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13D5D" w14:textId="77777777" w:rsidR="00E06298" w:rsidRPr="009F7F03" w:rsidRDefault="00E06298" w:rsidP="00A3690A">
      <w:pPr>
        <w:ind w:right="372"/>
        <w:jc w:val="center"/>
        <w:rPr>
          <w:b/>
          <w:bCs/>
        </w:rPr>
      </w:pPr>
      <w:bookmarkStart w:id="0" w:name="_GoBack"/>
      <w:bookmarkEnd w:id="0"/>
      <w:r w:rsidRPr="009F7F03">
        <w:rPr>
          <w:b/>
          <w:bCs/>
          <w:u w:val="single"/>
        </w:rPr>
        <w:t>EXPLANATORY STATEMENT</w:t>
      </w:r>
    </w:p>
    <w:p w14:paraId="69B13D5E" w14:textId="52D0EFAB" w:rsidR="00A32255" w:rsidRPr="009F7F03" w:rsidRDefault="00D02468" w:rsidP="00713EBD">
      <w:pPr>
        <w:ind w:right="372"/>
        <w:jc w:val="center"/>
      </w:pPr>
      <w:r w:rsidRPr="009F7F03">
        <w:t>Issued by the a</w:t>
      </w:r>
      <w:r w:rsidR="00E06298" w:rsidRPr="009F7F03">
        <w:t xml:space="preserve">uthority of the </w:t>
      </w:r>
      <w:r w:rsidR="006C62CA">
        <w:t>Minister for Finance</w:t>
      </w:r>
    </w:p>
    <w:p w14:paraId="69B13D5F" w14:textId="77777777" w:rsidR="00E06298" w:rsidRPr="009F7F03" w:rsidRDefault="00E06298" w:rsidP="00A3690A">
      <w:pPr>
        <w:jc w:val="center"/>
        <w:rPr>
          <w:i/>
        </w:rPr>
      </w:pPr>
      <w:r w:rsidRPr="009F7F03">
        <w:rPr>
          <w:i/>
        </w:rPr>
        <w:t xml:space="preserve">Parliamentary </w:t>
      </w:r>
      <w:r w:rsidR="009A6D5D" w:rsidRPr="009F7F03">
        <w:rPr>
          <w:i/>
        </w:rPr>
        <w:t>Business Resources Act 2017</w:t>
      </w:r>
    </w:p>
    <w:p w14:paraId="69B13D60" w14:textId="77777777" w:rsidR="00E06298" w:rsidRPr="009F7F03" w:rsidRDefault="00930050" w:rsidP="00A3690A">
      <w:pPr>
        <w:spacing w:before="120"/>
        <w:jc w:val="center"/>
        <w:rPr>
          <w:i/>
        </w:rPr>
      </w:pPr>
      <w:r w:rsidRPr="009F7F03">
        <w:rPr>
          <w:i/>
        </w:rPr>
        <w:t>Parliamentary</w:t>
      </w:r>
      <w:r w:rsidR="00926D5B" w:rsidRPr="009F7F03">
        <w:rPr>
          <w:i/>
        </w:rPr>
        <w:t xml:space="preserve"> </w:t>
      </w:r>
      <w:r w:rsidR="009A6D5D" w:rsidRPr="009F7F03">
        <w:rPr>
          <w:i/>
        </w:rPr>
        <w:t xml:space="preserve">Business Resources </w:t>
      </w:r>
      <w:r w:rsidR="00791DE9" w:rsidRPr="009F7F03">
        <w:rPr>
          <w:i/>
        </w:rPr>
        <w:t>Regulation</w:t>
      </w:r>
      <w:r w:rsidR="009A6D5D" w:rsidRPr="009F7F03">
        <w:rPr>
          <w:i/>
        </w:rPr>
        <w:t>s</w:t>
      </w:r>
      <w:r w:rsidR="00791DE9" w:rsidRPr="009F7F03">
        <w:rPr>
          <w:i/>
        </w:rPr>
        <w:t xml:space="preserve"> 201</w:t>
      </w:r>
      <w:r w:rsidR="009A6D5D" w:rsidRPr="009F7F03">
        <w:rPr>
          <w:i/>
        </w:rPr>
        <w:t>7</w:t>
      </w:r>
    </w:p>
    <w:p w14:paraId="69B13D61" w14:textId="77777777" w:rsidR="006F6A58" w:rsidRPr="009F7F03" w:rsidRDefault="007D5B70" w:rsidP="001C0965">
      <w:pPr>
        <w:keepNext/>
        <w:spacing w:after="120"/>
      </w:pPr>
      <w:bookmarkStart w:id="1" w:name="OLE_LINK1"/>
      <w:bookmarkStart w:id="2" w:name="OLE_LINK2"/>
      <w:r w:rsidRPr="009F7F03">
        <w:rPr>
          <w:b/>
        </w:rPr>
        <w:t>Outline</w:t>
      </w:r>
    </w:p>
    <w:p w14:paraId="69B13D62" w14:textId="77777777" w:rsidR="00EB5522" w:rsidRPr="00EB5522" w:rsidRDefault="00EB5522" w:rsidP="001C0965">
      <w:pPr>
        <w:keepNext/>
        <w:spacing w:after="120" w:line="240" w:lineRule="auto"/>
        <w:rPr>
          <w:i/>
        </w:rPr>
      </w:pPr>
      <w:r>
        <w:rPr>
          <w:i/>
        </w:rPr>
        <w:t xml:space="preserve">Introduction </w:t>
      </w:r>
    </w:p>
    <w:p w14:paraId="69B13D63" w14:textId="77777777" w:rsidR="002A75AD" w:rsidRDefault="00A306F2" w:rsidP="00756C92">
      <w:pPr>
        <w:spacing w:after="120" w:line="240" w:lineRule="auto"/>
      </w:pPr>
      <w:r w:rsidRPr="009F7F03">
        <w:t xml:space="preserve">The </w:t>
      </w:r>
      <w:r w:rsidRPr="009F7F03">
        <w:rPr>
          <w:i/>
        </w:rPr>
        <w:t xml:space="preserve">Parliamentary Business Resources Regulations 2017 </w:t>
      </w:r>
      <w:r w:rsidRPr="009F7F03">
        <w:t xml:space="preserve">(the Regulations) are made under </w:t>
      </w:r>
      <w:r w:rsidR="00803D49" w:rsidRPr="00DB430B">
        <w:t>section</w:t>
      </w:r>
      <w:r w:rsidR="00803D34" w:rsidRPr="00DB430B">
        <w:t xml:space="preserve"> </w:t>
      </w:r>
      <w:r w:rsidR="00803D34" w:rsidRPr="009F7F03">
        <w:t xml:space="preserve">61 of </w:t>
      </w:r>
      <w:r w:rsidRPr="009F7F03">
        <w:t>t</w:t>
      </w:r>
      <w:r w:rsidR="009D78DB" w:rsidRPr="009F7F03">
        <w:t xml:space="preserve">he </w:t>
      </w:r>
      <w:r w:rsidR="009D78DB" w:rsidRPr="009F7F03">
        <w:rPr>
          <w:i/>
        </w:rPr>
        <w:t xml:space="preserve">Parliamentary Business Resources Act 2017 </w:t>
      </w:r>
      <w:r w:rsidRPr="009F7F03">
        <w:t xml:space="preserve">(the </w:t>
      </w:r>
      <w:r w:rsidR="00992946" w:rsidRPr="009F7F03">
        <w:t xml:space="preserve">PBR </w:t>
      </w:r>
      <w:r w:rsidR="003D6B1D" w:rsidRPr="009F7F03">
        <w:t>Act</w:t>
      </w:r>
      <w:r w:rsidRPr="009F7F03">
        <w:t xml:space="preserve">). The </w:t>
      </w:r>
      <w:r w:rsidR="00C8466B" w:rsidRPr="009F7F03">
        <w:t xml:space="preserve">PBR </w:t>
      </w:r>
      <w:r w:rsidRPr="009F7F03">
        <w:t xml:space="preserve">Act </w:t>
      </w:r>
      <w:r w:rsidR="009D78DB" w:rsidRPr="009F7F03">
        <w:t xml:space="preserve">establishes a </w:t>
      </w:r>
      <w:r w:rsidRPr="009F7F03">
        <w:t xml:space="preserve">new </w:t>
      </w:r>
      <w:r w:rsidR="009D78DB" w:rsidRPr="009F7F03">
        <w:t xml:space="preserve">framework for providing public resources to parliamentarians </w:t>
      </w:r>
      <w:r w:rsidR="002A75AD">
        <w:t>for the conduct of t</w:t>
      </w:r>
      <w:r w:rsidR="009D78DB" w:rsidRPr="009F7F03">
        <w:t>heir parliamentary busi</w:t>
      </w:r>
      <w:r w:rsidR="003D6B1D" w:rsidRPr="009F7F03">
        <w:t>ness</w:t>
      </w:r>
      <w:r w:rsidR="002A75AD">
        <w:t>, and related matters.</w:t>
      </w:r>
      <w:r w:rsidR="00803D34" w:rsidRPr="009F7F03">
        <w:t xml:space="preserve"> </w:t>
      </w:r>
    </w:p>
    <w:p w14:paraId="69B13D64" w14:textId="77777777" w:rsidR="00A306F2" w:rsidRPr="009F7F03" w:rsidRDefault="00803D34" w:rsidP="00756C92">
      <w:pPr>
        <w:spacing w:after="120" w:line="240" w:lineRule="auto"/>
      </w:pPr>
      <w:r w:rsidRPr="009F7F03">
        <w:t>The new framework’s design is</w:t>
      </w:r>
      <w:r w:rsidR="003D6B1D" w:rsidRPr="009F7F03">
        <w:t xml:space="preserve"> based on the recommendations of the review: </w:t>
      </w:r>
      <w:r w:rsidR="003D6B1D" w:rsidRPr="009F7F03">
        <w:rPr>
          <w:i/>
        </w:rPr>
        <w:t xml:space="preserve">An Independent Parliamentary Entitlements System </w:t>
      </w:r>
      <w:r w:rsidR="003D6B1D" w:rsidRPr="009F7F03">
        <w:t xml:space="preserve">(February 2016) (the Review). </w:t>
      </w:r>
      <w:r w:rsidR="00A306F2" w:rsidRPr="009F7F03">
        <w:t>One of the primary recommendations of the</w:t>
      </w:r>
      <w:r w:rsidR="003D6B1D" w:rsidRPr="009F7F03">
        <w:t xml:space="preserve"> Review </w:t>
      </w:r>
      <w:r w:rsidR="00A306F2" w:rsidRPr="009F7F03">
        <w:t>was to replace</w:t>
      </w:r>
      <w:r w:rsidR="003D6B1D" w:rsidRPr="009F7F03">
        <w:t xml:space="preserve"> a number </w:t>
      </w:r>
      <w:r w:rsidR="00A306F2" w:rsidRPr="009F7F03">
        <w:t>of primary Acts and instruments</w:t>
      </w:r>
      <w:r w:rsidR="003D6B1D" w:rsidRPr="009F7F03">
        <w:t xml:space="preserve"> </w:t>
      </w:r>
      <w:r w:rsidR="00992946" w:rsidRPr="009F7F03">
        <w:t>related to</w:t>
      </w:r>
      <w:r w:rsidR="003D6B1D" w:rsidRPr="009F7F03">
        <w:t xml:space="preserve"> parliamentary work expenses with a principles based system establis</w:t>
      </w:r>
      <w:r w:rsidR="00A306F2" w:rsidRPr="009F7F03">
        <w:t>hed by one primary Act</w:t>
      </w:r>
      <w:r w:rsidR="00992946" w:rsidRPr="009F7F03">
        <w:t xml:space="preserve"> (the PBR Act)</w:t>
      </w:r>
      <w:r w:rsidR="00A306F2" w:rsidRPr="009F7F03">
        <w:t xml:space="preserve">. </w:t>
      </w:r>
    </w:p>
    <w:p w14:paraId="69B13D65" w14:textId="77777777" w:rsidR="003050EF" w:rsidRDefault="00A306F2" w:rsidP="003050EF">
      <w:pPr>
        <w:tabs>
          <w:tab w:val="left" w:pos="6521"/>
        </w:tabs>
        <w:spacing w:line="240" w:lineRule="auto"/>
      </w:pPr>
      <w:r w:rsidRPr="009F7F03">
        <w:t xml:space="preserve">Together with the </w:t>
      </w:r>
      <w:r w:rsidRPr="009F7F03">
        <w:rPr>
          <w:i/>
        </w:rPr>
        <w:t xml:space="preserve">Parliamentary Business </w:t>
      </w:r>
      <w:r w:rsidR="00B62CC4" w:rsidRPr="009F7F03">
        <w:rPr>
          <w:i/>
        </w:rPr>
        <w:t>Resources</w:t>
      </w:r>
      <w:r w:rsidRPr="009F7F03">
        <w:rPr>
          <w:i/>
        </w:rPr>
        <w:t xml:space="preserve"> (Consequential and Transitional Provisions) Act</w:t>
      </w:r>
      <w:r w:rsidR="00C26CAF">
        <w:rPr>
          <w:i/>
        </w:rPr>
        <w:t> </w:t>
      </w:r>
      <w:r w:rsidRPr="009F7F03">
        <w:rPr>
          <w:i/>
        </w:rPr>
        <w:t xml:space="preserve">2017 </w:t>
      </w:r>
      <w:r w:rsidRPr="009F7F03">
        <w:t xml:space="preserve">(PBR (CTP) Act), the </w:t>
      </w:r>
      <w:r w:rsidR="00992946" w:rsidRPr="009F7F03">
        <w:t xml:space="preserve">PBR </w:t>
      </w:r>
      <w:r w:rsidRPr="009F7F03">
        <w:t>Act establishes the high level principles of the new parliamentary work expenses framework</w:t>
      </w:r>
      <w:r w:rsidR="00B50A22">
        <w:t xml:space="preserve">. The PBR Act provides for </w:t>
      </w:r>
      <w:r w:rsidR="00803D49" w:rsidRPr="00DB430B">
        <w:t>sub</w:t>
      </w:r>
      <w:r w:rsidRPr="00DB430B">
        <w:t>ordinate</w:t>
      </w:r>
      <w:r w:rsidR="00B50A22" w:rsidRPr="00DB430B">
        <w:t xml:space="preserve"> </w:t>
      </w:r>
      <w:r w:rsidR="00B50A22">
        <w:t>instruments (including these</w:t>
      </w:r>
      <w:r w:rsidRPr="009F7F03">
        <w:t xml:space="preserve"> </w:t>
      </w:r>
      <w:r w:rsidR="00B50A22">
        <w:t>R</w:t>
      </w:r>
      <w:r w:rsidRPr="009F7F03">
        <w:t>egulations</w:t>
      </w:r>
      <w:r w:rsidR="00B50A22">
        <w:t>)</w:t>
      </w:r>
      <w:r w:rsidRPr="009F7F03">
        <w:t xml:space="preserve"> to </w:t>
      </w:r>
      <w:r w:rsidRPr="002A75AD">
        <w:t xml:space="preserve">detail the </w:t>
      </w:r>
      <w:r w:rsidR="006F6A58" w:rsidRPr="002A75AD">
        <w:t xml:space="preserve">specific </w:t>
      </w:r>
      <w:r w:rsidR="009E6B13">
        <w:t>Commonwealth-provided</w:t>
      </w:r>
      <w:r w:rsidR="000355C7">
        <w:t xml:space="preserve"> </w:t>
      </w:r>
      <w:r w:rsidRPr="002A75AD">
        <w:t xml:space="preserve">resources that </w:t>
      </w:r>
      <w:r w:rsidR="006F6A58" w:rsidRPr="002A75AD">
        <w:t xml:space="preserve">parliamentarians </w:t>
      </w:r>
      <w:r w:rsidR="00B50A22" w:rsidRPr="002A75AD">
        <w:t>can</w:t>
      </w:r>
      <w:r w:rsidRPr="002A75AD">
        <w:t xml:space="preserve"> access </w:t>
      </w:r>
      <w:r w:rsidR="009E6B13">
        <w:t xml:space="preserve">in their capacity as </w:t>
      </w:r>
      <w:r w:rsidR="006F6A58" w:rsidRPr="002A75AD">
        <w:t>parliamentar</w:t>
      </w:r>
      <w:r w:rsidR="009E6B13">
        <w:t>ians</w:t>
      </w:r>
      <w:r w:rsidRPr="002A75AD">
        <w:t xml:space="preserve">. This is consistent with recommendation 6 of the Review. </w:t>
      </w:r>
      <w:r w:rsidR="003050EF" w:rsidRPr="009F7F03">
        <w:t xml:space="preserve">The Regulations are a legislative instrument for the purposes of the </w:t>
      </w:r>
      <w:r w:rsidR="003050EF" w:rsidRPr="009F7F03">
        <w:rPr>
          <w:i/>
        </w:rPr>
        <w:t>Legislation Act 2003</w:t>
      </w:r>
      <w:r w:rsidR="003050EF" w:rsidRPr="009F7F03">
        <w:t xml:space="preserve">. </w:t>
      </w:r>
    </w:p>
    <w:p w14:paraId="69B13D66" w14:textId="77777777" w:rsidR="00481E09" w:rsidRDefault="00481E09" w:rsidP="003050EF">
      <w:pPr>
        <w:tabs>
          <w:tab w:val="left" w:pos="6521"/>
        </w:tabs>
        <w:spacing w:line="240" w:lineRule="auto"/>
        <w:rPr>
          <w:i/>
        </w:rPr>
      </w:pPr>
      <w:r>
        <w:rPr>
          <w:i/>
        </w:rPr>
        <w:t xml:space="preserve">Matters dealt with in the Regulations </w:t>
      </w:r>
    </w:p>
    <w:p w14:paraId="69B13D67" w14:textId="77777777" w:rsidR="00481E09" w:rsidRPr="00481E09" w:rsidRDefault="00481E09" w:rsidP="003050EF">
      <w:pPr>
        <w:tabs>
          <w:tab w:val="left" w:pos="6521"/>
        </w:tabs>
        <w:spacing w:line="240" w:lineRule="auto"/>
        <w:rPr>
          <w:i/>
        </w:rPr>
      </w:pPr>
      <w:r>
        <w:t xml:space="preserve">The Regulations deal with the following matters: </w:t>
      </w:r>
    </w:p>
    <w:p w14:paraId="69B13D68" w14:textId="77777777" w:rsidR="000D210B" w:rsidRPr="002A75AD" w:rsidRDefault="000D210B" w:rsidP="00945697">
      <w:pPr>
        <w:pStyle w:val="ListParagraph"/>
        <w:numPr>
          <w:ilvl w:val="0"/>
          <w:numId w:val="6"/>
        </w:numPr>
        <w:spacing w:before="120" w:after="120"/>
      </w:pPr>
      <w:r w:rsidRPr="002A75AD">
        <w:t xml:space="preserve">Part 1 </w:t>
      </w:r>
      <w:r w:rsidR="002530C4" w:rsidRPr="002A75AD">
        <w:t>contains</w:t>
      </w:r>
      <w:r w:rsidRPr="002A75AD">
        <w:t xml:space="preserve"> the general provisions of the Regu</w:t>
      </w:r>
      <w:r w:rsidR="00E83DC4" w:rsidRPr="002A75AD">
        <w:t>lations and key definitions.</w:t>
      </w:r>
    </w:p>
    <w:p w14:paraId="69B13D69" w14:textId="77777777" w:rsidR="001904CF" w:rsidRPr="002A75AD" w:rsidRDefault="00E83DC4" w:rsidP="00F642D8">
      <w:pPr>
        <w:pStyle w:val="ListParagraph"/>
        <w:numPr>
          <w:ilvl w:val="0"/>
          <w:numId w:val="6"/>
        </w:numPr>
        <w:spacing w:after="120"/>
        <w:rPr>
          <w:noProof/>
        </w:rPr>
      </w:pPr>
      <w:r w:rsidRPr="002A75AD">
        <w:t xml:space="preserve">Part 2 </w:t>
      </w:r>
      <w:r w:rsidR="004903F5" w:rsidRPr="002A75AD">
        <w:t>prescribes</w:t>
      </w:r>
      <w:r w:rsidRPr="002A75AD">
        <w:t xml:space="preserve"> </w:t>
      </w:r>
      <w:r w:rsidR="00965DA1" w:rsidRPr="002A75AD">
        <w:t xml:space="preserve">travel </w:t>
      </w:r>
      <w:r w:rsidRPr="002A75AD">
        <w:t>expenses</w:t>
      </w:r>
      <w:r w:rsidR="004C158A" w:rsidRPr="002A75AD">
        <w:t>,</w:t>
      </w:r>
      <w:r w:rsidRPr="002A75AD">
        <w:t xml:space="preserve"> </w:t>
      </w:r>
      <w:r w:rsidR="004903F5" w:rsidRPr="002A75AD">
        <w:t xml:space="preserve">travel </w:t>
      </w:r>
      <w:r w:rsidRPr="002A75AD">
        <w:t>allowances</w:t>
      </w:r>
      <w:r w:rsidR="004C158A" w:rsidRPr="002A75AD">
        <w:t xml:space="preserve"> and other related costs</w:t>
      </w:r>
      <w:r w:rsidR="004903F5" w:rsidRPr="002A75AD">
        <w:t xml:space="preserve">, </w:t>
      </w:r>
      <w:r w:rsidR="004C158A" w:rsidRPr="002A75AD">
        <w:t>including in relation to Commonwealth owned and operated transport</w:t>
      </w:r>
      <w:r w:rsidR="00B50A22" w:rsidRPr="002A75AD">
        <w:t xml:space="preserve"> </w:t>
      </w:r>
      <w:r w:rsidR="004903F5" w:rsidRPr="002A75AD">
        <w:t xml:space="preserve">(see </w:t>
      </w:r>
      <w:r w:rsidR="00803D49" w:rsidRPr="00DB430B">
        <w:t>section</w:t>
      </w:r>
      <w:r w:rsidR="004903F5" w:rsidRPr="00DB430B">
        <w:t xml:space="preserve">s </w:t>
      </w:r>
      <w:r w:rsidR="004903F5" w:rsidRPr="002A75AD">
        <w:t xml:space="preserve">30, 31, 32 and 33 of the </w:t>
      </w:r>
      <w:r w:rsidR="007824EA" w:rsidRPr="002A75AD">
        <w:t>PBR </w:t>
      </w:r>
      <w:r w:rsidR="004903F5" w:rsidRPr="002A75AD">
        <w:t>Act). This Part covers</w:t>
      </w:r>
      <w:r w:rsidR="00B50A22" w:rsidRPr="002A75AD">
        <w:t xml:space="preserve"> travel</w:t>
      </w:r>
      <w:r w:rsidR="004903F5" w:rsidRPr="002A75AD">
        <w:t xml:space="preserve"> </w:t>
      </w:r>
      <w:r w:rsidR="00EB5522">
        <w:t>resources</w:t>
      </w:r>
      <w:r w:rsidR="004903F5" w:rsidRPr="002A75AD">
        <w:t xml:space="preserve"> that </w:t>
      </w:r>
      <w:r w:rsidR="00B50A22" w:rsidRPr="002A75AD">
        <w:t xml:space="preserve">parliamentarians may claim </w:t>
      </w:r>
      <w:r w:rsidR="004903F5" w:rsidRPr="002A75AD">
        <w:t xml:space="preserve">both </w:t>
      </w:r>
      <w:r w:rsidR="00B50A22" w:rsidRPr="002A75AD">
        <w:t xml:space="preserve">in respect of their own travel </w:t>
      </w:r>
      <w:r w:rsidR="004903F5" w:rsidRPr="002A75AD">
        <w:t xml:space="preserve">and, </w:t>
      </w:r>
      <w:r w:rsidR="00D92506" w:rsidRPr="002A75AD">
        <w:t>in</w:t>
      </w:r>
      <w:r w:rsidR="004903F5" w:rsidRPr="002A75AD">
        <w:t xml:space="preserve"> the</w:t>
      </w:r>
      <w:r w:rsidR="00D92506" w:rsidRPr="002A75AD">
        <w:t xml:space="preserve"> limited circumstances</w:t>
      </w:r>
      <w:r w:rsidR="004903F5" w:rsidRPr="002A75AD">
        <w:t xml:space="preserve"> set out in the Part,</w:t>
      </w:r>
      <w:r w:rsidR="00D92506" w:rsidRPr="002A75AD">
        <w:t xml:space="preserve"> </w:t>
      </w:r>
      <w:r w:rsidR="004903F5" w:rsidRPr="002A75AD">
        <w:t>for</w:t>
      </w:r>
      <w:r w:rsidR="00B50A22" w:rsidRPr="002A75AD">
        <w:t xml:space="preserve"> the travel of</w:t>
      </w:r>
      <w:r w:rsidR="00965DA1" w:rsidRPr="002A75AD">
        <w:t xml:space="preserve"> </w:t>
      </w:r>
      <w:r w:rsidRPr="002A75AD">
        <w:t>other related persons</w:t>
      </w:r>
      <w:r w:rsidR="00965DA1" w:rsidRPr="002A75AD">
        <w:t xml:space="preserve"> </w:t>
      </w:r>
      <w:r w:rsidR="004903F5" w:rsidRPr="002A75AD">
        <w:t>such as family members</w:t>
      </w:r>
      <w:r w:rsidRPr="002A75AD">
        <w:t>.</w:t>
      </w:r>
    </w:p>
    <w:p w14:paraId="69B13D6A" w14:textId="77777777" w:rsidR="007C630B" w:rsidRPr="002A75AD" w:rsidRDefault="00E83DC4" w:rsidP="00335F89">
      <w:pPr>
        <w:pStyle w:val="ListParagraph"/>
        <w:numPr>
          <w:ilvl w:val="0"/>
          <w:numId w:val="6"/>
        </w:numPr>
        <w:spacing w:before="120" w:after="120"/>
      </w:pPr>
      <w:r w:rsidRPr="002A75AD">
        <w:t>Part 3</w:t>
      </w:r>
      <w:r w:rsidR="001904CF" w:rsidRPr="002A75AD">
        <w:t xml:space="preserve"> </w:t>
      </w:r>
      <w:r w:rsidR="004903F5" w:rsidRPr="002A75AD">
        <w:t>prescribes</w:t>
      </w:r>
      <w:r w:rsidR="007C630B" w:rsidRPr="002A75AD">
        <w:t xml:space="preserve"> </w:t>
      </w:r>
      <w:r w:rsidR="00965DA1" w:rsidRPr="002A75AD">
        <w:t xml:space="preserve">non-travel </w:t>
      </w:r>
      <w:r w:rsidR="007C630B" w:rsidRPr="002A75AD">
        <w:t xml:space="preserve">work expenses </w:t>
      </w:r>
      <w:r w:rsidR="00965DA1" w:rsidRPr="002A75AD">
        <w:t>and other public resources</w:t>
      </w:r>
      <w:r w:rsidR="004C158A" w:rsidRPr="002A75AD">
        <w:t xml:space="preserve"> (</w:t>
      </w:r>
      <w:r w:rsidR="004903F5" w:rsidRPr="002A75AD">
        <w:t>see</w:t>
      </w:r>
      <w:r w:rsidR="004C158A" w:rsidRPr="002A75AD">
        <w:t xml:space="preserve"> </w:t>
      </w:r>
      <w:r w:rsidR="00803D49" w:rsidRPr="00DB430B">
        <w:t>section</w:t>
      </w:r>
      <w:r w:rsidR="004C158A" w:rsidRPr="00DB430B">
        <w:t xml:space="preserve"> </w:t>
      </w:r>
      <w:r w:rsidR="004C158A" w:rsidRPr="002A75AD">
        <w:t>32 of the PBR</w:t>
      </w:r>
      <w:r w:rsidR="007824EA" w:rsidRPr="002A75AD">
        <w:t> </w:t>
      </w:r>
      <w:r w:rsidR="004C158A" w:rsidRPr="002A75AD">
        <w:t xml:space="preserve">Act). </w:t>
      </w:r>
      <w:r w:rsidR="00EB5522">
        <w:t xml:space="preserve">These include, for </w:t>
      </w:r>
      <w:r w:rsidR="004C158A" w:rsidRPr="002A75AD">
        <w:t>example</w:t>
      </w:r>
      <w:r w:rsidR="00EB5522">
        <w:t>,</w:t>
      </w:r>
      <w:r w:rsidR="004C158A" w:rsidRPr="002A75AD">
        <w:t xml:space="preserve"> office expenses and resources, postage, photography, and telephone services</w:t>
      </w:r>
      <w:r w:rsidR="00965DA1" w:rsidRPr="002A75AD">
        <w:t>.</w:t>
      </w:r>
    </w:p>
    <w:p w14:paraId="69B13D6B" w14:textId="77777777" w:rsidR="007941F6" w:rsidRPr="002A75AD" w:rsidRDefault="007941F6" w:rsidP="00F642D8">
      <w:pPr>
        <w:pStyle w:val="ListParagraph"/>
        <w:numPr>
          <w:ilvl w:val="0"/>
          <w:numId w:val="6"/>
        </w:numPr>
        <w:spacing w:after="120"/>
      </w:pPr>
      <w:r w:rsidRPr="002A75AD">
        <w:t xml:space="preserve">Part 4 </w:t>
      </w:r>
      <w:r w:rsidR="00EB5522">
        <w:t xml:space="preserve">also </w:t>
      </w:r>
      <w:r w:rsidR="004903F5" w:rsidRPr="002A75AD">
        <w:t xml:space="preserve">prescribes </w:t>
      </w:r>
      <w:r w:rsidRPr="002A75AD">
        <w:t>work expenses</w:t>
      </w:r>
      <w:r w:rsidR="00965DA1" w:rsidRPr="002A75AD">
        <w:t xml:space="preserve"> and other public resources, which relate to the matters in Part 3 but which are </w:t>
      </w:r>
      <w:r w:rsidR="002530C4" w:rsidRPr="002A75AD">
        <w:t xml:space="preserve">to be </w:t>
      </w:r>
      <w:r w:rsidR="00965DA1" w:rsidRPr="002A75AD">
        <w:t xml:space="preserve">provided in accordance with </w:t>
      </w:r>
      <w:r w:rsidR="00B62CC4" w:rsidRPr="002A75AD">
        <w:t>Minister</w:t>
      </w:r>
      <w:r w:rsidR="00965DA1" w:rsidRPr="002A75AD">
        <w:t>ial determinations (</w:t>
      </w:r>
      <w:r w:rsidR="004903F5" w:rsidRPr="002A75AD">
        <w:t xml:space="preserve">see </w:t>
      </w:r>
      <w:r w:rsidR="00803D49" w:rsidRPr="00DB430B">
        <w:t>section</w:t>
      </w:r>
      <w:r w:rsidR="00EF6262" w:rsidRPr="00DB430B">
        <w:t> </w:t>
      </w:r>
      <w:r w:rsidRPr="002A75AD">
        <w:t xml:space="preserve">33 of the </w:t>
      </w:r>
      <w:r w:rsidR="00C01332" w:rsidRPr="002A75AD">
        <w:t xml:space="preserve">PBR </w:t>
      </w:r>
      <w:r w:rsidRPr="002A75AD">
        <w:t>Act</w:t>
      </w:r>
      <w:r w:rsidR="00965DA1" w:rsidRPr="002A75AD">
        <w:t>).</w:t>
      </w:r>
    </w:p>
    <w:p w14:paraId="69B13D6C" w14:textId="77777777" w:rsidR="00C972F3" w:rsidRPr="002A75AD" w:rsidRDefault="00C972F3" w:rsidP="00F642D8">
      <w:pPr>
        <w:pStyle w:val="ListParagraph"/>
        <w:numPr>
          <w:ilvl w:val="0"/>
          <w:numId w:val="6"/>
        </w:numPr>
        <w:spacing w:after="120"/>
      </w:pPr>
      <w:r w:rsidRPr="002A75AD">
        <w:t xml:space="preserve">Part 5 </w:t>
      </w:r>
      <w:r w:rsidR="002530C4" w:rsidRPr="002A75AD">
        <w:t>provides</w:t>
      </w:r>
      <w:r w:rsidRPr="002A75AD">
        <w:t xml:space="preserve"> authority </w:t>
      </w:r>
      <w:r w:rsidR="00C747E3" w:rsidRPr="002A75AD">
        <w:t xml:space="preserve">to </w:t>
      </w:r>
      <w:r w:rsidRPr="002A75AD">
        <w:t xml:space="preserve">provide insurance for </w:t>
      </w:r>
      <w:r w:rsidR="00254DFE" w:rsidRPr="002A75AD">
        <w:t>parliamentarians</w:t>
      </w:r>
      <w:r w:rsidR="00BE3078" w:rsidRPr="002A75AD">
        <w:t xml:space="preserve"> and</w:t>
      </w:r>
      <w:r w:rsidR="002530C4" w:rsidRPr="002A75AD">
        <w:t xml:space="preserve"> (</w:t>
      </w:r>
      <w:r w:rsidR="00BE3078" w:rsidRPr="002A75AD">
        <w:t>in limited circumstances</w:t>
      </w:r>
      <w:r w:rsidR="002530C4" w:rsidRPr="002A75AD">
        <w:t>)</w:t>
      </w:r>
      <w:r w:rsidR="004903F5" w:rsidRPr="002A75AD">
        <w:t xml:space="preserve"> </w:t>
      </w:r>
      <w:r w:rsidR="00BE3078" w:rsidRPr="002A75AD">
        <w:t xml:space="preserve">other persons, </w:t>
      </w:r>
      <w:r w:rsidR="00442F8A" w:rsidRPr="002A75AD">
        <w:t>a</w:t>
      </w:r>
      <w:r w:rsidR="004903F5" w:rsidRPr="002A75AD">
        <w:t>nd establishes</w:t>
      </w:r>
      <w:r w:rsidRPr="002A75AD">
        <w:t xml:space="preserve"> a scheme</w:t>
      </w:r>
      <w:r w:rsidR="00442F8A" w:rsidRPr="002A75AD">
        <w:t xml:space="preserve"> to provide legal assistance to</w:t>
      </w:r>
      <w:r w:rsidRPr="002A75AD">
        <w:t xml:space="preserve"> current and former Ministers of State</w:t>
      </w:r>
      <w:r w:rsidR="00965DA1" w:rsidRPr="002A75AD">
        <w:t xml:space="preserve"> (</w:t>
      </w:r>
      <w:r w:rsidR="004903F5" w:rsidRPr="002A75AD">
        <w:t>see</w:t>
      </w:r>
      <w:r w:rsidR="00965DA1" w:rsidRPr="002A75AD">
        <w:t xml:space="preserve"> </w:t>
      </w:r>
      <w:r w:rsidR="00803D49" w:rsidRPr="00DB430B">
        <w:t>section</w:t>
      </w:r>
      <w:r w:rsidR="00AE7DB0" w:rsidRPr="00DB430B">
        <w:t xml:space="preserve"> </w:t>
      </w:r>
      <w:r w:rsidR="00AE7DB0" w:rsidRPr="002A75AD">
        <w:t>42 of the PBR A</w:t>
      </w:r>
      <w:r w:rsidR="00965DA1" w:rsidRPr="002A75AD">
        <w:t>ct).</w:t>
      </w:r>
      <w:r w:rsidR="00AE7DB0" w:rsidRPr="002A75AD">
        <w:t xml:space="preserve"> </w:t>
      </w:r>
    </w:p>
    <w:p w14:paraId="69B13D6D" w14:textId="77777777" w:rsidR="00E83DC4" w:rsidRPr="002A75AD" w:rsidRDefault="00E83DC4" w:rsidP="00F642D8">
      <w:pPr>
        <w:pStyle w:val="ListParagraph"/>
        <w:numPr>
          <w:ilvl w:val="0"/>
          <w:numId w:val="6"/>
        </w:numPr>
        <w:spacing w:after="120"/>
      </w:pPr>
      <w:r w:rsidRPr="002A75AD">
        <w:t xml:space="preserve">Part </w:t>
      </w:r>
      <w:r w:rsidR="00C80EDA" w:rsidRPr="002A75AD">
        <w:t xml:space="preserve">6 </w:t>
      </w:r>
      <w:r w:rsidR="00BE3078" w:rsidRPr="002A75AD">
        <w:t>contains</w:t>
      </w:r>
      <w:r w:rsidR="00965DA1" w:rsidRPr="002A75AD">
        <w:t xml:space="preserve"> other</w:t>
      </w:r>
      <w:r w:rsidR="00C80EDA" w:rsidRPr="002A75AD">
        <w:t xml:space="preserve"> matters that the </w:t>
      </w:r>
      <w:r w:rsidR="00E73E8D" w:rsidRPr="002A75AD">
        <w:t xml:space="preserve">PBR </w:t>
      </w:r>
      <w:r w:rsidR="00C80EDA" w:rsidRPr="002A75AD">
        <w:t xml:space="preserve">Act </w:t>
      </w:r>
      <w:r w:rsidR="00C747E3" w:rsidRPr="002A75AD">
        <w:t xml:space="preserve">provides </w:t>
      </w:r>
      <w:r w:rsidR="00965DA1" w:rsidRPr="002A75AD">
        <w:t xml:space="preserve">will be dealt with in regulations, </w:t>
      </w:r>
      <w:r w:rsidR="00EB5522">
        <w:t xml:space="preserve">and miscellaneous provisions relating to the other Parts of the Regulations. These </w:t>
      </w:r>
      <w:r w:rsidR="00965DA1" w:rsidRPr="002A75AD">
        <w:t>includ</w:t>
      </w:r>
      <w:r w:rsidR="00EB5522">
        <w:t>e</w:t>
      </w:r>
      <w:r w:rsidR="00731F4C" w:rsidRPr="002A75AD">
        <w:t>:</w:t>
      </w:r>
    </w:p>
    <w:p w14:paraId="69B13D6E" w14:textId="77777777" w:rsidR="00C80EDA" w:rsidRPr="002A75AD" w:rsidRDefault="008C4CF5" w:rsidP="00F642D8">
      <w:pPr>
        <w:pStyle w:val="ListParagraph"/>
        <w:numPr>
          <w:ilvl w:val="1"/>
          <w:numId w:val="6"/>
        </w:numPr>
        <w:spacing w:after="120"/>
      </w:pPr>
      <w:r w:rsidRPr="002A75AD">
        <w:t>p</w:t>
      </w:r>
      <w:r w:rsidR="00C80EDA" w:rsidRPr="002A75AD">
        <w:t xml:space="preserve">rescribing office holders for the purposes of </w:t>
      </w:r>
      <w:r w:rsidR="00803D49" w:rsidRPr="00DB430B">
        <w:t>paragraph</w:t>
      </w:r>
      <w:r w:rsidR="00C80EDA" w:rsidRPr="00DB430B">
        <w:t xml:space="preserve"> </w:t>
      </w:r>
      <w:r w:rsidR="00C80EDA" w:rsidRPr="002A75AD">
        <w:t xml:space="preserve">49(1)(b) of the </w:t>
      </w:r>
      <w:r w:rsidR="00E73E8D" w:rsidRPr="002A75AD">
        <w:t xml:space="preserve">PBR </w:t>
      </w:r>
      <w:r w:rsidR="00C80EDA" w:rsidRPr="002A75AD">
        <w:t>Act (</w:t>
      </w:r>
      <w:r w:rsidR="00803D49" w:rsidRPr="00DB430B">
        <w:t>section</w:t>
      </w:r>
      <w:r w:rsidR="00731F4C" w:rsidRPr="00DB430B">
        <w:t> </w:t>
      </w:r>
      <w:r w:rsidR="00442F8A" w:rsidRPr="002A75AD">
        <w:t>9</w:t>
      </w:r>
      <w:r w:rsidR="00DB430B">
        <w:t>5</w:t>
      </w:r>
      <w:r w:rsidR="00C80EDA" w:rsidRPr="002A75AD">
        <w:t xml:space="preserve">) </w:t>
      </w:r>
    </w:p>
    <w:p w14:paraId="69B13D6F" w14:textId="77777777" w:rsidR="00C80EDA" w:rsidRPr="002A75AD" w:rsidRDefault="008C4CF5" w:rsidP="00F642D8">
      <w:pPr>
        <w:pStyle w:val="ListParagraph"/>
        <w:numPr>
          <w:ilvl w:val="1"/>
          <w:numId w:val="6"/>
        </w:numPr>
        <w:spacing w:after="120"/>
      </w:pPr>
      <w:r w:rsidRPr="002A75AD">
        <w:t>s</w:t>
      </w:r>
      <w:r w:rsidR="00C80EDA" w:rsidRPr="002A75AD">
        <w:t xml:space="preserve">etting the annual limit on the collective salaries of Ministers of State for the purposes of </w:t>
      </w:r>
      <w:r w:rsidR="00803D49" w:rsidRPr="00DB430B">
        <w:t>paragraph</w:t>
      </w:r>
      <w:r w:rsidR="00C80EDA" w:rsidRPr="00DB430B">
        <w:t xml:space="preserve"> </w:t>
      </w:r>
      <w:r w:rsidR="00C80EDA" w:rsidRPr="002A75AD">
        <w:t xml:space="preserve">55(1)(b) of the </w:t>
      </w:r>
      <w:r w:rsidR="00E73E8D" w:rsidRPr="002A75AD">
        <w:t xml:space="preserve">PBR </w:t>
      </w:r>
      <w:r w:rsidR="00C80EDA" w:rsidRPr="002A75AD">
        <w:t>Act (</w:t>
      </w:r>
      <w:r w:rsidR="00803D49" w:rsidRPr="00DB430B">
        <w:t>section</w:t>
      </w:r>
      <w:r w:rsidR="00C80EDA" w:rsidRPr="00DB430B">
        <w:t xml:space="preserve"> </w:t>
      </w:r>
      <w:r w:rsidR="00442F8A" w:rsidRPr="002A75AD">
        <w:t>9</w:t>
      </w:r>
      <w:r w:rsidR="00DB430B">
        <w:t>6</w:t>
      </w:r>
      <w:r w:rsidR="00C80EDA" w:rsidRPr="002A75AD">
        <w:t xml:space="preserve">) </w:t>
      </w:r>
    </w:p>
    <w:p w14:paraId="69B13D70" w14:textId="77777777" w:rsidR="00C80EDA" w:rsidRPr="002A75AD" w:rsidRDefault="008C4CF5" w:rsidP="00F642D8">
      <w:pPr>
        <w:pStyle w:val="ListParagraph"/>
        <w:numPr>
          <w:ilvl w:val="1"/>
          <w:numId w:val="6"/>
        </w:numPr>
        <w:spacing w:after="120"/>
      </w:pPr>
      <w:r w:rsidRPr="002A75AD">
        <w:lastRenderedPageBreak/>
        <w:t>d</w:t>
      </w:r>
      <w:r w:rsidR="00C80EDA" w:rsidRPr="002A75AD">
        <w:t xml:space="preserve">etermining other persons for which the dominant purpose test does not apply </w:t>
      </w:r>
      <w:r w:rsidR="004C158A" w:rsidRPr="002A75AD">
        <w:t xml:space="preserve">under </w:t>
      </w:r>
      <w:r w:rsidR="00803D49" w:rsidRPr="008F460B">
        <w:t>paragraph</w:t>
      </w:r>
      <w:r w:rsidR="004C158A" w:rsidRPr="008F460B">
        <w:t xml:space="preserve"> </w:t>
      </w:r>
      <w:r w:rsidR="004C158A" w:rsidRPr="002A75AD">
        <w:t xml:space="preserve">26(2)(b) of the PBR Act </w:t>
      </w:r>
      <w:r w:rsidR="00C80EDA" w:rsidRPr="002A75AD">
        <w:t>(</w:t>
      </w:r>
      <w:r w:rsidR="00803D49" w:rsidRPr="008F460B">
        <w:t>section</w:t>
      </w:r>
      <w:r w:rsidR="00C80EDA" w:rsidRPr="008F460B">
        <w:t xml:space="preserve"> </w:t>
      </w:r>
      <w:r w:rsidR="00442F8A" w:rsidRPr="002A75AD">
        <w:t>9</w:t>
      </w:r>
      <w:r w:rsidR="008F460B">
        <w:t>7</w:t>
      </w:r>
      <w:r w:rsidR="00C80EDA" w:rsidRPr="002A75AD">
        <w:t>)</w:t>
      </w:r>
    </w:p>
    <w:p w14:paraId="69B13D71" w14:textId="77777777" w:rsidR="00C80EDA" w:rsidRPr="002A75AD" w:rsidRDefault="00D96004" w:rsidP="00F642D8">
      <w:pPr>
        <w:pStyle w:val="ListParagraph"/>
        <w:numPr>
          <w:ilvl w:val="1"/>
          <w:numId w:val="6"/>
        </w:numPr>
        <w:spacing w:after="120"/>
      </w:pPr>
      <w:r w:rsidRPr="002A75AD">
        <w:t>t</w:t>
      </w:r>
      <w:r w:rsidR="00C80EDA" w:rsidRPr="002A75AD">
        <w:t xml:space="preserve">he method of claiming and providing </w:t>
      </w:r>
      <w:r w:rsidR="00442F8A" w:rsidRPr="002A75AD">
        <w:t>information</w:t>
      </w:r>
      <w:r w:rsidR="00C80EDA" w:rsidRPr="002A75AD">
        <w:t xml:space="preserve"> in relation to claims for public resources</w:t>
      </w:r>
      <w:r w:rsidR="00E73E8D" w:rsidRPr="002A75AD">
        <w:t xml:space="preserve"> for the purposes of </w:t>
      </w:r>
      <w:r w:rsidR="00803D49" w:rsidRPr="008F460B">
        <w:t>paragraph</w:t>
      </w:r>
      <w:r w:rsidR="00E73E8D" w:rsidRPr="008F460B">
        <w:t xml:space="preserve"> </w:t>
      </w:r>
      <w:r w:rsidR="00E73E8D" w:rsidRPr="002A75AD">
        <w:t>34(a) of the PBR Act</w:t>
      </w:r>
      <w:r w:rsidR="00C80EDA" w:rsidRPr="002A75AD">
        <w:t xml:space="preserve"> (</w:t>
      </w:r>
      <w:r w:rsidR="00803D49" w:rsidRPr="008F460B">
        <w:t>section</w:t>
      </w:r>
      <w:r w:rsidR="00C80EDA" w:rsidRPr="008F460B">
        <w:t xml:space="preserve"> </w:t>
      </w:r>
      <w:r w:rsidR="00442F8A" w:rsidRPr="002A75AD">
        <w:t>9</w:t>
      </w:r>
      <w:r w:rsidR="008F460B">
        <w:t>8</w:t>
      </w:r>
      <w:r w:rsidR="00C80EDA" w:rsidRPr="002A75AD">
        <w:t>)</w:t>
      </w:r>
    </w:p>
    <w:p w14:paraId="69B13D72" w14:textId="77777777" w:rsidR="00E73E8D" w:rsidRPr="002A75AD" w:rsidRDefault="00D96004" w:rsidP="00F642D8">
      <w:pPr>
        <w:pStyle w:val="ListParagraph"/>
        <w:numPr>
          <w:ilvl w:val="1"/>
          <w:numId w:val="6"/>
        </w:numPr>
        <w:spacing w:after="120"/>
      </w:pPr>
      <w:r w:rsidRPr="002A75AD">
        <w:t>d</w:t>
      </w:r>
      <w:r w:rsidR="00C80EDA" w:rsidRPr="002A75AD">
        <w:t>etermining preferred providers for public resources which parliamentarians must use in certain circumstances (</w:t>
      </w:r>
      <w:r w:rsidR="00803D49" w:rsidRPr="008F460B">
        <w:t>section</w:t>
      </w:r>
      <w:r w:rsidR="00C80EDA" w:rsidRPr="008F460B">
        <w:t xml:space="preserve"> </w:t>
      </w:r>
      <w:r w:rsidR="008F460B">
        <w:t>100</w:t>
      </w:r>
      <w:r w:rsidR="00C80EDA" w:rsidRPr="002A75AD">
        <w:t>)</w:t>
      </w:r>
    </w:p>
    <w:p w14:paraId="69B13D73" w14:textId="77777777" w:rsidR="00C80EDA" w:rsidRPr="002A75AD" w:rsidRDefault="00E73E8D" w:rsidP="00F642D8">
      <w:pPr>
        <w:pStyle w:val="ListParagraph"/>
        <w:numPr>
          <w:ilvl w:val="1"/>
          <w:numId w:val="6"/>
        </w:numPr>
        <w:spacing w:after="120"/>
      </w:pPr>
      <w:r w:rsidRPr="002A75AD">
        <w:t>providing the Independent Parliamentary Expenses Authority (IPEA) with the a</w:t>
      </w:r>
      <w:r w:rsidR="00F530AC" w:rsidRPr="002A75AD">
        <w:t>uthority</w:t>
      </w:r>
      <w:r w:rsidRPr="002A75AD">
        <w:t xml:space="preserve"> to prescribe a form which parliamentarians must use when requesting a ruling under </w:t>
      </w:r>
      <w:r w:rsidR="00803D49" w:rsidRPr="008F460B">
        <w:t>subsection</w:t>
      </w:r>
      <w:r w:rsidRPr="008F460B">
        <w:t xml:space="preserve"> </w:t>
      </w:r>
      <w:r w:rsidRPr="002A75AD">
        <w:t>37(3) of the PBR Act (</w:t>
      </w:r>
      <w:r w:rsidR="00803D49" w:rsidRPr="008F460B">
        <w:t>section</w:t>
      </w:r>
      <w:r w:rsidRPr="008F460B">
        <w:t xml:space="preserve"> </w:t>
      </w:r>
      <w:r w:rsidR="008F460B">
        <w:t>101</w:t>
      </w:r>
      <w:r w:rsidRPr="002A75AD">
        <w:t>)</w:t>
      </w:r>
      <w:r w:rsidR="00F548E4" w:rsidRPr="002A75AD">
        <w:t>, and</w:t>
      </w:r>
    </w:p>
    <w:p w14:paraId="69B13D74" w14:textId="77777777" w:rsidR="00C80EDA" w:rsidRPr="002A75AD" w:rsidRDefault="00D96004" w:rsidP="00F642D8">
      <w:pPr>
        <w:pStyle w:val="ListParagraph"/>
        <w:numPr>
          <w:ilvl w:val="1"/>
          <w:numId w:val="6"/>
        </w:numPr>
        <w:spacing w:after="120"/>
      </w:pPr>
      <w:r w:rsidRPr="002A75AD">
        <w:t>o</w:t>
      </w:r>
      <w:r w:rsidR="00C80EDA" w:rsidRPr="002A75AD">
        <w:t xml:space="preserve">ther administrative matters such as </w:t>
      </w:r>
      <w:r w:rsidR="00E73E8D" w:rsidRPr="002A75AD">
        <w:t>the calculation of rollover for budgets for unscheduled commercial transport in large electorates,</w:t>
      </w:r>
      <w:r w:rsidR="00647A6A" w:rsidRPr="002A75AD">
        <w:t xml:space="preserve"> and</w:t>
      </w:r>
      <w:r w:rsidR="00E73E8D" w:rsidRPr="002A75AD">
        <w:t xml:space="preserve"> </w:t>
      </w:r>
      <w:r w:rsidR="00C80EDA" w:rsidRPr="002A75AD">
        <w:t xml:space="preserve">the general </w:t>
      </w:r>
      <w:r w:rsidR="00E73E8D" w:rsidRPr="002A75AD">
        <w:t xml:space="preserve">method of </w:t>
      </w:r>
      <w:r w:rsidR="00C80EDA" w:rsidRPr="002A75AD">
        <w:t xml:space="preserve">indexation </w:t>
      </w:r>
      <w:r w:rsidR="00E73E8D" w:rsidRPr="002A75AD">
        <w:t xml:space="preserve">for indexed </w:t>
      </w:r>
      <w:r w:rsidR="00C80EDA" w:rsidRPr="002A75AD">
        <w:t>amounts in the Regulation</w:t>
      </w:r>
      <w:r w:rsidR="00647A6A" w:rsidRPr="002A75AD">
        <w:t>s</w:t>
      </w:r>
      <w:r w:rsidR="00C80EDA" w:rsidRPr="002A75AD">
        <w:t xml:space="preserve"> (</w:t>
      </w:r>
      <w:r w:rsidR="00803D49" w:rsidRPr="008F460B">
        <w:t>section</w:t>
      </w:r>
      <w:r w:rsidR="00C80EDA" w:rsidRPr="008F460B">
        <w:t xml:space="preserve">s </w:t>
      </w:r>
      <w:r w:rsidR="00442F8A" w:rsidRPr="002A75AD">
        <w:t>9</w:t>
      </w:r>
      <w:r w:rsidR="008F460B">
        <w:t>9</w:t>
      </w:r>
      <w:r w:rsidR="00647A6A" w:rsidRPr="002A75AD">
        <w:t xml:space="preserve"> and</w:t>
      </w:r>
      <w:r w:rsidR="00E73E8D" w:rsidRPr="002A75AD">
        <w:t xml:space="preserve"> </w:t>
      </w:r>
      <w:r w:rsidR="00442F8A" w:rsidRPr="002A75AD">
        <w:t>10</w:t>
      </w:r>
      <w:r w:rsidR="008F460B">
        <w:t>2</w:t>
      </w:r>
      <w:r w:rsidR="00C80EDA" w:rsidRPr="002A75AD">
        <w:t>)</w:t>
      </w:r>
      <w:r w:rsidR="008B0793" w:rsidRPr="002A75AD">
        <w:t>.</w:t>
      </w:r>
    </w:p>
    <w:p w14:paraId="69B13D75" w14:textId="77777777" w:rsidR="00965DA1" w:rsidRPr="009F7F03" w:rsidRDefault="002826BD" w:rsidP="00756C92">
      <w:pPr>
        <w:spacing w:after="120" w:line="240" w:lineRule="auto"/>
      </w:pPr>
      <w:r w:rsidRPr="002A75AD">
        <w:t xml:space="preserve">More detail about the provisions of the Regulations is </w:t>
      </w:r>
      <w:r w:rsidR="00965DA1" w:rsidRPr="002A75AD">
        <w:t>provided</w:t>
      </w:r>
      <w:r w:rsidRPr="009F7F03">
        <w:t xml:space="preserve"> below</w:t>
      </w:r>
      <w:r w:rsidR="00965DA1" w:rsidRPr="009F7F03">
        <w:t xml:space="preserve"> in </w:t>
      </w:r>
      <w:r w:rsidR="003050EF">
        <w:t>the</w:t>
      </w:r>
      <w:r w:rsidR="00965DA1" w:rsidRPr="009F7F03">
        <w:t xml:space="preserve"> notes on</w:t>
      </w:r>
      <w:r w:rsidR="003050EF">
        <w:t xml:space="preserve"> specific</w:t>
      </w:r>
      <w:r w:rsidR="00965DA1" w:rsidRPr="009F7F03">
        <w:t xml:space="preserve"> claus</w:t>
      </w:r>
      <w:r w:rsidRPr="009F7F03">
        <w:t>es</w:t>
      </w:r>
      <w:r w:rsidR="003C1BA1">
        <w:t xml:space="preserve"> and, where relevant in Part or Division overviews.</w:t>
      </w:r>
      <w:r w:rsidR="003050EF">
        <w:t xml:space="preserve"> </w:t>
      </w:r>
    </w:p>
    <w:p w14:paraId="69B13D76" w14:textId="77777777" w:rsidR="00481E09" w:rsidRPr="002A75AD" w:rsidRDefault="00481E09" w:rsidP="001C0965">
      <w:pPr>
        <w:keepNext/>
        <w:spacing w:after="120"/>
        <w:rPr>
          <w:i/>
        </w:rPr>
      </w:pPr>
      <w:bookmarkStart w:id="3" w:name="OLE_LINK3"/>
      <w:bookmarkStart w:id="4" w:name="OLE_LINK4"/>
      <w:bookmarkStart w:id="5" w:name="OLE_LINK5"/>
      <w:r>
        <w:rPr>
          <w:i/>
        </w:rPr>
        <w:t xml:space="preserve">Framework for the Regulations </w:t>
      </w:r>
    </w:p>
    <w:p w14:paraId="69B13D77" w14:textId="77777777" w:rsidR="00481E09" w:rsidRDefault="00481E09" w:rsidP="00481E09">
      <w:pPr>
        <w:spacing w:after="120" w:line="240" w:lineRule="auto"/>
      </w:pPr>
      <w:r>
        <w:t xml:space="preserve">The PBR Act operates so that resources provided under the Act are to be funded via the PBR Act appropriation (see </w:t>
      </w:r>
      <w:r w:rsidR="00803D49" w:rsidRPr="008F460B">
        <w:t>section</w:t>
      </w:r>
      <w:r w:rsidRPr="008F460B">
        <w:t xml:space="preserve"> </w:t>
      </w:r>
      <w:r>
        <w:t xml:space="preserve">59 of the PBR Act). That is, the prescribing of a matter in the Regulations, in accordance with the PBR Act, gives the Commonwealth authority to pay for it using the PBR Act appropriation.    </w:t>
      </w:r>
    </w:p>
    <w:p w14:paraId="69B13D78" w14:textId="77777777" w:rsidR="00481E09" w:rsidRDefault="00481E09" w:rsidP="00481E09">
      <w:pPr>
        <w:spacing w:after="120" w:line="240" w:lineRule="auto"/>
      </w:pPr>
      <w:r>
        <w:t xml:space="preserve">The PBR Act also provides for accountability mechanisms for parliamentarians’ access to and use of the resources prescribed in the Regulations. </w:t>
      </w:r>
    </w:p>
    <w:p w14:paraId="69B13D79" w14:textId="77777777" w:rsidR="00481E09" w:rsidRDefault="00481E09" w:rsidP="00481E09">
      <w:pPr>
        <w:spacing w:after="120" w:line="240" w:lineRule="auto"/>
      </w:pPr>
      <w:r>
        <w:t>In relation to these resources, therefore, the Regulations can be seen to be performing the dual roles of</w:t>
      </w:r>
      <w:r w:rsidR="00F1586D">
        <w:t>:</w:t>
      </w:r>
      <w:r>
        <w:t xml:space="preserve"> authorising the Commonwealth to pay for the prescribed resources</w:t>
      </w:r>
      <w:r w:rsidR="00F1586D">
        <w:t>;</w:t>
      </w:r>
      <w:r>
        <w:t xml:space="preserve"> and regulating parliamentarians’ access to those resources.  </w:t>
      </w:r>
    </w:p>
    <w:p w14:paraId="69B13D7A" w14:textId="77777777" w:rsidR="00EB5522" w:rsidRPr="001C0965" w:rsidRDefault="00EB5522" w:rsidP="001C0965">
      <w:pPr>
        <w:keepNext/>
        <w:spacing w:after="120"/>
        <w:rPr>
          <w:i/>
        </w:rPr>
      </w:pPr>
      <w:r>
        <w:rPr>
          <w:i/>
        </w:rPr>
        <w:t xml:space="preserve">Accountability measures for resources provided in Parts 2, 3 and 4 of the Regulations </w:t>
      </w:r>
    </w:p>
    <w:p w14:paraId="69B13D7B" w14:textId="77777777" w:rsidR="00EB5522" w:rsidRDefault="002826BD" w:rsidP="009B5FC6">
      <w:pPr>
        <w:tabs>
          <w:tab w:val="left" w:pos="6521"/>
        </w:tabs>
        <w:spacing w:after="120" w:line="240" w:lineRule="auto"/>
      </w:pPr>
      <w:r w:rsidRPr="009F7F03">
        <w:t xml:space="preserve">As an overarching matter, it should be noted that </w:t>
      </w:r>
      <w:r w:rsidR="00EB5522">
        <w:t xml:space="preserve">the </w:t>
      </w:r>
      <w:r w:rsidRPr="009F7F03">
        <w:t>p</w:t>
      </w:r>
      <w:r w:rsidR="00F548E4" w:rsidRPr="009F7F03">
        <w:t>ublic resources pr</w:t>
      </w:r>
      <w:r w:rsidR="00EB5522">
        <w:t xml:space="preserve">escribed in </w:t>
      </w:r>
      <w:r w:rsidR="004C7A79">
        <w:t xml:space="preserve">Parts 2, 3 and 4 of </w:t>
      </w:r>
      <w:r w:rsidR="00EB5522">
        <w:t xml:space="preserve">the Regulations </w:t>
      </w:r>
      <w:r w:rsidR="00965DA1" w:rsidRPr="008F460B">
        <w:t xml:space="preserve">are </w:t>
      </w:r>
      <w:r w:rsidR="00803D49" w:rsidRPr="008F460B">
        <w:t>sub</w:t>
      </w:r>
      <w:r w:rsidR="00EB5522" w:rsidRPr="008F460B">
        <w:t>ject to a specific accountability regime established in the PBR Act for that purpose. Part 3 of the PBR Act provides</w:t>
      </w:r>
      <w:r w:rsidR="009B5FC6" w:rsidRPr="008F460B">
        <w:t xml:space="preserve"> that parliamentarians’ access to and use of</w:t>
      </w:r>
      <w:r w:rsidR="00EB5522" w:rsidRPr="008F460B">
        <w:t xml:space="preserve"> </w:t>
      </w:r>
      <w:r w:rsidR="00C32453" w:rsidRPr="008F460B">
        <w:t>public</w:t>
      </w:r>
      <w:r w:rsidR="00EB5522" w:rsidRPr="008F460B">
        <w:t xml:space="preserve"> resources </w:t>
      </w:r>
      <w:r w:rsidR="009B5FC6" w:rsidRPr="008F460B">
        <w:t xml:space="preserve">prescribed for that Part are </w:t>
      </w:r>
      <w:r w:rsidR="00803D49" w:rsidRPr="008F460B">
        <w:t>sub</w:t>
      </w:r>
      <w:r w:rsidR="00EB5522" w:rsidRPr="008F460B">
        <w:t xml:space="preserve">ject </w:t>
      </w:r>
      <w:r w:rsidR="00EB5522">
        <w:t xml:space="preserve">to </w:t>
      </w:r>
      <w:r w:rsidR="009B5FC6">
        <w:t>the following obligations</w:t>
      </w:r>
      <w:r w:rsidR="00EB5522">
        <w:t xml:space="preserve">: </w:t>
      </w:r>
    </w:p>
    <w:p w14:paraId="69B13D7C" w14:textId="77777777" w:rsidR="00524628" w:rsidRPr="008F460B" w:rsidRDefault="00864BC5" w:rsidP="00A94250">
      <w:pPr>
        <w:pStyle w:val="ListParagraph"/>
        <w:numPr>
          <w:ilvl w:val="0"/>
          <w:numId w:val="8"/>
        </w:numPr>
        <w:tabs>
          <w:tab w:val="left" w:pos="6521"/>
        </w:tabs>
        <w:spacing w:after="120"/>
      </w:pPr>
      <w:r>
        <w:t>parliamentarians</w:t>
      </w:r>
      <w:r w:rsidR="009B5FC6">
        <w:t xml:space="preserve"> must be personally responsible and accountable for their use of public resources, and to </w:t>
      </w:r>
      <w:r w:rsidR="00EB5522">
        <w:t xml:space="preserve">act ethically and in good faith in using and accounting for their use of </w:t>
      </w:r>
      <w:r w:rsidR="009B5FC6">
        <w:t xml:space="preserve">those </w:t>
      </w:r>
      <w:r w:rsidR="006877E0">
        <w:t xml:space="preserve">resources </w:t>
      </w:r>
      <w:r w:rsidR="009B5FC6">
        <w:t xml:space="preserve">(see </w:t>
      </w:r>
      <w:r w:rsidR="00803D49" w:rsidRPr="008F460B">
        <w:t>section</w:t>
      </w:r>
      <w:r w:rsidR="00524628" w:rsidRPr="008F460B">
        <w:t xml:space="preserve"> 25</w:t>
      </w:r>
      <w:r w:rsidR="009B5FC6" w:rsidRPr="008F460B">
        <w:t>)</w:t>
      </w:r>
      <w:r w:rsidR="00965DA1" w:rsidRPr="008F460B">
        <w:t xml:space="preserve"> </w:t>
      </w:r>
    </w:p>
    <w:p w14:paraId="69B13D7D" w14:textId="77777777" w:rsidR="00524628" w:rsidRPr="008F460B" w:rsidRDefault="00864BC5" w:rsidP="00A94250">
      <w:pPr>
        <w:pStyle w:val="ListParagraph"/>
        <w:numPr>
          <w:ilvl w:val="0"/>
          <w:numId w:val="8"/>
        </w:numPr>
        <w:tabs>
          <w:tab w:val="left" w:pos="6521"/>
        </w:tabs>
        <w:spacing w:after="120"/>
      </w:pPr>
      <w:r>
        <w:t>a</w:t>
      </w:r>
      <w:r w:rsidR="009B5FC6" w:rsidRPr="008F460B">
        <w:t xml:space="preserve"> parliamentarian must not claim or use public resources unless it is for the dominant purpose of conducting their parliamentary business (</w:t>
      </w:r>
      <w:r w:rsidR="00913252" w:rsidRPr="008F460B">
        <w:t xml:space="preserve">dominant purpose test, </w:t>
      </w:r>
      <w:r w:rsidR="009B5FC6" w:rsidRPr="008F460B">
        <w:t xml:space="preserve">see </w:t>
      </w:r>
      <w:r w:rsidR="00803D49" w:rsidRPr="008F460B">
        <w:t>section</w:t>
      </w:r>
      <w:r w:rsidR="00524628" w:rsidRPr="008F460B">
        <w:t xml:space="preserve"> 26</w:t>
      </w:r>
      <w:r w:rsidR="009B5FC6" w:rsidRPr="008F460B">
        <w:t>)</w:t>
      </w:r>
    </w:p>
    <w:p w14:paraId="69B13D7E" w14:textId="77777777" w:rsidR="00524628" w:rsidRPr="008F460B" w:rsidRDefault="00864BC5" w:rsidP="00A94250">
      <w:pPr>
        <w:pStyle w:val="ListParagraph"/>
        <w:numPr>
          <w:ilvl w:val="0"/>
          <w:numId w:val="8"/>
        </w:numPr>
        <w:tabs>
          <w:tab w:val="left" w:pos="6521"/>
        </w:tabs>
        <w:spacing w:after="120"/>
      </w:pPr>
      <w:r>
        <w:t>a</w:t>
      </w:r>
      <w:r w:rsidR="009B5FC6" w:rsidRPr="008F460B">
        <w:t xml:space="preserve"> parliamentarian must </w:t>
      </w:r>
      <w:r w:rsidR="00524628" w:rsidRPr="008F460B">
        <w:t>ensure value for money</w:t>
      </w:r>
      <w:r w:rsidR="00965DA1" w:rsidRPr="008F460B">
        <w:t xml:space="preserve"> for the Commonwealth</w:t>
      </w:r>
      <w:r w:rsidR="00524628" w:rsidRPr="008F460B">
        <w:t xml:space="preserve"> in incurring expenses o</w:t>
      </w:r>
      <w:r w:rsidR="008A04F2" w:rsidRPr="008F460B">
        <w:t>r</w:t>
      </w:r>
      <w:r w:rsidR="00524628" w:rsidRPr="008F460B">
        <w:t xml:space="preserve"> </w:t>
      </w:r>
      <w:r w:rsidR="00217F6E" w:rsidRPr="008F460B">
        <w:t>claiming</w:t>
      </w:r>
      <w:r w:rsidR="00524628" w:rsidRPr="008F460B">
        <w:t xml:space="preserve"> </w:t>
      </w:r>
      <w:r w:rsidR="00965DA1" w:rsidRPr="008F460B">
        <w:t>public resources, taking into account the need to conduct the parliamentary business</w:t>
      </w:r>
      <w:r w:rsidR="009B5FC6" w:rsidRPr="008F460B">
        <w:t xml:space="preserve"> (</w:t>
      </w:r>
      <w:r w:rsidR="00913252" w:rsidRPr="008F460B">
        <w:t xml:space="preserve">value for money test, see </w:t>
      </w:r>
      <w:r w:rsidR="00803D49" w:rsidRPr="008F460B">
        <w:t>section</w:t>
      </w:r>
      <w:r w:rsidR="009B5FC6" w:rsidRPr="008F460B">
        <w:t xml:space="preserve"> 27)</w:t>
      </w:r>
      <w:r w:rsidR="00965DA1" w:rsidRPr="008F460B">
        <w:t>, and</w:t>
      </w:r>
    </w:p>
    <w:p w14:paraId="69B13D7F" w14:textId="77777777" w:rsidR="00C747E3" w:rsidRPr="009F7F03" w:rsidRDefault="00864BC5" w:rsidP="00335F89">
      <w:pPr>
        <w:pStyle w:val="ListParagraph"/>
        <w:numPr>
          <w:ilvl w:val="0"/>
          <w:numId w:val="8"/>
        </w:numPr>
        <w:tabs>
          <w:tab w:val="left" w:pos="6521"/>
        </w:tabs>
      </w:pPr>
      <w:r>
        <w:t>a</w:t>
      </w:r>
      <w:r w:rsidR="009B5FC6" w:rsidRPr="008F460B">
        <w:t xml:space="preserve"> parliamentarian must not claim resources or incur expenses if any conditions for accessing the resources have not been met (</w:t>
      </w:r>
      <w:r w:rsidR="00803D49" w:rsidRPr="008F460B">
        <w:t>section</w:t>
      </w:r>
      <w:r w:rsidR="009B5FC6" w:rsidRPr="008F460B">
        <w:t xml:space="preserve"> </w:t>
      </w:r>
      <w:r w:rsidR="009B5FC6">
        <w:t>28)</w:t>
      </w:r>
      <w:r w:rsidR="00965DA1" w:rsidRPr="009F7F03">
        <w:t xml:space="preserve">. </w:t>
      </w:r>
    </w:p>
    <w:p w14:paraId="69B13D80" w14:textId="77777777" w:rsidR="00F151E6" w:rsidRPr="00D56A70" w:rsidRDefault="00F151E6" w:rsidP="00C152D2">
      <w:pPr>
        <w:keepNext/>
        <w:tabs>
          <w:tab w:val="left" w:pos="6521"/>
        </w:tabs>
        <w:spacing w:line="240" w:lineRule="auto"/>
        <w:rPr>
          <w:u w:val="single"/>
        </w:rPr>
      </w:pPr>
      <w:r w:rsidRPr="00D56A70">
        <w:rPr>
          <w:u w:val="single"/>
        </w:rPr>
        <w:lastRenderedPageBreak/>
        <w:t>Dominant purpose</w:t>
      </w:r>
      <w:r w:rsidR="00D56A70">
        <w:rPr>
          <w:u w:val="single"/>
        </w:rPr>
        <w:t xml:space="preserve"> </w:t>
      </w:r>
      <w:r w:rsidR="00C32453">
        <w:rPr>
          <w:u w:val="single"/>
        </w:rPr>
        <w:t>test</w:t>
      </w:r>
    </w:p>
    <w:p w14:paraId="69B13D81" w14:textId="77777777" w:rsidR="00D56A70" w:rsidRPr="008F460B" w:rsidRDefault="00D56A70" w:rsidP="009B5FC6">
      <w:pPr>
        <w:tabs>
          <w:tab w:val="left" w:pos="6521"/>
        </w:tabs>
      </w:pPr>
      <w:r>
        <w:t xml:space="preserve">The public resources prescribed under Parts 2, 3 and 4 of the Regulations are </w:t>
      </w:r>
      <w:r w:rsidR="00803D49" w:rsidRPr="008F460B">
        <w:t>sub</w:t>
      </w:r>
      <w:r w:rsidRPr="008F460B">
        <w:t>ject to the requirement that they</w:t>
      </w:r>
      <w:r w:rsidR="00CE32E7" w:rsidRPr="008F460B">
        <w:t xml:space="preserve"> are</w:t>
      </w:r>
      <w:r w:rsidRPr="008F460B">
        <w:t xml:space="preserve"> only claimed or used</w:t>
      </w:r>
      <w:r w:rsidR="00CE32E7" w:rsidRPr="008F460B">
        <w:t>, as the case may be,</w:t>
      </w:r>
      <w:r w:rsidRPr="008F460B">
        <w:t xml:space="preserve"> for the dominant purpose of conducting </w:t>
      </w:r>
      <w:r w:rsidR="006E17F2" w:rsidRPr="008F460B">
        <w:t>the member</w:t>
      </w:r>
      <w:r w:rsidR="00CE32E7" w:rsidRPr="008F460B">
        <w:t>’</w:t>
      </w:r>
      <w:r w:rsidR="006E17F2" w:rsidRPr="008F460B">
        <w:t>s</w:t>
      </w:r>
      <w:r w:rsidRPr="008F460B">
        <w:t xml:space="preserve"> parliamentary business</w:t>
      </w:r>
      <w:r w:rsidR="006E17F2" w:rsidRPr="008F460B">
        <w:t>.</w:t>
      </w:r>
    </w:p>
    <w:p w14:paraId="69B13D82" w14:textId="77777777" w:rsidR="009B5FC6" w:rsidRPr="008F460B" w:rsidRDefault="009B5FC6" w:rsidP="009B5FC6">
      <w:pPr>
        <w:tabs>
          <w:tab w:val="left" w:pos="6521"/>
        </w:tabs>
      </w:pPr>
      <w:r w:rsidRPr="008F460B">
        <w:t xml:space="preserve">Consistent with recommendation 4 of the Review, </w:t>
      </w:r>
      <w:r w:rsidR="004C7A79" w:rsidRPr="008F460B">
        <w:t xml:space="preserve">a member’s </w:t>
      </w:r>
      <w:r w:rsidR="004C7A79" w:rsidRPr="008F460B">
        <w:rPr>
          <w:i/>
        </w:rPr>
        <w:t xml:space="preserve">parliamentary business </w:t>
      </w:r>
      <w:r w:rsidR="004C7A79" w:rsidRPr="008F460B">
        <w:t>can</w:t>
      </w:r>
      <w:r w:rsidRPr="008F460B">
        <w:t xml:space="preserve"> include activities that fall within four core streams</w:t>
      </w:r>
      <w:r w:rsidR="004C7A79" w:rsidRPr="008F460B">
        <w:t xml:space="preserve"> (see </w:t>
      </w:r>
      <w:r w:rsidR="00803D49" w:rsidRPr="008F460B">
        <w:t>section</w:t>
      </w:r>
      <w:r w:rsidR="004C7A79" w:rsidRPr="008F460B">
        <w:t xml:space="preserve"> 6 of the PBR Act)</w:t>
      </w:r>
      <w:r w:rsidRPr="008F460B">
        <w:t xml:space="preserve">: </w:t>
      </w:r>
    </w:p>
    <w:p w14:paraId="69B13D83" w14:textId="77777777" w:rsidR="009B5FC6" w:rsidRPr="008F460B" w:rsidRDefault="009B5FC6" w:rsidP="009217AC">
      <w:pPr>
        <w:pStyle w:val="ListParagraph"/>
        <w:numPr>
          <w:ilvl w:val="0"/>
          <w:numId w:val="9"/>
        </w:numPr>
        <w:tabs>
          <w:tab w:val="left" w:pos="6521"/>
        </w:tabs>
        <w:spacing w:before="120"/>
      </w:pPr>
      <w:r w:rsidRPr="008F460B">
        <w:rPr>
          <w:i/>
        </w:rPr>
        <w:t>parliamentary duties</w:t>
      </w:r>
      <w:r w:rsidRPr="008F460B">
        <w:t xml:space="preserve"> – </w:t>
      </w:r>
      <w:r w:rsidR="004C7A79" w:rsidRPr="008F460B">
        <w:t>being relevant</w:t>
      </w:r>
      <w:r w:rsidRPr="008F460B">
        <w:t xml:space="preserve"> activities of the member that relate directly to the member’s role as a member of the Parliament</w:t>
      </w:r>
    </w:p>
    <w:p w14:paraId="69B13D84" w14:textId="77777777" w:rsidR="009B5FC6" w:rsidRPr="008F460B" w:rsidRDefault="009B5FC6" w:rsidP="009217AC">
      <w:pPr>
        <w:pStyle w:val="ListParagraph"/>
        <w:numPr>
          <w:ilvl w:val="0"/>
          <w:numId w:val="9"/>
        </w:numPr>
        <w:tabs>
          <w:tab w:val="left" w:pos="6521"/>
        </w:tabs>
        <w:spacing w:before="120"/>
      </w:pPr>
      <w:r w:rsidRPr="008F460B">
        <w:rPr>
          <w:i/>
        </w:rPr>
        <w:t>electorate duties</w:t>
      </w:r>
      <w:r w:rsidRPr="008F460B">
        <w:t xml:space="preserve"> – </w:t>
      </w:r>
      <w:r w:rsidR="004C7A79" w:rsidRPr="008F460B">
        <w:t xml:space="preserve">being relevant </w:t>
      </w:r>
      <w:r w:rsidRPr="008F460B">
        <w:t>activities of the member that support or serve the member’s constituents</w:t>
      </w:r>
    </w:p>
    <w:p w14:paraId="69B13D85" w14:textId="77777777" w:rsidR="009B5FC6" w:rsidRPr="008F460B" w:rsidRDefault="009B5FC6" w:rsidP="009217AC">
      <w:pPr>
        <w:pStyle w:val="ListParagraph"/>
        <w:numPr>
          <w:ilvl w:val="0"/>
          <w:numId w:val="9"/>
        </w:numPr>
        <w:tabs>
          <w:tab w:val="left" w:pos="6521"/>
        </w:tabs>
        <w:spacing w:before="120"/>
      </w:pPr>
      <w:r w:rsidRPr="008F460B">
        <w:rPr>
          <w:i/>
        </w:rPr>
        <w:t>party political duties</w:t>
      </w:r>
      <w:r w:rsidRPr="008F460B">
        <w:t xml:space="preserve"> – </w:t>
      </w:r>
      <w:r w:rsidR="004C7A79" w:rsidRPr="008F460B">
        <w:t xml:space="preserve">being relevant </w:t>
      </w:r>
      <w:r w:rsidRPr="008F460B">
        <w:t>activities of the member that are connected with both their political party and their membership of the parliament, and</w:t>
      </w:r>
    </w:p>
    <w:p w14:paraId="69B13D86" w14:textId="77777777" w:rsidR="009B5FC6" w:rsidRPr="008F460B" w:rsidRDefault="009B5FC6" w:rsidP="009217AC">
      <w:pPr>
        <w:pStyle w:val="ListParagraph"/>
        <w:numPr>
          <w:ilvl w:val="0"/>
          <w:numId w:val="9"/>
        </w:numPr>
        <w:tabs>
          <w:tab w:val="left" w:pos="6521"/>
        </w:tabs>
      </w:pPr>
      <w:r w:rsidRPr="008F460B">
        <w:rPr>
          <w:i/>
        </w:rPr>
        <w:t>official duties</w:t>
      </w:r>
      <w:r w:rsidRPr="008F460B">
        <w:t xml:space="preserve"> – </w:t>
      </w:r>
      <w:r w:rsidR="004C7A79" w:rsidRPr="008F460B">
        <w:t xml:space="preserve">being relevant </w:t>
      </w:r>
      <w:r w:rsidRPr="008F460B">
        <w:t xml:space="preserve">activities that relate to the member’s role as an office holder (see the definition of office holder in </w:t>
      </w:r>
      <w:r w:rsidR="00803D49" w:rsidRPr="008F460B">
        <w:t>section</w:t>
      </w:r>
      <w:r w:rsidRPr="008F460B">
        <w:t xml:space="preserve"> 5 of the PBR Act) or Minister of State.</w:t>
      </w:r>
    </w:p>
    <w:p w14:paraId="69B13D87" w14:textId="77777777" w:rsidR="009B5FC6" w:rsidRDefault="009B5FC6" w:rsidP="009B5FC6">
      <w:pPr>
        <w:tabs>
          <w:tab w:val="left" w:pos="6521"/>
        </w:tabs>
        <w:spacing w:line="240" w:lineRule="auto"/>
      </w:pPr>
      <w:r w:rsidRPr="008F460B">
        <w:t>The specific activities that fall within these four streams of parliamentary business</w:t>
      </w:r>
      <w:r w:rsidR="004C7A79" w:rsidRPr="008F460B">
        <w:t xml:space="preserve"> for each member</w:t>
      </w:r>
      <w:r w:rsidRPr="008F460B">
        <w:t xml:space="preserve">, as well as </w:t>
      </w:r>
      <w:r w:rsidR="006877E0" w:rsidRPr="008F460B">
        <w:t xml:space="preserve">any </w:t>
      </w:r>
      <w:r w:rsidRPr="008F460B">
        <w:t>activities that are determined to be outside the scope of ‘parliamentary business’,</w:t>
      </w:r>
      <w:r w:rsidR="00481E09" w:rsidRPr="008F460B">
        <w:t xml:space="preserve"> will be</w:t>
      </w:r>
      <w:r w:rsidRPr="008F460B">
        <w:t xml:space="preserve"> set out in a legislative instrument made by the Minister under </w:t>
      </w:r>
      <w:r w:rsidR="00803D49" w:rsidRPr="008F460B">
        <w:t>subsection</w:t>
      </w:r>
      <w:r w:rsidRPr="008F460B">
        <w:t>s 6(3) and (4) of the PBR Act</w:t>
      </w:r>
      <w:r w:rsidR="004C7A79" w:rsidRPr="008F460B">
        <w:t xml:space="preserve"> (the parliamentary business determination)</w:t>
      </w:r>
      <w:r w:rsidR="00126419" w:rsidRPr="008F460B">
        <w:t>.</w:t>
      </w:r>
      <w:r w:rsidR="00A56EF5" w:rsidRPr="008F460B">
        <w:t xml:space="preserve"> The PBR Act also expressly excludes certain matters from the scope of ‘parliamentary business’ – see </w:t>
      </w:r>
      <w:r w:rsidR="00803D49" w:rsidRPr="008F460B">
        <w:t>subsection</w:t>
      </w:r>
      <w:r w:rsidR="00A56EF5" w:rsidRPr="008F460B">
        <w:t xml:space="preserve"> 6(2</w:t>
      </w:r>
      <w:r w:rsidR="00A56EF5">
        <w:t>) of the Act.</w:t>
      </w:r>
    </w:p>
    <w:p w14:paraId="69B13D88" w14:textId="77777777" w:rsidR="00D56A70" w:rsidRPr="00D56A70" w:rsidRDefault="00D56A70" w:rsidP="00C152D2">
      <w:pPr>
        <w:keepNext/>
        <w:tabs>
          <w:tab w:val="left" w:pos="6521"/>
        </w:tabs>
        <w:spacing w:line="240" w:lineRule="auto"/>
        <w:rPr>
          <w:u w:val="single"/>
        </w:rPr>
      </w:pPr>
      <w:r w:rsidRPr="00D56A70">
        <w:rPr>
          <w:u w:val="single"/>
        </w:rPr>
        <w:t>Value for money</w:t>
      </w:r>
    </w:p>
    <w:p w14:paraId="69B13D89" w14:textId="77777777" w:rsidR="007E0116" w:rsidRDefault="00D30A2D" w:rsidP="009B5FC6">
      <w:pPr>
        <w:tabs>
          <w:tab w:val="left" w:pos="6521"/>
        </w:tabs>
        <w:spacing w:line="240" w:lineRule="auto"/>
      </w:pPr>
      <w:r>
        <w:t xml:space="preserve">The PBR Act includes a key requirement that the </w:t>
      </w:r>
      <w:r w:rsidR="007E0116">
        <w:t xml:space="preserve">claiming or incurring </w:t>
      </w:r>
      <w:r>
        <w:t xml:space="preserve">of public resources for a member must provide </w:t>
      </w:r>
      <w:r w:rsidRPr="007E0116">
        <w:rPr>
          <w:i/>
        </w:rPr>
        <w:t>value for money</w:t>
      </w:r>
      <w:r>
        <w:t xml:space="preserve"> for the Commonwealth</w:t>
      </w:r>
      <w:r w:rsidR="007E0116">
        <w:t>, taking into account the need to conduct the member’s parliamentary business</w:t>
      </w:r>
      <w:r>
        <w:t xml:space="preserve">. </w:t>
      </w:r>
    </w:p>
    <w:p w14:paraId="69B13D8A" w14:textId="77777777" w:rsidR="00D56A70" w:rsidRDefault="00803D49" w:rsidP="009B5FC6">
      <w:pPr>
        <w:tabs>
          <w:tab w:val="left" w:pos="6521"/>
        </w:tabs>
        <w:spacing w:line="240" w:lineRule="auto"/>
      </w:pPr>
      <w:r w:rsidRPr="008F460B">
        <w:t>Section</w:t>
      </w:r>
      <w:r w:rsidR="00D30A2D" w:rsidRPr="008F460B">
        <w:t xml:space="preserve"> </w:t>
      </w:r>
      <w:r w:rsidR="00D30A2D">
        <w:t>5 of the PBR Act</w:t>
      </w:r>
      <w:r w:rsidR="007E0116">
        <w:t xml:space="preserve"> provides that value for money will be achieved if the Commonwealth’s p</w:t>
      </w:r>
      <w:r w:rsidR="00126419">
        <w:t>ayment</w:t>
      </w:r>
      <w:r w:rsidR="007E0116">
        <w:t xml:space="preserve"> of the </w:t>
      </w:r>
      <w:r w:rsidR="00126419">
        <w:t xml:space="preserve">claimed </w:t>
      </w:r>
      <w:r w:rsidR="007E0116">
        <w:t>expenses</w:t>
      </w:r>
      <w:r w:rsidR="00126419">
        <w:t xml:space="preserve"> or</w:t>
      </w:r>
      <w:r w:rsidR="007E0116">
        <w:t xml:space="preserve"> allowances</w:t>
      </w:r>
      <w:r w:rsidR="00126419">
        <w:t xml:space="preserve">, or provision of other public </w:t>
      </w:r>
      <w:r w:rsidR="007E0116">
        <w:t>resources</w:t>
      </w:r>
      <w:r w:rsidR="00126419">
        <w:t>,</w:t>
      </w:r>
      <w:r w:rsidR="00B37713">
        <w:t xml:space="preserve"> use</w:t>
      </w:r>
      <w:r w:rsidR="007E0116">
        <w:t>s public money</w:t>
      </w:r>
      <w:r w:rsidR="00B37713">
        <w:t xml:space="preserve"> efficiently, effectively and economically.</w:t>
      </w:r>
    </w:p>
    <w:p w14:paraId="69B13D8B" w14:textId="77777777" w:rsidR="001225CB" w:rsidRDefault="007E0116" w:rsidP="0038084C">
      <w:pPr>
        <w:tabs>
          <w:tab w:val="left" w:pos="6521"/>
        </w:tabs>
        <w:spacing w:line="240" w:lineRule="auto"/>
      </w:pPr>
      <w:r>
        <w:t xml:space="preserve">It would be expected that </w:t>
      </w:r>
      <w:r w:rsidR="001225CB">
        <w:t xml:space="preserve">members </w:t>
      </w:r>
      <w:r w:rsidR="00126419">
        <w:t>w</w:t>
      </w:r>
      <w:r w:rsidR="00211272">
        <w:t>ould</w:t>
      </w:r>
      <w:r w:rsidR="001225CB">
        <w:t xml:space="preserve"> </w:t>
      </w:r>
      <w:r w:rsidR="00EB7C13">
        <w:t>not only consider the monetary cost, but also</w:t>
      </w:r>
      <w:r w:rsidR="001225CB">
        <w:t xml:space="preserve"> the full range of </w:t>
      </w:r>
      <w:r w:rsidR="002F6DA3">
        <w:t xml:space="preserve">relevant </w:t>
      </w:r>
      <w:r w:rsidR="001225CB">
        <w:t xml:space="preserve">factors in determining whether </w:t>
      </w:r>
      <w:r w:rsidR="00126419">
        <w:t>particular costs or claims would provide value for money in respect of the conduct of their parliamentary business</w:t>
      </w:r>
      <w:r w:rsidR="001225CB">
        <w:t xml:space="preserve">. For example, </w:t>
      </w:r>
      <w:r>
        <w:t>in r</w:t>
      </w:r>
      <w:r w:rsidR="00126419">
        <w:t>elation to</w:t>
      </w:r>
      <w:r>
        <w:t xml:space="preserve"> </w:t>
      </w:r>
      <w:r w:rsidR="000312EB">
        <w:t>parliamentary business</w:t>
      </w:r>
      <w:r>
        <w:t xml:space="preserve"> travel</w:t>
      </w:r>
      <w:r w:rsidR="000312EB">
        <w:t xml:space="preserve">, a member </w:t>
      </w:r>
      <w:r w:rsidR="00211272">
        <w:t>could be expected to consider matters such as</w:t>
      </w:r>
      <w:r w:rsidR="000312EB">
        <w:t>:</w:t>
      </w:r>
    </w:p>
    <w:p w14:paraId="69B13D8C" w14:textId="77777777" w:rsidR="000312EB" w:rsidRDefault="000312EB" w:rsidP="009217AC">
      <w:pPr>
        <w:pStyle w:val="ListParagraph"/>
        <w:numPr>
          <w:ilvl w:val="0"/>
          <w:numId w:val="30"/>
        </w:numPr>
        <w:tabs>
          <w:tab w:val="left" w:pos="6521"/>
        </w:tabs>
        <w:spacing w:before="120" w:line="240" w:lineRule="auto"/>
      </w:pPr>
      <w:r>
        <w:t>the efficienc</w:t>
      </w:r>
      <w:r w:rsidR="00211272">
        <w:t xml:space="preserve">ies associated with particular </w:t>
      </w:r>
      <w:r>
        <w:t>mode</w:t>
      </w:r>
      <w:r w:rsidR="00211272">
        <w:t>s</w:t>
      </w:r>
      <w:r>
        <w:t xml:space="preserve"> o</w:t>
      </w:r>
      <w:r w:rsidR="00211272">
        <w:t>r classes o</w:t>
      </w:r>
      <w:r>
        <w:t>f transport</w:t>
      </w:r>
      <w:r w:rsidR="00803B3B">
        <w:t xml:space="preserve"> (e.g. the time spent travelling</w:t>
      </w:r>
      <w:r w:rsidR="00211272">
        <w:t>, ability or need to conduct business en route</w:t>
      </w:r>
      <w:r w:rsidR="00803B3B">
        <w:t>)</w:t>
      </w:r>
    </w:p>
    <w:p w14:paraId="69B13D8D" w14:textId="77777777" w:rsidR="00555974" w:rsidRDefault="00211272" w:rsidP="009217AC">
      <w:pPr>
        <w:pStyle w:val="ListParagraph"/>
        <w:numPr>
          <w:ilvl w:val="0"/>
          <w:numId w:val="30"/>
        </w:numPr>
        <w:tabs>
          <w:tab w:val="left" w:pos="6521"/>
        </w:tabs>
        <w:spacing w:line="240" w:lineRule="auto"/>
      </w:pPr>
      <w:r>
        <w:t xml:space="preserve">confidentiality and </w:t>
      </w:r>
      <w:r w:rsidR="00555974">
        <w:t xml:space="preserve">security </w:t>
      </w:r>
    </w:p>
    <w:p w14:paraId="69B13D8E" w14:textId="77777777" w:rsidR="000312EB" w:rsidRDefault="00803B3B" w:rsidP="009217AC">
      <w:pPr>
        <w:pStyle w:val="ListParagraph"/>
        <w:numPr>
          <w:ilvl w:val="0"/>
          <w:numId w:val="30"/>
        </w:numPr>
        <w:tabs>
          <w:tab w:val="left" w:pos="6521"/>
        </w:tabs>
        <w:spacing w:line="240" w:lineRule="auto"/>
      </w:pPr>
      <w:r>
        <w:t>the time of scheduled meetings</w:t>
      </w:r>
      <w:r w:rsidR="00126419">
        <w:t>, including</w:t>
      </w:r>
      <w:r>
        <w:t xml:space="preserve"> whether it would be reasonable for the member to </w:t>
      </w:r>
      <w:r w:rsidR="00011632">
        <w:t>undertake</w:t>
      </w:r>
      <w:r>
        <w:t xml:space="preserve"> all travel on the same day, or </w:t>
      </w:r>
      <w:r w:rsidR="00126419">
        <w:t xml:space="preserve">whether </w:t>
      </w:r>
      <w:r>
        <w:t>an overnight stay away would</w:t>
      </w:r>
      <w:r w:rsidR="00126419">
        <w:t xml:space="preserve"> better</w:t>
      </w:r>
      <w:r>
        <w:t xml:space="preserve"> </w:t>
      </w:r>
      <w:r w:rsidR="00011632">
        <w:t>facilitate the</w:t>
      </w:r>
      <w:r>
        <w:t xml:space="preserve"> conduct </w:t>
      </w:r>
      <w:r w:rsidR="00E8135E">
        <w:t xml:space="preserve">of </w:t>
      </w:r>
      <w:r>
        <w:t>the business</w:t>
      </w:r>
      <w:r w:rsidR="00E8135E">
        <w:t>, and</w:t>
      </w:r>
    </w:p>
    <w:p w14:paraId="69B13D8F" w14:textId="77777777" w:rsidR="00211272" w:rsidRDefault="00803B3B" w:rsidP="009217AC">
      <w:pPr>
        <w:pStyle w:val="ListParagraph"/>
        <w:numPr>
          <w:ilvl w:val="0"/>
          <w:numId w:val="30"/>
        </w:numPr>
        <w:tabs>
          <w:tab w:val="left" w:pos="6521"/>
        </w:tabs>
        <w:spacing w:line="240" w:lineRule="auto"/>
      </w:pPr>
      <w:r>
        <w:t>the impact o</w:t>
      </w:r>
      <w:r w:rsidR="00126419">
        <w:t>f potential travel modes, classes or itineraries o</w:t>
      </w:r>
      <w:r>
        <w:t>n other parliamentary business</w:t>
      </w:r>
      <w:r w:rsidR="00011632">
        <w:t xml:space="preserve"> </w:t>
      </w:r>
      <w:r w:rsidR="00211272">
        <w:t>the member needs to conduct</w:t>
      </w:r>
      <w:r w:rsidR="00EB7C13">
        <w:t>.</w:t>
      </w:r>
    </w:p>
    <w:p w14:paraId="69B13D90" w14:textId="77777777" w:rsidR="00E8135E" w:rsidRDefault="00803B3B" w:rsidP="009B5FC6">
      <w:pPr>
        <w:tabs>
          <w:tab w:val="left" w:pos="6521"/>
        </w:tabs>
        <w:spacing w:line="240" w:lineRule="auto"/>
      </w:pPr>
      <w:r>
        <w:t>Importantly,</w:t>
      </w:r>
      <w:r w:rsidR="00211272">
        <w:t xml:space="preserve"> </w:t>
      </w:r>
      <w:r>
        <w:t>the value for money requirement is not intended to be a limit on a member’s ability to conduct their parliamentary business</w:t>
      </w:r>
      <w:r w:rsidR="00011632">
        <w:t xml:space="preserve">. </w:t>
      </w:r>
      <w:r w:rsidR="0041080B">
        <w:t xml:space="preserve">Rather, the value for money requirement ensures that the resources accessed by members </w:t>
      </w:r>
      <w:r w:rsidR="00211272">
        <w:t xml:space="preserve">to properly conduct their parliamentary business are used in an appropriately efficient, effective and economical way. </w:t>
      </w:r>
    </w:p>
    <w:p w14:paraId="69B13D91" w14:textId="77777777" w:rsidR="009B5FC6" w:rsidRPr="001C0965" w:rsidRDefault="003050EF" w:rsidP="001C0965">
      <w:pPr>
        <w:keepNext/>
        <w:spacing w:after="120"/>
        <w:rPr>
          <w:i/>
        </w:rPr>
      </w:pPr>
      <w:r>
        <w:rPr>
          <w:i/>
        </w:rPr>
        <w:lastRenderedPageBreak/>
        <w:t xml:space="preserve">Consequences for breaching the overarching obligations </w:t>
      </w:r>
    </w:p>
    <w:p w14:paraId="69B13D92" w14:textId="77777777" w:rsidR="003050EF" w:rsidRPr="008F460B" w:rsidRDefault="00803D49" w:rsidP="00756C92">
      <w:pPr>
        <w:tabs>
          <w:tab w:val="left" w:pos="6521"/>
        </w:tabs>
        <w:spacing w:line="240" w:lineRule="auto"/>
        <w:rPr>
          <w:u w:val="single"/>
        </w:rPr>
      </w:pPr>
      <w:r w:rsidRPr="008F460B">
        <w:rPr>
          <w:u w:val="single"/>
        </w:rPr>
        <w:t>Section</w:t>
      </w:r>
      <w:r w:rsidR="003050EF" w:rsidRPr="008F460B">
        <w:rPr>
          <w:u w:val="single"/>
        </w:rPr>
        <w:t>s 26, 27 and 28</w:t>
      </w:r>
    </w:p>
    <w:p w14:paraId="69B13D93" w14:textId="77777777" w:rsidR="003050EF" w:rsidRPr="008F460B" w:rsidRDefault="003050EF" w:rsidP="003050EF">
      <w:pPr>
        <w:tabs>
          <w:tab w:val="left" w:pos="6521"/>
        </w:tabs>
        <w:spacing w:line="240" w:lineRule="auto"/>
      </w:pPr>
      <w:r w:rsidRPr="008F460B">
        <w:t xml:space="preserve">Where a member contravenes </w:t>
      </w:r>
      <w:r w:rsidR="00803D49" w:rsidRPr="008F460B">
        <w:t>section</w:t>
      </w:r>
      <w:r w:rsidRPr="008F460B">
        <w:t xml:space="preserve"> 26, 27 or 28 of the </w:t>
      </w:r>
      <w:r w:rsidR="004E75F3" w:rsidRPr="008F460B">
        <w:t xml:space="preserve">PBR </w:t>
      </w:r>
      <w:r w:rsidRPr="008F460B">
        <w:t>Act in respect of a particular prescribed public resource:</w:t>
      </w:r>
    </w:p>
    <w:p w14:paraId="69B13D94" w14:textId="77777777" w:rsidR="003050EF" w:rsidRPr="008F460B" w:rsidRDefault="003050EF" w:rsidP="009217AC">
      <w:pPr>
        <w:pStyle w:val="ListParagraph"/>
        <w:numPr>
          <w:ilvl w:val="0"/>
          <w:numId w:val="20"/>
        </w:numPr>
        <w:tabs>
          <w:tab w:val="left" w:pos="6521"/>
        </w:tabs>
        <w:spacing w:before="120" w:after="120" w:line="240" w:lineRule="auto"/>
      </w:pPr>
      <w:r w:rsidRPr="008F460B">
        <w:t>the Commonwealth is not liable to provide the public resource, and</w:t>
      </w:r>
    </w:p>
    <w:p w14:paraId="69B13D95" w14:textId="77777777" w:rsidR="003050EF" w:rsidRPr="008F460B" w:rsidRDefault="003050EF" w:rsidP="009217AC">
      <w:pPr>
        <w:pStyle w:val="ListParagraph"/>
        <w:numPr>
          <w:ilvl w:val="0"/>
          <w:numId w:val="20"/>
        </w:numPr>
        <w:tabs>
          <w:tab w:val="left" w:pos="6521"/>
        </w:tabs>
        <w:spacing w:before="120" w:line="240" w:lineRule="auto"/>
      </w:pPr>
      <w:r w:rsidRPr="008F460B">
        <w:t xml:space="preserve">the member may be </w:t>
      </w:r>
      <w:r w:rsidR="00803D49" w:rsidRPr="008F460B">
        <w:t>sub</w:t>
      </w:r>
      <w:r w:rsidRPr="008F460B">
        <w:t xml:space="preserve">ject to the penalty scheme in </w:t>
      </w:r>
      <w:r w:rsidR="00803D49" w:rsidRPr="008F460B">
        <w:t>section</w:t>
      </w:r>
      <w:r w:rsidRPr="008F460B">
        <w:t xml:space="preserve">s 38 and 39 of the </w:t>
      </w:r>
      <w:r w:rsidR="004E75F3" w:rsidRPr="008F460B">
        <w:t xml:space="preserve">PBR </w:t>
      </w:r>
      <w:r w:rsidRPr="008F460B">
        <w:t xml:space="preserve">Act (and see also IPEA’s functions in relation to rulings about travel expenses and allowances in </w:t>
      </w:r>
      <w:r w:rsidR="00803D49" w:rsidRPr="008F460B">
        <w:t>section</w:t>
      </w:r>
      <w:r w:rsidRPr="008F460B">
        <w:t xml:space="preserve"> 37).</w:t>
      </w:r>
    </w:p>
    <w:p w14:paraId="69B13D96" w14:textId="77777777" w:rsidR="003050EF" w:rsidRPr="008F460B" w:rsidRDefault="003050EF" w:rsidP="003050EF">
      <w:pPr>
        <w:tabs>
          <w:tab w:val="left" w:pos="6521"/>
        </w:tabs>
        <w:spacing w:line="240" w:lineRule="auto"/>
      </w:pPr>
      <w:r w:rsidRPr="008F460B">
        <w:t xml:space="preserve">The requirements under </w:t>
      </w:r>
      <w:r w:rsidR="00803D49" w:rsidRPr="008F460B">
        <w:t>section</w:t>
      </w:r>
      <w:r w:rsidRPr="008F460B">
        <w:t xml:space="preserve">s 25, 26, and 27 of the PBR Act reflect recommendations 4, 5, and 8 of the Review. </w:t>
      </w:r>
    </w:p>
    <w:p w14:paraId="69B13D97" w14:textId="77777777" w:rsidR="003050EF" w:rsidRPr="008F460B" w:rsidRDefault="00803D49" w:rsidP="00756C92">
      <w:pPr>
        <w:tabs>
          <w:tab w:val="left" w:pos="6521"/>
        </w:tabs>
        <w:spacing w:line="240" w:lineRule="auto"/>
        <w:rPr>
          <w:u w:val="single"/>
        </w:rPr>
      </w:pPr>
      <w:r w:rsidRPr="008F460B">
        <w:rPr>
          <w:u w:val="single"/>
        </w:rPr>
        <w:t>Section</w:t>
      </w:r>
      <w:r w:rsidR="003050EF" w:rsidRPr="008F460B">
        <w:rPr>
          <w:u w:val="single"/>
        </w:rPr>
        <w:t xml:space="preserve"> 25</w:t>
      </w:r>
    </w:p>
    <w:p w14:paraId="69B13D98" w14:textId="77777777" w:rsidR="003050EF" w:rsidRPr="009F7F03" w:rsidRDefault="007D58B3" w:rsidP="00756C92">
      <w:pPr>
        <w:tabs>
          <w:tab w:val="left" w:pos="6521"/>
        </w:tabs>
        <w:spacing w:line="240" w:lineRule="auto"/>
      </w:pPr>
      <w:r w:rsidRPr="008F460B">
        <w:t>While no express consequences flow from a failure to meet the obligations</w:t>
      </w:r>
      <w:r w:rsidR="003050EF" w:rsidRPr="008F460B">
        <w:t xml:space="preserve"> imposed by </w:t>
      </w:r>
      <w:r w:rsidR="00803D49" w:rsidRPr="008F460B">
        <w:t>section</w:t>
      </w:r>
      <w:r w:rsidR="003050EF" w:rsidRPr="008F460B">
        <w:t xml:space="preserve"> 25</w:t>
      </w:r>
      <w:r w:rsidRPr="008F460B">
        <w:t xml:space="preserve">, a member can expect that acting inconsistently with these obligations will not meet community expectations around the use of public resources. </w:t>
      </w:r>
      <w:r w:rsidR="005054E5" w:rsidRPr="008F460B">
        <w:t xml:space="preserve">Further, </w:t>
      </w:r>
      <w:r w:rsidR="004C158A" w:rsidRPr="008F460B">
        <w:t xml:space="preserve">the </w:t>
      </w:r>
      <w:r w:rsidR="005054E5" w:rsidRPr="008F460B">
        <w:t>provision has relevance in the interpretation</w:t>
      </w:r>
      <w:r w:rsidR="004C158A" w:rsidRPr="008F460B">
        <w:t xml:space="preserve"> and </w:t>
      </w:r>
      <w:r w:rsidR="005054E5" w:rsidRPr="008F460B">
        <w:t xml:space="preserve">application of the </w:t>
      </w:r>
      <w:r w:rsidR="004C158A" w:rsidRPr="008F460B">
        <w:t>Regulations</w:t>
      </w:r>
      <w:r w:rsidR="005054E5" w:rsidRPr="008F460B">
        <w:t xml:space="preserve">. </w:t>
      </w:r>
      <w:r w:rsidR="00F3478B" w:rsidRPr="008F460B">
        <w:t>I</w:t>
      </w:r>
      <w:r w:rsidR="005054E5" w:rsidRPr="008F460B">
        <w:t>n the event that a provision of the</w:t>
      </w:r>
      <w:r w:rsidR="004C158A" w:rsidRPr="008F460B">
        <w:t xml:space="preserve"> Regulations</w:t>
      </w:r>
      <w:r w:rsidR="005054E5" w:rsidRPr="008F460B">
        <w:t xml:space="preserve"> is open to more than one </w:t>
      </w:r>
      <w:r w:rsidR="004C158A" w:rsidRPr="008F460B">
        <w:t xml:space="preserve">interpretation, the preferred </w:t>
      </w:r>
      <w:r w:rsidR="005054E5" w:rsidRPr="008F460B">
        <w:t>construction</w:t>
      </w:r>
      <w:r w:rsidR="004C158A" w:rsidRPr="008F460B">
        <w:t xml:space="preserve"> will be one that is consistent with </w:t>
      </w:r>
      <w:r w:rsidR="00F3478B" w:rsidRPr="008F460B">
        <w:t xml:space="preserve">the object and purpose of the PBR Act, of which </w:t>
      </w:r>
      <w:r w:rsidR="00803D49" w:rsidRPr="008F460B">
        <w:t>section</w:t>
      </w:r>
      <w:r w:rsidR="004C158A" w:rsidRPr="008F460B">
        <w:t xml:space="preserve"> 25</w:t>
      </w:r>
      <w:r w:rsidR="00F3478B" w:rsidRPr="008F460B">
        <w:t xml:space="preserve"> </w:t>
      </w:r>
      <w:r w:rsidR="00F3478B">
        <w:t>is reflective.</w:t>
      </w:r>
      <w:r w:rsidR="004C158A" w:rsidRPr="009F7F03">
        <w:t xml:space="preserve"> </w:t>
      </w:r>
    </w:p>
    <w:p w14:paraId="69B13D99" w14:textId="77777777" w:rsidR="00781083" w:rsidRPr="009F7F03" w:rsidRDefault="00781083" w:rsidP="001C0965">
      <w:pPr>
        <w:keepNext/>
        <w:tabs>
          <w:tab w:val="left" w:pos="6521"/>
        </w:tabs>
      </w:pPr>
      <w:r w:rsidRPr="009F7F03">
        <w:rPr>
          <w:b/>
        </w:rPr>
        <w:t>References in this instrument</w:t>
      </w:r>
    </w:p>
    <w:p w14:paraId="69B13D9A" w14:textId="77777777" w:rsidR="00D34D84" w:rsidRPr="009F7F03" w:rsidRDefault="00D34D84" w:rsidP="00756C92">
      <w:pPr>
        <w:tabs>
          <w:tab w:val="left" w:pos="6521"/>
        </w:tabs>
        <w:spacing w:after="120" w:line="240" w:lineRule="auto"/>
      </w:pPr>
      <w:r w:rsidRPr="009F7F03">
        <w:t xml:space="preserve">Note that references to the following Acts and instruments in </w:t>
      </w:r>
      <w:r w:rsidRPr="009F7F03">
        <w:rPr>
          <w:u w:val="single"/>
        </w:rPr>
        <w:t>Attachment B</w:t>
      </w:r>
      <w:r w:rsidRPr="009F7F03">
        <w:t xml:space="preserve"> are references to those Acts and instruments, as they existed immediately prior to the commencement of the Regulations:</w:t>
      </w:r>
    </w:p>
    <w:p w14:paraId="69B13D9B" w14:textId="77777777" w:rsidR="00D34D84" w:rsidRPr="009F7F03" w:rsidRDefault="00D34D84" w:rsidP="009217AC">
      <w:pPr>
        <w:pStyle w:val="ListParagraph"/>
        <w:numPr>
          <w:ilvl w:val="0"/>
          <w:numId w:val="10"/>
        </w:numPr>
        <w:tabs>
          <w:tab w:val="left" w:pos="6521"/>
        </w:tabs>
      </w:pPr>
      <w:r w:rsidRPr="009F7F03">
        <w:rPr>
          <w:i/>
        </w:rPr>
        <w:t xml:space="preserve">Parliamentary Entitlements Act 1990 </w:t>
      </w:r>
      <w:r w:rsidRPr="009F7F03">
        <w:t>(PE Act)</w:t>
      </w:r>
    </w:p>
    <w:p w14:paraId="69B13D9C" w14:textId="77777777" w:rsidR="00D34D84" w:rsidRPr="009F7F03" w:rsidRDefault="00D34D84" w:rsidP="009217AC">
      <w:pPr>
        <w:pStyle w:val="ListParagraph"/>
        <w:numPr>
          <w:ilvl w:val="0"/>
          <w:numId w:val="10"/>
        </w:numPr>
        <w:tabs>
          <w:tab w:val="left" w:pos="6521"/>
        </w:tabs>
      </w:pPr>
      <w:r w:rsidRPr="009F7F03">
        <w:rPr>
          <w:i/>
        </w:rPr>
        <w:t xml:space="preserve">Parliamentary Entitlements Regulations 1997 </w:t>
      </w:r>
      <w:r w:rsidRPr="009F7F03">
        <w:t>(PE Regs)</w:t>
      </w:r>
    </w:p>
    <w:p w14:paraId="69B13D9D" w14:textId="77777777" w:rsidR="00D34D84" w:rsidRPr="009F7F03" w:rsidRDefault="00D34D84" w:rsidP="009217AC">
      <w:pPr>
        <w:pStyle w:val="ListParagraph"/>
        <w:numPr>
          <w:ilvl w:val="0"/>
          <w:numId w:val="10"/>
        </w:numPr>
        <w:tabs>
          <w:tab w:val="left" w:pos="6521"/>
        </w:tabs>
      </w:pPr>
      <w:r w:rsidRPr="009F7F03">
        <w:t xml:space="preserve">Remuneration Tribunal </w:t>
      </w:r>
      <w:r w:rsidRPr="009F7F03">
        <w:rPr>
          <w:i/>
        </w:rPr>
        <w:t xml:space="preserve">Determination 2017/16: Members of Parliament – Travelling Allowance </w:t>
      </w:r>
      <w:r w:rsidRPr="009F7F03">
        <w:t>(</w:t>
      </w:r>
      <w:r w:rsidR="003C1366">
        <w:t xml:space="preserve">Remuneration Tribunal </w:t>
      </w:r>
      <w:r w:rsidRPr="009F7F03">
        <w:t>TA Determination)</w:t>
      </w:r>
      <w:r w:rsidR="00AC3A1B" w:rsidRPr="009F7F03">
        <w:t>, and</w:t>
      </w:r>
    </w:p>
    <w:p w14:paraId="69B13D9E" w14:textId="77777777" w:rsidR="00D34D84" w:rsidRPr="009F7F03" w:rsidRDefault="00D34D84" w:rsidP="009217AC">
      <w:pPr>
        <w:pStyle w:val="ListParagraph"/>
        <w:numPr>
          <w:ilvl w:val="0"/>
          <w:numId w:val="10"/>
        </w:numPr>
        <w:tabs>
          <w:tab w:val="left" w:pos="6521"/>
        </w:tabs>
      </w:pPr>
      <w:r w:rsidRPr="009F7F03">
        <w:t xml:space="preserve">Remuneration Tribunal </w:t>
      </w:r>
      <w:r w:rsidRPr="009F7F03">
        <w:rPr>
          <w:i/>
        </w:rPr>
        <w:t xml:space="preserve">Determination 2017/13 Members of Parliament – Entitlements </w:t>
      </w:r>
      <w:r w:rsidRPr="009F7F03">
        <w:t>(</w:t>
      </w:r>
      <w:r w:rsidR="003C1366">
        <w:t xml:space="preserve">Remuneration Tribunal </w:t>
      </w:r>
      <w:r w:rsidRPr="009F7F03">
        <w:t>Entitlements Determination)</w:t>
      </w:r>
      <w:r w:rsidR="00AC3A1B" w:rsidRPr="009F7F03">
        <w:t>.</w:t>
      </w:r>
    </w:p>
    <w:p w14:paraId="69B13D9F" w14:textId="77777777" w:rsidR="00D84CC2" w:rsidRPr="009F7F03" w:rsidRDefault="007D5B70" w:rsidP="00481E09">
      <w:pPr>
        <w:pStyle w:val="NumberListSub"/>
        <w:keepNext/>
        <w:tabs>
          <w:tab w:val="clear" w:pos="1985"/>
        </w:tabs>
        <w:ind w:left="0" w:firstLine="0"/>
        <w:rPr>
          <w:b/>
        </w:rPr>
      </w:pPr>
      <w:r w:rsidRPr="009F7F03">
        <w:rPr>
          <w:b/>
        </w:rPr>
        <w:t xml:space="preserve">Commencement </w:t>
      </w:r>
    </w:p>
    <w:p w14:paraId="69B13DA0" w14:textId="77777777" w:rsidR="00095C62" w:rsidRPr="009F7F03" w:rsidRDefault="00D84CC2" w:rsidP="00756C92">
      <w:pPr>
        <w:spacing w:after="120" w:line="240" w:lineRule="auto"/>
      </w:pPr>
      <w:r w:rsidRPr="009F7F03">
        <w:t xml:space="preserve">The Regulations </w:t>
      </w:r>
      <w:r w:rsidR="00095C62" w:rsidRPr="009F7F03">
        <w:t xml:space="preserve">commence at the same time as the PBR Act. </w:t>
      </w:r>
    </w:p>
    <w:p w14:paraId="69B13DA1" w14:textId="77777777" w:rsidR="00D84CC2" w:rsidRPr="009F7F03" w:rsidRDefault="00095C62" w:rsidP="00756C92">
      <w:pPr>
        <w:spacing w:after="120" w:line="240" w:lineRule="auto"/>
      </w:pPr>
      <w:r w:rsidRPr="009F7F03">
        <w:t xml:space="preserve">The PBR Act commences on a single day to be fixed by Proclamation. However, in the absence of a Proclamation, the PBR Act commences the day after the end of a </w:t>
      </w:r>
      <w:r w:rsidR="00355351" w:rsidRPr="009F7F03">
        <w:t>12-month</w:t>
      </w:r>
      <w:r w:rsidRPr="009F7F03">
        <w:t xml:space="preserve"> period beginning on 19</w:t>
      </w:r>
      <w:r w:rsidR="00355351" w:rsidRPr="009F7F03">
        <w:t> </w:t>
      </w:r>
      <w:r w:rsidRPr="009F7F03">
        <w:t>May</w:t>
      </w:r>
      <w:r w:rsidR="00355351" w:rsidRPr="009F7F03">
        <w:t> </w:t>
      </w:r>
      <w:r w:rsidRPr="009F7F03">
        <w:t xml:space="preserve">2017 (the day the PBR Act received </w:t>
      </w:r>
      <w:r w:rsidR="00C152D2">
        <w:t xml:space="preserve">the </w:t>
      </w:r>
      <w:r w:rsidRPr="009F7F03">
        <w:t>Royal Assent).</w:t>
      </w:r>
    </w:p>
    <w:bookmarkEnd w:id="1"/>
    <w:bookmarkEnd w:id="2"/>
    <w:bookmarkEnd w:id="3"/>
    <w:bookmarkEnd w:id="4"/>
    <w:bookmarkEnd w:id="5"/>
    <w:p w14:paraId="69B13DA2" w14:textId="77777777" w:rsidR="00D84CC2" w:rsidRPr="009F7F03" w:rsidRDefault="007D5B70" w:rsidP="001C0965">
      <w:pPr>
        <w:keepNext/>
        <w:tabs>
          <w:tab w:val="left" w:pos="6521"/>
        </w:tabs>
        <w:rPr>
          <w:b/>
        </w:rPr>
      </w:pPr>
      <w:r w:rsidRPr="009F7F03">
        <w:rPr>
          <w:b/>
        </w:rPr>
        <w:t>Consultation</w:t>
      </w:r>
    </w:p>
    <w:p w14:paraId="69B13DA3" w14:textId="77777777" w:rsidR="00F36C92" w:rsidRPr="009F7F03" w:rsidRDefault="00D84CC2" w:rsidP="00756C92">
      <w:pPr>
        <w:spacing w:line="240" w:lineRule="auto"/>
        <w:rPr>
          <w:szCs w:val="24"/>
        </w:rPr>
      </w:pPr>
      <w:r w:rsidRPr="009F7F03">
        <w:rPr>
          <w:szCs w:val="24"/>
        </w:rPr>
        <w:t xml:space="preserve">In relation to </w:t>
      </w:r>
      <w:r w:rsidR="00803D49" w:rsidRPr="008F460B">
        <w:rPr>
          <w:szCs w:val="24"/>
        </w:rPr>
        <w:t>section</w:t>
      </w:r>
      <w:r w:rsidRPr="008F460B">
        <w:rPr>
          <w:szCs w:val="24"/>
        </w:rPr>
        <w:t xml:space="preserve"> </w:t>
      </w:r>
      <w:r w:rsidRPr="009F7F03">
        <w:rPr>
          <w:szCs w:val="24"/>
        </w:rPr>
        <w:t xml:space="preserve">17 of the </w:t>
      </w:r>
      <w:r w:rsidRPr="009F7F03">
        <w:rPr>
          <w:i/>
          <w:szCs w:val="24"/>
        </w:rPr>
        <w:t>Legislation Act</w:t>
      </w:r>
      <w:r w:rsidRPr="009F7F03">
        <w:rPr>
          <w:szCs w:val="24"/>
        </w:rPr>
        <w:t xml:space="preserve"> </w:t>
      </w:r>
      <w:r w:rsidRPr="009F7F03">
        <w:rPr>
          <w:i/>
          <w:szCs w:val="24"/>
        </w:rPr>
        <w:t>2003</w:t>
      </w:r>
      <w:r w:rsidRPr="009F7F03">
        <w:rPr>
          <w:szCs w:val="24"/>
        </w:rPr>
        <w:t xml:space="preserve">, consultation was undertaken </w:t>
      </w:r>
      <w:r w:rsidR="002F6DA3">
        <w:rPr>
          <w:szCs w:val="24"/>
        </w:rPr>
        <w:t xml:space="preserve">with </w:t>
      </w:r>
      <w:r w:rsidRPr="009F7F03">
        <w:rPr>
          <w:szCs w:val="24"/>
        </w:rPr>
        <w:t xml:space="preserve">the Remuneration Tribunal and </w:t>
      </w:r>
      <w:r w:rsidR="00435077">
        <w:rPr>
          <w:szCs w:val="24"/>
        </w:rPr>
        <w:t>IPEA</w:t>
      </w:r>
      <w:r w:rsidRPr="009F7F03">
        <w:rPr>
          <w:szCs w:val="24"/>
        </w:rPr>
        <w:t xml:space="preserve"> – two independent statutory authorities </w:t>
      </w:r>
      <w:r w:rsidR="00621303" w:rsidRPr="009F7F03">
        <w:rPr>
          <w:szCs w:val="24"/>
        </w:rPr>
        <w:t xml:space="preserve">who have </w:t>
      </w:r>
      <w:r w:rsidRPr="009F7F03">
        <w:rPr>
          <w:szCs w:val="24"/>
        </w:rPr>
        <w:t xml:space="preserve">responsibility for some aspects of the parliamentary work expenses framework. </w:t>
      </w:r>
      <w:r w:rsidR="002F6DA3">
        <w:rPr>
          <w:szCs w:val="24"/>
        </w:rPr>
        <w:t>Consultation was also undertaken with other Commonwealth agencies and with members of the Parliament, including members of the Government, Opposition and minority parties.</w:t>
      </w:r>
    </w:p>
    <w:p w14:paraId="69B13DA4" w14:textId="77777777" w:rsidR="00F36C92" w:rsidRPr="009F7F03" w:rsidRDefault="00D84CC2" w:rsidP="00756C92">
      <w:pPr>
        <w:spacing w:line="240" w:lineRule="auto"/>
        <w:rPr>
          <w:szCs w:val="24"/>
        </w:rPr>
      </w:pPr>
      <w:r w:rsidRPr="009F7F03">
        <w:rPr>
          <w:szCs w:val="24"/>
        </w:rPr>
        <w:t xml:space="preserve">Wider consultation was not considered necessary as the measures in the Regulations </w:t>
      </w:r>
      <w:r w:rsidR="00F36C92" w:rsidRPr="009F7F03">
        <w:rPr>
          <w:szCs w:val="24"/>
        </w:rPr>
        <w:t xml:space="preserve">are </w:t>
      </w:r>
      <w:r w:rsidR="00091253" w:rsidRPr="009F7F03">
        <w:rPr>
          <w:szCs w:val="24"/>
        </w:rPr>
        <w:t>designed</w:t>
      </w:r>
      <w:r w:rsidR="00F36C92" w:rsidRPr="009F7F03">
        <w:rPr>
          <w:szCs w:val="24"/>
        </w:rPr>
        <w:t xml:space="preserve"> to implement the</w:t>
      </w:r>
      <w:r w:rsidRPr="009F7F03">
        <w:rPr>
          <w:szCs w:val="24"/>
        </w:rPr>
        <w:t xml:space="preserve"> recommendations of the Review</w:t>
      </w:r>
      <w:r w:rsidR="00A42F2E" w:rsidRPr="009F7F03">
        <w:rPr>
          <w:szCs w:val="24"/>
        </w:rPr>
        <w:t>. The Review</w:t>
      </w:r>
      <w:r w:rsidRPr="009F7F03" w:rsidDel="00A42F2E">
        <w:rPr>
          <w:szCs w:val="24"/>
        </w:rPr>
        <w:t xml:space="preserve"> </w:t>
      </w:r>
      <w:r w:rsidRPr="009F7F03">
        <w:rPr>
          <w:szCs w:val="24"/>
        </w:rPr>
        <w:t xml:space="preserve">took account of 74 </w:t>
      </w:r>
      <w:r w:rsidR="00803D49" w:rsidRPr="008F460B">
        <w:rPr>
          <w:szCs w:val="24"/>
        </w:rPr>
        <w:t>sub</w:t>
      </w:r>
      <w:r w:rsidRPr="008F460B">
        <w:rPr>
          <w:szCs w:val="24"/>
        </w:rPr>
        <w:t xml:space="preserve">missions </w:t>
      </w:r>
      <w:r w:rsidRPr="009F7F03">
        <w:rPr>
          <w:szCs w:val="24"/>
        </w:rPr>
        <w:t>from both</w:t>
      </w:r>
      <w:r w:rsidR="00F36C92" w:rsidRPr="009F7F03">
        <w:rPr>
          <w:szCs w:val="24"/>
        </w:rPr>
        <w:t xml:space="preserve"> public and private </w:t>
      </w:r>
      <w:r w:rsidR="00621303" w:rsidRPr="009F7F03">
        <w:rPr>
          <w:szCs w:val="24"/>
        </w:rPr>
        <w:t>individuals and organisations</w:t>
      </w:r>
      <w:r w:rsidR="00F36C92" w:rsidRPr="009F7F03">
        <w:rPr>
          <w:szCs w:val="24"/>
        </w:rPr>
        <w:t>.</w:t>
      </w:r>
    </w:p>
    <w:p w14:paraId="69B13DA5" w14:textId="77777777" w:rsidR="00D84CC2" w:rsidRPr="009F7F03" w:rsidRDefault="00D84CC2" w:rsidP="00D84CC2">
      <w:pPr>
        <w:rPr>
          <w:szCs w:val="24"/>
        </w:rPr>
      </w:pPr>
      <w:r w:rsidRPr="009F7F03">
        <w:rPr>
          <w:szCs w:val="24"/>
        </w:rPr>
        <w:lastRenderedPageBreak/>
        <w:t xml:space="preserve">A copy of the Review is available here: </w:t>
      </w:r>
    </w:p>
    <w:p w14:paraId="69B13DA6" w14:textId="77777777" w:rsidR="00D84CC2" w:rsidRPr="009F7F03" w:rsidRDefault="00D84CC2" w:rsidP="00D84CC2">
      <w:pPr>
        <w:rPr>
          <w:szCs w:val="24"/>
        </w:rPr>
      </w:pPr>
      <w:r w:rsidRPr="009F7F03">
        <w:rPr>
          <w:szCs w:val="24"/>
        </w:rPr>
        <w:tab/>
      </w:r>
      <w:hyperlink r:id="rId13" w:history="1">
        <w:r w:rsidRPr="009F7F03">
          <w:rPr>
            <w:rStyle w:val="Hyperlink"/>
            <w:szCs w:val="24"/>
          </w:rPr>
          <w:t>https://www.finance.gov.au/publications/parliamentary-entitlements-review/</w:t>
        </w:r>
      </w:hyperlink>
      <w:r w:rsidRPr="009F7F03">
        <w:rPr>
          <w:szCs w:val="24"/>
        </w:rPr>
        <w:t xml:space="preserve"> </w:t>
      </w:r>
    </w:p>
    <w:p w14:paraId="69B13DA7" w14:textId="77777777" w:rsidR="00406BA7" w:rsidRPr="009F7F03" w:rsidRDefault="007D5B70" w:rsidP="001C0965">
      <w:pPr>
        <w:keepNext/>
        <w:tabs>
          <w:tab w:val="left" w:pos="6521"/>
        </w:tabs>
        <w:rPr>
          <w:b/>
        </w:rPr>
      </w:pPr>
      <w:r w:rsidRPr="009F7F03">
        <w:rPr>
          <w:b/>
        </w:rPr>
        <w:t>Regulatory impact</w:t>
      </w:r>
    </w:p>
    <w:p w14:paraId="69B13DA8" w14:textId="77777777" w:rsidR="00372E62" w:rsidRDefault="00BB3F22" w:rsidP="00756C92">
      <w:pPr>
        <w:spacing w:line="240" w:lineRule="auto"/>
      </w:pPr>
      <w:r w:rsidRPr="009F7F03">
        <w:t xml:space="preserve">The Office of Best Practice Regulation (OBPR) has </w:t>
      </w:r>
      <w:r w:rsidR="00707FD3" w:rsidRPr="009F7F03">
        <w:t xml:space="preserve">agreed </w:t>
      </w:r>
      <w:r w:rsidR="001B3A04" w:rsidRPr="009F7F03">
        <w:t>the Regulations</w:t>
      </w:r>
      <w:r w:rsidR="00707FD3" w:rsidRPr="009F7F03">
        <w:t xml:space="preserve"> have</w:t>
      </w:r>
      <w:r w:rsidRPr="009F7F03">
        <w:t xml:space="preserve"> no regulatory impact on businesses, individuals or organisations and therefore the regulatory costs are nil. </w:t>
      </w:r>
    </w:p>
    <w:p w14:paraId="69B13DA9" w14:textId="77777777" w:rsidR="005C2B04" w:rsidRPr="009F7F03" w:rsidRDefault="00BB3F22" w:rsidP="00756C92">
      <w:pPr>
        <w:spacing w:line="240" w:lineRule="auto"/>
        <w:rPr>
          <w:szCs w:val="24"/>
        </w:rPr>
      </w:pPr>
      <w:r w:rsidRPr="009F7F03">
        <w:t xml:space="preserve">OBPR ID Number: </w:t>
      </w:r>
      <w:r w:rsidR="009D78DB" w:rsidRPr="009F7F03">
        <w:t>22472</w:t>
      </w:r>
      <w:r w:rsidRPr="009F7F03">
        <w:t>.</w:t>
      </w:r>
      <w:r w:rsidR="005C2B04" w:rsidRPr="009F7F03">
        <w:rPr>
          <w:b/>
        </w:rPr>
        <w:t xml:space="preserve"> </w:t>
      </w:r>
    </w:p>
    <w:p w14:paraId="69B13DAA" w14:textId="77777777" w:rsidR="006F6A58" w:rsidRPr="009F7F03" w:rsidRDefault="007D5B70" w:rsidP="001C0965">
      <w:pPr>
        <w:keepNext/>
        <w:tabs>
          <w:tab w:val="left" w:pos="6521"/>
        </w:tabs>
        <w:rPr>
          <w:b/>
        </w:rPr>
      </w:pPr>
      <w:r w:rsidRPr="009F7F03">
        <w:rPr>
          <w:b/>
        </w:rPr>
        <w:t>Statement of Compatibility with Human Rights</w:t>
      </w:r>
    </w:p>
    <w:p w14:paraId="69B13DAB" w14:textId="77777777" w:rsidR="006F6A58" w:rsidRPr="009F7F03" w:rsidRDefault="006F6A58" w:rsidP="006F6A58">
      <w:pPr>
        <w:pStyle w:val="NumberList"/>
        <w:tabs>
          <w:tab w:val="clear" w:pos="1778"/>
          <w:tab w:val="clear" w:pos="1985"/>
          <w:tab w:val="left" w:pos="720"/>
        </w:tabs>
        <w:ind w:left="0"/>
      </w:pPr>
      <w:r w:rsidRPr="009F7F03">
        <w:t xml:space="preserve">A Statement of Compatibility with Human Rights is included at </w:t>
      </w:r>
      <w:r w:rsidRPr="009F7F03">
        <w:rPr>
          <w:u w:val="single"/>
        </w:rPr>
        <w:t>Attachment A</w:t>
      </w:r>
      <w:r w:rsidRPr="009F7F03">
        <w:t>. The Regulations have been assessed as compatible with Australia’s human rights obligations as they promote the protection of the applicable rights and freedoms.</w:t>
      </w:r>
    </w:p>
    <w:p w14:paraId="69B13DAC" w14:textId="77777777" w:rsidR="006F6A58" w:rsidRPr="001A6D1E" w:rsidRDefault="006F6A58" w:rsidP="00BB3F22">
      <w:pPr>
        <w:pStyle w:val="NumberListSub"/>
        <w:tabs>
          <w:tab w:val="clear" w:pos="1985"/>
        </w:tabs>
        <w:ind w:left="0" w:firstLine="0"/>
      </w:pPr>
    </w:p>
    <w:p w14:paraId="69B13DAD" w14:textId="77777777" w:rsidR="006F6A58" w:rsidRPr="001A6D1E" w:rsidRDefault="006F6A58" w:rsidP="00BB3F22">
      <w:pPr>
        <w:pStyle w:val="NumberListSub"/>
        <w:tabs>
          <w:tab w:val="clear" w:pos="1985"/>
        </w:tabs>
        <w:ind w:left="0" w:firstLine="0"/>
      </w:pPr>
    </w:p>
    <w:p w14:paraId="69B13DAE" w14:textId="77777777" w:rsidR="006F6A58" w:rsidRPr="001A6D1E" w:rsidRDefault="006F6A58" w:rsidP="00BB3F22">
      <w:pPr>
        <w:pStyle w:val="NumberListSub"/>
        <w:tabs>
          <w:tab w:val="clear" w:pos="1985"/>
        </w:tabs>
        <w:ind w:left="0" w:firstLine="0"/>
      </w:pPr>
    </w:p>
    <w:p w14:paraId="69B13DAF" w14:textId="77777777" w:rsidR="006F6A58" w:rsidRPr="001A6D1E" w:rsidRDefault="006F6A58" w:rsidP="00BB3F22">
      <w:pPr>
        <w:pStyle w:val="NumberListSub"/>
        <w:tabs>
          <w:tab w:val="clear" w:pos="1985"/>
        </w:tabs>
        <w:ind w:left="0" w:firstLine="0"/>
      </w:pPr>
    </w:p>
    <w:p w14:paraId="69B13DB0" w14:textId="77777777" w:rsidR="00C80FB8" w:rsidRPr="009F7F03" w:rsidRDefault="00C80FB8" w:rsidP="00A3690A">
      <w:pPr>
        <w:pStyle w:val="NumberListSub"/>
        <w:tabs>
          <w:tab w:val="clear" w:pos="1985"/>
          <w:tab w:val="left" w:pos="4253"/>
        </w:tabs>
        <w:ind w:left="567" w:firstLine="0"/>
      </w:pPr>
      <w:r w:rsidRPr="009F7F03">
        <w:tab/>
      </w:r>
      <w:r w:rsidRPr="009F7F03">
        <w:tab/>
      </w:r>
      <w:r w:rsidRPr="009F7F03">
        <w:tab/>
      </w:r>
      <w:r w:rsidRPr="009F7F03">
        <w:tab/>
      </w:r>
      <w:r w:rsidR="00CC3324" w:rsidRPr="009F7F03">
        <w:rPr>
          <w:u w:val="single"/>
        </w:rPr>
        <w:t>Authority:</w:t>
      </w:r>
      <w:r w:rsidR="00CC3324" w:rsidRPr="009F7F03">
        <w:t xml:space="preserve"> </w:t>
      </w:r>
      <w:r w:rsidRPr="009F7F03">
        <w:tab/>
      </w:r>
      <w:r w:rsidR="00803D49" w:rsidRPr="00E86D70">
        <w:t>Section</w:t>
      </w:r>
      <w:r w:rsidR="00CC3324" w:rsidRPr="00E86D70">
        <w:t xml:space="preserve"> </w:t>
      </w:r>
      <w:r w:rsidR="005C2B04" w:rsidRPr="009F7F03">
        <w:t>61</w:t>
      </w:r>
      <w:r w:rsidR="00CC3324" w:rsidRPr="009F7F03">
        <w:t xml:space="preserve"> of the</w:t>
      </w:r>
    </w:p>
    <w:p w14:paraId="69B13DB1" w14:textId="77777777" w:rsidR="00834221" w:rsidRPr="009F7F03" w:rsidRDefault="00C80FB8" w:rsidP="009A6D5D">
      <w:pPr>
        <w:pStyle w:val="NumberListSub"/>
        <w:tabs>
          <w:tab w:val="clear" w:pos="1985"/>
          <w:tab w:val="left" w:pos="4111"/>
        </w:tabs>
        <w:spacing w:before="0" w:line="240" w:lineRule="auto"/>
        <w:ind w:left="6237" w:firstLine="0"/>
        <w:rPr>
          <w:i/>
        </w:rPr>
      </w:pPr>
      <w:r w:rsidRPr="009F7F03">
        <w:rPr>
          <w:i/>
        </w:rPr>
        <w:tab/>
      </w:r>
      <w:r w:rsidR="00CC3324" w:rsidRPr="009F7F03">
        <w:rPr>
          <w:i/>
        </w:rPr>
        <w:t>Parliamentary </w:t>
      </w:r>
      <w:r w:rsidR="009A6D5D" w:rsidRPr="009F7F03">
        <w:rPr>
          <w:i/>
        </w:rPr>
        <w:t>Business Resources</w:t>
      </w:r>
      <w:r w:rsidR="00CC3324" w:rsidRPr="009F7F03">
        <w:rPr>
          <w:i/>
        </w:rPr>
        <w:t xml:space="preserve"> Act</w:t>
      </w:r>
      <w:r w:rsidR="006305A5">
        <w:rPr>
          <w:i/>
        </w:rPr>
        <w:t> </w:t>
      </w:r>
      <w:r w:rsidR="009A6D5D" w:rsidRPr="009F7F03">
        <w:rPr>
          <w:i/>
        </w:rPr>
        <w:t>2017</w:t>
      </w:r>
    </w:p>
    <w:p w14:paraId="69B13DB2" w14:textId="77777777" w:rsidR="00066EA1" w:rsidRPr="009F7F03" w:rsidRDefault="00066EA1" w:rsidP="00A3690A">
      <w:pPr>
        <w:spacing w:before="0"/>
        <w:rPr>
          <w:i/>
          <w:szCs w:val="24"/>
          <w:lang w:eastAsia="en-US"/>
        </w:rPr>
      </w:pPr>
      <w:r w:rsidRPr="009F7F03">
        <w:rPr>
          <w:i/>
        </w:rPr>
        <w:br w:type="page"/>
      </w:r>
    </w:p>
    <w:p w14:paraId="69B13DB3" w14:textId="77777777" w:rsidR="00834221" w:rsidRPr="009F7F03" w:rsidRDefault="00834221" w:rsidP="00A3690A">
      <w:pPr>
        <w:tabs>
          <w:tab w:val="left" w:pos="3969"/>
          <w:tab w:val="left" w:pos="5245"/>
        </w:tabs>
        <w:spacing w:before="0"/>
        <w:jc w:val="right"/>
        <w:rPr>
          <w:b/>
          <w:u w:val="single"/>
        </w:rPr>
      </w:pPr>
      <w:r w:rsidRPr="009F7F03">
        <w:rPr>
          <w:b/>
          <w:u w:val="single"/>
        </w:rPr>
        <w:lastRenderedPageBreak/>
        <w:t>Attachment A</w:t>
      </w:r>
    </w:p>
    <w:p w14:paraId="69B13DB4" w14:textId="77777777" w:rsidR="00066EA1" w:rsidRPr="009F7F03" w:rsidRDefault="00066EA1" w:rsidP="00A3690A">
      <w:pPr>
        <w:spacing w:before="0"/>
        <w:rPr>
          <w:b/>
          <w:sz w:val="28"/>
          <w:szCs w:val="28"/>
        </w:rPr>
      </w:pPr>
    </w:p>
    <w:p w14:paraId="69B13DB5" w14:textId="77777777" w:rsidR="00A4063F" w:rsidRPr="009F7F03" w:rsidRDefault="00A4063F" w:rsidP="00A4063F">
      <w:pPr>
        <w:spacing w:before="360" w:after="120"/>
        <w:jc w:val="center"/>
        <w:rPr>
          <w:b/>
          <w:sz w:val="28"/>
          <w:szCs w:val="28"/>
        </w:rPr>
      </w:pPr>
      <w:r w:rsidRPr="009F7F03">
        <w:rPr>
          <w:b/>
          <w:sz w:val="28"/>
          <w:szCs w:val="28"/>
        </w:rPr>
        <w:t>Statement of Compatibility with Human Rights</w:t>
      </w:r>
    </w:p>
    <w:p w14:paraId="69B13DB6" w14:textId="77777777" w:rsidR="0059467A" w:rsidRPr="009F7F03" w:rsidRDefault="0059467A" w:rsidP="00A4063F">
      <w:pPr>
        <w:spacing w:before="120" w:after="120"/>
        <w:jc w:val="center"/>
        <w:rPr>
          <w:szCs w:val="24"/>
        </w:rPr>
      </w:pPr>
    </w:p>
    <w:p w14:paraId="69B13DB7" w14:textId="77777777" w:rsidR="00A4063F" w:rsidRPr="009F7F03" w:rsidRDefault="00A4063F" w:rsidP="00A4063F">
      <w:pPr>
        <w:spacing w:before="120" w:after="120"/>
        <w:jc w:val="center"/>
        <w:rPr>
          <w:i/>
          <w:szCs w:val="24"/>
        </w:rPr>
      </w:pPr>
      <w:r w:rsidRPr="009F7F03">
        <w:rPr>
          <w:szCs w:val="24"/>
        </w:rPr>
        <w:t>Prepared in accordance with Part 3 of the</w:t>
      </w:r>
      <w:r w:rsidRPr="009F7F03">
        <w:rPr>
          <w:i/>
          <w:szCs w:val="24"/>
        </w:rPr>
        <w:t xml:space="preserve"> Human Rights (Parliamentary Scrutiny) Act 2011</w:t>
      </w:r>
    </w:p>
    <w:p w14:paraId="69B13DB8" w14:textId="77777777" w:rsidR="00A4063F" w:rsidRPr="009F7F03" w:rsidRDefault="00A4063F" w:rsidP="00A4063F">
      <w:pPr>
        <w:spacing w:before="120" w:after="120"/>
        <w:jc w:val="center"/>
        <w:rPr>
          <w:i/>
          <w:szCs w:val="24"/>
        </w:rPr>
      </w:pPr>
    </w:p>
    <w:p w14:paraId="69B13DB9" w14:textId="77777777" w:rsidR="00A4063F" w:rsidRPr="009F7F03" w:rsidRDefault="00926D5B" w:rsidP="009A6D5D">
      <w:pPr>
        <w:spacing w:before="120"/>
        <w:jc w:val="center"/>
        <w:rPr>
          <w:b/>
          <w:i/>
        </w:rPr>
      </w:pPr>
      <w:r w:rsidRPr="009F7F03">
        <w:rPr>
          <w:b/>
          <w:i/>
        </w:rPr>
        <w:t xml:space="preserve">Parliamentary </w:t>
      </w:r>
      <w:r w:rsidR="009A6D5D" w:rsidRPr="009F7F03">
        <w:rPr>
          <w:b/>
          <w:i/>
        </w:rPr>
        <w:t>Business Resources</w:t>
      </w:r>
      <w:r w:rsidRPr="009F7F03">
        <w:rPr>
          <w:b/>
          <w:i/>
        </w:rPr>
        <w:t xml:space="preserve"> Regulation</w:t>
      </w:r>
      <w:r w:rsidR="009A6D5D" w:rsidRPr="009F7F03">
        <w:rPr>
          <w:b/>
          <w:i/>
        </w:rPr>
        <w:t>s 2017</w:t>
      </w:r>
    </w:p>
    <w:p w14:paraId="69B13DBA" w14:textId="77777777" w:rsidR="009A6D5D" w:rsidRPr="009F7F03" w:rsidRDefault="009A6D5D" w:rsidP="009A6D5D">
      <w:pPr>
        <w:spacing w:before="120"/>
        <w:jc w:val="center"/>
        <w:rPr>
          <w:b/>
          <w:i/>
        </w:rPr>
      </w:pPr>
    </w:p>
    <w:p w14:paraId="69B13DBB" w14:textId="77777777" w:rsidR="00A4063F" w:rsidRPr="00E86D70" w:rsidRDefault="009A6D5D" w:rsidP="00756C92">
      <w:pPr>
        <w:spacing w:before="120" w:line="240" w:lineRule="auto"/>
        <w:jc w:val="center"/>
      </w:pPr>
      <w:r w:rsidRPr="009F7F03">
        <w:t>These</w:t>
      </w:r>
      <w:r w:rsidR="00A4063F" w:rsidRPr="009F7F03">
        <w:t xml:space="preserve"> Regulation</w:t>
      </w:r>
      <w:r w:rsidRPr="009F7F03">
        <w:t>s are</w:t>
      </w:r>
      <w:r w:rsidR="00A4063F" w:rsidRPr="009F7F03">
        <w:t xml:space="preserve"> compatible with the human rights and freedoms recognised or declared in the international instruments listed </w:t>
      </w:r>
      <w:r w:rsidR="00A4063F" w:rsidRPr="00E86D70">
        <w:t xml:space="preserve">in </w:t>
      </w:r>
      <w:r w:rsidR="00803D49" w:rsidRPr="00E86D70">
        <w:t>section</w:t>
      </w:r>
      <w:r w:rsidR="00A4063F" w:rsidRPr="00E86D70">
        <w:t xml:space="preserve"> 3 of the </w:t>
      </w:r>
      <w:r w:rsidR="000C261A" w:rsidRPr="00E86D70">
        <w:rPr>
          <w:i/>
        </w:rPr>
        <w:t>Human Rights (Parliamentary Scrutiny) Act 2011</w:t>
      </w:r>
      <w:r w:rsidR="00A4063F" w:rsidRPr="00E86D70">
        <w:t>.</w:t>
      </w:r>
    </w:p>
    <w:p w14:paraId="69B13DBC" w14:textId="77777777" w:rsidR="00A4063F" w:rsidRPr="00E86D70" w:rsidRDefault="00A4063F" w:rsidP="00A4063F">
      <w:pPr>
        <w:spacing w:before="120"/>
      </w:pPr>
    </w:p>
    <w:p w14:paraId="69B13DBD" w14:textId="77777777" w:rsidR="00A4063F" w:rsidRPr="00E86D70" w:rsidRDefault="00A4063F" w:rsidP="001C0965">
      <w:pPr>
        <w:keepNext/>
        <w:tabs>
          <w:tab w:val="left" w:pos="6521"/>
        </w:tabs>
        <w:rPr>
          <w:b/>
        </w:rPr>
      </w:pPr>
      <w:r w:rsidRPr="00E86D70">
        <w:rPr>
          <w:b/>
        </w:rPr>
        <w:t xml:space="preserve">Overview of the Legislative Instrument </w:t>
      </w:r>
    </w:p>
    <w:p w14:paraId="69B13DBE" w14:textId="77777777" w:rsidR="00A4063F" w:rsidRPr="00E86D70" w:rsidRDefault="0059467A" w:rsidP="00756C92">
      <w:pPr>
        <w:spacing w:before="120" w:line="240" w:lineRule="auto"/>
      </w:pPr>
      <w:r w:rsidRPr="00E86D70">
        <w:t xml:space="preserve">The </w:t>
      </w:r>
      <w:r w:rsidRPr="00E86D70">
        <w:rPr>
          <w:i/>
        </w:rPr>
        <w:t xml:space="preserve">Parliamentary Business </w:t>
      </w:r>
      <w:r w:rsidR="00120026" w:rsidRPr="00E86D70">
        <w:rPr>
          <w:i/>
        </w:rPr>
        <w:t xml:space="preserve">Resources </w:t>
      </w:r>
      <w:r w:rsidRPr="00E86D70">
        <w:rPr>
          <w:i/>
        </w:rPr>
        <w:t xml:space="preserve">Regulations 2017 </w:t>
      </w:r>
      <w:r w:rsidRPr="00E86D70">
        <w:t>(the Regulations) prescribe the fo</w:t>
      </w:r>
      <w:r w:rsidR="00D11CC3" w:rsidRPr="00E86D70">
        <w:t xml:space="preserve">llowing matters for the purposes of the </w:t>
      </w:r>
      <w:r w:rsidR="00D11CC3" w:rsidRPr="00E86D70">
        <w:rPr>
          <w:i/>
        </w:rPr>
        <w:t>Parliamentary Business Resources Act 2017</w:t>
      </w:r>
      <w:r w:rsidR="001F66DF" w:rsidRPr="00E86D70">
        <w:rPr>
          <w:i/>
        </w:rPr>
        <w:t xml:space="preserve"> </w:t>
      </w:r>
      <w:r w:rsidR="001F66DF" w:rsidRPr="00E86D70">
        <w:t>(PBR Act)</w:t>
      </w:r>
      <w:r w:rsidR="00D11CC3" w:rsidRPr="00E86D70">
        <w:t>:</w:t>
      </w:r>
    </w:p>
    <w:p w14:paraId="69B13DBF" w14:textId="77777777" w:rsidR="00D11CC3" w:rsidRPr="00E86D70" w:rsidRDefault="001F66DF" w:rsidP="009217AC">
      <w:pPr>
        <w:pStyle w:val="ListParagraph"/>
        <w:numPr>
          <w:ilvl w:val="0"/>
          <w:numId w:val="18"/>
        </w:numPr>
        <w:tabs>
          <w:tab w:val="left" w:pos="3969"/>
          <w:tab w:val="left" w:pos="5245"/>
        </w:tabs>
        <w:spacing w:before="120" w:line="240" w:lineRule="auto"/>
        <w:ind w:left="714" w:hanging="357"/>
        <w:contextualSpacing w:val="0"/>
      </w:pPr>
      <w:r w:rsidRPr="00E86D70">
        <w:t>t</w:t>
      </w:r>
      <w:r w:rsidR="00D11CC3" w:rsidRPr="00E86D70">
        <w:t xml:space="preserve">ravel expenses and related costs (including Commonwealth owned </w:t>
      </w:r>
      <w:r w:rsidR="00C34067" w:rsidRPr="00E86D70">
        <w:t>or</w:t>
      </w:r>
      <w:r w:rsidR="00D11CC3" w:rsidRPr="00E86D70">
        <w:t xml:space="preserve"> operated transport) in respect of both parliamentarians and other prescribed persons (for example, spouse, dependent children, staff, other n</w:t>
      </w:r>
      <w:r w:rsidR="006C4B8D" w:rsidRPr="00E86D70">
        <w:t>ominated or designated persons)</w:t>
      </w:r>
    </w:p>
    <w:p w14:paraId="69B13DC0" w14:textId="77777777" w:rsidR="00D11CC3" w:rsidRPr="00E86D70" w:rsidRDefault="001F66DF" w:rsidP="009217AC">
      <w:pPr>
        <w:pStyle w:val="ListParagraph"/>
        <w:numPr>
          <w:ilvl w:val="0"/>
          <w:numId w:val="18"/>
        </w:numPr>
        <w:tabs>
          <w:tab w:val="left" w:pos="3969"/>
          <w:tab w:val="left" w:pos="5245"/>
        </w:tabs>
        <w:spacing w:before="120" w:line="240" w:lineRule="auto"/>
        <w:ind w:left="714" w:hanging="357"/>
        <w:contextualSpacing w:val="0"/>
      </w:pPr>
      <w:r w:rsidRPr="00E86D70">
        <w:t>t</w:t>
      </w:r>
      <w:r w:rsidR="00D11CC3" w:rsidRPr="00E86D70">
        <w:t>ravel allowances for parliamentarians</w:t>
      </w:r>
      <w:r w:rsidRPr="00E86D70">
        <w:t xml:space="preserve"> and other related persons (for example, </w:t>
      </w:r>
      <w:r w:rsidR="00FE56D7" w:rsidRPr="00E86D70">
        <w:t xml:space="preserve">family members, and </w:t>
      </w:r>
      <w:r w:rsidRPr="00E86D70">
        <w:t>staff or other persons assisting the parliamentarian to conduct their parliamentary business)</w:t>
      </w:r>
    </w:p>
    <w:p w14:paraId="69B13DC1" w14:textId="77777777" w:rsidR="00BA6F60" w:rsidRPr="00E86D70" w:rsidRDefault="001F66DF" w:rsidP="009217AC">
      <w:pPr>
        <w:pStyle w:val="ListParagraph"/>
        <w:numPr>
          <w:ilvl w:val="0"/>
          <w:numId w:val="18"/>
        </w:numPr>
        <w:tabs>
          <w:tab w:val="left" w:pos="3969"/>
          <w:tab w:val="left" w:pos="5245"/>
        </w:tabs>
        <w:spacing w:before="120" w:line="240" w:lineRule="auto"/>
        <w:ind w:left="714" w:hanging="357"/>
        <w:contextualSpacing w:val="0"/>
      </w:pPr>
      <w:r w:rsidRPr="00E86D70">
        <w:t>w</w:t>
      </w:r>
      <w:r w:rsidR="00C34067" w:rsidRPr="00E86D70">
        <w:t>orkplace expenses (including office expenses and resources, postage, photograph</w:t>
      </w:r>
      <w:r w:rsidR="001A6D1E" w:rsidRPr="00E86D70">
        <w:t>ic</w:t>
      </w:r>
      <w:r w:rsidR="00C34067" w:rsidRPr="00E86D70">
        <w:t>, telephone services</w:t>
      </w:r>
      <w:r w:rsidR="00BA6F60" w:rsidRPr="00E86D70">
        <w:t>)</w:t>
      </w:r>
    </w:p>
    <w:p w14:paraId="69B13DC2" w14:textId="77777777" w:rsidR="00C34067" w:rsidRPr="00E86D70" w:rsidRDefault="001F66DF" w:rsidP="009217AC">
      <w:pPr>
        <w:pStyle w:val="ListParagraph"/>
        <w:numPr>
          <w:ilvl w:val="0"/>
          <w:numId w:val="18"/>
        </w:numPr>
        <w:tabs>
          <w:tab w:val="left" w:pos="3969"/>
          <w:tab w:val="left" w:pos="5245"/>
        </w:tabs>
        <w:spacing w:before="120" w:line="240" w:lineRule="auto"/>
        <w:ind w:left="714" w:hanging="357"/>
        <w:contextualSpacing w:val="0"/>
      </w:pPr>
      <w:r w:rsidRPr="00E86D70">
        <w:t>t</w:t>
      </w:r>
      <w:r w:rsidR="00C34067" w:rsidRPr="00E86D70">
        <w:t xml:space="preserve">he types of exceptional circumstances under which the Minister may make a determination to provide additional public </w:t>
      </w:r>
      <w:r w:rsidR="00B62CC4" w:rsidRPr="00E86D70">
        <w:t>resources</w:t>
      </w:r>
      <w:r w:rsidR="00C34067" w:rsidRPr="00E86D70">
        <w:t xml:space="preserve"> to a parliamentarian</w:t>
      </w:r>
    </w:p>
    <w:p w14:paraId="69B13DC3" w14:textId="77777777" w:rsidR="00C34067" w:rsidRPr="00E86D70" w:rsidRDefault="001F66DF" w:rsidP="009217AC">
      <w:pPr>
        <w:pStyle w:val="ListParagraph"/>
        <w:numPr>
          <w:ilvl w:val="0"/>
          <w:numId w:val="18"/>
        </w:numPr>
        <w:tabs>
          <w:tab w:val="left" w:pos="3969"/>
          <w:tab w:val="left" w:pos="5245"/>
        </w:tabs>
        <w:spacing w:before="120" w:line="240" w:lineRule="auto"/>
        <w:ind w:left="714" w:hanging="357"/>
        <w:contextualSpacing w:val="0"/>
      </w:pPr>
      <w:r w:rsidRPr="00E86D70">
        <w:t>i</w:t>
      </w:r>
      <w:r w:rsidR="00C34067" w:rsidRPr="00E86D70">
        <w:t>nsurance coverage for parliamentarians and other persons in limited circumstances</w:t>
      </w:r>
      <w:r w:rsidR="00A42F2E" w:rsidRPr="00E86D70">
        <w:t>, and</w:t>
      </w:r>
    </w:p>
    <w:p w14:paraId="69B13DC4" w14:textId="77777777" w:rsidR="00C34067" w:rsidRPr="00E86D70" w:rsidRDefault="001F66DF" w:rsidP="009217AC">
      <w:pPr>
        <w:pStyle w:val="ListParagraph"/>
        <w:numPr>
          <w:ilvl w:val="0"/>
          <w:numId w:val="18"/>
        </w:numPr>
        <w:tabs>
          <w:tab w:val="left" w:pos="3969"/>
          <w:tab w:val="left" w:pos="5245"/>
        </w:tabs>
        <w:spacing w:before="120" w:line="240" w:lineRule="auto"/>
        <w:ind w:left="714" w:hanging="357"/>
        <w:contextualSpacing w:val="0"/>
      </w:pPr>
      <w:r w:rsidRPr="00E86D70">
        <w:t>l</w:t>
      </w:r>
      <w:r w:rsidR="00C34067" w:rsidRPr="00E86D70">
        <w:t>egal assistance for current and former Ministers of State</w:t>
      </w:r>
      <w:r w:rsidR="00A42F2E" w:rsidRPr="00E86D70">
        <w:t>.</w:t>
      </w:r>
    </w:p>
    <w:p w14:paraId="69B13DC5" w14:textId="77777777" w:rsidR="00A4063F" w:rsidRPr="00E86D70" w:rsidRDefault="00A4063F" w:rsidP="001C0965">
      <w:pPr>
        <w:keepNext/>
        <w:tabs>
          <w:tab w:val="left" w:pos="6521"/>
        </w:tabs>
        <w:rPr>
          <w:b/>
        </w:rPr>
      </w:pPr>
      <w:r w:rsidRPr="00E86D70">
        <w:rPr>
          <w:b/>
        </w:rPr>
        <w:t>Human rights implications</w:t>
      </w:r>
    </w:p>
    <w:p w14:paraId="69B13DC6" w14:textId="77777777" w:rsidR="00D11CC3" w:rsidRPr="009F7F03" w:rsidRDefault="00D11CC3" w:rsidP="00756C92">
      <w:pPr>
        <w:spacing w:before="120" w:line="240" w:lineRule="auto"/>
      </w:pPr>
      <w:r w:rsidRPr="00E86D70">
        <w:t xml:space="preserve">The Regulations </w:t>
      </w:r>
      <w:r w:rsidR="00803D49" w:rsidRPr="00E86D70">
        <w:t>sub</w:t>
      </w:r>
      <w:r w:rsidRPr="00E86D70">
        <w:t xml:space="preserve">stantially </w:t>
      </w:r>
      <w:r w:rsidR="00B62CC4" w:rsidRPr="00E86D70">
        <w:t>engage</w:t>
      </w:r>
      <w:r w:rsidRPr="00E86D70">
        <w:t xml:space="preserve"> the following </w:t>
      </w:r>
      <w:r w:rsidRPr="009F7F03">
        <w:t>human rights:</w:t>
      </w:r>
    </w:p>
    <w:p w14:paraId="69B13DC7" w14:textId="77777777" w:rsidR="00DA2EE5" w:rsidRPr="009F7F03" w:rsidRDefault="008D74BF" w:rsidP="00756C92">
      <w:pPr>
        <w:pStyle w:val="ListParagraph"/>
        <w:numPr>
          <w:ilvl w:val="0"/>
          <w:numId w:val="7"/>
        </w:numPr>
        <w:spacing w:before="120" w:line="240" w:lineRule="auto"/>
      </w:pPr>
      <w:r>
        <w:t>r</w:t>
      </w:r>
      <w:r w:rsidR="00DA2EE5" w:rsidRPr="009F7F03">
        <w:t>ight to work</w:t>
      </w:r>
      <w:r w:rsidR="00A91BAA" w:rsidRPr="009F7F03">
        <w:t xml:space="preserve"> and rights at work</w:t>
      </w:r>
      <w:r w:rsidR="00270D6D" w:rsidRPr="009F7F03">
        <w:t xml:space="preserve"> (Article</w:t>
      </w:r>
      <w:r w:rsidR="007F182C" w:rsidRPr="009F7F03">
        <w:t>s</w:t>
      </w:r>
      <w:r w:rsidR="00270D6D" w:rsidRPr="009F7F03">
        <w:t xml:space="preserve"> 6</w:t>
      </w:r>
      <w:r w:rsidR="007F182C" w:rsidRPr="009F7F03">
        <w:t xml:space="preserve"> and 7</w:t>
      </w:r>
      <w:r w:rsidR="00270D6D" w:rsidRPr="009F7F03">
        <w:t xml:space="preserve"> of the </w:t>
      </w:r>
      <w:r w:rsidR="00270D6D" w:rsidRPr="009F7F03">
        <w:rPr>
          <w:i/>
        </w:rPr>
        <w:t xml:space="preserve">International Covenant on Economic Social and Cultural Rights </w:t>
      </w:r>
      <w:r w:rsidR="00270D6D" w:rsidRPr="009F7F03">
        <w:t>(ICESCR)</w:t>
      </w:r>
      <w:r w:rsidR="007F182C" w:rsidRPr="009F7F03">
        <w:t xml:space="preserve"> and Article </w:t>
      </w:r>
      <w:r w:rsidR="00553CC4" w:rsidRPr="009F7F03" w:rsidDel="00307402">
        <w:t>7</w:t>
      </w:r>
      <w:r w:rsidR="00553CC4" w:rsidRPr="009F7F03">
        <w:t xml:space="preserve"> of the </w:t>
      </w:r>
      <w:r w:rsidR="00553CC4" w:rsidRPr="009F7F03">
        <w:rPr>
          <w:i/>
        </w:rPr>
        <w:t xml:space="preserve">Convention on the Elimination of All Forms of Discrimination Against Women </w:t>
      </w:r>
      <w:r w:rsidR="00553CC4" w:rsidRPr="009F7F03">
        <w:t>(CEDAW))</w:t>
      </w:r>
      <w:r w:rsidR="007F182C" w:rsidRPr="009F7F03">
        <w:t>, and</w:t>
      </w:r>
    </w:p>
    <w:p w14:paraId="69B13DC8" w14:textId="77777777" w:rsidR="00A91BAA" w:rsidRPr="009F7F03" w:rsidRDefault="008D74BF" w:rsidP="00756C92">
      <w:pPr>
        <w:pStyle w:val="ListParagraph"/>
        <w:numPr>
          <w:ilvl w:val="0"/>
          <w:numId w:val="7"/>
        </w:numPr>
        <w:spacing w:before="120" w:line="240" w:lineRule="auto"/>
      </w:pPr>
      <w:r>
        <w:t>t</w:t>
      </w:r>
      <w:r w:rsidR="00D11CC3" w:rsidRPr="009F7F03">
        <w:t>he rights of parent</w:t>
      </w:r>
      <w:r w:rsidR="00A91BAA" w:rsidRPr="009F7F03">
        <w:t>s and children</w:t>
      </w:r>
      <w:r w:rsidR="00270D6D" w:rsidRPr="009F7F03">
        <w:t xml:space="preserve"> (Article </w:t>
      </w:r>
      <w:r w:rsidR="00EE48E5" w:rsidRPr="009F7F03">
        <w:t>18</w:t>
      </w:r>
      <w:r w:rsidR="00270D6D" w:rsidRPr="009F7F03">
        <w:t xml:space="preserve"> of the </w:t>
      </w:r>
      <w:r w:rsidR="00270D6D" w:rsidRPr="009F7F03">
        <w:rPr>
          <w:i/>
        </w:rPr>
        <w:t>Convention o</w:t>
      </w:r>
      <w:r w:rsidR="0076770E" w:rsidRPr="009F7F03">
        <w:rPr>
          <w:i/>
        </w:rPr>
        <w:t>n</w:t>
      </w:r>
      <w:r w:rsidR="00270D6D" w:rsidRPr="009F7F03">
        <w:rPr>
          <w:i/>
        </w:rPr>
        <w:t xml:space="preserve"> the Rights of the Child </w:t>
      </w:r>
      <w:r w:rsidR="00270D6D" w:rsidRPr="009F7F03">
        <w:t>(CRC))</w:t>
      </w:r>
      <w:r w:rsidR="00A91BAA" w:rsidRPr="009F7F03">
        <w:t>.</w:t>
      </w:r>
    </w:p>
    <w:p w14:paraId="69B13DC9" w14:textId="77777777" w:rsidR="00FA5A45" w:rsidRPr="009F7F03" w:rsidRDefault="00FA5A45" w:rsidP="001C0965">
      <w:pPr>
        <w:keepNext/>
        <w:spacing w:before="120" w:line="240" w:lineRule="auto"/>
        <w:rPr>
          <w:i/>
        </w:rPr>
      </w:pPr>
      <w:r w:rsidRPr="009F7F03">
        <w:rPr>
          <w:i/>
        </w:rPr>
        <w:t>Right to work</w:t>
      </w:r>
      <w:r w:rsidR="007F182C" w:rsidRPr="009F7F03">
        <w:rPr>
          <w:i/>
        </w:rPr>
        <w:t xml:space="preserve"> and rights at work</w:t>
      </w:r>
    </w:p>
    <w:p w14:paraId="69B13DCA" w14:textId="77777777" w:rsidR="00440DF2" w:rsidRPr="009F7F03" w:rsidRDefault="00FA5A45" w:rsidP="00372E62">
      <w:pPr>
        <w:tabs>
          <w:tab w:val="left" w:pos="567"/>
        </w:tabs>
        <w:spacing w:before="120" w:line="240" w:lineRule="auto"/>
      </w:pPr>
      <w:r w:rsidRPr="009F7F03">
        <w:t>Article 6</w:t>
      </w:r>
      <w:r w:rsidR="007F182C" w:rsidRPr="009F7F03">
        <w:t xml:space="preserve">(1) of the ICESCR recognises </w:t>
      </w:r>
      <w:r w:rsidRPr="009F7F03">
        <w:t>‘…the righ</w:t>
      </w:r>
      <w:r w:rsidR="00C10E90" w:rsidRPr="009F7F03">
        <w:t>t of everyone to the oppo</w:t>
      </w:r>
      <w:r w:rsidRPr="009F7F03">
        <w:t>r</w:t>
      </w:r>
      <w:r w:rsidR="00C10E90" w:rsidRPr="009F7F03">
        <w:t>t</w:t>
      </w:r>
      <w:r w:rsidRPr="009F7F03">
        <w:t>unity to gain his living by work whic</w:t>
      </w:r>
      <w:r w:rsidR="007F182C" w:rsidRPr="009F7F03">
        <w:t>h he freely chooses or accepts, and will take appropriate steps to safeguard this right.</w:t>
      </w:r>
      <w:r w:rsidRPr="009F7F03">
        <w:t>’</w:t>
      </w:r>
      <w:r w:rsidR="007F182C" w:rsidRPr="009F7F03">
        <w:t xml:space="preserve"> Article</w:t>
      </w:r>
      <w:r w:rsidR="006763DB">
        <w:t> </w:t>
      </w:r>
      <w:r w:rsidR="007F182C" w:rsidRPr="009F7F03">
        <w:t>6(2) further provides</w:t>
      </w:r>
      <w:r w:rsidR="004E50A2" w:rsidRPr="009F7F03">
        <w:t>:</w:t>
      </w:r>
    </w:p>
    <w:p w14:paraId="69B13DCB" w14:textId="77777777" w:rsidR="004E50A2" w:rsidRPr="009F7F03" w:rsidRDefault="004E50A2" w:rsidP="00440DF2">
      <w:pPr>
        <w:spacing w:before="120"/>
        <w:ind w:left="567"/>
        <w:rPr>
          <w:sz w:val="20"/>
        </w:rPr>
      </w:pPr>
      <w:r w:rsidRPr="009F7F03">
        <w:rPr>
          <w:sz w:val="20"/>
        </w:rPr>
        <w:t xml:space="preserve">The steps to be taken by a State Party to the present Covenant to achieve the full realization of this right shall include technical and vocational guidance and training programmes, policies and techniques to achieve steady economic, social and cultural development and full and productive employment under conditions safeguarding fundamental political and economic freedom to the individual. </w:t>
      </w:r>
    </w:p>
    <w:p w14:paraId="69B13DCC" w14:textId="77777777" w:rsidR="007F182C" w:rsidRPr="009F7F03" w:rsidRDefault="007F182C" w:rsidP="007F182C">
      <w:pPr>
        <w:spacing w:before="120"/>
      </w:pPr>
      <w:r w:rsidRPr="009F7F03">
        <w:t>Article 7 of the ICESCR further recognises:</w:t>
      </w:r>
    </w:p>
    <w:p w14:paraId="69B13DCD" w14:textId="77777777" w:rsidR="00D36DE3" w:rsidRPr="009F7F03" w:rsidRDefault="00D36DE3" w:rsidP="001B12F8">
      <w:pPr>
        <w:spacing w:before="120"/>
        <w:ind w:left="567"/>
        <w:rPr>
          <w:sz w:val="20"/>
        </w:rPr>
      </w:pPr>
      <w:r w:rsidRPr="009F7F03">
        <w:rPr>
          <w:sz w:val="20"/>
        </w:rPr>
        <w:t>…the right of everyone to the enjoyment of just and favourable conditions of work, which ensure, in particular:</w:t>
      </w:r>
    </w:p>
    <w:p w14:paraId="69B13DCE" w14:textId="77777777" w:rsidR="00D36DE3" w:rsidRPr="009F7F03" w:rsidRDefault="00D36DE3" w:rsidP="00440DF2">
      <w:pPr>
        <w:spacing w:before="120"/>
        <w:ind w:left="1134"/>
        <w:rPr>
          <w:sz w:val="20"/>
        </w:rPr>
      </w:pPr>
      <w:r w:rsidRPr="009F7F03">
        <w:rPr>
          <w:sz w:val="20"/>
        </w:rPr>
        <w:t>(a) Remuneration which provides all workers, as a minimum, with:</w:t>
      </w:r>
    </w:p>
    <w:p w14:paraId="69B13DCF" w14:textId="77777777" w:rsidR="00D36DE3" w:rsidRPr="009F7F03" w:rsidRDefault="00D36DE3" w:rsidP="00440DF2">
      <w:pPr>
        <w:spacing w:before="120"/>
        <w:ind w:left="1701"/>
        <w:rPr>
          <w:sz w:val="20"/>
        </w:rPr>
      </w:pPr>
      <w:r w:rsidRPr="009F7F03">
        <w:rPr>
          <w:sz w:val="20"/>
        </w:rPr>
        <w:t>(i) Fair wages and equal remuneration for work of equal value without distinction of any kind, in particular women being guaranteed conditions of work not inferior to those enjoyed by men, with equal pay for equal work;</w:t>
      </w:r>
    </w:p>
    <w:p w14:paraId="69B13DD0" w14:textId="77777777" w:rsidR="00D36DE3" w:rsidRPr="009F7F03" w:rsidRDefault="00D36DE3" w:rsidP="00440DF2">
      <w:pPr>
        <w:spacing w:before="120"/>
        <w:ind w:left="1701"/>
        <w:rPr>
          <w:sz w:val="20"/>
        </w:rPr>
      </w:pPr>
      <w:r w:rsidRPr="009F7F03">
        <w:rPr>
          <w:sz w:val="20"/>
        </w:rPr>
        <w:t>(ii) A decent living for themselves and their families in accordance with the provisions of the present Covenant;</w:t>
      </w:r>
    </w:p>
    <w:p w14:paraId="69B13DD1" w14:textId="77777777" w:rsidR="00D36DE3" w:rsidRPr="009F7F03" w:rsidRDefault="00D36DE3" w:rsidP="00440DF2">
      <w:pPr>
        <w:spacing w:before="120"/>
        <w:ind w:left="1134"/>
        <w:rPr>
          <w:sz w:val="20"/>
        </w:rPr>
      </w:pPr>
      <w:r w:rsidRPr="009F7F03">
        <w:rPr>
          <w:sz w:val="20"/>
        </w:rPr>
        <w:t>(b) Safe and healthy working conditions;</w:t>
      </w:r>
    </w:p>
    <w:p w14:paraId="69B13DD2" w14:textId="77777777" w:rsidR="00D36DE3" w:rsidRPr="009F7F03" w:rsidRDefault="00D36DE3" w:rsidP="00440DF2">
      <w:pPr>
        <w:spacing w:before="120"/>
        <w:ind w:left="1134"/>
        <w:rPr>
          <w:sz w:val="20"/>
        </w:rPr>
      </w:pPr>
      <w:r w:rsidRPr="009F7F03">
        <w:rPr>
          <w:sz w:val="20"/>
        </w:rPr>
        <w:t xml:space="preserve">(c) Equal opportunity for everyone to be promoted in his employment to an appropriate higher level, </w:t>
      </w:r>
      <w:r w:rsidR="00803D49" w:rsidRPr="00E86D70">
        <w:rPr>
          <w:sz w:val="20"/>
        </w:rPr>
        <w:t>sub</w:t>
      </w:r>
      <w:r w:rsidRPr="00E86D70">
        <w:rPr>
          <w:sz w:val="20"/>
        </w:rPr>
        <w:t xml:space="preserve">ject </w:t>
      </w:r>
      <w:r w:rsidRPr="009F7F03">
        <w:rPr>
          <w:sz w:val="20"/>
        </w:rPr>
        <w:t>to no considerations other than those of seniority and competence;</w:t>
      </w:r>
    </w:p>
    <w:p w14:paraId="69B13DD3" w14:textId="77777777" w:rsidR="00D36DE3" w:rsidRPr="009F7F03" w:rsidRDefault="00D36DE3" w:rsidP="00440DF2">
      <w:pPr>
        <w:spacing w:before="120"/>
        <w:ind w:left="1134"/>
        <w:rPr>
          <w:sz w:val="20"/>
        </w:rPr>
      </w:pPr>
      <w:r w:rsidRPr="009F7F03">
        <w:rPr>
          <w:sz w:val="20"/>
        </w:rPr>
        <w:t>(d) Rest, leisure and reasonable limitation of working hours and periodic holidays with pay, as well as remuneration for public holidays.</w:t>
      </w:r>
    </w:p>
    <w:p w14:paraId="69B13DD4" w14:textId="77777777" w:rsidR="00D26684" w:rsidRPr="009F7F03" w:rsidRDefault="007F182C" w:rsidP="00D36DE3">
      <w:pPr>
        <w:spacing w:before="120"/>
      </w:pPr>
      <w:r w:rsidRPr="009F7F03">
        <w:t xml:space="preserve">Article </w:t>
      </w:r>
      <w:r w:rsidR="001B12F8" w:rsidRPr="009F7F03">
        <w:t>7</w:t>
      </w:r>
      <w:r w:rsidR="00D26684" w:rsidRPr="009F7F03">
        <w:t xml:space="preserve"> of the CEDAW provides that:</w:t>
      </w:r>
    </w:p>
    <w:p w14:paraId="69B13DD5" w14:textId="77777777" w:rsidR="001B12F8" w:rsidRPr="009F7F03" w:rsidRDefault="001B12F8" w:rsidP="00440DF2">
      <w:pPr>
        <w:spacing w:before="120"/>
        <w:ind w:left="567"/>
        <w:rPr>
          <w:sz w:val="20"/>
        </w:rPr>
      </w:pPr>
      <w:r w:rsidRPr="009F7F03">
        <w:rPr>
          <w:sz w:val="20"/>
        </w:rPr>
        <w:t>States Parties shall take all appropriate measures to eliminate discrimination against women in the political and public life of the country and, in particular, shall ensure to women, on equal terms with men, the right:</w:t>
      </w:r>
    </w:p>
    <w:p w14:paraId="69B13DD6" w14:textId="77777777" w:rsidR="001B12F8" w:rsidRPr="009F7F03" w:rsidRDefault="001B12F8" w:rsidP="00440DF2">
      <w:pPr>
        <w:spacing w:before="120"/>
        <w:ind w:left="1134"/>
        <w:rPr>
          <w:sz w:val="20"/>
        </w:rPr>
      </w:pPr>
      <w:r w:rsidRPr="009F7F03">
        <w:rPr>
          <w:sz w:val="20"/>
        </w:rPr>
        <w:t>(a) To vote in all elections and public referenda and to be eligible for election to all publicly elected bodies</w:t>
      </w:r>
      <w:r w:rsidR="00120026">
        <w:rPr>
          <w:sz w:val="20"/>
        </w:rPr>
        <w:t>;</w:t>
      </w:r>
    </w:p>
    <w:p w14:paraId="69B13DD7" w14:textId="77777777" w:rsidR="001B12F8" w:rsidRPr="009F7F03" w:rsidRDefault="001B12F8" w:rsidP="00440DF2">
      <w:pPr>
        <w:spacing w:before="120"/>
        <w:ind w:left="1134"/>
        <w:rPr>
          <w:sz w:val="20"/>
        </w:rPr>
      </w:pPr>
      <w:r w:rsidRPr="009F7F03">
        <w:rPr>
          <w:sz w:val="20"/>
        </w:rPr>
        <w:t>(b) To participate in the formulation of government policy and the implementation thereof and to hold public office and perform all public functions at all levels of government;</w:t>
      </w:r>
    </w:p>
    <w:p w14:paraId="69B13DD8" w14:textId="77777777" w:rsidR="001B12F8" w:rsidRPr="009F7F03" w:rsidRDefault="001B12F8" w:rsidP="00440DF2">
      <w:pPr>
        <w:spacing w:before="120"/>
        <w:ind w:left="1134"/>
        <w:rPr>
          <w:sz w:val="20"/>
        </w:rPr>
      </w:pPr>
      <w:r w:rsidRPr="009F7F03">
        <w:rPr>
          <w:sz w:val="20"/>
        </w:rPr>
        <w:t>(c) To participate in non-governmental organizations and associations concerned with the public and</w:t>
      </w:r>
      <w:r w:rsidR="00440DF2" w:rsidRPr="009F7F03">
        <w:rPr>
          <w:sz w:val="20"/>
        </w:rPr>
        <w:t xml:space="preserve"> political life of the country.</w:t>
      </w:r>
    </w:p>
    <w:p w14:paraId="69B13DD9" w14:textId="77777777" w:rsidR="00FA5A45" w:rsidRPr="009F7F03" w:rsidRDefault="00FA5A45" w:rsidP="001C0965">
      <w:pPr>
        <w:keepNext/>
        <w:spacing w:before="120"/>
        <w:rPr>
          <w:i/>
        </w:rPr>
      </w:pPr>
      <w:r w:rsidRPr="009F7F03">
        <w:rPr>
          <w:i/>
        </w:rPr>
        <w:t>The rights of parent</w:t>
      </w:r>
      <w:r w:rsidR="00D26684" w:rsidRPr="009F7F03">
        <w:rPr>
          <w:i/>
        </w:rPr>
        <w:t>s</w:t>
      </w:r>
      <w:r w:rsidRPr="009F7F03">
        <w:rPr>
          <w:i/>
        </w:rPr>
        <w:t xml:space="preserve"> and children</w:t>
      </w:r>
    </w:p>
    <w:p w14:paraId="69B13DDA" w14:textId="77777777" w:rsidR="00FC31D7" w:rsidRPr="009F7F03" w:rsidRDefault="00EE48E5" w:rsidP="00EE48E5">
      <w:pPr>
        <w:spacing w:before="120"/>
      </w:pPr>
      <w:r w:rsidRPr="009F7F03">
        <w:t>Article 18</w:t>
      </w:r>
      <w:r w:rsidR="00FA5A45" w:rsidRPr="009F7F03">
        <w:t xml:space="preserve"> of the CRC </w:t>
      </w:r>
      <w:r w:rsidRPr="009F7F03">
        <w:t>provides that:</w:t>
      </w:r>
    </w:p>
    <w:p w14:paraId="69B13DDB" w14:textId="77777777" w:rsidR="00440DF2" w:rsidRPr="009F7F03" w:rsidRDefault="00440DF2" w:rsidP="00440DF2">
      <w:pPr>
        <w:pStyle w:val="NormalWeb"/>
        <w:ind w:left="567"/>
        <w:rPr>
          <w:sz w:val="20"/>
          <w:szCs w:val="20"/>
        </w:rPr>
      </w:pPr>
      <w:r w:rsidRPr="009F7F03">
        <w:rPr>
          <w:sz w:val="20"/>
          <w:szCs w:val="20"/>
        </w:rPr>
        <w:t>1. States Parties shall use their best efforts to ensure recognition of the principle that both parents have common responsibilities for the upbringing and development of the child. Parents or, as the case may be, legal guardians, have the primary responsibility for the upbringing and development of the child. The best interests of the child will be their basic concern.</w:t>
      </w:r>
    </w:p>
    <w:p w14:paraId="69B13DDC" w14:textId="77777777" w:rsidR="00440DF2" w:rsidRPr="009F7F03" w:rsidRDefault="00440DF2" w:rsidP="00440DF2">
      <w:pPr>
        <w:spacing w:before="100" w:beforeAutospacing="1" w:after="100" w:afterAutospacing="1"/>
        <w:ind w:left="567"/>
        <w:rPr>
          <w:sz w:val="20"/>
        </w:rPr>
      </w:pPr>
      <w:r w:rsidRPr="009F7F03">
        <w:rPr>
          <w:sz w:val="20"/>
        </w:rPr>
        <w:t>2. For the purpose of guaranteeing and promoting the rights set forth in the present Convention, States Parties shall render appropriate assistance to parents and legal guardians in the performance of their child-rearing responsibilities and shall ensure the development of institutions, facilities and services for the care of children.</w:t>
      </w:r>
    </w:p>
    <w:p w14:paraId="69B13DDD" w14:textId="77777777" w:rsidR="007F182C" w:rsidRPr="009F7F03" w:rsidRDefault="007F182C" w:rsidP="001C0965">
      <w:pPr>
        <w:keepNext/>
        <w:spacing w:before="120"/>
      </w:pPr>
      <w:r w:rsidRPr="009F7F03">
        <w:rPr>
          <w:i/>
        </w:rPr>
        <w:t xml:space="preserve">Effect of the Regulations in </w:t>
      </w:r>
      <w:r w:rsidR="001F66DF" w:rsidRPr="009F7F03">
        <w:rPr>
          <w:i/>
        </w:rPr>
        <w:t>enhancing</w:t>
      </w:r>
      <w:r w:rsidRPr="009F7F03">
        <w:rPr>
          <w:i/>
        </w:rPr>
        <w:t xml:space="preserve"> human rights</w:t>
      </w:r>
    </w:p>
    <w:p w14:paraId="69B13DDE" w14:textId="77777777" w:rsidR="00B54435" w:rsidRPr="009F7F03" w:rsidRDefault="001B01B2" w:rsidP="00756C92">
      <w:pPr>
        <w:spacing w:before="120" w:line="240" w:lineRule="auto"/>
      </w:pPr>
      <w:r w:rsidRPr="009F7F03">
        <w:t>While work expenses prescribed under the Regulations are not in the nature of remuneration, providing such work expenses ensures that parliamentarians do not personally have to meet the sorts of costs that a reasonable person would expect their employer to meet. This ensures that parliamentarians continue to be fairly remunerated in respect of the work they undertake</w:t>
      </w:r>
      <w:r w:rsidR="00421561" w:rsidRPr="009F7F03">
        <w:t xml:space="preserve"> and </w:t>
      </w:r>
      <w:r w:rsidRPr="009F7F03">
        <w:t xml:space="preserve">that individuals from all parts of the Australian community can afford to enter and participate in political life. </w:t>
      </w:r>
    </w:p>
    <w:p w14:paraId="69B13DDF" w14:textId="77777777" w:rsidR="001B01B2" w:rsidRPr="009F7F03" w:rsidRDefault="001B01B2" w:rsidP="00756C92">
      <w:pPr>
        <w:spacing w:before="120" w:line="240" w:lineRule="auto"/>
      </w:pPr>
      <w:r w:rsidRPr="009F7F03">
        <w:t xml:space="preserve">Insurance costs, and costs in respect of the legal liabilities of Ministers met under Part 5 of the Regulations also ensure that parliamentarians have safe and healthy working conditions. </w:t>
      </w:r>
    </w:p>
    <w:p w14:paraId="69B13DE0" w14:textId="77777777" w:rsidR="00421561" w:rsidRPr="009F7F03" w:rsidRDefault="00421561" w:rsidP="00756C92">
      <w:pPr>
        <w:spacing w:before="120" w:line="240" w:lineRule="auto"/>
      </w:pPr>
      <w:r w:rsidRPr="009F7F03">
        <w:t>Furthermore, p</w:t>
      </w:r>
      <w:r w:rsidR="001B01B2" w:rsidRPr="009F7F03">
        <w:t>articular measures in the Regulations, such as the provision of family reunion travel under Division 2, Part 2</w:t>
      </w:r>
      <w:r w:rsidRPr="009F7F03">
        <w:t>,</w:t>
      </w:r>
      <w:r w:rsidR="001B01B2" w:rsidRPr="009F7F03">
        <w:t xml:space="preserve"> acknowledge the unique nature of parliamentary work, and ensure that parliamentarians are able to </w:t>
      </w:r>
      <w:r w:rsidRPr="009F7F03">
        <w:t xml:space="preserve">balance their family and other personal responsibilities. Similarly, </w:t>
      </w:r>
      <w:r w:rsidR="00803D49" w:rsidRPr="00E86D70">
        <w:t>section</w:t>
      </w:r>
      <w:r w:rsidR="004F516E" w:rsidRPr="00E86D70">
        <w:t xml:space="preserve"> </w:t>
      </w:r>
      <w:r w:rsidR="00D33B93" w:rsidRPr="009F7F03">
        <w:t>2</w:t>
      </w:r>
      <w:r w:rsidR="00E86D70">
        <w:t>1</w:t>
      </w:r>
      <w:r w:rsidRPr="009F7F03">
        <w:t xml:space="preserve"> is specifically targeted at acknowledging joint child-rearing responsibilities in the context of parliamentary work and will ensure that women in particular are more easily able to participate in parliamentary life. </w:t>
      </w:r>
    </w:p>
    <w:p w14:paraId="69B13DE1" w14:textId="77777777" w:rsidR="00A4063F" w:rsidRPr="009F7F03" w:rsidRDefault="00D11CC3" w:rsidP="00756C92">
      <w:pPr>
        <w:spacing w:before="120" w:line="240" w:lineRule="auto"/>
      </w:pPr>
      <w:r w:rsidRPr="009F7F03">
        <w:t>Therefore, these Regulations promote the applicable rights</w:t>
      </w:r>
      <w:r w:rsidR="001B3A04" w:rsidRPr="009F7F03">
        <w:t xml:space="preserve"> and freedoms</w:t>
      </w:r>
      <w:r w:rsidRPr="009F7F03">
        <w:t>.</w:t>
      </w:r>
    </w:p>
    <w:p w14:paraId="69B13DE2" w14:textId="77777777" w:rsidR="00A4063F" w:rsidRPr="009F7F03" w:rsidRDefault="00A4063F" w:rsidP="00756C92">
      <w:pPr>
        <w:spacing w:before="120" w:line="240" w:lineRule="auto"/>
      </w:pPr>
    </w:p>
    <w:p w14:paraId="69B13DE3" w14:textId="77777777" w:rsidR="00A4063F" w:rsidRPr="009F7F03" w:rsidRDefault="00A4063F" w:rsidP="001C0965">
      <w:pPr>
        <w:keepNext/>
        <w:tabs>
          <w:tab w:val="left" w:pos="6521"/>
        </w:tabs>
        <w:rPr>
          <w:b/>
        </w:rPr>
      </w:pPr>
      <w:r w:rsidRPr="009F7F03">
        <w:rPr>
          <w:b/>
        </w:rPr>
        <w:t>Conclusion</w:t>
      </w:r>
    </w:p>
    <w:p w14:paraId="69B13DE4" w14:textId="77777777" w:rsidR="00A4063F" w:rsidRPr="009F7F03" w:rsidRDefault="00D11CC3" w:rsidP="00756C92">
      <w:pPr>
        <w:spacing w:before="120" w:line="240" w:lineRule="auto"/>
      </w:pPr>
      <w:r w:rsidRPr="009F7F03">
        <w:t>This Legislative Instrument is compatible with human rights as it promotes the protection of human rights.</w:t>
      </w:r>
    </w:p>
    <w:p w14:paraId="69B13DE5" w14:textId="77777777" w:rsidR="00A4063F" w:rsidRPr="009F7F03" w:rsidRDefault="00A4063F" w:rsidP="00A4063F">
      <w:pPr>
        <w:spacing w:before="120"/>
      </w:pPr>
    </w:p>
    <w:p w14:paraId="69B13DE6" w14:textId="10F079EC" w:rsidR="00A4063F" w:rsidRPr="009F7F03" w:rsidRDefault="006C62CA" w:rsidP="00A4063F">
      <w:pPr>
        <w:spacing w:before="120"/>
        <w:jc w:val="center"/>
        <w:rPr>
          <w:b/>
        </w:rPr>
      </w:pPr>
      <w:r>
        <w:rPr>
          <w:b/>
        </w:rPr>
        <w:t>Mathias Cormann</w:t>
      </w:r>
    </w:p>
    <w:p w14:paraId="69B13DE7" w14:textId="7857BEF0" w:rsidR="00A4063F" w:rsidRPr="009F7F03" w:rsidRDefault="006C62CA" w:rsidP="00A4063F">
      <w:pPr>
        <w:spacing w:before="120"/>
        <w:jc w:val="center"/>
        <w:rPr>
          <w:b/>
        </w:rPr>
      </w:pPr>
      <w:r>
        <w:rPr>
          <w:b/>
        </w:rPr>
        <w:t>Minister for Finance</w:t>
      </w:r>
    </w:p>
    <w:p w14:paraId="69B13DE8" w14:textId="77777777" w:rsidR="00C15274" w:rsidRPr="009F7F03" w:rsidRDefault="00C15274">
      <w:pPr>
        <w:spacing w:before="0"/>
        <w:rPr>
          <w:b/>
          <w:u w:val="single"/>
        </w:rPr>
      </w:pPr>
      <w:r w:rsidRPr="009F7F03">
        <w:rPr>
          <w:b/>
          <w:u w:val="single"/>
        </w:rPr>
        <w:br w:type="page"/>
      </w:r>
    </w:p>
    <w:p w14:paraId="69B13DE9" w14:textId="77777777" w:rsidR="00A478F1" w:rsidRPr="009F7F03" w:rsidRDefault="00D02468">
      <w:pPr>
        <w:tabs>
          <w:tab w:val="left" w:pos="3969"/>
          <w:tab w:val="left" w:pos="5245"/>
        </w:tabs>
        <w:spacing w:before="0"/>
        <w:jc w:val="right"/>
        <w:rPr>
          <w:b/>
          <w:u w:val="single"/>
        </w:rPr>
      </w:pPr>
      <w:r w:rsidRPr="009F7F03">
        <w:rPr>
          <w:b/>
          <w:u w:val="single"/>
        </w:rPr>
        <w:t>Attachment</w:t>
      </w:r>
      <w:r w:rsidR="00834221" w:rsidRPr="009F7F03">
        <w:rPr>
          <w:b/>
          <w:u w:val="single"/>
        </w:rPr>
        <w:t xml:space="preserve"> B</w:t>
      </w:r>
    </w:p>
    <w:p w14:paraId="69B13DEA" w14:textId="77777777" w:rsidR="00F200D1" w:rsidRPr="009F7F03" w:rsidRDefault="00F200D1">
      <w:pPr>
        <w:tabs>
          <w:tab w:val="left" w:pos="3969"/>
          <w:tab w:val="left" w:pos="5245"/>
        </w:tabs>
        <w:spacing w:before="0"/>
        <w:jc w:val="right"/>
        <w:rPr>
          <w:b/>
          <w:u w:val="single"/>
        </w:rPr>
      </w:pPr>
    </w:p>
    <w:p w14:paraId="69B13DEB" w14:textId="77777777" w:rsidR="00A478F1" w:rsidRPr="009F7F03" w:rsidRDefault="00C66D12" w:rsidP="001C0965">
      <w:pPr>
        <w:keepNext/>
        <w:tabs>
          <w:tab w:val="left" w:pos="3969"/>
          <w:tab w:val="left" w:pos="5245"/>
        </w:tabs>
        <w:spacing w:before="0"/>
      </w:pPr>
      <w:r w:rsidRPr="009F7F03">
        <w:rPr>
          <w:b/>
          <w:u w:val="single"/>
        </w:rPr>
        <w:t xml:space="preserve">Details of the </w:t>
      </w:r>
      <w:r w:rsidR="00930050" w:rsidRPr="009F7F03">
        <w:rPr>
          <w:b/>
          <w:i/>
          <w:u w:val="single"/>
        </w:rPr>
        <w:t xml:space="preserve">Parliamentary </w:t>
      </w:r>
      <w:r w:rsidR="009A6D5D" w:rsidRPr="009F7F03">
        <w:rPr>
          <w:b/>
          <w:i/>
          <w:u w:val="single"/>
        </w:rPr>
        <w:t>Business Resources</w:t>
      </w:r>
      <w:r w:rsidR="00E40602" w:rsidRPr="009F7F03">
        <w:rPr>
          <w:b/>
          <w:i/>
          <w:u w:val="single"/>
        </w:rPr>
        <w:t xml:space="preserve"> </w:t>
      </w:r>
      <w:r w:rsidR="00930050" w:rsidRPr="009F7F03">
        <w:rPr>
          <w:b/>
          <w:i/>
          <w:u w:val="single"/>
        </w:rPr>
        <w:t>Regulation</w:t>
      </w:r>
      <w:r w:rsidR="009A6D5D" w:rsidRPr="009F7F03">
        <w:rPr>
          <w:b/>
          <w:i/>
          <w:u w:val="single"/>
        </w:rPr>
        <w:t>s</w:t>
      </w:r>
      <w:r w:rsidR="00930050" w:rsidRPr="009F7F03">
        <w:rPr>
          <w:b/>
          <w:i/>
          <w:u w:val="single"/>
        </w:rPr>
        <w:t xml:space="preserve"> 201</w:t>
      </w:r>
      <w:r w:rsidR="009A6D5D" w:rsidRPr="009F7F03">
        <w:rPr>
          <w:b/>
          <w:i/>
          <w:u w:val="single"/>
        </w:rPr>
        <w:t>7</w:t>
      </w:r>
    </w:p>
    <w:p w14:paraId="69B13DEC" w14:textId="77777777" w:rsidR="00E44B25" w:rsidRPr="009F7F03" w:rsidRDefault="00E44B25" w:rsidP="001C0965">
      <w:pPr>
        <w:keepNext/>
        <w:tabs>
          <w:tab w:val="left" w:pos="3969"/>
          <w:tab w:val="left" w:pos="5245"/>
        </w:tabs>
        <w:rPr>
          <w:b/>
          <w:sz w:val="28"/>
          <w:u w:val="single"/>
        </w:rPr>
      </w:pPr>
      <w:r w:rsidRPr="009F7F03">
        <w:rPr>
          <w:b/>
          <w:sz w:val="28"/>
          <w:u w:val="single"/>
        </w:rPr>
        <w:t xml:space="preserve">Part 1 </w:t>
      </w:r>
      <w:r w:rsidR="00064DD9">
        <w:rPr>
          <w:b/>
          <w:sz w:val="28"/>
          <w:u w:val="single"/>
        </w:rPr>
        <w:t>-</w:t>
      </w:r>
      <w:r w:rsidRPr="009F7F03">
        <w:rPr>
          <w:b/>
          <w:sz w:val="28"/>
          <w:u w:val="single"/>
        </w:rPr>
        <w:t xml:space="preserve"> Preliminary </w:t>
      </w:r>
    </w:p>
    <w:p w14:paraId="69B13DED" w14:textId="77777777" w:rsidR="00F200D1" w:rsidRPr="009F7F03" w:rsidRDefault="00803D49" w:rsidP="001C0965">
      <w:pPr>
        <w:keepNext/>
        <w:tabs>
          <w:tab w:val="left" w:pos="3969"/>
          <w:tab w:val="left" w:pos="5245"/>
        </w:tabs>
        <w:rPr>
          <w:b/>
        </w:rPr>
      </w:pPr>
      <w:r w:rsidRPr="00E86D70">
        <w:rPr>
          <w:b/>
        </w:rPr>
        <w:t>Section</w:t>
      </w:r>
      <w:r w:rsidR="00C66D12" w:rsidRPr="00E86D70">
        <w:rPr>
          <w:b/>
        </w:rPr>
        <w:t xml:space="preserve"> </w:t>
      </w:r>
      <w:r w:rsidR="00C66D12" w:rsidRPr="009F7F03">
        <w:rPr>
          <w:b/>
        </w:rPr>
        <w:t>1</w:t>
      </w:r>
      <w:r w:rsidR="00064DD9">
        <w:rPr>
          <w:b/>
        </w:rPr>
        <w:t xml:space="preserve"> -</w:t>
      </w:r>
      <w:r w:rsidR="00C66D12" w:rsidRPr="009F7F03">
        <w:rPr>
          <w:b/>
        </w:rPr>
        <w:t xml:space="preserve"> Name</w:t>
      </w:r>
    </w:p>
    <w:p w14:paraId="69B13DEE" w14:textId="77777777" w:rsidR="00F200D1" w:rsidRPr="009F7F03" w:rsidRDefault="00C66D12"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E86D70">
        <w:t>section</w:t>
      </w:r>
      <w:r w:rsidRPr="00E86D70">
        <w:t xml:space="preserve"> </w:t>
      </w:r>
      <w:r w:rsidRPr="009F7F03">
        <w:t>provides that the title of the Regulation</w:t>
      </w:r>
      <w:r w:rsidR="009A6D5D" w:rsidRPr="009F7F03">
        <w:t>s</w:t>
      </w:r>
      <w:r w:rsidRPr="009F7F03">
        <w:t xml:space="preserve"> is the </w:t>
      </w:r>
      <w:r w:rsidR="00930050" w:rsidRPr="005A544E">
        <w:rPr>
          <w:i/>
        </w:rPr>
        <w:t xml:space="preserve">Parliamentary </w:t>
      </w:r>
      <w:r w:rsidR="009A6D5D" w:rsidRPr="005A544E">
        <w:rPr>
          <w:i/>
        </w:rPr>
        <w:t>Business Resources Regulations 2017</w:t>
      </w:r>
      <w:r w:rsidR="00C624C2" w:rsidRPr="005A544E">
        <w:rPr>
          <w:i/>
        </w:rPr>
        <w:t xml:space="preserve"> </w:t>
      </w:r>
      <w:r w:rsidR="00930050" w:rsidRPr="009F7F03">
        <w:t>(the Regulation</w:t>
      </w:r>
      <w:r w:rsidR="009A6D5D" w:rsidRPr="009F7F03">
        <w:t>s</w:t>
      </w:r>
      <w:r w:rsidR="00930050" w:rsidRPr="009F7F03">
        <w:t>)</w:t>
      </w:r>
      <w:r w:rsidRPr="009F7F03">
        <w:t>.</w:t>
      </w:r>
    </w:p>
    <w:p w14:paraId="69B13DEF" w14:textId="77777777" w:rsidR="00F200D1" w:rsidRPr="009F7F03" w:rsidRDefault="00803D49" w:rsidP="001C0965">
      <w:pPr>
        <w:keepNext/>
        <w:tabs>
          <w:tab w:val="left" w:pos="3969"/>
          <w:tab w:val="left" w:pos="5245"/>
        </w:tabs>
        <w:spacing w:line="240" w:lineRule="auto"/>
        <w:rPr>
          <w:b/>
        </w:rPr>
      </w:pPr>
      <w:r w:rsidRPr="00E86D70">
        <w:rPr>
          <w:b/>
        </w:rPr>
        <w:t>Section</w:t>
      </w:r>
      <w:r w:rsidR="00C66D12" w:rsidRPr="00E86D70">
        <w:rPr>
          <w:b/>
        </w:rPr>
        <w:t xml:space="preserve"> </w:t>
      </w:r>
      <w:r w:rsidR="00C66D12" w:rsidRPr="009F7F03">
        <w:rPr>
          <w:b/>
        </w:rPr>
        <w:t xml:space="preserve">2 </w:t>
      </w:r>
      <w:r w:rsidR="00064DD9">
        <w:rPr>
          <w:b/>
        </w:rPr>
        <w:t>-</w:t>
      </w:r>
      <w:r w:rsidR="00C66D12" w:rsidRPr="009F7F03">
        <w:rPr>
          <w:b/>
        </w:rPr>
        <w:t xml:space="preserve"> Commencement</w:t>
      </w:r>
    </w:p>
    <w:p w14:paraId="69B13DF0" w14:textId="77777777" w:rsidR="00F200D1" w:rsidRPr="009F7F03" w:rsidRDefault="00C66D12"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E86D70">
        <w:t>section</w:t>
      </w:r>
      <w:r w:rsidRPr="00E86D70">
        <w:t xml:space="preserve"> provides </w:t>
      </w:r>
      <w:r w:rsidR="00DC5123" w:rsidRPr="00E86D70">
        <w:t>that the Regulation</w:t>
      </w:r>
      <w:r w:rsidR="009A6D5D" w:rsidRPr="00E86D70">
        <w:t>s commence</w:t>
      </w:r>
      <w:r w:rsidR="00DC5123" w:rsidRPr="00E86D70">
        <w:t xml:space="preserve"> </w:t>
      </w:r>
      <w:r w:rsidR="00D62FE8" w:rsidRPr="00E86D70">
        <w:t xml:space="preserve">in accordance </w:t>
      </w:r>
      <w:r w:rsidR="001D2106" w:rsidRPr="00E86D70">
        <w:t>with</w:t>
      </w:r>
      <w:r w:rsidR="00CE12ED" w:rsidRPr="00E86D70">
        <w:t xml:space="preserve"> column 2 of the table in </w:t>
      </w:r>
      <w:r w:rsidR="00803D49" w:rsidRPr="00E86D70">
        <w:t>subsection</w:t>
      </w:r>
      <w:r w:rsidR="00CE12ED" w:rsidRPr="00E86D70">
        <w:t xml:space="preserve"> 2</w:t>
      </w:r>
      <w:r w:rsidR="00CE12ED" w:rsidRPr="009F7F03">
        <w:t>(1)</w:t>
      </w:r>
      <w:r w:rsidRPr="009F7F03">
        <w:t>.</w:t>
      </w:r>
    </w:p>
    <w:p w14:paraId="69B13DF1" w14:textId="77777777" w:rsidR="00BE25A3" w:rsidRPr="009F7F03" w:rsidRDefault="00BE25A3"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Item 1 of the table provides that the whole of the instrument commences at the same time as the </w:t>
      </w:r>
      <w:r w:rsidRPr="009F7F03">
        <w:rPr>
          <w:i/>
        </w:rPr>
        <w:t xml:space="preserve">Parliamentary Business Resources Act 2017 </w:t>
      </w:r>
      <w:r w:rsidRPr="009F7F03">
        <w:t xml:space="preserve">(the </w:t>
      </w:r>
      <w:r w:rsidR="00EF1905" w:rsidRPr="009F7F03">
        <w:t xml:space="preserve">PBR </w:t>
      </w:r>
      <w:r w:rsidRPr="009F7F03">
        <w:t xml:space="preserve">Act). The </w:t>
      </w:r>
      <w:r w:rsidR="00EF1905" w:rsidRPr="009F7F03">
        <w:t xml:space="preserve">PBR </w:t>
      </w:r>
      <w:r w:rsidRPr="009F7F03">
        <w:t xml:space="preserve">Act commences by </w:t>
      </w:r>
      <w:r w:rsidR="00F61B0C" w:rsidRPr="009F7F03">
        <w:t>P</w:t>
      </w:r>
      <w:r w:rsidRPr="009F7F03">
        <w:t xml:space="preserve">roclamation. However, if the </w:t>
      </w:r>
      <w:r w:rsidR="00EF1905" w:rsidRPr="009F7F03">
        <w:t xml:space="preserve">PBR </w:t>
      </w:r>
      <w:r w:rsidRPr="009F7F03">
        <w:t xml:space="preserve">Act does not commence by </w:t>
      </w:r>
      <w:r w:rsidR="00F61B0C" w:rsidRPr="009F7F03">
        <w:t>P</w:t>
      </w:r>
      <w:r w:rsidRPr="009F7F03">
        <w:t xml:space="preserve">roclamation, the </w:t>
      </w:r>
      <w:r w:rsidR="00EF1905" w:rsidRPr="009F7F03">
        <w:t xml:space="preserve">PBR </w:t>
      </w:r>
      <w:r w:rsidRPr="009F7F03">
        <w:t xml:space="preserve">Act will commence on the day after the end of the 12 month period beginning on 19 May 2017 (the date </w:t>
      </w:r>
      <w:r w:rsidR="00FF511B">
        <w:t xml:space="preserve">that </w:t>
      </w:r>
      <w:r w:rsidRPr="009F7F03">
        <w:t xml:space="preserve">the </w:t>
      </w:r>
      <w:r w:rsidR="00EF1905" w:rsidRPr="009F7F03">
        <w:t xml:space="preserve">PBR </w:t>
      </w:r>
      <w:r w:rsidRPr="009F7F03">
        <w:t xml:space="preserve">Act </w:t>
      </w:r>
      <w:r w:rsidR="00FF511B">
        <w:t xml:space="preserve">and the </w:t>
      </w:r>
      <w:r w:rsidR="00FB55BB">
        <w:rPr>
          <w:i/>
        </w:rPr>
        <w:t>P</w:t>
      </w:r>
      <w:r w:rsidR="00FF511B">
        <w:rPr>
          <w:i/>
        </w:rPr>
        <w:t>arliamentary Business Resources (Consequential and Transitional Provisions) Act 2017</w:t>
      </w:r>
      <w:r w:rsidR="00FF511B">
        <w:t xml:space="preserve"> (PBR (CTP) Act)</w:t>
      </w:r>
      <w:r w:rsidR="00FF511B">
        <w:rPr>
          <w:i/>
        </w:rPr>
        <w:t xml:space="preserve"> </w:t>
      </w:r>
      <w:r w:rsidRPr="009F7F03">
        <w:t>received</w:t>
      </w:r>
      <w:r w:rsidR="00FF511B">
        <w:t xml:space="preserve"> the</w:t>
      </w:r>
      <w:r w:rsidRPr="009F7F03">
        <w:t xml:space="preserve"> Royal Assent).</w:t>
      </w:r>
    </w:p>
    <w:p w14:paraId="69B13DF2" w14:textId="77777777" w:rsidR="00CE12ED" w:rsidRPr="00E86D70"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E86D70">
        <w:t>Subsection</w:t>
      </w:r>
      <w:r w:rsidR="004F516E" w:rsidRPr="00E86D70">
        <w:t xml:space="preserve"> </w:t>
      </w:r>
      <w:r w:rsidR="00BE25A3" w:rsidRPr="00E86D70">
        <w:t xml:space="preserve">2(2) clarifies that any information included in column 3 of the table in </w:t>
      </w:r>
      <w:r w:rsidRPr="00E86D70">
        <w:t>subsection</w:t>
      </w:r>
      <w:r w:rsidR="004F516E" w:rsidRPr="00E86D70">
        <w:t xml:space="preserve"> </w:t>
      </w:r>
      <w:r w:rsidR="00BE25A3" w:rsidRPr="00E86D70">
        <w:t>2(1) is not part of the Regulations, rather the information in that column may be edited in any published version of the Regulations in order to assist the reader.</w:t>
      </w:r>
    </w:p>
    <w:p w14:paraId="69B13DF3" w14:textId="77777777" w:rsidR="00F200D1" w:rsidRPr="00E86D70" w:rsidRDefault="00803D49" w:rsidP="001C0965">
      <w:pPr>
        <w:keepNext/>
        <w:tabs>
          <w:tab w:val="left" w:pos="3969"/>
          <w:tab w:val="left" w:pos="5245"/>
        </w:tabs>
        <w:spacing w:line="240" w:lineRule="auto"/>
        <w:rPr>
          <w:b/>
        </w:rPr>
      </w:pPr>
      <w:r w:rsidRPr="00E86D70">
        <w:rPr>
          <w:b/>
        </w:rPr>
        <w:t>Section</w:t>
      </w:r>
      <w:r w:rsidR="00C66D12" w:rsidRPr="00E86D70">
        <w:rPr>
          <w:b/>
        </w:rPr>
        <w:t xml:space="preserve"> 3 </w:t>
      </w:r>
      <w:r w:rsidR="00064DD9" w:rsidRPr="00E86D70">
        <w:rPr>
          <w:b/>
        </w:rPr>
        <w:t>-</w:t>
      </w:r>
      <w:r w:rsidR="00C66D12" w:rsidRPr="00E86D70">
        <w:rPr>
          <w:b/>
        </w:rPr>
        <w:t xml:space="preserve"> Authority</w:t>
      </w:r>
    </w:p>
    <w:p w14:paraId="69B13DF4" w14:textId="77777777" w:rsidR="00F200D1" w:rsidRPr="00E86D70" w:rsidRDefault="004F516E" w:rsidP="009217AC">
      <w:pPr>
        <w:pStyle w:val="ListParagraph"/>
        <w:numPr>
          <w:ilvl w:val="0"/>
          <w:numId w:val="19"/>
        </w:numPr>
        <w:tabs>
          <w:tab w:val="left" w:pos="567"/>
          <w:tab w:val="left" w:pos="3969"/>
          <w:tab w:val="left" w:pos="5245"/>
        </w:tabs>
        <w:spacing w:before="240" w:line="240" w:lineRule="auto"/>
        <w:ind w:left="0" w:firstLine="0"/>
        <w:contextualSpacing w:val="0"/>
      </w:pPr>
      <w:r w:rsidRPr="00E86D70">
        <w:t xml:space="preserve">This </w:t>
      </w:r>
      <w:r w:rsidR="00803D49" w:rsidRPr="00E86D70">
        <w:t>section</w:t>
      </w:r>
      <w:r w:rsidRPr="00E86D70">
        <w:t xml:space="preserve"> confirms</w:t>
      </w:r>
      <w:r w:rsidR="008E1206" w:rsidRPr="00E86D70">
        <w:t xml:space="preserve"> that </w:t>
      </w:r>
      <w:r w:rsidR="00DC5123" w:rsidRPr="00E86D70">
        <w:t xml:space="preserve">the </w:t>
      </w:r>
      <w:r w:rsidR="002142F7" w:rsidRPr="00E86D70">
        <w:t>R</w:t>
      </w:r>
      <w:r w:rsidR="008E1206" w:rsidRPr="00E86D70">
        <w:t>egulation</w:t>
      </w:r>
      <w:r w:rsidR="00B72CF5" w:rsidRPr="00E86D70">
        <w:t xml:space="preserve">s are </w:t>
      </w:r>
      <w:r w:rsidR="008E1206" w:rsidRPr="00E86D70">
        <w:t xml:space="preserve">made under the </w:t>
      </w:r>
      <w:r w:rsidR="00EF1905" w:rsidRPr="00E86D70">
        <w:t>PBR</w:t>
      </w:r>
      <w:r w:rsidR="008E1206" w:rsidRPr="00E86D70" w:rsidDel="00EF1905">
        <w:t xml:space="preserve"> Act</w:t>
      </w:r>
      <w:r w:rsidR="008E1206" w:rsidRPr="00E86D70">
        <w:t>.</w:t>
      </w:r>
    </w:p>
    <w:p w14:paraId="69B13DF5" w14:textId="77777777" w:rsidR="00E44B25" w:rsidRPr="00E86D70" w:rsidRDefault="00803D49" w:rsidP="001C0965">
      <w:pPr>
        <w:keepNext/>
        <w:tabs>
          <w:tab w:val="left" w:pos="3969"/>
          <w:tab w:val="left" w:pos="5245"/>
        </w:tabs>
        <w:spacing w:line="240" w:lineRule="auto"/>
        <w:rPr>
          <w:b/>
        </w:rPr>
      </w:pPr>
      <w:r w:rsidRPr="00E86D70">
        <w:rPr>
          <w:b/>
        </w:rPr>
        <w:t>Section</w:t>
      </w:r>
      <w:r w:rsidR="00101704" w:rsidRPr="00E86D70">
        <w:rPr>
          <w:b/>
        </w:rPr>
        <w:t>s</w:t>
      </w:r>
      <w:r w:rsidR="004F516E" w:rsidRPr="00E86D70">
        <w:rPr>
          <w:b/>
        </w:rPr>
        <w:t xml:space="preserve"> </w:t>
      </w:r>
      <w:r w:rsidR="00043EA3" w:rsidRPr="00E86D70">
        <w:rPr>
          <w:b/>
        </w:rPr>
        <w:t>4</w:t>
      </w:r>
      <w:r w:rsidR="00101704" w:rsidRPr="00E86D70">
        <w:rPr>
          <w:b/>
        </w:rPr>
        <w:t>, 5, 6 and 7</w:t>
      </w:r>
      <w:r w:rsidR="00E44B25" w:rsidRPr="00E86D70">
        <w:rPr>
          <w:b/>
        </w:rPr>
        <w:t xml:space="preserve"> </w:t>
      </w:r>
      <w:r w:rsidR="00064DD9" w:rsidRPr="00E86D70">
        <w:rPr>
          <w:b/>
        </w:rPr>
        <w:t>-</w:t>
      </w:r>
      <w:r w:rsidR="00E44B25" w:rsidRPr="00E86D70">
        <w:rPr>
          <w:b/>
        </w:rPr>
        <w:t xml:space="preserve"> Definitions</w:t>
      </w:r>
    </w:p>
    <w:p w14:paraId="69B13DF6" w14:textId="77777777" w:rsidR="00E44B25" w:rsidRPr="00E86D70" w:rsidRDefault="00101704" w:rsidP="009217AC">
      <w:pPr>
        <w:pStyle w:val="ListParagraph"/>
        <w:numPr>
          <w:ilvl w:val="0"/>
          <w:numId w:val="19"/>
        </w:numPr>
        <w:tabs>
          <w:tab w:val="left" w:pos="567"/>
          <w:tab w:val="left" w:pos="3969"/>
          <w:tab w:val="left" w:pos="5245"/>
        </w:tabs>
        <w:spacing w:before="240" w:line="240" w:lineRule="auto"/>
        <w:ind w:left="0" w:firstLine="0"/>
        <w:contextualSpacing w:val="0"/>
      </w:pPr>
      <w:r w:rsidRPr="00E86D70">
        <w:t>These</w:t>
      </w:r>
      <w:r w:rsidR="00B72CF5" w:rsidRPr="00E86D70">
        <w:t xml:space="preserve"> </w:t>
      </w:r>
      <w:r w:rsidR="00803D49" w:rsidRPr="00E86D70">
        <w:t>section</w:t>
      </w:r>
      <w:r w:rsidRPr="00E86D70">
        <w:t>s</w:t>
      </w:r>
      <w:r w:rsidR="00043EA3" w:rsidRPr="00E86D70">
        <w:t xml:space="preserve"> </w:t>
      </w:r>
      <w:r w:rsidR="00BE25A3" w:rsidRPr="00E86D70">
        <w:t xml:space="preserve">provide definitions to support the operation of provisions of the Regulations. The Regulations also utilise a number of terms that are defined in the </w:t>
      </w:r>
      <w:r w:rsidR="00EF1905" w:rsidRPr="00E86D70">
        <w:t xml:space="preserve">PBR </w:t>
      </w:r>
      <w:r w:rsidR="00BE25A3" w:rsidRPr="00E86D70">
        <w:t>Act</w:t>
      </w:r>
      <w:r w:rsidR="003C0F51" w:rsidRPr="00E86D70">
        <w:t>.</w:t>
      </w:r>
    </w:p>
    <w:p w14:paraId="69B13DF7" w14:textId="77777777" w:rsidR="00043EA3" w:rsidRPr="009F7F03" w:rsidRDefault="00BE25A3" w:rsidP="009217AC">
      <w:pPr>
        <w:pStyle w:val="ListParagraph"/>
        <w:numPr>
          <w:ilvl w:val="0"/>
          <w:numId w:val="19"/>
        </w:numPr>
        <w:tabs>
          <w:tab w:val="left" w:pos="567"/>
          <w:tab w:val="left" w:pos="3969"/>
          <w:tab w:val="left" w:pos="5245"/>
        </w:tabs>
        <w:spacing w:before="240" w:line="240" w:lineRule="auto"/>
        <w:ind w:left="0" w:firstLine="0"/>
        <w:contextualSpacing w:val="0"/>
      </w:pPr>
      <w:r w:rsidRPr="00E86D70">
        <w:t xml:space="preserve">Individual definitions are explained </w:t>
      </w:r>
      <w:r w:rsidR="00101704" w:rsidRPr="00E86D70">
        <w:t>below</w:t>
      </w:r>
      <w:r w:rsidR="001B1462" w:rsidRPr="00E86D70">
        <w:t>,</w:t>
      </w:r>
      <w:r w:rsidR="00101704" w:rsidRPr="00E86D70">
        <w:t xml:space="preserve"> </w:t>
      </w:r>
      <w:r w:rsidRPr="00E86D70">
        <w:t xml:space="preserve">in </w:t>
      </w:r>
      <w:r w:rsidR="001B1462" w:rsidRPr="00E86D70">
        <w:t>relation to the</w:t>
      </w:r>
      <w:r w:rsidRPr="00E86D70">
        <w:t xml:space="preserve"> </w:t>
      </w:r>
      <w:r w:rsidR="00803D49" w:rsidRPr="00E86D70">
        <w:t>section</w:t>
      </w:r>
      <w:r w:rsidRPr="00E86D70">
        <w:t xml:space="preserve">s </w:t>
      </w:r>
      <w:r w:rsidR="00DD5CDC" w:rsidRPr="00E86D70">
        <w:t xml:space="preserve">in </w:t>
      </w:r>
      <w:r w:rsidR="00DD5CDC" w:rsidRPr="009F7F03">
        <w:t>which</w:t>
      </w:r>
      <w:r w:rsidRPr="009F7F03">
        <w:t xml:space="preserve"> the terms are used</w:t>
      </w:r>
      <w:r w:rsidR="00043EA3" w:rsidRPr="009F7F03" w:rsidDel="00BE25A3">
        <w:t>.</w:t>
      </w:r>
    </w:p>
    <w:p w14:paraId="69B13DF8" w14:textId="77777777" w:rsidR="00E56772" w:rsidRDefault="00E56772">
      <w:pPr>
        <w:rPr>
          <w:szCs w:val="24"/>
        </w:rPr>
      </w:pPr>
      <w:r>
        <w:br w:type="page"/>
      </w:r>
    </w:p>
    <w:p w14:paraId="69B13DF9" w14:textId="77777777" w:rsidR="00E44B25" w:rsidRPr="009F7F03" w:rsidRDefault="00E44B25" w:rsidP="001C0965">
      <w:pPr>
        <w:keepNext/>
        <w:tabs>
          <w:tab w:val="left" w:pos="3969"/>
          <w:tab w:val="left" w:pos="5245"/>
        </w:tabs>
        <w:rPr>
          <w:b/>
          <w:sz w:val="28"/>
          <w:u w:val="single"/>
        </w:rPr>
      </w:pPr>
      <w:r w:rsidRPr="009F7F03">
        <w:rPr>
          <w:b/>
          <w:sz w:val="28"/>
          <w:u w:val="single"/>
        </w:rPr>
        <w:t xml:space="preserve">Part 2 </w:t>
      </w:r>
      <w:r w:rsidR="00064DD9">
        <w:rPr>
          <w:b/>
          <w:sz w:val="28"/>
          <w:u w:val="single"/>
        </w:rPr>
        <w:t>-</w:t>
      </w:r>
      <w:r w:rsidRPr="009F7F03">
        <w:rPr>
          <w:b/>
          <w:sz w:val="28"/>
          <w:u w:val="single"/>
        </w:rPr>
        <w:t xml:space="preserve"> </w:t>
      </w:r>
      <w:r w:rsidR="001B1462" w:rsidRPr="009F7F03">
        <w:rPr>
          <w:b/>
          <w:sz w:val="28"/>
          <w:u w:val="single"/>
        </w:rPr>
        <w:t>Travel expenses and allowances</w:t>
      </w:r>
    </w:p>
    <w:p w14:paraId="69B13DFA" w14:textId="77777777" w:rsidR="00992911" w:rsidRPr="009F7F03" w:rsidRDefault="00963D53" w:rsidP="001C0965">
      <w:pPr>
        <w:keepNext/>
        <w:tabs>
          <w:tab w:val="left" w:pos="3969"/>
          <w:tab w:val="left" w:pos="5245"/>
        </w:tabs>
      </w:pPr>
      <w:r>
        <w:rPr>
          <w:i/>
        </w:rPr>
        <w:t>Introduction</w:t>
      </w:r>
      <w:r w:rsidR="00992911" w:rsidRPr="009F7F03">
        <w:rPr>
          <w:i/>
        </w:rPr>
        <w:t xml:space="preserve"> </w:t>
      </w:r>
      <w:r w:rsidR="0086110A">
        <w:rPr>
          <w:i/>
        </w:rPr>
        <w:t>to this Part</w:t>
      </w:r>
    </w:p>
    <w:p w14:paraId="69B13DFB" w14:textId="77777777" w:rsidR="00992911" w:rsidRPr="009F7F03" w:rsidRDefault="00992911"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This Part of the Regulations prescribes travel expenses and allowances, for the purposes of Part</w:t>
      </w:r>
      <w:r w:rsidR="00EF496A">
        <w:t> </w:t>
      </w:r>
      <w:r w:rsidRPr="009F7F03">
        <w:t xml:space="preserve">3 of the PBR Act. </w:t>
      </w:r>
    </w:p>
    <w:p w14:paraId="69B13DFC" w14:textId="77777777" w:rsidR="00992911" w:rsidRPr="009F7F03" w:rsidRDefault="00992911"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The Part is divided into </w:t>
      </w:r>
      <w:r w:rsidR="00FA29DC">
        <w:t>six</w:t>
      </w:r>
      <w:r w:rsidR="00FA29DC" w:rsidRPr="009F7F03">
        <w:t xml:space="preserve"> </w:t>
      </w:r>
      <w:r w:rsidRPr="009F7F03">
        <w:t>Divisions:</w:t>
      </w:r>
    </w:p>
    <w:p w14:paraId="69B13DFD" w14:textId="77777777" w:rsidR="00992911" w:rsidRPr="002F287E" w:rsidRDefault="00992911" w:rsidP="009217AC">
      <w:pPr>
        <w:pStyle w:val="ListParagraph"/>
        <w:numPr>
          <w:ilvl w:val="0"/>
          <w:numId w:val="21"/>
        </w:numPr>
        <w:tabs>
          <w:tab w:val="left" w:pos="3969"/>
          <w:tab w:val="left" w:pos="5245"/>
        </w:tabs>
        <w:spacing w:before="120" w:line="240" w:lineRule="auto"/>
        <w:contextualSpacing w:val="0"/>
        <w:rPr>
          <w:szCs w:val="20"/>
        </w:rPr>
      </w:pPr>
      <w:r w:rsidRPr="002F287E">
        <w:rPr>
          <w:szCs w:val="20"/>
        </w:rPr>
        <w:t xml:space="preserve">Travel within Australia for members </w:t>
      </w:r>
    </w:p>
    <w:p w14:paraId="69B13DFE" w14:textId="77777777" w:rsidR="00992911" w:rsidRDefault="00992911" w:rsidP="009217AC">
      <w:pPr>
        <w:pStyle w:val="ListParagraph"/>
        <w:numPr>
          <w:ilvl w:val="0"/>
          <w:numId w:val="21"/>
        </w:numPr>
        <w:tabs>
          <w:tab w:val="left" w:pos="3969"/>
          <w:tab w:val="left" w:pos="5245"/>
        </w:tabs>
        <w:spacing w:before="120" w:line="240" w:lineRule="auto"/>
        <w:contextualSpacing w:val="0"/>
        <w:rPr>
          <w:szCs w:val="20"/>
        </w:rPr>
      </w:pPr>
      <w:r w:rsidRPr="002F287E">
        <w:rPr>
          <w:szCs w:val="20"/>
        </w:rPr>
        <w:t xml:space="preserve">Travel within Australia for family members </w:t>
      </w:r>
    </w:p>
    <w:p w14:paraId="69B13DFF" w14:textId="77777777" w:rsidR="00FA29DC" w:rsidRPr="002F287E" w:rsidRDefault="00FA29DC" w:rsidP="009217AC">
      <w:pPr>
        <w:pStyle w:val="ListParagraph"/>
        <w:numPr>
          <w:ilvl w:val="0"/>
          <w:numId w:val="21"/>
        </w:numPr>
        <w:tabs>
          <w:tab w:val="left" w:pos="3969"/>
          <w:tab w:val="left" w:pos="5245"/>
        </w:tabs>
        <w:spacing w:before="120" w:line="240" w:lineRule="auto"/>
        <w:contextualSpacing w:val="0"/>
        <w:rPr>
          <w:szCs w:val="20"/>
        </w:rPr>
      </w:pPr>
      <w:r>
        <w:rPr>
          <w:szCs w:val="20"/>
        </w:rPr>
        <w:t>Cost recovered travel by unscheduled commercial transport</w:t>
      </w:r>
    </w:p>
    <w:p w14:paraId="69B13E00" w14:textId="77777777" w:rsidR="00992911" w:rsidRPr="002F287E" w:rsidRDefault="00992911" w:rsidP="009217AC">
      <w:pPr>
        <w:pStyle w:val="ListParagraph"/>
        <w:numPr>
          <w:ilvl w:val="0"/>
          <w:numId w:val="21"/>
        </w:numPr>
        <w:tabs>
          <w:tab w:val="left" w:pos="3969"/>
          <w:tab w:val="left" w:pos="5245"/>
        </w:tabs>
        <w:spacing w:before="120" w:line="240" w:lineRule="auto"/>
        <w:contextualSpacing w:val="0"/>
        <w:rPr>
          <w:szCs w:val="20"/>
        </w:rPr>
      </w:pPr>
      <w:r w:rsidRPr="002F287E">
        <w:rPr>
          <w:szCs w:val="20"/>
        </w:rPr>
        <w:t xml:space="preserve">International travel </w:t>
      </w:r>
    </w:p>
    <w:p w14:paraId="69B13E01" w14:textId="77777777" w:rsidR="00992911" w:rsidRPr="002F287E" w:rsidRDefault="00992911" w:rsidP="009217AC">
      <w:pPr>
        <w:pStyle w:val="ListParagraph"/>
        <w:numPr>
          <w:ilvl w:val="0"/>
          <w:numId w:val="21"/>
        </w:numPr>
        <w:tabs>
          <w:tab w:val="left" w:pos="3969"/>
          <w:tab w:val="left" w:pos="5245"/>
        </w:tabs>
        <w:spacing w:before="120" w:line="240" w:lineRule="auto"/>
        <w:contextualSpacing w:val="0"/>
        <w:rPr>
          <w:szCs w:val="20"/>
        </w:rPr>
      </w:pPr>
      <w:r w:rsidRPr="002F287E">
        <w:rPr>
          <w:szCs w:val="20"/>
        </w:rPr>
        <w:t>Travel by Commonwealth transport</w:t>
      </w:r>
      <w:r w:rsidR="00884C98">
        <w:rPr>
          <w:szCs w:val="20"/>
        </w:rPr>
        <w:t>, and</w:t>
      </w:r>
      <w:r w:rsidRPr="002F287E">
        <w:rPr>
          <w:szCs w:val="20"/>
        </w:rPr>
        <w:t xml:space="preserve"> </w:t>
      </w:r>
    </w:p>
    <w:p w14:paraId="69B13E02" w14:textId="77777777" w:rsidR="00992911" w:rsidRPr="002F287E" w:rsidRDefault="00992911" w:rsidP="009217AC">
      <w:pPr>
        <w:pStyle w:val="ListParagraph"/>
        <w:numPr>
          <w:ilvl w:val="0"/>
          <w:numId w:val="21"/>
        </w:numPr>
        <w:tabs>
          <w:tab w:val="left" w:pos="3969"/>
          <w:tab w:val="left" w:pos="5245"/>
        </w:tabs>
        <w:spacing w:before="120" w:line="240" w:lineRule="auto"/>
        <w:contextualSpacing w:val="0"/>
        <w:rPr>
          <w:szCs w:val="20"/>
        </w:rPr>
      </w:pPr>
      <w:r w:rsidRPr="002F287E">
        <w:rPr>
          <w:szCs w:val="20"/>
        </w:rPr>
        <w:t xml:space="preserve">Miscellaneous matters that relate to the operation of provisions in this Part. </w:t>
      </w:r>
    </w:p>
    <w:p w14:paraId="69B13E03" w14:textId="77777777" w:rsidR="006B11F6" w:rsidRPr="00B40107" w:rsidRDefault="006B11F6" w:rsidP="001C0965">
      <w:pPr>
        <w:keepNext/>
        <w:tabs>
          <w:tab w:val="left" w:pos="3969"/>
          <w:tab w:val="left" w:pos="5245"/>
        </w:tabs>
        <w:rPr>
          <w:i/>
        </w:rPr>
      </w:pPr>
      <w:r w:rsidRPr="006B11F6">
        <w:rPr>
          <w:i/>
        </w:rPr>
        <w:t xml:space="preserve">All prescribed resources are </w:t>
      </w:r>
      <w:r w:rsidR="00803D49" w:rsidRPr="00B40107">
        <w:rPr>
          <w:i/>
        </w:rPr>
        <w:t>sub</w:t>
      </w:r>
      <w:r w:rsidRPr="00B40107">
        <w:rPr>
          <w:i/>
        </w:rPr>
        <w:t>ject to the overarching PBR Act obligations</w:t>
      </w:r>
    </w:p>
    <w:p w14:paraId="69B13E04" w14:textId="77777777" w:rsidR="00723BD7" w:rsidRPr="00B40107" w:rsidRDefault="00723BD7" w:rsidP="009217AC">
      <w:pPr>
        <w:pStyle w:val="ListParagraph"/>
        <w:numPr>
          <w:ilvl w:val="0"/>
          <w:numId w:val="19"/>
        </w:numPr>
        <w:tabs>
          <w:tab w:val="left" w:pos="567"/>
          <w:tab w:val="left" w:pos="3969"/>
          <w:tab w:val="left" w:pos="5245"/>
        </w:tabs>
        <w:spacing w:before="240" w:line="240" w:lineRule="auto"/>
        <w:ind w:left="0" w:firstLine="0"/>
        <w:contextualSpacing w:val="0"/>
      </w:pPr>
      <w:r w:rsidRPr="00B40107">
        <w:t>As noted in the general outline to this document, ‘prescribing’ a particular public resource in the Regulations both:</w:t>
      </w:r>
    </w:p>
    <w:p w14:paraId="69B13E05" w14:textId="77777777" w:rsidR="00723BD7" w:rsidRPr="00B40107" w:rsidRDefault="00723BD7" w:rsidP="009217AC">
      <w:pPr>
        <w:pStyle w:val="ListParagraph"/>
        <w:numPr>
          <w:ilvl w:val="3"/>
          <w:numId w:val="19"/>
        </w:numPr>
        <w:tabs>
          <w:tab w:val="left" w:pos="1134"/>
          <w:tab w:val="left" w:pos="3969"/>
          <w:tab w:val="left" w:pos="5245"/>
        </w:tabs>
        <w:spacing w:before="120" w:line="240" w:lineRule="auto"/>
        <w:ind w:left="1134" w:hanging="425"/>
        <w:contextualSpacing w:val="0"/>
      </w:pPr>
      <w:r w:rsidRPr="00B40107">
        <w:t xml:space="preserve">provides the Commonwealth with spending authority in respect of that resource (see </w:t>
      </w:r>
      <w:r w:rsidR="00803D49" w:rsidRPr="00B40107">
        <w:t>section</w:t>
      </w:r>
      <w:r w:rsidR="0055346D" w:rsidRPr="00B40107">
        <w:t> </w:t>
      </w:r>
      <w:r w:rsidRPr="00B40107">
        <w:t xml:space="preserve">59 of the PBR Act), and </w:t>
      </w:r>
    </w:p>
    <w:p w14:paraId="69B13E06" w14:textId="77777777" w:rsidR="00723BD7" w:rsidRPr="00B40107" w:rsidRDefault="00723BD7" w:rsidP="009217AC">
      <w:pPr>
        <w:pStyle w:val="ListParagraph"/>
        <w:numPr>
          <w:ilvl w:val="3"/>
          <w:numId w:val="19"/>
        </w:numPr>
        <w:tabs>
          <w:tab w:val="left" w:pos="1134"/>
          <w:tab w:val="left" w:pos="3969"/>
          <w:tab w:val="left" w:pos="5245"/>
        </w:tabs>
        <w:spacing w:before="120" w:line="240" w:lineRule="auto"/>
        <w:ind w:left="1134" w:hanging="425"/>
        <w:contextualSpacing w:val="0"/>
      </w:pPr>
      <w:r w:rsidRPr="00B40107">
        <w:t>regulates parliamentarians’ access to and use of that resource, including by:</w:t>
      </w:r>
    </w:p>
    <w:p w14:paraId="69B13E07" w14:textId="77777777" w:rsidR="00723BD7" w:rsidRDefault="00723BD7" w:rsidP="009217AC">
      <w:pPr>
        <w:pStyle w:val="ListParagraph"/>
        <w:numPr>
          <w:ilvl w:val="4"/>
          <w:numId w:val="19"/>
        </w:numPr>
        <w:tabs>
          <w:tab w:val="left" w:pos="567"/>
          <w:tab w:val="left" w:pos="3969"/>
          <w:tab w:val="left" w:pos="5245"/>
        </w:tabs>
        <w:spacing w:before="120" w:line="240" w:lineRule="auto"/>
        <w:contextualSpacing w:val="0"/>
      </w:pPr>
      <w:r w:rsidRPr="00B40107">
        <w:t xml:space="preserve">prescribing the specific conditions associated with eligibility for that public resources (see </w:t>
      </w:r>
      <w:r w:rsidR="00803D49" w:rsidRPr="00B40107">
        <w:t>section</w:t>
      </w:r>
      <w:r w:rsidRPr="00B40107">
        <w:t xml:space="preserve"> 28 </w:t>
      </w:r>
      <w:r>
        <w:t>of the PBR Act</w:t>
      </w:r>
      <w:r w:rsidR="00481E09">
        <w:t xml:space="preserve"> in respect of resources prescribed for Part</w:t>
      </w:r>
      <w:r w:rsidR="00B71921">
        <w:t> </w:t>
      </w:r>
      <w:r w:rsidR="00481E09">
        <w:t>3 of the PBR Act</w:t>
      </w:r>
      <w:r>
        <w:t xml:space="preserve">), and </w:t>
      </w:r>
    </w:p>
    <w:p w14:paraId="69B13E08" w14:textId="77777777" w:rsidR="00723BD7" w:rsidRDefault="00723BD7" w:rsidP="009217AC">
      <w:pPr>
        <w:pStyle w:val="ListParagraph"/>
        <w:numPr>
          <w:ilvl w:val="4"/>
          <w:numId w:val="19"/>
        </w:numPr>
        <w:tabs>
          <w:tab w:val="left" w:pos="567"/>
          <w:tab w:val="left" w:pos="3969"/>
          <w:tab w:val="left" w:pos="5245"/>
        </w:tabs>
        <w:spacing w:before="120" w:line="240" w:lineRule="auto"/>
        <w:contextualSpacing w:val="0"/>
      </w:pPr>
      <w:r>
        <w:t>bringing the provision of that resource within the broader accountability framework in the PBR Act.</w:t>
      </w:r>
    </w:p>
    <w:p w14:paraId="69B13E09" w14:textId="77777777" w:rsidR="00992911" w:rsidRPr="009F7F03" w:rsidRDefault="00992911" w:rsidP="001C0965">
      <w:pPr>
        <w:keepNext/>
        <w:tabs>
          <w:tab w:val="left" w:pos="3969"/>
          <w:tab w:val="left" w:pos="5245"/>
        </w:tabs>
        <w:spacing w:line="240" w:lineRule="auto"/>
        <w:rPr>
          <w:i/>
        </w:rPr>
      </w:pPr>
      <w:r w:rsidRPr="009F7F03">
        <w:rPr>
          <w:i/>
        </w:rPr>
        <w:t xml:space="preserve">Terms and concepts used in this Part </w:t>
      </w:r>
    </w:p>
    <w:p w14:paraId="69B13E0A" w14:textId="77777777" w:rsidR="00992911" w:rsidRPr="009F7F03" w:rsidRDefault="00992911"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There are a number </w:t>
      </w:r>
      <w:r w:rsidR="00E14C59" w:rsidRPr="009F7F03">
        <w:t xml:space="preserve">of </w:t>
      </w:r>
      <w:r w:rsidRPr="009F7F03">
        <w:t xml:space="preserve">terms and concepts defined in Part 1 of the Regulations </w:t>
      </w:r>
      <w:r w:rsidR="00B15A5D" w:rsidRPr="009F7F03">
        <w:t>that</w:t>
      </w:r>
      <w:r w:rsidRPr="009F7F03">
        <w:t xml:space="preserve"> relate to the </w:t>
      </w:r>
      <w:r w:rsidR="00B15A5D" w:rsidRPr="009F7F03">
        <w:t>travel</w:t>
      </w:r>
      <w:r w:rsidRPr="009F7F03">
        <w:t xml:space="preserve"> provisions </w:t>
      </w:r>
      <w:r w:rsidR="00B15A5D" w:rsidRPr="009F7F03">
        <w:t>in</w:t>
      </w:r>
      <w:r w:rsidRPr="009F7F03">
        <w:t xml:space="preserve"> this Part. </w:t>
      </w:r>
    </w:p>
    <w:p w14:paraId="69B13E0B" w14:textId="77777777" w:rsidR="00992911" w:rsidRPr="009F7F03" w:rsidRDefault="00992911"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Of particular significance are:</w:t>
      </w:r>
    </w:p>
    <w:p w14:paraId="69B13E0C" w14:textId="77777777" w:rsidR="00992911" w:rsidRPr="0069320D" w:rsidRDefault="00992911" w:rsidP="009217AC">
      <w:pPr>
        <w:pStyle w:val="ListParagraph"/>
        <w:numPr>
          <w:ilvl w:val="3"/>
          <w:numId w:val="19"/>
        </w:numPr>
        <w:tabs>
          <w:tab w:val="left" w:pos="1134"/>
          <w:tab w:val="left" w:pos="3969"/>
          <w:tab w:val="left" w:pos="5245"/>
        </w:tabs>
        <w:spacing w:before="120" w:line="240" w:lineRule="auto"/>
        <w:ind w:left="1134" w:hanging="425"/>
        <w:contextualSpacing w:val="0"/>
      </w:pPr>
      <w:r w:rsidRPr="009F7F03">
        <w:rPr>
          <w:szCs w:val="20"/>
        </w:rPr>
        <w:t xml:space="preserve">terms relating to different types of transport and travel arrangements: </w:t>
      </w:r>
      <w:r w:rsidRPr="009F7F03">
        <w:rPr>
          <w:i/>
          <w:szCs w:val="20"/>
        </w:rPr>
        <w:t xml:space="preserve">scheduled commercial transport </w:t>
      </w:r>
      <w:r w:rsidRPr="009F7F03">
        <w:rPr>
          <w:szCs w:val="20"/>
        </w:rPr>
        <w:t>and</w:t>
      </w:r>
      <w:r w:rsidRPr="009F7F03">
        <w:rPr>
          <w:i/>
          <w:szCs w:val="20"/>
        </w:rPr>
        <w:t xml:space="preserve"> unscheduled commercial transport; private vehicle </w:t>
      </w:r>
      <w:r w:rsidRPr="009F7F03">
        <w:rPr>
          <w:szCs w:val="20"/>
        </w:rPr>
        <w:t xml:space="preserve">and </w:t>
      </w:r>
      <w:r w:rsidRPr="009F7F03">
        <w:rPr>
          <w:i/>
          <w:szCs w:val="20"/>
        </w:rPr>
        <w:t>private plated vehicle; Commonwealth transport; driver</w:t>
      </w:r>
      <w:r w:rsidR="00164AF6">
        <w:rPr>
          <w:i/>
          <w:szCs w:val="20"/>
        </w:rPr>
        <w:t>,</w:t>
      </w:r>
      <w:r w:rsidRPr="009F7F03">
        <w:rPr>
          <w:i/>
          <w:szCs w:val="20"/>
        </w:rPr>
        <w:t xml:space="preserve"> </w:t>
      </w:r>
      <w:r w:rsidR="008A76CE" w:rsidRPr="009F7F03">
        <w:rPr>
          <w:szCs w:val="20"/>
        </w:rPr>
        <w:t xml:space="preserve">and </w:t>
      </w:r>
      <w:r w:rsidRPr="009F7F03">
        <w:rPr>
          <w:i/>
          <w:szCs w:val="20"/>
        </w:rPr>
        <w:t>pilot</w:t>
      </w:r>
    </w:p>
    <w:p w14:paraId="69B13E0D" w14:textId="77777777" w:rsidR="00992911" w:rsidRPr="009F7F03" w:rsidRDefault="00992911" w:rsidP="009217AC">
      <w:pPr>
        <w:pStyle w:val="ListParagraph"/>
        <w:numPr>
          <w:ilvl w:val="0"/>
          <w:numId w:val="13"/>
        </w:numPr>
        <w:tabs>
          <w:tab w:val="left" w:pos="1134"/>
          <w:tab w:val="left" w:pos="3969"/>
          <w:tab w:val="left" w:pos="5245"/>
        </w:tabs>
        <w:spacing w:before="120" w:line="240" w:lineRule="auto"/>
        <w:ind w:left="1134" w:hanging="425"/>
        <w:contextualSpacing w:val="0"/>
        <w:rPr>
          <w:szCs w:val="20"/>
        </w:rPr>
      </w:pPr>
      <w:r w:rsidRPr="009F7F03">
        <w:rPr>
          <w:szCs w:val="20"/>
        </w:rPr>
        <w:t xml:space="preserve">terms relating to how people’s travel relates to the travel of others, in particular, whether a person </w:t>
      </w:r>
      <w:r w:rsidRPr="009F7F03">
        <w:rPr>
          <w:i/>
          <w:szCs w:val="20"/>
        </w:rPr>
        <w:t>accompani</w:t>
      </w:r>
      <w:r w:rsidR="00CD41DE" w:rsidRPr="009F7F03">
        <w:rPr>
          <w:i/>
          <w:szCs w:val="20"/>
        </w:rPr>
        <w:t>es</w:t>
      </w:r>
      <w:r w:rsidRPr="009F7F03">
        <w:rPr>
          <w:szCs w:val="20"/>
        </w:rPr>
        <w:t xml:space="preserve"> or </w:t>
      </w:r>
      <w:r w:rsidRPr="009F7F03">
        <w:rPr>
          <w:i/>
          <w:szCs w:val="20"/>
        </w:rPr>
        <w:t>travel</w:t>
      </w:r>
      <w:r w:rsidR="00CD41DE" w:rsidRPr="009F7F03">
        <w:rPr>
          <w:i/>
          <w:szCs w:val="20"/>
        </w:rPr>
        <w:t>s</w:t>
      </w:r>
      <w:r w:rsidRPr="009F7F03">
        <w:rPr>
          <w:i/>
          <w:szCs w:val="20"/>
        </w:rPr>
        <w:t xml:space="preserve"> with</w:t>
      </w:r>
      <w:r w:rsidRPr="009F7F03">
        <w:rPr>
          <w:szCs w:val="20"/>
        </w:rPr>
        <w:t xml:space="preserve"> another person </w:t>
      </w:r>
    </w:p>
    <w:p w14:paraId="69B13E0E" w14:textId="77777777" w:rsidR="00992911" w:rsidRPr="009F7F03" w:rsidRDefault="00CD41DE" w:rsidP="009217AC">
      <w:pPr>
        <w:pStyle w:val="ListParagraph"/>
        <w:numPr>
          <w:ilvl w:val="0"/>
          <w:numId w:val="13"/>
        </w:numPr>
        <w:tabs>
          <w:tab w:val="left" w:pos="1134"/>
          <w:tab w:val="left" w:pos="3969"/>
          <w:tab w:val="left" w:pos="5245"/>
        </w:tabs>
        <w:spacing w:before="120" w:line="240" w:lineRule="auto"/>
        <w:ind w:left="1134" w:hanging="425"/>
        <w:contextualSpacing w:val="0"/>
        <w:rPr>
          <w:szCs w:val="20"/>
        </w:rPr>
      </w:pPr>
      <w:r w:rsidRPr="009F7F03">
        <w:rPr>
          <w:szCs w:val="20"/>
        </w:rPr>
        <w:t>t</w:t>
      </w:r>
      <w:r w:rsidR="00992911" w:rsidRPr="009F7F03">
        <w:rPr>
          <w:szCs w:val="20"/>
        </w:rPr>
        <w:t xml:space="preserve">erms relating to the nature of claimable costs, such as </w:t>
      </w:r>
      <w:r w:rsidR="00992911" w:rsidRPr="009F7F03">
        <w:rPr>
          <w:i/>
          <w:szCs w:val="20"/>
        </w:rPr>
        <w:t xml:space="preserve">transport costs </w:t>
      </w:r>
      <w:r w:rsidR="00992911" w:rsidRPr="009F7F03">
        <w:rPr>
          <w:szCs w:val="20"/>
        </w:rPr>
        <w:t>and</w:t>
      </w:r>
      <w:r w:rsidR="00992911" w:rsidRPr="009F7F03">
        <w:rPr>
          <w:i/>
          <w:szCs w:val="20"/>
        </w:rPr>
        <w:t xml:space="preserve"> travel expenses, </w:t>
      </w:r>
      <w:r w:rsidR="00992911" w:rsidRPr="009F7F03">
        <w:rPr>
          <w:szCs w:val="20"/>
        </w:rPr>
        <w:t xml:space="preserve">and </w:t>
      </w:r>
    </w:p>
    <w:p w14:paraId="69B13E0F" w14:textId="77777777" w:rsidR="00992911" w:rsidRPr="009F7F03" w:rsidRDefault="00CD41DE" w:rsidP="009217AC">
      <w:pPr>
        <w:pStyle w:val="ListParagraph"/>
        <w:numPr>
          <w:ilvl w:val="0"/>
          <w:numId w:val="13"/>
        </w:numPr>
        <w:tabs>
          <w:tab w:val="left" w:pos="1134"/>
          <w:tab w:val="left" w:pos="3969"/>
          <w:tab w:val="left" w:pos="5245"/>
        </w:tabs>
        <w:spacing w:before="120" w:line="240" w:lineRule="auto"/>
        <w:ind w:left="1134" w:hanging="425"/>
        <w:contextualSpacing w:val="0"/>
        <w:rPr>
          <w:szCs w:val="20"/>
        </w:rPr>
      </w:pPr>
      <w:r w:rsidRPr="009F7F03">
        <w:rPr>
          <w:szCs w:val="20"/>
        </w:rPr>
        <w:t>t</w:t>
      </w:r>
      <w:r w:rsidR="00992911" w:rsidRPr="009F7F03">
        <w:rPr>
          <w:szCs w:val="20"/>
        </w:rPr>
        <w:t xml:space="preserve">erms about locations: </w:t>
      </w:r>
      <w:r w:rsidR="00992911" w:rsidRPr="009F7F03">
        <w:rPr>
          <w:i/>
          <w:szCs w:val="20"/>
        </w:rPr>
        <w:t xml:space="preserve">home base </w:t>
      </w:r>
      <w:r w:rsidR="00992911" w:rsidRPr="009F7F03">
        <w:rPr>
          <w:szCs w:val="20"/>
        </w:rPr>
        <w:t>(of a member or other person)</w:t>
      </w:r>
      <w:r w:rsidR="00164AF6">
        <w:rPr>
          <w:szCs w:val="20"/>
        </w:rPr>
        <w:t>;</w:t>
      </w:r>
      <w:r w:rsidR="00992911" w:rsidRPr="009F7F03">
        <w:rPr>
          <w:szCs w:val="20"/>
        </w:rPr>
        <w:t xml:space="preserve"> </w:t>
      </w:r>
      <w:r w:rsidR="00992911" w:rsidRPr="009F7F03">
        <w:rPr>
          <w:i/>
          <w:szCs w:val="20"/>
        </w:rPr>
        <w:t>Canberra</w:t>
      </w:r>
      <w:r w:rsidR="00164AF6">
        <w:rPr>
          <w:i/>
          <w:szCs w:val="20"/>
        </w:rPr>
        <w:t>,</w:t>
      </w:r>
      <w:r w:rsidR="00992911" w:rsidRPr="009F7F03">
        <w:rPr>
          <w:i/>
          <w:szCs w:val="20"/>
        </w:rPr>
        <w:t xml:space="preserve"> </w:t>
      </w:r>
      <w:r w:rsidR="008A76CE" w:rsidRPr="009F7F03">
        <w:rPr>
          <w:szCs w:val="20"/>
        </w:rPr>
        <w:t xml:space="preserve">and </w:t>
      </w:r>
      <w:r w:rsidR="00992911" w:rsidRPr="009F7F03">
        <w:rPr>
          <w:i/>
          <w:szCs w:val="20"/>
        </w:rPr>
        <w:t>electorate.</w:t>
      </w:r>
    </w:p>
    <w:p w14:paraId="69B13E10" w14:textId="77777777" w:rsidR="00992911" w:rsidRPr="008A4DC1" w:rsidRDefault="00992911" w:rsidP="006441E8">
      <w:pPr>
        <w:keepNext/>
        <w:tabs>
          <w:tab w:val="left" w:pos="3969"/>
          <w:tab w:val="left" w:pos="5245"/>
        </w:tabs>
        <w:spacing w:line="240" w:lineRule="auto"/>
        <w:rPr>
          <w:i/>
          <w:u w:val="single"/>
        </w:rPr>
      </w:pPr>
      <w:r w:rsidRPr="008A4DC1">
        <w:rPr>
          <w:i/>
          <w:u w:val="single"/>
        </w:rPr>
        <w:t xml:space="preserve">Scheduled commercial transport </w:t>
      </w:r>
      <w:r w:rsidRPr="008A4DC1">
        <w:rPr>
          <w:u w:val="single"/>
        </w:rPr>
        <w:t xml:space="preserve">and </w:t>
      </w:r>
      <w:r w:rsidRPr="008A4DC1">
        <w:rPr>
          <w:i/>
          <w:u w:val="single"/>
        </w:rPr>
        <w:t>unscheduled commercial transport</w:t>
      </w:r>
    </w:p>
    <w:p w14:paraId="69B13E11" w14:textId="77777777" w:rsidR="006B4EE0" w:rsidRDefault="00992911"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These terms are defined in </w:t>
      </w:r>
      <w:r w:rsidR="00803D49" w:rsidRPr="00B40107">
        <w:t>section</w:t>
      </w:r>
      <w:r w:rsidRPr="00B40107">
        <w:t xml:space="preserve"> </w:t>
      </w:r>
      <w:r w:rsidR="00BC1F51" w:rsidRPr="009F7F03">
        <w:t xml:space="preserve">4 of the Regulations. </w:t>
      </w:r>
      <w:r w:rsidR="00B15A5D" w:rsidRPr="009F7F03">
        <w:t>Together, they</w:t>
      </w:r>
      <w:r w:rsidRPr="009F7F03">
        <w:t xml:space="preserve"> cover the range of transport options that would be commercially available to members</w:t>
      </w:r>
      <w:r w:rsidR="00BC1F51" w:rsidRPr="009F7F03">
        <w:t xml:space="preserve">. </w:t>
      </w:r>
    </w:p>
    <w:p w14:paraId="69B13E12" w14:textId="77777777" w:rsidR="00A62D5E" w:rsidRDefault="00FB341A"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The </w:t>
      </w:r>
      <w:r w:rsidRPr="00335F89">
        <w:rPr>
          <w:i/>
        </w:rPr>
        <w:t>scheduled</w:t>
      </w:r>
      <w:r w:rsidRPr="009F7F03">
        <w:t xml:space="preserve"> and </w:t>
      </w:r>
      <w:r w:rsidRPr="00335F89">
        <w:rPr>
          <w:i/>
        </w:rPr>
        <w:t>unscheduled</w:t>
      </w:r>
      <w:r w:rsidR="00FC04AC">
        <w:t xml:space="preserve"> element </w:t>
      </w:r>
      <w:r w:rsidRPr="009F7F03">
        <w:t>d</w:t>
      </w:r>
      <w:r w:rsidR="00992911" w:rsidRPr="009F7F03">
        <w:t>istinguish</w:t>
      </w:r>
      <w:r w:rsidRPr="009F7F03">
        <w:t>es</w:t>
      </w:r>
      <w:r w:rsidR="00992911" w:rsidRPr="009F7F03">
        <w:t xml:space="preserve"> between </w:t>
      </w:r>
      <w:r w:rsidRPr="009F7F03">
        <w:t>transport services</w:t>
      </w:r>
      <w:r w:rsidR="00992911" w:rsidRPr="009F7F03">
        <w:t xml:space="preserve"> on the basis of whether they operate on a usual timetable</w:t>
      </w:r>
      <w:r w:rsidRPr="009F7F03">
        <w:t xml:space="preserve"> or are</w:t>
      </w:r>
      <w:r w:rsidR="00992911" w:rsidRPr="009F7F03">
        <w:t xml:space="preserve"> made available to a person booking the service at a</w:t>
      </w:r>
      <w:r w:rsidR="00784039" w:rsidRPr="009F7F03">
        <w:t>n agreed</w:t>
      </w:r>
      <w:r w:rsidR="00992911" w:rsidRPr="009F7F03">
        <w:t xml:space="preserve"> time. In general, it would be expected that a scheduled commercial transport service (such as a bus, train, </w:t>
      </w:r>
      <w:r w:rsidR="005029DF" w:rsidRPr="009F7F03">
        <w:t>ferry,</w:t>
      </w:r>
      <w:r w:rsidR="00992911" w:rsidRPr="009F7F03">
        <w:t xml:space="preserve"> or plane) would be accessible, according to the schedule, by the public generally. By contrast, an unscheduled commercial transport service (such as a taxi, hire car, regulated ride share, limousine, chartered </w:t>
      </w:r>
      <w:r w:rsidR="005029DF" w:rsidRPr="009F7F03">
        <w:t>bus,</w:t>
      </w:r>
      <w:r w:rsidR="00992911" w:rsidRPr="009F7F03">
        <w:t xml:space="preserve"> or chartered plane) would generally be expected to be made available exclusively to the person booking the service</w:t>
      </w:r>
      <w:r w:rsidR="00784039" w:rsidRPr="009F7F03">
        <w:t>, at a time suitable to them</w:t>
      </w:r>
      <w:r w:rsidR="00992911" w:rsidRPr="009F7F03">
        <w:t xml:space="preserve">. </w:t>
      </w:r>
      <w:r w:rsidR="00FC04AC" w:rsidRPr="00FC04AC">
        <w:t xml:space="preserve"> </w:t>
      </w:r>
    </w:p>
    <w:p w14:paraId="69B13E13" w14:textId="77777777" w:rsidR="00FC04AC" w:rsidRDefault="00A62D5E" w:rsidP="009217AC">
      <w:pPr>
        <w:pStyle w:val="ListParagraph"/>
        <w:numPr>
          <w:ilvl w:val="0"/>
          <w:numId w:val="19"/>
        </w:numPr>
        <w:tabs>
          <w:tab w:val="left" w:pos="567"/>
          <w:tab w:val="left" w:pos="3969"/>
          <w:tab w:val="left" w:pos="5245"/>
        </w:tabs>
        <w:spacing w:before="240" w:line="240" w:lineRule="auto"/>
        <w:ind w:left="0" w:firstLine="0"/>
        <w:contextualSpacing w:val="0"/>
      </w:pPr>
      <w:r>
        <w:t xml:space="preserve">Both these classes of transport require that the transport be a </w:t>
      </w:r>
      <w:r w:rsidR="00FC04AC" w:rsidRPr="00FC04AC">
        <w:rPr>
          <w:i/>
        </w:rPr>
        <w:t>commercial</w:t>
      </w:r>
      <w:r w:rsidR="00FC04AC" w:rsidRPr="009F7F03">
        <w:t xml:space="preserve"> </w:t>
      </w:r>
      <w:r>
        <w:t xml:space="preserve">arrangement. This means </w:t>
      </w:r>
      <w:r w:rsidR="00FC04AC" w:rsidRPr="009F7F03">
        <w:t>that an arms-length financial payment will be made for the member to access the transport (such as a taxi, train, bus service or commercial airline). It is not intended to mean that members can</w:t>
      </w:r>
      <w:r w:rsidR="00FC3AF9">
        <w:t>not</w:t>
      </w:r>
      <w:r w:rsidR="00FC04AC" w:rsidRPr="009F7F03">
        <w:t xml:space="preserve"> access transport services run by entities that are not purely commercial </w:t>
      </w:r>
      <w:r w:rsidR="00FC04AC">
        <w:t xml:space="preserve">entities </w:t>
      </w:r>
      <w:r w:rsidR="00FC04AC" w:rsidRPr="009F7F03">
        <w:t xml:space="preserve">(for example, a municipal bus service run by the local council would still be commercial transport for the purposes of the Regulations). </w:t>
      </w:r>
      <w:r>
        <w:t xml:space="preserve"> Rather, the test is whether the transaction is commercial in nature. </w:t>
      </w:r>
    </w:p>
    <w:p w14:paraId="69B13E14" w14:textId="77777777" w:rsidR="00964B30" w:rsidRDefault="00964B30" w:rsidP="009217AC">
      <w:pPr>
        <w:pStyle w:val="ListParagraph"/>
        <w:numPr>
          <w:ilvl w:val="0"/>
          <w:numId w:val="19"/>
        </w:numPr>
        <w:tabs>
          <w:tab w:val="left" w:pos="567"/>
          <w:tab w:val="left" w:pos="3969"/>
          <w:tab w:val="left" w:pos="5245"/>
        </w:tabs>
        <w:spacing w:before="240" w:line="240" w:lineRule="auto"/>
        <w:ind w:left="0" w:firstLine="0"/>
        <w:contextualSpacing w:val="0"/>
      </w:pPr>
      <w:r>
        <w:t xml:space="preserve">To avoid doubt, a Note after the definition of </w:t>
      </w:r>
      <w:r>
        <w:rPr>
          <w:i/>
        </w:rPr>
        <w:t xml:space="preserve">unscheduled commercial transport </w:t>
      </w:r>
      <w:r>
        <w:t xml:space="preserve">in </w:t>
      </w:r>
      <w:r w:rsidR="00803D49" w:rsidRPr="00B40107">
        <w:t>section</w:t>
      </w:r>
      <w:r w:rsidRPr="00B40107">
        <w:t xml:space="preserve"> </w:t>
      </w:r>
      <w:r>
        <w:t>4 of the Regulations confirms that Commonwealth transport is not</w:t>
      </w:r>
      <w:r w:rsidR="00445F27">
        <w:t xml:space="preserve"> </w:t>
      </w:r>
      <w:r>
        <w:t>unscheduled commercial transport</w:t>
      </w:r>
      <w:r w:rsidR="00445F27">
        <w:t xml:space="preserve"> for the purposes of the Regulations</w:t>
      </w:r>
      <w:r w:rsidR="007E302E">
        <w:t>. Commonwealth transport (such as COMCAR and Special Purpose Aircraft)</w:t>
      </w:r>
      <w:r w:rsidR="00617AE4">
        <w:t>, where approved for use by the Minister, would be</w:t>
      </w:r>
      <w:r>
        <w:t xml:space="preserve"> provided and administered separately</w:t>
      </w:r>
      <w:r w:rsidR="00445F27">
        <w:t>,</w:t>
      </w:r>
      <w:r>
        <w:t xml:space="preserve"> in accordance with a Commonwealth transport determination</w:t>
      </w:r>
      <w:r w:rsidR="00617AE4">
        <w:t xml:space="preserve"> – </w:t>
      </w:r>
      <w:r>
        <w:t>see</w:t>
      </w:r>
      <w:r w:rsidR="00445F27">
        <w:t xml:space="preserve"> </w:t>
      </w:r>
      <w:r w:rsidR="00803D49" w:rsidRPr="00B40107">
        <w:t>section</w:t>
      </w:r>
      <w:r w:rsidRPr="00B40107">
        <w:t xml:space="preserve">s </w:t>
      </w:r>
      <w:r>
        <w:t>6</w:t>
      </w:r>
      <w:r w:rsidR="00B40107">
        <w:t>2</w:t>
      </w:r>
      <w:r>
        <w:t xml:space="preserve"> and 6</w:t>
      </w:r>
      <w:r w:rsidR="00B40107">
        <w:t>3</w:t>
      </w:r>
      <w:r>
        <w:t xml:space="preserve"> of the Regulations</w:t>
      </w:r>
      <w:r w:rsidR="00A62D5E">
        <w:t xml:space="preserve"> and the notes on those provisions below</w:t>
      </w:r>
      <w:r>
        <w:t>).</w:t>
      </w:r>
    </w:p>
    <w:p w14:paraId="69B13E15" w14:textId="77777777" w:rsidR="00A62D5E" w:rsidRPr="00737F75" w:rsidRDefault="00A62D5E" w:rsidP="006441E8">
      <w:pPr>
        <w:pStyle w:val="ListParagraph"/>
        <w:keepNext/>
        <w:tabs>
          <w:tab w:val="left" w:pos="567"/>
          <w:tab w:val="left" w:pos="3969"/>
          <w:tab w:val="left" w:pos="5245"/>
        </w:tabs>
        <w:spacing w:before="240" w:line="240" w:lineRule="auto"/>
        <w:ind w:left="0"/>
        <w:contextualSpacing w:val="0"/>
      </w:pPr>
      <w:r>
        <w:rPr>
          <w:i/>
          <w:u w:val="single"/>
        </w:rPr>
        <w:t>Transport costs</w:t>
      </w:r>
    </w:p>
    <w:p w14:paraId="69B13E16" w14:textId="77777777" w:rsidR="00737F75" w:rsidRPr="009F7F03" w:rsidRDefault="00737F75" w:rsidP="009217AC">
      <w:pPr>
        <w:pStyle w:val="ListParagraph"/>
        <w:numPr>
          <w:ilvl w:val="0"/>
          <w:numId w:val="19"/>
        </w:numPr>
        <w:tabs>
          <w:tab w:val="left" w:pos="567"/>
          <w:tab w:val="left" w:pos="3969"/>
          <w:tab w:val="left" w:pos="5245"/>
        </w:tabs>
        <w:spacing w:before="240" w:line="240" w:lineRule="auto"/>
        <w:ind w:left="0" w:firstLine="0"/>
        <w:contextualSpacing w:val="0"/>
      </w:pPr>
      <w:r>
        <w:t>I</w:t>
      </w:r>
      <w:r w:rsidR="00992911" w:rsidRPr="009F7F03">
        <w:t xml:space="preserve">n most travel </w:t>
      </w:r>
      <w:r w:rsidR="00A62D5E">
        <w:t xml:space="preserve">prescribed </w:t>
      </w:r>
      <w:r w:rsidR="00992911" w:rsidRPr="009F7F03">
        <w:t xml:space="preserve">in this Part, members are able to claim </w:t>
      </w:r>
      <w:r w:rsidR="00992911" w:rsidRPr="00445F27">
        <w:rPr>
          <w:i/>
        </w:rPr>
        <w:t>transport costs</w:t>
      </w:r>
      <w:r w:rsidR="00992911">
        <w:t xml:space="preserve"> </w:t>
      </w:r>
      <w:r w:rsidR="00762CF7">
        <w:t>for</w:t>
      </w:r>
      <w:r w:rsidR="00992911" w:rsidRPr="009F7F03">
        <w:t xml:space="preserve"> the </w:t>
      </w:r>
      <w:r w:rsidR="00A62D5E">
        <w:t xml:space="preserve">relevant </w:t>
      </w:r>
      <w:r w:rsidR="00992911" w:rsidRPr="009F7F03">
        <w:t>scheduled or unscheduled commercial ser</w:t>
      </w:r>
      <w:r w:rsidR="0013696A" w:rsidRPr="009F7F03">
        <w:t xml:space="preserve">vice for the journey. </w:t>
      </w:r>
      <w:r w:rsidR="00992911" w:rsidRPr="009F7F03">
        <w:t xml:space="preserve">Transport costs for commercial transport are defined in </w:t>
      </w:r>
      <w:r w:rsidR="00803D49" w:rsidRPr="00B40107">
        <w:t>section</w:t>
      </w:r>
      <w:r w:rsidR="00BC1F51" w:rsidRPr="00B40107">
        <w:t xml:space="preserve"> </w:t>
      </w:r>
      <w:r w:rsidR="0013696A" w:rsidRPr="00B40107">
        <w:t>5</w:t>
      </w:r>
      <w:r w:rsidR="00992911" w:rsidRPr="00B40107">
        <w:t xml:space="preserve"> of the Regulations, and, in general, are the costs that would normally be required for a person to travel by that kind of transport.</w:t>
      </w:r>
      <w:r w:rsidR="00BC1F51" w:rsidRPr="00B40107">
        <w:t xml:space="preserve"> </w:t>
      </w:r>
      <w:r w:rsidR="00992911" w:rsidRPr="00B40107">
        <w:t>For example, for a person to travel on a scheduled commercial airfare, the person would normally need to pay both the airfare amount and the regulatory taxes that are paid as part of the ticket cost. For a charter arrangement (such as a taxi or charter flight), the charter cost would be the overall fee charged by the charter company</w:t>
      </w:r>
      <w:r w:rsidR="0013696A" w:rsidRPr="00B40107">
        <w:t xml:space="preserve"> for transporting the member to the destination</w:t>
      </w:r>
      <w:r w:rsidR="00992911" w:rsidRPr="00B40107">
        <w:t xml:space="preserve">, which (depending on the service) may include an amount for road </w:t>
      </w:r>
      <w:r w:rsidR="00BC1F51" w:rsidRPr="00B40107">
        <w:t xml:space="preserve">tolls or airport landing fees. </w:t>
      </w:r>
      <w:r w:rsidR="0013696A" w:rsidRPr="00B40107">
        <w:t>Where crossing a river by car ferry is necessary to get to a destination by road, the costs of that ferry would be included in the transport costs of a vehicle that the mem</w:t>
      </w:r>
      <w:r w:rsidR="00BC1F51" w:rsidRPr="00B40107">
        <w:t>ber hired to take that journey.</w:t>
      </w:r>
      <w:r w:rsidR="0013696A" w:rsidRPr="00B40107">
        <w:t xml:space="preserve"> A road toll may also be required in the same way, however, </w:t>
      </w:r>
      <w:r w:rsidR="00BC1F51" w:rsidRPr="00B40107">
        <w:t xml:space="preserve">the general test in </w:t>
      </w:r>
      <w:r w:rsidR="00803D49" w:rsidRPr="00B40107">
        <w:t>subsection</w:t>
      </w:r>
      <w:r w:rsidR="00BC1F51" w:rsidRPr="00B40107">
        <w:t xml:space="preserve"> </w:t>
      </w:r>
      <w:r w:rsidR="0013696A" w:rsidRPr="00B40107">
        <w:t xml:space="preserve">5(1) is </w:t>
      </w:r>
      <w:r w:rsidR="00803D49" w:rsidRPr="00B40107">
        <w:t>sub</w:t>
      </w:r>
      <w:r w:rsidR="0013696A" w:rsidRPr="00B40107">
        <w:t>ject t</w:t>
      </w:r>
      <w:r w:rsidR="00BC1F51" w:rsidRPr="00B40107">
        <w:t xml:space="preserve">o the exceptions in </w:t>
      </w:r>
      <w:r w:rsidR="00803D49" w:rsidRPr="00B40107">
        <w:t>subsection</w:t>
      </w:r>
      <w:r w:rsidR="00BC1F51" w:rsidRPr="00B40107">
        <w:t xml:space="preserve"> </w:t>
      </w:r>
      <w:r w:rsidR="0013696A" w:rsidRPr="00B40107">
        <w:t>5(3), which expressly excludes road tolls from claimable transport costs</w:t>
      </w:r>
      <w:r w:rsidR="00BE0C74" w:rsidRPr="00B40107">
        <w:t xml:space="preserve"> for hire</w:t>
      </w:r>
      <w:r w:rsidR="00B23D44" w:rsidRPr="00B40107">
        <w:t>d vehicles</w:t>
      </w:r>
      <w:r w:rsidR="00BC1F51" w:rsidRPr="00B40107">
        <w:t xml:space="preserve">. </w:t>
      </w:r>
      <w:r w:rsidR="00335329" w:rsidRPr="00B40107">
        <w:t xml:space="preserve">This is for consistency with </w:t>
      </w:r>
      <w:r w:rsidR="0013696A" w:rsidRPr="00B40107">
        <w:t>the</w:t>
      </w:r>
      <w:r w:rsidR="00335329" w:rsidRPr="00B40107">
        <w:t xml:space="preserve"> usual</w:t>
      </w:r>
      <w:r w:rsidR="0013696A" w:rsidRPr="00B40107">
        <w:t xml:space="preserve"> </w:t>
      </w:r>
      <w:r w:rsidR="00335329" w:rsidRPr="00B40107">
        <w:t>scope of Commonwealth-paid costs</w:t>
      </w:r>
      <w:r w:rsidR="00BE0C74" w:rsidRPr="00B40107">
        <w:t xml:space="preserve"> for private plated vehicles</w:t>
      </w:r>
      <w:r w:rsidR="00D4718A" w:rsidRPr="00B40107">
        <w:t>, which may be</w:t>
      </w:r>
      <w:r w:rsidR="000E620F" w:rsidRPr="00B40107">
        <w:t xml:space="preserve"> provided under </w:t>
      </w:r>
      <w:r w:rsidR="00803D49" w:rsidRPr="00B40107">
        <w:t>section</w:t>
      </w:r>
      <w:r w:rsidR="000E620F" w:rsidRPr="00B40107">
        <w:t xml:space="preserve"> 14 </w:t>
      </w:r>
      <w:r w:rsidR="000E620F" w:rsidRPr="009F7F03">
        <w:t xml:space="preserve">of </w:t>
      </w:r>
      <w:r w:rsidR="001304F0" w:rsidRPr="009F7F03">
        <w:t>the PBR Act</w:t>
      </w:r>
      <w:r w:rsidR="00335329" w:rsidRPr="009F7F03">
        <w:t>.</w:t>
      </w:r>
      <w:r w:rsidR="00BE0C74" w:rsidRPr="009F7F03">
        <w:t xml:space="preserve"> </w:t>
      </w:r>
    </w:p>
    <w:p w14:paraId="69B13E17" w14:textId="77777777" w:rsidR="00992911" w:rsidRPr="009F7F03" w:rsidRDefault="00737F75" w:rsidP="009217AC">
      <w:pPr>
        <w:pStyle w:val="ListParagraph"/>
        <w:numPr>
          <w:ilvl w:val="0"/>
          <w:numId w:val="19"/>
        </w:numPr>
        <w:tabs>
          <w:tab w:val="left" w:pos="567"/>
          <w:tab w:val="left" w:pos="3969"/>
          <w:tab w:val="left" w:pos="5245"/>
        </w:tabs>
        <w:spacing w:before="240" w:line="240" w:lineRule="auto"/>
        <w:ind w:left="0" w:firstLine="0"/>
        <w:contextualSpacing w:val="0"/>
      </w:pPr>
      <w:r>
        <w:t>A</w:t>
      </w:r>
      <w:r w:rsidR="00FD5B73" w:rsidRPr="009F7F03">
        <w:t xml:space="preserve">s noted above, the general rule </w:t>
      </w:r>
      <w:r w:rsidR="00992911" w:rsidRPr="009F7F03">
        <w:t xml:space="preserve">for what is a </w:t>
      </w:r>
      <w:r w:rsidR="00992911" w:rsidRPr="00950C2F">
        <w:rPr>
          <w:i/>
        </w:rPr>
        <w:t>transport cost</w:t>
      </w:r>
      <w:r w:rsidR="00992911" w:rsidRPr="009F7F03">
        <w:t xml:space="preserve"> is varied </w:t>
      </w:r>
      <w:r w:rsidR="00636A5C" w:rsidRPr="00B40107">
        <w:t>by</w:t>
      </w:r>
      <w:r w:rsidR="00992911" w:rsidRPr="00B40107">
        <w:t xml:space="preserve"> </w:t>
      </w:r>
      <w:r w:rsidR="00803D49" w:rsidRPr="00B40107">
        <w:t>subsection</w:t>
      </w:r>
      <w:r w:rsidR="00992911" w:rsidRPr="00B40107">
        <w:t>s</w:t>
      </w:r>
      <w:r w:rsidR="00B97977" w:rsidRPr="00B40107">
        <w:t> </w:t>
      </w:r>
      <w:r w:rsidR="0013696A" w:rsidRPr="00B40107">
        <w:t>5</w:t>
      </w:r>
      <w:r w:rsidR="00992911" w:rsidRPr="00B40107">
        <w:t xml:space="preserve">(2) and (3). In particular, </w:t>
      </w:r>
      <w:r w:rsidR="00803D49" w:rsidRPr="00B40107">
        <w:t>subsection</w:t>
      </w:r>
      <w:r w:rsidR="00992911" w:rsidRPr="00B40107">
        <w:t xml:space="preserve"> </w:t>
      </w:r>
      <w:r w:rsidR="00FD5B73" w:rsidRPr="00B40107">
        <w:t>5</w:t>
      </w:r>
      <w:r w:rsidR="00992911" w:rsidRPr="00B40107">
        <w:t>(2) recognises that in relation to hire vehicles, it may in some cases be appropriate to hire a relief driver to assist with the driving (for example, where a member is driving long distances in a remote electorate)</w:t>
      </w:r>
      <w:r w:rsidR="00FD5B73" w:rsidRPr="00B40107">
        <w:t xml:space="preserve"> and so includes that as a claimable ‘transport cost’</w:t>
      </w:r>
      <w:r w:rsidR="00992911" w:rsidRPr="00B40107">
        <w:t xml:space="preserve">. Further, </w:t>
      </w:r>
      <w:r w:rsidR="00335329" w:rsidRPr="00B40107">
        <w:t>exclusions from</w:t>
      </w:r>
      <w:r w:rsidR="00992911" w:rsidRPr="00B40107">
        <w:t xml:space="preserve"> </w:t>
      </w:r>
      <w:r w:rsidR="00335329" w:rsidRPr="00B40107">
        <w:t xml:space="preserve">claimable </w:t>
      </w:r>
      <w:r w:rsidR="00992911" w:rsidRPr="00B40107">
        <w:t xml:space="preserve">transport costs are </w:t>
      </w:r>
      <w:r w:rsidR="00335329" w:rsidRPr="00B40107">
        <w:t xml:space="preserve">prescribed in </w:t>
      </w:r>
      <w:r w:rsidR="00803D49" w:rsidRPr="00B40107">
        <w:t>subsection</w:t>
      </w:r>
      <w:r w:rsidR="00992911" w:rsidRPr="00B40107">
        <w:t xml:space="preserve"> </w:t>
      </w:r>
      <w:r w:rsidR="00335329" w:rsidRPr="00B40107">
        <w:t>5</w:t>
      </w:r>
      <w:r w:rsidR="00992911" w:rsidRPr="00B40107">
        <w:t>(3), w</w:t>
      </w:r>
      <w:r w:rsidR="00992911" w:rsidRPr="009F7F03">
        <w:t xml:space="preserve">hich provides that scheduled commercial fares are not claimable if they are above business class, and the </w:t>
      </w:r>
      <w:r w:rsidR="00164AF6">
        <w:t xml:space="preserve">transport </w:t>
      </w:r>
      <w:r w:rsidR="00992911" w:rsidRPr="009F7F03">
        <w:t xml:space="preserve">costs of a hire car do not include road tolls, fines, </w:t>
      </w:r>
      <w:r w:rsidR="005029DF" w:rsidRPr="009F7F03">
        <w:t>penalties,</w:t>
      </w:r>
      <w:r w:rsidR="00992911" w:rsidRPr="009F7F03">
        <w:t xml:space="preserve"> or </w:t>
      </w:r>
      <w:r w:rsidR="00AB1131" w:rsidRPr="009F7F03">
        <w:t xml:space="preserve">associated </w:t>
      </w:r>
      <w:r w:rsidR="00992911" w:rsidRPr="009F7F03">
        <w:t>administrative costs</w:t>
      </w:r>
      <w:r w:rsidR="00AB1131" w:rsidRPr="009F7F03">
        <w:t xml:space="preserve"> (for example, the admin</w:t>
      </w:r>
      <w:r w:rsidR="001F26D1" w:rsidRPr="009F7F03">
        <w:t>istration</w:t>
      </w:r>
      <w:r w:rsidR="00AB1131" w:rsidRPr="009F7F03">
        <w:t xml:space="preserve"> fee charged by a toll company to issue a toll)</w:t>
      </w:r>
      <w:r w:rsidR="00992911" w:rsidRPr="009F7F03">
        <w:t>. These exclusions are consistent with the recommendations of the Review in respect of classes of claimable air travel</w:t>
      </w:r>
      <w:r w:rsidR="00335329" w:rsidRPr="009F7F03">
        <w:t>, and existing policy on Commonwealth payments for hire</w:t>
      </w:r>
      <w:r w:rsidR="00B23D44" w:rsidRPr="009F7F03">
        <w:t>d</w:t>
      </w:r>
      <w:r w:rsidR="00335329" w:rsidRPr="009F7F03">
        <w:t xml:space="preserve"> </w:t>
      </w:r>
      <w:r w:rsidR="00B23D44" w:rsidRPr="009F7F03">
        <w:t>vehicle</w:t>
      </w:r>
      <w:r w:rsidR="00335329" w:rsidRPr="009F7F03">
        <w:t xml:space="preserve"> costs</w:t>
      </w:r>
      <w:r w:rsidR="00992911" w:rsidRPr="009F7F03">
        <w:t>.</w:t>
      </w:r>
    </w:p>
    <w:p w14:paraId="69B13E18" w14:textId="77777777" w:rsidR="00992911" w:rsidRPr="008A4DC1" w:rsidRDefault="00992911" w:rsidP="00636A5C">
      <w:pPr>
        <w:keepNext/>
        <w:tabs>
          <w:tab w:val="left" w:pos="3969"/>
          <w:tab w:val="left" w:pos="5245"/>
        </w:tabs>
        <w:spacing w:line="240" w:lineRule="auto"/>
        <w:rPr>
          <w:i/>
          <w:u w:val="single"/>
        </w:rPr>
      </w:pPr>
      <w:r w:rsidRPr="008A4DC1">
        <w:rPr>
          <w:i/>
          <w:u w:val="single"/>
        </w:rPr>
        <w:t xml:space="preserve">Private vehicle </w:t>
      </w:r>
      <w:r w:rsidRPr="008A4DC1">
        <w:rPr>
          <w:u w:val="single"/>
        </w:rPr>
        <w:t>and</w:t>
      </w:r>
      <w:r w:rsidRPr="008A4DC1">
        <w:rPr>
          <w:i/>
          <w:u w:val="single"/>
        </w:rPr>
        <w:t xml:space="preserve"> private plated vehicle</w:t>
      </w:r>
    </w:p>
    <w:p w14:paraId="69B13E19" w14:textId="77777777" w:rsidR="00992911" w:rsidRPr="00737F75" w:rsidRDefault="00992911" w:rsidP="009217AC">
      <w:pPr>
        <w:pStyle w:val="ListParagraph"/>
        <w:numPr>
          <w:ilvl w:val="0"/>
          <w:numId w:val="19"/>
        </w:numPr>
        <w:tabs>
          <w:tab w:val="left" w:pos="567"/>
          <w:tab w:val="left" w:pos="3969"/>
          <w:tab w:val="left" w:pos="5245"/>
        </w:tabs>
        <w:spacing w:before="240" w:line="240" w:lineRule="auto"/>
        <w:ind w:left="0" w:firstLine="0"/>
        <w:contextualSpacing w:val="0"/>
      </w:pPr>
      <w:r w:rsidRPr="00737F75">
        <w:t>These terms are defined in</w:t>
      </w:r>
      <w:r w:rsidR="00BC1F51" w:rsidRPr="00737F75">
        <w:t xml:space="preserve"> </w:t>
      </w:r>
      <w:r w:rsidR="00803D49" w:rsidRPr="00B40107">
        <w:t>section</w:t>
      </w:r>
      <w:r w:rsidR="00BC1F51" w:rsidRPr="00B40107">
        <w:t xml:space="preserve"> </w:t>
      </w:r>
      <w:r w:rsidRPr="00B40107">
        <w:t>4 of the Regulations. A member’s private vehicle is a vehicle privately owned by the member or a person in the member’s family. A ‘private plated vehicle’ is a vehicle</w:t>
      </w:r>
      <w:r w:rsidR="007E3264" w:rsidRPr="00B40107">
        <w:t xml:space="preserve"> that may be</w:t>
      </w:r>
      <w:r w:rsidRPr="00B40107">
        <w:t xml:space="preserve"> provided to the member as part of the member’s remuneration under the PBR Act (see </w:t>
      </w:r>
      <w:r w:rsidR="00803D49" w:rsidRPr="00B40107">
        <w:t>paragraph</w:t>
      </w:r>
      <w:r w:rsidR="007E3264" w:rsidRPr="00B40107">
        <w:t> </w:t>
      </w:r>
      <w:r w:rsidRPr="00B40107">
        <w:t>14(4)(a))</w:t>
      </w:r>
      <w:r w:rsidRPr="00737F75">
        <w:t>.</w:t>
      </w:r>
    </w:p>
    <w:p w14:paraId="69B13E1A" w14:textId="77777777" w:rsidR="00992911" w:rsidRPr="00737F75" w:rsidRDefault="00992911" w:rsidP="009217AC">
      <w:pPr>
        <w:pStyle w:val="ListParagraph"/>
        <w:numPr>
          <w:ilvl w:val="0"/>
          <w:numId w:val="19"/>
        </w:numPr>
        <w:tabs>
          <w:tab w:val="left" w:pos="567"/>
          <w:tab w:val="left" w:pos="3969"/>
          <w:tab w:val="left" w:pos="5245"/>
        </w:tabs>
        <w:spacing w:before="240" w:line="240" w:lineRule="auto"/>
        <w:ind w:left="0" w:firstLine="0"/>
        <w:contextualSpacing w:val="0"/>
      </w:pPr>
      <w:r w:rsidRPr="00737F75">
        <w:t xml:space="preserve">These distinctions are relevant to the </w:t>
      </w:r>
      <w:r w:rsidR="00AE70E7" w:rsidRPr="00737F75">
        <w:t xml:space="preserve">eligibility for certain expenses and allowances for </w:t>
      </w:r>
      <w:r w:rsidRPr="00737F75">
        <w:t xml:space="preserve">non-commercial transport </w:t>
      </w:r>
      <w:r w:rsidR="00AE70E7" w:rsidRPr="00737F75">
        <w:t>use</w:t>
      </w:r>
      <w:r w:rsidRPr="00737F75">
        <w:t xml:space="preserve"> (see for example the private vehicle allowances in </w:t>
      </w:r>
      <w:r w:rsidR="00803D49" w:rsidRPr="00B40107">
        <w:t>section</w:t>
      </w:r>
      <w:r w:rsidRPr="00B40107">
        <w:t>s</w:t>
      </w:r>
      <w:r w:rsidR="008143A8" w:rsidRPr="00B40107">
        <w:t> </w:t>
      </w:r>
      <w:r w:rsidR="008722DA" w:rsidRPr="00737F75">
        <w:t>1</w:t>
      </w:r>
      <w:r w:rsidR="00B40107">
        <w:t>2</w:t>
      </w:r>
      <w:r w:rsidRPr="00737F75">
        <w:t xml:space="preserve">, </w:t>
      </w:r>
      <w:r w:rsidR="00D33B93" w:rsidRPr="00737F75">
        <w:t>2</w:t>
      </w:r>
      <w:r w:rsidR="00B40107">
        <w:t>7</w:t>
      </w:r>
      <w:r w:rsidR="00387A3D" w:rsidRPr="00737F75">
        <w:t>,</w:t>
      </w:r>
      <w:r w:rsidRPr="00737F75">
        <w:t xml:space="preserve"> and </w:t>
      </w:r>
      <w:r w:rsidR="00D33B93" w:rsidRPr="00737F75">
        <w:t>2</w:t>
      </w:r>
      <w:r w:rsidR="00B40107">
        <w:t>8</w:t>
      </w:r>
      <w:r w:rsidR="00AE70E7" w:rsidRPr="00737F75">
        <w:t>, which are available in relation to private vehicles, but not private plated vehicles. By contrast</w:t>
      </w:r>
      <w:r w:rsidR="00AC3C4A" w:rsidRPr="00737F75">
        <w:t>,</w:t>
      </w:r>
      <w:r w:rsidR="00AE70E7" w:rsidRPr="00737F75">
        <w:t xml:space="preserve"> parking may be claimed for travel by either type of vehic</w:t>
      </w:r>
      <w:r w:rsidR="00272536" w:rsidRPr="00737F75">
        <w:t xml:space="preserve">le in accordance with </w:t>
      </w:r>
      <w:r w:rsidR="00803D49" w:rsidRPr="00B40107">
        <w:t>section</w:t>
      </w:r>
      <w:r w:rsidR="00272536" w:rsidRPr="00B40107">
        <w:t xml:space="preserve">s </w:t>
      </w:r>
      <w:r w:rsidR="00272536" w:rsidRPr="00737F75">
        <w:t>8(3)(a) and 2</w:t>
      </w:r>
      <w:r w:rsidR="00B40107">
        <w:t>6</w:t>
      </w:r>
      <w:r w:rsidR="00AE70E7" w:rsidRPr="00737F75">
        <w:t>)</w:t>
      </w:r>
      <w:r w:rsidRPr="00737F75">
        <w:t>.</w:t>
      </w:r>
    </w:p>
    <w:p w14:paraId="69B13E1B" w14:textId="77777777" w:rsidR="00992911" w:rsidRPr="006B4EE0" w:rsidRDefault="00992911" w:rsidP="006441E8">
      <w:pPr>
        <w:keepNext/>
        <w:tabs>
          <w:tab w:val="left" w:pos="3969"/>
          <w:tab w:val="left" w:pos="5245"/>
        </w:tabs>
        <w:spacing w:line="240" w:lineRule="auto"/>
        <w:rPr>
          <w:u w:val="single"/>
        </w:rPr>
      </w:pPr>
      <w:r w:rsidRPr="006B4EE0">
        <w:rPr>
          <w:i/>
          <w:u w:val="single"/>
        </w:rPr>
        <w:t xml:space="preserve">Home base </w:t>
      </w:r>
    </w:p>
    <w:p w14:paraId="69B13E1C" w14:textId="77777777" w:rsidR="008E668B" w:rsidRDefault="008E668B"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For members (aside from the Prime Minister) and their family members, </w:t>
      </w:r>
      <w:r>
        <w:t>a person’s</w:t>
      </w:r>
      <w:r w:rsidRPr="009F7F03">
        <w:t xml:space="preserve"> home base </w:t>
      </w:r>
      <w:r>
        <w:t>is</w:t>
      </w:r>
      <w:r w:rsidRPr="009F7F03">
        <w:t xml:space="preserve"> the person’s principal place of residence. A member </w:t>
      </w:r>
      <w:r>
        <w:t>must</w:t>
      </w:r>
      <w:r w:rsidRPr="009F7F03">
        <w:t xml:space="preserve"> notify IPEA of their own home base, and the home bases of the</w:t>
      </w:r>
      <w:r>
        <w:t>ir</w:t>
      </w:r>
      <w:r w:rsidRPr="009F7F03">
        <w:t xml:space="preserve"> family members (see the definition of home base in </w:t>
      </w:r>
      <w:r w:rsidR="00803D49" w:rsidRPr="00B40107">
        <w:t>section</w:t>
      </w:r>
      <w:r w:rsidRPr="00B40107">
        <w:t xml:space="preserve"> </w:t>
      </w:r>
      <w:r w:rsidRPr="009F7F03">
        <w:t xml:space="preserve">4 of the Regulations). </w:t>
      </w:r>
    </w:p>
    <w:p w14:paraId="69B13E1D" w14:textId="77777777" w:rsidR="00992911" w:rsidRPr="009F7F03" w:rsidRDefault="008E668B"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There may be some circumstances where more than one location could potentially be a person’s principal place of residence (for example, where there is a shared custody arrangement, or a child resides at a boarding school for the </w:t>
      </w:r>
      <w:r>
        <w:t>majority</w:t>
      </w:r>
      <w:r w:rsidRPr="009F7F03">
        <w:t xml:space="preserve"> of a year). In that scenario, members </w:t>
      </w:r>
      <w:r>
        <w:t>may make a</w:t>
      </w:r>
      <w:r w:rsidRPr="009F7F03">
        <w:t xml:space="preserve"> judgment (in accordance with their good faith obligation in </w:t>
      </w:r>
      <w:r w:rsidR="00803D49" w:rsidRPr="00B40107">
        <w:t>section</w:t>
      </w:r>
      <w:r w:rsidRPr="00B40107">
        <w:t xml:space="preserve"> </w:t>
      </w:r>
      <w:r w:rsidRPr="009F7F03">
        <w:t>25 of the PBR Act) about which location would be appropriate to nominate, in the context of the provisions that rely on the home base nomination. These are discussed further below.</w:t>
      </w:r>
    </w:p>
    <w:p w14:paraId="69B13E1E" w14:textId="77777777" w:rsidR="00992911" w:rsidRDefault="00992911"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The Prime Minister’s home bases for the purposes of the Regulations will include the official residences – that is, the Lodge and Kirribilli. In the event that another residence is provided for the Prime Minister by the Commonwealth (such as when an official residence is unusable because of building or other works), that residence will also be a home base for the Prime Minister. The Prime Minister must also nominate </w:t>
      </w:r>
      <w:r w:rsidR="00784039" w:rsidRPr="009F7F03">
        <w:t>their</w:t>
      </w:r>
      <w:r w:rsidRPr="009F7F03">
        <w:t xml:space="preserve"> principal private residence as home base for the purposes of the </w:t>
      </w:r>
      <w:r w:rsidR="001F26D1" w:rsidRPr="009F7F03">
        <w:t>R</w:t>
      </w:r>
      <w:r w:rsidRPr="009F7F03">
        <w:t>egulations (that is, the residence the Prime Minister would normally return to or reside at when not residing at an official residence).</w:t>
      </w:r>
    </w:p>
    <w:p w14:paraId="69B13E1F" w14:textId="77777777" w:rsidR="008E668B" w:rsidRPr="00B40107" w:rsidRDefault="008E668B"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The home base locations are significant for identifying claimable travel journeys, and limits on claimable expenses, for family reunion travel (see for example </w:t>
      </w:r>
      <w:r w:rsidR="00803D49" w:rsidRPr="00B40107">
        <w:t>section</w:t>
      </w:r>
      <w:r w:rsidRPr="00B40107">
        <w:t>s 1</w:t>
      </w:r>
      <w:r w:rsidR="00B40107" w:rsidRPr="00B40107">
        <w:t>6</w:t>
      </w:r>
      <w:r w:rsidRPr="00B40107">
        <w:t xml:space="preserve">, </w:t>
      </w:r>
      <w:r w:rsidR="00B40107" w:rsidRPr="00B40107">
        <w:t>19</w:t>
      </w:r>
      <w:r w:rsidRPr="00B40107">
        <w:t xml:space="preserve">, and </w:t>
      </w:r>
      <w:r w:rsidR="00B40107" w:rsidRPr="00B40107">
        <w:t>29</w:t>
      </w:r>
      <w:r w:rsidRPr="00B40107">
        <w:t xml:space="preserve">). The location of a member’s home base is also relevant when determining whether travel allowance is claimable for overnight accommodation for members (see </w:t>
      </w:r>
      <w:r w:rsidR="00803D49" w:rsidRPr="00B40107">
        <w:t>section</w:t>
      </w:r>
      <w:r w:rsidRPr="00B40107">
        <w:t xml:space="preserve"> </w:t>
      </w:r>
      <w:r w:rsidR="00B40107" w:rsidRPr="00B40107">
        <w:t>10</w:t>
      </w:r>
      <w:r w:rsidRPr="00B40107">
        <w:t>).</w:t>
      </w:r>
    </w:p>
    <w:p w14:paraId="69B13E20" w14:textId="77777777" w:rsidR="00992911" w:rsidRPr="00B40107" w:rsidRDefault="00992911" w:rsidP="006441E8">
      <w:pPr>
        <w:keepNext/>
        <w:tabs>
          <w:tab w:val="left" w:pos="3969"/>
          <w:tab w:val="left" w:pos="5245"/>
        </w:tabs>
        <w:spacing w:line="240" w:lineRule="auto"/>
        <w:rPr>
          <w:i/>
          <w:u w:val="single"/>
        </w:rPr>
      </w:pPr>
      <w:r w:rsidRPr="00B40107">
        <w:rPr>
          <w:i/>
          <w:u w:val="single"/>
        </w:rPr>
        <w:t xml:space="preserve">Canberra </w:t>
      </w:r>
    </w:p>
    <w:p w14:paraId="69B13E21" w14:textId="77777777" w:rsidR="00992911" w:rsidRPr="00B40107" w:rsidRDefault="00992911" w:rsidP="009217AC">
      <w:pPr>
        <w:pStyle w:val="ListParagraph"/>
        <w:numPr>
          <w:ilvl w:val="0"/>
          <w:numId w:val="19"/>
        </w:numPr>
        <w:tabs>
          <w:tab w:val="left" w:pos="567"/>
          <w:tab w:val="left" w:pos="3969"/>
          <w:tab w:val="left" w:pos="5245"/>
        </w:tabs>
        <w:spacing w:before="240" w:line="240" w:lineRule="auto"/>
        <w:ind w:left="0" w:firstLine="0"/>
        <w:contextualSpacing w:val="0"/>
      </w:pPr>
      <w:r w:rsidRPr="00B40107">
        <w:t xml:space="preserve">When used in the </w:t>
      </w:r>
      <w:r w:rsidR="001C2A0D" w:rsidRPr="00B40107">
        <w:t>R</w:t>
      </w:r>
      <w:r w:rsidRPr="00B40107">
        <w:t xml:space="preserve">egulations, Canberra means any location within a 30km radius of Parliament House (irrespective of whether the location is in the ACT or NSW) – see the definition of ‘Canberra’ in </w:t>
      </w:r>
      <w:r w:rsidR="00803D49" w:rsidRPr="00B40107">
        <w:t>section</w:t>
      </w:r>
      <w:r w:rsidR="001C2A0D" w:rsidRPr="00B40107">
        <w:t> </w:t>
      </w:r>
      <w:r w:rsidRPr="00B40107">
        <w:t xml:space="preserve">4. </w:t>
      </w:r>
    </w:p>
    <w:p w14:paraId="69B13E22" w14:textId="77777777" w:rsidR="00992911" w:rsidRPr="008A4DC1" w:rsidRDefault="00164AF6" w:rsidP="006441E8">
      <w:pPr>
        <w:keepNext/>
        <w:tabs>
          <w:tab w:val="left" w:pos="3969"/>
          <w:tab w:val="left" w:pos="5245"/>
        </w:tabs>
        <w:spacing w:line="240" w:lineRule="auto"/>
        <w:rPr>
          <w:i/>
          <w:u w:val="single"/>
        </w:rPr>
      </w:pPr>
      <w:r w:rsidRPr="008A4DC1">
        <w:rPr>
          <w:i/>
          <w:u w:val="single"/>
        </w:rPr>
        <w:t xml:space="preserve">Member </w:t>
      </w:r>
      <w:r w:rsidRPr="008A4DC1">
        <w:rPr>
          <w:u w:val="single"/>
        </w:rPr>
        <w:t xml:space="preserve">and </w:t>
      </w:r>
      <w:r w:rsidRPr="008A4DC1">
        <w:rPr>
          <w:i/>
          <w:u w:val="single"/>
        </w:rPr>
        <w:t>e</w:t>
      </w:r>
      <w:r w:rsidR="00992911" w:rsidRPr="008A4DC1">
        <w:rPr>
          <w:i/>
          <w:u w:val="single"/>
        </w:rPr>
        <w:t>lectorate</w:t>
      </w:r>
    </w:p>
    <w:p w14:paraId="69B13E23" w14:textId="77777777" w:rsidR="00164AF6" w:rsidRDefault="007B48EF" w:rsidP="009217AC">
      <w:pPr>
        <w:pStyle w:val="ListParagraph"/>
        <w:numPr>
          <w:ilvl w:val="0"/>
          <w:numId w:val="19"/>
        </w:numPr>
        <w:tabs>
          <w:tab w:val="left" w:pos="567"/>
          <w:tab w:val="left" w:pos="3969"/>
          <w:tab w:val="left" w:pos="5245"/>
        </w:tabs>
        <w:spacing w:before="240" w:line="240" w:lineRule="auto"/>
        <w:ind w:left="0" w:firstLine="0"/>
        <w:contextualSpacing w:val="0"/>
      </w:pPr>
      <w:r>
        <w:t>T</w:t>
      </w:r>
      <w:r w:rsidR="00164AF6">
        <w:t>he terms</w:t>
      </w:r>
      <w:r w:rsidR="00992911" w:rsidRPr="009F7F03">
        <w:t xml:space="preserve"> </w:t>
      </w:r>
      <w:r w:rsidR="00164AF6">
        <w:rPr>
          <w:i/>
        </w:rPr>
        <w:t xml:space="preserve">member </w:t>
      </w:r>
      <w:r w:rsidR="00164AF6">
        <w:t xml:space="preserve">and </w:t>
      </w:r>
      <w:r w:rsidR="00992911" w:rsidRPr="00164AF6">
        <w:rPr>
          <w:i/>
        </w:rPr>
        <w:t>electorate</w:t>
      </w:r>
      <w:r w:rsidR="00992911" w:rsidRPr="009F7F03">
        <w:t xml:space="preserve"> </w:t>
      </w:r>
      <w:r>
        <w:t>are</w:t>
      </w:r>
      <w:r w:rsidR="00992911" w:rsidRPr="009F7F03">
        <w:t xml:space="preserve"> used in </w:t>
      </w:r>
      <w:r w:rsidR="00164AF6">
        <w:t>these Regulations in relation to</w:t>
      </w:r>
      <w:r w:rsidR="00992911" w:rsidRPr="009F7F03">
        <w:t xml:space="preserve"> both members of the House of Representative</w:t>
      </w:r>
      <w:r w:rsidR="001C2A0D" w:rsidRPr="009F7F03">
        <w:t>s</w:t>
      </w:r>
      <w:r w:rsidR="00992911" w:rsidRPr="009F7F03">
        <w:t xml:space="preserve">, and </w:t>
      </w:r>
      <w:r w:rsidR="00164AF6">
        <w:t>S</w:t>
      </w:r>
      <w:r w:rsidR="00992911" w:rsidRPr="009F7F03">
        <w:t xml:space="preserve">enators. </w:t>
      </w:r>
      <w:r w:rsidR="00164AF6">
        <w:t xml:space="preserve"> </w:t>
      </w:r>
    </w:p>
    <w:p w14:paraId="69B13E24" w14:textId="77777777" w:rsidR="00164AF6" w:rsidRPr="00B40107" w:rsidRDefault="00164AF6" w:rsidP="009217AC">
      <w:pPr>
        <w:pStyle w:val="ListParagraph"/>
        <w:numPr>
          <w:ilvl w:val="0"/>
          <w:numId w:val="19"/>
        </w:numPr>
        <w:tabs>
          <w:tab w:val="left" w:pos="567"/>
          <w:tab w:val="left" w:pos="3969"/>
          <w:tab w:val="left" w:pos="5245"/>
        </w:tabs>
        <w:spacing w:before="240" w:line="240" w:lineRule="auto"/>
        <w:ind w:left="0" w:firstLine="0"/>
        <w:contextualSpacing w:val="0"/>
      </w:pPr>
      <w:r w:rsidRPr="00164AF6">
        <w:rPr>
          <w:i/>
        </w:rPr>
        <w:t xml:space="preserve">Member </w:t>
      </w:r>
      <w:r>
        <w:t xml:space="preserve">is defined in the PBR Act (see </w:t>
      </w:r>
      <w:r w:rsidR="00803D49" w:rsidRPr="00B40107">
        <w:t>section</w:t>
      </w:r>
      <w:r w:rsidRPr="00B40107">
        <w:t xml:space="preserve"> 5) and, when used to refer to a parliamentarian generally, includes a member of the House of Representatives and a </w:t>
      </w:r>
      <w:r w:rsidRPr="00B109F4">
        <w:t xml:space="preserve">Senator. </w:t>
      </w:r>
      <w:r w:rsidRPr="00B109F4">
        <w:rPr>
          <w:i/>
        </w:rPr>
        <w:t>Electorate</w:t>
      </w:r>
      <w:r w:rsidRPr="00B40107">
        <w:rPr>
          <w:i/>
        </w:rPr>
        <w:t xml:space="preserve">, </w:t>
      </w:r>
      <w:r w:rsidRPr="00B40107">
        <w:t>w</w:t>
      </w:r>
      <w:r w:rsidR="00992911" w:rsidRPr="00B40107">
        <w:t xml:space="preserve">hen used in relation to a Senator, </w:t>
      </w:r>
      <w:r w:rsidRPr="00B40107">
        <w:t xml:space="preserve">means the </w:t>
      </w:r>
      <w:r w:rsidR="00992911" w:rsidRPr="00B40107">
        <w:t>State or Territory that the Senator represents</w:t>
      </w:r>
      <w:r w:rsidRPr="00B40107">
        <w:t xml:space="preserve"> (see </w:t>
      </w:r>
      <w:r w:rsidR="00803D49" w:rsidRPr="00B40107">
        <w:t>section</w:t>
      </w:r>
      <w:r w:rsidRPr="00B40107">
        <w:t xml:space="preserve"> 4 of the Regulations).  </w:t>
      </w:r>
    </w:p>
    <w:p w14:paraId="69B13E25" w14:textId="77777777" w:rsidR="00992911" w:rsidRPr="009F7F03" w:rsidRDefault="00164AF6" w:rsidP="009217AC">
      <w:pPr>
        <w:pStyle w:val="ListParagraph"/>
        <w:numPr>
          <w:ilvl w:val="0"/>
          <w:numId w:val="19"/>
        </w:numPr>
        <w:tabs>
          <w:tab w:val="left" w:pos="567"/>
          <w:tab w:val="left" w:pos="3969"/>
          <w:tab w:val="left" w:pos="5245"/>
        </w:tabs>
        <w:spacing w:before="240" w:line="240" w:lineRule="auto"/>
        <w:ind w:left="0" w:firstLine="0"/>
        <w:contextualSpacing w:val="0"/>
      </w:pPr>
      <w:r>
        <w:t xml:space="preserve">Where a provision of the </w:t>
      </w:r>
      <w:r w:rsidR="00E53E7B">
        <w:t>Regulations needs to distinguish between the different Houses of Parliament, it will do so expressly</w:t>
      </w:r>
      <w:r w:rsidR="00895C02">
        <w:t xml:space="preserve">. </w:t>
      </w:r>
      <w:r>
        <w:t xml:space="preserve"> </w:t>
      </w:r>
    </w:p>
    <w:p w14:paraId="69B13E26" w14:textId="77777777" w:rsidR="00992911" w:rsidRPr="008A4DC1" w:rsidRDefault="00992911" w:rsidP="006441E8">
      <w:pPr>
        <w:keepNext/>
        <w:tabs>
          <w:tab w:val="left" w:pos="3969"/>
          <w:tab w:val="left" w:pos="5245"/>
        </w:tabs>
        <w:spacing w:line="240" w:lineRule="auto"/>
        <w:rPr>
          <w:i/>
          <w:u w:val="single"/>
        </w:rPr>
      </w:pPr>
      <w:r w:rsidRPr="008A4DC1">
        <w:rPr>
          <w:i/>
          <w:u w:val="single"/>
        </w:rPr>
        <w:t xml:space="preserve">Commonwealth transport </w:t>
      </w:r>
    </w:p>
    <w:p w14:paraId="69B13E27" w14:textId="77777777" w:rsidR="00992911" w:rsidRPr="009F7F03" w:rsidRDefault="00992911"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Commonwealth transport means a transport service operated by the Commonwealth. Commonwealth transport may be made available to members in accordance with a</w:t>
      </w:r>
      <w:r w:rsidR="007B48EF">
        <w:t>ny</w:t>
      </w:r>
      <w:r w:rsidRPr="009F7F03">
        <w:t xml:space="preserve"> Commonwealth transport determination </w:t>
      </w:r>
      <w:r w:rsidR="007B48EF">
        <w:t xml:space="preserve">made under the Regulations </w:t>
      </w:r>
      <w:r w:rsidRPr="009F7F03">
        <w:t xml:space="preserve">(see </w:t>
      </w:r>
      <w:r w:rsidR="00803D49" w:rsidRPr="00B40107">
        <w:t>section</w:t>
      </w:r>
      <w:r w:rsidRPr="00B40107">
        <w:t xml:space="preserve">s </w:t>
      </w:r>
      <w:r w:rsidR="00845362" w:rsidRPr="009F7F03">
        <w:t>6</w:t>
      </w:r>
      <w:r w:rsidR="00B40107">
        <w:t>2</w:t>
      </w:r>
      <w:r w:rsidRPr="009F7F03">
        <w:t xml:space="preserve"> and </w:t>
      </w:r>
      <w:r w:rsidR="00845362" w:rsidRPr="009F7F03">
        <w:t>6</w:t>
      </w:r>
      <w:r w:rsidR="00B40107">
        <w:t>3</w:t>
      </w:r>
      <w:r w:rsidRPr="009F7F03">
        <w:t xml:space="preserve"> of the Regulations). It is anticipated that determinations will be made in respect of </w:t>
      </w:r>
      <w:r w:rsidR="007208DC" w:rsidRPr="009F7F03">
        <w:t>COMCAR</w:t>
      </w:r>
      <w:r w:rsidRPr="009F7F03">
        <w:t xml:space="preserve"> and Special Purpose Aircraft</w:t>
      </w:r>
      <w:r w:rsidR="007C7255" w:rsidRPr="009F7F03">
        <w:t xml:space="preserve">. </w:t>
      </w:r>
    </w:p>
    <w:p w14:paraId="69B13E28" w14:textId="77777777" w:rsidR="00D064CB" w:rsidRPr="008A4DC1" w:rsidRDefault="00D064CB" w:rsidP="006441E8">
      <w:pPr>
        <w:keepNext/>
        <w:tabs>
          <w:tab w:val="left" w:pos="3969"/>
          <w:tab w:val="left" w:pos="5245"/>
        </w:tabs>
        <w:spacing w:line="240" w:lineRule="auto"/>
        <w:rPr>
          <w:u w:val="single"/>
        </w:rPr>
      </w:pPr>
      <w:r w:rsidRPr="008A4DC1">
        <w:rPr>
          <w:i/>
          <w:u w:val="single"/>
        </w:rPr>
        <w:t xml:space="preserve">Travels with </w:t>
      </w:r>
      <w:r w:rsidRPr="008A4DC1">
        <w:rPr>
          <w:u w:val="single"/>
        </w:rPr>
        <w:t xml:space="preserve">and </w:t>
      </w:r>
      <w:r w:rsidRPr="008A4DC1">
        <w:rPr>
          <w:i/>
          <w:u w:val="single"/>
        </w:rPr>
        <w:t>accompanies</w:t>
      </w:r>
      <w:r w:rsidRPr="008A4DC1">
        <w:rPr>
          <w:u w:val="single"/>
        </w:rPr>
        <w:t xml:space="preserve"> </w:t>
      </w:r>
    </w:p>
    <w:p w14:paraId="69B13E29" w14:textId="77777777" w:rsidR="00D064CB" w:rsidRPr="009F7F03" w:rsidRDefault="00D064CB"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The terms </w:t>
      </w:r>
      <w:r w:rsidRPr="00A14C5A">
        <w:rPr>
          <w:i/>
        </w:rPr>
        <w:t>travels with</w:t>
      </w:r>
      <w:r w:rsidRPr="009F7F03">
        <w:t xml:space="preserve"> and </w:t>
      </w:r>
      <w:r w:rsidRPr="00A14C5A">
        <w:rPr>
          <w:i/>
        </w:rPr>
        <w:t>accompanies</w:t>
      </w:r>
      <w:r w:rsidRPr="009F7F03">
        <w:t xml:space="preserve"> are explained in </w:t>
      </w:r>
      <w:r w:rsidR="00803D49" w:rsidRPr="00B40107">
        <w:t>section</w:t>
      </w:r>
      <w:r w:rsidRPr="00B40107">
        <w:t xml:space="preserve"> </w:t>
      </w:r>
      <w:r w:rsidRPr="009F7F03">
        <w:t>7 of the Regulations.</w:t>
      </w:r>
      <w:r w:rsidR="00784039" w:rsidRPr="009F7F03">
        <w:t xml:space="preserve"> </w:t>
      </w:r>
      <w:r w:rsidRPr="009F7F03">
        <w:t xml:space="preserve">These terms are used in a number of </w:t>
      </w:r>
      <w:r w:rsidR="00803D49" w:rsidRPr="00B40107">
        <w:t>section</w:t>
      </w:r>
      <w:r w:rsidR="00A14C5A" w:rsidRPr="00B40107">
        <w:t xml:space="preserve">s </w:t>
      </w:r>
      <w:r w:rsidRPr="009F7F03">
        <w:t>relating to members travelling in the company of third parties (such as family members, staff</w:t>
      </w:r>
      <w:r w:rsidR="00A14C5A">
        <w:t>,</w:t>
      </w:r>
      <w:r w:rsidRPr="009F7F03">
        <w:t xml:space="preserve"> or other persons), for either a particular journey or over a longer period of travel. </w:t>
      </w:r>
    </w:p>
    <w:p w14:paraId="69B13E2A" w14:textId="77777777" w:rsidR="00396320" w:rsidRPr="00335F89" w:rsidRDefault="008A4DC1" w:rsidP="006441E8">
      <w:pPr>
        <w:keepNext/>
        <w:tabs>
          <w:tab w:val="left" w:pos="3969"/>
          <w:tab w:val="left" w:pos="5245"/>
        </w:tabs>
        <w:spacing w:line="240" w:lineRule="auto"/>
        <w:rPr>
          <w:i/>
        </w:rPr>
      </w:pPr>
      <w:r w:rsidRPr="008A4DC1">
        <w:rPr>
          <w:b/>
          <w:sz w:val="22"/>
          <w:szCs w:val="22"/>
        </w:rPr>
        <w:t>‘</w:t>
      </w:r>
      <w:r w:rsidR="002C2280" w:rsidRPr="008A4DC1">
        <w:rPr>
          <w:b/>
          <w:sz w:val="22"/>
          <w:szCs w:val="22"/>
        </w:rPr>
        <w:t>Travels with</w:t>
      </w:r>
      <w:r w:rsidRPr="008A4DC1">
        <w:rPr>
          <w:b/>
          <w:sz w:val="22"/>
          <w:szCs w:val="22"/>
        </w:rPr>
        <w:t>’</w:t>
      </w:r>
    </w:p>
    <w:p w14:paraId="69B13E2B" w14:textId="77777777" w:rsidR="008D07FB" w:rsidRPr="009F7F03" w:rsidRDefault="00B84FA0" w:rsidP="009217AC">
      <w:pPr>
        <w:pStyle w:val="ListParagraph"/>
        <w:numPr>
          <w:ilvl w:val="0"/>
          <w:numId w:val="19"/>
        </w:numPr>
        <w:tabs>
          <w:tab w:val="left" w:pos="567"/>
          <w:tab w:val="left" w:pos="3969"/>
          <w:tab w:val="left" w:pos="5245"/>
        </w:tabs>
        <w:spacing w:before="240" w:line="240" w:lineRule="auto"/>
        <w:ind w:left="0" w:firstLine="0"/>
        <w:contextualSpacing w:val="0"/>
      </w:pPr>
      <w:r>
        <w:t xml:space="preserve">A person </w:t>
      </w:r>
      <w:r w:rsidRPr="001A431A">
        <w:rPr>
          <w:i/>
        </w:rPr>
        <w:t>travels with</w:t>
      </w:r>
      <w:r>
        <w:t xml:space="preserve"> the member if they travel in the same vehicle, vessel, aircraft, or other conveyance (such as a train or other relevant mode of transport).</w:t>
      </w:r>
    </w:p>
    <w:p w14:paraId="69B13E2C" w14:textId="77777777" w:rsidR="00DA5219" w:rsidRPr="009F7F03" w:rsidRDefault="00B84FA0" w:rsidP="009217AC">
      <w:pPr>
        <w:pStyle w:val="ListParagraph"/>
        <w:numPr>
          <w:ilvl w:val="0"/>
          <w:numId w:val="19"/>
        </w:numPr>
        <w:tabs>
          <w:tab w:val="left" w:pos="567"/>
          <w:tab w:val="left" w:pos="3969"/>
          <w:tab w:val="left" w:pos="5245"/>
        </w:tabs>
        <w:spacing w:before="240" w:line="240" w:lineRule="auto"/>
        <w:ind w:left="0" w:firstLine="0"/>
        <w:contextualSpacing w:val="0"/>
      </w:pPr>
      <w:r>
        <w:t>The</w:t>
      </w:r>
      <w:r w:rsidRPr="00B84FA0">
        <w:t xml:space="preserve"> </w:t>
      </w:r>
      <w:r>
        <w:t>question of whether a person is ‘travelling with’ a member arises under the Regulations in relation to when a person who is accessing prescribed travel can use particular types of transport, or how costs of the person’s transport are claimed or apportioned. In particular, this arises in relation to unscheduled commercial transport costs (such as taxis and charter flights) for persons travelling with members</w:t>
      </w:r>
      <w:r w:rsidR="00A90F8D">
        <w:t>, for example</w:t>
      </w:r>
      <w:r>
        <w:t xml:space="preserve"> under </w:t>
      </w:r>
      <w:r w:rsidR="00803D49" w:rsidRPr="00A90F8D">
        <w:t>section</w:t>
      </w:r>
      <w:r w:rsidR="00B40107" w:rsidRPr="00A90F8D">
        <w:t xml:space="preserve"> 9</w:t>
      </w:r>
      <w:r w:rsidRPr="00A90F8D">
        <w:t xml:space="preserve"> as well as </w:t>
      </w:r>
      <w:r w:rsidR="00803D49" w:rsidRPr="00A90F8D">
        <w:t>subsection</w:t>
      </w:r>
      <w:r w:rsidRPr="00A90F8D">
        <w:t xml:space="preserve"> </w:t>
      </w:r>
      <w:r w:rsidR="00B40107">
        <w:t>16</w:t>
      </w:r>
      <w:r w:rsidRPr="007208DC">
        <w:t>(</w:t>
      </w:r>
      <w:r w:rsidR="00B40107">
        <w:t>3</w:t>
      </w:r>
      <w:r w:rsidRPr="007208DC">
        <w:t>)</w:t>
      </w:r>
      <w:r w:rsidR="008D07FB" w:rsidRPr="009F7F03">
        <w:t xml:space="preserve">. </w:t>
      </w:r>
    </w:p>
    <w:p w14:paraId="69B13E2D" w14:textId="77777777" w:rsidR="00DA5219" w:rsidRPr="00335F89" w:rsidRDefault="008A4DC1" w:rsidP="006441E8">
      <w:pPr>
        <w:keepNext/>
        <w:tabs>
          <w:tab w:val="left" w:pos="3969"/>
          <w:tab w:val="left" w:pos="5245"/>
        </w:tabs>
        <w:spacing w:line="240" w:lineRule="auto"/>
        <w:rPr>
          <w:b/>
          <w:sz w:val="22"/>
          <w:szCs w:val="22"/>
        </w:rPr>
      </w:pPr>
      <w:r>
        <w:rPr>
          <w:b/>
          <w:sz w:val="22"/>
          <w:szCs w:val="22"/>
        </w:rPr>
        <w:t>‘</w:t>
      </w:r>
      <w:r w:rsidR="002C2280" w:rsidRPr="008A4DC1">
        <w:rPr>
          <w:b/>
          <w:sz w:val="22"/>
          <w:szCs w:val="22"/>
        </w:rPr>
        <w:t>Accompanies</w:t>
      </w:r>
      <w:r>
        <w:rPr>
          <w:b/>
          <w:sz w:val="22"/>
          <w:szCs w:val="22"/>
        </w:rPr>
        <w:t>’</w:t>
      </w:r>
    </w:p>
    <w:p w14:paraId="69B13E2E" w14:textId="77777777" w:rsidR="008D07FB" w:rsidRPr="0014395A" w:rsidRDefault="00184395" w:rsidP="009217AC">
      <w:pPr>
        <w:pStyle w:val="ListParagraph"/>
        <w:numPr>
          <w:ilvl w:val="0"/>
          <w:numId w:val="19"/>
        </w:numPr>
        <w:tabs>
          <w:tab w:val="left" w:pos="567"/>
          <w:tab w:val="left" w:pos="3969"/>
          <w:tab w:val="left" w:pos="5245"/>
        </w:tabs>
        <w:spacing w:before="240" w:line="240" w:lineRule="auto"/>
        <w:ind w:left="0" w:firstLine="0"/>
        <w:contextualSpacing w:val="0"/>
      </w:pPr>
      <w:r>
        <w:t>Some</w:t>
      </w:r>
      <w:r w:rsidR="008D07FB" w:rsidRPr="009F7F03">
        <w:t xml:space="preserve"> provisions</w:t>
      </w:r>
      <w:r w:rsidR="002C2280" w:rsidRPr="009F7F03">
        <w:t xml:space="preserve"> of the Regulations</w:t>
      </w:r>
      <w:r w:rsidR="008D07FB" w:rsidRPr="009F7F03">
        <w:t xml:space="preserve"> require consideration of whether a person is </w:t>
      </w:r>
      <w:r w:rsidR="008D07FB" w:rsidRPr="009F7F03">
        <w:rPr>
          <w:i/>
        </w:rPr>
        <w:t xml:space="preserve">accompanying </w:t>
      </w:r>
      <w:r w:rsidR="008D07FB" w:rsidRPr="009F7F03">
        <w:t xml:space="preserve">a member. For example, </w:t>
      </w:r>
      <w:r w:rsidR="008162D3">
        <w:t>under certain</w:t>
      </w:r>
      <w:r>
        <w:t xml:space="preserve"> international travel </w:t>
      </w:r>
      <w:r w:rsidRPr="00B109F4">
        <w:t xml:space="preserve">provisions, a staff member may be approved to </w:t>
      </w:r>
      <w:r w:rsidRPr="00B109F4">
        <w:rPr>
          <w:i/>
        </w:rPr>
        <w:t xml:space="preserve">accompany </w:t>
      </w:r>
      <w:r w:rsidR="008162D3" w:rsidRPr="00B109F4">
        <w:t xml:space="preserve">a </w:t>
      </w:r>
      <w:r w:rsidRPr="00B109F4">
        <w:t xml:space="preserve">member on international travel (see for example </w:t>
      </w:r>
      <w:r w:rsidR="00803D49" w:rsidRPr="00B109F4">
        <w:t>section</w:t>
      </w:r>
      <w:r w:rsidR="00CC7393" w:rsidRPr="00B109F4">
        <w:t>s</w:t>
      </w:r>
      <w:r w:rsidRPr="00B109F4">
        <w:t xml:space="preserve"> 3</w:t>
      </w:r>
      <w:r w:rsidR="00A90F8D" w:rsidRPr="00B109F4">
        <w:t>8</w:t>
      </w:r>
      <w:r>
        <w:t xml:space="preserve"> and 3</w:t>
      </w:r>
      <w:r w:rsidR="00A90F8D">
        <w:t>9</w:t>
      </w:r>
      <w:r>
        <w:t xml:space="preserve"> in relation to Presiding Officers and staff</w:t>
      </w:r>
      <w:r w:rsidR="002C2280" w:rsidRPr="009F7F03">
        <w:t xml:space="preserve">). </w:t>
      </w:r>
      <w:r w:rsidR="008162D3">
        <w:t xml:space="preserve">The staff member’s expenses are prescribed on the basis that the staff member is </w:t>
      </w:r>
      <w:r w:rsidR="008162D3">
        <w:rPr>
          <w:i/>
        </w:rPr>
        <w:t xml:space="preserve">accompanying </w:t>
      </w:r>
      <w:r w:rsidR="008162D3">
        <w:t xml:space="preserve">the member. That means that if the staff member was not relevantly accompanying the member, the staff member’s travel expenses would not be claimable. </w:t>
      </w:r>
      <w:r w:rsidR="00022E03">
        <w:t xml:space="preserve"> Whether a person is accompanying a member is also relevant to the family travel provisions in Part 2, Division 2 of the Regulations. </w:t>
      </w:r>
    </w:p>
    <w:p w14:paraId="69B13E2F" w14:textId="77777777" w:rsidR="00F01543" w:rsidRPr="009F7F03" w:rsidRDefault="006E22F3"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Whether </w:t>
      </w:r>
      <w:r w:rsidR="00184395">
        <w:t>a</w:t>
      </w:r>
      <w:r w:rsidR="002C2280" w:rsidRPr="009F7F03">
        <w:t xml:space="preserve"> person </w:t>
      </w:r>
      <w:r w:rsidR="00184395">
        <w:t xml:space="preserve">is </w:t>
      </w:r>
      <w:r w:rsidR="00184395">
        <w:rPr>
          <w:i/>
        </w:rPr>
        <w:t>accompanying</w:t>
      </w:r>
      <w:r w:rsidR="00192159" w:rsidRPr="009F7F03" w:rsidDel="00CE3E4E">
        <w:rPr>
          <w:i/>
        </w:rPr>
        <w:t xml:space="preserve"> </w:t>
      </w:r>
      <w:r w:rsidR="00192159" w:rsidRPr="009F7F03">
        <w:t>a member</w:t>
      </w:r>
      <w:r w:rsidR="002C2280" w:rsidRPr="009F7F03">
        <w:t xml:space="preserve"> in </w:t>
      </w:r>
      <w:r w:rsidR="008162D3">
        <w:t xml:space="preserve">these cases </w:t>
      </w:r>
      <w:r w:rsidR="002C2280" w:rsidRPr="009F7F03">
        <w:t xml:space="preserve">is a question to be answered </w:t>
      </w:r>
      <w:r w:rsidR="00F01543" w:rsidRPr="009F7F03">
        <w:t>through</w:t>
      </w:r>
      <w:r w:rsidR="002C2280" w:rsidRPr="009F7F03">
        <w:t xml:space="preserve"> consideration of the</w:t>
      </w:r>
      <w:r w:rsidR="00F01543" w:rsidRPr="009F7F03">
        <w:t xml:space="preserve"> person’s</w:t>
      </w:r>
      <w:r w:rsidR="002C2280" w:rsidRPr="009F7F03">
        <w:t xml:space="preserve"> overall travel </w:t>
      </w:r>
      <w:r w:rsidR="00F01543" w:rsidRPr="009F7F03">
        <w:t xml:space="preserve">purposes and </w:t>
      </w:r>
      <w:r w:rsidR="002C2280" w:rsidRPr="009F7F03">
        <w:t>itinerary. Given the ordinary meaning of ‘accompany’ (that is, to be in the company of a person), it is expected that an accompanying</w:t>
      </w:r>
      <w:r w:rsidR="002C2280" w:rsidRPr="009F7F03">
        <w:rPr>
          <w:i/>
        </w:rPr>
        <w:t xml:space="preserve"> </w:t>
      </w:r>
      <w:r w:rsidR="002C2280" w:rsidRPr="009F7F03">
        <w:t>traveller will be travelling for the purposes of being in the company of the member</w:t>
      </w:r>
      <w:r w:rsidR="00F01543" w:rsidRPr="009F7F03">
        <w:t>, and will spend time in their company</w:t>
      </w:r>
      <w:r w:rsidR="002C2280" w:rsidRPr="009F7F03">
        <w:t xml:space="preserve">. </w:t>
      </w:r>
      <w:r w:rsidR="00184395">
        <w:t xml:space="preserve">However, given that the member must be travelling for parliamentary business in all cases (and that the accompanying traveller may also have relevant scheduling commitments), it is not expected that the accompanying traveller would be </w:t>
      </w:r>
      <w:r w:rsidR="004227B7">
        <w:t>in the presence of</w:t>
      </w:r>
      <w:r w:rsidR="00184395">
        <w:t xml:space="preserve"> the member at all </w:t>
      </w:r>
      <w:r w:rsidR="002C2280" w:rsidRPr="009F7F03">
        <w:t xml:space="preserve">times.  </w:t>
      </w:r>
    </w:p>
    <w:p w14:paraId="69B13E30" w14:textId="77777777" w:rsidR="006E22F3" w:rsidRPr="0014395A" w:rsidRDefault="00184395" w:rsidP="009217AC">
      <w:pPr>
        <w:pStyle w:val="ListParagraph"/>
        <w:numPr>
          <w:ilvl w:val="0"/>
          <w:numId w:val="19"/>
        </w:numPr>
        <w:tabs>
          <w:tab w:val="left" w:pos="567"/>
          <w:tab w:val="left" w:pos="3969"/>
          <w:tab w:val="left" w:pos="5245"/>
        </w:tabs>
        <w:spacing w:before="240" w:line="240" w:lineRule="auto"/>
        <w:ind w:left="0" w:firstLine="0"/>
        <w:contextualSpacing w:val="0"/>
      </w:pPr>
      <w:r>
        <w:t xml:space="preserve">For example, </w:t>
      </w:r>
      <w:r w:rsidR="008162D3">
        <w:t>an</w:t>
      </w:r>
      <w:r>
        <w:t xml:space="preserve"> accompanying family member</w:t>
      </w:r>
      <w:r w:rsidR="008162D3">
        <w:t>, travelling under the family reunion provisions</w:t>
      </w:r>
      <w:r w:rsidR="00022E03">
        <w:t xml:space="preserve">, </w:t>
      </w:r>
      <w:r>
        <w:t xml:space="preserve">may accompany the member by </w:t>
      </w:r>
      <w:r w:rsidRPr="00165D45">
        <w:t>travelling with</w:t>
      </w:r>
      <w:r>
        <w:t xml:space="preserve"> the member on primary travel legs (e.g. flights), but also use independent incidental transport (e.g. taxis or trains to the airport, because the member is coming from their electorate office but the family member is coming from their home or place of work or education). Alternatively, an accompanying family member could travel with the member on all transport legs, but then spend significant amounts of time independently of the member at the destination, while the member attends to their parliamentary business (e.g. sitting weeks in </w:t>
      </w:r>
      <w:r w:rsidR="008F0F91" w:rsidRPr="009F7F03">
        <w:t>Canberra</w:t>
      </w:r>
      <w:r w:rsidR="00F01543" w:rsidRPr="009F7F03">
        <w:t xml:space="preserve">). </w:t>
      </w:r>
      <w:r w:rsidR="00192159" w:rsidRPr="009F7F03">
        <w:t xml:space="preserve"> </w:t>
      </w:r>
    </w:p>
    <w:p w14:paraId="69B13E31" w14:textId="77777777" w:rsidR="00B751B1" w:rsidRDefault="006A7A99"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In summary, an </w:t>
      </w:r>
      <w:r w:rsidRPr="00F34C94">
        <w:rPr>
          <w:i/>
        </w:rPr>
        <w:t xml:space="preserve">accompanying </w:t>
      </w:r>
      <w:r w:rsidRPr="009F7F03">
        <w:t xml:space="preserve">traveller may </w:t>
      </w:r>
      <w:r w:rsidRPr="00F34C94">
        <w:rPr>
          <w:i/>
        </w:rPr>
        <w:t>travel with</w:t>
      </w:r>
      <w:r w:rsidRPr="00BC0E4D">
        <w:t xml:space="preserve"> </w:t>
      </w:r>
      <w:r w:rsidRPr="009F7F03">
        <w:t>a member on one or more specific transport legs, but may travel independently on others, provided they can be s</w:t>
      </w:r>
      <w:r w:rsidR="0002490C">
        <w:t>een</w:t>
      </w:r>
      <w:r w:rsidRPr="009F7F03">
        <w:t xml:space="preserve"> to be </w:t>
      </w:r>
      <w:r w:rsidRPr="00F34C94">
        <w:rPr>
          <w:i/>
        </w:rPr>
        <w:t>accompanying</w:t>
      </w:r>
      <w:r w:rsidRPr="00BC0E4D">
        <w:t xml:space="preserve"> </w:t>
      </w:r>
      <w:r w:rsidRPr="009F7F03">
        <w:t>the member when the overall travel is considered.</w:t>
      </w:r>
    </w:p>
    <w:p w14:paraId="69B13E32" w14:textId="77777777" w:rsidR="00762CF7" w:rsidRPr="006441E8" w:rsidRDefault="006A7A99" w:rsidP="00762CF7">
      <w:pPr>
        <w:pStyle w:val="ListParagraph"/>
        <w:keepNext/>
        <w:tabs>
          <w:tab w:val="left" w:pos="567"/>
          <w:tab w:val="left" w:pos="3969"/>
          <w:tab w:val="left" w:pos="5245"/>
        </w:tabs>
        <w:spacing w:before="240" w:line="240" w:lineRule="auto"/>
        <w:ind w:left="0"/>
        <w:contextualSpacing w:val="0"/>
        <w:rPr>
          <w:i/>
        </w:rPr>
      </w:pPr>
      <w:r w:rsidRPr="009F7F03">
        <w:t xml:space="preserve"> </w:t>
      </w:r>
      <w:r w:rsidR="00E56772">
        <w:br w:type="page"/>
      </w:r>
      <w:r w:rsidR="00762CF7" w:rsidRPr="006441E8">
        <w:rPr>
          <w:i/>
        </w:rPr>
        <w:t xml:space="preserve">Travel with the member by unscheduled commercial transport </w:t>
      </w:r>
    </w:p>
    <w:p w14:paraId="69B13E33" w14:textId="77777777" w:rsidR="00762CF7" w:rsidRPr="00445129" w:rsidRDefault="00762CF7" w:rsidP="00762CF7">
      <w:pPr>
        <w:pStyle w:val="ListParagraph"/>
        <w:numPr>
          <w:ilvl w:val="0"/>
          <w:numId w:val="19"/>
        </w:numPr>
        <w:tabs>
          <w:tab w:val="left" w:pos="567"/>
          <w:tab w:val="left" w:pos="3969"/>
          <w:tab w:val="left" w:pos="5245"/>
        </w:tabs>
        <w:spacing w:before="240" w:line="240" w:lineRule="auto"/>
        <w:ind w:left="0" w:firstLine="0"/>
        <w:contextualSpacing w:val="0"/>
      </w:pPr>
      <w:r w:rsidRPr="00445129">
        <w:t xml:space="preserve">As noted above, in this </w:t>
      </w:r>
      <w:r>
        <w:t>Part</w:t>
      </w:r>
      <w:r w:rsidRPr="00445129">
        <w:t xml:space="preserve"> there are a number of provisions t</w:t>
      </w:r>
      <w:r>
        <w:t xml:space="preserve">hat deal with the scenario of an another person </w:t>
      </w:r>
      <w:r w:rsidRPr="00445129">
        <w:t xml:space="preserve">travelling with a member by </w:t>
      </w:r>
      <w:r w:rsidRPr="00445129">
        <w:rPr>
          <w:i/>
        </w:rPr>
        <w:t>unscheduled commercial transport</w:t>
      </w:r>
      <w:r w:rsidRPr="00445129">
        <w:t xml:space="preserve"> (for example, a taxi, hire car or charter flight – see </w:t>
      </w:r>
      <w:r w:rsidRPr="009E1B26">
        <w:t xml:space="preserve">section </w:t>
      </w:r>
      <w:r w:rsidRPr="00445129">
        <w:t xml:space="preserve">4 of the Regulations and the Overview of terms and concepts used in this Part, above).  </w:t>
      </w:r>
    </w:p>
    <w:p w14:paraId="69B13E34" w14:textId="77777777" w:rsidR="00762CF7" w:rsidRPr="00445129" w:rsidRDefault="00762CF7" w:rsidP="00762CF7">
      <w:pPr>
        <w:pStyle w:val="ListParagraph"/>
        <w:numPr>
          <w:ilvl w:val="0"/>
          <w:numId w:val="19"/>
        </w:numPr>
        <w:tabs>
          <w:tab w:val="left" w:pos="567"/>
          <w:tab w:val="left" w:pos="3969"/>
          <w:tab w:val="left" w:pos="5245"/>
        </w:tabs>
        <w:spacing w:before="240" w:line="240" w:lineRule="auto"/>
        <w:ind w:left="0" w:firstLine="0"/>
        <w:contextualSpacing w:val="0"/>
      </w:pPr>
      <w:r w:rsidRPr="00445129">
        <w:t>The details are set out below for each provision, however, it is relevant to note at the outset that where there is an extra cost associated with a</w:t>
      </w:r>
      <w:r w:rsidR="005A50DD">
        <w:t>nother person</w:t>
      </w:r>
      <w:r w:rsidRPr="00445129">
        <w:t xml:space="preserve"> travelling with the member on unscheduled commercial transport, that cost must be paid for either by the Commonwealth (as outlined below) or by the member (or another person) personally. </w:t>
      </w:r>
    </w:p>
    <w:p w14:paraId="69B13E35" w14:textId="77777777" w:rsidR="00762CF7" w:rsidRPr="00445129" w:rsidRDefault="00762CF7" w:rsidP="00762CF7">
      <w:pPr>
        <w:pStyle w:val="ListParagraph"/>
        <w:numPr>
          <w:ilvl w:val="0"/>
          <w:numId w:val="19"/>
        </w:numPr>
        <w:tabs>
          <w:tab w:val="left" w:pos="567"/>
          <w:tab w:val="left" w:pos="3969"/>
          <w:tab w:val="left" w:pos="5245"/>
        </w:tabs>
        <w:spacing w:before="240" w:line="240" w:lineRule="auto"/>
        <w:ind w:left="0" w:firstLine="0"/>
        <w:contextualSpacing w:val="0"/>
        <w:rPr>
          <w:rFonts w:eastAsiaTheme="minorHAnsi"/>
          <w:lang w:eastAsia="en-US"/>
        </w:rPr>
      </w:pPr>
      <w:r w:rsidRPr="00445129">
        <w:t>The Commonwealth may bear the cost if one of the following applies:</w:t>
      </w:r>
    </w:p>
    <w:p w14:paraId="69B13E36" w14:textId="77777777" w:rsidR="00762CF7" w:rsidRPr="00445129" w:rsidRDefault="00762CF7" w:rsidP="005A50DD">
      <w:pPr>
        <w:pStyle w:val="ListParagraph"/>
        <w:numPr>
          <w:ilvl w:val="3"/>
          <w:numId w:val="19"/>
        </w:numPr>
        <w:tabs>
          <w:tab w:val="left" w:pos="1134"/>
          <w:tab w:val="left" w:pos="3969"/>
          <w:tab w:val="left" w:pos="5245"/>
        </w:tabs>
        <w:spacing w:before="120" w:after="120" w:line="240" w:lineRule="auto"/>
        <w:ind w:left="1134" w:hanging="425"/>
        <w:contextualSpacing w:val="0"/>
        <w:rPr>
          <w:szCs w:val="20"/>
        </w:rPr>
      </w:pPr>
      <w:r w:rsidRPr="00445129">
        <w:t xml:space="preserve">the </w:t>
      </w:r>
      <w:r w:rsidR="005A50DD">
        <w:t xml:space="preserve">accompanying person is a </w:t>
      </w:r>
      <w:r w:rsidRPr="00445129">
        <w:t>family member</w:t>
      </w:r>
      <w:r w:rsidR="005A50DD">
        <w:t xml:space="preserve">, and the cost for their travel is claimable under the family travel provisions (see further information below in relation to those provisions); </w:t>
      </w:r>
      <w:r w:rsidRPr="00445129">
        <w:t xml:space="preserve"> </w:t>
      </w:r>
      <w:r w:rsidR="005A50DD">
        <w:t>or</w:t>
      </w:r>
    </w:p>
    <w:p w14:paraId="69B13E37" w14:textId="77777777" w:rsidR="00762CF7" w:rsidRPr="00445129" w:rsidRDefault="00762CF7" w:rsidP="00762CF7">
      <w:pPr>
        <w:pStyle w:val="ListParagraph"/>
        <w:numPr>
          <w:ilvl w:val="3"/>
          <w:numId w:val="19"/>
        </w:numPr>
        <w:tabs>
          <w:tab w:val="left" w:pos="1134"/>
          <w:tab w:val="left" w:pos="3969"/>
          <w:tab w:val="left" w:pos="5245"/>
        </w:tabs>
        <w:spacing w:before="120" w:line="240" w:lineRule="auto"/>
        <w:ind w:left="1134" w:hanging="425"/>
        <w:contextualSpacing w:val="0"/>
      </w:pPr>
      <w:r w:rsidRPr="00445129">
        <w:t xml:space="preserve">the </w:t>
      </w:r>
      <w:r w:rsidR="005A50DD">
        <w:t>person’s travel is reasonably required for the member’s parliamentary business, and the conditions of section 9 are met for that travel (see the notes on section 9 below).</w:t>
      </w:r>
    </w:p>
    <w:p w14:paraId="69B13E38" w14:textId="77777777" w:rsidR="00762CF7" w:rsidRPr="00445129" w:rsidRDefault="005A50DD" w:rsidP="00762CF7">
      <w:pPr>
        <w:pStyle w:val="ListParagraph"/>
        <w:numPr>
          <w:ilvl w:val="0"/>
          <w:numId w:val="19"/>
        </w:numPr>
        <w:tabs>
          <w:tab w:val="left" w:pos="567"/>
          <w:tab w:val="left" w:pos="3969"/>
          <w:tab w:val="left" w:pos="5245"/>
        </w:tabs>
        <w:spacing w:before="240" w:line="240" w:lineRule="auto"/>
        <w:ind w:left="0" w:firstLine="0"/>
        <w:contextualSpacing w:val="0"/>
      </w:pPr>
      <w:r>
        <w:t>If neither</w:t>
      </w:r>
      <w:r w:rsidR="00762CF7" w:rsidRPr="00445129">
        <w:t xml:space="preserve"> of these options are available, the member (or another person) must pay the </w:t>
      </w:r>
      <w:r>
        <w:t>accompanying person’s</w:t>
      </w:r>
      <w:r w:rsidR="00762CF7" w:rsidRPr="00445129">
        <w:t xml:space="preserve"> travel costs. In that case:</w:t>
      </w:r>
    </w:p>
    <w:p w14:paraId="69B13E39" w14:textId="77777777" w:rsidR="00762CF7" w:rsidRPr="00DC6042" w:rsidRDefault="00762CF7" w:rsidP="00762CF7">
      <w:pPr>
        <w:pStyle w:val="ListParagraph"/>
        <w:numPr>
          <w:ilvl w:val="3"/>
          <w:numId w:val="19"/>
        </w:numPr>
        <w:tabs>
          <w:tab w:val="left" w:pos="1134"/>
          <w:tab w:val="left" w:pos="3969"/>
          <w:tab w:val="left" w:pos="5245"/>
        </w:tabs>
        <w:spacing w:before="120" w:line="240" w:lineRule="auto"/>
        <w:ind w:left="1134" w:hanging="425"/>
        <w:contextualSpacing w:val="0"/>
      </w:pPr>
      <w:r w:rsidRPr="00445129">
        <w:t xml:space="preserve">where the member (or another person) is going to ultimately pay the </w:t>
      </w:r>
      <w:r w:rsidR="005A50DD">
        <w:t>accompanying person’s</w:t>
      </w:r>
      <w:r w:rsidRPr="00445129">
        <w:t xml:space="preserve"> travel costs</w:t>
      </w:r>
      <w:r w:rsidR="005A50DD">
        <w:t>,</w:t>
      </w:r>
      <w:r w:rsidRPr="00445129">
        <w:t xml:space="preserve"> but the Commonwealth is going to pay the costs for </w:t>
      </w:r>
      <w:r w:rsidR="005A50DD">
        <w:t>that person</w:t>
      </w:r>
      <w:r w:rsidRPr="00445129">
        <w:t xml:space="preserve"> ‘upfront’ (e.g. because the charter will be booked through the Commonwealth travel provider, and the member is going to repay the amount of the </w:t>
      </w:r>
      <w:r w:rsidR="005A50DD">
        <w:t>other person’s</w:t>
      </w:r>
      <w:r w:rsidRPr="00445129">
        <w:t xml:space="preserve"> cost to the Commonwealth)</w:t>
      </w:r>
      <w:r w:rsidR="005A50DD">
        <w:t xml:space="preserve">, then the accompanying person’s costs must be covered by a </w:t>
      </w:r>
      <w:r w:rsidR="005A50DD">
        <w:rPr>
          <w:i/>
        </w:rPr>
        <w:t xml:space="preserve">transport costs undertaking - </w:t>
      </w:r>
      <w:r w:rsidRPr="00445129">
        <w:t xml:space="preserve">see </w:t>
      </w:r>
      <w:r w:rsidRPr="00DC6042">
        <w:t>sections 3</w:t>
      </w:r>
      <w:r w:rsidR="005A50DD">
        <w:t>1 and</w:t>
      </w:r>
      <w:r w:rsidRPr="00DC6042">
        <w:t xml:space="preserve"> 3</w:t>
      </w:r>
      <w:r w:rsidR="005A50DD">
        <w:t>2</w:t>
      </w:r>
      <w:r w:rsidRPr="00DC6042">
        <w:t xml:space="preserve">.  </w:t>
      </w:r>
    </w:p>
    <w:p w14:paraId="69B13E3A" w14:textId="77777777" w:rsidR="00762CF7" w:rsidRPr="00445129" w:rsidRDefault="00762CF7" w:rsidP="00762CF7">
      <w:pPr>
        <w:pStyle w:val="ListParagraph"/>
        <w:numPr>
          <w:ilvl w:val="3"/>
          <w:numId w:val="19"/>
        </w:numPr>
        <w:tabs>
          <w:tab w:val="left" w:pos="1134"/>
          <w:tab w:val="left" w:pos="3969"/>
          <w:tab w:val="left" w:pos="5245"/>
        </w:tabs>
        <w:spacing w:before="120" w:line="240" w:lineRule="auto"/>
        <w:ind w:left="1134" w:hanging="425"/>
        <w:contextualSpacing w:val="0"/>
      </w:pPr>
      <w:r w:rsidRPr="00DC6042">
        <w:t xml:space="preserve">if the Commonwealth is not paying the upfront costs (e.g. because the member arranged and paid for the transport upfront), the member can just submit a claim for the portion of the transport that relates to the member’s own travel (that is, and not submit </w:t>
      </w:r>
      <w:r w:rsidRPr="00445129">
        <w:t xml:space="preserve">a claim for the amount of the </w:t>
      </w:r>
      <w:r w:rsidR="005A50DD">
        <w:t>accompanying person’s</w:t>
      </w:r>
      <w:r w:rsidRPr="00445129">
        <w:t xml:space="preserve"> share of the transport costs). </w:t>
      </w:r>
    </w:p>
    <w:p w14:paraId="69B13E3B" w14:textId="77777777" w:rsidR="00762CF7" w:rsidRPr="00445129" w:rsidRDefault="00762CF7" w:rsidP="00762CF7">
      <w:pPr>
        <w:pStyle w:val="ListParagraph"/>
        <w:numPr>
          <w:ilvl w:val="0"/>
          <w:numId w:val="19"/>
        </w:numPr>
        <w:tabs>
          <w:tab w:val="left" w:pos="567"/>
          <w:tab w:val="left" w:pos="3969"/>
          <w:tab w:val="left" w:pos="5245"/>
        </w:tabs>
        <w:spacing w:before="240" w:line="240" w:lineRule="auto"/>
        <w:ind w:left="0" w:firstLine="0"/>
        <w:contextualSpacing w:val="0"/>
      </w:pPr>
      <w:r w:rsidRPr="00445129">
        <w:t xml:space="preserve">If there is no cost associated with the </w:t>
      </w:r>
      <w:r w:rsidR="005A50DD">
        <w:t>accompanying person’s</w:t>
      </w:r>
      <w:r w:rsidRPr="00445129">
        <w:t xml:space="preserve"> travel (e.g. because the member was travelling by taxi anyway, and it does not cost anything extra for the family member to use a spare seat), then no claim </w:t>
      </w:r>
      <w:r w:rsidR="005A50DD">
        <w:t>or undertaking needs to be made</w:t>
      </w:r>
      <w:r w:rsidRPr="00445129">
        <w:t xml:space="preserve">. </w:t>
      </w:r>
    </w:p>
    <w:p w14:paraId="69B13E3C" w14:textId="77777777" w:rsidR="00A331AA" w:rsidRPr="00BC0E4D" w:rsidDel="00BC0E4D" w:rsidRDefault="00A331AA" w:rsidP="00B751B1">
      <w:pPr>
        <w:pStyle w:val="ListParagraph"/>
        <w:tabs>
          <w:tab w:val="left" w:pos="567"/>
          <w:tab w:val="left" w:pos="3969"/>
          <w:tab w:val="left" w:pos="5245"/>
        </w:tabs>
        <w:spacing w:before="240" w:line="240" w:lineRule="auto"/>
        <w:ind w:left="0"/>
        <w:contextualSpacing w:val="0"/>
      </w:pPr>
    </w:p>
    <w:p w14:paraId="69B13E3D" w14:textId="77777777" w:rsidR="000114D2" w:rsidRDefault="000114D2">
      <w:pPr>
        <w:rPr>
          <w:i/>
          <w:sz w:val="28"/>
          <w:szCs w:val="28"/>
          <w:u w:val="single"/>
        </w:rPr>
      </w:pPr>
      <w:r>
        <w:rPr>
          <w:i/>
          <w:sz w:val="28"/>
          <w:szCs w:val="28"/>
          <w:u w:val="single"/>
        </w:rPr>
        <w:br w:type="page"/>
      </w:r>
    </w:p>
    <w:p w14:paraId="69B13E3E" w14:textId="77777777" w:rsidR="005346DC" w:rsidRPr="00335F89" w:rsidRDefault="005346DC" w:rsidP="006441E8">
      <w:pPr>
        <w:keepNext/>
        <w:tabs>
          <w:tab w:val="left" w:pos="3969"/>
          <w:tab w:val="left" w:pos="5245"/>
        </w:tabs>
        <w:spacing w:line="240" w:lineRule="auto"/>
        <w:rPr>
          <w:i/>
          <w:sz w:val="28"/>
          <w:szCs w:val="28"/>
          <w:u w:val="single"/>
        </w:rPr>
      </w:pPr>
      <w:r w:rsidRPr="00335F89">
        <w:rPr>
          <w:i/>
          <w:sz w:val="28"/>
          <w:szCs w:val="28"/>
          <w:u w:val="single"/>
        </w:rPr>
        <w:t xml:space="preserve">Division 1 </w:t>
      </w:r>
      <w:r w:rsidR="00064DD9">
        <w:rPr>
          <w:i/>
          <w:sz w:val="28"/>
          <w:szCs w:val="28"/>
          <w:u w:val="single"/>
        </w:rPr>
        <w:t>-</w:t>
      </w:r>
      <w:r w:rsidRPr="00335F89">
        <w:rPr>
          <w:i/>
          <w:sz w:val="28"/>
          <w:szCs w:val="28"/>
          <w:u w:val="single"/>
        </w:rPr>
        <w:t xml:space="preserve"> Travel within Australia for members</w:t>
      </w:r>
    </w:p>
    <w:p w14:paraId="69B13E3F" w14:textId="77777777" w:rsidR="005346DC" w:rsidRPr="00A90F8D" w:rsidRDefault="00803D49" w:rsidP="00C26CAF">
      <w:pPr>
        <w:keepNext/>
        <w:tabs>
          <w:tab w:val="left" w:pos="3969"/>
          <w:tab w:val="left" w:pos="5245"/>
        </w:tabs>
        <w:spacing w:before="280" w:line="240" w:lineRule="auto"/>
        <w:rPr>
          <w:i/>
          <w:u w:val="single"/>
        </w:rPr>
      </w:pPr>
      <w:r w:rsidRPr="00A90F8D">
        <w:rPr>
          <w:i/>
          <w:u w:val="single"/>
        </w:rPr>
        <w:t>Sub</w:t>
      </w:r>
      <w:r w:rsidR="005346DC" w:rsidRPr="00A90F8D">
        <w:rPr>
          <w:i/>
          <w:u w:val="single"/>
        </w:rPr>
        <w:t xml:space="preserve">division A </w:t>
      </w:r>
      <w:r w:rsidR="00064DD9" w:rsidRPr="00A90F8D">
        <w:rPr>
          <w:i/>
          <w:u w:val="single"/>
        </w:rPr>
        <w:t>-</w:t>
      </w:r>
      <w:r w:rsidR="005346DC" w:rsidRPr="00A90F8D">
        <w:rPr>
          <w:i/>
          <w:u w:val="single"/>
        </w:rPr>
        <w:t xml:space="preserve"> Transport costs</w:t>
      </w:r>
    </w:p>
    <w:p w14:paraId="69B13E40" w14:textId="77777777" w:rsidR="007C7255" w:rsidRPr="00A90F8D" w:rsidRDefault="00803D49" w:rsidP="006441E8">
      <w:pPr>
        <w:keepNext/>
        <w:tabs>
          <w:tab w:val="left" w:pos="3969"/>
          <w:tab w:val="left" w:pos="5245"/>
        </w:tabs>
        <w:spacing w:line="240" w:lineRule="auto"/>
        <w:rPr>
          <w:b/>
        </w:rPr>
      </w:pPr>
      <w:r w:rsidRPr="00A90F8D">
        <w:rPr>
          <w:b/>
        </w:rPr>
        <w:t>Section</w:t>
      </w:r>
      <w:r w:rsidR="007C7255" w:rsidRPr="00A90F8D">
        <w:rPr>
          <w:b/>
        </w:rPr>
        <w:t xml:space="preserve"> 8 </w:t>
      </w:r>
      <w:r w:rsidR="00064DD9" w:rsidRPr="00A90F8D">
        <w:rPr>
          <w:b/>
        </w:rPr>
        <w:t>-</w:t>
      </w:r>
      <w:r w:rsidR="007C7255" w:rsidRPr="00A90F8D">
        <w:rPr>
          <w:b/>
        </w:rPr>
        <w:t xml:space="preserve"> Travel within Australia</w:t>
      </w:r>
    </w:p>
    <w:p w14:paraId="69B13E41" w14:textId="77777777" w:rsidR="003F3EA9" w:rsidRPr="00A90F8D" w:rsidRDefault="004B0DE1" w:rsidP="009217AC">
      <w:pPr>
        <w:pStyle w:val="ListParagraph"/>
        <w:numPr>
          <w:ilvl w:val="0"/>
          <w:numId w:val="19"/>
        </w:numPr>
        <w:tabs>
          <w:tab w:val="left" w:pos="567"/>
          <w:tab w:val="left" w:pos="3969"/>
          <w:tab w:val="left" w:pos="5245"/>
        </w:tabs>
        <w:spacing w:before="240" w:line="240" w:lineRule="auto"/>
        <w:ind w:left="0" w:firstLine="0"/>
        <w:contextualSpacing w:val="0"/>
      </w:pPr>
      <w:r w:rsidRPr="00A90F8D">
        <w:t xml:space="preserve">This </w:t>
      </w:r>
      <w:r w:rsidR="00803D49" w:rsidRPr="00A90F8D">
        <w:t>section</w:t>
      </w:r>
      <w:r w:rsidR="007C7255" w:rsidRPr="00A90F8D">
        <w:t xml:space="preserve"> prescribes the travel expenses that a member may claim when travelling in Australia</w:t>
      </w:r>
      <w:r w:rsidR="003F3EA9" w:rsidRPr="00A90F8D">
        <w:t xml:space="preserve">, specifically: </w:t>
      </w:r>
    </w:p>
    <w:p w14:paraId="69B13E42" w14:textId="77777777" w:rsidR="003F3EA9" w:rsidRPr="00A90F8D" w:rsidRDefault="0056475A" w:rsidP="009217AC">
      <w:pPr>
        <w:pStyle w:val="ListParagraph"/>
        <w:numPr>
          <w:ilvl w:val="1"/>
          <w:numId w:val="18"/>
        </w:numPr>
        <w:tabs>
          <w:tab w:val="left" w:pos="1134"/>
          <w:tab w:val="left" w:pos="3969"/>
          <w:tab w:val="left" w:pos="5245"/>
        </w:tabs>
        <w:spacing w:before="120" w:line="240" w:lineRule="auto"/>
        <w:ind w:left="1134" w:hanging="425"/>
        <w:contextualSpacing w:val="0"/>
        <w:rPr>
          <w:rFonts w:eastAsiaTheme="minorHAnsi"/>
          <w:lang w:eastAsia="en-US"/>
        </w:rPr>
      </w:pPr>
      <w:r w:rsidRPr="00A90F8D">
        <w:rPr>
          <w:rFonts w:eastAsiaTheme="minorHAnsi"/>
          <w:lang w:eastAsia="en-US"/>
        </w:rPr>
        <w:t>t</w:t>
      </w:r>
      <w:r w:rsidR="003F3EA9" w:rsidRPr="00A90F8D">
        <w:rPr>
          <w:rFonts w:eastAsiaTheme="minorHAnsi"/>
          <w:lang w:eastAsia="en-US"/>
        </w:rPr>
        <w:t>ransport costs for scheduled or unscheduled commercial transport</w:t>
      </w:r>
    </w:p>
    <w:p w14:paraId="69B13E43" w14:textId="77777777" w:rsidR="003F3EA9" w:rsidRPr="00A90F8D" w:rsidRDefault="0056475A" w:rsidP="009217AC">
      <w:pPr>
        <w:pStyle w:val="ListParagraph"/>
        <w:numPr>
          <w:ilvl w:val="1"/>
          <w:numId w:val="18"/>
        </w:numPr>
        <w:tabs>
          <w:tab w:val="left" w:pos="1134"/>
          <w:tab w:val="left" w:pos="3969"/>
          <w:tab w:val="left" w:pos="5245"/>
        </w:tabs>
        <w:spacing w:before="120" w:line="240" w:lineRule="auto"/>
        <w:ind w:left="1134" w:hanging="425"/>
        <w:contextualSpacing w:val="0"/>
        <w:rPr>
          <w:rFonts w:eastAsiaTheme="minorHAnsi"/>
          <w:lang w:eastAsia="en-US"/>
        </w:rPr>
      </w:pPr>
      <w:r w:rsidRPr="00A90F8D">
        <w:rPr>
          <w:rFonts w:eastAsiaTheme="minorHAnsi"/>
          <w:lang w:eastAsia="en-US"/>
        </w:rPr>
        <w:t>t</w:t>
      </w:r>
      <w:r w:rsidR="003F3EA9" w:rsidRPr="00A90F8D">
        <w:rPr>
          <w:rFonts w:eastAsiaTheme="minorHAnsi"/>
          <w:lang w:eastAsia="en-US"/>
        </w:rPr>
        <w:t>ransport costs for Commonwealth transport</w:t>
      </w:r>
      <w:r w:rsidRPr="00A90F8D">
        <w:rPr>
          <w:rFonts w:eastAsiaTheme="minorHAnsi"/>
          <w:lang w:eastAsia="en-US"/>
        </w:rPr>
        <w:t>, and</w:t>
      </w:r>
      <w:r w:rsidR="003F3EA9" w:rsidRPr="00A90F8D">
        <w:rPr>
          <w:rFonts w:eastAsiaTheme="minorHAnsi"/>
          <w:lang w:eastAsia="en-US"/>
        </w:rPr>
        <w:t xml:space="preserve"> </w:t>
      </w:r>
    </w:p>
    <w:p w14:paraId="69B13E44" w14:textId="77777777" w:rsidR="003F3EA9" w:rsidRPr="00A90F8D" w:rsidRDefault="00786DBB" w:rsidP="009217AC">
      <w:pPr>
        <w:pStyle w:val="ListParagraph"/>
        <w:numPr>
          <w:ilvl w:val="1"/>
          <w:numId w:val="18"/>
        </w:numPr>
        <w:tabs>
          <w:tab w:val="left" w:pos="1134"/>
          <w:tab w:val="left" w:pos="3969"/>
          <w:tab w:val="left" w:pos="5245"/>
        </w:tabs>
        <w:spacing w:before="120" w:line="240" w:lineRule="auto"/>
        <w:ind w:left="1134" w:hanging="425"/>
        <w:contextualSpacing w:val="0"/>
        <w:rPr>
          <w:rFonts w:eastAsiaTheme="minorHAnsi"/>
          <w:lang w:eastAsia="en-US"/>
        </w:rPr>
      </w:pPr>
      <w:r w:rsidRPr="00A90F8D">
        <w:rPr>
          <w:rFonts w:eastAsiaTheme="minorHAnsi"/>
          <w:lang w:eastAsia="en-US"/>
        </w:rPr>
        <w:t>c</w:t>
      </w:r>
      <w:r w:rsidR="003F3EA9" w:rsidRPr="00A90F8D">
        <w:rPr>
          <w:rFonts w:eastAsiaTheme="minorHAnsi"/>
          <w:lang w:eastAsia="en-US"/>
        </w:rPr>
        <w:t xml:space="preserve">ertain expenses associated with use of private </w:t>
      </w:r>
      <w:r w:rsidR="00C9567A" w:rsidRPr="00A90F8D">
        <w:rPr>
          <w:rFonts w:eastAsiaTheme="minorHAnsi"/>
          <w:lang w:eastAsia="en-US"/>
        </w:rPr>
        <w:t xml:space="preserve">vehicles </w:t>
      </w:r>
      <w:r w:rsidR="003F3EA9" w:rsidRPr="00A90F8D">
        <w:rPr>
          <w:rFonts w:eastAsiaTheme="minorHAnsi"/>
          <w:lang w:eastAsia="en-US"/>
        </w:rPr>
        <w:t xml:space="preserve">and private plated vehicles. </w:t>
      </w:r>
    </w:p>
    <w:p w14:paraId="69B13E45" w14:textId="77777777" w:rsidR="007C7255" w:rsidRPr="00A90F8D" w:rsidRDefault="003F3EA9" w:rsidP="009217AC">
      <w:pPr>
        <w:pStyle w:val="ListParagraph"/>
        <w:numPr>
          <w:ilvl w:val="0"/>
          <w:numId w:val="19"/>
        </w:numPr>
        <w:tabs>
          <w:tab w:val="left" w:pos="567"/>
          <w:tab w:val="left" w:pos="3969"/>
          <w:tab w:val="left" w:pos="5245"/>
        </w:tabs>
        <w:spacing w:before="240" w:line="240" w:lineRule="auto"/>
        <w:ind w:left="0" w:firstLine="0"/>
        <w:contextualSpacing w:val="0"/>
      </w:pPr>
      <w:r w:rsidRPr="00A90F8D">
        <w:t xml:space="preserve">The meanings of </w:t>
      </w:r>
      <w:r w:rsidRPr="00A90F8D">
        <w:rPr>
          <w:i/>
        </w:rPr>
        <w:t>transport costs</w:t>
      </w:r>
      <w:r w:rsidRPr="00A90F8D">
        <w:t xml:space="preserve">, </w:t>
      </w:r>
      <w:r w:rsidRPr="00A90F8D">
        <w:rPr>
          <w:i/>
        </w:rPr>
        <w:t>scheduled commercial transport</w:t>
      </w:r>
      <w:r w:rsidRPr="00A90F8D">
        <w:t xml:space="preserve">, </w:t>
      </w:r>
      <w:r w:rsidRPr="00A90F8D">
        <w:rPr>
          <w:i/>
        </w:rPr>
        <w:t>unscheduled commercial transport</w:t>
      </w:r>
      <w:r w:rsidRPr="00A90F8D">
        <w:t xml:space="preserve">, </w:t>
      </w:r>
      <w:r w:rsidRPr="00A90F8D">
        <w:rPr>
          <w:i/>
        </w:rPr>
        <w:t>Commonwealth transport, private vehicle</w:t>
      </w:r>
      <w:r w:rsidRPr="00A90F8D">
        <w:t xml:space="preserve"> and </w:t>
      </w:r>
      <w:r w:rsidRPr="00A90F8D">
        <w:rPr>
          <w:i/>
        </w:rPr>
        <w:t>private plated vehicle</w:t>
      </w:r>
      <w:r w:rsidRPr="00A90F8D">
        <w:t xml:space="preserve"> are outlined above in the </w:t>
      </w:r>
      <w:r w:rsidR="00EE01FE" w:rsidRPr="00A90F8D">
        <w:t>O</w:t>
      </w:r>
      <w:r w:rsidRPr="00A90F8D">
        <w:t xml:space="preserve">verview of this Part of the Regulations. Together, they </w:t>
      </w:r>
      <w:r w:rsidR="00022E03" w:rsidRPr="00A90F8D">
        <w:t>cover</w:t>
      </w:r>
      <w:r w:rsidRPr="00A90F8D">
        <w:t xml:space="preserve"> a wide range of possible transport options</w:t>
      </w:r>
      <w:r w:rsidR="00022E03" w:rsidRPr="00A90F8D">
        <w:t xml:space="preserve">. This </w:t>
      </w:r>
      <w:r w:rsidR="00AC3C4A" w:rsidRPr="00A90F8D">
        <w:t>is</w:t>
      </w:r>
      <w:r w:rsidR="007C7255" w:rsidRPr="00A90F8D">
        <w:t xml:space="preserve"> intended to provide members with flexibility in how they arrange their travel </w:t>
      </w:r>
      <w:r w:rsidRPr="00A90F8D">
        <w:t>in the context of the parliamentary business they need to conduct</w:t>
      </w:r>
      <w:r w:rsidR="007C7255" w:rsidRPr="00A90F8D">
        <w:t xml:space="preserve">. However, this flexibility (and in particular, the claiming of expenses prescribed in this </w:t>
      </w:r>
      <w:r w:rsidR="00803D49" w:rsidRPr="00A90F8D">
        <w:t>section</w:t>
      </w:r>
      <w:r w:rsidR="007C7255" w:rsidRPr="00A90F8D">
        <w:t xml:space="preserve">) is </w:t>
      </w:r>
      <w:r w:rsidR="00803D49" w:rsidRPr="00A90F8D">
        <w:t>sub</w:t>
      </w:r>
      <w:r w:rsidR="007C7255" w:rsidRPr="00A90F8D">
        <w:t>ject to a number of constraints, as set out in the Regulation</w:t>
      </w:r>
      <w:r w:rsidR="00272536" w:rsidRPr="00A90F8D">
        <w:t>s</w:t>
      </w:r>
      <w:r w:rsidR="007C7255" w:rsidRPr="00A90F8D">
        <w:t xml:space="preserve"> and </w:t>
      </w:r>
      <w:r w:rsidR="001304F0" w:rsidRPr="00A90F8D">
        <w:t>the PBR Act</w:t>
      </w:r>
      <w:r w:rsidR="007C7255" w:rsidRPr="00A90F8D">
        <w:t xml:space="preserve">. </w:t>
      </w:r>
    </w:p>
    <w:p w14:paraId="69B13E46" w14:textId="77777777" w:rsidR="007C7255" w:rsidRPr="00A90F8D" w:rsidRDefault="007C7255" w:rsidP="009217AC">
      <w:pPr>
        <w:pStyle w:val="ListParagraph"/>
        <w:numPr>
          <w:ilvl w:val="0"/>
          <w:numId w:val="19"/>
        </w:numPr>
        <w:tabs>
          <w:tab w:val="left" w:pos="567"/>
          <w:tab w:val="left" w:pos="3969"/>
          <w:tab w:val="left" w:pos="5245"/>
        </w:tabs>
        <w:spacing w:before="240" w:line="240" w:lineRule="auto"/>
        <w:ind w:left="0" w:firstLine="0"/>
        <w:contextualSpacing w:val="0"/>
      </w:pPr>
      <w:r w:rsidRPr="00A90F8D">
        <w:t>The</w:t>
      </w:r>
      <w:r w:rsidR="00272536" w:rsidRPr="00A90F8D">
        <w:t xml:space="preserve"> constraints</w:t>
      </w:r>
      <w:r w:rsidR="003F3EA9" w:rsidRPr="00A90F8D">
        <w:t xml:space="preserve"> on using and accessing these </w:t>
      </w:r>
      <w:r w:rsidR="00AC3C4A" w:rsidRPr="00A90F8D">
        <w:t xml:space="preserve">various </w:t>
      </w:r>
      <w:r w:rsidR="003F3EA9" w:rsidRPr="00A90F8D">
        <w:t>transport options</w:t>
      </w:r>
      <w:r w:rsidR="00272536" w:rsidRPr="00A90F8D">
        <w:t xml:space="preserve"> ar</w:t>
      </w:r>
      <w:r w:rsidRPr="00A90F8D">
        <w:t xml:space="preserve">e different to those that apply under the PE Act scheme and </w:t>
      </w:r>
      <w:r w:rsidR="00AC3C4A" w:rsidRPr="00A90F8D">
        <w:t>relevant d</w:t>
      </w:r>
      <w:r w:rsidRPr="00A90F8D">
        <w:t>eterminations</w:t>
      </w:r>
      <w:r w:rsidR="00AC3C4A" w:rsidRPr="00A90F8D">
        <w:t xml:space="preserve"> of the Remuneration Tribunal</w:t>
      </w:r>
      <w:r w:rsidR="00022E03" w:rsidRPr="00A90F8D">
        <w:t xml:space="preserve">. These changes are to implement </w:t>
      </w:r>
      <w:r w:rsidRPr="00A90F8D">
        <w:t xml:space="preserve">the Review recommendations and, in particular, the move to the new principles based system for access and accountability in the PBR Act. </w:t>
      </w:r>
    </w:p>
    <w:p w14:paraId="69B13E47" w14:textId="77777777" w:rsidR="003F3EA9" w:rsidRPr="00A90F8D" w:rsidRDefault="007C7255" w:rsidP="009217AC">
      <w:pPr>
        <w:pStyle w:val="ListParagraph"/>
        <w:numPr>
          <w:ilvl w:val="0"/>
          <w:numId w:val="19"/>
        </w:numPr>
        <w:tabs>
          <w:tab w:val="left" w:pos="567"/>
          <w:tab w:val="left" w:pos="3969"/>
          <w:tab w:val="left" w:pos="5245"/>
        </w:tabs>
        <w:spacing w:before="240" w:line="240" w:lineRule="auto"/>
        <w:ind w:left="0" w:firstLine="0"/>
        <w:contextualSpacing w:val="0"/>
      </w:pPr>
      <w:r w:rsidRPr="00A90F8D">
        <w:t xml:space="preserve">A significant difference between the previous and new </w:t>
      </w:r>
      <w:r w:rsidR="00950C2F" w:rsidRPr="00A90F8D">
        <w:t xml:space="preserve">framework </w:t>
      </w:r>
      <w:r w:rsidRPr="00A90F8D">
        <w:t>is that access to charter</w:t>
      </w:r>
      <w:r w:rsidR="00C9567A" w:rsidRPr="00A90F8D">
        <w:t>ed</w:t>
      </w:r>
      <w:r w:rsidRPr="00A90F8D">
        <w:t xml:space="preserve"> transport (such as ch</w:t>
      </w:r>
      <w:r w:rsidR="00272536" w:rsidRPr="00A90F8D">
        <w:t>artered buses and planes)</w:t>
      </w:r>
      <w:r w:rsidR="00022E03" w:rsidRPr="00A90F8D">
        <w:t>,</w:t>
      </w:r>
      <w:r w:rsidR="00272536" w:rsidRPr="00A90F8D">
        <w:t xml:space="preserve"> which was previously </w:t>
      </w:r>
      <w:r w:rsidR="00803D49" w:rsidRPr="00A90F8D">
        <w:t>sub</w:t>
      </w:r>
      <w:r w:rsidRPr="00A90F8D">
        <w:t>ject to the express approval of the Minister</w:t>
      </w:r>
      <w:r w:rsidR="00272536" w:rsidRPr="00A90F8D">
        <w:t xml:space="preserve"> for most members, will no longer require that approval</w:t>
      </w:r>
      <w:r w:rsidRPr="00A90F8D">
        <w:t xml:space="preserve">. Instead, chartered transport is now one </w:t>
      </w:r>
      <w:r w:rsidR="00272536" w:rsidRPr="00A90F8D">
        <w:t xml:space="preserve">of </w:t>
      </w:r>
      <w:r w:rsidRPr="00A90F8D">
        <w:t xml:space="preserve">the various </w:t>
      </w:r>
      <w:r w:rsidRPr="00A90F8D">
        <w:rPr>
          <w:i/>
        </w:rPr>
        <w:t>unscheduled commercial transport</w:t>
      </w:r>
      <w:r w:rsidRPr="00A90F8D">
        <w:t xml:space="preserve"> options that members can consider in respect of proposed travel. </w:t>
      </w:r>
    </w:p>
    <w:p w14:paraId="69B13E48" w14:textId="77777777" w:rsidR="005D2ED0" w:rsidRPr="00A90F8D" w:rsidRDefault="003F3EA9" w:rsidP="009217AC">
      <w:pPr>
        <w:pStyle w:val="ListParagraph"/>
        <w:numPr>
          <w:ilvl w:val="0"/>
          <w:numId w:val="19"/>
        </w:numPr>
        <w:tabs>
          <w:tab w:val="left" w:pos="567"/>
          <w:tab w:val="left" w:pos="3969"/>
          <w:tab w:val="left" w:pos="5245"/>
        </w:tabs>
        <w:spacing w:before="240" w:line="240" w:lineRule="auto"/>
        <w:ind w:left="0" w:firstLine="0"/>
        <w:contextualSpacing w:val="0"/>
      </w:pPr>
      <w:r w:rsidRPr="00A90F8D">
        <w:t xml:space="preserve">In </w:t>
      </w:r>
      <w:r w:rsidR="005F142D" w:rsidRPr="00A90F8D">
        <w:t>the Regulations</w:t>
      </w:r>
      <w:r w:rsidRPr="00A90F8D">
        <w:t xml:space="preserve">, the operation of this </w:t>
      </w:r>
      <w:r w:rsidR="00803D49" w:rsidRPr="00A90F8D">
        <w:t>section</w:t>
      </w:r>
      <w:r w:rsidRPr="00A90F8D">
        <w:t xml:space="preserve"> is </w:t>
      </w:r>
      <w:r w:rsidR="005F142D" w:rsidRPr="00A90F8D">
        <w:t xml:space="preserve">expressly </w:t>
      </w:r>
      <w:r w:rsidRPr="00A90F8D">
        <w:t>limited by</w:t>
      </w:r>
      <w:r w:rsidR="005D2ED0" w:rsidRPr="00A90F8D">
        <w:t>:</w:t>
      </w:r>
    </w:p>
    <w:p w14:paraId="69B13E49" w14:textId="77777777" w:rsidR="005D2ED0" w:rsidRPr="00A90F8D" w:rsidRDefault="00803D49" w:rsidP="009217AC">
      <w:pPr>
        <w:pStyle w:val="ListParagraph"/>
        <w:numPr>
          <w:ilvl w:val="1"/>
          <w:numId w:val="18"/>
        </w:numPr>
        <w:tabs>
          <w:tab w:val="left" w:pos="1134"/>
          <w:tab w:val="left" w:pos="3969"/>
          <w:tab w:val="left" w:pos="5245"/>
        </w:tabs>
        <w:spacing w:before="120" w:line="240" w:lineRule="auto"/>
        <w:ind w:left="1134" w:hanging="425"/>
        <w:contextualSpacing w:val="0"/>
        <w:rPr>
          <w:rFonts w:eastAsiaTheme="minorHAnsi"/>
          <w:lang w:eastAsia="en-US"/>
        </w:rPr>
      </w:pPr>
      <w:r w:rsidRPr="00A90F8D">
        <w:rPr>
          <w:rFonts w:eastAsiaTheme="minorHAnsi"/>
          <w:lang w:eastAsia="en-US"/>
        </w:rPr>
        <w:t>section</w:t>
      </w:r>
      <w:r w:rsidR="003F3EA9" w:rsidRPr="00A90F8D">
        <w:rPr>
          <w:rFonts w:eastAsiaTheme="minorHAnsi"/>
          <w:lang w:eastAsia="en-US"/>
        </w:rPr>
        <w:t xml:space="preserve"> </w:t>
      </w:r>
      <w:r w:rsidR="005D2ED0" w:rsidRPr="00A90F8D">
        <w:rPr>
          <w:rFonts w:eastAsiaTheme="minorHAnsi"/>
          <w:lang w:eastAsia="en-US"/>
        </w:rPr>
        <w:t>1</w:t>
      </w:r>
      <w:r w:rsidR="00A90F8D" w:rsidRPr="00A90F8D">
        <w:rPr>
          <w:rFonts w:eastAsiaTheme="minorHAnsi"/>
          <w:lang w:eastAsia="en-US"/>
        </w:rPr>
        <w:t>3</w:t>
      </w:r>
      <w:r w:rsidR="003F3EA9" w:rsidRPr="00A90F8D">
        <w:rPr>
          <w:rFonts w:eastAsiaTheme="minorHAnsi"/>
          <w:lang w:eastAsia="en-US"/>
        </w:rPr>
        <w:t xml:space="preserve">, which imposes </w:t>
      </w:r>
      <w:r w:rsidR="005F142D" w:rsidRPr="00A90F8D">
        <w:rPr>
          <w:rFonts w:eastAsiaTheme="minorHAnsi"/>
          <w:lang w:eastAsia="en-US"/>
        </w:rPr>
        <w:t>a</w:t>
      </w:r>
      <w:r w:rsidR="003F3EA9" w:rsidRPr="00A90F8D">
        <w:rPr>
          <w:rFonts w:eastAsiaTheme="minorHAnsi"/>
          <w:lang w:eastAsia="en-US"/>
        </w:rPr>
        <w:t xml:space="preserve"> reasonableness test in relation to the use of unscheduled commercial transport</w:t>
      </w:r>
      <w:r w:rsidR="00022E03" w:rsidRPr="00A90F8D">
        <w:rPr>
          <w:rFonts w:eastAsiaTheme="minorHAnsi"/>
          <w:lang w:eastAsia="en-US"/>
        </w:rPr>
        <w:t xml:space="preserve">. This test </w:t>
      </w:r>
      <w:r w:rsidR="005D2ED0" w:rsidRPr="00A90F8D">
        <w:rPr>
          <w:rFonts w:eastAsiaTheme="minorHAnsi"/>
          <w:lang w:eastAsia="en-US"/>
        </w:rPr>
        <w:t>take</w:t>
      </w:r>
      <w:r w:rsidR="00022E03" w:rsidRPr="00A90F8D">
        <w:rPr>
          <w:rFonts w:eastAsiaTheme="minorHAnsi"/>
          <w:lang w:eastAsia="en-US"/>
        </w:rPr>
        <w:t>s</w:t>
      </w:r>
      <w:r w:rsidR="005D2ED0" w:rsidRPr="00A90F8D">
        <w:rPr>
          <w:rFonts w:eastAsiaTheme="minorHAnsi"/>
          <w:lang w:eastAsia="en-US"/>
        </w:rPr>
        <w:t xml:space="preserve"> into account the provision to members of a private plated vehicle (or allowance in</w:t>
      </w:r>
      <w:r w:rsidR="00E80B41" w:rsidRPr="00A90F8D">
        <w:rPr>
          <w:rFonts w:eastAsiaTheme="minorHAnsi"/>
          <w:lang w:eastAsia="en-US"/>
        </w:rPr>
        <w:t>stead of a vehicle</w:t>
      </w:r>
      <w:r w:rsidR="005D2ED0" w:rsidRPr="00A90F8D">
        <w:rPr>
          <w:rFonts w:eastAsiaTheme="minorHAnsi"/>
          <w:lang w:eastAsia="en-US"/>
        </w:rPr>
        <w:t>) as part of their remuneration package</w:t>
      </w:r>
      <w:r w:rsidR="00BC6DB5" w:rsidRPr="00A90F8D">
        <w:rPr>
          <w:rFonts w:eastAsiaTheme="minorHAnsi"/>
          <w:lang w:eastAsia="en-US"/>
        </w:rPr>
        <w:t>,</w:t>
      </w:r>
      <w:r w:rsidR="005D2ED0" w:rsidRPr="00A90F8D">
        <w:rPr>
          <w:rFonts w:eastAsiaTheme="minorHAnsi"/>
          <w:lang w:eastAsia="en-US"/>
        </w:rPr>
        <w:t xml:space="preserve"> and </w:t>
      </w:r>
    </w:p>
    <w:p w14:paraId="69B13E4A" w14:textId="77777777" w:rsidR="003F3EA9" w:rsidRPr="00D87BA7" w:rsidRDefault="00803D49" w:rsidP="009217AC">
      <w:pPr>
        <w:pStyle w:val="ListParagraph"/>
        <w:numPr>
          <w:ilvl w:val="1"/>
          <w:numId w:val="18"/>
        </w:numPr>
        <w:tabs>
          <w:tab w:val="left" w:pos="1134"/>
          <w:tab w:val="left" w:pos="3969"/>
          <w:tab w:val="left" w:pos="5245"/>
        </w:tabs>
        <w:spacing w:before="120" w:line="240" w:lineRule="auto"/>
        <w:ind w:left="1134" w:hanging="425"/>
        <w:contextualSpacing w:val="0"/>
        <w:rPr>
          <w:rFonts w:eastAsiaTheme="minorHAnsi"/>
          <w:lang w:eastAsia="en-US"/>
        </w:rPr>
      </w:pPr>
      <w:r w:rsidRPr="00A90F8D">
        <w:rPr>
          <w:rFonts w:eastAsiaTheme="minorHAnsi"/>
          <w:lang w:eastAsia="en-US"/>
        </w:rPr>
        <w:t>section</w:t>
      </w:r>
      <w:r w:rsidR="005D2ED0" w:rsidRPr="00A90F8D">
        <w:rPr>
          <w:rFonts w:eastAsiaTheme="minorHAnsi"/>
          <w:lang w:eastAsia="en-US"/>
        </w:rPr>
        <w:t xml:space="preserve"> 1</w:t>
      </w:r>
      <w:r w:rsidR="00A90F8D" w:rsidRPr="00A90F8D">
        <w:rPr>
          <w:rFonts w:eastAsiaTheme="minorHAnsi"/>
          <w:lang w:eastAsia="en-US"/>
        </w:rPr>
        <w:t>4</w:t>
      </w:r>
      <w:r w:rsidR="005D2ED0" w:rsidRPr="00D87BA7">
        <w:rPr>
          <w:rFonts w:eastAsiaTheme="minorHAnsi"/>
          <w:lang w:eastAsia="en-US"/>
        </w:rPr>
        <w:t>, which</w:t>
      </w:r>
      <w:r w:rsidR="003F3EA9" w:rsidRPr="00D87BA7">
        <w:rPr>
          <w:rFonts w:eastAsiaTheme="minorHAnsi"/>
          <w:lang w:eastAsia="en-US"/>
        </w:rPr>
        <w:t xml:space="preserve"> caps annual expenditure on</w:t>
      </w:r>
      <w:r w:rsidR="00022E03">
        <w:rPr>
          <w:rFonts w:eastAsiaTheme="minorHAnsi"/>
          <w:lang w:eastAsia="en-US"/>
        </w:rPr>
        <w:t xml:space="preserve"> certain types of</w:t>
      </w:r>
      <w:r w:rsidR="003F3EA9" w:rsidRPr="00D87BA7">
        <w:rPr>
          <w:rFonts w:eastAsiaTheme="minorHAnsi"/>
          <w:lang w:eastAsia="en-US"/>
        </w:rPr>
        <w:t xml:space="preserve"> unscheduled transport</w:t>
      </w:r>
      <w:r w:rsidR="00022E03">
        <w:rPr>
          <w:rFonts w:eastAsiaTheme="minorHAnsi"/>
          <w:lang w:eastAsia="en-US"/>
        </w:rPr>
        <w:t xml:space="preserve"> use</w:t>
      </w:r>
      <w:r w:rsidR="003F3EA9" w:rsidRPr="00D87BA7">
        <w:rPr>
          <w:rFonts w:eastAsiaTheme="minorHAnsi"/>
          <w:lang w:eastAsia="en-US"/>
        </w:rPr>
        <w:t xml:space="preserve"> by members in large electorates</w:t>
      </w:r>
      <w:r w:rsidR="00022E03">
        <w:rPr>
          <w:rFonts w:eastAsiaTheme="minorHAnsi"/>
          <w:lang w:eastAsia="en-US"/>
        </w:rPr>
        <w:t xml:space="preserve"> (relevantly, transport that is used</w:t>
      </w:r>
      <w:r w:rsidR="005D2ED0" w:rsidRPr="00D87BA7">
        <w:rPr>
          <w:rFonts w:eastAsiaTheme="minorHAnsi"/>
          <w:lang w:eastAsia="en-US"/>
        </w:rPr>
        <w:t xml:space="preserve"> for the purpose of conducting electorate duties in their electorate</w:t>
      </w:r>
      <w:r w:rsidR="00022E03">
        <w:rPr>
          <w:rFonts w:eastAsiaTheme="minorHAnsi"/>
          <w:lang w:eastAsia="en-US"/>
        </w:rPr>
        <w:t>)</w:t>
      </w:r>
      <w:r w:rsidR="003F3EA9" w:rsidRPr="00D87BA7">
        <w:rPr>
          <w:rFonts w:eastAsiaTheme="minorHAnsi"/>
          <w:lang w:eastAsia="en-US"/>
        </w:rPr>
        <w:t>.</w:t>
      </w:r>
    </w:p>
    <w:p w14:paraId="69B13E4B" w14:textId="77777777" w:rsidR="002F4AE6" w:rsidRDefault="006E2C94"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Further limits </w:t>
      </w:r>
      <w:r w:rsidR="005F142D">
        <w:t xml:space="preserve">flow from the definitions of the terms in </w:t>
      </w:r>
      <w:r w:rsidR="005F142D" w:rsidRPr="00920246">
        <w:t xml:space="preserve">this </w:t>
      </w:r>
      <w:r w:rsidR="00803D49" w:rsidRPr="00920246">
        <w:t>section</w:t>
      </w:r>
      <w:r w:rsidR="005F142D" w:rsidRPr="00920246">
        <w:t xml:space="preserve"> (see </w:t>
      </w:r>
      <w:r w:rsidR="00803D49" w:rsidRPr="00920246">
        <w:t>section</w:t>
      </w:r>
      <w:r w:rsidR="007C7255" w:rsidRPr="00920246">
        <w:t xml:space="preserve">s </w:t>
      </w:r>
      <w:r w:rsidR="007C7255" w:rsidRPr="009F7F03">
        <w:t xml:space="preserve">4 and </w:t>
      </w:r>
      <w:r w:rsidR="00D92506" w:rsidRPr="009F7F03">
        <w:t>5</w:t>
      </w:r>
      <w:r w:rsidR="005F142D">
        <w:t>)</w:t>
      </w:r>
      <w:r w:rsidR="002F4AE6">
        <w:t xml:space="preserve">, </w:t>
      </w:r>
      <w:r w:rsidR="005F142D">
        <w:t xml:space="preserve">the arrangements for third parties travelling with members </w:t>
      </w:r>
      <w:r w:rsidR="002F4AE6">
        <w:t xml:space="preserve">and, for Commonwealth transport mentioned in </w:t>
      </w:r>
      <w:r w:rsidR="00803D49" w:rsidRPr="00920246">
        <w:t>subsection</w:t>
      </w:r>
      <w:r w:rsidR="002F4AE6" w:rsidRPr="00920246">
        <w:t xml:space="preserve"> </w:t>
      </w:r>
      <w:r w:rsidR="002F4AE6">
        <w:t xml:space="preserve">8(2), any relevant Commonwealth transport determination that is in force for </w:t>
      </w:r>
      <w:r w:rsidR="00803D49" w:rsidRPr="00920246">
        <w:t>section</w:t>
      </w:r>
      <w:r w:rsidR="00A51B40" w:rsidRPr="00920246">
        <w:t xml:space="preserve">s </w:t>
      </w:r>
      <w:r w:rsidR="00A51B40">
        <w:t>6</w:t>
      </w:r>
      <w:r w:rsidR="00920246">
        <w:t>2</w:t>
      </w:r>
      <w:r w:rsidR="00A51B40">
        <w:t xml:space="preserve"> and</w:t>
      </w:r>
      <w:r w:rsidR="002F4AE6">
        <w:t xml:space="preserve"> 6</w:t>
      </w:r>
      <w:r w:rsidR="00920246">
        <w:t>3</w:t>
      </w:r>
      <w:r w:rsidR="002F4AE6">
        <w:t xml:space="preserve"> of the Regulations. This is because the </w:t>
      </w:r>
      <w:r w:rsidR="002F4AE6" w:rsidRPr="009F7F03">
        <w:t xml:space="preserve">costs associated with a member’s use of Commonwealth transport are </w:t>
      </w:r>
      <w:r w:rsidR="002F4AE6">
        <w:t xml:space="preserve">claimable </w:t>
      </w:r>
      <w:r w:rsidR="002F4AE6" w:rsidRPr="009F7F03">
        <w:t xml:space="preserve">as travel expenses only where a Commonwealth transport determination is in force, and the claiming of those journey costs is </w:t>
      </w:r>
      <w:r w:rsidR="00F7537B">
        <w:t>provided for under</w:t>
      </w:r>
      <w:r w:rsidR="002F4AE6" w:rsidRPr="009F7F03">
        <w:t xml:space="preserve"> the determination. </w:t>
      </w:r>
      <w:r w:rsidR="002F4AE6">
        <w:t>I</w:t>
      </w:r>
      <w:r w:rsidR="002F4AE6" w:rsidRPr="009F7F03">
        <w:t xml:space="preserve">f </w:t>
      </w:r>
      <w:r w:rsidR="002F4AE6">
        <w:t>a</w:t>
      </w:r>
      <w:r w:rsidR="002F4AE6" w:rsidRPr="009F7F03">
        <w:t xml:space="preserve"> member accessed Commonwealth transport (such as a COMCAR) </w:t>
      </w:r>
      <w:r w:rsidR="002F4AE6">
        <w:t>to take a journey</w:t>
      </w:r>
      <w:r w:rsidR="002F4AE6" w:rsidRPr="009F7F03">
        <w:t xml:space="preserve">, but that use was not in accordance with a Commonwealth transport determination, the member would be </w:t>
      </w:r>
      <w:r w:rsidR="002F4AE6">
        <w:t>liable for the costs of that journey</w:t>
      </w:r>
      <w:r w:rsidR="00374607">
        <w:t>,</w:t>
      </w:r>
      <w:r w:rsidR="002F4AE6">
        <w:t xml:space="preserve"> </w:t>
      </w:r>
      <w:r w:rsidR="002F4AE6" w:rsidRPr="009F7F03">
        <w:t xml:space="preserve">just as </w:t>
      </w:r>
      <w:r w:rsidR="002F4AE6">
        <w:t>they</w:t>
      </w:r>
      <w:r w:rsidR="002F4AE6" w:rsidRPr="009F7F03">
        <w:t xml:space="preserve"> would be for the costs of any other transport that th</w:t>
      </w:r>
      <w:r w:rsidR="002F4AE6">
        <w:t>e member was not eligible to claim</w:t>
      </w:r>
      <w:r w:rsidR="002F4AE6" w:rsidRPr="009F7F03">
        <w:t xml:space="preserve">. Depending on the circumstances, the member may also be </w:t>
      </w:r>
      <w:r w:rsidR="00803D49" w:rsidRPr="00287F78">
        <w:t>sub</w:t>
      </w:r>
      <w:r w:rsidR="002F4AE6" w:rsidRPr="00287F78">
        <w:t xml:space="preserve">ject </w:t>
      </w:r>
      <w:r w:rsidR="002F4AE6" w:rsidRPr="009F7F03">
        <w:t>to an adverse ruling or penalty in accordance with Part 4, Division 2 of the PBR Act.</w:t>
      </w:r>
    </w:p>
    <w:p w14:paraId="69B13E4C" w14:textId="77777777" w:rsidR="00DA26D4" w:rsidRPr="00287F78" w:rsidRDefault="00803D49" w:rsidP="00DA26D4">
      <w:pPr>
        <w:pStyle w:val="ListParagraph"/>
        <w:tabs>
          <w:tab w:val="left" w:pos="567"/>
          <w:tab w:val="left" w:pos="3969"/>
          <w:tab w:val="left" w:pos="5245"/>
        </w:tabs>
        <w:spacing w:before="240" w:line="240" w:lineRule="auto"/>
        <w:ind w:left="0"/>
        <w:contextualSpacing w:val="0"/>
        <w:rPr>
          <w:b/>
        </w:rPr>
      </w:pPr>
      <w:r w:rsidRPr="00287F78">
        <w:rPr>
          <w:b/>
        </w:rPr>
        <w:t>Section</w:t>
      </w:r>
      <w:r w:rsidR="00DA26D4" w:rsidRPr="00287F78">
        <w:rPr>
          <w:b/>
        </w:rPr>
        <w:t xml:space="preserve"> </w:t>
      </w:r>
      <w:r w:rsidR="00287F78" w:rsidRPr="00287F78">
        <w:rPr>
          <w:b/>
        </w:rPr>
        <w:t>9</w:t>
      </w:r>
      <w:r w:rsidR="00DA26D4" w:rsidRPr="00287F78">
        <w:rPr>
          <w:b/>
        </w:rPr>
        <w:t xml:space="preserve"> – Other persons travelling for the conduct of member’s parliamentary business by unscheduled commercial transport</w:t>
      </w:r>
    </w:p>
    <w:p w14:paraId="69B13E4D" w14:textId="77777777" w:rsidR="00DA26D4" w:rsidRDefault="00803D49" w:rsidP="00DA26D4">
      <w:pPr>
        <w:pStyle w:val="ListParagraph"/>
        <w:numPr>
          <w:ilvl w:val="0"/>
          <w:numId w:val="19"/>
        </w:numPr>
        <w:tabs>
          <w:tab w:val="left" w:pos="567"/>
          <w:tab w:val="left" w:pos="3969"/>
          <w:tab w:val="left" w:pos="5245"/>
        </w:tabs>
        <w:spacing w:before="240" w:line="240" w:lineRule="auto"/>
        <w:ind w:left="0" w:firstLine="0"/>
        <w:contextualSpacing w:val="0"/>
      </w:pPr>
      <w:r w:rsidRPr="00287F78">
        <w:t>Section</w:t>
      </w:r>
      <w:r w:rsidR="00DA26D4" w:rsidRPr="00287F78">
        <w:t xml:space="preserve"> </w:t>
      </w:r>
      <w:r w:rsidR="00287F78">
        <w:t>9</w:t>
      </w:r>
      <w:r w:rsidR="00DA26D4">
        <w:t xml:space="preserve"> prescribes</w:t>
      </w:r>
      <w:r w:rsidR="002670DE">
        <w:t>,</w:t>
      </w:r>
      <w:r w:rsidR="00DA26D4">
        <w:t xml:space="preserve"> as a travel expense, additional transport costs</w:t>
      </w:r>
      <w:r w:rsidR="002670DE">
        <w:t xml:space="preserve"> for persons (other than family members) who are travelling with a member</w:t>
      </w:r>
      <w:r w:rsidR="00DA26D4">
        <w:t xml:space="preserve"> in certain </w:t>
      </w:r>
      <w:r w:rsidR="00843940">
        <w:t>circumstances</w:t>
      </w:r>
      <w:r w:rsidR="00DA26D4">
        <w:t xml:space="preserve">. </w:t>
      </w:r>
      <w:r w:rsidR="00843940">
        <w:t xml:space="preserve">Additional transport costs are prescribed for </w:t>
      </w:r>
      <w:r w:rsidR="002670DE">
        <w:t>such</w:t>
      </w:r>
      <w:r w:rsidR="00843940">
        <w:t xml:space="preserve"> persons where:</w:t>
      </w:r>
    </w:p>
    <w:p w14:paraId="69B13E4E" w14:textId="77777777" w:rsidR="002670DE" w:rsidRPr="00B109F4" w:rsidRDefault="00843940" w:rsidP="00843940">
      <w:pPr>
        <w:pStyle w:val="ListParagraph"/>
        <w:numPr>
          <w:ilvl w:val="3"/>
          <w:numId w:val="19"/>
        </w:numPr>
        <w:tabs>
          <w:tab w:val="left" w:pos="567"/>
          <w:tab w:val="left" w:pos="3969"/>
          <w:tab w:val="left" w:pos="5245"/>
        </w:tabs>
        <w:spacing w:before="240" w:line="240" w:lineRule="auto"/>
        <w:contextualSpacing w:val="0"/>
      </w:pPr>
      <w:r>
        <w:t xml:space="preserve">the </w:t>
      </w:r>
      <w:r w:rsidRPr="00B109F4">
        <w:t xml:space="preserve">person </w:t>
      </w:r>
      <w:r w:rsidR="002670DE" w:rsidRPr="00B109F4">
        <w:t xml:space="preserve">or persons </w:t>
      </w:r>
      <w:r w:rsidRPr="00B109F4">
        <w:t>travel with a member domestically by unscheduled commercial transport</w:t>
      </w:r>
    </w:p>
    <w:p w14:paraId="69B13E4F" w14:textId="77777777" w:rsidR="00843940" w:rsidRDefault="00B95BA3" w:rsidP="00843940">
      <w:pPr>
        <w:pStyle w:val="ListParagraph"/>
        <w:numPr>
          <w:ilvl w:val="3"/>
          <w:numId w:val="19"/>
        </w:numPr>
        <w:tabs>
          <w:tab w:val="left" w:pos="567"/>
          <w:tab w:val="left" w:pos="3969"/>
          <w:tab w:val="left" w:pos="5245"/>
        </w:tabs>
        <w:spacing w:before="240" w:line="240" w:lineRule="auto"/>
        <w:contextualSpacing w:val="0"/>
      </w:pPr>
      <w:r w:rsidRPr="00B109F4">
        <w:t>t</w:t>
      </w:r>
      <w:r w:rsidR="002670DE" w:rsidRPr="00B109F4">
        <w:t>ransport</w:t>
      </w:r>
      <w:r w:rsidR="002670DE">
        <w:t xml:space="preserve"> costs </w:t>
      </w:r>
      <w:r w:rsidR="00345C03">
        <w:t>prescribed by the Regulations c</w:t>
      </w:r>
      <w:r w:rsidR="004421BD">
        <w:t>ould have</w:t>
      </w:r>
      <w:r w:rsidR="00345C03">
        <w:t xml:space="preserve"> be</w:t>
      </w:r>
      <w:r w:rsidR="004421BD">
        <w:t>en</w:t>
      </w:r>
      <w:r w:rsidR="00345C03">
        <w:t xml:space="preserve"> claimed </w:t>
      </w:r>
      <w:r w:rsidR="002670DE">
        <w:t>for the member</w:t>
      </w:r>
      <w:r w:rsidR="00345C03">
        <w:t xml:space="preserve"> to</w:t>
      </w:r>
      <w:r w:rsidR="002670DE">
        <w:t xml:space="preserve"> travel</w:t>
      </w:r>
      <w:r w:rsidR="00345C03">
        <w:t xml:space="preserve"> by </w:t>
      </w:r>
      <w:r w:rsidR="004421BD">
        <w:t xml:space="preserve">the </w:t>
      </w:r>
      <w:r w:rsidR="00345C03">
        <w:t>unscheduled commercial transport</w:t>
      </w:r>
      <w:r w:rsidR="004421BD">
        <w:t xml:space="preserve"> even if the accompanying persons were not travelling with the member</w:t>
      </w:r>
      <w:r w:rsidR="00843940">
        <w:t>, and</w:t>
      </w:r>
    </w:p>
    <w:p w14:paraId="69B13E50" w14:textId="77777777" w:rsidR="002670DE" w:rsidRDefault="00843940" w:rsidP="002670DE">
      <w:pPr>
        <w:pStyle w:val="ListParagraph"/>
        <w:numPr>
          <w:ilvl w:val="3"/>
          <w:numId w:val="19"/>
        </w:numPr>
        <w:tabs>
          <w:tab w:val="left" w:pos="567"/>
          <w:tab w:val="left" w:pos="3969"/>
          <w:tab w:val="left" w:pos="5245"/>
        </w:tabs>
        <w:spacing w:before="240" w:line="240" w:lineRule="auto"/>
        <w:contextualSpacing w:val="0"/>
      </w:pPr>
      <w:r>
        <w:t xml:space="preserve">the </w:t>
      </w:r>
      <w:r w:rsidR="004421BD">
        <w:t>accompanying persons are</w:t>
      </w:r>
      <w:r>
        <w:t xml:space="preserve"> reasonably required for the conduct of the member’s parliamentary business.</w:t>
      </w:r>
    </w:p>
    <w:p w14:paraId="69B13E51" w14:textId="77777777" w:rsidR="00762CF7" w:rsidRDefault="004421BD" w:rsidP="004421BD">
      <w:pPr>
        <w:pStyle w:val="ListParagraph"/>
        <w:numPr>
          <w:ilvl w:val="0"/>
          <w:numId w:val="19"/>
        </w:numPr>
        <w:tabs>
          <w:tab w:val="left" w:pos="567"/>
          <w:tab w:val="left" w:pos="3969"/>
          <w:tab w:val="left" w:pos="5245"/>
        </w:tabs>
        <w:spacing w:before="240" w:line="240" w:lineRule="auto"/>
        <w:ind w:left="0" w:firstLine="0"/>
        <w:contextualSpacing w:val="0"/>
      </w:pPr>
      <w:r>
        <w:t>This provision does not enable members to take unscheduled commercial transport (eg charter</w:t>
      </w:r>
      <w:r w:rsidR="00557916">
        <w:t xml:space="preserve"> instead of a scheduled flight</w:t>
      </w:r>
      <w:r>
        <w:t xml:space="preserve">) </w:t>
      </w:r>
      <w:r w:rsidRPr="004421BD">
        <w:rPr>
          <w:i/>
        </w:rPr>
        <w:t xml:space="preserve">in order to </w:t>
      </w:r>
      <w:r>
        <w:t xml:space="preserve">bring accompanying persons. However, if the member needed to use (or could, under the Act, have claimed </w:t>
      </w:r>
      <w:r w:rsidR="00557916">
        <w:t>transport costs</w:t>
      </w:r>
      <w:r>
        <w:t xml:space="preserve"> for) unscheduled commercial transport anyway, this provision enables them to also offer a place on that transport to other persons who are reasonably required for the conduct of the parliamentary business (and the Commonwealth will pay for </w:t>
      </w:r>
      <w:r w:rsidR="00557916">
        <w:t>the</w:t>
      </w:r>
      <w:r>
        <w:t xml:space="preserve"> additional costs, such as an extra passenger fee or an upgrade to a maxi-taxi, </w:t>
      </w:r>
      <w:r w:rsidR="00557916">
        <w:t>for</w:t>
      </w:r>
      <w:r>
        <w:t xml:space="preserve"> that person’s travel). </w:t>
      </w:r>
    </w:p>
    <w:p w14:paraId="69B13E52" w14:textId="77777777" w:rsidR="007C7255" w:rsidRPr="00F549B4" w:rsidRDefault="00803D49" w:rsidP="00482321">
      <w:pPr>
        <w:keepNext/>
        <w:tabs>
          <w:tab w:val="left" w:pos="3969"/>
          <w:tab w:val="left" w:pos="5245"/>
        </w:tabs>
        <w:spacing w:line="240" w:lineRule="auto"/>
        <w:rPr>
          <w:i/>
          <w:u w:val="single"/>
        </w:rPr>
      </w:pPr>
      <w:r w:rsidRPr="00287F78">
        <w:rPr>
          <w:i/>
          <w:u w:val="single"/>
        </w:rPr>
        <w:t>Sub</w:t>
      </w:r>
      <w:r w:rsidR="007F0E9D" w:rsidRPr="00287F78">
        <w:rPr>
          <w:i/>
          <w:u w:val="single"/>
        </w:rPr>
        <w:t xml:space="preserve">division </w:t>
      </w:r>
      <w:r w:rsidR="007F0E9D" w:rsidRPr="00F549B4">
        <w:rPr>
          <w:i/>
          <w:u w:val="single"/>
        </w:rPr>
        <w:t xml:space="preserve">B </w:t>
      </w:r>
      <w:r w:rsidR="00064DD9">
        <w:rPr>
          <w:i/>
          <w:u w:val="single"/>
        </w:rPr>
        <w:t>-</w:t>
      </w:r>
      <w:r w:rsidR="007F0E9D" w:rsidRPr="00F549B4">
        <w:rPr>
          <w:i/>
          <w:u w:val="single"/>
        </w:rPr>
        <w:t xml:space="preserve"> Travel allowances </w:t>
      </w:r>
    </w:p>
    <w:p w14:paraId="69B13E53" w14:textId="77777777" w:rsidR="007C7255" w:rsidRPr="009F7F03" w:rsidRDefault="00803D49" w:rsidP="006441E8">
      <w:pPr>
        <w:keepNext/>
        <w:tabs>
          <w:tab w:val="left" w:pos="3969"/>
          <w:tab w:val="left" w:pos="5245"/>
        </w:tabs>
        <w:spacing w:line="240" w:lineRule="auto"/>
        <w:rPr>
          <w:b/>
        </w:rPr>
      </w:pPr>
      <w:r w:rsidRPr="00287F78">
        <w:rPr>
          <w:b/>
        </w:rPr>
        <w:t>Section</w:t>
      </w:r>
      <w:r w:rsidR="007C7255" w:rsidRPr="00287F78">
        <w:rPr>
          <w:b/>
        </w:rPr>
        <w:t xml:space="preserve"> </w:t>
      </w:r>
      <w:r w:rsidR="00287F78">
        <w:rPr>
          <w:b/>
        </w:rPr>
        <w:t>10</w:t>
      </w:r>
      <w:r w:rsidR="00287F78" w:rsidRPr="009F7F03">
        <w:rPr>
          <w:b/>
        </w:rPr>
        <w:t xml:space="preserve"> </w:t>
      </w:r>
      <w:r w:rsidR="00064DD9">
        <w:rPr>
          <w:b/>
        </w:rPr>
        <w:t>-</w:t>
      </w:r>
      <w:r w:rsidR="007C7255" w:rsidRPr="009F7F03">
        <w:rPr>
          <w:b/>
        </w:rPr>
        <w:t xml:space="preserve"> Australian travel allowance </w:t>
      </w:r>
    </w:p>
    <w:p w14:paraId="69B13E54" w14:textId="77777777" w:rsidR="007F0E9D" w:rsidRPr="009F7F03" w:rsidRDefault="00BA4E5C"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287F78">
        <w:t>section</w:t>
      </w:r>
      <w:r w:rsidR="007F0E9D" w:rsidRPr="00287F78">
        <w:t xml:space="preserve"> prescribes</w:t>
      </w:r>
      <w:r w:rsidR="00950C2F" w:rsidRPr="00287F78">
        <w:t xml:space="preserve"> </w:t>
      </w:r>
      <w:r w:rsidR="001A3E61" w:rsidRPr="00287F78">
        <w:rPr>
          <w:i/>
        </w:rPr>
        <w:t>Australian travel allowance</w:t>
      </w:r>
      <w:r w:rsidR="001A3E61" w:rsidRPr="00287F78">
        <w:rPr>
          <w:b/>
          <w:i/>
        </w:rPr>
        <w:t xml:space="preserve"> </w:t>
      </w:r>
      <w:r w:rsidR="007F0E9D" w:rsidRPr="00287F78">
        <w:t xml:space="preserve">as a travel allowance under </w:t>
      </w:r>
      <w:r w:rsidR="00803D49" w:rsidRPr="00287F78">
        <w:t>subsection</w:t>
      </w:r>
      <w:r w:rsidR="007F0E9D" w:rsidRPr="00287F78">
        <w:t xml:space="preserve"> 31(1) of the</w:t>
      </w:r>
      <w:r w:rsidRPr="00287F78">
        <w:t xml:space="preserve"> PBR</w:t>
      </w:r>
      <w:r w:rsidR="007F0E9D" w:rsidRPr="00287F78">
        <w:t xml:space="preserve"> Act</w:t>
      </w:r>
      <w:r w:rsidR="001A3E61" w:rsidRPr="00287F78">
        <w:t xml:space="preserve">. The allowance is </w:t>
      </w:r>
      <w:r w:rsidR="007F0E9D" w:rsidRPr="00287F78">
        <w:t>for accommodation, meals</w:t>
      </w:r>
      <w:r w:rsidR="00950C2F" w:rsidRPr="00287F78">
        <w:t>,</w:t>
      </w:r>
      <w:r w:rsidR="007F0E9D" w:rsidRPr="00287F78">
        <w:t xml:space="preserve"> and incidental expenses for each night that the member stays in accommodation away from their home base (defined in </w:t>
      </w:r>
      <w:r w:rsidR="00803D49" w:rsidRPr="00287F78">
        <w:t>section</w:t>
      </w:r>
      <w:r w:rsidR="007F0E9D" w:rsidRPr="00287F78">
        <w:t xml:space="preserve"> </w:t>
      </w:r>
      <w:r w:rsidR="007F0E9D" w:rsidRPr="009F7F03">
        <w:t>4 of the Regulations</w:t>
      </w:r>
      <w:r w:rsidR="00950C2F">
        <w:t xml:space="preserve"> and t</w:t>
      </w:r>
      <w:r w:rsidR="00950C2F" w:rsidRPr="005F142D">
        <w:t>he explanatory text in the overview to Part 2 above</w:t>
      </w:r>
      <w:r w:rsidR="007F0E9D" w:rsidRPr="005F142D">
        <w:t>).</w:t>
      </w:r>
      <w:r w:rsidR="007F0E9D" w:rsidRPr="009F7F03">
        <w:t xml:space="preserve"> The allowance is equivalent to the travelling allowances for members set out in</w:t>
      </w:r>
      <w:r w:rsidR="00E56711" w:rsidRPr="009F7F03">
        <w:t xml:space="preserve"> the</w:t>
      </w:r>
      <w:r w:rsidR="007F0E9D" w:rsidRPr="009F7F03">
        <w:t xml:space="preserve"> Remuneration Tribunal </w:t>
      </w:r>
      <w:r w:rsidR="001F60FB" w:rsidRPr="009F7F03">
        <w:t>TA Determination</w:t>
      </w:r>
      <w:r w:rsidR="007F0E9D" w:rsidRPr="009F7F03">
        <w:t xml:space="preserve">. </w:t>
      </w:r>
    </w:p>
    <w:p w14:paraId="69B13E55" w14:textId="77777777" w:rsidR="007F0E9D" w:rsidRPr="00636A5C" w:rsidRDefault="007F0E9D" w:rsidP="009217AC">
      <w:pPr>
        <w:pStyle w:val="ListParagraph"/>
        <w:numPr>
          <w:ilvl w:val="0"/>
          <w:numId w:val="19"/>
        </w:numPr>
        <w:tabs>
          <w:tab w:val="left" w:pos="567"/>
          <w:tab w:val="left" w:pos="3969"/>
          <w:tab w:val="left" w:pos="5245"/>
        </w:tabs>
        <w:spacing w:before="240" w:line="240" w:lineRule="auto"/>
        <w:ind w:left="0" w:firstLine="0"/>
        <w:contextualSpacing w:val="0"/>
      </w:pPr>
      <w:r w:rsidRPr="00636A5C">
        <w:t xml:space="preserve">In order to be eligible to claim travel allowance, the travel associated with the </w:t>
      </w:r>
      <w:r w:rsidR="005F142D" w:rsidRPr="00636A5C">
        <w:t xml:space="preserve">overnight </w:t>
      </w:r>
      <w:r w:rsidRPr="00636A5C">
        <w:t xml:space="preserve">stay must be for the dominant purpose of conducting the member’s parliamentary business (in respect of which, see </w:t>
      </w:r>
      <w:r w:rsidR="00803D49" w:rsidRPr="00287F78">
        <w:t>section</w:t>
      </w:r>
      <w:r w:rsidRPr="00287F78">
        <w:t xml:space="preserve"> 6 of the </w:t>
      </w:r>
      <w:r w:rsidR="00CD1887" w:rsidRPr="00287F78">
        <w:t xml:space="preserve">PBR </w:t>
      </w:r>
      <w:r w:rsidRPr="00287F78">
        <w:t xml:space="preserve">Act and the Minister’s determination made under </w:t>
      </w:r>
      <w:r w:rsidR="00803D49" w:rsidRPr="00287F78">
        <w:t>subsection</w:t>
      </w:r>
      <w:r w:rsidRPr="00287F78">
        <w:t xml:space="preserve"> </w:t>
      </w:r>
      <w:r w:rsidRPr="00636A5C">
        <w:t xml:space="preserve">6(4)). </w:t>
      </w:r>
    </w:p>
    <w:p w14:paraId="69B13E56" w14:textId="77777777" w:rsidR="007F0E9D" w:rsidRPr="00C8477E" w:rsidRDefault="00F9309C" w:rsidP="009217AC">
      <w:pPr>
        <w:pStyle w:val="ListParagraph"/>
        <w:numPr>
          <w:ilvl w:val="0"/>
          <w:numId w:val="19"/>
        </w:numPr>
        <w:tabs>
          <w:tab w:val="left" w:pos="567"/>
          <w:tab w:val="left" w:pos="3969"/>
          <w:tab w:val="left" w:pos="5245"/>
        </w:tabs>
        <w:spacing w:before="240" w:line="240" w:lineRule="auto"/>
        <w:ind w:left="0" w:firstLine="0"/>
        <w:contextualSpacing w:val="0"/>
      </w:pPr>
      <w:r>
        <w:t>A</w:t>
      </w:r>
      <w:r w:rsidRPr="009F7F03">
        <w:t xml:space="preserve">s indicated in the Note under </w:t>
      </w:r>
      <w:r w:rsidR="00803D49" w:rsidRPr="00287F78">
        <w:t>subsection</w:t>
      </w:r>
      <w:r w:rsidRPr="00287F78">
        <w:t xml:space="preserve"> </w:t>
      </w:r>
      <w:r w:rsidR="00287F78" w:rsidRPr="00287F78">
        <w:t>10</w:t>
      </w:r>
      <w:r w:rsidRPr="00287F78">
        <w:t>(</w:t>
      </w:r>
      <w:r w:rsidR="00994B80" w:rsidRPr="00287F78">
        <w:t>1</w:t>
      </w:r>
      <w:r w:rsidRPr="00287F78">
        <w:t xml:space="preserve">), the rate of the allowance is determined by the Remuneration Tribunal in a separate instrument, under </w:t>
      </w:r>
      <w:r w:rsidR="00803D49" w:rsidRPr="00287F78">
        <w:t>subsection</w:t>
      </w:r>
      <w:r w:rsidRPr="00287F78">
        <w:t xml:space="preserve">s </w:t>
      </w:r>
      <w:r w:rsidRPr="009F7F03">
        <w:t>31(2) and 45(1) of the PBR Act.</w:t>
      </w:r>
      <w:r w:rsidR="007F0E9D" w:rsidRPr="009F7F03">
        <w:t xml:space="preserve"> </w:t>
      </w:r>
    </w:p>
    <w:p w14:paraId="69B13E57" w14:textId="77777777" w:rsidR="007F0E9D"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287F78">
        <w:t>Subsection</w:t>
      </w:r>
      <w:r w:rsidR="007F0E9D" w:rsidRPr="00287F78">
        <w:t xml:space="preserve"> </w:t>
      </w:r>
      <w:r w:rsidR="00287F78">
        <w:t>10</w:t>
      </w:r>
      <w:r w:rsidR="00F530AC" w:rsidRPr="009F7F03">
        <w:t>(</w:t>
      </w:r>
      <w:r w:rsidR="007F0E9D" w:rsidRPr="009F7F03">
        <w:t xml:space="preserve">2) sets a cap on the total number of overnight stays </w:t>
      </w:r>
      <w:r w:rsidR="00E56711" w:rsidRPr="009F7F03">
        <w:t xml:space="preserve">in each financial year for which </w:t>
      </w:r>
      <w:r w:rsidR="007F0E9D" w:rsidRPr="009F7F03">
        <w:t xml:space="preserve">a member may claim </w:t>
      </w:r>
      <w:r w:rsidR="002C28B0">
        <w:t>travel</w:t>
      </w:r>
      <w:r w:rsidR="007F0E9D" w:rsidRPr="009F7F03">
        <w:t xml:space="preserve"> allowance where they travel for the dominant purpose of either (or both) of the following types of parliamentary business:</w:t>
      </w:r>
    </w:p>
    <w:p w14:paraId="69B13E58" w14:textId="77777777" w:rsidR="007F0E9D" w:rsidRPr="002E59AB" w:rsidRDefault="00504F65" w:rsidP="009217AC">
      <w:pPr>
        <w:pStyle w:val="ListParagraph"/>
        <w:numPr>
          <w:ilvl w:val="1"/>
          <w:numId w:val="18"/>
        </w:numPr>
        <w:tabs>
          <w:tab w:val="left" w:pos="1134"/>
          <w:tab w:val="left" w:pos="3969"/>
          <w:tab w:val="left" w:pos="5245"/>
        </w:tabs>
        <w:spacing w:before="120" w:line="240" w:lineRule="auto"/>
        <w:ind w:left="1134" w:hanging="425"/>
        <w:contextualSpacing w:val="0"/>
        <w:rPr>
          <w:rFonts w:eastAsiaTheme="minorHAnsi"/>
          <w:lang w:eastAsia="en-US"/>
        </w:rPr>
      </w:pPr>
      <w:r w:rsidRPr="002E59AB">
        <w:rPr>
          <w:rFonts w:eastAsiaTheme="minorHAnsi"/>
          <w:lang w:eastAsia="en-US"/>
        </w:rPr>
        <w:t>p</w:t>
      </w:r>
      <w:r w:rsidR="007F0E9D" w:rsidRPr="002E59AB">
        <w:rPr>
          <w:rFonts w:eastAsiaTheme="minorHAnsi"/>
          <w:lang w:eastAsia="en-US"/>
        </w:rPr>
        <w:t xml:space="preserve">arty political duties at a location other than Canberra (see </w:t>
      </w:r>
      <w:r w:rsidR="00803D49" w:rsidRPr="00287F78">
        <w:rPr>
          <w:rFonts w:eastAsiaTheme="minorHAnsi"/>
          <w:lang w:eastAsia="en-US"/>
        </w:rPr>
        <w:t>paragraph</w:t>
      </w:r>
      <w:r w:rsidR="007F0E9D" w:rsidRPr="00287F78">
        <w:rPr>
          <w:rFonts w:eastAsiaTheme="minorHAnsi"/>
          <w:lang w:eastAsia="en-US"/>
        </w:rPr>
        <w:t xml:space="preserve"> </w:t>
      </w:r>
      <w:r w:rsidR="007F0E9D" w:rsidRPr="002E59AB">
        <w:rPr>
          <w:rFonts w:eastAsiaTheme="minorHAnsi"/>
          <w:lang w:eastAsia="en-US"/>
        </w:rPr>
        <w:t xml:space="preserve">6(1)(c) of the </w:t>
      </w:r>
      <w:r w:rsidR="00CD1887" w:rsidRPr="002E59AB">
        <w:rPr>
          <w:rFonts w:eastAsiaTheme="minorHAnsi"/>
          <w:lang w:eastAsia="en-US"/>
        </w:rPr>
        <w:t xml:space="preserve">PBR </w:t>
      </w:r>
      <w:r w:rsidR="007F0E9D" w:rsidRPr="002E59AB">
        <w:rPr>
          <w:rFonts w:eastAsiaTheme="minorHAnsi"/>
          <w:lang w:eastAsia="en-US"/>
        </w:rPr>
        <w:t xml:space="preserve">Act for the meaning of party political duties. Note also that Canberra attracts a special meaning under </w:t>
      </w:r>
      <w:r w:rsidR="00803D49" w:rsidRPr="00287F78">
        <w:rPr>
          <w:rFonts w:eastAsiaTheme="minorHAnsi"/>
          <w:lang w:eastAsia="en-US"/>
        </w:rPr>
        <w:t>section</w:t>
      </w:r>
      <w:r w:rsidR="00027C2F" w:rsidRPr="00287F78">
        <w:rPr>
          <w:rFonts w:eastAsiaTheme="minorHAnsi"/>
          <w:lang w:eastAsia="en-US"/>
        </w:rPr>
        <w:t xml:space="preserve"> </w:t>
      </w:r>
      <w:r w:rsidR="007F0E9D" w:rsidRPr="002E59AB">
        <w:rPr>
          <w:rFonts w:eastAsiaTheme="minorHAnsi"/>
          <w:lang w:eastAsia="en-US"/>
        </w:rPr>
        <w:t>4 of the Regulations and includes any location within a 30 kilometre radius of Parliament House)</w:t>
      </w:r>
      <w:r w:rsidRPr="002E59AB">
        <w:rPr>
          <w:rFonts w:eastAsiaTheme="minorHAnsi"/>
          <w:lang w:eastAsia="en-US"/>
        </w:rPr>
        <w:t>,</w:t>
      </w:r>
      <w:r w:rsidR="007F0E9D" w:rsidRPr="002E59AB">
        <w:rPr>
          <w:rFonts w:eastAsiaTheme="minorHAnsi"/>
          <w:lang w:eastAsia="en-US"/>
        </w:rPr>
        <w:t xml:space="preserve"> and</w:t>
      </w:r>
    </w:p>
    <w:p w14:paraId="69B13E59" w14:textId="77777777" w:rsidR="007F0E9D" w:rsidRPr="002E59AB" w:rsidRDefault="00504F65" w:rsidP="009217AC">
      <w:pPr>
        <w:pStyle w:val="ListParagraph"/>
        <w:numPr>
          <w:ilvl w:val="1"/>
          <w:numId w:val="18"/>
        </w:numPr>
        <w:tabs>
          <w:tab w:val="left" w:pos="1134"/>
          <w:tab w:val="left" w:pos="3969"/>
          <w:tab w:val="left" w:pos="5245"/>
        </w:tabs>
        <w:spacing w:before="120" w:line="240" w:lineRule="auto"/>
        <w:ind w:left="1134" w:hanging="425"/>
        <w:contextualSpacing w:val="0"/>
        <w:rPr>
          <w:rFonts w:eastAsiaTheme="minorHAnsi"/>
          <w:lang w:eastAsia="en-US"/>
        </w:rPr>
      </w:pPr>
      <w:r w:rsidRPr="002E59AB">
        <w:rPr>
          <w:rFonts w:eastAsiaTheme="minorHAnsi"/>
          <w:lang w:eastAsia="en-US"/>
        </w:rPr>
        <w:t>e</w:t>
      </w:r>
      <w:r w:rsidR="007F0E9D" w:rsidRPr="002E59AB">
        <w:rPr>
          <w:rFonts w:eastAsiaTheme="minorHAnsi"/>
          <w:lang w:eastAsia="en-US"/>
        </w:rPr>
        <w:t xml:space="preserve">lectorate duties at places outside of the member’s electorate (see </w:t>
      </w:r>
      <w:r w:rsidR="00803D49" w:rsidRPr="00287F78">
        <w:rPr>
          <w:rFonts w:eastAsiaTheme="minorHAnsi"/>
          <w:lang w:eastAsia="en-US"/>
        </w:rPr>
        <w:t>paragraph</w:t>
      </w:r>
      <w:r w:rsidR="007F0E9D" w:rsidRPr="00287F78">
        <w:rPr>
          <w:rFonts w:eastAsiaTheme="minorHAnsi"/>
          <w:lang w:eastAsia="en-US"/>
        </w:rPr>
        <w:t xml:space="preserve"> </w:t>
      </w:r>
      <w:r w:rsidR="007F0E9D" w:rsidRPr="002E59AB">
        <w:rPr>
          <w:rFonts w:eastAsiaTheme="minorHAnsi"/>
          <w:lang w:eastAsia="en-US"/>
        </w:rPr>
        <w:t xml:space="preserve">6(1)(b) of the </w:t>
      </w:r>
      <w:r w:rsidR="00CD1887" w:rsidRPr="002E59AB">
        <w:rPr>
          <w:rFonts w:eastAsiaTheme="minorHAnsi"/>
          <w:lang w:eastAsia="en-US"/>
        </w:rPr>
        <w:t xml:space="preserve">PBR </w:t>
      </w:r>
      <w:r w:rsidR="007F0E9D" w:rsidRPr="002E59AB">
        <w:rPr>
          <w:rFonts w:eastAsiaTheme="minorHAnsi"/>
          <w:lang w:eastAsia="en-US"/>
        </w:rPr>
        <w:t xml:space="preserve">Act for the meaning of electorate duties). </w:t>
      </w:r>
    </w:p>
    <w:p w14:paraId="69B13E5A" w14:textId="77777777" w:rsidR="007F0E9D" w:rsidRPr="009F7F03" w:rsidRDefault="007F0E9D"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However, </w:t>
      </w:r>
      <w:r w:rsidR="00803D49" w:rsidRPr="00287F78">
        <w:t>subsection</w:t>
      </w:r>
      <w:r w:rsidRPr="00287F78">
        <w:t xml:space="preserve"> </w:t>
      </w:r>
      <w:r w:rsidR="00287F78" w:rsidRPr="00287F78">
        <w:t>10</w:t>
      </w:r>
      <w:r w:rsidR="00F530AC" w:rsidRPr="00287F78">
        <w:t>(</w:t>
      </w:r>
      <w:r w:rsidRPr="00287F78">
        <w:t>3) provides that any nights where a member</w:t>
      </w:r>
      <w:r w:rsidR="00AF29A2" w:rsidRPr="00287F78">
        <w:t xml:space="preserve"> stays overnight </w:t>
      </w:r>
      <w:r w:rsidRPr="00287F78">
        <w:t xml:space="preserve">while in transit do not count towards the cap under </w:t>
      </w:r>
      <w:r w:rsidR="00803D49" w:rsidRPr="00287F78">
        <w:t>subsection</w:t>
      </w:r>
      <w:r w:rsidRPr="00287F78">
        <w:t xml:space="preserve"> </w:t>
      </w:r>
      <w:r w:rsidR="00287F78">
        <w:t>10</w:t>
      </w:r>
      <w:r w:rsidR="00F530AC" w:rsidRPr="009F7F03">
        <w:t>(</w:t>
      </w:r>
      <w:r w:rsidRPr="009F7F03">
        <w:t xml:space="preserve">2). </w:t>
      </w:r>
    </w:p>
    <w:p w14:paraId="69B13E5B" w14:textId="77777777" w:rsidR="007F0E9D" w:rsidRPr="009F7F03" w:rsidRDefault="007F0E9D"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These arrangements are consistent with </w:t>
      </w:r>
      <w:r w:rsidR="00803D49" w:rsidRPr="00287F78">
        <w:t>paragraph</w:t>
      </w:r>
      <w:r w:rsidRPr="00287F78">
        <w:t xml:space="preserve"> </w:t>
      </w:r>
      <w:r w:rsidRPr="009F7F03">
        <w:t>3.</w:t>
      </w:r>
      <w:r w:rsidR="00254377" w:rsidRPr="009F7F03">
        <w:t>8</w:t>
      </w:r>
      <w:r w:rsidRPr="009F7F03">
        <w:t xml:space="preserve">(f) </w:t>
      </w:r>
      <w:r w:rsidR="00254377" w:rsidRPr="009F7F03">
        <w:t xml:space="preserve">and 3.11(f) </w:t>
      </w:r>
      <w:r w:rsidRPr="009F7F03">
        <w:t xml:space="preserve">of the Remuneration Tribunal </w:t>
      </w:r>
      <w:r w:rsidR="001F60FB" w:rsidRPr="009F7F03">
        <w:t>TA Determination</w:t>
      </w:r>
      <w:r w:rsidRPr="009F7F03">
        <w:t>, and are also consistent with the Review which recommended maintaining the caps on travel allowance for these particular duties (see recommendation 9).</w:t>
      </w:r>
    </w:p>
    <w:p w14:paraId="69B13E5C" w14:textId="77777777" w:rsidR="007F0E9D" w:rsidRPr="009F7F03" w:rsidRDefault="00803D49" w:rsidP="006441E8">
      <w:pPr>
        <w:keepNext/>
        <w:tabs>
          <w:tab w:val="left" w:pos="3969"/>
          <w:tab w:val="left" w:pos="5245"/>
        </w:tabs>
        <w:spacing w:line="240" w:lineRule="auto"/>
        <w:rPr>
          <w:b/>
        </w:rPr>
      </w:pPr>
      <w:r w:rsidRPr="00287F78">
        <w:rPr>
          <w:b/>
        </w:rPr>
        <w:t>Section</w:t>
      </w:r>
      <w:r w:rsidR="007F0E9D" w:rsidRPr="00287F78">
        <w:rPr>
          <w:b/>
        </w:rPr>
        <w:t xml:space="preserve"> </w:t>
      </w:r>
      <w:r w:rsidR="00287F78" w:rsidRPr="009F7F03">
        <w:rPr>
          <w:b/>
        </w:rPr>
        <w:t>1</w:t>
      </w:r>
      <w:r w:rsidR="00287F78">
        <w:rPr>
          <w:b/>
        </w:rPr>
        <w:t>1</w:t>
      </w:r>
      <w:r w:rsidR="00287F78" w:rsidRPr="009F7F03">
        <w:rPr>
          <w:b/>
        </w:rPr>
        <w:t xml:space="preserve"> </w:t>
      </w:r>
      <w:r w:rsidR="00064DD9">
        <w:rPr>
          <w:b/>
        </w:rPr>
        <w:t>-</w:t>
      </w:r>
      <w:r w:rsidR="007F0E9D" w:rsidRPr="009F7F03">
        <w:rPr>
          <w:b/>
        </w:rPr>
        <w:t xml:space="preserve"> Canberra daily allowance</w:t>
      </w:r>
    </w:p>
    <w:p w14:paraId="69B13E5D" w14:textId="77777777" w:rsidR="007F0E9D" w:rsidRPr="00C301F5" w:rsidRDefault="003E7730" w:rsidP="009217AC">
      <w:pPr>
        <w:pStyle w:val="ListParagraph"/>
        <w:numPr>
          <w:ilvl w:val="0"/>
          <w:numId w:val="19"/>
        </w:numPr>
        <w:tabs>
          <w:tab w:val="left" w:pos="567"/>
          <w:tab w:val="left" w:pos="3969"/>
          <w:tab w:val="left" w:pos="5245"/>
        </w:tabs>
        <w:spacing w:before="240" w:line="240" w:lineRule="auto"/>
        <w:ind w:left="0" w:firstLine="0"/>
        <w:contextualSpacing w:val="0"/>
      </w:pPr>
      <w:r>
        <w:t xml:space="preserve">This </w:t>
      </w:r>
      <w:r w:rsidR="00803D49" w:rsidRPr="00287F78">
        <w:t>section</w:t>
      </w:r>
      <w:r w:rsidR="007F0E9D" w:rsidRPr="00287F78">
        <w:t xml:space="preserve"> prescribes the Canberra daily allowance</w:t>
      </w:r>
      <w:r w:rsidR="00886118" w:rsidRPr="00287F78">
        <w:t xml:space="preserve"> in respect of meals and other incidental expenses for the purposes of </w:t>
      </w:r>
      <w:r w:rsidR="00803D49" w:rsidRPr="00287F78">
        <w:t>section</w:t>
      </w:r>
      <w:r w:rsidR="00886118" w:rsidRPr="00287F78">
        <w:t xml:space="preserve"> </w:t>
      </w:r>
      <w:r w:rsidR="00886118" w:rsidRPr="00C8477E">
        <w:t>31 of the PBR Act</w:t>
      </w:r>
      <w:r w:rsidR="007F0E9D" w:rsidRPr="00C8477E">
        <w:t xml:space="preserve">. The allowance is payable to Canberra-based members </w:t>
      </w:r>
      <w:r w:rsidR="00F341B5" w:rsidRPr="00C8477E">
        <w:t>only</w:t>
      </w:r>
      <w:r w:rsidR="004A7929" w:rsidRPr="00C8477E">
        <w:t xml:space="preserve">. </w:t>
      </w:r>
    </w:p>
    <w:p w14:paraId="69B13E5E" w14:textId="77777777" w:rsidR="007F0E9D" w:rsidRPr="00C8477E" w:rsidRDefault="007F0E9D" w:rsidP="009217AC">
      <w:pPr>
        <w:pStyle w:val="ListParagraph"/>
        <w:numPr>
          <w:ilvl w:val="0"/>
          <w:numId w:val="19"/>
        </w:numPr>
        <w:tabs>
          <w:tab w:val="left" w:pos="567"/>
          <w:tab w:val="left" w:pos="3969"/>
          <w:tab w:val="left" w:pos="5245"/>
        </w:tabs>
        <w:spacing w:before="240" w:line="240" w:lineRule="auto"/>
        <w:ind w:left="0" w:firstLine="0"/>
        <w:contextualSpacing w:val="0"/>
      </w:pPr>
      <w:r w:rsidRPr="00C301F5">
        <w:t>S</w:t>
      </w:r>
      <w:r w:rsidR="004A7929">
        <w:t xml:space="preserve">pecifically, </w:t>
      </w:r>
      <w:r w:rsidR="00803D49" w:rsidRPr="00287F78">
        <w:t>subsection</w:t>
      </w:r>
      <w:r w:rsidRPr="00287F78">
        <w:t xml:space="preserve"> </w:t>
      </w:r>
      <w:r w:rsidR="00287F78" w:rsidRPr="00C301F5">
        <w:t>1</w:t>
      </w:r>
      <w:r w:rsidR="00287F78">
        <w:t>1</w:t>
      </w:r>
      <w:r w:rsidRPr="00C301F5">
        <w:t>(1) provides that ACT Senators and members of the House of Representatives are eligible to claim the allowance, as well as member</w:t>
      </w:r>
      <w:r w:rsidR="00CD1887" w:rsidRPr="00C301F5">
        <w:t>s</w:t>
      </w:r>
      <w:r w:rsidRPr="00C301F5">
        <w:t xml:space="preserve"> of the House of Representatives (but not Senators) who have an electorate adjacent to the ACT (for example, the Division of Eden-Monaro) and a home base within a 30 kilometre radius of Parliament House (see </w:t>
      </w:r>
      <w:r w:rsidRPr="00C8477E">
        <w:t xml:space="preserve">note below </w:t>
      </w:r>
      <w:r w:rsidR="00803D49" w:rsidRPr="00287F78">
        <w:t>subsection</w:t>
      </w:r>
      <w:r w:rsidRPr="00287F78">
        <w:t xml:space="preserve"> </w:t>
      </w:r>
      <w:r w:rsidR="00287F78" w:rsidRPr="00C8477E">
        <w:t>1</w:t>
      </w:r>
      <w:r w:rsidR="00287F78">
        <w:t>1</w:t>
      </w:r>
      <w:r w:rsidRPr="00C8477E">
        <w:t>(1)).</w:t>
      </w:r>
    </w:p>
    <w:p w14:paraId="69B13E5F" w14:textId="77777777" w:rsidR="007F0E9D" w:rsidRPr="00C301F5"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287F78">
        <w:t>Subsection</w:t>
      </w:r>
      <w:r w:rsidR="007F0E9D" w:rsidRPr="00287F78">
        <w:t xml:space="preserve"> </w:t>
      </w:r>
      <w:r w:rsidR="00287F78" w:rsidRPr="00C301F5">
        <w:t>1</w:t>
      </w:r>
      <w:r w:rsidR="00287F78">
        <w:t>1</w:t>
      </w:r>
      <w:r w:rsidR="007F0E9D" w:rsidRPr="00C301F5">
        <w:t xml:space="preserve">(2) limits </w:t>
      </w:r>
      <w:r w:rsidR="00F341B5" w:rsidRPr="00C301F5">
        <w:t xml:space="preserve">the circumstances in which </w:t>
      </w:r>
      <w:r w:rsidR="007F0E9D" w:rsidRPr="00C301F5">
        <w:t xml:space="preserve">the allowance </w:t>
      </w:r>
      <w:r w:rsidR="00F341B5" w:rsidRPr="00C301F5">
        <w:t>is payable.</w:t>
      </w:r>
      <w:r w:rsidR="00784039" w:rsidRPr="00C301F5">
        <w:t xml:space="preserve"> </w:t>
      </w:r>
      <w:r w:rsidR="00F341B5" w:rsidRPr="00C301F5">
        <w:t>M</w:t>
      </w:r>
      <w:r w:rsidR="0070017C" w:rsidRPr="00C301F5">
        <w:t xml:space="preserve">embers </w:t>
      </w:r>
      <w:r w:rsidR="00F341B5" w:rsidRPr="00C301F5">
        <w:t xml:space="preserve">can only </w:t>
      </w:r>
      <w:r w:rsidR="007F0E9D" w:rsidRPr="00C301F5">
        <w:t xml:space="preserve">claim the allowance </w:t>
      </w:r>
      <w:r w:rsidR="0070017C" w:rsidRPr="00C301F5">
        <w:t>on</w:t>
      </w:r>
      <w:r w:rsidR="007F0E9D" w:rsidRPr="00C301F5">
        <w:t xml:space="preserve"> days in which they perform specific parliamentary business activities at a location in Canberra other than their home base or electorate office, consistent with members travelling interstate to Canberra for parliamentary business. The following activities are covered:</w:t>
      </w:r>
    </w:p>
    <w:p w14:paraId="69B13E60" w14:textId="77777777" w:rsidR="007F0E9D" w:rsidRPr="002E59AB" w:rsidRDefault="007F0E9D" w:rsidP="009217AC">
      <w:pPr>
        <w:pStyle w:val="ListParagraph"/>
        <w:numPr>
          <w:ilvl w:val="1"/>
          <w:numId w:val="18"/>
        </w:numPr>
        <w:tabs>
          <w:tab w:val="left" w:pos="1134"/>
          <w:tab w:val="left" w:pos="3969"/>
          <w:tab w:val="left" w:pos="5245"/>
        </w:tabs>
        <w:spacing w:before="120" w:line="240" w:lineRule="auto"/>
        <w:ind w:left="1134" w:hanging="425"/>
        <w:contextualSpacing w:val="0"/>
        <w:rPr>
          <w:rFonts w:eastAsiaTheme="minorHAnsi"/>
          <w:lang w:eastAsia="en-US"/>
        </w:rPr>
      </w:pPr>
      <w:r w:rsidRPr="002E59AB">
        <w:rPr>
          <w:rFonts w:eastAsiaTheme="minorHAnsi"/>
          <w:lang w:eastAsia="en-US"/>
        </w:rPr>
        <w:t>attending sittings of the House of Parliament in which the member sits</w:t>
      </w:r>
    </w:p>
    <w:p w14:paraId="69B13E61" w14:textId="77777777" w:rsidR="007F0E9D" w:rsidRPr="002E59AB" w:rsidRDefault="007F0E9D" w:rsidP="009217AC">
      <w:pPr>
        <w:pStyle w:val="ListParagraph"/>
        <w:numPr>
          <w:ilvl w:val="1"/>
          <w:numId w:val="18"/>
        </w:numPr>
        <w:tabs>
          <w:tab w:val="left" w:pos="1134"/>
          <w:tab w:val="left" w:pos="3969"/>
          <w:tab w:val="left" w:pos="5245"/>
        </w:tabs>
        <w:spacing w:before="120" w:line="240" w:lineRule="auto"/>
        <w:ind w:left="1134" w:hanging="425"/>
        <w:contextualSpacing w:val="0"/>
        <w:rPr>
          <w:rFonts w:eastAsiaTheme="minorHAnsi"/>
          <w:lang w:eastAsia="en-US"/>
        </w:rPr>
      </w:pPr>
      <w:r w:rsidRPr="002E59AB">
        <w:rPr>
          <w:rFonts w:eastAsiaTheme="minorHAnsi"/>
          <w:lang w:eastAsia="en-US"/>
        </w:rPr>
        <w:t xml:space="preserve">attending meetings of the member’s parliamentary political party (including meetings of its executive or committees) </w:t>
      </w:r>
      <w:r w:rsidR="00F341B5" w:rsidRPr="002E59AB">
        <w:rPr>
          <w:rFonts w:eastAsiaTheme="minorHAnsi"/>
          <w:lang w:eastAsia="en-US"/>
        </w:rPr>
        <w:t>(note that</w:t>
      </w:r>
      <w:r w:rsidRPr="002E59AB">
        <w:rPr>
          <w:rFonts w:eastAsiaTheme="minorHAnsi"/>
          <w:lang w:eastAsia="en-US"/>
        </w:rPr>
        <w:t xml:space="preserve"> this would not include meetings of a member’s local political party branch</w:t>
      </w:r>
      <w:r w:rsidR="00F341B5" w:rsidRPr="002E59AB">
        <w:rPr>
          <w:rFonts w:eastAsiaTheme="minorHAnsi"/>
          <w:lang w:eastAsia="en-US"/>
        </w:rPr>
        <w:t>)</w:t>
      </w:r>
    </w:p>
    <w:p w14:paraId="69B13E62" w14:textId="77777777" w:rsidR="007F0E9D" w:rsidRPr="002E59AB" w:rsidRDefault="007F0E9D" w:rsidP="009217AC">
      <w:pPr>
        <w:pStyle w:val="ListParagraph"/>
        <w:numPr>
          <w:ilvl w:val="1"/>
          <w:numId w:val="18"/>
        </w:numPr>
        <w:tabs>
          <w:tab w:val="left" w:pos="1134"/>
          <w:tab w:val="left" w:pos="3969"/>
          <w:tab w:val="left" w:pos="5245"/>
        </w:tabs>
        <w:spacing w:before="120" w:line="240" w:lineRule="auto"/>
        <w:ind w:left="1134" w:hanging="425"/>
        <w:contextualSpacing w:val="0"/>
        <w:rPr>
          <w:rFonts w:eastAsiaTheme="minorHAnsi"/>
          <w:lang w:eastAsia="en-US"/>
        </w:rPr>
      </w:pPr>
      <w:r w:rsidRPr="002E59AB">
        <w:rPr>
          <w:rFonts w:eastAsiaTheme="minorHAnsi"/>
          <w:lang w:eastAsia="en-US"/>
        </w:rPr>
        <w:t>attend meetings of a parliamentary committee of which the member is a member</w:t>
      </w:r>
      <w:r w:rsidR="00CD1887" w:rsidRPr="002E59AB">
        <w:rPr>
          <w:rFonts w:eastAsiaTheme="minorHAnsi"/>
          <w:lang w:eastAsia="en-US"/>
        </w:rPr>
        <w:t>,</w:t>
      </w:r>
      <w:r w:rsidRPr="002E59AB">
        <w:rPr>
          <w:rFonts w:eastAsiaTheme="minorHAnsi"/>
          <w:lang w:eastAsia="en-US"/>
        </w:rPr>
        <w:t xml:space="preserve"> and</w:t>
      </w:r>
    </w:p>
    <w:p w14:paraId="69B13E63" w14:textId="77777777" w:rsidR="007F0E9D" w:rsidRPr="002E59AB" w:rsidRDefault="007F0E9D" w:rsidP="009217AC">
      <w:pPr>
        <w:pStyle w:val="ListParagraph"/>
        <w:numPr>
          <w:ilvl w:val="1"/>
          <w:numId w:val="18"/>
        </w:numPr>
        <w:tabs>
          <w:tab w:val="left" w:pos="1134"/>
          <w:tab w:val="left" w:pos="3969"/>
          <w:tab w:val="left" w:pos="5245"/>
        </w:tabs>
        <w:spacing w:before="120" w:line="240" w:lineRule="auto"/>
        <w:ind w:left="1134" w:hanging="425"/>
        <w:contextualSpacing w:val="0"/>
        <w:rPr>
          <w:rFonts w:eastAsiaTheme="minorHAnsi"/>
          <w:lang w:eastAsia="en-US"/>
        </w:rPr>
      </w:pPr>
      <w:r w:rsidRPr="002E59AB">
        <w:rPr>
          <w:rFonts w:eastAsiaTheme="minorHAnsi"/>
          <w:lang w:eastAsia="en-US"/>
        </w:rPr>
        <w:t xml:space="preserve">for </w:t>
      </w:r>
      <w:r w:rsidR="00F341B5" w:rsidRPr="002E59AB">
        <w:rPr>
          <w:rFonts w:eastAsiaTheme="minorHAnsi"/>
          <w:lang w:eastAsia="en-US"/>
        </w:rPr>
        <w:t>certain specified</w:t>
      </w:r>
      <w:r w:rsidRPr="002E59AB">
        <w:rPr>
          <w:rFonts w:eastAsiaTheme="minorHAnsi"/>
          <w:lang w:eastAsia="en-US"/>
        </w:rPr>
        <w:t xml:space="preserve"> office holders </w:t>
      </w:r>
      <w:r w:rsidR="00F341B5" w:rsidRPr="002E59AB">
        <w:rPr>
          <w:rFonts w:eastAsiaTheme="minorHAnsi"/>
          <w:lang w:eastAsia="en-US"/>
        </w:rPr>
        <w:t xml:space="preserve">(as listed in </w:t>
      </w:r>
      <w:r w:rsidR="00803D49" w:rsidRPr="00287F78">
        <w:rPr>
          <w:rFonts w:eastAsiaTheme="minorHAnsi"/>
          <w:lang w:eastAsia="en-US"/>
        </w:rPr>
        <w:t>paragraph</w:t>
      </w:r>
      <w:r w:rsidR="00F341B5" w:rsidRPr="00287F78">
        <w:rPr>
          <w:rFonts w:eastAsiaTheme="minorHAnsi"/>
          <w:lang w:eastAsia="en-US"/>
        </w:rPr>
        <w:t xml:space="preserve"> </w:t>
      </w:r>
      <w:r w:rsidR="00287F78" w:rsidRPr="002E59AB">
        <w:rPr>
          <w:rFonts w:eastAsiaTheme="minorHAnsi"/>
          <w:lang w:eastAsia="en-US"/>
        </w:rPr>
        <w:t>1</w:t>
      </w:r>
      <w:r w:rsidR="00287F78">
        <w:rPr>
          <w:rFonts w:eastAsiaTheme="minorHAnsi"/>
          <w:lang w:eastAsia="en-US"/>
        </w:rPr>
        <w:t>1</w:t>
      </w:r>
      <w:r w:rsidR="00C42C6C">
        <w:rPr>
          <w:rFonts w:eastAsiaTheme="minorHAnsi"/>
          <w:lang w:eastAsia="en-US"/>
        </w:rPr>
        <w:t>(2)</w:t>
      </w:r>
      <w:r w:rsidR="00F341B5" w:rsidRPr="002E59AB">
        <w:rPr>
          <w:rFonts w:eastAsiaTheme="minorHAnsi"/>
          <w:lang w:eastAsia="en-US"/>
        </w:rPr>
        <w:t>(d))</w:t>
      </w:r>
      <w:r w:rsidR="009058E0">
        <w:rPr>
          <w:rFonts w:eastAsiaTheme="minorHAnsi"/>
          <w:lang w:eastAsia="en-US"/>
        </w:rPr>
        <w:t xml:space="preserve"> –</w:t>
      </w:r>
      <w:r w:rsidRPr="002E59AB">
        <w:rPr>
          <w:rFonts w:eastAsiaTheme="minorHAnsi"/>
          <w:lang w:eastAsia="en-US"/>
        </w:rPr>
        <w:t xml:space="preserve"> performing</w:t>
      </w:r>
      <w:r w:rsidR="009058E0">
        <w:rPr>
          <w:rFonts w:eastAsiaTheme="minorHAnsi"/>
          <w:lang w:eastAsia="en-US"/>
        </w:rPr>
        <w:t xml:space="preserve"> </w:t>
      </w:r>
      <w:r w:rsidR="00F341B5" w:rsidRPr="002E59AB">
        <w:rPr>
          <w:rFonts w:eastAsiaTheme="minorHAnsi"/>
          <w:lang w:eastAsia="en-US"/>
        </w:rPr>
        <w:t>their</w:t>
      </w:r>
      <w:r w:rsidRPr="002E59AB">
        <w:rPr>
          <w:rFonts w:eastAsiaTheme="minorHAnsi"/>
          <w:lang w:eastAsia="en-US"/>
        </w:rPr>
        <w:t xml:space="preserve"> official duties. </w:t>
      </w:r>
    </w:p>
    <w:p w14:paraId="69B13E64" w14:textId="77777777" w:rsidR="00F341B5" w:rsidRPr="009F7F03" w:rsidRDefault="007F0E9D"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The allowance is intended to mirror the allowance payable under clause 3.15 of the Remuneration Tribunal </w:t>
      </w:r>
      <w:r w:rsidR="008510E1" w:rsidRPr="009F7F03">
        <w:t>TA Determination.</w:t>
      </w:r>
      <w:r w:rsidRPr="009F7F03">
        <w:t xml:space="preserve"> </w:t>
      </w:r>
    </w:p>
    <w:p w14:paraId="69B13E65" w14:textId="77777777" w:rsidR="007F0E9D" w:rsidRPr="009F7F03" w:rsidRDefault="00F341B5"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As indicated in the Note</w:t>
      </w:r>
      <w:r w:rsidR="007F0E9D" w:rsidRPr="009F7F03">
        <w:t xml:space="preserve"> under</w:t>
      </w:r>
      <w:r w:rsidR="00AF29A2" w:rsidRPr="009F7F03">
        <w:t xml:space="preserve"> </w:t>
      </w:r>
      <w:r w:rsidR="00803D49" w:rsidRPr="00287F78">
        <w:t>subsection</w:t>
      </w:r>
      <w:r w:rsidR="00AF29A2" w:rsidRPr="00287F78">
        <w:t xml:space="preserve"> </w:t>
      </w:r>
      <w:r w:rsidR="00287F78" w:rsidRPr="009F7F03">
        <w:t>1</w:t>
      </w:r>
      <w:r w:rsidR="00287F78">
        <w:t>1</w:t>
      </w:r>
      <w:r w:rsidRPr="009F7F03">
        <w:t xml:space="preserve">(2), </w:t>
      </w:r>
      <w:r w:rsidR="007F0E9D" w:rsidRPr="009F7F03">
        <w:t xml:space="preserve">the </w:t>
      </w:r>
      <w:r w:rsidRPr="009F7F03">
        <w:t xml:space="preserve">rate of the </w:t>
      </w:r>
      <w:r w:rsidR="007F0E9D" w:rsidRPr="009F7F03">
        <w:t>allowance is determined</w:t>
      </w:r>
      <w:r w:rsidRPr="009F7F03">
        <w:t xml:space="preserve"> </w:t>
      </w:r>
      <w:r w:rsidR="007F0E9D" w:rsidRPr="009F7F03">
        <w:t>by the Remuneration Tribunal</w:t>
      </w:r>
      <w:r w:rsidRPr="009F7F03">
        <w:t xml:space="preserve"> in a separate instrument,</w:t>
      </w:r>
      <w:r w:rsidR="007F0E9D" w:rsidRPr="009F7F03">
        <w:t xml:space="preserve"> under </w:t>
      </w:r>
      <w:r w:rsidR="00803D49" w:rsidRPr="00287F78">
        <w:t>subsection</w:t>
      </w:r>
      <w:r w:rsidR="007F0E9D" w:rsidRPr="009F7F03">
        <w:t>s 31(2) and 45(1) of the PB</w:t>
      </w:r>
      <w:r w:rsidRPr="009F7F03">
        <w:t>R Act</w:t>
      </w:r>
      <w:r w:rsidR="007F0E9D" w:rsidRPr="009F7F03">
        <w:t xml:space="preserve">. </w:t>
      </w:r>
    </w:p>
    <w:p w14:paraId="69B13E66" w14:textId="77777777" w:rsidR="005F0360" w:rsidRPr="002C1032" w:rsidRDefault="00803D49" w:rsidP="006441E8">
      <w:pPr>
        <w:keepNext/>
        <w:tabs>
          <w:tab w:val="left" w:pos="3969"/>
          <w:tab w:val="left" w:pos="5245"/>
        </w:tabs>
        <w:spacing w:line="240" w:lineRule="auto"/>
        <w:rPr>
          <w:b/>
        </w:rPr>
      </w:pPr>
      <w:r w:rsidRPr="00287F78">
        <w:rPr>
          <w:b/>
        </w:rPr>
        <w:t>Section</w:t>
      </w:r>
      <w:r w:rsidR="005F0360" w:rsidRPr="00287F78">
        <w:rPr>
          <w:b/>
        </w:rPr>
        <w:t xml:space="preserve"> </w:t>
      </w:r>
      <w:r w:rsidR="00287F78" w:rsidRPr="002C1032">
        <w:rPr>
          <w:b/>
        </w:rPr>
        <w:t>1</w:t>
      </w:r>
      <w:r w:rsidR="00287F78">
        <w:rPr>
          <w:b/>
        </w:rPr>
        <w:t>2</w:t>
      </w:r>
      <w:r w:rsidR="00287F78" w:rsidRPr="002C1032">
        <w:rPr>
          <w:b/>
        </w:rPr>
        <w:t xml:space="preserve"> </w:t>
      </w:r>
      <w:r w:rsidR="00064DD9" w:rsidRPr="002C1032">
        <w:rPr>
          <w:b/>
        </w:rPr>
        <w:t>-</w:t>
      </w:r>
      <w:r w:rsidR="005F0360" w:rsidRPr="002C1032">
        <w:rPr>
          <w:b/>
        </w:rPr>
        <w:t xml:space="preserve"> Member’s private vehicle allowance – travel to Canberra</w:t>
      </w:r>
    </w:p>
    <w:p w14:paraId="69B13E67" w14:textId="77777777" w:rsidR="00A16047" w:rsidRPr="002C1032" w:rsidRDefault="005F0360" w:rsidP="009217AC">
      <w:pPr>
        <w:pStyle w:val="ListParagraph"/>
        <w:numPr>
          <w:ilvl w:val="0"/>
          <w:numId w:val="19"/>
        </w:numPr>
        <w:tabs>
          <w:tab w:val="left" w:pos="567"/>
          <w:tab w:val="left" w:pos="3969"/>
          <w:tab w:val="left" w:pos="5245"/>
        </w:tabs>
        <w:spacing w:before="240" w:line="240" w:lineRule="auto"/>
        <w:ind w:left="0" w:firstLine="0"/>
        <w:contextualSpacing w:val="0"/>
      </w:pPr>
      <w:r w:rsidRPr="002C1032">
        <w:t xml:space="preserve">This </w:t>
      </w:r>
      <w:r w:rsidR="00803D49" w:rsidRPr="00287F78">
        <w:t>section</w:t>
      </w:r>
      <w:r w:rsidRPr="00287F78">
        <w:t xml:space="preserve"> prescribes </w:t>
      </w:r>
      <w:r w:rsidRPr="00287F78">
        <w:rPr>
          <w:i/>
        </w:rPr>
        <w:t>private vehicle allowance</w:t>
      </w:r>
      <w:r w:rsidRPr="00287F78">
        <w:t xml:space="preserve"> as a travel allowance for the purposes of </w:t>
      </w:r>
      <w:r w:rsidR="00803D49" w:rsidRPr="00287F78">
        <w:t>subsection</w:t>
      </w:r>
      <w:r w:rsidRPr="00287F78">
        <w:t xml:space="preserve"> 31(1) of the PBR Act. The private vehicle allowance is </w:t>
      </w:r>
      <w:r w:rsidR="00F7255B" w:rsidRPr="00287F78">
        <w:t>claim</w:t>
      </w:r>
      <w:r w:rsidRPr="00287F78">
        <w:t>able where members travel between their home base and Canberra in their</w:t>
      </w:r>
      <w:r w:rsidR="00F7255B" w:rsidRPr="00287F78">
        <w:t xml:space="preserve"> private vehicle (see the definition of </w:t>
      </w:r>
      <w:r w:rsidR="00F7255B" w:rsidRPr="00287F78">
        <w:rPr>
          <w:i/>
        </w:rPr>
        <w:t xml:space="preserve">private vehicle </w:t>
      </w:r>
      <w:r w:rsidR="00F7255B" w:rsidRPr="00287F78">
        <w:t xml:space="preserve">in </w:t>
      </w:r>
      <w:r w:rsidR="00803D49" w:rsidRPr="00287F78">
        <w:t>section</w:t>
      </w:r>
      <w:r w:rsidR="00F7255B" w:rsidRPr="00287F78">
        <w:t xml:space="preserve"> 4</w:t>
      </w:r>
      <w:r w:rsidR="00C8477E" w:rsidRPr="00287F78">
        <w:t xml:space="preserve"> a</w:t>
      </w:r>
      <w:r w:rsidR="00C8477E" w:rsidRPr="002C1032">
        <w:t>nd the notes above in the Overview to this Part of the Regulations</w:t>
      </w:r>
      <w:r w:rsidR="00F7255B" w:rsidRPr="002C1032">
        <w:t>).</w:t>
      </w:r>
      <w:r w:rsidRPr="002C1032">
        <w:t xml:space="preserve"> </w:t>
      </w:r>
    </w:p>
    <w:p w14:paraId="69B13E68" w14:textId="77777777" w:rsidR="00A16047" w:rsidRPr="002C1032" w:rsidRDefault="005F0360" w:rsidP="009217AC">
      <w:pPr>
        <w:pStyle w:val="ListParagraph"/>
        <w:numPr>
          <w:ilvl w:val="0"/>
          <w:numId w:val="19"/>
        </w:numPr>
        <w:tabs>
          <w:tab w:val="left" w:pos="567"/>
          <w:tab w:val="left" w:pos="3969"/>
          <w:tab w:val="left" w:pos="5245"/>
        </w:tabs>
        <w:spacing w:before="240" w:line="240" w:lineRule="auto"/>
        <w:ind w:left="0" w:firstLine="0"/>
        <w:contextualSpacing w:val="0"/>
      </w:pPr>
      <w:r w:rsidRPr="002C1032">
        <w:t>Th</w:t>
      </w:r>
      <w:r w:rsidR="00A16047" w:rsidRPr="002C1032">
        <w:t xml:space="preserve">e </w:t>
      </w:r>
      <w:r w:rsidRPr="002C1032">
        <w:t xml:space="preserve">travel by private vehicle </w:t>
      </w:r>
      <w:r w:rsidR="00A16047" w:rsidRPr="002C1032">
        <w:t xml:space="preserve">may be </w:t>
      </w:r>
      <w:r w:rsidRPr="002C1032">
        <w:t>for all or only part of the journey (</w:t>
      </w:r>
      <w:r w:rsidR="00803D49" w:rsidRPr="00E568E0">
        <w:t>subsection</w:t>
      </w:r>
      <w:r w:rsidRPr="00E568E0">
        <w:t xml:space="preserve"> </w:t>
      </w:r>
      <w:r w:rsidR="00E568E0" w:rsidRPr="002C1032">
        <w:t>1</w:t>
      </w:r>
      <w:r w:rsidR="00E568E0">
        <w:t>2</w:t>
      </w:r>
      <w:r w:rsidRPr="002C1032">
        <w:t xml:space="preserve">(2)). </w:t>
      </w:r>
    </w:p>
    <w:p w14:paraId="69B13E69" w14:textId="77777777" w:rsidR="006F1D54" w:rsidRPr="002C1032" w:rsidRDefault="005F0360" w:rsidP="009217AC">
      <w:pPr>
        <w:pStyle w:val="ListParagraph"/>
        <w:numPr>
          <w:ilvl w:val="0"/>
          <w:numId w:val="19"/>
        </w:numPr>
        <w:tabs>
          <w:tab w:val="left" w:pos="567"/>
          <w:tab w:val="left" w:pos="3969"/>
          <w:tab w:val="left" w:pos="5245"/>
        </w:tabs>
        <w:spacing w:before="240" w:line="240" w:lineRule="auto"/>
        <w:ind w:left="0" w:firstLine="0"/>
        <w:contextualSpacing w:val="0"/>
      </w:pPr>
      <w:r w:rsidRPr="002C1032">
        <w:t>The allowance is intended to cover fuel and other running costs associated with the travel and mirror the private vehicle allowance previously provided under clause 5.1 of the Remuneration Tribunal Entitlements</w:t>
      </w:r>
      <w:r w:rsidR="008510E1" w:rsidRPr="002C1032">
        <w:t xml:space="preserve"> Determination</w:t>
      </w:r>
      <w:r w:rsidRPr="002C1032">
        <w:t xml:space="preserve">. </w:t>
      </w:r>
    </w:p>
    <w:p w14:paraId="69B13E6A" w14:textId="77777777" w:rsidR="00A16047" w:rsidRPr="00E568E0" w:rsidRDefault="005F0360" w:rsidP="009217AC">
      <w:pPr>
        <w:pStyle w:val="ListParagraph"/>
        <w:numPr>
          <w:ilvl w:val="0"/>
          <w:numId w:val="19"/>
        </w:numPr>
        <w:tabs>
          <w:tab w:val="left" w:pos="567"/>
          <w:tab w:val="left" w:pos="3969"/>
          <w:tab w:val="left" w:pos="5245"/>
        </w:tabs>
        <w:spacing w:before="240" w:line="240" w:lineRule="auto"/>
        <w:ind w:left="0" w:firstLine="0"/>
        <w:contextualSpacing w:val="0"/>
      </w:pPr>
      <w:r w:rsidRPr="002C1032">
        <w:rPr>
          <w:i/>
        </w:rPr>
        <w:t>Canberra</w:t>
      </w:r>
      <w:r w:rsidRPr="002C1032">
        <w:t xml:space="preserve">, </w:t>
      </w:r>
      <w:r w:rsidRPr="002C1032">
        <w:rPr>
          <w:i/>
        </w:rPr>
        <w:t>private vehicle</w:t>
      </w:r>
      <w:r w:rsidRPr="002C1032">
        <w:t xml:space="preserve">, and </w:t>
      </w:r>
      <w:r w:rsidR="00C8477E" w:rsidRPr="002C1032">
        <w:t xml:space="preserve">the </w:t>
      </w:r>
      <w:r w:rsidRPr="002C1032">
        <w:t xml:space="preserve">member’s </w:t>
      </w:r>
      <w:r w:rsidRPr="002C1032">
        <w:rPr>
          <w:i/>
        </w:rPr>
        <w:t>home base</w:t>
      </w:r>
      <w:r w:rsidRPr="002C1032">
        <w:t xml:space="preserve"> are all defined terms (see </w:t>
      </w:r>
      <w:r w:rsidR="00803D49" w:rsidRPr="00E568E0">
        <w:t>section</w:t>
      </w:r>
      <w:r w:rsidRPr="00E568E0">
        <w:t xml:space="preserve"> </w:t>
      </w:r>
      <w:r w:rsidRPr="002C1032">
        <w:t>4 of the Regulations, as well as the explanatory text in relation to Part 2</w:t>
      </w:r>
      <w:r w:rsidR="00950C2F" w:rsidRPr="002C1032">
        <w:t xml:space="preserve"> above</w:t>
      </w:r>
      <w:r w:rsidRPr="002C1032">
        <w:t xml:space="preserve">). </w:t>
      </w:r>
      <w:r w:rsidR="00736C2E" w:rsidRPr="002C1032">
        <w:t>A</w:t>
      </w:r>
      <w:r w:rsidR="00A16047" w:rsidRPr="002C1032">
        <w:t xml:space="preserve"> private vehicle in this context does not include a</w:t>
      </w:r>
      <w:r w:rsidR="00DB2F8C" w:rsidRPr="002C1032">
        <w:t>ny</w:t>
      </w:r>
      <w:r w:rsidR="00A16047" w:rsidRPr="002C1032">
        <w:t xml:space="preserve"> private plated vehicle provided to a member as part of their remuneration under </w:t>
      </w:r>
      <w:r w:rsidR="00803D49" w:rsidRPr="00E568E0">
        <w:t>section</w:t>
      </w:r>
      <w:r w:rsidR="00A16047" w:rsidRPr="00E568E0">
        <w:t xml:space="preserve"> 14 of the PBR Act (</w:t>
      </w:r>
      <w:r w:rsidR="00DB2F8C" w:rsidRPr="00E568E0">
        <w:t xml:space="preserve">see the definition of </w:t>
      </w:r>
      <w:r w:rsidR="00DB2F8C" w:rsidRPr="00E568E0">
        <w:rPr>
          <w:i/>
        </w:rPr>
        <w:t xml:space="preserve">private vehicle </w:t>
      </w:r>
      <w:r w:rsidR="00DB2F8C" w:rsidRPr="00E568E0">
        <w:t xml:space="preserve">in </w:t>
      </w:r>
      <w:r w:rsidR="00803D49" w:rsidRPr="00E568E0">
        <w:t>section</w:t>
      </w:r>
      <w:r w:rsidR="00DB2F8C" w:rsidRPr="00E568E0">
        <w:t xml:space="preserve"> 4</w:t>
      </w:r>
      <w:r w:rsidR="00A16047" w:rsidRPr="00E568E0">
        <w:t xml:space="preserve">). This is because the costs associated with the running of a private plated vehicle are met separately at Commonwealth expense. </w:t>
      </w:r>
    </w:p>
    <w:p w14:paraId="69B13E6B" w14:textId="77777777" w:rsidR="000F4044" w:rsidRPr="004A129A" w:rsidRDefault="005F0360" w:rsidP="00481665">
      <w:pPr>
        <w:pStyle w:val="ListParagraph"/>
        <w:numPr>
          <w:ilvl w:val="0"/>
          <w:numId w:val="19"/>
        </w:numPr>
        <w:tabs>
          <w:tab w:val="left" w:pos="567"/>
          <w:tab w:val="left" w:pos="3969"/>
          <w:tab w:val="left" w:pos="5245"/>
        </w:tabs>
        <w:spacing w:before="240" w:line="240" w:lineRule="auto"/>
        <w:ind w:left="0" w:firstLine="0"/>
        <w:contextualSpacing w:val="0"/>
      </w:pPr>
      <w:r w:rsidRPr="00E568E0">
        <w:t xml:space="preserve">Consistent with </w:t>
      </w:r>
      <w:r w:rsidR="00803D49" w:rsidRPr="00E568E0">
        <w:t>subsection</w:t>
      </w:r>
      <w:r w:rsidRPr="00E568E0">
        <w:t xml:space="preserve">s </w:t>
      </w:r>
      <w:r w:rsidRPr="002C1032">
        <w:t xml:space="preserve">31(2) and 45(1) of the PBR Act the rates of allowance will be determined by the Remuneration Tribunal from time to time in a separate instrument. </w:t>
      </w:r>
    </w:p>
    <w:p w14:paraId="69B13E6C" w14:textId="77777777" w:rsidR="005F0360" w:rsidRPr="00F549B4" w:rsidRDefault="00803D49" w:rsidP="00C26CAF">
      <w:pPr>
        <w:keepNext/>
        <w:tabs>
          <w:tab w:val="left" w:pos="3969"/>
          <w:tab w:val="left" w:pos="5245"/>
        </w:tabs>
        <w:spacing w:before="280" w:line="240" w:lineRule="auto"/>
        <w:rPr>
          <w:i/>
          <w:u w:val="single"/>
        </w:rPr>
      </w:pPr>
      <w:r w:rsidRPr="00E568E0">
        <w:rPr>
          <w:i/>
          <w:u w:val="single"/>
        </w:rPr>
        <w:t>Sub</w:t>
      </w:r>
      <w:r w:rsidR="005F0360" w:rsidRPr="00E568E0">
        <w:rPr>
          <w:i/>
          <w:u w:val="single"/>
        </w:rPr>
        <w:t xml:space="preserve">division </w:t>
      </w:r>
      <w:r w:rsidR="005F0360" w:rsidRPr="00F549B4">
        <w:rPr>
          <w:i/>
          <w:u w:val="single"/>
        </w:rPr>
        <w:t xml:space="preserve">C </w:t>
      </w:r>
      <w:r w:rsidR="00064DD9">
        <w:rPr>
          <w:i/>
          <w:u w:val="single"/>
        </w:rPr>
        <w:t>-</w:t>
      </w:r>
      <w:r w:rsidR="005F0360" w:rsidRPr="00F549B4">
        <w:rPr>
          <w:i/>
          <w:u w:val="single"/>
        </w:rPr>
        <w:t xml:space="preserve"> Limits </w:t>
      </w:r>
      <w:r w:rsidR="00667B1A" w:rsidRPr="00F549B4">
        <w:rPr>
          <w:i/>
          <w:u w:val="single"/>
        </w:rPr>
        <w:t>on use of unscheduled commercial transport</w:t>
      </w:r>
    </w:p>
    <w:p w14:paraId="69B13E6D" w14:textId="77777777" w:rsidR="005F0360" w:rsidRPr="009F7F03" w:rsidRDefault="00803D49" w:rsidP="006441E8">
      <w:pPr>
        <w:keepNext/>
        <w:tabs>
          <w:tab w:val="left" w:pos="3969"/>
          <w:tab w:val="left" w:pos="5245"/>
        </w:tabs>
        <w:spacing w:line="240" w:lineRule="auto"/>
        <w:rPr>
          <w:b/>
        </w:rPr>
      </w:pPr>
      <w:r w:rsidRPr="00E568E0">
        <w:rPr>
          <w:b/>
        </w:rPr>
        <w:t>Section</w:t>
      </w:r>
      <w:r w:rsidR="005F0360" w:rsidRPr="00E568E0">
        <w:rPr>
          <w:b/>
        </w:rPr>
        <w:t xml:space="preserve"> </w:t>
      </w:r>
      <w:r w:rsidR="00E568E0" w:rsidRPr="009F7F03">
        <w:rPr>
          <w:b/>
        </w:rPr>
        <w:t>1</w:t>
      </w:r>
      <w:r w:rsidR="00E568E0">
        <w:rPr>
          <w:b/>
        </w:rPr>
        <w:t>3</w:t>
      </w:r>
      <w:r w:rsidR="00E568E0" w:rsidRPr="009F7F03">
        <w:rPr>
          <w:b/>
        </w:rPr>
        <w:t xml:space="preserve"> </w:t>
      </w:r>
      <w:r w:rsidR="00064DD9">
        <w:rPr>
          <w:b/>
        </w:rPr>
        <w:t>-</w:t>
      </w:r>
      <w:r w:rsidR="005F0360" w:rsidRPr="009F7F03">
        <w:rPr>
          <w:b/>
        </w:rPr>
        <w:t xml:space="preserve"> </w:t>
      </w:r>
      <w:r w:rsidR="00AF29A2" w:rsidRPr="009F7F03">
        <w:rPr>
          <w:b/>
        </w:rPr>
        <w:t>Whe</w:t>
      </w:r>
      <w:r w:rsidR="009F1B32">
        <w:rPr>
          <w:b/>
        </w:rPr>
        <w:t>n</w:t>
      </w:r>
      <w:r w:rsidR="00AF29A2" w:rsidRPr="009F7F03">
        <w:rPr>
          <w:b/>
        </w:rPr>
        <w:t xml:space="preserve"> a private plated vehicle could reasonably be used</w:t>
      </w:r>
    </w:p>
    <w:p w14:paraId="69B13E6E" w14:textId="77777777" w:rsidR="005F0360" w:rsidRPr="009F7F03" w:rsidRDefault="005F0360"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E568E0">
        <w:t>section</w:t>
      </w:r>
      <w:r w:rsidRPr="00E568E0">
        <w:t xml:space="preserve"> imposes </w:t>
      </w:r>
      <w:r w:rsidR="00AF29A2" w:rsidRPr="00E568E0">
        <w:t xml:space="preserve">a </w:t>
      </w:r>
      <w:r w:rsidRPr="00E568E0">
        <w:t xml:space="preserve">limit on claimable transport costs for travel by unscheduled commercial transport under </w:t>
      </w:r>
      <w:r w:rsidR="00803D49" w:rsidRPr="00E568E0">
        <w:t>section</w:t>
      </w:r>
      <w:r w:rsidRPr="00E568E0">
        <w:t xml:space="preserve"> </w:t>
      </w:r>
      <w:r w:rsidR="008722DA" w:rsidRPr="009F7F03">
        <w:t>8</w:t>
      </w:r>
      <w:r w:rsidRPr="009F7F03">
        <w:t xml:space="preserve">. </w:t>
      </w:r>
    </w:p>
    <w:p w14:paraId="69B13E6F" w14:textId="77777777" w:rsidR="005F0360" w:rsidRPr="009F7F03" w:rsidRDefault="00AF29A2"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It</w:t>
      </w:r>
      <w:r w:rsidR="005F0360" w:rsidRPr="009F7F03">
        <w:t xml:space="preserve"> provides that unscheduled commercial transport costs are not claimable for travel within the member’s electorate if the member could reasonably use the member’s private plated vehicle for that journey</w:t>
      </w:r>
      <w:r w:rsidR="0002490C">
        <w:t xml:space="preserve"> (assuming the member had a private plated vehicle)</w:t>
      </w:r>
      <w:r w:rsidR="005F0360" w:rsidRPr="009F7F03">
        <w:t xml:space="preserve">. </w:t>
      </w:r>
    </w:p>
    <w:p w14:paraId="69B13E70" w14:textId="77777777" w:rsidR="005F0360" w:rsidRPr="009F7F03" w:rsidRDefault="005F0360"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0C3756">
        <w:t xml:space="preserve">will </w:t>
      </w:r>
      <w:r w:rsidRPr="009F7F03">
        <w:t xml:space="preserve">generally </w:t>
      </w:r>
      <w:r w:rsidR="000C3756">
        <w:t>be relevant</w:t>
      </w:r>
      <w:r w:rsidRPr="009F7F03">
        <w:t xml:space="preserve"> in situations where car transport is the most suitable form of transport. For example, if </w:t>
      </w:r>
      <w:r w:rsidR="00D13BE4" w:rsidRPr="009F7F03">
        <w:t xml:space="preserve">a </w:t>
      </w:r>
      <w:r w:rsidRPr="009F7F03">
        <w:t xml:space="preserve">member needed to travel from their electorate office to another location in their electorate (and scheduled commercial services were not available), the member would need to consider whether it was reasonable in the circumstances to take their private plated vehicle. If </w:t>
      </w:r>
      <w:r w:rsidR="000C3756">
        <w:t xml:space="preserve">it was reasonable to do so, </w:t>
      </w:r>
      <w:r w:rsidRPr="009F7F03">
        <w:t xml:space="preserve">the member would not be able to instead choose to </w:t>
      </w:r>
      <w:r w:rsidR="00D90B5A">
        <w:t>take</w:t>
      </w:r>
      <w:r w:rsidR="00D90B5A" w:rsidRPr="009F7F03">
        <w:t xml:space="preserve"> </w:t>
      </w:r>
      <w:r w:rsidRPr="009F7F03">
        <w:t>a taxi at Commonwealth expense.</w:t>
      </w:r>
    </w:p>
    <w:p w14:paraId="69B13E71" w14:textId="77777777" w:rsidR="00FF58E6" w:rsidRDefault="000C3756" w:rsidP="009217AC">
      <w:pPr>
        <w:pStyle w:val="ListParagraph"/>
        <w:numPr>
          <w:ilvl w:val="0"/>
          <w:numId w:val="19"/>
        </w:numPr>
        <w:tabs>
          <w:tab w:val="left" w:pos="567"/>
          <w:tab w:val="left" w:pos="3969"/>
          <w:tab w:val="left" w:pos="5245"/>
        </w:tabs>
        <w:spacing w:before="240" w:line="240" w:lineRule="auto"/>
        <w:ind w:left="0" w:firstLine="0"/>
        <w:contextualSpacing w:val="0"/>
      </w:pPr>
      <w:r>
        <w:t>P</w:t>
      </w:r>
      <w:r w:rsidRPr="009F7F03">
        <w:t>rivate plated vehicle</w:t>
      </w:r>
      <w:r>
        <w:t>s</w:t>
      </w:r>
      <w:r w:rsidRPr="009F7F03">
        <w:t xml:space="preserve"> </w:t>
      </w:r>
      <w:r w:rsidR="008C5B09">
        <w:t xml:space="preserve">are </w:t>
      </w:r>
      <w:r w:rsidRPr="009F7F03">
        <w:t>provided to member</w:t>
      </w:r>
      <w:r>
        <w:t>s</w:t>
      </w:r>
      <w:r w:rsidRPr="009F7F03">
        <w:t xml:space="preserve"> for use in a range of circumstances</w:t>
      </w:r>
      <w:r>
        <w:t>,</w:t>
      </w:r>
      <w:r w:rsidRPr="009F7F03">
        <w:t xml:space="preserve"> including</w:t>
      </w:r>
      <w:r>
        <w:t>, relevantly, travel</w:t>
      </w:r>
      <w:r w:rsidRPr="009F7F03">
        <w:t xml:space="preserve"> in and for the service of the member’s electorate.</w:t>
      </w:r>
      <w:r>
        <w:t xml:space="preserve"> </w:t>
      </w:r>
      <w:r w:rsidR="005F0360" w:rsidRPr="009F7F03">
        <w:t xml:space="preserve">The purpose of this </w:t>
      </w:r>
      <w:r w:rsidR="00803D49" w:rsidRPr="00E568E0">
        <w:t>section</w:t>
      </w:r>
      <w:r w:rsidRPr="00E568E0">
        <w:t xml:space="preserve"> </w:t>
      </w:r>
      <w:r w:rsidR="00E568E0">
        <w:t xml:space="preserve">13 </w:t>
      </w:r>
      <w:r w:rsidR="005F0360" w:rsidRPr="009F7F03">
        <w:t>test is to avoid the Commonwealth paying additional commercial car transport costs for a member whe</w:t>
      </w:r>
      <w:r w:rsidR="00644A17" w:rsidRPr="009F7F03">
        <w:t>re</w:t>
      </w:r>
      <w:r w:rsidR="005F0360" w:rsidRPr="009F7F03">
        <w:t xml:space="preserve"> a</w:t>
      </w:r>
      <w:r w:rsidR="00D90B5A">
        <w:t>n alternative</w:t>
      </w:r>
      <w:r w:rsidR="005F0360" w:rsidRPr="009F7F03">
        <w:t xml:space="preserve"> car transport option (that is, </w:t>
      </w:r>
      <w:r>
        <w:t>the</w:t>
      </w:r>
      <w:r w:rsidR="005F0360" w:rsidRPr="009F7F03">
        <w:t xml:space="preserve"> private plated vehicle, for which the Commonwealth pays fuel and running costs) is </w:t>
      </w:r>
      <w:r>
        <w:t xml:space="preserve">already </w:t>
      </w:r>
      <w:r w:rsidR="005F0360" w:rsidRPr="009F7F03">
        <w:t>reasonably available to the member</w:t>
      </w:r>
      <w:r>
        <w:t xml:space="preserve">. </w:t>
      </w:r>
      <w:r w:rsidRPr="009F7F03" w:rsidDel="000C3756">
        <w:t xml:space="preserve"> </w:t>
      </w:r>
    </w:p>
    <w:p w14:paraId="69B13E72" w14:textId="77777777" w:rsidR="005F0360" w:rsidRPr="006F1D54" w:rsidRDefault="00FF58E6" w:rsidP="009217AC">
      <w:pPr>
        <w:pStyle w:val="ListParagraph"/>
        <w:numPr>
          <w:ilvl w:val="0"/>
          <w:numId w:val="19"/>
        </w:numPr>
        <w:tabs>
          <w:tab w:val="left" w:pos="567"/>
          <w:tab w:val="left" w:pos="3969"/>
          <w:tab w:val="left" w:pos="5245"/>
        </w:tabs>
        <w:spacing w:before="240" w:line="240" w:lineRule="auto"/>
        <w:ind w:left="0" w:firstLine="0"/>
        <w:contextualSpacing w:val="0"/>
      </w:pPr>
      <w:r w:rsidRPr="006F1D54">
        <w:t xml:space="preserve">The use of the private plated vehicle is intended to continue to be in accordance with the vehicle’s provision as part of the member’s remuneration package under </w:t>
      </w:r>
      <w:r w:rsidR="00803D49" w:rsidRPr="00E568E0">
        <w:t>section</w:t>
      </w:r>
      <w:r w:rsidRPr="00E568E0">
        <w:t xml:space="preserve"> </w:t>
      </w:r>
      <w:r w:rsidRPr="006F1D54">
        <w:t xml:space="preserve">14 of the PBR Act, which may include (and has traditionally included) use for the member’s private purposes as well as for electorate duties and other parliamentary business. </w:t>
      </w:r>
    </w:p>
    <w:p w14:paraId="69B13E73" w14:textId="77777777" w:rsidR="00FF58E6" w:rsidRDefault="005F0360"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The latter part of the test in </w:t>
      </w:r>
      <w:r w:rsidR="00803D49" w:rsidRPr="00E568E0">
        <w:t>subsection</w:t>
      </w:r>
      <w:r w:rsidRPr="00E568E0">
        <w:t xml:space="preserve"> </w:t>
      </w:r>
      <w:r w:rsidR="003C3C5B">
        <w:t>1</w:t>
      </w:r>
      <w:r w:rsidR="00E568E0">
        <w:t>3</w:t>
      </w:r>
      <w:r w:rsidRPr="009F7F03">
        <w:t>(1) (</w:t>
      </w:r>
      <w:r w:rsidRPr="007D5A2B">
        <w:rPr>
          <w:i/>
        </w:rPr>
        <w:t>assuming the member had a private plated vehicle</w:t>
      </w:r>
      <w:r w:rsidRPr="009F7F03">
        <w:t>) alludes to the fact that members are generally invited to elect to receive either a private plated vehicle, or an allowance in</w:t>
      </w:r>
      <w:r w:rsidR="007D5A2B">
        <w:t xml:space="preserve">stead </w:t>
      </w:r>
      <w:r w:rsidRPr="009F7F03">
        <w:t xml:space="preserve">of a private plated vehicle, as part of their remuneration package (as contemplated in </w:t>
      </w:r>
      <w:r w:rsidR="00803D49" w:rsidRPr="00E568E0">
        <w:t>paragraph</w:t>
      </w:r>
      <w:r w:rsidRPr="00E568E0">
        <w:t xml:space="preserve">s </w:t>
      </w:r>
      <w:r w:rsidRPr="009F7F03">
        <w:t xml:space="preserve">14(4)(a) and (b) of the </w:t>
      </w:r>
      <w:r w:rsidR="00644A17" w:rsidRPr="009F7F03">
        <w:t xml:space="preserve">PBR </w:t>
      </w:r>
      <w:r w:rsidRPr="009F7F03">
        <w:t>Act). Where a member elects to receive an allowance in</w:t>
      </w:r>
      <w:r w:rsidR="007D5A2B">
        <w:t xml:space="preserve">stead </w:t>
      </w:r>
      <w:r w:rsidRPr="009F7F03">
        <w:t>of a private plated vehicle, th</w:t>
      </w:r>
      <w:r w:rsidR="00FF58E6">
        <w:t>is part of the test operates so that the member can</w:t>
      </w:r>
      <w:r w:rsidRPr="009F7F03">
        <w:t xml:space="preserve">not claim transport costs in circumstances where they </w:t>
      </w:r>
      <w:r w:rsidR="00B57AE7">
        <w:t>c</w:t>
      </w:r>
      <w:r w:rsidRPr="009F7F03">
        <w:t xml:space="preserve">ould </w:t>
      </w:r>
      <w:r w:rsidR="00B57AE7">
        <w:t xml:space="preserve">reasonably have </w:t>
      </w:r>
      <w:r w:rsidRPr="009F7F03">
        <w:t>use</w:t>
      </w:r>
      <w:r w:rsidR="00B57AE7">
        <w:t>d</w:t>
      </w:r>
      <w:r w:rsidRPr="009F7F03">
        <w:t xml:space="preserve"> a private plated vehicle, had they elected to receive a vehicle instead of an allowance. </w:t>
      </w:r>
      <w:r w:rsidR="00FF58E6">
        <w:t xml:space="preserve"> </w:t>
      </w:r>
    </w:p>
    <w:p w14:paraId="69B13E74" w14:textId="77777777" w:rsidR="0053467C" w:rsidRDefault="0053467C" w:rsidP="009217AC">
      <w:pPr>
        <w:pStyle w:val="ListParagraph"/>
        <w:numPr>
          <w:ilvl w:val="0"/>
          <w:numId w:val="19"/>
        </w:numPr>
        <w:tabs>
          <w:tab w:val="left" w:pos="567"/>
          <w:tab w:val="left" w:pos="3969"/>
          <w:tab w:val="left" w:pos="5245"/>
        </w:tabs>
        <w:spacing w:before="240" w:line="240" w:lineRule="auto"/>
        <w:ind w:left="0" w:firstLine="0"/>
        <w:contextualSpacing w:val="0"/>
      </w:pPr>
      <w:r>
        <w:t>This provision does not prevent the use of other forms of car transport within a member</w:t>
      </w:r>
      <w:r w:rsidR="000E3255">
        <w:t>’</w:t>
      </w:r>
      <w:r>
        <w:t>s electorate in circumstances where it would not be reasonable for the member to use their private plated vehicle, for example where security considerations necessitated an alternative form of transport.</w:t>
      </w:r>
    </w:p>
    <w:p w14:paraId="69B13E75" w14:textId="77777777" w:rsidR="005F0360" w:rsidRPr="009F7F03" w:rsidRDefault="00803D49" w:rsidP="006441E8">
      <w:pPr>
        <w:keepNext/>
        <w:tabs>
          <w:tab w:val="left" w:pos="3969"/>
          <w:tab w:val="left" w:pos="5245"/>
        </w:tabs>
        <w:spacing w:line="240" w:lineRule="auto"/>
        <w:rPr>
          <w:i/>
        </w:rPr>
      </w:pPr>
      <w:r w:rsidRPr="00E568E0">
        <w:rPr>
          <w:b/>
        </w:rPr>
        <w:t>Section</w:t>
      </w:r>
      <w:r w:rsidR="00AF29A2" w:rsidRPr="00E568E0">
        <w:rPr>
          <w:b/>
        </w:rPr>
        <w:t xml:space="preserve"> </w:t>
      </w:r>
      <w:r w:rsidR="00E568E0" w:rsidRPr="009F7F03">
        <w:rPr>
          <w:b/>
        </w:rPr>
        <w:t>1</w:t>
      </w:r>
      <w:r w:rsidR="00E568E0">
        <w:rPr>
          <w:b/>
        </w:rPr>
        <w:t>4</w:t>
      </w:r>
      <w:r w:rsidR="00E568E0" w:rsidRPr="009F7F03">
        <w:rPr>
          <w:b/>
        </w:rPr>
        <w:t xml:space="preserve"> </w:t>
      </w:r>
      <w:r w:rsidR="00064DD9">
        <w:rPr>
          <w:b/>
        </w:rPr>
        <w:t>-</w:t>
      </w:r>
      <w:r w:rsidR="00AF29A2" w:rsidRPr="009F7F03">
        <w:rPr>
          <w:b/>
        </w:rPr>
        <w:t xml:space="preserve"> Large electorates</w:t>
      </w:r>
    </w:p>
    <w:p w14:paraId="69B13E76" w14:textId="77777777" w:rsidR="005F0360" w:rsidRPr="00E568E0" w:rsidRDefault="00AF29A2" w:rsidP="009217AC">
      <w:pPr>
        <w:pStyle w:val="ListParagraph"/>
        <w:numPr>
          <w:ilvl w:val="0"/>
          <w:numId w:val="19"/>
        </w:numPr>
        <w:tabs>
          <w:tab w:val="left" w:pos="567"/>
          <w:tab w:val="left" w:pos="3969"/>
          <w:tab w:val="left" w:pos="5245"/>
        </w:tabs>
        <w:spacing w:before="240" w:line="240" w:lineRule="auto"/>
        <w:ind w:left="0" w:firstLine="0"/>
        <w:contextualSpacing w:val="0"/>
      </w:pPr>
      <w:r w:rsidRPr="00E568E0">
        <w:t xml:space="preserve">This </w:t>
      </w:r>
      <w:r w:rsidR="00803D49" w:rsidRPr="00E568E0">
        <w:t>section</w:t>
      </w:r>
      <w:r w:rsidR="005F0360" w:rsidRPr="00E568E0">
        <w:t xml:space="preserve"> provides a cap on the amount of transport cost expenses claimable by certain members in a financial year. The cap applies to the expenses for unscheduled commercial transport, where the transport is taken for the dominant purpose of conducting electorate duties in the member’s electorate. </w:t>
      </w:r>
    </w:p>
    <w:p w14:paraId="69B13E77" w14:textId="77777777" w:rsidR="005F0360" w:rsidRPr="009F7F03" w:rsidRDefault="005F0360" w:rsidP="009217AC">
      <w:pPr>
        <w:pStyle w:val="ListParagraph"/>
        <w:numPr>
          <w:ilvl w:val="0"/>
          <w:numId w:val="19"/>
        </w:numPr>
        <w:tabs>
          <w:tab w:val="left" w:pos="567"/>
          <w:tab w:val="left" w:pos="3969"/>
          <w:tab w:val="left" w:pos="5245"/>
        </w:tabs>
        <w:spacing w:before="240" w:line="240" w:lineRule="auto"/>
        <w:ind w:left="0" w:firstLine="0"/>
        <w:contextualSpacing w:val="0"/>
      </w:pPr>
      <w:r w:rsidRPr="00E568E0">
        <w:t xml:space="preserve">This is intended to replicate the existing ‘Transport in Large Electorates’ limits for charter and car hire in the Remuneration Tribunal </w:t>
      </w:r>
      <w:r w:rsidR="008510E1" w:rsidRPr="00E568E0">
        <w:t xml:space="preserve">Entitlements </w:t>
      </w:r>
      <w:r w:rsidRPr="00E568E0">
        <w:t xml:space="preserve">Determination (Part 7), with modifications to implement the Review (see </w:t>
      </w:r>
      <w:r w:rsidR="00D13BE4" w:rsidRPr="00E568E0">
        <w:t>r</w:t>
      </w:r>
      <w:r w:rsidRPr="00E568E0">
        <w:t>ecommendation 12) and move to a principles based system.</w:t>
      </w:r>
      <w:r w:rsidR="00817CC8" w:rsidRPr="00E568E0">
        <w:t xml:space="preserve"> The method for reducing the cap for certain members where they have made </w:t>
      </w:r>
      <w:r w:rsidR="007D5A2B" w:rsidRPr="00E568E0">
        <w:t xml:space="preserve">a </w:t>
      </w:r>
      <w:r w:rsidR="00817CC8" w:rsidRPr="00E568E0">
        <w:t xml:space="preserve">relevant election in respect of </w:t>
      </w:r>
      <w:r w:rsidR="007D5A2B" w:rsidRPr="00E568E0">
        <w:t xml:space="preserve">a private plated vehicle </w:t>
      </w:r>
      <w:r w:rsidR="00817CC8" w:rsidRPr="00E568E0">
        <w:t xml:space="preserve">provided to them under </w:t>
      </w:r>
      <w:r w:rsidR="00803D49" w:rsidRPr="00E568E0">
        <w:t>section</w:t>
      </w:r>
      <w:r w:rsidR="00817CC8" w:rsidRPr="00E568E0">
        <w:t xml:space="preserve"> </w:t>
      </w:r>
      <w:r w:rsidR="00817CC8" w:rsidRPr="006F1D54">
        <w:t xml:space="preserve">14 of the </w:t>
      </w:r>
      <w:r w:rsidR="002F326C" w:rsidRPr="006F1D54">
        <w:t xml:space="preserve">PBR </w:t>
      </w:r>
      <w:r w:rsidR="00817CC8" w:rsidRPr="006F1D54">
        <w:t xml:space="preserve">Act </w:t>
      </w:r>
      <w:r w:rsidR="002F326C" w:rsidRPr="006F1D54">
        <w:t xml:space="preserve">is </w:t>
      </w:r>
      <w:r w:rsidR="00817CC8" w:rsidRPr="006F1D54">
        <w:t>also reflect</w:t>
      </w:r>
      <w:r w:rsidR="002F326C" w:rsidRPr="006F1D54">
        <w:t>ed</w:t>
      </w:r>
      <w:r w:rsidR="00817CC8" w:rsidRPr="006F1D54">
        <w:t xml:space="preserve"> </w:t>
      </w:r>
      <w:r w:rsidR="002F326C" w:rsidRPr="006F1D54">
        <w:t xml:space="preserve">in </w:t>
      </w:r>
      <w:r w:rsidR="00803D49" w:rsidRPr="00E568E0">
        <w:t>subsection</w:t>
      </w:r>
      <w:r w:rsidR="002F326C" w:rsidRPr="00E568E0">
        <w:t xml:space="preserve"> </w:t>
      </w:r>
      <w:r w:rsidR="00E568E0" w:rsidRPr="006F1D54">
        <w:t>1</w:t>
      </w:r>
      <w:r w:rsidR="00E568E0">
        <w:t>4</w:t>
      </w:r>
      <w:r w:rsidR="002F326C" w:rsidRPr="006F1D54">
        <w:t>(3)</w:t>
      </w:r>
      <w:r w:rsidR="00817CC8" w:rsidRPr="006F1D54">
        <w:t>.</w:t>
      </w:r>
    </w:p>
    <w:p w14:paraId="69B13E78" w14:textId="77777777" w:rsidR="00FF58E6" w:rsidRDefault="00E27A28" w:rsidP="009217AC">
      <w:pPr>
        <w:pStyle w:val="ListParagraph"/>
        <w:numPr>
          <w:ilvl w:val="0"/>
          <w:numId w:val="19"/>
        </w:numPr>
        <w:tabs>
          <w:tab w:val="left" w:pos="567"/>
          <w:tab w:val="left" w:pos="3969"/>
          <w:tab w:val="left" w:pos="5245"/>
        </w:tabs>
        <w:spacing w:before="240" w:line="240" w:lineRule="auto"/>
        <w:ind w:left="0" w:firstLine="0"/>
        <w:contextualSpacing w:val="0"/>
      </w:pPr>
      <w:r>
        <w:t>The following aspects of the provision’s operation are particularly significant</w:t>
      </w:r>
      <w:r w:rsidR="00FF58E6">
        <w:t xml:space="preserve">: </w:t>
      </w:r>
    </w:p>
    <w:p w14:paraId="69B13E79" w14:textId="77777777" w:rsidR="005F0360" w:rsidRDefault="005F0360" w:rsidP="009217AC">
      <w:pPr>
        <w:pStyle w:val="ListParagraph"/>
        <w:numPr>
          <w:ilvl w:val="3"/>
          <w:numId w:val="19"/>
        </w:numPr>
        <w:tabs>
          <w:tab w:val="left" w:pos="1134"/>
          <w:tab w:val="left" w:pos="3969"/>
          <w:tab w:val="left" w:pos="5245"/>
        </w:tabs>
        <w:spacing w:before="120" w:line="240" w:lineRule="auto"/>
        <w:ind w:left="1134" w:hanging="425"/>
        <w:contextualSpacing w:val="0"/>
      </w:pPr>
      <w:r w:rsidRPr="009F7F03">
        <w:t xml:space="preserve">Parliamentary business travel taken in the electorate that is not for the dominant purpose of the member’s electorate duties will not count towards the cap. For example, if a member </w:t>
      </w:r>
      <w:r w:rsidR="00AF30D7">
        <w:t xml:space="preserve">that is an office holder </w:t>
      </w:r>
      <w:r w:rsidRPr="009F7F03">
        <w:t xml:space="preserve">needs to travel in their electorate for the dominant purpose of their official duties, that travel will not count towards the cap. </w:t>
      </w:r>
    </w:p>
    <w:p w14:paraId="69B13E7A" w14:textId="77777777" w:rsidR="00FF58E6" w:rsidRPr="009F7F03" w:rsidRDefault="006F1D54" w:rsidP="009217AC">
      <w:pPr>
        <w:pStyle w:val="ListParagraph"/>
        <w:numPr>
          <w:ilvl w:val="3"/>
          <w:numId w:val="19"/>
        </w:numPr>
        <w:tabs>
          <w:tab w:val="left" w:pos="1134"/>
          <w:tab w:val="left" w:pos="3969"/>
          <w:tab w:val="left" w:pos="5245"/>
        </w:tabs>
        <w:spacing w:before="120" w:line="240" w:lineRule="auto"/>
        <w:ind w:left="1134" w:hanging="425"/>
        <w:contextualSpacing w:val="0"/>
      </w:pPr>
      <w:r>
        <w:t>T</w:t>
      </w:r>
      <w:r w:rsidR="00FF58E6" w:rsidRPr="009F7F03">
        <w:t xml:space="preserve">ravel </w:t>
      </w:r>
      <w:r>
        <w:t xml:space="preserve">outside the electorate that is </w:t>
      </w:r>
      <w:r w:rsidR="00FF58E6" w:rsidRPr="009F7F03">
        <w:t>for the dominant purpose of conducting the member’s electorate duties within the electorate (for example, due to flight path restrictions</w:t>
      </w:r>
      <w:r w:rsidR="00FF58E6">
        <w:t>,</w:t>
      </w:r>
      <w:r w:rsidR="00FF58E6" w:rsidRPr="009F7F03">
        <w:t xml:space="preserve"> or availability of departure locations, part of the journey </w:t>
      </w:r>
      <w:r w:rsidR="00FF58E6">
        <w:t xml:space="preserve">may </w:t>
      </w:r>
      <w:r w:rsidR="00FF58E6" w:rsidRPr="009F7F03">
        <w:t>occur outside the electorate)</w:t>
      </w:r>
      <w:r>
        <w:t xml:space="preserve"> </w:t>
      </w:r>
      <w:r w:rsidR="00FF58E6">
        <w:t xml:space="preserve">will count towards the cap. </w:t>
      </w:r>
    </w:p>
    <w:p w14:paraId="69B13E7B" w14:textId="77777777" w:rsidR="006F1D54" w:rsidRDefault="006F1D54" w:rsidP="009217AC">
      <w:pPr>
        <w:pStyle w:val="ListParagraph"/>
        <w:numPr>
          <w:ilvl w:val="3"/>
          <w:numId w:val="19"/>
        </w:numPr>
        <w:tabs>
          <w:tab w:val="left" w:pos="1134"/>
          <w:tab w:val="left" w:pos="3969"/>
          <w:tab w:val="left" w:pos="5245"/>
        </w:tabs>
        <w:spacing w:before="120" w:line="240" w:lineRule="auto"/>
        <w:ind w:left="1134" w:hanging="425"/>
        <w:contextualSpacing w:val="0"/>
      </w:pPr>
      <w:r>
        <w:t>Travel</w:t>
      </w:r>
      <w:r w:rsidRPr="009F7F03">
        <w:t xml:space="preserve"> on </w:t>
      </w:r>
      <w:r w:rsidRPr="00E27A28">
        <w:rPr>
          <w:i/>
        </w:rPr>
        <w:t>scheduled commercial transport</w:t>
      </w:r>
      <w:r w:rsidRPr="009F7F03">
        <w:t xml:space="preserve"> will not count towards the cap. That is, if a member travels by long-distance train or plane</w:t>
      </w:r>
      <w:r>
        <w:t xml:space="preserve"> (where those services operate on a regular timetable over a fixed route)</w:t>
      </w:r>
      <w:r w:rsidRPr="009F7F03">
        <w:t xml:space="preserve">, for electorate duties in their electorate, those travel expenses will not count towards the cap. </w:t>
      </w:r>
    </w:p>
    <w:p w14:paraId="69B13E7C" w14:textId="77777777" w:rsidR="005F0360" w:rsidRPr="009F7F03" w:rsidRDefault="00E27A28" w:rsidP="009217AC">
      <w:pPr>
        <w:pStyle w:val="ListParagraph"/>
        <w:numPr>
          <w:ilvl w:val="3"/>
          <w:numId w:val="19"/>
        </w:numPr>
        <w:tabs>
          <w:tab w:val="left" w:pos="1134"/>
          <w:tab w:val="left" w:pos="3969"/>
          <w:tab w:val="left" w:pos="5245"/>
        </w:tabs>
        <w:spacing w:before="120" w:line="240" w:lineRule="auto"/>
        <w:ind w:left="1134" w:hanging="425"/>
        <w:contextualSpacing w:val="0"/>
      </w:pPr>
      <w:r>
        <w:t>I</w:t>
      </w:r>
      <w:r w:rsidR="005F0360" w:rsidRPr="009F7F03">
        <w:t xml:space="preserve">f a member is travelling in a way that does count towards the cap, and also claims expenses for a third party to travel with them under </w:t>
      </w:r>
      <w:r w:rsidR="00803D49" w:rsidRPr="00E568E0">
        <w:t>section</w:t>
      </w:r>
      <w:r w:rsidR="005F0360" w:rsidRPr="00E568E0">
        <w:t xml:space="preserve"> </w:t>
      </w:r>
      <w:r w:rsidR="00E568E0">
        <w:t>9</w:t>
      </w:r>
      <w:r w:rsidR="00E568E0" w:rsidRPr="00082FFD">
        <w:t xml:space="preserve"> </w:t>
      </w:r>
      <w:r w:rsidR="004D71FB" w:rsidRPr="00082FFD">
        <w:t>(other persons travelling by unscheduled commercial transport for conduct of the member’s parliamentary business)</w:t>
      </w:r>
      <w:r w:rsidR="005F0360" w:rsidRPr="009F7F03">
        <w:t xml:space="preserve"> of the </w:t>
      </w:r>
      <w:r w:rsidR="00644A17" w:rsidRPr="009F7F03">
        <w:t>R</w:t>
      </w:r>
      <w:r w:rsidR="005F0360" w:rsidRPr="009F7F03">
        <w:t xml:space="preserve">egulations, the travel costs of that third party will also count towards the member’s cap </w:t>
      </w:r>
      <w:r w:rsidR="001C7B39">
        <w:t>(</w:t>
      </w:r>
      <w:r w:rsidR="005F0360" w:rsidRPr="009F7F03">
        <w:t xml:space="preserve">see </w:t>
      </w:r>
      <w:r w:rsidR="00803D49" w:rsidRPr="00E568E0">
        <w:t>subsection</w:t>
      </w:r>
      <w:r w:rsidR="005F0360" w:rsidRPr="00E568E0">
        <w:t xml:space="preserve"> </w:t>
      </w:r>
      <w:r w:rsidR="00E568E0" w:rsidRPr="009F7F03">
        <w:t>1</w:t>
      </w:r>
      <w:r w:rsidR="00E568E0">
        <w:t>4</w:t>
      </w:r>
      <w:r w:rsidR="005F0360" w:rsidRPr="009F7F03">
        <w:t>(</w:t>
      </w:r>
      <w:r w:rsidR="00AF29A2" w:rsidRPr="009F7F03">
        <w:t>2</w:t>
      </w:r>
      <w:r w:rsidR="005F0360" w:rsidRPr="009F7F03">
        <w:t>)</w:t>
      </w:r>
      <w:r w:rsidR="001C7B39">
        <w:t>)</w:t>
      </w:r>
      <w:r w:rsidR="005F0360" w:rsidRPr="009F7F03">
        <w:t>.</w:t>
      </w:r>
    </w:p>
    <w:p w14:paraId="69B13E7D" w14:textId="77777777" w:rsidR="005F0360" w:rsidRPr="00EE01FE" w:rsidRDefault="005F0360" w:rsidP="009217AC">
      <w:pPr>
        <w:pStyle w:val="ListParagraph"/>
        <w:numPr>
          <w:ilvl w:val="0"/>
          <w:numId w:val="19"/>
        </w:numPr>
        <w:tabs>
          <w:tab w:val="left" w:pos="567"/>
          <w:tab w:val="left" w:pos="3969"/>
          <w:tab w:val="left" w:pos="5245"/>
        </w:tabs>
        <w:spacing w:before="240" w:line="240" w:lineRule="auto"/>
        <w:ind w:left="0" w:firstLine="0"/>
        <w:contextualSpacing w:val="0"/>
      </w:pPr>
      <w:r w:rsidRPr="00EE01FE">
        <w:t xml:space="preserve">Members who are not given a cap under this </w:t>
      </w:r>
      <w:r w:rsidR="00803D49" w:rsidRPr="00E568E0">
        <w:t>section</w:t>
      </w:r>
      <w:r w:rsidRPr="00E568E0">
        <w:t xml:space="preserve"> </w:t>
      </w:r>
      <w:r w:rsidRPr="00EE01FE">
        <w:t>do not have completely unconstrained electorate duties travel. All members claiming travel for electorate duties in their electorate (whether capped or not) will only be able to do so if it is consistent with the dominant purpose and value for money tests. Members who have electorates</w:t>
      </w:r>
      <w:r w:rsidR="00E27A28" w:rsidRPr="00EE01FE">
        <w:t xml:space="preserve"> smaller than 10,000km</w:t>
      </w:r>
      <w:r w:rsidR="00E27A28" w:rsidRPr="00EE01FE">
        <w:rPr>
          <w:vertAlign w:val="superscript"/>
        </w:rPr>
        <w:t>2</w:t>
      </w:r>
      <w:r w:rsidRPr="00EE01FE">
        <w:t xml:space="preserve"> – which are ‘uncapped’ </w:t>
      </w:r>
      <w:r w:rsidR="001C7B39" w:rsidRPr="00EE01FE">
        <w:t>u</w:t>
      </w:r>
      <w:r w:rsidRPr="00EE01FE">
        <w:t>n</w:t>
      </w:r>
      <w:r w:rsidR="001C7B39" w:rsidRPr="00EE01FE">
        <w:t>der</w:t>
      </w:r>
      <w:r w:rsidRPr="00EE01FE">
        <w:t xml:space="preserve"> this provision – would not be expected to have a significant need to access unscheduled commercial transport to conduct their electorate duties within the electorate. However, to the extent they do need to travel for this purpose (and where claiming the travel would be consistent with their other obligations), they could do so in accordance with </w:t>
      </w:r>
      <w:r w:rsidR="00803D49" w:rsidRPr="00B20FA0">
        <w:t>section</w:t>
      </w:r>
      <w:r w:rsidR="002C7993" w:rsidRPr="00B20FA0">
        <w:t>s</w:t>
      </w:r>
      <w:r w:rsidR="00173D8E" w:rsidRPr="00B20FA0">
        <w:t xml:space="preserve"> </w:t>
      </w:r>
      <w:r w:rsidR="00173D8E" w:rsidRPr="00EE01FE">
        <w:t xml:space="preserve">8 </w:t>
      </w:r>
      <w:r w:rsidR="002C7993" w:rsidRPr="00EE01FE">
        <w:t>and</w:t>
      </w:r>
      <w:r w:rsidR="00173D8E" w:rsidRPr="00EE01FE">
        <w:t xml:space="preserve"> </w:t>
      </w:r>
      <w:r w:rsidR="00B20FA0" w:rsidRPr="00EE01FE">
        <w:t>1</w:t>
      </w:r>
      <w:r w:rsidR="00B20FA0">
        <w:t>3</w:t>
      </w:r>
      <w:r w:rsidR="00B20FA0" w:rsidRPr="00EE01FE">
        <w:t xml:space="preserve"> </w:t>
      </w:r>
      <w:r w:rsidR="00173D8E" w:rsidRPr="00EE01FE">
        <w:t>of the Regulations.</w:t>
      </w:r>
      <w:r w:rsidR="00784039" w:rsidRPr="00EE01FE">
        <w:t xml:space="preserve"> </w:t>
      </w:r>
    </w:p>
    <w:p w14:paraId="69B13E7E" w14:textId="77777777" w:rsidR="003B711C" w:rsidRPr="00335F89" w:rsidRDefault="00E56772" w:rsidP="00E14D95">
      <w:pPr>
        <w:keepNext/>
        <w:spacing w:after="240"/>
        <w:rPr>
          <w:i/>
          <w:sz w:val="28"/>
          <w:szCs w:val="28"/>
          <w:u w:val="single"/>
        </w:rPr>
      </w:pPr>
      <w:r>
        <w:rPr>
          <w:highlight w:val="red"/>
        </w:rPr>
        <w:br w:type="page"/>
      </w:r>
      <w:r w:rsidR="003B711C" w:rsidRPr="00335F89">
        <w:rPr>
          <w:rStyle w:val="CharDivNo"/>
          <w:i/>
          <w:sz w:val="28"/>
          <w:szCs w:val="28"/>
          <w:u w:val="single"/>
        </w:rPr>
        <w:t xml:space="preserve">Division </w:t>
      </w:r>
      <w:r w:rsidR="006A26BB" w:rsidRPr="00335F89">
        <w:rPr>
          <w:rStyle w:val="CharDivNo"/>
          <w:i/>
          <w:sz w:val="28"/>
          <w:szCs w:val="28"/>
          <w:u w:val="single"/>
        </w:rPr>
        <w:t>2</w:t>
      </w:r>
      <w:r w:rsidR="00064DD9">
        <w:rPr>
          <w:b/>
          <w:i/>
          <w:szCs w:val="28"/>
          <w:u w:val="single"/>
        </w:rPr>
        <w:t xml:space="preserve"> - </w:t>
      </w:r>
      <w:r w:rsidR="006A26BB" w:rsidRPr="00335F89">
        <w:rPr>
          <w:i/>
          <w:sz w:val="28"/>
          <w:szCs w:val="28"/>
          <w:u w:val="single"/>
        </w:rPr>
        <w:t>Travel within Australia for family members</w:t>
      </w:r>
    </w:p>
    <w:p w14:paraId="69B13E7F" w14:textId="77777777" w:rsidR="00F074D6" w:rsidRDefault="001D79BD" w:rsidP="006441E8">
      <w:pPr>
        <w:pStyle w:val="ListParagraph"/>
        <w:keepNext/>
        <w:tabs>
          <w:tab w:val="left" w:pos="567"/>
          <w:tab w:val="left" w:pos="3969"/>
          <w:tab w:val="left" w:pos="5245"/>
        </w:tabs>
        <w:spacing w:before="240" w:line="240" w:lineRule="auto"/>
        <w:ind w:left="0"/>
        <w:contextualSpacing w:val="0"/>
      </w:pPr>
      <w:r>
        <w:rPr>
          <w:i/>
        </w:rPr>
        <w:t xml:space="preserve">Introduction </w:t>
      </w:r>
    </w:p>
    <w:p w14:paraId="69B13E80" w14:textId="77777777" w:rsidR="006A26BB" w:rsidRDefault="006A26BB"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This Division prescribes travel expenses and allowances that members can access for family travel, provided the relevant conditions are met. The types of travel available for family members include family reunion travel and, in limited circumstances, some additional types of travel for members’ spouses or nominees to attend specific engagements.</w:t>
      </w:r>
    </w:p>
    <w:p w14:paraId="69B13E81" w14:textId="77777777" w:rsidR="001D79BD" w:rsidRPr="009F7F03" w:rsidRDefault="001D79BD" w:rsidP="006441E8">
      <w:pPr>
        <w:pStyle w:val="ListParagraph"/>
        <w:keepNext/>
        <w:tabs>
          <w:tab w:val="left" w:pos="567"/>
          <w:tab w:val="left" w:pos="3969"/>
          <w:tab w:val="left" w:pos="5245"/>
        </w:tabs>
        <w:spacing w:before="240" w:line="240" w:lineRule="auto"/>
        <w:ind w:left="0"/>
        <w:contextualSpacing w:val="0"/>
      </w:pPr>
      <w:r>
        <w:rPr>
          <w:i/>
        </w:rPr>
        <w:t>Family reunion travel</w:t>
      </w:r>
    </w:p>
    <w:p w14:paraId="69B13E82" w14:textId="77777777" w:rsidR="001D79BD" w:rsidRDefault="006A26BB"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For most members, family reunion travel includes some provision for travel to Canberra and in the member’s electorate (see </w:t>
      </w:r>
      <w:r w:rsidR="00803D49" w:rsidRPr="00B20FA0">
        <w:t>section</w:t>
      </w:r>
      <w:r w:rsidRPr="00B20FA0">
        <w:t xml:space="preserve"> </w:t>
      </w:r>
      <w:r w:rsidR="00B20FA0" w:rsidRPr="009F7F03">
        <w:t>1</w:t>
      </w:r>
      <w:r w:rsidR="00B20FA0">
        <w:t>6</w:t>
      </w:r>
      <w:r w:rsidR="00B20FA0" w:rsidRPr="009F7F03">
        <w:t xml:space="preserve"> </w:t>
      </w:r>
      <w:r w:rsidRPr="009F7F03">
        <w:t xml:space="preserve">and the </w:t>
      </w:r>
      <w:r w:rsidR="000D1AEB">
        <w:t xml:space="preserve">annual limit on those expenses imposed by </w:t>
      </w:r>
      <w:r w:rsidR="00803D49" w:rsidRPr="00B20FA0">
        <w:t>section</w:t>
      </w:r>
      <w:r w:rsidRPr="00B20FA0">
        <w:t xml:space="preserve"> </w:t>
      </w:r>
      <w:r w:rsidR="00B20FA0">
        <w:t>29</w:t>
      </w:r>
      <w:r w:rsidR="000D1AEB">
        <w:t>)</w:t>
      </w:r>
      <w:r w:rsidRPr="009F7F03">
        <w:t xml:space="preserve">, and some for travel in Australia more broadly (see </w:t>
      </w:r>
      <w:r w:rsidR="00803D49" w:rsidRPr="00B20FA0">
        <w:t>section</w:t>
      </w:r>
      <w:r w:rsidRPr="00B20FA0">
        <w:t xml:space="preserve"> </w:t>
      </w:r>
      <w:r w:rsidR="000D1AEB">
        <w:t>1</w:t>
      </w:r>
      <w:r w:rsidR="00B20FA0">
        <w:t>7</w:t>
      </w:r>
      <w:r w:rsidRPr="009F7F03">
        <w:t xml:space="preserve">). </w:t>
      </w:r>
      <w:r w:rsidR="001D79BD">
        <w:t xml:space="preserve">Mothers </w:t>
      </w:r>
      <w:r w:rsidR="001D79BD" w:rsidRPr="009F7F03">
        <w:t>of very young child</w:t>
      </w:r>
      <w:r w:rsidR="001D79BD">
        <w:t>ren</w:t>
      </w:r>
      <w:r w:rsidR="001D79BD" w:rsidRPr="009F7F03">
        <w:t xml:space="preserve"> </w:t>
      </w:r>
      <w:r w:rsidR="001D79BD">
        <w:t xml:space="preserve">can also access additional travel to assist them with caring for their infant </w:t>
      </w:r>
      <w:r w:rsidR="001D79BD" w:rsidRPr="009F7F03">
        <w:t xml:space="preserve">(see </w:t>
      </w:r>
      <w:r w:rsidR="00803D49" w:rsidRPr="00B20FA0">
        <w:t>section</w:t>
      </w:r>
      <w:r w:rsidR="001D79BD" w:rsidRPr="00B20FA0">
        <w:t xml:space="preserve"> </w:t>
      </w:r>
      <w:r w:rsidR="00B20FA0" w:rsidRPr="009F7F03">
        <w:t>2</w:t>
      </w:r>
      <w:r w:rsidR="00B20FA0">
        <w:t>1</w:t>
      </w:r>
      <w:r w:rsidR="001D79BD" w:rsidRPr="009F7F03">
        <w:t>)</w:t>
      </w:r>
      <w:r w:rsidR="001D79BD">
        <w:t xml:space="preserve">. </w:t>
      </w:r>
    </w:p>
    <w:p w14:paraId="69B13E83" w14:textId="77777777" w:rsidR="000D1AEB" w:rsidRDefault="006A26BB"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Because of the nature of their roles, certain senior office holders can also access additional family reunion travel for their </w:t>
      </w:r>
      <w:r w:rsidR="001D79BD">
        <w:t xml:space="preserve">dependent children </w:t>
      </w:r>
      <w:r w:rsidR="000D1AEB">
        <w:t>(see</w:t>
      </w:r>
      <w:r w:rsidRPr="009F7F03">
        <w:t xml:space="preserve"> </w:t>
      </w:r>
      <w:r w:rsidR="00803D49" w:rsidRPr="00B20FA0">
        <w:t>section</w:t>
      </w:r>
      <w:r w:rsidRPr="00B20FA0">
        <w:t xml:space="preserve">s </w:t>
      </w:r>
      <w:r w:rsidR="000857B4" w:rsidRPr="009F7F03">
        <w:t>18</w:t>
      </w:r>
      <w:r w:rsidR="001D79BD">
        <w:t xml:space="preserve"> and</w:t>
      </w:r>
      <w:r w:rsidRPr="009F7F03">
        <w:t xml:space="preserve"> </w:t>
      </w:r>
      <w:r w:rsidR="00D33B93" w:rsidRPr="009F7F03">
        <w:t>19</w:t>
      </w:r>
      <w:r w:rsidR="0022036F" w:rsidRPr="009F7F03">
        <w:t xml:space="preserve"> of the Regulations</w:t>
      </w:r>
      <w:r w:rsidR="000D1AEB">
        <w:t>), a</w:t>
      </w:r>
      <w:r w:rsidR="001D79BD">
        <w:t xml:space="preserve">nd their spouse’s travel is provided for separately from other members’ spouses (see </w:t>
      </w:r>
      <w:r w:rsidR="00803D49" w:rsidRPr="00B20FA0">
        <w:t>section</w:t>
      </w:r>
      <w:r w:rsidR="001D79BD" w:rsidRPr="00B20FA0">
        <w:t xml:space="preserve"> </w:t>
      </w:r>
      <w:r w:rsidR="00B20FA0">
        <w:t>24</w:t>
      </w:r>
      <w:r w:rsidR="001D79BD">
        <w:t>).</w:t>
      </w:r>
      <w:r w:rsidRPr="009F7F03">
        <w:t xml:space="preserve"> </w:t>
      </w:r>
    </w:p>
    <w:p w14:paraId="69B13E84" w14:textId="77777777" w:rsidR="001D79BD" w:rsidRDefault="001D79BD" w:rsidP="006441E8">
      <w:pPr>
        <w:pStyle w:val="ListParagraph"/>
        <w:keepNext/>
        <w:tabs>
          <w:tab w:val="left" w:pos="567"/>
          <w:tab w:val="left" w:pos="3969"/>
          <w:tab w:val="left" w:pos="5245"/>
        </w:tabs>
        <w:spacing w:before="240" w:line="240" w:lineRule="auto"/>
        <w:ind w:left="0"/>
        <w:contextualSpacing w:val="0"/>
      </w:pPr>
      <w:r>
        <w:rPr>
          <w:i/>
        </w:rPr>
        <w:t>Family travel other than family reunion travel</w:t>
      </w:r>
    </w:p>
    <w:p w14:paraId="69B13E85" w14:textId="77777777" w:rsidR="00117204" w:rsidRDefault="000D1AEB" w:rsidP="009217AC">
      <w:pPr>
        <w:pStyle w:val="ListParagraph"/>
        <w:numPr>
          <w:ilvl w:val="0"/>
          <w:numId w:val="19"/>
        </w:numPr>
        <w:tabs>
          <w:tab w:val="left" w:pos="567"/>
          <w:tab w:val="left" w:pos="3969"/>
          <w:tab w:val="left" w:pos="5245"/>
        </w:tabs>
        <w:spacing w:before="240" w:line="240" w:lineRule="auto"/>
        <w:ind w:left="0" w:firstLine="0"/>
        <w:contextualSpacing w:val="0"/>
      </w:pPr>
      <w:r>
        <w:t xml:space="preserve">Non-family reunion travel is provided for </w:t>
      </w:r>
      <w:r w:rsidR="006A26BB" w:rsidRPr="009F7F03">
        <w:t xml:space="preserve">where the spouse or nominee is representing a member at a function (see </w:t>
      </w:r>
      <w:r w:rsidR="00803D49" w:rsidRPr="00B20FA0">
        <w:t>section</w:t>
      </w:r>
      <w:r w:rsidRPr="00B20FA0">
        <w:t>s</w:t>
      </w:r>
      <w:r w:rsidR="006A26BB" w:rsidRPr="00B20FA0">
        <w:t xml:space="preserve"> </w:t>
      </w:r>
      <w:r w:rsidR="00B20FA0" w:rsidRPr="00B20FA0">
        <w:t xml:space="preserve">22 </w:t>
      </w:r>
      <w:r w:rsidRPr="00B20FA0">
        <w:t xml:space="preserve">and </w:t>
      </w:r>
      <w:r w:rsidR="00B20FA0" w:rsidRPr="00B20FA0">
        <w:t xml:space="preserve">24 </w:t>
      </w:r>
      <w:r w:rsidR="008B5172" w:rsidRPr="00B20FA0">
        <w:t>of the Regulations</w:t>
      </w:r>
      <w:r w:rsidR="006A26BB" w:rsidRPr="00B20FA0">
        <w:t xml:space="preserve">), or where the spouse or nominee has themselves been invited to attend a relevant type of function (see </w:t>
      </w:r>
      <w:r w:rsidR="00803D49" w:rsidRPr="00B20FA0">
        <w:t>section</w:t>
      </w:r>
      <w:r w:rsidR="006A26BB" w:rsidRPr="00B20FA0">
        <w:t xml:space="preserve">s </w:t>
      </w:r>
      <w:r w:rsidR="00B20FA0" w:rsidRPr="009F7F03">
        <w:t>2</w:t>
      </w:r>
      <w:r w:rsidR="00B20FA0">
        <w:t>3</w:t>
      </w:r>
      <w:r w:rsidR="00B20FA0" w:rsidRPr="009F7F03">
        <w:t xml:space="preserve"> </w:t>
      </w:r>
      <w:r w:rsidR="006A26BB" w:rsidRPr="009F7F03">
        <w:t xml:space="preserve">and </w:t>
      </w:r>
      <w:r w:rsidR="00B20FA0" w:rsidRPr="009F7F03">
        <w:t>2</w:t>
      </w:r>
      <w:r w:rsidR="00B20FA0">
        <w:t>4</w:t>
      </w:r>
      <w:r w:rsidR="00B20FA0" w:rsidRPr="009F7F03">
        <w:t xml:space="preserve"> </w:t>
      </w:r>
      <w:r w:rsidR="008B5172" w:rsidRPr="009F7F03">
        <w:t>of the Regulations</w:t>
      </w:r>
      <w:r w:rsidR="006A26BB" w:rsidRPr="009F7F03">
        <w:t>)</w:t>
      </w:r>
      <w:r w:rsidR="00117204">
        <w:t>.</w:t>
      </w:r>
    </w:p>
    <w:p w14:paraId="69B13E86" w14:textId="77777777" w:rsidR="00F074D6" w:rsidRPr="006441E8" w:rsidRDefault="00F074D6" w:rsidP="006441E8">
      <w:pPr>
        <w:pStyle w:val="ListParagraph"/>
        <w:keepNext/>
        <w:tabs>
          <w:tab w:val="left" w:pos="567"/>
          <w:tab w:val="left" w:pos="3969"/>
          <w:tab w:val="left" w:pos="5245"/>
        </w:tabs>
        <w:spacing w:before="240" w:line="240" w:lineRule="auto"/>
        <w:ind w:left="0"/>
        <w:contextualSpacing w:val="0"/>
        <w:rPr>
          <w:i/>
        </w:rPr>
      </w:pPr>
      <w:r>
        <w:rPr>
          <w:i/>
        </w:rPr>
        <w:t xml:space="preserve">Structure of the family travel provisions </w:t>
      </w:r>
    </w:p>
    <w:p w14:paraId="69B13E87" w14:textId="77777777" w:rsidR="00B658FF" w:rsidRDefault="006A26BB"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The provisions mentioned above generally prescribe travel expenses relating to the primary travel leg/s for the relevant journeys (for example, for flights or train tickets), and are done this way in order to apply relevant </w:t>
      </w:r>
      <w:r w:rsidR="00B658FF">
        <w:t>limits</w:t>
      </w:r>
      <w:r w:rsidRPr="009F7F03">
        <w:t xml:space="preserve"> to the most costly aspect</w:t>
      </w:r>
      <w:r w:rsidR="00B658FF">
        <w:t>s</w:t>
      </w:r>
      <w:r w:rsidRPr="009F7F03">
        <w:t xml:space="preserve"> </w:t>
      </w:r>
      <w:r w:rsidR="003958E4">
        <w:t xml:space="preserve">(that is, the longest journey legs) </w:t>
      </w:r>
      <w:r w:rsidRPr="009F7F03">
        <w:t xml:space="preserve">of the travel. </w:t>
      </w:r>
      <w:r w:rsidR="002C390E">
        <w:t xml:space="preserve">Limits are imposed, variously, in relation to the permissible mode or class of transport, the number of fares available each year for particular types of travel, or the total expenses that may be claimed each year for particular types of travel. </w:t>
      </w:r>
      <w:r w:rsidR="00911384">
        <w:t>In</w:t>
      </w:r>
      <w:r w:rsidR="00B658FF">
        <w:t xml:space="preserve"> particular: </w:t>
      </w:r>
    </w:p>
    <w:p w14:paraId="69B13E88" w14:textId="77777777" w:rsidR="00B658FF" w:rsidRDefault="0099641E" w:rsidP="009217AC">
      <w:pPr>
        <w:pStyle w:val="ListParagraph"/>
        <w:numPr>
          <w:ilvl w:val="3"/>
          <w:numId w:val="19"/>
        </w:numPr>
        <w:tabs>
          <w:tab w:val="left" w:pos="1134"/>
          <w:tab w:val="left" w:pos="3969"/>
          <w:tab w:val="left" w:pos="5245"/>
        </w:tabs>
        <w:spacing w:before="120" w:line="240" w:lineRule="auto"/>
        <w:ind w:left="1134" w:hanging="425"/>
        <w:contextualSpacing w:val="0"/>
      </w:pPr>
      <w:r w:rsidRPr="007B6B53">
        <w:t>S</w:t>
      </w:r>
      <w:r w:rsidR="00B658FF" w:rsidRPr="007B6B53">
        <w:t xml:space="preserve">ection </w:t>
      </w:r>
      <w:r w:rsidR="00B20FA0" w:rsidRPr="007B6B53">
        <w:t>29</w:t>
      </w:r>
      <w:r w:rsidR="00C02704">
        <w:t xml:space="preserve"> (Limit on certain costs)</w:t>
      </w:r>
      <w:r w:rsidR="0035291E">
        <w:t xml:space="preserve"> imposes an annual limit</w:t>
      </w:r>
      <w:r w:rsidR="00B658FF">
        <w:t xml:space="preserve"> for each member on </w:t>
      </w:r>
      <w:r w:rsidR="0035291E">
        <w:t>the total costs claimable</w:t>
      </w:r>
      <w:r w:rsidR="00B658FF">
        <w:t xml:space="preserve"> under </w:t>
      </w:r>
      <w:r w:rsidR="00803D49" w:rsidRPr="00AB56AC">
        <w:t>section</w:t>
      </w:r>
      <w:r w:rsidR="00B658FF" w:rsidRPr="00AB56AC">
        <w:t xml:space="preserve">s </w:t>
      </w:r>
      <w:r w:rsidR="00AB56AC">
        <w:t xml:space="preserve">16 </w:t>
      </w:r>
      <w:r w:rsidR="00B658FF">
        <w:t xml:space="preserve">(Family reunion travel to Canberra and within local area), </w:t>
      </w:r>
      <w:r w:rsidR="00AB56AC">
        <w:t xml:space="preserve">22 </w:t>
      </w:r>
      <w:r w:rsidR="00B658FF">
        <w:t xml:space="preserve">(Travel as member’s representative) and </w:t>
      </w:r>
      <w:r w:rsidR="00AB56AC">
        <w:t xml:space="preserve">27 </w:t>
      </w:r>
      <w:r w:rsidR="00B658FF">
        <w:t xml:space="preserve">(Family member private vehicle allowance). </w:t>
      </w:r>
      <w:r w:rsidR="00803D49" w:rsidRPr="00AB56AC">
        <w:t>Section</w:t>
      </w:r>
      <w:r w:rsidR="002C390E" w:rsidRPr="00AB56AC">
        <w:t xml:space="preserve">s </w:t>
      </w:r>
      <w:r w:rsidR="002C390E">
        <w:t>1</w:t>
      </w:r>
      <w:r w:rsidR="00AB56AC">
        <w:t>6</w:t>
      </w:r>
      <w:r w:rsidR="002C390E">
        <w:t xml:space="preserve"> and 2</w:t>
      </w:r>
      <w:r w:rsidR="00AB56AC">
        <w:t>2</w:t>
      </w:r>
      <w:r w:rsidR="00C02704">
        <w:t xml:space="preserve"> also</w:t>
      </w:r>
      <w:r w:rsidR="003958E4">
        <w:t xml:space="preserve"> provide that, where a family member is travelling independently of the </w:t>
      </w:r>
      <w:r w:rsidR="00C02704">
        <w:t>member for the primary journeys</w:t>
      </w:r>
      <w:r w:rsidR="003958E4">
        <w:t xml:space="preserve">, they may only travel by scheduled commercial transport (such as a bus, train or plane). </w:t>
      </w:r>
      <w:r w:rsidR="00911384">
        <w:t>(</w:t>
      </w:r>
      <w:r w:rsidR="001D79BD">
        <w:t>However, t</w:t>
      </w:r>
      <w:r w:rsidR="00911384">
        <w:t>hese provisions do not apply to spouses of senior office holders – see further below.)</w:t>
      </w:r>
    </w:p>
    <w:p w14:paraId="69B13E89" w14:textId="77777777" w:rsidR="00B658FF" w:rsidRDefault="0099641E" w:rsidP="009217AC">
      <w:pPr>
        <w:pStyle w:val="ListParagraph"/>
        <w:numPr>
          <w:ilvl w:val="3"/>
          <w:numId w:val="19"/>
        </w:numPr>
        <w:tabs>
          <w:tab w:val="left" w:pos="1134"/>
          <w:tab w:val="left" w:pos="3969"/>
          <w:tab w:val="left" w:pos="5245"/>
        </w:tabs>
        <w:spacing w:before="120" w:line="240" w:lineRule="auto"/>
        <w:ind w:left="1134" w:hanging="425"/>
        <w:contextualSpacing w:val="0"/>
      </w:pPr>
      <w:r w:rsidRPr="007B6B53">
        <w:t>S</w:t>
      </w:r>
      <w:r w:rsidR="00B658FF" w:rsidRPr="007B6B53">
        <w:t xml:space="preserve">ections </w:t>
      </w:r>
      <w:r w:rsidR="00AB56AC" w:rsidRPr="007B6B53">
        <w:t>17</w:t>
      </w:r>
      <w:r w:rsidR="00AB56AC">
        <w:t xml:space="preserve"> </w:t>
      </w:r>
      <w:r w:rsidR="00B658FF">
        <w:t xml:space="preserve">(Australia-wide family reunion travel) and </w:t>
      </w:r>
      <w:r w:rsidR="00AB56AC">
        <w:t xml:space="preserve">18 </w:t>
      </w:r>
      <w:r w:rsidR="00B658FF">
        <w:t xml:space="preserve">(Fares for dependent children of certain senior office holders) </w:t>
      </w:r>
      <w:r w:rsidR="0035291E">
        <w:t xml:space="preserve">each contain a </w:t>
      </w:r>
      <w:r w:rsidR="00B658FF">
        <w:t>limit</w:t>
      </w:r>
      <w:r w:rsidR="0035291E">
        <w:t xml:space="preserve"> on the total number of fares that may be claimed each year under t</w:t>
      </w:r>
      <w:r w:rsidR="00B658FF">
        <w:t xml:space="preserve">hose </w:t>
      </w:r>
      <w:r w:rsidR="0035291E">
        <w:t>provision</w:t>
      </w:r>
      <w:r w:rsidR="00B658FF">
        <w:t>s.</w:t>
      </w:r>
      <w:r w:rsidR="003958E4">
        <w:t xml:space="preserve"> Again, those fares must – if the family member is travelling independently of the member </w:t>
      </w:r>
      <w:r w:rsidR="00C02704">
        <w:t>for the primary journey</w:t>
      </w:r>
      <w:r w:rsidR="00B85208">
        <w:t xml:space="preserve"> </w:t>
      </w:r>
      <w:r w:rsidR="003958E4">
        <w:t xml:space="preserve">– be taken only as scheduled commercial transport fares. </w:t>
      </w:r>
      <w:r w:rsidR="00911384">
        <w:t>(</w:t>
      </w:r>
      <w:r w:rsidR="0070636D">
        <w:t>T</w:t>
      </w:r>
      <w:r w:rsidR="00911384">
        <w:t xml:space="preserve">hese provisions </w:t>
      </w:r>
      <w:r w:rsidR="0070636D">
        <w:t xml:space="preserve">also </w:t>
      </w:r>
      <w:r w:rsidR="00911384">
        <w:t>do not apply to spouses of senior office holders – see further below.)</w:t>
      </w:r>
    </w:p>
    <w:p w14:paraId="69B13E8A" w14:textId="77777777" w:rsidR="00B658FF" w:rsidRDefault="0099641E" w:rsidP="009217AC">
      <w:pPr>
        <w:pStyle w:val="ListParagraph"/>
        <w:numPr>
          <w:ilvl w:val="3"/>
          <w:numId w:val="19"/>
        </w:numPr>
        <w:tabs>
          <w:tab w:val="left" w:pos="1134"/>
          <w:tab w:val="left" w:pos="3969"/>
          <w:tab w:val="left" w:pos="5245"/>
        </w:tabs>
        <w:spacing w:before="120" w:line="240" w:lineRule="auto"/>
        <w:ind w:left="1134" w:hanging="425"/>
        <w:contextualSpacing w:val="0"/>
      </w:pPr>
      <w:r w:rsidRPr="007B6B53">
        <w:t>S</w:t>
      </w:r>
      <w:r w:rsidR="00B658FF" w:rsidRPr="007B6B53">
        <w:t xml:space="preserve">ections </w:t>
      </w:r>
      <w:r w:rsidR="00AB56AC" w:rsidRPr="007B6B53">
        <w:t>19</w:t>
      </w:r>
      <w:r w:rsidR="00B658FF">
        <w:t xml:space="preserve"> (Additional travel for dependent children of certain senior office holders) and </w:t>
      </w:r>
      <w:r w:rsidR="00A4355F">
        <w:t xml:space="preserve">21 </w:t>
      </w:r>
      <w:r w:rsidR="00B658FF">
        <w:t xml:space="preserve">(Accompanying infants and carers) </w:t>
      </w:r>
      <w:r w:rsidR="003958E4">
        <w:t>require that, where the family member is travelling independently of the member</w:t>
      </w:r>
      <w:r w:rsidR="00C02704">
        <w:t xml:space="preserve"> for the primary journey</w:t>
      </w:r>
      <w:r w:rsidR="003958E4">
        <w:t xml:space="preserve">, they must travel by scheduled commercial transport. </w:t>
      </w:r>
    </w:p>
    <w:p w14:paraId="69B13E8B" w14:textId="77777777" w:rsidR="000D1AEB" w:rsidRDefault="000D1AEB" w:rsidP="009217AC">
      <w:pPr>
        <w:pStyle w:val="ListParagraph"/>
        <w:numPr>
          <w:ilvl w:val="0"/>
          <w:numId w:val="19"/>
        </w:numPr>
        <w:tabs>
          <w:tab w:val="left" w:pos="567"/>
          <w:tab w:val="left" w:pos="3969"/>
          <w:tab w:val="left" w:pos="5245"/>
        </w:tabs>
        <w:spacing w:before="240" w:line="240" w:lineRule="auto"/>
        <w:ind w:left="0" w:firstLine="0"/>
        <w:contextualSpacing w:val="0"/>
      </w:pPr>
      <w:r>
        <w:t>These primary travel provisions are supplemented by</w:t>
      </w:r>
      <w:r w:rsidR="008D4FEB">
        <w:t xml:space="preserve"> </w:t>
      </w:r>
      <w:r w:rsidR="00803D49" w:rsidRPr="00A4355F">
        <w:t>section</w:t>
      </w:r>
      <w:r w:rsidR="00C02704" w:rsidRPr="00A4355F">
        <w:t xml:space="preserve">s </w:t>
      </w:r>
      <w:r w:rsidR="00A4355F">
        <w:t>20</w:t>
      </w:r>
      <w:r w:rsidR="00C02704">
        <w:t xml:space="preserve">, </w:t>
      </w:r>
      <w:r w:rsidR="00A4355F">
        <w:t>25</w:t>
      </w:r>
      <w:r w:rsidR="00C02704">
        <w:t xml:space="preserve">, </w:t>
      </w:r>
      <w:r w:rsidR="00A4355F">
        <w:t>26</w:t>
      </w:r>
      <w:r w:rsidR="00531DC8">
        <w:t>,</w:t>
      </w:r>
      <w:r w:rsidR="00C02704">
        <w:t xml:space="preserve"> </w:t>
      </w:r>
      <w:r w:rsidR="00A4355F">
        <w:t>and 27</w:t>
      </w:r>
      <w:r w:rsidR="00C02704">
        <w:t>, as follows</w:t>
      </w:r>
      <w:r w:rsidR="008D4FEB">
        <w:t>:</w:t>
      </w:r>
    </w:p>
    <w:p w14:paraId="69B13E8C" w14:textId="77777777" w:rsidR="008D4FEB" w:rsidRDefault="0099641E" w:rsidP="009217AC">
      <w:pPr>
        <w:pStyle w:val="ListParagraph"/>
        <w:numPr>
          <w:ilvl w:val="3"/>
          <w:numId w:val="19"/>
        </w:numPr>
        <w:tabs>
          <w:tab w:val="left" w:pos="1134"/>
          <w:tab w:val="left" w:pos="3969"/>
          <w:tab w:val="left" w:pos="5245"/>
        </w:tabs>
        <w:spacing w:before="120" w:line="240" w:lineRule="auto"/>
        <w:ind w:left="1134" w:hanging="425"/>
        <w:contextualSpacing w:val="0"/>
      </w:pPr>
      <w:r>
        <w:t>S</w:t>
      </w:r>
      <w:r w:rsidR="006A26BB" w:rsidRPr="009F7F03">
        <w:t>ection</w:t>
      </w:r>
      <w:r w:rsidR="008D4FEB">
        <w:t>s</w:t>
      </w:r>
      <w:r w:rsidR="006A26BB" w:rsidRPr="009F7F03">
        <w:t xml:space="preserve"> </w:t>
      </w:r>
      <w:r w:rsidR="00A4355F" w:rsidRPr="009F7F03">
        <w:t>2</w:t>
      </w:r>
      <w:r w:rsidR="00A4355F">
        <w:t xml:space="preserve">5 </w:t>
      </w:r>
      <w:r w:rsidR="008D4FEB">
        <w:t>(Incidental transport costs)</w:t>
      </w:r>
      <w:r w:rsidR="000D1AEB">
        <w:t xml:space="preserve"> </w:t>
      </w:r>
      <w:r w:rsidR="008D4FEB">
        <w:t xml:space="preserve">and </w:t>
      </w:r>
      <w:r w:rsidR="00A4355F">
        <w:t xml:space="preserve">26 </w:t>
      </w:r>
      <w:r w:rsidR="008D4FEB">
        <w:t>(Parking fees for</w:t>
      </w:r>
      <w:r w:rsidR="00552D45">
        <w:t xml:space="preserve"> vehicles used for</w:t>
      </w:r>
      <w:r w:rsidR="008D4FEB">
        <w:t xml:space="preserve"> incidental transport) </w:t>
      </w:r>
      <w:r w:rsidR="006A26BB" w:rsidRPr="009F7F03">
        <w:t>pr</w:t>
      </w:r>
      <w:r w:rsidR="000D1AEB">
        <w:t xml:space="preserve">escribe </w:t>
      </w:r>
      <w:r w:rsidR="00C02704">
        <w:t>costs</w:t>
      </w:r>
      <w:r w:rsidR="008D4FEB">
        <w:t xml:space="preserve"> for</w:t>
      </w:r>
      <w:r w:rsidR="006A26BB" w:rsidRPr="009F7F03">
        <w:t xml:space="preserve"> family members to commence or complete </w:t>
      </w:r>
      <w:r w:rsidR="008D4FEB">
        <w:t>a</w:t>
      </w:r>
      <w:r w:rsidR="000D1AEB">
        <w:t xml:space="preserve"> primary </w:t>
      </w:r>
      <w:r w:rsidR="006A26BB" w:rsidRPr="009F7F03">
        <w:t>journey (for example, to get to an airport or train station), and, in limited situations, for other incidental purposes</w:t>
      </w:r>
      <w:r w:rsidR="008D4FEB">
        <w:t xml:space="preserve">. </w:t>
      </w:r>
    </w:p>
    <w:p w14:paraId="69B13E8D" w14:textId="77777777" w:rsidR="008D4FEB" w:rsidRDefault="008D4FEB" w:rsidP="001B22C9">
      <w:pPr>
        <w:pStyle w:val="ListParagraph"/>
        <w:tabs>
          <w:tab w:val="left" w:pos="567"/>
          <w:tab w:val="left" w:pos="3969"/>
          <w:tab w:val="left" w:pos="5245"/>
        </w:tabs>
        <w:spacing w:before="240" w:after="120" w:line="240" w:lineRule="auto"/>
        <w:ind w:left="1134"/>
        <w:contextualSpacing w:val="0"/>
      </w:pPr>
      <w:r>
        <w:t xml:space="preserve">The </w:t>
      </w:r>
      <w:r w:rsidR="00803D49" w:rsidRPr="00552D45">
        <w:t>section</w:t>
      </w:r>
      <w:r w:rsidRPr="00552D45">
        <w:t xml:space="preserve">s </w:t>
      </w:r>
      <w:r>
        <w:t>p</w:t>
      </w:r>
      <w:r w:rsidR="003958E4">
        <w:t xml:space="preserve">rovide that the family member may </w:t>
      </w:r>
      <w:r>
        <w:t xml:space="preserve">claim certain costs for </w:t>
      </w:r>
      <w:r w:rsidR="003958E4">
        <w:t>use</w:t>
      </w:r>
      <w:r>
        <w:t xml:space="preserve"> of:</w:t>
      </w:r>
    </w:p>
    <w:p w14:paraId="69B13E8E" w14:textId="77777777" w:rsidR="008D4FEB" w:rsidRPr="00230B73" w:rsidRDefault="003958E4" w:rsidP="009217AC">
      <w:pPr>
        <w:pStyle w:val="ListParagraph"/>
        <w:numPr>
          <w:ilvl w:val="1"/>
          <w:numId w:val="14"/>
        </w:numPr>
        <w:tabs>
          <w:tab w:val="left" w:pos="1560"/>
          <w:tab w:val="left" w:pos="3969"/>
          <w:tab w:val="left" w:pos="5245"/>
        </w:tabs>
        <w:spacing w:before="240" w:after="240" w:line="240" w:lineRule="auto"/>
        <w:ind w:left="1560" w:hanging="426"/>
        <w:rPr>
          <w:szCs w:val="20"/>
        </w:rPr>
      </w:pPr>
      <w:r w:rsidRPr="00230B73">
        <w:rPr>
          <w:szCs w:val="20"/>
        </w:rPr>
        <w:t>a chartered transport c</w:t>
      </w:r>
      <w:r w:rsidR="008D4FEB" w:rsidRPr="00230B73">
        <w:rPr>
          <w:szCs w:val="20"/>
        </w:rPr>
        <w:t>ar service (e</w:t>
      </w:r>
      <w:r w:rsidR="006249F0">
        <w:rPr>
          <w:szCs w:val="20"/>
        </w:rPr>
        <w:t>.</w:t>
      </w:r>
      <w:r w:rsidR="008D4FEB" w:rsidRPr="00230B73">
        <w:rPr>
          <w:szCs w:val="20"/>
        </w:rPr>
        <w:t>g</w:t>
      </w:r>
      <w:r w:rsidR="006249F0">
        <w:rPr>
          <w:szCs w:val="20"/>
        </w:rPr>
        <w:t>.</w:t>
      </w:r>
      <w:r w:rsidR="008D4FEB" w:rsidRPr="00230B73">
        <w:rPr>
          <w:szCs w:val="20"/>
        </w:rPr>
        <w:t xml:space="preserve"> a taxi or other car service)</w:t>
      </w:r>
    </w:p>
    <w:p w14:paraId="69B13E8F" w14:textId="77777777" w:rsidR="008D4FEB" w:rsidRPr="00230B73" w:rsidRDefault="003958E4" w:rsidP="009217AC">
      <w:pPr>
        <w:pStyle w:val="ListParagraph"/>
        <w:numPr>
          <w:ilvl w:val="1"/>
          <w:numId w:val="14"/>
        </w:numPr>
        <w:tabs>
          <w:tab w:val="left" w:pos="1560"/>
          <w:tab w:val="left" w:pos="3969"/>
          <w:tab w:val="left" w:pos="5245"/>
        </w:tabs>
        <w:spacing w:before="240" w:after="240" w:line="240" w:lineRule="auto"/>
        <w:ind w:left="1560" w:hanging="426"/>
        <w:rPr>
          <w:szCs w:val="20"/>
        </w:rPr>
      </w:pPr>
      <w:r w:rsidRPr="00230B73">
        <w:rPr>
          <w:szCs w:val="20"/>
        </w:rPr>
        <w:t>scheduled commercial services</w:t>
      </w:r>
    </w:p>
    <w:p w14:paraId="69B13E90" w14:textId="77777777" w:rsidR="008D4FEB" w:rsidRPr="00230B73" w:rsidRDefault="008D4FEB" w:rsidP="009217AC">
      <w:pPr>
        <w:pStyle w:val="ListParagraph"/>
        <w:numPr>
          <w:ilvl w:val="1"/>
          <w:numId w:val="14"/>
        </w:numPr>
        <w:tabs>
          <w:tab w:val="left" w:pos="1560"/>
          <w:tab w:val="left" w:pos="3969"/>
          <w:tab w:val="left" w:pos="5245"/>
        </w:tabs>
        <w:spacing w:before="240" w:after="240" w:line="240" w:lineRule="auto"/>
        <w:ind w:left="1560" w:hanging="426"/>
        <w:rPr>
          <w:szCs w:val="20"/>
        </w:rPr>
      </w:pPr>
      <w:r w:rsidRPr="00230B73">
        <w:rPr>
          <w:szCs w:val="20"/>
        </w:rPr>
        <w:t xml:space="preserve">Commonwealth transport, if that is made available in accordance with a Commonwealth transport determination, or </w:t>
      </w:r>
    </w:p>
    <w:p w14:paraId="69B13E91" w14:textId="77777777" w:rsidR="008D4FEB" w:rsidRPr="00230B73" w:rsidRDefault="008D4FEB" w:rsidP="009217AC">
      <w:pPr>
        <w:pStyle w:val="ListParagraph"/>
        <w:numPr>
          <w:ilvl w:val="1"/>
          <w:numId w:val="14"/>
        </w:numPr>
        <w:tabs>
          <w:tab w:val="left" w:pos="1560"/>
          <w:tab w:val="left" w:pos="3969"/>
          <w:tab w:val="left" w:pos="5245"/>
        </w:tabs>
        <w:spacing w:before="240" w:after="120" w:line="240" w:lineRule="auto"/>
        <w:ind w:left="1560" w:hanging="426"/>
        <w:rPr>
          <w:szCs w:val="20"/>
        </w:rPr>
      </w:pPr>
      <w:r w:rsidRPr="00230B73">
        <w:rPr>
          <w:szCs w:val="20"/>
        </w:rPr>
        <w:t xml:space="preserve">private vehicle or private plated vehicle </w:t>
      </w:r>
    </w:p>
    <w:p w14:paraId="69B13E92" w14:textId="77777777" w:rsidR="000D1AEB" w:rsidRDefault="008D4FEB" w:rsidP="00DF3347">
      <w:pPr>
        <w:pStyle w:val="ListParagraph"/>
        <w:tabs>
          <w:tab w:val="left" w:pos="567"/>
          <w:tab w:val="left" w:pos="3969"/>
          <w:tab w:val="left" w:pos="5245"/>
        </w:tabs>
        <w:spacing w:before="240" w:after="120" w:line="240" w:lineRule="auto"/>
        <w:ind w:left="1134"/>
        <w:contextualSpacing w:val="0"/>
      </w:pPr>
      <w:r>
        <w:t>for the incidental journeys.</w:t>
      </w:r>
    </w:p>
    <w:p w14:paraId="69B13E93" w14:textId="77777777" w:rsidR="006A26BB" w:rsidRPr="00552D45" w:rsidRDefault="0099641E" w:rsidP="009217AC">
      <w:pPr>
        <w:pStyle w:val="ListParagraph"/>
        <w:numPr>
          <w:ilvl w:val="3"/>
          <w:numId w:val="19"/>
        </w:numPr>
        <w:tabs>
          <w:tab w:val="left" w:pos="1134"/>
          <w:tab w:val="left" w:pos="3969"/>
          <w:tab w:val="left" w:pos="5245"/>
        </w:tabs>
        <w:spacing w:before="120" w:line="240" w:lineRule="auto"/>
        <w:ind w:left="1134" w:hanging="425"/>
        <w:contextualSpacing w:val="0"/>
      </w:pPr>
      <w:r w:rsidRPr="00552D45">
        <w:t>S</w:t>
      </w:r>
      <w:r w:rsidR="000D1AEB" w:rsidRPr="00552D45">
        <w:t xml:space="preserve">ection </w:t>
      </w:r>
      <w:r w:rsidR="00552D45" w:rsidRPr="00552D45">
        <w:t xml:space="preserve">20 </w:t>
      </w:r>
      <w:r w:rsidR="008D4FEB" w:rsidRPr="00552D45">
        <w:t>(</w:t>
      </w:r>
      <w:r w:rsidR="00C02704" w:rsidRPr="00552D45">
        <w:t xml:space="preserve">Certain fares may be exchanged for </w:t>
      </w:r>
      <w:r w:rsidR="004E19EB" w:rsidRPr="00552D45">
        <w:t xml:space="preserve">travel with member by </w:t>
      </w:r>
      <w:r w:rsidR="00C02704" w:rsidRPr="00552D45">
        <w:t>unscheduled commercial tr</w:t>
      </w:r>
      <w:r w:rsidR="004E19EB" w:rsidRPr="00552D45">
        <w:t>ansport</w:t>
      </w:r>
      <w:r w:rsidR="00C02704" w:rsidRPr="00552D45">
        <w:t xml:space="preserve">) </w:t>
      </w:r>
      <w:r w:rsidR="000D1AEB" w:rsidRPr="00552D45">
        <w:t>provide</w:t>
      </w:r>
      <w:r w:rsidR="00A4355F" w:rsidRPr="00552D45">
        <w:t>s</w:t>
      </w:r>
      <w:r w:rsidR="000D1AEB" w:rsidRPr="00552D45">
        <w:t xml:space="preserve"> for </w:t>
      </w:r>
      <w:r w:rsidR="00E0565F" w:rsidRPr="00552D45">
        <w:t xml:space="preserve">primary </w:t>
      </w:r>
      <w:r w:rsidR="008129EB" w:rsidRPr="00552D45">
        <w:t xml:space="preserve">journeys, </w:t>
      </w:r>
      <w:r w:rsidR="00E0565F" w:rsidRPr="00552D45">
        <w:t>tha</w:t>
      </w:r>
      <w:r w:rsidR="000D1AEB" w:rsidRPr="00552D45">
        <w:t xml:space="preserve">t </w:t>
      </w:r>
      <w:r w:rsidR="00E0565F" w:rsidRPr="00552D45">
        <w:t xml:space="preserve">would otherwise be taken as </w:t>
      </w:r>
      <w:r w:rsidR="000D1AEB" w:rsidRPr="00552D45">
        <w:t>scheduled commercial transport costs (e</w:t>
      </w:r>
      <w:r w:rsidR="006249F0" w:rsidRPr="00552D45">
        <w:t>.</w:t>
      </w:r>
      <w:r w:rsidR="000D1AEB" w:rsidRPr="00552D45">
        <w:t>g</w:t>
      </w:r>
      <w:r w:rsidR="006249F0" w:rsidRPr="00552D45">
        <w:t>.</w:t>
      </w:r>
      <w:r w:rsidR="000D1AEB" w:rsidRPr="00552D45">
        <w:t xml:space="preserve"> train or plane tickets)</w:t>
      </w:r>
      <w:r w:rsidR="008129EB" w:rsidRPr="00552D45">
        <w:t>,</w:t>
      </w:r>
      <w:r w:rsidR="000D1AEB" w:rsidRPr="00552D45">
        <w:t xml:space="preserve"> to </w:t>
      </w:r>
      <w:r w:rsidR="00E0565F" w:rsidRPr="00552D45">
        <w:t>b</w:t>
      </w:r>
      <w:r w:rsidR="000D1AEB" w:rsidRPr="00552D45">
        <w:t>e</w:t>
      </w:r>
      <w:r w:rsidR="00E0565F" w:rsidRPr="00552D45">
        <w:t xml:space="preserve"> taken </w:t>
      </w:r>
      <w:r w:rsidR="000D1AEB" w:rsidRPr="00552D45">
        <w:t>as unscheduled commercial transport with the member</w:t>
      </w:r>
      <w:r w:rsidR="008129EB" w:rsidRPr="00552D45">
        <w:t xml:space="preserve"> (for example, on a charter flight)</w:t>
      </w:r>
      <w:r w:rsidR="00A4355F" w:rsidRPr="00552D45">
        <w:t>.</w:t>
      </w:r>
    </w:p>
    <w:p w14:paraId="69B13E94" w14:textId="77777777" w:rsidR="00531DC8" w:rsidRDefault="0099641E" w:rsidP="009217AC">
      <w:pPr>
        <w:pStyle w:val="ListParagraph"/>
        <w:numPr>
          <w:ilvl w:val="3"/>
          <w:numId w:val="19"/>
        </w:numPr>
        <w:tabs>
          <w:tab w:val="left" w:pos="1134"/>
          <w:tab w:val="left" w:pos="3969"/>
          <w:tab w:val="left" w:pos="5245"/>
        </w:tabs>
        <w:spacing w:before="120" w:line="240" w:lineRule="auto"/>
        <w:ind w:left="1134" w:hanging="425"/>
        <w:contextualSpacing w:val="0"/>
      </w:pPr>
      <w:r>
        <w:t>S</w:t>
      </w:r>
      <w:r w:rsidR="00531DC8">
        <w:t xml:space="preserve">ection </w:t>
      </w:r>
      <w:r w:rsidR="00552D45">
        <w:t xml:space="preserve">27 </w:t>
      </w:r>
      <w:r w:rsidR="00531DC8">
        <w:t xml:space="preserve">(Family member private vehicle allowance) provides for family members to claim a vehicle allowance when they drive to Canberra in a private </w:t>
      </w:r>
      <w:r w:rsidR="00993056">
        <w:t xml:space="preserve">family </w:t>
      </w:r>
      <w:r w:rsidR="00531DC8">
        <w:t xml:space="preserve">car for family reunion purposes, instead of using scheduled commercial transport. </w:t>
      </w:r>
    </w:p>
    <w:p w14:paraId="69B13E95" w14:textId="77777777" w:rsidR="00531DC8" w:rsidRDefault="0035291E" w:rsidP="009217AC">
      <w:pPr>
        <w:pStyle w:val="ListParagraph"/>
        <w:numPr>
          <w:ilvl w:val="0"/>
          <w:numId w:val="19"/>
        </w:numPr>
        <w:tabs>
          <w:tab w:val="left" w:pos="567"/>
          <w:tab w:val="left" w:pos="3969"/>
          <w:tab w:val="left" w:pos="5245"/>
        </w:tabs>
        <w:spacing w:before="240" w:line="240" w:lineRule="auto"/>
        <w:ind w:left="0" w:firstLine="0"/>
        <w:contextualSpacing w:val="0"/>
      </w:pPr>
      <w:r>
        <w:t>The</w:t>
      </w:r>
      <w:r w:rsidR="00531DC8">
        <w:t xml:space="preserve"> other provisions in this Division are:</w:t>
      </w:r>
    </w:p>
    <w:p w14:paraId="69B13E96" w14:textId="77777777" w:rsidR="00531DC8" w:rsidRDefault="00803D49" w:rsidP="009217AC">
      <w:pPr>
        <w:pStyle w:val="ListParagraph"/>
        <w:numPr>
          <w:ilvl w:val="3"/>
          <w:numId w:val="19"/>
        </w:numPr>
        <w:tabs>
          <w:tab w:val="left" w:pos="1134"/>
          <w:tab w:val="left" w:pos="3969"/>
          <w:tab w:val="left" w:pos="5245"/>
        </w:tabs>
        <w:spacing w:before="120" w:line="240" w:lineRule="auto"/>
        <w:ind w:left="1134" w:hanging="425"/>
        <w:contextualSpacing w:val="0"/>
      </w:pPr>
      <w:r w:rsidRPr="009E1B26">
        <w:t>section</w:t>
      </w:r>
      <w:r w:rsidR="0035291E" w:rsidRPr="009E1B26">
        <w:t xml:space="preserve"> </w:t>
      </w:r>
      <w:r w:rsidR="008D6FF6">
        <w:t xml:space="preserve">23 </w:t>
      </w:r>
      <w:r w:rsidR="0035291E">
        <w:t>(Travel as official invitee)</w:t>
      </w:r>
      <w:r w:rsidR="00531DC8">
        <w:t xml:space="preserve">, which is a discrete provision containing all of the </w:t>
      </w:r>
      <w:r w:rsidR="0035291E">
        <w:t xml:space="preserve">relevant prescribed travel modes </w:t>
      </w:r>
      <w:r w:rsidR="0035291E" w:rsidRPr="00B109F4">
        <w:t>and limits</w:t>
      </w:r>
      <w:r w:rsidR="00531DC8" w:rsidRPr="00B109F4">
        <w:t>, and</w:t>
      </w:r>
      <w:r w:rsidR="00531DC8">
        <w:t xml:space="preserve"> </w:t>
      </w:r>
    </w:p>
    <w:p w14:paraId="69B13E97" w14:textId="77777777" w:rsidR="0035291E" w:rsidRDefault="00803D49" w:rsidP="009217AC">
      <w:pPr>
        <w:pStyle w:val="ListParagraph"/>
        <w:numPr>
          <w:ilvl w:val="3"/>
          <w:numId w:val="19"/>
        </w:numPr>
        <w:tabs>
          <w:tab w:val="left" w:pos="1134"/>
          <w:tab w:val="left" w:pos="3969"/>
          <w:tab w:val="left" w:pos="5245"/>
        </w:tabs>
        <w:spacing w:before="120" w:line="240" w:lineRule="auto"/>
        <w:ind w:left="1134" w:hanging="425"/>
        <w:contextualSpacing w:val="0"/>
      </w:pPr>
      <w:r w:rsidRPr="009E1B26">
        <w:t>section</w:t>
      </w:r>
      <w:r w:rsidR="00531DC8" w:rsidRPr="009E1B26">
        <w:t xml:space="preserve">s </w:t>
      </w:r>
      <w:r w:rsidR="009E1B26">
        <w:t xml:space="preserve">24 </w:t>
      </w:r>
      <w:r w:rsidR="00531DC8">
        <w:t xml:space="preserve">(Travel as </w:t>
      </w:r>
      <w:r w:rsidR="00911384">
        <w:t xml:space="preserve">spouse of </w:t>
      </w:r>
      <w:r w:rsidR="00531DC8">
        <w:t xml:space="preserve">senior office holder) and </w:t>
      </w:r>
      <w:r w:rsidR="009E1B26">
        <w:t xml:space="preserve">28 </w:t>
      </w:r>
      <w:r w:rsidR="00531DC8">
        <w:t>(Senior office holder spouse private vehicle allowance – travel to Canberra)</w:t>
      </w:r>
      <w:r w:rsidR="00911384">
        <w:t xml:space="preserve">. These provisions, </w:t>
      </w:r>
      <w:r w:rsidR="00531DC8">
        <w:t>read together, contain the claimable travel costs for domestic travel for spouses of senior office holders</w:t>
      </w:r>
      <w:r w:rsidR="00911384">
        <w:t>, which are relevantly unlimited in respect of total expenses claimable each year</w:t>
      </w:r>
      <w:r w:rsidR="00531DC8">
        <w:t>.</w:t>
      </w:r>
      <w:r w:rsidR="0035291E">
        <w:t xml:space="preserve"> </w:t>
      </w:r>
      <w:r w:rsidR="00911384">
        <w:t xml:space="preserve"> </w:t>
      </w:r>
    </w:p>
    <w:p w14:paraId="69B13E98" w14:textId="77777777" w:rsidR="00341641" w:rsidRPr="006441E8" w:rsidRDefault="00341641" w:rsidP="006441E8">
      <w:pPr>
        <w:pStyle w:val="ListParagraph"/>
        <w:keepNext/>
        <w:tabs>
          <w:tab w:val="left" w:pos="567"/>
          <w:tab w:val="left" w:pos="3969"/>
          <w:tab w:val="left" w:pos="5245"/>
        </w:tabs>
        <w:spacing w:before="240" w:line="240" w:lineRule="auto"/>
        <w:ind w:left="0"/>
        <w:contextualSpacing w:val="0"/>
        <w:rPr>
          <w:i/>
        </w:rPr>
      </w:pPr>
      <w:r w:rsidRPr="006441E8">
        <w:rPr>
          <w:i/>
        </w:rPr>
        <w:t xml:space="preserve">Travel with the member by unscheduled commercial transport </w:t>
      </w:r>
    </w:p>
    <w:p w14:paraId="69B13E99" w14:textId="77777777" w:rsidR="001D79BD" w:rsidRPr="00445129" w:rsidRDefault="00341641" w:rsidP="009217AC">
      <w:pPr>
        <w:pStyle w:val="ListParagraph"/>
        <w:numPr>
          <w:ilvl w:val="0"/>
          <w:numId w:val="19"/>
        </w:numPr>
        <w:tabs>
          <w:tab w:val="left" w:pos="567"/>
          <w:tab w:val="left" w:pos="3969"/>
          <w:tab w:val="left" w:pos="5245"/>
        </w:tabs>
        <w:spacing w:before="240" w:line="240" w:lineRule="auto"/>
        <w:ind w:left="0" w:firstLine="0"/>
        <w:contextualSpacing w:val="0"/>
      </w:pPr>
      <w:r w:rsidRPr="00445129">
        <w:t xml:space="preserve">As noted above, in this Division there are a number of provisions that deal with the scenario of a family member travelling with a member by </w:t>
      </w:r>
      <w:r w:rsidRPr="00445129">
        <w:rPr>
          <w:i/>
        </w:rPr>
        <w:t>unscheduled commercial transport</w:t>
      </w:r>
      <w:r w:rsidRPr="00445129">
        <w:t xml:space="preserve"> (for example, a taxi, hire car or charter flight</w:t>
      </w:r>
      <w:r w:rsidR="001D79BD" w:rsidRPr="00445129">
        <w:t xml:space="preserve"> – see </w:t>
      </w:r>
      <w:r w:rsidR="00803D49" w:rsidRPr="009E1B26">
        <w:t>section</w:t>
      </w:r>
      <w:r w:rsidR="001D79BD" w:rsidRPr="009E1B26">
        <w:t xml:space="preserve"> </w:t>
      </w:r>
      <w:r w:rsidR="001D79BD" w:rsidRPr="00445129">
        <w:t>4 of the Regulations and the Overview of terms and concepts used in this Part, above</w:t>
      </w:r>
      <w:r w:rsidRPr="00445129">
        <w:t xml:space="preserve">).  </w:t>
      </w:r>
    </w:p>
    <w:p w14:paraId="69B13E9A" w14:textId="77777777" w:rsidR="00341641" w:rsidRPr="00445129" w:rsidRDefault="00341641" w:rsidP="009217AC">
      <w:pPr>
        <w:pStyle w:val="ListParagraph"/>
        <w:numPr>
          <w:ilvl w:val="0"/>
          <w:numId w:val="19"/>
        </w:numPr>
        <w:tabs>
          <w:tab w:val="left" w:pos="567"/>
          <w:tab w:val="left" w:pos="3969"/>
          <w:tab w:val="left" w:pos="5245"/>
        </w:tabs>
        <w:spacing w:before="240" w:line="240" w:lineRule="auto"/>
        <w:ind w:left="0" w:firstLine="0"/>
        <w:contextualSpacing w:val="0"/>
      </w:pPr>
      <w:r w:rsidRPr="00445129">
        <w:t xml:space="preserve">The details are set out below for each provision, however, it is </w:t>
      </w:r>
      <w:r w:rsidR="001D79BD" w:rsidRPr="00445129">
        <w:t>relevant</w:t>
      </w:r>
      <w:r w:rsidRPr="00445129">
        <w:t xml:space="preserve"> to note at the outset that where there is an extra cost associated with a family member travelling with the member on unscheduled commercial transport, that cost must be paid for</w:t>
      </w:r>
      <w:r w:rsidR="00652883" w:rsidRPr="00445129">
        <w:t xml:space="preserve"> either by the Commonwealth (as outlined below) or by the member (or another person) personally</w:t>
      </w:r>
      <w:r w:rsidRPr="00445129">
        <w:t xml:space="preserve">. </w:t>
      </w:r>
    </w:p>
    <w:p w14:paraId="69B13E9B" w14:textId="77777777" w:rsidR="00341641" w:rsidRPr="00445129" w:rsidRDefault="00652883" w:rsidP="009217AC">
      <w:pPr>
        <w:pStyle w:val="ListParagraph"/>
        <w:numPr>
          <w:ilvl w:val="0"/>
          <w:numId w:val="19"/>
        </w:numPr>
        <w:tabs>
          <w:tab w:val="left" w:pos="567"/>
          <w:tab w:val="left" w:pos="3969"/>
          <w:tab w:val="left" w:pos="5245"/>
        </w:tabs>
        <w:spacing w:before="240" w:line="240" w:lineRule="auto"/>
        <w:ind w:left="0" w:firstLine="0"/>
        <w:contextualSpacing w:val="0"/>
        <w:rPr>
          <w:rFonts w:eastAsiaTheme="minorHAnsi"/>
          <w:lang w:eastAsia="en-US"/>
        </w:rPr>
      </w:pPr>
      <w:r w:rsidRPr="00445129">
        <w:t>T</w:t>
      </w:r>
      <w:r w:rsidR="00341641" w:rsidRPr="00445129">
        <w:t>he Commonwealth may bear the cost if one of the following applies:</w:t>
      </w:r>
    </w:p>
    <w:p w14:paraId="69B13E9C" w14:textId="77777777" w:rsidR="00341641" w:rsidRPr="00445129" w:rsidRDefault="00341641" w:rsidP="009217AC">
      <w:pPr>
        <w:pStyle w:val="ListParagraph"/>
        <w:numPr>
          <w:ilvl w:val="3"/>
          <w:numId w:val="19"/>
        </w:numPr>
        <w:tabs>
          <w:tab w:val="left" w:pos="1134"/>
          <w:tab w:val="left" w:pos="3969"/>
          <w:tab w:val="left" w:pos="5245"/>
        </w:tabs>
        <w:spacing w:before="120" w:after="120" w:line="240" w:lineRule="auto"/>
        <w:ind w:left="1134" w:hanging="425"/>
        <w:contextualSpacing w:val="0"/>
      </w:pPr>
      <w:r w:rsidRPr="00445129">
        <w:t>the family member is travelling for family reunion purposes and either:</w:t>
      </w:r>
    </w:p>
    <w:p w14:paraId="69B13E9D" w14:textId="77777777" w:rsidR="00341641" w:rsidRPr="00DC6042" w:rsidRDefault="00341641" w:rsidP="001956E0">
      <w:pPr>
        <w:pStyle w:val="ListParagraph"/>
        <w:numPr>
          <w:ilvl w:val="1"/>
          <w:numId w:val="14"/>
        </w:numPr>
        <w:tabs>
          <w:tab w:val="left" w:pos="1560"/>
          <w:tab w:val="left" w:pos="3969"/>
          <w:tab w:val="left" w:pos="5245"/>
        </w:tabs>
        <w:spacing w:before="240" w:line="240" w:lineRule="auto"/>
        <w:ind w:left="1560" w:hanging="426"/>
        <w:rPr>
          <w:szCs w:val="20"/>
        </w:rPr>
      </w:pPr>
      <w:r w:rsidRPr="00445129">
        <w:rPr>
          <w:szCs w:val="20"/>
        </w:rPr>
        <w:t xml:space="preserve">a fare prescribed in </w:t>
      </w:r>
      <w:r w:rsidR="00803D49" w:rsidRPr="00DC6042">
        <w:rPr>
          <w:szCs w:val="20"/>
        </w:rPr>
        <w:t>section</w:t>
      </w:r>
      <w:r w:rsidRPr="00DC6042">
        <w:rPr>
          <w:szCs w:val="20"/>
        </w:rPr>
        <w:t xml:space="preserve">s </w:t>
      </w:r>
      <w:r w:rsidR="00DC6042" w:rsidRPr="00DC6042">
        <w:rPr>
          <w:szCs w:val="20"/>
        </w:rPr>
        <w:t xml:space="preserve">17, </w:t>
      </w:r>
      <w:r w:rsidRPr="00DC6042">
        <w:rPr>
          <w:szCs w:val="20"/>
        </w:rPr>
        <w:t xml:space="preserve">18 or 19 of the Regulations is exchanged under </w:t>
      </w:r>
      <w:r w:rsidR="00803D49" w:rsidRPr="00DC6042">
        <w:rPr>
          <w:szCs w:val="20"/>
        </w:rPr>
        <w:t>section</w:t>
      </w:r>
      <w:r w:rsidR="00573899" w:rsidRPr="00DC6042">
        <w:rPr>
          <w:szCs w:val="20"/>
        </w:rPr>
        <w:t> </w:t>
      </w:r>
      <w:r w:rsidRPr="00DC6042">
        <w:rPr>
          <w:szCs w:val="20"/>
        </w:rPr>
        <w:t>2</w:t>
      </w:r>
      <w:r w:rsidR="00DC6042" w:rsidRPr="00DC6042">
        <w:rPr>
          <w:szCs w:val="20"/>
        </w:rPr>
        <w:t>0</w:t>
      </w:r>
      <w:r w:rsidRPr="00DC6042">
        <w:rPr>
          <w:szCs w:val="20"/>
        </w:rPr>
        <w:t xml:space="preserve"> (Certain fares may be exchanged for </w:t>
      </w:r>
      <w:r w:rsidR="004E19EB" w:rsidRPr="00DC6042">
        <w:rPr>
          <w:szCs w:val="20"/>
        </w:rPr>
        <w:t xml:space="preserve">travel with member by </w:t>
      </w:r>
      <w:r w:rsidRPr="00DC6042">
        <w:rPr>
          <w:szCs w:val="20"/>
        </w:rPr>
        <w:t>unscheduled commercial tra</w:t>
      </w:r>
      <w:r w:rsidR="004E19EB" w:rsidRPr="00DC6042">
        <w:rPr>
          <w:szCs w:val="20"/>
        </w:rPr>
        <w:t>nsport</w:t>
      </w:r>
      <w:r w:rsidRPr="00DC6042">
        <w:rPr>
          <w:szCs w:val="20"/>
        </w:rPr>
        <w:t xml:space="preserve">) for the trip </w:t>
      </w:r>
    </w:p>
    <w:p w14:paraId="69B13E9E" w14:textId="77777777" w:rsidR="00341641" w:rsidRPr="00445129" w:rsidRDefault="00341641" w:rsidP="009217AC">
      <w:pPr>
        <w:pStyle w:val="ListParagraph"/>
        <w:numPr>
          <w:ilvl w:val="1"/>
          <w:numId w:val="14"/>
        </w:numPr>
        <w:tabs>
          <w:tab w:val="left" w:pos="1560"/>
          <w:tab w:val="left" w:pos="3969"/>
          <w:tab w:val="left" w:pos="5245"/>
        </w:tabs>
        <w:spacing w:before="240" w:line="240" w:lineRule="auto"/>
        <w:ind w:left="1560" w:hanging="426"/>
        <w:rPr>
          <w:szCs w:val="20"/>
        </w:rPr>
      </w:pPr>
      <w:r w:rsidRPr="00DC6042">
        <w:rPr>
          <w:szCs w:val="20"/>
        </w:rPr>
        <w:t xml:space="preserve">the amount is claimed under </w:t>
      </w:r>
      <w:r w:rsidR="00803D49" w:rsidRPr="00DC6042">
        <w:rPr>
          <w:szCs w:val="20"/>
        </w:rPr>
        <w:t>section</w:t>
      </w:r>
      <w:r w:rsidRPr="00DC6042">
        <w:rPr>
          <w:szCs w:val="20"/>
        </w:rPr>
        <w:t xml:space="preserve"> </w:t>
      </w:r>
      <w:r w:rsidR="00DC6042" w:rsidRPr="00DC6042">
        <w:rPr>
          <w:szCs w:val="20"/>
        </w:rPr>
        <w:t xml:space="preserve">16 </w:t>
      </w:r>
      <w:r w:rsidRPr="00DC6042">
        <w:rPr>
          <w:szCs w:val="20"/>
        </w:rPr>
        <w:t xml:space="preserve">of the Regulations and deducted from the member’s family reunion travel cap (see </w:t>
      </w:r>
      <w:r w:rsidR="00803D49" w:rsidRPr="00DC6042">
        <w:rPr>
          <w:szCs w:val="20"/>
        </w:rPr>
        <w:t>section</w:t>
      </w:r>
      <w:r w:rsidRPr="00DC6042">
        <w:rPr>
          <w:szCs w:val="20"/>
        </w:rPr>
        <w:t xml:space="preserve"> </w:t>
      </w:r>
      <w:r w:rsidR="00DC6042">
        <w:rPr>
          <w:szCs w:val="20"/>
        </w:rPr>
        <w:t>29</w:t>
      </w:r>
      <w:r w:rsidR="00DC6042" w:rsidRPr="00445129">
        <w:rPr>
          <w:szCs w:val="20"/>
        </w:rPr>
        <w:t xml:space="preserve"> </w:t>
      </w:r>
      <w:r w:rsidRPr="00445129">
        <w:rPr>
          <w:szCs w:val="20"/>
        </w:rPr>
        <w:t>of the Regulations)</w:t>
      </w:r>
      <w:r w:rsidR="00E607ED">
        <w:rPr>
          <w:szCs w:val="20"/>
        </w:rPr>
        <w:t>,</w:t>
      </w:r>
      <w:r w:rsidRPr="00445129">
        <w:rPr>
          <w:szCs w:val="20"/>
        </w:rPr>
        <w:t xml:space="preserve"> or </w:t>
      </w:r>
    </w:p>
    <w:p w14:paraId="69B13E9F" w14:textId="77777777" w:rsidR="00341641" w:rsidRPr="00445129" w:rsidRDefault="00341641" w:rsidP="009217AC">
      <w:pPr>
        <w:pStyle w:val="ListParagraph"/>
        <w:numPr>
          <w:ilvl w:val="3"/>
          <w:numId w:val="19"/>
        </w:numPr>
        <w:tabs>
          <w:tab w:val="left" w:pos="1134"/>
          <w:tab w:val="left" w:pos="3969"/>
          <w:tab w:val="left" w:pos="5245"/>
        </w:tabs>
        <w:spacing w:before="120" w:line="240" w:lineRule="auto"/>
        <w:ind w:left="1134" w:hanging="425"/>
        <w:contextualSpacing w:val="0"/>
      </w:pPr>
      <w:r w:rsidRPr="00445129">
        <w:t xml:space="preserve">the family member is the spouse of a senior office holder and is travelling in accordance with </w:t>
      </w:r>
      <w:r w:rsidR="00803D49" w:rsidRPr="00DC6042">
        <w:t>section</w:t>
      </w:r>
      <w:r w:rsidRPr="00DC6042">
        <w:t xml:space="preserve"> </w:t>
      </w:r>
      <w:r w:rsidR="00DC6042" w:rsidRPr="00445129">
        <w:t>2</w:t>
      </w:r>
      <w:r w:rsidR="00DC6042">
        <w:t>4</w:t>
      </w:r>
      <w:r w:rsidR="00DC6042" w:rsidRPr="00445129">
        <w:t xml:space="preserve"> </w:t>
      </w:r>
      <w:r w:rsidRPr="00445129">
        <w:t>(Travel as spouse of senior office holder), or</w:t>
      </w:r>
    </w:p>
    <w:p w14:paraId="69B13EA0" w14:textId="77777777" w:rsidR="00341641" w:rsidRPr="00445129" w:rsidRDefault="00341641" w:rsidP="009217AC">
      <w:pPr>
        <w:pStyle w:val="ListParagraph"/>
        <w:numPr>
          <w:ilvl w:val="3"/>
          <w:numId w:val="19"/>
        </w:numPr>
        <w:tabs>
          <w:tab w:val="left" w:pos="1134"/>
          <w:tab w:val="left" w:pos="3969"/>
          <w:tab w:val="left" w:pos="5245"/>
        </w:tabs>
        <w:spacing w:before="120" w:after="240" w:line="240" w:lineRule="auto"/>
        <w:ind w:left="1134" w:hanging="425"/>
        <w:contextualSpacing w:val="0"/>
      </w:pPr>
      <w:r w:rsidRPr="00445129">
        <w:t xml:space="preserve">the family member is travelling with the member in accordance with </w:t>
      </w:r>
      <w:r w:rsidR="00803D49" w:rsidRPr="00DC6042">
        <w:t>section</w:t>
      </w:r>
      <w:r w:rsidR="00573899" w:rsidRPr="00DC6042">
        <w:t> </w:t>
      </w:r>
      <w:r w:rsidRPr="00445129">
        <w:t>2</w:t>
      </w:r>
      <w:r w:rsidR="00DC6042">
        <w:t>1</w:t>
      </w:r>
      <w:r w:rsidRPr="00445129">
        <w:t xml:space="preserve"> (Accompanying infants and carers).</w:t>
      </w:r>
    </w:p>
    <w:p w14:paraId="69B13EA1" w14:textId="77777777" w:rsidR="00652883" w:rsidRPr="00445129" w:rsidRDefault="00341641" w:rsidP="009217AC">
      <w:pPr>
        <w:pStyle w:val="ListParagraph"/>
        <w:numPr>
          <w:ilvl w:val="0"/>
          <w:numId w:val="19"/>
        </w:numPr>
        <w:tabs>
          <w:tab w:val="left" w:pos="567"/>
          <w:tab w:val="left" w:pos="3969"/>
          <w:tab w:val="left" w:pos="5245"/>
        </w:tabs>
        <w:spacing w:before="240" w:line="240" w:lineRule="auto"/>
        <w:ind w:left="0" w:firstLine="0"/>
        <w:contextualSpacing w:val="0"/>
      </w:pPr>
      <w:r w:rsidRPr="00445129">
        <w:t xml:space="preserve">If none of these options are available, the member (or another person) must pay the family member’s travel costs. </w:t>
      </w:r>
      <w:r w:rsidR="00652883" w:rsidRPr="00445129">
        <w:t>In that case:</w:t>
      </w:r>
    </w:p>
    <w:p w14:paraId="69B13EA2" w14:textId="77777777" w:rsidR="00341641" w:rsidRPr="00DC6042" w:rsidRDefault="0039650D" w:rsidP="009217AC">
      <w:pPr>
        <w:pStyle w:val="ListParagraph"/>
        <w:numPr>
          <w:ilvl w:val="3"/>
          <w:numId w:val="19"/>
        </w:numPr>
        <w:tabs>
          <w:tab w:val="left" w:pos="1134"/>
          <w:tab w:val="left" w:pos="3969"/>
          <w:tab w:val="left" w:pos="5245"/>
        </w:tabs>
        <w:spacing w:before="120" w:line="240" w:lineRule="auto"/>
        <w:ind w:left="1134" w:hanging="425"/>
        <w:contextualSpacing w:val="0"/>
      </w:pPr>
      <w:r w:rsidRPr="00445129">
        <w:t>w</w:t>
      </w:r>
      <w:r w:rsidR="00341641" w:rsidRPr="00445129">
        <w:t>here</w:t>
      </w:r>
      <w:r w:rsidR="00652883" w:rsidRPr="00445129">
        <w:t xml:space="preserve"> the member (or another person) is going to ultimately pay the family member’s travel costs but </w:t>
      </w:r>
      <w:r w:rsidR="00341641" w:rsidRPr="00445129">
        <w:t>the Commonwealth is going to pay the costs for the family member ‘upfront’ (e</w:t>
      </w:r>
      <w:r w:rsidR="00573899" w:rsidRPr="00445129">
        <w:t>.</w:t>
      </w:r>
      <w:r w:rsidR="00341641" w:rsidRPr="00445129">
        <w:t>g</w:t>
      </w:r>
      <w:r w:rsidR="00573899" w:rsidRPr="00445129">
        <w:t>.</w:t>
      </w:r>
      <w:r w:rsidR="00341641" w:rsidRPr="00445129">
        <w:t xml:space="preserve"> because the charter will be booked through the Commonwealth travel provider, and the member </w:t>
      </w:r>
      <w:r w:rsidR="00652883" w:rsidRPr="00445129">
        <w:t>is going to</w:t>
      </w:r>
      <w:r w:rsidR="00341641" w:rsidRPr="00445129">
        <w:t xml:space="preserve"> repay the amount of the family member’s cost to the Commonwealth)</w:t>
      </w:r>
      <w:r w:rsidR="007E689B">
        <w:t xml:space="preserve">, the family member’s costs must be covered by a </w:t>
      </w:r>
      <w:r w:rsidR="007E689B">
        <w:rPr>
          <w:i/>
        </w:rPr>
        <w:t xml:space="preserve">transport costs undertaking </w:t>
      </w:r>
      <w:r w:rsidR="007E689B">
        <w:t xml:space="preserve">- </w:t>
      </w:r>
      <w:r w:rsidR="00341641" w:rsidRPr="00445129">
        <w:t xml:space="preserve">see </w:t>
      </w:r>
      <w:r w:rsidR="00803D49" w:rsidRPr="00DC6042">
        <w:t>section</w:t>
      </w:r>
      <w:r w:rsidR="00341641" w:rsidRPr="00DC6042">
        <w:t xml:space="preserve">s </w:t>
      </w:r>
      <w:r w:rsidR="00082FFD" w:rsidRPr="00DC6042">
        <w:t>3</w:t>
      </w:r>
      <w:r w:rsidR="007E689B">
        <w:t>1</w:t>
      </w:r>
      <w:r w:rsidR="00082FFD" w:rsidRPr="00DC6042">
        <w:t xml:space="preserve"> to 3</w:t>
      </w:r>
      <w:r w:rsidR="00DC6042" w:rsidRPr="00DC6042">
        <w:t>3</w:t>
      </w:r>
      <w:r w:rsidR="00341641" w:rsidRPr="00DC6042">
        <w:t xml:space="preserve">.  </w:t>
      </w:r>
    </w:p>
    <w:p w14:paraId="69B13EA3" w14:textId="77777777" w:rsidR="00341641" w:rsidRPr="00445129" w:rsidRDefault="0039650D" w:rsidP="009217AC">
      <w:pPr>
        <w:pStyle w:val="ListParagraph"/>
        <w:numPr>
          <w:ilvl w:val="3"/>
          <w:numId w:val="19"/>
        </w:numPr>
        <w:tabs>
          <w:tab w:val="left" w:pos="1134"/>
          <w:tab w:val="left" w:pos="3969"/>
          <w:tab w:val="left" w:pos="5245"/>
        </w:tabs>
        <w:spacing w:before="120" w:line="240" w:lineRule="auto"/>
        <w:ind w:left="1134" w:hanging="425"/>
        <w:contextualSpacing w:val="0"/>
      </w:pPr>
      <w:r w:rsidRPr="00DC6042">
        <w:t>i</w:t>
      </w:r>
      <w:r w:rsidR="00341641" w:rsidRPr="00DC6042">
        <w:t>f the Commonwealth is not paying the upfront costs (e</w:t>
      </w:r>
      <w:r w:rsidR="00573899" w:rsidRPr="00DC6042">
        <w:t>.</w:t>
      </w:r>
      <w:r w:rsidR="00341641" w:rsidRPr="00DC6042">
        <w:t>g</w:t>
      </w:r>
      <w:r w:rsidR="00573899" w:rsidRPr="00DC6042">
        <w:t>.</w:t>
      </w:r>
      <w:r w:rsidR="00341641" w:rsidRPr="00DC6042">
        <w:t xml:space="preserve"> because the member arranged and paid for the transport upfront), the member can just </w:t>
      </w:r>
      <w:r w:rsidR="00803D49" w:rsidRPr="00DC6042">
        <w:t>sub</w:t>
      </w:r>
      <w:r w:rsidR="00341641" w:rsidRPr="00DC6042">
        <w:t>mit a claim for the portion of the transport that relates to the member’s own travel (</w:t>
      </w:r>
      <w:r w:rsidR="00652883" w:rsidRPr="00DC6042">
        <w:t xml:space="preserve">that is, </w:t>
      </w:r>
      <w:r w:rsidR="00341641" w:rsidRPr="00DC6042">
        <w:t xml:space="preserve">and not </w:t>
      </w:r>
      <w:r w:rsidR="00803D49" w:rsidRPr="00DC6042">
        <w:t>sub</w:t>
      </w:r>
      <w:r w:rsidR="00341641" w:rsidRPr="00DC6042">
        <w:t xml:space="preserve">mit </w:t>
      </w:r>
      <w:r w:rsidR="00341641" w:rsidRPr="00445129">
        <w:t xml:space="preserve">a claim for the amount of the family member’s share of the transport costs). </w:t>
      </w:r>
    </w:p>
    <w:p w14:paraId="69B13EA4" w14:textId="77777777" w:rsidR="00341641" w:rsidRPr="00445129" w:rsidRDefault="00341641" w:rsidP="009217AC">
      <w:pPr>
        <w:pStyle w:val="ListParagraph"/>
        <w:numPr>
          <w:ilvl w:val="0"/>
          <w:numId w:val="19"/>
        </w:numPr>
        <w:tabs>
          <w:tab w:val="left" w:pos="567"/>
          <w:tab w:val="left" w:pos="3969"/>
          <w:tab w:val="left" w:pos="5245"/>
        </w:tabs>
        <w:spacing w:before="240" w:line="240" w:lineRule="auto"/>
        <w:ind w:left="0" w:firstLine="0"/>
        <w:contextualSpacing w:val="0"/>
      </w:pPr>
      <w:r w:rsidRPr="00445129">
        <w:t>If there is no cost associated with the family member’s travel (e</w:t>
      </w:r>
      <w:r w:rsidR="00573899" w:rsidRPr="00445129">
        <w:t>.</w:t>
      </w:r>
      <w:r w:rsidRPr="00445129">
        <w:t>g</w:t>
      </w:r>
      <w:r w:rsidR="00573899" w:rsidRPr="00445129">
        <w:t>.</w:t>
      </w:r>
      <w:r w:rsidRPr="00445129">
        <w:t xml:space="preserve"> because the member was travelling by taxi anyway, and it does not cost anything extra for the family member to use a spare seat), then no claim or </w:t>
      </w:r>
      <w:r w:rsidR="007E689B">
        <w:t>undertaking</w:t>
      </w:r>
      <w:r w:rsidR="007E689B" w:rsidRPr="00445129">
        <w:t xml:space="preserve"> </w:t>
      </w:r>
      <w:r w:rsidRPr="00445129">
        <w:t>need</w:t>
      </w:r>
      <w:r w:rsidR="007E689B">
        <w:t>s</w:t>
      </w:r>
      <w:r w:rsidRPr="00445129">
        <w:t xml:space="preserve"> to be made. </w:t>
      </w:r>
    </w:p>
    <w:p w14:paraId="69B13EA5" w14:textId="77777777" w:rsidR="00652883" w:rsidRDefault="00652883" w:rsidP="006441E8">
      <w:pPr>
        <w:pStyle w:val="ListParagraph"/>
        <w:keepNext/>
        <w:tabs>
          <w:tab w:val="left" w:pos="567"/>
          <w:tab w:val="left" w:pos="3969"/>
          <w:tab w:val="left" w:pos="5245"/>
        </w:tabs>
        <w:spacing w:before="240" w:line="240" w:lineRule="auto"/>
        <w:ind w:left="0"/>
        <w:contextualSpacing w:val="0"/>
        <w:rPr>
          <w:i/>
        </w:rPr>
      </w:pPr>
      <w:r>
        <w:rPr>
          <w:i/>
        </w:rPr>
        <w:t>Overview of terms and concepts used in this Division</w:t>
      </w:r>
    </w:p>
    <w:p w14:paraId="69B13EA6" w14:textId="77777777" w:rsidR="00BD5F73" w:rsidRPr="00652883" w:rsidRDefault="00BD5F73" w:rsidP="006441E8">
      <w:pPr>
        <w:pStyle w:val="ListParagraph"/>
        <w:keepNext/>
        <w:tabs>
          <w:tab w:val="left" w:pos="567"/>
          <w:tab w:val="left" w:pos="3969"/>
          <w:tab w:val="left" w:pos="5245"/>
        </w:tabs>
        <w:spacing w:before="240" w:line="240" w:lineRule="auto"/>
        <w:ind w:left="0"/>
        <w:contextualSpacing w:val="0"/>
        <w:rPr>
          <w:u w:val="single"/>
        </w:rPr>
      </w:pPr>
      <w:r w:rsidRPr="00652883">
        <w:rPr>
          <w:i/>
          <w:u w:val="single"/>
        </w:rPr>
        <w:t>Family member</w:t>
      </w:r>
    </w:p>
    <w:p w14:paraId="69B13EA7" w14:textId="77777777" w:rsidR="006A26BB" w:rsidRPr="009F7F03" w:rsidRDefault="006A26BB"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For family travel purposes, </w:t>
      </w:r>
      <w:r w:rsidR="00BD5F73">
        <w:t>a</w:t>
      </w:r>
      <w:r w:rsidRPr="009F7F03">
        <w:t xml:space="preserve"> member’s family members are (see </w:t>
      </w:r>
      <w:r w:rsidR="00803D49" w:rsidRPr="00E330C2">
        <w:t>section</w:t>
      </w:r>
      <w:r w:rsidRPr="00E330C2">
        <w:t xml:space="preserve"> </w:t>
      </w:r>
      <w:r w:rsidRPr="009F7F03">
        <w:t>4 of the Regulations):</w:t>
      </w:r>
    </w:p>
    <w:p w14:paraId="69B13EA8" w14:textId="77777777" w:rsidR="006A26BB" w:rsidRPr="00D76726" w:rsidRDefault="00BD5F73" w:rsidP="009217AC">
      <w:pPr>
        <w:pStyle w:val="ListParagraph"/>
        <w:numPr>
          <w:ilvl w:val="0"/>
          <w:numId w:val="24"/>
        </w:numPr>
        <w:tabs>
          <w:tab w:val="left" w:pos="1134"/>
          <w:tab w:val="left" w:pos="3969"/>
          <w:tab w:val="left" w:pos="5245"/>
        </w:tabs>
        <w:spacing w:before="120" w:line="240" w:lineRule="auto"/>
        <w:ind w:left="1134" w:hanging="425"/>
        <w:contextualSpacing w:val="0"/>
        <w:rPr>
          <w:rFonts w:eastAsiaTheme="minorHAnsi"/>
          <w:lang w:eastAsia="en-US"/>
        </w:rPr>
      </w:pPr>
      <w:r>
        <w:rPr>
          <w:rFonts w:eastAsiaTheme="minorHAnsi"/>
          <w:lang w:eastAsia="en-US"/>
        </w:rPr>
        <w:t>the</w:t>
      </w:r>
      <w:r w:rsidR="006A26BB" w:rsidRPr="00D76726">
        <w:rPr>
          <w:rFonts w:eastAsiaTheme="minorHAnsi"/>
          <w:lang w:eastAsia="en-US"/>
        </w:rPr>
        <w:t xml:space="preserve"> member’s </w:t>
      </w:r>
      <w:r w:rsidR="006A26BB" w:rsidRPr="00BD5F73">
        <w:rPr>
          <w:rFonts w:eastAsiaTheme="minorHAnsi"/>
          <w:i/>
          <w:lang w:eastAsia="en-US"/>
        </w:rPr>
        <w:t>spouse</w:t>
      </w:r>
      <w:r w:rsidR="006A26BB" w:rsidRPr="00D76726">
        <w:rPr>
          <w:rFonts w:eastAsiaTheme="minorHAnsi"/>
          <w:lang w:eastAsia="en-US"/>
        </w:rPr>
        <w:t xml:space="preserve"> or </w:t>
      </w:r>
      <w:r w:rsidR="006A26BB" w:rsidRPr="00BD5F73">
        <w:rPr>
          <w:rFonts w:eastAsiaTheme="minorHAnsi"/>
          <w:i/>
          <w:lang w:eastAsia="en-US"/>
        </w:rPr>
        <w:t>nominee</w:t>
      </w:r>
      <w:r w:rsidR="006A26BB" w:rsidRPr="00D76726">
        <w:rPr>
          <w:rFonts w:eastAsiaTheme="minorHAnsi"/>
          <w:lang w:eastAsia="en-US"/>
        </w:rPr>
        <w:t xml:space="preserve"> </w:t>
      </w:r>
    </w:p>
    <w:p w14:paraId="69B13EA9" w14:textId="77777777" w:rsidR="006A26BB" w:rsidRPr="00D76726" w:rsidRDefault="00BD5F73" w:rsidP="009217AC">
      <w:pPr>
        <w:pStyle w:val="ListParagraph"/>
        <w:numPr>
          <w:ilvl w:val="0"/>
          <w:numId w:val="24"/>
        </w:numPr>
        <w:tabs>
          <w:tab w:val="left" w:pos="1134"/>
          <w:tab w:val="left" w:pos="3969"/>
          <w:tab w:val="left" w:pos="5245"/>
        </w:tabs>
        <w:spacing w:before="120" w:line="240" w:lineRule="auto"/>
        <w:ind w:left="1134" w:hanging="425"/>
        <w:contextualSpacing w:val="0"/>
        <w:rPr>
          <w:rFonts w:eastAsiaTheme="minorHAnsi"/>
          <w:lang w:eastAsia="en-US"/>
        </w:rPr>
      </w:pPr>
      <w:r>
        <w:rPr>
          <w:rFonts w:eastAsiaTheme="minorHAnsi"/>
          <w:lang w:eastAsia="en-US"/>
        </w:rPr>
        <w:t xml:space="preserve">the member’s </w:t>
      </w:r>
      <w:r w:rsidRPr="00BD5F73">
        <w:rPr>
          <w:rFonts w:eastAsiaTheme="minorHAnsi"/>
          <w:i/>
          <w:lang w:eastAsia="en-US"/>
        </w:rPr>
        <w:t>d</w:t>
      </w:r>
      <w:r w:rsidR="006A26BB" w:rsidRPr="00BD5F73">
        <w:rPr>
          <w:rFonts w:eastAsiaTheme="minorHAnsi"/>
          <w:i/>
          <w:lang w:eastAsia="en-US"/>
        </w:rPr>
        <w:t>ependent child</w:t>
      </w:r>
      <w:r w:rsidRPr="00BD5F73">
        <w:rPr>
          <w:rFonts w:eastAsiaTheme="minorHAnsi"/>
          <w:i/>
          <w:lang w:eastAsia="en-US"/>
        </w:rPr>
        <w:t>ren</w:t>
      </w:r>
      <w:r w:rsidR="006A26BB" w:rsidRPr="00D76726">
        <w:rPr>
          <w:rFonts w:eastAsiaTheme="minorHAnsi"/>
          <w:lang w:eastAsia="en-US"/>
        </w:rPr>
        <w:t xml:space="preserve">, </w:t>
      </w:r>
      <w:r>
        <w:rPr>
          <w:rFonts w:eastAsiaTheme="minorHAnsi"/>
          <w:lang w:eastAsia="en-US"/>
        </w:rPr>
        <w:t>and</w:t>
      </w:r>
      <w:r w:rsidR="006A26BB" w:rsidRPr="00D76726">
        <w:rPr>
          <w:rFonts w:eastAsiaTheme="minorHAnsi"/>
          <w:lang w:eastAsia="en-US"/>
        </w:rPr>
        <w:t xml:space="preserve"> </w:t>
      </w:r>
    </w:p>
    <w:p w14:paraId="69B13EAA" w14:textId="77777777" w:rsidR="006A26BB" w:rsidRPr="00D76726" w:rsidRDefault="00BD5F73" w:rsidP="009217AC">
      <w:pPr>
        <w:pStyle w:val="ListParagraph"/>
        <w:numPr>
          <w:ilvl w:val="0"/>
          <w:numId w:val="24"/>
        </w:numPr>
        <w:tabs>
          <w:tab w:val="left" w:pos="1134"/>
          <w:tab w:val="left" w:pos="3969"/>
          <w:tab w:val="left" w:pos="5245"/>
        </w:tabs>
        <w:spacing w:before="120" w:line="240" w:lineRule="auto"/>
        <w:ind w:left="1134" w:hanging="425"/>
        <w:contextualSpacing w:val="0"/>
        <w:rPr>
          <w:rFonts w:eastAsiaTheme="minorHAnsi"/>
          <w:lang w:eastAsia="en-US"/>
        </w:rPr>
      </w:pPr>
      <w:r>
        <w:rPr>
          <w:rFonts w:eastAsiaTheme="minorHAnsi"/>
          <w:lang w:eastAsia="en-US"/>
        </w:rPr>
        <w:t xml:space="preserve">the member’s </w:t>
      </w:r>
      <w:r w:rsidR="006A26BB" w:rsidRPr="00BD5F73">
        <w:rPr>
          <w:rFonts w:eastAsiaTheme="minorHAnsi"/>
          <w:i/>
          <w:lang w:eastAsia="en-US"/>
        </w:rPr>
        <w:t>designated person</w:t>
      </w:r>
      <w:r w:rsidRPr="00BD5F73">
        <w:rPr>
          <w:rFonts w:eastAsiaTheme="minorHAnsi"/>
          <w:i/>
          <w:lang w:eastAsia="en-US"/>
        </w:rPr>
        <w:t>s</w:t>
      </w:r>
      <w:r>
        <w:rPr>
          <w:rFonts w:eastAsiaTheme="minorHAnsi"/>
          <w:lang w:eastAsia="en-US"/>
        </w:rPr>
        <w:t xml:space="preserve"> (if any)</w:t>
      </w:r>
      <w:r w:rsidR="006A26BB" w:rsidRPr="00D76726">
        <w:rPr>
          <w:rFonts w:eastAsiaTheme="minorHAnsi"/>
          <w:lang w:eastAsia="en-US"/>
        </w:rPr>
        <w:t>.</w:t>
      </w:r>
    </w:p>
    <w:p w14:paraId="69B13EAB" w14:textId="77777777" w:rsidR="006A26BB" w:rsidRPr="00E330C2" w:rsidRDefault="00BD5F73" w:rsidP="009217AC">
      <w:pPr>
        <w:pStyle w:val="ListParagraph"/>
        <w:numPr>
          <w:ilvl w:val="0"/>
          <w:numId w:val="19"/>
        </w:numPr>
        <w:tabs>
          <w:tab w:val="left" w:pos="567"/>
          <w:tab w:val="left" w:pos="3969"/>
          <w:tab w:val="left" w:pos="5245"/>
        </w:tabs>
        <w:spacing w:before="240" w:line="240" w:lineRule="auto"/>
        <w:ind w:left="0" w:firstLine="0"/>
        <w:contextualSpacing w:val="0"/>
      </w:pPr>
      <w:r>
        <w:t xml:space="preserve">See </w:t>
      </w:r>
      <w:r w:rsidR="00803D49" w:rsidRPr="00E330C2">
        <w:t>section</w:t>
      </w:r>
      <w:r w:rsidRPr="00E330C2">
        <w:t xml:space="preserve"> 5 of the PBR Act for definitions of</w:t>
      </w:r>
      <w:r w:rsidR="006A26BB" w:rsidRPr="00E330C2">
        <w:t xml:space="preserve"> </w:t>
      </w:r>
      <w:r w:rsidR="006A26BB" w:rsidRPr="00E330C2">
        <w:rPr>
          <w:i/>
        </w:rPr>
        <w:t>spouse</w:t>
      </w:r>
      <w:r w:rsidR="006A26BB" w:rsidRPr="00E330C2">
        <w:t xml:space="preserve"> and </w:t>
      </w:r>
      <w:r w:rsidR="006A26BB" w:rsidRPr="00E330C2">
        <w:rPr>
          <w:i/>
        </w:rPr>
        <w:t>dependent child</w:t>
      </w:r>
      <w:r w:rsidRPr="00E330C2">
        <w:rPr>
          <w:i/>
        </w:rPr>
        <w:t>.</w:t>
      </w:r>
      <w:r w:rsidR="006A26BB" w:rsidRPr="00E330C2">
        <w:t xml:space="preserve"> </w:t>
      </w:r>
    </w:p>
    <w:p w14:paraId="69B13EAC" w14:textId="77777777" w:rsidR="00BD5F73" w:rsidRDefault="006A26BB" w:rsidP="009217AC">
      <w:pPr>
        <w:pStyle w:val="ListParagraph"/>
        <w:numPr>
          <w:ilvl w:val="0"/>
          <w:numId w:val="19"/>
        </w:numPr>
        <w:tabs>
          <w:tab w:val="left" w:pos="567"/>
          <w:tab w:val="left" w:pos="3969"/>
          <w:tab w:val="left" w:pos="5245"/>
        </w:tabs>
        <w:spacing w:before="240" w:line="240" w:lineRule="auto"/>
        <w:ind w:left="0" w:firstLine="0"/>
        <w:contextualSpacing w:val="0"/>
      </w:pPr>
      <w:r w:rsidRPr="00E330C2">
        <w:rPr>
          <w:i/>
        </w:rPr>
        <w:t>Nominee</w:t>
      </w:r>
      <w:r w:rsidRPr="00E330C2">
        <w:t xml:space="preserve"> is defined in </w:t>
      </w:r>
      <w:r w:rsidR="00803D49" w:rsidRPr="00E330C2">
        <w:t>section</w:t>
      </w:r>
      <w:r w:rsidRPr="00E330C2">
        <w:t xml:space="preserve"> 4 </w:t>
      </w:r>
      <w:r w:rsidRPr="009F7F03">
        <w:t xml:space="preserve">of the </w:t>
      </w:r>
      <w:r w:rsidR="008B5172" w:rsidRPr="009F7F03">
        <w:t>R</w:t>
      </w:r>
      <w:r w:rsidRPr="009F7F03">
        <w:t>egulations. A member can nominate a person (a nominee) to access certain travel provisions instead of, or where the member does not have, a spouse. For example, a</w:t>
      </w:r>
      <w:r w:rsidR="00BD5F73">
        <w:t xml:space="preserve"> member who is a</w:t>
      </w:r>
      <w:r w:rsidRPr="009F7F03">
        <w:t xml:space="preserve"> single</w:t>
      </w:r>
      <w:r w:rsidR="008332C7">
        <w:t xml:space="preserve"> </w:t>
      </w:r>
      <w:r w:rsidRPr="009F7F03">
        <w:t xml:space="preserve">parent with small children might nominate a </w:t>
      </w:r>
      <w:r w:rsidR="00902C33">
        <w:t>person that assists in caring for their children</w:t>
      </w:r>
      <w:r w:rsidR="00902C33" w:rsidRPr="009F7F03">
        <w:t xml:space="preserve"> </w:t>
      </w:r>
      <w:r w:rsidRPr="009F7F03">
        <w:t xml:space="preserve">as </w:t>
      </w:r>
      <w:r w:rsidR="00784039" w:rsidRPr="009F7F03">
        <w:t>their</w:t>
      </w:r>
      <w:r w:rsidRPr="009F7F03">
        <w:t xml:space="preserve"> nominee. Alternatively, a nominee could be the member’s partner (if they do not fit the definition of ‘spouse’) or another person in the member’s immediate or extended family. </w:t>
      </w:r>
    </w:p>
    <w:p w14:paraId="69B13EAD" w14:textId="77777777" w:rsidR="006A26BB" w:rsidRPr="009F7F03" w:rsidRDefault="006A26BB"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If a member has a legal spouse but nominates a different person as their nominee, the nomination will take precedence for any provisions that can only apply to one of those persons. This would mean, for example, that the family travel limit under </w:t>
      </w:r>
      <w:r w:rsidR="00803D49" w:rsidRPr="00C94FC6">
        <w:t>paragraph</w:t>
      </w:r>
      <w:r w:rsidRPr="009F7F03">
        <w:t xml:space="preserve"> </w:t>
      </w:r>
      <w:r w:rsidR="00C94FC6" w:rsidRPr="00C94FC6">
        <w:t>29</w:t>
      </w:r>
      <w:r w:rsidRPr="009F7F03">
        <w:t xml:space="preserve">(2)(a) </w:t>
      </w:r>
      <w:r w:rsidR="00763C40" w:rsidRPr="009F7F03">
        <w:t xml:space="preserve">of the Regulations </w:t>
      </w:r>
      <w:r w:rsidRPr="009F7F03">
        <w:t xml:space="preserve">would be calculated with reference to the nominee’s home base rather than the legal spouse’s home base. </w:t>
      </w:r>
      <w:r w:rsidR="001511F9" w:rsidRPr="009F7F03">
        <w:t xml:space="preserve">By contrast, other provisions could potentially apply to both a spouse </w:t>
      </w:r>
      <w:r w:rsidR="001511F9" w:rsidRPr="00A21488">
        <w:t xml:space="preserve">and </w:t>
      </w:r>
      <w:r w:rsidR="001511F9" w:rsidRPr="009F7F03">
        <w:t xml:space="preserve">a nominee, should such a situation arise. This occurs in relation to travel prescribed in </w:t>
      </w:r>
      <w:r w:rsidR="00803D49" w:rsidRPr="00C94FC6">
        <w:t>section</w:t>
      </w:r>
      <w:r w:rsidR="001511F9" w:rsidRPr="009F7F03">
        <w:t>s 1</w:t>
      </w:r>
      <w:r w:rsidR="00C94FC6" w:rsidRPr="00C94FC6">
        <w:t>6</w:t>
      </w:r>
      <w:r w:rsidR="001511F9" w:rsidRPr="009F7F03">
        <w:t xml:space="preserve"> and </w:t>
      </w:r>
      <w:r w:rsidR="001511F9" w:rsidRPr="00C94FC6">
        <w:t>1</w:t>
      </w:r>
      <w:r w:rsidR="00C94FC6" w:rsidRPr="00C94FC6">
        <w:t>7</w:t>
      </w:r>
      <w:r w:rsidR="00763C40" w:rsidRPr="009F7F03">
        <w:t xml:space="preserve"> of the Regulations</w:t>
      </w:r>
      <w:r w:rsidR="001511F9" w:rsidRPr="009F7F03">
        <w:t xml:space="preserve">, which may be used by any family member (which includes a spouse and a nominee), </w:t>
      </w:r>
      <w:r w:rsidR="00803D49" w:rsidRPr="00C94FC6">
        <w:t>sub</w:t>
      </w:r>
      <w:r w:rsidR="001511F9" w:rsidRPr="009F7F03">
        <w:t>ject to the relevant caps.</w:t>
      </w:r>
    </w:p>
    <w:p w14:paraId="69B13EAE" w14:textId="77777777" w:rsidR="006A26BB" w:rsidRPr="009F7F03" w:rsidRDefault="006A26BB" w:rsidP="009217AC">
      <w:pPr>
        <w:pStyle w:val="ListParagraph"/>
        <w:numPr>
          <w:ilvl w:val="0"/>
          <w:numId w:val="19"/>
        </w:numPr>
        <w:tabs>
          <w:tab w:val="left" w:pos="567"/>
          <w:tab w:val="left" w:pos="3969"/>
          <w:tab w:val="left" w:pos="5245"/>
        </w:tabs>
        <w:spacing w:before="240" w:line="240" w:lineRule="auto"/>
        <w:ind w:left="0" w:firstLine="0"/>
        <w:contextualSpacing w:val="0"/>
      </w:pPr>
      <w:r w:rsidRPr="00BD5F73">
        <w:rPr>
          <w:i/>
        </w:rPr>
        <w:t>Designated person</w:t>
      </w:r>
      <w:r w:rsidRPr="009F7F03">
        <w:t xml:space="preserve"> is also defined in </w:t>
      </w:r>
      <w:r w:rsidR="00803D49" w:rsidRPr="00C94FC6">
        <w:t>section</w:t>
      </w:r>
      <w:r w:rsidRPr="009F7F03">
        <w:t xml:space="preserve"> 4 of the </w:t>
      </w:r>
      <w:r w:rsidR="0034627A" w:rsidRPr="009F7F03">
        <w:t>R</w:t>
      </w:r>
      <w:r w:rsidRPr="009F7F03">
        <w:t xml:space="preserve">egulations. The concept of designated persons is intended to take into account members’ various family circumstances, and to </w:t>
      </w:r>
      <w:r w:rsidR="002A5AAD">
        <w:t>achieve</w:t>
      </w:r>
      <w:r w:rsidR="002A5AAD" w:rsidRPr="009F7F03">
        <w:t xml:space="preserve"> </w:t>
      </w:r>
      <w:r w:rsidRPr="009F7F03">
        <w:t xml:space="preserve">the purposes of family reunion where a member’s family life relevantly includes persons other than a spouse (or nominee) and dependent children. Designated persons could include, for example, the children of the member’s partner, or the member’s parents, nieces or nephews, or grown-up children. In addition, the definition expressly provides for the member’s family to include people who are otherwise </w:t>
      </w:r>
      <w:r w:rsidR="00803D49" w:rsidRPr="00C94FC6">
        <w:t>sub</w:t>
      </w:r>
      <w:r w:rsidRPr="009F7F03">
        <w:t xml:space="preserve">stantially dependent on the member, and persons who have significant caring responsibilities for someone in the member’s family member). </w:t>
      </w:r>
    </w:p>
    <w:p w14:paraId="69B13EAF" w14:textId="77777777" w:rsidR="006A26BB" w:rsidRDefault="006A26BB"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Nominating a designated person does not extend the amount of the family travel expenses that are available to a member (which are calculated only in respect of the member’s spouse (or nominee) and dependent children)</w:t>
      </w:r>
      <w:r w:rsidR="00492047">
        <w:t>. H</w:t>
      </w:r>
      <w:r w:rsidRPr="009F7F03">
        <w:t xml:space="preserve">owever, it provides for flexibility in who may access those expenses for family reunion purposes. The practical operation of this definition is outlined below </w:t>
      </w:r>
      <w:r w:rsidR="002A5AAD">
        <w:t>for</w:t>
      </w:r>
      <w:r w:rsidRPr="009F7F03">
        <w:t xml:space="preserve"> the relevant provisions</w:t>
      </w:r>
      <w:r w:rsidR="00101704" w:rsidRPr="009F7F03">
        <w:t>.</w:t>
      </w:r>
    </w:p>
    <w:p w14:paraId="69B13EB0" w14:textId="77777777" w:rsidR="00BD5F73" w:rsidRPr="00652883" w:rsidRDefault="00BD5F73" w:rsidP="006441E8">
      <w:pPr>
        <w:pStyle w:val="ListParagraph"/>
        <w:keepNext/>
        <w:tabs>
          <w:tab w:val="left" w:pos="567"/>
          <w:tab w:val="left" w:pos="3969"/>
          <w:tab w:val="left" w:pos="5245"/>
        </w:tabs>
        <w:spacing w:before="240" w:line="240" w:lineRule="auto"/>
        <w:ind w:left="0"/>
        <w:contextualSpacing w:val="0"/>
        <w:rPr>
          <w:u w:val="single"/>
        </w:rPr>
      </w:pPr>
      <w:r w:rsidRPr="00652883">
        <w:rPr>
          <w:i/>
          <w:u w:val="single"/>
        </w:rPr>
        <w:t>Family reunion purposes</w:t>
      </w:r>
    </w:p>
    <w:p w14:paraId="69B13EB1" w14:textId="77777777" w:rsidR="00101704" w:rsidRPr="00421EF7" w:rsidRDefault="00101704"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Family reunion travel, as mentioned above, means travel that is taken for </w:t>
      </w:r>
      <w:r w:rsidRPr="00421EF7">
        <w:rPr>
          <w:i/>
        </w:rPr>
        <w:t>family reunion purposes</w:t>
      </w:r>
      <w:r w:rsidRPr="00421EF7">
        <w:t xml:space="preserve">. </w:t>
      </w:r>
      <w:r w:rsidR="009A3910">
        <w:t>This</w:t>
      </w:r>
      <w:r w:rsidRPr="009F7F03">
        <w:t xml:space="preserve"> </w:t>
      </w:r>
      <w:r w:rsidRPr="00421EF7">
        <w:t xml:space="preserve">is an important term in the Regulations as it </w:t>
      </w:r>
      <w:r w:rsidR="00FB3306" w:rsidRPr="00421EF7">
        <w:t xml:space="preserve">establishes mandatory preconditions for accessing </w:t>
      </w:r>
      <w:r w:rsidRPr="00421EF7">
        <w:t xml:space="preserve">family </w:t>
      </w:r>
      <w:r w:rsidR="00FB3306" w:rsidRPr="00421EF7">
        <w:t xml:space="preserve">travel in accordance with </w:t>
      </w:r>
      <w:r w:rsidR="00803D49" w:rsidRPr="00C94FC6">
        <w:t>section</w:t>
      </w:r>
      <w:r w:rsidR="00902C33">
        <w:t>s</w:t>
      </w:r>
      <w:r w:rsidR="00902C33" w:rsidRPr="00421EF7">
        <w:t xml:space="preserve"> </w:t>
      </w:r>
      <w:r w:rsidR="00155304" w:rsidRPr="00421EF7">
        <w:t>1</w:t>
      </w:r>
      <w:r w:rsidR="00C94FC6" w:rsidRPr="00C94FC6">
        <w:t>6</w:t>
      </w:r>
      <w:r w:rsidR="00155304" w:rsidRPr="00C94FC6">
        <w:t>, 1</w:t>
      </w:r>
      <w:r w:rsidR="00C94FC6" w:rsidRPr="00C94FC6">
        <w:t>7</w:t>
      </w:r>
      <w:r w:rsidR="00155304" w:rsidRPr="00C94FC6">
        <w:t>, 1</w:t>
      </w:r>
      <w:r w:rsidR="00C94FC6" w:rsidRPr="00C94FC6">
        <w:t>8</w:t>
      </w:r>
      <w:r w:rsidR="00155304" w:rsidRPr="00C94FC6">
        <w:t xml:space="preserve">, </w:t>
      </w:r>
      <w:r w:rsidR="00C94FC6" w:rsidRPr="00C94FC6">
        <w:t>19</w:t>
      </w:r>
      <w:r w:rsidR="00155304" w:rsidRPr="00C94FC6">
        <w:t>, 2</w:t>
      </w:r>
      <w:r w:rsidR="00C94FC6" w:rsidRPr="00C94FC6">
        <w:t>0</w:t>
      </w:r>
      <w:r w:rsidR="00155304" w:rsidRPr="00C94FC6">
        <w:t>, 2</w:t>
      </w:r>
      <w:r w:rsidR="00C94FC6" w:rsidRPr="00C94FC6">
        <w:t>5</w:t>
      </w:r>
      <w:r w:rsidR="00155304" w:rsidRPr="00C94FC6">
        <w:t>, 2</w:t>
      </w:r>
      <w:r w:rsidR="00C94FC6" w:rsidRPr="00C94FC6">
        <w:t>6</w:t>
      </w:r>
      <w:r w:rsidR="00155304" w:rsidRPr="00C94FC6">
        <w:t xml:space="preserve">, </w:t>
      </w:r>
      <w:r w:rsidR="00C94FC6" w:rsidRPr="00C94FC6">
        <w:t xml:space="preserve">and </w:t>
      </w:r>
      <w:r w:rsidR="00155304" w:rsidRPr="00C94FC6">
        <w:t>2</w:t>
      </w:r>
      <w:r w:rsidR="00C94FC6" w:rsidRPr="00C94FC6">
        <w:t>7</w:t>
      </w:r>
      <w:r w:rsidR="00FB3306" w:rsidRPr="00421EF7">
        <w:t>.</w:t>
      </w:r>
      <w:r w:rsidR="00784039" w:rsidRPr="00421EF7">
        <w:t xml:space="preserve"> </w:t>
      </w:r>
    </w:p>
    <w:p w14:paraId="69B13EB2" w14:textId="77777777" w:rsidR="00101704" w:rsidRPr="002475E5" w:rsidRDefault="00FB3306" w:rsidP="009217AC">
      <w:pPr>
        <w:pStyle w:val="ListParagraph"/>
        <w:numPr>
          <w:ilvl w:val="0"/>
          <w:numId w:val="19"/>
        </w:numPr>
        <w:tabs>
          <w:tab w:val="left" w:pos="567"/>
          <w:tab w:val="left" w:pos="3969"/>
          <w:tab w:val="left" w:pos="5245"/>
        </w:tabs>
        <w:spacing w:before="240" w:line="240" w:lineRule="auto"/>
        <w:ind w:left="0" w:firstLine="0"/>
        <w:contextualSpacing w:val="0"/>
      </w:pPr>
      <w:r w:rsidRPr="002475E5">
        <w:rPr>
          <w:i/>
        </w:rPr>
        <w:t>Family reunion purposes</w:t>
      </w:r>
      <w:r w:rsidRPr="002475E5">
        <w:t xml:space="preserve"> </w:t>
      </w:r>
      <w:r w:rsidRPr="009F7F03">
        <w:t xml:space="preserve">is defined in </w:t>
      </w:r>
      <w:r w:rsidR="00803D49" w:rsidRPr="00C94FC6">
        <w:t>section</w:t>
      </w:r>
      <w:r w:rsidRPr="009F7F03">
        <w:t xml:space="preserve"> </w:t>
      </w:r>
      <w:r w:rsidR="0034627A" w:rsidRPr="009F7F03">
        <w:t xml:space="preserve">6 </w:t>
      </w:r>
      <w:r w:rsidRPr="009F7F03">
        <w:t>of the Regulations. A</w:t>
      </w:r>
      <w:r w:rsidR="00101704" w:rsidRPr="009F7F03">
        <w:t xml:space="preserve"> family member </w:t>
      </w:r>
      <w:r w:rsidRPr="009F7F03">
        <w:t>is</w:t>
      </w:r>
      <w:r w:rsidR="00101704" w:rsidRPr="009F7F03">
        <w:t xml:space="preserve"> travelling for family reunion purposes where</w:t>
      </w:r>
      <w:r w:rsidR="008332C7">
        <w:t xml:space="preserve"> all three of the following criteria are met</w:t>
      </w:r>
      <w:r w:rsidR="00101704" w:rsidRPr="002475E5">
        <w:t>:</w:t>
      </w:r>
    </w:p>
    <w:p w14:paraId="69B13EB3" w14:textId="77777777" w:rsidR="00FB3306" w:rsidRPr="00862499" w:rsidRDefault="008A16A9" w:rsidP="009217AC">
      <w:pPr>
        <w:pStyle w:val="ListParagraph"/>
        <w:numPr>
          <w:ilvl w:val="0"/>
          <w:numId w:val="25"/>
        </w:numPr>
        <w:tabs>
          <w:tab w:val="left" w:pos="1134"/>
          <w:tab w:val="left" w:pos="3969"/>
          <w:tab w:val="left" w:pos="5245"/>
        </w:tabs>
        <w:spacing w:before="120" w:line="240" w:lineRule="auto"/>
        <w:ind w:left="1134" w:hanging="425"/>
        <w:contextualSpacing w:val="0"/>
        <w:rPr>
          <w:rFonts w:eastAsiaTheme="minorHAnsi"/>
          <w:lang w:eastAsia="en-US"/>
        </w:rPr>
      </w:pPr>
      <w:r w:rsidRPr="00862499">
        <w:rPr>
          <w:rFonts w:eastAsiaTheme="minorHAnsi"/>
          <w:lang w:eastAsia="en-US"/>
        </w:rPr>
        <w:t>t</w:t>
      </w:r>
      <w:r w:rsidR="00101704" w:rsidRPr="00862499">
        <w:rPr>
          <w:rFonts w:eastAsiaTheme="minorHAnsi"/>
          <w:lang w:eastAsia="en-US"/>
        </w:rPr>
        <w:t>he member is travelling for the dominant purpose of conducting the member’s parliamentary business</w:t>
      </w:r>
    </w:p>
    <w:p w14:paraId="69B13EB4" w14:textId="77777777" w:rsidR="00101704" w:rsidRPr="00862499" w:rsidRDefault="008A16A9" w:rsidP="009217AC">
      <w:pPr>
        <w:pStyle w:val="ListParagraph"/>
        <w:numPr>
          <w:ilvl w:val="0"/>
          <w:numId w:val="25"/>
        </w:numPr>
        <w:tabs>
          <w:tab w:val="left" w:pos="1134"/>
          <w:tab w:val="left" w:pos="3969"/>
          <w:tab w:val="left" w:pos="5245"/>
        </w:tabs>
        <w:spacing w:before="120" w:line="240" w:lineRule="auto"/>
        <w:ind w:left="1134" w:hanging="425"/>
        <w:contextualSpacing w:val="0"/>
        <w:rPr>
          <w:rFonts w:eastAsiaTheme="minorHAnsi"/>
          <w:lang w:eastAsia="en-US"/>
        </w:rPr>
      </w:pPr>
      <w:r w:rsidRPr="00862499">
        <w:rPr>
          <w:rFonts w:eastAsiaTheme="minorHAnsi"/>
          <w:lang w:eastAsia="en-US"/>
        </w:rPr>
        <w:t>t</w:t>
      </w:r>
      <w:r w:rsidR="00101704" w:rsidRPr="00862499">
        <w:rPr>
          <w:rFonts w:eastAsiaTheme="minorHAnsi"/>
          <w:lang w:eastAsia="en-US"/>
        </w:rPr>
        <w:t>he family member travels to accompany or join the member</w:t>
      </w:r>
      <w:r w:rsidR="00862499">
        <w:rPr>
          <w:rFonts w:eastAsiaTheme="minorHAnsi"/>
          <w:lang w:eastAsia="en-US"/>
        </w:rPr>
        <w:t>,</w:t>
      </w:r>
      <w:r w:rsidR="00FB3306" w:rsidRPr="00862499">
        <w:rPr>
          <w:rFonts w:eastAsiaTheme="minorHAnsi"/>
          <w:lang w:eastAsia="en-US"/>
        </w:rPr>
        <w:t xml:space="preserve"> and</w:t>
      </w:r>
    </w:p>
    <w:p w14:paraId="69B13EB5" w14:textId="77777777" w:rsidR="00101704" w:rsidRPr="00862499" w:rsidRDefault="00101704" w:rsidP="009217AC">
      <w:pPr>
        <w:pStyle w:val="ListParagraph"/>
        <w:numPr>
          <w:ilvl w:val="0"/>
          <w:numId w:val="25"/>
        </w:numPr>
        <w:tabs>
          <w:tab w:val="left" w:pos="1134"/>
          <w:tab w:val="left" w:pos="3969"/>
          <w:tab w:val="left" w:pos="5245"/>
        </w:tabs>
        <w:spacing w:before="120" w:line="240" w:lineRule="auto"/>
        <w:ind w:left="1134" w:hanging="425"/>
        <w:contextualSpacing w:val="0"/>
        <w:rPr>
          <w:rFonts w:eastAsiaTheme="minorHAnsi"/>
          <w:lang w:eastAsia="en-US"/>
        </w:rPr>
      </w:pPr>
      <w:r w:rsidRPr="00862499">
        <w:rPr>
          <w:rFonts w:eastAsiaTheme="minorHAnsi"/>
          <w:lang w:eastAsia="en-US"/>
        </w:rPr>
        <w:t>the family member’s travel is for the dominant purpose of facilitating the family life of the member’s family</w:t>
      </w:r>
      <w:r w:rsidR="00492047">
        <w:rPr>
          <w:rFonts w:eastAsiaTheme="minorHAnsi"/>
          <w:lang w:eastAsia="en-US"/>
        </w:rPr>
        <w:t xml:space="preserve"> in the context of their parliamentary business</w:t>
      </w:r>
      <w:r w:rsidRPr="00862499">
        <w:rPr>
          <w:rFonts w:eastAsiaTheme="minorHAnsi"/>
          <w:lang w:eastAsia="en-US"/>
        </w:rPr>
        <w:t>.</w:t>
      </w:r>
    </w:p>
    <w:p w14:paraId="69B13EB6" w14:textId="77777777" w:rsidR="00FB3306" w:rsidRPr="004D6CF5" w:rsidRDefault="00101704"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These criteria are not intended to require family members to access family reunion travel</w:t>
      </w:r>
      <w:r w:rsidR="00F3026A" w:rsidRPr="009F7F03">
        <w:t xml:space="preserve"> only</w:t>
      </w:r>
      <w:r w:rsidRPr="009F7F03">
        <w:t xml:space="preserve"> if they will be in the prese</w:t>
      </w:r>
      <w:r w:rsidR="00F3026A" w:rsidRPr="009F7F03">
        <w:t xml:space="preserve">nce of the member at all times. </w:t>
      </w:r>
      <w:r w:rsidR="008332C7">
        <w:t>Further, they are</w:t>
      </w:r>
      <w:r w:rsidR="00F3026A" w:rsidRPr="009F7F03">
        <w:t xml:space="preserve"> not intended to </w:t>
      </w:r>
      <w:r w:rsidRPr="009F7F03">
        <w:t xml:space="preserve">require </w:t>
      </w:r>
      <w:r w:rsidR="008332C7">
        <w:t xml:space="preserve">accompanying </w:t>
      </w:r>
      <w:r w:rsidRPr="009F7F03">
        <w:t>family members to</w:t>
      </w:r>
      <w:r w:rsidR="00F3026A" w:rsidRPr="009F7F03">
        <w:t xml:space="preserve"> remain</w:t>
      </w:r>
      <w:r w:rsidRPr="009F7F03">
        <w:t xml:space="preserve"> at the place of accommodation other than when they are with the member</w:t>
      </w:r>
      <w:r w:rsidR="008332C7">
        <w:t>. Both of these requirements would be unnecessarily restrictive and impractical</w:t>
      </w:r>
      <w:r w:rsidR="00F3026A" w:rsidRPr="009F7F03">
        <w:t>, given the member will need to be conducting parliamentary business during the family reunion travel</w:t>
      </w:r>
      <w:r w:rsidRPr="009F7F03">
        <w:t>. However, members and their families will need to ensure that proposed family reunion travel furthers the objective of facilitating family life in the ordinary course of the family’s work and other commitments, rather than being a discretionary holiday</w:t>
      </w:r>
      <w:r w:rsidR="00FB3306" w:rsidRPr="009F7F03">
        <w:t xml:space="preserve">. Incorporating this test into the family travel eligibility implements the Review recommendations around tightening access to and use of family travel (see in particular </w:t>
      </w:r>
      <w:r w:rsidR="00803D49" w:rsidRPr="00C94FC6">
        <w:t>paragraph</w:t>
      </w:r>
      <w:r w:rsidR="00FB3306" w:rsidRPr="009F7F03">
        <w:t>s 5.57 to 5.61</w:t>
      </w:r>
      <w:r w:rsidR="007935D3">
        <w:t>,</w:t>
      </w:r>
      <w:r w:rsidR="00FB3306" w:rsidRPr="009F7F03">
        <w:t xml:space="preserve"> and 5.65 to 5.68).</w:t>
      </w:r>
    </w:p>
    <w:p w14:paraId="69B13EB7" w14:textId="77777777" w:rsidR="00FB3306" w:rsidRPr="009F7F03" w:rsidRDefault="00FB3306"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The elements of the test operate as follows:</w:t>
      </w:r>
      <w:r w:rsidR="0093219C">
        <w:br/>
      </w:r>
    </w:p>
    <w:p w14:paraId="69B13EB8" w14:textId="77777777" w:rsidR="00FB3306" w:rsidRPr="009F7F03" w:rsidRDefault="00FB3306" w:rsidP="009217AC">
      <w:pPr>
        <w:pStyle w:val="ListParagraph"/>
        <w:numPr>
          <w:ilvl w:val="0"/>
          <w:numId w:val="16"/>
        </w:numPr>
        <w:tabs>
          <w:tab w:val="left" w:pos="3969"/>
          <w:tab w:val="left" w:pos="5245"/>
        </w:tabs>
        <w:spacing w:before="240" w:after="160" w:line="240" w:lineRule="auto"/>
        <w:rPr>
          <w:szCs w:val="20"/>
          <w:u w:val="single"/>
        </w:rPr>
      </w:pPr>
      <w:r w:rsidRPr="009F7F03">
        <w:rPr>
          <w:szCs w:val="20"/>
          <w:u w:val="single"/>
        </w:rPr>
        <w:t>The member is travelling for the dominant purpose of conducting the member’s parliamentary business</w:t>
      </w:r>
    </w:p>
    <w:p w14:paraId="69B13EB9" w14:textId="77777777" w:rsidR="00FB3306" w:rsidRPr="009F7F03" w:rsidRDefault="00FB3306" w:rsidP="00051F36">
      <w:pPr>
        <w:pStyle w:val="ListParagraph"/>
        <w:tabs>
          <w:tab w:val="left" w:pos="3969"/>
          <w:tab w:val="left" w:pos="5245"/>
        </w:tabs>
        <w:spacing w:before="240" w:after="160" w:line="240" w:lineRule="auto"/>
        <w:rPr>
          <w:szCs w:val="20"/>
          <w:u w:val="single"/>
        </w:rPr>
      </w:pPr>
    </w:p>
    <w:p w14:paraId="69B13EBA" w14:textId="77777777" w:rsidR="00FB3306" w:rsidRPr="009F7F03" w:rsidRDefault="00FB3306" w:rsidP="00051F36">
      <w:pPr>
        <w:pStyle w:val="ListParagraph"/>
        <w:tabs>
          <w:tab w:val="left" w:pos="3969"/>
          <w:tab w:val="left" w:pos="5245"/>
        </w:tabs>
        <w:spacing w:before="240" w:after="160" w:line="240" w:lineRule="auto"/>
        <w:rPr>
          <w:szCs w:val="20"/>
          <w:u w:val="single"/>
        </w:rPr>
      </w:pPr>
      <w:r w:rsidRPr="009F7F03">
        <w:rPr>
          <w:szCs w:val="20"/>
        </w:rPr>
        <w:t xml:space="preserve">This is the gateway test for family reunion travel. Family reunion travel is only permissible, under the </w:t>
      </w:r>
      <w:r w:rsidR="00090B68" w:rsidRPr="009F7F03">
        <w:rPr>
          <w:szCs w:val="20"/>
        </w:rPr>
        <w:t>R</w:t>
      </w:r>
      <w:r w:rsidRPr="009F7F03">
        <w:rPr>
          <w:szCs w:val="20"/>
        </w:rPr>
        <w:t xml:space="preserve">egulations, where the member is travelling for the dominant purpose of conducting the member’s parliamentary business. Broadly, this means that if a member could not claim travel expenses under Division 1 for particular travel, then they would not be able to claim family travel expenses in connection with that travel. Note that the dominant purpose of the </w:t>
      </w:r>
      <w:r w:rsidRPr="009F7F03">
        <w:rPr>
          <w:i/>
          <w:szCs w:val="20"/>
        </w:rPr>
        <w:t xml:space="preserve">family member’s </w:t>
      </w:r>
      <w:r w:rsidRPr="009F7F03">
        <w:rPr>
          <w:szCs w:val="20"/>
        </w:rPr>
        <w:t xml:space="preserve">travel does not need to be the conduct of the member’s parliamentary business; the family member’s dominant purpose test </w:t>
      </w:r>
      <w:r w:rsidR="00BD5F73">
        <w:rPr>
          <w:szCs w:val="20"/>
        </w:rPr>
        <w:t xml:space="preserve">(that is, the dominant purpose of ‘facilitating family life’) </w:t>
      </w:r>
      <w:r w:rsidRPr="009F7F03">
        <w:rPr>
          <w:szCs w:val="20"/>
        </w:rPr>
        <w:t xml:space="preserve">is set out in </w:t>
      </w:r>
      <w:r w:rsidR="00803D49" w:rsidRPr="009B579D">
        <w:rPr>
          <w:szCs w:val="20"/>
        </w:rPr>
        <w:t>paragraph</w:t>
      </w:r>
      <w:r w:rsidR="00902C33" w:rsidRPr="009F7F03">
        <w:rPr>
          <w:szCs w:val="20"/>
        </w:rPr>
        <w:t xml:space="preserve"> </w:t>
      </w:r>
      <w:r w:rsidR="00090B68" w:rsidRPr="009F7F03">
        <w:rPr>
          <w:szCs w:val="20"/>
        </w:rPr>
        <w:t>6</w:t>
      </w:r>
      <w:r w:rsidR="00BD5F73">
        <w:rPr>
          <w:szCs w:val="20"/>
        </w:rPr>
        <w:t>(c)</w:t>
      </w:r>
      <w:r w:rsidRPr="009F7F03">
        <w:rPr>
          <w:szCs w:val="20"/>
        </w:rPr>
        <w:t xml:space="preserve"> of th</w:t>
      </w:r>
      <w:r w:rsidR="00090B68" w:rsidRPr="009F7F03">
        <w:rPr>
          <w:szCs w:val="20"/>
        </w:rPr>
        <w:t>e</w:t>
      </w:r>
      <w:r w:rsidRPr="009F7F03">
        <w:rPr>
          <w:szCs w:val="20"/>
        </w:rPr>
        <w:t xml:space="preserve"> </w:t>
      </w:r>
      <w:r w:rsidR="00090B68" w:rsidRPr="009F7F03">
        <w:rPr>
          <w:szCs w:val="20"/>
        </w:rPr>
        <w:t>R</w:t>
      </w:r>
      <w:r w:rsidRPr="009F7F03">
        <w:rPr>
          <w:szCs w:val="20"/>
        </w:rPr>
        <w:t>egulation</w:t>
      </w:r>
      <w:r w:rsidR="00090B68" w:rsidRPr="009F7F03">
        <w:rPr>
          <w:szCs w:val="20"/>
        </w:rPr>
        <w:t>s</w:t>
      </w:r>
      <w:r w:rsidR="00BD5F73">
        <w:rPr>
          <w:szCs w:val="20"/>
        </w:rPr>
        <w:t>, as explained further below</w:t>
      </w:r>
      <w:r w:rsidRPr="009F7F03">
        <w:rPr>
          <w:szCs w:val="20"/>
        </w:rPr>
        <w:t>.</w:t>
      </w:r>
    </w:p>
    <w:p w14:paraId="69B13EBB" w14:textId="77777777" w:rsidR="00FB3306" w:rsidRPr="009F7F03" w:rsidRDefault="00FB3306" w:rsidP="00051F36">
      <w:pPr>
        <w:pStyle w:val="ListParagraph"/>
        <w:tabs>
          <w:tab w:val="left" w:pos="3969"/>
          <w:tab w:val="left" w:pos="5245"/>
        </w:tabs>
        <w:spacing w:before="240" w:after="160" w:line="240" w:lineRule="auto"/>
        <w:rPr>
          <w:szCs w:val="20"/>
          <w:u w:val="single"/>
        </w:rPr>
      </w:pPr>
    </w:p>
    <w:p w14:paraId="69B13EBC" w14:textId="77777777" w:rsidR="00FB3306" w:rsidRPr="009F7F03" w:rsidRDefault="00FB3306" w:rsidP="009217AC">
      <w:pPr>
        <w:pStyle w:val="ListParagraph"/>
        <w:numPr>
          <w:ilvl w:val="0"/>
          <w:numId w:val="16"/>
        </w:numPr>
        <w:tabs>
          <w:tab w:val="left" w:pos="3969"/>
          <w:tab w:val="left" w:pos="5245"/>
        </w:tabs>
        <w:spacing w:before="240" w:after="160" w:line="240" w:lineRule="auto"/>
        <w:rPr>
          <w:szCs w:val="20"/>
          <w:u w:val="single"/>
        </w:rPr>
      </w:pPr>
      <w:r w:rsidRPr="009F7F03">
        <w:rPr>
          <w:szCs w:val="20"/>
          <w:u w:val="single"/>
        </w:rPr>
        <w:t>The family member travels to accompany or join the member</w:t>
      </w:r>
    </w:p>
    <w:p w14:paraId="69B13EBD" w14:textId="77777777" w:rsidR="00FB3306" w:rsidRPr="009F7F03" w:rsidRDefault="00FB3306" w:rsidP="00051F36">
      <w:pPr>
        <w:pStyle w:val="ListParagraph"/>
        <w:tabs>
          <w:tab w:val="left" w:pos="3969"/>
          <w:tab w:val="left" w:pos="5245"/>
        </w:tabs>
        <w:spacing w:before="240" w:after="160" w:line="240" w:lineRule="auto"/>
        <w:rPr>
          <w:szCs w:val="20"/>
        </w:rPr>
      </w:pPr>
    </w:p>
    <w:p w14:paraId="69B13EBE" w14:textId="77777777" w:rsidR="00FB3306" w:rsidRPr="009F7F03" w:rsidRDefault="00FB3306" w:rsidP="00051F36">
      <w:pPr>
        <w:pStyle w:val="ListParagraph"/>
        <w:tabs>
          <w:tab w:val="left" w:pos="3969"/>
          <w:tab w:val="left" w:pos="5245"/>
        </w:tabs>
        <w:spacing w:before="240" w:after="160" w:line="240" w:lineRule="auto"/>
        <w:rPr>
          <w:szCs w:val="20"/>
        </w:rPr>
      </w:pPr>
      <w:r w:rsidRPr="009F7F03">
        <w:rPr>
          <w:szCs w:val="20"/>
        </w:rPr>
        <w:t xml:space="preserve">This criterion is intended to provide some flexibility in arranging family travel schedules, while highlighting that the family member needs to be travelling, predominantly, </w:t>
      </w:r>
      <w:r w:rsidR="007935D3">
        <w:rPr>
          <w:szCs w:val="20"/>
        </w:rPr>
        <w:t xml:space="preserve">to </w:t>
      </w:r>
      <w:r w:rsidRPr="009F7F03">
        <w:rPr>
          <w:szCs w:val="20"/>
        </w:rPr>
        <w:t xml:space="preserve">spend time with the member. A family member may accompany a travelling member, or may travel to </w:t>
      </w:r>
      <w:r w:rsidR="001E736D">
        <w:rPr>
          <w:szCs w:val="20"/>
        </w:rPr>
        <w:t>join</w:t>
      </w:r>
      <w:r w:rsidR="001E736D" w:rsidRPr="009F7F03">
        <w:rPr>
          <w:szCs w:val="20"/>
        </w:rPr>
        <w:t xml:space="preserve"> </w:t>
      </w:r>
      <w:r w:rsidRPr="009F7F03">
        <w:rPr>
          <w:szCs w:val="20"/>
        </w:rPr>
        <w:t xml:space="preserve">a member at a location to which the member has already travelled. </w:t>
      </w:r>
      <w:r w:rsidRPr="00335F89">
        <w:rPr>
          <w:i/>
          <w:szCs w:val="20"/>
        </w:rPr>
        <w:t>Accompanying</w:t>
      </w:r>
      <w:r w:rsidRPr="009F7F03">
        <w:rPr>
          <w:szCs w:val="20"/>
        </w:rPr>
        <w:t xml:space="preserve"> the member can also be more flexible than travelling in the presence of the member – see the notes</w:t>
      </w:r>
      <w:r w:rsidR="00EE52DA" w:rsidRPr="009F7F03">
        <w:rPr>
          <w:szCs w:val="20"/>
        </w:rPr>
        <w:t xml:space="preserve"> at Part 2</w:t>
      </w:r>
      <w:r w:rsidRPr="009F7F03">
        <w:rPr>
          <w:szCs w:val="20"/>
        </w:rPr>
        <w:t xml:space="preserve"> </w:t>
      </w:r>
      <w:r w:rsidR="00090B68" w:rsidRPr="009F7F03">
        <w:rPr>
          <w:szCs w:val="20"/>
        </w:rPr>
        <w:t xml:space="preserve">above </w:t>
      </w:r>
      <w:r w:rsidRPr="009F7F03">
        <w:rPr>
          <w:szCs w:val="20"/>
        </w:rPr>
        <w:t xml:space="preserve">on </w:t>
      </w:r>
      <w:r w:rsidRPr="00335F89">
        <w:rPr>
          <w:i/>
          <w:szCs w:val="20"/>
        </w:rPr>
        <w:t>accompan</w:t>
      </w:r>
      <w:r w:rsidR="009F3720" w:rsidRPr="00335F89">
        <w:rPr>
          <w:i/>
          <w:szCs w:val="20"/>
        </w:rPr>
        <w:t>ies</w:t>
      </w:r>
      <w:r w:rsidRPr="009F7F03">
        <w:rPr>
          <w:szCs w:val="20"/>
        </w:rPr>
        <w:t xml:space="preserve"> and </w:t>
      </w:r>
      <w:r w:rsidRPr="00335F89">
        <w:rPr>
          <w:i/>
          <w:szCs w:val="20"/>
        </w:rPr>
        <w:t>travel</w:t>
      </w:r>
      <w:r w:rsidR="009F3720" w:rsidRPr="009F7F03">
        <w:rPr>
          <w:i/>
          <w:szCs w:val="20"/>
        </w:rPr>
        <w:t>s</w:t>
      </w:r>
      <w:r w:rsidRPr="00335F89">
        <w:rPr>
          <w:i/>
          <w:szCs w:val="20"/>
        </w:rPr>
        <w:t xml:space="preserve"> with</w:t>
      </w:r>
      <w:r w:rsidRPr="009F7F03">
        <w:rPr>
          <w:szCs w:val="20"/>
        </w:rPr>
        <w:t xml:space="preserve"> for </w:t>
      </w:r>
      <w:r w:rsidR="00803D49" w:rsidRPr="009B579D">
        <w:rPr>
          <w:szCs w:val="20"/>
        </w:rPr>
        <w:t>section</w:t>
      </w:r>
      <w:r w:rsidRPr="009F7F03">
        <w:rPr>
          <w:szCs w:val="20"/>
        </w:rPr>
        <w:t xml:space="preserve"> </w:t>
      </w:r>
      <w:r w:rsidR="00C01331">
        <w:rPr>
          <w:szCs w:val="20"/>
        </w:rPr>
        <w:t>7</w:t>
      </w:r>
      <w:r w:rsidR="00C01331" w:rsidRPr="009F7F03">
        <w:rPr>
          <w:szCs w:val="20"/>
        </w:rPr>
        <w:t xml:space="preserve"> </w:t>
      </w:r>
      <w:r w:rsidR="00090B68" w:rsidRPr="009F7F03">
        <w:rPr>
          <w:szCs w:val="20"/>
        </w:rPr>
        <w:t>of the Regulations</w:t>
      </w:r>
      <w:r w:rsidR="007601C9" w:rsidRPr="009F7F03">
        <w:rPr>
          <w:szCs w:val="20"/>
        </w:rPr>
        <w:t>.</w:t>
      </w:r>
    </w:p>
    <w:p w14:paraId="69B13EBF" w14:textId="77777777" w:rsidR="00FB3306" w:rsidRPr="009F7F03" w:rsidRDefault="00FB3306" w:rsidP="00051F36">
      <w:pPr>
        <w:pStyle w:val="ListParagraph"/>
        <w:tabs>
          <w:tab w:val="left" w:pos="3969"/>
          <w:tab w:val="left" w:pos="5245"/>
        </w:tabs>
        <w:spacing w:before="240" w:after="160" w:line="240" w:lineRule="auto"/>
        <w:rPr>
          <w:i/>
          <w:szCs w:val="20"/>
        </w:rPr>
      </w:pPr>
    </w:p>
    <w:p w14:paraId="69B13EC0" w14:textId="77777777" w:rsidR="00FB3306" w:rsidRPr="009F7F03" w:rsidRDefault="007601C9" w:rsidP="009217AC">
      <w:pPr>
        <w:pStyle w:val="ListParagraph"/>
        <w:numPr>
          <w:ilvl w:val="0"/>
          <w:numId w:val="16"/>
        </w:numPr>
        <w:tabs>
          <w:tab w:val="left" w:pos="3969"/>
          <w:tab w:val="left" w:pos="5245"/>
        </w:tabs>
        <w:spacing w:before="240" w:after="160" w:line="240" w:lineRule="auto"/>
        <w:rPr>
          <w:szCs w:val="20"/>
        </w:rPr>
      </w:pPr>
      <w:r w:rsidRPr="009F7F03">
        <w:rPr>
          <w:szCs w:val="20"/>
          <w:u w:val="single"/>
        </w:rPr>
        <w:t>T</w:t>
      </w:r>
      <w:r w:rsidR="00FB3306" w:rsidRPr="009F7F03">
        <w:rPr>
          <w:szCs w:val="20"/>
          <w:u w:val="single"/>
        </w:rPr>
        <w:t>he family member’s travel is for the dominant purpose of facilitating the family life of the member’s family</w:t>
      </w:r>
    </w:p>
    <w:p w14:paraId="69B13EC1" w14:textId="77777777" w:rsidR="00FB3306" w:rsidRPr="009F7F03" w:rsidRDefault="00FB3306" w:rsidP="00051F36">
      <w:pPr>
        <w:pStyle w:val="ListParagraph"/>
        <w:tabs>
          <w:tab w:val="left" w:pos="3969"/>
          <w:tab w:val="left" w:pos="5245"/>
        </w:tabs>
        <w:spacing w:before="240" w:after="160" w:line="240" w:lineRule="auto"/>
        <w:rPr>
          <w:szCs w:val="20"/>
        </w:rPr>
      </w:pPr>
    </w:p>
    <w:p w14:paraId="69B13EC2" w14:textId="77777777" w:rsidR="00E56772" w:rsidRPr="00B109F4" w:rsidRDefault="00FB3306" w:rsidP="004A56C1">
      <w:pPr>
        <w:pStyle w:val="ListParagraph"/>
        <w:tabs>
          <w:tab w:val="left" w:pos="3969"/>
          <w:tab w:val="left" w:pos="5245"/>
        </w:tabs>
        <w:spacing w:before="240" w:after="240" w:line="240" w:lineRule="auto"/>
        <w:rPr>
          <w:szCs w:val="20"/>
        </w:rPr>
      </w:pPr>
      <w:r w:rsidRPr="009F7F03">
        <w:rPr>
          <w:szCs w:val="20"/>
        </w:rPr>
        <w:t>This criterion requires the member to turn their mind to whether the planned family travel is consistent with the legitimate purposes of family reunion. The Review highlighted the ‘non family friendly’ nature of parliamentary work, noting that members’ extensive travel requirements place strain on families. However, the Review also noted that family reunion travel ‘should be maintained so as to facilitate family life but not constitute an indulgence’ (</w:t>
      </w:r>
      <w:r w:rsidR="00803D49" w:rsidRPr="009B579D">
        <w:rPr>
          <w:szCs w:val="20"/>
        </w:rPr>
        <w:t>paragraph</w:t>
      </w:r>
      <w:r w:rsidRPr="009F7F03">
        <w:rPr>
          <w:szCs w:val="20"/>
        </w:rPr>
        <w:t xml:space="preserve"> 5.58). The Review confirmed the Belcher Review view that family reunion travel is to allow </w:t>
      </w:r>
      <w:r w:rsidRPr="00B109F4">
        <w:rPr>
          <w:szCs w:val="20"/>
        </w:rPr>
        <w:t>members to spend time with their families, and emphasised that the provisions are not intended to facilitate publicly funded family holidays (</w:t>
      </w:r>
      <w:r w:rsidR="00803D49" w:rsidRPr="00B109F4">
        <w:rPr>
          <w:szCs w:val="20"/>
        </w:rPr>
        <w:t>paragraph</w:t>
      </w:r>
      <w:r w:rsidRPr="00B109F4">
        <w:rPr>
          <w:szCs w:val="20"/>
        </w:rPr>
        <w:t xml:space="preserve">s 5.58, 5.65-5.69). </w:t>
      </w:r>
    </w:p>
    <w:p w14:paraId="69B13EC3" w14:textId="77777777" w:rsidR="007B1102" w:rsidRPr="00B109F4" w:rsidRDefault="007B1102" w:rsidP="004A56C1">
      <w:pPr>
        <w:pStyle w:val="ListParagraph"/>
        <w:tabs>
          <w:tab w:val="left" w:pos="3969"/>
          <w:tab w:val="left" w:pos="5245"/>
        </w:tabs>
        <w:spacing w:before="240" w:after="240" w:line="240" w:lineRule="auto"/>
        <w:rPr>
          <w:szCs w:val="20"/>
        </w:rPr>
      </w:pPr>
    </w:p>
    <w:p w14:paraId="69B13EC4" w14:textId="77777777" w:rsidR="007601C9" w:rsidRDefault="007601C9" w:rsidP="009217AC">
      <w:pPr>
        <w:pStyle w:val="ListParagraph"/>
        <w:numPr>
          <w:ilvl w:val="0"/>
          <w:numId w:val="19"/>
        </w:numPr>
        <w:tabs>
          <w:tab w:val="left" w:pos="567"/>
          <w:tab w:val="left" w:pos="3969"/>
          <w:tab w:val="left" w:pos="5245"/>
        </w:tabs>
        <w:spacing w:before="240" w:line="240" w:lineRule="auto"/>
        <w:ind w:left="0" w:firstLine="0"/>
        <w:contextualSpacing w:val="0"/>
      </w:pPr>
      <w:r w:rsidRPr="00B109F4">
        <w:t>There are also other conditions for accessing family reunion travel, set out in the specific regulations</w:t>
      </w:r>
      <w:r w:rsidRPr="009F7F03">
        <w:t xml:space="preserve"> in this Division. If these</w:t>
      </w:r>
      <w:r w:rsidR="00AD1E56">
        <w:t xml:space="preserve"> conditions</w:t>
      </w:r>
      <w:r w:rsidRPr="009F7F03">
        <w:t xml:space="preserve">, or the family reunion purposes test are not met, then the family member’s expenses will not be payable under the Regulations (and, if expenses have been paid or incurred, may result in a debt and loading being payable by the member – see </w:t>
      </w:r>
      <w:r w:rsidR="00803D49" w:rsidRPr="009B579D">
        <w:t>section</w:t>
      </w:r>
      <w:r w:rsidRPr="009F7F03">
        <w:t xml:space="preserve">s 28, </w:t>
      </w:r>
      <w:r w:rsidR="00091227" w:rsidRPr="009F7F03">
        <w:t xml:space="preserve">38, and </w:t>
      </w:r>
      <w:r w:rsidRPr="009F7F03">
        <w:t>57 of the PBR Act).</w:t>
      </w:r>
    </w:p>
    <w:p w14:paraId="69B13EC5" w14:textId="77777777" w:rsidR="006A26BB" w:rsidRPr="00F549B4" w:rsidRDefault="00803D49" w:rsidP="00C26CAF">
      <w:pPr>
        <w:keepNext/>
        <w:spacing w:before="280" w:line="240" w:lineRule="auto"/>
        <w:rPr>
          <w:i/>
          <w:u w:val="single"/>
        </w:rPr>
      </w:pPr>
      <w:r w:rsidRPr="009B579D">
        <w:rPr>
          <w:i/>
          <w:u w:val="single"/>
        </w:rPr>
        <w:t>Sub</w:t>
      </w:r>
      <w:r w:rsidR="006A26BB" w:rsidRPr="00F549B4">
        <w:rPr>
          <w:i/>
          <w:u w:val="single"/>
        </w:rPr>
        <w:t xml:space="preserve">division A </w:t>
      </w:r>
      <w:r w:rsidR="00064DD9">
        <w:rPr>
          <w:i/>
          <w:u w:val="single"/>
        </w:rPr>
        <w:t>-</w:t>
      </w:r>
      <w:r w:rsidR="006A26BB" w:rsidRPr="00F549B4">
        <w:rPr>
          <w:i/>
          <w:u w:val="single"/>
        </w:rPr>
        <w:t xml:space="preserve"> Transport costs</w:t>
      </w:r>
    </w:p>
    <w:p w14:paraId="69B13EC6" w14:textId="77777777" w:rsidR="006A26BB" w:rsidRPr="009F7F03" w:rsidRDefault="00803D49" w:rsidP="006441E8">
      <w:pPr>
        <w:keepNext/>
        <w:spacing w:line="240" w:lineRule="auto"/>
        <w:rPr>
          <w:b/>
        </w:rPr>
      </w:pPr>
      <w:r w:rsidRPr="009B579D">
        <w:rPr>
          <w:b/>
        </w:rPr>
        <w:t>Section</w:t>
      </w:r>
      <w:r w:rsidR="006A26BB" w:rsidRPr="009F7F03">
        <w:rPr>
          <w:b/>
        </w:rPr>
        <w:t xml:space="preserve"> 1</w:t>
      </w:r>
      <w:r w:rsidR="00735363">
        <w:rPr>
          <w:b/>
        </w:rPr>
        <w:t>5</w:t>
      </w:r>
      <w:r w:rsidR="006A26BB" w:rsidRPr="009F7F03">
        <w:rPr>
          <w:b/>
        </w:rPr>
        <w:t xml:space="preserve"> </w:t>
      </w:r>
      <w:r w:rsidR="00064DD9">
        <w:rPr>
          <w:b/>
        </w:rPr>
        <w:t>-</w:t>
      </w:r>
      <w:r w:rsidR="006A26BB" w:rsidRPr="009F7F03">
        <w:rPr>
          <w:b/>
        </w:rPr>
        <w:t xml:space="preserve"> Operation of </w:t>
      </w:r>
      <w:r w:rsidRPr="009B579D">
        <w:rPr>
          <w:b/>
        </w:rPr>
        <w:t>Sub</w:t>
      </w:r>
      <w:r w:rsidR="006A26BB" w:rsidRPr="009F7F03">
        <w:rPr>
          <w:b/>
        </w:rPr>
        <w:t xml:space="preserve">division </w:t>
      </w:r>
    </w:p>
    <w:p w14:paraId="69B13EC7" w14:textId="77777777" w:rsidR="006A26BB" w:rsidRPr="009F7F03" w:rsidRDefault="006A26BB"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9B579D">
        <w:t>section</w:t>
      </w:r>
      <w:r w:rsidRPr="009F7F03">
        <w:t xml:space="preserve"> provides that travel expenses prescribed in </w:t>
      </w:r>
      <w:r w:rsidR="00803D49" w:rsidRPr="009B579D">
        <w:t>Sub</w:t>
      </w:r>
      <w:r w:rsidRPr="009F7F03">
        <w:t xml:space="preserve">division A are prescribed under </w:t>
      </w:r>
      <w:r w:rsidR="00803D49" w:rsidRPr="009B579D">
        <w:t>section</w:t>
      </w:r>
      <w:r w:rsidR="00AD1E56">
        <w:t> </w:t>
      </w:r>
      <w:r w:rsidRPr="009F7F03">
        <w:t xml:space="preserve">30 of the PBR Act. The expenses prescribed are travel expenses for family members of a member to travel within Australia. </w:t>
      </w:r>
      <w:r w:rsidR="005612E1">
        <w:rPr>
          <w:i/>
        </w:rPr>
        <w:t>F</w:t>
      </w:r>
      <w:r w:rsidRPr="005612E1">
        <w:rPr>
          <w:i/>
        </w:rPr>
        <w:t>amily member</w:t>
      </w:r>
      <w:r w:rsidR="005612E1">
        <w:rPr>
          <w:i/>
        </w:rPr>
        <w:t>,</w:t>
      </w:r>
      <w:r w:rsidRPr="009F7F03">
        <w:t xml:space="preserve"> in relation to a member is defined in </w:t>
      </w:r>
      <w:r w:rsidR="00803D49" w:rsidRPr="0063450B">
        <w:t>section</w:t>
      </w:r>
      <w:r w:rsidRPr="009F7F03">
        <w:t xml:space="preserve"> 4 of the Regulations</w:t>
      </w:r>
      <w:r w:rsidR="001E736D">
        <w:t>, and</w:t>
      </w:r>
      <w:r w:rsidRPr="009F7F03">
        <w:t xml:space="preserve"> explanat</w:t>
      </w:r>
      <w:r w:rsidR="001E736D">
        <w:t>ory notes</w:t>
      </w:r>
      <w:r w:rsidRPr="009F7F03">
        <w:t xml:space="preserve"> provided in the </w:t>
      </w:r>
      <w:r w:rsidR="001E736D">
        <w:t xml:space="preserve">overview of </w:t>
      </w:r>
      <w:r w:rsidR="00897E8D" w:rsidRPr="009F7F03">
        <w:t>Division 2, Part 2</w:t>
      </w:r>
      <w:r w:rsidRPr="009F7F03">
        <w:t xml:space="preserve"> above.</w:t>
      </w:r>
    </w:p>
    <w:p w14:paraId="69B13EC8" w14:textId="77777777" w:rsidR="006A26BB" w:rsidRPr="009F7F03" w:rsidRDefault="00803D49" w:rsidP="006441E8">
      <w:pPr>
        <w:keepNext/>
        <w:spacing w:line="240" w:lineRule="auto"/>
        <w:rPr>
          <w:b/>
        </w:rPr>
      </w:pPr>
      <w:r w:rsidRPr="0063450B">
        <w:rPr>
          <w:b/>
        </w:rPr>
        <w:t>Section</w:t>
      </w:r>
      <w:r w:rsidR="00155304" w:rsidRPr="009F7F03">
        <w:rPr>
          <w:b/>
        </w:rPr>
        <w:t xml:space="preserve"> </w:t>
      </w:r>
      <w:r w:rsidR="00155304" w:rsidRPr="0063450B">
        <w:rPr>
          <w:b/>
        </w:rPr>
        <w:t>1</w:t>
      </w:r>
      <w:r w:rsidR="0063450B" w:rsidRPr="0063450B">
        <w:rPr>
          <w:b/>
        </w:rPr>
        <w:t>6</w:t>
      </w:r>
      <w:r w:rsidR="006A26BB" w:rsidRPr="009F7F03">
        <w:rPr>
          <w:b/>
        </w:rPr>
        <w:t xml:space="preserve"> </w:t>
      </w:r>
      <w:r w:rsidR="00064DD9">
        <w:rPr>
          <w:b/>
        </w:rPr>
        <w:t>-</w:t>
      </w:r>
      <w:r w:rsidR="006A26BB" w:rsidRPr="009F7F03">
        <w:rPr>
          <w:b/>
        </w:rPr>
        <w:t xml:space="preserve"> Family reunion travel to </w:t>
      </w:r>
      <w:r w:rsidR="006F4921" w:rsidRPr="009F7F03">
        <w:rPr>
          <w:b/>
        </w:rPr>
        <w:t>Can</w:t>
      </w:r>
      <w:r w:rsidR="006A26BB" w:rsidRPr="009F7F03">
        <w:rPr>
          <w:b/>
        </w:rPr>
        <w:t>berra and within local area</w:t>
      </w:r>
    </w:p>
    <w:p w14:paraId="69B13EC9" w14:textId="77777777" w:rsidR="00DF35CE" w:rsidRPr="009F7F03" w:rsidRDefault="000C5D9B" w:rsidP="009217AC">
      <w:pPr>
        <w:pStyle w:val="ListParagraph"/>
        <w:numPr>
          <w:ilvl w:val="0"/>
          <w:numId w:val="19"/>
        </w:numPr>
        <w:tabs>
          <w:tab w:val="left" w:pos="567"/>
          <w:tab w:val="left" w:pos="3969"/>
          <w:tab w:val="left" w:pos="5245"/>
        </w:tabs>
        <w:spacing w:before="240" w:line="240" w:lineRule="auto"/>
        <w:ind w:left="0" w:firstLine="0"/>
        <w:contextualSpacing w:val="0"/>
      </w:pPr>
      <w:r>
        <w:t xml:space="preserve">This </w:t>
      </w:r>
      <w:r w:rsidR="00803D49" w:rsidRPr="0063450B">
        <w:t>section</w:t>
      </w:r>
      <w:r w:rsidR="00DF35CE" w:rsidRPr="009F7F03">
        <w:t xml:space="preserve"> translates the </w:t>
      </w:r>
      <w:r w:rsidR="00803D49" w:rsidRPr="0063450B">
        <w:t>sub</w:t>
      </w:r>
      <w:r w:rsidR="00DF35CE" w:rsidRPr="009F7F03">
        <w:t xml:space="preserve">stance of clauses 3.13 to 3.15 of the Remuneration Tribunal </w:t>
      </w:r>
      <w:r w:rsidR="001F60FB" w:rsidRPr="009F7F03">
        <w:t>Entitlements Determination</w:t>
      </w:r>
      <w:r w:rsidR="00DF35CE" w:rsidRPr="009F7F03">
        <w:t xml:space="preserve"> into the new principles-based framework of </w:t>
      </w:r>
      <w:r w:rsidR="001304F0" w:rsidRPr="009F7F03">
        <w:t>the PBR Act</w:t>
      </w:r>
      <w:r w:rsidR="00DF35CE" w:rsidRPr="009F7F03">
        <w:t xml:space="preserve">. Relevantly, the </w:t>
      </w:r>
      <w:r w:rsidR="00803D49" w:rsidRPr="0063450B">
        <w:t>section</w:t>
      </w:r>
      <w:r w:rsidR="00DF35CE" w:rsidRPr="009F7F03">
        <w:t xml:space="preserve"> prescribes transport costs for family members to travel between any of the following places:</w:t>
      </w:r>
      <w:r w:rsidR="00DF35CE" w:rsidRPr="009F7F03" w:rsidDel="004D620C">
        <w:t xml:space="preserve"> </w:t>
      </w:r>
    </w:p>
    <w:p w14:paraId="69B13ECA" w14:textId="77777777" w:rsidR="00DF35CE" w:rsidRPr="009A4E63" w:rsidRDefault="00DF35CE" w:rsidP="009217AC">
      <w:pPr>
        <w:pStyle w:val="ListParagraph"/>
        <w:numPr>
          <w:ilvl w:val="0"/>
          <w:numId w:val="22"/>
        </w:numPr>
        <w:tabs>
          <w:tab w:val="left" w:pos="1134"/>
          <w:tab w:val="left" w:pos="3969"/>
          <w:tab w:val="left" w:pos="5245"/>
        </w:tabs>
        <w:spacing w:before="120" w:line="240" w:lineRule="auto"/>
        <w:ind w:left="1134" w:hanging="425"/>
        <w:contextualSpacing w:val="0"/>
        <w:rPr>
          <w:rFonts w:eastAsiaTheme="minorHAnsi"/>
          <w:lang w:eastAsia="en-US"/>
        </w:rPr>
      </w:pPr>
      <w:r w:rsidRPr="009A4E63">
        <w:rPr>
          <w:rFonts w:eastAsiaTheme="minorHAnsi"/>
          <w:lang w:eastAsia="en-US"/>
        </w:rPr>
        <w:t>the family member’s home base</w:t>
      </w:r>
    </w:p>
    <w:p w14:paraId="69B13ECB" w14:textId="77777777" w:rsidR="00DF35CE" w:rsidRPr="009A4E63" w:rsidRDefault="00DF35CE" w:rsidP="009217AC">
      <w:pPr>
        <w:pStyle w:val="ListParagraph"/>
        <w:numPr>
          <w:ilvl w:val="0"/>
          <w:numId w:val="22"/>
        </w:numPr>
        <w:tabs>
          <w:tab w:val="left" w:pos="1134"/>
          <w:tab w:val="left" w:pos="3969"/>
          <w:tab w:val="left" w:pos="5245"/>
        </w:tabs>
        <w:spacing w:before="120" w:line="240" w:lineRule="auto"/>
        <w:ind w:left="1134" w:hanging="425"/>
        <w:contextualSpacing w:val="0"/>
        <w:rPr>
          <w:rFonts w:eastAsiaTheme="minorHAnsi"/>
          <w:lang w:eastAsia="en-US"/>
        </w:rPr>
      </w:pPr>
      <w:r w:rsidRPr="009A4E63">
        <w:rPr>
          <w:rFonts w:eastAsiaTheme="minorHAnsi"/>
          <w:lang w:eastAsia="en-US"/>
        </w:rPr>
        <w:t>the member’s home base</w:t>
      </w:r>
    </w:p>
    <w:p w14:paraId="69B13ECC" w14:textId="77777777" w:rsidR="00DF35CE" w:rsidRPr="009A4E63" w:rsidRDefault="00DF35CE" w:rsidP="009217AC">
      <w:pPr>
        <w:pStyle w:val="ListParagraph"/>
        <w:numPr>
          <w:ilvl w:val="0"/>
          <w:numId w:val="22"/>
        </w:numPr>
        <w:tabs>
          <w:tab w:val="left" w:pos="1134"/>
          <w:tab w:val="left" w:pos="3969"/>
          <w:tab w:val="left" w:pos="5245"/>
        </w:tabs>
        <w:spacing w:before="120" w:line="240" w:lineRule="auto"/>
        <w:ind w:left="1134" w:hanging="425"/>
        <w:contextualSpacing w:val="0"/>
        <w:rPr>
          <w:rFonts w:eastAsiaTheme="minorHAnsi"/>
          <w:lang w:eastAsia="en-US"/>
        </w:rPr>
      </w:pPr>
      <w:r w:rsidRPr="009A4E63">
        <w:rPr>
          <w:rFonts w:eastAsiaTheme="minorHAnsi"/>
          <w:lang w:eastAsia="en-US"/>
        </w:rPr>
        <w:t>Canberra, and</w:t>
      </w:r>
    </w:p>
    <w:p w14:paraId="69B13ECD" w14:textId="77777777" w:rsidR="00DF35CE" w:rsidRPr="009A4E63" w:rsidRDefault="00DF35CE" w:rsidP="009217AC">
      <w:pPr>
        <w:pStyle w:val="ListParagraph"/>
        <w:numPr>
          <w:ilvl w:val="0"/>
          <w:numId w:val="22"/>
        </w:numPr>
        <w:tabs>
          <w:tab w:val="left" w:pos="1134"/>
          <w:tab w:val="left" w:pos="3969"/>
          <w:tab w:val="left" w:pos="5245"/>
        </w:tabs>
        <w:spacing w:before="120" w:line="240" w:lineRule="auto"/>
        <w:ind w:left="1134" w:hanging="425"/>
        <w:contextualSpacing w:val="0"/>
        <w:rPr>
          <w:rFonts w:eastAsiaTheme="minorHAnsi"/>
          <w:lang w:eastAsia="en-US"/>
        </w:rPr>
      </w:pPr>
      <w:r w:rsidRPr="009A4E63">
        <w:rPr>
          <w:rFonts w:eastAsiaTheme="minorHAnsi"/>
          <w:lang w:eastAsia="en-US"/>
        </w:rPr>
        <w:t xml:space="preserve">places in the State or Territory the member represents (for a Senator) or in which the member’s electorate is located (for a member of the House of Representatives) </w:t>
      </w:r>
    </w:p>
    <w:p w14:paraId="69B13ECE" w14:textId="77777777" w:rsidR="00DF35CE" w:rsidRPr="009F7F03" w:rsidRDefault="00DF35CE" w:rsidP="00AD1E56">
      <w:pPr>
        <w:tabs>
          <w:tab w:val="left" w:pos="3969"/>
          <w:tab w:val="left" w:pos="5245"/>
        </w:tabs>
        <w:spacing w:line="240" w:lineRule="auto"/>
      </w:pPr>
      <w:r w:rsidRPr="009F7F03">
        <w:t>provided the travel is for family reunion purposes.</w:t>
      </w:r>
    </w:p>
    <w:p w14:paraId="69B13ECF" w14:textId="77777777" w:rsidR="00DF35CE" w:rsidRPr="009F7F03" w:rsidRDefault="00DF35CE"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63450B">
        <w:t>section</w:t>
      </w:r>
      <w:r w:rsidRPr="009F7F03">
        <w:t xml:space="preserve"> provides the basic eligibility for </w:t>
      </w:r>
      <w:r w:rsidR="00DA2524">
        <w:t xml:space="preserve">a </w:t>
      </w:r>
      <w:r w:rsidRPr="009F7F03">
        <w:t>member</w:t>
      </w:r>
      <w:r w:rsidR="00DA2524">
        <w:t>’</w:t>
      </w:r>
      <w:r w:rsidRPr="009F7F03">
        <w:t>s famil</w:t>
      </w:r>
      <w:r w:rsidR="00DA2524">
        <w:t>y</w:t>
      </w:r>
      <w:r w:rsidRPr="009F7F03">
        <w:t xml:space="preserve"> to travel to spend time with the member in the usual course of the member’s parliamentary business. The provision recognises, as outlined in the Review, that the work of a parliamentarian can have a significant travel component, and this can take a toll on family life. </w:t>
      </w:r>
    </w:p>
    <w:p w14:paraId="69B13ED0" w14:textId="77777777" w:rsidR="00DF35CE" w:rsidRPr="009F7F03" w:rsidRDefault="00DF35CE"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The bulk of most parliamentarians’ travel would be expected to take place for parliamentary or electorate duties, and the journeys for which family travel can be accessed under this provision (relevantly, between home bases, Canberra, and places in the relevant State or Territory to which the member’s electorate duties relate) reflect that. </w:t>
      </w:r>
    </w:p>
    <w:p w14:paraId="69B13ED1" w14:textId="77777777" w:rsidR="00DF35CE" w:rsidRDefault="00DF35CE"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The </w:t>
      </w:r>
      <w:r w:rsidR="000743D3">
        <w:t xml:space="preserve">combined </w:t>
      </w:r>
      <w:r w:rsidRPr="009F7F03">
        <w:t>total expenses that can be claimed</w:t>
      </w:r>
      <w:r w:rsidR="001E736D">
        <w:t xml:space="preserve"> each year under</w:t>
      </w:r>
      <w:r w:rsidRPr="009F7F03">
        <w:t xml:space="preserve"> </w:t>
      </w:r>
      <w:r w:rsidR="00803D49" w:rsidRPr="0063450B">
        <w:t>section</w:t>
      </w:r>
      <w:r w:rsidR="000743D3">
        <w:t xml:space="preserve">s </w:t>
      </w:r>
      <w:r w:rsidR="000743D3" w:rsidRPr="0063450B">
        <w:t>1</w:t>
      </w:r>
      <w:r w:rsidR="0063450B" w:rsidRPr="0063450B">
        <w:t>6</w:t>
      </w:r>
      <w:r w:rsidR="000743D3" w:rsidRPr="0063450B">
        <w:t>, 2</w:t>
      </w:r>
      <w:r w:rsidR="0063450B" w:rsidRPr="0063450B">
        <w:t>2</w:t>
      </w:r>
      <w:r w:rsidR="000743D3">
        <w:t xml:space="preserve"> and 2</w:t>
      </w:r>
      <w:r w:rsidR="0063450B" w:rsidRPr="0063450B">
        <w:t>7</w:t>
      </w:r>
      <w:r w:rsidRPr="009F7F03">
        <w:t xml:space="preserve"> is capped by the formula in </w:t>
      </w:r>
      <w:r w:rsidR="00803D49" w:rsidRPr="0063450B">
        <w:t>section</w:t>
      </w:r>
      <w:r w:rsidRPr="009F7F03">
        <w:t xml:space="preserve"> </w:t>
      </w:r>
      <w:r w:rsidR="0063450B" w:rsidRPr="0063450B">
        <w:t xml:space="preserve">29 </w:t>
      </w:r>
      <w:r w:rsidR="00002389" w:rsidRPr="009F7F03">
        <w:t xml:space="preserve">of the Regulations. </w:t>
      </w:r>
      <w:r w:rsidR="00C31D81">
        <w:t xml:space="preserve">Within the capped amount, parliamentarians </w:t>
      </w:r>
      <w:r w:rsidR="00F63049">
        <w:t>may choose</w:t>
      </w:r>
      <w:r w:rsidR="00C31D81">
        <w:t xml:space="preserve"> which </w:t>
      </w:r>
      <w:r w:rsidR="00F63049">
        <w:t xml:space="preserve">of their </w:t>
      </w:r>
      <w:r w:rsidR="00C31D81">
        <w:t xml:space="preserve">family member/s will travel and by what means. </w:t>
      </w:r>
    </w:p>
    <w:p w14:paraId="69B13ED2" w14:textId="77777777" w:rsidR="00DF35CE" w:rsidRDefault="00DF35CE"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One of the most significant conditions is that the travel is undertaken for </w:t>
      </w:r>
      <w:r w:rsidRPr="00335F89">
        <w:rPr>
          <w:i/>
        </w:rPr>
        <w:t>family reunion purposes</w:t>
      </w:r>
      <w:r w:rsidRPr="009F7F03">
        <w:t xml:space="preserve">. That term is defined in </w:t>
      </w:r>
      <w:r w:rsidR="00803D49" w:rsidRPr="0063450B">
        <w:t>section</w:t>
      </w:r>
      <w:r w:rsidRPr="009F7F03">
        <w:t xml:space="preserve"> </w:t>
      </w:r>
      <w:r w:rsidR="00002389" w:rsidRPr="009F7F03">
        <w:t>6</w:t>
      </w:r>
      <w:r w:rsidRPr="009F7F03">
        <w:t>, and</w:t>
      </w:r>
      <w:r w:rsidR="00652883">
        <w:t xml:space="preserve"> see the Overview of terms and concepts used in this Division, a</w:t>
      </w:r>
      <w:r w:rsidRPr="009F7F03">
        <w:t>bove.</w:t>
      </w:r>
    </w:p>
    <w:p w14:paraId="69B13ED3" w14:textId="77777777" w:rsidR="00AD7B7A" w:rsidRDefault="00AD7B7A" w:rsidP="009217AC">
      <w:pPr>
        <w:pStyle w:val="ListParagraph"/>
        <w:numPr>
          <w:ilvl w:val="0"/>
          <w:numId w:val="19"/>
        </w:numPr>
        <w:tabs>
          <w:tab w:val="left" w:pos="567"/>
          <w:tab w:val="left" w:pos="3969"/>
          <w:tab w:val="left" w:pos="5245"/>
        </w:tabs>
        <w:spacing w:before="240" w:line="240" w:lineRule="auto"/>
        <w:ind w:left="0" w:firstLine="0"/>
        <w:contextualSpacing w:val="0"/>
      </w:pPr>
      <w:r>
        <w:t xml:space="preserve">The following costs are prescribed under this </w:t>
      </w:r>
      <w:r w:rsidR="00803D49" w:rsidRPr="0063450B">
        <w:t>section</w:t>
      </w:r>
      <w:r>
        <w:t>:</w:t>
      </w:r>
    </w:p>
    <w:p w14:paraId="69B13ED4" w14:textId="77777777" w:rsidR="00AD7B7A" w:rsidRDefault="00AD7B7A" w:rsidP="00C559AD">
      <w:pPr>
        <w:pStyle w:val="ListParagraph"/>
        <w:numPr>
          <w:ilvl w:val="3"/>
          <w:numId w:val="19"/>
        </w:numPr>
        <w:tabs>
          <w:tab w:val="left" w:pos="567"/>
          <w:tab w:val="left" w:pos="3969"/>
          <w:tab w:val="left" w:pos="5245"/>
        </w:tabs>
        <w:spacing w:before="120" w:line="240" w:lineRule="auto"/>
        <w:contextualSpacing w:val="0"/>
      </w:pPr>
      <w:r>
        <w:t>transport costs by scheduled commercial transport (</w:t>
      </w:r>
      <w:r w:rsidR="00803D49" w:rsidRPr="0063450B">
        <w:t>subsection</w:t>
      </w:r>
      <w:r>
        <w:t xml:space="preserve"> 1</w:t>
      </w:r>
      <w:r w:rsidR="0063450B" w:rsidRPr="0063450B">
        <w:t>6</w:t>
      </w:r>
      <w:r>
        <w:t>(2)), and</w:t>
      </w:r>
    </w:p>
    <w:p w14:paraId="69B13ED5" w14:textId="77777777" w:rsidR="00AD7B7A" w:rsidRDefault="00AD7B7A" w:rsidP="00C559AD">
      <w:pPr>
        <w:pStyle w:val="ListParagraph"/>
        <w:numPr>
          <w:ilvl w:val="3"/>
          <w:numId w:val="19"/>
        </w:numPr>
        <w:tabs>
          <w:tab w:val="left" w:pos="567"/>
          <w:tab w:val="left" w:pos="3969"/>
          <w:tab w:val="left" w:pos="5245"/>
        </w:tabs>
        <w:spacing w:before="120" w:line="240" w:lineRule="auto"/>
        <w:contextualSpacing w:val="0"/>
      </w:pPr>
      <w:r>
        <w:t>additional transport costs to travel with the member by unscheduled commercial transport (</w:t>
      </w:r>
      <w:r w:rsidR="00803D49" w:rsidRPr="0063450B">
        <w:t>subsection</w:t>
      </w:r>
      <w:r>
        <w:t xml:space="preserve"> 1</w:t>
      </w:r>
      <w:r w:rsidR="0063450B" w:rsidRPr="0063450B">
        <w:t>6</w:t>
      </w:r>
      <w:r>
        <w:t xml:space="preserve">(3)). </w:t>
      </w:r>
    </w:p>
    <w:p w14:paraId="69B13ED6" w14:textId="77777777" w:rsidR="00DF35CE" w:rsidRPr="009F7F03" w:rsidRDefault="00AD7B7A" w:rsidP="004048EB">
      <w:pPr>
        <w:pStyle w:val="ListParagraph"/>
        <w:numPr>
          <w:ilvl w:val="0"/>
          <w:numId w:val="19"/>
        </w:numPr>
        <w:tabs>
          <w:tab w:val="left" w:pos="567"/>
          <w:tab w:val="left" w:pos="3969"/>
          <w:tab w:val="left" w:pos="5245"/>
        </w:tabs>
        <w:spacing w:before="240" w:line="240" w:lineRule="auto"/>
        <w:ind w:left="0" w:firstLine="0"/>
        <w:contextualSpacing w:val="0"/>
      </w:pPr>
      <w:r>
        <w:t xml:space="preserve">Note that </w:t>
      </w:r>
      <w:r>
        <w:rPr>
          <w:i/>
        </w:rPr>
        <w:t>travels with</w:t>
      </w:r>
      <w:r>
        <w:t xml:space="preserve"> is defined in </w:t>
      </w:r>
      <w:r w:rsidR="00803D49" w:rsidRPr="0063450B">
        <w:t>subsection</w:t>
      </w:r>
      <w:r>
        <w:t xml:space="preserve"> 7(1) of the Regulations and means that a family member must travel in the same conveyance as the member to access additional transport costs by unscheduled commercial transport. </w:t>
      </w:r>
      <w:r w:rsidR="00DF35CE" w:rsidRPr="009F7F03">
        <w:t xml:space="preserve">The term </w:t>
      </w:r>
      <w:r w:rsidR="00E72454" w:rsidRPr="004048EB">
        <w:rPr>
          <w:i/>
        </w:rPr>
        <w:t>family member</w:t>
      </w:r>
      <w:r w:rsidR="00E72454" w:rsidRPr="009F7F03">
        <w:t xml:space="preserve"> is</w:t>
      </w:r>
      <w:r w:rsidR="004048EB">
        <w:t xml:space="preserve"> also</w:t>
      </w:r>
      <w:r w:rsidR="00E72454" w:rsidRPr="009F7F03">
        <w:t xml:space="preserve"> defined in</w:t>
      </w:r>
      <w:r w:rsidR="00DF35CE" w:rsidRPr="009F7F03">
        <w:t xml:space="preserve"> </w:t>
      </w:r>
      <w:r w:rsidR="00803D49" w:rsidRPr="0063450B">
        <w:t>section</w:t>
      </w:r>
      <w:r w:rsidR="00DF35CE" w:rsidRPr="009F7F03">
        <w:t xml:space="preserve"> 4 of the Regulations and discussed above in the </w:t>
      </w:r>
      <w:r w:rsidR="00652883">
        <w:t xml:space="preserve">Overview of terms and concepts used in this Division. </w:t>
      </w:r>
    </w:p>
    <w:p w14:paraId="69B13ED7" w14:textId="77777777" w:rsidR="00DF35CE" w:rsidRPr="009F7F03" w:rsidRDefault="001E736D" w:rsidP="00051F36">
      <w:pPr>
        <w:tabs>
          <w:tab w:val="left" w:pos="3969"/>
          <w:tab w:val="left" w:pos="5245"/>
        </w:tabs>
        <w:spacing w:line="240" w:lineRule="auto"/>
        <w:rPr>
          <w:i/>
        </w:rPr>
      </w:pPr>
      <w:r w:rsidRPr="009F7F03">
        <w:rPr>
          <w:i/>
        </w:rPr>
        <w:t>Ex</w:t>
      </w:r>
      <w:r>
        <w:rPr>
          <w:i/>
        </w:rPr>
        <w:t>clusio</w:t>
      </w:r>
      <w:r w:rsidRPr="009F7F03">
        <w:rPr>
          <w:i/>
        </w:rPr>
        <w:t xml:space="preserve">ns </w:t>
      </w:r>
    </w:p>
    <w:p w14:paraId="69B13ED8" w14:textId="77777777" w:rsidR="00DF35CE" w:rsidRPr="009F7F03" w:rsidRDefault="00C05083" w:rsidP="009217AC">
      <w:pPr>
        <w:pStyle w:val="ListParagraph"/>
        <w:numPr>
          <w:ilvl w:val="0"/>
          <w:numId w:val="19"/>
        </w:numPr>
        <w:tabs>
          <w:tab w:val="left" w:pos="567"/>
          <w:tab w:val="left" w:pos="3969"/>
          <w:tab w:val="left" w:pos="5245"/>
        </w:tabs>
        <w:spacing w:before="240" w:line="240" w:lineRule="auto"/>
        <w:ind w:left="0" w:firstLine="0"/>
        <w:contextualSpacing w:val="0"/>
      </w:pPr>
      <w:r>
        <w:t>T</w:t>
      </w:r>
      <w:r w:rsidR="00DF35CE" w:rsidRPr="009F7F03">
        <w:t xml:space="preserve">ravel </w:t>
      </w:r>
      <w:r>
        <w:t xml:space="preserve">expenses </w:t>
      </w:r>
      <w:r w:rsidR="00DF35CE" w:rsidRPr="009F7F03">
        <w:t xml:space="preserve">under this provision </w:t>
      </w:r>
      <w:r>
        <w:t>are</w:t>
      </w:r>
      <w:r w:rsidR="00DF35CE" w:rsidRPr="009F7F03">
        <w:t xml:space="preserve"> not </w:t>
      </w:r>
      <w:r>
        <w:t>prescribed</w:t>
      </w:r>
      <w:r w:rsidRPr="009F7F03">
        <w:t xml:space="preserve"> </w:t>
      </w:r>
      <w:r w:rsidR="00DF35CE" w:rsidRPr="009F7F03">
        <w:t>for family me</w:t>
      </w:r>
      <w:r w:rsidR="000857B4" w:rsidRPr="009F7F03">
        <w:t>mbers of ACT members</w:t>
      </w:r>
      <w:r w:rsidR="00EA6C0E" w:rsidRPr="009F7F03">
        <w:t xml:space="preserve"> and </w:t>
      </w:r>
      <w:r w:rsidR="00584005">
        <w:t>S</w:t>
      </w:r>
      <w:r w:rsidR="00EA6C0E" w:rsidRPr="009F7F03">
        <w:t>enators</w:t>
      </w:r>
      <w:r w:rsidR="00DF35CE" w:rsidRPr="009F7F03">
        <w:t>, consistent with the current Remuneration Tribunal</w:t>
      </w:r>
      <w:r w:rsidR="008441AA" w:rsidRPr="009F7F03">
        <w:t xml:space="preserve"> Entitlements</w:t>
      </w:r>
      <w:r w:rsidR="00DF35CE" w:rsidRPr="009F7F03">
        <w:t xml:space="preserve"> Dete</w:t>
      </w:r>
      <w:r w:rsidR="008441AA" w:rsidRPr="009F7F03">
        <w:t>rmination provisions.</w:t>
      </w:r>
    </w:p>
    <w:p w14:paraId="69B13ED9" w14:textId="77777777" w:rsidR="00DF35CE" w:rsidRPr="009F7F03" w:rsidRDefault="00C05083" w:rsidP="009217AC">
      <w:pPr>
        <w:pStyle w:val="ListParagraph"/>
        <w:numPr>
          <w:ilvl w:val="0"/>
          <w:numId w:val="19"/>
        </w:numPr>
        <w:tabs>
          <w:tab w:val="left" w:pos="567"/>
          <w:tab w:val="left" w:pos="3969"/>
          <w:tab w:val="left" w:pos="5245"/>
        </w:tabs>
        <w:spacing w:before="240" w:line="240" w:lineRule="auto"/>
        <w:ind w:left="0" w:firstLine="0"/>
        <w:contextualSpacing w:val="0"/>
      </w:pPr>
      <w:r>
        <w:t xml:space="preserve">Travel expenses are </w:t>
      </w:r>
      <w:r w:rsidR="00DF35CE" w:rsidRPr="009F7F03">
        <w:t xml:space="preserve">also not prescribed under this provision for spouses of senior office holders. </w:t>
      </w:r>
      <w:r w:rsidR="00DA2524">
        <w:t>Travel for t</w:t>
      </w:r>
      <w:r w:rsidR="00DF35CE" w:rsidRPr="009F7F03">
        <w:t xml:space="preserve">hose </w:t>
      </w:r>
      <w:r w:rsidR="00DF35CE" w:rsidRPr="00B109F4">
        <w:t>persons</w:t>
      </w:r>
      <w:r w:rsidR="00DA2524" w:rsidRPr="00B109F4">
        <w:t xml:space="preserve"> </w:t>
      </w:r>
      <w:r w:rsidR="007B1102" w:rsidRPr="00B109F4">
        <w:t xml:space="preserve">is </w:t>
      </w:r>
      <w:r w:rsidR="00DA2524" w:rsidRPr="00B109F4">
        <w:t>dealt with</w:t>
      </w:r>
      <w:r w:rsidR="00DA2524">
        <w:t xml:space="preserve"> separately in the Regulations (see</w:t>
      </w:r>
      <w:r w:rsidR="00DF35CE" w:rsidRPr="009F7F03">
        <w:t xml:space="preserve"> </w:t>
      </w:r>
      <w:r w:rsidR="00803D49" w:rsidRPr="000F63AE">
        <w:t>section</w:t>
      </w:r>
      <w:r w:rsidR="00DF35CE" w:rsidRPr="009F7F03">
        <w:t xml:space="preserve"> </w:t>
      </w:r>
      <w:r w:rsidR="000857B4" w:rsidRPr="000F63AE">
        <w:t>2</w:t>
      </w:r>
      <w:r w:rsidR="000F63AE" w:rsidRPr="000F63AE">
        <w:t>4</w:t>
      </w:r>
      <w:r w:rsidR="00DA2524">
        <w:t>)</w:t>
      </w:r>
      <w:r w:rsidR="00DF35CE" w:rsidRPr="009F7F03">
        <w:t>.</w:t>
      </w:r>
    </w:p>
    <w:p w14:paraId="69B13EDA" w14:textId="77777777" w:rsidR="006A26BB" w:rsidRPr="009F7F03" w:rsidRDefault="00803D49" w:rsidP="006441E8">
      <w:pPr>
        <w:keepNext/>
        <w:spacing w:line="240" w:lineRule="auto"/>
        <w:rPr>
          <w:b/>
        </w:rPr>
      </w:pPr>
      <w:r w:rsidRPr="000F63AE">
        <w:rPr>
          <w:b/>
        </w:rPr>
        <w:t>Section</w:t>
      </w:r>
      <w:r w:rsidR="00823C02" w:rsidRPr="009F7F03">
        <w:rPr>
          <w:b/>
        </w:rPr>
        <w:t xml:space="preserve"> 1</w:t>
      </w:r>
      <w:r w:rsidR="000F63AE" w:rsidRPr="000F63AE">
        <w:rPr>
          <w:b/>
        </w:rPr>
        <w:t>7</w:t>
      </w:r>
      <w:r w:rsidR="00DF35CE" w:rsidRPr="009F7F03">
        <w:rPr>
          <w:b/>
        </w:rPr>
        <w:t xml:space="preserve"> </w:t>
      </w:r>
      <w:r w:rsidR="00064DD9">
        <w:rPr>
          <w:b/>
        </w:rPr>
        <w:t>-</w:t>
      </w:r>
      <w:r w:rsidR="00DF35CE" w:rsidRPr="009F7F03">
        <w:rPr>
          <w:b/>
        </w:rPr>
        <w:t xml:space="preserve"> Australia-wide family reunion travel</w:t>
      </w:r>
    </w:p>
    <w:p w14:paraId="69B13EDB" w14:textId="77777777" w:rsidR="00701C7C" w:rsidRDefault="00E649E9"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In addition to the capped family travel provisions</w:t>
      </w:r>
      <w:r w:rsidR="001E736D">
        <w:t xml:space="preserve"> in </w:t>
      </w:r>
      <w:r w:rsidR="00803D49" w:rsidRPr="000F63AE">
        <w:t>section</w:t>
      </w:r>
      <w:r w:rsidR="001E736D">
        <w:t xml:space="preserve"> 1</w:t>
      </w:r>
      <w:r w:rsidR="000F63AE" w:rsidRPr="000F63AE">
        <w:t>6</w:t>
      </w:r>
      <w:r w:rsidRPr="009F7F03">
        <w:t xml:space="preserve"> (previously the ‘family reunion budget’), </w:t>
      </w:r>
      <w:r w:rsidR="00803D49" w:rsidRPr="000F63AE">
        <w:t>section</w:t>
      </w:r>
      <w:r w:rsidR="00196F13">
        <w:t> </w:t>
      </w:r>
      <w:r w:rsidR="00D33B93" w:rsidRPr="000F63AE">
        <w:t>1</w:t>
      </w:r>
      <w:r w:rsidR="000F63AE" w:rsidRPr="000F63AE">
        <w:t>7</w:t>
      </w:r>
      <w:r w:rsidRPr="009F7F03">
        <w:t xml:space="preserve"> provides that family members may access </w:t>
      </w:r>
      <w:r w:rsidR="00A14C21" w:rsidRPr="004153C9">
        <w:t>three</w:t>
      </w:r>
      <w:r w:rsidRPr="004153C9">
        <w:t xml:space="preserve"> return fares for travel</w:t>
      </w:r>
      <w:r w:rsidRPr="009F7F03">
        <w:t xml:space="preserve"> to or from any location within Australia. This is consistent with clauses 3.16 to 3.17A of the Remuneration Tribunal </w:t>
      </w:r>
      <w:r w:rsidR="008441AA" w:rsidRPr="009F7F03">
        <w:t>Entitlements Determination.</w:t>
      </w:r>
    </w:p>
    <w:p w14:paraId="69B13EDC" w14:textId="77777777" w:rsidR="00701C7C" w:rsidRDefault="00E649E9"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Consistent with the comments of the Review, these trips must be undertaken by the family member for family reunion purposes (as discussed above in respect of </w:t>
      </w:r>
      <w:r w:rsidR="00803D49" w:rsidRPr="000F63AE">
        <w:t>section</w:t>
      </w:r>
      <w:r w:rsidR="00196F13">
        <w:t> </w:t>
      </w:r>
      <w:r w:rsidR="00256D40" w:rsidRPr="009F7F03">
        <w:t>6</w:t>
      </w:r>
      <w:r w:rsidRPr="009F7F03">
        <w:t xml:space="preserve">), and not for the purposes of a discretionary family holiday. </w:t>
      </w:r>
      <w:r w:rsidR="00C05083">
        <w:t>Se</w:t>
      </w:r>
      <w:r w:rsidR="00C05083" w:rsidRPr="009F7F03">
        <w:t xml:space="preserve">e </w:t>
      </w:r>
      <w:r w:rsidR="00803D49" w:rsidRPr="000F63AE">
        <w:t>paragraph</w:t>
      </w:r>
      <w:r w:rsidR="00C05083">
        <w:t>s</w:t>
      </w:r>
      <w:r w:rsidR="00C05083" w:rsidRPr="009F7F03">
        <w:t xml:space="preserve"> 5.59-5.68</w:t>
      </w:r>
      <w:r w:rsidR="00C05083">
        <w:t xml:space="preserve"> of the Review. </w:t>
      </w:r>
    </w:p>
    <w:p w14:paraId="69B13EDD" w14:textId="77777777" w:rsidR="00701C7C" w:rsidRDefault="00E649E9"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The fares prescribed by this provision may be used for travel anywhere in Australia</w:t>
      </w:r>
      <w:r w:rsidR="00B74CAB">
        <w:t xml:space="preserve"> for family reunion purposes</w:t>
      </w:r>
      <w:r w:rsidRPr="009F7F03">
        <w:t xml:space="preserve">. If a member has exhausted </w:t>
      </w:r>
      <w:r w:rsidR="00784039" w:rsidRPr="009F7F03">
        <w:t>their</w:t>
      </w:r>
      <w:r w:rsidRPr="009F7F03">
        <w:t xml:space="preserve"> family reunion cap in </w:t>
      </w:r>
      <w:r w:rsidR="00803D49" w:rsidRPr="000F63AE">
        <w:t>section</w:t>
      </w:r>
      <w:r w:rsidRPr="009F7F03">
        <w:t xml:space="preserve"> </w:t>
      </w:r>
      <w:r w:rsidR="000F63AE" w:rsidRPr="000F63AE">
        <w:t>29</w:t>
      </w:r>
      <w:r w:rsidR="0067378F" w:rsidRPr="009F7F03">
        <w:t xml:space="preserve"> of the Regulations</w:t>
      </w:r>
      <w:r w:rsidRPr="009F7F03">
        <w:t xml:space="preserve">, for example, these trips may be used for an additional trip of the kind contemplated in </w:t>
      </w:r>
      <w:r w:rsidR="00803D49" w:rsidRPr="000F63AE">
        <w:t>section</w:t>
      </w:r>
      <w:r w:rsidRPr="009F7F03">
        <w:t xml:space="preserve"> </w:t>
      </w:r>
      <w:r w:rsidR="006F4921" w:rsidRPr="009F7F03">
        <w:t>1</w:t>
      </w:r>
      <w:r w:rsidR="000F63AE" w:rsidRPr="000F63AE">
        <w:t>6</w:t>
      </w:r>
      <w:r w:rsidR="0067378F" w:rsidRPr="009F7F03">
        <w:t xml:space="preserve"> of the Regulations</w:t>
      </w:r>
      <w:r w:rsidRPr="009F7F03">
        <w:t xml:space="preserve">. </w:t>
      </w:r>
      <w:r w:rsidR="006F4921" w:rsidRPr="009F7F03">
        <w:t>However</w:t>
      </w:r>
      <w:r w:rsidRPr="009F7F03">
        <w:t xml:space="preserve">, they may </w:t>
      </w:r>
      <w:r w:rsidR="006F4921" w:rsidRPr="009F7F03">
        <w:t xml:space="preserve">also </w:t>
      </w:r>
      <w:r w:rsidRPr="009F7F03">
        <w:t xml:space="preserve">be used for travel between locations that are not </w:t>
      </w:r>
      <w:r w:rsidR="006F4921" w:rsidRPr="009F7F03">
        <w:t>mentioned</w:t>
      </w:r>
      <w:r w:rsidRPr="009F7F03">
        <w:t xml:space="preserve"> in </w:t>
      </w:r>
      <w:r w:rsidR="00803D49" w:rsidRPr="000F63AE">
        <w:t>section</w:t>
      </w:r>
      <w:r w:rsidRPr="009F7F03">
        <w:t xml:space="preserve"> </w:t>
      </w:r>
      <w:r w:rsidR="006F4921" w:rsidRPr="009F7F03">
        <w:t>1</w:t>
      </w:r>
      <w:r w:rsidR="000F63AE" w:rsidRPr="000F63AE">
        <w:t>6</w:t>
      </w:r>
      <w:r w:rsidRPr="009F7F03">
        <w:t xml:space="preserve">. </w:t>
      </w:r>
    </w:p>
    <w:p w14:paraId="69B13EDE" w14:textId="77777777" w:rsidR="00701C7C" w:rsidRDefault="00E649E9"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The fares are generally </w:t>
      </w:r>
      <w:r w:rsidR="00C05083">
        <w:t>expected</w:t>
      </w:r>
      <w:r w:rsidRPr="009F7F03">
        <w:t xml:space="preserve"> to be taken as return fares (for example, to travel from a family member’s home base to meet the member at a destination where the member is conducting parliamentary business, and then to return home again). However, </w:t>
      </w:r>
      <w:r w:rsidR="00803D49" w:rsidRPr="000F63AE">
        <w:t>subsection</w:t>
      </w:r>
      <w:r w:rsidRPr="009F7F03">
        <w:t xml:space="preserve">s </w:t>
      </w:r>
      <w:r w:rsidR="0067378F" w:rsidRPr="009F7F03">
        <w:t>1</w:t>
      </w:r>
      <w:r w:rsidR="000F63AE" w:rsidRPr="000F63AE">
        <w:t>7</w:t>
      </w:r>
      <w:r w:rsidRPr="009F7F03">
        <w:t>(</w:t>
      </w:r>
      <w:r w:rsidR="006F4921" w:rsidRPr="009F7F03">
        <w:t>3</w:t>
      </w:r>
      <w:r w:rsidRPr="009F7F03">
        <w:t>) and (</w:t>
      </w:r>
      <w:r w:rsidR="006F4921" w:rsidRPr="009F7F03">
        <w:t>4</w:t>
      </w:r>
      <w:r w:rsidRPr="009F7F03">
        <w:t xml:space="preserve">) recognise that </w:t>
      </w:r>
      <w:r w:rsidR="00B74CAB">
        <w:t xml:space="preserve">there are </w:t>
      </w:r>
      <w:r w:rsidRPr="009F7F03">
        <w:t xml:space="preserve">some cases </w:t>
      </w:r>
      <w:r w:rsidR="00B74CAB">
        <w:t xml:space="preserve">where a return fare is not required </w:t>
      </w:r>
      <w:r w:rsidRPr="009F7F03">
        <w:t xml:space="preserve">(for example, because the family member can drive home with the member after flying to meet them, or there are other circumstances that mean the return portion of the fare is not required). In those </w:t>
      </w:r>
      <w:r w:rsidR="00A14C21" w:rsidRPr="009F7F03">
        <w:t>cases,</w:t>
      </w:r>
      <w:r w:rsidRPr="009F7F03">
        <w:t xml:space="preserve"> a return fare prescribed in this </w:t>
      </w:r>
      <w:r w:rsidR="00803D49" w:rsidRPr="000F63AE">
        <w:t>section</w:t>
      </w:r>
      <w:r w:rsidRPr="009F7F03">
        <w:t xml:space="preserve"> may be claimed as two separate one-way fares. </w:t>
      </w:r>
    </w:p>
    <w:p w14:paraId="69B13EDF" w14:textId="77777777" w:rsidR="00701C7C" w:rsidRPr="00EE01FE" w:rsidRDefault="00E649E9"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The fares are </w:t>
      </w:r>
      <w:r w:rsidR="001E736D">
        <w:t xml:space="preserve">prescribed </w:t>
      </w:r>
      <w:r w:rsidR="003360CC">
        <w:t>as</w:t>
      </w:r>
      <w:r w:rsidRPr="009F7F03">
        <w:t xml:space="preserve"> scheduled commercial transport</w:t>
      </w:r>
      <w:r w:rsidR="003360CC">
        <w:t xml:space="preserve"> fares</w:t>
      </w:r>
      <w:r w:rsidR="001E736D">
        <w:t xml:space="preserve">, at no higher than business class. </w:t>
      </w:r>
      <w:r w:rsidR="003360CC" w:rsidRPr="00EE01FE">
        <w:t>As an alternative, one or more of the fares</w:t>
      </w:r>
      <w:r w:rsidRPr="00EE01FE">
        <w:t xml:space="preserve"> may be exchanged for unscheduled commercial transport journeys </w:t>
      </w:r>
      <w:r w:rsidR="00B177E1" w:rsidRPr="00EE01FE">
        <w:t xml:space="preserve">where the family member will be travelling </w:t>
      </w:r>
      <w:r w:rsidRPr="00EE01FE">
        <w:t xml:space="preserve">with the member, in accordance with </w:t>
      </w:r>
      <w:r w:rsidR="00803D49" w:rsidRPr="000F63AE">
        <w:t>section</w:t>
      </w:r>
      <w:r w:rsidRPr="00EE01FE">
        <w:t xml:space="preserve"> </w:t>
      </w:r>
      <w:r w:rsidR="000F63AE" w:rsidRPr="000F63AE">
        <w:t>20</w:t>
      </w:r>
      <w:r w:rsidR="0067378F" w:rsidRPr="00EE01FE">
        <w:t xml:space="preserve"> of the Regulations</w:t>
      </w:r>
      <w:r w:rsidR="003360CC" w:rsidRPr="00EE01FE">
        <w:t xml:space="preserve"> (see explanatory notes below)</w:t>
      </w:r>
      <w:r w:rsidRPr="00EE01FE">
        <w:t>.</w:t>
      </w:r>
    </w:p>
    <w:p w14:paraId="69B13EE0" w14:textId="77777777" w:rsidR="00701C7C" w:rsidRDefault="00E649E9"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Unlike transport costs prescribed and capped under </w:t>
      </w:r>
      <w:r w:rsidR="00803D49" w:rsidRPr="000F63AE">
        <w:t>section</w:t>
      </w:r>
      <w:r w:rsidRPr="009F7F03">
        <w:t xml:space="preserve">s </w:t>
      </w:r>
      <w:r w:rsidR="00D33B93" w:rsidRPr="009F7F03">
        <w:t>1</w:t>
      </w:r>
      <w:r w:rsidR="000F63AE" w:rsidRPr="000F63AE">
        <w:t>6</w:t>
      </w:r>
      <w:r w:rsidRPr="009F7F03">
        <w:t xml:space="preserve"> and </w:t>
      </w:r>
      <w:r w:rsidR="000F63AE" w:rsidRPr="000F63AE">
        <w:t>29</w:t>
      </w:r>
      <w:r w:rsidR="0067378F" w:rsidRPr="009F7F03">
        <w:t xml:space="preserve"> of the Regulations</w:t>
      </w:r>
      <w:r w:rsidRPr="009F7F03">
        <w:t>, the</w:t>
      </w:r>
      <w:r w:rsidR="00C05083">
        <w:t xml:space="preserve"> fares in this provision are also prescribed for and claimable by </w:t>
      </w:r>
      <w:r w:rsidR="003360CC">
        <w:t xml:space="preserve">ACT </w:t>
      </w:r>
      <w:r w:rsidRPr="009F7F03">
        <w:t xml:space="preserve">Senators and members. </w:t>
      </w:r>
    </w:p>
    <w:p w14:paraId="69B13EE1" w14:textId="77777777" w:rsidR="00DF35CE" w:rsidRPr="009F7F03" w:rsidRDefault="00C05083" w:rsidP="009217AC">
      <w:pPr>
        <w:pStyle w:val="ListParagraph"/>
        <w:numPr>
          <w:ilvl w:val="0"/>
          <w:numId w:val="19"/>
        </w:numPr>
        <w:tabs>
          <w:tab w:val="left" w:pos="567"/>
          <w:tab w:val="left" w:pos="3969"/>
          <w:tab w:val="left" w:pos="5245"/>
        </w:tabs>
        <w:spacing w:before="240" w:line="240" w:lineRule="auto"/>
        <w:ind w:left="0" w:firstLine="0"/>
        <w:contextualSpacing w:val="0"/>
      </w:pPr>
      <w:r>
        <w:t xml:space="preserve">However, as for </w:t>
      </w:r>
      <w:r w:rsidR="00803D49" w:rsidRPr="000F63AE">
        <w:t>section</w:t>
      </w:r>
      <w:r>
        <w:t xml:space="preserve"> 1</w:t>
      </w:r>
      <w:r w:rsidR="000F63AE" w:rsidRPr="000F63AE">
        <w:t>6</w:t>
      </w:r>
      <w:r>
        <w:t xml:space="preserve">, </w:t>
      </w:r>
      <w:r w:rsidR="00E649E9" w:rsidRPr="009F7F03">
        <w:t xml:space="preserve">this provision does not prescribe fares for </w:t>
      </w:r>
      <w:r w:rsidR="007A5F39">
        <w:t>the</w:t>
      </w:r>
      <w:r w:rsidR="00E649E9" w:rsidRPr="009F7F03">
        <w:t xml:space="preserve"> spouses of senior office holder</w:t>
      </w:r>
      <w:r w:rsidR="007A5F39">
        <w:t>s</w:t>
      </w:r>
      <w:r w:rsidR="00897E8D" w:rsidRPr="009F7F03">
        <w:t xml:space="preserve"> (who are provided for separately in </w:t>
      </w:r>
      <w:r w:rsidR="00803D49" w:rsidRPr="000F63AE">
        <w:t>section</w:t>
      </w:r>
      <w:r w:rsidR="00897E8D" w:rsidRPr="009F7F03">
        <w:t xml:space="preserve"> </w:t>
      </w:r>
      <w:r w:rsidR="00897E8D" w:rsidRPr="000F63AE">
        <w:t>2</w:t>
      </w:r>
      <w:r w:rsidR="000F63AE" w:rsidRPr="000F63AE">
        <w:t>4</w:t>
      </w:r>
      <w:r w:rsidR="0067378F" w:rsidRPr="009F7F03">
        <w:t xml:space="preserve"> of the Regulations</w:t>
      </w:r>
      <w:r w:rsidR="00897E8D" w:rsidRPr="009F7F03">
        <w:t>)</w:t>
      </w:r>
      <w:r>
        <w:t>, but s</w:t>
      </w:r>
      <w:r w:rsidR="003360CC">
        <w:t>enior office holder</w:t>
      </w:r>
      <w:r>
        <w:t xml:space="preserve">s may claim the fares for </w:t>
      </w:r>
      <w:r w:rsidR="003360CC">
        <w:t>other family members.</w:t>
      </w:r>
      <w:r w:rsidR="00E649E9" w:rsidRPr="009F7F03">
        <w:t xml:space="preserve"> </w:t>
      </w:r>
    </w:p>
    <w:p w14:paraId="69B13EE2" w14:textId="77777777" w:rsidR="00750813" w:rsidRPr="009F7F03" w:rsidRDefault="00803D49" w:rsidP="006441E8">
      <w:pPr>
        <w:keepNext/>
        <w:spacing w:line="240" w:lineRule="auto"/>
        <w:rPr>
          <w:b/>
        </w:rPr>
      </w:pPr>
      <w:r w:rsidRPr="000F63AE">
        <w:rPr>
          <w:b/>
        </w:rPr>
        <w:t>Section</w:t>
      </w:r>
      <w:r w:rsidR="00750813" w:rsidRPr="009F7F03">
        <w:rPr>
          <w:b/>
        </w:rPr>
        <w:t xml:space="preserve"> 1</w:t>
      </w:r>
      <w:r w:rsidR="000F63AE" w:rsidRPr="000F63AE">
        <w:rPr>
          <w:b/>
        </w:rPr>
        <w:t>8</w:t>
      </w:r>
      <w:r w:rsidR="00750813" w:rsidRPr="009F7F03">
        <w:rPr>
          <w:b/>
        </w:rPr>
        <w:t xml:space="preserve"> </w:t>
      </w:r>
      <w:r w:rsidR="00064DD9">
        <w:rPr>
          <w:b/>
        </w:rPr>
        <w:t>-</w:t>
      </w:r>
      <w:r w:rsidR="00750813" w:rsidRPr="009F7F03">
        <w:rPr>
          <w:b/>
        </w:rPr>
        <w:t xml:space="preserve"> Fares for dependent children of </w:t>
      </w:r>
      <w:r w:rsidR="005E6318" w:rsidRPr="009F7F03">
        <w:rPr>
          <w:b/>
        </w:rPr>
        <w:t xml:space="preserve">certain </w:t>
      </w:r>
      <w:r w:rsidR="00750813" w:rsidRPr="009F7F03">
        <w:rPr>
          <w:b/>
        </w:rPr>
        <w:t>senior office holders for family reunion purposes</w:t>
      </w:r>
    </w:p>
    <w:p w14:paraId="69B13EE3" w14:textId="77777777" w:rsidR="00750813" w:rsidRPr="009F7F03" w:rsidRDefault="00750813"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The Review recommended that additional travel provision for dependent children of senior office holders be reviewed and tightened consistently with the approach to the Australia-wide family travel fares prescribed in </w:t>
      </w:r>
      <w:r w:rsidR="00803D49" w:rsidRPr="000F63AE">
        <w:t>section</w:t>
      </w:r>
      <w:r w:rsidRPr="009F7F03">
        <w:t xml:space="preserve"> </w:t>
      </w:r>
      <w:r w:rsidR="00D33B93" w:rsidRPr="009F7F03">
        <w:t>1</w:t>
      </w:r>
      <w:r w:rsidR="000F63AE" w:rsidRPr="000F63AE">
        <w:t>7</w:t>
      </w:r>
      <w:r w:rsidR="005E6318" w:rsidRPr="009F7F03">
        <w:t xml:space="preserve"> of the Regulations</w:t>
      </w:r>
      <w:r w:rsidRPr="009F7F03">
        <w:t xml:space="preserve"> (see </w:t>
      </w:r>
      <w:r w:rsidR="00803D49" w:rsidRPr="000F63AE">
        <w:t>paragraph</w:t>
      </w:r>
      <w:r w:rsidRPr="009F7F03">
        <w:t xml:space="preserve"> 5.69 of the Review). Consistently with this, the </w:t>
      </w:r>
      <w:r w:rsidR="005E6318" w:rsidRPr="009F7F03">
        <w:t>R</w:t>
      </w:r>
      <w:r w:rsidRPr="009F7F03">
        <w:t xml:space="preserve">egulations now require all dependent child travel for senior office holders to be for family reunion purposes (as outlined above in relation to </w:t>
      </w:r>
      <w:r w:rsidR="00803D49" w:rsidRPr="000F63AE">
        <w:t>section</w:t>
      </w:r>
      <w:r w:rsidRPr="009F7F03">
        <w:t xml:space="preserve"> </w:t>
      </w:r>
      <w:r w:rsidR="00F62172" w:rsidRPr="009F7F03">
        <w:t>6</w:t>
      </w:r>
      <w:r w:rsidRPr="009F7F03">
        <w:t xml:space="preserve">), including </w:t>
      </w:r>
      <w:r w:rsidR="00F62172" w:rsidRPr="009F7F03">
        <w:t xml:space="preserve">travel under </w:t>
      </w:r>
      <w:r w:rsidRPr="009F7F03">
        <w:t xml:space="preserve">this </w:t>
      </w:r>
      <w:r w:rsidR="00803D49" w:rsidRPr="000F63AE">
        <w:t>section</w:t>
      </w:r>
      <w:r w:rsidRPr="009F7F03">
        <w:t xml:space="preserve"> </w:t>
      </w:r>
      <w:r w:rsidR="00C22D15" w:rsidRPr="009F7F03">
        <w:t>1</w:t>
      </w:r>
      <w:r w:rsidR="000F63AE" w:rsidRPr="000F63AE">
        <w:t>8</w:t>
      </w:r>
      <w:r w:rsidRPr="009F7F03">
        <w:t xml:space="preserve">. Under this provision each dependent child of a senior office holder can access up to 3 return fares (in addition to the travel prescribed under </w:t>
      </w:r>
      <w:r w:rsidR="00803D49" w:rsidRPr="00744F47">
        <w:t>section</w:t>
      </w:r>
      <w:r w:rsidRPr="009F7F03">
        <w:t xml:space="preserve">s </w:t>
      </w:r>
      <w:r w:rsidR="00D33B93" w:rsidRPr="00744F47">
        <w:t>1</w:t>
      </w:r>
      <w:r w:rsidR="00744F47" w:rsidRPr="00744F47">
        <w:t>6</w:t>
      </w:r>
      <w:r w:rsidRPr="009F7F03">
        <w:t xml:space="preserve"> and </w:t>
      </w:r>
      <w:r w:rsidR="00C22D15" w:rsidRPr="009F7F03">
        <w:t>1</w:t>
      </w:r>
      <w:r w:rsidR="00744F47" w:rsidRPr="00744F47">
        <w:t>7</w:t>
      </w:r>
      <w:r w:rsidR="00F62172" w:rsidRPr="009F7F03">
        <w:t xml:space="preserve"> of the Regulations</w:t>
      </w:r>
      <w:r w:rsidRPr="009F7F03">
        <w:t xml:space="preserve">). The travel must be at no higher than economy class, and (as for the </w:t>
      </w:r>
      <w:r w:rsidR="00803D49" w:rsidRPr="00744F47">
        <w:t>section</w:t>
      </w:r>
      <w:r w:rsidRPr="009F7F03">
        <w:t xml:space="preserve"> </w:t>
      </w:r>
      <w:r w:rsidR="00D33B93" w:rsidRPr="009F7F03">
        <w:t>1</w:t>
      </w:r>
      <w:r w:rsidR="00744F47" w:rsidRPr="00744F47">
        <w:t>7</w:t>
      </w:r>
      <w:r w:rsidRPr="009F7F03">
        <w:t xml:space="preserve"> travel) may be taken as one-way trips where that is more appropriate, </w:t>
      </w:r>
      <w:r w:rsidRPr="00FE6396">
        <w:t xml:space="preserve">or exchanged to enable the child to travel with the member on unscheduled commercial transport under </w:t>
      </w:r>
      <w:r w:rsidR="00803D49" w:rsidRPr="00FE6396">
        <w:t>section</w:t>
      </w:r>
      <w:r w:rsidRPr="00FE6396">
        <w:t xml:space="preserve"> </w:t>
      </w:r>
      <w:r w:rsidR="00744F47" w:rsidRPr="00FE6396">
        <w:t xml:space="preserve">20 </w:t>
      </w:r>
      <w:r w:rsidR="008E7D3B" w:rsidRPr="00FE6396">
        <w:t>of the Regulations</w:t>
      </w:r>
      <w:r w:rsidRPr="00FE6396">
        <w:t>.</w:t>
      </w:r>
      <w:r w:rsidRPr="009F7F03">
        <w:t xml:space="preserve"> </w:t>
      </w:r>
    </w:p>
    <w:p w14:paraId="69B13EE4" w14:textId="77777777" w:rsidR="00750813"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744F47">
        <w:t>Section</w:t>
      </w:r>
      <w:r w:rsidR="00750813" w:rsidRPr="009F7F03">
        <w:t xml:space="preserve"> 4 of the Regulations provides that a senior office holder is:</w:t>
      </w:r>
    </w:p>
    <w:p w14:paraId="69B13EE5" w14:textId="77777777" w:rsidR="00750813" w:rsidRPr="009A4E63" w:rsidRDefault="00750813" w:rsidP="009217AC">
      <w:pPr>
        <w:pStyle w:val="ListParagraph"/>
        <w:numPr>
          <w:ilvl w:val="0"/>
          <w:numId w:val="22"/>
        </w:numPr>
        <w:tabs>
          <w:tab w:val="left" w:pos="1134"/>
          <w:tab w:val="left" w:pos="3969"/>
          <w:tab w:val="left" w:pos="5245"/>
        </w:tabs>
        <w:spacing w:before="120" w:line="240" w:lineRule="auto"/>
        <w:ind w:left="1134" w:hanging="425"/>
        <w:contextualSpacing w:val="0"/>
        <w:rPr>
          <w:rFonts w:eastAsiaTheme="minorHAnsi"/>
          <w:lang w:eastAsia="en-US"/>
        </w:rPr>
      </w:pPr>
      <w:r w:rsidRPr="009A4E63">
        <w:rPr>
          <w:rFonts w:eastAsiaTheme="minorHAnsi"/>
          <w:lang w:eastAsia="en-US"/>
        </w:rPr>
        <w:t xml:space="preserve">a presiding officer (see </w:t>
      </w:r>
      <w:r w:rsidR="008E7D3B" w:rsidRPr="009A4E63">
        <w:rPr>
          <w:rFonts w:eastAsiaTheme="minorHAnsi"/>
          <w:lang w:eastAsia="en-US"/>
        </w:rPr>
        <w:t xml:space="preserve">definition under </w:t>
      </w:r>
      <w:r w:rsidR="00803D49" w:rsidRPr="00744F47">
        <w:rPr>
          <w:rFonts w:eastAsiaTheme="minorHAnsi"/>
          <w:lang w:eastAsia="en-US"/>
        </w:rPr>
        <w:t>section</w:t>
      </w:r>
      <w:r w:rsidR="008E7D3B" w:rsidRPr="009A4E63">
        <w:rPr>
          <w:rFonts w:eastAsiaTheme="minorHAnsi"/>
          <w:lang w:eastAsia="en-US"/>
        </w:rPr>
        <w:t xml:space="preserve"> 5</w:t>
      </w:r>
      <w:r w:rsidRPr="009A4E63">
        <w:rPr>
          <w:rFonts w:eastAsiaTheme="minorHAnsi"/>
          <w:lang w:eastAsia="en-US"/>
        </w:rPr>
        <w:t xml:space="preserve"> of the </w:t>
      </w:r>
      <w:r w:rsidR="00897E8D" w:rsidRPr="009A4E63">
        <w:rPr>
          <w:rFonts w:eastAsiaTheme="minorHAnsi"/>
          <w:lang w:eastAsia="en-US"/>
        </w:rPr>
        <w:t xml:space="preserve">PBR </w:t>
      </w:r>
      <w:r w:rsidRPr="009A4E63">
        <w:rPr>
          <w:rFonts w:eastAsiaTheme="minorHAnsi"/>
          <w:lang w:eastAsia="en-US"/>
        </w:rPr>
        <w:t>Act)</w:t>
      </w:r>
      <w:r w:rsidR="009A3910">
        <w:rPr>
          <w:rFonts w:eastAsiaTheme="minorHAnsi"/>
          <w:lang w:eastAsia="en-US"/>
        </w:rPr>
        <w:t>,</w:t>
      </w:r>
      <w:r w:rsidRPr="009A4E63">
        <w:rPr>
          <w:rFonts w:eastAsiaTheme="minorHAnsi"/>
          <w:lang w:eastAsia="en-US"/>
        </w:rPr>
        <w:t xml:space="preserve"> or</w:t>
      </w:r>
    </w:p>
    <w:p w14:paraId="69B13EE6" w14:textId="77777777" w:rsidR="00750813" w:rsidRPr="009A4E63" w:rsidRDefault="00750813" w:rsidP="009217AC">
      <w:pPr>
        <w:pStyle w:val="ListParagraph"/>
        <w:numPr>
          <w:ilvl w:val="0"/>
          <w:numId w:val="22"/>
        </w:numPr>
        <w:tabs>
          <w:tab w:val="left" w:pos="1134"/>
          <w:tab w:val="left" w:pos="3969"/>
          <w:tab w:val="left" w:pos="5245"/>
        </w:tabs>
        <w:spacing w:before="120" w:after="120" w:line="240" w:lineRule="auto"/>
        <w:ind w:left="1134" w:hanging="425"/>
        <w:contextualSpacing w:val="0"/>
        <w:rPr>
          <w:rFonts w:eastAsiaTheme="minorHAnsi"/>
          <w:lang w:eastAsia="en-US"/>
        </w:rPr>
      </w:pPr>
      <w:r w:rsidRPr="009A4E63">
        <w:rPr>
          <w:rFonts w:eastAsiaTheme="minorHAnsi"/>
          <w:lang w:eastAsia="en-US"/>
        </w:rPr>
        <w:t xml:space="preserve">a person designated as an office holder under </w:t>
      </w:r>
      <w:r w:rsidR="00803D49" w:rsidRPr="00744F47">
        <w:rPr>
          <w:rFonts w:eastAsiaTheme="minorHAnsi"/>
          <w:lang w:eastAsia="en-US"/>
        </w:rPr>
        <w:t>section</w:t>
      </w:r>
      <w:r w:rsidRPr="009A4E63">
        <w:rPr>
          <w:rFonts w:eastAsiaTheme="minorHAnsi"/>
          <w:lang w:eastAsia="en-US"/>
        </w:rPr>
        <w:t xml:space="preserve"> 7 of the PBR Act who is also:</w:t>
      </w:r>
    </w:p>
    <w:p w14:paraId="69B13EE7" w14:textId="77777777" w:rsidR="00750813" w:rsidRPr="009F7F03" w:rsidRDefault="00750813" w:rsidP="009217AC">
      <w:pPr>
        <w:pStyle w:val="ListParagraph"/>
        <w:numPr>
          <w:ilvl w:val="1"/>
          <w:numId w:val="14"/>
        </w:numPr>
        <w:tabs>
          <w:tab w:val="left" w:pos="1560"/>
          <w:tab w:val="left" w:pos="3969"/>
          <w:tab w:val="left" w:pos="5245"/>
        </w:tabs>
        <w:spacing w:before="240" w:after="240" w:line="240" w:lineRule="auto"/>
        <w:ind w:left="1560" w:hanging="426"/>
        <w:rPr>
          <w:szCs w:val="20"/>
        </w:rPr>
      </w:pPr>
      <w:r w:rsidRPr="009F7F03">
        <w:rPr>
          <w:szCs w:val="20"/>
        </w:rPr>
        <w:t>a Minister (which includes a Parliamentary Secretary)</w:t>
      </w:r>
      <w:r w:rsidR="009A3910">
        <w:rPr>
          <w:szCs w:val="20"/>
        </w:rPr>
        <w:t>,</w:t>
      </w:r>
      <w:r w:rsidRPr="009F7F03">
        <w:rPr>
          <w:szCs w:val="20"/>
        </w:rPr>
        <w:t xml:space="preserve"> or</w:t>
      </w:r>
    </w:p>
    <w:p w14:paraId="69B13EE8" w14:textId="77777777" w:rsidR="00750813" w:rsidRPr="009F7F03" w:rsidRDefault="00750813" w:rsidP="009217AC">
      <w:pPr>
        <w:pStyle w:val="ListParagraph"/>
        <w:numPr>
          <w:ilvl w:val="1"/>
          <w:numId w:val="14"/>
        </w:numPr>
        <w:tabs>
          <w:tab w:val="left" w:pos="1560"/>
          <w:tab w:val="left" w:pos="3969"/>
          <w:tab w:val="left" w:pos="5245"/>
        </w:tabs>
        <w:spacing w:before="240" w:after="160" w:line="240" w:lineRule="auto"/>
        <w:ind w:left="1560" w:hanging="426"/>
        <w:rPr>
          <w:szCs w:val="20"/>
        </w:rPr>
      </w:pPr>
      <w:r w:rsidRPr="009F7F03">
        <w:rPr>
          <w:szCs w:val="20"/>
        </w:rPr>
        <w:t xml:space="preserve">the </w:t>
      </w:r>
      <w:r w:rsidR="00165C76">
        <w:rPr>
          <w:szCs w:val="20"/>
        </w:rPr>
        <w:t>L</w:t>
      </w:r>
      <w:r w:rsidR="00165C76" w:rsidRPr="009F7F03">
        <w:rPr>
          <w:szCs w:val="20"/>
        </w:rPr>
        <w:t xml:space="preserve">eader </w:t>
      </w:r>
      <w:r w:rsidRPr="009F7F03">
        <w:rPr>
          <w:szCs w:val="20"/>
        </w:rPr>
        <w:t xml:space="preserve">or </w:t>
      </w:r>
      <w:r w:rsidR="00735678">
        <w:rPr>
          <w:szCs w:val="20"/>
        </w:rPr>
        <w:t>D</w:t>
      </w:r>
      <w:r w:rsidRPr="009F7F03">
        <w:rPr>
          <w:szCs w:val="20"/>
        </w:rPr>
        <w:t xml:space="preserve">eputy </w:t>
      </w:r>
      <w:r w:rsidR="00165C76">
        <w:rPr>
          <w:szCs w:val="20"/>
        </w:rPr>
        <w:t>L</w:t>
      </w:r>
      <w:r w:rsidR="00165C76" w:rsidRPr="009F7F03">
        <w:rPr>
          <w:szCs w:val="20"/>
        </w:rPr>
        <w:t xml:space="preserve">eader </w:t>
      </w:r>
      <w:r w:rsidRPr="009F7F03">
        <w:rPr>
          <w:szCs w:val="20"/>
        </w:rPr>
        <w:t xml:space="preserve">of the Opposition in either the Senate or House of Representatives. </w:t>
      </w:r>
    </w:p>
    <w:p w14:paraId="69B13EE9" w14:textId="77777777" w:rsidR="00750813" w:rsidRPr="009F7F03" w:rsidRDefault="00C46D64" w:rsidP="00B177E1">
      <w:pPr>
        <w:pStyle w:val="ListParagraph"/>
        <w:tabs>
          <w:tab w:val="left" w:pos="567"/>
          <w:tab w:val="left" w:pos="3969"/>
          <w:tab w:val="left" w:pos="5245"/>
        </w:tabs>
        <w:spacing w:before="240" w:line="240" w:lineRule="auto"/>
        <w:ind w:left="0"/>
        <w:contextualSpacing w:val="0"/>
      </w:pPr>
      <w:r>
        <w:t xml:space="preserve">However, </w:t>
      </w:r>
      <w:r w:rsidR="00B177E1">
        <w:t xml:space="preserve">Parliamentary Secretaries are excluded from eligibility for the purposes of this </w:t>
      </w:r>
      <w:r w:rsidR="00803D49" w:rsidRPr="00744F47">
        <w:t>section</w:t>
      </w:r>
      <w:r w:rsidR="00B177E1">
        <w:t xml:space="preserve">. </w:t>
      </w:r>
    </w:p>
    <w:p w14:paraId="69B13EEA" w14:textId="77777777" w:rsidR="0093388A" w:rsidRPr="009F7F03" w:rsidRDefault="00803D49" w:rsidP="006441E8">
      <w:pPr>
        <w:keepNext/>
        <w:spacing w:line="240" w:lineRule="auto"/>
        <w:rPr>
          <w:b/>
        </w:rPr>
      </w:pPr>
      <w:r w:rsidRPr="00744F47">
        <w:rPr>
          <w:b/>
        </w:rPr>
        <w:t>Section</w:t>
      </w:r>
      <w:r w:rsidR="0093388A" w:rsidRPr="009F7F03">
        <w:rPr>
          <w:b/>
        </w:rPr>
        <w:t xml:space="preserve"> </w:t>
      </w:r>
      <w:r w:rsidR="00744F47" w:rsidRPr="00744F47">
        <w:rPr>
          <w:b/>
        </w:rPr>
        <w:t xml:space="preserve">19 </w:t>
      </w:r>
      <w:r w:rsidR="00064DD9">
        <w:rPr>
          <w:b/>
        </w:rPr>
        <w:t>-</w:t>
      </w:r>
      <w:r w:rsidR="0093388A" w:rsidRPr="009F7F03">
        <w:rPr>
          <w:b/>
        </w:rPr>
        <w:t xml:space="preserve"> Additional travel for dependent children of certain senior office holders for family reunion purposes</w:t>
      </w:r>
    </w:p>
    <w:p w14:paraId="69B13EEB" w14:textId="77777777" w:rsidR="001000F2" w:rsidRPr="009F7F03" w:rsidRDefault="001000F2"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Consistent with the arrangements under the PE Act</w:t>
      </w:r>
      <w:r w:rsidR="00C22D15" w:rsidRPr="009F7F03">
        <w:t>,</w:t>
      </w:r>
      <w:r w:rsidRPr="009F7F03">
        <w:t xml:space="preserve"> this </w:t>
      </w:r>
      <w:r w:rsidR="00803D49" w:rsidRPr="00744F47">
        <w:t>section</w:t>
      </w:r>
      <w:r w:rsidRPr="009F7F03">
        <w:t xml:space="preserve"> provides for further family reunion travel that may be accessed for dependent children of senior office holders</w:t>
      </w:r>
      <w:r w:rsidR="00B177E1">
        <w:t xml:space="preserve"> (other than Parliamentary Secretaries)</w:t>
      </w:r>
      <w:r w:rsidRPr="009F7F03">
        <w:t xml:space="preserve">. However, it has been reviewed in line with the Review </w:t>
      </w:r>
      <w:r w:rsidR="00D13BE4" w:rsidRPr="009F7F03">
        <w:t>r</w:t>
      </w:r>
      <w:r w:rsidRPr="009F7F03">
        <w:t xml:space="preserve">ecommendations and, under the Regulations, is only able to be accessed where the Minister approves the travel </w:t>
      </w:r>
      <w:r w:rsidR="00897E8D" w:rsidRPr="009F7F03">
        <w:t>a</w:t>
      </w:r>
      <w:r w:rsidRPr="009F7F03">
        <w:t xml:space="preserve">s reasonably necessary for family reunion purposes. </w:t>
      </w:r>
      <w:r w:rsidR="00B177E1">
        <w:t xml:space="preserve">See the notes on </w:t>
      </w:r>
      <w:r w:rsidR="00B177E1">
        <w:rPr>
          <w:i/>
        </w:rPr>
        <w:t>f</w:t>
      </w:r>
      <w:r w:rsidRPr="00B177E1">
        <w:rPr>
          <w:i/>
        </w:rPr>
        <w:t>amily reunion purposes</w:t>
      </w:r>
      <w:r w:rsidRPr="009F7F03">
        <w:t xml:space="preserve"> i</w:t>
      </w:r>
      <w:r w:rsidR="00B177E1">
        <w:t>n the Overview of terms and concepts used in this Division, above</w:t>
      </w:r>
      <w:r w:rsidRPr="009F7F03">
        <w:t xml:space="preserve">. </w:t>
      </w:r>
    </w:p>
    <w:p w14:paraId="69B13EEC" w14:textId="77777777" w:rsidR="001000F2" w:rsidRPr="009F7F03" w:rsidRDefault="00B177E1" w:rsidP="009217AC">
      <w:pPr>
        <w:pStyle w:val="ListParagraph"/>
        <w:numPr>
          <w:ilvl w:val="0"/>
          <w:numId w:val="19"/>
        </w:numPr>
        <w:tabs>
          <w:tab w:val="left" w:pos="567"/>
          <w:tab w:val="left" w:pos="3969"/>
          <w:tab w:val="left" w:pos="5245"/>
        </w:tabs>
        <w:spacing w:before="240" w:line="240" w:lineRule="auto"/>
        <w:ind w:left="0" w:firstLine="0"/>
        <w:contextualSpacing w:val="0"/>
      </w:pPr>
      <w:r>
        <w:t>The</w:t>
      </w:r>
      <w:r w:rsidR="001000F2" w:rsidRPr="009F7F03">
        <w:t xml:space="preserve"> child’s travel must generally be at economy class on scheduled commercial transport, however, where the child is travelling with the senior office holder</w:t>
      </w:r>
      <w:r w:rsidR="007B50B4">
        <w:t xml:space="preserve"> or the senior office holder’s spouse</w:t>
      </w:r>
      <w:r>
        <w:t>,</w:t>
      </w:r>
      <w:r w:rsidR="001000F2" w:rsidRPr="009F7F03">
        <w:t xml:space="preserve"> they may </w:t>
      </w:r>
      <w:r>
        <w:t>travel</w:t>
      </w:r>
      <w:r w:rsidR="001000F2" w:rsidRPr="009F7F03">
        <w:t xml:space="preserve"> at the same class as the office holder</w:t>
      </w:r>
      <w:r>
        <w:t xml:space="preserve"> </w:t>
      </w:r>
      <w:r w:rsidR="007B50B4">
        <w:t xml:space="preserve">or spouse </w:t>
      </w:r>
      <w:r>
        <w:t>on scheduled commercial transport</w:t>
      </w:r>
      <w:r w:rsidR="001000F2" w:rsidRPr="009F7F03">
        <w:t xml:space="preserve"> (see </w:t>
      </w:r>
      <w:r w:rsidR="00803D49" w:rsidRPr="00744F47">
        <w:t>subsection</w:t>
      </w:r>
      <w:r w:rsidR="001000F2" w:rsidRPr="009F7F03">
        <w:t xml:space="preserve"> </w:t>
      </w:r>
      <w:r w:rsidR="00744F47" w:rsidRPr="00744F47">
        <w:t>19</w:t>
      </w:r>
      <w:r w:rsidR="001000F2" w:rsidRPr="009F7F03">
        <w:t>(3)(a)) or</w:t>
      </w:r>
      <w:r>
        <w:t xml:space="preserve"> by</w:t>
      </w:r>
      <w:r w:rsidR="001000F2" w:rsidRPr="009F7F03">
        <w:t xml:space="preserve"> unscheduled commercial transport (see </w:t>
      </w:r>
      <w:r w:rsidR="00803D49" w:rsidRPr="00744F47">
        <w:t>section</w:t>
      </w:r>
      <w:r w:rsidR="001000F2" w:rsidRPr="009F7F03">
        <w:t xml:space="preserve"> </w:t>
      </w:r>
      <w:r w:rsidR="00C22D15" w:rsidRPr="009F7F03">
        <w:t>2</w:t>
      </w:r>
      <w:r w:rsidR="00744F47" w:rsidRPr="00744F47">
        <w:t>0</w:t>
      </w:r>
      <w:r w:rsidR="001000F2" w:rsidRPr="009F7F03">
        <w:t xml:space="preserve">). </w:t>
      </w:r>
    </w:p>
    <w:p w14:paraId="69B13EED" w14:textId="77777777" w:rsidR="0093388A" w:rsidRPr="00D824F7" w:rsidRDefault="00803D49" w:rsidP="006441E8">
      <w:pPr>
        <w:keepNext/>
        <w:spacing w:line="240" w:lineRule="auto"/>
        <w:rPr>
          <w:b/>
        </w:rPr>
      </w:pPr>
      <w:r w:rsidRPr="00D824F7">
        <w:rPr>
          <w:b/>
        </w:rPr>
        <w:t>Section</w:t>
      </w:r>
      <w:r w:rsidR="001000F2" w:rsidRPr="00D824F7">
        <w:rPr>
          <w:b/>
        </w:rPr>
        <w:t xml:space="preserve"> </w:t>
      </w:r>
      <w:r w:rsidR="00C22D15" w:rsidRPr="00D824F7">
        <w:rPr>
          <w:b/>
        </w:rPr>
        <w:t>2</w:t>
      </w:r>
      <w:r w:rsidR="004F00C9" w:rsidRPr="00D824F7">
        <w:rPr>
          <w:b/>
        </w:rPr>
        <w:t>0</w:t>
      </w:r>
      <w:r w:rsidR="001000F2" w:rsidRPr="00D824F7">
        <w:rPr>
          <w:b/>
        </w:rPr>
        <w:t xml:space="preserve"> </w:t>
      </w:r>
      <w:r w:rsidR="00064DD9" w:rsidRPr="00D824F7">
        <w:rPr>
          <w:b/>
        </w:rPr>
        <w:t>-</w:t>
      </w:r>
      <w:r w:rsidR="001000F2" w:rsidRPr="00D824F7">
        <w:rPr>
          <w:b/>
        </w:rPr>
        <w:t xml:space="preserve"> Certain fares may be exchanged for </w:t>
      </w:r>
      <w:r w:rsidR="009D4B7E" w:rsidRPr="00D824F7">
        <w:rPr>
          <w:b/>
        </w:rPr>
        <w:t xml:space="preserve">travel with member by </w:t>
      </w:r>
      <w:r w:rsidR="001000F2" w:rsidRPr="00D824F7">
        <w:rPr>
          <w:b/>
        </w:rPr>
        <w:t>unscheduled commercial</w:t>
      </w:r>
      <w:r w:rsidR="009D4B7E" w:rsidRPr="00D824F7">
        <w:rPr>
          <w:b/>
        </w:rPr>
        <w:t xml:space="preserve"> transport</w:t>
      </w:r>
    </w:p>
    <w:p w14:paraId="69B13EEE" w14:textId="77777777" w:rsidR="0073718D" w:rsidRPr="00D824F7" w:rsidRDefault="001000F2" w:rsidP="009217AC">
      <w:pPr>
        <w:pStyle w:val="ListParagraph"/>
        <w:numPr>
          <w:ilvl w:val="0"/>
          <w:numId w:val="19"/>
        </w:numPr>
        <w:tabs>
          <w:tab w:val="left" w:pos="567"/>
          <w:tab w:val="left" w:pos="3969"/>
          <w:tab w:val="left" w:pos="5245"/>
        </w:tabs>
        <w:spacing w:before="240" w:line="240" w:lineRule="auto"/>
        <w:ind w:left="0" w:firstLine="0"/>
        <w:contextualSpacing w:val="0"/>
      </w:pPr>
      <w:r w:rsidRPr="00D824F7">
        <w:t xml:space="preserve">This </w:t>
      </w:r>
      <w:r w:rsidR="00803D49" w:rsidRPr="00D824F7">
        <w:t>section</w:t>
      </w:r>
      <w:r w:rsidRPr="00D824F7">
        <w:t xml:space="preserve"> provides for members’ families to be able to use unscheduled commercial transport, in lieu of a prescribed scheduled commercial transport fare, when they are travelling with the member</w:t>
      </w:r>
      <w:r w:rsidR="00236BEE" w:rsidRPr="00D824F7">
        <w:t xml:space="preserve"> for the purposes of </w:t>
      </w:r>
      <w:r w:rsidR="00803D49" w:rsidRPr="00D824F7">
        <w:t>section</w:t>
      </w:r>
      <w:r w:rsidR="00236BEE" w:rsidRPr="00D824F7">
        <w:t>s 1</w:t>
      </w:r>
      <w:r w:rsidR="004F00C9" w:rsidRPr="00D824F7">
        <w:t>7</w:t>
      </w:r>
      <w:r w:rsidR="0017631C" w:rsidRPr="00D824F7">
        <w:t xml:space="preserve"> (Australia-wide family reunion travel)</w:t>
      </w:r>
      <w:r w:rsidR="00236BEE" w:rsidRPr="00D824F7">
        <w:t xml:space="preserve">, </w:t>
      </w:r>
      <w:r w:rsidR="004F00C9" w:rsidRPr="00D824F7">
        <w:t>18</w:t>
      </w:r>
      <w:r w:rsidR="0017631C" w:rsidRPr="00D824F7">
        <w:t xml:space="preserve"> (Fares for dependent children of certain senior office holders for family reunion purposes),</w:t>
      </w:r>
      <w:r w:rsidR="00236BEE" w:rsidRPr="00D824F7">
        <w:t xml:space="preserve"> </w:t>
      </w:r>
      <w:r w:rsidR="001B4CD9" w:rsidRPr="00D824F7">
        <w:t xml:space="preserve">or </w:t>
      </w:r>
      <w:r w:rsidR="004F00C9" w:rsidRPr="00D824F7">
        <w:t>19</w:t>
      </w:r>
      <w:r w:rsidR="0017631C" w:rsidRPr="00D824F7">
        <w:t xml:space="preserve"> (Additional travel for dependent children of certain senior office holders for family reunion purposes)</w:t>
      </w:r>
      <w:r w:rsidRPr="00D824F7">
        <w:t xml:space="preserve">. </w:t>
      </w:r>
    </w:p>
    <w:p w14:paraId="69B13EEF" w14:textId="77777777" w:rsidR="0073718D" w:rsidRPr="00D824F7" w:rsidRDefault="001000F2" w:rsidP="009217AC">
      <w:pPr>
        <w:pStyle w:val="ListParagraph"/>
        <w:numPr>
          <w:ilvl w:val="0"/>
          <w:numId w:val="19"/>
        </w:numPr>
        <w:tabs>
          <w:tab w:val="left" w:pos="567"/>
          <w:tab w:val="left" w:pos="3969"/>
          <w:tab w:val="left" w:pos="5245"/>
        </w:tabs>
        <w:spacing w:before="240" w:line="240" w:lineRule="auto"/>
        <w:ind w:left="0" w:firstLine="0"/>
        <w:contextualSpacing w:val="0"/>
      </w:pPr>
      <w:r w:rsidRPr="00D824F7">
        <w:t xml:space="preserve">Where family members travel independently of the member (for example, to meet the member at a destination for family reunion purposes under </w:t>
      </w:r>
      <w:r w:rsidR="00803D49" w:rsidRPr="00D824F7">
        <w:t>section</w:t>
      </w:r>
      <w:r w:rsidRPr="00D824F7">
        <w:t xml:space="preserve"> </w:t>
      </w:r>
      <w:r w:rsidR="00D33B93" w:rsidRPr="00D824F7">
        <w:t>1</w:t>
      </w:r>
      <w:r w:rsidR="004F00C9" w:rsidRPr="00D824F7">
        <w:t>7</w:t>
      </w:r>
      <w:r w:rsidR="004331F3" w:rsidRPr="00D824F7">
        <w:t xml:space="preserve"> of the Regulations</w:t>
      </w:r>
      <w:r w:rsidR="00C22D15" w:rsidRPr="00D824F7">
        <w:t>)</w:t>
      </w:r>
      <w:r w:rsidRPr="00D824F7">
        <w:t>, they are only eligible to claim the primary travel journey where it is by scheduled commercial transport (such as a train or plane fare)</w:t>
      </w:r>
      <w:r w:rsidR="00236BEE" w:rsidRPr="00D824F7">
        <w:t xml:space="preserve"> – see </w:t>
      </w:r>
      <w:r w:rsidR="00803D49" w:rsidRPr="00D824F7">
        <w:t>subsection</w:t>
      </w:r>
      <w:r w:rsidR="00236BEE" w:rsidRPr="00D824F7">
        <w:t>s 1</w:t>
      </w:r>
      <w:r w:rsidR="004F00C9" w:rsidRPr="00D824F7">
        <w:t>7</w:t>
      </w:r>
      <w:r w:rsidR="00236BEE" w:rsidRPr="00D824F7">
        <w:t>(2), 1</w:t>
      </w:r>
      <w:r w:rsidR="004F00C9" w:rsidRPr="00D824F7">
        <w:t>8</w:t>
      </w:r>
      <w:r w:rsidR="00236BEE" w:rsidRPr="00D824F7">
        <w:t xml:space="preserve">(2) and </w:t>
      </w:r>
      <w:r w:rsidR="004F00C9" w:rsidRPr="00D824F7">
        <w:t>19</w:t>
      </w:r>
      <w:r w:rsidR="00236BEE" w:rsidRPr="00D824F7">
        <w:t>(3)</w:t>
      </w:r>
      <w:r w:rsidRPr="00D824F7">
        <w:t xml:space="preserve">. Further, when travelling </w:t>
      </w:r>
      <w:r w:rsidRPr="00D824F7">
        <w:rPr>
          <w:i/>
        </w:rPr>
        <w:t xml:space="preserve">with </w:t>
      </w:r>
      <w:r w:rsidRPr="00D824F7">
        <w:t>the member</w:t>
      </w:r>
      <w:r w:rsidR="00236BEE" w:rsidRPr="00D824F7">
        <w:t xml:space="preserve"> for the purposes of these </w:t>
      </w:r>
      <w:r w:rsidR="00803D49" w:rsidRPr="00D824F7">
        <w:t>section</w:t>
      </w:r>
      <w:r w:rsidR="00236BEE" w:rsidRPr="00D824F7">
        <w:t>s</w:t>
      </w:r>
      <w:r w:rsidRPr="00D824F7">
        <w:t xml:space="preserve">, it is expected that taking scheduled commercial transport would </w:t>
      </w:r>
      <w:r w:rsidR="00236BEE" w:rsidRPr="00D824F7">
        <w:t xml:space="preserve">often </w:t>
      </w:r>
      <w:r w:rsidRPr="00D824F7">
        <w:t>be</w:t>
      </w:r>
      <w:r w:rsidR="00236BEE" w:rsidRPr="00D824F7">
        <w:t xml:space="preserve"> the</w:t>
      </w:r>
      <w:r w:rsidRPr="00D824F7">
        <w:t xml:space="preserve"> more appropriate </w:t>
      </w:r>
      <w:r w:rsidR="00236BEE" w:rsidRPr="00D824F7">
        <w:t>option</w:t>
      </w:r>
      <w:r w:rsidRPr="00D824F7">
        <w:t xml:space="preserve">. </w:t>
      </w:r>
    </w:p>
    <w:p w14:paraId="69B13EF0" w14:textId="77777777" w:rsidR="0073718D" w:rsidRPr="00D824F7" w:rsidRDefault="001000F2" w:rsidP="009217AC">
      <w:pPr>
        <w:pStyle w:val="ListParagraph"/>
        <w:numPr>
          <w:ilvl w:val="0"/>
          <w:numId w:val="19"/>
        </w:numPr>
        <w:tabs>
          <w:tab w:val="left" w:pos="567"/>
          <w:tab w:val="left" w:pos="3969"/>
          <w:tab w:val="left" w:pos="5245"/>
        </w:tabs>
        <w:spacing w:before="240" w:line="240" w:lineRule="auto"/>
        <w:ind w:left="0" w:firstLine="0"/>
        <w:contextualSpacing w:val="0"/>
      </w:pPr>
      <w:r w:rsidRPr="00D824F7">
        <w:t xml:space="preserve">However, </w:t>
      </w:r>
      <w:r w:rsidR="00803D49" w:rsidRPr="00D824F7">
        <w:t>section</w:t>
      </w:r>
      <w:r w:rsidRPr="00D824F7">
        <w:t xml:space="preserve"> </w:t>
      </w:r>
      <w:r w:rsidR="00D33B93" w:rsidRPr="00D824F7">
        <w:t>2</w:t>
      </w:r>
      <w:r w:rsidR="004F00C9" w:rsidRPr="00D824F7">
        <w:t>0</w:t>
      </w:r>
      <w:r w:rsidRPr="00D824F7">
        <w:t xml:space="preserve"> recognises that in some cases it will be either necessary, or </w:t>
      </w:r>
      <w:r w:rsidR="00F8285A" w:rsidRPr="00D824F7">
        <w:t>more efficient</w:t>
      </w:r>
      <w:r w:rsidRPr="00D824F7">
        <w:t>, for family members and the member to travel together on unscheduled commercial transport instead of on scheduled fares. For example, in large remote electorates a charter flight can in some cases be the only feasible mode of travel to get to certain destinations. In those circumstances, where the travel is appropriate for a family reunion journey, a family member can exchange a family reunion scheduled</w:t>
      </w:r>
      <w:r w:rsidR="00236BEE" w:rsidRPr="00D824F7">
        <w:t xml:space="preserve"> commercial</w:t>
      </w:r>
      <w:r w:rsidRPr="00D824F7">
        <w:t xml:space="preserve"> fare (under </w:t>
      </w:r>
      <w:r w:rsidR="00803D49" w:rsidRPr="00D824F7">
        <w:t>section</w:t>
      </w:r>
      <w:r w:rsidRPr="00D824F7">
        <w:t xml:space="preserve">s </w:t>
      </w:r>
      <w:r w:rsidR="007E3C65" w:rsidRPr="00D824F7">
        <w:t>1</w:t>
      </w:r>
      <w:r w:rsidR="004F00C9" w:rsidRPr="00D824F7">
        <w:t>7</w:t>
      </w:r>
      <w:r w:rsidRPr="00D824F7">
        <w:t xml:space="preserve">, </w:t>
      </w:r>
      <w:r w:rsidR="00D33B93" w:rsidRPr="00D824F7">
        <w:t>1</w:t>
      </w:r>
      <w:r w:rsidR="004F00C9" w:rsidRPr="00D824F7">
        <w:t>8</w:t>
      </w:r>
      <w:r w:rsidRPr="00D824F7">
        <w:t xml:space="preserve"> or </w:t>
      </w:r>
      <w:r w:rsidR="004F00C9" w:rsidRPr="00D824F7">
        <w:t>19</w:t>
      </w:r>
      <w:r w:rsidR="004331F3" w:rsidRPr="00D824F7">
        <w:t xml:space="preserve"> of the Regulations</w:t>
      </w:r>
      <w:r w:rsidRPr="00D824F7">
        <w:t xml:space="preserve">) for an unscheduled commercial transport journey with the member. </w:t>
      </w:r>
    </w:p>
    <w:p w14:paraId="69B13EF1" w14:textId="77777777" w:rsidR="0073718D" w:rsidRPr="00D824F7" w:rsidRDefault="001000F2" w:rsidP="009217AC">
      <w:pPr>
        <w:pStyle w:val="ListParagraph"/>
        <w:numPr>
          <w:ilvl w:val="0"/>
          <w:numId w:val="19"/>
        </w:numPr>
        <w:tabs>
          <w:tab w:val="left" w:pos="567"/>
          <w:tab w:val="left" w:pos="3969"/>
          <w:tab w:val="left" w:pos="5245"/>
        </w:tabs>
        <w:spacing w:before="240" w:line="240" w:lineRule="auto"/>
        <w:ind w:left="0" w:firstLine="0"/>
        <w:contextualSpacing w:val="0"/>
      </w:pPr>
      <w:r w:rsidRPr="00D824F7">
        <w:t>An exchange does not need to be made if there is no additional cost for the family member to travel with the member. That is, if the member was travelling by a charter flight in any event (</w:t>
      </w:r>
      <w:r w:rsidR="00331AE3" w:rsidRPr="00D824F7">
        <w:t>i.e.</w:t>
      </w:r>
      <w:r w:rsidRPr="00D824F7">
        <w:t xml:space="preserve"> the member’s charter travel was independently claimable under </w:t>
      </w:r>
      <w:r w:rsidR="00803D49" w:rsidRPr="00D824F7">
        <w:t>section</w:t>
      </w:r>
      <w:r w:rsidRPr="00D824F7">
        <w:t xml:space="preserve"> </w:t>
      </w:r>
      <w:r w:rsidR="007E3C65" w:rsidRPr="00D824F7">
        <w:t>8</w:t>
      </w:r>
      <w:r w:rsidR="004331F3" w:rsidRPr="00D824F7">
        <w:t xml:space="preserve"> of the Regulations</w:t>
      </w:r>
      <w:r w:rsidRPr="00D824F7">
        <w:t xml:space="preserve">), and there was a spare seat on the charter flight that could be used by a family member. </w:t>
      </w:r>
    </w:p>
    <w:p w14:paraId="69B13EF2" w14:textId="77777777" w:rsidR="001000F2" w:rsidRPr="00D824F7" w:rsidRDefault="001000F2" w:rsidP="009217AC">
      <w:pPr>
        <w:pStyle w:val="ListParagraph"/>
        <w:numPr>
          <w:ilvl w:val="0"/>
          <w:numId w:val="19"/>
        </w:numPr>
        <w:tabs>
          <w:tab w:val="left" w:pos="567"/>
          <w:tab w:val="left" w:pos="3969"/>
          <w:tab w:val="left" w:pos="5245"/>
        </w:tabs>
        <w:spacing w:before="240" w:line="240" w:lineRule="auto"/>
        <w:ind w:left="0" w:firstLine="0"/>
        <w:contextualSpacing w:val="0"/>
      </w:pPr>
      <w:r w:rsidRPr="00D824F7">
        <w:t xml:space="preserve">For clarity of administration, this </w:t>
      </w:r>
      <w:r w:rsidR="00803D49" w:rsidRPr="00D824F7">
        <w:t>section</w:t>
      </w:r>
      <w:r w:rsidRPr="00D824F7">
        <w:t xml:space="preserve"> provides that where an exchange is made, a return scheduled commercial fare must be exchanged for a return unscheduled commercial fare. If only a one-way journey by unscheduled commercial transport is required in the circumstances, only half of a return fare needs to be exchanged (which would mean that there would be a remaining one-way scheduled fare that could be accessed under the scheduled fare provisions, or exchanged at another time for another one-way unscheduled transport trip).</w:t>
      </w:r>
    </w:p>
    <w:p w14:paraId="69B13EF3" w14:textId="77777777" w:rsidR="001000F2" w:rsidRPr="009F7F03" w:rsidRDefault="00803D49" w:rsidP="006441E8">
      <w:pPr>
        <w:keepNext/>
        <w:spacing w:line="240" w:lineRule="auto"/>
        <w:rPr>
          <w:b/>
        </w:rPr>
      </w:pPr>
      <w:r w:rsidRPr="0030261B">
        <w:rPr>
          <w:b/>
        </w:rPr>
        <w:t>Section</w:t>
      </w:r>
      <w:r w:rsidR="001000F2" w:rsidRPr="009F7F03">
        <w:rPr>
          <w:b/>
        </w:rPr>
        <w:t xml:space="preserve"> </w:t>
      </w:r>
      <w:r w:rsidR="007E3C65" w:rsidRPr="0030261B">
        <w:rPr>
          <w:b/>
        </w:rPr>
        <w:t>2</w:t>
      </w:r>
      <w:r w:rsidR="0030261B" w:rsidRPr="0030261B">
        <w:rPr>
          <w:b/>
        </w:rPr>
        <w:t>1</w:t>
      </w:r>
      <w:r w:rsidR="001000F2" w:rsidRPr="009F7F03">
        <w:rPr>
          <w:b/>
        </w:rPr>
        <w:t xml:space="preserve"> </w:t>
      </w:r>
      <w:r w:rsidR="00064DD9">
        <w:rPr>
          <w:b/>
        </w:rPr>
        <w:t>-</w:t>
      </w:r>
      <w:r w:rsidR="001000F2" w:rsidRPr="009F7F03">
        <w:rPr>
          <w:b/>
        </w:rPr>
        <w:t xml:space="preserve"> Accompanying infants and carers</w:t>
      </w:r>
    </w:p>
    <w:p w14:paraId="69B13EF4" w14:textId="77777777" w:rsidR="001000F2" w:rsidRPr="009F7F03" w:rsidRDefault="001000F2"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30261B">
        <w:t>section</w:t>
      </w:r>
      <w:r w:rsidRPr="009F7F03">
        <w:t xml:space="preserve"> replicates </w:t>
      </w:r>
      <w:r w:rsidR="0059664A">
        <w:t xml:space="preserve">clause 3.17A </w:t>
      </w:r>
      <w:r w:rsidR="00897E8D" w:rsidRPr="009F7F03">
        <w:t>of</w:t>
      </w:r>
      <w:r w:rsidRPr="009F7F03">
        <w:t xml:space="preserve"> </w:t>
      </w:r>
      <w:r w:rsidR="00325591" w:rsidRPr="009F7F03">
        <w:t xml:space="preserve">the </w:t>
      </w:r>
      <w:r w:rsidRPr="009F7F03">
        <w:t>R</w:t>
      </w:r>
      <w:r w:rsidR="006441E8">
        <w:t>e</w:t>
      </w:r>
      <w:r w:rsidRPr="009F7F03">
        <w:t xml:space="preserve">muneration Tribunal </w:t>
      </w:r>
      <w:r w:rsidR="008510E1" w:rsidRPr="009F7F03">
        <w:t xml:space="preserve">Entitlements </w:t>
      </w:r>
      <w:r w:rsidRPr="009F7F03">
        <w:t>Determination, for additional family travel to support</w:t>
      </w:r>
      <w:r w:rsidR="00D5637F">
        <w:t xml:space="preserve"> members who are</w:t>
      </w:r>
      <w:r w:rsidRPr="009F7F03">
        <w:t xml:space="preserve"> mothers of very young children. </w:t>
      </w:r>
    </w:p>
    <w:p w14:paraId="69B13EF5" w14:textId="77777777" w:rsidR="001000F2" w:rsidRPr="009F7F03" w:rsidRDefault="001000F2"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Where a member – who is the mother of a child of up to 12 months of age – has exhausted her family reunion travel fares under </w:t>
      </w:r>
      <w:r w:rsidR="00803D49" w:rsidRPr="0030261B">
        <w:t>section</w:t>
      </w:r>
      <w:r w:rsidRPr="009F7F03">
        <w:t xml:space="preserve"> </w:t>
      </w:r>
      <w:r w:rsidR="00D33B93" w:rsidRPr="0030261B">
        <w:t>1</w:t>
      </w:r>
      <w:r w:rsidR="0030261B" w:rsidRPr="0030261B">
        <w:t>7</w:t>
      </w:r>
      <w:r w:rsidRPr="009F7F03">
        <w:t xml:space="preserve">, she may claim additional travel under this </w:t>
      </w:r>
      <w:r w:rsidR="00803D49" w:rsidRPr="0030261B">
        <w:t>section</w:t>
      </w:r>
      <w:r w:rsidRPr="009F7F03">
        <w:t xml:space="preserve"> for the child and for another family member who travels to assist her with caring for the child. </w:t>
      </w:r>
    </w:p>
    <w:p w14:paraId="69B13EF6" w14:textId="77777777" w:rsidR="001000F2" w:rsidRPr="00934599" w:rsidRDefault="001000F2" w:rsidP="009217AC">
      <w:pPr>
        <w:pStyle w:val="ListParagraph"/>
        <w:numPr>
          <w:ilvl w:val="0"/>
          <w:numId w:val="19"/>
        </w:numPr>
        <w:tabs>
          <w:tab w:val="left" w:pos="567"/>
          <w:tab w:val="left" w:pos="3969"/>
          <w:tab w:val="left" w:pos="5245"/>
        </w:tabs>
        <w:spacing w:before="240" w:line="240" w:lineRule="auto"/>
        <w:ind w:left="0" w:firstLine="0"/>
        <w:contextualSpacing w:val="0"/>
      </w:pPr>
      <w:r w:rsidRPr="00934599">
        <w:t xml:space="preserve">The </w:t>
      </w:r>
      <w:r w:rsidR="00803D49" w:rsidRPr="0030261B">
        <w:t>section</w:t>
      </w:r>
      <w:r w:rsidRPr="00934599">
        <w:t xml:space="preserve"> prescribes </w:t>
      </w:r>
      <w:r w:rsidR="00D5637F">
        <w:t>transport costs</w:t>
      </w:r>
      <w:r w:rsidR="00D5637F" w:rsidRPr="00934599">
        <w:t xml:space="preserve"> </w:t>
      </w:r>
      <w:r w:rsidRPr="00934599">
        <w:t xml:space="preserve">for the child (if </w:t>
      </w:r>
      <w:r w:rsidR="00D5637F">
        <w:t>transport costs are</w:t>
      </w:r>
      <w:r w:rsidRPr="00934599">
        <w:t xml:space="preserve"> required, noting that in some cases there would be no cost for the child) to travel with </w:t>
      </w:r>
      <w:r w:rsidR="00D5637F">
        <w:t xml:space="preserve">or join </w:t>
      </w:r>
      <w:r w:rsidRPr="00934599">
        <w:t xml:space="preserve">the member, and for the accompanying family member to travel. </w:t>
      </w:r>
      <w:r w:rsidR="00B57AE7" w:rsidRPr="00934599">
        <w:t xml:space="preserve">If the child and carer are travelling with the member, they may travel by the same method as the member (for example, this could be scheduled or unscheduled commercial transport, Commonwealth transport or private or private plated vehicle – see </w:t>
      </w:r>
      <w:r w:rsidR="00803D49" w:rsidRPr="0030261B">
        <w:t>section</w:t>
      </w:r>
      <w:r w:rsidR="00B57AE7" w:rsidRPr="00934599">
        <w:t xml:space="preserve"> 5 and any relevant limits that apply in the circumstances). </w:t>
      </w:r>
      <w:r w:rsidRPr="00934599">
        <w:t>If travelling on a scheduled service with different fare classes, the</w:t>
      </w:r>
      <w:r w:rsidR="00B57AE7" w:rsidRPr="00934599">
        <w:t xml:space="preserve"> child may travel with the member, and the</w:t>
      </w:r>
      <w:r w:rsidRPr="00934599">
        <w:t xml:space="preserve"> accompanying family member’s fare must be at no higher than economy class.</w:t>
      </w:r>
    </w:p>
    <w:p w14:paraId="69B13EF7" w14:textId="77777777" w:rsidR="00B57AE7" w:rsidRPr="00934599" w:rsidRDefault="00B57AE7" w:rsidP="009217AC">
      <w:pPr>
        <w:pStyle w:val="ListParagraph"/>
        <w:numPr>
          <w:ilvl w:val="0"/>
          <w:numId w:val="19"/>
        </w:numPr>
        <w:tabs>
          <w:tab w:val="left" w:pos="567"/>
          <w:tab w:val="left" w:pos="3969"/>
          <w:tab w:val="left" w:pos="5245"/>
        </w:tabs>
        <w:spacing w:before="240" w:line="240" w:lineRule="auto"/>
        <w:ind w:left="0" w:firstLine="0"/>
        <w:contextualSpacing w:val="0"/>
      </w:pPr>
      <w:r w:rsidRPr="00934599">
        <w:t xml:space="preserve">If the child (and carer) are travelling to join the member rather than travelling with the member, the child and carer may travel by scheduled commercial transport (at no higher than economy class) or Commonwealth transport, if that is made available under a Commonwealth transport determination. </w:t>
      </w:r>
    </w:p>
    <w:p w14:paraId="69B13EF8" w14:textId="77777777" w:rsidR="001000F2" w:rsidRPr="009F7F03" w:rsidRDefault="001000F2"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The </w:t>
      </w:r>
      <w:r w:rsidR="00803D49" w:rsidRPr="0030261B">
        <w:t>section</w:t>
      </w:r>
      <w:r w:rsidRPr="009F7F03">
        <w:t xml:space="preserve"> applies where the member is required to travel interstate for her parliamentary business. If the member is travelling intra-state, the usual family reunion travel provisions would be able to be used (see </w:t>
      </w:r>
      <w:r w:rsidR="00803D49" w:rsidRPr="0030261B">
        <w:t>section</w:t>
      </w:r>
      <w:r w:rsidRPr="009F7F03">
        <w:t xml:space="preserve">s </w:t>
      </w:r>
      <w:r w:rsidR="00D33B93" w:rsidRPr="009F7F03">
        <w:t>1</w:t>
      </w:r>
      <w:r w:rsidR="0030261B" w:rsidRPr="0030261B">
        <w:t>6</w:t>
      </w:r>
      <w:r w:rsidRPr="009F7F03">
        <w:t xml:space="preserve"> and </w:t>
      </w:r>
      <w:r w:rsidR="0030261B" w:rsidRPr="0030261B">
        <w:t>29</w:t>
      </w:r>
      <w:r w:rsidR="00600070" w:rsidRPr="009F7F03">
        <w:t xml:space="preserve"> of the Regulations</w:t>
      </w:r>
      <w:r w:rsidRPr="009F7F03">
        <w:t xml:space="preserve">). If a member had exhausted that cap and exceptional circumstances meant that there </w:t>
      </w:r>
      <w:r w:rsidRPr="009F7F03" w:rsidDel="001A06A2">
        <w:t xml:space="preserve">was </w:t>
      </w:r>
      <w:r w:rsidR="001A06A2">
        <w:t>a need</w:t>
      </w:r>
      <w:r w:rsidRPr="009F7F03">
        <w:t xml:space="preserve"> for additional intra-state travel expenses to be borne by the Commonwealth, the member could ask the Minister to consider making a determination under </w:t>
      </w:r>
      <w:r w:rsidR="00803D49" w:rsidRPr="0030261B">
        <w:t>subsection</w:t>
      </w:r>
      <w:r w:rsidRPr="009F7F03">
        <w:t xml:space="preserve"> 33</w:t>
      </w:r>
      <w:r w:rsidR="001A06A2">
        <w:t>(2)</w:t>
      </w:r>
      <w:r w:rsidRPr="009F7F03">
        <w:t xml:space="preserve"> of </w:t>
      </w:r>
      <w:r w:rsidR="001304F0" w:rsidRPr="009F7F03">
        <w:t>the PBR Act</w:t>
      </w:r>
      <w:r w:rsidRPr="009F7F03">
        <w:t xml:space="preserve">. </w:t>
      </w:r>
    </w:p>
    <w:p w14:paraId="69B13EF9" w14:textId="77777777" w:rsidR="00A753B3" w:rsidRPr="009F7F03" w:rsidRDefault="00803D49" w:rsidP="008E4DB5">
      <w:pPr>
        <w:keepNext/>
        <w:spacing w:line="240" w:lineRule="auto"/>
        <w:rPr>
          <w:b/>
        </w:rPr>
      </w:pPr>
      <w:r w:rsidRPr="0030261B">
        <w:rPr>
          <w:b/>
        </w:rPr>
        <w:t>Section</w:t>
      </w:r>
      <w:r w:rsidR="00A753B3" w:rsidRPr="009F7F03">
        <w:rPr>
          <w:b/>
        </w:rPr>
        <w:t xml:space="preserve"> </w:t>
      </w:r>
      <w:r w:rsidR="007E3C65" w:rsidRPr="0030261B">
        <w:rPr>
          <w:b/>
        </w:rPr>
        <w:t>2</w:t>
      </w:r>
      <w:r w:rsidR="0030261B" w:rsidRPr="0030261B">
        <w:rPr>
          <w:b/>
        </w:rPr>
        <w:t>2</w:t>
      </w:r>
      <w:r w:rsidR="00A753B3" w:rsidRPr="009F7F03">
        <w:rPr>
          <w:b/>
        </w:rPr>
        <w:t xml:space="preserve"> </w:t>
      </w:r>
      <w:r w:rsidR="00064DD9">
        <w:rPr>
          <w:b/>
        </w:rPr>
        <w:t>-</w:t>
      </w:r>
      <w:r w:rsidR="00A753B3" w:rsidRPr="009F7F03">
        <w:rPr>
          <w:b/>
        </w:rPr>
        <w:t xml:space="preserve"> Travel as member’s representative</w:t>
      </w:r>
    </w:p>
    <w:p w14:paraId="69B13EFA" w14:textId="77777777" w:rsidR="00A753B3" w:rsidRPr="009F7F03" w:rsidRDefault="00A753B3"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30261B">
        <w:t>section</w:t>
      </w:r>
      <w:r w:rsidR="00CF5D4A" w:rsidRPr="009F7F03">
        <w:t xml:space="preserve"> </w:t>
      </w:r>
      <w:r w:rsidRPr="009F7F03">
        <w:t xml:space="preserve">translates the Remuneration Tribunal </w:t>
      </w:r>
      <w:r w:rsidR="008510E1" w:rsidRPr="009F7F03">
        <w:t xml:space="preserve">Entitlements </w:t>
      </w:r>
      <w:r w:rsidRPr="009F7F03">
        <w:t>Determination provision for representational spouse travel (</w:t>
      </w:r>
      <w:r w:rsidR="008510E1" w:rsidRPr="009F7F03">
        <w:t>clause</w:t>
      </w:r>
      <w:r w:rsidRPr="009F7F03">
        <w:t xml:space="preserve"> 3.20) to the PBR framework. </w:t>
      </w:r>
    </w:p>
    <w:p w14:paraId="69B13EFB" w14:textId="77777777" w:rsidR="00A753B3" w:rsidRPr="009F7F03" w:rsidRDefault="00A753B3"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Because spouses are excluded from the dominant purpose test in </w:t>
      </w:r>
      <w:r w:rsidR="00803D49" w:rsidRPr="0030261B">
        <w:t>subsection</w:t>
      </w:r>
      <w:r w:rsidRPr="009F7F03">
        <w:t xml:space="preserve"> 26(2) of the PBR Act, this provision expressly requires that the member’s travel, if the member had attended the function</w:t>
      </w:r>
      <w:r w:rsidR="001A06A2">
        <w:t xml:space="preserve"> personally</w:t>
      </w:r>
      <w:r w:rsidRPr="009F7F03">
        <w:t xml:space="preserve">, would have complied with the dominant purpose test. That is, if the member could have claimed for the travel to attend the function, but is unable to do so because of the reasons set out in this </w:t>
      </w:r>
      <w:r w:rsidR="00803D49" w:rsidRPr="0030261B">
        <w:t>section</w:t>
      </w:r>
      <w:r w:rsidRPr="009F7F03">
        <w:t xml:space="preserve">, the spouse will be eligible to claim travel to attend it. </w:t>
      </w:r>
    </w:p>
    <w:p w14:paraId="69B13EFC" w14:textId="77777777" w:rsidR="00A753B3" w:rsidRPr="009F7F03" w:rsidRDefault="00D27CA9"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T</w:t>
      </w:r>
      <w:r w:rsidR="00A753B3" w:rsidRPr="009F7F03">
        <w:t xml:space="preserve">ransport expenses claimed under this </w:t>
      </w:r>
      <w:r w:rsidR="00803D49" w:rsidRPr="0030261B">
        <w:t>section</w:t>
      </w:r>
      <w:r w:rsidR="00CF5D4A" w:rsidRPr="009F7F03">
        <w:t xml:space="preserve"> </w:t>
      </w:r>
      <w:r w:rsidR="00A753B3" w:rsidRPr="009F7F03">
        <w:t xml:space="preserve">count towards the family reunion cap in </w:t>
      </w:r>
      <w:r w:rsidR="00803D49" w:rsidRPr="0030261B">
        <w:t>section</w:t>
      </w:r>
      <w:r w:rsidR="00A753B3" w:rsidRPr="009F7F03">
        <w:t xml:space="preserve"> </w:t>
      </w:r>
      <w:r w:rsidR="0030261B" w:rsidRPr="0030261B">
        <w:t>29</w:t>
      </w:r>
      <w:r w:rsidR="00A753B3" w:rsidRPr="009F7F03">
        <w:t xml:space="preserve">. </w:t>
      </w:r>
      <w:r w:rsidR="00F8285A">
        <w:t xml:space="preserve">Additionally, travel under this </w:t>
      </w:r>
      <w:r w:rsidR="00803D49" w:rsidRPr="0030261B">
        <w:t>section</w:t>
      </w:r>
      <w:r w:rsidR="00F8285A">
        <w:t xml:space="preserve"> are limited to certain modes of transport, specifically scheduled commercial transport,</w:t>
      </w:r>
      <w:r w:rsidR="00A753B3" w:rsidRPr="009F7F03">
        <w:t xml:space="preserve"> unscheduled</w:t>
      </w:r>
      <w:r w:rsidR="008E4DB5">
        <w:t xml:space="preserve"> commercial</w:t>
      </w:r>
      <w:r w:rsidR="00A753B3" w:rsidRPr="009F7F03">
        <w:t xml:space="preserve"> </w:t>
      </w:r>
      <w:r w:rsidR="00A753B3" w:rsidRPr="008E4DB5">
        <w:t>car</w:t>
      </w:r>
      <w:r w:rsidR="00A753B3" w:rsidRPr="009F7F03">
        <w:t xml:space="preserve"> transport (such as taxi), or (where available) Commonwealth transport. The spouse could not claim expenses for other unscheduled transport arrangements such as a charter plane.</w:t>
      </w:r>
    </w:p>
    <w:p w14:paraId="69B13EFD" w14:textId="77777777" w:rsidR="00A753B3" w:rsidRPr="009F7F03" w:rsidRDefault="00803D49" w:rsidP="006441E8">
      <w:pPr>
        <w:keepNext/>
        <w:spacing w:line="240" w:lineRule="auto"/>
        <w:rPr>
          <w:b/>
        </w:rPr>
      </w:pPr>
      <w:r w:rsidRPr="0030261B">
        <w:rPr>
          <w:b/>
        </w:rPr>
        <w:t>Section</w:t>
      </w:r>
      <w:r w:rsidR="005B64AD" w:rsidRPr="009F7F03">
        <w:rPr>
          <w:b/>
        </w:rPr>
        <w:t xml:space="preserve"> </w:t>
      </w:r>
      <w:r w:rsidR="007E3C65" w:rsidRPr="0030261B">
        <w:rPr>
          <w:b/>
        </w:rPr>
        <w:t>2</w:t>
      </w:r>
      <w:r w:rsidR="0030261B" w:rsidRPr="0030261B">
        <w:rPr>
          <w:b/>
        </w:rPr>
        <w:t>3</w:t>
      </w:r>
      <w:r w:rsidR="005B64AD" w:rsidRPr="009F7F03">
        <w:rPr>
          <w:b/>
        </w:rPr>
        <w:t xml:space="preserve"> </w:t>
      </w:r>
      <w:r w:rsidR="00064DD9">
        <w:rPr>
          <w:b/>
        </w:rPr>
        <w:t>-</w:t>
      </w:r>
      <w:r w:rsidR="005B64AD" w:rsidRPr="009F7F03">
        <w:rPr>
          <w:b/>
        </w:rPr>
        <w:t xml:space="preserve"> Travel as official invitee</w:t>
      </w:r>
    </w:p>
    <w:p w14:paraId="69B13EFE" w14:textId="77777777" w:rsidR="005B64AD" w:rsidRPr="009F7F03" w:rsidRDefault="005B64AD"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30261B">
        <w:t>section</w:t>
      </w:r>
      <w:r w:rsidRPr="009F7F03">
        <w:t xml:space="preserve"> recognises that, because of the nature of a parliamentarian’s role, there may be circumstances in which </w:t>
      </w:r>
      <w:r w:rsidR="008E4DB5">
        <w:t>their</w:t>
      </w:r>
      <w:r w:rsidRPr="009F7F03">
        <w:t xml:space="preserve"> spouse or nominee </w:t>
      </w:r>
      <w:r w:rsidRPr="00A918E1">
        <w:t>is invited</w:t>
      </w:r>
      <w:r w:rsidRPr="009F7F03">
        <w:t xml:space="preserve"> to attend an official government, parliamentary or vice-regal function</w:t>
      </w:r>
      <w:r w:rsidR="00A918E1">
        <w:t>.</w:t>
      </w:r>
      <w:r w:rsidRPr="009F7F03">
        <w:t xml:space="preserve"> The </w:t>
      </w:r>
      <w:r w:rsidR="00803D49" w:rsidRPr="0030261B">
        <w:t>section</w:t>
      </w:r>
      <w:r w:rsidRPr="009F7F03">
        <w:t xml:space="preserve"> provides for travel to a function in these circumstances to be at Commonwealth expense. If the spouse or nominee travels to the function with the member, they may travel by whatever transport means is claimable by the member (including where there is extra cost on unscheduled commercial transport). If they travel to the event separately the</w:t>
      </w:r>
      <w:r w:rsidR="008E4DB5">
        <w:t xml:space="preserve"> spouse or nominee</w:t>
      </w:r>
      <w:r w:rsidRPr="009F7F03">
        <w:t xml:space="preserve"> can only access scheduled commercial transport</w:t>
      </w:r>
      <w:r w:rsidR="006E32E9">
        <w:t xml:space="preserve">, </w:t>
      </w:r>
      <w:r w:rsidRPr="009F7F03">
        <w:t xml:space="preserve">unscheduled </w:t>
      </w:r>
      <w:r w:rsidR="008E4DB5">
        <w:t xml:space="preserve">commercial </w:t>
      </w:r>
      <w:r w:rsidRPr="009F7F03">
        <w:t xml:space="preserve">car services, </w:t>
      </w:r>
      <w:r w:rsidR="008E4DB5">
        <w:t>or Commonwealth transport, if that is available in accordance with a Commonwealth transport determination</w:t>
      </w:r>
      <w:r w:rsidRPr="009F7F03">
        <w:t xml:space="preserve">. </w:t>
      </w:r>
    </w:p>
    <w:p w14:paraId="69B13EFF" w14:textId="77777777" w:rsidR="005B64AD" w:rsidRPr="009F7F03" w:rsidRDefault="00803D49" w:rsidP="006441E8">
      <w:pPr>
        <w:keepNext/>
        <w:spacing w:line="240" w:lineRule="auto"/>
        <w:rPr>
          <w:b/>
        </w:rPr>
      </w:pPr>
      <w:r w:rsidRPr="0030261B">
        <w:rPr>
          <w:b/>
        </w:rPr>
        <w:t>Section</w:t>
      </w:r>
      <w:r w:rsidR="005B64AD" w:rsidRPr="009F7F03">
        <w:rPr>
          <w:b/>
        </w:rPr>
        <w:t xml:space="preserve"> </w:t>
      </w:r>
      <w:r w:rsidR="007E3C65" w:rsidRPr="0030261B">
        <w:rPr>
          <w:b/>
        </w:rPr>
        <w:t>2</w:t>
      </w:r>
      <w:r w:rsidR="0030261B" w:rsidRPr="0030261B">
        <w:rPr>
          <w:b/>
        </w:rPr>
        <w:t>4</w:t>
      </w:r>
      <w:r w:rsidR="005B64AD" w:rsidRPr="009F7F03">
        <w:rPr>
          <w:b/>
        </w:rPr>
        <w:t xml:space="preserve"> </w:t>
      </w:r>
      <w:r w:rsidR="00064DD9">
        <w:rPr>
          <w:b/>
        </w:rPr>
        <w:t>-</w:t>
      </w:r>
      <w:r w:rsidR="005B64AD" w:rsidRPr="009F7F03">
        <w:rPr>
          <w:b/>
        </w:rPr>
        <w:t xml:space="preserve"> Travel as spouse of senior office holder </w:t>
      </w:r>
    </w:p>
    <w:p w14:paraId="69B13F00" w14:textId="77777777" w:rsidR="0030496C" w:rsidRPr="009F7F03" w:rsidRDefault="0030496C"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30261B">
        <w:t>section</w:t>
      </w:r>
      <w:r w:rsidRPr="009F7F03">
        <w:t xml:space="preserve"> provides for the claimable travel by spouses of senior office holders. ‘Spouse’ </w:t>
      </w:r>
      <w:r w:rsidR="00EA72A3" w:rsidRPr="009F7F03">
        <w:t>is</w:t>
      </w:r>
      <w:r w:rsidRPr="009F7F03">
        <w:t xml:space="preserve"> defined in </w:t>
      </w:r>
      <w:r w:rsidR="00803D49" w:rsidRPr="0030261B">
        <w:t>section</w:t>
      </w:r>
      <w:r w:rsidR="0056456E" w:rsidRPr="009F7F03">
        <w:t xml:space="preserve"> 5 of </w:t>
      </w:r>
      <w:r w:rsidRPr="009F7F03">
        <w:t xml:space="preserve">the PBR Act and includes a de facto </w:t>
      </w:r>
      <w:r w:rsidR="001A06A2">
        <w:t>partner</w:t>
      </w:r>
      <w:r w:rsidRPr="009F7F03">
        <w:t xml:space="preserve">. </w:t>
      </w:r>
    </w:p>
    <w:p w14:paraId="69B13F01" w14:textId="77777777" w:rsidR="0030496C" w:rsidRPr="009F7F03" w:rsidRDefault="0030496C"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The Review recognised that there are particular travel requirements for spouses of senior office holders, particularly noting the official and quasi-official roles performed by spouses</w:t>
      </w:r>
      <w:r w:rsidR="001A06A2">
        <w:t>,</w:t>
      </w:r>
      <w:r w:rsidRPr="009F7F03">
        <w:t xml:space="preserve"> and that senior office holders often need to spend significant amounts of time away from home. In line with the Committee’s comments (see </w:t>
      </w:r>
      <w:r w:rsidR="00803D49" w:rsidRPr="0030261B">
        <w:t>paragraph</w:t>
      </w:r>
      <w:r w:rsidRPr="009F7F03">
        <w:t xml:space="preserve"> 5.70 of the Review), this provision </w:t>
      </w:r>
      <w:r w:rsidR="001A06A2">
        <w:t>provides for the spouse of</w:t>
      </w:r>
      <w:r w:rsidRPr="009F7F03">
        <w:t xml:space="preserve"> </w:t>
      </w:r>
      <w:r w:rsidR="005237FE" w:rsidRPr="009F7F03">
        <w:t>a</w:t>
      </w:r>
      <w:r w:rsidR="00325591" w:rsidRPr="009F7F03">
        <w:t xml:space="preserve"> </w:t>
      </w:r>
      <w:r w:rsidRPr="009F7F03">
        <w:t xml:space="preserve">senior office holder </w:t>
      </w:r>
      <w:r w:rsidR="001A06A2">
        <w:t>to</w:t>
      </w:r>
      <w:r w:rsidRPr="009F7F03">
        <w:t xml:space="preserve"> claim Commonwealth travel expenses</w:t>
      </w:r>
      <w:r w:rsidR="001A06A2">
        <w:t xml:space="preserve"> in certain circumstances</w:t>
      </w:r>
      <w:r w:rsidRPr="009F7F03">
        <w:t xml:space="preserve">. </w:t>
      </w:r>
    </w:p>
    <w:p w14:paraId="69B13F02" w14:textId="77777777" w:rsidR="0030496C" w:rsidRPr="009F7F03" w:rsidRDefault="0030496C"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Spouses of senior office holders are able to travel for family reunion purposes (see also the notes on </w:t>
      </w:r>
      <w:r w:rsidR="00803D49" w:rsidRPr="0030261B">
        <w:t>section</w:t>
      </w:r>
      <w:r w:rsidRPr="009F7F03">
        <w:t xml:space="preserve"> </w:t>
      </w:r>
      <w:r w:rsidR="007E3C65" w:rsidRPr="009F7F03">
        <w:t>5</w:t>
      </w:r>
      <w:r w:rsidRPr="009F7F03">
        <w:t xml:space="preserve">), for representational travel (see also the notes on </w:t>
      </w:r>
      <w:r w:rsidR="00803D49" w:rsidRPr="0030261B">
        <w:t>subsection</w:t>
      </w:r>
      <w:r w:rsidRPr="009F7F03">
        <w:t xml:space="preserve"> </w:t>
      </w:r>
      <w:r w:rsidR="00D33B93" w:rsidRPr="009F7F03">
        <w:t>2</w:t>
      </w:r>
      <w:r w:rsidR="0030261B" w:rsidRPr="0030261B">
        <w:t>2</w:t>
      </w:r>
      <w:r w:rsidRPr="009F7F03">
        <w:t xml:space="preserve">(1)), and to attend engagements where they have been invited to do so in the capacity as the spouse of a senior office holder. The latter may include, for example, if the spouse is invited to open an event in the electorate, or speak at a function, in their capacity as the spouse of a senior office holder. This criterion would not be met if the spouse was invited in their own personal or professional capacity (for example, if the spouse was an author and invited to speak at a writers’ festival). </w:t>
      </w:r>
    </w:p>
    <w:p w14:paraId="69B13F03" w14:textId="77777777" w:rsidR="0047637D" w:rsidRPr="00E82B1D" w:rsidRDefault="00F8285A" w:rsidP="009217AC">
      <w:pPr>
        <w:pStyle w:val="ListParagraph"/>
        <w:numPr>
          <w:ilvl w:val="0"/>
          <w:numId w:val="19"/>
        </w:numPr>
        <w:tabs>
          <w:tab w:val="left" w:pos="567"/>
          <w:tab w:val="left" w:pos="3969"/>
          <w:tab w:val="left" w:pos="5245"/>
        </w:tabs>
        <w:spacing w:before="240" w:line="240" w:lineRule="auto"/>
        <w:ind w:left="0" w:firstLine="0"/>
        <w:contextualSpacing w:val="0"/>
      </w:pPr>
      <w:r>
        <w:t xml:space="preserve">Under this </w:t>
      </w:r>
      <w:r w:rsidR="00803D49" w:rsidRPr="0030261B">
        <w:t>section</w:t>
      </w:r>
      <w:r w:rsidR="0047637D" w:rsidRPr="00E82B1D">
        <w:t xml:space="preserve">, </w:t>
      </w:r>
      <w:r w:rsidR="001A06A2">
        <w:t xml:space="preserve">where the spouse travels with the senior office holder, they may use </w:t>
      </w:r>
      <w:r w:rsidR="0047637D" w:rsidRPr="00E82B1D">
        <w:t>whatever transport is claimable by the member (e</w:t>
      </w:r>
      <w:r w:rsidR="006249F0">
        <w:t>.</w:t>
      </w:r>
      <w:r w:rsidR="0047637D" w:rsidRPr="00E82B1D">
        <w:t>g</w:t>
      </w:r>
      <w:r w:rsidR="006249F0">
        <w:t>.</w:t>
      </w:r>
      <w:r w:rsidR="0047637D" w:rsidRPr="00E82B1D">
        <w:t xml:space="preserve"> scheduled or unscheduled transport, Commonwealth transport or private transport – see </w:t>
      </w:r>
      <w:r w:rsidR="00803D49" w:rsidRPr="0030261B">
        <w:t>section</w:t>
      </w:r>
      <w:r w:rsidR="0047637D" w:rsidRPr="00E82B1D">
        <w:t xml:space="preserve"> </w:t>
      </w:r>
      <w:r w:rsidR="00C31D81">
        <w:t>8</w:t>
      </w:r>
      <w:r w:rsidR="0047637D" w:rsidRPr="00E82B1D">
        <w:t xml:space="preserve"> of the Regulations and relevant limits on those types of transport). If travelling separately, the spouse may travel by scheduled commercial transport</w:t>
      </w:r>
      <w:r w:rsidR="00C43DB0" w:rsidRPr="00E82B1D">
        <w:t>, car transport or Commonwealth transport (if Commonwealth transport is available in accordance with a Commonwealth transport determination</w:t>
      </w:r>
      <w:r w:rsidR="00C31D81">
        <w:t xml:space="preserve"> – see </w:t>
      </w:r>
      <w:r w:rsidR="00803D49" w:rsidRPr="0030261B">
        <w:t>section</w:t>
      </w:r>
      <w:r w:rsidR="00C31D81">
        <w:t>s 6</w:t>
      </w:r>
      <w:r w:rsidR="0030261B" w:rsidRPr="0030261B">
        <w:t>2</w:t>
      </w:r>
      <w:r w:rsidR="00C31D81">
        <w:t xml:space="preserve"> and </w:t>
      </w:r>
      <w:r w:rsidR="00C31D81" w:rsidRPr="0030261B">
        <w:t>6</w:t>
      </w:r>
      <w:r w:rsidR="0030261B" w:rsidRPr="0030261B">
        <w:t>3</w:t>
      </w:r>
      <w:r w:rsidR="00C31D81">
        <w:t xml:space="preserve"> of the Regulations</w:t>
      </w:r>
      <w:r w:rsidR="00C43DB0" w:rsidRPr="00E82B1D">
        <w:t>).</w:t>
      </w:r>
    </w:p>
    <w:p w14:paraId="69B13F04" w14:textId="77777777" w:rsidR="0030496C" w:rsidRPr="009F7F03" w:rsidRDefault="00803D49" w:rsidP="006441E8">
      <w:pPr>
        <w:keepNext/>
        <w:spacing w:line="240" w:lineRule="auto"/>
        <w:rPr>
          <w:b/>
        </w:rPr>
      </w:pPr>
      <w:r w:rsidRPr="0030261B">
        <w:rPr>
          <w:b/>
        </w:rPr>
        <w:t>Section</w:t>
      </w:r>
      <w:r w:rsidR="0030496C" w:rsidRPr="009F7F03">
        <w:rPr>
          <w:b/>
        </w:rPr>
        <w:t xml:space="preserve"> 2</w:t>
      </w:r>
      <w:r w:rsidR="0030261B" w:rsidRPr="0030261B">
        <w:rPr>
          <w:b/>
        </w:rPr>
        <w:t>5</w:t>
      </w:r>
      <w:r w:rsidR="0030496C" w:rsidRPr="009F7F03">
        <w:rPr>
          <w:b/>
        </w:rPr>
        <w:t xml:space="preserve"> </w:t>
      </w:r>
      <w:r w:rsidR="00064DD9">
        <w:rPr>
          <w:b/>
        </w:rPr>
        <w:t>-</w:t>
      </w:r>
      <w:r w:rsidR="0030496C" w:rsidRPr="009F7F03">
        <w:rPr>
          <w:b/>
        </w:rPr>
        <w:t xml:space="preserve"> Incidental transport costs </w:t>
      </w:r>
    </w:p>
    <w:p w14:paraId="69B13F05" w14:textId="77777777" w:rsidR="00E76246" w:rsidRPr="009F7F03" w:rsidRDefault="00E76246"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Where the transport costs (including fares) for travel by a family member of a member are prescribed by this </w:t>
      </w:r>
      <w:r w:rsidR="00803D49" w:rsidRPr="0030261B">
        <w:t>Sub</w:t>
      </w:r>
      <w:r w:rsidRPr="009F7F03">
        <w:t xml:space="preserve">division, this </w:t>
      </w:r>
      <w:r w:rsidR="00803D49" w:rsidRPr="0030261B">
        <w:t>section</w:t>
      </w:r>
      <w:r w:rsidRPr="009F7F03">
        <w:t xml:space="preserve"> allows transport costs to also be </w:t>
      </w:r>
      <w:r w:rsidR="006E32E9">
        <w:t>claimed</w:t>
      </w:r>
      <w:r w:rsidR="006E32E9" w:rsidRPr="009F7F03">
        <w:t xml:space="preserve"> </w:t>
      </w:r>
      <w:r w:rsidRPr="009F7F03">
        <w:t>in respect of travel that is incidental to th</w:t>
      </w:r>
      <w:r w:rsidR="006E32E9">
        <w:t>at</w:t>
      </w:r>
      <w:r w:rsidRPr="009F7F03">
        <w:t xml:space="preserve"> </w:t>
      </w:r>
      <w:r w:rsidR="006E32E9">
        <w:t>other prescribed</w:t>
      </w:r>
      <w:r w:rsidRPr="009F7F03">
        <w:t xml:space="preserve"> travel (the ‘covered travel’).</w:t>
      </w:r>
    </w:p>
    <w:p w14:paraId="69B13F06" w14:textId="77777777" w:rsidR="00E76246" w:rsidRPr="00B109F4"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30261B">
        <w:t>Subsection</w:t>
      </w:r>
      <w:r w:rsidR="00E76246" w:rsidRPr="009F7F03">
        <w:t xml:space="preserve"> </w:t>
      </w:r>
      <w:r w:rsidR="00D33B93" w:rsidRPr="0030261B">
        <w:t>2</w:t>
      </w:r>
      <w:r w:rsidR="0030261B" w:rsidRPr="0030261B">
        <w:t>5</w:t>
      </w:r>
      <w:r w:rsidR="00E76246" w:rsidRPr="009F7F03">
        <w:t xml:space="preserve">(3) limits </w:t>
      </w:r>
      <w:r w:rsidR="006E32E9">
        <w:t xml:space="preserve">what is claimable incidental travel </w:t>
      </w:r>
      <w:r w:rsidR="006E32E9" w:rsidRPr="00B109F4">
        <w:t xml:space="preserve">under this provision </w:t>
      </w:r>
      <w:r w:rsidR="00E76246" w:rsidRPr="00B109F4">
        <w:t>to:</w:t>
      </w:r>
    </w:p>
    <w:p w14:paraId="69B13F07" w14:textId="77777777" w:rsidR="00E76246" w:rsidRPr="009A4E63" w:rsidRDefault="00E76246" w:rsidP="009217AC">
      <w:pPr>
        <w:pStyle w:val="ListParagraph"/>
        <w:numPr>
          <w:ilvl w:val="0"/>
          <w:numId w:val="22"/>
        </w:numPr>
        <w:tabs>
          <w:tab w:val="left" w:pos="1134"/>
          <w:tab w:val="left" w:pos="3969"/>
          <w:tab w:val="left" w:pos="5245"/>
        </w:tabs>
        <w:spacing w:before="120" w:line="240" w:lineRule="auto"/>
        <w:ind w:left="1134" w:hanging="425"/>
        <w:contextualSpacing w:val="0"/>
        <w:rPr>
          <w:rFonts w:eastAsiaTheme="minorHAnsi"/>
          <w:lang w:eastAsia="en-US"/>
        </w:rPr>
      </w:pPr>
      <w:r w:rsidRPr="00B109F4">
        <w:rPr>
          <w:rFonts w:eastAsiaTheme="minorHAnsi"/>
          <w:lang w:eastAsia="en-US"/>
        </w:rPr>
        <w:t>travel for the purposes of commencing or completing a journey that includes covered</w:t>
      </w:r>
      <w:r w:rsidRPr="009A4E63">
        <w:rPr>
          <w:rFonts w:eastAsiaTheme="minorHAnsi"/>
          <w:lang w:eastAsia="en-US"/>
        </w:rPr>
        <w:t xml:space="preserve"> travel (for example, using a taxi to go to the airport to access a scheduled commercial flight for family reunion purposes under </w:t>
      </w:r>
      <w:r w:rsidR="00803D49" w:rsidRPr="0030261B">
        <w:rPr>
          <w:rFonts w:eastAsiaTheme="minorHAnsi"/>
          <w:lang w:eastAsia="en-US"/>
        </w:rPr>
        <w:t>section</w:t>
      </w:r>
      <w:r w:rsidRPr="009A4E63">
        <w:rPr>
          <w:rFonts w:eastAsiaTheme="minorHAnsi"/>
          <w:lang w:eastAsia="en-US"/>
        </w:rPr>
        <w:t xml:space="preserve"> </w:t>
      </w:r>
      <w:r w:rsidR="000857B4" w:rsidRPr="0030261B">
        <w:rPr>
          <w:rFonts w:eastAsiaTheme="minorHAnsi"/>
          <w:lang w:eastAsia="en-US"/>
        </w:rPr>
        <w:t>2</w:t>
      </w:r>
      <w:r w:rsidR="0030261B" w:rsidRPr="0030261B">
        <w:rPr>
          <w:rFonts w:eastAsiaTheme="minorHAnsi"/>
          <w:lang w:eastAsia="en-US"/>
        </w:rPr>
        <w:t>5</w:t>
      </w:r>
      <w:r w:rsidRPr="009A4E63">
        <w:rPr>
          <w:rFonts w:eastAsiaTheme="minorHAnsi"/>
          <w:lang w:eastAsia="en-US"/>
        </w:rPr>
        <w:t>) (</w:t>
      </w:r>
      <w:r w:rsidR="00803D49" w:rsidRPr="0030261B">
        <w:rPr>
          <w:rFonts w:eastAsiaTheme="minorHAnsi"/>
          <w:lang w:eastAsia="en-US"/>
        </w:rPr>
        <w:t>paragraph</w:t>
      </w:r>
      <w:r w:rsidRPr="009A4E63">
        <w:rPr>
          <w:rFonts w:eastAsiaTheme="minorHAnsi"/>
          <w:lang w:eastAsia="en-US"/>
        </w:rPr>
        <w:t xml:space="preserve"> </w:t>
      </w:r>
      <w:r w:rsidR="00D33B93" w:rsidRPr="009A4E63">
        <w:rPr>
          <w:rFonts w:eastAsiaTheme="minorHAnsi"/>
          <w:lang w:eastAsia="en-US"/>
        </w:rPr>
        <w:t>2</w:t>
      </w:r>
      <w:r w:rsidR="0030261B" w:rsidRPr="0030261B">
        <w:rPr>
          <w:rFonts w:eastAsiaTheme="minorHAnsi"/>
          <w:lang w:eastAsia="en-US"/>
        </w:rPr>
        <w:t>5</w:t>
      </w:r>
      <w:r w:rsidRPr="009A4E63">
        <w:rPr>
          <w:rFonts w:eastAsiaTheme="minorHAnsi"/>
          <w:lang w:eastAsia="en-US"/>
        </w:rPr>
        <w:t>(3)(a))</w:t>
      </w:r>
      <w:r w:rsidR="007E3C65" w:rsidRPr="009A4E63">
        <w:rPr>
          <w:rFonts w:eastAsiaTheme="minorHAnsi"/>
          <w:lang w:eastAsia="en-US"/>
        </w:rPr>
        <w:t>, and</w:t>
      </w:r>
    </w:p>
    <w:p w14:paraId="69B13F08" w14:textId="77777777" w:rsidR="00E76246" w:rsidRPr="009A4E63" w:rsidRDefault="00E76246" w:rsidP="009217AC">
      <w:pPr>
        <w:pStyle w:val="ListParagraph"/>
        <w:numPr>
          <w:ilvl w:val="0"/>
          <w:numId w:val="22"/>
        </w:numPr>
        <w:tabs>
          <w:tab w:val="left" w:pos="1134"/>
          <w:tab w:val="left" w:pos="3969"/>
          <w:tab w:val="left" w:pos="5245"/>
        </w:tabs>
        <w:spacing w:before="120" w:line="240" w:lineRule="auto"/>
        <w:ind w:left="1134" w:hanging="425"/>
        <w:contextualSpacing w:val="0"/>
        <w:rPr>
          <w:rFonts w:eastAsiaTheme="minorHAnsi"/>
          <w:lang w:eastAsia="en-US"/>
        </w:rPr>
      </w:pPr>
      <w:r w:rsidRPr="009A4E63">
        <w:rPr>
          <w:rFonts w:eastAsiaTheme="minorHAnsi"/>
          <w:lang w:eastAsia="en-US"/>
        </w:rPr>
        <w:t>travel by the member’s spouse or nominee between the spouse or nominee’s accommodation in Canberra and Parliament House (</w:t>
      </w:r>
      <w:r w:rsidR="00803D49" w:rsidRPr="0030261B">
        <w:rPr>
          <w:rFonts w:eastAsiaTheme="minorHAnsi"/>
          <w:lang w:eastAsia="en-US"/>
        </w:rPr>
        <w:t>paragraph</w:t>
      </w:r>
      <w:r w:rsidRPr="009A4E63">
        <w:rPr>
          <w:rFonts w:eastAsiaTheme="minorHAnsi"/>
          <w:lang w:eastAsia="en-US"/>
        </w:rPr>
        <w:t xml:space="preserve"> </w:t>
      </w:r>
      <w:r w:rsidR="00D33B93" w:rsidRPr="009A4E63">
        <w:rPr>
          <w:rFonts w:eastAsiaTheme="minorHAnsi"/>
          <w:lang w:eastAsia="en-US"/>
        </w:rPr>
        <w:t>2</w:t>
      </w:r>
      <w:r w:rsidR="0030261B" w:rsidRPr="0030261B">
        <w:rPr>
          <w:rFonts w:eastAsiaTheme="minorHAnsi"/>
          <w:lang w:eastAsia="en-US"/>
        </w:rPr>
        <w:t>5</w:t>
      </w:r>
      <w:r w:rsidRPr="009A4E63">
        <w:rPr>
          <w:rFonts w:eastAsiaTheme="minorHAnsi"/>
          <w:lang w:eastAsia="en-US"/>
        </w:rPr>
        <w:t>(3)(b</w:t>
      </w:r>
      <w:r w:rsidR="007E3C65" w:rsidRPr="009A4E63">
        <w:rPr>
          <w:rFonts w:eastAsiaTheme="minorHAnsi"/>
          <w:lang w:eastAsia="en-US"/>
        </w:rPr>
        <w:t>)).</w:t>
      </w:r>
    </w:p>
    <w:p w14:paraId="69B13F09" w14:textId="77777777" w:rsidR="00E76246"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30261B">
        <w:t>Subsection</w:t>
      </w:r>
      <w:r w:rsidR="00E76246" w:rsidRPr="009F7F03">
        <w:t xml:space="preserve"> </w:t>
      </w:r>
      <w:r w:rsidR="00D33B93" w:rsidRPr="0030261B">
        <w:t>2</w:t>
      </w:r>
      <w:r w:rsidR="0030261B" w:rsidRPr="0030261B">
        <w:t>5</w:t>
      </w:r>
      <w:r w:rsidR="00E76246" w:rsidRPr="009F7F03">
        <w:t>(4) limits the kind of transport costs that may be c</w:t>
      </w:r>
      <w:r w:rsidR="006E32E9">
        <w:t>laimed</w:t>
      </w:r>
      <w:r w:rsidR="00E76246" w:rsidRPr="009F7F03">
        <w:t xml:space="preserve"> to scheduled commercial transport, </w:t>
      </w:r>
      <w:r w:rsidR="001000A2" w:rsidRPr="009F7F03">
        <w:t xml:space="preserve">hired car, </w:t>
      </w:r>
      <w:r w:rsidR="00E76246" w:rsidRPr="009F7F03">
        <w:t>taxi, or other</w:t>
      </w:r>
      <w:r w:rsidR="001000A2" w:rsidRPr="009F7F03">
        <w:t xml:space="preserve"> </w:t>
      </w:r>
      <w:r w:rsidR="00E76246" w:rsidRPr="009F7F03">
        <w:t>c</w:t>
      </w:r>
      <w:r w:rsidR="001000A2" w:rsidRPr="009F7F03">
        <w:t>hartered t</w:t>
      </w:r>
      <w:r w:rsidR="00E76246" w:rsidRPr="009F7F03">
        <w:t xml:space="preserve">ransport </w:t>
      </w:r>
      <w:r w:rsidR="001000A2" w:rsidRPr="009F7F03">
        <w:t xml:space="preserve">car </w:t>
      </w:r>
      <w:r w:rsidR="00E76246" w:rsidRPr="009F7F03">
        <w:t>service, or Commonwealth transport (where that is in accordance with a</w:t>
      </w:r>
      <w:r w:rsidR="00437D87">
        <w:t>ny</w:t>
      </w:r>
      <w:r w:rsidR="00E76246" w:rsidRPr="009F7F03">
        <w:t xml:space="preserve"> relevant Commonwealth transport determination). </w:t>
      </w:r>
    </w:p>
    <w:p w14:paraId="69B13F0A" w14:textId="77777777" w:rsidR="00E76246" w:rsidRPr="009F7F03" w:rsidRDefault="00E76246"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However,</w:t>
      </w:r>
      <w:r w:rsidR="00C31D81">
        <w:t xml:space="preserve"> note that</w:t>
      </w:r>
      <w:r w:rsidRPr="009F7F03">
        <w:t xml:space="preserve"> family members may claim parking costs for using their private vehicle for certain incidental purposes instead – see </w:t>
      </w:r>
      <w:r w:rsidR="00803D49" w:rsidRPr="0030261B">
        <w:t>section</w:t>
      </w:r>
      <w:r w:rsidRPr="009F7F03">
        <w:t xml:space="preserve"> </w:t>
      </w:r>
      <w:r w:rsidR="007E3C65" w:rsidRPr="0030261B">
        <w:t>2</w:t>
      </w:r>
      <w:r w:rsidR="0030261B" w:rsidRPr="0030261B">
        <w:t>6</w:t>
      </w:r>
      <w:r w:rsidRPr="009F7F03">
        <w:t>.</w:t>
      </w:r>
    </w:p>
    <w:p w14:paraId="69B13F0B" w14:textId="77777777" w:rsidR="00E76246" w:rsidRPr="009F7F03" w:rsidRDefault="00C31D81" w:rsidP="009217AC">
      <w:pPr>
        <w:pStyle w:val="ListParagraph"/>
        <w:numPr>
          <w:ilvl w:val="0"/>
          <w:numId w:val="19"/>
        </w:numPr>
        <w:tabs>
          <w:tab w:val="left" w:pos="567"/>
          <w:tab w:val="left" w:pos="3969"/>
          <w:tab w:val="left" w:pos="5245"/>
        </w:tabs>
        <w:spacing w:before="240" w:line="240" w:lineRule="auto"/>
        <w:ind w:left="0" w:firstLine="0"/>
        <w:contextualSpacing w:val="0"/>
      </w:pPr>
      <w:r>
        <w:rPr>
          <w:i/>
        </w:rPr>
        <w:t>F</w:t>
      </w:r>
      <w:r w:rsidR="006E32E9">
        <w:rPr>
          <w:i/>
        </w:rPr>
        <w:t xml:space="preserve">amily member, transport costs, </w:t>
      </w:r>
      <w:r w:rsidR="00E76246" w:rsidRPr="00335F89">
        <w:rPr>
          <w:i/>
        </w:rPr>
        <w:t>scheduled commercial transport</w:t>
      </w:r>
      <w:r w:rsidR="00E76246" w:rsidRPr="009F7F03">
        <w:t xml:space="preserve"> and </w:t>
      </w:r>
      <w:r w:rsidR="007E3C65" w:rsidRPr="00335F89">
        <w:rPr>
          <w:i/>
        </w:rPr>
        <w:t>chartered transport</w:t>
      </w:r>
      <w:r w:rsidR="00437D87">
        <w:t>,</w:t>
      </w:r>
      <w:r w:rsidR="007E3C65" w:rsidRPr="009F7F03">
        <w:t xml:space="preserve"> and </w:t>
      </w:r>
      <w:r w:rsidR="007E3C65" w:rsidRPr="00335F89">
        <w:rPr>
          <w:i/>
        </w:rPr>
        <w:t>Commonwealth</w:t>
      </w:r>
      <w:r w:rsidR="00E76246" w:rsidRPr="00335F89">
        <w:rPr>
          <w:i/>
        </w:rPr>
        <w:t xml:space="preserve"> transport</w:t>
      </w:r>
      <w:r w:rsidR="00E76246" w:rsidRPr="009F7F03">
        <w:t xml:space="preserve"> are defined terms in </w:t>
      </w:r>
      <w:r w:rsidR="00803D49" w:rsidRPr="0030261B">
        <w:t>section</w:t>
      </w:r>
      <w:r w:rsidR="00E76246" w:rsidRPr="009F7F03">
        <w:t xml:space="preserve"> 4 of the Regulations. Further information is provided above in the </w:t>
      </w:r>
      <w:r w:rsidR="00236BEE">
        <w:t xml:space="preserve">Overview of terms and concepts used in this </w:t>
      </w:r>
      <w:r w:rsidR="00E76246" w:rsidRPr="009F7F03">
        <w:t xml:space="preserve">Part. </w:t>
      </w:r>
    </w:p>
    <w:p w14:paraId="69B13F0C" w14:textId="77777777" w:rsidR="006E32E9" w:rsidRDefault="00E76246"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The intention of this </w:t>
      </w:r>
      <w:r w:rsidR="00803D49" w:rsidRPr="0030261B">
        <w:t>section</w:t>
      </w:r>
      <w:r w:rsidRPr="009F7F03">
        <w:t xml:space="preserve"> is to mirror the arrangements under Part 4 of the Remuneration Tribunal </w:t>
      </w:r>
      <w:r w:rsidR="008510E1" w:rsidRPr="009F7F03">
        <w:t>Entitlements Determination</w:t>
      </w:r>
      <w:r w:rsidR="00437D87">
        <w:t>,</w:t>
      </w:r>
      <w:r w:rsidRPr="006F1C39">
        <w:t xml:space="preserve"> </w:t>
      </w:r>
      <w:r w:rsidRPr="009F7F03">
        <w:t>which provided uncapped incidental car transport to family members in certain circumstances.</w:t>
      </w:r>
      <w:r w:rsidR="006E32E9">
        <w:t xml:space="preserve"> </w:t>
      </w:r>
    </w:p>
    <w:p w14:paraId="69B13F0D" w14:textId="77777777" w:rsidR="00FF0B8C" w:rsidRPr="009F7F03" w:rsidRDefault="00803D49" w:rsidP="006441E8">
      <w:pPr>
        <w:keepNext/>
        <w:spacing w:line="240" w:lineRule="auto"/>
        <w:rPr>
          <w:b/>
        </w:rPr>
      </w:pPr>
      <w:r w:rsidRPr="0030261B">
        <w:rPr>
          <w:b/>
        </w:rPr>
        <w:t>Section</w:t>
      </w:r>
      <w:r w:rsidR="00FF0B8C" w:rsidRPr="009F7F03">
        <w:rPr>
          <w:b/>
        </w:rPr>
        <w:t xml:space="preserve"> </w:t>
      </w:r>
      <w:r w:rsidR="00FF0B8C" w:rsidRPr="0030261B">
        <w:rPr>
          <w:b/>
        </w:rPr>
        <w:t>2</w:t>
      </w:r>
      <w:r w:rsidR="0030261B" w:rsidRPr="0030261B">
        <w:rPr>
          <w:b/>
        </w:rPr>
        <w:t>6</w:t>
      </w:r>
      <w:r w:rsidR="00FF0B8C" w:rsidRPr="009F7F03">
        <w:rPr>
          <w:b/>
        </w:rPr>
        <w:t xml:space="preserve"> </w:t>
      </w:r>
      <w:r w:rsidR="00064DD9">
        <w:rPr>
          <w:b/>
        </w:rPr>
        <w:t>-</w:t>
      </w:r>
      <w:r w:rsidR="00064DD9" w:rsidRPr="009F7F03">
        <w:rPr>
          <w:b/>
        </w:rPr>
        <w:t xml:space="preserve"> </w:t>
      </w:r>
      <w:r w:rsidR="00FF0B8C" w:rsidRPr="009F7F03">
        <w:rPr>
          <w:b/>
        </w:rPr>
        <w:t xml:space="preserve">Parking fees for vehicles used for incidental transport </w:t>
      </w:r>
    </w:p>
    <w:p w14:paraId="69B13F0E" w14:textId="77777777" w:rsidR="00FF0B8C" w:rsidRPr="009F7F03" w:rsidRDefault="00FF0B8C"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Where the transport costs (including fares) for travel by a family member of a member are claimed under this </w:t>
      </w:r>
      <w:r w:rsidR="00803D49" w:rsidRPr="0030261B">
        <w:t>Sub</w:t>
      </w:r>
      <w:r w:rsidRPr="009F7F03">
        <w:t xml:space="preserve">division, this </w:t>
      </w:r>
      <w:r w:rsidR="00803D49" w:rsidRPr="0030261B">
        <w:t>section</w:t>
      </w:r>
      <w:r w:rsidRPr="009F7F03">
        <w:t xml:space="preserve"> </w:t>
      </w:r>
      <w:r w:rsidR="00EA72A3" w:rsidRPr="009F7F03">
        <w:t xml:space="preserve">operates to </w:t>
      </w:r>
      <w:r w:rsidR="00EF3B4D">
        <w:t xml:space="preserve">also </w:t>
      </w:r>
      <w:r w:rsidR="00EA72A3" w:rsidRPr="009F7F03">
        <w:t xml:space="preserve">prescribe </w:t>
      </w:r>
      <w:r w:rsidRPr="009F7F03">
        <w:t>parking fees (</w:t>
      </w:r>
      <w:r w:rsidR="00803D49" w:rsidRPr="0030261B">
        <w:t>subsection</w:t>
      </w:r>
      <w:r w:rsidRPr="009F7F03">
        <w:t xml:space="preserve">s </w:t>
      </w:r>
      <w:r w:rsidR="00D33B93" w:rsidRPr="0030261B">
        <w:t>2</w:t>
      </w:r>
      <w:r w:rsidR="0030261B" w:rsidRPr="0030261B">
        <w:t>6</w:t>
      </w:r>
      <w:r w:rsidRPr="009F7F03">
        <w:t>(1) and (2)).</w:t>
      </w:r>
    </w:p>
    <w:p w14:paraId="69B13F0F" w14:textId="77777777" w:rsidR="00FF0B8C" w:rsidRPr="00364F28" w:rsidRDefault="00EE34FB" w:rsidP="009217AC">
      <w:pPr>
        <w:pStyle w:val="ListParagraph"/>
        <w:numPr>
          <w:ilvl w:val="0"/>
          <w:numId w:val="19"/>
        </w:numPr>
        <w:tabs>
          <w:tab w:val="left" w:pos="567"/>
          <w:tab w:val="left" w:pos="3969"/>
          <w:tab w:val="left" w:pos="5245"/>
        </w:tabs>
        <w:spacing w:before="240" w:line="240" w:lineRule="auto"/>
        <w:ind w:left="0" w:firstLine="0"/>
        <w:contextualSpacing w:val="0"/>
      </w:pPr>
      <w:r>
        <w:t xml:space="preserve">The parking fees covered by this </w:t>
      </w:r>
      <w:r w:rsidR="00803D49" w:rsidRPr="0030261B">
        <w:t>section</w:t>
      </w:r>
      <w:r>
        <w:t xml:space="preserve"> are those related to </w:t>
      </w:r>
      <w:r w:rsidR="00FF0B8C" w:rsidRPr="009F7F03">
        <w:t>a private or private plated vehicle used by the family member for travel, for the purpose of commencing o</w:t>
      </w:r>
      <w:r w:rsidR="00325591" w:rsidRPr="009F7F03">
        <w:t>r</w:t>
      </w:r>
      <w:r w:rsidR="00FF0B8C" w:rsidRPr="009F7F03">
        <w:t xml:space="preserve"> completing the journey that includes the covered travel. </w:t>
      </w:r>
    </w:p>
    <w:p w14:paraId="69B13F10" w14:textId="77777777" w:rsidR="00150A92" w:rsidRPr="00364F28" w:rsidRDefault="00FF0B8C" w:rsidP="009217AC">
      <w:pPr>
        <w:pStyle w:val="ListParagraph"/>
        <w:numPr>
          <w:ilvl w:val="0"/>
          <w:numId w:val="19"/>
        </w:numPr>
        <w:tabs>
          <w:tab w:val="left" w:pos="567"/>
          <w:tab w:val="left" w:pos="3969"/>
          <w:tab w:val="left" w:pos="5245"/>
        </w:tabs>
        <w:spacing w:before="240" w:line="240" w:lineRule="auto"/>
        <w:ind w:left="0" w:firstLine="0"/>
        <w:contextualSpacing w:val="0"/>
        <w:rPr>
          <w:u w:val="single"/>
        </w:rPr>
      </w:pPr>
      <w:r w:rsidRPr="00364F28">
        <w:t xml:space="preserve">For example, where a family member drives their own private vehicle to the airport for the purposes of accessing a scheduled commercial flight for family reunion purposes under </w:t>
      </w:r>
      <w:r w:rsidR="00803D49" w:rsidRPr="0030261B">
        <w:t>section</w:t>
      </w:r>
      <w:r w:rsidRPr="00364F28">
        <w:t xml:space="preserve"> </w:t>
      </w:r>
      <w:r w:rsidR="00D33B93" w:rsidRPr="0030261B">
        <w:t>1</w:t>
      </w:r>
      <w:r w:rsidR="0030261B" w:rsidRPr="0030261B">
        <w:t>7</w:t>
      </w:r>
      <w:r w:rsidR="007E3C65" w:rsidRPr="00364F28">
        <w:t>,</w:t>
      </w:r>
      <w:r w:rsidRPr="00364F28">
        <w:t xml:space="preserve"> parking fees at the airport </w:t>
      </w:r>
      <w:r w:rsidR="00A1549B" w:rsidRPr="00364F28">
        <w:t>may</w:t>
      </w:r>
      <w:r w:rsidRPr="00364F28">
        <w:t xml:space="preserve"> be </w:t>
      </w:r>
      <w:r w:rsidR="00A1549B" w:rsidRPr="00364F28">
        <w:t xml:space="preserve">claimed under this </w:t>
      </w:r>
      <w:r w:rsidR="00803D49" w:rsidRPr="0030261B">
        <w:t>section</w:t>
      </w:r>
      <w:r w:rsidRPr="00364F28">
        <w:t xml:space="preserve">. </w:t>
      </w:r>
    </w:p>
    <w:p w14:paraId="69B13F11" w14:textId="77777777" w:rsidR="00FF0B8C" w:rsidRPr="00F549B4" w:rsidRDefault="00803D49" w:rsidP="00C26CAF">
      <w:pPr>
        <w:keepNext/>
        <w:spacing w:before="280" w:line="240" w:lineRule="auto"/>
        <w:rPr>
          <w:i/>
          <w:u w:val="single"/>
        </w:rPr>
      </w:pPr>
      <w:r w:rsidRPr="0030261B">
        <w:rPr>
          <w:i/>
          <w:u w:val="single"/>
        </w:rPr>
        <w:t>Sub</w:t>
      </w:r>
      <w:r w:rsidR="00FF0B8C" w:rsidRPr="00F549B4">
        <w:rPr>
          <w:i/>
          <w:u w:val="single"/>
        </w:rPr>
        <w:t xml:space="preserve">division B </w:t>
      </w:r>
      <w:r w:rsidR="00064DD9">
        <w:rPr>
          <w:i/>
          <w:u w:val="single"/>
        </w:rPr>
        <w:t>-</w:t>
      </w:r>
      <w:r w:rsidR="00064DD9" w:rsidRPr="00F549B4">
        <w:rPr>
          <w:i/>
          <w:u w:val="single"/>
        </w:rPr>
        <w:t xml:space="preserve"> </w:t>
      </w:r>
      <w:r w:rsidR="00FF0B8C" w:rsidRPr="00F549B4">
        <w:rPr>
          <w:i/>
          <w:u w:val="single"/>
        </w:rPr>
        <w:t>Travel allowances</w:t>
      </w:r>
    </w:p>
    <w:p w14:paraId="69B13F12" w14:textId="77777777" w:rsidR="00FF0B8C" w:rsidRPr="009F7F03" w:rsidRDefault="00803D49" w:rsidP="006441E8">
      <w:pPr>
        <w:keepNext/>
        <w:spacing w:line="240" w:lineRule="auto"/>
        <w:rPr>
          <w:b/>
        </w:rPr>
      </w:pPr>
      <w:r w:rsidRPr="0030261B">
        <w:rPr>
          <w:b/>
        </w:rPr>
        <w:t>Section</w:t>
      </w:r>
      <w:r w:rsidR="00FF0B8C" w:rsidRPr="009F7F03">
        <w:rPr>
          <w:b/>
        </w:rPr>
        <w:t xml:space="preserve"> </w:t>
      </w:r>
      <w:r w:rsidR="007E3C65" w:rsidRPr="009F7F03">
        <w:rPr>
          <w:b/>
        </w:rPr>
        <w:t>2</w:t>
      </w:r>
      <w:r w:rsidR="0030261B" w:rsidRPr="0030261B">
        <w:rPr>
          <w:b/>
        </w:rPr>
        <w:t>7</w:t>
      </w:r>
      <w:r w:rsidR="00FF0B8C" w:rsidRPr="009F7F03">
        <w:rPr>
          <w:b/>
        </w:rPr>
        <w:t xml:space="preserve"> </w:t>
      </w:r>
      <w:r w:rsidR="00064DD9">
        <w:rPr>
          <w:b/>
        </w:rPr>
        <w:t>-</w:t>
      </w:r>
      <w:r w:rsidR="00064DD9" w:rsidRPr="009F7F03">
        <w:rPr>
          <w:b/>
        </w:rPr>
        <w:t xml:space="preserve"> </w:t>
      </w:r>
      <w:r w:rsidR="00FF0B8C" w:rsidRPr="009F7F03">
        <w:rPr>
          <w:b/>
        </w:rPr>
        <w:t xml:space="preserve">Family member private vehicle allowance – travel to Canberra </w:t>
      </w:r>
    </w:p>
    <w:p w14:paraId="69B13F13" w14:textId="77777777" w:rsidR="00FF0B8C" w:rsidRPr="009F7F03" w:rsidRDefault="00FF0B8C"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30261B">
        <w:t>section</w:t>
      </w:r>
      <w:r w:rsidRPr="009F7F03">
        <w:t xml:space="preserve"> prescribes a private vehicle allowance as a travel allowance for the purposes of </w:t>
      </w:r>
      <w:r w:rsidR="00803D49" w:rsidRPr="0030261B">
        <w:t>subsection</w:t>
      </w:r>
      <w:r w:rsidRPr="009F7F03">
        <w:t xml:space="preserve"> 31(1) of the PBR Act. </w:t>
      </w:r>
    </w:p>
    <w:p w14:paraId="69B13F14" w14:textId="77777777" w:rsidR="00FF0B8C" w:rsidRPr="009F7F03" w:rsidRDefault="00FF0B8C"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The private vehicle allowance is payable where a family member of a member </w:t>
      </w:r>
      <w:r w:rsidR="00325591" w:rsidRPr="009F7F03">
        <w:t>travels</w:t>
      </w:r>
      <w:r w:rsidRPr="009F7F03">
        <w:t xml:space="preserve"> to or from Canberra for family reunion purposes, in </w:t>
      </w:r>
      <w:r w:rsidR="006E32E9">
        <w:t xml:space="preserve">a </w:t>
      </w:r>
      <w:r w:rsidRPr="009F7F03">
        <w:t>private vehicle. This could include where they travel by private vehicle for all or only part of the journey (</w:t>
      </w:r>
      <w:r w:rsidR="00803D49" w:rsidRPr="00D56BAA">
        <w:t>subsection</w:t>
      </w:r>
      <w:r w:rsidRPr="009F7F03">
        <w:t xml:space="preserve"> </w:t>
      </w:r>
      <w:r w:rsidR="00D33B93" w:rsidRPr="009F7F03">
        <w:t>2</w:t>
      </w:r>
      <w:r w:rsidR="00D56BAA" w:rsidRPr="00D56BAA">
        <w:t>7</w:t>
      </w:r>
      <w:r w:rsidRPr="009F7F03">
        <w:t xml:space="preserve">(2)). For example, a family member </w:t>
      </w:r>
      <w:r w:rsidR="007E3C65" w:rsidRPr="009F7F03">
        <w:t xml:space="preserve">could </w:t>
      </w:r>
      <w:r w:rsidRPr="009F7F03">
        <w:t xml:space="preserve">leave their home base </w:t>
      </w:r>
      <w:r w:rsidR="007E3C65" w:rsidRPr="009F7F03">
        <w:t xml:space="preserve">and travel </w:t>
      </w:r>
      <w:r w:rsidRPr="009F7F03">
        <w:t xml:space="preserve">by private vehicle to </w:t>
      </w:r>
      <w:r w:rsidR="007E3C65" w:rsidRPr="009F7F03">
        <w:t xml:space="preserve">an airport </w:t>
      </w:r>
      <w:r w:rsidRPr="009F7F03">
        <w:t xml:space="preserve">to </w:t>
      </w:r>
      <w:r w:rsidR="007E3C65" w:rsidRPr="009F7F03">
        <w:t>fly</w:t>
      </w:r>
      <w:r w:rsidRPr="009F7F03">
        <w:t xml:space="preserve"> the rest of the </w:t>
      </w:r>
      <w:r w:rsidR="007E3C65" w:rsidRPr="009F7F03">
        <w:t>way</w:t>
      </w:r>
      <w:r w:rsidRPr="009F7F03">
        <w:t xml:space="preserve"> to Canberra. </w:t>
      </w:r>
    </w:p>
    <w:p w14:paraId="69B13F15" w14:textId="77777777" w:rsidR="00FF0B8C" w:rsidRPr="009F7F03" w:rsidRDefault="00FF0B8C"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The allowance mirror</w:t>
      </w:r>
      <w:r w:rsidR="007B174F">
        <w:t>s</w:t>
      </w:r>
      <w:r w:rsidRPr="009F7F03">
        <w:t xml:space="preserve"> the private vehicle allowance previously provided under clause 5.1 of the Remuneration Tribunal </w:t>
      </w:r>
      <w:r w:rsidR="008510E1" w:rsidRPr="009F7F03">
        <w:t>Entitlements Determination</w:t>
      </w:r>
      <w:r w:rsidR="007B174F">
        <w:t>, and is intended to cover fuel and other running costs associated with using a private vehicle for the travel</w:t>
      </w:r>
      <w:r w:rsidRPr="009F7F03">
        <w:t>.</w:t>
      </w:r>
      <w:r w:rsidRPr="00C56B39">
        <w:t xml:space="preserve"> </w:t>
      </w:r>
      <w:r w:rsidRPr="009F7F03">
        <w:t xml:space="preserve">The </w:t>
      </w:r>
      <w:r w:rsidR="00AB6228">
        <w:t xml:space="preserve">claimed </w:t>
      </w:r>
      <w:r w:rsidRPr="009F7F03">
        <w:t xml:space="preserve">allowance will count towards the member’s annual family reunion travel cap prescribed under </w:t>
      </w:r>
      <w:r w:rsidR="00803D49" w:rsidRPr="00D56BAA">
        <w:t>section</w:t>
      </w:r>
      <w:r w:rsidRPr="009F7F03">
        <w:t xml:space="preserve"> </w:t>
      </w:r>
      <w:r w:rsidR="00D56BAA" w:rsidRPr="00D56BAA">
        <w:t>29</w:t>
      </w:r>
      <w:r w:rsidR="0078744B" w:rsidRPr="009F7F03">
        <w:t xml:space="preserve"> of the Regulations</w:t>
      </w:r>
      <w:r w:rsidRPr="009F7F03">
        <w:t xml:space="preserve">. </w:t>
      </w:r>
    </w:p>
    <w:p w14:paraId="69B13F16" w14:textId="77777777" w:rsidR="00FF0B8C" w:rsidRPr="00E71718" w:rsidRDefault="00FF0B8C"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If </w:t>
      </w:r>
      <w:r w:rsidRPr="00B109F4">
        <w:t>that cap is exhausted, or the member wishes to do so for other reasons, the allowance can a</w:t>
      </w:r>
      <w:r w:rsidR="005B5211" w:rsidRPr="00B109F4">
        <w:t>lternatively</w:t>
      </w:r>
      <w:r w:rsidRPr="00B109F4">
        <w:t xml:space="preserve"> be accessed by exchanging one of the prescribed </w:t>
      </w:r>
      <w:r w:rsidR="007E3C65" w:rsidRPr="00B109F4">
        <w:t>fares</w:t>
      </w:r>
      <w:r w:rsidRPr="00B109F4">
        <w:t xml:space="preserve"> under </w:t>
      </w:r>
      <w:r w:rsidR="00803D49" w:rsidRPr="00B109F4">
        <w:t>section</w:t>
      </w:r>
      <w:r w:rsidRPr="00B109F4">
        <w:t xml:space="preserve">s </w:t>
      </w:r>
      <w:r w:rsidR="00D33B93" w:rsidRPr="00B109F4">
        <w:t>1</w:t>
      </w:r>
      <w:r w:rsidR="00D56BAA" w:rsidRPr="00B109F4">
        <w:t>7</w:t>
      </w:r>
      <w:r w:rsidRPr="00B109F4">
        <w:t xml:space="preserve"> or </w:t>
      </w:r>
      <w:r w:rsidR="00D33B93" w:rsidRPr="00B109F4">
        <w:t>1</w:t>
      </w:r>
      <w:r w:rsidR="00D56BAA" w:rsidRPr="00B109F4">
        <w:t>8</w:t>
      </w:r>
      <w:r w:rsidRPr="00B109F4">
        <w:t xml:space="preserve"> for payment of</w:t>
      </w:r>
      <w:r w:rsidR="00BB5C21" w:rsidRPr="00B109F4">
        <w:t xml:space="preserve"> an</w:t>
      </w:r>
      <w:r w:rsidRPr="00B109F4">
        <w:t xml:space="preserve"> allowance for a journey under this </w:t>
      </w:r>
      <w:r w:rsidR="00803D49" w:rsidRPr="00B109F4">
        <w:t>section</w:t>
      </w:r>
      <w:r w:rsidRPr="00B109F4">
        <w:t xml:space="preserve">. </w:t>
      </w:r>
      <w:r w:rsidR="009924F8" w:rsidRPr="00B109F4">
        <w:t xml:space="preserve">A senator for the </w:t>
      </w:r>
      <w:r w:rsidR="004E2F7C" w:rsidRPr="00B109F4">
        <w:t>ACT</w:t>
      </w:r>
      <w:r w:rsidR="009924F8" w:rsidRPr="00B109F4">
        <w:t xml:space="preserve">, and a </w:t>
      </w:r>
      <w:r w:rsidR="004E2F7C" w:rsidRPr="00B109F4">
        <w:t>member whose electorate is in the ACT may</w:t>
      </w:r>
      <w:r w:rsidR="004E2F7C" w:rsidRPr="00E71718">
        <w:t xml:space="preserve"> access the allowance for their family members where an applicable fare is exchanged under </w:t>
      </w:r>
      <w:r w:rsidR="00803D49" w:rsidRPr="00D56BAA">
        <w:t>subsection</w:t>
      </w:r>
      <w:r w:rsidR="004E2F7C" w:rsidRPr="00E71718">
        <w:t xml:space="preserve"> 2</w:t>
      </w:r>
      <w:r w:rsidR="00D56BAA" w:rsidRPr="00D56BAA">
        <w:t>7</w:t>
      </w:r>
      <w:r w:rsidR="004E2F7C" w:rsidRPr="00E71718">
        <w:t xml:space="preserve">(3) (see </w:t>
      </w:r>
      <w:r w:rsidR="00803D49" w:rsidRPr="00D56BAA">
        <w:t>subsection</w:t>
      </w:r>
      <w:r w:rsidR="004E2F7C" w:rsidRPr="00E71718">
        <w:t xml:space="preserve"> 2</w:t>
      </w:r>
      <w:r w:rsidR="00D56BAA" w:rsidRPr="00D56BAA">
        <w:t>7</w:t>
      </w:r>
      <w:r w:rsidR="004E2F7C" w:rsidRPr="00E71718">
        <w:t>(6))</w:t>
      </w:r>
      <w:r w:rsidR="005B5211">
        <w:t>, even though they are not able to access the allowance otherwise.</w:t>
      </w:r>
    </w:p>
    <w:p w14:paraId="69B13F17" w14:textId="77777777" w:rsidR="00FF0B8C" w:rsidRDefault="007B174F" w:rsidP="009217AC">
      <w:pPr>
        <w:pStyle w:val="ListParagraph"/>
        <w:numPr>
          <w:ilvl w:val="0"/>
          <w:numId w:val="19"/>
        </w:numPr>
        <w:tabs>
          <w:tab w:val="left" w:pos="567"/>
          <w:tab w:val="left" w:pos="3969"/>
          <w:tab w:val="left" w:pos="5245"/>
        </w:tabs>
        <w:spacing w:before="240" w:line="240" w:lineRule="auto"/>
        <w:ind w:left="0" w:firstLine="0"/>
        <w:contextualSpacing w:val="0"/>
      </w:pPr>
      <w:r>
        <w:t>T</w:t>
      </w:r>
      <w:r w:rsidR="00FF0B8C" w:rsidRPr="009F7F03">
        <w:t xml:space="preserve">he rates of allowances under </w:t>
      </w:r>
      <w:r w:rsidR="00803D49" w:rsidRPr="00D56BAA">
        <w:t>section</w:t>
      </w:r>
      <w:r w:rsidR="00FF0B8C" w:rsidRPr="009F7F03">
        <w:t xml:space="preserve"> </w:t>
      </w:r>
      <w:r w:rsidR="00D33B93" w:rsidRPr="00D56BAA">
        <w:t>2</w:t>
      </w:r>
      <w:r w:rsidR="00D56BAA" w:rsidRPr="00D56BAA">
        <w:t>7</w:t>
      </w:r>
      <w:r w:rsidR="00FF0B8C" w:rsidRPr="009F7F03">
        <w:t xml:space="preserve"> </w:t>
      </w:r>
      <w:r w:rsidR="007E3C65" w:rsidRPr="009F7F03">
        <w:t>will</w:t>
      </w:r>
      <w:r w:rsidR="001F60FB" w:rsidRPr="009F7F03">
        <w:t xml:space="preserve"> </w:t>
      </w:r>
      <w:r w:rsidR="00FF0B8C" w:rsidRPr="009F7F03">
        <w:t>be determined by the Remuneration Tribunal from time to time in a separate</w:t>
      </w:r>
      <w:r w:rsidR="005B5211">
        <w:t xml:space="preserve"> instrument</w:t>
      </w:r>
      <w:r>
        <w:t xml:space="preserve"> (see </w:t>
      </w:r>
      <w:r w:rsidR="00803D49" w:rsidRPr="00D56BAA">
        <w:t>subsection</w:t>
      </w:r>
      <w:r>
        <w:t>s 31(2) and 45(1) of the PBR Act)</w:t>
      </w:r>
      <w:r w:rsidR="00FF0B8C" w:rsidRPr="009F7F03">
        <w:t xml:space="preserve">. </w:t>
      </w:r>
      <w:r w:rsidR="00803D49" w:rsidRPr="00D56BAA">
        <w:t>Subsection</w:t>
      </w:r>
      <w:r w:rsidR="00FF0B8C" w:rsidRPr="009F7F03">
        <w:t xml:space="preserve"> </w:t>
      </w:r>
      <w:r w:rsidR="00D12159" w:rsidRPr="00D56BAA">
        <w:t>2</w:t>
      </w:r>
      <w:r w:rsidR="00D56BAA" w:rsidRPr="00D56BAA">
        <w:t>7</w:t>
      </w:r>
      <w:r w:rsidR="00FF0B8C" w:rsidRPr="009F7F03">
        <w:t xml:space="preserve">(7) provides that the allowance is not payable to the spouse of a senior office holder. However, an equivalent allowance for those spouses is prescribed under </w:t>
      </w:r>
      <w:r w:rsidR="00803D49" w:rsidRPr="00D56BAA">
        <w:t>section</w:t>
      </w:r>
      <w:r w:rsidR="00FF0B8C" w:rsidRPr="009F7F03">
        <w:t xml:space="preserve"> </w:t>
      </w:r>
      <w:r w:rsidR="00D33B93" w:rsidRPr="00D56BAA">
        <w:t>2</w:t>
      </w:r>
      <w:r w:rsidR="00D56BAA" w:rsidRPr="00D56BAA">
        <w:t>8</w:t>
      </w:r>
      <w:r w:rsidR="00D12159" w:rsidRPr="009F7F03">
        <w:t xml:space="preserve"> of the Regulations</w:t>
      </w:r>
      <w:r w:rsidR="00FF0B8C" w:rsidRPr="009F7F03">
        <w:t>. It is prescribed separately as it interacts with the other provisions of this Division in a different way (in particular, the spouse allowance does not count towards the family reunion cap).</w:t>
      </w:r>
    </w:p>
    <w:p w14:paraId="69B13F18" w14:textId="77777777" w:rsidR="00FF0B8C" w:rsidRPr="00D56BAA" w:rsidRDefault="00803D49" w:rsidP="006441E8">
      <w:pPr>
        <w:keepNext/>
        <w:spacing w:line="240" w:lineRule="auto"/>
        <w:rPr>
          <w:b/>
        </w:rPr>
      </w:pPr>
      <w:r w:rsidRPr="00D56BAA">
        <w:rPr>
          <w:b/>
        </w:rPr>
        <w:t>Section</w:t>
      </w:r>
      <w:r w:rsidR="001C0675" w:rsidRPr="00D56BAA">
        <w:rPr>
          <w:b/>
        </w:rPr>
        <w:t xml:space="preserve"> </w:t>
      </w:r>
      <w:r w:rsidR="007E3C65" w:rsidRPr="00D56BAA">
        <w:rPr>
          <w:b/>
        </w:rPr>
        <w:t>2</w:t>
      </w:r>
      <w:r w:rsidR="00D56BAA" w:rsidRPr="00D56BAA">
        <w:rPr>
          <w:b/>
        </w:rPr>
        <w:t>8</w:t>
      </w:r>
      <w:r w:rsidR="001C0675" w:rsidRPr="00D56BAA">
        <w:rPr>
          <w:b/>
        </w:rPr>
        <w:t xml:space="preserve"> </w:t>
      </w:r>
      <w:r w:rsidR="00064DD9" w:rsidRPr="00D56BAA">
        <w:rPr>
          <w:b/>
        </w:rPr>
        <w:t xml:space="preserve">- </w:t>
      </w:r>
      <w:r w:rsidR="00D12159" w:rsidRPr="00D56BAA">
        <w:rPr>
          <w:b/>
        </w:rPr>
        <w:t>S</w:t>
      </w:r>
      <w:r w:rsidR="001C0675" w:rsidRPr="00D56BAA">
        <w:rPr>
          <w:b/>
        </w:rPr>
        <w:t>enior office holder spouse private vehicle allowance – travel to Canberra</w:t>
      </w:r>
    </w:p>
    <w:p w14:paraId="69B13F19" w14:textId="77777777" w:rsidR="001C0675" w:rsidRPr="009F7F03" w:rsidRDefault="001C0675"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D56BAA">
        <w:t>section</w:t>
      </w:r>
      <w:r w:rsidRPr="009F7F03">
        <w:t xml:space="preserve"> prescribes a private vehicle allowance as a travel allowance for the purposes of </w:t>
      </w:r>
      <w:r w:rsidR="00803D49" w:rsidRPr="00D56BAA">
        <w:t>subsection</w:t>
      </w:r>
      <w:r w:rsidRPr="009F7F03">
        <w:t xml:space="preserve"> 31(1) of the PBR Act.  </w:t>
      </w:r>
    </w:p>
    <w:p w14:paraId="69B13F1A" w14:textId="77777777" w:rsidR="00E71718" w:rsidRDefault="001C0675"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The private vehicle allowance is payable where the spouse of a senior office holder travels to or from Canberra for family reunion purposes, </w:t>
      </w:r>
      <w:r w:rsidR="009B76AA" w:rsidRPr="009F7F03">
        <w:t>and</w:t>
      </w:r>
      <w:r w:rsidRPr="009F7F03">
        <w:t xml:space="preserve"> include</w:t>
      </w:r>
      <w:r w:rsidR="009B76AA" w:rsidRPr="009F7F03">
        <w:t>s</w:t>
      </w:r>
      <w:r w:rsidRPr="009F7F03">
        <w:t xml:space="preserve"> where they travel by private vehicle for all or only part of the journey (</w:t>
      </w:r>
      <w:r w:rsidR="00803D49" w:rsidRPr="00D56BAA">
        <w:t>subsection</w:t>
      </w:r>
      <w:r w:rsidRPr="009F7F03">
        <w:t xml:space="preserve"> </w:t>
      </w:r>
      <w:r w:rsidR="00D33B93" w:rsidRPr="009F7F03">
        <w:t>2</w:t>
      </w:r>
      <w:r w:rsidR="00D56BAA" w:rsidRPr="00D56BAA">
        <w:t>8</w:t>
      </w:r>
      <w:r w:rsidRPr="009F7F03">
        <w:t xml:space="preserve">(2)). For example, a spouse leaves their home base </w:t>
      </w:r>
      <w:r w:rsidR="007E3C65" w:rsidRPr="009F7F03">
        <w:t xml:space="preserve">and travels </w:t>
      </w:r>
      <w:r w:rsidRPr="009F7F03">
        <w:t xml:space="preserve">by private </w:t>
      </w:r>
      <w:r w:rsidR="007E3C65" w:rsidRPr="009F7F03">
        <w:t>car</w:t>
      </w:r>
      <w:r w:rsidRPr="009F7F03">
        <w:t xml:space="preserve"> to </w:t>
      </w:r>
      <w:r w:rsidR="007E3C65" w:rsidRPr="009F7F03">
        <w:t>a train station</w:t>
      </w:r>
      <w:r w:rsidRPr="009F7F03">
        <w:t xml:space="preserve"> to </w:t>
      </w:r>
      <w:r w:rsidR="007E3C65" w:rsidRPr="009F7F03">
        <w:t>catch the train</w:t>
      </w:r>
      <w:r w:rsidRPr="009F7F03">
        <w:t xml:space="preserve"> the rest of the </w:t>
      </w:r>
      <w:r w:rsidR="007E3C65" w:rsidRPr="009F7F03">
        <w:t>way</w:t>
      </w:r>
      <w:r w:rsidRPr="009F7F03">
        <w:t xml:space="preserve"> to Canberra. </w:t>
      </w:r>
    </w:p>
    <w:p w14:paraId="69B13F1B" w14:textId="77777777" w:rsidR="00E71718" w:rsidRPr="00600FA7" w:rsidRDefault="001C0675"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The allowance is intended to cover the same costs as the allowance in</w:t>
      </w:r>
      <w:r w:rsidR="006927E6" w:rsidRPr="009F7F03">
        <w:t xml:space="preserve"> </w:t>
      </w:r>
      <w:r w:rsidR="00803D49" w:rsidRPr="00D56BAA">
        <w:t>section</w:t>
      </w:r>
      <w:r w:rsidRPr="009F7F03">
        <w:t xml:space="preserve"> </w:t>
      </w:r>
      <w:r w:rsidR="00D33B93" w:rsidRPr="00D56BAA">
        <w:t>2</w:t>
      </w:r>
      <w:r w:rsidR="00D56BAA" w:rsidRPr="00D56BAA">
        <w:t>7</w:t>
      </w:r>
      <w:r w:rsidRPr="009F7F03">
        <w:t xml:space="preserve"> (family member private vehicle allowance</w:t>
      </w:r>
      <w:r w:rsidR="00E71718">
        <w:t xml:space="preserve"> – see notes above</w:t>
      </w:r>
      <w:r w:rsidRPr="009F7F03">
        <w:t>)</w:t>
      </w:r>
      <w:r w:rsidR="00E71718">
        <w:t>.</w:t>
      </w:r>
      <w:r w:rsidRPr="009F7F03">
        <w:t xml:space="preserve"> </w:t>
      </w:r>
      <w:r w:rsidR="00E71718">
        <w:t>It is prescribed separately because, c</w:t>
      </w:r>
      <w:r w:rsidR="00E71718" w:rsidRPr="009F7F03">
        <w:t xml:space="preserve">onsistent with other senior </w:t>
      </w:r>
      <w:r w:rsidR="00E71718" w:rsidRPr="00600FA7">
        <w:t xml:space="preserve">office holder spouse travel under </w:t>
      </w:r>
      <w:r w:rsidR="00803D49" w:rsidRPr="00D56BAA">
        <w:t>section</w:t>
      </w:r>
      <w:r w:rsidR="00E71718" w:rsidRPr="00600FA7">
        <w:t xml:space="preserve"> 2</w:t>
      </w:r>
      <w:r w:rsidR="00D56BAA" w:rsidRPr="00D56BAA">
        <w:t>4</w:t>
      </w:r>
      <w:r w:rsidR="00E71718" w:rsidRPr="00600FA7">
        <w:t xml:space="preserve">, there is no prescribed cap on the annual amount of the allowance claimable under this provision. </w:t>
      </w:r>
    </w:p>
    <w:p w14:paraId="69B13F1C" w14:textId="77777777" w:rsidR="007F492B" w:rsidRDefault="00E71718" w:rsidP="009217AC">
      <w:pPr>
        <w:pStyle w:val="ListParagraph"/>
        <w:numPr>
          <w:ilvl w:val="0"/>
          <w:numId w:val="19"/>
        </w:numPr>
        <w:tabs>
          <w:tab w:val="left" w:pos="567"/>
          <w:tab w:val="left" w:pos="3969"/>
          <w:tab w:val="left" w:pos="5245"/>
        </w:tabs>
        <w:spacing w:before="240" w:line="240" w:lineRule="auto"/>
        <w:ind w:left="0" w:firstLine="0"/>
        <w:contextualSpacing w:val="0"/>
      </w:pPr>
      <w:r w:rsidRPr="00600FA7">
        <w:t xml:space="preserve">As for the family member private vehicle allowance, </w:t>
      </w:r>
      <w:r w:rsidR="00600FA7">
        <w:t xml:space="preserve">no allowance is claimable under this provision if </w:t>
      </w:r>
      <w:r w:rsidR="007F492B" w:rsidRPr="00600FA7">
        <w:t xml:space="preserve">the </w:t>
      </w:r>
      <w:r w:rsidRPr="00600FA7">
        <w:t>member’s</w:t>
      </w:r>
      <w:r w:rsidR="007F492B" w:rsidRPr="00600FA7">
        <w:t xml:space="preserve"> </w:t>
      </w:r>
      <w:r w:rsidR="007F492B" w:rsidRPr="00600FA7">
        <w:rPr>
          <w:i/>
        </w:rPr>
        <w:t>private plated vehicle</w:t>
      </w:r>
      <w:r w:rsidRPr="00600FA7">
        <w:t xml:space="preserve"> is used for the travel</w:t>
      </w:r>
      <w:r w:rsidR="007F492B" w:rsidRPr="00600FA7">
        <w:t>.</w:t>
      </w:r>
    </w:p>
    <w:p w14:paraId="69B13F1D" w14:textId="77777777" w:rsidR="00F87EDA" w:rsidRPr="00F549B4" w:rsidRDefault="00803D49" w:rsidP="00C26CAF">
      <w:pPr>
        <w:keepNext/>
        <w:spacing w:before="280" w:line="240" w:lineRule="auto"/>
        <w:rPr>
          <w:i/>
          <w:u w:val="single"/>
        </w:rPr>
      </w:pPr>
      <w:r w:rsidRPr="00D56BAA">
        <w:rPr>
          <w:i/>
          <w:u w:val="single"/>
        </w:rPr>
        <w:t>Sub</w:t>
      </w:r>
      <w:r w:rsidR="00F87EDA" w:rsidRPr="00600FA7">
        <w:rPr>
          <w:i/>
          <w:u w:val="single"/>
        </w:rPr>
        <w:t>division</w:t>
      </w:r>
      <w:r w:rsidR="00F87EDA" w:rsidRPr="00F549B4">
        <w:rPr>
          <w:i/>
          <w:u w:val="single"/>
        </w:rPr>
        <w:t xml:space="preserve"> C </w:t>
      </w:r>
      <w:r w:rsidR="00064DD9">
        <w:rPr>
          <w:i/>
          <w:u w:val="single"/>
        </w:rPr>
        <w:t>-</w:t>
      </w:r>
      <w:r w:rsidR="00064DD9" w:rsidRPr="00F549B4">
        <w:rPr>
          <w:i/>
          <w:u w:val="single"/>
        </w:rPr>
        <w:t xml:space="preserve"> </w:t>
      </w:r>
      <w:r w:rsidR="00F87EDA" w:rsidRPr="00F549B4">
        <w:rPr>
          <w:i/>
          <w:u w:val="single"/>
        </w:rPr>
        <w:t>Limit on certain costs</w:t>
      </w:r>
    </w:p>
    <w:p w14:paraId="69B13F1E" w14:textId="77777777" w:rsidR="00F87EDA" w:rsidRPr="009F7F03" w:rsidRDefault="00803D49" w:rsidP="006441E8">
      <w:pPr>
        <w:keepNext/>
        <w:spacing w:line="240" w:lineRule="auto"/>
        <w:rPr>
          <w:b/>
        </w:rPr>
      </w:pPr>
      <w:r w:rsidRPr="00D56BAA">
        <w:rPr>
          <w:b/>
        </w:rPr>
        <w:t>Section</w:t>
      </w:r>
      <w:r w:rsidR="00F87EDA" w:rsidRPr="009F7F03">
        <w:rPr>
          <w:b/>
        </w:rPr>
        <w:t xml:space="preserve"> </w:t>
      </w:r>
      <w:r w:rsidR="00D56BAA" w:rsidRPr="00D56BAA">
        <w:rPr>
          <w:b/>
        </w:rPr>
        <w:t>29</w:t>
      </w:r>
      <w:r w:rsidR="00F87EDA" w:rsidRPr="009F7F03">
        <w:rPr>
          <w:b/>
        </w:rPr>
        <w:t xml:space="preserve"> </w:t>
      </w:r>
      <w:r w:rsidR="00064DD9">
        <w:rPr>
          <w:b/>
        </w:rPr>
        <w:t>-</w:t>
      </w:r>
      <w:r w:rsidR="00064DD9" w:rsidRPr="009F7F03">
        <w:rPr>
          <w:b/>
        </w:rPr>
        <w:t xml:space="preserve"> </w:t>
      </w:r>
      <w:r w:rsidR="00F87EDA" w:rsidRPr="009F7F03">
        <w:rPr>
          <w:b/>
        </w:rPr>
        <w:t>Limit on certain costs</w:t>
      </w:r>
    </w:p>
    <w:p w14:paraId="69B13F1F" w14:textId="77777777" w:rsidR="00600FA7" w:rsidRDefault="00F87EDA"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D56BAA">
        <w:t>section</w:t>
      </w:r>
      <w:r w:rsidRPr="009F7F03">
        <w:t xml:space="preserve"> translates the previous ‘family reunion budget’ provisions of the Remuneration Tribunal </w:t>
      </w:r>
      <w:r w:rsidR="008510E1" w:rsidRPr="009F7F03">
        <w:t>Entitlements Determination</w:t>
      </w:r>
      <w:r w:rsidRPr="009F7F03">
        <w:t xml:space="preserve"> </w:t>
      </w:r>
      <w:r w:rsidR="008510E1" w:rsidRPr="009F7F03">
        <w:t>(</w:t>
      </w:r>
      <w:r w:rsidRPr="00B109F4">
        <w:t>clauses 3.13</w:t>
      </w:r>
      <w:r w:rsidR="00BB5C21" w:rsidRPr="00B109F4">
        <w:t xml:space="preserve"> </w:t>
      </w:r>
      <w:r w:rsidRPr="00B109F4">
        <w:t>-</w:t>
      </w:r>
      <w:r w:rsidR="00BB5C21" w:rsidRPr="00B109F4">
        <w:t xml:space="preserve"> </w:t>
      </w:r>
      <w:r w:rsidRPr="00B109F4">
        <w:t>3.15</w:t>
      </w:r>
      <w:r w:rsidR="008510E1" w:rsidRPr="00B109F4">
        <w:t>)</w:t>
      </w:r>
      <w:r w:rsidRPr="00B109F4">
        <w:t xml:space="preserve"> into</w:t>
      </w:r>
      <w:r w:rsidRPr="009F7F03">
        <w:t xml:space="preserve"> the PBR framework. What was previously referred to as a budget is now prescribed as a</w:t>
      </w:r>
      <w:r w:rsidR="00E90463" w:rsidRPr="009F7F03">
        <w:t>n annual</w:t>
      </w:r>
      <w:r w:rsidRPr="009F7F03">
        <w:t xml:space="preserve"> ‘limit’ </w:t>
      </w:r>
      <w:r w:rsidR="00E90463" w:rsidRPr="009F7F03">
        <w:t>(which could also be described as a ‘cap’)</w:t>
      </w:r>
      <w:r w:rsidRPr="009F7F03">
        <w:t xml:space="preserve"> on the </w:t>
      </w:r>
      <w:r w:rsidR="00E90463" w:rsidRPr="009F7F03">
        <w:t>claimable</w:t>
      </w:r>
      <w:r w:rsidRPr="009F7F03">
        <w:t xml:space="preserve"> family reunion travel expenses. </w:t>
      </w:r>
    </w:p>
    <w:p w14:paraId="69B13F20" w14:textId="77777777" w:rsidR="00F87EDA" w:rsidRPr="009F7F03" w:rsidRDefault="00F87EDA"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The cap applies to travel expenses </w:t>
      </w:r>
      <w:r w:rsidR="00600FA7">
        <w:t xml:space="preserve">and allowances </w:t>
      </w:r>
      <w:r w:rsidRPr="009F7F03">
        <w:t xml:space="preserve">prescribed under </w:t>
      </w:r>
      <w:r w:rsidR="00803D49" w:rsidRPr="00D56BAA">
        <w:t>section</w:t>
      </w:r>
      <w:r w:rsidRPr="009F7F03">
        <w:t xml:space="preserve">s </w:t>
      </w:r>
      <w:r w:rsidR="00D33B93" w:rsidRPr="009F7F03">
        <w:t>1</w:t>
      </w:r>
      <w:r w:rsidR="00D56BAA" w:rsidRPr="00D56BAA">
        <w:t>6</w:t>
      </w:r>
      <w:r w:rsidRPr="00D56BAA">
        <w:t xml:space="preserve">, </w:t>
      </w:r>
      <w:r w:rsidR="00D33B93" w:rsidRPr="00D56BAA">
        <w:t>2</w:t>
      </w:r>
      <w:r w:rsidR="00D56BAA" w:rsidRPr="00D56BAA">
        <w:t>2</w:t>
      </w:r>
      <w:r w:rsidRPr="009F7F03">
        <w:t xml:space="preserve"> and </w:t>
      </w:r>
      <w:r w:rsidR="00D33B93" w:rsidRPr="00D56BAA">
        <w:t>2</w:t>
      </w:r>
      <w:r w:rsidR="00D56BAA" w:rsidRPr="00D56BAA">
        <w:t>7</w:t>
      </w:r>
      <w:r w:rsidRPr="009F7F03">
        <w:t xml:space="preserve">. </w:t>
      </w:r>
      <w:r w:rsidR="00600FA7">
        <w:t>That means a</w:t>
      </w:r>
      <w:r w:rsidRPr="009F7F03">
        <w:t xml:space="preserve">ny </w:t>
      </w:r>
      <w:r w:rsidR="00600FA7">
        <w:t xml:space="preserve">amounts </w:t>
      </w:r>
      <w:r w:rsidRPr="009F7F03">
        <w:t xml:space="preserve">claimed under those </w:t>
      </w:r>
      <w:r w:rsidR="00803D49" w:rsidRPr="00D56BAA">
        <w:t>section</w:t>
      </w:r>
      <w:r w:rsidRPr="009F7F03">
        <w:t xml:space="preserve">s count towards the annual cap. </w:t>
      </w:r>
    </w:p>
    <w:p w14:paraId="69B13F21" w14:textId="77777777" w:rsidR="00F87EDA" w:rsidRPr="009F7F03" w:rsidRDefault="00600FA7" w:rsidP="009217AC">
      <w:pPr>
        <w:pStyle w:val="ListParagraph"/>
        <w:numPr>
          <w:ilvl w:val="0"/>
          <w:numId w:val="19"/>
        </w:numPr>
        <w:tabs>
          <w:tab w:val="left" w:pos="567"/>
          <w:tab w:val="left" w:pos="3969"/>
          <w:tab w:val="left" w:pos="5245"/>
        </w:tabs>
        <w:spacing w:before="240" w:line="240" w:lineRule="auto"/>
        <w:ind w:left="0" w:firstLine="0"/>
        <w:contextualSpacing w:val="0"/>
      </w:pPr>
      <w:r>
        <w:t>Each member will have a personally calculated</w:t>
      </w:r>
      <w:r w:rsidR="00F87EDA" w:rsidRPr="009F7F03">
        <w:t xml:space="preserve"> cap</w:t>
      </w:r>
      <w:r>
        <w:t xml:space="preserve"> for each financia</w:t>
      </w:r>
      <w:r w:rsidR="00F87EDA" w:rsidRPr="009F7F03">
        <w:t>l year</w:t>
      </w:r>
      <w:r>
        <w:t xml:space="preserve">. It will be calculated with reference to </w:t>
      </w:r>
      <w:r w:rsidR="00F87EDA" w:rsidRPr="009F7F03">
        <w:t xml:space="preserve">the member’s </w:t>
      </w:r>
      <w:r w:rsidRPr="00600FA7">
        <w:rPr>
          <w:i/>
        </w:rPr>
        <w:t>spouse</w:t>
      </w:r>
      <w:r>
        <w:t xml:space="preserve"> or </w:t>
      </w:r>
      <w:r w:rsidRPr="00600FA7">
        <w:rPr>
          <w:i/>
        </w:rPr>
        <w:t>nominee</w:t>
      </w:r>
      <w:r>
        <w:t xml:space="preserve">, and any </w:t>
      </w:r>
      <w:r w:rsidRPr="00600FA7">
        <w:rPr>
          <w:i/>
        </w:rPr>
        <w:t>dependent children</w:t>
      </w:r>
      <w:r>
        <w:t xml:space="preserve">, as notified to IPEA by the member. </w:t>
      </w:r>
      <w:r w:rsidR="00F87EDA" w:rsidRPr="009F7F03">
        <w:t xml:space="preserve"> </w:t>
      </w:r>
    </w:p>
    <w:p w14:paraId="69B13F22" w14:textId="77777777" w:rsidR="00F87EDA" w:rsidRPr="00D808A2" w:rsidRDefault="00F87EDA" w:rsidP="009217AC">
      <w:pPr>
        <w:pStyle w:val="ListParagraph"/>
        <w:numPr>
          <w:ilvl w:val="0"/>
          <w:numId w:val="19"/>
        </w:numPr>
        <w:tabs>
          <w:tab w:val="left" w:pos="567"/>
          <w:tab w:val="left" w:pos="3969"/>
          <w:tab w:val="left" w:pos="5245"/>
        </w:tabs>
        <w:spacing w:before="240" w:line="240" w:lineRule="auto"/>
        <w:ind w:left="0" w:firstLine="0"/>
        <w:contextualSpacing w:val="0"/>
      </w:pPr>
      <w:r w:rsidRPr="00D808A2">
        <w:t>The cap is calculated by adding the following amounts:</w:t>
      </w:r>
      <w:r w:rsidR="0093219C" w:rsidRPr="00D808A2">
        <w:br/>
      </w:r>
    </w:p>
    <w:p w14:paraId="69B13F23" w14:textId="77777777" w:rsidR="00F87EDA" w:rsidRPr="00D808A2" w:rsidRDefault="00F87EDA" w:rsidP="00051F36">
      <w:pPr>
        <w:pStyle w:val="ListParagraph"/>
        <w:tabs>
          <w:tab w:val="left" w:pos="3969"/>
          <w:tab w:val="left" w:pos="5245"/>
        </w:tabs>
        <w:spacing w:before="240" w:line="240" w:lineRule="auto"/>
        <w:rPr>
          <w:szCs w:val="20"/>
        </w:rPr>
      </w:pPr>
      <w:r w:rsidRPr="00D808A2">
        <w:rPr>
          <w:szCs w:val="20"/>
        </w:rPr>
        <w:t xml:space="preserve">9 x [the value of a business class </w:t>
      </w:r>
      <w:r w:rsidR="009224DD" w:rsidRPr="00D808A2">
        <w:rPr>
          <w:szCs w:val="20"/>
        </w:rPr>
        <w:t xml:space="preserve">return </w:t>
      </w:r>
      <w:r w:rsidRPr="00D808A2">
        <w:rPr>
          <w:szCs w:val="20"/>
        </w:rPr>
        <w:t>airfare from the member’s spouse</w:t>
      </w:r>
      <w:r w:rsidR="00600FA7" w:rsidRPr="00D808A2">
        <w:rPr>
          <w:szCs w:val="20"/>
        </w:rPr>
        <w:t xml:space="preserve"> or nominee’s</w:t>
      </w:r>
      <w:r w:rsidRPr="00D808A2">
        <w:rPr>
          <w:szCs w:val="20"/>
        </w:rPr>
        <w:t xml:space="preserve"> home base airport to Canberra]</w:t>
      </w:r>
    </w:p>
    <w:p w14:paraId="69B13F24" w14:textId="77777777" w:rsidR="00F87EDA" w:rsidRPr="00D808A2" w:rsidRDefault="00F87EDA" w:rsidP="00051F36">
      <w:pPr>
        <w:pStyle w:val="ListParagraph"/>
        <w:tabs>
          <w:tab w:val="left" w:pos="3969"/>
          <w:tab w:val="left" w:pos="5245"/>
        </w:tabs>
        <w:spacing w:before="240" w:line="240" w:lineRule="auto"/>
        <w:rPr>
          <w:szCs w:val="20"/>
        </w:rPr>
      </w:pPr>
    </w:p>
    <w:p w14:paraId="69B13F25" w14:textId="77777777" w:rsidR="00F87EDA" w:rsidRPr="00D808A2" w:rsidRDefault="00F87EDA" w:rsidP="00051F36">
      <w:pPr>
        <w:pStyle w:val="ListParagraph"/>
        <w:tabs>
          <w:tab w:val="left" w:pos="3969"/>
          <w:tab w:val="left" w:pos="5245"/>
        </w:tabs>
        <w:spacing w:before="240" w:line="240" w:lineRule="auto"/>
        <w:rPr>
          <w:szCs w:val="20"/>
        </w:rPr>
      </w:pPr>
      <w:r w:rsidRPr="00D808A2">
        <w:rPr>
          <w:szCs w:val="20"/>
        </w:rPr>
        <w:t>plus</w:t>
      </w:r>
    </w:p>
    <w:p w14:paraId="69B13F26" w14:textId="77777777" w:rsidR="00F87EDA" w:rsidRPr="00D808A2" w:rsidRDefault="00F87EDA" w:rsidP="00051F36">
      <w:pPr>
        <w:pStyle w:val="ListParagraph"/>
        <w:tabs>
          <w:tab w:val="left" w:pos="3969"/>
          <w:tab w:val="left" w:pos="5245"/>
        </w:tabs>
        <w:spacing w:before="240" w:line="240" w:lineRule="auto"/>
        <w:rPr>
          <w:szCs w:val="20"/>
        </w:rPr>
      </w:pPr>
    </w:p>
    <w:p w14:paraId="69B13F27" w14:textId="77777777" w:rsidR="00F87EDA" w:rsidRPr="009F7F03" w:rsidRDefault="00F87EDA" w:rsidP="00051F36">
      <w:pPr>
        <w:pStyle w:val="ListParagraph"/>
        <w:tabs>
          <w:tab w:val="left" w:pos="3969"/>
          <w:tab w:val="left" w:pos="5245"/>
        </w:tabs>
        <w:spacing w:before="240" w:line="240" w:lineRule="auto"/>
        <w:rPr>
          <w:szCs w:val="20"/>
        </w:rPr>
      </w:pPr>
      <w:r w:rsidRPr="00D808A2">
        <w:rPr>
          <w:szCs w:val="20"/>
        </w:rPr>
        <w:t xml:space="preserve">For each dependent child: 3 x [the value of an economy class </w:t>
      </w:r>
      <w:r w:rsidR="009224DD" w:rsidRPr="00D808A2">
        <w:rPr>
          <w:szCs w:val="20"/>
        </w:rPr>
        <w:t xml:space="preserve">return </w:t>
      </w:r>
      <w:r w:rsidRPr="00D808A2">
        <w:rPr>
          <w:szCs w:val="20"/>
        </w:rPr>
        <w:t>airfare from the child’s home base airport to Canberra]</w:t>
      </w:r>
      <w:r w:rsidR="00C94037" w:rsidRPr="00D808A2">
        <w:rPr>
          <w:szCs w:val="20"/>
        </w:rPr>
        <w:t>.</w:t>
      </w:r>
    </w:p>
    <w:p w14:paraId="69B13F28" w14:textId="77777777" w:rsidR="00F87EDA" w:rsidRPr="00B109F4" w:rsidRDefault="00F87EDA"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If a member had a spouse and </w:t>
      </w:r>
      <w:r w:rsidR="00A14C21" w:rsidRPr="009F7F03">
        <w:t>two</w:t>
      </w:r>
      <w:r w:rsidRPr="009F7F03">
        <w:t xml:space="preserve"> dependent children, there would be 15 airfare values added together to calculate the cap: </w:t>
      </w:r>
      <w:r w:rsidR="00A14C21" w:rsidRPr="009F7F03">
        <w:t xml:space="preserve">nine </w:t>
      </w:r>
      <w:r w:rsidRPr="009F7F03">
        <w:t xml:space="preserve">airfares for the spouse, plus </w:t>
      </w:r>
      <w:r w:rsidR="00A14C21" w:rsidRPr="009F7F03">
        <w:t>three</w:t>
      </w:r>
      <w:r w:rsidRPr="009F7F03">
        <w:t xml:space="preserve"> for each child. (Note that a member may have a </w:t>
      </w:r>
      <w:r w:rsidRPr="00B109F4">
        <w:t xml:space="preserve">spouse </w:t>
      </w:r>
      <w:r w:rsidRPr="00B109F4">
        <w:rPr>
          <w:i/>
        </w:rPr>
        <w:t>or</w:t>
      </w:r>
      <w:r w:rsidRPr="00B109F4">
        <w:t xml:space="preserve"> a nominee for the purposes of calculating the cap, as included in the information provided to IPEA</w:t>
      </w:r>
      <w:r w:rsidR="00BB5C21" w:rsidRPr="00B109F4">
        <w:t>)</w:t>
      </w:r>
      <w:r w:rsidRPr="00B109F4">
        <w:t xml:space="preserve">. </w:t>
      </w:r>
    </w:p>
    <w:p w14:paraId="69B13F29" w14:textId="77777777" w:rsidR="00F87EDA" w:rsidRPr="009F7F03" w:rsidRDefault="00F87EDA" w:rsidP="009217AC">
      <w:pPr>
        <w:pStyle w:val="ListParagraph"/>
        <w:numPr>
          <w:ilvl w:val="0"/>
          <w:numId w:val="19"/>
        </w:numPr>
        <w:tabs>
          <w:tab w:val="left" w:pos="567"/>
          <w:tab w:val="left" w:pos="3969"/>
          <w:tab w:val="left" w:pos="5245"/>
        </w:tabs>
        <w:spacing w:before="240" w:line="240" w:lineRule="auto"/>
        <w:ind w:left="0" w:firstLine="0"/>
        <w:contextualSpacing w:val="0"/>
      </w:pPr>
      <w:r w:rsidRPr="00335F89">
        <w:rPr>
          <w:i/>
        </w:rPr>
        <w:t>Home base airport</w:t>
      </w:r>
      <w:r w:rsidRPr="009F7F03">
        <w:t xml:space="preserve"> is defined in </w:t>
      </w:r>
      <w:r w:rsidR="00803D49" w:rsidRPr="00D56BAA">
        <w:t>section</w:t>
      </w:r>
      <w:r w:rsidRPr="009F7F03">
        <w:t xml:space="preserve"> 4 and relevantly means the airport nearest the person’s home base from which the person can access a scheduled commercial flight from Canberra. However, if a family member lives within a 150km drive of Parliament House, the home base airport is taken to be Sydney for the purposes of calculating the cap.</w:t>
      </w:r>
    </w:p>
    <w:p w14:paraId="69B13F2A" w14:textId="77777777" w:rsidR="00F87EDA" w:rsidRPr="009F7F03" w:rsidRDefault="00F87EDA"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The value of the relevant airfares from each family member’s home base</w:t>
      </w:r>
      <w:r w:rsidR="006927E6" w:rsidRPr="009F7F03">
        <w:t xml:space="preserve"> airport</w:t>
      </w:r>
      <w:r w:rsidRPr="009F7F03">
        <w:t xml:space="preserve"> is determined by IPEA having regard to </w:t>
      </w:r>
      <w:r w:rsidR="009A2383">
        <w:t>the reasonable cost of</w:t>
      </w:r>
      <w:r w:rsidRPr="009F7F03">
        <w:t xml:space="preserve"> airfares for that route in the latter part of the previous financial year. </w:t>
      </w:r>
    </w:p>
    <w:p w14:paraId="69B13F2B" w14:textId="77777777" w:rsidR="0067356D" w:rsidRDefault="00F87EDA"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The </w:t>
      </w:r>
      <w:r w:rsidR="00E90463" w:rsidRPr="009F7F03">
        <w:t>cap</w:t>
      </w:r>
      <w:r w:rsidRPr="009F7F03">
        <w:t xml:space="preserve"> will not be altered during the year. For example, if a family member moves house (so their home base airport is different), a new child is born, or a spouse ceases to be a spouse, the cap is unaffected for that year. The new circumstances would be used to calculate the cap for the following year. However, if a member becomes a member during a financial year (for example, after an election that is held part way through the financial year), the member will </w:t>
      </w:r>
      <w:r w:rsidR="00471EB0">
        <w:t>have</w:t>
      </w:r>
      <w:r w:rsidRPr="009F7F03">
        <w:t xml:space="preserve"> a pro-rata cap calculated in accordance with </w:t>
      </w:r>
      <w:r w:rsidR="00803D49" w:rsidRPr="00D56BAA">
        <w:t>section</w:t>
      </w:r>
      <w:r w:rsidRPr="009F7F03">
        <w:t xml:space="preserve"> 53 of </w:t>
      </w:r>
      <w:r w:rsidR="001304F0" w:rsidRPr="009F7F03">
        <w:t>the PBR Act</w:t>
      </w:r>
      <w:r w:rsidR="00A34494">
        <w:t>, based on the composition of their family at the time they become a member</w:t>
      </w:r>
      <w:r w:rsidRPr="009F7F03">
        <w:t>.</w:t>
      </w:r>
    </w:p>
    <w:p w14:paraId="69B13F2C" w14:textId="77777777" w:rsidR="001069B7" w:rsidRPr="009F7F03" w:rsidRDefault="00E67034" w:rsidP="009217AC">
      <w:pPr>
        <w:pStyle w:val="ListParagraph"/>
        <w:numPr>
          <w:ilvl w:val="0"/>
          <w:numId w:val="19"/>
        </w:numPr>
        <w:tabs>
          <w:tab w:val="left" w:pos="567"/>
          <w:tab w:val="left" w:pos="3969"/>
          <w:tab w:val="left" w:pos="5245"/>
        </w:tabs>
        <w:spacing w:before="240" w:line="240" w:lineRule="auto"/>
        <w:ind w:left="0" w:firstLine="0"/>
        <w:contextualSpacing w:val="0"/>
      </w:pPr>
      <w:r>
        <w:t>W</w:t>
      </w:r>
      <w:r w:rsidR="00544E95" w:rsidRPr="009F7F03">
        <w:t xml:space="preserve">hile the cap is calculated with reference to the </w:t>
      </w:r>
      <w:r w:rsidR="001069B7" w:rsidRPr="009F7F03">
        <w:t xml:space="preserve">home bases of the member’s </w:t>
      </w:r>
      <w:r w:rsidR="00544E95" w:rsidRPr="009F7F03">
        <w:t xml:space="preserve">spouse </w:t>
      </w:r>
      <w:r w:rsidR="001069B7" w:rsidRPr="009F7F03">
        <w:t>(</w:t>
      </w:r>
      <w:r w:rsidR="00544E95" w:rsidRPr="009F7F03">
        <w:t>or nominee</w:t>
      </w:r>
      <w:r w:rsidR="001069B7" w:rsidRPr="009F7F03">
        <w:t xml:space="preserve">) and dependent children, it is not only those people who can use family reunion travel. </w:t>
      </w:r>
      <w:r w:rsidR="00544E95" w:rsidRPr="009F7F03">
        <w:t>The cap calculation is a method for determining the member’s annual</w:t>
      </w:r>
      <w:r w:rsidR="001069B7" w:rsidRPr="009F7F03">
        <w:t xml:space="preserve"> family reunion</w:t>
      </w:r>
      <w:r w:rsidR="00544E95" w:rsidRPr="009F7F03">
        <w:t xml:space="preserve"> transport costs limit</w:t>
      </w:r>
      <w:r w:rsidR="001069B7" w:rsidRPr="009F7F03">
        <w:t xml:space="preserve"> </w:t>
      </w:r>
      <w:r w:rsidR="00544E95" w:rsidRPr="009F7F03">
        <w:t xml:space="preserve">for travel </w:t>
      </w:r>
      <w:r w:rsidR="00471EB0">
        <w:t>claimed</w:t>
      </w:r>
      <w:r w:rsidR="001069B7" w:rsidRPr="009F7F03">
        <w:t xml:space="preserve"> under </w:t>
      </w:r>
      <w:r w:rsidR="00803D49" w:rsidRPr="00D56BAA">
        <w:t>section</w:t>
      </w:r>
      <w:r w:rsidR="001069B7" w:rsidRPr="009F7F03">
        <w:t xml:space="preserve"> 1</w:t>
      </w:r>
      <w:r w:rsidR="00D56BAA" w:rsidRPr="00D56BAA">
        <w:t>6</w:t>
      </w:r>
      <w:r w:rsidR="001069B7" w:rsidRPr="00D56BAA">
        <w:t>, 2</w:t>
      </w:r>
      <w:r w:rsidR="00D56BAA" w:rsidRPr="00D56BAA">
        <w:t>2</w:t>
      </w:r>
      <w:r w:rsidR="001069B7" w:rsidRPr="009F7F03">
        <w:t xml:space="preserve"> and </w:t>
      </w:r>
      <w:r w:rsidR="001069B7" w:rsidRPr="00D56BAA">
        <w:t>2</w:t>
      </w:r>
      <w:r w:rsidR="00D56BAA" w:rsidRPr="00D56BAA">
        <w:t>7</w:t>
      </w:r>
      <w:r w:rsidR="00CE3BAC">
        <w:t xml:space="preserve"> of the Regulations</w:t>
      </w:r>
      <w:r w:rsidR="001069B7" w:rsidRPr="009F7F03">
        <w:t>. However, t</w:t>
      </w:r>
      <w:r w:rsidR="00544E95" w:rsidRPr="009F7F03">
        <w:t xml:space="preserve">he family members who can </w:t>
      </w:r>
      <w:r w:rsidR="00544E95" w:rsidRPr="0067356D">
        <w:rPr>
          <w:i/>
        </w:rPr>
        <w:t xml:space="preserve">travel </w:t>
      </w:r>
      <w:r w:rsidR="00544E95" w:rsidRPr="009F7F03">
        <w:t xml:space="preserve">under those </w:t>
      </w:r>
      <w:r w:rsidR="00803D49" w:rsidRPr="00D56BAA">
        <w:t>section</w:t>
      </w:r>
      <w:r w:rsidR="00544E95" w:rsidRPr="009F7F03">
        <w:t>s (i</w:t>
      </w:r>
      <w:r w:rsidR="003D15F0" w:rsidRPr="009F7F03">
        <w:t>.</w:t>
      </w:r>
      <w:r w:rsidR="00544E95" w:rsidRPr="009F7F03">
        <w:t>e</w:t>
      </w:r>
      <w:r w:rsidR="003D15F0" w:rsidRPr="009F7F03">
        <w:t>.</w:t>
      </w:r>
      <w:r w:rsidR="00544E95" w:rsidRPr="009F7F03">
        <w:t xml:space="preserve"> the persons whose travel must be counted towards the cap) are</w:t>
      </w:r>
      <w:r w:rsidR="00471EB0">
        <w:t xml:space="preserve"> all the persons listed in the definition of </w:t>
      </w:r>
      <w:r w:rsidR="00471EB0">
        <w:rPr>
          <w:i/>
        </w:rPr>
        <w:t xml:space="preserve">family member </w:t>
      </w:r>
      <w:r w:rsidR="00471EB0">
        <w:t>(i</w:t>
      </w:r>
      <w:r w:rsidR="00BE6FE8">
        <w:t>.</w:t>
      </w:r>
      <w:r w:rsidR="00471EB0">
        <w:t>e</w:t>
      </w:r>
      <w:r w:rsidR="00BE6FE8">
        <w:t>.</w:t>
      </w:r>
      <w:r w:rsidR="00471EB0">
        <w:t xml:space="preserve"> spouse, nominee, dependent child, designated person).  </w:t>
      </w:r>
    </w:p>
    <w:p w14:paraId="69B13F2D" w14:textId="77777777" w:rsidR="001069B7" w:rsidRPr="009F7F03" w:rsidRDefault="00471EB0" w:rsidP="009217AC">
      <w:pPr>
        <w:pStyle w:val="ListParagraph"/>
        <w:numPr>
          <w:ilvl w:val="0"/>
          <w:numId w:val="19"/>
        </w:numPr>
        <w:tabs>
          <w:tab w:val="left" w:pos="567"/>
          <w:tab w:val="left" w:pos="3969"/>
          <w:tab w:val="left" w:pos="5245"/>
        </w:tabs>
        <w:spacing w:before="240" w:line="240" w:lineRule="auto"/>
        <w:ind w:left="0" w:firstLine="0"/>
        <w:contextualSpacing w:val="0"/>
      </w:pPr>
      <w:r>
        <w:t>Decisions about which</w:t>
      </w:r>
      <w:r w:rsidR="00544E95" w:rsidRPr="009F7F03">
        <w:t xml:space="preserve"> family </w:t>
      </w:r>
      <w:r w:rsidR="001069B7" w:rsidRPr="009F7F03">
        <w:t xml:space="preserve">members travel in accordance with </w:t>
      </w:r>
      <w:r w:rsidR="00803D49" w:rsidRPr="00D56BAA">
        <w:t>section</w:t>
      </w:r>
      <w:r w:rsidR="001069B7" w:rsidRPr="009F7F03">
        <w:t>s 1</w:t>
      </w:r>
      <w:r w:rsidR="00D56BAA" w:rsidRPr="00D56BAA">
        <w:t>6</w:t>
      </w:r>
      <w:r w:rsidR="001069B7" w:rsidRPr="00D56BAA">
        <w:t>, 2</w:t>
      </w:r>
      <w:r w:rsidR="00D56BAA" w:rsidRPr="00D56BAA">
        <w:t>2</w:t>
      </w:r>
      <w:r w:rsidR="001069B7" w:rsidRPr="009F7F03">
        <w:t xml:space="preserve"> and 2</w:t>
      </w:r>
      <w:r w:rsidR="00D56BAA" w:rsidRPr="00D56BAA">
        <w:t>7</w:t>
      </w:r>
      <w:r w:rsidR="00544E95" w:rsidRPr="009F7F03">
        <w:t>, on what route</w:t>
      </w:r>
      <w:r w:rsidR="00ED7044">
        <w:t>,</w:t>
      </w:r>
      <w:r w:rsidR="00544E95" w:rsidRPr="009F7F03">
        <w:t xml:space="preserve"> and by what transport method, </w:t>
      </w:r>
      <w:r>
        <w:t>are</w:t>
      </w:r>
      <w:r w:rsidR="00544E95" w:rsidRPr="009F7F03">
        <w:t xml:space="preserve"> a matter for the member. For example, a member may have a need for </w:t>
      </w:r>
      <w:r w:rsidR="001069B7" w:rsidRPr="009F7F03">
        <w:t xml:space="preserve">a designated person to travel </w:t>
      </w:r>
      <w:r w:rsidR="00544E95" w:rsidRPr="009F7F03">
        <w:t xml:space="preserve">frequently </w:t>
      </w:r>
      <w:r w:rsidR="001069B7" w:rsidRPr="009F7F03">
        <w:t xml:space="preserve">throughout the year for family reunion purposes, but not an equivalent need for </w:t>
      </w:r>
      <w:r w:rsidR="003D15F0" w:rsidRPr="009F7F03">
        <w:t>t</w:t>
      </w:r>
      <w:r w:rsidR="001069B7" w:rsidRPr="009F7F03">
        <w:t>he</w:t>
      </w:r>
      <w:r w:rsidR="003D15F0" w:rsidRPr="009F7F03">
        <w:t>i</w:t>
      </w:r>
      <w:r w:rsidR="001069B7" w:rsidRPr="009F7F03">
        <w:t>r spouse or dependent children to travel</w:t>
      </w:r>
      <w:r w:rsidR="00A64D29" w:rsidRPr="009F7F03">
        <w:t xml:space="preserve"> for family reunion purposes</w:t>
      </w:r>
      <w:r w:rsidR="001069B7" w:rsidRPr="009F7F03">
        <w:t xml:space="preserve">. This is permissible under the </w:t>
      </w:r>
      <w:r w:rsidR="003D15F0" w:rsidRPr="009F7F03">
        <w:t>R</w:t>
      </w:r>
      <w:r w:rsidR="001069B7" w:rsidRPr="009F7F03">
        <w:t xml:space="preserve">egulations because the ‘designated person’ is a family member who can travel under </w:t>
      </w:r>
      <w:r w:rsidR="00803D49" w:rsidRPr="00D56BAA">
        <w:t>section</w:t>
      </w:r>
      <w:r w:rsidR="001069B7" w:rsidRPr="009F7F03">
        <w:t xml:space="preserve"> 1</w:t>
      </w:r>
      <w:r w:rsidR="00D56BAA" w:rsidRPr="00D56BAA">
        <w:t>6</w:t>
      </w:r>
      <w:r w:rsidR="001069B7" w:rsidRPr="009F7F03">
        <w:t xml:space="preserve">. The designated person’s family reunion travel will count towards the cap in </w:t>
      </w:r>
      <w:r w:rsidR="00803D49" w:rsidRPr="00D56BAA">
        <w:t>section</w:t>
      </w:r>
      <w:r w:rsidR="00CF181C">
        <w:t> </w:t>
      </w:r>
      <w:r w:rsidR="00D56BAA" w:rsidRPr="00D56BAA">
        <w:t xml:space="preserve">29 </w:t>
      </w:r>
      <w:r w:rsidR="004E131D" w:rsidRPr="009F7F03">
        <w:t xml:space="preserve">because it is travel taken under </w:t>
      </w:r>
      <w:r w:rsidR="00803D49" w:rsidRPr="00D56BAA">
        <w:t>section</w:t>
      </w:r>
      <w:r w:rsidR="004E131D" w:rsidRPr="009F7F03">
        <w:t xml:space="preserve"> 1</w:t>
      </w:r>
      <w:r w:rsidR="00D56BAA" w:rsidRPr="00D56BAA">
        <w:t>6</w:t>
      </w:r>
      <w:r w:rsidR="004E131D" w:rsidRPr="009F7F03">
        <w:t xml:space="preserve"> (</w:t>
      </w:r>
      <w:r w:rsidR="001069B7" w:rsidRPr="009F7F03">
        <w:t>even though the</w:t>
      </w:r>
      <w:r w:rsidR="004E131D" w:rsidRPr="009F7F03">
        <w:t xml:space="preserve"> designated person is not mentioned in </w:t>
      </w:r>
      <w:r w:rsidR="00803D49" w:rsidRPr="00D56BAA">
        <w:t>section</w:t>
      </w:r>
      <w:r w:rsidR="00CF181C">
        <w:t> </w:t>
      </w:r>
      <w:r w:rsidR="00D56BAA" w:rsidRPr="00D56BAA">
        <w:t xml:space="preserve">29 </w:t>
      </w:r>
      <w:r w:rsidR="004E131D" w:rsidRPr="009F7F03">
        <w:t xml:space="preserve">in relation to calculating the cap). </w:t>
      </w:r>
    </w:p>
    <w:p w14:paraId="69B13F2E" w14:textId="77777777" w:rsidR="00E56772" w:rsidRPr="00534C31" w:rsidRDefault="00471EB0" w:rsidP="00534C31">
      <w:pPr>
        <w:pStyle w:val="ListParagraph"/>
        <w:numPr>
          <w:ilvl w:val="0"/>
          <w:numId w:val="19"/>
        </w:numPr>
        <w:tabs>
          <w:tab w:val="left" w:pos="567"/>
          <w:tab w:val="left" w:pos="3969"/>
          <w:tab w:val="left" w:pos="5245"/>
        </w:tabs>
        <w:spacing w:before="240" w:line="240" w:lineRule="auto"/>
        <w:ind w:left="0" w:firstLine="0"/>
        <w:contextualSpacing w:val="0"/>
      </w:pPr>
      <w:r>
        <w:t>The e</w:t>
      </w:r>
      <w:r w:rsidRPr="00471EB0">
        <w:t>xcept</w:t>
      </w:r>
      <w:r>
        <w:t>ion to this rule is</w:t>
      </w:r>
      <w:r w:rsidRPr="00471EB0">
        <w:t xml:space="preserve"> where the member is a senior office holder, in which case the people who</w:t>
      </w:r>
      <w:r>
        <w:t xml:space="preserve"> can </w:t>
      </w:r>
      <w:r w:rsidRPr="00471EB0">
        <w:t>travel</w:t>
      </w:r>
      <w:r>
        <w:t xml:space="preserve"> under </w:t>
      </w:r>
      <w:r w:rsidR="00803D49" w:rsidRPr="00D56BAA">
        <w:t>section</w:t>
      </w:r>
      <w:r>
        <w:t>s 1</w:t>
      </w:r>
      <w:r w:rsidR="00D56BAA" w:rsidRPr="00D56BAA">
        <w:t>6</w:t>
      </w:r>
      <w:r w:rsidRPr="00D56BAA">
        <w:t>, 2</w:t>
      </w:r>
      <w:r w:rsidR="00D56BAA" w:rsidRPr="00D56BAA">
        <w:t>2</w:t>
      </w:r>
      <w:r>
        <w:t xml:space="preserve"> and </w:t>
      </w:r>
      <w:r w:rsidRPr="00D56BAA">
        <w:t>2</w:t>
      </w:r>
      <w:r w:rsidR="00D56BAA" w:rsidRPr="00D56BAA">
        <w:t>7</w:t>
      </w:r>
      <w:r>
        <w:t xml:space="preserve"> (and therefore whose travel must be counted towards the cap)</w:t>
      </w:r>
      <w:r w:rsidRPr="00471EB0">
        <w:t xml:space="preserve"> are all family members </w:t>
      </w:r>
      <w:r w:rsidRPr="00F54DB8">
        <w:rPr>
          <w:i/>
        </w:rPr>
        <w:t xml:space="preserve">except </w:t>
      </w:r>
      <w:r w:rsidRPr="00534C31">
        <w:t>for</w:t>
      </w:r>
      <w:r w:rsidRPr="00471EB0">
        <w:t xml:space="preserve"> their spouse</w:t>
      </w:r>
      <w:r>
        <w:t xml:space="preserve">, </w:t>
      </w:r>
      <w:r w:rsidRPr="00471EB0">
        <w:t>whose travel is provided for separately</w:t>
      </w:r>
      <w:r>
        <w:t xml:space="preserve"> in</w:t>
      </w:r>
      <w:r w:rsidRPr="00471EB0">
        <w:t xml:space="preserve"> </w:t>
      </w:r>
      <w:r w:rsidR="00803D49" w:rsidRPr="00D56BAA">
        <w:t>section</w:t>
      </w:r>
      <w:r w:rsidRPr="00471EB0">
        <w:t xml:space="preserve"> 2</w:t>
      </w:r>
      <w:r w:rsidR="00D56BAA" w:rsidRPr="00D56BAA">
        <w:t>4</w:t>
      </w:r>
      <w:r w:rsidRPr="00471EB0">
        <w:t xml:space="preserve"> of the Regulations. </w:t>
      </w:r>
      <w:r>
        <w:t>However, the spouse’s home base would still be used for the purposes of calculating the member’s annual cap for</w:t>
      </w:r>
      <w:r w:rsidR="004D6A96">
        <w:t xml:space="preserve"> travel by the other family mem</w:t>
      </w:r>
      <w:r>
        <w:t>b</w:t>
      </w:r>
      <w:r w:rsidR="004D6A96">
        <w:t xml:space="preserve">ers who </w:t>
      </w:r>
      <w:r>
        <w:t xml:space="preserve">travel under </w:t>
      </w:r>
      <w:r w:rsidR="00803D49" w:rsidRPr="00D56BAA">
        <w:t>section</w:t>
      </w:r>
      <w:r>
        <w:t>s 1</w:t>
      </w:r>
      <w:r w:rsidR="00D56BAA" w:rsidRPr="00D56BAA">
        <w:t>6</w:t>
      </w:r>
      <w:r w:rsidRPr="00D56BAA">
        <w:t>, 2</w:t>
      </w:r>
      <w:r w:rsidR="00D56BAA" w:rsidRPr="00D56BAA">
        <w:t>2</w:t>
      </w:r>
      <w:r>
        <w:t xml:space="preserve"> and </w:t>
      </w:r>
      <w:r w:rsidRPr="00D56BAA">
        <w:t>2</w:t>
      </w:r>
      <w:r w:rsidR="00D56BAA" w:rsidRPr="00D56BAA">
        <w:t>7</w:t>
      </w:r>
      <w:r>
        <w:t xml:space="preserve">. </w:t>
      </w:r>
      <w:r w:rsidR="00F87EDA" w:rsidRPr="009F7F03">
        <w:t xml:space="preserve">A note is included after </w:t>
      </w:r>
      <w:r w:rsidR="00803D49" w:rsidRPr="00D56BAA">
        <w:t>subsection</w:t>
      </w:r>
      <w:r w:rsidR="00F87EDA" w:rsidRPr="009F7F03">
        <w:t xml:space="preserve"> </w:t>
      </w:r>
      <w:r w:rsidR="00D56BAA" w:rsidRPr="00D56BAA">
        <w:t>29</w:t>
      </w:r>
      <w:r w:rsidR="00F87EDA" w:rsidRPr="009F7F03">
        <w:t>(2) to confirm th</w:t>
      </w:r>
      <w:r w:rsidR="00AB6228">
        <w:t>is (i</w:t>
      </w:r>
      <w:r w:rsidR="00BE6FE8">
        <w:t>.</w:t>
      </w:r>
      <w:r w:rsidR="00AB6228">
        <w:t>e</w:t>
      </w:r>
      <w:r w:rsidR="00BE6FE8">
        <w:t>.</w:t>
      </w:r>
      <w:r w:rsidR="00AB6228">
        <w:t>, th</w:t>
      </w:r>
      <w:r w:rsidR="00F87EDA" w:rsidRPr="009F7F03">
        <w:t xml:space="preserve">at a senior office holder’s cap will include an amount calculated with reference to their spouse’s home base airport (in accordance with the terms of </w:t>
      </w:r>
      <w:r w:rsidR="00803D49" w:rsidRPr="00D56BAA">
        <w:t>paragraph</w:t>
      </w:r>
      <w:r w:rsidR="00A34494" w:rsidRPr="009F7F03">
        <w:t xml:space="preserve"> </w:t>
      </w:r>
      <w:r w:rsidR="00D56BAA" w:rsidRPr="00D56BAA">
        <w:t>29</w:t>
      </w:r>
      <w:r w:rsidR="00AA278A" w:rsidRPr="009F7F03">
        <w:t>(</w:t>
      </w:r>
      <w:r w:rsidR="00F87EDA" w:rsidRPr="009F7F03">
        <w:t>2</w:t>
      </w:r>
      <w:r w:rsidR="00AA278A" w:rsidRPr="009F7F03">
        <w:t>)</w:t>
      </w:r>
      <w:r w:rsidR="00F87EDA" w:rsidRPr="009F7F03">
        <w:t xml:space="preserve">(a)), even though that spouse’s actual travel </w:t>
      </w:r>
      <w:r w:rsidR="009A2383">
        <w:t xml:space="preserve">is not </w:t>
      </w:r>
      <w:r w:rsidR="00803D49" w:rsidRPr="00D56BAA">
        <w:t>sub</w:t>
      </w:r>
      <w:r w:rsidR="009A2383">
        <w:t>ject to the cap</w:t>
      </w:r>
      <w:r w:rsidR="00AB6228">
        <w:t>)</w:t>
      </w:r>
      <w:r w:rsidR="00F87EDA" w:rsidRPr="009F7F03">
        <w:t>.</w:t>
      </w:r>
      <w:r w:rsidR="00784039" w:rsidRPr="009F7F03">
        <w:t xml:space="preserve"> </w:t>
      </w:r>
      <w:r w:rsidR="00E56772" w:rsidRPr="00534C31">
        <w:br w:type="page"/>
      </w:r>
    </w:p>
    <w:p w14:paraId="69B13F2F" w14:textId="77777777" w:rsidR="006D62A3" w:rsidRDefault="003B711C" w:rsidP="00051F36">
      <w:pPr>
        <w:pStyle w:val="ActHead3"/>
        <w:spacing w:line="240" w:lineRule="auto"/>
        <w:rPr>
          <w:b w:val="0"/>
          <w:i/>
          <w:szCs w:val="28"/>
        </w:rPr>
      </w:pPr>
      <w:r w:rsidRPr="00335F89">
        <w:rPr>
          <w:rStyle w:val="CharDivNo"/>
          <w:b w:val="0"/>
          <w:i/>
          <w:szCs w:val="28"/>
        </w:rPr>
        <w:t>Division 3</w:t>
      </w:r>
      <w:r w:rsidR="00064DD9">
        <w:rPr>
          <w:b w:val="0"/>
          <w:i/>
          <w:szCs w:val="28"/>
        </w:rPr>
        <w:t xml:space="preserve"> </w:t>
      </w:r>
      <w:r w:rsidR="006D62A3">
        <w:rPr>
          <w:b w:val="0"/>
          <w:i/>
          <w:szCs w:val="28"/>
        </w:rPr>
        <w:t>–</w:t>
      </w:r>
      <w:r w:rsidR="00064DD9">
        <w:rPr>
          <w:b w:val="0"/>
          <w:i/>
          <w:szCs w:val="28"/>
        </w:rPr>
        <w:t xml:space="preserve"> </w:t>
      </w:r>
      <w:r w:rsidR="006D62A3">
        <w:rPr>
          <w:b w:val="0"/>
          <w:i/>
          <w:szCs w:val="28"/>
        </w:rPr>
        <w:t>Cost recovered travel by unscheduled commercial transport</w:t>
      </w:r>
    </w:p>
    <w:p w14:paraId="69B13F30" w14:textId="77777777" w:rsidR="006D62A3" w:rsidRDefault="00803D49" w:rsidP="006D62A3">
      <w:pPr>
        <w:keepNext/>
        <w:tabs>
          <w:tab w:val="left" w:pos="3969"/>
          <w:tab w:val="left" w:pos="5245"/>
        </w:tabs>
        <w:spacing w:line="240" w:lineRule="auto"/>
        <w:rPr>
          <w:b/>
        </w:rPr>
      </w:pPr>
      <w:r w:rsidRPr="00896C76">
        <w:rPr>
          <w:b/>
        </w:rPr>
        <w:t>Section</w:t>
      </w:r>
      <w:r w:rsidR="006D62A3" w:rsidRPr="009F7F03">
        <w:rPr>
          <w:b/>
        </w:rPr>
        <w:t xml:space="preserve"> </w:t>
      </w:r>
      <w:r w:rsidR="00896C76" w:rsidRPr="00896C76">
        <w:rPr>
          <w:b/>
        </w:rPr>
        <w:t>30</w:t>
      </w:r>
      <w:r w:rsidR="006D62A3" w:rsidRPr="009F7F03">
        <w:rPr>
          <w:b/>
        </w:rPr>
        <w:t xml:space="preserve"> </w:t>
      </w:r>
      <w:r w:rsidR="006D62A3">
        <w:rPr>
          <w:b/>
        </w:rPr>
        <w:t>-</w:t>
      </w:r>
      <w:r w:rsidR="006D62A3" w:rsidRPr="009F7F03">
        <w:rPr>
          <w:b/>
        </w:rPr>
        <w:t xml:space="preserve"> </w:t>
      </w:r>
      <w:r w:rsidR="006D62A3">
        <w:rPr>
          <w:b/>
        </w:rPr>
        <w:t>Members</w:t>
      </w:r>
    </w:p>
    <w:p w14:paraId="69B13F31" w14:textId="77777777" w:rsidR="00557916" w:rsidRDefault="00351057" w:rsidP="009217AC">
      <w:pPr>
        <w:pStyle w:val="ListParagraph"/>
        <w:numPr>
          <w:ilvl w:val="0"/>
          <w:numId w:val="19"/>
        </w:numPr>
        <w:tabs>
          <w:tab w:val="left" w:pos="567"/>
          <w:tab w:val="left" w:pos="3969"/>
          <w:tab w:val="left" w:pos="5245"/>
        </w:tabs>
        <w:spacing w:before="240" w:line="240" w:lineRule="auto"/>
        <w:ind w:left="0" w:firstLine="0"/>
        <w:contextualSpacing w:val="0"/>
      </w:pPr>
      <w:r w:rsidRPr="00A35E19">
        <w:t xml:space="preserve">Where a member travels within Australia using transport costs under the Regulations, this </w:t>
      </w:r>
      <w:r w:rsidR="00803D49" w:rsidRPr="00896C76">
        <w:t>section</w:t>
      </w:r>
      <w:r w:rsidRPr="00A35E19">
        <w:t xml:space="preserve"> allows them to </w:t>
      </w:r>
      <w:r w:rsidR="00557916">
        <w:t>upgrade to use unscheduled commercial transport (for example, a charter flight) where they would otherwise be only able to claim for scheduled commercial transport (for example, a scheduled airfare), where the member undertakes to repay the difference to the Commonwealth, using a ‘transport cost undertaking’ as provided for in section 32.</w:t>
      </w:r>
    </w:p>
    <w:p w14:paraId="69B13F32" w14:textId="77777777" w:rsidR="006D62A3" w:rsidRDefault="00803D49" w:rsidP="006D62A3">
      <w:pPr>
        <w:keepNext/>
        <w:tabs>
          <w:tab w:val="left" w:pos="3969"/>
          <w:tab w:val="left" w:pos="5245"/>
        </w:tabs>
        <w:spacing w:line="240" w:lineRule="auto"/>
        <w:rPr>
          <w:b/>
        </w:rPr>
      </w:pPr>
      <w:r w:rsidRPr="00896C76">
        <w:rPr>
          <w:b/>
        </w:rPr>
        <w:t>Section</w:t>
      </w:r>
      <w:r w:rsidR="006D62A3" w:rsidRPr="009F7F03">
        <w:rPr>
          <w:b/>
        </w:rPr>
        <w:t xml:space="preserve"> </w:t>
      </w:r>
      <w:r w:rsidR="00896C76" w:rsidRPr="00896C76">
        <w:rPr>
          <w:b/>
        </w:rPr>
        <w:t>31</w:t>
      </w:r>
      <w:r w:rsidR="006D62A3" w:rsidRPr="009F7F03">
        <w:rPr>
          <w:b/>
        </w:rPr>
        <w:t xml:space="preserve"> </w:t>
      </w:r>
      <w:r w:rsidR="006D62A3">
        <w:rPr>
          <w:b/>
        </w:rPr>
        <w:t>–</w:t>
      </w:r>
      <w:r w:rsidR="006D62A3" w:rsidRPr="009F7F03">
        <w:rPr>
          <w:b/>
        </w:rPr>
        <w:t xml:space="preserve"> </w:t>
      </w:r>
      <w:r w:rsidR="006D62A3">
        <w:rPr>
          <w:b/>
        </w:rPr>
        <w:t>Persons travelling with members</w:t>
      </w:r>
    </w:p>
    <w:p w14:paraId="69B13F33" w14:textId="77777777" w:rsidR="006D62A3" w:rsidRPr="00A35E19" w:rsidRDefault="00936778" w:rsidP="009217AC">
      <w:pPr>
        <w:pStyle w:val="ListParagraph"/>
        <w:numPr>
          <w:ilvl w:val="0"/>
          <w:numId w:val="19"/>
        </w:numPr>
        <w:tabs>
          <w:tab w:val="left" w:pos="567"/>
          <w:tab w:val="left" w:pos="3969"/>
          <w:tab w:val="left" w:pos="5245"/>
        </w:tabs>
        <w:spacing w:before="240" w:line="240" w:lineRule="auto"/>
        <w:ind w:left="0" w:firstLine="0"/>
        <w:contextualSpacing w:val="0"/>
      </w:pPr>
      <w:r w:rsidRPr="00A35E19">
        <w:t xml:space="preserve">Where a member travels within Australia using unscheduled commercial transport under the Regulations, this </w:t>
      </w:r>
      <w:r w:rsidR="00803D49" w:rsidRPr="00896C76">
        <w:t>section</w:t>
      </w:r>
      <w:r w:rsidRPr="00A35E19">
        <w:t xml:space="preserve"> allows them to </w:t>
      </w:r>
      <w:r w:rsidR="00557916">
        <w:t xml:space="preserve">bring additional passengers, provided any </w:t>
      </w:r>
      <w:r w:rsidRPr="00A35E19">
        <w:t xml:space="preserve"> additional costs </w:t>
      </w:r>
      <w:r w:rsidR="00557916">
        <w:t xml:space="preserve">for those passengers </w:t>
      </w:r>
      <w:r w:rsidRPr="00A35E19">
        <w:t xml:space="preserve">are covered by a transport costs undertaking under </w:t>
      </w:r>
      <w:r w:rsidR="00803D49" w:rsidRPr="00896C76">
        <w:t>section</w:t>
      </w:r>
      <w:r w:rsidRPr="00A35E19">
        <w:t xml:space="preserve"> </w:t>
      </w:r>
      <w:r w:rsidR="00896C76" w:rsidRPr="00896C76">
        <w:t>32</w:t>
      </w:r>
      <w:r w:rsidRPr="00A35E19">
        <w:t xml:space="preserve">. </w:t>
      </w:r>
      <w:r w:rsidR="00557916">
        <w:t>That is, the Commonwealth can pay the upfront costs for additional persons to travel with a member, provided those costs will be repaid to the Commonwealth (as set out in a section 32 transport costs undertaking).</w:t>
      </w:r>
      <w:r w:rsidR="002E614C">
        <w:t xml:space="preserve"> This means that the payment for the accompanying traveller will not, ultimately, be at Commonwealth expense. </w:t>
      </w:r>
    </w:p>
    <w:p w14:paraId="69B13F34" w14:textId="77777777" w:rsidR="002A68F7" w:rsidRDefault="00557916" w:rsidP="00080971">
      <w:pPr>
        <w:pStyle w:val="ListParagraph"/>
        <w:keepNext/>
        <w:numPr>
          <w:ilvl w:val="0"/>
          <w:numId w:val="19"/>
        </w:numPr>
        <w:tabs>
          <w:tab w:val="left" w:pos="567"/>
          <w:tab w:val="left" w:pos="3969"/>
          <w:tab w:val="left" w:pos="5245"/>
        </w:tabs>
        <w:spacing w:before="240" w:line="240" w:lineRule="auto"/>
        <w:ind w:left="0" w:firstLine="0"/>
        <w:contextualSpacing w:val="0"/>
      </w:pPr>
      <w:r>
        <w:t xml:space="preserve">This mechanism can be used </w:t>
      </w:r>
      <w:r w:rsidR="002E614C">
        <w:t xml:space="preserve">to enable shared travel with </w:t>
      </w:r>
      <w:r>
        <w:t xml:space="preserve">any </w:t>
      </w:r>
      <w:r w:rsidR="002E614C">
        <w:t>person</w:t>
      </w:r>
      <w:r>
        <w:t xml:space="preserve"> (such as a family member, </w:t>
      </w:r>
      <w:r w:rsidR="002E614C">
        <w:t>constituent</w:t>
      </w:r>
      <w:r>
        <w:t xml:space="preserve"> or any other person) where </w:t>
      </w:r>
      <w:r w:rsidR="002E614C">
        <w:t>that</w:t>
      </w:r>
      <w:r>
        <w:t xml:space="preserve"> traveller’s costs are not otherwise claimable under the Regulations</w:t>
      </w:r>
      <w:r w:rsidR="002E614C">
        <w:t xml:space="preserve">.  </w:t>
      </w:r>
      <w:r w:rsidR="002A68F7">
        <w:t>This facilitates sensible group travel arrangements, of the kind contemplated by the Review (see paragraph 5.39), between members and other persons whose travel is not provided by the Commonwealth (for example, a member and a local business person splitting the costs of unscheduled commercial transport).</w:t>
      </w:r>
    </w:p>
    <w:p w14:paraId="69B13F35" w14:textId="77777777" w:rsidR="00080971" w:rsidRPr="00080971" w:rsidRDefault="00080971" w:rsidP="00080971">
      <w:pPr>
        <w:pStyle w:val="ListParagraph"/>
        <w:keepNext/>
        <w:numPr>
          <w:ilvl w:val="0"/>
          <w:numId w:val="19"/>
        </w:numPr>
        <w:tabs>
          <w:tab w:val="left" w:pos="567"/>
          <w:tab w:val="left" w:pos="3969"/>
          <w:tab w:val="left" w:pos="5245"/>
        </w:tabs>
        <w:spacing w:before="240" w:line="240" w:lineRule="auto"/>
        <w:ind w:left="0" w:firstLine="0"/>
        <w:contextualSpacing w:val="0"/>
        <w:rPr>
          <w:b/>
        </w:rPr>
      </w:pPr>
      <w:r>
        <w:t xml:space="preserve">The dominant purpose test does not apply in respect of an accompanying person’s travel where that travel is covered by a transport costs undertaking (because the cost will not ultimately be borne by the Commonwealth) – see paragraph </w:t>
      </w:r>
      <w:r w:rsidRPr="00080971">
        <w:t>97(c)</w:t>
      </w:r>
      <w:r>
        <w:t xml:space="preserve"> of these Regulations</w:t>
      </w:r>
      <w:r w:rsidRPr="00080971">
        <w:t>.</w:t>
      </w:r>
    </w:p>
    <w:p w14:paraId="69B13F36" w14:textId="77777777" w:rsidR="006D62A3" w:rsidRDefault="00803D49" w:rsidP="006D62A3">
      <w:pPr>
        <w:keepNext/>
        <w:tabs>
          <w:tab w:val="left" w:pos="3969"/>
          <w:tab w:val="left" w:pos="5245"/>
        </w:tabs>
        <w:spacing w:line="240" w:lineRule="auto"/>
        <w:rPr>
          <w:b/>
        </w:rPr>
      </w:pPr>
      <w:r w:rsidRPr="00896C76">
        <w:rPr>
          <w:b/>
        </w:rPr>
        <w:t>Section</w:t>
      </w:r>
      <w:r w:rsidR="006D62A3" w:rsidRPr="009F7F03">
        <w:rPr>
          <w:b/>
        </w:rPr>
        <w:t xml:space="preserve"> </w:t>
      </w:r>
      <w:r w:rsidR="00896C76" w:rsidRPr="00896C76">
        <w:rPr>
          <w:b/>
        </w:rPr>
        <w:t>32</w:t>
      </w:r>
      <w:r w:rsidR="006D62A3" w:rsidRPr="009F7F03">
        <w:rPr>
          <w:b/>
        </w:rPr>
        <w:t xml:space="preserve"> </w:t>
      </w:r>
      <w:r w:rsidR="006D62A3">
        <w:rPr>
          <w:b/>
        </w:rPr>
        <w:t>–</w:t>
      </w:r>
      <w:r w:rsidR="006D62A3" w:rsidRPr="009F7F03">
        <w:rPr>
          <w:b/>
        </w:rPr>
        <w:t xml:space="preserve"> </w:t>
      </w:r>
      <w:r w:rsidR="006D62A3">
        <w:rPr>
          <w:b/>
        </w:rPr>
        <w:t>Transport costs undertakings</w:t>
      </w:r>
    </w:p>
    <w:p w14:paraId="69B13F37" w14:textId="77777777" w:rsidR="00EF5EC8" w:rsidRPr="00EF5EC8" w:rsidRDefault="00860FF8" w:rsidP="009217AC">
      <w:pPr>
        <w:pStyle w:val="ListParagraph"/>
        <w:numPr>
          <w:ilvl w:val="0"/>
          <w:numId w:val="19"/>
        </w:numPr>
        <w:tabs>
          <w:tab w:val="left" w:pos="567"/>
          <w:tab w:val="left" w:pos="3969"/>
          <w:tab w:val="left" w:pos="5245"/>
        </w:tabs>
        <w:spacing w:before="240" w:line="240" w:lineRule="auto"/>
        <w:ind w:left="0" w:firstLine="0"/>
        <w:contextualSpacing w:val="0"/>
      </w:pPr>
      <w:r w:rsidRPr="00A35E19">
        <w:t xml:space="preserve">This </w:t>
      </w:r>
      <w:r w:rsidR="00803D49" w:rsidRPr="00896C76">
        <w:t>section</w:t>
      </w:r>
      <w:r w:rsidRPr="00A35E19">
        <w:t xml:space="preserve"> allows a person (including a member) to undertake to reimburse the Commonwealth for transport costs associated with travel by unscheduled commercial transport </w:t>
      </w:r>
      <w:r w:rsidR="00EF5EC8" w:rsidRPr="00A35E19">
        <w:t>in respect of the member, or another person travelling with the member (</w:t>
      </w:r>
      <w:r w:rsidR="00803D49" w:rsidRPr="00896C76">
        <w:t>subsection</w:t>
      </w:r>
      <w:r w:rsidR="00EF5EC8" w:rsidRPr="00A35E19">
        <w:t xml:space="preserve"> </w:t>
      </w:r>
      <w:r w:rsidR="00EF5EC8" w:rsidRPr="00896C76">
        <w:t>3</w:t>
      </w:r>
      <w:r w:rsidR="00896C76" w:rsidRPr="00896C76">
        <w:t>2</w:t>
      </w:r>
      <w:r w:rsidR="00EF5EC8" w:rsidRPr="00A35E19">
        <w:t>(1)).</w:t>
      </w:r>
    </w:p>
    <w:p w14:paraId="69B13F38" w14:textId="77777777" w:rsidR="00EF5EC8" w:rsidRPr="00EF5EC8"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896C76">
        <w:t>Subsection</w:t>
      </w:r>
      <w:r w:rsidR="00EF5EC8" w:rsidRPr="00A35E19">
        <w:t xml:space="preserve"> </w:t>
      </w:r>
      <w:r w:rsidR="00EF5EC8" w:rsidRPr="00896C76">
        <w:t>3</w:t>
      </w:r>
      <w:r w:rsidR="00896C76" w:rsidRPr="00896C76">
        <w:t>2</w:t>
      </w:r>
      <w:r w:rsidR="00EF5EC8" w:rsidRPr="00A35E19">
        <w:t>(2) makes it clear that a transport costs undertaking can be made even where there is no additional cost to the Commonwealth, and can cover an amount in excess of the additional cost to the Commonwealth for the travel of the person concerned.</w:t>
      </w:r>
      <w:r w:rsidR="00080971">
        <w:t xml:space="preserve"> </w:t>
      </w:r>
    </w:p>
    <w:p w14:paraId="69B13F39" w14:textId="77777777" w:rsidR="00EF5EC8" w:rsidRPr="00EF5EC8"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896C76">
        <w:t>Subsection</w:t>
      </w:r>
      <w:r w:rsidR="00EF5EC8" w:rsidRPr="00A35E19">
        <w:t xml:space="preserve"> 3</w:t>
      </w:r>
      <w:r w:rsidR="00896C76" w:rsidRPr="00896C76">
        <w:t>2</w:t>
      </w:r>
      <w:r w:rsidR="00EF5EC8" w:rsidRPr="00A35E19">
        <w:t>(3) sets out some administrative matters in relation to a transport costs undertaking, providing that such an undertaking must</w:t>
      </w:r>
      <w:r w:rsidR="00EF5EC8">
        <w:t>:</w:t>
      </w:r>
    </w:p>
    <w:p w14:paraId="69B13F3A" w14:textId="77777777" w:rsidR="00EF5EC8" w:rsidRPr="00EF5EC8" w:rsidRDefault="00EF5EC8" w:rsidP="00E87878">
      <w:pPr>
        <w:pStyle w:val="ListParagraph"/>
        <w:numPr>
          <w:ilvl w:val="3"/>
          <w:numId w:val="19"/>
        </w:numPr>
        <w:tabs>
          <w:tab w:val="left" w:pos="567"/>
          <w:tab w:val="left" w:pos="3969"/>
          <w:tab w:val="left" w:pos="5245"/>
        </w:tabs>
        <w:spacing w:before="120" w:line="240" w:lineRule="auto"/>
        <w:contextualSpacing w:val="0"/>
      </w:pPr>
      <w:r w:rsidRPr="00A35E19">
        <w:t>be in writing,</w:t>
      </w:r>
    </w:p>
    <w:p w14:paraId="69B13F3B" w14:textId="77777777" w:rsidR="00EF5EC8" w:rsidRPr="00EF5EC8" w:rsidRDefault="00EF5EC8" w:rsidP="00E87878">
      <w:pPr>
        <w:pStyle w:val="ListParagraph"/>
        <w:numPr>
          <w:ilvl w:val="3"/>
          <w:numId w:val="19"/>
        </w:numPr>
        <w:tabs>
          <w:tab w:val="left" w:pos="567"/>
          <w:tab w:val="left" w:pos="3969"/>
          <w:tab w:val="left" w:pos="5245"/>
        </w:tabs>
        <w:spacing w:before="120" w:line="240" w:lineRule="auto"/>
        <w:contextualSpacing w:val="0"/>
      </w:pPr>
      <w:r w:rsidRPr="00A35E19">
        <w:t>include the amount of the transport costs that will be reimbursed by the person to the Commonwealth, and</w:t>
      </w:r>
    </w:p>
    <w:p w14:paraId="69B13F3C" w14:textId="77777777" w:rsidR="006D62A3" w:rsidRPr="00A35E19" w:rsidRDefault="00EF5EC8" w:rsidP="00E87878">
      <w:pPr>
        <w:pStyle w:val="ListParagraph"/>
        <w:numPr>
          <w:ilvl w:val="3"/>
          <w:numId w:val="19"/>
        </w:numPr>
        <w:tabs>
          <w:tab w:val="left" w:pos="567"/>
          <w:tab w:val="left" w:pos="3969"/>
          <w:tab w:val="left" w:pos="5245"/>
        </w:tabs>
        <w:spacing w:before="120" w:line="240" w:lineRule="auto"/>
        <w:contextualSpacing w:val="0"/>
      </w:pPr>
      <w:r w:rsidRPr="00A35E19">
        <w:t>be signed, prior to the transport costs being claimed for the travel, by the person making the undertaking.</w:t>
      </w:r>
      <w:r w:rsidR="003E62B8" w:rsidRPr="00A35E19">
        <w:t xml:space="preserve"> </w:t>
      </w:r>
      <w:r w:rsidR="00E77976">
        <w:t xml:space="preserve">This is to ensure that the claim can be processed appropriately by the resources provider, by seeking recovery of the amount from the person who entered into the undertaking. </w:t>
      </w:r>
      <w:r w:rsidR="003E62B8" w:rsidRPr="00A35E19">
        <w:t xml:space="preserve">Note that </w:t>
      </w:r>
      <w:r w:rsidR="003E62B8" w:rsidRPr="00A35E19">
        <w:rPr>
          <w:i/>
        </w:rPr>
        <w:t xml:space="preserve">claim </w:t>
      </w:r>
      <w:r w:rsidR="003E62B8" w:rsidRPr="00A35E19">
        <w:t xml:space="preserve">is a defined term in the PBR Act and includes the incurring of expenses that are payable by the Commonwealth. </w:t>
      </w:r>
      <w:r w:rsidRPr="00A35E19">
        <w:t xml:space="preserve"> </w:t>
      </w:r>
    </w:p>
    <w:p w14:paraId="69B13F3D" w14:textId="77777777" w:rsidR="00B9555D" w:rsidRPr="00A35E19" w:rsidRDefault="00803D49" w:rsidP="00090871">
      <w:pPr>
        <w:pStyle w:val="ListParagraph"/>
        <w:keepNext/>
        <w:numPr>
          <w:ilvl w:val="0"/>
          <w:numId w:val="19"/>
        </w:numPr>
        <w:tabs>
          <w:tab w:val="left" w:pos="567"/>
          <w:tab w:val="left" w:pos="3969"/>
          <w:tab w:val="left" w:pos="5245"/>
        </w:tabs>
        <w:spacing w:before="240" w:line="240" w:lineRule="auto"/>
        <w:ind w:left="0" w:firstLine="0"/>
        <w:contextualSpacing w:val="0"/>
        <w:rPr>
          <w:b/>
        </w:rPr>
      </w:pPr>
      <w:r w:rsidRPr="00896C76">
        <w:t>Subsection</w:t>
      </w:r>
      <w:r w:rsidR="00B9555D" w:rsidRPr="00A35E19">
        <w:t xml:space="preserve"> </w:t>
      </w:r>
      <w:r w:rsidR="00896C76" w:rsidRPr="00896C76">
        <w:t>32</w:t>
      </w:r>
      <w:r w:rsidR="00B9555D" w:rsidRPr="00A35E19">
        <w:t xml:space="preserve">(4) makes it clear that where a person has made a transport costs undertaking, the amount of the undertaking then becomes a debt due to the Commonwealth by that person. The debt may then be recovered by the resources provider by action in a relevant court. </w:t>
      </w:r>
    </w:p>
    <w:p w14:paraId="69B13F3E" w14:textId="77777777" w:rsidR="006D62A3" w:rsidRDefault="00803D49" w:rsidP="006D62A3">
      <w:pPr>
        <w:keepNext/>
        <w:tabs>
          <w:tab w:val="left" w:pos="3969"/>
          <w:tab w:val="left" w:pos="5245"/>
        </w:tabs>
        <w:spacing w:line="240" w:lineRule="auto"/>
        <w:rPr>
          <w:b/>
        </w:rPr>
      </w:pPr>
      <w:r w:rsidRPr="00896C76">
        <w:rPr>
          <w:b/>
        </w:rPr>
        <w:t>Section</w:t>
      </w:r>
      <w:r w:rsidR="006D62A3" w:rsidRPr="009F7F03">
        <w:rPr>
          <w:b/>
        </w:rPr>
        <w:t xml:space="preserve"> </w:t>
      </w:r>
      <w:r w:rsidR="00896C76" w:rsidRPr="00896C76">
        <w:rPr>
          <w:b/>
        </w:rPr>
        <w:t>33</w:t>
      </w:r>
      <w:r w:rsidR="006D62A3" w:rsidRPr="009F7F03">
        <w:rPr>
          <w:b/>
        </w:rPr>
        <w:t xml:space="preserve"> </w:t>
      </w:r>
      <w:r w:rsidR="006D62A3">
        <w:rPr>
          <w:b/>
        </w:rPr>
        <w:t>–</w:t>
      </w:r>
      <w:r w:rsidR="006D62A3" w:rsidRPr="009F7F03">
        <w:rPr>
          <w:b/>
        </w:rPr>
        <w:t xml:space="preserve"> </w:t>
      </w:r>
      <w:r w:rsidR="006D62A3">
        <w:rPr>
          <w:b/>
        </w:rPr>
        <w:t>Effect of undertakings on cost limits</w:t>
      </w:r>
    </w:p>
    <w:p w14:paraId="69B13F3F" w14:textId="77777777" w:rsidR="003B3A2B" w:rsidRDefault="00913547" w:rsidP="00C46D64">
      <w:pPr>
        <w:pStyle w:val="ListParagraph"/>
        <w:keepNext/>
        <w:numPr>
          <w:ilvl w:val="0"/>
          <w:numId w:val="19"/>
        </w:numPr>
        <w:tabs>
          <w:tab w:val="left" w:pos="567"/>
          <w:tab w:val="left" w:pos="3969"/>
          <w:tab w:val="left" w:pos="5245"/>
        </w:tabs>
        <w:spacing w:before="240" w:line="240" w:lineRule="auto"/>
        <w:ind w:left="0" w:firstLine="0"/>
        <w:contextualSpacing w:val="0"/>
        <w:rPr>
          <w:b/>
        </w:rPr>
      </w:pPr>
      <w:r w:rsidRPr="00A35E19">
        <w:t xml:space="preserve">This </w:t>
      </w:r>
      <w:r w:rsidR="00803D49" w:rsidRPr="00896C76">
        <w:t>section</w:t>
      </w:r>
      <w:r w:rsidRPr="00A35E19">
        <w:t xml:space="preserve"> provides that where a member claims transport costs under the Regulations </w:t>
      </w:r>
      <w:r w:rsidR="00526C24" w:rsidRPr="00A35E19">
        <w:t>(either in respect of themselves o</w:t>
      </w:r>
      <w:r w:rsidR="00BB4A6E">
        <w:t>r</w:t>
      </w:r>
      <w:r w:rsidR="00526C24" w:rsidRPr="00A35E19">
        <w:t xml:space="preserve"> another person) </w:t>
      </w:r>
      <w:r w:rsidRPr="00A35E19">
        <w:t xml:space="preserve">for travel by unscheduled commercial transport and such costs are </w:t>
      </w:r>
      <w:r w:rsidR="00803D49" w:rsidRPr="00896C76">
        <w:t>sub</w:t>
      </w:r>
      <w:r w:rsidRPr="00A35E19">
        <w:t xml:space="preserve">ject to a limit (for example the transport in large electorates limits set out in </w:t>
      </w:r>
      <w:r w:rsidR="00803D49" w:rsidRPr="00896C76">
        <w:t>section</w:t>
      </w:r>
      <w:r w:rsidRPr="00A35E19">
        <w:t xml:space="preserve"> 1</w:t>
      </w:r>
      <w:r w:rsidR="00141F22" w:rsidRPr="00896C76">
        <w:t>4</w:t>
      </w:r>
      <w:r w:rsidRPr="00A35E19">
        <w:t>)</w:t>
      </w:r>
      <w:r w:rsidR="00E908E1">
        <w:t>, any amounts that are covered by a transport costs undertaking do not count towards the relevant limit</w:t>
      </w:r>
      <w:r w:rsidR="003B3A2B" w:rsidRPr="009F7F03">
        <w:t xml:space="preserve">. </w:t>
      </w:r>
    </w:p>
    <w:p w14:paraId="69B13F40" w14:textId="77777777" w:rsidR="006D62A3" w:rsidRDefault="006D62A3" w:rsidP="006D62A3">
      <w:pPr>
        <w:rPr>
          <w:rStyle w:val="CharDivNo"/>
          <w:i/>
          <w:kern w:val="28"/>
          <w:szCs w:val="24"/>
        </w:rPr>
      </w:pPr>
      <w:r>
        <w:rPr>
          <w:rStyle w:val="CharDivNo"/>
          <w:b/>
          <w:i/>
          <w:szCs w:val="24"/>
        </w:rPr>
        <w:br w:type="page"/>
      </w:r>
    </w:p>
    <w:p w14:paraId="69B13F41" w14:textId="77777777" w:rsidR="003B711C" w:rsidRDefault="006D62A3" w:rsidP="00051F36">
      <w:pPr>
        <w:pStyle w:val="ActHead3"/>
        <w:spacing w:line="240" w:lineRule="auto"/>
        <w:rPr>
          <w:b w:val="0"/>
          <w:i/>
          <w:szCs w:val="28"/>
        </w:rPr>
      </w:pPr>
      <w:r>
        <w:rPr>
          <w:b w:val="0"/>
          <w:i/>
          <w:szCs w:val="28"/>
        </w:rPr>
        <w:t xml:space="preserve">Division 4 – </w:t>
      </w:r>
      <w:r w:rsidR="00C03EBE" w:rsidRPr="00335F89">
        <w:rPr>
          <w:b w:val="0"/>
          <w:i/>
          <w:szCs w:val="28"/>
        </w:rPr>
        <w:t>International travel</w:t>
      </w:r>
    </w:p>
    <w:p w14:paraId="69B13F42" w14:textId="77777777" w:rsidR="00D075C7" w:rsidRPr="00335F89" w:rsidRDefault="00D075C7" w:rsidP="006441E8">
      <w:pPr>
        <w:pStyle w:val="ListParagraph"/>
        <w:keepNext/>
        <w:tabs>
          <w:tab w:val="left" w:pos="567"/>
          <w:tab w:val="left" w:pos="3969"/>
          <w:tab w:val="left" w:pos="5245"/>
        </w:tabs>
        <w:spacing w:before="240" w:line="240" w:lineRule="auto"/>
        <w:ind w:left="0"/>
        <w:contextualSpacing w:val="0"/>
      </w:pPr>
      <w:r>
        <w:rPr>
          <w:i/>
        </w:rPr>
        <w:t>Introduction</w:t>
      </w:r>
    </w:p>
    <w:p w14:paraId="69B13F43" w14:textId="77777777" w:rsidR="009D0C47" w:rsidRPr="009D0C47" w:rsidRDefault="00C03EBE"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Division </w:t>
      </w:r>
      <w:r w:rsidR="009B0111">
        <w:t>prescribes</w:t>
      </w:r>
      <w:r w:rsidRPr="009F7F03">
        <w:t xml:space="preserve"> international expenses and allowances </w:t>
      </w:r>
      <w:r w:rsidR="003C799B">
        <w:t>in respect of</w:t>
      </w:r>
      <w:r w:rsidRPr="009F7F03">
        <w:t xml:space="preserve"> international travel </w:t>
      </w:r>
      <w:r w:rsidR="00E9212B">
        <w:t xml:space="preserve">by members </w:t>
      </w:r>
      <w:r w:rsidRPr="009F7F03">
        <w:t>and</w:t>
      </w:r>
      <w:r w:rsidR="009B0111">
        <w:t>, in the</w:t>
      </w:r>
      <w:r w:rsidRPr="009F7F03">
        <w:t xml:space="preserve"> limited circumstances</w:t>
      </w:r>
      <w:r w:rsidR="009B0111">
        <w:t xml:space="preserve"> set out in this Division, certain other accompanying travellers</w:t>
      </w:r>
      <w:r w:rsidRPr="009F7F03">
        <w:t>. Previously, these expenses and allowances were provided through a combination of provisions set out in both the PE Act and the PE Regs</w:t>
      </w:r>
      <w:r w:rsidR="004D13C5">
        <w:t xml:space="preserve">, and </w:t>
      </w:r>
      <w:r w:rsidR="004D13C5" w:rsidRPr="009F7F03">
        <w:t>decisions made under executive authority</w:t>
      </w:r>
      <w:r w:rsidRPr="009F7F03">
        <w:t xml:space="preserve">. </w:t>
      </w:r>
    </w:p>
    <w:p w14:paraId="69B13F44" w14:textId="77777777" w:rsidR="009D0C47" w:rsidRPr="009F7F03" w:rsidRDefault="009D0C47" w:rsidP="006441E8">
      <w:pPr>
        <w:pStyle w:val="ListParagraph"/>
        <w:keepNext/>
        <w:tabs>
          <w:tab w:val="left" w:pos="567"/>
          <w:tab w:val="left" w:pos="3969"/>
          <w:tab w:val="left" w:pos="5245"/>
        </w:tabs>
        <w:spacing w:before="240" w:line="240" w:lineRule="auto"/>
        <w:ind w:left="0"/>
        <w:contextualSpacing w:val="0"/>
      </w:pPr>
      <w:r>
        <w:rPr>
          <w:i/>
        </w:rPr>
        <w:t>The meaning of ‘international travel’</w:t>
      </w:r>
    </w:p>
    <w:p w14:paraId="69B13F45" w14:textId="77777777" w:rsidR="009D0C47" w:rsidRPr="009D0C47" w:rsidRDefault="008556E4" w:rsidP="009217AC">
      <w:pPr>
        <w:pStyle w:val="ListParagraph"/>
        <w:numPr>
          <w:ilvl w:val="0"/>
          <w:numId w:val="19"/>
        </w:numPr>
        <w:tabs>
          <w:tab w:val="left" w:pos="567"/>
          <w:tab w:val="left" w:pos="3969"/>
          <w:tab w:val="left" w:pos="5245"/>
        </w:tabs>
        <w:spacing w:before="240" w:line="240" w:lineRule="auto"/>
        <w:ind w:left="0" w:firstLine="0"/>
        <w:contextualSpacing w:val="0"/>
        <w:rPr>
          <w:rFonts w:eastAsiaTheme="minorHAnsi"/>
          <w:lang w:eastAsia="en-US"/>
        </w:rPr>
      </w:pPr>
      <w:r w:rsidRPr="003C799B">
        <w:rPr>
          <w:i/>
        </w:rPr>
        <w:t>I</w:t>
      </w:r>
      <w:r w:rsidR="00C03EBE" w:rsidRPr="003C799B">
        <w:rPr>
          <w:i/>
        </w:rPr>
        <w:t>nternational travel</w:t>
      </w:r>
      <w:r w:rsidR="00C03EBE" w:rsidRPr="009F7F03">
        <w:t xml:space="preserve"> is defined in </w:t>
      </w:r>
      <w:r w:rsidR="00803D49" w:rsidRPr="00141F22">
        <w:t>section</w:t>
      </w:r>
      <w:r w:rsidR="00C03EBE" w:rsidRPr="009F7F03">
        <w:t xml:space="preserve"> 4 of the Regulation</w:t>
      </w:r>
      <w:r w:rsidR="003C799B">
        <w:t>s, and</w:t>
      </w:r>
      <w:r w:rsidR="00C03EBE" w:rsidRPr="009F7F03">
        <w:t xml:space="preserve"> mean</w:t>
      </w:r>
      <w:r w:rsidR="003C799B">
        <w:t xml:space="preserve">s </w:t>
      </w:r>
      <w:r w:rsidR="00C03EBE" w:rsidRPr="003C799B">
        <w:t>travel to or from Australia and places outside Australia</w:t>
      </w:r>
      <w:r w:rsidR="003C799B" w:rsidRPr="003C799B">
        <w:t xml:space="preserve">, </w:t>
      </w:r>
      <w:r w:rsidR="00C03EBE" w:rsidRPr="003C799B">
        <w:t>or</w:t>
      </w:r>
      <w:r w:rsidR="003C799B" w:rsidRPr="003C799B">
        <w:t xml:space="preserve"> </w:t>
      </w:r>
      <w:r w:rsidR="00C03EBE" w:rsidRPr="003C799B">
        <w:t>travel between places outside of Australia</w:t>
      </w:r>
      <w:r w:rsidR="003C799B">
        <w:t xml:space="preserve">. </w:t>
      </w:r>
    </w:p>
    <w:p w14:paraId="69B13F46" w14:textId="77777777" w:rsidR="003C799B" w:rsidRPr="003C799B" w:rsidRDefault="003C799B" w:rsidP="009217AC">
      <w:pPr>
        <w:pStyle w:val="ListParagraph"/>
        <w:numPr>
          <w:ilvl w:val="0"/>
          <w:numId w:val="19"/>
        </w:numPr>
        <w:tabs>
          <w:tab w:val="left" w:pos="567"/>
          <w:tab w:val="left" w:pos="3969"/>
          <w:tab w:val="left" w:pos="5245"/>
        </w:tabs>
        <w:spacing w:before="240" w:line="240" w:lineRule="auto"/>
        <w:ind w:left="0" w:firstLine="0"/>
        <w:contextualSpacing w:val="0"/>
        <w:rPr>
          <w:rFonts w:eastAsiaTheme="minorHAnsi"/>
          <w:lang w:eastAsia="en-US"/>
        </w:rPr>
      </w:pPr>
      <w:r>
        <w:rPr>
          <w:i/>
        </w:rPr>
        <w:t xml:space="preserve">Australia </w:t>
      </w:r>
      <w:r>
        <w:t xml:space="preserve">has the meaning given by the </w:t>
      </w:r>
      <w:r>
        <w:rPr>
          <w:i/>
        </w:rPr>
        <w:t xml:space="preserve">Acts Interpretation Act 1901 </w:t>
      </w:r>
      <w:r>
        <w:t xml:space="preserve">(see </w:t>
      </w:r>
      <w:r w:rsidR="00803D49" w:rsidRPr="00141F22">
        <w:t>section</w:t>
      </w:r>
      <w:r>
        <w:t xml:space="preserve"> 4), that is, including Norfolk Island and the Territories of Christmas and Cocos Keeling Islands, but not inclu</w:t>
      </w:r>
      <w:r w:rsidR="009D0C47">
        <w:t>d</w:t>
      </w:r>
      <w:r>
        <w:t xml:space="preserve">ing any other external Australian territory. This means that under the Regulations, travel from mainland Australia to Norfolk Island would not be ‘international travel’. However, travel to the Australian Antarctic Territory, or travel between the Australian Antarctic Territory and another country, would be </w:t>
      </w:r>
      <w:r>
        <w:rPr>
          <w:i/>
        </w:rPr>
        <w:t>international travel.</w:t>
      </w:r>
      <w:r>
        <w:t xml:space="preserve"> </w:t>
      </w:r>
    </w:p>
    <w:p w14:paraId="69B13F47" w14:textId="77777777" w:rsidR="00C03EBE" w:rsidRPr="009D0C47" w:rsidRDefault="003C799B" w:rsidP="009217AC">
      <w:pPr>
        <w:pStyle w:val="ListParagraph"/>
        <w:numPr>
          <w:ilvl w:val="0"/>
          <w:numId w:val="19"/>
        </w:numPr>
        <w:tabs>
          <w:tab w:val="left" w:pos="567"/>
          <w:tab w:val="left" w:pos="3969"/>
          <w:tab w:val="left" w:pos="5245"/>
        </w:tabs>
        <w:spacing w:before="240" w:line="240" w:lineRule="auto"/>
        <w:ind w:left="0" w:firstLine="0"/>
        <w:contextualSpacing w:val="0"/>
      </w:pPr>
      <w:r>
        <w:t xml:space="preserve">For the avoidance of doubt, the definition </w:t>
      </w:r>
      <w:r w:rsidR="00821AB0">
        <w:t>o</w:t>
      </w:r>
      <w:r>
        <w:t xml:space="preserve">f </w:t>
      </w:r>
      <w:r>
        <w:rPr>
          <w:i/>
        </w:rPr>
        <w:t>international travel</w:t>
      </w:r>
      <w:r>
        <w:t xml:space="preserve"> also expressly includes time spent outside Australia. </w:t>
      </w:r>
      <w:r w:rsidR="009D0C47">
        <w:t>This is to make clear that</w:t>
      </w:r>
      <w:r>
        <w:t xml:space="preserve"> </w:t>
      </w:r>
      <w:r w:rsidRPr="009F7F03">
        <w:t xml:space="preserve">expenses and allowances under this Division </w:t>
      </w:r>
      <w:r>
        <w:t xml:space="preserve">are claimable </w:t>
      </w:r>
      <w:r w:rsidRPr="009F7F03">
        <w:t xml:space="preserve">during a period that </w:t>
      </w:r>
      <w:r>
        <w:t xml:space="preserve">a member </w:t>
      </w:r>
      <w:r w:rsidRPr="009F7F03">
        <w:t>stay</w:t>
      </w:r>
      <w:r>
        <w:t>s</w:t>
      </w:r>
      <w:r w:rsidRPr="009F7F03">
        <w:t xml:space="preserve"> </w:t>
      </w:r>
      <w:r>
        <w:t>at an</w:t>
      </w:r>
      <w:r w:rsidRPr="009F7F03">
        <w:t xml:space="preserve"> overseas location</w:t>
      </w:r>
      <w:r w:rsidR="009D0C47">
        <w:t xml:space="preserve"> as part of their travel (for example, spending a week in one location to attend a summit)</w:t>
      </w:r>
      <w:r>
        <w:t xml:space="preserve">, as well </w:t>
      </w:r>
      <w:r w:rsidR="001E068F">
        <w:t xml:space="preserve">as </w:t>
      </w:r>
      <w:r>
        <w:t xml:space="preserve">while they </w:t>
      </w:r>
      <w:r w:rsidR="009D0C47">
        <w:t>are travelling to and from that location</w:t>
      </w:r>
      <w:r>
        <w:t xml:space="preserve">. </w:t>
      </w:r>
      <w:r w:rsidR="00C03EBE" w:rsidRPr="003C799B">
        <w:t xml:space="preserve"> </w:t>
      </w:r>
    </w:p>
    <w:p w14:paraId="69B13F48" w14:textId="77777777" w:rsidR="004D13C5" w:rsidRPr="003C799B" w:rsidRDefault="00852B33" w:rsidP="00136D5F">
      <w:pPr>
        <w:pStyle w:val="ListParagraph"/>
        <w:keepNext/>
        <w:tabs>
          <w:tab w:val="left" w:pos="567"/>
          <w:tab w:val="left" w:pos="3969"/>
          <w:tab w:val="left" w:pos="5245"/>
        </w:tabs>
        <w:spacing w:before="240" w:line="240" w:lineRule="auto"/>
        <w:ind w:left="0"/>
        <w:contextualSpacing w:val="0"/>
        <w:rPr>
          <w:i/>
        </w:rPr>
      </w:pPr>
      <w:r w:rsidRPr="003C799B">
        <w:rPr>
          <w:i/>
        </w:rPr>
        <w:t xml:space="preserve">Who </w:t>
      </w:r>
      <w:r w:rsidR="003C799B">
        <w:rPr>
          <w:i/>
        </w:rPr>
        <w:t>is eligible to</w:t>
      </w:r>
      <w:r w:rsidRPr="003C799B">
        <w:rPr>
          <w:i/>
        </w:rPr>
        <w:t xml:space="preserve"> claim international travel expenses and allowances</w:t>
      </w:r>
    </w:p>
    <w:p w14:paraId="69B13F49" w14:textId="77777777" w:rsidR="00703DAD" w:rsidRDefault="004D13C5" w:rsidP="009217AC">
      <w:pPr>
        <w:pStyle w:val="ListParagraph"/>
        <w:numPr>
          <w:ilvl w:val="0"/>
          <w:numId w:val="19"/>
        </w:numPr>
        <w:tabs>
          <w:tab w:val="left" w:pos="567"/>
          <w:tab w:val="left" w:pos="3969"/>
          <w:tab w:val="left" w:pos="5245"/>
        </w:tabs>
        <w:spacing w:before="240" w:after="120" w:line="240" w:lineRule="auto"/>
        <w:ind w:left="0" w:firstLine="0"/>
        <w:contextualSpacing w:val="0"/>
      </w:pPr>
      <w:r>
        <w:t>The international travel provisions</w:t>
      </w:r>
      <w:r w:rsidR="009D0C47">
        <w:t xml:space="preserve"> are structured to </w:t>
      </w:r>
      <w:r w:rsidR="00391FB1">
        <w:t xml:space="preserve">prescribe eligibility </w:t>
      </w:r>
      <w:r w:rsidR="009D0C47">
        <w:t>in</w:t>
      </w:r>
      <w:r w:rsidR="00391FB1">
        <w:t xml:space="preserve"> respect of</w:t>
      </w:r>
      <w:r w:rsidR="009D0C47">
        <w:t xml:space="preserve"> particular classes or groups of members, as follows: </w:t>
      </w:r>
    </w:p>
    <w:p w14:paraId="69B13F4A" w14:textId="77777777" w:rsidR="009D0C47" w:rsidRDefault="009D0C47" w:rsidP="009217AC">
      <w:pPr>
        <w:pStyle w:val="ListParagraph"/>
        <w:numPr>
          <w:ilvl w:val="0"/>
          <w:numId w:val="26"/>
        </w:numPr>
        <w:tabs>
          <w:tab w:val="left" w:pos="1134"/>
          <w:tab w:val="left" w:pos="3969"/>
          <w:tab w:val="left" w:pos="5245"/>
        </w:tabs>
        <w:spacing w:before="240" w:after="120" w:line="240" w:lineRule="auto"/>
        <w:ind w:left="1134" w:hanging="425"/>
      </w:pPr>
      <w:r>
        <w:t>Travel approved by a presiding officer (</w:t>
      </w:r>
      <w:r w:rsidR="00803D49" w:rsidRPr="00141F22">
        <w:t>Sub</w:t>
      </w:r>
      <w:r>
        <w:t>division B)</w:t>
      </w:r>
      <w:r w:rsidR="00703DAD">
        <w:t>,</w:t>
      </w:r>
      <w:r>
        <w:t xml:space="preserve"> being travel by:</w:t>
      </w:r>
    </w:p>
    <w:p w14:paraId="69B13F4B" w14:textId="77777777" w:rsidR="009D0C47" w:rsidRPr="00950E47" w:rsidRDefault="009D0C47" w:rsidP="009217AC">
      <w:pPr>
        <w:pStyle w:val="ListParagraph"/>
        <w:numPr>
          <w:ilvl w:val="1"/>
          <w:numId w:val="11"/>
        </w:numPr>
        <w:tabs>
          <w:tab w:val="left" w:pos="1560"/>
        </w:tabs>
        <w:spacing w:before="240" w:line="240" w:lineRule="auto"/>
        <w:ind w:left="1560" w:hanging="426"/>
        <w:rPr>
          <w:szCs w:val="20"/>
        </w:rPr>
      </w:pPr>
      <w:r w:rsidRPr="00950E47">
        <w:rPr>
          <w:szCs w:val="20"/>
        </w:rPr>
        <w:t>A presiding officer (</w:t>
      </w:r>
      <w:r w:rsidR="00803D49" w:rsidRPr="00141F22">
        <w:rPr>
          <w:szCs w:val="20"/>
        </w:rPr>
        <w:t>section</w:t>
      </w:r>
      <w:r w:rsidRPr="00950E47">
        <w:rPr>
          <w:szCs w:val="20"/>
        </w:rPr>
        <w:t xml:space="preserve"> </w:t>
      </w:r>
      <w:r w:rsidRPr="00141F22">
        <w:rPr>
          <w:szCs w:val="20"/>
        </w:rPr>
        <w:t>3</w:t>
      </w:r>
      <w:r w:rsidR="00141F22" w:rsidRPr="00141F22">
        <w:rPr>
          <w:szCs w:val="20"/>
        </w:rPr>
        <w:t>9</w:t>
      </w:r>
      <w:r w:rsidRPr="00950E47">
        <w:rPr>
          <w:szCs w:val="20"/>
        </w:rPr>
        <w:t xml:space="preserve">), </w:t>
      </w:r>
      <w:r w:rsidR="00D70AB0">
        <w:rPr>
          <w:szCs w:val="20"/>
        </w:rPr>
        <w:t>or</w:t>
      </w:r>
    </w:p>
    <w:p w14:paraId="69B13F4C" w14:textId="77777777" w:rsidR="00391FB1" w:rsidRPr="00950E47" w:rsidRDefault="009D0C47" w:rsidP="009217AC">
      <w:pPr>
        <w:pStyle w:val="ListParagraph"/>
        <w:numPr>
          <w:ilvl w:val="1"/>
          <w:numId w:val="11"/>
        </w:numPr>
        <w:tabs>
          <w:tab w:val="left" w:pos="1560"/>
        </w:tabs>
        <w:spacing w:before="240" w:line="240" w:lineRule="auto"/>
        <w:ind w:left="1560" w:hanging="426"/>
        <w:rPr>
          <w:szCs w:val="20"/>
        </w:rPr>
      </w:pPr>
      <w:r w:rsidRPr="00950E47">
        <w:rPr>
          <w:szCs w:val="20"/>
        </w:rPr>
        <w:t>A member representing a presiding officer (</w:t>
      </w:r>
      <w:r w:rsidR="00803D49" w:rsidRPr="00141F22">
        <w:rPr>
          <w:szCs w:val="20"/>
        </w:rPr>
        <w:t>section</w:t>
      </w:r>
      <w:r w:rsidRPr="00950E47">
        <w:rPr>
          <w:szCs w:val="20"/>
        </w:rPr>
        <w:t xml:space="preserve"> </w:t>
      </w:r>
      <w:r w:rsidR="00141F22" w:rsidRPr="00141F22">
        <w:rPr>
          <w:szCs w:val="20"/>
        </w:rPr>
        <w:t>40</w:t>
      </w:r>
      <w:r w:rsidRPr="00950E47">
        <w:rPr>
          <w:szCs w:val="20"/>
        </w:rPr>
        <w:t>)</w:t>
      </w:r>
    </w:p>
    <w:p w14:paraId="69B13F4D" w14:textId="77777777" w:rsidR="00391FB1" w:rsidRDefault="00391FB1" w:rsidP="00391FB1">
      <w:pPr>
        <w:pStyle w:val="ListParagraph"/>
        <w:tabs>
          <w:tab w:val="left" w:pos="567"/>
          <w:tab w:val="left" w:pos="3969"/>
          <w:tab w:val="left" w:pos="5245"/>
        </w:tabs>
        <w:spacing w:before="240" w:line="240" w:lineRule="auto"/>
        <w:ind w:left="2007"/>
      </w:pPr>
    </w:p>
    <w:p w14:paraId="69B13F4E" w14:textId="77777777" w:rsidR="009D0C47" w:rsidRDefault="009D0C47" w:rsidP="009217AC">
      <w:pPr>
        <w:pStyle w:val="ListParagraph"/>
        <w:numPr>
          <w:ilvl w:val="0"/>
          <w:numId w:val="26"/>
        </w:numPr>
        <w:tabs>
          <w:tab w:val="left" w:pos="1134"/>
          <w:tab w:val="left" w:pos="3969"/>
          <w:tab w:val="left" w:pos="5245"/>
        </w:tabs>
        <w:spacing w:before="240" w:line="240" w:lineRule="auto"/>
        <w:ind w:left="1134" w:hanging="425"/>
      </w:pPr>
      <w:r>
        <w:t>Travel approved by the Prime Minister (</w:t>
      </w:r>
      <w:r w:rsidR="00803D49" w:rsidRPr="00141F22">
        <w:t>Sub</w:t>
      </w:r>
      <w:r>
        <w:t>division C), being travel by:</w:t>
      </w:r>
    </w:p>
    <w:p w14:paraId="69B13F4F" w14:textId="77777777" w:rsidR="009D0C47" w:rsidRPr="00950E47" w:rsidRDefault="009D0C47" w:rsidP="009217AC">
      <w:pPr>
        <w:pStyle w:val="ListParagraph"/>
        <w:numPr>
          <w:ilvl w:val="1"/>
          <w:numId w:val="11"/>
        </w:numPr>
        <w:tabs>
          <w:tab w:val="left" w:pos="1560"/>
        </w:tabs>
        <w:spacing w:before="240" w:line="240" w:lineRule="auto"/>
        <w:ind w:left="1560" w:hanging="426"/>
        <w:rPr>
          <w:szCs w:val="20"/>
        </w:rPr>
      </w:pPr>
      <w:r w:rsidRPr="00950E47">
        <w:rPr>
          <w:szCs w:val="20"/>
        </w:rPr>
        <w:t>The Prime Minister (</w:t>
      </w:r>
      <w:r w:rsidR="00803D49" w:rsidRPr="00141F22">
        <w:rPr>
          <w:szCs w:val="20"/>
        </w:rPr>
        <w:t>section</w:t>
      </w:r>
      <w:r w:rsidRPr="00950E47">
        <w:rPr>
          <w:szCs w:val="20"/>
        </w:rPr>
        <w:t xml:space="preserve"> 4</w:t>
      </w:r>
      <w:r w:rsidR="00141F22" w:rsidRPr="00141F22">
        <w:rPr>
          <w:szCs w:val="20"/>
        </w:rPr>
        <w:t>3</w:t>
      </w:r>
      <w:r w:rsidRPr="00950E47">
        <w:rPr>
          <w:szCs w:val="20"/>
        </w:rPr>
        <w:t>)</w:t>
      </w:r>
    </w:p>
    <w:p w14:paraId="69B13F50" w14:textId="77777777" w:rsidR="009D0C47" w:rsidRPr="00950E47" w:rsidRDefault="009D0C47" w:rsidP="009217AC">
      <w:pPr>
        <w:pStyle w:val="ListParagraph"/>
        <w:numPr>
          <w:ilvl w:val="1"/>
          <w:numId w:val="11"/>
        </w:numPr>
        <w:tabs>
          <w:tab w:val="left" w:pos="1560"/>
        </w:tabs>
        <w:spacing w:before="240" w:line="240" w:lineRule="auto"/>
        <w:ind w:left="1560" w:hanging="426"/>
        <w:rPr>
          <w:szCs w:val="20"/>
        </w:rPr>
      </w:pPr>
      <w:r w:rsidRPr="00950E47">
        <w:rPr>
          <w:szCs w:val="20"/>
        </w:rPr>
        <w:t>Other Ministers (</w:t>
      </w:r>
      <w:r w:rsidR="00803D49" w:rsidRPr="00141F22">
        <w:rPr>
          <w:szCs w:val="20"/>
        </w:rPr>
        <w:t>section</w:t>
      </w:r>
      <w:r w:rsidRPr="00950E47">
        <w:rPr>
          <w:szCs w:val="20"/>
        </w:rPr>
        <w:t xml:space="preserve"> </w:t>
      </w:r>
      <w:r w:rsidRPr="00141F22">
        <w:rPr>
          <w:szCs w:val="20"/>
        </w:rPr>
        <w:t>4</w:t>
      </w:r>
      <w:r w:rsidR="00141F22" w:rsidRPr="00141F22">
        <w:rPr>
          <w:szCs w:val="20"/>
        </w:rPr>
        <w:t>3</w:t>
      </w:r>
      <w:r w:rsidRPr="00950E47">
        <w:rPr>
          <w:szCs w:val="20"/>
        </w:rPr>
        <w:t>)</w:t>
      </w:r>
    </w:p>
    <w:p w14:paraId="69B13F51" w14:textId="77777777" w:rsidR="009D0C47" w:rsidRPr="00950E47" w:rsidRDefault="009D0C47" w:rsidP="009217AC">
      <w:pPr>
        <w:pStyle w:val="ListParagraph"/>
        <w:numPr>
          <w:ilvl w:val="1"/>
          <w:numId w:val="11"/>
        </w:numPr>
        <w:tabs>
          <w:tab w:val="left" w:pos="1560"/>
        </w:tabs>
        <w:spacing w:before="240" w:line="240" w:lineRule="auto"/>
        <w:ind w:left="1560" w:hanging="426"/>
        <w:rPr>
          <w:szCs w:val="20"/>
        </w:rPr>
      </w:pPr>
      <w:r w:rsidRPr="00950E47">
        <w:rPr>
          <w:szCs w:val="20"/>
        </w:rPr>
        <w:t>Members representing Ministers (</w:t>
      </w:r>
      <w:r w:rsidR="00803D49" w:rsidRPr="00141F22">
        <w:rPr>
          <w:szCs w:val="20"/>
        </w:rPr>
        <w:t>section</w:t>
      </w:r>
      <w:r w:rsidRPr="00950E47">
        <w:rPr>
          <w:szCs w:val="20"/>
        </w:rPr>
        <w:t xml:space="preserve"> </w:t>
      </w:r>
      <w:r w:rsidRPr="00141F22">
        <w:rPr>
          <w:szCs w:val="20"/>
        </w:rPr>
        <w:t>4</w:t>
      </w:r>
      <w:r w:rsidR="00141F22" w:rsidRPr="00141F22">
        <w:rPr>
          <w:szCs w:val="20"/>
        </w:rPr>
        <w:t>5</w:t>
      </w:r>
      <w:r w:rsidRPr="00950E47">
        <w:rPr>
          <w:szCs w:val="20"/>
        </w:rPr>
        <w:t>)</w:t>
      </w:r>
      <w:r w:rsidR="00D70AB0">
        <w:rPr>
          <w:szCs w:val="20"/>
        </w:rPr>
        <w:t>, or</w:t>
      </w:r>
    </w:p>
    <w:p w14:paraId="69B13F52" w14:textId="77777777" w:rsidR="009D0C47" w:rsidRPr="00950E47" w:rsidRDefault="009D0C47" w:rsidP="009217AC">
      <w:pPr>
        <w:pStyle w:val="ListParagraph"/>
        <w:numPr>
          <w:ilvl w:val="1"/>
          <w:numId w:val="11"/>
        </w:numPr>
        <w:tabs>
          <w:tab w:val="left" w:pos="1560"/>
        </w:tabs>
        <w:spacing w:before="240" w:line="240" w:lineRule="auto"/>
        <w:ind w:left="1560" w:hanging="426"/>
        <w:rPr>
          <w:szCs w:val="20"/>
        </w:rPr>
      </w:pPr>
      <w:r w:rsidRPr="00950E47">
        <w:rPr>
          <w:szCs w:val="20"/>
        </w:rPr>
        <w:t>Members representing the Government or Australia (</w:t>
      </w:r>
      <w:r w:rsidR="00803D49" w:rsidRPr="00141F22">
        <w:rPr>
          <w:szCs w:val="20"/>
        </w:rPr>
        <w:t>section</w:t>
      </w:r>
      <w:r w:rsidRPr="00950E47">
        <w:rPr>
          <w:szCs w:val="20"/>
        </w:rPr>
        <w:t xml:space="preserve"> </w:t>
      </w:r>
      <w:r w:rsidRPr="00141F22">
        <w:rPr>
          <w:szCs w:val="20"/>
        </w:rPr>
        <w:t>4</w:t>
      </w:r>
      <w:r w:rsidR="00141F22" w:rsidRPr="00141F22">
        <w:rPr>
          <w:szCs w:val="20"/>
        </w:rPr>
        <w:t>6</w:t>
      </w:r>
      <w:r w:rsidRPr="00950E47">
        <w:rPr>
          <w:szCs w:val="20"/>
        </w:rPr>
        <w:t>)</w:t>
      </w:r>
    </w:p>
    <w:p w14:paraId="69B13F53" w14:textId="77777777" w:rsidR="00391FB1" w:rsidRDefault="00391FB1" w:rsidP="00391FB1">
      <w:pPr>
        <w:pStyle w:val="ListParagraph"/>
        <w:tabs>
          <w:tab w:val="left" w:pos="567"/>
          <w:tab w:val="left" w:pos="3969"/>
          <w:tab w:val="left" w:pos="5245"/>
        </w:tabs>
        <w:spacing w:before="240" w:line="240" w:lineRule="auto"/>
        <w:ind w:left="2007"/>
      </w:pPr>
    </w:p>
    <w:p w14:paraId="69B13F54" w14:textId="77777777" w:rsidR="009D0C47" w:rsidRDefault="009D0C47" w:rsidP="009217AC">
      <w:pPr>
        <w:pStyle w:val="ListParagraph"/>
        <w:numPr>
          <w:ilvl w:val="0"/>
          <w:numId w:val="26"/>
        </w:numPr>
        <w:tabs>
          <w:tab w:val="left" w:pos="1134"/>
          <w:tab w:val="left" w:pos="3969"/>
          <w:tab w:val="left" w:pos="5245"/>
        </w:tabs>
        <w:spacing w:before="240" w:line="240" w:lineRule="auto"/>
        <w:ind w:left="1134" w:hanging="425"/>
      </w:pPr>
      <w:r>
        <w:t xml:space="preserve">Travel approved by the </w:t>
      </w:r>
      <w:r w:rsidR="00165C76">
        <w:t xml:space="preserve">Leader </w:t>
      </w:r>
      <w:r>
        <w:t>of the Opposition (</w:t>
      </w:r>
      <w:r w:rsidR="00803D49" w:rsidRPr="00141F22">
        <w:t>Sub</w:t>
      </w:r>
      <w:r>
        <w:t>division D), being travel by:</w:t>
      </w:r>
    </w:p>
    <w:p w14:paraId="69B13F55" w14:textId="77777777" w:rsidR="009D0C47" w:rsidRPr="00950E47" w:rsidRDefault="009D0C47" w:rsidP="009217AC">
      <w:pPr>
        <w:pStyle w:val="ListParagraph"/>
        <w:numPr>
          <w:ilvl w:val="1"/>
          <w:numId w:val="11"/>
        </w:numPr>
        <w:tabs>
          <w:tab w:val="left" w:pos="1560"/>
        </w:tabs>
        <w:spacing w:before="240" w:line="240" w:lineRule="auto"/>
        <w:ind w:left="1560" w:hanging="426"/>
        <w:rPr>
          <w:szCs w:val="20"/>
        </w:rPr>
      </w:pPr>
      <w:r w:rsidRPr="00950E47">
        <w:rPr>
          <w:szCs w:val="20"/>
        </w:rPr>
        <w:t xml:space="preserve">The </w:t>
      </w:r>
      <w:r w:rsidR="00165C76" w:rsidRPr="00950E47">
        <w:rPr>
          <w:szCs w:val="20"/>
        </w:rPr>
        <w:t xml:space="preserve">Leader </w:t>
      </w:r>
      <w:r w:rsidRPr="00950E47">
        <w:rPr>
          <w:szCs w:val="20"/>
        </w:rPr>
        <w:t>of the Opposition (</w:t>
      </w:r>
      <w:r w:rsidR="00803D49" w:rsidRPr="00141F22">
        <w:rPr>
          <w:szCs w:val="20"/>
        </w:rPr>
        <w:t>section</w:t>
      </w:r>
      <w:r w:rsidRPr="00950E47">
        <w:rPr>
          <w:szCs w:val="20"/>
        </w:rPr>
        <w:t xml:space="preserve"> </w:t>
      </w:r>
      <w:r w:rsidRPr="00141F22">
        <w:rPr>
          <w:szCs w:val="20"/>
        </w:rPr>
        <w:t>4</w:t>
      </w:r>
      <w:r w:rsidR="00141F22" w:rsidRPr="00141F22">
        <w:rPr>
          <w:szCs w:val="20"/>
        </w:rPr>
        <w:t>8</w:t>
      </w:r>
      <w:r w:rsidRPr="00950E47">
        <w:rPr>
          <w:szCs w:val="20"/>
        </w:rPr>
        <w:t>)</w:t>
      </w:r>
      <w:r w:rsidR="00D70AB0">
        <w:rPr>
          <w:szCs w:val="20"/>
        </w:rPr>
        <w:t>, or</w:t>
      </w:r>
    </w:p>
    <w:p w14:paraId="69B13F56" w14:textId="77777777" w:rsidR="009D0C47" w:rsidRPr="00950E47" w:rsidRDefault="009D0C47" w:rsidP="009217AC">
      <w:pPr>
        <w:pStyle w:val="ListParagraph"/>
        <w:numPr>
          <w:ilvl w:val="1"/>
          <w:numId w:val="11"/>
        </w:numPr>
        <w:tabs>
          <w:tab w:val="left" w:pos="1560"/>
        </w:tabs>
        <w:spacing w:before="240" w:line="240" w:lineRule="auto"/>
        <w:ind w:left="1560" w:hanging="426"/>
        <w:rPr>
          <w:szCs w:val="20"/>
        </w:rPr>
      </w:pPr>
      <w:r w:rsidRPr="00950E47">
        <w:rPr>
          <w:szCs w:val="20"/>
        </w:rPr>
        <w:t>Another member of the Opposition (</w:t>
      </w:r>
      <w:r w:rsidR="00803D49" w:rsidRPr="00141F22">
        <w:rPr>
          <w:szCs w:val="20"/>
        </w:rPr>
        <w:t>section</w:t>
      </w:r>
      <w:r w:rsidRPr="00950E47">
        <w:rPr>
          <w:szCs w:val="20"/>
        </w:rPr>
        <w:t xml:space="preserve"> 4</w:t>
      </w:r>
      <w:r w:rsidR="00141F22" w:rsidRPr="00141F22">
        <w:rPr>
          <w:szCs w:val="20"/>
        </w:rPr>
        <w:t>9</w:t>
      </w:r>
      <w:r w:rsidRPr="00950E47">
        <w:rPr>
          <w:szCs w:val="20"/>
        </w:rPr>
        <w:t>)</w:t>
      </w:r>
    </w:p>
    <w:p w14:paraId="69B13F57" w14:textId="77777777" w:rsidR="00391FB1" w:rsidRDefault="00391FB1" w:rsidP="00391FB1">
      <w:pPr>
        <w:pStyle w:val="ListParagraph"/>
        <w:tabs>
          <w:tab w:val="left" w:pos="567"/>
          <w:tab w:val="left" w:pos="3969"/>
          <w:tab w:val="left" w:pos="5245"/>
        </w:tabs>
        <w:spacing w:before="240" w:line="240" w:lineRule="auto"/>
        <w:ind w:left="2007"/>
      </w:pPr>
    </w:p>
    <w:p w14:paraId="69B13F58" w14:textId="77777777" w:rsidR="009D0C47" w:rsidRDefault="009D0C47" w:rsidP="009217AC">
      <w:pPr>
        <w:pStyle w:val="ListParagraph"/>
        <w:numPr>
          <w:ilvl w:val="0"/>
          <w:numId w:val="26"/>
        </w:numPr>
        <w:tabs>
          <w:tab w:val="left" w:pos="1134"/>
          <w:tab w:val="left" w:pos="3969"/>
          <w:tab w:val="left" w:pos="5245"/>
        </w:tabs>
        <w:spacing w:before="240" w:line="240" w:lineRule="auto"/>
        <w:ind w:left="1134" w:hanging="425"/>
      </w:pPr>
      <w:r>
        <w:t>Travel approved by the leader of a minority party (</w:t>
      </w:r>
      <w:r w:rsidR="00803D49" w:rsidRPr="00141F22">
        <w:t>Sub</w:t>
      </w:r>
      <w:r>
        <w:t>division E), being travel by:</w:t>
      </w:r>
    </w:p>
    <w:p w14:paraId="69B13F59" w14:textId="77777777" w:rsidR="009D0C47" w:rsidRPr="00950E47" w:rsidRDefault="009D0C47" w:rsidP="009217AC">
      <w:pPr>
        <w:pStyle w:val="ListParagraph"/>
        <w:numPr>
          <w:ilvl w:val="1"/>
          <w:numId w:val="11"/>
        </w:numPr>
        <w:tabs>
          <w:tab w:val="left" w:pos="1560"/>
        </w:tabs>
        <w:spacing w:before="240" w:line="240" w:lineRule="auto"/>
        <w:ind w:left="1560" w:hanging="426"/>
        <w:rPr>
          <w:szCs w:val="20"/>
        </w:rPr>
      </w:pPr>
      <w:r w:rsidRPr="00950E47">
        <w:rPr>
          <w:szCs w:val="20"/>
        </w:rPr>
        <w:t>The relevant minority party leader (</w:t>
      </w:r>
      <w:r w:rsidR="00803D49" w:rsidRPr="00141F22">
        <w:rPr>
          <w:szCs w:val="20"/>
        </w:rPr>
        <w:t>section</w:t>
      </w:r>
      <w:r w:rsidRPr="00950E47">
        <w:rPr>
          <w:szCs w:val="20"/>
        </w:rPr>
        <w:t xml:space="preserve"> </w:t>
      </w:r>
      <w:r w:rsidRPr="00141F22">
        <w:rPr>
          <w:szCs w:val="20"/>
        </w:rPr>
        <w:t>5</w:t>
      </w:r>
      <w:r w:rsidR="00141F22" w:rsidRPr="00141F22">
        <w:rPr>
          <w:szCs w:val="20"/>
        </w:rPr>
        <w:t>2</w:t>
      </w:r>
      <w:r w:rsidRPr="00950E47">
        <w:rPr>
          <w:szCs w:val="20"/>
        </w:rPr>
        <w:t>)</w:t>
      </w:r>
      <w:r w:rsidR="00D70AB0">
        <w:rPr>
          <w:szCs w:val="20"/>
        </w:rPr>
        <w:t>, or</w:t>
      </w:r>
    </w:p>
    <w:p w14:paraId="69B13F5A" w14:textId="77777777" w:rsidR="009D0C47" w:rsidRPr="00950E47" w:rsidRDefault="009D0C47" w:rsidP="009217AC">
      <w:pPr>
        <w:pStyle w:val="ListParagraph"/>
        <w:numPr>
          <w:ilvl w:val="1"/>
          <w:numId w:val="11"/>
        </w:numPr>
        <w:tabs>
          <w:tab w:val="left" w:pos="1560"/>
        </w:tabs>
        <w:spacing w:before="240" w:line="240" w:lineRule="auto"/>
        <w:ind w:left="1560" w:hanging="426"/>
        <w:rPr>
          <w:szCs w:val="20"/>
        </w:rPr>
      </w:pPr>
      <w:r w:rsidRPr="00950E47">
        <w:rPr>
          <w:szCs w:val="20"/>
        </w:rPr>
        <w:t>Another member of the minority party (</w:t>
      </w:r>
      <w:r w:rsidR="00803D49" w:rsidRPr="00141F22">
        <w:rPr>
          <w:szCs w:val="20"/>
        </w:rPr>
        <w:t>section</w:t>
      </w:r>
      <w:r w:rsidRPr="00950E47">
        <w:rPr>
          <w:szCs w:val="20"/>
        </w:rPr>
        <w:t xml:space="preserve"> 5</w:t>
      </w:r>
      <w:r w:rsidR="00141F22" w:rsidRPr="00141F22">
        <w:rPr>
          <w:szCs w:val="20"/>
        </w:rPr>
        <w:t>3</w:t>
      </w:r>
      <w:r w:rsidRPr="00950E47">
        <w:rPr>
          <w:szCs w:val="20"/>
        </w:rPr>
        <w:t>)</w:t>
      </w:r>
    </w:p>
    <w:p w14:paraId="69B13F5B" w14:textId="77777777" w:rsidR="00391FB1" w:rsidRDefault="00391FB1" w:rsidP="00391FB1">
      <w:pPr>
        <w:pStyle w:val="ListParagraph"/>
        <w:tabs>
          <w:tab w:val="left" w:pos="567"/>
          <w:tab w:val="left" w:pos="3969"/>
          <w:tab w:val="left" w:pos="5245"/>
        </w:tabs>
        <w:spacing w:before="240" w:line="240" w:lineRule="auto"/>
        <w:ind w:left="2007"/>
      </w:pPr>
    </w:p>
    <w:p w14:paraId="69B13F5C" w14:textId="77777777" w:rsidR="009D0C47" w:rsidRDefault="009D0C47" w:rsidP="001E068F">
      <w:pPr>
        <w:pStyle w:val="ListParagraph"/>
        <w:keepNext/>
        <w:numPr>
          <w:ilvl w:val="0"/>
          <w:numId w:val="26"/>
        </w:numPr>
        <w:tabs>
          <w:tab w:val="left" w:pos="1134"/>
          <w:tab w:val="left" w:pos="3969"/>
          <w:tab w:val="left" w:pos="5245"/>
        </w:tabs>
        <w:spacing w:before="240" w:line="240" w:lineRule="auto"/>
        <w:ind w:left="1134" w:hanging="425"/>
      </w:pPr>
      <w:r>
        <w:t>Travel approved by both presiding officers (</w:t>
      </w:r>
      <w:r w:rsidR="00803D49" w:rsidRPr="00141F22">
        <w:t>Sub</w:t>
      </w:r>
      <w:r>
        <w:t>division F), being travel by:</w:t>
      </w:r>
    </w:p>
    <w:p w14:paraId="69B13F5D" w14:textId="77777777" w:rsidR="004D13C5" w:rsidRPr="00950E47" w:rsidRDefault="009D0C47" w:rsidP="009217AC">
      <w:pPr>
        <w:pStyle w:val="ListParagraph"/>
        <w:numPr>
          <w:ilvl w:val="1"/>
          <w:numId w:val="11"/>
        </w:numPr>
        <w:tabs>
          <w:tab w:val="left" w:pos="1560"/>
        </w:tabs>
        <w:spacing w:before="240" w:line="240" w:lineRule="auto"/>
        <w:ind w:left="1560" w:hanging="426"/>
        <w:rPr>
          <w:szCs w:val="20"/>
        </w:rPr>
      </w:pPr>
      <w:r w:rsidRPr="00950E47">
        <w:rPr>
          <w:szCs w:val="20"/>
        </w:rPr>
        <w:t>A member of a parliamentary delegation</w:t>
      </w:r>
      <w:r w:rsidR="00D70AB0">
        <w:rPr>
          <w:szCs w:val="20"/>
        </w:rPr>
        <w:t>.</w:t>
      </w:r>
    </w:p>
    <w:p w14:paraId="69B13F5E" w14:textId="77777777" w:rsidR="004D13C5" w:rsidRPr="004D13C5" w:rsidRDefault="00391FB1" w:rsidP="009217AC">
      <w:pPr>
        <w:pStyle w:val="ListParagraph"/>
        <w:numPr>
          <w:ilvl w:val="0"/>
          <w:numId w:val="19"/>
        </w:numPr>
        <w:tabs>
          <w:tab w:val="left" w:pos="567"/>
          <w:tab w:val="left" w:pos="3969"/>
          <w:tab w:val="left" w:pos="5245"/>
        </w:tabs>
        <w:spacing w:before="240" w:line="240" w:lineRule="auto"/>
        <w:ind w:left="0" w:firstLine="0"/>
        <w:contextualSpacing w:val="0"/>
      </w:pPr>
      <w:r>
        <w:t xml:space="preserve">In some cases, members in these classes may be eligible to claim expenses for one or more accompanying staff members, and/or an accompanying spouse, as </w:t>
      </w:r>
      <w:r w:rsidR="005412CE">
        <w:t>described in relation to</w:t>
      </w:r>
      <w:r>
        <w:t xml:space="preserve"> the relevant provisions below.</w:t>
      </w:r>
      <w:r w:rsidR="00EC44F4">
        <w:t xml:space="preserve"> Note that unlike for domestic travel, a member cannot nominate a ‘nominee’ instead of a spouse for international travel</w:t>
      </w:r>
      <w:r w:rsidR="00925C6B">
        <w:t xml:space="preserve"> purposes</w:t>
      </w:r>
      <w:r w:rsidR="00EC44F4">
        <w:t xml:space="preserve"> (as defined in the PBR Act)</w:t>
      </w:r>
      <w:r w:rsidR="00925C6B">
        <w:t xml:space="preserve">; even if a nominee was approved for travel by an approver, the Regulations would not provide for the nominee’s international travel expenses to be payable by the Commonwealth.  </w:t>
      </w:r>
      <w:r w:rsidR="00EC44F4">
        <w:t xml:space="preserve"> </w:t>
      </w:r>
    </w:p>
    <w:p w14:paraId="69B13F5F" w14:textId="77777777" w:rsidR="00C03EBE" w:rsidRPr="00136D5F" w:rsidRDefault="004D13C5" w:rsidP="00136D5F">
      <w:pPr>
        <w:pStyle w:val="ListParagraph"/>
        <w:keepNext/>
        <w:tabs>
          <w:tab w:val="left" w:pos="567"/>
          <w:tab w:val="left" w:pos="3969"/>
          <w:tab w:val="left" w:pos="5245"/>
        </w:tabs>
        <w:spacing w:before="240" w:line="240" w:lineRule="auto"/>
        <w:ind w:left="0"/>
        <w:contextualSpacing w:val="0"/>
        <w:rPr>
          <w:i/>
        </w:rPr>
      </w:pPr>
      <w:r>
        <w:rPr>
          <w:i/>
        </w:rPr>
        <w:t xml:space="preserve">Condition that the member’s travel be ‘approved’  </w:t>
      </w:r>
    </w:p>
    <w:p w14:paraId="69B13F60" w14:textId="77777777" w:rsidR="009018D5" w:rsidRPr="0093219C" w:rsidRDefault="00391FB1" w:rsidP="009217AC">
      <w:pPr>
        <w:pStyle w:val="ListParagraph"/>
        <w:numPr>
          <w:ilvl w:val="0"/>
          <w:numId w:val="19"/>
        </w:numPr>
        <w:tabs>
          <w:tab w:val="left" w:pos="567"/>
          <w:tab w:val="left" w:pos="3969"/>
          <w:tab w:val="left" w:pos="5245"/>
        </w:tabs>
        <w:spacing w:before="240" w:line="240" w:lineRule="auto"/>
        <w:ind w:left="0" w:firstLine="0"/>
        <w:contextualSpacing w:val="0"/>
      </w:pPr>
      <w:r>
        <w:t xml:space="preserve">With very limited exceptions, the </w:t>
      </w:r>
      <w:r w:rsidR="00C03EBE" w:rsidRPr="0093219C">
        <w:t>travel</w:t>
      </w:r>
      <w:r w:rsidR="009018D5" w:rsidRPr="0093219C">
        <w:t xml:space="preserve"> expenses</w:t>
      </w:r>
      <w:r>
        <w:t xml:space="preserve"> in this Division</w:t>
      </w:r>
      <w:r w:rsidR="009018D5" w:rsidRPr="0093219C">
        <w:t xml:space="preserve"> </w:t>
      </w:r>
      <w:r w:rsidR="004C14FC" w:rsidRPr="0093219C">
        <w:t>are</w:t>
      </w:r>
      <w:r w:rsidR="009018D5" w:rsidRPr="0093219C">
        <w:t xml:space="preserve"> prescribed </w:t>
      </w:r>
      <w:r w:rsidR="00803D49" w:rsidRPr="00141F22">
        <w:t>sub</w:t>
      </w:r>
      <w:r w:rsidR="009018D5" w:rsidRPr="0093219C">
        <w:t xml:space="preserve">ject to the condition that the </w:t>
      </w:r>
      <w:r w:rsidR="009D0C47">
        <w:t xml:space="preserve">member’s </w:t>
      </w:r>
      <w:r w:rsidR="009018D5" w:rsidRPr="0093219C">
        <w:t xml:space="preserve">travel was relevantly approved by </w:t>
      </w:r>
      <w:r>
        <w:t>the person</w:t>
      </w:r>
      <w:r w:rsidR="009018D5" w:rsidRPr="0093219C">
        <w:t xml:space="preserve"> mentioned in the Regulations.</w:t>
      </w:r>
    </w:p>
    <w:p w14:paraId="69B13F61" w14:textId="77777777" w:rsidR="00391FB1" w:rsidRDefault="005A0340" w:rsidP="009217AC">
      <w:pPr>
        <w:pStyle w:val="ListParagraph"/>
        <w:numPr>
          <w:ilvl w:val="0"/>
          <w:numId w:val="19"/>
        </w:numPr>
        <w:tabs>
          <w:tab w:val="left" w:pos="567"/>
          <w:tab w:val="left" w:pos="3969"/>
          <w:tab w:val="left" w:pos="5245"/>
        </w:tabs>
        <w:spacing w:before="240" w:line="240" w:lineRule="auto"/>
        <w:ind w:left="0" w:firstLine="0"/>
        <w:contextualSpacing w:val="0"/>
      </w:pPr>
      <w:r w:rsidRPr="00391FB1">
        <w:t>A</w:t>
      </w:r>
      <w:r w:rsidR="00391FB1">
        <w:t>s noted above, an approver may be</w:t>
      </w:r>
      <w:r w:rsidRPr="00391FB1">
        <w:t xml:space="preserve"> the Prime Minister, </w:t>
      </w:r>
      <w:r w:rsidR="00391FB1">
        <w:t>a</w:t>
      </w:r>
      <w:r w:rsidRPr="00391FB1">
        <w:t xml:space="preserve"> presiding officer, the </w:t>
      </w:r>
      <w:r w:rsidR="00165C76">
        <w:t>L</w:t>
      </w:r>
      <w:r w:rsidR="00165C76" w:rsidRPr="00391FB1">
        <w:t xml:space="preserve">eader </w:t>
      </w:r>
      <w:r w:rsidRPr="00391FB1">
        <w:t xml:space="preserve">of the Opposition and </w:t>
      </w:r>
      <w:r w:rsidR="00391FB1">
        <w:t xml:space="preserve">a </w:t>
      </w:r>
      <w:r w:rsidRPr="00391FB1">
        <w:t xml:space="preserve">leader of </w:t>
      </w:r>
      <w:r w:rsidR="00391FB1">
        <w:t xml:space="preserve">a </w:t>
      </w:r>
      <w:r w:rsidRPr="00391FB1">
        <w:t>minority part</w:t>
      </w:r>
      <w:r w:rsidR="00391FB1">
        <w:t>y</w:t>
      </w:r>
      <w:r w:rsidRPr="00391FB1">
        <w:t xml:space="preserve">. </w:t>
      </w:r>
      <w:r w:rsidR="0075604C">
        <w:t xml:space="preserve">See </w:t>
      </w:r>
      <w:r w:rsidR="00803D49" w:rsidRPr="00141F22">
        <w:t>section</w:t>
      </w:r>
      <w:r w:rsidR="0075604C">
        <w:t xml:space="preserve">s </w:t>
      </w:r>
      <w:r w:rsidR="00141F22" w:rsidRPr="00141F22">
        <w:t>39</w:t>
      </w:r>
      <w:r w:rsidR="0075604C" w:rsidRPr="00141F22">
        <w:t>, 4</w:t>
      </w:r>
      <w:r w:rsidR="00141F22" w:rsidRPr="00141F22">
        <w:t>2</w:t>
      </w:r>
      <w:r w:rsidR="0075604C" w:rsidRPr="00141F22">
        <w:t>, 4</w:t>
      </w:r>
      <w:r w:rsidR="00141F22" w:rsidRPr="00141F22">
        <w:t>7</w:t>
      </w:r>
      <w:r w:rsidR="0075604C" w:rsidRPr="00141F22">
        <w:t xml:space="preserve">, </w:t>
      </w:r>
      <w:r w:rsidR="00141F22" w:rsidRPr="00141F22">
        <w:t>51</w:t>
      </w:r>
      <w:r w:rsidR="0075604C" w:rsidRPr="00141F22">
        <w:t xml:space="preserve"> and 5</w:t>
      </w:r>
      <w:r w:rsidR="00141F22" w:rsidRPr="00141F22">
        <w:t>5</w:t>
      </w:r>
      <w:r w:rsidR="0075604C" w:rsidRPr="00141F22">
        <w:t>.</w:t>
      </w:r>
    </w:p>
    <w:p w14:paraId="69B13F62" w14:textId="77777777" w:rsidR="0026491D" w:rsidRPr="00391FB1" w:rsidRDefault="009018D5" w:rsidP="009217AC">
      <w:pPr>
        <w:pStyle w:val="ListParagraph"/>
        <w:numPr>
          <w:ilvl w:val="0"/>
          <w:numId w:val="19"/>
        </w:numPr>
        <w:tabs>
          <w:tab w:val="left" w:pos="567"/>
          <w:tab w:val="left" w:pos="3969"/>
          <w:tab w:val="left" w:pos="5245"/>
        </w:tabs>
        <w:spacing w:before="240" w:line="240" w:lineRule="auto"/>
        <w:ind w:left="0" w:firstLine="0"/>
        <w:contextualSpacing w:val="0"/>
      </w:pPr>
      <w:r w:rsidRPr="00391FB1">
        <w:t xml:space="preserve">The discretion to approve a member for travel lies entirely with the relevant approver; the Regulations do not purport to regulate the process of deciding </w:t>
      </w:r>
      <w:r w:rsidR="00BC2926" w:rsidRPr="00391FB1">
        <w:t>who</w:t>
      </w:r>
      <w:r w:rsidRPr="00391FB1">
        <w:t xml:space="preserve"> is appropriate to travel overseas in their capacity as a member of the Australian parliament. However, the existence of relevant approval is a precondition to expenses being payable under the Regulations. </w:t>
      </w:r>
    </w:p>
    <w:p w14:paraId="69B13F63" w14:textId="77777777" w:rsidR="005412CE" w:rsidRDefault="005A0340" w:rsidP="009217AC">
      <w:pPr>
        <w:pStyle w:val="ListParagraph"/>
        <w:numPr>
          <w:ilvl w:val="0"/>
          <w:numId w:val="19"/>
        </w:numPr>
        <w:tabs>
          <w:tab w:val="left" w:pos="567"/>
          <w:tab w:val="left" w:pos="3969"/>
          <w:tab w:val="left" w:pos="5245"/>
        </w:tabs>
        <w:spacing w:before="240" w:line="240" w:lineRule="auto"/>
        <w:ind w:left="0" w:firstLine="0"/>
        <w:contextualSpacing w:val="0"/>
      </w:pPr>
      <w:r w:rsidRPr="00391FB1">
        <w:t>In respect of tra</w:t>
      </w:r>
      <w:r w:rsidR="00391FB1">
        <w:t>vel approved by</w:t>
      </w:r>
      <w:r w:rsidR="005412CE">
        <w:t>:</w:t>
      </w:r>
    </w:p>
    <w:p w14:paraId="69B13F64" w14:textId="77777777" w:rsidR="005412CE" w:rsidRDefault="00391FB1" w:rsidP="009217AC">
      <w:pPr>
        <w:pStyle w:val="ListParagraph"/>
        <w:numPr>
          <w:ilvl w:val="3"/>
          <w:numId w:val="19"/>
        </w:numPr>
        <w:tabs>
          <w:tab w:val="left" w:pos="1134"/>
          <w:tab w:val="left" w:pos="3969"/>
          <w:tab w:val="left" w:pos="5245"/>
        </w:tabs>
        <w:spacing w:before="120" w:line="240" w:lineRule="auto"/>
        <w:ind w:left="1134" w:hanging="425"/>
        <w:contextualSpacing w:val="0"/>
      </w:pPr>
      <w:r>
        <w:t>a presiding officer</w:t>
      </w:r>
    </w:p>
    <w:p w14:paraId="69B13F65" w14:textId="77777777" w:rsidR="005412CE" w:rsidRDefault="00391FB1" w:rsidP="009217AC">
      <w:pPr>
        <w:pStyle w:val="ListParagraph"/>
        <w:numPr>
          <w:ilvl w:val="3"/>
          <w:numId w:val="19"/>
        </w:numPr>
        <w:tabs>
          <w:tab w:val="left" w:pos="1134"/>
          <w:tab w:val="left" w:pos="3969"/>
          <w:tab w:val="left" w:pos="5245"/>
        </w:tabs>
        <w:spacing w:before="120" w:line="240" w:lineRule="auto"/>
        <w:ind w:left="1134" w:hanging="425"/>
        <w:contextualSpacing w:val="0"/>
      </w:pPr>
      <w:r>
        <w:t xml:space="preserve">the </w:t>
      </w:r>
      <w:r w:rsidR="00165C76">
        <w:t>Leader</w:t>
      </w:r>
      <w:r>
        <w:t xml:space="preserve"> of the Opposition</w:t>
      </w:r>
      <w:r w:rsidR="005412CE">
        <w:t>,</w:t>
      </w:r>
      <w:r>
        <w:t xml:space="preserve"> or </w:t>
      </w:r>
    </w:p>
    <w:p w14:paraId="69B13F66" w14:textId="77777777" w:rsidR="005412CE" w:rsidRDefault="00391FB1" w:rsidP="009217AC">
      <w:pPr>
        <w:pStyle w:val="ListParagraph"/>
        <w:numPr>
          <w:ilvl w:val="3"/>
          <w:numId w:val="19"/>
        </w:numPr>
        <w:tabs>
          <w:tab w:val="left" w:pos="1134"/>
          <w:tab w:val="left" w:pos="3969"/>
          <w:tab w:val="left" w:pos="5245"/>
        </w:tabs>
        <w:spacing w:before="120" w:line="240" w:lineRule="auto"/>
        <w:ind w:left="1134" w:hanging="425"/>
        <w:contextualSpacing w:val="0"/>
      </w:pPr>
      <w:r>
        <w:t>a leader of a minority party</w:t>
      </w:r>
      <w:r w:rsidR="005412CE">
        <w:t>,</w:t>
      </w:r>
    </w:p>
    <w:p w14:paraId="69B13F67" w14:textId="77777777" w:rsidR="005412CE" w:rsidRDefault="005A0340" w:rsidP="005412CE">
      <w:pPr>
        <w:tabs>
          <w:tab w:val="left" w:pos="567"/>
          <w:tab w:val="left" w:pos="3969"/>
          <w:tab w:val="left" w:pos="5245"/>
        </w:tabs>
        <w:spacing w:before="240" w:line="240" w:lineRule="auto"/>
      </w:pPr>
      <w:r w:rsidRPr="00391FB1">
        <w:t>there are annual expenses caps</w:t>
      </w:r>
      <w:r w:rsidR="00391FB1">
        <w:t xml:space="preserve"> prescribed in the Regulations</w:t>
      </w:r>
      <w:r w:rsidR="00D075C7">
        <w:t xml:space="preserve"> – see </w:t>
      </w:r>
      <w:r w:rsidR="00803D49" w:rsidRPr="00141F22">
        <w:t>section</w:t>
      </w:r>
      <w:r w:rsidR="00D075C7">
        <w:t xml:space="preserve">s </w:t>
      </w:r>
      <w:r w:rsidR="00141F22" w:rsidRPr="00141F22">
        <w:t>41</w:t>
      </w:r>
      <w:r w:rsidR="00D075C7" w:rsidRPr="00141F22">
        <w:t xml:space="preserve">, </w:t>
      </w:r>
      <w:r w:rsidR="00141F22" w:rsidRPr="00141F22">
        <w:t>50</w:t>
      </w:r>
      <w:r w:rsidR="00D075C7">
        <w:t xml:space="preserve"> and </w:t>
      </w:r>
      <w:r w:rsidR="00D075C7" w:rsidRPr="00141F22">
        <w:t>5</w:t>
      </w:r>
      <w:r w:rsidR="00141F22" w:rsidRPr="00141F22">
        <w:t>4</w:t>
      </w:r>
      <w:r w:rsidR="00D075C7">
        <w:t>.</w:t>
      </w:r>
      <w:r w:rsidR="001A07CD">
        <w:t xml:space="preserve"> </w:t>
      </w:r>
    </w:p>
    <w:p w14:paraId="69B13F68" w14:textId="77777777" w:rsidR="00391FB1" w:rsidRDefault="001A07CD" w:rsidP="009217AC">
      <w:pPr>
        <w:pStyle w:val="ListParagraph"/>
        <w:numPr>
          <w:ilvl w:val="0"/>
          <w:numId w:val="19"/>
        </w:numPr>
        <w:tabs>
          <w:tab w:val="left" w:pos="567"/>
          <w:tab w:val="left" w:pos="3969"/>
          <w:tab w:val="left" w:pos="5245"/>
        </w:tabs>
        <w:spacing w:before="240" w:line="240" w:lineRule="auto"/>
        <w:ind w:left="0" w:firstLine="0"/>
        <w:contextualSpacing w:val="0"/>
      </w:pPr>
      <w:r>
        <w:t>The limit covers any travel approved by th</w:t>
      </w:r>
      <w:r w:rsidR="005412CE">
        <w:t>e relevant approver</w:t>
      </w:r>
      <w:r>
        <w:t>. Once an annual limit has been reached, this means no additional travel expenses could be claimed by a person approved to travel by that approver. (However, the Prime Minster may approve additional travel for travel otherwise approved by a presiding officer</w:t>
      </w:r>
      <w:r w:rsidR="00D075C7">
        <w:t xml:space="preserve"> – see </w:t>
      </w:r>
      <w:r w:rsidR="00803D49" w:rsidRPr="00141F22">
        <w:t>subsection</w:t>
      </w:r>
      <w:r w:rsidR="00D075C7">
        <w:t xml:space="preserve"> </w:t>
      </w:r>
      <w:r w:rsidR="00141F22" w:rsidRPr="00141F22">
        <w:t>41</w:t>
      </w:r>
      <w:r w:rsidR="00D075C7">
        <w:t>(3</w:t>
      </w:r>
      <w:r w:rsidR="00D075C7" w:rsidRPr="00141F22">
        <w:t>)</w:t>
      </w:r>
      <w:r w:rsidRPr="00141F22">
        <w:t>)</w:t>
      </w:r>
      <w:r w:rsidR="00141F22" w:rsidRPr="00141F22">
        <w:t>.</w:t>
      </w:r>
    </w:p>
    <w:p w14:paraId="69B13F69" w14:textId="77777777" w:rsidR="00390F96" w:rsidRDefault="00BC2926" w:rsidP="009217AC">
      <w:pPr>
        <w:pStyle w:val="ListParagraph"/>
        <w:numPr>
          <w:ilvl w:val="0"/>
          <w:numId w:val="19"/>
        </w:numPr>
        <w:tabs>
          <w:tab w:val="left" w:pos="567"/>
          <w:tab w:val="left" w:pos="3969"/>
          <w:tab w:val="left" w:pos="5245"/>
        </w:tabs>
        <w:spacing w:before="240" w:line="240" w:lineRule="auto"/>
        <w:ind w:left="0" w:firstLine="0"/>
        <w:contextualSpacing w:val="0"/>
      </w:pPr>
      <w:r w:rsidRPr="00391FB1">
        <w:t>A</w:t>
      </w:r>
      <w:r w:rsidR="008556E4" w:rsidRPr="00391FB1">
        <w:t>pprovers</w:t>
      </w:r>
      <w:r w:rsidRPr="00391FB1">
        <w:t xml:space="preserve"> are</w:t>
      </w:r>
      <w:r w:rsidR="00C63557">
        <w:t>, in effect,</w:t>
      </w:r>
      <w:r w:rsidRPr="00391FB1">
        <w:t xml:space="preserve"> taken to have </w:t>
      </w:r>
      <w:r w:rsidR="008556E4" w:rsidRPr="00391FB1">
        <w:t>self-approve</w:t>
      </w:r>
      <w:r w:rsidRPr="00391FB1">
        <w:t>d</w:t>
      </w:r>
      <w:r w:rsidR="008556E4" w:rsidRPr="00391FB1">
        <w:t xml:space="preserve"> their own travel </w:t>
      </w:r>
      <w:r w:rsidRPr="00391FB1">
        <w:t xml:space="preserve">where they make a claim for travel expenses under this Division. They are not </w:t>
      </w:r>
      <w:r w:rsidR="00C63557">
        <w:t xml:space="preserve">required to </w:t>
      </w:r>
      <w:r w:rsidRPr="00391FB1">
        <w:t>formal</w:t>
      </w:r>
      <w:r w:rsidR="00C63557">
        <w:t>ly</w:t>
      </w:r>
      <w:r w:rsidRPr="00391FB1">
        <w:t xml:space="preserve"> ‘approv</w:t>
      </w:r>
      <w:r w:rsidR="00C63557">
        <w:t>e</w:t>
      </w:r>
      <w:r w:rsidRPr="00391FB1">
        <w:t xml:space="preserve">’ </w:t>
      </w:r>
      <w:r w:rsidR="00C63557">
        <w:t>their own travel</w:t>
      </w:r>
      <w:r w:rsidRPr="00391FB1">
        <w:t xml:space="preserve">. </w:t>
      </w:r>
    </w:p>
    <w:p w14:paraId="69B13F6A" w14:textId="77777777" w:rsidR="001A07CD" w:rsidRDefault="001A07CD" w:rsidP="009217AC">
      <w:pPr>
        <w:pStyle w:val="ListParagraph"/>
        <w:numPr>
          <w:ilvl w:val="0"/>
          <w:numId w:val="19"/>
        </w:numPr>
        <w:tabs>
          <w:tab w:val="left" w:pos="567"/>
          <w:tab w:val="left" w:pos="3969"/>
          <w:tab w:val="left" w:pos="5245"/>
        </w:tabs>
        <w:spacing w:before="240" w:line="240" w:lineRule="auto"/>
        <w:ind w:left="0" w:firstLine="0"/>
        <w:contextualSpacing w:val="0"/>
      </w:pPr>
      <w:r>
        <w:t xml:space="preserve">The approval given by an approver for another member’s travel may, at the approver’s discretion, be quite specific about the approved travel and activities, or be more generally worded. In relation to approvals for accompanying </w:t>
      </w:r>
      <w:r w:rsidR="0010247C">
        <w:t>spouses</w:t>
      </w:r>
      <w:r w:rsidR="00331C89">
        <w:t xml:space="preserve"> and staff members</w:t>
      </w:r>
      <w:r>
        <w:t xml:space="preserve">, however, there </w:t>
      </w:r>
      <w:r w:rsidR="0010247C">
        <w:t>is</w:t>
      </w:r>
      <w:r>
        <w:t xml:space="preserve"> some </w:t>
      </w:r>
      <w:r w:rsidR="0075604C">
        <w:t>travel for whic</w:t>
      </w:r>
      <w:r>
        <w:t xml:space="preserve">h approval </w:t>
      </w:r>
      <w:r w:rsidR="0075604C">
        <w:t>must be given expressly (that is, in relation to the specific travel plan or activity) in order for expenses to be claimable</w:t>
      </w:r>
      <w:r w:rsidR="005412CE">
        <w:t xml:space="preserve">. </w:t>
      </w:r>
      <w:r w:rsidR="00B93087">
        <w:t xml:space="preserve">These are </w:t>
      </w:r>
      <w:r w:rsidR="00052B37">
        <w:t xml:space="preserve">any </w:t>
      </w:r>
      <w:r w:rsidR="0075604C">
        <w:t>significant travel that will be independent of the member, and</w:t>
      </w:r>
      <w:r w:rsidR="00331C89">
        <w:t>, for a spouse,</w:t>
      </w:r>
      <w:r w:rsidR="005412CE">
        <w:t xml:space="preserve"> </w:t>
      </w:r>
      <w:r w:rsidR="00052B37">
        <w:t xml:space="preserve">any </w:t>
      </w:r>
      <w:r w:rsidR="0075604C">
        <w:t xml:space="preserve">attendance at a spouse program. </w:t>
      </w:r>
    </w:p>
    <w:p w14:paraId="69B13F6B" w14:textId="77777777" w:rsidR="00B93087" w:rsidRDefault="00B93087" w:rsidP="009217AC">
      <w:pPr>
        <w:pStyle w:val="ListParagraph"/>
        <w:numPr>
          <w:ilvl w:val="0"/>
          <w:numId w:val="19"/>
        </w:numPr>
        <w:tabs>
          <w:tab w:val="left" w:pos="567"/>
          <w:tab w:val="left" w:pos="3969"/>
          <w:tab w:val="left" w:pos="5245"/>
        </w:tabs>
        <w:spacing w:before="240" w:line="240" w:lineRule="auto"/>
        <w:ind w:left="0" w:firstLine="0"/>
        <w:contextualSpacing w:val="0"/>
      </w:pPr>
      <w:r>
        <w:t>This</w:t>
      </w:r>
      <w:r w:rsidRPr="009F7F03">
        <w:t xml:space="preserve"> means that a generally-worded approval for a spouse to accompany a member on proposed </w:t>
      </w:r>
      <w:r w:rsidRPr="008E145E">
        <w:t xml:space="preserve">travel would be sufficient for the purposes of </w:t>
      </w:r>
      <w:r w:rsidR="00803D49" w:rsidRPr="00141F22">
        <w:t>subsection</w:t>
      </w:r>
      <w:r w:rsidRPr="008E145E">
        <w:t xml:space="preserve"> 3</w:t>
      </w:r>
      <w:r w:rsidR="00141F22" w:rsidRPr="00141F22">
        <w:t>8</w:t>
      </w:r>
      <w:r w:rsidRPr="008E145E">
        <w:t xml:space="preserve">(1) (i.e. it would enable the member to claim the spouse’s travelling costs while the spouse was accompanying the member on the trip). </w:t>
      </w:r>
    </w:p>
    <w:p w14:paraId="69B13F6C" w14:textId="77777777" w:rsidR="00B93087" w:rsidRPr="009F7F03" w:rsidRDefault="0010247C" w:rsidP="009217AC">
      <w:pPr>
        <w:pStyle w:val="ListParagraph"/>
        <w:numPr>
          <w:ilvl w:val="0"/>
          <w:numId w:val="19"/>
        </w:numPr>
        <w:tabs>
          <w:tab w:val="left" w:pos="567"/>
          <w:tab w:val="left" w:pos="3969"/>
          <w:tab w:val="left" w:pos="5245"/>
        </w:tabs>
        <w:spacing w:before="240" w:line="240" w:lineRule="auto"/>
        <w:ind w:left="0" w:firstLine="0"/>
        <w:contextualSpacing w:val="0"/>
      </w:pPr>
      <w:r>
        <w:t>For</w:t>
      </w:r>
      <w:r w:rsidR="00B93087" w:rsidRPr="008E145E">
        <w:t xml:space="preserve"> example, if the spouse wishes to travel home to Australia on a separate flight from the member</w:t>
      </w:r>
      <w:r>
        <w:t>, that separate travel</w:t>
      </w:r>
      <w:r w:rsidR="00B93087">
        <w:t xml:space="preserve"> </w:t>
      </w:r>
      <w:r w:rsidR="00B93087" w:rsidRPr="008E145E">
        <w:t xml:space="preserve">must be the </w:t>
      </w:r>
      <w:r w:rsidR="00803D49" w:rsidRPr="00141F22">
        <w:t>sub</w:t>
      </w:r>
      <w:r w:rsidR="00B93087" w:rsidRPr="008E145E">
        <w:t xml:space="preserve">ject of specific, express approval for the purposes of </w:t>
      </w:r>
      <w:r w:rsidR="00803D49" w:rsidRPr="00141F22">
        <w:t>subsection</w:t>
      </w:r>
      <w:r w:rsidR="00B93087" w:rsidRPr="008E145E">
        <w:t xml:space="preserve"> 3</w:t>
      </w:r>
      <w:r w:rsidR="00141F22" w:rsidRPr="00141F22">
        <w:t>8</w:t>
      </w:r>
      <w:r w:rsidR="00B93087" w:rsidRPr="008E145E">
        <w:t xml:space="preserve">(2). If express approval is not given, the </w:t>
      </w:r>
      <w:r w:rsidR="00B93087">
        <w:t>accompanying traveller</w:t>
      </w:r>
      <w:r w:rsidR="00B93087" w:rsidRPr="008E145E">
        <w:t>’s expenses for that travel would not be claimable.</w:t>
      </w:r>
      <w:r w:rsidR="00B93087">
        <w:t xml:space="preserve"> </w:t>
      </w:r>
      <w:r w:rsidR="00B93087" w:rsidRPr="008E145E">
        <w:t>Being limited</w:t>
      </w:r>
      <w:r w:rsidR="00B93087" w:rsidRPr="009F7F03">
        <w:t xml:space="preserve"> to ‘</w:t>
      </w:r>
      <w:r w:rsidR="00803D49" w:rsidRPr="00141F22">
        <w:t>sub</w:t>
      </w:r>
      <w:r w:rsidR="00B93087" w:rsidRPr="009F7F03">
        <w:t>stantial’</w:t>
      </w:r>
      <w:r w:rsidR="00B93087">
        <w:t xml:space="preserve"> independent travel means that this specific </w:t>
      </w:r>
      <w:r w:rsidR="00B93087" w:rsidRPr="009F7F03">
        <w:t xml:space="preserve">approval is not required merely </w:t>
      </w:r>
      <w:r w:rsidR="00B93087">
        <w:t>for</w:t>
      </w:r>
      <w:r w:rsidR="00B93087" w:rsidRPr="009F7F03">
        <w:t xml:space="preserve"> the spouse t</w:t>
      </w:r>
      <w:r w:rsidR="00B93087">
        <w:t>o take a separate</w:t>
      </w:r>
      <w:r w:rsidR="00B93087" w:rsidRPr="009F7F03">
        <w:t xml:space="preserve"> taxi to</w:t>
      </w:r>
      <w:r>
        <w:t xml:space="preserve"> or from</w:t>
      </w:r>
      <w:r w:rsidR="00B93087" w:rsidRPr="009F7F03">
        <w:t xml:space="preserve"> </w:t>
      </w:r>
      <w:r w:rsidR="00B93087">
        <w:t>the airport</w:t>
      </w:r>
      <w:r w:rsidR="00B93087" w:rsidRPr="009F7F03">
        <w:t xml:space="preserve">, </w:t>
      </w:r>
      <w:r w:rsidR="00B93087">
        <w:t>for example, if</w:t>
      </w:r>
      <w:r w:rsidR="00B93087" w:rsidRPr="009F7F03">
        <w:t xml:space="preserve"> the member is </w:t>
      </w:r>
      <w:r>
        <w:t>travelling</w:t>
      </w:r>
      <w:r w:rsidR="00B93087" w:rsidRPr="009F7F03">
        <w:t xml:space="preserve"> separately </w:t>
      </w:r>
      <w:r>
        <w:t xml:space="preserve">to or </w:t>
      </w:r>
      <w:r w:rsidR="00B93087" w:rsidRPr="009F7F03">
        <w:t>from a parliamentary business meeting.</w:t>
      </w:r>
    </w:p>
    <w:p w14:paraId="69B13F6D" w14:textId="77777777" w:rsidR="00B93087" w:rsidRDefault="00B93087" w:rsidP="009217AC">
      <w:pPr>
        <w:pStyle w:val="ListParagraph"/>
        <w:numPr>
          <w:ilvl w:val="0"/>
          <w:numId w:val="19"/>
        </w:numPr>
        <w:tabs>
          <w:tab w:val="left" w:pos="567"/>
          <w:tab w:val="left" w:pos="3969"/>
          <w:tab w:val="left" w:pos="5245"/>
        </w:tabs>
        <w:spacing w:before="240" w:line="240" w:lineRule="auto"/>
        <w:ind w:left="0" w:firstLine="0"/>
        <w:contextualSpacing w:val="0"/>
      </w:pPr>
      <w:r>
        <w:t xml:space="preserve">For members whose </w:t>
      </w:r>
      <w:r w:rsidR="00C63557">
        <w:t xml:space="preserve">accompanying </w:t>
      </w:r>
      <w:r>
        <w:t>spouse</w:t>
      </w:r>
      <w:r w:rsidR="00C63557">
        <w:t xml:space="preserve"> may be eligible for attendance at</w:t>
      </w:r>
      <w:r>
        <w:t xml:space="preserve"> a spouse program, express approval is also required in order for any travel or other costs for that purpose to be claimable</w:t>
      </w:r>
      <w:r w:rsidR="0010247C">
        <w:t xml:space="preserve"> (for example, any transport to or activity fees that are associated with the spouse program)</w:t>
      </w:r>
      <w:r>
        <w:t xml:space="preserve">. See the notes on </w:t>
      </w:r>
      <w:r w:rsidR="00803D49" w:rsidRPr="00141F22">
        <w:t>section</w:t>
      </w:r>
      <w:r>
        <w:t xml:space="preserve"> 3</w:t>
      </w:r>
      <w:r w:rsidR="00141F22" w:rsidRPr="00141F22">
        <w:t>5</w:t>
      </w:r>
      <w:r>
        <w:t xml:space="preserve"> </w:t>
      </w:r>
      <w:r w:rsidR="00225D53">
        <w:t xml:space="preserve">(Meaning of international travel expenses) </w:t>
      </w:r>
      <w:r>
        <w:t xml:space="preserve">below in relation to what is a spouse program. </w:t>
      </w:r>
    </w:p>
    <w:p w14:paraId="69B13F6E" w14:textId="77777777" w:rsidR="00830EFF" w:rsidRPr="00136D5F" w:rsidRDefault="00830EFF" w:rsidP="00136D5F">
      <w:pPr>
        <w:pStyle w:val="ListParagraph"/>
        <w:keepNext/>
        <w:tabs>
          <w:tab w:val="left" w:pos="567"/>
          <w:tab w:val="left" w:pos="3969"/>
          <w:tab w:val="left" w:pos="5245"/>
        </w:tabs>
        <w:spacing w:before="240" w:line="240" w:lineRule="auto"/>
        <w:ind w:left="0"/>
        <w:contextualSpacing w:val="0"/>
        <w:rPr>
          <w:i/>
        </w:rPr>
      </w:pPr>
      <w:r w:rsidRPr="00830EFF">
        <w:rPr>
          <w:i/>
        </w:rPr>
        <w:t xml:space="preserve">Claimable expenses </w:t>
      </w:r>
    </w:p>
    <w:p w14:paraId="69B13F6F" w14:textId="77777777" w:rsidR="00C03EBE" w:rsidRDefault="00BC2926" w:rsidP="009217AC">
      <w:pPr>
        <w:pStyle w:val="ListParagraph"/>
        <w:numPr>
          <w:ilvl w:val="0"/>
          <w:numId w:val="19"/>
        </w:numPr>
        <w:tabs>
          <w:tab w:val="left" w:pos="567"/>
          <w:tab w:val="left" w:pos="3969"/>
          <w:tab w:val="left" w:pos="5245"/>
        </w:tabs>
        <w:spacing w:before="240" w:line="240" w:lineRule="auto"/>
        <w:ind w:left="0" w:firstLine="0"/>
        <w:contextualSpacing w:val="0"/>
      </w:pPr>
      <w:r>
        <w:t>The</w:t>
      </w:r>
      <w:r w:rsidR="0026491D" w:rsidRPr="009F7F03">
        <w:t xml:space="preserve"> types of expenses that are </w:t>
      </w:r>
      <w:r w:rsidR="00D075C7">
        <w:t xml:space="preserve">generally </w:t>
      </w:r>
      <w:r w:rsidR="0026491D" w:rsidRPr="009F7F03">
        <w:t>claimable for international travel a</w:t>
      </w:r>
      <w:r w:rsidR="00334F02">
        <w:t>re</w:t>
      </w:r>
      <w:r w:rsidR="0026491D" w:rsidRPr="009F7F03">
        <w:t xml:space="preserve"> prescribed in</w:t>
      </w:r>
      <w:r w:rsidR="009018D5" w:rsidRPr="009F7F03">
        <w:t xml:space="preserve"> </w:t>
      </w:r>
      <w:r w:rsidR="00803D49" w:rsidRPr="00141F22">
        <w:t>section</w:t>
      </w:r>
      <w:r w:rsidR="009A7F62">
        <w:t> </w:t>
      </w:r>
      <w:r w:rsidR="00D33B93" w:rsidRPr="009F7F03">
        <w:t>3</w:t>
      </w:r>
      <w:r w:rsidR="00141F22" w:rsidRPr="00141F22">
        <w:t>5</w:t>
      </w:r>
      <w:r w:rsidR="0026491D" w:rsidRPr="009F7F03">
        <w:t>.</w:t>
      </w:r>
      <w:r w:rsidR="00784039" w:rsidRPr="009F7F03">
        <w:t xml:space="preserve"> </w:t>
      </w:r>
      <w:r w:rsidR="0026491D" w:rsidRPr="009F7F03">
        <w:t>They cover</w:t>
      </w:r>
      <w:r w:rsidR="009018D5" w:rsidRPr="009F7F03">
        <w:t xml:space="preserve"> the types of costs that </w:t>
      </w:r>
      <w:r w:rsidR="00C03EBE" w:rsidRPr="009F7F03">
        <w:t>would normally</w:t>
      </w:r>
      <w:r w:rsidR="009018D5" w:rsidRPr="009F7F03">
        <w:t xml:space="preserve"> be</w:t>
      </w:r>
      <w:r w:rsidR="00C03EBE" w:rsidRPr="009F7F03">
        <w:t xml:space="preserve"> incur</w:t>
      </w:r>
      <w:r w:rsidR="009018D5" w:rsidRPr="009F7F03">
        <w:t>red</w:t>
      </w:r>
      <w:r w:rsidR="00C03EBE" w:rsidRPr="009F7F03">
        <w:t xml:space="preserve"> when trave</w:t>
      </w:r>
      <w:r w:rsidR="001E068F">
        <w:t>l</w:t>
      </w:r>
      <w:r w:rsidR="00C03EBE" w:rsidRPr="009F7F03">
        <w:t>ling internationally for work purp</w:t>
      </w:r>
      <w:r w:rsidR="009018D5" w:rsidRPr="009F7F03">
        <w:t xml:space="preserve">oses. </w:t>
      </w:r>
      <w:r w:rsidR="00C03EBE" w:rsidRPr="009F7F03">
        <w:t xml:space="preserve">This includes things like airfares to travel overseas, the cost of travel while overseas (for example, taxi or </w:t>
      </w:r>
      <w:r w:rsidR="006927E6" w:rsidRPr="009F7F03">
        <w:t xml:space="preserve">hired vehicle </w:t>
      </w:r>
      <w:r w:rsidR="00C03EBE" w:rsidRPr="009F7F03">
        <w:t xml:space="preserve">while visiting another country), </w:t>
      </w:r>
      <w:r w:rsidR="009018D5" w:rsidRPr="009F7F03">
        <w:t>and pre-travel</w:t>
      </w:r>
      <w:r w:rsidR="00C03EBE" w:rsidRPr="009F7F03">
        <w:t xml:space="preserve"> expenses (for example, passport fees, visa costs, pre-travel medical appointments, medical supplies, meal and accommodation costs).</w:t>
      </w:r>
      <w:r w:rsidR="00784039" w:rsidRPr="009F7F03">
        <w:t xml:space="preserve"> </w:t>
      </w:r>
      <w:r w:rsidR="005412CE">
        <w:t xml:space="preserve">See further the notes on </w:t>
      </w:r>
      <w:r w:rsidR="00803D49" w:rsidRPr="00141F22">
        <w:t>section</w:t>
      </w:r>
      <w:r w:rsidR="005412CE">
        <w:t xml:space="preserve"> 3</w:t>
      </w:r>
      <w:r w:rsidR="00141F22" w:rsidRPr="00141F22">
        <w:t>5</w:t>
      </w:r>
      <w:r w:rsidR="005412CE">
        <w:t>, below.</w:t>
      </w:r>
    </w:p>
    <w:p w14:paraId="69B13F70" w14:textId="77777777" w:rsidR="00C03EBE" w:rsidRDefault="00C03EBE"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In some cases approval will also be </w:t>
      </w:r>
      <w:r w:rsidR="00BC2926">
        <w:t>given</w:t>
      </w:r>
      <w:r w:rsidR="00BC2926" w:rsidRPr="009F7F03">
        <w:t xml:space="preserve"> </w:t>
      </w:r>
      <w:r w:rsidRPr="009F7F03">
        <w:t xml:space="preserve">for a person to </w:t>
      </w:r>
      <w:r w:rsidR="0026491D" w:rsidRPr="009F7F03">
        <w:t>t</w:t>
      </w:r>
      <w:r w:rsidR="00C164B6" w:rsidRPr="009F7F03">
        <w:t>ravel domestically in order to commence or complete the international travel, where that person is not otherwise able to claim domestic travel expenses (for example, an accompanying spouse or medical doctor)</w:t>
      </w:r>
      <w:r w:rsidRPr="009F7F03">
        <w:t xml:space="preserve"> (</w:t>
      </w:r>
      <w:r w:rsidR="00C164B6" w:rsidRPr="009F7F03">
        <w:t xml:space="preserve">see </w:t>
      </w:r>
      <w:r w:rsidR="00803D49" w:rsidRPr="00141F22">
        <w:t>section</w:t>
      </w:r>
      <w:r w:rsidRPr="009F7F03">
        <w:t xml:space="preserve"> </w:t>
      </w:r>
      <w:r w:rsidR="00D33B93" w:rsidRPr="009F7F03">
        <w:t>3</w:t>
      </w:r>
      <w:r w:rsidR="00141F22" w:rsidRPr="00141F22">
        <w:t>6</w:t>
      </w:r>
      <w:r w:rsidR="008E145E">
        <w:t xml:space="preserve"> and the notes on that provision below</w:t>
      </w:r>
      <w:r w:rsidRPr="009F7F03">
        <w:t xml:space="preserve">). </w:t>
      </w:r>
      <w:r w:rsidR="009018D5" w:rsidRPr="009F7F03">
        <w:t>Th</w:t>
      </w:r>
      <w:r w:rsidR="00BC2926">
        <w:t>e</w:t>
      </w:r>
      <w:r w:rsidR="005412CE">
        <w:t xml:space="preserve"> domestic travel </w:t>
      </w:r>
      <w:r w:rsidR="00BC2926">
        <w:t>provisions</w:t>
      </w:r>
      <w:r w:rsidR="009018D5" w:rsidRPr="009F7F03">
        <w:t xml:space="preserve"> only appl</w:t>
      </w:r>
      <w:r w:rsidR="00BC2926">
        <w:t>y</w:t>
      </w:r>
      <w:r w:rsidR="009018D5" w:rsidRPr="009F7F03">
        <w:t xml:space="preserve"> to persons other than members, </w:t>
      </w:r>
      <w:r w:rsidR="00BC2926">
        <w:t xml:space="preserve">because all members’ </w:t>
      </w:r>
      <w:r w:rsidR="009018D5" w:rsidRPr="009F7F03">
        <w:t>domestic travel expenses</w:t>
      </w:r>
      <w:r w:rsidR="00BC2926">
        <w:t xml:space="preserve"> (whether associated with international travel, or wholly domestic)</w:t>
      </w:r>
      <w:r w:rsidR="009018D5" w:rsidRPr="009F7F03">
        <w:t xml:space="preserve"> are </w:t>
      </w:r>
      <w:r w:rsidR="00BC2926">
        <w:t xml:space="preserve">to be </w:t>
      </w:r>
      <w:r w:rsidR="009018D5" w:rsidRPr="009F7F03">
        <w:t>claim</w:t>
      </w:r>
      <w:r w:rsidR="00BC2926">
        <w:t xml:space="preserve">ed in accordance with </w:t>
      </w:r>
      <w:r w:rsidR="009018D5" w:rsidRPr="009F7F03">
        <w:t>Division 1 of this Part of the Regulations</w:t>
      </w:r>
      <w:r w:rsidRPr="009F7F03">
        <w:t xml:space="preserve">. </w:t>
      </w:r>
    </w:p>
    <w:p w14:paraId="69B13F71" w14:textId="77777777" w:rsidR="008E145E" w:rsidRPr="009F7F03" w:rsidRDefault="005412CE" w:rsidP="009217AC">
      <w:pPr>
        <w:pStyle w:val="ListParagraph"/>
        <w:numPr>
          <w:ilvl w:val="0"/>
          <w:numId w:val="19"/>
        </w:numPr>
        <w:tabs>
          <w:tab w:val="left" w:pos="567"/>
          <w:tab w:val="left" w:pos="3969"/>
          <w:tab w:val="left" w:pos="5245"/>
        </w:tabs>
        <w:spacing w:before="240" w:line="240" w:lineRule="auto"/>
        <w:ind w:left="0" w:firstLine="0"/>
        <w:contextualSpacing w:val="0"/>
      </w:pPr>
      <w:r>
        <w:t xml:space="preserve">Certain allowances may also be claimable in respect of international travel for both members and accompanying persons; see </w:t>
      </w:r>
      <w:r w:rsidR="00803D49" w:rsidRPr="00141F22">
        <w:t>section</w:t>
      </w:r>
      <w:r>
        <w:t>s 5</w:t>
      </w:r>
      <w:r w:rsidR="00141F22" w:rsidRPr="00141F22">
        <w:t>8</w:t>
      </w:r>
      <w:r w:rsidRPr="00141F22">
        <w:t xml:space="preserve"> – </w:t>
      </w:r>
      <w:r w:rsidR="00141F22" w:rsidRPr="00141F22">
        <w:t>61</w:t>
      </w:r>
      <w:r>
        <w:t xml:space="preserve"> and the notes on those provisions below.</w:t>
      </w:r>
    </w:p>
    <w:p w14:paraId="69B13F72" w14:textId="77777777" w:rsidR="001422D2" w:rsidRPr="00E05B51" w:rsidRDefault="00803D49" w:rsidP="00C26CAF">
      <w:pPr>
        <w:keepNext/>
        <w:tabs>
          <w:tab w:val="left" w:pos="3969"/>
          <w:tab w:val="left" w:pos="5245"/>
        </w:tabs>
        <w:spacing w:before="280" w:line="240" w:lineRule="auto"/>
        <w:rPr>
          <w:i/>
          <w:u w:val="single"/>
        </w:rPr>
      </w:pPr>
      <w:r w:rsidRPr="00141F22">
        <w:rPr>
          <w:i/>
          <w:u w:val="single"/>
        </w:rPr>
        <w:t>Sub</w:t>
      </w:r>
      <w:r w:rsidR="003E0F12" w:rsidRPr="00E05B51">
        <w:rPr>
          <w:i/>
          <w:u w:val="single"/>
        </w:rPr>
        <w:t>division</w:t>
      </w:r>
      <w:r w:rsidR="001422D2" w:rsidRPr="00E05B51">
        <w:rPr>
          <w:i/>
          <w:u w:val="single"/>
        </w:rPr>
        <w:t xml:space="preserve"> A</w:t>
      </w:r>
      <w:r w:rsidR="00064DD9">
        <w:rPr>
          <w:i/>
          <w:szCs w:val="24"/>
          <w:u w:val="single"/>
        </w:rPr>
        <w:t xml:space="preserve"> - </w:t>
      </w:r>
      <w:r w:rsidR="001422D2" w:rsidRPr="00E05B51">
        <w:rPr>
          <w:i/>
          <w:szCs w:val="24"/>
          <w:u w:val="single"/>
        </w:rPr>
        <w:t>Preliminary</w:t>
      </w:r>
    </w:p>
    <w:p w14:paraId="69B13F73" w14:textId="77777777" w:rsidR="001422D2" w:rsidRPr="009F7F03" w:rsidRDefault="00803D49" w:rsidP="00136D5F">
      <w:pPr>
        <w:keepNext/>
        <w:tabs>
          <w:tab w:val="left" w:pos="3969"/>
          <w:tab w:val="left" w:pos="5245"/>
        </w:tabs>
        <w:spacing w:line="240" w:lineRule="auto"/>
        <w:rPr>
          <w:b/>
        </w:rPr>
      </w:pPr>
      <w:r w:rsidRPr="00141F22">
        <w:rPr>
          <w:b/>
        </w:rPr>
        <w:t>Section</w:t>
      </w:r>
      <w:r w:rsidR="001422D2" w:rsidRPr="009F7F03">
        <w:rPr>
          <w:b/>
        </w:rPr>
        <w:t xml:space="preserve"> </w:t>
      </w:r>
      <w:r w:rsidR="00D33B93" w:rsidRPr="009F7F03">
        <w:rPr>
          <w:b/>
        </w:rPr>
        <w:t>3</w:t>
      </w:r>
      <w:r w:rsidR="00141F22" w:rsidRPr="00141F22">
        <w:rPr>
          <w:b/>
        </w:rPr>
        <w:t>4</w:t>
      </w:r>
      <w:r w:rsidR="001422D2" w:rsidRPr="009F7F03">
        <w:rPr>
          <w:b/>
        </w:rPr>
        <w:t xml:space="preserve"> </w:t>
      </w:r>
      <w:r w:rsidR="00064DD9">
        <w:rPr>
          <w:b/>
        </w:rPr>
        <w:t>-</w:t>
      </w:r>
      <w:r w:rsidR="001422D2" w:rsidRPr="009F7F03">
        <w:rPr>
          <w:b/>
        </w:rPr>
        <w:t xml:space="preserve"> Purpose of Division</w:t>
      </w:r>
    </w:p>
    <w:p w14:paraId="69B13F74" w14:textId="77777777" w:rsidR="001422D2" w:rsidRPr="009F7F03" w:rsidRDefault="001422D2"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141F22">
        <w:t>section</w:t>
      </w:r>
      <w:r w:rsidRPr="009F7F03">
        <w:t xml:space="preserve"> is a general </w:t>
      </w:r>
      <w:r w:rsidR="00803D49" w:rsidRPr="00141F22">
        <w:t>section</w:t>
      </w:r>
      <w:r w:rsidRPr="009F7F03">
        <w:t xml:space="preserve"> </w:t>
      </w:r>
      <w:r w:rsidR="00D075C7">
        <w:t>confirming</w:t>
      </w:r>
      <w:r w:rsidRPr="009F7F03">
        <w:t xml:space="preserve"> that</w:t>
      </w:r>
      <w:r w:rsidR="00D075C7">
        <w:t xml:space="preserve"> the</w:t>
      </w:r>
      <w:r w:rsidRPr="009F7F03">
        <w:t xml:space="preserve"> travel expenses and allowances provided under this </w:t>
      </w:r>
      <w:r w:rsidR="00C164B6" w:rsidRPr="009F7F03">
        <w:t xml:space="preserve">Division </w:t>
      </w:r>
      <w:r w:rsidRPr="009F7F03">
        <w:t xml:space="preserve">are prescribed for the purposes of </w:t>
      </w:r>
      <w:r w:rsidR="00803D49" w:rsidRPr="00141F22">
        <w:t>section</w:t>
      </w:r>
      <w:r w:rsidRPr="009F7F03">
        <w:t xml:space="preserve">s 30 and 31 of the PBR Act. </w:t>
      </w:r>
      <w:r w:rsidR="005412CE">
        <w:t xml:space="preserve">The Note to this </w:t>
      </w:r>
      <w:r w:rsidR="00803D49" w:rsidRPr="00141F22">
        <w:t>section</w:t>
      </w:r>
      <w:r w:rsidRPr="009F7F03">
        <w:t xml:space="preserve"> remind</w:t>
      </w:r>
      <w:r w:rsidR="00C71E21">
        <w:t>s</w:t>
      </w:r>
      <w:r w:rsidRPr="009F7F03">
        <w:t xml:space="preserve"> the reader that</w:t>
      </w:r>
      <w:r w:rsidR="00D075C7">
        <w:t xml:space="preserve"> in making a claim for a prescribed expense or allowance, </w:t>
      </w:r>
      <w:r w:rsidR="00C71E21">
        <w:t xml:space="preserve">the dominant purpose test applies to </w:t>
      </w:r>
      <w:r w:rsidR="00D075C7">
        <w:t>members</w:t>
      </w:r>
      <w:r w:rsidR="00C71E21">
        <w:t>, but not accompanying spouses</w:t>
      </w:r>
      <w:r w:rsidR="005412CE">
        <w:t>.</w:t>
      </w:r>
      <w:r w:rsidR="00D075C7">
        <w:t xml:space="preserve"> </w:t>
      </w:r>
      <w:r w:rsidRPr="009F7F03">
        <w:t>See</w:t>
      </w:r>
      <w:r w:rsidR="00D075C7">
        <w:t xml:space="preserve"> further</w:t>
      </w:r>
      <w:r w:rsidRPr="009F7F03">
        <w:t xml:space="preserve"> the explanatory </w:t>
      </w:r>
      <w:r w:rsidR="001F4610">
        <w:t>comments</w:t>
      </w:r>
      <w:r w:rsidRPr="009F7F03">
        <w:t xml:space="preserve"> above in </w:t>
      </w:r>
      <w:r w:rsidR="00D075C7">
        <w:t xml:space="preserve">the </w:t>
      </w:r>
      <w:r w:rsidR="005412CE">
        <w:t>O</w:t>
      </w:r>
      <w:r w:rsidR="00D075C7">
        <w:t>verview</w:t>
      </w:r>
      <w:r w:rsidR="005412CE">
        <w:t xml:space="preserve">s of this Part and </w:t>
      </w:r>
      <w:r w:rsidR="00D075C7">
        <w:t xml:space="preserve">this </w:t>
      </w:r>
      <w:r w:rsidRPr="009F7F03">
        <w:t>Division</w:t>
      </w:r>
      <w:r w:rsidR="00D075C7">
        <w:t xml:space="preserve">. </w:t>
      </w:r>
      <w:r w:rsidRPr="009F7F03">
        <w:t xml:space="preserve"> </w:t>
      </w:r>
    </w:p>
    <w:p w14:paraId="69B13F75" w14:textId="77777777" w:rsidR="001422D2" w:rsidRPr="009F7F03" w:rsidRDefault="00803D49" w:rsidP="00136D5F">
      <w:pPr>
        <w:keepNext/>
        <w:tabs>
          <w:tab w:val="left" w:pos="3969"/>
          <w:tab w:val="left" w:pos="5245"/>
        </w:tabs>
        <w:spacing w:line="240" w:lineRule="auto"/>
        <w:rPr>
          <w:b/>
        </w:rPr>
      </w:pPr>
      <w:r w:rsidRPr="00141F22">
        <w:rPr>
          <w:b/>
        </w:rPr>
        <w:t>Section</w:t>
      </w:r>
      <w:r w:rsidR="001422D2" w:rsidRPr="009F7F03">
        <w:rPr>
          <w:b/>
        </w:rPr>
        <w:t xml:space="preserve"> </w:t>
      </w:r>
      <w:r w:rsidR="00D33B93" w:rsidRPr="009F7F03">
        <w:rPr>
          <w:b/>
        </w:rPr>
        <w:t>3</w:t>
      </w:r>
      <w:r w:rsidR="00141F22" w:rsidRPr="00141F22">
        <w:rPr>
          <w:b/>
        </w:rPr>
        <w:t>5</w:t>
      </w:r>
      <w:r w:rsidR="001422D2" w:rsidRPr="009F7F03">
        <w:rPr>
          <w:b/>
        </w:rPr>
        <w:t xml:space="preserve"> </w:t>
      </w:r>
      <w:r w:rsidR="00064DD9">
        <w:rPr>
          <w:b/>
        </w:rPr>
        <w:t>-</w:t>
      </w:r>
      <w:r w:rsidR="001422D2" w:rsidRPr="009F7F03">
        <w:rPr>
          <w:b/>
        </w:rPr>
        <w:t xml:space="preserve"> </w:t>
      </w:r>
      <w:r w:rsidR="009F1B32">
        <w:rPr>
          <w:b/>
        </w:rPr>
        <w:t xml:space="preserve">Meaning of </w:t>
      </w:r>
      <w:r w:rsidR="009F1B32" w:rsidRPr="009F1B32">
        <w:rPr>
          <w:b/>
          <w:i/>
        </w:rPr>
        <w:t>i</w:t>
      </w:r>
      <w:r w:rsidR="001422D2" w:rsidRPr="009F1B32">
        <w:rPr>
          <w:b/>
          <w:i/>
        </w:rPr>
        <w:t>nternational travel expenses</w:t>
      </w:r>
    </w:p>
    <w:p w14:paraId="69B13F76" w14:textId="77777777" w:rsidR="001422D2" w:rsidRPr="009F7F03" w:rsidRDefault="00475912" w:rsidP="009217AC">
      <w:pPr>
        <w:pStyle w:val="ListParagraph"/>
        <w:numPr>
          <w:ilvl w:val="0"/>
          <w:numId w:val="19"/>
        </w:numPr>
        <w:tabs>
          <w:tab w:val="left" w:pos="567"/>
          <w:tab w:val="left" w:pos="3969"/>
          <w:tab w:val="left" w:pos="5245"/>
        </w:tabs>
        <w:spacing w:before="240" w:line="240" w:lineRule="auto"/>
        <w:ind w:left="0" w:firstLine="0"/>
        <w:contextualSpacing w:val="0"/>
      </w:pPr>
      <w:r>
        <w:t xml:space="preserve">This </w:t>
      </w:r>
      <w:r w:rsidR="00803D49" w:rsidRPr="00141F22">
        <w:t>section</w:t>
      </w:r>
      <w:r w:rsidR="001422D2" w:rsidRPr="009F7F03">
        <w:t xml:space="preserve"> prescribes international travel expenses that may be claimed by members under this Division in respect of their own international travel and, in some limited circumstances, </w:t>
      </w:r>
      <w:r w:rsidR="00C164B6" w:rsidRPr="009F7F03">
        <w:t xml:space="preserve">the travel of </w:t>
      </w:r>
      <w:r w:rsidR="001422D2" w:rsidRPr="009F7F03">
        <w:t>other specified persons.</w:t>
      </w:r>
    </w:p>
    <w:p w14:paraId="69B13F77" w14:textId="77777777" w:rsidR="001422D2" w:rsidRPr="009F7F03" w:rsidRDefault="001422D2" w:rsidP="005132C2">
      <w:pPr>
        <w:pStyle w:val="ListParagraph"/>
        <w:keepNext/>
        <w:numPr>
          <w:ilvl w:val="0"/>
          <w:numId w:val="19"/>
        </w:numPr>
        <w:tabs>
          <w:tab w:val="left" w:pos="567"/>
          <w:tab w:val="left" w:pos="3969"/>
          <w:tab w:val="left" w:pos="5245"/>
        </w:tabs>
        <w:spacing w:before="240" w:line="240" w:lineRule="auto"/>
        <w:ind w:left="0" w:firstLine="0"/>
        <w:contextualSpacing w:val="0"/>
      </w:pPr>
      <w:r w:rsidRPr="009F7F03">
        <w:t>The following expenses are prescribed:</w:t>
      </w:r>
    </w:p>
    <w:p w14:paraId="69B13F78" w14:textId="77777777" w:rsidR="001422D2" w:rsidRPr="00B7562A" w:rsidRDefault="001422D2" w:rsidP="009217AC">
      <w:pPr>
        <w:pStyle w:val="ListParagraph"/>
        <w:numPr>
          <w:ilvl w:val="0"/>
          <w:numId w:val="23"/>
        </w:numPr>
        <w:tabs>
          <w:tab w:val="left" w:pos="1134"/>
          <w:tab w:val="left" w:pos="3969"/>
          <w:tab w:val="left" w:pos="5245"/>
        </w:tabs>
        <w:spacing w:before="120" w:line="240" w:lineRule="auto"/>
        <w:ind w:left="1134" w:hanging="425"/>
        <w:contextualSpacing w:val="0"/>
        <w:rPr>
          <w:rFonts w:eastAsiaTheme="minorHAnsi"/>
          <w:lang w:eastAsia="en-US"/>
        </w:rPr>
      </w:pPr>
      <w:r w:rsidRPr="000459A5">
        <w:rPr>
          <w:rFonts w:eastAsiaTheme="minorHAnsi"/>
          <w:i/>
          <w:lang w:eastAsia="en-US"/>
        </w:rPr>
        <w:t>transport costs</w:t>
      </w:r>
      <w:r w:rsidRPr="00B7562A">
        <w:rPr>
          <w:rFonts w:eastAsiaTheme="minorHAnsi"/>
          <w:lang w:eastAsia="en-US"/>
        </w:rPr>
        <w:t xml:space="preserve"> for travel by </w:t>
      </w:r>
      <w:r w:rsidRPr="000459A5">
        <w:rPr>
          <w:rFonts w:eastAsiaTheme="minorHAnsi"/>
          <w:i/>
          <w:lang w:eastAsia="en-US"/>
        </w:rPr>
        <w:t>scheduled commercial transport</w:t>
      </w:r>
      <w:r w:rsidRPr="00B7562A">
        <w:rPr>
          <w:rFonts w:eastAsiaTheme="minorHAnsi"/>
          <w:lang w:eastAsia="en-US"/>
        </w:rPr>
        <w:t xml:space="preserve"> (</w:t>
      </w:r>
      <w:r w:rsidRPr="000459A5">
        <w:rPr>
          <w:rFonts w:eastAsiaTheme="minorHAnsi"/>
          <w:i/>
          <w:lang w:eastAsia="en-US"/>
        </w:rPr>
        <w:t>transport costs</w:t>
      </w:r>
      <w:r w:rsidRPr="00B7562A">
        <w:rPr>
          <w:rFonts w:eastAsiaTheme="minorHAnsi"/>
          <w:lang w:eastAsia="en-US"/>
        </w:rPr>
        <w:t xml:space="preserve"> </w:t>
      </w:r>
      <w:r w:rsidR="000459A5">
        <w:rPr>
          <w:rFonts w:eastAsiaTheme="minorHAnsi"/>
          <w:lang w:eastAsia="en-US"/>
        </w:rPr>
        <w:t>and</w:t>
      </w:r>
      <w:r w:rsidRPr="00B7562A">
        <w:rPr>
          <w:rFonts w:eastAsiaTheme="minorHAnsi"/>
          <w:lang w:eastAsia="en-US"/>
        </w:rPr>
        <w:t xml:space="preserve"> </w:t>
      </w:r>
      <w:r w:rsidRPr="000459A5">
        <w:rPr>
          <w:rFonts w:eastAsiaTheme="minorHAnsi"/>
          <w:i/>
          <w:lang w:eastAsia="en-US"/>
        </w:rPr>
        <w:t>scheduled commercial transport</w:t>
      </w:r>
      <w:r w:rsidRPr="00B7562A">
        <w:rPr>
          <w:rFonts w:eastAsiaTheme="minorHAnsi"/>
          <w:lang w:eastAsia="en-US"/>
        </w:rPr>
        <w:t xml:space="preserve"> </w:t>
      </w:r>
      <w:r w:rsidR="000459A5">
        <w:rPr>
          <w:rFonts w:eastAsiaTheme="minorHAnsi"/>
          <w:lang w:eastAsia="en-US"/>
        </w:rPr>
        <w:t xml:space="preserve">are defined in </w:t>
      </w:r>
      <w:r w:rsidR="00803D49" w:rsidRPr="00141F22">
        <w:rPr>
          <w:rFonts w:eastAsiaTheme="minorHAnsi"/>
          <w:lang w:eastAsia="en-US"/>
        </w:rPr>
        <w:t>section</w:t>
      </w:r>
      <w:r w:rsidR="000459A5">
        <w:rPr>
          <w:rFonts w:eastAsiaTheme="minorHAnsi"/>
          <w:lang w:eastAsia="en-US"/>
        </w:rPr>
        <w:t>s 5 and</w:t>
      </w:r>
      <w:r w:rsidRPr="00B7562A">
        <w:rPr>
          <w:rFonts w:eastAsiaTheme="minorHAnsi"/>
          <w:lang w:eastAsia="en-US"/>
        </w:rPr>
        <w:t xml:space="preserve"> 4</w:t>
      </w:r>
      <w:r w:rsidR="00C71E21">
        <w:rPr>
          <w:rFonts w:eastAsiaTheme="minorHAnsi"/>
          <w:lang w:eastAsia="en-US"/>
        </w:rPr>
        <w:t xml:space="preserve"> respectively</w:t>
      </w:r>
      <w:r w:rsidR="000459A5">
        <w:rPr>
          <w:rFonts w:eastAsiaTheme="minorHAnsi"/>
          <w:lang w:eastAsia="en-US"/>
        </w:rPr>
        <w:t xml:space="preserve">, and will cover </w:t>
      </w:r>
      <w:r w:rsidRPr="00B7562A">
        <w:rPr>
          <w:rFonts w:eastAsiaTheme="minorHAnsi"/>
          <w:lang w:eastAsia="en-US"/>
        </w:rPr>
        <w:t xml:space="preserve">things like </w:t>
      </w:r>
      <w:r w:rsidR="000459A5">
        <w:rPr>
          <w:rFonts w:eastAsiaTheme="minorHAnsi"/>
          <w:lang w:eastAsia="en-US"/>
        </w:rPr>
        <w:t>airfares, bus and train tickets</w:t>
      </w:r>
      <w:r w:rsidRPr="00B7562A">
        <w:rPr>
          <w:rFonts w:eastAsiaTheme="minorHAnsi"/>
          <w:lang w:eastAsia="en-US"/>
        </w:rPr>
        <w:t>) (</w:t>
      </w:r>
      <w:r w:rsidR="00803D49" w:rsidRPr="00141F22">
        <w:rPr>
          <w:rFonts w:eastAsiaTheme="minorHAnsi"/>
          <w:lang w:eastAsia="en-US"/>
        </w:rPr>
        <w:t>paragraph</w:t>
      </w:r>
      <w:r w:rsidRPr="00B7562A">
        <w:rPr>
          <w:rFonts w:eastAsiaTheme="minorHAnsi"/>
          <w:lang w:eastAsia="en-US"/>
        </w:rPr>
        <w:t xml:space="preserve"> </w:t>
      </w:r>
      <w:r w:rsidR="00D33B93" w:rsidRPr="00B7562A">
        <w:rPr>
          <w:rFonts w:eastAsiaTheme="minorHAnsi"/>
          <w:lang w:eastAsia="en-US"/>
        </w:rPr>
        <w:t>3</w:t>
      </w:r>
      <w:r w:rsidR="00141F22" w:rsidRPr="00141F22">
        <w:rPr>
          <w:rFonts w:eastAsiaTheme="minorHAnsi"/>
          <w:lang w:eastAsia="en-US"/>
        </w:rPr>
        <w:t>5</w:t>
      </w:r>
      <w:r w:rsidRPr="00B7562A">
        <w:rPr>
          <w:rFonts w:eastAsiaTheme="minorHAnsi"/>
          <w:lang w:eastAsia="en-US"/>
        </w:rPr>
        <w:t>(1)(a))</w:t>
      </w:r>
    </w:p>
    <w:p w14:paraId="69B13F79" w14:textId="77777777" w:rsidR="001422D2" w:rsidRPr="00B7562A" w:rsidRDefault="001422D2" w:rsidP="009217AC">
      <w:pPr>
        <w:pStyle w:val="ListParagraph"/>
        <w:numPr>
          <w:ilvl w:val="0"/>
          <w:numId w:val="23"/>
        </w:numPr>
        <w:tabs>
          <w:tab w:val="left" w:pos="1134"/>
          <w:tab w:val="left" w:pos="3969"/>
          <w:tab w:val="left" w:pos="5245"/>
        </w:tabs>
        <w:spacing w:before="120" w:line="240" w:lineRule="auto"/>
        <w:ind w:left="1134" w:hanging="425"/>
        <w:contextualSpacing w:val="0"/>
        <w:rPr>
          <w:rFonts w:eastAsiaTheme="minorHAnsi"/>
          <w:lang w:eastAsia="en-US"/>
        </w:rPr>
      </w:pPr>
      <w:r w:rsidRPr="000459A5">
        <w:rPr>
          <w:rFonts w:eastAsiaTheme="minorHAnsi"/>
          <w:i/>
          <w:lang w:eastAsia="en-US"/>
        </w:rPr>
        <w:t>transport costs</w:t>
      </w:r>
      <w:r w:rsidRPr="00B7562A">
        <w:rPr>
          <w:rFonts w:eastAsiaTheme="minorHAnsi"/>
          <w:lang w:eastAsia="en-US"/>
        </w:rPr>
        <w:t xml:space="preserve"> for travel by </w:t>
      </w:r>
      <w:r w:rsidRPr="000459A5">
        <w:rPr>
          <w:rFonts w:eastAsiaTheme="minorHAnsi"/>
          <w:i/>
          <w:lang w:eastAsia="en-US"/>
        </w:rPr>
        <w:t>unscheduled commercial transport</w:t>
      </w:r>
      <w:r w:rsidRPr="00B7562A">
        <w:rPr>
          <w:rFonts w:eastAsiaTheme="minorHAnsi"/>
          <w:lang w:eastAsia="en-US"/>
        </w:rPr>
        <w:t xml:space="preserve"> within and between other countries (</w:t>
      </w:r>
      <w:r w:rsidRPr="000459A5">
        <w:rPr>
          <w:rFonts w:eastAsiaTheme="minorHAnsi"/>
          <w:i/>
          <w:lang w:eastAsia="en-US"/>
        </w:rPr>
        <w:t>unscheduled commercial transport</w:t>
      </w:r>
      <w:r w:rsidRPr="00B7562A">
        <w:rPr>
          <w:rFonts w:eastAsiaTheme="minorHAnsi"/>
          <w:lang w:eastAsia="en-US"/>
        </w:rPr>
        <w:t xml:space="preserve"> is defined </w:t>
      </w:r>
      <w:r w:rsidR="000459A5">
        <w:rPr>
          <w:rFonts w:eastAsiaTheme="minorHAnsi"/>
          <w:lang w:eastAsia="en-US"/>
        </w:rPr>
        <w:t>in</w:t>
      </w:r>
      <w:r w:rsidR="000459A5" w:rsidRPr="00B7562A">
        <w:rPr>
          <w:rFonts w:eastAsiaTheme="minorHAnsi"/>
          <w:lang w:eastAsia="en-US"/>
        </w:rPr>
        <w:t xml:space="preserve"> </w:t>
      </w:r>
      <w:r w:rsidR="00803D49" w:rsidRPr="00141F22">
        <w:rPr>
          <w:rFonts w:eastAsiaTheme="minorHAnsi"/>
          <w:lang w:eastAsia="en-US"/>
        </w:rPr>
        <w:t>section</w:t>
      </w:r>
      <w:r w:rsidRPr="00B7562A">
        <w:rPr>
          <w:rFonts w:eastAsiaTheme="minorHAnsi"/>
          <w:lang w:eastAsia="en-US"/>
        </w:rPr>
        <w:t xml:space="preserve"> 4 and includes things like taxis, chartered buses, or hire</w:t>
      </w:r>
      <w:r w:rsidR="006927E6" w:rsidRPr="00B7562A">
        <w:rPr>
          <w:rFonts w:eastAsiaTheme="minorHAnsi"/>
          <w:lang w:eastAsia="en-US"/>
        </w:rPr>
        <w:t>d</w:t>
      </w:r>
      <w:r w:rsidRPr="00B7562A">
        <w:rPr>
          <w:rFonts w:eastAsiaTheme="minorHAnsi"/>
          <w:lang w:eastAsia="en-US"/>
        </w:rPr>
        <w:t xml:space="preserve"> vehicles) (</w:t>
      </w:r>
      <w:r w:rsidR="00803D49" w:rsidRPr="00141F22">
        <w:rPr>
          <w:rFonts w:eastAsiaTheme="minorHAnsi"/>
          <w:lang w:eastAsia="en-US"/>
        </w:rPr>
        <w:t>paragraph</w:t>
      </w:r>
      <w:r w:rsidRPr="00B7562A">
        <w:rPr>
          <w:rFonts w:eastAsiaTheme="minorHAnsi"/>
          <w:lang w:eastAsia="en-US"/>
        </w:rPr>
        <w:t xml:space="preserve"> </w:t>
      </w:r>
      <w:r w:rsidR="00D33B93" w:rsidRPr="00141F22">
        <w:rPr>
          <w:rFonts w:eastAsiaTheme="minorHAnsi"/>
          <w:lang w:eastAsia="en-US"/>
        </w:rPr>
        <w:t>3</w:t>
      </w:r>
      <w:r w:rsidR="00141F22" w:rsidRPr="00141F22">
        <w:rPr>
          <w:rFonts w:eastAsiaTheme="minorHAnsi"/>
          <w:lang w:eastAsia="en-US"/>
        </w:rPr>
        <w:t>5</w:t>
      </w:r>
      <w:r w:rsidRPr="00B7562A">
        <w:rPr>
          <w:rFonts w:eastAsiaTheme="minorHAnsi"/>
          <w:lang w:eastAsia="en-US"/>
        </w:rPr>
        <w:t>(1)(b))</w:t>
      </w:r>
    </w:p>
    <w:p w14:paraId="69B13F7A" w14:textId="77777777" w:rsidR="001422D2" w:rsidRPr="00B7562A" w:rsidRDefault="006C7214" w:rsidP="009217AC">
      <w:pPr>
        <w:pStyle w:val="ListParagraph"/>
        <w:numPr>
          <w:ilvl w:val="0"/>
          <w:numId w:val="23"/>
        </w:numPr>
        <w:tabs>
          <w:tab w:val="left" w:pos="1134"/>
          <w:tab w:val="left" w:pos="3969"/>
          <w:tab w:val="left" w:pos="5245"/>
        </w:tabs>
        <w:spacing w:before="120" w:line="240" w:lineRule="auto"/>
        <w:ind w:left="1134" w:hanging="425"/>
        <w:contextualSpacing w:val="0"/>
        <w:rPr>
          <w:rFonts w:eastAsiaTheme="minorHAnsi"/>
          <w:lang w:eastAsia="en-US"/>
        </w:rPr>
      </w:pPr>
      <w:r w:rsidRPr="000459A5">
        <w:rPr>
          <w:rFonts w:eastAsiaTheme="minorHAnsi"/>
          <w:i/>
          <w:lang w:eastAsia="en-US"/>
        </w:rPr>
        <w:t xml:space="preserve">transport </w:t>
      </w:r>
      <w:r w:rsidR="001422D2" w:rsidRPr="000459A5">
        <w:rPr>
          <w:rFonts w:eastAsiaTheme="minorHAnsi"/>
          <w:i/>
          <w:lang w:eastAsia="en-US"/>
        </w:rPr>
        <w:t>costs</w:t>
      </w:r>
      <w:r w:rsidR="001422D2" w:rsidRPr="00B7562A">
        <w:rPr>
          <w:rFonts w:eastAsiaTheme="minorHAnsi"/>
          <w:lang w:eastAsia="en-US"/>
        </w:rPr>
        <w:t xml:space="preserve"> for travel by </w:t>
      </w:r>
      <w:r w:rsidR="001422D2" w:rsidRPr="000459A5">
        <w:rPr>
          <w:rFonts w:eastAsiaTheme="minorHAnsi"/>
          <w:i/>
          <w:lang w:eastAsia="en-US"/>
        </w:rPr>
        <w:t>Commonwealth transport</w:t>
      </w:r>
      <w:r w:rsidR="001422D2" w:rsidRPr="00B7562A">
        <w:rPr>
          <w:rFonts w:eastAsiaTheme="minorHAnsi"/>
          <w:lang w:eastAsia="en-US"/>
        </w:rPr>
        <w:t xml:space="preserve"> in accordance with a </w:t>
      </w:r>
      <w:r w:rsidR="001422D2" w:rsidRPr="000459A5">
        <w:rPr>
          <w:rFonts w:eastAsiaTheme="minorHAnsi"/>
          <w:i/>
          <w:lang w:eastAsia="en-US"/>
        </w:rPr>
        <w:t>Commonwealth transport determination</w:t>
      </w:r>
      <w:r w:rsidR="001422D2" w:rsidRPr="00B7562A">
        <w:rPr>
          <w:rFonts w:eastAsiaTheme="minorHAnsi"/>
          <w:lang w:eastAsia="en-US"/>
        </w:rPr>
        <w:t xml:space="preserve"> (see </w:t>
      </w:r>
      <w:r w:rsidR="00803D49" w:rsidRPr="00141F22">
        <w:rPr>
          <w:rFonts w:eastAsiaTheme="minorHAnsi"/>
          <w:lang w:eastAsia="en-US"/>
        </w:rPr>
        <w:t>section</w:t>
      </w:r>
      <w:r w:rsidR="001422D2" w:rsidRPr="00B7562A">
        <w:rPr>
          <w:rFonts w:eastAsiaTheme="minorHAnsi"/>
          <w:lang w:eastAsia="en-US"/>
        </w:rPr>
        <w:t>s</w:t>
      </w:r>
      <w:r w:rsidR="000459A5">
        <w:rPr>
          <w:rFonts w:eastAsiaTheme="minorHAnsi"/>
          <w:lang w:eastAsia="en-US"/>
        </w:rPr>
        <w:t xml:space="preserve"> 5,</w:t>
      </w:r>
      <w:r w:rsidR="001422D2" w:rsidRPr="00B7562A">
        <w:rPr>
          <w:rFonts w:eastAsiaTheme="minorHAnsi"/>
          <w:lang w:eastAsia="en-US"/>
        </w:rPr>
        <w:t xml:space="preserve"> </w:t>
      </w:r>
      <w:r w:rsidR="00845362" w:rsidRPr="00141F22">
        <w:rPr>
          <w:rFonts w:eastAsiaTheme="minorHAnsi"/>
          <w:lang w:eastAsia="en-US"/>
        </w:rPr>
        <w:t>6</w:t>
      </w:r>
      <w:r w:rsidR="00141F22" w:rsidRPr="00141F22">
        <w:rPr>
          <w:rFonts w:eastAsiaTheme="minorHAnsi"/>
          <w:lang w:eastAsia="en-US"/>
        </w:rPr>
        <w:t>2</w:t>
      </w:r>
      <w:r w:rsidR="001422D2" w:rsidRPr="00B7562A">
        <w:rPr>
          <w:rFonts w:eastAsiaTheme="minorHAnsi"/>
          <w:lang w:eastAsia="en-US"/>
        </w:rPr>
        <w:t xml:space="preserve"> and </w:t>
      </w:r>
      <w:r w:rsidR="00845362" w:rsidRPr="00141F22">
        <w:rPr>
          <w:rFonts w:eastAsiaTheme="minorHAnsi"/>
          <w:lang w:eastAsia="en-US"/>
        </w:rPr>
        <w:t>6</w:t>
      </w:r>
      <w:r w:rsidR="00141F22" w:rsidRPr="00141F22">
        <w:rPr>
          <w:rFonts w:eastAsiaTheme="minorHAnsi"/>
          <w:lang w:eastAsia="en-US"/>
        </w:rPr>
        <w:t>3</w:t>
      </w:r>
      <w:r w:rsidR="001422D2" w:rsidRPr="00B7562A">
        <w:rPr>
          <w:rFonts w:eastAsiaTheme="minorHAnsi"/>
          <w:lang w:eastAsia="en-US"/>
        </w:rPr>
        <w:t xml:space="preserve"> </w:t>
      </w:r>
      <w:r w:rsidR="001055B8" w:rsidRPr="00B7562A">
        <w:rPr>
          <w:rFonts w:eastAsiaTheme="minorHAnsi"/>
          <w:lang w:eastAsia="en-US"/>
        </w:rPr>
        <w:t>of the Regulations</w:t>
      </w:r>
      <w:r w:rsidR="001422D2" w:rsidRPr="00B7562A">
        <w:rPr>
          <w:rFonts w:eastAsiaTheme="minorHAnsi"/>
          <w:lang w:eastAsia="en-US"/>
        </w:rPr>
        <w:t xml:space="preserve"> for the meaning of </w:t>
      </w:r>
      <w:r w:rsidR="000459A5">
        <w:rPr>
          <w:rFonts w:eastAsiaTheme="minorHAnsi"/>
          <w:lang w:eastAsia="en-US"/>
        </w:rPr>
        <w:t xml:space="preserve">transport costs on </w:t>
      </w:r>
      <w:r w:rsidR="001422D2" w:rsidRPr="00B7562A">
        <w:rPr>
          <w:rFonts w:eastAsiaTheme="minorHAnsi"/>
          <w:lang w:eastAsia="en-US"/>
        </w:rPr>
        <w:t>Commonwealth transport – this could include COMCAR, Special Purpose Aircraft, or any other transport owned or operated by the Commonwealth) (</w:t>
      </w:r>
      <w:r w:rsidR="00803D49" w:rsidRPr="00141F22">
        <w:rPr>
          <w:rFonts w:eastAsiaTheme="minorHAnsi"/>
          <w:lang w:eastAsia="en-US"/>
        </w:rPr>
        <w:t>paragraph</w:t>
      </w:r>
      <w:r w:rsidR="00534C31">
        <w:rPr>
          <w:rFonts w:eastAsiaTheme="minorHAnsi"/>
          <w:lang w:eastAsia="en-US"/>
        </w:rPr>
        <w:t> </w:t>
      </w:r>
      <w:r w:rsidR="00D33B93" w:rsidRPr="00B7562A">
        <w:rPr>
          <w:rFonts w:eastAsiaTheme="minorHAnsi"/>
          <w:lang w:eastAsia="en-US"/>
        </w:rPr>
        <w:t>3</w:t>
      </w:r>
      <w:r w:rsidR="00141F22" w:rsidRPr="00141F22">
        <w:rPr>
          <w:rFonts w:eastAsiaTheme="minorHAnsi"/>
          <w:lang w:eastAsia="en-US"/>
        </w:rPr>
        <w:t>5</w:t>
      </w:r>
      <w:r w:rsidR="001422D2" w:rsidRPr="00B7562A">
        <w:rPr>
          <w:rFonts w:eastAsiaTheme="minorHAnsi"/>
          <w:lang w:eastAsia="en-US"/>
        </w:rPr>
        <w:t>(1)(c))</w:t>
      </w:r>
    </w:p>
    <w:p w14:paraId="69B13F7B" w14:textId="77777777" w:rsidR="001422D2" w:rsidRPr="00B7562A" w:rsidRDefault="001422D2" w:rsidP="009217AC">
      <w:pPr>
        <w:pStyle w:val="ListParagraph"/>
        <w:numPr>
          <w:ilvl w:val="0"/>
          <w:numId w:val="23"/>
        </w:numPr>
        <w:tabs>
          <w:tab w:val="left" w:pos="1134"/>
          <w:tab w:val="left" w:pos="3969"/>
          <w:tab w:val="left" w:pos="5245"/>
        </w:tabs>
        <w:spacing w:before="120" w:line="240" w:lineRule="auto"/>
        <w:ind w:left="1134" w:hanging="425"/>
        <w:contextualSpacing w:val="0"/>
        <w:rPr>
          <w:rFonts w:eastAsiaTheme="minorHAnsi"/>
          <w:lang w:eastAsia="en-US"/>
        </w:rPr>
      </w:pPr>
      <w:r w:rsidRPr="00B7562A">
        <w:rPr>
          <w:rFonts w:eastAsiaTheme="minorHAnsi"/>
          <w:lang w:eastAsia="en-US"/>
        </w:rPr>
        <w:t>accommodation costs (but not separate accommodation for a spouse) (</w:t>
      </w:r>
      <w:r w:rsidR="00803D49" w:rsidRPr="00141F22">
        <w:rPr>
          <w:rFonts w:eastAsiaTheme="minorHAnsi"/>
          <w:lang w:eastAsia="en-US"/>
        </w:rPr>
        <w:t>paragraph</w:t>
      </w:r>
      <w:r w:rsidRPr="00B7562A">
        <w:rPr>
          <w:rFonts w:eastAsiaTheme="minorHAnsi"/>
          <w:lang w:eastAsia="en-US"/>
        </w:rPr>
        <w:t xml:space="preserve"> </w:t>
      </w:r>
      <w:r w:rsidR="00D33B93" w:rsidRPr="00B7562A">
        <w:rPr>
          <w:rFonts w:eastAsiaTheme="minorHAnsi"/>
          <w:lang w:eastAsia="en-US"/>
        </w:rPr>
        <w:t>3</w:t>
      </w:r>
      <w:r w:rsidR="00141F22" w:rsidRPr="00141F22">
        <w:rPr>
          <w:rFonts w:eastAsiaTheme="minorHAnsi"/>
          <w:lang w:eastAsia="en-US"/>
        </w:rPr>
        <w:t>5</w:t>
      </w:r>
      <w:r w:rsidRPr="00B7562A">
        <w:rPr>
          <w:rFonts w:eastAsiaTheme="minorHAnsi"/>
          <w:lang w:eastAsia="en-US"/>
        </w:rPr>
        <w:t>(1)(d))</w:t>
      </w:r>
    </w:p>
    <w:p w14:paraId="69B13F7C" w14:textId="77777777" w:rsidR="001422D2" w:rsidRPr="00871EE3" w:rsidRDefault="001422D2" w:rsidP="009217AC">
      <w:pPr>
        <w:pStyle w:val="ListParagraph"/>
        <w:numPr>
          <w:ilvl w:val="0"/>
          <w:numId w:val="23"/>
        </w:numPr>
        <w:tabs>
          <w:tab w:val="left" w:pos="1134"/>
          <w:tab w:val="left" w:pos="3969"/>
          <w:tab w:val="left" w:pos="5245"/>
        </w:tabs>
        <w:spacing w:before="120" w:line="240" w:lineRule="auto"/>
        <w:ind w:left="1134" w:hanging="425"/>
        <w:contextualSpacing w:val="0"/>
        <w:rPr>
          <w:rFonts w:eastAsiaTheme="minorHAnsi"/>
          <w:lang w:eastAsia="en-US"/>
        </w:rPr>
      </w:pPr>
      <w:r w:rsidRPr="00871EE3">
        <w:rPr>
          <w:rFonts w:eastAsiaTheme="minorHAnsi"/>
          <w:lang w:eastAsia="en-US"/>
        </w:rPr>
        <w:t>meal costs (</w:t>
      </w:r>
      <w:r w:rsidR="00803D49" w:rsidRPr="00141F22">
        <w:rPr>
          <w:rFonts w:eastAsiaTheme="minorHAnsi"/>
          <w:lang w:eastAsia="en-US"/>
        </w:rPr>
        <w:t>paragraph</w:t>
      </w:r>
      <w:r w:rsidRPr="00871EE3">
        <w:rPr>
          <w:rFonts w:eastAsiaTheme="minorHAnsi"/>
          <w:lang w:eastAsia="en-US"/>
        </w:rPr>
        <w:t xml:space="preserve"> </w:t>
      </w:r>
      <w:r w:rsidR="00D33B93" w:rsidRPr="00871EE3">
        <w:rPr>
          <w:rFonts w:eastAsiaTheme="minorHAnsi"/>
          <w:lang w:eastAsia="en-US"/>
        </w:rPr>
        <w:t>3</w:t>
      </w:r>
      <w:r w:rsidR="00141F22" w:rsidRPr="00141F22">
        <w:rPr>
          <w:rFonts w:eastAsiaTheme="minorHAnsi"/>
          <w:lang w:eastAsia="en-US"/>
        </w:rPr>
        <w:t>5</w:t>
      </w:r>
      <w:r w:rsidRPr="00871EE3">
        <w:rPr>
          <w:rFonts w:eastAsiaTheme="minorHAnsi"/>
          <w:lang w:eastAsia="en-US"/>
        </w:rPr>
        <w:t>(1)(e))</w:t>
      </w:r>
    </w:p>
    <w:p w14:paraId="69B13F7D" w14:textId="77777777" w:rsidR="001422D2" w:rsidRPr="00F37E10" w:rsidRDefault="001422D2" w:rsidP="009217AC">
      <w:pPr>
        <w:pStyle w:val="ListParagraph"/>
        <w:numPr>
          <w:ilvl w:val="0"/>
          <w:numId w:val="23"/>
        </w:numPr>
        <w:tabs>
          <w:tab w:val="left" w:pos="1134"/>
          <w:tab w:val="left" w:pos="3969"/>
          <w:tab w:val="left" w:pos="5245"/>
        </w:tabs>
        <w:spacing w:before="120" w:line="240" w:lineRule="auto"/>
        <w:ind w:left="1134" w:hanging="425"/>
        <w:contextualSpacing w:val="0"/>
        <w:rPr>
          <w:rFonts w:eastAsiaTheme="minorHAnsi"/>
          <w:lang w:eastAsia="en-US"/>
        </w:rPr>
      </w:pPr>
      <w:r w:rsidRPr="00F37E10">
        <w:rPr>
          <w:rFonts w:eastAsiaTheme="minorHAnsi"/>
          <w:lang w:eastAsia="en-US"/>
        </w:rPr>
        <w:t>pre-travel medical expenses such as vaccinations (this could also include appointments to consult a doctor for the purposes of the international travel) (</w:t>
      </w:r>
      <w:r w:rsidR="00803D49" w:rsidRPr="00141F22">
        <w:rPr>
          <w:rFonts w:eastAsiaTheme="minorHAnsi"/>
          <w:lang w:eastAsia="en-US"/>
        </w:rPr>
        <w:t>paragraph</w:t>
      </w:r>
      <w:r w:rsidRPr="00F37E10">
        <w:rPr>
          <w:rFonts w:eastAsiaTheme="minorHAnsi"/>
          <w:lang w:eastAsia="en-US"/>
        </w:rPr>
        <w:t xml:space="preserve"> </w:t>
      </w:r>
      <w:r w:rsidR="00D33B93" w:rsidRPr="00F37E10">
        <w:rPr>
          <w:rFonts w:eastAsiaTheme="minorHAnsi"/>
          <w:lang w:eastAsia="en-US"/>
        </w:rPr>
        <w:t>3</w:t>
      </w:r>
      <w:r w:rsidR="00141F22" w:rsidRPr="00141F22">
        <w:rPr>
          <w:rFonts w:eastAsiaTheme="minorHAnsi"/>
          <w:lang w:eastAsia="en-US"/>
        </w:rPr>
        <w:t>5</w:t>
      </w:r>
      <w:r w:rsidRPr="00F37E10">
        <w:rPr>
          <w:rFonts w:eastAsiaTheme="minorHAnsi"/>
          <w:lang w:eastAsia="en-US"/>
        </w:rPr>
        <w:t>(1)(f))</w:t>
      </w:r>
    </w:p>
    <w:p w14:paraId="69B13F7E" w14:textId="77777777" w:rsidR="001422D2" w:rsidRPr="00F37E10" w:rsidRDefault="001422D2" w:rsidP="009217AC">
      <w:pPr>
        <w:pStyle w:val="ListParagraph"/>
        <w:numPr>
          <w:ilvl w:val="0"/>
          <w:numId w:val="23"/>
        </w:numPr>
        <w:tabs>
          <w:tab w:val="left" w:pos="1134"/>
          <w:tab w:val="left" w:pos="3969"/>
          <w:tab w:val="left" w:pos="5245"/>
        </w:tabs>
        <w:spacing w:before="120" w:line="240" w:lineRule="auto"/>
        <w:ind w:left="1134" w:hanging="425"/>
        <w:contextualSpacing w:val="0"/>
        <w:rPr>
          <w:rFonts w:eastAsiaTheme="minorHAnsi"/>
          <w:lang w:eastAsia="en-US"/>
        </w:rPr>
      </w:pPr>
      <w:r w:rsidRPr="00F37E10">
        <w:rPr>
          <w:rFonts w:eastAsiaTheme="minorHAnsi"/>
          <w:lang w:eastAsia="en-US"/>
        </w:rPr>
        <w:t>medical supplies (such as medicine or a first aid kit) (for example, anti-malaria medication, mosquito repellent, prescription or non-prescription anti-nausea medication) (</w:t>
      </w:r>
      <w:r w:rsidR="00803D49" w:rsidRPr="00141F22">
        <w:rPr>
          <w:rFonts w:eastAsiaTheme="minorHAnsi"/>
          <w:lang w:eastAsia="en-US"/>
        </w:rPr>
        <w:t>paragraph</w:t>
      </w:r>
      <w:r w:rsidR="00534C31">
        <w:rPr>
          <w:rFonts w:eastAsiaTheme="minorHAnsi"/>
          <w:lang w:eastAsia="en-US"/>
        </w:rPr>
        <w:t> </w:t>
      </w:r>
      <w:r w:rsidR="00D33B93" w:rsidRPr="00F37E10">
        <w:rPr>
          <w:rFonts w:eastAsiaTheme="minorHAnsi"/>
          <w:lang w:eastAsia="en-US"/>
        </w:rPr>
        <w:t>3</w:t>
      </w:r>
      <w:r w:rsidR="00141F22" w:rsidRPr="00141F22">
        <w:rPr>
          <w:rFonts w:eastAsiaTheme="minorHAnsi"/>
          <w:lang w:eastAsia="en-US"/>
        </w:rPr>
        <w:t>5</w:t>
      </w:r>
      <w:r w:rsidRPr="00F37E10">
        <w:rPr>
          <w:rFonts w:eastAsiaTheme="minorHAnsi"/>
          <w:lang w:eastAsia="en-US"/>
        </w:rPr>
        <w:t>(1)(g))</w:t>
      </w:r>
    </w:p>
    <w:p w14:paraId="69B13F7F" w14:textId="77777777" w:rsidR="001422D2" w:rsidRPr="00F37E10" w:rsidRDefault="001422D2" w:rsidP="009217AC">
      <w:pPr>
        <w:pStyle w:val="ListParagraph"/>
        <w:numPr>
          <w:ilvl w:val="0"/>
          <w:numId w:val="23"/>
        </w:numPr>
        <w:tabs>
          <w:tab w:val="left" w:pos="1134"/>
          <w:tab w:val="left" w:pos="3969"/>
          <w:tab w:val="left" w:pos="5245"/>
        </w:tabs>
        <w:spacing w:before="120" w:line="240" w:lineRule="auto"/>
        <w:ind w:left="1134" w:hanging="425"/>
        <w:contextualSpacing w:val="0"/>
        <w:rPr>
          <w:rFonts w:eastAsiaTheme="minorHAnsi"/>
          <w:lang w:eastAsia="en-US"/>
        </w:rPr>
      </w:pPr>
      <w:r w:rsidRPr="00F37E10">
        <w:rPr>
          <w:rFonts w:eastAsiaTheme="minorHAnsi"/>
          <w:lang w:eastAsia="en-US"/>
        </w:rPr>
        <w:t xml:space="preserve">emergency medical, dental or hospital expenses (for example, in relation to an injury suffered while travelling overseas – note that these sorts of cost may also be met through insurance arrangements under the Parliamentary injury compensation scheme, insurance provided under </w:t>
      </w:r>
      <w:r w:rsidR="00803D49" w:rsidRPr="00141F22">
        <w:rPr>
          <w:rFonts w:eastAsiaTheme="minorHAnsi"/>
          <w:lang w:eastAsia="en-US"/>
        </w:rPr>
        <w:t>section</w:t>
      </w:r>
      <w:r w:rsidRPr="00F37E10">
        <w:rPr>
          <w:rFonts w:eastAsiaTheme="minorHAnsi"/>
          <w:lang w:eastAsia="en-US"/>
        </w:rPr>
        <w:t xml:space="preserve">s </w:t>
      </w:r>
      <w:r w:rsidR="00845362" w:rsidRPr="00F37E10">
        <w:rPr>
          <w:rFonts w:eastAsiaTheme="minorHAnsi"/>
          <w:lang w:eastAsia="en-US"/>
        </w:rPr>
        <w:t>7</w:t>
      </w:r>
      <w:r w:rsidR="00141F22" w:rsidRPr="00141F22">
        <w:rPr>
          <w:rFonts w:eastAsiaTheme="minorHAnsi"/>
          <w:lang w:eastAsia="en-US"/>
        </w:rPr>
        <w:t>8</w:t>
      </w:r>
      <w:r w:rsidRPr="00F37E10">
        <w:rPr>
          <w:rFonts w:eastAsiaTheme="minorHAnsi"/>
          <w:lang w:eastAsia="en-US"/>
        </w:rPr>
        <w:t xml:space="preserve"> and </w:t>
      </w:r>
      <w:r w:rsidR="00141F22" w:rsidRPr="00141F22">
        <w:rPr>
          <w:rFonts w:eastAsiaTheme="minorHAnsi"/>
          <w:lang w:eastAsia="en-US"/>
        </w:rPr>
        <w:t>79</w:t>
      </w:r>
      <w:r w:rsidRPr="00F37E10">
        <w:rPr>
          <w:rFonts w:eastAsiaTheme="minorHAnsi"/>
          <w:lang w:eastAsia="en-US"/>
        </w:rPr>
        <w:t xml:space="preserve"> of the Regulations, or</w:t>
      </w:r>
      <w:r w:rsidR="009A7F62">
        <w:rPr>
          <w:rFonts w:eastAsiaTheme="minorHAnsi"/>
          <w:lang w:eastAsia="en-US"/>
        </w:rPr>
        <w:t>,</w:t>
      </w:r>
      <w:r w:rsidRPr="00F37E10">
        <w:rPr>
          <w:rFonts w:eastAsiaTheme="minorHAnsi"/>
          <w:lang w:eastAsia="en-US"/>
        </w:rPr>
        <w:t xml:space="preserve"> in the case of staff members</w:t>
      </w:r>
      <w:r w:rsidR="009A7F62">
        <w:rPr>
          <w:rFonts w:eastAsiaTheme="minorHAnsi"/>
          <w:lang w:eastAsia="en-US"/>
        </w:rPr>
        <w:t>,</w:t>
      </w:r>
      <w:r w:rsidRPr="00F37E10">
        <w:rPr>
          <w:rFonts w:eastAsiaTheme="minorHAnsi"/>
          <w:lang w:eastAsia="en-US"/>
        </w:rPr>
        <w:t xml:space="preserve"> through Comcover or under the </w:t>
      </w:r>
      <w:r w:rsidRPr="00F37E10">
        <w:rPr>
          <w:rFonts w:eastAsiaTheme="minorHAnsi"/>
          <w:i/>
          <w:lang w:eastAsia="en-US"/>
        </w:rPr>
        <w:t>Safety, Rehabilitation and Compensation Act 1988</w:t>
      </w:r>
      <w:r w:rsidRPr="00F37E10">
        <w:rPr>
          <w:rFonts w:eastAsiaTheme="minorHAnsi"/>
          <w:lang w:eastAsia="en-US"/>
        </w:rPr>
        <w:t xml:space="preserve"> – this provision is not intended to limit those arrangements) (</w:t>
      </w:r>
      <w:r w:rsidR="00803D49" w:rsidRPr="00141F22">
        <w:rPr>
          <w:rFonts w:eastAsiaTheme="minorHAnsi"/>
          <w:lang w:eastAsia="en-US"/>
        </w:rPr>
        <w:t>paragraph</w:t>
      </w:r>
      <w:r w:rsidRPr="00F37E10">
        <w:rPr>
          <w:rFonts w:eastAsiaTheme="minorHAnsi"/>
          <w:lang w:eastAsia="en-US"/>
        </w:rPr>
        <w:t xml:space="preserve"> </w:t>
      </w:r>
      <w:r w:rsidR="00D33B93" w:rsidRPr="00F37E10">
        <w:rPr>
          <w:rFonts w:eastAsiaTheme="minorHAnsi"/>
          <w:lang w:eastAsia="en-US"/>
        </w:rPr>
        <w:t>3</w:t>
      </w:r>
      <w:r w:rsidR="00141F22" w:rsidRPr="00141F22">
        <w:rPr>
          <w:rFonts w:eastAsiaTheme="minorHAnsi"/>
          <w:lang w:eastAsia="en-US"/>
        </w:rPr>
        <w:t>5</w:t>
      </w:r>
      <w:r w:rsidRPr="00F37E10">
        <w:rPr>
          <w:rFonts w:eastAsiaTheme="minorHAnsi"/>
          <w:lang w:eastAsia="en-US"/>
        </w:rPr>
        <w:t>(1)(h))</w:t>
      </w:r>
    </w:p>
    <w:p w14:paraId="69B13F80" w14:textId="77777777" w:rsidR="001422D2" w:rsidRPr="00F37E10" w:rsidRDefault="001422D2" w:rsidP="009217AC">
      <w:pPr>
        <w:pStyle w:val="ListParagraph"/>
        <w:numPr>
          <w:ilvl w:val="0"/>
          <w:numId w:val="23"/>
        </w:numPr>
        <w:tabs>
          <w:tab w:val="left" w:pos="1134"/>
          <w:tab w:val="left" w:pos="3969"/>
          <w:tab w:val="left" w:pos="5245"/>
        </w:tabs>
        <w:spacing w:before="120" w:line="240" w:lineRule="auto"/>
        <w:ind w:left="1134" w:hanging="425"/>
        <w:contextualSpacing w:val="0"/>
        <w:rPr>
          <w:rFonts w:eastAsiaTheme="minorHAnsi"/>
          <w:lang w:eastAsia="en-US"/>
        </w:rPr>
      </w:pPr>
      <w:r w:rsidRPr="00F37E10">
        <w:rPr>
          <w:rFonts w:eastAsiaTheme="minorHAnsi"/>
          <w:lang w:eastAsia="en-US"/>
        </w:rPr>
        <w:t xml:space="preserve">for members </w:t>
      </w:r>
      <w:r w:rsidRPr="008E145E">
        <w:rPr>
          <w:rFonts w:eastAsiaTheme="minorHAnsi"/>
          <w:lang w:eastAsia="en-US"/>
        </w:rPr>
        <w:t xml:space="preserve">and staff </w:t>
      </w:r>
      <w:r w:rsidR="007F492B" w:rsidRPr="008E145E">
        <w:rPr>
          <w:rFonts w:eastAsiaTheme="minorHAnsi"/>
          <w:lang w:eastAsia="en-US"/>
        </w:rPr>
        <w:t xml:space="preserve">members </w:t>
      </w:r>
      <w:r w:rsidRPr="008E145E">
        <w:rPr>
          <w:rFonts w:eastAsiaTheme="minorHAnsi"/>
          <w:lang w:eastAsia="en-US"/>
        </w:rPr>
        <w:t>(noting</w:t>
      </w:r>
      <w:r w:rsidRPr="00F37E10">
        <w:rPr>
          <w:rFonts w:eastAsiaTheme="minorHAnsi"/>
          <w:lang w:eastAsia="en-US"/>
        </w:rPr>
        <w:t xml:space="preserve"> staff member is a defined term under </w:t>
      </w:r>
      <w:r w:rsidR="00803D49" w:rsidRPr="00141F22">
        <w:rPr>
          <w:rFonts w:eastAsiaTheme="minorHAnsi"/>
          <w:lang w:eastAsia="en-US"/>
        </w:rPr>
        <w:t>section</w:t>
      </w:r>
      <w:r w:rsidR="000857B4" w:rsidRPr="00F37E10">
        <w:rPr>
          <w:rFonts w:eastAsiaTheme="minorHAnsi"/>
          <w:lang w:eastAsia="en-US"/>
        </w:rPr>
        <w:t xml:space="preserve"> </w:t>
      </w:r>
      <w:r w:rsidRPr="00F37E10">
        <w:rPr>
          <w:rFonts w:eastAsiaTheme="minorHAnsi"/>
          <w:lang w:eastAsia="en-US"/>
        </w:rPr>
        <w:t xml:space="preserve">4) and for medical doctors accompanying the Prime Minister (see </w:t>
      </w:r>
      <w:r w:rsidR="00803D49" w:rsidRPr="00141F22">
        <w:rPr>
          <w:rFonts w:eastAsiaTheme="minorHAnsi"/>
          <w:lang w:eastAsia="en-US"/>
        </w:rPr>
        <w:t>section</w:t>
      </w:r>
      <w:r w:rsidRPr="00F37E10">
        <w:rPr>
          <w:rFonts w:eastAsiaTheme="minorHAnsi"/>
          <w:lang w:eastAsia="en-US"/>
        </w:rPr>
        <w:t xml:space="preserve"> </w:t>
      </w:r>
      <w:r w:rsidR="000857B4" w:rsidRPr="00141F22">
        <w:rPr>
          <w:rFonts w:eastAsiaTheme="minorHAnsi"/>
          <w:lang w:eastAsia="en-US"/>
        </w:rPr>
        <w:t>4</w:t>
      </w:r>
      <w:r w:rsidR="00141F22" w:rsidRPr="00141F22">
        <w:rPr>
          <w:rFonts w:eastAsiaTheme="minorHAnsi"/>
          <w:lang w:eastAsia="en-US"/>
        </w:rPr>
        <w:t>3</w:t>
      </w:r>
      <w:r w:rsidRPr="00F37E10">
        <w:rPr>
          <w:rFonts w:eastAsiaTheme="minorHAnsi"/>
          <w:lang w:eastAsia="en-US"/>
        </w:rPr>
        <w:t>) – official diplomatic passports (including the cost of obtaining visas and photographs for passports) (</w:t>
      </w:r>
      <w:r w:rsidR="00803D49" w:rsidRPr="00141F22">
        <w:rPr>
          <w:rFonts w:eastAsiaTheme="minorHAnsi"/>
          <w:lang w:eastAsia="en-US"/>
        </w:rPr>
        <w:t>paragraph</w:t>
      </w:r>
      <w:r w:rsidR="009A7F62">
        <w:rPr>
          <w:rFonts w:eastAsiaTheme="minorHAnsi"/>
          <w:lang w:eastAsia="en-US"/>
        </w:rPr>
        <w:t> </w:t>
      </w:r>
      <w:r w:rsidR="00D33B93" w:rsidRPr="00F37E10">
        <w:rPr>
          <w:rFonts w:eastAsiaTheme="minorHAnsi"/>
          <w:lang w:eastAsia="en-US"/>
        </w:rPr>
        <w:t>3</w:t>
      </w:r>
      <w:r w:rsidR="00141F22" w:rsidRPr="00141F22">
        <w:rPr>
          <w:rFonts w:eastAsiaTheme="minorHAnsi"/>
          <w:lang w:eastAsia="en-US"/>
        </w:rPr>
        <w:t>5</w:t>
      </w:r>
      <w:r w:rsidRPr="00F37E10">
        <w:rPr>
          <w:rFonts w:eastAsiaTheme="minorHAnsi"/>
          <w:lang w:eastAsia="en-US"/>
        </w:rPr>
        <w:t>(1)(i))</w:t>
      </w:r>
    </w:p>
    <w:p w14:paraId="69B13F81" w14:textId="77777777" w:rsidR="001422D2" w:rsidRPr="00F37E10" w:rsidRDefault="001422D2" w:rsidP="009217AC">
      <w:pPr>
        <w:pStyle w:val="ListParagraph"/>
        <w:numPr>
          <w:ilvl w:val="0"/>
          <w:numId w:val="23"/>
        </w:numPr>
        <w:tabs>
          <w:tab w:val="left" w:pos="1134"/>
          <w:tab w:val="left" w:pos="3969"/>
          <w:tab w:val="left" w:pos="5245"/>
        </w:tabs>
        <w:spacing w:before="120" w:line="240" w:lineRule="auto"/>
        <w:ind w:left="1134" w:hanging="425"/>
        <w:contextualSpacing w:val="0"/>
        <w:rPr>
          <w:rFonts w:eastAsiaTheme="minorHAnsi"/>
          <w:lang w:eastAsia="en-US"/>
        </w:rPr>
      </w:pPr>
      <w:r w:rsidRPr="00F37E10">
        <w:rPr>
          <w:rFonts w:eastAsiaTheme="minorHAnsi"/>
          <w:lang w:eastAsia="en-US"/>
        </w:rPr>
        <w:t>for members – laundry and dry cleaning (</w:t>
      </w:r>
      <w:r w:rsidR="00803D49" w:rsidRPr="00141F22">
        <w:rPr>
          <w:rFonts w:eastAsiaTheme="minorHAnsi"/>
          <w:lang w:eastAsia="en-US"/>
        </w:rPr>
        <w:t>paragraph</w:t>
      </w:r>
      <w:r w:rsidRPr="00F37E10">
        <w:rPr>
          <w:rFonts w:eastAsiaTheme="minorHAnsi"/>
          <w:lang w:eastAsia="en-US"/>
        </w:rPr>
        <w:t xml:space="preserve"> </w:t>
      </w:r>
      <w:r w:rsidR="00D33B93" w:rsidRPr="00141F22">
        <w:rPr>
          <w:rFonts w:eastAsiaTheme="minorHAnsi"/>
          <w:lang w:eastAsia="en-US"/>
        </w:rPr>
        <w:t>3</w:t>
      </w:r>
      <w:r w:rsidR="00141F22" w:rsidRPr="00141F22">
        <w:rPr>
          <w:rFonts w:eastAsiaTheme="minorHAnsi"/>
          <w:lang w:eastAsia="en-US"/>
        </w:rPr>
        <w:t>5</w:t>
      </w:r>
      <w:r w:rsidRPr="00F37E10">
        <w:rPr>
          <w:rFonts w:eastAsiaTheme="minorHAnsi"/>
          <w:lang w:eastAsia="en-US"/>
        </w:rPr>
        <w:t>(1)(j))</w:t>
      </w:r>
    </w:p>
    <w:p w14:paraId="69B13F82" w14:textId="77777777" w:rsidR="001422D2" w:rsidRPr="00F37E10" w:rsidRDefault="001422D2" w:rsidP="009217AC">
      <w:pPr>
        <w:pStyle w:val="ListParagraph"/>
        <w:numPr>
          <w:ilvl w:val="0"/>
          <w:numId w:val="23"/>
        </w:numPr>
        <w:tabs>
          <w:tab w:val="left" w:pos="1134"/>
          <w:tab w:val="left" w:pos="3969"/>
          <w:tab w:val="left" w:pos="5245"/>
        </w:tabs>
        <w:spacing w:before="120" w:line="240" w:lineRule="auto"/>
        <w:ind w:left="1134" w:hanging="425"/>
        <w:contextualSpacing w:val="0"/>
        <w:rPr>
          <w:rFonts w:eastAsiaTheme="minorHAnsi"/>
          <w:lang w:eastAsia="en-US"/>
        </w:rPr>
      </w:pPr>
      <w:r w:rsidRPr="00F37E10">
        <w:rPr>
          <w:rFonts w:eastAsiaTheme="minorHAnsi"/>
          <w:lang w:eastAsia="en-US"/>
        </w:rPr>
        <w:t xml:space="preserve">for </w:t>
      </w:r>
      <w:r w:rsidRPr="000459A5">
        <w:rPr>
          <w:rFonts w:eastAsiaTheme="minorHAnsi"/>
          <w:i/>
          <w:lang w:eastAsia="en-US"/>
        </w:rPr>
        <w:t xml:space="preserve">staff </w:t>
      </w:r>
      <w:r w:rsidR="007F492B" w:rsidRPr="000459A5">
        <w:rPr>
          <w:rFonts w:eastAsiaTheme="minorHAnsi"/>
          <w:i/>
          <w:lang w:eastAsia="en-US"/>
        </w:rPr>
        <w:t>members</w:t>
      </w:r>
      <w:r w:rsidR="007F492B">
        <w:rPr>
          <w:rFonts w:eastAsiaTheme="minorHAnsi"/>
          <w:lang w:eastAsia="en-US"/>
        </w:rPr>
        <w:t xml:space="preserve"> </w:t>
      </w:r>
      <w:r w:rsidRPr="00F37E10">
        <w:rPr>
          <w:rFonts w:eastAsiaTheme="minorHAnsi"/>
          <w:lang w:eastAsia="en-US"/>
        </w:rPr>
        <w:t xml:space="preserve">(noting the definition of </w:t>
      </w:r>
      <w:r w:rsidRPr="000459A5">
        <w:rPr>
          <w:rFonts w:eastAsiaTheme="minorHAnsi"/>
          <w:i/>
          <w:lang w:eastAsia="en-US"/>
        </w:rPr>
        <w:t>staff member</w:t>
      </w:r>
      <w:r w:rsidRPr="00F37E10">
        <w:rPr>
          <w:rFonts w:eastAsiaTheme="minorHAnsi"/>
          <w:lang w:eastAsia="en-US"/>
        </w:rPr>
        <w:t xml:space="preserve"> </w:t>
      </w:r>
      <w:r w:rsidR="000459A5">
        <w:rPr>
          <w:rFonts w:eastAsiaTheme="minorHAnsi"/>
          <w:lang w:eastAsia="en-US"/>
        </w:rPr>
        <w:t>in</w:t>
      </w:r>
      <w:r w:rsidRPr="00F37E10">
        <w:rPr>
          <w:rFonts w:eastAsiaTheme="minorHAnsi"/>
          <w:lang w:eastAsia="en-US"/>
        </w:rPr>
        <w:t xml:space="preserve"> </w:t>
      </w:r>
      <w:r w:rsidR="00803D49" w:rsidRPr="00141F22">
        <w:rPr>
          <w:rFonts w:eastAsiaTheme="minorHAnsi"/>
          <w:lang w:eastAsia="en-US"/>
        </w:rPr>
        <w:t>section</w:t>
      </w:r>
      <w:r w:rsidRPr="00F37E10">
        <w:rPr>
          <w:rFonts w:eastAsiaTheme="minorHAnsi"/>
          <w:lang w:eastAsia="en-US"/>
        </w:rPr>
        <w:t xml:space="preserve"> 4 of the Regulations), and for medical doctors accompanying the Prime Minister (see </w:t>
      </w:r>
      <w:r w:rsidR="00803D49" w:rsidRPr="00141F22">
        <w:rPr>
          <w:rFonts w:eastAsiaTheme="minorHAnsi"/>
          <w:lang w:eastAsia="en-US"/>
        </w:rPr>
        <w:t>section</w:t>
      </w:r>
      <w:r w:rsidRPr="00F37E10">
        <w:rPr>
          <w:rFonts w:eastAsiaTheme="minorHAnsi"/>
          <w:lang w:eastAsia="en-US"/>
        </w:rPr>
        <w:t xml:space="preserve"> </w:t>
      </w:r>
      <w:r w:rsidR="000857B4" w:rsidRPr="00141F22">
        <w:rPr>
          <w:rFonts w:eastAsiaTheme="minorHAnsi"/>
          <w:lang w:eastAsia="en-US"/>
        </w:rPr>
        <w:t>4</w:t>
      </w:r>
      <w:r w:rsidR="00141F22" w:rsidRPr="00141F22">
        <w:rPr>
          <w:rFonts w:eastAsiaTheme="minorHAnsi"/>
          <w:lang w:eastAsia="en-US"/>
        </w:rPr>
        <w:t>3</w:t>
      </w:r>
      <w:r w:rsidRPr="00F37E10">
        <w:rPr>
          <w:rFonts w:eastAsiaTheme="minorHAnsi"/>
          <w:lang w:eastAsia="en-US"/>
        </w:rPr>
        <w:t>):</w:t>
      </w:r>
    </w:p>
    <w:p w14:paraId="69B13F83" w14:textId="77777777" w:rsidR="001422D2" w:rsidRPr="00950E47" w:rsidRDefault="001422D2" w:rsidP="009217AC">
      <w:pPr>
        <w:pStyle w:val="ListParagraph"/>
        <w:numPr>
          <w:ilvl w:val="1"/>
          <w:numId w:val="11"/>
        </w:numPr>
        <w:tabs>
          <w:tab w:val="left" w:pos="1560"/>
        </w:tabs>
        <w:spacing w:before="240" w:line="240" w:lineRule="auto"/>
        <w:ind w:left="1560" w:hanging="426"/>
        <w:rPr>
          <w:szCs w:val="20"/>
        </w:rPr>
      </w:pPr>
      <w:r w:rsidRPr="00950E47">
        <w:rPr>
          <w:szCs w:val="20"/>
        </w:rPr>
        <w:t>premiums for insurance for baggage and person</w:t>
      </w:r>
      <w:r w:rsidR="009A7F62">
        <w:rPr>
          <w:szCs w:val="20"/>
        </w:rPr>
        <w:t>al</w:t>
      </w:r>
      <w:r w:rsidRPr="00950E47">
        <w:rPr>
          <w:szCs w:val="20"/>
        </w:rPr>
        <w:t xml:space="preserve"> effects up to an insured value of $5,000, and, if a claim is made on the insurance – any excess payable in relation to the claim</w:t>
      </w:r>
    </w:p>
    <w:p w14:paraId="69B13F84" w14:textId="77777777" w:rsidR="001422D2" w:rsidRPr="00950E47" w:rsidRDefault="001422D2" w:rsidP="009217AC">
      <w:pPr>
        <w:pStyle w:val="ListParagraph"/>
        <w:numPr>
          <w:ilvl w:val="1"/>
          <w:numId w:val="11"/>
        </w:numPr>
        <w:tabs>
          <w:tab w:val="left" w:pos="1560"/>
        </w:tabs>
        <w:spacing w:before="240" w:line="240" w:lineRule="auto"/>
        <w:ind w:left="1560" w:hanging="426"/>
        <w:rPr>
          <w:szCs w:val="20"/>
        </w:rPr>
      </w:pPr>
      <w:r w:rsidRPr="00950E47">
        <w:rPr>
          <w:szCs w:val="20"/>
        </w:rPr>
        <w:t>for travel lasting at least 7 days (this could include part of a day so long as the travel spans 7 consecutive days) – laundry and dry cleaning (</w:t>
      </w:r>
      <w:r w:rsidR="00803D49" w:rsidRPr="00141F22">
        <w:rPr>
          <w:szCs w:val="20"/>
        </w:rPr>
        <w:t>paragraph</w:t>
      </w:r>
      <w:r w:rsidRPr="00950E47">
        <w:rPr>
          <w:szCs w:val="20"/>
        </w:rPr>
        <w:t xml:space="preserve"> </w:t>
      </w:r>
      <w:r w:rsidR="00D33B93" w:rsidRPr="00950E47">
        <w:rPr>
          <w:szCs w:val="20"/>
        </w:rPr>
        <w:t>3</w:t>
      </w:r>
      <w:r w:rsidR="00141F22" w:rsidRPr="00141F22">
        <w:rPr>
          <w:szCs w:val="20"/>
        </w:rPr>
        <w:t>5</w:t>
      </w:r>
      <w:r w:rsidRPr="00950E47">
        <w:rPr>
          <w:szCs w:val="20"/>
        </w:rPr>
        <w:t>(1)(k)), and</w:t>
      </w:r>
    </w:p>
    <w:p w14:paraId="69B13F85" w14:textId="77777777" w:rsidR="001422D2" w:rsidRPr="00F37E10" w:rsidRDefault="001422D2" w:rsidP="009217AC">
      <w:pPr>
        <w:pStyle w:val="ListParagraph"/>
        <w:numPr>
          <w:ilvl w:val="0"/>
          <w:numId w:val="23"/>
        </w:numPr>
        <w:tabs>
          <w:tab w:val="left" w:pos="1134"/>
          <w:tab w:val="left" w:pos="3969"/>
          <w:tab w:val="left" w:pos="5245"/>
        </w:tabs>
        <w:spacing w:before="120" w:line="240" w:lineRule="auto"/>
        <w:ind w:left="1134" w:hanging="425"/>
        <w:contextualSpacing w:val="0"/>
        <w:rPr>
          <w:rFonts w:eastAsiaTheme="minorHAnsi"/>
          <w:lang w:eastAsia="en-US"/>
        </w:rPr>
      </w:pPr>
      <w:r w:rsidRPr="00F37E10">
        <w:rPr>
          <w:rFonts w:eastAsiaTheme="minorHAnsi"/>
          <w:lang w:eastAsia="en-US"/>
        </w:rPr>
        <w:t xml:space="preserve">taxes, booking fees and other costs normally associated with expenses covered by </w:t>
      </w:r>
      <w:r w:rsidR="00803D49" w:rsidRPr="00141F22">
        <w:rPr>
          <w:rFonts w:eastAsiaTheme="minorHAnsi"/>
          <w:lang w:eastAsia="en-US"/>
        </w:rPr>
        <w:t>paragraph</w:t>
      </w:r>
      <w:r w:rsidRPr="00F37E10">
        <w:rPr>
          <w:rFonts w:eastAsiaTheme="minorHAnsi"/>
          <w:lang w:eastAsia="en-US"/>
        </w:rPr>
        <w:t>s</w:t>
      </w:r>
      <w:r w:rsidR="00122496">
        <w:rPr>
          <w:rFonts w:eastAsiaTheme="minorHAnsi"/>
          <w:lang w:eastAsia="en-US"/>
        </w:rPr>
        <w:t> </w:t>
      </w:r>
      <w:r w:rsidR="00D33B93" w:rsidRPr="00141F22">
        <w:rPr>
          <w:rFonts w:eastAsiaTheme="minorHAnsi"/>
          <w:lang w:eastAsia="en-US"/>
        </w:rPr>
        <w:t>3</w:t>
      </w:r>
      <w:r w:rsidR="00141F22" w:rsidRPr="00141F22">
        <w:rPr>
          <w:rFonts w:eastAsiaTheme="minorHAnsi"/>
          <w:lang w:eastAsia="en-US"/>
        </w:rPr>
        <w:t>5</w:t>
      </w:r>
      <w:r w:rsidRPr="00F37E10">
        <w:rPr>
          <w:rFonts w:eastAsiaTheme="minorHAnsi"/>
          <w:lang w:eastAsia="en-US"/>
        </w:rPr>
        <w:t>(1)(</w:t>
      </w:r>
      <w:r w:rsidR="006C7214">
        <w:rPr>
          <w:rFonts w:eastAsiaTheme="minorHAnsi"/>
          <w:lang w:eastAsia="en-US"/>
        </w:rPr>
        <w:t>d</w:t>
      </w:r>
      <w:r w:rsidRPr="00F37E10">
        <w:rPr>
          <w:rFonts w:eastAsiaTheme="minorHAnsi"/>
          <w:lang w:eastAsia="en-US"/>
        </w:rPr>
        <w:t>) to (k) (</w:t>
      </w:r>
      <w:r w:rsidR="00803D49" w:rsidRPr="00141F22">
        <w:rPr>
          <w:rFonts w:eastAsiaTheme="minorHAnsi"/>
          <w:lang w:eastAsia="en-US"/>
        </w:rPr>
        <w:t>paragraph</w:t>
      </w:r>
      <w:r w:rsidRPr="00F37E10">
        <w:rPr>
          <w:rFonts w:eastAsiaTheme="minorHAnsi"/>
          <w:lang w:eastAsia="en-US"/>
        </w:rPr>
        <w:t xml:space="preserve"> </w:t>
      </w:r>
      <w:r w:rsidR="00D33B93" w:rsidRPr="00141F22">
        <w:rPr>
          <w:rFonts w:eastAsiaTheme="minorHAnsi"/>
          <w:lang w:eastAsia="en-US"/>
        </w:rPr>
        <w:t>3</w:t>
      </w:r>
      <w:r w:rsidR="00141F22" w:rsidRPr="00141F22">
        <w:rPr>
          <w:rFonts w:eastAsiaTheme="minorHAnsi"/>
          <w:lang w:eastAsia="en-US"/>
        </w:rPr>
        <w:t>5</w:t>
      </w:r>
      <w:r w:rsidRPr="00F37E10">
        <w:rPr>
          <w:rFonts w:eastAsiaTheme="minorHAnsi"/>
          <w:lang w:eastAsia="en-US"/>
        </w:rPr>
        <w:t xml:space="preserve">(1)(l)). </w:t>
      </w:r>
      <w:r w:rsidR="006C7214">
        <w:rPr>
          <w:rFonts w:eastAsiaTheme="minorHAnsi"/>
          <w:lang w:eastAsia="en-US"/>
        </w:rPr>
        <w:t xml:space="preserve">(Taxes and booking fees for costs mentioned in </w:t>
      </w:r>
      <w:r w:rsidR="00803D49" w:rsidRPr="00141F22">
        <w:rPr>
          <w:rFonts w:eastAsiaTheme="minorHAnsi"/>
          <w:lang w:eastAsia="en-US"/>
        </w:rPr>
        <w:t>paragraph</w:t>
      </w:r>
      <w:r w:rsidR="006C7214">
        <w:rPr>
          <w:rFonts w:eastAsiaTheme="minorHAnsi"/>
          <w:lang w:eastAsia="en-US"/>
        </w:rPr>
        <w:t xml:space="preserve">s </w:t>
      </w:r>
      <w:r w:rsidR="00122496">
        <w:rPr>
          <w:rFonts w:eastAsiaTheme="minorHAnsi"/>
          <w:lang w:eastAsia="en-US"/>
        </w:rPr>
        <w:t>3</w:t>
      </w:r>
      <w:r w:rsidR="00141F22" w:rsidRPr="00141F22">
        <w:rPr>
          <w:rFonts w:eastAsiaTheme="minorHAnsi"/>
          <w:lang w:eastAsia="en-US"/>
        </w:rPr>
        <w:t>5</w:t>
      </w:r>
      <w:r w:rsidR="00122496">
        <w:rPr>
          <w:rFonts w:eastAsiaTheme="minorHAnsi"/>
          <w:lang w:eastAsia="en-US"/>
        </w:rPr>
        <w:t>(1)</w:t>
      </w:r>
      <w:r w:rsidR="006C7214">
        <w:rPr>
          <w:rFonts w:eastAsiaTheme="minorHAnsi"/>
          <w:lang w:eastAsia="en-US"/>
        </w:rPr>
        <w:t xml:space="preserve">(a), (b) and (c) are </w:t>
      </w:r>
      <w:r w:rsidR="009A7F62">
        <w:rPr>
          <w:rFonts w:eastAsiaTheme="minorHAnsi"/>
          <w:lang w:eastAsia="en-US"/>
        </w:rPr>
        <w:t xml:space="preserve">otherwise </w:t>
      </w:r>
      <w:r w:rsidR="006C7214">
        <w:rPr>
          <w:rFonts w:eastAsiaTheme="minorHAnsi"/>
          <w:lang w:eastAsia="en-US"/>
        </w:rPr>
        <w:t xml:space="preserve">covered in the definition of </w:t>
      </w:r>
      <w:r w:rsidR="006C7214" w:rsidRPr="006B0690">
        <w:rPr>
          <w:rFonts w:eastAsiaTheme="minorHAnsi"/>
          <w:i/>
          <w:lang w:eastAsia="en-US"/>
        </w:rPr>
        <w:t>transport costs</w:t>
      </w:r>
      <w:r w:rsidR="006C7214">
        <w:rPr>
          <w:rFonts w:eastAsiaTheme="minorHAnsi"/>
          <w:lang w:eastAsia="en-US"/>
        </w:rPr>
        <w:t xml:space="preserve"> in </w:t>
      </w:r>
      <w:r w:rsidR="00803D49" w:rsidRPr="00141F22">
        <w:rPr>
          <w:rFonts w:eastAsiaTheme="minorHAnsi"/>
          <w:lang w:eastAsia="en-US"/>
        </w:rPr>
        <w:t>section</w:t>
      </w:r>
      <w:r w:rsidR="006C7214">
        <w:rPr>
          <w:rFonts w:eastAsiaTheme="minorHAnsi"/>
          <w:lang w:eastAsia="en-US"/>
        </w:rPr>
        <w:t xml:space="preserve"> 5 of the Regulations). </w:t>
      </w:r>
    </w:p>
    <w:p w14:paraId="69B13F86" w14:textId="77777777" w:rsidR="001422D2"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141F22">
        <w:t>Subsection</w:t>
      </w:r>
      <w:r w:rsidR="001422D2" w:rsidRPr="009F7F03">
        <w:t xml:space="preserve"> </w:t>
      </w:r>
      <w:r w:rsidR="00D33B93" w:rsidRPr="009F7F03">
        <w:t>3</w:t>
      </w:r>
      <w:r w:rsidR="00141F22" w:rsidRPr="00141F22">
        <w:t>5</w:t>
      </w:r>
      <w:r w:rsidR="001422D2" w:rsidRPr="009F7F03">
        <w:t xml:space="preserve">(2) clarifies matters in relation to accessing transport costs for unscheduled commercial transport under </w:t>
      </w:r>
      <w:r w:rsidRPr="00141F22">
        <w:t>paragraph</w:t>
      </w:r>
      <w:r w:rsidR="001422D2" w:rsidRPr="009F7F03">
        <w:t xml:space="preserve"> </w:t>
      </w:r>
      <w:r w:rsidR="00D33B93" w:rsidRPr="00141F22">
        <w:t>3</w:t>
      </w:r>
      <w:r w:rsidR="00141F22" w:rsidRPr="00141F22">
        <w:t>5</w:t>
      </w:r>
      <w:r w:rsidR="001422D2" w:rsidRPr="009F7F03">
        <w:t xml:space="preserve">(1)(b) while overseas. Specifically it </w:t>
      </w:r>
      <w:r w:rsidR="00CE23D9">
        <w:t>excludes</w:t>
      </w:r>
      <w:r w:rsidR="001422D2" w:rsidRPr="009F7F03">
        <w:t xml:space="preserve"> expenses for security vehicles (which are generally provided by the Attorney-General’s Department) as well as cars already available for use at diplomatic postings (generally leased by the Department of Foreign Affairs and Trade)</w:t>
      </w:r>
      <w:r w:rsidR="005132C2">
        <w:t>,</w:t>
      </w:r>
      <w:r w:rsidR="001422D2" w:rsidRPr="009F7F03">
        <w:t xml:space="preserve"> as the Commonwealth meets these expenses </w:t>
      </w:r>
      <w:r w:rsidR="00C164B6" w:rsidRPr="009F7F03">
        <w:t>otherwise than under</w:t>
      </w:r>
      <w:r w:rsidR="001422D2" w:rsidRPr="009F7F03">
        <w:t xml:space="preserve"> the PBR Act.</w:t>
      </w:r>
    </w:p>
    <w:p w14:paraId="69B13F87" w14:textId="77777777" w:rsidR="001422D2"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8D45B5">
        <w:t>Subsection</w:t>
      </w:r>
      <w:r w:rsidR="001422D2" w:rsidRPr="009F7F03">
        <w:t xml:space="preserve"> </w:t>
      </w:r>
      <w:r w:rsidR="00D33B93" w:rsidRPr="009F7F03">
        <w:t>3</w:t>
      </w:r>
      <w:r w:rsidR="008D45B5" w:rsidRPr="008D45B5">
        <w:t>5</w:t>
      </w:r>
      <w:r w:rsidR="001422D2" w:rsidRPr="009F7F03">
        <w:t>(3) provides that where a spouse accompanies a member on international travel, they are only able to access transport costs for travel by commercial transport (either scheduled or unscheduled) for the purposes of:</w:t>
      </w:r>
    </w:p>
    <w:p w14:paraId="69B13F88" w14:textId="77777777" w:rsidR="001422D2" w:rsidRPr="00F37E10" w:rsidRDefault="001422D2" w:rsidP="009217AC">
      <w:pPr>
        <w:pStyle w:val="ListParagraph"/>
        <w:numPr>
          <w:ilvl w:val="0"/>
          <w:numId w:val="23"/>
        </w:numPr>
        <w:tabs>
          <w:tab w:val="left" w:pos="1134"/>
          <w:tab w:val="left" w:pos="3969"/>
          <w:tab w:val="left" w:pos="5245"/>
        </w:tabs>
        <w:spacing w:before="120" w:line="240" w:lineRule="auto"/>
        <w:ind w:left="1134" w:hanging="425"/>
        <w:contextualSpacing w:val="0"/>
        <w:rPr>
          <w:rFonts w:eastAsiaTheme="minorHAnsi"/>
          <w:lang w:eastAsia="en-US"/>
        </w:rPr>
      </w:pPr>
      <w:r w:rsidRPr="006B0690">
        <w:rPr>
          <w:rFonts w:eastAsiaTheme="minorHAnsi"/>
          <w:i/>
          <w:lang w:eastAsia="en-US"/>
        </w:rPr>
        <w:t>accompanying</w:t>
      </w:r>
      <w:r w:rsidRPr="00F37E10">
        <w:rPr>
          <w:rFonts w:eastAsiaTheme="minorHAnsi"/>
          <w:lang w:eastAsia="en-US"/>
        </w:rPr>
        <w:t xml:space="preserve"> the member (see the definition of </w:t>
      </w:r>
      <w:r w:rsidRPr="006B0690">
        <w:rPr>
          <w:rFonts w:eastAsiaTheme="minorHAnsi"/>
          <w:i/>
          <w:lang w:eastAsia="en-US"/>
        </w:rPr>
        <w:t>accompany</w:t>
      </w:r>
      <w:r w:rsidR="006B0690">
        <w:rPr>
          <w:rFonts w:eastAsiaTheme="minorHAnsi"/>
          <w:lang w:eastAsia="en-US"/>
        </w:rPr>
        <w:t xml:space="preserve"> in</w:t>
      </w:r>
      <w:r w:rsidRPr="00F37E10">
        <w:rPr>
          <w:rFonts w:eastAsiaTheme="minorHAnsi"/>
          <w:lang w:eastAsia="en-US"/>
        </w:rPr>
        <w:t xml:space="preserve"> </w:t>
      </w:r>
      <w:r w:rsidR="00803D49" w:rsidRPr="008D45B5">
        <w:rPr>
          <w:rFonts w:eastAsiaTheme="minorHAnsi"/>
          <w:lang w:eastAsia="en-US"/>
        </w:rPr>
        <w:t>section</w:t>
      </w:r>
      <w:r w:rsidRPr="00F37E10">
        <w:rPr>
          <w:rFonts w:eastAsiaTheme="minorHAnsi"/>
          <w:lang w:eastAsia="en-US"/>
        </w:rPr>
        <w:t xml:space="preserve"> </w:t>
      </w:r>
      <w:r w:rsidR="00BE1470" w:rsidRPr="00F37E10">
        <w:rPr>
          <w:rFonts w:eastAsiaTheme="minorHAnsi"/>
          <w:lang w:eastAsia="en-US"/>
        </w:rPr>
        <w:t>6</w:t>
      </w:r>
      <w:r w:rsidRPr="00F37E10">
        <w:rPr>
          <w:rFonts w:eastAsiaTheme="minorHAnsi"/>
          <w:lang w:eastAsia="en-US"/>
        </w:rPr>
        <w:t>), or</w:t>
      </w:r>
    </w:p>
    <w:p w14:paraId="69B13F89" w14:textId="77777777" w:rsidR="001422D2" w:rsidRPr="006B0690" w:rsidRDefault="001422D2" w:rsidP="009217AC">
      <w:pPr>
        <w:pStyle w:val="ListParagraph"/>
        <w:numPr>
          <w:ilvl w:val="0"/>
          <w:numId w:val="23"/>
        </w:numPr>
        <w:tabs>
          <w:tab w:val="left" w:pos="1134"/>
          <w:tab w:val="left" w:pos="3969"/>
          <w:tab w:val="left" w:pos="5245"/>
        </w:tabs>
        <w:spacing w:before="120" w:line="240" w:lineRule="auto"/>
        <w:ind w:left="1134" w:hanging="425"/>
        <w:contextualSpacing w:val="0"/>
        <w:rPr>
          <w:rFonts w:eastAsiaTheme="minorHAnsi"/>
          <w:lang w:eastAsia="en-US"/>
        </w:rPr>
      </w:pPr>
      <w:r w:rsidRPr="00F37E10">
        <w:rPr>
          <w:rFonts w:eastAsiaTheme="minorHAnsi"/>
          <w:lang w:eastAsia="en-US"/>
        </w:rPr>
        <w:t>engaging in a spouse program (a spouse program is a specific travel program or itinerary that is set for official purposes. For example, attendance at the G20 by the spouse of the Prime</w:t>
      </w:r>
      <w:r w:rsidR="00690523">
        <w:rPr>
          <w:rFonts w:eastAsiaTheme="minorHAnsi"/>
          <w:lang w:eastAsia="en-US"/>
        </w:rPr>
        <w:t> </w:t>
      </w:r>
      <w:r w:rsidRPr="00F37E10">
        <w:rPr>
          <w:rFonts w:eastAsiaTheme="minorHAnsi"/>
          <w:lang w:eastAsia="en-US"/>
        </w:rPr>
        <w:t>Minister may include an official itinerary that is specific to the spouse and may include functions and events that they attend in the absence of, or with, the Prime Minister</w:t>
      </w:r>
      <w:r w:rsidR="00C2673D">
        <w:rPr>
          <w:rFonts w:eastAsiaTheme="minorHAnsi"/>
          <w:lang w:eastAsia="en-US"/>
        </w:rPr>
        <w:t>,</w:t>
      </w:r>
      <w:r w:rsidRPr="00F37E10">
        <w:rPr>
          <w:rFonts w:eastAsiaTheme="minorHAnsi"/>
          <w:lang w:eastAsia="en-US"/>
        </w:rPr>
        <w:t xml:space="preserve"> as an official guest)</w:t>
      </w:r>
      <w:r w:rsidR="00E0342D">
        <w:rPr>
          <w:rFonts w:eastAsiaTheme="minorHAnsi"/>
          <w:lang w:eastAsia="en-US"/>
        </w:rPr>
        <w:t xml:space="preserve">. </w:t>
      </w:r>
      <w:r w:rsidR="006B0690">
        <w:rPr>
          <w:rFonts w:eastAsiaTheme="minorHAnsi"/>
          <w:lang w:eastAsia="en-US"/>
        </w:rPr>
        <w:t>T</w:t>
      </w:r>
      <w:r w:rsidR="00BE1470" w:rsidRPr="006B0690">
        <w:rPr>
          <w:rFonts w:eastAsiaTheme="minorHAnsi"/>
          <w:lang w:eastAsia="en-US"/>
        </w:rPr>
        <w:t>his</w:t>
      </w:r>
      <w:r w:rsidRPr="006B0690">
        <w:rPr>
          <w:rFonts w:eastAsiaTheme="minorHAnsi"/>
          <w:lang w:eastAsia="en-US"/>
        </w:rPr>
        <w:t xml:space="preserve"> </w:t>
      </w:r>
      <w:r w:rsidR="00803D49" w:rsidRPr="008D45B5">
        <w:rPr>
          <w:rFonts w:eastAsiaTheme="minorHAnsi"/>
          <w:lang w:eastAsia="en-US"/>
        </w:rPr>
        <w:t>paragraph</w:t>
      </w:r>
      <w:r w:rsidRPr="006B0690">
        <w:rPr>
          <w:rFonts w:eastAsiaTheme="minorHAnsi"/>
          <w:lang w:eastAsia="en-US"/>
        </w:rPr>
        <w:t xml:space="preserve"> preclude</w:t>
      </w:r>
      <w:r w:rsidR="00BE1470" w:rsidRPr="006B0690">
        <w:rPr>
          <w:rFonts w:eastAsiaTheme="minorHAnsi"/>
          <w:lang w:eastAsia="en-US"/>
        </w:rPr>
        <w:t>s</w:t>
      </w:r>
      <w:r w:rsidRPr="006B0690">
        <w:rPr>
          <w:rFonts w:eastAsiaTheme="minorHAnsi"/>
          <w:lang w:eastAsia="en-US"/>
        </w:rPr>
        <w:t xml:space="preserve"> a spouse of a member from accessing additional transport for personal use.</w:t>
      </w:r>
    </w:p>
    <w:p w14:paraId="69B13F8A" w14:textId="77777777" w:rsidR="001422D2" w:rsidRPr="009F7F03" w:rsidRDefault="00803D49" w:rsidP="00136D5F">
      <w:pPr>
        <w:keepNext/>
        <w:tabs>
          <w:tab w:val="left" w:pos="3969"/>
          <w:tab w:val="left" w:pos="5245"/>
        </w:tabs>
        <w:spacing w:line="240" w:lineRule="auto"/>
        <w:rPr>
          <w:b/>
        </w:rPr>
      </w:pPr>
      <w:r w:rsidRPr="008D45B5">
        <w:rPr>
          <w:b/>
        </w:rPr>
        <w:t>Section</w:t>
      </w:r>
      <w:r w:rsidR="001422D2" w:rsidRPr="009F7F03">
        <w:rPr>
          <w:b/>
        </w:rPr>
        <w:t xml:space="preserve"> </w:t>
      </w:r>
      <w:r w:rsidR="00D33B93" w:rsidRPr="009F7F03">
        <w:rPr>
          <w:b/>
        </w:rPr>
        <w:t>3</w:t>
      </w:r>
      <w:r w:rsidR="008D45B5" w:rsidRPr="008D45B5">
        <w:rPr>
          <w:b/>
        </w:rPr>
        <w:t>6</w:t>
      </w:r>
      <w:r w:rsidR="00D33B93" w:rsidRPr="009F7F03">
        <w:rPr>
          <w:b/>
        </w:rPr>
        <w:t xml:space="preserve"> </w:t>
      </w:r>
      <w:r w:rsidR="00064DD9">
        <w:rPr>
          <w:b/>
        </w:rPr>
        <w:t>-</w:t>
      </w:r>
      <w:r w:rsidR="001422D2" w:rsidRPr="009F7F03">
        <w:rPr>
          <w:b/>
        </w:rPr>
        <w:t xml:space="preserve"> Transport costs for incidental travel within Australia</w:t>
      </w:r>
    </w:p>
    <w:p w14:paraId="69B13F8B" w14:textId="77777777" w:rsidR="00AB6719"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8D45B5">
        <w:t>Section</w:t>
      </w:r>
      <w:r w:rsidR="00AB6719">
        <w:t xml:space="preserve"> 3</w:t>
      </w:r>
      <w:r w:rsidR="008D45B5" w:rsidRPr="008D45B5">
        <w:t>6</w:t>
      </w:r>
      <w:r w:rsidR="00AB6719">
        <w:t xml:space="preserve"> provides for transport costs for travel within Australia to be paid for persons other than members, in circumstances where the travel is required to connect the person with international travel under </w:t>
      </w:r>
      <w:r w:rsidR="00605B61">
        <w:t xml:space="preserve">this Division </w:t>
      </w:r>
      <w:r w:rsidR="00BD1549">
        <w:t xml:space="preserve">4 </w:t>
      </w:r>
      <w:r w:rsidR="00605B61">
        <w:t>of Part 2.</w:t>
      </w:r>
      <w:r w:rsidR="00AB6719">
        <w:t xml:space="preserve"> </w:t>
      </w:r>
    </w:p>
    <w:p w14:paraId="69B13F8C" w14:textId="77777777" w:rsidR="00402925" w:rsidRDefault="00FD1836" w:rsidP="009217AC">
      <w:pPr>
        <w:pStyle w:val="ListParagraph"/>
        <w:numPr>
          <w:ilvl w:val="0"/>
          <w:numId w:val="19"/>
        </w:numPr>
        <w:tabs>
          <w:tab w:val="left" w:pos="567"/>
          <w:tab w:val="left" w:pos="3969"/>
          <w:tab w:val="left" w:pos="5245"/>
        </w:tabs>
        <w:spacing w:before="240" w:line="240" w:lineRule="auto"/>
        <w:ind w:left="0" w:firstLine="0"/>
        <w:contextualSpacing w:val="0"/>
      </w:pPr>
      <w:r>
        <w:t>Where domestic travel is required</w:t>
      </w:r>
      <w:r w:rsidR="001422D2" w:rsidRPr="009F7F03">
        <w:t xml:space="preserve"> for the purposes of facilitating international travel (for example, using a taxi</w:t>
      </w:r>
      <w:r w:rsidR="00402925">
        <w:t xml:space="preserve"> and/or domestic flight</w:t>
      </w:r>
      <w:r w:rsidR="001422D2" w:rsidRPr="009F7F03">
        <w:t xml:space="preserve"> to </w:t>
      </w:r>
      <w:r w:rsidR="00402925">
        <w:t>connect with</w:t>
      </w:r>
      <w:r w:rsidR="001422D2" w:rsidRPr="009F7F03">
        <w:t xml:space="preserve"> an international flight)</w:t>
      </w:r>
      <w:r>
        <w:t>, m</w:t>
      </w:r>
      <w:r w:rsidR="00E0342D">
        <w:t>embers</w:t>
      </w:r>
      <w:r>
        <w:t xml:space="preserve"> will be able to claim that travel </w:t>
      </w:r>
      <w:r w:rsidR="00E0342D">
        <w:t>in accordance with the usual rules in Part 2, Division 1 of these Regulations (Travel within Australia for members)</w:t>
      </w:r>
      <w:r>
        <w:t>. Members</w:t>
      </w:r>
      <w:r w:rsidR="00E0342D">
        <w:t xml:space="preserve">’ staff would </w:t>
      </w:r>
      <w:r w:rsidR="00880270">
        <w:t xml:space="preserve">also </w:t>
      </w:r>
      <w:r w:rsidR="00E0342D">
        <w:t xml:space="preserve">be able </w:t>
      </w:r>
      <w:r w:rsidR="005132C2">
        <w:t xml:space="preserve">to </w:t>
      </w:r>
      <w:r w:rsidR="00E0342D">
        <w:t xml:space="preserve">claim relevant travel of this kind in accordance with the MOPS Act provisions. </w:t>
      </w:r>
      <w:r w:rsidR="0010247C">
        <w:t xml:space="preserve">Consequently, this sort of domestic travel has not been included in the definition of ‘international travel expenses’ in </w:t>
      </w:r>
      <w:r w:rsidR="00803D49" w:rsidRPr="008D45B5">
        <w:t>section</w:t>
      </w:r>
      <w:r w:rsidR="0010247C">
        <w:t xml:space="preserve"> </w:t>
      </w:r>
      <w:r w:rsidR="0010247C" w:rsidRPr="008D45B5">
        <w:t>3</w:t>
      </w:r>
      <w:r w:rsidR="008D45B5" w:rsidRPr="008D45B5">
        <w:t>5</w:t>
      </w:r>
      <w:r w:rsidR="0010247C">
        <w:t xml:space="preserve">. </w:t>
      </w:r>
    </w:p>
    <w:p w14:paraId="69B13F8D" w14:textId="77777777" w:rsidR="00E0342D" w:rsidRDefault="00402925" w:rsidP="009217AC">
      <w:pPr>
        <w:pStyle w:val="ListParagraph"/>
        <w:numPr>
          <w:ilvl w:val="0"/>
          <w:numId w:val="19"/>
        </w:numPr>
        <w:tabs>
          <w:tab w:val="left" w:pos="567"/>
          <w:tab w:val="left" w:pos="3969"/>
          <w:tab w:val="left" w:pos="5245"/>
        </w:tabs>
        <w:spacing w:before="240" w:line="240" w:lineRule="auto"/>
        <w:ind w:left="0" w:firstLine="0"/>
        <w:contextualSpacing w:val="0"/>
      </w:pPr>
      <w:r>
        <w:t xml:space="preserve">For </w:t>
      </w:r>
      <w:r w:rsidR="00E0342D">
        <w:t>other persons who might accompany a member on international travel (e</w:t>
      </w:r>
      <w:r w:rsidR="006249F0">
        <w:t>.</w:t>
      </w:r>
      <w:r w:rsidR="00E0342D">
        <w:t>g</w:t>
      </w:r>
      <w:r w:rsidR="006249F0">
        <w:t>.</w:t>
      </w:r>
      <w:r w:rsidR="00E0342D">
        <w:t xml:space="preserve"> spouses or, for the Prime Minister, a medical doctor</w:t>
      </w:r>
      <w:r>
        <w:t xml:space="preserve">), </w:t>
      </w:r>
      <w:r w:rsidR="0010247C">
        <w:t xml:space="preserve">incidental travel expenses associated with the international travel would not be claimable under any other provision of the Regulations. For those persons, therefore, as well as ‘international travel </w:t>
      </w:r>
      <w:r w:rsidR="00FD1836">
        <w:t>expenses</w:t>
      </w:r>
      <w:r w:rsidR="0010247C">
        <w:t>’ being prescribed for their trip, ‘transport costs for incidental travel within Australia’ are also prescribed – s</w:t>
      </w:r>
      <w:r>
        <w:t>ee</w:t>
      </w:r>
      <w:r w:rsidR="0010247C">
        <w:t xml:space="preserve"> </w:t>
      </w:r>
      <w:r w:rsidR="00803D49" w:rsidRPr="008D45B5">
        <w:t>subsection</w:t>
      </w:r>
      <w:r>
        <w:t xml:space="preserve">s </w:t>
      </w:r>
      <w:r w:rsidRPr="009F7F03">
        <w:t>3</w:t>
      </w:r>
      <w:r w:rsidR="008D45B5" w:rsidRPr="008D45B5">
        <w:t>9</w:t>
      </w:r>
      <w:r w:rsidRPr="009F7F03">
        <w:t xml:space="preserve">(3), </w:t>
      </w:r>
      <w:r w:rsidR="008D45B5" w:rsidRPr="008D45B5">
        <w:t>40</w:t>
      </w:r>
      <w:r w:rsidRPr="009F7F03">
        <w:t xml:space="preserve">(3), </w:t>
      </w:r>
      <w:r w:rsidRPr="008D45B5">
        <w:t>4</w:t>
      </w:r>
      <w:r w:rsidR="008D45B5" w:rsidRPr="008D45B5">
        <w:t>3</w:t>
      </w:r>
      <w:r w:rsidRPr="009F7F03">
        <w:t xml:space="preserve">(3), </w:t>
      </w:r>
      <w:r w:rsidRPr="008D45B5">
        <w:t>4</w:t>
      </w:r>
      <w:r w:rsidR="008D45B5" w:rsidRPr="008D45B5">
        <w:t>3</w:t>
      </w:r>
      <w:r w:rsidRPr="009F7F03">
        <w:t>(</w:t>
      </w:r>
      <w:r w:rsidR="00605B61">
        <w:t>4</w:t>
      </w:r>
      <w:r w:rsidRPr="009F7F03">
        <w:t xml:space="preserve">), </w:t>
      </w:r>
      <w:r w:rsidRPr="008D45B5">
        <w:t>4</w:t>
      </w:r>
      <w:r w:rsidR="008D45B5" w:rsidRPr="008D45B5">
        <w:t>4</w:t>
      </w:r>
      <w:r w:rsidRPr="009F7F03">
        <w:t xml:space="preserve">(3), </w:t>
      </w:r>
      <w:r w:rsidRPr="008D45B5">
        <w:t>4</w:t>
      </w:r>
      <w:r w:rsidR="008D45B5" w:rsidRPr="008D45B5">
        <w:t>5</w:t>
      </w:r>
      <w:r w:rsidRPr="009F7F03">
        <w:t xml:space="preserve">(3), and </w:t>
      </w:r>
      <w:r w:rsidRPr="008D45B5">
        <w:t>4</w:t>
      </w:r>
      <w:r w:rsidR="008D45B5" w:rsidRPr="008D45B5">
        <w:t>6</w:t>
      </w:r>
      <w:r>
        <w:t>(3)</w:t>
      </w:r>
      <w:r w:rsidR="00FD1836">
        <w:t>.</w:t>
      </w:r>
    </w:p>
    <w:p w14:paraId="69B13F8E" w14:textId="77777777" w:rsidR="00402925" w:rsidRDefault="00402925" w:rsidP="009217AC">
      <w:pPr>
        <w:pStyle w:val="ListParagraph"/>
        <w:numPr>
          <w:ilvl w:val="0"/>
          <w:numId w:val="19"/>
        </w:numPr>
        <w:tabs>
          <w:tab w:val="left" w:pos="567"/>
          <w:tab w:val="left" w:pos="3969"/>
          <w:tab w:val="left" w:pos="5245"/>
        </w:tabs>
        <w:spacing w:before="240" w:line="240" w:lineRule="auto"/>
        <w:ind w:left="0" w:firstLine="0"/>
        <w:contextualSpacing w:val="0"/>
      </w:pPr>
      <w:r>
        <w:t xml:space="preserve">This </w:t>
      </w:r>
      <w:r w:rsidR="00803D49" w:rsidRPr="008D45B5">
        <w:t>section</w:t>
      </w:r>
      <w:r>
        <w:t xml:space="preserve"> defines what is claimable as ‘transport </w:t>
      </w:r>
      <w:r w:rsidR="0010247C">
        <w:t xml:space="preserve">costs of incidental travel </w:t>
      </w:r>
      <w:r>
        <w:t xml:space="preserve">within Australia’. In summary, a person will be able to </w:t>
      </w:r>
      <w:r w:rsidR="001422D2" w:rsidRPr="009F7F03">
        <w:t xml:space="preserve">travel </w:t>
      </w:r>
      <w:r>
        <w:t xml:space="preserve">at Commonwealth expense for the purposes of commencing or completing their international travel, and may do so using </w:t>
      </w:r>
      <w:r w:rsidR="001422D2" w:rsidRPr="009F7F03">
        <w:t>scheduled commercial transport, taxi or other chartered transport</w:t>
      </w:r>
      <w:r>
        <w:t xml:space="preserve"> car</w:t>
      </w:r>
      <w:r w:rsidR="001422D2" w:rsidRPr="009F7F03">
        <w:t xml:space="preserve"> services</w:t>
      </w:r>
      <w:r w:rsidR="00FD1836">
        <w:t xml:space="preserve">, or Commonwealth transport in accordance with a Commonwealth transport determination. </w:t>
      </w:r>
    </w:p>
    <w:p w14:paraId="69B13F8F" w14:textId="77777777" w:rsidR="001422D2" w:rsidRPr="009F7F03" w:rsidRDefault="00803D49" w:rsidP="00136D5F">
      <w:pPr>
        <w:keepNext/>
        <w:tabs>
          <w:tab w:val="left" w:pos="3969"/>
          <w:tab w:val="left" w:pos="5245"/>
        </w:tabs>
        <w:spacing w:line="240" w:lineRule="auto"/>
        <w:rPr>
          <w:b/>
        </w:rPr>
      </w:pPr>
      <w:r w:rsidRPr="008D45B5">
        <w:rPr>
          <w:b/>
        </w:rPr>
        <w:t>Section</w:t>
      </w:r>
      <w:r w:rsidR="001422D2" w:rsidRPr="009F7F03">
        <w:rPr>
          <w:b/>
        </w:rPr>
        <w:t xml:space="preserve"> </w:t>
      </w:r>
      <w:r w:rsidR="00845362" w:rsidRPr="009F7F03">
        <w:rPr>
          <w:b/>
        </w:rPr>
        <w:t>3</w:t>
      </w:r>
      <w:r w:rsidR="008D45B5" w:rsidRPr="008D45B5">
        <w:rPr>
          <w:b/>
        </w:rPr>
        <w:t>7</w:t>
      </w:r>
      <w:r w:rsidR="00845362" w:rsidRPr="009F7F03">
        <w:rPr>
          <w:b/>
        </w:rPr>
        <w:t xml:space="preserve"> </w:t>
      </w:r>
      <w:r w:rsidR="00064DD9">
        <w:rPr>
          <w:b/>
        </w:rPr>
        <w:t xml:space="preserve">- </w:t>
      </w:r>
      <w:r w:rsidR="001422D2" w:rsidRPr="009F7F03">
        <w:rPr>
          <w:b/>
        </w:rPr>
        <w:t>Valuing first class round-the-world airfares</w:t>
      </w:r>
    </w:p>
    <w:p w14:paraId="69B13F90" w14:textId="77777777" w:rsidR="001422D2" w:rsidRPr="00F37E10" w:rsidRDefault="001422D2" w:rsidP="009217AC">
      <w:pPr>
        <w:pStyle w:val="ListParagraph"/>
        <w:numPr>
          <w:ilvl w:val="0"/>
          <w:numId w:val="19"/>
        </w:numPr>
        <w:tabs>
          <w:tab w:val="left" w:pos="567"/>
          <w:tab w:val="left" w:pos="3969"/>
          <w:tab w:val="left" w:pos="5245"/>
        </w:tabs>
        <w:spacing w:before="240" w:line="240" w:lineRule="auto"/>
        <w:ind w:left="0" w:firstLine="0"/>
        <w:contextualSpacing w:val="0"/>
        <w:rPr>
          <w:rFonts w:eastAsiaTheme="minorHAnsi"/>
          <w:lang w:eastAsia="en-US"/>
        </w:rPr>
      </w:pPr>
      <w:r w:rsidRPr="009F7F03">
        <w:t xml:space="preserve">This </w:t>
      </w:r>
      <w:r w:rsidR="00803D49" w:rsidRPr="008D45B5">
        <w:t>section</w:t>
      </w:r>
      <w:r w:rsidRPr="009F7F03">
        <w:t xml:space="preserve"> </w:t>
      </w:r>
      <w:r w:rsidR="005C509D">
        <w:t xml:space="preserve">provides for the valuation of first class round-the-world airfares for the purposes of this division. It gives IPEA the power </w:t>
      </w:r>
      <w:r w:rsidR="000A0215">
        <w:t xml:space="preserve">to make </w:t>
      </w:r>
      <w:r w:rsidR="00F554C1">
        <w:t>a</w:t>
      </w:r>
      <w:r w:rsidR="000A0215">
        <w:t xml:space="preserve"> valuation </w:t>
      </w:r>
      <w:r w:rsidRPr="009F7F03">
        <w:t>with reference to the reasonable cost of first class airfares over a six month period preceding the beginning of the relevant financial year</w:t>
      </w:r>
      <w:r w:rsidR="00B17E27">
        <w:t xml:space="preserve">. </w:t>
      </w:r>
    </w:p>
    <w:p w14:paraId="69B13F91" w14:textId="77777777" w:rsidR="001422D2" w:rsidRPr="009F7F03" w:rsidRDefault="000A0215" w:rsidP="009217AC">
      <w:pPr>
        <w:pStyle w:val="ListParagraph"/>
        <w:numPr>
          <w:ilvl w:val="0"/>
          <w:numId w:val="19"/>
        </w:numPr>
        <w:tabs>
          <w:tab w:val="left" w:pos="567"/>
          <w:tab w:val="left" w:pos="3969"/>
          <w:tab w:val="left" w:pos="5245"/>
        </w:tabs>
        <w:spacing w:before="240" w:line="240" w:lineRule="auto"/>
        <w:ind w:left="0" w:firstLine="0"/>
        <w:contextualSpacing w:val="0"/>
      </w:pPr>
      <w:r>
        <w:t xml:space="preserve">In doing so, </w:t>
      </w:r>
      <w:r w:rsidR="001422D2" w:rsidRPr="009F7F03">
        <w:t xml:space="preserve">IPEA </w:t>
      </w:r>
      <w:r>
        <w:t>will be able to consider relevant factors such as the prices between different airlines and for different routes, in peak and off-peak periods and in the context of airline discounting of fares</w:t>
      </w:r>
      <w:r w:rsidR="001422D2" w:rsidRPr="009F7F03">
        <w:t xml:space="preserve">. </w:t>
      </w:r>
    </w:p>
    <w:p w14:paraId="69B13F92" w14:textId="77777777" w:rsidR="001422D2" w:rsidRPr="009F7F03" w:rsidRDefault="00F554C1" w:rsidP="009217AC">
      <w:pPr>
        <w:pStyle w:val="ListParagraph"/>
        <w:numPr>
          <w:ilvl w:val="0"/>
          <w:numId w:val="19"/>
        </w:numPr>
        <w:tabs>
          <w:tab w:val="left" w:pos="567"/>
          <w:tab w:val="left" w:pos="3969"/>
          <w:tab w:val="left" w:pos="5245"/>
        </w:tabs>
        <w:spacing w:before="240" w:line="240" w:lineRule="auto"/>
        <w:ind w:left="0" w:firstLine="0"/>
        <w:contextualSpacing w:val="0"/>
      </w:pPr>
      <w:r>
        <w:t>The</w:t>
      </w:r>
      <w:r w:rsidR="001422D2" w:rsidRPr="009F7F03">
        <w:t xml:space="preserve"> calculation of a round-the-world airfare is relevant to the calculation of the </w:t>
      </w:r>
      <w:r>
        <w:t>expenses limits</w:t>
      </w:r>
      <w:r w:rsidRPr="009F7F03">
        <w:t xml:space="preserve"> </w:t>
      </w:r>
      <w:r w:rsidR="001422D2" w:rsidRPr="009F7F03">
        <w:t xml:space="preserve">for the </w:t>
      </w:r>
      <w:r w:rsidR="00165C76">
        <w:t>Leader</w:t>
      </w:r>
      <w:r w:rsidR="001422D2" w:rsidRPr="009F7F03">
        <w:t xml:space="preserve"> of the Opposition and a leader of a minority party under </w:t>
      </w:r>
      <w:r w:rsidR="00803D49" w:rsidRPr="008D45B5">
        <w:t>section</w:t>
      </w:r>
      <w:r w:rsidR="001422D2" w:rsidRPr="009F7F03">
        <w:t>s</w:t>
      </w:r>
      <w:r w:rsidR="00F03367">
        <w:t> </w:t>
      </w:r>
      <w:r w:rsidR="008D45B5" w:rsidRPr="008D45B5">
        <w:t>50</w:t>
      </w:r>
      <w:r w:rsidR="001422D2" w:rsidRPr="009F7F03">
        <w:t xml:space="preserve"> and </w:t>
      </w:r>
      <w:r w:rsidR="00845362" w:rsidRPr="008D45B5">
        <w:t>5</w:t>
      </w:r>
      <w:r w:rsidR="008D45B5" w:rsidRPr="008D45B5">
        <w:t>4</w:t>
      </w:r>
      <w:r w:rsidR="001422D2" w:rsidRPr="009F7F03">
        <w:t xml:space="preserve"> respectively. </w:t>
      </w:r>
    </w:p>
    <w:p w14:paraId="69B13F93" w14:textId="77777777" w:rsidR="001422D2" w:rsidRPr="00E05B51" w:rsidRDefault="00803D49" w:rsidP="00C26CAF">
      <w:pPr>
        <w:keepNext/>
        <w:tabs>
          <w:tab w:val="left" w:pos="3969"/>
          <w:tab w:val="left" w:pos="5245"/>
        </w:tabs>
        <w:spacing w:before="280" w:line="240" w:lineRule="auto"/>
        <w:rPr>
          <w:i/>
          <w:u w:val="single"/>
        </w:rPr>
      </w:pPr>
      <w:r w:rsidRPr="008D45B5">
        <w:rPr>
          <w:i/>
          <w:u w:val="single"/>
        </w:rPr>
        <w:t>Sub</w:t>
      </w:r>
      <w:r w:rsidR="006927E6" w:rsidRPr="00E05B51">
        <w:rPr>
          <w:i/>
          <w:u w:val="single"/>
        </w:rPr>
        <w:t>division</w:t>
      </w:r>
      <w:r w:rsidR="001422D2" w:rsidRPr="00E05B51">
        <w:rPr>
          <w:i/>
          <w:u w:val="single"/>
        </w:rPr>
        <w:t xml:space="preserve"> B</w:t>
      </w:r>
      <w:r w:rsidR="00064DD9">
        <w:rPr>
          <w:i/>
          <w:szCs w:val="24"/>
          <w:u w:val="single"/>
        </w:rPr>
        <w:t xml:space="preserve"> - </w:t>
      </w:r>
      <w:r w:rsidR="001422D2" w:rsidRPr="00E05B51">
        <w:rPr>
          <w:i/>
          <w:szCs w:val="24"/>
          <w:u w:val="single"/>
        </w:rPr>
        <w:t>Travel and approvals</w:t>
      </w:r>
      <w:r w:rsidR="00064DD9">
        <w:rPr>
          <w:i/>
          <w:szCs w:val="24"/>
          <w:u w:val="single"/>
        </w:rPr>
        <w:t xml:space="preserve"> - </w:t>
      </w:r>
      <w:r w:rsidR="001422D2" w:rsidRPr="00E05B51">
        <w:rPr>
          <w:i/>
          <w:szCs w:val="24"/>
          <w:u w:val="single"/>
        </w:rPr>
        <w:t>presiding officers</w:t>
      </w:r>
    </w:p>
    <w:p w14:paraId="69B13F94" w14:textId="77777777" w:rsidR="00F943D8"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8D45B5">
        <w:t>Sub</w:t>
      </w:r>
      <w:r w:rsidR="00F943D8">
        <w:t xml:space="preserve">division B prescribes expenses payable where a person’s travel is approved (including self-approved) by a presiding officer. </w:t>
      </w:r>
      <w:r w:rsidRPr="008D45B5">
        <w:t>Section</w:t>
      </w:r>
      <w:r w:rsidR="00F943D8" w:rsidRPr="009F7F03">
        <w:t xml:space="preserve"> 5 of the PBR Act defines presiding officer as the President of the Senate or the Speaker of the House of Representatives.  </w:t>
      </w:r>
    </w:p>
    <w:p w14:paraId="69B13F95" w14:textId="77777777" w:rsidR="001422D2" w:rsidRPr="009F7F03" w:rsidRDefault="00803D49" w:rsidP="00136D5F">
      <w:pPr>
        <w:keepNext/>
        <w:tabs>
          <w:tab w:val="left" w:pos="3969"/>
          <w:tab w:val="left" w:pos="5245"/>
        </w:tabs>
        <w:spacing w:line="240" w:lineRule="auto"/>
        <w:rPr>
          <w:b/>
        </w:rPr>
      </w:pPr>
      <w:r w:rsidRPr="008D45B5">
        <w:rPr>
          <w:b/>
        </w:rPr>
        <w:t>Section</w:t>
      </w:r>
      <w:r w:rsidR="001422D2" w:rsidRPr="009F7F03">
        <w:rPr>
          <w:b/>
        </w:rPr>
        <w:t xml:space="preserve"> </w:t>
      </w:r>
      <w:r w:rsidR="00845362" w:rsidRPr="009F7F03">
        <w:rPr>
          <w:b/>
        </w:rPr>
        <w:t>3</w:t>
      </w:r>
      <w:r w:rsidR="008D45B5" w:rsidRPr="008D45B5">
        <w:rPr>
          <w:b/>
        </w:rPr>
        <w:t>8</w:t>
      </w:r>
      <w:r w:rsidR="001422D2" w:rsidRPr="009F7F03">
        <w:rPr>
          <w:b/>
        </w:rPr>
        <w:t xml:space="preserve"> </w:t>
      </w:r>
      <w:r w:rsidR="00064DD9">
        <w:rPr>
          <w:b/>
        </w:rPr>
        <w:t>-</w:t>
      </w:r>
      <w:r w:rsidR="001422D2" w:rsidRPr="009F7F03">
        <w:rPr>
          <w:b/>
        </w:rPr>
        <w:t xml:space="preserve"> Requirement for approval</w:t>
      </w:r>
    </w:p>
    <w:p w14:paraId="69B13F96" w14:textId="77777777" w:rsidR="00917A1F" w:rsidRPr="009F7F03" w:rsidRDefault="001422D2"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8D45B5">
        <w:t>section</w:t>
      </w:r>
      <w:r w:rsidRPr="009F7F03">
        <w:t xml:space="preserve"> is a general provision applying to all expenses prescribed under </w:t>
      </w:r>
      <w:r w:rsidR="00803D49" w:rsidRPr="008D45B5">
        <w:t>Sub</w:t>
      </w:r>
      <w:r w:rsidRPr="009F7F03">
        <w:t>division</w:t>
      </w:r>
      <w:r w:rsidR="002C3EDE">
        <w:t> </w:t>
      </w:r>
      <w:r w:rsidRPr="009F7F03">
        <w:t xml:space="preserve">B for a person (other than a presiding officer). </w:t>
      </w:r>
      <w:r w:rsidR="00652D0D">
        <w:t>W</w:t>
      </w:r>
      <w:r w:rsidRPr="009F7F03">
        <w:t xml:space="preserve">here a specified person wishes to access an expense under this </w:t>
      </w:r>
      <w:r w:rsidR="00803D49" w:rsidRPr="008D45B5">
        <w:t>section</w:t>
      </w:r>
      <w:r w:rsidRPr="009F7F03">
        <w:t xml:space="preserve">, they can only do so if their travel has been approved by either the President of the Senate, or </w:t>
      </w:r>
      <w:r w:rsidR="00152CC8" w:rsidRPr="009F7F03">
        <w:t xml:space="preserve">the </w:t>
      </w:r>
      <w:r w:rsidRPr="009F7F03">
        <w:t>Speaker of the House of Representatives</w:t>
      </w:r>
      <w:r w:rsidR="00152CC8" w:rsidRPr="009F7F03">
        <w:t>,</w:t>
      </w:r>
      <w:r w:rsidRPr="009F7F03">
        <w:t xml:space="preserve"> as relevant. </w:t>
      </w:r>
      <w:r w:rsidR="00151E1C" w:rsidRPr="009F7F03">
        <w:t>(The exception to this is</w:t>
      </w:r>
      <w:r w:rsidR="009315FF" w:rsidRPr="009F7F03">
        <w:t xml:space="preserve"> approval </w:t>
      </w:r>
      <w:r w:rsidR="00151E1C" w:rsidRPr="009F7F03">
        <w:t>for the purposes of</w:t>
      </w:r>
      <w:r w:rsidR="009315FF" w:rsidRPr="009F7F03">
        <w:t xml:space="preserve"> </w:t>
      </w:r>
      <w:r w:rsidR="00803D49" w:rsidRPr="008D45B5">
        <w:t>subsection</w:t>
      </w:r>
      <w:r w:rsidR="009315FF" w:rsidRPr="009F7F03">
        <w:t xml:space="preserve"> </w:t>
      </w:r>
      <w:r w:rsidR="008D45B5" w:rsidRPr="008D45B5">
        <w:t>41</w:t>
      </w:r>
      <w:r w:rsidR="009315FF" w:rsidRPr="009F7F03">
        <w:t>(3)</w:t>
      </w:r>
      <w:r w:rsidR="00151E1C" w:rsidRPr="009F7F03">
        <w:t>, in which case the</w:t>
      </w:r>
      <w:r w:rsidR="009315FF" w:rsidRPr="009F7F03">
        <w:t xml:space="preserve"> </w:t>
      </w:r>
      <w:r w:rsidR="00EE39FF" w:rsidRPr="009F7F03">
        <w:t>required</w:t>
      </w:r>
      <w:r w:rsidR="009315FF" w:rsidRPr="009F7F03">
        <w:t xml:space="preserve"> approval is</w:t>
      </w:r>
      <w:r w:rsidR="00151E1C" w:rsidRPr="009F7F03">
        <w:t xml:space="preserve"> the approval of</w:t>
      </w:r>
      <w:r w:rsidR="009315FF" w:rsidRPr="009F7F03">
        <w:t xml:space="preserve"> the Prime Minister.</w:t>
      </w:r>
      <w:r w:rsidR="00151E1C" w:rsidRPr="009F7F03">
        <w:t xml:space="preserve">) </w:t>
      </w:r>
    </w:p>
    <w:p w14:paraId="69B13F97" w14:textId="77777777" w:rsidR="001422D2" w:rsidRPr="00261858"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261858">
        <w:t>Subsection</w:t>
      </w:r>
      <w:r w:rsidR="001422D2" w:rsidRPr="00261858">
        <w:t xml:space="preserve"> </w:t>
      </w:r>
      <w:r w:rsidR="00845362" w:rsidRPr="00261858">
        <w:t>3</w:t>
      </w:r>
      <w:r w:rsidR="008D45B5" w:rsidRPr="00261858">
        <w:t>8</w:t>
      </w:r>
      <w:r w:rsidR="001422D2" w:rsidRPr="00261858">
        <w:t>(2) provides that where a</w:t>
      </w:r>
      <w:r w:rsidR="00CB0976" w:rsidRPr="00261858">
        <w:t>n accompanying</w:t>
      </w:r>
      <w:r w:rsidR="001422D2" w:rsidRPr="00261858">
        <w:t xml:space="preserve"> spouse</w:t>
      </w:r>
      <w:r w:rsidR="00CB0976" w:rsidRPr="00261858">
        <w:t xml:space="preserve"> or staff member</w:t>
      </w:r>
      <w:r w:rsidR="001422D2" w:rsidRPr="00261858">
        <w:t xml:space="preserve"> undertake</w:t>
      </w:r>
      <w:r w:rsidR="00151E1C" w:rsidRPr="00261858">
        <w:t>s</w:t>
      </w:r>
      <w:r w:rsidR="001422D2" w:rsidRPr="00261858">
        <w:t xml:space="preserve"> </w:t>
      </w:r>
      <w:r w:rsidRPr="00261858">
        <w:t>sub</w:t>
      </w:r>
      <w:r w:rsidR="001422D2" w:rsidRPr="00261858">
        <w:t xml:space="preserve">stantial travel other than with the member (noting that where they </w:t>
      </w:r>
      <w:r w:rsidR="001422D2" w:rsidRPr="00261858">
        <w:rPr>
          <w:i/>
        </w:rPr>
        <w:t>accompany</w:t>
      </w:r>
      <w:r w:rsidR="001422D2" w:rsidRPr="00261858">
        <w:t xml:space="preserve"> the member they do not have to travel with them at all times – see </w:t>
      </w:r>
      <w:r w:rsidRPr="00261858">
        <w:t>section</w:t>
      </w:r>
      <w:r w:rsidR="001422D2" w:rsidRPr="00261858">
        <w:t xml:space="preserve"> </w:t>
      </w:r>
      <w:r w:rsidR="00BE1470" w:rsidRPr="00261858">
        <w:t>6</w:t>
      </w:r>
      <w:r w:rsidR="001422D2" w:rsidRPr="00261858">
        <w:t>) th</w:t>
      </w:r>
      <w:r w:rsidR="00CB0976" w:rsidRPr="00261858">
        <w:t>at</w:t>
      </w:r>
      <w:r w:rsidR="001422D2" w:rsidRPr="00261858">
        <w:t xml:space="preserve"> travel must be </w:t>
      </w:r>
      <w:r w:rsidR="00151E1C" w:rsidRPr="00261858">
        <w:t>separately and expressly</w:t>
      </w:r>
      <w:r w:rsidR="001422D2" w:rsidRPr="00261858">
        <w:t xml:space="preserve"> approved </w:t>
      </w:r>
      <w:r w:rsidR="00CB0976" w:rsidRPr="00261858">
        <w:t xml:space="preserve">(by the Prime Minister or presiding officer as relevant) </w:t>
      </w:r>
      <w:r w:rsidR="00F554C1" w:rsidRPr="00261858">
        <w:t xml:space="preserve">in order </w:t>
      </w:r>
      <w:r w:rsidR="001422D2" w:rsidRPr="00261858">
        <w:t xml:space="preserve">for </w:t>
      </w:r>
      <w:r w:rsidR="00CB0976" w:rsidRPr="00261858">
        <w:t>expenses to be claimable</w:t>
      </w:r>
      <w:r w:rsidR="00BE1470" w:rsidRPr="00261858">
        <w:t xml:space="preserve">. </w:t>
      </w:r>
      <w:r w:rsidR="00B93087" w:rsidRPr="00261858">
        <w:t xml:space="preserve"> </w:t>
      </w:r>
    </w:p>
    <w:p w14:paraId="69B13F98" w14:textId="77777777" w:rsidR="001422D2" w:rsidRPr="009F7F03" w:rsidRDefault="00803D49" w:rsidP="00136D5F">
      <w:pPr>
        <w:keepNext/>
        <w:tabs>
          <w:tab w:val="left" w:pos="3969"/>
          <w:tab w:val="left" w:pos="5245"/>
        </w:tabs>
        <w:spacing w:line="240" w:lineRule="auto"/>
        <w:rPr>
          <w:b/>
        </w:rPr>
      </w:pPr>
      <w:r w:rsidRPr="008D45B5">
        <w:rPr>
          <w:b/>
        </w:rPr>
        <w:t>Section</w:t>
      </w:r>
      <w:r w:rsidR="001422D2" w:rsidRPr="009F7F03">
        <w:rPr>
          <w:b/>
        </w:rPr>
        <w:t xml:space="preserve"> </w:t>
      </w:r>
      <w:r w:rsidR="00845362" w:rsidRPr="008D45B5">
        <w:rPr>
          <w:b/>
        </w:rPr>
        <w:t>3</w:t>
      </w:r>
      <w:r w:rsidR="008D45B5" w:rsidRPr="008D45B5">
        <w:rPr>
          <w:b/>
        </w:rPr>
        <w:t>9</w:t>
      </w:r>
      <w:r w:rsidR="001422D2" w:rsidRPr="009F7F03">
        <w:rPr>
          <w:b/>
        </w:rPr>
        <w:t xml:space="preserve"> </w:t>
      </w:r>
      <w:r w:rsidR="00064DD9">
        <w:rPr>
          <w:b/>
        </w:rPr>
        <w:t>-</w:t>
      </w:r>
      <w:r w:rsidR="001422D2" w:rsidRPr="009F7F03">
        <w:rPr>
          <w:b/>
        </w:rPr>
        <w:t xml:space="preserve"> Travel by presiding officers</w:t>
      </w:r>
    </w:p>
    <w:p w14:paraId="69B13F99" w14:textId="77777777" w:rsidR="00225D53" w:rsidRDefault="001422D2"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8D45B5">
        <w:t>section</w:t>
      </w:r>
      <w:r w:rsidRPr="009F7F03">
        <w:t xml:space="preserve"> prescribes international travel expenses for a presiding officer</w:t>
      </w:r>
      <w:r w:rsidR="00F943D8">
        <w:t xml:space="preserve">, and </w:t>
      </w:r>
      <w:r w:rsidRPr="009F7F03">
        <w:t>up to two accompanying staff members</w:t>
      </w:r>
      <w:r w:rsidR="00BE1470" w:rsidRPr="009F7F03">
        <w:t>.</w:t>
      </w:r>
      <w:r w:rsidRPr="009F7F03">
        <w:t xml:space="preserve"> </w:t>
      </w:r>
      <w:r w:rsidR="00993D54" w:rsidRPr="009F7F03">
        <w:t>Se</w:t>
      </w:r>
      <w:r w:rsidR="00993D54">
        <w:t xml:space="preserve">e the notes on </w:t>
      </w:r>
      <w:r w:rsidR="00803D49" w:rsidRPr="008D45B5">
        <w:t>section</w:t>
      </w:r>
      <w:r w:rsidR="00993D54">
        <w:t xml:space="preserve"> 3</w:t>
      </w:r>
      <w:r w:rsidR="008D45B5" w:rsidRPr="008D45B5">
        <w:t>5</w:t>
      </w:r>
      <w:r w:rsidR="00993D54">
        <w:t xml:space="preserve"> in relation to what</w:t>
      </w:r>
      <w:r w:rsidR="00DF1EE0">
        <w:t xml:space="preserve"> costs are covered as</w:t>
      </w:r>
      <w:r w:rsidR="00993D54">
        <w:t xml:space="preserve"> international travel expenses.  </w:t>
      </w:r>
    </w:p>
    <w:p w14:paraId="69B13F9A" w14:textId="77777777" w:rsidR="001422D2" w:rsidRPr="009F7F03" w:rsidRDefault="00B93087" w:rsidP="009217AC">
      <w:pPr>
        <w:pStyle w:val="ListParagraph"/>
        <w:numPr>
          <w:ilvl w:val="0"/>
          <w:numId w:val="19"/>
        </w:numPr>
        <w:tabs>
          <w:tab w:val="left" w:pos="567"/>
          <w:tab w:val="left" w:pos="3969"/>
          <w:tab w:val="left" w:pos="5245"/>
        </w:tabs>
        <w:spacing w:before="240" w:line="240" w:lineRule="auto"/>
        <w:ind w:left="0" w:firstLine="0"/>
        <w:contextualSpacing w:val="0"/>
      </w:pPr>
      <w:r>
        <w:t>Alternatively</w:t>
      </w:r>
      <w:r w:rsidR="001422D2" w:rsidRPr="009F7F03">
        <w:t>, the presiding officer’s spouse may accompany the</w:t>
      </w:r>
      <w:r>
        <w:t xml:space="preserve"> presiding officer</w:t>
      </w:r>
      <w:r w:rsidR="001422D2" w:rsidRPr="009F7F03">
        <w:t xml:space="preserve"> in place of one of </w:t>
      </w:r>
      <w:r>
        <w:t>the</w:t>
      </w:r>
      <w:r w:rsidR="001422D2" w:rsidRPr="009F7F03">
        <w:t xml:space="preserve"> staff members. </w:t>
      </w:r>
      <w:r w:rsidR="00993D54">
        <w:t xml:space="preserve">In this case, </w:t>
      </w:r>
      <w:r w:rsidR="00803D49" w:rsidRPr="008D45B5">
        <w:t>subsection</w:t>
      </w:r>
      <w:r w:rsidR="001422D2" w:rsidRPr="009F7F03">
        <w:t xml:space="preserve"> </w:t>
      </w:r>
      <w:r w:rsidR="00845362" w:rsidRPr="009F7F03">
        <w:t>3</w:t>
      </w:r>
      <w:r w:rsidR="008D45B5" w:rsidRPr="008D45B5">
        <w:t>9</w:t>
      </w:r>
      <w:r w:rsidR="001422D2" w:rsidRPr="009F7F03">
        <w:t>(3) prescribes</w:t>
      </w:r>
      <w:r w:rsidR="00993D54">
        <w:t xml:space="preserve"> both</w:t>
      </w:r>
      <w:r w:rsidR="001422D2" w:rsidRPr="009F7F03">
        <w:t xml:space="preserve"> international travel expenses and transport costs for incidental travel within Australia for </w:t>
      </w:r>
      <w:r w:rsidR="00152CC8" w:rsidRPr="009F7F03">
        <w:t>the spouse</w:t>
      </w:r>
      <w:r w:rsidR="001422D2" w:rsidRPr="009F7F03">
        <w:t>. Se</w:t>
      </w:r>
      <w:r w:rsidR="00225D53">
        <w:t xml:space="preserve">e the notes on </w:t>
      </w:r>
      <w:r w:rsidR="00803D49" w:rsidRPr="008D45B5">
        <w:t>section</w:t>
      </w:r>
      <w:r w:rsidR="00225D53">
        <w:t>s 3</w:t>
      </w:r>
      <w:r w:rsidR="008D45B5" w:rsidRPr="008D45B5">
        <w:t>5</w:t>
      </w:r>
      <w:r w:rsidR="00225D53">
        <w:t xml:space="preserve"> and </w:t>
      </w:r>
      <w:r w:rsidR="00D33B93" w:rsidRPr="008D45B5">
        <w:t>3</w:t>
      </w:r>
      <w:r w:rsidR="008D45B5" w:rsidRPr="008D45B5">
        <w:t>6</w:t>
      </w:r>
      <w:r w:rsidR="001422D2" w:rsidRPr="009F7F03">
        <w:t xml:space="preserve"> </w:t>
      </w:r>
      <w:r w:rsidR="00225D53">
        <w:t>above in relation to what expenses are claimable. Transport costs for incidental travel b</w:t>
      </w:r>
      <w:r w:rsidR="00993D54">
        <w:t xml:space="preserve">y staff are not required to be prescribed here as </w:t>
      </w:r>
      <w:r w:rsidR="00DF1EE0">
        <w:t xml:space="preserve">these </w:t>
      </w:r>
      <w:r w:rsidR="00993D54">
        <w:t xml:space="preserve">would generally be claimable under the MOPS Act. </w:t>
      </w:r>
    </w:p>
    <w:p w14:paraId="69B13F9B" w14:textId="77777777" w:rsidR="001422D2" w:rsidRPr="009F7F03" w:rsidRDefault="00803D49" w:rsidP="00136D5F">
      <w:pPr>
        <w:keepNext/>
        <w:tabs>
          <w:tab w:val="left" w:pos="3969"/>
          <w:tab w:val="left" w:pos="5245"/>
        </w:tabs>
        <w:spacing w:line="240" w:lineRule="auto"/>
        <w:rPr>
          <w:b/>
        </w:rPr>
      </w:pPr>
      <w:r w:rsidRPr="008D45B5">
        <w:rPr>
          <w:b/>
        </w:rPr>
        <w:t>Section</w:t>
      </w:r>
      <w:r w:rsidR="001422D2" w:rsidRPr="009F7F03">
        <w:rPr>
          <w:b/>
        </w:rPr>
        <w:t xml:space="preserve"> </w:t>
      </w:r>
      <w:r w:rsidR="008D45B5" w:rsidRPr="008D45B5">
        <w:rPr>
          <w:b/>
        </w:rPr>
        <w:t>40</w:t>
      </w:r>
      <w:r w:rsidR="001422D2" w:rsidRPr="009F7F03">
        <w:rPr>
          <w:b/>
        </w:rPr>
        <w:t xml:space="preserve"> </w:t>
      </w:r>
      <w:r w:rsidR="00064DD9">
        <w:rPr>
          <w:b/>
        </w:rPr>
        <w:t>-</w:t>
      </w:r>
      <w:r w:rsidR="001422D2" w:rsidRPr="009F7F03">
        <w:rPr>
          <w:b/>
        </w:rPr>
        <w:t xml:space="preserve"> Member representing presiding officer </w:t>
      </w:r>
      <w:r w:rsidR="00064DD9">
        <w:rPr>
          <w:b/>
        </w:rPr>
        <w:t>-</w:t>
      </w:r>
      <w:r w:rsidR="001422D2" w:rsidRPr="009F7F03">
        <w:rPr>
          <w:b/>
        </w:rPr>
        <w:t xml:space="preserve"> approval by presiding officer </w:t>
      </w:r>
    </w:p>
    <w:p w14:paraId="69B13F9C" w14:textId="77777777" w:rsidR="001422D2" w:rsidRPr="009F7F03" w:rsidRDefault="001422D2"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8D45B5">
        <w:t>section</w:t>
      </w:r>
      <w:r w:rsidRPr="009F7F03">
        <w:t xml:space="preserve"> prescribes international travel expenses for a member representing a presiding officer with the approval of the relevant presiding officer (s</w:t>
      </w:r>
      <w:r w:rsidR="00052B37">
        <w:t xml:space="preserve">ee </w:t>
      </w:r>
      <w:r w:rsidR="00803D49" w:rsidRPr="008D45B5">
        <w:t>section</w:t>
      </w:r>
      <w:r w:rsidRPr="009F7F03">
        <w:t xml:space="preserve"> </w:t>
      </w:r>
      <w:r w:rsidR="000857B4" w:rsidRPr="009F7F03">
        <w:t>3</w:t>
      </w:r>
      <w:r w:rsidR="008D45B5" w:rsidRPr="008D45B5">
        <w:t>8</w:t>
      </w:r>
      <w:r w:rsidRPr="009F7F03">
        <w:t xml:space="preserve">). </w:t>
      </w:r>
    </w:p>
    <w:p w14:paraId="69B13F9D" w14:textId="77777777" w:rsidR="001422D2"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8D45B5">
        <w:t>Paragraph</w:t>
      </w:r>
      <w:r w:rsidR="001422D2" w:rsidRPr="009F7F03">
        <w:t xml:space="preserve">s </w:t>
      </w:r>
      <w:r w:rsidR="008D45B5" w:rsidRPr="008D45B5">
        <w:t>40</w:t>
      </w:r>
      <w:r w:rsidR="001422D2" w:rsidRPr="009F7F03">
        <w:t xml:space="preserve">(2)(b) and (c) allow the relevant presiding officer to </w:t>
      </w:r>
      <w:r w:rsidR="00C974E8">
        <w:t>approve</w:t>
      </w:r>
      <w:r w:rsidR="001422D2" w:rsidRPr="009F7F03">
        <w:t xml:space="preserve"> international travel expenses for up to two staff members to travel with the member, unless the member is accompanied by their spouse under </w:t>
      </w:r>
      <w:r w:rsidRPr="008D45B5">
        <w:t>subsection</w:t>
      </w:r>
      <w:r w:rsidR="001422D2" w:rsidRPr="009F7F03">
        <w:t xml:space="preserve"> </w:t>
      </w:r>
      <w:r w:rsidR="008D45B5" w:rsidRPr="008D45B5">
        <w:t>40</w:t>
      </w:r>
      <w:r w:rsidR="001422D2" w:rsidRPr="009F7F03">
        <w:t>(3)</w:t>
      </w:r>
      <w:r w:rsidR="00152CC8" w:rsidRPr="009F7F03">
        <w:t xml:space="preserve"> (as approved by the Prime Minister)</w:t>
      </w:r>
      <w:r w:rsidR="001422D2" w:rsidRPr="009F7F03">
        <w:t xml:space="preserve">. Where the member is accompanied by their spouse, the relevant presiding officer can only provide approval for international travel expenses </w:t>
      </w:r>
      <w:r w:rsidR="00C974E8">
        <w:t>for</w:t>
      </w:r>
      <w:r w:rsidR="001422D2" w:rsidRPr="009F7F03">
        <w:t xml:space="preserve"> one accompanying staff member. </w:t>
      </w:r>
    </w:p>
    <w:p w14:paraId="69B13F9E" w14:textId="77777777" w:rsidR="001422D2" w:rsidRPr="00EB1EEF"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8D45B5">
        <w:t>Subsection</w:t>
      </w:r>
      <w:r w:rsidR="001422D2" w:rsidRPr="00EB1EEF">
        <w:t xml:space="preserve"> </w:t>
      </w:r>
      <w:r w:rsidR="008D45B5" w:rsidRPr="008D45B5">
        <w:t>40</w:t>
      </w:r>
      <w:r w:rsidR="001422D2" w:rsidRPr="00EB1EEF">
        <w:t xml:space="preserve">(3) </w:t>
      </w:r>
      <w:r w:rsidR="00CB0D7B" w:rsidRPr="00EB1EEF">
        <w:t>reflects the fact that</w:t>
      </w:r>
      <w:r w:rsidR="0010247C" w:rsidRPr="00EB1EEF">
        <w:t xml:space="preserve"> a spouse approved to accompany a member may, in order to connect with the international travel </w:t>
      </w:r>
      <w:r w:rsidR="003D2448" w:rsidRPr="00EB1EEF">
        <w:t>flights, need to undertake some</w:t>
      </w:r>
      <w:r w:rsidR="0010247C" w:rsidRPr="00EB1EEF">
        <w:t xml:space="preserve"> domestic travel</w:t>
      </w:r>
      <w:r w:rsidR="003D2448" w:rsidRPr="00EB1EEF">
        <w:t xml:space="preserve"> (for example, transport to and from the international airport. This could include local transport (e</w:t>
      </w:r>
      <w:r w:rsidR="006249F0" w:rsidRPr="00EB1EEF">
        <w:t>.</w:t>
      </w:r>
      <w:r w:rsidR="003D2448" w:rsidRPr="00EB1EEF">
        <w:t>g</w:t>
      </w:r>
      <w:r w:rsidR="006249F0" w:rsidRPr="00EB1EEF">
        <w:t>.</w:t>
      </w:r>
      <w:r w:rsidR="003D2448" w:rsidRPr="00EB1EEF">
        <w:t xml:space="preserve"> a taxi or train to the airport) or, depending on the circumstances, a flight from a local domestic airport).</w:t>
      </w:r>
      <w:r w:rsidR="001422D2" w:rsidRPr="00EB1EEF">
        <w:t xml:space="preserve"> </w:t>
      </w:r>
      <w:r w:rsidR="003D2448" w:rsidRPr="00EB1EEF">
        <w:t xml:space="preserve">See </w:t>
      </w:r>
      <w:r w:rsidRPr="008D45B5">
        <w:t>section</w:t>
      </w:r>
      <w:r w:rsidR="003D2448" w:rsidRPr="00EB1EEF">
        <w:t xml:space="preserve"> </w:t>
      </w:r>
      <w:r w:rsidR="003D2448" w:rsidRPr="008D45B5">
        <w:t>3</w:t>
      </w:r>
      <w:r w:rsidR="008D45B5" w:rsidRPr="008D45B5">
        <w:t>6,</w:t>
      </w:r>
      <w:r w:rsidR="003D2448" w:rsidRPr="00EB1EEF">
        <w:t xml:space="preserve"> which defines ‘transport costs for incidental travel within Australia’.</w:t>
      </w:r>
    </w:p>
    <w:p w14:paraId="69B13F9F" w14:textId="77777777" w:rsidR="001422D2" w:rsidRPr="000E6A20" w:rsidRDefault="00803D49" w:rsidP="00136D5F">
      <w:pPr>
        <w:keepNext/>
        <w:tabs>
          <w:tab w:val="left" w:pos="3969"/>
          <w:tab w:val="left" w:pos="5245"/>
        </w:tabs>
        <w:spacing w:line="240" w:lineRule="auto"/>
        <w:rPr>
          <w:b/>
        </w:rPr>
      </w:pPr>
      <w:r w:rsidRPr="000E6A20">
        <w:rPr>
          <w:b/>
        </w:rPr>
        <w:t>Section</w:t>
      </w:r>
      <w:r w:rsidR="001422D2" w:rsidRPr="000E6A20">
        <w:rPr>
          <w:b/>
        </w:rPr>
        <w:t xml:space="preserve"> </w:t>
      </w:r>
      <w:r w:rsidR="000E6A20" w:rsidRPr="000E6A20">
        <w:rPr>
          <w:b/>
        </w:rPr>
        <w:t>41</w:t>
      </w:r>
      <w:r w:rsidR="001422D2" w:rsidRPr="000E6A20">
        <w:rPr>
          <w:b/>
        </w:rPr>
        <w:t xml:space="preserve"> </w:t>
      </w:r>
      <w:r w:rsidR="00064DD9" w:rsidRPr="000E6A20">
        <w:rPr>
          <w:b/>
        </w:rPr>
        <w:t>-</w:t>
      </w:r>
      <w:r w:rsidR="001422D2" w:rsidRPr="000E6A20">
        <w:rPr>
          <w:b/>
        </w:rPr>
        <w:t xml:space="preserve"> Limit on certain expenses</w:t>
      </w:r>
    </w:p>
    <w:p w14:paraId="69B13FA0" w14:textId="77777777" w:rsidR="003C6437" w:rsidRDefault="001422D2"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0E6A20">
        <w:t>section</w:t>
      </w:r>
      <w:r w:rsidRPr="009F7F03">
        <w:t xml:space="preserve"> sets the annual </w:t>
      </w:r>
      <w:r w:rsidR="00436021">
        <w:t xml:space="preserve">limit on international travel </w:t>
      </w:r>
      <w:r w:rsidR="003C6437">
        <w:t xml:space="preserve">expenses claimable under this </w:t>
      </w:r>
      <w:r w:rsidR="00803D49" w:rsidRPr="000E6A20">
        <w:t>Sub</w:t>
      </w:r>
      <w:r w:rsidR="003C6437">
        <w:t>division at $250,000 for</w:t>
      </w:r>
      <w:r w:rsidRPr="009F7F03">
        <w:t xml:space="preserve"> each presiding officer</w:t>
      </w:r>
      <w:r w:rsidR="003C6437">
        <w:t xml:space="preserve"> (</w:t>
      </w:r>
      <w:r w:rsidR="00052B37">
        <w:t>including, for each presiding officer,</w:t>
      </w:r>
      <w:r w:rsidR="003C6437">
        <w:t xml:space="preserve"> persons approved to travel by </w:t>
      </w:r>
      <w:r w:rsidR="00052B37">
        <w:t>that presiding officer</w:t>
      </w:r>
      <w:r w:rsidR="003C6437">
        <w:t>)</w:t>
      </w:r>
      <w:r w:rsidRPr="009F7F03">
        <w:t xml:space="preserve">. </w:t>
      </w:r>
    </w:p>
    <w:p w14:paraId="69B13FA1" w14:textId="77777777" w:rsidR="001422D2" w:rsidRPr="009F7F03" w:rsidRDefault="003C6437" w:rsidP="009217AC">
      <w:pPr>
        <w:pStyle w:val="ListParagraph"/>
        <w:numPr>
          <w:ilvl w:val="0"/>
          <w:numId w:val="19"/>
        </w:numPr>
        <w:tabs>
          <w:tab w:val="left" w:pos="567"/>
          <w:tab w:val="left" w:pos="3969"/>
          <w:tab w:val="left" w:pos="5245"/>
        </w:tabs>
        <w:spacing w:before="240" w:line="240" w:lineRule="auto"/>
        <w:ind w:left="0" w:firstLine="0"/>
        <w:contextualSpacing w:val="0"/>
      </w:pPr>
      <w:r>
        <w:t>T</w:t>
      </w:r>
      <w:r w:rsidR="001422D2" w:rsidRPr="009F7F03">
        <w:t xml:space="preserve">he </w:t>
      </w:r>
      <w:r w:rsidR="00436021">
        <w:t>limi</w:t>
      </w:r>
      <w:r w:rsidR="001422D2" w:rsidRPr="009F7F03">
        <w:t>t applies to the office of the presiding officer (</w:t>
      </w:r>
      <w:r w:rsidR="00803D49" w:rsidRPr="000E6A20">
        <w:t>subsection</w:t>
      </w:r>
      <w:r w:rsidR="001422D2" w:rsidRPr="009F7F03">
        <w:t xml:space="preserve"> </w:t>
      </w:r>
      <w:r w:rsidR="000E6A20" w:rsidRPr="000E6A20">
        <w:t>41</w:t>
      </w:r>
      <w:r w:rsidR="001422D2" w:rsidRPr="009F7F03">
        <w:t xml:space="preserve">(2)). This means that where there is a change in presiding officers during a financial year, the incoming presiding officer </w:t>
      </w:r>
      <w:r w:rsidR="00436021">
        <w:t xml:space="preserve">(and any persons approved to travel by the incoming presiding officer) would </w:t>
      </w:r>
      <w:r w:rsidR="001422D2" w:rsidRPr="009F7F03">
        <w:t xml:space="preserve">only be able to </w:t>
      </w:r>
      <w:r w:rsidR="00436021">
        <w:t xml:space="preserve">claim travel to the value of whatever was remaining of the $250,000 for that year.  </w:t>
      </w:r>
      <w:r w:rsidR="001422D2" w:rsidRPr="009F7F03">
        <w:t xml:space="preserve"> </w:t>
      </w:r>
    </w:p>
    <w:p w14:paraId="69B13FA2" w14:textId="77777777" w:rsidR="001422D2" w:rsidRPr="00052B37"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0E6A20">
        <w:t>Subsection</w:t>
      </w:r>
      <w:r w:rsidR="001422D2" w:rsidRPr="00052B37">
        <w:t xml:space="preserve"> </w:t>
      </w:r>
      <w:r w:rsidR="000E6A20" w:rsidRPr="000E6A20">
        <w:t>41</w:t>
      </w:r>
      <w:r w:rsidR="001422D2" w:rsidRPr="00052B37">
        <w:t>(</w:t>
      </w:r>
      <w:r w:rsidR="009315FF" w:rsidRPr="00052B37">
        <w:t>3</w:t>
      </w:r>
      <w:r w:rsidR="001422D2" w:rsidRPr="00052B37">
        <w:t xml:space="preserve">) allows </w:t>
      </w:r>
      <w:r w:rsidR="0035409E" w:rsidRPr="00052B37">
        <w:t xml:space="preserve">expenses </w:t>
      </w:r>
      <w:r w:rsidR="000A0215" w:rsidRPr="00052B37">
        <w:t>beyond t</w:t>
      </w:r>
      <w:r w:rsidR="0035409E" w:rsidRPr="00052B37">
        <w:t xml:space="preserve">he limit set under </w:t>
      </w:r>
      <w:r w:rsidRPr="000E6A20">
        <w:t>subsection</w:t>
      </w:r>
      <w:r w:rsidR="0035409E" w:rsidRPr="00052B37">
        <w:t xml:space="preserve"> </w:t>
      </w:r>
      <w:r w:rsidR="000E6A20" w:rsidRPr="000E6A20">
        <w:t>41</w:t>
      </w:r>
      <w:r w:rsidR="0035409E" w:rsidRPr="00052B37">
        <w:t xml:space="preserve">(1) </w:t>
      </w:r>
      <w:r w:rsidR="000A0215" w:rsidRPr="00052B37">
        <w:t xml:space="preserve">to be paid if they are in accordance with an approval of the </w:t>
      </w:r>
      <w:r w:rsidR="001422D2" w:rsidRPr="00052B37">
        <w:t xml:space="preserve">Prime Minister </w:t>
      </w:r>
      <w:r w:rsidR="000A0215" w:rsidRPr="00052B37">
        <w:t>(</w:t>
      </w:r>
      <w:r w:rsidR="0035409E" w:rsidRPr="00052B37">
        <w:t>i.e.</w:t>
      </w:r>
      <w:r w:rsidR="000A0215" w:rsidRPr="00052B37">
        <w:t xml:space="preserve"> in </w:t>
      </w:r>
      <w:r w:rsidR="001422D2" w:rsidRPr="00052B37">
        <w:t xml:space="preserve">the event that a presiding officer exhausts their </w:t>
      </w:r>
      <w:r w:rsidR="00436021" w:rsidRPr="00052B37">
        <w:t>limit</w:t>
      </w:r>
      <w:r w:rsidR="000A0215" w:rsidRPr="00052B37">
        <w:t xml:space="preserve">, additional travel may be taken or expenses incurred, as the case may be, </w:t>
      </w:r>
      <w:r w:rsidR="00673D35">
        <w:t xml:space="preserve">where </w:t>
      </w:r>
      <w:r w:rsidR="000A0215" w:rsidRPr="00052B37">
        <w:t>the Prime Minister</w:t>
      </w:r>
      <w:r w:rsidR="00673D35">
        <w:t xml:space="preserve"> has approved the travel</w:t>
      </w:r>
      <w:r w:rsidR="000A0215" w:rsidRPr="00052B37">
        <w:t>)</w:t>
      </w:r>
      <w:r w:rsidR="001422D2" w:rsidRPr="00052B37">
        <w:t>.</w:t>
      </w:r>
    </w:p>
    <w:p w14:paraId="69B13FA3" w14:textId="77777777" w:rsidR="001422D2" w:rsidRPr="00E05B51" w:rsidRDefault="00803D49" w:rsidP="00C26CAF">
      <w:pPr>
        <w:keepNext/>
        <w:tabs>
          <w:tab w:val="left" w:pos="3969"/>
          <w:tab w:val="left" w:pos="5245"/>
        </w:tabs>
        <w:spacing w:before="280" w:line="240" w:lineRule="auto"/>
        <w:rPr>
          <w:i/>
          <w:u w:val="single"/>
        </w:rPr>
      </w:pPr>
      <w:r w:rsidRPr="000E6A20">
        <w:rPr>
          <w:i/>
          <w:u w:val="single"/>
        </w:rPr>
        <w:t>Sub</w:t>
      </w:r>
      <w:r w:rsidR="006927E6" w:rsidRPr="00E05B51">
        <w:rPr>
          <w:i/>
          <w:u w:val="single"/>
        </w:rPr>
        <w:t>division</w:t>
      </w:r>
      <w:r w:rsidR="001422D2" w:rsidRPr="00E05B51">
        <w:rPr>
          <w:i/>
          <w:u w:val="single"/>
        </w:rPr>
        <w:t xml:space="preserve"> C</w:t>
      </w:r>
      <w:r w:rsidR="00064DD9">
        <w:rPr>
          <w:i/>
          <w:szCs w:val="24"/>
          <w:u w:val="single"/>
        </w:rPr>
        <w:t xml:space="preserve"> - </w:t>
      </w:r>
      <w:r w:rsidR="001422D2" w:rsidRPr="00E05B51">
        <w:rPr>
          <w:i/>
          <w:szCs w:val="24"/>
          <w:u w:val="single"/>
        </w:rPr>
        <w:t>Travel and approvals</w:t>
      </w:r>
      <w:r w:rsidR="00064DD9">
        <w:rPr>
          <w:i/>
          <w:szCs w:val="24"/>
          <w:u w:val="single"/>
        </w:rPr>
        <w:t xml:space="preserve"> - </w:t>
      </w:r>
      <w:r w:rsidR="001422D2" w:rsidRPr="00E05B51">
        <w:rPr>
          <w:i/>
          <w:szCs w:val="24"/>
          <w:u w:val="single"/>
        </w:rPr>
        <w:t>Prime Minister</w:t>
      </w:r>
    </w:p>
    <w:p w14:paraId="69B13FA4" w14:textId="77777777" w:rsidR="00941190" w:rsidRPr="009F7F03" w:rsidRDefault="00803D49" w:rsidP="00136D5F">
      <w:pPr>
        <w:keepNext/>
        <w:tabs>
          <w:tab w:val="left" w:pos="3969"/>
          <w:tab w:val="left" w:pos="5245"/>
        </w:tabs>
        <w:spacing w:line="240" w:lineRule="auto"/>
        <w:rPr>
          <w:b/>
        </w:rPr>
      </w:pPr>
      <w:r w:rsidRPr="000E6A20">
        <w:rPr>
          <w:b/>
        </w:rPr>
        <w:t>Section</w:t>
      </w:r>
      <w:r w:rsidR="00941190" w:rsidRPr="009F7F03">
        <w:rPr>
          <w:b/>
        </w:rPr>
        <w:t xml:space="preserve"> </w:t>
      </w:r>
      <w:r w:rsidR="000E6A20" w:rsidRPr="000E6A20">
        <w:rPr>
          <w:b/>
        </w:rPr>
        <w:t xml:space="preserve">42 </w:t>
      </w:r>
      <w:r w:rsidR="00064DD9">
        <w:rPr>
          <w:b/>
        </w:rPr>
        <w:t>-</w:t>
      </w:r>
      <w:r w:rsidR="00941190" w:rsidRPr="009F7F03">
        <w:rPr>
          <w:b/>
        </w:rPr>
        <w:t xml:space="preserve"> Requirements for approval </w:t>
      </w:r>
    </w:p>
    <w:p w14:paraId="69B13FA5" w14:textId="77777777" w:rsidR="00052B37" w:rsidRDefault="00941190"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0E6A20">
        <w:t>section</w:t>
      </w:r>
      <w:r w:rsidRPr="009F7F03">
        <w:t xml:space="preserve"> sets general requirements that apply to all travel undertaken under </w:t>
      </w:r>
      <w:r w:rsidR="00803D49" w:rsidRPr="000E6A20">
        <w:t>Sub</w:t>
      </w:r>
      <w:r w:rsidRPr="009F7F03">
        <w:t xml:space="preserve">division C. </w:t>
      </w:r>
      <w:r w:rsidR="00803D49" w:rsidRPr="000E6A20">
        <w:t>Subsection</w:t>
      </w:r>
      <w:r w:rsidRPr="009F7F03">
        <w:t xml:space="preserve"> </w:t>
      </w:r>
      <w:r w:rsidR="00845362" w:rsidRPr="000E6A20">
        <w:t>4</w:t>
      </w:r>
      <w:r w:rsidR="000E6A20" w:rsidRPr="000E6A20">
        <w:t>2</w:t>
      </w:r>
      <w:r w:rsidRPr="009F7F03">
        <w:t xml:space="preserve">(1) provides that travel expenses provided under this </w:t>
      </w:r>
      <w:r w:rsidR="00803D49" w:rsidRPr="000E6A20">
        <w:t>Sub</w:t>
      </w:r>
      <w:r w:rsidRPr="009F7F03">
        <w:t xml:space="preserve">division for a person (other than the Prime Minister) can only be accessed </w:t>
      </w:r>
      <w:r w:rsidR="009856AD" w:rsidRPr="009F7F03">
        <w:t>where the travel</w:t>
      </w:r>
      <w:r w:rsidR="001C5110">
        <w:t xml:space="preserve"> has separately been approved by</w:t>
      </w:r>
      <w:r w:rsidRPr="009F7F03">
        <w:t xml:space="preserve"> the </w:t>
      </w:r>
      <w:r w:rsidR="001C5110" w:rsidRPr="009F7F03">
        <w:t>Prime</w:t>
      </w:r>
      <w:r w:rsidR="001C5110">
        <w:t> </w:t>
      </w:r>
      <w:r w:rsidRPr="009F7F03">
        <w:t xml:space="preserve">Minister. </w:t>
      </w:r>
      <w:r w:rsidR="00CB0D7B" w:rsidRPr="009F7F03">
        <w:t xml:space="preserve">This would include, for example, the member, any accompanying staff, and an accompanying spouse. </w:t>
      </w:r>
    </w:p>
    <w:p w14:paraId="69B13FA6" w14:textId="77777777" w:rsidR="00052B37" w:rsidRPr="00052B37"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0E6A20">
        <w:t>Subsection</w:t>
      </w:r>
      <w:r w:rsidR="00941190" w:rsidRPr="009F7F03">
        <w:t xml:space="preserve"> </w:t>
      </w:r>
      <w:r w:rsidR="00845362" w:rsidRPr="009F7F03">
        <w:t>4</w:t>
      </w:r>
      <w:r w:rsidR="000E6A20" w:rsidRPr="000E6A20">
        <w:t>2</w:t>
      </w:r>
      <w:r w:rsidR="00941190" w:rsidRPr="009F7F03">
        <w:t xml:space="preserve">(2) provides that </w:t>
      </w:r>
      <w:r w:rsidR="004F5356">
        <w:t xml:space="preserve">where an accompanying spouse or staff member undertakes </w:t>
      </w:r>
      <w:r w:rsidRPr="000E6A20">
        <w:t>sub</w:t>
      </w:r>
      <w:r w:rsidR="004F5356">
        <w:t>stantial travel (the independent travel) during the trip accompanying the member,</w:t>
      </w:r>
      <w:r w:rsidR="002378F1" w:rsidRPr="009F7F03">
        <w:t xml:space="preserve"> travel</w:t>
      </w:r>
      <w:r w:rsidR="00784039" w:rsidRPr="009F7F03">
        <w:t xml:space="preserve"> </w:t>
      </w:r>
      <w:r w:rsidR="00941190" w:rsidRPr="009F7F03">
        <w:t xml:space="preserve">expenses </w:t>
      </w:r>
      <w:r w:rsidR="002378F1" w:rsidRPr="009F7F03">
        <w:t xml:space="preserve">will not be payable </w:t>
      </w:r>
      <w:r w:rsidR="004F5356">
        <w:t xml:space="preserve">for the independent travel </w:t>
      </w:r>
      <w:r w:rsidR="002378F1" w:rsidRPr="009F7F03">
        <w:t>unless th</w:t>
      </w:r>
      <w:r w:rsidR="004F5356">
        <w:t>at independent travel has also</w:t>
      </w:r>
      <w:r w:rsidR="002378F1" w:rsidRPr="009F7F03">
        <w:t xml:space="preserve"> been expressly approved</w:t>
      </w:r>
      <w:r w:rsidR="004F5356">
        <w:t>. This means that</w:t>
      </w:r>
      <w:r w:rsidR="00F52986" w:rsidRPr="009F7F03">
        <w:t xml:space="preserve"> </w:t>
      </w:r>
      <w:r w:rsidR="004F5356">
        <w:t xml:space="preserve">expenses </w:t>
      </w:r>
      <w:r w:rsidR="00F52986" w:rsidRPr="009F7F03">
        <w:t>would not be claimable if the approval for the spouse</w:t>
      </w:r>
      <w:r w:rsidR="004F5356">
        <w:t xml:space="preserve"> or staff member</w:t>
      </w:r>
      <w:r w:rsidR="00F52986" w:rsidRPr="009F7F03">
        <w:t xml:space="preserve"> to travel was generally worded and did not expressly identify</w:t>
      </w:r>
      <w:r w:rsidR="004F5356">
        <w:t xml:space="preserve"> the independent</w:t>
      </w:r>
      <w:r w:rsidR="00F52986" w:rsidRPr="009F7F03">
        <w:t xml:space="preserve"> </w:t>
      </w:r>
      <w:r w:rsidR="002378F1" w:rsidRPr="009F7F03">
        <w:t xml:space="preserve">travel </w:t>
      </w:r>
      <w:r w:rsidR="004F5356">
        <w:t>they intended to undertake</w:t>
      </w:r>
      <w:r w:rsidR="002378F1" w:rsidRPr="009F7F03">
        <w:t xml:space="preserve">. </w:t>
      </w:r>
    </w:p>
    <w:p w14:paraId="69B13FA7" w14:textId="77777777" w:rsidR="00AB5E96" w:rsidRDefault="00AB5E96" w:rsidP="009217AC">
      <w:pPr>
        <w:pStyle w:val="ListParagraph"/>
        <w:numPr>
          <w:ilvl w:val="0"/>
          <w:numId w:val="19"/>
        </w:numPr>
        <w:tabs>
          <w:tab w:val="left" w:pos="567"/>
          <w:tab w:val="left" w:pos="3969"/>
          <w:tab w:val="left" w:pos="5245"/>
        </w:tabs>
        <w:spacing w:before="240" w:line="240" w:lineRule="auto"/>
        <w:ind w:left="0" w:firstLine="0"/>
        <w:contextualSpacing w:val="0"/>
      </w:pPr>
      <w:r>
        <w:t xml:space="preserve">Consistent with </w:t>
      </w:r>
      <w:r w:rsidR="00803D49" w:rsidRPr="000E6A20">
        <w:t>subsection</w:t>
      </w:r>
      <w:r>
        <w:t xml:space="preserve"> 4</w:t>
      </w:r>
      <w:r w:rsidR="000E6A20" w:rsidRPr="000E6A20">
        <w:t>2</w:t>
      </w:r>
      <w:r>
        <w:t xml:space="preserve">(2), </w:t>
      </w:r>
      <w:r w:rsidR="00803D49" w:rsidRPr="000E6A20">
        <w:t>subsection</w:t>
      </w:r>
      <w:r>
        <w:t xml:space="preserve"> 4</w:t>
      </w:r>
      <w:r w:rsidR="000E6A20" w:rsidRPr="000E6A20">
        <w:t>2</w:t>
      </w:r>
      <w:r>
        <w:t>(3) also prescribes expenses for an accompanying spouse to attend a spouse program, where their attendance during the spouse program is also expressly approved. That is</w:t>
      </w:r>
      <w:r w:rsidR="005053D8">
        <w:t>,</w:t>
      </w:r>
      <w:r>
        <w:t xml:space="preserve"> expenses would not be claimable if the approval for the spouse to travel was worded generally, and did not expressly identify their attendance at a spouse program as also being approved. Further information about ‘spouse programs’ is included above in relation to </w:t>
      </w:r>
      <w:r w:rsidR="00803D49" w:rsidRPr="000E6A20">
        <w:t>section</w:t>
      </w:r>
      <w:r>
        <w:t xml:space="preserve"> </w:t>
      </w:r>
      <w:r w:rsidR="000E6A20" w:rsidRPr="000E6A20">
        <w:t>35</w:t>
      </w:r>
      <w:r>
        <w:t xml:space="preserve"> (Meaning of international travel expenses), and about the approval requirement in the in</w:t>
      </w:r>
      <w:r w:rsidR="005053D8">
        <w:t xml:space="preserve"> the introductory notes to this Division.</w:t>
      </w:r>
    </w:p>
    <w:p w14:paraId="69B13FA8" w14:textId="77777777" w:rsidR="00941190"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0E6A20">
        <w:t>Subsection</w:t>
      </w:r>
      <w:r w:rsidR="00941190" w:rsidRPr="009F7F03">
        <w:t xml:space="preserve"> </w:t>
      </w:r>
      <w:r w:rsidR="00845362" w:rsidRPr="009F7F03">
        <w:t>4</w:t>
      </w:r>
      <w:r w:rsidR="000E6A20" w:rsidRPr="000E6A20">
        <w:t>2</w:t>
      </w:r>
      <w:r w:rsidR="00941190" w:rsidRPr="009F7F03">
        <w:t>(</w:t>
      </w:r>
      <w:r w:rsidR="00AB5E96">
        <w:t>4</w:t>
      </w:r>
      <w:r w:rsidR="00941190" w:rsidRPr="009F7F03">
        <w:t xml:space="preserve">) applies where the Prime Minister approves international travel under this </w:t>
      </w:r>
      <w:r w:rsidRPr="000E6A20">
        <w:t>Sub</w:t>
      </w:r>
      <w:r w:rsidR="00941190" w:rsidRPr="009F7F03">
        <w:t xml:space="preserve">division for the </w:t>
      </w:r>
      <w:r w:rsidR="00165C76">
        <w:t>Leader</w:t>
      </w:r>
      <w:r w:rsidR="00941190" w:rsidRPr="009F7F03">
        <w:t xml:space="preserve"> or </w:t>
      </w:r>
      <w:r w:rsidR="00735678">
        <w:t>Deputy</w:t>
      </w:r>
      <w:r w:rsidR="00941190" w:rsidRPr="009F7F03">
        <w:t xml:space="preserve"> </w:t>
      </w:r>
      <w:r w:rsidR="00165C76">
        <w:t>Leader</w:t>
      </w:r>
      <w:r w:rsidR="00941190" w:rsidRPr="009F7F03">
        <w:t xml:space="preserve"> of the Opposition in the House of Representatives for the purposes of representing Australia (see </w:t>
      </w:r>
      <w:r w:rsidRPr="000E6A20">
        <w:t>section</w:t>
      </w:r>
      <w:r w:rsidR="00941190" w:rsidRPr="009F7F03">
        <w:t xml:space="preserve"> </w:t>
      </w:r>
      <w:r w:rsidR="005F443A">
        <w:t>4</w:t>
      </w:r>
      <w:r w:rsidR="000E6A20" w:rsidRPr="000E6A20">
        <w:t>6</w:t>
      </w:r>
      <w:r w:rsidR="00941190" w:rsidRPr="009F7F03">
        <w:t>). In these circumstances</w:t>
      </w:r>
      <w:r w:rsidR="001C5110">
        <w:t>,</w:t>
      </w:r>
      <w:r w:rsidR="00941190" w:rsidRPr="009F7F03">
        <w:t xml:space="preserve"> an approval by the </w:t>
      </w:r>
      <w:r w:rsidR="001C5110" w:rsidRPr="009F7F03">
        <w:t>Prime</w:t>
      </w:r>
      <w:r w:rsidR="001C5110">
        <w:t> </w:t>
      </w:r>
      <w:r w:rsidR="00941190" w:rsidRPr="009F7F03">
        <w:t xml:space="preserve">Minister for the </w:t>
      </w:r>
      <w:r w:rsidR="00165C76">
        <w:t>Leader</w:t>
      </w:r>
      <w:r w:rsidR="00941190" w:rsidRPr="009F7F03">
        <w:t xml:space="preserve"> o</w:t>
      </w:r>
      <w:r w:rsidR="006927E6" w:rsidRPr="009F7F03">
        <w:t>r</w:t>
      </w:r>
      <w:r w:rsidR="00941190" w:rsidRPr="009F7F03">
        <w:t xml:space="preserve"> </w:t>
      </w:r>
      <w:r w:rsidR="00735678">
        <w:t>Deputy</w:t>
      </w:r>
      <w:r w:rsidR="00941190" w:rsidRPr="009F7F03">
        <w:t xml:space="preserve"> </w:t>
      </w:r>
      <w:r w:rsidR="00165C76">
        <w:t>Leader</w:t>
      </w:r>
      <w:r w:rsidR="00941190" w:rsidRPr="009F7F03">
        <w:t xml:space="preserve"> i</w:t>
      </w:r>
      <w:r w:rsidR="00C63557">
        <w:t>s taken to i</w:t>
      </w:r>
      <w:r w:rsidR="00941190" w:rsidRPr="009F7F03">
        <w:t xml:space="preserve">nclude approval for travel by one staff member accompanying the </w:t>
      </w:r>
      <w:r w:rsidR="00165C76">
        <w:t>Leader</w:t>
      </w:r>
      <w:r w:rsidR="00941190" w:rsidRPr="009F7F03">
        <w:t xml:space="preserve"> or </w:t>
      </w:r>
      <w:r w:rsidR="00735678">
        <w:t>Deputy</w:t>
      </w:r>
      <w:r w:rsidR="00941190" w:rsidRPr="009F7F03">
        <w:t xml:space="preserve"> </w:t>
      </w:r>
      <w:r w:rsidR="00165C76">
        <w:t>Leader</w:t>
      </w:r>
      <w:r w:rsidR="00941190" w:rsidRPr="009F7F03">
        <w:t xml:space="preserve">. </w:t>
      </w:r>
      <w:r w:rsidR="00AB5E96">
        <w:t xml:space="preserve"> </w:t>
      </w:r>
    </w:p>
    <w:p w14:paraId="69B13FA9" w14:textId="77777777" w:rsidR="00941190" w:rsidRPr="000E6A20" w:rsidRDefault="00941190" w:rsidP="00136D5F">
      <w:pPr>
        <w:keepNext/>
        <w:tabs>
          <w:tab w:val="left" w:pos="3969"/>
          <w:tab w:val="left" w:pos="5245"/>
        </w:tabs>
        <w:spacing w:line="240" w:lineRule="auto"/>
        <w:rPr>
          <w:b/>
        </w:rPr>
      </w:pPr>
      <w:r w:rsidRPr="000E6A20">
        <w:rPr>
          <w:b/>
        </w:rPr>
        <w:t>S</w:t>
      </w:r>
      <w:r w:rsidR="00627620" w:rsidRPr="000E6A20">
        <w:rPr>
          <w:b/>
        </w:rPr>
        <w:t>e</w:t>
      </w:r>
      <w:r w:rsidRPr="000E6A20">
        <w:rPr>
          <w:b/>
        </w:rPr>
        <w:t xml:space="preserve">ction </w:t>
      </w:r>
      <w:r w:rsidR="00845362" w:rsidRPr="000E6A20">
        <w:rPr>
          <w:b/>
        </w:rPr>
        <w:t>4</w:t>
      </w:r>
      <w:r w:rsidR="000E6A20" w:rsidRPr="000E6A20">
        <w:rPr>
          <w:b/>
        </w:rPr>
        <w:t>3</w:t>
      </w:r>
      <w:r w:rsidRPr="000E6A20">
        <w:rPr>
          <w:b/>
        </w:rPr>
        <w:t xml:space="preserve"> </w:t>
      </w:r>
      <w:r w:rsidR="00064DD9" w:rsidRPr="000E6A20">
        <w:rPr>
          <w:b/>
        </w:rPr>
        <w:t>-</w:t>
      </w:r>
      <w:r w:rsidRPr="000E6A20">
        <w:rPr>
          <w:b/>
        </w:rPr>
        <w:t xml:space="preserve"> Travel by Prime Minister</w:t>
      </w:r>
    </w:p>
    <w:p w14:paraId="69B13FAA" w14:textId="77777777" w:rsidR="00941190" w:rsidRPr="009F7F03" w:rsidRDefault="00941190"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0E6A20">
        <w:t>section</w:t>
      </w:r>
      <w:r w:rsidRPr="009F7F03">
        <w:t xml:space="preserve"> prescribes international travel expenses in respect of the Prime Minister (</w:t>
      </w:r>
      <w:r w:rsidR="00803D49" w:rsidRPr="000E6A20">
        <w:t>subsection</w:t>
      </w:r>
      <w:r w:rsidR="00D22E6E">
        <w:t> </w:t>
      </w:r>
      <w:r w:rsidR="00845362" w:rsidRPr="009F7F03">
        <w:t>4</w:t>
      </w:r>
      <w:r w:rsidR="000E6A20" w:rsidRPr="000E6A20">
        <w:t>3</w:t>
      </w:r>
      <w:r w:rsidRPr="009F7F03">
        <w:t xml:space="preserve">(1)). </w:t>
      </w:r>
    </w:p>
    <w:p w14:paraId="69B13FAB" w14:textId="77777777" w:rsidR="00941190"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0E6A20">
        <w:t>Subsection</w:t>
      </w:r>
      <w:r w:rsidR="00941190" w:rsidRPr="009F7F03">
        <w:t xml:space="preserve"> </w:t>
      </w:r>
      <w:r w:rsidR="00845362" w:rsidRPr="009F7F03">
        <w:t>4</w:t>
      </w:r>
      <w:r w:rsidR="000E6A20" w:rsidRPr="000E6A20">
        <w:t>3</w:t>
      </w:r>
      <w:r w:rsidR="00941190" w:rsidRPr="009F7F03">
        <w:t>(2) prescribes international travel expenses for:</w:t>
      </w:r>
    </w:p>
    <w:p w14:paraId="69B13FAC" w14:textId="77777777" w:rsidR="00941190" w:rsidRPr="00F37E10" w:rsidRDefault="00941190" w:rsidP="009217AC">
      <w:pPr>
        <w:pStyle w:val="ListParagraph"/>
        <w:numPr>
          <w:ilvl w:val="3"/>
          <w:numId w:val="27"/>
        </w:numPr>
        <w:tabs>
          <w:tab w:val="left" w:pos="1134"/>
          <w:tab w:val="left" w:pos="3969"/>
          <w:tab w:val="left" w:pos="5245"/>
        </w:tabs>
        <w:spacing w:before="120" w:line="240" w:lineRule="auto"/>
        <w:ind w:left="1134" w:hanging="425"/>
        <w:contextualSpacing w:val="0"/>
        <w:rPr>
          <w:rFonts w:eastAsiaTheme="minorHAnsi"/>
          <w:lang w:eastAsia="en-US"/>
        </w:rPr>
      </w:pPr>
      <w:r w:rsidRPr="00F37E10">
        <w:rPr>
          <w:rFonts w:eastAsiaTheme="minorHAnsi"/>
          <w:lang w:eastAsia="en-US"/>
        </w:rPr>
        <w:t>the Prime Minister</w:t>
      </w:r>
    </w:p>
    <w:p w14:paraId="69B13FAD" w14:textId="77777777" w:rsidR="00941190" w:rsidRPr="00F37E10" w:rsidRDefault="00941190" w:rsidP="009217AC">
      <w:pPr>
        <w:pStyle w:val="ListParagraph"/>
        <w:numPr>
          <w:ilvl w:val="3"/>
          <w:numId w:val="27"/>
        </w:numPr>
        <w:tabs>
          <w:tab w:val="left" w:pos="1134"/>
          <w:tab w:val="left" w:pos="3969"/>
          <w:tab w:val="left" w:pos="5245"/>
        </w:tabs>
        <w:spacing w:before="120" w:line="240" w:lineRule="auto"/>
        <w:ind w:left="1134" w:hanging="425"/>
        <w:contextualSpacing w:val="0"/>
        <w:rPr>
          <w:rFonts w:eastAsiaTheme="minorHAnsi"/>
          <w:lang w:eastAsia="en-US"/>
        </w:rPr>
      </w:pPr>
      <w:r w:rsidRPr="00F37E10">
        <w:rPr>
          <w:rFonts w:eastAsiaTheme="minorHAnsi"/>
          <w:lang w:eastAsia="en-US"/>
        </w:rPr>
        <w:t>staff members accompanying</w:t>
      </w:r>
      <w:r w:rsidR="008D1147">
        <w:rPr>
          <w:rFonts w:eastAsiaTheme="minorHAnsi"/>
          <w:lang w:eastAsia="en-US"/>
        </w:rPr>
        <w:t>, or travelling in advance of,</w:t>
      </w:r>
      <w:r w:rsidRPr="00F37E10">
        <w:rPr>
          <w:rFonts w:eastAsiaTheme="minorHAnsi"/>
          <w:lang w:eastAsia="en-US"/>
        </w:rPr>
        <w:t xml:space="preserve"> the Prime Minister (for example, a staff member who travels ahead of the Prime Minister to be briefed by, or to brief, the host country in respect of an international visit by the Prime Minister) – note that a staff member is a defined term under </w:t>
      </w:r>
      <w:r w:rsidR="00803D49" w:rsidRPr="000E6A20">
        <w:rPr>
          <w:rFonts w:eastAsiaTheme="minorHAnsi"/>
          <w:lang w:eastAsia="en-US"/>
        </w:rPr>
        <w:t>section</w:t>
      </w:r>
      <w:r w:rsidRPr="00F37E10">
        <w:rPr>
          <w:rFonts w:eastAsiaTheme="minorHAnsi"/>
          <w:lang w:eastAsia="en-US"/>
        </w:rPr>
        <w:t xml:space="preserve"> 4 and covers a person employed under the </w:t>
      </w:r>
      <w:r w:rsidRPr="00F37E10">
        <w:rPr>
          <w:rFonts w:eastAsiaTheme="minorHAnsi"/>
          <w:i/>
          <w:lang w:eastAsia="en-US"/>
        </w:rPr>
        <w:t>Members of Parliament (Staff) Act 1984</w:t>
      </w:r>
    </w:p>
    <w:p w14:paraId="69B13FAE" w14:textId="77777777" w:rsidR="00941190" w:rsidRPr="00F37E10" w:rsidRDefault="00326DCC" w:rsidP="009217AC">
      <w:pPr>
        <w:pStyle w:val="ListParagraph"/>
        <w:numPr>
          <w:ilvl w:val="3"/>
          <w:numId w:val="27"/>
        </w:numPr>
        <w:tabs>
          <w:tab w:val="left" w:pos="1134"/>
          <w:tab w:val="left" w:pos="3969"/>
          <w:tab w:val="left" w:pos="5245"/>
        </w:tabs>
        <w:spacing w:before="120" w:line="240" w:lineRule="auto"/>
        <w:ind w:left="1134" w:hanging="425"/>
        <w:contextualSpacing w:val="0"/>
        <w:rPr>
          <w:rFonts w:eastAsiaTheme="minorHAnsi"/>
          <w:lang w:eastAsia="en-US"/>
        </w:rPr>
      </w:pPr>
      <w:r>
        <w:rPr>
          <w:rFonts w:eastAsiaTheme="minorHAnsi"/>
          <w:lang w:eastAsia="en-US"/>
        </w:rPr>
        <w:t xml:space="preserve">a </w:t>
      </w:r>
      <w:r w:rsidR="00941190" w:rsidRPr="00F37E10">
        <w:rPr>
          <w:rFonts w:eastAsiaTheme="minorHAnsi"/>
          <w:lang w:eastAsia="en-US"/>
        </w:rPr>
        <w:t>medical doctor accompanying the Prime Minister, and</w:t>
      </w:r>
    </w:p>
    <w:p w14:paraId="69B13FAF" w14:textId="77777777" w:rsidR="00941190" w:rsidRPr="00F37E10" w:rsidRDefault="00941190" w:rsidP="009217AC">
      <w:pPr>
        <w:pStyle w:val="ListParagraph"/>
        <w:numPr>
          <w:ilvl w:val="3"/>
          <w:numId w:val="27"/>
        </w:numPr>
        <w:tabs>
          <w:tab w:val="left" w:pos="1134"/>
          <w:tab w:val="left" w:pos="3969"/>
          <w:tab w:val="left" w:pos="5245"/>
        </w:tabs>
        <w:spacing w:before="120" w:line="240" w:lineRule="auto"/>
        <w:ind w:left="1134" w:hanging="425"/>
        <w:contextualSpacing w:val="0"/>
        <w:rPr>
          <w:rFonts w:eastAsiaTheme="minorHAnsi"/>
          <w:lang w:eastAsia="en-US"/>
        </w:rPr>
      </w:pPr>
      <w:r w:rsidRPr="00F37E10">
        <w:rPr>
          <w:rFonts w:eastAsiaTheme="minorHAnsi"/>
          <w:lang w:eastAsia="en-US"/>
        </w:rPr>
        <w:t xml:space="preserve">an interpreter accompanying the Prime Minister. </w:t>
      </w:r>
    </w:p>
    <w:p w14:paraId="69B13FB0" w14:textId="77777777" w:rsidR="000036FD"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0E6A20">
        <w:t>Subsection</w:t>
      </w:r>
      <w:r w:rsidR="00941190" w:rsidRPr="009F7F03">
        <w:t xml:space="preserve"> </w:t>
      </w:r>
      <w:r w:rsidR="00845362" w:rsidRPr="009F7F03">
        <w:t>4</w:t>
      </w:r>
      <w:r w:rsidR="000E6A20" w:rsidRPr="000E6A20">
        <w:t>3</w:t>
      </w:r>
      <w:r w:rsidR="00941190" w:rsidRPr="009F7F03">
        <w:t>(3) prescribes</w:t>
      </w:r>
      <w:r w:rsidR="000036FD">
        <w:t xml:space="preserve">, for a medical doctor accompanying the Prime Minister: </w:t>
      </w:r>
    </w:p>
    <w:p w14:paraId="69B13FB1" w14:textId="77777777" w:rsidR="000036FD" w:rsidRPr="005C390E" w:rsidRDefault="00941190" w:rsidP="009217AC">
      <w:pPr>
        <w:pStyle w:val="ListParagraph"/>
        <w:numPr>
          <w:ilvl w:val="3"/>
          <w:numId w:val="27"/>
        </w:numPr>
        <w:tabs>
          <w:tab w:val="left" w:pos="1134"/>
          <w:tab w:val="left" w:pos="3969"/>
          <w:tab w:val="left" w:pos="5245"/>
        </w:tabs>
        <w:spacing w:before="120" w:line="240" w:lineRule="auto"/>
        <w:ind w:left="1134" w:hanging="469"/>
        <w:contextualSpacing w:val="0"/>
        <w:rPr>
          <w:rFonts w:eastAsiaTheme="minorHAnsi"/>
          <w:lang w:eastAsia="en-US"/>
        </w:rPr>
      </w:pPr>
      <w:r w:rsidRPr="005C390E">
        <w:rPr>
          <w:rFonts w:eastAsiaTheme="minorHAnsi"/>
          <w:lang w:eastAsia="en-US"/>
        </w:rPr>
        <w:t xml:space="preserve">transport costs for incidental travel within Australia in connection with the international travel (for example, the cost of a taxi to and from the airport – see </w:t>
      </w:r>
      <w:r w:rsidR="00803D49" w:rsidRPr="000E6A20">
        <w:rPr>
          <w:rFonts w:eastAsiaTheme="minorHAnsi"/>
          <w:lang w:eastAsia="en-US"/>
        </w:rPr>
        <w:t>section</w:t>
      </w:r>
      <w:r w:rsidRPr="005C390E">
        <w:rPr>
          <w:rFonts w:eastAsiaTheme="minorHAnsi"/>
          <w:lang w:eastAsia="en-US"/>
        </w:rPr>
        <w:t xml:space="preserve"> </w:t>
      </w:r>
      <w:r w:rsidR="00D33B93" w:rsidRPr="005C390E">
        <w:rPr>
          <w:rFonts w:eastAsiaTheme="minorHAnsi"/>
          <w:lang w:eastAsia="en-US"/>
        </w:rPr>
        <w:t>3</w:t>
      </w:r>
      <w:r w:rsidR="000E6A20" w:rsidRPr="000E6A20">
        <w:rPr>
          <w:rFonts w:eastAsiaTheme="minorHAnsi"/>
          <w:lang w:eastAsia="en-US"/>
        </w:rPr>
        <w:t>6</w:t>
      </w:r>
      <w:r w:rsidRPr="005C390E">
        <w:rPr>
          <w:rFonts w:eastAsiaTheme="minorHAnsi"/>
          <w:lang w:eastAsia="en-US"/>
        </w:rPr>
        <w:t>)</w:t>
      </w:r>
      <w:r w:rsidR="000036FD" w:rsidRPr="005C390E">
        <w:rPr>
          <w:rFonts w:eastAsiaTheme="minorHAnsi"/>
          <w:lang w:eastAsia="en-US"/>
        </w:rPr>
        <w:t>,</w:t>
      </w:r>
      <w:r w:rsidR="00C63557">
        <w:rPr>
          <w:rFonts w:eastAsiaTheme="minorHAnsi"/>
          <w:lang w:eastAsia="en-US"/>
        </w:rPr>
        <w:t xml:space="preserve"> </w:t>
      </w:r>
      <w:r w:rsidR="000036FD" w:rsidRPr="005C390E">
        <w:rPr>
          <w:rFonts w:eastAsiaTheme="minorHAnsi"/>
          <w:lang w:eastAsia="en-US"/>
        </w:rPr>
        <w:t xml:space="preserve">and </w:t>
      </w:r>
    </w:p>
    <w:p w14:paraId="69B13FB2" w14:textId="77777777" w:rsidR="00941190" w:rsidRPr="005C390E" w:rsidRDefault="00941190" w:rsidP="009217AC">
      <w:pPr>
        <w:pStyle w:val="ListParagraph"/>
        <w:numPr>
          <w:ilvl w:val="3"/>
          <w:numId w:val="27"/>
        </w:numPr>
        <w:tabs>
          <w:tab w:val="left" w:pos="1134"/>
          <w:tab w:val="left" w:pos="3969"/>
          <w:tab w:val="left" w:pos="5245"/>
        </w:tabs>
        <w:spacing w:before="120" w:line="240" w:lineRule="auto"/>
        <w:ind w:left="1134" w:hanging="469"/>
        <w:contextualSpacing w:val="0"/>
        <w:rPr>
          <w:rFonts w:eastAsiaTheme="minorHAnsi"/>
          <w:lang w:eastAsia="en-US"/>
        </w:rPr>
      </w:pPr>
      <w:r w:rsidRPr="005C390E">
        <w:rPr>
          <w:rFonts w:eastAsiaTheme="minorHAnsi"/>
          <w:lang w:eastAsia="en-US"/>
        </w:rPr>
        <w:t>costs for accommodation</w:t>
      </w:r>
      <w:r w:rsidR="000036FD" w:rsidRPr="005C390E">
        <w:rPr>
          <w:rFonts w:eastAsiaTheme="minorHAnsi"/>
          <w:lang w:eastAsia="en-US"/>
        </w:rPr>
        <w:t>, meals and incidentals</w:t>
      </w:r>
      <w:r w:rsidRPr="005C390E">
        <w:rPr>
          <w:rFonts w:eastAsiaTheme="minorHAnsi"/>
          <w:lang w:eastAsia="en-US"/>
        </w:rPr>
        <w:t xml:space="preserve"> within Australia to the extent that they are reasonably required for the</w:t>
      </w:r>
      <w:r w:rsidR="000036FD" w:rsidRPr="005C390E">
        <w:rPr>
          <w:rFonts w:eastAsiaTheme="minorHAnsi"/>
          <w:lang w:eastAsia="en-US"/>
        </w:rPr>
        <w:t xml:space="preserve"> medical doctor</w:t>
      </w:r>
      <w:r w:rsidRPr="005C390E">
        <w:rPr>
          <w:rFonts w:eastAsiaTheme="minorHAnsi"/>
          <w:lang w:eastAsia="en-US"/>
        </w:rPr>
        <w:t xml:space="preserve"> to commence or complete the journey that includes the international travel (for example, staying in a hotel the night before international travel because the person’s home is not in the same city as the departure point). </w:t>
      </w:r>
    </w:p>
    <w:p w14:paraId="69B13FB3" w14:textId="77777777" w:rsidR="00941190"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0E6A20">
        <w:t>Subsection</w:t>
      </w:r>
      <w:r w:rsidR="00941190" w:rsidRPr="009F7F03">
        <w:t xml:space="preserve"> </w:t>
      </w:r>
      <w:r w:rsidR="00845362" w:rsidRPr="009F7F03">
        <w:t>4</w:t>
      </w:r>
      <w:r w:rsidR="000E6A20" w:rsidRPr="000E6A20">
        <w:t>3</w:t>
      </w:r>
      <w:r w:rsidR="00941190" w:rsidRPr="009F7F03">
        <w:t>(</w:t>
      </w:r>
      <w:r w:rsidR="000036FD">
        <w:t>4</w:t>
      </w:r>
      <w:r w:rsidR="00941190" w:rsidRPr="009F7F03">
        <w:t xml:space="preserve">) prescribes international travel expenses and transport costs for incidental travel within Australia for </w:t>
      </w:r>
      <w:r w:rsidR="00011373">
        <w:t xml:space="preserve">the Prime Minister’s </w:t>
      </w:r>
      <w:r w:rsidR="00941190" w:rsidRPr="009F7F03">
        <w:t>spouse</w:t>
      </w:r>
      <w:r w:rsidR="00011373">
        <w:t xml:space="preserve"> when</w:t>
      </w:r>
      <w:r w:rsidR="00941190" w:rsidRPr="009F7F03">
        <w:t xml:space="preserve"> accompanying the Prime Minister. </w:t>
      </w:r>
      <w:r w:rsidRPr="000E6A20">
        <w:t>Section</w:t>
      </w:r>
      <w:r w:rsidR="00941190" w:rsidRPr="009F7F03">
        <w:t xml:space="preserve"> </w:t>
      </w:r>
      <w:r w:rsidR="000E6A20" w:rsidRPr="000E6A20">
        <w:t xml:space="preserve">36 </w:t>
      </w:r>
      <w:r w:rsidR="00941190" w:rsidRPr="009F7F03">
        <w:t>sets out the definition of transport costs. These costs allow the spouse to access domestic transport in order to facilitate international travel (for example, transport to and from the airport).</w:t>
      </w:r>
    </w:p>
    <w:p w14:paraId="69B13FB4" w14:textId="77777777" w:rsidR="00941190"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0E6A20">
        <w:t>Subsection</w:t>
      </w:r>
      <w:r w:rsidR="00941190" w:rsidRPr="009F7F03">
        <w:t xml:space="preserve"> </w:t>
      </w:r>
      <w:r w:rsidR="00845362" w:rsidRPr="009F7F03">
        <w:t>4</w:t>
      </w:r>
      <w:r w:rsidR="000E6A20" w:rsidRPr="000E6A20">
        <w:t>3</w:t>
      </w:r>
      <w:r w:rsidR="00941190" w:rsidRPr="009F7F03">
        <w:t>(</w:t>
      </w:r>
      <w:r w:rsidR="000036FD">
        <w:t>5</w:t>
      </w:r>
      <w:r w:rsidR="00941190" w:rsidRPr="009F7F03">
        <w:t>) prescribes expenses</w:t>
      </w:r>
      <w:r w:rsidR="000036FD">
        <w:t xml:space="preserve"> for resources</w:t>
      </w:r>
      <w:r w:rsidR="00941190" w:rsidRPr="009F7F03">
        <w:t xml:space="preserve"> that are reasonably required for the conduct of the Prime Minister’s official duties during international </w:t>
      </w:r>
      <w:r w:rsidR="000036FD">
        <w:t xml:space="preserve">travel, which may include (but would not be limited to) the expenses listed in this </w:t>
      </w:r>
      <w:r w:rsidRPr="000E6A20">
        <w:t>subsection</w:t>
      </w:r>
      <w:r w:rsidR="00941190" w:rsidRPr="009F7F03">
        <w:t xml:space="preserve">. A definition of official duties can be found in </w:t>
      </w:r>
      <w:r w:rsidRPr="000E6A20">
        <w:t>section</w:t>
      </w:r>
      <w:r w:rsidR="002C3EDE">
        <w:t> </w:t>
      </w:r>
      <w:r w:rsidR="00941190" w:rsidRPr="009F7F03">
        <w:t>6 of the PBR Act.</w:t>
      </w:r>
    </w:p>
    <w:p w14:paraId="69B13FB5" w14:textId="77777777" w:rsidR="00941190" w:rsidRPr="009F7F03" w:rsidRDefault="00803D49" w:rsidP="00136D5F">
      <w:pPr>
        <w:keepNext/>
        <w:tabs>
          <w:tab w:val="left" w:pos="3969"/>
          <w:tab w:val="left" w:pos="5245"/>
        </w:tabs>
        <w:spacing w:line="240" w:lineRule="auto"/>
        <w:rPr>
          <w:b/>
        </w:rPr>
      </w:pPr>
      <w:r w:rsidRPr="000E6A20">
        <w:rPr>
          <w:b/>
        </w:rPr>
        <w:t>Section</w:t>
      </w:r>
      <w:r w:rsidR="00941190" w:rsidRPr="009F7F03">
        <w:rPr>
          <w:b/>
        </w:rPr>
        <w:t xml:space="preserve"> </w:t>
      </w:r>
      <w:r w:rsidR="00845362" w:rsidRPr="009F7F03">
        <w:rPr>
          <w:b/>
        </w:rPr>
        <w:t>4</w:t>
      </w:r>
      <w:r w:rsidR="000E6A20" w:rsidRPr="000E6A20">
        <w:rPr>
          <w:b/>
        </w:rPr>
        <w:t>4</w:t>
      </w:r>
      <w:r w:rsidR="00941190" w:rsidRPr="009F7F03">
        <w:rPr>
          <w:b/>
        </w:rPr>
        <w:t xml:space="preserve"> </w:t>
      </w:r>
      <w:r w:rsidR="00064DD9">
        <w:rPr>
          <w:b/>
        </w:rPr>
        <w:t>-</w:t>
      </w:r>
      <w:r w:rsidR="00941190" w:rsidRPr="009F7F03">
        <w:rPr>
          <w:b/>
        </w:rPr>
        <w:t xml:space="preserve"> Other Ministers </w:t>
      </w:r>
      <w:r w:rsidR="00064DD9">
        <w:rPr>
          <w:b/>
        </w:rPr>
        <w:t>-</w:t>
      </w:r>
      <w:r w:rsidR="00941190" w:rsidRPr="009F7F03">
        <w:rPr>
          <w:b/>
        </w:rPr>
        <w:t xml:space="preserve"> approval by Prime Minister </w:t>
      </w:r>
    </w:p>
    <w:p w14:paraId="69B13FB6" w14:textId="77777777" w:rsidR="00D22E6E" w:rsidRDefault="00941190"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0E6A20">
        <w:t>section</w:t>
      </w:r>
      <w:r w:rsidRPr="009F7F03">
        <w:t xml:space="preserve"> prescribes travel expenses for a Minister (and staff members accompanying the Minister) </w:t>
      </w:r>
      <w:r w:rsidR="009E6E74" w:rsidRPr="009F7F03">
        <w:t xml:space="preserve">where they are travelling </w:t>
      </w:r>
      <w:r w:rsidRPr="009F7F03">
        <w:t>with the approval of the Prime Minister (</w:t>
      </w:r>
      <w:r w:rsidR="00803D49" w:rsidRPr="000E6A20">
        <w:t>subsection</w:t>
      </w:r>
      <w:r w:rsidRPr="009F7F03">
        <w:t xml:space="preserve"> </w:t>
      </w:r>
      <w:r w:rsidR="00845362" w:rsidRPr="009F7F03">
        <w:t>4</w:t>
      </w:r>
      <w:r w:rsidR="000E6A20" w:rsidRPr="000E6A20">
        <w:t>2</w:t>
      </w:r>
      <w:r w:rsidRPr="009F7F03">
        <w:t>(1))</w:t>
      </w:r>
      <w:r w:rsidR="005C390E">
        <w:t xml:space="preserve">.  </w:t>
      </w:r>
    </w:p>
    <w:p w14:paraId="69B13FB7" w14:textId="77777777" w:rsidR="00D22E6E"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0E6A20">
        <w:t>Subsection</w:t>
      </w:r>
      <w:r w:rsidR="00941190" w:rsidRPr="009F7F03">
        <w:t xml:space="preserve"> </w:t>
      </w:r>
      <w:r w:rsidR="00845362" w:rsidRPr="009F7F03">
        <w:t>4</w:t>
      </w:r>
      <w:r w:rsidR="000E6A20" w:rsidRPr="000E6A20">
        <w:t>4</w:t>
      </w:r>
      <w:r w:rsidR="00941190" w:rsidRPr="009F7F03">
        <w:t xml:space="preserve">(3) </w:t>
      </w:r>
      <w:r w:rsidR="009E6E74" w:rsidRPr="009F7F03">
        <w:t>reflects that the</w:t>
      </w:r>
      <w:r w:rsidR="00941190" w:rsidRPr="009F7F03">
        <w:t xml:space="preserve"> Prime Minister</w:t>
      </w:r>
      <w:r w:rsidR="009E6E74" w:rsidRPr="009F7F03">
        <w:t xml:space="preserve">’s approval may </w:t>
      </w:r>
      <w:r w:rsidR="00B25E30" w:rsidRPr="009F7F03">
        <w:t>cover spouse travel for a spouse to accompany the member, including</w:t>
      </w:r>
      <w:r w:rsidR="00784039" w:rsidRPr="009F7F03">
        <w:t xml:space="preserve"> </w:t>
      </w:r>
      <w:r w:rsidR="00B25E30" w:rsidRPr="009F7F03">
        <w:t xml:space="preserve">international and incidental domestic travel for that purpose. </w:t>
      </w:r>
    </w:p>
    <w:p w14:paraId="69B13FB8" w14:textId="77777777" w:rsidR="00D22E6E" w:rsidRDefault="00366080"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Transport</w:t>
      </w:r>
      <w:r w:rsidR="00941190" w:rsidRPr="009F7F03">
        <w:t xml:space="preserve"> costs for incidental travel within Australia are set out in </w:t>
      </w:r>
      <w:r w:rsidR="00803D49" w:rsidRPr="000E6A20">
        <w:t>section</w:t>
      </w:r>
      <w:r w:rsidR="00941190" w:rsidRPr="009F7F03">
        <w:t xml:space="preserve"> </w:t>
      </w:r>
      <w:r w:rsidR="00D33B93" w:rsidRPr="009F7F03">
        <w:t>3</w:t>
      </w:r>
      <w:r w:rsidR="000E6A20" w:rsidRPr="000E6A20">
        <w:t>6</w:t>
      </w:r>
      <w:r w:rsidR="00941190" w:rsidRPr="009F7F03">
        <w:t xml:space="preserve">. These costs allow the spouse to access domestic transport in order to facilitate international travel (for example, transport to and from the airport). </w:t>
      </w:r>
    </w:p>
    <w:p w14:paraId="69B13FB9" w14:textId="77777777" w:rsidR="00941190" w:rsidRPr="009F7F03" w:rsidRDefault="00803D49" w:rsidP="00136D5F">
      <w:pPr>
        <w:keepNext/>
        <w:tabs>
          <w:tab w:val="left" w:pos="3969"/>
          <w:tab w:val="left" w:pos="5245"/>
        </w:tabs>
        <w:spacing w:line="240" w:lineRule="auto"/>
        <w:rPr>
          <w:b/>
        </w:rPr>
      </w:pPr>
      <w:r w:rsidRPr="000E6A20">
        <w:rPr>
          <w:b/>
        </w:rPr>
        <w:t>Section</w:t>
      </w:r>
      <w:r w:rsidR="00941190" w:rsidRPr="009F7F03">
        <w:rPr>
          <w:b/>
        </w:rPr>
        <w:t xml:space="preserve"> </w:t>
      </w:r>
      <w:r w:rsidR="00845362" w:rsidRPr="009F7F03">
        <w:rPr>
          <w:b/>
        </w:rPr>
        <w:t>4</w:t>
      </w:r>
      <w:r w:rsidR="000E6A20" w:rsidRPr="000E6A20">
        <w:rPr>
          <w:b/>
        </w:rPr>
        <w:t>5</w:t>
      </w:r>
      <w:r w:rsidR="00941190" w:rsidRPr="009F7F03">
        <w:rPr>
          <w:b/>
        </w:rPr>
        <w:t xml:space="preserve"> </w:t>
      </w:r>
      <w:r w:rsidR="00064DD9">
        <w:rPr>
          <w:b/>
        </w:rPr>
        <w:t>-</w:t>
      </w:r>
      <w:r w:rsidR="00941190" w:rsidRPr="009F7F03">
        <w:rPr>
          <w:b/>
        </w:rPr>
        <w:t xml:space="preserve"> Members representing Ministers </w:t>
      </w:r>
      <w:r w:rsidR="00064DD9">
        <w:rPr>
          <w:b/>
        </w:rPr>
        <w:t>-</w:t>
      </w:r>
      <w:r w:rsidR="00941190" w:rsidRPr="009F7F03">
        <w:rPr>
          <w:b/>
        </w:rPr>
        <w:t xml:space="preserve"> approval by Prime Minister </w:t>
      </w:r>
    </w:p>
    <w:p w14:paraId="69B13FBA" w14:textId="77777777" w:rsidR="005C390E" w:rsidRPr="009F7F03" w:rsidRDefault="00941190"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0E6A20">
        <w:t>section</w:t>
      </w:r>
      <w:r w:rsidRPr="009F7F03">
        <w:t xml:space="preserve"> prescribes travel expenses for a </w:t>
      </w:r>
      <w:r w:rsidR="004B4F2A" w:rsidRPr="009F7F03">
        <w:t>m</w:t>
      </w:r>
      <w:r w:rsidRPr="009F7F03">
        <w:t xml:space="preserve">ember representing a Minister </w:t>
      </w:r>
      <w:r w:rsidR="00366080" w:rsidRPr="009F7F03">
        <w:t xml:space="preserve">where they are travelling </w:t>
      </w:r>
      <w:r w:rsidRPr="009F7F03">
        <w:t>with the approval of the Prime Minister (</w:t>
      </w:r>
      <w:r w:rsidR="00366080" w:rsidRPr="009F7F03">
        <w:t xml:space="preserve">see </w:t>
      </w:r>
      <w:r w:rsidR="00803D49" w:rsidRPr="000E6A20">
        <w:t>subsection</w:t>
      </w:r>
      <w:r w:rsidRPr="009F7F03">
        <w:t xml:space="preserve"> </w:t>
      </w:r>
      <w:r w:rsidR="00845362" w:rsidRPr="009F7F03">
        <w:t>4</w:t>
      </w:r>
      <w:r w:rsidR="000E6A20" w:rsidRPr="000E6A20">
        <w:t>2</w:t>
      </w:r>
      <w:r w:rsidRPr="009F7F03">
        <w:t>(1))</w:t>
      </w:r>
      <w:r w:rsidR="0094166B" w:rsidRPr="009F7F03">
        <w:t>.</w:t>
      </w:r>
      <w:r w:rsidRPr="009F7F03">
        <w:t xml:space="preserve"> </w:t>
      </w:r>
    </w:p>
    <w:p w14:paraId="69B13FBB" w14:textId="77777777" w:rsidR="00941190" w:rsidRPr="009F7F03" w:rsidRDefault="005C390E" w:rsidP="009217AC">
      <w:pPr>
        <w:pStyle w:val="ListParagraph"/>
        <w:numPr>
          <w:ilvl w:val="0"/>
          <w:numId w:val="19"/>
        </w:numPr>
        <w:tabs>
          <w:tab w:val="left" w:pos="567"/>
          <w:tab w:val="left" w:pos="3969"/>
          <w:tab w:val="left" w:pos="5245"/>
        </w:tabs>
        <w:spacing w:before="240" w:line="240" w:lineRule="auto"/>
        <w:ind w:left="0" w:firstLine="0"/>
        <w:contextualSpacing w:val="0"/>
      </w:pPr>
      <w:r>
        <w:rPr>
          <w:i/>
        </w:rPr>
        <w:t>M</w:t>
      </w:r>
      <w:r w:rsidR="00941190" w:rsidRPr="005C390E">
        <w:rPr>
          <w:i/>
        </w:rPr>
        <w:t>ember</w:t>
      </w:r>
      <w:r w:rsidR="00941190" w:rsidRPr="009F7F03">
        <w:t xml:space="preserve"> is a defined term under </w:t>
      </w:r>
      <w:r w:rsidR="00803D49" w:rsidRPr="000E6A20">
        <w:t>section</w:t>
      </w:r>
      <w:r w:rsidR="00941190" w:rsidRPr="009F7F03">
        <w:t xml:space="preserve"> 5 of the PBR Act and includes Ministers. </w:t>
      </w:r>
      <w:r w:rsidR="00803D49" w:rsidRPr="000E6A20">
        <w:t>Subsection</w:t>
      </w:r>
      <w:r w:rsidR="002C3EDE">
        <w:t> </w:t>
      </w:r>
      <w:r w:rsidR="00845362" w:rsidRPr="000E6A20">
        <w:t>4</w:t>
      </w:r>
      <w:r w:rsidR="000E6A20" w:rsidRPr="000E6A20">
        <w:t>5</w:t>
      </w:r>
      <w:r w:rsidR="00941190" w:rsidRPr="009F7F03">
        <w:t>(1) confirms that a Minister may</w:t>
      </w:r>
      <w:r>
        <w:t xml:space="preserve"> claim travel expenses in accordance with this </w:t>
      </w:r>
      <w:r w:rsidR="00803D49" w:rsidRPr="000E6A20">
        <w:t>section</w:t>
      </w:r>
      <w:r>
        <w:t xml:space="preserve"> if they have been</w:t>
      </w:r>
      <w:r w:rsidR="00941190" w:rsidRPr="009F7F03">
        <w:t xml:space="preserve"> approved to travel overseas </w:t>
      </w:r>
      <w:r>
        <w:t xml:space="preserve">to </w:t>
      </w:r>
      <w:r w:rsidR="00941190" w:rsidRPr="009F7F03">
        <w:t>represent</w:t>
      </w:r>
      <w:r>
        <w:t xml:space="preserve"> the Prime Minister or </w:t>
      </w:r>
      <w:r w:rsidR="00941190" w:rsidRPr="009F7F03">
        <w:t>another Minister</w:t>
      </w:r>
      <w:r>
        <w:t>.</w:t>
      </w:r>
      <w:r w:rsidR="00941190" w:rsidRPr="009F7F03">
        <w:t xml:space="preserve"> </w:t>
      </w:r>
    </w:p>
    <w:p w14:paraId="69B13FBC" w14:textId="77777777" w:rsidR="00941190"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974E53">
        <w:t>Subsection</w:t>
      </w:r>
      <w:r w:rsidR="00941190" w:rsidRPr="009F7F03">
        <w:t xml:space="preserve"> </w:t>
      </w:r>
      <w:r w:rsidR="00845362" w:rsidRPr="009F7F03">
        <w:t>4</w:t>
      </w:r>
      <w:r w:rsidR="00974E53" w:rsidRPr="00974E53">
        <w:t>5</w:t>
      </w:r>
      <w:r w:rsidR="00941190" w:rsidRPr="009F7F03">
        <w:t>(3) allows the Prime Minister</w:t>
      </w:r>
      <w:r w:rsidR="00B25E30" w:rsidRPr="009F7F03">
        <w:t>’s approval to cover</w:t>
      </w:r>
      <w:r w:rsidR="00941190" w:rsidRPr="009F7F03">
        <w:t xml:space="preserve"> international </w:t>
      </w:r>
      <w:r w:rsidR="00B25E30" w:rsidRPr="009F7F03">
        <w:t>and incidental domestic</w:t>
      </w:r>
      <w:r w:rsidR="00941190" w:rsidRPr="009F7F03">
        <w:t xml:space="preserve"> travel for the spouse of a member to accompany the member. Transport costs for incidental travel within Australia are set out in </w:t>
      </w:r>
      <w:r w:rsidRPr="00974E53">
        <w:t>section</w:t>
      </w:r>
      <w:r w:rsidR="00941190" w:rsidRPr="009F7F03">
        <w:t xml:space="preserve"> </w:t>
      </w:r>
      <w:r w:rsidR="00974E53" w:rsidRPr="00974E53">
        <w:t>36</w:t>
      </w:r>
      <w:r w:rsidR="00941190" w:rsidRPr="009F7F03">
        <w:t>. These costs allow the spouse to access domestic transport in order to facilitate international travel (for example, transport to and from the airport).</w:t>
      </w:r>
    </w:p>
    <w:p w14:paraId="69B13FBD" w14:textId="77777777" w:rsidR="00941190" w:rsidRPr="00974E53" w:rsidRDefault="00803D49" w:rsidP="00136D5F">
      <w:pPr>
        <w:keepNext/>
        <w:tabs>
          <w:tab w:val="left" w:pos="3969"/>
          <w:tab w:val="left" w:pos="5245"/>
        </w:tabs>
        <w:spacing w:line="240" w:lineRule="auto"/>
        <w:rPr>
          <w:b/>
        </w:rPr>
      </w:pPr>
      <w:r w:rsidRPr="00974E53">
        <w:rPr>
          <w:b/>
        </w:rPr>
        <w:t>Section</w:t>
      </w:r>
      <w:r w:rsidR="00941190" w:rsidRPr="00974E53">
        <w:rPr>
          <w:b/>
        </w:rPr>
        <w:t xml:space="preserve"> </w:t>
      </w:r>
      <w:r w:rsidR="00845362" w:rsidRPr="00974E53">
        <w:rPr>
          <w:b/>
        </w:rPr>
        <w:t>4</w:t>
      </w:r>
      <w:r w:rsidR="00974E53" w:rsidRPr="00974E53">
        <w:rPr>
          <w:b/>
        </w:rPr>
        <w:t>6</w:t>
      </w:r>
      <w:r w:rsidR="00941190" w:rsidRPr="00974E53">
        <w:rPr>
          <w:b/>
        </w:rPr>
        <w:t xml:space="preserve"> </w:t>
      </w:r>
      <w:r w:rsidR="00064DD9" w:rsidRPr="00974E53">
        <w:rPr>
          <w:b/>
        </w:rPr>
        <w:t>-</w:t>
      </w:r>
      <w:r w:rsidR="00941190" w:rsidRPr="00974E53">
        <w:rPr>
          <w:b/>
        </w:rPr>
        <w:t xml:space="preserve"> Member representing the government or Australia </w:t>
      </w:r>
      <w:r w:rsidR="00064DD9" w:rsidRPr="00974E53">
        <w:rPr>
          <w:b/>
        </w:rPr>
        <w:t>-</w:t>
      </w:r>
      <w:r w:rsidR="00941190" w:rsidRPr="00974E53">
        <w:rPr>
          <w:b/>
        </w:rPr>
        <w:t xml:space="preserve"> approval by Prime Minister </w:t>
      </w:r>
    </w:p>
    <w:p w14:paraId="69B13FBE" w14:textId="77777777" w:rsidR="00941190" w:rsidRPr="006B66A4" w:rsidRDefault="00941190" w:rsidP="009217AC">
      <w:pPr>
        <w:pStyle w:val="ListParagraph"/>
        <w:numPr>
          <w:ilvl w:val="0"/>
          <w:numId w:val="19"/>
        </w:numPr>
        <w:tabs>
          <w:tab w:val="left" w:pos="567"/>
          <w:tab w:val="left" w:pos="3969"/>
          <w:tab w:val="left" w:pos="5245"/>
        </w:tabs>
        <w:spacing w:before="240" w:line="240" w:lineRule="auto"/>
        <w:ind w:left="0" w:firstLine="0"/>
        <w:contextualSpacing w:val="0"/>
      </w:pPr>
      <w:r w:rsidRPr="006B66A4">
        <w:t xml:space="preserve">This </w:t>
      </w:r>
      <w:r w:rsidR="00803D49" w:rsidRPr="00974E53">
        <w:t>section</w:t>
      </w:r>
      <w:r w:rsidRPr="006B66A4">
        <w:t xml:space="preserve"> prescribes travel expenses for a member</w:t>
      </w:r>
      <w:r w:rsidR="005C390E" w:rsidRPr="006B66A4">
        <w:t xml:space="preserve"> to represent either the government or Australia, </w:t>
      </w:r>
      <w:r w:rsidRPr="006B66A4">
        <w:t>with the approval of the Prime Minister (</w:t>
      </w:r>
      <w:r w:rsidR="005C390E" w:rsidRPr="006B66A4">
        <w:t xml:space="preserve">see </w:t>
      </w:r>
      <w:r w:rsidR="00803D49" w:rsidRPr="00974E53">
        <w:t>subsection</w:t>
      </w:r>
      <w:r w:rsidRPr="006B66A4">
        <w:t xml:space="preserve"> </w:t>
      </w:r>
      <w:r w:rsidR="00845362" w:rsidRPr="006B66A4">
        <w:t>4</w:t>
      </w:r>
      <w:r w:rsidR="00974E53" w:rsidRPr="00974E53">
        <w:t>2</w:t>
      </w:r>
      <w:r w:rsidRPr="006B66A4">
        <w:t>(1)</w:t>
      </w:r>
      <w:r w:rsidR="004A7A63" w:rsidRPr="006B66A4">
        <w:t xml:space="preserve"> of the Regulations</w:t>
      </w:r>
      <w:r w:rsidRPr="006B66A4">
        <w:t>).</w:t>
      </w:r>
      <w:r w:rsidR="005C390E" w:rsidRPr="006B66A4">
        <w:t xml:space="preserve"> </w:t>
      </w:r>
      <w:r w:rsidR="006B66A4" w:rsidRPr="006B66A4">
        <w:t xml:space="preserve">This </w:t>
      </w:r>
      <w:r w:rsidR="00803D49" w:rsidRPr="00974E53">
        <w:t>section</w:t>
      </w:r>
      <w:r w:rsidR="006B66A4" w:rsidRPr="006B66A4">
        <w:t xml:space="preserve"> replicates the arrangements that existed under regulations 3B and 3C of the PE Regs for members representing (with the exception of </w:t>
      </w:r>
      <w:r w:rsidR="00055694">
        <w:t xml:space="preserve">a </w:t>
      </w:r>
      <w:r w:rsidR="006B66A4" w:rsidRPr="006B66A4">
        <w:t xml:space="preserve">member representing </w:t>
      </w:r>
      <w:r w:rsidR="00055694">
        <w:t xml:space="preserve">a </w:t>
      </w:r>
      <w:r w:rsidR="006B66A4" w:rsidRPr="006B66A4">
        <w:t xml:space="preserve">Minister, which is covered by </w:t>
      </w:r>
      <w:r w:rsidR="00803D49" w:rsidRPr="00974E53">
        <w:t>section</w:t>
      </w:r>
      <w:r w:rsidR="006B66A4" w:rsidRPr="006B66A4">
        <w:t xml:space="preserve"> 4</w:t>
      </w:r>
      <w:r w:rsidR="00974E53" w:rsidRPr="00974E53">
        <w:t>5</w:t>
      </w:r>
      <w:r w:rsidR="006B66A4" w:rsidRPr="006B66A4">
        <w:t xml:space="preserve"> of the Regulations).</w:t>
      </w:r>
      <w:r w:rsidRPr="006B66A4">
        <w:t xml:space="preserve"> </w:t>
      </w:r>
    </w:p>
    <w:p w14:paraId="69B13FBF" w14:textId="77777777" w:rsidR="00941190" w:rsidRPr="009F7F03" w:rsidRDefault="005C390E" w:rsidP="009217AC">
      <w:pPr>
        <w:pStyle w:val="ListParagraph"/>
        <w:numPr>
          <w:ilvl w:val="0"/>
          <w:numId w:val="19"/>
        </w:numPr>
        <w:tabs>
          <w:tab w:val="left" w:pos="567"/>
          <w:tab w:val="left" w:pos="3969"/>
          <w:tab w:val="left" w:pos="5245"/>
        </w:tabs>
        <w:spacing w:before="240" w:line="240" w:lineRule="auto"/>
        <w:ind w:left="0" w:firstLine="0"/>
        <w:contextualSpacing w:val="0"/>
      </w:pPr>
      <w:r>
        <w:t>Previous examples of travel that ha</w:t>
      </w:r>
      <w:r w:rsidR="007A3036">
        <w:t>ve</w:t>
      </w:r>
      <w:r>
        <w:t xml:space="preserve"> been undertaken for this purpose include</w:t>
      </w:r>
      <w:r w:rsidR="00941190" w:rsidRPr="009F7F03">
        <w:t>:</w:t>
      </w:r>
    </w:p>
    <w:p w14:paraId="69B13FC0" w14:textId="77777777" w:rsidR="00941190" w:rsidRPr="00F37E10" w:rsidRDefault="00941190" w:rsidP="009217AC">
      <w:pPr>
        <w:pStyle w:val="ListParagraph"/>
        <w:numPr>
          <w:ilvl w:val="0"/>
          <w:numId w:val="28"/>
        </w:numPr>
        <w:tabs>
          <w:tab w:val="left" w:pos="1134"/>
          <w:tab w:val="left" w:pos="3969"/>
          <w:tab w:val="left" w:pos="5245"/>
        </w:tabs>
        <w:spacing w:before="120" w:line="240" w:lineRule="auto"/>
        <w:ind w:left="1134" w:hanging="425"/>
        <w:contextualSpacing w:val="0"/>
        <w:rPr>
          <w:rFonts w:eastAsiaTheme="minorHAnsi"/>
          <w:lang w:eastAsia="en-US"/>
        </w:rPr>
      </w:pPr>
      <w:r w:rsidRPr="00F37E10">
        <w:rPr>
          <w:rFonts w:eastAsiaTheme="minorHAnsi"/>
          <w:lang w:eastAsia="en-US"/>
        </w:rPr>
        <w:t xml:space="preserve">travel by the </w:t>
      </w:r>
      <w:r w:rsidR="00165C76">
        <w:rPr>
          <w:rFonts w:eastAsiaTheme="minorHAnsi"/>
          <w:lang w:eastAsia="en-US"/>
        </w:rPr>
        <w:t>Leader</w:t>
      </w:r>
      <w:r w:rsidRPr="00F37E10">
        <w:rPr>
          <w:rFonts w:eastAsiaTheme="minorHAnsi"/>
          <w:lang w:eastAsia="en-US"/>
        </w:rPr>
        <w:t xml:space="preserve"> of the Opposition to attend an ANZAC day ceremony overseas</w:t>
      </w:r>
    </w:p>
    <w:p w14:paraId="69B13FC1" w14:textId="77777777" w:rsidR="00941190" w:rsidRPr="00F37E10" w:rsidRDefault="00941190" w:rsidP="009217AC">
      <w:pPr>
        <w:pStyle w:val="ListParagraph"/>
        <w:numPr>
          <w:ilvl w:val="0"/>
          <w:numId w:val="28"/>
        </w:numPr>
        <w:tabs>
          <w:tab w:val="left" w:pos="1134"/>
          <w:tab w:val="left" w:pos="3969"/>
          <w:tab w:val="left" w:pos="5245"/>
        </w:tabs>
        <w:spacing w:before="120" w:line="240" w:lineRule="auto"/>
        <w:ind w:left="1134" w:hanging="425"/>
        <w:contextualSpacing w:val="0"/>
        <w:rPr>
          <w:rFonts w:eastAsiaTheme="minorHAnsi"/>
          <w:lang w:eastAsia="en-US"/>
        </w:rPr>
      </w:pPr>
      <w:r w:rsidRPr="00F37E10">
        <w:rPr>
          <w:rFonts w:eastAsiaTheme="minorHAnsi"/>
          <w:lang w:eastAsia="en-US"/>
        </w:rPr>
        <w:t xml:space="preserve">travel by a member to represent the government or Australia at the funeral of a world leader, or </w:t>
      </w:r>
    </w:p>
    <w:p w14:paraId="69B13FC2" w14:textId="77777777" w:rsidR="00941190" w:rsidRPr="00F37E10" w:rsidRDefault="00941190" w:rsidP="009217AC">
      <w:pPr>
        <w:pStyle w:val="ListParagraph"/>
        <w:numPr>
          <w:ilvl w:val="0"/>
          <w:numId w:val="28"/>
        </w:numPr>
        <w:tabs>
          <w:tab w:val="left" w:pos="1134"/>
          <w:tab w:val="left" w:pos="3969"/>
          <w:tab w:val="left" w:pos="5245"/>
        </w:tabs>
        <w:spacing w:before="120" w:line="240" w:lineRule="auto"/>
        <w:ind w:left="1134" w:hanging="425"/>
        <w:contextualSpacing w:val="0"/>
        <w:rPr>
          <w:rFonts w:eastAsiaTheme="minorHAnsi"/>
          <w:lang w:eastAsia="en-US"/>
        </w:rPr>
      </w:pPr>
      <w:r w:rsidRPr="00F37E10">
        <w:rPr>
          <w:rFonts w:eastAsiaTheme="minorHAnsi"/>
          <w:lang w:eastAsia="en-US"/>
        </w:rPr>
        <w:t xml:space="preserve">travel by the </w:t>
      </w:r>
      <w:r w:rsidR="00165C76">
        <w:rPr>
          <w:rFonts w:eastAsiaTheme="minorHAnsi"/>
          <w:lang w:eastAsia="en-US"/>
        </w:rPr>
        <w:t>Leader</w:t>
      </w:r>
      <w:r w:rsidRPr="00F37E10">
        <w:rPr>
          <w:rFonts w:eastAsiaTheme="minorHAnsi"/>
          <w:lang w:eastAsia="en-US"/>
        </w:rPr>
        <w:t xml:space="preserve"> of the Opposition to accompany the Prime Minister during the caretaker period. </w:t>
      </w:r>
    </w:p>
    <w:p w14:paraId="69B13FC3" w14:textId="77777777" w:rsidR="00941190" w:rsidRPr="009F7F03" w:rsidRDefault="005C390E" w:rsidP="009217AC">
      <w:pPr>
        <w:pStyle w:val="ListParagraph"/>
        <w:numPr>
          <w:ilvl w:val="0"/>
          <w:numId w:val="19"/>
        </w:numPr>
        <w:tabs>
          <w:tab w:val="left" w:pos="567"/>
          <w:tab w:val="left" w:pos="3969"/>
          <w:tab w:val="left" w:pos="5245"/>
        </w:tabs>
        <w:spacing w:before="240" w:line="240" w:lineRule="auto"/>
        <w:ind w:left="0" w:firstLine="0"/>
        <w:contextualSpacing w:val="0"/>
      </w:pPr>
      <w:r>
        <w:t>Where the</w:t>
      </w:r>
      <w:r w:rsidR="00941190" w:rsidRPr="009F7F03">
        <w:t xml:space="preserve"> Prime Minister has approved travel by the </w:t>
      </w:r>
      <w:r w:rsidR="00165C76">
        <w:t>Leader</w:t>
      </w:r>
      <w:r w:rsidR="00941190" w:rsidRPr="009F7F03">
        <w:t xml:space="preserve"> or </w:t>
      </w:r>
      <w:r w:rsidR="00735678">
        <w:t>Deputy</w:t>
      </w:r>
      <w:r w:rsidR="00941190" w:rsidRPr="009F7F03">
        <w:t xml:space="preserve"> </w:t>
      </w:r>
      <w:r w:rsidR="00165C76">
        <w:t>Leader</w:t>
      </w:r>
      <w:r w:rsidR="00941190" w:rsidRPr="009F7F03">
        <w:t xml:space="preserve"> of the Opposition</w:t>
      </w:r>
      <w:r w:rsidR="00272CBB">
        <w:t>, this is taken to inc</w:t>
      </w:r>
      <w:r w:rsidR="00941190" w:rsidRPr="009F7F03">
        <w:t xml:space="preserve">lude approval for one accompanying staff member – see </w:t>
      </w:r>
      <w:r w:rsidR="00803D49" w:rsidRPr="00974E53">
        <w:t>subsection</w:t>
      </w:r>
      <w:r w:rsidR="00941190" w:rsidRPr="009F7F03">
        <w:t xml:space="preserve"> </w:t>
      </w:r>
      <w:r w:rsidR="00845362" w:rsidRPr="009F7F03">
        <w:t>4</w:t>
      </w:r>
      <w:r w:rsidR="00974E53" w:rsidRPr="00974E53">
        <w:t>2</w:t>
      </w:r>
      <w:r w:rsidR="00941190" w:rsidRPr="009F7F03">
        <w:t>(</w:t>
      </w:r>
      <w:r w:rsidR="00272CBB">
        <w:t>3</w:t>
      </w:r>
      <w:r w:rsidR="00941190" w:rsidRPr="009F7F03">
        <w:t>)</w:t>
      </w:r>
      <w:r w:rsidR="00272CBB">
        <w:t xml:space="preserve">.  </w:t>
      </w:r>
      <w:r w:rsidR="00803D49" w:rsidRPr="00974E53">
        <w:t>Paragraph</w:t>
      </w:r>
      <w:r w:rsidR="00AF64FA">
        <w:t> </w:t>
      </w:r>
      <w:r w:rsidR="00272CBB">
        <w:t>4</w:t>
      </w:r>
      <w:r w:rsidR="00974E53" w:rsidRPr="00974E53">
        <w:t>6</w:t>
      </w:r>
      <w:r w:rsidR="00272CBB">
        <w:t xml:space="preserve">(2)(b) prescribes </w:t>
      </w:r>
      <w:r w:rsidR="00941190" w:rsidRPr="009F7F03">
        <w:t>travel expenses for th</w:t>
      </w:r>
      <w:r w:rsidR="00272CBB">
        <w:t>at</w:t>
      </w:r>
      <w:r w:rsidR="00941190" w:rsidRPr="009F7F03">
        <w:t xml:space="preserve"> accompanying staff member. </w:t>
      </w:r>
    </w:p>
    <w:p w14:paraId="69B13FC4" w14:textId="77777777" w:rsidR="00941190" w:rsidRPr="00F37E10" w:rsidRDefault="00272CBB" w:rsidP="009217AC">
      <w:pPr>
        <w:pStyle w:val="ListParagraph"/>
        <w:numPr>
          <w:ilvl w:val="0"/>
          <w:numId w:val="19"/>
        </w:numPr>
        <w:tabs>
          <w:tab w:val="left" w:pos="567"/>
          <w:tab w:val="left" w:pos="3969"/>
          <w:tab w:val="left" w:pos="5245"/>
        </w:tabs>
        <w:spacing w:before="240" w:line="240" w:lineRule="auto"/>
        <w:ind w:left="0" w:firstLine="0"/>
        <w:contextualSpacing w:val="0"/>
        <w:rPr>
          <w:rFonts w:eastAsiaTheme="minorHAnsi"/>
          <w:lang w:eastAsia="en-US"/>
        </w:rPr>
      </w:pPr>
      <w:r>
        <w:t>Where the Prime Minister approves travel by a</w:t>
      </w:r>
      <w:r w:rsidR="00941190" w:rsidRPr="009F7F03">
        <w:t>n accompanying spouse</w:t>
      </w:r>
      <w:r>
        <w:t xml:space="preserve">, </w:t>
      </w:r>
      <w:r w:rsidR="00803D49" w:rsidRPr="00974E53">
        <w:t>subsection</w:t>
      </w:r>
      <w:r>
        <w:t xml:space="preserve"> 4</w:t>
      </w:r>
      <w:r w:rsidR="00974E53" w:rsidRPr="00974E53">
        <w:t>6</w:t>
      </w:r>
      <w:r>
        <w:t xml:space="preserve">(3) prescribes relevant expenses in accordance with that approval.   </w:t>
      </w:r>
    </w:p>
    <w:p w14:paraId="69B13FC5" w14:textId="77777777" w:rsidR="00941190" w:rsidRPr="009F7F03" w:rsidRDefault="00941190"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Note that international travel expenses is defined in </w:t>
      </w:r>
      <w:r w:rsidR="00803D49" w:rsidRPr="00974E53">
        <w:t>section</w:t>
      </w:r>
      <w:r w:rsidRPr="009F7F03">
        <w:t xml:space="preserve"> </w:t>
      </w:r>
      <w:r w:rsidR="000857B4" w:rsidRPr="009F7F03">
        <w:t>3</w:t>
      </w:r>
      <w:r w:rsidR="00974E53" w:rsidRPr="00974E53">
        <w:t>5</w:t>
      </w:r>
      <w:r w:rsidR="00272CBB">
        <w:t xml:space="preserve"> (see the notes on that </w:t>
      </w:r>
      <w:r w:rsidR="00803D49" w:rsidRPr="00974E53">
        <w:t>section</w:t>
      </w:r>
      <w:r w:rsidR="00272CBB">
        <w:t xml:space="preserve"> above in respect of what is a ‘spouse program’).  T</w:t>
      </w:r>
      <w:r w:rsidRPr="009F7F03">
        <w:t xml:space="preserve">ransport costs for incidental travel within Australia </w:t>
      </w:r>
      <w:r w:rsidR="00AF64FA">
        <w:t>is</w:t>
      </w:r>
      <w:r w:rsidR="00AF64FA" w:rsidRPr="009F7F03">
        <w:t xml:space="preserve"> </w:t>
      </w:r>
      <w:r w:rsidR="00272CBB">
        <w:t>defined</w:t>
      </w:r>
      <w:r w:rsidRPr="009F7F03">
        <w:t xml:space="preserve"> in </w:t>
      </w:r>
      <w:r w:rsidR="00803D49" w:rsidRPr="00974E53">
        <w:t>section</w:t>
      </w:r>
      <w:r w:rsidRPr="009F7F03">
        <w:t xml:space="preserve"> </w:t>
      </w:r>
      <w:r w:rsidR="00D33B93" w:rsidRPr="009F7F03">
        <w:t>3</w:t>
      </w:r>
      <w:r w:rsidR="00974E53" w:rsidRPr="00974E53">
        <w:t>6</w:t>
      </w:r>
      <w:r w:rsidRPr="009F7F03">
        <w:t xml:space="preserve">. </w:t>
      </w:r>
    </w:p>
    <w:p w14:paraId="69B13FC6" w14:textId="77777777" w:rsidR="007E5FC9" w:rsidRPr="00E05B51" w:rsidRDefault="00803D49" w:rsidP="00C26CAF">
      <w:pPr>
        <w:keepNext/>
        <w:tabs>
          <w:tab w:val="left" w:pos="3969"/>
          <w:tab w:val="left" w:pos="5245"/>
        </w:tabs>
        <w:spacing w:before="280" w:line="240" w:lineRule="auto"/>
        <w:rPr>
          <w:i/>
          <w:u w:val="single"/>
        </w:rPr>
      </w:pPr>
      <w:r w:rsidRPr="00974E53">
        <w:rPr>
          <w:i/>
          <w:u w:val="single"/>
        </w:rPr>
        <w:t>Sub</w:t>
      </w:r>
      <w:r w:rsidR="006927E6" w:rsidRPr="00E05B51">
        <w:rPr>
          <w:i/>
          <w:u w:val="single"/>
        </w:rPr>
        <w:t>division</w:t>
      </w:r>
      <w:r w:rsidR="007E5FC9" w:rsidRPr="00E05B51">
        <w:rPr>
          <w:i/>
          <w:u w:val="single"/>
        </w:rPr>
        <w:t xml:space="preserve"> D</w:t>
      </w:r>
      <w:r w:rsidR="00064DD9">
        <w:rPr>
          <w:i/>
          <w:szCs w:val="24"/>
          <w:u w:val="single"/>
        </w:rPr>
        <w:t xml:space="preserve"> - </w:t>
      </w:r>
      <w:r w:rsidR="007E5FC9" w:rsidRPr="00E05B51">
        <w:rPr>
          <w:i/>
          <w:szCs w:val="24"/>
          <w:u w:val="single"/>
        </w:rPr>
        <w:t>Travel and approvals</w:t>
      </w:r>
      <w:r w:rsidR="00064DD9">
        <w:rPr>
          <w:i/>
          <w:szCs w:val="24"/>
          <w:u w:val="single"/>
        </w:rPr>
        <w:t xml:space="preserve"> - </w:t>
      </w:r>
      <w:r w:rsidR="00165C76">
        <w:rPr>
          <w:i/>
          <w:szCs w:val="24"/>
          <w:u w:val="single"/>
        </w:rPr>
        <w:t>Leader</w:t>
      </w:r>
      <w:r w:rsidR="007E5FC9" w:rsidRPr="00E05B51">
        <w:rPr>
          <w:i/>
          <w:szCs w:val="24"/>
          <w:u w:val="single"/>
        </w:rPr>
        <w:t xml:space="preserve"> of the Opposition</w:t>
      </w:r>
    </w:p>
    <w:p w14:paraId="69B13FC7" w14:textId="77777777" w:rsidR="007E5FC9" w:rsidRPr="009F7F03" w:rsidRDefault="00803D49" w:rsidP="00136D5F">
      <w:pPr>
        <w:keepNext/>
        <w:tabs>
          <w:tab w:val="left" w:pos="3969"/>
          <w:tab w:val="left" w:pos="5245"/>
        </w:tabs>
        <w:spacing w:line="240" w:lineRule="auto"/>
        <w:rPr>
          <w:b/>
        </w:rPr>
      </w:pPr>
      <w:r w:rsidRPr="00974E53">
        <w:rPr>
          <w:b/>
        </w:rPr>
        <w:t>Section</w:t>
      </w:r>
      <w:r w:rsidR="007E5FC9" w:rsidRPr="009F7F03">
        <w:rPr>
          <w:b/>
        </w:rPr>
        <w:t xml:space="preserve"> </w:t>
      </w:r>
      <w:r w:rsidR="00845362" w:rsidRPr="009F7F03">
        <w:rPr>
          <w:b/>
        </w:rPr>
        <w:t>4</w:t>
      </w:r>
      <w:r w:rsidR="00974E53" w:rsidRPr="00974E53">
        <w:rPr>
          <w:b/>
        </w:rPr>
        <w:t>7</w:t>
      </w:r>
      <w:r w:rsidR="007E5FC9" w:rsidRPr="009F7F03">
        <w:rPr>
          <w:b/>
        </w:rPr>
        <w:t xml:space="preserve"> </w:t>
      </w:r>
      <w:r w:rsidR="00064DD9">
        <w:rPr>
          <w:b/>
        </w:rPr>
        <w:t>-</w:t>
      </w:r>
      <w:r w:rsidR="007E5FC9" w:rsidRPr="009F7F03">
        <w:rPr>
          <w:b/>
        </w:rPr>
        <w:t xml:space="preserve"> Requirement for approval </w:t>
      </w:r>
    </w:p>
    <w:p w14:paraId="69B13FC8" w14:textId="77777777" w:rsidR="007E5FC9" w:rsidRPr="009F7F03" w:rsidRDefault="007E5FC9"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974E53">
        <w:t>section</w:t>
      </w:r>
      <w:r w:rsidRPr="009F7F03">
        <w:t xml:space="preserve"> is a general provision applying to all expenses prescribed under </w:t>
      </w:r>
      <w:r w:rsidR="00803D49" w:rsidRPr="00974E53">
        <w:t>Sub</w:t>
      </w:r>
      <w:r w:rsidRPr="009F7F03">
        <w:t xml:space="preserve">division D for a person (other than the </w:t>
      </w:r>
      <w:r w:rsidR="00165C76">
        <w:t>Leader</w:t>
      </w:r>
      <w:r w:rsidRPr="009F7F03">
        <w:t xml:space="preserve"> of the Opposition in the House of Representatives). </w:t>
      </w:r>
      <w:r w:rsidR="00180C49">
        <w:t>W</w:t>
      </w:r>
      <w:r w:rsidRPr="009F7F03">
        <w:t xml:space="preserve">here a specified person wishes to access an expense under this </w:t>
      </w:r>
      <w:r w:rsidR="00803D49" w:rsidRPr="00974E53">
        <w:t>section</w:t>
      </w:r>
      <w:r w:rsidRPr="009F7F03">
        <w:t xml:space="preserve">, they can only do so </w:t>
      </w:r>
      <w:r w:rsidR="009856AD" w:rsidRPr="009F7F03">
        <w:t xml:space="preserve">if the travel </w:t>
      </w:r>
      <w:r w:rsidR="00F2686B">
        <w:t>has separately been approved by</w:t>
      </w:r>
      <w:r w:rsidRPr="009F7F03">
        <w:t xml:space="preserve"> the </w:t>
      </w:r>
      <w:r w:rsidR="00165C76">
        <w:t>Leader</w:t>
      </w:r>
      <w:r w:rsidRPr="009F7F03">
        <w:t xml:space="preserve"> of the Opposition in the House of Representatives. </w:t>
      </w:r>
    </w:p>
    <w:p w14:paraId="69B13FC9" w14:textId="77777777" w:rsidR="007E5FC9" w:rsidRPr="009F7F03" w:rsidRDefault="001F07D7" w:rsidP="009217AC">
      <w:pPr>
        <w:pStyle w:val="ListParagraph"/>
        <w:numPr>
          <w:ilvl w:val="0"/>
          <w:numId w:val="19"/>
        </w:numPr>
        <w:tabs>
          <w:tab w:val="left" w:pos="567"/>
          <w:tab w:val="left" w:pos="3969"/>
          <w:tab w:val="left" w:pos="5245"/>
        </w:tabs>
        <w:spacing w:before="240" w:line="240" w:lineRule="auto"/>
        <w:ind w:left="0" w:firstLine="0"/>
        <w:contextualSpacing w:val="0"/>
      </w:pPr>
      <w:r>
        <w:t>Th</w:t>
      </w:r>
      <w:r w:rsidR="00180C49">
        <w:t xml:space="preserve">is </w:t>
      </w:r>
      <w:r w:rsidR="00803D49" w:rsidRPr="00974E53">
        <w:t>section</w:t>
      </w:r>
      <w:r w:rsidR="00180C49">
        <w:t xml:space="preserve"> p</w:t>
      </w:r>
      <w:r w:rsidR="007E5FC9" w:rsidRPr="009F7F03">
        <w:t>rovide</w:t>
      </w:r>
      <w:r w:rsidR="00180C49">
        <w:t>s</w:t>
      </w:r>
      <w:r w:rsidR="007E5FC9" w:rsidRPr="009F7F03">
        <w:t xml:space="preserve"> a budget for overseas travel for the </w:t>
      </w:r>
      <w:r w:rsidR="00165C76">
        <w:t>Leader</w:t>
      </w:r>
      <w:r w:rsidR="007E5FC9" w:rsidRPr="009F7F03">
        <w:t xml:space="preserve"> of the Opposition in the House of Representatives and members of the Opposition with the </w:t>
      </w:r>
      <w:r w:rsidR="00165C76">
        <w:t>Leader</w:t>
      </w:r>
      <w:r w:rsidR="007E5FC9" w:rsidRPr="009F7F03">
        <w:t xml:space="preserve">’s approval. </w:t>
      </w:r>
    </w:p>
    <w:p w14:paraId="69B13FCA" w14:textId="77777777" w:rsidR="007E5FC9" w:rsidRPr="009F7F03" w:rsidRDefault="00803D49" w:rsidP="00136D5F">
      <w:pPr>
        <w:keepNext/>
        <w:tabs>
          <w:tab w:val="left" w:pos="3969"/>
          <w:tab w:val="left" w:pos="5245"/>
        </w:tabs>
        <w:spacing w:line="240" w:lineRule="auto"/>
        <w:rPr>
          <w:b/>
        </w:rPr>
      </w:pPr>
      <w:r w:rsidRPr="00974E53">
        <w:rPr>
          <w:b/>
        </w:rPr>
        <w:t>Section</w:t>
      </w:r>
      <w:r w:rsidR="007E5FC9" w:rsidRPr="009F7F03">
        <w:rPr>
          <w:b/>
        </w:rPr>
        <w:t xml:space="preserve"> </w:t>
      </w:r>
      <w:r w:rsidR="00845362" w:rsidRPr="009F7F03">
        <w:rPr>
          <w:b/>
        </w:rPr>
        <w:t>4</w:t>
      </w:r>
      <w:r w:rsidR="00974E53" w:rsidRPr="00974E53">
        <w:rPr>
          <w:b/>
        </w:rPr>
        <w:t>8</w:t>
      </w:r>
      <w:r w:rsidR="007E5FC9" w:rsidRPr="009F7F03">
        <w:rPr>
          <w:b/>
        </w:rPr>
        <w:t xml:space="preserve"> </w:t>
      </w:r>
      <w:r w:rsidR="00064DD9">
        <w:rPr>
          <w:b/>
        </w:rPr>
        <w:t>-</w:t>
      </w:r>
      <w:r w:rsidR="007E5FC9" w:rsidRPr="009F7F03">
        <w:rPr>
          <w:b/>
        </w:rPr>
        <w:t xml:space="preserve"> Travel by </w:t>
      </w:r>
      <w:r w:rsidR="00165C76">
        <w:rPr>
          <w:b/>
        </w:rPr>
        <w:t>Leader</w:t>
      </w:r>
      <w:r w:rsidR="007E5FC9" w:rsidRPr="009F7F03">
        <w:rPr>
          <w:b/>
        </w:rPr>
        <w:t xml:space="preserve"> of the Opposition </w:t>
      </w:r>
    </w:p>
    <w:p w14:paraId="69B13FCB" w14:textId="77777777" w:rsidR="008871F8" w:rsidRDefault="007E5FC9"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974E53">
        <w:t>section</w:t>
      </w:r>
      <w:r w:rsidRPr="009F7F03">
        <w:t xml:space="preserve"> provides that travel expenses are prescribed for the </w:t>
      </w:r>
      <w:r w:rsidR="00165C76">
        <w:t>Leader</w:t>
      </w:r>
      <w:r w:rsidRPr="009F7F03">
        <w:t xml:space="preserve"> of the Opposition in the House of Representatives and up to </w:t>
      </w:r>
      <w:r w:rsidR="00192C86">
        <w:t>two</w:t>
      </w:r>
      <w:r w:rsidR="00192C86" w:rsidRPr="009F7F03">
        <w:t xml:space="preserve"> </w:t>
      </w:r>
      <w:r w:rsidRPr="009F7F03">
        <w:t xml:space="preserve">staff members accompanying the </w:t>
      </w:r>
      <w:r w:rsidR="00165C76">
        <w:t>Leader</w:t>
      </w:r>
      <w:r w:rsidRPr="009F7F03">
        <w:t xml:space="preserve">, where the </w:t>
      </w:r>
      <w:r w:rsidR="00165C76">
        <w:t>Leader</w:t>
      </w:r>
      <w:r w:rsidRPr="009F7F03">
        <w:t xml:space="preserve"> is undertaking international travel under </w:t>
      </w:r>
      <w:r w:rsidR="00803D49" w:rsidRPr="00974E53">
        <w:t>Sub</w:t>
      </w:r>
      <w:r w:rsidR="000857B4" w:rsidRPr="009F7F03">
        <w:t xml:space="preserve">division </w:t>
      </w:r>
      <w:r w:rsidRPr="009F7F03">
        <w:t xml:space="preserve">D. </w:t>
      </w:r>
    </w:p>
    <w:p w14:paraId="69B13FCC" w14:textId="77777777" w:rsidR="007E5FC9" w:rsidRPr="009F7F03" w:rsidRDefault="00803D49" w:rsidP="00136D5F">
      <w:pPr>
        <w:keepNext/>
        <w:tabs>
          <w:tab w:val="left" w:pos="3969"/>
          <w:tab w:val="left" w:pos="5245"/>
        </w:tabs>
        <w:spacing w:line="240" w:lineRule="auto"/>
        <w:rPr>
          <w:b/>
        </w:rPr>
      </w:pPr>
      <w:r w:rsidRPr="00974E53">
        <w:rPr>
          <w:b/>
        </w:rPr>
        <w:t>Section</w:t>
      </w:r>
      <w:r w:rsidR="007E5FC9" w:rsidRPr="009F7F03">
        <w:rPr>
          <w:b/>
        </w:rPr>
        <w:t xml:space="preserve"> </w:t>
      </w:r>
      <w:r w:rsidR="00845362" w:rsidRPr="009F7F03">
        <w:rPr>
          <w:b/>
        </w:rPr>
        <w:t>4</w:t>
      </w:r>
      <w:r w:rsidR="00974E53" w:rsidRPr="00974E53">
        <w:rPr>
          <w:b/>
        </w:rPr>
        <w:t>9</w:t>
      </w:r>
      <w:r w:rsidR="007E5FC9" w:rsidRPr="009F7F03">
        <w:rPr>
          <w:b/>
        </w:rPr>
        <w:t xml:space="preserve"> </w:t>
      </w:r>
      <w:r w:rsidR="00064DD9">
        <w:rPr>
          <w:b/>
        </w:rPr>
        <w:t>-</w:t>
      </w:r>
      <w:r w:rsidR="007E5FC9" w:rsidRPr="009F7F03">
        <w:rPr>
          <w:b/>
        </w:rPr>
        <w:t xml:space="preserve"> Member of the Opposition – approval by </w:t>
      </w:r>
      <w:r w:rsidR="00165C76">
        <w:rPr>
          <w:b/>
        </w:rPr>
        <w:t>Leader</w:t>
      </w:r>
      <w:r w:rsidR="007E5FC9" w:rsidRPr="009F7F03">
        <w:rPr>
          <w:b/>
        </w:rPr>
        <w:t xml:space="preserve"> of the Opposition </w:t>
      </w:r>
    </w:p>
    <w:p w14:paraId="69B13FCD" w14:textId="77777777" w:rsidR="008871F8" w:rsidRDefault="007E5FC9"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974E53">
        <w:t>section</w:t>
      </w:r>
      <w:r w:rsidRPr="009F7F03">
        <w:t xml:space="preserve"> provides that international travel expenses are prescribed under this </w:t>
      </w:r>
      <w:r w:rsidR="00803D49" w:rsidRPr="00974E53">
        <w:t>Sub</w:t>
      </w:r>
      <w:r w:rsidRPr="009F7F03">
        <w:t>division for members of the Opposition</w:t>
      </w:r>
      <w:r w:rsidR="00272CBB">
        <w:t>,</w:t>
      </w:r>
      <w:r w:rsidRPr="009F7F03">
        <w:t xml:space="preserve"> and up to two staff members accompanying them</w:t>
      </w:r>
      <w:r w:rsidR="00272CBB">
        <w:t xml:space="preserve">, in accordance with a travel approval given by the </w:t>
      </w:r>
      <w:r w:rsidR="00165C76">
        <w:t>Leader</w:t>
      </w:r>
      <w:r w:rsidR="00272CBB">
        <w:t xml:space="preserve"> of the Opposition (see </w:t>
      </w:r>
      <w:r w:rsidR="00803D49" w:rsidRPr="00974E53">
        <w:t>section</w:t>
      </w:r>
      <w:r w:rsidR="00272CBB">
        <w:t xml:space="preserve"> </w:t>
      </w:r>
      <w:r w:rsidR="00272CBB" w:rsidRPr="00974E53">
        <w:t>4</w:t>
      </w:r>
      <w:r w:rsidR="00974E53" w:rsidRPr="00974E53">
        <w:t>7</w:t>
      </w:r>
      <w:r w:rsidR="00272CBB">
        <w:t xml:space="preserve">). </w:t>
      </w:r>
      <w:r w:rsidRPr="009F7F03">
        <w:t xml:space="preserve"> </w:t>
      </w:r>
    </w:p>
    <w:p w14:paraId="69B13FCE" w14:textId="77777777" w:rsidR="007E5FC9" w:rsidRPr="009F7F03" w:rsidRDefault="00803D49" w:rsidP="00136D5F">
      <w:pPr>
        <w:keepNext/>
        <w:tabs>
          <w:tab w:val="left" w:pos="3969"/>
          <w:tab w:val="left" w:pos="5245"/>
        </w:tabs>
        <w:spacing w:line="240" w:lineRule="auto"/>
        <w:rPr>
          <w:b/>
        </w:rPr>
      </w:pPr>
      <w:r w:rsidRPr="00974E53">
        <w:rPr>
          <w:b/>
        </w:rPr>
        <w:t>Section</w:t>
      </w:r>
      <w:r w:rsidR="007E5FC9" w:rsidRPr="009F7F03">
        <w:rPr>
          <w:b/>
        </w:rPr>
        <w:t xml:space="preserve"> </w:t>
      </w:r>
      <w:r w:rsidR="00974E53" w:rsidRPr="00974E53">
        <w:rPr>
          <w:b/>
        </w:rPr>
        <w:t>50</w:t>
      </w:r>
      <w:r w:rsidR="007E5FC9" w:rsidRPr="009F7F03">
        <w:rPr>
          <w:b/>
        </w:rPr>
        <w:t xml:space="preserve"> </w:t>
      </w:r>
      <w:r w:rsidR="00064DD9">
        <w:rPr>
          <w:b/>
        </w:rPr>
        <w:t>-</w:t>
      </w:r>
      <w:r w:rsidR="007E5FC9" w:rsidRPr="009F7F03">
        <w:rPr>
          <w:b/>
        </w:rPr>
        <w:t xml:space="preserve"> Limit on certain expenses</w:t>
      </w:r>
    </w:p>
    <w:p w14:paraId="69B13FCF" w14:textId="77777777" w:rsidR="007E5FC9" w:rsidRPr="009F7F03" w:rsidRDefault="007E5FC9"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Consistent with </w:t>
      </w:r>
      <w:r w:rsidR="00803D49" w:rsidRPr="00974E53">
        <w:t>sub</w:t>
      </w:r>
      <w:r w:rsidRPr="009F7F03">
        <w:t xml:space="preserve">items 2A(2) and (5) of Part 2, Schedule 1 to the PE Act, this </w:t>
      </w:r>
      <w:r w:rsidR="00803D49" w:rsidRPr="00974E53">
        <w:t>section</w:t>
      </w:r>
      <w:r w:rsidRPr="009F7F03">
        <w:t xml:space="preserve"> replicates and simplifies the calculation of the</w:t>
      </w:r>
      <w:r w:rsidR="00EA6B03">
        <w:t xml:space="preserve"> annual limit for</w:t>
      </w:r>
      <w:r w:rsidRPr="009F7F03">
        <w:t xml:space="preserve"> international travel </w:t>
      </w:r>
      <w:r w:rsidR="00EA6B03">
        <w:t xml:space="preserve">expenses claimable for travel approved by the </w:t>
      </w:r>
      <w:r w:rsidR="00165C76">
        <w:t>Leader</w:t>
      </w:r>
      <w:r w:rsidR="00EA6B03">
        <w:t xml:space="preserve"> of the Opposition. </w:t>
      </w:r>
    </w:p>
    <w:p w14:paraId="69B13FD0" w14:textId="77777777" w:rsidR="007E5FC9"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974E53">
        <w:t>Subsection</w:t>
      </w:r>
      <w:r w:rsidR="007E5FC9" w:rsidRPr="009F7F03">
        <w:t xml:space="preserve"> </w:t>
      </w:r>
      <w:r w:rsidR="00974E53" w:rsidRPr="00974E53">
        <w:t>50</w:t>
      </w:r>
      <w:r w:rsidR="007E5FC9" w:rsidRPr="009F7F03">
        <w:t xml:space="preserve">(1) sets the annual </w:t>
      </w:r>
      <w:r w:rsidR="00EA6B03">
        <w:t>limit</w:t>
      </w:r>
      <w:r w:rsidR="00EA6B03" w:rsidRPr="009F7F03">
        <w:t xml:space="preserve"> </w:t>
      </w:r>
      <w:r w:rsidR="007E5FC9" w:rsidRPr="009F7F03">
        <w:t xml:space="preserve">at the value of </w:t>
      </w:r>
      <w:r w:rsidR="0014678C" w:rsidRPr="009F7F03">
        <w:t>four</w:t>
      </w:r>
      <w:r w:rsidR="007E5FC9" w:rsidRPr="009F7F03">
        <w:t xml:space="preserve"> first class round-the-world airfares. The Note under </w:t>
      </w:r>
      <w:r w:rsidRPr="00974E53">
        <w:t>subsection</w:t>
      </w:r>
      <w:r w:rsidR="007E5FC9" w:rsidRPr="009F7F03">
        <w:t xml:space="preserve"> </w:t>
      </w:r>
      <w:r w:rsidR="00974E53" w:rsidRPr="00974E53">
        <w:t>50</w:t>
      </w:r>
      <w:r w:rsidR="007E5FC9" w:rsidRPr="009F7F03">
        <w:t xml:space="preserve">(1) </w:t>
      </w:r>
      <w:r w:rsidR="00272CBB">
        <w:t>links to</w:t>
      </w:r>
      <w:r w:rsidR="007E5FC9" w:rsidRPr="009F7F03">
        <w:t xml:space="preserve"> </w:t>
      </w:r>
      <w:r w:rsidRPr="00974E53">
        <w:t>section</w:t>
      </w:r>
      <w:r w:rsidR="007E5FC9" w:rsidRPr="009F7F03">
        <w:t xml:space="preserve"> </w:t>
      </w:r>
      <w:r w:rsidR="00845362" w:rsidRPr="00974E53">
        <w:t>3</w:t>
      </w:r>
      <w:r w:rsidR="00974E53" w:rsidRPr="00974E53">
        <w:t>7</w:t>
      </w:r>
      <w:r w:rsidR="00845362" w:rsidRPr="009F7F03">
        <w:t xml:space="preserve"> </w:t>
      </w:r>
      <w:r w:rsidR="007E5FC9" w:rsidRPr="009F7F03">
        <w:t>of the Regulations</w:t>
      </w:r>
      <w:r w:rsidR="00272CBB">
        <w:t>, which</w:t>
      </w:r>
      <w:r w:rsidR="007E5FC9" w:rsidRPr="009F7F03">
        <w:t xml:space="preserve"> provides the method for IPEA to determine the value of a first class round-the-world airfare</w:t>
      </w:r>
      <w:r w:rsidR="004E30FF">
        <w:t xml:space="preserve"> (see the notes on </w:t>
      </w:r>
      <w:r w:rsidRPr="00974E53">
        <w:t>section</w:t>
      </w:r>
      <w:r w:rsidR="004E30FF">
        <w:t xml:space="preserve"> </w:t>
      </w:r>
      <w:r w:rsidR="004E30FF" w:rsidRPr="00974E53">
        <w:t>3</w:t>
      </w:r>
      <w:r w:rsidR="00974E53" w:rsidRPr="00974E53">
        <w:t>7</w:t>
      </w:r>
      <w:r w:rsidR="004E30FF">
        <w:t>, above).</w:t>
      </w:r>
    </w:p>
    <w:p w14:paraId="69B13FD1" w14:textId="77777777" w:rsidR="007E5FC9" w:rsidRPr="00EA6B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974E53">
        <w:t>Subsection</w:t>
      </w:r>
      <w:r w:rsidR="007E5FC9" w:rsidRPr="009F7F03">
        <w:t xml:space="preserve"> </w:t>
      </w:r>
      <w:r w:rsidR="00974E53" w:rsidRPr="00974E53">
        <w:t>50</w:t>
      </w:r>
      <w:r w:rsidR="007E5FC9" w:rsidRPr="009F7F03">
        <w:t xml:space="preserve">(2) provides a method of adjusting the </w:t>
      </w:r>
      <w:r w:rsidR="00EA6B03">
        <w:t xml:space="preserve">limit </w:t>
      </w:r>
      <w:r w:rsidR="007E5FC9" w:rsidRPr="009F7F03">
        <w:t xml:space="preserve">where a person becomes the </w:t>
      </w:r>
      <w:r w:rsidR="00165C76">
        <w:t>Leader</w:t>
      </w:r>
      <w:r w:rsidR="007E5FC9" w:rsidRPr="009F7F03">
        <w:t xml:space="preserve"> of the Opposition in the House of Representatives because their party becomes, or becomes part of, the Opposition (for example, where there is an election and a new party forms the Opposition, or where two parties merge to form a new Opposition)</w:t>
      </w:r>
      <w:r w:rsidR="00EA6B03">
        <w:t>. In summary, t</w:t>
      </w:r>
      <w:r w:rsidR="007E5FC9" w:rsidRPr="009F7F03">
        <w:t>he limit is pro-rated by the number of days left in the financial year</w:t>
      </w:r>
      <w:r w:rsidR="00EA6B03">
        <w:t xml:space="preserve">. </w:t>
      </w:r>
      <w:r w:rsidR="007E5FC9" w:rsidRPr="009F7F03">
        <w:t xml:space="preserve">The new amount is rounded to the </w:t>
      </w:r>
      <w:r w:rsidR="007E5FC9" w:rsidRPr="00EA6B03">
        <w:t>nearest whole</w:t>
      </w:r>
      <w:r w:rsidR="00CC77D9" w:rsidRPr="00EA6B03">
        <w:t xml:space="preserve"> dollar</w:t>
      </w:r>
      <w:r w:rsidR="007E5FC9" w:rsidRPr="00EA6B03">
        <w:t xml:space="preserve"> (</w:t>
      </w:r>
      <w:r w:rsidRPr="00974E53">
        <w:t>subsection</w:t>
      </w:r>
      <w:r w:rsidR="00192C86">
        <w:t> </w:t>
      </w:r>
      <w:r w:rsidR="00974E53" w:rsidRPr="00974E53">
        <w:t>50</w:t>
      </w:r>
      <w:r w:rsidR="007E5FC9" w:rsidRPr="00EA6B03">
        <w:t xml:space="preserve">(3)). </w:t>
      </w:r>
    </w:p>
    <w:p w14:paraId="69B13FD2" w14:textId="77777777" w:rsidR="008871F8" w:rsidRDefault="003A7FF3" w:rsidP="009217AC">
      <w:pPr>
        <w:pStyle w:val="ListParagraph"/>
        <w:numPr>
          <w:ilvl w:val="0"/>
          <w:numId w:val="19"/>
        </w:numPr>
        <w:tabs>
          <w:tab w:val="left" w:pos="567"/>
          <w:tab w:val="left" w:pos="3969"/>
          <w:tab w:val="left" w:pos="5245"/>
        </w:tabs>
        <w:spacing w:before="240" w:line="240" w:lineRule="auto"/>
        <w:ind w:left="0" w:firstLine="0"/>
        <w:contextualSpacing w:val="0"/>
      </w:pPr>
      <w:r>
        <w:t xml:space="preserve">This </w:t>
      </w:r>
      <w:r w:rsidR="00803D49" w:rsidRPr="00974E53">
        <w:t>section</w:t>
      </w:r>
      <w:r>
        <w:t xml:space="preserve"> </w:t>
      </w:r>
      <w:r w:rsidR="007E5FC9" w:rsidRPr="009F7F03">
        <w:t xml:space="preserve">allows the international travel expenses of one staff member accompanying a senior office holder under this </w:t>
      </w:r>
      <w:r w:rsidR="00803D49" w:rsidRPr="00974E53">
        <w:t>Sub</w:t>
      </w:r>
      <w:r w:rsidR="007E5FC9" w:rsidRPr="009F7F03">
        <w:t xml:space="preserve">division to be disregarded. The effect of this is that the international travel expenses for that staff member are still </w:t>
      </w:r>
      <w:r w:rsidR="00EA6B03">
        <w:t>paid for by the</w:t>
      </w:r>
      <w:r w:rsidR="007E5FC9" w:rsidRPr="009F7F03">
        <w:t xml:space="preserve"> Commonwealth</w:t>
      </w:r>
      <w:r w:rsidR="00EA6B03">
        <w:t xml:space="preserve"> (and claims for those expenses are </w:t>
      </w:r>
      <w:r w:rsidR="00803D49" w:rsidRPr="00974E53">
        <w:t>sub</w:t>
      </w:r>
      <w:r w:rsidR="00EA6B03">
        <w:t>ject to the same overarching obligations and conditions)</w:t>
      </w:r>
      <w:r w:rsidR="007E5FC9" w:rsidRPr="009F7F03">
        <w:t>, but</w:t>
      </w:r>
      <w:r w:rsidR="00EA6B03">
        <w:t xml:space="preserve"> the costs</w:t>
      </w:r>
      <w:r w:rsidR="007E5FC9" w:rsidRPr="009F7F03">
        <w:t xml:space="preserve"> </w:t>
      </w:r>
      <w:r w:rsidR="00EA6B03">
        <w:t xml:space="preserve">are not </w:t>
      </w:r>
      <w:r w:rsidR="007E5FC9" w:rsidRPr="009F7F03">
        <w:t xml:space="preserve">debited against the </w:t>
      </w:r>
      <w:r w:rsidR="00EA6B03">
        <w:t xml:space="preserve">annual limit set by this </w:t>
      </w:r>
      <w:r w:rsidR="00803D49" w:rsidRPr="00974E53">
        <w:t>section</w:t>
      </w:r>
      <w:r w:rsidR="00EA6B03">
        <w:t xml:space="preserve">. </w:t>
      </w:r>
      <w:r w:rsidR="007E5FC9" w:rsidRPr="009F7F03">
        <w:t xml:space="preserve"> </w:t>
      </w:r>
    </w:p>
    <w:p w14:paraId="69B13FD3" w14:textId="77777777" w:rsidR="007E5FC9" w:rsidRPr="00E05B51" w:rsidRDefault="00803D49" w:rsidP="00C26CAF">
      <w:pPr>
        <w:keepNext/>
        <w:tabs>
          <w:tab w:val="left" w:pos="3969"/>
          <w:tab w:val="left" w:pos="5245"/>
        </w:tabs>
        <w:spacing w:before="280" w:line="240" w:lineRule="auto"/>
        <w:rPr>
          <w:i/>
          <w:u w:val="single"/>
        </w:rPr>
      </w:pPr>
      <w:r w:rsidRPr="00974E53">
        <w:rPr>
          <w:i/>
          <w:u w:val="single"/>
        </w:rPr>
        <w:t>Sub</w:t>
      </w:r>
      <w:r w:rsidR="0014678C" w:rsidRPr="00E05B51">
        <w:rPr>
          <w:i/>
          <w:u w:val="single"/>
        </w:rPr>
        <w:t>division</w:t>
      </w:r>
      <w:r w:rsidR="007E5FC9" w:rsidRPr="00E05B51">
        <w:rPr>
          <w:i/>
          <w:u w:val="single"/>
        </w:rPr>
        <w:t xml:space="preserve"> E</w:t>
      </w:r>
      <w:r w:rsidR="00064DD9">
        <w:rPr>
          <w:i/>
          <w:szCs w:val="24"/>
          <w:u w:val="single"/>
        </w:rPr>
        <w:t xml:space="preserve"> - </w:t>
      </w:r>
      <w:r w:rsidR="007E5FC9" w:rsidRPr="00E05B51">
        <w:rPr>
          <w:i/>
          <w:szCs w:val="24"/>
          <w:u w:val="single"/>
        </w:rPr>
        <w:t>Travel and approvals</w:t>
      </w:r>
      <w:r w:rsidR="00064DD9">
        <w:rPr>
          <w:i/>
          <w:szCs w:val="24"/>
          <w:u w:val="single"/>
        </w:rPr>
        <w:t xml:space="preserve"> - </w:t>
      </w:r>
      <w:r w:rsidR="007E5FC9" w:rsidRPr="00E05B51">
        <w:rPr>
          <w:i/>
          <w:szCs w:val="24"/>
          <w:u w:val="single"/>
        </w:rPr>
        <w:t>leader of a minority party</w:t>
      </w:r>
    </w:p>
    <w:p w14:paraId="69B13FD4" w14:textId="77777777" w:rsidR="007E5FC9" w:rsidRPr="009F7F03" w:rsidRDefault="00803D49" w:rsidP="00136D5F">
      <w:pPr>
        <w:keepNext/>
        <w:tabs>
          <w:tab w:val="left" w:pos="3969"/>
          <w:tab w:val="left" w:pos="5245"/>
        </w:tabs>
        <w:spacing w:line="240" w:lineRule="auto"/>
        <w:rPr>
          <w:b/>
        </w:rPr>
      </w:pPr>
      <w:r w:rsidRPr="00974E53">
        <w:rPr>
          <w:b/>
        </w:rPr>
        <w:t>Section</w:t>
      </w:r>
      <w:r w:rsidR="007E5FC9" w:rsidRPr="009F7F03">
        <w:rPr>
          <w:b/>
        </w:rPr>
        <w:t xml:space="preserve"> </w:t>
      </w:r>
      <w:r w:rsidR="00974E53" w:rsidRPr="00974E53">
        <w:rPr>
          <w:b/>
        </w:rPr>
        <w:t>51</w:t>
      </w:r>
      <w:r w:rsidR="007E5FC9" w:rsidRPr="009F7F03">
        <w:rPr>
          <w:b/>
        </w:rPr>
        <w:t xml:space="preserve"> </w:t>
      </w:r>
      <w:r w:rsidR="00064DD9">
        <w:rPr>
          <w:b/>
        </w:rPr>
        <w:t>-</w:t>
      </w:r>
      <w:r w:rsidR="007E5FC9" w:rsidRPr="009F7F03">
        <w:rPr>
          <w:b/>
        </w:rPr>
        <w:t xml:space="preserve"> Requirement for approval </w:t>
      </w:r>
    </w:p>
    <w:p w14:paraId="69B13FD5" w14:textId="77777777" w:rsidR="007E5FC9" w:rsidRPr="009F7F03" w:rsidRDefault="007E5FC9"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974E53">
        <w:t>section</w:t>
      </w:r>
      <w:r w:rsidRPr="009F7F03">
        <w:t xml:space="preserve"> is a general provision applying to all expenses prescribed under </w:t>
      </w:r>
      <w:r w:rsidR="00803D49" w:rsidRPr="00974E53">
        <w:t>Sub</w:t>
      </w:r>
      <w:r w:rsidRPr="009F7F03">
        <w:t>division E for a person (other than the leader of a minority party). The effect is that where a</w:t>
      </w:r>
      <w:r w:rsidR="00EA6B03">
        <w:t xml:space="preserve"> member of a minority party</w:t>
      </w:r>
      <w:r w:rsidRPr="009F7F03">
        <w:t xml:space="preserve"> wishes to </w:t>
      </w:r>
      <w:r w:rsidR="00EA6B03">
        <w:t>claim</w:t>
      </w:r>
      <w:r w:rsidR="00EA6B03" w:rsidRPr="009F7F03">
        <w:t xml:space="preserve"> </w:t>
      </w:r>
      <w:r w:rsidRPr="009F7F03">
        <w:t>a</w:t>
      </w:r>
      <w:r w:rsidR="00EA6B03">
        <w:t xml:space="preserve"> travel</w:t>
      </w:r>
      <w:r w:rsidRPr="009F7F03">
        <w:t xml:space="preserve"> expense under this </w:t>
      </w:r>
      <w:r w:rsidR="00803D49" w:rsidRPr="00974E53">
        <w:t>section</w:t>
      </w:r>
      <w:r w:rsidRPr="009F7F03">
        <w:t xml:space="preserve">, they can only do so </w:t>
      </w:r>
      <w:r w:rsidR="009856AD" w:rsidRPr="009F7F03">
        <w:t xml:space="preserve">where the travel </w:t>
      </w:r>
      <w:r w:rsidR="007021D6">
        <w:t>was separately approved by</w:t>
      </w:r>
      <w:r w:rsidRPr="009F7F03">
        <w:t xml:space="preserve"> the </w:t>
      </w:r>
      <w:r w:rsidR="00EA6B03">
        <w:t xml:space="preserve">party </w:t>
      </w:r>
      <w:r w:rsidRPr="009F7F03">
        <w:t xml:space="preserve">leader. </w:t>
      </w:r>
    </w:p>
    <w:p w14:paraId="69B13FD6" w14:textId="77777777" w:rsidR="007E5FC9" w:rsidRPr="009F7F03" w:rsidRDefault="001F07D7" w:rsidP="009217AC">
      <w:pPr>
        <w:pStyle w:val="ListParagraph"/>
        <w:numPr>
          <w:ilvl w:val="0"/>
          <w:numId w:val="19"/>
        </w:numPr>
        <w:tabs>
          <w:tab w:val="left" w:pos="567"/>
          <w:tab w:val="left" w:pos="3969"/>
          <w:tab w:val="left" w:pos="5245"/>
        </w:tabs>
        <w:spacing w:before="240" w:line="240" w:lineRule="auto"/>
        <w:ind w:left="0" w:firstLine="0"/>
        <w:contextualSpacing w:val="0"/>
      </w:pPr>
      <w:r>
        <w:t>Th</w:t>
      </w:r>
      <w:r w:rsidR="00986508">
        <w:t xml:space="preserve">is </w:t>
      </w:r>
      <w:r w:rsidR="00803D49" w:rsidRPr="00974E53">
        <w:t>sub</w:t>
      </w:r>
      <w:r w:rsidR="00986508">
        <w:t>division</w:t>
      </w:r>
      <w:r>
        <w:t xml:space="preserve"> </w:t>
      </w:r>
      <w:r w:rsidR="007E5FC9" w:rsidRPr="009F7F03">
        <w:t>provide</w:t>
      </w:r>
      <w:r w:rsidR="00986508">
        <w:t>s</w:t>
      </w:r>
      <w:r w:rsidR="007E5FC9" w:rsidRPr="009F7F03">
        <w:t xml:space="preserve"> a budget for overseas travel for the leader of a minority party and members of the relevant leader’s party, with the relevant leader’s approval.</w:t>
      </w:r>
    </w:p>
    <w:p w14:paraId="69B13FD7" w14:textId="77777777" w:rsidR="007E5FC9" w:rsidRPr="009F7F03" w:rsidRDefault="00803D49" w:rsidP="00136D5F">
      <w:pPr>
        <w:keepNext/>
        <w:tabs>
          <w:tab w:val="left" w:pos="3969"/>
          <w:tab w:val="left" w:pos="5245"/>
        </w:tabs>
        <w:spacing w:line="240" w:lineRule="auto"/>
        <w:rPr>
          <w:b/>
        </w:rPr>
      </w:pPr>
      <w:r w:rsidRPr="00974E53">
        <w:rPr>
          <w:b/>
        </w:rPr>
        <w:t>Section</w:t>
      </w:r>
      <w:r w:rsidR="007E5FC9" w:rsidRPr="009F7F03">
        <w:rPr>
          <w:b/>
        </w:rPr>
        <w:t xml:space="preserve"> </w:t>
      </w:r>
      <w:r w:rsidR="00845362" w:rsidRPr="009F7F03">
        <w:rPr>
          <w:b/>
        </w:rPr>
        <w:t>5</w:t>
      </w:r>
      <w:r w:rsidR="00974E53" w:rsidRPr="00974E53">
        <w:rPr>
          <w:b/>
        </w:rPr>
        <w:t>2</w:t>
      </w:r>
      <w:r w:rsidR="007E5FC9" w:rsidRPr="009F7F03">
        <w:rPr>
          <w:b/>
        </w:rPr>
        <w:t xml:space="preserve"> </w:t>
      </w:r>
      <w:r w:rsidR="00064DD9">
        <w:rPr>
          <w:b/>
        </w:rPr>
        <w:t>-</w:t>
      </w:r>
      <w:r w:rsidR="007E5FC9" w:rsidRPr="009F7F03">
        <w:rPr>
          <w:b/>
        </w:rPr>
        <w:t xml:space="preserve"> Travel by leader of a minority party </w:t>
      </w:r>
    </w:p>
    <w:p w14:paraId="69B13FD8" w14:textId="77777777" w:rsidR="008871F8"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974E53">
        <w:t>Section</w:t>
      </w:r>
      <w:r w:rsidR="00EA6B03">
        <w:t xml:space="preserve"> </w:t>
      </w:r>
      <w:r w:rsidR="00EA6B03" w:rsidRPr="00974E53">
        <w:t>5</w:t>
      </w:r>
      <w:r w:rsidR="00974E53" w:rsidRPr="00974E53">
        <w:t>2</w:t>
      </w:r>
      <w:r w:rsidR="00EA6B03">
        <w:t xml:space="preserve"> </w:t>
      </w:r>
      <w:r w:rsidR="007E5FC9" w:rsidRPr="009F7F03">
        <w:t xml:space="preserve">prescribes international travel expenses for the leader of a minority party and up to two staff members accompanying the leader. </w:t>
      </w:r>
      <w:r w:rsidRPr="00974E53">
        <w:t>Section</w:t>
      </w:r>
      <w:r w:rsidR="007E5FC9" w:rsidRPr="009F7F03">
        <w:t xml:space="preserve"> </w:t>
      </w:r>
      <w:r w:rsidR="00845362" w:rsidRPr="00974E53">
        <w:t>5</w:t>
      </w:r>
      <w:r w:rsidR="00974E53" w:rsidRPr="00974E53">
        <w:t>4</w:t>
      </w:r>
      <w:r w:rsidR="007E5FC9" w:rsidRPr="009F7F03">
        <w:t xml:space="preserve"> places limits on the expenses prescribed in this </w:t>
      </w:r>
      <w:r w:rsidRPr="00974E53">
        <w:t>section</w:t>
      </w:r>
      <w:r w:rsidR="007E5FC9" w:rsidRPr="009F7F03">
        <w:t xml:space="preserve">. </w:t>
      </w:r>
    </w:p>
    <w:p w14:paraId="69B13FD9" w14:textId="77777777" w:rsidR="007E5FC9" w:rsidRPr="002D6513" w:rsidRDefault="00803D49" w:rsidP="00192C86">
      <w:pPr>
        <w:pStyle w:val="ListParagraph"/>
        <w:keepNext/>
        <w:tabs>
          <w:tab w:val="left" w:pos="567"/>
          <w:tab w:val="left" w:pos="3969"/>
          <w:tab w:val="left" w:pos="5245"/>
        </w:tabs>
        <w:spacing w:before="240" w:line="240" w:lineRule="auto"/>
        <w:ind w:left="0"/>
        <w:contextualSpacing w:val="0"/>
        <w:rPr>
          <w:b/>
        </w:rPr>
      </w:pPr>
      <w:r w:rsidRPr="00974E53">
        <w:rPr>
          <w:b/>
        </w:rPr>
        <w:t>Section</w:t>
      </w:r>
      <w:r w:rsidR="007E5FC9" w:rsidRPr="002D6513">
        <w:rPr>
          <w:b/>
        </w:rPr>
        <w:t xml:space="preserve"> </w:t>
      </w:r>
      <w:r w:rsidR="00454799">
        <w:rPr>
          <w:b/>
        </w:rPr>
        <w:t>53</w:t>
      </w:r>
      <w:r w:rsidR="00454799" w:rsidRPr="002D6513">
        <w:rPr>
          <w:b/>
        </w:rPr>
        <w:t xml:space="preserve"> </w:t>
      </w:r>
      <w:r w:rsidR="00064DD9" w:rsidRPr="002D6513">
        <w:rPr>
          <w:b/>
        </w:rPr>
        <w:t>-</w:t>
      </w:r>
      <w:r w:rsidR="007E5FC9" w:rsidRPr="002D6513">
        <w:rPr>
          <w:b/>
        </w:rPr>
        <w:t xml:space="preserve"> Member of a minority party</w:t>
      </w:r>
      <w:r w:rsidR="00064DD9" w:rsidRPr="002D6513">
        <w:rPr>
          <w:b/>
        </w:rPr>
        <w:t xml:space="preserve"> - </w:t>
      </w:r>
      <w:r w:rsidR="007E5FC9" w:rsidRPr="002D6513">
        <w:rPr>
          <w:b/>
        </w:rPr>
        <w:t>approval by leader of the minority party</w:t>
      </w:r>
      <w:r w:rsidR="007E5FC9" w:rsidRPr="002D6513" w:rsidDel="003027F2">
        <w:rPr>
          <w:b/>
        </w:rPr>
        <w:t xml:space="preserve"> </w:t>
      </w:r>
    </w:p>
    <w:p w14:paraId="69B13FDA" w14:textId="77777777" w:rsidR="008871F8" w:rsidRDefault="007E5FC9"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974E53">
        <w:t>section</w:t>
      </w:r>
      <w:r w:rsidRPr="009F7F03">
        <w:t xml:space="preserve"> provides that international travel expenses are prescribed under this </w:t>
      </w:r>
      <w:r w:rsidR="00803D49" w:rsidRPr="00974E53">
        <w:t>Sub</w:t>
      </w:r>
      <w:r w:rsidRPr="009F7F03">
        <w:t xml:space="preserve">division for members of a minority party and up to two staff members accompanying them. </w:t>
      </w:r>
      <w:r w:rsidR="00D10F1F">
        <w:t>A</w:t>
      </w:r>
      <w:r w:rsidRPr="009F7F03">
        <w:t xml:space="preserve">ccess to international travel expenses by a member of a minority party under this </w:t>
      </w:r>
      <w:r w:rsidR="00803D49" w:rsidRPr="00974E53">
        <w:t>Sub</w:t>
      </w:r>
      <w:r w:rsidRPr="009F7F03">
        <w:t xml:space="preserve">division is </w:t>
      </w:r>
      <w:r w:rsidR="00803D49" w:rsidRPr="00974E53">
        <w:t>sub</w:t>
      </w:r>
      <w:r w:rsidRPr="009F7F03">
        <w:t xml:space="preserve">ject to the approval of the leader of the relevant minority party. International travel expenses accessed under this </w:t>
      </w:r>
      <w:r w:rsidR="00803D49" w:rsidRPr="00C47BE3">
        <w:t>Sub</w:t>
      </w:r>
      <w:r w:rsidRPr="009F7F03">
        <w:t xml:space="preserve">division are also debited against the </w:t>
      </w:r>
      <w:r w:rsidR="002A1BB3">
        <w:t xml:space="preserve">annual limit for </w:t>
      </w:r>
      <w:r w:rsidRPr="009F7F03">
        <w:t>international travel</w:t>
      </w:r>
      <w:r w:rsidR="002A1BB3">
        <w:t xml:space="preserve"> expenses</w:t>
      </w:r>
      <w:r w:rsidRPr="009F7F03">
        <w:t xml:space="preserve"> </w:t>
      </w:r>
      <w:r w:rsidR="002A1BB3">
        <w:t xml:space="preserve">for </w:t>
      </w:r>
      <w:r w:rsidRPr="009F7F03">
        <w:t xml:space="preserve">the leader </w:t>
      </w:r>
      <w:r w:rsidR="0014678C" w:rsidRPr="009F7F03">
        <w:t xml:space="preserve">of </w:t>
      </w:r>
      <w:r w:rsidRPr="009F7F03">
        <w:t>the relevant minority party</w:t>
      </w:r>
      <w:r w:rsidR="002A1BB3">
        <w:t>, as</w:t>
      </w:r>
      <w:r w:rsidRPr="009F7F03">
        <w:t xml:space="preserve"> set out under </w:t>
      </w:r>
      <w:r w:rsidR="00803D49" w:rsidRPr="00C47BE3">
        <w:t>section</w:t>
      </w:r>
      <w:r w:rsidRPr="009F7F03">
        <w:t xml:space="preserve"> </w:t>
      </w:r>
      <w:r w:rsidR="000857B4" w:rsidRPr="009F7F03">
        <w:t>5</w:t>
      </w:r>
      <w:r w:rsidR="00C47BE3" w:rsidRPr="00C47BE3">
        <w:t>4</w:t>
      </w:r>
      <w:r w:rsidR="000825E3" w:rsidRPr="009F7F03">
        <w:t xml:space="preserve"> of the Regulations</w:t>
      </w:r>
      <w:r w:rsidRPr="009F7F03">
        <w:t xml:space="preserve">. Note that special rules apply in relation to travel by the leader of the relevant minority party (see </w:t>
      </w:r>
      <w:r w:rsidR="00803D49" w:rsidRPr="00C47BE3">
        <w:t>section</w:t>
      </w:r>
      <w:r w:rsidRPr="009F7F03">
        <w:t xml:space="preserve"> </w:t>
      </w:r>
      <w:r w:rsidR="00152CC8" w:rsidRPr="009F7F03">
        <w:t>5</w:t>
      </w:r>
      <w:r w:rsidR="00C47BE3" w:rsidRPr="00C47BE3">
        <w:t>4</w:t>
      </w:r>
      <w:r w:rsidRPr="009F7F03">
        <w:t xml:space="preserve">). </w:t>
      </w:r>
    </w:p>
    <w:p w14:paraId="69B13FDB" w14:textId="77777777" w:rsidR="007E5FC9" w:rsidRPr="00212445" w:rsidRDefault="00803D49" w:rsidP="00136D5F">
      <w:pPr>
        <w:pStyle w:val="ListParagraph"/>
        <w:keepNext/>
        <w:tabs>
          <w:tab w:val="left" w:pos="567"/>
          <w:tab w:val="left" w:pos="3969"/>
          <w:tab w:val="left" w:pos="5245"/>
        </w:tabs>
        <w:spacing w:before="240" w:after="240" w:line="240" w:lineRule="auto"/>
        <w:ind w:left="0"/>
        <w:contextualSpacing w:val="0"/>
        <w:rPr>
          <w:b/>
        </w:rPr>
      </w:pPr>
      <w:r w:rsidRPr="00C47BE3">
        <w:rPr>
          <w:b/>
        </w:rPr>
        <w:t>Section</w:t>
      </w:r>
      <w:r w:rsidR="007E5FC9" w:rsidRPr="00212445">
        <w:rPr>
          <w:b/>
        </w:rPr>
        <w:t xml:space="preserve"> </w:t>
      </w:r>
      <w:r w:rsidR="00845362" w:rsidRPr="00212445">
        <w:rPr>
          <w:b/>
        </w:rPr>
        <w:t>5</w:t>
      </w:r>
      <w:r w:rsidR="00C47BE3" w:rsidRPr="00C47BE3">
        <w:rPr>
          <w:b/>
        </w:rPr>
        <w:t>4</w:t>
      </w:r>
      <w:r w:rsidR="007E5FC9" w:rsidRPr="00212445">
        <w:rPr>
          <w:b/>
        </w:rPr>
        <w:t xml:space="preserve"> </w:t>
      </w:r>
      <w:r w:rsidR="00064DD9" w:rsidRPr="00212445">
        <w:rPr>
          <w:b/>
        </w:rPr>
        <w:t>-</w:t>
      </w:r>
      <w:r w:rsidR="007E5FC9" w:rsidRPr="00212445">
        <w:rPr>
          <w:b/>
        </w:rPr>
        <w:t xml:space="preserve"> Limit on certain expenses</w:t>
      </w:r>
    </w:p>
    <w:p w14:paraId="69B13FDC" w14:textId="77777777" w:rsidR="007E5FC9" w:rsidRPr="009F7F03" w:rsidRDefault="002809CB" w:rsidP="009217AC">
      <w:pPr>
        <w:pStyle w:val="ListParagraph"/>
        <w:numPr>
          <w:ilvl w:val="0"/>
          <w:numId w:val="19"/>
        </w:numPr>
        <w:tabs>
          <w:tab w:val="left" w:pos="567"/>
          <w:tab w:val="left" w:pos="3969"/>
          <w:tab w:val="left" w:pos="5245"/>
        </w:tabs>
        <w:spacing w:before="240" w:line="240" w:lineRule="auto"/>
        <w:ind w:left="0" w:firstLine="0"/>
        <w:contextualSpacing w:val="0"/>
      </w:pPr>
      <w:r>
        <w:t>This</w:t>
      </w:r>
      <w:r w:rsidR="007E5FC9" w:rsidRPr="009F7F03">
        <w:t xml:space="preserve"> </w:t>
      </w:r>
      <w:r w:rsidR="00803D49" w:rsidRPr="00C47BE3">
        <w:t>section</w:t>
      </w:r>
      <w:r w:rsidR="007E5FC9" w:rsidRPr="009F7F03">
        <w:t xml:space="preserve"> </w:t>
      </w:r>
      <w:r>
        <w:t xml:space="preserve">provides for the </w:t>
      </w:r>
      <w:r w:rsidR="007E5FC9" w:rsidRPr="009F7F03">
        <w:t xml:space="preserve">calculation of </w:t>
      </w:r>
      <w:r>
        <w:t>an</w:t>
      </w:r>
      <w:r w:rsidR="007E5FC9" w:rsidRPr="009F7F03">
        <w:t xml:space="preserve"> international travel </w:t>
      </w:r>
      <w:r>
        <w:t>expenses cap for expenses claimed</w:t>
      </w:r>
      <w:r w:rsidRPr="009F7F03">
        <w:t xml:space="preserve"> </w:t>
      </w:r>
      <w:r w:rsidR="007E5FC9" w:rsidRPr="009F7F03">
        <w:t xml:space="preserve">under this </w:t>
      </w:r>
      <w:r w:rsidR="00803D49" w:rsidRPr="00C47BE3">
        <w:t>Sub</w:t>
      </w:r>
      <w:r w:rsidR="007E5FC9" w:rsidRPr="009F7F03">
        <w:t>division</w:t>
      </w:r>
      <w:r>
        <w:t xml:space="preserve"> for travel </w:t>
      </w:r>
      <w:r w:rsidR="00212445">
        <w:t xml:space="preserve">taken and </w:t>
      </w:r>
      <w:r>
        <w:t xml:space="preserve">approved by </w:t>
      </w:r>
      <w:r w:rsidR="005376F7">
        <w:t>the</w:t>
      </w:r>
      <w:r>
        <w:t xml:space="preserve"> le</w:t>
      </w:r>
      <w:r w:rsidR="007E5FC9" w:rsidRPr="009F7F03">
        <w:t>ader of a minority party.</w:t>
      </w:r>
    </w:p>
    <w:p w14:paraId="69B13FDD" w14:textId="77777777" w:rsidR="007E5FC9"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C47BE3">
        <w:t>Subsection</w:t>
      </w:r>
      <w:r w:rsidR="007E5FC9" w:rsidRPr="009F7F03">
        <w:t xml:space="preserve"> </w:t>
      </w:r>
      <w:r w:rsidR="00845362" w:rsidRPr="009F7F03">
        <w:t>5</w:t>
      </w:r>
      <w:r w:rsidR="00C47BE3" w:rsidRPr="00C47BE3">
        <w:t>4</w:t>
      </w:r>
      <w:r w:rsidR="007E5FC9" w:rsidRPr="009F7F03">
        <w:t xml:space="preserve">(1) limits the expenses prescribed in this </w:t>
      </w:r>
      <w:r w:rsidRPr="00C47BE3">
        <w:t>Sub</w:t>
      </w:r>
      <w:r w:rsidR="007E5FC9" w:rsidRPr="009F7F03">
        <w:t xml:space="preserve">division to the total of the value of one first class round-the-world airfare for a financial year. </w:t>
      </w:r>
      <w:r w:rsidRPr="00C47BE3">
        <w:t>Section</w:t>
      </w:r>
      <w:r w:rsidR="000825E3" w:rsidRPr="009F7F03">
        <w:t xml:space="preserve"> </w:t>
      </w:r>
      <w:r w:rsidR="00C47BE3" w:rsidRPr="00C47BE3">
        <w:t xml:space="preserve">37 </w:t>
      </w:r>
      <w:r w:rsidR="000825E3" w:rsidRPr="009F7F03">
        <w:t>of the Regulations provides the method for IPEA to determine the value of a first class round-the-world airfare</w:t>
      </w:r>
      <w:r w:rsidR="009A0664">
        <w:t xml:space="preserve"> (see the notes on that </w:t>
      </w:r>
      <w:r w:rsidRPr="00C47BE3">
        <w:t>section</w:t>
      </w:r>
      <w:r w:rsidR="009A0664">
        <w:t xml:space="preserve"> above). </w:t>
      </w:r>
    </w:p>
    <w:p w14:paraId="69B13FDE" w14:textId="77777777" w:rsidR="007E5FC9" w:rsidRPr="00524457"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C47BE3">
        <w:t>Subsection</w:t>
      </w:r>
      <w:r w:rsidR="00214193">
        <w:t>s</w:t>
      </w:r>
      <w:r w:rsidR="007E5FC9" w:rsidRPr="009F7F03">
        <w:t xml:space="preserve"> </w:t>
      </w:r>
      <w:r w:rsidR="00845362" w:rsidRPr="009F7F03">
        <w:t>5</w:t>
      </w:r>
      <w:r w:rsidR="00C47BE3" w:rsidRPr="00C47BE3">
        <w:t>4</w:t>
      </w:r>
      <w:r w:rsidR="007E5FC9" w:rsidRPr="009F7F03">
        <w:t>(2)</w:t>
      </w:r>
      <w:r w:rsidR="00214193">
        <w:t xml:space="preserve"> and (3)</w:t>
      </w:r>
      <w:r w:rsidR="007E5FC9" w:rsidRPr="009F7F03">
        <w:t xml:space="preserve"> </w:t>
      </w:r>
      <w:r w:rsidR="00214193">
        <w:t>prescribe</w:t>
      </w:r>
      <w:r w:rsidR="007E5FC9" w:rsidRPr="009F7F03">
        <w:t xml:space="preserve"> the </w:t>
      </w:r>
      <w:r w:rsidR="00214193">
        <w:t>adjustments</w:t>
      </w:r>
      <w:r w:rsidR="00214193" w:rsidRPr="009F7F03">
        <w:t xml:space="preserve"> </w:t>
      </w:r>
      <w:r w:rsidR="007E5FC9" w:rsidRPr="009F7F03">
        <w:t xml:space="preserve">that apply where a person becomes the leader of a minority party during a financial year (for example, following an election where the membership of the person’s party increases to </w:t>
      </w:r>
      <w:r w:rsidR="0014678C" w:rsidRPr="009F7F03">
        <w:t>five</w:t>
      </w:r>
      <w:r w:rsidR="007E5FC9" w:rsidRPr="009F7F03">
        <w:t>, or where other members of parliament join their party during the financial year). Under these circumstances, the budget is pro-rated by the number of days remaining in the financial year</w:t>
      </w:r>
      <w:r w:rsidR="00214193">
        <w:t xml:space="preserve">, </w:t>
      </w:r>
      <w:r w:rsidR="00214193" w:rsidRPr="00524457">
        <w:t>and</w:t>
      </w:r>
      <w:r w:rsidR="007E5FC9" w:rsidRPr="00524457">
        <w:t xml:space="preserve"> </w:t>
      </w:r>
      <w:r w:rsidR="00214193" w:rsidRPr="00524457">
        <w:t>the</w:t>
      </w:r>
      <w:r w:rsidR="007E5FC9" w:rsidRPr="00524457">
        <w:t xml:space="preserve"> adjusted limit </w:t>
      </w:r>
      <w:r w:rsidR="00214193" w:rsidRPr="00524457">
        <w:t>is</w:t>
      </w:r>
      <w:r w:rsidR="007E5FC9" w:rsidRPr="00524457">
        <w:t xml:space="preserve"> rounded to the nearest whole </w:t>
      </w:r>
      <w:r w:rsidR="00CC77D9" w:rsidRPr="00524457">
        <w:t>dollar</w:t>
      </w:r>
      <w:r w:rsidR="007E5FC9" w:rsidRPr="00524457">
        <w:t>.</w:t>
      </w:r>
    </w:p>
    <w:p w14:paraId="69B13FDF" w14:textId="77777777" w:rsidR="007E5FC9"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524457">
        <w:t>Subsection</w:t>
      </w:r>
      <w:r w:rsidR="007E5FC9" w:rsidRPr="00524457">
        <w:t xml:space="preserve"> </w:t>
      </w:r>
      <w:r w:rsidR="00845362" w:rsidRPr="00524457">
        <w:t>5</w:t>
      </w:r>
      <w:r w:rsidR="00524457" w:rsidRPr="00524457">
        <w:t>4</w:t>
      </w:r>
      <w:r w:rsidR="007E5FC9" w:rsidRPr="00524457">
        <w:t>(4)</w:t>
      </w:r>
      <w:r w:rsidR="007E5FC9" w:rsidRPr="009F7F03">
        <w:t xml:space="preserve"> </w:t>
      </w:r>
      <w:r w:rsidR="00003C77" w:rsidRPr="009F7F03">
        <w:t xml:space="preserve">allows the international travel expenses of one staff member accompanying a senior office holder under this </w:t>
      </w:r>
      <w:r w:rsidRPr="00C47BE3">
        <w:t>Sub</w:t>
      </w:r>
      <w:r w:rsidR="00003C77" w:rsidRPr="009F7F03">
        <w:t xml:space="preserve">division to be disregarded. The effect of this is that the cost of the international travel expenses for that staff member are still met at Commonwealth expense, but not debited against the </w:t>
      </w:r>
      <w:r w:rsidR="00214193">
        <w:t xml:space="preserve">limit in this </w:t>
      </w:r>
      <w:r w:rsidRPr="00C47BE3">
        <w:t>section</w:t>
      </w:r>
      <w:r w:rsidR="007E5FC9" w:rsidRPr="009F7F03">
        <w:t>. </w:t>
      </w:r>
    </w:p>
    <w:p w14:paraId="69B13FE0" w14:textId="77777777" w:rsidR="007E5FC9" w:rsidRPr="00E05B51" w:rsidRDefault="00803D49" w:rsidP="00C26CAF">
      <w:pPr>
        <w:keepNext/>
        <w:tabs>
          <w:tab w:val="left" w:pos="3969"/>
          <w:tab w:val="left" w:pos="5245"/>
        </w:tabs>
        <w:spacing w:before="280" w:line="240" w:lineRule="auto"/>
        <w:rPr>
          <w:i/>
          <w:u w:val="single"/>
        </w:rPr>
      </w:pPr>
      <w:r w:rsidRPr="00C47BE3">
        <w:rPr>
          <w:i/>
          <w:u w:val="single"/>
        </w:rPr>
        <w:t>Sub</w:t>
      </w:r>
      <w:r w:rsidR="0014678C" w:rsidRPr="00E05B51">
        <w:rPr>
          <w:i/>
          <w:u w:val="single"/>
        </w:rPr>
        <w:t>division</w:t>
      </w:r>
      <w:r w:rsidR="007E5FC9" w:rsidRPr="00E05B51">
        <w:rPr>
          <w:i/>
          <w:u w:val="single"/>
        </w:rPr>
        <w:t xml:space="preserve"> F</w:t>
      </w:r>
      <w:r w:rsidR="00064DD9">
        <w:rPr>
          <w:i/>
          <w:szCs w:val="24"/>
          <w:u w:val="single"/>
        </w:rPr>
        <w:t xml:space="preserve"> - </w:t>
      </w:r>
      <w:r w:rsidR="007E5FC9" w:rsidRPr="00E05B51">
        <w:rPr>
          <w:i/>
          <w:szCs w:val="24"/>
          <w:u w:val="single"/>
        </w:rPr>
        <w:t>Travel and approvals</w:t>
      </w:r>
      <w:r w:rsidR="00064DD9">
        <w:rPr>
          <w:i/>
          <w:szCs w:val="24"/>
          <w:u w:val="single"/>
        </w:rPr>
        <w:t xml:space="preserve"> - </w:t>
      </w:r>
      <w:r w:rsidR="007E5FC9" w:rsidRPr="00E05B51">
        <w:rPr>
          <w:i/>
          <w:szCs w:val="24"/>
          <w:u w:val="single"/>
        </w:rPr>
        <w:t>parliamentary delegations</w:t>
      </w:r>
    </w:p>
    <w:p w14:paraId="69B13FE1" w14:textId="77777777" w:rsidR="007E5FC9" w:rsidRPr="009F7F03" w:rsidRDefault="00803D49" w:rsidP="00136D5F">
      <w:pPr>
        <w:pStyle w:val="ListParagraph"/>
        <w:keepNext/>
        <w:tabs>
          <w:tab w:val="left" w:pos="567"/>
          <w:tab w:val="left" w:pos="3969"/>
          <w:tab w:val="left" w:pos="5245"/>
        </w:tabs>
        <w:spacing w:before="240" w:after="240" w:line="240" w:lineRule="auto"/>
        <w:ind w:left="0"/>
        <w:contextualSpacing w:val="0"/>
        <w:rPr>
          <w:b/>
        </w:rPr>
      </w:pPr>
      <w:r w:rsidRPr="00C47BE3">
        <w:rPr>
          <w:b/>
        </w:rPr>
        <w:t>Section</w:t>
      </w:r>
      <w:r w:rsidR="007E5FC9" w:rsidRPr="009F7F03">
        <w:rPr>
          <w:b/>
        </w:rPr>
        <w:t xml:space="preserve"> </w:t>
      </w:r>
      <w:r w:rsidR="00845362" w:rsidRPr="009F7F03">
        <w:rPr>
          <w:b/>
        </w:rPr>
        <w:t>5</w:t>
      </w:r>
      <w:r w:rsidR="00C47BE3" w:rsidRPr="00C47BE3">
        <w:rPr>
          <w:b/>
        </w:rPr>
        <w:t>5</w:t>
      </w:r>
      <w:r w:rsidR="007E5FC9" w:rsidRPr="009F7F03">
        <w:rPr>
          <w:b/>
        </w:rPr>
        <w:t xml:space="preserve"> </w:t>
      </w:r>
      <w:r w:rsidR="00064DD9">
        <w:rPr>
          <w:b/>
        </w:rPr>
        <w:t>-</w:t>
      </w:r>
      <w:r w:rsidR="007E5FC9" w:rsidRPr="009F7F03">
        <w:rPr>
          <w:b/>
        </w:rPr>
        <w:t xml:space="preserve"> Requirement for approval </w:t>
      </w:r>
    </w:p>
    <w:p w14:paraId="69B13FE2" w14:textId="77777777" w:rsidR="007E5FC9" w:rsidRPr="009F7F03" w:rsidRDefault="007E5FC9"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C47BE3">
        <w:t>section</w:t>
      </w:r>
      <w:r w:rsidRPr="009F7F03">
        <w:t xml:space="preserve"> is a general provision applying to all expenses prescribed under </w:t>
      </w:r>
      <w:r w:rsidR="00803D49" w:rsidRPr="00C47BE3">
        <w:t>Sub</w:t>
      </w:r>
      <w:r w:rsidRPr="009F7F03">
        <w:t xml:space="preserve">division F for a member. </w:t>
      </w:r>
      <w:r w:rsidR="00E74A24">
        <w:t>W</w:t>
      </w:r>
      <w:r w:rsidRPr="009F7F03">
        <w:t>here a member wishes to access a</w:t>
      </w:r>
      <w:r w:rsidR="0055409B">
        <w:t xml:space="preserve"> parliamentary delegation travel</w:t>
      </w:r>
      <w:r w:rsidRPr="009F7F03">
        <w:t xml:space="preserve"> expense under this </w:t>
      </w:r>
      <w:r w:rsidR="00803D49" w:rsidRPr="00C47BE3">
        <w:t>Sub</w:t>
      </w:r>
      <w:r w:rsidR="00E74A24">
        <w:t>division</w:t>
      </w:r>
      <w:r w:rsidRPr="009F7F03">
        <w:t xml:space="preserve">, they can only do so </w:t>
      </w:r>
      <w:r w:rsidR="009856AD" w:rsidRPr="009F7F03">
        <w:t xml:space="preserve">if the </w:t>
      </w:r>
      <w:r w:rsidR="00E74A24">
        <w:t xml:space="preserve">delegation </w:t>
      </w:r>
      <w:r w:rsidR="009856AD" w:rsidRPr="009F7F03">
        <w:t xml:space="preserve">travel has been </w:t>
      </w:r>
      <w:r w:rsidR="005376F7">
        <w:t>separately</w:t>
      </w:r>
      <w:r w:rsidRPr="009F7F03">
        <w:t xml:space="preserve"> approv</w:t>
      </w:r>
      <w:r w:rsidR="005376F7">
        <w:t>ed by</w:t>
      </w:r>
      <w:r w:rsidRPr="009F7F03">
        <w:t xml:space="preserve"> both presiding officers (the President of the Senate and the Speaker of the House of Representatives). </w:t>
      </w:r>
      <w:r w:rsidR="0055409B">
        <w:t xml:space="preserve">Where a member wishes to utilise the travel extension option (to include travel other than as part of the delegation) in </w:t>
      </w:r>
      <w:r w:rsidR="00524457">
        <w:t>sub</w:t>
      </w:r>
      <w:r w:rsidR="00803D49" w:rsidRPr="00C47BE3">
        <w:t>section</w:t>
      </w:r>
      <w:r w:rsidR="0055409B">
        <w:t xml:space="preserve"> 5</w:t>
      </w:r>
      <w:r w:rsidR="00C47BE3" w:rsidRPr="00C47BE3">
        <w:t>6</w:t>
      </w:r>
      <w:r w:rsidR="0055409B">
        <w:t xml:space="preserve">(3), they can only do so if the additional travel has been approved by the Minister. </w:t>
      </w:r>
    </w:p>
    <w:p w14:paraId="69B13FE3" w14:textId="77777777" w:rsidR="007E5FC9" w:rsidRPr="009F7F03" w:rsidRDefault="007E5FC9"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In practice, </w:t>
      </w:r>
      <w:r w:rsidR="00664099">
        <w:t>parliamentary delegation</w:t>
      </w:r>
      <w:r w:rsidRPr="009F7F03">
        <w:t xml:space="preserve"> approvals are </w:t>
      </w:r>
      <w:r w:rsidR="00E74A24">
        <w:t xml:space="preserve">generally </w:t>
      </w:r>
      <w:r w:rsidRPr="009F7F03">
        <w:t xml:space="preserve">provided by the presiding officers as part of approving a program for delegation travel each calendar year. </w:t>
      </w:r>
    </w:p>
    <w:p w14:paraId="69B13FE4" w14:textId="77777777" w:rsidR="007E5FC9" w:rsidRPr="009F7F03" w:rsidRDefault="00803D49" w:rsidP="00136D5F">
      <w:pPr>
        <w:pStyle w:val="ListParagraph"/>
        <w:keepNext/>
        <w:tabs>
          <w:tab w:val="left" w:pos="567"/>
          <w:tab w:val="left" w:pos="3969"/>
          <w:tab w:val="left" w:pos="5245"/>
        </w:tabs>
        <w:spacing w:before="240" w:after="240" w:line="240" w:lineRule="auto"/>
        <w:ind w:left="0"/>
        <w:contextualSpacing w:val="0"/>
        <w:rPr>
          <w:b/>
        </w:rPr>
      </w:pPr>
      <w:r w:rsidRPr="00C47BE3">
        <w:rPr>
          <w:b/>
        </w:rPr>
        <w:t>Section</w:t>
      </w:r>
      <w:r w:rsidR="007E5FC9" w:rsidRPr="009F7F03">
        <w:rPr>
          <w:b/>
        </w:rPr>
        <w:t xml:space="preserve"> </w:t>
      </w:r>
      <w:r w:rsidR="00845362" w:rsidRPr="009F7F03">
        <w:rPr>
          <w:b/>
        </w:rPr>
        <w:t>5</w:t>
      </w:r>
      <w:r w:rsidR="00C47BE3" w:rsidRPr="00C47BE3">
        <w:rPr>
          <w:b/>
        </w:rPr>
        <w:t>6</w:t>
      </w:r>
      <w:r w:rsidR="007B4A9B" w:rsidRPr="009F7F03">
        <w:rPr>
          <w:b/>
        </w:rPr>
        <w:t xml:space="preserve"> </w:t>
      </w:r>
      <w:r w:rsidR="00064DD9">
        <w:rPr>
          <w:b/>
        </w:rPr>
        <w:t>-</w:t>
      </w:r>
      <w:r w:rsidR="007E5FC9" w:rsidRPr="009F7F03">
        <w:rPr>
          <w:b/>
        </w:rPr>
        <w:t xml:space="preserve"> Member of parliamentary delegation</w:t>
      </w:r>
      <w:r w:rsidR="00064DD9">
        <w:rPr>
          <w:b/>
        </w:rPr>
        <w:t xml:space="preserve"> - </w:t>
      </w:r>
      <w:r w:rsidR="007E5FC9" w:rsidRPr="009F7F03">
        <w:rPr>
          <w:b/>
        </w:rPr>
        <w:t>approval by presiding officers</w:t>
      </w:r>
    </w:p>
    <w:p w14:paraId="69B13FE5" w14:textId="77777777" w:rsidR="007E5FC9" w:rsidRPr="009F7F03" w:rsidRDefault="007E5FC9"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C47BE3">
        <w:t>section</w:t>
      </w:r>
      <w:r w:rsidRPr="009F7F03">
        <w:t xml:space="preserve"> prescribe</w:t>
      </w:r>
      <w:r w:rsidR="007B4A9B" w:rsidRPr="009F7F03">
        <w:t>s</w:t>
      </w:r>
      <w:r w:rsidRPr="009F7F03">
        <w:t xml:space="preserve"> travel expenses for members undertaking international travel as a member of a parliamentary delegation (</w:t>
      </w:r>
      <w:r w:rsidR="00803D49" w:rsidRPr="00C47BE3">
        <w:t>subsection</w:t>
      </w:r>
      <w:r w:rsidRPr="009F7F03">
        <w:t xml:space="preserve">s </w:t>
      </w:r>
      <w:r w:rsidR="00845362" w:rsidRPr="009F7F03">
        <w:t>5</w:t>
      </w:r>
      <w:r w:rsidR="00C47BE3" w:rsidRPr="00C47BE3">
        <w:t>6</w:t>
      </w:r>
      <w:r w:rsidRPr="009F7F03">
        <w:t xml:space="preserve">(1) and (2)). However, this does not include an Inter-Parliamentary Union or Commonwealth Parliamentary Association delegation – these expenses are </w:t>
      </w:r>
      <w:r w:rsidR="008A41D5" w:rsidRPr="009F7F03">
        <w:t xml:space="preserve">already met by the Commonwealth </w:t>
      </w:r>
      <w:r w:rsidRPr="009F7F03">
        <w:t>separate</w:t>
      </w:r>
      <w:r w:rsidR="008A41D5" w:rsidRPr="009F7F03">
        <w:t>ly</w:t>
      </w:r>
      <w:r w:rsidRPr="009F7F03">
        <w:t xml:space="preserve"> to the PBR Act. </w:t>
      </w:r>
    </w:p>
    <w:p w14:paraId="69B13FE6" w14:textId="77777777" w:rsidR="007E5FC9"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C47BE3">
        <w:t>Subsection</w:t>
      </w:r>
      <w:r w:rsidR="007E5FC9" w:rsidRPr="009F7F03">
        <w:t xml:space="preserve"> </w:t>
      </w:r>
      <w:r w:rsidR="00845362" w:rsidRPr="009F7F03">
        <w:t>5</w:t>
      </w:r>
      <w:r w:rsidR="00C47BE3" w:rsidRPr="00C47BE3">
        <w:t>6</w:t>
      </w:r>
      <w:r w:rsidR="007E5FC9" w:rsidRPr="009F7F03">
        <w:t xml:space="preserve">(3) prescribes international travel expenses for the member to cover additional travel if the conditions set out in </w:t>
      </w:r>
      <w:r w:rsidRPr="00C47BE3">
        <w:t>subsection</w:t>
      </w:r>
      <w:r w:rsidR="007E5FC9" w:rsidRPr="009F7F03">
        <w:t xml:space="preserve"> </w:t>
      </w:r>
      <w:r w:rsidR="00845362" w:rsidRPr="009F7F03">
        <w:t>5</w:t>
      </w:r>
      <w:r w:rsidR="00C47BE3" w:rsidRPr="00C47BE3">
        <w:t>6</w:t>
      </w:r>
      <w:r w:rsidR="007E5FC9" w:rsidRPr="009F7F03">
        <w:t>(5) are met.</w:t>
      </w:r>
    </w:p>
    <w:p w14:paraId="69B13FE7" w14:textId="77777777" w:rsidR="007E5FC9"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EF595C">
        <w:t>Subsection</w:t>
      </w:r>
      <w:r w:rsidR="007E5FC9" w:rsidRPr="009F7F03">
        <w:t xml:space="preserve"> </w:t>
      </w:r>
      <w:r w:rsidR="00845362" w:rsidRPr="009F7F03">
        <w:t>5</w:t>
      </w:r>
      <w:r w:rsidR="00EF595C" w:rsidRPr="00EF595C">
        <w:t>6</w:t>
      </w:r>
      <w:r w:rsidR="007E5FC9" w:rsidRPr="009F7F03">
        <w:t xml:space="preserve">(4) prescribes airfares, or contributions towards airfares, for the spouse of the member to accompany them if the conditions in </w:t>
      </w:r>
      <w:r w:rsidRPr="00EF595C">
        <w:t>subsection</w:t>
      </w:r>
      <w:r w:rsidR="007E5FC9" w:rsidRPr="009F7F03">
        <w:t xml:space="preserve"> </w:t>
      </w:r>
      <w:r w:rsidR="00845362" w:rsidRPr="009F7F03">
        <w:t>5</w:t>
      </w:r>
      <w:r w:rsidR="00EF595C" w:rsidRPr="00EF595C">
        <w:t>6</w:t>
      </w:r>
      <w:r w:rsidR="007E5FC9" w:rsidRPr="009F7F03">
        <w:t xml:space="preserve">(5) are met. </w:t>
      </w:r>
    </w:p>
    <w:p w14:paraId="69B13FE8" w14:textId="77777777" w:rsidR="007E5FC9"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EF595C">
        <w:t>Subsection</w:t>
      </w:r>
      <w:r w:rsidR="007E5FC9" w:rsidRPr="009F7F03">
        <w:t xml:space="preserve"> </w:t>
      </w:r>
      <w:r w:rsidR="00845362" w:rsidRPr="009F7F03">
        <w:t>5</w:t>
      </w:r>
      <w:r w:rsidR="00EF595C" w:rsidRPr="00EF595C">
        <w:t>6</w:t>
      </w:r>
      <w:r w:rsidR="007E5FC9" w:rsidRPr="009F7F03">
        <w:t xml:space="preserve">(5) sets out the conditions that must be met in order to claim the expenses prescribed in </w:t>
      </w:r>
      <w:r w:rsidRPr="00EF595C">
        <w:t>subsection</w:t>
      </w:r>
      <w:r w:rsidR="00524457">
        <w:t>s</w:t>
      </w:r>
      <w:r w:rsidR="007E5FC9" w:rsidRPr="009F7F03">
        <w:t xml:space="preserve"> </w:t>
      </w:r>
      <w:r w:rsidR="00845362" w:rsidRPr="009F7F03">
        <w:t>5</w:t>
      </w:r>
      <w:r w:rsidR="00EF595C" w:rsidRPr="00EF595C">
        <w:t>6</w:t>
      </w:r>
      <w:r w:rsidR="007E5FC9" w:rsidRPr="009F7F03">
        <w:t>(3) and</w:t>
      </w:r>
      <w:r w:rsidR="00EF595C" w:rsidRPr="00EF595C" w:rsidDel="00EF595C">
        <w:t xml:space="preserve"> </w:t>
      </w:r>
      <w:r w:rsidR="007E5FC9" w:rsidRPr="00EF595C">
        <w:t>(4).</w:t>
      </w:r>
      <w:r w:rsidR="007E5FC9" w:rsidRPr="009F7F03">
        <w:t xml:space="preserve"> It requires the member to make a financial saving by travelling on more economic airfares than those that would otherwise be </w:t>
      </w:r>
      <w:r w:rsidR="00585840" w:rsidRPr="009F7F03">
        <w:t>claimed</w:t>
      </w:r>
      <w:r w:rsidR="007E5FC9" w:rsidRPr="009F7F03">
        <w:t xml:space="preserve"> by the member for travel as part of the delegation. It also requires </w:t>
      </w:r>
      <w:r w:rsidR="00152CC8" w:rsidRPr="009F7F03">
        <w:t xml:space="preserve">that </w:t>
      </w:r>
      <w:r w:rsidR="007E5FC9" w:rsidRPr="009F7F03">
        <w:t xml:space="preserve">the combined cost of any international travel expenses of the member’s additional travel and any airfares (or contributions thereto) for the member’s spouse do not exceed the saving made by the member. </w:t>
      </w:r>
    </w:p>
    <w:p w14:paraId="69B13FE9" w14:textId="77777777" w:rsidR="007E5FC9"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EF595C">
        <w:t>Subsection</w:t>
      </w:r>
      <w:r w:rsidR="007E5FC9" w:rsidRPr="009F7F03">
        <w:t xml:space="preserve">s </w:t>
      </w:r>
      <w:r w:rsidR="00845362" w:rsidRPr="009F7F03">
        <w:t>5</w:t>
      </w:r>
      <w:r w:rsidR="00EF595C" w:rsidRPr="00EF595C">
        <w:t>6</w:t>
      </w:r>
      <w:r w:rsidR="007E5FC9" w:rsidRPr="009F7F03">
        <w:t>(3) to (5) allow</w:t>
      </w:r>
      <w:r w:rsidR="003B2FF1">
        <w:t>s</w:t>
      </w:r>
      <w:r w:rsidR="007E5FC9" w:rsidRPr="009F7F03">
        <w:t xml:space="preserve"> members to </w:t>
      </w:r>
      <w:r w:rsidR="00E74A24">
        <w:t>take a lower cost</w:t>
      </w:r>
      <w:r w:rsidR="007E5FC9" w:rsidRPr="009F7F03">
        <w:t xml:space="preserve"> airfare</w:t>
      </w:r>
      <w:r w:rsidR="00E74A24">
        <w:t xml:space="preserve"> than </w:t>
      </w:r>
      <w:r w:rsidR="00013B8C">
        <w:t xml:space="preserve">they would otherwise, </w:t>
      </w:r>
      <w:r w:rsidR="007E5FC9" w:rsidRPr="009F7F03">
        <w:t xml:space="preserve">and use the excess to cover the cost of an accompanying spouse’s travel and/or to extend their travel. This gives members flexibility, but ensures there is no additional cost to the Commonwealth. Where the excess amount is not large enough to cover all of the costs for an accompanying spouse or for the extension of a member’s travel, the member must pay the difference personally to ensure there is no additional expense to the Commonwealth. </w:t>
      </w:r>
    </w:p>
    <w:p w14:paraId="69B13FEA" w14:textId="77777777" w:rsidR="007E5FC9" w:rsidRPr="009F7F03" w:rsidRDefault="00803D49" w:rsidP="00136D5F">
      <w:pPr>
        <w:pStyle w:val="ListParagraph"/>
        <w:keepNext/>
        <w:tabs>
          <w:tab w:val="left" w:pos="567"/>
          <w:tab w:val="left" w:pos="3969"/>
          <w:tab w:val="left" w:pos="5245"/>
        </w:tabs>
        <w:spacing w:before="240" w:after="240" w:line="240" w:lineRule="auto"/>
        <w:ind w:left="0"/>
        <w:contextualSpacing w:val="0"/>
        <w:rPr>
          <w:b/>
        </w:rPr>
      </w:pPr>
      <w:r w:rsidRPr="00EF595C">
        <w:rPr>
          <w:b/>
        </w:rPr>
        <w:t>Section</w:t>
      </w:r>
      <w:r w:rsidR="007E5FC9" w:rsidRPr="009F7F03">
        <w:rPr>
          <w:b/>
        </w:rPr>
        <w:t xml:space="preserve"> </w:t>
      </w:r>
      <w:r w:rsidR="00845362" w:rsidRPr="009F7F03">
        <w:rPr>
          <w:b/>
        </w:rPr>
        <w:t>5</w:t>
      </w:r>
      <w:r w:rsidR="00EF595C" w:rsidRPr="00EF595C">
        <w:rPr>
          <w:b/>
        </w:rPr>
        <w:t>7</w:t>
      </w:r>
      <w:r w:rsidR="007E5FC9" w:rsidRPr="009F7F03">
        <w:rPr>
          <w:b/>
        </w:rPr>
        <w:t xml:space="preserve"> </w:t>
      </w:r>
      <w:r w:rsidR="00064DD9">
        <w:rPr>
          <w:b/>
        </w:rPr>
        <w:t>-</w:t>
      </w:r>
      <w:r w:rsidR="007E5FC9" w:rsidRPr="009F7F03">
        <w:rPr>
          <w:b/>
        </w:rPr>
        <w:t xml:space="preserve"> Parliamentary delegations </w:t>
      </w:r>
      <w:r w:rsidR="00064DD9">
        <w:rPr>
          <w:b/>
        </w:rPr>
        <w:t>-</w:t>
      </w:r>
      <w:r w:rsidR="007E5FC9" w:rsidRPr="009F7F03">
        <w:rPr>
          <w:b/>
        </w:rPr>
        <w:t xml:space="preserve"> meeting facilities and hospitality </w:t>
      </w:r>
    </w:p>
    <w:p w14:paraId="69B13FEB" w14:textId="77777777" w:rsidR="007E5FC9" w:rsidRPr="009F7F03" w:rsidRDefault="007E5FC9"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EF595C">
        <w:t>section</w:t>
      </w:r>
      <w:r w:rsidRPr="009F7F03">
        <w:t xml:space="preserve"> prescribes certain public resources for members undertaking international travel as part of a parliamentary delegation</w:t>
      </w:r>
      <w:r w:rsidR="00013B8C">
        <w:t xml:space="preserve"> covered by this </w:t>
      </w:r>
      <w:r w:rsidR="00803D49" w:rsidRPr="00EF595C">
        <w:t>Sub</w:t>
      </w:r>
      <w:r w:rsidR="00013B8C">
        <w:t>division</w:t>
      </w:r>
      <w:r w:rsidR="009A3F8F">
        <w:t>, being:</w:t>
      </w:r>
      <w:r w:rsidRPr="009F7F03">
        <w:t xml:space="preserve"> </w:t>
      </w:r>
    </w:p>
    <w:p w14:paraId="69B13FEC" w14:textId="77777777" w:rsidR="007E5FC9" w:rsidRPr="00F37E10" w:rsidRDefault="007E5FC9" w:rsidP="009217AC">
      <w:pPr>
        <w:pStyle w:val="ListParagraph"/>
        <w:numPr>
          <w:ilvl w:val="3"/>
          <w:numId w:val="19"/>
        </w:numPr>
        <w:tabs>
          <w:tab w:val="left" w:pos="1134"/>
          <w:tab w:val="left" w:pos="3969"/>
          <w:tab w:val="left" w:pos="5245"/>
        </w:tabs>
        <w:spacing w:before="120" w:line="240" w:lineRule="auto"/>
        <w:ind w:left="1134" w:hanging="425"/>
        <w:contextualSpacing w:val="0"/>
        <w:rPr>
          <w:rFonts w:eastAsiaTheme="minorHAnsi"/>
          <w:lang w:eastAsia="en-US"/>
        </w:rPr>
      </w:pPr>
      <w:r w:rsidRPr="00F37E10">
        <w:rPr>
          <w:rFonts w:eastAsiaTheme="minorHAnsi"/>
          <w:lang w:eastAsia="en-US"/>
        </w:rPr>
        <w:t>the cost of facilities and services necessary for meetings of the delegation (typically this includes things like room hire or catering for official meetings of the delegation), and</w:t>
      </w:r>
    </w:p>
    <w:p w14:paraId="69B13FED" w14:textId="77777777" w:rsidR="007E5FC9" w:rsidRPr="00F37E10" w:rsidRDefault="007E5FC9" w:rsidP="009217AC">
      <w:pPr>
        <w:pStyle w:val="ListParagraph"/>
        <w:numPr>
          <w:ilvl w:val="3"/>
          <w:numId w:val="19"/>
        </w:numPr>
        <w:tabs>
          <w:tab w:val="left" w:pos="1134"/>
          <w:tab w:val="left" w:pos="3969"/>
          <w:tab w:val="left" w:pos="5245"/>
        </w:tabs>
        <w:spacing w:before="120" w:line="240" w:lineRule="auto"/>
        <w:ind w:left="1134" w:hanging="425"/>
        <w:contextualSpacing w:val="0"/>
        <w:rPr>
          <w:rFonts w:eastAsiaTheme="minorHAnsi"/>
          <w:lang w:eastAsia="en-US"/>
        </w:rPr>
      </w:pPr>
      <w:r w:rsidRPr="00F37E10">
        <w:rPr>
          <w:rFonts w:eastAsiaTheme="minorHAnsi"/>
          <w:lang w:eastAsia="en-US"/>
        </w:rPr>
        <w:t>official hospitality (which typically includes gifts, entertainment, some catering or other benefits which allow the delegation to extend or return hospitality while conducting official activities overseas).</w:t>
      </w:r>
    </w:p>
    <w:p w14:paraId="69B13FEE" w14:textId="77777777" w:rsidR="007E5FC9" w:rsidRPr="009F7F03" w:rsidRDefault="009A3F8F" w:rsidP="009217AC">
      <w:pPr>
        <w:pStyle w:val="ListParagraph"/>
        <w:numPr>
          <w:ilvl w:val="0"/>
          <w:numId w:val="19"/>
        </w:numPr>
        <w:tabs>
          <w:tab w:val="left" w:pos="567"/>
          <w:tab w:val="left" w:pos="3969"/>
          <w:tab w:val="left" w:pos="5245"/>
        </w:tabs>
        <w:spacing w:before="240" w:line="240" w:lineRule="auto"/>
        <w:ind w:left="0" w:firstLine="0"/>
        <w:contextualSpacing w:val="0"/>
      </w:pPr>
      <w:r>
        <w:t>T</w:t>
      </w:r>
      <w:r w:rsidR="007E5FC9" w:rsidRPr="009F7F03">
        <w:t xml:space="preserve">he amounts for official hospitality are capped and are provided ‘per delegation’ </w:t>
      </w:r>
      <w:r>
        <w:t>(i</w:t>
      </w:r>
      <w:r w:rsidR="00447DA8">
        <w:t>.</w:t>
      </w:r>
      <w:r>
        <w:t>e</w:t>
      </w:r>
      <w:r w:rsidR="00447DA8">
        <w:t>.</w:t>
      </w:r>
      <w:r>
        <w:t xml:space="preserve"> the overall delegation travel) </w:t>
      </w:r>
      <w:r w:rsidR="007E5FC9" w:rsidRPr="009F7F03">
        <w:t>rather than for each member who is part of the delegation</w:t>
      </w:r>
      <w:r w:rsidR="005237FE" w:rsidRPr="009F7F03">
        <w:t>, or for each destination the delegation visits</w:t>
      </w:r>
      <w:r w:rsidR="007E5FC9" w:rsidRPr="009F7F03">
        <w:t>. For delegations led by one of the presiding officers, the capped amount</w:t>
      </w:r>
      <w:r>
        <w:t xml:space="preserve"> for the delegation travel</w:t>
      </w:r>
      <w:r w:rsidR="007E5FC9" w:rsidRPr="009F7F03">
        <w:t xml:space="preserve"> is $5,000. For all other delegations the capped amount is $2,500.</w:t>
      </w:r>
      <w:r>
        <w:t xml:space="preserve">  </w:t>
      </w:r>
    </w:p>
    <w:p w14:paraId="69B13FEF" w14:textId="77777777" w:rsidR="00320A04" w:rsidRPr="009F7F03" w:rsidRDefault="007E5FC9"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Note that for a Minister who is travelling overseas </w:t>
      </w:r>
      <w:r w:rsidR="00A73E76">
        <w:t>otherwise than as part of a delegation,</w:t>
      </w:r>
      <w:r w:rsidRPr="009F7F03">
        <w:t xml:space="preserve"> </w:t>
      </w:r>
      <w:r w:rsidR="009842D9" w:rsidRPr="009F7F03">
        <w:t>official hospitality</w:t>
      </w:r>
      <w:r w:rsidR="009842D9">
        <w:t xml:space="preserve"> costs are not prescribed in these Regulations</w:t>
      </w:r>
      <w:r w:rsidR="009842D9" w:rsidRPr="009F7F03">
        <w:t xml:space="preserve"> </w:t>
      </w:r>
      <w:r w:rsidR="009842D9">
        <w:t xml:space="preserve">(except in relation to the Prime Minister – see </w:t>
      </w:r>
      <w:r w:rsidR="00803D49" w:rsidRPr="00EF595C">
        <w:t>subsection</w:t>
      </w:r>
      <w:r w:rsidR="002B1A77">
        <w:t> </w:t>
      </w:r>
      <w:r w:rsidR="009842D9" w:rsidRPr="00EF595C">
        <w:t>4</w:t>
      </w:r>
      <w:r w:rsidR="00EF595C" w:rsidRPr="00EF595C">
        <w:t>3</w:t>
      </w:r>
      <w:r w:rsidR="009842D9">
        <w:t xml:space="preserve">(5)), however, </w:t>
      </w:r>
      <w:r w:rsidRPr="009F7F03">
        <w:t>their portfolio department may meet th</w:t>
      </w:r>
      <w:r w:rsidR="009842D9">
        <w:t>ose</w:t>
      </w:r>
      <w:r w:rsidRPr="009F7F03">
        <w:t xml:space="preserve"> cost</w:t>
      </w:r>
      <w:r w:rsidR="009842D9">
        <w:t>s.</w:t>
      </w:r>
    </w:p>
    <w:p w14:paraId="69B13FF0" w14:textId="77777777" w:rsidR="00320A04" w:rsidRPr="00E05B51" w:rsidRDefault="00803D49" w:rsidP="006453D3">
      <w:pPr>
        <w:keepNext/>
        <w:tabs>
          <w:tab w:val="left" w:pos="3969"/>
          <w:tab w:val="left" w:pos="5245"/>
        </w:tabs>
        <w:spacing w:before="280" w:line="240" w:lineRule="auto"/>
        <w:rPr>
          <w:i/>
          <w:szCs w:val="24"/>
          <w:u w:val="single"/>
        </w:rPr>
      </w:pPr>
      <w:r w:rsidRPr="00EF595C">
        <w:rPr>
          <w:i/>
          <w:u w:val="single"/>
        </w:rPr>
        <w:t>Sub</w:t>
      </w:r>
      <w:r w:rsidR="0014678C" w:rsidRPr="00E05B51">
        <w:rPr>
          <w:i/>
          <w:u w:val="single"/>
        </w:rPr>
        <w:t>division</w:t>
      </w:r>
      <w:r w:rsidR="00320A04" w:rsidRPr="00E05B51">
        <w:rPr>
          <w:i/>
          <w:u w:val="single"/>
        </w:rPr>
        <w:t xml:space="preserve"> G</w:t>
      </w:r>
      <w:r w:rsidR="00064DD9">
        <w:rPr>
          <w:i/>
          <w:szCs w:val="24"/>
          <w:u w:val="single"/>
        </w:rPr>
        <w:t xml:space="preserve"> - </w:t>
      </w:r>
      <w:r w:rsidR="00320A04" w:rsidRPr="00E05B51">
        <w:rPr>
          <w:i/>
          <w:szCs w:val="24"/>
          <w:u w:val="single"/>
        </w:rPr>
        <w:t>International travel allowances</w:t>
      </w:r>
    </w:p>
    <w:p w14:paraId="69B13FF1" w14:textId="77777777" w:rsidR="00320A04" w:rsidRPr="009F7F03" w:rsidRDefault="00803D49" w:rsidP="00DC077D">
      <w:pPr>
        <w:pStyle w:val="ListParagraph"/>
        <w:keepNext/>
        <w:tabs>
          <w:tab w:val="left" w:pos="567"/>
          <w:tab w:val="left" w:pos="3969"/>
          <w:tab w:val="left" w:pos="5245"/>
        </w:tabs>
        <w:spacing w:before="240" w:after="240" w:line="240" w:lineRule="auto"/>
        <w:ind w:left="0"/>
        <w:contextualSpacing w:val="0"/>
        <w:rPr>
          <w:b/>
        </w:rPr>
      </w:pPr>
      <w:r w:rsidRPr="00EF595C">
        <w:rPr>
          <w:b/>
        </w:rPr>
        <w:t>Section</w:t>
      </w:r>
      <w:r w:rsidR="00320A04" w:rsidRPr="009F7F03">
        <w:rPr>
          <w:b/>
        </w:rPr>
        <w:t xml:space="preserve"> </w:t>
      </w:r>
      <w:r w:rsidR="00EF595C" w:rsidRPr="00EF595C">
        <w:rPr>
          <w:b/>
        </w:rPr>
        <w:t xml:space="preserve">58 </w:t>
      </w:r>
      <w:r w:rsidR="00064DD9">
        <w:rPr>
          <w:b/>
        </w:rPr>
        <w:t>-</w:t>
      </w:r>
      <w:r w:rsidR="00320A04" w:rsidRPr="009F7F03">
        <w:rPr>
          <w:b/>
        </w:rPr>
        <w:t xml:space="preserve"> Operation of </w:t>
      </w:r>
      <w:r w:rsidRPr="00EF595C">
        <w:rPr>
          <w:b/>
        </w:rPr>
        <w:t>Sub</w:t>
      </w:r>
      <w:r w:rsidR="00320A04" w:rsidRPr="009F7F03">
        <w:rPr>
          <w:b/>
        </w:rPr>
        <w:t xml:space="preserve">division </w:t>
      </w:r>
    </w:p>
    <w:p w14:paraId="69B13FF2" w14:textId="77777777" w:rsidR="00320A04" w:rsidRPr="00320361" w:rsidRDefault="00320A04"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EF595C">
        <w:t>section</w:t>
      </w:r>
      <w:r w:rsidRPr="009F7F03">
        <w:t xml:space="preserve"> is a general provision applying to </w:t>
      </w:r>
      <w:r w:rsidR="00803D49" w:rsidRPr="00EF595C">
        <w:t>Sub</w:t>
      </w:r>
      <w:r w:rsidRPr="009F7F03">
        <w:t xml:space="preserve">division G. </w:t>
      </w:r>
      <w:r w:rsidR="007E6370" w:rsidRPr="009F7F03">
        <w:t>I</w:t>
      </w:r>
      <w:r w:rsidRPr="009F7F03">
        <w:t>t provides that</w:t>
      </w:r>
      <w:r w:rsidR="00D07C50">
        <w:t>, for the international incidentals and equipment</w:t>
      </w:r>
      <w:r w:rsidRPr="009F7F03">
        <w:t xml:space="preserve"> allowances prescribed under this </w:t>
      </w:r>
      <w:r w:rsidR="00803D49" w:rsidRPr="00EF595C">
        <w:t>Sub</w:t>
      </w:r>
      <w:r w:rsidRPr="009F7F03">
        <w:t>division</w:t>
      </w:r>
      <w:r w:rsidR="00D07C50">
        <w:t xml:space="preserve">, the allowances will not be payable </w:t>
      </w:r>
      <w:r w:rsidRPr="009F7F03">
        <w:t xml:space="preserve">unless international travel expenses (see </w:t>
      </w:r>
      <w:r w:rsidR="00803D49" w:rsidRPr="00EF595C">
        <w:t>section</w:t>
      </w:r>
      <w:r w:rsidRPr="009F7F03">
        <w:t xml:space="preserve"> </w:t>
      </w:r>
      <w:r w:rsidR="00EF595C" w:rsidRPr="00EF595C">
        <w:t>35</w:t>
      </w:r>
      <w:r w:rsidRPr="009F7F03">
        <w:t>) for the international travel concern</w:t>
      </w:r>
      <w:r w:rsidR="008A41D5" w:rsidRPr="009F7F03">
        <w:t>ed</w:t>
      </w:r>
      <w:r w:rsidRPr="009F7F03">
        <w:t xml:space="preserve"> are pa</w:t>
      </w:r>
      <w:r w:rsidR="00D07C50">
        <w:t>yable</w:t>
      </w:r>
      <w:r w:rsidRPr="009F7F03">
        <w:t xml:space="preserve"> under Division </w:t>
      </w:r>
      <w:r w:rsidR="00972CB4">
        <w:t>4</w:t>
      </w:r>
      <w:r w:rsidRPr="009F7F03">
        <w:t>, Part 2 of the Regulations (International travel).</w:t>
      </w:r>
      <w:r w:rsidR="00616DEC">
        <w:t xml:space="preserve"> </w:t>
      </w:r>
    </w:p>
    <w:p w14:paraId="69B13FF3" w14:textId="77777777" w:rsidR="00320A04" w:rsidRPr="009F7F03" w:rsidRDefault="00803D49" w:rsidP="00DC077D">
      <w:pPr>
        <w:keepNext/>
        <w:tabs>
          <w:tab w:val="left" w:pos="3969"/>
          <w:tab w:val="left" w:pos="5245"/>
        </w:tabs>
        <w:spacing w:line="240" w:lineRule="auto"/>
        <w:rPr>
          <w:b/>
        </w:rPr>
      </w:pPr>
      <w:r w:rsidRPr="00EF595C">
        <w:rPr>
          <w:b/>
        </w:rPr>
        <w:t>Section</w:t>
      </w:r>
      <w:r w:rsidR="00320A04" w:rsidRPr="009F7F03">
        <w:rPr>
          <w:b/>
        </w:rPr>
        <w:t xml:space="preserve"> </w:t>
      </w:r>
      <w:r w:rsidR="00845362" w:rsidRPr="00EF595C">
        <w:rPr>
          <w:b/>
        </w:rPr>
        <w:t>5</w:t>
      </w:r>
      <w:r w:rsidR="00EF595C" w:rsidRPr="00EF595C">
        <w:rPr>
          <w:b/>
        </w:rPr>
        <w:t>9</w:t>
      </w:r>
      <w:r w:rsidR="00320A04" w:rsidRPr="009F7F03">
        <w:rPr>
          <w:b/>
        </w:rPr>
        <w:t xml:space="preserve"> </w:t>
      </w:r>
      <w:r w:rsidR="00146836">
        <w:rPr>
          <w:b/>
        </w:rPr>
        <w:t>-</w:t>
      </w:r>
      <w:r w:rsidR="00320A04" w:rsidRPr="009F7F03">
        <w:rPr>
          <w:b/>
        </w:rPr>
        <w:t xml:space="preserve"> International travel incidentals allowance </w:t>
      </w:r>
    </w:p>
    <w:p w14:paraId="69B13FF4" w14:textId="77777777" w:rsidR="00320A04" w:rsidRPr="009F7F03" w:rsidRDefault="00320A04"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EF595C">
        <w:t>section</w:t>
      </w:r>
      <w:r w:rsidRPr="009F7F03">
        <w:t xml:space="preserve"> prescribes an international travel allowance for the incidental expenses of:</w:t>
      </w:r>
    </w:p>
    <w:p w14:paraId="69B13FF5" w14:textId="77777777" w:rsidR="00320A04" w:rsidRPr="00F37E10" w:rsidRDefault="00320A04" w:rsidP="009217AC">
      <w:pPr>
        <w:pStyle w:val="ListParagraph"/>
        <w:numPr>
          <w:ilvl w:val="3"/>
          <w:numId w:val="19"/>
        </w:numPr>
        <w:tabs>
          <w:tab w:val="left" w:pos="1134"/>
          <w:tab w:val="left" w:pos="3969"/>
          <w:tab w:val="left" w:pos="5245"/>
        </w:tabs>
        <w:spacing w:before="120" w:line="240" w:lineRule="auto"/>
        <w:ind w:left="1134" w:hanging="425"/>
        <w:contextualSpacing w:val="0"/>
        <w:rPr>
          <w:rFonts w:eastAsiaTheme="minorHAnsi"/>
          <w:lang w:eastAsia="en-US"/>
        </w:rPr>
      </w:pPr>
      <w:r w:rsidRPr="00F37E10">
        <w:rPr>
          <w:rFonts w:eastAsiaTheme="minorHAnsi"/>
          <w:lang w:eastAsia="en-US"/>
        </w:rPr>
        <w:t xml:space="preserve">a member </w:t>
      </w:r>
    </w:p>
    <w:p w14:paraId="69B13FF6" w14:textId="77777777" w:rsidR="00320A04" w:rsidRPr="00F37E10" w:rsidRDefault="00320A04" w:rsidP="009217AC">
      <w:pPr>
        <w:pStyle w:val="ListParagraph"/>
        <w:numPr>
          <w:ilvl w:val="3"/>
          <w:numId w:val="19"/>
        </w:numPr>
        <w:tabs>
          <w:tab w:val="left" w:pos="1134"/>
          <w:tab w:val="left" w:pos="3969"/>
          <w:tab w:val="left" w:pos="5245"/>
        </w:tabs>
        <w:spacing w:before="120" w:line="240" w:lineRule="auto"/>
        <w:ind w:left="1134" w:hanging="425"/>
        <w:contextualSpacing w:val="0"/>
        <w:rPr>
          <w:rFonts w:eastAsiaTheme="minorHAnsi"/>
          <w:lang w:eastAsia="en-US"/>
        </w:rPr>
      </w:pPr>
      <w:r w:rsidRPr="00F37E10">
        <w:rPr>
          <w:rFonts w:eastAsiaTheme="minorHAnsi"/>
          <w:lang w:eastAsia="en-US"/>
        </w:rPr>
        <w:t>a staff member</w:t>
      </w:r>
      <w:r w:rsidR="00616DEC">
        <w:rPr>
          <w:rFonts w:eastAsiaTheme="minorHAnsi"/>
          <w:lang w:eastAsia="en-US"/>
        </w:rPr>
        <w:t xml:space="preserve"> (see the definition of this term in </w:t>
      </w:r>
      <w:r w:rsidR="00803D49" w:rsidRPr="00EF595C">
        <w:rPr>
          <w:rFonts w:eastAsiaTheme="minorHAnsi"/>
          <w:lang w:eastAsia="en-US"/>
        </w:rPr>
        <w:t>section</w:t>
      </w:r>
      <w:r w:rsidR="00616DEC">
        <w:rPr>
          <w:rFonts w:eastAsiaTheme="minorHAnsi"/>
          <w:lang w:eastAsia="en-US"/>
        </w:rPr>
        <w:t xml:space="preserve"> 4 of the Regul</w:t>
      </w:r>
      <w:r w:rsidR="00D07C50">
        <w:rPr>
          <w:rFonts w:eastAsiaTheme="minorHAnsi"/>
          <w:lang w:eastAsia="en-US"/>
        </w:rPr>
        <w:t>a</w:t>
      </w:r>
      <w:r w:rsidR="00616DEC">
        <w:rPr>
          <w:rFonts w:eastAsiaTheme="minorHAnsi"/>
          <w:lang w:eastAsia="en-US"/>
        </w:rPr>
        <w:t>tions)</w:t>
      </w:r>
      <w:r w:rsidRPr="00F37E10">
        <w:rPr>
          <w:rFonts w:eastAsiaTheme="minorHAnsi"/>
          <w:lang w:eastAsia="en-US"/>
        </w:rPr>
        <w:t>, and</w:t>
      </w:r>
    </w:p>
    <w:p w14:paraId="69B13FF7" w14:textId="77777777" w:rsidR="00320A04" w:rsidRPr="00F37E10" w:rsidRDefault="00320A04" w:rsidP="009217AC">
      <w:pPr>
        <w:pStyle w:val="ListParagraph"/>
        <w:numPr>
          <w:ilvl w:val="3"/>
          <w:numId w:val="19"/>
        </w:numPr>
        <w:tabs>
          <w:tab w:val="left" w:pos="1134"/>
          <w:tab w:val="left" w:pos="3969"/>
          <w:tab w:val="left" w:pos="5245"/>
        </w:tabs>
        <w:spacing w:before="120" w:line="240" w:lineRule="auto"/>
        <w:ind w:left="1134" w:hanging="425"/>
        <w:contextualSpacing w:val="0"/>
        <w:rPr>
          <w:rFonts w:eastAsiaTheme="minorHAnsi"/>
          <w:lang w:eastAsia="en-US"/>
        </w:rPr>
      </w:pPr>
      <w:r w:rsidRPr="00F37E10">
        <w:rPr>
          <w:rFonts w:eastAsiaTheme="minorHAnsi"/>
          <w:lang w:eastAsia="en-US"/>
        </w:rPr>
        <w:t xml:space="preserve">a medical doctor accompanying the Prime Minister (see </w:t>
      </w:r>
      <w:r w:rsidR="00803D49" w:rsidRPr="00EF595C">
        <w:rPr>
          <w:rFonts w:eastAsiaTheme="minorHAnsi"/>
          <w:lang w:eastAsia="en-US"/>
        </w:rPr>
        <w:t>section</w:t>
      </w:r>
      <w:r w:rsidRPr="00F37E10">
        <w:rPr>
          <w:rFonts w:eastAsiaTheme="minorHAnsi"/>
          <w:lang w:eastAsia="en-US"/>
        </w:rPr>
        <w:t xml:space="preserve"> </w:t>
      </w:r>
      <w:r w:rsidR="00845362" w:rsidRPr="00EF595C">
        <w:rPr>
          <w:rFonts w:eastAsiaTheme="minorHAnsi"/>
          <w:lang w:eastAsia="en-US"/>
        </w:rPr>
        <w:t>4</w:t>
      </w:r>
      <w:r w:rsidR="00EF595C" w:rsidRPr="00EF595C">
        <w:rPr>
          <w:rFonts w:eastAsiaTheme="minorHAnsi"/>
          <w:lang w:eastAsia="en-US"/>
        </w:rPr>
        <w:t>3</w:t>
      </w:r>
      <w:r w:rsidRPr="00F37E10">
        <w:rPr>
          <w:rFonts w:eastAsiaTheme="minorHAnsi"/>
          <w:lang w:eastAsia="en-US"/>
        </w:rPr>
        <w:t xml:space="preserve"> above), </w:t>
      </w:r>
    </w:p>
    <w:p w14:paraId="69B13FF8" w14:textId="77777777" w:rsidR="00320A04" w:rsidRPr="009F7F03" w:rsidRDefault="00320A04" w:rsidP="00AB600E">
      <w:pPr>
        <w:tabs>
          <w:tab w:val="left" w:pos="3969"/>
          <w:tab w:val="left" w:pos="5245"/>
        </w:tabs>
        <w:spacing w:line="240" w:lineRule="auto"/>
      </w:pPr>
      <w:r w:rsidRPr="009F7F03">
        <w:t xml:space="preserve">at the rates specified in </w:t>
      </w:r>
      <w:r w:rsidR="00803D49" w:rsidRPr="00EF595C">
        <w:t>subsection</w:t>
      </w:r>
      <w:r w:rsidRPr="009F7F03">
        <w:t xml:space="preserve"> </w:t>
      </w:r>
      <w:r w:rsidR="00845362" w:rsidRPr="009F7F03">
        <w:t>5</w:t>
      </w:r>
      <w:r w:rsidR="00EF595C" w:rsidRPr="00EF595C">
        <w:t>9</w:t>
      </w:r>
      <w:r w:rsidRPr="009F7F03">
        <w:t>(2) when international travel expenses are payable under Division</w:t>
      </w:r>
      <w:r w:rsidR="00AB600E">
        <w:t> </w:t>
      </w:r>
      <w:r w:rsidR="00972CB4">
        <w:t>4</w:t>
      </w:r>
      <w:r w:rsidRPr="009F7F03">
        <w:t xml:space="preserve">, Part 2 of the Regulations. </w:t>
      </w:r>
    </w:p>
    <w:p w14:paraId="69B13FF9" w14:textId="77777777" w:rsidR="00B06526"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EF595C">
        <w:t>Subsection</w:t>
      </w:r>
      <w:r w:rsidR="00320A04" w:rsidRPr="009F7F03">
        <w:t xml:space="preserve"> </w:t>
      </w:r>
      <w:r w:rsidR="00EF595C" w:rsidRPr="00EF595C">
        <w:t>59</w:t>
      </w:r>
      <w:r w:rsidR="00320A04" w:rsidRPr="009F7F03">
        <w:t xml:space="preserve">(1) further provides that the allowance is payable in respect of a day where the person is outside of Australia for either all or part of that day. For example, </w:t>
      </w:r>
      <w:r w:rsidR="00F724F9">
        <w:t xml:space="preserve">where </w:t>
      </w:r>
      <w:r w:rsidR="00320A04" w:rsidRPr="009F7F03">
        <w:t xml:space="preserve">a staff member intends to leave Australia on 10 November 2017 to travel overseas and return to Australia on </w:t>
      </w:r>
      <w:r w:rsidR="00F724F9" w:rsidRPr="009F7F03">
        <w:t>12</w:t>
      </w:r>
      <w:r w:rsidR="00F724F9">
        <w:t> </w:t>
      </w:r>
      <w:r w:rsidR="00320A04" w:rsidRPr="009F7F03">
        <w:t xml:space="preserve">November 2017 – the staff member </w:t>
      </w:r>
      <w:r w:rsidR="00F724F9">
        <w:t>would be</w:t>
      </w:r>
      <w:r w:rsidR="00320A04" w:rsidRPr="009F7F03">
        <w:t xml:space="preserve"> eligible to claim 3 days’ worth of the daily allowance under </w:t>
      </w:r>
      <w:r w:rsidRPr="00EF595C">
        <w:t>paragraph</w:t>
      </w:r>
      <w:r w:rsidR="00320A04" w:rsidRPr="009F7F03">
        <w:t xml:space="preserve"> </w:t>
      </w:r>
      <w:r w:rsidR="00EF595C" w:rsidRPr="00EF595C">
        <w:t>59</w:t>
      </w:r>
      <w:r w:rsidR="00320A04" w:rsidRPr="009F7F03">
        <w:t>(2)(b) (for the 10</w:t>
      </w:r>
      <w:r w:rsidR="00320A04" w:rsidRPr="00B06526">
        <w:t>th</w:t>
      </w:r>
      <w:r w:rsidR="00320A04" w:rsidRPr="009F7F03">
        <w:t>, 11</w:t>
      </w:r>
      <w:r w:rsidR="00320A04" w:rsidRPr="00B06526">
        <w:t>th</w:t>
      </w:r>
      <w:r w:rsidR="00320A04" w:rsidRPr="009F7F03">
        <w:t>, and 12</w:t>
      </w:r>
      <w:r w:rsidR="00320A04" w:rsidRPr="00B06526">
        <w:t>th</w:t>
      </w:r>
      <w:r w:rsidR="00320A04" w:rsidRPr="009F7F03">
        <w:t xml:space="preserve"> of November) – this would amount to $120 (3</w:t>
      </w:r>
      <w:r w:rsidR="002E6CBB">
        <w:t> </w:t>
      </w:r>
      <w:r w:rsidR="0014678C" w:rsidRPr="009F7F03">
        <w:t>x</w:t>
      </w:r>
      <w:r w:rsidR="002E6CBB">
        <w:t> </w:t>
      </w:r>
      <w:r w:rsidR="00320A04" w:rsidRPr="009F7F03">
        <w:t xml:space="preserve">$40). </w:t>
      </w:r>
    </w:p>
    <w:p w14:paraId="69B13FFA" w14:textId="77777777" w:rsidR="00320A04" w:rsidRPr="009F7F03" w:rsidRDefault="003B2FF1" w:rsidP="009217AC">
      <w:pPr>
        <w:pStyle w:val="ListParagraph"/>
        <w:numPr>
          <w:ilvl w:val="0"/>
          <w:numId w:val="19"/>
        </w:numPr>
        <w:tabs>
          <w:tab w:val="left" w:pos="567"/>
          <w:tab w:val="left" w:pos="3969"/>
          <w:tab w:val="left" w:pos="5245"/>
        </w:tabs>
        <w:spacing w:before="240" w:line="240" w:lineRule="auto"/>
        <w:ind w:left="0" w:firstLine="0"/>
        <w:contextualSpacing w:val="0"/>
      </w:pPr>
      <w:r>
        <w:t>T</w:t>
      </w:r>
      <w:r w:rsidR="00320A04" w:rsidRPr="009F7F03">
        <w:t>he</w:t>
      </w:r>
      <w:r>
        <w:t>se</w:t>
      </w:r>
      <w:r w:rsidR="00320A04" w:rsidRPr="009F7F03">
        <w:t xml:space="preserve"> Regulations prescrib</w:t>
      </w:r>
      <w:r>
        <w:t>e</w:t>
      </w:r>
      <w:r w:rsidR="00320A04" w:rsidRPr="009F7F03">
        <w:t xml:space="preserve"> a single daily rate for each day that a staff member is outside of Australia. All amounts are paid in Australian dollars</w:t>
      </w:r>
      <w:r w:rsidR="0014678C" w:rsidRPr="009F7F03">
        <w:t xml:space="preserve"> and are not indexed.</w:t>
      </w:r>
    </w:p>
    <w:p w14:paraId="69B13FFB" w14:textId="77777777" w:rsidR="00320A04" w:rsidRPr="009F7F03" w:rsidRDefault="00803D49" w:rsidP="00DC077D">
      <w:pPr>
        <w:keepNext/>
        <w:tabs>
          <w:tab w:val="left" w:pos="3969"/>
          <w:tab w:val="left" w:pos="5245"/>
        </w:tabs>
        <w:spacing w:line="240" w:lineRule="auto"/>
        <w:rPr>
          <w:b/>
        </w:rPr>
      </w:pPr>
      <w:r w:rsidRPr="00EF595C">
        <w:rPr>
          <w:b/>
        </w:rPr>
        <w:t>Section</w:t>
      </w:r>
      <w:r w:rsidR="00320A04" w:rsidRPr="009F7F03">
        <w:rPr>
          <w:b/>
        </w:rPr>
        <w:t xml:space="preserve"> </w:t>
      </w:r>
      <w:r w:rsidR="00EF595C" w:rsidRPr="00EF595C">
        <w:rPr>
          <w:b/>
        </w:rPr>
        <w:t xml:space="preserve">60 </w:t>
      </w:r>
      <w:r w:rsidR="00146836">
        <w:rPr>
          <w:b/>
        </w:rPr>
        <w:t>-</w:t>
      </w:r>
      <w:r w:rsidR="00320A04" w:rsidRPr="009F7F03">
        <w:rPr>
          <w:b/>
        </w:rPr>
        <w:t xml:space="preserve"> International travel equipment allowance</w:t>
      </w:r>
    </w:p>
    <w:p w14:paraId="69B13FFC" w14:textId="77777777" w:rsidR="00320A04" w:rsidRPr="009F7F03" w:rsidRDefault="00320A04"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EF595C">
        <w:t>section</w:t>
      </w:r>
      <w:r w:rsidRPr="009F7F03">
        <w:t xml:space="preserve"> prescribes an allowance for members and their staff who access travel</w:t>
      </w:r>
      <w:r w:rsidR="00616DEC">
        <w:t xml:space="preserve"> expenses</w:t>
      </w:r>
      <w:r w:rsidRPr="009F7F03">
        <w:t xml:space="preserve"> under this Division (see </w:t>
      </w:r>
      <w:r w:rsidR="00333F02">
        <w:t>sub</w:t>
      </w:r>
      <w:r w:rsidR="00803D49" w:rsidRPr="00EF595C">
        <w:t>section</w:t>
      </w:r>
      <w:r w:rsidRPr="009F7F03">
        <w:t xml:space="preserve"> </w:t>
      </w:r>
      <w:r w:rsidR="00EF595C" w:rsidRPr="00EF595C">
        <w:t>58</w:t>
      </w:r>
      <w:r w:rsidRPr="009F7F03">
        <w:t xml:space="preserve">(2)), which can only be </w:t>
      </w:r>
      <w:r w:rsidR="00616DEC">
        <w:t>claimed</w:t>
      </w:r>
      <w:r w:rsidR="00616DEC" w:rsidRPr="009F7F03">
        <w:t xml:space="preserve"> </w:t>
      </w:r>
      <w:r w:rsidRPr="009F7F03">
        <w:t xml:space="preserve">once every </w:t>
      </w:r>
      <w:r w:rsidR="0014678C" w:rsidRPr="009F7F03">
        <w:t>three</w:t>
      </w:r>
      <w:r w:rsidRPr="009F7F03">
        <w:t xml:space="preserve"> financial years. </w:t>
      </w:r>
      <w:r w:rsidR="00803D49" w:rsidRPr="00EF595C">
        <w:t>Subsection</w:t>
      </w:r>
      <w:r w:rsidR="002E6CBB">
        <w:t> </w:t>
      </w:r>
      <w:r w:rsidR="00EF595C" w:rsidRPr="00EF595C">
        <w:t>60</w:t>
      </w:r>
      <w:r w:rsidRPr="009F7F03">
        <w:t>(1) clarifies that the financial years are consecutive, and will therefore apply even where there is a break in service for a member or a staff member. For example, a person is a staff member and they claim the allowance in the 2016-17 financial year. If the person then ceases to be a staff member for the 2017-18 financial year, but is re-engaged as a staff member in the 2018-19 financial year – they will become eligible to claim the allowance again</w:t>
      </w:r>
      <w:r w:rsidR="00616DEC">
        <w:t>, in respect of international travel,</w:t>
      </w:r>
      <w:r w:rsidRPr="009F7F03">
        <w:t xml:space="preserve"> in the 2019-20 financial year.</w:t>
      </w:r>
    </w:p>
    <w:p w14:paraId="69B13FFD" w14:textId="77777777" w:rsidR="00B06526" w:rsidRDefault="00320A04"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This allowance mirrors the clothing and equipment allowance provided immediately before the commencement of the PBR Act under executive authority to Ministers of State, and to staff under item</w:t>
      </w:r>
      <w:r w:rsidR="002E6CBB">
        <w:t> </w:t>
      </w:r>
      <w:r w:rsidRPr="009F7F03">
        <w:t>9 of Part 1; and items 2, 2A,</w:t>
      </w:r>
      <w:r w:rsidR="00F724F9">
        <w:t xml:space="preserve"> and</w:t>
      </w:r>
      <w:r w:rsidRPr="009F7F03">
        <w:t xml:space="preserve"> 2B of Part 2, Schedule 1 to the PE Act. </w:t>
      </w:r>
      <w:r w:rsidR="00616DEC">
        <w:t>T</w:t>
      </w:r>
      <w:r w:rsidRPr="009F7F03">
        <w:t xml:space="preserve">he allowance provided under this </w:t>
      </w:r>
      <w:r w:rsidR="00803D49" w:rsidRPr="00EF595C">
        <w:t>section</w:t>
      </w:r>
      <w:r w:rsidRPr="009F7F03">
        <w:t xml:space="preserve"> is not indexed.</w:t>
      </w:r>
    </w:p>
    <w:p w14:paraId="69B13FFE" w14:textId="77777777" w:rsidR="00320A04" w:rsidRPr="009F7F03" w:rsidRDefault="00803D49" w:rsidP="00DC077D">
      <w:pPr>
        <w:keepNext/>
        <w:tabs>
          <w:tab w:val="left" w:pos="3969"/>
          <w:tab w:val="left" w:pos="5245"/>
        </w:tabs>
        <w:spacing w:line="240" w:lineRule="auto"/>
        <w:rPr>
          <w:b/>
        </w:rPr>
      </w:pPr>
      <w:r w:rsidRPr="00EF595C">
        <w:rPr>
          <w:b/>
        </w:rPr>
        <w:t>Section</w:t>
      </w:r>
      <w:r w:rsidR="00320A04" w:rsidRPr="009F7F03">
        <w:rPr>
          <w:b/>
        </w:rPr>
        <w:t xml:space="preserve"> </w:t>
      </w:r>
      <w:r w:rsidR="00EF595C" w:rsidRPr="00EF595C">
        <w:rPr>
          <w:b/>
        </w:rPr>
        <w:t>61</w:t>
      </w:r>
      <w:r w:rsidR="00320A04" w:rsidRPr="009F7F03">
        <w:rPr>
          <w:b/>
        </w:rPr>
        <w:t xml:space="preserve"> </w:t>
      </w:r>
      <w:r w:rsidR="00146836">
        <w:rPr>
          <w:b/>
        </w:rPr>
        <w:t>-</w:t>
      </w:r>
      <w:r w:rsidR="00320A04" w:rsidRPr="009F7F03">
        <w:rPr>
          <w:b/>
        </w:rPr>
        <w:t xml:space="preserve"> International travel meal allowance</w:t>
      </w:r>
    </w:p>
    <w:p w14:paraId="69B13FFF" w14:textId="77777777" w:rsidR="00320A04" w:rsidRPr="00EB1EEF" w:rsidRDefault="00320A04" w:rsidP="009217AC">
      <w:pPr>
        <w:pStyle w:val="ListParagraph"/>
        <w:numPr>
          <w:ilvl w:val="0"/>
          <w:numId w:val="19"/>
        </w:numPr>
        <w:tabs>
          <w:tab w:val="left" w:pos="567"/>
          <w:tab w:val="left" w:pos="3969"/>
          <w:tab w:val="left" w:pos="5245"/>
        </w:tabs>
        <w:spacing w:before="240" w:line="240" w:lineRule="auto"/>
        <w:ind w:left="0" w:firstLine="0"/>
        <w:contextualSpacing w:val="0"/>
      </w:pPr>
      <w:r w:rsidRPr="00EB1EEF">
        <w:t xml:space="preserve">This </w:t>
      </w:r>
      <w:r w:rsidR="00803D49" w:rsidRPr="00EF595C">
        <w:t>section</w:t>
      </w:r>
      <w:r w:rsidRPr="00EB1EEF">
        <w:t xml:space="preserve"> prescribes an international travel allowance in respect of meals for a </w:t>
      </w:r>
      <w:r w:rsidR="004E5A9D" w:rsidRPr="00EB1EEF">
        <w:t xml:space="preserve">member, or a staff member, </w:t>
      </w:r>
      <w:r w:rsidRPr="00EB1EEF">
        <w:t>who accesses travel under this Division (</w:t>
      </w:r>
      <w:r w:rsidR="00803D49" w:rsidRPr="00EF595C">
        <w:t>subsection</w:t>
      </w:r>
      <w:r w:rsidRPr="00EB1EEF">
        <w:t xml:space="preserve"> </w:t>
      </w:r>
      <w:r w:rsidR="00EF595C" w:rsidRPr="00EF595C">
        <w:t>61</w:t>
      </w:r>
      <w:r w:rsidRPr="00EB1EEF">
        <w:t xml:space="preserve">(1)). </w:t>
      </w:r>
    </w:p>
    <w:p w14:paraId="69B14000" w14:textId="77777777" w:rsidR="004E5A9D" w:rsidRPr="004E5A9D"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rPr>
          <w:kern w:val="28"/>
        </w:rPr>
      </w:pPr>
      <w:r w:rsidRPr="00EF595C">
        <w:t>Subsection</w:t>
      </w:r>
      <w:r w:rsidR="004E5A9D" w:rsidRPr="00EB1EEF">
        <w:t xml:space="preserve"> </w:t>
      </w:r>
      <w:r w:rsidR="00EF595C" w:rsidRPr="00EF595C">
        <w:t>61</w:t>
      </w:r>
      <w:r w:rsidR="004E5A9D" w:rsidRPr="00EB1EEF">
        <w:t>(2) allows IPEA to determine the amount of the international travel allowance, having regard to:</w:t>
      </w:r>
    </w:p>
    <w:p w14:paraId="69B14001" w14:textId="77777777" w:rsidR="004E5A9D" w:rsidRPr="004E5A9D" w:rsidRDefault="004E5A9D" w:rsidP="0068726D">
      <w:pPr>
        <w:pStyle w:val="ListParagraph"/>
        <w:numPr>
          <w:ilvl w:val="3"/>
          <w:numId w:val="19"/>
        </w:numPr>
        <w:tabs>
          <w:tab w:val="left" w:pos="567"/>
          <w:tab w:val="left" w:pos="3969"/>
          <w:tab w:val="left" w:pos="5245"/>
        </w:tabs>
        <w:spacing w:before="120" w:line="240" w:lineRule="auto"/>
        <w:contextualSpacing w:val="0"/>
        <w:rPr>
          <w:kern w:val="28"/>
        </w:rPr>
      </w:pPr>
      <w:r w:rsidRPr="00EB1EEF">
        <w:t>the amount of international travel expenses provided to the person for meals for the travel</w:t>
      </w:r>
      <w:r>
        <w:t xml:space="preserve"> </w:t>
      </w:r>
    </w:p>
    <w:p w14:paraId="69B14002" w14:textId="77777777" w:rsidR="004E5A9D" w:rsidRPr="004E5A9D" w:rsidRDefault="004E5A9D" w:rsidP="0068726D">
      <w:pPr>
        <w:pStyle w:val="ListParagraph"/>
        <w:numPr>
          <w:ilvl w:val="3"/>
          <w:numId w:val="19"/>
        </w:numPr>
        <w:tabs>
          <w:tab w:val="left" w:pos="567"/>
          <w:tab w:val="left" w:pos="3969"/>
          <w:tab w:val="left" w:pos="5245"/>
        </w:tabs>
        <w:spacing w:before="120" w:line="240" w:lineRule="auto"/>
        <w:contextualSpacing w:val="0"/>
        <w:rPr>
          <w:kern w:val="28"/>
        </w:rPr>
      </w:pPr>
      <w:r w:rsidRPr="00EB1EEF">
        <w:t xml:space="preserve">meals </w:t>
      </w:r>
      <w:r w:rsidR="002918D8" w:rsidRPr="00EB1EEF">
        <w:t>provided for the person</w:t>
      </w:r>
      <w:r w:rsidRPr="00EB1EEF">
        <w:t xml:space="preserve"> for the travel otherwise than under th</w:t>
      </w:r>
      <w:r w:rsidR="002918D8" w:rsidRPr="00EB1EEF">
        <w:t>e Regulations</w:t>
      </w:r>
      <w:r w:rsidRPr="00EB1EEF">
        <w:t xml:space="preserve"> (for example, a meal provided by a host country), and</w:t>
      </w:r>
    </w:p>
    <w:p w14:paraId="69B14003" w14:textId="77777777" w:rsidR="004E5A9D" w:rsidRPr="004E5A9D" w:rsidRDefault="004E5A9D" w:rsidP="0068726D">
      <w:pPr>
        <w:pStyle w:val="ListParagraph"/>
        <w:numPr>
          <w:ilvl w:val="3"/>
          <w:numId w:val="19"/>
        </w:numPr>
        <w:tabs>
          <w:tab w:val="left" w:pos="567"/>
          <w:tab w:val="left" w:pos="3969"/>
          <w:tab w:val="left" w:pos="5245"/>
        </w:tabs>
        <w:spacing w:before="120" w:line="240" w:lineRule="auto"/>
        <w:contextualSpacing w:val="0"/>
        <w:rPr>
          <w:kern w:val="28"/>
        </w:rPr>
      </w:pPr>
      <w:r w:rsidRPr="00EB1EEF">
        <w:t xml:space="preserve">any other matters IPEA considers relevant. </w:t>
      </w:r>
    </w:p>
    <w:p w14:paraId="69B14004" w14:textId="77777777" w:rsidR="00E56772" w:rsidRPr="004E5A9D" w:rsidRDefault="00E56772" w:rsidP="00A7197F">
      <w:pPr>
        <w:pStyle w:val="ListParagraph"/>
        <w:tabs>
          <w:tab w:val="left" w:pos="567"/>
          <w:tab w:val="left" w:pos="3969"/>
          <w:tab w:val="left" w:pos="5245"/>
        </w:tabs>
        <w:spacing w:before="240" w:line="240" w:lineRule="auto"/>
        <w:ind w:left="0"/>
        <w:contextualSpacing w:val="0"/>
        <w:rPr>
          <w:rStyle w:val="CharDivNo"/>
          <w:kern w:val="28"/>
        </w:rPr>
      </w:pPr>
      <w:r w:rsidRPr="004E5A9D">
        <w:rPr>
          <w:rStyle w:val="CharDivNo"/>
          <w:b/>
        </w:rPr>
        <w:br w:type="page"/>
      </w:r>
    </w:p>
    <w:p w14:paraId="69B14005" w14:textId="77777777" w:rsidR="003A4950" w:rsidRPr="00335F89" w:rsidRDefault="003A4950" w:rsidP="00051F36">
      <w:pPr>
        <w:pStyle w:val="ActHead3"/>
        <w:spacing w:line="240" w:lineRule="auto"/>
        <w:rPr>
          <w:b w:val="0"/>
          <w:i/>
          <w:szCs w:val="28"/>
          <w:u w:val="single"/>
        </w:rPr>
      </w:pPr>
      <w:r w:rsidRPr="00335F89">
        <w:rPr>
          <w:rStyle w:val="CharDivNo"/>
          <w:b w:val="0"/>
          <w:i/>
          <w:szCs w:val="28"/>
          <w:u w:val="single"/>
        </w:rPr>
        <w:t xml:space="preserve">Division </w:t>
      </w:r>
      <w:r w:rsidR="003F1BF9">
        <w:rPr>
          <w:rStyle w:val="CharDivNo"/>
          <w:b w:val="0"/>
          <w:i/>
          <w:szCs w:val="28"/>
          <w:u w:val="single"/>
        </w:rPr>
        <w:t>5</w:t>
      </w:r>
      <w:r w:rsidR="00146836">
        <w:rPr>
          <w:b w:val="0"/>
          <w:i/>
          <w:szCs w:val="28"/>
          <w:u w:val="single"/>
        </w:rPr>
        <w:t xml:space="preserve"> - </w:t>
      </w:r>
      <w:r w:rsidRPr="00335F89">
        <w:rPr>
          <w:b w:val="0"/>
          <w:i/>
          <w:szCs w:val="28"/>
          <w:u w:val="single"/>
        </w:rPr>
        <w:t>Travel by Commonwealth transport</w:t>
      </w:r>
    </w:p>
    <w:p w14:paraId="69B14006" w14:textId="77777777" w:rsidR="00D935EE" w:rsidRPr="009F7F03" w:rsidRDefault="00803D49" w:rsidP="00DC077D">
      <w:pPr>
        <w:keepNext/>
        <w:tabs>
          <w:tab w:val="left" w:pos="3969"/>
          <w:tab w:val="left" w:pos="5245"/>
        </w:tabs>
        <w:spacing w:line="240" w:lineRule="auto"/>
        <w:rPr>
          <w:b/>
        </w:rPr>
      </w:pPr>
      <w:r w:rsidRPr="00F967AA">
        <w:rPr>
          <w:b/>
        </w:rPr>
        <w:t>Section</w:t>
      </w:r>
      <w:r w:rsidR="00215D1D" w:rsidRPr="009F7F03">
        <w:rPr>
          <w:b/>
        </w:rPr>
        <w:t>s</w:t>
      </w:r>
      <w:r w:rsidR="00D935EE" w:rsidRPr="009F7F03">
        <w:rPr>
          <w:b/>
        </w:rPr>
        <w:t xml:space="preserve"> </w:t>
      </w:r>
      <w:r w:rsidR="00F967AA" w:rsidRPr="00F967AA">
        <w:rPr>
          <w:b/>
        </w:rPr>
        <w:t xml:space="preserve">62 </w:t>
      </w:r>
      <w:r w:rsidR="00215D1D" w:rsidRPr="009F7F03">
        <w:rPr>
          <w:b/>
        </w:rPr>
        <w:t xml:space="preserve">and </w:t>
      </w:r>
      <w:r w:rsidR="00845362" w:rsidRPr="00F967AA">
        <w:rPr>
          <w:b/>
        </w:rPr>
        <w:t>6</w:t>
      </w:r>
      <w:r w:rsidR="00F967AA" w:rsidRPr="00F967AA">
        <w:rPr>
          <w:b/>
        </w:rPr>
        <w:t>3</w:t>
      </w:r>
      <w:r w:rsidR="00D935EE" w:rsidRPr="009F7F03">
        <w:rPr>
          <w:b/>
        </w:rPr>
        <w:t xml:space="preserve"> </w:t>
      </w:r>
      <w:r w:rsidR="00146836">
        <w:rPr>
          <w:b/>
        </w:rPr>
        <w:t>-</w:t>
      </w:r>
      <w:r w:rsidR="00D935EE" w:rsidRPr="009F7F03">
        <w:rPr>
          <w:b/>
        </w:rPr>
        <w:t xml:space="preserve"> </w:t>
      </w:r>
      <w:r w:rsidR="00215D1D" w:rsidRPr="009F7F03">
        <w:rPr>
          <w:b/>
        </w:rPr>
        <w:t xml:space="preserve">Provision of Commonwealth transport </w:t>
      </w:r>
      <w:r w:rsidR="00215D1D" w:rsidRPr="009F7F03">
        <w:t>and</w:t>
      </w:r>
      <w:r w:rsidR="00215D1D" w:rsidRPr="009F7F03">
        <w:rPr>
          <w:b/>
        </w:rPr>
        <w:t xml:space="preserve"> Use of Commonwealth transport</w:t>
      </w:r>
      <w:r w:rsidR="00D935EE" w:rsidRPr="009F7F03">
        <w:rPr>
          <w:b/>
        </w:rPr>
        <w:t xml:space="preserve"> </w:t>
      </w:r>
    </w:p>
    <w:p w14:paraId="69B14007" w14:textId="77777777" w:rsidR="00215D1D" w:rsidRPr="009F7F03" w:rsidRDefault="00094295"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These </w:t>
      </w:r>
      <w:r w:rsidR="00803D49" w:rsidRPr="00F967AA">
        <w:t>section</w:t>
      </w:r>
      <w:r w:rsidRPr="009F7F03">
        <w:t>s</w:t>
      </w:r>
      <w:r w:rsidR="00215D1D" w:rsidRPr="009F7F03">
        <w:t xml:space="preserve"> enable the Minister to determine that Commonwealth transport </w:t>
      </w:r>
      <w:r w:rsidRPr="009F7F03">
        <w:t xml:space="preserve">will be made </w:t>
      </w:r>
      <w:r w:rsidR="00215D1D" w:rsidRPr="009F7F03">
        <w:t xml:space="preserve">available for use by members, </w:t>
      </w:r>
      <w:r w:rsidRPr="009F7F03">
        <w:t>and</w:t>
      </w:r>
      <w:r w:rsidR="00215D1D" w:rsidRPr="009F7F03">
        <w:t xml:space="preserve"> the circumstances </w:t>
      </w:r>
      <w:r w:rsidRPr="009F7F03">
        <w:t>in which it will be made available.</w:t>
      </w:r>
      <w:r w:rsidR="00215D1D" w:rsidRPr="009F7F03">
        <w:t xml:space="preserve"> Commonwealth transport is defined in </w:t>
      </w:r>
      <w:r w:rsidR="00803D49" w:rsidRPr="00F967AA">
        <w:t>section</w:t>
      </w:r>
      <w:r w:rsidR="00215D1D" w:rsidRPr="009F7F03">
        <w:t xml:space="preserve"> 4</w:t>
      </w:r>
      <w:r w:rsidR="00EF4AE0">
        <w:t xml:space="preserve"> and is a transport service operated by the Commonwealth. This could include, for example, services such as </w:t>
      </w:r>
      <w:r w:rsidR="00215D1D" w:rsidRPr="009F7F03">
        <w:t xml:space="preserve">COMCAR and Special Purpose </w:t>
      </w:r>
      <w:r w:rsidR="00AB640E" w:rsidRPr="009F7F03">
        <w:t xml:space="preserve">Aircraft </w:t>
      </w:r>
      <w:r w:rsidR="00215D1D" w:rsidRPr="009F7F03">
        <w:t>(military</w:t>
      </w:r>
      <w:r w:rsidR="00AB640E" w:rsidRPr="009F7F03">
        <w:t xml:space="preserve"> aircraft</w:t>
      </w:r>
      <w:r w:rsidR="00215D1D" w:rsidRPr="009F7F03">
        <w:t>)</w:t>
      </w:r>
      <w:r w:rsidR="00EF4AE0">
        <w:t xml:space="preserve"> transport</w:t>
      </w:r>
      <w:r w:rsidR="00215D1D" w:rsidRPr="009F7F03">
        <w:t>.</w:t>
      </w:r>
    </w:p>
    <w:p w14:paraId="69B14008" w14:textId="77777777" w:rsidR="00215D1D" w:rsidRPr="009F7F03" w:rsidRDefault="00215D1D"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Commonwealth transport is prescribed for </w:t>
      </w:r>
      <w:r w:rsidR="00803D49" w:rsidRPr="00F967AA">
        <w:t>subsection</w:t>
      </w:r>
      <w:r w:rsidRPr="009F7F03">
        <w:t xml:space="preserve"> 33(1) </w:t>
      </w:r>
      <w:r w:rsidR="00760D0A">
        <w:t xml:space="preserve">of the PBR Act </w:t>
      </w:r>
      <w:r w:rsidRPr="009F7F03">
        <w:t xml:space="preserve">because the Minister is best placed to consider </w:t>
      </w:r>
      <w:r w:rsidR="00AC6777">
        <w:t xml:space="preserve">whether </w:t>
      </w:r>
      <w:r w:rsidR="00760D0A">
        <w:t xml:space="preserve">the </w:t>
      </w:r>
      <w:r w:rsidR="00AC6777">
        <w:t>Commonwealth should make a transport service available to members</w:t>
      </w:r>
      <w:r w:rsidRPr="009F7F03">
        <w:t xml:space="preserve">. </w:t>
      </w:r>
      <w:r w:rsidR="006C406A">
        <w:t>T</w:t>
      </w:r>
      <w:r w:rsidR="003C2C80">
        <w:t xml:space="preserve">he determination will work in conjunction with the provisions of the Regulations that contemplate </w:t>
      </w:r>
      <w:r w:rsidR="00EF4AE0" w:rsidRPr="009F7F03">
        <w:t>Commonwealth transport</w:t>
      </w:r>
      <w:r w:rsidR="003C2C80">
        <w:t xml:space="preserve"> being</w:t>
      </w:r>
      <w:r w:rsidR="00EF4AE0" w:rsidRPr="009F7F03">
        <w:t xml:space="preserve"> made available to members or their families for use for particular travel</w:t>
      </w:r>
      <w:r w:rsidR="003C2C80">
        <w:t xml:space="preserve"> – see for example </w:t>
      </w:r>
      <w:r w:rsidR="00803D49" w:rsidRPr="00F967AA">
        <w:t>section</w:t>
      </w:r>
      <w:r w:rsidR="003C2C80">
        <w:t xml:space="preserve"> 8 in relation to member travel, various family travel provisions in Division 2 of Part 2, and </w:t>
      </w:r>
      <w:r w:rsidR="00803D49" w:rsidRPr="00F967AA">
        <w:t>section</w:t>
      </w:r>
      <w:r w:rsidR="003C2C80">
        <w:t>s 3</w:t>
      </w:r>
      <w:r w:rsidR="00F967AA" w:rsidRPr="00F967AA">
        <w:t>5</w:t>
      </w:r>
      <w:r w:rsidR="003C2C80">
        <w:t xml:space="preserve"> and 3</w:t>
      </w:r>
      <w:r w:rsidR="00F967AA">
        <w:t>6</w:t>
      </w:r>
      <w:r w:rsidR="003C2C80">
        <w:t xml:space="preserve"> in relation to international travel.</w:t>
      </w:r>
    </w:p>
    <w:p w14:paraId="69B14009" w14:textId="77777777" w:rsidR="00290DB7" w:rsidRDefault="00215D1D"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Whe</w:t>
      </w:r>
      <w:r w:rsidR="002A65D5">
        <w:t xml:space="preserve">re the Minister determines that Commonwealth transport is to be made available, members will be able to make a claim for that form of transport in an equivalent way to forms of commercial transport that are </w:t>
      </w:r>
      <w:r w:rsidR="00A46B31">
        <w:t xml:space="preserve">otherwise </w:t>
      </w:r>
      <w:r w:rsidR="002A65D5">
        <w:t>available under the Regulations</w:t>
      </w:r>
      <w:r w:rsidRPr="009F7F03">
        <w:t>.</w:t>
      </w:r>
    </w:p>
    <w:p w14:paraId="69B1400A" w14:textId="77777777" w:rsidR="00290DB7" w:rsidRPr="00465DF8" w:rsidRDefault="00215D1D"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In the relevant determination, the Minister may determine circumstances in which the transport may be made available for use by members (</w:t>
      </w:r>
      <w:r w:rsidR="00331AE3" w:rsidRPr="009F7F03">
        <w:t>i.e.</w:t>
      </w:r>
      <w:r w:rsidRPr="009F7F03">
        <w:t xml:space="preserve"> at the member’s request) and, if appropriate, circumstances in which members </w:t>
      </w:r>
      <w:r w:rsidRPr="00290DB7">
        <w:rPr>
          <w:i/>
        </w:rPr>
        <w:t xml:space="preserve">must </w:t>
      </w:r>
      <w:r w:rsidRPr="009F7F03">
        <w:t xml:space="preserve">use </w:t>
      </w:r>
      <w:r w:rsidRPr="00465DF8">
        <w:t>Commonwealth transport (for example, there might be circumstances where this is necessary for security reasons).</w:t>
      </w:r>
      <w:r w:rsidR="00F40E1B" w:rsidRPr="00465DF8">
        <w:t xml:space="preserve"> The determination may also provide for the provision of the transport to be </w:t>
      </w:r>
      <w:r w:rsidR="00803D49" w:rsidRPr="00F967AA">
        <w:t>sub</w:t>
      </w:r>
      <w:r w:rsidR="00F40E1B" w:rsidRPr="00465DF8">
        <w:t>ject to the approval of another Minister (for example, the Defence Minister in respect of the use of Special Purpose Aircraft).</w:t>
      </w:r>
    </w:p>
    <w:p w14:paraId="69B1400B" w14:textId="77777777" w:rsidR="00215D1D" w:rsidRPr="00465DF8" w:rsidRDefault="00215D1D" w:rsidP="009217AC">
      <w:pPr>
        <w:pStyle w:val="ListParagraph"/>
        <w:numPr>
          <w:ilvl w:val="0"/>
          <w:numId w:val="19"/>
        </w:numPr>
        <w:tabs>
          <w:tab w:val="left" w:pos="567"/>
          <w:tab w:val="left" w:pos="3969"/>
          <w:tab w:val="left" w:pos="5245"/>
        </w:tabs>
        <w:spacing w:before="240" w:line="240" w:lineRule="auto"/>
        <w:ind w:left="0" w:firstLine="0"/>
        <w:contextualSpacing w:val="0"/>
      </w:pPr>
      <w:r w:rsidRPr="00465DF8">
        <w:t>The Minister may</w:t>
      </w:r>
      <w:r w:rsidR="00F40E1B" w:rsidRPr="00465DF8">
        <w:t xml:space="preserve"> include, in the determination, rules about when </w:t>
      </w:r>
      <w:r w:rsidRPr="00465DF8">
        <w:t xml:space="preserve">the costs for use of the Commonwealth transport are to be deducted from a relevant </w:t>
      </w:r>
      <w:r w:rsidR="00A46B31">
        <w:t xml:space="preserve">limit, </w:t>
      </w:r>
      <w:r w:rsidRPr="00465DF8">
        <w:t xml:space="preserve">budget or cap under the </w:t>
      </w:r>
      <w:r w:rsidR="006C64EB" w:rsidRPr="00465DF8">
        <w:t>R</w:t>
      </w:r>
      <w:r w:rsidRPr="00465DF8">
        <w:t xml:space="preserve">egulations (such as the family reunion cap in </w:t>
      </w:r>
      <w:r w:rsidR="00803D49" w:rsidRPr="00F967AA">
        <w:t>section</w:t>
      </w:r>
      <w:r w:rsidRPr="00465DF8">
        <w:t xml:space="preserve"> </w:t>
      </w:r>
      <w:r w:rsidR="00F967AA" w:rsidRPr="00F967AA">
        <w:t>29</w:t>
      </w:r>
      <w:r w:rsidRPr="00465DF8">
        <w:t xml:space="preserve">, or a member’s unscheduled transport cap in </w:t>
      </w:r>
      <w:r w:rsidR="00803D49" w:rsidRPr="00F967AA">
        <w:t>section</w:t>
      </w:r>
      <w:r w:rsidRPr="00465DF8">
        <w:t xml:space="preserve"> </w:t>
      </w:r>
      <w:r w:rsidR="009856AD" w:rsidRPr="00465DF8">
        <w:t>1</w:t>
      </w:r>
      <w:r w:rsidR="00F967AA" w:rsidRPr="00F967AA">
        <w:t>4</w:t>
      </w:r>
      <w:r w:rsidRPr="00465DF8">
        <w:t xml:space="preserve">), or reimbursed by the member or another person (which could occur, for example, in circumstances </w:t>
      </w:r>
      <w:r w:rsidR="00F967AA" w:rsidRPr="00F967AA">
        <w:t xml:space="preserve">where there is a </w:t>
      </w:r>
      <w:r w:rsidR="00EF595C">
        <w:t xml:space="preserve">transport </w:t>
      </w:r>
      <w:r w:rsidR="00F967AA" w:rsidRPr="00F967AA">
        <w:t>costs undertaking – see sections 30 to 33</w:t>
      </w:r>
      <w:r w:rsidRPr="00F967AA">
        <w:t>).</w:t>
      </w:r>
      <w:r w:rsidR="0014164D">
        <w:t xml:space="preserve"> However, the circumstances in which Commonwealth transport may be made available are not limited by other provisions in the Regulations (</w:t>
      </w:r>
      <w:r w:rsidR="00803D49" w:rsidRPr="00F967AA">
        <w:t>subsection</w:t>
      </w:r>
      <w:r w:rsidR="0014164D">
        <w:t xml:space="preserve"> 6</w:t>
      </w:r>
      <w:r w:rsidR="00F967AA" w:rsidRPr="00F967AA">
        <w:t>3</w:t>
      </w:r>
      <w:r w:rsidR="0014164D">
        <w:t>(3)</w:t>
      </w:r>
      <w:r w:rsidR="00F4793A">
        <w:t>)</w:t>
      </w:r>
      <w:r w:rsidR="0014164D">
        <w:t>.</w:t>
      </w:r>
    </w:p>
    <w:p w14:paraId="69B1400C" w14:textId="77777777" w:rsidR="00F40E1B" w:rsidRDefault="00F40E1B" w:rsidP="009217AC">
      <w:pPr>
        <w:pStyle w:val="ListParagraph"/>
        <w:numPr>
          <w:ilvl w:val="0"/>
          <w:numId w:val="19"/>
        </w:numPr>
        <w:tabs>
          <w:tab w:val="left" w:pos="567"/>
          <w:tab w:val="left" w:pos="3969"/>
          <w:tab w:val="left" w:pos="5245"/>
        </w:tabs>
        <w:spacing w:before="240" w:line="240" w:lineRule="auto"/>
        <w:ind w:left="0" w:firstLine="0"/>
        <w:contextualSpacing w:val="0"/>
      </w:pPr>
      <w:r w:rsidRPr="00465DF8">
        <w:t>The determination may also deal with other matters</w:t>
      </w:r>
      <w:r w:rsidR="0043630C" w:rsidRPr="00465DF8">
        <w:t xml:space="preserve"> relevant to the provision of the transport</w:t>
      </w:r>
      <w:r w:rsidRPr="00465DF8">
        <w:t xml:space="preserve"> (see </w:t>
      </w:r>
      <w:r w:rsidR="00803D49" w:rsidRPr="00F967AA">
        <w:t>subsection</w:t>
      </w:r>
      <w:r w:rsidR="002E6CBB">
        <w:t> </w:t>
      </w:r>
      <w:r w:rsidRPr="00465DF8">
        <w:t>6</w:t>
      </w:r>
      <w:r w:rsidR="00F967AA" w:rsidRPr="00F967AA">
        <w:t>3</w:t>
      </w:r>
      <w:r w:rsidRPr="00465DF8">
        <w:t>(</w:t>
      </w:r>
      <w:r w:rsidR="001B3944">
        <w:t>7</w:t>
      </w:r>
      <w:r w:rsidRPr="00465DF8">
        <w:t xml:space="preserve">)). </w:t>
      </w:r>
    </w:p>
    <w:p w14:paraId="69B1400D" w14:textId="77777777" w:rsidR="004053AD" w:rsidRPr="00465DF8" w:rsidRDefault="004053AD" w:rsidP="004053AD">
      <w:pPr>
        <w:tabs>
          <w:tab w:val="left" w:pos="567"/>
          <w:tab w:val="left" w:pos="3969"/>
          <w:tab w:val="left" w:pos="5245"/>
        </w:tabs>
        <w:spacing w:before="240" w:line="240" w:lineRule="auto"/>
      </w:pPr>
    </w:p>
    <w:p w14:paraId="69B1400E" w14:textId="77777777" w:rsidR="00E05B51" w:rsidRDefault="00E05B51">
      <w:pPr>
        <w:rPr>
          <w:rStyle w:val="CharDivNo"/>
          <w:i/>
          <w:kern w:val="28"/>
          <w:szCs w:val="24"/>
        </w:rPr>
      </w:pPr>
      <w:r>
        <w:rPr>
          <w:rStyle w:val="CharDivNo"/>
          <w:b/>
          <w:i/>
          <w:szCs w:val="24"/>
        </w:rPr>
        <w:br w:type="page"/>
      </w:r>
    </w:p>
    <w:p w14:paraId="69B1400F" w14:textId="77777777" w:rsidR="003A4950" w:rsidRPr="00335F89" w:rsidRDefault="003A4950" w:rsidP="00051F36">
      <w:pPr>
        <w:pStyle w:val="ActHead3"/>
        <w:spacing w:line="240" w:lineRule="auto"/>
        <w:rPr>
          <w:b w:val="0"/>
          <w:i/>
          <w:szCs w:val="28"/>
          <w:u w:val="single"/>
        </w:rPr>
      </w:pPr>
      <w:r w:rsidRPr="00335F89">
        <w:rPr>
          <w:rStyle w:val="CharDivNo"/>
          <w:b w:val="0"/>
          <w:i/>
          <w:szCs w:val="28"/>
          <w:u w:val="single"/>
        </w:rPr>
        <w:t xml:space="preserve">Division </w:t>
      </w:r>
      <w:r w:rsidR="003F1BF9">
        <w:rPr>
          <w:rStyle w:val="CharDivNo"/>
          <w:b w:val="0"/>
          <w:i/>
          <w:szCs w:val="28"/>
          <w:u w:val="single"/>
        </w:rPr>
        <w:t>6</w:t>
      </w:r>
      <w:r w:rsidR="00146836">
        <w:rPr>
          <w:b w:val="0"/>
          <w:i/>
          <w:szCs w:val="28"/>
          <w:u w:val="single"/>
        </w:rPr>
        <w:t xml:space="preserve"> - </w:t>
      </w:r>
      <w:r w:rsidRPr="00335F89">
        <w:rPr>
          <w:b w:val="0"/>
          <w:i/>
          <w:szCs w:val="28"/>
          <w:u w:val="single"/>
        </w:rPr>
        <w:t>Miscellaneous</w:t>
      </w:r>
    </w:p>
    <w:p w14:paraId="69B14010" w14:textId="77777777" w:rsidR="00215D1D" w:rsidRPr="009F7F03" w:rsidRDefault="00803D49" w:rsidP="00DC077D">
      <w:pPr>
        <w:keepNext/>
        <w:tabs>
          <w:tab w:val="left" w:pos="3969"/>
          <w:tab w:val="left" w:pos="5245"/>
        </w:tabs>
        <w:spacing w:line="240" w:lineRule="auto"/>
        <w:rPr>
          <w:b/>
        </w:rPr>
      </w:pPr>
      <w:r w:rsidRPr="003F3409">
        <w:rPr>
          <w:b/>
        </w:rPr>
        <w:t>Section</w:t>
      </w:r>
      <w:r w:rsidR="00215D1D" w:rsidRPr="009F7F03">
        <w:rPr>
          <w:b/>
        </w:rPr>
        <w:t xml:space="preserve"> </w:t>
      </w:r>
      <w:r w:rsidR="00094295" w:rsidRPr="009F7F03">
        <w:rPr>
          <w:b/>
        </w:rPr>
        <w:t>6</w:t>
      </w:r>
      <w:r w:rsidR="003F3409" w:rsidRPr="003F3409">
        <w:rPr>
          <w:b/>
        </w:rPr>
        <w:t>4</w:t>
      </w:r>
      <w:r w:rsidR="00146836">
        <w:rPr>
          <w:b/>
        </w:rPr>
        <w:t xml:space="preserve"> - </w:t>
      </w:r>
      <w:r w:rsidR="000774D5">
        <w:rPr>
          <w:b/>
        </w:rPr>
        <w:t xml:space="preserve">Expenses </w:t>
      </w:r>
      <w:r w:rsidR="00215D1D" w:rsidRPr="009F7F03">
        <w:rPr>
          <w:b/>
        </w:rPr>
        <w:t xml:space="preserve">for travel that spans financial years </w:t>
      </w:r>
    </w:p>
    <w:p w14:paraId="69B14011" w14:textId="77777777" w:rsidR="00215D1D" w:rsidRPr="009F7F03" w:rsidRDefault="00215D1D"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3F3409">
        <w:t>section</w:t>
      </w:r>
      <w:r w:rsidRPr="009F7F03">
        <w:t xml:space="preserve"> provides certainty, </w:t>
      </w:r>
      <w:r w:rsidR="00760D0A">
        <w:t>for the purposes</w:t>
      </w:r>
      <w:r w:rsidRPr="009F7F03">
        <w:t xml:space="preserve"> of accounting for travel costs, in respect of the year in which the travel cost is taken to have been incurred. This will be relevant where travel is limited by a budget or other cap for a financial year.</w:t>
      </w:r>
    </w:p>
    <w:p w14:paraId="69B14012" w14:textId="77777777" w:rsidR="00094295" w:rsidRPr="009F7F03" w:rsidRDefault="00094295"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The provision</w:t>
      </w:r>
      <w:r w:rsidR="00215D1D" w:rsidRPr="009F7F03">
        <w:t xml:space="preserve"> ha</w:t>
      </w:r>
      <w:r w:rsidRPr="009F7F03">
        <w:t>s</w:t>
      </w:r>
      <w:r w:rsidR="00215D1D" w:rsidRPr="009F7F03">
        <w:t xml:space="preserve"> the effect that</w:t>
      </w:r>
      <w:r w:rsidRPr="009F7F03">
        <w:t xml:space="preserve">: </w:t>
      </w:r>
    </w:p>
    <w:p w14:paraId="69B14013" w14:textId="77777777" w:rsidR="00215D1D" w:rsidRPr="00F37E10" w:rsidRDefault="00C779D5" w:rsidP="009217AC">
      <w:pPr>
        <w:pStyle w:val="ListParagraph"/>
        <w:numPr>
          <w:ilvl w:val="3"/>
          <w:numId w:val="19"/>
        </w:numPr>
        <w:tabs>
          <w:tab w:val="left" w:pos="1134"/>
          <w:tab w:val="left" w:pos="3969"/>
          <w:tab w:val="left" w:pos="5245"/>
        </w:tabs>
        <w:spacing w:before="120" w:line="240" w:lineRule="auto"/>
        <w:ind w:left="1134" w:hanging="425"/>
        <w:contextualSpacing w:val="0"/>
        <w:rPr>
          <w:rFonts w:eastAsiaTheme="minorHAnsi"/>
          <w:lang w:eastAsia="en-US"/>
        </w:rPr>
      </w:pPr>
      <w:r>
        <w:rPr>
          <w:rFonts w:eastAsiaTheme="minorHAnsi"/>
          <w:lang w:eastAsia="en-US"/>
        </w:rPr>
        <w:t>w</w:t>
      </w:r>
      <w:r w:rsidR="00215D1D" w:rsidRPr="00F37E10">
        <w:rPr>
          <w:rFonts w:eastAsiaTheme="minorHAnsi"/>
          <w:lang w:eastAsia="en-US"/>
        </w:rPr>
        <w:t xml:space="preserve">here a travel fare includes travel spanning </w:t>
      </w:r>
      <w:r w:rsidR="0014678C" w:rsidRPr="00F37E10">
        <w:rPr>
          <w:rFonts w:eastAsiaTheme="minorHAnsi"/>
          <w:lang w:eastAsia="en-US"/>
        </w:rPr>
        <w:t>two</w:t>
      </w:r>
      <w:r w:rsidR="00215D1D" w:rsidRPr="00F37E10">
        <w:rPr>
          <w:rFonts w:eastAsiaTheme="minorHAnsi"/>
          <w:lang w:eastAsia="en-US"/>
        </w:rPr>
        <w:t xml:space="preserve"> financial years, the cost for that whole fare is taken to have been incurred in the financial year in which the travel begins. This will be relevant to limits in relation to member travel (see </w:t>
      </w:r>
      <w:r w:rsidR="00803D49" w:rsidRPr="003F3409">
        <w:rPr>
          <w:rFonts w:eastAsiaTheme="minorHAnsi"/>
          <w:lang w:eastAsia="en-US"/>
        </w:rPr>
        <w:t>subsection</w:t>
      </w:r>
      <w:r w:rsidR="00215D1D" w:rsidRPr="00F37E10">
        <w:rPr>
          <w:rFonts w:eastAsiaTheme="minorHAnsi"/>
          <w:lang w:eastAsia="en-US"/>
        </w:rPr>
        <w:t xml:space="preserve"> </w:t>
      </w:r>
      <w:r w:rsidR="00355351" w:rsidRPr="00F37E10">
        <w:rPr>
          <w:rFonts w:eastAsiaTheme="minorHAnsi"/>
          <w:lang w:eastAsia="en-US"/>
        </w:rPr>
        <w:t>1</w:t>
      </w:r>
      <w:r w:rsidR="003F3409" w:rsidRPr="003F3409">
        <w:rPr>
          <w:rFonts w:eastAsiaTheme="minorHAnsi"/>
          <w:lang w:eastAsia="en-US"/>
        </w:rPr>
        <w:t>4</w:t>
      </w:r>
      <w:r w:rsidR="00355351" w:rsidRPr="00F37E10">
        <w:rPr>
          <w:rFonts w:eastAsiaTheme="minorHAnsi"/>
          <w:lang w:eastAsia="en-US"/>
        </w:rPr>
        <w:t>(1)</w:t>
      </w:r>
      <w:r w:rsidR="00935078" w:rsidRPr="00F37E10">
        <w:rPr>
          <w:rFonts w:eastAsiaTheme="minorHAnsi"/>
          <w:lang w:eastAsia="en-US"/>
        </w:rPr>
        <w:t>)</w:t>
      </w:r>
      <w:r w:rsidR="00215D1D" w:rsidRPr="00F37E10">
        <w:rPr>
          <w:rFonts w:eastAsiaTheme="minorHAnsi"/>
          <w:lang w:eastAsia="en-US"/>
        </w:rPr>
        <w:t xml:space="preserve"> and family travel (see </w:t>
      </w:r>
      <w:r w:rsidR="00803D49" w:rsidRPr="003F3409">
        <w:rPr>
          <w:rFonts w:eastAsiaTheme="minorHAnsi"/>
          <w:lang w:eastAsia="en-US"/>
        </w:rPr>
        <w:t>section</w:t>
      </w:r>
      <w:r w:rsidR="00215D1D" w:rsidRPr="00F37E10">
        <w:rPr>
          <w:rFonts w:eastAsiaTheme="minorHAnsi"/>
          <w:lang w:eastAsia="en-US"/>
        </w:rPr>
        <w:t xml:space="preserve">s </w:t>
      </w:r>
      <w:r w:rsidR="009856AD" w:rsidRPr="00F37E10">
        <w:rPr>
          <w:rFonts w:eastAsiaTheme="minorHAnsi"/>
          <w:lang w:eastAsia="en-US"/>
        </w:rPr>
        <w:t>1</w:t>
      </w:r>
      <w:r w:rsidR="003F3409" w:rsidRPr="003F3409">
        <w:rPr>
          <w:rFonts w:eastAsiaTheme="minorHAnsi"/>
          <w:lang w:eastAsia="en-US"/>
        </w:rPr>
        <w:t>6</w:t>
      </w:r>
      <w:r w:rsidR="009856AD" w:rsidRPr="003F3409">
        <w:rPr>
          <w:rFonts w:eastAsiaTheme="minorHAnsi"/>
          <w:lang w:eastAsia="en-US"/>
        </w:rPr>
        <w:t>, 1</w:t>
      </w:r>
      <w:r w:rsidR="003F3409" w:rsidRPr="003F3409">
        <w:rPr>
          <w:rFonts w:eastAsiaTheme="minorHAnsi"/>
          <w:lang w:eastAsia="en-US"/>
        </w:rPr>
        <w:t>7</w:t>
      </w:r>
      <w:r w:rsidR="009856AD" w:rsidRPr="003F3409">
        <w:rPr>
          <w:rFonts w:eastAsiaTheme="minorHAnsi"/>
          <w:lang w:eastAsia="en-US"/>
        </w:rPr>
        <w:t>, 1</w:t>
      </w:r>
      <w:r w:rsidR="003F3409" w:rsidRPr="003F3409">
        <w:rPr>
          <w:rFonts w:eastAsiaTheme="minorHAnsi"/>
          <w:lang w:eastAsia="en-US"/>
        </w:rPr>
        <w:t>8</w:t>
      </w:r>
      <w:r w:rsidR="00215D1D" w:rsidRPr="003F3409">
        <w:rPr>
          <w:rFonts w:eastAsiaTheme="minorHAnsi"/>
          <w:lang w:eastAsia="en-US"/>
        </w:rPr>
        <w:t xml:space="preserve">, </w:t>
      </w:r>
      <w:r w:rsidR="003F3409" w:rsidRPr="003F3409">
        <w:rPr>
          <w:rFonts w:eastAsiaTheme="minorHAnsi"/>
          <w:lang w:eastAsia="en-US"/>
        </w:rPr>
        <w:t>19</w:t>
      </w:r>
      <w:r w:rsidR="009856AD" w:rsidRPr="003F3409">
        <w:rPr>
          <w:rFonts w:eastAsiaTheme="minorHAnsi"/>
          <w:lang w:eastAsia="en-US"/>
        </w:rPr>
        <w:t>, 2</w:t>
      </w:r>
      <w:r w:rsidR="003F3409" w:rsidRPr="003F3409">
        <w:rPr>
          <w:rFonts w:eastAsiaTheme="minorHAnsi"/>
          <w:lang w:eastAsia="en-US"/>
        </w:rPr>
        <w:t>2</w:t>
      </w:r>
      <w:r w:rsidR="009856AD" w:rsidRPr="00F37E10">
        <w:rPr>
          <w:rFonts w:eastAsiaTheme="minorHAnsi"/>
          <w:lang w:eastAsia="en-US"/>
        </w:rPr>
        <w:t>,</w:t>
      </w:r>
      <w:r w:rsidR="00215D1D" w:rsidRPr="00F37E10">
        <w:rPr>
          <w:rFonts w:eastAsiaTheme="minorHAnsi"/>
          <w:lang w:eastAsia="en-US"/>
        </w:rPr>
        <w:t xml:space="preserve"> and </w:t>
      </w:r>
      <w:r w:rsidR="003F3409" w:rsidRPr="003F3409">
        <w:rPr>
          <w:rFonts w:eastAsiaTheme="minorHAnsi"/>
          <w:lang w:eastAsia="en-US"/>
        </w:rPr>
        <w:t>29</w:t>
      </w:r>
      <w:r w:rsidR="001477CC" w:rsidRPr="00F37E10">
        <w:rPr>
          <w:rFonts w:eastAsiaTheme="minorHAnsi"/>
          <w:lang w:eastAsia="en-US"/>
        </w:rPr>
        <w:t xml:space="preserve"> of the Regulations</w:t>
      </w:r>
      <w:r w:rsidR="00215D1D" w:rsidRPr="00F37E10">
        <w:rPr>
          <w:rFonts w:eastAsiaTheme="minorHAnsi"/>
          <w:lang w:eastAsia="en-US"/>
        </w:rPr>
        <w:t>).</w:t>
      </w:r>
      <w:r w:rsidR="00094295" w:rsidRPr="00F37E10">
        <w:rPr>
          <w:rFonts w:eastAsiaTheme="minorHAnsi"/>
          <w:lang w:eastAsia="en-US"/>
        </w:rPr>
        <w:t xml:space="preserve"> This applies whether the fare is for one-way or return travel.</w:t>
      </w:r>
    </w:p>
    <w:p w14:paraId="69B14014" w14:textId="77777777" w:rsidR="00094295" w:rsidRPr="00F37E10" w:rsidRDefault="00C779D5" w:rsidP="009217AC">
      <w:pPr>
        <w:pStyle w:val="ListParagraph"/>
        <w:numPr>
          <w:ilvl w:val="3"/>
          <w:numId w:val="19"/>
        </w:numPr>
        <w:tabs>
          <w:tab w:val="left" w:pos="1134"/>
          <w:tab w:val="left" w:pos="3969"/>
          <w:tab w:val="left" w:pos="5245"/>
        </w:tabs>
        <w:spacing w:before="120" w:line="240" w:lineRule="auto"/>
        <w:ind w:left="1134" w:hanging="425"/>
        <w:contextualSpacing w:val="0"/>
        <w:rPr>
          <w:rFonts w:eastAsiaTheme="minorHAnsi"/>
          <w:lang w:eastAsia="en-US"/>
        </w:rPr>
      </w:pPr>
      <w:r>
        <w:rPr>
          <w:rFonts w:eastAsiaTheme="minorHAnsi"/>
          <w:lang w:eastAsia="en-US"/>
        </w:rPr>
        <w:t>w</w:t>
      </w:r>
      <w:r w:rsidR="00094295" w:rsidRPr="00F37E10">
        <w:rPr>
          <w:rFonts w:eastAsiaTheme="minorHAnsi"/>
          <w:lang w:eastAsia="en-US"/>
        </w:rPr>
        <w:t>here a leg of unscheduled transport</w:t>
      </w:r>
      <w:r w:rsidR="003B208D" w:rsidRPr="00F37E10">
        <w:rPr>
          <w:rFonts w:eastAsiaTheme="minorHAnsi"/>
          <w:lang w:eastAsia="en-US"/>
        </w:rPr>
        <w:t xml:space="preserve"> (commercial or uncommercial)</w:t>
      </w:r>
      <w:r w:rsidR="00094295" w:rsidRPr="00F37E10">
        <w:rPr>
          <w:rFonts w:eastAsiaTheme="minorHAnsi"/>
          <w:lang w:eastAsia="en-US"/>
        </w:rPr>
        <w:t xml:space="preserve"> is commenced in a financial year, the entire leg is taken to have been completed in that financial year. T</w:t>
      </w:r>
      <w:r w:rsidR="003B208D" w:rsidRPr="00F37E10">
        <w:rPr>
          <w:rFonts w:eastAsiaTheme="minorHAnsi"/>
          <w:lang w:eastAsia="en-US"/>
        </w:rPr>
        <w:t>his will also</w:t>
      </w:r>
      <w:r w:rsidR="00094295" w:rsidRPr="00F37E10">
        <w:rPr>
          <w:rFonts w:eastAsiaTheme="minorHAnsi"/>
          <w:lang w:eastAsia="en-US"/>
        </w:rPr>
        <w:t xml:space="preserve"> be relevant to accounting for </w:t>
      </w:r>
      <w:r w:rsidR="003B208D" w:rsidRPr="00F37E10">
        <w:rPr>
          <w:rFonts w:eastAsiaTheme="minorHAnsi"/>
          <w:lang w:eastAsia="en-US"/>
        </w:rPr>
        <w:t>capped expenses or</w:t>
      </w:r>
      <w:r w:rsidR="00094295" w:rsidRPr="00F37E10">
        <w:rPr>
          <w:rFonts w:eastAsiaTheme="minorHAnsi"/>
          <w:lang w:eastAsia="en-US"/>
        </w:rPr>
        <w:t xml:space="preserve"> </w:t>
      </w:r>
      <w:r w:rsidR="008B7DB9" w:rsidRPr="00F37E10">
        <w:rPr>
          <w:rFonts w:eastAsiaTheme="minorHAnsi"/>
          <w:lang w:eastAsia="en-US"/>
        </w:rPr>
        <w:t xml:space="preserve">private </w:t>
      </w:r>
      <w:r w:rsidR="00094295" w:rsidRPr="00F37E10">
        <w:rPr>
          <w:rFonts w:eastAsiaTheme="minorHAnsi"/>
          <w:lang w:eastAsia="en-US"/>
        </w:rPr>
        <w:t>vehicle allowances</w:t>
      </w:r>
      <w:r w:rsidR="008B7DB9" w:rsidRPr="00F37E10">
        <w:rPr>
          <w:rFonts w:eastAsiaTheme="minorHAnsi"/>
          <w:lang w:eastAsia="en-US"/>
        </w:rPr>
        <w:t>. It</w:t>
      </w:r>
      <w:r w:rsidR="003B208D" w:rsidRPr="00F37E10">
        <w:rPr>
          <w:rFonts w:eastAsiaTheme="minorHAnsi"/>
          <w:lang w:eastAsia="en-US"/>
        </w:rPr>
        <w:t xml:space="preserve"> would</w:t>
      </w:r>
      <w:r w:rsidR="0014678C" w:rsidRPr="00F37E10">
        <w:rPr>
          <w:rFonts w:eastAsiaTheme="minorHAnsi"/>
          <w:lang w:eastAsia="en-US"/>
        </w:rPr>
        <w:t xml:space="preserve"> mean</w:t>
      </w:r>
      <w:r w:rsidR="008B7DB9" w:rsidRPr="00F37E10">
        <w:rPr>
          <w:rFonts w:eastAsiaTheme="minorHAnsi"/>
          <w:lang w:eastAsia="en-US"/>
        </w:rPr>
        <w:t>, for example,</w:t>
      </w:r>
      <w:r w:rsidR="003B208D" w:rsidRPr="00F37E10">
        <w:rPr>
          <w:rFonts w:eastAsiaTheme="minorHAnsi"/>
          <w:lang w:eastAsia="en-US"/>
        </w:rPr>
        <w:t xml:space="preserve"> that if a chartered trip (</w:t>
      </w:r>
      <w:r w:rsidR="007638A2">
        <w:rPr>
          <w:rFonts w:eastAsiaTheme="minorHAnsi"/>
          <w:lang w:eastAsia="en-US"/>
        </w:rPr>
        <w:t>e.g.</w:t>
      </w:r>
      <w:r w:rsidR="003B208D" w:rsidRPr="00F37E10">
        <w:rPr>
          <w:rFonts w:eastAsiaTheme="minorHAnsi"/>
          <w:lang w:eastAsia="en-US"/>
        </w:rPr>
        <w:t xml:space="preserve"> a flight or </w:t>
      </w:r>
      <w:r w:rsidR="008B7DB9" w:rsidRPr="00F37E10">
        <w:rPr>
          <w:rFonts w:eastAsiaTheme="minorHAnsi"/>
          <w:lang w:eastAsia="en-US"/>
        </w:rPr>
        <w:t>taxi</w:t>
      </w:r>
      <w:r w:rsidR="003B208D" w:rsidRPr="00F37E10">
        <w:rPr>
          <w:rFonts w:eastAsiaTheme="minorHAnsi"/>
          <w:lang w:eastAsia="en-US"/>
        </w:rPr>
        <w:t xml:space="preserve"> journey) </w:t>
      </w:r>
      <w:r w:rsidR="00094295" w:rsidRPr="00F37E10">
        <w:rPr>
          <w:rFonts w:eastAsiaTheme="minorHAnsi"/>
          <w:lang w:eastAsia="en-US"/>
        </w:rPr>
        <w:t>beg</w:t>
      </w:r>
      <w:r w:rsidR="003B208D" w:rsidRPr="00F37E10">
        <w:rPr>
          <w:rFonts w:eastAsiaTheme="minorHAnsi"/>
          <w:lang w:eastAsia="en-US"/>
        </w:rPr>
        <w:t>a</w:t>
      </w:r>
      <w:r w:rsidR="00094295" w:rsidRPr="00F37E10">
        <w:rPr>
          <w:rFonts w:eastAsiaTheme="minorHAnsi"/>
          <w:lang w:eastAsia="en-US"/>
        </w:rPr>
        <w:t>n</w:t>
      </w:r>
      <w:r w:rsidR="003B208D" w:rsidRPr="00F37E10">
        <w:rPr>
          <w:rFonts w:eastAsiaTheme="minorHAnsi"/>
          <w:lang w:eastAsia="en-US"/>
        </w:rPr>
        <w:t xml:space="preserve"> </w:t>
      </w:r>
      <w:r w:rsidR="00094295" w:rsidRPr="00F37E10">
        <w:rPr>
          <w:rFonts w:eastAsiaTheme="minorHAnsi"/>
          <w:lang w:eastAsia="en-US"/>
        </w:rPr>
        <w:t>on 30</w:t>
      </w:r>
      <w:r w:rsidR="002E6CBB">
        <w:rPr>
          <w:rFonts w:eastAsiaTheme="minorHAnsi"/>
          <w:lang w:eastAsia="en-US"/>
        </w:rPr>
        <w:t> </w:t>
      </w:r>
      <w:r w:rsidR="00094295" w:rsidRPr="00F37E10">
        <w:rPr>
          <w:rFonts w:eastAsiaTheme="minorHAnsi"/>
          <w:lang w:eastAsia="en-US"/>
        </w:rPr>
        <w:t>June</w:t>
      </w:r>
      <w:r w:rsidR="002E6CBB">
        <w:rPr>
          <w:rFonts w:eastAsiaTheme="minorHAnsi"/>
          <w:lang w:eastAsia="en-US"/>
        </w:rPr>
        <w:t> </w:t>
      </w:r>
      <w:r w:rsidR="00094295" w:rsidRPr="00F37E10">
        <w:rPr>
          <w:rFonts w:eastAsiaTheme="minorHAnsi"/>
          <w:lang w:eastAsia="en-US"/>
        </w:rPr>
        <w:t>2018 but finished after midnight on th</w:t>
      </w:r>
      <w:r w:rsidR="0078256A">
        <w:rPr>
          <w:rFonts w:eastAsiaTheme="minorHAnsi"/>
          <w:lang w:eastAsia="en-US"/>
        </w:rPr>
        <w:t>e next</w:t>
      </w:r>
      <w:r w:rsidR="00094295" w:rsidRPr="00F37E10">
        <w:rPr>
          <w:rFonts w:eastAsiaTheme="minorHAnsi"/>
          <w:lang w:eastAsia="en-US"/>
        </w:rPr>
        <w:t xml:space="preserve"> day, the entire </w:t>
      </w:r>
      <w:r w:rsidR="003B208D" w:rsidRPr="00F37E10">
        <w:rPr>
          <w:rFonts w:eastAsiaTheme="minorHAnsi"/>
          <w:lang w:eastAsia="en-US"/>
        </w:rPr>
        <w:t>journey</w:t>
      </w:r>
      <w:r w:rsidR="00094295" w:rsidRPr="00F37E10">
        <w:rPr>
          <w:rFonts w:eastAsiaTheme="minorHAnsi"/>
          <w:lang w:eastAsia="en-US"/>
        </w:rPr>
        <w:t xml:space="preserve"> would</w:t>
      </w:r>
      <w:r w:rsidR="003B208D" w:rsidRPr="00F37E10">
        <w:rPr>
          <w:rFonts w:eastAsiaTheme="minorHAnsi"/>
          <w:lang w:eastAsia="en-US"/>
        </w:rPr>
        <w:t xml:space="preserve"> </w:t>
      </w:r>
      <w:r w:rsidR="003D0AE7" w:rsidRPr="00F37E10">
        <w:rPr>
          <w:rFonts w:eastAsiaTheme="minorHAnsi"/>
          <w:lang w:eastAsia="en-US"/>
        </w:rPr>
        <w:t xml:space="preserve">be </w:t>
      </w:r>
      <w:r w:rsidR="003B208D" w:rsidRPr="00F37E10">
        <w:rPr>
          <w:rFonts w:eastAsiaTheme="minorHAnsi"/>
          <w:lang w:eastAsia="en-US"/>
        </w:rPr>
        <w:t xml:space="preserve">taken to have been in </w:t>
      </w:r>
      <w:r w:rsidR="00094295" w:rsidRPr="00F37E10">
        <w:rPr>
          <w:rFonts w:eastAsiaTheme="minorHAnsi"/>
          <w:lang w:eastAsia="en-US"/>
        </w:rPr>
        <w:t>2017-2018</w:t>
      </w:r>
      <w:r w:rsidR="003B208D" w:rsidRPr="00F37E10">
        <w:rPr>
          <w:rFonts w:eastAsiaTheme="minorHAnsi"/>
          <w:lang w:eastAsia="en-US"/>
        </w:rPr>
        <w:t xml:space="preserve"> for the purposes of the</w:t>
      </w:r>
      <w:r w:rsidR="00094295" w:rsidRPr="00F37E10">
        <w:rPr>
          <w:rFonts w:eastAsiaTheme="minorHAnsi"/>
          <w:lang w:eastAsia="en-US"/>
        </w:rPr>
        <w:t xml:space="preserve"> cap</w:t>
      </w:r>
      <w:r w:rsidR="003B208D" w:rsidRPr="00F37E10">
        <w:rPr>
          <w:rFonts w:eastAsiaTheme="minorHAnsi"/>
          <w:lang w:eastAsia="en-US"/>
        </w:rPr>
        <w:t>s</w:t>
      </w:r>
      <w:r w:rsidR="00094295" w:rsidRPr="00F37E10">
        <w:rPr>
          <w:rFonts w:eastAsiaTheme="minorHAnsi"/>
          <w:lang w:eastAsia="en-US"/>
        </w:rPr>
        <w:t xml:space="preserve">. </w:t>
      </w:r>
    </w:p>
    <w:p w14:paraId="69B14015" w14:textId="77777777" w:rsidR="00215D1D" w:rsidRPr="00465DF8" w:rsidRDefault="00C779D5" w:rsidP="009217AC">
      <w:pPr>
        <w:pStyle w:val="ListParagraph"/>
        <w:numPr>
          <w:ilvl w:val="3"/>
          <w:numId w:val="19"/>
        </w:numPr>
        <w:tabs>
          <w:tab w:val="left" w:pos="1134"/>
          <w:tab w:val="left" w:pos="3969"/>
          <w:tab w:val="left" w:pos="5245"/>
        </w:tabs>
        <w:spacing w:before="120" w:after="120" w:line="240" w:lineRule="auto"/>
        <w:ind w:left="1134" w:hanging="425"/>
        <w:contextualSpacing w:val="0"/>
        <w:rPr>
          <w:rFonts w:eastAsiaTheme="minorHAnsi"/>
          <w:lang w:eastAsia="en-US"/>
        </w:rPr>
      </w:pPr>
      <w:r>
        <w:rPr>
          <w:rFonts w:eastAsiaTheme="minorHAnsi"/>
          <w:lang w:eastAsia="en-US"/>
        </w:rPr>
        <w:t>a</w:t>
      </w:r>
      <w:r w:rsidR="00D3459B" w:rsidRPr="00F37E10">
        <w:rPr>
          <w:rFonts w:eastAsiaTheme="minorHAnsi"/>
          <w:lang w:eastAsia="en-US"/>
        </w:rPr>
        <w:t xml:space="preserve">n expense or allowance for an overnight stay </w:t>
      </w:r>
      <w:r w:rsidR="00215D1D" w:rsidRPr="00F37E10">
        <w:rPr>
          <w:rFonts w:eastAsiaTheme="minorHAnsi"/>
          <w:lang w:eastAsia="en-US"/>
        </w:rPr>
        <w:t xml:space="preserve">30 June </w:t>
      </w:r>
      <w:r w:rsidR="002D4155" w:rsidRPr="00F37E10">
        <w:rPr>
          <w:rFonts w:eastAsiaTheme="minorHAnsi"/>
          <w:lang w:eastAsia="en-US"/>
        </w:rPr>
        <w:t xml:space="preserve">2018 </w:t>
      </w:r>
      <w:r w:rsidR="00215D1D" w:rsidRPr="00F37E10">
        <w:rPr>
          <w:rFonts w:eastAsiaTheme="minorHAnsi"/>
          <w:lang w:eastAsia="en-US"/>
        </w:rPr>
        <w:t>– 1 July 2018</w:t>
      </w:r>
      <w:r w:rsidR="00D3459B" w:rsidRPr="00F37E10">
        <w:rPr>
          <w:rFonts w:eastAsiaTheme="minorHAnsi"/>
          <w:lang w:eastAsia="en-US"/>
        </w:rPr>
        <w:t xml:space="preserve"> is taken to have been incurred in the financial year 2017-2018</w:t>
      </w:r>
      <w:r w:rsidR="00215D1D" w:rsidRPr="00F37E10">
        <w:rPr>
          <w:rFonts w:eastAsiaTheme="minorHAnsi"/>
          <w:lang w:eastAsia="en-US"/>
        </w:rPr>
        <w:t>. This will be relevant to</w:t>
      </w:r>
      <w:r w:rsidR="00D3459B" w:rsidRPr="00F37E10">
        <w:rPr>
          <w:rFonts w:eastAsiaTheme="minorHAnsi"/>
          <w:lang w:eastAsia="en-US"/>
        </w:rPr>
        <w:t xml:space="preserve"> caps applicable to the Australian travel allowance in </w:t>
      </w:r>
      <w:r w:rsidR="00803D49" w:rsidRPr="003F3409">
        <w:rPr>
          <w:rFonts w:eastAsiaTheme="minorHAnsi"/>
          <w:lang w:eastAsia="en-US"/>
        </w:rPr>
        <w:t>subsection</w:t>
      </w:r>
      <w:r w:rsidR="00D3459B" w:rsidRPr="00F37E10">
        <w:rPr>
          <w:rFonts w:eastAsiaTheme="minorHAnsi"/>
          <w:lang w:eastAsia="en-US"/>
        </w:rPr>
        <w:t xml:space="preserve"> </w:t>
      </w:r>
      <w:r w:rsidR="003F3409" w:rsidRPr="003F3409">
        <w:rPr>
          <w:rFonts w:eastAsiaTheme="minorHAnsi"/>
          <w:lang w:eastAsia="en-US"/>
        </w:rPr>
        <w:t>10</w:t>
      </w:r>
      <w:r w:rsidR="00F530AC" w:rsidRPr="00F37E10">
        <w:rPr>
          <w:rFonts w:eastAsiaTheme="minorHAnsi"/>
          <w:lang w:eastAsia="en-US"/>
        </w:rPr>
        <w:t>(</w:t>
      </w:r>
      <w:r w:rsidR="00D3459B" w:rsidRPr="00F37E10">
        <w:rPr>
          <w:rFonts w:eastAsiaTheme="minorHAnsi"/>
          <w:lang w:eastAsia="en-US"/>
        </w:rPr>
        <w:t xml:space="preserve">2) </w:t>
      </w:r>
      <w:r w:rsidR="002D4155" w:rsidRPr="00F37E10">
        <w:rPr>
          <w:rFonts w:eastAsiaTheme="minorHAnsi"/>
          <w:lang w:eastAsia="en-US"/>
        </w:rPr>
        <w:t xml:space="preserve">of the Regulations </w:t>
      </w:r>
      <w:r w:rsidR="00D3459B" w:rsidRPr="00F37E10">
        <w:rPr>
          <w:rFonts w:eastAsiaTheme="minorHAnsi"/>
          <w:lang w:eastAsia="en-US"/>
        </w:rPr>
        <w:t xml:space="preserve">and for caps applying to </w:t>
      </w:r>
      <w:r w:rsidR="00D3459B" w:rsidRPr="00465DF8">
        <w:rPr>
          <w:rFonts w:eastAsiaTheme="minorHAnsi"/>
          <w:lang w:eastAsia="en-US"/>
        </w:rPr>
        <w:t xml:space="preserve">international travel expenses. </w:t>
      </w:r>
    </w:p>
    <w:p w14:paraId="69B14016" w14:textId="77777777" w:rsidR="000A0215" w:rsidRPr="00465DF8" w:rsidRDefault="00C779D5" w:rsidP="009217AC">
      <w:pPr>
        <w:pStyle w:val="ListParagraph"/>
        <w:numPr>
          <w:ilvl w:val="3"/>
          <w:numId w:val="19"/>
        </w:numPr>
        <w:tabs>
          <w:tab w:val="left" w:pos="1134"/>
          <w:tab w:val="left" w:pos="3969"/>
          <w:tab w:val="left" w:pos="5245"/>
        </w:tabs>
        <w:spacing w:before="120" w:line="240" w:lineRule="auto"/>
        <w:ind w:left="1134" w:hanging="425"/>
        <w:contextualSpacing w:val="0"/>
        <w:rPr>
          <w:rFonts w:eastAsiaTheme="minorHAnsi"/>
          <w:lang w:eastAsia="en-US"/>
        </w:rPr>
      </w:pPr>
      <w:r w:rsidRPr="00465DF8">
        <w:rPr>
          <w:rFonts w:eastAsiaTheme="minorHAnsi"/>
          <w:lang w:eastAsia="en-US"/>
        </w:rPr>
        <w:t>f</w:t>
      </w:r>
      <w:r w:rsidR="000A0215" w:rsidRPr="00465DF8">
        <w:rPr>
          <w:rFonts w:eastAsiaTheme="minorHAnsi"/>
          <w:lang w:eastAsia="en-US"/>
        </w:rPr>
        <w:t>or international travel allowances</w:t>
      </w:r>
      <w:r w:rsidR="0035409E" w:rsidRPr="00465DF8">
        <w:rPr>
          <w:rFonts w:eastAsiaTheme="minorHAnsi"/>
          <w:lang w:eastAsia="en-US"/>
        </w:rPr>
        <w:t xml:space="preserve"> (defined in </w:t>
      </w:r>
      <w:r w:rsidR="00803D49" w:rsidRPr="003F3409">
        <w:rPr>
          <w:rFonts w:eastAsiaTheme="minorHAnsi"/>
          <w:lang w:eastAsia="en-US"/>
        </w:rPr>
        <w:t>section</w:t>
      </w:r>
      <w:r w:rsidR="0035409E" w:rsidRPr="00465DF8">
        <w:rPr>
          <w:rFonts w:eastAsiaTheme="minorHAnsi"/>
          <w:lang w:eastAsia="en-US"/>
        </w:rPr>
        <w:t xml:space="preserve"> 4 of the Regulations)</w:t>
      </w:r>
      <w:r w:rsidR="000A0215" w:rsidRPr="00465DF8">
        <w:rPr>
          <w:rFonts w:eastAsiaTheme="minorHAnsi"/>
          <w:lang w:eastAsia="en-US"/>
        </w:rPr>
        <w:t xml:space="preserve"> for a trip, all allowances are taken to have been paid in the financial year in which the international travel commences. This reflects the fact that the allowances are generally paid at the commencement of the travel</w:t>
      </w:r>
      <w:r w:rsidR="0043630C" w:rsidRPr="00465DF8">
        <w:rPr>
          <w:rFonts w:eastAsiaTheme="minorHAnsi"/>
          <w:lang w:eastAsia="en-US"/>
        </w:rPr>
        <w:t xml:space="preserve">, and, for accounting purposes, are intended to be accounted for in this way (even if the allowances are paid in arrears in relation to a particular trip). </w:t>
      </w:r>
      <w:r w:rsidR="000A0215" w:rsidRPr="00465DF8">
        <w:rPr>
          <w:rFonts w:eastAsiaTheme="minorHAnsi"/>
          <w:lang w:eastAsia="en-US"/>
        </w:rPr>
        <w:t xml:space="preserve"> </w:t>
      </w:r>
    </w:p>
    <w:p w14:paraId="69B14017" w14:textId="77777777" w:rsidR="00D935EE" w:rsidRPr="003F3409" w:rsidRDefault="00803D49" w:rsidP="00DC077D">
      <w:pPr>
        <w:keepNext/>
        <w:tabs>
          <w:tab w:val="left" w:pos="3969"/>
          <w:tab w:val="left" w:pos="5245"/>
        </w:tabs>
        <w:spacing w:before="240" w:line="240" w:lineRule="auto"/>
        <w:rPr>
          <w:b/>
        </w:rPr>
      </w:pPr>
      <w:r w:rsidRPr="003F3409">
        <w:rPr>
          <w:b/>
        </w:rPr>
        <w:t>Section</w:t>
      </w:r>
      <w:r w:rsidR="00D935EE" w:rsidRPr="003F3409">
        <w:rPr>
          <w:b/>
        </w:rPr>
        <w:t xml:space="preserve"> </w:t>
      </w:r>
      <w:r w:rsidR="008B7DB9" w:rsidRPr="003F3409">
        <w:rPr>
          <w:b/>
        </w:rPr>
        <w:t>6</w:t>
      </w:r>
      <w:r w:rsidR="003F3409" w:rsidRPr="003F3409">
        <w:rPr>
          <w:b/>
        </w:rPr>
        <w:t>5</w:t>
      </w:r>
      <w:r w:rsidR="00D935EE" w:rsidRPr="003F3409">
        <w:rPr>
          <w:b/>
        </w:rPr>
        <w:t xml:space="preserve"> </w:t>
      </w:r>
      <w:r w:rsidR="00146836" w:rsidRPr="003F3409">
        <w:rPr>
          <w:b/>
        </w:rPr>
        <w:t>-</w:t>
      </w:r>
      <w:r w:rsidR="00D935EE" w:rsidRPr="003F3409">
        <w:rPr>
          <w:b/>
        </w:rPr>
        <w:t xml:space="preserve"> </w:t>
      </w:r>
      <w:r w:rsidR="003C7EC1" w:rsidRPr="003F3409">
        <w:rPr>
          <w:b/>
        </w:rPr>
        <w:t>Costs relating to cancelled travel</w:t>
      </w:r>
      <w:r w:rsidR="00D935EE" w:rsidRPr="003F3409">
        <w:rPr>
          <w:b/>
        </w:rPr>
        <w:t xml:space="preserve"> </w:t>
      </w:r>
    </w:p>
    <w:p w14:paraId="69B14018" w14:textId="77777777" w:rsidR="00C3428B" w:rsidRPr="00C3428B" w:rsidRDefault="008B7DB9"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3F3409">
        <w:t>section</w:t>
      </w:r>
      <w:r w:rsidRPr="009F7F03">
        <w:t xml:space="preserve"> recognises that, due to parliamentary business, illness</w:t>
      </w:r>
      <w:r w:rsidR="00AC33AE">
        <w:t>,</w:t>
      </w:r>
      <w:r w:rsidRPr="009F7F03">
        <w:t xml:space="preserve"> or other reasons, there will be circumstances in which proposed travel will need to be cancelled</w:t>
      </w:r>
      <w:r w:rsidR="00382FAA" w:rsidRPr="009F7F03">
        <w:t xml:space="preserve"> or rescheduled</w:t>
      </w:r>
      <w:r w:rsidRPr="009F7F03">
        <w:t xml:space="preserve">, and that the member may incur associated cancellation fees. The fees are payable if the proposed travel would have been claimable under the </w:t>
      </w:r>
      <w:r w:rsidR="00CD1887" w:rsidRPr="009F7F03">
        <w:t xml:space="preserve">PBR </w:t>
      </w:r>
      <w:r w:rsidRPr="009F7F03">
        <w:t xml:space="preserve">Act (that is, if the intervening event leading to the cancellation had not occurred, and the travel had been taken). </w:t>
      </w:r>
    </w:p>
    <w:p w14:paraId="69B14019" w14:textId="77777777" w:rsidR="008B7DB9" w:rsidRPr="009F7F03" w:rsidRDefault="009514B2" w:rsidP="009217AC">
      <w:pPr>
        <w:pStyle w:val="ListParagraph"/>
        <w:numPr>
          <w:ilvl w:val="0"/>
          <w:numId w:val="19"/>
        </w:numPr>
        <w:tabs>
          <w:tab w:val="left" w:pos="567"/>
          <w:tab w:val="left" w:pos="3969"/>
          <w:tab w:val="left" w:pos="5245"/>
        </w:tabs>
        <w:spacing w:before="240" w:after="240" w:line="240" w:lineRule="auto"/>
        <w:ind w:left="0" w:firstLine="0"/>
        <w:contextualSpacing w:val="0"/>
      </w:pPr>
      <w:r w:rsidRPr="00422035">
        <w:t xml:space="preserve">The fees are prescribed for </w:t>
      </w:r>
      <w:r w:rsidR="00422035" w:rsidRPr="003C4CD5">
        <w:t xml:space="preserve">both </w:t>
      </w:r>
      <w:r w:rsidR="00803D49" w:rsidRPr="003F3409">
        <w:t>section</w:t>
      </w:r>
      <w:r w:rsidR="001A42E2" w:rsidRPr="003C4CD5">
        <w:t>s</w:t>
      </w:r>
      <w:r w:rsidR="00422035" w:rsidRPr="003C4CD5">
        <w:t xml:space="preserve"> 30 and 32</w:t>
      </w:r>
      <w:r w:rsidR="00320A39">
        <w:t xml:space="preserve"> of the PBR Act</w:t>
      </w:r>
      <w:r w:rsidR="00422035">
        <w:t>,</w:t>
      </w:r>
      <w:r>
        <w:t xml:space="preserve"> </w:t>
      </w:r>
      <w:r w:rsidRPr="00422035">
        <w:t>to accommodate the fact that cancellation fees may be incurred both as part of a member’s travel expenses (for example, itinerary change fees), and where there is ultimately no travel associated with a particular cancellation fee (that is, where a proposed journey had to be cancelled but not rescheduled).</w:t>
      </w:r>
      <w:r w:rsidR="00784039" w:rsidRPr="00422035">
        <w:t xml:space="preserve"> </w:t>
      </w:r>
      <w:r w:rsidRPr="00422035">
        <w:t xml:space="preserve">IPEA will perform relevant payment, monitoring and other related functions for cancellation fees as it does for other travel resources. </w:t>
      </w:r>
    </w:p>
    <w:p w14:paraId="69B1401A" w14:textId="77777777" w:rsidR="00E56772" w:rsidRDefault="00E56772">
      <w:pPr>
        <w:rPr>
          <w:b/>
        </w:rPr>
      </w:pPr>
      <w:r>
        <w:rPr>
          <w:b/>
        </w:rPr>
        <w:br w:type="page"/>
      </w:r>
    </w:p>
    <w:p w14:paraId="69B1401B" w14:textId="77777777" w:rsidR="009A6D5D" w:rsidRPr="009F7F03" w:rsidRDefault="009A6D5D" w:rsidP="00DC077D">
      <w:pPr>
        <w:keepNext/>
        <w:tabs>
          <w:tab w:val="left" w:pos="3969"/>
          <w:tab w:val="left" w:pos="5245"/>
        </w:tabs>
        <w:spacing w:before="240" w:line="240" w:lineRule="auto"/>
        <w:rPr>
          <w:b/>
          <w:sz w:val="28"/>
          <w:u w:val="single"/>
        </w:rPr>
      </w:pPr>
      <w:r w:rsidRPr="009F7F03">
        <w:rPr>
          <w:b/>
          <w:sz w:val="28"/>
          <w:u w:val="single"/>
        </w:rPr>
        <w:t xml:space="preserve">Part </w:t>
      </w:r>
      <w:r w:rsidR="00E44B25" w:rsidRPr="009F7F03">
        <w:rPr>
          <w:b/>
          <w:sz w:val="28"/>
          <w:u w:val="single"/>
        </w:rPr>
        <w:t>3</w:t>
      </w:r>
      <w:r w:rsidRPr="009F7F03">
        <w:rPr>
          <w:b/>
          <w:sz w:val="28"/>
          <w:u w:val="single"/>
        </w:rPr>
        <w:t xml:space="preserve"> </w:t>
      </w:r>
      <w:r w:rsidR="00146836">
        <w:rPr>
          <w:b/>
          <w:sz w:val="28"/>
          <w:u w:val="single"/>
        </w:rPr>
        <w:t>-</w:t>
      </w:r>
      <w:r w:rsidRPr="009F7F03">
        <w:rPr>
          <w:b/>
          <w:sz w:val="28"/>
          <w:u w:val="single"/>
        </w:rPr>
        <w:t xml:space="preserve"> </w:t>
      </w:r>
      <w:r w:rsidR="00DD5CDC" w:rsidRPr="009F7F03">
        <w:rPr>
          <w:b/>
          <w:sz w:val="28"/>
          <w:u w:val="single"/>
        </w:rPr>
        <w:t>Work expenses and other public resources</w:t>
      </w:r>
    </w:p>
    <w:p w14:paraId="69B1401C" w14:textId="77777777" w:rsidR="00DD5CDC" w:rsidRPr="009F7F03" w:rsidRDefault="00DD5CDC" w:rsidP="00DC077D">
      <w:pPr>
        <w:keepNext/>
        <w:tabs>
          <w:tab w:val="left" w:pos="3969"/>
          <w:tab w:val="left" w:pos="5245"/>
        </w:tabs>
        <w:spacing w:line="240" w:lineRule="auto"/>
        <w:rPr>
          <w:i/>
        </w:rPr>
      </w:pPr>
      <w:r w:rsidRPr="009F7F03">
        <w:rPr>
          <w:i/>
        </w:rPr>
        <w:t>Overview</w:t>
      </w:r>
    </w:p>
    <w:p w14:paraId="69B1401D" w14:textId="77777777" w:rsidR="00DD5CDC" w:rsidRPr="00CB020C" w:rsidRDefault="00DD5CDC"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Part of the Regulations prescribes work expenses and public resources for the purposes </w:t>
      </w:r>
      <w:r w:rsidR="000204A6" w:rsidRPr="009F7F03">
        <w:t>of</w:t>
      </w:r>
      <w:r w:rsidRPr="009F7F03">
        <w:t xml:space="preserve"> </w:t>
      </w:r>
      <w:r w:rsidR="00803D49" w:rsidRPr="003F3409">
        <w:t>section</w:t>
      </w:r>
      <w:r w:rsidRPr="009F7F03">
        <w:t xml:space="preserve"> 32 of the PBR Act. </w:t>
      </w:r>
      <w:r w:rsidR="00803D49" w:rsidRPr="003F3409">
        <w:t>Section</w:t>
      </w:r>
      <w:r w:rsidRPr="009F7F03">
        <w:t xml:space="preserve"> 32 of the PBR Act creates a positive obligation on the Commonwealth to pay the work expenses of a member, and provide other public resources, that are prescribed in the </w:t>
      </w:r>
      <w:r w:rsidR="000204A6" w:rsidRPr="009F7F03">
        <w:t>R</w:t>
      </w:r>
      <w:r w:rsidRPr="009F7F03">
        <w:t xml:space="preserve">egulations as they relate to the conduct of a member’s parliamentary business. </w:t>
      </w:r>
    </w:p>
    <w:p w14:paraId="69B1401E" w14:textId="77777777" w:rsidR="00DD5CDC" w:rsidRPr="00E66D28" w:rsidRDefault="00CB020C" w:rsidP="009217AC">
      <w:pPr>
        <w:pStyle w:val="ListParagraph"/>
        <w:numPr>
          <w:ilvl w:val="0"/>
          <w:numId w:val="19"/>
        </w:numPr>
        <w:tabs>
          <w:tab w:val="left" w:pos="567"/>
          <w:tab w:val="left" w:pos="3969"/>
          <w:tab w:val="left" w:pos="5245"/>
        </w:tabs>
        <w:spacing w:before="240" w:line="240" w:lineRule="auto"/>
        <w:ind w:left="0" w:firstLine="0"/>
        <w:contextualSpacing w:val="0"/>
        <w:rPr>
          <w:rFonts w:eastAsiaTheme="minorHAnsi"/>
        </w:rPr>
      </w:pPr>
      <w:r>
        <w:rPr>
          <w:rFonts w:eastAsiaTheme="minorHAnsi"/>
        </w:rPr>
        <w:t>T</w:t>
      </w:r>
      <w:r w:rsidR="00DD5CDC" w:rsidRPr="00E66D28">
        <w:rPr>
          <w:rFonts w:eastAsiaTheme="minorHAnsi"/>
        </w:rPr>
        <w:t>he following items are prescribed under this Part:</w:t>
      </w:r>
    </w:p>
    <w:p w14:paraId="69B1401F" w14:textId="77777777" w:rsidR="00DD5CDC" w:rsidRPr="007C532B" w:rsidRDefault="00DD5CDC"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7C532B">
        <w:rPr>
          <w:rFonts w:eastAsiaTheme="minorHAnsi"/>
          <w:lang w:eastAsia="en-US"/>
        </w:rPr>
        <w:t xml:space="preserve">office expenses in respect of an office provided under Part 4 of the Regulations </w:t>
      </w:r>
    </w:p>
    <w:p w14:paraId="69B14020" w14:textId="77777777" w:rsidR="00DD5CDC" w:rsidRPr="007C532B" w:rsidRDefault="00DD5CDC"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7C532B">
        <w:rPr>
          <w:rFonts w:eastAsiaTheme="minorHAnsi"/>
          <w:lang w:eastAsia="en-US"/>
        </w:rPr>
        <w:t>postage costs for the official duties of specified office holders</w:t>
      </w:r>
    </w:p>
    <w:p w14:paraId="69B14021" w14:textId="77777777" w:rsidR="00DD5CDC" w:rsidRPr="007C532B" w:rsidRDefault="00DD5CDC"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7C532B">
        <w:rPr>
          <w:rFonts w:eastAsiaTheme="minorHAnsi"/>
          <w:lang w:eastAsia="en-US"/>
        </w:rPr>
        <w:t>photographic services</w:t>
      </w:r>
    </w:p>
    <w:p w14:paraId="69B14022" w14:textId="77777777" w:rsidR="00DD5CDC" w:rsidRPr="007C532B" w:rsidRDefault="00DD5CDC"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7C532B">
        <w:rPr>
          <w:rFonts w:eastAsiaTheme="minorHAnsi"/>
          <w:lang w:eastAsia="en-US"/>
        </w:rPr>
        <w:t>chamber flags for presentation to constituents and organisations</w:t>
      </w:r>
      <w:r w:rsidR="00A32B1A" w:rsidRPr="007C532B">
        <w:rPr>
          <w:rFonts w:eastAsiaTheme="minorHAnsi"/>
          <w:lang w:eastAsia="en-US"/>
        </w:rPr>
        <w:t>, and</w:t>
      </w:r>
    </w:p>
    <w:p w14:paraId="69B14023" w14:textId="77777777" w:rsidR="00A32B1A" w:rsidRPr="007C532B" w:rsidRDefault="00A32B1A"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7C532B">
        <w:rPr>
          <w:rFonts w:eastAsiaTheme="minorHAnsi"/>
          <w:lang w:eastAsia="en-US"/>
        </w:rPr>
        <w:t>costs for a privately operated office</w:t>
      </w:r>
      <w:r w:rsidR="00E51425" w:rsidRPr="007C532B">
        <w:rPr>
          <w:rFonts w:eastAsiaTheme="minorHAnsi"/>
          <w:lang w:eastAsia="en-US"/>
        </w:rPr>
        <w:t xml:space="preserve"> for specified members</w:t>
      </w:r>
      <w:r w:rsidRPr="007C532B">
        <w:rPr>
          <w:rFonts w:eastAsiaTheme="minorHAnsi"/>
          <w:lang w:eastAsia="en-US"/>
        </w:rPr>
        <w:t xml:space="preserve">. </w:t>
      </w:r>
    </w:p>
    <w:p w14:paraId="69B14024" w14:textId="77777777" w:rsidR="00382418" w:rsidRPr="009F7F03" w:rsidRDefault="00803D49" w:rsidP="00DC077D">
      <w:pPr>
        <w:keepNext/>
        <w:tabs>
          <w:tab w:val="left" w:pos="3969"/>
          <w:tab w:val="left" w:pos="5245"/>
        </w:tabs>
        <w:spacing w:after="240" w:line="240" w:lineRule="auto"/>
        <w:rPr>
          <w:b/>
        </w:rPr>
      </w:pPr>
      <w:r w:rsidRPr="003F3409">
        <w:rPr>
          <w:b/>
        </w:rPr>
        <w:t>Section</w:t>
      </w:r>
      <w:r w:rsidR="00382418" w:rsidRPr="009F7F03">
        <w:rPr>
          <w:b/>
        </w:rPr>
        <w:t xml:space="preserve"> </w:t>
      </w:r>
      <w:r w:rsidR="00845362" w:rsidRPr="009F7F03">
        <w:rPr>
          <w:b/>
        </w:rPr>
        <w:t>6</w:t>
      </w:r>
      <w:r w:rsidR="003F3409" w:rsidRPr="003F3409">
        <w:rPr>
          <w:b/>
        </w:rPr>
        <w:t>6</w:t>
      </w:r>
      <w:r w:rsidR="00382418" w:rsidRPr="009F7F03">
        <w:rPr>
          <w:b/>
        </w:rPr>
        <w:t xml:space="preserve"> </w:t>
      </w:r>
      <w:r w:rsidR="00146836">
        <w:rPr>
          <w:b/>
        </w:rPr>
        <w:t>-</w:t>
      </w:r>
      <w:r w:rsidR="00382418" w:rsidRPr="009F7F03">
        <w:rPr>
          <w:b/>
        </w:rPr>
        <w:t xml:space="preserve"> Office expenses</w:t>
      </w:r>
    </w:p>
    <w:p w14:paraId="69B14025" w14:textId="77777777" w:rsidR="00382418" w:rsidRPr="009F7F03" w:rsidRDefault="00382418"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The provisions of this </w:t>
      </w:r>
      <w:r w:rsidR="00803D49" w:rsidRPr="003F3409">
        <w:t>section</w:t>
      </w:r>
      <w:r w:rsidRPr="009F7F03">
        <w:t xml:space="preserve"> includes:</w:t>
      </w:r>
    </w:p>
    <w:p w14:paraId="69B14026" w14:textId="77777777" w:rsidR="00382418" w:rsidRPr="007C532B" w:rsidRDefault="00382418"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7C532B">
        <w:rPr>
          <w:rFonts w:eastAsiaTheme="minorHAnsi"/>
          <w:lang w:eastAsia="en-US"/>
        </w:rPr>
        <w:t xml:space="preserve">allowing some </w:t>
      </w:r>
      <w:r w:rsidR="00E45482">
        <w:rPr>
          <w:rFonts w:eastAsiaTheme="minorHAnsi"/>
          <w:lang w:eastAsia="en-US"/>
        </w:rPr>
        <w:t xml:space="preserve">existing </w:t>
      </w:r>
      <w:r w:rsidRPr="007C532B">
        <w:rPr>
          <w:rFonts w:eastAsiaTheme="minorHAnsi"/>
          <w:lang w:eastAsia="en-US"/>
        </w:rPr>
        <w:t>expenses that previously sat outside the office budget to be debited from the office budget, including:</w:t>
      </w:r>
    </w:p>
    <w:p w14:paraId="69B14027" w14:textId="77777777" w:rsidR="00382418" w:rsidRPr="009F7F03" w:rsidRDefault="00382418" w:rsidP="009217AC">
      <w:pPr>
        <w:pStyle w:val="ListParagraph"/>
        <w:numPr>
          <w:ilvl w:val="1"/>
          <w:numId w:val="11"/>
        </w:numPr>
        <w:tabs>
          <w:tab w:val="left" w:pos="1560"/>
        </w:tabs>
        <w:spacing w:before="240" w:line="240" w:lineRule="auto"/>
        <w:ind w:left="1560" w:hanging="426"/>
        <w:rPr>
          <w:szCs w:val="20"/>
        </w:rPr>
      </w:pPr>
      <w:r w:rsidRPr="009F7F03">
        <w:rPr>
          <w:szCs w:val="20"/>
        </w:rPr>
        <w:t xml:space="preserve">the cost of transfer of bulk papers between Parliament House and the parliamentarian’s electorate office (under item 1, Part 1, Schedule 1 to the PE Act) – now covered under </w:t>
      </w:r>
      <w:r w:rsidR="00803D49" w:rsidRPr="003F3409">
        <w:rPr>
          <w:szCs w:val="20"/>
        </w:rPr>
        <w:t>paragraph</w:t>
      </w:r>
      <w:r w:rsidRPr="009F7F03">
        <w:rPr>
          <w:szCs w:val="20"/>
        </w:rPr>
        <w:t xml:space="preserve"> </w:t>
      </w:r>
      <w:r w:rsidR="00845362" w:rsidRPr="009F7F03">
        <w:rPr>
          <w:szCs w:val="20"/>
        </w:rPr>
        <w:t>6</w:t>
      </w:r>
      <w:r w:rsidR="003F3409" w:rsidRPr="003F3409">
        <w:rPr>
          <w:szCs w:val="20"/>
        </w:rPr>
        <w:t>6</w:t>
      </w:r>
      <w:r w:rsidRPr="009F7F03">
        <w:rPr>
          <w:szCs w:val="20"/>
        </w:rPr>
        <w:t>(1)(n) of the Regulations</w:t>
      </w:r>
    </w:p>
    <w:p w14:paraId="69B14028" w14:textId="77777777" w:rsidR="00382418" w:rsidRPr="009F7F03" w:rsidRDefault="00382418" w:rsidP="009217AC">
      <w:pPr>
        <w:pStyle w:val="ListParagraph"/>
        <w:numPr>
          <w:ilvl w:val="1"/>
          <w:numId w:val="11"/>
        </w:numPr>
        <w:tabs>
          <w:tab w:val="left" w:pos="1560"/>
        </w:tabs>
        <w:spacing w:before="240" w:line="240" w:lineRule="auto"/>
        <w:ind w:left="1560" w:hanging="426"/>
        <w:rPr>
          <w:szCs w:val="20"/>
        </w:rPr>
      </w:pPr>
      <w:r w:rsidRPr="009F7F03">
        <w:rPr>
          <w:szCs w:val="20"/>
        </w:rPr>
        <w:t xml:space="preserve">the cost of acquiring Australian Government publications as approved by the Presiding Officers (item 5, Part 1, Schedule 1 to the PE Act) – now covered under </w:t>
      </w:r>
      <w:r w:rsidR="00803D49" w:rsidRPr="003F3409">
        <w:rPr>
          <w:szCs w:val="20"/>
        </w:rPr>
        <w:t>paragraph</w:t>
      </w:r>
      <w:r w:rsidR="003769E2">
        <w:rPr>
          <w:szCs w:val="20"/>
        </w:rPr>
        <w:t> </w:t>
      </w:r>
      <w:r w:rsidR="00845362" w:rsidRPr="009F7F03">
        <w:rPr>
          <w:szCs w:val="20"/>
        </w:rPr>
        <w:t>6</w:t>
      </w:r>
      <w:r w:rsidR="003F3409" w:rsidRPr="003F3409">
        <w:rPr>
          <w:szCs w:val="20"/>
        </w:rPr>
        <w:t>6</w:t>
      </w:r>
      <w:r w:rsidRPr="009F7F03">
        <w:rPr>
          <w:szCs w:val="20"/>
        </w:rPr>
        <w:t>(1)(m) of the Regulations</w:t>
      </w:r>
    </w:p>
    <w:p w14:paraId="69B14029" w14:textId="77777777" w:rsidR="00382418" w:rsidRPr="009F7F03" w:rsidRDefault="00382418" w:rsidP="009217AC">
      <w:pPr>
        <w:pStyle w:val="ListParagraph"/>
        <w:numPr>
          <w:ilvl w:val="1"/>
          <w:numId w:val="11"/>
        </w:numPr>
        <w:tabs>
          <w:tab w:val="left" w:pos="1560"/>
        </w:tabs>
        <w:spacing w:before="240" w:line="240" w:lineRule="auto"/>
        <w:ind w:left="1560" w:hanging="426"/>
        <w:rPr>
          <w:szCs w:val="20"/>
        </w:rPr>
      </w:pPr>
      <w:r w:rsidRPr="009F7F03">
        <w:rPr>
          <w:szCs w:val="20"/>
        </w:rPr>
        <w:t xml:space="preserve">the cost of </w:t>
      </w:r>
      <w:r w:rsidR="00480145" w:rsidRPr="009F7F03">
        <w:rPr>
          <w:szCs w:val="20"/>
        </w:rPr>
        <w:t xml:space="preserve">flags and </w:t>
      </w:r>
      <w:r w:rsidRPr="009F7F03">
        <w:rPr>
          <w:szCs w:val="20"/>
        </w:rPr>
        <w:t xml:space="preserve">printed material related to national symbols (under item 2, Part </w:t>
      </w:r>
      <w:r w:rsidR="00C149CA" w:rsidRPr="009F7F03">
        <w:rPr>
          <w:szCs w:val="20"/>
        </w:rPr>
        <w:t>1</w:t>
      </w:r>
      <w:r w:rsidRPr="009F7F03">
        <w:rPr>
          <w:szCs w:val="20"/>
        </w:rPr>
        <w:t xml:space="preserve">, Schedule 1 to the PE Act) – now covered under </w:t>
      </w:r>
      <w:r w:rsidR="00803D49" w:rsidRPr="003F3409">
        <w:rPr>
          <w:szCs w:val="20"/>
        </w:rPr>
        <w:t>paragraph</w:t>
      </w:r>
      <w:r w:rsidRPr="009F7F03">
        <w:rPr>
          <w:szCs w:val="20"/>
        </w:rPr>
        <w:t xml:space="preserve"> </w:t>
      </w:r>
      <w:r w:rsidR="00845362" w:rsidRPr="003F3409">
        <w:rPr>
          <w:szCs w:val="20"/>
        </w:rPr>
        <w:t>6</w:t>
      </w:r>
      <w:r w:rsidR="003F3409" w:rsidRPr="003F3409">
        <w:rPr>
          <w:szCs w:val="20"/>
        </w:rPr>
        <w:t>6</w:t>
      </w:r>
      <w:r w:rsidRPr="009F7F03">
        <w:rPr>
          <w:szCs w:val="20"/>
        </w:rPr>
        <w:t>(1)(h), and</w:t>
      </w:r>
    </w:p>
    <w:p w14:paraId="69B1402A" w14:textId="77777777" w:rsidR="00382418" w:rsidRPr="00E45482" w:rsidRDefault="00382418"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E45482">
        <w:rPr>
          <w:rFonts w:eastAsiaTheme="minorHAnsi"/>
          <w:lang w:eastAsia="en-US"/>
        </w:rPr>
        <w:t xml:space="preserve">changes to language for the purposes of clarity, and also to account for updated technology, practices, or methods of communication (for example, </w:t>
      </w:r>
      <w:r w:rsidR="00803D49" w:rsidRPr="003F3409">
        <w:rPr>
          <w:rFonts w:eastAsiaTheme="minorHAnsi"/>
          <w:lang w:eastAsia="en-US"/>
        </w:rPr>
        <w:t>paragraph</w:t>
      </w:r>
      <w:r w:rsidRPr="00E45482">
        <w:rPr>
          <w:rFonts w:eastAsiaTheme="minorHAnsi"/>
          <w:lang w:eastAsia="en-US"/>
        </w:rPr>
        <w:t xml:space="preserve"> </w:t>
      </w:r>
      <w:r w:rsidR="00845362" w:rsidRPr="003F3409">
        <w:rPr>
          <w:rFonts w:eastAsiaTheme="minorHAnsi"/>
          <w:lang w:eastAsia="en-US"/>
        </w:rPr>
        <w:t>6</w:t>
      </w:r>
      <w:r w:rsidR="003F3409" w:rsidRPr="003F3409">
        <w:rPr>
          <w:rFonts w:eastAsiaTheme="minorHAnsi"/>
          <w:lang w:eastAsia="en-US"/>
        </w:rPr>
        <w:t>6</w:t>
      </w:r>
      <w:r w:rsidRPr="00E45482">
        <w:rPr>
          <w:rFonts w:eastAsiaTheme="minorHAnsi"/>
          <w:lang w:eastAsia="en-US"/>
        </w:rPr>
        <w:t xml:space="preserve">(1)(n) will no longer be limited to ‘bulk papers’ and will allow members to transfer items between electorate offices in the event that they have more than one electorate office). </w:t>
      </w:r>
    </w:p>
    <w:p w14:paraId="69B1402B" w14:textId="77777777" w:rsidR="00382418"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3F3409">
        <w:t>Subsection</w:t>
      </w:r>
      <w:r w:rsidR="00382418" w:rsidRPr="009F7F03">
        <w:t xml:space="preserve"> </w:t>
      </w:r>
      <w:r w:rsidR="00845362" w:rsidRPr="009F7F03">
        <w:t>6</w:t>
      </w:r>
      <w:r w:rsidR="003F3409" w:rsidRPr="003F3409">
        <w:t>6</w:t>
      </w:r>
      <w:r w:rsidR="00382418" w:rsidRPr="009F7F03">
        <w:t xml:space="preserve">(1) prescribes the specific office expenses that are payable for the purposes of </w:t>
      </w:r>
      <w:r w:rsidRPr="003F3409">
        <w:t>subsection</w:t>
      </w:r>
      <w:r w:rsidR="00382418" w:rsidRPr="009F7F03">
        <w:t xml:space="preserve"> 32(1) of the PBR Act. Note that </w:t>
      </w:r>
      <w:r w:rsidRPr="003F3409">
        <w:t>section</w:t>
      </w:r>
      <w:r w:rsidR="00382418" w:rsidRPr="009F7F03">
        <w:t xml:space="preserve"> </w:t>
      </w:r>
      <w:r w:rsidR="00845362" w:rsidRPr="009F7F03">
        <w:t>6</w:t>
      </w:r>
      <w:r w:rsidR="003F3409" w:rsidRPr="003F3409">
        <w:t>7</w:t>
      </w:r>
      <w:r w:rsidR="00382418" w:rsidRPr="009F7F03">
        <w:t xml:space="preserve"> below places a limit on the amount that may be spent annually on office expenses under </w:t>
      </w:r>
      <w:r w:rsidRPr="003F3409">
        <w:t>section</w:t>
      </w:r>
      <w:r w:rsidR="00382418" w:rsidRPr="009F7F03">
        <w:t xml:space="preserve"> </w:t>
      </w:r>
      <w:r w:rsidR="00845362" w:rsidRPr="003F3409">
        <w:t>6</w:t>
      </w:r>
      <w:r w:rsidR="003F3409" w:rsidRPr="003F3409">
        <w:t>6</w:t>
      </w:r>
      <w:r w:rsidR="00382418" w:rsidRPr="009F7F03">
        <w:t xml:space="preserve"> (the budget for office expenses). See the explanatory text in relation to Part 3 above for further information on </w:t>
      </w:r>
      <w:r w:rsidRPr="003F3409">
        <w:t>section</w:t>
      </w:r>
      <w:r w:rsidR="00382418" w:rsidRPr="009F7F03">
        <w:t xml:space="preserve"> 32 of the PBR Act. </w:t>
      </w:r>
    </w:p>
    <w:p w14:paraId="69B1402C" w14:textId="77777777" w:rsidR="00382418" w:rsidRPr="009F7F03" w:rsidRDefault="00382418"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The following office expenses are prescribed:</w:t>
      </w:r>
    </w:p>
    <w:p w14:paraId="69B1402D" w14:textId="77777777" w:rsidR="00382418" w:rsidRPr="007C532B" w:rsidRDefault="00382418"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7C532B">
        <w:rPr>
          <w:rFonts w:eastAsiaTheme="minorHAnsi"/>
          <w:lang w:eastAsia="en-US"/>
        </w:rPr>
        <w:t>printing on either paper (weighing no more than 700 grams per square metre – for example, pamphlets, newsletters, or business cards) or on flat magnetised material (for example, a fridge magnet) (</w:t>
      </w:r>
      <w:r w:rsidR="00803D49" w:rsidRPr="003F3409">
        <w:rPr>
          <w:rFonts w:eastAsiaTheme="minorHAnsi"/>
          <w:lang w:eastAsia="en-US"/>
        </w:rPr>
        <w:t>paragraph</w:t>
      </w:r>
      <w:r w:rsidRPr="007C532B">
        <w:rPr>
          <w:rFonts w:eastAsiaTheme="minorHAnsi"/>
          <w:lang w:eastAsia="en-US"/>
        </w:rPr>
        <w:t xml:space="preserve"> </w:t>
      </w:r>
      <w:r w:rsidR="00845362" w:rsidRPr="003F3409">
        <w:rPr>
          <w:rFonts w:eastAsiaTheme="minorHAnsi"/>
          <w:lang w:eastAsia="en-US"/>
        </w:rPr>
        <w:t>6</w:t>
      </w:r>
      <w:r w:rsidR="003F3409" w:rsidRPr="003F3409">
        <w:rPr>
          <w:rFonts w:eastAsiaTheme="minorHAnsi"/>
          <w:lang w:eastAsia="en-US"/>
        </w:rPr>
        <w:t>6</w:t>
      </w:r>
      <w:r w:rsidRPr="007C532B">
        <w:rPr>
          <w:rFonts w:eastAsiaTheme="minorHAnsi"/>
          <w:lang w:eastAsia="en-US"/>
        </w:rPr>
        <w:t xml:space="preserve">(1)(a)) </w:t>
      </w:r>
    </w:p>
    <w:p w14:paraId="69B1402E" w14:textId="77777777" w:rsidR="00382418" w:rsidRPr="007C532B" w:rsidRDefault="00382418"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7C532B">
        <w:rPr>
          <w:rFonts w:eastAsiaTheme="minorHAnsi"/>
          <w:lang w:eastAsia="en-US"/>
        </w:rPr>
        <w:t>producing electronic material (for example, an e-newsletter or material for a website) (</w:t>
      </w:r>
      <w:r w:rsidR="00803D49" w:rsidRPr="003F3409">
        <w:rPr>
          <w:rFonts w:eastAsiaTheme="minorHAnsi"/>
          <w:lang w:eastAsia="en-US"/>
        </w:rPr>
        <w:t>paragraph</w:t>
      </w:r>
      <w:r w:rsidR="00786E02">
        <w:rPr>
          <w:rFonts w:eastAsiaTheme="minorHAnsi"/>
          <w:lang w:eastAsia="en-US"/>
        </w:rPr>
        <w:t> </w:t>
      </w:r>
      <w:r w:rsidR="00845362" w:rsidRPr="007C532B">
        <w:rPr>
          <w:rFonts w:eastAsiaTheme="minorHAnsi"/>
          <w:lang w:eastAsia="en-US"/>
        </w:rPr>
        <w:t>6</w:t>
      </w:r>
      <w:r w:rsidR="003F3409" w:rsidRPr="003F3409">
        <w:rPr>
          <w:rFonts w:eastAsiaTheme="minorHAnsi"/>
          <w:lang w:eastAsia="en-US"/>
        </w:rPr>
        <w:t>6</w:t>
      </w:r>
      <w:r w:rsidRPr="007C532B">
        <w:rPr>
          <w:rFonts w:eastAsiaTheme="minorHAnsi"/>
          <w:lang w:eastAsia="en-US"/>
        </w:rPr>
        <w:t>(1)(b))</w:t>
      </w:r>
    </w:p>
    <w:p w14:paraId="69B1402F" w14:textId="77777777" w:rsidR="00382418" w:rsidRPr="007C532B" w:rsidRDefault="00382418"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7C532B">
        <w:rPr>
          <w:rFonts w:eastAsiaTheme="minorHAnsi"/>
          <w:lang w:eastAsia="en-US"/>
        </w:rPr>
        <w:t>producing and maintaining audio posters (a poster fitted with a small audio device to enable sound recordings to accompany written messages) (</w:t>
      </w:r>
      <w:r w:rsidR="00803D49" w:rsidRPr="003F3409">
        <w:rPr>
          <w:rFonts w:eastAsiaTheme="minorHAnsi"/>
          <w:lang w:eastAsia="en-US"/>
        </w:rPr>
        <w:t>paragraph</w:t>
      </w:r>
      <w:r w:rsidRPr="007C532B">
        <w:rPr>
          <w:rFonts w:eastAsiaTheme="minorHAnsi"/>
          <w:lang w:eastAsia="en-US"/>
        </w:rPr>
        <w:t xml:space="preserve"> </w:t>
      </w:r>
      <w:r w:rsidR="00845362" w:rsidRPr="007C532B">
        <w:rPr>
          <w:rFonts w:eastAsiaTheme="minorHAnsi"/>
          <w:lang w:eastAsia="en-US"/>
        </w:rPr>
        <w:t>6</w:t>
      </w:r>
      <w:r w:rsidR="003F3409" w:rsidRPr="003F3409">
        <w:rPr>
          <w:rFonts w:eastAsiaTheme="minorHAnsi"/>
          <w:lang w:eastAsia="en-US"/>
        </w:rPr>
        <w:t>6</w:t>
      </w:r>
      <w:r w:rsidRPr="007C532B">
        <w:rPr>
          <w:rFonts w:eastAsiaTheme="minorHAnsi"/>
          <w:lang w:eastAsia="en-US"/>
        </w:rPr>
        <w:t>(1)(c))</w:t>
      </w:r>
    </w:p>
    <w:p w14:paraId="69B14030" w14:textId="77777777" w:rsidR="00382418" w:rsidRPr="007C532B" w:rsidRDefault="00382418"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7C532B">
        <w:rPr>
          <w:rFonts w:eastAsiaTheme="minorHAnsi"/>
          <w:lang w:eastAsia="en-US"/>
        </w:rPr>
        <w:t>creating mat</w:t>
      </w:r>
      <w:r w:rsidR="00B27433" w:rsidRPr="007C532B">
        <w:rPr>
          <w:rFonts w:eastAsiaTheme="minorHAnsi"/>
          <w:lang w:eastAsia="en-US"/>
        </w:rPr>
        <w:t>t</w:t>
      </w:r>
      <w:r w:rsidRPr="007C532B">
        <w:rPr>
          <w:rFonts w:eastAsiaTheme="minorHAnsi"/>
          <w:lang w:eastAsia="en-US"/>
        </w:rPr>
        <w:t>er which can be included in printed or electronic material or an audio poster (for example, photographs for inclusion in a printed or electronic newsletter, artwork or audio files for inclusion in an audio poster, or the production of video and sound for inclusion on a website) (</w:t>
      </w:r>
      <w:r w:rsidR="00803D49" w:rsidRPr="003F3409">
        <w:rPr>
          <w:rFonts w:eastAsiaTheme="minorHAnsi"/>
          <w:lang w:eastAsia="en-US"/>
        </w:rPr>
        <w:t>paragraph</w:t>
      </w:r>
      <w:r w:rsidRPr="007C532B">
        <w:rPr>
          <w:rFonts w:eastAsiaTheme="minorHAnsi"/>
          <w:lang w:eastAsia="en-US"/>
        </w:rPr>
        <w:t xml:space="preserve"> </w:t>
      </w:r>
      <w:r w:rsidR="00845362" w:rsidRPr="007C532B">
        <w:rPr>
          <w:rFonts w:eastAsiaTheme="minorHAnsi"/>
          <w:lang w:eastAsia="en-US"/>
        </w:rPr>
        <w:t>6</w:t>
      </w:r>
      <w:r w:rsidR="003F3409" w:rsidRPr="003F3409">
        <w:rPr>
          <w:rFonts w:eastAsiaTheme="minorHAnsi"/>
          <w:lang w:eastAsia="en-US"/>
        </w:rPr>
        <w:t>6</w:t>
      </w:r>
      <w:r w:rsidRPr="007C532B">
        <w:rPr>
          <w:rFonts w:eastAsiaTheme="minorHAnsi"/>
          <w:lang w:eastAsia="en-US"/>
        </w:rPr>
        <w:t>(1)(d))</w:t>
      </w:r>
    </w:p>
    <w:p w14:paraId="69B14031" w14:textId="77777777" w:rsidR="00382418" w:rsidRPr="007C532B" w:rsidRDefault="00382418"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7C532B">
        <w:rPr>
          <w:rFonts w:eastAsiaTheme="minorHAnsi"/>
          <w:lang w:eastAsia="en-US"/>
        </w:rPr>
        <w:t xml:space="preserve">communicating and distributing printed and electronic material and audio posters (for example, the installation of an audio poster, the distribution of printed material through the use of a franking machine or by contracting with a service provider to provide distribution services, or the use of an email </w:t>
      </w:r>
      <w:r w:rsidR="00803D49" w:rsidRPr="003F3409">
        <w:rPr>
          <w:rFonts w:eastAsiaTheme="minorHAnsi"/>
          <w:lang w:eastAsia="en-US"/>
        </w:rPr>
        <w:t>sub</w:t>
      </w:r>
      <w:r w:rsidRPr="007C532B">
        <w:rPr>
          <w:rFonts w:eastAsiaTheme="minorHAnsi"/>
          <w:lang w:eastAsia="en-US"/>
        </w:rPr>
        <w:t>scription service provider – however note the exclusion on stamps and pre-paid envelop</w:t>
      </w:r>
      <w:r w:rsidR="00E44253" w:rsidRPr="007C532B">
        <w:rPr>
          <w:rFonts w:eastAsiaTheme="minorHAnsi"/>
          <w:lang w:eastAsia="en-US"/>
        </w:rPr>
        <w:t>e</w:t>
      </w:r>
      <w:r w:rsidRPr="007C532B">
        <w:rPr>
          <w:rFonts w:eastAsiaTheme="minorHAnsi"/>
          <w:lang w:eastAsia="en-US"/>
        </w:rPr>
        <w:t xml:space="preserve">s that are not provided by a Department of the Parliament </w:t>
      </w:r>
      <w:r w:rsidR="000D52BD" w:rsidRPr="007C532B">
        <w:rPr>
          <w:rFonts w:eastAsiaTheme="minorHAnsi"/>
          <w:lang w:eastAsia="en-US"/>
        </w:rPr>
        <w:t xml:space="preserve">established under the </w:t>
      </w:r>
      <w:r w:rsidR="000D52BD" w:rsidRPr="000B470E">
        <w:rPr>
          <w:rFonts w:eastAsiaTheme="minorHAnsi"/>
          <w:i/>
          <w:lang w:eastAsia="en-US"/>
        </w:rPr>
        <w:t>Parliamentary Service Act 1999</w:t>
      </w:r>
      <w:r w:rsidR="00EF3A79" w:rsidRPr="007C532B">
        <w:rPr>
          <w:rFonts w:eastAsiaTheme="minorHAnsi"/>
          <w:lang w:eastAsia="en-US"/>
        </w:rPr>
        <w:t xml:space="preserve"> </w:t>
      </w:r>
      <w:r w:rsidRPr="007C532B">
        <w:rPr>
          <w:rFonts w:eastAsiaTheme="minorHAnsi"/>
          <w:lang w:eastAsia="en-US"/>
        </w:rPr>
        <w:t xml:space="preserve">under </w:t>
      </w:r>
      <w:r w:rsidR="00803D49" w:rsidRPr="003F3409">
        <w:rPr>
          <w:rFonts w:eastAsiaTheme="minorHAnsi"/>
          <w:lang w:eastAsia="en-US"/>
        </w:rPr>
        <w:t>subsection</w:t>
      </w:r>
      <w:r w:rsidRPr="007C532B">
        <w:rPr>
          <w:rFonts w:eastAsiaTheme="minorHAnsi"/>
          <w:lang w:eastAsia="en-US"/>
        </w:rPr>
        <w:t xml:space="preserve"> </w:t>
      </w:r>
      <w:r w:rsidR="00845362" w:rsidRPr="007C532B">
        <w:rPr>
          <w:rFonts w:eastAsiaTheme="minorHAnsi"/>
          <w:lang w:eastAsia="en-US"/>
        </w:rPr>
        <w:t>6</w:t>
      </w:r>
      <w:r w:rsidR="003F3409" w:rsidRPr="003F3409">
        <w:rPr>
          <w:rFonts w:eastAsiaTheme="minorHAnsi"/>
          <w:lang w:eastAsia="en-US"/>
        </w:rPr>
        <w:t>6</w:t>
      </w:r>
      <w:r w:rsidRPr="007C532B">
        <w:rPr>
          <w:rFonts w:eastAsiaTheme="minorHAnsi"/>
          <w:lang w:eastAsia="en-US"/>
        </w:rPr>
        <w:t>(5)) (</w:t>
      </w:r>
      <w:r w:rsidR="00803D49" w:rsidRPr="003F3409">
        <w:rPr>
          <w:rFonts w:eastAsiaTheme="minorHAnsi"/>
          <w:lang w:eastAsia="en-US"/>
        </w:rPr>
        <w:t>paragraph</w:t>
      </w:r>
      <w:r w:rsidR="008F412A">
        <w:rPr>
          <w:rFonts w:eastAsiaTheme="minorHAnsi"/>
          <w:lang w:eastAsia="en-US"/>
        </w:rPr>
        <w:t> </w:t>
      </w:r>
      <w:r w:rsidR="00845362" w:rsidRPr="007C532B">
        <w:rPr>
          <w:rFonts w:eastAsiaTheme="minorHAnsi"/>
          <w:lang w:eastAsia="en-US"/>
        </w:rPr>
        <w:t>6</w:t>
      </w:r>
      <w:r w:rsidR="003F3409" w:rsidRPr="003F3409">
        <w:rPr>
          <w:rFonts w:eastAsiaTheme="minorHAnsi"/>
          <w:lang w:eastAsia="en-US"/>
        </w:rPr>
        <w:t>6</w:t>
      </w:r>
      <w:r w:rsidRPr="007C532B">
        <w:rPr>
          <w:rFonts w:eastAsiaTheme="minorHAnsi"/>
          <w:lang w:eastAsia="en-US"/>
        </w:rPr>
        <w:t xml:space="preserve">(1)(e)) </w:t>
      </w:r>
    </w:p>
    <w:p w14:paraId="69B14032" w14:textId="77777777" w:rsidR="00B27433" w:rsidRPr="007C532B" w:rsidRDefault="00B27433"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7C532B">
        <w:rPr>
          <w:rFonts w:eastAsiaTheme="minorHAnsi"/>
          <w:lang w:eastAsia="en-US"/>
        </w:rPr>
        <w:t>establishing and maintaining websites (</w:t>
      </w:r>
      <w:r w:rsidR="00803D49" w:rsidRPr="003F3409">
        <w:rPr>
          <w:rFonts w:eastAsiaTheme="minorHAnsi"/>
          <w:lang w:eastAsia="en-US"/>
        </w:rPr>
        <w:t>paragraph</w:t>
      </w:r>
      <w:r w:rsidRPr="007C532B">
        <w:rPr>
          <w:rFonts w:eastAsiaTheme="minorHAnsi"/>
          <w:lang w:eastAsia="en-US"/>
        </w:rPr>
        <w:t xml:space="preserve"> </w:t>
      </w:r>
      <w:r w:rsidRPr="003F3409">
        <w:rPr>
          <w:rFonts w:eastAsiaTheme="minorHAnsi"/>
          <w:lang w:eastAsia="en-US"/>
        </w:rPr>
        <w:t>6</w:t>
      </w:r>
      <w:r w:rsidR="003F3409" w:rsidRPr="003F3409">
        <w:rPr>
          <w:rFonts w:eastAsiaTheme="minorHAnsi"/>
          <w:lang w:eastAsia="en-US"/>
        </w:rPr>
        <w:t>6</w:t>
      </w:r>
      <w:r w:rsidRPr="007C532B">
        <w:rPr>
          <w:rFonts w:eastAsiaTheme="minorHAnsi"/>
          <w:lang w:eastAsia="en-US"/>
        </w:rPr>
        <w:t>(1)(f))</w:t>
      </w:r>
    </w:p>
    <w:p w14:paraId="69B14033" w14:textId="77777777" w:rsidR="00382418" w:rsidRPr="007C532B" w:rsidRDefault="00382418"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7C532B">
        <w:rPr>
          <w:rFonts w:eastAsiaTheme="minorHAnsi"/>
          <w:lang w:eastAsia="en-US"/>
        </w:rPr>
        <w:t>printing and distributing postal vote applications in respect of a Federal election (including a reply paid envelop</w:t>
      </w:r>
      <w:r w:rsidR="00E44253" w:rsidRPr="007C532B">
        <w:rPr>
          <w:rFonts w:eastAsiaTheme="minorHAnsi"/>
          <w:lang w:eastAsia="en-US"/>
        </w:rPr>
        <w:t>e</w:t>
      </w:r>
      <w:r w:rsidRPr="007C532B">
        <w:rPr>
          <w:rFonts w:eastAsiaTheme="minorHAnsi"/>
          <w:lang w:eastAsia="en-US"/>
        </w:rPr>
        <w:t xml:space="preserve"> – however note the exclusion on stamps and pre-paid envelop</w:t>
      </w:r>
      <w:r w:rsidR="00E44253" w:rsidRPr="007C532B">
        <w:rPr>
          <w:rFonts w:eastAsiaTheme="minorHAnsi"/>
          <w:lang w:eastAsia="en-US"/>
        </w:rPr>
        <w:t>e</w:t>
      </w:r>
      <w:r w:rsidRPr="007C532B">
        <w:rPr>
          <w:rFonts w:eastAsiaTheme="minorHAnsi"/>
          <w:lang w:eastAsia="en-US"/>
        </w:rPr>
        <w:t xml:space="preserve">s that are not provided by a Department of the Parliament </w:t>
      </w:r>
      <w:r w:rsidR="000D52BD" w:rsidRPr="007C532B">
        <w:rPr>
          <w:rFonts w:eastAsiaTheme="minorHAnsi"/>
          <w:lang w:eastAsia="en-US"/>
        </w:rPr>
        <w:t xml:space="preserve">established under the </w:t>
      </w:r>
      <w:r w:rsidR="000D52BD" w:rsidRPr="000B470E">
        <w:rPr>
          <w:rFonts w:eastAsiaTheme="minorHAnsi"/>
          <w:i/>
          <w:lang w:eastAsia="en-US"/>
        </w:rPr>
        <w:t>Parliamentary Service Act</w:t>
      </w:r>
      <w:r w:rsidR="002B4D73" w:rsidRPr="000B470E">
        <w:rPr>
          <w:rFonts w:eastAsiaTheme="minorHAnsi"/>
          <w:i/>
          <w:lang w:eastAsia="en-US"/>
        </w:rPr>
        <w:t> </w:t>
      </w:r>
      <w:r w:rsidR="000D52BD" w:rsidRPr="000B470E">
        <w:rPr>
          <w:rFonts w:eastAsiaTheme="minorHAnsi"/>
          <w:i/>
          <w:lang w:eastAsia="en-US"/>
        </w:rPr>
        <w:t>1999</w:t>
      </w:r>
      <w:r w:rsidR="00EF3A79" w:rsidRPr="000B470E">
        <w:rPr>
          <w:rFonts w:eastAsiaTheme="minorHAnsi"/>
          <w:lang w:eastAsia="en-US"/>
        </w:rPr>
        <w:t xml:space="preserve"> </w:t>
      </w:r>
      <w:r w:rsidRPr="007C532B">
        <w:rPr>
          <w:rFonts w:eastAsiaTheme="minorHAnsi"/>
          <w:lang w:eastAsia="en-US"/>
        </w:rPr>
        <w:t xml:space="preserve">under </w:t>
      </w:r>
      <w:r w:rsidR="00803D49" w:rsidRPr="003F3409">
        <w:rPr>
          <w:rFonts w:eastAsiaTheme="minorHAnsi"/>
          <w:lang w:eastAsia="en-US"/>
        </w:rPr>
        <w:t>subsection</w:t>
      </w:r>
      <w:r w:rsidRPr="007C532B">
        <w:rPr>
          <w:rFonts w:eastAsiaTheme="minorHAnsi"/>
          <w:lang w:eastAsia="en-US"/>
        </w:rPr>
        <w:t xml:space="preserve"> </w:t>
      </w:r>
      <w:r w:rsidR="00845362" w:rsidRPr="003F3409">
        <w:rPr>
          <w:rFonts w:eastAsiaTheme="minorHAnsi"/>
          <w:lang w:eastAsia="en-US"/>
        </w:rPr>
        <w:t>6</w:t>
      </w:r>
      <w:r w:rsidR="003F3409" w:rsidRPr="003F3409">
        <w:rPr>
          <w:rFonts w:eastAsiaTheme="minorHAnsi"/>
          <w:lang w:eastAsia="en-US"/>
        </w:rPr>
        <w:t>6</w:t>
      </w:r>
      <w:r w:rsidRPr="007C532B">
        <w:rPr>
          <w:rFonts w:eastAsiaTheme="minorHAnsi"/>
          <w:lang w:eastAsia="en-US"/>
        </w:rPr>
        <w:t>(5)) (</w:t>
      </w:r>
      <w:r w:rsidR="00803D49" w:rsidRPr="003F3409">
        <w:rPr>
          <w:rFonts w:eastAsiaTheme="minorHAnsi"/>
          <w:lang w:eastAsia="en-US"/>
        </w:rPr>
        <w:t>paragraph</w:t>
      </w:r>
      <w:r w:rsidRPr="007C532B">
        <w:rPr>
          <w:rFonts w:eastAsiaTheme="minorHAnsi"/>
          <w:lang w:eastAsia="en-US"/>
        </w:rPr>
        <w:t xml:space="preserve"> </w:t>
      </w:r>
      <w:r w:rsidR="00845362" w:rsidRPr="007C532B">
        <w:rPr>
          <w:rFonts w:eastAsiaTheme="minorHAnsi"/>
          <w:lang w:eastAsia="en-US"/>
        </w:rPr>
        <w:t>6</w:t>
      </w:r>
      <w:r w:rsidR="003F3409" w:rsidRPr="003F3409">
        <w:rPr>
          <w:rFonts w:eastAsiaTheme="minorHAnsi"/>
          <w:lang w:eastAsia="en-US"/>
        </w:rPr>
        <w:t>6</w:t>
      </w:r>
      <w:r w:rsidRPr="007C532B">
        <w:rPr>
          <w:rFonts w:eastAsiaTheme="minorHAnsi"/>
          <w:lang w:eastAsia="en-US"/>
        </w:rPr>
        <w:t xml:space="preserve">(1)(g)) </w:t>
      </w:r>
    </w:p>
    <w:p w14:paraId="69B14034" w14:textId="77777777" w:rsidR="00382418" w:rsidRPr="000B470E" w:rsidRDefault="00382418"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0B470E">
        <w:rPr>
          <w:rFonts w:eastAsiaTheme="minorHAnsi"/>
          <w:lang w:eastAsia="en-US"/>
        </w:rPr>
        <w:t xml:space="preserve">flags and </w:t>
      </w:r>
      <w:r w:rsidR="00F222A1" w:rsidRPr="000B470E">
        <w:rPr>
          <w:rFonts w:eastAsiaTheme="minorHAnsi"/>
          <w:lang w:eastAsia="en-US"/>
        </w:rPr>
        <w:t>documents</w:t>
      </w:r>
      <w:r w:rsidRPr="000B470E">
        <w:rPr>
          <w:rFonts w:eastAsiaTheme="minorHAnsi"/>
          <w:lang w:eastAsia="en-US"/>
        </w:rPr>
        <w:t xml:space="preserve"> related to nation</w:t>
      </w:r>
      <w:r w:rsidR="00F222A1" w:rsidRPr="000B470E">
        <w:rPr>
          <w:rFonts w:eastAsiaTheme="minorHAnsi"/>
          <w:lang w:eastAsia="en-US"/>
        </w:rPr>
        <w:t>hood</w:t>
      </w:r>
      <w:r w:rsidRPr="000B470E">
        <w:rPr>
          <w:rFonts w:eastAsiaTheme="minorHAnsi"/>
          <w:lang w:eastAsia="en-US"/>
        </w:rPr>
        <w:t>, of kinds approved by the Minister, for presentation to constituents or organisations (</w:t>
      </w:r>
      <w:r w:rsidR="00803D49" w:rsidRPr="003F3409">
        <w:rPr>
          <w:rFonts w:eastAsiaTheme="minorHAnsi"/>
          <w:lang w:eastAsia="en-US"/>
        </w:rPr>
        <w:t>paragraph</w:t>
      </w:r>
      <w:r w:rsidRPr="000B470E">
        <w:rPr>
          <w:rFonts w:eastAsiaTheme="minorHAnsi"/>
          <w:lang w:eastAsia="en-US"/>
        </w:rPr>
        <w:t xml:space="preserve"> </w:t>
      </w:r>
      <w:r w:rsidR="00845362" w:rsidRPr="003F3409">
        <w:rPr>
          <w:rFonts w:eastAsiaTheme="minorHAnsi"/>
          <w:lang w:eastAsia="en-US"/>
        </w:rPr>
        <w:t>6</w:t>
      </w:r>
      <w:r w:rsidR="003F3409" w:rsidRPr="003F3409">
        <w:rPr>
          <w:rFonts w:eastAsiaTheme="minorHAnsi"/>
          <w:lang w:eastAsia="en-US"/>
        </w:rPr>
        <w:t>6</w:t>
      </w:r>
      <w:r w:rsidRPr="000B470E">
        <w:rPr>
          <w:rFonts w:eastAsiaTheme="minorHAnsi"/>
          <w:lang w:eastAsia="en-US"/>
        </w:rPr>
        <w:t>(1)(h)) allows members to present the following to constituents and organisations for the dominant purpose of their parliamentary business:</w:t>
      </w:r>
    </w:p>
    <w:p w14:paraId="69B14035" w14:textId="77777777" w:rsidR="00382418" w:rsidRPr="009F7F03" w:rsidRDefault="00382418" w:rsidP="009217AC">
      <w:pPr>
        <w:pStyle w:val="ListParagraph"/>
        <w:numPr>
          <w:ilvl w:val="1"/>
          <w:numId w:val="11"/>
        </w:numPr>
        <w:tabs>
          <w:tab w:val="left" w:pos="1560"/>
        </w:tabs>
        <w:spacing w:before="240" w:line="240" w:lineRule="auto"/>
        <w:ind w:left="1560" w:hanging="426"/>
        <w:rPr>
          <w:szCs w:val="20"/>
        </w:rPr>
      </w:pPr>
      <w:r w:rsidRPr="009F7F03">
        <w:rPr>
          <w:szCs w:val="20"/>
        </w:rPr>
        <w:t>flags (including the Australian National Flag, the Aboriginal flag, and the Torres Strait Islander flag)</w:t>
      </w:r>
    </w:p>
    <w:p w14:paraId="69B14036" w14:textId="77777777" w:rsidR="00382418" w:rsidRPr="009F7F03" w:rsidRDefault="00382418" w:rsidP="009217AC">
      <w:pPr>
        <w:pStyle w:val="ListParagraph"/>
        <w:numPr>
          <w:ilvl w:val="1"/>
          <w:numId w:val="11"/>
        </w:numPr>
        <w:tabs>
          <w:tab w:val="left" w:pos="1560"/>
        </w:tabs>
        <w:spacing w:before="240" w:line="240" w:lineRule="auto"/>
        <w:ind w:left="1560" w:hanging="426"/>
        <w:rPr>
          <w:szCs w:val="20"/>
        </w:rPr>
      </w:pPr>
      <w:r w:rsidRPr="009F7F03">
        <w:rPr>
          <w:szCs w:val="20"/>
        </w:rPr>
        <w:t xml:space="preserve">printed material </w:t>
      </w:r>
      <w:r w:rsidR="00C02BC8">
        <w:rPr>
          <w:szCs w:val="20"/>
        </w:rPr>
        <w:t>with information about</w:t>
      </w:r>
      <w:r w:rsidR="00C02BC8" w:rsidRPr="009F7F03">
        <w:rPr>
          <w:szCs w:val="20"/>
        </w:rPr>
        <w:t xml:space="preserve"> </w:t>
      </w:r>
      <w:r w:rsidRPr="009F7F03">
        <w:rPr>
          <w:szCs w:val="20"/>
        </w:rPr>
        <w:t>the flag of Australia and other national symbols</w:t>
      </w:r>
    </w:p>
    <w:p w14:paraId="69B14037" w14:textId="77777777" w:rsidR="00382418" w:rsidRPr="009F7F03" w:rsidRDefault="00382418" w:rsidP="009217AC">
      <w:pPr>
        <w:pStyle w:val="ListParagraph"/>
        <w:numPr>
          <w:ilvl w:val="1"/>
          <w:numId w:val="11"/>
        </w:numPr>
        <w:tabs>
          <w:tab w:val="left" w:pos="1560"/>
        </w:tabs>
        <w:spacing w:before="240" w:line="240" w:lineRule="auto"/>
        <w:ind w:left="1560" w:hanging="426"/>
        <w:rPr>
          <w:szCs w:val="20"/>
        </w:rPr>
      </w:pPr>
      <w:r w:rsidRPr="009F7F03">
        <w:rPr>
          <w:szCs w:val="20"/>
        </w:rPr>
        <w:t>recordings of the Australian National Anthem, and</w:t>
      </w:r>
    </w:p>
    <w:p w14:paraId="69B14038" w14:textId="77777777" w:rsidR="00382418" w:rsidRPr="009F7F03" w:rsidRDefault="00382418" w:rsidP="009217AC">
      <w:pPr>
        <w:pStyle w:val="ListParagraph"/>
        <w:numPr>
          <w:ilvl w:val="1"/>
          <w:numId w:val="11"/>
        </w:numPr>
        <w:tabs>
          <w:tab w:val="left" w:pos="1560"/>
        </w:tabs>
        <w:spacing w:before="240" w:line="240" w:lineRule="auto"/>
        <w:ind w:left="1560" w:hanging="426"/>
        <w:rPr>
          <w:szCs w:val="20"/>
        </w:rPr>
      </w:pPr>
      <w:r w:rsidRPr="009F7F03">
        <w:rPr>
          <w:szCs w:val="20"/>
        </w:rPr>
        <w:t>portraits of Her Majesty the Queen</w:t>
      </w:r>
      <w:r w:rsidR="000D52BD" w:rsidRPr="009F7F03">
        <w:rPr>
          <w:szCs w:val="20"/>
        </w:rPr>
        <w:t>,</w:t>
      </w:r>
      <w:r w:rsidRPr="009F7F03">
        <w:rPr>
          <w:szCs w:val="20"/>
        </w:rPr>
        <w:t xml:space="preserve"> and Her Majesty the Queen and His Royal Highness, The Duke of Edinburgh</w:t>
      </w:r>
    </w:p>
    <w:p w14:paraId="69B14039" w14:textId="77777777" w:rsidR="00382418" w:rsidRPr="00DB0CD8" w:rsidRDefault="00382418"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DB0CD8">
        <w:rPr>
          <w:rFonts w:eastAsiaTheme="minorHAnsi"/>
          <w:lang w:eastAsia="en-US"/>
        </w:rPr>
        <w:t>office stationery and supplies (for example, pens, staplers, hand sanitiser, notepads, and tissues) (</w:t>
      </w:r>
      <w:r w:rsidR="00803D49" w:rsidRPr="003F3409">
        <w:rPr>
          <w:rFonts w:eastAsiaTheme="minorHAnsi"/>
          <w:lang w:eastAsia="en-US"/>
        </w:rPr>
        <w:t>paragraph</w:t>
      </w:r>
      <w:r w:rsidRPr="00DB0CD8">
        <w:rPr>
          <w:rFonts w:eastAsiaTheme="minorHAnsi"/>
          <w:lang w:eastAsia="en-US"/>
        </w:rPr>
        <w:t xml:space="preserve"> </w:t>
      </w:r>
      <w:r w:rsidR="00845362" w:rsidRPr="003F3409">
        <w:rPr>
          <w:rFonts w:eastAsiaTheme="minorHAnsi"/>
          <w:lang w:eastAsia="en-US"/>
        </w:rPr>
        <w:t>6</w:t>
      </w:r>
      <w:r w:rsidR="003F3409" w:rsidRPr="003F3409">
        <w:rPr>
          <w:rFonts w:eastAsiaTheme="minorHAnsi"/>
          <w:lang w:eastAsia="en-US"/>
        </w:rPr>
        <w:t>6</w:t>
      </w:r>
      <w:r w:rsidRPr="00DB0CD8">
        <w:rPr>
          <w:rFonts w:eastAsiaTheme="minorHAnsi"/>
          <w:lang w:eastAsia="en-US"/>
        </w:rPr>
        <w:t>(1)(i))</w:t>
      </w:r>
    </w:p>
    <w:p w14:paraId="69B1403A" w14:textId="77777777" w:rsidR="00382418" w:rsidRPr="00DB0CD8" w:rsidRDefault="00382418"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DB0CD8">
        <w:rPr>
          <w:rFonts w:eastAsiaTheme="minorHAnsi"/>
          <w:lang w:eastAsia="en-US"/>
        </w:rPr>
        <w:t>minor office equipment including associated accessories, consumables, repairs and maintenance (for example, portable printers and printing paper, or a Bluetooth keyboard and mouse) (</w:t>
      </w:r>
      <w:r w:rsidR="00803D49" w:rsidRPr="003F3409">
        <w:rPr>
          <w:rFonts w:eastAsiaTheme="minorHAnsi"/>
          <w:lang w:eastAsia="en-US"/>
        </w:rPr>
        <w:t>paragraph</w:t>
      </w:r>
      <w:r w:rsidRPr="00DB0CD8">
        <w:rPr>
          <w:rFonts w:eastAsiaTheme="minorHAnsi"/>
          <w:lang w:eastAsia="en-US"/>
        </w:rPr>
        <w:t xml:space="preserve"> </w:t>
      </w:r>
      <w:r w:rsidR="00845362" w:rsidRPr="003F3409">
        <w:rPr>
          <w:rFonts w:eastAsiaTheme="minorHAnsi"/>
          <w:lang w:eastAsia="en-US"/>
        </w:rPr>
        <w:t>6</w:t>
      </w:r>
      <w:r w:rsidR="003F3409" w:rsidRPr="003F3409">
        <w:rPr>
          <w:rFonts w:eastAsiaTheme="minorHAnsi"/>
          <w:lang w:eastAsia="en-US"/>
        </w:rPr>
        <w:t>6</w:t>
      </w:r>
      <w:r w:rsidRPr="00DB0CD8">
        <w:rPr>
          <w:rFonts w:eastAsiaTheme="minorHAnsi"/>
          <w:lang w:eastAsia="en-US"/>
        </w:rPr>
        <w:t>(1)(j))</w:t>
      </w:r>
    </w:p>
    <w:p w14:paraId="69B1403B" w14:textId="77777777" w:rsidR="00382418" w:rsidRPr="00DB0CD8" w:rsidRDefault="00382418"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DB0CD8">
        <w:rPr>
          <w:rFonts w:eastAsiaTheme="minorHAnsi"/>
          <w:lang w:eastAsia="en-US"/>
        </w:rPr>
        <w:t>accessories for information and communications technology (</w:t>
      </w:r>
      <w:r w:rsidR="000D52BD" w:rsidRPr="00DB0CD8">
        <w:rPr>
          <w:rFonts w:eastAsiaTheme="minorHAnsi"/>
          <w:lang w:eastAsia="en-US"/>
        </w:rPr>
        <w:t xml:space="preserve">for example, </w:t>
      </w:r>
      <w:r w:rsidRPr="00DB0CD8">
        <w:rPr>
          <w:rFonts w:eastAsiaTheme="minorHAnsi"/>
          <w:lang w:eastAsia="en-US"/>
        </w:rPr>
        <w:t>storage devices, portable power banks and camera lenses for mobile devices) (</w:t>
      </w:r>
      <w:r w:rsidR="00803D49" w:rsidRPr="003F3409">
        <w:rPr>
          <w:rFonts w:eastAsiaTheme="minorHAnsi"/>
          <w:lang w:eastAsia="en-US"/>
        </w:rPr>
        <w:t>paragraph</w:t>
      </w:r>
      <w:r w:rsidRPr="00DB0CD8">
        <w:rPr>
          <w:rFonts w:eastAsiaTheme="minorHAnsi"/>
          <w:lang w:eastAsia="en-US"/>
        </w:rPr>
        <w:t xml:space="preserve"> </w:t>
      </w:r>
      <w:r w:rsidR="00845362" w:rsidRPr="00DB0CD8">
        <w:rPr>
          <w:rFonts w:eastAsiaTheme="minorHAnsi"/>
          <w:lang w:eastAsia="en-US"/>
        </w:rPr>
        <w:t>6</w:t>
      </w:r>
      <w:r w:rsidR="003F3409" w:rsidRPr="003F3409">
        <w:rPr>
          <w:rFonts w:eastAsiaTheme="minorHAnsi"/>
          <w:lang w:eastAsia="en-US"/>
        </w:rPr>
        <w:t>6</w:t>
      </w:r>
      <w:r w:rsidRPr="00DB0CD8">
        <w:rPr>
          <w:rFonts w:eastAsiaTheme="minorHAnsi"/>
          <w:lang w:eastAsia="en-US"/>
        </w:rPr>
        <w:t>(1)(k))</w:t>
      </w:r>
    </w:p>
    <w:p w14:paraId="69B1403C" w14:textId="77777777" w:rsidR="00382418" w:rsidRPr="00DB0CD8" w:rsidRDefault="00382418"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DB0CD8">
        <w:rPr>
          <w:rFonts w:eastAsiaTheme="minorHAnsi"/>
          <w:lang w:eastAsia="en-US"/>
        </w:rPr>
        <w:t>software, including associated servicing, training, and backup services, for the software (</w:t>
      </w:r>
      <w:r w:rsidR="00803D49" w:rsidRPr="003F3409">
        <w:rPr>
          <w:rFonts w:eastAsiaTheme="minorHAnsi"/>
          <w:lang w:eastAsia="en-US"/>
        </w:rPr>
        <w:t>paragraph</w:t>
      </w:r>
      <w:r w:rsidRPr="00DB0CD8">
        <w:rPr>
          <w:rFonts w:eastAsiaTheme="minorHAnsi"/>
          <w:lang w:eastAsia="en-US"/>
        </w:rPr>
        <w:t xml:space="preserve"> </w:t>
      </w:r>
      <w:r w:rsidR="00845362" w:rsidRPr="00DB0CD8">
        <w:rPr>
          <w:rFonts w:eastAsiaTheme="minorHAnsi"/>
          <w:lang w:eastAsia="en-US"/>
        </w:rPr>
        <w:t>6</w:t>
      </w:r>
      <w:r w:rsidR="003F3409" w:rsidRPr="003F3409">
        <w:rPr>
          <w:rFonts w:eastAsiaTheme="minorHAnsi"/>
          <w:lang w:eastAsia="en-US"/>
        </w:rPr>
        <w:t>6</w:t>
      </w:r>
      <w:r w:rsidRPr="00DB0CD8">
        <w:rPr>
          <w:rFonts w:eastAsiaTheme="minorHAnsi"/>
          <w:lang w:eastAsia="en-US"/>
        </w:rPr>
        <w:t>(1)(l))</w:t>
      </w:r>
    </w:p>
    <w:p w14:paraId="69B1403D" w14:textId="77777777" w:rsidR="00382418" w:rsidRPr="00DB0CD8" w:rsidRDefault="00382418"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DB0CD8">
        <w:rPr>
          <w:rFonts w:eastAsiaTheme="minorHAnsi"/>
          <w:lang w:eastAsia="en-US"/>
        </w:rPr>
        <w:t>purchasing publications (whether printed or electronic) (for example, Australian Government Publications, books or journal articles, newspapers and magazines) (</w:t>
      </w:r>
      <w:r w:rsidR="00803D49" w:rsidRPr="003F3409">
        <w:rPr>
          <w:rFonts w:eastAsiaTheme="minorHAnsi"/>
          <w:lang w:eastAsia="en-US"/>
        </w:rPr>
        <w:t>paragraph</w:t>
      </w:r>
      <w:r w:rsidRPr="00DB0CD8">
        <w:rPr>
          <w:rFonts w:eastAsiaTheme="minorHAnsi"/>
          <w:lang w:eastAsia="en-US"/>
        </w:rPr>
        <w:t xml:space="preserve"> </w:t>
      </w:r>
      <w:r w:rsidR="00845362" w:rsidRPr="00DB0CD8">
        <w:rPr>
          <w:rFonts w:eastAsiaTheme="minorHAnsi"/>
          <w:lang w:eastAsia="en-US"/>
        </w:rPr>
        <w:t>6</w:t>
      </w:r>
      <w:r w:rsidR="003F3409" w:rsidRPr="003F3409">
        <w:rPr>
          <w:rFonts w:eastAsiaTheme="minorHAnsi"/>
          <w:lang w:eastAsia="en-US"/>
        </w:rPr>
        <w:t>6</w:t>
      </w:r>
      <w:r w:rsidRPr="00DB0CD8">
        <w:rPr>
          <w:rFonts w:eastAsiaTheme="minorHAnsi"/>
          <w:lang w:eastAsia="en-US"/>
        </w:rPr>
        <w:t>(1)(m)</w:t>
      </w:r>
      <w:r w:rsidR="006249F0">
        <w:rPr>
          <w:rFonts w:eastAsiaTheme="minorHAnsi"/>
          <w:lang w:eastAsia="en-US"/>
        </w:rPr>
        <w:t>)</w:t>
      </w:r>
      <w:r w:rsidRPr="00DB0CD8">
        <w:rPr>
          <w:rFonts w:eastAsiaTheme="minorHAnsi"/>
          <w:lang w:eastAsia="en-US"/>
        </w:rPr>
        <w:t xml:space="preserve"> </w:t>
      </w:r>
    </w:p>
    <w:p w14:paraId="69B1403E" w14:textId="77777777" w:rsidR="007E6370" w:rsidRPr="00DB0CD8" w:rsidRDefault="00382418"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DB0CD8">
        <w:rPr>
          <w:rFonts w:eastAsiaTheme="minorHAnsi"/>
          <w:lang w:eastAsia="en-US"/>
        </w:rPr>
        <w:t>courier or other freight transfer costs for transferring documents and other small items between the member’s offices (</w:t>
      </w:r>
      <w:r w:rsidR="00803D49" w:rsidRPr="003F3409">
        <w:rPr>
          <w:rFonts w:eastAsiaTheme="minorHAnsi"/>
          <w:lang w:eastAsia="en-US"/>
        </w:rPr>
        <w:t>paragraph</w:t>
      </w:r>
      <w:r w:rsidRPr="00DB0CD8">
        <w:rPr>
          <w:rFonts w:eastAsiaTheme="minorHAnsi"/>
          <w:lang w:eastAsia="en-US"/>
        </w:rPr>
        <w:t xml:space="preserve"> </w:t>
      </w:r>
      <w:r w:rsidR="00845362" w:rsidRPr="00DB0CD8">
        <w:rPr>
          <w:rFonts w:eastAsiaTheme="minorHAnsi"/>
          <w:lang w:eastAsia="en-US"/>
        </w:rPr>
        <w:t>6</w:t>
      </w:r>
      <w:r w:rsidR="003F3409" w:rsidRPr="003F3409">
        <w:rPr>
          <w:rFonts w:eastAsiaTheme="minorHAnsi"/>
          <w:lang w:eastAsia="en-US"/>
        </w:rPr>
        <w:t>6</w:t>
      </w:r>
      <w:r w:rsidRPr="00DB0CD8">
        <w:rPr>
          <w:rFonts w:eastAsiaTheme="minorHAnsi"/>
          <w:lang w:eastAsia="en-US"/>
        </w:rPr>
        <w:t>(1)(n)</w:t>
      </w:r>
      <w:r w:rsidR="002866BD" w:rsidRPr="00DB0CD8">
        <w:rPr>
          <w:rFonts w:eastAsiaTheme="minorHAnsi"/>
          <w:lang w:eastAsia="en-US"/>
        </w:rPr>
        <w:t>)</w:t>
      </w:r>
      <w:r w:rsidRPr="00DB0CD8">
        <w:rPr>
          <w:rFonts w:eastAsiaTheme="minorHAnsi"/>
          <w:lang w:eastAsia="en-US"/>
        </w:rPr>
        <w:t xml:space="preserve"> </w:t>
      </w:r>
    </w:p>
    <w:p w14:paraId="69B1403F" w14:textId="77777777" w:rsidR="00AC33AE" w:rsidRPr="00DB0CD8" w:rsidRDefault="007E6370"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DB0CD8">
        <w:rPr>
          <w:rFonts w:eastAsiaTheme="minorHAnsi"/>
          <w:lang w:eastAsia="en-US"/>
        </w:rPr>
        <w:t>mobile office signage (</w:t>
      </w:r>
      <w:r w:rsidR="00803D49" w:rsidRPr="003F3409">
        <w:rPr>
          <w:rFonts w:eastAsiaTheme="minorHAnsi"/>
          <w:lang w:eastAsia="en-US"/>
        </w:rPr>
        <w:t>paragraph</w:t>
      </w:r>
      <w:r w:rsidRPr="00DB0CD8">
        <w:rPr>
          <w:rFonts w:eastAsiaTheme="minorHAnsi"/>
          <w:lang w:eastAsia="en-US"/>
        </w:rPr>
        <w:t xml:space="preserve"> 6</w:t>
      </w:r>
      <w:r w:rsidR="003F3409" w:rsidRPr="003F3409">
        <w:rPr>
          <w:rFonts w:eastAsiaTheme="minorHAnsi"/>
          <w:lang w:eastAsia="en-US"/>
        </w:rPr>
        <w:t>6</w:t>
      </w:r>
      <w:r w:rsidRPr="00DB0CD8">
        <w:rPr>
          <w:rFonts w:eastAsiaTheme="minorHAnsi"/>
          <w:lang w:eastAsia="en-US"/>
        </w:rPr>
        <w:t>(1)(</w:t>
      </w:r>
      <w:r w:rsidR="00B97844" w:rsidRPr="00DB0CD8">
        <w:rPr>
          <w:rFonts w:eastAsiaTheme="minorHAnsi"/>
          <w:lang w:eastAsia="en-US"/>
        </w:rPr>
        <w:t>o</w:t>
      </w:r>
      <w:r w:rsidRPr="00DB0CD8">
        <w:rPr>
          <w:rFonts w:eastAsiaTheme="minorHAnsi"/>
          <w:lang w:eastAsia="en-US"/>
        </w:rPr>
        <w:t>)), for example, A-frames, pull-up banners, and table cloths when a member sets up a mobile office</w:t>
      </w:r>
      <w:r w:rsidR="00C02BC8">
        <w:rPr>
          <w:rFonts w:eastAsiaTheme="minorHAnsi"/>
          <w:lang w:eastAsia="en-US"/>
        </w:rPr>
        <w:t>, e</w:t>
      </w:r>
      <w:r w:rsidR="006249F0">
        <w:rPr>
          <w:rFonts w:eastAsiaTheme="minorHAnsi"/>
          <w:lang w:eastAsia="en-US"/>
        </w:rPr>
        <w:t>.</w:t>
      </w:r>
      <w:r w:rsidR="00C02BC8">
        <w:rPr>
          <w:rFonts w:eastAsiaTheme="minorHAnsi"/>
          <w:lang w:eastAsia="en-US"/>
        </w:rPr>
        <w:t>g</w:t>
      </w:r>
      <w:r w:rsidR="006249F0">
        <w:rPr>
          <w:rFonts w:eastAsiaTheme="minorHAnsi"/>
          <w:lang w:eastAsia="en-US"/>
        </w:rPr>
        <w:t>.</w:t>
      </w:r>
      <w:r w:rsidRPr="00DB0CD8">
        <w:rPr>
          <w:rFonts w:eastAsiaTheme="minorHAnsi"/>
          <w:lang w:eastAsia="en-US"/>
        </w:rPr>
        <w:t xml:space="preserve"> at a local shopping centre or local show, for the purposes of identification or directing constituents to where the member is locate</w:t>
      </w:r>
      <w:r w:rsidRPr="00C02BC8">
        <w:rPr>
          <w:rFonts w:eastAsiaTheme="minorHAnsi"/>
          <w:lang w:eastAsia="en-US"/>
        </w:rPr>
        <w:t>d</w:t>
      </w:r>
    </w:p>
    <w:p w14:paraId="69B14040" w14:textId="77777777" w:rsidR="00F222A1" w:rsidRPr="00DB0CD8" w:rsidRDefault="00F222A1"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DB0CD8">
        <w:rPr>
          <w:rFonts w:eastAsiaTheme="minorHAnsi"/>
          <w:lang w:eastAsia="en-US"/>
        </w:rPr>
        <w:t xml:space="preserve">the cost of conducting virtual town hall meetings </w:t>
      </w:r>
      <w:r w:rsidR="000E3171" w:rsidRPr="00DB0CD8">
        <w:rPr>
          <w:rFonts w:eastAsiaTheme="minorHAnsi"/>
          <w:lang w:eastAsia="en-US"/>
        </w:rPr>
        <w:t>(</w:t>
      </w:r>
      <w:r w:rsidR="00D9376E" w:rsidRPr="00DB0CD8">
        <w:rPr>
          <w:rFonts w:eastAsiaTheme="minorHAnsi"/>
          <w:lang w:eastAsia="en-US"/>
        </w:rPr>
        <w:t xml:space="preserve">the common name for </w:t>
      </w:r>
      <w:r w:rsidR="000E3171" w:rsidRPr="00DB0CD8">
        <w:rPr>
          <w:rFonts w:eastAsiaTheme="minorHAnsi"/>
          <w:lang w:eastAsia="en-US"/>
        </w:rPr>
        <w:t xml:space="preserve">a service that allows members to connect to a number of their constituents </w:t>
      </w:r>
      <w:r w:rsidR="00D9376E" w:rsidRPr="00DB0CD8">
        <w:rPr>
          <w:rFonts w:eastAsiaTheme="minorHAnsi"/>
          <w:lang w:eastAsia="en-US"/>
        </w:rPr>
        <w:t>via telephone</w:t>
      </w:r>
      <w:r w:rsidR="000E3171" w:rsidRPr="00DB0CD8">
        <w:rPr>
          <w:rFonts w:eastAsiaTheme="minorHAnsi"/>
          <w:lang w:eastAsia="en-US"/>
        </w:rPr>
        <w:t xml:space="preserve"> in a virtual town hall style discussion, allowing the member to answer questions and seek feedback from participants</w:t>
      </w:r>
      <w:r w:rsidR="008864F2" w:rsidRPr="00DB0CD8">
        <w:rPr>
          <w:rFonts w:eastAsiaTheme="minorHAnsi"/>
          <w:lang w:eastAsia="en-US"/>
        </w:rPr>
        <w:t xml:space="preserve"> in real time</w:t>
      </w:r>
      <w:r w:rsidR="000E3171" w:rsidRPr="00DB0CD8">
        <w:rPr>
          <w:rFonts w:eastAsiaTheme="minorHAnsi"/>
          <w:lang w:eastAsia="en-US"/>
        </w:rPr>
        <w:t xml:space="preserve">) </w:t>
      </w:r>
      <w:r w:rsidRPr="00DB0CD8">
        <w:rPr>
          <w:rFonts w:eastAsiaTheme="minorHAnsi"/>
          <w:lang w:eastAsia="en-US"/>
        </w:rPr>
        <w:t>(</w:t>
      </w:r>
      <w:r w:rsidR="00803D49" w:rsidRPr="00804B32">
        <w:rPr>
          <w:rFonts w:eastAsiaTheme="minorHAnsi"/>
          <w:lang w:eastAsia="en-US"/>
        </w:rPr>
        <w:t>paragraph</w:t>
      </w:r>
      <w:r w:rsidRPr="00DB0CD8">
        <w:rPr>
          <w:rFonts w:eastAsiaTheme="minorHAnsi"/>
          <w:lang w:eastAsia="en-US"/>
        </w:rPr>
        <w:t xml:space="preserve"> </w:t>
      </w:r>
      <w:r w:rsidRPr="00804B32">
        <w:rPr>
          <w:rFonts w:eastAsiaTheme="minorHAnsi"/>
          <w:lang w:eastAsia="en-US"/>
        </w:rPr>
        <w:t>6</w:t>
      </w:r>
      <w:r w:rsidR="00804B32" w:rsidRPr="00804B32">
        <w:rPr>
          <w:rFonts w:eastAsiaTheme="minorHAnsi"/>
          <w:lang w:eastAsia="en-US"/>
        </w:rPr>
        <w:t>6</w:t>
      </w:r>
      <w:r w:rsidRPr="00DB0CD8">
        <w:rPr>
          <w:rFonts w:eastAsiaTheme="minorHAnsi"/>
          <w:lang w:eastAsia="en-US"/>
        </w:rPr>
        <w:t>(1)(p)), and</w:t>
      </w:r>
    </w:p>
    <w:p w14:paraId="69B14041" w14:textId="77777777" w:rsidR="00382418" w:rsidRPr="00C02BC8" w:rsidRDefault="00AC33AE"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C02BC8">
        <w:rPr>
          <w:rFonts w:eastAsiaTheme="minorHAnsi"/>
          <w:lang w:eastAsia="en-US"/>
        </w:rPr>
        <w:t xml:space="preserve">incidental fees and charges associated with the provision of resources covered by </w:t>
      </w:r>
      <w:r w:rsidR="0043630C" w:rsidRPr="00C02BC8">
        <w:rPr>
          <w:rFonts w:eastAsiaTheme="minorHAnsi"/>
          <w:lang w:eastAsia="en-US"/>
        </w:rPr>
        <w:t xml:space="preserve">the </w:t>
      </w:r>
      <w:r w:rsidR="00803D49" w:rsidRPr="00804B32">
        <w:rPr>
          <w:rFonts w:eastAsiaTheme="minorHAnsi"/>
          <w:lang w:eastAsia="en-US"/>
        </w:rPr>
        <w:t>paragraph</w:t>
      </w:r>
      <w:r w:rsidRPr="00C02BC8">
        <w:rPr>
          <w:rFonts w:eastAsiaTheme="minorHAnsi"/>
          <w:lang w:eastAsia="en-US"/>
        </w:rPr>
        <w:t xml:space="preserve">s </w:t>
      </w:r>
      <w:r w:rsidR="0043630C" w:rsidRPr="00C02BC8">
        <w:rPr>
          <w:rFonts w:eastAsiaTheme="minorHAnsi"/>
          <w:lang w:eastAsia="en-US"/>
        </w:rPr>
        <w:t>above,</w:t>
      </w:r>
      <w:r w:rsidRPr="00C02BC8">
        <w:rPr>
          <w:rFonts w:eastAsiaTheme="minorHAnsi"/>
          <w:lang w:eastAsia="en-US"/>
        </w:rPr>
        <w:t xml:space="preserve"> such as transaction, administration and delivery fees or charges</w:t>
      </w:r>
      <w:r w:rsidR="00EB2487" w:rsidRPr="00C02BC8">
        <w:rPr>
          <w:rFonts w:eastAsiaTheme="minorHAnsi"/>
          <w:lang w:eastAsia="en-US"/>
        </w:rPr>
        <w:t xml:space="preserve"> </w:t>
      </w:r>
      <w:r w:rsidRPr="00C02BC8">
        <w:rPr>
          <w:rFonts w:eastAsiaTheme="minorHAnsi"/>
          <w:lang w:eastAsia="en-US"/>
        </w:rPr>
        <w:t>(</w:t>
      </w:r>
      <w:r w:rsidR="00803D49" w:rsidRPr="00804B32">
        <w:rPr>
          <w:rFonts w:eastAsiaTheme="minorHAnsi"/>
          <w:lang w:eastAsia="en-US"/>
        </w:rPr>
        <w:t>paragraph</w:t>
      </w:r>
      <w:r w:rsidR="003769E2">
        <w:rPr>
          <w:rFonts w:eastAsiaTheme="minorHAnsi"/>
          <w:lang w:eastAsia="en-US"/>
        </w:rPr>
        <w:t> </w:t>
      </w:r>
      <w:r w:rsidRPr="00804B32">
        <w:rPr>
          <w:rFonts w:eastAsiaTheme="minorHAnsi"/>
          <w:lang w:eastAsia="en-US"/>
        </w:rPr>
        <w:t>6</w:t>
      </w:r>
      <w:r w:rsidR="00804B32" w:rsidRPr="00804B32">
        <w:rPr>
          <w:rFonts w:eastAsiaTheme="minorHAnsi"/>
          <w:lang w:eastAsia="en-US"/>
        </w:rPr>
        <w:t>6</w:t>
      </w:r>
      <w:r w:rsidRPr="00C02BC8">
        <w:rPr>
          <w:rFonts w:eastAsiaTheme="minorHAnsi"/>
          <w:lang w:eastAsia="en-US"/>
        </w:rPr>
        <w:t>(1)(</w:t>
      </w:r>
      <w:r w:rsidR="00F222A1" w:rsidRPr="00C02BC8">
        <w:rPr>
          <w:rFonts w:eastAsiaTheme="minorHAnsi"/>
          <w:lang w:eastAsia="en-US"/>
        </w:rPr>
        <w:t>q</w:t>
      </w:r>
      <w:r w:rsidRPr="00C02BC8">
        <w:rPr>
          <w:rFonts w:eastAsiaTheme="minorHAnsi"/>
          <w:lang w:eastAsia="en-US"/>
        </w:rPr>
        <w:t xml:space="preserve">)). </w:t>
      </w:r>
    </w:p>
    <w:p w14:paraId="69B14042" w14:textId="77777777" w:rsidR="00382418"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804B32">
        <w:t>Subsection</w:t>
      </w:r>
      <w:r w:rsidR="00382418" w:rsidRPr="009F7F03">
        <w:t xml:space="preserve">s </w:t>
      </w:r>
      <w:r w:rsidR="00845362" w:rsidRPr="009F7F03">
        <w:t>6</w:t>
      </w:r>
      <w:r w:rsidR="00804B32" w:rsidRPr="00804B32">
        <w:t>6</w:t>
      </w:r>
      <w:r w:rsidR="00382418" w:rsidRPr="009F7F03">
        <w:t>(2) to (</w:t>
      </w:r>
      <w:r w:rsidR="0031195E" w:rsidRPr="009F7F03">
        <w:t>5</w:t>
      </w:r>
      <w:r w:rsidR="00382418" w:rsidRPr="009F7F03">
        <w:t xml:space="preserve">) provide a number of exclusions </w:t>
      </w:r>
      <w:r w:rsidR="0071373B">
        <w:t xml:space="preserve">relating </w:t>
      </w:r>
      <w:r w:rsidR="00382418" w:rsidRPr="009F7F03">
        <w:t xml:space="preserve">to the office expenses prescribed under </w:t>
      </w:r>
      <w:r w:rsidRPr="00804B32">
        <w:t>subsection</w:t>
      </w:r>
      <w:r w:rsidR="00382418" w:rsidRPr="009F7F03">
        <w:t xml:space="preserve"> </w:t>
      </w:r>
      <w:r w:rsidR="00845362" w:rsidRPr="00804B32">
        <w:t>6</w:t>
      </w:r>
      <w:r w:rsidR="00804B32" w:rsidRPr="00804B32">
        <w:t>6</w:t>
      </w:r>
      <w:r w:rsidR="00382418" w:rsidRPr="009F7F03">
        <w:t>(1)</w:t>
      </w:r>
      <w:r w:rsidR="0071373B">
        <w:t>.</w:t>
      </w:r>
      <w:r w:rsidR="00382418" w:rsidRPr="009F7F03">
        <w:t xml:space="preserve"> </w:t>
      </w:r>
      <w:r w:rsidR="0071373B">
        <w:t>T</w:t>
      </w:r>
      <w:r w:rsidR="00382418" w:rsidRPr="009F7F03">
        <w:t>his includes</w:t>
      </w:r>
      <w:r w:rsidR="00C86A98">
        <w:t xml:space="preserve"> that office expenses must not be used to</w:t>
      </w:r>
      <w:r w:rsidR="00382418" w:rsidRPr="009F7F03">
        <w:t>:</w:t>
      </w:r>
    </w:p>
    <w:p w14:paraId="69B14043" w14:textId="77777777" w:rsidR="00382418" w:rsidRPr="00190BE6" w:rsidRDefault="00382418"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190BE6">
        <w:rPr>
          <w:rFonts w:eastAsiaTheme="minorHAnsi"/>
          <w:lang w:eastAsia="en-US"/>
        </w:rPr>
        <w:t>pay for the production and placement of content for broadcast on television or radio (</w:t>
      </w:r>
      <w:r w:rsidR="00803D49" w:rsidRPr="00804B32">
        <w:rPr>
          <w:rFonts w:eastAsiaTheme="minorHAnsi"/>
          <w:lang w:eastAsia="en-US"/>
        </w:rPr>
        <w:t>subsection</w:t>
      </w:r>
      <w:r w:rsidRPr="00190BE6">
        <w:rPr>
          <w:rFonts w:eastAsiaTheme="minorHAnsi"/>
          <w:lang w:eastAsia="en-US"/>
        </w:rPr>
        <w:t xml:space="preserve"> </w:t>
      </w:r>
      <w:r w:rsidR="00845362" w:rsidRPr="00804B32">
        <w:rPr>
          <w:rFonts w:eastAsiaTheme="minorHAnsi"/>
          <w:lang w:eastAsia="en-US"/>
        </w:rPr>
        <w:t>6</w:t>
      </w:r>
      <w:r w:rsidR="00804B32" w:rsidRPr="00804B32">
        <w:rPr>
          <w:rFonts w:eastAsiaTheme="minorHAnsi"/>
          <w:lang w:eastAsia="en-US"/>
        </w:rPr>
        <w:t>6</w:t>
      </w:r>
      <w:r w:rsidRPr="00190BE6">
        <w:rPr>
          <w:rFonts w:eastAsiaTheme="minorHAnsi"/>
          <w:lang w:eastAsia="en-US"/>
        </w:rPr>
        <w:t xml:space="preserve">(2)). This does not limit content that has been produced using a member’s office expenses from </w:t>
      </w:r>
      <w:r w:rsidR="00803D49" w:rsidRPr="00804B32">
        <w:rPr>
          <w:rFonts w:eastAsiaTheme="minorHAnsi"/>
          <w:lang w:eastAsia="en-US"/>
        </w:rPr>
        <w:t>sub</w:t>
      </w:r>
      <w:r w:rsidR="00E34B8D" w:rsidRPr="00190BE6">
        <w:rPr>
          <w:rFonts w:eastAsiaTheme="minorHAnsi"/>
          <w:lang w:eastAsia="en-US"/>
        </w:rPr>
        <w:t xml:space="preserve">sequently being repurposed for broadcast. This ensures that content cannot be produced specifically for broadcast on TV or </w:t>
      </w:r>
      <w:r w:rsidR="00786E02" w:rsidRPr="00190BE6">
        <w:rPr>
          <w:rFonts w:eastAsiaTheme="minorHAnsi"/>
          <w:lang w:eastAsia="en-US"/>
        </w:rPr>
        <w:t>r</w:t>
      </w:r>
      <w:r w:rsidR="00E34B8D" w:rsidRPr="00190BE6">
        <w:rPr>
          <w:rFonts w:eastAsiaTheme="minorHAnsi"/>
          <w:lang w:eastAsia="en-US"/>
        </w:rPr>
        <w:t>adio, and consequently the cost of broadcast cannot be debit</w:t>
      </w:r>
      <w:r w:rsidR="00E51425" w:rsidRPr="00190BE6">
        <w:rPr>
          <w:rFonts w:eastAsiaTheme="minorHAnsi"/>
          <w:lang w:eastAsia="en-US"/>
        </w:rPr>
        <w:t xml:space="preserve">ed </w:t>
      </w:r>
      <w:r w:rsidR="00E34B8D" w:rsidRPr="00190BE6">
        <w:rPr>
          <w:rFonts w:eastAsiaTheme="minorHAnsi"/>
          <w:lang w:eastAsia="en-US"/>
        </w:rPr>
        <w:t xml:space="preserve">from the member’s budget for office expenses. </w:t>
      </w:r>
      <w:r w:rsidRPr="00190BE6">
        <w:rPr>
          <w:rFonts w:eastAsiaTheme="minorHAnsi"/>
          <w:lang w:eastAsia="en-US"/>
        </w:rPr>
        <w:t xml:space="preserve">For example, a member may use their office expenses to have a video produced for use on their website and the video is later broadcast on a news bulletin – in this scenario a member would not be in contravention of </w:t>
      </w:r>
      <w:r w:rsidR="00803D49" w:rsidRPr="00804B32">
        <w:rPr>
          <w:rFonts w:eastAsiaTheme="minorHAnsi"/>
          <w:lang w:eastAsia="en-US"/>
        </w:rPr>
        <w:t>subsection</w:t>
      </w:r>
      <w:r w:rsidRPr="00190BE6">
        <w:rPr>
          <w:rFonts w:eastAsiaTheme="minorHAnsi"/>
          <w:lang w:eastAsia="en-US"/>
        </w:rPr>
        <w:t xml:space="preserve"> </w:t>
      </w:r>
      <w:r w:rsidR="00845362" w:rsidRPr="00804B32">
        <w:rPr>
          <w:rFonts w:eastAsiaTheme="minorHAnsi"/>
          <w:lang w:eastAsia="en-US"/>
        </w:rPr>
        <w:t>6</w:t>
      </w:r>
      <w:r w:rsidR="00804B32" w:rsidRPr="00804B32">
        <w:rPr>
          <w:rFonts w:eastAsiaTheme="minorHAnsi"/>
          <w:lang w:eastAsia="en-US"/>
        </w:rPr>
        <w:t>6</w:t>
      </w:r>
      <w:r w:rsidRPr="00190BE6">
        <w:rPr>
          <w:rFonts w:eastAsiaTheme="minorHAnsi"/>
          <w:lang w:eastAsia="en-US"/>
        </w:rPr>
        <w:t xml:space="preserve">(2) </w:t>
      </w:r>
    </w:p>
    <w:p w14:paraId="69B14044" w14:textId="77777777" w:rsidR="00382418" w:rsidRPr="00190BE6" w:rsidRDefault="00382418"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190BE6">
        <w:rPr>
          <w:rFonts w:eastAsiaTheme="minorHAnsi"/>
          <w:lang w:eastAsia="en-US"/>
        </w:rPr>
        <w:t>produce, communicate, or distribute material that:</w:t>
      </w:r>
    </w:p>
    <w:p w14:paraId="69B14045" w14:textId="77777777" w:rsidR="00382418" w:rsidRPr="00654044" w:rsidRDefault="00382418" w:rsidP="009217AC">
      <w:pPr>
        <w:pStyle w:val="ListParagraph"/>
        <w:numPr>
          <w:ilvl w:val="0"/>
          <w:numId w:val="15"/>
        </w:numPr>
        <w:tabs>
          <w:tab w:val="left" w:pos="3969"/>
          <w:tab w:val="left" w:pos="5245"/>
        </w:tabs>
        <w:spacing w:before="240" w:after="160" w:line="240" w:lineRule="auto"/>
        <w:ind w:left="1560" w:hanging="426"/>
        <w:rPr>
          <w:szCs w:val="20"/>
        </w:rPr>
      </w:pPr>
      <w:r w:rsidRPr="00654044">
        <w:rPr>
          <w:szCs w:val="20"/>
        </w:rPr>
        <w:t>solicits any of the following:</w:t>
      </w:r>
    </w:p>
    <w:p w14:paraId="69B14046" w14:textId="77777777" w:rsidR="00382418" w:rsidRPr="00654044" w:rsidRDefault="00382418" w:rsidP="009217AC">
      <w:pPr>
        <w:pStyle w:val="ListParagraph"/>
        <w:numPr>
          <w:ilvl w:val="2"/>
          <w:numId w:val="11"/>
        </w:numPr>
        <w:spacing w:before="120" w:line="240" w:lineRule="auto"/>
        <w:contextualSpacing w:val="0"/>
        <w:rPr>
          <w:szCs w:val="20"/>
        </w:rPr>
      </w:pPr>
      <w:r w:rsidRPr="00654044">
        <w:rPr>
          <w:szCs w:val="20"/>
        </w:rPr>
        <w:t>a vote for a person other than the member (for example, another candidate in a Federal or State election)</w:t>
      </w:r>
    </w:p>
    <w:p w14:paraId="69B14047" w14:textId="77777777" w:rsidR="00382418" w:rsidRPr="00654044" w:rsidRDefault="00803D49" w:rsidP="009217AC">
      <w:pPr>
        <w:pStyle w:val="ListParagraph"/>
        <w:numPr>
          <w:ilvl w:val="2"/>
          <w:numId w:val="11"/>
        </w:numPr>
        <w:spacing w:before="240" w:line="240" w:lineRule="auto"/>
        <w:rPr>
          <w:szCs w:val="20"/>
        </w:rPr>
      </w:pPr>
      <w:r w:rsidRPr="00804B32">
        <w:rPr>
          <w:szCs w:val="20"/>
        </w:rPr>
        <w:t>sub</w:t>
      </w:r>
      <w:r w:rsidR="00382418" w:rsidRPr="00654044">
        <w:rPr>
          <w:szCs w:val="20"/>
        </w:rPr>
        <w:t>scriptions or other financial support (or non-financial, unless it is volunteering) for a member, political party or candidate (for example, soliciting for political party membership or donations</w:t>
      </w:r>
      <w:r w:rsidR="00654044" w:rsidRPr="00654044">
        <w:rPr>
          <w:szCs w:val="20"/>
        </w:rPr>
        <w:t>)</w:t>
      </w:r>
    </w:p>
    <w:p w14:paraId="69B14048" w14:textId="77777777" w:rsidR="00382418" w:rsidRPr="00654044" w:rsidRDefault="00382418" w:rsidP="009217AC">
      <w:pPr>
        <w:pStyle w:val="ListParagraph"/>
        <w:numPr>
          <w:ilvl w:val="2"/>
          <w:numId w:val="11"/>
        </w:numPr>
        <w:spacing w:before="240" w:line="240" w:lineRule="auto"/>
        <w:rPr>
          <w:szCs w:val="20"/>
        </w:rPr>
      </w:pPr>
      <w:r w:rsidRPr="00654044">
        <w:rPr>
          <w:szCs w:val="20"/>
        </w:rPr>
        <w:t>applications for renewals of membership in a political party</w:t>
      </w:r>
      <w:r w:rsidR="00654044" w:rsidRPr="00654044">
        <w:rPr>
          <w:szCs w:val="20"/>
        </w:rPr>
        <w:t>, or</w:t>
      </w:r>
    </w:p>
    <w:p w14:paraId="69B14049" w14:textId="77777777" w:rsidR="00382418" w:rsidRPr="00654044" w:rsidRDefault="00382418" w:rsidP="009217AC">
      <w:pPr>
        <w:pStyle w:val="ListParagraph"/>
        <w:numPr>
          <w:ilvl w:val="0"/>
          <w:numId w:val="15"/>
        </w:numPr>
        <w:tabs>
          <w:tab w:val="left" w:pos="3969"/>
          <w:tab w:val="left" w:pos="5245"/>
        </w:tabs>
        <w:spacing w:before="240" w:after="160" w:line="240" w:lineRule="auto"/>
        <w:ind w:left="1560" w:hanging="426"/>
        <w:rPr>
          <w:szCs w:val="20"/>
        </w:rPr>
      </w:pPr>
      <w:r w:rsidRPr="00654044">
        <w:rPr>
          <w:szCs w:val="20"/>
        </w:rPr>
        <w:t>provid</w:t>
      </w:r>
      <w:r w:rsidR="00457AA6" w:rsidRPr="00654044">
        <w:rPr>
          <w:szCs w:val="20"/>
        </w:rPr>
        <w:t>es</w:t>
      </w:r>
      <w:r w:rsidRPr="00654044">
        <w:rPr>
          <w:szCs w:val="20"/>
        </w:rPr>
        <w:t xml:space="preserve"> instruction on how to complete a ballot paper (for example, how</w:t>
      </w:r>
      <w:r w:rsidR="00654044" w:rsidRPr="00654044">
        <w:rPr>
          <w:szCs w:val="20"/>
        </w:rPr>
        <w:t>-</w:t>
      </w:r>
      <w:r w:rsidRPr="00654044">
        <w:rPr>
          <w:szCs w:val="20"/>
        </w:rPr>
        <w:t>to</w:t>
      </w:r>
      <w:r w:rsidR="00654044" w:rsidRPr="00654044">
        <w:rPr>
          <w:szCs w:val="20"/>
        </w:rPr>
        <w:t>-</w:t>
      </w:r>
      <w:r w:rsidRPr="00654044">
        <w:rPr>
          <w:szCs w:val="20"/>
        </w:rPr>
        <w:t>vote cards) (</w:t>
      </w:r>
      <w:r w:rsidR="00803D49" w:rsidRPr="00804B32">
        <w:rPr>
          <w:szCs w:val="20"/>
        </w:rPr>
        <w:t>subsection</w:t>
      </w:r>
      <w:r w:rsidRPr="00654044">
        <w:rPr>
          <w:szCs w:val="20"/>
        </w:rPr>
        <w:t xml:space="preserve"> </w:t>
      </w:r>
      <w:r w:rsidR="00845362" w:rsidRPr="00654044">
        <w:rPr>
          <w:szCs w:val="20"/>
        </w:rPr>
        <w:t>6</w:t>
      </w:r>
      <w:r w:rsidR="00804B32" w:rsidRPr="00804B32">
        <w:rPr>
          <w:szCs w:val="20"/>
        </w:rPr>
        <w:t>6</w:t>
      </w:r>
      <w:r w:rsidRPr="00654044">
        <w:rPr>
          <w:szCs w:val="20"/>
        </w:rPr>
        <w:t>(3))</w:t>
      </w:r>
    </w:p>
    <w:p w14:paraId="69B1404A" w14:textId="77777777" w:rsidR="00382418" w:rsidRPr="00190BE6" w:rsidRDefault="00382418"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654044">
        <w:rPr>
          <w:rFonts w:eastAsiaTheme="minorHAnsi"/>
          <w:lang w:eastAsia="en-US"/>
        </w:rPr>
        <w:t>produce, communicate or distribute any material that includes an advertisement pursuing a commercial purpose of the member or another person (for example, office expenses cannot be used to produce a newsletter that would contain an advertisement for a local business, or cannot feature an advertisement that has been paid for by a third party</w:t>
      </w:r>
      <w:r w:rsidRPr="00190BE6">
        <w:rPr>
          <w:rFonts w:eastAsiaTheme="minorHAnsi"/>
          <w:lang w:eastAsia="en-US"/>
        </w:rPr>
        <w:t xml:space="preserve"> – however, this would not </w:t>
      </w:r>
      <w:r w:rsidR="00015DA8" w:rsidRPr="00190BE6">
        <w:rPr>
          <w:rFonts w:eastAsiaTheme="minorHAnsi"/>
          <w:lang w:eastAsia="en-US"/>
        </w:rPr>
        <w:t xml:space="preserve">exclude </w:t>
      </w:r>
      <w:r w:rsidRPr="00190BE6">
        <w:rPr>
          <w:rFonts w:eastAsiaTheme="minorHAnsi"/>
          <w:lang w:eastAsia="en-US"/>
        </w:rPr>
        <w:t>the promotion of not-for profit organisations and groups, nor would it exclude the promotion of charity activities and events that may be sponsored by commercial businesses, for example a fun run that raises money for cancer research that is sponsored by a local business) (</w:t>
      </w:r>
      <w:r w:rsidR="00803D49" w:rsidRPr="00804B32">
        <w:rPr>
          <w:rFonts w:eastAsiaTheme="minorHAnsi"/>
          <w:lang w:eastAsia="en-US"/>
        </w:rPr>
        <w:t>subsection</w:t>
      </w:r>
      <w:r w:rsidRPr="00190BE6">
        <w:rPr>
          <w:rFonts w:eastAsiaTheme="minorHAnsi"/>
          <w:lang w:eastAsia="en-US"/>
        </w:rPr>
        <w:t xml:space="preserve"> </w:t>
      </w:r>
      <w:r w:rsidR="00845362" w:rsidRPr="00190BE6">
        <w:rPr>
          <w:rFonts w:eastAsiaTheme="minorHAnsi"/>
          <w:lang w:eastAsia="en-US"/>
        </w:rPr>
        <w:t>6</w:t>
      </w:r>
      <w:r w:rsidR="00804B32" w:rsidRPr="00804B32">
        <w:rPr>
          <w:rFonts w:eastAsiaTheme="minorHAnsi"/>
          <w:lang w:eastAsia="en-US"/>
        </w:rPr>
        <w:t>6</w:t>
      </w:r>
      <w:r w:rsidRPr="00190BE6">
        <w:rPr>
          <w:rFonts w:eastAsiaTheme="minorHAnsi"/>
          <w:lang w:eastAsia="en-US"/>
        </w:rPr>
        <w:t>(4)), and</w:t>
      </w:r>
    </w:p>
    <w:p w14:paraId="69B1404B" w14:textId="77777777" w:rsidR="00382418" w:rsidRPr="00E67448" w:rsidRDefault="00382418"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E67448">
        <w:rPr>
          <w:rFonts w:eastAsiaTheme="minorHAnsi"/>
          <w:lang w:eastAsia="en-US"/>
        </w:rPr>
        <w:t xml:space="preserve">pay for postage stamps or stamped envelopes, other than those provided by a Department of the Parliament established under the </w:t>
      </w:r>
      <w:r w:rsidRPr="00E67448">
        <w:rPr>
          <w:rFonts w:eastAsiaTheme="minorHAnsi"/>
          <w:i/>
          <w:lang w:eastAsia="en-US"/>
        </w:rPr>
        <w:t xml:space="preserve">Parliamentary Service Act 1999 </w:t>
      </w:r>
      <w:r w:rsidRPr="00E67448">
        <w:rPr>
          <w:rFonts w:eastAsiaTheme="minorHAnsi"/>
          <w:lang w:eastAsia="en-US"/>
        </w:rPr>
        <w:t>(for example, the Department of the House of Representatives, the Department of the Senate, or the Department of Parliamentary Services) (</w:t>
      </w:r>
      <w:r w:rsidR="00803D49" w:rsidRPr="00804B32">
        <w:rPr>
          <w:rFonts w:eastAsiaTheme="minorHAnsi"/>
          <w:lang w:eastAsia="en-US"/>
        </w:rPr>
        <w:t>subsection</w:t>
      </w:r>
      <w:r w:rsidRPr="00E67448">
        <w:rPr>
          <w:rFonts w:eastAsiaTheme="minorHAnsi"/>
          <w:lang w:eastAsia="en-US"/>
        </w:rPr>
        <w:t xml:space="preserve"> </w:t>
      </w:r>
      <w:r w:rsidR="00845362" w:rsidRPr="00804B32">
        <w:rPr>
          <w:rFonts w:eastAsiaTheme="minorHAnsi"/>
          <w:lang w:eastAsia="en-US"/>
        </w:rPr>
        <w:t>6</w:t>
      </w:r>
      <w:r w:rsidR="00804B32" w:rsidRPr="00804B32">
        <w:rPr>
          <w:rFonts w:eastAsiaTheme="minorHAnsi"/>
          <w:lang w:eastAsia="en-US"/>
        </w:rPr>
        <w:t>6</w:t>
      </w:r>
      <w:r w:rsidRPr="00E67448">
        <w:rPr>
          <w:rFonts w:eastAsiaTheme="minorHAnsi"/>
          <w:lang w:eastAsia="en-US"/>
        </w:rPr>
        <w:t>(5)).</w:t>
      </w:r>
    </w:p>
    <w:p w14:paraId="69B1404C" w14:textId="77777777" w:rsidR="00382418" w:rsidRPr="009F7F03" w:rsidRDefault="00C86A98" w:rsidP="009217AC">
      <w:pPr>
        <w:pStyle w:val="ListParagraph"/>
        <w:numPr>
          <w:ilvl w:val="0"/>
          <w:numId w:val="19"/>
        </w:numPr>
        <w:tabs>
          <w:tab w:val="left" w:pos="567"/>
          <w:tab w:val="left" w:pos="3969"/>
          <w:tab w:val="left" w:pos="5245"/>
        </w:tabs>
        <w:spacing w:before="240" w:line="240" w:lineRule="auto"/>
        <w:ind w:left="0" w:firstLine="0"/>
        <w:contextualSpacing w:val="0"/>
      </w:pPr>
      <w:r>
        <w:t xml:space="preserve">The note </w:t>
      </w:r>
      <w:r w:rsidR="00382418" w:rsidRPr="009F7F03">
        <w:t xml:space="preserve">under </w:t>
      </w:r>
      <w:r w:rsidR="00803D49" w:rsidRPr="00804B32">
        <w:t>subsection</w:t>
      </w:r>
      <w:r w:rsidR="00382418" w:rsidRPr="009F7F03">
        <w:t xml:space="preserve"> </w:t>
      </w:r>
      <w:r w:rsidR="00845362" w:rsidRPr="00804B32">
        <w:t>6</w:t>
      </w:r>
      <w:r w:rsidR="00804B32" w:rsidRPr="00804B32">
        <w:t>6</w:t>
      </w:r>
      <w:r w:rsidR="00382418" w:rsidRPr="009F7F03">
        <w:t>(1) make</w:t>
      </w:r>
      <w:r w:rsidR="00D73D67">
        <w:t>s</w:t>
      </w:r>
      <w:r w:rsidR="00382418" w:rsidRPr="009F7F03">
        <w:t xml:space="preserve"> it clear that a member is not prevented from having a cost sharing arrangement with another member to essentially split the amount attributable to their budgets where the same </w:t>
      </w:r>
      <w:r w:rsidR="00002557" w:rsidRPr="009F7F03">
        <w:t xml:space="preserve">items under </w:t>
      </w:r>
      <w:r w:rsidR="00803D49" w:rsidRPr="00804B32">
        <w:t>section</w:t>
      </w:r>
      <w:r w:rsidR="00002557" w:rsidRPr="009F7F03">
        <w:t xml:space="preserve"> </w:t>
      </w:r>
      <w:r w:rsidR="00845362" w:rsidRPr="009F7F03">
        <w:t>6</w:t>
      </w:r>
      <w:r w:rsidR="00804B32" w:rsidRPr="00804B32">
        <w:t>6</w:t>
      </w:r>
      <w:r w:rsidR="00002557" w:rsidRPr="009F7F03">
        <w:t>(1)</w:t>
      </w:r>
      <w:r w:rsidR="00382418" w:rsidRPr="009F7F03">
        <w:t xml:space="preserve"> are being purchased</w:t>
      </w:r>
      <w:r w:rsidR="0071373B">
        <w:t>, provided that the claim for each member is for the dominant purpose of their own parliamentary business</w:t>
      </w:r>
      <w:r w:rsidR="00382418" w:rsidRPr="009F7F03">
        <w:t xml:space="preserve">. For example, two members may wish to share the cost of photographic services to produce photos that will be used on both of their websites, or three members may wish to have the same magnets produced and will attract a discount if they order in bulk. </w:t>
      </w:r>
    </w:p>
    <w:p w14:paraId="69B1404D" w14:textId="77777777" w:rsidR="00DD5CDC" w:rsidRPr="00FE2A8C" w:rsidRDefault="00382418"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However, </w:t>
      </w:r>
      <w:r w:rsidR="0071373B">
        <w:t xml:space="preserve">as noted above, </w:t>
      </w:r>
      <w:r w:rsidRPr="009F7F03">
        <w:t xml:space="preserve">the dominant purpose test </w:t>
      </w:r>
      <w:r w:rsidR="00002557" w:rsidRPr="009F7F03">
        <w:t>applies</w:t>
      </w:r>
      <w:r w:rsidRPr="009F7F03">
        <w:t xml:space="preserve"> in relation to claims for office expenses</w:t>
      </w:r>
      <w:r w:rsidR="0071373B">
        <w:t xml:space="preserve">. This means </w:t>
      </w:r>
      <w:r w:rsidRPr="009F7F03">
        <w:t xml:space="preserve">that it would not be possible for a member to bestow a portion of their office budget on another member (for example, where the other member has expended all of their budget for office expenses). In this </w:t>
      </w:r>
      <w:r w:rsidR="0094166B" w:rsidRPr="009F7F03">
        <w:t>scenario,</w:t>
      </w:r>
      <w:r w:rsidRPr="009F7F03">
        <w:t xml:space="preserve"> the expenses would then not be incurred for the dominant purpose of the first mentioned member’s parliamentary business.</w:t>
      </w:r>
      <w:r w:rsidR="00002557" w:rsidRPr="009F7F03">
        <w:t xml:space="preserve"> This is also consistent with </w:t>
      </w:r>
      <w:r w:rsidR="00803D49" w:rsidRPr="00804B32">
        <w:t>section</w:t>
      </w:r>
      <w:r w:rsidR="00002557" w:rsidRPr="009F7F03">
        <w:t xml:space="preserve"> </w:t>
      </w:r>
      <w:r w:rsidR="00845362" w:rsidRPr="009F7F03">
        <w:t>6</w:t>
      </w:r>
      <w:r w:rsidR="00804B32" w:rsidRPr="00804B32">
        <w:t>7</w:t>
      </w:r>
      <w:r w:rsidR="00667C93" w:rsidRPr="009F7F03">
        <w:t xml:space="preserve"> of the Regulations</w:t>
      </w:r>
      <w:r w:rsidR="0062116C" w:rsidRPr="009F7F03">
        <w:t>,</w:t>
      </w:r>
      <w:r w:rsidR="00002557" w:rsidRPr="009F7F03">
        <w:t xml:space="preserve"> which clearly prescribes a budget in respect of each individual member, and does not make provision for members to transfer portions of their allocated budget to other members.</w:t>
      </w:r>
      <w:r w:rsidRPr="009F7F03">
        <w:t xml:space="preserve"> </w:t>
      </w:r>
    </w:p>
    <w:p w14:paraId="69B1404E" w14:textId="77777777" w:rsidR="00382418" w:rsidRPr="009F7F03" w:rsidRDefault="00803D49" w:rsidP="00DC077D">
      <w:pPr>
        <w:keepNext/>
        <w:tabs>
          <w:tab w:val="left" w:pos="3969"/>
          <w:tab w:val="left" w:pos="5245"/>
        </w:tabs>
        <w:spacing w:line="240" w:lineRule="auto"/>
        <w:rPr>
          <w:b/>
        </w:rPr>
      </w:pPr>
      <w:r w:rsidRPr="00804B32">
        <w:rPr>
          <w:b/>
        </w:rPr>
        <w:t>Section</w:t>
      </w:r>
      <w:r w:rsidR="00382418" w:rsidRPr="009F7F03">
        <w:rPr>
          <w:b/>
        </w:rPr>
        <w:t xml:space="preserve"> </w:t>
      </w:r>
      <w:r w:rsidR="00845362" w:rsidRPr="009F7F03">
        <w:rPr>
          <w:b/>
        </w:rPr>
        <w:t>6</w:t>
      </w:r>
      <w:r w:rsidR="00804B32" w:rsidRPr="00804B32">
        <w:rPr>
          <w:b/>
        </w:rPr>
        <w:t>7</w:t>
      </w:r>
      <w:r w:rsidR="00382418" w:rsidRPr="009F7F03">
        <w:rPr>
          <w:b/>
        </w:rPr>
        <w:t xml:space="preserve"> </w:t>
      </w:r>
      <w:r w:rsidR="00146836">
        <w:rPr>
          <w:b/>
        </w:rPr>
        <w:t>-</w:t>
      </w:r>
      <w:r w:rsidR="00382418" w:rsidRPr="009F7F03">
        <w:rPr>
          <w:b/>
        </w:rPr>
        <w:t xml:space="preserve"> Annual budget for office expenses</w:t>
      </w:r>
    </w:p>
    <w:p w14:paraId="69B1404F" w14:textId="77777777" w:rsidR="00382418" w:rsidRPr="009F7F03" w:rsidRDefault="00382418"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804B32">
        <w:t>section</w:t>
      </w:r>
      <w:r w:rsidRPr="009F7F03">
        <w:t xml:space="preserve"> sets a cap (the annual budget for office expenses) on members’ expenditure on office expenses prescribed under </w:t>
      </w:r>
      <w:r w:rsidR="00803D49" w:rsidRPr="00804B32">
        <w:t>section</w:t>
      </w:r>
      <w:r w:rsidRPr="009F7F03">
        <w:t xml:space="preserve"> </w:t>
      </w:r>
      <w:r w:rsidR="000857B4" w:rsidRPr="009F7F03">
        <w:t>6</w:t>
      </w:r>
      <w:r w:rsidR="00804B32" w:rsidRPr="00804B32">
        <w:t>6</w:t>
      </w:r>
      <w:r w:rsidRPr="009F7F03">
        <w:t xml:space="preserve">. </w:t>
      </w:r>
      <w:r w:rsidR="00CD07BD">
        <w:t>T</w:t>
      </w:r>
      <w:r w:rsidRPr="009F7F03">
        <w:t>he calculation of the budget for office expenses provide</w:t>
      </w:r>
      <w:r w:rsidR="00CD07BD">
        <w:t>s</w:t>
      </w:r>
      <w:r w:rsidRPr="009F7F03">
        <w:t xml:space="preserve"> clarity to members. Consequently, members have discretion over the use of their entire budget on any of the expenses prescribed under </w:t>
      </w:r>
      <w:r w:rsidR="00803D49" w:rsidRPr="00804B32">
        <w:t>section</w:t>
      </w:r>
      <w:r w:rsidRPr="009F7F03">
        <w:t xml:space="preserve"> </w:t>
      </w:r>
      <w:r w:rsidR="000857B4" w:rsidRPr="009F7F03">
        <w:t>6</w:t>
      </w:r>
      <w:r w:rsidR="00804B32" w:rsidRPr="00804B32">
        <w:t>6</w:t>
      </w:r>
      <w:r w:rsidRPr="009F7F03">
        <w:t xml:space="preserve">, </w:t>
      </w:r>
      <w:r w:rsidR="00803D49" w:rsidRPr="00804B32">
        <w:t>sub</w:t>
      </w:r>
      <w:r w:rsidRPr="009F7F03">
        <w:t>ject to the dominant purpose test and other duties and obligations prescribed under the PBR Act.</w:t>
      </w:r>
    </w:p>
    <w:p w14:paraId="69B14050" w14:textId="77777777" w:rsidR="00382418" w:rsidRPr="009F7F03" w:rsidRDefault="00382418"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The budget for office expenses of a senator is calculated under </w:t>
      </w:r>
      <w:r w:rsidR="00803D49" w:rsidRPr="00804B32">
        <w:t>subsection</w:t>
      </w:r>
      <w:r w:rsidRPr="009F7F03">
        <w:t xml:space="preserve"> </w:t>
      </w:r>
      <w:r w:rsidR="00845362" w:rsidRPr="009F7F03">
        <w:t>6</w:t>
      </w:r>
      <w:r w:rsidR="00804B32" w:rsidRPr="00804B32">
        <w:t>7</w:t>
      </w:r>
      <w:r w:rsidRPr="009F7F03">
        <w:t xml:space="preserve">(1). The amount for the 2017-18 financial year is set under </w:t>
      </w:r>
      <w:r w:rsidR="00803D49" w:rsidRPr="00804B32">
        <w:t>paragraph</w:t>
      </w:r>
      <w:r w:rsidRPr="009F7F03">
        <w:t xml:space="preserve"> </w:t>
      </w:r>
      <w:r w:rsidR="00845362" w:rsidRPr="009F7F03">
        <w:t>6</w:t>
      </w:r>
      <w:r w:rsidR="00804B32" w:rsidRPr="00804B32">
        <w:t>7</w:t>
      </w:r>
      <w:r w:rsidRPr="009F7F03">
        <w:t xml:space="preserve">(1)(a) at $107,331.24. </w:t>
      </w:r>
      <w:r w:rsidR="00E65251" w:rsidRPr="009F7F03">
        <w:t>The amount for the 2017-18 financial year is the same amount that was prescribed under regulation 3ED of the PE Regs</w:t>
      </w:r>
      <w:r w:rsidRPr="009F7F03">
        <w:t xml:space="preserve">. </w:t>
      </w:r>
    </w:p>
    <w:p w14:paraId="69B14051" w14:textId="77777777" w:rsidR="00382418"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804B32">
        <w:t>Paragraph</w:t>
      </w:r>
      <w:r w:rsidR="00382418" w:rsidRPr="009F7F03">
        <w:t xml:space="preserve"> </w:t>
      </w:r>
      <w:r w:rsidR="00845362" w:rsidRPr="00804B32">
        <w:t>6</w:t>
      </w:r>
      <w:r w:rsidR="00804B32" w:rsidRPr="00804B32">
        <w:t>7</w:t>
      </w:r>
      <w:r w:rsidR="00382418" w:rsidRPr="009F7F03">
        <w:t>(1)(b) then provides that the 2017-18 financial year amount is to be indexed annually in accordance with the general indexation provision of the Regulations (</w:t>
      </w:r>
      <w:r w:rsidRPr="00804B32">
        <w:t>section</w:t>
      </w:r>
      <w:r w:rsidR="00382418" w:rsidRPr="009F7F03">
        <w:t xml:space="preserve"> </w:t>
      </w:r>
      <w:r w:rsidR="00C83743" w:rsidRPr="009F7F03">
        <w:t>10</w:t>
      </w:r>
      <w:r w:rsidR="00804B32" w:rsidRPr="00804B32">
        <w:t>2</w:t>
      </w:r>
      <w:r w:rsidR="00382418" w:rsidRPr="009F7F03">
        <w:t xml:space="preserve">). </w:t>
      </w:r>
      <w:r w:rsidRPr="00804B32">
        <w:t>Section</w:t>
      </w:r>
      <w:r w:rsidR="00382418" w:rsidRPr="009F7F03">
        <w:t xml:space="preserve"> </w:t>
      </w:r>
      <w:r w:rsidR="00BE706B" w:rsidRPr="009F7F03">
        <w:t>10</w:t>
      </w:r>
      <w:r w:rsidR="00804B32" w:rsidRPr="00804B32">
        <w:t>2</w:t>
      </w:r>
      <w:r w:rsidR="00382418" w:rsidRPr="009F7F03">
        <w:t xml:space="preserve"> provides that the amount is to be increased</w:t>
      </w:r>
      <w:r w:rsidR="00E65251" w:rsidRPr="009F7F03">
        <w:t xml:space="preserve"> or decreased</w:t>
      </w:r>
      <w:r w:rsidR="00382418" w:rsidRPr="009F7F03">
        <w:t xml:space="preserve"> in line with movements in the Consumer Price Index. </w:t>
      </w:r>
      <w:r w:rsidRPr="00804B32">
        <w:t>Subsection</w:t>
      </w:r>
      <w:r w:rsidR="00382418" w:rsidRPr="009F7F03">
        <w:t xml:space="preserve"> </w:t>
      </w:r>
      <w:r w:rsidR="00845362" w:rsidRPr="009F7F03">
        <w:t>6</w:t>
      </w:r>
      <w:r w:rsidR="00804B32" w:rsidRPr="00804B32">
        <w:t>7</w:t>
      </w:r>
      <w:r w:rsidR="00382418" w:rsidRPr="009F7F03">
        <w:t>(</w:t>
      </w:r>
      <w:r w:rsidR="00457AA6">
        <w:t>5</w:t>
      </w:r>
      <w:r w:rsidR="00382418" w:rsidRPr="009F7F03">
        <w:t xml:space="preserve">) also provides that the indexed amount is to be rounded up to the nearest cent. </w:t>
      </w:r>
    </w:p>
    <w:p w14:paraId="69B14052" w14:textId="77777777" w:rsidR="00382418" w:rsidRPr="009F7F03" w:rsidRDefault="00382418"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The budget for office expenses of a member of the House of Representatives is prescribed under </w:t>
      </w:r>
      <w:r w:rsidR="00803D49" w:rsidRPr="00804B32">
        <w:t>subsection</w:t>
      </w:r>
      <w:r w:rsidRPr="009F7F03">
        <w:t xml:space="preserve"> </w:t>
      </w:r>
      <w:r w:rsidR="00845362" w:rsidRPr="009F7F03">
        <w:t>6</w:t>
      </w:r>
      <w:r w:rsidR="00804B32" w:rsidRPr="00804B32">
        <w:t>7</w:t>
      </w:r>
      <w:r w:rsidRPr="009F7F03">
        <w:t xml:space="preserve">(2). The amount of the 2017-18 financial year is the same amount that was prescribed </w:t>
      </w:r>
      <w:r w:rsidR="0043630C">
        <w:t xml:space="preserve">for the member </w:t>
      </w:r>
      <w:r w:rsidRPr="009F7F03">
        <w:t xml:space="preserve">under regulation 3ED of the PE Regs. This means that under the Regulations the calculation of the budget for the 2017-18 financial year will include the additional amount previously provided in respect of the demographic rating of the relevant member’s electorate as determined by the Australian Electoral Commission (see </w:t>
      </w:r>
      <w:r w:rsidR="00803D49" w:rsidRPr="00804B32">
        <w:t>paragraph</w:t>
      </w:r>
      <w:r w:rsidRPr="009F7F03">
        <w:t xml:space="preserve"> 3ED(2)(c) of the PE Regs). However, for latter financial years this additional amount will not </w:t>
      </w:r>
      <w:r w:rsidRPr="00C42E95">
        <w:t xml:space="preserve">be </w:t>
      </w:r>
      <w:r w:rsidR="0043630C" w:rsidRPr="00C42E95">
        <w:t>separately accounted for</w:t>
      </w:r>
      <w:r w:rsidR="0043630C">
        <w:t>,</w:t>
      </w:r>
      <w:r w:rsidRPr="009F7F03">
        <w:t xml:space="preserve"> in order to provide a consistent budget calculation method for all members. Therefore, for latter financial years the budget for a member of the House of Representatives is the sum of:</w:t>
      </w:r>
    </w:p>
    <w:p w14:paraId="69B14053" w14:textId="77777777" w:rsidR="00382418" w:rsidRPr="009F7F03" w:rsidRDefault="00382418"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9F7F03">
        <w:rPr>
          <w:rFonts w:eastAsiaTheme="minorHAnsi"/>
          <w:lang w:eastAsia="en-US"/>
        </w:rPr>
        <w:t xml:space="preserve">$134,099.34 </w:t>
      </w:r>
      <w:r w:rsidR="00E65251" w:rsidRPr="009F7F03">
        <w:rPr>
          <w:rFonts w:eastAsiaTheme="minorHAnsi"/>
          <w:lang w:eastAsia="en-US"/>
        </w:rPr>
        <w:t>increased or decreased</w:t>
      </w:r>
      <w:r w:rsidRPr="009F7F03">
        <w:rPr>
          <w:rFonts w:eastAsiaTheme="minorHAnsi"/>
          <w:lang w:eastAsia="en-US"/>
        </w:rPr>
        <w:t xml:space="preserve"> annually from 1 July 2018 in line with movement in the Consumer Price Index (see </w:t>
      </w:r>
      <w:r w:rsidR="00803D49" w:rsidRPr="00804B32">
        <w:rPr>
          <w:rFonts w:eastAsiaTheme="minorHAnsi"/>
          <w:lang w:eastAsia="en-US"/>
        </w:rPr>
        <w:t>section</w:t>
      </w:r>
      <w:r w:rsidRPr="009F7F03">
        <w:rPr>
          <w:rFonts w:eastAsiaTheme="minorHAnsi"/>
          <w:lang w:eastAsia="en-US"/>
        </w:rPr>
        <w:t xml:space="preserve"> </w:t>
      </w:r>
      <w:r w:rsidR="00BE706B" w:rsidRPr="009F7F03">
        <w:rPr>
          <w:rFonts w:eastAsiaTheme="minorHAnsi"/>
          <w:lang w:eastAsia="en-US"/>
        </w:rPr>
        <w:t>10</w:t>
      </w:r>
      <w:r w:rsidR="00804B32" w:rsidRPr="00804B32">
        <w:rPr>
          <w:rFonts w:eastAsiaTheme="minorHAnsi"/>
          <w:lang w:eastAsia="en-US"/>
        </w:rPr>
        <w:t>2</w:t>
      </w:r>
      <w:r w:rsidRPr="009F7F03">
        <w:rPr>
          <w:rFonts w:eastAsiaTheme="minorHAnsi"/>
          <w:lang w:eastAsia="en-US"/>
        </w:rPr>
        <w:t xml:space="preserve"> for the general indexation provision), and </w:t>
      </w:r>
    </w:p>
    <w:p w14:paraId="69B14054" w14:textId="77777777" w:rsidR="00382418" w:rsidRPr="009F7F03" w:rsidRDefault="00382418"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9F7F03">
        <w:rPr>
          <w:rFonts w:eastAsiaTheme="minorHAnsi"/>
          <w:lang w:eastAsia="en-US"/>
        </w:rPr>
        <w:t>$1 increased</w:t>
      </w:r>
      <w:r w:rsidR="00E65251" w:rsidRPr="009F7F03">
        <w:rPr>
          <w:rFonts w:eastAsiaTheme="minorHAnsi"/>
          <w:lang w:eastAsia="en-US"/>
        </w:rPr>
        <w:t xml:space="preserve"> or</w:t>
      </w:r>
      <w:r w:rsidRPr="009F7F03">
        <w:rPr>
          <w:rFonts w:eastAsiaTheme="minorHAnsi"/>
          <w:lang w:eastAsia="en-US"/>
        </w:rPr>
        <w:t xml:space="preserve"> decreased annually from 1 July 2018 in line with movements in the Consumer Price Index</w:t>
      </w:r>
      <w:r w:rsidR="00E65251" w:rsidRPr="009F7F03">
        <w:rPr>
          <w:rFonts w:eastAsiaTheme="minorHAnsi"/>
          <w:lang w:eastAsia="en-US"/>
        </w:rPr>
        <w:t xml:space="preserve"> (</w:t>
      </w:r>
      <w:r w:rsidRPr="009F7F03">
        <w:rPr>
          <w:rFonts w:eastAsiaTheme="minorHAnsi"/>
          <w:lang w:eastAsia="en-US"/>
        </w:rPr>
        <w:t xml:space="preserve">see </w:t>
      </w:r>
      <w:r w:rsidR="00803D49" w:rsidRPr="00804B32">
        <w:rPr>
          <w:rFonts w:eastAsiaTheme="minorHAnsi"/>
          <w:lang w:eastAsia="en-US"/>
        </w:rPr>
        <w:t>section</w:t>
      </w:r>
      <w:r w:rsidRPr="009F7F03">
        <w:rPr>
          <w:rFonts w:eastAsiaTheme="minorHAnsi"/>
          <w:lang w:eastAsia="en-US"/>
        </w:rPr>
        <w:t xml:space="preserve"> </w:t>
      </w:r>
      <w:r w:rsidR="00BE706B" w:rsidRPr="00804B32">
        <w:rPr>
          <w:rFonts w:eastAsiaTheme="minorHAnsi"/>
          <w:lang w:eastAsia="en-US"/>
        </w:rPr>
        <w:t>10</w:t>
      </w:r>
      <w:r w:rsidR="00804B32" w:rsidRPr="00804B32">
        <w:rPr>
          <w:rFonts w:eastAsiaTheme="minorHAnsi"/>
          <w:lang w:eastAsia="en-US"/>
        </w:rPr>
        <w:t>2</w:t>
      </w:r>
      <w:r w:rsidRPr="009F7F03">
        <w:rPr>
          <w:rFonts w:eastAsiaTheme="minorHAnsi"/>
          <w:lang w:eastAsia="en-US"/>
        </w:rPr>
        <w:t xml:space="preserve"> for the general indexation provision) multiplied by the number of voters in the member’s electorate. </w:t>
      </w:r>
    </w:p>
    <w:p w14:paraId="69B14055" w14:textId="77777777" w:rsidR="00382418" w:rsidRPr="009F7F03" w:rsidRDefault="00382418"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The amount of $134,099.34 reflects a rationalisation of the budgets of all members of the House of Representatives</w:t>
      </w:r>
      <w:r w:rsidR="00E65251" w:rsidRPr="009F7F03">
        <w:t xml:space="preserve"> </w:t>
      </w:r>
      <w:r w:rsidRPr="009F7F03">
        <w:t xml:space="preserve">(see the above discussion in the explanatory text for </w:t>
      </w:r>
      <w:r w:rsidR="00803D49" w:rsidRPr="00804B32">
        <w:t>section</w:t>
      </w:r>
      <w:r w:rsidRPr="009F7F03">
        <w:t xml:space="preserve"> </w:t>
      </w:r>
      <w:r w:rsidR="00C83743" w:rsidRPr="009F7F03">
        <w:t>6</w:t>
      </w:r>
      <w:r w:rsidR="00804B32" w:rsidRPr="00804B32">
        <w:t>6</w:t>
      </w:r>
      <w:r w:rsidRPr="009F7F03">
        <w:t>).</w:t>
      </w:r>
    </w:p>
    <w:p w14:paraId="69B14056" w14:textId="77777777" w:rsidR="00246627" w:rsidRPr="00883089" w:rsidRDefault="00803D49" w:rsidP="007F2CD1">
      <w:pPr>
        <w:pStyle w:val="ListParagraph"/>
        <w:keepNext/>
        <w:numPr>
          <w:ilvl w:val="0"/>
          <w:numId w:val="19"/>
        </w:numPr>
        <w:tabs>
          <w:tab w:val="left" w:pos="567"/>
          <w:tab w:val="left" w:pos="3969"/>
          <w:tab w:val="left" w:pos="5245"/>
        </w:tabs>
        <w:spacing w:before="240" w:line="240" w:lineRule="auto"/>
        <w:ind w:left="0" w:firstLine="0"/>
        <w:contextualSpacing w:val="0"/>
      </w:pPr>
      <w:r w:rsidRPr="00804B32">
        <w:t>Subsection</w:t>
      </w:r>
      <w:r w:rsidR="006A5EAF" w:rsidRPr="00883089">
        <w:t xml:space="preserve"> </w:t>
      </w:r>
      <w:r w:rsidR="00845362" w:rsidRPr="00883089">
        <w:t>6</w:t>
      </w:r>
      <w:r w:rsidR="00804B32" w:rsidRPr="00804B32">
        <w:t>7</w:t>
      </w:r>
      <w:r w:rsidR="00382418" w:rsidRPr="00883089">
        <w:t>(</w:t>
      </w:r>
      <w:r w:rsidR="00246627" w:rsidRPr="00883089">
        <w:t>3</w:t>
      </w:r>
      <w:r w:rsidR="00382418" w:rsidRPr="00883089">
        <w:t>) provides the method for calculating the number of voters enrolled in a member’s electorate</w:t>
      </w:r>
      <w:r w:rsidR="00246627" w:rsidRPr="00883089">
        <w:t>:</w:t>
      </w:r>
    </w:p>
    <w:p w14:paraId="69B14057" w14:textId="77777777" w:rsidR="00697D93" w:rsidRPr="00883089" w:rsidRDefault="00246627"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883089">
        <w:rPr>
          <w:rFonts w:eastAsiaTheme="minorHAnsi"/>
          <w:lang w:eastAsia="en-US"/>
        </w:rPr>
        <w:t>for an existing electorate – this is the number of enrolled voters in the electorate at the end of 31</w:t>
      </w:r>
      <w:r w:rsidR="00612CA5" w:rsidRPr="00883089">
        <w:rPr>
          <w:rFonts w:eastAsiaTheme="minorHAnsi"/>
          <w:lang w:eastAsia="en-US"/>
        </w:rPr>
        <w:t> </w:t>
      </w:r>
      <w:r w:rsidRPr="00883089">
        <w:rPr>
          <w:rFonts w:eastAsiaTheme="minorHAnsi"/>
          <w:lang w:eastAsia="en-US"/>
        </w:rPr>
        <w:t>March in the previous financial year (</w:t>
      </w:r>
      <w:r w:rsidR="00697D93" w:rsidRPr="00883089">
        <w:rPr>
          <w:rFonts w:eastAsiaTheme="minorHAnsi"/>
          <w:lang w:eastAsia="en-US"/>
        </w:rPr>
        <w:t xml:space="preserve">for example, for the 2018-19 financial year, this is the number of voters who were enrolled </w:t>
      </w:r>
      <w:r w:rsidR="00612CA5" w:rsidRPr="00883089">
        <w:rPr>
          <w:rFonts w:eastAsiaTheme="minorHAnsi"/>
          <w:lang w:eastAsia="en-US"/>
        </w:rPr>
        <w:t>on 31 March 2018 within</w:t>
      </w:r>
      <w:r w:rsidR="00697D93" w:rsidRPr="00883089">
        <w:rPr>
          <w:rFonts w:eastAsiaTheme="minorHAnsi"/>
          <w:lang w:eastAsia="en-US"/>
        </w:rPr>
        <w:t xml:space="preserve"> the </w:t>
      </w:r>
      <w:r w:rsidR="00612CA5" w:rsidRPr="00883089">
        <w:rPr>
          <w:rFonts w:eastAsiaTheme="minorHAnsi"/>
          <w:lang w:eastAsia="en-US"/>
        </w:rPr>
        <w:t xml:space="preserve">member’s electorate (noting that this will be the </w:t>
      </w:r>
      <w:r w:rsidR="00697D93" w:rsidRPr="00883089">
        <w:rPr>
          <w:rFonts w:eastAsiaTheme="minorHAnsi"/>
          <w:lang w:eastAsia="en-US"/>
        </w:rPr>
        <w:t xml:space="preserve">electoral boundaries for the member’s electorate as at </w:t>
      </w:r>
      <w:r w:rsidR="00C42E95" w:rsidRPr="00883089">
        <w:rPr>
          <w:rFonts w:eastAsiaTheme="minorHAnsi"/>
          <w:lang w:eastAsia="en-US"/>
        </w:rPr>
        <w:t xml:space="preserve">the last </w:t>
      </w:r>
      <w:r w:rsidR="00697D93" w:rsidRPr="00883089">
        <w:rPr>
          <w:rFonts w:eastAsiaTheme="minorHAnsi"/>
          <w:lang w:eastAsia="en-US"/>
        </w:rPr>
        <w:t>general election</w:t>
      </w:r>
      <w:r w:rsidR="00612CA5" w:rsidRPr="00883089">
        <w:rPr>
          <w:rFonts w:eastAsiaTheme="minorHAnsi"/>
          <w:lang w:eastAsia="en-US"/>
        </w:rPr>
        <w:t xml:space="preserve"> – therefore disregarding any redrawing of electoral boundaries which has not come into effect), and</w:t>
      </w:r>
    </w:p>
    <w:p w14:paraId="69B14058" w14:textId="77777777" w:rsidR="00382418" w:rsidRPr="00883089" w:rsidRDefault="00612CA5"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883089">
        <w:rPr>
          <w:rFonts w:eastAsiaTheme="minorHAnsi"/>
          <w:lang w:eastAsia="en-US"/>
        </w:rPr>
        <w:t>f</w:t>
      </w:r>
      <w:r w:rsidR="00697D93" w:rsidRPr="00883089">
        <w:rPr>
          <w:rFonts w:eastAsiaTheme="minorHAnsi"/>
          <w:lang w:eastAsia="en-US"/>
        </w:rPr>
        <w:t xml:space="preserve">or a new electorate created after </w:t>
      </w:r>
      <w:r w:rsidR="00D73D67">
        <w:rPr>
          <w:rFonts w:eastAsiaTheme="minorHAnsi"/>
          <w:lang w:eastAsia="en-US"/>
        </w:rPr>
        <w:t xml:space="preserve">31 </w:t>
      </w:r>
      <w:r w:rsidR="00697D93" w:rsidRPr="00883089">
        <w:rPr>
          <w:rFonts w:eastAsiaTheme="minorHAnsi"/>
          <w:lang w:eastAsia="en-US"/>
        </w:rPr>
        <w:t xml:space="preserve">March in the previous financial year – </w:t>
      </w:r>
      <w:r w:rsidRPr="00883089">
        <w:rPr>
          <w:rFonts w:eastAsiaTheme="minorHAnsi"/>
          <w:lang w:eastAsia="en-US"/>
        </w:rPr>
        <w:t xml:space="preserve">this is the number of </w:t>
      </w:r>
      <w:r w:rsidR="00697D93" w:rsidRPr="00883089">
        <w:rPr>
          <w:rFonts w:eastAsiaTheme="minorHAnsi"/>
          <w:lang w:eastAsia="en-US"/>
        </w:rPr>
        <w:t>enrolled voters in the electorate as at the next close of the electoral role for that electorate</w:t>
      </w:r>
      <w:r w:rsidRPr="00883089">
        <w:rPr>
          <w:rFonts w:eastAsiaTheme="minorHAnsi"/>
          <w:lang w:eastAsia="en-US"/>
        </w:rPr>
        <w:t>.</w:t>
      </w:r>
    </w:p>
    <w:p w14:paraId="69B14059" w14:textId="77777777" w:rsidR="00246627" w:rsidRPr="00883089"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804B32">
        <w:t>Subsection</w:t>
      </w:r>
      <w:r w:rsidR="00246627" w:rsidRPr="00883089">
        <w:t xml:space="preserve"> </w:t>
      </w:r>
      <w:r w:rsidR="00246627" w:rsidRPr="00804B32">
        <w:t>6</w:t>
      </w:r>
      <w:r w:rsidR="00804B32" w:rsidRPr="00804B32">
        <w:t>7</w:t>
      </w:r>
      <w:r w:rsidR="00246627" w:rsidRPr="00883089">
        <w:t xml:space="preserve">(4) clarifies that a member who is not a senator or member of the House of Representatives (for example, a Minister of State who does not hold a seat in either House of Parliament consistent with </w:t>
      </w:r>
      <w:r w:rsidRPr="00804B32">
        <w:t>section</w:t>
      </w:r>
      <w:r w:rsidR="00246627" w:rsidRPr="00883089">
        <w:t xml:space="preserve"> 64 of the </w:t>
      </w:r>
      <w:r w:rsidR="00246627" w:rsidRPr="00883089">
        <w:rPr>
          <w:i/>
        </w:rPr>
        <w:t>Constitution</w:t>
      </w:r>
      <w:r w:rsidR="00246627" w:rsidRPr="00883089">
        <w:t xml:space="preserve">) does not have a budget for office expenses. </w:t>
      </w:r>
    </w:p>
    <w:p w14:paraId="69B1405A" w14:textId="77777777" w:rsidR="00246627" w:rsidRPr="00883089" w:rsidRDefault="00246627" w:rsidP="009217AC">
      <w:pPr>
        <w:pStyle w:val="ListParagraph"/>
        <w:numPr>
          <w:ilvl w:val="0"/>
          <w:numId w:val="19"/>
        </w:numPr>
        <w:tabs>
          <w:tab w:val="left" w:pos="567"/>
          <w:tab w:val="left" w:pos="3969"/>
          <w:tab w:val="left" w:pos="5245"/>
        </w:tabs>
        <w:spacing w:before="240" w:line="240" w:lineRule="auto"/>
        <w:ind w:left="0" w:firstLine="0"/>
        <w:contextualSpacing w:val="0"/>
      </w:pPr>
      <w:r w:rsidRPr="00883089">
        <w:t xml:space="preserve">The indexed amounts are rounded up to the nearest cent (see </w:t>
      </w:r>
      <w:r w:rsidR="00803D49" w:rsidRPr="00804B32">
        <w:t>subsection</w:t>
      </w:r>
      <w:r w:rsidRPr="00883089">
        <w:t xml:space="preserve"> 6</w:t>
      </w:r>
      <w:r w:rsidR="00804B32" w:rsidRPr="00804B32">
        <w:t>7</w:t>
      </w:r>
      <w:r w:rsidRPr="00883089">
        <w:t>(5)).</w:t>
      </w:r>
    </w:p>
    <w:p w14:paraId="69B1405B" w14:textId="77777777" w:rsidR="00382418" w:rsidRPr="008D7C95" w:rsidRDefault="00E67034" w:rsidP="009217AC">
      <w:pPr>
        <w:pStyle w:val="ListParagraph"/>
        <w:numPr>
          <w:ilvl w:val="0"/>
          <w:numId w:val="19"/>
        </w:numPr>
        <w:tabs>
          <w:tab w:val="left" w:pos="567"/>
          <w:tab w:val="left" w:pos="3969"/>
          <w:tab w:val="left" w:pos="5245"/>
        </w:tabs>
        <w:spacing w:before="240" w:line="240" w:lineRule="auto"/>
        <w:ind w:left="0" w:firstLine="0"/>
        <w:contextualSpacing w:val="0"/>
      </w:pPr>
      <w:r>
        <w:t>As</w:t>
      </w:r>
      <w:r w:rsidR="00382418" w:rsidRPr="009F7F03">
        <w:t xml:space="preserve"> the Regulations will commence part way through a financial year, the PBR (CTP) Act will allow any expenditure incurred during the 2017-18 financial year prior to the commencement of the Regulations, to be treated as if it was debited</w:t>
      </w:r>
      <w:r w:rsidR="00544A5B" w:rsidRPr="009F7F03">
        <w:t xml:space="preserve"> from</w:t>
      </w:r>
      <w:r w:rsidR="00382418" w:rsidRPr="009F7F03">
        <w:t xml:space="preserve"> the office expenses budget established under the Regulations (see item 3</w:t>
      </w:r>
      <w:r w:rsidR="00663FC7" w:rsidRPr="009F7F03">
        <w:t xml:space="preserve">, </w:t>
      </w:r>
      <w:r w:rsidR="00382418" w:rsidRPr="009F7F03">
        <w:t xml:space="preserve">Schedule 3 to the PBR </w:t>
      </w:r>
      <w:r w:rsidR="009609A7" w:rsidRPr="009F7F03">
        <w:t>(</w:t>
      </w:r>
      <w:r w:rsidR="00382418" w:rsidRPr="009F7F03">
        <w:t>CTP</w:t>
      </w:r>
      <w:r w:rsidR="009609A7" w:rsidRPr="009F7F03">
        <w:t>)</w:t>
      </w:r>
      <w:r w:rsidR="00382418" w:rsidRPr="009F7F03">
        <w:t xml:space="preserve"> Act).</w:t>
      </w:r>
      <w:r w:rsidR="0062116C" w:rsidRPr="009F7F03">
        <w:t xml:space="preserve"> That is, the office budget </w:t>
      </w:r>
      <w:r w:rsidR="007B6F60" w:rsidRPr="009F7F03">
        <w:t xml:space="preserve">under the Regulations </w:t>
      </w:r>
      <w:r w:rsidR="00512536" w:rsidRPr="009F7F03">
        <w:t xml:space="preserve">is effective </w:t>
      </w:r>
      <w:r w:rsidR="0062116C" w:rsidRPr="009F7F03">
        <w:t xml:space="preserve">as if it applied from 1 July 2017. </w:t>
      </w:r>
      <w:r w:rsidR="00512536" w:rsidRPr="009F7F03">
        <w:t>This also means that the $</w:t>
      </w:r>
      <w:r w:rsidR="0062116C" w:rsidRPr="009F7F03">
        <w:t>50,000 cap on office requisites and stationery will no</w:t>
      </w:r>
      <w:r w:rsidR="00512536" w:rsidRPr="009F7F03">
        <w:t>t apply for the 2017-18 financial year, following commencement of the</w:t>
      </w:r>
      <w:r w:rsidR="0062116C" w:rsidRPr="009F7F03">
        <w:t xml:space="preserve"> </w:t>
      </w:r>
      <w:r w:rsidR="007B6F60" w:rsidRPr="009F7F03">
        <w:t>R</w:t>
      </w:r>
      <w:r w:rsidR="0062116C" w:rsidRPr="009F7F03">
        <w:t xml:space="preserve">egulations. </w:t>
      </w:r>
    </w:p>
    <w:p w14:paraId="69B1405C" w14:textId="77777777" w:rsidR="00382418" w:rsidRPr="009F7F03" w:rsidRDefault="00803D49" w:rsidP="00DC077D">
      <w:pPr>
        <w:keepNext/>
        <w:tabs>
          <w:tab w:val="left" w:pos="3969"/>
          <w:tab w:val="left" w:pos="5245"/>
        </w:tabs>
        <w:spacing w:after="240" w:line="240" w:lineRule="auto"/>
        <w:rPr>
          <w:b/>
        </w:rPr>
      </w:pPr>
      <w:r w:rsidRPr="00804B32">
        <w:rPr>
          <w:b/>
        </w:rPr>
        <w:t>Section</w:t>
      </w:r>
      <w:r w:rsidR="00382418" w:rsidRPr="009F7F03">
        <w:rPr>
          <w:b/>
        </w:rPr>
        <w:t xml:space="preserve"> </w:t>
      </w:r>
      <w:r w:rsidR="00845362" w:rsidRPr="009F7F03">
        <w:rPr>
          <w:b/>
        </w:rPr>
        <w:t>6</w:t>
      </w:r>
      <w:r w:rsidR="00804B32" w:rsidRPr="00804B32">
        <w:rPr>
          <w:b/>
        </w:rPr>
        <w:t>8</w:t>
      </w:r>
      <w:r w:rsidR="00382418" w:rsidRPr="009F7F03">
        <w:rPr>
          <w:b/>
        </w:rPr>
        <w:t xml:space="preserve"> </w:t>
      </w:r>
      <w:r w:rsidR="00146836">
        <w:rPr>
          <w:b/>
        </w:rPr>
        <w:t xml:space="preserve">- </w:t>
      </w:r>
      <w:r w:rsidR="00382418" w:rsidRPr="009F7F03">
        <w:rPr>
          <w:b/>
        </w:rPr>
        <w:t>Postage cost</w:t>
      </w:r>
      <w:r w:rsidR="00C41581">
        <w:rPr>
          <w:b/>
        </w:rPr>
        <w:t>s</w:t>
      </w:r>
      <w:r w:rsidR="00382418" w:rsidRPr="009F7F03">
        <w:rPr>
          <w:b/>
        </w:rPr>
        <w:t xml:space="preserve"> for official duties</w:t>
      </w:r>
    </w:p>
    <w:p w14:paraId="69B1405D" w14:textId="77777777" w:rsidR="00382418" w:rsidRPr="009F7F03" w:rsidRDefault="00382418"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804B32">
        <w:t>section</w:t>
      </w:r>
      <w:r w:rsidRPr="009F7F03">
        <w:t xml:space="preserve"> prescribes postage expenses for the following office holders in respect of their official duties:</w:t>
      </w:r>
    </w:p>
    <w:p w14:paraId="69B1405E" w14:textId="77777777" w:rsidR="00382418" w:rsidRPr="00E67448" w:rsidRDefault="00382418"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E67448">
        <w:rPr>
          <w:rFonts w:eastAsiaTheme="minorHAnsi"/>
          <w:lang w:eastAsia="en-US"/>
        </w:rPr>
        <w:t xml:space="preserve">a senior office holder who is a member of the </w:t>
      </w:r>
      <w:r w:rsidR="004A2ACA" w:rsidRPr="00E67448">
        <w:rPr>
          <w:rFonts w:eastAsiaTheme="minorHAnsi"/>
          <w:lang w:eastAsia="en-US"/>
        </w:rPr>
        <w:t>O</w:t>
      </w:r>
      <w:r w:rsidRPr="00E67448">
        <w:rPr>
          <w:rFonts w:eastAsiaTheme="minorHAnsi"/>
          <w:lang w:eastAsia="en-US"/>
        </w:rPr>
        <w:t xml:space="preserve">pposition – this covers the </w:t>
      </w:r>
      <w:r w:rsidR="00165C76" w:rsidRPr="00E67448">
        <w:rPr>
          <w:rFonts w:eastAsiaTheme="minorHAnsi"/>
          <w:lang w:eastAsia="en-US"/>
        </w:rPr>
        <w:t>Leader</w:t>
      </w:r>
      <w:r w:rsidRPr="00E67448">
        <w:rPr>
          <w:rFonts w:eastAsiaTheme="minorHAnsi"/>
          <w:lang w:eastAsia="en-US"/>
        </w:rPr>
        <w:t xml:space="preserve"> and </w:t>
      </w:r>
      <w:r w:rsidR="00735678">
        <w:rPr>
          <w:rFonts w:eastAsiaTheme="minorHAnsi"/>
          <w:lang w:eastAsia="en-US"/>
        </w:rPr>
        <w:t>Deputy</w:t>
      </w:r>
      <w:r w:rsidRPr="00E67448">
        <w:rPr>
          <w:rFonts w:eastAsiaTheme="minorHAnsi"/>
          <w:lang w:eastAsia="en-US"/>
        </w:rPr>
        <w:t xml:space="preserve"> </w:t>
      </w:r>
      <w:r w:rsidR="00165C76" w:rsidRPr="00E67448">
        <w:rPr>
          <w:rFonts w:eastAsiaTheme="minorHAnsi"/>
          <w:lang w:eastAsia="en-US"/>
        </w:rPr>
        <w:t>Leader</w:t>
      </w:r>
      <w:r w:rsidRPr="00E67448">
        <w:rPr>
          <w:rFonts w:eastAsiaTheme="minorHAnsi"/>
          <w:lang w:eastAsia="en-US"/>
        </w:rPr>
        <w:t xml:space="preserve"> of the Opposition in each House of Parliament (see </w:t>
      </w:r>
      <w:r w:rsidR="00803D49" w:rsidRPr="00804B32">
        <w:rPr>
          <w:rFonts w:eastAsiaTheme="minorHAnsi"/>
          <w:lang w:eastAsia="en-US"/>
        </w:rPr>
        <w:t>section</w:t>
      </w:r>
      <w:r w:rsidRPr="00E67448">
        <w:rPr>
          <w:rFonts w:eastAsiaTheme="minorHAnsi"/>
          <w:lang w:eastAsia="en-US"/>
        </w:rPr>
        <w:t xml:space="preserve"> 4 for the definition of senior office holder), and </w:t>
      </w:r>
    </w:p>
    <w:p w14:paraId="69B1405F" w14:textId="77777777" w:rsidR="00382418" w:rsidRPr="00E67448" w:rsidRDefault="00382418"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E67448">
        <w:rPr>
          <w:rFonts w:eastAsiaTheme="minorHAnsi"/>
          <w:lang w:eastAsia="en-US"/>
        </w:rPr>
        <w:t xml:space="preserve">the leader of a minority party – which is a party that is not part of the Government or the Opposition; and has at least </w:t>
      </w:r>
      <w:r w:rsidR="0094166B" w:rsidRPr="00E67448">
        <w:rPr>
          <w:rFonts w:eastAsiaTheme="minorHAnsi"/>
          <w:lang w:eastAsia="en-US"/>
        </w:rPr>
        <w:t>five</w:t>
      </w:r>
      <w:r w:rsidRPr="00E67448">
        <w:rPr>
          <w:rFonts w:eastAsiaTheme="minorHAnsi"/>
          <w:lang w:eastAsia="en-US"/>
        </w:rPr>
        <w:t xml:space="preserve"> members in the Parliament (see </w:t>
      </w:r>
      <w:r w:rsidR="00803D49" w:rsidRPr="00804B32">
        <w:rPr>
          <w:rFonts w:eastAsiaTheme="minorHAnsi"/>
          <w:lang w:eastAsia="en-US"/>
        </w:rPr>
        <w:t>section</w:t>
      </w:r>
      <w:r w:rsidRPr="00E67448">
        <w:rPr>
          <w:rFonts w:eastAsiaTheme="minorHAnsi"/>
          <w:lang w:eastAsia="en-US"/>
        </w:rPr>
        <w:t xml:space="preserve"> 4 for the definition of minority party).</w:t>
      </w:r>
    </w:p>
    <w:p w14:paraId="69B14060" w14:textId="77777777" w:rsidR="00382418" w:rsidRDefault="00596ACA" w:rsidP="009217AC">
      <w:pPr>
        <w:pStyle w:val="ListParagraph"/>
        <w:numPr>
          <w:ilvl w:val="0"/>
          <w:numId w:val="19"/>
        </w:numPr>
        <w:tabs>
          <w:tab w:val="left" w:pos="567"/>
          <w:tab w:val="left" w:pos="3969"/>
          <w:tab w:val="left" w:pos="5245"/>
        </w:tabs>
        <w:spacing w:before="240" w:line="240" w:lineRule="auto"/>
        <w:ind w:left="0" w:firstLine="0"/>
        <w:contextualSpacing w:val="0"/>
      </w:pPr>
      <w:r>
        <w:t>P</w:t>
      </w:r>
      <w:r w:rsidR="00382418" w:rsidRPr="009F7F03">
        <w:t xml:space="preserve">ostage costs are only prescribed under this </w:t>
      </w:r>
      <w:r w:rsidR="00803D49" w:rsidRPr="00804B32">
        <w:t>section</w:t>
      </w:r>
      <w:r w:rsidR="00382418" w:rsidRPr="009F7F03">
        <w:t xml:space="preserve"> for ‘official duties’, which is a specific </w:t>
      </w:r>
      <w:r w:rsidR="00803D49" w:rsidRPr="00804B32">
        <w:t>sub</w:t>
      </w:r>
      <w:r w:rsidR="00382418" w:rsidRPr="009F7F03">
        <w:t xml:space="preserve">set of a member’s parliamentary business. It covers activities that relate to the member’s role as an office holder and includes those activities determined for the purposes of </w:t>
      </w:r>
      <w:r w:rsidR="00803D49" w:rsidRPr="00804B32">
        <w:t>paragraph</w:t>
      </w:r>
      <w:r w:rsidR="00382418" w:rsidRPr="009F7F03">
        <w:t xml:space="preserve"> 6(4)(d) of the PBR Act (see Note 1). </w:t>
      </w:r>
    </w:p>
    <w:p w14:paraId="69B14061" w14:textId="77777777" w:rsidR="009A0842" w:rsidRPr="00804B32" w:rsidRDefault="00803D49" w:rsidP="00DC077D">
      <w:pPr>
        <w:keepNext/>
        <w:tabs>
          <w:tab w:val="left" w:pos="284"/>
          <w:tab w:val="left" w:pos="567"/>
          <w:tab w:val="left" w:pos="3969"/>
          <w:tab w:val="left" w:pos="5245"/>
          <w:tab w:val="left" w:pos="9639"/>
          <w:tab w:val="left" w:pos="9923"/>
        </w:tabs>
        <w:spacing w:before="240" w:line="240" w:lineRule="auto"/>
        <w:rPr>
          <w:b/>
        </w:rPr>
      </w:pPr>
      <w:r w:rsidRPr="00804B32">
        <w:rPr>
          <w:b/>
        </w:rPr>
        <w:t>Section</w:t>
      </w:r>
      <w:r w:rsidR="009A0842" w:rsidRPr="00804B32">
        <w:rPr>
          <w:b/>
        </w:rPr>
        <w:t xml:space="preserve"> </w:t>
      </w:r>
      <w:r w:rsidR="00845362" w:rsidRPr="00804B32">
        <w:rPr>
          <w:b/>
        </w:rPr>
        <w:t>6</w:t>
      </w:r>
      <w:r w:rsidR="00804B32" w:rsidRPr="00804B32">
        <w:rPr>
          <w:b/>
        </w:rPr>
        <w:t>9</w:t>
      </w:r>
      <w:r w:rsidR="009A0842" w:rsidRPr="00804B32">
        <w:rPr>
          <w:b/>
        </w:rPr>
        <w:t xml:space="preserve"> </w:t>
      </w:r>
      <w:r w:rsidR="00146836" w:rsidRPr="00804B32">
        <w:rPr>
          <w:b/>
        </w:rPr>
        <w:t>-</w:t>
      </w:r>
      <w:r w:rsidR="009A0842" w:rsidRPr="00804B32">
        <w:rPr>
          <w:b/>
        </w:rPr>
        <w:t xml:space="preserve"> Photographic services</w:t>
      </w:r>
    </w:p>
    <w:p w14:paraId="69B14062" w14:textId="77777777" w:rsidR="009A0842" w:rsidRPr="009F7F03" w:rsidRDefault="009A0842"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804B32">
        <w:t>section</w:t>
      </w:r>
      <w:r w:rsidRPr="009F7F03">
        <w:t xml:space="preserve"> prescribes photographic services for members at Parliament House as a public resource for the purposes of </w:t>
      </w:r>
      <w:r w:rsidR="00803D49" w:rsidRPr="00804B32">
        <w:t>subsection</w:t>
      </w:r>
      <w:r w:rsidRPr="009F7F03">
        <w:t xml:space="preserve"> 32(2) of the PBR Act. This public resource is equivalent to the services </w:t>
      </w:r>
      <w:r w:rsidR="0097089D" w:rsidRPr="009F7F03">
        <w:t xml:space="preserve">that were </w:t>
      </w:r>
      <w:r w:rsidRPr="009F7F03">
        <w:t>provided under item 6, Part 1, Schedule 1 to the PE Act. However, note that previously this item prescribed photographic services at Parliament House ‘…as approved by the Minister’, whereas under the new provision the details of the services previously approved by the Minister under the PE Act have been expressly included in the Regulations to provide for greater transparency.</w:t>
      </w:r>
    </w:p>
    <w:p w14:paraId="69B14063" w14:textId="77777777" w:rsidR="009A0842" w:rsidRPr="009F7F03" w:rsidRDefault="009A0842"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The total cost of photographic services provided under this </w:t>
      </w:r>
      <w:r w:rsidR="00803D49" w:rsidRPr="00804B32">
        <w:t>section</w:t>
      </w:r>
      <w:r w:rsidRPr="009F7F03">
        <w:t xml:space="preserve"> is capped at $250,000 per financial year (</w:t>
      </w:r>
      <w:r w:rsidR="00803D49" w:rsidRPr="00804B32">
        <w:t>subsection</w:t>
      </w:r>
      <w:r w:rsidRPr="009F7F03">
        <w:t xml:space="preserve"> </w:t>
      </w:r>
      <w:r w:rsidR="00845362" w:rsidRPr="009F7F03">
        <w:t>6</w:t>
      </w:r>
      <w:r w:rsidR="00804B32" w:rsidRPr="00804B32">
        <w:t>9</w:t>
      </w:r>
      <w:r w:rsidRPr="009F7F03">
        <w:t xml:space="preserve">(4)). Within that cap, the Department of Parliamentary Services, which administers the provision of these photographic services, must make available </w:t>
      </w:r>
      <w:r w:rsidR="00081C08" w:rsidRPr="009F7F03">
        <w:t xml:space="preserve">two </w:t>
      </w:r>
      <w:r w:rsidRPr="009F7F03">
        <w:t xml:space="preserve">sessions of photographic services per financial year to all members. Any surplus funds in the cap may be used to make additional sessions of photographic services available to members upon request to the Department of Parliamentary Services (see </w:t>
      </w:r>
      <w:r w:rsidR="00803D49" w:rsidRPr="00804B32">
        <w:t>subsection</w:t>
      </w:r>
      <w:r w:rsidRPr="009F7F03">
        <w:t xml:space="preserve"> </w:t>
      </w:r>
      <w:r w:rsidR="00845362" w:rsidRPr="009F7F03">
        <w:t>6</w:t>
      </w:r>
      <w:r w:rsidR="00804B32" w:rsidRPr="00804B32">
        <w:t>9</w:t>
      </w:r>
      <w:r w:rsidRPr="009F7F03">
        <w:t xml:space="preserve">(3)). </w:t>
      </w:r>
    </w:p>
    <w:p w14:paraId="69B14064" w14:textId="77777777" w:rsidR="009A0842" w:rsidRPr="009F7F03" w:rsidRDefault="00803D49" w:rsidP="00DC077D">
      <w:pPr>
        <w:keepNext/>
        <w:tabs>
          <w:tab w:val="left" w:pos="284"/>
          <w:tab w:val="left" w:pos="567"/>
          <w:tab w:val="left" w:pos="3969"/>
          <w:tab w:val="left" w:pos="5245"/>
          <w:tab w:val="left" w:pos="9639"/>
          <w:tab w:val="left" w:pos="9923"/>
        </w:tabs>
        <w:spacing w:before="240" w:line="240" w:lineRule="auto"/>
        <w:rPr>
          <w:b/>
        </w:rPr>
      </w:pPr>
      <w:r w:rsidRPr="00804B32">
        <w:rPr>
          <w:b/>
        </w:rPr>
        <w:t>Section</w:t>
      </w:r>
      <w:r w:rsidR="009A0842" w:rsidRPr="009F7F03">
        <w:rPr>
          <w:b/>
        </w:rPr>
        <w:t xml:space="preserve"> </w:t>
      </w:r>
      <w:r w:rsidR="00804B32" w:rsidRPr="00804B32">
        <w:rPr>
          <w:b/>
        </w:rPr>
        <w:t xml:space="preserve">70 </w:t>
      </w:r>
      <w:r w:rsidR="00146836">
        <w:rPr>
          <w:b/>
        </w:rPr>
        <w:t>-</w:t>
      </w:r>
      <w:r w:rsidR="009A0842" w:rsidRPr="009F7F03">
        <w:rPr>
          <w:b/>
        </w:rPr>
        <w:t xml:space="preserve"> Chamber flags</w:t>
      </w:r>
    </w:p>
    <w:p w14:paraId="69B14065" w14:textId="77777777" w:rsidR="009A0842" w:rsidRPr="009F7F03" w:rsidRDefault="009A0842"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804B32">
        <w:t>section</w:t>
      </w:r>
      <w:r w:rsidRPr="009F7F03">
        <w:t xml:space="preserve"> provides for the continuation of the Chamber Flag Program</w:t>
      </w:r>
      <w:r w:rsidR="00596096" w:rsidRPr="009F7F03">
        <w:t xml:space="preserve"> (the Program)</w:t>
      </w:r>
      <w:r w:rsidR="00E65251" w:rsidRPr="009F7F03">
        <w:t xml:space="preserve"> and extends the Program to Senators in addition to members of the House of Representatives. The Program is</w:t>
      </w:r>
      <w:r w:rsidRPr="009F7F03">
        <w:t xml:space="preserve"> an extension of the Constituent’s Request Program </w:t>
      </w:r>
      <w:r w:rsidR="00596096" w:rsidRPr="009F7F03">
        <w:t xml:space="preserve">that was </w:t>
      </w:r>
      <w:r w:rsidRPr="009F7F03">
        <w:t xml:space="preserve">provided under item 2, Part 1, Schedule 1 to the PE Act. In the Regulations the equivalent provision for the Constituent’s Request Program is now located under </w:t>
      </w:r>
      <w:r w:rsidR="00803D49" w:rsidRPr="00804B32">
        <w:t>paragraph</w:t>
      </w:r>
      <w:r w:rsidRPr="009F7F03">
        <w:t xml:space="preserve"> </w:t>
      </w:r>
      <w:r w:rsidR="00845362" w:rsidRPr="009F7F03">
        <w:t>6</w:t>
      </w:r>
      <w:r w:rsidR="00804B32" w:rsidRPr="00804B32">
        <w:t>6</w:t>
      </w:r>
      <w:r w:rsidRPr="009F7F03">
        <w:t xml:space="preserve">(1)(h) of the Regulations – see explanatory text above in relation to </w:t>
      </w:r>
      <w:r w:rsidR="00803D49" w:rsidRPr="00804B32">
        <w:t>section</w:t>
      </w:r>
      <w:r w:rsidR="00922FB6">
        <w:t> </w:t>
      </w:r>
      <w:r w:rsidR="00804B32" w:rsidRPr="00804B32">
        <w:t>66</w:t>
      </w:r>
      <w:r w:rsidRPr="009F7F03">
        <w:t xml:space="preserve">. </w:t>
      </w:r>
    </w:p>
    <w:p w14:paraId="69B14066" w14:textId="77777777" w:rsidR="009A0842" w:rsidRPr="009F7F03" w:rsidRDefault="009A0842"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A Chamber flag is a flag that is hung in either House of the Parliament on a sitting day (see </w:t>
      </w:r>
      <w:r w:rsidR="00803D49" w:rsidRPr="00804B32">
        <w:t>paragraph</w:t>
      </w:r>
      <w:r w:rsidRPr="009F7F03">
        <w:t xml:space="preserve"> </w:t>
      </w:r>
      <w:r w:rsidR="00804B32" w:rsidRPr="00804B32">
        <w:t>70</w:t>
      </w:r>
      <w:r w:rsidRPr="009F7F03">
        <w:t xml:space="preserve">(1)(a)). Under this </w:t>
      </w:r>
      <w:r w:rsidR="00803D49" w:rsidRPr="00804B32">
        <w:t>section</w:t>
      </w:r>
      <w:r w:rsidRPr="009F7F03">
        <w:t xml:space="preserve"> these flags (including accompanying certification – see </w:t>
      </w:r>
      <w:r w:rsidR="00803D49" w:rsidRPr="00804B32">
        <w:t>paragraph</w:t>
      </w:r>
      <w:r w:rsidRPr="009F7F03">
        <w:t xml:space="preserve"> </w:t>
      </w:r>
      <w:r w:rsidR="00804B32" w:rsidRPr="00804B32">
        <w:t>70</w:t>
      </w:r>
      <w:r w:rsidRPr="009F7F03">
        <w:t xml:space="preserve">(1)(b)) are prescribed under </w:t>
      </w:r>
      <w:r w:rsidR="00803D49" w:rsidRPr="00804B32">
        <w:t>subsection</w:t>
      </w:r>
      <w:r w:rsidRPr="009F7F03">
        <w:t xml:space="preserve"> 32(2) of the PBR Act, as a public resource, for presentation by the member to constituents or organisations. See the explanatory text above in relation to Part 3 for further information on </w:t>
      </w:r>
      <w:r w:rsidR="00803D49" w:rsidRPr="00804B32">
        <w:t>section</w:t>
      </w:r>
      <w:r w:rsidRPr="009F7F03">
        <w:t xml:space="preserve"> 32 of the PBR Act. </w:t>
      </w:r>
    </w:p>
    <w:p w14:paraId="69B14067" w14:textId="77777777" w:rsidR="009A0842"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804B32">
        <w:t>Subsection</w:t>
      </w:r>
      <w:r w:rsidR="009A0842" w:rsidRPr="009F7F03">
        <w:t xml:space="preserve"> </w:t>
      </w:r>
      <w:r w:rsidR="00845362" w:rsidRPr="009F7F03">
        <w:t>68</w:t>
      </w:r>
      <w:r w:rsidR="009A0842" w:rsidRPr="009F7F03">
        <w:t xml:space="preserve">(2) clarifies that these flags are </w:t>
      </w:r>
      <w:r w:rsidRPr="00804B32">
        <w:t>sub</w:t>
      </w:r>
      <w:r w:rsidR="009A0842" w:rsidRPr="009F7F03">
        <w:t xml:space="preserve">ject to availability (given there are a finite number of flags that are hung during sittings in each financial year), and that the member must make a request to either the Serjeant-at-Arms or Usher of the Black Rod as relevant, to be provided with a flag. Given provision of the flags is </w:t>
      </w:r>
      <w:r w:rsidRPr="00804B32">
        <w:t>sub</w:t>
      </w:r>
      <w:r w:rsidR="009A0842" w:rsidRPr="009F7F03">
        <w:t xml:space="preserve">ject to the discretion of either the Serjeant-at-Arms or Usher of the Black Rod, they may consider things </w:t>
      </w:r>
      <w:r w:rsidR="001D51E6" w:rsidRPr="009F7F03">
        <w:t xml:space="preserve">such as </w:t>
      </w:r>
      <w:r w:rsidR="009A0842" w:rsidRPr="009F7F03">
        <w:t xml:space="preserve">whether a member has already claimed one or more flags under this </w:t>
      </w:r>
      <w:r w:rsidRPr="00804B32">
        <w:t>section</w:t>
      </w:r>
      <w:r w:rsidR="009A0842" w:rsidRPr="009F7F03">
        <w:t xml:space="preserve"> in a financial year, and determine to give preference to other members who have not made claims. </w:t>
      </w:r>
    </w:p>
    <w:p w14:paraId="69B14068" w14:textId="77777777" w:rsidR="00585840" w:rsidRPr="009F7F03" w:rsidRDefault="00803D49" w:rsidP="00DC077D">
      <w:pPr>
        <w:keepNext/>
        <w:tabs>
          <w:tab w:val="left" w:pos="284"/>
          <w:tab w:val="left" w:pos="567"/>
          <w:tab w:val="left" w:pos="3969"/>
          <w:tab w:val="left" w:pos="5245"/>
          <w:tab w:val="left" w:pos="9639"/>
          <w:tab w:val="left" w:pos="9923"/>
        </w:tabs>
        <w:spacing w:before="240" w:line="240" w:lineRule="auto"/>
        <w:rPr>
          <w:b/>
        </w:rPr>
      </w:pPr>
      <w:r w:rsidRPr="009F0116">
        <w:rPr>
          <w:b/>
        </w:rPr>
        <w:t>Section</w:t>
      </w:r>
      <w:r w:rsidR="008722DA" w:rsidRPr="009F7F03">
        <w:rPr>
          <w:b/>
        </w:rPr>
        <w:t xml:space="preserve"> </w:t>
      </w:r>
      <w:r w:rsidR="009F0116" w:rsidRPr="009F0116">
        <w:rPr>
          <w:b/>
        </w:rPr>
        <w:t>71</w:t>
      </w:r>
      <w:r w:rsidR="00585840" w:rsidRPr="009F7F03">
        <w:rPr>
          <w:b/>
        </w:rPr>
        <w:t xml:space="preserve"> </w:t>
      </w:r>
      <w:r w:rsidR="00146836">
        <w:rPr>
          <w:b/>
        </w:rPr>
        <w:t>-</w:t>
      </w:r>
      <w:r w:rsidR="00585840" w:rsidRPr="009F7F03">
        <w:rPr>
          <w:b/>
        </w:rPr>
        <w:t xml:space="preserve"> Leasing expenses for additional offices for certain members </w:t>
      </w:r>
    </w:p>
    <w:p w14:paraId="69B14069" w14:textId="77777777" w:rsidR="00585840" w:rsidRPr="009F7F03" w:rsidRDefault="00215D1D"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9F0116">
        <w:t>section</w:t>
      </w:r>
      <w:r w:rsidRPr="009F7F03">
        <w:t xml:space="preserve"> prescribes as a public resource for the purposes of </w:t>
      </w:r>
      <w:r w:rsidR="00803D49" w:rsidRPr="009F0116">
        <w:t>subsection</w:t>
      </w:r>
      <w:r w:rsidRPr="009F7F03">
        <w:t xml:space="preserve"> 32(2) of the PBR Act, costs for specified members to lease, operate, maintain, </w:t>
      </w:r>
      <w:r w:rsidR="0094166B" w:rsidRPr="009F7F03">
        <w:t>establish,</w:t>
      </w:r>
      <w:r w:rsidRPr="009F7F03">
        <w:t xml:space="preserve"> or vacate a privately leased office (</w:t>
      </w:r>
      <w:r w:rsidR="00803D49" w:rsidRPr="009F0116">
        <w:t>subsection</w:t>
      </w:r>
      <w:r w:rsidR="008722DA" w:rsidRPr="009F7F03">
        <w:t xml:space="preserve"> </w:t>
      </w:r>
      <w:r w:rsidR="009F0116" w:rsidRPr="009F0116">
        <w:t>71</w:t>
      </w:r>
      <w:r w:rsidRPr="009F7F03">
        <w:t>(2)).</w:t>
      </w:r>
    </w:p>
    <w:p w14:paraId="69B1406A" w14:textId="77777777" w:rsidR="00215D1D" w:rsidRPr="009F7F03" w:rsidRDefault="00215D1D"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These costs are only able to be claimed by members of the House of Representatives who have an electorate with an area of at least 5,000 km</w:t>
      </w:r>
      <w:r w:rsidRPr="00465CE7">
        <w:rPr>
          <w:vertAlign w:val="superscript"/>
        </w:rPr>
        <w:t>2</w:t>
      </w:r>
      <w:r w:rsidRPr="009F7F03">
        <w:t xml:space="preserve"> but less than 25,000 km</w:t>
      </w:r>
      <w:r w:rsidRPr="00465CE7">
        <w:rPr>
          <w:vertAlign w:val="superscript"/>
        </w:rPr>
        <w:t>2</w:t>
      </w:r>
      <w:r w:rsidRPr="009F7F03">
        <w:t xml:space="preserve"> (</w:t>
      </w:r>
      <w:r w:rsidR="00803D49" w:rsidRPr="009F0116">
        <w:t>paragraph</w:t>
      </w:r>
      <w:r w:rsidR="008722DA" w:rsidRPr="009F7F03">
        <w:t xml:space="preserve"> </w:t>
      </w:r>
      <w:r w:rsidR="009F0116" w:rsidRPr="009F0116">
        <w:t>71</w:t>
      </w:r>
      <w:r w:rsidRPr="009F7F03">
        <w:t>(2)(a)). The following conditions also apply:</w:t>
      </w:r>
    </w:p>
    <w:p w14:paraId="69B1406B" w14:textId="77777777" w:rsidR="00AE4206" w:rsidRPr="009F7F03" w:rsidRDefault="00AE4206"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9F7F03">
        <w:rPr>
          <w:rFonts w:eastAsiaTheme="minorHAnsi"/>
          <w:lang w:eastAsia="en-US"/>
        </w:rPr>
        <w:t xml:space="preserve">the member leases an office in the electorate for a term of not less than </w:t>
      </w:r>
      <w:r w:rsidR="0011038C" w:rsidRPr="009F7F03">
        <w:rPr>
          <w:rFonts w:eastAsiaTheme="minorHAnsi"/>
          <w:lang w:eastAsia="en-US"/>
        </w:rPr>
        <w:t>six</w:t>
      </w:r>
      <w:r w:rsidRPr="009F7F03">
        <w:rPr>
          <w:rFonts w:eastAsiaTheme="minorHAnsi"/>
          <w:lang w:eastAsia="en-US"/>
        </w:rPr>
        <w:t xml:space="preserve"> months (</w:t>
      </w:r>
      <w:r w:rsidR="00803D49" w:rsidRPr="009F0116">
        <w:rPr>
          <w:rFonts w:eastAsiaTheme="minorHAnsi"/>
          <w:lang w:eastAsia="en-US"/>
        </w:rPr>
        <w:t>paragraph</w:t>
      </w:r>
      <w:r w:rsidR="00F51C76" w:rsidRPr="009F7F03">
        <w:rPr>
          <w:rFonts w:eastAsiaTheme="minorHAnsi"/>
          <w:lang w:eastAsia="en-US"/>
        </w:rPr>
        <w:t xml:space="preserve"> </w:t>
      </w:r>
      <w:r w:rsidR="009F0116" w:rsidRPr="009F0116">
        <w:rPr>
          <w:rFonts w:eastAsiaTheme="minorHAnsi"/>
          <w:lang w:eastAsia="en-US"/>
        </w:rPr>
        <w:t>71</w:t>
      </w:r>
      <w:r w:rsidRPr="009F7F03">
        <w:rPr>
          <w:rFonts w:eastAsiaTheme="minorHAnsi"/>
          <w:lang w:eastAsia="en-US"/>
        </w:rPr>
        <w:t>(1)(b))</w:t>
      </w:r>
    </w:p>
    <w:p w14:paraId="69B1406C" w14:textId="77777777" w:rsidR="00AE4206" w:rsidRPr="009F7F03" w:rsidRDefault="002D605E"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9F7F03">
        <w:rPr>
          <w:rFonts w:eastAsiaTheme="minorHAnsi"/>
          <w:lang w:eastAsia="en-US"/>
        </w:rPr>
        <w:t>t</w:t>
      </w:r>
      <w:r w:rsidR="00AE4206" w:rsidRPr="009F7F03">
        <w:rPr>
          <w:rFonts w:eastAsiaTheme="minorHAnsi"/>
          <w:lang w:eastAsia="en-US"/>
        </w:rPr>
        <w:t>he office is, or is part of, a permanent building (this means that a member cannot lease a mobile office – for example</w:t>
      </w:r>
      <w:r w:rsidR="00E41AA5">
        <w:rPr>
          <w:rFonts w:eastAsiaTheme="minorHAnsi"/>
          <w:lang w:eastAsia="en-US"/>
        </w:rPr>
        <w:t>,</w:t>
      </w:r>
      <w:r w:rsidR="00AE4206" w:rsidRPr="009F7F03">
        <w:rPr>
          <w:rFonts w:eastAsiaTheme="minorHAnsi"/>
          <w:lang w:eastAsia="en-US"/>
        </w:rPr>
        <w:t xml:space="preserve"> a caravan) (</w:t>
      </w:r>
      <w:r w:rsidR="00803D49" w:rsidRPr="009F0116">
        <w:rPr>
          <w:rFonts w:eastAsiaTheme="minorHAnsi"/>
          <w:lang w:eastAsia="en-US"/>
        </w:rPr>
        <w:t>paragraph</w:t>
      </w:r>
      <w:r w:rsidR="00F51C76" w:rsidRPr="009F7F03">
        <w:rPr>
          <w:rFonts w:eastAsiaTheme="minorHAnsi"/>
          <w:lang w:eastAsia="en-US"/>
        </w:rPr>
        <w:t xml:space="preserve"> </w:t>
      </w:r>
      <w:r w:rsidR="009F0116" w:rsidRPr="009F0116">
        <w:rPr>
          <w:rFonts w:eastAsiaTheme="minorHAnsi"/>
          <w:lang w:eastAsia="en-US"/>
        </w:rPr>
        <w:t>71</w:t>
      </w:r>
      <w:r w:rsidR="00AE4206" w:rsidRPr="009F7F03">
        <w:rPr>
          <w:rFonts w:eastAsiaTheme="minorHAnsi"/>
          <w:lang w:eastAsia="en-US"/>
        </w:rPr>
        <w:t>(1)(c))</w:t>
      </w:r>
    </w:p>
    <w:p w14:paraId="69B1406D" w14:textId="77777777" w:rsidR="00AE4206" w:rsidRPr="009F7F03" w:rsidRDefault="00AE4206"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9F7F03">
        <w:rPr>
          <w:rFonts w:eastAsiaTheme="minorHAnsi"/>
          <w:lang w:eastAsia="en-US"/>
        </w:rPr>
        <w:t>the member must personally lease the office (that is, it cannot be leased by the member on behalf of the Commonwealth, and it cannot be leased by another person (including a company or other organisation) for the use of the member) (</w:t>
      </w:r>
      <w:r w:rsidR="00803D49" w:rsidRPr="009F0116">
        <w:rPr>
          <w:rFonts w:eastAsiaTheme="minorHAnsi"/>
          <w:lang w:eastAsia="en-US"/>
        </w:rPr>
        <w:t>paragraph</w:t>
      </w:r>
      <w:r w:rsidR="00F51C76" w:rsidRPr="009F7F03">
        <w:rPr>
          <w:rFonts w:eastAsiaTheme="minorHAnsi"/>
          <w:lang w:eastAsia="en-US"/>
        </w:rPr>
        <w:t xml:space="preserve"> </w:t>
      </w:r>
      <w:r w:rsidR="009F0116" w:rsidRPr="009F0116">
        <w:rPr>
          <w:rFonts w:eastAsiaTheme="minorHAnsi"/>
          <w:lang w:eastAsia="en-US"/>
        </w:rPr>
        <w:t>71</w:t>
      </w:r>
      <w:r w:rsidRPr="009F7F03">
        <w:rPr>
          <w:rFonts w:eastAsiaTheme="minorHAnsi"/>
          <w:lang w:eastAsia="en-US"/>
        </w:rPr>
        <w:t>(1)(d)), and</w:t>
      </w:r>
    </w:p>
    <w:p w14:paraId="69B1406E" w14:textId="77777777" w:rsidR="00AE4206" w:rsidRPr="009F7F03" w:rsidRDefault="002D605E"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9F7F03">
        <w:rPr>
          <w:rFonts w:eastAsiaTheme="minorHAnsi"/>
          <w:lang w:eastAsia="en-US"/>
        </w:rPr>
        <w:t>t</w:t>
      </w:r>
      <w:r w:rsidR="00AE4206" w:rsidRPr="009F7F03">
        <w:rPr>
          <w:rFonts w:eastAsiaTheme="minorHAnsi"/>
          <w:lang w:eastAsia="en-US"/>
        </w:rPr>
        <w:t>he office is used for the dominant purpose of conducting the member’s parliamentary business (</w:t>
      </w:r>
      <w:r w:rsidR="00803D49" w:rsidRPr="009F0116">
        <w:rPr>
          <w:rFonts w:eastAsiaTheme="minorHAnsi"/>
          <w:lang w:eastAsia="en-US"/>
        </w:rPr>
        <w:t>paragraph</w:t>
      </w:r>
      <w:r w:rsidR="00F51C76" w:rsidRPr="009F7F03">
        <w:rPr>
          <w:rFonts w:eastAsiaTheme="minorHAnsi"/>
          <w:lang w:eastAsia="en-US"/>
        </w:rPr>
        <w:t xml:space="preserve"> </w:t>
      </w:r>
      <w:r w:rsidR="009F0116" w:rsidRPr="009F0116">
        <w:rPr>
          <w:rFonts w:eastAsiaTheme="minorHAnsi"/>
          <w:lang w:eastAsia="en-US"/>
        </w:rPr>
        <w:t>71</w:t>
      </w:r>
      <w:r w:rsidR="00AE4206" w:rsidRPr="009F7F03">
        <w:rPr>
          <w:rFonts w:eastAsiaTheme="minorHAnsi"/>
          <w:lang w:eastAsia="en-US"/>
        </w:rPr>
        <w:t xml:space="preserve">(1)(e)). </w:t>
      </w:r>
    </w:p>
    <w:p w14:paraId="69B1406F" w14:textId="77777777" w:rsidR="00AE4206"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9F0116">
        <w:t>Subsection</w:t>
      </w:r>
      <w:r w:rsidR="00AE4206" w:rsidRPr="009F7F03">
        <w:t xml:space="preserve"> </w:t>
      </w:r>
      <w:r w:rsidR="009F0116" w:rsidRPr="009F0116">
        <w:t>71</w:t>
      </w:r>
      <w:r w:rsidR="00AE4206" w:rsidRPr="009F7F03">
        <w:t xml:space="preserve">(2) </w:t>
      </w:r>
      <w:r w:rsidR="0011038C" w:rsidRPr="009F7F03">
        <w:t xml:space="preserve">places </w:t>
      </w:r>
      <w:r w:rsidR="00AE4206" w:rsidRPr="009F7F03">
        <w:t xml:space="preserve">a cap on the amount of costs that are able to be reimbursed to the member under this </w:t>
      </w:r>
      <w:r w:rsidRPr="009F0116">
        <w:t>section</w:t>
      </w:r>
      <w:r w:rsidR="00AE4206" w:rsidRPr="009F7F03">
        <w:t xml:space="preserve">. The cap is set at $50,000 </w:t>
      </w:r>
      <w:r w:rsidR="0011038C" w:rsidRPr="009F7F03">
        <w:t xml:space="preserve">per year </w:t>
      </w:r>
      <w:r w:rsidR="00AE4206" w:rsidRPr="009F7F03">
        <w:t xml:space="preserve">for costs (inclusive of GST) incurred by the member. </w:t>
      </w:r>
      <w:r w:rsidR="007C55D0" w:rsidRPr="009F7F03">
        <w:t>The amount is indexed annually in line with</w:t>
      </w:r>
      <w:r w:rsidR="001239F3" w:rsidRPr="009F7F03">
        <w:t xml:space="preserve"> the </w:t>
      </w:r>
      <w:r w:rsidR="007C55D0" w:rsidRPr="009F7F03">
        <w:t>C</w:t>
      </w:r>
      <w:r w:rsidR="001239F3" w:rsidRPr="009F7F03">
        <w:t xml:space="preserve">onsumer </w:t>
      </w:r>
      <w:r w:rsidR="007C55D0" w:rsidRPr="009F7F03">
        <w:t>P</w:t>
      </w:r>
      <w:r w:rsidR="001239F3" w:rsidRPr="009F7F03">
        <w:t xml:space="preserve">rice </w:t>
      </w:r>
      <w:r w:rsidR="007C55D0" w:rsidRPr="009F7F03">
        <w:t>I</w:t>
      </w:r>
      <w:r w:rsidR="001239F3" w:rsidRPr="009F7F03">
        <w:t>ndex</w:t>
      </w:r>
      <w:r w:rsidR="007C55D0" w:rsidRPr="009F7F03">
        <w:t xml:space="preserve"> (see </w:t>
      </w:r>
      <w:r w:rsidRPr="009F0116">
        <w:t>section</w:t>
      </w:r>
      <w:r w:rsidR="007C55D0" w:rsidRPr="009F7F03">
        <w:t xml:space="preserve"> 10</w:t>
      </w:r>
      <w:r w:rsidR="009F0116" w:rsidRPr="009F0116">
        <w:t>2</w:t>
      </w:r>
      <w:r w:rsidR="007C55D0" w:rsidRPr="009F7F03">
        <w:t>) and is rounded up to the nearest cent</w:t>
      </w:r>
      <w:r w:rsidR="001239F3" w:rsidRPr="009F7F03">
        <w:t xml:space="preserve"> (</w:t>
      </w:r>
      <w:r w:rsidRPr="009F0116">
        <w:t>subsection</w:t>
      </w:r>
      <w:r w:rsidR="001239F3" w:rsidRPr="009F7F03">
        <w:t xml:space="preserve"> </w:t>
      </w:r>
      <w:r w:rsidR="009F0116" w:rsidRPr="009F0116">
        <w:t>71</w:t>
      </w:r>
      <w:r w:rsidR="001239F3" w:rsidRPr="009F7F03">
        <w:t>(3))</w:t>
      </w:r>
      <w:r w:rsidR="007C55D0" w:rsidRPr="009F7F03">
        <w:t>.</w:t>
      </w:r>
    </w:p>
    <w:p w14:paraId="69B14070" w14:textId="77777777" w:rsidR="00AE4206" w:rsidRPr="009F7F03" w:rsidRDefault="00AE4206"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The sorts of costs that are covered include:</w:t>
      </w:r>
    </w:p>
    <w:p w14:paraId="69B14071" w14:textId="77777777" w:rsidR="00AE4206" w:rsidRPr="009F7F03" w:rsidRDefault="00832983"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9F7F03">
        <w:rPr>
          <w:rFonts w:eastAsiaTheme="minorHAnsi"/>
          <w:lang w:eastAsia="en-US"/>
        </w:rPr>
        <w:t>l</w:t>
      </w:r>
      <w:r w:rsidR="00AE4206" w:rsidRPr="009F7F03">
        <w:rPr>
          <w:rFonts w:eastAsiaTheme="minorHAnsi"/>
          <w:lang w:eastAsia="en-US"/>
        </w:rPr>
        <w:t>ease costs (this includes rent payments as well as anything the member is liable to pay under the lease – for example costs for electricity or gas – but not for any costs that are the responsibility of the landlord under the lease – for example fees for water connections)</w:t>
      </w:r>
    </w:p>
    <w:p w14:paraId="69B14072" w14:textId="77777777" w:rsidR="00832983" w:rsidRPr="009F7F03" w:rsidRDefault="00832983"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9F7F03">
        <w:rPr>
          <w:rFonts w:eastAsiaTheme="minorHAnsi"/>
          <w:lang w:eastAsia="en-US"/>
        </w:rPr>
        <w:t>o</w:t>
      </w:r>
      <w:r w:rsidR="00AE4206" w:rsidRPr="009F7F03">
        <w:rPr>
          <w:rFonts w:eastAsiaTheme="minorHAnsi"/>
          <w:lang w:eastAsia="en-US"/>
        </w:rPr>
        <w:t>perating and maintenance costs (for example, this could include costs for repairs, the provision of security services, or the rental of office furniture and equipment)</w:t>
      </w:r>
      <w:r w:rsidRPr="009F7F03">
        <w:rPr>
          <w:rFonts w:eastAsiaTheme="minorHAnsi"/>
          <w:lang w:eastAsia="en-US"/>
        </w:rPr>
        <w:t>, and</w:t>
      </w:r>
    </w:p>
    <w:p w14:paraId="69B14073" w14:textId="77777777" w:rsidR="00832983" w:rsidRPr="009F7F03" w:rsidRDefault="00832983"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9F7F03">
        <w:rPr>
          <w:rFonts w:eastAsiaTheme="minorHAnsi"/>
          <w:lang w:eastAsia="en-US"/>
        </w:rPr>
        <w:t xml:space="preserve">establishment costs and costs for vacating an office (for example, fees to hire removalists to move furniture and equipment in and out </w:t>
      </w:r>
      <w:r w:rsidR="00E41AA5">
        <w:rPr>
          <w:rFonts w:eastAsiaTheme="minorHAnsi"/>
          <w:lang w:eastAsia="en-US"/>
        </w:rPr>
        <w:t>of</w:t>
      </w:r>
      <w:r w:rsidRPr="009F7F03">
        <w:rPr>
          <w:rFonts w:eastAsiaTheme="minorHAnsi"/>
          <w:lang w:eastAsia="en-US"/>
        </w:rPr>
        <w:t xml:space="preserve"> the office).</w:t>
      </w:r>
    </w:p>
    <w:p w14:paraId="69B14074" w14:textId="77777777" w:rsidR="000119EB"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9F0116">
        <w:t>Subsection</w:t>
      </w:r>
      <w:r w:rsidR="009F0116" w:rsidRPr="009F0116">
        <w:t xml:space="preserve"> 71</w:t>
      </w:r>
      <w:r w:rsidR="00832983" w:rsidRPr="009F7F03">
        <w:t>(</w:t>
      </w:r>
      <w:r w:rsidR="001239F3" w:rsidRPr="009F7F03">
        <w:t>4</w:t>
      </w:r>
      <w:r w:rsidR="00832983" w:rsidRPr="009F7F03">
        <w:t xml:space="preserve">) clarifies that members are not able to claim costs for any furniture or equipment that would give rise to any ownership or residual value held by the member. For example, while members can rent office supplies and furniture, they cannot purchase </w:t>
      </w:r>
      <w:r w:rsidR="002D605E" w:rsidRPr="009F7F03">
        <w:t xml:space="preserve">or hire-purchase </w:t>
      </w:r>
      <w:r w:rsidR="00832983" w:rsidRPr="009F7F03">
        <w:t xml:space="preserve">office </w:t>
      </w:r>
      <w:r w:rsidR="002D605E" w:rsidRPr="009F7F03">
        <w:t xml:space="preserve">furniture </w:t>
      </w:r>
      <w:r w:rsidR="00144AA6" w:rsidRPr="009F7F03">
        <w:t>or</w:t>
      </w:r>
      <w:r w:rsidR="002D605E" w:rsidRPr="009F7F03">
        <w:t xml:space="preserve"> equipment</w:t>
      </w:r>
      <w:r w:rsidR="00832983" w:rsidRPr="009F7F03">
        <w:t xml:space="preserve"> as they would then personally own those supplies and furniture. This includes consuma</w:t>
      </w:r>
      <w:r w:rsidR="008722DA" w:rsidRPr="009F7F03">
        <w:t xml:space="preserve">bles like paper or </w:t>
      </w:r>
      <w:r w:rsidR="00144AA6" w:rsidRPr="009F7F03">
        <w:t xml:space="preserve">toner </w:t>
      </w:r>
      <w:r w:rsidR="0094166B" w:rsidRPr="009F7F03">
        <w:t>cartridges, which</w:t>
      </w:r>
      <w:r w:rsidR="00144AA6" w:rsidRPr="009F7F03">
        <w:t xml:space="preserve"> would be covered as office expenses under </w:t>
      </w:r>
      <w:r w:rsidRPr="009F0116">
        <w:t>section</w:t>
      </w:r>
      <w:r w:rsidR="00144AA6" w:rsidRPr="009F7F03">
        <w:t xml:space="preserve"> </w:t>
      </w:r>
      <w:r w:rsidR="00144AA6" w:rsidRPr="009F0116">
        <w:t>6</w:t>
      </w:r>
      <w:r w:rsidR="009F0116" w:rsidRPr="009F0116">
        <w:t>6</w:t>
      </w:r>
      <w:r w:rsidR="008722DA" w:rsidRPr="009F7F03">
        <w:t>.</w:t>
      </w:r>
      <w:r w:rsidR="009856AD" w:rsidRPr="009F7F03">
        <w:t xml:space="preserve"> </w:t>
      </w:r>
    </w:p>
    <w:p w14:paraId="69B14075" w14:textId="77777777" w:rsidR="000A0215" w:rsidRDefault="000119EB"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Note that while there is no restriction on the term of the lease (other than a requirement that it be for a minimum of six months), the costs provided under this </w:t>
      </w:r>
      <w:r w:rsidR="00803D49" w:rsidRPr="009F0116">
        <w:t>section</w:t>
      </w:r>
      <w:r w:rsidRPr="009F7F03">
        <w:t xml:space="preserve"> (like the provision of other public resources to members) can only be paid for so long as the member remains a member. Therefore, where a member entered into a six month lease three months out from an election and did not retain their seat, the member would only be eligible to claim costs under this provision in the three months leading up to the election. Any costs associated with the lease after the election would be the personal liability of the former member. </w:t>
      </w:r>
    </w:p>
    <w:p w14:paraId="69B14076" w14:textId="77777777" w:rsidR="00585840" w:rsidRPr="00883089" w:rsidRDefault="000A0215" w:rsidP="009217AC">
      <w:pPr>
        <w:pStyle w:val="ListParagraph"/>
        <w:numPr>
          <w:ilvl w:val="0"/>
          <w:numId w:val="19"/>
        </w:numPr>
        <w:tabs>
          <w:tab w:val="left" w:pos="567"/>
          <w:tab w:val="left" w:pos="3969"/>
          <w:tab w:val="left" w:pos="5245"/>
        </w:tabs>
        <w:spacing w:before="240" w:line="240" w:lineRule="auto"/>
        <w:ind w:left="0" w:firstLine="0"/>
        <w:contextualSpacing w:val="0"/>
      </w:pPr>
      <w:r w:rsidRPr="00883089">
        <w:t xml:space="preserve">Finally, it is important to note that no amount is payable under this </w:t>
      </w:r>
      <w:r w:rsidR="00803D49" w:rsidRPr="009F0116">
        <w:t>section</w:t>
      </w:r>
      <w:r w:rsidRPr="00883089">
        <w:t xml:space="preserve"> if the office is used for commercial purposes </w:t>
      </w:r>
      <w:r w:rsidR="00BC5782" w:rsidRPr="00883089">
        <w:t>(</w:t>
      </w:r>
      <w:r w:rsidR="00803D49" w:rsidRPr="009F0116">
        <w:t>subsection</w:t>
      </w:r>
      <w:r w:rsidR="00BC5782" w:rsidRPr="00883089">
        <w:t xml:space="preserve"> </w:t>
      </w:r>
      <w:r w:rsidR="009F0116" w:rsidRPr="009F0116">
        <w:t>71</w:t>
      </w:r>
      <w:r w:rsidR="00BC5782" w:rsidRPr="00883089">
        <w:t>(5))</w:t>
      </w:r>
      <w:r w:rsidRPr="00883089">
        <w:t xml:space="preserve">. </w:t>
      </w:r>
    </w:p>
    <w:p w14:paraId="69B14077" w14:textId="77777777" w:rsidR="00E56772" w:rsidRDefault="00E56772">
      <w:pPr>
        <w:rPr>
          <w:b/>
          <w:sz w:val="28"/>
          <w:u w:val="single"/>
        </w:rPr>
      </w:pPr>
      <w:r>
        <w:rPr>
          <w:b/>
          <w:sz w:val="28"/>
          <w:u w:val="single"/>
        </w:rPr>
        <w:br w:type="page"/>
      </w:r>
    </w:p>
    <w:p w14:paraId="69B14078" w14:textId="77777777" w:rsidR="009A0842" w:rsidRPr="009F7F03" w:rsidRDefault="009A0842" w:rsidP="00DC077D">
      <w:pPr>
        <w:keepNext/>
        <w:tabs>
          <w:tab w:val="left" w:pos="3969"/>
          <w:tab w:val="left" w:pos="5245"/>
        </w:tabs>
        <w:spacing w:line="240" w:lineRule="auto"/>
        <w:rPr>
          <w:b/>
          <w:sz w:val="28"/>
          <w:u w:val="single"/>
        </w:rPr>
      </w:pPr>
      <w:r w:rsidRPr="009F7F03">
        <w:rPr>
          <w:b/>
          <w:sz w:val="28"/>
          <w:u w:val="single"/>
        </w:rPr>
        <w:t xml:space="preserve">Part 4 </w:t>
      </w:r>
      <w:r w:rsidR="00146836">
        <w:rPr>
          <w:b/>
          <w:sz w:val="28"/>
          <w:u w:val="single"/>
        </w:rPr>
        <w:t>-</w:t>
      </w:r>
      <w:r w:rsidR="00CF492C" w:rsidRPr="009F7F03">
        <w:rPr>
          <w:b/>
          <w:sz w:val="28"/>
          <w:u w:val="single"/>
        </w:rPr>
        <w:t xml:space="preserve"> Resources determined by the Minister</w:t>
      </w:r>
    </w:p>
    <w:p w14:paraId="69B14079" w14:textId="77777777" w:rsidR="00CF492C" w:rsidRPr="009F7F03" w:rsidRDefault="00CF492C" w:rsidP="00DC077D">
      <w:pPr>
        <w:keepNext/>
        <w:tabs>
          <w:tab w:val="left" w:pos="3969"/>
          <w:tab w:val="left" w:pos="5245"/>
        </w:tabs>
        <w:spacing w:line="240" w:lineRule="auto"/>
        <w:rPr>
          <w:i/>
        </w:rPr>
      </w:pPr>
      <w:r w:rsidRPr="009F7F03">
        <w:rPr>
          <w:i/>
        </w:rPr>
        <w:t>Overview</w:t>
      </w:r>
    </w:p>
    <w:p w14:paraId="69B1407A" w14:textId="77777777" w:rsidR="00CF492C" w:rsidRPr="009F7F03" w:rsidRDefault="00CF492C"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Part of the Regulations prescribes additional public resources for the purposes </w:t>
      </w:r>
      <w:r w:rsidR="009F1C9C" w:rsidRPr="009F7F03">
        <w:t xml:space="preserve">of </w:t>
      </w:r>
      <w:r w:rsidR="00803D49" w:rsidRPr="009F0116">
        <w:t>section</w:t>
      </w:r>
      <w:r w:rsidRPr="009F7F03">
        <w:t xml:space="preserve"> 33 of the PBR Act. </w:t>
      </w:r>
    </w:p>
    <w:p w14:paraId="69B1407B" w14:textId="77777777" w:rsidR="00CF492C"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9F0116">
        <w:t>Subsection</w:t>
      </w:r>
      <w:r w:rsidR="00CF492C" w:rsidRPr="009F7F03">
        <w:t xml:space="preserve"> 33(1) of the PBR Act allows the Minister to make determinations in respect of things prescribed in regulations that relate to the conduct of a member’s parliamentary business. </w:t>
      </w:r>
    </w:p>
    <w:p w14:paraId="69B1407C" w14:textId="77777777" w:rsidR="00CF492C" w:rsidRPr="009F7F03" w:rsidRDefault="00CF492C"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Noting the above, the following matters are dealt with under this Part in relation to </w:t>
      </w:r>
      <w:r w:rsidR="00803D49" w:rsidRPr="009F0116">
        <w:t>subsection</w:t>
      </w:r>
      <w:r w:rsidR="005377D5">
        <w:t> </w:t>
      </w:r>
      <w:r w:rsidRPr="009F7F03">
        <w:t>33(1):</w:t>
      </w:r>
    </w:p>
    <w:p w14:paraId="69B1407D" w14:textId="77777777" w:rsidR="00CF492C" w:rsidRPr="00ED5627" w:rsidRDefault="00CF492C"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ED5627">
        <w:rPr>
          <w:rFonts w:eastAsiaTheme="minorHAnsi"/>
          <w:lang w:eastAsia="en-US"/>
        </w:rPr>
        <w:t>the provision of electorate office accommodation, facilities, and equipment for members</w:t>
      </w:r>
    </w:p>
    <w:p w14:paraId="69B1407E" w14:textId="77777777" w:rsidR="00CF492C" w:rsidRPr="00ED5627" w:rsidRDefault="00CF492C"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ED5627">
        <w:rPr>
          <w:rFonts w:eastAsiaTheme="minorHAnsi"/>
          <w:lang w:eastAsia="en-US"/>
        </w:rPr>
        <w:t>the provision of office accommodation, facilities, and equipment for Ministers and some office holders</w:t>
      </w:r>
    </w:p>
    <w:p w14:paraId="69B1407F" w14:textId="77777777" w:rsidR="00CF492C" w:rsidRPr="00ED5627" w:rsidRDefault="00CF492C"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ED5627">
        <w:rPr>
          <w:rFonts w:eastAsiaTheme="minorHAnsi"/>
          <w:lang w:eastAsia="en-US"/>
        </w:rPr>
        <w:t>additional resources that may be provided during an election campaign, and</w:t>
      </w:r>
    </w:p>
    <w:p w14:paraId="69B14080" w14:textId="77777777" w:rsidR="00CF492C" w:rsidRPr="00ED5627" w:rsidRDefault="00CF492C"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ED5627">
        <w:rPr>
          <w:rFonts w:eastAsiaTheme="minorHAnsi"/>
          <w:lang w:eastAsia="en-US"/>
        </w:rPr>
        <w:t>mobile phone services for the use of members’ staff.</w:t>
      </w:r>
    </w:p>
    <w:p w14:paraId="69B14081" w14:textId="77777777" w:rsidR="00A478F1" w:rsidRPr="009F7F03" w:rsidRDefault="00E67034" w:rsidP="009217AC">
      <w:pPr>
        <w:pStyle w:val="ListParagraph"/>
        <w:numPr>
          <w:ilvl w:val="0"/>
          <w:numId w:val="19"/>
        </w:numPr>
        <w:tabs>
          <w:tab w:val="left" w:pos="567"/>
          <w:tab w:val="left" w:pos="3969"/>
          <w:tab w:val="left" w:pos="5245"/>
        </w:tabs>
        <w:spacing w:before="240" w:line="240" w:lineRule="auto"/>
        <w:ind w:left="0" w:firstLine="0"/>
        <w:contextualSpacing w:val="0"/>
      </w:pPr>
      <w:r>
        <w:t>T</w:t>
      </w:r>
      <w:r w:rsidR="00CF492C" w:rsidRPr="009F7F03">
        <w:t xml:space="preserve">he dominant purpose test </w:t>
      </w:r>
      <w:r w:rsidR="00E54471" w:rsidRPr="009F7F03">
        <w:t xml:space="preserve">is applied by </w:t>
      </w:r>
      <w:r w:rsidR="00803D49" w:rsidRPr="009F0116">
        <w:t>s</w:t>
      </w:r>
      <w:r w:rsidR="00AD2D97">
        <w:t>ubs</w:t>
      </w:r>
      <w:r w:rsidR="00803D49" w:rsidRPr="009F0116">
        <w:t>ection</w:t>
      </w:r>
      <w:r w:rsidR="00AD2D97">
        <w:t>s</w:t>
      </w:r>
      <w:r w:rsidR="00E54471" w:rsidRPr="009F7F03">
        <w:t xml:space="preserve"> 26(3) and (4)</w:t>
      </w:r>
      <w:r w:rsidR="00735A4A" w:rsidRPr="009F7F03">
        <w:t xml:space="preserve"> of the PBR</w:t>
      </w:r>
      <w:r w:rsidR="005377D5">
        <w:t> </w:t>
      </w:r>
      <w:r w:rsidR="00735A4A" w:rsidRPr="009F7F03">
        <w:t>Act</w:t>
      </w:r>
      <w:r w:rsidR="00B07E35" w:rsidRPr="009F7F03">
        <w:t>, and</w:t>
      </w:r>
      <w:r w:rsidR="00784039" w:rsidRPr="009F7F03">
        <w:t xml:space="preserve"> </w:t>
      </w:r>
      <w:r w:rsidR="00CF492C" w:rsidRPr="009F7F03">
        <w:t xml:space="preserve">applies </w:t>
      </w:r>
      <w:r w:rsidR="00B07E35" w:rsidRPr="009F7F03">
        <w:t>slightly</w:t>
      </w:r>
      <w:r w:rsidR="00CF492C" w:rsidRPr="009F7F03">
        <w:t xml:space="preserve"> differently in relation to resources provided by the Commonwealth under </w:t>
      </w:r>
      <w:r w:rsidR="00803D49" w:rsidRPr="009F0116">
        <w:t>subsection</w:t>
      </w:r>
      <w:r w:rsidR="00CF492C" w:rsidRPr="009F7F03">
        <w:t xml:space="preserve"> 33(1). Where resources are prescribed under this </w:t>
      </w:r>
      <w:r w:rsidR="00803D49" w:rsidRPr="009F0116">
        <w:t>subsection</w:t>
      </w:r>
      <w:r w:rsidR="00CF492C" w:rsidRPr="009F7F03">
        <w:t xml:space="preserve">, they must be used by the member for the dominant purpose of conducting their parliamentary business, </w:t>
      </w:r>
      <w:r w:rsidR="00B07E35" w:rsidRPr="009F7F03">
        <w:t>and</w:t>
      </w:r>
      <w:r w:rsidR="00CF492C" w:rsidRPr="009F7F03">
        <w:t xml:space="preserve"> cannot be used for </w:t>
      </w:r>
      <w:r w:rsidR="00CF492C" w:rsidRPr="00335F89">
        <w:rPr>
          <w:i/>
        </w:rPr>
        <w:t>any</w:t>
      </w:r>
      <w:r w:rsidR="00CF492C" w:rsidRPr="009F7F03">
        <w:t xml:space="preserve"> commercial purposes (</w:t>
      </w:r>
      <w:r w:rsidR="00803D49" w:rsidRPr="009F0116">
        <w:t>subsection</w:t>
      </w:r>
      <w:r w:rsidR="00CF492C" w:rsidRPr="009F7F03">
        <w:t xml:space="preserve"> 26(4)</w:t>
      </w:r>
      <w:r w:rsidR="00F8564A" w:rsidRPr="009F7F03">
        <w:t xml:space="preserve"> of the PBR Act</w:t>
      </w:r>
      <w:r w:rsidR="00CF492C" w:rsidRPr="009F7F03">
        <w:t xml:space="preserve">). Commercial purposes is defined in </w:t>
      </w:r>
      <w:r w:rsidR="00803D49" w:rsidRPr="009F0116">
        <w:t>section</w:t>
      </w:r>
      <w:r w:rsidR="005377D5">
        <w:t> </w:t>
      </w:r>
      <w:r w:rsidR="00F8564A" w:rsidRPr="009F7F03">
        <w:t>5</w:t>
      </w:r>
      <w:r w:rsidR="00CF492C" w:rsidRPr="009F7F03">
        <w:t xml:space="preserve"> of the PBR Act, and means a purpose relating to the derivation of financial gain or reward.</w:t>
      </w:r>
      <w:r w:rsidR="00E54471" w:rsidRPr="009F7F03">
        <w:t xml:space="preserve"> (For public resources prescribed under other provisions of Part 3, a member must not make a claim unless the resources are claimed for the dominant purpose of their parliamentary business, noting that parliamentary business does not include an activity carried out for the dominant purpose of commercial purposes – see </w:t>
      </w:r>
      <w:r w:rsidR="00803D49" w:rsidRPr="009F0116">
        <w:t>subsection</w:t>
      </w:r>
      <w:r w:rsidR="00E54471" w:rsidRPr="009F7F03">
        <w:t xml:space="preserve"> 6(2) of </w:t>
      </w:r>
      <w:r w:rsidR="001304F0" w:rsidRPr="009F7F03">
        <w:t>the PBR Act</w:t>
      </w:r>
      <w:r w:rsidR="00E54471" w:rsidRPr="009F7F03">
        <w:t>.)</w:t>
      </w:r>
    </w:p>
    <w:p w14:paraId="69B14082" w14:textId="77777777" w:rsidR="00CF492C" w:rsidRPr="009F7F03" w:rsidRDefault="00CF492C"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Consistent with </w:t>
      </w:r>
      <w:r w:rsidR="00803D49" w:rsidRPr="009F0116">
        <w:t>subsection</w:t>
      </w:r>
      <w:r w:rsidRPr="009F7F03">
        <w:t xml:space="preserve"> 33(7) of the PBR Act, Part 4 of the Regulations also sets out specific criteria for the Minister to consider when making a determination under </w:t>
      </w:r>
      <w:r w:rsidR="00803D49" w:rsidRPr="009F0116">
        <w:t>subsection</w:t>
      </w:r>
      <w:r w:rsidRPr="009F7F03">
        <w:t xml:space="preserve"> 33(2)</w:t>
      </w:r>
      <w:r w:rsidR="00171551" w:rsidRPr="009F7F03">
        <w:t xml:space="preserve"> of the PBR Act</w:t>
      </w:r>
      <w:r w:rsidRPr="009F7F03">
        <w:t xml:space="preserve"> to provide additional public resources to a member in respect of their parliamentary business where exceptional circumstances exist. For example, this may include situations where a member has exhausted their budget for office expenses under </w:t>
      </w:r>
      <w:r w:rsidR="00803D49" w:rsidRPr="009F0116">
        <w:t>section</w:t>
      </w:r>
      <w:r w:rsidRPr="009F7F03">
        <w:t xml:space="preserve"> </w:t>
      </w:r>
      <w:r w:rsidR="00845362" w:rsidRPr="009F7F03">
        <w:t>6</w:t>
      </w:r>
      <w:r w:rsidR="009F0116" w:rsidRPr="009F0116">
        <w:t>7</w:t>
      </w:r>
      <w:r w:rsidRPr="009F7F03">
        <w:t xml:space="preserve"> of the Regulations, but needs to access office expenses to communicate with constituents in their electorate who may be affected by a natural disaster. </w:t>
      </w:r>
    </w:p>
    <w:p w14:paraId="69B14083" w14:textId="77777777" w:rsidR="00CF492C" w:rsidRPr="009F7F03" w:rsidRDefault="00D026BD" w:rsidP="009217AC">
      <w:pPr>
        <w:pStyle w:val="ListParagraph"/>
        <w:numPr>
          <w:ilvl w:val="0"/>
          <w:numId w:val="19"/>
        </w:numPr>
        <w:tabs>
          <w:tab w:val="left" w:pos="567"/>
          <w:tab w:val="left" w:pos="3969"/>
          <w:tab w:val="left" w:pos="5245"/>
        </w:tabs>
        <w:spacing w:before="240" w:line="240" w:lineRule="auto"/>
        <w:ind w:left="0" w:firstLine="0"/>
        <w:contextualSpacing w:val="0"/>
      </w:pPr>
      <w:r>
        <w:t>The PBR Act provides that</w:t>
      </w:r>
      <w:r w:rsidR="00CF492C" w:rsidRPr="009F7F03">
        <w:t xml:space="preserve"> a determination cannot be retrospective (see </w:t>
      </w:r>
      <w:r w:rsidR="00803D49" w:rsidRPr="009F0116">
        <w:t>subsection</w:t>
      </w:r>
      <w:r w:rsidR="00CF492C" w:rsidRPr="009F7F03">
        <w:t xml:space="preserve"> 33(3)), such that a determination cannot be used to retrospectively validate expenses already incurred by a member, even where exceptional circumstances exist – rather, prior approval from the Minister must be sought. The power provided under </w:t>
      </w:r>
      <w:r w:rsidR="00803D49" w:rsidRPr="009F0116">
        <w:t>subsection</w:t>
      </w:r>
      <w:r w:rsidR="00CF492C" w:rsidRPr="009F7F03">
        <w:t xml:space="preserve"> 33(2)</w:t>
      </w:r>
      <w:r w:rsidR="00171551" w:rsidRPr="009F7F03">
        <w:t xml:space="preserve"> of the PBR Act</w:t>
      </w:r>
      <w:r w:rsidR="00CF492C" w:rsidRPr="009F7F03">
        <w:t xml:space="preserve"> reflects recommendation 3 of the Review, the intention of which is to provide discretion to the Minister to cover a member’s individual special circumstances as part of an application-based approval process where they are not adequately covered by the general eligibility rules in the Regulations. </w:t>
      </w:r>
    </w:p>
    <w:p w14:paraId="69B14084" w14:textId="77777777" w:rsidR="00CF492C" w:rsidRPr="009F7F03" w:rsidRDefault="001074E0" w:rsidP="009217AC">
      <w:pPr>
        <w:pStyle w:val="ListParagraph"/>
        <w:numPr>
          <w:ilvl w:val="0"/>
          <w:numId w:val="19"/>
        </w:numPr>
        <w:tabs>
          <w:tab w:val="left" w:pos="567"/>
          <w:tab w:val="left" w:pos="3969"/>
          <w:tab w:val="left" w:pos="5245"/>
        </w:tabs>
        <w:spacing w:before="240" w:line="240" w:lineRule="auto"/>
        <w:ind w:left="0" w:firstLine="0"/>
        <w:contextualSpacing w:val="0"/>
      </w:pPr>
      <w:r>
        <w:t>D</w:t>
      </w:r>
      <w:r w:rsidR="00CF492C" w:rsidRPr="009F7F03">
        <w:t xml:space="preserve">eterminations in respect of public resources prescribed under </w:t>
      </w:r>
      <w:r w:rsidR="00803D49" w:rsidRPr="009F0116">
        <w:t>section</w:t>
      </w:r>
      <w:r w:rsidR="00CF492C" w:rsidRPr="009F7F03">
        <w:t xml:space="preserve"> 33 of the PBR</w:t>
      </w:r>
      <w:r w:rsidR="005377D5">
        <w:t> </w:t>
      </w:r>
      <w:r w:rsidR="00CF492C" w:rsidRPr="009F7F03">
        <w:t xml:space="preserve">Act are not legislative instruments within the meaning of </w:t>
      </w:r>
      <w:r w:rsidR="00803D49" w:rsidRPr="009F0116">
        <w:t>section</w:t>
      </w:r>
      <w:r w:rsidR="00CF492C" w:rsidRPr="009F7F03">
        <w:t xml:space="preserve"> 8 of the </w:t>
      </w:r>
      <w:r w:rsidR="00CF492C" w:rsidRPr="00C35A7A">
        <w:rPr>
          <w:i/>
        </w:rPr>
        <w:t>Legislation Act 2003</w:t>
      </w:r>
      <w:r w:rsidR="00CF492C" w:rsidRPr="009F7F03">
        <w:t xml:space="preserve"> (see </w:t>
      </w:r>
      <w:r w:rsidR="00803D49" w:rsidRPr="009F0116">
        <w:t>subsection</w:t>
      </w:r>
      <w:r w:rsidR="001F5FF2">
        <w:t> </w:t>
      </w:r>
      <w:r w:rsidR="00CF492C" w:rsidRPr="009F7F03">
        <w:t>33(8) of the PBR Act).</w:t>
      </w:r>
    </w:p>
    <w:p w14:paraId="69B14085" w14:textId="77777777" w:rsidR="00CF492C" w:rsidRPr="009F7F03" w:rsidRDefault="00803D49" w:rsidP="00DC077D">
      <w:pPr>
        <w:keepNext/>
        <w:tabs>
          <w:tab w:val="left" w:pos="284"/>
          <w:tab w:val="left" w:pos="567"/>
          <w:tab w:val="left" w:pos="3969"/>
          <w:tab w:val="left" w:pos="5245"/>
          <w:tab w:val="left" w:pos="9639"/>
          <w:tab w:val="left" w:pos="9923"/>
        </w:tabs>
        <w:spacing w:before="240" w:line="240" w:lineRule="auto"/>
        <w:rPr>
          <w:b/>
        </w:rPr>
      </w:pPr>
      <w:r w:rsidRPr="009F0116">
        <w:rPr>
          <w:b/>
        </w:rPr>
        <w:t>Section</w:t>
      </w:r>
      <w:r w:rsidR="00CF492C" w:rsidRPr="009F7F03">
        <w:rPr>
          <w:b/>
        </w:rPr>
        <w:t xml:space="preserve"> </w:t>
      </w:r>
      <w:r w:rsidR="00845362" w:rsidRPr="009F7F03">
        <w:rPr>
          <w:b/>
        </w:rPr>
        <w:t>7</w:t>
      </w:r>
      <w:r w:rsidR="009F0116" w:rsidRPr="009F0116">
        <w:rPr>
          <w:b/>
        </w:rPr>
        <w:t>2</w:t>
      </w:r>
      <w:r w:rsidR="00CF492C" w:rsidRPr="009F7F03">
        <w:rPr>
          <w:b/>
        </w:rPr>
        <w:t xml:space="preserve"> </w:t>
      </w:r>
      <w:r w:rsidR="00146836">
        <w:rPr>
          <w:b/>
        </w:rPr>
        <w:t>-</w:t>
      </w:r>
      <w:r w:rsidR="00CF492C" w:rsidRPr="009F7F03">
        <w:rPr>
          <w:b/>
        </w:rPr>
        <w:t xml:space="preserve"> Electorate offices</w:t>
      </w:r>
    </w:p>
    <w:p w14:paraId="69B14086" w14:textId="77777777" w:rsidR="00CF492C" w:rsidRPr="009F7F03" w:rsidRDefault="00E779F3"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9F0116">
        <w:t>section</w:t>
      </w:r>
      <w:r w:rsidRPr="009F7F03">
        <w:t xml:space="preserve"> prescribes electorate offices as a public resource for the purposes of </w:t>
      </w:r>
      <w:r w:rsidR="00803D49" w:rsidRPr="009F0116">
        <w:t>subsection</w:t>
      </w:r>
      <w:r w:rsidR="00030764">
        <w:t> </w:t>
      </w:r>
      <w:r w:rsidRPr="009F7F03">
        <w:t xml:space="preserve">33(1) of the PBR Act. This enables the Minister to determine, in writing, that the Commonwealth must provide a member with one or more electorate offices. </w:t>
      </w:r>
      <w:r w:rsidR="00CF492C" w:rsidRPr="009F7F03">
        <w:t xml:space="preserve">An electorate office must be located in a member’s electorate (in the case of a senator this means the State or Territory represented by the senator – see the definition of electorate in </w:t>
      </w:r>
      <w:r w:rsidR="00803D49" w:rsidRPr="009F0116">
        <w:t>section</w:t>
      </w:r>
      <w:r w:rsidR="00C83743" w:rsidRPr="009F7F03">
        <w:t xml:space="preserve"> </w:t>
      </w:r>
      <w:r w:rsidR="00CF492C" w:rsidRPr="009F7F03">
        <w:t>4</w:t>
      </w:r>
      <w:r w:rsidR="008407E3" w:rsidRPr="009F7F03">
        <w:t xml:space="preserve"> of the Regulations</w:t>
      </w:r>
      <w:r w:rsidR="00CF492C" w:rsidRPr="009F7F03">
        <w:t xml:space="preserve">). </w:t>
      </w:r>
    </w:p>
    <w:p w14:paraId="69B14087" w14:textId="77777777" w:rsidR="00CF492C" w:rsidRPr="009F7F03" w:rsidRDefault="00CF492C"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Note that while the definition of member in </w:t>
      </w:r>
      <w:r w:rsidR="00803D49" w:rsidRPr="009F0116">
        <w:t>section</w:t>
      </w:r>
      <w:r w:rsidRPr="009F7F03">
        <w:t xml:space="preserve"> 5 of the PBR Act includes:</w:t>
      </w:r>
    </w:p>
    <w:p w14:paraId="69B14088" w14:textId="77777777" w:rsidR="00CF492C" w:rsidRPr="009F7F03" w:rsidRDefault="00CF492C"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9F7F03">
        <w:rPr>
          <w:rFonts w:eastAsiaTheme="minorHAnsi"/>
          <w:lang w:eastAsia="en-US"/>
        </w:rPr>
        <w:t>a Minister of State who is not a senator or member of the House of Representatives (</w:t>
      </w:r>
      <w:r w:rsidR="00803D49" w:rsidRPr="009F0116">
        <w:rPr>
          <w:rFonts w:eastAsiaTheme="minorHAnsi"/>
          <w:lang w:eastAsia="en-US"/>
        </w:rPr>
        <w:t>paragraph</w:t>
      </w:r>
      <w:r w:rsidR="00030764">
        <w:rPr>
          <w:rFonts w:eastAsiaTheme="minorHAnsi"/>
          <w:lang w:eastAsia="en-US"/>
        </w:rPr>
        <w:t> </w:t>
      </w:r>
      <w:r w:rsidRPr="009F7F03">
        <w:rPr>
          <w:rFonts w:eastAsiaTheme="minorHAnsi"/>
          <w:lang w:eastAsia="en-US"/>
        </w:rPr>
        <w:t>(c)), and</w:t>
      </w:r>
    </w:p>
    <w:p w14:paraId="69B14089" w14:textId="77777777" w:rsidR="00CF492C" w:rsidRPr="009F7F03" w:rsidRDefault="00CF492C"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9F7F03">
        <w:rPr>
          <w:rFonts w:eastAsiaTheme="minorHAnsi"/>
          <w:lang w:eastAsia="en-US"/>
        </w:rPr>
        <w:t xml:space="preserve">a person who is taken to be the President of the Senate or the Speaker of the House of Representatives, under the </w:t>
      </w:r>
      <w:r w:rsidRPr="00ED5627">
        <w:rPr>
          <w:rFonts w:eastAsiaTheme="minorHAnsi"/>
          <w:i/>
          <w:lang w:eastAsia="en-US"/>
        </w:rPr>
        <w:t>Parliamentary Presiding Officers Act 1965</w:t>
      </w:r>
      <w:r w:rsidRPr="0085101C">
        <w:rPr>
          <w:rFonts w:eastAsiaTheme="minorHAnsi"/>
          <w:lang w:eastAsia="en-US"/>
        </w:rPr>
        <w:t xml:space="preserve"> </w:t>
      </w:r>
      <w:r w:rsidRPr="009F7F03">
        <w:rPr>
          <w:rFonts w:eastAsiaTheme="minorHAnsi"/>
          <w:lang w:eastAsia="en-US"/>
        </w:rPr>
        <w:t>who is not a senator or member of the House of Representatives (</w:t>
      </w:r>
      <w:r w:rsidR="00803D49" w:rsidRPr="009F0116">
        <w:rPr>
          <w:rFonts w:eastAsiaTheme="minorHAnsi"/>
          <w:lang w:eastAsia="en-US"/>
        </w:rPr>
        <w:t>paragraph</w:t>
      </w:r>
      <w:r w:rsidRPr="009F7F03">
        <w:rPr>
          <w:rFonts w:eastAsiaTheme="minorHAnsi"/>
          <w:lang w:eastAsia="en-US"/>
        </w:rPr>
        <w:t xml:space="preserve">s (d) and (e)), </w:t>
      </w:r>
    </w:p>
    <w:p w14:paraId="69B1408A" w14:textId="77777777" w:rsidR="00CF492C" w:rsidRPr="009F7F03" w:rsidRDefault="00CF492C" w:rsidP="005377D5">
      <w:pPr>
        <w:tabs>
          <w:tab w:val="left" w:pos="3969"/>
          <w:tab w:val="left" w:pos="5245"/>
        </w:tabs>
        <w:spacing w:line="240" w:lineRule="auto"/>
      </w:pPr>
      <w:r w:rsidRPr="009F7F03">
        <w:rPr>
          <w:szCs w:val="24"/>
        </w:rPr>
        <w:t xml:space="preserve">these members will not be eligible for an electorate office under </w:t>
      </w:r>
      <w:r w:rsidR="00803D49" w:rsidRPr="009F0116">
        <w:rPr>
          <w:szCs w:val="24"/>
        </w:rPr>
        <w:t>section</w:t>
      </w:r>
      <w:r w:rsidRPr="009F7F03">
        <w:rPr>
          <w:szCs w:val="24"/>
        </w:rPr>
        <w:t xml:space="preserve"> </w:t>
      </w:r>
      <w:r w:rsidR="00C83743" w:rsidRPr="009F7F03">
        <w:rPr>
          <w:szCs w:val="24"/>
        </w:rPr>
        <w:t>7</w:t>
      </w:r>
      <w:r w:rsidR="009F0116" w:rsidRPr="009F0116">
        <w:rPr>
          <w:szCs w:val="24"/>
        </w:rPr>
        <w:t>2</w:t>
      </w:r>
      <w:r w:rsidRPr="009F7F03">
        <w:rPr>
          <w:szCs w:val="24"/>
        </w:rPr>
        <w:t xml:space="preserve">. This is because the office must be in the member’s electorate, and members will only have an electorate if they are a senator or member of the House of Representatives. However, these members may be provided with an office under </w:t>
      </w:r>
      <w:r w:rsidR="00803D49" w:rsidRPr="009F0116">
        <w:rPr>
          <w:szCs w:val="24"/>
        </w:rPr>
        <w:t>section</w:t>
      </w:r>
      <w:r w:rsidRPr="009F7F03">
        <w:rPr>
          <w:szCs w:val="24"/>
        </w:rPr>
        <w:t xml:space="preserve"> </w:t>
      </w:r>
      <w:r w:rsidR="00C83743" w:rsidRPr="009F7F03">
        <w:rPr>
          <w:szCs w:val="24"/>
        </w:rPr>
        <w:t>7</w:t>
      </w:r>
      <w:r w:rsidR="009F0116" w:rsidRPr="009F0116">
        <w:rPr>
          <w:szCs w:val="24"/>
        </w:rPr>
        <w:t>3</w:t>
      </w:r>
      <w:r w:rsidR="00F97764" w:rsidRPr="009F7F03">
        <w:rPr>
          <w:szCs w:val="24"/>
        </w:rPr>
        <w:t xml:space="preserve"> of the Regulations</w:t>
      </w:r>
      <w:r w:rsidRPr="009F7F03">
        <w:rPr>
          <w:szCs w:val="24"/>
        </w:rPr>
        <w:t>.</w:t>
      </w:r>
    </w:p>
    <w:p w14:paraId="69B1408B" w14:textId="77777777" w:rsidR="00CF492C" w:rsidRPr="009F7F03" w:rsidRDefault="00CF492C"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The number of electorate offices that a member may be provided </w:t>
      </w:r>
      <w:r w:rsidR="00F27E3B">
        <w:t xml:space="preserve">with </w:t>
      </w:r>
      <w:r w:rsidRPr="009F7F03">
        <w:t xml:space="preserve">is at the discretion of the Minister. However, the practice </w:t>
      </w:r>
      <w:r w:rsidR="00DC72DB" w:rsidRPr="009F7F03">
        <w:t>under the PE Act framework wa</w:t>
      </w:r>
      <w:r w:rsidRPr="009F7F03">
        <w:t>s:</w:t>
      </w:r>
    </w:p>
    <w:p w14:paraId="69B1408C" w14:textId="77777777" w:rsidR="00CF492C" w:rsidRPr="009F7F03" w:rsidRDefault="00CF492C"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9F7F03">
        <w:rPr>
          <w:rFonts w:eastAsiaTheme="minorHAnsi"/>
          <w:lang w:eastAsia="en-US"/>
        </w:rPr>
        <w:t>all members are provided with one electorate office within their electorate</w:t>
      </w:r>
    </w:p>
    <w:p w14:paraId="69B1408D" w14:textId="77777777" w:rsidR="00CF492C" w:rsidRPr="009F7F03" w:rsidRDefault="00CF492C"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9F7F03">
        <w:rPr>
          <w:rFonts w:eastAsiaTheme="minorHAnsi"/>
          <w:lang w:eastAsia="en-US"/>
        </w:rPr>
        <w:t>if the member is a member of the House of Representatives representing an electoral division larger than 25,000 km</w:t>
      </w:r>
      <w:r w:rsidRPr="00E41AA5">
        <w:rPr>
          <w:rFonts w:eastAsiaTheme="minorHAnsi"/>
          <w:vertAlign w:val="superscript"/>
          <w:lang w:eastAsia="en-US"/>
        </w:rPr>
        <w:t>2</w:t>
      </w:r>
      <w:r w:rsidRPr="009F7F03">
        <w:rPr>
          <w:rFonts w:eastAsiaTheme="minorHAnsi"/>
          <w:lang w:eastAsia="en-US"/>
        </w:rPr>
        <w:t xml:space="preserve"> – a second smaller electorate office may be provided, and</w:t>
      </w:r>
    </w:p>
    <w:p w14:paraId="69B1408E" w14:textId="77777777" w:rsidR="00CF492C" w:rsidRPr="009F7F03" w:rsidRDefault="00CF492C"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9F7F03">
        <w:rPr>
          <w:rFonts w:eastAsiaTheme="minorHAnsi"/>
          <w:lang w:eastAsia="en-US"/>
        </w:rPr>
        <w:t>if the member is a member of the House of Representatives representing an electoral division larger than 350,000 km</w:t>
      </w:r>
      <w:r w:rsidRPr="00E41AA5">
        <w:rPr>
          <w:rFonts w:eastAsiaTheme="minorHAnsi"/>
          <w:vertAlign w:val="superscript"/>
          <w:lang w:eastAsia="en-US"/>
        </w:rPr>
        <w:t>2</w:t>
      </w:r>
      <w:r w:rsidRPr="009F7F03">
        <w:rPr>
          <w:rFonts w:eastAsiaTheme="minorHAnsi"/>
          <w:lang w:eastAsia="en-US"/>
        </w:rPr>
        <w:t xml:space="preserve"> – a third electorate office (consistent with the size of the second electorate office) may also be provided.</w:t>
      </w:r>
    </w:p>
    <w:p w14:paraId="69B1408F" w14:textId="77777777" w:rsidR="00CF492C" w:rsidRPr="009F7F03" w:rsidRDefault="00CF492C"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Note 2 reminds the reader that the dominant purpose test applies to the member’s use of their electorate office. This means that members must use their offices for the dominant purpose of conducting their parliamentary business and, consistent with </w:t>
      </w:r>
      <w:r w:rsidR="00803D49" w:rsidRPr="009F0116">
        <w:t>subsection</w:t>
      </w:r>
      <w:r w:rsidRPr="009F7F03">
        <w:t xml:space="preserve"> 26(4) of the PBR Act, must not use their offices for commercial purposes. Consequently, where a member uses their electorate office for any private commercial activities, this will be inconsistent with </w:t>
      </w:r>
      <w:r w:rsidR="00803D49" w:rsidRPr="009F0116">
        <w:t>subsection</w:t>
      </w:r>
      <w:r w:rsidRPr="009F7F03">
        <w:t xml:space="preserve"> 26(4) of the PBR Act. Similarly, where a member uses their office accommodation for predominantly personal activities, they may consider that this does not satisfy the dominant purpose test. See the explanatory text in relation to Part</w:t>
      </w:r>
      <w:r w:rsidR="00C83743" w:rsidRPr="009F7F03">
        <w:t xml:space="preserve"> </w:t>
      </w:r>
      <w:r w:rsidRPr="009F7F03">
        <w:t xml:space="preserve">4 above for further information on </w:t>
      </w:r>
      <w:r w:rsidR="00803D49" w:rsidRPr="009F0116">
        <w:t>subsection</w:t>
      </w:r>
      <w:r w:rsidRPr="009F7F03">
        <w:t xml:space="preserve"> 26(4).</w:t>
      </w:r>
    </w:p>
    <w:p w14:paraId="69B14090" w14:textId="77777777" w:rsidR="00CF492C" w:rsidRPr="009F7F03" w:rsidRDefault="00CF492C"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Note 3 acknowledges that these resources are provided under </w:t>
      </w:r>
      <w:r w:rsidR="00803D49" w:rsidRPr="009F0116">
        <w:t>subsection</w:t>
      </w:r>
      <w:r w:rsidRPr="009F7F03">
        <w:t xml:space="preserve"> 33(1) of the PBR Act through a determination of the Minister. </w:t>
      </w:r>
    </w:p>
    <w:p w14:paraId="69B14091" w14:textId="77777777" w:rsidR="00CF492C" w:rsidRPr="009F7F03" w:rsidRDefault="00803D49" w:rsidP="00DC077D">
      <w:pPr>
        <w:keepNext/>
        <w:tabs>
          <w:tab w:val="left" w:pos="284"/>
          <w:tab w:val="left" w:pos="567"/>
          <w:tab w:val="left" w:pos="3969"/>
          <w:tab w:val="left" w:pos="5245"/>
          <w:tab w:val="left" w:pos="9639"/>
          <w:tab w:val="left" w:pos="9923"/>
        </w:tabs>
        <w:spacing w:before="240" w:line="240" w:lineRule="auto"/>
        <w:rPr>
          <w:b/>
        </w:rPr>
      </w:pPr>
      <w:r w:rsidRPr="009F0116">
        <w:rPr>
          <w:b/>
        </w:rPr>
        <w:t>Section</w:t>
      </w:r>
      <w:r w:rsidR="00CF492C" w:rsidRPr="009F7F03">
        <w:rPr>
          <w:b/>
        </w:rPr>
        <w:t xml:space="preserve"> </w:t>
      </w:r>
      <w:r w:rsidR="00845362" w:rsidRPr="009F7F03">
        <w:rPr>
          <w:b/>
        </w:rPr>
        <w:t>7</w:t>
      </w:r>
      <w:r w:rsidR="009F0116" w:rsidRPr="009F0116">
        <w:rPr>
          <w:b/>
        </w:rPr>
        <w:t>3</w:t>
      </w:r>
      <w:r w:rsidR="00CF492C" w:rsidRPr="009F7F03">
        <w:rPr>
          <w:b/>
        </w:rPr>
        <w:t xml:space="preserve"> </w:t>
      </w:r>
      <w:r w:rsidR="00146836">
        <w:rPr>
          <w:b/>
        </w:rPr>
        <w:t>-</w:t>
      </w:r>
      <w:r w:rsidR="00CF492C" w:rsidRPr="009F7F03">
        <w:rPr>
          <w:b/>
        </w:rPr>
        <w:t xml:space="preserve"> Offices for Ministers and office holders </w:t>
      </w:r>
    </w:p>
    <w:p w14:paraId="69B14092" w14:textId="77777777" w:rsidR="00B70DEC" w:rsidRPr="00883089" w:rsidRDefault="00E779F3" w:rsidP="009217AC">
      <w:pPr>
        <w:pStyle w:val="ListParagraph"/>
        <w:numPr>
          <w:ilvl w:val="0"/>
          <w:numId w:val="19"/>
        </w:numPr>
        <w:tabs>
          <w:tab w:val="left" w:pos="567"/>
          <w:tab w:val="left" w:pos="3969"/>
          <w:tab w:val="left" w:pos="5245"/>
        </w:tabs>
        <w:spacing w:before="240" w:line="240" w:lineRule="auto"/>
        <w:ind w:left="0" w:firstLine="0"/>
        <w:contextualSpacing w:val="0"/>
      </w:pPr>
      <w:r w:rsidRPr="00883089">
        <w:t xml:space="preserve">This </w:t>
      </w:r>
      <w:r w:rsidR="00803D49" w:rsidRPr="009F0116">
        <w:t>section</w:t>
      </w:r>
      <w:r w:rsidRPr="00883089">
        <w:t xml:space="preserve"> prescribes </w:t>
      </w:r>
      <w:r w:rsidR="00AD0673" w:rsidRPr="00883089">
        <w:t>one or more offices</w:t>
      </w:r>
      <w:r w:rsidRPr="00883089">
        <w:t xml:space="preserve"> for Ministers (but not Parliamentary Secretaries – see </w:t>
      </w:r>
      <w:r w:rsidR="00803D49" w:rsidRPr="009F0116">
        <w:t>section</w:t>
      </w:r>
      <w:r w:rsidRPr="00883089">
        <w:t xml:space="preserve"> 4 of the </w:t>
      </w:r>
      <w:r w:rsidRPr="00883089">
        <w:rPr>
          <w:i/>
        </w:rPr>
        <w:t>Ministers of State Act 1952</w:t>
      </w:r>
      <w:r w:rsidRPr="00883089">
        <w:t xml:space="preserve">) and other identified office holders as a public resource for the purposes of </w:t>
      </w:r>
      <w:r w:rsidR="00803D49" w:rsidRPr="009F0116">
        <w:t>subsection</w:t>
      </w:r>
      <w:r w:rsidRPr="00883089">
        <w:t xml:space="preserve"> 33(1) of the PBR Act. </w:t>
      </w:r>
      <w:r w:rsidR="00AD0673" w:rsidRPr="00883089">
        <w:t xml:space="preserve">An office or offices provided under this </w:t>
      </w:r>
      <w:r w:rsidR="00803D49" w:rsidRPr="009F0116">
        <w:t>section</w:t>
      </w:r>
      <w:r w:rsidR="00AD0673" w:rsidRPr="00883089">
        <w:t xml:space="preserve"> may also be in addition to an electorate office provided under </w:t>
      </w:r>
      <w:r w:rsidR="00803D49" w:rsidRPr="009F0116">
        <w:t>section</w:t>
      </w:r>
      <w:r w:rsidR="00AD0673" w:rsidRPr="00883089">
        <w:t xml:space="preserve"> 7</w:t>
      </w:r>
      <w:r w:rsidR="009F0116" w:rsidRPr="009F0116">
        <w:t>2</w:t>
      </w:r>
      <w:r w:rsidR="00AD0673" w:rsidRPr="00883089">
        <w:t xml:space="preserve">. </w:t>
      </w:r>
      <w:r w:rsidRPr="00883089">
        <w:t xml:space="preserve">This enables the Minister to determine, in writing, that the </w:t>
      </w:r>
      <w:r w:rsidR="00F97764" w:rsidRPr="00883089">
        <w:t>C</w:t>
      </w:r>
      <w:r w:rsidRPr="00883089">
        <w:t xml:space="preserve">ommonwealth must provide </w:t>
      </w:r>
      <w:r w:rsidR="00AD0673" w:rsidRPr="00883089">
        <w:t xml:space="preserve">one or more offices </w:t>
      </w:r>
      <w:r w:rsidRPr="00883089">
        <w:t>to a Minister or relevant office holder</w:t>
      </w:r>
      <w:r w:rsidR="00CF492C" w:rsidRPr="00883089">
        <w:t xml:space="preserve">. See the explanatory text in relation to Part 4 above for further information on </w:t>
      </w:r>
      <w:r w:rsidR="00803D49" w:rsidRPr="009F0116">
        <w:t>subsection</w:t>
      </w:r>
      <w:r w:rsidR="0013571C" w:rsidRPr="00883089">
        <w:t> </w:t>
      </w:r>
      <w:r w:rsidR="00CF492C" w:rsidRPr="00883089">
        <w:t xml:space="preserve">33(1) of the PBR Act. </w:t>
      </w:r>
    </w:p>
    <w:p w14:paraId="69B14093" w14:textId="77777777" w:rsidR="00CF492C" w:rsidRPr="00883089"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9F0116">
        <w:t>Subsection</w:t>
      </w:r>
      <w:r w:rsidR="00CF492C" w:rsidRPr="00883089">
        <w:t xml:space="preserve"> </w:t>
      </w:r>
      <w:r w:rsidR="00845362" w:rsidRPr="00883089">
        <w:t>7</w:t>
      </w:r>
      <w:r w:rsidR="009F0116" w:rsidRPr="009F0116">
        <w:t>3</w:t>
      </w:r>
      <w:r w:rsidR="00CF492C" w:rsidRPr="00883089">
        <w:t>(2) provides that an office or offices are also prescribed for the following members:</w:t>
      </w:r>
    </w:p>
    <w:p w14:paraId="69B14094" w14:textId="77777777" w:rsidR="00CF492C" w:rsidRPr="00883089" w:rsidRDefault="00CF492C"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883089">
        <w:rPr>
          <w:rFonts w:eastAsiaTheme="minorHAnsi"/>
          <w:lang w:eastAsia="en-US"/>
        </w:rPr>
        <w:t>a presiding officer (</w:t>
      </w:r>
      <w:r w:rsidR="00883089" w:rsidRPr="00883089">
        <w:rPr>
          <w:rFonts w:eastAsiaTheme="minorHAnsi"/>
          <w:lang w:eastAsia="en-US"/>
        </w:rPr>
        <w:t xml:space="preserve">either </w:t>
      </w:r>
      <w:r w:rsidRPr="00883089">
        <w:rPr>
          <w:rFonts w:eastAsiaTheme="minorHAnsi"/>
          <w:lang w:eastAsia="en-US"/>
        </w:rPr>
        <w:t>the President of the Senate o</w:t>
      </w:r>
      <w:r w:rsidR="0008120F" w:rsidRPr="00883089">
        <w:rPr>
          <w:rFonts w:eastAsiaTheme="minorHAnsi"/>
          <w:lang w:eastAsia="en-US"/>
        </w:rPr>
        <w:t>r</w:t>
      </w:r>
      <w:r w:rsidRPr="00883089">
        <w:rPr>
          <w:rFonts w:eastAsiaTheme="minorHAnsi"/>
          <w:lang w:eastAsia="en-US"/>
        </w:rPr>
        <w:t xml:space="preserve"> the Speaker of the House of Representatives) </w:t>
      </w:r>
    </w:p>
    <w:p w14:paraId="69B14095" w14:textId="77777777" w:rsidR="00CF492C" w:rsidRPr="00883089" w:rsidRDefault="00CF492C"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883089">
        <w:rPr>
          <w:rFonts w:eastAsiaTheme="minorHAnsi"/>
          <w:lang w:eastAsia="en-US"/>
        </w:rPr>
        <w:t xml:space="preserve">a senior office holder who is a member of the Opposition (see the definition of senior office holder in </w:t>
      </w:r>
      <w:r w:rsidR="00803D49" w:rsidRPr="009F0116">
        <w:rPr>
          <w:rFonts w:eastAsiaTheme="minorHAnsi"/>
          <w:lang w:eastAsia="en-US"/>
        </w:rPr>
        <w:t>section</w:t>
      </w:r>
      <w:r w:rsidRPr="00883089">
        <w:rPr>
          <w:rFonts w:eastAsiaTheme="minorHAnsi"/>
          <w:lang w:eastAsia="en-US"/>
        </w:rPr>
        <w:t xml:space="preserve"> 4 of the Regulations which </w:t>
      </w:r>
      <w:r w:rsidR="00883089" w:rsidRPr="00883089">
        <w:rPr>
          <w:rFonts w:eastAsiaTheme="minorHAnsi"/>
          <w:lang w:eastAsia="en-US"/>
        </w:rPr>
        <w:t xml:space="preserve">covers </w:t>
      </w:r>
      <w:r w:rsidRPr="00883089">
        <w:rPr>
          <w:rFonts w:eastAsiaTheme="minorHAnsi"/>
          <w:lang w:eastAsia="en-US"/>
        </w:rPr>
        <w:t xml:space="preserve">the </w:t>
      </w:r>
      <w:r w:rsidR="00165C76" w:rsidRPr="00883089">
        <w:rPr>
          <w:rFonts w:eastAsiaTheme="minorHAnsi"/>
          <w:lang w:eastAsia="en-US"/>
        </w:rPr>
        <w:t>Leader</w:t>
      </w:r>
      <w:r w:rsidRPr="00883089">
        <w:rPr>
          <w:rFonts w:eastAsiaTheme="minorHAnsi"/>
          <w:lang w:eastAsia="en-US"/>
        </w:rPr>
        <w:t xml:space="preserve"> and </w:t>
      </w:r>
      <w:r w:rsidR="00735678" w:rsidRPr="00883089">
        <w:rPr>
          <w:rFonts w:eastAsiaTheme="minorHAnsi"/>
          <w:lang w:eastAsia="en-US"/>
        </w:rPr>
        <w:t>Deputy</w:t>
      </w:r>
      <w:r w:rsidRPr="00883089">
        <w:rPr>
          <w:rFonts w:eastAsiaTheme="minorHAnsi"/>
          <w:lang w:eastAsia="en-US"/>
        </w:rPr>
        <w:t xml:space="preserve"> </w:t>
      </w:r>
      <w:r w:rsidR="00165C76" w:rsidRPr="00883089">
        <w:rPr>
          <w:rFonts w:eastAsiaTheme="minorHAnsi"/>
          <w:lang w:eastAsia="en-US"/>
        </w:rPr>
        <w:t>Leader</w:t>
      </w:r>
      <w:r w:rsidRPr="00883089">
        <w:rPr>
          <w:rFonts w:eastAsiaTheme="minorHAnsi"/>
          <w:lang w:eastAsia="en-US"/>
        </w:rPr>
        <w:t xml:space="preserve"> of the Opposition in each House of Parliament), and </w:t>
      </w:r>
    </w:p>
    <w:p w14:paraId="69B14096" w14:textId="77777777" w:rsidR="00CF492C" w:rsidRPr="00883089" w:rsidRDefault="00CF492C"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883089">
        <w:rPr>
          <w:rFonts w:eastAsiaTheme="minorHAnsi"/>
          <w:lang w:eastAsia="en-US"/>
        </w:rPr>
        <w:t xml:space="preserve">the leader of a minority party (see </w:t>
      </w:r>
      <w:r w:rsidR="00803D49" w:rsidRPr="009F0116">
        <w:rPr>
          <w:rFonts w:eastAsiaTheme="minorHAnsi"/>
          <w:lang w:eastAsia="en-US"/>
        </w:rPr>
        <w:t>section</w:t>
      </w:r>
      <w:r w:rsidRPr="00883089">
        <w:rPr>
          <w:rFonts w:eastAsiaTheme="minorHAnsi"/>
          <w:lang w:eastAsia="en-US"/>
        </w:rPr>
        <w:t xml:space="preserve"> 4 of the Regulations for the meaning of minority </w:t>
      </w:r>
      <w:r w:rsidR="0094166B" w:rsidRPr="00883089">
        <w:rPr>
          <w:rFonts w:eastAsiaTheme="minorHAnsi"/>
          <w:lang w:eastAsia="en-US"/>
        </w:rPr>
        <w:t>party, which</w:t>
      </w:r>
      <w:r w:rsidRPr="00883089">
        <w:rPr>
          <w:rFonts w:eastAsiaTheme="minorHAnsi"/>
          <w:lang w:eastAsia="en-US"/>
        </w:rPr>
        <w:t xml:space="preserve"> covers a recognised political party with </w:t>
      </w:r>
      <w:r w:rsidR="00A14C21" w:rsidRPr="00883089">
        <w:rPr>
          <w:rFonts w:eastAsiaTheme="minorHAnsi"/>
          <w:lang w:eastAsia="en-US"/>
        </w:rPr>
        <w:t>five</w:t>
      </w:r>
      <w:r w:rsidRPr="00883089">
        <w:rPr>
          <w:rFonts w:eastAsiaTheme="minorHAnsi"/>
          <w:lang w:eastAsia="en-US"/>
        </w:rPr>
        <w:t xml:space="preserve"> members or more in either House of Parliament that is not part of the Government or the Opposition). </w:t>
      </w:r>
    </w:p>
    <w:p w14:paraId="69B14097" w14:textId="77777777" w:rsidR="00CF492C" w:rsidRPr="009F7F03" w:rsidRDefault="00CF492C"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Offices </w:t>
      </w:r>
      <w:r w:rsidR="00B16F85">
        <w:t>for</w:t>
      </w:r>
      <w:r w:rsidRPr="009F7F03">
        <w:t xml:space="preserve"> Ministers were previously provided through executive authority, while offices for those members listed in </w:t>
      </w:r>
      <w:r w:rsidR="00803D49" w:rsidRPr="009F0116">
        <w:t>subsection</w:t>
      </w:r>
      <w:r w:rsidRPr="009F7F03">
        <w:t xml:space="preserve"> </w:t>
      </w:r>
      <w:r w:rsidR="00845362" w:rsidRPr="009F7F03">
        <w:t>7</w:t>
      </w:r>
      <w:r w:rsidR="009F0116" w:rsidRPr="009F0116">
        <w:t>3</w:t>
      </w:r>
      <w:r w:rsidRPr="009F7F03">
        <w:t>(2) were previously covered under item 5, Part 2</w:t>
      </w:r>
      <w:r w:rsidR="00663FC7" w:rsidRPr="009F7F03">
        <w:t xml:space="preserve">, </w:t>
      </w:r>
      <w:r w:rsidRPr="009F7F03">
        <w:t>Schedule 1 to the PE</w:t>
      </w:r>
      <w:r w:rsidR="00232A3A">
        <w:t> </w:t>
      </w:r>
      <w:r w:rsidRPr="009F7F03">
        <w:t xml:space="preserve">Act. This </w:t>
      </w:r>
      <w:r w:rsidR="00803D49" w:rsidRPr="009F0116">
        <w:t>section</w:t>
      </w:r>
      <w:r w:rsidRPr="009F7F03">
        <w:t xml:space="preserve"> together with </w:t>
      </w:r>
      <w:r w:rsidR="00803D49" w:rsidRPr="009F0116">
        <w:t>section</w:t>
      </w:r>
      <w:r w:rsidRPr="009F7F03">
        <w:t xml:space="preserve"> </w:t>
      </w:r>
      <w:r w:rsidR="00C83743" w:rsidRPr="009F0116">
        <w:t>7</w:t>
      </w:r>
      <w:r w:rsidR="009F0116" w:rsidRPr="009F0116">
        <w:t>4</w:t>
      </w:r>
      <w:r w:rsidRPr="009F7F03">
        <w:t>, effectively replicate the arrangements that existed for providing office accommodation together with services, facilities and equipment necessary to run the office under the PE Act framework.</w:t>
      </w:r>
    </w:p>
    <w:p w14:paraId="69B14098" w14:textId="77777777" w:rsidR="00CF492C" w:rsidRPr="009F7F03" w:rsidRDefault="00CF492C"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Note 1 reminds members </w:t>
      </w:r>
      <w:r w:rsidR="00D73E1E">
        <w:t>that they</w:t>
      </w:r>
      <w:r w:rsidRPr="009F7F03">
        <w:t xml:space="preserve"> must use their offices for the dominant purpose of conducting their parliamentary business and, consistent with </w:t>
      </w:r>
      <w:r w:rsidR="00803D49" w:rsidRPr="009F0116">
        <w:t>subsection</w:t>
      </w:r>
      <w:r w:rsidRPr="009F7F03">
        <w:t xml:space="preserve"> 26(4) of the PBR Act, must not use their offices for commercial purposes. Consequently, where a member uses their electorate office for any private commercial activities, this will be inconsistent with </w:t>
      </w:r>
      <w:r w:rsidR="00803D49" w:rsidRPr="009F0116">
        <w:t>subsection</w:t>
      </w:r>
      <w:r w:rsidRPr="009F7F03">
        <w:t xml:space="preserve"> 26(4) of the PBR Act. Similarly, where a member uses their office accommodation for predominantly personal activities, they may consider that this does not satisfy the dominant purpose test. See the explanatory text in relation to Part</w:t>
      </w:r>
      <w:r w:rsidR="00902AE3" w:rsidRPr="009F7F03">
        <w:t xml:space="preserve"> </w:t>
      </w:r>
      <w:r w:rsidRPr="009F7F03">
        <w:t xml:space="preserve">4 above for further information on </w:t>
      </w:r>
      <w:r w:rsidR="00803D49" w:rsidRPr="009F0116">
        <w:t>subsection</w:t>
      </w:r>
      <w:r w:rsidRPr="009F7F03">
        <w:t xml:space="preserve"> 26(4).</w:t>
      </w:r>
    </w:p>
    <w:p w14:paraId="69B14099" w14:textId="77777777" w:rsidR="00CF492C" w:rsidRPr="009F7F03" w:rsidRDefault="00CF492C"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Note 2 acknowledges that these resources are provided under </w:t>
      </w:r>
      <w:r w:rsidR="00803D49" w:rsidRPr="009F0116">
        <w:t>subsection</w:t>
      </w:r>
      <w:r w:rsidRPr="009F7F03">
        <w:t xml:space="preserve"> 33(1) of the PBR Act through a determination of the Minister. </w:t>
      </w:r>
    </w:p>
    <w:p w14:paraId="69B1409A" w14:textId="77777777" w:rsidR="00CF492C" w:rsidRPr="00D73EA3" w:rsidRDefault="00803D49" w:rsidP="00DC077D">
      <w:pPr>
        <w:keepNext/>
        <w:tabs>
          <w:tab w:val="left" w:pos="284"/>
          <w:tab w:val="left" w:pos="567"/>
          <w:tab w:val="left" w:pos="3969"/>
          <w:tab w:val="left" w:pos="5245"/>
          <w:tab w:val="left" w:pos="9639"/>
          <w:tab w:val="left" w:pos="9923"/>
        </w:tabs>
        <w:spacing w:before="240" w:line="240" w:lineRule="auto"/>
        <w:rPr>
          <w:b/>
        </w:rPr>
      </w:pPr>
      <w:r w:rsidRPr="009F0116">
        <w:rPr>
          <w:b/>
        </w:rPr>
        <w:t>Section</w:t>
      </w:r>
      <w:r w:rsidR="00CF492C" w:rsidRPr="00D73EA3">
        <w:rPr>
          <w:b/>
        </w:rPr>
        <w:t xml:space="preserve"> </w:t>
      </w:r>
      <w:r w:rsidR="00845362" w:rsidRPr="009F0116">
        <w:rPr>
          <w:b/>
        </w:rPr>
        <w:t>7</w:t>
      </w:r>
      <w:r w:rsidR="009F0116" w:rsidRPr="009F0116">
        <w:rPr>
          <w:b/>
        </w:rPr>
        <w:t>4</w:t>
      </w:r>
      <w:r w:rsidR="00CF492C" w:rsidRPr="00D73EA3">
        <w:rPr>
          <w:b/>
        </w:rPr>
        <w:t xml:space="preserve"> </w:t>
      </w:r>
      <w:r w:rsidR="00146836" w:rsidRPr="00D73EA3">
        <w:rPr>
          <w:b/>
        </w:rPr>
        <w:t>-</w:t>
      </w:r>
      <w:r w:rsidR="00CF492C" w:rsidRPr="00D73EA3">
        <w:rPr>
          <w:b/>
        </w:rPr>
        <w:t xml:space="preserve"> Resources for offices </w:t>
      </w:r>
    </w:p>
    <w:p w14:paraId="69B1409B" w14:textId="77777777" w:rsidR="00CF492C" w:rsidRPr="009F7F03" w:rsidRDefault="00E779F3"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9F0116">
        <w:t>section</w:t>
      </w:r>
      <w:r w:rsidRPr="009F7F03">
        <w:t xml:space="preserve"> prescribes certain public resources to be used in members’ offices for the purposes of </w:t>
      </w:r>
      <w:r w:rsidR="00803D49" w:rsidRPr="009F0116">
        <w:t>subsection</w:t>
      </w:r>
      <w:r w:rsidRPr="009F7F03">
        <w:t xml:space="preserve"> 33(1) of the PBR Act. This enables the </w:t>
      </w:r>
      <w:r w:rsidR="00454687" w:rsidRPr="009F7F03">
        <w:t>M</w:t>
      </w:r>
      <w:r w:rsidRPr="009F7F03">
        <w:t xml:space="preserve">inister to determine, in writing, that the Commonwealth must provide these types of public resources to a member. </w:t>
      </w:r>
    </w:p>
    <w:p w14:paraId="69B1409C" w14:textId="77777777" w:rsidR="00CF492C"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9F0116">
        <w:t>Subsection</w:t>
      </w:r>
      <w:r w:rsidR="00CF492C" w:rsidRPr="009F7F03">
        <w:t xml:space="preserve"> </w:t>
      </w:r>
      <w:r w:rsidR="00845362" w:rsidRPr="009F0116">
        <w:t>7</w:t>
      </w:r>
      <w:r w:rsidR="009F0116" w:rsidRPr="009F0116">
        <w:t>4</w:t>
      </w:r>
      <w:r w:rsidR="00CF492C" w:rsidRPr="009F7F03">
        <w:t xml:space="preserve">(2), coupled with </w:t>
      </w:r>
      <w:r w:rsidRPr="009F0116">
        <w:t>subsection</w:t>
      </w:r>
      <w:r w:rsidR="00CF492C" w:rsidRPr="009F7F03">
        <w:t xml:space="preserve"> </w:t>
      </w:r>
      <w:r w:rsidR="00845362" w:rsidRPr="009F7F03">
        <w:t>7</w:t>
      </w:r>
      <w:r w:rsidR="009F0116" w:rsidRPr="009F0116">
        <w:t>4</w:t>
      </w:r>
      <w:r w:rsidR="00CF492C" w:rsidRPr="009F7F03">
        <w:t>(3), of the Regulations provides that the public resources that may be provided at the discretion of the Minister include (but are not limited to):</w:t>
      </w:r>
    </w:p>
    <w:p w14:paraId="69B1409D" w14:textId="77777777" w:rsidR="00CF492C" w:rsidRPr="00232A3A" w:rsidRDefault="00CF492C"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232A3A">
        <w:rPr>
          <w:rFonts w:eastAsiaTheme="minorHAnsi"/>
          <w:lang w:eastAsia="en-US"/>
        </w:rPr>
        <w:t>furniture and fittings (for example, office desks and chairs, or an office fitout)</w:t>
      </w:r>
    </w:p>
    <w:p w14:paraId="69B1409E" w14:textId="77777777" w:rsidR="00CF492C" w:rsidRPr="00232A3A" w:rsidRDefault="00CF492C"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232A3A">
        <w:rPr>
          <w:rFonts w:eastAsiaTheme="minorHAnsi"/>
          <w:lang w:eastAsia="en-US"/>
        </w:rPr>
        <w:t>information and communications technology and services (for example, phone and internet connections and devices, or fax machines)</w:t>
      </w:r>
    </w:p>
    <w:p w14:paraId="69B1409F" w14:textId="77777777" w:rsidR="00CF492C" w:rsidRPr="00232A3A" w:rsidRDefault="00CF492C"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232A3A">
        <w:rPr>
          <w:rFonts w:eastAsiaTheme="minorHAnsi"/>
          <w:lang w:eastAsia="en-US"/>
        </w:rPr>
        <w:t>office equipment (for example, computers, printers, multifunction devices, paper shredders, or notice boards)</w:t>
      </w:r>
    </w:p>
    <w:p w14:paraId="69B140A0" w14:textId="77777777" w:rsidR="00CF492C" w:rsidRPr="00232A3A" w:rsidRDefault="00CF492C"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232A3A">
        <w:rPr>
          <w:rFonts w:eastAsiaTheme="minorHAnsi"/>
          <w:lang w:eastAsia="en-US"/>
        </w:rPr>
        <w:t>audio visual equipment (for example, a television, radio, or audio visual recording devices)</w:t>
      </w:r>
    </w:p>
    <w:p w14:paraId="69B140A1" w14:textId="77777777" w:rsidR="00CF492C" w:rsidRPr="00232A3A" w:rsidRDefault="00CF492C"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232A3A">
        <w:rPr>
          <w:rFonts w:eastAsiaTheme="minorHAnsi"/>
          <w:lang w:eastAsia="en-US"/>
        </w:rPr>
        <w:t xml:space="preserve">car parking </w:t>
      </w:r>
      <w:r w:rsidR="00B32610" w:rsidRPr="00232A3A">
        <w:rPr>
          <w:rFonts w:eastAsiaTheme="minorHAnsi"/>
          <w:lang w:eastAsia="en-US"/>
        </w:rPr>
        <w:t>for</w:t>
      </w:r>
      <w:r w:rsidRPr="00232A3A">
        <w:rPr>
          <w:rFonts w:eastAsiaTheme="minorHAnsi"/>
          <w:lang w:eastAsia="en-US"/>
        </w:rPr>
        <w:t xml:space="preserve"> the premises</w:t>
      </w:r>
    </w:p>
    <w:p w14:paraId="69B140A2" w14:textId="77777777" w:rsidR="00CF492C" w:rsidRPr="00232A3A" w:rsidRDefault="00CF492C"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232A3A">
        <w:rPr>
          <w:rFonts w:eastAsiaTheme="minorHAnsi"/>
          <w:lang w:eastAsia="en-US"/>
        </w:rPr>
        <w:t>signage (for example, signage for the building that identifies the office as being the office of the member)</w:t>
      </w:r>
    </w:p>
    <w:p w14:paraId="69B140A3" w14:textId="77777777" w:rsidR="00CF492C" w:rsidRPr="00232A3A" w:rsidRDefault="00CF492C"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232A3A">
        <w:rPr>
          <w:rFonts w:eastAsiaTheme="minorHAnsi"/>
          <w:lang w:eastAsia="en-US"/>
        </w:rPr>
        <w:t xml:space="preserve">security (for example, external security services, facilities, or equipment) </w:t>
      </w:r>
    </w:p>
    <w:p w14:paraId="69B140A4" w14:textId="77777777" w:rsidR="00CF492C" w:rsidRPr="00232A3A" w:rsidRDefault="00CF492C"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232A3A">
        <w:rPr>
          <w:rFonts w:eastAsiaTheme="minorHAnsi"/>
          <w:lang w:eastAsia="en-US"/>
        </w:rPr>
        <w:t>post office boxes at the member’s local general post office</w:t>
      </w:r>
    </w:p>
    <w:p w14:paraId="69B140A5" w14:textId="77777777" w:rsidR="00CF492C" w:rsidRPr="00232A3A" w:rsidRDefault="0094166B"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232A3A">
        <w:rPr>
          <w:rFonts w:eastAsiaTheme="minorHAnsi"/>
          <w:lang w:eastAsia="en-US"/>
        </w:rPr>
        <w:t>flag</w:t>
      </w:r>
      <w:r w:rsidR="00CF492C" w:rsidRPr="00232A3A">
        <w:rPr>
          <w:rFonts w:eastAsiaTheme="minorHAnsi"/>
          <w:lang w:eastAsia="en-US"/>
        </w:rPr>
        <w:t xml:space="preserve"> poles at the premises, and</w:t>
      </w:r>
    </w:p>
    <w:p w14:paraId="69B140A6" w14:textId="77777777" w:rsidR="00CF492C" w:rsidRPr="00232A3A" w:rsidRDefault="00CF492C"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232A3A">
        <w:rPr>
          <w:rFonts w:eastAsiaTheme="minorHAnsi"/>
          <w:lang w:eastAsia="en-US"/>
        </w:rPr>
        <w:t>training (for example, training for any of the equipment installed or provided in the office).</w:t>
      </w:r>
    </w:p>
    <w:p w14:paraId="69B140A7" w14:textId="77777777" w:rsidR="00CF492C"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9F0116">
        <w:t>Subsection</w:t>
      </w:r>
      <w:r w:rsidR="00CF492C" w:rsidRPr="009F7F03">
        <w:t xml:space="preserve"> </w:t>
      </w:r>
      <w:r w:rsidR="00845362" w:rsidRPr="009F7F03">
        <w:t>7</w:t>
      </w:r>
      <w:r w:rsidR="009F0116" w:rsidRPr="009F0116">
        <w:t>4</w:t>
      </w:r>
      <w:r w:rsidR="00CF492C" w:rsidRPr="009F7F03">
        <w:t xml:space="preserve">(4) clarifies that the Minister can, as part of their determination under </w:t>
      </w:r>
      <w:r w:rsidRPr="009F0116">
        <w:t>subsection</w:t>
      </w:r>
      <w:r w:rsidR="00CB1F6A">
        <w:t> </w:t>
      </w:r>
      <w:r w:rsidR="004F4A5B" w:rsidRPr="009F7F03">
        <w:t>33</w:t>
      </w:r>
      <w:r w:rsidR="00CF492C" w:rsidRPr="009F7F03">
        <w:t>(1)</w:t>
      </w:r>
      <w:r w:rsidR="004F4A5B" w:rsidRPr="009F7F03">
        <w:t xml:space="preserve"> of the PBR Act</w:t>
      </w:r>
      <w:r w:rsidR="00CF492C" w:rsidRPr="009F7F03">
        <w:t xml:space="preserve">, provide that some of the resources provided may be used in places other than an office provided at Commonwealth expense (see </w:t>
      </w:r>
      <w:r w:rsidRPr="009F0116">
        <w:t>section</w:t>
      </w:r>
      <w:r w:rsidR="00CF492C" w:rsidRPr="009F7F03">
        <w:t xml:space="preserve">s </w:t>
      </w:r>
      <w:r w:rsidR="00845362" w:rsidRPr="009F7F03">
        <w:t>7</w:t>
      </w:r>
      <w:r w:rsidR="009F0116" w:rsidRPr="009F0116">
        <w:t>2</w:t>
      </w:r>
      <w:r w:rsidR="00CF492C" w:rsidRPr="009F7F03">
        <w:t xml:space="preserve"> and </w:t>
      </w:r>
      <w:r w:rsidR="00845362" w:rsidRPr="009F0116">
        <w:t>7</w:t>
      </w:r>
      <w:r w:rsidR="009F0116" w:rsidRPr="009F0116">
        <w:t>3</w:t>
      </w:r>
      <w:r w:rsidR="00CF492C" w:rsidRPr="009F7F03">
        <w:t>). For example, this may cover situations where a member is conducting their parliamentary business remotely in their electorate and wishes to use some of their office resources (such as a laptop or mobile internet device) at that remote location.</w:t>
      </w:r>
    </w:p>
    <w:p w14:paraId="69B140A8" w14:textId="77777777" w:rsidR="00CF492C" w:rsidRPr="009F7F03" w:rsidRDefault="00CF492C"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Note 1 under </w:t>
      </w:r>
      <w:r w:rsidR="00803D49" w:rsidRPr="009F0116">
        <w:t>subsection</w:t>
      </w:r>
      <w:r w:rsidRPr="009F7F03">
        <w:t xml:space="preserve"> </w:t>
      </w:r>
      <w:r w:rsidR="00845362" w:rsidRPr="009F7F03">
        <w:t>7</w:t>
      </w:r>
      <w:r w:rsidR="009F0116" w:rsidRPr="009F0116">
        <w:t>4</w:t>
      </w:r>
      <w:r w:rsidRPr="009F7F03">
        <w:t xml:space="preserve">(2) reminds the reader that the dominant purpose test applies in respect of the member’s use of public resources provided under this </w:t>
      </w:r>
      <w:r w:rsidR="00803D49" w:rsidRPr="009F0116">
        <w:t>section</w:t>
      </w:r>
      <w:r w:rsidRPr="009F7F03">
        <w:t xml:space="preserve">. Members must therefore carefully consider how they, and their staff, use their office resources. For example, where a member uses their post office box address to receive predominantly personal correspondence, or where internet and phone services are used for predominantly non-work related activities, a member may consider that the dominant purpose test is not satisfied in the circumstances. Consistent with </w:t>
      </w:r>
      <w:r w:rsidR="00803D49" w:rsidRPr="009F0116">
        <w:t>subsection</w:t>
      </w:r>
      <w:r w:rsidRPr="009F7F03">
        <w:t xml:space="preserve"> 26(4) of the PBR</w:t>
      </w:r>
      <w:r w:rsidR="00CB1F6A">
        <w:t> </w:t>
      </w:r>
      <w:r w:rsidRPr="009F7F03">
        <w:t xml:space="preserve">Act, where a member uses any of these resources for commercial purposes (that is, the derivation of financial gain or reward) the dominant purpose test will not be satisfied. See the explanatory text in relation to Part 4 above for further information on </w:t>
      </w:r>
      <w:r w:rsidR="00803D49" w:rsidRPr="009F0116">
        <w:t>subsection</w:t>
      </w:r>
      <w:r w:rsidRPr="009F7F03">
        <w:t xml:space="preserve"> 26(4)</w:t>
      </w:r>
      <w:r w:rsidR="001D3491" w:rsidRPr="009F7F03">
        <w:t xml:space="preserve"> of the PBR Act</w:t>
      </w:r>
      <w:r w:rsidRPr="009F7F03">
        <w:t>.</w:t>
      </w:r>
    </w:p>
    <w:p w14:paraId="69B140A9" w14:textId="77777777" w:rsidR="00465E9C" w:rsidRPr="009F7F03" w:rsidRDefault="00955CCF"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Note that, as these resources are provided under </w:t>
      </w:r>
      <w:r w:rsidR="00803D49" w:rsidRPr="009F0116">
        <w:t>subsection</w:t>
      </w:r>
      <w:r w:rsidRPr="009F7F03">
        <w:t xml:space="preserve"> 33(1) of the PBR Act through a determination of the Minister</w:t>
      </w:r>
      <w:r w:rsidR="00D73EA3">
        <w:t>.</w:t>
      </w:r>
      <w:r w:rsidRPr="009F7F03">
        <w:t xml:space="preserve"> </w:t>
      </w:r>
      <w:r w:rsidR="00D73EA3">
        <w:t>T</w:t>
      </w:r>
      <w:r w:rsidRPr="009F7F03">
        <w:t xml:space="preserve">he Minister may determine to provide all or only some of the resources listed, in kinds and quantities that the Minister </w:t>
      </w:r>
      <w:r w:rsidR="00D73EA3">
        <w:t>considers</w:t>
      </w:r>
      <w:r w:rsidR="00D73EA3" w:rsidRPr="009F7F03">
        <w:t xml:space="preserve"> </w:t>
      </w:r>
      <w:r w:rsidRPr="009F7F03">
        <w:t>is appropriate.</w:t>
      </w:r>
      <w:r w:rsidR="00465E9C" w:rsidRPr="009F7F03">
        <w:t xml:space="preserve"> For example, the practice under the PE Act framework was that one car parking space was provided at Commonwealth expense (although additional spaces might, for example, be provided at no cost by a landlord as a lease incentive).</w:t>
      </w:r>
      <w:r w:rsidR="00784039" w:rsidRPr="009F7F03">
        <w:t xml:space="preserve"> </w:t>
      </w:r>
      <w:r w:rsidR="00EF092A" w:rsidRPr="009F7F03">
        <w:t>The appropriateness of particular</w:t>
      </w:r>
      <w:r w:rsidRPr="009F7F03">
        <w:t xml:space="preserve"> resources may also be </w:t>
      </w:r>
      <w:r w:rsidR="00803D49" w:rsidRPr="009F0116">
        <w:t>sub</w:t>
      </w:r>
      <w:r w:rsidRPr="009F7F03">
        <w:t xml:space="preserve">ject to the lease conditions and local and State government laws and requirements. </w:t>
      </w:r>
      <w:r w:rsidR="00465E9C" w:rsidRPr="009F7F03">
        <w:t>For example:</w:t>
      </w:r>
    </w:p>
    <w:p w14:paraId="69B140AA" w14:textId="77777777" w:rsidR="00465E9C" w:rsidRPr="009F7F03" w:rsidRDefault="00465E9C"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9F7F03">
        <w:rPr>
          <w:rFonts w:eastAsiaTheme="minorHAnsi"/>
          <w:lang w:eastAsia="en-US"/>
        </w:rPr>
        <w:t>a member may not be able to affix their own signage or posters to the outside of the building where their office is located</w:t>
      </w:r>
      <w:r w:rsidR="007323EE" w:rsidRPr="009F7F03">
        <w:rPr>
          <w:rFonts w:eastAsiaTheme="minorHAnsi"/>
          <w:lang w:eastAsia="en-US"/>
        </w:rPr>
        <w:t xml:space="preserve"> due to lease conditions</w:t>
      </w:r>
    </w:p>
    <w:p w14:paraId="69B140AB" w14:textId="77777777" w:rsidR="00465E9C" w:rsidRPr="009F7F03" w:rsidRDefault="00955CCF"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9F7F03">
        <w:rPr>
          <w:rFonts w:eastAsiaTheme="minorHAnsi"/>
          <w:lang w:eastAsia="en-US"/>
        </w:rPr>
        <w:t>a flagpole may not be permitted at the premises</w:t>
      </w:r>
      <w:r w:rsidR="007323EE" w:rsidRPr="009F7F03">
        <w:rPr>
          <w:rFonts w:eastAsiaTheme="minorHAnsi"/>
          <w:lang w:eastAsia="en-US"/>
        </w:rPr>
        <w:t xml:space="preserve"> due to planning restrictions</w:t>
      </w:r>
      <w:r w:rsidR="00465E9C" w:rsidRPr="009F7F03">
        <w:rPr>
          <w:rFonts w:eastAsiaTheme="minorHAnsi"/>
          <w:lang w:eastAsia="en-US"/>
        </w:rPr>
        <w:t>, or</w:t>
      </w:r>
    </w:p>
    <w:p w14:paraId="69B140AC" w14:textId="77777777" w:rsidR="00955CCF" w:rsidRPr="009F7F03" w:rsidRDefault="00955CCF"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9F7F03">
        <w:rPr>
          <w:rFonts w:eastAsiaTheme="minorHAnsi"/>
          <w:lang w:eastAsia="en-US"/>
        </w:rPr>
        <w:t>signage may not be permitted on a footpath</w:t>
      </w:r>
      <w:r w:rsidR="007323EE" w:rsidRPr="009F7F03">
        <w:rPr>
          <w:rFonts w:eastAsiaTheme="minorHAnsi"/>
          <w:lang w:eastAsia="en-US"/>
        </w:rPr>
        <w:t xml:space="preserve"> due to local by-laws</w:t>
      </w:r>
      <w:r w:rsidRPr="009F7F03">
        <w:rPr>
          <w:rFonts w:eastAsiaTheme="minorHAnsi"/>
          <w:lang w:eastAsia="en-US"/>
        </w:rPr>
        <w:t xml:space="preserve">. </w:t>
      </w:r>
    </w:p>
    <w:p w14:paraId="69B140AD" w14:textId="77777777" w:rsidR="00CF492C" w:rsidRPr="009F7F03" w:rsidRDefault="00803D49" w:rsidP="00DC077D">
      <w:pPr>
        <w:keepNext/>
        <w:tabs>
          <w:tab w:val="left" w:pos="284"/>
          <w:tab w:val="left" w:pos="567"/>
          <w:tab w:val="left" w:pos="3969"/>
          <w:tab w:val="left" w:pos="5245"/>
          <w:tab w:val="left" w:pos="9639"/>
          <w:tab w:val="left" w:pos="9923"/>
        </w:tabs>
        <w:spacing w:before="240" w:line="240" w:lineRule="auto"/>
        <w:rPr>
          <w:b/>
        </w:rPr>
      </w:pPr>
      <w:r w:rsidRPr="009F0116">
        <w:rPr>
          <w:b/>
        </w:rPr>
        <w:t>Section</w:t>
      </w:r>
      <w:r w:rsidR="00CF492C" w:rsidRPr="009F7F03">
        <w:rPr>
          <w:b/>
        </w:rPr>
        <w:t xml:space="preserve"> </w:t>
      </w:r>
      <w:r w:rsidR="00845362" w:rsidRPr="009F7F03">
        <w:rPr>
          <w:b/>
        </w:rPr>
        <w:t>7</w:t>
      </w:r>
      <w:r w:rsidR="009F0116" w:rsidRPr="009F0116">
        <w:rPr>
          <w:b/>
        </w:rPr>
        <w:t>5</w:t>
      </w:r>
      <w:r w:rsidR="00CF492C" w:rsidRPr="009F7F03">
        <w:rPr>
          <w:b/>
        </w:rPr>
        <w:t xml:space="preserve"> </w:t>
      </w:r>
      <w:r w:rsidR="00146836">
        <w:rPr>
          <w:b/>
        </w:rPr>
        <w:t>-</w:t>
      </w:r>
      <w:r w:rsidR="00CF492C" w:rsidRPr="009F7F03">
        <w:rPr>
          <w:b/>
        </w:rPr>
        <w:t xml:space="preserve"> Resources during election </w:t>
      </w:r>
      <w:r w:rsidR="00A66BE6" w:rsidRPr="009F7F03">
        <w:rPr>
          <w:b/>
        </w:rPr>
        <w:t xml:space="preserve">periods </w:t>
      </w:r>
    </w:p>
    <w:p w14:paraId="69B140AE" w14:textId="77777777" w:rsidR="00CF492C" w:rsidRPr="009F7F03" w:rsidRDefault="00CF492C"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9F0116">
        <w:t>section</w:t>
      </w:r>
      <w:r w:rsidRPr="009F7F03">
        <w:t xml:space="preserve"> allows additional public resources to be provided to the </w:t>
      </w:r>
      <w:r w:rsidR="00165C76">
        <w:t>Leader</w:t>
      </w:r>
      <w:r w:rsidRPr="009F7F03">
        <w:t xml:space="preserve"> of the Opposition in the House of Representatives during an election period</w:t>
      </w:r>
      <w:r w:rsidR="004F4A5B" w:rsidRPr="009F7F03">
        <w:t xml:space="preserve"> through a determination made by</w:t>
      </w:r>
      <w:r w:rsidRPr="009F7F03">
        <w:t xml:space="preserve"> the Minister under </w:t>
      </w:r>
      <w:r w:rsidR="00803D49" w:rsidRPr="009F0116">
        <w:t>subsection</w:t>
      </w:r>
      <w:r w:rsidRPr="009F7F03">
        <w:t xml:space="preserve"> 33(1) of the PBR Act. Further information on </w:t>
      </w:r>
      <w:r w:rsidR="00803D49" w:rsidRPr="009F0116">
        <w:t>subsection</w:t>
      </w:r>
      <w:r w:rsidRPr="009F7F03">
        <w:t xml:space="preserve"> 33(1) of the PBR Act is provided above in the explanatory text in relation to </w:t>
      </w:r>
      <w:r w:rsidR="00C83743" w:rsidRPr="009F7F03">
        <w:t xml:space="preserve">Part </w:t>
      </w:r>
      <w:r w:rsidRPr="009F7F03">
        <w:t xml:space="preserve">4. </w:t>
      </w:r>
    </w:p>
    <w:p w14:paraId="69B140AF" w14:textId="77777777" w:rsidR="00CF492C" w:rsidRPr="009F7F03" w:rsidRDefault="00CF492C"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These resources were previously provide</w:t>
      </w:r>
      <w:r w:rsidR="001D3491" w:rsidRPr="009F7F03">
        <w:t>d</w:t>
      </w:r>
      <w:r w:rsidRPr="009F7F03">
        <w:t xml:space="preserve"> under regulation 3F of the PE Regs, as well as under executive authority. Consistent with recommendation 6 of the Review, these resources have been consolidated in the Regulations to reduce complexity and increase transparency in the parliamentary work expenses framework. </w:t>
      </w:r>
    </w:p>
    <w:p w14:paraId="69B140B0" w14:textId="77777777" w:rsidR="004F4A5B"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9F0116">
        <w:t>Subsection</w:t>
      </w:r>
      <w:r w:rsidR="00CF492C" w:rsidRPr="00335F89">
        <w:t xml:space="preserve"> </w:t>
      </w:r>
      <w:r w:rsidR="00845362" w:rsidRPr="00335F89">
        <w:t>7</w:t>
      </w:r>
      <w:r w:rsidR="009F0116" w:rsidRPr="009F0116">
        <w:t>5</w:t>
      </w:r>
      <w:r w:rsidR="00CF492C" w:rsidRPr="00335F89">
        <w:t>(</w:t>
      </w:r>
      <w:r w:rsidR="004F4A5B" w:rsidRPr="00335F89">
        <w:t>1</w:t>
      </w:r>
      <w:r w:rsidR="00CF492C" w:rsidRPr="00335F89">
        <w:t>)</w:t>
      </w:r>
      <w:r w:rsidR="00CF492C" w:rsidRPr="009F7F03">
        <w:t xml:space="preserve"> </w:t>
      </w:r>
      <w:r w:rsidR="004F4A5B" w:rsidRPr="009F7F03">
        <w:t xml:space="preserve">provides that the Minister may determine </w:t>
      </w:r>
      <w:r w:rsidR="004946FA" w:rsidRPr="009F7F03">
        <w:t xml:space="preserve">that the Commonwealth will provide, for the </w:t>
      </w:r>
      <w:r w:rsidR="00165C76">
        <w:t>Leader</w:t>
      </w:r>
      <w:r w:rsidR="004946FA" w:rsidRPr="009F7F03">
        <w:t xml:space="preserve"> of the Opposition in the House of Representatives, facilities and equipment reasonably required for conducting the Leader’s parliamentary business during an election period. </w:t>
      </w:r>
    </w:p>
    <w:p w14:paraId="69B140B1" w14:textId="77777777" w:rsidR="00CF492C" w:rsidRPr="009F7F03" w:rsidRDefault="004946FA"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The provision </w:t>
      </w:r>
      <w:r w:rsidR="00CF492C" w:rsidRPr="009F7F03">
        <w:t xml:space="preserve">defines ‘election period’ for the purposes of this </w:t>
      </w:r>
      <w:r w:rsidR="00803D49" w:rsidRPr="009F0116">
        <w:t>section</w:t>
      </w:r>
      <w:r w:rsidR="00CF492C" w:rsidRPr="009F7F03">
        <w:t xml:space="preserve"> as the period that:</w:t>
      </w:r>
    </w:p>
    <w:p w14:paraId="69B140B2" w14:textId="77777777" w:rsidR="00504377" w:rsidRDefault="00504377"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Pr>
          <w:rFonts w:eastAsiaTheme="minorHAnsi"/>
          <w:lang w:eastAsia="en-US"/>
        </w:rPr>
        <w:t>for the House of Representatives:</w:t>
      </w:r>
    </w:p>
    <w:p w14:paraId="69B140B3" w14:textId="77777777" w:rsidR="00CF492C" w:rsidRPr="0076349C" w:rsidRDefault="00CF492C" w:rsidP="00504377">
      <w:pPr>
        <w:pStyle w:val="ListParagraph"/>
        <w:numPr>
          <w:ilvl w:val="1"/>
          <w:numId w:val="31"/>
        </w:numPr>
        <w:tabs>
          <w:tab w:val="left" w:pos="1134"/>
          <w:tab w:val="left" w:pos="3969"/>
          <w:tab w:val="left" w:pos="5245"/>
        </w:tabs>
        <w:spacing w:before="120" w:line="240" w:lineRule="auto"/>
        <w:contextualSpacing w:val="0"/>
        <w:rPr>
          <w:rFonts w:eastAsiaTheme="minorHAnsi"/>
          <w:lang w:eastAsia="en-US"/>
        </w:rPr>
      </w:pPr>
      <w:r w:rsidRPr="0076349C">
        <w:rPr>
          <w:rFonts w:eastAsiaTheme="minorHAnsi"/>
          <w:lang w:eastAsia="en-US"/>
        </w:rPr>
        <w:t xml:space="preserve">commences on the day after the House of Representatives is dissolved or expires (this will include an election for both Houses of Parliament, as well as an election for the House of Representatives only – </w:t>
      </w:r>
      <w:r w:rsidR="00AE6502">
        <w:rPr>
          <w:rFonts w:eastAsiaTheme="minorHAnsi"/>
          <w:lang w:eastAsia="en-US"/>
        </w:rPr>
        <w:t xml:space="preserve">including a half-Senate election, </w:t>
      </w:r>
      <w:r w:rsidRPr="00883089">
        <w:rPr>
          <w:rFonts w:eastAsiaTheme="minorHAnsi"/>
          <w:lang w:eastAsia="en-US"/>
        </w:rPr>
        <w:t>but not a Senate only election</w:t>
      </w:r>
      <w:r w:rsidRPr="0076349C">
        <w:rPr>
          <w:rFonts w:eastAsiaTheme="minorHAnsi"/>
          <w:lang w:eastAsia="en-US"/>
        </w:rPr>
        <w:t>), and</w:t>
      </w:r>
    </w:p>
    <w:p w14:paraId="69B140B4" w14:textId="77777777" w:rsidR="00504377" w:rsidRDefault="00CF492C" w:rsidP="00504377">
      <w:pPr>
        <w:pStyle w:val="ListParagraph"/>
        <w:numPr>
          <w:ilvl w:val="1"/>
          <w:numId w:val="31"/>
        </w:numPr>
        <w:tabs>
          <w:tab w:val="left" w:pos="1134"/>
          <w:tab w:val="left" w:pos="3969"/>
          <w:tab w:val="left" w:pos="5245"/>
        </w:tabs>
        <w:spacing w:before="120" w:line="240" w:lineRule="auto"/>
        <w:contextualSpacing w:val="0"/>
        <w:rPr>
          <w:rFonts w:eastAsiaTheme="minorHAnsi"/>
          <w:lang w:eastAsia="en-US"/>
        </w:rPr>
      </w:pPr>
      <w:r w:rsidRPr="0076349C">
        <w:rPr>
          <w:rFonts w:eastAsiaTheme="minorHAnsi"/>
          <w:lang w:eastAsia="en-US"/>
        </w:rPr>
        <w:t xml:space="preserve">ends </w:t>
      </w:r>
      <w:r w:rsidR="00A3438E" w:rsidRPr="0076349C">
        <w:rPr>
          <w:rFonts w:eastAsiaTheme="minorHAnsi"/>
          <w:lang w:eastAsia="en-US"/>
        </w:rPr>
        <w:t xml:space="preserve">at </w:t>
      </w:r>
      <w:r w:rsidRPr="0076349C">
        <w:rPr>
          <w:rFonts w:eastAsiaTheme="minorHAnsi"/>
          <w:lang w:eastAsia="en-US"/>
        </w:rPr>
        <w:t>the</w:t>
      </w:r>
      <w:r w:rsidR="00A3438E" w:rsidRPr="0076349C">
        <w:rPr>
          <w:rFonts w:eastAsiaTheme="minorHAnsi"/>
          <w:lang w:eastAsia="en-US"/>
        </w:rPr>
        <w:t xml:space="preserve"> end </w:t>
      </w:r>
      <w:r w:rsidR="004946FA" w:rsidRPr="0076349C">
        <w:rPr>
          <w:rFonts w:eastAsiaTheme="minorHAnsi"/>
          <w:lang w:eastAsia="en-US"/>
        </w:rPr>
        <w:t>of</w:t>
      </w:r>
      <w:r w:rsidR="00A3438E" w:rsidRPr="0076349C">
        <w:rPr>
          <w:rFonts w:eastAsiaTheme="minorHAnsi"/>
          <w:lang w:eastAsia="en-US"/>
        </w:rPr>
        <w:t xml:space="preserve"> the</w:t>
      </w:r>
      <w:r w:rsidRPr="0076349C">
        <w:rPr>
          <w:rFonts w:eastAsiaTheme="minorHAnsi"/>
          <w:lang w:eastAsia="en-US"/>
        </w:rPr>
        <w:t xml:space="preserve"> </w:t>
      </w:r>
      <w:r w:rsidR="000A0215" w:rsidRPr="0076349C">
        <w:rPr>
          <w:rFonts w:eastAsiaTheme="minorHAnsi"/>
          <w:lang w:eastAsia="en-US"/>
        </w:rPr>
        <w:t>day before</w:t>
      </w:r>
      <w:r w:rsidRPr="0076349C">
        <w:rPr>
          <w:rFonts w:eastAsiaTheme="minorHAnsi"/>
          <w:lang w:eastAsia="en-US"/>
        </w:rPr>
        <w:t xml:space="preserve"> polling day for the House of Representatives</w:t>
      </w:r>
      <w:r w:rsidR="00504377">
        <w:rPr>
          <w:rFonts w:eastAsiaTheme="minorHAnsi"/>
          <w:lang w:eastAsia="en-US"/>
        </w:rPr>
        <w:t>, and</w:t>
      </w:r>
    </w:p>
    <w:p w14:paraId="69B140B5" w14:textId="77777777" w:rsidR="00504377" w:rsidRDefault="00504377" w:rsidP="00504377">
      <w:pPr>
        <w:pStyle w:val="ListParagraph"/>
        <w:numPr>
          <w:ilvl w:val="0"/>
          <w:numId w:val="31"/>
        </w:numPr>
        <w:tabs>
          <w:tab w:val="left" w:pos="1134"/>
          <w:tab w:val="left" w:pos="3969"/>
          <w:tab w:val="left" w:pos="5245"/>
        </w:tabs>
        <w:spacing w:before="120" w:line="240" w:lineRule="auto"/>
        <w:contextualSpacing w:val="0"/>
        <w:rPr>
          <w:rFonts w:eastAsiaTheme="minorHAnsi"/>
          <w:lang w:eastAsia="en-US"/>
        </w:rPr>
      </w:pPr>
      <w:r>
        <w:rPr>
          <w:rFonts w:eastAsiaTheme="minorHAnsi"/>
          <w:lang w:eastAsia="en-US"/>
        </w:rPr>
        <w:t>for the Senate:</w:t>
      </w:r>
    </w:p>
    <w:p w14:paraId="69B140B6" w14:textId="77777777" w:rsidR="00504377" w:rsidRDefault="00AF7B00" w:rsidP="00504377">
      <w:pPr>
        <w:pStyle w:val="ListParagraph"/>
        <w:numPr>
          <w:ilvl w:val="1"/>
          <w:numId w:val="31"/>
        </w:numPr>
        <w:tabs>
          <w:tab w:val="left" w:pos="1134"/>
          <w:tab w:val="left" w:pos="3969"/>
          <w:tab w:val="left" w:pos="5245"/>
        </w:tabs>
        <w:spacing w:before="120" w:line="240" w:lineRule="auto"/>
        <w:contextualSpacing w:val="0"/>
        <w:rPr>
          <w:rFonts w:eastAsiaTheme="minorHAnsi"/>
          <w:lang w:eastAsia="en-US"/>
        </w:rPr>
      </w:pPr>
      <w:r>
        <w:rPr>
          <w:rFonts w:eastAsiaTheme="minorHAnsi"/>
          <w:lang w:eastAsia="en-US"/>
        </w:rPr>
        <w:t>c</w:t>
      </w:r>
      <w:r w:rsidR="00504377">
        <w:rPr>
          <w:rFonts w:eastAsiaTheme="minorHAnsi"/>
          <w:lang w:eastAsia="en-US"/>
        </w:rPr>
        <w:t>ommences on the day the first writ for the election is issued, and</w:t>
      </w:r>
    </w:p>
    <w:p w14:paraId="69B140B7" w14:textId="77777777" w:rsidR="00CF492C" w:rsidRPr="0076349C" w:rsidRDefault="00AF7B00" w:rsidP="00504377">
      <w:pPr>
        <w:pStyle w:val="ListParagraph"/>
        <w:numPr>
          <w:ilvl w:val="1"/>
          <w:numId w:val="31"/>
        </w:numPr>
        <w:tabs>
          <w:tab w:val="left" w:pos="1134"/>
          <w:tab w:val="left" w:pos="3969"/>
          <w:tab w:val="left" w:pos="5245"/>
        </w:tabs>
        <w:spacing w:before="120" w:line="240" w:lineRule="auto"/>
        <w:contextualSpacing w:val="0"/>
        <w:rPr>
          <w:rFonts w:eastAsiaTheme="minorHAnsi"/>
          <w:lang w:eastAsia="en-US"/>
        </w:rPr>
      </w:pPr>
      <w:r>
        <w:rPr>
          <w:rFonts w:eastAsiaTheme="minorHAnsi"/>
          <w:lang w:eastAsia="en-US"/>
        </w:rPr>
        <w:t>e</w:t>
      </w:r>
      <w:r w:rsidR="00504377">
        <w:rPr>
          <w:rFonts w:eastAsiaTheme="minorHAnsi"/>
          <w:lang w:eastAsia="en-US"/>
        </w:rPr>
        <w:t xml:space="preserve">nds at the end of the day before the following polling day for the Senate. </w:t>
      </w:r>
    </w:p>
    <w:p w14:paraId="69B140B8" w14:textId="77777777" w:rsidR="00CF492C" w:rsidRPr="009F7F03" w:rsidRDefault="00CF492C"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means that additional public resources are only provided in respect of an </w:t>
      </w:r>
      <w:r w:rsidR="00EC7336" w:rsidRPr="009F7F03">
        <w:t>election intended to determine which party will form government a</w:t>
      </w:r>
      <w:r w:rsidRPr="009F7F03">
        <w:t>nd are only available for use during the election.</w:t>
      </w:r>
    </w:p>
    <w:p w14:paraId="69B140B9" w14:textId="77777777" w:rsidR="00CF492C" w:rsidRPr="009F7F03" w:rsidRDefault="00CF492C"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The sorts of resources that would typically be provided during an election period to the </w:t>
      </w:r>
      <w:r w:rsidR="00165C76">
        <w:t>Leader</w:t>
      </w:r>
      <w:r w:rsidR="004946FA" w:rsidRPr="009F7F03">
        <w:t xml:space="preserve"> of the Opposition include (</w:t>
      </w:r>
      <w:r w:rsidRPr="009F7F03">
        <w:t>but are not limited to</w:t>
      </w:r>
      <w:r w:rsidR="004946FA" w:rsidRPr="009F7F03">
        <w:t>)</w:t>
      </w:r>
      <w:r w:rsidRPr="009F7F03">
        <w:t>:</w:t>
      </w:r>
    </w:p>
    <w:p w14:paraId="69B140BA" w14:textId="77777777" w:rsidR="00CF492C" w:rsidRPr="0076349C" w:rsidRDefault="00CF492C"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76349C">
        <w:rPr>
          <w:rFonts w:eastAsiaTheme="minorHAnsi"/>
          <w:lang w:eastAsia="en-US"/>
        </w:rPr>
        <w:t xml:space="preserve">additional photographic services </w:t>
      </w:r>
    </w:p>
    <w:p w14:paraId="69B140BB" w14:textId="77777777" w:rsidR="00CF492C" w:rsidRPr="0076349C" w:rsidRDefault="00CF492C"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76349C">
        <w:rPr>
          <w:rFonts w:eastAsiaTheme="minorHAnsi"/>
          <w:lang w:eastAsia="en-US"/>
        </w:rPr>
        <w:t>ICT services or ICT equipment (for example, mobile phones, laptops, printers, internet services, and ICT technical support services)</w:t>
      </w:r>
    </w:p>
    <w:p w14:paraId="69B140BC" w14:textId="77777777" w:rsidR="00CF492C" w:rsidRPr="0076349C" w:rsidRDefault="00CF492C"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76349C">
        <w:rPr>
          <w:rFonts w:eastAsiaTheme="minorHAnsi"/>
          <w:lang w:eastAsia="en-US"/>
        </w:rPr>
        <w:t>other electronic equipment (for example, video or voice recorders, and portable radios or televisions), and</w:t>
      </w:r>
    </w:p>
    <w:p w14:paraId="69B140BD" w14:textId="77777777" w:rsidR="00CF492C" w:rsidRPr="0076349C" w:rsidRDefault="00CF492C"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76349C">
        <w:rPr>
          <w:rFonts w:eastAsiaTheme="minorHAnsi"/>
          <w:lang w:eastAsia="en-US"/>
        </w:rPr>
        <w:t xml:space="preserve">non-electronic equipment (for example, luggage and luggage tags, press conference stands, doorstops, and the provision of consumables like printer paper). </w:t>
      </w:r>
    </w:p>
    <w:p w14:paraId="69B140BE" w14:textId="77777777" w:rsidR="00CF492C"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9F0116">
        <w:t>Subsection</w:t>
      </w:r>
      <w:r w:rsidR="00CF492C" w:rsidRPr="009F7F03">
        <w:t xml:space="preserve"> </w:t>
      </w:r>
      <w:r w:rsidR="00845362" w:rsidRPr="009F7F03">
        <w:t>7</w:t>
      </w:r>
      <w:r w:rsidR="009F0116" w:rsidRPr="009F0116">
        <w:t>5</w:t>
      </w:r>
      <w:r w:rsidR="00CF492C" w:rsidRPr="009F7F03">
        <w:t xml:space="preserve">(2) allows the </w:t>
      </w:r>
      <w:r w:rsidR="00165C76">
        <w:t>Leader</w:t>
      </w:r>
      <w:r w:rsidR="00CF492C" w:rsidRPr="009F7F03">
        <w:t xml:space="preserve"> of the Opposition to distribute resources provided in accordance with this </w:t>
      </w:r>
      <w:r w:rsidRPr="009F0116">
        <w:t>section</w:t>
      </w:r>
      <w:r w:rsidR="00CF492C" w:rsidRPr="009F7F03">
        <w:t xml:space="preserve"> at their own discretion. This means that the </w:t>
      </w:r>
      <w:r w:rsidR="00165C76">
        <w:t>Leader</w:t>
      </w:r>
      <w:r w:rsidR="00CF492C" w:rsidRPr="009F7F03">
        <w:t xml:space="preserve"> of the Opposition does not have to use the public resources determined under this </w:t>
      </w:r>
      <w:r w:rsidRPr="009F0116">
        <w:t>section</w:t>
      </w:r>
      <w:r w:rsidR="00CF492C" w:rsidRPr="009F7F03">
        <w:t xml:space="preserve"> personally, but rather, may allow other persons assisting them in conducting their parliamentary business to use the resources. For example, distributing ICT equipment to staff members, or to other members, who are assisting the </w:t>
      </w:r>
      <w:r w:rsidR="00165C76">
        <w:t>Leader</w:t>
      </w:r>
      <w:r w:rsidR="00CF492C" w:rsidRPr="009F7F03">
        <w:t xml:space="preserve"> of the Opposition to conduct their parliamentary business during the election period. </w:t>
      </w:r>
    </w:p>
    <w:p w14:paraId="69B140BF" w14:textId="77777777" w:rsidR="00CF492C" w:rsidRPr="009F7F03" w:rsidRDefault="00CF492C"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In addition to specifying the types of resources that may be provided under </w:t>
      </w:r>
      <w:r w:rsidR="00803D49" w:rsidRPr="009F0116">
        <w:t>subsection</w:t>
      </w:r>
      <w:r w:rsidR="00463899" w:rsidRPr="009F7F03">
        <w:t xml:space="preserve"> 33(1) of the PBR Act as a consequence of this </w:t>
      </w:r>
      <w:r w:rsidR="00803D49" w:rsidRPr="009F0116">
        <w:t>section</w:t>
      </w:r>
      <w:r w:rsidR="00463899" w:rsidRPr="009F7F03">
        <w:t xml:space="preserve">, </w:t>
      </w:r>
      <w:r w:rsidR="00803D49" w:rsidRPr="009F0116">
        <w:t>subsection</w:t>
      </w:r>
      <w:r w:rsidRPr="009F7F03">
        <w:t xml:space="preserve"> </w:t>
      </w:r>
      <w:r w:rsidR="00845362" w:rsidRPr="009F7F03">
        <w:t>7</w:t>
      </w:r>
      <w:r w:rsidR="009F0116" w:rsidRPr="009F0116">
        <w:t>5</w:t>
      </w:r>
      <w:r w:rsidRPr="009F7F03">
        <w:t xml:space="preserve">(3) also allows the Minister, as part of their determination under this </w:t>
      </w:r>
      <w:r w:rsidR="00803D49" w:rsidRPr="009F0116">
        <w:t>section</w:t>
      </w:r>
      <w:r w:rsidRPr="009F7F03">
        <w:t xml:space="preserve">, to place conditions on the use of resources. For example, a condition that the resources are only loaned, and must be returned at the end of the election period. </w:t>
      </w:r>
    </w:p>
    <w:p w14:paraId="69B140C0" w14:textId="77777777" w:rsidR="00CF492C" w:rsidRPr="009F7F03" w:rsidRDefault="00AE6502" w:rsidP="009217AC">
      <w:pPr>
        <w:pStyle w:val="ListParagraph"/>
        <w:numPr>
          <w:ilvl w:val="0"/>
          <w:numId w:val="19"/>
        </w:numPr>
        <w:tabs>
          <w:tab w:val="left" w:pos="567"/>
          <w:tab w:val="left" w:pos="3969"/>
          <w:tab w:val="left" w:pos="5245"/>
        </w:tabs>
        <w:spacing w:before="240" w:line="240" w:lineRule="auto"/>
        <w:ind w:left="0" w:firstLine="0"/>
        <w:contextualSpacing w:val="0"/>
      </w:pPr>
      <w:r>
        <w:t>The n</w:t>
      </w:r>
      <w:r w:rsidR="00CF492C" w:rsidRPr="009F7F03">
        <w:t xml:space="preserve">ote under </w:t>
      </w:r>
      <w:r w:rsidR="00803D49" w:rsidRPr="009F0116">
        <w:t>subsection</w:t>
      </w:r>
      <w:r w:rsidR="00CF492C" w:rsidRPr="009F7F03">
        <w:t xml:space="preserve"> </w:t>
      </w:r>
      <w:r w:rsidR="00845362" w:rsidRPr="009F7F03">
        <w:t>7</w:t>
      </w:r>
      <w:r w:rsidR="009F0116" w:rsidRPr="009F0116">
        <w:t>5</w:t>
      </w:r>
      <w:r w:rsidR="00CF492C" w:rsidRPr="009F7F03">
        <w:t>(</w:t>
      </w:r>
      <w:r>
        <w:t>4</w:t>
      </w:r>
      <w:r w:rsidR="00CF492C" w:rsidRPr="009F7F03">
        <w:t xml:space="preserve">) reminds the reader that the dominant purpose test applies in relation to the public resources prescribed under this </w:t>
      </w:r>
      <w:r w:rsidR="00803D49" w:rsidRPr="009F0116">
        <w:t>section</w:t>
      </w:r>
      <w:r w:rsidR="00CF492C" w:rsidRPr="009F7F03">
        <w:t xml:space="preserve">. This means that the resources provided under this </w:t>
      </w:r>
      <w:r w:rsidR="00803D49" w:rsidRPr="009F0116">
        <w:t>section</w:t>
      </w:r>
      <w:r w:rsidR="00CF492C" w:rsidRPr="009F7F03">
        <w:t xml:space="preserve"> can only be used for the dominant purpose of conducting the </w:t>
      </w:r>
      <w:r w:rsidR="00165C76">
        <w:t>Leader</w:t>
      </w:r>
      <w:r w:rsidR="00CF492C" w:rsidRPr="009F7F03">
        <w:t xml:space="preserve"> of the Opposition’s parliamentary business. Note that </w:t>
      </w:r>
      <w:r w:rsidR="00803D49" w:rsidRPr="009F0116">
        <w:t>subsection</w:t>
      </w:r>
      <w:r w:rsidR="00CF492C" w:rsidRPr="009F7F03">
        <w:t xml:space="preserve"> 26(4) of the PBR Act also specifically prevents these resources being used for a</w:t>
      </w:r>
      <w:r w:rsidR="003E5F1E" w:rsidRPr="009F7F03">
        <w:t>ny</w:t>
      </w:r>
      <w:r w:rsidR="00CF492C" w:rsidRPr="009F7F03">
        <w:t xml:space="preserve"> commercial purpose (regardless of whether or not the </w:t>
      </w:r>
      <w:r w:rsidR="003E5F1E" w:rsidRPr="009F7F03">
        <w:t xml:space="preserve">resources are used for the </w:t>
      </w:r>
      <w:r w:rsidR="00CF492C" w:rsidRPr="009F7F03">
        <w:t>dominant</w:t>
      </w:r>
      <w:r w:rsidR="003E5F1E" w:rsidRPr="009F7F03">
        <w:t xml:space="preserve"> purpose of parliamentary business</w:t>
      </w:r>
      <w:r w:rsidR="00CF492C" w:rsidRPr="009F7F03">
        <w:t xml:space="preserve">). The </w:t>
      </w:r>
      <w:r w:rsidR="00165C76">
        <w:t>Leader</w:t>
      </w:r>
      <w:r w:rsidR="00CF492C" w:rsidRPr="009F7F03">
        <w:t xml:space="preserve"> of the Opposition must therefore carefully consider how they, and other third parties (such as staff members, or other members), use the public resources provided under this </w:t>
      </w:r>
      <w:r w:rsidR="00803D49" w:rsidRPr="009F0116">
        <w:t>section</w:t>
      </w:r>
      <w:r w:rsidR="00CF492C" w:rsidRPr="009F7F03">
        <w:t>. For example, where printer paper is used to print flyers promoting a local business, or where a television is predominantly used for non</w:t>
      </w:r>
      <w:r>
        <w:noBreakHyphen/>
      </w:r>
      <w:r w:rsidR="00CF492C" w:rsidRPr="009F7F03">
        <w:t xml:space="preserve">parliamentary business activities, the </w:t>
      </w:r>
      <w:r w:rsidR="00165C76">
        <w:t>Leader</w:t>
      </w:r>
      <w:r w:rsidR="00CF492C" w:rsidRPr="009F7F03">
        <w:t xml:space="preserve"> of the Opposition may consider that the dominant purpose test has not been met in the circumstances. </w:t>
      </w:r>
    </w:p>
    <w:p w14:paraId="69B140C1" w14:textId="77777777" w:rsidR="00CF492C" w:rsidRPr="00883089" w:rsidRDefault="00CF492C" w:rsidP="009217AC">
      <w:pPr>
        <w:pStyle w:val="ListParagraph"/>
        <w:numPr>
          <w:ilvl w:val="0"/>
          <w:numId w:val="19"/>
        </w:numPr>
        <w:tabs>
          <w:tab w:val="left" w:pos="567"/>
          <w:tab w:val="left" w:pos="3969"/>
          <w:tab w:val="left" w:pos="5245"/>
        </w:tabs>
        <w:spacing w:before="240" w:line="240" w:lineRule="auto"/>
        <w:ind w:left="0" w:firstLine="0"/>
        <w:contextualSpacing w:val="0"/>
      </w:pPr>
      <w:r w:rsidRPr="00883089">
        <w:t xml:space="preserve">It is also important to note that the activities prescribed as parliamentary business will be limited during an election period by virtue of the fact that the House of Representatives is dissolved. For example, attendance at parliamentary sittings would not occur and it is unlikely that any committee business of the House would take place during this period. </w:t>
      </w:r>
    </w:p>
    <w:p w14:paraId="69B140C2" w14:textId="77777777" w:rsidR="00CF492C" w:rsidRPr="009F7F03" w:rsidRDefault="00803D49" w:rsidP="00DC077D">
      <w:pPr>
        <w:keepNext/>
        <w:tabs>
          <w:tab w:val="left" w:pos="284"/>
          <w:tab w:val="left" w:pos="567"/>
          <w:tab w:val="left" w:pos="3969"/>
          <w:tab w:val="left" w:pos="5245"/>
          <w:tab w:val="left" w:pos="9639"/>
          <w:tab w:val="left" w:pos="9923"/>
        </w:tabs>
        <w:spacing w:before="240" w:line="240" w:lineRule="auto"/>
        <w:rPr>
          <w:b/>
        </w:rPr>
      </w:pPr>
      <w:r w:rsidRPr="003C2391">
        <w:rPr>
          <w:b/>
        </w:rPr>
        <w:t>Section</w:t>
      </w:r>
      <w:r w:rsidR="00CF492C" w:rsidRPr="009F7F03">
        <w:rPr>
          <w:b/>
        </w:rPr>
        <w:t xml:space="preserve"> </w:t>
      </w:r>
      <w:r w:rsidR="00845362" w:rsidRPr="009F7F03">
        <w:rPr>
          <w:b/>
        </w:rPr>
        <w:t>7</w:t>
      </w:r>
      <w:r w:rsidR="003C2391" w:rsidRPr="003C2391">
        <w:rPr>
          <w:b/>
        </w:rPr>
        <w:t>6</w:t>
      </w:r>
      <w:r w:rsidR="00CF492C" w:rsidRPr="009F7F03">
        <w:rPr>
          <w:b/>
        </w:rPr>
        <w:t xml:space="preserve"> </w:t>
      </w:r>
      <w:r w:rsidR="00146836">
        <w:rPr>
          <w:b/>
        </w:rPr>
        <w:t>-</w:t>
      </w:r>
      <w:r w:rsidR="00CF492C" w:rsidRPr="009F7F03">
        <w:rPr>
          <w:b/>
        </w:rPr>
        <w:t xml:space="preserve"> Mobile phone services for personal staff </w:t>
      </w:r>
    </w:p>
    <w:p w14:paraId="69B140C3" w14:textId="77777777" w:rsidR="001C4037" w:rsidRDefault="00CF492C"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3C2391">
        <w:t>section</w:t>
      </w:r>
      <w:r w:rsidRPr="009F7F03">
        <w:t xml:space="preserve"> continues the current arrangements under regulations 3E and 3G of the PE Regs, by </w:t>
      </w:r>
      <w:r w:rsidR="004946FA" w:rsidRPr="009F7F03">
        <w:t xml:space="preserve">enabling the Minister to determine that </w:t>
      </w:r>
      <w:r w:rsidRPr="009F7F03">
        <w:t xml:space="preserve">mobile phones and mobile phone services </w:t>
      </w:r>
      <w:r w:rsidR="004946FA" w:rsidRPr="009F7F03">
        <w:t xml:space="preserve">can be given to members for </w:t>
      </w:r>
      <w:r w:rsidRPr="009F7F03">
        <w:t>use by the</w:t>
      </w:r>
      <w:r w:rsidR="004946FA" w:rsidRPr="009F7F03">
        <w:t>ir personal staff.</w:t>
      </w:r>
      <w:r w:rsidR="00784039" w:rsidRPr="009F7F03">
        <w:t xml:space="preserve"> </w:t>
      </w:r>
      <w:r w:rsidR="004946FA" w:rsidRPr="009F7F03">
        <w:t xml:space="preserve">‘Personal staff’ are employed by members in accordance with </w:t>
      </w:r>
      <w:r w:rsidR="00803D49" w:rsidRPr="003C2391">
        <w:t>section</w:t>
      </w:r>
      <w:r w:rsidR="004946FA" w:rsidRPr="009F7F03">
        <w:t xml:space="preserve">s 12 and 13 of the </w:t>
      </w:r>
      <w:r w:rsidR="004946FA" w:rsidRPr="00335F89">
        <w:rPr>
          <w:i/>
        </w:rPr>
        <w:t>M</w:t>
      </w:r>
      <w:r w:rsidR="004D5C26" w:rsidRPr="00335F89">
        <w:rPr>
          <w:i/>
        </w:rPr>
        <w:t xml:space="preserve">embers of Parliament (Staff) </w:t>
      </w:r>
      <w:r w:rsidR="004946FA" w:rsidRPr="00335F89">
        <w:rPr>
          <w:i/>
        </w:rPr>
        <w:t>Act</w:t>
      </w:r>
      <w:r w:rsidR="004D5C26" w:rsidRPr="00335F89">
        <w:rPr>
          <w:i/>
        </w:rPr>
        <w:t xml:space="preserve"> 1984</w:t>
      </w:r>
      <w:r w:rsidR="004946FA" w:rsidRPr="009F7F03">
        <w:t xml:space="preserve"> and relevant determinations of the Prime Minister made for that purpose. </w:t>
      </w:r>
    </w:p>
    <w:p w14:paraId="69B140C4" w14:textId="77777777" w:rsidR="00CF492C" w:rsidRPr="001C4037"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3C2391">
        <w:t>Subsection</w:t>
      </w:r>
      <w:r w:rsidR="00CF492C" w:rsidRPr="001C4037">
        <w:t xml:space="preserve"> </w:t>
      </w:r>
      <w:r w:rsidR="00845362" w:rsidRPr="001C4037">
        <w:t>7</w:t>
      </w:r>
      <w:r w:rsidR="003C2391" w:rsidRPr="003C2391">
        <w:t>6</w:t>
      </w:r>
      <w:r w:rsidR="00CF492C" w:rsidRPr="001C4037">
        <w:t xml:space="preserve">(2) provides that the phones and services referred to in </w:t>
      </w:r>
      <w:r w:rsidRPr="003C2391">
        <w:t>subsection</w:t>
      </w:r>
      <w:r w:rsidR="00CF492C" w:rsidRPr="001C4037">
        <w:t xml:space="preserve"> </w:t>
      </w:r>
      <w:r w:rsidR="00845362" w:rsidRPr="001C4037">
        <w:t>7</w:t>
      </w:r>
      <w:r w:rsidR="003C2391" w:rsidRPr="003C2391">
        <w:t>6</w:t>
      </w:r>
      <w:r w:rsidR="00CF492C" w:rsidRPr="001C4037">
        <w:t>(1) are prescribed for distribution at the discretion of the members concerned and on the condition that:</w:t>
      </w:r>
    </w:p>
    <w:p w14:paraId="69B140C5" w14:textId="77777777" w:rsidR="00CF492C" w:rsidRPr="009F7F03" w:rsidRDefault="00CF492C"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9F7F03">
        <w:rPr>
          <w:rFonts w:eastAsiaTheme="minorHAnsi"/>
          <w:lang w:eastAsia="en-US"/>
        </w:rPr>
        <w:t xml:space="preserve">the Minister is provided with such information in relation to the use of the phones as </w:t>
      </w:r>
      <w:r w:rsidR="00647A6A">
        <w:rPr>
          <w:rFonts w:eastAsiaTheme="minorHAnsi"/>
          <w:lang w:eastAsia="en-US"/>
        </w:rPr>
        <w:t>they</w:t>
      </w:r>
      <w:r w:rsidRPr="009F7F03">
        <w:rPr>
          <w:rFonts w:eastAsiaTheme="minorHAnsi"/>
          <w:lang w:eastAsia="en-US"/>
        </w:rPr>
        <w:t xml:space="preserve"> require, and </w:t>
      </w:r>
    </w:p>
    <w:p w14:paraId="69B140C6" w14:textId="77777777" w:rsidR="00CF492C" w:rsidRPr="009F7F03" w:rsidRDefault="00CF492C"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9F7F03">
        <w:rPr>
          <w:rFonts w:eastAsiaTheme="minorHAnsi"/>
          <w:lang w:eastAsia="en-US"/>
        </w:rPr>
        <w:t>that the phones are returned when the persons to whom they have been distributed cease to be staff members.</w:t>
      </w:r>
    </w:p>
    <w:p w14:paraId="69B140C7" w14:textId="77777777" w:rsidR="00CF492C" w:rsidRPr="009F7F03" w:rsidRDefault="00CF492C"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These </w:t>
      </w:r>
      <w:r w:rsidR="00803D49" w:rsidRPr="003C2391">
        <w:t>subsection</w:t>
      </w:r>
      <w:r w:rsidRPr="009F7F03">
        <w:t xml:space="preserve">s allow the members specified </w:t>
      </w:r>
      <w:r w:rsidRPr="009F7F03" w:rsidDel="00F3557C">
        <w:t xml:space="preserve">in </w:t>
      </w:r>
      <w:r w:rsidR="00803D49" w:rsidRPr="003C2391">
        <w:t>subsection</w:t>
      </w:r>
      <w:r w:rsidRPr="009F7F03">
        <w:t xml:space="preserve"> </w:t>
      </w:r>
      <w:r w:rsidR="00845362" w:rsidRPr="009F7F03">
        <w:t>7</w:t>
      </w:r>
      <w:r w:rsidR="003C2391" w:rsidRPr="003C2391">
        <w:t>6</w:t>
      </w:r>
      <w:r w:rsidRPr="009F7F03">
        <w:t xml:space="preserve">(1) to allocate phones to the staff members of other members in their party; and allow for appropriate oversight and accountability. </w:t>
      </w:r>
    </w:p>
    <w:p w14:paraId="69B140C8" w14:textId="77777777" w:rsidR="00BD4B68" w:rsidRPr="009F7F03" w:rsidRDefault="00BD4B68"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The </w:t>
      </w:r>
      <w:r w:rsidR="00662DDD" w:rsidRPr="009F7F03">
        <w:t xml:space="preserve">Minister’s </w:t>
      </w:r>
      <w:r w:rsidRPr="009F7F03">
        <w:t xml:space="preserve">determination may also provide for </w:t>
      </w:r>
      <w:r w:rsidR="00662DDD" w:rsidRPr="009F7F03">
        <w:t xml:space="preserve">administrative </w:t>
      </w:r>
      <w:r w:rsidRPr="009F7F03">
        <w:t xml:space="preserve">arrangements in respect of the phones and services </w:t>
      </w:r>
      <w:r w:rsidR="00D73EA3">
        <w:t>with which</w:t>
      </w:r>
      <w:r w:rsidRPr="009F7F03">
        <w:t xml:space="preserve"> members must comply. </w:t>
      </w:r>
    </w:p>
    <w:p w14:paraId="69B140C9" w14:textId="77777777" w:rsidR="00BD4B68" w:rsidRPr="009F7F03" w:rsidRDefault="00BD4B68"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Consistent with </w:t>
      </w:r>
      <w:r w:rsidR="00803D49" w:rsidRPr="003C2391">
        <w:t>subsection</w:t>
      </w:r>
      <w:r w:rsidRPr="009F7F03">
        <w:t xml:space="preserve"> 26(4) of the PBR Act, these phones and phone services must be used for the dominant purpose of the relevant member’s parliamentary business, and not for commercial purposes. See the explanatory text in relation to Part 4 above for further information on </w:t>
      </w:r>
      <w:r w:rsidR="00803D49" w:rsidRPr="003C2391">
        <w:t>subsection</w:t>
      </w:r>
      <w:r w:rsidRPr="009F7F03">
        <w:t xml:space="preserve"> 26(4).</w:t>
      </w:r>
    </w:p>
    <w:p w14:paraId="69B140CA" w14:textId="77777777" w:rsidR="00CF492C" w:rsidRPr="009F7F03" w:rsidRDefault="00803D49" w:rsidP="00DC077D">
      <w:pPr>
        <w:keepNext/>
        <w:tabs>
          <w:tab w:val="left" w:pos="3969"/>
          <w:tab w:val="left" w:pos="5245"/>
        </w:tabs>
        <w:spacing w:line="240" w:lineRule="auto"/>
        <w:rPr>
          <w:b/>
        </w:rPr>
      </w:pPr>
      <w:r w:rsidRPr="003C2391">
        <w:rPr>
          <w:b/>
        </w:rPr>
        <w:t>Section</w:t>
      </w:r>
      <w:r w:rsidR="00CF492C" w:rsidRPr="009F7F03">
        <w:rPr>
          <w:b/>
        </w:rPr>
        <w:t xml:space="preserve"> </w:t>
      </w:r>
      <w:r w:rsidR="00845362" w:rsidRPr="009F7F03">
        <w:rPr>
          <w:b/>
        </w:rPr>
        <w:t>7</w:t>
      </w:r>
      <w:r w:rsidR="003C2391" w:rsidRPr="003C2391">
        <w:rPr>
          <w:b/>
        </w:rPr>
        <w:t>7</w:t>
      </w:r>
      <w:r w:rsidR="00CF492C" w:rsidRPr="009F7F03">
        <w:rPr>
          <w:b/>
        </w:rPr>
        <w:t xml:space="preserve"> </w:t>
      </w:r>
      <w:r w:rsidR="00146836">
        <w:rPr>
          <w:b/>
        </w:rPr>
        <w:t>-</w:t>
      </w:r>
      <w:r w:rsidR="00CF492C" w:rsidRPr="009F7F03">
        <w:rPr>
          <w:b/>
        </w:rPr>
        <w:t xml:space="preserve"> Exceptional circumstances determinations</w:t>
      </w:r>
    </w:p>
    <w:p w14:paraId="69B140CB" w14:textId="77777777" w:rsidR="00CF492C" w:rsidRPr="009F7F03" w:rsidRDefault="00CF492C"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Consistent with recommendation 3 of the Review, this </w:t>
      </w:r>
      <w:r w:rsidR="00803D49" w:rsidRPr="003C2391">
        <w:t>section</w:t>
      </w:r>
      <w:r w:rsidRPr="009F7F03">
        <w:t xml:space="preserve"> sets out certain matters that th</w:t>
      </w:r>
      <w:r w:rsidR="00B93E65" w:rsidRPr="009F7F03">
        <w:t>e</w:t>
      </w:r>
      <w:r w:rsidRPr="009F7F03">
        <w:t xml:space="preserve"> Minister must take into account or may take into account when making a determination under </w:t>
      </w:r>
      <w:r w:rsidR="00803D49" w:rsidRPr="003C2391">
        <w:t>subsection</w:t>
      </w:r>
      <w:r w:rsidR="005B16E6">
        <w:t> </w:t>
      </w:r>
      <w:r w:rsidRPr="009F7F03">
        <w:t xml:space="preserve">33(2) of the PBR Act. See the explanatory text above in relation to Part 4 for further information on </w:t>
      </w:r>
      <w:r w:rsidR="00803D49" w:rsidRPr="003C2391">
        <w:t>subsection</w:t>
      </w:r>
      <w:r w:rsidRPr="009F7F03">
        <w:t xml:space="preserve"> 33(2) of the PBR Act. Note that the power provided under </w:t>
      </w:r>
      <w:r w:rsidR="00803D49" w:rsidRPr="003C2391">
        <w:t>subsection</w:t>
      </w:r>
      <w:r w:rsidR="005B16E6">
        <w:t> </w:t>
      </w:r>
      <w:r w:rsidRPr="009F7F03">
        <w:t>33(2) replaces the need to provide a supplement for capped entitlements under these Regulations. The supplement was previously provided under regulation 3EA of the PE Regs.</w:t>
      </w:r>
    </w:p>
    <w:p w14:paraId="69B140CC" w14:textId="77777777" w:rsidR="00CF492C" w:rsidRPr="009F7F03" w:rsidRDefault="00CF492C"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For the purposes of </w:t>
      </w:r>
      <w:r w:rsidR="00803D49" w:rsidRPr="003C2391">
        <w:t>subsection</w:t>
      </w:r>
      <w:r w:rsidRPr="009F7F03">
        <w:t xml:space="preserve"> 33(7) of the PBR Act, </w:t>
      </w:r>
      <w:r w:rsidR="00803D49" w:rsidRPr="003C2391">
        <w:t>subsection</w:t>
      </w:r>
      <w:r w:rsidRPr="009F7F03">
        <w:t xml:space="preserve"> </w:t>
      </w:r>
      <w:r w:rsidR="00845362" w:rsidRPr="009F7F03">
        <w:t>7</w:t>
      </w:r>
      <w:r w:rsidR="003C2391" w:rsidRPr="003C2391">
        <w:t>7</w:t>
      </w:r>
      <w:r w:rsidRPr="009F7F03">
        <w:t>(1) sets out the matters that the Minister is required to take into account when determining whether there are exceptional circumstances that justify the provision of additional public resources. These are:</w:t>
      </w:r>
    </w:p>
    <w:p w14:paraId="69B140CD" w14:textId="77777777" w:rsidR="00CF492C" w:rsidRPr="000B2733" w:rsidRDefault="00CF492C"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0B2733">
        <w:rPr>
          <w:rFonts w:eastAsiaTheme="minorHAnsi"/>
          <w:lang w:eastAsia="en-US"/>
        </w:rPr>
        <w:t xml:space="preserve">an unexpected event that has affected the member or </w:t>
      </w:r>
      <w:r w:rsidR="00784039" w:rsidRPr="000B2733">
        <w:rPr>
          <w:rFonts w:eastAsiaTheme="minorHAnsi"/>
          <w:lang w:eastAsia="en-US"/>
        </w:rPr>
        <w:t>their</w:t>
      </w:r>
      <w:r w:rsidRPr="000B2733">
        <w:rPr>
          <w:rFonts w:eastAsiaTheme="minorHAnsi"/>
          <w:lang w:eastAsia="en-US"/>
        </w:rPr>
        <w:t xml:space="preserve"> electorate (for example, a natural disaster, or other serious unforeseen disruption to a community or region that requires public response)</w:t>
      </w:r>
    </w:p>
    <w:p w14:paraId="69B140CE" w14:textId="77777777" w:rsidR="00CF492C" w:rsidRPr="000B2733" w:rsidRDefault="00CF492C"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0B2733">
        <w:rPr>
          <w:rFonts w:eastAsiaTheme="minorHAnsi"/>
          <w:lang w:eastAsia="en-US"/>
        </w:rPr>
        <w:t>circumstances that result in the member’s needs being unable to be otherwise addressed under the PBR Act (for example, a member suffers a non-compensable injury and requires reasonable additional public resources to conduct their duties)</w:t>
      </w:r>
    </w:p>
    <w:p w14:paraId="69B140CF" w14:textId="77777777" w:rsidR="00CF492C" w:rsidRPr="009F7F03" w:rsidRDefault="00CF492C"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0B2733">
        <w:rPr>
          <w:rFonts w:eastAsiaTheme="minorHAnsi"/>
          <w:lang w:eastAsia="en-US"/>
        </w:rPr>
        <w:t>the family or caring responsibilities of the member (for example, the member has a unique caring arrangement, or there is a sudden and unforeseen change in their family circumstances), and</w:t>
      </w:r>
    </w:p>
    <w:p w14:paraId="69B140D0" w14:textId="77777777" w:rsidR="00CF492C" w:rsidRPr="000B2733" w:rsidRDefault="00CF492C"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0B2733">
        <w:rPr>
          <w:rFonts w:eastAsiaTheme="minorHAnsi"/>
          <w:lang w:eastAsia="en-US"/>
        </w:rPr>
        <w:t xml:space="preserve">whether provision of public resources would represent value for money for the Commonwealth, despite the member being otherwise ineligible for that resource (for example, the member wishes to regularly use a mode of transport not currently covered by the Regulations, which would result in </w:t>
      </w:r>
      <w:r w:rsidR="004302AD" w:rsidRPr="000B2733">
        <w:rPr>
          <w:rFonts w:eastAsiaTheme="minorHAnsi"/>
          <w:lang w:eastAsia="en-US"/>
        </w:rPr>
        <w:t>reduced cost</w:t>
      </w:r>
      <w:r w:rsidRPr="000B2733">
        <w:rPr>
          <w:rFonts w:eastAsiaTheme="minorHAnsi"/>
          <w:lang w:eastAsia="en-US"/>
        </w:rPr>
        <w:t xml:space="preserve"> to the Commonwealth</w:t>
      </w:r>
      <w:r w:rsidR="000621DF" w:rsidRPr="000B2733">
        <w:rPr>
          <w:rFonts w:eastAsiaTheme="minorHAnsi"/>
          <w:lang w:eastAsia="en-US"/>
        </w:rPr>
        <w:t xml:space="preserve"> in their particular circumstances</w:t>
      </w:r>
      <w:r w:rsidRPr="000B2733">
        <w:rPr>
          <w:rFonts w:eastAsiaTheme="minorHAnsi"/>
          <w:lang w:eastAsia="en-US"/>
        </w:rPr>
        <w:t>).</w:t>
      </w:r>
    </w:p>
    <w:p w14:paraId="69B140D1" w14:textId="77777777" w:rsidR="00CF492C"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3C2391">
        <w:t>Subsection</w:t>
      </w:r>
      <w:r w:rsidR="00CF492C" w:rsidRPr="009F7F03">
        <w:t xml:space="preserve"> </w:t>
      </w:r>
      <w:r w:rsidR="00845362" w:rsidRPr="009F7F03">
        <w:t>7</w:t>
      </w:r>
      <w:r w:rsidR="003C2391" w:rsidRPr="003C2391">
        <w:t>7</w:t>
      </w:r>
      <w:r w:rsidR="00CF492C" w:rsidRPr="009F7F03">
        <w:t xml:space="preserve">(2) provides that the Minister may take into account any other matter that </w:t>
      </w:r>
      <w:r w:rsidR="00647A6A">
        <w:t>they</w:t>
      </w:r>
      <w:r w:rsidR="00CF492C" w:rsidRPr="009F7F03">
        <w:t xml:space="preserve"> think is relevant.</w:t>
      </w:r>
    </w:p>
    <w:p w14:paraId="69B140D2" w14:textId="77777777" w:rsidR="00CF492C" w:rsidRPr="009F7F03" w:rsidRDefault="002B6A8D" w:rsidP="009217AC">
      <w:pPr>
        <w:pStyle w:val="ListParagraph"/>
        <w:numPr>
          <w:ilvl w:val="0"/>
          <w:numId w:val="19"/>
        </w:numPr>
        <w:tabs>
          <w:tab w:val="left" w:pos="567"/>
          <w:tab w:val="left" w:pos="3969"/>
          <w:tab w:val="left" w:pos="5245"/>
        </w:tabs>
        <w:spacing w:before="240" w:line="240" w:lineRule="auto"/>
        <w:ind w:left="0" w:firstLine="0"/>
        <w:contextualSpacing w:val="0"/>
      </w:pPr>
      <w:r>
        <w:t>P</w:t>
      </w:r>
      <w:r w:rsidR="00EC7336" w:rsidRPr="009F7F03">
        <w:t xml:space="preserve">ublic resources will only be provided in accordance with an exceptional circumstances determination where they relate to the conduct of a member’s parliamentary business. Further, the public resources provided can only be used by the member for the dominant purpose of conducting their parliamentary business. </w:t>
      </w:r>
    </w:p>
    <w:p w14:paraId="69B140D3" w14:textId="77777777" w:rsidR="00B42C6E" w:rsidRDefault="00B42C6E">
      <w:pPr>
        <w:rPr>
          <w:b/>
          <w:sz w:val="28"/>
          <w:u w:val="single"/>
        </w:rPr>
      </w:pPr>
      <w:r>
        <w:rPr>
          <w:b/>
          <w:sz w:val="28"/>
          <w:u w:val="single"/>
        </w:rPr>
        <w:br w:type="page"/>
      </w:r>
    </w:p>
    <w:p w14:paraId="69B140D4" w14:textId="77777777" w:rsidR="00F60AD5" w:rsidRPr="009F7F03" w:rsidRDefault="00F60AD5" w:rsidP="00A36976">
      <w:pPr>
        <w:keepNext/>
        <w:tabs>
          <w:tab w:val="left" w:pos="3969"/>
          <w:tab w:val="left" w:pos="5245"/>
        </w:tabs>
        <w:spacing w:line="240" w:lineRule="auto"/>
        <w:rPr>
          <w:b/>
          <w:sz w:val="28"/>
          <w:u w:val="single"/>
        </w:rPr>
      </w:pPr>
      <w:r w:rsidRPr="009F7F03">
        <w:rPr>
          <w:b/>
          <w:sz w:val="28"/>
          <w:u w:val="single"/>
        </w:rPr>
        <w:t>Part 5</w:t>
      </w:r>
      <w:r w:rsidR="00146836">
        <w:rPr>
          <w:b/>
          <w:sz w:val="28"/>
          <w:u w:val="single"/>
        </w:rPr>
        <w:t xml:space="preserve"> - </w:t>
      </w:r>
      <w:r w:rsidRPr="009F7F03">
        <w:rPr>
          <w:b/>
          <w:sz w:val="28"/>
          <w:u w:val="single"/>
        </w:rPr>
        <w:t>Other resources</w:t>
      </w:r>
    </w:p>
    <w:p w14:paraId="69B140D5" w14:textId="77777777" w:rsidR="00F60AD5" w:rsidRPr="009F7F03" w:rsidRDefault="00F60AD5" w:rsidP="00A36976">
      <w:pPr>
        <w:keepNext/>
        <w:tabs>
          <w:tab w:val="left" w:pos="3969"/>
          <w:tab w:val="left" w:pos="5245"/>
        </w:tabs>
        <w:spacing w:line="240" w:lineRule="auto"/>
        <w:rPr>
          <w:i/>
        </w:rPr>
      </w:pPr>
      <w:r w:rsidRPr="009F7F03">
        <w:rPr>
          <w:i/>
        </w:rPr>
        <w:t>Overview</w:t>
      </w:r>
    </w:p>
    <w:p w14:paraId="69B140D6" w14:textId="77777777" w:rsidR="00F60AD5" w:rsidRPr="009F7F03" w:rsidRDefault="00F60AD5"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This Part of the Regulations prescribes additional resources for the purposes of Part 5 of the PBR</w:t>
      </w:r>
      <w:r w:rsidR="005B16E6">
        <w:t> </w:t>
      </w:r>
      <w:r w:rsidRPr="009F7F03">
        <w:t xml:space="preserve">Act, and specifically </w:t>
      </w:r>
      <w:r w:rsidR="00803D49" w:rsidRPr="003C2391">
        <w:t>subsection</w:t>
      </w:r>
      <w:r w:rsidRPr="009F7F03">
        <w:t xml:space="preserve"> 42(1). </w:t>
      </w:r>
      <w:r w:rsidR="00E52555" w:rsidRPr="009F7F03">
        <w:t xml:space="preserve">Resources </w:t>
      </w:r>
      <w:r w:rsidR="0031689C" w:rsidRPr="009F7F03">
        <w:t xml:space="preserve">is </w:t>
      </w:r>
      <w:r w:rsidR="00E52555" w:rsidRPr="009F7F03">
        <w:t xml:space="preserve">defined in </w:t>
      </w:r>
      <w:r w:rsidR="00803D49" w:rsidRPr="003C2391">
        <w:t>section</w:t>
      </w:r>
      <w:r w:rsidR="00E52555" w:rsidRPr="009F7F03">
        <w:t xml:space="preserve"> 5 of the PBR Act and means the payment of expenses, or allowances, goods, services, premises, equipment or any other facility. </w:t>
      </w:r>
    </w:p>
    <w:p w14:paraId="69B140D7" w14:textId="77777777" w:rsidR="00F60AD5"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3C2391">
        <w:t>Subsection</w:t>
      </w:r>
      <w:r w:rsidR="00F60AD5" w:rsidRPr="009F7F03">
        <w:t xml:space="preserve"> 42(1) </w:t>
      </w:r>
      <w:r w:rsidR="00EA2B0E" w:rsidRPr="009F7F03">
        <w:t xml:space="preserve">of the PBR Act </w:t>
      </w:r>
      <w:r w:rsidR="00F60AD5" w:rsidRPr="009F7F03">
        <w:t xml:space="preserve">allows the Regulations to provide that resources </w:t>
      </w:r>
      <w:r w:rsidR="002600E1" w:rsidRPr="009F7F03">
        <w:t xml:space="preserve">are to </w:t>
      </w:r>
      <w:r w:rsidR="00F60AD5" w:rsidRPr="009F7F03">
        <w:t>be provided to members by the Commonwealth,</w:t>
      </w:r>
      <w:r w:rsidR="00A553DC" w:rsidRPr="009F7F03">
        <w:t xml:space="preserve"> and</w:t>
      </w:r>
      <w:r w:rsidR="00F60AD5" w:rsidRPr="009F7F03">
        <w:t xml:space="preserve"> specifically </w:t>
      </w:r>
      <w:r w:rsidR="00A553DC" w:rsidRPr="009F7F03">
        <w:t xml:space="preserve">including </w:t>
      </w:r>
      <w:r w:rsidR="00F60AD5" w:rsidRPr="009F7F03">
        <w:t>that they may provide a scheme in relation to:</w:t>
      </w:r>
    </w:p>
    <w:p w14:paraId="69B140D8" w14:textId="77777777" w:rsidR="00F60AD5" w:rsidRPr="004E0902" w:rsidRDefault="00F60AD5"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4E0902">
        <w:rPr>
          <w:rFonts w:eastAsiaTheme="minorHAnsi"/>
          <w:lang w:eastAsia="en-US"/>
        </w:rPr>
        <w:t>legal proceedings for current and some former Ministers of State (</w:t>
      </w:r>
      <w:r w:rsidR="00803D49" w:rsidRPr="003C2391">
        <w:rPr>
          <w:rFonts w:eastAsiaTheme="minorHAnsi"/>
          <w:lang w:eastAsia="en-US"/>
        </w:rPr>
        <w:t>paragraph</w:t>
      </w:r>
      <w:r w:rsidRPr="004E0902">
        <w:rPr>
          <w:rFonts w:eastAsiaTheme="minorHAnsi"/>
          <w:lang w:eastAsia="en-US"/>
        </w:rPr>
        <w:t xml:space="preserve"> 42(2)(a)), and</w:t>
      </w:r>
    </w:p>
    <w:p w14:paraId="69B140D9" w14:textId="77777777" w:rsidR="00F60AD5" w:rsidRPr="004E0902" w:rsidRDefault="00F60AD5"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4E0902">
        <w:rPr>
          <w:rFonts w:eastAsiaTheme="minorHAnsi"/>
          <w:lang w:eastAsia="en-US"/>
        </w:rPr>
        <w:t xml:space="preserve">the provision of insurance </w:t>
      </w:r>
      <w:r w:rsidR="00A553DC" w:rsidRPr="004E0902">
        <w:rPr>
          <w:rFonts w:eastAsiaTheme="minorHAnsi"/>
          <w:lang w:eastAsia="en-US"/>
        </w:rPr>
        <w:t xml:space="preserve">to </w:t>
      </w:r>
      <w:r w:rsidRPr="004E0902">
        <w:rPr>
          <w:rFonts w:eastAsiaTheme="minorHAnsi"/>
          <w:lang w:eastAsia="en-US"/>
        </w:rPr>
        <w:t>members or any other person in connection with a member (</w:t>
      </w:r>
      <w:r w:rsidR="00803D49" w:rsidRPr="003C2391">
        <w:rPr>
          <w:rFonts w:eastAsiaTheme="minorHAnsi"/>
          <w:lang w:eastAsia="en-US"/>
        </w:rPr>
        <w:t>paragraph</w:t>
      </w:r>
      <w:r w:rsidRPr="004E0902">
        <w:rPr>
          <w:rFonts w:eastAsiaTheme="minorHAnsi"/>
          <w:lang w:eastAsia="en-US"/>
        </w:rPr>
        <w:t xml:space="preserve"> 42(2)(b)). </w:t>
      </w:r>
    </w:p>
    <w:p w14:paraId="69B140DA" w14:textId="77777777" w:rsidR="00F60AD5" w:rsidRPr="009F7F03" w:rsidRDefault="00E67034" w:rsidP="009217AC">
      <w:pPr>
        <w:pStyle w:val="ListParagraph"/>
        <w:numPr>
          <w:ilvl w:val="0"/>
          <w:numId w:val="19"/>
        </w:numPr>
        <w:tabs>
          <w:tab w:val="left" w:pos="567"/>
          <w:tab w:val="left" w:pos="3969"/>
          <w:tab w:val="left" w:pos="5245"/>
        </w:tabs>
        <w:spacing w:before="240" w:line="240" w:lineRule="auto"/>
        <w:ind w:left="0" w:firstLine="0"/>
        <w:contextualSpacing w:val="0"/>
      </w:pPr>
      <w:r>
        <w:t>R</w:t>
      </w:r>
      <w:r w:rsidR="00F60AD5" w:rsidRPr="009F7F03">
        <w:t xml:space="preserve">esources prescribed in the Regulations for the purposes of Part 5 of the PBR Act are not </w:t>
      </w:r>
      <w:r w:rsidR="00803D49" w:rsidRPr="003C2391">
        <w:t>sub</w:t>
      </w:r>
      <w:r w:rsidR="00F60AD5" w:rsidRPr="009F7F03">
        <w:t xml:space="preserve">ject to the requirements of </w:t>
      </w:r>
      <w:r w:rsidR="00803D49" w:rsidRPr="003C2391">
        <w:t>section</w:t>
      </w:r>
      <w:r w:rsidR="00DA7831" w:rsidRPr="009F7F03">
        <w:t>s</w:t>
      </w:r>
      <w:r w:rsidR="00F60AD5" w:rsidRPr="009F7F03">
        <w:t xml:space="preserve"> 25, 26 or 27 </w:t>
      </w:r>
      <w:r w:rsidR="00DA7831" w:rsidRPr="009F7F03">
        <w:t>of the PBR Act</w:t>
      </w:r>
      <w:r w:rsidR="00F60AD5" w:rsidRPr="009F7F03">
        <w:t xml:space="preserve">. The intention being that resources provided under Part 5 of the PBR Act would be prescribed in self-contained schemes that impose separate conditions and obligations which may not necessarily be compatible with the requirements of </w:t>
      </w:r>
      <w:r w:rsidR="00803D49" w:rsidRPr="003C2391">
        <w:t>section</w:t>
      </w:r>
      <w:r w:rsidR="00F60AD5" w:rsidRPr="009F7F03">
        <w:t>s</w:t>
      </w:r>
      <w:r w:rsidR="00D73BBD">
        <w:t> </w:t>
      </w:r>
      <w:r w:rsidR="00F60AD5" w:rsidRPr="009F7F03">
        <w:t xml:space="preserve">25, 26 and 27 of the PBR Act. Noting this, this Part of the Regulations is divided into </w:t>
      </w:r>
      <w:r w:rsidR="007B4198" w:rsidRPr="009F7F03">
        <w:t>two</w:t>
      </w:r>
      <w:r w:rsidR="00F60AD5" w:rsidRPr="009F7F03">
        <w:t xml:space="preserve"> Divisions:</w:t>
      </w:r>
    </w:p>
    <w:p w14:paraId="69B140DB" w14:textId="77777777" w:rsidR="00F60AD5" w:rsidRPr="00E70352" w:rsidRDefault="00F60AD5"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4E0902">
        <w:rPr>
          <w:rFonts w:eastAsiaTheme="minorHAnsi"/>
          <w:lang w:eastAsia="en-US"/>
        </w:rPr>
        <w:t>insurance, and</w:t>
      </w:r>
    </w:p>
    <w:p w14:paraId="69B140DC" w14:textId="77777777" w:rsidR="00F60AD5" w:rsidRPr="00E70352" w:rsidRDefault="00F60AD5"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4E0902">
        <w:rPr>
          <w:rFonts w:eastAsiaTheme="minorHAnsi"/>
          <w:lang w:eastAsia="en-US"/>
        </w:rPr>
        <w:t>legal assistance for Ministers.</w:t>
      </w:r>
    </w:p>
    <w:p w14:paraId="69B140DD" w14:textId="77777777" w:rsidR="00265894" w:rsidRPr="00CD0039" w:rsidRDefault="00265894"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Explanatory notes are included for each of the provisions in this part below, and outline the conditions and eligibility requirements that need to be met in order for members to access the resources provided under this Part.</w:t>
      </w:r>
    </w:p>
    <w:p w14:paraId="69B140DE" w14:textId="77777777" w:rsidR="009027E7" w:rsidRDefault="009027E7">
      <w:pPr>
        <w:rPr>
          <w:rStyle w:val="CharDivNo"/>
          <w:i/>
          <w:kern w:val="28"/>
          <w:szCs w:val="24"/>
        </w:rPr>
      </w:pPr>
      <w:bookmarkStart w:id="6" w:name="_Toc493259720"/>
      <w:bookmarkStart w:id="7" w:name="_Toc492394454"/>
      <w:r>
        <w:rPr>
          <w:rStyle w:val="CharDivNo"/>
          <w:b/>
          <w:i/>
          <w:szCs w:val="24"/>
        </w:rPr>
        <w:br w:type="page"/>
      </w:r>
    </w:p>
    <w:p w14:paraId="69B140DF" w14:textId="77777777" w:rsidR="00DA7831" w:rsidRPr="00B14AC6" w:rsidRDefault="00DA7831" w:rsidP="00051F36">
      <w:pPr>
        <w:pStyle w:val="ActHead3"/>
        <w:spacing w:line="240" w:lineRule="auto"/>
        <w:rPr>
          <w:b w:val="0"/>
          <w:i/>
          <w:szCs w:val="28"/>
          <w:u w:val="single"/>
        </w:rPr>
      </w:pPr>
      <w:r w:rsidRPr="00B14AC6">
        <w:rPr>
          <w:rStyle w:val="CharDivNo"/>
          <w:b w:val="0"/>
          <w:i/>
          <w:szCs w:val="28"/>
          <w:u w:val="single"/>
        </w:rPr>
        <w:t>Division 1</w:t>
      </w:r>
      <w:r w:rsidR="00146836">
        <w:rPr>
          <w:b w:val="0"/>
          <w:i/>
          <w:szCs w:val="28"/>
          <w:u w:val="single"/>
        </w:rPr>
        <w:t xml:space="preserve"> - </w:t>
      </w:r>
      <w:r w:rsidRPr="00B14AC6">
        <w:rPr>
          <w:rStyle w:val="CharDivText"/>
          <w:b w:val="0"/>
          <w:i/>
          <w:szCs w:val="28"/>
          <w:u w:val="single"/>
        </w:rPr>
        <w:t>Insurance</w:t>
      </w:r>
      <w:bookmarkEnd w:id="6"/>
      <w:bookmarkEnd w:id="7"/>
    </w:p>
    <w:p w14:paraId="69B140E0" w14:textId="77777777" w:rsidR="006C7E28" w:rsidRPr="009F7F03" w:rsidRDefault="00803D49" w:rsidP="00A36976">
      <w:pPr>
        <w:keepNext/>
        <w:tabs>
          <w:tab w:val="left" w:pos="3969"/>
          <w:tab w:val="left" w:pos="5245"/>
        </w:tabs>
        <w:spacing w:after="240" w:line="240" w:lineRule="auto"/>
        <w:rPr>
          <w:b/>
        </w:rPr>
      </w:pPr>
      <w:r w:rsidRPr="003C2391">
        <w:rPr>
          <w:b/>
        </w:rPr>
        <w:t>Section</w:t>
      </w:r>
      <w:r w:rsidR="006C7E28" w:rsidRPr="009F7F03">
        <w:rPr>
          <w:b/>
        </w:rPr>
        <w:t xml:space="preserve"> </w:t>
      </w:r>
      <w:r w:rsidR="00845362" w:rsidRPr="009F7F03">
        <w:rPr>
          <w:b/>
        </w:rPr>
        <w:t>7</w:t>
      </w:r>
      <w:r w:rsidR="003C2391" w:rsidRPr="003C2391">
        <w:rPr>
          <w:b/>
        </w:rPr>
        <w:t>8</w:t>
      </w:r>
      <w:r w:rsidR="006C7E28" w:rsidRPr="009F7F03">
        <w:rPr>
          <w:b/>
        </w:rPr>
        <w:t xml:space="preserve"> </w:t>
      </w:r>
      <w:r w:rsidR="00146836">
        <w:rPr>
          <w:b/>
        </w:rPr>
        <w:t>-</w:t>
      </w:r>
      <w:r w:rsidR="006C7E28" w:rsidRPr="009F7F03">
        <w:rPr>
          <w:b/>
        </w:rPr>
        <w:t xml:space="preserve"> Insurance cover for parliamentary business</w:t>
      </w:r>
    </w:p>
    <w:p w14:paraId="69B140E1" w14:textId="77777777" w:rsidR="006C7E28" w:rsidRPr="009F7F03" w:rsidRDefault="006C7E28"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Consistent with regulations 3EB and 3EC of the </w:t>
      </w:r>
      <w:r w:rsidR="00901E7E" w:rsidRPr="009F7F03">
        <w:t>PE Regs</w:t>
      </w:r>
      <w:r w:rsidRPr="009F7F03">
        <w:t>,</w:t>
      </w:r>
      <w:r w:rsidR="00A52F0B" w:rsidRPr="009F7F03">
        <w:t xml:space="preserve"> this</w:t>
      </w:r>
      <w:r w:rsidRPr="009F7F03">
        <w:t xml:space="preserve"> </w:t>
      </w:r>
      <w:r w:rsidR="00803D49" w:rsidRPr="003C2391">
        <w:t>section</w:t>
      </w:r>
      <w:r w:rsidRPr="009F7F03">
        <w:t xml:space="preserve"> </w:t>
      </w:r>
      <w:r w:rsidR="00C00FCD" w:rsidRPr="009F7F03">
        <w:t xml:space="preserve">requires the Commonwealth to provide insurance obtained by the Commonwealth to members and other relevant </w:t>
      </w:r>
      <w:r w:rsidR="00454687" w:rsidRPr="009F7F03">
        <w:t xml:space="preserve">persons </w:t>
      </w:r>
      <w:r w:rsidR="00C00FCD" w:rsidRPr="009F7F03">
        <w:t>in</w:t>
      </w:r>
      <w:r w:rsidRPr="009F7F03">
        <w:t xml:space="preserve"> respect of liabilities and losses arising from their respective roles and responsibilities. </w:t>
      </w:r>
      <w:r w:rsidRPr="00883089">
        <w:t xml:space="preserve">The insurance policy is intended to extend to injury to members of </w:t>
      </w:r>
      <w:r w:rsidR="00B93E65" w:rsidRPr="00883089">
        <w:t xml:space="preserve">the </w:t>
      </w:r>
      <w:r w:rsidRPr="00883089">
        <w:t>public, or damage to personal property of members of the public, management activities, professional activities and employment practices, and travel.</w:t>
      </w:r>
      <w:r w:rsidRPr="009F7F03">
        <w:t xml:space="preserve"> </w:t>
      </w:r>
    </w:p>
    <w:p w14:paraId="69B140E2" w14:textId="77777777" w:rsidR="006C7E28"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3C2391">
        <w:t>Subsection</w:t>
      </w:r>
      <w:r w:rsidR="006C7E28" w:rsidRPr="009F7F03">
        <w:t xml:space="preserve"> </w:t>
      </w:r>
      <w:r w:rsidR="00845362" w:rsidRPr="009F7F03">
        <w:t>7</w:t>
      </w:r>
      <w:r w:rsidR="003C2391" w:rsidRPr="003C2391">
        <w:t>8</w:t>
      </w:r>
      <w:r w:rsidR="006C7E28" w:rsidRPr="009F7F03">
        <w:t xml:space="preserve">(1) </w:t>
      </w:r>
      <w:r w:rsidR="00443BF1" w:rsidRPr="009F7F03">
        <w:t xml:space="preserve">requires relevant </w:t>
      </w:r>
      <w:r w:rsidR="006C7E28" w:rsidRPr="009F7F03">
        <w:t xml:space="preserve">insurance obtained by the Commonwealth to cover the persons and activities described in this </w:t>
      </w:r>
      <w:r w:rsidRPr="003C2391">
        <w:t>section</w:t>
      </w:r>
      <w:r w:rsidR="006C7E28" w:rsidRPr="009F7F03">
        <w:t xml:space="preserve">. The insurance is prescribed under </w:t>
      </w:r>
      <w:r w:rsidRPr="003C2391">
        <w:t>subsection</w:t>
      </w:r>
      <w:r w:rsidR="006C7E28" w:rsidRPr="009F7F03">
        <w:t xml:space="preserve"> 42(1) of the PBR</w:t>
      </w:r>
      <w:r w:rsidR="00355EF3">
        <w:t> </w:t>
      </w:r>
      <w:r w:rsidR="006C7E28" w:rsidRPr="009F7F03">
        <w:t xml:space="preserve">Act. See the explanatory text above in relation to Part </w:t>
      </w:r>
      <w:r w:rsidR="00EE14D4" w:rsidRPr="009F7F03">
        <w:t>5</w:t>
      </w:r>
      <w:r w:rsidR="006C7E28" w:rsidRPr="009F7F03">
        <w:t xml:space="preserve"> of these Regulations for further information on </w:t>
      </w:r>
      <w:r w:rsidRPr="003C2391">
        <w:t>section</w:t>
      </w:r>
      <w:r w:rsidR="006C7E28" w:rsidRPr="009F7F03">
        <w:t xml:space="preserve"> 42 of the PBR Act. </w:t>
      </w:r>
    </w:p>
    <w:p w14:paraId="69B140E3" w14:textId="77777777" w:rsidR="006C7E28"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3C2391">
        <w:t>Subsection</w:t>
      </w:r>
      <w:r w:rsidR="006C7E28" w:rsidRPr="009F7F03">
        <w:t xml:space="preserve"> </w:t>
      </w:r>
      <w:r w:rsidR="00845362" w:rsidRPr="009F7F03">
        <w:t>7</w:t>
      </w:r>
      <w:r w:rsidR="003C2391" w:rsidRPr="003C2391">
        <w:t>8</w:t>
      </w:r>
      <w:r w:rsidR="006C7E28" w:rsidRPr="009F7F03">
        <w:t xml:space="preserve">(2) provides that the insurance must be in the form of a policy or policies of insurance approved by the Minister. Furthermore, in addition to specifications in this </w:t>
      </w:r>
      <w:r w:rsidRPr="003C2391">
        <w:t>section</w:t>
      </w:r>
      <w:r w:rsidR="006C7E28" w:rsidRPr="009F7F03">
        <w:t>, the</w:t>
      </w:r>
      <w:r w:rsidR="003B3A8E" w:rsidRPr="009F7F03">
        <w:t xml:space="preserve"> policy or policies provided under this </w:t>
      </w:r>
      <w:r w:rsidRPr="003C2391">
        <w:t>section</w:t>
      </w:r>
      <w:r w:rsidR="003B3A8E" w:rsidRPr="009F7F03">
        <w:t xml:space="preserve"> are also </w:t>
      </w:r>
      <w:r w:rsidRPr="003C2391">
        <w:t>sub</w:t>
      </w:r>
      <w:r w:rsidR="003B3A8E" w:rsidRPr="009F7F03">
        <w:t>ject to the</w:t>
      </w:r>
      <w:r w:rsidR="006C7E28" w:rsidRPr="009F7F03">
        <w:t xml:space="preserve"> terms, conditions, limitations or exclusions specified in the policy or policies. This reflects the intention that the insurance cover will be provided by a commercial insurer, and </w:t>
      </w:r>
      <w:r w:rsidR="00443BF1" w:rsidRPr="009F7F03">
        <w:t xml:space="preserve">that </w:t>
      </w:r>
      <w:r w:rsidR="006C7E28" w:rsidRPr="009F7F03">
        <w:t>the Commonwealth</w:t>
      </w:r>
      <w:r w:rsidR="00443BF1" w:rsidRPr="009F7F03">
        <w:t xml:space="preserve"> cannot necessarily dictate the terms of an insurance policy provided by a commercial insurer.</w:t>
      </w:r>
    </w:p>
    <w:p w14:paraId="69B140E4" w14:textId="77777777" w:rsidR="006C7E28"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3C2391">
        <w:t>Subsection</w:t>
      </w:r>
      <w:r w:rsidR="006C7E28" w:rsidRPr="009F7F03">
        <w:t xml:space="preserve"> </w:t>
      </w:r>
      <w:r w:rsidR="00845362" w:rsidRPr="009F7F03">
        <w:t>7</w:t>
      </w:r>
      <w:r w:rsidR="003C2391" w:rsidRPr="003C2391">
        <w:t>8</w:t>
      </w:r>
      <w:r w:rsidR="006C7E28" w:rsidRPr="009F7F03">
        <w:t xml:space="preserve">(3) sets out the types of coverage extended to members who are also members of the Parliament (noting that the term member is defined in </w:t>
      </w:r>
      <w:r w:rsidRPr="003C2391">
        <w:t>section</w:t>
      </w:r>
      <w:r w:rsidR="006C7E28" w:rsidRPr="009F7F03">
        <w:t xml:space="preserve"> 5 of the PBR Act to include some office holders who may hold office for a period of time without being a member of either House of the Parliament). Coverage is provided for the following in respect of the conduct of a member’s parliamentary business:</w:t>
      </w:r>
    </w:p>
    <w:p w14:paraId="69B140E5" w14:textId="77777777" w:rsidR="006C7E28" w:rsidRPr="003E3F91" w:rsidRDefault="006C7E28"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3E3F91">
        <w:rPr>
          <w:rFonts w:eastAsiaTheme="minorHAnsi"/>
          <w:lang w:eastAsia="en-US"/>
        </w:rPr>
        <w:t>travel</w:t>
      </w:r>
    </w:p>
    <w:p w14:paraId="69B140E6" w14:textId="77777777" w:rsidR="006C7E28" w:rsidRPr="003E3F91" w:rsidRDefault="006C7E28"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3E3F91">
        <w:rPr>
          <w:rFonts w:eastAsiaTheme="minorHAnsi"/>
          <w:lang w:eastAsia="en-US"/>
        </w:rPr>
        <w:t>injury to members of the public</w:t>
      </w:r>
    </w:p>
    <w:p w14:paraId="69B140E7" w14:textId="77777777" w:rsidR="006C7E28" w:rsidRPr="003E3F91" w:rsidRDefault="006C7E28"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3E3F91">
        <w:rPr>
          <w:rFonts w:eastAsiaTheme="minorHAnsi"/>
          <w:lang w:eastAsia="en-US"/>
        </w:rPr>
        <w:t>damage to the personal property of members of the public</w:t>
      </w:r>
    </w:p>
    <w:p w14:paraId="69B140E8" w14:textId="77777777" w:rsidR="006C7E28" w:rsidRPr="003E3F91" w:rsidRDefault="006C7E28"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3E3F91">
        <w:rPr>
          <w:rFonts w:eastAsiaTheme="minorHAnsi"/>
          <w:lang w:eastAsia="en-US"/>
        </w:rPr>
        <w:t xml:space="preserve">management activities </w:t>
      </w:r>
    </w:p>
    <w:p w14:paraId="69B140E9" w14:textId="77777777" w:rsidR="006C7E28" w:rsidRPr="003E3F91" w:rsidRDefault="006C7E28"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3E3F91">
        <w:rPr>
          <w:rFonts w:eastAsiaTheme="minorHAnsi"/>
          <w:lang w:eastAsia="en-US"/>
        </w:rPr>
        <w:t>professional activities, and</w:t>
      </w:r>
    </w:p>
    <w:p w14:paraId="69B140EA" w14:textId="77777777" w:rsidR="006C7E28" w:rsidRPr="003E3F91" w:rsidRDefault="006C7E28"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3E3F91">
        <w:rPr>
          <w:rFonts w:eastAsiaTheme="minorHAnsi"/>
          <w:lang w:eastAsia="en-US"/>
        </w:rPr>
        <w:t>employment practices.</w:t>
      </w:r>
    </w:p>
    <w:p w14:paraId="69B140EB" w14:textId="77777777" w:rsidR="006C7E28" w:rsidRPr="009F7F03" w:rsidRDefault="006C7E28"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For members who are not members of the Parliament (see </w:t>
      </w:r>
      <w:r w:rsidR="00803D49" w:rsidRPr="003C2391">
        <w:t>section</w:t>
      </w:r>
      <w:r w:rsidRPr="009F7F03">
        <w:t xml:space="preserve"> 5 of the PBR Act for the definition of member), for example:</w:t>
      </w:r>
    </w:p>
    <w:p w14:paraId="69B140EC" w14:textId="77777777" w:rsidR="006C7E28" w:rsidRPr="003E3F91" w:rsidRDefault="006C7E28"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3E3F91">
        <w:rPr>
          <w:rFonts w:eastAsiaTheme="minorHAnsi"/>
          <w:lang w:eastAsia="en-US"/>
        </w:rPr>
        <w:t xml:space="preserve">a Minister of State who is not a member of either House of the Parliament, or </w:t>
      </w:r>
    </w:p>
    <w:p w14:paraId="69B140ED" w14:textId="77777777" w:rsidR="006C7E28" w:rsidRPr="003E3F91" w:rsidRDefault="006C7E28"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3E3F91">
        <w:rPr>
          <w:rFonts w:eastAsiaTheme="minorHAnsi"/>
          <w:lang w:eastAsia="en-US"/>
        </w:rPr>
        <w:t xml:space="preserve">a person taken to be the President of the Senate, or Speaker of the House of Representatives, under the </w:t>
      </w:r>
      <w:r w:rsidRPr="003E3F91">
        <w:rPr>
          <w:rFonts w:eastAsiaTheme="minorHAnsi"/>
          <w:i/>
          <w:lang w:eastAsia="en-US"/>
        </w:rPr>
        <w:t>Parliamentary Presiding Officers Act 1965</w:t>
      </w:r>
      <w:r w:rsidRPr="003E3F91">
        <w:rPr>
          <w:rFonts w:eastAsiaTheme="minorHAnsi"/>
          <w:lang w:eastAsia="en-US"/>
        </w:rPr>
        <w:t xml:space="preserve"> and who is not a member of either House of the Parliament, </w:t>
      </w:r>
    </w:p>
    <w:p w14:paraId="69B140EE" w14:textId="77777777" w:rsidR="006C7E28" w:rsidRPr="009F7F03" w:rsidRDefault="00C00FCD" w:rsidP="00355EF3">
      <w:pPr>
        <w:tabs>
          <w:tab w:val="left" w:pos="3969"/>
          <w:tab w:val="left" w:pos="5245"/>
        </w:tabs>
        <w:spacing w:after="120" w:line="240" w:lineRule="auto"/>
      </w:pPr>
      <w:r w:rsidRPr="009F7F03">
        <w:t xml:space="preserve">the Minister may determine which matters listed in </w:t>
      </w:r>
      <w:r w:rsidR="00803D49" w:rsidRPr="003C2391">
        <w:t>subsection</w:t>
      </w:r>
      <w:r w:rsidRPr="009F7F03">
        <w:t xml:space="preserve"> </w:t>
      </w:r>
      <w:r w:rsidR="00845362" w:rsidRPr="009F7F03">
        <w:t>7</w:t>
      </w:r>
      <w:r w:rsidR="003C2391" w:rsidRPr="003C2391">
        <w:t>8</w:t>
      </w:r>
      <w:r w:rsidRPr="009F7F03">
        <w:t>(3) should be included in their insurance coverage</w:t>
      </w:r>
      <w:r w:rsidR="00EE14D4" w:rsidRPr="009F7F03">
        <w:t xml:space="preserve"> (</w:t>
      </w:r>
      <w:r w:rsidR="00803D49" w:rsidRPr="003C2391">
        <w:t>subsection</w:t>
      </w:r>
      <w:r w:rsidR="00EE14D4" w:rsidRPr="009F7F03">
        <w:t xml:space="preserve"> 7</w:t>
      </w:r>
      <w:r w:rsidR="003C2391" w:rsidRPr="003C2391">
        <w:t>8</w:t>
      </w:r>
      <w:r w:rsidR="00EE14D4" w:rsidRPr="009F7F03">
        <w:t>(4))</w:t>
      </w:r>
      <w:r w:rsidRPr="009F7F03">
        <w:t>.</w:t>
      </w:r>
    </w:p>
    <w:p w14:paraId="69B140EF" w14:textId="77777777" w:rsidR="006C7E28" w:rsidRPr="009F7F03" w:rsidRDefault="00803D49" w:rsidP="00B04970">
      <w:pPr>
        <w:pStyle w:val="ListParagraph"/>
        <w:keepNext/>
        <w:numPr>
          <w:ilvl w:val="0"/>
          <w:numId w:val="19"/>
        </w:numPr>
        <w:tabs>
          <w:tab w:val="left" w:pos="567"/>
          <w:tab w:val="left" w:pos="3969"/>
          <w:tab w:val="left" w:pos="5245"/>
        </w:tabs>
        <w:spacing w:before="240" w:line="240" w:lineRule="auto"/>
        <w:ind w:left="0" w:firstLine="0"/>
        <w:contextualSpacing w:val="0"/>
      </w:pPr>
      <w:r w:rsidRPr="003C2391">
        <w:t>Subsection</w:t>
      </w:r>
      <w:r w:rsidR="006C7E28" w:rsidRPr="009F7F03">
        <w:t xml:space="preserve"> </w:t>
      </w:r>
      <w:r w:rsidR="00845362" w:rsidRPr="009F7F03">
        <w:t>7</w:t>
      </w:r>
      <w:r w:rsidR="003C2391" w:rsidRPr="003C2391">
        <w:t>8</w:t>
      </w:r>
      <w:r w:rsidR="006C7E28" w:rsidRPr="009F7F03">
        <w:t>(5) allows coverage to be provided to the spouse of the Prime Minister to cover the following matters in connection with the Prime Minister’s parliamentary business:</w:t>
      </w:r>
    </w:p>
    <w:p w14:paraId="69B140F0" w14:textId="77777777" w:rsidR="006C7E28" w:rsidRPr="00083F51" w:rsidRDefault="006C7E28"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083F51">
        <w:rPr>
          <w:rFonts w:eastAsiaTheme="minorHAnsi"/>
          <w:lang w:eastAsia="en-US"/>
        </w:rPr>
        <w:t>travel</w:t>
      </w:r>
    </w:p>
    <w:p w14:paraId="69B140F1" w14:textId="77777777" w:rsidR="006C7E28" w:rsidRPr="00083F51" w:rsidRDefault="006C7E28"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083F51">
        <w:rPr>
          <w:rFonts w:eastAsiaTheme="minorHAnsi"/>
          <w:lang w:eastAsia="en-US"/>
        </w:rPr>
        <w:t>injury to members of the public, and</w:t>
      </w:r>
    </w:p>
    <w:p w14:paraId="69B140F2" w14:textId="77777777" w:rsidR="006C7E28" w:rsidRPr="00083F51" w:rsidRDefault="006C7E28"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083F51">
        <w:rPr>
          <w:rFonts w:eastAsiaTheme="minorHAnsi"/>
          <w:lang w:eastAsia="en-US"/>
        </w:rPr>
        <w:t>damage to personal property of members of the public.</w:t>
      </w:r>
    </w:p>
    <w:p w14:paraId="69B140F3" w14:textId="77777777" w:rsidR="006C7E28"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3C2391">
        <w:t>Subsection</w:t>
      </w:r>
      <w:r w:rsidR="006C7E28" w:rsidRPr="009F7F03">
        <w:t xml:space="preserve"> </w:t>
      </w:r>
      <w:r w:rsidR="00845362" w:rsidRPr="009F7F03">
        <w:t>7</w:t>
      </w:r>
      <w:r w:rsidR="003C2391" w:rsidRPr="003C2391">
        <w:t>8</w:t>
      </w:r>
      <w:r w:rsidR="006C7E28" w:rsidRPr="009F7F03">
        <w:t>(6) allows coverage to be provided to the spouse of a Minister (other than the Prime</w:t>
      </w:r>
      <w:r w:rsidR="00355EF3">
        <w:t> </w:t>
      </w:r>
      <w:r w:rsidR="006C7E28" w:rsidRPr="009F7F03">
        <w:t xml:space="preserve">Minister – </w:t>
      </w:r>
      <w:r w:rsidR="00AE173B" w:rsidRPr="009F7F03">
        <w:t xml:space="preserve">this </w:t>
      </w:r>
      <w:r w:rsidR="006C7E28" w:rsidRPr="009F7F03">
        <w:t xml:space="preserve">is covered by </w:t>
      </w:r>
      <w:r w:rsidRPr="003C2391">
        <w:t>subsection</w:t>
      </w:r>
      <w:r w:rsidR="006C7E28" w:rsidRPr="009F7F03">
        <w:t xml:space="preserve"> </w:t>
      </w:r>
      <w:r w:rsidR="00845362" w:rsidRPr="009F7F03">
        <w:t>7</w:t>
      </w:r>
      <w:r w:rsidR="003C2391" w:rsidRPr="003C2391">
        <w:t>8</w:t>
      </w:r>
      <w:r w:rsidR="006C7E28" w:rsidRPr="009F7F03">
        <w:t xml:space="preserve">(5) above) or a presiding officer in respect of travel in connection with the parliamentary business of the Minister or presiding officer. </w:t>
      </w:r>
    </w:p>
    <w:p w14:paraId="69B140F4" w14:textId="77777777" w:rsidR="006C7E28"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3C2391">
        <w:t>Subsection</w:t>
      </w:r>
      <w:r w:rsidR="006C7E28" w:rsidRPr="009F7F03">
        <w:t xml:space="preserve">s </w:t>
      </w:r>
      <w:r w:rsidR="00454687" w:rsidRPr="009F7F03">
        <w:t>7</w:t>
      </w:r>
      <w:r w:rsidR="003C2391" w:rsidRPr="003C2391">
        <w:t>8</w:t>
      </w:r>
      <w:r w:rsidR="006C7E28" w:rsidRPr="009F7F03">
        <w:t>(7) to (</w:t>
      </w:r>
      <w:r w:rsidR="0066679E" w:rsidRPr="009F7F03">
        <w:t>9</w:t>
      </w:r>
      <w:r w:rsidR="006C7E28" w:rsidRPr="009F7F03">
        <w:t xml:space="preserve">) </w:t>
      </w:r>
      <w:r w:rsidR="0066679E" w:rsidRPr="009F7F03">
        <w:t xml:space="preserve">provides for the Commonwealth’s insurance to include ‘additional coverage’. More specifically, </w:t>
      </w:r>
      <w:r w:rsidRPr="003C2391">
        <w:t>subsection</w:t>
      </w:r>
      <w:r w:rsidR="0066679E" w:rsidRPr="009F7F03">
        <w:t xml:space="preserve"> </w:t>
      </w:r>
      <w:r w:rsidR="00454687" w:rsidRPr="009F7F03">
        <w:t>7</w:t>
      </w:r>
      <w:r w:rsidR="003C2391" w:rsidRPr="003C2391">
        <w:t>8</w:t>
      </w:r>
      <w:r w:rsidR="0066679E" w:rsidRPr="009F7F03">
        <w:t xml:space="preserve">(7) </w:t>
      </w:r>
      <w:r w:rsidR="006C7E28" w:rsidRPr="009F7F03">
        <w:t>allow</w:t>
      </w:r>
      <w:r w:rsidR="0066679E" w:rsidRPr="009F7F03">
        <w:t>s</w:t>
      </w:r>
      <w:r w:rsidR="006C7E28" w:rsidRPr="009F7F03">
        <w:t xml:space="preserve"> the Commonwealth to obtain insurance that may cover additional persons, or provide</w:t>
      </w:r>
      <w:r w:rsidR="0066679E" w:rsidRPr="009F7F03">
        <w:t>s</w:t>
      </w:r>
      <w:r w:rsidR="006C7E28" w:rsidRPr="009F7F03">
        <w:t xml:space="preserve"> coverage for </w:t>
      </w:r>
      <w:r w:rsidR="0066679E" w:rsidRPr="009F7F03">
        <w:t xml:space="preserve">the following </w:t>
      </w:r>
      <w:r w:rsidR="006C7E28" w:rsidRPr="009F7F03">
        <w:t>additional activities:</w:t>
      </w:r>
    </w:p>
    <w:p w14:paraId="69B140F5" w14:textId="77777777" w:rsidR="006C7E28" w:rsidRPr="00083F51" w:rsidRDefault="006C7E28"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083F51">
        <w:rPr>
          <w:rFonts w:eastAsiaTheme="minorHAnsi"/>
          <w:lang w:eastAsia="en-US"/>
        </w:rPr>
        <w:t xml:space="preserve">where the additional coverage is related to a matter prescribed for the person in </w:t>
      </w:r>
      <w:r w:rsidR="00803D49" w:rsidRPr="003C2391">
        <w:rPr>
          <w:rFonts w:eastAsiaTheme="minorHAnsi"/>
          <w:lang w:eastAsia="en-US"/>
        </w:rPr>
        <w:t>subsection</w:t>
      </w:r>
      <w:r w:rsidRPr="00083F51">
        <w:rPr>
          <w:rFonts w:eastAsiaTheme="minorHAnsi"/>
          <w:lang w:eastAsia="en-US"/>
        </w:rPr>
        <w:t>s</w:t>
      </w:r>
      <w:r w:rsidR="00355EF3" w:rsidRPr="00083F51">
        <w:rPr>
          <w:rFonts w:eastAsiaTheme="minorHAnsi"/>
          <w:lang w:eastAsia="en-US"/>
        </w:rPr>
        <w:t> </w:t>
      </w:r>
      <w:r w:rsidR="00845362" w:rsidRPr="003C2391">
        <w:rPr>
          <w:rFonts w:eastAsiaTheme="minorHAnsi"/>
          <w:lang w:eastAsia="en-US"/>
        </w:rPr>
        <w:t>7</w:t>
      </w:r>
      <w:r w:rsidR="003C2391" w:rsidRPr="003C2391">
        <w:rPr>
          <w:rFonts w:eastAsiaTheme="minorHAnsi"/>
          <w:lang w:eastAsia="en-US"/>
        </w:rPr>
        <w:t>8</w:t>
      </w:r>
      <w:r w:rsidRPr="00083F51">
        <w:rPr>
          <w:rFonts w:eastAsiaTheme="minorHAnsi"/>
          <w:lang w:eastAsia="en-US"/>
        </w:rPr>
        <w:t>(3), (4), (5) or (6), and</w:t>
      </w:r>
    </w:p>
    <w:p w14:paraId="69B140F6" w14:textId="77777777" w:rsidR="006C7E28" w:rsidRPr="00083F51" w:rsidRDefault="006C7E28"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083F51">
        <w:rPr>
          <w:rFonts w:eastAsiaTheme="minorHAnsi"/>
          <w:lang w:eastAsia="en-US"/>
        </w:rPr>
        <w:t>the additional coverage is included in a commercially available insurance policy together with the related matter.</w:t>
      </w:r>
    </w:p>
    <w:p w14:paraId="69B140F7" w14:textId="77777777" w:rsidR="006C7E28" w:rsidRPr="009F7F03" w:rsidRDefault="0066679E"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Further, </w:t>
      </w:r>
      <w:r w:rsidR="00803D49" w:rsidRPr="003C2391">
        <w:t>subsection</w:t>
      </w:r>
      <w:r w:rsidRPr="009F7F03">
        <w:t xml:space="preserve">s </w:t>
      </w:r>
      <w:r w:rsidR="00454687" w:rsidRPr="003C2391">
        <w:t>7</w:t>
      </w:r>
      <w:r w:rsidR="003C2391" w:rsidRPr="003C2391">
        <w:t>8</w:t>
      </w:r>
      <w:r w:rsidRPr="009F7F03">
        <w:t xml:space="preserve">(8) and </w:t>
      </w:r>
      <w:r w:rsidR="00454687" w:rsidRPr="003C2391">
        <w:t>7</w:t>
      </w:r>
      <w:r w:rsidR="003C2391" w:rsidRPr="003C2391">
        <w:t>8</w:t>
      </w:r>
      <w:r w:rsidRPr="009F7F03">
        <w:t>(9) permit c</w:t>
      </w:r>
      <w:r w:rsidR="006C7E28" w:rsidRPr="009F7F03">
        <w:t xml:space="preserve">overage </w:t>
      </w:r>
      <w:r w:rsidRPr="009F7F03">
        <w:t>to</w:t>
      </w:r>
      <w:r w:rsidR="006C7E28" w:rsidRPr="009F7F03">
        <w:t xml:space="preserve"> be extended to the spouse of a member, and a person who is assisting a member to undertake a covered activity. </w:t>
      </w:r>
    </w:p>
    <w:p w14:paraId="69B140F8" w14:textId="77777777" w:rsidR="006C7E28" w:rsidRPr="009F7F03" w:rsidRDefault="006C7E28"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The ability to extend coverage to related persons and activities allows flexibility in selecting a standard insurance policy or policies at competitive commercial rates. Where a customised or tailored policy were required, this would generally result in a more expensive insurance policy. </w:t>
      </w:r>
    </w:p>
    <w:p w14:paraId="69B140F9" w14:textId="77777777" w:rsidR="006C7E28" w:rsidRPr="009F7F03" w:rsidRDefault="006C7E28"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The ability to select a commercially available insurance policy or policies also means that persons covered under the policy or policies will liaise directly with the insurer in relation to a claim.</w:t>
      </w:r>
    </w:p>
    <w:p w14:paraId="69B140FA" w14:textId="77777777" w:rsidR="00F60AD5" w:rsidRPr="009F7F03" w:rsidRDefault="006C7E28"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Note that consistent with the arrangements that existed under the PE Regs, approval of a policy or policies under this </w:t>
      </w:r>
      <w:r w:rsidR="00803D49" w:rsidRPr="003C2391">
        <w:t>section</w:t>
      </w:r>
      <w:r w:rsidRPr="009F7F03">
        <w:t xml:space="preserve"> by the Minister is not a legislative instrument for the purposes of the </w:t>
      </w:r>
      <w:r w:rsidRPr="00EB5D52">
        <w:rPr>
          <w:i/>
        </w:rPr>
        <w:t>Legislation Act 2003</w:t>
      </w:r>
      <w:r w:rsidRPr="009F7F03">
        <w:t xml:space="preserve"> as the approval is purely administrative in character.</w:t>
      </w:r>
    </w:p>
    <w:p w14:paraId="69B140FB" w14:textId="77777777" w:rsidR="007B49E7" w:rsidRPr="009F7F03" w:rsidRDefault="00803D49" w:rsidP="00A36976">
      <w:pPr>
        <w:keepNext/>
        <w:tabs>
          <w:tab w:val="left" w:pos="3969"/>
          <w:tab w:val="left" w:pos="5245"/>
        </w:tabs>
        <w:spacing w:line="240" w:lineRule="auto"/>
        <w:rPr>
          <w:b/>
        </w:rPr>
      </w:pPr>
      <w:r w:rsidRPr="003C2391">
        <w:rPr>
          <w:b/>
        </w:rPr>
        <w:t>Section</w:t>
      </w:r>
      <w:r w:rsidR="007B49E7" w:rsidRPr="009F7F03">
        <w:rPr>
          <w:b/>
        </w:rPr>
        <w:t xml:space="preserve"> </w:t>
      </w:r>
      <w:r w:rsidR="003C2391" w:rsidRPr="003C2391">
        <w:rPr>
          <w:b/>
        </w:rPr>
        <w:t>79</w:t>
      </w:r>
      <w:r w:rsidR="007B49E7" w:rsidRPr="009F7F03">
        <w:rPr>
          <w:b/>
        </w:rPr>
        <w:t xml:space="preserve"> </w:t>
      </w:r>
      <w:r w:rsidR="00146836">
        <w:rPr>
          <w:b/>
        </w:rPr>
        <w:t>-</w:t>
      </w:r>
      <w:r w:rsidR="007B49E7" w:rsidRPr="009F7F03">
        <w:rPr>
          <w:b/>
        </w:rPr>
        <w:t xml:space="preserve"> </w:t>
      </w:r>
      <w:r w:rsidR="007B49E7" w:rsidRPr="00883089">
        <w:rPr>
          <w:b/>
        </w:rPr>
        <w:t>Insurance for personal effects</w:t>
      </w:r>
    </w:p>
    <w:p w14:paraId="69B140FC" w14:textId="77777777" w:rsidR="007B49E7" w:rsidRPr="009F7F03" w:rsidRDefault="007B49E7"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3C2391">
        <w:t>section</w:t>
      </w:r>
      <w:r w:rsidRPr="009F7F03">
        <w:t xml:space="preserve"> prescribes the cost of insurance for the personal effects of the Prime Minister at official residences as a resource under </w:t>
      </w:r>
      <w:r w:rsidR="00803D49" w:rsidRPr="003C2391">
        <w:t>subsection</w:t>
      </w:r>
      <w:r w:rsidRPr="009F7F03">
        <w:t xml:space="preserve"> 42(1) of the PBR Act (see the explanatory text above in relation to Part </w:t>
      </w:r>
      <w:r w:rsidR="00EE14D4" w:rsidRPr="009F7F03">
        <w:t xml:space="preserve">5 </w:t>
      </w:r>
      <w:r w:rsidRPr="009F7F03">
        <w:t xml:space="preserve">for further information on </w:t>
      </w:r>
      <w:r w:rsidR="00803D49" w:rsidRPr="003C2391">
        <w:t>section</w:t>
      </w:r>
      <w:r w:rsidRPr="009F7F03">
        <w:t xml:space="preserve"> 42 of the PBR Act). This is intended to mirror the arrangements under regulation 3EC</w:t>
      </w:r>
      <w:r w:rsidR="005953AE" w:rsidRPr="009F7F03">
        <w:t xml:space="preserve"> </w:t>
      </w:r>
      <w:r w:rsidRPr="009F7F03">
        <w:t>of the PE Regs. Consistent with the PE Regs</w:t>
      </w:r>
      <w:r w:rsidR="00357B9F">
        <w:t>,</w:t>
      </w:r>
      <w:r w:rsidRPr="009F7F03">
        <w:t xml:space="preserve"> ‘official residence’ is not defined, but is taken to include the Lodge and Kirribilli House, or any other official residence of the Prime Minister. </w:t>
      </w:r>
    </w:p>
    <w:p w14:paraId="69B140FD" w14:textId="77777777" w:rsidR="00EF7EC6" w:rsidRPr="009F7F03" w:rsidRDefault="007B49E7"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Coverage under this </w:t>
      </w:r>
      <w:r w:rsidR="00803D49" w:rsidRPr="003C2391">
        <w:t>section</w:t>
      </w:r>
      <w:r w:rsidRPr="009F7F03">
        <w:t xml:space="preserve"> is not extended to the Acting Prime Minister.</w:t>
      </w:r>
    </w:p>
    <w:p w14:paraId="69B140FE" w14:textId="77777777" w:rsidR="009027E7" w:rsidRDefault="009027E7">
      <w:pPr>
        <w:rPr>
          <w:rStyle w:val="CharDivNo"/>
          <w:i/>
          <w:szCs w:val="24"/>
        </w:rPr>
      </w:pPr>
      <w:r>
        <w:rPr>
          <w:rStyle w:val="CharDivNo"/>
          <w:i/>
          <w:szCs w:val="24"/>
        </w:rPr>
        <w:br w:type="page"/>
      </w:r>
    </w:p>
    <w:p w14:paraId="69B140FF" w14:textId="77777777" w:rsidR="00C94A55" w:rsidRPr="00B14AC6" w:rsidRDefault="00C94A55" w:rsidP="00A36976">
      <w:pPr>
        <w:keepNext/>
        <w:tabs>
          <w:tab w:val="left" w:pos="3969"/>
          <w:tab w:val="left" w:pos="5245"/>
        </w:tabs>
        <w:spacing w:line="240" w:lineRule="auto"/>
        <w:rPr>
          <w:b/>
          <w:i/>
          <w:sz w:val="28"/>
          <w:szCs w:val="28"/>
          <w:u w:val="single"/>
        </w:rPr>
      </w:pPr>
      <w:r w:rsidRPr="00B14AC6">
        <w:rPr>
          <w:rStyle w:val="CharDivNo"/>
          <w:i/>
          <w:sz w:val="28"/>
          <w:szCs w:val="28"/>
          <w:u w:val="single"/>
        </w:rPr>
        <w:t>Division 2</w:t>
      </w:r>
      <w:r w:rsidR="00146836">
        <w:rPr>
          <w:b/>
          <w:i/>
          <w:sz w:val="28"/>
          <w:szCs w:val="28"/>
          <w:u w:val="single"/>
        </w:rPr>
        <w:t xml:space="preserve"> - </w:t>
      </w:r>
      <w:r w:rsidRPr="00B14AC6">
        <w:rPr>
          <w:rStyle w:val="CharDivText"/>
          <w:i/>
          <w:sz w:val="28"/>
          <w:szCs w:val="28"/>
          <w:u w:val="single"/>
        </w:rPr>
        <w:t xml:space="preserve">Legal assistance </w:t>
      </w:r>
      <w:r w:rsidR="00F15F60" w:rsidRPr="00B14AC6">
        <w:rPr>
          <w:rStyle w:val="CharDivText"/>
          <w:i/>
          <w:sz w:val="28"/>
          <w:szCs w:val="28"/>
          <w:u w:val="single"/>
        </w:rPr>
        <w:t xml:space="preserve">to </w:t>
      </w:r>
      <w:r w:rsidRPr="00B14AC6">
        <w:rPr>
          <w:rStyle w:val="CharDivText"/>
          <w:i/>
          <w:sz w:val="28"/>
          <w:szCs w:val="28"/>
          <w:u w:val="single"/>
        </w:rPr>
        <w:t>Ministers</w:t>
      </w:r>
    </w:p>
    <w:p w14:paraId="69B14100" w14:textId="77777777" w:rsidR="00C94A55" w:rsidRPr="009F7F03" w:rsidRDefault="00C94A55"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Division allows for the continuation of the </w:t>
      </w:r>
      <w:r w:rsidR="00C50BDB" w:rsidRPr="009F7F03">
        <w:t>l</w:t>
      </w:r>
      <w:r w:rsidRPr="009F7F03">
        <w:t>egal assistance scheme for current and former Ministers of State (applicants). The scheme allows for the Commonwealth</w:t>
      </w:r>
      <w:r w:rsidR="00C50BDB" w:rsidRPr="009F7F03">
        <w:t xml:space="preserve"> to</w:t>
      </w:r>
      <w:r w:rsidRPr="009F7F03">
        <w:t xml:space="preserve"> provide financial assistance to an applicant in respect of legal proceedings against them that arise as a consequence of them holding the office of a Minister. However, assistance is not available under the scheme to allow applicants to commence proceedings. </w:t>
      </w:r>
    </w:p>
    <w:p w14:paraId="69B14101" w14:textId="77777777" w:rsidR="00EB5D52" w:rsidRDefault="00C94A55"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The scheme </w:t>
      </w:r>
      <w:r w:rsidR="00E44253" w:rsidRPr="009F7F03">
        <w:t>is equivalent to that</w:t>
      </w:r>
      <w:r w:rsidRPr="009F7F03">
        <w:t xml:space="preserve"> previously provided under Part 3 of the PE Regs, which replaced previous administrative arrangements that had been in place since approximately 1984. The intention of the</w:t>
      </w:r>
      <w:r w:rsidR="000C1107" w:rsidRPr="009F7F03">
        <w:t xml:space="preserve"> scheme </w:t>
      </w:r>
      <w:r w:rsidRPr="009F7F03">
        <w:t>is to provide applicants with a similar level of assistance as that provided to Commonwealth office</w:t>
      </w:r>
      <w:r w:rsidR="000C1107" w:rsidRPr="009F7F03">
        <w:t>r</w:t>
      </w:r>
      <w:r w:rsidRPr="009F7F03">
        <w:t xml:space="preserve">s in respect of legal proceedings under the </w:t>
      </w:r>
      <w:r w:rsidRPr="00EB5D52">
        <w:rPr>
          <w:i/>
        </w:rPr>
        <w:t>Legal Services Directions 2017</w:t>
      </w:r>
      <w:r w:rsidRPr="009F7F03">
        <w:t>.</w:t>
      </w:r>
    </w:p>
    <w:p w14:paraId="69B14102" w14:textId="77777777" w:rsidR="00EB5D52" w:rsidRDefault="00C94A55"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However</w:t>
      </w:r>
      <w:r w:rsidR="00D8272E" w:rsidRPr="009F7F03">
        <w:t>,</w:t>
      </w:r>
      <w:r w:rsidRPr="009F7F03">
        <w:t xml:space="preserve"> the scheme is not intended to exclude other lawful arrangements for providing assistance to applicants through other means, for example, existing arrangements in relation to administrative law challenges to</w:t>
      </w:r>
      <w:r w:rsidR="00454687" w:rsidRPr="009F7F03">
        <w:t xml:space="preserve"> a</w:t>
      </w:r>
      <w:r w:rsidRPr="009F7F03">
        <w:t xml:space="preserve"> Minister’s decisions, </w:t>
      </w:r>
      <w:r w:rsidR="00803D49" w:rsidRPr="003C2391">
        <w:t>sub</w:t>
      </w:r>
      <w:r w:rsidRPr="009F7F03">
        <w:t xml:space="preserve">poenas to </w:t>
      </w:r>
      <w:r w:rsidR="00214EDA" w:rsidRPr="009F7F03">
        <w:t xml:space="preserve">a </w:t>
      </w:r>
      <w:r w:rsidRPr="009F7F03">
        <w:t xml:space="preserve">Minister relating to their current portfolio, or other lawful ad hoc arrangements which are later implemented. The initial implementation of a statute-based scheme reflected the recommendations of the 1997 report: </w:t>
      </w:r>
      <w:r w:rsidRPr="00EB5D52">
        <w:rPr>
          <w:i/>
        </w:rPr>
        <w:t>Payment of a Minister’s Legal Costs Part 2</w:t>
      </w:r>
      <w:r w:rsidRPr="009F7F03">
        <w:t xml:space="preserve"> of the Senate Legal and Constitutional Reference Committee. </w:t>
      </w:r>
    </w:p>
    <w:p w14:paraId="69B14103" w14:textId="77777777" w:rsidR="00EB5D52" w:rsidRDefault="00C94A55"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The scheme established under the Regulations is intended to continue the firm legal basis for providing Commonwealth assistance to applicants in relation to specific matters covered in this Division. This Division provide</w:t>
      </w:r>
      <w:r w:rsidR="00FF0D8E" w:rsidRPr="009F7F03">
        <w:t>s</w:t>
      </w:r>
      <w:r w:rsidRPr="009F7F03">
        <w:t xml:space="preserve"> a transparent list of criteria and procedures that are capable of sensible, consistent, and predictable application. The scheme also allows for regular monitoring and reporting on expenditure as well as allowing the Commonwealth to exercise an appropriate level of control over proceedings covered by the scheme. </w:t>
      </w:r>
    </w:p>
    <w:p w14:paraId="69B14104" w14:textId="77777777" w:rsidR="00C94A55" w:rsidRPr="009F7F03" w:rsidRDefault="00C94A55"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Broadly, the scheme:</w:t>
      </w:r>
    </w:p>
    <w:p w14:paraId="69B14105" w14:textId="77777777" w:rsidR="00C94A55" w:rsidRPr="00CB5A96" w:rsidRDefault="00C94A55"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CB5A96">
        <w:rPr>
          <w:rFonts w:eastAsiaTheme="minorHAnsi"/>
          <w:lang w:eastAsia="en-US"/>
        </w:rPr>
        <w:t>enables financial assistance to be given to current and former Ministers of State (who were Ministers on or after 24 May 1990 – being the commencement date for the scheme established under the PE Regs) for:</w:t>
      </w:r>
    </w:p>
    <w:p w14:paraId="69B14106" w14:textId="77777777" w:rsidR="00C94A55" w:rsidRPr="009F7F03" w:rsidRDefault="00C94A55" w:rsidP="009217AC">
      <w:pPr>
        <w:pStyle w:val="ListParagraph"/>
        <w:numPr>
          <w:ilvl w:val="0"/>
          <w:numId w:val="15"/>
        </w:numPr>
        <w:tabs>
          <w:tab w:val="left" w:pos="3969"/>
          <w:tab w:val="left" w:pos="5245"/>
        </w:tabs>
        <w:spacing w:before="240" w:after="160" w:line="240" w:lineRule="auto"/>
        <w:ind w:left="1560" w:hanging="426"/>
        <w:rPr>
          <w:szCs w:val="20"/>
        </w:rPr>
      </w:pPr>
      <w:r w:rsidRPr="009F7F03">
        <w:rPr>
          <w:szCs w:val="20"/>
        </w:rPr>
        <w:t xml:space="preserve">specific types of legal proceedings against them, whether or not they have been instituted formally (including claims for damages and other relief, as well as criminal proceedings), where the proceedings have arisen out of the performance of their ministerial duties (see </w:t>
      </w:r>
      <w:r w:rsidR="00803D49" w:rsidRPr="003C2391">
        <w:rPr>
          <w:szCs w:val="20"/>
        </w:rPr>
        <w:t>section</w:t>
      </w:r>
      <w:r w:rsidRPr="009F7F03">
        <w:rPr>
          <w:szCs w:val="20"/>
        </w:rPr>
        <w:t xml:space="preserve">s </w:t>
      </w:r>
      <w:r w:rsidR="003C2391" w:rsidRPr="003C2391">
        <w:rPr>
          <w:szCs w:val="20"/>
        </w:rPr>
        <w:t>81</w:t>
      </w:r>
      <w:r w:rsidR="00C83743" w:rsidRPr="003C2391">
        <w:rPr>
          <w:szCs w:val="20"/>
        </w:rPr>
        <w:t xml:space="preserve">, </w:t>
      </w:r>
      <w:r w:rsidRPr="003C2391">
        <w:rPr>
          <w:szCs w:val="20"/>
        </w:rPr>
        <w:t>8</w:t>
      </w:r>
      <w:r w:rsidR="003C2391" w:rsidRPr="003C2391">
        <w:rPr>
          <w:szCs w:val="20"/>
        </w:rPr>
        <w:t>2</w:t>
      </w:r>
      <w:r w:rsidR="00C83743" w:rsidRPr="009F7F03">
        <w:rPr>
          <w:szCs w:val="20"/>
        </w:rPr>
        <w:t>, and 8</w:t>
      </w:r>
      <w:r w:rsidR="003C2391" w:rsidRPr="003C2391">
        <w:rPr>
          <w:szCs w:val="20"/>
        </w:rPr>
        <w:t>6</w:t>
      </w:r>
      <w:r w:rsidRPr="009F7F03">
        <w:rPr>
          <w:szCs w:val="20"/>
        </w:rPr>
        <w:t xml:space="preserve">) </w:t>
      </w:r>
    </w:p>
    <w:p w14:paraId="69B14107" w14:textId="77777777" w:rsidR="00C94A55" w:rsidRPr="009F7F03" w:rsidRDefault="00C94A55" w:rsidP="009217AC">
      <w:pPr>
        <w:pStyle w:val="ListParagraph"/>
        <w:numPr>
          <w:ilvl w:val="0"/>
          <w:numId w:val="15"/>
        </w:numPr>
        <w:tabs>
          <w:tab w:val="left" w:pos="3969"/>
          <w:tab w:val="left" w:pos="5245"/>
        </w:tabs>
        <w:spacing w:before="240" w:after="160" w:line="240" w:lineRule="auto"/>
        <w:ind w:left="1560" w:hanging="426"/>
        <w:rPr>
          <w:szCs w:val="20"/>
        </w:rPr>
      </w:pPr>
      <w:r w:rsidRPr="009F7F03">
        <w:rPr>
          <w:szCs w:val="20"/>
        </w:rPr>
        <w:t>inquiries, where the proceedings ha</w:t>
      </w:r>
      <w:r w:rsidR="00454687" w:rsidRPr="009F7F03">
        <w:rPr>
          <w:szCs w:val="20"/>
        </w:rPr>
        <w:t>ve</w:t>
      </w:r>
      <w:r w:rsidRPr="009F7F03">
        <w:rPr>
          <w:szCs w:val="20"/>
        </w:rPr>
        <w:t xml:space="preserve"> arisen out of the performance of their ministerial duties (but not including a court challenge to the conduct or validity of the inquiry) (see </w:t>
      </w:r>
      <w:r w:rsidR="00803D49" w:rsidRPr="003C2391">
        <w:rPr>
          <w:szCs w:val="20"/>
        </w:rPr>
        <w:t>section</w:t>
      </w:r>
      <w:r w:rsidRPr="009F7F03">
        <w:rPr>
          <w:szCs w:val="20"/>
        </w:rPr>
        <w:t xml:space="preserve">s </w:t>
      </w:r>
      <w:r w:rsidR="003C2391" w:rsidRPr="003C2391">
        <w:rPr>
          <w:szCs w:val="20"/>
        </w:rPr>
        <w:t>81</w:t>
      </w:r>
      <w:r w:rsidR="00C83743" w:rsidRPr="003C2391">
        <w:rPr>
          <w:szCs w:val="20"/>
        </w:rPr>
        <w:t xml:space="preserve">, </w:t>
      </w:r>
      <w:r w:rsidRPr="003C2391">
        <w:rPr>
          <w:szCs w:val="20"/>
        </w:rPr>
        <w:t>8</w:t>
      </w:r>
      <w:r w:rsidR="003C2391" w:rsidRPr="003C2391">
        <w:rPr>
          <w:szCs w:val="20"/>
        </w:rPr>
        <w:t>2</w:t>
      </w:r>
      <w:r w:rsidR="00C83743" w:rsidRPr="009F7F03">
        <w:rPr>
          <w:szCs w:val="20"/>
        </w:rPr>
        <w:t xml:space="preserve">, and </w:t>
      </w:r>
      <w:r w:rsidRPr="009F7F03">
        <w:rPr>
          <w:szCs w:val="20"/>
        </w:rPr>
        <w:t>8</w:t>
      </w:r>
      <w:r w:rsidR="003C2391" w:rsidRPr="003C2391">
        <w:rPr>
          <w:szCs w:val="20"/>
        </w:rPr>
        <w:t>6</w:t>
      </w:r>
      <w:r w:rsidRPr="009F7F03">
        <w:rPr>
          <w:szCs w:val="20"/>
        </w:rPr>
        <w:t>)</w:t>
      </w:r>
    </w:p>
    <w:p w14:paraId="69B14108" w14:textId="77777777" w:rsidR="00C94A55" w:rsidRPr="009F7F03" w:rsidRDefault="00C94A55" w:rsidP="009217AC">
      <w:pPr>
        <w:pStyle w:val="ListParagraph"/>
        <w:numPr>
          <w:ilvl w:val="0"/>
          <w:numId w:val="15"/>
        </w:numPr>
        <w:tabs>
          <w:tab w:val="left" w:pos="3969"/>
          <w:tab w:val="left" w:pos="5245"/>
        </w:tabs>
        <w:spacing w:before="240" w:after="160" w:line="240" w:lineRule="auto"/>
        <w:ind w:left="1560" w:hanging="426"/>
        <w:rPr>
          <w:szCs w:val="20"/>
        </w:rPr>
      </w:pPr>
      <w:r w:rsidRPr="009F7F03">
        <w:rPr>
          <w:szCs w:val="20"/>
        </w:rPr>
        <w:t xml:space="preserve">legal proceedings that arise only because the applicant is, or has been, the holder of the office of Minister (generally known as ‘figurehead’ proceedings) – in these situations the applicant may have no involvement, responsibility or power, but is being sued as the Government’s representative (see </w:t>
      </w:r>
      <w:r w:rsidR="00803D49" w:rsidRPr="003C2391">
        <w:rPr>
          <w:szCs w:val="20"/>
        </w:rPr>
        <w:t>section</w:t>
      </w:r>
      <w:r w:rsidR="00CB0CB8">
        <w:rPr>
          <w:szCs w:val="20"/>
        </w:rPr>
        <w:t>s</w:t>
      </w:r>
      <w:r w:rsidR="00C83743" w:rsidRPr="009F7F03">
        <w:rPr>
          <w:szCs w:val="20"/>
        </w:rPr>
        <w:t xml:space="preserve"> </w:t>
      </w:r>
      <w:r w:rsidR="003C2391" w:rsidRPr="003C2391">
        <w:rPr>
          <w:szCs w:val="20"/>
        </w:rPr>
        <w:t>81</w:t>
      </w:r>
      <w:r w:rsidR="00C83743" w:rsidRPr="003C2391">
        <w:rPr>
          <w:szCs w:val="20"/>
        </w:rPr>
        <w:t xml:space="preserve">, </w:t>
      </w:r>
      <w:r w:rsidRPr="003C2391">
        <w:rPr>
          <w:szCs w:val="20"/>
        </w:rPr>
        <w:t>8</w:t>
      </w:r>
      <w:r w:rsidR="003C2391" w:rsidRPr="003C2391">
        <w:rPr>
          <w:szCs w:val="20"/>
        </w:rPr>
        <w:t>2</w:t>
      </w:r>
      <w:r w:rsidR="00C83743" w:rsidRPr="009F7F03">
        <w:rPr>
          <w:szCs w:val="20"/>
        </w:rPr>
        <w:t xml:space="preserve">, and </w:t>
      </w:r>
      <w:r w:rsidR="00C83743" w:rsidRPr="003C2391">
        <w:rPr>
          <w:szCs w:val="20"/>
        </w:rPr>
        <w:t>8</w:t>
      </w:r>
      <w:r w:rsidR="003C2391" w:rsidRPr="003C2391">
        <w:rPr>
          <w:szCs w:val="20"/>
        </w:rPr>
        <w:t>5</w:t>
      </w:r>
      <w:r w:rsidRPr="009F7F03">
        <w:rPr>
          <w:szCs w:val="20"/>
        </w:rPr>
        <w:t>), and</w:t>
      </w:r>
    </w:p>
    <w:p w14:paraId="69B14109" w14:textId="77777777" w:rsidR="00C94A55" w:rsidRPr="009F7F03" w:rsidRDefault="00803D49" w:rsidP="009217AC">
      <w:pPr>
        <w:pStyle w:val="ListParagraph"/>
        <w:numPr>
          <w:ilvl w:val="0"/>
          <w:numId w:val="15"/>
        </w:numPr>
        <w:tabs>
          <w:tab w:val="left" w:pos="3969"/>
          <w:tab w:val="left" w:pos="5245"/>
        </w:tabs>
        <w:spacing w:before="240" w:after="160" w:line="240" w:lineRule="auto"/>
        <w:ind w:left="1560" w:hanging="426"/>
        <w:rPr>
          <w:szCs w:val="20"/>
        </w:rPr>
      </w:pPr>
      <w:r w:rsidRPr="003C2391">
        <w:rPr>
          <w:szCs w:val="20"/>
        </w:rPr>
        <w:t>sub</w:t>
      </w:r>
      <w:r w:rsidR="00C94A55" w:rsidRPr="009F7F03">
        <w:rPr>
          <w:szCs w:val="20"/>
        </w:rPr>
        <w:t xml:space="preserve">poenas to give evidence or produce documents relating to their portfolio in their capacity as a current or former Minister (see </w:t>
      </w:r>
      <w:r w:rsidRPr="003C2391">
        <w:rPr>
          <w:szCs w:val="20"/>
        </w:rPr>
        <w:t>section</w:t>
      </w:r>
      <w:r w:rsidR="00C83743" w:rsidRPr="009F7F03">
        <w:rPr>
          <w:szCs w:val="20"/>
        </w:rPr>
        <w:t xml:space="preserve">s </w:t>
      </w:r>
      <w:r w:rsidR="003C2391" w:rsidRPr="003C2391">
        <w:rPr>
          <w:szCs w:val="20"/>
        </w:rPr>
        <w:t>81</w:t>
      </w:r>
      <w:r w:rsidR="003B3A8E" w:rsidRPr="003C2391">
        <w:rPr>
          <w:szCs w:val="20"/>
        </w:rPr>
        <w:t>,</w:t>
      </w:r>
      <w:r w:rsidR="00C94A55" w:rsidRPr="003C2391">
        <w:rPr>
          <w:szCs w:val="20"/>
        </w:rPr>
        <w:t xml:space="preserve"> </w:t>
      </w:r>
      <w:r w:rsidR="00447A15" w:rsidRPr="003C2391">
        <w:rPr>
          <w:szCs w:val="20"/>
        </w:rPr>
        <w:t>8</w:t>
      </w:r>
      <w:r w:rsidR="003C2391" w:rsidRPr="003C2391">
        <w:rPr>
          <w:szCs w:val="20"/>
        </w:rPr>
        <w:t>2</w:t>
      </w:r>
      <w:r w:rsidR="00C83743" w:rsidRPr="009F7F03">
        <w:rPr>
          <w:szCs w:val="20"/>
        </w:rPr>
        <w:t>,</w:t>
      </w:r>
      <w:r w:rsidR="003B3A8E" w:rsidRPr="009F7F03">
        <w:rPr>
          <w:szCs w:val="20"/>
        </w:rPr>
        <w:t xml:space="preserve"> and </w:t>
      </w:r>
      <w:r w:rsidR="00C83743" w:rsidRPr="009F7F03">
        <w:rPr>
          <w:szCs w:val="20"/>
        </w:rPr>
        <w:t>8</w:t>
      </w:r>
      <w:r w:rsidR="003C2391" w:rsidRPr="003C2391">
        <w:rPr>
          <w:szCs w:val="20"/>
        </w:rPr>
        <w:t>5</w:t>
      </w:r>
      <w:r w:rsidR="00C94A55" w:rsidRPr="009F7F03">
        <w:rPr>
          <w:szCs w:val="20"/>
        </w:rPr>
        <w:t>)</w:t>
      </w:r>
    </w:p>
    <w:p w14:paraId="69B1410A" w14:textId="77777777" w:rsidR="00C94A55" w:rsidRPr="00CB5A96" w:rsidRDefault="00C94A55" w:rsidP="009217AC">
      <w:pPr>
        <w:pStyle w:val="ListParagraph"/>
        <w:numPr>
          <w:ilvl w:val="0"/>
          <w:numId w:val="31"/>
        </w:numPr>
        <w:tabs>
          <w:tab w:val="left" w:pos="1134"/>
          <w:tab w:val="left" w:pos="3969"/>
          <w:tab w:val="left" w:pos="5245"/>
        </w:tabs>
        <w:spacing w:before="240" w:line="240" w:lineRule="auto"/>
        <w:ind w:left="1134" w:hanging="425"/>
        <w:contextualSpacing w:val="0"/>
        <w:rPr>
          <w:rFonts w:eastAsiaTheme="minorHAnsi"/>
          <w:lang w:eastAsia="en-US"/>
        </w:rPr>
      </w:pPr>
      <w:r w:rsidRPr="00CB5A96">
        <w:rPr>
          <w:rFonts w:eastAsiaTheme="minorHAnsi"/>
          <w:lang w:eastAsia="en-US"/>
        </w:rPr>
        <w:t>establishes relevant criteria that must be satisfied for assistance to be granted to an applicant (</w:t>
      </w:r>
      <w:r w:rsidR="00803D49" w:rsidRPr="003C2391">
        <w:rPr>
          <w:rFonts w:eastAsiaTheme="minorHAnsi"/>
          <w:lang w:eastAsia="en-US"/>
        </w:rPr>
        <w:t>section</w:t>
      </w:r>
      <w:r w:rsidRPr="00CB5A96">
        <w:rPr>
          <w:rFonts w:eastAsiaTheme="minorHAnsi"/>
          <w:lang w:eastAsia="en-US"/>
        </w:rPr>
        <w:t xml:space="preserve"> </w:t>
      </w:r>
      <w:r w:rsidR="00C83743" w:rsidRPr="00CB5A96">
        <w:rPr>
          <w:rFonts w:eastAsiaTheme="minorHAnsi"/>
          <w:lang w:eastAsia="en-US"/>
        </w:rPr>
        <w:t>8</w:t>
      </w:r>
      <w:r w:rsidR="003C2391" w:rsidRPr="003C2391">
        <w:rPr>
          <w:rFonts w:eastAsiaTheme="minorHAnsi"/>
          <w:lang w:eastAsia="en-US"/>
        </w:rPr>
        <w:t>6</w:t>
      </w:r>
      <w:r w:rsidRPr="00CB5A96">
        <w:rPr>
          <w:rFonts w:eastAsiaTheme="minorHAnsi"/>
          <w:lang w:eastAsia="en-US"/>
        </w:rPr>
        <w:t>)</w:t>
      </w:r>
    </w:p>
    <w:p w14:paraId="69B1410B" w14:textId="77777777" w:rsidR="00C94A55" w:rsidRPr="00CB5A96" w:rsidRDefault="00C94A55"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CB5A96">
        <w:rPr>
          <w:rFonts w:eastAsiaTheme="minorHAnsi"/>
          <w:lang w:eastAsia="en-US"/>
        </w:rPr>
        <w:t>establishe</w:t>
      </w:r>
      <w:r w:rsidR="00A75CB6" w:rsidRPr="00CB5A96">
        <w:rPr>
          <w:rFonts w:eastAsiaTheme="minorHAnsi"/>
          <w:lang w:eastAsia="en-US"/>
        </w:rPr>
        <w:t>s</w:t>
      </w:r>
      <w:r w:rsidRPr="00CB5A96">
        <w:rPr>
          <w:rFonts w:eastAsiaTheme="minorHAnsi"/>
          <w:lang w:eastAsia="en-US"/>
        </w:rPr>
        <w:t xml:space="preserve"> who can make decisions to provide assistance (</w:t>
      </w:r>
      <w:r w:rsidR="00803D49" w:rsidRPr="003C2391">
        <w:rPr>
          <w:rFonts w:eastAsiaTheme="minorHAnsi"/>
          <w:lang w:eastAsia="en-US"/>
        </w:rPr>
        <w:t>section</w:t>
      </w:r>
      <w:r w:rsidRPr="00CB5A96">
        <w:rPr>
          <w:rFonts w:eastAsiaTheme="minorHAnsi"/>
          <w:lang w:eastAsia="en-US"/>
        </w:rPr>
        <w:t xml:space="preserve"> </w:t>
      </w:r>
      <w:r w:rsidR="00C83743" w:rsidRPr="003C2391">
        <w:rPr>
          <w:rFonts w:eastAsiaTheme="minorHAnsi"/>
          <w:lang w:eastAsia="en-US"/>
        </w:rPr>
        <w:t>8</w:t>
      </w:r>
      <w:r w:rsidR="003C2391" w:rsidRPr="003C2391">
        <w:rPr>
          <w:rFonts w:eastAsiaTheme="minorHAnsi"/>
          <w:lang w:eastAsia="en-US"/>
        </w:rPr>
        <w:t>3</w:t>
      </w:r>
      <w:r w:rsidRPr="00CB5A96">
        <w:rPr>
          <w:rFonts w:eastAsiaTheme="minorHAnsi"/>
          <w:lang w:eastAsia="en-US"/>
        </w:rPr>
        <w:t>), the manner in which applications should be made (</w:t>
      </w:r>
      <w:r w:rsidR="00803D49" w:rsidRPr="003C2391">
        <w:rPr>
          <w:rFonts w:eastAsiaTheme="minorHAnsi"/>
          <w:lang w:eastAsia="en-US"/>
        </w:rPr>
        <w:t>section</w:t>
      </w:r>
      <w:r w:rsidR="00C83743" w:rsidRPr="00CB5A96">
        <w:rPr>
          <w:rFonts w:eastAsiaTheme="minorHAnsi"/>
          <w:lang w:eastAsia="en-US"/>
        </w:rPr>
        <w:t xml:space="preserve"> </w:t>
      </w:r>
      <w:r w:rsidRPr="00CB5A96">
        <w:rPr>
          <w:rFonts w:eastAsiaTheme="minorHAnsi"/>
          <w:lang w:eastAsia="en-US"/>
        </w:rPr>
        <w:t>8</w:t>
      </w:r>
      <w:r w:rsidR="003C2391" w:rsidRPr="003C2391">
        <w:rPr>
          <w:rFonts w:eastAsiaTheme="minorHAnsi"/>
          <w:lang w:eastAsia="en-US"/>
        </w:rPr>
        <w:t>4</w:t>
      </w:r>
      <w:r w:rsidRPr="00CB5A96">
        <w:rPr>
          <w:rFonts w:eastAsiaTheme="minorHAnsi"/>
          <w:lang w:eastAsia="en-US"/>
        </w:rPr>
        <w:t>), the level of assistance that may be provided (</w:t>
      </w:r>
      <w:r w:rsidR="00803D49" w:rsidRPr="003C2391">
        <w:rPr>
          <w:rFonts w:eastAsiaTheme="minorHAnsi"/>
          <w:lang w:eastAsia="en-US"/>
        </w:rPr>
        <w:t>section</w:t>
      </w:r>
      <w:r w:rsidRPr="00CB5A96">
        <w:rPr>
          <w:rFonts w:eastAsiaTheme="minorHAnsi"/>
          <w:lang w:eastAsia="en-US"/>
        </w:rPr>
        <w:t xml:space="preserve"> </w:t>
      </w:r>
      <w:r w:rsidR="00BE706B" w:rsidRPr="00CB5A96">
        <w:rPr>
          <w:rFonts w:eastAsiaTheme="minorHAnsi"/>
          <w:lang w:eastAsia="en-US"/>
        </w:rPr>
        <w:t>8</w:t>
      </w:r>
      <w:r w:rsidR="003C2391" w:rsidRPr="003C2391">
        <w:rPr>
          <w:rFonts w:eastAsiaTheme="minorHAnsi"/>
          <w:lang w:eastAsia="en-US"/>
        </w:rPr>
        <w:t>5</w:t>
      </w:r>
      <w:r w:rsidRPr="00CB5A96">
        <w:rPr>
          <w:rFonts w:eastAsiaTheme="minorHAnsi"/>
          <w:lang w:eastAsia="en-US"/>
        </w:rPr>
        <w:t xml:space="preserve"> and </w:t>
      </w:r>
      <w:r w:rsidR="00E1307F">
        <w:rPr>
          <w:rFonts w:eastAsiaTheme="minorHAnsi"/>
          <w:lang w:eastAsia="en-US"/>
        </w:rPr>
        <w:t xml:space="preserve">subsection </w:t>
      </w:r>
      <w:r w:rsidR="003C2391" w:rsidRPr="003C2391">
        <w:rPr>
          <w:rFonts w:eastAsiaTheme="minorHAnsi"/>
          <w:lang w:eastAsia="en-US"/>
        </w:rPr>
        <w:t>91</w:t>
      </w:r>
      <w:r w:rsidRPr="00CB5A96">
        <w:rPr>
          <w:rFonts w:eastAsiaTheme="minorHAnsi"/>
          <w:lang w:eastAsia="en-US"/>
        </w:rPr>
        <w:t>(3)), as well as who the approver must consult with to determine whether the criteria for accessing the scheme are met (</w:t>
      </w:r>
      <w:r w:rsidR="00803D49" w:rsidRPr="003C2391">
        <w:rPr>
          <w:rFonts w:eastAsiaTheme="minorHAnsi"/>
          <w:lang w:eastAsia="en-US"/>
        </w:rPr>
        <w:t>section</w:t>
      </w:r>
      <w:r w:rsidR="00C83743" w:rsidRPr="00CB5A96">
        <w:rPr>
          <w:rFonts w:eastAsiaTheme="minorHAnsi"/>
          <w:lang w:eastAsia="en-US"/>
        </w:rPr>
        <w:t xml:space="preserve"> </w:t>
      </w:r>
      <w:r w:rsidRPr="00CB5A96">
        <w:rPr>
          <w:rFonts w:eastAsiaTheme="minorHAnsi"/>
          <w:lang w:eastAsia="en-US"/>
        </w:rPr>
        <w:t>8</w:t>
      </w:r>
      <w:r w:rsidR="003C2391" w:rsidRPr="003C2391">
        <w:rPr>
          <w:rFonts w:eastAsiaTheme="minorHAnsi"/>
          <w:lang w:eastAsia="en-US"/>
        </w:rPr>
        <w:t>6</w:t>
      </w:r>
      <w:r w:rsidRPr="00CB5A96">
        <w:rPr>
          <w:rFonts w:eastAsiaTheme="minorHAnsi"/>
          <w:lang w:eastAsia="en-US"/>
        </w:rPr>
        <w:t>)</w:t>
      </w:r>
    </w:p>
    <w:p w14:paraId="69B1410C" w14:textId="77777777" w:rsidR="00C94A55" w:rsidRPr="00CB5A96" w:rsidRDefault="00C94A55"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CB5A96">
        <w:rPr>
          <w:rFonts w:eastAsiaTheme="minorHAnsi"/>
          <w:lang w:eastAsia="en-US"/>
        </w:rPr>
        <w:t xml:space="preserve">provides processes for revocation of decisions to provide assistance under the scheme, as well as powers to </w:t>
      </w:r>
      <w:r w:rsidR="00C83BD3" w:rsidRPr="00CB5A96">
        <w:rPr>
          <w:rFonts w:eastAsiaTheme="minorHAnsi"/>
          <w:lang w:eastAsia="en-US"/>
        </w:rPr>
        <w:t>require the repayment of</w:t>
      </w:r>
      <w:r w:rsidRPr="00CB5A96">
        <w:rPr>
          <w:rFonts w:eastAsiaTheme="minorHAnsi"/>
          <w:lang w:eastAsia="en-US"/>
        </w:rPr>
        <w:t xml:space="preserve"> moneys </w:t>
      </w:r>
      <w:r w:rsidR="001132DD" w:rsidRPr="00CB5A96">
        <w:rPr>
          <w:rFonts w:eastAsiaTheme="minorHAnsi"/>
          <w:lang w:eastAsia="en-US"/>
        </w:rPr>
        <w:t xml:space="preserve">already </w:t>
      </w:r>
      <w:r w:rsidRPr="00CB5A96">
        <w:rPr>
          <w:rFonts w:eastAsiaTheme="minorHAnsi"/>
          <w:lang w:eastAsia="en-US"/>
        </w:rPr>
        <w:t>paid in certain circumstances (</w:t>
      </w:r>
      <w:r w:rsidR="00803D49" w:rsidRPr="003C2391">
        <w:rPr>
          <w:rFonts w:eastAsiaTheme="minorHAnsi"/>
          <w:lang w:eastAsia="en-US"/>
        </w:rPr>
        <w:t>section</w:t>
      </w:r>
      <w:r w:rsidR="00C83743" w:rsidRPr="00CB5A96">
        <w:rPr>
          <w:rFonts w:eastAsiaTheme="minorHAnsi"/>
          <w:lang w:eastAsia="en-US"/>
        </w:rPr>
        <w:t xml:space="preserve"> </w:t>
      </w:r>
      <w:r w:rsidR="00C83743" w:rsidRPr="003C2391">
        <w:rPr>
          <w:rFonts w:eastAsiaTheme="minorHAnsi"/>
          <w:lang w:eastAsia="en-US"/>
        </w:rPr>
        <w:t>8</w:t>
      </w:r>
      <w:r w:rsidR="003C2391" w:rsidRPr="003C2391">
        <w:rPr>
          <w:rFonts w:eastAsiaTheme="minorHAnsi"/>
          <w:lang w:eastAsia="en-US"/>
        </w:rPr>
        <w:t>7</w:t>
      </w:r>
      <w:r w:rsidRPr="00CB5A96">
        <w:rPr>
          <w:rFonts w:eastAsiaTheme="minorHAnsi"/>
          <w:lang w:eastAsia="en-US"/>
        </w:rPr>
        <w:t xml:space="preserve">) </w:t>
      </w:r>
    </w:p>
    <w:p w14:paraId="69B1410D" w14:textId="77777777" w:rsidR="00C94A55" w:rsidRPr="00CB5A96" w:rsidRDefault="00C94A55"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CB5A96">
        <w:rPr>
          <w:rFonts w:eastAsiaTheme="minorHAnsi"/>
          <w:lang w:eastAsia="en-US"/>
        </w:rPr>
        <w:t>addresses the relationship of the scheme with other schemes for providing assistance (</w:t>
      </w:r>
      <w:r w:rsidR="00803D49" w:rsidRPr="003C2391">
        <w:rPr>
          <w:rFonts w:eastAsiaTheme="minorHAnsi"/>
          <w:lang w:eastAsia="en-US"/>
        </w:rPr>
        <w:t>section</w:t>
      </w:r>
      <w:r w:rsidR="001B785F">
        <w:rPr>
          <w:rFonts w:eastAsiaTheme="minorHAnsi"/>
          <w:lang w:eastAsia="en-US"/>
        </w:rPr>
        <w:t> </w:t>
      </w:r>
      <w:r w:rsidR="00C83743" w:rsidRPr="003C2391">
        <w:rPr>
          <w:rFonts w:eastAsiaTheme="minorHAnsi"/>
          <w:lang w:eastAsia="en-US"/>
        </w:rPr>
        <w:t>8</w:t>
      </w:r>
      <w:r w:rsidR="003C2391" w:rsidRPr="003C2391">
        <w:rPr>
          <w:rFonts w:eastAsiaTheme="minorHAnsi"/>
          <w:lang w:eastAsia="en-US"/>
        </w:rPr>
        <w:t>8</w:t>
      </w:r>
      <w:r w:rsidRPr="00CB5A96">
        <w:rPr>
          <w:rFonts w:eastAsiaTheme="minorHAnsi"/>
          <w:lang w:eastAsia="en-US"/>
        </w:rPr>
        <w:t>)</w:t>
      </w:r>
    </w:p>
    <w:p w14:paraId="69B1410E" w14:textId="77777777" w:rsidR="00C94A55" w:rsidRPr="00CB5A96" w:rsidRDefault="00C94A55"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CB5A96">
        <w:rPr>
          <w:rFonts w:eastAsiaTheme="minorHAnsi"/>
          <w:lang w:eastAsia="en-US"/>
        </w:rPr>
        <w:t>provides general conditions on a grant of assistance to ensure transparency and integrity in the scheme, and also makes provision for the approver to impose additional conditions (</w:t>
      </w:r>
      <w:r w:rsidR="00803D49" w:rsidRPr="003C2391">
        <w:rPr>
          <w:rFonts w:eastAsiaTheme="minorHAnsi"/>
          <w:lang w:eastAsia="en-US"/>
        </w:rPr>
        <w:t>section</w:t>
      </w:r>
      <w:r w:rsidR="00C83743" w:rsidRPr="00CB5A96">
        <w:rPr>
          <w:rFonts w:eastAsiaTheme="minorHAnsi"/>
          <w:lang w:eastAsia="en-US"/>
        </w:rPr>
        <w:t xml:space="preserve"> </w:t>
      </w:r>
      <w:r w:rsidR="003C2391" w:rsidRPr="003C2391">
        <w:rPr>
          <w:rFonts w:eastAsiaTheme="minorHAnsi"/>
          <w:lang w:eastAsia="en-US"/>
        </w:rPr>
        <w:t>91</w:t>
      </w:r>
      <w:r w:rsidRPr="00CB5A96">
        <w:rPr>
          <w:rFonts w:eastAsiaTheme="minorHAnsi"/>
          <w:lang w:eastAsia="en-US"/>
        </w:rPr>
        <w:t>)</w:t>
      </w:r>
    </w:p>
    <w:p w14:paraId="69B1410F" w14:textId="77777777" w:rsidR="00C94A55" w:rsidRPr="009F7F03" w:rsidRDefault="00C94A55"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CB5A96">
        <w:rPr>
          <w:rFonts w:eastAsiaTheme="minorHAnsi"/>
          <w:lang w:eastAsia="en-US"/>
        </w:rPr>
        <w:t>establishes other accountability and transparency mechanisms to maintain the integrity of the scheme, including requiring the Secretary of the Attorney-General’s Department to monitor strategies in legal proceedings, and to inform the approver if they consider that proposed expenditure on the proceedings is unreasonable (</w:t>
      </w:r>
      <w:r w:rsidR="00803D49" w:rsidRPr="003C2391">
        <w:rPr>
          <w:rFonts w:eastAsiaTheme="minorHAnsi"/>
          <w:lang w:eastAsia="en-US"/>
        </w:rPr>
        <w:t>section</w:t>
      </w:r>
      <w:r w:rsidRPr="00CB5A96">
        <w:rPr>
          <w:rFonts w:eastAsiaTheme="minorHAnsi"/>
          <w:lang w:eastAsia="en-US"/>
        </w:rPr>
        <w:t xml:space="preserve"> </w:t>
      </w:r>
      <w:r w:rsidR="00C83743" w:rsidRPr="003C2391">
        <w:rPr>
          <w:rFonts w:eastAsiaTheme="minorHAnsi"/>
          <w:lang w:eastAsia="en-US"/>
        </w:rPr>
        <w:t>9</w:t>
      </w:r>
      <w:r w:rsidR="003C2391" w:rsidRPr="003C2391">
        <w:rPr>
          <w:rFonts w:eastAsiaTheme="minorHAnsi"/>
          <w:lang w:eastAsia="en-US"/>
        </w:rPr>
        <w:t>3</w:t>
      </w:r>
      <w:r w:rsidRPr="00CB5A96">
        <w:rPr>
          <w:rFonts w:eastAsiaTheme="minorHAnsi"/>
          <w:lang w:eastAsia="en-US"/>
        </w:rPr>
        <w:t>), and</w:t>
      </w:r>
    </w:p>
    <w:p w14:paraId="69B14110" w14:textId="77777777" w:rsidR="00C94A55" w:rsidRPr="00CB5A96" w:rsidRDefault="00C94A55"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CB5A96">
        <w:rPr>
          <w:rFonts w:eastAsiaTheme="minorHAnsi"/>
          <w:lang w:eastAsia="en-US"/>
        </w:rPr>
        <w:t>require</w:t>
      </w:r>
      <w:r w:rsidR="00662DDD" w:rsidRPr="00CB5A96">
        <w:rPr>
          <w:rFonts w:eastAsiaTheme="minorHAnsi"/>
          <w:lang w:eastAsia="en-US"/>
        </w:rPr>
        <w:t>s</w:t>
      </w:r>
      <w:r w:rsidRPr="00CB5A96">
        <w:rPr>
          <w:rFonts w:eastAsiaTheme="minorHAnsi"/>
          <w:lang w:eastAsia="en-US"/>
        </w:rPr>
        <w:t xml:space="preserve"> the Attorney-General to report regularly to the Parliament on decisions to give assistance and to table a consolidated statement of expenditure </w:t>
      </w:r>
      <w:r w:rsidR="004C1EBF" w:rsidRPr="00CB5A96">
        <w:rPr>
          <w:rFonts w:eastAsiaTheme="minorHAnsi"/>
          <w:lang w:eastAsia="en-US"/>
        </w:rPr>
        <w:t xml:space="preserve">within 3 months after </w:t>
      </w:r>
      <w:r w:rsidRPr="00CB5A96">
        <w:rPr>
          <w:rFonts w:eastAsiaTheme="minorHAnsi"/>
          <w:lang w:eastAsia="en-US"/>
        </w:rPr>
        <w:t>the end of each financial year (</w:t>
      </w:r>
      <w:r w:rsidR="00803D49" w:rsidRPr="003C2391">
        <w:rPr>
          <w:rFonts w:eastAsiaTheme="minorHAnsi"/>
          <w:lang w:eastAsia="en-US"/>
        </w:rPr>
        <w:t>section</w:t>
      </w:r>
      <w:r w:rsidRPr="00CB5A96">
        <w:rPr>
          <w:rFonts w:eastAsiaTheme="minorHAnsi"/>
          <w:lang w:eastAsia="en-US"/>
        </w:rPr>
        <w:t xml:space="preserve"> </w:t>
      </w:r>
      <w:r w:rsidR="00C83743" w:rsidRPr="003C2391">
        <w:rPr>
          <w:rFonts w:eastAsiaTheme="minorHAnsi"/>
          <w:lang w:eastAsia="en-US"/>
        </w:rPr>
        <w:t>9</w:t>
      </w:r>
      <w:r w:rsidR="003C2391" w:rsidRPr="003C2391">
        <w:rPr>
          <w:rFonts w:eastAsiaTheme="minorHAnsi"/>
          <w:lang w:eastAsia="en-US"/>
        </w:rPr>
        <w:t>4</w:t>
      </w:r>
      <w:r w:rsidRPr="00CB5A96">
        <w:rPr>
          <w:rFonts w:eastAsiaTheme="minorHAnsi"/>
          <w:lang w:eastAsia="en-US"/>
        </w:rPr>
        <w:t>).</w:t>
      </w:r>
    </w:p>
    <w:p w14:paraId="69B14111" w14:textId="77777777" w:rsidR="00C94A55" w:rsidRPr="00284B17" w:rsidRDefault="002B6A8D" w:rsidP="009217AC">
      <w:pPr>
        <w:pStyle w:val="ListParagraph"/>
        <w:numPr>
          <w:ilvl w:val="0"/>
          <w:numId w:val="19"/>
        </w:numPr>
        <w:tabs>
          <w:tab w:val="left" w:pos="567"/>
          <w:tab w:val="left" w:pos="3969"/>
          <w:tab w:val="left" w:pos="5245"/>
        </w:tabs>
        <w:spacing w:before="240" w:line="240" w:lineRule="auto"/>
        <w:ind w:left="0" w:firstLine="0"/>
        <w:contextualSpacing w:val="0"/>
      </w:pPr>
      <w:r>
        <w:t>A</w:t>
      </w:r>
      <w:r w:rsidR="00C94A55" w:rsidRPr="00284B17">
        <w:t xml:space="preserve">pplicants who access the scheme are not </w:t>
      </w:r>
      <w:r w:rsidR="00803D49" w:rsidRPr="003C2391">
        <w:t>sub</w:t>
      </w:r>
      <w:r w:rsidR="00C94A55" w:rsidRPr="00284B17">
        <w:t xml:space="preserve">ject to the duties and obligations established under Part 3 of the PBR Act. This is because the scheme is prescribed under Part 5 of the PBR Act. See the above explanatory text in relation to Part </w:t>
      </w:r>
      <w:r w:rsidR="00D63EDD" w:rsidRPr="00284B17">
        <w:t xml:space="preserve">5 </w:t>
      </w:r>
      <w:r w:rsidR="00C94A55" w:rsidRPr="00284B17">
        <w:t xml:space="preserve">of the Regulations for further information. </w:t>
      </w:r>
    </w:p>
    <w:p w14:paraId="69B14112" w14:textId="77777777" w:rsidR="006C7E28" w:rsidRPr="00284B17" w:rsidRDefault="00C94A55" w:rsidP="009217AC">
      <w:pPr>
        <w:pStyle w:val="ListParagraph"/>
        <w:numPr>
          <w:ilvl w:val="0"/>
          <w:numId w:val="19"/>
        </w:numPr>
        <w:tabs>
          <w:tab w:val="left" w:pos="567"/>
          <w:tab w:val="left" w:pos="3969"/>
          <w:tab w:val="left" w:pos="5245"/>
        </w:tabs>
        <w:spacing w:before="240" w:line="240" w:lineRule="auto"/>
        <w:ind w:left="0" w:firstLine="0"/>
        <w:contextualSpacing w:val="0"/>
      </w:pPr>
      <w:r w:rsidRPr="00284B17">
        <w:t>Note also that previous decisions to provide assistance under the legal assistance scheme that existed under the PE Regs immediately before the commencement of the Regulations will be treated as having continuing effect under the Regulations by virtue of item 5, Schedule 3 to the PBR (CTP) Act.</w:t>
      </w:r>
    </w:p>
    <w:p w14:paraId="69B14113" w14:textId="77777777" w:rsidR="00147C3B" w:rsidRPr="00335F89" w:rsidRDefault="00803D49" w:rsidP="006453D3">
      <w:pPr>
        <w:keepNext/>
        <w:tabs>
          <w:tab w:val="left" w:pos="3969"/>
          <w:tab w:val="left" w:pos="5245"/>
        </w:tabs>
        <w:spacing w:before="280" w:after="160" w:line="240" w:lineRule="auto"/>
        <w:rPr>
          <w:i/>
          <w:u w:val="single"/>
        </w:rPr>
      </w:pPr>
      <w:r w:rsidRPr="003C2391">
        <w:rPr>
          <w:i/>
          <w:u w:val="single"/>
        </w:rPr>
        <w:t>Sub</w:t>
      </w:r>
      <w:r w:rsidR="00147C3B" w:rsidRPr="00335F89">
        <w:rPr>
          <w:i/>
          <w:u w:val="single"/>
        </w:rPr>
        <w:t xml:space="preserve">division A </w:t>
      </w:r>
      <w:r w:rsidR="00146836">
        <w:rPr>
          <w:i/>
          <w:u w:val="single"/>
        </w:rPr>
        <w:t>-</w:t>
      </w:r>
      <w:r w:rsidR="00147C3B" w:rsidRPr="00335F89">
        <w:rPr>
          <w:i/>
          <w:u w:val="single"/>
        </w:rPr>
        <w:t xml:space="preserve"> Preliminary</w:t>
      </w:r>
    </w:p>
    <w:p w14:paraId="69B14114" w14:textId="77777777" w:rsidR="00147C3B" w:rsidRPr="00335F89" w:rsidRDefault="00803D49" w:rsidP="00A36976">
      <w:pPr>
        <w:keepNext/>
        <w:tabs>
          <w:tab w:val="left" w:pos="3969"/>
          <w:tab w:val="left" w:pos="5245"/>
        </w:tabs>
        <w:spacing w:after="160" w:line="240" w:lineRule="auto"/>
        <w:rPr>
          <w:b/>
        </w:rPr>
      </w:pPr>
      <w:r w:rsidRPr="003C2391">
        <w:rPr>
          <w:b/>
        </w:rPr>
        <w:t>Section</w:t>
      </w:r>
      <w:r w:rsidR="00147C3B" w:rsidRPr="00335F89">
        <w:rPr>
          <w:b/>
        </w:rPr>
        <w:t xml:space="preserve"> </w:t>
      </w:r>
      <w:r w:rsidR="003C2391" w:rsidRPr="003C2391">
        <w:rPr>
          <w:b/>
        </w:rPr>
        <w:t>80</w:t>
      </w:r>
      <w:r w:rsidR="00147C3B" w:rsidRPr="00335F89">
        <w:rPr>
          <w:b/>
        </w:rPr>
        <w:t xml:space="preserve"> </w:t>
      </w:r>
      <w:r w:rsidR="00146836">
        <w:rPr>
          <w:b/>
        </w:rPr>
        <w:t>-</w:t>
      </w:r>
      <w:r w:rsidR="00147C3B" w:rsidRPr="00335F89">
        <w:rPr>
          <w:b/>
        </w:rPr>
        <w:t xml:space="preserve"> Operation of Division</w:t>
      </w:r>
    </w:p>
    <w:p w14:paraId="69B14115" w14:textId="77777777" w:rsidR="00147C3B" w:rsidRPr="009F7F03" w:rsidRDefault="00147C3B" w:rsidP="009217AC">
      <w:pPr>
        <w:pStyle w:val="ListParagraph"/>
        <w:numPr>
          <w:ilvl w:val="0"/>
          <w:numId w:val="19"/>
        </w:numPr>
        <w:tabs>
          <w:tab w:val="left" w:pos="567"/>
          <w:tab w:val="left" w:pos="3969"/>
          <w:tab w:val="left" w:pos="5245"/>
        </w:tabs>
        <w:spacing w:before="240" w:line="240" w:lineRule="auto"/>
        <w:ind w:left="0" w:firstLine="0"/>
        <w:contextualSpacing w:val="0"/>
      </w:pPr>
      <w:r w:rsidRPr="00883089">
        <w:t xml:space="preserve">This </w:t>
      </w:r>
      <w:r w:rsidR="00803D49" w:rsidRPr="003C2391">
        <w:t>section</w:t>
      </w:r>
      <w:r w:rsidRPr="00883089">
        <w:t xml:space="preserve"> provides a positive obligation on the Commonwealth to pay legal assistance for the purposes of </w:t>
      </w:r>
      <w:r w:rsidR="00803D49" w:rsidRPr="003C2391">
        <w:t>subsection</w:t>
      </w:r>
      <w:r w:rsidRPr="00883089">
        <w:t xml:space="preserve"> 42(1) of the PBR Act, which has been approved under this Division.  </w:t>
      </w:r>
    </w:p>
    <w:p w14:paraId="69B14116" w14:textId="77777777" w:rsidR="0083721D" w:rsidRPr="009F7F03" w:rsidRDefault="00803D49" w:rsidP="00A36976">
      <w:pPr>
        <w:keepNext/>
        <w:tabs>
          <w:tab w:val="left" w:pos="3969"/>
          <w:tab w:val="left" w:pos="5245"/>
        </w:tabs>
        <w:spacing w:line="240" w:lineRule="auto"/>
        <w:rPr>
          <w:b/>
        </w:rPr>
      </w:pPr>
      <w:r w:rsidRPr="003C2391">
        <w:rPr>
          <w:b/>
        </w:rPr>
        <w:t>Section</w:t>
      </w:r>
      <w:r w:rsidR="0083721D" w:rsidRPr="009F7F03">
        <w:rPr>
          <w:b/>
        </w:rPr>
        <w:t xml:space="preserve"> </w:t>
      </w:r>
      <w:r w:rsidR="003C2391" w:rsidRPr="003C2391">
        <w:rPr>
          <w:b/>
        </w:rPr>
        <w:t xml:space="preserve">81 </w:t>
      </w:r>
      <w:r w:rsidR="00146836">
        <w:rPr>
          <w:b/>
        </w:rPr>
        <w:t>-</w:t>
      </w:r>
      <w:r w:rsidR="0083721D" w:rsidRPr="009F7F03">
        <w:rPr>
          <w:b/>
        </w:rPr>
        <w:t xml:space="preserve"> Definitions</w:t>
      </w:r>
    </w:p>
    <w:p w14:paraId="69B14117" w14:textId="77777777" w:rsidR="0083721D" w:rsidRPr="009F7F03" w:rsidRDefault="0083721D"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3C2391">
        <w:t>section</w:t>
      </w:r>
      <w:r w:rsidRPr="009F7F03">
        <w:t xml:space="preserve"> defines common terms used in </w:t>
      </w:r>
      <w:r w:rsidR="00C83743" w:rsidRPr="009F7F03">
        <w:t xml:space="preserve">Division </w:t>
      </w:r>
      <w:r w:rsidRPr="009F7F03">
        <w:t>2. Of particular importance is the definition of ‘proceedings’ for which assistance is provided under the scheme. Proceedings covers:</w:t>
      </w:r>
    </w:p>
    <w:p w14:paraId="69B14118" w14:textId="77777777" w:rsidR="0083721D" w:rsidRPr="00CB5A96" w:rsidRDefault="0083721D"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CB5A96">
        <w:rPr>
          <w:rFonts w:eastAsiaTheme="minorHAnsi"/>
          <w:lang w:eastAsia="en-US"/>
        </w:rPr>
        <w:t>claims for damages or compensation against a Minister</w:t>
      </w:r>
    </w:p>
    <w:p w14:paraId="69B14119" w14:textId="77777777" w:rsidR="0083721D" w:rsidRPr="00CB5A96" w:rsidRDefault="0083721D"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CB5A96">
        <w:rPr>
          <w:rFonts w:eastAsiaTheme="minorHAnsi"/>
          <w:lang w:eastAsia="en-US"/>
        </w:rPr>
        <w:t>a prosecution of a Minister or a threat of prosecution</w:t>
      </w:r>
    </w:p>
    <w:p w14:paraId="69B1411A" w14:textId="77777777" w:rsidR="0083721D" w:rsidRPr="00CB5A96" w:rsidRDefault="0083721D"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CB5A96">
        <w:rPr>
          <w:rFonts w:eastAsiaTheme="minorHAnsi"/>
          <w:lang w:eastAsia="en-US"/>
        </w:rPr>
        <w:t>proceedings or threatened proceedings against a Minister, in which no damages have been claimed, before bodies empowered to award damages</w:t>
      </w:r>
    </w:p>
    <w:p w14:paraId="69B1411B" w14:textId="77777777" w:rsidR="0083721D" w:rsidRPr="00CB5A96" w:rsidRDefault="0083721D"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CB5A96">
        <w:rPr>
          <w:rFonts w:eastAsiaTheme="minorHAnsi"/>
          <w:lang w:eastAsia="en-US"/>
        </w:rPr>
        <w:t xml:space="preserve">a claim that the Minister is </w:t>
      </w:r>
      <w:r w:rsidR="00E60E94" w:rsidRPr="00CB5A96">
        <w:rPr>
          <w:rFonts w:eastAsiaTheme="minorHAnsi"/>
          <w:lang w:eastAsia="en-US"/>
        </w:rPr>
        <w:t xml:space="preserve">legally </w:t>
      </w:r>
      <w:r w:rsidRPr="00CB5A96">
        <w:rPr>
          <w:rFonts w:eastAsiaTheme="minorHAnsi"/>
          <w:lang w:eastAsia="en-US"/>
        </w:rPr>
        <w:t>liable to take some action other than to pay damages, and</w:t>
      </w:r>
    </w:p>
    <w:p w14:paraId="69B1411C" w14:textId="77777777" w:rsidR="0083721D" w:rsidRPr="00CB5A96" w:rsidRDefault="0083721D"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CB5A96">
        <w:rPr>
          <w:rFonts w:eastAsiaTheme="minorHAnsi"/>
          <w:lang w:eastAsia="en-US"/>
        </w:rPr>
        <w:t xml:space="preserve">an inquiry into matters involving a Minister, but not a challenge to the validity or conduct of the inquiry. </w:t>
      </w:r>
    </w:p>
    <w:p w14:paraId="69B1411D" w14:textId="77777777" w:rsidR="00E60E94" w:rsidRPr="009F7F03" w:rsidRDefault="00803D49" w:rsidP="00A36976">
      <w:pPr>
        <w:keepNext/>
        <w:tabs>
          <w:tab w:val="left" w:pos="3969"/>
          <w:tab w:val="left" w:pos="5245"/>
        </w:tabs>
        <w:spacing w:line="240" w:lineRule="auto"/>
        <w:rPr>
          <w:b/>
        </w:rPr>
      </w:pPr>
      <w:r w:rsidRPr="003C2391">
        <w:rPr>
          <w:b/>
        </w:rPr>
        <w:t>Section</w:t>
      </w:r>
      <w:r w:rsidR="00E60E94" w:rsidRPr="009F7F03">
        <w:rPr>
          <w:b/>
        </w:rPr>
        <w:t xml:space="preserve"> </w:t>
      </w:r>
      <w:r w:rsidR="00447A15" w:rsidRPr="003C2391">
        <w:rPr>
          <w:b/>
        </w:rPr>
        <w:t>8</w:t>
      </w:r>
      <w:r w:rsidR="003C2391" w:rsidRPr="003C2391">
        <w:rPr>
          <w:b/>
        </w:rPr>
        <w:t>2</w:t>
      </w:r>
      <w:r w:rsidR="00E60E94" w:rsidRPr="009F7F03">
        <w:rPr>
          <w:b/>
        </w:rPr>
        <w:t xml:space="preserve"> </w:t>
      </w:r>
      <w:r w:rsidR="00146836">
        <w:rPr>
          <w:b/>
        </w:rPr>
        <w:t>-</w:t>
      </w:r>
      <w:r w:rsidR="00E60E94" w:rsidRPr="009F7F03">
        <w:rPr>
          <w:b/>
        </w:rPr>
        <w:t xml:space="preserve"> Application of Part</w:t>
      </w:r>
    </w:p>
    <w:p w14:paraId="69B1411E" w14:textId="77777777" w:rsidR="00E60E94" w:rsidRPr="009F7F03" w:rsidRDefault="00E60E94"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3C2391">
        <w:t>section</w:t>
      </w:r>
      <w:r w:rsidRPr="009F7F03">
        <w:t xml:space="preserve"> replicates the existing arrangements under regulation 6 of the PE Regs.</w:t>
      </w:r>
    </w:p>
    <w:p w14:paraId="69B1411F" w14:textId="77777777" w:rsidR="0083721D" w:rsidRPr="009F7F03" w:rsidRDefault="00E60E94"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3C2391">
        <w:t>section</w:t>
      </w:r>
      <w:r w:rsidRPr="009F7F03">
        <w:t xml:space="preserve"> makes it clear that the scheme only applies in relation to proceedings that are instituted and </w:t>
      </w:r>
      <w:r w:rsidR="00803D49" w:rsidRPr="003C2391">
        <w:t>sub</w:t>
      </w:r>
      <w:r w:rsidRPr="009F7F03">
        <w:t xml:space="preserve">poenas that are received by a Minister </w:t>
      </w:r>
      <w:r w:rsidR="00662DDD" w:rsidRPr="009F7F03">
        <w:t>related to their</w:t>
      </w:r>
      <w:r w:rsidRPr="009F7F03">
        <w:t xml:space="preserve"> ministerial duties, in relation to matters which occurred on or after the commencement date of the original scheme established under the PE Regs (24 May 1990). Further clarification is provided in </w:t>
      </w:r>
      <w:r w:rsidR="00803D49" w:rsidRPr="003C2391">
        <w:t>section</w:t>
      </w:r>
      <w:r w:rsidRPr="009F7F03">
        <w:t xml:space="preserve"> </w:t>
      </w:r>
      <w:r w:rsidR="003C2391" w:rsidRPr="003C2391">
        <w:t>81</w:t>
      </w:r>
      <w:r w:rsidR="0094166B" w:rsidRPr="009F7F03">
        <w:t>, which</w:t>
      </w:r>
      <w:r w:rsidRPr="009F7F03">
        <w:t xml:space="preserve"> defi</w:t>
      </w:r>
      <w:r w:rsidR="002E5E7D" w:rsidRPr="009F7F03">
        <w:t xml:space="preserve">nes an applicant Minister as </w:t>
      </w:r>
      <w:r w:rsidR="00DC5DE3" w:rsidRPr="009F7F03">
        <w:t xml:space="preserve">a person </w:t>
      </w:r>
      <w:r w:rsidRPr="009F7F03">
        <w:t>who is, or has been, a Minister of State on or after 24 May 1990.</w:t>
      </w:r>
    </w:p>
    <w:p w14:paraId="69B14120" w14:textId="77777777" w:rsidR="00DC6804" w:rsidRPr="00335F89" w:rsidRDefault="00803D49" w:rsidP="006453D3">
      <w:pPr>
        <w:keepNext/>
        <w:tabs>
          <w:tab w:val="left" w:pos="3969"/>
          <w:tab w:val="left" w:pos="5245"/>
        </w:tabs>
        <w:spacing w:before="280" w:line="240" w:lineRule="auto"/>
        <w:rPr>
          <w:i/>
          <w:u w:val="single"/>
        </w:rPr>
      </w:pPr>
      <w:r w:rsidRPr="003C2391">
        <w:rPr>
          <w:i/>
          <w:u w:val="single"/>
        </w:rPr>
        <w:t>Sub</w:t>
      </w:r>
      <w:r w:rsidR="00DC6804" w:rsidRPr="00335F89">
        <w:rPr>
          <w:i/>
          <w:u w:val="single"/>
        </w:rPr>
        <w:t xml:space="preserve">division B </w:t>
      </w:r>
      <w:r w:rsidR="00146836">
        <w:rPr>
          <w:i/>
          <w:u w:val="single"/>
        </w:rPr>
        <w:t>-</w:t>
      </w:r>
      <w:r w:rsidR="00DC6804" w:rsidRPr="00335F89">
        <w:rPr>
          <w:i/>
          <w:u w:val="single"/>
        </w:rPr>
        <w:t xml:space="preserve"> Assistance</w:t>
      </w:r>
    </w:p>
    <w:p w14:paraId="69B14121" w14:textId="77777777" w:rsidR="002E5E7D" w:rsidRPr="009F7F03" w:rsidRDefault="00803D49" w:rsidP="00A36976">
      <w:pPr>
        <w:keepNext/>
        <w:tabs>
          <w:tab w:val="left" w:pos="3969"/>
          <w:tab w:val="left" w:pos="5245"/>
        </w:tabs>
        <w:spacing w:line="240" w:lineRule="auto"/>
        <w:rPr>
          <w:b/>
        </w:rPr>
      </w:pPr>
      <w:r w:rsidRPr="003C2391">
        <w:rPr>
          <w:b/>
        </w:rPr>
        <w:t>Section</w:t>
      </w:r>
      <w:r w:rsidR="002E5E7D" w:rsidRPr="009F7F03">
        <w:rPr>
          <w:b/>
        </w:rPr>
        <w:t xml:space="preserve"> </w:t>
      </w:r>
      <w:r w:rsidR="00447A15" w:rsidRPr="009F7F03">
        <w:rPr>
          <w:b/>
        </w:rPr>
        <w:t>8</w:t>
      </w:r>
      <w:r w:rsidR="003C2391" w:rsidRPr="003C2391">
        <w:rPr>
          <w:b/>
        </w:rPr>
        <w:t>3</w:t>
      </w:r>
      <w:r w:rsidR="002E5E7D" w:rsidRPr="009F7F03">
        <w:rPr>
          <w:b/>
        </w:rPr>
        <w:t xml:space="preserve"> </w:t>
      </w:r>
      <w:r w:rsidR="00146836">
        <w:rPr>
          <w:b/>
        </w:rPr>
        <w:t>-</w:t>
      </w:r>
      <w:r w:rsidR="002E5E7D" w:rsidRPr="009F7F03">
        <w:rPr>
          <w:b/>
        </w:rPr>
        <w:t xml:space="preserve"> Approving Minister</w:t>
      </w:r>
    </w:p>
    <w:p w14:paraId="69B14122" w14:textId="77777777" w:rsidR="002E5E7D" w:rsidRPr="009F7F03" w:rsidRDefault="002E5E7D"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3C2391">
        <w:t>section</w:t>
      </w:r>
      <w:r w:rsidRPr="009F7F03">
        <w:t xml:space="preserve"> replicates the existing arrangements under regulation 7 of the PE Regs.</w:t>
      </w:r>
    </w:p>
    <w:p w14:paraId="69B14123" w14:textId="77777777" w:rsidR="002E5E7D" w:rsidRPr="009F7F03" w:rsidRDefault="002E5E7D"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3C2391">
        <w:t>section</w:t>
      </w:r>
      <w:r w:rsidRPr="009F7F03">
        <w:t xml:space="preserve"> prescribes the Minister who can approve an application for assistance. </w:t>
      </w:r>
      <w:r w:rsidR="00730BA4" w:rsidRPr="009F7F03">
        <w:t xml:space="preserve">The default position is that the Attorney-General is the approving Minister. However, this </w:t>
      </w:r>
      <w:r w:rsidR="00803D49" w:rsidRPr="003C2391">
        <w:t>section</w:t>
      </w:r>
      <w:r w:rsidR="00730BA4" w:rsidRPr="009F7F03">
        <w:t xml:space="preserve"> also ensures that the Attorney-General, or any other Minister, </w:t>
      </w:r>
      <w:r w:rsidRPr="009F7F03">
        <w:t xml:space="preserve">is not able to approve assistance under the scheme in relation to a matter </w:t>
      </w:r>
      <w:r w:rsidR="0081391C">
        <w:t xml:space="preserve">in which </w:t>
      </w:r>
      <w:r w:rsidR="00730BA4" w:rsidRPr="009F7F03">
        <w:t xml:space="preserve">they are involved. The </w:t>
      </w:r>
      <w:r w:rsidRPr="009F7F03">
        <w:t>except</w:t>
      </w:r>
      <w:r w:rsidR="00730BA4" w:rsidRPr="009F7F03">
        <w:t>ion is</w:t>
      </w:r>
      <w:r w:rsidRPr="009F7F03">
        <w:t xml:space="preserve"> in </w:t>
      </w:r>
      <w:r w:rsidR="00730BA4" w:rsidRPr="009F7F03">
        <w:t>a</w:t>
      </w:r>
      <w:r w:rsidRPr="009F7F03">
        <w:t xml:space="preserve"> case w</w:t>
      </w:r>
      <w:r w:rsidR="00730BA4" w:rsidRPr="009F7F03">
        <w:t xml:space="preserve">here all Ministers are involved – </w:t>
      </w:r>
      <w:r w:rsidR="00077023" w:rsidRPr="009F7F03">
        <w:t>i</w:t>
      </w:r>
      <w:r w:rsidRPr="009F7F03">
        <w:t>n th</w:t>
      </w:r>
      <w:r w:rsidR="00730BA4" w:rsidRPr="009F7F03">
        <w:t>is</w:t>
      </w:r>
      <w:r w:rsidRPr="009F7F03">
        <w:t xml:space="preserve"> case, the Attorney-General, as the first law officer</w:t>
      </w:r>
      <w:r w:rsidR="00DC5DE3" w:rsidRPr="009F7F03">
        <w:t xml:space="preserve"> of the Commonwealth,</w:t>
      </w:r>
      <w:r w:rsidR="00730BA4" w:rsidRPr="009F7F03">
        <w:t xml:space="preserve"> provides approval for all Ministers.</w:t>
      </w:r>
    </w:p>
    <w:p w14:paraId="69B14124" w14:textId="77777777" w:rsidR="003D1BA7" w:rsidRPr="009F7F03" w:rsidRDefault="00803D49" w:rsidP="00A36976">
      <w:pPr>
        <w:keepNext/>
        <w:tabs>
          <w:tab w:val="left" w:pos="3969"/>
          <w:tab w:val="left" w:pos="5245"/>
        </w:tabs>
        <w:spacing w:line="240" w:lineRule="auto"/>
        <w:rPr>
          <w:b/>
        </w:rPr>
      </w:pPr>
      <w:r w:rsidRPr="003C2391">
        <w:rPr>
          <w:b/>
        </w:rPr>
        <w:t>Section</w:t>
      </w:r>
      <w:r w:rsidR="003D1BA7" w:rsidRPr="009F7F03">
        <w:rPr>
          <w:b/>
        </w:rPr>
        <w:t xml:space="preserve"> </w:t>
      </w:r>
      <w:r w:rsidR="00BE706B" w:rsidRPr="009F7F03">
        <w:rPr>
          <w:b/>
        </w:rPr>
        <w:t>8</w:t>
      </w:r>
      <w:r w:rsidR="003C2391" w:rsidRPr="003C2391">
        <w:rPr>
          <w:b/>
        </w:rPr>
        <w:t>4</w:t>
      </w:r>
      <w:r w:rsidR="003D1BA7" w:rsidRPr="009F7F03">
        <w:rPr>
          <w:b/>
        </w:rPr>
        <w:t xml:space="preserve"> </w:t>
      </w:r>
      <w:r w:rsidR="00146836">
        <w:rPr>
          <w:b/>
        </w:rPr>
        <w:t>-</w:t>
      </w:r>
      <w:r w:rsidR="003D1BA7" w:rsidRPr="009F7F03">
        <w:rPr>
          <w:b/>
        </w:rPr>
        <w:t xml:space="preserve"> Application for assistance</w:t>
      </w:r>
    </w:p>
    <w:p w14:paraId="69B14125" w14:textId="77777777" w:rsidR="003D1BA7" w:rsidRPr="009F7F03" w:rsidRDefault="003D1BA7"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3C2391">
        <w:t>section</w:t>
      </w:r>
      <w:r w:rsidRPr="009F7F03">
        <w:t xml:space="preserve"> replicates the existing arrangements under regulation 8 of the PE Regs.</w:t>
      </w:r>
    </w:p>
    <w:p w14:paraId="69B14126" w14:textId="77777777" w:rsidR="006C7E28" w:rsidRPr="009F7F03" w:rsidRDefault="003D1BA7"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3C2391">
        <w:t>section</w:t>
      </w:r>
      <w:r w:rsidRPr="009F7F03">
        <w:t xml:space="preserve"> prescribes the manner in which an application by a Minister for assistance is to be made. A Minister may apply in writing to the relevant approving Minister.</w:t>
      </w:r>
    </w:p>
    <w:p w14:paraId="69B14127" w14:textId="77777777" w:rsidR="003D1BA7" w:rsidRPr="009F7F03" w:rsidRDefault="00803D49" w:rsidP="00A36976">
      <w:pPr>
        <w:keepNext/>
        <w:tabs>
          <w:tab w:val="left" w:pos="3969"/>
          <w:tab w:val="left" w:pos="5245"/>
        </w:tabs>
        <w:spacing w:line="240" w:lineRule="auto"/>
        <w:rPr>
          <w:b/>
        </w:rPr>
      </w:pPr>
      <w:r w:rsidRPr="003C2391">
        <w:rPr>
          <w:b/>
        </w:rPr>
        <w:t>Section</w:t>
      </w:r>
      <w:r w:rsidR="003D1BA7" w:rsidRPr="009F7F03">
        <w:rPr>
          <w:b/>
        </w:rPr>
        <w:t xml:space="preserve"> </w:t>
      </w:r>
      <w:r w:rsidR="00BE706B" w:rsidRPr="009F7F03">
        <w:rPr>
          <w:b/>
        </w:rPr>
        <w:t>8</w:t>
      </w:r>
      <w:r w:rsidR="003C2391" w:rsidRPr="003C2391">
        <w:rPr>
          <w:b/>
        </w:rPr>
        <w:t>5</w:t>
      </w:r>
      <w:r w:rsidR="003D1BA7" w:rsidRPr="009F7F03">
        <w:rPr>
          <w:b/>
        </w:rPr>
        <w:t xml:space="preserve"> </w:t>
      </w:r>
      <w:r w:rsidR="00146836">
        <w:rPr>
          <w:b/>
        </w:rPr>
        <w:t>-</w:t>
      </w:r>
      <w:r w:rsidR="003D1BA7" w:rsidRPr="009F7F03">
        <w:rPr>
          <w:b/>
        </w:rPr>
        <w:t xml:space="preserve"> Assistance to an applicant </w:t>
      </w:r>
    </w:p>
    <w:p w14:paraId="69B14128" w14:textId="77777777" w:rsidR="003D1BA7" w:rsidRPr="009F7F03" w:rsidRDefault="003D1BA7"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3C2391">
        <w:t>section</w:t>
      </w:r>
      <w:r w:rsidRPr="009F7F03">
        <w:t xml:space="preserve"> replicates the existing arrangements under regulation 9 of the PE Regs.</w:t>
      </w:r>
    </w:p>
    <w:p w14:paraId="69B14129" w14:textId="77777777" w:rsidR="003D1BA7" w:rsidRPr="009F7F03" w:rsidRDefault="003D1BA7"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3C2391">
        <w:t>section</w:t>
      </w:r>
      <w:r w:rsidRPr="009F7F03">
        <w:t xml:space="preserve"> prescribes the type of assistance for which an approving Minister may approve payment by the Commonwealth. Depending on the nature of the proceedings, an approving Minister may approve payment for one or more of the categories of assistance. For example, in a damages claim against a Minister, assistance may be given for the costs of the Minister’s legal representation and the cost of any damages or costs awarded against the Minister or agreed to in a reasonable settlement. </w:t>
      </w:r>
    </w:p>
    <w:p w14:paraId="69B1412A" w14:textId="77777777" w:rsidR="003D1BA7"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3C2391">
        <w:t>Subsection</w:t>
      </w:r>
      <w:r w:rsidR="003D1BA7" w:rsidRPr="009F7F03">
        <w:t xml:space="preserve"> </w:t>
      </w:r>
      <w:r w:rsidR="00BE706B" w:rsidRPr="003C2391">
        <w:t>8</w:t>
      </w:r>
      <w:r w:rsidR="003C2391" w:rsidRPr="003C2391">
        <w:t>5</w:t>
      </w:r>
      <w:r w:rsidR="003D1BA7" w:rsidRPr="009F7F03">
        <w:t xml:space="preserve">(2) provides that assistance must be paid by the Commonwealth in accordance with the approval and </w:t>
      </w:r>
      <w:r w:rsidRPr="003C2391">
        <w:t>sub</w:t>
      </w:r>
      <w:r w:rsidR="003D1BA7" w:rsidRPr="009F7F03">
        <w:t xml:space="preserve">ject to any other conditions set out in the Regulations. </w:t>
      </w:r>
    </w:p>
    <w:p w14:paraId="69B1412B" w14:textId="77777777" w:rsidR="003D1BA7"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3C2391">
        <w:t>Subsection</w:t>
      </w:r>
      <w:r w:rsidR="003D1BA7" w:rsidRPr="009F7F03">
        <w:t xml:space="preserve"> </w:t>
      </w:r>
      <w:r w:rsidR="00BE706B" w:rsidRPr="003C2391">
        <w:t>8</w:t>
      </w:r>
      <w:r w:rsidR="003C2391" w:rsidRPr="003C2391">
        <w:t>5</w:t>
      </w:r>
      <w:r w:rsidR="003D1BA7" w:rsidRPr="009F7F03">
        <w:t xml:space="preserve">(3) provides that assistance </w:t>
      </w:r>
      <w:r w:rsidR="00662DDD" w:rsidRPr="009F7F03">
        <w:t>extends</w:t>
      </w:r>
      <w:r w:rsidR="003D1BA7" w:rsidRPr="009F7F03">
        <w:t xml:space="preserve"> to the payment of costs for an appeal against, or a review of, a decision in proceedings for which the approval is given (however, also note that approval may be revoked – see </w:t>
      </w:r>
      <w:r w:rsidRPr="003C2391">
        <w:t>section</w:t>
      </w:r>
      <w:r w:rsidR="003D1BA7" w:rsidRPr="009F7F03">
        <w:t xml:space="preserve"> </w:t>
      </w:r>
      <w:r w:rsidR="00C83743" w:rsidRPr="009F7F03">
        <w:t>8</w:t>
      </w:r>
      <w:r w:rsidR="003C2391" w:rsidRPr="003C2391">
        <w:t>7</w:t>
      </w:r>
      <w:r w:rsidR="003D1BA7" w:rsidRPr="009F7F03">
        <w:t>).</w:t>
      </w:r>
    </w:p>
    <w:p w14:paraId="69B1412C" w14:textId="77777777" w:rsidR="003D1BA7"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3C2391">
        <w:t>Subsection</w:t>
      </w:r>
      <w:r w:rsidR="003D1BA7" w:rsidRPr="009F7F03">
        <w:t xml:space="preserve"> </w:t>
      </w:r>
      <w:r w:rsidR="00BE706B" w:rsidRPr="009F7F03">
        <w:t>8</w:t>
      </w:r>
      <w:r w:rsidR="003C2391" w:rsidRPr="003C2391">
        <w:t>5</w:t>
      </w:r>
      <w:r w:rsidR="003D1BA7" w:rsidRPr="009F7F03">
        <w:t>(4) allows the approving Minister to reduce assistance if satisfied that the applicant has breached the Regulations or another condition o</w:t>
      </w:r>
      <w:r w:rsidR="00FA1D8B" w:rsidRPr="009F7F03">
        <w:t>f</w:t>
      </w:r>
      <w:r w:rsidR="003D1BA7" w:rsidRPr="009F7F03">
        <w:t xml:space="preserve"> approval (see </w:t>
      </w:r>
      <w:r w:rsidRPr="003C2391">
        <w:t>section</w:t>
      </w:r>
      <w:r w:rsidR="003D1BA7" w:rsidRPr="009F7F03">
        <w:t xml:space="preserve"> </w:t>
      </w:r>
      <w:r w:rsidR="003C2391" w:rsidRPr="003C2391">
        <w:t>91</w:t>
      </w:r>
      <w:r w:rsidR="003D1BA7" w:rsidRPr="009F7F03">
        <w:t xml:space="preserve"> for additional conditions on approval).</w:t>
      </w:r>
    </w:p>
    <w:p w14:paraId="69B1412D" w14:textId="77777777" w:rsidR="003D1BA7"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3C2391">
        <w:t>Subsection</w:t>
      </w:r>
      <w:r w:rsidR="003D1BA7" w:rsidRPr="009F7F03">
        <w:t xml:space="preserve"> </w:t>
      </w:r>
      <w:r w:rsidR="00BE706B" w:rsidRPr="009F7F03">
        <w:t>8</w:t>
      </w:r>
      <w:r w:rsidR="003C2391" w:rsidRPr="003C2391">
        <w:t>5</w:t>
      </w:r>
      <w:r w:rsidR="003D1BA7" w:rsidRPr="009F7F03">
        <w:t xml:space="preserve">(5) allows the approving Minister to defer a decision to approve assistance in whole or in part until the proceedings reach a point when the Minister considers it is appropriate to consider approving the payment. The purpose of this </w:t>
      </w:r>
      <w:r w:rsidRPr="003C2391">
        <w:t>subsection</w:t>
      </w:r>
      <w:r w:rsidR="003D1BA7" w:rsidRPr="009F7F03">
        <w:t xml:space="preserve"> is to enable a decision to be deferred until more facts become known about the matters in issue, or other information is provided by the applicant Minister. It would be open to an approving Minister to approve the payment of an applicant’s legal representation costs, but to defer a decision to pay any damages to a later date. </w:t>
      </w:r>
    </w:p>
    <w:p w14:paraId="69B1412E" w14:textId="77777777" w:rsidR="003D1BA7"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3C2391">
        <w:t>Subsection</w:t>
      </w:r>
      <w:r w:rsidR="003D1BA7" w:rsidRPr="009F7F03">
        <w:t xml:space="preserve"> </w:t>
      </w:r>
      <w:r w:rsidR="00BE706B" w:rsidRPr="009F7F03">
        <w:t>8</w:t>
      </w:r>
      <w:r w:rsidR="003C2391" w:rsidRPr="003C2391">
        <w:t>5</w:t>
      </w:r>
      <w:r w:rsidR="003D1BA7" w:rsidRPr="009F7F03">
        <w:t xml:space="preserve">(6) requires a decision to give assistance in respect of an indictable offence against a Minister to be limited in the first instance to the preparation and conduct of the committal proceedings. It is intended that a decision to provide any further assistance could be made after that stage of the proceedings. </w:t>
      </w:r>
    </w:p>
    <w:p w14:paraId="69B1412F" w14:textId="77777777" w:rsidR="003D1BA7"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3C2391">
        <w:t>Subsection</w:t>
      </w:r>
      <w:r w:rsidR="003D1BA7" w:rsidRPr="009F7F03">
        <w:t xml:space="preserve"> </w:t>
      </w:r>
      <w:r w:rsidR="00BE706B" w:rsidRPr="003C2391">
        <w:t>8</w:t>
      </w:r>
      <w:r w:rsidR="003C2391" w:rsidRPr="003C2391">
        <w:t>5</w:t>
      </w:r>
      <w:r w:rsidR="003D1BA7" w:rsidRPr="009F7F03">
        <w:t>(7) pr</w:t>
      </w:r>
      <w:r w:rsidR="00DC5DE3" w:rsidRPr="009F7F03">
        <w:t>events</w:t>
      </w:r>
      <w:r w:rsidR="003D1BA7" w:rsidRPr="009F7F03">
        <w:t xml:space="preserve"> a decision</w:t>
      </w:r>
      <w:r w:rsidR="00DC5DE3" w:rsidRPr="009F7F03">
        <w:t xml:space="preserve"> being made</w:t>
      </w:r>
      <w:r w:rsidR="003D1BA7" w:rsidRPr="009F7F03">
        <w:t xml:space="preserve"> to pay a fine, </w:t>
      </w:r>
      <w:r w:rsidR="003F5F27" w:rsidRPr="009F7F03">
        <w:t>penalty,</w:t>
      </w:r>
      <w:r w:rsidR="003D1BA7" w:rsidRPr="009F7F03">
        <w:t xml:space="preserve"> or costs awarded against a Minister in criminal proceedings until </w:t>
      </w:r>
      <w:r w:rsidR="007E2631" w:rsidRPr="009F7F03">
        <w:t xml:space="preserve">the fine or penalty is imposed or the costs awarded (and the result of the criminal proceedings is known). </w:t>
      </w:r>
    </w:p>
    <w:p w14:paraId="69B14130" w14:textId="77777777" w:rsidR="004941FE" w:rsidRPr="009F7F03" w:rsidRDefault="00803D49" w:rsidP="00A36976">
      <w:pPr>
        <w:keepNext/>
        <w:tabs>
          <w:tab w:val="left" w:pos="3969"/>
          <w:tab w:val="left" w:pos="5245"/>
        </w:tabs>
        <w:spacing w:line="240" w:lineRule="auto"/>
        <w:rPr>
          <w:b/>
        </w:rPr>
      </w:pPr>
      <w:r w:rsidRPr="003C2391">
        <w:rPr>
          <w:b/>
        </w:rPr>
        <w:t>Section</w:t>
      </w:r>
      <w:r w:rsidR="004941FE" w:rsidRPr="009F7F03">
        <w:rPr>
          <w:b/>
        </w:rPr>
        <w:t xml:space="preserve"> </w:t>
      </w:r>
      <w:r w:rsidR="00BE706B" w:rsidRPr="009F7F03">
        <w:rPr>
          <w:b/>
        </w:rPr>
        <w:t>8</w:t>
      </w:r>
      <w:r w:rsidR="003C2391" w:rsidRPr="003C2391">
        <w:rPr>
          <w:b/>
        </w:rPr>
        <w:t>6</w:t>
      </w:r>
      <w:r w:rsidR="004941FE" w:rsidRPr="009F7F03">
        <w:rPr>
          <w:b/>
        </w:rPr>
        <w:t xml:space="preserve"> </w:t>
      </w:r>
      <w:r w:rsidR="00146836">
        <w:rPr>
          <w:b/>
        </w:rPr>
        <w:t>-</w:t>
      </w:r>
      <w:r w:rsidR="004941FE" w:rsidRPr="009F7F03">
        <w:rPr>
          <w:b/>
        </w:rPr>
        <w:t xml:space="preserve"> Consideration by approving Minister</w:t>
      </w:r>
    </w:p>
    <w:p w14:paraId="69B14131" w14:textId="77777777" w:rsidR="004941FE" w:rsidRPr="009F7F03" w:rsidRDefault="004941FE"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3C2391">
        <w:t>section</w:t>
      </w:r>
      <w:r w:rsidRPr="009F7F03">
        <w:t xml:space="preserve"> replicates the existing arrangements under regulation 10 of the PE Regs.</w:t>
      </w:r>
    </w:p>
    <w:p w14:paraId="69B14132" w14:textId="77777777" w:rsidR="004941FE" w:rsidRPr="00883089" w:rsidRDefault="004941FE" w:rsidP="009217AC">
      <w:pPr>
        <w:pStyle w:val="ListParagraph"/>
        <w:numPr>
          <w:ilvl w:val="0"/>
          <w:numId w:val="19"/>
        </w:numPr>
        <w:tabs>
          <w:tab w:val="left" w:pos="567"/>
          <w:tab w:val="left" w:pos="3969"/>
          <w:tab w:val="left" w:pos="5245"/>
        </w:tabs>
        <w:spacing w:before="240" w:line="240" w:lineRule="auto"/>
        <w:ind w:left="0" w:firstLine="0"/>
        <w:contextualSpacing w:val="0"/>
      </w:pPr>
      <w:r w:rsidRPr="00883089">
        <w:t xml:space="preserve">This </w:t>
      </w:r>
      <w:r w:rsidR="00803D49" w:rsidRPr="003C2391">
        <w:t>section</w:t>
      </w:r>
      <w:r w:rsidRPr="00883089">
        <w:t xml:space="preserve"> prescribes the criteria </w:t>
      </w:r>
      <w:r w:rsidR="004D511A" w:rsidRPr="00883089">
        <w:t xml:space="preserve">that </w:t>
      </w:r>
      <w:r w:rsidRPr="00883089">
        <w:t>an approving Minister must consider before giving approval for assistance to be provided to an applicant. The approving Minister is required to:</w:t>
      </w:r>
    </w:p>
    <w:p w14:paraId="69B14133" w14:textId="77777777" w:rsidR="004941FE" w:rsidRPr="00883089" w:rsidRDefault="004941FE"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883089">
        <w:rPr>
          <w:rFonts w:eastAsiaTheme="minorHAnsi"/>
          <w:lang w:eastAsia="en-US"/>
        </w:rPr>
        <w:t>consult with other Ministers</w:t>
      </w:r>
      <w:r w:rsidR="004C0413" w:rsidRPr="00883089">
        <w:rPr>
          <w:rFonts w:eastAsiaTheme="minorHAnsi"/>
          <w:lang w:eastAsia="en-US"/>
        </w:rPr>
        <w:t xml:space="preserve"> </w:t>
      </w:r>
      <w:r w:rsidRPr="00883089">
        <w:rPr>
          <w:rFonts w:eastAsiaTheme="minorHAnsi"/>
          <w:lang w:eastAsia="en-US"/>
        </w:rPr>
        <w:t>in accordance with arrangements approved by the Prime</w:t>
      </w:r>
      <w:r w:rsidR="008D1A64" w:rsidRPr="00883089">
        <w:rPr>
          <w:rFonts w:eastAsiaTheme="minorHAnsi"/>
          <w:lang w:eastAsia="en-US"/>
        </w:rPr>
        <w:t> </w:t>
      </w:r>
      <w:r w:rsidRPr="00883089">
        <w:rPr>
          <w:rFonts w:eastAsiaTheme="minorHAnsi"/>
          <w:lang w:eastAsia="en-US"/>
        </w:rPr>
        <w:t>Minister</w:t>
      </w:r>
    </w:p>
    <w:p w14:paraId="69B14134" w14:textId="77777777" w:rsidR="004941FE" w:rsidRPr="00197A3D" w:rsidRDefault="004941FE"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197A3D">
        <w:rPr>
          <w:rFonts w:eastAsiaTheme="minorHAnsi"/>
          <w:lang w:eastAsia="en-US"/>
        </w:rPr>
        <w:t>for inquiries – be satisfied that the inquiry relates to the performance of the applicant’s ministerial duties and that it is appropriate for assistance to be given, and</w:t>
      </w:r>
    </w:p>
    <w:p w14:paraId="69B14135" w14:textId="77777777" w:rsidR="004941FE" w:rsidRPr="00197A3D" w:rsidRDefault="004941FE"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197A3D">
        <w:rPr>
          <w:rFonts w:eastAsiaTheme="minorHAnsi"/>
          <w:lang w:eastAsia="en-US"/>
        </w:rPr>
        <w:t xml:space="preserve">for other proceedings – be satisfied that the proceedings relate to the performance or non-performance of the applicant’s ministerial duties and that the applicant acted reasonably and responsibly, or be satisfied that the applicant is being sued only because they are, or were, the holder of the office of Minister. </w:t>
      </w:r>
    </w:p>
    <w:p w14:paraId="69B14136" w14:textId="77777777" w:rsidR="004941FE"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3C2391">
        <w:t>Subsection</w:t>
      </w:r>
      <w:r w:rsidR="004941FE" w:rsidRPr="009F7F03">
        <w:t xml:space="preserve"> </w:t>
      </w:r>
      <w:r w:rsidR="00BE706B" w:rsidRPr="003C2391">
        <w:t>8</w:t>
      </w:r>
      <w:r w:rsidR="003C2391" w:rsidRPr="003C2391">
        <w:t>6</w:t>
      </w:r>
      <w:r w:rsidR="004941FE" w:rsidRPr="009F7F03">
        <w:t>(2) prohibits assistance to be given for proceedings arising out of a motor vehicle incident where the applicant is insured or, if there is no insurance, the approving Minister considers that the liability should reasonably have been insured. For example, if the applicant uses their own private car to perform ministerial duties, it would be expected that the applicant would be responsible for arranging their own insurance.</w:t>
      </w:r>
    </w:p>
    <w:p w14:paraId="69B14137" w14:textId="77777777" w:rsidR="00F60AD5"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3C2391">
        <w:t>Subsection</w:t>
      </w:r>
      <w:r w:rsidR="004941FE" w:rsidRPr="009F7F03">
        <w:t xml:space="preserve"> </w:t>
      </w:r>
      <w:r w:rsidR="00BE706B" w:rsidRPr="003C2391">
        <w:t>8</w:t>
      </w:r>
      <w:r w:rsidR="003C2391" w:rsidRPr="003C2391">
        <w:t>6</w:t>
      </w:r>
      <w:r w:rsidR="004941FE" w:rsidRPr="009F7F03">
        <w:t>(3) allows assistance to be refused if there has been an unreasonable delay by a Minister in applying for assistance. The purpose of this provision is to preserve the integrity of some of the measures applicable to an approval for assistance, for example, the monitoring of strategies in the proceedings (</w:t>
      </w:r>
      <w:r w:rsidRPr="003C2391">
        <w:t>section</w:t>
      </w:r>
      <w:r w:rsidR="004941FE" w:rsidRPr="009F7F03">
        <w:t xml:space="preserve"> </w:t>
      </w:r>
      <w:r w:rsidR="00C83743" w:rsidRPr="003C2391">
        <w:t>9</w:t>
      </w:r>
      <w:r w:rsidR="003C2391" w:rsidRPr="003C2391">
        <w:t>3</w:t>
      </w:r>
      <w:r w:rsidR="004941FE" w:rsidRPr="009F7F03">
        <w:t>) or the determination of which solicitors should act for the Minister (</w:t>
      </w:r>
      <w:r w:rsidRPr="003C2391">
        <w:t>section</w:t>
      </w:r>
      <w:r w:rsidR="004941FE" w:rsidRPr="009F7F03">
        <w:t xml:space="preserve"> </w:t>
      </w:r>
      <w:r w:rsidR="003C2391" w:rsidRPr="003C2391">
        <w:t>91</w:t>
      </w:r>
      <w:r w:rsidR="004941FE" w:rsidRPr="009F7F03">
        <w:t>).</w:t>
      </w:r>
    </w:p>
    <w:p w14:paraId="69B14138" w14:textId="77777777" w:rsidR="004941FE" w:rsidRPr="009F7F03" w:rsidRDefault="00803D49" w:rsidP="00A36976">
      <w:pPr>
        <w:keepNext/>
        <w:tabs>
          <w:tab w:val="left" w:pos="3969"/>
          <w:tab w:val="left" w:pos="5245"/>
        </w:tabs>
        <w:spacing w:line="240" w:lineRule="auto"/>
        <w:rPr>
          <w:b/>
        </w:rPr>
      </w:pPr>
      <w:r w:rsidRPr="003C2391">
        <w:rPr>
          <w:b/>
        </w:rPr>
        <w:t>Section</w:t>
      </w:r>
      <w:r w:rsidR="004941FE" w:rsidRPr="009F7F03">
        <w:rPr>
          <w:b/>
        </w:rPr>
        <w:t xml:space="preserve"> </w:t>
      </w:r>
      <w:r w:rsidR="00BE706B" w:rsidRPr="009F7F03">
        <w:rPr>
          <w:b/>
        </w:rPr>
        <w:t>8</w:t>
      </w:r>
      <w:r w:rsidR="003C2391" w:rsidRPr="003C2391">
        <w:rPr>
          <w:b/>
        </w:rPr>
        <w:t>7</w:t>
      </w:r>
      <w:r w:rsidR="004941FE" w:rsidRPr="009F7F03">
        <w:rPr>
          <w:b/>
        </w:rPr>
        <w:t xml:space="preserve"> </w:t>
      </w:r>
      <w:r w:rsidR="00146836">
        <w:rPr>
          <w:b/>
        </w:rPr>
        <w:t>-</w:t>
      </w:r>
      <w:r w:rsidR="004941FE" w:rsidRPr="009F7F03">
        <w:rPr>
          <w:b/>
        </w:rPr>
        <w:t xml:space="preserve"> Revocation of approval </w:t>
      </w:r>
    </w:p>
    <w:p w14:paraId="69B14139" w14:textId="77777777" w:rsidR="004941FE" w:rsidRPr="009F7F03" w:rsidRDefault="004941FE"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3C2391">
        <w:t>section</w:t>
      </w:r>
      <w:r w:rsidRPr="009F7F03">
        <w:t xml:space="preserve"> replicates the existing arrangements under regulation 11 of the PE Regs.</w:t>
      </w:r>
    </w:p>
    <w:p w14:paraId="69B1413A" w14:textId="77777777" w:rsidR="004941FE"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3C2391">
        <w:t>Subsection</w:t>
      </w:r>
      <w:r w:rsidR="004941FE" w:rsidRPr="009F7F03">
        <w:t xml:space="preserve"> </w:t>
      </w:r>
      <w:r w:rsidR="00BE706B" w:rsidRPr="003C2391">
        <w:t>8</w:t>
      </w:r>
      <w:r w:rsidR="003C2391" w:rsidRPr="003C2391">
        <w:t>7</w:t>
      </w:r>
      <w:r w:rsidR="004941FE" w:rsidRPr="009F7F03">
        <w:t xml:space="preserve">(1) allows a decision to give assistance to be revoked so far as it allows for the payment of future costs in an appeal or a review, or where the applicant has breached a condition of the approval (see </w:t>
      </w:r>
      <w:r w:rsidRPr="003C2391">
        <w:t>section</w:t>
      </w:r>
      <w:r w:rsidR="004941FE" w:rsidRPr="009F7F03">
        <w:t xml:space="preserve"> </w:t>
      </w:r>
      <w:r w:rsidR="003C2391" w:rsidRPr="003C2391">
        <w:t>91</w:t>
      </w:r>
      <w:r w:rsidR="004941FE" w:rsidRPr="009F7F03">
        <w:t xml:space="preserve">). It is intended that costs incurred in an appeal or review </w:t>
      </w:r>
      <w:r w:rsidR="003F5F27" w:rsidRPr="009F7F03">
        <w:t xml:space="preserve">up </w:t>
      </w:r>
      <w:r w:rsidR="004941FE" w:rsidRPr="009F7F03">
        <w:t xml:space="preserve">until the revocation </w:t>
      </w:r>
      <w:r w:rsidR="004C0413" w:rsidRPr="009F7F03">
        <w:t xml:space="preserve">notice was issued </w:t>
      </w:r>
      <w:r w:rsidR="004941FE" w:rsidRPr="009F7F03">
        <w:t xml:space="preserve">would be payable. </w:t>
      </w:r>
    </w:p>
    <w:p w14:paraId="69B1413B" w14:textId="77777777" w:rsidR="008D06CA"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3C2391">
        <w:t>Subsection</w:t>
      </w:r>
      <w:r w:rsidR="004941FE" w:rsidRPr="009F7F03">
        <w:t xml:space="preserve"> </w:t>
      </w:r>
      <w:r w:rsidR="00BE706B" w:rsidRPr="009F7F03">
        <w:t>8</w:t>
      </w:r>
      <w:r w:rsidR="003C2391" w:rsidRPr="003C2391">
        <w:t>7</w:t>
      </w:r>
      <w:r w:rsidR="004941FE" w:rsidRPr="009F7F03">
        <w:t>(2) allows the whole or partial revocation of a decision to give assistance where the approving Minister is satisfied that there has been a breach of a condition, and further permits the recovery of any moneys paid after the breach.</w:t>
      </w:r>
    </w:p>
    <w:p w14:paraId="69B1413C" w14:textId="77777777" w:rsidR="00931726" w:rsidRPr="009F7F03" w:rsidRDefault="00803D49" w:rsidP="00A36976">
      <w:pPr>
        <w:keepNext/>
        <w:tabs>
          <w:tab w:val="left" w:pos="3969"/>
          <w:tab w:val="left" w:pos="5245"/>
        </w:tabs>
        <w:spacing w:line="240" w:lineRule="auto"/>
        <w:rPr>
          <w:b/>
        </w:rPr>
      </w:pPr>
      <w:r w:rsidRPr="00845DBA">
        <w:rPr>
          <w:b/>
        </w:rPr>
        <w:t>Section</w:t>
      </w:r>
      <w:r w:rsidR="00931726" w:rsidRPr="009F7F03">
        <w:rPr>
          <w:b/>
        </w:rPr>
        <w:t xml:space="preserve"> </w:t>
      </w:r>
      <w:r w:rsidR="00BE706B" w:rsidRPr="009F7F03">
        <w:rPr>
          <w:b/>
        </w:rPr>
        <w:t>8</w:t>
      </w:r>
      <w:r w:rsidR="00845DBA" w:rsidRPr="00845DBA">
        <w:rPr>
          <w:b/>
        </w:rPr>
        <w:t>8</w:t>
      </w:r>
      <w:r w:rsidR="00931726" w:rsidRPr="009F7F03">
        <w:rPr>
          <w:b/>
        </w:rPr>
        <w:t xml:space="preserve"> </w:t>
      </w:r>
      <w:r w:rsidR="00146836">
        <w:rPr>
          <w:b/>
        </w:rPr>
        <w:t>-</w:t>
      </w:r>
      <w:r w:rsidR="00931726" w:rsidRPr="009F7F03">
        <w:rPr>
          <w:b/>
        </w:rPr>
        <w:t xml:space="preserve"> Other arrangements </w:t>
      </w:r>
    </w:p>
    <w:p w14:paraId="69B1413D" w14:textId="77777777" w:rsidR="00931726" w:rsidRPr="009F7F03" w:rsidRDefault="00931726"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845DBA">
        <w:t>section</w:t>
      </w:r>
      <w:r w:rsidRPr="009F7F03">
        <w:t xml:space="preserve"> replicates the existing arrangements under regulation 12 of the PE Regs.</w:t>
      </w:r>
    </w:p>
    <w:p w14:paraId="69B1413E" w14:textId="77777777" w:rsidR="00931726" w:rsidRPr="009F7F03" w:rsidRDefault="00931726"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845DBA">
        <w:t>section</w:t>
      </w:r>
      <w:r w:rsidRPr="009F7F03">
        <w:t xml:space="preserve"> provides that the </w:t>
      </w:r>
      <w:r w:rsidR="004C0413" w:rsidRPr="009F7F03">
        <w:t>Regulations</w:t>
      </w:r>
      <w:r w:rsidRPr="009F7F03">
        <w:t xml:space="preserve"> do not affect a Minister’s eligibility for assistance under any other arrangement. It is not intended, for example, that this scheme replace arrangements where a Minister is a party to administrative law proceedings challenging decisions or conduct by a Minister. </w:t>
      </w:r>
    </w:p>
    <w:p w14:paraId="69B1413F" w14:textId="77777777" w:rsidR="004941FE" w:rsidRPr="009F7F03" w:rsidRDefault="004C0413"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However, if the Minister does receive assistance under another scheme</w:t>
      </w:r>
      <w:r w:rsidR="006775E8">
        <w:t>,</w:t>
      </w:r>
      <w:r w:rsidRPr="009F7F03">
        <w:t xml:space="preserve"> this is a relevant consideration that should be taken into account (see </w:t>
      </w:r>
      <w:r w:rsidR="00803D49" w:rsidRPr="00845DBA">
        <w:t>subsection</w:t>
      </w:r>
      <w:r w:rsidR="00931726" w:rsidRPr="009F7F03">
        <w:t xml:space="preserve"> </w:t>
      </w:r>
      <w:r w:rsidR="00BE706B" w:rsidRPr="009F7F03">
        <w:t>8</w:t>
      </w:r>
      <w:r w:rsidR="00845DBA" w:rsidRPr="00845DBA">
        <w:t>8</w:t>
      </w:r>
      <w:r w:rsidR="00931726" w:rsidRPr="009F7F03">
        <w:t>(2)</w:t>
      </w:r>
      <w:r w:rsidRPr="009F7F03">
        <w:t>). This</w:t>
      </w:r>
      <w:r w:rsidR="00931726" w:rsidRPr="009F7F03" w:rsidDel="004C0413">
        <w:t xml:space="preserve"> </w:t>
      </w:r>
      <w:r w:rsidRPr="009F7F03">
        <w:t xml:space="preserve">is </w:t>
      </w:r>
      <w:r w:rsidR="00931726" w:rsidRPr="009F7F03">
        <w:t>intended to prevent double-dipping where a Minister is eligible under the Regulations and some other arrangement.</w:t>
      </w:r>
    </w:p>
    <w:p w14:paraId="69B14140" w14:textId="77777777" w:rsidR="00DC6804" w:rsidRPr="00335F89" w:rsidRDefault="00803D49" w:rsidP="006453D3">
      <w:pPr>
        <w:keepNext/>
        <w:tabs>
          <w:tab w:val="left" w:pos="3969"/>
          <w:tab w:val="left" w:pos="5245"/>
        </w:tabs>
        <w:spacing w:before="280" w:line="240" w:lineRule="auto"/>
        <w:rPr>
          <w:i/>
          <w:u w:val="single"/>
        </w:rPr>
      </w:pPr>
      <w:r w:rsidRPr="00845DBA">
        <w:rPr>
          <w:i/>
          <w:u w:val="single"/>
        </w:rPr>
        <w:t>Sub</w:t>
      </w:r>
      <w:r w:rsidR="00DC6804" w:rsidRPr="00335F89">
        <w:rPr>
          <w:i/>
          <w:u w:val="single"/>
        </w:rPr>
        <w:t xml:space="preserve">division C </w:t>
      </w:r>
      <w:r w:rsidR="00146836">
        <w:rPr>
          <w:i/>
          <w:u w:val="single"/>
        </w:rPr>
        <w:t>-</w:t>
      </w:r>
      <w:r w:rsidR="00DC6804" w:rsidRPr="00335F89">
        <w:rPr>
          <w:i/>
          <w:u w:val="single"/>
        </w:rPr>
        <w:t xml:space="preserve"> Conditions</w:t>
      </w:r>
    </w:p>
    <w:p w14:paraId="69B14141" w14:textId="77777777" w:rsidR="00931726" w:rsidRPr="009F7F03" w:rsidRDefault="00803D49" w:rsidP="00A36976">
      <w:pPr>
        <w:keepNext/>
        <w:tabs>
          <w:tab w:val="left" w:pos="3969"/>
          <w:tab w:val="left" w:pos="5245"/>
        </w:tabs>
        <w:spacing w:line="240" w:lineRule="auto"/>
        <w:rPr>
          <w:b/>
        </w:rPr>
      </w:pPr>
      <w:r w:rsidRPr="00845DBA">
        <w:rPr>
          <w:b/>
        </w:rPr>
        <w:t>Section</w:t>
      </w:r>
      <w:r w:rsidR="00931726" w:rsidRPr="009F7F03">
        <w:rPr>
          <w:b/>
        </w:rPr>
        <w:t xml:space="preserve"> </w:t>
      </w:r>
      <w:r w:rsidR="00BE706B" w:rsidRPr="009F7F03">
        <w:rPr>
          <w:b/>
        </w:rPr>
        <w:t>8</w:t>
      </w:r>
      <w:r w:rsidR="00845DBA" w:rsidRPr="00845DBA">
        <w:rPr>
          <w:b/>
        </w:rPr>
        <w:t>9</w:t>
      </w:r>
      <w:r w:rsidR="00931726" w:rsidRPr="009F7F03">
        <w:rPr>
          <w:b/>
        </w:rPr>
        <w:t xml:space="preserve"> </w:t>
      </w:r>
      <w:r w:rsidR="00146836">
        <w:rPr>
          <w:b/>
        </w:rPr>
        <w:t>-</w:t>
      </w:r>
      <w:r w:rsidR="00931726" w:rsidRPr="009F7F03">
        <w:rPr>
          <w:b/>
        </w:rPr>
        <w:t xml:space="preserve"> Control by Commonwealth</w:t>
      </w:r>
    </w:p>
    <w:p w14:paraId="69B14142" w14:textId="77777777" w:rsidR="00931726" w:rsidRPr="009F7F03" w:rsidRDefault="00931726"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845DBA">
        <w:t>section</w:t>
      </w:r>
      <w:r w:rsidRPr="009F7F03">
        <w:t xml:space="preserve"> replicates the existing arrangements under regulation 13 of the PE Regs.</w:t>
      </w:r>
    </w:p>
    <w:p w14:paraId="69B14143" w14:textId="77777777" w:rsidR="004941FE" w:rsidRPr="009F7F03" w:rsidRDefault="00931726"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845DBA">
        <w:t>section</w:t>
      </w:r>
      <w:r w:rsidRPr="009F7F03">
        <w:t xml:space="preserve"> allows the Commonwealth to take control of the conduct of an applicant’s defence in civil proceedings where the Commonwealth has fully indemnified the applicant for all costs.</w:t>
      </w:r>
    </w:p>
    <w:p w14:paraId="69B14144" w14:textId="77777777" w:rsidR="00931726" w:rsidRPr="009F7F03" w:rsidRDefault="00803D49" w:rsidP="00A36976">
      <w:pPr>
        <w:keepNext/>
        <w:tabs>
          <w:tab w:val="left" w:pos="3969"/>
          <w:tab w:val="left" w:pos="5245"/>
        </w:tabs>
        <w:spacing w:line="240" w:lineRule="auto"/>
        <w:rPr>
          <w:b/>
        </w:rPr>
      </w:pPr>
      <w:r w:rsidRPr="00845DBA">
        <w:rPr>
          <w:b/>
        </w:rPr>
        <w:t>Section</w:t>
      </w:r>
      <w:r w:rsidR="00931726" w:rsidRPr="009F7F03">
        <w:rPr>
          <w:b/>
        </w:rPr>
        <w:t xml:space="preserve"> </w:t>
      </w:r>
      <w:r w:rsidR="00845DBA" w:rsidRPr="00845DBA">
        <w:rPr>
          <w:b/>
        </w:rPr>
        <w:t>90</w:t>
      </w:r>
      <w:r w:rsidR="00931726" w:rsidRPr="009F7F03">
        <w:rPr>
          <w:b/>
        </w:rPr>
        <w:t xml:space="preserve"> </w:t>
      </w:r>
      <w:r w:rsidR="00146836">
        <w:rPr>
          <w:b/>
        </w:rPr>
        <w:t>-</w:t>
      </w:r>
      <w:r w:rsidR="00931726" w:rsidRPr="009F7F03">
        <w:rPr>
          <w:b/>
        </w:rPr>
        <w:t xml:space="preserve"> Assistance by applicant </w:t>
      </w:r>
    </w:p>
    <w:p w14:paraId="69B14145" w14:textId="77777777" w:rsidR="00931726" w:rsidRPr="009F7F03" w:rsidRDefault="00931726"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845DBA">
        <w:t>section</w:t>
      </w:r>
      <w:r w:rsidRPr="009F7F03">
        <w:t xml:space="preserve"> replicates the existing arrangements under regulation 14 of the PE Regs.</w:t>
      </w:r>
    </w:p>
    <w:p w14:paraId="69B14146" w14:textId="77777777" w:rsidR="004941FE" w:rsidRPr="009F7F03" w:rsidRDefault="00931726"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845DBA">
        <w:t>section</w:t>
      </w:r>
      <w:r w:rsidRPr="009F7F03">
        <w:t xml:space="preserve"> requires an applicant Minister to give to the Commonwealth the assistance that it requests in exercising its control under </w:t>
      </w:r>
      <w:r w:rsidR="00803D49" w:rsidRPr="00845DBA">
        <w:t>section</w:t>
      </w:r>
      <w:r w:rsidRPr="009F7F03">
        <w:t xml:space="preserve"> </w:t>
      </w:r>
      <w:r w:rsidR="00C83743" w:rsidRPr="009F7F03">
        <w:t>8</w:t>
      </w:r>
      <w:r w:rsidR="00845DBA" w:rsidRPr="00845DBA">
        <w:t>9</w:t>
      </w:r>
      <w:r w:rsidRPr="009F7F03">
        <w:t>.</w:t>
      </w:r>
    </w:p>
    <w:p w14:paraId="69B14147" w14:textId="77777777" w:rsidR="0008406B" w:rsidRPr="009F7F03" w:rsidRDefault="00803D49" w:rsidP="00A36976">
      <w:pPr>
        <w:keepNext/>
        <w:tabs>
          <w:tab w:val="left" w:pos="3969"/>
          <w:tab w:val="left" w:pos="5245"/>
        </w:tabs>
        <w:spacing w:line="240" w:lineRule="auto"/>
        <w:rPr>
          <w:b/>
        </w:rPr>
      </w:pPr>
      <w:r w:rsidRPr="00845DBA">
        <w:rPr>
          <w:b/>
        </w:rPr>
        <w:t>Section</w:t>
      </w:r>
      <w:r w:rsidR="0008406B" w:rsidRPr="009F7F03">
        <w:rPr>
          <w:b/>
        </w:rPr>
        <w:t xml:space="preserve"> </w:t>
      </w:r>
      <w:r w:rsidR="00845DBA" w:rsidRPr="00845DBA">
        <w:rPr>
          <w:b/>
        </w:rPr>
        <w:t xml:space="preserve">91 </w:t>
      </w:r>
      <w:r w:rsidR="00146836">
        <w:rPr>
          <w:b/>
        </w:rPr>
        <w:t>-</w:t>
      </w:r>
      <w:r w:rsidR="0008406B" w:rsidRPr="009F7F03">
        <w:rPr>
          <w:b/>
        </w:rPr>
        <w:t xml:space="preserve"> General conditions </w:t>
      </w:r>
    </w:p>
    <w:p w14:paraId="69B14148" w14:textId="77777777" w:rsidR="0008406B" w:rsidRPr="009F7F03" w:rsidRDefault="0008406B"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845DBA">
        <w:t>section</w:t>
      </w:r>
      <w:r w:rsidRPr="009F7F03">
        <w:t xml:space="preserve"> replicates the existing arrangements under regulation 15 of the PE Regs.</w:t>
      </w:r>
    </w:p>
    <w:p w14:paraId="69B14149" w14:textId="77777777" w:rsidR="0008406B"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845DBA">
        <w:t>Subsection</w:t>
      </w:r>
      <w:r w:rsidR="0008406B" w:rsidRPr="009F7F03">
        <w:t xml:space="preserve"> </w:t>
      </w:r>
      <w:r w:rsidR="00845DBA" w:rsidRPr="00845DBA">
        <w:t>91</w:t>
      </w:r>
      <w:r w:rsidR="0008406B" w:rsidRPr="009F7F03">
        <w:t xml:space="preserve">(1) allows the approving Minister to determine whether the Australian Government Solicitor or another nominated legal practitioner will represent the applicant. </w:t>
      </w:r>
    </w:p>
    <w:p w14:paraId="69B1414A" w14:textId="77777777" w:rsidR="0008406B"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845DBA">
        <w:t>Subsection</w:t>
      </w:r>
      <w:r w:rsidR="0008406B" w:rsidRPr="009F7F03">
        <w:t xml:space="preserve"> </w:t>
      </w:r>
      <w:r w:rsidR="00845DBA" w:rsidRPr="00845DBA">
        <w:t>91</w:t>
      </w:r>
      <w:r w:rsidR="0008406B" w:rsidRPr="009F7F03">
        <w:t xml:space="preserve">(2) allows the approving minister to impose other conditions at any time. </w:t>
      </w:r>
    </w:p>
    <w:p w14:paraId="69B1414B" w14:textId="77777777" w:rsidR="004941FE"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845DBA">
        <w:t>Subsection</w:t>
      </w:r>
      <w:r w:rsidR="0008406B" w:rsidRPr="009F7F03">
        <w:t xml:space="preserve"> </w:t>
      </w:r>
      <w:r w:rsidR="00845DBA" w:rsidRPr="00845DBA">
        <w:t>91</w:t>
      </w:r>
      <w:r w:rsidR="0008406B" w:rsidRPr="009F7F03">
        <w:t>(3) restricts expenditure for the cost of an applicant’s defence to amounts certified as reasonable by the Secretary of the Attorney-General’s Department (or another officer designated by the Secretary).</w:t>
      </w:r>
    </w:p>
    <w:p w14:paraId="69B1414C" w14:textId="77777777" w:rsidR="004245B1" w:rsidRPr="009F7F03" w:rsidRDefault="00803D49" w:rsidP="00A36976">
      <w:pPr>
        <w:keepNext/>
        <w:tabs>
          <w:tab w:val="left" w:pos="3969"/>
          <w:tab w:val="left" w:pos="5245"/>
        </w:tabs>
        <w:spacing w:line="240" w:lineRule="auto"/>
        <w:rPr>
          <w:b/>
        </w:rPr>
      </w:pPr>
      <w:r w:rsidRPr="00845DBA">
        <w:rPr>
          <w:b/>
        </w:rPr>
        <w:t>Section</w:t>
      </w:r>
      <w:r w:rsidR="004245B1" w:rsidRPr="009F7F03">
        <w:rPr>
          <w:b/>
        </w:rPr>
        <w:t xml:space="preserve"> </w:t>
      </w:r>
      <w:r w:rsidR="00BE706B" w:rsidRPr="009F7F03">
        <w:rPr>
          <w:b/>
        </w:rPr>
        <w:t>9</w:t>
      </w:r>
      <w:r w:rsidR="00845DBA" w:rsidRPr="00845DBA">
        <w:rPr>
          <w:b/>
        </w:rPr>
        <w:t>2</w:t>
      </w:r>
      <w:r w:rsidR="004245B1" w:rsidRPr="009F7F03">
        <w:rPr>
          <w:b/>
        </w:rPr>
        <w:t xml:space="preserve"> </w:t>
      </w:r>
      <w:r w:rsidR="00146836">
        <w:rPr>
          <w:b/>
        </w:rPr>
        <w:t>-</w:t>
      </w:r>
      <w:r w:rsidR="004245B1" w:rsidRPr="009F7F03">
        <w:rPr>
          <w:b/>
        </w:rPr>
        <w:t xml:space="preserve"> Recovery of costs </w:t>
      </w:r>
    </w:p>
    <w:p w14:paraId="69B1414D" w14:textId="77777777" w:rsidR="004245B1" w:rsidRPr="009F7F03" w:rsidRDefault="004245B1"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845DBA">
        <w:t>section</w:t>
      </w:r>
      <w:r w:rsidRPr="009F7F03">
        <w:t xml:space="preserve"> replicates the existing arrangements under regulation 16 of the PE Regs.</w:t>
      </w:r>
    </w:p>
    <w:p w14:paraId="69B1414E" w14:textId="77777777" w:rsidR="004245B1"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845DBA">
        <w:t>Subsection</w:t>
      </w:r>
      <w:r w:rsidR="004245B1" w:rsidRPr="009F7F03">
        <w:t xml:space="preserve"> </w:t>
      </w:r>
      <w:r w:rsidR="00BE706B" w:rsidRPr="009F7F03">
        <w:t>9</w:t>
      </w:r>
      <w:r w:rsidR="00845DBA" w:rsidRPr="00845DBA">
        <w:t>2</w:t>
      </w:r>
      <w:r w:rsidR="004245B1" w:rsidRPr="009F7F03">
        <w:t xml:space="preserve">(1) requires an applicant to take steps to recover costs awarded in their favour where the Commonwealth has paid for the defence of the applicant and to </w:t>
      </w:r>
      <w:r w:rsidR="009F7993" w:rsidRPr="009F7F03">
        <w:t>re</w:t>
      </w:r>
      <w:r w:rsidR="004245B1" w:rsidRPr="009F7F03">
        <w:t>pay costs recovered to the Commonwealth</w:t>
      </w:r>
      <w:r w:rsidR="009F7993" w:rsidRPr="009F7F03">
        <w:t>.</w:t>
      </w:r>
      <w:r w:rsidR="004245B1" w:rsidRPr="009F7F03">
        <w:t xml:space="preserve"> </w:t>
      </w:r>
    </w:p>
    <w:p w14:paraId="69B1414F" w14:textId="77777777" w:rsidR="00931726"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845DBA">
        <w:t>Subsection</w:t>
      </w:r>
      <w:r w:rsidR="004245B1" w:rsidRPr="009F7F03">
        <w:t xml:space="preserve"> </w:t>
      </w:r>
      <w:r w:rsidR="00BE706B" w:rsidRPr="009F7F03">
        <w:t>9</w:t>
      </w:r>
      <w:r w:rsidR="00845DBA" w:rsidRPr="00845DBA">
        <w:t>2</w:t>
      </w:r>
      <w:r w:rsidR="004245B1" w:rsidRPr="009F7F03">
        <w:t>(2) extends the approval for assistance to expenses incurred in recovering costs awarded in the applicant’s favour, but only to the extent that they are certified as reasonable by the Secretary to the Attorney-General’s Department (or another officer designated by the Secretary).</w:t>
      </w:r>
    </w:p>
    <w:p w14:paraId="69B14150" w14:textId="77777777" w:rsidR="00FA25E8" w:rsidRPr="00335F89" w:rsidRDefault="00803D49" w:rsidP="006453D3">
      <w:pPr>
        <w:keepNext/>
        <w:tabs>
          <w:tab w:val="left" w:pos="3969"/>
          <w:tab w:val="left" w:pos="5245"/>
        </w:tabs>
        <w:spacing w:before="280" w:line="240" w:lineRule="auto"/>
        <w:rPr>
          <w:i/>
          <w:u w:val="single"/>
        </w:rPr>
      </w:pPr>
      <w:r w:rsidRPr="00845DBA">
        <w:rPr>
          <w:i/>
          <w:u w:val="single"/>
        </w:rPr>
        <w:t>Sub</w:t>
      </w:r>
      <w:r w:rsidR="00FA25E8" w:rsidRPr="00335F89">
        <w:rPr>
          <w:i/>
          <w:u w:val="single"/>
        </w:rPr>
        <w:t xml:space="preserve">division D </w:t>
      </w:r>
      <w:r w:rsidR="00146836">
        <w:rPr>
          <w:i/>
          <w:u w:val="single"/>
        </w:rPr>
        <w:t>-</w:t>
      </w:r>
      <w:r w:rsidR="00FA25E8" w:rsidRPr="00335F89">
        <w:rPr>
          <w:i/>
          <w:u w:val="single"/>
        </w:rPr>
        <w:t xml:space="preserve"> Monitoring and reporting</w:t>
      </w:r>
    </w:p>
    <w:p w14:paraId="69B14151" w14:textId="77777777" w:rsidR="004245B1" w:rsidRPr="009F7F03" w:rsidRDefault="00803D49" w:rsidP="00A36976">
      <w:pPr>
        <w:keepNext/>
        <w:tabs>
          <w:tab w:val="left" w:pos="3969"/>
          <w:tab w:val="left" w:pos="5245"/>
        </w:tabs>
        <w:spacing w:line="240" w:lineRule="auto"/>
        <w:rPr>
          <w:b/>
        </w:rPr>
      </w:pPr>
      <w:r w:rsidRPr="00845DBA">
        <w:rPr>
          <w:b/>
        </w:rPr>
        <w:t>Section</w:t>
      </w:r>
      <w:r w:rsidR="004245B1" w:rsidRPr="009F7F03">
        <w:rPr>
          <w:b/>
        </w:rPr>
        <w:t xml:space="preserve"> </w:t>
      </w:r>
      <w:r w:rsidR="00BE706B" w:rsidRPr="009F7F03">
        <w:rPr>
          <w:b/>
        </w:rPr>
        <w:t>9</w:t>
      </w:r>
      <w:r w:rsidR="00845DBA">
        <w:rPr>
          <w:b/>
        </w:rPr>
        <w:t>3</w:t>
      </w:r>
      <w:r w:rsidR="004245B1" w:rsidRPr="009F7F03">
        <w:rPr>
          <w:b/>
        </w:rPr>
        <w:t xml:space="preserve"> </w:t>
      </w:r>
      <w:r w:rsidR="00146836">
        <w:rPr>
          <w:b/>
        </w:rPr>
        <w:t>-</w:t>
      </w:r>
      <w:r w:rsidR="004245B1" w:rsidRPr="009F7F03">
        <w:rPr>
          <w:b/>
        </w:rPr>
        <w:t xml:space="preserve"> Monitoring </w:t>
      </w:r>
    </w:p>
    <w:p w14:paraId="69B14152" w14:textId="77777777" w:rsidR="004245B1" w:rsidRPr="009F7F03" w:rsidRDefault="004245B1"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845DBA">
        <w:t>section</w:t>
      </w:r>
      <w:r w:rsidRPr="009F7F03">
        <w:t xml:space="preserve"> replicates the existing arrangements under regulation 17 of the PE Regs.</w:t>
      </w:r>
    </w:p>
    <w:p w14:paraId="69B14153" w14:textId="77777777" w:rsidR="00931726" w:rsidRPr="009F7F03" w:rsidRDefault="004245B1"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845DBA">
        <w:t>section</w:t>
      </w:r>
      <w:r w:rsidRPr="009F7F03">
        <w:t xml:space="preserve"> requires the Secretary </w:t>
      </w:r>
      <w:r w:rsidR="00FA1D8B" w:rsidRPr="009F7F03">
        <w:t>of</w:t>
      </w:r>
      <w:r w:rsidRPr="009F7F03">
        <w:t xml:space="preserve"> the Attorney-General’s Department (or </w:t>
      </w:r>
      <w:r w:rsidR="00920DBA" w:rsidRPr="009F7F03">
        <w:t>another officer designated by the Secretary</w:t>
      </w:r>
      <w:r w:rsidRPr="009F7F03">
        <w:t xml:space="preserve">) to monitor strategies adopted by an applicant in legal proceedings for which assistance has been given and to inform the approving Minister if </w:t>
      </w:r>
      <w:r w:rsidR="00647A6A">
        <w:t>they</w:t>
      </w:r>
      <w:r w:rsidRPr="009F7F03">
        <w:t xml:space="preserve"> consider that proposed expenditure on the proceedings is unreasonable.</w:t>
      </w:r>
    </w:p>
    <w:p w14:paraId="69B14154" w14:textId="77777777" w:rsidR="00237914" w:rsidRPr="009F7F03" w:rsidRDefault="00803D49" w:rsidP="00A36976">
      <w:pPr>
        <w:keepNext/>
        <w:tabs>
          <w:tab w:val="left" w:pos="3969"/>
          <w:tab w:val="left" w:pos="5245"/>
        </w:tabs>
        <w:spacing w:line="240" w:lineRule="auto"/>
        <w:rPr>
          <w:b/>
        </w:rPr>
      </w:pPr>
      <w:r w:rsidRPr="00845DBA">
        <w:rPr>
          <w:b/>
        </w:rPr>
        <w:t>Section</w:t>
      </w:r>
      <w:r w:rsidR="00237914" w:rsidRPr="009F7F03">
        <w:rPr>
          <w:b/>
        </w:rPr>
        <w:t xml:space="preserve"> </w:t>
      </w:r>
      <w:r w:rsidR="00BE706B" w:rsidRPr="009F7F03">
        <w:rPr>
          <w:b/>
        </w:rPr>
        <w:t>9</w:t>
      </w:r>
      <w:r w:rsidR="00845DBA" w:rsidRPr="00845DBA">
        <w:rPr>
          <w:b/>
        </w:rPr>
        <w:t>4</w:t>
      </w:r>
      <w:r w:rsidR="00237914" w:rsidRPr="009F7F03">
        <w:rPr>
          <w:b/>
        </w:rPr>
        <w:t xml:space="preserve"> </w:t>
      </w:r>
      <w:r w:rsidR="00146836">
        <w:rPr>
          <w:b/>
        </w:rPr>
        <w:t>-</w:t>
      </w:r>
      <w:r w:rsidR="00237914" w:rsidRPr="009F7F03">
        <w:rPr>
          <w:b/>
        </w:rPr>
        <w:t xml:space="preserve"> Reporting </w:t>
      </w:r>
    </w:p>
    <w:p w14:paraId="69B14155" w14:textId="77777777" w:rsidR="00237914" w:rsidRPr="006A3670" w:rsidRDefault="00237914" w:rsidP="009217AC">
      <w:pPr>
        <w:pStyle w:val="ListParagraph"/>
        <w:numPr>
          <w:ilvl w:val="0"/>
          <w:numId w:val="19"/>
        </w:numPr>
        <w:tabs>
          <w:tab w:val="left" w:pos="567"/>
          <w:tab w:val="left" w:pos="3969"/>
          <w:tab w:val="left" w:pos="5245"/>
        </w:tabs>
        <w:spacing w:before="240" w:line="240" w:lineRule="auto"/>
        <w:ind w:left="0" w:firstLine="0"/>
        <w:contextualSpacing w:val="0"/>
      </w:pPr>
      <w:r w:rsidRPr="006A3670">
        <w:t xml:space="preserve">This </w:t>
      </w:r>
      <w:r w:rsidR="00803D49" w:rsidRPr="00845DBA">
        <w:t>section</w:t>
      </w:r>
      <w:r w:rsidRPr="006A3670">
        <w:t xml:space="preserve"> replicates the existing arrangements under regulation 18 of the PE Regs.</w:t>
      </w:r>
    </w:p>
    <w:p w14:paraId="69B14156" w14:textId="77777777" w:rsidR="00A75CB6" w:rsidRPr="006A3670" w:rsidRDefault="00A75CB6" w:rsidP="009217AC">
      <w:pPr>
        <w:pStyle w:val="ListParagraph"/>
        <w:numPr>
          <w:ilvl w:val="0"/>
          <w:numId w:val="19"/>
        </w:numPr>
        <w:tabs>
          <w:tab w:val="left" w:pos="567"/>
          <w:tab w:val="left" w:pos="3969"/>
          <w:tab w:val="left" w:pos="5245"/>
        </w:tabs>
        <w:spacing w:before="240" w:line="240" w:lineRule="auto"/>
        <w:ind w:left="0" w:firstLine="0"/>
        <w:contextualSpacing w:val="0"/>
      </w:pPr>
      <w:r w:rsidRPr="006A3670">
        <w:t xml:space="preserve">This </w:t>
      </w:r>
      <w:r w:rsidR="00803D49" w:rsidRPr="00845DBA">
        <w:t>section</w:t>
      </w:r>
      <w:r w:rsidRPr="006A3670">
        <w:t xml:space="preserve"> requires the Attorney-General to inform Parliament as soon as possible for each decision to give assistance under the Regulations including giving reasons for the decision and any limits on expenditure and, within 3 months after the end of each financial year, to table a consolidated statement of expenditure under this Division for that year. </w:t>
      </w:r>
    </w:p>
    <w:p w14:paraId="69B14157" w14:textId="77777777" w:rsidR="009027E7" w:rsidRDefault="009027E7" w:rsidP="00A75CB6">
      <w:pPr>
        <w:pStyle w:val="ListParagraph"/>
        <w:tabs>
          <w:tab w:val="left" w:pos="567"/>
          <w:tab w:val="left" w:pos="3969"/>
          <w:tab w:val="left" w:pos="5245"/>
        </w:tabs>
        <w:spacing w:before="240" w:line="240" w:lineRule="auto"/>
        <w:ind w:left="0"/>
        <w:contextualSpacing w:val="0"/>
        <w:rPr>
          <w:b/>
          <w:sz w:val="28"/>
          <w:u w:val="single"/>
        </w:rPr>
      </w:pPr>
      <w:r>
        <w:rPr>
          <w:b/>
          <w:sz w:val="28"/>
          <w:u w:val="single"/>
        </w:rPr>
        <w:br w:type="page"/>
      </w:r>
    </w:p>
    <w:p w14:paraId="69B14158" w14:textId="77777777" w:rsidR="00BE25A3" w:rsidRPr="009F7F03" w:rsidRDefault="00BE25A3" w:rsidP="00A36976">
      <w:pPr>
        <w:keepNext/>
        <w:tabs>
          <w:tab w:val="left" w:pos="3969"/>
          <w:tab w:val="left" w:pos="5245"/>
        </w:tabs>
        <w:spacing w:line="240" w:lineRule="auto"/>
        <w:rPr>
          <w:b/>
          <w:sz w:val="28"/>
          <w:u w:val="single"/>
        </w:rPr>
      </w:pPr>
      <w:r w:rsidRPr="009F7F03">
        <w:rPr>
          <w:b/>
          <w:sz w:val="28"/>
          <w:u w:val="single"/>
        </w:rPr>
        <w:t xml:space="preserve">Part 6 </w:t>
      </w:r>
      <w:r w:rsidR="00146836">
        <w:rPr>
          <w:b/>
          <w:sz w:val="28"/>
          <w:u w:val="single"/>
        </w:rPr>
        <w:t>-</w:t>
      </w:r>
      <w:r w:rsidRPr="009F7F03">
        <w:rPr>
          <w:b/>
          <w:sz w:val="28"/>
          <w:u w:val="single"/>
        </w:rPr>
        <w:t xml:space="preserve"> Miscellaneous</w:t>
      </w:r>
    </w:p>
    <w:p w14:paraId="69B14159" w14:textId="77777777" w:rsidR="00D56B64" w:rsidRPr="00512DFB" w:rsidRDefault="00803D49" w:rsidP="00A36976">
      <w:pPr>
        <w:keepNext/>
        <w:tabs>
          <w:tab w:val="left" w:pos="3969"/>
          <w:tab w:val="left" w:pos="5245"/>
        </w:tabs>
        <w:spacing w:line="240" w:lineRule="auto"/>
        <w:rPr>
          <w:b/>
        </w:rPr>
      </w:pPr>
      <w:r w:rsidRPr="00845DBA">
        <w:rPr>
          <w:b/>
        </w:rPr>
        <w:t>Section</w:t>
      </w:r>
      <w:r w:rsidR="00D56B64" w:rsidRPr="00512DFB">
        <w:rPr>
          <w:b/>
        </w:rPr>
        <w:t xml:space="preserve"> </w:t>
      </w:r>
      <w:r w:rsidR="00BE706B" w:rsidRPr="00512DFB">
        <w:rPr>
          <w:b/>
        </w:rPr>
        <w:t>9</w:t>
      </w:r>
      <w:r w:rsidR="00845DBA">
        <w:rPr>
          <w:b/>
        </w:rPr>
        <w:t>5</w:t>
      </w:r>
      <w:r w:rsidR="00D56B64" w:rsidRPr="00512DFB">
        <w:rPr>
          <w:b/>
        </w:rPr>
        <w:t xml:space="preserve"> </w:t>
      </w:r>
      <w:r w:rsidR="00146836" w:rsidRPr="00512DFB">
        <w:rPr>
          <w:b/>
        </w:rPr>
        <w:t>-</w:t>
      </w:r>
      <w:r w:rsidR="00D56B64" w:rsidRPr="00512DFB">
        <w:rPr>
          <w:b/>
        </w:rPr>
        <w:t xml:space="preserve"> Office holder’s salary </w:t>
      </w:r>
    </w:p>
    <w:p w14:paraId="69B1415A" w14:textId="77777777" w:rsidR="00D56B64" w:rsidRPr="00512DFB"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845DBA">
        <w:t>Section</w:t>
      </w:r>
      <w:r w:rsidR="00D56B64" w:rsidRPr="00512DFB">
        <w:t xml:space="preserve"> 49 of the PBR Act </w:t>
      </w:r>
      <w:r w:rsidR="00512DFB" w:rsidRPr="00512DFB">
        <w:t xml:space="preserve">provides for remuneration to be </w:t>
      </w:r>
      <w:r w:rsidR="00D56B64" w:rsidRPr="00512DFB">
        <w:t>paid to parliamentarians</w:t>
      </w:r>
      <w:r w:rsidR="00512DFB">
        <w:t xml:space="preserve"> </w:t>
      </w:r>
      <w:r w:rsidR="00905780">
        <w:t xml:space="preserve">after parliament has been dissolved </w:t>
      </w:r>
      <w:r w:rsidR="00512DFB">
        <w:t xml:space="preserve">in </w:t>
      </w:r>
      <w:r w:rsidR="0082252A">
        <w:t>some</w:t>
      </w:r>
      <w:r w:rsidR="00512DFB">
        <w:t xml:space="preserve"> circumstances</w:t>
      </w:r>
      <w:r w:rsidR="00512DFB" w:rsidRPr="00512DFB">
        <w:t>.</w:t>
      </w:r>
      <w:r w:rsidR="00512DFB">
        <w:t xml:space="preserve"> </w:t>
      </w:r>
      <w:r w:rsidRPr="00845DBA">
        <w:t>Paragraph</w:t>
      </w:r>
      <w:r w:rsidR="00D56B64" w:rsidRPr="00512DFB">
        <w:t xml:space="preserve"> 49(1)(b)</w:t>
      </w:r>
      <w:r w:rsidR="001F3D22">
        <w:t xml:space="preserve"> provides, </w:t>
      </w:r>
      <w:r w:rsidR="00F24999">
        <w:t>in particular, that</w:t>
      </w:r>
      <w:r w:rsidR="00D56B64" w:rsidRPr="00512DFB">
        <w:t xml:space="preserve"> office holders</w:t>
      </w:r>
      <w:r w:rsidR="00512DFB" w:rsidRPr="00512DFB">
        <w:t xml:space="preserve"> may be prescribed</w:t>
      </w:r>
      <w:r w:rsidR="00F24999">
        <w:t xml:space="preserve">, with the effect that they will receive </w:t>
      </w:r>
      <w:r w:rsidR="00512DFB" w:rsidRPr="00512DFB">
        <w:t>the</w:t>
      </w:r>
      <w:r w:rsidR="00F24999">
        <w:t xml:space="preserve">ir </w:t>
      </w:r>
      <w:r w:rsidR="00D56B64" w:rsidRPr="00512DFB">
        <w:t xml:space="preserve">office holder salary </w:t>
      </w:r>
      <w:r w:rsidR="00512DFB" w:rsidRPr="00512DFB">
        <w:t>during</w:t>
      </w:r>
      <w:r w:rsidR="00F24999">
        <w:t xml:space="preserve"> certain times </w:t>
      </w:r>
      <w:r w:rsidR="00905780">
        <w:t>after parliament has been dissolved</w:t>
      </w:r>
      <w:r w:rsidR="00F24999">
        <w:t xml:space="preserve">. </w:t>
      </w:r>
      <w:r w:rsidR="00512DFB" w:rsidRPr="00512DFB">
        <w:t xml:space="preserve"> </w:t>
      </w:r>
      <w:r w:rsidR="00D56B64" w:rsidRPr="00512DFB">
        <w:t xml:space="preserve"> </w:t>
      </w:r>
    </w:p>
    <w:p w14:paraId="69B1415B" w14:textId="77777777" w:rsidR="00D56B64" w:rsidRPr="00512DFB" w:rsidRDefault="00D56B64" w:rsidP="009217AC">
      <w:pPr>
        <w:pStyle w:val="ListParagraph"/>
        <w:numPr>
          <w:ilvl w:val="0"/>
          <w:numId w:val="19"/>
        </w:numPr>
        <w:tabs>
          <w:tab w:val="left" w:pos="567"/>
          <w:tab w:val="left" w:pos="3969"/>
          <w:tab w:val="left" w:pos="5245"/>
        </w:tabs>
        <w:spacing w:before="240" w:line="240" w:lineRule="auto"/>
        <w:ind w:left="0" w:firstLine="0"/>
        <w:contextualSpacing w:val="0"/>
      </w:pPr>
      <w:r w:rsidRPr="00512DFB">
        <w:t xml:space="preserve">For the purposes of </w:t>
      </w:r>
      <w:r w:rsidR="00803D49" w:rsidRPr="00845DBA">
        <w:t>paragraph</w:t>
      </w:r>
      <w:r w:rsidRPr="00512DFB">
        <w:t xml:space="preserve"> 49(1)(b)</w:t>
      </w:r>
      <w:r w:rsidR="004178A0">
        <w:t xml:space="preserve"> of the Act</w:t>
      </w:r>
      <w:r w:rsidRPr="00512DFB">
        <w:t xml:space="preserve">, </w:t>
      </w:r>
      <w:r w:rsidR="00803D49" w:rsidRPr="00845DBA">
        <w:t>section</w:t>
      </w:r>
      <w:r w:rsidRPr="00512DFB">
        <w:t xml:space="preserve"> </w:t>
      </w:r>
      <w:r w:rsidR="00BE706B" w:rsidRPr="00512DFB">
        <w:t>9</w:t>
      </w:r>
      <w:r w:rsidR="00845DBA" w:rsidRPr="00845DBA">
        <w:t>5</w:t>
      </w:r>
      <w:r w:rsidRPr="00512DFB">
        <w:t xml:space="preserve"> of the Regulations prescribes the following office holders:</w:t>
      </w:r>
    </w:p>
    <w:p w14:paraId="69B1415C" w14:textId="77777777" w:rsidR="00D56B64" w:rsidRPr="00512DFB" w:rsidRDefault="00F24999"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Pr>
          <w:rFonts w:eastAsiaTheme="minorHAnsi"/>
          <w:lang w:eastAsia="en-US"/>
        </w:rPr>
        <w:t xml:space="preserve">a senior office holder who is a </w:t>
      </w:r>
      <w:r w:rsidR="00D56B64" w:rsidRPr="00512DFB">
        <w:rPr>
          <w:rFonts w:eastAsiaTheme="minorHAnsi"/>
          <w:lang w:eastAsia="en-US"/>
        </w:rPr>
        <w:t>member of the opposition (</w:t>
      </w:r>
      <w:r>
        <w:rPr>
          <w:rFonts w:eastAsiaTheme="minorHAnsi"/>
          <w:lang w:eastAsia="en-US"/>
        </w:rPr>
        <w:t>this will mean the</w:t>
      </w:r>
      <w:r w:rsidR="00D56B64" w:rsidRPr="00512DFB">
        <w:rPr>
          <w:rFonts w:eastAsiaTheme="minorHAnsi"/>
          <w:lang w:eastAsia="en-US"/>
        </w:rPr>
        <w:t xml:space="preserve"> </w:t>
      </w:r>
      <w:r w:rsidR="00165C76" w:rsidRPr="00512DFB">
        <w:rPr>
          <w:rFonts w:eastAsiaTheme="minorHAnsi"/>
          <w:lang w:eastAsia="en-US"/>
        </w:rPr>
        <w:t>Leader</w:t>
      </w:r>
      <w:r w:rsidR="00D56B64" w:rsidRPr="00512DFB">
        <w:rPr>
          <w:rFonts w:eastAsiaTheme="minorHAnsi"/>
          <w:lang w:eastAsia="en-US"/>
        </w:rPr>
        <w:t xml:space="preserve"> and </w:t>
      </w:r>
      <w:r w:rsidR="00735678" w:rsidRPr="00512DFB">
        <w:rPr>
          <w:rFonts w:eastAsiaTheme="minorHAnsi"/>
          <w:lang w:eastAsia="en-US"/>
        </w:rPr>
        <w:t>Deputy</w:t>
      </w:r>
      <w:r w:rsidR="00D56B64" w:rsidRPr="00512DFB">
        <w:rPr>
          <w:rFonts w:eastAsiaTheme="minorHAnsi"/>
          <w:lang w:eastAsia="en-US"/>
        </w:rPr>
        <w:t xml:space="preserve"> </w:t>
      </w:r>
      <w:r w:rsidR="00165C76" w:rsidRPr="00512DFB">
        <w:rPr>
          <w:rFonts w:eastAsiaTheme="minorHAnsi"/>
          <w:lang w:eastAsia="en-US"/>
        </w:rPr>
        <w:t>Leader</w:t>
      </w:r>
      <w:r w:rsidR="00D56B64" w:rsidRPr="00512DFB">
        <w:rPr>
          <w:rFonts w:eastAsiaTheme="minorHAnsi"/>
          <w:lang w:eastAsia="en-US"/>
        </w:rPr>
        <w:t xml:space="preserve"> of the Opposition in each House of Parliament</w:t>
      </w:r>
      <w:r>
        <w:rPr>
          <w:rFonts w:eastAsiaTheme="minorHAnsi"/>
          <w:lang w:eastAsia="en-US"/>
        </w:rPr>
        <w:t xml:space="preserve"> – see the definition of </w:t>
      </w:r>
      <w:r w:rsidRPr="00F24999">
        <w:rPr>
          <w:rFonts w:eastAsiaTheme="minorHAnsi"/>
          <w:i/>
          <w:lang w:eastAsia="en-US"/>
        </w:rPr>
        <w:t>senior office holder</w:t>
      </w:r>
      <w:r>
        <w:rPr>
          <w:rFonts w:eastAsiaTheme="minorHAnsi"/>
          <w:lang w:eastAsia="en-US"/>
        </w:rPr>
        <w:t xml:space="preserve"> in </w:t>
      </w:r>
      <w:r w:rsidR="00803D49" w:rsidRPr="00845DBA">
        <w:rPr>
          <w:rFonts w:eastAsiaTheme="minorHAnsi"/>
          <w:lang w:eastAsia="en-US"/>
        </w:rPr>
        <w:t>section</w:t>
      </w:r>
      <w:r>
        <w:rPr>
          <w:rFonts w:eastAsiaTheme="minorHAnsi"/>
          <w:lang w:eastAsia="en-US"/>
        </w:rPr>
        <w:t xml:space="preserve"> 4 of the Regulations</w:t>
      </w:r>
      <w:r w:rsidR="00D56B64" w:rsidRPr="00512DFB">
        <w:rPr>
          <w:rFonts w:eastAsiaTheme="minorHAnsi"/>
          <w:lang w:eastAsia="en-US"/>
        </w:rPr>
        <w:t>)</w:t>
      </w:r>
    </w:p>
    <w:p w14:paraId="69B1415D" w14:textId="77777777" w:rsidR="00D56B64" w:rsidRPr="00512DFB" w:rsidRDefault="00D56B64"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512DFB">
        <w:rPr>
          <w:rFonts w:eastAsiaTheme="minorHAnsi"/>
          <w:lang w:eastAsia="en-US"/>
        </w:rPr>
        <w:t xml:space="preserve">the leader of the third largest party in the House of Representatives (at the time </w:t>
      </w:r>
      <w:r w:rsidR="00846557" w:rsidRPr="00512DFB">
        <w:rPr>
          <w:rFonts w:eastAsiaTheme="minorHAnsi"/>
          <w:lang w:eastAsia="en-US"/>
        </w:rPr>
        <w:t>of commencement of the Regulations,</w:t>
      </w:r>
      <w:r w:rsidRPr="00512DFB">
        <w:rPr>
          <w:rFonts w:eastAsiaTheme="minorHAnsi"/>
          <w:lang w:eastAsia="en-US"/>
        </w:rPr>
        <w:t xml:space="preserve"> this is the Leader of the Nationals)</w:t>
      </w:r>
    </w:p>
    <w:p w14:paraId="69B1415E" w14:textId="77777777" w:rsidR="00D56B64" w:rsidRPr="00512DFB" w:rsidRDefault="00D56B64"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512DFB">
        <w:rPr>
          <w:rFonts w:eastAsiaTheme="minorHAnsi"/>
          <w:lang w:eastAsia="en-US"/>
        </w:rPr>
        <w:t>the leader of a minority party (</w:t>
      </w:r>
      <w:r w:rsidR="00803D49" w:rsidRPr="00845DBA">
        <w:rPr>
          <w:rFonts w:eastAsiaTheme="minorHAnsi"/>
          <w:lang w:eastAsia="en-US"/>
        </w:rPr>
        <w:t>section</w:t>
      </w:r>
      <w:r w:rsidRPr="00512DFB">
        <w:rPr>
          <w:rFonts w:eastAsiaTheme="minorHAnsi"/>
          <w:lang w:eastAsia="en-US"/>
        </w:rPr>
        <w:t xml:space="preserve"> 4 of the Regulations defines a </w:t>
      </w:r>
      <w:r w:rsidRPr="00F24999">
        <w:rPr>
          <w:rFonts w:eastAsiaTheme="minorHAnsi"/>
          <w:i/>
          <w:lang w:eastAsia="en-US"/>
        </w:rPr>
        <w:t>minority party</w:t>
      </w:r>
      <w:r w:rsidRPr="00512DFB">
        <w:rPr>
          <w:rFonts w:eastAsiaTheme="minorHAnsi"/>
          <w:lang w:eastAsia="en-US"/>
        </w:rPr>
        <w:t xml:space="preserve"> as a recognised party of </w:t>
      </w:r>
      <w:r w:rsidR="00A14C21" w:rsidRPr="00512DFB">
        <w:rPr>
          <w:rFonts w:eastAsiaTheme="minorHAnsi"/>
          <w:lang w:eastAsia="en-US"/>
        </w:rPr>
        <w:t>five</w:t>
      </w:r>
      <w:r w:rsidRPr="00512DFB">
        <w:rPr>
          <w:rFonts w:eastAsiaTheme="minorHAnsi"/>
          <w:lang w:eastAsia="en-US"/>
        </w:rPr>
        <w:t xml:space="preserve"> or more members in either House of Parliament, which is not part of the government or the Opposition)</w:t>
      </w:r>
      <w:r w:rsidR="001B785F" w:rsidRPr="00512DFB">
        <w:rPr>
          <w:rFonts w:eastAsiaTheme="minorHAnsi"/>
          <w:lang w:eastAsia="en-US"/>
        </w:rPr>
        <w:t>,</w:t>
      </w:r>
      <w:r w:rsidRPr="00512DFB">
        <w:rPr>
          <w:rFonts w:eastAsiaTheme="minorHAnsi"/>
          <w:lang w:eastAsia="en-US"/>
        </w:rPr>
        <w:t xml:space="preserve"> and </w:t>
      </w:r>
    </w:p>
    <w:p w14:paraId="69B1415F" w14:textId="77777777" w:rsidR="00D56B64" w:rsidRPr="00512DFB" w:rsidRDefault="00D56B64"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512DFB">
        <w:rPr>
          <w:rFonts w:eastAsiaTheme="minorHAnsi"/>
          <w:lang w:eastAsia="en-US"/>
        </w:rPr>
        <w:t>a shadow Minister</w:t>
      </w:r>
      <w:r w:rsidR="0082252A">
        <w:rPr>
          <w:rFonts w:eastAsiaTheme="minorHAnsi"/>
          <w:lang w:eastAsia="en-US"/>
        </w:rPr>
        <w:t xml:space="preserve"> not otherwise covered above</w:t>
      </w:r>
      <w:r w:rsidRPr="00512DFB">
        <w:rPr>
          <w:rFonts w:eastAsiaTheme="minorHAnsi"/>
          <w:lang w:eastAsia="en-US"/>
        </w:rPr>
        <w:t xml:space="preserve">. </w:t>
      </w:r>
    </w:p>
    <w:p w14:paraId="69B14160" w14:textId="77777777" w:rsidR="00F24999" w:rsidRDefault="002D2390" w:rsidP="009217AC">
      <w:pPr>
        <w:pStyle w:val="ListParagraph"/>
        <w:numPr>
          <w:ilvl w:val="0"/>
          <w:numId w:val="19"/>
        </w:numPr>
        <w:tabs>
          <w:tab w:val="left" w:pos="567"/>
          <w:tab w:val="left" w:pos="3969"/>
          <w:tab w:val="left" w:pos="5245"/>
        </w:tabs>
        <w:spacing w:before="240" w:line="240" w:lineRule="auto"/>
        <w:ind w:left="0" w:firstLine="0"/>
        <w:contextualSpacing w:val="0"/>
      </w:pPr>
      <w:r>
        <w:t xml:space="preserve">The </w:t>
      </w:r>
      <w:r w:rsidR="00803D49" w:rsidRPr="00845DBA">
        <w:t>section</w:t>
      </w:r>
      <w:r w:rsidR="00983B35">
        <w:t xml:space="preserve"> confirms that </w:t>
      </w:r>
      <w:r w:rsidR="00F24999">
        <w:t xml:space="preserve">these office holders </w:t>
      </w:r>
      <w:r w:rsidR="00983B35">
        <w:t>are prescribed such</w:t>
      </w:r>
      <w:r w:rsidR="00F24999">
        <w:t xml:space="preserve"> that they will receive their office holder salary as follows:</w:t>
      </w:r>
    </w:p>
    <w:p w14:paraId="69B14161" w14:textId="77777777" w:rsidR="00F24999" w:rsidRPr="00F24999" w:rsidRDefault="00F24999"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t xml:space="preserve">During the time that Parliament is sitting the member </w:t>
      </w:r>
      <w:r w:rsidR="00956E05">
        <w:t xml:space="preserve">will receive office holder salary for as long as they </w:t>
      </w:r>
      <w:r>
        <w:t xml:space="preserve">hold that office (for example, if a member held </w:t>
      </w:r>
      <w:r w:rsidR="00956E05">
        <w:t>the</w:t>
      </w:r>
      <w:r>
        <w:t xml:space="preserve"> offices for 3 month</w:t>
      </w:r>
      <w:r w:rsidR="0082252A">
        <w:t>s</w:t>
      </w:r>
      <w:r>
        <w:t xml:space="preserve"> while Parliament was in session, they would receive their office holder salary for that 3 month period); and </w:t>
      </w:r>
    </w:p>
    <w:p w14:paraId="69B14162" w14:textId="77777777" w:rsidR="004178A0" w:rsidRPr="004178A0" w:rsidRDefault="00F24999"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t>If they are the last person to hold that office before a general election</w:t>
      </w:r>
      <w:r w:rsidR="00956E05">
        <w:t xml:space="preserve"> (e</w:t>
      </w:r>
      <w:r w:rsidR="006249F0">
        <w:t>.</w:t>
      </w:r>
      <w:r w:rsidR="00956E05">
        <w:t>g</w:t>
      </w:r>
      <w:r w:rsidR="006249F0">
        <w:t>.</w:t>
      </w:r>
      <w:r w:rsidR="00956E05">
        <w:t>, they hold the office at the time parliament is dissolved)</w:t>
      </w:r>
      <w:r>
        <w:t xml:space="preserve">, they will </w:t>
      </w:r>
      <w:r w:rsidR="004178A0">
        <w:t xml:space="preserve">also </w:t>
      </w:r>
      <w:r>
        <w:t xml:space="preserve">continue to be paid their office holder salary up until the day </w:t>
      </w:r>
      <w:r w:rsidR="004178A0">
        <w:t>before polling day for th</w:t>
      </w:r>
      <w:r w:rsidR="00A17BFA">
        <w:t>at</w:t>
      </w:r>
      <w:r w:rsidR="004178A0">
        <w:t xml:space="preserve"> election; and </w:t>
      </w:r>
    </w:p>
    <w:p w14:paraId="69B14163" w14:textId="77777777" w:rsidR="00F24999" w:rsidRPr="00512DFB" w:rsidRDefault="004178A0"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t>If they are the first person to hold the office after a general election</w:t>
      </w:r>
      <w:r w:rsidR="00956E05">
        <w:t xml:space="preserve"> (e</w:t>
      </w:r>
      <w:r w:rsidR="006249F0">
        <w:t>.</w:t>
      </w:r>
      <w:r w:rsidR="00956E05">
        <w:t>g</w:t>
      </w:r>
      <w:r w:rsidR="006249F0">
        <w:t>.</w:t>
      </w:r>
      <w:r w:rsidR="00956E05">
        <w:t>, they are the person who holds the office when parliament sits again after the election)</w:t>
      </w:r>
      <w:r>
        <w:t xml:space="preserve"> they will be paid their office holder salary from the day of th</w:t>
      </w:r>
      <w:r w:rsidR="00A17BFA">
        <w:t>at</w:t>
      </w:r>
      <w:r>
        <w:t xml:space="preserve"> election until Parliament is again in session. </w:t>
      </w:r>
    </w:p>
    <w:p w14:paraId="69B14164" w14:textId="77777777" w:rsidR="00F24999" w:rsidRDefault="004178A0" w:rsidP="009217AC">
      <w:pPr>
        <w:pStyle w:val="ListParagraph"/>
        <w:numPr>
          <w:ilvl w:val="0"/>
          <w:numId w:val="19"/>
        </w:numPr>
        <w:tabs>
          <w:tab w:val="left" w:pos="567"/>
          <w:tab w:val="left" w:pos="3969"/>
          <w:tab w:val="left" w:pos="5245"/>
        </w:tabs>
        <w:spacing w:before="240" w:line="240" w:lineRule="auto"/>
        <w:ind w:left="0" w:firstLine="0"/>
        <w:contextualSpacing w:val="0"/>
      </w:pPr>
      <w:r>
        <w:rPr>
          <w:rFonts w:eastAsiaTheme="minorHAnsi"/>
          <w:lang w:eastAsia="en-US"/>
        </w:rPr>
        <w:t xml:space="preserve">This provides for continuity of </w:t>
      </w:r>
      <w:r w:rsidR="002D2390">
        <w:rPr>
          <w:rFonts w:eastAsiaTheme="minorHAnsi"/>
          <w:lang w:eastAsia="en-US"/>
        </w:rPr>
        <w:t xml:space="preserve">office-holder salary </w:t>
      </w:r>
      <w:r>
        <w:rPr>
          <w:rFonts w:eastAsiaTheme="minorHAnsi"/>
          <w:lang w:eastAsia="en-US"/>
        </w:rPr>
        <w:t>for</w:t>
      </w:r>
      <w:r w:rsidR="002D2390">
        <w:rPr>
          <w:rFonts w:eastAsiaTheme="minorHAnsi"/>
          <w:lang w:eastAsia="en-US"/>
        </w:rPr>
        <w:t xml:space="preserve"> the</w:t>
      </w:r>
      <w:r>
        <w:rPr>
          <w:rFonts w:eastAsiaTheme="minorHAnsi"/>
          <w:lang w:eastAsia="en-US"/>
        </w:rPr>
        <w:t xml:space="preserve"> prescribed office holders</w:t>
      </w:r>
      <w:r w:rsidR="00983B35">
        <w:rPr>
          <w:rFonts w:eastAsiaTheme="minorHAnsi"/>
          <w:lang w:eastAsia="en-US"/>
        </w:rPr>
        <w:t>, consistent with the current arrangements.</w:t>
      </w:r>
    </w:p>
    <w:p w14:paraId="69B14165" w14:textId="77777777" w:rsidR="00D56B64" w:rsidRPr="00512DFB" w:rsidRDefault="00D56B64" w:rsidP="009217AC">
      <w:pPr>
        <w:pStyle w:val="ListParagraph"/>
        <w:numPr>
          <w:ilvl w:val="0"/>
          <w:numId w:val="19"/>
        </w:numPr>
        <w:tabs>
          <w:tab w:val="left" w:pos="567"/>
          <w:tab w:val="left" w:pos="3969"/>
          <w:tab w:val="left" w:pos="5245"/>
        </w:tabs>
        <w:spacing w:before="240" w:line="240" w:lineRule="auto"/>
        <w:ind w:left="0" w:firstLine="0"/>
        <w:contextualSpacing w:val="0"/>
      </w:pPr>
      <w:r w:rsidRPr="00512DFB">
        <w:t xml:space="preserve">Note that it is not necessary to prescribe Ministers of State for the purposes of </w:t>
      </w:r>
      <w:r w:rsidR="00803D49" w:rsidRPr="00845DBA">
        <w:t>paragraph</w:t>
      </w:r>
      <w:r w:rsidR="005A0E5F">
        <w:t xml:space="preserve"> </w:t>
      </w:r>
      <w:r w:rsidRPr="00512DFB">
        <w:t>49</w:t>
      </w:r>
      <w:r w:rsidR="004178A0">
        <w:t>(1)(b)</w:t>
      </w:r>
      <w:r w:rsidRPr="00512DFB">
        <w:t xml:space="preserve"> of the PBR </w:t>
      </w:r>
      <w:r w:rsidR="003F5F27" w:rsidRPr="00512DFB">
        <w:t>Act</w:t>
      </w:r>
      <w:r w:rsidR="004178A0">
        <w:t xml:space="preserve">, as </w:t>
      </w:r>
      <w:r w:rsidRPr="00512DFB">
        <w:t xml:space="preserve">Ministers of State </w:t>
      </w:r>
      <w:r w:rsidR="004178A0">
        <w:t xml:space="preserve">are not ‘office holders’ for the purposes of the PBR Act and their salary is not determined by the Remuneration Tribunal. Ministers of State </w:t>
      </w:r>
      <w:r w:rsidRPr="00512DFB">
        <w:t xml:space="preserve">receive </w:t>
      </w:r>
      <w:r w:rsidRPr="00512DFB">
        <w:rPr>
          <w:i/>
        </w:rPr>
        <w:t>minister’s salary</w:t>
      </w:r>
      <w:r w:rsidRPr="00512DFB">
        <w:t xml:space="preserve"> consistent with </w:t>
      </w:r>
      <w:r w:rsidR="00803D49" w:rsidRPr="00845DBA">
        <w:t>section</w:t>
      </w:r>
      <w:r w:rsidRPr="00512DFB">
        <w:t xml:space="preserve"> 66 of the </w:t>
      </w:r>
      <w:r w:rsidRPr="00512DFB">
        <w:rPr>
          <w:i/>
        </w:rPr>
        <w:t>Constitution</w:t>
      </w:r>
      <w:r w:rsidRPr="00512DFB">
        <w:t xml:space="preserve"> for so long as they remain a Minister of State (see </w:t>
      </w:r>
      <w:r w:rsidR="00803D49" w:rsidRPr="00845DBA">
        <w:t>section</w:t>
      </w:r>
      <w:r w:rsidR="005A0E5F">
        <w:t> </w:t>
      </w:r>
      <w:r w:rsidRPr="00512DFB">
        <w:t>5 of the PBR Act for the definition of minister’s salary)</w:t>
      </w:r>
      <w:r w:rsidR="004178A0">
        <w:t>.</w:t>
      </w:r>
    </w:p>
    <w:p w14:paraId="69B14166" w14:textId="77777777" w:rsidR="00112DA8" w:rsidRPr="009F7F03" w:rsidRDefault="00803D49" w:rsidP="00A36976">
      <w:pPr>
        <w:keepNext/>
        <w:tabs>
          <w:tab w:val="left" w:pos="3969"/>
          <w:tab w:val="left" w:pos="5245"/>
        </w:tabs>
        <w:spacing w:line="240" w:lineRule="auto"/>
        <w:rPr>
          <w:b/>
        </w:rPr>
      </w:pPr>
      <w:r w:rsidRPr="00845DBA">
        <w:rPr>
          <w:b/>
        </w:rPr>
        <w:t>Section</w:t>
      </w:r>
      <w:r w:rsidR="00112DA8" w:rsidRPr="009F7F03">
        <w:rPr>
          <w:b/>
        </w:rPr>
        <w:t xml:space="preserve"> </w:t>
      </w:r>
      <w:r w:rsidR="00BE706B" w:rsidRPr="009F7F03">
        <w:rPr>
          <w:b/>
        </w:rPr>
        <w:t>9</w:t>
      </w:r>
      <w:r w:rsidR="00845DBA" w:rsidRPr="00845DBA">
        <w:rPr>
          <w:b/>
        </w:rPr>
        <w:t>6</w:t>
      </w:r>
      <w:r w:rsidR="00112DA8" w:rsidRPr="009F7F03">
        <w:rPr>
          <w:b/>
        </w:rPr>
        <w:t xml:space="preserve"> </w:t>
      </w:r>
      <w:r w:rsidR="00146836">
        <w:rPr>
          <w:b/>
        </w:rPr>
        <w:t>-</w:t>
      </w:r>
      <w:r w:rsidR="00112DA8" w:rsidRPr="009F7F03">
        <w:rPr>
          <w:b/>
        </w:rPr>
        <w:t xml:space="preserve"> Annual limit on Ministerial salaries</w:t>
      </w:r>
    </w:p>
    <w:p w14:paraId="69B14167" w14:textId="77777777" w:rsidR="00181A57"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845DBA">
        <w:t>Section</w:t>
      </w:r>
      <w:r w:rsidR="00112DA8" w:rsidRPr="009F7F03">
        <w:t xml:space="preserve"> 55 (Annual limit on Ministerial salaries) of the PBR Act provides for a cap on the total sum payable under </w:t>
      </w:r>
      <w:r w:rsidRPr="00845DBA">
        <w:t>section</w:t>
      </w:r>
      <w:r w:rsidR="00112DA8" w:rsidRPr="009F7F03">
        <w:t xml:space="preserve"> 66 of the </w:t>
      </w:r>
      <w:r w:rsidR="00112DA8" w:rsidRPr="00181A57">
        <w:rPr>
          <w:i/>
        </w:rPr>
        <w:t xml:space="preserve">Constitution </w:t>
      </w:r>
      <w:r w:rsidR="00112DA8" w:rsidRPr="009F7F03">
        <w:t xml:space="preserve">for the salaries of Ministers of State. This amount is set at $5,000,000 in the PBR Act (see </w:t>
      </w:r>
      <w:r w:rsidRPr="00845DBA">
        <w:t>paragraph</w:t>
      </w:r>
      <w:r w:rsidR="00112DA8" w:rsidRPr="009F7F03">
        <w:t xml:space="preserve"> 55(1)(a)), however the </w:t>
      </w:r>
      <w:r w:rsidR="00CD1887" w:rsidRPr="009F7F03">
        <w:t xml:space="preserve">PBR </w:t>
      </w:r>
      <w:r w:rsidR="00112DA8" w:rsidRPr="009F7F03">
        <w:t xml:space="preserve">Act provides for a higher amount, or method for working out a higher amount, to be prescribed by regulations (see </w:t>
      </w:r>
      <w:r w:rsidRPr="00845DBA">
        <w:t>paragraph</w:t>
      </w:r>
      <w:r w:rsidR="002376FC">
        <w:t> </w:t>
      </w:r>
      <w:r w:rsidR="00112DA8" w:rsidRPr="009F7F03">
        <w:t>55(1)(b)).</w:t>
      </w:r>
    </w:p>
    <w:p w14:paraId="69B14168" w14:textId="77777777" w:rsidR="00181A57"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845DBA">
        <w:t>Subsection</w:t>
      </w:r>
      <w:r w:rsidR="00112DA8" w:rsidRPr="009F7F03">
        <w:t xml:space="preserve"> 55(2) allows, despite </w:t>
      </w:r>
      <w:r w:rsidRPr="00845DBA">
        <w:t>subsection</w:t>
      </w:r>
      <w:r w:rsidR="00112DA8" w:rsidRPr="009F7F03">
        <w:t xml:space="preserve"> 14(2) of the </w:t>
      </w:r>
      <w:r w:rsidR="00112DA8" w:rsidRPr="00181A57">
        <w:rPr>
          <w:i/>
        </w:rPr>
        <w:t>Legislation Act 2003</w:t>
      </w:r>
      <w:r w:rsidR="00112DA8" w:rsidRPr="009F7F03">
        <w:t>, the regulations to provide in relation to a matter by applying, adopting, or incorporating, with or without modification, any matter contained in any determination or report of the Remuneration Tribunal under the PBR Act as in force or existing from time to time.</w:t>
      </w:r>
    </w:p>
    <w:p w14:paraId="69B14169" w14:textId="77777777" w:rsidR="00181A57" w:rsidRDefault="00112DA8"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The effect of this is that regulations made for the purposes of setting the limit on Ministerial salaries can take into account determinations and reports of the Remuneration Tribunal made after the regulations. Without this </w:t>
      </w:r>
      <w:r w:rsidR="00803D49" w:rsidRPr="00845DBA">
        <w:t>subsection</w:t>
      </w:r>
      <w:r w:rsidRPr="009F7F03">
        <w:t xml:space="preserve"> this would not be possible, as determinations and reports of the Remuneration Tribunal are not disallowable under the PBR Act (reports are not legislative instruments</w:t>
      </w:r>
      <w:r w:rsidR="00882080" w:rsidRPr="009F7F03">
        <w:t>;</w:t>
      </w:r>
      <w:r w:rsidRPr="009F7F03" w:rsidDel="00882080">
        <w:t xml:space="preserve"> </w:t>
      </w:r>
      <w:r w:rsidRPr="009F7F03">
        <w:t xml:space="preserve">determinations </w:t>
      </w:r>
      <w:r w:rsidR="00882080" w:rsidRPr="009F7F03">
        <w:t xml:space="preserve">are legislative instruments but </w:t>
      </w:r>
      <w:r w:rsidRPr="009F7F03">
        <w:t xml:space="preserve">are exempted from disallowance – see </w:t>
      </w:r>
      <w:r w:rsidR="00803D49" w:rsidRPr="00845DBA">
        <w:t>subsection</w:t>
      </w:r>
      <w:r w:rsidRPr="009F7F03">
        <w:t xml:space="preserve"> 47(7) of the PBR Act).</w:t>
      </w:r>
    </w:p>
    <w:p w14:paraId="69B1416A" w14:textId="77777777" w:rsidR="00181A57" w:rsidRDefault="00112DA8"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Under the PBR Act, the Remuneration Tribunal is responsible for determining the base salary of members (see </w:t>
      </w:r>
      <w:r w:rsidR="00803D49" w:rsidRPr="00845DBA">
        <w:t>section</w:t>
      </w:r>
      <w:r w:rsidRPr="009F7F03">
        <w:t>s 14 and 45), and reporting to the Minister on individual Ministerial salaries (</w:t>
      </w:r>
      <w:r w:rsidR="00803D49" w:rsidRPr="00845DBA">
        <w:t>section</w:t>
      </w:r>
      <w:r w:rsidRPr="009F7F03">
        <w:t xml:space="preserve"> 44).</w:t>
      </w:r>
    </w:p>
    <w:p w14:paraId="69B1416B" w14:textId="77777777" w:rsidR="00181A57" w:rsidRDefault="00112DA8"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For the purposes of </w:t>
      </w:r>
      <w:r w:rsidR="00803D49" w:rsidRPr="00845DBA">
        <w:t>paragraph</w:t>
      </w:r>
      <w:r w:rsidRPr="009F7F03">
        <w:t xml:space="preserve"> 55(1)(b) of the PBR Act, </w:t>
      </w:r>
      <w:r w:rsidR="00803D49" w:rsidRPr="00845DBA">
        <w:t>section</w:t>
      </w:r>
      <w:r w:rsidRPr="009F7F03">
        <w:t xml:space="preserve"> </w:t>
      </w:r>
      <w:r w:rsidR="00BE706B" w:rsidRPr="00845DBA">
        <w:t>9</w:t>
      </w:r>
      <w:r w:rsidR="00845DBA" w:rsidRPr="00845DBA">
        <w:t>6</w:t>
      </w:r>
      <w:r w:rsidRPr="009F7F03">
        <w:t xml:space="preserve"> of the Regulations prescribes a limit of $5,500,000 for the total of Ministerial salaries for the 2017-2018 financial year (</w:t>
      </w:r>
      <w:r w:rsidR="00803D49" w:rsidRPr="00845DBA">
        <w:t>subsection</w:t>
      </w:r>
      <w:r w:rsidR="005A0E5F">
        <w:t> </w:t>
      </w:r>
      <w:r w:rsidR="00BE706B" w:rsidRPr="009F7F03">
        <w:t>9</w:t>
      </w:r>
      <w:r w:rsidR="00845DBA" w:rsidRPr="00845DBA">
        <w:t>6</w:t>
      </w:r>
      <w:r w:rsidRPr="009F7F03">
        <w:t xml:space="preserve">(2)). This reflects an amendment to the cap set under the </w:t>
      </w:r>
      <w:r w:rsidRPr="00181A57">
        <w:rPr>
          <w:i/>
        </w:rPr>
        <w:t>Ministers of State Regulation</w:t>
      </w:r>
      <w:r w:rsidR="005A0E5F">
        <w:rPr>
          <w:i/>
        </w:rPr>
        <w:t> </w:t>
      </w:r>
      <w:r w:rsidR="008F0C8E" w:rsidRPr="00181A57">
        <w:rPr>
          <w:i/>
        </w:rPr>
        <w:t>2012</w:t>
      </w:r>
      <w:r w:rsidRPr="009F7F03">
        <w:t xml:space="preserve">, made under the </w:t>
      </w:r>
      <w:r w:rsidRPr="00181A57">
        <w:rPr>
          <w:i/>
        </w:rPr>
        <w:t>Ministers of State Act 1952</w:t>
      </w:r>
      <w:r w:rsidRPr="009F7F03">
        <w:t>, as in force immediately before the commencement of the PBR Act, which took place after the passage of the PBR Act through the Parliament, but prior to its commencement.</w:t>
      </w:r>
    </w:p>
    <w:p w14:paraId="69B1416C" w14:textId="77777777" w:rsidR="00181A57"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845DBA">
        <w:t>Subsection</w:t>
      </w:r>
      <w:r w:rsidR="00112DA8" w:rsidRPr="009F7F03">
        <w:t xml:space="preserve"> </w:t>
      </w:r>
      <w:r w:rsidR="00BE706B" w:rsidRPr="009F7F03">
        <w:t>9</w:t>
      </w:r>
      <w:r w:rsidR="00845DBA" w:rsidRPr="00845DBA">
        <w:t>6</w:t>
      </w:r>
      <w:r w:rsidR="00112DA8" w:rsidRPr="009F7F03">
        <w:t xml:space="preserve">(3) provides for the limit on Ministerial salaries to be increased </w:t>
      </w:r>
      <w:r w:rsidR="009924F8">
        <w:t>on</w:t>
      </w:r>
      <w:r w:rsidR="00FE3369">
        <w:t>c</w:t>
      </w:r>
      <w:r w:rsidR="009924F8">
        <w:t xml:space="preserve">e annually </w:t>
      </w:r>
      <w:r w:rsidR="00112DA8" w:rsidRPr="009F7F03">
        <w:t>for future financial years where the Remuneration Tribunal has determined an increase in base salary under the PBR Act in the previous financial year. The result of this is that the limit on Ministerial salaries is increased by the same percentage as the increase in the base salary.</w:t>
      </w:r>
    </w:p>
    <w:p w14:paraId="69B1416D" w14:textId="77777777" w:rsidR="00181A57" w:rsidRDefault="00112DA8"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This ensures that the limit keeps pace with base salary, which is set independently by the Remuneration Tribunal, as historically individual Ministerial salaries have been set as an additional amount of salary calculated by reference to a percentage of the base salary.</w:t>
      </w:r>
    </w:p>
    <w:p w14:paraId="69B1416E" w14:textId="77777777" w:rsidR="00EA5D53" w:rsidRPr="009F7F03" w:rsidRDefault="00112DA8"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Under </w:t>
      </w:r>
      <w:r w:rsidR="00803D49" w:rsidRPr="00845DBA">
        <w:t>subsection</w:t>
      </w:r>
      <w:r w:rsidRPr="009F7F03">
        <w:t xml:space="preserve"> </w:t>
      </w:r>
      <w:r w:rsidR="00BE706B" w:rsidRPr="009F7F03">
        <w:t>9</w:t>
      </w:r>
      <w:r w:rsidR="00845DBA" w:rsidRPr="00845DBA">
        <w:t>6</w:t>
      </w:r>
      <w:r w:rsidRPr="009F7F03">
        <w:t xml:space="preserve">(4), the amount of the limit calculated through the formula in </w:t>
      </w:r>
      <w:r w:rsidR="00803D49" w:rsidRPr="00845DBA">
        <w:t>subsection</w:t>
      </w:r>
      <w:r w:rsidRPr="009F7F03">
        <w:t xml:space="preserve"> </w:t>
      </w:r>
      <w:r w:rsidR="00BE706B" w:rsidRPr="009F7F03">
        <w:t>9</w:t>
      </w:r>
      <w:r w:rsidR="00845DBA" w:rsidRPr="00845DBA">
        <w:t>6</w:t>
      </w:r>
      <w:r w:rsidRPr="009F7F03">
        <w:t>(3) is rounded to the nearest hundred dollars.</w:t>
      </w:r>
    </w:p>
    <w:p w14:paraId="69B1416F" w14:textId="77777777" w:rsidR="00EA5D53" w:rsidRPr="009F7F03" w:rsidRDefault="00803D49" w:rsidP="00A36976">
      <w:pPr>
        <w:keepNext/>
        <w:tabs>
          <w:tab w:val="left" w:pos="3969"/>
          <w:tab w:val="left" w:pos="5245"/>
        </w:tabs>
        <w:spacing w:line="240" w:lineRule="auto"/>
      </w:pPr>
      <w:r w:rsidRPr="00845DBA">
        <w:rPr>
          <w:b/>
        </w:rPr>
        <w:t>Section</w:t>
      </w:r>
      <w:r w:rsidR="00EA5D53" w:rsidRPr="009F7F03">
        <w:rPr>
          <w:b/>
        </w:rPr>
        <w:t xml:space="preserve"> </w:t>
      </w:r>
      <w:r w:rsidR="00BE706B" w:rsidRPr="009F7F03">
        <w:rPr>
          <w:b/>
        </w:rPr>
        <w:t>9</w:t>
      </w:r>
      <w:r w:rsidR="00845DBA" w:rsidRPr="00845DBA">
        <w:rPr>
          <w:b/>
        </w:rPr>
        <w:t>7</w:t>
      </w:r>
      <w:r w:rsidR="00EA5D53" w:rsidRPr="009F7F03">
        <w:rPr>
          <w:b/>
        </w:rPr>
        <w:t xml:space="preserve"> </w:t>
      </w:r>
      <w:r w:rsidR="00146836">
        <w:rPr>
          <w:b/>
        </w:rPr>
        <w:t>-</w:t>
      </w:r>
      <w:r w:rsidR="00EA5D53" w:rsidRPr="009F7F03">
        <w:rPr>
          <w:b/>
        </w:rPr>
        <w:t xml:space="preserve"> Persons in relation to whom dominant purpose test does not apply</w:t>
      </w:r>
    </w:p>
    <w:p w14:paraId="69B14170" w14:textId="77777777" w:rsidR="00EA5D53"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845DBA">
        <w:t>Section</w:t>
      </w:r>
      <w:r w:rsidR="00EA5D53" w:rsidRPr="009F7F03">
        <w:t xml:space="preserve"> 26 of the PBR Act sets out the dominant purpose test that applies to member</w:t>
      </w:r>
      <w:r w:rsidR="00FA1D8B" w:rsidRPr="009F7F03">
        <w:t>s</w:t>
      </w:r>
      <w:r w:rsidR="00EA5D53" w:rsidRPr="009F7F03">
        <w:t xml:space="preserve"> in respect of expenses, allowances or other public resources. Some public resources may be claimed by the member in respect of a third party, such as their spouse, or dependent child (for example, family reunion travel</w:t>
      </w:r>
      <w:r w:rsidR="00825A34" w:rsidRPr="009F7F03">
        <w:t xml:space="preserve"> under </w:t>
      </w:r>
      <w:r w:rsidRPr="00845DBA">
        <w:t>section</w:t>
      </w:r>
      <w:r w:rsidR="00825A34" w:rsidRPr="009F7F03">
        <w:t xml:space="preserve"> 1</w:t>
      </w:r>
      <w:r w:rsidR="00845DBA" w:rsidRPr="00845DBA">
        <w:t>6</w:t>
      </w:r>
      <w:r w:rsidR="00911724">
        <w:t xml:space="preserve"> of the Regulations</w:t>
      </w:r>
      <w:r w:rsidR="00EA5D53" w:rsidRPr="009F7F03">
        <w:t xml:space="preserve">). In these situations, the third party is not required </w:t>
      </w:r>
      <w:r w:rsidR="00AE6720">
        <w:t xml:space="preserve">to </w:t>
      </w:r>
      <w:r w:rsidR="00EA5D53" w:rsidRPr="009F7F03">
        <w:t xml:space="preserve">meet the dominant purpose </w:t>
      </w:r>
      <w:r w:rsidR="003F5F27" w:rsidRPr="009F7F03">
        <w:t>test,</w:t>
      </w:r>
      <w:r w:rsidR="00EA5D53" w:rsidRPr="009F7F03">
        <w:t xml:space="preserve"> as they are not a member of parliament and therefore do not have parliamentary business of their own. </w:t>
      </w:r>
    </w:p>
    <w:p w14:paraId="69B14171" w14:textId="77777777" w:rsidR="00EA5D53" w:rsidRPr="009F7F03" w:rsidRDefault="00EA5D53" w:rsidP="003655EA">
      <w:pPr>
        <w:pStyle w:val="ListParagraph"/>
        <w:keepNext/>
        <w:numPr>
          <w:ilvl w:val="0"/>
          <w:numId w:val="19"/>
        </w:numPr>
        <w:tabs>
          <w:tab w:val="left" w:pos="567"/>
          <w:tab w:val="left" w:pos="3969"/>
          <w:tab w:val="left" w:pos="5245"/>
        </w:tabs>
        <w:spacing w:before="240" w:line="240" w:lineRule="auto"/>
        <w:ind w:left="0" w:firstLine="0"/>
        <w:contextualSpacing w:val="0"/>
      </w:pPr>
      <w:r w:rsidRPr="009F7F03">
        <w:t xml:space="preserve">In addition to a member’s spouse and dependent child, </w:t>
      </w:r>
      <w:r w:rsidR="00803D49" w:rsidRPr="00845DBA">
        <w:t>paragraph</w:t>
      </w:r>
      <w:r w:rsidRPr="009F7F03">
        <w:t xml:space="preserve"> 26(2)(b) of the PBR Act allows the Regulations to prescribe other third parties for whom the dominant purpose test does not apply. </w:t>
      </w:r>
      <w:r w:rsidR="00803D49" w:rsidRPr="00845DBA">
        <w:t>Section</w:t>
      </w:r>
      <w:r w:rsidRPr="009F7F03">
        <w:t xml:space="preserve"> </w:t>
      </w:r>
      <w:r w:rsidR="00BE706B" w:rsidRPr="009F7F03">
        <w:t>9</w:t>
      </w:r>
      <w:r w:rsidR="00845DBA" w:rsidRPr="00845DBA">
        <w:t>7</w:t>
      </w:r>
      <w:r w:rsidRPr="009F7F03">
        <w:t xml:space="preserve"> of the Regulations provides that the following persons are prescribed:</w:t>
      </w:r>
    </w:p>
    <w:p w14:paraId="69B14172" w14:textId="77777777" w:rsidR="00EA5D53" w:rsidRPr="00197A3D" w:rsidRDefault="00EA5D53"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197A3D">
        <w:rPr>
          <w:rFonts w:eastAsiaTheme="minorHAnsi"/>
          <w:lang w:eastAsia="en-US"/>
        </w:rPr>
        <w:t xml:space="preserve">a member’s nominee (see the definition in </w:t>
      </w:r>
      <w:r w:rsidR="00803D49" w:rsidRPr="00845DBA">
        <w:rPr>
          <w:rFonts w:eastAsiaTheme="minorHAnsi"/>
          <w:lang w:eastAsia="en-US"/>
        </w:rPr>
        <w:t>section</w:t>
      </w:r>
      <w:r w:rsidRPr="00197A3D">
        <w:rPr>
          <w:rFonts w:eastAsiaTheme="minorHAnsi"/>
          <w:lang w:eastAsia="en-US"/>
        </w:rPr>
        <w:t xml:space="preserve"> 4 of the Regulations, as well as the explanatory text in relation to Division 2, Part 2 of the Regulations above)</w:t>
      </w:r>
    </w:p>
    <w:p w14:paraId="69B14173" w14:textId="77777777" w:rsidR="00EA5D53" w:rsidRPr="00197A3D" w:rsidRDefault="00EA5D53"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197A3D">
        <w:rPr>
          <w:rFonts w:eastAsiaTheme="minorHAnsi"/>
          <w:lang w:eastAsia="en-US"/>
        </w:rPr>
        <w:t xml:space="preserve">a designated person in relation to a member (see the definition in </w:t>
      </w:r>
      <w:r w:rsidR="00803D49" w:rsidRPr="00845DBA">
        <w:rPr>
          <w:rFonts w:eastAsiaTheme="minorHAnsi"/>
          <w:lang w:eastAsia="en-US"/>
        </w:rPr>
        <w:t>section</w:t>
      </w:r>
      <w:r w:rsidRPr="00197A3D">
        <w:rPr>
          <w:rFonts w:eastAsiaTheme="minorHAnsi"/>
          <w:lang w:eastAsia="en-US"/>
        </w:rPr>
        <w:t xml:space="preserve"> 4 of the Regulations, as well as the explanatory text in relation to Division 2, Part 2 of the Regulations above)</w:t>
      </w:r>
      <w:r w:rsidR="00AE6720">
        <w:rPr>
          <w:rFonts w:eastAsiaTheme="minorHAnsi"/>
          <w:lang w:eastAsia="en-US"/>
        </w:rPr>
        <w:t>, and</w:t>
      </w:r>
    </w:p>
    <w:p w14:paraId="69B14174" w14:textId="77777777" w:rsidR="00EA5D53" w:rsidRPr="00197A3D" w:rsidRDefault="00EA5D53"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197A3D">
        <w:rPr>
          <w:rFonts w:eastAsiaTheme="minorHAnsi"/>
          <w:lang w:eastAsia="en-US"/>
        </w:rPr>
        <w:t xml:space="preserve">a person whose transport costs are prescribed under </w:t>
      </w:r>
      <w:r w:rsidR="00803D49" w:rsidRPr="00845DBA">
        <w:rPr>
          <w:rFonts w:eastAsiaTheme="minorHAnsi"/>
          <w:lang w:eastAsia="en-US"/>
        </w:rPr>
        <w:t>section</w:t>
      </w:r>
      <w:r w:rsidR="00A17BFA" w:rsidRPr="00C104D5">
        <w:rPr>
          <w:rFonts w:eastAsiaTheme="minorHAnsi"/>
          <w:lang w:eastAsia="en-US"/>
        </w:rPr>
        <w:t xml:space="preserve"> </w:t>
      </w:r>
      <w:r w:rsidR="00845DBA" w:rsidRPr="00845DBA">
        <w:rPr>
          <w:rFonts w:eastAsiaTheme="minorHAnsi"/>
          <w:lang w:eastAsia="en-US"/>
        </w:rPr>
        <w:t>31</w:t>
      </w:r>
      <w:r w:rsidR="00A17BFA">
        <w:rPr>
          <w:rFonts w:eastAsiaTheme="minorHAnsi"/>
          <w:lang w:eastAsia="en-US"/>
        </w:rPr>
        <w:t xml:space="preserve"> (travel with members covered by transport costs undertaking)</w:t>
      </w:r>
      <w:r w:rsidRPr="00197A3D">
        <w:rPr>
          <w:rFonts w:eastAsiaTheme="minorHAnsi"/>
          <w:lang w:eastAsia="en-US"/>
        </w:rPr>
        <w:t xml:space="preserve">. </w:t>
      </w:r>
    </w:p>
    <w:p w14:paraId="69B14175" w14:textId="77777777" w:rsidR="00F539B1" w:rsidRPr="009F7F03" w:rsidRDefault="00EA5D53"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Note that while the dominant purpose test does not apply to these third parties, the public resources provided for these third parties will be dependent on the member claiming public resources for the dominant purpose of conducting their parliamentary business. </w:t>
      </w:r>
      <w:r w:rsidR="00CD79E8" w:rsidRPr="009F7F03">
        <w:t>S</w:t>
      </w:r>
      <w:r w:rsidRPr="009F7F03">
        <w:t xml:space="preserve">ee </w:t>
      </w:r>
      <w:r w:rsidR="00803D49" w:rsidRPr="002F645F">
        <w:t>paragraph</w:t>
      </w:r>
      <w:r w:rsidRPr="009F7F03">
        <w:t xml:space="preserve">s 90 </w:t>
      </w:r>
      <w:r w:rsidR="00AE6720">
        <w:t>-</w:t>
      </w:r>
      <w:r w:rsidRPr="009F7F03">
        <w:t xml:space="preserve"> 91 of the Explanatory Memorandum to the Parliamentary Business Resources Bill 2017.</w:t>
      </w:r>
    </w:p>
    <w:p w14:paraId="69B14176" w14:textId="77777777" w:rsidR="00EA5D53" w:rsidRPr="002F645F" w:rsidRDefault="00803D49" w:rsidP="00A36976">
      <w:pPr>
        <w:keepNext/>
        <w:tabs>
          <w:tab w:val="left" w:pos="3969"/>
          <w:tab w:val="left" w:pos="5245"/>
        </w:tabs>
        <w:spacing w:line="240" w:lineRule="auto"/>
        <w:rPr>
          <w:b/>
        </w:rPr>
      </w:pPr>
      <w:r w:rsidRPr="002F645F">
        <w:rPr>
          <w:b/>
        </w:rPr>
        <w:t>Section</w:t>
      </w:r>
      <w:r w:rsidR="00355351" w:rsidRPr="002F645F">
        <w:rPr>
          <w:b/>
        </w:rPr>
        <w:t xml:space="preserve"> </w:t>
      </w:r>
      <w:r w:rsidR="00430EC0" w:rsidRPr="002F645F">
        <w:rPr>
          <w:b/>
        </w:rPr>
        <w:t>9</w:t>
      </w:r>
      <w:r w:rsidR="002F645F" w:rsidRPr="002F645F">
        <w:rPr>
          <w:b/>
        </w:rPr>
        <w:t>8</w:t>
      </w:r>
      <w:r w:rsidR="00EA5D53" w:rsidRPr="002F645F">
        <w:rPr>
          <w:b/>
        </w:rPr>
        <w:t xml:space="preserve"> </w:t>
      </w:r>
      <w:r w:rsidR="00146836" w:rsidRPr="002F645F">
        <w:rPr>
          <w:b/>
        </w:rPr>
        <w:t>-</w:t>
      </w:r>
      <w:r w:rsidR="00EA5D53" w:rsidRPr="002F645F">
        <w:rPr>
          <w:b/>
        </w:rPr>
        <w:t xml:space="preserve"> Claims for public resources</w:t>
      </w:r>
      <w:r w:rsidR="00FA4F5F" w:rsidRPr="002F645F">
        <w:rPr>
          <w:b/>
        </w:rPr>
        <w:t xml:space="preserve"> - </w:t>
      </w:r>
      <w:r w:rsidR="00EA5D53" w:rsidRPr="002F645F">
        <w:rPr>
          <w:b/>
        </w:rPr>
        <w:t>providing information</w:t>
      </w:r>
    </w:p>
    <w:p w14:paraId="69B14177" w14:textId="77777777" w:rsidR="008149C9" w:rsidRDefault="00430EC0"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2F645F">
        <w:t>section</w:t>
      </w:r>
      <w:r w:rsidRPr="009F7F03">
        <w:t xml:space="preserve"> specifies things for the purposes of </w:t>
      </w:r>
      <w:r w:rsidR="00803D49" w:rsidRPr="002F645F">
        <w:t>paragraph</w:t>
      </w:r>
      <w:r w:rsidRPr="009F7F03">
        <w:t xml:space="preserve"> 34(a) of the PBR Act, which allows the Regulations to specify requirements in relation to making a claim or providing evidence in relation to expenses incurred (</w:t>
      </w:r>
      <w:r w:rsidR="00803D49" w:rsidRPr="002F645F">
        <w:t>subsection</w:t>
      </w:r>
      <w:r w:rsidR="00355351" w:rsidRPr="009F7F03">
        <w:t xml:space="preserve"> </w:t>
      </w:r>
      <w:r w:rsidRPr="009F7F03">
        <w:t>9</w:t>
      </w:r>
      <w:r w:rsidR="002F645F" w:rsidRPr="002F645F">
        <w:t>8</w:t>
      </w:r>
      <w:r w:rsidRPr="009F7F03">
        <w:t xml:space="preserve">(1)). Note that ‘claim’ is defined under </w:t>
      </w:r>
      <w:r w:rsidR="00803D49" w:rsidRPr="002F645F">
        <w:t>section</w:t>
      </w:r>
      <w:r w:rsidRPr="009F7F03">
        <w:t xml:space="preserve"> 5 of the PBR Act and includes a claim or request for public resources made to the Commonwealth, or the incurring of an expense payable by the Commonwealth. </w:t>
      </w:r>
    </w:p>
    <w:p w14:paraId="69B14178" w14:textId="77777777" w:rsidR="00EA5D53" w:rsidRPr="00220E10" w:rsidRDefault="001B1220" w:rsidP="009217AC">
      <w:pPr>
        <w:pStyle w:val="ListParagraph"/>
        <w:numPr>
          <w:ilvl w:val="0"/>
          <w:numId w:val="19"/>
        </w:numPr>
        <w:tabs>
          <w:tab w:val="left" w:pos="567"/>
          <w:tab w:val="left" w:pos="3969"/>
          <w:tab w:val="left" w:pos="5245"/>
        </w:tabs>
        <w:spacing w:before="240" w:line="240" w:lineRule="auto"/>
        <w:ind w:left="0" w:firstLine="0"/>
        <w:contextualSpacing w:val="0"/>
        <w:rPr>
          <w:rFonts w:eastAsiaTheme="minorHAnsi"/>
        </w:rPr>
      </w:pPr>
      <w:r w:rsidRPr="00C104D5">
        <w:t>T</w:t>
      </w:r>
      <w:r w:rsidR="00233E7D" w:rsidRPr="00C104D5">
        <w:t xml:space="preserve">he Administrator of the relevant public resource </w:t>
      </w:r>
      <w:r w:rsidRPr="00C104D5">
        <w:t>may</w:t>
      </w:r>
      <w:r w:rsidR="00233E7D" w:rsidRPr="00C104D5">
        <w:t xml:space="preserve"> set requirements around the information that must be provided for them to process a claim</w:t>
      </w:r>
      <w:r w:rsidR="00762CF7">
        <w:t>, or provided to subsequently substantiate a claim,</w:t>
      </w:r>
      <w:r w:rsidR="00233E7D" w:rsidRPr="00C104D5">
        <w:t xml:space="preserve"> as well as the time period </w:t>
      </w:r>
      <w:r w:rsidR="001E085B" w:rsidRPr="00C104D5">
        <w:t>with</w:t>
      </w:r>
      <w:r w:rsidR="00233E7D" w:rsidRPr="00C104D5">
        <w:t xml:space="preserve">in which it must be provided. The Administrator is a defined term under </w:t>
      </w:r>
      <w:r w:rsidR="00803D49" w:rsidRPr="002F645F">
        <w:t>section</w:t>
      </w:r>
      <w:r w:rsidR="00355351" w:rsidRPr="00C104D5">
        <w:t xml:space="preserve"> </w:t>
      </w:r>
      <w:r w:rsidR="00233E7D" w:rsidRPr="00C104D5">
        <w:t xml:space="preserve">4, </w:t>
      </w:r>
      <w:r w:rsidR="00A75CB6" w:rsidRPr="00C104D5">
        <w:t>and means the resources provider who provides the public resources or arranges for the public resources to be provided (</w:t>
      </w:r>
      <w:r w:rsidR="007C5F20" w:rsidRPr="00C104D5">
        <w:t xml:space="preserve">under </w:t>
      </w:r>
      <w:r w:rsidR="00803D49" w:rsidRPr="002F645F">
        <w:t>section</w:t>
      </w:r>
      <w:r w:rsidR="007C5F20" w:rsidRPr="00C104D5">
        <w:t xml:space="preserve"> 5 of the PBR Act a resources provider is any of the following: the Secretary of the Department, IPEA, or a presiding officer).</w:t>
      </w:r>
      <w:r w:rsidR="00A75CB6" w:rsidRPr="00C104D5">
        <w:t xml:space="preserve"> </w:t>
      </w:r>
    </w:p>
    <w:p w14:paraId="69B14179" w14:textId="77777777" w:rsidR="00220E10" w:rsidRPr="009F7F03" w:rsidRDefault="00220E10" w:rsidP="009217AC">
      <w:pPr>
        <w:pStyle w:val="ListParagraph"/>
        <w:numPr>
          <w:ilvl w:val="0"/>
          <w:numId w:val="19"/>
        </w:numPr>
        <w:tabs>
          <w:tab w:val="left" w:pos="567"/>
          <w:tab w:val="left" w:pos="3969"/>
          <w:tab w:val="left" w:pos="5245"/>
        </w:tabs>
        <w:spacing w:before="240" w:line="240" w:lineRule="auto"/>
        <w:ind w:left="0" w:firstLine="0"/>
        <w:contextualSpacing w:val="0"/>
        <w:rPr>
          <w:rFonts w:eastAsiaTheme="minorHAnsi"/>
        </w:rPr>
      </w:pPr>
      <w:r>
        <w:rPr>
          <w:rFonts w:eastAsiaTheme="minorHAnsi"/>
          <w:i/>
        </w:rPr>
        <w:t>Compliance information</w:t>
      </w:r>
      <w:r>
        <w:rPr>
          <w:rFonts w:eastAsiaTheme="minorHAnsi"/>
        </w:rPr>
        <w:t xml:space="preserve"> is defined in </w:t>
      </w:r>
      <w:r w:rsidR="00803D49" w:rsidRPr="002F645F">
        <w:rPr>
          <w:rFonts w:eastAsiaTheme="minorHAnsi"/>
        </w:rPr>
        <w:t>subsection</w:t>
      </w:r>
      <w:r>
        <w:rPr>
          <w:rFonts w:eastAsiaTheme="minorHAnsi"/>
        </w:rPr>
        <w:t xml:space="preserve"> 9</w:t>
      </w:r>
      <w:r w:rsidR="002F645F" w:rsidRPr="002F645F">
        <w:rPr>
          <w:rFonts w:eastAsiaTheme="minorHAnsi"/>
        </w:rPr>
        <w:t>8</w:t>
      </w:r>
      <w:r>
        <w:rPr>
          <w:rFonts w:eastAsiaTheme="minorHAnsi"/>
        </w:rPr>
        <w:t xml:space="preserve">(7) as meaning any information reasonably required by the administrator for determining whether or not the PBR Act has been complied with, and includes information </w:t>
      </w:r>
      <w:r w:rsidR="009448DA">
        <w:rPr>
          <w:rFonts w:eastAsiaTheme="minorHAnsi"/>
        </w:rPr>
        <w:t>about the way in which the Act has been complied with.</w:t>
      </w:r>
      <w:r w:rsidR="00762CF7">
        <w:rPr>
          <w:rFonts w:eastAsiaTheme="minorHAnsi"/>
        </w:rPr>
        <w:t xml:space="preserve"> This will encompass the types of information needed for making and substantiating claims, such as factual information and members’ declarations about compliance.</w:t>
      </w:r>
    </w:p>
    <w:p w14:paraId="69B1417A" w14:textId="77777777" w:rsidR="00233E7D"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2F645F">
        <w:t>Subsection</w:t>
      </w:r>
      <w:r w:rsidR="00355351" w:rsidRPr="009F7F03">
        <w:t xml:space="preserve"> 9</w:t>
      </w:r>
      <w:r w:rsidR="002F645F" w:rsidRPr="002F645F">
        <w:t>8</w:t>
      </w:r>
      <w:r w:rsidR="00233E7D" w:rsidRPr="009F7F03">
        <w:t xml:space="preserve">(3) sets limits around the period that may be </w:t>
      </w:r>
      <w:r w:rsidR="001B1220">
        <w:t>set by the Administrator</w:t>
      </w:r>
      <w:r w:rsidR="00220E10">
        <w:t xml:space="preserve"> for the provision of compliance information</w:t>
      </w:r>
      <w:r w:rsidR="00233E7D" w:rsidRPr="009F7F03">
        <w:t xml:space="preserve">. </w:t>
      </w:r>
      <w:r w:rsidR="00EE1D05" w:rsidRPr="009F7F03">
        <w:t>Allowing some flexibility around the period</w:t>
      </w:r>
      <w:r w:rsidR="009448DA">
        <w:t xml:space="preserve"> within which</w:t>
      </w:r>
      <w:r w:rsidR="00EE1D05" w:rsidRPr="009F7F03">
        <w:t xml:space="preserve"> claims must be </w:t>
      </w:r>
      <w:r w:rsidRPr="002F645F">
        <w:t>sub</w:t>
      </w:r>
      <w:r w:rsidR="00EE1D05" w:rsidRPr="009F7F03">
        <w:t xml:space="preserve">mitted supports a phased implementation of the Review recommendations, in the context of updates to IT infrastructure and claiming processes. </w:t>
      </w:r>
    </w:p>
    <w:p w14:paraId="69B1417B" w14:textId="77777777" w:rsidR="00233E7D"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2F645F">
        <w:t>Subsection</w:t>
      </w:r>
      <w:r w:rsidR="001C0ADE" w:rsidRPr="009F7F03">
        <w:t xml:space="preserve"> </w:t>
      </w:r>
      <w:r w:rsidR="00355351" w:rsidRPr="009F7F03">
        <w:t>9</w:t>
      </w:r>
      <w:r w:rsidR="002F645F" w:rsidRPr="002F645F">
        <w:t>8</w:t>
      </w:r>
      <w:r w:rsidR="001C0ADE" w:rsidRPr="009F7F03">
        <w:t xml:space="preserve">(4) allows the Administrator to extend the period that the Administrator has set under </w:t>
      </w:r>
      <w:r w:rsidRPr="002F645F">
        <w:t>subsection</w:t>
      </w:r>
      <w:r w:rsidR="001C0ADE" w:rsidRPr="009F7F03">
        <w:t xml:space="preserve"> </w:t>
      </w:r>
      <w:r w:rsidR="00355351" w:rsidRPr="009F7F03">
        <w:t>9</w:t>
      </w:r>
      <w:r w:rsidR="002F645F" w:rsidRPr="002F645F">
        <w:t>8</w:t>
      </w:r>
      <w:r w:rsidR="001C0ADE" w:rsidRPr="009F7F03">
        <w:t>(</w:t>
      </w:r>
      <w:r w:rsidR="001B1220">
        <w:t>3</w:t>
      </w:r>
      <w:r w:rsidR="001C0ADE" w:rsidRPr="009F7F03">
        <w:t xml:space="preserve">) for up to 3 months, at the request of the member. </w:t>
      </w:r>
    </w:p>
    <w:p w14:paraId="69B1417C" w14:textId="77777777" w:rsidR="001C0ADE"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2F645F">
        <w:t>Subsection</w:t>
      </w:r>
      <w:r w:rsidR="001C0ADE" w:rsidRPr="009F7F03">
        <w:t xml:space="preserve"> </w:t>
      </w:r>
      <w:r w:rsidR="00355351" w:rsidRPr="009F7F03">
        <w:t>9</w:t>
      </w:r>
      <w:r w:rsidR="002F645F" w:rsidRPr="002F645F">
        <w:t>8</w:t>
      </w:r>
      <w:r w:rsidR="001C0ADE" w:rsidRPr="009F7F03">
        <w:t xml:space="preserve">(5) allows the Administrator to require the use of an approved form to process a claim. </w:t>
      </w:r>
      <w:r w:rsidR="00220E10">
        <w:t>In cases where the Administrator is the Secretary of the Department, then the Minister may also approve any forms</w:t>
      </w:r>
      <w:r w:rsidR="009448DA">
        <w:t xml:space="preserve"> (</w:t>
      </w:r>
      <w:r w:rsidRPr="002F645F">
        <w:t>subsection</w:t>
      </w:r>
      <w:r w:rsidR="009448DA">
        <w:t xml:space="preserve"> 9</w:t>
      </w:r>
      <w:r w:rsidR="002F645F" w:rsidRPr="002F645F">
        <w:t>8</w:t>
      </w:r>
      <w:r w:rsidR="009448DA">
        <w:t>(6))</w:t>
      </w:r>
      <w:r w:rsidR="00220E10">
        <w:t>.</w:t>
      </w:r>
      <w:r w:rsidR="00A17BFA" w:rsidRPr="00A17BFA">
        <w:t xml:space="preserve"> </w:t>
      </w:r>
    </w:p>
    <w:p w14:paraId="69B1417D" w14:textId="77777777" w:rsidR="001C0ADE" w:rsidRPr="009F7F03" w:rsidRDefault="00762CF7" w:rsidP="009217AC">
      <w:pPr>
        <w:pStyle w:val="ListParagraph"/>
        <w:numPr>
          <w:ilvl w:val="0"/>
          <w:numId w:val="19"/>
        </w:numPr>
        <w:tabs>
          <w:tab w:val="left" w:pos="567"/>
          <w:tab w:val="left" w:pos="3969"/>
          <w:tab w:val="left" w:pos="5245"/>
        </w:tabs>
        <w:spacing w:before="240" w:line="240" w:lineRule="auto"/>
        <w:ind w:left="0" w:firstLine="0"/>
        <w:contextualSpacing w:val="0"/>
      </w:pPr>
      <w:r>
        <w:t>W</w:t>
      </w:r>
      <w:r w:rsidR="001C0ADE" w:rsidRPr="009F7F03">
        <w:t>here a member does not comply with the requirement to provide information</w:t>
      </w:r>
      <w:r w:rsidR="004F3F1F" w:rsidRPr="009F7F03">
        <w:t xml:space="preserve"> as required by this </w:t>
      </w:r>
      <w:r w:rsidR="00803D49" w:rsidRPr="002F645F">
        <w:t>section</w:t>
      </w:r>
      <w:r w:rsidR="001C0ADE" w:rsidRPr="009F7F03">
        <w:t xml:space="preserve">, the Administrator is not obliged to process </w:t>
      </w:r>
      <w:r w:rsidR="004F3F1F" w:rsidRPr="009F7F03">
        <w:t>and pay</w:t>
      </w:r>
      <w:r w:rsidR="001C0ADE" w:rsidRPr="009F7F03">
        <w:t xml:space="preserve"> the member’s claim, </w:t>
      </w:r>
      <w:r w:rsidR="004F3F1F" w:rsidRPr="00C104D5">
        <w:t>although retains some</w:t>
      </w:r>
      <w:r w:rsidR="001C0ADE" w:rsidRPr="00C104D5">
        <w:t xml:space="preserve"> discretion to </w:t>
      </w:r>
      <w:r w:rsidR="004F3F1F" w:rsidRPr="00C104D5">
        <w:t>do so</w:t>
      </w:r>
      <w:r w:rsidR="00FF3567" w:rsidRPr="00C104D5">
        <w:t xml:space="preserve"> if they consider it appropriate in the circumstances</w:t>
      </w:r>
      <w:r w:rsidR="001C0ADE" w:rsidRPr="00C104D5">
        <w:t xml:space="preserve"> (</w:t>
      </w:r>
      <w:r w:rsidR="00803D49" w:rsidRPr="002F645F">
        <w:t>subsection</w:t>
      </w:r>
      <w:r w:rsidR="001C0ADE" w:rsidRPr="00C104D5">
        <w:t xml:space="preserve"> </w:t>
      </w:r>
      <w:r w:rsidR="00EE1D05" w:rsidRPr="00C104D5">
        <w:t>9</w:t>
      </w:r>
      <w:r w:rsidR="002F645F" w:rsidRPr="002F645F">
        <w:t>8</w:t>
      </w:r>
      <w:r w:rsidR="00EE1D05" w:rsidRPr="00C104D5">
        <w:t>(</w:t>
      </w:r>
      <w:r w:rsidR="00220E10" w:rsidRPr="00C104D5">
        <w:t>8</w:t>
      </w:r>
      <w:r w:rsidR="001C0ADE" w:rsidRPr="00C104D5">
        <w:t>)).</w:t>
      </w:r>
    </w:p>
    <w:p w14:paraId="69B1417E" w14:textId="77777777" w:rsidR="00EA5D53" w:rsidRPr="009F7F03" w:rsidRDefault="00803D49" w:rsidP="00A36976">
      <w:pPr>
        <w:keepNext/>
        <w:tabs>
          <w:tab w:val="left" w:pos="3969"/>
          <w:tab w:val="left" w:pos="5245"/>
        </w:tabs>
        <w:spacing w:line="240" w:lineRule="auto"/>
        <w:rPr>
          <w:b/>
        </w:rPr>
      </w:pPr>
      <w:r w:rsidRPr="002F645F">
        <w:rPr>
          <w:b/>
        </w:rPr>
        <w:t>Section</w:t>
      </w:r>
      <w:r w:rsidR="00EA5D53" w:rsidRPr="009F7F03">
        <w:rPr>
          <w:b/>
        </w:rPr>
        <w:t xml:space="preserve"> </w:t>
      </w:r>
      <w:r w:rsidR="002F645F" w:rsidRPr="002F645F">
        <w:rPr>
          <w:b/>
        </w:rPr>
        <w:t>99</w:t>
      </w:r>
      <w:r w:rsidR="00EA5D53" w:rsidRPr="009F7F03">
        <w:rPr>
          <w:b/>
        </w:rPr>
        <w:t xml:space="preserve"> </w:t>
      </w:r>
      <w:r w:rsidR="00146836">
        <w:rPr>
          <w:b/>
        </w:rPr>
        <w:t>-</w:t>
      </w:r>
      <w:r w:rsidR="00EA5D53" w:rsidRPr="009F7F03">
        <w:rPr>
          <w:b/>
        </w:rPr>
        <w:t xml:space="preserve"> Carry over of amounts for travel by unscheduled commercial transport for large electorates</w:t>
      </w:r>
    </w:p>
    <w:p w14:paraId="69B1417F" w14:textId="77777777" w:rsidR="00EA5D53"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2F645F">
        <w:t>Subsection</w:t>
      </w:r>
      <w:r w:rsidR="00EA5D53" w:rsidRPr="009F7F03">
        <w:t xml:space="preserve"> </w:t>
      </w:r>
      <w:r w:rsidR="00355351" w:rsidRPr="009F7F03">
        <w:t>1</w:t>
      </w:r>
      <w:r w:rsidR="002F645F" w:rsidRPr="002F645F">
        <w:t>4</w:t>
      </w:r>
      <w:r w:rsidR="00355351" w:rsidRPr="009F7F03">
        <w:t>(1)</w:t>
      </w:r>
      <w:r w:rsidR="00EA5D53" w:rsidRPr="009F7F03">
        <w:t xml:space="preserve"> of the Regulations sets a limit on the amount of transport costs for unscheduled commercial transport that may be incurred for certain members when travelling within their electorate for the dominant purpose of conducting electorate duties (a specific </w:t>
      </w:r>
      <w:r w:rsidRPr="002F645F">
        <w:t>sub</w:t>
      </w:r>
      <w:r w:rsidR="00EA5D53" w:rsidRPr="009F7F03">
        <w:t xml:space="preserve">set of parliamentary business – see the definition of parliamentary business in </w:t>
      </w:r>
      <w:r w:rsidRPr="002F645F">
        <w:t>section</w:t>
      </w:r>
      <w:r w:rsidR="00EA5D53" w:rsidRPr="009F7F03">
        <w:t xml:space="preserve"> 6 of the PBR Act). The limits vary depending on the size of the member’s electorate.</w:t>
      </w:r>
    </w:p>
    <w:p w14:paraId="69B14180" w14:textId="77777777" w:rsidR="00EA5D53" w:rsidRPr="009F7F03" w:rsidRDefault="00EA5D53"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2F645F">
        <w:t>section</w:t>
      </w:r>
      <w:r w:rsidRPr="009F7F03">
        <w:t xml:space="preserve"> allows those members to roll over up to 20% of their unused limit once to the following financial year. It does this by providing that the limit prescribed under </w:t>
      </w:r>
      <w:r w:rsidR="00803D49" w:rsidRPr="002F645F">
        <w:t>subsection</w:t>
      </w:r>
      <w:r w:rsidRPr="009F7F03">
        <w:t xml:space="preserve"> </w:t>
      </w:r>
      <w:r w:rsidR="00355351" w:rsidRPr="002F645F">
        <w:t>1</w:t>
      </w:r>
      <w:r w:rsidR="002F645F" w:rsidRPr="002F645F">
        <w:t>4</w:t>
      </w:r>
      <w:r w:rsidR="00355351" w:rsidRPr="009F7F03">
        <w:t>(1)</w:t>
      </w:r>
      <w:r w:rsidRPr="009F7F03">
        <w:t xml:space="preserve"> is increased by the lower of:</w:t>
      </w:r>
      <w:r w:rsidR="001B242E" w:rsidRPr="009F7F03">
        <w:t xml:space="preserve"> </w:t>
      </w:r>
    </w:p>
    <w:p w14:paraId="69B14181" w14:textId="77777777" w:rsidR="00EA5D53" w:rsidRPr="00197A3D" w:rsidRDefault="00EA5D53" w:rsidP="009217AC">
      <w:pPr>
        <w:pStyle w:val="ListParagraph"/>
        <w:numPr>
          <w:ilvl w:val="0"/>
          <w:numId w:val="31"/>
        </w:numPr>
        <w:tabs>
          <w:tab w:val="left" w:pos="1134"/>
          <w:tab w:val="left" w:pos="3969"/>
          <w:tab w:val="left" w:pos="5245"/>
        </w:tabs>
        <w:spacing w:before="120" w:line="240" w:lineRule="auto"/>
        <w:ind w:left="1134" w:hanging="425"/>
        <w:contextualSpacing w:val="0"/>
        <w:rPr>
          <w:rFonts w:eastAsiaTheme="minorHAnsi"/>
          <w:lang w:eastAsia="en-US"/>
        </w:rPr>
      </w:pPr>
      <w:r w:rsidRPr="00197A3D">
        <w:rPr>
          <w:rFonts w:eastAsiaTheme="minorHAnsi"/>
          <w:lang w:eastAsia="en-US"/>
        </w:rPr>
        <w:t>the difference between:</w:t>
      </w:r>
    </w:p>
    <w:p w14:paraId="69B14182" w14:textId="77777777" w:rsidR="00EA5D53" w:rsidRPr="009F7F03" w:rsidRDefault="00EA5D53" w:rsidP="009217AC">
      <w:pPr>
        <w:pStyle w:val="ListParagraph"/>
        <w:numPr>
          <w:ilvl w:val="0"/>
          <w:numId w:val="15"/>
        </w:numPr>
        <w:tabs>
          <w:tab w:val="left" w:pos="3969"/>
          <w:tab w:val="left" w:pos="5245"/>
        </w:tabs>
        <w:spacing w:before="240" w:after="160" w:line="240" w:lineRule="auto"/>
        <w:ind w:left="1560" w:hanging="426"/>
        <w:rPr>
          <w:szCs w:val="20"/>
        </w:rPr>
      </w:pPr>
      <w:r w:rsidRPr="009F7F03">
        <w:rPr>
          <w:szCs w:val="20"/>
        </w:rPr>
        <w:t xml:space="preserve">the amount prescribed by </w:t>
      </w:r>
      <w:r w:rsidR="00803D49" w:rsidRPr="002F645F">
        <w:rPr>
          <w:szCs w:val="20"/>
        </w:rPr>
        <w:t>subsection</w:t>
      </w:r>
      <w:r w:rsidRPr="009F7F03">
        <w:rPr>
          <w:szCs w:val="20"/>
        </w:rPr>
        <w:t xml:space="preserve"> </w:t>
      </w:r>
      <w:r w:rsidR="00355351" w:rsidRPr="002F645F">
        <w:rPr>
          <w:szCs w:val="20"/>
        </w:rPr>
        <w:t>1</w:t>
      </w:r>
      <w:r w:rsidR="002F645F" w:rsidRPr="002F645F">
        <w:rPr>
          <w:szCs w:val="20"/>
        </w:rPr>
        <w:t>4</w:t>
      </w:r>
      <w:r w:rsidR="00355351" w:rsidRPr="009F7F03">
        <w:rPr>
          <w:szCs w:val="20"/>
        </w:rPr>
        <w:t>(1)</w:t>
      </w:r>
      <w:r w:rsidRPr="009F7F03">
        <w:rPr>
          <w:szCs w:val="20"/>
        </w:rPr>
        <w:t xml:space="preserve"> for the member in the previous financial year; and</w:t>
      </w:r>
    </w:p>
    <w:p w14:paraId="69B14183" w14:textId="77777777" w:rsidR="00EA5D53" w:rsidRPr="009F7F03" w:rsidRDefault="00EA5D53" w:rsidP="009217AC">
      <w:pPr>
        <w:pStyle w:val="ListParagraph"/>
        <w:numPr>
          <w:ilvl w:val="0"/>
          <w:numId w:val="15"/>
        </w:numPr>
        <w:tabs>
          <w:tab w:val="left" w:pos="3969"/>
          <w:tab w:val="left" w:pos="5245"/>
        </w:tabs>
        <w:spacing w:before="240" w:after="160" w:line="240" w:lineRule="auto"/>
        <w:ind w:left="1560" w:hanging="426"/>
        <w:rPr>
          <w:szCs w:val="20"/>
        </w:rPr>
      </w:pPr>
      <w:r w:rsidRPr="009F7F03">
        <w:rPr>
          <w:szCs w:val="20"/>
        </w:rPr>
        <w:t xml:space="preserve">the expenses incurred by the member for travel covered by </w:t>
      </w:r>
      <w:r w:rsidR="00803D49" w:rsidRPr="002F645F">
        <w:rPr>
          <w:szCs w:val="20"/>
        </w:rPr>
        <w:t>subsection</w:t>
      </w:r>
      <w:r w:rsidRPr="009F7F03">
        <w:rPr>
          <w:szCs w:val="20"/>
        </w:rPr>
        <w:t xml:space="preserve"> </w:t>
      </w:r>
      <w:r w:rsidR="00355351" w:rsidRPr="002F645F">
        <w:rPr>
          <w:szCs w:val="20"/>
        </w:rPr>
        <w:t>1</w:t>
      </w:r>
      <w:r w:rsidR="002F645F" w:rsidRPr="002F645F">
        <w:rPr>
          <w:szCs w:val="20"/>
        </w:rPr>
        <w:t>4</w:t>
      </w:r>
      <w:r w:rsidR="00355351" w:rsidRPr="009F7F03">
        <w:rPr>
          <w:szCs w:val="20"/>
        </w:rPr>
        <w:t>(1)</w:t>
      </w:r>
      <w:r w:rsidRPr="009F7F03">
        <w:rPr>
          <w:szCs w:val="20"/>
        </w:rPr>
        <w:t xml:space="preserve"> during the previous financial year, or</w:t>
      </w:r>
    </w:p>
    <w:p w14:paraId="69B14184" w14:textId="77777777" w:rsidR="00EA5D53" w:rsidRPr="00197A3D" w:rsidRDefault="00EA5D53" w:rsidP="009217AC">
      <w:pPr>
        <w:pStyle w:val="ListParagraph"/>
        <w:numPr>
          <w:ilvl w:val="0"/>
          <w:numId w:val="31"/>
        </w:numPr>
        <w:tabs>
          <w:tab w:val="left" w:pos="1134"/>
          <w:tab w:val="left" w:pos="3969"/>
          <w:tab w:val="left" w:pos="5245"/>
        </w:tabs>
        <w:spacing w:before="240" w:line="240" w:lineRule="auto"/>
        <w:ind w:left="1134" w:hanging="425"/>
        <w:contextualSpacing w:val="0"/>
        <w:rPr>
          <w:rFonts w:eastAsiaTheme="minorHAnsi"/>
          <w:lang w:eastAsia="en-US"/>
        </w:rPr>
      </w:pPr>
      <w:r w:rsidRPr="00197A3D">
        <w:rPr>
          <w:rFonts w:eastAsiaTheme="minorHAnsi"/>
          <w:lang w:eastAsia="en-US"/>
        </w:rPr>
        <w:t xml:space="preserve">20% of the amount prescribed under </w:t>
      </w:r>
      <w:r w:rsidR="00803D49" w:rsidRPr="002F645F">
        <w:rPr>
          <w:rFonts w:eastAsiaTheme="minorHAnsi"/>
          <w:lang w:eastAsia="en-US"/>
        </w:rPr>
        <w:t>subsection</w:t>
      </w:r>
      <w:r w:rsidRPr="00197A3D">
        <w:rPr>
          <w:rFonts w:eastAsiaTheme="minorHAnsi"/>
          <w:lang w:eastAsia="en-US"/>
        </w:rPr>
        <w:t xml:space="preserve"> </w:t>
      </w:r>
      <w:r w:rsidR="00355351" w:rsidRPr="00197A3D">
        <w:rPr>
          <w:rFonts w:eastAsiaTheme="minorHAnsi"/>
          <w:lang w:eastAsia="en-US"/>
        </w:rPr>
        <w:t>1</w:t>
      </w:r>
      <w:r w:rsidR="002F645F" w:rsidRPr="002F645F">
        <w:rPr>
          <w:rFonts w:eastAsiaTheme="minorHAnsi"/>
          <w:lang w:eastAsia="en-US"/>
        </w:rPr>
        <w:t>4</w:t>
      </w:r>
      <w:r w:rsidR="00355351" w:rsidRPr="00197A3D">
        <w:rPr>
          <w:rFonts w:eastAsiaTheme="minorHAnsi"/>
          <w:lang w:eastAsia="en-US"/>
        </w:rPr>
        <w:t>(1)</w:t>
      </w:r>
      <w:r w:rsidRPr="00197A3D">
        <w:rPr>
          <w:rFonts w:eastAsiaTheme="minorHAnsi"/>
          <w:lang w:eastAsia="en-US"/>
        </w:rPr>
        <w:t xml:space="preserve"> for the member in the previous financial year. </w:t>
      </w:r>
    </w:p>
    <w:p w14:paraId="69B14185" w14:textId="77777777" w:rsidR="00DC37E0" w:rsidRPr="002F645F" w:rsidRDefault="00803D49" w:rsidP="00A36976">
      <w:pPr>
        <w:keepNext/>
        <w:tabs>
          <w:tab w:val="left" w:pos="3969"/>
          <w:tab w:val="left" w:pos="5245"/>
        </w:tabs>
        <w:spacing w:before="240" w:line="240" w:lineRule="auto"/>
        <w:rPr>
          <w:b/>
        </w:rPr>
      </w:pPr>
      <w:r w:rsidRPr="002F645F">
        <w:rPr>
          <w:b/>
        </w:rPr>
        <w:t>Section</w:t>
      </w:r>
      <w:r w:rsidR="00DC37E0" w:rsidRPr="002F645F">
        <w:rPr>
          <w:b/>
        </w:rPr>
        <w:t xml:space="preserve"> </w:t>
      </w:r>
      <w:r w:rsidR="002F645F" w:rsidRPr="002F645F">
        <w:rPr>
          <w:b/>
        </w:rPr>
        <w:t>100</w:t>
      </w:r>
      <w:r w:rsidR="00DC37E0" w:rsidRPr="002F645F">
        <w:rPr>
          <w:b/>
        </w:rPr>
        <w:t xml:space="preserve"> </w:t>
      </w:r>
      <w:r w:rsidR="00FA4F5F" w:rsidRPr="002F645F">
        <w:rPr>
          <w:b/>
        </w:rPr>
        <w:t>-</w:t>
      </w:r>
      <w:r w:rsidR="00DC37E0" w:rsidRPr="002F645F">
        <w:rPr>
          <w:b/>
        </w:rPr>
        <w:t xml:space="preserve"> Use of preferred providers</w:t>
      </w:r>
    </w:p>
    <w:p w14:paraId="69B14186" w14:textId="77777777" w:rsidR="00DC37E0" w:rsidRPr="009F7F03" w:rsidRDefault="00DC37E0"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2F645F">
        <w:t>section</w:t>
      </w:r>
      <w:r w:rsidRPr="009F7F03">
        <w:t xml:space="preserve"> allows the Minister to determine particular service providers that a member must use in respect of providing, or arranging for the provision of, particular public resources prescribed in the Regulations (</w:t>
      </w:r>
      <w:r w:rsidR="00803D49" w:rsidRPr="002F645F">
        <w:t>subsection</w:t>
      </w:r>
      <w:r w:rsidRPr="009F7F03">
        <w:t xml:space="preserve"> </w:t>
      </w:r>
      <w:r w:rsidR="002F645F" w:rsidRPr="002F645F">
        <w:t>100</w:t>
      </w:r>
      <w:r w:rsidRPr="009F7F03">
        <w:t xml:space="preserve">(1)). </w:t>
      </w:r>
    </w:p>
    <w:p w14:paraId="69B14187" w14:textId="77777777" w:rsidR="00DC37E0" w:rsidRPr="009F7F03" w:rsidRDefault="00DC37E0"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For example, this may include prescribing that members must book travel through the Commonwealth travel services provider in certain circumstances; or that members may only procure specific types of office facilities from a particular provider, such as software. </w:t>
      </w:r>
    </w:p>
    <w:p w14:paraId="69B14188" w14:textId="77777777" w:rsidR="00DC37E0"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2F645F">
        <w:t>Subsection</w:t>
      </w:r>
      <w:r w:rsidR="00DC37E0" w:rsidRPr="009F7F03">
        <w:t xml:space="preserve"> </w:t>
      </w:r>
      <w:r w:rsidR="002F645F" w:rsidRPr="002F645F">
        <w:t>100</w:t>
      </w:r>
      <w:r w:rsidR="00DC37E0" w:rsidRPr="009F7F03">
        <w:t xml:space="preserve">(2) provides that the Commonwealth will not be liable to provide public resources </w:t>
      </w:r>
      <w:r w:rsidR="00882080" w:rsidRPr="009F7F03">
        <w:t xml:space="preserve">prescribed by the Regulations </w:t>
      </w:r>
      <w:r w:rsidR="00DC37E0" w:rsidRPr="009F7F03">
        <w:t>where a member has not used a preferred provider determined by the Minister for those public resources (</w:t>
      </w:r>
      <w:r w:rsidRPr="002F645F">
        <w:t>paragraph</w:t>
      </w:r>
      <w:r w:rsidR="00DC37E0" w:rsidRPr="009F7F03">
        <w:t xml:space="preserve"> </w:t>
      </w:r>
      <w:r w:rsidR="002F645F" w:rsidRPr="002F645F">
        <w:t>100</w:t>
      </w:r>
      <w:r w:rsidR="00DC37E0" w:rsidRPr="009F7F03">
        <w:t xml:space="preserve">(2)(a)). </w:t>
      </w:r>
    </w:p>
    <w:p w14:paraId="69B14189" w14:textId="77777777" w:rsidR="00DC37E0" w:rsidRPr="009F7F03" w:rsidRDefault="00DC37E0"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However, the Administrator (see </w:t>
      </w:r>
      <w:r w:rsidR="00803D49" w:rsidRPr="002F645F">
        <w:t>section</w:t>
      </w:r>
      <w:r w:rsidRPr="009F7F03">
        <w:t xml:space="preserve"> 4 for the definition of Administrator) of those public resources will have a discretion to provide the public resources if it is considered appropriate to do so in the circumstances (</w:t>
      </w:r>
      <w:r w:rsidR="00803D49" w:rsidRPr="002F645F">
        <w:t>paragraph</w:t>
      </w:r>
      <w:r w:rsidRPr="009F7F03">
        <w:t xml:space="preserve"> </w:t>
      </w:r>
      <w:r w:rsidR="002F645F" w:rsidRPr="002F645F">
        <w:t>100</w:t>
      </w:r>
      <w:r w:rsidRPr="009F7F03">
        <w:t>(2)(b)). Such circumstances could include where a member books travel directly with an airline because it is not possible to do so through the preferred provider for reasons of urgency or availability.</w:t>
      </w:r>
    </w:p>
    <w:p w14:paraId="69B1418A" w14:textId="77777777" w:rsidR="003C0F51" w:rsidRPr="009F7F03" w:rsidRDefault="00803D49" w:rsidP="00A36976">
      <w:pPr>
        <w:keepNext/>
        <w:tabs>
          <w:tab w:val="left" w:pos="3969"/>
          <w:tab w:val="left" w:pos="5245"/>
        </w:tabs>
        <w:spacing w:line="240" w:lineRule="auto"/>
        <w:rPr>
          <w:b/>
        </w:rPr>
      </w:pPr>
      <w:r w:rsidRPr="002F645F">
        <w:rPr>
          <w:b/>
        </w:rPr>
        <w:t>Section</w:t>
      </w:r>
      <w:r w:rsidR="003C0F51" w:rsidRPr="009F7F03">
        <w:rPr>
          <w:b/>
        </w:rPr>
        <w:t xml:space="preserve"> </w:t>
      </w:r>
      <w:r w:rsidR="002F645F" w:rsidRPr="002F645F">
        <w:rPr>
          <w:b/>
        </w:rPr>
        <w:t>101</w:t>
      </w:r>
      <w:r w:rsidR="003C0F51" w:rsidRPr="009F7F03">
        <w:rPr>
          <w:b/>
        </w:rPr>
        <w:t xml:space="preserve"> </w:t>
      </w:r>
      <w:r w:rsidR="00146836">
        <w:rPr>
          <w:b/>
        </w:rPr>
        <w:t>-</w:t>
      </w:r>
      <w:r w:rsidR="003C0F51" w:rsidRPr="009F7F03">
        <w:rPr>
          <w:b/>
        </w:rPr>
        <w:t xml:space="preserve"> Approved forms for applications to IPEA</w:t>
      </w:r>
    </w:p>
    <w:p w14:paraId="69B1418B" w14:textId="77777777" w:rsidR="00112DA8" w:rsidRPr="009F7F03" w:rsidRDefault="003C0F51"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2F645F">
        <w:t>section</w:t>
      </w:r>
      <w:r w:rsidRPr="009F7F03" w:rsidDel="0013303B">
        <w:t xml:space="preserve"> </w:t>
      </w:r>
      <w:r w:rsidRPr="009F7F03">
        <w:t xml:space="preserve">provides for IPEA to approve a form for making an application for a ruling under </w:t>
      </w:r>
      <w:r w:rsidR="00803D49" w:rsidRPr="002F645F">
        <w:t>section</w:t>
      </w:r>
      <w:r w:rsidRPr="009F7F03">
        <w:t xml:space="preserve"> 37 of the PBR Act. This means that members must make all applications for a ruling in the approved form. </w:t>
      </w:r>
      <w:r w:rsidR="00803D49" w:rsidRPr="002F645F">
        <w:t>Paragraph</w:t>
      </w:r>
      <w:r w:rsidRPr="009F7F03">
        <w:t xml:space="preserve"> </w:t>
      </w:r>
      <w:r w:rsidR="002F645F" w:rsidRPr="002F645F">
        <w:t>101</w:t>
      </w:r>
      <w:r w:rsidRPr="009F7F03">
        <w:t>(b) provides that if the approved form is not used, IPEA is not required to give a ruling</w:t>
      </w:r>
      <w:r w:rsidR="0013303B" w:rsidRPr="009F7F03">
        <w:t xml:space="preserve"> on the application</w:t>
      </w:r>
      <w:r w:rsidRPr="009F7F03">
        <w:t>.</w:t>
      </w:r>
    </w:p>
    <w:p w14:paraId="69B1418C" w14:textId="77777777" w:rsidR="004F2DE6" w:rsidRPr="009F7F03" w:rsidRDefault="00803D49" w:rsidP="00A36976">
      <w:pPr>
        <w:keepNext/>
        <w:tabs>
          <w:tab w:val="left" w:pos="3969"/>
          <w:tab w:val="left" w:pos="5245"/>
        </w:tabs>
        <w:spacing w:line="240" w:lineRule="auto"/>
        <w:rPr>
          <w:b/>
        </w:rPr>
      </w:pPr>
      <w:r w:rsidRPr="002F645F">
        <w:rPr>
          <w:b/>
        </w:rPr>
        <w:t>Section</w:t>
      </w:r>
      <w:r w:rsidR="004F2DE6" w:rsidRPr="009F7F03">
        <w:rPr>
          <w:b/>
        </w:rPr>
        <w:t xml:space="preserve"> </w:t>
      </w:r>
      <w:r w:rsidR="005F0F27" w:rsidRPr="002F645F">
        <w:rPr>
          <w:b/>
        </w:rPr>
        <w:t>10</w:t>
      </w:r>
      <w:r w:rsidR="002F645F" w:rsidRPr="002F645F">
        <w:rPr>
          <w:b/>
        </w:rPr>
        <w:t>2</w:t>
      </w:r>
      <w:r w:rsidR="005F0F27" w:rsidRPr="009F7F03">
        <w:rPr>
          <w:b/>
        </w:rPr>
        <w:t xml:space="preserve"> </w:t>
      </w:r>
      <w:r w:rsidR="00146836">
        <w:rPr>
          <w:b/>
        </w:rPr>
        <w:t>-</w:t>
      </w:r>
      <w:r w:rsidR="004F2DE6" w:rsidRPr="009F7F03">
        <w:rPr>
          <w:b/>
        </w:rPr>
        <w:t xml:space="preserve"> Indexation</w:t>
      </w:r>
    </w:p>
    <w:p w14:paraId="69B1418D" w14:textId="77777777" w:rsidR="004F2DE6" w:rsidRPr="009F7F03" w:rsidRDefault="004B0F9B" w:rsidP="009217AC">
      <w:pPr>
        <w:pStyle w:val="ListParagraph"/>
        <w:numPr>
          <w:ilvl w:val="0"/>
          <w:numId w:val="19"/>
        </w:numPr>
        <w:tabs>
          <w:tab w:val="left" w:pos="567"/>
          <w:tab w:val="left" w:pos="3969"/>
          <w:tab w:val="left" w:pos="5245"/>
        </w:tabs>
        <w:spacing w:before="240" w:line="240" w:lineRule="auto"/>
        <w:ind w:left="0" w:firstLine="0"/>
        <w:contextualSpacing w:val="0"/>
      </w:pPr>
      <w:r w:rsidRPr="009F7F03">
        <w:t xml:space="preserve">This </w:t>
      </w:r>
      <w:r w:rsidR="00803D49" w:rsidRPr="002F645F">
        <w:t>section</w:t>
      </w:r>
      <w:r w:rsidRPr="009F7F03">
        <w:t xml:space="preserve"> sets out the method of indexation for </w:t>
      </w:r>
      <w:r w:rsidR="00803D49" w:rsidRPr="002F645F">
        <w:t>section</w:t>
      </w:r>
      <w:r w:rsidR="00585840" w:rsidRPr="009F7F03">
        <w:t>s</w:t>
      </w:r>
      <w:r w:rsidRPr="009F7F03">
        <w:t xml:space="preserve"> </w:t>
      </w:r>
      <w:r w:rsidR="007C55D0" w:rsidRPr="002F645F">
        <w:t>6</w:t>
      </w:r>
      <w:r w:rsidR="002F645F" w:rsidRPr="002F645F">
        <w:t>7</w:t>
      </w:r>
      <w:r w:rsidR="007C55D0" w:rsidRPr="009F7F03">
        <w:t xml:space="preserve"> </w:t>
      </w:r>
      <w:r w:rsidR="00585840" w:rsidRPr="009F7F03">
        <w:t xml:space="preserve">and </w:t>
      </w:r>
      <w:r w:rsidR="002F645F" w:rsidRPr="002F645F">
        <w:t>71</w:t>
      </w:r>
      <w:r w:rsidRPr="009F7F03">
        <w:t xml:space="preserve"> of the Regulations. </w:t>
      </w:r>
      <w:r w:rsidR="00803D49" w:rsidRPr="002F645F">
        <w:t>Subsection</w:t>
      </w:r>
      <w:r w:rsidRPr="009F7F03">
        <w:t xml:space="preserve">s </w:t>
      </w:r>
      <w:r w:rsidR="005F0F27" w:rsidRPr="009F7F03">
        <w:t>10</w:t>
      </w:r>
      <w:r w:rsidR="002F645F" w:rsidRPr="002F645F">
        <w:t>2</w:t>
      </w:r>
      <w:r w:rsidR="004F2DE6" w:rsidRPr="009F7F03">
        <w:t>(1)</w:t>
      </w:r>
      <w:r w:rsidRPr="009F7F03">
        <w:t xml:space="preserve"> and (2)</w:t>
      </w:r>
      <w:r w:rsidR="004F2DE6" w:rsidRPr="009F7F03">
        <w:t xml:space="preserve"> provide that the dollar amounts in those </w:t>
      </w:r>
      <w:r w:rsidR="00803D49" w:rsidRPr="002F645F">
        <w:t>section</w:t>
      </w:r>
      <w:r w:rsidR="004F2DE6" w:rsidRPr="009F7F03">
        <w:t xml:space="preserve">s will increase each financial year in line with the All Groups Consumer Price Index (CPI) as published by the Australian Statistician for the March quarter. CPI is a measure of the average change over time in the prices paid by households for a fixed basket of goods and services. The Australian Bureau of Statistics is responsible for calculating and publishing the CPI on a quarterly basis. </w:t>
      </w:r>
      <w:r w:rsidRPr="009F7F03">
        <w:t xml:space="preserve">The March </w:t>
      </w:r>
      <w:r w:rsidR="0075362B" w:rsidRPr="009F7F03">
        <w:t>quarter</w:t>
      </w:r>
      <w:r w:rsidRPr="009F7F03">
        <w:t xml:space="preserve"> is used to allow members’ budgets to be calculated prior to the beginning of the financial year. </w:t>
      </w:r>
    </w:p>
    <w:p w14:paraId="69B1418E" w14:textId="77777777" w:rsidR="004F2DE6" w:rsidRPr="009F7F03" w:rsidRDefault="00803D49" w:rsidP="009217AC">
      <w:pPr>
        <w:pStyle w:val="ListParagraph"/>
        <w:numPr>
          <w:ilvl w:val="0"/>
          <w:numId w:val="19"/>
        </w:numPr>
        <w:tabs>
          <w:tab w:val="left" w:pos="567"/>
          <w:tab w:val="left" w:pos="3969"/>
          <w:tab w:val="left" w:pos="5245"/>
        </w:tabs>
        <w:spacing w:before="240" w:after="120" w:line="240" w:lineRule="auto"/>
        <w:ind w:left="0" w:firstLine="0"/>
        <w:contextualSpacing w:val="0"/>
      </w:pPr>
      <w:r w:rsidRPr="002F645F">
        <w:t>Subsection</w:t>
      </w:r>
      <w:r w:rsidR="004B0F9B" w:rsidRPr="009F7F03">
        <w:t xml:space="preserve">s </w:t>
      </w:r>
      <w:r w:rsidR="005F0F27" w:rsidRPr="009F7F03">
        <w:t>10</w:t>
      </w:r>
      <w:r w:rsidR="002F645F" w:rsidRPr="002F645F">
        <w:t>2</w:t>
      </w:r>
      <w:r w:rsidR="004B0F9B" w:rsidRPr="009F7F03">
        <w:t xml:space="preserve">(3) and (4) clarify </w:t>
      </w:r>
      <w:r w:rsidR="004F2DE6" w:rsidRPr="009F7F03">
        <w:t xml:space="preserve">administrative arrangements in respect </w:t>
      </w:r>
      <w:r w:rsidR="000C4E0D" w:rsidRPr="009F7F03">
        <w:t xml:space="preserve">of </w:t>
      </w:r>
      <w:r w:rsidR="004F2DE6" w:rsidRPr="009F7F03">
        <w:t>how the amounts are indexed, including that:</w:t>
      </w:r>
    </w:p>
    <w:p w14:paraId="69B1418F" w14:textId="77777777" w:rsidR="004F2DE6" w:rsidRPr="009F7F03" w:rsidRDefault="004F2DE6" w:rsidP="009217AC">
      <w:pPr>
        <w:pStyle w:val="ListParagraph"/>
        <w:numPr>
          <w:ilvl w:val="0"/>
          <w:numId w:val="17"/>
        </w:numPr>
        <w:tabs>
          <w:tab w:val="left" w:pos="1134"/>
          <w:tab w:val="left" w:pos="3969"/>
          <w:tab w:val="left" w:pos="5245"/>
        </w:tabs>
        <w:spacing w:before="240" w:line="240" w:lineRule="auto"/>
        <w:ind w:left="1134" w:hanging="425"/>
        <w:rPr>
          <w:szCs w:val="20"/>
        </w:rPr>
      </w:pPr>
      <w:r w:rsidRPr="009F7F03">
        <w:rPr>
          <w:szCs w:val="20"/>
        </w:rPr>
        <w:t xml:space="preserve">the indexation factor must be calculated to </w:t>
      </w:r>
      <w:r w:rsidR="00A14C21" w:rsidRPr="009F7F03">
        <w:rPr>
          <w:szCs w:val="20"/>
        </w:rPr>
        <w:t>three</w:t>
      </w:r>
      <w:r w:rsidRPr="009F7F03">
        <w:rPr>
          <w:szCs w:val="20"/>
        </w:rPr>
        <w:t xml:space="preserve"> decimal places, rounding up if the fo</w:t>
      </w:r>
      <w:r w:rsidR="004B0F9B" w:rsidRPr="009F7F03">
        <w:rPr>
          <w:szCs w:val="20"/>
        </w:rPr>
        <w:t xml:space="preserve">urth decimal place is </w:t>
      </w:r>
      <w:r w:rsidR="00A14C21" w:rsidRPr="009F7F03">
        <w:rPr>
          <w:szCs w:val="20"/>
        </w:rPr>
        <w:t>five</w:t>
      </w:r>
      <w:r w:rsidR="004B0F9B" w:rsidRPr="009F7F03">
        <w:rPr>
          <w:szCs w:val="20"/>
        </w:rPr>
        <w:t xml:space="preserve"> or more</w:t>
      </w:r>
      <w:r w:rsidR="00E07268">
        <w:rPr>
          <w:szCs w:val="20"/>
        </w:rPr>
        <w:t>, and</w:t>
      </w:r>
    </w:p>
    <w:p w14:paraId="69B14190" w14:textId="77777777" w:rsidR="004F2DE6" w:rsidRPr="009F7F03" w:rsidRDefault="004F2DE6" w:rsidP="009217AC">
      <w:pPr>
        <w:pStyle w:val="ListParagraph"/>
        <w:numPr>
          <w:ilvl w:val="0"/>
          <w:numId w:val="17"/>
        </w:numPr>
        <w:tabs>
          <w:tab w:val="left" w:pos="1134"/>
          <w:tab w:val="left" w:pos="3969"/>
          <w:tab w:val="left" w:pos="5245"/>
        </w:tabs>
        <w:spacing w:before="240" w:line="240" w:lineRule="auto"/>
        <w:ind w:left="1134" w:hanging="425"/>
        <w:rPr>
          <w:szCs w:val="20"/>
        </w:rPr>
      </w:pPr>
      <w:r w:rsidRPr="009F7F03">
        <w:rPr>
          <w:szCs w:val="20"/>
        </w:rPr>
        <w:t xml:space="preserve">amounts are to be indexed using index numbers published in terms of the most recently published index reference period for the CPI. It requires that index numbers published in </w:t>
      </w:r>
      <w:r w:rsidR="00803D49" w:rsidRPr="002F645F">
        <w:rPr>
          <w:szCs w:val="20"/>
        </w:rPr>
        <w:t>sub</w:t>
      </w:r>
      <w:r w:rsidRPr="009F7F03">
        <w:rPr>
          <w:szCs w:val="20"/>
        </w:rPr>
        <w:t xml:space="preserve">stitution for previously published index numbers are disregarded (except where the </w:t>
      </w:r>
      <w:r w:rsidR="00803D49" w:rsidRPr="002F645F">
        <w:rPr>
          <w:szCs w:val="20"/>
        </w:rPr>
        <w:t>sub</w:t>
      </w:r>
      <w:r w:rsidRPr="009F7F03">
        <w:rPr>
          <w:szCs w:val="20"/>
        </w:rPr>
        <w:t xml:space="preserve">stituted numbers are published to take </w:t>
      </w:r>
      <w:r w:rsidR="00FA1D8B" w:rsidRPr="009F7F03">
        <w:rPr>
          <w:szCs w:val="20"/>
        </w:rPr>
        <w:t xml:space="preserve">account </w:t>
      </w:r>
      <w:r w:rsidRPr="009F7F03">
        <w:rPr>
          <w:szCs w:val="20"/>
        </w:rPr>
        <w:t xml:space="preserve">of changes in the reference </w:t>
      </w:r>
      <w:r w:rsidR="00FA1D8B" w:rsidRPr="009F7F03">
        <w:rPr>
          <w:szCs w:val="20"/>
        </w:rPr>
        <w:t>period</w:t>
      </w:r>
      <w:r w:rsidRPr="009F7F03">
        <w:rPr>
          <w:szCs w:val="20"/>
        </w:rPr>
        <w:t>).</w:t>
      </w:r>
    </w:p>
    <w:p w14:paraId="69B14191" w14:textId="77777777" w:rsidR="004B0F9B" w:rsidRPr="009F7F03" w:rsidRDefault="00803D49" w:rsidP="009217AC">
      <w:pPr>
        <w:pStyle w:val="ListParagraph"/>
        <w:numPr>
          <w:ilvl w:val="0"/>
          <w:numId w:val="19"/>
        </w:numPr>
        <w:tabs>
          <w:tab w:val="left" w:pos="567"/>
          <w:tab w:val="left" w:pos="3969"/>
          <w:tab w:val="left" w:pos="5245"/>
        </w:tabs>
        <w:spacing w:before="240" w:line="240" w:lineRule="auto"/>
        <w:ind w:left="0" w:firstLine="0"/>
        <w:contextualSpacing w:val="0"/>
      </w:pPr>
      <w:r w:rsidRPr="002F645F">
        <w:t>Section</w:t>
      </w:r>
      <w:r w:rsidR="00585840" w:rsidRPr="009F7F03">
        <w:t>s</w:t>
      </w:r>
      <w:r w:rsidR="004B0F9B" w:rsidRPr="009F7F03">
        <w:t xml:space="preserve"> </w:t>
      </w:r>
      <w:r w:rsidR="007C55D0" w:rsidRPr="009F7F03">
        <w:t>6</w:t>
      </w:r>
      <w:r w:rsidR="002F645F" w:rsidRPr="002F645F">
        <w:t>7</w:t>
      </w:r>
      <w:r w:rsidR="00585840" w:rsidRPr="009F7F03">
        <w:t xml:space="preserve"> and </w:t>
      </w:r>
      <w:r w:rsidR="002F645F" w:rsidRPr="002F645F">
        <w:t>71</w:t>
      </w:r>
      <w:r w:rsidR="004B0F9B" w:rsidRPr="009F7F03">
        <w:t xml:space="preserve"> </w:t>
      </w:r>
      <w:r w:rsidR="00585840" w:rsidRPr="009F7F03">
        <w:t>specify</w:t>
      </w:r>
      <w:r w:rsidR="004B0F9B" w:rsidRPr="009F7F03">
        <w:t xml:space="preserve"> arrangements in respect of rounding. </w:t>
      </w:r>
    </w:p>
    <w:p w14:paraId="69B14192" w14:textId="77777777" w:rsidR="00112DA8" w:rsidRPr="009F7F03" w:rsidRDefault="00112DA8" w:rsidP="00051F36">
      <w:pPr>
        <w:tabs>
          <w:tab w:val="left" w:pos="3969"/>
          <w:tab w:val="left" w:pos="5245"/>
        </w:tabs>
        <w:spacing w:line="240" w:lineRule="auto"/>
      </w:pPr>
    </w:p>
    <w:sectPr w:rsidR="00112DA8" w:rsidRPr="009F7F03" w:rsidSect="0011018C">
      <w:headerReference w:type="default" r:id="rId14"/>
      <w:footerReference w:type="default" r:id="rId15"/>
      <w:headerReference w:type="first" r:id="rId16"/>
      <w:pgSz w:w="11906" w:h="16838" w:code="9"/>
      <w:pgMar w:top="907" w:right="851" w:bottom="907"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14196" w14:textId="77777777" w:rsidR="00175A68" w:rsidRDefault="00175A68">
      <w:r>
        <w:separator/>
      </w:r>
    </w:p>
  </w:endnote>
  <w:endnote w:type="continuationSeparator" w:id="0">
    <w:p w14:paraId="69B14197" w14:textId="77777777" w:rsidR="00175A68" w:rsidRDefault="00175A68">
      <w:r>
        <w:continuationSeparator/>
      </w:r>
    </w:p>
  </w:endnote>
  <w:endnote w:type="continuationNotice" w:id="1">
    <w:p w14:paraId="69B14198" w14:textId="77777777" w:rsidR="00175A68" w:rsidRDefault="00175A6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722838"/>
      <w:docPartObj>
        <w:docPartGallery w:val="Page Numbers (Bottom of Page)"/>
        <w:docPartUnique/>
      </w:docPartObj>
    </w:sdtPr>
    <w:sdtEndPr>
      <w:rPr>
        <w:noProof/>
      </w:rPr>
    </w:sdtEndPr>
    <w:sdtContent>
      <w:p w14:paraId="69B1419B" w14:textId="54B4E32D" w:rsidR="00894082" w:rsidRDefault="00894082">
        <w:pPr>
          <w:pStyle w:val="Footer"/>
          <w:jc w:val="center"/>
        </w:pPr>
        <w:r>
          <w:fldChar w:fldCharType="begin"/>
        </w:r>
        <w:r>
          <w:instrText xml:space="preserve"> PAGE   \* MERGEFORMAT </w:instrText>
        </w:r>
        <w:r>
          <w:fldChar w:fldCharType="separate"/>
        </w:r>
        <w:r w:rsidR="000F708D">
          <w:rPr>
            <w:noProof/>
          </w:rPr>
          <w:t>2</w:t>
        </w:r>
        <w:r>
          <w:rPr>
            <w:noProof/>
          </w:rPr>
          <w:fldChar w:fldCharType="end"/>
        </w:r>
      </w:p>
    </w:sdtContent>
  </w:sdt>
  <w:p w14:paraId="69B1419C" w14:textId="77777777" w:rsidR="00894082" w:rsidRPr="0056669D" w:rsidRDefault="00894082" w:rsidP="0056669D">
    <w:pPr>
      <w:pStyle w:val="Header"/>
      <w:jc w:val="center"/>
      <w:rPr>
        <w:b/>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14193" w14:textId="77777777" w:rsidR="00175A68" w:rsidRDefault="00175A68">
      <w:r>
        <w:separator/>
      </w:r>
    </w:p>
  </w:footnote>
  <w:footnote w:type="continuationSeparator" w:id="0">
    <w:p w14:paraId="69B14194" w14:textId="77777777" w:rsidR="00175A68" w:rsidRDefault="00175A68">
      <w:r>
        <w:continuationSeparator/>
      </w:r>
    </w:p>
  </w:footnote>
  <w:footnote w:type="continuationNotice" w:id="1">
    <w:p w14:paraId="69B14195" w14:textId="77777777" w:rsidR="00175A68" w:rsidRDefault="00175A6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14199" w14:textId="77777777" w:rsidR="00894082" w:rsidRPr="0056669D" w:rsidRDefault="00894082" w:rsidP="000A572C">
    <w:pPr>
      <w:pStyle w:val="Header"/>
      <w:rPr>
        <w:sz w:val="20"/>
      </w:rPr>
    </w:pPr>
  </w:p>
  <w:p w14:paraId="69B1419A" w14:textId="77777777" w:rsidR="00894082" w:rsidRPr="0056669D" w:rsidRDefault="00894082">
    <w:pPr>
      <w:pStyle w:val="Head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1419D" w14:textId="77777777" w:rsidR="00894082" w:rsidRDefault="00894082" w:rsidP="00A53472">
    <w:pPr>
      <w:pStyle w:val="Header"/>
      <w:tabs>
        <w:tab w:val="clear" w:pos="4153"/>
        <w:tab w:val="clear" w:pos="8306"/>
        <w:tab w:val="left" w:pos="82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56C1"/>
    <w:multiLevelType w:val="hybridMultilevel"/>
    <w:tmpl w:val="4AC4C2A2"/>
    <w:lvl w:ilvl="0" w:tplc="C172DC82">
      <w:start w:val="1"/>
      <w:numFmt w:val="decimal"/>
      <w:lvlText w:val="%1."/>
      <w:lvlJc w:val="left"/>
      <w:pPr>
        <w:ind w:left="2912" w:hanging="360"/>
      </w:pPr>
      <w:rPr>
        <w:b w:val="0"/>
      </w:rPr>
    </w:lvl>
    <w:lvl w:ilvl="1" w:tplc="0C090001">
      <w:start w:val="1"/>
      <w:numFmt w:val="bullet"/>
      <w:lvlText w:val=""/>
      <w:lvlJc w:val="left"/>
      <w:pPr>
        <w:ind w:left="-120" w:hanging="360"/>
      </w:pPr>
      <w:rPr>
        <w:rFonts w:ascii="Symbol" w:hAnsi="Symbol" w:hint="default"/>
      </w:rPr>
    </w:lvl>
    <w:lvl w:ilvl="2" w:tplc="0C09001B">
      <w:start w:val="1"/>
      <w:numFmt w:val="lowerRoman"/>
      <w:lvlText w:val="%3."/>
      <w:lvlJc w:val="right"/>
      <w:pPr>
        <w:ind w:left="600" w:hanging="180"/>
      </w:pPr>
    </w:lvl>
    <w:lvl w:ilvl="3" w:tplc="0C090001">
      <w:start w:val="1"/>
      <w:numFmt w:val="bullet"/>
      <w:lvlText w:val=""/>
      <w:lvlJc w:val="left"/>
      <w:pPr>
        <w:ind w:left="1320" w:hanging="360"/>
      </w:pPr>
      <w:rPr>
        <w:rFonts w:ascii="Symbol" w:hAnsi="Symbol" w:hint="default"/>
      </w:rPr>
    </w:lvl>
    <w:lvl w:ilvl="4" w:tplc="0C090019">
      <w:start w:val="1"/>
      <w:numFmt w:val="lowerLetter"/>
      <w:lvlText w:val="%5."/>
      <w:lvlJc w:val="left"/>
      <w:pPr>
        <w:ind w:left="2040" w:hanging="360"/>
      </w:pPr>
    </w:lvl>
    <w:lvl w:ilvl="5" w:tplc="0C09001B">
      <w:start w:val="1"/>
      <w:numFmt w:val="lowerRoman"/>
      <w:lvlText w:val="%6."/>
      <w:lvlJc w:val="right"/>
      <w:pPr>
        <w:ind w:left="2760" w:hanging="180"/>
      </w:pPr>
    </w:lvl>
    <w:lvl w:ilvl="6" w:tplc="0C09000F" w:tentative="1">
      <w:start w:val="1"/>
      <w:numFmt w:val="decimal"/>
      <w:lvlText w:val="%7."/>
      <w:lvlJc w:val="left"/>
      <w:pPr>
        <w:ind w:left="3480" w:hanging="360"/>
      </w:pPr>
    </w:lvl>
    <w:lvl w:ilvl="7" w:tplc="0C090019" w:tentative="1">
      <w:start w:val="1"/>
      <w:numFmt w:val="lowerLetter"/>
      <w:lvlText w:val="%8."/>
      <w:lvlJc w:val="left"/>
      <w:pPr>
        <w:ind w:left="4200" w:hanging="360"/>
      </w:pPr>
    </w:lvl>
    <w:lvl w:ilvl="8" w:tplc="0C09001B" w:tentative="1">
      <w:start w:val="1"/>
      <w:numFmt w:val="lowerRoman"/>
      <w:lvlText w:val="%9."/>
      <w:lvlJc w:val="right"/>
      <w:pPr>
        <w:ind w:left="4920" w:hanging="180"/>
      </w:pPr>
    </w:lvl>
  </w:abstractNum>
  <w:abstractNum w:abstractNumId="1" w15:restartNumberingAfterBreak="0">
    <w:nsid w:val="0A730252"/>
    <w:multiLevelType w:val="hybridMultilevel"/>
    <w:tmpl w:val="5EE85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974A26"/>
    <w:multiLevelType w:val="hybridMultilevel"/>
    <w:tmpl w:val="CB0E8568"/>
    <w:lvl w:ilvl="0" w:tplc="0C090001">
      <w:start w:val="1"/>
      <w:numFmt w:val="bullet"/>
      <w:lvlText w:val=""/>
      <w:lvlJc w:val="left"/>
      <w:pPr>
        <w:ind w:left="1494" w:hanging="360"/>
      </w:pPr>
      <w:rPr>
        <w:rFonts w:ascii="Symbol" w:hAnsi="Symbol" w:hint="default"/>
        <w:b w:val="0"/>
      </w:rPr>
    </w:lvl>
    <w:lvl w:ilvl="1" w:tplc="0C090001">
      <w:start w:val="1"/>
      <w:numFmt w:val="bullet"/>
      <w:lvlText w:val=""/>
      <w:lvlJc w:val="left"/>
      <w:pPr>
        <w:ind w:left="-687" w:hanging="360"/>
      </w:pPr>
      <w:rPr>
        <w:rFonts w:ascii="Symbol" w:hAnsi="Symbol" w:hint="default"/>
      </w:rPr>
    </w:lvl>
    <w:lvl w:ilvl="2" w:tplc="0C09001B">
      <w:start w:val="1"/>
      <w:numFmt w:val="lowerRoman"/>
      <w:lvlText w:val="%3."/>
      <w:lvlJc w:val="right"/>
      <w:pPr>
        <w:ind w:left="33" w:hanging="180"/>
      </w:pPr>
    </w:lvl>
    <w:lvl w:ilvl="3" w:tplc="0C09000F">
      <w:start w:val="1"/>
      <w:numFmt w:val="decimal"/>
      <w:lvlText w:val="%4."/>
      <w:lvlJc w:val="left"/>
      <w:pPr>
        <w:ind w:left="753" w:hanging="360"/>
      </w:pPr>
    </w:lvl>
    <w:lvl w:ilvl="4" w:tplc="0C090019" w:tentative="1">
      <w:start w:val="1"/>
      <w:numFmt w:val="lowerLetter"/>
      <w:lvlText w:val="%5."/>
      <w:lvlJc w:val="left"/>
      <w:pPr>
        <w:ind w:left="1473" w:hanging="360"/>
      </w:pPr>
    </w:lvl>
    <w:lvl w:ilvl="5" w:tplc="0C09001B" w:tentative="1">
      <w:start w:val="1"/>
      <w:numFmt w:val="lowerRoman"/>
      <w:lvlText w:val="%6."/>
      <w:lvlJc w:val="right"/>
      <w:pPr>
        <w:ind w:left="2193" w:hanging="180"/>
      </w:pPr>
    </w:lvl>
    <w:lvl w:ilvl="6" w:tplc="0C09000F" w:tentative="1">
      <w:start w:val="1"/>
      <w:numFmt w:val="decimal"/>
      <w:lvlText w:val="%7."/>
      <w:lvlJc w:val="left"/>
      <w:pPr>
        <w:ind w:left="2913" w:hanging="360"/>
      </w:pPr>
    </w:lvl>
    <w:lvl w:ilvl="7" w:tplc="0C090019" w:tentative="1">
      <w:start w:val="1"/>
      <w:numFmt w:val="lowerLetter"/>
      <w:lvlText w:val="%8."/>
      <w:lvlJc w:val="left"/>
      <w:pPr>
        <w:ind w:left="3633" w:hanging="360"/>
      </w:pPr>
    </w:lvl>
    <w:lvl w:ilvl="8" w:tplc="0C09001B" w:tentative="1">
      <w:start w:val="1"/>
      <w:numFmt w:val="lowerRoman"/>
      <w:lvlText w:val="%9."/>
      <w:lvlJc w:val="right"/>
      <w:pPr>
        <w:ind w:left="4353" w:hanging="180"/>
      </w:pPr>
    </w:lvl>
  </w:abstractNum>
  <w:abstractNum w:abstractNumId="3" w15:restartNumberingAfterBreak="0">
    <w:nsid w:val="14715DF8"/>
    <w:multiLevelType w:val="multilevel"/>
    <w:tmpl w:val="9FD650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97C6CBC"/>
    <w:multiLevelType w:val="hybridMultilevel"/>
    <w:tmpl w:val="5D26E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AC2675"/>
    <w:multiLevelType w:val="hybridMultilevel"/>
    <w:tmpl w:val="E04EC1F2"/>
    <w:lvl w:ilvl="0" w:tplc="0C090001">
      <w:start w:val="1"/>
      <w:numFmt w:val="bullet"/>
      <w:lvlText w:val=""/>
      <w:lvlJc w:val="left"/>
      <w:pPr>
        <w:ind w:left="720" w:hanging="360"/>
      </w:pPr>
      <w:rPr>
        <w:rFonts w:ascii="Symbol" w:hAnsi="Symbol"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41A766B"/>
    <w:multiLevelType w:val="hybridMultilevel"/>
    <w:tmpl w:val="8E32BE06"/>
    <w:lvl w:ilvl="0" w:tplc="0C090001">
      <w:start w:val="1"/>
      <w:numFmt w:val="bullet"/>
      <w:lvlText w:val=""/>
      <w:lvlJc w:val="left"/>
      <w:pPr>
        <w:ind w:left="720" w:hanging="360"/>
      </w:pPr>
      <w:rPr>
        <w:rFonts w:ascii="Symbol" w:hAnsi="Symbol"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8"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9" w15:restartNumberingAfterBreak="0">
    <w:nsid w:val="3A505FEC"/>
    <w:multiLevelType w:val="hybridMultilevel"/>
    <w:tmpl w:val="3C980A80"/>
    <w:lvl w:ilvl="0" w:tplc="0C090001">
      <w:start w:val="1"/>
      <w:numFmt w:val="bullet"/>
      <w:lvlText w:val=""/>
      <w:lvlJc w:val="left"/>
      <w:pPr>
        <w:ind w:left="1434" w:hanging="360"/>
      </w:pPr>
      <w:rPr>
        <w:rFonts w:ascii="Symbol" w:hAnsi="Symbol" w:hint="default"/>
      </w:rPr>
    </w:lvl>
    <w:lvl w:ilvl="1" w:tplc="0C090003">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0" w15:restartNumberingAfterBreak="0">
    <w:nsid w:val="3A8D02CB"/>
    <w:multiLevelType w:val="hybridMultilevel"/>
    <w:tmpl w:val="88E8B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316129"/>
    <w:multiLevelType w:val="hybridMultilevel"/>
    <w:tmpl w:val="5F5CE55A"/>
    <w:lvl w:ilvl="0" w:tplc="C172DC82">
      <w:start w:val="1"/>
      <w:numFmt w:val="decimal"/>
      <w:lvlText w:val="%1."/>
      <w:lvlJc w:val="left"/>
      <w:pPr>
        <w:ind w:left="2061" w:hanging="360"/>
      </w:pPr>
      <w:rPr>
        <w:b w:val="0"/>
      </w:rPr>
    </w:lvl>
    <w:lvl w:ilvl="1" w:tplc="0C090001">
      <w:start w:val="1"/>
      <w:numFmt w:val="bullet"/>
      <w:lvlText w:val=""/>
      <w:lvlJc w:val="left"/>
      <w:pPr>
        <w:ind w:left="-120" w:hanging="360"/>
      </w:pPr>
      <w:rPr>
        <w:rFonts w:ascii="Symbol" w:hAnsi="Symbol" w:hint="default"/>
      </w:rPr>
    </w:lvl>
    <w:lvl w:ilvl="2" w:tplc="0C09001B">
      <w:start w:val="1"/>
      <w:numFmt w:val="lowerRoman"/>
      <w:lvlText w:val="%3."/>
      <w:lvlJc w:val="right"/>
      <w:pPr>
        <w:ind w:left="600" w:hanging="180"/>
      </w:pPr>
    </w:lvl>
    <w:lvl w:ilvl="3" w:tplc="0C090001">
      <w:start w:val="1"/>
      <w:numFmt w:val="bullet"/>
      <w:lvlText w:val=""/>
      <w:lvlJc w:val="left"/>
      <w:pPr>
        <w:ind w:left="1320" w:hanging="360"/>
      </w:pPr>
      <w:rPr>
        <w:rFonts w:ascii="Symbol" w:hAnsi="Symbol" w:hint="default"/>
      </w:rPr>
    </w:lvl>
    <w:lvl w:ilvl="4" w:tplc="0C090019" w:tentative="1">
      <w:start w:val="1"/>
      <w:numFmt w:val="lowerLetter"/>
      <w:lvlText w:val="%5."/>
      <w:lvlJc w:val="left"/>
      <w:pPr>
        <w:ind w:left="2040" w:hanging="360"/>
      </w:pPr>
    </w:lvl>
    <w:lvl w:ilvl="5" w:tplc="0C09001B" w:tentative="1">
      <w:start w:val="1"/>
      <w:numFmt w:val="lowerRoman"/>
      <w:lvlText w:val="%6."/>
      <w:lvlJc w:val="right"/>
      <w:pPr>
        <w:ind w:left="2760" w:hanging="180"/>
      </w:pPr>
    </w:lvl>
    <w:lvl w:ilvl="6" w:tplc="0C09000F" w:tentative="1">
      <w:start w:val="1"/>
      <w:numFmt w:val="decimal"/>
      <w:lvlText w:val="%7."/>
      <w:lvlJc w:val="left"/>
      <w:pPr>
        <w:ind w:left="3480" w:hanging="360"/>
      </w:pPr>
    </w:lvl>
    <w:lvl w:ilvl="7" w:tplc="0C090019" w:tentative="1">
      <w:start w:val="1"/>
      <w:numFmt w:val="lowerLetter"/>
      <w:lvlText w:val="%8."/>
      <w:lvlJc w:val="left"/>
      <w:pPr>
        <w:ind w:left="4200" w:hanging="360"/>
      </w:pPr>
    </w:lvl>
    <w:lvl w:ilvl="8" w:tplc="0C09001B" w:tentative="1">
      <w:start w:val="1"/>
      <w:numFmt w:val="lowerRoman"/>
      <w:lvlText w:val="%9."/>
      <w:lvlJc w:val="right"/>
      <w:pPr>
        <w:ind w:left="4920" w:hanging="180"/>
      </w:pPr>
    </w:lvl>
  </w:abstractNum>
  <w:abstractNum w:abstractNumId="12" w15:restartNumberingAfterBreak="0">
    <w:nsid w:val="3C5F57F5"/>
    <w:multiLevelType w:val="hybridMultilevel"/>
    <w:tmpl w:val="2B8AA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tentative="1">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4" w15:restartNumberingAfterBreak="0">
    <w:nsid w:val="4BA24101"/>
    <w:multiLevelType w:val="hybridMultilevel"/>
    <w:tmpl w:val="2550F3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7118E6"/>
    <w:multiLevelType w:val="hybridMultilevel"/>
    <w:tmpl w:val="89145EE4"/>
    <w:lvl w:ilvl="0" w:tplc="6EDEB4E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55A4392A"/>
    <w:multiLevelType w:val="hybridMultilevel"/>
    <w:tmpl w:val="9762F4B2"/>
    <w:lvl w:ilvl="0" w:tplc="0C090001">
      <w:start w:val="1"/>
      <w:numFmt w:val="bullet"/>
      <w:lvlText w:val=""/>
      <w:lvlJc w:val="left"/>
      <w:pPr>
        <w:ind w:left="720" w:hanging="360"/>
      </w:pPr>
      <w:rPr>
        <w:rFonts w:ascii="Symbol" w:hAnsi="Symbol"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F0027A"/>
    <w:multiLevelType w:val="hybridMultilevel"/>
    <w:tmpl w:val="72E2D99A"/>
    <w:lvl w:ilvl="0" w:tplc="0C090001">
      <w:start w:val="1"/>
      <w:numFmt w:val="bullet"/>
      <w:lvlText w:val=""/>
      <w:lvlJc w:val="left"/>
      <w:pPr>
        <w:ind w:left="927" w:hanging="360"/>
      </w:pPr>
      <w:rPr>
        <w:rFonts w:ascii="Symbol" w:hAnsi="Symbol" w:hint="default"/>
        <w:b w:val="0"/>
      </w:rPr>
    </w:lvl>
    <w:lvl w:ilvl="1" w:tplc="0C090001">
      <w:start w:val="1"/>
      <w:numFmt w:val="bullet"/>
      <w:lvlText w:val=""/>
      <w:lvlJc w:val="left"/>
      <w:pPr>
        <w:ind w:left="-1254" w:hanging="360"/>
      </w:pPr>
      <w:rPr>
        <w:rFonts w:ascii="Symbol" w:hAnsi="Symbol" w:hint="default"/>
      </w:rPr>
    </w:lvl>
    <w:lvl w:ilvl="2" w:tplc="0C09001B">
      <w:start w:val="1"/>
      <w:numFmt w:val="lowerRoman"/>
      <w:lvlText w:val="%3."/>
      <w:lvlJc w:val="right"/>
      <w:pPr>
        <w:ind w:left="-534" w:hanging="180"/>
      </w:pPr>
    </w:lvl>
    <w:lvl w:ilvl="3" w:tplc="0C09000F">
      <w:start w:val="1"/>
      <w:numFmt w:val="decimal"/>
      <w:lvlText w:val="%4."/>
      <w:lvlJc w:val="left"/>
      <w:pPr>
        <w:ind w:left="186" w:hanging="360"/>
      </w:pPr>
    </w:lvl>
    <w:lvl w:ilvl="4" w:tplc="0C090019">
      <w:start w:val="1"/>
      <w:numFmt w:val="lowerLetter"/>
      <w:lvlText w:val="%5."/>
      <w:lvlJc w:val="left"/>
      <w:pPr>
        <w:ind w:left="906" w:hanging="360"/>
      </w:pPr>
    </w:lvl>
    <w:lvl w:ilvl="5" w:tplc="0C09001B">
      <w:start w:val="1"/>
      <w:numFmt w:val="lowerRoman"/>
      <w:lvlText w:val="%6."/>
      <w:lvlJc w:val="right"/>
      <w:pPr>
        <w:ind w:left="1626" w:hanging="180"/>
      </w:pPr>
    </w:lvl>
    <w:lvl w:ilvl="6" w:tplc="0C09000F">
      <w:start w:val="1"/>
      <w:numFmt w:val="decimal"/>
      <w:lvlText w:val="%7."/>
      <w:lvlJc w:val="left"/>
      <w:pPr>
        <w:ind w:left="2346" w:hanging="360"/>
      </w:pPr>
    </w:lvl>
    <w:lvl w:ilvl="7" w:tplc="0C090019" w:tentative="1">
      <w:start w:val="1"/>
      <w:numFmt w:val="lowerLetter"/>
      <w:lvlText w:val="%8."/>
      <w:lvlJc w:val="left"/>
      <w:pPr>
        <w:ind w:left="3066" w:hanging="360"/>
      </w:pPr>
    </w:lvl>
    <w:lvl w:ilvl="8" w:tplc="0C09001B" w:tentative="1">
      <w:start w:val="1"/>
      <w:numFmt w:val="lowerRoman"/>
      <w:lvlText w:val="%9."/>
      <w:lvlJc w:val="right"/>
      <w:pPr>
        <w:ind w:left="3786" w:hanging="180"/>
      </w:pPr>
    </w:lvl>
  </w:abstractNum>
  <w:abstractNum w:abstractNumId="18" w15:restartNumberingAfterBreak="0">
    <w:nsid w:val="5DC21B23"/>
    <w:multiLevelType w:val="hybridMultilevel"/>
    <w:tmpl w:val="698E05FA"/>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04A4C72"/>
    <w:multiLevelType w:val="hybridMultilevel"/>
    <w:tmpl w:val="102A6918"/>
    <w:lvl w:ilvl="0" w:tplc="0C09000F">
      <w:start w:val="1"/>
      <w:numFmt w:val="decimal"/>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15:restartNumberingAfterBreak="0">
    <w:nsid w:val="653874C5"/>
    <w:multiLevelType w:val="hybridMultilevel"/>
    <w:tmpl w:val="0E788E2A"/>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1" w15:restartNumberingAfterBreak="0">
    <w:nsid w:val="66F9385E"/>
    <w:multiLevelType w:val="hybridMultilevel"/>
    <w:tmpl w:val="5E4604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4F2C90"/>
    <w:multiLevelType w:val="hybridMultilevel"/>
    <w:tmpl w:val="8CFC1C18"/>
    <w:lvl w:ilvl="0" w:tplc="0C09000F">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C4732A3"/>
    <w:multiLevelType w:val="multilevel"/>
    <w:tmpl w:val="97529A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C8441B8"/>
    <w:multiLevelType w:val="hybridMultilevel"/>
    <w:tmpl w:val="F52AD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FD6CA9"/>
    <w:multiLevelType w:val="hybridMultilevel"/>
    <w:tmpl w:val="C53E9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C92A55"/>
    <w:multiLevelType w:val="hybridMultilevel"/>
    <w:tmpl w:val="7CD8F6A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74A64BA4"/>
    <w:multiLevelType w:val="hybridMultilevel"/>
    <w:tmpl w:val="3B56B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C940B3A"/>
    <w:multiLevelType w:val="hybridMultilevel"/>
    <w:tmpl w:val="C6C884A4"/>
    <w:lvl w:ilvl="0" w:tplc="487E911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7D046784"/>
    <w:multiLevelType w:val="hybridMultilevel"/>
    <w:tmpl w:val="8F508D3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E0B30C6"/>
    <w:multiLevelType w:val="hybridMultilevel"/>
    <w:tmpl w:val="A8BEED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32" w15:restartNumberingAfterBreak="0">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31"/>
  </w:num>
  <w:num w:numId="3">
    <w:abstractNumId w:val="13"/>
  </w:num>
  <w:num w:numId="4">
    <w:abstractNumId w:val="32"/>
  </w:num>
  <w:num w:numId="5">
    <w:abstractNumId w:val="7"/>
  </w:num>
  <w:num w:numId="6">
    <w:abstractNumId w:val="30"/>
  </w:num>
  <w:num w:numId="7">
    <w:abstractNumId w:val="24"/>
  </w:num>
  <w:num w:numId="8">
    <w:abstractNumId w:val="25"/>
  </w:num>
  <w:num w:numId="9">
    <w:abstractNumId w:val="1"/>
  </w:num>
  <w:num w:numId="10">
    <w:abstractNumId w:val="12"/>
  </w:num>
  <w:num w:numId="11">
    <w:abstractNumId w:val="21"/>
  </w:num>
  <w:num w:numId="12">
    <w:abstractNumId w:val="28"/>
  </w:num>
  <w:num w:numId="13">
    <w:abstractNumId w:val="26"/>
  </w:num>
  <w:num w:numId="14">
    <w:abstractNumId w:val="14"/>
  </w:num>
  <w:num w:numId="15">
    <w:abstractNumId w:val="29"/>
  </w:num>
  <w:num w:numId="16">
    <w:abstractNumId w:val="15"/>
  </w:num>
  <w:num w:numId="17">
    <w:abstractNumId w:val="10"/>
  </w:num>
  <w:num w:numId="18">
    <w:abstractNumId w:val="22"/>
  </w:num>
  <w:num w:numId="19">
    <w:abstractNumId w:val="0"/>
  </w:num>
  <w:num w:numId="20">
    <w:abstractNumId w:val="20"/>
  </w:num>
  <w:num w:numId="21">
    <w:abstractNumId w:val="19"/>
  </w:num>
  <w:num w:numId="22">
    <w:abstractNumId w:val="5"/>
  </w:num>
  <w:num w:numId="23">
    <w:abstractNumId w:val="17"/>
  </w:num>
  <w:num w:numId="24">
    <w:abstractNumId w:val="6"/>
  </w:num>
  <w:num w:numId="25">
    <w:abstractNumId w:val="16"/>
  </w:num>
  <w:num w:numId="26">
    <w:abstractNumId w:val="18"/>
  </w:num>
  <w:num w:numId="27">
    <w:abstractNumId w:val="11"/>
  </w:num>
  <w:num w:numId="28">
    <w:abstractNumId w:val="2"/>
  </w:num>
  <w:num w:numId="29">
    <w:abstractNumId w:val="4"/>
  </w:num>
  <w:num w:numId="30">
    <w:abstractNumId w:val="27"/>
  </w:num>
  <w:num w:numId="31">
    <w:abstractNumId w:val="9"/>
  </w:num>
  <w:num w:numId="32">
    <w:abstractNumId w:val="3"/>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725"/>
    <w:rsid w:val="000001B1"/>
    <w:rsid w:val="000005A6"/>
    <w:rsid w:val="00000FC7"/>
    <w:rsid w:val="0000142F"/>
    <w:rsid w:val="0000199B"/>
    <w:rsid w:val="00001CB2"/>
    <w:rsid w:val="00002389"/>
    <w:rsid w:val="00002557"/>
    <w:rsid w:val="00002652"/>
    <w:rsid w:val="000036FD"/>
    <w:rsid w:val="00003C77"/>
    <w:rsid w:val="000050EF"/>
    <w:rsid w:val="00005A2A"/>
    <w:rsid w:val="00005C38"/>
    <w:rsid w:val="00006159"/>
    <w:rsid w:val="000065A3"/>
    <w:rsid w:val="00010317"/>
    <w:rsid w:val="00010D60"/>
    <w:rsid w:val="0001101E"/>
    <w:rsid w:val="00011373"/>
    <w:rsid w:val="000114D2"/>
    <w:rsid w:val="00011632"/>
    <w:rsid w:val="000116BA"/>
    <w:rsid w:val="000119EB"/>
    <w:rsid w:val="000129E4"/>
    <w:rsid w:val="0001300D"/>
    <w:rsid w:val="000136D5"/>
    <w:rsid w:val="00013921"/>
    <w:rsid w:val="00013B8C"/>
    <w:rsid w:val="00014E4D"/>
    <w:rsid w:val="00014FE6"/>
    <w:rsid w:val="000156BF"/>
    <w:rsid w:val="00015DA8"/>
    <w:rsid w:val="00015E28"/>
    <w:rsid w:val="00015FBA"/>
    <w:rsid w:val="00016F98"/>
    <w:rsid w:val="00017E4B"/>
    <w:rsid w:val="000204A6"/>
    <w:rsid w:val="00020C54"/>
    <w:rsid w:val="00021DAB"/>
    <w:rsid w:val="000221A2"/>
    <w:rsid w:val="00022BFB"/>
    <w:rsid w:val="00022E03"/>
    <w:rsid w:val="00023077"/>
    <w:rsid w:val="00024003"/>
    <w:rsid w:val="0002490C"/>
    <w:rsid w:val="00025D52"/>
    <w:rsid w:val="00026B1C"/>
    <w:rsid w:val="00027700"/>
    <w:rsid w:val="00027935"/>
    <w:rsid w:val="00027BC4"/>
    <w:rsid w:val="00027C2F"/>
    <w:rsid w:val="00030764"/>
    <w:rsid w:val="000312EB"/>
    <w:rsid w:val="000329FD"/>
    <w:rsid w:val="00033C30"/>
    <w:rsid w:val="00033EE6"/>
    <w:rsid w:val="00034423"/>
    <w:rsid w:val="000353DD"/>
    <w:rsid w:val="000355C7"/>
    <w:rsid w:val="000361AE"/>
    <w:rsid w:val="00036923"/>
    <w:rsid w:val="00036BD5"/>
    <w:rsid w:val="00041419"/>
    <w:rsid w:val="0004178B"/>
    <w:rsid w:val="00041C2B"/>
    <w:rsid w:val="000427D8"/>
    <w:rsid w:val="00043693"/>
    <w:rsid w:val="00043D9C"/>
    <w:rsid w:val="00043EA3"/>
    <w:rsid w:val="00044FFE"/>
    <w:rsid w:val="000459A5"/>
    <w:rsid w:val="00045AD3"/>
    <w:rsid w:val="000461F7"/>
    <w:rsid w:val="0004776E"/>
    <w:rsid w:val="00051A7A"/>
    <w:rsid w:val="00051F36"/>
    <w:rsid w:val="00052B37"/>
    <w:rsid w:val="00052EE0"/>
    <w:rsid w:val="000530A0"/>
    <w:rsid w:val="0005313F"/>
    <w:rsid w:val="00053157"/>
    <w:rsid w:val="000539CC"/>
    <w:rsid w:val="00054BE7"/>
    <w:rsid w:val="00054EF6"/>
    <w:rsid w:val="00055694"/>
    <w:rsid w:val="0005609A"/>
    <w:rsid w:val="00056187"/>
    <w:rsid w:val="00056480"/>
    <w:rsid w:val="00056752"/>
    <w:rsid w:val="000571AD"/>
    <w:rsid w:val="00060DA6"/>
    <w:rsid w:val="00060F19"/>
    <w:rsid w:val="000614C9"/>
    <w:rsid w:val="00061715"/>
    <w:rsid w:val="000617D7"/>
    <w:rsid w:val="00061D1A"/>
    <w:rsid w:val="00061D38"/>
    <w:rsid w:val="000621DF"/>
    <w:rsid w:val="0006348A"/>
    <w:rsid w:val="00064DD9"/>
    <w:rsid w:val="00064ED2"/>
    <w:rsid w:val="00066EA1"/>
    <w:rsid w:val="00067300"/>
    <w:rsid w:val="0007008E"/>
    <w:rsid w:val="000707C8"/>
    <w:rsid w:val="00072C5D"/>
    <w:rsid w:val="00072F50"/>
    <w:rsid w:val="00072F81"/>
    <w:rsid w:val="000743D3"/>
    <w:rsid w:val="00075A9C"/>
    <w:rsid w:val="00076651"/>
    <w:rsid w:val="00077023"/>
    <w:rsid w:val="000774D5"/>
    <w:rsid w:val="00077C8E"/>
    <w:rsid w:val="00077E6C"/>
    <w:rsid w:val="00080971"/>
    <w:rsid w:val="00080A1F"/>
    <w:rsid w:val="00080C14"/>
    <w:rsid w:val="00080D78"/>
    <w:rsid w:val="0008120F"/>
    <w:rsid w:val="00081C08"/>
    <w:rsid w:val="000825E3"/>
    <w:rsid w:val="000825E9"/>
    <w:rsid w:val="00082FFD"/>
    <w:rsid w:val="00083F51"/>
    <w:rsid w:val="0008406B"/>
    <w:rsid w:val="0008407C"/>
    <w:rsid w:val="0008572E"/>
    <w:rsid w:val="000857B4"/>
    <w:rsid w:val="00086E15"/>
    <w:rsid w:val="00087480"/>
    <w:rsid w:val="00090871"/>
    <w:rsid w:val="00090B68"/>
    <w:rsid w:val="00091227"/>
    <w:rsid w:val="00091253"/>
    <w:rsid w:val="0009147A"/>
    <w:rsid w:val="0009195D"/>
    <w:rsid w:val="0009316C"/>
    <w:rsid w:val="00094295"/>
    <w:rsid w:val="0009540C"/>
    <w:rsid w:val="0009563C"/>
    <w:rsid w:val="00095C62"/>
    <w:rsid w:val="00096692"/>
    <w:rsid w:val="0009693B"/>
    <w:rsid w:val="00096991"/>
    <w:rsid w:val="00097178"/>
    <w:rsid w:val="000A0215"/>
    <w:rsid w:val="000A0ED6"/>
    <w:rsid w:val="000A2625"/>
    <w:rsid w:val="000A28D2"/>
    <w:rsid w:val="000A31B8"/>
    <w:rsid w:val="000A375F"/>
    <w:rsid w:val="000A3A80"/>
    <w:rsid w:val="000A5145"/>
    <w:rsid w:val="000A572C"/>
    <w:rsid w:val="000A5D51"/>
    <w:rsid w:val="000A700F"/>
    <w:rsid w:val="000A77BE"/>
    <w:rsid w:val="000A7E55"/>
    <w:rsid w:val="000B24A0"/>
    <w:rsid w:val="000B2733"/>
    <w:rsid w:val="000B36FE"/>
    <w:rsid w:val="000B4595"/>
    <w:rsid w:val="000B470E"/>
    <w:rsid w:val="000B5920"/>
    <w:rsid w:val="000B5BE2"/>
    <w:rsid w:val="000B6158"/>
    <w:rsid w:val="000B6374"/>
    <w:rsid w:val="000B6747"/>
    <w:rsid w:val="000B7290"/>
    <w:rsid w:val="000B7DF5"/>
    <w:rsid w:val="000C1107"/>
    <w:rsid w:val="000C113B"/>
    <w:rsid w:val="000C19EC"/>
    <w:rsid w:val="000C1EB8"/>
    <w:rsid w:val="000C2423"/>
    <w:rsid w:val="000C2596"/>
    <w:rsid w:val="000C261A"/>
    <w:rsid w:val="000C29E2"/>
    <w:rsid w:val="000C357F"/>
    <w:rsid w:val="000C36B8"/>
    <w:rsid w:val="000C371E"/>
    <w:rsid w:val="000C3756"/>
    <w:rsid w:val="000C49D8"/>
    <w:rsid w:val="000C4E0D"/>
    <w:rsid w:val="000C505D"/>
    <w:rsid w:val="000C56B8"/>
    <w:rsid w:val="000C5D9B"/>
    <w:rsid w:val="000C6105"/>
    <w:rsid w:val="000C6885"/>
    <w:rsid w:val="000C6980"/>
    <w:rsid w:val="000C6EE5"/>
    <w:rsid w:val="000C78DB"/>
    <w:rsid w:val="000C7CE0"/>
    <w:rsid w:val="000D0239"/>
    <w:rsid w:val="000D034F"/>
    <w:rsid w:val="000D0B75"/>
    <w:rsid w:val="000D19E6"/>
    <w:rsid w:val="000D1AEB"/>
    <w:rsid w:val="000D1E71"/>
    <w:rsid w:val="000D210B"/>
    <w:rsid w:val="000D2CA7"/>
    <w:rsid w:val="000D35BC"/>
    <w:rsid w:val="000D3D5B"/>
    <w:rsid w:val="000D43C3"/>
    <w:rsid w:val="000D52BD"/>
    <w:rsid w:val="000D5443"/>
    <w:rsid w:val="000D5F9E"/>
    <w:rsid w:val="000D6E7B"/>
    <w:rsid w:val="000D7740"/>
    <w:rsid w:val="000E0BD1"/>
    <w:rsid w:val="000E117F"/>
    <w:rsid w:val="000E1239"/>
    <w:rsid w:val="000E1254"/>
    <w:rsid w:val="000E1A70"/>
    <w:rsid w:val="000E1D20"/>
    <w:rsid w:val="000E211D"/>
    <w:rsid w:val="000E3171"/>
    <w:rsid w:val="000E3255"/>
    <w:rsid w:val="000E4E09"/>
    <w:rsid w:val="000E50A5"/>
    <w:rsid w:val="000E620F"/>
    <w:rsid w:val="000E6A20"/>
    <w:rsid w:val="000E758E"/>
    <w:rsid w:val="000E7D89"/>
    <w:rsid w:val="000F0C7D"/>
    <w:rsid w:val="000F1371"/>
    <w:rsid w:val="000F3229"/>
    <w:rsid w:val="000F4044"/>
    <w:rsid w:val="000F4145"/>
    <w:rsid w:val="000F432C"/>
    <w:rsid w:val="000F4819"/>
    <w:rsid w:val="000F51CC"/>
    <w:rsid w:val="000F61A3"/>
    <w:rsid w:val="000F63AE"/>
    <w:rsid w:val="000F68FC"/>
    <w:rsid w:val="000F6B53"/>
    <w:rsid w:val="000F708D"/>
    <w:rsid w:val="000F7372"/>
    <w:rsid w:val="000F7940"/>
    <w:rsid w:val="000F7FC0"/>
    <w:rsid w:val="001000A2"/>
    <w:rsid w:val="001000F2"/>
    <w:rsid w:val="00100DC4"/>
    <w:rsid w:val="00101704"/>
    <w:rsid w:val="00101E28"/>
    <w:rsid w:val="0010247C"/>
    <w:rsid w:val="00102526"/>
    <w:rsid w:val="001034A1"/>
    <w:rsid w:val="00104001"/>
    <w:rsid w:val="00104024"/>
    <w:rsid w:val="00104275"/>
    <w:rsid w:val="0010503D"/>
    <w:rsid w:val="0010558C"/>
    <w:rsid w:val="001055B8"/>
    <w:rsid w:val="00106346"/>
    <w:rsid w:val="00106357"/>
    <w:rsid w:val="00106666"/>
    <w:rsid w:val="00106750"/>
    <w:rsid w:val="001069B7"/>
    <w:rsid w:val="0010724D"/>
    <w:rsid w:val="001073BE"/>
    <w:rsid w:val="001074E0"/>
    <w:rsid w:val="00107C93"/>
    <w:rsid w:val="00107F71"/>
    <w:rsid w:val="0011018C"/>
    <w:rsid w:val="0011038C"/>
    <w:rsid w:val="00111A4E"/>
    <w:rsid w:val="00111C6A"/>
    <w:rsid w:val="00112DA8"/>
    <w:rsid w:val="001132DD"/>
    <w:rsid w:val="00113DD8"/>
    <w:rsid w:val="00113E40"/>
    <w:rsid w:val="00114643"/>
    <w:rsid w:val="00114C55"/>
    <w:rsid w:val="00115874"/>
    <w:rsid w:val="001165A1"/>
    <w:rsid w:val="001166FD"/>
    <w:rsid w:val="00116A6D"/>
    <w:rsid w:val="00117204"/>
    <w:rsid w:val="00120026"/>
    <w:rsid w:val="00120101"/>
    <w:rsid w:val="001202F7"/>
    <w:rsid w:val="00120748"/>
    <w:rsid w:val="00121967"/>
    <w:rsid w:val="001219A3"/>
    <w:rsid w:val="001220E9"/>
    <w:rsid w:val="001221D9"/>
    <w:rsid w:val="00122496"/>
    <w:rsid w:val="001225CB"/>
    <w:rsid w:val="00122EB7"/>
    <w:rsid w:val="001232F2"/>
    <w:rsid w:val="001239F3"/>
    <w:rsid w:val="00123E87"/>
    <w:rsid w:val="0012491B"/>
    <w:rsid w:val="001253A0"/>
    <w:rsid w:val="00125E6A"/>
    <w:rsid w:val="00126419"/>
    <w:rsid w:val="0012677E"/>
    <w:rsid w:val="00127C8F"/>
    <w:rsid w:val="00127D0F"/>
    <w:rsid w:val="001304F0"/>
    <w:rsid w:val="00130690"/>
    <w:rsid w:val="00130DF2"/>
    <w:rsid w:val="00131AFC"/>
    <w:rsid w:val="001322B3"/>
    <w:rsid w:val="00132BAF"/>
    <w:rsid w:val="0013303B"/>
    <w:rsid w:val="00133BA7"/>
    <w:rsid w:val="00134BA0"/>
    <w:rsid w:val="0013571C"/>
    <w:rsid w:val="0013587D"/>
    <w:rsid w:val="00136570"/>
    <w:rsid w:val="0013696A"/>
    <w:rsid w:val="00136A89"/>
    <w:rsid w:val="00136D5F"/>
    <w:rsid w:val="00136FA0"/>
    <w:rsid w:val="00137672"/>
    <w:rsid w:val="00137A62"/>
    <w:rsid w:val="00140E74"/>
    <w:rsid w:val="0014164D"/>
    <w:rsid w:val="00141A91"/>
    <w:rsid w:val="00141F22"/>
    <w:rsid w:val="001422D2"/>
    <w:rsid w:val="0014232E"/>
    <w:rsid w:val="0014245D"/>
    <w:rsid w:val="001427F9"/>
    <w:rsid w:val="00142868"/>
    <w:rsid w:val="00143635"/>
    <w:rsid w:val="0014395A"/>
    <w:rsid w:val="00144AA6"/>
    <w:rsid w:val="00145996"/>
    <w:rsid w:val="00145A1D"/>
    <w:rsid w:val="00145A5F"/>
    <w:rsid w:val="0014678C"/>
    <w:rsid w:val="00146836"/>
    <w:rsid w:val="001468B2"/>
    <w:rsid w:val="00146DC2"/>
    <w:rsid w:val="00147464"/>
    <w:rsid w:val="001477CC"/>
    <w:rsid w:val="001478AD"/>
    <w:rsid w:val="00147A19"/>
    <w:rsid w:val="00147C3B"/>
    <w:rsid w:val="001502BD"/>
    <w:rsid w:val="00150A92"/>
    <w:rsid w:val="00150D01"/>
    <w:rsid w:val="001511F9"/>
    <w:rsid w:val="00151226"/>
    <w:rsid w:val="001515CE"/>
    <w:rsid w:val="00151E1C"/>
    <w:rsid w:val="0015225A"/>
    <w:rsid w:val="00152CC8"/>
    <w:rsid w:val="00152E01"/>
    <w:rsid w:val="001530E0"/>
    <w:rsid w:val="001539BF"/>
    <w:rsid w:val="00154EC4"/>
    <w:rsid w:val="00155263"/>
    <w:rsid w:val="00155304"/>
    <w:rsid w:val="00155BAB"/>
    <w:rsid w:val="0015616E"/>
    <w:rsid w:val="00157BF1"/>
    <w:rsid w:val="00160488"/>
    <w:rsid w:val="00161312"/>
    <w:rsid w:val="0016172A"/>
    <w:rsid w:val="00161D14"/>
    <w:rsid w:val="00162B6A"/>
    <w:rsid w:val="001643F1"/>
    <w:rsid w:val="00164A2C"/>
    <w:rsid w:val="00164AF6"/>
    <w:rsid w:val="00165C76"/>
    <w:rsid w:val="00165D45"/>
    <w:rsid w:val="00165FD2"/>
    <w:rsid w:val="00166322"/>
    <w:rsid w:val="00166825"/>
    <w:rsid w:val="001668A1"/>
    <w:rsid w:val="001673E1"/>
    <w:rsid w:val="00170063"/>
    <w:rsid w:val="00171551"/>
    <w:rsid w:val="001716FB"/>
    <w:rsid w:val="001717BF"/>
    <w:rsid w:val="00171E48"/>
    <w:rsid w:val="001725C0"/>
    <w:rsid w:val="00172D6E"/>
    <w:rsid w:val="00173D8E"/>
    <w:rsid w:val="00173E59"/>
    <w:rsid w:val="00174358"/>
    <w:rsid w:val="00174687"/>
    <w:rsid w:val="001754F9"/>
    <w:rsid w:val="0017552C"/>
    <w:rsid w:val="00175A68"/>
    <w:rsid w:val="0017631C"/>
    <w:rsid w:val="00176ABA"/>
    <w:rsid w:val="001800B3"/>
    <w:rsid w:val="00180C49"/>
    <w:rsid w:val="0018187E"/>
    <w:rsid w:val="00181A57"/>
    <w:rsid w:val="00182772"/>
    <w:rsid w:val="001829D7"/>
    <w:rsid w:val="0018338F"/>
    <w:rsid w:val="001836FC"/>
    <w:rsid w:val="00183D9E"/>
    <w:rsid w:val="00184395"/>
    <w:rsid w:val="00184B28"/>
    <w:rsid w:val="0018546C"/>
    <w:rsid w:val="0018609D"/>
    <w:rsid w:val="00186B7B"/>
    <w:rsid w:val="00187D36"/>
    <w:rsid w:val="001904CF"/>
    <w:rsid w:val="001906A0"/>
    <w:rsid w:val="001906D7"/>
    <w:rsid w:val="00190769"/>
    <w:rsid w:val="00190BE6"/>
    <w:rsid w:val="00192159"/>
    <w:rsid w:val="0019235E"/>
    <w:rsid w:val="00192B2C"/>
    <w:rsid w:val="00192C86"/>
    <w:rsid w:val="001948E0"/>
    <w:rsid w:val="001951FC"/>
    <w:rsid w:val="00195428"/>
    <w:rsid w:val="001956E0"/>
    <w:rsid w:val="00195A91"/>
    <w:rsid w:val="00195E96"/>
    <w:rsid w:val="00196D42"/>
    <w:rsid w:val="00196F13"/>
    <w:rsid w:val="00197A3D"/>
    <w:rsid w:val="001A0342"/>
    <w:rsid w:val="001A06A2"/>
    <w:rsid w:val="001A07CD"/>
    <w:rsid w:val="001A3E61"/>
    <w:rsid w:val="001A4231"/>
    <w:rsid w:val="001A42E2"/>
    <w:rsid w:val="001A4328"/>
    <w:rsid w:val="001A563B"/>
    <w:rsid w:val="001A6D1E"/>
    <w:rsid w:val="001B01B2"/>
    <w:rsid w:val="001B1220"/>
    <w:rsid w:val="001B12F8"/>
    <w:rsid w:val="001B1462"/>
    <w:rsid w:val="001B1B47"/>
    <w:rsid w:val="001B1E55"/>
    <w:rsid w:val="001B22C9"/>
    <w:rsid w:val="001B242E"/>
    <w:rsid w:val="001B2825"/>
    <w:rsid w:val="001B2A48"/>
    <w:rsid w:val="001B2BAF"/>
    <w:rsid w:val="001B2C70"/>
    <w:rsid w:val="001B310B"/>
    <w:rsid w:val="001B35CB"/>
    <w:rsid w:val="001B3944"/>
    <w:rsid w:val="001B3A04"/>
    <w:rsid w:val="001B40D8"/>
    <w:rsid w:val="001B47B0"/>
    <w:rsid w:val="001B4CD9"/>
    <w:rsid w:val="001B4E68"/>
    <w:rsid w:val="001B5B68"/>
    <w:rsid w:val="001B785F"/>
    <w:rsid w:val="001C004D"/>
    <w:rsid w:val="001C0675"/>
    <w:rsid w:val="001C0965"/>
    <w:rsid w:val="001C0ADE"/>
    <w:rsid w:val="001C0D13"/>
    <w:rsid w:val="001C1517"/>
    <w:rsid w:val="001C234B"/>
    <w:rsid w:val="001C2600"/>
    <w:rsid w:val="001C2A0D"/>
    <w:rsid w:val="001C3247"/>
    <w:rsid w:val="001C3300"/>
    <w:rsid w:val="001C4037"/>
    <w:rsid w:val="001C4747"/>
    <w:rsid w:val="001C5110"/>
    <w:rsid w:val="001C56EE"/>
    <w:rsid w:val="001C5F3F"/>
    <w:rsid w:val="001C69AB"/>
    <w:rsid w:val="001C7B39"/>
    <w:rsid w:val="001D028C"/>
    <w:rsid w:val="001D0481"/>
    <w:rsid w:val="001D095A"/>
    <w:rsid w:val="001D0A7B"/>
    <w:rsid w:val="001D14F2"/>
    <w:rsid w:val="001D1C1F"/>
    <w:rsid w:val="001D2106"/>
    <w:rsid w:val="001D2232"/>
    <w:rsid w:val="001D2EB6"/>
    <w:rsid w:val="001D3491"/>
    <w:rsid w:val="001D383E"/>
    <w:rsid w:val="001D4763"/>
    <w:rsid w:val="001D49CA"/>
    <w:rsid w:val="001D51E6"/>
    <w:rsid w:val="001D54BB"/>
    <w:rsid w:val="001D593B"/>
    <w:rsid w:val="001D60CD"/>
    <w:rsid w:val="001D6B8A"/>
    <w:rsid w:val="001D6FCD"/>
    <w:rsid w:val="001D79BD"/>
    <w:rsid w:val="001E068F"/>
    <w:rsid w:val="001E085B"/>
    <w:rsid w:val="001E178E"/>
    <w:rsid w:val="001E183C"/>
    <w:rsid w:val="001E1B75"/>
    <w:rsid w:val="001E233E"/>
    <w:rsid w:val="001E2360"/>
    <w:rsid w:val="001E3353"/>
    <w:rsid w:val="001E35FA"/>
    <w:rsid w:val="001E43A7"/>
    <w:rsid w:val="001E477E"/>
    <w:rsid w:val="001E583F"/>
    <w:rsid w:val="001E5877"/>
    <w:rsid w:val="001E5A55"/>
    <w:rsid w:val="001E5BB6"/>
    <w:rsid w:val="001E736D"/>
    <w:rsid w:val="001E79E9"/>
    <w:rsid w:val="001F07D7"/>
    <w:rsid w:val="001F26D1"/>
    <w:rsid w:val="001F2A74"/>
    <w:rsid w:val="001F3D22"/>
    <w:rsid w:val="001F4610"/>
    <w:rsid w:val="001F4B2A"/>
    <w:rsid w:val="001F4C54"/>
    <w:rsid w:val="001F5FF2"/>
    <w:rsid w:val="001F60FB"/>
    <w:rsid w:val="001F66DF"/>
    <w:rsid w:val="001F7CCF"/>
    <w:rsid w:val="0020007E"/>
    <w:rsid w:val="0020044F"/>
    <w:rsid w:val="00201430"/>
    <w:rsid w:val="002026D1"/>
    <w:rsid w:val="0020290C"/>
    <w:rsid w:val="00203B49"/>
    <w:rsid w:val="00203CF7"/>
    <w:rsid w:val="0020425F"/>
    <w:rsid w:val="00204DDC"/>
    <w:rsid w:val="002050E7"/>
    <w:rsid w:val="00205D9E"/>
    <w:rsid w:val="00205EAF"/>
    <w:rsid w:val="002060F8"/>
    <w:rsid w:val="002063CC"/>
    <w:rsid w:val="00206A2F"/>
    <w:rsid w:val="00207747"/>
    <w:rsid w:val="00207A2F"/>
    <w:rsid w:val="00207D30"/>
    <w:rsid w:val="00207D4A"/>
    <w:rsid w:val="00210380"/>
    <w:rsid w:val="00211272"/>
    <w:rsid w:val="00211632"/>
    <w:rsid w:val="00211D59"/>
    <w:rsid w:val="00212445"/>
    <w:rsid w:val="00213160"/>
    <w:rsid w:val="0021370E"/>
    <w:rsid w:val="00213D33"/>
    <w:rsid w:val="00214193"/>
    <w:rsid w:val="002142F7"/>
    <w:rsid w:val="00214308"/>
    <w:rsid w:val="00214C80"/>
    <w:rsid w:val="00214EDA"/>
    <w:rsid w:val="002158A1"/>
    <w:rsid w:val="00215D1D"/>
    <w:rsid w:val="00216002"/>
    <w:rsid w:val="00216341"/>
    <w:rsid w:val="002166AB"/>
    <w:rsid w:val="00216ECB"/>
    <w:rsid w:val="00217561"/>
    <w:rsid w:val="00217F6E"/>
    <w:rsid w:val="0022036F"/>
    <w:rsid w:val="00220E10"/>
    <w:rsid w:val="00221BBD"/>
    <w:rsid w:val="00222780"/>
    <w:rsid w:val="00223209"/>
    <w:rsid w:val="00223F54"/>
    <w:rsid w:val="002242E9"/>
    <w:rsid w:val="002243BD"/>
    <w:rsid w:val="0022506C"/>
    <w:rsid w:val="0022533F"/>
    <w:rsid w:val="00225B26"/>
    <w:rsid w:val="00225D53"/>
    <w:rsid w:val="002266E2"/>
    <w:rsid w:val="0022747F"/>
    <w:rsid w:val="0023051C"/>
    <w:rsid w:val="00230B73"/>
    <w:rsid w:val="00230C46"/>
    <w:rsid w:val="002318D5"/>
    <w:rsid w:val="00231B71"/>
    <w:rsid w:val="002327D3"/>
    <w:rsid w:val="00232870"/>
    <w:rsid w:val="00232A3A"/>
    <w:rsid w:val="00232F83"/>
    <w:rsid w:val="00233024"/>
    <w:rsid w:val="00233E7D"/>
    <w:rsid w:val="00234A5E"/>
    <w:rsid w:val="00234F81"/>
    <w:rsid w:val="0023526A"/>
    <w:rsid w:val="00235E67"/>
    <w:rsid w:val="002365B1"/>
    <w:rsid w:val="00236BEE"/>
    <w:rsid w:val="00236C3A"/>
    <w:rsid w:val="002373A3"/>
    <w:rsid w:val="002376FC"/>
    <w:rsid w:val="002378F1"/>
    <w:rsid w:val="00237914"/>
    <w:rsid w:val="00237AD9"/>
    <w:rsid w:val="00237ED9"/>
    <w:rsid w:val="002408A9"/>
    <w:rsid w:val="00240C43"/>
    <w:rsid w:val="0024126B"/>
    <w:rsid w:val="00242435"/>
    <w:rsid w:val="00242BD1"/>
    <w:rsid w:val="00244D52"/>
    <w:rsid w:val="00246627"/>
    <w:rsid w:val="00246EE9"/>
    <w:rsid w:val="002475E5"/>
    <w:rsid w:val="0025093C"/>
    <w:rsid w:val="0025107E"/>
    <w:rsid w:val="002518E9"/>
    <w:rsid w:val="002520BF"/>
    <w:rsid w:val="00252BA6"/>
    <w:rsid w:val="002530C4"/>
    <w:rsid w:val="00254050"/>
    <w:rsid w:val="00254377"/>
    <w:rsid w:val="0025452F"/>
    <w:rsid w:val="00254DFE"/>
    <w:rsid w:val="00255257"/>
    <w:rsid w:val="00256D40"/>
    <w:rsid w:val="00257475"/>
    <w:rsid w:val="002579C9"/>
    <w:rsid w:val="00257DF9"/>
    <w:rsid w:val="002600E1"/>
    <w:rsid w:val="00260361"/>
    <w:rsid w:val="002610CA"/>
    <w:rsid w:val="00261858"/>
    <w:rsid w:val="00262A09"/>
    <w:rsid w:val="00262F4F"/>
    <w:rsid w:val="00262FA9"/>
    <w:rsid w:val="002630BD"/>
    <w:rsid w:val="002632E5"/>
    <w:rsid w:val="00264105"/>
    <w:rsid w:val="002646C4"/>
    <w:rsid w:val="0026491D"/>
    <w:rsid w:val="00264952"/>
    <w:rsid w:val="00264F2A"/>
    <w:rsid w:val="0026546F"/>
    <w:rsid w:val="00265894"/>
    <w:rsid w:val="00265C10"/>
    <w:rsid w:val="002662AA"/>
    <w:rsid w:val="00266620"/>
    <w:rsid w:val="002670DE"/>
    <w:rsid w:val="0026715C"/>
    <w:rsid w:val="00270D6D"/>
    <w:rsid w:val="00270D7D"/>
    <w:rsid w:val="00272536"/>
    <w:rsid w:val="00272989"/>
    <w:rsid w:val="00272CBB"/>
    <w:rsid w:val="00277158"/>
    <w:rsid w:val="00277C13"/>
    <w:rsid w:val="00280155"/>
    <w:rsid w:val="002809CB"/>
    <w:rsid w:val="002814AB"/>
    <w:rsid w:val="002826BD"/>
    <w:rsid w:val="00283924"/>
    <w:rsid w:val="00283B1F"/>
    <w:rsid w:val="0028456F"/>
    <w:rsid w:val="00284B17"/>
    <w:rsid w:val="002858E3"/>
    <w:rsid w:val="00286073"/>
    <w:rsid w:val="002863AA"/>
    <w:rsid w:val="002863CD"/>
    <w:rsid w:val="002866BD"/>
    <w:rsid w:val="0028673A"/>
    <w:rsid w:val="00286EF7"/>
    <w:rsid w:val="00287059"/>
    <w:rsid w:val="00287136"/>
    <w:rsid w:val="002877F1"/>
    <w:rsid w:val="00287F78"/>
    <w:rsid w:val="00290DB7"/>
    <w:rsid w:val="00291718"/>
    <w:rsid w:val="002918D8"/>
    <w:rsid w:val="00291D18"/>
    <w:rsid w:val="00292025"/>
    <w:rsid w:val="00292D57"/>
    <w:rsid w:val="00292F6B"/>
    <w:rsid w:val="00296351"/>
    <w:rsid w:val="00296CD1"/>
    <w:rsid w:val="0029794E"/>
    <w:rsid w:val="00297A86"/>
    <w:rsid w:val="00297CC5"/>
    <w:rsid w:val="00297EAD"/>
    <w:rsid w:val="00297ECB"/>
    <w:rsid w:val="002A02B1"/>
    <w:rsid w:val="002A0F2E"/>
    <w:rsid w:val="002A12D8"/>
    <w:rsid w:val="002A13B7"/>
    <w:rsid w:val="002A1BB3"/>
    <w:rsid w:val="002A22D6"/>
    <w:rsid w:val="002A269E"/>
    <w:rsid w:val="002A283C"/>
    <w:rsid w:val="002A2F8B"/>
    <w:rsid w:val="002A2FC8"/>
    <w:rsid w:val="002A324A"/>
    <w:rsid w:val="002A39D6"/>
    <w:rsid w:val="002A3AE0"/>
    <w:rsid w:val="002A52CE"/>
    <w:rsid w:val="002A5AAD"/>
    <w:rsid w:val="002A5B85"/>
    <w:rsid w:val="002A65D5"/>
    <w:rsid w:val="002A68F7"/>
    <w:rsid w:val="002A7235"/>
    <w:rsid w:val="002A75AD"/>
    <w:rsid w:val="002B1315"/>
    <w:rsid w:val="002B132B"/>
    <w:rsid w:val="002B16B0"/>
    <w:rsid w:val="002B18D9"/>
    <w:rsid w:val="002B1A77"/>
    <w:rsid w:val="002B1C8C"/>
    <w:rsid w:val="002B3E54"/>
    <w:rsid w:val="002B4D73"/>
    <w:rsid w:val="002B536B"/>
    <w:rsid w:val="002B5A36"/>
    <w:rsid w:val="002B6416"/>
    <w:rsid w:val="002B671E"/>
    <w:rsid w:val="002B6A8D"/>
    <w:rsid w:val="002C04B3"/>
    <w:rsid w:val="002C0B4C"/>
    <w:rsid w:val="002C0D4E"/>
    <w:rsid w:val="002C1032"/>
    <w:rsid w:val="002C1956"/>
    <w:rsid w:val="002C1C46"/>
    <w:rsid w:val="002C2280"/>
    <w:rsid w:val="002C248E"/>
    <w:rsid w:val="002C26CC"/>
    <w:rsid w:val="002C28B0"/>
    <w:rsid w:val="002C33E0"/>
    <w:rsid w:val="002C390E"/>
    <w:rsid w:val="002C3EDE"/>
    <w:rsid w:val="002C4B1F"/>
    <w:rsid w:val="002C4B96"/>
    <w:rsid w:val="002C5E6A"/>
    <w:rsid w:val="002C7993"/>
    <w:rsid w:val="002C7FFB"/>
    <w:rsid w:val="002D0662"/>
    <w:rsid w:val="002D0B3A"/>
    <w:rsid w:val="002D1028"/>
    <w:rsid w:val="002D16F9"/>
    <w:rsid w:val="002D1C71"/>
    <w:rsid w:val="002D2390"/>
    <w:rsid w:val="002D4155"/>
    <w:rsid w:val="002D4373"/>
    <w:rsid w:val="002D4C5E"/>
    <w:rsid w:val="002D605E"/>
    <w:rsid w:val="002D6513"/>
    <w:rsid w:val="002D7F09"/>
    <w:rsid w:val="002E044E"/>
    <w:rsid w:val="002E2D16"/>
    <w:rsid w:val="002E32B7"/>
    <w:rsid w:val="002E3EC0"/>
    <w:rsid w:val="002E5519"/>
    <w:rsid w:val="002E560D"/>
    <w:rsid w:val="002E59AB"/>
    <w:rsid w:val="002E5E7D"/>
    <w:rsid w:val="002E614C"/>
    <w:rsid w:val="002E62A7"/>
    <w:rsid w:val="002E6CBB"/>
    <w:rsid w:val="002E78BF"/>
    <w:rsid w:val="002F040E"/>
    <w:rsid w:val="002F0935"/>
    <w:rsid w:val="002F287E"/>
    <w:rsid w:val="002F326C"/>
    <w:rsid w:val="002F4758"/>
    <w:rsid w:val="002F4AE6"/>
    <w:rsid w:val="002F5432"/>
    <w:rsid w:val="002F645F"/>
    <w:rsid w:val="002F6C92"/>
    <w:rsid w:val="002F6DA3"/>
    <w:rsid w:val="002F7643"/>
    <w:rsid w:val="002F7672"/>
    <w:rsid w:val="002F7944"/>
    <w:rsid w:val="002F7985"/>
    <w:rsid w:val="0030173E"/>
    <w:rsid w:val="00301D89"/>
    <w:rsid w:val="00302175"/>
    <w:rsid w:val="0030261B"/>
    <w:rsid w:val="00303BA5"/>
    <w:rsid w:val="0030490D"/>
    <w:rsid w:val="0030496C"/>
    <w:rsid w:val="003050EF"/>
    <w:rsid w:val="003051E0"/>
    <w:rsid w:val="00306467"/>
    <w:rsid w:val="00307402"/>
    <w:rsid w:val="003103EB"/>
    <w:rsid w:val="00310A9A"/>
    <w:rsid w:val="00310D78"/>
    <w:rsid w:val="0031195E"/>
    <w:rsid w:val="00311DBD"/>
    <w:rsid w:val="0031208F"/>
    <w:rsid w:val="003124F3"/>
    <w:rsid w:val="0031274C"/>
    <w:rsid w:val="0031283F"/>
    <w:rsid w:val="003131A8"/>
    <w:rsid w:val="00313474"/>
    <w:rsid w:val="003149EB"/>
    <w:rsid w:val="00315268"/>
    <w:rsid w:val="0031650B"/>
    <w:rsid w:val="0031661F"/>
    <w:rsid w:val="0031684D"/>
    <w:rsid w:val="0031689C"/>
    <w:rsid w:val="003169F9"/>
    <w:rsid w:val="003174DC"/>
    <w:rsid w:val="003201D1"/>
    <w:rsid w:val="00320361"/>
    <w:rsid w:val="00320A04"/>
    <w:rsid w:val="00320A39"/>
    <w:rsid w:val="00321984"/>
    <w:rsid w:val="00322A5D"/>
    <w:rsid w:val="00322BF1"/>
    <w:rsid w:val="00323121"/>
    <w:rsid w:val="0032374C"/>
    <w:rsid w:val="003238B5"/>
    <w:rsid w:val="00325591"/>
    <w:rsid w:val="00326A28"/>
    <w:rsid w:val="00326AAE"/>
    <w:rsid w:val="00326D1D"/>
    <w:rsid w:val="00326DCC"/>
    <w:rsid w:val="00327468"/>
    <w:rsid w:val="00327F79"/>
    <w:rsid w:val="00330B58"/>
    <w:rsid w:val="00330FF6"/>
    <w:rsid w:val="0033100D"/>
    <w:rsid w:val="003314A2"/>
    <w:rsid w:val="00331AE3"/>
    <w:rsid w:val="00331C89"/>
    <w:rsid w:val="00331CC9"/>
    <w:rsid w:val="0033211E"/>
    <w:rsid w:val="0033222C"/>
    <w:rsid w:val="00333107"/>
    <w:rsid w:val="00333F02"/>
    <w:rsid w:val="0033488F"/>
    <w:rsid w:val="00334EFE"/>
    <w:rsid w:val="00334F02"/>
    <w:rsid w:val="00335329"/>
    <w:rsid w:val="00335C67"/>
    <w:rsid w:val="00335CD8"/>
    <w:rsid w:val="00335D69"/>
    <w:rsid w:val="00335E9E"/>
    <w:rsid w:val="00335F89"/>
    <w:rsid w:val="003360CC"/>
    <w:rsid w:val="0033652F"/>
    <w:rsid w:val="00337115"/>
    <w:rsid w:val="003413FF"/>
    <w:rsid w:val="003414BA"/>
    <w:rsid w:val="00341641"/>
    <w:rsid w:val="00341659"/>
    <w:rsid w:val="00345B34"/>
    <w:rsid w:val="00345C03"/>
    <w:rsid w:val="0034627A"/>
    <w:rsid w:val="003463E2"/>
    <w:rsid w:val="00346E2E"/>
    <w:rsid w:val="00346FE8"/>
    <w:rsid w:val="0035064A"/>
    <w:rsid w:val="003507C1"/>
    <w:rsid w:val="00351057"/>
    <w:rsid w:val="00351417"/>
    <w:rsid w:val="003518A5"/>
    <w:rsid w:val="0035291E"/>
    <w:rsid w:val="00353F58"/>
    <w:rsid w:val="0035409E"/>
    <w:rsid w:val="00355351"/>
    <w:rsid w:val="00355EF3"/>
    <w:rsid w:val="00356F8A"/>
    <w:rsid w:val="003572A9"/>
    <w:rsid w:val="0035764F"/>
    <w:rsid w:val="00357B9F"/>
    <w:rsid w:val="00360971"/>
    <w:rsid w:val="0036098D"/>
    <w:rsid w:val="00361CC5"/>
    <w:rsid w:val="0036220B"/>
    <w:rsid w:val="00363049"/>
    <w:rsid w:val="00363F33"/>
    <w:rsid w:val="0036450C"/>
    <w:rsid w:val="003645C4"/>
    <w:rsid w:val="00364F28"/>
    <w:rsid w:val="003655EA"/>
    <w:rsid w:val="003659EB"/>
    <w:rsid w:val="003659FF"/>
    <w:rsid w:val="00366080"/>
    <w:rsid w:val="00366353"/>
    <w:rsid w:val="00367275"/>
    <w:rsid w:val="003678ED"/>
    <w:rsid w:val="00370090"/>
    <w:rsid w:val="003713F5"/>
    <w:rsid w:val="0037189F"/>
    <w:rsid w:val="003724EF"/>
    <w:rsid w:val="00372E62"/>
    <w:rsid w:val="0037399E"/>
    <w:rsid w:val="00374607"/>
    <w:rsid w:val="003756C6"/>
    <w:rsid w:val="00375BA0"/>
    <w:rsid w:val="00375FA9"/>
    <w:rsid w:val="00376489"/>
    <w:rsid w:val="0037675F"/>
    <w:rsid w:val="003769D8"/>
    <w:rsid w:val="003769E2"/>
    <w:rsid w:val="00376ABE"/>
    <w:rsid w:val="00376F76"/>
    <w:rsid w:val="0038084C"/>
    <w:rsid w:val="00380C60"/>
    <w:rsid w:val="0038127A"/>
    <w:rsid w:val="00382418"/>
    <w:rsid w:val="00382AE2"/>
    <w:rsid w:val="00382D08"/>
    <w:rsid w:val="00382DE6"/>
    <w:rsid w:val="00382FAA"/>
    <w:rsid w:val="0038311B"/>
    <w:rsid w:val="00383822"/>
    <w:rsid w:val="0038557B"/>
    <w:rsid w:val="00386014"/>
    <w:rsid w:val="0038646F"/>
    <w:rsid w:val="00386717"/>
    <w:rsid w:val="0038786E"/>
    <w:rsid w:val="0038792B"/>
    <w:rsid w:val="00387A3D"/>
    <w:rsid w:val="00390350"/>
    <w:rsid w:val="00390836"/>
    <w:rsid w:val="00390F96"/>
    <w:rsid w:val="00391FB1"/>
    <w:rsid w:val="003929F9"/>
    <w:rsid w:val="00392B21"/>
    <w:rsid w:val="00393101"/>
    <w:rsid w:val="0039370E"/>
    <w:rsid w:val="003938D7"/>
    <w:rsid w:val="003943D0"/>
    <w:rsid w:val="003958E4"/>
    <w:rsid w:val="00395D66"/>
    <w:rsid w:val="00396320"/>
    <w:rsid w:val="0039650D"/>
    <w:rsid w:val="003A0A6D"/>
    <w:rsid w:val="003A11CC"/>
    <w:rsid w:val="003A1AB4"/>
    <w:rsid w:val="003A1E38"/>
    <w:rsid w:val="003A30C3"/>
    <w:rsid w:val="003A3114"/>
    <w:rsid w:val="003A3150"/>
    <w:rsid w:val="003A36C7"/>
    <w:rsid w:val="003A378E"/>
    <w:rsid w:val="003A3E64"/>
    <w:rsid w:val="003A405B"/>
    <w:rsid w:val="003A41CB"/>
    <w:rsid w:val="003A4950"/>
    <w:rsid w:val="003A66C5"/>
    <w:rsid w:val="003A6BF1"/>
    <w:rsid w:val="003A6DB5"/>
    <w:rsid w:val="003A6E38"/>
    <w:rsid w:val="003A7911"/>
    <w:rsid w:val="003A7FF3"/>
    <w:rsid w:val="003B1AA1"/>
    <w:rsid w:val="003B1EEB"/>
    <w:rsid w:val="003B208D"/>
    <w:rsid w:val="003B2FF1"/>
    <w:rsid w:val="003B32E4"/>
    <w:rsid w:val="003B373C"/>
    <w:rsid w:val="003B3A2B"/>
    <w:rsid w:val="003B3A8E"/>
    <w:rsid w:val="003B474D"/>
    <w:rsid w:val="003B5C20"/>
    <w:rsid w:val="003B5C25"/>
    <w:rsid w:val="003B711C"/>
    <w:rsid w:val="003C0178"/>
    <w:rsid w:val="003C0F51"/>
    <w:rsid w:val="003C1366"/>
    <w:rsid w:val="003C1BA1"/>
    <w:rsid w:val="003C214B"/>
    <w:rsid w:val="003C2391"/>
    <w:rsid w:val="003C2BF5"/>
    <w:rsid w:val="003C2C31"/>
    <w:rsid w:val="003C2C80"/>
    <w:rsid w:val="003C31AD"/>
    <w:rsid w:val="003C3C5B"/>
    <w:rsid w:val="003C4CD5"/>
    <w:rsid w:val="003C5046"/>
    <w:rsid w:val="003C52CD"/>
    <w:rsid w:val="003C55C3"/>
    <w:rsid w:val="003C6437"/>
    <w:rsid w:val="003C799B"/>
    <w:rsid w:val="003C7BCC"/>
    <w:rsid w:val="003C7EC1"/>
    <w:rsid w:val="003D039D"/>
    <w:rsid w:val="003D0AE7"/>
    <w:rsid w:val="003D0CAC"/>
    <w:rsid w:val="003D15F0"/>
    <w:rsid w:val="003D17B0"/>
    <w:rsid w:val="003D1BA7"/>
    <w:rsid w:val="003D1E81"/>
    <w:rsid w:val="003D241E"/>
    <w:rsid w:val="003D2448"/>
    <w:rsid w:val="003D2F56"/>
    <w:rsid w:val="003D4939"/>
    <w:rsid w:val="003D4EF8"/>
    <w:rsid w:val="003D6B1D"/>
    <w:rsid w:val="003D6CC9"/>
    <w:rsid w:val="003D70A6"/>
    <w:rsid w:val="003D7282"/>
    <w:rsid w:val="003E0989"/>
    <w:rsid w:val="003E0F12"/>
    <w:rsid w:val="003E1095"/>
    <w:rsid w:val="003E1964"/>
    <w:rsid w:val="003E1B61"/>
    <w:rsid w:val="003E31AF"/>
    <w:rsid w:val="003E37A0"/>
    <w:rsid w:val="003E3AAC"/>
    <w:rsid w:val="003E3F91"/>
    <w:rsid w:val="003E406A"/>
    <w:rsid w:val="003E42EE"/>
    <w:rsid w:val="003E4D80"/>
    <w:rsid w:val="003E562F"/>
    <w:rsid w:val="003E5F1E"/>
    <w:rsid w:val="003E6065"/>
    <w:rsid w:val="003E62B8"/>
    <w:rsid w:val="003E6B47"/>
    <w:rsid w:val="003E6F8E"/>
    <w:rsid w:val="003E7730"/>
    <w:rsid w:val="003F0A07"/>
    <w:rsid w:val="003F0C1A"/>
    <w:rsid w:val="003F1BF9"/>
    <w:rsid w:val="003F3409"/>
    <w:rsid w:val="003F3EA9"/>
    <w:rsid w:val="003F4F46"/>
    <w:rsid w:val="003F5B04"/>
    <w:rsid w:val="003F5F27"/>
    <w:rsid w:val="003F65DD"/>
    <w:rsid w:val="003F738F"/>
    <w:rsid w:val="003F743D"/>
    <w:rsid w:val="003F74C5"/>
    <w:rsid w:val="003F7643"/>
    <w:rsid w:val="004003EE"/>
    <w:rsid w:val="0040181A"/>
    <w:rsid w:val="004020F4"/>
    <w:rsid w:val="00402925"/>
    <w:rsid w:val="00403613"/>
    <w:rsid w:val="0040365B"/>
    <w:rsid w:val="00403864"/>
    <w:rsid w:val="00403922"/>
    <w:rsid w:val="004048EB"/>
    <w:rsid w:val="00405158"/>
    <w:rsid w:val="004053AD"/>
    <w:rsid w:val="0040553E"/>
    <w:rsid w:val="00406BA7"/>
    <w:rsid w:val="00407463"/>
    <w:rsid w:val="00407498"/>
    <w:rsid w:val="004078A2"/>
    <w:rsid w:val="00407C00"/>
    <w:rsid w:val="00407FBE"/>
    <w:rsid w:val="004102BF"/>
    <w:rsid w:val="00410725"/>
    <w:rsid w:val="0041080B"/>
    <w:rsid w:val="004123DA"/>
    <w:rsid w:val="00413154"/>
    <w:rsid w:val="00413D2F"/>
    <w:rsid w:val="0041473F"/>
    <w:rsid w:val="00414E67"/>
    <w:rsid w:val="004153C9"/>
    <w:rsid w:val="004157B2"/>
    <w:rsid w:val="00415E46"/>
    <w:rsid w:val="00416DC9"/>
    <w:rsid w:val="0041758A"/>
    <w:rsid w:val="004178A0"/>
    <w:rsid w:val="00417FEE"/>
    <w:rsid w:val="0042018B"/>
    <w:rsid w:val="004201C7"/>
    <w:rsid w:val="00421561"/>
    <w:rsid w:val="0042199F"/>
    <w:rsid w:val="00421EF7"/>
    <w:rsid w:val="00422035"/>
    <w:rsid w:val="004227B7"/>
    <w:rsid w:val="004228C5"/>
    <w:rsid w:val="00422ACE"/>
    <w:rsid w:val="00424065"/>
    <w:rsid w:val="00424328"/>
    <w:rsid w:val="004243E6"/>
    <w:rsid w:val="004245B1"/>
    <w:rsid w:val="004249F2"/>
    <w:rsid w:val="00424AF1"/>
    <w:rsid w:val="00424FEE"/>
    <w:rsid w:val="00425389"/>
    <w:rsid w:val="00425525"/>
    <w:rsid w:val="004300BC"/>
    <w:rsid w:val="004302AD"/>
    <w:rsid w:val="00430EC0"/>
    <w:rsid w:val="00431684"/>
    <w:rsid w:val="004321E8"/>
    <w:rsid w:val="00432BA1"/>
    <w:rsid w:val="004331F3"/>
    <w:rsid w:val="00435077"/>
    <w:rsid w:val="004353FC"/>
    <w:rsid w:val="00436021"/>
    <w:rsid w:val="0043630C"/>
    <w:rsid w:val="0043661C"/>
    <w:rsid w:val="00436851"/>
    <w:rsid w:val="0043726E"/>
    <w:rsid w:val="00437D87"/>
    <w:rsid w:val="0044008C"/>
    <w:rsid w:val="004405BF"/>
    <w:rsid w:val="00440DF2"/>
    <w:rsid w:val="004419DA"/>
    <w:rsid w:val="004421BD"/>
    <w:rsid w:val="00442759"/>
    <w:rsid w:val="00442DD7"/>
    <w:rsid w:val="00442F8A"/>
    <w:rsid w:val="00443325"/>
    <w:rsid w:val="004434C4"/>
    <w:rsid w:val="004437F1"/>
    <w:rsid w:val="00443BF1"/>
    <w:rsid w:val="00443EB8"/>
    <w:rsid w:val="0044498D"/>
    <w:rsid w:val="00445129"/>
    <w:rsid w:val="00445306"/>
    <w:rsid w:val="00445F27"/>
    <w:rsid w:val="00446B54"/>
    <w:rsid w:val="00447022"/>
    <w:rsid w:val="004477C4"/>
    <w:rsid w:val="00447A15"/>
    <w:rsid w:val="00447DA8"/>
    <w:rsid w:val="00447FE6"/>
    <w:rsid w:val="004500E8"/>
    <w:rsid w:val="00451585"/>
    <w:rsid w:val="004531AE"/>
    <w:rsid w:val="004538F8"/>
    <w:rsid w:val="00453EFD"/>
    <w:rsid w:val="00454687"/>
    <w:rsid w:val="00454799"/>
    <w:rsid w:val="00455B94"/>
    <w:rsid w:val="00456A99"/>
    <w:rsid w:val="00457AA6"/>
    <w:rsid w:val="00457D1D"/>
    <w:rsid w:val="004601F6"/>
    <w:rsid w:val="00460C3B"/>
    <w:rsid w:val="00461758"/>
    <w:rsid w:val="00462A5E"/>
    <w:rsid w:val="00462AF6"/>
    <w:rsid w:val="00462BCB"/>
    <w:rsid w:val="00462EC8"/>
    <w:rsid w:val="00463899"/>
    <w:rsid w:val="004639C2"/>
    <w:rsid w:val="00463B30"/>
    <w:rsid w:val="00464EE0"/>
    <w:rsid w:val="00465721"/>
    <w:rsid w:val="00465CE7"/>
    <w:rsid w:val="00465DF8"/>
    <w:rsid w:val="00465E9C"/>
    <w:rsid w:val="00466CB4"/>
    <w:rsid w:val="00470759"/>
    <w:rsid w:val="00470823"/>
    <w:rsid w:val="004718B0"/>
    <w:rsid w:val="00471EB0"/>
    <w:rsid w:val="004722B6"/>
    <w:rsid w:val="00473685"/>
    <w:rsid w:val="00473CDC"/>
    <w:rsid w:val="00474D0B"/>
    <w:rsid w:val="00474D4E"/>
    <w:rsid w:val="00475912"/>
    <w:rsid w:val="00475EA4"/>
    <w:rsid w:val="0047637D"/>
    <w:rsid w:val="0047785F"/>
    <w:rsid w:val="00477917"/>
    <w:rsid w:val="00477954"/>
    <w:rsid w:val="00480145"/>
    <w:rsid w:val="00480207"/>
    <w:rsid w:val="0048092A"/>
    <w:rsid w:val="00481665"/>
    <w:rsid w:val="00481E09"/>
    <w:rsid w:val="004821C8"/>
    <w:rsid w:val="0048226E"/>
    <w:rsid w:val="00482321"/>
    <w:rsid w:val="00482527"/>
    <w:rsid w:val="00483861"/>
    <w:rsid w:val="00484059"/>
    <w:rsid w:val="00484862"/>
    <w:rsid w:val="00484D57"/>
    <w:rsid w:val="004850E8"/>
    <w:rsid w:val="00485F83"/>
    <w:rsid w:val="004879C8"/>
    <w:rsid w:val="004903F5"/>
    <w:rsid w:val="00490BF1"/>
    <w:rsid w:val="00491C87"/>
    <w:rsid w:val="00491ECE"/>
    <w:rsid w:val="00492047"/>
    <w:rsid w:val="004941FE"/>
    <w:rsid w:val="004944A1"/>
    <w:rsid w:val="004946FA"/>
    <w:rsid w:val="004954FE"/>
    <w:rsid w:val="00496FC4"/>
    <w:rsid w:val="00497BC4"/>
    <w:rsid w:val="004A02B0"/>
    <w:rsid w:val="004A127C"/>
    <w:rsid w:val="004A129A"/>
    <w:rsid w:val="004A2086"/>
    <w:rsid w:val="004A2ACA"/>
    <w:rsid w:val="004A2D26"/>
    <w:rsid w:val="004A2E4A"/>
    <w:rsid w:val="004A3672"/>
    <w:rsid w:val="004A3DCB"/>
    <w:rsid w:val="004A56C1"/>
    <w:rsid w:val="004A58CE"/>
    <w:rsid w:val="004A5F82"/>
    <w:rsid w:val="004A7929"/>
    <w:rsid w:val="004A7A63"/>
    <w:rsid w:val="004B0DE1"/>
    <w:rsid w:val="004B0F9B"/>
    <w:rsid w:val="004B162F"/>
    <w:rsid w:val="004B291A"/>
    <w:rsid w:val="004B2D7E"/>
    <w:rsid w:val="004B3528"/>
    <w:rsid w:val="004B3681"/>
    <w:rsid w:val="004B4F2A"/>
    <w:rsid w:val="004B5203"/>
    <w:rsid w:val="004B5999"/>
    <w:rsid w:val="004B5D6A"/>
    <w:rsid w:val="004B6A36"/>
    <w:rsid w:val="004B70D7"/>
    <w:rsid w:val="004B744B"/>
    <w:rsid w:val="004B7DD0"/>
    <w:rsid w:val="004C020A"/>
    <w:rsid w:val="004C031A"/>
    <w:rsid w:val="004C0413"/>
    <w:rsid w:val="004C14FC"/>
    <w:rsid w:val="004C158A"/>
    <w:rsid w:val="004C1EBF"/>
    <w:rsid w:val="004C35C7"/>
    <w:rsid w:val="004C4F4C"/>
    <w:rsid w:val="004C6A54"/>
    <w:rsid w:val="004C72CC"/>
    <w:rsid w:val="004C7606"/>
    <w:rsid w:val="004C77B9"/>
    <w:rsid w:val="004C7A79"/>
    <w:rsid w:val="004C7D38"/>
    <w:rsid w:val="004D13C5"/>
    <w:rsid w:val="004D2A6D"/>
    <w:rsid w:val="004D31B9"/>
    <w:rsid w:val="004D3715"/>
    <w:rsid w:val="004D3B25"/>
    <w:rsid w:val="004D3FEB"/>
    <w:rsid w:val="004D4ACB"/>
    <w:rsid w:val="004D4F98"/>
    <w:rsid w:val="004D511A"/>
    <w:rsid w:val="004D5612"/>
    <w:rsid w:val="004D5C26"/>
    <w:rsid w:val="004D5D50"/>
    <w:rsid w:val="004D5E8B"/>
    <w:rsid w:val="004D6A96"/>
    <w:rsid w:val="004D6C28"/>
    <w:rsid w:val="004D6CF5"/>
    <w:rsid w:val="004D71F7"/>
    <w:rsid w:val="004D71FB"/>
    <w:rsid w:val="004D7448"/>
    <w:rsid w:val="004D7FBB"/>
    <w:rsid w:val="004E0902"/>
    <w:rsid w:val="004E131D"/>
    <w:rsid w:val="004E19EB"/>
    <w:rsid w:val="004E2F7C"/>
    <w:rsid w:val="004E30FF"/>
    <w:rsid w:val="004E3816"/>
    <w:rsid w:val="004E3F8C"/>
    <w:rsid w:val="004E4120"/>
    <w:rsid w:val="004E48D4"/>
    <w:rsid w:val="004E4F46"/>
    <w:rsid w:val="004E50A2"/>
    <w:rsid w:val="004E51EB"/>
    <w:rsid w:val="004E5A9D"/>
    <w:rsid w:val="004E75F3"/>
    <w:rsid w:val="004E7E2A"/>
    <w:rsid w:val="004F00C9"/>
    <w:rsid w:val="004F07CD"/>
    <w:rsid w:val="004F0EFB"/>
    <w:rsid w:val="004F1C58"/>
    <w:rsid w:val="004F2DE6"/>
    <w:rsid w:val="004F3240"/>
    <w:rsid w:val="004F3F1F"/>
    <w:rsid w:val="004F43BD"/>
    <w:rsid w:val="004F4A5B"/>
    <w:rsid w:val="004F516E"/>
    <w:rsid w:val="004F5356"/>
    <w:rsid w:val="004F5EDB"/>
    <w:rsid w:val="004F6CB6"/>
    <w:rsid w:val="004F78EE"/>
    <w:rsid w:val="004F7E4E"/>
    <w:rsid w:val="005005DA"/>
    <w:rsid w:val="00500E97"/>
    <w:rsid w:val="00500FD6"/>
    <w:rsid w:val="00501B63"/>
    <w:rsid w:val="00501D22"/>
    <w:rsid w:val="00502950"/>
    <w:rsid w:val="005029DF"/>
    <w:rsid w:val="00503580"/>
    <w:rsid w:val="00504377"/>
    <w:rsid w:val="00504F65"/>
    <w:rsid w:val="005053D8"/>
    <w:rsid w:val="005054E5"/>
    <w:rsid w:val="00505FDD"/>
    <w:rsid w:val="00510599"/>
    <w:rsid w:val="0051162A"/>
    <w:rsid w:val="005116D4"/>
    <w:rsid w:val="005118F1"/>
    <w:rsid w:val="00512451"/>
    <w:rsid w:val="00512536"/>
    <w:rsid w:val="00512764"/>
    <w:rsid w:val="00512DFB"/>
    <w:rsid w:val="005132C2"/>
    <w:rsid w:val="005141BA"/>
    <w:rsid w:val="00514D3C"/>
    <w:rsid w:val="005150FC"/>
    <w:rsid w:val="0051546C"/>
    <w:rsid w:val="0051557B"/>
    <w:rsid w:val="00515BEA"/>
    <w:rsid w:val="00516413"/>
    <w:rsid w:val="005167DC"/>
    <w:rsid w:val="0051696D"/>
    <w:rsid w:val="005204CA"/>
    <w:rsid w:val="00520A76"/>
    <w:rsid w:val="00521362"/>
    <w:rsid w:val="00521642"/>
    <w:rsid w:val="00521BAD"/>
    <w:rsid w:val="00522219"/>
    <w:rsid w:val="0052275A"/>
    <w:rsid w:val="00522A7F"/>
    <w:rsid w:val="00522E31"/>
    <w:rsid w:val="0052357B"/>
    <w:rsid w:val="005237FE"/>
    <w:rsid w:val="00523B3F"/>
    <w:rsid w:val="00524457"/>
    <w:rsid w:val="00524628"/>
    <w:rsid w:val="0052600B"/>
    <w:rsid w:val="00526C24"/>
    <w:rsid w:val="00527A02"/>
    <w:rsid w:val="0053002A"/>
    <w:rsid w:val="00530A7B"/>
    <w:rsid w:val="0053149D"/>
    <w:rsid w:val="00531BB6"/>
    <w:rsid w:val="00531DC8"/>
    <w:rsid w:val="005323C7"/>
    <w:rsid w:val="0053281C"/>
    <w:rsid w:val="00532928"/>
    <w:rsid w:val="005335BF"/>
    <w:rsid w:val="00533693"/>
    <w:rsid w:val="00533AD2"/>
    <w:rsid w:val="00534109"/>
    <w:rsid w:val="0053467C"/>
    <w:rsid w:val="005346DC"/>
    <w:rsid w:val="00534C31"/>
    <w:rsid w:val="00535320"/>
    <w:rsid w:val="0053650C"/>
    <w:rsid w:val="005366CB"/>
    <w:rsid w:val="00537452"/>
    <w:rsid w:val="0053765C"/>
    <w:rsid w:val="005376F7"/>
    <w:rsid w:val="005377D5"/>
    <w:rsid w:val="00537A00"/>
    <w:rsid w:val="00537AB5"/>
    <w:rsid w:val="00537F61"/>
    <w:rsid w:val="00541130"/>
    <w:rsid w:val="005412CE"/>
    <w:rsid w:val="00541311"/>
    <w:rsid w:val="00542EDB"/>
    <w:rsid w:val="00542F2A"/>
    <w:rsid w:val="00543D49"/>
    <w:rsid w:val="00543D9A"/>
    <w:rsid w:val="0054441B"/>
    <w:rsid w:val="00544A5B"/>
    <w:rsid w:val="00544E95"/>
    <w:rsid w:val="005466D5"/>
    <w:rsid w:val="005469EE"/>
    <w:rsid w:val="00547D11"/>
    <w:rsid w:val="00547FE1"/>
    <w:rsid w:val="00550171"/>
    <w:rsid w:val="00550A6A"/>
    <w:rsid w:val="00550F23"/>
    <w:rsid w:val="005518DB"/>
    <w:rsid w:val="00551995"/>
    <w:rsid w:val="00552036"/>
    <w:rsid w:val="00552570"/>
    <w:rsid w:val="00552B11"/>
    <w:rsid w:val="00552D45"/>
    <w:rsid w:val="0055346D"/>
    <w:rsid w:val="00553CC4"/>
    <w:rsid w:val="0055409B"/>
    <w:rsid w:val="005548F8"/>
    <w:rsid w:val="00554D84"/>
    <w:rsid w:val="00555603"/>
    <w:rsid w:val="00555974"/>
    <w:rsid w:val="00555A32"/>
    <w:rsid w:val="00555D85"/>
    <w:rsid w:val="00556104"/>
    <w:rsid w:val="00557916"/>
    <w:rsid w:val="00557C0B"/>
    <w:rsid w:val="00557DDF"/>
    <w:rsid w:val="00560F45"/>
    <w:rsid w:val="005612E1"/>
    <w:rsid w:val="00561525"/>
    <w:rsid w:val="00561B5F"/>
    <w:rsid w:val="00562CE0"/>
    <w:rsid w:val="0056456E"/>
    <w:rsid w:val="0056475A"/>
    <w:rsid w:val="00566534"/>
    <w:rsid w:val="0056669D"/>
    <w:rsid w:val="00567969"/>
    <w:rsid w:val="0057059D"/>
    <w:rsid w:val="005715BB"/>
    <w:rsid w:val="0057180C"/>
    <w:rsid w:val="005721B0"/>
    <w:rsid w:val="00572374"/>
    <w:rsid w:val="0057264F"/>
    <w:rsid w:val="00572D41"/>
    <w:rsid w:val="00572DED"/>
    <w:rsid w:val="00573899"/>
    <w:rsid w:val="005739DA"/>
    <w:rsid w:val="00574D0E"/>
    <w:rsid w:val="0057667C"/>
    <w:rsid w:val="00576B10"/>
    <w:rsid w:val="00576F34"/>
    <w:rsid w:val="00577354"/>
    <w:rsid w:val="00577868"/>
    <w:rsid w:val="00577E73"/>
    <w:rsid w:val="0058000E"/>
    <w:rsid w:val="00581612"/>
    <w:rsid w:val="00581EF6"/>
    <w:rsid w:val="00582B65"/>
    <w:rsid w:val="0058300C"/>
    <w:rsid w:val="00583C76"/>
    <w:rsid w:val="00584005"/>
    <w:rsid w:val="005841B9"/>
    <w:rsid w:val="00585840"/>
    <w:rsid w:val="00585E8D"/>
    <w:rsid w:val="005874CF"/>
    <w:rsid w:val="00590751"/>
    <w:rsid w:val="00592C37"/>
    <w:rsid w:val="00592CAC"/>
    <w:rsid w:val="00592F9C"/>
    <w:rsid w:val="00593524"/>
    <w:rsid w:val="00593652"/>
    <w:rsid w:val="005937F5"/>
    <w:rsid w:val="00593E8C"/>
    <w:rsid w:val="0059467A"/>
    <w:rsid w:val="00594C2D"/>
    <w:rsid w:val="0059504A"/>
    <w:rsid w:val="005951EF"/>
    <w:rsid w:val="005953AE"/>
    <w:rsid w:val="00596096"/>
    <w:rsid w:val="0059618A"/>
    <w:rsid w:val="00596558"/>
    <w:rsid w:val="0059664A"/>
    <w:rsid w:val="005969AB"/>
    <w:rsid w:val="00596ACA"/>
    <w:rsid w:val="00597150"/>
    <w:rsid w:val="005A0340"/>
    <w:rsid w:val="005A0568"/>
    <w:rsid w:val="005A09DF"/>
    <w:rsid w:val="005A0E5F"/>
    <w:rsid w:val="005A12A8"/>
    <w:rsid w:val="005A1AD5"/>
    <w:rsid w:val="005A1BBC"/>
    <w:rsid w:val="005A1F31"/>
    <w:rsid w:val="005A260F"/>
    <w:rsid w:val="005A4BD1"/>
    <w:rsid w:val="005A50DD"/>
    <w:rsid w:val="005A544E"/>
    <w:rsid w:val="005A5F22"/>
    <w:rsid w:val="005A66DD"/>
    <w:rsid w:val="005B0955"/>
    <w:rsid w:val="005B0E41"/>
    <w:rsid w:val="005B16E6"/>
    <w:rsid w:val="005B2AF1"/>
    <w:rsid w:val="005B364B"/>
    <w:rsid w:val="005B3B59"/>
    <w:rsid w:val="005B5211"/>
    <w:rsid w:val="005B53BA"/>
    <w:rsid w:val="005B5E55"/>
    <w:rsid w:val="005B5F77"/>
    <w:rsid w:val="005B64AD"/>
    <w:rsid w:val="005B68DB"/>
    <w:rsid w:val="005B7C14"/>
    <w:rsid w:val="005B7E4D"/>
    <w:rsid w:val="005C0163"/>
    <w:rsid w:val="005C0205"/>
    <w:rsid w:val="005C03A8"/>
    <w:rsid w:val="005C0ABD"/>
    <w:rsid w:val="005C0D5C"/>
    <w:rsid w:val="005C0E47"/>
    <w:rsid w:val="005C13FE"/>
    <w:rsid w:val="005C2B04"/>
    <w:rsid w:val="005C2CC6"/>
    <w:rsid w:val="005C2DB2"/>
    <w:rsid w:val="005C390E"/>
    <w:rsid w:val="005C3C5E"/>
    <w:rsid w:val="005C433D"/>
    <w:rsid w:val="005C4B7D"/>
    <w:rsid w:val="005C509D"/>
    <w:rsid w:val="005C6BAB"/>
    <w:rsid w:val="005C7AA4"/>
    <w:rsid w:val="005C7F86"/>
    <w:rsid w:val="005D0253"/>
    <w:rsid w:val="005D026A"/>
    <w:rsid w:val="005D0E0D"/>
    <w:rsid w:val="005D1A00"/>
    <w:rsid w:val="005D1DF2"/>
    <w:rsid w:val="005D22E5"/>
    <w:rsid w:val="005D2BE2"/>
    <w:rsid w:val="005D2ED0"/>
    <w:rsid w:val="005D3871"/>
    <w:rsid w:val="005D3F8D"/>
    <w:rsid w:val="005D4C9B"/>
    <w:rsid w:val="005D4D93"/>
    <w:rsid w:val="005D55EA"/>
    <w:rsid w:val="005D5746"/>
    <w:rsid w:val="005D75D9"/>
    <w:rsid w:val="005E0D1E"/>
    <w:rsid w:val="005E0DFF"/>
    <w:rsid w:val="005E146A"/>
    <w:rsid w:val="005E1A7C"/>
    <w:rsid w:val="005E1DDA"/>
    <w:rsid w:val="005E2A62"/>
    <w:rsid w:val="005E31EB"/>
    <w:rsid w:val="005E37E5"/>
    <w:rsid w:val="005E3CB1"/>
    <w:rsid w:val="005E485F"/>
    <w:rsid w:val="005E488D"/>
    <w:rsid w:val="005E5859"/>
    <w:rsid w:val="005E6318"/>
    <w:rsid w:val="005E69E7"/>
    <w:rsid w:val="005F0360"/>
    <w:rsid w:val="005F040C"/>
    <w:rsid w:val="005F0555"/>
    <w:rsid w:val="005F0CDE"/>
    <w:rsid w:val="005F0F27"/>
    <w:rsid w:val="005F142D"/>
    <w:rsid w:val="005F198F"/>
    <w:rsid w:val="005F2043"/>
    <w:rsid w:val="005F2C8C"/>
    <w:rsid w:val="005F30A5"/>
    <w:rsid w:val="005F3958"/>
    <w:rsid w:val="005F443A"/>
    <w:rsid w:val="005F5644"/>
    <w:rsid w:val="005F5997"/>
    <w:rsid w:val="005F5BF3"/>
    <w:rsid w:val="005F7B62"/>
    <w:rsid w:val="005F7CBB"/>
    <w:rsid w:val="00600070"/>
    <w:rsid w:val="006006C7"/>
    <w:rsid w:val="00600FA7"/>
    <w:rsid w:val="006013A6"/>
    <w:rsid w:val="00601D18"/>
    <w:rsid w:val="00602834"/>
    <w:rsid w:val="00602C79"/>
    <w:rsid w:val="006041C7"/>
    <w:rsid w:val="00605100"/>
    <w:rsid w:val="00605B61"/>
    <w:rsid w:val="00605C3C"/>
    <w:rsid w:val="00606CE8"/>
    <w:rsid w:val="00607258"/>
    <w:rsid w:val="00607C47"/>
    <w:rsid w:val="006104F2"/>
    <w:rsid w:val="0061113D"/>
    <w:rsid w:val="00611A38"/>
    <w:rsid w:val="00611C7A"/>
    <w:rsid w:val="00612CA5"/>
    <w:rsid w:val="00613D47"/>
    <w:rsid w:val="00614A71"/>
    <w:rsid w:val="00614DDB"/>
    <w:rsid w:val="006152BC"/>
    <w:rsid w:val="006162AE"/>
    <w:rsid w:val="00616DEC"/>
    <w:rsid w:val="006170E0"/>
    <w:rsid w:val="00617AE4"/>
    <w:rsid w:val="0062024F"/>
    <w:rsid w:val="006207A8"/>
    <w:rsid w:val="00620F9B"/>
    <w:rsid w:val="0062116C"/>
    <w:rsid w:val="00621303"/>
    <w:rsid w:val="006215EF"/>
    <w:rsid w:val="006217D6"/>
    <w:rsid w:val="0062251F"/>
    <w:rsid w:val="006227BC"/>
    <w:rsid w:val="00622F4E"/>
    <w:rsid w:val="0062330D"/>
    <w:rsid w:val="00623851"/>
    <w:rsid w:val="00624235"/>
    <w:rsid w:val="00624704"/>
    <w:rsid w:val="006249F0"/>
    <w:rsid w:val="0062564F"/>
    <w:rsid w:val="006259E4"/>
    <w:rsid w:val="00625CAE"/>
    <w:rsid w:val="00627620"/>
    <w:rsid w:val="00630331"/>
    <w:rsid w:val="006305A5"/>
    <w:rsid w:val="006312FB"/>
    <w:rsid w:val="00631587"/>
    <w:rsid w:val="00632AC6"/>
    <w:rsid w:val="00633145"/>
    <w:rsid w:val="0063450B"/>
    <w:rsid w:val="0063533B"/>
    <w:rsid w:val="00635754"/>
    <w:rsid w:val="00636A5C"/>
    <w:rsid w:val="00640E22"/>
    <w:rsid w:val="00640EC4"/>
    <w:rsid w:val="00640EFD"/>
    <w:rsid w:val="00641987"/>
    <w:rsid w:val="00641C60"/>
    <w:rsid w:val="00642980"/>
    <w:rsid w:val="00642991"/>
    <w:rsid w:val="006441E8"/>
    <w:rsid w:val="0064422F"/>
    <w:rsid w:val="0064463F"/>
    <w:rsid w:val="00644A17"/>
    <w:rsid w:val="006453D3"/>
    <w:rsid w:val="00646FEE"/>
    <w:rsid w:val="006471E3"/>
    <w:rsid w:val="00647A6A"/>
    <w:rsid w:val="00647E85"/>
    <w:rsid w:val="00647FC9"/>
    <w:rsid w:val="00650036"/>
    <w:rsid w:val="00650194"/>
    <w:rsid w:val="00651D1A"/>
    <w:rsid w:val="00652375"/>
    <w:rsid w:val="00652883"/>
    <w:rsid w:val="00652D0D"/>
    <w:rsid w:val="006536E4"/>
    <w:rsid w:val="00653CD6"/>
    <w:rsid w:val="00653D27"/>
    <w:rsid w:val="00654044"/>
    <w:rsid w:val="00654D2B"/>
    <w:rsid w:val="0065548E"/>
    <w:rsid w:val="00655BAB"/>
    <w:rsid w:val="00655C10"/>
    <w:rsid w:val="0065659C"/>
    <w:rsid w:val="00657918"/>
    <w:rsid w:val="006602A0"/>
    <w:rsid w:val="006604CA"/>
    <w:rsid w:val="00661AED"/>
    <w:rsid w:val="00662487"/>
    <w:rsid w:val="00662D20"/>
    <w:rsid w:val="00662DDD"/>
    <w:rsid w:val="00662DF3"/>
    <w:rsid w:val="00662EB8"/>
    <w:rsid w:val="006635D4"/>
    <w:rsid w:val="006635DB"/>
    <w:rsid w:val="00663FC7"/>
    <w:rsid w:val="00664099"/>
    <w:rsid w:val="00664AF8"/>
    <w:rsid w:val="00664CD9"/>
    <w:rsid w:val="00666610"/>
    <w:rsid w:val="0066679E"/>
    <w:rsid w:val="00666A63"/>
    <w:rsid w:val="00666E38"/>
    <w:rsid w:val="00667B1A"/>
    <w:rsid w:val="00667C93"/>
    <w:rsid w:val="00667F8B"/>
    <w:rsid w:val="00670477"/>
    <w:rsid w:val="00671ED9"/>
    <w:rsid w:val="00672049"/>
    <w:rsid w:val="00673235"/>
    <w:rsid w:val="0067356D"/>
    <w:rsid w:val="0067378F"/>
    <w:rsid w:val="00673C64"/>
    <w:rsid w:val="00673D35"/>
    <w:rsid w:val="006749AA"/>
    <w:rsid w:val="006756A5"/>
    <w:rsid w:val="006763DB"/>
    <w:rsid w:val="0067662F"/>
    <w:rsid w:val="00676A4B"/>
    <w:rsid w:val="00676EA4"/>
    <w:rsid w:val="00677416"/>
    <w:rsid w:val="006775E8"/>
    <w:rsid w:val="00677A84"/>
    <w:rsid w:val="00677AE2"/>
    <w:rsid w:val="00677E68"/>
    <w:rsid w:val="00677F45"/>
    <w:rsid w:val="0068194E"/>
    <w:rsid w:val="00682721"/>
    <w:rsid w:val="00682BEC"/>
    <w:rsid w:val="00683E4E"/>
    <w:rsid w:val="006841E2"/>
    <w:rsid w:val="006856CE"/>
    <w:rsid w:val="00685EBA"/>
    <w:rsid w:val="0068726D"/>
    <w:rsid w:val="006877E0"/>
    <w:rsid w:val="00687CA4"/>
    <w:rsid w:val="00687CAA"/>
    <w:rsid w:val="00687E26"/>
    <w:rsid w:val="00690523"/>
    <w:rsid w:val="00691065"/>
    <w:rsid w:val="0069113D"/>
    <w:rsid w:val="00691307"/>
    <w:rsid w:val="00692184"/>
    <w:rsid w:val="0069218D"/>
    <w:rsid w:val="00692612"/>
    <w:rsid w:val="006927E6"/>
    <w:rsid w:val="00692EB5"/>
    <w:rsid w:val="0069320D"/>
    <w:rsid w:val="006934CE"/>
    <w:rsid w:val="00693780"/>
    <w:rsid w:val="00694499"/>
    <w:rsid w:val="00694D0C"/>
    <w:rsid w:val="0069638F"/>
    <w:rsid w:val="006968C4"/>
    <w:rsid w:val="006970F9"/>
    <w:rsid w:val="00697463"/>
    <w:rsid w:val="00697A81"/>
    <w:rsid w:val="00697D93"/>
    <w:rsid w:val="006A077F"/>
    <w:rsid w:val="006A26BB"/>
    <w:rsid w:val="006A2F7C"/>
    <w:rsid w:val="006A3670"/>
    <w:rsid w:val="006A39CE"/>
    <w:rsid w:val="006A3CCF"/>
    <w:rsid w:val="006A5913"/>
    <w:rsid w:val="006A5E51"/>
    <w:rsid w:val="006A5EAF"/>
    <w:rsid w:val="006A6502"/>
    <w:rsid w:val="006A6922"/>
    <w:rsid w:val="006A6E33"/>
    <w:rsid w:val="006A7A99"/>
    <w:rsid w:val="006B0117"/>
    <w:rsid w:val="006B0690"/>
    <w:rsid w:val="006B0BA5"/>
    <w:rsid w:val="006B0E12"/>
    <w:rsid w:val="006B11F6"/>
    <w:rsid w:val="006B18E6"/>
    <w:rsid w:val="006B22EC"/>
    <w:rsid w:val="006B291B"/>
    <w:rsid w:val="006B2C24"/>
    <w:rsid w:val="006B38B9"/>
    <w:rsid w:val="006B4EE0"/>
    <w:rsid w:val="006B573C"/>
    <w:rsid w:val="006B5BA9"/>
    <w:rsid w:val="006B5F11"/>
    <w:rsid w:val="006B5F92"/>
    <w:rsid w:val="006B66A4"/>
    <w:rsid w:val="006B6965"/>
    <w:rsid w:val="006B6A1B"/>
    <w:rsid w:val="006B798D"/>
    <w:rsid w:val="006C26C7"/>
    <w:rsid w:val="006C2761"/>
    <w:rsid w:val="006C2785"/>
    <w:rsid w:val="006C406A"/>
    <w:rsid w:val="006C4B8D"/>
    <w:rsid w:val="006C4D04"/>
    <w:rsid w:val="006C4EF0"/>
    <w:rsid w:val="006C5C76"/>
    <w:rsid w:val="006C62CA"/>
    <w:rsid w:val="006C64EB"/>
    <w:rsid w:val="006C6AEA"/>
    <w:rsid w:val="006C7214"/>
    <w:rsid w:val="006C7E28"/>
    <w:rsid w:val="006D0339"/>
    <w:rsid w:val="006D04D1"/>
    <w:rsid w:val="006D0615"/>
    <w:rsid w:val="006D18F1"/>
    <w:rsid w:val="006D3424"/>
    <w:rsid w:val="006D41BF"/>
    <w:rsid w:val="006D454A"/>
    <w:rsid w:val="006D4818"/>
    <w:rsid w:val="006D50B2"/>
    <w:rsid w:val="006D5257"/>
    <w:rsid w:val="006D5A81"/>
    <w:rsid w:val="006D5E1A"/>
    <w:rsid w:val="006D62A3"/>
    <w:rsid w:val="006D6586"/>
    <w:rsid w:val="006D7400"/>
    <w:rsid w:val="006E055E"/>
    <w:rsid w:val="006E0642"/>
    <w:rsid w:val="006E1513"/>
    <w:rsid w:val="006E17F2"/>
    <w:rsid w:val="006E1C30"/>
    <w:rsid w:val="006E1C5D"/>
    <w:rsid w:val="006E22F3"/>
    <w:rsid w:val="006E2831"/>
    <w:rsid w:val="006E2B65"/>
    <w:rsid w:val="006E2C94"/>
    <w:rsid w:val="006E32E9"/>
    <w:rsid w:val="006E3AE0"/>
    <w:rsid w:val="006E40BA"/>
    <w:rsid w:val="006E47A9"/>
    <w:rsid w:val="006E48F8"/>
    <w:rsid w:val="006E4EA9"/>
    <w:rsid w:val="006E7342"/>
    <w:rsid w:val="006F043B"/>
    <w:rsid w:val="006F13B9"/>
    <w:rsid w:val="006F1C39"/>
    <w:rsid w:val="006F1D54"/>
    <w:rsid w:val="006F24D8"/>
    <w:rsid w:val="006F29FE"/>
    <w:rsid w:val="006F2B1C"/>
    <w:rsid w:val="006F3F6B"/>
    <w:rsid w:val="006F4921"/>
    <w:rsid w:val="006F5315"/>
    <w:rsid w:val="006F6952"/>
    <w:rsid w:val="006F6A58"/>
    <w:rsid w:val="006F6E52"/>
    <w:rsid w:val="006F6FE5"/>
    <w:rsid w:val="006F7FB9"/>
    <w:rsid w:val="0070017C"/>
    <w:rsid w:val="00701739"/>
    <w:rsid w:val="00701B93"/>
    <w:rsid w:val="00701C7C"/>
    <w:rsid w:val="00701E93"/>
    <w:rsid w:val="007021D6"/>
    <w:rsid w:val="007023E7"/>
    <w:rsid w:val="007036DB"/>
    <w:rsid w:val="00703C1E"/>
    <w:rsid w:val="00703DAD"/>
    <w:rsid w:val="00704AF0"/>
    <w:rsid w:val="00705631"/>
    <w:rsid w:val="0070636D"/>
    <w:rsid w:val="0070766F"/>
    <w:rsid w:val="00707774"/>
    <w:rsid w:val="00707F2E"/>
    <w:rsid w:val="00707FA4"/>
    <w:rsid w:val="00707FD3"/>
    <w:rsid w:val="007107C6"/>
    <w:rsid w:val="00711A9B"/>
    <w:rsid w:val="00711BB9"/>
    <w:rsid w:val="0071210C"/>
    <w:rsid w:val="00712D2F"/>
    <w:rsid w:val="00712E6E"/>
    <w:rsid w:val="0071373B"/>
    <w:rsid w:val="00713E9D"/>
    <w:rsid w:val="00713EBD"/>
    <w:rsid w:val="007164BC"/>
    <w:rsid w:val="0071689B"/>
    <w:rsid w:val="00716AC3"/>
    <w:rsid w:val="00716EC5"/>
    <w:rsid w:val="00717E4B"/>
    <w:rsid w:val="007201E3"/>
    <w:rsid w:val="00720403"/>
    <w:rsid w:val="00720524"/>
    <w:rsid w:val="00720659"/>
    <w:rsid w:val="007208DC"/>
    <w:rsid w:val="00720AC1"/>
    <w:rsid w:val="00720E37"/>
    <w:rsid w:val="007211C6"/>
    <w:rsid w:val="007218F6"/>
    <w:rsid w:val="00721C26"/>
    <w:rsid w:val="00723BD7"/>
    <w:rsid w:val="00724100"/>
    <w:rsid w:val="007244C0"/>
    <w:rsid w:val="00724C47"/>
    <w:rsid w:val="0072538D"/>
    <w:rsid w:val="00725C27"/>
    <w:rsid w:val="00725F29"/>
    <w:rsid w:val="0072636C"/>
    <w:rsid w:val="00726644"/>
    <w:rsid w:val="007269CC"/>
    <w:rsid w:val="00726D8F"/>
    <w:rsid w:val="00727873"/>
    <w:rsid w:val="00727E39"/>
    <w:rsid w:val="00730186"/>
    <w:rsid w:val="0073022E"/>
    <w:rsid w:val="00730BA4"/>
    <w:rsid w:val="007316A3"/>
    <w:rsid w:val="00731E85"/>
    <w:rsid w:val="00731F4C"/>
    <w:rsid w:val="00732050"/>
    <w:rsid w:val="00732381"/>
    <w:rsid w:val="007323EE"/>
    <w:rsid w:val="0073466D"/>
    <w:rsid w:val="00734CEA"/>
    <w:rsid w:val="00735363"/>
    <w:rsid w:val="0073536A"/>
    <w:rsid w:val="00735678"/>
    <w:rsid w:val="00735A4A"/>
    <w:rsid w:val="00736C2E"/>
    <w:rsid w:val="00736CB7"/>
    <w:rsid w:val="0073718D"/>
    <w:rsid w:val="00737348"/>
    <w:rsid w:val="00737F75"/>
    <w:rsid w:val="007414C7"/>
    <w:rsid w:val="00741B43"/>
    <w:rsid w:val="00742BF5"/>
    <w:rsid w:val="00744F47"/>
    <w:rsid w:val="00746D0E"/>
    <w:rsid w:val="007503EF"/>
    <w:rsid w:val="00750813"/>
    <w:rsid w:val="00750B75"/>
    <w:rsid w:val="007511F9"/>
    <w:rsid w:val="00751FDE"/>
    <w:rsid w:val="00752EE5"/>
    <w:rsid w:val="007535FF"/>
    <w:rsid w:val="0075362B"/>
    <w:rsid w:val="0075599F"/>
    <w:rsid w:val="00755E1E"/>
    <w:rsid w:val="0075604C"/>
    <w:rsid w:val="0075676E"/>
    <w:rsid w:val="00756C92"/>
    <w:rsid w:val="007574B4"/>
    <w:rsid w:val="007575D3"/>
    <w:rsid w:val="007576AF"/>
    <w:rsid w:val="00757ADE"/>
    <w:rsid w:val="00757B08"/>
    <w:rsid w:val="007601C9"/>
    <w:rsid w:val="00760998"/>
    <w:rsid w:val="00760D0A"/>
    <w:rsid w:val="00760D6A"/>
    <w:rsid w:val="00761FD2"/>
    <w:rsid w:val="00762CF7"/>
    <w:rsid w:val="0076349C"/>
    <w:rsid w:val="007638A2"/>
    <w:rsid w:val="00763C40"/>
    <w:rsid w:val="007648FA"/>
    <w:rsid w:val="00764EF4"/>
    <w:rsid w:val="0076533A"/>
    <w:rsid w:val="0076545D"/>
    <w:rsid w:val="0076770E"/>
    <w:rsid w:val="00767F9E"/>
    <w:rsid w:val="007703AE"/>
    <w:rsid w:val="00770DE6"/>
    <w:rsid w:val="00771564"/>
    <w:rsid w:val="00772C35"/>
    <w:rsid w:val="00772EDF"/>
    <w:rsid w:val="00773019"/>
    <w:rsid w:val="007735F6"/>
    <w:rsid w:val="007738C1"/>
    <w:rsid w:val="0077507A"/>
    <w:rsid w:val="007765BB"/>
    <w:rsid w:val="007770FF"/>
    <w:rsid w:val="00777A7E"/>
    <w:rsid w:val="00777D61"/>
    <w:rsid w:val="00781019"/>
    <w:rsid w:val="00781083"/>
    <w:rsid w:val="007815F3"/>
    <w:rsid w:val="007824EA"/>
    <w:rsid w:val="0078256A"/>
    <w:rsid w:val="00782980"/>
    <w:rsid w:val="00784039"/>
    <w:rsid w:val="0078404B"/>
    <w:rsid w:val="00785413"/>
    <w:rsid w:val="00786DBB"/>
    <w:rsid w:val="00786E02"/>
    <w:rsid w:val="00787090"/>
    <w:rsid w:val="0078720F"/>
    <w:rsid w:val="0078744B"/>
    <w:rsid w:val="00791DE9"/>
    <w:rsid w:val="007935D3"/>
    <w:rsid w:val="00793E71"/>
    <w:rsid w:val="007941F6"/>
    <w:rsid w:val="0079492E"/>
    <w:rsid w:val="00794BB1"/>
    <w:rsid w:val="00794E80"/>
    <w:rsid w:val="007951AB"/>
    <w:rsid w:val="0079542A"/>
    <w:rsid w:val="007A0618"/>
    <w:rsid w:val="007A0EFB"/>
    <w:rsid w:val="007A11BC"/>
    <w:rsid w:val="007A193D"/>
    <w:rsid w:val="007A3036"/>
    <w:rsid w:val="007A5D0B"/>
    <w:rsid w:val="007A5F39"/>
    <w:rsid w:val="007A69E1"/>
    <w:rsid w:val="007A71C7"/>
    <w:rsid w:val="007A78EB"/>
    <w:rsid w:val="007B1102"/>
    <w:rsid w:val="007B13A9"/>
    <w:rsid w:val="007B174F"/>
    <w:rsid w:val="007B27A6"/>
    <w:rsid w:val="007B2925"/>
    <w:rsid w:val="007B31F6"/>
    <w:rsid w:val="007B3FF7"/>
    <w:rsid w:val="007B4198"/>
    <w:rsid w:val="007B48EF"/>
    <w:rsid w:val="007B49E7"/>
    <w:rsid w:val="007B4A9B"/>
    <w:rsid w:val="007B4E02"/>
    <w:rsid w:val="007B4E25"/>
    <w:rsid w:val="007B4E7C"/>
    <w:rsid w:val="007B50B4"/>
    <w:rsid w:val="007B614A"/>
    <w:rsid w:val="007B68CC"/>
    <w:rsid w:val="007B6B53"/>
    <w:rsid w:val="007B6F60"/>
    <w:rsid w:val="007B6FB0"/>
    <w:rsid w:val="007B7203"/>
    <w:rsid w:val="007B7389"/>
    <w:rsid w:val="007C0221"/>
    <w:rsid w:val="007C028F"/>
    <w:rsid w:val="007C0755"/>
    <w:rsid w:val="007C1CEB"/>
    <w:rsid w:val="007C2E80"/>
    <w:rsid w:val="007C532B"/>
    <w:rsid w:val="007C5551"/>
    <w:rsid w:val="007C55D0"/>
    <w:rsid w:val="007C5F20"/>
    <w:rsid w:val="007C630B"/>
    <w:rsid w:val="007C665F"/>
    <w:rsid w:val="007C6705"/>
    <w:rsid w:val="007C7255"/>
    <w:rsid w:val="007C7CD2"/>
    <w:rsid w:val="007D03DE"/>
    <w:rsid w:val="007D097C"/>
    <w:rsid w:val="007D11CB"/>
    <w:rsid w:val="007D19D9"/>
    <w:rsid w:val="007D1DA4"/>
    <w:rsid w:val="007D1DBB"/>
    <w:rsid w:val="007D22CB"/>
    <w:rsid w:val="007D240B"/>
    <w:rsid w:val="007D384D"/>
    <w:rsid w:val="007D4BCE"/>
    <w:rsid w:val="007D58B3"/>
    <w:rsid w:val="007D59CD"/>
    <w:rsid w:val="007D5A2B"/>
    <w:rsid w:val="007D5B70"/>
    <w:rsid w:val="007D635C"/>
    <w:rsid w:val="007E0116"/>
    <w:rsid w:val="007E0396"/>
    <w:rsid w:val="007E0915"/>
    <w:rsid w:val="007E1043"/>
    <w:rsid w:val="007E1704"/>
    <w:rsid w:val="007E1E22"/>
    <w:rsid w:val="007E2631"/>
    <w:rsid w:val="007E2B7A"/>
    <w:rsid w:val="007E2C83"/>
    <w:rsid w:val="007E302E"/>
    <w:rsid w:val="007E3066"/>
    <w:rsid w:val="007E3264"/>
    <w:rsid w:val="007E3C65"/>
    <w:rsid w:val="007E3E52"/>
    <w:rsid w:val="007E410E"/>
    <w:rsid w:val="007E5081"/>
    <w:rsid w:val="007E5B5E"/>
    <w:rsid w:val="007E5F7C"/>
    <w:rsid w:val="007E5FC9"/>
    <w:rsid w:val="007E6033"/>
    <w:rsid w:val="007E6370"/>
    <w:rsid w:val="007E689B"/>
    <w:rsid w:val="007E6949"/>
    <w:rsid w:val="007E6ADF"/>
    <w:rsid w:val="007E6BE0"/>
    <w:rsid w:val="007E7A2C"/>
    <w:rsid w:val="007E7EF4"/>
    <w:rsid w:val="007F0551"/>
    <w:rsid w:val="007F073F"/>
    <w:rsid w:val="007F0AD4"/>
    <w:rsid w:val="007F0E9D"/>
    <w:rsid w:val="007F0FCD"/>
    <w:rsid w:val="007F182C"/>
    <w:rsid w:val="007F1D03"/>
    <w:rsid w:val="007F2352"/>
    <w:rsid w:val="007F238F"/>
    <w:rsid w:val="007F2B3D"/>
    <w:rsid w:val="007F2C58"/>
    <w:rsid w:val="007F2CD1"/>
    <w:rsid w:val="007F3696"/>
    <w:rsid w:val="007F37BD"/>
    <w:rsid w:val="007F3A20"/>
    <w:rsid w:val="007F492B"/>
    <w:rsid w:val="007F52C4"/>
    <w:rsid w:val="007F554D"/>
    <w:rsid w:val="007F56C8"/>
    <w:rsid w:val="007F62CD"/>
    <w:rsid w:val="007F7456"/>
    <w:rsid w:val="007F75BB"/>
    <w:rsid w:val="00800488"/>
    <w:rsid w:val="008004AF"/>
    <w:rsid w:val="00801199"/>
    <w:rsid w:val="00802024"/>
    <w:rsid w:val="00802985"/>
    <w:rsid w:val="00802F63"/>
    <w:rsid w:val="00803B3B"/>
    <w:rsid w:val="00803D34"/>
    <w:rsid w:val="00803D49"/>
    <w:rsid w:val="00804803"/>
    <w:rsid w:val="00804A82"/>
    <w:rsid w:val="00804B32"/>
    <w:rsid w:val="00804F98"/>
    <w:rsid w:val="00805DE5"/>
    <w:rsid w:val="00810466"/>
    <w:rsid w:val="00810CBC"/>
    <w:rsid w:val="008114CE"/>
    <w:rsid w:val="008117B0"/>
    <w:rsid w:val="008127AA"/>
    <w:rsid w:val="008129EB"/>
    <w:rsid w:val="00813509"/>
    <w:rsid w:val="00813760"/>
    <w:rsid w:val="0081391C"/>
    <w:rsid w:val="008143A8"/>
    <w:rsid w:val="00814870"/>
    <w:rsid w:val="008149C9"/>
    <w:rsid w:val="00814F53"/>
    <w:rsid w:val="008155A4"/>
    <w:rsid w:val="00815795"/>
    <w:rsid w:val="008162D3"/>
    <w:rsid w:val="008170E9"/>
    <w:rsid w:val="008175FE"/>
    <w:rsid w:val="00817CC8"/>
    <w:rsid w:val="00821AB0"/>
    <w:rsid w:val="0082252A"/>
    <w:rsid w:val="008229B1"/>
    <w:rsid w:val="00823B4D"/>
    <w:rsid w:val="00823C02"/>
    <w:rsid w:val="00823D8B"/>
    <w:rsid w:val="008245CB"/>
    <w:rsid w:val="00825200"/>
    <w:rsid w:val="00825A34"/>
    <w:rsid w:val="00826198"/>
    <w:rsid w:val="00826423"/>
    <w:rsid w:val="00826C2D"/>
    <w:rsid w:val="00826D58"/>
    <w:rsid w:val="00826E46"/>
    <w:rsid w:val="0082737B"/>
    <w:rsid w:val="0083086D"/>
    <w:rsid w:val="00830EFF"/>
    <w:rsid w:val="00831852"/>
    <w:rsid w:val="00831D07"/>
    <w:rsid w:val="00832983"/>
    <w:rsid w:val="00832B11"/>
    <w:rsid w:val="008331C5"/>
    <w:rsid w:val="008332C7"/>
    <w:rsid w:val="008334FA"/>
    <w:rsid w:val="00833ADE"/>
    <w:rsid w:val="00833B57"/>
    <w:rsid w:val="00834221"/>
    <w:rsid w:val="00834ED5"/>
    <w:rsid w:val="008355FC"/>
    <w:rsid w:val="00835D7B"/>
    <w:rsid w:val="008361B6"/>
    <w:rsid w:val="008361B8"/>
    <w:rsid w:val="00836723"/>
    <w:rsid w:val="0083721D"/>
    <w:rsid w:val="00840084"/>
    <w:rsid w:val="008404E0"/>
    <w:rsid w:val="008407E3"/>
    <w:rsid w:val="00840802"/>
    <w:rsid w:val="00840BE2"/>
    <w:rsid w:val="008410ED"/>
    <w:rsid w:val="00843940"/>
    <w:rsid w:val="008441AA"/>
    <w:rsid w:val="00844D2C"/>
    <w:rsid w:val="00845362"/>
    <w:rsid w:val="008458AE"/>
    <w:rsid w:val="00845DBA"/>
    <w:rsid w:val="00845FC7"/>
    <w:rsid w:val="00846557"/>
    <w:rsid w:val="00846CA2"/>
    <w:rsid w:val="0085101C"/>
    <w:rsid w:val="0085108E"/>
    <w:rsid w:val="008510E1"/>
    <w:rsid w:val="00851B20"/>
    <w:rsid w:val="00852928"/>
    <w:rsid w:val="00852B33"/>
    <w:rsid w:val="00853A3F"/>
    <w:rsid w:val="00853A4C"/>
    <w:rsid w:val="00853B45"/>
    <w:rsid w:val="008548BF"/>
    <w:rsid w:val="00854C22"/>
    <w:rsid w:val="008556E4"/>
    <w:rsid w:val="00857480"/>
    <w:rsid w:val="00860051"/>
    <w:rsid w:val="0086065A"/>
    <w:rsid w:val="00860DC5"/>
    <w:rsid w:val="00860FF8"/>
    <w:rsid w:val="0086110A"/>
    <w:rsid w:val="00861168"/>
    <w:rsid w:val="00861261"/>
    <w:rsid w:val="00861D53"/>
    <w:rsid w:val="00861E62"/>
    <w:rsid w:val="00862499"/>
    <w:rsid w:val="00862551"/>
    <w:rsid w:val="00863478"/>
    <w:rsid w:val="00863739"/>
    <w:rsid w:val="008644D3"/>
    <w:rsid w:val="0086465E"/>
    <w:rsid w:val="00864A09"/>
    <w:rsid w:val="00864BC5"/>
    <w:rsid w:val="0086546C"/>
    <w:rsid w:val="008657A2"/>
    <w:rsid w:val="00867779"/>
    <w:rsid w:val="00867CE3"/>
    <w:rsid w:val="0087011D"/>
    <w:rsid w:val="00870F0E"/>
    <w:rsid w:val="008712ED"/>
    <w:rsid w:val="00871EE3"/>
    <w:rsid w:val="00872058"/>
    <w:rsid w:val="008722DA"/>
    <w:rsid w:val="008730E4"/>
    <w:rsid w:val="00873A60"/>
    <w:rsid w:val="00873C66"/>
    <w:rsid w:val="00874E24"/>
    <w:rsid w:val="00875E74"/>
    <w:rsid w:val="008760CD"/>
    <w:rsid w:val="00876AC8"/>
    <w:rsid w:val="00880270"/>
    <w:rsid w:val="008802FB"/>
    <w:rsid w:val="00880755"/>
    <w:rsid w:val="0088093D"/>
    <w:rsid w:val="00880D0D"/>
    <w:rsid w:val="00882080"/>
    <w:rsid w:val="00883089"/>
    <w:rsid w:val="00883344"/>
    <w:rsid w:val="008838E3"/>
    <w:rsid w:val="00884388"/>
    <w:rsid w:val="00884C98"/>
    <w:rsid w:val="00884E31"/>
    <w:rsid w:val="00885706"/>
    <w:rsid w:val="00885D02"/>
    <w:rsid w:val="00886118"/>
    <w:rsid w:val="008864F2"/>
    <w:rsid w:val="008871F8"/>
    <w:rsid w:val="008876CB"/>
    <w:rsid w:val="00887F49"/>
    <w:rsid w:val="00890C24"/>
    <w:rsid w:val="0089152E"/>
    <w:rsid w:val="00891A77"/>
    <w:rsid w:val="00892FCD"/>
    <w:rsid w:val="00893177"/>
    <w:rsid w:val="008931CD"/>
    <w:rsid w:val="00893D41"/>
    <w:rsid w:val="00893FFF"/>
    <w:rsid w:val="00894082"/>
    <w:rsid w:val="008951AD"/>
    <w:rsid w:val="0089563D"/>
    <w:rsid w:val="00895C02"/>
    <w:rsid w:val="00895D9F"/>
    <w:rsid w:val="008964AB"/>
    <w:rsid w:val="00896C76"/>
    <w:rsid w:val="0089705C"/>
    <w:rsid w:val="008975DD"/>
    <w:rsid w:val="00897E8D"/>
    <w:rsid w:val="008A04F2"/>
    <w:rsid w:val="008A13C2"/>
    <w:rsid w:val="008A16A9"/>
    <w:rsid w:val="008A1718"/>
    <w:rsid w:val="008A195A"/>
    <w:rsid w:val="008A26BC"/>
    <w:rsid w:val="008A2E3E"/>
    <w:rsid w:val="008A336A"/>
    <w:rsid w:val="008A3510"/>
    <w:rsid w:val="008A357D"/>
    <w:rsid w:val="008A41D5"/>
    <w:rsid w:val="008A4B9B"/>
    <w:rsid w:val="008A4DC1"/>
    <w:rsid w:val="008A5650"/>
    <w:rsid w:val="008A579D"/>
    <w:rsid w:val="008A7141"/>
    <w:rsid w:val="008A760F"/>
    <w:rsid w:val="008A76CE"/>
    <w:rsid w:val="008A7868"/>
    <w:rsid w:val="008A7BAB"/>
    <w:rsid w:val="008A7BCC"/>
    <w:rsid w:val="008B0793"/>
    <w:rsid w:val="008B1070"/>
    <w:rsid w:val="008B5172"/>
    <w:rsid w:val="008B5441"/>
    <w:rsid w:val="008B57A3"/>
    <w:rsid w:val="008B6156"/>
    <w:rsid w:val="008B7038"/>
    <w:rsid w:val="008B7DB9"/>
    <w:rsid w:val="008C245B"/>
    <w:rsid w:val="008C2937"/>
    <w:rsid w:val="008C344D"/>
    <w:rsid w:val="008C3E30"/>
    <w:rsid w:val="008C4CF5"/>
    <w:rsid w:val="008C4E8C"/>
    <w:rsid w:val="008C5B09"/>
    <w:rsid w:val="008C74D9"/>
    <w:rsid w:val="008C792A"/>
    <w:rsid w:val="008C7D2F"/>
    <w:rsid w:val="008D06CA"/>
    <w:rsid w:val="008D071C"/>
    <w:rsid w:val="008D0766"/>
    <w:rsid w:val="008D07FB"/>
    <w:rsid w:val="008D0F46"/>
    <w:rsid w:val="008D1120"/>
    <w:rsid w:val="008D1147"/>
    <w:rsid w:val="008D1964"/>
    <w:rsid w:val="008D1A64"/>
    <w:rsid w:val="008D1C41"/>
    <w:rsid w:val="008D1DD1"/>
    <w:rsid w:val="008D252E"/>
    <w:rsid w:val="008D2DCA"/>
    <w:rsid w:val="008D3061"/>
    <w:rsid w:val="008D3934"/>
    <w:rsid w:val="008D45B5"/>
    <w:rsid w:val="008D4FEB"/>
    <w:rsid w:val="008D5135"/>
    <w:rsid w:val="008D5A13"/>
    <w:rsid w:val="008D5CC6"/>
    <w:rsid w:val="008D6F4E"/>
    <w:rsid w:val="008D6FF6"/>
    <w:rsid w:val="008D73BF"/>
    <w:rsid w:val="008D74BF"/>
    <w:rsid w:val="008D7C95"/>
    <w:rsid w:val="008E0007"/>
    <w:rsid w:val="008E0F8F"/>
    <w:rsid w:val="008E1206"/>
    <w:rsid w:val="008E145E"/>
    <w:rsid w:val="008E2AE4"/>
    <w:rsid w:val="008E30BD"/>
    <w:rsid w:val="008E3590"/>
    <w:rsid w:val="008E3AE6"/>
    <w:rsid w:val="008E3E28"/>
    <w:rsid w:val="008E45FD"/>
    <w:rsid w:val="008E4DB5"/>
    <w:rsid w:val="008E51E7"/>
    <w:rsid w:val="008E57A2"/>
    <w:rsid w:val="008E5BE9"/>
    <w:rsid w:val="008E668B"/>
    <w:rsid w:val="008E6AEB"/>
    <w:rsid w:val="008E7159"/>
    <w:rsid w:val="008E743D"/>
    <w:rsid w:val="008E7D3B"/>
    <w:rsid w:val="008E7EFD"/>
    <w:rsid w:val="008F0BEC"/>
    <w:rsid w:val="008F0C8E"/>
    <w:rsid w:val="008F0F91"/>
    <w:rsid w:val="008F1C8B"/>
    <w:rsid w:val="008F412A"/>
    <w:rsid w:val="008F460B"/>
    <w:rsid w:val="008F4F74"/>
    <w:rsid w:val="008F520C"/>
    <w:rsid w:val="008F609B"/>
    <w:rsid w:val="008F657D"/>
    <w:rsid w:val="008F699F"/>
    <w:rsid w:val="008F6B7C"/>
    <w:rsid w:val="008F78A7"/>
    <w:rsid w:val="008F7A1A"/>
    <w:rsid w:val="008F7CC4"/>
    <w:rsid w:val="009003B3"/>
    <w:rsid w:val="009007C0"/>
    <w:rsid w:val="00901572"/>
    <w:rsid w:val="009018D5"/>
    <w:rsid w:val="00901E7E"/>
    <w:rsid w:val="009021D7"/>
    <w:rsid w:val="009023EB"/>
    <w:rsid w:val="009027E7"/>
    <w:rsid w:val="009028C5"/>
    <w:rsid w:val="00902AE3"/>
    <w:rsid w:val="00902C33"/>
    <w:rsid w:val="00903C2B"/>
    <w:rsid w:val="00904EB6"/>
    <w:rsid w:val="00904FE4"/>
    <w:rsid w:val="00905780"/>
    <w:rsid w:val="009058E0"/>
    <w:rsid w:val="0090711B"/>
    <w:rsid w:val="0090720F"/>
    <w:rsid w:val="009078FB"/>
    <w:rsid w:val="00907F97"/>
    <w:rsid w:val="00911384"/>
    <w:rsid w:val="009113C3"/>
    <w:rsid w:val="009116BC"/>
    <w:rsid w:val="00911724"/>
    <w:rsid w:val="009120B6"/>
    <w:rsid w:val="00912A80"/>
    <w:rsid w:val="00913252"/>
    <w:rsid w:val="00913547"/>
    <w:rsid w:val="009142D6"/>
    <w:rsid w:val="0091469F"/>
    <w:rsid w:val="00914843"/>
    <w:rsid w:val="00914A86"/>
    <w:rsid w:val="00916068"/>
    <w:rsid w:val="00916494"/>
    <w:rsid w:val="0091650B"/>
    <w:rsid w:val="00916527"/>
    <w:rsid w:val="00916D5B"/>
    <w:rsid w:val="009173F7"/>
    <w:rsid w:val="00917A1F"/>
    <w:rsid w:val="00920246"/>
    <w:rsid w:val="00920DBA"/>
    <w:rsid w:val="0092176A"/>
    <w:rsid w:val="009217AC"/>
    <w:rsid w:val="009224DD"/>
    <w:rsid w:val="00922FB6"/>
    <w:rsid w:val="00923121"/>
    <w:rsid w:val="00923333"/>
    <w:rsid w:val="009234CD"/>
    <w:rsid w:val="00923AA1"/>
    <w:rsid w:val="009244DD"/>
    <w:rsid w:val="00924F3A"/>
    <w:rsid w:val="00924FC7"/>
    <w:rsid w:val="00925C6B"/>
    <w:rsid w:val="00926020"/>
    <w:rsid w:val="00926C9E"/>
    <w:rsid w:val="00926D5B"/>
    <w:rsid w:val="009274DE"/>
    <w:rsid w:val="00930050"/>
    <w:rsid w:val="0093061C"/>
    <w:rsid w:val="00930CD4"/>
    <w:rsid w:val="009315FF"/>
    <w:rsid w:val="00931726"/>
    <w:rsid w:val="0093219C"/>
    <w:rsid w:val="00932549"/>
    <w:rsid w:val="00932C32"/>
    <w:rsid w:val="0093388A"/>
    <w:rsid w:val="00934599"/>
    <w:rsid w:val="00935078"/>
    <w:rsid w:val="009355E4"/>
    <w:rsid w:val="00935C83"/>
    <w:rsid w:val="00935DDB"/>
    <w:rsid w:val="00936778"/>
    <w:rsid w:val="00937146"/>
    <w:rsid w:val="00940500"/>
    <w:rsid w:val="009406BE"/>
    <w:rsid w:val="00940781"/>
    <w:rsid w:val="00941190"/>
    <w:rsid w:val="0094166B"/>
    <w:rsid w:val="00941B80"/>
    <w:rsid w:val="00943201"/>
    <w:rsid w:val="0094333B"/>
    <w:rsid w:val="0094419B"/>
    <w:rsid w:val="009448DA"/>
    <w:rsid w:val="00944BCB"/>
    <w:rsid w:val="00944D11"/>
    <w:rsid w:val="00945697"/>
    <w:rsid w:val="00945891"/>
    <w:rsid w:val="009479E4"/>
    <w:rsid w:val="00947B1F"/>
    <w:rsid w:val="00947D09"/>
    <w:rsid w:val="00947D1B"/>
    <w:rsid w:val="00950C2F"/>
    <w:rsid w:val="00950E47"/>
    <w:rsid w:val="009514B2"/>
    <w:rsid w:val="009530A1"/>
    <w:rsid w:val="00955108"/>
    <w:rsid w:val="00955713"/>
    <w:rsid w:val="00955CCF"/>
    <w:rsid w:val="00956E05"/>
    <w:rsid w:val="0095742D"/>
    <w:rsid w:val="00957812"/>
    <w:rsid w:val="00957C9E"/>
    <w:rsid w:val="00957D0D"/>
    <w:rsid w:val="00957ED2"/>
    <w:rsid w:val="009609A7"/>
    <w:rsid w:val="00961682"/>
    <w:rsid w:val="00961DB5"/>
    <w:rsid w:val="009627AC"/>
    <w:rsid w:val="00963440"/>
    <w:rsid w:val="00963D53"/>
    <w:rsid w:val="0096464C"/>
    <w:rsid w:val="00964B30"/>
    <w:rsid w:val="00965DA1"/>
    <w:rsid w:val="0096702F"/>
    <w:rsid w:val="0097089D"/>
    <w:rsid w:val="00972377"/>
    <w:rsid w:val="00972CB4"/>
    <w:rsid w:val="00972EF9"/>
    <w:rsid w:val="00973C5B"/>
    <w:rsid w:val="009741F3"/>
    <w:rsid w:val="00974E53"/>
    <w:rsid w:val="00980203"/>
    <w:rsid w:val="009813BD"/>
    <w:rsid w:val="00981E12"/>
    <w:rsid w:val="00983224"/>
    <w:rsid w:val="00983456"/>
    <w:rsid w:val="00983781"/>
    <w:rsid w:val="00983B35"/>
    <w:rsid w:val="009842D9"/>
    <w:rsid w:val="00984887"/>
    <w:rsid w:val="00984EA0"/>
    <w:rsid w:val="009856AD"/>
    <w:rsid w:val="009857A7"/>
    <w:rsid w:val="009858C2"/>
    <w:rsid w:val="00986415"/>
    <w:rsid w:val="00986508"/>
    <w:rsid w:val="00987220"/>
    <w:rsid w:val="0098758D"/>
    <w:rsid w:val="009918B2"/>
    <w:rsid w:val="009921C0"/>
    <w:rsid w:val="009924F8"/>
    <w:rsid w:val="00992911"/>
    <w:rsid w:val="00992946"/>
    <w:rsid w:val="00992F61"/>
    <w:rsid w:val="00993056"/>
    <w:rsid w:val="00993D54"/>
    <w:rsid w:val="00994B80"/>
    <w:rsid w:val="00995281"/>
    <w:rsid w:val="0099641E"/>
    <w:rsid w:val="00996D69"/>
    <w:rsid w:val="00997EFE"/>
    <w:rsid w:val="009A0664"/>
    <w:rsid w:val="009A0842"/>
    <w:rsid w:val="009A1172"/>
    <w:rsid w:val="009A2383"/>
    <w:rsid w:val="009A3910"/>
    <w:rsid w:val="009A3F8F"/>
    <w:rsid w:val="009A4000"/>
    <w:rsid w:val="009A4906"/>
    <w:rsid w:val="009A4E63"/>
    <w:rsid w:val="009A4F2C"/>
    <w:rsid w:val="009A5122"/>
    <w:rsid w:val="009A674F"/>
    <w:rsid w:val="009A6D5D"/>
    <w:rsid w:val="009A7F62"/>
    <w:rsid w:val="009B0007"/>
    <w:rsid w:val="009B0111"/>
    <w:rsid w:val="009B0ACC"/>
    <w:rsid w:val="009B0BE0"/>
    <w:rsid w:val="009B18D8"/>
    <w:rsid w:val="009B1C76"/>
    <w:rsid w:val="009B4B36"/>
    <w:rsid w:val="009B5260"/>
    <w:rsid w:val="009B5483"/>
    <w:rsid w:val="009B579D"/>
    <w:rsid w:val="009B5FC6"/>
    <w:rsid w:val="009B7685"/>
    <w:rsid w:val="009B76AA"/>
    <w:rsid w:val="009B7B50"/>
    <w:rsid w:val="009C021A"/>
    <w:rsid w:val="009C022C"/>
    <w:rsid w:val="009C0A29"/>
    <w:rsid w:val="009C2669"/>
    <w:rsid w:val="009C34FB"/>
    <w:rsid w:val="009C3FD0"/>
    <w:rsid w:val="009C46BE"/>
    <w:rsid w:val="009C511C"/>
    <w:rsid w:val="009C5539"/>
    <w:rsid w:val="009C68BE"/>
    <w:rsid w:val="009C7A63"/>
    <w:rsid w:val="009C7EAF"/>
    <w:rsid w:val="009D067B"/>
    <w:rsid w:val="009D0C47"/>
    <w:rsid w:val="009D0D0F"/>
    <w:rsid w:val="009D1253"/>
    <w:rsid w:val="009D1C85"/>
    <w:rsid w:val="009D26EE"/>
    <w:rsid w:val="009D27A3"/>
    <w:rsid w:val="009D46CA"/>
    <w:rsid w:val="009D4B7E"/>
    <w:rsid w:val="009D586F"/>
    <w:rsid w:val="009D6065"/>
    <w:rsid w:val="009D66FF"/>
    <w:rsid w:val="009D78DB"/>
    <w:rsid w:val="009E00F1"/>
    <w:rsid w:val="009E0200"/>
    <w:rsid w:val="009E02ED"/>
    <w:rsid w:val="009E0741"/>
    <w:rsid w:val="009E0BAC"/>
    <w:rsid w:val="009E0F57"/>
    <w:rsid w:val="009E1406"/>
    <w:rsid w:val="009E1B26"/>
    <w:rsid w:val="009E1F05"/>
    <w:rsid w:val="009E3D1C"/>
    <w:rsid w:val="009E48D0"/>
    <w:rsid w:val="009E5229"/>
    <w:rsid w:val="009E681F"/>
    <w:rsid w:val="009E68BE"/>
    <w:rsid w:val="009E6B13"/>
    <w:rsid w:val="009E6E74"/>
    <w:rsid w:val="009E7B23"/>
    <w:rsid w:val="009E7E40"/>
    <w:rsid w:val="009F0116"/>
    <w:rsid w:val="009F03EE"/>
    <w:rsid w:val="009F1861"/>
    <w:rsid w:val="009F1B32"/>
    <w:rsid w:val="009F1C9C"/>
    <w:rsid w:val="009F20C2"/>
    <w:rsid w:val="009F22CF"/>
    <w:rsid w:val="009F2765"/>
    <w:rsid w:val="009F294F"/>
    <w:rsid w:val="009F3720"/>
    <w:rsid w:val="009F3AC2"/>
    <w:rsid w:val="009F3B4C"/>
    <w:rsid w:val="009F42E4"/>
    <w:rsid w:val="009F5CD6"/>
    <w:rsid w:val="009F6DDD"/>
    <w:rsid w:val="009F7993"/>
    <w:rsid w:val="009F7F03"/>
    <w:rsid w:val="00A00D35"/>
    <w:rsid w:val="00A00D62"/>
    <w:rsid w:val="00A01434"/>
    <w:rsid w:val="00A01758"/>
    <w:rsid w:val="00A03046"/>
    <w:rsid w:val="00A033ED"/>
    <w:rsid w:val="00A0385D"/>
    <w:rsid w:val="00A03ABA"/>
    <w:rsid w:val="00A04790"/>
    <w:rsid w:val="00A04BE7"/>
    <w:rsid w:val="00A051AF"/>
    <w:rsid w:val="00A052A3"/>
    <w:rsid w:val="00A05E9C"/>
    <w:rsid w:val="00A074C7"/>
    <w:rsid w:val="00A077F4"/>
    <w:rsid w:val="00A10700"/>
    <w:rsid w:val="00A11158"/>
    <w:rsid w:val="00A11569"/>
    <w:rsid w:val="00A11A7B"/>
    <w:rsid w:val="00A120DB"/>
    <w:rsid w:val="00A12D41"/>
    <w:rsid w:val="00A14C21"/>
    <w:rsid w:val="00A14C5A"/>
    <w:rsid w:val="00A14C8A"/>
    <w:rsid w:val="00A15006"/>
    <w:rsid w:val="00A15409"/>
    <w:rsid w:val="00A1549B"/>
    <w:rsid w:val="00A16002"/>
    <w:rsid w:val="00A16047"/>
    <w:rsid w:val="00A16144"/>
    <w:rsid w:val="00A176A0"/>
    <w:rsid w:val="00A17BFA"/>
    <w:rsid w:val="00A210FA"/>
    <w:rsid w:val="00A21488"/>
    <w:rsid w:val="00A21863"/>
    <w:rsid w:val="00A2189C"/>
    <w:rsid w:val="00A22415"/>
    <w:rsid w:val="00A2258E"/>
    <w:rsid w:val="00A22900"/>
    <w:rsid w:val="00A22B88"/>
    <w:rsid w:val="00A22C2A"/>
    <w:rsid w:val="00A22CAD"/>
    <w:rsid w:val="00A23CC5"/>
    <w:rsid w:val="00A2450C"/>
    <w:rsid w:val="00A25269"/>
    <w:rsid w:val="00A2757D"/>
    <w:rsid w:val="00A27D20"/>
    <w:rsid w:val="00A3012C"/>
    <w:rsid w:val="00A302AC"/>
    <w:rsid w:val="00A306F2"/>
    <w:rsid w:val="00A32255"/>
    <w:rsid w:val="00A32556"/>
    <w:rsid w:val="00A32B1A"/>
    <w:rsid w:val="00A331AA"/>
    <w:rsid w:val="00A33860"/>
    <w:rsid w:val="00A3438E"/>
    <w:rsid w:val="00A34494"/>
    <w:rsid w:val="00A35386"/>
    <w:rsid w:val="00A353B1"/>
    <w:rsid w:val="00A357F8"/>
    <w:rsid w:val="00A35E19"/>
    <w:rsid w:val="00A362F4"/>
    <w:rsid w:val="00A3636E"/>
    <w:rsid w:val="00A3690A"/>
    <w:rsid w:val="00A36942"/>
    <w:rsid w:val="00A36976"/>
    <w:rsid w:val="00A374EC"/>
    <w:rsid w:val="00A37ED1"/>
    <w:rsid w:val="00A4021B"/>
    <w:rsid w:val="00A4063F"/>
    <w:rsid w:val="00A40B0E"/>
    <w:rsid w:val="00A40C29"/>
    <w:rsid w:val="00A41A32"/>
    <w:rsid w:val="00A425FB"/>
    <w:rsid w:val="00A426D6"/>
    <w:rsid w:val="00A42F2E"/>
    <w:rsid w:val="00A4355F"/>
    <w:rsid w:val="00A46001"/>
    <w:rsid w:val="00A46B31"/>
    <w:rsid w:val="00A473BA"/>
    <w:rsid w:val="00A478F1"/>
    <w:rsid w:val="00A47DF3"/>
    <w:rsid w:val="00A5049F"/>
    <w:rsid w:val="00A506FD"/>
    <w:rsid w:val="00A51B40"/>
    <w:rsid w:val="00A523A3"/>
    <w:rsid w:val="00A523C4"/>
    <w:rsid w:val="00A52D7B"/>
    <w:rsid w:val="00A52F0B"/>
    <w:rsid w:val="00A531A1"/>
    <w:rsid w:val="00A53472"/>
    <w:rsid w:val="00A54037"/>
    <w:rsid w:val="00A54DA2"/>
    <w:rsid w:val="00A54F1C"/>
    <w:rsid w:val="00A553DC"/>
    <w:rsid w:val="00A55BE2"/>
    <w:rsid w:val="00A55D6D"/>
    <w:rsid w:val="00A56E31"/>
    <w:rsid w:val="00A56EF5"/>
    <w:rsid w:val="00A5747F"/>
    <w:rsid w:val="00A574EB"/>
    <w:rsid w:val="00A57CF1"/>
    <w:rsid w:val="00A60B11"/>
    <w:rsid w:val="00A61128"/>
    <w:rsid w:val="00A62214"/>
    <w:rsid w:val="00A62D5E"/>
    <w:rsid w:val="00A64062"/>
    <w:rsid w:val="00A64C4D"/>
    <w:rsid w:val="00A64D29"/>
    <w:rsid w:val="00A650BF"/>
    <w:rsid w:val="00A6575B"/>
    <w:rsid w:val="00A66BE6"/>
    <w:rsid w:val="00A66D83"/>
    <w:rsid w:val="00A66E53"/>
    <w:rsid w:val="00A670D8"/>
    <w:rsid w:val="00A67188"/>
    <w:rsid w:val="00A675A9"/>
    <w:rsid w:val="00A677C6"/>
    <w:rsid w:val="00A67964"/>
    <w:rsid w:val="00A7070B"/>
    <w:rsid w:val="00A70714"/>
    <w:rsid w:val="00A70F00"/>
    <w:rsid w:val="00A7178F"/>
    <w:rsid w:val="00A7197F"/>
    <w:rsid w:val="00A721E4"/>
    <w:rsid w:val="00A73E76"/>
    <w:rsid w:val="00A74089"/>
    <w:rsid w:val="00A74B1B"/>
    <w:rsid w:val="00A74E61"/>
    <w:rsid w:val="00A74EC1"/>
    <w:rsid w:val="00A753B3"/>
    <w:rsid w:val="00A75B17"/>
    <w:rsid w:val="00A75CB6"/>
    <w:rsid w:val="00A76572"/>
    <w:rsid w:val="00A7699F"/>
    <w:rsid w:val="00A77905"/>
    <w:rsid w:val="00A803F1"/>
    <w:rsid w:val="00A81028"/>
    <w:rsid w:val="00A811A1"/>
    <w:rsid w:val="00A81587"/>
    <w:rsid w:val="00A81C2E"/>
    <w:rsid w:val="00A8232A"/>
    <w:rsid w:val="00A825AA"/>
    <w:rsid w:val="00A83235"/>
    <w:rsid w:val="00A83FC2"/>
    <w:rsid w:val="00A84D62"/>
    <w:rsid w:val="00A85FD3"/>
    <w:rsid w:val="00A87818"/>
    <w:rsid w:val="00A9039E"/>
    <w:rsid w:val="00A90F8D"/>
    <w:rsid w:val="00A9129A"/>
    <w:rsid w:val="00A91432"/>
    <w:rsid w:val="00A918E1"/>
    <w:rsid w:val="00A91BAA"/>
    <w:rsid w:val="00A91F5E"/>
    <w:rsid w:val="00A94250"/>
    <w:rsid w:val="00A94850"/>
    <w:rsid w:val="00A94BBC"/>
    <w:rsid w:val="00A95AA6"/>
    <w:rsid w:val="00A9623F"/>
    <w:rsid w:val="00A97C12"/>
    <w:rsid w:val="00AA01CC"/>
    <w:rsid w:val="00AA0258"/>
    <w:rsid w:val="00AA13F6"/>
    <w:rsid w:val="00AA2080"/>
    <w:rsid w:val="00AA278A"/>
    <w:rsid w:val="00AA3C22"/>
    <w:rsid w:val="00AA4352"/>
    <w:rsid w:val="00AA5668"/>
    <w:rsid w:val="00AA637D"/>
    <w:rsid w:val="00AA6B54"/>
    <w:rsid w:val="00AA6C03"/>
    <w:rsid w:val="00AA71FB"/>
    <w:rsid w:val="00AA792E"/>
    <w:rsid w:val="00AB0B2D"/>
    <w:rsid w:val="00AB0D25"/>
    <w:rsid w:val="00AB0E0F"/>
    <w:rsid w:val="00AB1131"/>
    <w:rsid w:val="00AB193A"/>
    <w:rsid w:val="00AB29BD"/>
    <w:rsid w:val="00AB2B8B"/>
    <w:rsid w:val="00AB3225"/>
    <w:rsid w:val="00AB33FE"/>
    <w:rsid w:val="00AB4A7A"/>
    <w:rsid w:val="00AB56AC"/>
    <w:rsid w:val="00AB5C13"/>
    <w:rsid w:val="00AB5E96"/>
    <w:rsid w:val="00AB600E"/>
    <w:rsid w:val="00AB6228"/>
    <w:rsid w:val="00AB640E"/>
    <w:rsid w:val="00AB665B"/>
    <w:rsid w:val="00AB6719"/>
    <w:rsid w:val="00AB671D"/>
    <w:rsid w:val="00AC0DF4"/>
    <w:rsid w:val="00AC16BC"/>
    <w:rsid w:val="00AC16F9"/>
    <w:rsid w:val="00AC1FE4"/>
    <w:rsid w:val="00AC217C"/>
    <w:rsid w:val="00AC33AE"/>
    <w:rsid w:val="00AC3A1B"/>
    <w:rsid w:val="00AC3C4A"/>
    <w:rsid w:val="00AC3D87"/>
    <w:rsid w:val="00AC415D"/>
    <w:rsid w:val="00AC452C"/>
    <w:rsid w:val="00AC4B39"/>
    <w:rsid w:val="00AC4E31"/>
    <w:rsid w:val="00AC5A34"/>
    <w:rsid w:val="00AC6148"/>
    <w:rsid w:val="00AC6777"/>
    <w:rsid w:val="00AC6CA4"/>
    <w:rsid w:val="00AC6DF6"/>
    <w:rsid w:val="00AC6E2A"/>
    <w:rsid w:val="00AC6F2F"/>
    <w:rsid w:val="00AC766D"/>
    <w:rsid w:val="00AD0673"/>
    <w:rsid w:val="00AD1E56"/>
    <w:rsid w:val="00AD2888"/>
    <w:rsid w:val="00AD2D97"/>
    <w:rsid w:val="00AD31E8"/>
    <w:rsid w:val="00AD3817"/>
    <w:rsid w:val="00AD44D1"/>
    <w:rsid w:val="00AD4C84"/>
    <w:rsid w:val="00AD6304"/>
    <w:rsid w:val="00AD6464"/>
    <w:rsid w:val="00AD6A57"/>
    <w:rsid w:val="00AD7271"/>
    <w:rsid w:val="00AD7485"/>
    <w:rsid w:val="00AD7504"/>
    <w:rsid w:val="00AD7B21"/>
    <w:rsid w:val="00AD7B7A"/>
    <w:rsid w:val="00AD7C11"/>
    <w:rsid w:val="00AD7CD7"/>
    <w:rsid w:val="00AE0058"/>
    <w:rsid w:val="00AE0C47"/>
    <w:rsid w:val="00AE12FD"/>
    <w:rsid w:val="00AE173B"/>
    <w:rsid w:val="00AE184C"/>
    <w:rsid w:val="00AE20C0"/>
    <w:rsid w:val="00AE2ABA"/>
    <w:rsid w:val="00AE3084"/>
    <w:rsid w:val="00AE347B"/>
    <w:rsid w:val="00AE3B64"/>
    <w:rsid w:val="00AE4206"/>
    <w:rsid w:val="00AE5588"/>
    <w:rsid w:val="00AE6059"/>
    <w:rsid w:val="00AE6502"/>
    <w:rsid w:val="00AE6720"/>
    <w:rsid w:val="00AE67D2"/>
    <w:rsid w:val="00AE70E7"/>
    <w:rsid w:val="00AE7DB0"/>
    <w:rsid w:val="00AF00AD"/>
    <w:rsid w:val="00AF10FA"/>
    <w:rsid w:val="00AF1C4D"/>
    <w:rsid w:val="00AF2333"/>
    <w:rsid w:val="00AF29A2"/>
    <w:rsid w:val="00AF30D7"/>
    <w:rsid w:val="00AF3A12"/>
    <w:rsid w:val="00AF3C31"/>
    <w:rsid w:val="00AF3CEC"/>
    <w:rsid w:val="00AF47AE"/>
    <w:rsid w:val="00AF502F"/>
    <w:rsid w:val="00AF64FA"/>
    <w:rsid w:val="00AF6DF5"/>
    <w:rsid w:val="00AF72E1"/>
    <w:rsid w:val="00AF7B00"/>
    <w:rsid w:val="00B000C3"/>
    <w:rsid w:val="00B010FB"/>
    <w:rsid w:val="00B01D65"/>
    <w:rsid w:val="00B040E8"/>
    <w:rsid w:val="00B04970"/>
    <w:rsid w:val="00B0597C"/>
    <w:rsid w:val="00B06174"/>
    <w:rsid w:val="00B06526"/>
    <w:rsid w:val="00B06782"/>
    <w:rsid w:val="00B07E35"/>
    <w:rsid w:val="00B1009B"/>
    <w:rsid w:val="00B109F4"/>
    <w:rsid w:val="00B112EA"/>
    <w:rsid w:val="00B13F1D"/>
    <w:rsid w:val="00B14494"/>
    <w:rsid w:val="00B14AC6"/>
    <w:rsid w:val="00B14D61"/>
    <w:rsid w:val="00B15643"/>
    <w:rsid w:val="00B15673"/>
    <w:rsid w:val="00B15A5D"/>
    <w:rsid w:val="00B16F85"/>
    <w:rsid w:val="00B177E1"/>
    <w:rsid w:val="00B178DA"/>
    <w:rsid w:val="00B17A9E"/>
    <w:rsid w:val="00B17E27"/>
    <w:rsid w:val="00B17F84"/>
    <w:rsid w:val="00B205F7"/>
    <w:rsid w:val="00B209CA"/>
    <w:rsid w:val="00B20FA0"/>
    <w:rsid w:val="00B224A4"/>
    <w:rsid w:val="00B232E0"/>
    <w:rsid w:val="00B23D44"/>
    <w:rsid w:val="00B24DA8"/>
    <w:rsid w:val="00B25197"/>
    <w:rsid w:val="00B25E30"/>
    <w:rsid w:val="00B265FD"/>
    <w:rsid w:val="00B27433"/>
    <w:rsid w:val="00B274F7"/>
    <w:rsid w:val="00B27720"/>
    <w:rsid w:val="00B27E8A"/>
    <w:rsid w:val="00B30185"/>
    <w:rsid w:val="00B30AB5"/>
    <w:rsid w:val="00B3112B"/>
    <w:rsid w:val="00B31648"/>
    <w:rsid w:val="00B31BD5"/>
    <w:rsid w:val="00B3203B"/>
    <w:rsid w:val="00B32610"/>
    <w:rsid w:val="00B326C5"/>
    <w:rsid w:val="00B3282B"/>
    <w:rsid w:val="00B33829"/>
    <w:rsid w:val="00B33C82"/>
    <w:rsid w:val="00B33FBC"/>
    <w:rsid w:val="00B344B0"/>
    <w:rsid w:val="00B34603"/>
    <w:rsid w:val="00B34F49"/>
    <w:rsid w:val="00B3536C"/>
    <w:rsid w:val="00B35A43"/>
    <w:rsid w:val="00B3619C"/>
    <w:rsid w:val="00B362AC"/>
    <w:rsid w:val="00B363F4"/>
    <w:rsid w:val="00B36724"/>
    <w:rsid w:val="00B37713"/>
    <w:rsid w:val="00B377BC"/>
    <w:rsid w:val="00B40107"/>
    <w:rsid w:val="00B40467"/>
    <w:rsid w:val="00B4051C"/>
    <w:rsid w:val="00B409DB"/>
    <w:rsid w:val="00B41458"/>
    <w:rsid w:val="00B42B9A"/>
    <w:rsid w:val="00B42C6E"/>
    <w:rsid w:val="00B43417"/>
    <w:rsid w:val="00B43CE8"/>
    <w:rsid w:val="00B447BF"/>
    <w:rsid w:val="00B46154"/>
    <w:rsid w:val="00B46193"/>
    <w:rsid w:val="00B4660A"/>
    <w:rsid w:val="00B46AEF"/>
    <w:rsid w:val="00B501DA"/>
    <w:rsid w:val="00B503BA"/>
    <w:rsid w:val="00B50A22"/>
    <w:rsid w:val="00B50A94"/>
    <w:rsid w:val="00B51CC9"/>
    <w:rsid w:val="00B53294"/>
    <w:rsid w:val="00B532F9"/>
    <w:rsid w:val="00B542AA"/>
    <w:rsid w:val="00B54435"/>
    <w:rsid w:val="00B54C50"/>
    <w:rsid w:val="00B557FE"/>
    <w:rsid w:val="00B56BCD"/>
    <w:rsid w:val="00B57AE7"/>
    <w:rsid w:val="00B60107"/>
    <w:rsid w:val="00B601A0"/>
    <w:rsid w:val="00B60850"/>
    <w:rsid w:val="00B620E5"/>
    <w:rsid w:val="00B62B18"/>
    <w:rsid w:val="00B62CC4"/>
    <w:rsid w:val="00B630FB"/>
    <w:rsid w:val="00B633E2"/>
    <w:rsid w:val="00B63AF6"/>
    <w:rsid w:val="00B64967"/>
    <w:rsid w:val="00B64A69"/>
    <w:rsid w:val="00B65337"/>
    <w:rsid w:val="00B658FF"/>
    <w:rsid w:val="00B67031"/>
    <w:rsid w:val="00B6717E"/>
    <w:rsid w:val="00B7041A"/>
    <w:rsid w:val="00B70DEC"/>
    <w:rsid w:val="00B7158F"/>
    <w:rsid w:val="00B71921"/>
    <w:rsid w:val="00B72256"/>
    <w:rsid w:val="00B72CF5"/>
    <w:rsid w:val="00B72FA9"/>
    <w:rsid w:val="00B7412F"/>
    <w:rsid w:val="00B74AF0"/>
    <w:rsid w:val="00B74CAB"/>
    <w:rsid w:val="00B751B1"/>
    <w:rsid w:val="00B7562A"/>
    <w:rsid w:val="00B7594A"/>
    <w:rsid w:val="00B76847"/>
    <w:rsid w:val="00B769A3"/>
    <w:rsid w:val="00B77C04"/>
    <w:rsid w:val="00B806F4"/>
    <w:rsid w:val="00B80E81"/>
    <w:rsid w:val="00B811F3"/>
    <w:rsid w:val="00B813FE"/>
    <w:rsid w:val="00B81E05"/>
    <w:rsid w:val="00B82E20"/>
    <w:rsid w:val="00B82F31"/>
    <w:rsid w:val="00B836DD"/>
    <w:rsid w:val="00B83924"/>
    <w:rsid w:val="00B83BBE"/>
    <w:rsid w:val="00B84FA0"/>
    <w:rsid w:val="00B85208"/>
    <w:rsid w:val="00B871C9"/>
    <w:rsid w:val="00B873E7"/>
    <w:rsid w:val="00B87888"/>
    <w:rsid w:val="00B87A95"/>
    <w:rsid w:val="00B91015"/>
    <w:rsid w:val="00B927FD"/>
    <w:rsid w:val="00B928A9"/>
    <w:rsid w:val="00B93087"/>
    <w:rsid w:val="00B9354E"/>
    <w:rsid w:val="00B93671"/>
    <w:rsid w:val="00B93E65"/>
    <w:rsid w:val="00B9555D"/>
    <w:rsid w:val="00B95BA3"/>
    <w:rsid w:val="00B968DE"/>
    <w:rsid w:val="00B96C5B"/>
    <w:rsid w:val="00B973EE"/>
    <w:rsid w:val="00B97844"/>
    <w:rsid w:val="00B97977"/>
    <w:rsid w:val="00B97E96"/>
    <w:rsid w:val="00BA0F0E"/>
    <w:rsid w:val="00BA1141"/>
    <w:rsid w:val="00BA1EFD"/>
    <w:rsid w:val="00BA29AD"/>
    <w:rsid w:val="00BA2E46"/>
    <w:rsid w:val="00BA2FD3"/>
    <w:rsid w:val="00BA3373"/>
    <w:rsid w:val="00BA3506"/>
    <w:rsid w:val="00BA446A"/>
    <w:rsid w:val="00BA4475"/>
    <w:rsid w:val="00BA4E5C"/>
    <w:rsid w:val="00BA4F41"/>
    <w:rsid w:val="00BA611B"/>
    <w:rsid w:val="00BA6471"/>
    <w:rsid w:val="00BA6F60"/>
    <w:rsid w:val="00BA7790"/>
    <w:rsid w:val="00BA7F1B"/>
    <w:rsid w:val="00BB0FD3"/>
    <w:rsid w:val="00BB1736"/>
    <w:rsid w:val="00BB1882"/>
    <w:rsid w:val="00BB2659"/>
    <w:rsid w:val="00BB2694"/>
    <w:rsid w:val="00BB2902"/>
    <w:rsid w:val="00BB329F"/>
    <w:rsid w:val="00BB3F22"/>
    <w:rsid w:val="00BB4A6E"/>
    <w:rsid w:val="00BB522C"/>
    <w:rsid w:val="00BB5C21"/>
    <w:rsid w:val="00BB6760"/>
    <w:rsid w:val="00BB67B3"/>
    <w:rsid w:val="00BB6F5C"/>
    <w:rsid w:val="00BB6F5E"/>
    <w:rsid w:val="00BB7324"/>
    <w:rsid w:val="00BC0E4D"/>
    <w:rsid w:val="00BC1928"/>
    <w:rsid w:val="00BC19C8"/>
    <w:rsid w:val="00BC1B7C"/>
    <w:rsid w:val="00BC1F51"/>
    <w:rsid w:val="00BC278B"/>
    <w:rsid w:val="00BC2926"/>
    <w:rsid w:val="00BC3BA8"/>
    <w:rsid w:val="00BC3DC5"/>
    <w:rsid w:val="00BC4A80"/>
    <w:rsid w:val="00BC5782"/>
    <w:rsid w:val="00BC614B"/>
    <w:rsid w:val="00BC623D"/>
    <w:rsid w:val="00BC6498"/>
    <w:rsid w:val="00BC669C"/>
    <w:rsid w:val="00BC69E9"/>
    <w:rsid w:val="00BC6DB5"/>
    <w:rsid w:val="00BC6FA4"/>
    <w:rsid w:val="00BC79CC"/>
    <w:rsid w:val="00BD079C"/>
    <w:rsid w:val="00BD0F2C"/>
    <w:rsid w:val="00BD1549"/>
    <w:rsid w:val="00BD1880"/>
    <w:rsid w:val="00BD1C47"/>
    <w:rsid w:val="00BD3EF8"/>
    <w:rsid w:val="00BD455D"/>
    <w:rsid w:val="00BD4B68"/>
    <w:rsid w:val="00BD5A0F"/>
    <w:rsid w:val="00BD5B9E"/>
    <w:rsid w:val="00BD5F73"/>
    <w:rsid w:val="00BD631A"/>
    <w:rsid w:val="00BD68AD"/>
    <w:rsid w:val="00BD698E"/>
    <w:rsid w:val="00BD71B2"/>
    <w:rsid w:val="00BE02AA"/>
    <w:rsid w:val="00BE02AB"/>
    <w:rsid w:val="00BE031F"/>
    <w:rsid w:val="00BE0899"/>
    <w:rsid w:val="00BE0C74"/>
    <w:rsid w:val="00BE116D"/>
    <w:rsid w:val="00BE1470"/>
    <w:rsid w:val="00BE15B0"/>
    <w:rsid w:val="00BE163D"/>
    <w:rsid w:val="00BE1644"/>
    <w:rsid w:val="00BE25A3"/>
    <w:rsid w:val="00BE3078"/>
    <w:rsid w:val="00BE3445"/>
    <w:rsid w:val="00BE3683"/>
    <w:rsid w:val="00BE5D57"/>
    <w:rsid w:val="00BE67AC"/>
    <w:rsid w:val="00BE6C3B"/>
    <w:rsid w:val="00BE6FE8"/>
    <w:rsid w:val="00BE706B"/>
    <w:rsid w:val="00BE77D3"/>
    <w:rsid w:val="00BE7AD9"/>
    <w:rsid w:val="00BE7D5E"/>
    <w:rsid w:val="00BF0849"/>
    <w:rsid w:val="00BF132D"/>
    <w:rsid w:val="00BF1498"/>
    <w:rsid w:val="00BF1A45"/>
    <w:rsid w:val="00BF1AB0"/>
    <w:rsid w:val="00BF1DC3"/>
    <w:rsid w:val="00BF24FF"/>
    <w:rsid w:val="00BF2DC4"/>
    <w:rsid w:val="00BF4887"/>
    <w:rsid w:val="00BF4AB5"/>
    <w:rsid w:val="00BF66F7"/>
    <w:rsid w:val="00BF6E6E"/>
    <w:rsid w:val="00C0016B"/>
    <w:rsid w:val="00C00F28"/>
    <w:rsid w:val="00C00FCD"/>
    <w:rsid w:val="00C01331"/>
    <w:rsid w:val="00C01332"/>
    <w:rsid w:val="00C01926"/>
    <w:rsid w:val="00C02704"/>
    <w:rsid w:val="00C02BC8"/>
    <w:rsid w:val="00C0359C"/>
    <w:rsid w:val="00C03EBE"/>
    <w:rsid w:val="00C04483"/>
    <w:rsid w:val="00C05083"/>
    <w:rsid w:val="00C05401"/>
    <w:rsid w:val="00C057A3"/>
    <w:rsid w:val="00C05FD8"/>
    <w:rsid w:val="00C10062"/>
    <w:rsid w:val="00C104D5"/>
    <w:rsid w:val="00C10C2B"/>
    <w:rsid w:val="00C10E90"/>
    <w:rsid w:val="00C12027"/>
    <w:rsid w:val="00C122DC"/>
    <w:rsid w:val="00C12C6D"/>
    <w:rsid w:val="00C1361D"/>
    <w:rsid w:val="00C1466F"/>
    <w:rsid w:val="00C149CA"/>
    <w:rsid w:val="00C14BA2"/>
    <w:rsid w:val="00C15274"/>
    <w:rsid w:val="00C152D2"/>
    <w:rsid w:val="00C16186"/>
    <w:rsid w:val="00C164B6"/>
    <w:rsid w:val="00C1660B"/>
    <w:rsid w:val="00C170AD"/>
    <w:rsid w:val="00C17234"/>
    <w:rsid w:val="00C20D2D"/>
    <w:rsid w:val="00C20E51"/>
    <w:rsid w:val="00C22073"/>
    <w:rsid w:val="00C2242C"/>
    <w:rsid w:val="00C2293A"/>
    <w:rsid w:val="00C22CD7"/>
    <w:rsid w:val="00C22D15"/>
    <w:rsid w:val="00C244AA"/>
    <w:rsid w:val="00C24E3F"/>
    <w:rsid w:val="00C25285"/>
    <w:rsid w:val="00C2673D"/>
    <w:rsid w:val="00C26BC9"/>
    <w:rsid w:val="00C26CAF"/>
    <w:rsid w:val="00C26CC0"/>
    <w:rsid w:val="00C276B9"/>
    <w:rsid w:val="00C301F5"/>
    <w:rsid w:val="00C30A59"/>
    <w:rsid w:val="00C31179"/>
    <w:rsid w:val="00C3125E"/>
    <w:rsid w:val="00C319C9"/>
    <w:rsid w:val="00C31B21"/>
    <w:rsid w:val="00C31D81"/>
    <w:rsid w:val="00C3229A"/>
    <w:rsid w:val="00C32453"/>
    <w:rsid w:val="00C32860"/>
    <w:rsid w:val="00C33968"/>
    <w:rsid w:val="00C339EB"/>
    <w:rsid w:val="00C33B88"/>
    <w:rsid w:val="00C34067"/>
    <w:rsid w:val="00C3428B"/>
    <w:rsid w:val="00C34EE5"/>
    <w:rsid w:val="00C34F0C"/>
    <w:rsid w:val="00C35A7A"/>
    <w:rsid w:val="00C36262"/>
    <w:rsid w:val="00C3697B"/>
    <w:rsid w:val="00C37673"/>
    <w:rsid w:val="00C40085"/>
    <w:rsid w:val="00C40524"/>
    <w:rsid w:val="00C406AE"/>
    <w:rsid w:val="00C40780"/>
    <w:rsid w:val="00C40FA3"/>
    <w:rsid w:val="00C41581"/>
    <w:rsid w:val="00C42C6C"/>
    <w:rsid w:val="00C42E95"/>
    <w:rsid w:val="00C430E8"/>
    <w:rsid w:val="00C43DB0"/>
    <w:rsid w:val="00C45156"/>
    <w:rsid w:val="00C46D64"/>
    <w:rsid w:val="00C47506"/>
    <w:rsid w:val="00C47BE3"/>
    <w:rsid w:val="00C50294"/>
    <w:rsid w:val="00C50851"/>
    <w:rsid w:val="00C50A69"/>
    <w:rsid w:val="00C50BDB"/>
    <w:rsid w:val="00C5285C"/>
    <w:rsid w:val="00C53B50"/>
    <w:rsid w:val="00C5487A"/>
    <w:rsid w:val="00C54EBD"/>
    <w:rsid w:val="00C559AD"/>
    <w:rsid w:val="00C568AE"/>
    <w:rsid w:val="00C56B39"/>
    <w:rsid w:val="00C60145"/>
    <w:rsid w:val="00C61AA7"/>
    <w:rsid w:val="00C624C2"/>
    <w:rsid w:val="00C62758"/>
    <w:rsid w:val="00C63420"/>
    <w:rsid w:val="00C63557"/>
    <w:rsid w:val="00C65F64"/>
    <w:rsid w:val="00C66D12"/>
    <w:rsid w:val="00C703A0"/>
    <w:rsid w:val="00C71E21"/>
    <w:rsid w:val="00C71FFC"/>
    <w:rsid w:val="00C73547"/>
    <w:rsid w:val="00C73B5E"/>
    <w:rsid w:val="00C747E3"/>
    <w:rsid w:val="00C74E12"/>
    <w:rsid w:val="00C758CA"/>
    <w:rsid w:val="00C76F12"/>
    <w:rsid w:val="00C779D5"/>
    <w:rsid w:val="00C77ADD"/>
    <w:rsid w:val="00C77BEC"/>
    <w:rsid w:val="00C80816"/>
    <w:rsid w:val="00C80EDA"/>
    <w:rsid w:val="00C80FB8"/>
    <w:rsid w:val="00C81CEB"/>
    <w:rsid w:val="00C81FF3"/>
    <w:rsid w:val="00C831EE"/>
    <w:rsid w:val="00C83743"/>
    <w:rsid w:val="00C8397C"/>
    <w:rsid w:val="00C839E7"/>
    <w:rsid w:val="00C83BD3"/>
    <w:rsid w:val="00C8460F"/>
    <w:rsid w:val="00C8466B"/>
    <w:rsid w:val="00C84705"/>
    <w:rsid w:val="00C8477E"/>
    <w:rsid w:val="00C8556E"/>
    <w:rsid w:val="00C860EF"/>
    <w:rsid w:val="00C861E5"/>
    <w:rsid w:val="00C86631"/>
    <w:rsid w:val="00C86A0C"/>
    <w:rsid w:val="00C86A98"/>
    <w:rsid w:val="00C87A1A"/>
    <w:rsid w:val="00C90BD4"/>
    <w:rsid w:val="00C93C89"/>
    <w:rsid w:val="00C94037"/>
    <w:rsid w:val="00C94A55"/>
    <w:rsid w:val="00C94DEB"/>
    <w:rsid w:val="00C94FC6"/>
    <w:rsid w:val="00C9567A"/>
    <w:rsid w:val="00C9572A"/>
    <w:rsid w:val="00C95BA1"/>
    <w:rsid w:val="00C972F3"/>
    <w:rsid w:val="00C974E8"/>
    <w:rsid w:val="00CA008D"/>
    <w:rsid w:val="00CA0486"/>
    <w:rsid w:val="00CA0F98"/>
    <w:rsid w:val="00CA2892"/>
    <w:rsid w:val="00CA3707"/>
    <w:rsid w:val="00CA3843"/>
    <w:rsid w:val="00CA3AA0"/>
    <w:rsid w:val="00CA4C0C"/>
    <w:rsid w:val="00CA558A"/>
    <w:rsid w:val="00CA7056"/>
    <w:rsid w:val="00CA7203"/>
    <w:rsid w:val="00CB020C"/>
    <w:rsid w:val="00CB0976"/>
    <w:rsid w:val="00CB0CB8"/>
    <w:rsid w:val="00CB0D7B"/>
    <w:rsid w:val="00CB1D73"/>
    <w:rsid w:val="00CB1F6A"/>
    <w:rsid w:val="00CB1F94"/>
    <w:rsid w:val="00CB2C0A"/>
    <w:rsid w:val="00CB2F51"/>
    <w:rsid w:val="00CB45B7"/>
    <w:rsid w:val="00CB4631"/>
    <w:rsid w:val="00CB56F8"/>
    <w:rsid w:val="00CB5A96"/>
    <w:rsid w:val="00CB5D30"/>
    <w:rsid w:val="00CB5F34"/>
    <w:rsid w:val="00CB6EDC"/>
    <w:rsid w:val="00CB7CD9"/>
    <w:rsid w:val="00CC055E"/>
    <w:rsid w:val="00CC0D74"/>
    <w:rsid w:val="00CC0DE2"/>
    <w:rsid w:val="00CC10BD"/>
    <w:rsid w:val="00CC19E0"/>
    <w:rsid w:val="00CC1E9D"/>
    <w:rsid w:val="00CC2B70"/>
    <w:rsid w:val="00CC3324"/>
    <w:rsid w:val="00CC3601"/>
    <w:rsid w:val="00CC51F0"/>
    <w:rsid w:val="00CC5DE8"/>
    <w:rsid w:val="00CC65FD"/>
    <w:rsid w:val="00CC6A58"/>
    <w:rsid w:val="00CC6AB7"/>
    <w:rsid w:val="00CC6B32"/>
    <w:rsid w:val="00CC7393"/>
    <w:rsid w:val="00CC77D9"/>
    <w:rsid w:val="00CD0039"/>
    <w:rsid w:val="00CD06BE"/>
    <w:rsid w:val="00CD07BD"/>
    <w:rsid w:val="00CD0939"/>
    <w:rsid w:val="00CD0C3F"/>
    <w:rsid w:val="00CD1887"/>
    <w:rsid w:val="00CD2A3E"/>
    <w:rsid w:val="00CD3CD2"/>
    <w:rsid w:val="00CD41DE"/>
    <w:rsid w:val="00CD4DDD"/>
    <w:rsid w:val="00CD4EF9"/>
    <w:rsid w:val="00CD4FD7"/>
    <w:rsid w:val="00CD54CC"/>
    <w:rsid w:val="00CD6C07"/>
    <w:rsid w:val="00CD79E8"/>
    <w:rsid w:val="00CE12ED"/>
    <w:rsid w:val="00CE23D9"/>
    <w:rsid w:val="00CE2D6F"/>
    <w:rsid w:val="00CE32E7"/>
    <w:rsid w:val="00CE33CC"/>
    <w:rsid w:val="00CE3455"/>
    <w:rsid w:val="00CE3670"/>
    <w:rsid w:val="00CE3BAC"/>
    <w:rsid w:val="00CE3E4E"/>
    <w:rsid w:val="00CE453C"/>
    <w:rsid w:val="00CE4949"/>
    <w:rsid w:val="00CE4AD0"/>
    <w:rsid w:val="00CE5E10"/>
    <w:rsid w:val="00CE6A83"/>
    <w:rsid w:val="00CE7D47"/>
    <w:rsid w:val="00CF0033"/>
    <w:rsid w:val="00CF0445"/>
    <w:rsid w:val="00CF05B9"/>
    <w:rsid w:val="00CF0814"/>
    <w:rsid w:val="00CF16C5"/>
    <w:rsid w:val="00CF181C"/>
    <w:rsid w:val="00CF25CF"/>
    <w:rsid w:val="00CF2AB5"/>
    <w:rsid w:val="00CF2D71"/>
    <w:rsid w:val="00CF2FFD"/>
    <w:rsid w:val="00CF374A"/>
    <w:rsid w:val="00CF4624"/>
    <w:rsid w:val="00CF492C"/>
    <w:rsid w:val="00CF5CC9"/>
    <w:rsid w:val="00CF5D4A"/>
    <w:rsid w:val="00CF63DB"/>
    <w:rsid w:val="00CF6F66"/>
    <w:rsid w:val="00CF754E"/>
    <w:rsid w:val="00CF7671"/>
    <w:rsid w:val="00CF7FFD"/>
    <w:rsid w:val="00D001DC"/>
    <w:rsid w:val="00D0030B"/>
    <w:rsid w:val="00D00904"/>
    <w:rsid w:val="00D0099B"/>
    <w:rsid w:val="00D019A7"/>
    <w:rsid w:val="00D01B19"/>
    <w:rsid w:val="00D022FC"/>
    <w:rsid w:val="00D02468"/>
    <w:rsid w:val="00D026BD"/>
    <w:rsid w:val="00D02AC0"/>
    <w:rsid w:val="00D037CA"/>
    <w:rsid w:val="00D0453B"/>
    <w:rsid w:val="00D04772"/>
    <w:rsid w:val="00D04FE4"/>
    <w:rsid w:val="00D05695"/>
    <w:rsid w:val="00D061A1"/>
    <w:rsid w:val="00D061C0"/>
    <w:rsid w:val="00D0627A"/>
    <w:rsid w:val="00D064CB"/>
    <w:rsid w:val="00D06665"/>
    <w:rsid w:val="00D075C7"/>
    <w:rsid w:val="00D07C50"/>
    <w:rsid w:val="00D100B9"/>
    <w:rsid w:val="00D10AEF"/>
    <w:rsid w:val="00D10F1F"/>
    <w:rsid w:val="00D10FD8"/>
    <w:rsid w:val="00D112D9"/>
    <w:rsid w:val="00D11680"/>
    <w:rsid w:val="00D11CC3"/>
    <w:rsid w:val="00D12159"/>
    <w:rsid w:val="00D12254"/>
    <w:rsid w:val="00D122CB"/>
    <w:rsid w:val="00D12483"/>
    <w:rsid w:val="00D12C08"/>
    <w:rsid w:val="00D13BE4"/>
    <w:rsid w:val="00D153A9"/>
    <w:rsid w:val="00D159BB"/>
    <w:rsid w:val="00D20BFD"/>
    <w:rsid w:val="00D21FEF"/>
    <w:rsid w:val="00D22154"/>
    <w:rsid w:val="00D22E6E"/>
    <w:rsid w:val="00D23173"/>
    <w:rsid w:val="00D23651"/>
    <w:rsid w:val="00D23E7A"/>
    <w:rsid w:val="00D24C60"/>
    <w:rsid w:val="00D25152"/>
    <w:rsid w:val="00D251B1"/>
    <w:rsid w:val="00D253AE"/>
    <w:rsid w:val="00D2665A"/>
    <w:rsid w:val="00D26684"/>
    <w:rsid w:val="00D26FD0"/>
    <w:rsid w:val="00D2771D"/>
    <w:rsid w:val="00D27CA9"/>
    <w:rsid w:val="00D30A2D"/>
    <w:rsid w:val="00D30D09"/>
    <w:rsid w:val="00D315A6"/>
    <w:rsid w:val="00D3200E"/>
    <w:rsid w:val="00D32060"/>
    <w:rsid w:val="00D32162"/>
    <w:rsid w:val="00D32C5E"/>
    <w:rsid w:val="00D32FB8"/>
    <w:rsid w:val="00D33B93"/>
    <w:rsid w:val="00D33DCC"/>
    <w:rsid w:val="00D3459B"/>
    <w:rsid w:val="00D34988"/>
    <w:rsid w:val="00D34D84"/>
    <w:rsid w:val="00D35F85"/>
    <w:rsid w:val="00D36D2E"/>
    <w:rsid w:val="00D36DE3"/>
    <w:rsid w:val="00D4027C"/>
    <w:rsid w:val="00D403A0"/>
    <w:rsid w:val="00D41E4B"/>
    <w:rsid w:val="00D43BEC"/>
    <w:rsid w:val="00D44F5D"/>
    <w:rsid w:val="00D46807"/>
    <w:rsid w:val="00D4718A"/>
    <w:rsid w:val="00D47232"/>
    <w:rsid w:val="00D506E8"/>
    <w:rsid w:val="00D51B7C"/>
    <w:rsid w:val="00D528FA"/>
    <w:rsid w:val="00D54133"/>
    <w:rsid w:val="00D54C7F"/>
    <w:rsid w:val="00D55177"/>
    <w:rsid w:val="00D551C0"/>
    <w:rsid w:val="00D551CA"/>
    <w:rsid w:val="00D55372"/>
    <w:rsid w:val="00D56067"/>
    <w:rsid w:val="00D5637F"/>
    <w:rsid w:val="00D56A70"/>
    <w:rsid w:val="00D56B64"/>
    <w:rsid w:val="00D56BAA"/>
    <w:rsid w:val="00D5712B"/>
    <w:rsid w:val="00D601CB"/>
    <w:rsid w:val="00D60531"/>
    <w:rsid w:val="00D60C7D"/>
    <w:rsid w:val="00D61408"/>
    <w:rsid w:val="00D61AE4"/>
    <w:rsid w:val="00D61E14"/>
    <w:rsid w:val="00D62132"/>
    <w:rsid w:val="00D62FE8"/>
    <w:rsid w:val="00D63AC9"/>
    <w:rsid w:val="00D63EDD"/>
    <w:rsid w:val="00D64353"/>
    <w:rsid w:val="00D65F2F"/>
    <w:rsid w:val="00D66833"/>
    <w:rsid w:val="00D6693F"/>
    <w:rsid w:val="00D66CC5"/>
    <w:rsid w:val="00D70AB0"/>
    <w:rsid w:val="00D70DB5"/>
    <w:rsid w:val="00D712D6"/>
    <w:rsid w:val="00D728F6"/>
    <w:rsid w:val="00D73332"/>
    <w:rsid w:val="00D733EC"/>
    <w:rsid w:val="00D73ADE"/>
    <w:rsid w:val="00D73BBD"/>
    <w:rsid w:val="00D73D67"/>
    <w:rsid w:val="00D73E1E"/>
    <w:rsid w:val="00D73E7F"/>
    <w:rsid w:val="00D73EA3"/>
    <w:rsid w:val="00D74148"/>
    <w:rsid w:val="00D748D8"/>
    <w:rsid w:val="00D74AA8"/>
    <w:rsid w:val="00D75140"/>
    <w:rsid w:val="00D76726"/>
    <w:rsid w:val="00D805EC"/>
    <w:rsid w:val="00D808A2"/>
    <w:rsid w:val="00D81E14"/>
    <w:rsid w:val="00D824F7"/>
    <w:rsid w:val="00D8272E"/>
    <w:rsid w:val="00D82B3A"/>
    <w:rsid w:val="00D82FF4"/>
    <w:rsid w:val="00D83E21"/>
    <w:rsid w:val="00D84A97"/>
    <w:rsid w:val="00D84CC2"/>
    <w:rsid w:val="00D869AE"/>
    <w:rsid w:val="00D86E1E"/>
    <w:rsid w:val="00D87BA7"/>
    <w:rsid w:val="00D87C12"/>
    <w:rsid w:val="00D90141"/>
    <w:rsid w:val="00D9029F"/>
    <w:rsid w:val="00D90800"/>
    <w:rsid w:val="00D90A4F"/>
    <w:rsid w:val="00D90B5A"/>
    <w:rsid w:val="00D91E45"/>
    <w:rsid w:val="00D92506"/>
    <w:rsid w:val="00D929EA"/>
    <w:rsid w:val="00D935EE"/>
    <w:rsid w:val="00D9376E"/>
    <w:rsid w:val="00D943A6"/>
    <w:rsid w:val="00D94873"/>
    <w:rsid w:val="00D96004"/>
    <w:rsid w:val="00D97816"/>
    <w:rsid w:val="00D97C74"/>
    <w:rsid w:val="00DA09CA"/>
    <w:rsid w:val="00DA2524"/>
    <w:rsid w:val="00DA26D4"/>
    <w:rsid w:val="00DA2876"/>
    <w:rsid w:val="00DA2EE5"/>
    <w:rsid w:val="00DA3397"/>
    <w:rsid w:val="00DA37E5"/>
    <w:rsid w:val="00DA5219"/>
    <w:rsid w:val="00DA6002"/>
    <w:rsid w:val="00DA6ADD"/>
    <w:rsid w:val="00DA6D35"/>
    <w:rsid w:val="00DA77B9"/>
    <w:rsid w:val="00DA7831"/>
    <w:rsid w:val="00DA7B67"/>
    <w:rsid w:val="00DA7D45"/>
    <w:rsid w:val="00DB0226"/>
    <w:rsid w:val="00DB046B"/>
    <w:rsid w:val="00DB0CD8"/>
    <w:rsid w:val="00DB0F97"/>
    <w:rsid w:val="00DB2A8A"/>
    <w:rsid w:val="00DB2F8C"/>
    <w:rsid w:val="00DB33A3"/>
    <w:rsid w:val="00DB35ED"/>
    <w:rsid w:val="00DB378C"/>
    <w:rsid w:val="00DB42D4"/>
    <w:rsid w:val="00DB430B"/>
    <w:rsid w:val="00DB47C5"/>
    <w:rsid w:val="00DB4CBF"/>
    <w:rsid w:val="00DB6345"/>
    <w:rsid w:val="00DB7610"/>
    <w:rsid w:val="00DC006A"/>
    <w:rsid w:val="00DC077D"/>
    <w:rsid w:val="00DC0889"/>
    <w:rsid w:val="00DC0C02"/>
    <w:rsid w:val="00DC1748"/>
    <w:rsid w:val="00DC22FE"/>
    <w:rsid w:val="00DC245F"/>
    <w:rsid w:val="00DC31FF"/>
    <w:rsid w:val="00DC37E0"/>
    <w:rsid w:val="00DC3A3A"/>
    <w:rsid w:val="00DC43DB"/>
    <w:rsid w:val="00DC5123"/>
    <w:rsid w:val="00DC5593"/>
    <w:rsid w:val="00DC5DE3"/>
    <w:rsid w:val="00DC6042"/>
    <w:rsid w:val="00DC6804"/>
    <w:rsid w:val="00DC69BD"/>
    <w:rsid w:val="00DC72DB"/>
    <w:rsid w:val="00DC74BC"/>
    <w:rsid w:val="00DD0273"/>
    <w:rsid w:val="00DD175D"/>
    <w:rsid w:val="00DD3E83"/>
    <w:rsid w:val="00DD3F49"/>
    <w:rsid w:val="00DD4232"/>
    <w:rsid w:val="00DD5139"/>
    <w:rsid w:val="00DD5CDC"/>
    <w:rsid w:val="00DD656D"/>
    <w:rsid w:val="00DD6799"/>
    <w:rsid w:val="00DD71C4"/>
    <w:rsid w:val="00DD7896"/>
    <w:rsid w:val="00DD7A67"/>
    <w:rsid w:val="00DE0892"/>
    <w:rsid w:val="00DE1CE2"/>
    <w:rsid w:val="00DE243E"/>
    <w:rsid w:val="00DE2E23"/>
    <w:rsid w:val="00DE31E2"/>
    <w:rsid w:val="00DE3425"/>
    <w:rsid w:val="00DE4C92"/>
    <w:rsid w:val="00DE576B"/>
    <w:rsid w:val="00DE5A1E"/>
    <w:rsid w:val="00DE632B"/>
    <w:rsid w:val="00DE64FA"/>
    <w:rsid w:val="00DE667C"/>
    <w:rsid w:val="00DE6B37"/>
    <w:rsid w:val="00DE7700"/>
    <w:rsid w:val="00DE7C81"/>
    <w:rsid w:val="00DF0573"/>
    <w:rsid w:val="00DF0662"/>
    <w:rsid w:val="00DF0A50"/>
    <w:rsid w:val="00DF0C01"/>
    <w:rsid w:val="00DF1368"/>
    <w:rsid w:val="00DF1860"/>
    <w:rsid w:val="00DF1EE0"/>
    <w:rsid w:val="00DF207A"/>
    <w:rsid w:val="00DF305C"/>
    <w:rsid w:val="00DF3347"/>
    <w:rsid w:val="00DF35CE"/>
    <w:rsid w:val="00DF440D"/>
    <w:rsid w:val="00DF5947"/>
    <w:rsid w:val="00DF5B5D"/>
    <w:rsid w:val="00DF5D39"/>
    <w:rsid w:val="00DF6BD4"/>
    <w:rsid w:val="00DF7984"/>
    <w:rsid w:val="00DF79A2"/>
    <w:rsid w:val="00DF7AB0"/>
    <w:rsid w:val="00E0158E"/>
    <w:rsid w:val="00E02324"/>
    <w:rsid w:val="00E0244D"/>
    <w:rsid w:val="00E0275A"/>
    <w:rsid w:val="00E02BF1"/>
    <w:rsid w:val="00E0342D"/>
    <w:rsid w:val="00E04948"/>
    <w:rsid w:val="00E04CDC"/>
    <w:rsid w:val="00E0565F"/>
    <w:rsid w:val="00E05AEE"/>
    <w:rsid w:val="00E05B51"/>
    <w:rsid w:val="00E06298"/>
    <w:rsid w:val="00E07268"/>
    <w:rsid w:val="00E07B46"/>
    <w:rsid w:val="00E07F75"/>
    <w:rsid w:val="00E102AD"/>
    <w:rsid w:val="00E103DC"/>
    <w:rsid w:val="00E10719"/>
    <w:rsid w:val="00E1101B"/>
    <w:rsid w:val="00E11024"/>
    <w:rsid w:val="00E120C5"/>
    <w:rsid w:val="00E126B5"/>
    <w:rsid w:val="00E12A93"/>
    <w:rsid w:val="00E12E90"/>
    <w:rsid w:val="00E12EA7"/>
    <w:rsid w:val="00E1307F"/>
    <w:rsid w:val="00E13407"/>
    <w:rsid w:val="00E13D7A"/>
    <w:rsid w:val="00E1414C"/>
    <w:rsid w:val="00E14C59"/>
    <w:rsid w:val="00E14D95"/>
    <w:rsid w:val="00E14F9C"/>
    <w:rsid w:val="00E1521D"/>
    <w:rsid w:val="00E1592A"/>
    <w:rsid w:val="00E16AB3"/>
    <w:rsid w:val="00E20AA5"/>
    <w:rsid w:val="00E21046"/>
    <w:rsid w:val="00E21DFA"/>
    <w:rsid w:val="00E22585"/>
    <w:rsid w:val="00E227A4"/>
    <w:rsid w:val="00E23563"/>
    <w:rsid w:val="00E23C54"/>
    <w:rsid w:val="00E24933"/>
    <w:rsid w:val="00E2526B"/>
    <w:rsid w:val="00E26CE1"/>
    <w:rsid w:val="00E27A28"/>
    <w:rsid w:val="00E31DBA"/>
    <w:rsid w:val="00E3268D"/>
    <w:rsid w:val="00E330C2"/>
    <w:rsid w:val="00E346AA"/>
    <w:rsid w:val="00E34B8D"/>
    <w:rsid w:val="00E35B70"/>
    <w:rsid w:val="00E35CC0"/>
    <w:rsid w:val="00E36F0D"/>
    <w:rsid w:val="00E3761E"/>
    <w:rsid w:val="00E405FF"/>
    <w:rsid w:val="00E40602"/>
    <w:rsid w:val="00E40854"/>
    <w:rsid w:val="00E40FEB"/>
    <w:rsid w:val="00E41277"/>
    <w:rsid w:val="00E41391"/>
    <w:rsid w:val="00E41995"/>
    <w:rsid w:val="00E41AA5"/>
    <w:rsid w:val="00E430C8"/>
    <w:rsid w:val="00E43166"/>
    <w:rsid w:val="00E43B2E"/>
    <w:rsid w:val="00E43E7D"/>
    <w:rsid w:val="00E44253"/>
    <w:rsid w:val="00E44723"/>
    <w:rsid w:val="00E44B25"/>
    <w:rsid w:val="00E44BEF"/>
    <w:rsid w:val="00E45482"/>
    <w:rsid w:val="00E45527"/>
    <w:rsid w:val="00E460EB"/>
    <w:rsid w:val="00E46308"/>
    <w:rsid w:val="00E46AF7"/>
    <w:rsid w:val="00E471B0"/>
    <w:rsid w:val="00E473CD"/>
    <w:rsid w:val="00E47CD1"/>
    <w:rsid w:val="00E50AAB"/>
    <w:rsid w:val="00E50AC0"/>
    <w:rsid w:val="00E51425"/>
    <w:rsid w:val="00E51901"/>
    <w:rsid w:val="00E51CB4"/>
    <w:rsid w:val="00E52360"/>
    <w:rsid w:val="00E52555"/>
    <w:rsid w:val="00E5258A"/>
    <w:rsid w:val="00E52900"/>
    <w:rsid w:val="00E52FA4"/>
    <w:rsid w:val="00E53E7B"/>
    <w:rsid w:val="00E54471"/>
    <w:rsid w:val="00E5648B"/>
    <w:rsid w:val="00E56711"/>
    <w:rsid w:val="00E56772"/>
    <w:rsid w:val="00E568E0"/>
    <w:rsid w:val="00E56D56"/>
    <w:rsid w:val="00E57107"/>
    <w:rsid w:val="00E5739A"/>
    <w:rsid w:val="00E607ED"/>
    <w:rsid w:val="00E609EC"/>
    <w:rsid w:val="00E60E94"/>
    <w:rsid w:val="00E625A8"/>
    <w:rsid w:val="00E627AE"/>
    <w:rsid w:val="00E62F06"/>
    <w:rsid w:val="00E6394A"/>
    <w:rsid w:val="00E63990"/>
    <w:rsid w:val="00E63EEE"/>
    <w:rsid w:val="00E64041"/>
    <w:rsid w:val="00E642A7"/>
    <w:rsid w:val="00E649E9"/>
    <w:rsid w:val="00E64B6D"/>
    <w:rsid w:val="00E64DE0"/>
    <w:rsid w:val="00E65251"/>
    <w:rsid w:val="00E65BAE"/>
    <w:rsid w:val="00E66603"/>
    <w:rsid w:val="00E66676"/>
    <w:rsid w:val="00E66D28"/>
    <w:rsid w:val="00E67034"/>
    <w:rsid w:val="00E67448"/>
    <w:rsid w:val="00E70025"/>
    <w:rsid w:val="00E7018A"/>
    <w:rsid w:val="00E70352"/>
    <w:rsid w:val="00E70773"/>
    <w:rsid w:val="00E70E4E"/>
    <w:rsid w:val="00E70F62"/>
    <w:rsid w:val="00E7106E"/>
    <w:rsid w:val="00E71718"/>
    <w:rsid w:val="00E71920"/>
    <w:rsid w:val="00E71E2B"/>
    <w:rsid w:val="00E72454"/>
    <w:rsid w:val="00E729A1"/>
    <w:rsid w:val="00E72DD9"/>
    <w:rsid w:val="00E73E8D"/>
    <w:rsid w:val="00E741BE"/>
    <w:rsid w:val="00E74A24"/>
    <w:rsid w:val="00E74E4A"/>
    <w:rsid w:val="00E7523E"/>
    <w:rsid w:val="00E7533D"/>
    <w:rsid w:val="00E7618F"/>
    <w:rsid w:val="00E76246"/>
    <w:rsid w:val="00E76AC2"/>
    <w:rsid w:val="00E77976"/>
    <w:rsid w:val="00E779F3"/>
    <w:rsid w:val="00E77A1F"/>
    <w:rsid w:val="00E77EAD"/>
    <w:rsid w:val="00E80129"/>
    <w:rsid w:val="00E80703"/>
    <w:rsid w:val="00E80B41"/>
    <w:rsid w:val="00E8135E"/>
    <w:rsid w:val="00E823C6"/>
    <w:rsid w:val="00E8279D"/>
    <w:rsid w:val="00E82ABA"/>
    <w:rsid w:val="00E82B1D"/>
    <w:rsid w:val="00E82D33"/>
    <w:rsid w:val="00E83440"/>
    <w:rsid w:val="00E83593"/>
    <w:rsid w:val="00E83DC4"/>
    <w:rsid w:val="00E84964"/>
    <w:rsid w:val="00E84ADE"/>
    <w:rsid w:val="00E8564E"/>
    <w:rsid w:val="00E85A65"/>
    <w:rsid w:val="00E85E71"/>
    <w:rsid w:val="00E85F98"/>
    <w:rsid w:val="00E863B3"/>
    <w:rsid w:val="00E865EB"/>
    <w:rsid w:val="00E86967"/>
    <w:rsid w:val="00E86D70"/>
    <w:rsid w:val="00E86E2F"/>
    <w:rsid w:val="00E87517"/>
    <w:rsid w:val="00E87878"/>
    <w:rsid w:val="00E87EFA"/>
    <w:rsid w:val="00E90224"/>
    <w:rsid w:val="00E90463"/>
    <w:rsid w:val="00E908E1"/>
    <w:rsid w:val="00E91A6F"/>
    <w:rsid w:val="00E92041"/>
    <w:rsid w:val="00E92121"/>
    <w:rsid w:val="00E9212B"/>
    <w:rsid w:val="00E92144"/>
    <w:rsid w:val="00E92476"/>
    <w:rsid w:val="00E94112"/>
    <w:rsid w:val="00E95D43"/>
    <w:rsid w:val="00E95DD3"/>
    <w:rsid w:val="00E97088"/>
    <w:rsid w:val="00E978E8"/>
    <w:rsid w:val="00EA13C4"/>
    <w:rsid w:val="00EA1F84"/>
    <w:rsid w:val="00EA2AA3"/>
    <w:rsid w:val="00EA2B0E"/>
    <w:rsid w:val="00EA3B81"/>
    <w:rsid w:val="00EA42B0"/>
    <w:rsid w:val="00EA4FFA"/>
    <w:rsid w:val="00EA52DA"/>
    <w:rsid w:val="00EA5D53"/>
    <w:rsid w:val="00EA61BC"/>
    <w:rsid w:val="00EA65C0"/>
    <w:rsid w:val="00EA6B03"/>
    <w:rsid w:val="00EA6C0E"/>
    <w:rsid w:val="00EA72A3"/>
    <w:rsid w:val="00EB0C50"/>
    <w:rsid w:val="00EB15C0"/>
    <w:rsid w:val="00EB1EE4"/>
    <w:rsid w:val="00EB1EEF"/>
    <w:rsid w:val="00EB20EA"/>
    <w:rsid w:val="00EB2487"/>
    <w:rsid w:val="00EB24A5"/>
    <w:rsid w:val="00EB4985"/>
    <w:rsid w:val="00EB5522"/>
    <w:rsid w:val="00EB5D52"/>
    <w:rsid w:val="00EB7192"/>
    <w:rsid w:val="00EB7C13"/>
    <w:rsid w:val="00EB7D7C"/>
    <w:rsid w:val="00EB7E5C"/>
    <w:rsid w:val="00EC0DD1"/>
    <w:rsid w:val="00EC3E8B"/>
    <w:rsid w:val="00EC44F4"/>
    <w:rsid w:val="00EC5E48"/>
    <w:rsid w:val="00EC5E90"/>
    <w:rsid w:val="00EC7336"/>
    <w:rsid w:val="00EC794D"/>
    <w:rsid w:val="00ED0511"/>
    <w:rsid w:val="00ED0735"/>
    <w:rsid w:val="00ED0B00"/>
    <w:rsid w:val="00ED14FE"/>
    <w:rsid w:val="00ED15B2"/>
    <w:rsid w:val="00ED2A48"/>
    <w:rsid w:val="00ED313A"/>
    <w:rsid w:val="00ED3588"/>
    <w:rsid w:val="00ED4372"/>
    <w:rsid w:val="00ED48B2"/>
    <w:rsid w:val="00ED5627"/>
    <w:rsid w:val="00ED63F9"/>
    <w:rsid w:val="00ED670F"/>
    <w:rsid w:val="00ED7044"/>
    <w:rsid w:val="00ED71CD"/>
    <w:rsid w:val="00ED7CDD"/>
    <w:rsid w:val="00ED7FFE"/>
    <w:rsid w:val="00EE01FE"/>
    <w:rsid w:val="00EE137C"/>
    <w:rsid w:val="00EE14D4"/>
    <w:rsid w:val="00EE1D05"/>
    <w:rsid w:val="00EE34FB"/>
    <w:rsid w:val="00EE39FF"/>
    <w:rsid w:val="00EE4713"/>
    <w:rsid w:val="00EE48E5"/>
    <w:rsid w:val="00EE4D68"/>
    <w:rsid w:val="00EE4E51"/>
    <w:rsid w:val="00EE52DA"/>
    <w:rsid w:val="00EE5A5F"/>
    <w:rsid w:val="00EE5AF4"/>
    <w:rsid w:val="00EE602D"/>
    <w:rsid w:val="00EE6C6B"/>
    <w:rsid w:val="00EE7159"/>
    <w:rsid w:val="00EE7A8E"/>
    <w:rsid w:val="00EF092A"/>
    <w:rsid w:val="00EF0BEE"/>
    <w:rsid w:val="00EF1905"/>
    <w:rsid w:val="00EF1C72"/>
    <w:rsid w:val="00EF2C9E"/>
    <w:rsid w:val="00EF2DD8"/>
    <w:rsid w:val="00EF3445"/>
    <w:rsid w:val="00EF3A79"/>
    <w:rsid w:val="00EF3B4D"/>
    <w:rsid w:val="00EF3D37"/>
    <w:rsid w:val="00EF3DD3"/>
    <w:rsid w:val="00EF46CE"/>
    <w:rsid w:val="00EF496A"/>
    <w:rsid w:val="00EF4AE0"/>
    <w:rsid w:val="00EF595C"/>
    <w:rsid w:val="00EF5EC8"/>
    <w:rsid w:val="00EF5ECE"/>
    <w:rsid w:val="00EF60ED"/>
    <w:rsid w:val="00EF6262"/>
    <w:rsid w:val="00EF70A7"/>
    <w:rsid w:val="00EF75B8"/>
    <w:rsid w:val="00EF7A92"/>
    <w:rsid w:val="00EF7B65"/>
    <w:rsid w:val="00EF7B9F"/>
    <w:rsid w:val="00EF7EC6"/>
    <w:rsid w:val="00F01543"/>
    <w:rsid w:val="00F03367"/>
    <w:rsid w:val="00F046B0"/>
    <w:rsid w:val="00F052F1"/>
    <w:rsid w:val="00F056EF"/>
    <w:rsid w:val="00F059BB"/>
    <w:rsid w:val="00F05B1E"/>
    <w:rsid w:val="00F05E36"/>
    <w:rsid w:val="00F06976"/>
    <w:rsid w:val="00F074D6"/>
    <w:rsid w:val="00F07804"/>
    <w:rsid w:val="00F07AC4"/>
    <w:rsid w:val="00F13B5E"/>
    <w:rsid w:val="00F14293"/>
    <w:rsid w:val="00F14EE1"/>
    <w:rsid w:val="00F151E6"/>
    <w:rsid w:val="00F15455"/>
    <w:rsid w:val="00F1586D"/>
    <w:rsid w:val="00F15CD1"/>
    <w:rsid w:val="00F15F60"/>
    <w:rsid w:val="00F1643D"/>
    <w:rsid w:val="00F20031"/>
    <w:rsid w:val="00F20077"/>
    <w:rsid w:val="00F200D1"/>
    <w:rsid w:val="00F20E0C"/>
    <w:rsid w:val="00F21002"/>
    <w:rsid w:val="00F222A1"/>
    <w:rsid w:val="00F22521"/>
    <w:rsid w:val="00F229B4"/>
    <w:rsid w:val="00F237F2"/>
    <w:rsid w:val="00F24125"/>
    <w:rsid w:val="00F24228"/>
    <w:rsid w:val="00F244E7"/>
    <w:rsid w:val="00F24999"/>
    <w:rsid w:val="00F24BC3"/>
    <w:rsid w:val="00F26697"/>
    <w:rsid w:val="00F266D5"/>
    <w:rsid w:val="00F2686B"/>
    <w:rsid w:val="00F2785C"/>
    <w:rsid w:val="00F27E3B"/>
    <w:rsid w:val="00F301E9"/>
    <w:rsid w:val="00F301FD"/>
    <w:rsid w:val="00F3026A"/>
    <w:rsid w:val="00F30C61"/>
    <w:rsid w:val="00F31E4D"/>
    <w:rsid w:val="00F33F2E"/>
    <w:rsid w:val="00F341B5"/>
    <w:rsid w:val="00F3478B"/>
    <w:rsid w:val="00F34C94"/>
    <w:rsid w:val="00F3557C"/>
    <w:rsid w:val="00F35B65"/>
    <w:rsid w:val="00F35DEA"/>
    <w:rsid w:val="00F36C92"/>
    <w:rsid w:val="00F36D28"/>
    <w:rsid w:val="00F37E10"/>
    <w:rsid w:val="00F37E73"/>
    <w:rsid w:val="00F40A29"/>
    <w:rsid w:val="00F40E1B"/>
    <w:rsid w:val="00F41A69"/>
    <w:rsid w:val="00F41B99"/>
    <w:rsid w:val="00F42707"/>
    <w:rsid w:val="00F4346C"/>
    <w:rsid w:val="00F43C56"/>
    <w:rsid w:val="00F43F8B"/>
    <w:rsid w:val="00F44C66"/>
    <w:rsid w:val="00F44CC3"/>
    <w:rsid w:val="00F44EB1"/>
    <w:rsid w:val="00F45AD3"/>
    <w:rsid w:val="00F46BF4"/>
    <w:rsid w:val="00F47538"/>
    <w:rsid w:val="00F47663"/>
    <w:rsid w:val="00F4793A"/>
    <w:rsid w:val="00F51290"/>
    <w:rsid w:val="00F51C76"/>
    <w:rsid w:val="00F5212D"/>
    <w:rsid w:val="00F521A3"/>
    <w:rsid w:val="00F526CC"/>
    <w:rsid w:val="00F52986"/>
    <w:rsid w:val="00F530AC"/>
    <w:rsid w:val="00F539B1"/>
    <w:rsid w:val="00F53FC0"/>
    <w:rsid w:val="00F548E4"/>
    <w:rsid w:val="00F549B4"/>
    <w:rsid w:val="00F54DB8"/>
    <w:rsid w:val="00F554C1"/>
    <w:rsid w:val="00F56512"/>
    <w:rsid w:val="00F56EBB"/>
    <w:rsid w:val="00F57174"/>
    <w:rsid w:val="00F6031E"/>
    <w:rsid w:val="00F60400"/>
    <w:rsid w:val="00F60506"/>
    <w:rsid w:val="00F60AD5"/>
    <w:rsid w:val="00F60E29"/>
    <w:rsid w:val="00F6169A"/>
    <w:rsid w:val="00F61B0C"/>
    <w:rsid w:val="00F62172"/>
    <w:rsid w:val="00F626C2"/>
    <w:rsid w:val="00F63049"/>
    <w:rsid w:val="00F63107"/>
    <w:rsid w:val="00F6330D"/>
    <w:rsid w:val="00F642D8"/>
    <w:rsid w:val="00F67C99"/>
    <w:rsid w:val="00F70BE3"/>
    <w:rsid w:val="00F70EAD"/>
    <w:rsid w:val="00F713A0"/>
    <w:rsid w:val="00F71BC8"/>
    <w:rsid w:val="00F724F9"/>
    <w:rsid w:val="00F7255B"/>
    <w:rsid w:val="00F727B5"/>
    <w:rsid w:val="00F72A40"/>
    <w:rsid w:val="00F7319E"/>
    <w:rsid w:val="00F73BB3"/>
    <w:rsid w:val="00F73BFA"/>
    <w:rsid w:val="00F7537B"/>
    <w:rsid w:val="00F76360"/>
    <w:rsid w:val="00F76B56"/>
    <w:rsid w:val="00F77156"/>
    <w:rsid w:val="00F77570"/>
    <w:rsid w:val="00F805FE"/>
    <w:rsid w:val="00F80616"/>
    <w:rsid w:val="00F80A38"/>
    <w:rsid w:val="00F818C1"/>
    <w:rsid w:val="00F81F61"/>
    <w:rsid w:val="00F822ED"/>
    <w:rsid w:val="00F8285A"/>
    <w:rsid w:val="00F830F6"/>
    <w:rsid w:val="00F846EE"/>
    <w:rsid w:val="00F84E29"/>
    <w:rsid w:val="00F8564A"/>
    <w:rsid w:val="00F8571F"/>
    <w:rsid w:val="00F86199"/>
    <w:rsid w:val="00F86D9A"/>
    <w:rsid w:val="00F87EDA"/>
    <w:rsid w:val="00F913B4"/>
    <w:rsid w:val="00F913E3"/>
    <w:rsid w:val="00F9309C"/>
    <w:rsid w:val="00F936D0"/>
    <w:rsid w:val="00F93A01"/>
    <w:rsid w:val="00F93DA7"/>
    <w:rsid w:val="00F943D8"/>
    <w:rsid w:val="00F9595F"/>
    <w:rsid w:val="00F967AA"/>
    <w:rsid w:val="00F97764"/>
    <w:rsid w:val="00FA1D8B"/>
    <w:rsid w:val="00FA1F7F"/>
    <w:rsid w:val="00FA25E8"/>
    <w:rsid w:val="00FA28EB"/>
    <w:rsid w:val="00FA29DC"/>
    <w:rsid w:val="00FA3D5C"/>
    <w:rsid w:val="00FA45BA"/>
    <w:rsid w:val="00FA4F5F"/>
    <w:rsid w:val="00FA560C"/>
    <w:rsid w:val="00FA5A45"/>
    <w:rsid w:val="00FA607B"/>
    <w:rsid w:val="00FA73A2"/>
    <w:rsid w:val="00FB01FB"/>
    <w:rsid w:val="00FB0770"/>
    <w:rsid w:val="00FB0E45"/>
    <w:rsid w:val="00FB10C4"/>
    <w:rsid w:val="00FB1848"/>
    <w:rsid w:val="00FB1D0C"/>
    <w:rsid w:val="00FB296A"/>
    <w:rsid w:val="00FB32EE"/>
    <w:rsid w:val="00FB3306"/>
    <w:rsid w:val="00FB341A"/>
    <w:rsid w:val="00FB3B1C"/>
    <w:rsid w:val="00FB3BE4"/>
    <w:rsid w:val="00FB4C71"/>
    <w:rsid w:val="00FB51BE"/>
    <w:rsid w:val="00FB55A4"/>
    <w:rsid w:val="00FB55BB"/>
    <w:rsid w:val="00FB56A4"/>
    <w:rsid w:val="00FB591C"/>
    <w:rsid w:val="00FB5E57"/>
    <w:rsid w:val="00FB6A8F"/>
    <w:rsid w:val="00FB6CED"/>
    <w:rsid w:val="00FB7A4E"/>
    <w:rsid w:val="00FC04AC"/>
    <w:rsid w:val="00FC17C3"/>
    <w:rsid w:val="00FC196B"/>
    <w:rsid w:val="00FC1BF8"/>
    <w:rsid w:val="00FC1DC2"/>
    <w:rsid w:val="00FC2957"/>
    <w:rsid w:val="00FC2C5B"/>
    <w:rsid w:val="00FC2E9E"/>
    <w:rsid w:val="00FC31D7"/>
    <w:rsid w:val="00FC3825"/>
    <w:rsid w:val="00FC38CE"/>
    <w:rsid w:val="00FC3AF9"/>
    <w:rsid w:val="00FC46F9"/>
    <w:rsid w:val="00FC5E09"/>
    <w:rsid w:val="00FC6112"/>
    <w:rsid w:val="00FC6B59"/>
    <w:rsid w:val="00FC76B1"/>
    <w:rsid w:val="00FC775B"/>
    <w:rsid w:val="00FC790D"/>
    <w:rsid w:val="00FC7C63"/>
    <w:rsid w:val="00FD0B9C"/>
    <w:rsid w:val="00FD1836"/>
    <w:rsid w:val="00FD26A0"/>
    <w:rsid w:val="00FD32B3"/>
    <w:rsid w:val="00FD3399"/>
    <w:rsid w:val="00FD3743"/>
    <w:rsid w:val="00FD4248"/>
    <w:rsid w:val="00FD4514"/>
    <w:rsid w:val="00FD479A"/>
    <w:rsid w:val="00FD5927"/>
    <w:rsid w:val="00FD5B73"/>
    <w:rsid w:val="00FD6724"/>
    <w:rsid w:val="00FD7DC9"/>
    <w:rsid w:val="00FE0649"/>
    <w:rsid w:val="00FE0EE1"/>
    <w:rsid w:val="00FE0F0A"/>
    <w:rsid w:val="00FE1781"/>
    <w:rsid w:val="00FE2A7F"/>
    <w:rsid w:val="00FE2A8C"/>
    <w:rsid w:val="00FE2F39"/>
    <w:rsid w:val="00FE3369"/>
    <w:rsid w:val="00FE3FC6"/>
    <w:rsid w:val="00FE4A00"/>
    <w:rsid w:val="00FE4A17"/>
    <w:rsid w:val="00FE54E3"/>
    <w:rsid w:val="00FE56D7"/>
    <w:rsid w:val="00FE6396"/>
    <w:rsid w:val="00FE63B4"/>
    <w:rsid w:val="00FE6E37"/>
    <w:rsid w:val="00FE705A"/>
    <w:rsid w:val="00FF0332"/>
    <w:rsid w:val="00FF0B8C"/>
    <w:rsid w:val="00FF0D8E"/>
    <w:rsid w:val="00FF1D75"/>
    <w:rsid w:val="00FF2618"/>
    <w:rsid w:val="00FF2D86"/>
    <w:rsid w:val="00FF31A6"/>
    <w:rsid w:val="00FF3567"/>
    <w:rsid w:val="00FF42A2"/>
    <w:rsid w:val="00FF43B9"/>
    <w:rsid w:val="00FF511B"/>
    <w:rsid w:val="00FF5720"/>
    <w:rsid w:val="00FF58E6"/>
    <w:rsid w:val="00FF6011"/>
    <w:rsid w:val="00FF6202"/>
    <w:rsid w:val="00FF65C9"/>
    <w:rsid w:val="00FF79F2"/>
    <w:rsid w:val="00FF7B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9B13D5D"/>
  <w15:docId w15:val="{6A63743D-C631-47F5-8D09-3E910466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pPr>
        <w:spacing w:before="160" w:line="259" w:lineRule="auto"/>
        <w:ind w:right="91"/>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77E"/>
    <w:rPr>
      <w:sz w:val="24"/>
    </w:rPr>
  </w:style>
  <w:style w:type="paragraph" w:styleId="Heading1">
    <w:name w:val="heading 1"/>
    <w:basedOn w:val="Normal"/>
    <w:next w:val="Normal"/>
    <w:link w:val="Heading1Char"/>
    <w:qFormat/>
    <w:rsid w:val="001F4B2A"/>
    <w:pPr>
      <w:keepNext/>
      <w:numPr>
        <w:numId w:val="4"/>
      </w:numPr>
      <w:spacing w:before="0"/>
      <w:outlineLvl w:val="0"/>
    </w:pPr>
    <w:rPr>
      <w:b/>
      <w:caps/>
    </w:rPr>
  </w:style>
  <w:style w:type="paragraph" w:styleId="Heading2">
    <w:name w:val="heading 2"/>
    <w:basedOn w:val="Normal"/>
    <w:next w:val="Normal"/>
    <w:link w:val="Heading2Char"/>
    <w:qFormat/>
    <w:rsid w:val="001F4B2A"/>
    <w:pPr>
      <w:keepNext/>
      <w:numPr>
        <w:ilvl w:val="1"/>
        <w:numId w:val="4"/>
      </w:numPr>
      <w:spacing w:before="360" w:after="60"/>
      <w:outlineLvl w:val="1"/>
    </w:pPr>
    <w:rPr>
      <w:b/>
    </w:rPr>
  </w:style>
  <w:style w:type="paragraph" w:styleId="Heading3">
    <w:name w:val="heading 3"/>
    <w:basedOn w:val="Normal"/>
    <w:next w:val="Normal"/>
    <w:link w:val="Heading3Char"/>
    <w:qFormat/>
    <w:rsid w:val="001E477E"/>
    <w:pPr>
      <w:keepNext/>
      <w:tabs>
        <w:tab w:val="left" w:pos="720"/>
      </w:tabs>
      <w:spacing w:before="360" w:after="120"/>
      <w:ind w:left="720" w:hanging="720"/>
      <w:outlineLvl w:val="2"/>
    </w:pPr>
    <w:rPr>
      <w:b/>
      <w:i/>
    </w:rPr>
  </w:style>
  <w:style w:type="paragraph" w:styleId="Heading4">
    <w:name w:val="heading 4"/>
    <w:basedOn w:val="Normal"/>
    <w:next w:val="Normal"/>
    <w:link w:val="Heading4Char"/>
    <w:qFormat/>
    <w:rsid w:val="001F4B2A"/>
    <w:pPr>
      <w:keepNext/>
      <w:jc w:val="right"/>
      <w:outlineLvl w:val="3"/>
    </w:pPr>
  </w:style>
  <w:style w:type="paragraph" w:styleId="Heading5">
    <w:name w:val="heading 5"/>
    <w:basedOn w:val="Normal"/>
    <w:next w:val="Normal"/>
    <w:link w:val="Heading5Char"/>
    <w:qFormat/>
    <w:rsid w:val="001E477E"/>
    <w:pPr>
      <w:keepNext/>
      <w:tabs>
        <w:tab w:val="left" w:pos="2018"/>
      </w:tabs>
      <w:spacing w:line="240" w:lineRule="exact"/>
      <w:ind w:left="742"/>
      <w:outlineLvl w:val="4"/>
    </w:pPr>
    <w:rPr>
      <w:b/>
    </w:rPr>
  </w:style>
  <w:style w:type="paragraph" w:styleId="Heading6">
    <w:name w:val="heading 6"/>
    <w:basedOn w:val="Normal"/>
    <w:next w:val="Normal"/>
    <w:link w:val="Heading6Char"/>
    <w:qFormat/>
    <w:rsid w:val="001F4B2A"/>
    <w:pPr>
      <w:keepNext/>
      <w:outlineLvl w:val="5"/>
    </w:pPr>
    <w:rPr>
      <w:u w:val="single"/>
    </w:rPr>
  </w:style>
  <w:style w:type="paragraph" w:styleId="Heading7">
    <w:name w:val="heading 7"/>
    <w:basedOn w:val="Normal"/>
    <w:next w:val="Normal"/>
    <w:link w:val="Heading7Char"/>
    <w:qFormat/>
    <w:rsid w:val="001F4B2A"/>
    <w:pPr>
      <w:keepNext/>
      <w:ind w:left="176" w:firstLine="1264"/>
      <w:jc w:val="both"/>
      <w:outlineLvl w:val="6"/>
    </w:pPr>
  </w:style>
  <w:style w:type="paragraph" w:styleId="Heading8">
    <w:name w:val="heading 8"/>
    <w:basedOn w:val="Normal"/>
    <w:next w:val="Normal"/>
    <w:link w:val="Heading8Char"/>
    <w:qFormat/>
    <w:rsid w:val="001E477E"/>
    <w:pPr>
      <w:keepNext/>
      <w:tabs>
        <w:tab w:val="left" w:pos="4002"/>
      </w:tabs>
      <w:ind w:left="3216" w:hanging="347"/>
      <w:outlineLvl w:val="7"/>
    </w:pPr>
  </w:style>
  <w:style w:type="paragraph" w:styleId="Heading9">
    <w:name w:val="heading 9"/>
    <w:basedOn w:val="Normal"/>
    <w:next w:val="Normal"/>
    <w:link w:val="Heading9Char"/>
    <w:qFormat/>
    <w:rsid w:val="001E477E"/>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477E"/>
    <w:pPr>
      <w:tabs>
        <w:tab w:val="center" w:pos="4153"/>
        <w:tab w:val="right" w:pos="8306"/>
      </w:tabs>
    </w:pPr>
  </w:style>
  <w:style w:type="paragraph" w:customStyle="1" w:styleId="HB-Table-dotpoint">
    <w:name w:val="HB - Table - dot point"/>
    <w:basedOn w:val="Normal"/>
    <w:rsid w:val="001F4B2A"/>
    <w:pPr>
      <w:numPr>
        <w:numId w:val="5"/>
      </w:numPr>
      <w:tabs>
        <w:tab w:val="clear" w:pos="720"/>
        <w:tab w:val="num" w:pos="567"/>
      </w:tabs>
      <w:spacing w:before="120" w:after="120"/>
      <w:ind w:left="567" w:hanging="425"/>
    </w:pPr>
  </w:style>
  <w:style w:type="paragraph" w:customStyle="1" w:styleId="Appendix">
    <w:name w:val="Appendix"/>
    <w:basedOn w:val="Normal"/>
    <w:rsid w:val="001F4B2A"/>
    <w:pPr>
      <w:spacing w:before="0"/>
      <w:jc w:val="right"/>
    </w:pPr>
    <w:rPr>
      <w:b/>
    </w:rPr>
  </w:style>
  <w:style w:type="character" w:customStyle="1" w:styleId="AppendixCharChar">
    <w:name w:val="Appendix Char Char"/>
    <w:basedOn w:val="DefaultParagraphFont"/>
    <w:rsid w:val="001F4B2A"/>
    <w:rPr>
      <w:b/>
      <w:sz w:val="24"/>
      <w:lang w:val="en-AU" w:eastAsia="en-AU" w:bidi="ar-SA"/>
    </w:rPr>
  </w:style>
  <w:style w:type="paragraph" w:styleId="BlockText">
    <w:name w:val="Block Text"/>
    <w:basedOn w:val="Normal"/>
    <w:rsid w:val="001F4B2A"/>
    <w:pPr>
      <w:ind w:left="1440" w:right="90" w:hanging="720"/>
    </w:pPr>
  </w:style>
  <w:style w:type="paragraph" w:customStyle="1" w:styleId="AppendixTitle">
    <w:name w:val="Appendix Title"/>
    <w:basedOn w:val="Normal"/>
    <w:rsid w:val="001F4B2A"/>
    <w:pPr>
      <w:jc w:val="center"/>
    </w:pPr>
    <w:rPr>
      <w:b/>
    </w:rPr>
  </w:style>
  <w:style w:type="paragraph" w:styleId="DocumentMap">
    <w:name w:val="Document Map"/>
    <w:basedOn w:val="Normal"/>
    <w:link w:val="DocumentMapChar"/>
    <w:semiHidden/>
    <w:rsid w:val="001F4B2A"/>
    <w:pPr>
      <w:shd w:val="clear" w:color="auto" w:fill="000080"/>
    </w:pPr>
    <w:rPr>
      <w:rFonts w:ascii="Tahoma" w:hAnsi="Tahoma" w:cs="Tahoma"/>
      <w:sz w:val="20"/>
    </w:rPr>
  </w:style>
  <w:style w:type="paragraph" w:styleId="TOC1">
    <w:name w:val="toc 1"/>
    <w:basedOn w:val="Normal"/>
    <w:next w:val="Normal"/>
    <w:autoRedefine/>
    <w:semiHidden/>
    <w:rsid w:val="001F4B2A"/>
    <w:pPr>
      <w:tabs>
        <w:tab w:val="left" w:pos="284"/>
        <w:tab w:val="right" w:leader="dot" w:pos="8303"/>
      </w:tabs>
      <w:spacing w:before="120" w:after="120"/>
      <w:ind w:left="284" w:hanging="284"/>
    </w:pPr>
    <w:rPr>
      <w:b/>
      <w:szCs w:val="24"/>
    </w:rPr>
  </w:style>
  <w:style w:type="paragraph" w:styleId="TOC2">
    <w:name w:val="toc 2"/>
    <w:basedOn w:val="Normal"/>
    <w:next w:val="Normal"/>
    <w:semiHidden/>
    <w:rsid w:val="001F4B2A"/>
    <w:pPr>
      <w:spacing w:before="120" w:after="120"/>
      <w:ind w:left="240"/>
    </w:pPr>
    <w:rPr>
      <w:szCs w:val="24"/>
    </w:rPr>
  </w:style>
  <w:style w:type="paragraph" w:styleId="TOC3">
    <w:name w:val="toc 3"/>
    <w:basedOn w:val="Normal"/>
    <w:next w:val="Normal"/>
    <w:semiHidden/>
    <w:rsid w:val="001F4B2A"/>
    <w:pPr>
      <w:spacing w:before="120" w:after="120"/>
      <w:ind w:left="480"/>
    </w:pPr>
    <w:rPr>
      <w:i/>
    </w:rPr>
  </w:style>
  <w:style w:type="paragraph" w:styleId="TOC4">
    <w:name w:val="toc 4"/>
    <w:basedOn w:val="Normal"/>
    <w:next w:val="Normal"/>
    <w:autoRedefine/>
    <w:semiHidden/>
    <w:rsid w:val="001F4B2A"/>
    <w:pPr>
      <w:ind w:left="720"/>
    </w:pPr>
    <w:rPr>
      <w:sz w:val="18"/>
    </w:rPr>
  </w:style>
  <w:style w:type="paragraph" w:styleId="TOC5">
    <w:name w:val="toc 5"/>
    <w:basedOn w:val="Normal"/>
    <w:next w:val="Normal"/>
    <w:autoRedefine/>
    <w:semiHidden/>
    <w:rsid w:val="001F4B2A"/>
    <w:pPr>
      <w:ind w:left="960"/>
    </w:pPr>
    <w:rPr>
      <w:sz w:val="18"/>
    </w:rPr>
  </w:style>
  <w:style w:type="paragraph" w:styleId="TOC6">
    <w:name w:val="toc 6"/>
    <w:basedOn w:val="Normal"/>
    <w:next w:val="Normal"/>
    <w:autoRedefine/>
    <w:semiHidden/>
    <w:rsid w:val="001F4B2A"/>
    <w:pPr>
      <w:ind w:left="1200"/>
    </w:pPr>
    <w:rPr>
      <w:sz w:val="18"/>
    </w:rPr>
  </w:style>
  <w:style w:type="paragraph" w:styleId="TOC7">
    <w:name w:val="toc 7"/>
    <w:basedOn w:val="Normal"/>
    <w:next w:val="Normal"/>
    <w:autoRedefine/>
    <w:semiHidden/>
    <w:rsid w:val="001F4B2A"/>
    <w:pPr>
      <w:ind w:left="1440"/>
    </w:pPr>
    <w:rPr>
      <w:sz w:val="18"/>
    </w:rPr>
  </w:style>
  <w:style w:type="paragraph" w:styleId="TOC8">
    <w:name w:val="toc 8"/>
    <w:basedOn w:val="Normal"/>
    <w:next w:val="Normal"/>
    <w:autoRedefine/>
    <w:semiHidden/>
    <w:rsid w:val="001F4B2A"/>
    <w:pPr>
      <w:ind w:left="1680"/>
    </w:pPr>
    <w:rPr>
      <w:sz w:val="18"/>
    </w:rPr>
  </w:style>
  <w:style w:type="paragraph" w:styleId="TOC9">
    <w:name w:val="toc 9"/>
    <w:basedOn w:val="Normal"/>
    <w:next w:val="Normal"/>
    <w:autoRedefine/>
    <w:semiHidden/>
    <w:rsid w:val="001F4B2A"/>
    <w:pPr>
      <w:ind w:left="1920"/>
    </w:pPr>
    <w:rPr>
      <w:sz w:val="18"/>
    </w:rPr>
  </w:style>
  <w:style w:type="character" w:customStyle="1" w:styleId="HB-Paragraph-unnumberedCharChar">
    <w:name w:val="HB - Paragraph - unnumbered Char Char"/>
    <w:basedOn w:val="DefaultParagraphFont"/>
    <w:rsid w:val="001F4B2A"/>
    <w:rPr>
      <w:sz w:val="24"/>
      <w:lang w:val="en-AU" w:eastAsia="en-AU" w:bidi="ar-SA"/>
    </w:rPr>
  </w:style>
  <w:style w:type="paragraph" w:customStyle="1" w:styleId="HB-Paragraph-unnumbered">
    <w:name w:val="HB - Paragraph - unnumbered"/>
    <w:basedOn w:val="Normal"/>
    <w:rsid w:val="001F4B2A"/>
    <w:pPr>
      <w:ind w:left="851"/>
    </w:pPr>
  </w:style>
  <w:style w:type="paragraph" w:customStyle="1" w:styleId="HB-dotpoint">
    <w:name w:val="HB - dotpoint"/>
    <w:basedOn w:val="Normal"/>
    <w:rsid w:val="001F4B2A"/>
    <w:pPr>
      <w:numPr>
        <w:numId w:val="1"/>
      </w:numPr>
      <w:spacing w:before="180"/>
    </w:pPr>
  </w:style>
  <w:style w:type="paragraph" w:customStyle="1" w:styleId="HBTOC1">
    <w:name w:val="HBTOC1"/>
    <w:basedOn w:val="TOC1"/>
    <w:autoRedefine/>
    <w:rsid w:val="001F4B2A"/>
    <w:pPr>
      <w:tabs>
        <w:tab w:val="left" w:pos="720"/>
      </w:tabs>
      <w:spacing w:before="360"/>
      <w:ind w:left="1440" w:hanging="731"/>
    </w:pPr>
    <w:rPr>
      <w:caps/>
      <w:noProof/>
    </w:rPr>
  </w:style>
  <w:style w:type="paragraph" w:customStyle="1" w:styleId="HBTOC2">
    <w:name w:val="HBTOC2"/>
    <w:basedOn w:val="TOC2"/>
    <w:autoRedefine/>
    <w:rsid w:val="001F4B2A"/>
    <w:pPr>
      <w:tabs>
        <w:tab w:val="left" w:pos="1440"/>
        <w:tab w:val="right" w:leader="dot" w:pos="8301"/>
      </w:tabs>
      <w:ind w:left="1440" w:hanging="720"/>
    </w:pPr>
    <w:rPr>
      <w:smallCaps/>
      <w:noProof/>
    </w:rPr>
  </w:style>
  <w:style w:type="paragraph" w:customStyle="1" w:styleId="HBTOC3">
    <w:name w:val="HBTOC3"/>
    <w:basedOn w:val="TOC3"/>
    <w:autoRedefine/>
    <w:rsid w:val="001F4B2A"/>
    <w:pPr>
      <w:tabs>
        <w:tab w:val="right" w:pos="2268"/>
        <w:tab w:val="right" w:leader="dot" w:pos="8303"/>
      </w:tabs>
      <w:ind w:left="2160" w:hanging="720"/>
    </w:pPr>
    <w:rPr>
      <w:noProof/>
    </w:rPr>
  </w:style>
  <w:style w:type="paragraph" w:styleId="BalloonText">
    <w:name w:val="Balloon Text"/>
    <w:basedOn w:val="Normal"/>
    <w:link w:val="BalloonTextChar"/>
    <w:semiHidden/>
    <w:rsid w:val="001E477E"/>
    <w:rPr>
      <w:rFonts w:ascii="Tahoma" w:hAnsi="Tahoma" w:cs="Tahoma"/>
      <w:sz w:val="16"/>
      <w:szCs w:val="16"/>
    </w:rPr>
  </w:style>
  <w:style w:type="paragraph" w:customStyle="1" w:styleId="HB-Paragraph">
    <w:name w:val="HB - Paragraph"/>
    <w:basedOn w:val="Normal"/>
    <w:rsid w:val="001F4B2A"/>
    <w:pPr>
      <w:numPr>
        <w:ilvl w:val="2"/>
        <w:numId w:val="4"/>
      </w:numPr>
      <w:spacing w:before="120" w:after="120"/>
    </w:pPr>
  </w:style>
  <w:style w:type="character" w:customStyle="1" w:styleId="HB-ParagraphCharChar">
    <w:name w:val="HB - Paragraph Char Char"/>
    <w:basedOn w:val="DefaultParagraphFont"/>
    <w:rsid w:val="001F4B2A"/>
    <w:rPr>
      <w:sz w:val="24"/>
      <w:lang w:val="en-AU" w:eastAsia="en-AU" w:bidi="ar-SA"/>
    </w:rPr>
  </w:style>
  <w:style w:type="paragraph" w:customStyle="1" w:styleId="HB-Paragraph-alphpoint">
    <w:name w:val="HB - Paragraph - alph point"/>
    <w:basedOn w:val="Normal"/>
    <w:rsid w:val="001F4B2A"/>
    <w:pPr>
      <w:numPr>
        <w:numId w:val="3"/>
      </w:numPr>
      <w:spacing w:before="120"/>
    </w:pPr>
  </w:style>
  <w:style w:type="paragraph" w:customStyle="1" w:styleId="Indentedtext">
    <w:name w:val="Indented text"/>
    <w:basedOn w:val="Normal"/>
    <w:rsid w:val="001F4B2A"/>
    <w:pPr>
      <w:tabs>
        <w:tab w:val="left" w:pos="720"/>
      </w:tabs>
      <w:spacing w:before="0"/>
      <w:ind w:left="1440"/>
    </w:pPr>
  </w:style>
  <w:style w:type="character" w:styleId="Hyperlink">
    <w:name w:val="Hyperlink"/>
    <w:basedOn w:val="DefaultParagraphFont"/>
    <w:rsid w:val="001F4B2A"/>
    <w:rPr>
      <w:color w:val="0000FF"/>
      <w:u w:val="single"/>
    </w:rPr>
  </w:style>
  <w:style w:type="paragraph" w:styleId="Title">
    <w:name w:val="Title"/>
    <w:basedOn w:val="Normal"/>
    <w:link w:val="TitleChar"/>
    <w:qFormat/>
    <w:rsid w:val="001F4B2A"/>
    <w:pPr>
      <w:spacing w:before="0"/>
      <w:jc w:val="center"/>
    </w:pPr>
    <w:rPr>
      <w:b/>
      <w:sz w:val="36"/>
    </w:rPr>
  </w:style>
  <w:style w:type="paragraph" w:customStyle="1" w:styleId="HB-Table-Subpoint">
    <w:name w:val="HB - Table - Subpoint"/>
    <w:basedOn w:val="Normal"/>
    <w:rsid w:val="001F4B2A"/>
    <w:pPr>
      <w:numPr>
        <w:numId w:val="2"/>
      </w:numPr>
      <w:tabs>
        <w:tab w:val="clear" w:pos="360"/>
        <w:tab w:val="num" w:pos="993"/>
      </w:tabs>
      <w:spacing w:before="60" w:after="60"/>
      <w:ind w:left="993" w:hanging="426"/>
    </w:pPr>
  </w:style>
  <w:style w:type="paragraph" w:styleId="Header">
    <w:name w:val="header"/>
    <w:basedOn w:val="Normal"/>
    <w:link w:val="HeaderChar"/>
    <w:rsid w:val="001E477E"/>
    <w:pPr>
      <w:tabs>
        <w:tab w:val="center" w:pos="4153"/>
        <w:tab w:val="right" w:pos="8306"/>
      </w:tabs>
    </w:pPr>
  </w:style>
  <w:style w:type="paragraph" w:styleId="NormalWeb">
    <w:name w:val="Normal (Web)"/>
    <w:basedOn w:val="Normal"/>
    <w:uiPriority w:val="99"/>
    <w:rsid w:val="001E477E"/>
    <w:pPr>
      <w:spacing w:before="100" w:beforeAutospacing="1" w:after="100" w:afterAutospacing="1"/>
      <w:ind w:left="300"/>
    </w:pPr>
    <w:rPr>
      <w:szCs w:val="24"/>
    </w:rPr>
  </w:style>
  <w:style w:type="character" w:styleId="Strong">
    <w:name w:val="Strong"/>
    <w:basedOn w:val="DefaultParagraphFont"/>
    <w:qFormat/>
    <w:rsid w:val="001F4B2A"/>
    <w:rPr>
      <w:b/>
      <w:bCs/>
    </w:rPr>
  </w:style>
  <w:style w:type="paragraph" w:customStyle="1" w:styleId="P1">
    <w:name w:val="P1"/>
    <w:aliases w:val="(a)"/>
    <w:basedOn w:val="Normal"/>
    <w:rsid w:val="001F4B2A"/>
    <w:pPr>
      <w:tabs>
        <w:tab w:val="right" w:pos="1191"/>
      </w:tabs>
      <w:spacing w:before="60" w:line="260" w:lineRule="exact"/>
      <w:ind w:left="1418" w:hanging="1418"/>
      <w:jc w:val="both"/>
    </w:pPr>
    <w:rPr>
      <w:szCs w:val="24"/>
      <w:lang w:eastAsia="en-US"/>
    </w:rPr>
  </w:style>
  <w:style w:type="character" w:styleId="CommentReference">
    <w:name w:val="annotation reference"/>
    <w:basedOn w:val="DefaultParagraphFont"/>
    <w:uiPriority w:val="99"/>
    <w:semiHidden/>
    <w:rsid w:val="00DB7610"/>
    <w:rPr>
      <w:sz w:val="16"/>
      <w:szCs w:val="16"/>
    </w:rPr>
  </w:style>
  <w:style w:type="paragraph" w:styleId="CommentText">
    <w:name w:val="annotation text"/>
    <w:basedOn w:val="Normal"/>
    <w:link w:val="CommentTextChar"/>
    <w:uiPriority w:val="99"/>
    <w:semiHidden/>
    <w:rsid w:val="00DB7610"/>
    <w:rPr>
      <w:sz w:val="20"/>
    </w:rPr>
  </w:style>
  <w:style w:type="paragraph" w:styleId="CommentSubject">
    <w:name w:val="annotation subject"/>
    <w:basedOn w:val="CommentText"/>
    <w:next w:val="CommentText"/>
    <w:link w:val="CommentSubjectChar"/>
    <w:semiHidden/>
    <w:rsid w:val="001E477E"/>
    <w:rPr>
      <w:b/>
      <w:bCs/>
    </w:rPr>
  </w:style>
  <w:style w:type="character" w:styleId="PageNumber">
    <w:name w:val="page number"/>
    <w:basedOn w:val="DefaultParagraphFont"/>
    <w:rsid w:val="008F0BEC"/>
  </w:style>
  <w:style w:type="paragraph" w:customStyle="1" w:styleId="NumberList">
    <w:name w:val="Number List"/>
    <w:basedOn w:val="Normal"/>
    <w:rsid w:val="001E477E"/>
    <w:pPr>
      <w:tabs>
        <w:tab w:val="num" w:pos="1778"/>
        <w:tab w:val="left" w:pos="1985"/>
      </w:tabs>
      <w:spacing w:line="240" w:lineRule="atLeast"/>
      <w:ind w:left="1418"/>
    </w:pPr>
    <w:rPr>
      <w:szCs w:val="24"/>
      <w:lang w:eastAsia="en-US"/>
    </w:rPr>
  </w:style>
  <w:style w:type="paragraph" w:customStyle="1" w:styleId="NumberListSub">
    <w:name w:val="Number List Sub"/>
    <w:basedOn w:val="NumberList"/>
    <w:rsid w:val="00C406AE"/>
    <w:pPr>
      <w:tabs>
        <w:tab w:val="clear" w:pos="1778"/>
        <w:tab w:val="num" w:pos="1985"/>
        <w:tab w:val="left" w:pos="2552"/>
      </w:tabs>
      <w:ind w:left="1985" w:hanging="567"/>
    </w:pPr>
  </w:style>
  <w:style w:type="character" w:customStyle="1" w:styleId="FooterChar">
    <w:name w:val="Footer Char"/>
    <w:basedOn w:val="DefaultParagraphFont"/>
    <w:link w:val="Footer"/>
    <w:uiPriority w:val="99"/>
    <w:locked/>
    <w:rsid w:val="00E06298"/>
    <w:rPr>
      <w:sz w:val="24"/>
      <w:lang w:val="en-AU" w:eastAsia="en-AU" w:bidi="ar-SA"/>
    </w:rPr>
  </w:style>
  <w:style w:type="paragraph" w:styleId="ListParagraph">
    <w:name w:val="List Paragraph"/>
    <w:basedOn w:val="Normal"/>
    <w:uiPriority w:val="34"/>
    <w:qFormat/>
    <w:rsid w:val="00E06298"/>
    <w:pPr>
      <w:spacing w:before="0"/>
      <w:ind w:left="720"/>
      <w:contextualSpacing/>
    </w:pPr>
    <w:rPr>
      <w:szCs w:val="24"/>
    </w:rPr>
  </w:style>
  <w:style w:type="character" w:customStyle="1" w:styleId="CommentTextChar">
    <w:name w:val="Comment Text Char"/>
    <w:basedOn w:val="DefaultParagraphFont"/>
    <w:link w:val="CommentText"/>
    <w:uiPriority w:val="99"/>
    <w:semiHidden/>
    <w:locked/>
    <w:rsid w:val="00E06298"/>
    <w:rPr>
      <w:lang w:val="en-AU" w:eastAsia="en-AU" w:bidi="ar-SA"/>
    </w:rPr>
  </w:style>
  <w:style w:type="character" w:customStyle="1" w:styleId="Heading1Char">
    <w:name w:val="Heading 1 Char"/>
    <w:basedOn w:val="DefaultParagraphFont"/>
    <w:link w:val="Heading1"/>
    <w:locked/>
    <w:rsid w:val="001E477E"/>
    <w:rPr>
      <w:b/>
      <w:caps/>
      <w:sz w:val="24"/>
    </w:rPr>
  </w:style>
  <w:style w:type="character" w:customStyle="1" w:styleId="Heading2Char">
    <w:name w:val="Heading 2 Char"/>
    <w:basedOn w:val="DefaultParagraphFont"/>
    <w:link w:val="Heading2"/>
    <w:locked/>
    <w:rsid w:val="001E477E"/>
    <w:rPr>
      <w:b/>
      <w:sz w:val="24"/>
    </w:rPr>
  </w:style>
  <w:style w:type="character" w:customStyle="1" w:styleId="Heading3Char">
    <w:name w:val="Heading 3 Char"/>
    <w:basedOn w:val="DefaultParagraphFont"/>
    <w:link w:val="Heading3"/>
    <w:semiHidden/>
    <w:locked/>
    <w:rsid w:val="001E477E"/>
    <w:rPr>
      <w:b/>
      <w:i/>
      <w:sz w:val="24"/>
      <w:lang w:val="en-AU" w:eastAsia="en-AU" w:bidi="ar-SA"/>
    </w:rPr>
  </w:style>
  <w:style w:type="character" w:customStyle="1" w:styleId="Heading4Char">
    <w:name w:val="Heading 4 Char"/>
    <w:basedOn w:val="DefaultParagraphFont"/>
    <w:link w:val="Heading4"/>
    <w:semiHidden/>
    <w:locked/>
    <w:rsid w:val="001E477E"/>
    <w:rPr>
      <w:sz w:val="24"/>
      <w:lang w:val="en-AU" w:eastAsia="en-AU" w:bidi="ar-SA"/>
    </w:rPr>
  </w:style>
  <w:style w:type="character" w:customStyle="1" w:styleId="Heading5Char">
    <w:name w:val="Heading 5 Char"/>
    <w:basedOn w:val="DefaultParagraphFont"/>
    <w:link w:val="Heading5"/>
    <w:semiHidden/>
    <w:locked/>
    <w:rsid w:val="001E477E"/>
    <w:rPr>
      <w:b/>
      <w:sz w:val="24"/>
      <w:lang w:val="en-AU" w:eastAsia="en-AU" w:bidi="ar-SA"/>
    </w:rPr>
  </w:style>
  <w:style w:type="character" w:customStyle="1" w:styleId="Heading6Char">
    <w:name w:val="Heading 6 Char"/>
    <w:basedOn w:val="DefaultParagraphFont"/>
    <w:link w:val="Heading6"/>
    <w:semiHidden/>
    <w:locked/>
    <w:rsid w:val="001E477E"/>
    <w:rPr>
      <w:sz w:val="24"/>
      <w:u w:val="single"/>
      <w:lang w:val="en-AU" w:eastAsia="en-AU" w:bidi="ar-SA"/>
    </w:rPr>
  </w:style>
  <w:style w:type="character" w:customStyle="1" w:styleId="Heading7Char">
    <w:name w:val="Heading 7 Char"/>
    <w:basedOn w:val="DefaultParagraphFont"/>
    <w:link w:val="Heading7"/>
    <w:semiHidden/>
    <w:locked/>
    <w:rsid w:val="001E477E"/>
    <w:rPr>
      <w:sz w:val="24"/>
      <w:lang w:val="en-AU" w:eastAsia="en-AU" w:bidi="ar-SA"/>
    </w:rPr>
  </w:style>
  <w:style w:type="character" w:customStyle="1" w:styleId="Heading8Char">
    <w:name w:val="Heading 8 Char"/>
    <w:basedOn w:val="DefaultParagraphFont"/>
    <w:link w:val="Heading8"/>
    <w:semiHidden/>
    <w:locked/>
    <w:rsid w:val="001E477E"/>
    <w:rPr>
      <w:sz w:val="24"/>
      <w:lang w:val="en-AU" w:eastAsia="en-AU" w:bidi="ar-SA"/>
    </w:rPr>
  </w:style>
  <w:style w:type="character" w:customStyle="1" w:styleId="Heading9Char">
    <w:name w:val="Heading 9 Char"/>
    <w:basedOn w:val="DefaultParagraphFont"/>
    <w:link w:val="Heading9"/>
    <w:semiHidden/>
    <w:locked/>
    <w:rsid w:val="001E477E"/>
    <w:rPr>
      <w:sz w:val="24"/>
      <w:lang w:val="en-AU" w:eastAsia="en-AU" w:bidi="ar-SA"/>
    </w:rPr>
  </w:style>
  <w:style w:type="paragraph" w:customStyle="1" w:styleId="Style">
    <w:name w:val="Style"/>
    <w:basedOn w:val="Normal"/>
    <w:rsid w:val="001E477E"/>
    <w:pPr>
      <w:spacing w:before="0"/>
    </w:pPr>
    <w:rPr>
      <w:rFonts w:ascii="Arial" w:hAnsi="Arial"/>
      <w:sz w:val="22"/>
      <w:lang w:eastAsia="en-US"/>
    </w:rPr>
  </w:style>
  <w:style w:type="character" w:customStyle="1" w:styleId="BalloonTextChar">
    <w:name w:val="Balloon Text Char"/>
    <w:basedOn w:val="DefaultParagraphFont"/>
    <w:link w:val="BalloonText"/>
    <w:semiHidden/>
    <w:locked/>
    <w:rsid w:val="001E477E"/>
    <w:rPr>
      <w:rFonts w:ascii="Tahoma" w:hAnsi="Tahoma" w:cs="Tahoma"/>
      <w:sz w:val="16"/>
      <w:szCs w:val="16"/>
      <w:lang w:val="en-AU" w:eastAsia="en-AU" w:bidi="ar-SA"/>
    </w:rPr>
  </w:style>
  <w:style w:type="character" w:customStyle="1" w:styleId="CommentSubjectChar">
    <w:name w:val="Comment Subject Char"/>
    <w:basedOn w:val="CommentTextChar"/>
    <w:link w:val="CommentSubject"/>
    <w:semiHidden/>
    <w:locked/>
    <w:rsid w:val="001E477E"/>
    <w:rPr>
      <w:b/>
      <w:bCs/>
      <w:lang w:val="en-AU" w:eastAsia="en-AU" w:bidi="ar-SA"/>
    </w:rPr>
  </w:style>
  <w:style w:type="character" w:customStyle="1" w:styleId="HeaderChar">
    <w:name w:val="Header Char"/>
    <w:basedOn w:val="DefaultParagraphFont"/>
    <w:link w:val="Header"/>
    <w:locked/>
    <w:rsid w:val="001E477E"/>
    <w:rPr>
      <w:sz w:val="24"/>
      <w:lang w:val="en-AU" w:eastAsia="en-AU" w:bidi="ar-SA"/>
    </w:rPr>
  </w:style>
  <w:style w:type="character" w:customStyle="1" w:styleId="DocumentMapChar">
    <w:name w:val="Document Map Char"/>
    <w:basedOn w:val="DefaultParagraphFont"/>
    <w:link w:val="DocumentMap"/>
    <w:semiHidden/>
    <w:locked/>
    <w:rsid w:val="001E477E"/>
    <w:rPr>
      <w:rFonts w:ascii="Tahoma" w:hAnsi="Tahoma" w:cs="Tahoma"/>
      <w:lang w:val="en-AU" w:eastAsia="en-AU" w:bidi="ar-SA"/>
    </w:rPr>
  </w:style>
  <w:style w:type="character" w:customStyle="1" w:styleId="TitleChar">
    <w:name w:val="Title Char"/>
    <w:basedOn w:val="DefaultParagraphFont"/>
    <w:link w:val="Title"/>
    <w:locked/>
    <w:rsid w:val="001E477E"/>
    <w:rPr>
      <w:b/>
      <w:sz w:val="36"/>
      <w:lang w:val="en-AU" w:eastAsia="en-AU" w:bidi="ar-SA"/>
    </w:rPr>
  </w:style>
  <w:style w:type="paragraph" w:customStyle="1" w:styleId="msolistparagraph0">
    <w:name w:val="msolistparagraph"/>
    <w:basedOn w:val="Normal"/>
    <w:rsid w:val="00EA61BC"/>
    <w:pPr>
      <w:spacing w:before="0"/>
      <w:ind w:left="720"/>
    </w:pPr>
    <w:rPr>
      <w:szCs w:val="24"/>
    </w:rPr>
  </w:style>
  <w:style w:type="paragraph" w:customStyle="1" w:styleId="paragraph">
    <w:name w:val="paragraph"/>
    <w:aliases w:val="a"/>
    <w:basedOn w:val="Normal"/>
    <w:rsid w:val="00225B26"/>
    <w:pPr>
      <w:spacing w:before="100" w:beforeAutospacing="1" w:after="100" w:afterAutospacing="1"/>
    </w:pPr>
    <w:rPr>
      <w:szCs w:val="24"/>
    </w:rPr>
  </w:style>
  <w:style w:type="paragraph" w:customStyle="1" w:styleId="paragraphsub">
    <w:name w:val="paragraph(sub)"/>
    <w:aliases w:val="aa"/>
    <w:basedOn w:val="Normal"/>
    <w:rsid w:val="001E5BB6"/>
    <w:pPr>
      <w:tabs>
        <w:tab w:val="right" w:pos="1985"/>
      </w:tabs>
      <w:spacing w:before="40"/>
      <w:ind w:left="2098" w:hanging="2098"/>
    </w:pPr>
    <w:rPr>
      <w:sz w:val="22"/>
    </w:rPr>
  </w:style>
  <w:style w:type="paragraph" w:styleId="Revision">
    <w:name w:val="Revision"/>
    <w:hidden/>
    <w:uiPriority w:val="99"/>
    <w:semiHidden/>
    <w:rsid w:val="001906D7"/>
    <w:rPr>
      <w:sz w:val="24"/>
    </w:rPr>
  </w:style>
  <w:style w:type="paragraph" w:customStyle="1" w:styleId="Item">
    <w:name w:val="Item"/>
    <w:aliases w:val="i"/>
    <w:basedOn w:val="Normal"/>
    <w:next w:val="Normal"/>
    <w:rsid w:val="006F7FB9"/>
    <w:pPr>
      <w:keepLines/>
      <w:spacing w:before="80"/>
      <w:ind w:left="709"/>
    </w:pPr>
    <w:rPr>
      <w:sz w:val="22"/>
    </w:rPr>
  </w:style>
  <w:style w:type="paragraph" w:styleId="FootnoteText">
    <w:name w:val="footnote text"/>
    <w:basedOn w:val="Normal"/>
    <w:link w:val="FootnoteTextChar"/>
    <w:rsid w:val="009F20C2"/>
    <w:pPr>
      <w:spacing w:before="0"/>
    </w:pPr>
    <w:rPr>
      <w:sz w:val="20"/>
    </w:rPr>
  </w:style>
  <w:style w:type="character" w:customStyle="1" w:styleId="FootnoteTextChar">
    <w:name w:val="Footnote Text Char"/>
    <w:basedOn w:val="DefaultParagraphFont"/>
    <w:link w:val="FootnoteText"/>
    <w:rsid w:val="009F20C2"/>
  </w:style>
  <w:style w:type="character" w:styleId="FootnoteReference">
    <w:name w:val="footnote reference"/>
    <w:basedOn w:val="DefaultParagraphFont"/>
    <w:rsid w:val="009F20C2"/>
    <w:rPr>
      <w:vertAlign w:val="superscript"/>
    </w:rPr>
  </w:style>
  <w:style w:type="paragraph" w:styleId="BodyText">
    <w:name w:val="Body Text"/>
    <w:basedOn w:val="Normal"/>
    <w:link w:val="BodyTextChar"/>
    <w:uiPriority w:val="1"/>
    <w:qFormat/>
    <w:rsid w:val="00A85FD3"/>
    <w:pPr>
      <w:widowControl w:val="0"/>
      <w:spacing w:before="120"/>
      <w:ind w:left="972" w:hanging="855"/>
    </w:pPr>
    <w:rPr>
      <w:rFonts w:cstheme="minorBidi"/>
      <w:szCs w:val="24"/>
      <w:lang w:val="en-US" w:eastAsia="en-US"/>
    </w:rPr>
  </w:style>
  <w:style w:type="character" w:customStyle="1" w:styleId="BodyTextChar">
    <w:name w:val="Body Text Char"/>
    <w:basedOn w:val="DefaultParagraphFont"/>
    <w:link w:val="BodyText"/>
    <w:uiPriority w:val="1"/>
    <w:rsid w:val="00A85FD3"/>
    <w:rPr>
      <w:rFonts w:cstheme="minorBidi"/>
      <w:sz w:val="24"/>
      <w:szCs w:val="24"/>
      <w:lang w:val="en-US" w:eastAsia="en-US"/>
    </w:rPr>
  </w:style>
  <w:style w:type="character" w:customStyle="1" w:styleId="CharDivText">
    <w:name w:val="CharDivText"/>
    <w:basedOn w:val="DefaultParagraphFont"/>
    <w:qFormat/>
    <w:rsid w:val="00E21DFA"/>
  </w:style>
  <w:style w:type="paragraph" w:customStyle="1" w:styleId="ActHead3">
    <w:name w:val="ActHead 3"/>
    <w:aliases w:val="d"/>
    <w:basedOn w:val="Normal"/>
    <w:next w:val="Normal"/>
    <w:qFormat/>
    <w:rsid w:val="00E21DFA"/>
    <w:pPr>
      <w:keepNext/>
      <w:keepLines/>
      <w:ind w:left="1134" w:hanging="1134"/>
      <w:outlineLvl w:val="2"/>
    </w:pPr>
    <w:rPr>
      <w:b/>
      <w:kern w:val="28"/>
      <w:sz w:val="28"/>
    </w:rPr>
  </w:style>
  <w:style w:type="character" w:customStyle="1" w:styleId="CharDivNo">
    <w:name w:val="CharDivNo"/>
    <w:basedOn w:val="DefaultParagraphFont"/>
    <w:qFormat/>
    <w:rsid w:val="00E21DFA"/>
  </w:style>
  <w:style w:type="table" w:styleId="TableGrid">
    <w:name w:val="Table Grid"/>
    <w:basedOn w:val="TableNormal"/>
    <w:uiPriority w:val="39"/>
    <w:rsid w:val="003A405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5985">
      <w:bodyDiv w:val="1"/>
      <w:marLeft w:val="0"/>
      <w:marRight w:val="0"/>
      <w:marTop w:val="0"/>
      <w:marBottom w:val="0"/>
      <w:divBdr>
        <w:top w:val="none" w:sz="0" w:space="0" w:color="auto"/>
        <w:left w:val="none" w:sz="0" w:space="0" w:color="auto"/>
        <w:bottom w:val="none" w:sz="0" w:space="0" w:color="auto"/>
        <w:right w:val="none" w:sz="0" w:space="0" w:color="auto"/>
      </w:divBdr>
    </w:div>
    <w:div w:id="164782112">
      <w:bodyDiv w:val="1"/>
      <w:marLeft w:val="0"/>
      <w:marRight w:val="0"/>
      <w:marTop w:val="0"/>
      <w:marBottom w:val="0"/>
      <w:divBdr>
        <w:top w:val="none" w:sz="0" w:space="0" w:color="auto"/>
        <w:left w:val="none" w:sz="0" w:space="0" w:color="auto"/>
        <w:bottom w:val="none" w:sz="0" w:space="0" w:color="auto"/>
        <w:right w:val="none" w:sz="0" w:space="0" w:color="auto"/>
      </w:divBdr>
    </w:div>
    <w:div w:id="275210720">
      <w:bodyDiv w:val="1"/>
      <w:marLeft w:val="0"/>
      <w:marRight w:val="0"/>
      <w:marTop w:val="0"/>
      <w:marBottom w:val="0"/>
      <w:divBdr>
        <w:top w:val="none" w:sz="0" w:space="0" w:color="auto"/>
        <w:left w:val="none" w:sz="0" w:space="0" w:color="auto"/>
        <w:bottom w:val="none" w:sz="0" w:space="0" w:color="auto"/>
        <w:right w:val="none" w:sz="0" w:space="0" w:color="auto"/>
      </w:divBdr>
      <w:divsChild>
        <w:div w:id="1019115285">
          <w:marLeft w:val="0"/>
          <w:marRight w:val="0"/>
          <w:marTop w:val="0"/>
          <w:marBottom w:val="0"/>
          <w:divBdr>
            <w:top w:val="none" w:sz="0" w:space="0" w:color="auto"/>
            <w:left w:val="none" w:sz="0" w:space="0" w:color="auto"/>
            <w:bottom w:val="none" w:sz="0" w:space="0" w:color="auto"/>
            <w:right w:val="none" w:sz="0" w:space="0" w:color="auto"/>
          </w:divBdr>
          <w:divsChild>
            <w:div w:id="2013992913">
              <w:marLeft w:val="0"/>
              <w:marRight w:val="0"/>
              <w:marTop w:val="0"/>
              <w:marBottom w:val="0"/>
              <w:divBdr>
                <w:top w:val="none" w:sz="0" w:space="0" w:color="auto"/>
                <w:left w:val="none" w:sz="0" w:space="0" w:color="auto"/>
                <w:bottom w:val="none" w:sz="0" w:space="0" w:color="auto"/>
                <w:right w:val="none" w:sz="0" w:space="0" w:color="auto"/>
              </w:divBdr>
              <w:divsChild>
                <w:div w:id="350035686">
                  <w:marLeft w:val="0"/>
                  <w:marRight w:val="0"/>
                  <w:marTop w:val="0"/>
                  <w:marBottom w:val="0"/>
                  <w:divBdr>
                    <w:top w:val="none" w:sz="0" w:space="0" w:color="auto"/>
                    <w:left w:val="none" w:sz="0" w:space="0" w:color="auto"/>
                    <w:bottom w:val="none" w:sz="0" w:space="0" w:color="auto"/>
                    <w:right w:val="none" w:sz="0" w:space="0" w:color="auto"/>
                  </w:divBdr>
                  <w:divsChild>
                    <w:div w:id="964695279">
                      <w:marLeft w:val="0"/>
                      <w:marRight w:val="0"/>
                      <w:marTop w:val="0"/>
                      <w:marBottom w:val="0"/>
                      <w:divBdr>
                        <w:top w:val="none" w:sz="0" w:space="0" w:color="auto"/>
                        <w:left w:val="none" w:sz="0" w:space="0" w:color="auto"/>
                        <w:bottom w:val="none" w:sz="0" w:space="0" w:color="auto"/>
                        <w:right w:val="none" w:sz="0" w:space="0" w:color="auto"/>
                      </w:divBdr>
                      <w:divsChild>
                        <w:div w:id="1867215561">
                          <w:marLeft w:val="0"/>
                          <w:marRight w:val="0"/>
                          <w:marTop w:val="0"/>
                          <w:marBottom w:val="0"/>
                          <w:divBdr>
                            <w:top w:val="single" w:sz="6" w:space="0" w:color="828282"/>
                            <w:left w:val="single" w:sz="6" w:space="0" w:color="828282"/>
                            <w:bottom w:val="single" w:sz="6" w:space="0" w:color="828282"/>
                            <w:right w:val="single" w:sz="6" w:space="0" w:color="828282"/>
                          </w:divBdr>
                          <w:divsChild>
                            <w:div w:id="1174297069">
                              <w:marLeft w:val="0"/>
                              <w:marRight w:val="0"/>
                              <w:marTop w:val="0"/>
                              <w:marBottom w:val="0"/>
                              <w:divBdr>
                                <w:top w:val="none" w:sz="0" w:space="0" w:color="auto"/>
                                <w:left w:val="none" w:sz="0" w:space="0" w:color="auto"/>
                                <w:bottom w:val="none" w:sz="0" w:space="0" w:color="auto"/>
                                <w:right w:val="none" w:sz="0" w:space="0" w:color="auto"/>
                              </w:divBdr>
                              <w:divsChild>
                                <w:div w:id="977078234">
                                  <w:marLeft w:val="0"/>
                                  <w:marRight w:val="0"/>
                                  <w:marTop w:val="0"/>
                                  <w:marBottom w:val="0"/>
                                  <w:divBdr>
                                    <w:top w:val="none" w:sz="0" w:space="0" w:color="auto"/>
                                    <w:left w:val="none" w:sz="0" w:space="0" w:color="auto"/>
                                    <w:bottom w:val="none" w:sz="0" w:space="0" w:color="auto"/>
                                    <w:right w:val="none" w:sz="0" w:space="0" w:color="auto"/>
                                  </w:divBdr>
                                  <w:divsChild>
                                    <w:div w:id="228157599">
                                      <w:marLeft w:val="0"/>
                                      <w:marRight w:val="0"/>
                                      <w:marTop w:val="0"/>
                                      <w:marBottom w:val="0"/>
                                      <w:divBdr>
                                        <w:top w:val="none" w:sz="0" w:space="0" w:color="auto"/>
                                        <w:left w:val="none" w:sz="0" w:space="0" w:color="auto"/>
                                        <w:bottom w:val="none" w:sz="0" w:space="0" w:color="auto"/>
                                        <w:right w:val="none" w:sz="0" w:space="0" w:color="auto"/>
                                      </w:divBdr>
                                      <w:divsChild>
                                        <w:div w:id="2091922309">
                                          <w:marLeft w:val="0"/>
                                          <w:marRight w:val="0"/>
                                          <w:marTop w:val="0"/>
                                          <w:marBottom w:val="0"/>
                                          <w:divBdr>
                                            <w:top w:val="none" w:sz="0" w:space="0" w:color="auto"/>
                                            <w:left w:val="none" w:sz="0" w:space="0" w:color="auto"/>
                                            <w:bottom w:val="none" w:sz="0" w:space="0" w:color="auto"/>
                                            <w:right w:val="none" w:sz="0" w:space="0" w:color="auto"/>
                                          </w:divBdr>
                                          <w:divsChild>
                                            <w:div w:id="2026901278">
                                              <w:marLeft w:val="0"/>
                                              <w:marRight w:val="0"/>
                                              <w:marTop w:val="0"/>
                                              <w:marBottom w:val="0"/>
                                              <w:divBdr>
                                                <w:top w:val="none" w:sz="0" w:space="0" w:color="auto"/>
                                                <w:left w:val="none" w:sz="0" w:space="0" w:color="auto"/>
                                                <w:bottom w:val="none" w:sz="0" w:space="0" w:color="auto"/>
                                                <w:right w:val="none" w:sz="0" w:space="0" w:color="auto"/>
                                              </w:divBdr>
                                              <w:divsChild>
                                                <w:div w:id="8345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9066777">
      <w:bodyDiv w:val="1"/>
      <w:marLeft w:val="0"/>
      <w:marRight w:val="0"/>
      <w:marTop w:val="0"/>
      <w:marBottom w:val="0"/>
      <w:divBdr>
        <w:top w:val="none" w:sz="0" w:space="0" w:color="auto"/>
        <w:left w:val="none" w:sz="0" w:space="0" w:color="auto"/>
        <w:bottom w:val="none" w:sz="0" w:space="0" w:color="auto"/>
        <w:right w:val="none" w:sz="0" w:space="0" w:color="auto"/>
      </w:divBdr>
      <w:divsChild>
        <w:div w:id="302545612">
          <w:marLeft w:val="0"/>
          <w:marRight w:val="0"/>
          <w:marTop w:val="0"/>
          <w:marBottom w:val="0"/>
          <w:divBdr>
            <w:top w:val="none" w:sz="0" w:space="0" w:color="auto"/>
            <w:left w:val="none" w:sz="0" w:space="0" w:color="auto"/>
            <w:bottom w:val="none" w:sz="0" w:space="0" w:color="auto"/>
            <w:right w:val="none" w:sz="0" w:space="0" w:color="auto"/>
          </w:divBdr>
          <w:divsChild>
            <w:div w:id="797996648">
              <w:marLeft w:val="0"/>
              <w:marRight w:val="0"/>
              <w:marTop w:val="0"/>
              <w:marBottom w:val="0"/>
              <w:divBdr>
                <w:top w:val="none" w:sz="0" w:space="0" w:color="auto"/>
                <w:left w:val="none" w:sz="0" w:space="0" w:color="auto"/>
                <w:bottom w:val="none" w:sz="0" w:space="0" w:color="auto"/>
                <w:right w:val="none" w:sz="0" w:space="0" w:color="auto"/>
              </w:divBdr>
              <w:divsChild>
                <w:div w:id="2127118552">
                  <w:marLeft w:val="0"/>
                  <w:marRight w:val="0"/>
                  <w:marTop w:val="0"/>
                  <w:marBottom w:val="0"/>
                  <w:divBdr>
                    <w:top w:val="none" w:sz="0" w:space="0" w:color="auto"/>
                    <w:left w:val="none" w:sz="0" w:space="0" w:color="auto"/>
                    <w:bottom w:val="none" w:sz="0" w:space="0" w:color="auto"/>
                    <w:right w:val="none" w:sz="0" w:space="0" w:color="auto"/>
                  </w:divBdr>
                  <w:divsChild>
                    <w:div w:id="1618023792">
                      <w:marLeft w:val="0"/>
                      <w:marRight w:val="0"/>
                      <w:marTop w:val="0"/>
                      <w:marBottom w:val="0"/>
                      <w:divBdr>
                        <w:top w:val="none" w:sz="0" w:space="0" w:color="auto"/>
                        <w:left w:val="none" w:sz="0" w:space="0" w:color="auto"/>
                        <w:bottom w:val="none" w:sz="0" w:space="0" w:color="auto"/>
                        <w:right w:val="none" w:sz="0" w:space="0" w:color="auto"/>
                      </w:divBdr>
                      <w:divsChild>
                        <w:div w:id="1421441215">
                          <w:marLeft w:val="0"/>
                          <w:marRight w:val="0"/>
                          <w:marTop w:val="0"/>
                          <w:marBottom w:val="0"/>
                          <w:divBdr>
                            <w:top w:val="none" w:sz="0" w:space="0" w:color="auto"/>
                            <w:left w:val="none" w:sz="0" w:space="0" w:color="auto"/>
                            <w:bottom w:val="none" w:sz="0" w:space="0" w:color="auto"/>
                            <w:right w:val="none" w:sz="0" w:space="0" w:color="auto"/>
                          </w:divBdr>
                          <w:divsChild>
                            <w:div w:id="1365136278">
                              <w:marLeft w:val="0"/>
                              <w:marRight w:val="0"/>
                              <w:marTop w:val="0"/>
                              <w:marBottom w:val="0"/>
                              <w:divBdr>
                                <w:top w:val="none" w:sz="0" w:space="0" w:color="auto"/>
                                <w:left w:val="none" w:sz="0" w:space="0" w:color="auto"/>
                                <w:bottom w:val="none" w:sz="0" w:space="0" w:color="auto"/>
                                <w:right w:val="none" w:sz="0" w:space="0" w:color="auto"/>
                              </w:divBdr>
                              <w:divsChild>
                                <w:div w:id="23019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7795001">
      <w:bodyDiv w:val="1"/>
      <w:marLeft w:val="0"/>
      <w:marRight w:val="0"/>
      <w:marTop w:val="0"/>
      <w:marBottom w:val="0"/>
      <w:divBdr>
        <w:top w:val="none" w:sz="0" w:space="0" w:color="auto"/>
        <w:left w:val="none" w:sz="0" w:space="0" w:color="auto"/>
        <w:bottom w:val="none" w:sz="0" w:space="0" w:color="auto"/>
        <w:right w:val="none" w:sz="0" w:space="0" w:color="auto"/>
      </w:divBdr>
    </w:div>
    <w:div w:id="480738450">
      <w:bodyDiv w:val="1"/>
      <w:marLeft w:val="0"/>
      <w:marRight w:val="0"/>
      <w:marTop w:val="0"/>
      <w:marBottom w:val="0"/>
      <w:divBdr>
        <w:top w:val="none" w:sz="0" w:space="0" w:color="auto"/>
        <w:left w:val="none" w:sz="0" w:space="0" w:color="auto"/>
        <w:bottom w:val="none" w:sz="0" w:space="0" w:color="auto"/>
        <w:right w:val="none" w:sz="0" w:space="0" w:color="auto"/>
      </w:divBdr>
    </w:div>
    <w:div w:id="525796075">
      <w:bodyDiv w:val="1"/>
      <w:marLeft w:val="0"/>
      <w:marRight w:val="0"/>
      <w:marTop w:val="0"/>
      <w:marBottom w:val="0"/>
      <w:divBdr>
        <w:top w:val="none" w:sz="0" w:space="0" w:color="auto"/>
        <w:left w:val="none" w:sz="0" w:space="0" w:color="auto"/>
        <w:bottom w:val="none" w:sz="0" w:space="0" w:color="auto"/>
        <w:right w:val="none" w:sz="0" w:space="0" w:color="auto"/>
      </w:divBdr>
    </w:div>
    <w:div w:id="798038829">
      <w:bodyDiv w:val="1"/>
      <w:marLeft w:val="0"/>
      <w:marRight w:val="0"/>
      <w:marTop w:val="0"/>
      <w:marBottom w:val="0"/>
      <w:divBdr>
        <w:top w:val="none" w:sz="0" w:space="0" w:color="auto"/>
        <w:left w:val="none" w:sz="0" w:space="0" w:color="auto"/>
        <w:bottom w:val="none" w:sz="0" w:space="0" w:color="auto"/>
        <w:right w:val="none" w:sz="0" w:space="0" w:color="auto"/>
      </w:divBdr>
    </w:div>
    <w:div w:id="857155125">
      <w:bodyDiv w:val="1"/>
      <w:marLeft w:val="0"/>
      <w:marRight w:val="0"/>
      <w:marTop w:val="0"/>
      <w:marBottom w:val="0"/>
      <w:divBdr>
        <w:top w:val="none" w:sz="0" w:space="0" w:color="auto"/>
        <w:left w:val="none" w:sz="0" w:space="0" w:color="auto"/>
        <w:bottom w:val="none" w:sz="0" w:space="0" w:color="auto"/>
        <w:right w:val="none" w:sz="0" w:space="0" w:color="auto"/>
      </w:divBdr>
    </w:div>
    <w:div w:id="948509711">
      <w:bodyDiv w:val="1"/>
      <w:marLeft w:val="0"/>
      <w:marRight w:val="0"/>
      <w:marTop w:val="0"/>
      <w:marBottom w:val="0"/>
      <w:divBdr>
        <w:top w:val="none" w:sz="0" w:space="0" w:color="auto"/>
        <w:left w:val="none" w:sz="0" w:space="0" w:color="auto"/>
        <w:bottom w:val="none" w:sz="0" w:space="0" w:color="auto"/>
        <w:right w:val="none" w:sz="0" w:space="0" w:color="auto"/>
      </w:divBdr>
    </w:div>
    <w:div w:id="1207645764">
      <w:bodyDiv w:val="1"/>
      <w:marLeft w:val="0"/>
      <w:marRight w:val="0"/>
      <w:marTop w:val="0"/>
      <w:marBottom w:val="0"/>
      <w:divBdr>
        <w:top w:val="none" w:sz="0" w:space="0" w:color="auto"/>
        <w:left w:val="none" w:sz="0" w:space="0" w:color="auto"/>
        <w:bottom w:val="none" w:sz="0" w:space="0" w:color="auto"/>
        <w:right w:val="none" w:sz="0" w:space="0" w:color="auto"/>
      </w:divBdr>
    </w:div>
    <w:div w:id="1300652198">
      <w:bodyDiv w:val="1"/>
      <w:marLeft w:val="0"/>
      <w:marRight w:val="0"/>
      <w:marTop w:val="0"/>
      <w:marBottom w:val="0"/>
      <w:divBdr>
        <w:top w:val="none" w:sz="0" w:space="0" w:color="auto"/>
        <w:left w:val="none" w:sz="0" w:space="0" w:color="auto"/>
        <w:bottom w:val="none" w:sz="0" w:space="0" w:color="auto"/>
        <w:right w:val="none" w:sz="0" w:space="0" w:color="auto"/>
      </w:divBdr>
    </w:div>
    <w:div w:id="1638605529">
      <w:bodyDiv w:val="1"/>
      <w:marLeft w:val="0"/>
      <w:marRight w:val="0"/>
      <w:marTop w:val="0"/>
      <w:marBottom w:val="0"/>
      <w:divBdr>
        <w:top w:val="none" w:sz="0" w:space="0" w:color="auto"/>
        <w:left w:val="none" w:sz="0" w:space="0" w:color="auto"/>
        <w:bottom w:val="none" w:sz="0" w:space="0" w:color="auto"/>
        <w:right w:val="none" w:sz="0" w:space="0" w:color="auto"/>
      </w:divBdr>
    </w:div>
    <w:div w:id="1689598676">
      <w:bodyDiv w:val="1"/>
      <w:marLeft w:val="0"/>
      <w:marRight w:val="0"/>
      <w:marTop w:val="0"/>
      <w:marBottom w:val="0"/>
      <w:divBdr>
        <w:top w:val="none" w:sz="0" w:space="0" w:color="auto"/>
        <w:left w:val="none" w:sz="0" w:space="0" w:color="auto"/>
        <w:bottom w:val="none" w:sz="0" w:space="0" w:color="auto"/>
        <w:right w:val="none" w:sz="0" w:space="0" w:color="auto"/>
      </w:divBdr>
    </w:div>
    <w:div w:id="1704666421">
      <w:bodyDiv w:val="1"/>
      <w:marLeft w:val="0"/>
      <w:marRight w:val="0"/>
      <w:marTop w:val="0"/>
      <w:marBottom w:val="0"/>
      <w:divBdr>
        <w:top w:val="none" w:sz="0" w:space="0" w:color="auto"/>
        <w:left w:val="none" w:sz="0" w:space="0" w:color="auto"/>
        <w:bottom w:val="none" w:sz="0" w:space="0" w:color="auto"/>
        <w:right w:val="none" w:sz="0" w:space="0" w:color="auto"/>
      </w:divBdr>
    </w:div>
    <w:div w:id="1868060395">
      <w:bodyDiv w:val="1"/>
      <w:marLeft w:val="0"/>
      <w:marRight w:val="0"/>
      <w:marTop w:val="0"/>
      <w:marBottom w:val="0"/>
      <w:divBdr>
        <w:top w:val="none" w:sz="0" w:space="0" w:color="auto"/>
        <w:left w:val="none" w:sz="0" w:space="0" w:color="auto"/>
        <w:bottom w:val="none" w:sz="0" w:space="0" w:color="auto"/>
        <w:right w:val="none" w:sz="0" w:space="0" w:color="auto"/>
      </w:divBdr>
    </w:div>
    <w:div w:id="1895309808">
      <w:bodyDiv w:val="1"/>
      <w:marLeft w:val="0"/>
      <w:marRight w:val="0"/>
      <w:marTop w:val="0"/>
      <w:marBottom w:val="0"/>
      <w:divBdr>
        <w:top w:val="none" w:sz="0" w:space="0" w:color="auto"/>
        <w:left w:val="none" w:sz="0" w:space="0" w:color="auto"/>
        <w:bottom w:val="none" w:sz="0" w:space="0" w:color="auto"/>
        <w:right w:val="none" w:sz="0" w:space="0" w:color="auto"/>
      </w:divBdr>
      <w:divsChild>
        <w:div w:id="253365929">
          <w:marLeft w:val="0"/>
          <w:marRight w:val="0"/>
          <w:marTop w:val="0"/>
          <w:marBottom w:val="0"/>
          <w:divBdr>
            <w:top w:val="none" w:sz="0" w:space="0" w:color="auto"/>
            <w:left w:val="none" w:sz="0" w:space="0" w:color="auto"/>
            <w:bottom w:val="none" w:sz="0" w:space="0" w:color="auto"/>
            <w:right w:val="none" w:sz="0" w:space="0" w:color="auto"/>
          </w:divBdr>
          <w:divsChild>
            <w:div w:id="1471752946">
              <w:marLeft w:val="0"/>
              <w:marRight w:val="0"/>
              <w:marTop w:val="0"/>
              <w:marBottom w:val="0"/>
              <w:divBdr>
                <w:top w:val="none" w:sz="0" w:space="0" w:color="auto"/>
                <w:left w:val="none" w:sz="0" w:space="0" w:color="auto"/>
                <w:bottom w:val="none" w:sz="0" w:space="0" w:color="auto"/>
                <w:right w:val="none" w:sz="0" w:space="0" w:color="auto"/>
              </w:divBdr>
              <w:divsChild>
                <w:div w:id="942306358">
                  <w:marLeft w:val="0"/>
                  <w:marRight w:val="0"/>
                  <w:marTop w:val="0"/>
                  <w:marBottom w:val="0"/>
                  <w:divBdr>
                    <w:top w:val="none" w:sz="0" w:space="0" w:color="auto"/>
                    <w:left w:val="none" w:sz="0" w:space="0" w:color="auto"/>
                    <w:bottom w:val="none" w:sz="0" w:space="0" w:color="auto"/>
                    <w:right w:val="none" w:sz="0" w:space="0" w:color="auto"/>
                  </w:divBdr>
                  <w:divsChild>
                    <w:div w:id="945845561">
                      <w:marLeft w:val="0"/>
                      <w:marRight w:val="0"/>
                      <w:marTop w:val="0"/>
                      <w:marBottom w:val="0"/>
                      <w:divBdr>
                        <w:top w:val="none" w:sz="0" w:space="0" w:color="auto"/>
                        <w:left w:val="none" w:sz="0" w:space="0" w:color="auto"/>
                        <w:bottom w:val="none" w:sz="0" w:space="0" w:color="auto"/>
                        <w:right w:val="none" w:sz="0" w:space="0" w:color="auto"/>
                      </w:divBdr>
                      <w:divsChild>
                        <w:div w:id="1652558633">
                          <w:marLeft w:val="0"/>
                          <w:marRight w:val="0"/>
                          <w:marTop w:val="0"/>
                          <w:marBottom w:val="0"/>
                          <w:divBdr>
                            <w:top w:val="single" w:sz="6" w:space="0" w:color="828282"/>
                            <w:left w:val="single" w:sz="6" w:space="0" w:color="828282"/>
                            <w:bottom w:val="single" w:sz="6" w:space="0" w:color="828282"/>
                            <w:right w:val="single" w:sz="6" w:space="0" w:color="828282"/>
                          </w:divBdr>
                          <w:divsChild>
                            <w:div w:id="983660214">
                              <w:marLeft w:val="0"/>
                              <w:marRight w:val="0"/>
                              <w:marTop w:val="0"/>
                              <w:marBottom w:val="0"/>
                              <w:divBdr>
                                <w:top w:val="none" w:sz="0" w:space="0" w:color="auto"/>
                                <w:left w:val="none" w:sz="0" w:space="0" w:color="auto"/>
                                <w:bottom w:val="none" w:sz="0" w:space="0" w:color="auto"/>
                                <w:right w:val="none" w:sz="0" w:space="0" w:color="auto"/>
                              </w:divBdr>
                              <w:divsChild>
                                <w:div w:id="1898543634">
                                  <w:marLeft w:val="0"/>
                                  <w:marRight w:val="0"/>
                                  <w:marTop w:val="0"/>
                                  <w:marBottom w:val="0"/>
                                  <w:divBdr>
                                    <w:top w:val="none" w:sz="0" w:space="0" w:color="auto"/>
                                    <w:left w:val="none" w:sz="0" w:space="0" w:color="auto"/>
                                    <w:bottom w:val="none" w:sz="0" w:space="0" w:color="auto"/>
                                    <w:right w:val="none" w:sz="0" w:space="0" w:color="auto"/>
                                  </w:divBdr>
                                  <w:divsChild>
                                    <w:div w:id="244266734">
                                      <w:marLeft w:val="0"/>
                                      <w:marRight w:val="0"/>
                                      <w:marTop w:val="0"/>
                                      <w:marBottom w:val="0"/>
                                      <w:divBdr>
                                        <w:top w:val="none" w:sz="0" w:space="0" w:color="auto"/>
                                        <w:left w:val="none" w:sz="0" w:space="0" w:color="auto"/>
                                        <w:bottom w:val="none" w:sz="0" w:space="0" w:color="auto"/>
                                        <w:right w:val="none" w:sz="0" w:space="0" w:color="auto"/>
                                      </w:divBdr>
                                      <w:divsChild>
                                        <w:div w:id="348264396">
                                          <w:marLeft w:val="0"/>
                                          <w:marRight w:val="0"/>
                                          <w:marTop w:val="0"/>
                                          <w:marBottom w:val="0"/>
                                          <w:divBdr>
                                            <w:top w:val="none" w:sz="0" w:space="0" w:color="auto"/>
                                            <w:left w:val="none" w:sz="0" w:space="0" w:color="auto"/>
                                            <w:bottom w:val="none" w:sz="0" w:space="0" w:color="auto"/>
                                            <w:right w:val="none" w:sz="0" w:space="0" w:color="auto"/>
                                          </w:divBdr>
                                          <w:divsChild>
                                            <w:div w:id="1389107709">
                                              <w:marLeft w:val="0"/>
                                              <w:marRight w:val="0"/>
                                              <w:marTop w:val="0"/>
                                              <w:marBottom w:val="0"/>
                                              <w:divBdr>
                                                <w:top w:val="none" w:sz="0" w:space="0" w:color="auto"/>
                                                <w:left w:val="none" w:sz="0" w:space="0" w:color="auto"/>
                                                <w:bottom w:val="none" w:sz="0" w:space="0" w:color="auto"/>
                                                <w:right w:val="none" w:sz="0" w:space="0" w:color="auto"/>
                                              </w:divBdr>
                                              <w:divsChild>
                                                <w:div w:id="193154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8700660">
      <w:bodyDiv w:val="1"/>
      <w:marLeft w:val="0"/>
      <w:marRight w:val="0"/>
      <w:marTop w:val="0"/>
      <w:marBottom w:val="0"/>
      <w:divBdr>
        <w:top w:val="none" w:sz="0" w:space="0" w:color="auto"/>
        <w:left w:val="none" w:sz="0" w:space="0" w:color="auto"/>
        <w:bottom w:val="none" w:sz="0" w:space="0" w:color="auto"/>
        <w:right w:val="none" w:sz="0" w:space="0" w:color="auto"/>
      </w:divBdr>
    </w:div>
    <w:div w:id="2083260878">
      <w:bodyDiv w:val="1"/>
      <w:marLeft w:val="0"/>
      <w:marRight w:val="0"/>
      <w:marTop w:val="0"/>
      <w:marBottom w:val="0"/>
      <w:divBdr>
        <w:top w:val="none" w:sz="0" w:space="0" w:color="auto"/>
        <w:left w:val="none" w:sz="0" w:space="0" w:color="auto"/>
        <w:bottom w:val="none" w:sz="0" w:space="0" w:color="auto"/>
        <w:right w:val="none" w:sz="0" w:space="0" w:color="auto"/>
      </w:divBdr>
      <w:divsChild>
        <w:div w:id="341516070">
          <w:marLeft w:val="0"/>
          <w:marRight w:val="0"/>
          <w:marTop w:val="0"/>
          <w:marBottom w:val="0"/>
          <w:divBdr>
            <w:top w:val="none" w:sz="0" w:space="0" w:color="auto"/>
            <w:left w:val="none" w:sz="0" w:space="0" w:color="auto"/>
            <w:bottom w:val="none" w:sz="0" w:space="0" w:color="auto"/>
            <w:right w:val="none" w:sz="0" w:space="0" w:color="auto"/>
          </w:divBdr>
          <w:divsChild>
            <w:div w:id="167409689">
              <w:marLeft w:val="0"/>
              <w:marRight w:val="0"/>
              <w:marTop w:val="0"/>
              <w:marBottom w:val="0"/>
              <w:divBdr>
                <w:top w:val="none" w:sz="0" w:space="0" w:color="auto"/>
                <w:left w:val="none" w:sz="0" w:space="0" w:color="auto"/>
                <w:bottom w:val="none" w:sz="0" w:space="0" w:color="auto"/>
                <w:right w:val="none" w:sz="0" w:space="0" w:color="auto"/>
              </w:divBdr>
              <w:divsChild>
                <w:div w:id="1038706081">
                  <w:marLeft w:val="0"/>
                  <w:marRight w:val="0"/>
                  <w:marTop w:val="0"/>
                  <w:marBottom w:val="0"/>
                  <w:divBdr>
                    <w:top w:val="none" w:sz="0" w:space="0" w:color="auto"/>
                    <w:left w:val="none" w:sz="0" w:space="0" w:color="auto"/>
                    <w:bottom w:val="none" w:sz="0" w:space="0" w:color="auto"/>
                    <w:right w:val="none" w:sz="0" w:space="0" w:color="auto"/>
                  </w:divBdr>
                  <w:divsChild>
                    <w:div w:id="1393307199">
                      <w:marLeft w:val="0"/>
                      <w:marRight w:val="0"/>
                      <w:marTop w:val="0"/>
                      <w:marBottom w:val="0"/>
                      <w:divBdr>
                        <w:top w:val="none" w:sz="0" w:space="0" w:color="auto"/>
                        <w:left w:val="none" w:sz="0" w:space="0" w:color="auto"/>
                        <w:bottom w:val="none" w:sz="0" w:space="0" w:color="auto"/>
                        <w:right w:val="none" w:sz="0" w:space="0" w:color="auto"/>
                      </w:divBdr>
                      <w:divsChild>
                        <w:div w:id="798112924">
                          <w:marLeft w:val="0"/>
                          <w:marRight w:val="0"/>
                          <w:marTop w:val="0"/>
                          <w:marBottom w:val="0"/>
                          <w:divBdr>
                            <w:top w:val="none" w:sz="0" w:space="0" w:color="auto"/>
                            <w:left w:val="none" w:sz="0" w:space="0" w:color="auto"/>
                            <w:bottom w:val="none" w:sz="0" w:space="0" w:color="auto"/>
                            <w:right w:val="none" w:sz="0" w:space="0" w:color="auto"/>
                          </w:divBdr>
                          <w:divsChild>
                            <w:div w:id="576593643">
                              <w:marLeft w:val="0"/>
                              <w:marRight w:val="0"/>
                              <w:marTop w:val="0"/>
                              <w:marBottom w:val="0"/>
                              <w:divBdr>
                                <w:top w:val="none" w:sz="0" w:space="0" w:color="auto"/>
                                <w:left w:val="none" w:sz="0" w:space="0" w:color="auto"/>
                                <w:bottom w:val="none" w:sz="0" w:space="0" w:color="auto"/>
                                <w:right w:val="none" w:sz="0" w:space="0" w:color="auto"/>
                              </w:divBdr>
                              <w:divsChild>
                                <w:div w:id="16491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77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finance.gov.au/publications/parliamentary-entitlements-review/"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eaec612-449c-4f02-bff7-1edcfe83088c">COOG-1907-7320</_dlc_DocId>
    <_dlc_DocIdUrl xmlns="9eaec612-449c-4f02-bff7-1edcfe83088c">
      <Url>http://coog/Legal%20Service/_layouts/DocIdRedir.aspx?ID=COOG-1907-7320</Url>
      <Description>COOG-1907-7320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E3F154595F4084087D75A845A6C13FB" ma:contentTypeVersion="0" ma:contentTypeDescription="Create a new document." ma:contentTypeScope="" ma:versionID="483f3b4b6980121e85d2cf859b6e7014">
  <xsd:schema xmlns:xsd="http://www.w3.org/2001/XMLSchema" xmlns:xs="http://www.w3.org/2001/XMLSchema" xmlns:p="http://schemas.microsoft.com/office/2006/metadata/properties" xmlns:ns2="9eaec612-449c-4f02-bff7-1edcfe83088c" targetNamespace="http://schemas.microsoft.com/office/2006/metadata/properties" ma:root="true" ma:fieldsID="0e01d582d6862c0acd0e12312a779835" ns2:_="">
    <xsd:import namespace="9eaec612-449c-4f02-bff7-1edcfe8308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ec612-449c-4f02-bff7-1edcfe8308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7C672B-BB74-4C5F-9412-2F70AC1448D3}"/>
</file>

<file path=customXml/itemProps2.xml><?xml version="1.0" encoding="utf-8"?>
<ds:datastoreItem xmlns:ds="http://schemas.openxmlformats.org/officeDocument/2006/customXml" ds:itemID="{0DB7220A-FD25-4E2D-B779-1549BCD28F37}"/>
</file>

<file path=customXml/itemProps3.xml><?xml version="1.0" encoding="utf-8"?>
<ds:datastoreItem xmlns:ds="http://schemas.openxmlformats.org/officeDocument/2006/customXml" ds:itemID="{4B7A41EB-D536-4929-8862-4DDBF7AA4075}"/>
</file>

<file path=customXml/itemProps4.xml><?xml version="1.0" encoding="utf-8"?>
<ds:datastoreItem xmlns:ds="http://schemas.openxmlformats.org/officeDocument/2006/customXml" ds:itemID="{9ECEABAB-91D4-47BC-A519-64B1ED39087D}"/>
</file>

<file path=customXml/itemProps5.xml><?xml version="1.0" encoding="utf-8"?>
<ds:datastoreItem xmlns:ds="http://schemas.openxmlformats.org/officeDocument/2006/customXml" ds:itemID="{86541201-F646-4D07-A278-EB963549C53B}"/>
</file>

<file path=customXml/itemProps6.xml><?xml version="1.0" encoding="utf-8"?>
<ds:datastoreItem xmlns:ds="http://schemas.openxmlformats.org/officeDocument/2006/customXml" ds:itemID="{051C57B6-2281-458B-8972-7B1193DC52EB}"/>
</file>

<file path=docProps/app.xml><?xml version="1.0" encoding="utf-8"?>
<Properties xmlns="http://schemas.openxmlformats.org/officeDocument/2006/extended-properties" xmlns:vt="http://schemas.openxmlformats.org/officeDocument/2006/docPropsVTypes">
  <Template>D081A3E</Template>
  <TotalTime>1</TotalTime>
  <Pages>79</Pages>
  <Words>33571</Words>
  <Characters>191360</Characters>
  <Application>Microsoft Office Word</Application>
  <DocSecurity>4</DocSecurity>
  <Lines>1594</Lines>
  <Paragraphs>448</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224483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Primmer, Kim</dc:creator>
  <cp:lastModifiedBy>McKay, David</cp:lastModifiedBy>
  <cp:revision>2</cp:revision>
  <dcterms:created xsi:type="dcterms:W3CDTF">2017-11-16T00:53:00Z</dcterms:created>
  <dcterms:modified xsi:type="dcterms:W3CDTF">2017-11-16T00:53:00Z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9b7cdd52-f5e1-42c1-9c5c-8115bf5263a3</vt:lpwstr>
  </property>
  <property fmtid="{D5CDD505-2E9C-101B-9397-08002B2CF9AE}" pid="3" name="ContentTypeId">
    <vt:lpwstr>0x010100FE3F154595F4084087D75A845A6C13FB</vt:lpwstr>
  </property>
</Properties>
</file>