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633D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A70A022" wp14:editId="5DBC157C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F0449" w14:textId="77777777" w:rsidR="00715914" w:rsidRPr="00E500D4" w:rsidRDefault="00715914" w:rsidP="00715914">
      <w:pPr>
        <w:rPr>
          <w:sz w:val="19"/>
        </w:rPr>
      </w:pPr>
    </w:p>
    <w:p w14:paraId="3A74385D" w14:textId="3516A941" w:rsidR="00715914" w:rsidRPr="00E500D4" w:rsidRDefault="00A85002" w:rsidP="00715914">
      <w:pPr>
        <w:pStyle w:val="ShortT"/>
      </w:pPr>
      <w:r>
        <w:t>Migration</w:t>
      </w:r>
      <w:r w:rsidR="0038049F" w:rsidRPr="00DA182D">
        <w:t xml:space="preserve"> </w:t>
      </w:r>
      <w:r w:rsidR="0038049F" w:rsidRPr="00A85002">
        <w:t>(</w:t>
      </w:r>
      <w:r w:rsidRPr="00A85002">
        <w:t xml:space="preserve">IMMI 17/109: Determination of International Trade Obligations </w:t>
      </w:r>
      <w:r w:rsidR="00662F7E">
        <w:t>R</w:t>
      </w:r>
      <w:r w:rsidRPr="00A85002">
        <w:t>elating to Labour Market Testing</w:t>
      </w:r>
      <w:r w:rsidR="0038049F" w:rsidRPr="00A85002">
        <w:t xml:space="preserve">) Instrument </w:t>
      </w:r>
      <w:r w:rsidRPr="00A85002">
        <w:t>2017</w:t>
      </w:r>
    </w:p>
    <w:p w14:paraId="17A32B71" w14:textId="77777777" w:rsidR="001F6CD4" w:rsidRDefault="001F6CD4" w:rsidP="00715914"/>
    <w:p w14:paraId="69C657DA" w14:textId="77777777" w:rsidR="001F6CD4" w:rsidRDefault="001F6CD4" w:rsidP="00715914"/>
    <w:p w14:paraId="7925432C" w14:textId="77777777" w:rsidR="001F6CD4" w:rsidRDefault="001F6CD4" w:rsidP="00715914"/>
    <w:p w14:paraId="258EEE4A" w14:textId="77777777" w:rsidR="00A75FE9" w:rsidRPr="00A85002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A85002">
        <w:rPr>
          <w:szCs w:val="22"/>
        </w:rPr>
        <w:t>Peter Dutton</w:t>
      </w:r>
      <w:r w:rsidRPr="00DA182D">
        <w:rPr>
          <w:szCs w:val="22"/>
        </w:rPr>
        <w:t xml:space="preserve">, </w:t>
      </w:r>
      <w:r w:rsidR="00A85002">
        <w:rPr>
          <w:szCs w:val="22"/>
        </w:rPr>
        <w:t>Minister for Immigration and Border Protection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  <w:highlight w:val="yellow"/>
        </w:rPr>
        <w:t xml:space="preserve"> </w:t>
      </w:r>
      <w:r w:rsidR="004C4E59" w:rsidRPr="00A85002">
        <w:rPr>
          <w:szCs w:val="22"/>
        </w:rPr>
        <w:t>instrument</w:t>
      </w:r>
      <w:r w:rsidRPr="00A85002">
        <w:rPr>
          <w:szCs w:val="22"/>
        </w:rPr>
        <w:t>.</w:t>
      </w:r>
    </w:p>
    <w:p w14:paraId="775857BC" w14:textId="53AB7EB8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 w:rsidRPr="00A85002">
        <w:rPr>
          <w:szCs w:val="22"/>
        </w:rPr>
        <w:t>Dated</w:t>
      </w:r>
      <w:r w:rsidRPr="00001A63">
        <w:rPr>
          <w:szCs w:val="22"/>
        </w:rPr>
        <w:tab/>
      </w:r>
      <w:r w:rsidR="00511F6C">
        <w:rPr>
          <w:szCs w:val="22"/>
        </w:rPr>
        <w:t xml:space="preserve">22 November 2017 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132AB2BF" w14:textId="54929A53" w:rsidR="00A75FE9" w:rsidRDefault="00A85002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THE HON PETER DUTTON MP</w:t>
      </w:r>
      <w:r w:rsidR="006133E6">
        <w:rPr>
          <w:szCs w:val="22"/>
        </w:rPr>
        <w:t xml:space="preserve"> </w:t>
      </w:r>
      <w:r w:rsidR="00A75FE9" w:rsidRPr="00A75FE9">
        <w:rPr>
          <w:szCs w:val="22"/>
        </w:rPr>
        <w:t xml:space="preserve"> </w:t>
      </w:r>
    </w:p>
    <w:p w14:paraId="68180F25" w14:textId="77777777" w:rsidR="00A75FE9" w:rsidRPr="008E0027" w:rsidRDefault="00A85002" w:rsidP="00A75FE9">
      <w:pPr>
        <w:pStyle w:val="SignCoverPageEnd"/>
        <w:rPr>
          <w:sz w:val="22"/>
        </w:rPr>
      </w:pPr>
      <w:r>
        <w:rPr>
          <w:szCs w:val="22"/>
        </w:rPr>
        <w:t>Minister for Immigration and Border Protection</w:t>
      </w:r>
      <w:r w:rsidRPr="008E0027">
        <w:rPr>
          <w:sz w:val="22"/>
          <w:highlight w:val="yellow"/>
        </w:rPr>
        <w:t xml:space="preserve"> </w:t>
      </w:r>
    </w:p>
    <w:p w14:paraId="7E09DC66" w14:textId="77777777" w:rsidR="007050A2" w:rsidRDefault="007050A2" w:rsidP="00715914"/>
    <w:p w14:paraId="5B592CB7" w14:textId="77777777" w:rsidR="00F6696E" w:rsidRDefault="00F6696E" w:rsidP="00715914"/>
    <w:p w14:paraId="07154578" w14:textId="77777777" w:rsidR="00F6696E" w:rsidRDefault="00F6696E" w:rsidP="00F6696E"/>
    <w:p w14:paraId="5616D007" w14:textId="77777777" w:rsidR="00F6696E" w:rsidRDefault="00F6696E" w:rsidP="00F6696E">
      <w:pPr>
        <w:sectPr w:rsidR="00F6696E" w:rsidSect="00F6696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443788AA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14:paraId="2182BFB8" w14:textId="77777777" w:rsidR="0026551E" w:rsidRDefault="0026551E" w:rsidP="00715914">
      <w:pPr>
        <w:outlineLvl w:val="0"/>
        <w:rPr>
          <w:rFonts w:eastAsia="Times New Roman" w:cs="Times New Roman"/>
          <w:b/>
          <w:noProof/>
          <w:kern w:val="28"/>
          <w:sz w:val="24"/>
          <w:lang w:eastAsia="en-AU"/>
        </w:rPr>
      </w:pPr>
    </w:p>
    <w:p w14:paraId="3001C724" w14:textId="3DF26435" w:rsidR="008D7138" w:rsidRDefault="00B418CB" w:rsidP="008D7138">
      <w:pPr>
        <w:pStyle w:val="TOC5"/>
        <w:ind w:left="567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8D7138" w:rsidRPr="008D7138">
        <w:rPr>
          <w:b/>
          <w:noProof/>
          <w:sz w:val="24"/>
          <w:szCs w:val="24"/>
        </w:rPr>
        <w:t>Part 1 - Preliminary</w:t>
      </w:r>
      <w:r w:rsidR="008D7138" w:rsidRPr="008D7138">
        <w:rPr>
          <w:b/>
          <w:noProof/>
          <w:color w:val="FFFFFF" w:themeColor="background1"/>
          <w:sz w:val="24"/>
          <w:szCs w:val="24"/>
        </w:rPr>
        <w:tab/>
      </w:r>
      <w:r w:rsidR="008D7138" w:rsidRPr="008D7138">
        <w:rPr>
          <w:b/>
          <w:noProof/>
          <w:sz w:val="24"/>
          <w:szCs w:val="24"/>
        </w:rPr>
        <w:fldChar w:fldCharType="begin"/>
      </w:r>
      <w:r w:rsidR="008D7138" w:rsidRPr="008D7138">
        <w:rPr>
          <w:b/>
          <w:noProof/>
          <w:sz w:val="24"/>
          <w:szCs w:val="24"/>
        </w:rPr>
        <w:instrText xml:space="preserve"> PAGEREF _Toc454512513 \h </w:instrText>
      </w:r>
      <w:r w:rsidR="008D7138" w:rsidRPr="008D7138">
        <w:rPr>
          <w:b/>
          <w:noProof/>
          <w:sz w:val="24"/>
          <w:szCs w:val="24"/>
        </w:rPr>
      </w:r>
      <w:r w:rsidR="008D7138" w:rsidRPr="008D7138">
        <w:rPr>
          <w:b/>
          <w:noProof/>
          <w:sz w:val="24"/>
          <w:szCs w:val="24"/>
        </w:rPr>
        <w:fldChar w:fldCharType="separate"/>
      </w:r>
      <w:r w:rsidR="000C1E12">
        <w:rPr>
          <w:b/>
          <w:noProof/>
          <w:sz w:val="24"/>
          <w:szCs w:val="24"/>
        </w:rPr>
        <w:t>1</w:t>
      </w:r>
      <w:r w:rsidR="008D7138" w:rsidRPr="008D7138">
        <w:rPr>
          <w:b/>
          <w:noProof/>
          <w:sz w:val="24"/>
          <w:szCs w:val="24"/>
        </w:rPr>
        <w:fldChar w:fldCharType="end"/>
      </w:r>
    </w:p>
    <w:p w14:paraId="4F418CFD" w14:textId="3C9F597A" w:rsidR="008D7138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</w:t>
      </w:r>
      <w:r>
        <w:rPr>
          <w:noProof/>
        </w:rPr>
        <w:tab/>
        <w:t>Name</w:t>
      </w:r>
      <w:bookmarkStart w:id="0" w:name="_GoBack"/>
      <w:bookmarkEnd w:id="0"/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_Toc454512513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0C1E12">
        <w:rPr>
          <w:noProof/>
        </w:rPr>
        <w:t>1</w:t>
      </w:r>
      <w:r w:rsidRPr="00B418CB">
        <w:rPr>
          <w:noProof/>
        </w:rPr>
        <w:fldChar w:fldCharType="end"/>
      </w:r>
    </w:p>
    <w:p w14:paraId="20CAA8BE" w14:textId="360FD64C" w:rsidR="008D7138" w:rsidRDefault="008D7138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_Toc454512514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0C1E12">
        <w:rPr>
          <w:noProof/>
        </w:rPr>
        <w:t>1</w:t>
      </w:r>
      <w:r w:rsidRPr="00B418CB">
        <w:rPr>
          <w:noProof/>
        </w:rPr>
        <w:fldChar w:fldCharType="end"/>
      </w:r>
    </w:p>
    <w:p w14:paraId="19B84AE8" w14:textId="56819DD0" w:rsidR="00B418CB" w:rsidRDefault="00B418CB" w:rsidP="008D713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_Toc454512515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0C1E12">
        <w:rPr>
          <w:noProof/>
        </w:rPr>
        <w:t>1</w:t>
      </w:r>
      <w:r w:rsidRPr="00B418CB">
        <w:rPr>
          <w:noProof/>
        </w:rPr>
        <w:fldChar w:fldCharType="end"/>
      </w:r>
    </w:p>
    <w:p w14:paraId="4E1E5D81" w14:textId="46902888" w:rsidR="00B418CB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noProof/>
        </w:rPr>
        <w:tab/>
        <w:t>Definitions</w:t>
      </w:r>
      <w:r w:rsidRPr="00B418CB">
        <w:rPr>
          <w:noProof/>
        </w:rPr>
        <w:tab/>
      </w:r>
      <w:r w:rsidRPr="00B418CB">
        <w:rPr>
          <w:noProof/>
        </w:rPr>
        <w:fldChar w:fldCharType="begin"/>
      </w:r>
      <w:r w:rsidRPr="00B418CB">
        <w:rPr>
          <w:noProof/>
        </w:rPr>
        <w:instrText xml:space="preserve"> PAGEREF _Toc454512516 \h </w:instrText>
      </w:r>
      <w:r w:rsidRPr="00B418CB">
        <w:rPr>
          <w:noProof/>
        </w:rPr>
      </w:r>
      <w:r w:rsidRPr="00B418CB">
        <w:rPr>
          <w:noProof/>
        </w:rPr>
        <w:fldChar w:fldCharType="separate"/>
      </w:r>
      <w:r w:rsidR="000C1E12">
        <w:rPr>
          <w:noProof/>
        </w:rPr>
        <w:t>1</w:t>
      </w:r>
      <w:r w:rsidRPr="00B418CB">
        <w:rPr>
          <w:noProof/>
        </w:rPr>
        <w:fldChar w:fldCharType="end"/>
      </w:r>
    </w:p>
    <w:p w14:paraId="7DF5F2AE" w14:textId="1373C49C" w:rsidR="00B418CB" w:rsidRDefault="00D93510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</w:t>
      </w:r>
      <w:r>
        <w:rPr>
          <w:noProof/>
        </w:rPr>
        <w:tab/>
        <w:t>Schedules</w:t>
      </w:r>
      <w:r w:rsidR="00B418CB" w:rsidRPr="00B418CB">
        <w:rPr>
          <w:noProof/>
        </w:rPr>
        <w:tab/>
      </w:r>
      <w:r w:rsidR="00B418CB" w:rsidRPr="00B418CB">
        <w:rPr>
          <w:noProof/>
        </w:rPr>
        <w:fldChar w:fldCharType="begin"/>
      </w:r>
      <w:r w:rsidR="00B418CB" w:rsidRPr="00B418CB">
        <w:rPr>
          <w:noProof/>
        </w:rPr>
        <w:instrText xml:space="preserve"> PAGEREF _Toc454512517 \h </w:instrText>
      </w:r>
      <w:r w:rsidR="00B418CB" w:rsidRPr="00B418CB">
        <w:rPr>
          <w:noProof/>
        </w:rPr>
      </w:r>
      <w:r w:rsidR="00B418CB" w:rsidRPr="00B418CB">
        <w:rPr>
          <w:noProof/>
        </w:rPr>
        <w:fldChar w:fldCharType="separate"/>
      </w:r>
      <w:r w:rsidR="000C1E12">
        <w:rPr>
          <w:noProof/>
        </w:rPr>
        <w:t>1</w:t>
      </w:r>
      <w:r w:rsidR="00B418CB" w:rsidRPr="00B418CB">
        <w:rPr>
          <w:noProof/>
        </w:rPr>
        <w:fldChar w:fldCharType="end"/>
      </w:r>
    </w:p>
    <w:p w14:paraId="5F6BEEBA" w14:textId="0ED93E45" w:rsidR="008D7138" w:rsidRDefault="00A85002" w:rsidP="008D7138">
      <w:pPr>
        <w:pStyle w:val="TOC6"/>
        <w:rPr>
          <w:noProof/>
          <w:szCs w:val="24"/>
        </w:rPr>
      </w:pPr>
      <w:r w:rsidRPr="00873455">
        <w:rPr>
          <w:noProof/>
        </w:rPr>
        <w:t xml:space="preserve">Part 2 - </w:t>
      </w:r>
      <w:r w:rsidR="00873455" w:rsidRPr="00873455">
        <w:rPr>
          <w:noProof/>
        </w:rPr>
        <w:t>Determination of i</w:t>
      </w:r>
      <w:r w:rsidR="00D93510" w:rsidRPr="00873455">
        <w:rPr>
          <w:noProof/>
        </w:rPr>
        <w:t>nternational trade obligations relating to</w:t>
      </w:r>
      <w:r w:rsidR="0089164C">
        <w:rPr>
          <w:noProof/>
        </w:rPr>
        <w:t xml:space="preserve"> labour</w:t>
      </w:r>
      <w:r w:rsidR="00D93510" w:rsidRPr="00873455">
        <w:rPr>
          <w:noProof/>
        </w:rPr>
        <w:t xml:space="preserve"> market testing</w:t>
      </w:r>
      <w:r w:rsidR="008D7138" w:rsidRPr="00873455">
        <w:rPr>
          <w:b w:val="0"/>
          <w:noProof/>
          <w:sz w:val="18"/>
        </w:rPr>
        <w:tab/>
      </w:r>
      <w:r w:rsidR="00477677">
        <w:rPr>
          <w:noProof/>
          <w:szCs w:val="24"/>
        </w:rPr>
        <w:t>2</w:t>
      </w:r>
    </w:p>
    <w:p w14:paraId="4AB2369A" w14:textId="1AB3B9B5" w:rsidR="00D93510" w:rsidRPr="0089164C" w:rsidRDefault="00D93510" w:rsidP="0089164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</w:t>
      </w:r>
      <w:r>
        <w:rPr>
          <w:noProof/>
        </w:rPr>
        <w:tab/>
      </w:r>
      <w:r w:rsidR="00873455">
        <w:rPr>
          <w:noProof/>
        </w:rPr>
        <w:t>International t</w:t>
      </w:r>
      <w:r w:rsidRPr="00D93510">
        <w:rPr>
          <w:noProof/>
        </w:rPr>
        <w:t>rade obligations with which it w</w:t>
      </w:r>
      <w:r w:rsidR="00873455">
        <w:rPr>
          <w:noProof/>
        </w:rPr>
        <w:t xml:space="preserve">ould be inconsistent to require </w:t>
      </w:r>
      <w:r w:rsidRPr="00D93510">
        <w:rPr>
          <w:noProof/>
        </w:rPr>
        <w:t>labour market testing</w:t>
      </w:r>
      <w:r w:rsidRPr="00B418CB">
        <w:rPr>
          <w:noProof/>
        </w:rPr>
        <w:tab/>
      </w:r>
      <w:r w:rsidR="00477677">
        <w:rPr>
          <w:noProof/>
        </w:rPr>
        <w:t>2</w:t>
      </w:r>
    </w:p>
    <w:p w14:paraId="31E59467" w14:textId="52C34D06" w:rsidR="00B418CB" w:rsidRDefault="00B418CB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1—Repeals</w:t>
      </w:r>
      <w:r w:rsidRPr="00B418CB">
        <w:rPr>
          <w:b w:val="0"/>
          <w:noProof/>
          <w:sz w:val="18"/>
        </w:rPr>
        <w:tab/>
      </w:r>
      <w:r w:rsidR="00477677">
        <w:rPr>
          <w:noProof/>
          <w:szCs w:val="24"/>
        </w:rPr>
        <w:t>3</w:t>
      </w:r>
    </w:p>
    <w:p w14:paraId="4F7B00D1" w14:textId="1E6B690F" w:rsidR="00D93510" w:rsidRDefault="00D93510">
      <w:pPr>
        <w:pStyle w:val="TOC9"/>
        <w:rPr>
          <w:noProof/>
        </w:rPr>
      </w:pPr>
      <w:r w:rsidRPr="00D93510">
        <w:rPr>
          <w:noProof/>
        </w:rPr>
        <w:t>DETERMINATION OF INTERNATIONAL TRADE OBLIGATIONS RELATING TO LABOUR MARKE</w:t>
      </w:r>
      <w:r w:rsidR="0089164C">
        <w:rPr>
          <w:noProof/>
        </w:rPr>
        <w:t xml:space="preserve">T TESTING </w:t>
      </w:r>
      <w:r w:rsidRPr="00D93510">
        <w:rPr>
          <w:noProof/>
        </w:rPr>
        <w:t>(F2014L01510)</w:t>
      </w:r>
      <w:r w:rsidRPr="00D93510">
        <w:rPr>
          <w:i w:val="0"/>
          <w:noProof/>
          <w:sz w:val="18"/>
        </w:rPr>
        <w:t xml:space="preserve"> </w:t>
      </w:r>
      <w:r w:rsidR="0089164C" w:rsidRPr="0089164C">
        <w:rPr>
          <w:i w:val="0"/>
          <w:noProof/>
          <w:sz w:val="18"/>
        </w:rPr>
        <w:tab/>
      </w:r>
      <w:r w:rsidR="00477677">
        <w:rPr>
          <w:i w:val="0"/>
          <w:noProof/>
          <w:sz w:val="18"/>
        </w:rPr>
        <w:t>3</w:t>
      </w:r>
    </w:p>
    <w:p w14:paraId="5D2B7749" w14:textId="33C9991B" w:rsidR="00F7436F" w:rsidRDefault="00B418CB" w:rsidP="00F7436F">
      <w:pPr>
        <w:pStyle w:val="TOC9"/>
        <w:rPr>
          <w:i w:val="0"/>
          <w:noProof/>
          <w:sz w:val="18"/>
        </w:rPr>
      </w:pPr>
      <w:r>
        <w:fldChar w:fldCharType="end"/>
      </w:r>
      <w:r w:rsidR="00F7436F" w:rsidRPr="00F7436F">
        <w:rPr>
          <w:noProof/>
          <w:sz w:val="18"/>
        </w:rPr>
        <w:t xml:space="preserve"> </w:t>
      </w:r>
      <w:r w:rsidR="00F7436F" w:rsidRPr="00D93510">
        <w:rPr>
          <w:noProof/>
          <w:sz w:val="18"/>
        </w:rPr>
        <w:t>JAPAN AUSTRALIA ECONOMIC PARTNERSHIP AGREEMENT DETERMINATION 2014  (F2014L01676</w:t>
      </w:r>
      <w:r w:rsidR="00F7436F">
        <w:rPr>
          <w:noProof/>
          <w:sz w:val="18"/>
        </w:rPr>
        <w:t>)</w:t>
      </w:r>
      <w:r w:rsidR="00F7436F">
        <w:rPr>
          <w:noProof/>
          <w:sz w:val="18"/>
        </w:rPr>
        <w:tab/>
      </w:r>
      <w:r w:rsidR="00451F34">
        <w:rPr>
          <w:i w:val="0"/>
          <w:noProof/>
          <w:sz w:val="18"/>
        </w:rPr>
        <w:t>3</w:t>
      </w:r>
    </w:p>
    <w:p w14:paraId="28B25121" w14:textId="29740475" w:rsidR="00F7436F" w:rsidRDefault="00F7436F" w:rsidP="00F7436F">
      <w:pPr>
        <w:pStyle w:val="TOC9"/>
        <w:rPr>
          <w:i w:val="0"/>
          <w:noProof/>
          <w:sz w:val="18"/>
        </w:rPr>
      </w:pPr>
      <w:r w:rsidRPr="00D93510">
        <w:rPr>
          <w:noProof/>
          <w:sz w:val="18"/>
        </w:rPr>
        <w:t>DETERMINATION OF INTERNATIONAL TRADE OBLIGATIONS RELATIN</w:t>
      </w:r>
      <w:r>
        <w:rPr>
          <w:noProof/>
          <w:sz w:val="18"/>
        </w:rPr>
        <w:t>G TO LABOUR MARKET TESTING 2015</w:t>
      </w:r>
      <w:r w:rsidRPr="00D93510">
        <w:rPr>
          <w:noProof/>
          <w:sz w:val="18"/>
        </w:rPr>
        <w:t xml:space="preserve"> (F2015L01940)</w:t>
      </w:r>
      <w:r w:rsidRPr="00B418CB">
        <w:rPr>
          <w:i w:val="0"/>
          <w:noProof/>
          <w:sz w:val="18"/>
        </w:rPr>
        <w:tab/>
      </w:r>
      <w:r w:rsidR="00451F34">
        <w:rPr>
          <w:i w:val="0"/>
          <w:noProof/>
          <w:sz w:val="18"/>
        </w:rPr>
        <w:t>3</w:t>
      </w:r>
    </w:p>
    <w:p w14:paraId="045D69E4" w14:textId="77777777" w:rsidR="00F7436F" w:rsidRPr="00F7436F" w:rsidRDefault="00F7436F" w:rsidP="00F7436F">
      <w:pPr>
        <w:rPr>
          <w:lang w:eastAsia="en-AU"/>
        </w:rPr>
      </w:pPr>
    </w:p>
    <w:p w14:paraId="67DA0C3A" w14:textId="77777777" w:rsidR="00F6696E" w:rsidRDefault="00F6696E" w:rsidP="00F6696E">
      <w:pPr>
        <w:outlineLvl w:val="0"/>
      </w:pPr>
    </w:p>
    <w:p w14:paraId="33140854" w14:textId="77777777" w:rsidR="00F6696E" w:rsidRPr="00A802BC" w:rsidRDefault="00F6696E" w:rsidP="00F6696E">
      <w:pPr>
        <w:outlineLvl w:val="0"/>
        <w:rPr>
          <w:sz w:val="20"/>
        </w:rPr>
      </w:pPr>
    </w:p>
    <w:p w14:paraId="229050A4" w14:textId="77777777"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5725A0E" w14:textId="77777777" w:rsidR="00E03F87" w:rsidRPr="00E03F87" w:rsidRDefault="00C24B6E" w:rsidP="00E03F87">
      <w:pPr>
        <w:outlineLvl w:val="0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bookmarkStart w:id="1" w:name="_Toc454512513"/>
      <w:r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lastRenderedPageBreak/>
        <w:t>Part 1 –</w:t>
      </w:r>
      <w:r w:rsidR="00E03F87" w:rsidRPr="00E03F87"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  <w:t xml:space="preserve"> Preliminary</w:t>
      </w:r>
    </w:p>
    <w:p w14:paraId="5EF58095" w14:textId="77777777" w:rsidR="00A75FE9" w:rsidRPr="009C2562" w:rsidRDefault="00A75FE9" w:rsidP="00A75FE9">
      <w:pPr>
        <w:pStyle w:val="ActHead5"/>
      </w:pPr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</w:p>
    <w:p w14:paraId="0B52C87F" w14:textId="77777777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A85002" w:rsidRPr="00A85002">
        <w:rPr>
          <w:i/>
        </w:rPr>
        <w:t>Migration (IMMI 17/109: Determination of International Trade Obligations relating to Labour Market Testing) Instrument 2017</w:t>
      </w:r>
      <w:r w:rsidRPr="009C2562">
        <w:t>.</w:t>
      </w:r>
      <w:r w:rsidR="00100531">
        <w:t xml:space="preserve"> It </w:t>
      </w:r>
      <w:proofErr w:type="gramStart"/>
      <w:r w:rsidR="00100531">
        <w:t>may be cited</w:t>
      </w:r>
      <w:proofErr w:type="gramEnd"/>
      <w:r w:rsidR="00100531">
        <w:t xml:space="preserve"> as IMMI </w:t>
      </w:r>
      <w:r w:rsidR="00A85002">
        <w:t>17/109.</w:t>
      </w:r>
      <w:r w:rsidR="00100531">
        <w:t xml:space="preserve"> </w:t>
      </w:r>
    </w:p>
    <w:p w14:paraId="01E266FD" w14:textId="77777777"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14:paraId="6595A9E3" w14:textId="3437891C" w:rsidR="00232984" w:rsidRPr="00B77357" w:rsidRDefault="00232984" w:rsidP="00232984">
      <w:pPr>
        <w:pStyle w:val="subsection"/>
        <w:rPr>
          <w:i/>
        </w:rPr>
      </w:pPr>
      <w:r>
        <w:tab/>
      </w:r>
      <w:r>
        <w:tab/>
        <w:t xml:space="preserve">This instrument commences </w:t>
      </w:r>
      <w:r w:rsidR="00457293">
        <w:t xml:space="preserve">immediately following </w:t>
      </w:r>
      <w:r w:rsidR="00BB7120">
        <w:t>the commencement of</w:t>
      </w:r>
      <w:r w:rsidR="002168D1">
        <w:t xml:space="preserve"> </w:t>
      </w:r>
      <w:r w:rsidR="00B77357">
        <w:t xml:space="preserve">Schedule 1 to the </w:t>
      </w:r>
      <w:r w:rsidR="00B77357">
        <w:rPr>
          <w:i/>
        </w:rPr>
        <w:t>Customs Amendment (Singapore-Australia</w:t>
      </w:r>
      <w:r w:rsidR="00CB20C1">
        <w:rPr>
          <w:i/>
        </w:rPr>
        <w:t xml:space="preserve"> Free Trade Agreement Amendment</w:t>
      </w:r>
      <w:r w:rsidR="00B77357">
        <w:rPr>
          <w:i/>
        </w:rPr>
        <w:t xml:space="preserve"> Implementation) Act 2017.  </w:t>
      </w:r>
    </w:p>
    <w:p w14:paraId="39A3493A" w14:textId="77777777" w:rsidR="00A75FE9" w:rsidRPr="00B77357" w:rsidRDefault="00A75FE9" w:rsidP="00A75FE9">
      <w:pPr>
        <w:pStyle w:val="ActHead5"/>
        <w:rPr>
          <w:u w:val="single"/>
        </w:rPr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14:paraId="483D05CB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675214" w:rsidRPr="00675214">
        <w:t xml:space="preserve">subsection </w:t>
      </w:r>
      <w:proofErr w:type="gramStart"/>
      <w:r w:rsidR="00675214" w:rsidRPr="00675214">
        <w:t>140GBA(</w:t>
      </w:r>
      <w:proofErr w:type="gramEnd"/>
      <w:r w:rsidR="00675214" w:rsidRPr="00675214">
        <w:t>2) of the</w:t>
      </w:r>
      <w:r w:rsidR="00675214">
        <w:t xml:space="preserve"> Act</w:t>
      </w:r>
      <w:r w:rsidRPr="009C2562">
        <w:t>.</w:t>
      </w:r>
    </w:p>
    <w:p w14:paraId="681420C6" w14:textId="77777777" w:rsidR="00A75FE9" w:rsidRPr="009C2562" w:rsidRDefault="00A75FE9" w:rsidP="00A75FE9">
      <w:pPr>
        <w:pStyle w:val="ActHead5"/>
      </w:pPr>
      <w:bookmarkStart w:id="5" w:name="_Toc454512516"/>
      <w:proofErr w:type="gramStart"/>
      <w:r w:rsidRPr="009C2562">
        <w:rPr>
          <w:rStyle w:val="CharSectno"/>
        </w:rPr>
        <w:t>4</w:t>
      </w:r>
      <w:r w:rsidRPr="009C2562">
        <w:t xml:space="preserve">  Definitions</w:t>
      </w:r>
      <w:bookmarkEnd w:id="5"/>
      <w:proofErr w:type="gramEnd"/>
    </w:p>
    <w:p w14:paraId="673A3893" w14:textId="77777777"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>In this instrument:</w:t>
      </w:r>
    </w:p>
    <w:p w14:paraId="3F9947C7" w14:textId="77777777" w:rsidR="00A75FE9" w:rsidRPr="009C2562" w:rsidRDefault="00A75FE9" w:rsidP="00A75FE9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</w:t>
      </w:r>
      <w:r w:rsidR="00675214" w:rsidRPr="00675214">
        <w:rPr>
          <w:i/>
        </w:rPr>
        <w:t>Migration Act 1958</w:t>
      </w:r>
      <w:r w:rsidRPr="00675214">
        <w:t>.</w:t>
      </w:r>
    </w:p>
    <w:p w14:paraId="7663781A" w14:textId="77777777" w:rsidR="00FD7922" w:rsidRPr="009C2562" w:rsidRDefault="00675214" w:rsidP="00FD7922">
      <w:pPr>
        <w:pStyle w:val="Definition"/>
      </w:pPr>
      <w:r w:rsidRPr="00FD7922">
        <w:rPr>
          <w:b/>
          <w:i/>
        </w:rPr>
        <w:t xml:space="preserve">ASEAN </w:t>
      </w:r>
      <w:r w:rsidR="00A75FE9" w:rsidRPr="00FD7922">
        <w:t xml:space="preserve">means </w:t>
      </w:r>
      <w:r w:rsidR="00FD7922" w:rsidRPr="00FD7922">
        <w:rPr>
          <w:i/>
        </w:rPr>
        <w:t>Association</w:t>
      </w:r>
      <w:r w:rsidR="00FD7922" w:rsidRPr="00366C8D">
        <w:rPr>
          <w:i/>
        </w:rPr>
        <w:t xml:space="preserve"> of Southeast Asian Nations</w:t>
      </w:r>
    </w:p>
    <w:p w14:paraId="61038357" w14:textId="77777777" w:rsidR="007F51B2" w:rsidRPr="005A65D5" w:rsidRDefault="007F51B2" w:rsidP="005A65D5">
      <w:pPr>
        <w:pStyle w:val="ActHead5"/>
      </w:pPr>
      <w:bookmarkStart w:id="6" w:name="_Toc454781205"/>
      <w:bookmarkStart w:id="7" w:name="_Toc454512517"/>
      <w:proofErr w:type="gramStart"/>
      <w:r w:rsidRPr="005A65D5">
        <w:t>5  Schedules</w:t>
      </w:r>
      <w:bookmarkEnd w:id="6"/>
      <w:proofErr w:type="gramEnd"/>
    </w:p>
    <w:p w14:paraId="45173C25" w14:textId="77777777" w:rsidR="00477677" w:rsidRDefault="007F51B2" w:rsidP="00477677">
      <w:pPr>
        <w:pStyle w:val="subsection"/>
      </w:pPr>
      <w:r w:rsidRPr="006065DA">
        <w:tab/>
      </w:r>
      <w:r w:rsidRPr="006065DA">
        <w:tab/>
        <w:t xml:space="preserve">Each instrument that </w:t>
      </w:r>
      <w:proofErr w:type="gramStart"/>
      <w:r w:rsidRPr="006065DA">
        <w:t>is specified</w:t>
      </w:r>
      <w:proofErr w:type="gramEnd"/>
      <w:r w:rsidRPr="006065DA">
        <w:t xml:space="preserve"> in a Schedule to this instrument is amended or repealed as set out in the applicable items in the Schedule concerned, and any other item in a Schedule to this instrument has effect according to its terms.</w:t>
      </w:r>
      <w:bookmarkStart w:id="8" w:name="_Toc454512518"/>
      <w:bookmarkEnd w:id="7"/>
    </w:p>
    <w:p w14:paraId="702BB7B6" w14:textId="77777777" w:rsidR="00477677" w:rsidRDefault="00477677">
      <w:pPr>
        <w:spacing w:line="240" w:lineRule="auto"/>
        <w:rPr>
          <w:rFonts w:eastAsia="Times New Roman" w:cs="Times New Roman"/>
          <w:b/>
          <w:noProof/>
          <w:kern w:val="28"/>
          <w:sz w:val="32"/>
          <w:szCs w:val="32"/>
          <w:lang w:eastAsia="en-AU"/>
        </w:rPr>
      </w:pPr>
      <w:r>
        <w:rPr>
          <w:b/>
          <w:noProof/>
          <w:kern w:val="28"/>
          <w:sz w:val="32"/>
          <w:szCs w:val="32"/>
        </w:rPr>
        <w:br w:type="page"/>
      </w:r>
    </w:p>
    <w:p w14:paraId="4E87ED78" w14:textId="2A6E9A8C" w:rsidR="00E03F87" w:rsidRPr="003C7A31" w:rsidRDefault="00E03F87" w:rsidP="00477677">
      <w:pPr>
        <w:pStyle w:val="subsection"/>
        <w:rPr>
          <w:b/>
          <w:noProof/>
          <w:kern w:val="28"/>
          <w:sz w:val="32"/>
          <w:szCs w:val="32"/>
        </w:rPr>
      </w:pPr>
      <w:r w:rsidRPr="00D93510">
        <w:rPr>
          <w:b/>
          <w:noProof/>
          <w:kern w:val="28"/>
          <w:sz w:val="32"/>
          <w:szCs w:val="32"/>
        </w:rPr>
        <w:lastRenderedPageBreak/>
        <w:t xml:space="preserve">Part 2 – </w:t>
      </w:r>
      <w:r w:rsidR="00873455">
        <w:rPr>
          <w:b/>
          <w:noProof/>
          <w:kern w:val="28"/>
          <w:sz w:val="32"/>
          <w:szCs w:val="32"/>
        </w:rPr>
        <w:t>Determination of i</w:t>
      </w:r>
      <w:r w:rsidR="00D93510" w:rsidRPr="00D93510">
        <w:rPr>
          <w:b/>
          <w:noProof/>
          <w:kern w:val="28"/>
          <w:sz w:val="32"/>
          <w:szCs w:val="32"/>
        </w:rPr>
        <w:t>nternational trad</w:t>
      </w:r>
      <w:r w:rsidR="00873455">
        <w:rPr>
          <w:b/>
          <w:noProof/>
          <w:kern w:val="28"/>
          <w:sz w:val="32"/>
          <w:szCs w:val="32"/>
        </w:rPr>
        <w:t>e obligations relating to labour</w:t>
      </w:r>
      <w:r w:rsidR="00D93510" w:rsidRPr="00D93510">
        <w:rPr>
          <w:b/>
          <w:noProof/>
          <w:kern w:val="28"/>
          <w:sz w:val="32"/>
          <w:szCs w:val="32"/>
        </w:rPr>
        <w:t xml:space="preserve"> market testing</w:t>
      </w:r>
    </w:p>
    <w:p w14:paraId="4FADE3F1" w14:textId="77777777" w:rsidR="00675214" w:rsidRPr="00E419FA" w:rsidRDefault="00675214" w:rsidP="00675214">
      <w:pPr>
        <w:pStyle w:val="ActHead5"/>
      </w:pPr>
      <w:proofErr w:type="gramStart"/>
      <w:r w:rsidRPr="00D93510">
        <w:t xml:space="preserve">6  </w:t>
      </w:r>
      <w:r w:rsidR="00873455">
        <w:t>I</w:t>
      </w:r>
      <w:r w:rsidR="00873455" w:rsidRPr="00873455">
        <w:t>nternational</w:t>
      </w:r>
      <w:proofErr w:type="gramEnd"/>
      <w:r w:rsidR="00873455" w:rsidRPr="00873455">
        <w:t xml:space="preserve"> trade obligations with which it would be inconsistent to require labour market testing</w:t>
      </w:r>
    </w:p>
    <w:p w14:paraId="5D0E7C1A" w14:textId="77777777" w:rsidR="00675214" w:rsidRDefault="00E419FA" w:rsidP="00866B29">
      <w:pPr>
        <w:pStyle w:val="subsection"/>
        <w:numPr>
          <w:ilvl w:val="0"/>
          <w:numId w:val="14"/>
        </w:numPr>
        <w:spacing w:line="276" w:lineRule="auto"/>
      </w:pPr>
      <w:r>
        <w:t xml:space="preserve">  </w:t>
      </w:r>
      <w:r w:rsidRPr="00E419FA">
        <w:t>For the purposes of subsection 140GBA(1)(c)</w:t>
      </w:r>
      <w:r w:rsidR="00FD7922">
        <w:t xml:space="preserve"> of the Act</w:t>
      </w:r>
      <w:r w:rsidRPr="00E419FA">
        <w:t xml:space="preserve">, the imposition of labour market testing would be inconsistent with </w:t>
      </w:r>
      <w:r w:rsidR="00873455">
        <w:t>Australia’s</w:t>
      </w:r>
      <w:r w:rsidRPr="00E419FA">
        <w:t xml:space="preserve"> international trade obligations arising from the following international trade agreements:</w:t>
      </w:r>
    </w:p>
    <w:p w14:paraId="0FBBCC56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240" w:line="276" w:lineRule="auto"/>
        <w:ind w:right="57"/>
        <w:jc w:val="both"/>
      </w:pPr>
      <w:r>
        <w:t>the Protocol on Trade in Services to the Australia-New Zealand Closer Economic Relations Trade Agreement;</w:t>
      </w:r>
    </w:p>
    <w:p w14:paraId="329ABF62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General Agreement on Trade in Services at Annex 1B to the Marrakesh Agreement Establishing the World Trade Organization;</w:t>
      </w:r>
    </w:p>
    <w:p w14:paraId="75ACD8A8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Singapore-Australia Free Trade Agreement;</w:t>
      </w:r>
    </w:p>
    <w:p w14:paraId="03009EDE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Thailand-Australia Free Trade Agreement;</w:t>
      </w:r>
    </w:p>
    <w:p w14:paraId="49DB6B9C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Australia-Chile Free Trade Agreement;</w:t>
      </w:r>
    </w:p>
    <w:p w14:paraId="01BC2C06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ASEAN-Australia-New Zealand Free Trade Agreement;</w:t>
      </w:r>
    </w:p>
    <w:p w14:paraId="2AF19F53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Malaysia-Australia Free Trade Agreement;</w:t>
      </w:r>
    </w:p>
    <w:p w14:paraId="1279EF07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>the Korea-Australia Free Trade Agreement;</w:t>
      </w:r>
    </w:p>
    <w:p w14:paraId="6AD388AD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r>
        <w:t xml:space="preserve">the Japan-Australia Economic Partnership Agreement; and </w:t>
      </w:r>
    </w:p>
    <w:p w14:paraId="502F4A56" w14:textId="77777777" w:rsidR="00E419FA" w:rsidRDefault="00E419FA" w:rsidP="00E419FA">
      <w:pPr>
        <w:widowControl w:val="0"/>
        <w:numPr>
          <w:ilvl w:val="1"/>
          <w:numId w:val="14"/>
        </w:numPr>
        <w:tabs>
          <w:tab w:val="left" w:pos="567"/>
          <w:tab w:val="left" w:pos="1134"/>
        </w:tabs>
        <w:spacing w:before="120" w:line="276" w:lineRule="auto"/>
        <w:ind w:right="57"/>
        <w:jc w:val="both"/>
      </w:pPr>
      <w:proofErr w:type="gramStart"/>
      <w:r>
        <w:t>the</w:t>
      </w:r>
      <w:proofErr w:type="gramEnd"/>
      <w:r>
        <w:t xml:space="preserve"> China-Australia Free Trade Agreement.</w:t>
      </w:r>
    </w:p>
    <w:p w14:paraId="07BAB282" w14:textId="77777777" w:rsidR="00477677" w:rsidRDefault="00477677">
      <w:pPr>
        <w:spacing w:line="240" w:lineRule="auto"/>
        <w:rPr>
          <w:rFonts w:eastAsia="Times New Roman" w:cs="Times New Roman"/>
          <w:b/>
          <w:kern w:val="28"/>
          <w:sz w:val="32"/>
          <w:lang w:eastAsia="en-AU"/>
        </w:rPr>
      </w:pPr>
      <w:r>
        <w:br w:type="page"/>
      </w:r>
    </w:p>
    <w:p w14:paraId="3FA23FDC" w14:textId="39839367" w:rsidR="00D6537E" w:rsidRPr="003C7A31" w:rsidRDefault="004E1307" w:rsidP="00D6537E">
      <w:pPr>
        <w:pStyle w:val="ActHead6"/>
        <w:rPr>
          <w:rFonts w:ascii="Times New Roman" w:hAnsi="Times New Roman"/>
        </w:rPr>
      </w:pPr>
      <w:r w:rsidRPr="003C7A31">
        <w:rPr>
          <w:rFonts w:ascii="Times New Roman" w:hAnsi="Times New Roman"/>
        </w:rPr>
        <w:lastRenderedPageBreak/>
        <w:t xml:space="preserve">Schedule </w:t>
      </w:r>
      <w:r w:rsidR="00D6537E" w:rsidRPr="003C7A31">
        <w:rPr>
          <w:rFonts w:ascii="Times New Roman" w:hAnsi="Times New Roman"/>
        </w:rPr>
        <w:t>1</w:t>
      </w:r>
      <w:r w:rsidR="00C24B6E">
        <w:rPr>
          <w:rFonts w:ascii="Times New Roman" w:hAnsi="Times New Roman"/>
        </w:rPr>
        <w:t xml:space="preserve"> – </w:t>
      </w:r>
      <w:r w:rsidR="00D6537E" w:rsidRPr="003C7A31">
        <w:rPr>
          <w:rFonts w:ascii="Times New Roman" w:hAnsi="Times New Roman"/>
        </w:rPr>
        <w:t>Repeals</w:t>
      </w:r>
      <w:bookmarkEnd w:id="8"/>
    </w:p>
    <w:p w14:paraId="4E78AB8B" w14:textId="77777777" w:rsidR="00D6537E" w:rsidRPr="003C7A31" w:rsidRDefault="00363234" w:rsidP="00363234">
      <w:pPr>
        <w:pStyle w:val="ActHead9"/>
      </w:pPr>
      <w:bookmarkStart w:id="9" w:name="_Toc454512519"/>
      <w:r>
        <w:t xml:space="preserve">DETERMINATION OF INTERNATIONAL TRADE OBLIGATIONS RELATING TO LABOUR MARKET TESTING </w:t>
      </w:r>
      <w:bookmarkEnd w:id="9"/>
      <w:r>
        <w:t>(</w:t>
      </w:r>
      <w:r w:rsidRPr="00363234">
        <w:t>F2014L01510</w:t>
      </w:r>
      <w:r>
        <w:t>)</w:t>
      </w:r>
    </w:p>
    <w:p w14:paraId="0659DE6C" w14:textId="77777777" w:rsidR="00D6537E" w:rsidRPr="003C7A31" w:rsidRDefault="00D6537E" w:rsidP="00D6537E">
      <w:pPr>
        <w:pStyle w:val="ItemHead"/>
        <w:rPr>
          <w:rFonts w:ascii="Times New Roman" w:hAnsi="Times New Roman"/>
        </w:rPr>
      </w:pPr>
      <w:proofErr w:type="gramStart"/>
      <w:r w:rsidRPr="003C7A31">
        <w:rPr>
          <w:rFonts w:ascii="Times New Roman" w:hAnsi="Times New Roman"/>
        </w:rPr>
        <w:t xml:space="preserve">1  </w:t>
      </w:r>
      <w:r w:rsidR="00BB1533" w:rsidRPr="003C7A31">
        <w:rPr>
          <w:rFonts w:ascii="Times New Roman" w:hAnsi="Times New Roman"/>
        </w:rPr>
        <w:t>The</w:t>
      </w:r>
      <w:proofErr w:type="gramEnd"/>
      <w:r w:rsidR="00BB1533" w:rsidRPr="003C7A31">
        <w:rPr>
          <w:rFonts w:ascii="Times New Roman" w:hAnsi="Times New Roman"/>
        </w:rPr>
        <w:t xml:space="preserve"> w</w:t>
      </w:r>
      <w:r w:rsidRPr="003C7A31">
        <w:rPr>
          <w:rFonts w:ascii="Times New Roman" w:hAnsi="Times New Roman"/>
        </w:rPr>
        <w:t>hole of the instrument</w:t>
      </w:r>
    </w:p>
    <w:p w14:paraId="40B6906E" w14:textId="77777777" w:rsidR="004E1307" w:rsidRPr="003C7A31" w:rsidRDefault="00D6537E" w:rsidP="00D6537E">
      <w:pPr>
        <w:pStyle w:val="Item"/>
      </w:pPr>
      <w:r w:rsidRPr="003C7A31">
        <w:t>Repeal the instrument</w:t>
      </w:r>
      <w:r w:rsidR="00363234">
        <w:t>.</w:t>
      </w:r>
    </w:p>
    <w:p w14:paraId="36CF9278" w14:textId="77777777" w:rsidR="00D6537E" w:rsidRDefault="00D6537E"/>
    <w:p w14:paraId="76F7F4C4" w14:textId="77777777" w:rsidR="00F85F06" w:rsidRPr="003C7A31" w:rsidRDefault="00F85F06" w:rsidP="00F85F06">
      <w:pPr>
        <w:pStyle w:val="ActHead9"/>
      </w:pPr>
      <w:r w:rsidRPr="00363234">
        <w:t>JAPAN AUSTRALIA ECONOMIC PARTNERSHIP AGREEMENT DETERMINATION 2014</w:t>
      </w:r>
      <w:r>
        <w:t xml:space="preserve"> (</w:t>
      </w:r>
      <w:r w:rsidRPr="00363234">
        <w:t>F2014L01676</w:t>
      </w:r>
      <w:r>
        <w:t>)</w:t>
      </w:r>
    </w:p>
    <w:p w14:paraId="2175ECB4" w14:textId="61F1F281" w:rsidR="00F85F06" w:rsidRPr="003C7A31" w:rsidRDefault="00F85F06" w:rsidP="00F85F06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2</w:t>
      </w:r>
      <w:r w:rsidRPr="00FD7922">
        <w:rPr>
          <w:rFonts w:ascii="Times New Roman" w:hAnsi="Times New Roman"/>
        </w:rPr>
        <w:t xml:space="preserve">  The</w:t>
      </w:r>
      <w:proofErr w:type="gramEnd"/>
      <w:r w:rsidRPr="00FD7922">
        <w:rPr>
          <w:rFonts w:ascii="Times New Roman" w:hAnsi="Times New Roman"/>
        </w:rPr>
        <w:t xml:space="preserve"> whole of the instrument</w:t>
      </w:r>
    </w:p>
    <w:p w14:paraId="440685A4" w14:textId="77777777" w:rsidR="00F85F06" w:rsidRDefault="00F85F06" w:rsidP="00F85F06">
      <w:pPr>
        <w:pStyle w:val="Item"/>
      </w:pPr>
      <w:r w:rsidRPr="003C7A31">
        <w:t>Repeal the instrument</w:t>
      </w:r>
      <w:r>
        <w:t>.</w:t>
      </w:r>
    </w:p>
    <w:p w14:paraId="79224D01" w14:textId="77777777" w:rsidR="00F85F06" w:rsidRDefault="00F85F06">
      <w:pPr>
        <w:spacing w:line="240" w:lineRule="auto"/>
      </w:pPr>
    </w:p>
    <w:p w14:paraId="362D3693" w14:textId="77777777" w:rsidR="00F85F06" w:rsidRPr="003C7A31" w:rsidRDefault="00F85F06" w:rsidP="00F85F06">
      <w:pPr>
        <w:pStyle w:val="ActHead9"/>
      </w:pPr>
      <w:r w:rsidRPr="00363234">
        <w:t>DETERMINATION OF INTERNATIONAL TRADE OBLIGATIONS RELATING TO LABOUR MARKET TESTING 2015</w:t>
      </w:r>
      <w:r>
        <w:t xml:space="preserve"> (</w:t>
      </w:r>
      <w:r w:rsidRPr="00363234">
        <w:t>F2015L01940</w:t>
      </w:r>
      <w:r>
        <w:t>)</w:t>
      </w:r>
    </w:p>
    <w:p w14:paraId="7F937366" w14:textId="6EFE6038" w:rsidR="00F85F06" w:rsidRPr="003C7A31" w:rsidRDefault="00F85F06" w:rsidP="00F85F06">
      <w:pPr>
        <w:pStyle w:val="ItemHead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3</w:t>
      </w:r>
      <w:r w:rsidRPr="00FD7922">
        <w:rPr>
          <w:rFonts w:ascii="Times New Roman" w:hAnsi="Times New Roman"/>
        </w:rPr>
        <w:t xml:space="preserve">  The</w:t>
      </w:r>
      <w:proofErr w:type="gramEnd"/>
      <w:r w:rsidRPr="00FD7922">
        <w:rPr>
          <w:rFonts w:ascii="Times New Roman" w:hAnsi="Times New Roman"/>
        </w:rPr>
        <w:t xml:space="preserve"> whole of the instrument</w:t>
      </w:r>
    </w:p>
    <w:p w14:paraId="56BF13A1" w14:textId="77777777" w:rsidR="00F85F06" w:rsidRPr="003C7A31" w:rsidRDefault="00F85F06" w:rsidP="00F85F06">
      <w:pPr>
        <w:pStyle w:val="Item"/>
      </w:pPr>
      <w:r w:rsidRPr="003C7A31">
        <w:t>Repeal the instrument</w:t>
      </w:r>
      <w:r>
        <w:t>.</w:t>
      </w:r>
    </w:p>
    <w:p w14:paraId="767D92AB" w14:textId="2FE766DA" w:rsidR="00A75FE9" w:rsidRPr="00F85F06" w:rsidRDefault="00A75FE9" w:rsidP="00F85F06">
      <w:pPr>
        <w:spacing w:line="240" w:lineRule="auto"/>
        <w:rPr>
          <w:rFonts w:eastAsia="Times New Roman" w:cs="Times New Roman"/>
          <w:b/>
          <w:i/>
          <w:kern w:val="28"/>
          <w:sz w:val="28"/>
          <w:lang w:eastAsia="en-AU"/>
        </w:rPr>
      </w:pPr>
    </w:p>
    <w:sectPr w:rsidR="00A75FE9" w:rsidRPr="00F85F06" w:rsidSect="008C2EAC">
      <w:headerReference w:type="even" r:id="rId20"/>
      <w:headerReference w:type="default" r:id="rId21"/>
      <w:footerReference w:type="even" r:id="rId22"/>
      <w:footerReference w:type="defaul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377B8" w14:textId="77777777" w:rsidR="004E05DE" w:rsidRDefault="004E05DE" w:rsidP="00715914">
      <w:pPr>
        <w:spacing w:line="240" w:lineRule="auto"/>
      </w:pPr>
      <w:r>
        <w:separator/>
      </w:r>
    </w:p>
  </w:endnote>
  <w:endnote w:type="continuationSeparator" w:id="0">
    <w:p w14:paraId="0D2C3292" w14:textId="77777777" w:rsidR="004E05DE" w:rsidRDefault="004E05D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451CD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4B507916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4732320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01773EC" w14:textId="6C6B1D82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1E12">
            <w:rPr>
              <w:i/>
              <w:noProof/>
              <w:sz w:val="18"/>
            </w:rPr>
            <w:t>Migration (IMMI 17/109: Determination of International Trade Obligations Relating to Labour Market Testing)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EC6CA6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8AD27CF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69421F06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15DD08FE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70641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5AA0A10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367DAF6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47BFB2" w14:textId="1C6487AD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1E12">
            <w:rPr>
              <w:i/>
              <w:noProof/>
              <w:sz w:val="18"/>
            </w:rPr>
            <w:t>Migration (IMMI 17/109: Determination of International Trade Obligations Relating to Labour Market Testing)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591EF9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CEBF38C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F4FA14D" w14:textId="77777777" w:rsidR="0072147A" w:rsidRDefault="0072147A" w:rsidP="00A369E3">
          <w:pPr>
            <w:rPr>
              <w:sz w:val="18"/>
            </w:rPr>
          </w:pPr>
        </w:p>
      </w:tc>
    </w:tr>
  </w:tbl>
  <w:p w14:paraId="52EAFCE7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12C2D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245C4918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3D8A32C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8F8AD3F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71B10B2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036CDBB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5E7EE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260BB816" w14:textId="77777777" w:rsidTr="00A87A58">
      <w:tc>
        <w:tcPr>
          <w:tcW w:w="365" w:type="pct"/>
        </w:tcPr>
        <w:p w14:paraId="2F0F57E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7AACD6FE" w14:textId="743A4A1E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0C1E12">
            <w:rPr>
              <w:i/>
              <w:noProof/>
              <w:sz w:val="18"/>
            </w:rPr>
            <w:t>Migration (IMMI 17/109: Determination of International Trade Obligations Relating to Labour Market Testing)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53C0C9D4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2299914E" w14:textId="77777777" w:rsidTr="00A87A58">
      <w:tc>
        <w:tcPr>
          <w:tcW w:w="5000" w:type="pct"/>
          <w:gridSpan w:val="3"/>
        </w:tcPr>
        <w:p w14:paraId="2AA1F750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78681D9F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0B90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532DE57" w14:textId="77777777" w:rsidTr="00A87A58">
      <w:tc>
        <w:tcPr>
          <w:tcW w:w="947" w:type="pct"/>
        </w:tcPr>
        <w:p w14:paraId="4CC48235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9C3FE80" w14:textId="1CB8654A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20C1">
            <w:rPr>
              <w:i/>
              <w:noProof/>
              <w:sz w:val="18"/>
            </w:rPr>
            <w:t>Migration (IMMI 17/109: Determination of International Trade Obligations Relating to Labour Market Testing)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F0746C5" w14:textId="054707C5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B20C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3F1F16D2" w14:textId="77777777" w:rsidTr="00A87A58">
      <w:tc>
        <w:tcPr>
          <w:tcW w:w="5000" w:type="pct"/>
          <w:gridSpan w:val="3"/>
        </w:tcPr>
        <w:p w14:paraId="7B888339" w14:textId="77777777" w:rsidR="00F6696E" w:rsidRDefault="00F6696E" w:rsidP="000850AC">
          <w:pPr>
            <w:rPr>
              <w:sz w:val="18"/>
            </w:rPr>
          </w:pPr>
        </w:p>
      </w:tc>
    </w:tr>
  </w:tbl>
  <w:p w14:paraId="26BB4C89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5AFBA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77677" w14:paraId="0D892E2D" w14:textId="77777777" w:rsidTr="00204420">
      <w:tc>
        <w:tcPr>
          <w:tcW w:w="365" w:type="pct"/>
        </w:tcPr>
        <w:p w14:paraId="4CE6B2CF" w14:textId="4BF9B645" w:rsidR="00477677" w:rsidRDefault="00477677" w:rsidP="00477677">
          <w:pPr>
            <w:spacing w:line="0" w:lineRule="atLeast"/>
            <w:rPr>
              <w:sz w:val="18"/>
            </w:rPr>
          </w:pPr>
          <w:r>
            <w:rPr>
              <w:sz w:val="18"/>
            </w:rPr>
            <w:t>2</w:t>
          </w:r>
        </w:p>
      </w:tc>
      <w:tc>
        <w:tcPr>
          <w:tcW w:w="3688" w:type="pct"/>
        </w:tcPr>
        <w:p w14:paraId="49667B07" w14:textId="4AACE6E6" w:rsidR="00477677" w:rsidRDefault="00477677" w:rsidP="004776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20C1">
            <w:rPr>
              <w:i/>
              <w:noProof/>
              <w:sz w:val="18"/>
            </w:rPr>
            <w:t>Migration (IMMI 17/109: Determination of International Trade Obligations Relating to Labour Market Testing)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8A8E7C" w14:textId="77777777" w:rsidR="00477677" w:rsidRDefault="00477677" w:rsidP="00477677">
          <w:pPr>
            <w:spacing w:line="0" w:lineRule="atLeast"/>
            <w:jc w:val="right"/>
            <w:rPr>
              <w:sz w:val="18"/>
            </w:rPr>
          </w:pPr>
        </w:p>
      </w:tc>
    </w:tr>
    <w:tr w:rsidR="00477677" w14:paraId="0CF5A39B" w14:textId="77777777" w:rsidTr="00204420">
      <w:tc>
        <w:tcPr>
          <w:tcW w:w="5000" w:type="pct"/>
          <w:gridSpan w:val="3"/>
        </w:tcPr>
        <w:p w14:paraId="62BD2307" w14:textId="77777777" w:rsidR="00477677" w:rsidRDefault="00477677" w:rsidP="00477677">
          <w:pPr>
            <w:jc w:val="right"/>
            <w:rPr>
              <w:sz w:val="18"/>
            </w:rPr>
          </w:pPr>
        </w:p>
      </w:tc>
    </w:tr>
  </w:tbl>
  <w:p w14:paraId="22DFD153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ABBF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77677" w14:paraId="4505D43E" w14:textId="77777777" w:rsidTr="00204420">
      <w:tc>
        <w:tcPr>
          <w:tcW w:w="365" w:type="pct"/>
        </w:tcPr>
        <w:p w14:paraId="3D348777" w14:textId="1BACE676" w:rsidR="00477677" w:rsidRDefault="00477677" w:rsidP="00477677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3DBA99" w14:textId="3B77947C" w:rsidR="00477677" w:rsidRDefault="00477677" w:rsidP="00477677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B20C1">
            <w:rPr>
              <w:i/>
              <w:noProof/>
              <w:sz w:val="18"/>
            </w:rPr>
            <w:t>Migration (IMMI 17/109: Determination of International Trade Obligations Relating to Labour Market Testing) Instrument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22C354F" w14:textId="0365D38A" w:rsidR="00477677" w:rsidRDefault="00477677" w:rsidP="00477677">
          <w:pPr>
            <w:spacing w:line="0" w:lineRule="atLeast"/>
            <w:jc w:val="right"/>
            <w:rPr>
              <w:sz w:val="18"/>
            </w:rPr>
          </w:pPr>
          <w:r w:rsidRPr="00477677">
            <w:rPr>
              <w:sz w:val="18"/>
            </w:rPr>
            <w:fldChar w:fldCharType="begin"/>
          </w:r>
          <w:r w:rsidRPr="00477677">
            <w:rPr>
              <w:sz w:val="18"/>
            </w:rPr>
            <w:instrText xml:space="preserve"> PAGE   \* MERGEFORMAT </w:instrText>
          </w:r>
          <w:r w:rsidRPr="00477677">
            <w:rPr>
              <w:sz w:val="18"/>
            </w:rPr>
            <w:fldChar w:fldCharType="separate"/>
          </w:r>
          <w:r w:rsidR="00CB20C1">
            <w:rPr>
              <w:noProof/>
              <w:sz w:val="18"/>
            </w:rPr>
            <w:t>3</w:t>
          </w:r>
          <w:r w:rsidRPr="00477677">
            <w:rPr>
              <w:noProof/>
              <w:sz w:val="18"/>
            </w:rPr>
            <w:fldChar w:fldCharType="end"/>
          </w:r>
        </w:p>
      </w:tc>
    </w:tr>
    <w:tr w:rsidR="00477677" w14:paraId="653C58F9" w14:textId="77777777" w:rsidTr="00204420">
      <w:tc>
        <w:tcPr>
          <w:tcW w:w="5000" w:type="pct"/>
          <w:gridSpan w:val="3"/>
        </w:tcPr>
        <w:p w14:paraId="0BAC1F60" w14:textId="77777777" w:rsidR="00477677" w:rsidRDefault="00477677" w:rsidP="00477677">
          <w:pPr>
            <w:jc w:val="right"/>
            <w:rPr>
              <w:sz w:val="18"/>
            </w:rPr>
          </w:pPr>
        </w:p>
      </w:tc>
    </w:tr>
  </w:tbl>
  <w:p w14:paraId="3EDB8827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4115AE" w14:textId="77777777" w:rsidR="004E05DE" w:rsidRDefault="004E05DE" w:rsidP="00715914">
      <w:pPr>
        <w:spacing w:line="240" w:lineRule="auto"/>
      </w:pPr>
      <w:r>
        <w:separator/>
      </w:r>
    </w:p>
  </w:footnote>
  <w:footnote w:type="continuationSeparator" w:id="0">
    <w:p w14:paraId="6BBED199" w14:textId="77777777" w:rsidR="004E05DE" w:rsidRDefault="004E05D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99D9C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95961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1725B" w14:textId="14923F8B" w:rsidR="00487764" w:rsidRDefault="00C24B6E" w:rsidP="006133E6">
    <w:pPr>
      <w:pStyle w:val="Header"/>
      <w:jc w:val="right"/>
    </w:pPr>
    <w:r w:rsidRPr="00A85002">
      <w:t xml:space="preserve">IMMI </w:t>
    </w:r>
    <w:r w:rsidR="00A85002" w:rsidRPr="00A85002">
      <w:t>17/109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9FD3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C152E" w14:textId="55E09134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9F908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87ECD" w14:textId="77777777" w:rsidR="004E1307" w:rsidRDefault="004E1307" w:rsidP="00715914">
    <w:pPr>
      <w:rPr>
        <w:sz w:val="20"/>
      </w:rPr>
    </w:pPr>
  </w:p>
  <w:p w14:paraId="7A253DEF" w14:textId="77777777" w:rsidR="004E1307" w:rsidRDefault="004E1307" w:rsidP="00715914">
    <w:pPr>
      <w:rPr>
        <w:sz w:val="20"/>
      </w:rPr>
    </w:pPr>
  </w:p>
  <w:p w14:paraId="01C5F443" w14:textId="77777777" w:rsidR="004E1307" w:rsidRPr="007A1328" w:rsidRDefault="004E1307" w:rsidP="00715914">
    <w:pPr>
      <w:rPr>
        <w:sz w:val="20"/>
      </w:rPr>
    </w:pPr>
  </w:p>
  <w:p w14:paraId="22385A53" w14:textId="77777777" w:rsidR="004E1307" w:rsidRPr="007A1328" w:rsidRDefault="004E1307" w:rsidP="00715914">
    <w:pPr>
      <w:rPr>
        <w:b/>
        <w:sz w:val="24"/>
      </w:rPr>
    </w:pPr>
  </w:p>
  <w:p w14:paraId="66EDED88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890B4" w14:textId="77777777" w:rsidR="004E1307" w:rsidRPr="007A1328" w:rsidRDefault="004E1307" w:rsidP="00715914">
    <w:pPr>
      <w:jc w:val="right"/>
      <w:rPr>
        <w:sz w:val="20"/>
      </w:rPr>
    </w:pPr>
  </w:p>
  <w:p w14:paraId="21F41CDD" w14:textId="77777777" w:rsidR="004E1307" w:rsidRPr="007A1328" w:rsidRDefault="004E1307" w:rsidP="00715914">
    <w:pPr>
      <w:jc w:val="right"/>
      <w:rPr>
        <w:sz w:val="20"/>
      </w:rPr>
    </w:pPr>
  </w:p>
  <w:p w14:paraId="2D040B1A" w14:textId="77777777" w:rsidR="004E1307" w:rsidRPr="007A1328" w:rsidRDefault="004E1307" w:rsidP="00715914">
    <w:pPr>
      <w:jc w:val="right"/>
      <w:rPr>
        <w:sz w:val="20"/>
      </w:rPr>
    </w:pPr>
  </w:p>
  <w:p w14:paraId="0F2A9C7F" w14:textId="77777777" w:rsidR="004E1307" w:rsidRPr="007A1328" w:rsidRDefault="004E1307" w:rsidP="00715914">
    <w:pPr>
      <w:jc w:val="right"/>
      <w:rPr>
        <w:b/>
        <w:sz w:val="24"/>
      </w:rPr>
    </w:pPr>
  </w:p>
  <w:p w14:paraId="70C26284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81007E1"/>
    <w:multiLevelType w:val="hybridMultilevel"/>
    <w:tmpl w:val="87486F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813C3B38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7DFE4391"/>
    <w:multiLevelType w:val="hybridMultilevel"/>
    <w:tmpl w:val="25A0CD6A"/>
    <w:lvl w:ilvl="0" w:tplc="6B982C6A">
      <w:start w:val="1"/>
      <w:numFmt w:val="decimal"/>
      <w:lvlText w:val="(%1)"/>
      <w:lvlJc w:val="left"/>
      <w:pPr>
        <w:ind w:left="1140" w:hanging="39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30" w:hanging="360"/>
      </w:pPr>
    </w:lvl>
    <w:lvl w:ilvl="2" w:tplc="0C09001B" w:tentative="1">
      <w:start w:val="1"/>
      <w:numFmt w:val="lowerRoman"/>
      <w:lvlText w:val="%3."/>
      <w:lvlJc w:val="right"/>
      <w:pPr>
        <w:ind w:left="2550" w:hanging="180"/>
      </w:pPr>
    </w:lvl>
    <w:lvl w:ilvl="3" w:tplc="0C09000F" w:tentative="1">
      <w:start w:val="1"/>
      <w:numFmt w:val="decimal"/>
      <w:lvlText w:val="%4."/>
      <w:lvlJc w:val="left"/>
      <w:pPr>
        <w:ind w:left="3270" w:hanging="360"/>
      </w:pPr>
    </w:lvl>
    <w:lvl w:ilvl="4" w:tplc="0C090019" w:tentative="1">
      <w:start w:val="1"/>
      <w:numFmt w:val="lowerLetter"/>
      <w:lvlText w:val="%5."/>
      <w:lvlJc w:val="left"/>
      <w:pPr>
        <w:ind w:left="3990" w:hanging="360"/>
      </w:pPr>
    </w:lvl>
    <w:lvl w:ilvl="5" w:tplc="0C09001B" w:tentative="1">
      <w:start w:val="1"/>
      <w:numFmt w:val="lowerRoman"/>
      <w:lvlText w:val="%6."/>
      <w:lvlJc w:val="right"/>
      <w:pPr>
        <w:ind w:left="4710" w:hanging="180"/>
      </w:pPr>
    </w:lvl>
    <w:lvl w:ilvl="6" w:tplc="0C09000F" w:tentative="1">
      <w:start w:val="1"/>
      <w:numFmt w:val="decimal"/>
      <w:lvlText w:val="%7."/>
      <w:lvlJc w:val="left"/>
      <w:pPr>
        <w:ind w:left="5430" w:hanging="360"/>
      </w:pPr>
    </w:lvl>
    <w:lvl w:ilvl="7" w:tplc="0C090019" w:tentative="1">
      <w:start w:val="1"/>
      <w:numFmt w:val="lowerLetter"/>
      <w:lvlText w:val="%8."/>
      <w:lvlJc w:val="left"/>
      <w:pPr>
        <w:ind w:left="6150" w:hanging="360"/>
      </w:pPr>
    </w:lvl>
    <w:lvl w:ilvl="8" w:tplc="0C0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5DE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C1BAD"/>
    <w:rsid w:val="000C1E12"/>
    <w:rsid w:val="000D05EF"/>
    <w:rsid w:val="000E2261"/>
    <w:rsid w:val="000E78B7"/>
    <w:rsid w:val="000F21C1"/>
    <w:rsid w:val="00100531"/>
    <w:rsid w:val="0010745C"/>
    <w:rsid w:val="00132CEB"/>
    <w:rsid w:val="001339B0"/>
    <w:rsid w:val="00142B62"/>
    <w:rsid w:val="001441B7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0D19"/>
    <w:rsid w:val="001E3590"/>
    <w:rsid w:val="001E7407"/>
    <w:rsid w:val="001F5D5E"/>
    <w:rsid w:val="001F6219"/>
    <w:rsid w:val="001F6CD4"/>
    <w:rsid w:val="00206C4D"/>
    <w:rsid w:val="00215AF1"/>
    <w:rsid w:val="002168D1"/>
    <w:rsid w:val="002321E8"/>
    <w:rsid w:val="00232984"/>
    <w:rsid w:val="00232BCA"/>
    <w:rsid w:val="0024010F"/>
    <w:rsid w:val="00240749"/>
    <w:rsid w:val="00243018"/>
    <w:rsid w:val="002564A4"/>
    <w:rsid w:val="0026551E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63234"/>
    <w:rsid w:val="003733AA"/>
    <w:rsid w:val="0038049F"/>
    <w:rsid w:val="003C6231"/>
    <w:rsid w:val="003C7A31"/>
    <w:rsid w:val="003D0BFE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44FC2"/>
    <w:rsid w:val="00451F34"/>
    <w:rsid w:val="00457293"/>
    <w:rsid w:val="00467661"/>
    <w:rsid w:val="00472DBE"/>
    <w:rsid w:val="00474A19"/>
    <w:rsid w:val="00477677"/>
    <w:rsid w:val="00477830"/>
    <w:rsid w:val="00487764"/>
    <w:rsid w:val="00496F97"/>
    <w:rsid w:val="004A102A"/>
    <w:rsid w:val="004B6C48"/>
    <w:rsid w:val="004C4E59"/>
    <w:rsid w:val="004C6809"/>
    <w:rsid w:val="004D4A55"/>
    <w:rsid w:val="004E05DE"/>
    <w:rsid w:val="004E063A"/>
    <w:rsid w:val="004E1307"/>
    <w:rsid w:val="004E7BEC"/>
    <w:rsid w:val="00505D3D"/>
    <w:rsid w:val="00506AF6"/>
    <w:rsid w:val="00511F6C"/>
    <w:rsid w:val="00516B8D"/>
    <w:rsid w:val="005303C8"/>
    <w:rsid w:val="00537FBC"/>
    <w:rsid w:val="005747A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600219"/>
    <w:rsid w:val="00604F2A"/>
    <w:rsid w:val="006133E6"/>
    <w:rsid w:val="00620076"/>
    <w:rsid w:val="00625D55"/>
    <w:rsid w:val="00627E0A"/>
    <w:rsid w:val="0065488B"/>
    <w:rsid w:val="00662F7E"/>
    <w:rsid w:val="00670EA1"/>
    <w:rsid w:val="00675214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6B29"/>
    <w:rsid w:val="00867B37"/>
    <w:rsid w:val="00873455"/>
    <w:rsid w:val="008754D0"/>
    <w:rsid w:val="00875D13"/>
    <w:rsid w:val="008855C9"/>
    <w:rsid w:val="00886456"/>
    <w:rsid w:val="0089164C"/>
    <w:rsid w:val="00896176"/>
    <w:rsid w:val="008A46E1"/>
    <w:rsid w:val="008A4F43"/>
    <w:rsid w:val="008B2706"/>
    <w:rsid w:val="008C2EAC"/>
    <w:rsid w:val="008D0EE0"/>
    <w:rsid w:val="008D7138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170E"/>
    <w:rsid w:val="009C3413"/>
    <w:rsid w:val="009E531A"/>
    <w:rsid w:val="00A0441E"/>
    <w:rsid w:val="00A12128"/>
    <w:rsid w:val="00A20057"/>
    <w:rsid w:val="00A22C98"/>
    <w:rsid w:val="00A231E2"/>
    <w:rsid w:val="00A369E3"/>
    <w:rsid w:val="00A57600"/>
    <w:rsid w:val="00A624AB"/>
    <w:rsid w:val="00A64912"/>
    <w:rsid w:val="00A70A74"/>
    <w:rsid w:val="00A75FE9"/>
    <w:rsid w:val="00A85002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5B5C"/>
    <w:rsid w:val="00B36392"/>
    <w:rsid w:val="00B418CB"/>
    <w:rsid w:val="00B47444"/>
    <w:rsid w:val="00B50ADC"/>
    <w:rsid w:val="00B566B1"/>
    <w:rsid w:val="00B63834"/>
    <w:rsid w:val="00B77357"/>
    <w:rsid w:val="00B80199"/>
    <w:rsid w:val="00B83204"/>
    <w:rsid w:val="00B856E7"/>
    <w:rsid w:val="00BA220B"/>
    <w:rsid w:val="00BA3A57"/>
    <w:rsid w:val="00BB1533"/>
    <w:rsid w:val="00BB4E1A"/>
    <w:rsid w:val="00BB7120"/>
    <w:rsid w:val="00BC015E"/>
    <w:rsid w:val="00BC76AC"/>
    <w:rsid w:val="00BD0ECB"/>
    <w:rsid w:val="00BD268A"/>
    <w:rsid w:val="00BE2155"/>
    <w:rsid w:val="00BE719A"/>
    <w:rsid w:val="00BE720A"/>
    <w:rsid w:val="00BF0D73"/>
    <w:rsid w:val="00BF2465"/>
    <w:rsid w:val="00C16619"/>
    <w:rsid w:val="00C24B6E"/>
    <w:rsid w:val="00C25E7F"/>
    <w:rsid w:val="00C2746F"/>
    <w:rsid w:val="00C323D6"/>
    <w:rsid w:val="00C324A0"/>
    <w:rsid w:val="00C42BF8"/>
    <w:rsid w:val="00C50043"/>
    <w:rsid w:val="00C53E03"/>
    <w:rsid w:val="00C7573B"/>
    <w:rsid w:val="00C97A54"/>
    <w:rsid w:val="00CA5B23"/>
    <w:rsid w:val="00CB20C1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93510"/>
    <w:rsid w:val="00DA186E"/>
    <w:rsid w:val="00DA4116"/>
    <w:rsid w:val="00DB251C"/>
    <w:rsid w:val="00DB4630"/>
    <w:rsid w:val="00DC4F88"/>
    <w:rsid w:val="00DE107C"/>
    <w:rsid w:val="00DF2388"/>
    <w:rsid w:val="00E03F87"/>
    <w:rsid w:val="00E05704"/>
    <w:rsid w:val="00E338EF"/>
    <w:rsid w:val="00E419FA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1EB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5552"/>
    <w:rsid w:val="00F6696E"/>
    <w:rsid w:val="00F73BD6"/>
    <w:rsid w:val="00F7436F"/>
    <w:rsid w:val="00F83989"/>
    <w:rsid w:val="00F85099"/>
    <w:rsid w:val="00F8540B"/>
    <w:rsid w:val="00F85F06"/>
    <w:rsid w:val="00F9379C"/>
    <w:rsid w:val="00F9632C"/>
    <w:rsid w:val="00FA1E52"/>
    <w:rsid w:val="00FB5A08"/>
    <w:rsid w:val="00FC6A80"/>
    <w:rsid w:val="00FD7922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BA5F13"/>
  <w15:docId w15:val="{99A5052D-A39D-4337-896A-46A06C3C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138"/>
    <w:pPr>
      <w:spacing w:line="276" w:lineRule="auto"/>
      <w:outlineLvl w:val="9"/>
    </w:pPr>
    <w:rPr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8D71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935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351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35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35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3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4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8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03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37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0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88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38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39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939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147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CT\BEL\legal\LegServLEG\5%20-%20LEGISLATIVE%20INSTRUMENTS\0.%20Admin\1.%20Templates\UPDATED%20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8073-7682-4905-A6FC-37406B19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UPDATED Template - Principal instrument</Template>
  <TotalTime>6</TotalTime>
  <Pages>7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LONG</dc:creator>
  <cp:lastModifiedBy>Savitha NARAYAN</cp:lastModifiedBy>
  <cp:revision>4</cp:revision>
  <cp:lastPrinted>2017-11-15T00:22:00Z</cp:lastPrinted>
  <dcterms:created xsi:type="dcterms:W3CDTF">2017-11-24T04:05:00Z</dcterms:created>
  <dcterms:modified xsi:type="dcterms:W3CDTF">2017-11-27T05:28:00Z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807762270</vt:i4>
  </property>
</Properties>
</file>