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A2AE9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7360B79" wp14:editId="0F62DB4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CF79C" w14:textId="77777777" w:rsidR="00715914" w:rsidRPr="00E500D4" w:rsidRDefault="00715914" w:rsidP="00715914">
      <w:pPr>
        <w:rPr>
          <w:sz w:val="19"/>
        </w:rPr>
      </w:pPr>
    </w:p>
    <w:p w14:paraId="2123FE6E" w14:textId="4081A02F" w:rsidR="001F6CD4" w:rsidRDefault="0090272A" w:rsidP="00ED43D7">
      <w:pPr>
        <w:pStyle w:val="ShortT"/>
        <w:spacing w:after="720"/>
      </w:pPr>
      <w:r w:rsidRPr="00716F80">
        <w:t>Migration (</w:t>
      </w:r>
      <w:r w:rsidR="006D6CED">
        <w:t>IMMI 17/</w:t>
      </w:r>
      <w:r w:rsidR="00D9278D">
        <w:t>118</w:t>
      </w:r>
      <w:r w:rsidRPr="00716F80">
        <w:t>: Payment of Visa Application Charges and Fees in Foreign Currencies) Instrument 2017</w:t>
      </w:r>
    </w:p>
    <w:p w14:paraId="1B21A74A" w14:textId="3DBE5741" w:rsidR="0090272A" w:rsidRPr="00DA182D" w:rsidRDefault="0090272A" w:rsidP="0090272A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313F75">
        <w:rPr>
          <w:szCs w:val="22"/>
        </w:rPr>
        <w:t>Stephanie Cargill</w:t>
      </w:r>
      <w:r w:rsidRPr="00DA182D">
        <w:rPr>
          <w:szCs w:val="22"/>
        </w:rPr>
        <w:t xml:space="preserve">, </w:t>
      </w:r>
      <w:r>
        <w:rPr>
          <w:szCs w:val="22"/>
        </w:rPr>
        <w:t>Delegate of the Minister for Immigration and Border Protection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Pr="00B40167">
        <w:rPr>
          <w:szCs w:val="22"/>
        </w:rPr>
        <w:t>instrument</w:t>
      </w:r>
      <w:r w:rsidRPr="00DA182D">
        <w:rPr>
          <w:szCs w:val="22"/>
        </w:rPr>
        <w:t>.</w:t>
      </w:r>
    </w:p>
    <w:p w14:paraId="42AFB214" w14:textId="4F822491" w:rsidR="006E3000" w:rsidRDefault="00A75FE9" w:rsidP="006E3000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386899">
        <w:rPr>
          <w:szCs w:val="22"/>
        </w:rPr>
        <w:t xml:space="preserve"> </w:t>
      </w:r>
      <w:r w:rsidR="006E3000">
        <w:rPr>
          <w:szCs w:val="22"/>
        </w:rPr>
        <w:t>1</w:t>
      </w:r>
      <w:r w:rsidR="006E3000" w:rsidRPr="006E3000">
        <w:rPr>
          <w:szCs w:val="22"/>
          <w:vertAlign w:val="superscript"/>
        </w:rPr>
        <w:t>st</w:t>
      </w:r>
      <w:r w:rsidR="006E3000">
        <w:rPr>
          <w:szCs w:val="22"/>
        </w:rPr>
        <w:t xml:space="preserve"> December 2017</w:t>
      </w:r>
    </w:p>
    <w:p w14:paraId="471DF5D2" w14:textId="77777777" w:rsidR="006E3000" w:rsidRDefault="006E3000" w:rsidP="006E3000">
      <w:pPr>
        <w:keepNext/>
        <w:spacing w:line="240" w:lineRule="atLeast"/>
        <w:ind w:right="397"/>
        <w:jc w:val="both"/>
        <w:rPr>
          <w:szCs w:val="22"/>
        </w:rPr>
      </w:pPr>
    </w:p>
    <w:p w14:paraId="4DBB0ACA" w14:textId="77777777" w:rsidR="006E3000" w:rsidRDefault="006E3000" w:rsidP="006E3000">
      <w:pPr>
        <w:keepNext/>
        <w:spacing w:line="240" w:lineRule="atLeast"/>
        <w:ind w:right="397"/>
        <w:jc w:val="both"/>
        <w:rPr>
          <w:szCs w:val="22"/>
        </w:rPr>
      </w:pPr>
    </w:p>
    <w:p w14:paraId="7523530A" w14:textId="77777777" w:rsidR="006E3000" w:rsidRDefault="006E3000" w:rsidP="006E3000">
      <w:pPr>
        <w:keepNext/>
        <w:spacing w:line="240" w:lineRule="atLeast"/>
        <w:ind w:right="397"/>
        <w:jc w:val="both"/>
        <w:rPr>
          <w:szCs w:val="22"/>
        </w:rPr>
      </w:pPr>
    </w:p>
    <w:p w14:paraId="0EB8E3CD" w14:textId="5B6C9AA6" w:rsidR="006E3000" w:rsidRDefault="006E3000" w:rsidP="006E3000">
      <w:pPr>
        <w:keepNext/>
        <w:spacing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Stephanie Cargill </w:t>
      </w:r>
    </w:p>
    <w:p w14:paraId="75474606" w14:textId="77777777" w:rsidR="006E3000" w:rsidRDefault="006E3000" w:rsidP="006E3000">
      <w:pPr>
        <w:keepNext/>
        <w:spacing w:line="240" w:lineRule="atLeast"/>
        <w:ind w:right="397"/>
        <w:jc w:val="both"/>
        <w:rPr>
          <w:szCs w:val="22"/>
        </w:rPr>
      </w:pPr>
    </w:p>
    <w:p w14:paraId="6BB99350" w14:textId="77777777" w:rsidR="006E3000" w:rsidRDefault="006E3000" w:rsidP="006E3000">
      <w:pPr>
        <w:keepNext/>
        <w:spacing w:line="240" w:lineRule="atLeast"/>
        <w:ind w:right="397"/>
        <w:jc w:val="both"/>
        <w:rPr>
          <w:szCs w:val="22"/>
        </w:rPr>
      </w:pPr>
    </w:p>
    <w:p w14:paraId="6AA405A7" w14:textId="77777777" w:rsidR="006E3000" w:rsidRDefault="006E3000" w:rsidP="006E3000">
      <w:pPr>
        <w:keepNext/>
        <w:spacing w:line="240" w:lineRule="atLeast"/>
        <w:ind w:right="397"/>
        <w:jc w:val="both"/>
        <w:rPr>
          <w:szCs w:val="22"/>
        </w:rPr>
      </w:pPr>
    </w:p>
    <w:p w14:paraId="3D858D26" w14:textId="76C7CBF0" w:rsidR="0090272A" w:rsidRPr="00870B0E" w:rsidRDefault="00313F75" w:rsidP="006E3000">
      <w:pPr>
        <w:keepNext/>
        <w:spacing w:line="240" w:lineRule="atLeast"/>
        <w:ind w:right="397"/>
        <w:jc w:val="both"/>
        <w:rPr>
          <w:szCs w:val="22"/>
          <w:highlight w:val="lightGray"/>
        </w:rPr>
      </w:pPr>
      <w:r>
        <w:rPr>
          <w:szCs w:val="22"/>
        </w:rPr>
        <w:t>STEPHANIE CARGILL</w:t>
      </w:r>
    </w:p>
    <w:p w14:paraId="4784C47E" w14:textId="4CF2BACF" w:rsidR="0090272A" w:rsidRPr="00D13855" w:rsidRDefault="00313F75" w:rsidP="0090272A">
      <w:pPr>
        <w:pStyle w:val="SignCoverPageEnd"/>
        <w:rPr>
          <w:sz w:val="20"/>
        </w:rPr>
      </w:pPr>
      <w:r>
        <w:rPr>
          <w:sz w:val="22"/>
          <w:szCs w:val="22"/>
        </w:rPr>
        <w:t xml:space="preserve">Acting </w:t>
      </w:r>
      <w:r w:rsidR="0090272A" w:rsidRPr="00D13855">
        <w:rPr>
          <w:sz w:val="22"/>
          <w:szCs w:val="22"/>
        </w:rPr>
        <w:t>Chief Financial Officer and Delegate of the Minister for Immigration and Border Protection</w:t>
      </w:r>
      <w:r w:rsidR="0090272A" w:rsidRPr="00D13855">
        <w:rPr>
          <w:sz w:val="20"/>
        </w:rPr>
        <w:t xml:space="preserve">  </w:t>
      </w:r>
    </w:p>
    <w:p w14:paraId="4B72FFDF" w14:textId="77777777" w:rsidR="007050A2" w:rsidRDefault="007050A2" w:rsidP="00715914"/>
    <w:p w14:paraId="15CEEFA5" w14:textId="77777777" w:rsidR="00F6696E" w:rsidRDefault="00F6696E" w:rsidP="00715914"/>
    <w:p w14:paraId="3ECC5A6B" w14:textId="77777777" w:rsidR="00F6696E" w:rsidRDefault="00F6696E" w:rsidP="00F6696E"/>
    <w:p w14:paraId="40B58DAB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008A7F3" w14:textId="77777777" w:rsidR="0090272A" w:rsidRDefault="0090272A" w:rsidP="0090272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71FCC0D" w14:textId="77777777" w:rsidR="0090272A" w:rsidRPr="008902BE" w:rsidRDefault="0090272A" w:rsidP="0090272A">
      <w:pPr>
        <w:pStyle w:val="TOC5"/>
        <w:ind w:left="56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02BE">
        <w:rPr>
          <w:b/>
          <w:noProof/>
          <w:sz w:val="24"/>
          <w:szCs w:val="24"/>
        </w:rPr>
        <w:t>Part 1 - Preliminary</w:t>
      </w:r>
      <w:r w:rsidRPr="008902BE">
        <w:rPr>
          <w:b/>
          <w:noProof/>
          <w:color w:val="FFFFFF" w:themeColor="background1"/>
          <w:sz w:val="24"/>
          <w:szCs w:val="24"/>
        </w:rPr>
        <w:tab/>
      </w:r>
      <w:r w:rsidRPr="008902BE">
        <w:rPr>
          <w:b/>
          <w:noProof/>
          <w:sz w:val="24"/>
          <w:szCs w:val="24"/>
        </w:rPr>
        <w:t>1</w:t>
      </w:r>
    </w:p>
    <w:p w14:paraId="59E3E018" w14:textId="77777777" w:rsidR="0090272A" w:rsidRPr="008902BE" w:rsidRDefault="0090272A" w:rsidP="009027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02BE">
        <w:rPr>
          <w:noProof/>
        </w:rPr>
        <w:t>1</w:t>
      </w:r>
      <w:r w:rsidRPr="008902BE">
        <w:rPr>
          <w:noProof/>
        </w:rPr>
        <w:tab/>
        <w:t>Name</w:t>
      </w:r>
      <w:r w:rsidRPr="008902BE">
        <w:rPr>
          <w:noProof/>
        </w:rPr>
        <w:tab/>
        <w:t>1</w:t>
      </w:r>
    </w:p>
    <w:p w14:paraId="1618DC9A" w14:textId="77777777" w:rsidR="0090272A" w:rsidRPr="008902BE" w:rsidRDefault="0090272A" w:rsidP="009027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02BE">
        <w:rPr>
          <w:noProof/>
        </w:rPr>
        <w:t>2</w:t>
      </w:r>
      <w:r w:rsidRPr="008902BE">
        <w:rPr>
          <w:noProof/>
        </w:rPr>
        <w:tab/>
        <w:t>Commencement</w:t>
      </w:r>
      <w:r w:rsidRPr="008902BE">
        <w:rPr>
          <w:noProof/>
        </w:rPr>
        <w:tab/>
        <w:t>1</w:t>
      </w:r>
    </w:p>
    <w:p w14:paraId="52D3B84A" w14:textId="04B3BDCA" w:rsidR="0090272A" w:rsidRPr="008902BE" w:rsidRDefault="0090272A" w:rsidP="00F84C66">
      <w:pPr>
        <w:pStyle w:val="TOC5"/>
        <w:tabs>
          <w:tab w:val="left" w:pos="191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02BE">
        <w:rPr>
          <w:noProof/>
        </w:rPr>
        <w:t>3</w:t>
      </w:r>
      <w:r w:rsidRPr="008902BE">
        <w:rPr>
          <w:noProof/>
        </w:rPr>
        <w:tab/>
      </w:r>
      <w:r w:rsidR="00F84C66">
        <w:rPr>
          <w:noProof/>
        </w:rPr>
        <w:tab/>
      </w:r>
      <w:r w:rsidRPr="008902BE">
        <w:rPr>
          <w:noProof/>
        </w:rPr>
        <w:t>Authority</w:t>
      </w:r>
      <w:r w:rsidRPr="008902BE">
        <w:rPr>
          <w:noProof/>
        </w:rPr>
        <w:tab/>
        <w:t>1</w:t>
      </w:r>
    </w:p>
    <w:p w14:paraId="1F51DF81" w14:textId="77777777" w:rsidR="0090272A" w:rsidRPr="008902BE" w:rsidRDefault="0090272A" w:rsidP="009027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02BE">
        <w:rPr>
          <w:noProof/>
        </w:rPr>
        <w:t>4</w:t>
      </w:r>
      <w:r w:rsidRPr="008902BE">
        <w:rPr>
          <w:noProof/>
        </w:rPr>
        <w:tab/>
        <w:t>Definitions</w:t>
      </w:r>
      <w:r w:rsidRPr="008902BE">
        <w:rPr>
          <w:noProof/>
        </w:rPr>
        <w:tab/>
        <w:t>1</w:t>
      </w:r>
    </w:p>
    <w:p w14:paraId="22F80B91" w14:textId="2161A80E" w:rsidR="0090272A" w:rsidRDefault="0090272A" w:rsidP="0090272A">
      <w:pPr>
        <w:pStyle w:val="TOC5"/>
        <w:rPr>
          <w:noProof/>
        </w:rPr>
      </w:pPr>
      <w:r w:rsidRPr="008902BE">
        <w:rPr>
          <w:noProof/>
        </w:rPr>
        <w:t>5</w:t>
      </w:r>
      <w:r w:rsidRPr="008902BE">
        <w:rPr>
          <w:noProof/>
        </w:rPr>
        <w:tab/>
        <w:t>Schedules</w:t>
      </w:r>
      <w:r w:rsidRPr="008902BE">
        <w:rPr>
          <w:noProof/>
        </w:rPr>
        <w:tab/>
        <w:t>1</w:t>
      </w:r>
    </w:p>
    <w:p w14:paraId="73A3D0BA" w14:textId="25FFA164" w:rsidR="00390BA6" w:rsidRPr="008902BE" w:rsidRDefault="00390BA6" w:rsidP="00390BA6">
      <w:pPr>
        <w:pStyle w:val="TOC5"/>
        <w:ind w:left="56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02BE">
        <w:rPr>
          <w:b/>
          <w:noProof/>
          <w:sz w:val="24"/>
          <w:szCs w:val="24"/>
        </w:rPr>
        <w:t xml:space="preserve">Part </w:t>
      </w:r>
      <w:r>
        <w:rPr>
          <w:b/>
          <w:noProof/>
          <w:sz w:val="24"/>
          <w:szCs w:val="24"/>
        </w:rPr>
        <w:t>2</w:t>
      </w:r>
      <w:r w:rsidRPr="008902BE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–</w:t>
      </w:r>
      <w:r w:rsidRPr="008902BE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Foreign Currencies</w:t>
      </w:r>
      <w:r w:rsidRPr="008902BE">
        <w:rPr>
          <w:b/>
          <w:noProof/>
          <w:color w:val="FFFFFF" w:themeColor="background1"/>
          <w:sz w:val="24"/>
          <w:szCs w:val="24"/>
        </w:rPr>
        <w:tab/>
      </w:r>
      <w:r>
        <w:rPr>
          <w:b/>
          <w:noProof/>
          <w:sz w:val="24"/>
          <w:szCs w:val="24"/>
        </w:rPr>
        <w:t>2</w:t>
      </w:r>
    </w:p>
    <w:p w14:paraId="0ABD6A65" w14:textId="01C4030C" w:rsidR="00390BA6" w:rsidRPr="008902BE" w:rsidRDefault="00390BA6" w:rsidP="00390BA6">
      <w:pPr>
        <w:pStyle w:val="TOC5"/>
        <w:spacing w:line="276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 w:rsidRPr="008902BE">
        <w:rPr>
          <w:noProof/>
        </w:rPr>
        <w:tab/>
      </w:r>
      <w:r w:rsidRPr="002C38CA">
        <w:t>Payment of Visa Application Charges and Fees in Foreign Currencies</w:t>
      </w:r>
      <w:r w:rsidRPr="008902BE">
        <w:rPr>
          <w:noProof/>
        </w:rPr>
        <w:tab/>
      </w:r>
      <w:r>
        <w:rPr>
          <w:noProof/>
        </w:rPr>
        <w:t>2</w:t>
      </w:r>
    </w:p>
    <w:p w14:paraId="2CA7382C" w14:textId="77777777" w:rsidR="00390BA6" w:rsidRPr="00390BA6" w:rsidRDefault="00390BA6" w:rsidP="00390BA6">
      <w:pPr>
        <w:rPr>
          <w:lang w:eastAsia="en-AU"/>
        </w:rPr>
      </w:pPr>
    </w:p>
    <w:p w14:paraId="447B5CE8" w14:textId="03D3DB22" w:rsidR="0090272A" w:rsidRPr="008902BE" w:rsidRDefault="0090272A" w:rsidP="0090272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902BE">
        <w:rPr>
          <w:noProof/>
        </w:rPr>
        <w:t>Schedule 1—</w:t>
      </w:r>
      <w:r w:rsidR="0058140A">
        <w:rPr>
          <w:noProof/>
        </w:rPr>
        <w:t>Repeals</w:t>
      </w:r>
      <w:r w:rsidRPr="008902BE">
        <w:rPr>
          <w:b w:val="0"/>
          <w:noProof/>
          <w:sz w:val="18"/>
        </w:rPr>
        <w:tab/>
      </w:r>
      <w:r w:rsidR="00390BA6">
        <w:rPr>
          <w:noProof/>
          <w:szCs w:val="24"/>
        </w:rPr>
        <w:t>5</w:t>
      </w:r>
    </w:p>
    <w:p w14:paraId="4BA817D5" w14:textId="2A315FBC" w:rsidR="0090272A" w:rsidRPr="00717C55" w:rsidRDefault="0090272A" w:rsidP="00390BA6">
      <w:pPr>
        <w:ind w:left="720"/>
        <w:outlineLvl w:val="0"/>
        <w:rPr>
          <w:i/>
          <w:sz w:val="20"/>
        </w:rPr>
      </w:pPr>
      <w:r w:rsidRPr="008902BE">
        <w:rPr>
          <w:i/>
          <w:noProof/>
          <w:sz w:val="20"/>
        </w:rPr>
        <w:t>Migration (IMMI 17/036: Payment of Visa Application Charges and Fees in Foreign Currencies) Instrument 2017</w:t>
      </w:r>
    </w:p>
    <w:p w14:paraId="0AA72145" w14:textId="77777777" w:rsidR="00F6696E" w:rsidRDefault="00F6696E" w:rsidP="00F6696E">
      <w:pPr>
        <w:outlineLvl w:val="0"/>
      </w:pPr>
    </w:p>
    <w:p w14:paraId="48B41434" w14:textId="77777777" w:rsidR="000C1619" w:rsidRDefault="000C1619" w:rsidP="000C1619">
      <w:pPr>
        <w:spacing w:line="240" w:lineRule="auto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sectPr w:rsidR="000C1619" w:rsidSect="008C2EA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3F77FB50" w14:textId="77777777" w:rsidR="0090272A" w:rsidRPr="00717C55" w:rsidRDefault="0090272A" w:rsidP="000C1619">
      <w:pPr>
        <w:spacing w:line="240" w:lineRule="auto"/>
        <w:rPr>
          <w:rStyle w:val="CharSectno"/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lastRenderedPageBreak/>
        <w:t>Part 1 –</w:t>
      </w:r>
      <w:r w:rsidRPr="00E03F87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 Preliminary</w:t>
      </w:r>
    </w:p>
    <w:p w14:paraId="78F0FF88" w14:textId="77777777" w:rsidR="0090272A" w:rsidRPr="009C2562" w:rsidRDefault="0090272A" w:rsidP="0090272A">
      <w:pPr>
        <w:pStyle w:val="ActHead5"/>
      </w:pPr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proofErr w:type="gramEnd"/>
    </w:p>
    <w:p w14:paraId="5087EB95" w14:textId="6C72D4A9" w:rsidR="0090272A" w:rsidRDefault="0090272A" w:rsidP="00D83092">
      <w:pPr>
        <w:pStyle w:val="subsection"/>
        <w:ind w:left="1500" w:firstLine="0"/>
      </w:pPr>
      <w:r w:rsidRPr="009C2562">
        <w:t xml:space="preserve">This </w:t>
      </w:r>
      <w:r>
        <w:t xml:space="preserve">instrument </w:t>
      </w:r>
      <w:r w:rsidRPr="009C2562">
        <w:t xml:space="preserve">is </w:t>
      </w:r>
      <w:r w:rsidRPr="00716F80">
        <w:t xml:space="preserve">the </w:t>
      </w:r>
      <w:bookmarkStart w:id="0" w:name="BKCheck15B_3"/>
      <w:bookmarkEnd w:id="0"/>
      <w:r>
        <w:rPr>
          <w:i/>
        </w:rPr>
        <w:t>Migration (IMMI 17/</w:t>
      </w:r>
      <w:r w:rsidR="00D9278D">
        <w:rPr>
          <w:i/>
        </w:rPr>
        <w:t>118</w:t>
      </w:r>
      <w:r w:rsidRPr="00716F80">
        <w:rPr>
          <w:i/>
        </w:rPr>
        <w:t>: Payment of Visa Application Charges and Fees in Foreign Currencies) Instrument 2017</w:t>
      </w:r>
      <w:r w:rsidRPr="00716F80">
        <w:t>.</w:t>
      </w:r>
    </w:p>
    <w:p w14:paraId="0965919E" w14:textId="0C554B63" w:rsidR="00234F33" w:rsidRDefault="00234F33" w:rsidP="00D83092">
      <w:pPr>
        <w:pStyle w:val="subsection"/>
        <w:ind w:left="1500" w:firstLine="0"/>
      </w:pPr>
      <w:r>
        <w:t xml:space="preserve">This instrument </w:t>
      </w:r>
      <w:proofErr w:type="gramStart"/>
      <w:r>
        <w:t>may be cited</w:t>
      </w:r>
      <w:proofErr w:type="gramEnd"/>
      <w:r>
        <w:t xml:space="preserve"> as IMMI 17/</w:t>
      </w:r>
      <w:r w:rsidR="00D9278D">
        <w:t>118</w:t>
      </w:r>
      <w:r>
        <w:t>.</w:t>
      </w:r>
    </w:p>
    <w:p w14:paraId="18900FC0" w14:textId="77777777" w:rsidR="0090272A" w:rsidRPr="000C1619" w:rsidRDefault="0090272A" w:rsidP="0090272A">
      <w:pPr>
        <w:pStyle w:val="ActHead5"/>
      </w:pPr>
      <w:bookmarkStart w:id="1" w:name="_Toc482955063"/>
      <w:proofErr w:type="gramStart"/>
      <w:r w:rsidRPr="000C1619">
        <w:rPr>
          <w:rStyle w:val="CharSectno"/>
        </w:rPr>
        <w:t>2</w:t>
      </w:r>
      <w:r w:rsidRPr="000C1619">
        <w:t xml:space="preserve">  Commencement</w:t>
      </w:r>
      <w:bookmarkEnd w:id="1"/>
      <w:proofErr w:type="gramEnd"/>
    </w:p>
    <w:p w14:paraId="0FE57218" w14:textId="61AD89C3" w:rsidR="002C38CA" w:rsidRDefault="00614845" w:rsidP="00ED43D7">
      <w:pPr>
        <w:pStyle w:val="subsection"/>
        <w:ind w:hanging="141"/>
      </w:pPr>
      <w:bookmarkStart w:id="2" w:name="_Toc482955064"/>
      <w:r>
        <w:tab/>
      </w:r>
      <w:r w:rsidR="002C38CA">
        <w:t xml:space="preserve">This instrument </w:t>
      </w:r>
      <w:r w:rsidR="002C38CA" w:rsidRPr="00716F80">
        <w:t xml:space="preserve">commences on 1 </w:t>
      </w:r>
      <w:r w:rsidR="002C38CA">
        <w:t xml:space="preserve">January </w:t>
      </w:r>
      <w:r w:rsidR="002C38CA" w:rsidRPr="00716F80">
        <w:t>201</w:t>
      </w:r>
      <w:r w:rsidR="002C38CA">
        <w:t>8</w:t>
      </w:r>
      <w:r w:rsidR="002C38CA" w:rsidRPr="00716F80">
        <w:t>.</w:t>
      </w:r>
    </w:p>
    <w:p w14:paraId="35ED7399" w14:textId="77777777" w:rsidR="0090272A" w:rsidRPr="009C2562" w:rsidRDefault="0090272A" w:rsidP="0090272A">
      <w:pPr>
        <w:pStyle w:val="ActHead5"/>
      </w:pPr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2"/>
      <w:proofErr w:type="gramEnd"/>
    </w:p>
    <w:p w14:paraId="71788F64" w14:textId="54A34D6A" w:rsidR="0090272A" w:rsidRPr="00597AC9" w:rsidRDefault="0090272A" w:rsidP="00ED43D7">
      <w:pPr>
        <w:pStyle w:val="subsection"/>
        <w:tabs>
          <w:tab w:val="clear" w:pos="1021"/>
          <w:tab w:val="right" w:pos="1134"/>
        </w:tabs>
        <w:ind w:hanging="141"/>
        <w:rPr>
          <w:i/>
        </w:rPr>
      </w:pPr>
      <w:r w:rsidRPr="009C2562">
        <w:tab/>
        <w:t xml:space="preserve">This </w:t>
      </w:r>
      <w:r w:rsidRPr="00716F80">
        <w:t>instrument is made under paragraph 5.36(1A</w:t>
      </w:r>
      <w:proofErr w:type="gramStart"/>
      <w:r w:rsidRPr="00716F80">
        <w:t>)(</w:t>
      </w:r>
      <w:proofErr w:type="gramEnd"/>
      <w:r w:rsidRPr="00716F80">
        <w:t xml:space="preserve">a) of </w:t>
      </w:r>
      <w:r>
        <w:t xml:space="preserve">Part 5 of </w:t>
      </w:r>
      <w:r w:rsidRPr="00716F80">
        <w:t xml:space="preserve">the </w:t>
      </w:r>
      <w:r w:rsidRPr="00191DBF">
        <w:t>Regulations</w:t>
      </w:r>
      <w:r w:rsidRPr="00716F80">
        <w:rPr>
          <w:i/>
        </w:rPr>
        <w:t>.</w:t>
      </w:r>
    </w:p>
    <w:p w14:paraId="3921F53A" w14:textId="77777777" w:rsidR="0090272A" w:rsidRPr="009C2562" w:rsidRDefault="0090272A" w:rsidP="0090272A">
      <w:pPr>
        <w:pStyle w:val="ActHead5"/>
      </w:pPr>
      <w:bookmarkStart w:id="3" w:name="_Toc482955065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3"/>
      <w:proofErr w:type="gramEnd"/>
    </w:p>
    <w:p w14:paraId="66C97C52" w14:textId="0CDAAB0C" w:rsidR="0090272A" w:rsidRPr="009C2562" w:rsidRDefault="00ED43D7" w:rsidP="00ED43D7">
      <w:pPr>
        <w:pStyle w:val="subsection"/>
        <w:ind w:hanging="141"/>
      </w:pPr>
      <w:r>
        <w:tab/>
      </w:r>
      <w:r w:rsidR="0090272A" w:rsidRPr="009C2562">
        <w:t>In this instrument:</w:t>
      </w:r>
    </w:p>
    <w:p w14:paraId="5AB35637" w14:textId="77777777" w:rsidR="0090272A" w:rsidRDefault="0090272A" w:rsidP="0090272A">
      <w:pPr>
        <w:pStyle w:val="Definition"/>
      </w:pPr>
      <w:r w:rsidRPr="005D442E">
        <w:rPr>
          <w:b/>
          <w:i/>
        </w:rPr>
        <w:t>Regulations</w:t>
      </w:r>
      <w:r w:rsidRPr="005D442E">
        <w:t xml:space="preserve"> mean</w:t>
      </w:r>
      <w:r>
        <w:t>s</w:t>
      </w:r>
      <w:r w:rsidRPr="005D442E">
        <w:t xml:space="preserve"> the </w:t>
      </w:r>
      <w:r w:rsidRPr="005D442E">
        <w:rPr>
          <w:i/>
        </w:rPr>
        <w:t>Migration Regulations 1994</w:t>
      </w:r>
      <w:r w:rsidRPr="005D442E">
        <w:t>.</w:t>
      </w:r>
    </w:p>
    <w:p w14:paraId="2CFF628F" w14:textId="77777777" w:rsidR="0090272A" w:rsidRPr="005A65D5" w:rsidRDefault="0090272A" w:rsidP="0090272A">
      <w:pPr>
        <w:pStyle w:val="ActHead5"/>
      </w:pPr>
      <w:bookmarkStart w:id="4" w:name="_Toc454781205"/>
      <w:bookmarkStart w:id="5" w:name="_Toc482955066"/>
      <w:proofErr w:type="gramStart"/>
      <w:r w:rsidRPr="005A65D5">
        <w:t>5  Schedules</w:t>
      </w:r>
      <w:bookmarkEnd w:id="4"/>
      <w:bookmarkEnd w:id="5"/>
      <w:proofErr w:type="gramEnd"/>
    </w:p>
    <w:p w14:paraId="5C74D4F9" w14:textId="53C0D04A" w:rsidR="0090272A" w:rsidRDefault="0090272A" w:rsidP="00ED43D7">
      <w:pPr>
        <w:pStyle w:val="subsection"/>
        <w:tabs>
          <w:tab w:val="clear" w:pos="1021"/>
        </w:tabs>
        <w:ind w:left="993" w:firstLine="0"/>
        <w:rPr>
          <w:b/>
          <w:noProof/>
          <w:kern w:val="28"/>
          <w:sz w:val="32"/>
          <w:szCs w:val="32"/>
        </w:rPr>
      </w:pPr>
      <w:r w:rsidRPr="006065DA">
        <w:t xml:space="preserve">Each instrument that </w:t>
      </w:r>
      <w:proofErr w:type="gramStart"/>
      <w:r w:rsidRPr="006065DA">
        <w:t>is specified</w:t>
      </w:r>
      <w:proofErr w:type="gramEnd"/>
      <w:r w:rsidRPr="006065DA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43690E97" w14:textId="6D527AE1" w:rsidR="000C1619" w:rsidRDefault="000C1619" w:rsidP="0090272A">
      <w:pPr>
        <w:outlineLvl w:val="0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</w:p>
    <w:p w14:paraId="6A93DD0C" w14:textId="77777777" w:rsidR="00614845" w:rsidRDefault="00614845">
      <w:pPr>
        <w:spacing w:line="240" w:lineRule="auto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bookmarkStart w:id="6" w:name="_Toc482955067"/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br w:type="page"/>
      </w:r>
    </w:p>
    <w:p w14:paraId="130331EC" w14:textId="7D5CC238" w:rsidR="00E87F75" w:rsidRPr="008F2B38" w:rsidRDefault="00E87F75" w:rsidP="004611EF">
      <w:pPr>
        <w:spacing w:line="240" w:lineRule="auto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r w:rsidRPr="004611EF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lastRenderedPageBreak/>
        <w:t>Part 2 – Foreign Currencies</w:t>
      </w:r>
    </w:p>
    <w:p w14:paraId="7C9EF0CA" w14:textId="77777777" w:rsidR="0090272A" w:rsidRPr="002C38CA" w:rsidRDefault="0090272A" w:rsidP="00E87F75">
      <w:pPr>
        <w:pStyle w:val="ActHead5"/>
      </w:pPr>
      <w:proofErr w:type="gramStart"/>
      <w:r w:rsidRPr="002C38CA">
        <w:t>6  Payment</w:t>
      </w:r>
      <w:proofErr w:type="gramEnd"/>
      <w:r w:rsidRPr="002C38CA">
        <w:t xml:space="preserve"> of Visa Application Charges and Fees in Foreign Currencies</w:t>
      </w:r>
      <w:bookmarkEnd w:id="6"/>
    </w:p>
    <w:p w14:paraId="78886F37" w14:textId="11D026BF" w:rsidR="0090272A" w:rsidRPr="002C38CA" w:rsidRDefault="0090272A" w:rsidP="00ED43D7">
      <w:pPr>
        <w:pStyle w:val="subsection"/>
        <w:ind w:firstLine="0"/>
      </w:pPr>
      <w:r w:rsidRPr="002C38CA">
        <w:t>For paragraph 5.36(1A</w:t>
      </w:r>
      <w:proofErr w:type="gramStart"/>
      <w:r w:rsidRPr="002C38CA">
        <w:t>)(</w:t>
      </w:r>
      <w:proofErr w:type="gramEnd"/>
      <w:r w:rsidRPr="002C38CA">
        <w:t>a) of  Part 5 of the Regulations, the following table specifies:</w:t>
      </w:r>
    </w:p>
    <w:p w14:paraId="251F784F" w14:textId="43AAD298" w:rsidR="0090272A" w:rsidRPr="002C38CA" w:rsidRDefault="0090272A" w:rsidP="00ED43D7">
      <w:pPr>
        <w:pStyle w:val="paragraph"/>
        <w:ind w:hanging="368"/>
      </w:pPr>
      <w:r w:rsidRPr="002C38CA">
        <w:t>(a)</w:t>
      </w:r>
      <w:r w:rsidR="00ED43D7">
        <w:t xml:space="preserve">  </w:t>
      </w:r>
      <w:proofErr w:type="gramStart"/>
      <w:r w:rsidR="00ED43D7">
        <w:t>the</w:t>
      </w:r>
      <w:proofErr w:type="gramEnd"/>
      <w:r w:rsidR="00ED43D7">
        <w:t xml:space="preserve"> currency name</w:t>
      </w:r>
      <w:r w:rsidRPr="002C38CA">
        <w:t xml:space="preserve"> (Column A); </w:t>
      </w:r>
    </w:p>
    <w:p w14:paraId="435734C2" w14:textId="55716032" w:rsidR="0090272A" w:rsidRPr="002C38CA" w:rsidRDefault="00ED43D7" w:rsidP="00ED43D7">
      <w:pPr>
        <w:pStyle w:val="paragraph"/>
        <w:ind w:hanging="368"/>
      </w:pPr>
      <w:r>
        <w:t xml:space="preserve">(b)  </w:t>
      </w:r>
      <w:proofErr w:type="gramStart"/>
      <w:r w:rsidR="0090272A" w:rsidRPr="002C38CA">
        <w:t>the</w:t>
      </w:r>
      <w:proofErr w:type="gramEnd"/>
      <w:r w:rsidR="0090272A" w:rsidRPr="002C38CA">
        <w:t xml:space="preserve"> corresponding Intern</w:t>
      </w:r>
      <w:r>
        <w:t>ational Standards Organisation C</w:t>
      </w:r>
      <w:r w:rsidR="0090272A" w:rsidRPr="002C38CA">
        <w:t>ode (ISO Code)</w:t>
      </w:r>
      <w:r>
        <w:t xml:space="preserve"> </w:t>
      </w:r>
      <w:r w:rsidR="0090272A" w:rsidRPr="002C38CA">
        <w:t>(Column B); and</w:t>
      </w:r>
    </w:p>
    <w:p w14:paraId="038FC9F3" w14:textId="07589A14" w:rsidR="0090272A" w:rsidRPr="00A24BAF" w:rsidRDefault="003D6CD8" w:rsidP="00ED43D7">
      <w:pPr>
        <w:pStyle w:val="paragraph"/>
        <w:spacing w:after="240"/>
        <w:ind w:hanging="368"/>
      </w:pPr>
      <w:r w:rsidRPr="002C38CA">
        <w:t xml:space="preserve">(c) </w:t>
      </w:r>
      <w:r w:rsidR="00ED43D7">
        <w:t xml:space="preserve"> </w:t>
      </w:r>
      <w:proofErr w:type="gramStart"/>
      <w:r w:rsidRPr="002C38CA">
        <w:t>t</w:t>
      </w:r>
      <w:r w:rsidR="00ED43D7">
        <w:t>he</w:t>
      </w:r>
      <w:proofErr w:type="gramEnd"/>
      <w:r w:rsidR="00ED43D7">
        <w:t xml:space="preserve"> corresponding Exchange R</w:t>
      </w:r>
      <w:r w:rsidR="0090272A" w:rsidRPr="002C38CA">
        <w:t>ate for the currency (Column C)</w:t>
      </w:r>
      <w:r w:rsidRPr="002C38CA">
        <w:t>.</w:t>
      </w:r>
    </w:p>
    <w:p w14:paraId="3E433017" w14:textId="77777777" w:rsidR="0090272A" w:rsidRPr="00717C55" w:rsidRDefault="0090272A" w:rsidP="0090272A">
      <w:pPr>
        <w:pStyle w:val="paragraphsub"/>
        <w:rPr>
          <w:highlight w:val="yellow"/>
        </w:rPr>
      </w:pPr>
    </w:p>
    <w:tbl>
      <w:tblPr>
        <w:tblW w:w="7200" w:type="dxa"/>
        <w:jc w:val="center"/>
        <w:tblLook w:val="04A0" w:firstRow="1" w:lastRow="0" w:firstColumn="1" w:lastColumn="0" w:noHBand="0" w:noVBand="1"/>
      </w:tblPr>
      <w:tblGrid>
        <w:gridCol w:w="3150"/>
        <w:gridCol w:w="1350"/>
        <w:gridCol w:w="1612"/>
        <w:gridCol w:w="1088"/>
      </w:tblGrid>
      <w:tr w:rsidR="00980CE3" w:rsidRPr="008D5493" w14:paraId="2927F3F3" w14:textId="658C2F71" w:rsidTr="00504F77">
        <w:trPr>
          <w:trHeight w:val="300"/>
          <w:tblHeader/>
          <w:jc w:val="center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noWrap/>
            <w:vAlign w:val="center"/>
          </w:tcPr>
          <w:p w14:paraId="3298C0C4" w14:textId="303F0F2D" w:rsidR="00980CE3" w:rsidRPr="00614845" w:rsidRDefault="00980CE3" w:rsidP="00ED43D7">
            <w:pPr>
              <w:spacing w:before="240" w:after="240" w:line="240" w:lineRule="auto"/>
              <w:ind w:left="1156"/>
              <w:jc w:val="center"/>
              <w:rPr>
                <w:rFonts w:eastAsia="Times New Roman" w:cs="Times New Roman"/>
                <w:b/>
                <w:lang w:eastAsia="en-AU"/>
              </w:rPr>
            </w:pPr>
            <w:r w:rsidRPr="00614845">
              <w:rPr>
                <w:rFonts w:eastAsia="Times New Roman" w:cs="Times New Roman"/>
                <w:b/>
                <w:lang w:eastAsia="en-AU"/>
              </w:rPr>
              <w:t xml:space="preserve">Currencies for </w:t>
            </w:r>
            <w:r w:rsidR="00ED43D7">
              <w:rPr>
                <w:rFonts w:eastAsia="Times New Roman" w:cs="Times New Roman"/>
                <w:b/>
                <w:lang w:eastAsia="en-AU"/>
              </w:rPr>
              <w:t xml:space="preserve">the </w:t>
            </w:r>
            <w:r w:rsidRPr="00614845">
              <w:rPr>
                <w:rFonts w:eastAsia="Times New Roman" w:cs="Times New Roman"/>
                <w:b/>
                <w:lang w:eastAsia="en-AU"/>
              </w:rPr>
              <w:t>Pay</w:t>
            </w:r>
            <w:r w:rsidR="00ED43D7">
              <w:rPr>
                <w:rFonts w:eastAsia="Times New Roman" w:cs="Times New Roman"/>
                <w:b/>
                <w:lang w:eastAsia="en-AU"/>
              </w:rPr>
              <w:t>ment</w:t>
            </w:r>
            <w:r w:rsidRPr="00614845">
              <w:rPr>
                <w:rFonts w:eastAsia="Times New Roman" w:cs="Times New Roman"/>
                <w:b/>
                <w:lang w:eastAsia="en-AU"/>
              </w:rPr>
              <w:t xml:space="preserve"> of Fees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E04E555" w14:textId="77777777" w:rsidR="00980CE3" w:rsidRPr="00614845" w:rsidRDefault="00980CE3" w:rsidP="00EB0F8A">
            <w:pPr>
              <w:spacing w:before="240" w:after="240" w:line="240" w:lineRule="auto"/>
              <w:jc w:val="center"/>
              <w:rPr>
                <w:rFonts w:eastAsia="Times New Roman" w:cs="Times New Roman"/>
                <w:b/>
                <w:lang w:eastAsia="en-AU"/>
              </w:rPr>
            </w:pPr>
          </w:p>
        </w:tc>
      </w:tr>
      <w:tr w:rsidR="00504F77" w:rsidRPr="008D5493" w14:paraId="15D83C72" w14:textId="2CDEBB35" w:rsidTr="00ED43D7">
        <w:trPr>
          <w:trHeight w:val="300"/>
          <w:tblHeader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3407C38D" w14:textId="411928ED" w:rsidR="00ED43D7" w:rsidRPr="00ED43D7" w:rsidRDefault="00504F77" w:rsidP="00ED43D7">
            <w:pPr>
              <w:spacing w:line="240" w:lineRule="auto"/>
              <w:jc w:val="center"/>
              <w:rPr>
                <w:rFonts w:eastAsia="Times New Roman" w:cs="Times New Roman"/>
                <w:b/>
                <w:lang w:eastAsia="en-AU"/>
              </w:rPr>
            </w:pPr>
            <w:r w:rsidRPr="00ED43D7">
              <w:rPr>
                <w:rFonts w:eastAsia="Times New Roman" w:cs="Times New Roman"/>
                <w:b/>
                <w:lang w:eastAsia="en-AU"/>
              </w:rPr>
              <w:t>Column A</w:t>
            </w:r>
          </w:p>
          <w:p w14:paraId="649514F2" w14:textId="5DDAF577" w:rsidR="00504F77" w:rsidRPr="008D5493" w:rsidRDefault="00504F77" w:rsidP="00ED43D7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(Currency Name)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4651631A" w14:textId="77777777" w:rsidR="00504F77" w:rsidRPr="008D5493" w:rsidRDefault="00504F77" w:rsidP="00EB0F8A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ED43D7">
              <w:rPr>
                <w:rFonts w:eastAsia="Times New Roman" w:cs="Times New Roman"/>
                <w:b/>
                <w:lang w:eastAsia="en-AU"/>
              </w:rPr>
              <w:t>Column B</w:t>
            </w:r>
            <w:r w:rsidRPr="008D5493">
              <w:rPr>
                <w:rFonts w:eastAsia="Times New Roman" w:cs="Times New Roman"/>
                <w:lang w:eastAsia="en-AU"/>
              </w:rPr>
              <w:t xml:space="preserve"> (ISO Code)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18C34AE" w14:textId="03803E19" w:rsidR="00504F77" w:rsidRPr="00ED43D7" w:rsidRDefault="00ED43D7" w:rsidP="00ED43D7">
            <w:pPr>
              <w:spacing w:before="120" w:line="240" w:lineRule="auto"/>
              <w:jc w:val="center"/>
              <w:rPr>
                <w:rFonts w:eastAsia="Times New Roman" w:cs="Times New Roman"/>
                <w:b/>
                <w:lang w:eastAsia="en-AU"/>
              </w:rPr>
            </w:pPr>
            <w:r>
              <w:rPr>
                <w:rFonts w:eastAsia="Times New Roman" w:cs="Times New Roman"/>
                <w:b/>
                <w:lang w:eastAsia="en-AU"/>
              </w:rPr>
              <w:t>Column C</w:t>
            </w:r>
          </w:p>
          <w:p w14:paraId="77C0A51C" w14:textId="4D940C1F" w:rsidR="00504F77" w:rsidRPr="008D5493" w:rsidRDefault="00504F77" w:rsidP="00ED43D7">
            <w:pPr>
              <w:spacing w:after="240" w:line="240" w:lineRule="auto"/>
              <w:jc w:val="center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(Exchange Rate)</w:t>
            </w:r>
          </w:p>
        </w:tc>
      </w:tr>
      <w:tr w:rsidR="00504F77" w:rsidRPr="008D5493" w14:paraId="65ECE6DF" w14:textId="348B209A" w:rsidTr="00504F77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9006" w14:textId="3081CE48" w:rsidR="00504F77" w:rsidRPr="00980CE3" w:rsidRDefault="00504F77" w:rsidP="00ED43D7">
            <w:pPr>
              <w:spacing w:before="120"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United Arab Emirates Dirham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E8E7" w14:textId="0DE5AC63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AED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6E907B" w14:textId="584E8B84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0.33302</w:t>
            </w:r>
          </w:p>
        </w:tc>
      </w:tr>
      <w:tr w:rsidR="00504F77" w:rsidRPr="008D5493" w14:paraId="3702D81C" w14:textId="24A9A50A" w:rsidTr="00504F77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E9DA" w14:textId="543EA88A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Argentine Peso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3F2A" w14:textId="30F18621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ARS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D28C2" w14:textId="499E01FD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0.07015</w:t>
            </w:r>
          </w:p>
        </w:tc>
      </w:tr>
      <w:tr w:rsidR="00504F77" w:rsidRPr="008D5493" w14:paraId="28D435B0" w14:textId="2E814FD4" w:rsidTr="00504F77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6EF6" w14:textId="36E5681B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Bangladeshi Taka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7D1A" w14:textId="014A7533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BDT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E03815" w14:textId="3A528FD3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0.0151</w:t>
            </w:r>
          </w:p>
        </w:tc>
      </w:tr>
      <w:tr w:rsidR="00504F77" w:rsidRPr="008D5493" w14:paraId="7DE0C5AF" w14:textId="01D43CB9" w:rsidTr="00504F77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5BE7" w14:textId="048C3631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Bhutanese Ngultrum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AB40" w14:textId="49802B47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BTN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A366F" w14:textId="595747A0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0.01878</w:t>
            </w:r>
          </w:p>
        </w:tc>
      </w:tr>
      <w:tr w:rsidR="00504F77" w:rsidRPr="008D5493" w14:paraId="4A824C1D" w14:textId="5C772720" w:rsidTr="00504F77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D3EB" w14:textId="0017D5E7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Brazilian Real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B644" w14:textId="1658293B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BRL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24EF8F" w14:textId="5F187700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0.38382</w:t>
            </w:r>
          </w:p>
        </w:tc>
      </w:tr>
      <w:tr w:rsidR="00504F77" w:rsidRPr="008D5493" w14:paraId="7F9D6180" w14:textId="3E07213C" w:rsidTr="00504F77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DF63" w14:textId="5EAD5945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Canadian Dollar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8D30" w14:textId="1DB3CE20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CAD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92BDEF" w14:textId="4E9F4010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0.97131</w:t>
            </w:r>
          </w:p>
        </w:tc>
      </w:tr>
      <w:tr w:rsidR="00504F77" w:rsidRPr="008D5493" w14:paraId="1469E4C2" w14:textId="428D4A13" w:rsidTr="00504F77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63D5" w14:textId="405E7AD3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Chilean Peso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D7CA" w14:textId="61CD72AC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CLP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5F82FC" w14:textId="3AE0D23D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0.00194901</w:t>
            </w:r>
          </w:p>
        </w:tc>
      </w:tr>
      <w:tr w:rsidR="00504F77" w:rsidRPr="008D5493" w14:paraId="3219217F" w14:textId="0830CD59" w:rsidTr="00504F77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B321" w14:textId="15BAE2CD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 xml:space="preserve">Chinese </w:t>
            </w:r>
            <w:proofErr w:type="spellStart"/>
            <w:r w:rsidRPr="00980CE3">
              <w:rPr>
                <w:rFonts w:cs="Times New Roman"/>
                <w:color w:val="000000"/>
                <w:szCs w:val="22"/>
              </w:rPr>
              <w:t>Renminbi</w:t>
            </w:r>
            <w:proofErr w:type="spellEnd"/>
            <w:r w:rsidRPr="00980CE3">
              <w:rPr>
                <w:rFonts w:cs="Times New Roman"/>
                <w:color w:val="000000"/>
                <w:szCs w:val="22"/>
              </w:rPr>
              <w:t xml:space="preserve"> Yuan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CBDD" w14:textId="13490320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CNY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4293F7" w14:textId="50CD80C1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0.18454</w:t>
            </w:r>
          </w:p>
        </w:tc>
      </w:tr>
      <w:tr w:rsidR="00504F77" w:rsidRPr="008D5493" w14:paraId="769AFF9B" w14:textId="3C335342" w:rsidTr="00504F77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E25A" w14:textId="593B47DC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Colombian Peso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48AC" w14:textId="13353D3D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szCs w:val="22"/>
              </w:rPr>
              <w:t>COP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0DCD5E" w14:textId="192158DE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0.00041461</w:t>
            </w:r>
          </w:p>
        </w:tc>
      </w:tr>
      <w:tr w:rsidR="00504F77" w:rsidRPr="008D5493" w14:paraId="51B10374" w14:textId="648C4013" w:rsidTr="00504F77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CA68" w14:textId="5110B265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Egyptian Pound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BD3E" w14:textId="66EE1666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EGP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30A31" w14:textId="25BA1F2C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0.06939</w:t>
            </w:r>
          </w:p>
        </w:tc>
      </w:tr>
      <w:tr w:rsidR="00504F77" w:rsidRPr="008D5493" w14:paraId="3F7C86C3" w14:textId="052AEC38" w:rsidTr="00504F77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548E" w14:textId="793C4008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Ethiopian Birr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9625" w14:textId="780EB742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ETB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B4E1E8" w14:textId="00FC6403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0.04772</w:t>
            </w:r>
          </w:p>
        </w:tc>
      </w:tr>
      <w:tr w:rsidR="00504F77" w:rsidRPr="008D5493" w14:paraId="7E33D5D6" w14:textId="684B58A5" w:rsidTr="00504F77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CC5D" w14:textId="1AD97ADC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Euro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E2B3" w14:textId="6E26E9DC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EUR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94AA34" w14:textId="584C8738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1.43676</w:t>
            </w:r>
          </w:p>
        </w:tc>
      </w:tr>
      <w:tr w:rsidR="00504F77" w:rsidRPr="008D5493" w14:paraId="467DDA26" w14:textId="3B5254D3" w:rsidTr="00504F77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5FB1" w14:textId="285E239D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Fiji Dollar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C0F8" w14:textId="2C2960C4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FJD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8CE483" w14:textId="11DF1EB8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0.6005</w:t>
            </w:r>
          </w:p>
        </w:tc>
      </w:tr>
      <w:tr w:rsidR="00504F77" w:rsidRPr="008D5493" w14:paraId="082BDF12" w14:textId="182768D5" w:rsidTr="00504F77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AE95" w14:textId="19AC1259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British Pound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6E9C" w14:textId="71441365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GBP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ED74CB" w14:textId="7AD71702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1.61434</w:t>
            </w:r>
          </w:p>
        </w:tc>
      </w:tr>
      <w:tr w:rsidR="00504F77" w:rsidRPr="008D5493" w14:paraId="6E213199" w14:textId="42A6592D" w:rsidTr="00504F77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6C51" w14:textId="51B8B54E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Ghanaian New Cedi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0A6F" w14:textId="2C8AD337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GHS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7ED7E" w14:textId="76683712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0.27918</w:t>
            </w:r>
          </w:p>
        </w:tc>
      </w:tr>
      <w:tr w:rsidR="00504F77" w:rsidRPr="008D5493" w14:paraId="7C66293D" w14:textId="651E9B97" w:rsidTr="00504F77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AB34" w14:textId="351ECAB3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Hong Kong Dollar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9DAA" w14:textId="02B0495A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HKD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3DF20" w14:textId="0D420A7A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0.15667</w:t>
            </w:r>
          </w:p>
        </w:tc>
      </w:tr>
      <w:tr w:rsidR="00504F77" w:rsidRPr="008D5493" w14:paraId="0B56A6EB" w14:textId="60D3B55A" w:rsidTr="00504F77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FF3F" w14:textId="2EFE8BE1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Indonesian Rupiah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F7EA" w14:textId="67A9E200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IDR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E118A9" w14:textId="4AFE8F14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0.000090932</w:t>
            </w:r>
          </w:p>
        </w:tc>
      </w:tr>
      <w:tr w:rsidR="00504F77" w:rsidRPr="008D5493" w14:paraId="5E73B752" w14:textId="3A7BD281" w:rsidTr="00504F77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35B4" w14:textId="4EE6DD8C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Israeli New Shekel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F3EF" w14:textId="4219FBED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ILS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4760CD" w14:textId="022631CC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0.34866</w:t>
            </w:r>
          </w:p>
        </w:tc>
      </w:tr>
      <w:tr w:rsidR="00504F77" w:rsidRPr="008D5493" w14:paraId="2ED36F70" w14:textId="3C596C51" w:rsidTr="00504F77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B15D" w14:textId="55BBE7C1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Indian Rupee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F7D4" w14:textId="10D1A541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INR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9D4314" w14:textId="5E34F4D8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0.01878</w:t>
            </w:r>
          </w:p>
        </w:tc>
      </w:tr>
      <w:tr w:rsidR="00504F77" w:rsidRPr="008D5493" w14:paraId="63FBCCC4" w14:textId="2523466F" w:rsidTr="00504F77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E964" w14:textId="4EA15C72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lastRenderedPageBreak/>
              <w:t>Jordanian Dinar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62AB" w14:textId="68B736A7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JOD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51E6F1" w14:textId="5F9747D5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1.73007</w:t>
            </w:r>
          </w:p>
        </w:tc>
      </w:tr>
      <w:tr w:rsidR="00504F77" w:rsidRPr="008D5493" w14:paraId="3BCF4DF2" w14:textId="4215847E" w:rsidTr="00504F77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5454" w14:textId="570797A9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Japanese Yen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09DC" w14:textId="3B719334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JPY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88A08D" w14:textId="31809B77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0.0108275</w:t>
            </w:r>
          </w:p>
        </w:tc>
      </w:tr>
      <w:tr w:rsidR="00504F77" w:rsidRPr="008D5493" w14:paraId="5F5D4176" w14:textId="6A8425B3" w:rsidTr="00504F77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0393" w14:textId="76504476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Kenyan Shilling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DCE5" w14:textId="653AA8F0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KES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A7341E" w14:textId="5F8637D4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0.012014</w:t>
            </w:r>
          </w:p>
        </w:tc>
      </w:tr>
      <w:tr w:rsidR="00504F77" w:rsidRPr="008D5493" w14:paraId="4250ADEC" w14:textId="2B8758E9" w:rsidTr="00504F77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2ACE" w14:textId="3AC78D3D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Korean Won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D9A2" w14:textId="61B2F61C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KRW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ABFB6" w14:textId="5BED6FCC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0.00107983</w:t>
            </w:r>
          </w:p>
        </w:tc>
      </w:tr>
      <w:tr w:rsidR="00504F77" w:rsidRPr="008D5493" w14:paraId="08C90F07" w14:textId="54494D28" w:rsidTr="00504F77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1F90" w14:textId="3723CBD6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Sri Lanka Rupee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8F35" w14:textId="501F6105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LKR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1DF89" w14:textId="65B0C0D7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0.0080641</w:t>
            </w:r>
          </w:p>
        </w:tc>
      </w:tr>
      <w:tr w:rsidR="00504F77" w:rsidRPr="008D5493" w14:paraId="5A7EFF16" w14:textId="7D8959BE" w:rsidTr="00504F77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3D83" w14:textId="430FA665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Mongolian Tugrik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8663" w14:textId="2812B188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MNT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44B919" w14:textId="351703A6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0.00049908</w:t>
            </w:r>
          </w:p>
        </w:tc>
      </w:tr>
      <w:tr w:rsidR="00504F77" w:rsidRPr="008D5493" w14:paraId="0621AE70" w14:textId="7C7DBD49" w:rsidTr="00504F77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D770" w14:textId="79AE557E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Mauritius Rupee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BDD3" w14:textId="5798A78E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MUR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D3851D" w14:textId="19F12A63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0.03731</w:t>
            </w:r>
          </w:p>
        </w:tc>
      </w:tr>
      <w:tr w:rsidR="00504F77" w:rsidRPr="008D5493" w14:paraId="46A23B0C" w14:textId="13A6A372" w:rsidTr="00504F77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A80C" w14:textId="4A382694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Mexican Peso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B863" w14:textId="3C36E210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MXN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D91444" w14:textId="1A186E94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0.06502</w:t>
            </w:r>
          </w:p>
        </w:tc>
      </w:tr>
      <w:tr w:rsidR="00504F77" w:rsidRPr="008D5493" w14:paraId="2A66903C" w14:textId="74EB7C52" w:rsidTr="00504F77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162C" w14:textId="3FF8EFC0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Malaysian Ringgit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7584" w14:textId="7C0D6DA7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MYR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0D4D4E" w14:textId="3DCC77DE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0.28933</w:t>
            </w:r>
          </w:p>
        </w:tc>
      </w:tr>
      <w:tr w:rsidR="00504F77" w:rsidRPr="008D5493" w14:paraId="7C886F96" w14:textId="5E5B5205" w:rsidTr="00504F77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1222" w14:textId="1628FD0B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New Zealand Dollar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6F01" w14:textId="7B5ADAF2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NZD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667BDB" w14:textId="5FA3CB3A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0.86139</w:t>
            </w:r>
          </w:p>
        </w:tc>
      </w:tr>
      <w:tr w:rsidR="00504F77" w:rsidRPr="008D5493" w14:paraId="5A33DDD8" w14:textId="26AA6BEF" w:rsidTr="00504F77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CCDF" w14:textId="20904372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Nigerian Naira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58C3" w14:textId="716C13FD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NGN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FB6E89" w14:textId="0CE3DD41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0.0034268</w:t>
            </w:r>
          </w:p>
        </w:tc>
      </w:tr>
      <w:tr w:rsidR="00504F77" w:rsidRPr="008D5493" w14:paraId="2E7F8CDB" w14:textId="32CC7F3F" w:rsidTr="00504F77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99F6" w14:textId="020F018B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Papua New Guinea Kina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3AD3" w14:textId="5E56F401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PGK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3A68EE" w14:textId="2F8755EC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0.39058</w:t>
            </w:r>
          </w:p>
        </w:tc>
      </w:tr>
      <w:tr w:rsidR="00504F77" w:rsidRPr="008D5493" w14:paraId="20C44576" w14:textId="5DD85284" w:rsidTr="00504F77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7197" w14:textId="49049A63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Philippine Peso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AB5C" w14:textId="2EF0BF9D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PHP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E28CE9" w14:textId="76D6783C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0.02382</w:t>
            </w:r>
          </w:p>
        </w:tc>
      </w:tr>
      <w:tr w:rsidR="00504F77" w:rsidRPr="008D5493" w14:paraId="337F750F" w14:textId="6444A341" w:rsidTr="00504F77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7C7C" w14:textId="5FC371E3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Pakistan Rupee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78DE" w14:textId="3CFEDDF6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PKR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37E1EF" w14:textId="4CDDAB13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0.0117148</w:t>
            </w:r>
          </w:p>
        </w:tc>
      </w:tr>
      <w:tr w:rsidR="00504F77" w:rsidRPr="008D5493" w14:paraId="2FE73452" w14:textId="52E36830" w:rsidTr="00504F77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848F" w14:textId="592BE7DC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Russian Rouble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400E" w14:textId="103F7AD7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RUB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20D585" w14:textId="4A3F4ECD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0.0212</w:t>
            </w:r>
          </w:p>
        </w:tc>
      </w:tr>
      <w:tr w:rsidR="00504F77" w:rsidRPr="008D5493" w14:paraId="53BA9F25" w14:textId="7BAC5895" w:rsidTr="00504F77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F1F9" w14:textId="2BD79741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Saudi Arabian Riyal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C289" w14:textId="092AC419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SAR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CF4358" w14:textId="61135BD8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0.3263</w:t>
            </w:r>
          </w:p>
        </w:tc>
      </w:tr>
      <w:tr w:rsidR="00504F77" w:rsidRPr="008D5493" w14:paraId="7A1445D5" w14:textId="33573A25" w:rsidTr="00504F77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2E80" w14:textId="1CD7BE17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Solomon Islands Dollar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B918" w14:textId="08656BB0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SBD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5E799B" w14:textId="10ACAA99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0.16022</w:t>
            </w:r>
          </w:p>
        </w:tc>
      </w:tr>
      <w:tr w:rsidR="00504F77" w:rsidRPr="008D5493" w14:paraId="03DE77A9" w14:textId="276BF2D2" w:rsidTr="00504F77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FD1A" w14:textId="29B4B435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Singapore Dollar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D10B" w14:textId="7855221E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SGD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4F2F03" w14:textId="3951ED8F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0.89943</w:t>
            </w:r>
          </w:p>
        </w:tc>
      </w:tr>
      <w:tr w:rsidR="00504F77" w:rsidRPr="008D5493" w14:paraId="496835AD" w14:textId="3FCB864B" w:rsidTr="00504F77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4519" w14:textId="5CCE3E8E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Thai Baht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7420" w14:textId="6C5FC3C8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THB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EBBCFD" w14:textId="21877F42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0.03684</w:t>
            </w:r>
          </w:p>
        </w:tc>
      </w:tr>
      <w:tr w:rsidR="00504F77" w:rsidRPr="008D5493" w14:paraId="14A07165" w14:textId="57BE3CA1" w:rsidTr="00504F77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FBA0" w14:textId="6BB750BB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Tongan Pa'anga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F16E" w14:textId="25DB90EB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TOP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8DD1B" w14:textId="5EE23C04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0.54586</w:t>
            </w:r>
          </w:p>
        </w:tc>
      </w:tr>
      <w:tr w:rsidR="00504F77" w:rsidRPr="008D5493" w14:paraId="62D45E39" w14:textId="12B72EE0" w:rsidTr="00504F77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F2FA" w14:textId="38336F55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Turkish Lira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3F02" w14:textId="2921541F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TRY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8E0797" w14:textId="1A49DB92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0.33293</w:t>
            </w:r>
          </w:p>
        </w:tc>
      </w:tr>
      <w:tr w:rsidR="00504F77" w:rsidRPr="008D5493" w14:paraId="21FA9BB6" w14:textId="1BC5F8E2" w:rsidTr="00504F77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94AA" w14:textId="2945C5C3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US Dollar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FD13" w14:textId="1D205E37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USD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9C574" w14:textId="72DCBA59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1.22288</w:t>
            </w:r>
          </w:p>
        </w:tc>
      </w:tr>
      <w:tr w:rsidR="00504F77" w:rsidRPr="008D5493" w14:paraId="78DBEF82" w14:textId="6748B453" w:rsidTr="00504F77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51D0" w14:textId="43005097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Vietnamese Dong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50FC" w14:textId="43052E5C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VND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3AD567" w14:textId="2C536D22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0.000054421</w:t>
            </w:r>
          </w:p>
        </w:tc>
      </w:tr>
      <w:tr w:rsidR="00504F77" w:rsidRPr="008D5493" w14:paraId="2FB5F333" w14:textId="4B19B6EB" w:rsidTr="00504F77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352E" w14:textId="5125B7FE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Vanuatu Vatu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EF5D" w14:textId="2251A33A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VUV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8B41CB" w14:textId="76E97098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0.0116247</w:t>
            </w:r>
          </w:p>
        </w:tc>
      </w:tr>
      <w:tr w:rsidR="00504F77" w:rsidRPr="008D5493" w14:paraId="40344B86" w14:textId="5D67DC37" w:rsidTr="00504F77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B58E" w14:textId="07BCA8BB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 xml:space="preserve">Samoan </w:t>
            </w:r>
            <w:proofErr w:type="spellStart"/>
            <w:r w:rsidRPr="00980CE3">
              <w:rPr>
                <w:rFonts w:cs="Times New Roman"/>
                <w:color w:val="000000"/>
                <w:szCs w:val="22"/>
              </w:rPr>
              <w:t>Tala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F41C" w14:textId="3979D450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WST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781127" w14:textId="62D98DEE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0.48086</w:t>
            </w:r>
          </w:p>
        </w:tc>
      </w:tr>
      <w:tr w:rsidR="00504F77" w:rsidRPr="008D5493" w14:paraId="0E8E1C40" w14:textId="3D3709F1" w:rsidTr="00504F77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2979" w14:textId="200498EF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Central Pacific Franc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DFF9" w14:textId="230BFAA4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XPF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85374C" w14:textId="659DD768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0.0120511</w:t>
            </w:r>
          </w:p>
        </w:tc>
      </w:tr>
      <w:tr w:rsidR="00504F77" w:rsidRPr="008D5493" w14:paraId="0A9B7A79" w14:textId="28A722CC" w:rsidTr="00504F77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8D5A" w14:textId="69536822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South African Rand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A831" w14:textId="7E7DF9C6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ZAR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EAAD3" w14:textId="647F4DA3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0.08939</w:t>
            </w:r>
          </w:p>
        </w:tc>
      </w:tr>
      <w:tr w:rsidR="00504F77" w:rsidRPr="008D5493" w14:paraId="6E398EAA" w14:textId="151C3BC5" w:rsidTr="00504F77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2F87" w14:textId="57FB7EBB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Brunei Dollar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1108" w14:textId="4C96A5BC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BND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DA33E" w14:textId="0426D4B4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0.90748</w:t>
            </w:r>
          </w:p>
        </w:tc>
      </w:tr>
      <w:tr w:rsidR="00504F77" w:rsidRPr="008D5493" w14:paraId="73700818" w14:textId="2CDC87F2" w:rsidTr="00504F77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052C" w14:textId="7387D8AF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lastRenderedPageBreak/>
              <w:t>Bahraini Dinar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34BD" w14:textId="6EA5A337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BHD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823A9" w14:textId="5E8607DA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3.26403</w:t>
            </w:r>
          </w:p>
        </w:tc>
      </w:tr>
      <w:tr w:rsidR="00504F77" w:rsidRPr="008D5493" w14:paraId="48939BE8" w14:textId="075CCE95" w:rsidTr="00504F77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7BAD" w14:textId="2350F1B0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Kuwaiti Dinar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7889" w14:textId="14BF8476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KWD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DE8D9" w14:textId="2487A85D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4.05416</w:t>
            </w:r>
          </w:p>
        </w:tc>
      </w:tr>
      <w:tr w:rsidR="00504F77" w:rsidRPr="008D5493" w14:paraId="507E0C4D" w14:textId="298A8195" w:rsidTr="00504F77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EFBE" w14:textId="19410FD2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Nepalese Rupee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2B69" w14:textId="1660A6A3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NPR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9A062C" w14:textId="4512DD16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0.0119058</w:t>
            </w:r>
          </w:p>
        </w:tc>
      </w:tr>
      <w:tr w:rsidR="00504F77" w:rsidRPr="008D5493" w14:paraId="26312676" w14:textId="4CEBA60B" w:rsidTr="00504F77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D000" w14:textId="63B419B3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 xml:space="preserve">Omani Riyal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444D" w14:textId="475FF53E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OMR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4DC898" w14:textId="6B28D643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3.18613</w:t>
            </w:r>
          </w:p>
        </w:tc>
      </w:tr>
      <w:tr w:rsidR="00504F77" w:rsidRPr="008D5493" w14:paraId="4C5D00DC" w14:textId="4E152577" w:rsidTr="00504F77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4F37" w14:textId="4E91EAB2" w:rsidR="00504F77" w:rsidRPr="00980CE3" w:rsidRDefault="00504F77" w:rsidP="00ED43D7">
            <w:pPr>
              <w:spacing w:after="12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 xml:space="preserve">Qatari Riyal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BC5C" w14:textId="55903B99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QAR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4B338E" w14:textId="748509A3" w:rsidR="00504F77" w:rsidRPr="00980CE3" w:rsidRDefault="00504F77" w:rsidP="00ED43D7">
            <w:pPr>
              <w:spacing w:after="120" w:line="240" w:lineRule="auto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980CE3">
              <w:rPr>
                <w:rFonts w:cs="Times New Roman"/>
                <w:color w:val="000000"/>
                <w:szCs w:val="22"/>
              </w:rPr>
              <w:t>0.33725</w:t>
            </w:r>
          </w:p>
        </w:tc>
      </w:tr>
    </w:tbl>
    <w:p w14:paraId="2D89B6C9" w14:textId="407123E0" w:rsidR="002C38CA" w:rsidRDefault="002C38CA" w:rsidP="00CF3B18">
      <w:pPr>
        <w:spacing w:line="240" w:lineRule="auto"/>
      </w:pPr>
    </w:p>
    <w:p w14:paraId="4F7A1780" w14:textId="77777777" w:rsidR="002C38CA" w:rsidRDefault="002C38CA">
      <w:pPr>
        <w:spacing w:line="240" w:lineRule="auto"/>
      </w:pPr>
      <w:r>
        <w:br w:type="page"/>
      </w:r>
    </w:p>
    <w:p w14:paraId="1E98A837" w14:textId="2DBC4E44" w:rsidR="002C38CA" w:rsidRPr="00717C55" w:rsidRDefault="002C38CA" w:rsidP="002C38CA">
      <w:pPr>
        <w:outlineLvl w:val="0"/>
        <w:rPr>
          <w:b/>
          <w:noProof/>
          <w:kern w:val="28"/>
          <w:sz w:val="32"/>
          <w:szCs w:val="32"/>
        </w:rPr>
      </w:pP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lastRenderedPageBreak/>
        <w:t>Schedule 1</w:t>
      </w:r>
      <w:r w:rsidRPr="003C7A31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 – </w:t>
      </w:r>
      <w:r w:rsidR="00F84C66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>Repeals</w:t>
      </w:r>
    </w:p>
    <w:p w14:paraId="617A0A17" w14:textId="4D840429" w:rsidR="002C38CA" w:rsidRPr="0051609D" w:rsidRDefault="002C38CA" w:rsidP="002C38CA">
      <w:pPr>
        <w:pStyle w:val="ActHead5"/>
        <w:rPr>
          <w:i/>
        </w:rPr>
      </w:pPr>
      <w:r w:rsidRPr="00216497">
        <w:rPr>
          <w:i/>
          <w:lang w:eastAsia="en-US"/>
        </w:rPr>
        <w:t>Migration (IMMI 17/0</w:t>
      </w:r>
      <w:r w:rsidR="004611EF">
        <w:rPr>
          <w:i/>
          <w:lang w:eastAsia="en-US"/>
        </w:rPr>
        <w:t>36</w:t>
      </w:r>
      <w:r w:rsidRPr="00216497">
        <w:rPr>
          <w:i/>
          <w:lang w:eastAsia="en-US"/>
        </w:rPr>
        <w:t>: Payment of Visa Application Charges and Fees in Foreign Currencies) Instrument 2017</w:t>
      </w:r>
      <w:r>
        <w:rPr>
          <w:i/>
          <w:lang w:eastAsia="en-US"/>
        </w:rPr>
        <w:t xml:space="preserve"> (FL2017C00558)</w:t>
      </w:r>
    </w:p>
    <w:p w14:paraId="2E3B9FE0" w14:textId="65FCAAB0" w:rsidR="00A75FE9" w:rsidRDefault="00A75FE9" w:rsidP="00CF3B18">
      <w:pPr>
        <w:spacing w:line="240" w:lineRule="auto"/>
      </w:pPr>
      <w:bookmarkStart w:id="7" w:name="_GoBack"/>
      <w:bookmarkEnd w:id="7"/>
    </w:p>
    <w:p w14:paraId="30F10CCF" w14:textId="77777777" w:rsidR="00F84C66" w:rsidRPr="003C7A31" w:rsidRDefault="00F84C66" w:rsidP="00F84C66">
      <w:pPr>
        <w:pStyle w:val="ItemHead"/>
        <w:rPr>
          <w:rFonts w:ascii="Times New Roman" w:hAnsi="Times New Roman"/>
        </w:rPr>
      </w:pPr>
      <w:proofErr w:type="gramStart"/>
      <w:r w:rsidRPr="003C7A31">
        <w:rPr>
          <w:rFonts w:ascii="Times New Roman" w:hAnsi="Times New Roman"/>
        </w:rPr>
        <w:t>1  The</w:t>
      </w:r>
      <w:proofErr w:type="gramEnd"/>
      <w:r w:rsidRPr="003C7A31">
        <w:rPr>
          <w:rFonts w:ascii="Times New Roman" w:hAnsi="Times New Roman"/>
        </w:rPr>
        <w:t xml:space="preserve"> whole of the instrument</w:t>
      </w:r>
    </w:p>
    <w:p w14:paraId="2A853AE4" w14:textId="77777777" w:rsidR="00F84C66" w:rsidRPr="003C7A31" w:rsidRDefault="00F84C66" w:rsidP="00F84C66">
      <w:pPr>
        <w:pStyle w:val="Item"/>
      </w:pPr>
      <w:r w:rsidRPr="003C7A31">
        <w:t>Repeal the instrument</w:t>
      </w:r>
      <w:r>
        <w:t>.</w:t>
      </w:r>
    </w:p>
    <w:p w14:paraId="292D05A2" w14:textId="77777777" w:rsidR="00F84C66" w:rsidRDefault="00F84C66" w:rsidP="00CF3B18">
      <w:pPr>
        <w:spacing w:line="240" w:lineRule="auto"/>
      </w:pPr>
    </w:p>
    <w:sectPr w:rsidR="00F84C66" w:rsidSect="008C2EAC">
      <w:headerReference w:type="even" r:id="rId20"/>
      <w:headerReference w:type="default" r:id="rId21"/>
      <w:footerReference w:type="default" r:id="rId22"/>
      <w:headerReference w:type="firs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F3376" w14:textId="77777777" w:rsidR="0090272A" w:rsidRDefault="0090272A" w:rsidP="00715914">
      <w:pPr>
        <w:spacing w:line="240" w:lineRule="auto"/>
      </w:pPr>
      <w:r>
        <w:separator/>
      </w:r>
    </w:p>
  </w:endnote>
  <w:endnote w:type="continuationSeparator" w:id="0">
    <w:p w14:paraId="3B3B603B" w14:textId="77777777" w:rsidR="0090272A" w:rsidRDefault="0090272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A67FE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E73077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F44D19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3E790C" w14:textId="6043899F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908E6">
            <w:rPr>
              <w:i/>
              <w:noProof/>
              <w:sz w:val="18"/>
            </w:rPr>
            <w:t>Migration (IMMI 17/118: Payment of Visa Application Charges and Fees in Foreign Currencies)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DB6875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90AF5B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DF271F6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4820172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68EA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61581F13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7BE7DF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7B473A" w14:textId="128101E9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908E6">
            <w:rPr>
              <w:i/>
              <w:noProof/>
              <w:sz w:val="18"/>
            </w:rPr>
            <w:t>Migration (IMMI 17/118: Payment of Visa Application Charges and Fees in Foreign Currencies)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68678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2FA6495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ACF9DE" w14:textId="77777777" w:rsidR="0072147A" w:rsidRDefault="0072147A" w:rsidP="00A369E3">
          <w:pPr>
            <w:rPr>
              <w:sz w:val="18"/>
            </w:rPr>
          </w:pPr>
        </w:p>
      </w:tc>
    </w:tr>
  </w:tbl>
  <w:p w14:paraId="3AF1850A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CB04B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51F5F8F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541EC4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2CFFE0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60F07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45E3177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58528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14:paraId="2F8022C5" w14:textId="77777777" w:rsidTr="00A87A58">
      <w:tc>
        <w:tcPr>
          <w:tcW w:w="365" w:type="pct"/>
        </w:tcPr>
        <w:p w14:paraId="55920BEC" w14:textId="175E2BA5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3000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EE04602" w14:textId="7BA8DE7C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E3000">
            <w:rPr>
              <w:i/>
              <w:noProof/>
              <w:sz w:val="18"/>
            </w:rPr>
            <w:t>Migration (IMMI 17/118: Payment of Visa Application Charges and Fees in Foreign Currencies)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CEA9C6E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4A34FBA" w14:textId="77777777" w:rsidTr="00A87A58">
      <w:tc>
        <w:tcPr>
          <w:tcW w:w="5000" w:type="pct"/>
          <w:gridSpan w:val="3"/>
        </w:tcPr>
        <w:p w14:paraId="61C2AE3D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83645D3" w14:textId="77777777"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92AA1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15075F08" w14:textId="77777777" w:rsidTr="00A87A58">
      <w:tc>
        <w:tcPr>
          <w:tcW w:w="947" w:type="pct"/>
        </w:tcPr>
        <w:p w14:paraId="27F5093A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E6FCC62" w14:textId="12EDEB7D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E3000">
            <w:rPr>
              <w:i/>
              <w:noProof/>
              <w:sz w:val="18"/>
            </w:rPr>
            <w:t>Migration (IMMI 17/118: Payment of Visa Application Charges and Fees in Foreign Currencies)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200D566" w14:textId="77777777" w:rsidR="008C2EAC" w:rsidRDefault="000C1619" w:rsidP="000C1619">
          <w:pPr>
            <w:spacing w:line="0" w:lineRule="atLeast"/>
            <w:jc w:val="right"/>
            <w:rPr>
              <w:sz w:val="18"/>
            </w:rPr>
          </w:pPr>
          <w:proofErr w:type="spellStart"/>
          <w:r>
            <w:rPr>
              <w:i/>
              <w:sz w:val="18"/>
            </w:rPr>
            <w:t>i</w:t>
          </w:r>
          <w:proofErr w:type="spellEnd"/>
        </w:p>
      </w:tc>
    </w:tr>
    <w:tr w:rsidR="008C2EAC" w14:paraId="56A2AA78" w14:textId="77777777" w:rsidTr="00A87A58">
      <w:tc>
        <w:tcPr>
          <w:tcW w:w="5000" w:type="pct"/>
          <w:gridSpan w:val="3"/>
        </w:tcPr>
        <w:p w14:paraId="56D5797E" w14:textId="77777777" w:rsidR="008C2EAC" w:rsidRDefault="008C2EAC" w:rsidP="000850AC">
          <w:pPr>
            <w:rPr>
              <w:sz w:val="18"/>
            </w:rPr>
          </w:pPr>
        </w:p>
      </w:tc>
    </w:tr>
  </w:tbl>
  <w:p w14:paraId="39729350" w14:textId="77777777" w:rsidR="008C2EAC" w:rsidRPr="00ED79B6" w:rsidRDefault="008C2EAC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F719" w14:textId="77777777" w:rsidR="000C1619" w:rsidRPr="002B0EA5" w:rsidRDefault="000C1619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0C1619" w14:paraId="6743BC00" w14:textId="77777777" w:rsidTr="00A87A58">
      <w:tc>
        <w:tcPr>
          <w:tcW w:w="947" w:type="pct"/>
        </w:tcPr>
        <w:p w14:paraId="4B9346E2" w14:textId="77777777" w:rsidR="000C1619" w:rsidRDefault="000C1619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C132CE8" w14:textId="22CBB240" w:rsidR="000C1619" w:rsidRDefault="000C1619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E3000">
            <w:rPr>
              <w:i/>
              <w:noProof/>
              <w:sz w:val="18"/>
            </w:rPr>
            <w:t>Migration (IMMI 17/118: Payment of Visa Application Charges and Fees in Foreign Currencies)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6AEB432" w14:textId="486D3D81" w:rsidR="000C1619" w:rsidRDefault="000C1619" w:rsidP="000C1619">
          <w:pPr>
            <w:spacing w:line="0" w:lineRule="atLeast"/>
            <w:jc w:val="right"/>
            <w:rPr>
              <w:sz w:val="18"/>
            </w:rPr>
          </w:pPr>
          <w:r w:rsidRPr="000C1619">
            <w:rPr>
              <w:sz w:val="18"/>
            </w:rPr>
            <w:fldChar w:fldCharType="begin"/>
          </w:r>
          <w:r w:rsidRPr="000C1619">
            <w:rPr>
              <w:sz w:val="18"/>
            </w:rPr>
            <w:instrText xml:space="preserve"> PAGE   \* MERGEFORMAT </w:instrText>
          </w:r>
          <w:r w:rsidRPr="000C1619">
            <w:rPr>
              <w:sz w:val="18"/>
            </w:rPr>
            <w:fldChar w:fldCharType="separate"/>
          </w:r>
          <w:r w:rsidR="006E3000">
            <w:rPr>
              <w:noProof/>
              <w:sz w:val="18"/>
            </w:rPr>
            <w:t>5</w:t>
          </w:r>
          <w:r w:rsidRPr="000C1619">
            <w:rPr>
              <w:noProof/>
              <w:sz w:val="18"/>
            </w:rPr>
            <w:fldChar w:fldCharType="end"/>
          </w:r>
        </w:p>
      </w:tc>
    </w:tr>
    <w:tr w:rsidR="000C1619" w14:paraId="358EE6A9" w14:textId="77777777" w:rsidTr="00A87A58">
      <w:tc>
        <w:tcPr>
          <w:tcW w:w="5000" w:type="pct"/>
          <w:gridSpan w:val="3"/>
        </w:tcPr>
        <w:p w14:paraId="2C904409" w14:textId="77777777" w:rsidR="000C1619" w:rsidRDefault="000C1619" w:rsidP="000850AC">
          <w:pPr>
            <w:rPr>
              <w:sz w:val="18"/>
            </w:rPr>
          </w:pPr>
        </w:p>
      </w:tc>
    </w:tr>
  </w:tbl>
  <w:p w14:paraId="4633AF9F" w14:textId="77777777" w:rsidR="000C1619" w:rsidRPr="00ED79B6" w:rsidRDefault="000C1619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F9C38" w14:textId="77777777" w:rsidR="0090272A" w:rsidRDefault="0090272A" w:rsidP="00715914">
      <w:pPr>
        <w:spacing w:line="240" w:lineRule="auto"/>
      </w:pPr>
      <w:r>
        <w:separator/>
      </w:r>
    </w:p>
  </w:footnote>
  <w:footnote w:type="continuationSeparator" w:id="0">
    <w:p w14:paraId="7EA7EC40" w14:textId="77777777" w:rsidR="0090272A" w:rsidRDefault="0090272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8968B" w14:textId="75C564F1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81A90" w14:textId="30BE669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6A61C" w14:textId="27E0CA80" w:rsidR="00487764" w:rsidRDefault="006D6CED" w:rsidP="006133E6">
    <w:pPr>
      <w:pStyle w:val="Header"/>
      <w:jc w:val="right"/>
    </w:pPr>
    <w:r>
      <w:t>IMMI 17/</w:t>
    </w:r>
    <w:r w:rsidR="00D9278D">
      <w:t>118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C098A" w14:textId="2A607871" w:rsidR="004E1307" w:rsidRDefault="004E1307" w:rsidP="00715914">
    <w:pPr>
      <w:rPr>
        <w:sz w:val="20"/>
      </w:rPr>
    </w:pPr>
  </w:p>
  <w:p w14:paraId="7BF6EE50" w14:textId="77777777" w:rsidR="004E1307" w:rsidRDefault="004E1307" w:rsidP="00715914">
    <w:pPr>
      <w:rPr>
        <w:sz w:val="20"/>
      </w:rPr>
    </w:pPr>
  </w:p>
  <w:p w14:paraId="4B216494" w14:textId="77777777" w:rsidR="004E1307" w:rsidRPr="007A1328" w:rsidRDefault="004E1307" w:rsidP="00715914">
    <w:pPr>
      <w:rPr>
        <w:sz w:val="20"/>
      </w:rPr>
    </w:pPr>
  </w:p>
  <w:p w14:paraId="5B1C62CC" w14:textId="77777777" w:rsidR="004E1307" w:rsidRPr="007A1328" w:rsidRDefault="004E1307" w:rsidP="00715914">
    <w:pPr>
      <w:rPr>
        <w:b/>
        <w:sz w:val="24"/>
      </w:rPr>
    </w:pPr>
  </w:p>
  <w:p w14:paraId="6B070E9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B312B" w14:textId="51F961F0" w:rsidR="004E1307" w:rsidRPr="007A1328" w:rsidRDefault="004E1307" w:rsidP="00715914">
    <w:pPr>
      <w:jc w:val="right"/>
      <w:rPr>
        <w:sz w:val="20"/>
      </w:rPr>
    </w:pPr>
  </w:p>
  <w:p w14:paraId="308A1889" w14:textId="77777777" w:rsidR="004E1307" w:rsidRPr="007A1328" w:rsidRDefault="004E1307" w:rsidP="00715914">
    <w:pPr>
      <w:jc w:val="right"/>
      <w:rPr>
        <w:sz w:val="20"/>
      </w:rPr>
    </w:pPr>
  </w:p>
  <w:p w14:paraId="3CDC1869" w14:textId="77777777" w:rsidR="004E1307" w:rsidRPr="007A1328" w:rsidRDefault="004E1307" w:rsidP="00715914">
    <w:pPr>
      <w:jc w:val="right"/>
      <w:rPr>
        <w:sz w:val="20"/>
      </w:rPr>
    </w:pPr>
  </w:p>
  <w:p w14:paraId="62A14969" w14:textId="77777777" w:rsidR="004E1307" w:rsidRPr="007A1328" w:rsidRDefault="004E1307" w:rsidP="00715914">
    <w:pPr>
      <w:jc w:val="right"/>
      <w:rPr>
        <w:b/>
        <w:sz w:val="24"/>
      </w:rPr>
    </w:pPr>
  </w:p>
  <w:p w14:paraId="608A361B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F190C" w14:textId="13727E35" w:rsidR="00A774FD" w:rsidRDefault="00A774F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D776E" w14:textId="151FBE5D" w:rsidR="00A774FD" w:rsidRDefault="00A774F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AA60B" w14:textId="7DD6A2E3" w:rsidR="000C1619" w:rsidRPr="007A1328" w:rsidRDefault="000C1619" w:rsidP="00715914">
    <w:pPr>
      <w:jc w:val="right"/>
      <w:rPr>
        <w:sz w:val="20"/>
      </w:rPr>
    </w:pPr>
  </w:p>
  <w:p w14:paraId="4AD0ADC4" w14:textId="77777777" w:rsidR="000C1619" w:rsidRPr="007A1328" w:rsidRDefault="000C1619" w:rsidP="00715914">
    <w:pPr>
      <w:jc w:val="right"/>
      <w:rPr>
        <w:sz w:val="20"/>
      </w:rPr>
    </w:pPr>
  </w:p>
  <w:p w14:paraId="42A713C4" w14:textId="77777777" w:rsidR="000C1619" w:rsidRPr="007A1328" w:rsidRDefault="000C1619" w:rsidP="00715914">
    <w:pPr>
      <w:jc w:val="right"/>
      <w:rPr>
        <w:sz w:val="20"/>
      </w:rPr>
    </w:pPr>
  </w:p>
  <w:p w14:paraId="1EAE2D15" w14:textId="77777777" w:rsidR="000C1619" w:rsidRPr="007A1328" w:rsidRDefault="000C1619" w:rsidP="00715914">
    <w:pPr>
      <w:jc w:val="right"/>
      <w:rPr>
        <w:b/>
        <w:sz w:val="24"/>
      </w:rPr>
    </w:pPr>
  </w:p>
  <w:p w14:paraId="1B04412B" w14:textId="77777777" w:rsidR="000C1619" w:rsidRPr="007A1328" w:rsidRDefault="000C161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C1AA8" w14:textId="672F1AB0" w:rsidR="00A774FD" w:rsidRDefault="00A77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BE77A1"/>
    <w:multiLevelType w:val="hybridMultilevel"/>
    <w:tmpl w:val="CF7AFBCA"/>
    <w:lvl w:ilvl="0" w:tplc="3D30D88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2215" w:hanging="360"/>
      </w:pPr>
    </w:lvl>
    <w:lvl w:ilvl="2" w:tplc="0C09001B">
      <w:start w:val="1"/>
      <w:numFmt w:val="lowerRoman"/>
      <w:lvlText w:val="%3."/>
      <w:lvlJc w:val="right"/>
      <w:pPr>
        <w:ind w:left="2935" w:hanging="180"/>
      </w:pPr>
    </w:lvl>
    <w:lvl w:ilvl="3" w:tplc="0C09000F">
      <w:start w:val="1"/>
      <w:numFmt w:val="decimal"/>
      <w:lvlText w:val="%4."/>
      <w:lvlJc w:val="left"/>
      <w:pPr>
        <w:ind w:left="3655" w:hanging="360"/>
      </w:pPr>
    </w:lvl>
    <w:lvl w:ilvl="4" w:tplc="0C090019">
      <w:start w:val="1"/>
      <w:numFmt w:val="lowerLetter"/>
      <w:lvlText w:val="%5."/>
      <w:lvlJc w:val="left"/>
      <w:pPr>
        <w:ind w:left="4375" w:hanging="360"/>
      </w:pPr>
    </w:lvl>
    <w:lvl w:ilvl="5" w:tplc="0C09001B">
      <w:start w:val="1"/>
      <w:numFmt w:val="lowerRoman"/>
      <w:lvlText w:val="%6."/>
      <w:lvlJc w:val="right"/>
      <w:pPr>
        <w:ind w:left="5095" w:hanging="180"/>
      </w:pPr>
    </w:lvl>
    <w:lvl w:ilvl="6" w:tplc="0C09000F">
      <w:start w:val="1"/>
      <w:numFmt w:val="decimal"/>
      <w:lvlText w:val="%7."/>
      <w:lvlJc w:val="left"/>
      <w:pPr>
        <w:ind w:left="5815" w:hanging="360"/>
      </w:pPr>
    </w:lvl>
    <w:lvl w:ilvl="7" w:tplc="0C090019">
      <w:start w:val="1"/>
      <w:numFmt w:val="lowerLetter"/>
      <w:lvlText w:val="%8."/>
      <w:lvlJc w:val="left"/>
      <w:pPr>
        <w:ind w:left="6535" w:hanging="360"/>
      </w:pPr>
    </w:lvl>
    <w:lvl w:ilvl="8" w:tplc="0C09001B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30335F1F"/>
    <w:multiLevelType w:val="hybridMultilevel"/>
    <w:tmpl w:val="90EADF7A"/>
    <w:lvl w:ilvl="0" w:tplc="48F8ADF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2A"/>
    <w:rsid w:val="00000945"/>
    <w:rsid w:val="00004174"/>
    <w:rsid w:val="00004470"/>
    <w:rsid w:val="000136AF"/>
    <w:rsid w:val="000172A8"/>
    <w:rsid w:val="000258B1"/>
    <w:rsid w:val="00040A89"/>
    <w:rsid w:val="000437C1"/>
    <w:rsid w:val="0004455A"/>
    <w:rsid w:val="00044C8F"/>
    <w:rsid w:val="0005365D"/>
    <w:rsid w:val="000614BF"/>
    <w:rsid w:val="0006709C"/>
    <w:rsid w:val="00074376"/>
    <w:rsid w:val="000978F5"/>
    <w:rsid w:val="000A339B"/>
    <w:rsid w:val="000B15CD"/>
    <w:rsid w:val="000B35EB"/>
    <w:rsid w:val="000C1619"/>
    <w:rsid w:val="000D05EF"/>
    <w:rsid w:val="000D1C06"/>
    <w:rsid w:val="000E2261"/>
    <w:rsid w:val="000E78B7"/>
    <w:rsid w:val="000F21C1"/>
    <w:rsid w:val="00100531"/>
    <w:rsid w:val="0010745C"/>
    <w:rsid w:val="00132CEB"/>
    <w:rsid w:val="001339B0"/>
    <w:rsid w:val="00142B62"/>
    <w:rsid w:val="001441B7"/>
    <w:rsid w:val="001516CB"/>
    <w:rsid w:val="00152336"/>
    <w:rsid w:val="00157B8B"/>
    <w:rsid w:val="00163693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16497"/>
    <w:rsid w:val="002321E8"/>
    <w:rsid w:val="00232984"/>
    <w:rsid w:val="00234F33"/>
    <w:rsid w:val="0024010F"/>
    <w:rsid w:val="00240749"/>
    <w:rsid w:val="00243018"/>
    <w:rsid w:val="002564A4"/>
    <w:rsid w:val="00256E03"/>
    <w:rsid w:val="00262EFD"/>
    <w:rsid w:val="0026551E"/>
    <w:rsid w:val="0026736C"/>
    <w:rsid w:val="00281308"/>
    <w:rsid w:val="00284719"/>
    <w:rsid w:val="00297ECB"/>
    <w:rsid w:val="002A7BCF"/>
    <w:rsid w:val="002C38CA"/>
    <w:rsid w:val="002C3FD1"/>
    <w:rsid w:val="002D043A"/>
    <w:rsid w:val="002D266B"/>
    <w:rsid w:val="002D6224"/>
    <w:rsid w:val="00304F8B"/>
    <w:rsid w:val="00312F39"/>
    <w:rsid w:val="00313F75"/>
    <w:rsid w:val="00335BC6"/>
    <w:rsid w:val="003415D3"/>
    <w:rsid w:val="00344338"/>
    <w:rsid w:val="00344701"/>
    <w:rsid w:val="00352B0F"/>
    <w:rsid w:val="00360459"/>
    <w:rsid w:val="0038049F"/>
    <w:rsid w:val="00386899"/>
    <w:rsid w:val="00390BA6"/>
    <w:rsid w:val="003C4C44"/>
    <w:rsid w:val="003C6231"/>
    <w:rsid w:val="003C7A31"/>
    <w:rsid w:val="003D0BFE"/>
    <w:rsid w:val="003D5700"/>
    <w:rsid w:val="003D6CD8"/>
    <w:rsid w:val="003E341B"/>
    <w:rsid w:val="003E4D00"/>
    <w:rsid w:val="00404B8E"/>
    <w:rsid w:val="004116CD"/>
    <w:rsid w:val="00417EB9"/>
    <w:rsid w:val="00424CA9"/>
    <w:rsid w:val="004276DF"/>
    <w:rsid w:val="00431E9B"/>
    <w:rsid w:val="004379E3"/>
    <w:rsid w:val="0044015E"/>
    <w:rsid w:val="0044291A"/>
    <w:rsid w:val="004566F0"/>
    <w:rsid w:val="004611EF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4F77"/>
    <w:rsid w:val="00505D3D"/>
    <w:rsid w:val="00506AF6"/>
    <w:rsid w:val="0051609D"/>
    <w:rsid w:val="00516B8D"/>
    <w:rsid w:val="005303C8"/>
    <w:rsid w:val="00537FBC"/>
    <w:rsid w:val="00572725"/>
    <w:rsid w:val="005747A7"/>
    <w:rsid w:val="0058140A"/>
    <w:rsid w:val="00584811"/>
    <w:rsid w:val="00585784"/>
    <w:rsid w:val="00593AA6"/>
    <w:rsid w:val="00594161"/>
    <w:rsid w:val="00594749"/>
    <w:rsid w:val="005A65D5"/>
    <w:rsid w:val="005B37BE"/>
    <w:rsid w:val="005B4067"/>
    <w:rsid w:val="005C3F41"/>
    <w:rsid w:val="005D1D92"/>
    <w:rsid w:val="005D2D09"/>
    <w:rsid w:val="00600219"/>
    <w:rsid w:val="00604F2A"/>
    <w:rsid w:val="006133E6"/>
    <w:rsid w:val="00614845"/>
    <w:rsid w:val="00620076"/>
    <w:rsid w:val="00624AC9"/>
    <w:rsid w:val="00625D55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D6CED"/>
    <w:rsid w:val="006E2E1C"/>
    <w:rsid w:val="006E3000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08E6"/>
    <w:rsid w:val="00793915"/>
    <w:rsid w:val="007C2253"/>
    <w:rsid w:val="007D7911"/>
    <w:rsid w:val="007E163D"/>
    <w:rsid w:val="007E1CB3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56EA4"/>
    <w:rsid w:val="00860B4E"/>
    <w:rsid w:val="00867B37"/>
    <w:rsid w:val="00870B0E"/>
    <w:rsid w:val="008754D0"/>
    <w:rsid w:val="00875D13"/>
    <w:rsid w:val="008855C9"/>
    <w:rsid w:val="00886456"/>
    <w:rsid w:val="008902BE"/>
    <w:rsid w:val="00896176"/>
    <w:rsid w:val="008A46E1"/>
    <w:rsid w:val="008A4F43"/>
    <w:rsid w:val="008B2706"/>
    <w:rsid w:val="008C2EAC"/>
    <w:rsid w:val="008D0EE0"/>
    <w:rsid w:val="008D7138"/>
    <w:rsid w:val="008E0027"/>
    <w:rsid w:val="008E6067"/>
    <w:rsid w:val="008F2B38"/>
    <w:rsid w:val="008F54E7"/>
    <w:rsid w:val="0090272A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0CE3"/>
    <w:rsid w:val="00982242"/>
    <w:rsid w:val="009868E9"/>
    <w:rsid w:val="009900A3"/>
    <w:rsid w:val="009C3413"/>
    <w:rsid w:val="009C6D90"/>
    <w:rsid w:val="009C6FF8"/>
    <w:rsid w:val="00A0441E"/>
    <w:rsid w:val="00A12128"/>
    <w:rsid w:val="00A22C98"/>
    <w:rsid w:val="00A231E2"/>
    <w:rsid w:val="00A369E3"/>
    <w:rsid w:val="00A57600"/>
    <w:rsid w:val="00A624AB"/>
    <w:rsid w:val="00A64912"/>
    <w:rsid w:val="00A70A74"/>
    <w:rsid w:val="00A75FE9"/>
    <w:rsid w:val="00A774FD"/>
    <w:rsid w:val="00AB693C"/>
    <w:rsid w:val="00AD53CC"/>
    <w:rsid w:val="00AD5641"/>
    <w:rsid w:val="00AF06CF"/>
    <w:rsid w:val="00B07CDB"/>
    <w:rsid w:val="00B16A31"/>
    <w:rsid w:val="00B17DFD"/>
    <w:rsid w:val="00B23D9D"/>
    <w:rsid w:val="00B27831"/>
    <w:rsid w:val="00B308FE"/>
    <w:rsid w:val="00B33709"/>
    <w:rsid w:val="00B33B3C"/>
    <w:rsid w:val="00B35B5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003CB"/>
    <w:rsid w:val="00C07001"/>
    <w:rsid w:val="00C16619"/>
    <w:rsid w:val="00C24B6E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A5E27"/>
    <w:rsid w:val="00CB602E"/>
    <w:rsid w:val="00CB7E90"/>
    <w:rsid w:val="00CE051D"/>
    <w:rsid w:val="00CE1335"/>
    <w:rsid w:val="00CE493D"/>
    <w:rsid w:val="00CF07FA"/>
    <w:rsid w:val="00CF0BB2"/>
    <w:rsid w:val="00CF3B18"/>
    <w:rsid w:val="00CF3EE8"/>
    <w:rsid w:val="00CF7E8C"/>
    <w:rsid w:val="00D13441"/>
    <w:rsid w:val="00D13855"/>
    <w:rsid w:val="00D150E7"/>
    <w:rsid w:val="00D324CF"/>
    <w:rsid w:val="00D52DC2"/>
    <w:rsid w:val="00D53BCC"/>
    <w:rsid w:val="00D54C9E"/>
    <w:rsid w:val="00D6537E"/>
    <w:rsid w:val="00D70DFB"/>
    <w:rsid w:val="00D766DF"/>
    <w:rsid w:val="00D8206C"/>
    <w:rsid w:val="00D83092"/>
    <w:rsid w:val="00D83101"/>
    <w:rsid w:val="00D91F10"/>
    <w:rsid w:val="00D9278D"/>
    <w:rsid w:val="00DA186E"/>
    <w:rsid w:val="00DA4116"/>
    <w:rsid w:val="00DB251C"/>
    <w:rsid w:val="00DB4630"/>
    <w:rsid w:val="00DC4F88"/>
    <w:rsid w:val="00DE0B1F"/>
    <w:rsid w:val="00DE107C"/>
    <w:rsid w:val="00DF0427"/>
    <w:rsid w:val="00DF2388"/>
    <w:rsid w:val="00E03F87"/>
    <w:rsid w:val="00E05704"/>
    <w:rsid w:val="00E338EF"/>
    <w:rsid w:val="00E544BB"/>
    <w:rsid w:val="00E74DC7"/>
    <w:rsid w:val="00E8075A"/>
    <w:rsid w:val="00E87F75"/>
    <w:rsid w:val="00E940D8"/>
    <w:rsid w:val="00E94D5E"/>
    <w:rsid w:val="00EA7100"/>
    <w:rsid w:val="00EA7F9F"/>
    <w:rsid w:val="00EB1274"/>
    <w:rsid w:val="00ED2BB6"/>
    <w:rsid w:val="00ED34E1"/>
    <w:rsid w:val="00ED3B8D"/>
    <w:rsid w:val="00ED43D7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0210"/>
    <w:rsid w:val="00F83989"/>
    <w:rsid w:val="00F84C66"/>
    <w:rsid w:val="00F85099"/>
    <w:rsid w:val="00F9379C"/>
    <w:rsid w:val="00F9632C"/>
    <w:rsid w:val="00FA1BEE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302E87C"/>
  <w15:docId w15:val="{33646639-9E91-488D-A9D1-DF780907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uiPriority w:val="99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uiPriority w:val="99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uiPriority w:val="99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uiPriority w:val="99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7138"/>
    <w:pPr>
      <w:spacing w:line="276" w:lineRule="auto"/>
      <w:outlineLvl w:val="9"/>
    </w:pPr>
    <w:rPr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8D71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4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F3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F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5%20-%20LEGISLATIVE%20INSTRUMENTS\0.%20Admin\1.%20Templates\UPDATED%20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006A8-E699-4192-AF9A-3B0FFDEB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UPDATED Template - Principal instrument</Template>
  <TotalTime>0</TotalTime>
  <Pages>9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KENNETT</dc:creator>
  <cp:lastModifiedBy>Savitha NARAYAN</cp:lastModifiedBy>
  <cp:revision>2</cp:revision>
  <cp:lastPrinted>2017-11-30T22:46:00Z</cp:lastPrinted>
  <dcterms:created xsi:type="dcterms:W3CDTF">2017-12-05T00:39:00Z</dcterms:created>
  <dcterms:modified xsi:type="dcterms:W3CDTF">2017-12-05T00:39:00Z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807762270</vt:i4>
  </property>
</Properties>
</file>