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BEF9A" w14:textId="77777777" w:rsidR="00190788" w:rsidRPr="00190788" w:rsidRDefault="00190788" w:rsidP="009A6429">
      <w:pPr>
        <w:spacing w:after="0" w:line="240" w:lineRule="auto"/>
        <w:ind w:right="91"/>
        <w:jc w:val="center"/>
        <w:rPr>
          <w:rFonts w:ascii="Times New Roman" w:eastAsia="Times New Roman" w:hAnsi="Times New Roman" w:cs="Times New Roman"/>
          <w:sz w:val="24"/>
          <w:szCs w:val="24"/>
          <w:lang w:eastAsia="en-AU"/>
        </w:rPr>
      </w:pPr>
      <w:bookmarkStart w:id="0" w:name="_GoBack"/>
      <w:bookmarkEnd w:id="0"/>
      <w:r w:rsidRPr="00190788">
        <w:rPr>
          <w:rFonts w:ascii="Times New Roman" w:eastAsia="Times New Roman" w:hAnsi="Times New Roman" w:cs="Times New Roman"/>
          <w:b/>
          <w:sz w:val="24"/>
          <w:szCs w:val="24"/>
          <w:u w:val="single"/>
          <w:lang w:eastAsia="en-AU"/>
        </w:rPr>
        <w:t>EXPLANATORY STATEMENT</w:t>
      </w:r>
    </w:p>
    <w:p w14:paraId="1B33BEC4" w14:textId="77777777" w:rsidR="00190788" w:rsidRPr="00190788" w:rsidRDefault="00190788" w:rsidP="009A6429">
      <w:pPr>
        <w:spacing w:after="0" w:line="240" w:lineRule="auto"/>
        <w:ind w:right="91"/>
        <w:jc w:val="center"/>
        <w:rPr>
          <w:rFonts w:ascii="Times New Roman" w:eastAsia="Times New Roman" w:hAnsi="Times New Roman" w:cs="Times New Roman"/>
          <w:sz w:val="24"/>
          <w:szCs w:val="24"/>
          <w:lang w:eastAsia="en-AU"/>
        </w:rPr>
      </w:pPr>
    </w:p>
    <w:p w14:paraId="2B2A142F" w14:textId="77777777" w:rsidR="00190788" w:rsidRPr="00190788" w:rsidRDefault="00190788" w:rsidP="009A6429">
      <w:pPr>
        <w:keepNext/>
        <w:spacing w:after="0" w:line="240" w:lineRule="auto"/>
        <w:ind w:right="91"/>
        <w:jc w:val="center"/>
        <w:outlineLvl w:val="5"/>
        <w:rPr>
          <w:rFonts w:ascii="Times New Roman" w:eastAsia="Times New Roman" w:hAnsi="Times New Roman" w:cs="Times New Roman"/>
          <w:sz w:val="24"/>
          <w:szCs w:val="24"/>
          <w:u w:val="single"/>
          <w:lang w:eastAsia="en-AU"/>
        </w:rPr>
      </w:pPr>
      <w:r w:rsidRPr="00190788">
        <w:rPr>
          <w:rFonts w:ascii="Times New Roman" w:eastAsia="Times New Roman" w:hAnsi="Times New Roman" w:cs="Times New Roman"/>
          <w:sz w:val="24"/>
          <w:szCs w:val="24"/>
          <w:u w:val="single"/>
          <w:lang w:eastAsia="en-AU"/>
        </w:rPr>
        <w:t xml:space="preserve">Issued by the authority of the Minister for Resources and Northern Australia </w:t>
      </w:r>
    </w:p>
    <w:p w14:paraId="085524A5" w14:textId="77777777" w:rsidR="00492F7E" w:rsidRPr="009A6429" w:rsidRDefault="00492F7E" w:rsidP="009A6429">
      <w:pPr>
        <w:spacing w:after="0" w:line="240" w:lineRule="auto"/>
        <w:jc w:val="center"/>
        <w:rPr>
          <w:rFonts w:ascii="Times New Roman" w:eastAsia="Times New Roman" w:hAnsi="Times New Roman" w:cs="Times New Roman"/>
          <w:sz w:val="24"/>
          <w:szCs w:val="24"/>
          <w:lang w:eastAsia="en-AU"/>
        </w:rPr>
      </w:pPr>
    </w:p>
    <w:p w14:paraId="456B920D" w14:textId="77777777" w:rsidR="00743E8B" w:rsidRDefault="00743E8B" w:rsidP="009A6429">
      <w:pPr>
        <w:tabs>
          <w:tab w:val="left" w:pos="1080"/>
        </w:tabs>
        <w:spacing w:after="0" w:line="240" w:lineRule="auto"/>
        <w:jc w:val="center"/>
        <w:rPr>
          <w:rFonts w:ascii="Times New Roman" w:eastAsia="Times New Roman" w:hAnsi="Times New Roman" w:cs="Times New Roman"/>
          <w:i/>
          <w:sz w:val="24"/>
          <w:szCs w:val="24"/>
          <w:lang w:eastAsia="en-AU"/>
        </w:rPr>
      </w:pPr>
      <w:bookmarkStart w:id="1" w:name="OLE_LINK4"/>
      <w:bookmarkStart w:id="2" w:name="OLE_LINK5"/>
      <w:r>
        <w:rPr>
          <w:rFonts w:ascii="Times New Roman" w:eastAsia="Times New Roman" w:hAnsi="Times New Roman" w:cs="Times New Roman"/>
          <w:i/>
          <w:sz w:val="24"/>
          <w:szCs w:val="24"/>
          <w:lang w:eastAsia="en-AU"/>
        </w:rPr>
        <w:t>Offshore Petroleum and Greenhouse Gas Storage Act 2006</w:t>
      </w:r>
    </w:p>
    <w:p w14:paraId="4ACEDAD5" w14:textId="77777777" w:rsidR="00492F7E" w:rsidRPr="009A6429" w:rsidRDefault="00492F7E" w:rsidP="009A6429">
      <w:pPr>
        <w:tabs>
          <w:tab w:val="left" w:pos="1080"/>
        </w:tabs>
        <w:spacing w:after="0" w:line="240" w:lineRule="auto"/>
        <w:jc w:val="center"/>
        <w:rPr>
          <w:rFonts w:ascii="Times New Roman" w:eastAsia="Times New Roman" w:hAnsi="Times New Roman" w:cs="Times New Roman"/>
          <w:i/>
          <w:sz w:val="24"/>
          <w:szCs w:val="24"/>
          <w:lang w:eastAsia="en-AU"/>
        </w:rPr>
      </w:pPr>
      <w:r w:rsidRPr="009A6429">
        <w:rPr>
          <w:rFonts w:ascii="Times New Roman" w:eastAsia="Times New Roman" w:hAnsi="Times New Roman" w:cs="Times New Roman"/>
          <w:i/>
          <w:sz w:val="24"/>
          <w:szCs w:val="24"/>
          <w:lang w:eastAsia="en-AU"/>
        </w:rPr>
        <w:t xml:space="preserve">Offshore Petroleum </w:t>
      </w:r>
      <w:bookmarkEnd w:id="1"/>
      <w:bookmarkEnd w:id="2"/>
      <w:r w:rsidRPr="009A6429">
        <w:rPr>
          <w:rFonts w:ascii="Times New Roman" w:eastAsia="Times New Roman" w:hAnsi="Times New Roman" w:cs="Times New Roman"/>
          <w:i/>
          <w:sz w:val="24"/>
          <w:szCs w:val="24"/>
          <w:lang w:eastAsia="en-AU"/>
        </w:rPr>
        <w:t>and Greenhouse Gas Stor</w:t>
      </w:r>
      <w:r w:rsidR="00190788" w:rsidRPr="009A6429">
        <w:rPr>
          <w:rFonts w:ascii="Times New Roman" w:eastAsia="Times New Roman" w:hAnsi="Times New Roman" w:cs="Times New Roman"/>
          <w:i/>
          <w:sz w:val="24"/>
          <w:szCs w:val="24"/>
          <w:lang w:eastAsia="en-AU"/>
        </w:rPr>
        <w:t>age (Regulatory Levies) Act 2003</w:t>
      </w:r>
    </w:p>
    <w:p w14:paraId="7CADFC9C" w14:textId="77777777" w:rsidR="00492F7E" w:rsidRPr="009A6429" w:rsidRDefault="00492F7E" w:rsidP="007D3230">
      <w:pPr>
        <w:tabs>
          <w:tab w:val="left" w:pos="1080"/>
        </w:tabs>
        <w:spacing w:after="0" w:line="240" w:lineRule="auto"/>
        <w:rPr>
          <w:rFonts w:ascii="Times New Roman" w:eastAsia="Times New Roman" w:hAnsi="Times New Roman" w:cs="Times New Roman"/>
          <w:i/>
          <w:sz w:val="24"/>
          <w:szCs w:val="24"/>
          <w:lang w:eastAsia="en-AU"/>
        </w:rPr>
      </w:pPr>
    </w:p>
    <w:p w14:paraId="39C0E7B4" w14:textId="77777777" w:rsidR="00284568" w:rsidRPr="009A6429" w:rsidRDefault="00AB179E" w:rsidP="009A6429">
      <w:pPr>
        <w:tabs>
          <w:tab w:val="left" w:pos="1080"/>
        </w:tabs>
        <w:spacing w:after="0" w:line="240" w:lineRule="auto"/>
        <w:ind w:left="1080"/>
        <w:jc w:val="center"/>
        <w:rPr>
          <w:rFonts w:ascii="Times New Roman" w:eastAsia="Times New Roman" w:hAnsi="Times New Roman" w:cs="Times New Roman"/>
          <w:i/>
          <w:sz w:val="24"/>
          <w:szCs w:val="24"/>
          <w:lang w:eastAsia="en-AU"/>
        </w:rPr>
      </w:pPr>
      <w:r w:rsidRPr="00AB179E">
        <w:rPr>
          <w:rFonts w:ascii="Times New Roman" w:eastAsia="Times New Roman" w:hAnsi="Times New Roman" w:cs="Times New Roman"/>
          <w:i/>
          <w:sz w:val="24"/>
          <w:szCs w:val="24"/>
          <w:lang w:eastAsia="en-AU"/>
        </w:rPr>
        <w:t>Offshore Petroleum and Greenhouse Gas Storage (Regulatory Levies) Amendment (Safety Case and Environment Plan Levies) Regulations 2017</w:t>
      </w:r>
    </w:p>
    <w:p w14:paraId="3885C81F" w14:textId="77777777" w:rsidR="006D3C15" w:rsidRDefault="006D3C15" w:rsidP="009A6429">
      <w:pPr>
        <w:spacing w:after="0" w:line="240" w:lineRule="auto"/>
        <w:rPr>
          <w:rFonts w:ascii="Times New Roman" w:hAnsi="Times New Roman" w:cs="Times New Roman"/>
          <w:bCs/>
          <w:sz w:val="24"/>
          <w:szCs w:val="24"/>
        </w:rPr>
      </w:pPr>
    </w:p>
    <w:p w14:paraId="7825689B" w14:textId="51656766" w:rsidR="006B08E0" w:rsidRPr="006B08E0" w:rsidRDefault="006B08E0" w:rsidP="009A642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Purpose and Operation</w:t>
      </w:r>
    </w:p>
    <w:p w14:paraId="6F11085E" w14:textId="77777777" w:rsidR="006B08E0" w:rsidRPr="009A6429" w:rsidRDefault="006B08E0" w:rsidP="009A6429">
      <w:pPr>
        <w:spacing w:after="0" w:line="240" w:lineRule="auto"/>
        <w:rPr>
          <w:rFonts w:ascii="Times New Roman" w:hAnsi="Times New Roman" w:cs="Times New Roman"/>
          <w:bCs/>
          <w:sz w:val="24"/>
          <w:szCs w:val="24"/>
        </w:rPr>
      </w:pPr>
    </w:p>
    <w:p w14:paraId="7F5B1E08" w14:textId="68BAB2FE" w:rsidR="00E132AE" w:rsidRPr="004E3D10" w:rsidRDefault="00E132AE" w:rsidP="00E132AE">
      <w:pPr>
        <w:spacing w:after="0" w:line="240" w:lineRule="auto"/>
        <w:rPr>
          <w:rFonts w:ascii="Times New Roman" w:hAnsi="Times New Roman" w:cs="Times New Roman"/>
          <w:bCs/>
          <w:sz w:val="24"/>
          <w:szCs w:val="24"/>
        </w:rPr>
      </w:pPr>
      <w:r w:rsidRPr="007D3230">
        <w:rPr>
          <w:rFonts w:ascii="Times New Roman" w:hAnsi="Times New Roman" w:cs="Times New Roman"/>
          <w:bCs/>
          <w:sz w:val="24"/>
          <w:szCs w:val="24"/>
        </w:rPr>
        <w:t xml:space="preserve">The </w:t>
      </w:r>
      <w:r w:rsidRPr="007D3230">
        <w:rPr>
          <w:rFonts w:ascii="Times New Roman" w:hAnsi="Times New Roman" w:cs="Times New Roman"/>
          <w:bCs/>
          <w:i/>
          <w:sz w:val="24"/>
          <w:szCs w:val="24"/>
        </w:rPr>
        <w:t>Offshore Petroleum and Greenhouse Gas Storage (Regulatory Levies) Act 2003</w:t>
      </w:r>
      <w:r>
        <w:rPr>
          <w:rFonts w:ascii="Times New Roman" w:hAnsi="Times New Roman" w:cs="Times New Roman"/>
          <w:bCs/>
          <w:sz w:val="24"/>
          <w:szCs w:val="24"/>
        </w:rPr>
        <w:t xml:space="preserve"> (</w:t>
      </w:r>
      <w:r w:rsidR="00B605F5">
        <w:rPr>
          <w:rFonts w:ascii="Times New Roman" w:hAnsi="Times New Roman" w:cs="Times New Roman"/>
          <w:bCs/>
          <w:sz w:val="24"/>
          <w:szCs w:val="24"/>
        </w:rPr>
        <w:t>the</w:t>
      </w:r>
      <w:r w:rsidR="00042C5A">
        <w:rPr>
          <w:rFonts w:ascii="Times New Roman" w:hAnsi="Times New Roman" w:cs="Times New Roman"/>
          <w:bCs/>
          <w:sz w:val="24"/>
          <w:szCs w:val="24"/>
        </w:rPr>
        <w:t> </w:t>
      </w:r>
      <w:r>
        <w:rPr>
          <w:rFonts w:ascii="Times New Roman" w:hAnsi="Times New Roman" w:cs="Times New Roman"/>
          <w:bCs/>
          <w:sz w:val="24"/>
          <w:szCs w:val="24"/>
        </w:rPr>
        <w:t>Regulatory Levies Act)</w:t>
      </w:r>
      <w:r w:rsidRPr="007D3230">
        <w:rPr>
          <w:rFonts w:ascii="Times New Roman" w:hAnsi="Times New Roman" w:cs="Times New Roman"/>
          <w:bCs/>
          <w:sz w:val="24"/>
          <w:szCs w:val="24"/>
        </w:rPr>
        <w:t xml:space="preserve"> imposes</w:t>
      </w:r>
      <w:r>
        <w:rPr>
          <w:rFonts w:ascii="Times New Roman" w:hAnsi="Times New Roman" w:cs="Times New Roman"/>
          <w:bCs/>
          <w:sz w:val="24"/>
          <w:szCs w:val="24"/>
        </w:rPr>
        <w:t xml:space="preserve"> levies </w:t>
      </w:r>
      <w:r w:rsidRPr="004E3D10">
        <w:rPr>
          <w:rFonts w:ascii="Times New Roman" w:hAnsi="Times New Roman" w:cs="Times New Roman"/>
          <w:bCs/>
          <w:sz w:val="24"/>
          <w:szCs w:val="24"/>
        </w:rPr>
        <w:t>in relation to offshore petroleum and greenhouse</w:t>
      </w:r>
      <w:r w:rsidR="00042C5A">
        <w:rPr>
          <w:rFonts w:ascii="Times New Roman" w:hAnsi="Times New Roman" w:cs="Times New Roman"/>
          <w:bCs/>
          <w:sz w:val="24"/>
          <w:szCs w:val="24"/>
        </w:rPr>
        <w:t> </w:t>
      </w:r>
      <w:r w:rsidRPr="004E3D10">
        <w:rPr>
          <w:rFonts w:ascii="Times New Roman" w:hAnsi="Times New Roman" w:cs="Times New Roman"/>
          <w:bCs/>
          <w:sz w:val="24"/>
          <w:szCs w:val="24"/>
        </w:rPr>
        <w:t xml:space="preserve">gas </w:t>
      </w:r>
      <w:r>
        <w:rPr>
          <w:rFonts w:ascii="Times New Roman" w:hAnsi="Times New Roman" w:cs="Times New Roman"/>
          <w:bCs/>
          <w:sz w:val="24"/>
          <w:szCs w:val="24"/>
        </w:rPr>
        <w:t>titles, including safety case levies and environment plan levies. Levy </w:t>
      </w:r>
      <w:r w:rsidRPr="004E3D10">
        <w:rPr>
          <w:rFonts w:ascii="Times New Roman" w:hAnsi="Times New Roman" w:cs="Times New Roman"/>
          <w:bCs/>
          <w:sz w:val="24"/>
          <w:szCs w:val="24"/>
        </w:rPr>
        <w:t xml:space="preserve">amounts collected are used to fund </w:t>
      </w:r>
      <w:r w:rsidRPr="00E83E62">
        <w:rPr>
          <w:rFonts w:ascii="Times New Roman" w:hAnsi="Times New Roman" w:cs="Times New Roman"/>
          <w:bCs/>
          <w:sz w:val="24"/>
          <w:szCs w:val="24"/>
        </w:rPr>
        <w:t xml:space="preserve">regulatory functions of the National Offshore Petroleum Safety and Environmental Management Authority (NOPSEMA) </w:t>
      </w:r>
      <w:r w:rsidRPr="004E3D10">
        <w:rPr>
          <w:rFonts w:ascii="Times New Roman" w:hAnsi="Times New Roman" w:cs="Times New Roman"/>
          <w:bCs/>
          <w:sz w:val="24"/>
          <w:szCs w:val="24"/>
        </w:rPr>
        <w:t>on a cost</w:t>
      </w:r>
      <w:r w:rsidRPr="004E3D10">
        <w:rPr>
          <w:rFonts w:ascii="Times New Roman" w:hAnsi="Times New Roman" w:cs="Times New Roman"/>
          <w:bCs/>
          <w:sz w:val="24"/>
          <w:szCs w:val="24"/>
        </w:rPr>
        <w:noBreakHyphen/>
        <w:t>recovery basis.</w:t>
      </w:r>
    </w:p>
    <w:p w14:paraId="659C11C3" w14:textId="77777777" w:rsidR="00E132AE" w:rsidRDefault="00E132AE" w:rsidP="00E132AE">
      <w:pPr>
        <w:spacing w:after="0" w:line="240" w:lineRule="auto"/>
        <w:rPr>
          <w:rFonts w:ascii="Times New Roman" w:hAnsi="Times New Roman" w:cs="Times New Roman"/>
          <w:bCs/>
          <w:sz w:val="24"/>
          <w:szCs w:val="24"/>
        </w:rPr>
      </w:pPr>
    </w:p>
    <w:p w14:paraId="2F626598" w14:textId="77777777" w:rsidR="00E132AE" w:rsidRDefault="00E132AE" w:rsidP="00E132A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Section 11 of </w:t>
      </w:r>
      <w:r w:rsidRPr="009A6429">
        <w:rPr>
          <w:rFonts w:ascii="Times New Roman" w:hAnsi="Times New Roman" w:cs="Times New Roman"/>
          <w:bCs/>
          <w:sz w:val="24"/>
          <w:szCs w:val="24"/>
        </w:rPr>
        <w:t>the Regulatory Levies Act provides that the Governor-General may make regulations for the purposes of a number of sections of the Regulatory Levies Act</w:t>
      </w:r>
      <w:r>
        <w:rPr>
          <w:rFonts w:ascii="Times New Roman" w:hAnsi="Times New Roman" w:cs="Times New Roman"/>
          <w:bCs/>
          <w:sz w:val="24"/>
          <w:szCs w:val="24"/>
        </w:rPr>
        <w:t xml:space="preserve">, including sections 7 and 8 (which impose safety case levies) and sections 10F and 10G (which impose environment plan levies). </w:t>
      </w:r>
    </w:p>
    <w:p w14:paraId="6CE04671" w14:textId="77777777" w:rsidR="00E132AE" w:rsidRDefault="00E132AE" w:rsidP="00E132AE">
      <w:pPr>
        <w:spacing w:after="0" w:line="240" w:lineRule="auto"/>
        <w:rPr>
          <w:rFonts w:ascii="Times New Roman" w:hAnsi="Times New Roman" w:cs="Times New Roman"/>
          <w:bCs/>
          <w:sz w:val="24"/>
          <w:szCs w:val="24"/>
        </w:rPr>
      </w:pPr>
    </w:p>
    <w:p w14:paraId="72FB4F2A" w14:textId="49EAB3EE" w:rsidR="00E132AE" w:rsidRDefault="00E132AE" w:rsidP="00E132AE">
      <w:pPr>
        <w:spacing w:after="0" w:line="240" w:lineRule="auto"/>
        <w:rPr>
          <w:rFonts w:ascii="Times New Roman" w:eastAsia="Times New Roman" w:hAnsi="Times New Roman" w:cs="Times New Roman"/>
          <w:sz w:val="24"/>
          <w:szCs w:val="24"/>
          <w:lang w:eastAsia="en-AU"/>
        </w:rPr>
      </w:pPr>
      <w:r>
        <w:rPr>
          <w:rFonts w:ascii="Times New Roman" w:hAnsi="Times New Roman" w:cs="Times New Roman"/>
          <w:bCs/>
          <w:sz w:val="24"/>
          <w:szCs w:val="24"/>
        </w:rPr>
        <w:t xml:space="preserve">The </w:t>
      </w:r>
      <w:r w:rsidRPr="00EB490D">
        <w:rPr>
          <w:rFonts w:ascii="Times New Roman" w:eastAsia="Times New Roman" w:hAnsi="Times New Roman" w:cs="Times New Roman"/>
          <w:i/>
          <w:sz w:val="24"/>
          <w:szCs w:val="24"/>
          <w:lang w:eastAsia="en-AU"/>
        </w:rPr>
        <w:t xml:space="preserve">Offshore Petroleum and Greenhouse Gas Storage Act </w:t>
      </w:r>
      <w:r>
        <w:rPr>
          <w:rFonts w:ascii="Times New Roman" w:eastAsia="Times New Roman" w:hAnsi="Times New Roman" w:cs="Times New Roman"/>
          <w:i/>
          <w:sz w:val="24"/>
          <w:szCs w:val="24"/>
          <w:lang w:eastAsia="en-AU"/>
        </w:rPr>
        <w:t xml:space="preserve">2006 </w:t>
      </w:r>
      <w:r>
        <w:rPr>
          <w:rFonts w:ascii="Times New Roman" w:eastAsia="Times New Roman" w:hAnsi="Times New Roman" w:cs="Times New Roman"/>
          <w:sz w:val="24"/>
          <w:szCs w:val="24"/>
          <w:lang w:eastAsia="en-AU"/>
        </w:rPr>
        <w:t>(OPGGS Act) provides the legal framework for the exploration for</w:t>
      </w:r>
      <w:r w:rsidR="0043105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and recovery of</w:t>
      </w:r>
      <w:r w:rsidR="0043105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petroleum, and for the injection and storage of greenhouse gas substances in offshore areas. </w:t>
      </w:r>
      <w:r w:rsidR="00B605F5">
        <w:rPr>
          <w:rFonts w:ascii="Times New Roman" w:eastAsia="Times New Roman" w:hAnsi="Times New Roman" w:cs="Times New Roman"/>
          <w:sz w:val="24"/>
          <w:szCs w:val="24"/>
          <w:lang w:eastAsia="en-AU"/>
        </w:rPr>
        <w:t xml:space="preserve">Section 781 of the OPGGS Act </w:t>
      </w:r>
      <w:r w:rsidR="00431057">
        <w:rPr>
          <w:rFonts w:ascii="Times New Roman" w:eastAsia="Times New Roman" w:hAnsi="Times New Roman" w:cs="Times New Roman"/>
          <w:sz w:val="24"/>
          <w:szCs w:val="24"/>
          <w:lang w:eastAsia="en-AU"/>
        </w:rPr>
        <w:t xml:space="preserve">relevantly confers on </w:t>
      </w:r>
      <w:r w:rsidR="00B605F5">
        <w:rPr>
          <w:rFonts w:ascii="Times New Roman" w:eastAsia="Times New Roman" w:hAnsi="Times New Roman" w:cs="Times New Roman"/>
          <w:sz w:val="24"/>
          <w:szCs w:val="24"/>
          <w:lang w:eastAsia="en-AU"/>
        </w:rPr>
        <w:t xml:space="preserve">the Governor-General </w:t>
      </w:r>
      <w:r w:rsidR="00CD4592">
        <w:rPr>
          <w:rFonts w:ascii="Times New Roman" w:eastAsia="Times New Roman" w:hAnsi="Times New Roman" w:cs="Times New Roman"/>
          <w:sz w:val="24"/>
          <w:szCs w:val="24"/>
          <w:lang w:eastAsia="en-AU"/>
        </w:rPr>
        <w:t xml:space="preserve">the power to </w:t>
      </w:r>
      <w:r w:rsidR="00B605F5">
        <w:rPr>
          <w:rFonts w:ascii="Times New Roman" w:eastAsia="Times New Roman" w:hAnsi="Times New Roman" w:cs="Times New Roman"/>
          <w:sz w:val="24"/>
          <w:szCs w:val="24"/>
          <w:lang w:eastAsia="en-AU"/>
        </w:rPr>
        <w:t>make regulations</w:t>
      </w:r>
      <w:r w:rsidR="00431057">
        <w:rPr>
          <w:rFonts w:ascii="Times New Roman" w:eastAsia="Times New Roman" w:hAnsi="Times New Roman" w:cs="Times New Roman"/>
          <w:sz w:val="24"/>
          <w:szCs w:val="24"/>
          <w:lang w:eastAsia="en-AU"/>
        </w:rPr>
        <w:t xml:space="preserve"> prescribing matters required or permitted by the OPGGS Act to be prescribed</w:t>
      </w:r>
      <w:r w:rsidR="00B605F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Section 687 of the OPGGS</w:t>
      </w:r>
      <w:r w:rsidR="00042C5A">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 xml:space="preserve">Act provides that regulations may make provision for the remittal or refund, in certain circumstances, of part of an amount of </w:t>
      </w:r>
      <w:r w:rsidR="00AA0887">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safety case levy imposed by the Regulatory</w:t>
      </w:r>
      <w:r w:rsidR="00042C5A">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 xml:space="preserve">Levies Act in respect of a facility and a year or part of a year. Section 688C of the OPGGS Act provides that regulations may make provision for the remittal or refund of part of an amount of </w:t>
      </w:r>
      <w:r w:rsidR="00AA0887">
        <w:rPr>
          <w:rFonts w:ascii="Times New Roman" w:eastAsia="Times New Roman" w:hAnsi="Times New Roman" w:cs="Times New Roman"/>
          <w:sz w:val="24"/>
          <w:szCs w:val="24"/>
          <w:lang w:eastAsia="en-AU"/>
        </w:rPr>
        <w:t xml:space="preserve">an </w:t>
      </w:r>
      <w:r>
        <w:rPr>
          <w:rFonts w:ascii="Times New Roman" w:eastAsia="Times New Roman" w:hAnsi="Times New Roman" w:cs="Times New Roman"/>
          <w:sz w:val="24"/>
          <w:szCs w:val="24"/>
          <w:lang w:eastAsia="en-AU"/>
        </w:rPr>
        <w:t xml:space="preserve">environment plan levy imposed by the Regulatory Levies Act. </w:t>
      </w:r>
    </w:p>
    <w:p w14:paraId="2E18F0AD" w14:textId="77777777" w:rsidR="00E132AE" w:rsidRPr="009A6429" w:rsidRDefault="00E132AE" w:rsidP="00E132AE">
      <w:pPr>
        <w:spacing w:after="0" w:line="240" w:lineRule="auto"/>
        <w:rPr>
          <w:rFonts w:ascii="Times New Roman" w:hAnsi="Times New Roman" w:cs="Times New Roman"/>
          <w:bCs/>
          <w:sz w:val="24"/>
          <w:szCs w:val="24"/>
        </w:rPr>
      </w:pPr>
    </w:p>
    <w:p w14:paraId="0DD5DE6A" w14:textId="01F77852" w:rsidR="00E132AE" w:rsidRDefault="00E132AE" w:rsidP="00E132AE">
      <w:pPr>
        <w:spacing w:after="0" w:line="252" w:lineRule="auto"/>
      </w:pPr>
      <w:r>
        <w:rPr>
          <w:rFonts w:ascii="Times New Roman" w:hAnsi="Times New Roman" w:cs="Times New Roman"/>
          <w:bCs/>
          <w:sz w:val="24"/>
          <w:szCs w:val="24"/>
        </w:rPr>
        <w:t xml:space="preserve">The </w:t>
      </w:r>
      <w:r w:rsidRPr="00FB7B27">
        <w:rPr>
          <w:rFonts w:ascii="Times New Roman" w:eastAsia="Times New Roman" w:hAnsi="Times New Roman" w:cs="Times New Roman"/>
          <w:i/>
          <w:sz w:val="24"/>
          <w:szCs w:val="24"/>
          <w:lang w:eastAsia="en-AU"/>
        </w:rPr>
        <w:t>Offshore Petroleum and Greenhouse Gas Storage (Regulatory Levies) Amendment (Safety Case and Environment Plan Levies) Regulations 2017</w:t>
      </w:r>
      <w:r>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(the Regulation</w:t>
      </w:r>
      <w:r w:rsidR="003875FB">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amends the </w:t>
      </w:r>
      <w:r w:rsidRPr="00EB490D">
        <w:rPr>
          <w:rFonts w:ascii="Times New Roman" w:eastAsia="Times New Roman" w:hAnsi="Times New Roman" w:cs="Times New Roman"/>
          <w:i/>
          <w:sz w:val="24"/>
          <w:szCs w:val="24"/>
          <w:lang w:eastAsia="en-AU"/>
        </w:rPr>
        <w:t xml:space="preserve">Offshore Petroleum and Greenhouse Gas Storage </w:t>
      </w:r>
      <w:r w:rsidRPr="00FB7B27">
        <w:rPr>
          <w:rFonts w:ascii="Times New Roman" w:eastAsia="Times New Roman" w:hAnsi="Times New Roman" w:cs="Times New Roman"/>
          <w:i/>
          <w:sz w:val="24"/>
          <w:szCs w:val="24"/>
          <w:lang w:eastAsia="en-AU"/>
        </w:rPr>
        <w:t>(Regulatory Levies) Regulations 2004</w:t>
      </w:r>
      <w:r>
        <w:rPr>
          <w:rFonts w:ascii="Times New Roman" w:eastAsia="Times New Roman" w:hAnsi="Times New Roman" w:cs="Times New Roman"/>
          <w:sz w:val="24"/>
          <w:szCs w:val="24"/>
          <w:lang w:eastAsia="en-AU"/>
        </w:rPr>
        <w:t xml:space="preserve"> (the</w:t>
      </w:r>
      <w:r w:rsidR="00042C5A">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 xml:space="preserve">Levies Regulations) to: </w:t>
      </w:r>
    </w:p>
    <w:p w14:paraId="60C23982" w14:textId="77777777" w:rsidR="00E132AE" w:rsidRPr="00FF0E94" w:rsidRDefault="00E132AE" w:rsidP="00BD18AB">
      <w:pPr>
        <w:pStyle w:val="ListParagraph"/>
        <w:numPr>
          <w:ilvl w:val="0"/>
          <w:numId w:val="3"/>
        </w:numPr>
        <w:spacing w:after="120"/>
        <w:ind w:left="357" w:hanging="357"/>
        <w:rPr>
          <w:rFonts w:ascii="Times New Roman" w:hAnsi="Times New Roman" w:cs="Times New Roman"/>
          <w:bCs/>
          <w:sz w:val="24"/>
          <w:szCs w:val="24"/>
        </w:rPr>
      </w:pPr>
      <w:r w:rsidRPr="00FF0E94">
        <w:rPr>
          <w:rFonts w:ascii="Times New Roman" w:hAnsi="Times New Roman" w:cs="Times New Roman"/>
          <w:bCs/>
          <w:sz w:val="24"/>
          <w:szCs w:val="24"/>
        </w:rPr>
        <w:t>expressly authorise the refund of a safety case levy (as well as a remittal); and</w:t>
      </w:r>
    </w:p>
    <w:p w14:paraId="1625287D" w14:textId="77777777" w:rsidR="00E132AE" w:rsidRDefault="00E132AE" w:rsidP="00E132AE">
      <w:pPr>
        <w:pStyle w:val="ListParagraph"/>
        <w:numPr>
          <w:ilvl w:val="0"/>
          <w:numId w:val="3"/>
        </w:numPr>
        <w:spacing w:after="0" w:line="240" w:lineRule="auto"/>
        <w:rPr>
          <w:rFonts w:ascii="Times New Roman" w:eastAsia="Times New Roman" w:hAnsi="Times New Roman" w:cs="Times New Roman"/>
          <w:sz w:val="24"/>
          <w:szCs w:val="24"/>
          <w:lang w:eastAsia="en-AU"/>
        </w:rPr>
      </w:pPr>
      <w:r w:rsidRPr="000A2624">
        <w:rPr>
          <w:rFonts w:ascii="Times New Roman" w:hAnsi="Times New Roman" w:cs="Times New Roman"/>
          <w:bCs/>
          <w:sz w:val="24"/>
          <w:szCs w:val="24"/>
        </w:rPr>
        <w:t xml:space="preserve">reflect the fact that refunds of levy amounts are to be issued by the Commonwealth </w:t>
      </w:r>
      <w:r w:rsidRPr="000A2624">
        <w:rPr>
          <w:rFonts w:ascii="Times New Roman" w:eastAsia="Times New Roman" w:hAnsi="Times New Roman" w:cs="Times New Roman"/>
          <w:sz w:val="24"/>
          <w:szCs w:val="24"/>
          <w:lang w:eastAsia="en-AU"/>
        </w:rPr>
        <w:t>(rather than by NOPSEMA).</w:t>
      </w:r>
    </w:p>
    <w:p w14:paraId="2A8F0B58" w14:textId="77777777" w:rsidR="00E132AE" w:rsidRDefault="00E132AE" w:rsidP="00E132AE">
      <w:pPr>
        <w:spacing w:after="0" w:line="240" w:lineRule="auto"/>
        <w:rPr>
          <w:rFonts w:ascii="Times New Roman" w:eastAsia="Times New Roman" w:hAnsi="Times New Roman" w:cs="Times New Roman"/>
          <w:sz w:val="24"/>
          <w:szCs w:val="24"/>
          <w:lang w:eastAsia="en-AU"/>
        </w:rPr>
      </w:pPr>
    </w:p>
    <w:p w14:paraId="4CB2F0D5" w14:textId="4D7897D4" w:rsidR="00E132AE" w:rsidRDefault="00E132AE" w:rsidP="00E132A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687 of the OPGGS Act previously provided that regulations may make provision for the remittal, in certain circumstances, of part of an amount of</w:t>
      </w:r>
      <w:r w:rsidR="00BD18AB">
        <w:rPr>
          <w:rFonts w:ascii="Times New Roman" w:eastAsia="Times New Roman" w:hAnsi="Times New Roman" w:cs="Times New Roman"/>
          <w:sz w:val="24"/>
          <w:szCs w:val="24"/>
          <w:lang w:eastAsia="en-AU"/>
        </w:rPr>
        <w:t xml:space="preserve"> a</w:t>
      </w:r>
      <w:r>
        <w:rPr>
          <w:rFonts w:ascii="Times New Roman" w:eastAsia="Times New Roman" w:hAnsi="Times New Roman" w:cs="Times New Roman"/>
          <w:sz w:val="24"/>
          <w:szCs w:val="24"/>
          <w:lang w:eastAsia="en-AU"/>
        </w:rPr>
        <w:t xml:space="preserve"> safety case levy imposed by the Regulatory Levies Act in respect of a facility and a year or part of a year. The </w:t>
      </w:r>
      <w:r>
        <w:rPr>
          <w:rFonts w:ascii="Times New Roman" w:eastAsia="Times New Roman" w:hAnsi="Times New Roman" w:cs="Times New Roman"/>
          <w:i/>
          <w:sz w:val="24"/>
          <w:szCs w:val="24"/>
          <w:lang w:eastAsia="en-AU"/>
        </w:rPr>
        <w:t>Offshore Petroleum and Greenhouse Gas Storage Amendment (Petroleum Pools and Other Measures) Act 2017</w:t>
      </w:r>
      <w:r>
        <w:rPr>
          <w:rFonts w:ascii="Times New Roman" w:eastAsia="Times New Roman" w:hAnsi="Times New Roman" w:cs="Times New Roman"/>
          <w:sz w:val="24"/>
          <w:szCs w:val="24"/>
          <w:lang w:eastAsia="en-AU"/>
        </w:rPr>
        <w:t xml:space="preserve"> amended section 687 to make it clear that regulations can provide for the remittal (in the narrow sense) </w:t>
      </w:r>
      <w:r w:rsidRPr="000A2624">
        <w:rPr>
          <w:rFonts w:ascii="Times New Roman" w:eastAsia="Times New Roman" w:hAnsi="Times New Roman" w:cs="Times New Roman"/>
          <w:i/>
          <w:sz w:val="24"/>
          <w:szCs w:val="24"/>
          <w:lang w:eastAsia="en-AU"/>
        </w:rPr>
        <w:t>and</w:t>
      </w:r>
      <w:r>
        <w:rPr>
          <w:rFonts w:ascii="Times New Roman" w:eastAsia="Times New Roman" w:hAnsi="Times New Roman" w:cs="Times New Roman"/>
          <w:sz w:val="24"/>
          <w:szCs w:val="24"/>
          <w:lang w:eastAsia="en-AU"/>
        </w:rPr>
        <w:t xml:space="preserve"> refund of part of an amount of </w:t>
      </w:r>
      <w:r w:rsidR="00BD18AB">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safety case levy. The Regulation</w:t>
      </w:r>
      <w:r w:rsidR="003875FB">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therefore make consequential amendments to the Levies Regulations to eliminate any doubt about the Commonwealth’s ability to refund such amounts. </w:t>
      </w:r>
    </w:p>
    <w:p w14:paraId="07CDE842" w14:textId="77777777" w:rsidR="00E132AE" w:rsidRDefault="00E132AE" w:rsidP="00E132AE">
      <w:pPr>
        <w:spacing w:after="0" w:line="240" w:lineRule="auto"/>
        <w:rPr>
          <w:rFonts w:ascii="Times New Roman" w:eastAsia="Times New Roman" w:hAnsi="Times New Roman" w:cs="Times New Roman"/>
          <w:sz w:val="24"/>
          <w:szCs w:val="24"/>
          <w:lang w:eastAsia="en-AU"/>
        </w:rPr>
      </w:pPr>
    </w:p>
    <w:p w14:paraId="0153ED65" w14:textId="7B0736B1" w:rsidR="00E132AE" w:rsidRDefault="00E132AE" w:rsidP="00E132A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Levies Regulations currently assume that NOPSEMA can refund environment plan levy amounts. This was the case when regulations 59E and 59I (which provide for the refund or remittal of part of an amount of environment plan levy) were made. However, this has not been the case since 1 July 2014, when the </w:t>
      </w:r>
      <w:r>
        <w:rPr>
          <w:rFonts w:ascii="Times New Roman" w:eastAsia="Times New Roman" w:hAnsi="Times New Roman" w:cs="Times New Roman"/>
          <w:i/>
          <w:sz w:val="24"/>
          <w:szCs w:val="24"/>
          <w:lang w:eastAsia="en-AU"/>
        </w:rPr>
        <w:t>Public Governance, Performance and Accountability Act 2013</w:t>
      </w:r>
      <w:r>
        <w:rPr>
          <w:rFonts w:ascii="Times New Roman" w:eastAsia="Times New Roman" w:hAnsi="Times New Roman" w:cs="Times New Roman"/>
          <w:sz w:val="24"/>
          <w:szCs w:val="24"/>
          <w:lang w:eastAsia="en-AU"/>
        </w:rPr>
        <w:t xml:space="preserve"> commenced, and NOPSEMA’s special account was abolished. Now only the Commonwealth can refund levy amounts. The Regulation</w:t>
      </w:r>
      <w:r w:rsidR="00042C5A">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will therefore amend the Levies Regulations to provide that, while NOPSEMA may remit part of an amount of </w:t>
      </w:r>
      <w:r w:rsidR="00AA0887">
        <w:rPr>
          <w:rFonts w:ascii="Times New Roman" w:eastAsia="Times New Roman" w:hAnsi="Times New Roman" w:cs="Times New Roman"/>
          <w:sz w:val="24"/>
          <w:szCs w:val="24"/>
          <w:lang w:eastAsia="en-AU"/>
        </w:rPr>
        <w:t xml:space="preserve">an </w:t>
      </w:r>
      <w:r>
        <w:rPr>
          <w:rFonts w:ascii="Times New Roman" w:eastAsia="Times New Roman" w:hAnsi="Times New Roman" w:cs="Times New Roman"/>
          <w:sz w:val="24"/>
          <w:szCs w:val="24"/>
          <w:lang w:eastAsia="en-AU"/>
        </w:rPr>
        <w:t xml:space="preserve">environment plan levy, only the Commonwealth may issue a refund.   </w:t>
      </w:r>
    </w:p>
    <w:p w14:paraId="0BC6DEC3" w14:textId="77777777" w:rsidR="00E132AE" w:rsidRDefault="00E132AE" w:rsidP="00E132AE">
      <w:pPr>
        <w:spacing w:after="0" w:line="240" w:lineRule="auto"/>
        <w:rPr>
          <w:rFonts w:ascii="Times New Roman" w:eastAsia="Times New Roman" w:hAnsi="Times New Roman" w:cs="Times New Roman"/>
          <w:sz w:val="24"/>
          <w:szCs w:val="24"/>
          <w:lang w:eastAsia="en-AU"/>
        </w:rPr>
      </w:pPr>
    </w:p>
    <w:p w14:paraId="675C929D" w14:textId="21FA7DCD" w:rsidR="00E132AE" w:rsidRPr="000A2624" w:rsidRDefault="00E132AE" w:rsidP="00E132A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For the same reasons, the amendments </w:t>
      </w:r>
      <w:r w:rsidR="006B08E0">
        <w:rPr>
          <w:rFonts w:ascii="Times New Roman" w:eastAsia="Times New Roman" w:hAnsi="Times New Roman" w:cs="Times New Roman"/>
          <w:sz w:val="24"/>
          <w:szCs w:val="24"/>
          <w:lang w:eastAsia="en-AU"/>
        </w:rPr>
        <w:t>made by</w:t>
      </w:r>
      <w:r>
        <w:rPr>
          <w:rFonts w:ascii="Times New Roman" w:eastAsia="Times New Roman" w:hAnsi="Times New Roman" w:cs="Times New Roman"/>
          <w:sz w:val="24"/>
          <w:szCs w:val="24"/>
          <w:lang w:eastAsia="en-AU"/>
        </w:rPr>
        <w:t xml:space="preserve"> the Regulation</w:t>
      </w:r>
      <w:r w:rsidR="00042C5A">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also ensure that it is clear that NOPSEMA can remit part of an amount of </w:t>
      </w:r>
      <w:r w:rsidR="00AA0887">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 xml:space="preserve">safety case levy, and the Commonwealth can refund part of an amount of </w:t>
      </w:r>
      <w:r w:rsidR="00AA0887">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 xml:space="preserve">safety case levy. </w:t>
      </w:r>
    </w:p>
    <w:p w14:paraId="5D27D53A" w14:textId="0B44ABDE" w:rsidR="004E3D10" w:rsidRPr="004E3D10" w:rsidRDefault="004E3D10">
      <w:pPr>
        <w:spacing w:after="0" w:line="240" w:lineRule="auto"/>
        <w:rPr>
          <w:rFonts w:ascii="Times New Roman" w:hAnsi="Times New Roman" w:cs="Times New Roman"/>
          <w:bCs/>
          <w:sz w:val="24"/>
          <w:szCs w:val="24"/>
        </w:rPr>
      </w:pPr>
    </w:p>
    <w:p w14:paraId="1DAF882E" w14:textId="77777777" w:rsidR="002521B0" w:rsidRPr="00BD18AB" w:rsidRDefault="004E3D10" w:rsidP="009A6429">
      <w:pPr>
        <w:spacing w:after="0" w:line="240" w:lineRule="auto"/>
        <w:rPr>
          <w:rFonts w:ascii="Times New Roman" w:hAnsi="Times New Roman" w:cs="Times New Roman"/>
          <w:b/>
          <w:bCs/>
          <w:sz w:val="24"/>
          <w:szCs w:val="24"/>
          <w:u w:val="single"/>
        </w:rPr>
      </w:pPr>
      <w:r w:rsidRPr="00BD18AB">
        <w:rPr>
          <w:rFonts w:ascii="Times New Roman" w:hAnsi="Times New Roman" w:cs="Times New Roman"/>
          <w:b/>
          <w:bCs/>
          <w:sz w:val="24"/>
          <w:szCs w:val="24"/>
          <w:u w:val="single"/>
        </w:rPr>
        <w:t xml:space="preserve">Consultation </w:t>
      </w:r>
    </w:p>
    <w:p w14:paraId="07C58B0F" w14:textId="77777777" w:rsidR="006B08E0" w:rsidRDefault="006B08E0" w:rsidP="00F7660E">
      <w:pPr>
        <w:spacing w:after="0" w:line="240" w:lineRule="auto"/>
        <w:rPr>
          <w:rFonts w:ascii="Times New Roman" w:hAnsi="Times New Roman" w:cs="Times New Roman"/>
          <w:bCs/>
          <w:sz w:val="24"/>
          <w:szCs w:val="24"/>
        </w:rPr>
      </w:pPr>
    </w:p>
    <w:p w14:paraId="720803A1" w14:textId="24C8EA87" w:rsidR="00F7660E" w:rsidRPr="00F7660E" w:rsidRDefault="00F7660E" w:rsidP="00F7660E">
      <w:pPr>
        <w:spacing w:after="0" w:line="240" w:lineRule="auto"/>
        <w:rPr>
          <w:rFonts w:ascii="Times New Roman" w:hAnsi="Times New Roman" w:cs="Times New Roman"/>
          <w:bCs/>
          <w:sz w:val="24"/>
          <w:szCs w:val="24"/>
        </w:rPr>
      </w:pPr>
      <w:r w:rsidRPr="00F7660E">
        <w:rPr>
          <w:rFonts w:ascii="Times New Roman" w:hAnsi="Times New Roman" w:cs="Times New Roman"/>
          <w:bCs/>
          <w:sz w:val="24"/>
          <w:szCs w:val="24"/>
        </w:rPr>
        <w:t xml:space="preserve">The amendments </w:t>
      </w:r>
      <w:r w:rsidR="003875FB">
        <w:rPr>
          <w:rFonts w:ascii="Times New Roman" w:hAnsi="Times New Roman" w:cs="Times New Roman"/>
          <w:bCs/>
          <w:sz w:val="24"/>
          <w:szCs w:val="24"/>
        </w:rPr>
        <w:t>made by</w:t>
      </w:r>
      <w:r w:rsidR="003875FB" w:rsidRPr="00F7660E">
        <w:rPr>
          <w:rFonts w:ascii="Times New Roman" w:hAnsi="Times New Roman" w:cs="Times New Roman"/>
          <w:bCs/>
          <w:sz w:val="24"/>
          <w:szCs w:val="24"/>
        </w:rPr>
        <w:t xml:space="preserve"> </w:t>
      </w:r>
      <w:r w:rsidRPr="00F7660E">
        <w:rPr>
          <w:rFonts w:ascii="Times New Roman" w:hAnsi="Times New Roman" w:cs="Times New Roman"/>
          <w:bCs/>
          <w:sz w:val="24"/>
          <w:szCs w:val="24"/>
        </w:rPr>
        <w:t>the Regulation</w:t>
      </w:r>
      <w:r w:rsidR="003875FB">
        <w:rPr>
          <w:rFonts w:ascii="Times New Roman" w:hAnsi="Times New Roman" w:cs="Times New Roman"/>
          <w:bCs/>
          <w:sz w:val="24"/>
          <w:szCs w:val="24"/>
        </w:rPr>
        <w:t>s</w:t>
      </w:r>
      <w:r w:rsidRPr="00F7660E">
        <w:rPr>
          <w:rFonts w:ascii="Times New Roman" w:hAnsi="Times New Roman" w:cs="Times New Roman"/>
          <w:bCs/>
          <w:sz w:val="24"/>
          <w:szCs w:val="24"/>
        </w:rPr>
        <w:t xml:space="preserve"> </w:t>
      </w:r>
      <w:r w:rsidR="00431057">
        <w:rPr>
          <w:rFonts w:ascii="Times New Roman" w:hAnsi="Times New Roman" w:cs="Times New Roman"/>
          <w:bCs/>
          <w:sz w:val="24"/>
          <w:szCs w:val="24"/>
        </w:rPr>
        <w:t>follow from</w:t>
      </w:r>
      <w:r w:rsidRPr="00F7660E">
        <w:rPr>
          <w:rFonts w:ascii="Times New Roman" w:hAnsi="Times New Roman" w:cs="Times New Roman"/>
          <w:bCs/>
          <w:sz w:val="24"/>
          <w:szCs w:val="24"/>
        </w:rPr>
        <w:t xml:space="preserve"> amendments to the OPGGS Act </w:t>
      </w:r>
      <w:r w:rsidR="003875FB">
        <w:rPr>
          <w:rFonts w:ascii="Times New Roman" w:hAnsi="Times New Roman" w:cs="Times New Roman"/>
          <w:bCs/>
          <w:sz w:val="24"/>
          <w:szCs w:val="24"/>
        </w:rPr>
        <w:t>made by</w:t>
      </w:r>
      <w:r w:rsidRPr="00F7660E">
        <w:rPr>
          <w:rFonts w:ascii="Times New Roman" w:hAnsi="Times New Roman" w:cs="Times New Roman"/>
          <w:bCs/>
          <w:sz w:val="24"/>
          <w:szCs w:val="24"/>
        </w:rPr>
        <w:t xml:space="preserve"> the </w:t>
      </w:r>
      <w:r w:rsidRPr="00F7660E">
        <w:rPr>
          <w:rFonts w:ascii="Times New Roman" w:hAnsi="Times New Roman" w:cs="Times New Roman"/>
          <w:bCs/>
          <w:i/>
          <w:iCs/>
          <w:sz w:val="24"/>
          <w:szCs w:val="24"/>
        </w:rPr>
        <w:t>Offshore Petroleum and Greenhouse G</w:t>
      </w:r>
      <w:r>
        <w:rPr>
          <w:rFonts w:ascii="Times New Roman" w:hAnsi="Times New Roman" w:cs="Times New Roman"/>
          <w:bCs/>
          <w:i/>
          <w:iCs/>
          <w:sz w:val="24"/>
          <w:szCs w:val="24"/>
        </w:rPr>
        <w:t>as Storage Amendment (Petroleum </w:t>
      </w:r>
      <w:r w:rsidRPr="00F7660E">
        <w:rPr>
          <w:rFonts w:ascii="Times New Roman" w:hAnsi="Times New Roman" w:cs="Times New Roman"/>
          <w:bCs/>
          <w:i/>
          <w:iCs/>
          <w:sz w:val="24"/>
          <w:szCs w:val="24"/>
        </w:rPr>
        <w:t>Pools and Other Measures) Act 201</w:t>
      </w:r>
      <w:r w:rsidR="00042C5A">
        <w:rPr>
          <w:rFonts w:ascii="Times New Roman" w:hAnsi="Times New Roman" w:cs="Times New Roman"/>
          <w:bCs/>
          <w:i/>
          <w:iCs/>
          <w:sz w:val="24"/>
          <w:szCs w:val="24"/>
        </w:rPr>
        <w:t>7</w:t>
      </w:r>
      <w:r w:rsidRPr="00F7660E">
        <w:rPr>
          <w:rFonts w:ascii="Times New Roman" w:hAnsi="Times New Roman" w:cs="Times New Roman"/>
          <w:bCs/>
          <w:sz w:val="24"/>
          <w:szCs w:val="24"/>
        </w:rPr>
        <w:t xml:space="preserve">, which </w:t>
      </w:r>
      <w:r w:rsidR="00042C5A">
        <w:rPr>
          <w:rFonts w:ascii="Times New Roman" w:hAnsi="Times New Roman" w:cs="Times New Roman"/>
          <w:bCs/>
          <w:sz w:val="24"/>
          <w:szCs w:val="24"/>
        </w:rPr>
        <w:t xml:space="preserve">provide </w:t>
      </w:r>
      <w:r w:rsidRPr="00F7660E">
        <w:rPr>
          <w:rFonts w:ascii="Times New Roman" w:hAnsi="Times New Roman" w:cs="Times New Roman"/>
          <w:bCs/>
          <w:sz w:val="24"/>
          <w:szCs w:val="24"/>
        </w:rPr>
        <w:t>a clear regulation-making power for regulations providing for remittal and refund of environment plan levies and safety case levies</w:t>
      </w:r>
      <w:r w:rsidRPr="00F7660E">
        <w:rPr>
          <w:rFonts w:ascii="Times New Roman" w:hAnsi="Times New Roman" w:cs="Times New Roman"/>
          <w:bCs/>
          <w:i/>
          <w:iCs/>
          <w:sz w:val="24"/>
          <w:szCs w:val="24"/>
        </w:rPr>
        <w:t xml:space="preserve">. </w:t>
      </w:r>
    </w:p>
    <w:p w14:paraId="38803D29" w14:textId="77777777" w:rsidR="00F7660E" w:rsidRPr="00F7660E" w:rsidRDefault="00F7660E" w:rsidP="00F7660E">
      <w:pPr>
        <w:spacing w:after="0" w:line="240" w:lineRule="auto"/>
        <w:rPr>
          <w:rFonts w:ascii="Times New Roman" w:hAnsi="Times New Roman" w:cs="Times New Roman"/>
          <w:bCs/>
          <w:sz w:val="24"/>
          <w:szCs w:val="24"/>
        </w:rPr>
      </w:pPr>
    </w:p>
    <w:p w14:paraId="2AB72989" w14:textId="22F507E2" w:rsidR="00F7660E" w:rsidRPr="00F7660E" w:rsidRDefault="00F7660E" w:rsidP="00F7660E">
      <w:pPr>
        <w:spacing w:after="0" w:line="240" w:lineRule="auto"/>
        <w:rPr>
          <w:rFonts w:ascii="Times New Roman" w:hAnsi="Times New Roman" w:cs="Times New Roman"/>
          <w:bCs/>
          <w:sz w:val="24"/>
          <w:szCs w:val="24"/>
        </w:rPr>
      </w:pPr>
      <w:r w:rsidRPr="00F7660E">
        <w:rPr>
          <w:rFonts w:ascii="Times New Roman" w:hAnsi="Times New Roman" w:cs="Times New Roman"/>
          <w:bCs/>
          <w:sz w:val="24"/>
          <w:szCs w:val="24"/>
        </w:rPr>
        <w:t>NOPSEMA and the Department of Finance were consulted on the proposal to make necessary amendments to the OPGGS Act and the Levies Regulations that relate to the remittal and refund of levy amounts. NOPSEMA was also consulted during the drafting of the Regulation</w:t>
      </w:r>
      <w:r w:rsidR="003875FB">
        <w:rPr>
          <w:rFonts w:ascii="Times New Roman" w:hAnsi="Times New Roman" w:cs="Times New Roman"/>
          <w:bCs/>
          <w:sz w:val="24"/>
          <w:szCs w:val="24"/>
        </w:rPr>
        <w:t>s</w:t>
      </w:r>
      <w:r w:rsidRPr="00F7660E">
        <w:rPr>
          <w:rFonts w:ascii="Times New Roman" w:hAnsi="Times New Roman" w:cs="Times New Roman"/>
          <w:bCs/>
          <w:sz w:val="24"/>
          <w:szCs w:val="24"/>
        </w:rPr>
        <w:t>.</w:t>
      </w:r>
    </w:p>
    <w:p w14:paraId="4FC125DD" w14:textId="77777777" w:rsidR="00F7660E" w:rsidRPr="00F7660E" w:rsidRDefault="00F7660E" w:rsidP="00F7660E">
      <w:pPr>
        <w:spacing w:after="0" w:line="240" w:lineRule="auto"/>
        <w:rPr>
          <w:rFonts w:ascii="Times New Roman" w:hAnsi="Times New Roman" w:cs="Times New Roman"/>
          <w:bCs/>
          <w:sz w:val="24"/>
          <w:szCs w:val="24"/>
        </w:rPr>
      </w:pPr>
    </w:p>
    <w:p w14:paraId="3FD678DC" w14:textId="3FF2AB1C" w:rsidR="00F7660E" w:rsidRPr="00F7660E" w:rsidRDefault="00F7660E" w:rsidP="00F7660E">
      <w:pPr>
        <w:spacing w:after="0" w:line="240" w:lineRule="auto"/>
        <w:rPr>
          <w:rFonts w:ascii="Times New Roman" w:hAnsi="Times New Roman" w:cs="Times New Roman"/>
          <w:bCs/>
          <w:sz w:val="24"/>
          <w:szCs w:val="24"/>
        </w:rPr>
      </w:pPr>
      <w:r w:rsidRPr="00F7660E">
        <w:rPr>
          <w:rFonts w:ascii="Times New Roman" w:hAnsi="Times New Roman" w:cs="Times New Roman"/>
          <w:bCs/>
          <w:sz w:val="24"/>
          <w:szCs w:val="24"/>
        </w:rPr>
        <w:t xml:space="preserve">The amendments to the OPGGS Act and the Levies Regulations ensure the validity of the levy remittal and refund process that has been in place for a number of years, and for which there is extensive familiarity by both Government and the industry. The amendments </w:t>
      </w:r>
      <w:r w:rsidR="003875FB">
        <w:rPr>
          <w:rFonts w:ascii="Times New Roman" w:hAnsi="Times New Roman" w:cs="Times New Roman"/>
          <w:bCs/>
          <w:sz w:val="24"/>
          <w:szCs w:val="24"/>
        </w:rPr>
        <w:t>made by</w:t>
      </w:r>
      <w:r w:rsidRPr="00F7660E">
        <w:rPr>
          <w:rFonts w:ascii="Times New Roman" w:hAnsi="Times New Roman" w:cs="Times New Roman"/>
          <w:bCs/>
          <w:sz w:val="24"/>
          <w:szCs w:val="24"/>
        </w:rPr>
        <w:t xml:space="preserve"> the Regulation</w:t>
      </w:r>
      <w:r w:rsidR="003875FB">
        <w:rPr>
          <w:rFonts w:ascii="Times New Roman" w:hAnsi="Times New Roman" w:cs="Times New Roman"/>
          <w:bCs/>
          <w:sz w:val="24"/>
          <w:szCs w:val="24"/>
        </w:rPr>
        <w:t>s</w:t>
      </w:r>
      <w:r w:rsidRPr="00F7660E">
        <w:rPr>
          <w:rFonts w:ascii="Times New Roman" w:hAnsi="Times New Roman" w:cs="Times New Roman"/>
          <w:bCs/>
          <w:sz w:val="24"/>
          <w:szCs w:val="24"/>
        </w:rPr>
        <w:t xml:space="preserve"> do not insert any new, or change any existing, substantive obligations for industry.</w:t>
      </w:r>
      <w:r>
        <w:rPr>
          <w:rFonts w:ascii="Times New Roman" w:hAnsi="Times New Roman" w:cs="Times New Roman"/>
          <w:bCs/>
          <w:sz w:val="24"/>
          <w:szCs w:val="24"/>
        </w:rPr>
        <w:t xml:space="preserve"> As such,</w:t>
      </w:r>
      <w:r w:rsidRPr="00F7660E">
        <w:rPr>
          <w:rFonts w:ascii="Times New Roman" w:hAnsi="Times New Roman" w:cs="Times New Roman"/>
          <w:bCs/>
          <w:sz w:val="24"/>
          <w:szCs w:val="24"/>
        </w:rPr>
        <w:t xml:space="preserve"> no further consultation was considered necessary.</w:t>
      </w:r>
    </w:p>
    <w:p w14:paraId="21E76724" w14:textId="77777777" w:rsidR="00750F42" w:rsidRDefault="00F7660E" w:rsidP="00144EF7">
      <w:pPr>
        <w:spacing w:after="0" w:line="240" w:lineRule="auto"/>
        <w:rPr>
          <w:rFonts w:ascii="Times New Roman" w:hAnsi="Times New Roman" w:cs="Times New Roman"/>
          <w:bCs/>
          <w:sz w:val="24"/>
          <w:szCs w:val="24"/>
        </w:rPr>
      </w:pPr>
      <w:r w:rsidRPr="00F7660E" w:rsidDel="00F7660E">
        <w:rPr>
          <w:rFonts w:ascii="Times New Roman" w:hAnsi="Times New Roman" w:cs="Times New Roman"/>
          <w:bCs/>
          <w:sz w:val="24"/>
          <w:szCs w:val="24"/>
        </w:rPr>
        <w:t xml:space="preserve"> </w:t>
      </w:r>
    </w:p>
    <w:p w14:paraId="456C940A" w14:textId="1A3536FA" w:rsidR="00144EF7" w:rsidRPr="00BD18AB" w:rsidRDefault="006B08E0" w:rsidP="00497B63">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717813CE" w14:textId="77777777" w:rsidR="00144EF7" w:rsidRDefault="00144EF7" w:rsidP="00497B63">
      <w:pPr>
        <w:spacing w:after="0" w:line="240" w:lineRule="auto"/>
        <w:rPr>
          <w:rFonts w:ascii="Times New Roman" w:hAnsi="Times New Roman" w:cs="Times New Roman"/>
          <w:bCs/>
          <w:sz w:val="24"/>
          <w:szCs w:val="24"/>
        </w:rPr>
      </w:pPr>
    </w:p>
    <w:p w14:paraId="689F63E4" w14:textId="5B9B25C4" w:rsidR="004A7E8C" w:rsidRDefault="00AA7164" w:rsidP="004E3D10">
      <w:pPr>
        <w:spacing w:after="0" w:line="240" w:lineRule="auto"/>
        <w:rPr>
          <w:rFonts w:ascii="Times New Roman" w:hAnsi="Times New Roman" w:cs="Times New Roman"/>
          <w:b/>
          <w:bCs/>
          <w:sz w:val="24"/>
          <w:szCs w:val="24"/>
          <w:u w:val="single"/>
        </w:rPr>
        <w:sectPr w:rsidR="004A7E8C">
          <w:footerReference w:type="default" r:id="rId12"/>
          <w:pgSz w:w="11906" w:h="16838"/>
          <w:pgMar w:top="1440" w:right="1440" w:bottom="1440" w:left="1440" w:header="708" w:footer="708" w:gutter="0"/>
          <w:cols w:space="708"/>
          <w:docGrid w:linePitch="360"/>
        </w:sectPr>
      </w:pPr>
      <w:r>
        <w:rPr>
          <w:rFonts w:ascii="Times New Roman" w:hAnsi="Times New Roman" w:cs="Times New Roman"/>
          <w:bCs/>
          <w:sz w:val="24"/>
          <w:szCs w:val="24"/>
        </w:rPr>
        <w:t>The Office of Best Practice Regulation advised that the proposal is likely to have only minor regulator</w:t>
      </w:r>
      <w:r w:rsidR="00663B60">
        <w:rPr>
          <w:rFonts w:ascii="Times New Roman" w:hAnsi="Times New Roman" w:cs="Times New Roman"/>
          <w:bCs/>
          <w:sz w:val="24"/>
          <w:szCs w:val="24"/>
        </w:rPr>
        <w:t>y</w:t>
      </w:r>
      <w:r>
        <w:rPr>
          <w:rFonts w:ascii="Times New Roman" w:hAnsi="Times New Roman" w:cs="Times New Roman"/>
          <w:bCs/>
          <w:sz w:val="24"/>
          <w:szCs w:val="24"/>
        </w:rPr>
        <w:t xml:space="preserve"> impacts on business, individuals and community organisations</w:t>
      </w:r>
      <w:r w:rsidR="00680115">
        <w:rPr>
          <w:rFonts w:ascii="Times New Roman" w:hAnsi="Times New Roman" w:cs="Times New Roman"/>
          <w:bCs/>
          <w:sz w:val="24"/>
          <w:szCs w:val="24"/>
        </w:rPr>
        <w:t xml:space="preserve"> (OBPR ID: 21126).</w:t>
      </w:r>
    </w:p>
    <w:p w14:paraId="7219F0C5" w14:textId="77777777" w:rsidR="00AB179E" w:rsidRPr="004E3D10" w:rsidRDefault="00AB179E" w:rsidP="00BD18AB">
      <w:pPr>
        <w:rPr>
          <w:rFonts w:ascii="Times New Roman" w:hAnsi="Times New Roman" w:cs="Times New Roman"/>
          <w:b/>
          <w:bCs/>
          <w:i/>
          <w:sz w:val="24"/>
          <w:szCs w:val="24"/>
          <w:u w:val="single"/>
        </w:rPr>
      </w:pPr>
      <w:r w:rsidRPr="004E3D10">
        <w:rPr>
          <w:rFonts w:ascii="Times New Roman" w:hAnsi="Times New Roman" w:cs="Times New Roman"/>
          <w:b/>
          <w:bCs/>
          <w:sz w:val="24"/>
          <w:szCs w:val="24"/>
          <w:u w:val="single"/>
        </w:rPr>
        <w:lastRenderedPageBreak/>
        <w:t>Details of the</w:t>
      </w:r>
      <w:r>
        <w:rPr>
          <w:rFonts w:ascii="Times New Roman" w:hAnsi="Times New Roman" w:cs="Times New Roman"/>
          <w:b/>
          <w:bCs/>
          <w:sz w:val="24"/>
          <w:szCs w:val="24"/>
          <w:u w:val="single"/>
        </w:rPr>
        <w:t xml:space="preserve"> </w:t>
      </w:r>
      <w:r w:rsidRPr="005D18B1">
        <w:rPr>
          <w:rFonts w:ascii="Times New Roman" w:hAnsi="Times New Roman" w:cs="Times New Roman"/>
          <w:b/>
          <w:bCs/>
          <w:i/>
          <w:sz w:val="24"/>
          <w:szCs w:val="24"/>
          <w:u w:val="single"/>
        </w:rPr>
        <w:t>Offshore Petroleum and Greenhouse Gas Storage (Regulatory Levies) Amendment (Safety Case and Environment Plan Levies) Regulations 2017</w:t>
      </w:r>
    </w:p>
    <w:p w14:paraId="6836B34B" w14:textId="77777777" w:rsidR="00AB179E" w:rsidRPr="004E3D10" w:rsidRDefault="00AB179E" w:rsidP="00AB179E">
      <w:pPr>
        <w:spacing w:after="0" w:line="240" w:lineRule="auto"/>
        <w:rPr>
          <w:rFonts w:ascii="Times New Roman" w:hAnsi="Times New Roman" w:cs="Times New Roman"/>
          <w:bCs/>
          <w:sz w:val="24"/>
          <w:szCs w:val="24"/>
        </w:rPr>
      </w:pPr>
    </w:p>
    <w:p w14:paraId="15893CA9" w14:textId="77777777" w:rsidR="00AB179E" w:rsidRPr="00E9217F" w:rsidRDefault="00AB179E" w:rsidP="00AB179E">
      <w:pPr>
        <w:spacing w:after="0" w:line="240" w:lineRule="auto"/>
        <w:rPr>
          <w:rFonts w:ascii="Times New Roman" w:hAnsi="Times New Roman" w:cs="Times New Roman"/>
          <w:bCs/>
          <w:sz w:val="24"/>
          <w:szCs w:val="24"/>
          <w:u w:val="single"/>
        </w:rPr>
      </w:pPr>
      <w:r w:rsidRPr="00E9217F">
        <w:rPr>
          <w:rFonts w:ascii="Times New Roman" w:hAnsi="Times New Roman" w:cs="Times New Roman"/>
          <w:bCs/>
          <w:sz w:val="24"/>
          <w:szCs w:val="24"/>
          <w:u w:val="single"/>
        </w:rPr>
        <w:t>Section 1 – Name</w:t>
      </w:r>
    </w:p>
    <w:p w14:paraId="4CE8CEE6" w14:textId="77777777" w:rsidR="004E3D10" w:rsidRPr="004E3D10" w:rsidRDefault="004E3D10" w:rsidP="004E3D10">
      <w:pPr>
        <w:spacing w:after="0" w:line="240" w:lineRule="auto"/>
        <w:rPr>
          <w:rFonts w:ascii="Times New Roman" w:hAnsi="Times New Roman" w:cs="Times New Roman"/>
          <w:bCs/>
          <w:sz w:val="24"/>
          <w:szCs w:val="24"/>
        </w:rPr>
      </w:pPr>
    </w:p>
    <w:p w14:paraId="1A562D8A" w14:textId="36275909" w:rsidR="00AB179E" w:rsidRPr="004E3D10" w:rsidRDefault="00AB179E" w:rsidP="00AB179E">
      <w:pPr>
        <w:spacing w:after="0" w:line="240" w:lineRule="auto"/>
        <w:rPr>
          <w:rFonts w:ascii="Times New Roman" w:hAnsi="Times New Roman" w:cs="Times New Roman"/>
          <w:bCs/>
          <w:i/>
          <w:sz w:val="24"/>
          <w:szCs w:val="24"/>
        </w:rPr>
      </w:pPr>
      <w:r w:rsidRPr="004E3D10">
        <w:rPr>
          <w:rFonts w:ascii="Times New Roman" w:hAnsi="Times New Roman" w:cs="Times New Roman"/>
          <w:bCs/>
          <w:sz w:val="24"/>
          <w:szCs w:val="24"/>
        </w:rPr>
        <w:t>This section provide</w:t>
      </w:r>
      <w:r>
        <w:rPr>
          <w:rFonts w:ascii="Times New Roman" w:hAnsi="Times New Roman" w:cs="Times New Roman"/>
          <w:bCs/>
          <w:sz w:val="24"/>
          <w:szCs w:val="24"/>
        </w:rPr>
        <w:t>s</w:t>
      </w:r>
      <w:r w:rsidRPr="004E3D10">
        <w:rPr>
          <w:rFonts w:ascii="Times New Roman" w:hAnsi="Times New Roman" w:cs="Times New Roman"/>
          <w:bCs/>
          <w:sz w:val="24"/>
          <w:szCs w:val="24"/>
        </w:rPr>
        <w:t xml:space="preserve"> that the title of the Regulation</w:t>
      </w:r>
      <w:r w:rsidR="000136DA">
        <w:rPr>
          <w:rFonts w:ascii="Times New Roman" w:hAnsi="Times New Roman" w:cs="Times New Roman"/>
          <w:bCs/>
          <w:sz w:val="24"/>
          <w:szCs w:val="24"/>
        </w:rPr>
        <w:t>s</w:t>
      </w:r>
      <w:r w:rsidRPr="004E3D10">
        <w:rPr>
          <w:rFonts w:ascii="Times New Roman" w:hAnsi="Times New Roman" w:cs="Times New Roman"/>
          <w:bCs/>
          <w:sz w:val="24"/>
          <w:szCs w:val="24"/>
        </w:rPr>
        <w:t xml:space="preserve"> is the </w:t>
      </w:r>
      <w:r w:rsidRPr="00E43741">
        <w:rPr>
          <w:rFonts w:ascii="Times New Roman" w:hAnsi="Times New Roman" w:cs="Times New Roman"/>
          <w:bCs/>
          <w:i/>
          <w:sz w:val="24"/>
          <w:szCs w:val="24"/>
        </w:rPr>
        <w:t>Offshore Petroleum and Greenhouse Gas Storage (Regulatory Levies) Amendment (Safety Case and Environment</w:t>
      </w:r>
      <w:r>
        <w:rPr>
          <w:rFonts w:ascii="Times New Roman" w:hAnsi="Times New Roman" w:cs="Times New Roman"/>
          <w:bCs/>
          <w:i/>
          <w:sz w:val="24"/>
          <w:szCs w:val="24"/>
        </w:rPr>
        <w:t xml:space="preserve"> Plan Levies) Regulations 2017</w:t>
      </w:r>
      <w:r w:rsidR="003875FB">
        <w:rPr>
          <w:rFonts w:ascii="Times New Roman" w:hAnsi="Times New Roman" w:cs="Times New Roman"/>
          <w:bCs/>
          <w:sz w:val="24"/>
          <w:szCs w:val="24"/>
        </w:rPr>
        <w:t xml:space="preserve"> (the Regulations).</w:t>
      </w:r>
    </w:p>
    <w:p w14:paraId="771DD4C1" w14:textId="77777777" w:rsidR="004E3D10" w:rsidRPr="004E3D10" w:rsidRDefault="004E3D10" w:rsidP="004E3D10">
      <w:pPr>
        <w:spacing w:after="0" w:line="240" w:lineRule="auto"/>
        <w:rPr>
          <w:rFonts w:ascii="Times New Roman" w:hAnsi="Times New Roman" w:cs="Times New Roman"/>
          <w:bCs/>
          <w:sz w:val="24"/>
          <w:szCs w:val="24"/>
        </w:rPr>
      </w:pPr>
    </w:p>
    <w:p w14:paraId="4E77F735" w14:textId="77777777" w:rsidR="00AB179E" w:rsidRPr="004E3D10" w:rsidRDefault="00AB179E" w:rsidP="00AB179E">
      <w:pPr>
        <w:spacing w:after="0" w:line="240" w:lineRule="auto"/>
        <w:rPr>
          <w:rFonts w:ascii="Times New Roman" w:hAnsi="Times New Roman" w:cs="Times New Roman"/>
          <w:bCs/>
          <w:sz w:val="24"/>
          <w:szCs w:val="24"/>
          <w:u w:val="single"/>
        </w:rPr>
      </w:pPr>
      <w:r w:rsidRPr="004E3D10">
        <w:rPr>
          <w:rFonts w:ascii="Times New Roman" w:hAnsi="Times New Roman" w:cs="Times New Roman"/>
          <w:bCs/>
          <w:sz w:val="24"/>
          <w:szCs w:val="24"/>
          <w:u w:val="single"/>
        </w:rPr>
        <w:t>Section 2 – Commencement</w:t>
      </w:r>
    </w:p>
    <w:p w14:paraId="6B539946" w14:textId="77777777" w:rsidR="00AB179E" w:rsidRDefault="00AB179E" w:rsidP="00AB179E">
      <w:pPr>
        <w:spacing w:after="0" w:line="240" w:lineRule="auto"/>
        <w:rPr>
          <w:rFonts w:ascii="Times New Roman" w:hAnsi="Times New Roman" w:cs="Times New Roman"/>
          <w:bCs/>
          <w:sz w:val="24"/>
          <w:szCs w:val="24"/>
          <w:lang w:val="en"/>
        </w:rPr>
      </w:pPr>
    </w:p>
    <w:p w14:paraId="012BF74A" w14:textId="43F9144B" w:rsidR="00AB179E" w:rsidRDefault="00AB179E" w:rsidP="00AB179E">
      <w:pPr>
        <w:spacing w:after="0" w:line="240" w:lineRule="auto"/>
        <w:rPr>
          <w:rFonts w:ascii="Times New Roman" w:hAnsi="Times New Roman" w:cs="Times New Roman"/>
          <w:bCs/>
          <w:sz w:val="24"/>
          <w:szCs w:val="24"/>
          <w:lang w:val="en"/>
        </w:rPr>
      </w:pPr>
      <w:r w:rsidRPr="00E9217F">
        <w:rPr>
          <w:rFonts w:ascii="Times New Roman" w:hAnsi="Times New Roman" w:cs="Times New Roman"/>
          <w:bCs/>
          <w:sz w:val="24"/>
          <w:szCs w:val="24"/>
        </w:rPr>
        <w:t>This section</w:t>
      </w:r>
      <w:r w:rsidRPr="00DF06E8">
        <w:rPr>
          <w:rFonts w:ascii="Times New Roman" w:hAnsi="Times New Roman" w:cs="Times New Roman"/>
          <w:bCs/>
          <w:sz w:val="24"/>
          <w:szCs w:val="24"/>
        </w:rPr>
        <w:t xml:space="preserve"> </w:t>
      </w:r>
      <w:r w:rsidRPr="00E9217F">
        <w:rPr>
          <w:rFonts w:ascii="Times New Roman" w:hAnsi="Times New Roman" w:cs="Times New Roman"/>
          <w:bCs/>
          <w:sz w:val="24"/>
          <w:szCs w:val="24"/>
        </w:rPr>
        <w:t>provide</w:t>
      </w:r>
      <w:r>
        <w:rPr>
          <w:rFonts w:ascii="Times New Roman" w:hAnsi="Times New Roman" w:cs="Times New Roman"/>
          <w:bCs/>
          <w:sz w:val="24"/>
          <w:szCs w:val="24"/>
        </w:rPr>
        <w:t>s</w:t>
      </w:r>
      <w:r w:rsidRPr="00E9217F">
        <w:rPr>
          <w:rFonts w:ascii="Times New Roman" w:hAnsi="Times New Roman" w:cs="Times New Roman"/>
          <w:bCs/>
          <w:sz w:val="24"/>
          <w:szCs w:val="24"/>
        </w:rPr>
        <w:t xml:space="preserve"> that the Regulation</w:t>
      </w:r>
      <w:r w:rsidR="003875FB">
        <w:rPr>
          <w:rFonts w:ascii="Times New Roman" w:hAnsi="Times New Roman" w:cs="Times New Roman"/>
          <w:bCs/>
          <w:sz w:val="24"/>
          <w:szCs w:val="24"/>
        </w:rPr>
        <w:t>s</w:t>
      </w:r>
      <w:r w:rsidRPr="00E9217F">
        <w:rPr>
          <w:rFonts w:ascii="Times New Roman" w:hAnsi="Times New Roman" w:cs="Times New Roman"/>
          <w:bCs/>
          <w:sz w:val="24"/>
          <w:szCs w:val="24"/>
        </w:rPr>
        <w:t xml:space="preserve"> </w:t>
      </w:r>
      <w:r w:rsidR="006B08E0" w:rsidRPr="00E9217F">
        <w:rPr>
          <w:rFonts w:ascii="Times New Roman" w:hAnsi="Times New Roman" w:cs="Times New Roman"/>
          <w:bCs/>
          <w:sz w:val="24"/>
          <w:szCs w:val="24"/>
        </w:rPr>
        <w:t>commence</w:t>
      </w:r>
      <w:r w:rsidR="006B08E0">
        <w:rPr>
          <w:rFonts w:ascii="Times New Roman" w:hAnsi="Times New Roman" w:cs="Times New Roman"/>
          <w:bCs/>
          <w:sz w:val="24"/>
          <w:szCs w:val="24"/>
        </w:rPr>
        <w:t xml:space="preserve"> </w:t>
      </w:r>
      <w:r>
        <w:rPr>
          <w:rFonts w:ascii="Times New Roman" w:hAnsi="Times New Roman" w:cs="Times New Roman"/>
          <w:bCs/>
          <w:sz w:val="24"/>
          <w:szCs w:val="24"/>
        </w:rPr>
        <w:t>t</w:t>
      </w:r>
      <w:r w:rsidR="0065052C">
        <w:rPr>
          <w:rFonts w:ascii="Times New Roman" w:hAnsi="Times New Roman" w:cs="Times New Roman"/>
          <w:bCs/>
          <w:sz w:val="24"/>
          <w:szCs w:val="24"/>
        </w:rPr>
        <w:t xml:space="preserve">he day after </w:t>
      </w:r>
      <w:r w:rsidR="003875FB">
        <w:rPr>
          <w:rFonts w:ascii="Times New Roman" w:hAnsi="Times New Roman" w:cs="Times New Roman"/>
          <w:bCs/>
          <w:sz w:val="24"/>
          <w:szCs w:val="24"/>
        </w:rPr>
        <w:t>registration on the Federal</w:t>
      </w:r>
      <w:r w:rsidR="00042C5A">
        <w:rPr>
          <w:rFonts w:ascii="Times New Roman" w:hAnsi="Times New Roman" w:cs="Times New Roman"/>
          <w:bCs/>
          <w:sz w:val="24"/>
          <w:szCs w:val="24"/>
        </w:rPr>
        <w:t> </w:t>
      </w:r>
      <w:r w:rsidR="003875FB">
        <w:rPr>
          <w:rFonts w:ascii="Times New Roman" w:hAnsi="Times New Roman" w:cs="Times New Roman"/>
          <w:bCs/>
          <w:sz w:val="24"/>
          <w:szCs w:val="24"/>
        </w:rPr>
        <w:t>Register of Legislation</w:t>
      </w:r>
      <w:r w:rsidR="000136DA">
        <w:rPr>
          <w:rFonts w:ascii="Times New Roman" w:hAnsi="Times New Roman" w:cs="Times New Roman"/>
          <w:bCs/>
          <w:sz w:val="24"/>
          <w:szCs w:val="24"/>
        </w:rPr>
        <w:t>.</w:t>
      </w:r>
    </w:p>
    <w:p w14:paraId="0EBA71E1" w14:textId="77777777" w:rsidR="00AB179E" w:rsidRDefault="00AB179E" w:rsidP="00AB179E">
      <w:pPr>
        <w:spacing w:after="0" w:line="240" w:lineRule="auto"/>
        <w:rPr>
          <w:rFonts w:ascii="Times New Roman" w:hAnsi="Times New Roman" w:cs="Times New Roman"/>
          <w:bCs/>
          <w:sz w:val="24"/>
          <w:szCs w:val="24"/>
          <w:lang w:val="en"/>
        </w:rPr>
      </w:pPr>
    </w:p>
    <w:p w14:paraId="21AF8DB9" w14:textId="77777777" w:rsidR="00AB179E" w:rsidRPr="0095773D" w:rsidRDefault="00AB179E" w:rsidP="00AB179E">
      <w:pPr>
        <w:spacing w:after="0" w:line="240" w:lineRule="auto"/>
        <w:rPr>
          <w:rFonts w:ascii="Times New Roman" w:hAnsi="Times New Roman" w:cs="Times New Roman"/>
          <w:bCs/>
          <w:sz w:val="24"/>
          <w:szCs w:val="24"/>
          <w:u w:val="single"/>
        </w:rPr>
      </w:pPr>
      <w:r w:rsidRPr="0095773D">
        <w:rPr>
          <w:rFonts w:ascii="Times New Roman" w:hAnsi="Times New Roman" w:cs="Times New Roman"/>
          <w:bCs/>
          <w:sz w:val="24"/>
          <w:szCs w:val="24"/>
          <w:u w:val="single"/>
        </w:rPr>
        <w:t xml:space="preserve">Section 3 </w:t>
      </w:r>
      <w:r>
        <w:rPr>
          <w:rFonts w:ascii="Times New Roman" w:hAnsi="Times New Roman" w:cs="Times New Roman"/>
          <w:bCs/>
          <w:sz w:val="24"/>
          <w:szCs w:val="24"/>
          <w:u w:val="single"/>
        </w:rPr>
        <w:t>–</w:t>
      </w:r>
      <w:r w:rsidRPr="0095773D">
        <w:rPr>
          <w:rFonts w:ascii="Times New Roman" w:hAnsi="Times New Roman" w:cs="Times New Roman"/>
          <w:bCs/>
          <w:sz w:val="24"/>
          <w:szCs w:val="24"/>
          <w:u w:val="single"/>
        </w:rPr>
        <w:t xml:space="preserve"> Authority</w:t>
      </w:r>
      <w:r>
        <w:rPr>
          <w:rFonts w:ascii="Times New Roman" w:hAnsi="Times New Roman" w:cs="Times New Roman"/>
          <w:bCs/>
          <w:sz w:val="24"/>
          <w:szCs w:val="24"/>
          <w:u w:val="single"/>
        </w:rPr>
        <w:t xml:space="preserve"> </w:t>
      </w:r>
    </w:p>
    <w:p w14:paraId="66DCAE09" w14:textId="77777777" w:rsidR="00AB179E" w:rsidRPr="0095773D" w:rsidRDefault="00AB179E" w:rsidP="00AB179E">
      <w:pPr>
        <w:spacing w:after="0" w:line="240" w:lineRule="auto"/>
        <w:rPr>
          <w:rFonts w:ascii="Times New Roman" w:hAnsi="Times New Roman" w:cs="Times New Roman"/>
          <w:bCs/>
          <w:sz w:val="24"/>
          <w:szCs w:val="24"/>
        </w:rPr>
      </w:pPr>
    </w:p>
    <w:p w14:paraId="3B0D7DD4" w14:textId="458C5564" w:rsidR="00AB179E" w:rsidRPr="0095773D" w:rsidRDefault="00AB179E" w:rsidP="00AB179E">
      <w:pPr>
        <w:spacing w:after="0" w:line="240" w:lineRule="auto"/>
        <w:rPr>
          <w:rFonts w:ascii="Times New Roman" w:hAnsi="Times New Roman" w:cs="Times New Roman"/>
          <w:bCs/>
          <w:sz w:val="24"/>
          <w:szCs w:val="24"/>
        </w:rPr>
      </w:pPr>
      <w:r w:rsidRPr="0095773D">
        <w:rPr>
          <w:rFonts w:ascii="Times New Roman" w:hAnsi="Times New Roman" w:cs="Times New Roman"/>
          <w:bCs/>
          <w:sz w:val="24"/>
          <w:szCs w:val="24"/>
        </w:rPr>
        <w:t>This section provide</w:t>
      </w:r>
      <w:r>
        <w:rPr>
          <w:rFonts w:ascii="Times New Roman" w:hAnsi="Times New Roman" w:cs="Times New Roman"/>
          <w:bCs/>
          <w:sz w:val="24"/>
          <w:szCs w:val="24"/>
        </w:rPr>
        <w:t>s</w:t>
      </w:r>
      <w:r w:rsidRPr="0095773D">
        <w:rPr>
          <w:rFonts w:ascii="Times New Roman" w:hAnsi="Times New Roman" w:cs="Times New Roman"/>
          <w:bCs/>
          <w:sz w:val="24"/>
          <w:szCs w:val="24"/>
        </w:rPr>
        <w:t xml:space="preserve"> that the Regulation</w:t>
      </w:r>
      <w:r w:rsidR="003875FB">
        <w:rPr>
          <w:rFonts w:ascii="Times New Roman" w:hAnsi="Times New Roman" w:cs="Times New Roman"/>
          <w:bCs/>
          <w:sz w:val="24"/>
          <w:szCs w:val="24"/>
        </w:rPr>
        <w:t>s are</w:t>
      </w:r>
      <w:r w:rsidRPr="0095773D">
        <w:rPr>
          <w:rFonts w:ascii="Times New Roman" w:hAnsi="Times New Roman" w:cs="Times New Roman"/>
          <w:bCs/>
          <w:sz w:val="24"/>
          <w:szCs w:val="24"/>
        </w:rPr>
        <w:t xml:space="preserve"> made under the </w:t>
      </w:r>
      <w:r w:rsidR="006B08E0">
        <w:rPr>
          <w:rFonts w:ascii="Times New Roman" w:hAnsi="Times New Roman" w:cs="Times New Roman"/>
          <w:bCs/>
          <w:i/>
          <w:sz w:val="24"/>
          <w:szCs w:val="24"/>
        </w:rPr>
        <w:t xml:space="preserve">Offshore Petroleum and Greenhouse Gas Storage Act 2006 </w:t>
      </w:r>
      <w:r w:rsidR="006B08E0">
        <w:rPr>
          <w:rFonts w:ascii="Times New Roman" w:hAnsi="Times New Roman" w:cs="Times New Roman"/>
          <w:bCs/>
          <w:sz w:val="24"/>
          <w:szCs w:val="24"/>
        </w:rPr>
        <w:t>(</w:t>
      </w:r>
      <w:r w:rsidR="003875FB">
        <w:rPr>
          <w:rFonts w:ascii="Times New Roman" w:hAnsi="Times New Roman" w:cs="Times New Roman"/>
          <w:bCs/>
          <w:sz w:val="24"/>
          <w:szCs w:val="24"/>
        </w:rPr>
        <w:t xml:space="preserve">the </w:t>
      </w:r>
      <w:r>
        <w:rPr>
          <w:rFonts w:ascii="Times New Roman" w:hAnsi="Times New Roman" w:cs="Times New Roman"/>
          <w:bCs/>
          <w:sz w:val="24"/>
          <w:szCs w:val="24"/>
        </w:rPr>
        <w:t>OPGGS Act</w:t>
      </w:r>
      <w:r w:rsidR="006B08E0">
        <w:rPr>
          <w:rFonts w:ascii="Times New Roman" w:hAnsi="Times New Roman" w:cs="Times New Roman"/>
          <w:bCs/>
          <w:sz w:val="24"/>
          <w:szCs w:val="24"/>
        </w:rPr>
        <w:t>)</w:t>
      </w:r>
      <w:r>
        <w:rPr>
          <w:rFonts w:ascii="Times New Roman" w:hAnsi="Times New Roman" w:cs="Times New Roman"/>
          <w:bCs/>
          <w:sz w:val="24"/>
          <w:szCs w:val="24"/>
        </w:rPr>
        <w:t xml:space="preserve"> and </w:t>
      </w:r>
      <w:r>
        <w:rPr>
          <w:rFonts w:ascii="Times New Roman" w:hAnsi="Times New Roman" w:cs="Times New Roman"/>
          <w:bCs/>
          <w:iCs/>
          <w:sz w:val="24"/>
          <w:szCs w:val="24"/>
        </w:rPr>
        <w:t>the</w:t>
      </w:r>
      <w:r w:rsidRPr="0095773D">
        <w:rPr>
          <w:rFonts w:ascii="Times New Roman" w:hAnsi="Times New Roman" w:cs="Times New Roman"/>
          <w:bCs/>
          <w:iCs/>
          <w:sz w:val="24"/>
          <w:szCs w:val="24"/>
        </w:rPr>
        <w:t xml:space="preserve"> </w:t>
      </w:r>
      <w:r w:rsidR="006B08E0">
        <w:rPr>
          <w:rFonts w:ascii="Times New Roman" w:hAnsi="Times New Roman" w:cs="Times New Roman"/>
          <w:bCs/>
          <w:i/>
          <w:iCs/>
          <w:sz w:val="24"/>
          <w:szCs w:val="24"/>
        </w:rPr>
        <w:t xml:space="preserve">Offshore Petroleum and Greenhouse Gas Storage (Regulatory Levies) Act 2003 </w:t>
      </w:r>
      <w:r w:rsidR="006B08E0">
        <w:rPr>
          <w:rFonts w:ascii="Times New Roman" w:hAnsi="Times New Roman" w:cs="Times New Roman"/>
          <w:bCs/>
          <w:iCs/>
          <w:sz w:val="24"/>
          <w:szCs w:val="24"/>
        </w:rPr>
        <w:t>(</w:t>
      </w:r>
      <w:r w:rsidR="003875FB">
        <w:rPr>
          <w:rFonts w:ascii="Times New Roman" w:hAnsi="Times New Roman" w:cs="Times New Roman"/>
          <w:bCs/>
          <w:iCs/>
          <w:sz w:val="24"/>
          <w:szCs w:val="24"/>
        </w:rPr>
        <w:t xml:space="preserve">the </w:t>
      </w:r>
      <w:r w:rsidR="0065052C">
        <w:rPr>
          <w:rFonts w:ascii="Times New Roman" w:hAnsi="Times New Roman" w:cs="Times New Roman"/>
          <w:bCs/>
          <w:iCs/>
          <w:sz w:val="24"/>
          <w:szCs w:val="24"/>
        </w:rPr>
        <w:t xml:space="preserve">Regulatory </w:t>
      </w:r>
      <w:r w:rsidRPr="0095773D">
        <w:rPr>
          <w:rFonts w:ascii="Times New Roman" w:hAnsi="Times New Roman" w:cs="Times New Roman"/>
          <w:bCs/>
          <w:iCs/>
          <w:sz w:val="24"/>
          <w:szCs w:val="24"/>
        </w:rPr>
        <w:t>Levies Act</w:t>
      </w:r>
      <w:r w:rsidR="006B08E0">
        <w:rPr>
          <w:rFonts w:ascii="Times New Roman" w:hAnsi="Times New Roman" w:cs="Times New Roman"/>
          <w:bCs/>
          <w:iCs/>
          <w:sz w:val="24"/>
          <w:szCs w:val="24"/>
        </w:rPr>
        <w:t>)</w:t>
      </w:r>
      <w:r w:rsidRPr="0095773D">
        <w:rPr>
          <w:rFonts w:ascii="Times New Roman" w:hAnsi="Times New Roman" w:cs="Times New Roman"/>
          <w:bCs/>
          <w:iCs/>
          <w:sz w:val="24"/>
          <w:szCs w:val="24"/>
        </w:rPr>
        <w:t>.</w:t>
      </w:r>
    </w:p>
    <w:p w14:paraId="0FA0F50D" w14:textId="77777777" w:rsidR="00AB179E" w:rsidRDefault="00AB179E" w:rsidP="004E3D10">
      <w:pPr>
        <w:spacing w:after="0" w:line="240" w:lineRule="auto"/>
        <w:rPr>
          <w:rFonts w:ascii="Times New Roman" w:hAnsi="Times New Roman" w:cs="Times New Roman"/>
          <w:bCs/>
          <w:sz w:val="24"/>
          <w:szCs w:val="24"/>
          <w:u w:val="single"/>
        </w:rPr>
      </w:pPr>
    </w:p>
    <w:p w14:paraId="2CE5AEB1" w14:textId="77777777" w:rsidR="00AB179E" w:rsidRPr="0095773D" w:rsidRDefault="00AB179E" w:rsidP="00AB179E">
      <w:pPr>
        <w:spacing w:after="0" w:line="240" w:lineRule="auto"/>
        <w:rPr>
          <w:rFonts w:ascii="Times New Roman" w:hAnsi="Times New Roman" w:cs="Times New Roman"/>
          <w:bCs/>
          <w:sz w:val="24"/>
          <w:szCs w:val="24"/>
          <w:u w:val="single"/>
        </w:rPr>
      </w:pPr>
      <w:r w:rsidRPr="0095773D">
        <w:rPr>
          <w:rFonts w:ascii="Times New Roman" w:hAnsi="Times New Roman" w:cs="Times New Roman"/>
          <w:bCs/>
          <w:sz w:val="24"/>
          <w:szCs w:val="24"/>
          <w:u w:val="single"/>
        </w:rPr>
        <w:t xml:space="preserve">Section 4 </w:t>
      </w:r>
      <w:r>
        <w:rPr>
          <w:rFonts w:ascii="Times New Roman" w:hAnsi="Times New Roman" w:cs="Times New Roman"/>
          <w:bCs/>
          <w:sz w:val="24"/>
          <w:szCs w:val="24"/>
          <w:u w:val="single"/>
        </w:rPr>
        <w:t>–</w:t>
      </w:r>
      <w:r w:rsidRPr="0095773D">
        <w:rPr>
          <w:rFonts w:ascii="Times New Roman" w:hAnsi="Times New Roman" w:cs="Times New Roman"/>
          <w:bCs/>
          <w:sz w:val="24"/>
          <w:szCs w:val="24"/>
          <w:u w:val="single"/>
        </w:rPr>
        <w:t xml:space="preserve"> Schedules</w:t>
      </w:r>
      <w:r>
        <w:rPr>
          <w:rFonts w:ascii="Times New Roman" w:hAnsi="Times New Roman" w:cs="Times New Roman"/>
          <w:bCs/>
          <w:sz w:val="24"/>
          <w:szCs w:val="24"/>
          <w:u w:val="single"/>
        </w:rPr>
        <w:t xml:space="preserve"> </w:t>
      </w:r>
    </w:p>
    <w:p w14:paraId="026B9445" w14:textId="77777777" w:rsidR="00AB179E" w:rsidRPr="0095773D" w:rsidRDefault="00AB179E" w:rsidP="00AB179E">
      <w:pPr>
        <w:spacing w:after="0" w:line="240" w:lineRule="auto"/>
        <w:rPr>
          <w:rFonts w:ascii="Times New Roman" w:hAnsi="Times New Roman" w:cs="Times New Roman"/>
          <w:b/>
          <w:bCs/>
          <w:sz w:val="24"/>
          <w:szCs w:val="24"/>
        </w:rPr>
      </w:pPr>
    </w:p>
    <w:p w14:paraId="7423D7FB" w14:textId="79BC32E2" w:rsidR="00AB179E" w:rsidRPr="0095773D" w:rsidRDefault="00AB179E" w:rsidP="00AB179E">
      <w:pPr>
        <w:spacing w:after="0" w:line="240" w:lineRule="auto"/>
        <w:rPr>
          <w:rFonts w:ascii="Times New Roman" w:hAnsi="Times New Roman" w:cs="Times New Roman"/>
          <w:b/>
          <w:bCs/>
          <w:sz w:val="24"/>
          <w:szCs w:val="24"/>
        </w:rPr>
      </w:pPr>
      <w:r w:rsidRPr="0095773D">
        <w:rPr>
          <w:rFonts w:ascii="Times New Roman" w:hAnsi="Times New Roman" w:cs="Times New Roman"/>
          <w:bCs/>
          <w:sz w:val="24"/>
          <w:szCs w:val="24"/>
        </w:rPr>
        <w:t>This section</w:t>
      </w:r>
      <w:r w:rsidRPr="00DF06E8">
        <w:rPr>
          <w:rFonts w:ascii="Times New Roman" w:hAnsi="Times New Roman" w:cs="Times New Roman"/>
          <w:bCs/>
          <w:sz w:val="24"/>
          <w:szCs w:val="24"/>
        </w:rPr>
        <w:t xml:space="preserve"> </w:t>
      </w:r>
      <w:r w:rsidR="00C7258C">
        <w:rPr>
          <w:rFonts w:ascii="Times New Roman" w:hAnsi="Times New Roman" w:cs="Times New Roman"/>
          <w:bCs/>
          <w:sz w:val="24"/>
          <w:szCs w:val="24"/>
        </w:rPr>
        <w:t xml:space="preserve">is a machinery clause that enables the Schedules to amend the </w:t>
      </w:r>
      <w:r w:rsidR="00C7258C">
        <w:rPr>
          <w:rFonts w:ascii="Times New Roman" w:hAnsi="Times New Roman" w:cs="Times New Roman"/>
          <w:bCs/>
          <w:i/>
          <w:sz w:val="24"/>
          <w:szCs w:val="24"/>
        </w:rPr>
        <w:t>Offshore</w:t>
      </w:r>
      <w:r w:rsidR="00042C5A">
        <w:rPr>
          <w:rFonts w:ascii="Times New Roman" w:hAnsi="Times New Roman" w:cs="Times New Roman"/>
          <w:bCs/>
          <w:i/>
          <w:sz w:val="24"/>
          <w:szCs w:val="24"/>
        </w:rPr>
        <w:t> </w:t>
      </w:r>
      <w:r w:rsidR="00C7258C">
        <w:rPr>
          <w:rFonts w:ascii="Times New Roman" w:hAnsi="Times New Roman" w:cs="Times New Roman"/>
          <w:bCs/>
          <w:i/>
          <w:sz w:val="24"/>
          <w:szCs w:val="24"/>
        </w:rPr>
        <w:t>Petroleum and Greenhouse Gas Storage (Regulatory Levies) Regulations 2004</w:t>
      </w:r>
      <w:r w:rsidR="00C7258C">
        <w:rPr>
          <w:rFonts w:ascii="Times New Roman" w:hAnsi="Times New Roman" w:cs="Times New Roman"/>
          <w:bCs/>
          <w:sz w:val="24"/>
          <w:szCs w:val="24"/>
        </w:rPr>
        <w:t xml:space="preserve"> (</w:t>
      </w:r>
      <w:r w:rsidR="003875FB">
        <w:rPr>
          <w:rFonts w:ascii="Times New Roman" w:hAnsi="Times New Roman" w:cs="Times New Roman"/>
          <w:bCs/>
          <w:sz w:val="24"/>
          <w:szCs w:val="24"/>
        </w:rPr>
        <w:t>the</w:t>
      </w:r>
      <w:r w:rsidR="00042C5A">
        <w:rPr>
          <w:rFonts w:ascii="Times New Roman" w:hAnsi="Times New Roman" w:cs="Times New Roman"/>
          <w:bCs/>
          <w:sz w:val="24"/>
          <w:szCs w:val="24"/>
        </w:rPr>
        <w:t> </w:t>
      </w:r>
      <w:r w:rsidR="00C7258C">
        <w:rPr>
          <w:rFonts w:ascii="Times New Roman" w:hAnsi="Times New Roman" w:cs="Times New Roman"/>
          <w:bCs/>
          <w:sz w:val="24"/>
          <w:szCs w:val="24"/>
        </w:rPr>
        <w:t>Levies Regulations) and provide for application provisions for those amendments.</w:t>
      </w:r>
    </w:p>
    <w:p w14:paraId="1E21ABE1" w14:textId="77777777" w:rsidR="00AB179E" w:rsidRPr="0095773D" w:rsidRDefault="00AB179E" w:rsidP="00AB179E">
      <w:pPr>
        <w:spacing w:after="0" w:line="240" w:lineRule="auto"/>
        <w:rPr>
          <w:rFonts w:ascii="Times New Roman" w:hAnsi="Times New Roman" w:cs="Times New Roman"/>
          <w:b/>
          <w:bCs/>
          <w:sz w:val="24"/>
          <w:szCs w:val="24"/>
        </w:rPr>
      </w:pPr>
    </w:p>
    <w:p w14:paraId="0CCB8C51" w14:textId="77777777" w:rsidR="00AB179E" w:rsidRPr="00E85135" w:rsidRDefault="00AB179E" w:rsidP="00AB179E">
      <w:pPr>
        <w:spacing w:after="0" w:line="240" w:lineRule="auto"/>
        <w:rPr>
          <w:rFonts w:ascii="Times New Roman" w:hAnsi="Times New Roman" w:cs="Times New Roman"/>
          <w:b/>
          <w:bCs/>
          <w:sz w:val="24"/>
          <w:szCs w:val="24"/>
          <w:u w:val="single"/>
        </w:rPr>
      </w:pPr>
      <w:r w:rsidRPr="00E85135">
        <w:rPr>
          <w:rFonts w:ascii="Times New Roman" w:hAnsi="Times New Roman" w:cs="Times New Roman"/>
          <w:b/>
          <w:bCs/>
          <w:sz w:val="24"/>
          <w:szCs w:val="24"/>
          <w:u w:val="single"/>
        </w:rPr>
        <w:t>Schedule 1</w:t>
      </w:r>
      <w:r w:rsidRPr="00E85135">
        <w:rPr>
          <w:rFonts w:ascii="Times New Roman" w:hAnsi="Times New Roman" w:cs="Times New Roman"/>
          <w:b/>
          <w:sz w:val="24"/>
          <w:szCs w:val="24"/>
          <w:u w:val="single"/>
        </w:rPr>
        <w:t>—</w:t>
      </w:r>
      <w:r w:rsidRPr="00E85135">
        <w:rPr>
          <w:rFonts w:ascii="Times New Roman" w:hAnsi="Times New Roman" w:cs="Times New Roman"/>
          <w:b/>
          <w:bCs/>
          <w:sz w:val="24"/>
          <w:szCs w:val="24"/>
          <w:u w:val="single"/>
        </w:rPr>
        <w:t>Amendments</w:t>
      </w:r>
    </w:p>
    <w:p w14:paraId="77D2AE07" w14:textId="77777777" w:rsidR="00AB179E" w:rsidRDefault="00AB179E" w:rsidP="00AB179E">
      <w:pPr>
        <w:spacing w:after="0" w:line="240" w:lineRule="auto"/>
        <w:rPr>
          <w:rFonts w:ascii="Times New Roman" w:hAnsi="Times New Roman" w:cs="Times New Roman"/>
          <w:bCs/>
          <w:sz w:val="24"/>
          <w:szCs w:val="24"/>
        </w:rPr>
      </w:pPr>
    </w:p>
    <w:p w14:paraId="686B41FE" w14:textId="77777777" w:rsidR="00AB179E" w:rsidRPr="00E85135" w:rsidRDefault="00AB179E" w:rsidP="00AB179E">
      <w:pPr>
        <w:spacing w:after="0" w:line="240" w:lineRule="auto"/>
        <w:rPr>
          <w:rFonts w:ascii="Times New Roman" w:hAnsi="Times New Roman" w:cs="Times New Roman"/>
          <w:b/>
          <w:bCs/>
          <w:sz w:val="24"/>
          <w:szCs w:val="24"/>
          <w:u w:val="single"/>
        </w:rPr>
      </w:pPr>
      <w:r w:rsidRPr="00E85135">
        <w:rPr>
          <w:rFonts w:ascii="Times New Roman" w:hAnsi="Times New Roman" w:cs="Times New Roman"/>
          <w:b/>
          <w:bCs/>
          <w:sz w:val="24"/>
          <w:szCs w:val="24"/>
          <w:u w:val="single"/>
        </w:rPr>
        <w:t>Part 1</w:t>
      </w:r>
      <w:r w:rsidRPr="00E85135">
        <w:rPr>
          <w:rFonts w:ascii="Times New Roman" w:hAnsi="Times New Roman" w:cs="Times New Roman"/>
          <w:b/>
          <w:sz w:val="24"/>
          <w:szCs w:val="24"/>
          <w:u w:val="single"/>
        </w:rPr>
        <w:t>—</w:t>
      </w:r>
      <w:r w:rsidRPr="00E85135">
        <w:rPr>
          <w:rFonts w:ascii="Times New Roman" w:hAnsi="Times New Roman" w:cs="Times New Roman"/>
          <w:b/>
          <w:bCs/>
          <w:sz w:val="24"/>
          <w:szCs w:val="24"/>
          <w:u w:val="single"/>
        </w:rPr>
        <w:t>Amendments</w:t>
      </w:r>
    </w:p>
    <w:p w14:paraId="75CFAC6C" w14:textId="77777777" w:rsidR="00AB179E" w:rsidRPr="0095773D" w:rsidRDefault="00AB179E" w:rsidP="00AB179E">
      <w:pPr>
        <w:spacing w:after="0" w:line="240" w:lineRule="auto"/>
        <w:rPr>
          <w:rFonts w:ascii="Times New Roman" w:hAnsi="Times New Roman" w:cs="Times New Roman"/>
          <w:bCs/>
          <w:sz w:val="24"/>
          <w:szCs w:val="24"/>
        </w:rPr>
      </w:pPr>
    </w:p>
    <w:p w14:paraId="3B16B4CE" w14:textId="77777777" w:rsidR="0065052C" w:rsidRPr="0095773D" w:rsidRDefault="0065052C" w:rsidP="0065052C">
      <w:pPr>
        <w:spacing w:after="0" w:line="240" w:lineRule="auto"/>
        <w:rPr>
          <w:rFonts w:ascii="Times New Roman" w:hAnsi="Times New Roman" w:cs="Times New Roman"/>
          <w:bCs/>
          <w:i/>
          <w:sz w:val="24"/>
          <w:szCs w:val="24"/>
        </w:rPr>
      </w:pPr>
      <w:r w:rsidRPr="00E43741">
        <w:rPr>
          <w:rFonts w:ascii="Times New Roman" w:hAnsi="Times New Roman" w:cs="Times New Roman"/>
          <w:bCs/>
          <w:i/>
          <w:sz w:val="24"/>
          <w:szCs w:val="24"/>
        </w:rPr>
        <w:t>Offshore Petroleum and Greenhouse Gas Storage (Regulatory Levies) Regulations 2004</w:t>
      </w:r>
    </w:p>
    <w:p w14:paraId="71230931" w14:textId="77777777" w:rsidR="0065052C" w:rsidRDefault="0065052C" w:rsidP="0065052C">
      <w:pPr>
        <w:spacing w:after="0" w:line="240" w:lineRule="auto"/>
        <w:rPr>
          <w:rFonts w:ascii="Times New Roman" w:hAnsi="Times New Roman" w:cs="Times New Roman"/>
          <w:bCs/>
          <w:sz w:val="24"/>
          <w:szCs w:val="24"/>
          <w:lang w:val="en"/>
        </w:rPr>
      </w:pPr>
    </w:p>
    <w:p w14:paraId="68248C24" w14:textId="2FC9B56A" w:rsidR="0065052C" w:rsidRPr="0095773D" w:rsidRDefault="0065052C" w:rsidP="0065052C">
      <w:pPr>
        <w:spacing w:after="0" w:line="240" w:lineRule="auto"/>
        <w:rPr>
          <w:rFonts w:ascii="Times New Roman" w:hAnsi="Times New Roman" w:cs="Times New Roman"/>
          <w:bCs/>
          <w:sz w:val="24"/>
          <w:szCs w:val="24"/>
        </w:rPr>
      </w:pPr>
      <w:r w:rsidRPr="0095773D">
        <w:rPr>
          <w:rFonts w:ascii="Times New Roman" w:hAnsi="Times New Roman" w:cs="Times New Roman"/>
          <w:b/>
          <w:bCs/>
          <w:sz w:val="24"/>
          <w:szCs w:val="24"/>
        </w:rPr>
        <w:t>Item 1</w:t>
      </w:r>
      <w:r>
        <w:rPr>
          <w:rFonts w:ascii="Times New Roman" w:hAnsi="Times New Roman" w:cs="Times New Roman"/>
          <w:b/>
          <w:bCs/>
          <w:sz w:val="24"/>
          <w:szCs w:val="24"/>
        </w:rPr>
        <w:t xml:space="preserve"> </w:t>
      </w:r>
      <w:r w:rsidRPr="0095773D">
        <w:rPr>
          <w:rFonts w:ascii="Times New Roman" w:hAnsi="Times New Roman" w:cs="Times New Roman"/>
          <w:b/>
          <w:bCs/>
          <w:sz w:val="24"/>
          <w:szCs w:val="24"/>
        </w:rPr>
        <w:t xml:space="preserve">– </w:t>
      </w:r>
      <w:r w:rsidRPr="00E43741">
        <w:rPr>
          <w:rFonts w:ascii="Times New Roman" w:hAnsi="Times New Roman" w:cs="Times New Roman"/>
          <w:b/>
          <w:bCs/>
          <w:sz w:val="24"/>
          <w:szCs w:val="24"/>
        </w:rPr>
        <w:t>Paragraph 22(1)(b)</w:t>
      </w:r>
      <w:r w:rsidRPr="0095773D">
        <w:rPr>
          <w:rFonts w:ascii="Times New Roman" w:hAnsi="Times New Roman" w:cs="Times New Roman"/>
          <w:b/>
          <w:bCs/>
          <w:sz w:val="24"/>
          <w:szCs w:val="24"/>
        </w:rPr>
        <w:t xml:space="preserve"> </w:t>
      </w:r>
    </w:p>
    <w:p w14:paraId="5D213E48" w14:textId="77777777" w:rsidR="0065052C" w:rsidRDefault="0065052C" w:rsidP="0065052C">
      <w:pPr>
        <w:spacing w:after="0" w:line="240" w:lineRule="auto"/>
        <w:rPr>
          <w:rFonts w:ascii="Times New Roman" w:hAnsi="Times New Roman" w:cs="Times New Roman"/>
          <w:bCs/>
          <w:sz w:val="24"/>
          <w:szCs w:val="24"/>
          <w:lang w:val="en"/>
        </w:rPr>
      </w:pPr>
    </w:p>
    <w:p w14:paraId="5F5F3E00" w14:textId="68417BD9" w:rsidR="0065052C" w:rsidRPr="000343BC" w:rsidRDefault="0065052C" w:rsidP="0065052C">
      <w:pPr>
        <w:spacing w:after="0" w:line="240" w:lineRule="auto"/>
        <w:rPr>
          <w:rFonts w:ascii="Times New Roman" w:hAnsi="Times New Roman" w:cs="Times New Roman"/>
          <w:bCs/>
          <w:sz w:val="24"/>
          <w:szCs w:val="24"/>
          <w:lang w:val="en"/>
        </w:rPr>
      </w:pPr>
      <w:r w:rsidRPr="0095773D">
        <w:rPr>
          <w:rFonts w:ascii="Times New Roman" w:hAnsi="Times New Roman" w:cs="Times New Roman"/>
          <w:bCs/>
          <w:sz w:val="24"/>
          <w:szCs w:val="24"/>
        </w:rPr>
        <w:t>Th</w:t>
      </w:r>
      <w:r>
        <w:rPr>
          <w:rFonts w:ascii="Times New Roman" w:hAnsi="Times New Roman" w:cs="Times New Roman"/>
          <w:bCs/>
          <w:sz w:val="24"/>
          <w:szCs w:val="24"/>
        </w:rPr>
        <w:t>is item o</w:t>
      </w:r>
      <w:r w:rsidRPr="00E43741">
        <w:rPr>
          <w:rFonts w:ascii="Times New Roman" w:hAnsi="Times New Roman" w:cs="Times New Roman"/>
          <w:bCs/>
          <w:sz w:val="24"/>
          <w:szCs w:val="24"/>
        </w:rPr>
        <w:t>mit</w:t>
      </w:r>
      <w:r>
        <w:rPr>
          <w:rFonts w:ascii="Times New Roman" w:hAnsi="Times New Roman" w:cs="Times New Roman"/>
          <w:bCs/>
          <w:sz w:val="24"/>
          <w:szCs w:val="24"/>
        </w:rPr>
        <w:t>s</w:t>
      </w:r>
      <w:r w:rsidRPr="00E43741">
        <w:rPr>
          <w:rFonts w:ascii="Times New Roman" w:hAnsi="Times New Roman" w:cs="Times New Roman"/>
          <w:bCs/>
          <w:sz w:val="24"/>
          <w:szCs w:val="24"/>
        </w:rPr>
        <w:t xml:space="preserve"> “remission”</w:t>
      </w:r>
      <w:r>
        <w:rPr>
          <w:rFonts w:ascii="Times New Roman" w:hAnsi="Times New Roman" w:cs="Times New Roman"/>
          <w:bCs/>
          <w:sz w:val="24"/>
          <w:szCs w:val="24"/>
        </w:rPr>
        <w:t xml:space="preserve"> and</w:t>
      </w:r>
      <w:r w:rsidRPr="00E43741">
        <w:rPr>
          <w:rFonts w:ascii="Times New Roman" w:hAnsi="Times New Roman" w:cs="Times New Roman"/>
          <w:bCs/>
          <w:sz w:val="24"/>
          <w:szCs w:val="24"/>
        </w:rPr>
        <w:t xml:space="preserve"> substitute</w:t>
      </w:r>
      <w:r w:rsidR="002F2E20">
        <w:rPr>
          <w:rFonts w:ascii="Times New Roman" w:hAnsi="Times New Roman" w:cs="Times New Roman"/>
          <w:bCs/>
          <w:sz w:val="24"/>
          <w:szCs w:val="24"/>
        </w:rPr>
        <w:t>s</w:t>
      </w:r>
      <w:r w:rsidRPr="00E43741">
        <w:rPr>
          <w:rFonts w:ascii="Times New Roman" w:hAnsi="Times New Roman" w:cs="Times New Roman"/>
          <w:bCs/>
          <w:sz w:val="24"/>
          <w:szCs w:val="24"/>
        </w:rPr>
        <w:t xml:space="preserve"> “remittal or refund”</w:t>
      </w:r>
      <w:r>
        <w:rPr>
          <w:rFonts w:ascii="Times New Roman" w:hAnsi="Times New Roman" w:cs="Times New Roman"/>
          <w:bCs/>
          <w:sz w:val="24"/>
          <w:szCs w:val="24"/>
        </w:rPr>
        <w:t xml:space="preserve"> </w:t>
      </w:r>
      <w:r w:rsidR="00C7258C">
        <w:rPr>
          <w:rFonts w:ascii="Times New Roman" w:hAnsi="Times New Roman" w:cs="Times New Roman"/>
          <w:bCs/>
          <w:sz w:val="24"/>
          <w:szCs w:val="24"/>
        </w:rPr>
        <w:t xml:space="preserve">in paragraph 22(1)(b) </w:t>
      </w:r>
      <w:r>
        <w:rPr>
          <w:rFonts w:ascii="Times New Roman" w:hAnsi="Times New Roman" w:cs="Times New Roman"/>
          <w:bCs/>
          <w:sz w:val="24"/>
          <w:szCs w:val="24"/>
        </w:rPr>
        <w:t xml:space="preserve">to reflect that safety case </w:t>
      </w:r>
      <w:r w:rsidRPr="000343BC">
        <w:rPr>
          <w:rFonts w:ascii="Times New Roman" w:hAnsi="Times New Roman" w:cs="Times New Roman"/>
          <w:bCs/>
          <w:sz w:val="24"/>
          <w:szCs w:val="24"/>
        </w:rPr>
        <w:t xml:space="preserve">levies will be able to be remitted or refunded under regulation 25 of the Levies Regulations. The item also substitutes “remission” </w:t>
      </w:r>
      <w:r w:rsidR="00081F94">
        <w:rPr>
          <w:rFonts w:ascii="Times New Roman" w:hAnsi="Times New Roman" w:cs="Times New Roman"/>
          <w:bCs/>
          <w:sz w:val="24"/>
          <w:szCs w:val="24"/>
        </w:rPr>
        <w:t>with</w:t>
      </w:r>
      <w:r w:rsidR="00081F94" w:rsidRPr="000343BC">
        <w:rPr>
          <w:rFonts w:ascii="Times New Roman" w:hAnsi="Times New Roman" w:cs="Times New Roman"/>
          <w:bCs/>
          <w:sz w:val="24"/>
          <w:szCs w:val="24"/>
        </w:rPr>
        <w:t xml:space="preserve"> </w:t>
      </w:r>
      <w:r w:rsidRPr="000343BC">
        <w:rPr>
          <w:rFonts w:ascii="Times New Roman" w:hAnsi="Times New Roman" w:cs="Times New Roman"/>
          <w:bCs/>
          <w:sz w:val="24"/>
          <w:szCs w:val="24"/>
        </w:rPr>
        <w:t xml:space="preserve">“remittal”, for consistency with the word used in the regulation-making power in section 687 of the OPGGS Act. </w:t>
      </w:r>
    </w:p>
    <w:p w14:paraId="63DA6AC7" w14:textId="77777777" w:rsidR="0065052C" w:rsidRPr="000343BC" w:rsidRDefault="0065052C" w:rsidP="0065052C">
      <w:pPr>
        <w:spacing w:after="0" w:line="240" w:lineRule="auto"/>
        <w:rPr>
          <w:rFonts w:ascii="Times New Roman" w:hAnsi="Times New Roman" w:cs="Times New Roman"/>
          <w:bCs/>
          <w:sz w:val="24"/>
          <w:szCs w:val="24"/>
          <w:lang w:val="en"/>
        </w:rPr>
      </w:pPr>
    </w:p>
    <w:p w14:paraId="4D3F39E5" w14:textId="2FB166F1" w:rsidR="0065052C" w:rsidRPr="000343BC" w:rsidRDefault="0065052C" w:rsidP="0065052C">
      <w:pPr>
        <w:spacing w:after="0" w:line="240" w:lineRule="auto"/>
        <w:rPr>
          <w:rFonts w:ascii="Times New Roman" w:hAnsi="Times New Roman" w:cs="Times New Roman"/>
          <w:bCs/>
          <w:sz w:val="24"/>
          <w:szCs w:val="24"/>
          <w:lang w:val="en"/>
        </w:rPr>
      </w:pPr>
      <w:r w:rsidRPr="000343BC">
        <w:rPr>
          <w:rFonts w:ascii="Times New Roman" w:hAnsi="Times New Roman" w:cs="Times New Roman"/>
          <w:b/>
          <w:bCs/>
          <w:sz w:val="24"/>
          <w:szCs w:val="24"/>
          <w:lang w:val="en"/>
        </w:rPr>
        <w:t>Item 2</w:t>
      </w:r>
      <w:r w:rsidRPr="000343BC">
        <w:rPr>
          <w:rFonts w:ascii="Times New Roman" w:hAnsi="Times New Roman" w:cs="Times New Roman"/>
          <w:b/>
          <w:bCs/>
          <w:sz w:val="24"/>
          <w:szCs w:val="24"/>
        </w:rPr>
        <w:t xml:space="preserve"> – Regulation 25</w:t>
      </w:r>
    </w:p>
    <w:p w14:paraId="0D9CEBB9" w14:textId="77777777" w:rsidR="0065052C" w:rsidRPr="000343BC" w:rsidRDefault="0065052C" w:rsidP="0065052C">
      <w:pPr>
        <w:spacing w:after="0" w:line="240" w:lineRule="auto"/>
        <w:rPr>
          <w:rFonts w:ascii="Times New Roman" w:hAnsi="Times New Roman" w:cs="Times New Roman"/>
          <w:bCs/>
          <w:sz w:val="24"/>
          <w:szCs w:val="24"/>
          <w:lang w:val="en"/>
        </w:rPr>
      </w:pPr>
    </w:p>
    <w:p w14:paraId="580BD067" w14:textId="34ACBD71" w:rsidR="0065052C" w:rsidRPr="000343BC" w:rsidRDefault="0065052C" w:rsidP="0065052C">
      <w:pPr>
        <w:spacing w:after="0" w:line="240" w:lineRule="auto"/>
        <w:rPr>
          <w:rFonts w:ascii="Times New Roman" w:hAnsi="Times New Roman" w:cs="Times New Roman"/>
          <w:bCs/>
          <w:sz w:val="24"/>
          <w:szCs w:val="24"/>
          <w:lang w:val="en"/>
        </w:rPr>
      </w:pPr>
      <w:r w:rsidRPr="000343BC">
        <w:rPr>
          <w:rFonts w:ascii="Times New Roman" w:hAnsi="Times New Roman" w:cs="Times New Roman"/>
          <w:bCs/>
          <w:sz w:val="24"/>
          <w:szCs w:val="24"/>
          <w:lang w:val="en"/>
        </w:rPr>
        <w:t xml:space="preserve">This item </w:t>
      </w:r>
      <w:bookmarkStart w:id="3" w:name="BKCheck15B_5"/>
      <w:bookmarkEnd w:id="3"/>
      <w:r w:rsidRPr="000343BC">
        <w:rPr>
          <w:rFonts w:ascii="Times New Roman" w:hAnsi="Times New Roman" w:cs="Times New Roman"/>
          <w:bCs/>
          <w:sz w:val="24"/>
          <w:szCs w:val="24"/>
          <w:lang w:val="en"/>
        </w:rPr>
        <w:t xml:space="preserve">repeals regulation </w:t>
      </w:r>
      <w:r w:rsidR="00081F94">
        <w:rPr>
          <w:rFonts w:ascii="Times New Roman" w:hAnsi="Times New Roman" w:cs="Times New Roman"/>
          <w:bCs/>
          <w:sz w:val="24"/>
          <w:szCs w:val="24"/>
          <w:lang w:val="en"/>
        </w:rPr>
        <w:t xml:space="preserve">25 </w:t>
      </w:r>
      <w:r w:rsidRPr="000343BC">
        <w:rPr>
          <w:rFonts w:ascii="Times New Roman" w:hAnsi="Times New Roman" w:cs="Times New Roman"/>
          <w:bCs/>
          <w:sz w:val="24"/>
          <w:szCs w:val="24"/>
          <w:lang w:val="en"/>
        </w:rPr>
        <w:t>and substitutes it with a revised regulation that clarifies: (a)</w:t>
      </w:r>
      <w:r w:rsidR="00613DC2">
        <w:rPr>
          <w:rFonts w:ascii="Times New Roman" w:hAnsi="Times New Roman" w:cs="Times New Roman"/>
          <w:bCs/>
          <w:sz w:val="24"/>
          <w:szCs w:val="24"/>
          <w:lang w:val="en"/>
        </w:rPr>
        <w:t> </w:t>
      </w:r>
      <w:r w:rsidRPr="000343BC">
        <w:rPr>
          <w:rFonts w:ascii="Times New Roman" w:hAnsi="Times New Roman" w:cs="Times New Roman"/>
          <w:bCs/>
          <w:sz w:val="24"/>
          <w:szCs w:val="24"/>
          <w:lang w:val="en"/>
        </w:rPr>
        <w:t xml:space="preserve">that part of an amount of </w:t>
      </w:r>
      <w:r w:rsidR="00081F94">
        <w:rPr>
          <w:rFonts w:ascii="Times New Roman" w:hAnsi="Times New Roman" w:cs="Times New Roman"/>
          <w:bCs/>
          <w:sz w:val="24"/>
          <w:szCs w:val="24"/>
          <w:lang w:val="en"/>
        </w:rPr>
        <w:t xml:space="preserve">a </w:t>
      </w:r>
      <w:r w:rsidRPr="000343BC">
        <w:rPr>
          <w:rFonts w:ascii="Times New Roman" w:hAnsi="Times New Roman" w:cs="Times New Roman"/>
          <w:bCs/>
          <w:sz w:val="24"/>
          <w:szCs w:val="24"/>
          <w:lang w:val="en"/>
        </w:rPr>
        <w:t>safety case levy imposed in Commonwealth waters must be remitted or refunded in certain circumstances</w:t>
      </w:r>
      <w:r w:rsidR="00081F94">
        <w:rPr>
          <w:rFonts w:ascii="Times New Roman" w:hAnsi="Times New Roman" w:cs="Times New Roman"/>
          <w:bCs/>
          <w:sz w:val="24"/>
          <w:szCs w:val="24"/>
          <w:lang w:val="en"/>
        </w:rPr>
        <w:t xml:space="preserve"> which are stipulated in the text of the regulation</w:t>
      </w:r>
      <w:r w:rsidRPr="000343BC">
        <w:rPr>
          <w:rFonts w:ascii="Times New Roman" w:hAnsi="Times New Roman" w:cs="Times New Roman"/>
          <w:bCs/>
          <w:sz w:val="24"/>
          <w:szCs w:val="24"/>
          <w:lang w:val="en"/>
        </w:rPr>
        <w:t>; and (b) the entities responsible to remit (</w:t>
      </w:r>
      <w:r w:rsidR="00613DC2">
        <w:rPr>
          <w:rFonts w:ascii="Times New Roman" w:hAnsi="Times New Roman" w:cs="Times New Roman"/>
          <w:bCs/>
          <w:sz w:val="24"/>
          <w:szCs w:val="24"/>
          <w:lang w:val="en"/>
        </w:rPr>
        <w:t xml:space="preserve">the </w:t>
      </w:r>
      <w:r w:rsidRPr="000343BC">
        <w:rPr>
          <w:rFonts w:ascii="Times New Roman" w:hAnsi="Times New Roman" w:cs="Times New Roman"/>
          <w:bCs/>
          <w:sz w:val="24"/>
          <w:szCs w:val="24"/>
          <w:lang w:val="en"/>
        </w:rPr>
        <w:t>N</w:t>
      </w:r>
      <w:r w:rsidR="00613DC2">
        <w:rPr>
          <w:rFonts w:ascii="Times New Roman" w:hAnsi="Times New Roman" w:cs="Times New Roman"/>
          <w:bCs/>
          <w:sz w:val="24"/>
          <w:szCs w:val="24"/>
          <w:lang w:val="en"/>
        </w:rPr>
        <w:t xml:space="preserve">ational </w:t>
      </w:r>
      <w:r w:rsidRPr="000343BC">
        <w:rPr>
          <w:rFonts w:ascii="Times New Roman" w:hAnsi="Times New Roman" w:cs="Times New Roman"/>
          <w:bCs/>
          <w:sz w:val="24"/>
          <w:szCs w:val="24"/>
          <w:lang w:val="en"/>
        </w:rPr>
        <w:t>O</w:t>
      </w:r>
      <w:r w:rsidR="00613DC2">
        <w:rPr>
          <w:rFonts w:ascii="Times New Roman" w:hAnsi="Times New Roman" w:cs="Times New Roman"/>
          <w:bCs/>
          <w:sz w:val="24"/>
          <w:szCs w:val="24"/>
          <w:lang w:val="en"/>
        </w:rPr>
        <w:t xml:space="preserve">ffshore </w:t>
      </w:r>
      <w:r w:rsidRPr="000343BC">
        <w:rPr>
          <w:rFonts w:ascii="Times New Roman" w:hAnsi="Times New Roman" w:cs="Times New Roman"/>
          <w:bCs/>
          <w:sz w:val="24"/>
          <w:szCs w:val="24"/>
          <w:lang w:val="en"/>
        </w:rPr>
        <w:t>P</w:t>
      </w:r>
      <w:r w:rsidR="00613DC2">
        <w:rPr>
          <w:rFonts w:ascii="Times New Roman" w:hAnsi="Times New Roman" w:cs="Times New Roman"/>
          <w:bCs/>
          <w:sz w:val="24"/>
          <w:szCs w:val="24"/>
          <w:lang w:val="en"/>
        </w:rPr>
        <w:t xml:space="preserve">etroleum </w:t>
      </w:r>
      <w:r w:rsidR="00613DC2" w:rsidRPr="000343BC">
        <w:rPr>
          <w:rFonts w:ascii="Times New Roman" w:hAnsi="Times New Roman" w:cs="Times New Roman"/>
          <w:bCs/>
          <w:sz w:val="24"/>
          <w:szCs w:val="24"/>
          <w:lang w:val="en"/>
        </w:rPr>
        <w:t>S</w:t>
      </w:r>
      <w:r w:rsidR="00613DC2">
        <w:rPr>
          <w:rFonts w:ascii="Times New Roman" w:hAnsi="Times New Roman" w:cs="Times New Roman"/>
          <w:bCs/>
          <w:sz w:val="24"/>
          <w:szCs w:val="24"/>
          <w:lang w:val="en"/>
        </w:rPr>
        <w:t xml:space="preserve">afety and </w:t>
      </w:r>
      <w:r w:rsidRPr="000343BC">
        <w:rPr>
          <w:rFonts w:ascii="Times New Roman" w:hAnsi="Times New Roman" w:cs="Times New Roman"/>
          <w:bCs/>
          <w:sz w:val="24"/>
          <w:szCs w:val="24"/>
          <w:lang w:val="en"/>
        </w:rPr>
        <w:t>E</w:t>
      </w:r>
      <w:r w:rsidR="00613DC2">
        <w:rPr>
          <w:rFonts w:ascii="Times New Roman" w:hAnsi="Times New Roman" w:cs="Times New Roman"/>
          <w:bCs/>
          <w:sz w:val="24"/>
          <w:szCs w:val="24"/>
          <w:lang w:val="en"/>
        </w:rPr>
        <w:t xml:space="preserve">nvironmental </w:t>
      </w:r>
      <w:r w:rsidR="00613DC2" w:rsidRPr="000343BC">
        <w:rPr>
          <w:rFonts w:ascii="Times New Roman" w:hAnsi="Times New Roman" w:cs="Times New Roman"/>
          <w:bCs/>
          <w:sz w:val="24"/>
          <w:szCs w:val="24"/>
          <w:lang w:val="en"/>
        </w:rPr>
        <w:t>M</w:t>
      </w:r>
      <w:r w:rsidR="00613DC2">
        <w:rPr>
          <w:rFonts w:ascii="Times New Roman" w:hAnsi="Times New Roman" w:cs="Times New Roman"/>
          <w:bCs/>
          <w:sz w:val="24"/>
          <w:szCs w:val="24"/>
          <w:lang w:val="en"/>
        </w:rPr>
        <w:t xml:space="preserve">anagement </w:t>
      </w:r>
      <w:r w:rsidR="00613DC2" w:rsidRPr="000343BC">
        <w:rPr>
          <w:rFonts w:ascii="Times New Roman" w:hAnsi="Times New Roman" w:cs="Times New Roman"/>
          <w:bCs/>
          <w:sz w:val="24"/>
          <w:szCs w:val="24"/>
          <w:lang w:val="en"/>
        </w:rPr>
        <w:t>A</w:t>
      </w:r>
      <w:r w:rsidR="00613DC2">
        <w:rPr>
          <w:rFonts w:ascii="Times New Roman" w:hAnsi="Times New Roman" w:cs="Times New Roman"/>
          <w:bCs/>
          <w:sz w:val="24"/>
          <w:szCs w:val="24"/>
          <w:lang w:val="en"/>
        </w:rPr>
        <w:t>uthority (NOPSEMA</w:t>
      </w:r>
      <w:r w:rsidRPr="000343BC">
        <w:rPr>
          <w:rFonts w:ascii="Times New Roman" w:hAnsi="Times New Roman" w:cs="Times New Roman"/>
          <w:bCs/>
          <w:sz w:val="24"/>
          <w:szCs w:val="24"/>
          <w:lang w:val="en"/>
        </w:rPr>
        <w:t>)</w:t>
      </w:r>
      <w:r w:rsidR="00613DC2">
        <w:rPr>
          <w:rFonts w:ascii="Times New Roman" w:hAnsi="Times New Roman" w:cs="Times New Roman"/>
          <w:bCs/>
          <w:sz w:val="24"/>
          <w:szCs w:val="24"/>
          <w:lang w:val="en"/>
        </w:rPr>
        <w:t>)</w:t>
      </w:r>
      <w:r w:rsidRPr="000343BC">
        <w:rPr>
          <w:rFonts w:ascii="Times New Roman" w:hAnsi="Times New Roman" w:cs="Times New Roman"/>
          <w:bCs/>
          <w:sz w:val="24"/>
          <w:szCs w:val="24"/>
          <w:lang w:val="en"/>
        </w:rPr>
        <w:t xml:space="preserve"> and to refund (the</w:t>
      </w:r>
      <w:r w:rsidR="00042C5A">
        <w:rPr>
          <w:rFonts w:ascii="Times New Roman" w:hAnsi="Times New Roman" w:cs="Times New Roman"/>
          <w:bCs/>
          <w:sz w:val="24"/>
          <w:szCs w:val="24"/>
          <w:lang w:val="en"/>
        </w:rPr>
        <w:t> </w:t>
      </w:r>
      <w:r w:rsidRPr="000343BC">
        <w:rPr>
          <w:rFonts w:ascii="Times New Roman" w:hAnsi="Times New Roman" w:cs="Times New Roman"/>
          <w:bCs/>
          <w:sz w:val="24"/>
          <w:szCs w:val="24"/>
          <w:lang w:val="en"/>
        </w:rPr>
        <w:t xml:space="preserve">Commonwealth) if part of an amount of </w:t>
      </w:r>
      <w:r w:rsidR="00E85135">
        <w:rPr>
          <w:rFonts w:ascii="Times New Roman" w:hAnsi="Times New Roman" w:cs="Times New Roman"/>
          <w:bCs/>
          <w:sz w:val="24"/>
          <w:szCs w:val="24"/>
          <w:lang w:val="en"/>
        </w:rPr>
        <w:t xml:space="preserve">a </w:t>
      </w:r>
      <w:r w:rsidRPr="000343BC">
        <w:rPr>
          <w:rFonts w:ascii="Times New Roman" w:hAnsi="Times New Roman" w:cs="Times New Roman"/>
          <w:bCs/>
          <w:sz w:val="24"/>
          <w:szCs w:val="24"/>
          <w:lang w:val="en"/>
        </w:rPr>
        <w:t>safety case levy must be remitted or refunded in accordance with this regulation.</w:t>
      </w:r>
      <w:r w:rsidR="00A00582">
        <w:rPr>
          <w:rFonts w:ascii="Times New Roman" w:hAnsi="Times New Roman" w:cs="Times New Roman"/>
          <w:bCs/>
          <w:sz w:val="24"/>
          <w:szCs w:val="24"/>
          <w:lang w:val="en"/>
        </w:rPr>
        <w:t xml:space="preserve"> Previously, regulation 25 provided only for the remittal of part of an amount of a safety case levy, in accordance with the scope of the previous regulation-making power in the OPGGS Act.  </w:t>
      </w:r>
      <w:r w:rsidRPr="000343BC">
        <w:rPr>
          <w:rFonts w:ascii="Times New Roman" w:hAnsi="Times New Roman" w:cs="Times New Roman"/>
          <w:bCs/>
          <w:sz w:val="24"/>
          <w:szCs w:val="24"/>
          <w:lang w:val="en"/>
        </w:rPr>
        <w:t xml:space="preserve"> </w:t>
      </w:r>
    </w:p>
    <w:p w14:paraId="5846E219" w14:textId="77777777" w:rsidR="0065052C" w:rsidRPr="000343BC" w:rsidRDefault="0065052C" w:rsidP="0065052C">
      <w:pPr>
        <w:spacing w:after="0" w:line="240" w:lineRule="auto"/>
        <w:rPr>
          <w:rFonts w:ascii="Times New Roman" w:hAnsi="Times New Roman" w:cs="Times New Roman"/>
          <w:bCs/>
          <w:sz w:val="24"/>
          <w:szCs w:val="24"/>
          <w:lang w:val="en"/>
        </w:rPr>
      </w:pPr>
    </w:p>
    <w:p w14:paraId="325CBB64" w14:textId="20F39B8F" w:rsidR="0065052C" w:rsidRPr="000343BC" w:rsidRDefault="0065052C" w:rsidP="0065052C">
      <w:pPr>
        <w:spacing w:after="0" w:line="240" w:lineRule="auto"/>
        <w:rPr>
          <w:rFonts w:ascii="Times New Roman" w:hAnsi="Times New Roman" w:cs="Times New Roman"/>
          <w:bCs/>
          <w:sz w:val="24"/>
          <w:szCs w:val="24"/>
          <w:lang w:val="en"/>
        </w:rPr>
      </w:pPr>
      <w:r w:rsidRPr="000343BC">
        <w:rPr>
          <w:rFonts w:ascii="Times New Roman" w:hAnsi="Times New Roman" w:cs="Times New Roman"/>
          <w:bCs/>
          <w:sz w:val="24"/>
          <w:szCs w:val="24"/>
          <w:lang w:val="en"/>
        </w:rPr>
        <w:t>New paragraph (25)(</w:t>
      </w:r>
      <w:r w:rsidR="006271EE">
        <w:rPr>
          <w:rFonts w:ascii="Times New Roman" w:hAnsi="Times New Roman" w:cs="Times New Roman"/>
          <w:bCs/>
          <w:sz w:val="24"/>
          <w:szCs w:val="24"/>
          <w:lang w:val="en"/>
        </w:rPr>
        <w:t>4</w:t>
      </w:r>
      <w:r w:rsidRPr="000343BC">
        <w:rPr>
          <w:rFonts w:ascii="Times New Roman" w:hAnsi="Times New Roman" w:cs="Times New Roman"/>
          <w:bCs/>
          <w:sz w:val="24"/>
          <w:szCs w:val="24"/>
          <w:lang w:val="en"/>
        </w:rPr>
        <w:t xml:space="preserve">)(a) </w:t>
      </w:r>
      <w:r w:rsidR="0049088B">
        <w:rPr>
          <w:rFonts w:ascii="Times New Roman" w:hAnsi="Times New Roman" w:cs="Times New Roman"/>
          <w:bCs/>
          <w:sz w:val="24"/>
          <w:szCs w:val="24"/>
          <w:lang w:val="en"/>
        </w:rPr>
        <w:t>is inserted to specify</w:t>
      </w:r>
      <w:r w:rsidR="00A00582">
        <w:rPr>
          <w:rFonts w:ascii="Times New Roman" w:hAnsi="Times New Roman" w:cs="Times New Roman"/>
          <w:bCs/>
          <w:sz w:val="24"/>
          <w:szCs w:val="24"/>
          <w:lang w:val="en"/>
        </w:rPr>
        <w:t xml:space="preserve"> when </w:t>
      </w:r>
      <w:r w:rsidR="00E85135">
        <w:rPr>
          <w:rFonts w:ascii="Times New Roman" w:hAnsi="Times New Roman" w:cs="Times New Roman"/>
          <w:bCs/>
          <w:sz w:val="24"/>
          <w:szCs w:val="24"/>
          <w:lang w:val="en"/>
        </w:rPr>
        <w:t>a portion</w:t>
      </w:r>
      <w:r w:rsidR="00A00582">
        <w:rPr>
          <w:rFonts w:ascii="Times New Roman" w:hAnsi="Times New Roman" w:cs="Times New Roman"/>
          <w:bCs/>
          <w:sz w:val="24"/>
          <w:szCs w:val="24"/>
          <w:lang w:val="en"/>
        </w:rPr>
        <w:t xml:space="preserve"> of </w:t>
      </w:r>
      <w:r w:rsidR="00E85135">
        <w:rPr>
          <w:rFonts w:ascii="Times New Roman" w:hAnsi="Times New Roman" w:cs="Times New Roman"/>
          <w:bCs/>
          <w:sz w:val="24"/>
          <w:szCs w:val="24"/>
          <w:lang w:val="en"/>
        </w:rPr>
        <w:t xml:space="preserve">a </w:t>
      </w:r>
      <w:r w:rsidR="00A00582">
        <w:rPr>
          <w:rFonts w:ascii="Times New Roman" w:hAnsi="Times New Roman" w:cs="Times New Roman"/>
          <w:bCs/>
          <w:sz w:val="24"/>
          <w:szCs w:val="24"/>
          <w:lang w:val="en"/>
        </w:rPr>
        <w:t>facility amount within an amount of</w:t>
      </w:r>
      <w:r w:rsidR="00E85135">
        <w:rPr>
          <w:rFonts w:ascii="Times New Roman" w:hAnsi="Times New Roman" w:cs="Times New Roman"/>
          <w:bCs/>
          <w:sz w:val="24"/>
          <w:szCs w:val="24"/>
          <w:lang w:val="en"/>
        </w:rPr>
        <w:t xml:space="preserve"> a</w:t>
      </w:r>
      <w:r w:rsidR="00A00582">
        <w:rPr>
          <w:rFonts w:ascii="Times New Roman" w:hAnsi="Times New Roman" w:cs="Times New Roman"/>
          <w:bCs/>
          <w:sz w:val="24"/>
          <w:szCs w:val="24"/>
          <w:lang w:val="en"/>
        </w:rPr>
        <w:t xml:space="preserve"> safety case levy must be remitted or refunded. </w:t>
      </w:r>
      <w:r w:rsidR="005718AC">
        <w:rPr>
          <w:rFonts w:ascii="Times New Roman" w:hAnsi="Times New Roman" w:cs="Times New Roman"/>
          <w:bCs/>
          <w:sz w:val="24"/>
          <w:szCs w:val="24"/>
          <w:lang w:val="en"/>
        </w:rPr>
        <w:t>This</w:t>
      </w:r>
      <w:r w:rsidR="002045E3">
        <w:rPr>
          <w:rFonts w:ascii="Times New Roman" w:hAnsi="Times New Roman" w:cs="Times New Roman"/>
          <w:bCs/>
          <w:sz w:val="24"/>
          <w:szCs w:val="24"/>
          <w:lang w:val="en"/>
        </w:rPr>
        <w:t xml:space="preserve"> also</w:t>
      </w:r>
      <w:r w:rsidR="005718AC">
        <w:rPr>
          <w:rFonts w:ascii="Times New Roman" w:hAnsi="Times New Roman" w:cs="Times New Roman"/>
          <w:bCs/>
          <w:sz w:val="24"/>
          <w:szCs w:val="24"/>
          <w:lang w:val="en"/>
        </w:rPr>
        <w:t xml:space="preserve"> provides consistency </w:t>
      </w:r>
      <w:r w:rsidR="00D55805">
        <w:rPr>
          <w:rFonts w:ascii="Times New Roman" w:hAnsi="Times New Roman" w:cs="Times New Roman"/>
          <w:bCs/>
          <w:sz w:val="24"/>
          <w:szCs w:val="24"/>
          <w:lang w:val="en"/>
        </w:rPr>
        <w:t xml:space="preserve">with </w:t>
      </w:r>
      <w:r w:rsidR="002045E3">
        <w:rPr>
          <w:rFonts w:ascii="Times New Roman" w:hAnsi="Times New Roman" w:cs="Times New Roman"/>
          <w:bCs/>
          <w:sz w:val="24"/>
          <w:szCs w:val="24"/>
          <w:lang w:val="en"/>
        </w:rPr>
        <w:t>previous</w:t>
      </w:r>
      <w:r w:rsidR="00776132">
        <w:rPr>
          <w:rFonts w:ascii="Times New Roman" w:hAnsi="Times New Roman" w:cs="Times New Roman"/>
          <w:bCs/>
          <w:sz w:val="24"/>
          <w:szCs w:val="24"/>
          <w:lang w:val="en"/>
        </w:rPr>
        <w:t xml:space="preserve"> paragraph (25)(4)(a)</w:t>
      </w:r>
      <w:r w:rsidR="002045E3">
        <w:rPr>
          <w:rFonts w:ascii="Times New Roman" w:hAnsi="Times New Roman" w:cs="Times New Roman"/>
          <w:bCs/>
          <w:sz w:val="24"/>
          <w:szCs w:val="24"/>
          <w:lang w:val="en"/>
        </w:rPr>
        <w:t xml:space="preserve"> of the Levies Regulations</w:t>
      </w:r>
      <w:r w:rsidR="00776132">
        <w:rPr>
          <w:rFonts w:ascii="Times New Roman" w:hAnsi="Times New Roman" w:cs="Times New Roman"/>
          <w:bCs/>
          <w:sz w:val="24"/>
          <w:szCs w:val="24"/>
          <w:lang w:val="en"/>
        </w:rPr>
        <w:t xml:space="preserve"> [</w:t>
      </w:r>
      <w:r w:rsidR="0049088B">
        <w:rPr>
          <w:rFonts w:ascii="Times New Roman" w:hAnsi="Times New Roman" w:cs="Times New Roman"/>
          <w:bCs/>
          <w:sz w:val="24"/>
          <w:szCs w:val="24"/>
          <w:lang w:val="en"/>
        </w:rPr>
        <w:t>n</w:t>
      </w:r>
      <w:r w:rsidR="002045E3">
        <w:rPr>
          <w:rFonts w:ascii="Times New Roman" w:hAnsi="Times New Roman" w:cs="Times New Roman"/>
          <w:bCs/>
          <w:sz w:val="24"/>
          <w:szCs w:val="24"/>
          <w:lang w:val="en"/>
        </w:rPr>
        <w:t>o</w:t>
      </w:r>
      <w:r w:rsidR="0049088B">
        <w:rPr>
          <w:rFonts w:ascii="Times New Roman" w:hAnsi="Times New Roman" w:cs="Times New Roman"/>
          <w:bCs/>
          <w:sz w:val="24"/>
          <w:szCs w:val="24"/>
          <w:lang w:val="en"/>
        </w:rPr>
        <w:t xml:space="preserve">w </w:t>
      </w:r>
      <w:r w:rsidR="005718AC">
        <w:rPr>
          <w:rFonts w:ascii="Times New Roman" w:hAnsi="Times New Roman" w:cs="Times New Roman"/>
          <w:bCs/>
          <w:sz w:val="24"/>
          <w:szCs w:val="24"/>
          <w:lang w:val="en"/>
        </w:rPr>
        <w:t>paragraph (25)(6)(a)</w:t>
      </w:r>
      <w:r w:rsidR="00776132">
        <w:rPr>
          <w:rFonts w:ascii="Times New Roman" w:hAnsi="Times New Roman" w:cs="Times New Roman"/>
          <w:bCs/>
          <w:sz w:val="24"/>
          <w:szCs w:val="24"/>
          <w:lang w:val="en"/>
        </w:rPr>
        <w:t>]</w:t>
      </w:r>
      <w:r w:rsidR="005718AC">
        <w:rPr>
          <w:rFonts w:ascii="Times New Roman" w:hAnsi="Times New Roman" w:cs="Times New Roman"/>
          <w:bCs/>
          <w:sz w:val="24"/>
          <w:szCs w:val="24"/>
          <w:lang w:val="en"/>
        </w:rPr>
        <w:t xml:space="preserve">, which relates to the remittal or refund arrangements for safety management system </w:t>
      </w:r>
      <w:r w:rsidR="008A65BD">
        <w:rPr>
          <w:rFonts w:ascii="Times New Roman" w:hAnsi="Times New Roman" w:cs="Times New Roman"/>
          <w:bCs/>
          <w:sz w:val="24"/>
          <w:szCs w:val="24"/>
          <w:lang w:val="en"/>
        </w:rPr>
        <w:t xml:space="preserve">(SMS) </w:t>
      </w:r>
      <w:r w:rsidR="005718AC" w:rsidRPr="000343BC">
        <w:rPr>
          <w:rFonts w:ascii="Times New Roman" w:hAnsi="Times New Roman" w:cs="Times New Roman"/>
          <w:bCs/>
          <w:sz w:val="24"/>
          <w:szCs w:val="24"/>
          <w:lang w:val="en"/>
        </w:rPr>
        <w:t>amount</w:t>
      </w:r>
      <w:r w:rsidR="00613DC2">
        <w:rPr>
          <w:rFonts w:ascii="Times New Roman" w:hAnsi="Times New Roman" w:cs="Times New Roman"/>
          <w:bCs/>
          <w:sz w:val="24"/>
          <w:szCs w:val="24"/>
          <w:lang w:val="en"/>
        </w:rPr>
        <w:t>s (as </w:t>
      </w:r>
      <w:r w:rsidR="005718AC">
        <w:rPr>
          <w:rFonts w:ascii="Times New Roman" w:hAnsi="Times New Roman" w:cs="Times New Roman"/>
          <w:bCs/>
          <w:sz w:val="24"/>
          <w:szCs w:val="24"/>
          <w:lang w:val="en"/>
        </w:rPr>
        <w:t>defined</w:t>
      </w:r>
      <w:r w:rsidR="002045E3">
        <w:rPr>
          <w:rFonts w:ascii="Times New Roman" w:hAnsi="Times New Roman" w:cs="Times New Roman"/>
          <w:bCs/>
          <w:sz w:val="24"/>
          <w:szCs w:val="24"/>
          <w:lang w:val="en"/>
        </w:rPr>
        <w:t xml:space="preserve"> in</w:t>
      </w:r>
      <w:r w:rsidR="005718AC">
        <w:rPr>
          <w:rFonts w:ascii="Times New Roman" w:hAnsi="Times New Roman" w:cs="Times New Roman"/>
          <w:bCs/>
          <w:sz w:val="24"/>
          <w:szCs w:val="24"/>
          <w:lang w:val="en"/>
        </w:rPr>
        <w:t xml:space="preserve"> </w:t>
      </w:r>
      <w:r w:rsidR="002045E3">
        <w:rPr>
          <w:rFonts w:ascii="Times New Roman" w:hAnsi="Times New Roman" w:cs="Times New Roman"/>
          <w:bCs/>
          <w:sz w:val="24"/>
          <w:szCs w:val="24"/>
          <w:lang w:val="en"/>
        </w:rPr>
        <w:t>r</w:t>
      </w:r>
      <w:r w:rsidR="005718AC">
        <w:rPr>
          <w:rFonts w:ascii="Times New Roman" w:hAnsi="Times New Roman" w:cs="Times New Roman"/>
          <w:bCs/>
          <w:sz w:val="24"/>
          <w:szCs w:val="24"/>
          <w:lang w:val="en"/>
        </w:rPr>
        <w:t xml:space="preserve">egulation 3 of the Levies Regulations). </w:t>
      </w:r>
    </w:p>
    <w:p w14:paraId="2A8DAACB" w14:textId="77777777" w:rsidR="0065052C" w:rsidRPr="000343BC" w:rsidRDefault="0065052C" w:rsidP="0065052C">
      <w:pPr>
        <w:spacing w:after="0" w:line="240" w:lineRule="auto"/>
        <w:rPr>
          <w:rFonts w:ascii="Times New Roman" w:hAnsi="Times New Roman" w:cs="Times New Roman"/>
          <w:bCs/>
          <w:sz w:val="24"/>
          <w:szCs w:val="24"/>
          <w:lang w:val="en"/>
        </w:rPr>
      </w:pPr>
    </w:p>
    <w:p w14:paraId="17DE01D2" w14:textId="6B57D8F8" w:rsidR="0065052C" w:rsidRPr="000343BC" w:rsidRDefault="0065052C" w:rsidP="0065052C">
      <w:pPr>
        <w:spacing w:after="0" w:line="240" w:lineRule="auto"/>
        <w:rPr>
          <w:rFonts w:ascii="Times New Roman" w:hAnsi="Times New Roman" w:cs="Times New Roman"/>
          <w:bCs/>
          <w:sz w:val="24"/>
          <w:szCs w:val="24"/>
          <w:lang w:val="en"/>
        </w:rPr>
      </w:pPr>
      <w:r w:rsidRPr="000343BC">
        <w:rPr>
          <w:rFonts w:ascii="Times New Roman" w:hAnsi="Times New Roman" w:cs="Times New Roman"/>
          <w:b/>
          <w:bCs/>
          <w:sz w:val="24"/>
          <w:szCs w:val="24"/>
        </w:rPr>
        <w:t>Item 3 – Paragraph 30(1)(b)</w:t>
      </w:r>
    </w:p>
    <w:p w14:paraId="3AF8811F" w14:textId="77777777" w:rsidR="0065052C" w:rsidRPr="000343BC" w:rsidRDefault="0065052C" w:rsidP="0065052C">
      <w:pPr>
        <w:spacing w:after="0" w:line="240" w:lineRule="auto"/>
        <w:rPr>
          <w:rFonts w:ascii="Times New Roman" w:hAnsi="Times New Roman" w:cs="Times New Roman"/>
          <w:bCs/>
          <w:sz w:val="24"/>
          <w:szCs w:val="24"/>
          <w:lang w:val="en"/>
        </w:rPr>
      </w:pPr>
    </w:p>
    <w:p w14:paraId="6A7E6610" w14:textId="242B932A" w:rsidR="0065052C" w:rsidRPr="000343BC" w:rsidRDefault="0065052C" w:rsidP="0065052C">
      <w:pPr>
        <w:spacing w:after="0" w:line="240" w:lineRule="auto"/>
        <w:rPr>
          <w:rFonts w:ascii="Times New Roman" w:hAnsi="Times New Roman" w:cs="Times New Roman"/>
          <w:bCs/>
          <w:sz w:val="24"/>
          <w:szCs w:val="24"/>
          <w:lang w:val="en"/>
        </w:rPr>
      </w:pPr>
      <w:r w:rsidRPr="000343BC">
        <w:rPr>
          <w:rFonts w:ascii="Times New Roman" w:hAnsi="Times New Roman" w:cs="Times New Roman"/>
          <w:bCs/>
          <w:sz w:val="24"/>
          <w:szCs w:val="24"/>
        </w:rPr>
        <w:t>This item omits “remission” and substitute</w:t>
      </w:r>
      <w:r w:rsidR="002F2E20" w:rsidRPr="000343BC">
        <w:rPr>
          <w:rFonts w:ascii="Times New Roman" w:hAnsi="Times New Roman" w:cs="Times New Roman"/>
          <w:bCs/>
          <w:sz w:val="24"/>
          <w:szCs w:val="24"/>
        </w:rPr>
        <w:t>s</w:t>
      </w:r>
      <w:r w:rsidRPr="000343BC">
        <w:rPr>
          <w:rFonts w:ascii="Times New Roman" w:hAnsi="Times New Roman" w:cs="Times New Roman"/>
          <w:bCs/>
          <w:sz w:val="24"/>
          <w:szCs w:val="24"/>
        </w:rPr>
        <w:t xml:space="preserve"> “remittal or refund” </w:t>
      </w:r>
      <w:r w:rsidR="002A4FDB">
        <w:rPr>
          <w:rFonts w:ascii="Times New Roman" w:hAnsi="Times New Roman" w:cs="Times New Roman"/>
          <w:bCs/>
          <w:sz w:val="24"/>
          <w:szCs w:val="24"/>
        </w:rPr>
        <w:t xml:space="preserve">in paragraph 30(1)(b) </w:t>
      </w:r>
      <w:r w:rsidRPr="000343BC">
        <w:rPr>
          <w:rFonts w:ascii="Times New Roman" w:hAnsi="Times New Roman" w:cs="Times New Roman"/>
          <w:bCs/>
          <w:sz w:val="24"/>
          <w:szCs w:val="24"/>
        </w:rPr>
        <w:t xml:space="preserve">to reflect that safety case levies will be able to be remitted or refunded under regulation 33 of the Levies Regulations. The item also substitutes “remission” </w:t>
      </w:r>
      <w:r w:rsidR="002C7CDE">
        <w:rPr>
          <w:rFonts w:ascii="Times New Roman" w:hAnsi="Times New Roman" w:cs="Times New Roman"/>
          <w:bCs/>
          <w:sz w:val="24"/>
          <w:szCs w:val="24"/>
        </w:rPr>
        <w:t>with</w:t>
      </w:r>
      <w:r w:rsidR="002C7CDE" w:rsidRPr="000343BC">
        <w:rPr>
          <w:rFonts w:ascii="Times New Roman" w:hAnsi="Times New Roman" w:cs="Times New Roman"/>
          <w:bCs/>
          <w:sz w:val="24"/>
          <w:szCs w:val="24"/>
        </w:rPr>
        <w:t xml:space="preserve"> </w:t>
      </w:r>
      <w:r w:rsidRPr="000343BC">
        <w:rPr>
          <w:rFonts w:ascii="Times New Roman" w:hAnsi="Times New Roman" w:cs="Times New Roman"/>
          <w:bCs/>
          <w:sz w:val="24"/>
          <w:szCs w:val="24"/>
        </w:rPr>
        <w:t xml:space="preserve">“remittal”, for consistency with the word used in the regulation-making power in section 687 of the OPGGS Act. </w:t>
      </w:r>
    </w:p>
    <w:p w14:paraId="0E1E71EC" w14:textId="77777777" w:rsidR="0065052C" w:rsidRPr="000343BC" w:rsidRDefault="0065052C" w:rsidP="0065052C">
      <w:pPr>
        <w:spacing w:after="0" w:line="240" w:lineRule="auto"/>
        <w:rPr>
          <w:rFonts w:ascii="Times New Roman" w:hAnsi="Times New Roman" w:cs="Times New Roman"/>
          <w:bCs/>
          <w:sz w:val="24"/>
          <w:szCs w:val="24"/>
          <w:lang w:val="en"/>
        </w:rPr>
      </w:pPr>
    </w:p>
    <w:p w14:paraId="410512BF" w14:textId="4A85E804" w:rsidR="0065052C" w:rsidRPr="000343BC" w:rsidRDefault="0065052C" w:rsidP="0065052C">
      <w:pPr>
        <w:rPr>
          <w:rFonts w:ascii="Times New Roman" w:hAnsi="Times New Roman" w:cs="Times New Roman"/>
          <w:b/>
          <w:bCs/>
          <w:sz w:val="24"/>
          <w:szCs w:val="24"/>
        </w:rPr>
      </w:pPr>
      <w:r w:rsidRPr="000343BC">
        <w:rPr>
          <w:rFonts w:ascii="Times New Roman" w:hAnsi="Times New Roman" w:cs="Times New Roman"/>
          <w:b/>
          <w:bCs/>
          <w:sz w:val="24"/>
          <w:szCs w:val="24"/>
        </w:rPr>
        <w:t>Item 4 – Regulation 33</w:t>
      </w:r>
    </w:p>
    <w:p w14:paraId="7AAD0313" w14:textId="7AC78287" w:rsidR="0065052C" w:rsidRPr="000343BC" w:rsidRDefault="0065052C" w:rsidP="0065052C">
      <w:pPr>
        <w:spacing w:after="0" w:line="240" w:lineRule="auto"/>
        <w:rPr>
          <w:rFonts w:ascii="Times New Roman" w:hAnsi="Times New Roman" w:cs="Times New Roman"/>
          <w:bCs/>
          <w:sz w:val="24"/>
          <w:szCs w:val="24"/>
          <w:lang w:val="en"/>
        </w:rPr>
      </w:pPr>
      <w:r w:rsidRPr="000343BC">
        <w:rPr>
          <w:rFonts w:ascii="Times New Roman" w:hAnsi="Times New Roman" w:cs="Times New Roman"/>
          <w:bCs/>
          <w:sz w:val="24"/>
          <w:szCs w:val="24"/>
          <w:lang w:val="en"/>
        </w:rPr>
        <w:t>This item repeal</w:t>
      </w:r>
      <w:r w:rsidR="00D942D2" w:rsidRPr="000343BC">
        <w:rPr>
          <w:rFonts w:ascii="Times New Roman" w:hAnsi="Times New Roman" w:cs="Times New Roman"/>
          <w:bCs/>
          <w:sz w:val="24"/>
          <w:szCs w:val="24"/>
          <w:lang w:val="en"/>
        </w:rPr>
        <w:t>s</w:t>
      </w:r>
      <w:r w:rsidRPr="000343BC">
        <w:rPr>
          <w:rFonts w:ascii="Times New Roman" w:hAnsi="Times New Roman" w:cs="Times New Roman"/>
          <w:bCs/>
          <w:sz w:val="24"/>
          <w:szCs w:val="24"/>
          <w:lang w:val="en"/>
        </w:rPr>
        <w:t xml:space="preserve"> regulation </w:t>
      </w:r>
      <w:r w:rsidR="002C7CDE">
        <w:rPr>
          <w:rFonts w:ascii="Times New Roman" w:hAnsi="Times New Roman" w:cs="Times New Roman"/>
          <w:bCs/>
          <w:sz w:val="24"/>
          <w:szCs w:val="24"/>
          <w:lang w:val="en"/>
        </w:rPr>
        <w:t xml:space="preserve">33 </w:t>
      </w:r>
      <w:r w:rsidRPr="000343BC">
        <w:rPr>
          <w:rFonts w:ascii="Times New Roman" w:hAnsi="Times New Roman" w:cs="Times New Roman"/>
          <w:bCs/>
          <w:sz w:val="24"/>
          <w:szCs w:val="24"/>
          <w:lang w:val="en"/>
        </w:rPr>
        <w:t>and substitute</w:t>
      </w:r>
      <w:r w:rsidR="00D942D2" w:rsidRPr="000343BC">
        <w:rPr>
          <w:rFonts w:ascii="Times New Roman" w:hAnsi="Times New Roman" w:cs="Times New Roman"/>
          <w:bCs/>
          <w:sz w:val="24"/>
          <w:szCs w:val="24"/>
          <w:lang w:val="en"/>
        </w:rPr>
        <w:t>s</w:t>
      </w:r>
      <w:r w:rsidRPr="000343BC">
        <w:rPr>
          <w:rFonts w:ascii="Times New Roman" w:hAnsi="Times New Roman" w:cs="Times New Roman"/>
          <w:bCs/>
          <w:sz w:val="24"/>
          <w:szCs w:val="24"/>
          <w:lang w:val="en"/>
        </w:rPr>
        <w:t xml:space="preserve"> it with a revised regulation that clarifies: (a)</w:t>
      </w:r>
      <w:r w:rsidR="00613DC2">
        <w:rPr>
          <w:rFonts w:ascii="Times New Roman" w:hAnsi="Times New Roman" w:cs="Times New Roman"/>
          <w:bCs/>
          <w:sz w:val="24"/>
          <w:szCs w:val="24"/>
          <w:lang w:val="en"/>
        </w:rPr>
        <w:t> </w:t>
      </w:r>
      <w:r w:rsidRPr="000343BC">
        <w:rPr>
          <w:rFonts w:ascii="Times New Roman" w:hAnsi="Times New Roman" w:cs="Times New Roman"/>
          <w:bCs/>
          <w:sz w:val="24"/>
          <w:szCs w:val="24"/>
          <w:lang w:val="en"/>
        </w:rPr>
        <w:t xml:space="preserve">that part of an amount of </w:t>
      </w:r>
      <w:r w:rsidR="002C7CDE">
        <w:rPr>
          <w:rFonts w:ascii="Times New Roman" w:hAnsi="Times New Roman" w:cs="Times New Roman"/>
          <w:bCs/>
          <w:sz w:val="24"/>
          <w:szCs w:val="24"/>
          <w:lang w:val="en"/>
        </w:rPr>
        <w:t xml:space="preserve">a </w:t>
      </w:r>
      <w:r w:rsidRPr="000343BC">
        <w:rPr>
          <w:rFonts w:ascii="Times New Roman" w:hAnsi="Times New Roman" w:cs="Times New Roman"/>
          <w:bCs/>
          <w:sz w:val="24"/>
          <w:szCs w:val="24"/>
          <w:lang w:val="en"/>
        </w:rPr>
        <w:t>safety case levy imposed in designated coastal waters must be remitted or refunded in certain circumstances</w:t>
      </w:r>
      <w:r w:rsidR="002C7CDE">
        <w:rPr>
          <w:rFonts w:ascii="Times New Roman" w:hAnsi="Times New Roman" w:cs="Times New Roman"/>
          <w:bCs/>
          <w:sz w:val="24"/>
          <w:szCs w:val="24"/>
          <w:lang w:val="en"/>
        </w:rPr>
        <w:t xml:space="preserve"> which are stipulated in the text of the regulation</w:t>
      </w:r>
      <w:r w:rsidRPr="000343BC">
        <w:rPr>
          <w:rFonts w:ascii="Times New Roman" w:hAnsi="Times New Roman" w:cs="Times New Roman"/>
          <w:bCs/>
          <w:sz w:val="24"/>
          <w:szCs w:val="24"/>
          <w:lang w:val="en"/>
        </w:rPr>
        <w:t>; and (b) the entities responsible to remit (NOPSEMA) and to refund (the Commonwealth) if part of an amount of</w:t>
      </w:r>
      <w:r w:rsidR="001853DD">
        <w:rPr>
          <w:rFonts w:ascii="Times New Roman" w:hAnsi="Times New Roman" w:cs="Times New Roman"/>
          <w:bCs/>
          <w:sz w:val="24"/>
          <w:szCs w:val="24"/>
          <w:lang w:val="en"/>
        </w:rPr>
        <w:t xml:space="preserve"> a</w:t>
      </w:r>
      <w:r w:rsidRPr="000343BC">
        <w:rPr>
          <w:rFonts w:ascii="Times New Roman" w:hAnsi="Times New Roman" w:cs="Times New Roman"/>
          <w:bCs/>
          <w:sz w:val="24"/>
          <w:szCs w:val="24"/>
          <w:lang w:val="en"/>
        </w:rPr>
        <w:t xml:space="preserve"> safety case levy must be remitted or refunded in accordance with this regulation. </w:t>
      </w:r>
    </w:p>
    <w:p w14:paraId="5A5BDA00" w14:textId="77777777" w:rsidR="0065052C" w:rsidRPr="000343BC" w:rsidRDefault="0065052C" w:rsidP="0065052C">
      <w:pPr>
        <w:spacing w:after="0" w:line="240" w:lineRule="auto"/>
        <w:rPr>
          <w:rFonts w:ascii="Times New Roman" w:hAnsi="Times New Roman" w:cs="Times New Roman"/>
          <w:bCs/>
          <w:sz w:val="24"/>
          <w:szCs w:val="24"/>
          <w:lang w:val="en"/>
        </w:rPr>
      </w:pPr>
    </w:p>
    <w:p w14:paraId="10C713A3" w14:textId="24B19A49" w:rsidR="0065052C" w:rsidRPr="004B22C6" w:rsidRDefault="0065052C" w:rsidP="0065052C">
      <w:pPr>
        <w:spacing w:after="0" w:line="240" w:lineRule="auto"/>
        <w:rPr>
          <w:rFonts w:ascii="Times New Roman" w:hAnsi="Times New Roman" w:cs="Times New Roman"/>
          <w:bCs/>
          <w:sz w:val="24"/>
          <w:szCs w:val="24"/>
          <w:lang w:val="en"/>
        </w:rPr>
      </w:pPr>
      <w:r w:rsidRPr="000343BC">
        <w:rPr>
          <w:rFonts w:ascii="Times New Roman" w:hAnsi="Times New Roman" w:cs="Times New Roman"/>
          <w:bCs/>
          <w:sz w:val="24"/>
          <w:szCs w:val="24"/>
          <w:lang w:val="en"/>
        </w:rPr>
        <w:t xml:space="preserve">The revised regulation </w:t>
      </w:r>
      <w:r w:rsidR="00D942D2" w:rsidRPr="000343BC">
        <w:rPr>
          <w:rFonts w:ascii="Times New Roman" w:hAnsi="Times New Roman" w:cs="Times New Roman"/>
          <w:bCs/>
          <w:sz w:val="24"/>
          <w:szCs w:val="24"/>
          <w:lang w:val="en"/>
        </w:rPr>
        <w:t>is</w:t>
      </w:r>
      <w:r w:rsidRPr="000343BC">
        <w:rPr>
          <w:rFonts w:ascii="Times New Roman" w:hAnsi="Times New Roman" w:cs="Times New Roman"/>
          <w:bCs/>
          <w:sz w:val="24"/>
          <w:szCs w:val="24"/>
          <w:lang w:val="en"/>
        </w:rPr>
        <w:t xml:space="preserve"> consistent with regulation 25 (as amended by item 2 of the </w:t>
      </w:r>
      <w:r w:rsidR="006271EE">
        <w:rPr>
          <w:rFonts w:ascii="Times New Roman" w:hAnsi="Times New Roman" w:cs="Times New Roman"/>
          <w:bCs/>
          <w:sz w:val="24"/>
          <w:szCs w:val="24"/>
          <w:lang w:val="en"/>
        </w:rPr>
        <w:t xml:space="preserve">Schedule to the </w:t>
      </w:r>
      <w:r w:rsidRPr="000343BC">
        <w:rPr>
          <w:rFonts w:ascii="Times New Roman" w:hAnsi="Times New Roman" w:cs="Times New Roman"/>
          <w:bCs/>
          <w:sz w:val="24"/>
          <w:szCs w:val="24"/>
          <w:lang w:val="en"/>
        </w:rPr>
        <w:t>Regulation</w:t>
      </w:r>
      <w:r w:rsidR="006271EE">
        <w:rPr>
          <w:rFonts w:ascii="Times New Roman" w:hAnsi="Times New Roman" w:cs="Times New Roman"/>
          <w:bCs/>
          <w:sz w:val="24"/>
          <w:szCs w:val="24"/>
          <w:lang w:val="en"/>
        </w:rPr>
        <w:t>s</w:t>
      </w:r>
      <w:r w:rsidRPr="000343BC">
        <w:rPr>
          <w:rFonts w:ascii="Times New Roman" w:hAnsi="Times New Roman" w:cs="Times New Roman"/>
          <w:bCs/>
          <w:sz w:val="24"/>
          <w:szCs w:val="24"/>
          <w:lang w:val="en"/>
        </w:rPr>
        <w:t xml:space="preserve">), which details arrangements for remittal or refund of part of an amount of </w:t>
      </w:r>
      <w:r w:rsidR="002C7CDE">
        <w:rPr>
          <w:rFonts w:ascii="Times New Roman" w:hAnsi="Times New Roman" w:cs="Times New Roman"/>
          <w:bCs/>
          <w:sz w:val="24"/>
          <w:szCs w:val="24"/>
          <w:lang w:val="en"/>
        </w:rPr>
        <w:t xml:space="preserve">a </w:t>
      </w:r>
      <w:r w:rsidRPr="000343BC">
        <w:rPr>
          <w:rFonts w:ascii="Times New Roman" w:hAnsi="Times New Roman" w:cs="Times New Roman"/>
          <w:bCs/>
          <w:sz w:val="24"/>
          <w:szCs w:val="24"/>
          <w:lang w:val="en"/>
        </w:rPr>
        <w:t xml:space="preserve">safety case levy for mobile facilities in Commonwealth waters. </w:t>
      </w:r>
    </w:p>
    <w:p w14:paraId="4048FB54" w14:textId="77777777" w:rsidR="0065052C" w:rsidRDefault="0065052C" w:rsidP="0065052C">
      <w:pPr>
        <w:spacing w:after="0" w:line="240" w:lineRule="auto"/>
        <w:rPr>
          <w:rFonts w:ascii="Times New Roman" w:hAnsi="Times New Roman" w:cs="Times New Roman"/>
          <w:b/>
          <w:bCs/>
          <w:sz w:val="24"/>
          <w:szCs w:val="24"/>
        </w:rPr>
      </w:pPr>
    </w:p>
    <w:p w14:paraId="4ADE9850" w14:textId="1181A68E" w:rsidR="0065052C" w:rsidRDefault="0065052C" w:rsidP="0065052C">
      <w:pPr>
        <w:rPr>
          <w:rFonts w:ascii="Times New Roman" w:hAnsi="Times New Roman" w:cs="Times New Roman"/>
          <w:b/>
          <w:bCs/>
          <w:sz w:val="24"/>
          <w:szCs w:val="24"/>
        </w:rPr>
      </w:pPr>
      <w:r>
        <w:rPr>
          <w:rFonts w:ascii="Times New Roman" w:hAnsi="Times New Roman" w:cs="Times New Roman"/>
          <w:b/>
          <w:bCs/>
          <w:sz w:val="24"/>
          <w:szCs w:val="24"/>
        </w:rPr>
        <w:t xml:space="preserve">Item 5 – </w:t>
      </w:r>
      <w:r w:rsidRPr="002D2DC2">
        <w:rPr>
          <w:rFonts w:ascii="Times New Roman" w:hAnsi="Times New Roman" w:cs="Times New Roman"/>
          <w:b/>
          <w:bCs/>
          <w:sz w:val="24"/>
          <w:szCs w:val="24"/>
        </w:rPr>
        <w:t>Regulation 59E (heading)</w:t>
      </w:r>
    </w:p>
    <w:p w14:paraId="588603E3" w14:textId="65FBD8BF" w:rsidR="0065052C" w:rsidRDefault="0065052C" w:rsidP="0065052C">
      <w:pPr>
        <w:rPr>
          <w:rFonts w:ascii="Times New Roman" w:hAnsi="Times New Roman" w:cs="Times New Roman"/>
          <w:b/>
          <w:bCs/>
          <w:sz w:val="24"/>
          <w:szCs w:val="24"/>
        </w:rPr>
      </w:pPr>
      <w:r w:rsidRPr="00B21E93">
        <w:rPr>
          <w:rFonts w:ascii="Times New Roman" w:hAnsi="Times New Roman" w:cs="Times New Roman"/>
          <w:bCs/>
          <w:sz w:val="24"/>
          <w:szCs w:val="24"/>
          <w:lang w:val="en"/>
        </w:rPr>
        <w:t>This item repeal</w:t>
      </w:r>
      <w:r w:rsidR="00D942D2">
        <w:rPr>
          <w:rFonts w:ascii="Times New Roman" w:hAnsi="Times New Roman" w:cs="Times New Roman"/>
          <w:bCs/>
          <w:sz w:val="24"/>
          <w:szCs w:val="24"/>
          <w:lang w:val="en"/>
        </w:rPr>
        <w:t>s</w:t>
      </w:r>
      <w:r w:rsidRPr="00B21E93">
        <w:rPr>
          <w:rFonts w:ascii="Times New Roman" w:hAnsi="Times New Roman" w:cs="Times New Roman"/>
          <w:bCs/>
          <w:sz w:val="24"/>
          <w:szCs w:val="24"/>
          <w:lang w:val="en"/>
        </w:rPr>
        <w:t xml:space="preserve"> the heading </w:t>
      </w:r>
      <w:r w:rsidR="002C7CDE">
        <w:rPr>
          <w:rFonts w:ascii="Times New Roman" w:hAnsi="Times New Roman" w:cs="Times New Roman"/>
          <w:bCs/>
          <w:sz w:val="24"/>
          <w:szCs w:val="24"/>
          <w:lang w:val="en"/>
        </w:rPr>
        <w:t xml:space="preserve">to regulation 59E </w:t>
      </w:r>
      <w:r w:rsidRPr="00B21E93">
        <w:rPr>
          <w:rFonts w:ascii="Times New Roman" w:hAnsi="Times New Roman" w:cs="Times New Roman"/>
          <w:bCs/>
          <w:sz w:val="24"/>
          <w:szCs w:val="24"/>
          <w:lang w:val="en"/>
        </w:rPr>
        <w:t>and substitute</w:t>
      </w:r>
      <w:r w:rsidR="00D942D2">
        <w:rPr>
          <w:rFonts w:ascii="Times New Roman" w:hAnsi="Times New Roman" w:cs="Times New Roman"/>
          <w:bCs/>
          <w:sz w:val="24"/>
          <w:szCs w:val="24"/>
          <w:lang w:val="en"/>
        </w:rPr>
        <w:t>s</w:t>
      </w:r>
      <w:r w:rsidRPr="00B21E93">
        <w:rPr>
          <w:rFonts w:ascii="Times New Roman" w:hAnsi="Times New Roman" w:cs="Times New Roman"/>
          <w:bCs/>
          <w:sz w:val="24"/>
          <w:szCs w:val="24"/>
          <w:lang w:val="en"/>
        </w:rPr>
        <w:t xml:space="preserve"> “Remittal or refund of compliance amount” to reflect the wording of </w:t>
      </w:r>
      <w:r>
        <w:rPr>
          <w:rFonts w:ascii="Times New Roman" w:hAnsi="Times New Roman" w:cs="Times New Roman"/>
          <w:bCs/>
          <w:sz w:val="24"/>
          <w:szCs w:val="24"/>
          <w:lang w:val="en"/>
        </w:rPr>
        <w:t xml:space="preserve">the relevant regulation-making power in </w:t>
      </w:r>
      <w:r w:rsidRPr="00B21E93">
        <w:rPr>
          <w:rFonts w:ascii="Times New Roman" w:hAnsi="Times New Roman" w:cs="Times New Roman"/>
          <w:bCs/>
          <w:sz w:val="24"/>
          <w:szCs w:val="24"/>
          <w:lang w:val="en"/>
        </w:rPr>
        <w:t>subsection 688C(1A) of the OPGGS Act.</w:t>
      </w:r>
    </w:p>
    <w:p w14:paraId="284FF89A" w14:textId="69EF4499" w:rsidR="0065052C" w:rsidRDefault="0065052C" w:rsidP="0065052C">
      <w:pPr>
        <w:rPr>
          <w:rFonts w:ascii="Times New Roman" w:hAnsi="Times New Roman" w:cs="Times New Roman"/>
          <w:b/>
          <w:bCs/>
          <w:sz w:val="24"/>
          <w:szCs w:val="24"/>
        </w:rPr>
      </w:pPr>
      <w:r>
        <w:rPr>
          <w:rFonts w:ascii="Times New Roman" w:hAnsi="Times New Roman" w:cs="Times New Roman"/>
          <w:b/>
          <w:bCs/>
          <w:sz w:val="24"/>
          <w:szCs w:val="24"/>
        </w:rPr>
        <w:t xml:space="preserve">Items 6 and 7 – </w:t>
      </w:r>
      <w:r w:rsidRPr="00F83026">
        <w:rPr>
          <w:rFonts w:ascii="Times New Roman" w:hAnsi="Times New Roman" w:cs="Times New Roman"/>
          <w:b/>
          <w:bCs/>
          <w:sz w:val="24"/>
          <w:szCs w:val="24"/>
        </w:rPr>
        <w:t>Subregulation 59E(1)</w:t>
      </w:r>
      <w:r>
        <w:rPr>
          <w:rFonts w:ascii="Times New Roman" w:hAnsi="Times New Roman" w:cs="Times New Roman"/>
          <w:b/>
          <w:bCs/>
          <w:sz w:val="24"/>
          <w:szCs w:val="24"/>
        </w:rPr>
        <w:t>; Paragraphs 59E(1)(a) and (b)</w:t>
      </w:r>
    </w:p>
    <w:p w14:paraId="1F00FD52" w14:textId="1B279B7E" w:rsidR="0065052C" w:rsidRDefault="0065052C" w:rsidP="0065052C">
      <w:pPr>
        <w:rPr>
          <w:rFonts w:ascii="Times New Roman" w:hAnsi="Times New Roman" w:cs="Times New Roman"/>
          <w:b/>
          <w:bCs/>
          <w:sz w:val="24"/>
          <w:szCs w:val="24"/>
        </w:rPr>
      </w:pPr>
      <w:r w:rsidRPr="00C95E48">
        <w:rPr>
          <w:rFonts w:ascii="Times New Roman" w:hAnsi="Times New Roman" w:cs="Times New Roman"/>
          <w:bCs/>
          <w:sz w:val="24"/>
          <w:szCs w:val="24"/>
          <w:lang w:val="en"/>
        </w:rPr>
        <w:t>Th</w:t>
      </w:r>
      <w:r>
        <w:rPr>
          <w:rFonts w:ascii="Times New Roman" w:hAnsi="Times New Roman" w:cs="Times New Roman"/>
          <w:bCs/>
          <w:sz w:val="24"/>
          <w:szCs w:val="24"/>
          <w:lang w:val="en"/>
        </w:rPr>
        <w:t>e</w:t>
      </w:r>
      <w:r w:rsidRPr="00C95E48">
        <w:rPr>
          <w:rFonts w:ascii="Times New Roman" w:hAnsi="Times New Roman" w:cs="Times New Roman"/>
          <w:bCs/>
          <w:sz w:val="24"/>
          <w:szCs w:val="24"/>
          <w:lang w:val="en"/>
        </w:rPr>
        <w:t>s</w:t>
      </w:r>
      <w:r>
        <w:rPr>
          <w:rFonts w:ascii="Times New Roman" w:hAnsi="Times New Roman" w:cs="Times New Roman"/>
          <w:bCs/>
          <w:sz w:val="24"/>
          <w:szCs w:val="24"/>
          <w:lang w:val="en"/>
        </w:rPr>
        <w:t>e</w:t>
      </w:r>
      <w:r w:rsidRPr="00C95E48">
        <w:rPr>
          <w:rFonts w:ascii="Times New Roman" w:hAnsi="Times New Roman" w:cs="Times New Roman"/>
          <w:bCs/>
          <w:sz w:val="24"/>
          <w:szCs w:val="24"/>
          <w:lang w:val="en"/>
        </w:rPr>
        <w:t xml:space="preserve"> item</w:t>
      </w:r>
      <w:r>
        <w:rPr>
          <w:rFonts w:ascii="Times New Roman" w:hAnsi="Times New Roman" w:cs="Times New Roman"/>
          <w:bCs/>
          <w:sz w:val="24"/>
          <w:szCs w:val="24"/>
          <w:lang w:val="en"/>
        </w:rPr>
        <w:t>s</w:t>
      </w:r>
      <w:r w:rsidR="00D942D2">
        <w:rPr>
          <w:rFonts w:ascii="Times New Roman" w:hAnsi="Times New Roman" w:cs="Times New Roman"/>
          <w:bCs/>
          <w:sz w:val="24"/>
          <w:szCs w:val="24"/>
          <w:lang w:val="en"/>
        </w:rPr>
        <w:t xml:space="preserve"> </w:t>
      </w:r>
      <w:r w:rsidRPr="00C95E48">
        <w:rPr>
          <w:rFonts w:ascii="Times New Roman" w:hAnsi="Times New Roman" w:cs="Times New Roman"/>
          <w:bCs/>
          <w:sz w:val="24"/>
          <w:szCs w:val="24"/>
          <w:lang w:val="en"/>
        </w:rPr>
        <w:t xml:space="preserve">clarify the entity responsible for the remittal </w:t>
      </w:r>
      <w:r>
        <w:rPr>
          <w:rFonts w:ascii="Times New Roman" w:hAnsi="Times New Roman" w:cs="Times New Roman"/>
          <w:bCs/>
          <w:sz w:val="24"/>
          <w:szCs w:val="24"/>
          <w:lang w:val="en"/>
        </w:rPr>
        <w:t>(NOPSEMA) or</w:t>
      </w:r>
      <w:r w:rsidRPr="00C95E48">
        <w:rPr>
          <w:rFonts w:ascii="Times New Roman" w:hAnsi="Times New Roman" w:cs="Times New Roman"/>
          <w:bCs/>
          <w:sz w:val="24"/>
          <w:szCs w:val="24"/>
          <w:lang w:val="en"/>
        </w:rPr>
        <w:t xml:space="preserve"> refund </w:t>
      </w:r>
      <w:r>
        <w:rPr>
          <w:rFonts w:ascii="Times New Roman" w:hAnsi="Times New Roman" w:cs="Times New Roman"/>
          <w:bCs/>
          <w:sz w:val="24"/>
          <w:szCs w:val="24"/>
          <w:lang w:val="en"/>
        </w:rPr>
        <w:t>(the</w:t>
      </w:r>
      <w:r w:rsidR="00F1718A">
        <w:rPr>
          <w:rFonts w:ascii="Times New Roman" w:hAnsi="Times New Roman" w:cs="Times New Roman"/>
          <w:bCs/>
          <w:sz w:val="24"/>
          <w:szCs w:val="24"/>
          <w:lang w:val="en"/>
        </w:rPr>
        <w:t> </w:t>
      </w:r>
      <w:r>
        <w:rPr>
          <w:rFonts w:ascii="Times New Roman" w:hAnsi="Times New Roman" w:cs="Times New Roman"/>
          <w:bCs/>
          <w:sz w:val="24"/>
          <w:szCs w:val="24"/>
          <w:lang w:val="en"/>
        </w:rPr>
        <w:t xml:space="preserve">Commonwealth) </w:t>
      </w:r>
      <w:r w:rsidRPr="00C95E48">
        <w:rPr>
          <w:rFonts w:ascii="Times New Roman" w:hAnsi="Times New Roman" w:cs="Times New Roman"/>
          <w:bCs/>
          <w:sz w:val="24"/>
          <w:szCs w:val="24"/>
          <w:lang w:val="en"/>
        </w:rPr>
        <w:t xml:space="preserve">of </w:t>
      </w:r>
      <w:r>
        <w:rPr>
          <w:rFonts w:ascii="Times New Roman" w:hAnsi="Times New Roman" w:cs="Times New Roman"/>
          <w:bCs/>
          <w:sz w:val="24"/>
          <w:szCs w:val="24"/>
          <w:lang w:val="en"/>
        </w:rPr>
        <w:t xml:space="preserve">an instalment of </w:t>
      </w:r>
      <w:r w:rsidRPr="00C95E48">
        <w:rPr>
          <w:rFonts w:ascii="Times New Roman" w:hAnsi="Times New Roman" w:cs="Times New Roman"/>
          <w:bCs/>
          <w:sz w:val="24"/>
          <w:szCs w:val="24"/>
          <w:lang w:val="en"/>
        </w:rPr>
        <w:t>the compliance amount</w:t>
      </w:r>
      <w:r>
        <w:rPr>
          <w:rFonts w:ascii="Times New Roman" w:hAnsi="Times New Roman" w:cs="Times New Roman"/>
          <w:bCs/>
          <w:sz w:val="24"/>
          <w:szCs w:val="24"/>
          <w:lang w:val="en"/>
        </w:rPr>
        <w:t xml:space="preserve"> of an environment plan</w:t>
      </w:r>
      <w:r w:rsidR="00F1718A">
        <w:rPr>
          <w:rFonts w:ascii="Times New Roman" w:hAnsi="Times New Roman" w:cs="Times New Roman"/>
          <w:bCs/>
          <w:sz w:val="24"/>
          <w:szCs w:val="24"/>
          <w:lang w:val="en"/>
        </w:rPr>
        <w:t xml:space="preserve"> (EP)</w:t>
      </w:r>
      <w:r>
        <w:rPr>
          <w:rFonts w:ascii="Times New Roman" w:hAnsi="Times New Roman" w:cs="Times New Roman"/>
          <w:bCs/>
          <w:sz w:val="24"/>
          <w:szCs w:val="24"/>
          <w:lang w:val="en"/>
        </w:rPr>
        <w:t xml:space="preserve"> levy</w:t>
      </w:r>
      <w:r w:rsidRPr="00C95E48">
        <w:rPr>
          <w:rFonts w:ascii="Times New Roman" w:hAnsi="Times New Roman" w:cs="Times New Roman"/>
          <w:bCs/>
          <w:sz w:val="24"/>
          <w:szCs w:val="24"/>
          <w:lang w:val="en"/>
        </w:rPr>
        <w:t xml:space="preserve">, </w:t>
      </w:r>
      <w:r>
        <w:rPr>
          <w:rFonts w:ascii="Times New Roman" w:hAnsi="Times New Roman" w:cs="Times New Roman"/>
          <w:bCs/>
          <w:sz w:val="24"/>
          <w:szCs w:val="24"/>
          <w:lang w:val="en"/>
        </w:rPr>
        <w:t xml:space="preserve">if NOPSEMA refuses to accept an EP, or a revision of an EP, under regulation 10 of the </w:t>
      </w:r>
      <w:r w:rsidRPr="00A56ED8">
        <w:rPr>
          <w:rFonts w:ascii="Times New Roman" w:hAnsi="Times New Roman" w:cs="Times New Roman"/>
          <w:bCs/>
          <w:i/>
          <w:sz w:val="24"/>
          <w:szCs w:val="24"/>
          <w:lang w:val="en"/>
        </w:rPr>
        <w:t>Offshore Petroleum and Greenhouse Gas Storage (Environment) Regulations 2009</w:t>
      </w:r>
      <w:r>
        <w:rPr>
          <w:rFonts w:ascii="Times New Roman" w:hAnsi="Times New Roman" w:cs="Times New Roman"/>
          <w:bCs/>
          <w:sz w:val="24"/>
          <w:szCs w:val="24"/>
          <w:lang w:val="en"/>
        </w:rPr>
        <w:t xml:space="preserve"> (</w:t>
      </w:r>
      <w:r w:rsidR="001853DD">
        <w:rPr>
          <w:rFonts w:ascii="Times New Roman" w:hAnsi="Times New Roman" w:cs="Times New Roman"/>
          <w:bCs/>
          <w:sz w:val="24"/>
          <w:szCs w:val="24"/>
          <w:lang w:val="en"/>
        </w:rPr>
        <w:t xml:space="preserve">the </w:t>
      </w:r>
      <w:r>
        <w:rPr>
          <w:rFonts w:ascii="Times New Roman" w:hAnsi="Times New Roman" w:cs="Times New Roman"/>
          <w:bCs/>
          <w:sz w:val="24"/>
          <w:szCs w:val="24"/>
          <w:lang w:val="en"/>
        </w:rPr>
        <w:t>Environment Regulations)</w:t>
      </w:r>
      <w:r w:rsidRPr="00C95E48">
        <w:rPr>
          <w:rFonts w:ascii="Times New Roman" w:hAnsi="Times New Roman" w:cs="Times New Roman"/>
          <w:bCs/>
          <w:sz w:val="24"/>
          <w:szCs w:val="24"/>
          <w:lang w:val="en"/>
        </w:rPr>
        <w:t xml:space="preserve">. </w:t>
      </w:r>
    </w:p>
    <w:p w14:paraId="0402F04F" w14:textId="06A097CE" w:rsidR="0065052C" w:rsidRDefault="0065052C" w:rsidP="001853DD">
      <w:pPr>
        <w:keepNext/>
        <w:rPr>
          <w:rFonts w:ascii="Times New Roman" w:hAnsi="Times New Roman" w:cs="Times New Roman"/>
          <w:b/>
          <w:bCs/>
          <w:sz w:val="24"/>
          <w:szCs w:val="24"/>
        </w:rPr>
      </w:pPr>
      <w:r>
        <w:rPr>
          <w:rFonts w:ascii="Times New Roman" w:hAnsi="Times New Roman" w:cs="Times New Roman"/>
          <w:b/>
          <w:bCs/>
          <w:sz w:val="24"/>
          <w:szCs w:val="24"/>
        </w:rPr>
        <w:t xml:space="preserve">Items 8 and 9 – </w:t>
      </w:r>
      <w:r w:rsidRPr="00B21E93">
        <w:rPr>
          <w:rFonts w:ascii="Times New Roman" w:hAnsi="Times New Roman" w:cs="Times New Roman"/>
          <w:b/>
          <w:bCs/>
          <w:sz w:val="24"/>
          <w:szCs w:val="24"/>
        </w:rPr>
        <w:t>Subregulation 59E(3)</w:t>
      </w:r>
      <w:r>
        <w:rPr>
          <w:rFonts w:ascii="Times New Roman" w:hAnsi="Times New Roman" w:cs="Times New Roman"/>
          <w:b/>
          <w:bCs/>
          <w:sz w:val="24"/>
          <w:szCs w:val="24"/>
        </w:rPr>
        <w:t>; Paragraphs 59E(3)(a) and (b)</w:t>
      </w:r>
    </w:p>
    <w:p w14:paraId="7FC9BF0B" w14:textId="77777777" w:rsidR="0065052C" w:rsidRDefault="0065052C" w:rsidP="0065052C">
      <w:pPr>
        <w:rPr>
          <w:rFonts w:ascii="Times New Roman" w:hAnsi="Times New Roman" w:cs="Times New Roman"/>
          <w:b/>
          <w:bCs/>
          <w:sz w:val="24"/>
          <w:szCs w:val="24"/>
        </w:rPr>
      </w:pPr>
      <w:r w:rsidRPr="00C95E48">
        <w:rPr>
          <w:rFonts w:ascii="Times New Roman" w:hAnsi="Times New Roman" w:cs="Times New Roman"/>
          <w:bCs/>
          <w:sz w:val="24"/>
          <w:szCs w:val="24"/>
          <w:lang w:val="en"/>
        </w:rPr>
        <w:t>Th</w:t>
      </w:r>
      <w:r>
        <w:rPr>
          <w:rFonts w:ascii="Times New Roman" w:hAnsi="Times New Roman" w:cs="Times New Roman"/>
          <w:bCs/>
          <w:sz w:val="24"/>
          <w:szCs w:val="24"/>
          <w:lang w:val="en"/>
        </w:rPr>
        <w:t>e</w:t>
      </w:r>
      <w:r w:rsidRPr="00C95E48">
        <w:rPr>
          <w:rFonts w:ascii="Times New Roman" w:hAnsi="Times New Roman" w:cs="Times New Roman"/>
          <w:bCs/>
          <w:sz w:val="24"/>
          <w:szCs w:val="24"/>
          <w:lang w:val="en"/>
        </w:rPr>
        <w:t>s</w:t>
      </w:r>
      <w:r>
        <w:rPr>
          <w:rFonts w:ascii="Times New Roman" w:hAnsi="Times New Roman" w:cs="Times New Roman"/>
          <w:bCs/>
          <w:sz w:val="24"/>
          <w:szCs w:val="24"/>
          <w:lang w:val="en"/>
        </w:rPr>
        <w:t>e</w:t>
      </w:r>
      <w:r w:rsidRPr="00C95E48">
        <w:rPr>
          <w:rFonts w:ascii="Times New Roman" w:hAnsi="Times New Roman" w:cs="Times New Roman"/>
          <w:bCs/>
          <w:sz w:val="24"/>
          <w:szCs w:val="24"/>
          <w:lang w:val="en"/>
        </w:rPr>
        <w:t xml:space="preserve"> item</w:t>
      </w:r>
      <w:r>
        <w:rPr>
          <w:rFonts w:ascii="Times New Roman" w:hAnsi="Times New Roman" w:cs="Times New Roman"/>
          <w:bCs/>
          <w:sz w:val="24"/>
          <w:szCs w:val="24"/>
          <w:lang w:val="en"/>
        </w:rPr>
        <w:t>s</w:t>
      </w:r>
      <w:r w:rsidRPr="00C95E48">
        <w:rPr>
          <w:rFonts w:ascii="Times New Roman" w:hAnsi="Times New Roman" w:cs="Times New Roman"/>
          <w:bCs/>
          <w:sz w:val="24"/>
          <w:szCs w:val="24"/>
          <w:lang w:val="en"/>
        </w:rPr>
        <w:t xml:space="preserve"> clarify the entity responsible for the remittal </w:t>
      </w:r>
      <w:r>
        <w:rPr>
          <w:rFonts w:ascii="Times New Roman" w:hAnsi="Times New Roman" w:cs="Times New Roman"/>
          <w:bCs/>
          <w:sz w:val="24"/>
          <w:szCs w:val="24"/>
          <w:lang w:val="en"/>
        </w:rPr>
        <w:t>(NOPSEMA) or</w:t>
      </w:r>
      <w:r w:rsidRPr="00C95E48">
        <w:rPr>
          <w:rFonts w:ascii="Times New Roman" w:hAnsi="Times New Roman" w:cs="Times New Roman"/>
          <w:bCs/>
          <w:sz w:val="24"/>
          <w:szCs w:val="24"/>
          <w:lang w:val="en"/>
        </w:rPr>
        <w:t xml:space="preserve"> refund</w:t>
      </w:r>
      <w:r>
        <w:rPr>
          <w:rFonts w:ascii="Times New Roman" w:hAnsi="Times New Roman" w:cs="Times New Roman"/>
          <w:bCs/>
          <w:sz w:val="24"/>
          <w:szCs w:val="24"/>
          <w:lang w:val="en"/>
        </w:rPr>
        <w:t xml:space="preserve"> (the</w:t>
      </w:r>
      <w:r w:rsidR="00F1718A">
        <w:rPr>
          <w:rFonts w:ascii="Times New Roman" w:hAnsi="Times New Roman" w:cs="Times New Roman"/>
          <w:bCs/>
          <w:sz w:val="24"/>
          <w:szCs w:val="24"/>
          <w:lang w:val="en"/>
        </w:rPr>
        <w:t> </w:t>
      </w:r>
      <w:r>
        <w:rPr>
          <w:rFonts w:ascii="Times New Roman" w:hAnsi="Times New Roman" w:cs="Times New Roman"/>
          <w:bCs/>
          <w:sz w:val="24"/>
          <w:szCs w:val="24"/>
          <w:lang w:val="en"/>
        </w:rPr>
        <w:t>Commonwealth)</w:t>
      </w:r>
      <w:r w:rsidRPr="00C95E48">
        <w:rPr>
          <w:rFonts w:ascii="Times New Roman" w:hAnsi="Times New Roman" w:cs="Times New Roman"/>
          <w:bCs/>
          <w:sz w:val="24"/>
          <w:szCs w:val="24"/>
          <w:lang w:val="en"/>
        </w:rPr>
        <w:t xml:space="preserve"> of </w:t>
      </w:r>
      <w:r>
        <w:rPr>
          <w:rFonts w:ascii="Times New Roman" w:hAnsi="Times New Roman" w:cs="Times New Roman"/>
          <w:bCs/>
          <w:sz w:val="24"/>
          <w:szCs w:val="24"/>
          <w:lang w:val="en"/>
        </w:rPr>
        <w:t xml:space="preserve">an instalment of </w:t>
      </w:r>
      <w:r w:rsidRPr="00C95E48">
        <w:rPr>
          <w:rFonts w:ascii="Times New Roman" w:hAnsi="Times New Roman" w:cs="Times New Roman"/>
          <w:bCs/>
          <w:sz w:val="24"/>
          <w:szCs w:val="24"/>
          <w:lang w:val="en"/>
        </w:rPr>
        <w:t>the compliance amount</w:t>
      </w:r>
      <w:r>
        <w:rPr>
          <w:rFonts w:ascii="Times New Roman" w:hAnsi="Times New Roman" w:cs="Times New Roman"/>
          <w:bCs/>
          <w:sz w:val="24"/>
          <w:szCs w:val="24"/>
          <w:lang w:val="en"/>
        </w:rPr>
        <w:t xml:space="preserve"> of an </w:t>
      </w:r>
      <w:r w:rsidR="00F1718A">
        <w:rPr>
          <w:rFonts w:ascii="Times New Roman" w:hAnsi="Times New Roman" w:cs="Times New Roman"/>
          <w:bCs/>
          <w:sz w:val="24"/>
          <w:szCs w:val="24"/>
          <w:lang w:val="en"/>
        </w:rPr>
        <w:t xml:space="preserve">EP </w:t>
      </w:r>
      <w:r>
        <w:rPr>
          <w:rFonts w:ascii="Times New Roman" w:hAnsi="Times New Roman" w:cs="Times New Roman"/>
          <w:bCs/>
          <w:sz w:val="24"/>
          <w:szCs w:val="24"/>
          <w:lang w:val="en"/>
        </w:rPr>
        <w:t>levy</w:t>
      </w:r>
      <w:r w:rsidRPr="00C95E48">
        <w:rPr>
          <w:rFonts w:ascii="Times New Roman" w:hAnsi="Times New Roman" w:cs="Times New Roman"/>
          <w:bCs/>
          <w:sz w:val="24"/>
          <w:szCs w:val="24"/>
          <w:lang w:val="en"/>
        </w:rPr>
        <w:t xml:space="preserve">, </w:t>
      </w:r>
      <w:r>
        <w:rPr>
          <w:rFonts w:ascii="Times New Roman" w:hAnsi="Times New Roman" w:cs="Times New Roman"/>
          <w:bCs/>
          <w:sz w:val="24"/>
          <w:szCs w:val="24"/>
          <w:lang w:val="en"/>
        </w:rPr>
        <w:t>if an EP is withdrawn under subregulation 9(9) of the Environment Regulations before NOPSEMA has made a decision to accept or refuse to accept the EP</w:t>
      </w:r>
      <w:r w:rsidRPr="00C95E48">
        <w:rPr>
          <w:rFonts w:ascii="Times New Roman" w:hAnsi="Times New Roman" w:cs="Times New Roman"/>
          <w:bCs/>
          <w:sz w:val="24"/>
          <w:szCs w:val="24"/>
          <w:lang w:val="en"/>
        </w:rPr>
        <w:t xml:space="preserve">. </w:t>
      </w:r>
    </w:p>
    <w:p w14:paraId="79B2F99C" w14:textId="1C175D98" w:rsidR="0065052C" w:rsidRDefault="0065052C" w:rsidP="0065052C">
      <w:pPr>
        <w:rPr>
          <w:rFonts w:ascii="Times New Roman" w:hAnsi="Times New Roman" w:cs="Times New Roman"/>
          <w:b/>
          <w:bCs/>
          <w:sz w:val="24"/>
          <w:szCs w:val="24"/>
        </w:rPr>
      </w:pPr>
      <w:r>
        <w:rPr>
          <w:rFonts w:ascii="Times New Roman" w:hAnsi="Times New Roman" w:cs="Times New Roman"/>
          <w:b/>
          <w:bCs/>
          <w:sz w:val="24"/>
          <w:szCs w:val="24"/>
        </w:rPr>
        <w:t xml:space="preserve">Item 10 – </w:t>
      </w:r>
      <w:r w:rsidRPr="00B21E93">
        <w:rPr>
          <w:rFonts w:ascii="Times New Roman" w:hAnsi="Times New Roman" w:cs="Times New Roman"/>
          <w:b/>
          <w:bCs/>
          <w:sz w:val="24"/>
          <w:szCs w:val="24"/>
        </w:rPr>
        <w:t>Regulation 59I (heading)</w:t>
      </w:r>
    </w:p>
    <w:p w14:paraId="621ED62C" w14:textId="58739D41" w:rsidR="0065052C" w:rsidRDefault="00D942D2" w:rsidP="0065052C">
      <w:pPr>
        <w:rPr>
          <w:rFonts w:ascii="Times New Roman" w:hAnsi="Times New Roman" w:cs="Times New Roman"/>
          <w:b/>
          <w:bCs/>
          <w:sz w:val="24"/>
          <w:szCs w:val="24"/>
        </w:rPr>
      </w:pPr>
      <w:r>
        <w:rPr>
          <w:rFonts w:ascii="Times New Roman" w:hAnsi="Times New Roman" w:cs="Times New Roman"/>
          <w:bCs/>
          <w:sz w:val="24"/>
          <w:szCs w:val="24"/>
          <w:lang w:val="en"/>
        </w:rPr>
        <w:t xml:space="preserve">This item </w:t>
      </w:r>
      <w:r w:rsidR="0065052C" w:rsidRPr="00B21E93">
        <w:rPr>
          <w:rFonts w:ascii="Times New Roman" w:hAnsi="Times New Roman" w:cs="Times New Roman"/>
          <w:bCs/>
          <w:sz w:val="24"/>
          <w:szCs w:val="24"/>
          <w:lang w:val="en"/>
        </w:rPr>
        <w:t>repeal</w:t>
      </w:r>
      <w:r>
        <w:rPr>
          <w:rFonts w:ascii="Times New Roman" w:hAnsi="Times New Roman" w:cs="Times New Roman"/>
          <w:bCs/>
          <w:sz w:val="24"/>
          <w:szCs w:val="24"/>
          <w:lang w:val="en"/>
        </w:rPr>
        <w:t>s</w:t>
      </w:r>
      <w:r w:rsidR="0065052C" w:rsidRPr="00B21E93">
        <w:rPr>
          <w:rFonts w:ascii="Times New Roman" w:hAnsi="Times New Roman" w:cs="Times New Roman"/>
          <w:bCs/>
          <w:sz w:val="24"/>
          <w:szCs w:val="24"/>
          <w:lang w:val="en"/>
        </w:rPr>
        <w:t xml:space="preserve"> the heading </w:t>
      </w:r>
      <w:r w:rsidR="00677765">
        <w:rPr>
          <w:rFonts w:ascii="Times New Roman" w:hAnsi="Times New Roman" w:cs="Times New Roman"/>
          <w:bCs/>
          <w:sz w:val="24"/>
          <w:szCs w:val="24"/>
          <w:lang w:val="en"/>
        </w:rPr>
        <w:t xml:space="preserve">of regulation 59I </w:t>
      </w:r>
      <w:r w:rsidR="0065052C" w:rsidRPr="00B21E93">
        <w:rPr>
          <w:rFonts w:ascii="Times New Roman" w:hAnsi="Times New Roman" w:cs="Times New Roman"/>
          <w:bCs/>
          <w:sz w:val="24"/>
          <w:szCs w:val="24"/>
          <w:lang w:val="en"/>
        </w:rPr>
        <w:t>and substitute</w:t>
      </w:r>
      <w:r>
        <w:rPr>
          <w:rFonts w:ascii="Times New Roman" w:hAnsi="Times New Roman" w:cs="Times New Roman"/>
          <w:bCs/>
          <w:sz w:val="24"/>
          <w:szCs w:val="24"/>
          <w:lang w:val="en"/>
        </w:rPr>
        <w:t>s</w:t>
      </w:r>
      <w:r w:rsidR="0065052C" w:rsidRPr="00B21E93">
        <w:rPr>
          <w:rFonts w:ascii="Times New Roman" w:hAnsi="Times New Roman" w:cs="Times New Roman"/>
          <w:bCs/>
          <w:sz w:val="24"/>
          <w:szCs w:val="24"/>
          <w:lang w:val="en"/>
        </w:rPr>
        <w:t xml:space="preserve"> “Remittal or refund of compliance amount” to reflect the wording of </w:t>
      </w:r>
      <w:r w:rsidR="0065052C">
        <w:rPr>
          <w:rFonts w:ascii="Times New Roman" w:hAnsi="Times New Roman" w:cs="Times New Roman"/>
          <w:bCs/>
          <w:sz w:val="24"/>
          <w:szCs w:val="24"/>
          <w:lang w:val="en"/>
        </w:rPr>
        <w:t xml:space="preserve">the relevant regulation-making power in </w:t>
      </w:r>
      <w:r w:rsidR="0065052C" w:rsidRPr="00B21E93">
        <w:rPr>
          <w:rFonts w:ascii="Times New Roman" w:hAnsi="Times New Roman" w:cs="Times New Roman"/>
          <w:bCs/>
          <w:sz w:val="24"/>
          <w:szCs w:val="24"/>
          <w:lang w:val="en"/>
        </w:rPr>
        <w:t>subsection 688C(1A) of the OPGGS Act.</w:t>
      </w:r>
    </w:p>
    <w:p w14:paraId="540B439B" w14:textId="0D53D4E2" w:rsidR="0065052C" w:rsidRDefault="0065052C" w:rsidP="0065052C">
      <w:pPr>
        <w:rPr>
          <w:rFonts w:ascii="Times New Roman" w:hAnsi="Times New Roman" w:cs="Times New Roman"/>
          <w:b/>
          <w:bCs/>
          <w:sz w:val="24"/>
          <w:szCs w:val="24"/>
        </w:rPr>
      </w:pPr>
      <w:r>
        <w:rPr>
          <w:rFonts w:ascii="Times New Roman" w:hAnsi="Times New Roman" w:cs="Times New Roman"/>
          <w:b/>
          <w:bCs/>
          <w:sz w:val="24"/>
          <w:szCs w:val="24"/>
        </w:rPr>
        <w:t xml:space="preserve">Items 11 and 12 – </w:t>
      </w:r>
      <w:r w:rsidRPr="00B21E93">
        <w:rPr>
          <w:rFonts w:ascii="Times New Roman" w:hAnsi="Times New Roman" w:cs="Times New Roman"/>
          <w:b/>
          <w:bCs/>
          <w:sz w:val="24"/>
          <w:szCs w:val="24"/>
        </w:rPr>
        <w:t>Subregulation 59I(1)</w:t>
      </w:r>
      <w:r>
        <w:rPr>
          <w:rFonts w:ascii="Times New Roman" w:hAnsi="Times New Roman" w:cs="Times New Roman"/>
          <w:b/>
          <w:bCs/>
          <w:sz w:val="24"/>
          <w:szCs w:val="24"/>
        </w:rPr>
        <w:t>; Paragraphs 59I(1)(a) and (b)</w:t>
      </w:r>
    </w:p>
    <w:p w14:paraId="4F2D612E" w14:textId="641AA7C8" w:rsidR="0065052C" w:rsidRDefault="0065052C" w:rsidP="0065052C">
      <w:pPr>
        <w:rPr>
          <w:rFonts w:ascii="Times New Roman" w:hAnsi="Times New Roman" w:cs="Times New Roman"/>
          <w:b/>
          <w:bCs/>
          <w:sz w:val="24"/>
          <w:szCs w:val="24"/>
        </w:rPr>
      </w:pPr>
      <w:r w:rsidRPr="00C95E48">
        <w:rPr>
          <w:rFonts w:ascii="Times New Roman" w:hAnsi="Times New Roman" w:cs="Times New Roman"/>
          <w:bCs/>
          <w:sz w:val="24"/>
          <w:szCs w:val="24"/>
          <w:lang w:val="en"/>
        </w:rPr>
        <w:t>Th</w:t>
      </w:r>
      <w:r>
        <w:rPr>
          <w:rFonts w:ascii="Times New Roman" w:hAnsi="Times New Roman" w:cs="Times New Roman"/>
          <w:bCs/>
          <w:sz w:val="24"/>
          <w:szCs w:val="24"/>
          <w:lang w:val="en"/>
        </w:rPr>
        <w:t>e</w:t>
      </w:r>
      <w:r w:rsidRPr="00C95E48">
        <w:rPr>
          <w:rFonts w:ascii="Times New Roman" w:hAnsi="Times New Roman" w:cs="Times New Roman"/>
          <w:bCs/>
          <w:sz w:val="24"/>
          <w:szCs w:val="24"/>
          <w:lang w:val="en"/>
        </w:rPr>
        <w:t>s</w:t>
      </w:r>
      <w:r>
        <w:rPr>
          <w:rFonts w:ascii="Times New Roman" w:hAnsi="Times New Roman" w:cs="Times New Roman"/>
          <w:bCs/>
          <w:sz w:val="24"/>
          <w:szCs w:val="24"/>
          <w:lang w:val="en"/>
        </w:rPr>
        <w:t>e</w:t>
      </w:r>
      <w:r w:rsidRPr="00C95E48">
        <w:rPr>
          <w:rFonts w:ascii="Times New Roman" w:hAnsi="Times New Roman" w:cs="Times New Roman"/>
          <w:bCs/>
          <w:sz w:val="24"/>
          <w:szCs w:val="24"/>
          <w:lang w:val="en"/>
        </w:rPr>
        <w:t xml:space="preserve"> item</w:t>
      </w:r>
      <w:r>
        <w:rPr>
          <w:rFonts w:ascii="Times New Roman" w:hAnsi="Times New Roman" w:cs="Times New Roman"/>
          <w:bCs/>
          <w:sz w:val="24"/>
          <w:szCs w:val="24"/>
          <w:lang w:val="en"/>
        </w:rPr>
        <w:t>s</w:t>
      </w:r>
      <w:r w:rsidR="00D942D2">
        <w:rPr>
          <w:rFonts w:ascii="Times New Roman" w:hAnsi="Times New Roman" w:cs="Times New Roman"/>
          <w:bCs/>
          <w:sz w:val="24"/>
          <w:szCs w:val="24"/>
          <w:lang w:val="en"/>
        </w:rPr>
        <w:t xml:space="preserve"> </w:t>
      </w:r>
      <w:r w:rsidRPr="00C95E48">
        <w:rPr>
          <w:rFonts w:ascii="Times New Roman" w:hAnsi="Times New Roman" w:cs="Times New Roman"/>
          <w:bCs/>
          <w:sz w:val="24"/>
          <w:szCs w:val="24"/>
          <w:lang w:val="en"/>
        </w:rPr>
        <w:t xml:space="preserve">clarify the entity responsible for the remittal </w:t>
      </w:r>
      <w:r>
        <w:rPr>
          <w:rFonts w:ascii="Times New Roman" w:hAnsi="Times New Roman" w:cs="Times New Roman"/>
          <w:bCs/>
          <w:sz w:val="24"/>
          <w:szCs w:val="24"/>
          <w:lang w:val="en"/>
        </w:rPr>
        <w:t xml:space="preserve">(NOPSEMA) </w:t>
      </w:r>
      <w:r w:rsidRPr="00C95E48">
        <w:rPr>
          <w:rFonts w:ascii="Times New Roman" w:hAnsi="Times New Roman" w:cs="Times New Roman"/>
          <w:bCs/>
          <w:sz w:val="24"/>
          <w:szCs w:val="24"/>
          <w:lang w:val="en"/>
        </w:rPr>
        <w:t xml:space="preserve">and refund </w:t>
      </w:r>
      <w:r>
        <w:rPr>
          <w:rFonts w:ascii="Times New Roman" w:hAnsi="Times New Roman" w:cs="Times New Roman"/>
          <w:bCs/>
          <w:sz w:val="24"/>
          <w:szCs w:val="24"/>
          <w:lang w:val="en"/>
        </w:rPr>
        <w:t>(the</w:t>
      </w:r>
      <w:r w:rsidR="00F1718A">
        <w:rPr>
          <w:rFonts w:ascii="Times New Roman" w:hAnsi="Times New Roman" w:cs="Times New Roman"/>
          <w:bCs/>
          <w:sz w:val="24"/>
          <w:szCs w:val="24"/>
          <w:lang w:val="en"/>
        </w:rPr>
        <w:t> </w:t>
      </w:r>
      <w:r>
        <w:rPr>
          <w:rFonts w:ascii="Times New Roman" w:hAnsi="Times New Roman" w:cs="Times New Roman"/>
          <w:bCs/>
          <w:sz w:val="24"/>
          <w:szCs w:val="24"/>
          <w:lang w:val="en"/>
        </w:rPr>
        <w:t xml:space="preserve">Commonwealth) </w:t>
      </w:r>
      <w:r w:rsidRPr="00C95E48">
        <w:rPr>
          <w:rFonts w:ascii="Times New Roman" w:hAnsi="Times New Roman" w:cs="Times New Roman"/>
          <w:bCs/>
          <w:sz w:val="24"/>
          <w:szCs w:val="24"/>
          <w:lang w:val="en"/>
        </w:rPr>
        <w:t xml:space="preserve">of </w:t>
      </w:r>
      <w:r>
        <w:rPr>
          <w:rFonts w:ascii="Times New Roman" w:hAnsi="Times New Roman" w:cs="Times New Roman"/>
          <w:bCs/>
          <w:sz w:val="24"/>
          <w:szCs w:val="24"/>
          <w:lang w:val="en"/>
        </w:rPr>
        <w:t xml:space="preserve">an instalment of </w:t>
      </w:r>
      <w:r w:rsidRPr="00C95E48">
        <w:rPr>
          <w:rFonts w:ascii="Times New Roman" w:hAnsi="Times New Roman" w:cs="Times New Roman"/>
          <w:bCs/>
          <w:sz w:val="24"/>
          <w:szCs w:val="24"/>
          <w:lang w:val="en"/>
        </w:rPr>
        <w:t>the compliance amount</w:t>
      </w:r>
      <w:r>
        <w:rPr>
          <w:rFonts w:ascii="Times New Roman" w:hAnsi="Times New Roman" w:cs="Times New Roman"/>
          <w:bCs/>
          <w:sz w:val="24"/>
          <w:szCs w:val="24"/>
          <w:lang w:val="en"/>
        </w:rPr>
        <w:t xml:space="preserve"> of an </w:t>
      </w:r>
      <w:r w:rsidR="00F1718A">
        <w:rPr>
          <w:rFonts w:ascii="Times New Roman" w:hAnsi="Times New Roman" w:cs="Times New Roman"/>
          <w:bCs/>
          <w:sz w:val="24"/>
          <w:szCs w:val="24"/>
          <w:lang w:val="en"/>
        </w:rPr>
        <w:t xml:space="preserve">EP </w:t>
      </w:r>
      <w:r>
        <w:rPr>
          <w:rFonts w:ascii="Times New Roman" w:hAnsi="Times New Roman" w:cs="Times New Roman"/>
          <w:bCs/>
          <w:sz w:val="24"/>
          <w:szCs w:val="24"/>
          <w:lang w:val="en"/>
        </w:rPr>
        <w:t>levy</w:t>
      </w:r>
      <w:r w:rsidRPr="00C95E48">
        <w:rPr>
          <w:rFonts w:ascii="Times New Roman" w:hAnsi="Times New Roman" w:cs="Times New Roman"/>
          <w:bCs/>
          <w:sz w:val="24"/>
          <w:szCs w:val="24"/>
          <w:lang w:val="en"/>
        </w:rPr>
        <w:t xml:space="preserve">, </w:t>
      </w:r>
      <w:r>
        <w:rPr>
          <w:rFonts w:ascii="Times New Roman" w:hAnsi="Times New Roman" w:cs="Times New Roman"/>
          <w:bCs/>
          <w:sz w:val="24"/>
          <w:szCs w:val="24"/>
          <w:lang w:val="en"/>
        </w:rPr>
        <w:t>i</w:t>
      </w:r>
      <w:r w:rsidRPr="00A56ED8">
        <w:rPr>
          <w:rFonts w:ascii="Times New Roman" w:hAnsi="Times New Roman" w:cs="Times New Roman"/>
          <w:bCs/>
          <w:sz w:val="24"/>
          <w:szCs w:val="24"/>
          <w:lang w:val="en"/>
        </w:rPr>
        <w:t xml:space="preserve">f NOPSEMA refuses to accept an </w:t>
      </w:r>
      <w:r>
        <w:rPr>
          <w:rFonts w:ascii="Times New Roman" w:hAnsi="Times New Roman" w:cs="Times New Roman"/>
          <w:bCs/>
          <w:sz w:val="24"/>
          <w:szCs w:val="24"/>
          <w:lang w:val="en"/>
        </w:rPr>
        <w:t>EP</w:t>
      </w:r>
      <w:r w:rsidRPr="00A56ED8">
        <w:rPr>
          <w:rFonts w:ascii="Times New Roman" w:hAnsi="Times New Roman" w:cs="Times New Roman"/>
          <w:bCs/>
          <w:sz w:val="24"/>
          <w:szCs w:val="24"/>
          <w:lang w:val="en"/>
        </w:rPr>
        <w:t xml:space="preserve">, or a revision of an </w:t>
      </w:r>
      <w:r>
        <w:rPr>
          <w:rFonts w:ascii="Times New Roman" w:hAnsi="Times New Roman" w:cs="Times New Roman"/>
          <w:bCs/>
          <w:sz w:val="24"/>
          <w:szCs w:val="24"/>
          <w:lang w:val="en"/>
        </w:rPr>
        <w:t>EP</w:t>
      </w:r>
      <w:r w:rsidRPr="00A56ED8">
        <w:rPr>
          <w:rFonts w:ascii="Times New Roman" w:hAnsi="Times New Roman" w:cs="Times New Roman"/>
          <w:bCs/>
          <w:sz w:val="24"/>
          <w:szCs w:val="24"/>
          <w:lang w:val="en"/>
        </w:rPr>
        <w:t>, under the provision in a law of a State or Territory that substantially corresponds to regulation 10 of the Environment</w:t>
      </w:r>
      <w:r w:rsidR="00613DC2">
        <w:rPr>
          <w:rFonts w:ascii="Times New Roman" w:hAnsi="Times New Roman" w:cs="Times New Roman"/>
          <w:bCs/>
          <w:sz w:val="24"/>
          <w:szCs w:val="24"/>
          <w:lang w:val="en"/>
        </w:rPr>
        <w:t> </w:t>
      </w:r>
      <w:r w:rsidRPr="00A56ED8">
        <w:rPr>
          <w:rFonts w:ascii="Times New Roman" w:hAnsi="Times New Roman" w:cs="Times New Roman"/>
          <w:bCs/>
          <w:sz w:val="24"/>
          <w:szCs w:val="24"/>
          <w:lang w:val="en"/>
        </w:rPr>
        <w:t>Regulations</w:t>
      </w:r>
      <w:r w:rsidRPr="00C95E48">
        <w:rPr>
          <w:rFonts w:ascii="Times New Roman" w:hAnsi="Times New Roman" w:cs="Times New Roman"/>
          <w:bCs/>
          <w:sz w:val="24"/>
          <w:szCs w:val="24"/>
          <w:lang w:val="en"/>
        </w:rPr>
        <w:t xml:space="preserve">. </w:t>
      </w:r>
    </w:p>
    <w:p w14:paraId="1AF613AE" w14:textId="33636731" w:rsidR="0065052C" w:rsidRDefault="0065052C" w:rsidP="0065052C">
      <w:pPr>
        <w:rPr>
          <w:rFonts w:ascii="Times New Roman" w:hAnsi="Times New Roman" w:cs="Times New Roman"/>
          <w:b/>
          <w:bCs/>
          <w:sz w:val="24"/>
          <w:szCs w:val="24"/>
        </w:rPr>
      </w:pPr>
      <w:r>
        <w:rPr>
          <w:rFonts w:ascii="Times New Roman" w:hAnsi="Times New Roman" w:cs="Times New Roman"/>
          <w:b/>
          <w:bCs/>
          <w:sz w:val="24"/>
          <w:szCs w:val="24"/>
        </w:rPr>
        <w:t xml:space="preserve">Items 13 and 14 – </w:t>
      </w:r>
      <w:r w:rsidRPr="00B21E93">
        <w:rPr>
          <w:rFonts w:ascii="Times New Roman" w:hAnsi="Times New Roman" w:cs="Times New Roman"/>
          <w:b/>
          <w:bCs/>
          <w:sz w:val="24"/>
          <w:szCs w:val="24"/>
        </w:rPr>
        <w:t>Subregulation 59I(3)</w:t>
      </w:r>
      <w:r>
        <w:rPr>
          <w:rFonts w:ascii="Times New Roman" w:hAnsi="Times New Roman" w:cs="Times New Roman"/>
          <w:b/>
          <w:bCs/>
          <w:sz w:val="24"/>
          <w:szCs w:val="24"/>
        </w:rPr>
        <w:t>; Paragraphs 59I(3)(a) and (b)</w:t>
      </w:r>
    </w:p>
    <w:p w14:paraId="6D5DB840" w14:textId="77777777" w:rsidR="0065052C" w:rsidRPr="00C95E48" w:rsidRDefault="0065052C" w:rsidP="0065052C">
      <w:pPr>
        <w:rPr>
          <w:rFonts w:ascii="Times New Roman" w:hAnsi="Times New Roman" w:cs="Times New Roman"/>
          <w:b/>
          <w:bCs/>
          <w:sz w:val="24"/>
          <w:szCs w:val="24"/>
        </w:rPr>
      </w:pPr>
      <w:r w:rsidRPr="00C95E48">
        <w:rPr>
          <w:rFonts w:ascii="Times New Roman" w:hAnsi="Times New Roman" w:cs="Times New Roman"/>
          <w:bCs/>
          <w:sz w:val="24"/>
          <w:szCs w:val="24"/>
          <w:lang w:val="en"/>
        </w:rPr>
        <w:t>Th</w:t>
      </w:r>
      <w:r>
        <w:rPr>
          <w:rFonts w:ascii="Times New Roman" w:hAnsi="Times New Roman" w:cs="Times New Roman"/>
          <w:bCs/>
          <w:sz w:val="24"/>
          <w:szCs w:val="24"/>
          <w:lang w:val="en"/>
        </w:rPr>
        <w:t>e</w:t>
      </w:r>
      <w:r w:rsidRPr="00C95E48">
        <w:rPr>
          <w:rFonts w:ascii="Times New Roman" w:hAnsi="Times New Roman" w:cs="Times New Roman"/>
          <w:bCs/>
          <w:sz w:val="24"/>
          <w:szCs w:val="24"/>
          <w:lang w:val="en"/>
        </w:rPr>
        <w:t>s</w:t>
      </w:r>
      <w:r>
        <w:rPr>
          <w:rFonts w:ascii="Times New Roman" w:hAnsi="Times New Roman" w:cs="Times New Roman"/>
          <w:bCs/>
          <w:sz w:val="24"/>
          <w:szCs w:val="24"/>
          <w:lang w:val="en"/>
        </w:rPr>
        <w:t>e</w:t>
      </w:r>
      <w:r w:rsidRPr="00C95E48">
        <w:rPr>
          <w:rFonts w:ascii="Times New Roman" w:hAnsi="Times New Roman" w:cs="Times New Roman"/>
          <w:bCs/>
          <w:sz w:val="24"/>
          <w:szCs w:val="24"/>
          <w:lang w:val="en"/>
        </w:rPr>
        <w:t xml:space="preserve"> item</w:t>
      </w:r>
      <w:r>
        <w:rPr>
          <w:rFonts w:ascii="Times New Roman" w:hAnsi="Times New Roman" w:cs="Times New Roman"/>
          <w:bCs/>
          <w:sz w:val="24"/>
          <w:szCs w:val="24"/>
          <w:lang w:val="en"/>
        </w:rPr>
        <w:t>s</w:t>
      </w:r>
      <w:r w:rsidRPr="00C95E48">
        <w:rPr>
          <w:rFonts w:ascii="Times New Roman" w:hAnsi="Times New Roman" w:cs="Times New Roman"/>
          <w:bCs/>
          <w:sz w:val="24"/>
          <w:szCs w:val="24"/>
          <w:lang w:val="en"/>
        </w:rPr>
        <w:t xml:space="preserve"> clarify the entity responsible for the remittal </w:t>
      </w:r>
      <w:r>
        <w:rPr>
          <w:rFonts w:ascii="Times New Roman" w:hAnsi="Times New Roman" w:cs="Times New Roman"/>
          <w:bCs/>
          <w:sz w:val="24"/>
          <w:szCs w:val="24"/>
          <w:lang w:val="en"/>
        </w:rPr>
        <w:t xml:space="preserve">(NOPSEMA) </w:t>
      </w:r>
      <w:r w:rsidRPr="00C95E48">
        <w:rPr>
          <w:rFonts w:ascii="Times New Roman" w:hAnsi="Times New Roman" w:cs="Times New Roman"/>
          <w:bCs/>
          <w:sz w:val="24"/>
          <w:szCs w:val="24"/>
          <w:lang w:val="en"/>
        </w:rPr>
        <w:t xml:space="preserve">and refund </w:t>
      </w:r>
      <w:r>
        <w:rPr>
          <w:rFonts w:ascii="Times New Roman" w:hAnsi="Times New Roman" w:cs="Times New Roman"/>
          <w:bCs/>
          <w:sz w:val="24"/>
          <w:szCs w:val="24"/>
          <w:lang w:val="en"/>
        </w:rPr>
        <w:t>(the</w:t>
      </w:r>
      <w:r w:rsidR="00F1718A">
        <w:rPr>
          <w:rFonts w:ascii="Times New Roman" w:hAnsi="Times New Roman" w:cs="Times New Roman"/>
          <w:bCs/>
          <w:sz w:val="24"/>
          <w:szCs w:val="24"/>
          <w:lang w:val="en"/>
        </w:rPr>
        <w:t> </w:t>
      </w:r>
      <w:r>
        <w:rPr>
          <w:rFonts w:ascii="Times New Roman" w:hAnsi="Times New Roman" w:cs="Times New Roman"/>
          <w:bCs/>
          <w:sz w:val="24"/>
          <w:szCs w:val="24"/>
          <w:lang w:val="en"/>
        </w:rPr>
        <w:t xml:space="preserve">Commonwealth) </w:t>
      </w:r>
      <w:r w:rsidRPr="00C95E48">
        <w:rPr>
          <w:rFonts w:ascii="Times New Roman" w:hAnsi="Times New Roman" w:cs="Times New Roman"/>
          <w:bCs/>
          <w:sz w:val="24"/>
          <w:szCs w:val="24"/>
          <w:lang w:val="en"/>
        </w:rPr>
        <w:t xml:space="preserve">of </w:t>
      </w:r>
      <w:r>
        <w:rPr>
          <w:rFonts w:ascii="Times New Roman" w:hAnsi="Times New Roman" w:cs="Times New Roman"/>
          <w:bCs/>
          <w:sz w:val="24"/>
          <w:szCs w:val="24"/>
          <w:lang w:val="en"/>
        </w:rPr>
        <w:t xml:space="preserve">an instalment of </w:t>
      </w:r>
      <w:r w:rsidRPr="00C95E48">
        <w:rPr>
          <w:rFonts w:ascii="Times New Roman" w:hAnsi="Times New Roman" w:cs="Times New Roman"/>
          <w:bCs/>
          <w:sz w:val="24"/>
          <w:szCs w:val="24"/>
          <w:lang w:val="en"/>
        </w:rPr>
        <w:t>the compliance amount</w:t>
      </w:r>
      <w:r>
        <w:rPr>
          <w:rFonts w:ascii="Times New Roman" w:hAnsi="Times New Roman" w:cs="Times New Roman"/>
          <w:bCs/>
          <w:sz w:val="24"/>
          <w:szCs w:val="24"/>
          <w:lang w:val="en"/>
        </w:rPr>
        <w:t xml:space="preserve"> of an </w:t>
      </w:r>
      <w:r w:rsidR="00F1718A">
        <w:rPr>
          <w:rFonts w:ascii="Times New Roman" w:hAnsi="Times New Roman" w:cs="Times New Roman"/>
          <w:bCs/>
          <w:sz w:val="24"/>
          <w:szCs w:val="24"/>
          <w:lang w:val="en"/>
        </w:rPr>
        <w:t>EP</w:t>
      </w:r>
      <w:r>
        <w:rPr>
          <w:rFonts w:ascii="Times New Roman" w:hAnsi="Times New Roman" w:cs="Times New Roman"/>
          <w:bCs/>
          <w:sz w:val="24"/>
          <w:szCs w:val="24"/>
          <w:lang w:val="en"/>
        </w:rPr>
        <w:t xml:space="preserve"> levy</w:t>
      </w:r>
      <w:r w:rsidRPr="00C95E48">
        <w:rPr>
          <w:rFonts w:ascii="Times New Roman" w:hAnsi="Times New Roman" w:cs="Times New Roman"/>
          <w:bCs/>
          <w:sz w:val="24"/>
          <w:szCs w:val="24"/>
          <w:lang w:val="en"/>
        </w:rPr>
        <w:t xml:space="preserve">, </w:t>
      </w:r>
      <w:r>
        <w:rPr>
          <w:rFonts w:ascii="Times New Roman" w:hAnsi="Times New Roman" w:cs="Times New Roman"/>
          <w:bCs/>
          <w:sz w:val="24"/>
          <w:szCs w:val="24"/>
          <w:lang w:val="en"/>
        </w:rPr>
        <w:t>i</w:t>
      </w:r>
      <w:r w:rsidRPr="00A56ED8">
        <w:rPr>
          <w:rFonts w:ascii="Times New Roman" w:hAnsi="Times New Roman" w:cs="Times New Roman"/>
          <w:bCs/>
          <w:sz w:val="24"/>
          <w:szCs w:val="24"/>
          <w:lang w:val="en"/>
        </w:rPr>
        <w:t xml:space="preserve">f an </w:t>
      </w:r>
      <w:r>
        <w:rPr>
          <w:rFonts w:ascii="Times New Roman" w:hAnsi="Times New Roman" w:cs="Times New Roman"/>
          <w:bCs/>
          <w:sz w:val="24"/>
          <w:szCs w:val="24"/>
          <w:lang w:val="en"/>
        </w:rPr>
        <w:t>EP</w:t>
      </w:r>
      <w:r w:rsidRPr="00A56ED8">
        <w:rPr>
          <w:rFonts w:ascii="Times New Roman" w:hAnsi="Times New Roman" w:cs="Times New Roman"/>
          <w:bCs/>
          <w:sz w:val="24"/>
          <w:szCs w:val="24"/>
          <w:lang w:val="en"/>
        </w:rPr>
        <w:t xml:space="preserve"> is withdrawn, under the provision in a law of a State or Territory that substantially corresponds to subregulation 9(9) of the Environment Regulations, before NOPSEMA has made a decision to accept or refuse to accept the </w:t>
      </w:r>
      <w:r>
        <w:rPr>
          <w:rFonts w:ascii="Times New Roman" w:hAnsi="Times New Roman" w:cs="Times New Roman"/>
          <w:bCs/>
          <w:sz w:val="24"/>
          <w:szCs w:val="24"/>
          <w:lang w:val="en"/>
        </w:rPr>
        <w:t>EP</w:t>
      </w:r>
      <w:r w:rsidRPr="00C95E48">
        <w:rPr>
          <w:rFonts w:ascii="Times New Roman" w:hAnsi="Times New Roman" w:cs="Times New Roman"/>
          <w:bCs/>
          <w:sz w:val="24"/>
          <w:szCs w:val="24"/>
          <w:lang w:val="en"/>
        </w:rPr>
        <w:t xml:space="preserve">. </w:t>
      </w:r>
    </w:p>
    <w:p w14:paraId="3F725860" w14:textId="068A493C" w:rsidR="0065052C" w:rsidRDefault="0065052C" w:rsidP="0065052C">
      <w:pPr>
        <w:rPr>
          <w:rFonts w:ascii="Times New Roman" w:hAnsi="Times New Roman" w:cs="Times New Roman"/>
          <w:b/>
          <w:bCs/>
          <w:sz w:val="24"/>
          <w:szCs w:val="24"/>
        </w:rPr>
      </w:pPr>
      <w:r>
        <w:rPr>
          <w:rFonts w:ascii="Times New Roman" w:hAnsi="Times New Roman" w:cs="Times New Roman"/>
          <w:b/>
          <w:bCs/>
          <w:sz w:val="24"/>
          <w:szCs w:val="24"/>
        </w:rPr>
        <w:t xml:space="preserve">Item 15 – </w:t>
      </w:r>
      <w:r w:rsidRPr="00B21E93">
        <w:rPr>
          <w:rFonts w:ascii="Times New Roman" w:hAnsi="Times New Roman" w:cs="Times New Roman"/>
          <w:b/>
          <w:bCs/>
          <w:sz w:val="24"/>
          <w:szCs w:val="24"/>
        </w:rPr>
        <w:t>Clause 4 of Schedule 2 (note)</w:t>
      </w:r>
    </w:p>
    <w:p w14:paraId="20B52EB9" w14:textId="0F5835A7" w:rsidR="0065052C" w:rsidRDefault="00D942D2" w:rsidP="0065052C">
      <w:pPr>
        <w:rPr>
          <w:rFonts w:ascii="Times New Roman" w:hAnsi="Times New Roman" w:cs="Times New Roman"/>
          <w:b/>
          <w:bCs/>
          <w:sz w:val="24"/>
          <w:szCs w:val="24"/>
        </w:rPr>
      </w:pPr>
      <w:r>
        <w:rPr>
          <w:rFonts w:ascii="Times New Roman" w:hAnsi="Times New Roman" w:cs="Times New Roman"/>
          <w:bCs/>
          <w:sz w:val="24"/>
          <w:szCs w:val="24"/>
          <w:lang w:val="en"/>
        </w:rPr>
        <w:t>This item</w:t>
      </w:r>
      <w:r w:rsidR="0065052C">
        <w:rPr>
          <w:rFonts w:ascii="Times New Roman" w:hAnsi="Times New Roman" w:cs="Times New Roman"/>
          <w:bCs/>
          <w:sz w:val="24"/>
          <w:szCs w:val="24"/>
          <w:lang w:val="en"/>
        </w:rPr>
        <w:t xml:space="preserve"> repeal</w:t>
      </w:r>
      <w:r>
        <w:rPr>
          <w:rFonts w:ascii="Times New Roman" w:hAnsi="Times New Roman" w:cs="Times New Roman"/>
          <w:bCs/>
          <w:sz w:val="24"/>
          <w:szCs w:val="24"/>
          <w:lang w:val="en"/>
        </w:rPr>
        <w:t>s</w:t>
      </w:r>
      <w:r w:rsidR="0065052C">
        <w:rPr>
          <w:rFonts w:ascii="Times New Roman" w:hAnsi="Times New Roman" w:cs="Times New Roman"/>
          <w:bCs/>
          <w:sz w:val="24"/>
          <w:szCs w:val="24"/>
          <w:lang w:val="en"/>
        </w:rPr>
        <w:t xml:space="preserve"> the note </w:t>
      </w:r>
      <w:r w:rsidR="00677765">
        <w:rPr>
          <w:rFonts w:ascii="Times New Roman" w:hAnsi="Times New Roman" w:cs="Times New Roman"/>
          <w:bCs/>
          <w:sz w:val="24"/>
          <w:szCs w:val="24"/>
          <w:lang w:val="en"/>
        </w:rPr>
        <w:t xml:space="preserve">to clause 4 of schedule 2 </w:t>
      </w:r>
      <w:r w:rsidR="0065052C">
        <w:rPr>
          <w:rFonts w:ascii="Times New Roman" w:hAnsi="Times New Roman" w:cs="Times New Roman"/>
          <w:bCs/>
          <w:sz w:val="24"/>
          <w:szCs w:val="24"/>
          <w:lang w:val="en"/>
        </w:rPr>
        <w:t>and substitute</w:t>
      </w:r>
      <w:r>
        <w:rPr>
          <w:rFonts w:ascii="Times New Roman" w:hAnsi="Times New Roman" w:cs="Times New Roman"/>
          <w:bCs/>
          <w:sz w:val="24"/>
          <w:szCs w:val="24"/>
          <w:lang w:val="en"/>
        </w:rPr>
        <w:t>s</w:t>
      </w:r>
      <w:r w:rsidR="0065052C">
        <w:rPr>
          <w:rFonts w:ascii="Times New Roman" w:hAnsi="Times New Roman" w:cs="Times New Roman"/>
          <w:bCs/>
          <w:sz w:val="24"/>
          <w:szCs w:val="24"/>
          <w:lang w:val="en"/>
        </w:rPr>
        <w:t xml:space="preserve"> it with a new note as a consequence of th</w:t>
      </w:r>
      <w:r w:rsidR="002F2E20">
        <w:rPr>
          <w:rFonts w:ascii="Times New Roman" w:hAnsi="Times New Roman" w:cs="Times New Roman"/>
          <w:bCs/>
          <w:sz w:val="24"/>
          <w:szCs w:val="24"/>
          <w:lang w:val="en"/>
        </w:rPr>
        <w:t>e amendments made by the</w:t>
      </w:r>
      <w:r>
        <w:rPr>
          <w:rFonts w:ascii="Times New Roman" w:hAnsi="Times New Roman" w:cs="Times New Roman"/>
          <w:bCs/>
          <w:sz w:val="24"/>
          <w:szCs w:val="24"/>
          <w:lang w:val="en"/>
        </w:rPr>
        <w:t xml:space="preserve"> Regulation. The new note</w:t>
      </w:r>
      <w:r w:rsidR="0065052C">
        <w:rPr>
          <w:rFonts w:ascii="Times New Roman" w:hAnsi="Times New Roman" w:cs="Times New Roman"/>
          <w:bCs/>
          <w:sz w:val="24"/>
          <w:szCs w:val="24"/>
          <w:lang w:val="en"/>
        </w:rPr>
        <w:t xml:space="preserve"> clarif</w:t>
      </w:r>
      <w:r>
        <w:rPr>
          <w:rFonts w:ascii="Times New Roman" w:hAnsi="Times New Roman" w:cs="Times New Roman"/>
          <w:bCs/>
          <w:sz w:val="24"/>
          <w:szCs w:val="24"/>
          <w:lang w:val="en"/>
        </w:rPr>
        <w:t>ies</w:t>
      </w:r>
      <w:r w:rsidR="0065052C">
        <w:rPr>
          <w:rFonts w:ascii="Times New Roman" w:hAnsi="Times New Roman" w:cs="Times New Roman"/>
          <w:bCs/>
          <w:sz w:val="24"/>
          <w:szCs w:val="24"/>
          <w:lang w:val="en"/>
        </w:rPr>
        <w:t xml:space="preserve"> that regulations 25 and 33 provide for part of an amount of </w:t>
      </w:r>
      <w:r w:rsidR="00677765">
        <w:rPr>
          <w:rFonts w:ascii="Times New Roman" w:hAnsi="Times New Roman" w:cs="Times New Roman"/>
          <w:bCs/>
          <w:sz w:val="24"/>
          <w:szCs w:val="24"/>
          <w:lang w:val="en"/>
        </w:rPr>
        <w:t xml:space="preserve">a </w:t>
      </w:r>
      <w:r w:rsidR="0065052C">
        <w:rPr>
          <w:rFonts w:ascii="Times New Roman" w:hAnsi="Times New Roman" w:cs="Times New Roman"/>
          <w:bCs/>
          <w:sz w:val="24"/>
          <w:szCs w:val="24"/>
          <w:lang w:val="en"/>
        </w:rPr>
        <w:t>safety case levy to be remitted or refunded, and that refund or remittal in accordance with those regulati</w:t>
      </w:r>
      <w:r w:rsidR="0065052C" w:rsidRPr="000343BC">
        <w:rPr>
          <w:rFonts w:ascii="Times New Roman" w:hAnsi="Times New Roman" w:cs="Times New Roman"/>
          <w:bCs/>
          <w:sz w:val="24"/>
          <w:szCs w:val="24"/>
          <w:lang w:val="en"/>
        </w:rPr>
        <w:t>ons is mandatory.</w:t>
      </w:r>
      <w:r w:rsidR="0065052C">
        <w:rPr>
          <w:rFonts w:ascii="Times New Roman" w:hAnsi="Times New Roman" w:cs="Times New Roman"/>
          <w:bCs/>
          <w:sz w:val="24"/>
          <w:szCs w:val="24"/>
          <w:lang w:val="en"/>
        </w:rPr>
        <w:t xml:space="preserve"> </w:t>
      </w:r>
    </w:p>
    <w:p w14:paraId="61CE2C7F" w14:textId="77777777" w:rsidR="0065052C" w:rsidRPr="00BB6160" w:rsidRDefault="0065052C" w:rsidP="0065052C">
      <w:pPr>
        <w:keepNext/>
        <w:spacing w:after="0" w:line="240" w:lineRule="auto"/>
        <w:rPr>
          <w:rFonts w:ascii="Times New Roman" w:hAnsi="Times New Roman" w:cs="Times New Roman"/>
          <w:b/>
          <w:sz w:val="24"/>
          <w:szCs w:val="24"/>
          <w:u w:val="single"/>
        </w:rPr>
      </w:pPr>
      <w:r w:rsidRPr="00BB6160">
        <w:rPr>
          <w:rFonts w:ascii="Times New Roman" w:hAnsi="Times New Roman" w:cs="Times New Roman"/>
          <w:b/>
          <w:sz w:val="24"/>
          <w:szCs w:val="24"/>
          <w:u w:val="single"/>
        </w:rPr>
        <w:t>Part 2—Application provisions</w:t>
      </w:r>
    </w:p>
    <w:p w14:paraId="3D8DF44E" w14:textId="77777777" w:rsidR="0065052C" w:rsidRPr="000B4CF8" w:rsidRDefault="0065052C" w:rsidP="0065052C">
      <w:pPr>
        <w:keepNext/>
        <w:spacing w:after="0" w:line="240" w:lineRule="auto"/>
        <w:rPr>
          <w:rFonts w:ascii="Times New Roman" w:hAnsi="Times New Roman" w:cs="Times New Roman"/>
          <w:b/>
          <w:sz w:val="24"/>
          <w:szCs w:val="24"/>
          <w:u w:val="single"/>
        </w:rPr>
      </w:pPr>
    </w:p>
    <w:p w14:paraId="09E22AF5" w14:textId="77777777" w:rsidR="0065052C" w:rsidRPr="00AE7701" w:rsidRDefault="0065052C" w:rsidP="0065052C">
      <w:pPr>
        <w:keepNext/>
        <w:spacing w:after="0" w:line="240" w:lineRule="auto"/>
        <w:rPr>
          <w:rFonts w:ascii="Times New Roman" w:hAnsi="Times New Roman" w:cs="Times New Roman"/>
          <w:i/>
          <w:sz w:val="24"/>
          <w:szCs w:val="24"/>
        </w:rPr>
      </w:pPr>
      <w:r w:rsidRPr="00AE7701">
        <w:rPr>
          <w:rFonts w:ascii="Times New Roman" w:hAnsi="Times New Roman" w:cs="Times New Roman"/>
          <w:i/>
          <w:sz w:val="24"/>
          <w:szCs w:val="24"/>
        </w:rPr>
        <w:t>Offshore Petroleum and Greenhouse Gas Storage (Regulatory Levies) Regulations 2004</w:t>
      </w:r>
    </w:p>
    <w:p w14:paraId="4496AB95" w14:textId="77777777" w:rsidR="0065052C" w:rsidRPr="000B4CF8" w:rsidRDefault="0065052C" w:rsidP="0065052C">
      <w:pPr>
        <w:keepNext/>
        <w:spacing w:after="0" w:line="240" w:lineRule="auto"/>
        <w:rPr>
          <w:rFonts w:ascii="Times New Roman" w:hAnsi="Times New Roman" w:cs="Times New Roman"/>
          <w:b/>
          <w:i/>
          <w:sz w:val="24"/>
          <w:szCs w:val="24"/>
        </w:rPr>
      </w:pPr>
    </w:p>
    <w:p w14:paraId="63413DE8" w14:textId="067E4D56" w:rsidR="0065052C" w:rsidRDefault="00431057" w:rsidP="0065052C">
      <w:pPr>
        <w:rPr>
          <w:rFonts w:ascii="Times New Roman" w:hAnsi="Times New Roman" w:cs="Times New Roman"/>
          <w:b/>
          <w:bCs/>
          <w:sz w:val="24"/>
          <w:szCs w:val="24"/>
        </w:rPr>
      </w:pPr>
      <w:r>
        <w:rPr>
          <w:rFonts w:ascii="Times New Roman" w:hAnsi="Times New Roman" w:cs="Times New Roman"/>
          <w:b/>
          <w:bCs/>
          <w:sz w:val="24"/>
          <w:szCs w:val="24"/>
        </w:rPr>
        <w:t>Item 16</w:t>
      </w:r>
      <w:r w:rsidR="0065052C">
        <w:rPr>
          <w:rFonts w:ascii="Times New Roman" w:hAnsi="Times New Roman" w:cs="Times New Roman"/>
          <w:b/>
          <w:bCs/>
          <w:sz w:val="24"/>
          <w:szCs w:val="24"/>
        </w:rPr>
        <w:t xml:space="preserve"> – </w:t>
      </w:r>
      <w:r w:rsidR="00704376">
        <w:rPr>
          <w:rFonts w:ascii="Times New Roman" w:hAnsi="Times New Roman" w:cs="Times New Roman"/>
          <w:b/>
          <w:bCs/>
          <w:sz w:val="24"/>
          <w:szCs w:val="24"/>
        </w:rPr>
        <w:t xml:space="preserve">New regulation 66 </w:t>
      </w:r>
      <w:r w:rsidR="006575F1">
        <w:rPr>
          <w:rFonts w:ascii="Times New Roman" w:hAnsi="Times New Roman" w:cs="Times New Roman"/>
          <w:b/>
          <w:bCs/>
          <w:sz w:val="24"/>
          <w:szCs w:val="24"/>
        </w:rPr>
        <w:t xml:space="preserve">inserted in </w:t>
      </w:r>
      <w:r w:rsidR="0065052C" w:rsidRPr="000B4CF8">
        <w:rPr>
          <w:rFonts w:ascii="Times New Roman" w:hAnsi="Times New Roman" w:cs="Times New Roman"/>
          <w:b/>
          <w:bCs/>
          <w:sz w:val="24"/>
          <w:szCs w:val="24"/>
        </w:rPr>
        <w:t>Part 13</w:t>
      </w:r>
    </w:p>
    <w:p w14:paraId="0FF0CDA7" w14:textId="00C6627B" w:rsidR="008D1DAB" w:rsidRDefault="00D942D2" w:rsidP="0065052C">
      <w:pPr>
        <w:rPr>
          <w:rFonts w:ascii="Times New Roman" w:hAnsi="Times New Roman" w:cs="Times New Roman"/>
          <w:bCs/>
          <w:sz w:val="24"/>
          <w:szCs w:val="24"/>
          <w:lang w:val="en"/>
        </w:rPr>
      </w:pPr>
      <w:r>
        <w:rPr>
          <w:rFonts w:ascii="Times New Roman" w:hAnsi="Times New Roman" w:cs="Times New Roman"/>
          <w:bCs/>
          <w:sz w:val="24"/>
          <w:szCs w:val="24"/>
          <w:lang w:val="en"/>
        </w:rPr>
        <w:t xml:space="preserve">This item </w:t>
      </w:r>
      <w:r w:rsidR="0065052C">
        <w:rPr>
          <w:rFonts w:ascii="Times New Roman" w:hAnsi="Times New Roman" w:cs="Times New Roman"/>
          <w:bCs/>
          <w:sz w:val="24"/>
          <w:szCs w:val="24"/>
          <w:lang w:val="en"/>
        </w:rPr>
        <w:t>insert</w:t>
      </w:r>
      <w:r>
        <w:rPr>
          <w:rFonts w:ascii="Times New Roman" w:hAnsi="Times New Roman" w:cs="Times New Roman"/>
          <w:bCs/>
          <w:sz w:val="24"/>
          <w:szCs w:val="24"/>
          <w:lang w:val="en"/>
        </w:rPr>
        <w:t>s</w:t>
      </w:r>
      <w:r w:rsidR="0065052C">
        <w:rPr>
          <w:rFonts w:ascii="Times New Roman" w:hAnsi="Times New Roman" w:cs="Times New Roman"/>
          <w:bCs/>
          <w:sz w:val="24"/>
          <w:szCs w:val="24"/>
          <w:lang w:val="en"/>
        </w:rPr>
        <w:t xml:space="preserve"> a provision to clarify</w:t>
      </w:r>
      <w:r w:rsidR="0065052C" w:rsidRPr="000B4CF8">
        <w:rPr>
          <w:rFonts w:ascii="Times New Roman" w:hAnsi="Times New Roman" w:cs="Times New Roman"/>
          <w:bCs/>
          <w:sz w:val="24"/>
          <w:szCs w:val="24"/>
          <w:lang w:val="en"/>
        </w:rPr>
        <w:t xml:space="preserve"> </w:t>
      </w:r>
      <w:r w:rsidR="0065052C">
        <w:rPr>
          <w:rFonts w:ascii="Times New Roman" w:hAnsi="Times New Roman" w:cs="Times New Roman"/>
          <w:bCs/>
          <w:sz w:val="24"/>
          <w:szCs w:val="24"/>
          <w:lang w:val="en"/>
        </w:rPr>
        <w:t xml:space="preserve">that </w:t>
      </w:r>
      <w:r w:rsidR="0065052C" w:rsidRPr="000B4CF8">
        <w:rPr>
          <w:rFonts w:ascii="Times New Roman" w:hAnsi="Times New Roman" w:cs="Times New Roman"/>
          <w:bCs/>
          <w:sz w:val="24"/>
          <w:szCs w:val="24"/>
          <w:lang w:val="en"/>
        </w:rPr>
        <w:t xml:space="preserve">the amendments </w:t>
      </w:r>
      <w:r w:rsidR="0065052C">
        <w:rPr>
          <w:rFonts w:ascii="Times New Roman" w:hAnsi="Times New Roman" w:cs="Times New Roman"/>
          <w:bCs/>
          <w:sz w:val="24"/>
          <w:szCs w:val="24"/>
          <w:lang w:val="en"/>
        </w:rPr>
        <w:t>made by the Regulation</w:t>
      </w:r>
      <w:r w:rsidR="006575F1">
        <w:rPr>
          <w:rFonts w:ascii="Times New Roman" w:hAnsi="Times New Roman" w:cs="Times New Roman"/>
          <w:bCs/>
          <w:sz w:val="24"/>
          <w:szCs w:val="24"/>
          <w:lang w:val="en"/>
        </w:rPr>
        <w:t>s</w:t>
      </w:r>
      <w:r w:rsidR="0065052C">
        <w:rPr>
          <w:rFonts w:ascii="Times New Roman" w:hAnsi="Times New Roman" w:cs="Times New Roman"/>
          <w:bCs/>
          <w:sz w:val="24"/>
          <w:szCs w:val="24"/>
          <w:lang w:val="en"/>
        </w:rPr>
        <w:t xml:space="preserve"> </w:t>
      </w:r>
      <w:r w:rsidR="0065052C" w:rsidRPr="000B4CF8">
        <w:rPr>
          <w:rFonts w:ascii="Times New Roman" w:hAnsi="Times New Roman" w:cs="Times New Roman"/>
          <w:bCs/>
          <w:sz w:val="24"/>
          <w:szCs w:val="24"/>
          <w:lang w:val="en"/>
        </w:rPr>
        <w:t xml:space="preserve">apply in relation to </w:t>
      </w:r>
      <w:r w:rsidR="0065052C">
        <w:rPr>
          <w:rFonts w:ascii="Times New Roman" w:hAnsi="Times New Roman" w:cs="Times New Roman"/>
          <w:bCs/>
          <w:sz w:val="24"/>
          <w:szCs w:val="24"/>
          <w:lang w:val="en"/>
        </w:rPr>
        <w:t xml:space="preserve">safety case levies and </w:t>
      </w:r>
      <w:r w:rsidR="00F1718A">
        <w:rPr>
          <w:rFonts w:ascii="Times New Roman" w:hAnsi="Times New Roman" w:cs="Times New Roman"/>
          <w:bCs/>
          <w:sz w:val="24"/>
          <w:szCs w:val="24"/>
          <w:lang w:val="en"/>
        </w:rPr>
        <w:t>EP</w:t>
      </w:r>
      <w:r w:rsidR="0065052C">
        <w:rPr>
          <w:rFonts w:ascii="Times New Roman" w:hAnsi="Times New Roman" w:cs="Times New Roman"/>
          <w:bCs/>
          <w:sz w:val="24"/>
          <w:szCs w:val="24"/>
          <w:lang w:val="en"/>
        </w:rPr>
        <w:t xml:space="preserve"> levies</w:t>
      </w:r>
      <w:r w:rsidR="0065052C" w:rsidRPr="000B4CF8">
        <w:rPr>
          <w:rFonts w:ascii="Times New Roman" w:hAnsi="Times New Roman" w:cs="Times New Roman"/>
          <w:bCs/>
          <w:sz w:val="24"/>
          <w:szCs w:val="24"/>
          <w:lang w:val="en"/>
        </w:rPr>
        <w:t xml:space="preserve"> imposed before the commencement </w:t>
      </w:r>
      <w:r w:rsidR="0065052C">
        <w:rPr>
          <w:rFonts w:ascii="Times New Roman" w:hAnsi="Times New Roman" w:cs="Times New Roman"/>
          <w:bCs/>
          <w:sz w:val="24"/>
          <w:szCs w:val="24"/>
          <w:lang w:val="en"/>
        </w:rPr>
        <w:t>of the amendments</w:t>
      </w:r>
      <w:r w:rsidR="0065052C" w:rsidRPr="000B4CF8">
        <w:rPr>
          <w:rFonts w:ascii="Times New Roman" w:hAnsi="Times New Roman" w:cs="Times New Roman"/>
          <w:bCs/>
          <w:sz w:val="24"/>
          <w:szCs w:val="24"/>
          <w:lang w:val="en"/>
        </w:rPr>
        <w:t xml:space="preserve">, </w:t>
      </w:r>
      <w:r w:rsidR="008D1DAB">
        <w:rPr>
          <w:rFonts w:ascii="Times New Roman" w:hAnsi="Times New Roman" w:cs="Times New Roman"/>
          <w:bCs/>
          <w:sz w:val="24"/>
          <w:szCs w:val="24"/>
          <w:lang w:val="en"/>
        </w:rPr>
        <w:t>as well as</w:t>
      </w:r>
      <w:r w:rsidR="0065052C" w:rsidRPr="000B4CF8">
        <w:rPr>
          <w:rFonts w:ascii="Times New Roman" w:hAnsi="Times New Roman" w:cs="Times New Roman"/>
          <w:bCs/>
          <w:sz w:val="24"/>
          <w:szCs w:val="24"/>
          <w:lang w:val="en"/>
        </w:rPr>
        <w:t xml:space="preserve"> to lev</w:t>
      </w:r>
      <w:r w:rsidR="0065052C">
        <w:rPr>
          <w:rFonts w:ascii="Times New Roman" w:hAnsi="Times New Roman" w:cs="Times New Roman"/>
          <w:bCs/>
          <w:sz w:val="24"/>
          <w:szCs w:val="24"/>
          <w:lang w:val="en"/>
        </w:rPr>
        <w:t>ies</w:t>
      </w:r>
      <w:r w:rsidR="0065052C" w:rsidRPr="000B4CF8">
        <w:rPr>
          <w:rFonts w:ascii="Times New Roman" w:hAnsi="Times New Roman" w:cs="Times New Roman"/>
          <w:bCs/>
          <w:sz w:val="24"/>
          <w:szCs w:val="24"/>
          <w:lang w:val="en"/>
        </w:rPr>
        <w:t xml:space="preserve"> imposed prospectively</w:t>
      </w:r>
      <w:r w:rsidR="0065052C">
        <w:rPr>
          <w:rFonts w:ascii="Times New Roman" w:hAnsi="Times New Roman" w:cs="Times New Roman"/>
          <w:bCs/>
          <w:sz w:val="24"/>
          <w:szCs w:val="24"/>
          <w:lang w:val="en"/>
        </w:rPr>
        <w:t xml:space="preserve">. </w:t>
      </w:r>
    </w:p>
    <w:p w14:paraId="62DFEAE4" w14:textId="09314FB4" w:rsidR="008D1DAB" w:rsidRDefault="008D1DAB" w:rsidP="0065052C">
      <w:pPr>
        <w:rPr>
          <w:rFonts w:ascii="Times New Roman" w:hAnsi="Times New Roman" w:cs="Times New Roman"/>
          <w:bCs/>
          <w:sz w:val="24"/>
          <w:szCs w:val="24"/>
          <w:lang w:val="en"/>
        </w:rPr>
      </w:pPr>
      <w:r>
        <w:rPr>
          <w:rFonts w:ascii="Times New Roman" w:hAnsi="Times New Roman" w:cs="Times New Roman"/>
          <w:bCs/>
          <w:sz w:val="24"/>
          <w:szCs w:val="24"/>
          <w:lang w:val="en"/>
        </w:rPr>
        <w:t xml:space="preserve">Retrospective application of the amendments </w:t>
      </w:r>
      <w:r w:rsidR="0065052C">
        <w:rPr>
          <w:rFonts w:ascii="Times New Roman" w:hAnsi="Times New Roman" w:cs="Times New Roman"/>
          <w:bCs/>
          <w:sz w:val="24"/>
          <w:szCs w:val="24"/>
          <w:lang w:val="en"/>
        </w:rPr>
        <w:t>ensure</w:t>
      </w:r>
      <w:r w:rsidR="00D942D2">
        <w:rPr>
          <w:rFonts w:ascii="Times New Roman" w:hAnsi="Times New Roman" w:cs="Times New Roman"/>
          <w:bCs/>
          <w:sz w:val="24"/>
          <w:szCs w:val="24"/>
          <w:lang w:val="en"/>
        </w:rPr>
        <w:t>s</w:t>
      </w:r>
      <w:r w:rsidR="0065052C">
        <w:rPr>
          <w:rFonts w:ascii="Times New Roman" w:hAnsi="Times New Roman" w:cs="Times New Roman"/>
          <w:bCs/>
          <w:sz w:val="24"/>
          <w:szCs w:val="24"/>
          <w:lang w:val="en"/>
        </w:rPr>
        <w:t xml:space="preserve"> that amounts or parts of amounts of levies imposed prior to the commencement of the amendments can be either refunded or remitted, as required.</w:t>
      </w:r>
      <w:r>
        <w:rPr>
          <w:rFonts w:ascii="Times New Roman" w:hAnsi="Times New Roman" w:cs="Times New Roman"/>
          <w:bCs/>
          <w:sz w:val="24"/>
          <w:szCs w:val="24"/>
          <w:lang w:val="en"/>
        </w:rPr>
        <w:t xml:space="preserve"> This will ensure that </w:t>
      </w:r>
      <w:r w:rsidR="00A50842">
        <w:rPr>
          <w:rFonts w:ascii="Times New Roman" w:hAnsi="Times New Roman" w:cs="Times New Roman"/>
          <w:bCs/>
          <w:sz w:val="24"/>
          <w:szCs w:val="24"/>
          <w:lang w:val="en"/>
        </w:rPr>
        <w:t xml:space="preserve">offshore petroleum industry </w:t>
      </w:r>
      <w:r>
        <w:rPr>
          <w:rFonts w:ascii="Times New Roman" w:hAnsi="Times New Roman" w:cs="Times New Roman"/>
          <w:bCs/>
          <w:sz w:val="24"/>
          <w:szCs w:val="24"/>
          <w:lang w:val="en"/>
        </w:rPr>
        <w:t xml:space="preserve">levy payers are entitled to refunds and remittals in relation to levies already </w:t>
      </w:r>
      <w:r w:rsidR="00677E5D">
        <w:rPr>
          <w:rFonts w:ascii="Times New Roman" w:hAnsi="Times New Roman" w:cs="Times New Roman"/>
          <w:bCs/>
          <w:sz w:val="24"/>
          <w:szCs w:val="24"/>
          <w:lang w:val="en"/>
        </w:rPr>
        <w:t>imposed</w:t>
      </w:r>
      <w:r>
        <w:rPr>
          <w:rFonts w:ascii="Times New Roman" w:hAnsi="Times New Roman" w:cs="Times New Roman"/>
          <w:bCs/>
          <w:sz w:val="24"/>
          <w:szCs w:val="24"/>
          <w:lang w:val="en"/>
        </w:rPr>
        <w:t xml:space="preserve">, and will not be disadvantaged because </w:t>
      </w:r>
      <w:r w:rsidR="00677E5D">
        <w:rPr>
          <w:rFonts w:ascii="Times New Roman" w:hAnsi="Times New Roman" w:cs="Times New Roman"/>
          <w:bCs/>
          <w:sz w:val="24"/>
          <w:szCs w:val="24"/>
          <w:lang w:val="en"/>
        </w:rPr>
        <w:t xml:space="preserve">a </w:t>
      </w:r>
      <w:r>
        <w:rPr>
          <w:rFonts w:ascii="Times New Roman" w:hAnsi="Times New Roman" w:cs="Times New Roman"/>
          <w:bCs/>
          <w:sz w:val="24"/>
          <w:szCs w:val="24"/>
          <w:lang w:val="en"/>
        </w:rPr>
        <w:t xml:space="preserve">levy </w:t>
      </w:r>
      <w:r w:rsidR="00677E5D">
        <w:rPr>
          <w:rFonts w:ascii="Times New Roman" w:hAnsi="Times New Roman" w:cs="Times New Roman"/>
          <w:bCs/>
          <w:sz w:val="24"/>
          <w:szCs w:val="24"/>
          <w:lang w:val="en"/>
        </w:rPr>
        <w:t xml:space="preserve">happened to be imposed </w:t>
      </w:r>
      <w:r>
        <w:rPr>
          <w:rFonts w:ascii="Times New Roman" w:hAnsi="Times New Roman" w:cs="Times New Roman"/>
          <w:bCs/>
          <w:sz w:val="24"/>
          <w:szCs w:val="24"/>
          <w:lang w:val="en"/>
        </w:rPr>
        <w:t>in advance of commencement of the amendments. This effectively puts the levy payers in the position</w:t>
      </w:r>
      <w:r w:rsidR="00677E5D">
        <w:rPr>
          <w:rFonts w:ascii="Times New Roman" w:hAnsi="Times New Roman" w:cs="Times New Roman"/>
          <w:bCs/>
          <w:sz w:val="24"/>
          <w:szCs w:val="24"/>
          <w:lang w:val="en"/>
        </w:rPr>
        <w:t xml:space="preserve"> they already believed they were in, and that</w:t>
      </w:r>
      <w:r>
        <w:rPr>
          <w:rFonts w:ascii="Times New Roman" w:hAnsi="Times New Roman" w:cs="Times New Roman"/>
          <w:bCs/>
          <w:sz w:val="24"/>
          <w:szCs w:val="24"/>
          <w:lang w:val="en"/>
        </w:rPr>
        <w:t xml:space="preserve"> they would have been in had there been a clear regulation-making power to provide for refunds and remittals when the relevant provisions of the Levies Regulations were made.</w:t>
      </w:r>
    </w:p>
    <w:p w14:paraId="58F0D1C2" w14:textId="43CB584C" w:rsidR="0065052C" w:rsidRDefault="008D1DAB" w:rsidP="0065052C">
      <w:pPr>
        <w:rPr>
          <w:rFonts w:ascii="Times New Roman" w:hAnsi="Times New Roman" w:cs="Times New Roman"/>
          <w:bCs/>
          <w:sz w:val="24"/>
          <w:szCs w:val="24"/>
          <w:lang w:val="en"/>
        </w:rPr>
      </w:pPr>
      <w:r>
        <w:rPr>
          <w:rFonts w:ascii="Times New Roman" w:hAnsi="Times New Roman" w:cs="Times New Roman"/>
          <w:bCs/>
          <w:sz w:val="24"/>
          <w:szCs w:val="24"/>
          <w:lang w:val="en"/>
        </w:rPr>
        <w:t>There are no legal consequences for any other persons as a result of retrospective commencement of the amendments made by the Regulation</w:t>
      </w:r>
      <w:r w:rsidR="00171112">
        <w:rPr>
          <w:rFonts w:ascii="Times New Roman" w:hAnsi="Times New Roman" w:cs="Times New Roman"/>
          <w:bCs/>
          <w:sz w:val="24"/>
          <w:szCs w:val="24"/>
          <w:lang w:val="en"/>
        </w:rPr>
        <w:t>s</w:t>
      </w:r>
      <w:r>
        <w:rPr>
          <w:rFonts w:ascii="Times New Roman" w:hAnsi="Times New Roman" w:cs="Times New Roman"/>
          <w:bCs/>
          <w:sz w:val="24"/>
          <w:szCs w:val="24"/>
          <w:lang w:val="en"/>
        </w:rPr>
        <w:t>. Therefore no persons will be disadvantaged as a result of th</w:t>
      </w:r>
      <w:r w:rsidR="00171112">
        <w:rPr>
          <w:rFonts w:ascii="Times New Roman" w:hAnsi="Times New Roman" w:cs="Times New Roman"/>
          <w:bCs/>
          <w:sz w:val="24"/>
          <w:szCs w:val="24"/>
          <w:lang w:val="en"/>
        </w:rPr>
        <w:t>e</w:t>
      </w:r>
      <w:r>
        <w:rPr>
          <w:rFonts w:ascii="Times New Roman" w:hAnsi="Times New Roman" w:cs="Times New Roman"/>
          <w:bCs/>
          <w:sz w:val="24"/>
          <w:szCs w:val="24"/>
          <w:lang w:val="en"/>
        </w:rPr>
        <w:t xml:space="preserve"> retrospective commencement.    </w:t>
      </w:r>
    </w:p>
    <w:p w14:paraId="53490E3C" w14:textId="77777777" w:rsidR="008D1DAB" w:rsidRPr="000B4CF8" w:rsidRDefault="008D1DAB" w:rsidP="0065052C">
      <w:pPr>
        <w:rPr>
          <w:rFonts w:ascii="Times New Roman" w:hAnsi="Times New Roman" w:cs="Times New Roman"/>
          <w:bCs/>
          <w:sz w:val="24"/>
          <w:szCs w:val="24"/>
          <w:lang w:val="en"/>
        </w:rPr>
      </w:pPr>
    </w:p>
    <w:p w14:paraId="064AC26D" w14:textId="14856297" w:rsidR="00D11C6C" w:rsidRDefault="00D11C6C">
      <w:pP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br w:type="page"/>
      </w:r>
    </w:p>
    <w:p w14:paraId="263CC64A" w14:textId="77777777" w:rsidR="004E3D10" w:rsidRPr="004E3D10" w:rsidRDefault="004E3D10" w:rsidP="00BB6160">
      <w:pPr>
        <w:jc w:val="center"/>
        <w:rPr>
          <w:rFonts w:ascii="Times New Roman" w:eastAsia="Times New Roman" w:hAnsi="Times New Roman" w:cs="Times New Roman"/>
          <w:sz w:val="24"/>
          <w:szCs w:val="20"/>
          <w:lang w:eastAsia="en-AU"/>
        </w:rPr>
      </w:pPr>
      <w:r w:rsidRPr="004E3D10">
        <w:rPr>
          <w:rFonts w:ascii="Times New Roman" w:eastAsia="Times New Roman" w:hAnsi="Times New Roman" w:cs="Times New Roman"/>
          <w:b/>
          <w:sz w:val="28"/>
          <w:szCs w:val="20"/>
          <w:lang w:eastAsia="en-AU"/>
        </w:rPr>
        <w:t>STATEMENT OF COMPATIBILITY WITH HUMAN RIGHTS</w:t>
      </w:r>
    </w:p>
    <w:p w14:paraId="048FC4CD" w14:textId="77777777" w:rsidR="004E3D10" w:rsidRPr="004E3D10" w:rsidRDefault="004E3D10" w:rsidP="004E3D10">
      <w:pPr>
        <w:spacing w:before="240" w:after="0" w:line="240" w:lineRule="auto"/>
        <w:jc w:val="center"/>
        <w:rPr>
          <w:rFonts w:ascii="Times New Roman" w:eastAsia="Times New Roman" w:hAnsi="Times New Roman" w:cs="Times New Roman"/>
          <w:sz w:val="24"/>
          <w:szCs w:val="20"/>
          <w:lang w:eastAsia="en-AU"/>
        </w:rPr>
      </w:pPr>
      <w:r w:rsidRPr="004E3D10">
        <w:rPr>
          <w:rFonts w:ascii="Times New Roman" w:eastAsia="Times New Roman" w:hAnsi="Times New Roman" w:cs="Times New Roman"/>
          <w:i/>
          <w:sz w:val="24"/>
          <w:szCs w:val="20"/>
          <w:lang w:eastAsia="en-AU"/>
        </w:rPr>
        <w:t>Prepared in accordance with Part 3 of the Human Rights (Parliamentary Scrutiny) Act 2011</w:t>
      </w:r>
    </w:p>
    <w:p w14:paraId="1A7D9DA1" w14:textId="77777777" w:rsidR="00284568" w:rsidRPr="009A6429" w:rsidRDefault="00284568" w:rsidP="009A6429">
      <w:pPr>
        <w:spacing w:after="0" w:line="240" w:lineRule="auto"/>
        <w:rPr>
          <w:rFonts w:ascii="Times New Roman" w:hAnsi="Times New Roman" w:cs="Times New Roman"/>
          <w:bCs/>
          <w:i/>
          <w:sz w:val="24"/>
          <w:szCs w:val="24"/>
        </w:rPr>
      </w:pPr>
    </w:p>
    <w:p w14:paraId="6014E2F5" w14:textId="2D9CED86" w:rsidR="00284568" w:rsidRPr="00BB6160" w:rsidRDefault="009668C6" w:rsidP="004E3D10">
      <w:pPr>
        <w:spacing w:after="0" w:line="240" w:lineRule="auto"/>
        <w:jc w:val="center"/>
        <w:rPr>
          <w:rFonts w:ascii="Times New Roman" w:hAnsi="Times New Roman" w:cs="Times New Roman"/>
          <w:bCs/>
          <w:i/>
          <w:sz w:val="24"/>
          <w:szCs w:val="24"/>
        </w:rPr>
      </w:pPr>
      <w:r w:rsidRPr="00BB6160">
        <w:rPr>
          <w:rFonts w:ascii="Times New Roman" w:hAnsi="Times New Roman" w:cs="Times New Roman"/>
          <w:bCs/>
          <w:i/>
          <w:sz w:val="24"/>
          <w:szCs w:val="24"/>
        </w:rPr>
        <w:t>Offshore Petroleum and Greenhouse Gas Storage (Regulatory Levies) Amendment (Safety</w:t>
      </w:r>
      <w:r w:rsidR="00613DC2">
        <w:rPr>
          <w:rFonts w:ascii="Times New Roman" w:hAnsi="Times New Roman" w:cs="Times New Roman"/>
          <w:bCs/>
          <w:i/>
          <w:sz w:val="24"/>
          <w:szCs w:val="24"/>
        </w:rPr>
        <w:t> </w:t>
      </w:r>
      <w:r w:rsidRPr="00BB6160">
        <w:rPr>
          <w:rFonts w:ascii="Times New Roman" w:hAnsi="Times New Roman" w:cs="Times New Roman"/>
          <w:bCs/>
          <w:i/>
          <w:sz w:val="24"/>
          <w:szCs w:val="24"/>
        </w:rPr>
        <w:t>Case and Environment Plan Levies) Regulations 2017</w:t>
      </w:r>
    </w:p>
    <w:p w14:paraId="1C53B70F" w14:textId="77777777" w:rsidR="004E3D10" w:rsidRPr="009A6429" w:rsidRDefault="004E3D10" w:rsidP="009A6429">
      <w:pPr>
        <w:spacing w:after="0" w:line="240" w:lineRule="auto"/>
        <w:rPr>
          <w:rFonts w:ascii="Times New Roman" w:hAnsi="Times New Roman" w:cs="Times New Roman"/>
          <w:bCs/>
          <w:sz w:val="24"/>
          <w:szCs w:val="24"/>
        </w:rPr>
      </w:pPr>
    </w:p>
    <w:p w14:paraId="52A27D0F" w14:textId="691A59C2" w:rsidR="00284568" w:rsidRPr="009A6429" w:rsidRDefault="00284568" w:rsidP="00BB6160">
      <w:pPr>
        <w:spacing w:after="0" w:line="240" w:lineRule="auto"/>
        <w:jc w:val="center"/>
        <w:rPr>
          <w:rFonts w:ascii="Times New Roman" w:hAnsi="Times New Roman" w:cs="Times New Roman"/>
          <w:bCs/>
          <w:sz w:val="24"/>
          <w:szCs w:val="24"/>
        </w:rPr>
      </w:pPr>
      <w:r w:rsidRPr="009A6429">
        <w:rPr>
          <w:rFonts w:ascii="Times New Roman" w:hAnsi="Times New Roman" w:cs="Times New Roman"/>
          <w:bCs/>
          <w:sz w:val="24"/>
          <w:szCs w:val="24"/>
        </w:rPr>
        <w:t>Th</w:t>
      </w:r>
      <w:r w:rsidR="006575F1">
        <w:rPr>
          <w:rFonts w:ascii="Times New Roman" w:hAnsi="Times New Roman" w:cs="Times New Roman"/>
          <w:bCs/>
          <w:sz w:val="24"/>
          <w:szCs w:val="24"/>
        </w:rPr>
        <w:t>ese</w:t>
      </w:r>
      <w:r w:rsidRPr="009A6429">
        <w:rPr>
          <w:rFonts w:ascii="Times New Roman" w:hAnsi="Times New Roman" w:cs="Times New Roman"/>
          <w:bCs/>
          <w:sz w:val="24"/>
          <w:szCs w:val="24"/>
        </w:rPr>
        <w:t xml:space="preserve"> </w:t>
      </w:r>
      <w:r w:rsidR="00B31B79">
        <w:rPr>
          <w:rFonts w:ascii="Times New Roman" w:hAnsi="Times New Roman" w:cs="Times New Roman"/>
          <w:bCs/>
          <w:sz w:val="24"/>
          <w:szCs w:val="24"/>
        </w:rPr>
        <w:t>Regulation</w:t>
      </w:r>
      <w:r w:rsidR="006575F1">
        <w:rPr>
          <w:rFonts w:ascii="Times New Roman" w:hAnsi="Times New Roman" w:cs="Times New Roman"/>
          <w:bCs/>
          <w:sz w:val="24"/>
          <w:szCs w:val="24"/>
        </w:rPr>
        <w:t>s are</w:t>
      </w:r>
      <w:r w:rsidRPr="009A6429">
        <w:rPr>
          <w:rFonts w:ascii="Times New Roman" w:hAnsi="Times New Roman" w:cs="Times New Roman"/>
          <w:bCs/>
          <w:sz w:val="24"/>
          <w:szCs w:val="24"/>
        </w:rPr>
        <w:t xml:space="preserve"> compatible with the human rights and freedoms recognised or declared in the international instruments listed in section 3 of the </w:t>
      </w:r>
      <w:r w:rsidRPr="009A6429">
        <w:rPr>
          <w:rFonts w:ascii="Times New Roman" w:hAnsi="Times New Roman" w:cs="Times New Roman"/>
          <w:bCs/>
          <w:i/>
          <w:sz w:val="24"/>
          <w:szCs w:val="24"/>
        </w:rPr>
        <w:t>Human Rights (Parliamentary</w:t>
      </w:r>
      <w:r w:rsidR="00613DC2">
        <w:rPr>
          <w:rFonts w:ascii="Times New Roman" w:hAnsi="Times New Roman" w:cs="Times New Roman"/>
          <w:bCs/>
          <w:i/>
          <w:sz w:val="24"/>
          <w:szCs w:val="24"/>
        </w:rPr>
        <w:t> </w:t>
      </w:r>
      <w:r w:rsidRPr="009A6429">
        <w:rPr>
          <w:rFonts w:ascii="Times New Roman" w:hAnsi="Times New Roman" w:cs="Times New Roman"/>
          <w:bCs/>
          <w:i/>
          <w:sz w:val="24"/>
          <w:szCs w:val="24"/>
        </w:rPr>
        <w:t>Scrutiny) Act 2011</w:t>
      </w:r>
      <w:r w:rsidRPr="009A6429">
        <w:rPr>
          <w:rFonts w:ascii="Times New Roman" w:hAnsi="Times New Roman" w:cs="Times New Roman"/>
          <w:bCs/>
          <w:sz w:val="24"/>
          <w:szCs w:val="24"/>
        </w:rPr>
        <w:t>.</w:t>
      </w:r>
    </w:p>
    <w:p w14:paraId="3EA494A5" w14:textId="77777777" w:rsidR="00284568" w:rsidRPr="009A6429" w:rsidRDefault="00284568" w:rsidP="009A6429">
      <w:pPr>
        <w:spacing w:after="0" w:line="240" w:lineRule="auto"/>
        <w:rPr>
          <w:rFonts w:ascii="Times New Roman" w:hAnsi="Times New Roman" w:cs="Times New Roman"/>
          <w:b/>
          <w:bCs/>
          <w:sz w:val="24"/>
          <w:szCs w:val="24"/>
        </w:rPr>
      </w:pPr>
    </w:p>
    <w:p w14:paraId="4AE762DF" w14:textId="0A19D3B0" w:rsidR="00284568" w:rsidRPr="009A6429" w:rsidRDefault="00284568" w:rsidP="009A6429">
      <w:pPr>
        <w:spacing w:after="0" w:line="240" w:lineRule="auto"/>
        <w:rPr>
          <w:rFonts w:ascii="Times New Roman" w:hAnsi="Times New Roman" w:cs="Times New Roman"/>
          <w:bCs/>
          <w:sz w:val="24"/>
          <w:szCs w:val="24"/>
        </w:rPr>
      </w:pPr>
      <w:r w:rsidRPr="009A6429">
        <w:rPr>
          <w:rFonts w:ascii="Times New Roman" w:hAnsi="Times New Roman" w:cs="Times New Roman"/>
          <w:b/>
          <w:bCs/>
          <w:sz w:val="24"/>
          <w:szCs w:val="24"/>
        </w:rPr>
        <w:t xml:space="preserve">Overview of the </w:t>
      </w:r>
      <w:r w:rsidR="00DB0594">
        <w:rPr>
          <w:rFonts w:ascii="Times New Roman" w:hAnsi="Times New Roman" w:cs="Times New Roman"/>
          <w:b/>
          <w:bCs/>
          <w:sz w:val="24"/>
          <w:szCs w:val="24"/>
        </w:rPr>
        <w:t>Regulation</w:t>
      </w:r>
      <w:r w:rsidR="006575F1">
        <w:rPr>
          <w:rFonts w:ascii="Times New Roman" w:hAnsi="Times New Roman" w:cs="Times New Roman"/>
          <w:b/>
          <w:bCs/>
          <w:sz w:val="24"/>
          <w:szCs w:val="24"/>
        </w:rPr>
        <w:t>s</w:t>
      </w:r>
    </w:p>
    <w:p w14:paraId="4D7E3024" w14:textId="77777777" w:rsidR="00704376" w:rsidRDefault="00704376" w:rsidP="0075472E">
      <w:pPr>
        <w:spacing w:after="0" w:line="240" w:lineRule="auto"/>
        <w:rPr>
          <w:rFonts w:ascii="Times New Roman" w:hAnsi="Times New Roman" w:cs="Times New Roman"/>
          <w:bCs/>
          <w:sz w:val="24"/>
          <w:szCs w:val="24"/>
        </w:rPr>
      </w:pPr>
    </w:p>
    <w:p w14:paraId="29C8D231" w14:textId="7E74DA9F" w:rsidR="0075472E" w:rsidRPr="004E3D10" w:rsidRDefault="0075472E" w:rsidP="0075472E">
      <w:pPr>
        <w:spacing w:after="0" w:line="240" w:lineRule="auto"/>
        <w:rPr>
          <w:rFonts w:ascii="Times New Roman" w:hAnsi="Times New Roman" w:cs="Times New Roman"/>
          <w:bCs/>
          <w:sz w:val="24"/>
          <w:szCs w:val="24"/>
        </w:rPr>
      </w:pPr>
      <w:r w:rsidRPr="007D3230">
        <w:rPr>
          <w:rFonts w:ascii="Times New Roman" w:hAnsi="Times New Roman" w:cs="Times New Roman"/>
          <w:bCs/>
          <w:sz w:val="24"/>
          <w:szCs w:val="24"/>
        </w:rPr>
        <w:t xml:space="preserve">The </w:t>
      </w:r>
      <w:r w:rsidRPr="007D3230">
        <w:rPr>
          <w:rFonts w:ascii="Times New Roman" w:hAnsi="Times New Roman" w:cs="Times New Roman"/>
          <w:bCs/>
          <w:i/>
          <w:sz w:val="24"/>
          <w:szCs w:val="24"/>
        </w:rPr>
        <w:t>Offshore Petroleum and Greenhouse Gas Storage (Regulatory Levies) Act 2003</w:t>
      </w:r>
      <w:r>
        <w:rPr>
          <w:rFonts w:ascii="Times New Roman" w:hAnsi="Times New Roman" w:cs="Times New Roman"/>
          <w:bCs/>
          <w:sz w:val="24"/>
          <w:szCs w:val="24"/>
        </w:rPr>
        <w:t xml:space="preserve"> (</w:t>
      </w:r>
      <w:r w:rsidR="006575F1">
        <w:rPr>
          <w:rFonts w:ascii="Times New Roman" w:hAnsi="Times New Roman" w:cs="Times New Roman"/>
          <w:bCs/>
          <w:sz w:val="24"/>
          <w:szCs w:val="24"/>
        </w:rPr>
        <w:t xml:space="preserve">the </w:t>
      </w:r>
      <w:r>
        <w:rPr>
          <w:rFonts w:ascii="Times New Roman" w:hAnsi="Times New Roman" w:cs="Times New Roman"/>
          <w:bCs/>
          <w:sz w:val="24"/>
          <w:szCs w:val="24"/>
        </w:rPr>
        <w:t>Regulatory Levies Act)</w:t>
      </w:r>
      <w:r w:rsidRPr="007D3230">
        <w:rPr>
          <w:rFonts w:ascii="Times New Roman" w:hAnsi="Times New Roman" w:cs="Times New Roman"/>
          <w:bCs/>
          <w:sz w:val="24"/>
          <w:szCs w:val="24"/>
        </w:rPr>
        <w:t xml:space="preserve"> imposes</w:t>
      </w:r>
      <w:r>
        <w:rPr>
          <w:rFonts w:ascii="Times New Roman" w:hAnsi="Times New Roman" w:cs="Times New Roman"/>
          <w:bCs/>
          <w:sz w:val="24"/>
          <w:szCs w:val="24"/>
        </w:rPr>
        <w:t xml:space="preserve"> levies </w:t>
      </w:r>
      <w:r w:rsidRPr="004E3D10">
        <w:rPr>
          <w:rFonts w:ascii="Times New Roman" w:hAnsi="Times New Roman" w:cs="Times New Roman"/>
          <w:bCs/>
          <w:sz w:val="24"/>
          <w:szCs w:val="24"/>
        </w:rPr>
        <w:t xml:space="preserve">in relation to offshore petroleum and greenhouse gas </w:t>
      </w:r>
      <w:r>
        <w:rPr>
          <w:rFonts w:ascii="Times New Roman" w:hAnsi="Times New Roman" w:cs="Times New Roman"/>
          <w:bCs/>
          <w:sz w:val="24"/>
          <w:szCs w:val="24"/>
        </w:rPr>
        <w:t>titles, including safety case levies and environment plan levies. Levy </w:t>
      </w:r>
      <w:r w:rsidRPr="004E3D10">
        <w:rPr>
          <w:rFonts w:ascii="Times New Roman" w:hAnsi="Times New Roman" w:cs="Times New Roman"/>
          <w:bCs/>
          <w:sz w:val="24"/>
          <w:szCs w:val="24"/>
        </w:rPr>
        <w:t xml:space="preserve">amounts collected are used to fund </w:t>
      </w:r>
      <w:r w:rsidRPr="00E83E62">
        <w:rPr>
          <w:rFonts w:ascii="Times New Roman" w:hAnsi="Times New Roman" w:cs="Times New Roman"/>
          <w:bCs/>
          <w:sz w:val="24"/>
          <w:szCs w:val="24"/>
        </w:rPr>
        <w:t xml:space="preserve">regulatory functions of the National Offshore Petroleum Safety and Environmental Management Authority (NOPSEMA) </w:t>
      </w:r>
      <w:r w:rsidRPr="004E3D10">
        <w:rPr>
          <w:rFonts w:ascii="Times New Roman" w:hAnsi="Times New Roman" w:cs="Times New Roman"/>
          <w:bCs/>
          <w:sz w:val="24"/>
          <w:szCs w:val="24"/>
        </w:rPr>
        <w:t>on a cost</w:t>
      </w:r>
      <w:r w:rsidRPr="004E3D10">
        <w:rPr>
          <w:rFonts w:ascii="Times New Roman" w:hAnsi="Times New Roman" w:cs="Times New Roman"/>
          <w:bCs/>
          <w:sz w:val="24"/>
          <w:szCs w:val="24"/>
        </w:rPr>
        <w:noBreakHyphen/>
        <w:t>recovery basis.</w:t>
      </w:r>
    </w:p>
    <w:p w14:paraId="183458BA" w14:textId="77777777" w:rsidR="0075472E" w:rsidRDefault="0075472E" w:rsidP="0075472E">
      <w:pPr>
        <w:spacing w:after="0" w:line="240" w:lineRule="auto"/>
        <w:rPr>
          <w:rFonts w:ascii="Times New Roman" w:hAnsi="Times New Roman" w:cs="Times New Roman"/>
          <w:bCs/>
          <w:sz w:val="24"/>
          <w:szCs w:val="24"/>
        </w:rPr>
      </w:pPr>
    </w:p>
    <w:p w14:paraId="2B3C9084" w14:textId="77777777" w:rsidR="0075472E" w:rsidRDefault="0075472E" w:rsidP="0075472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Section 11 of </w:t>
      </w:r>
      <w:r w:rsidRPr="009A6429">
        <w:rPr>
          <w:rFonts w:ascii="Times New Roman" w:hAnsi="Times New Roman" w:cs="Times New Roman"/>
          <w:bCs/>
          <w:sz w:val="24"/>
          <w:szCs w:val="24"/>
        </w:rPr>
        <w:t>the Regulatory Levies Act provides that the Governor-General may make regulations for the purposes of a number of sections of the Regulatory Levies Act</w:t>
      </w:r>
      <w:r>
        <w:rPr>
          <w:rFonts w:ascii="Times New Roman" w:hAnsi="Times New Roman" w:cs="Times New Roman"/>
          <w:bCs/>
          <w:sz w:val="24"/>
          <w:szCs w:val="24"/>
        </w:rPr>
        <w:t xml:space="preserve">, including sections 7 and 8 (which impose safety case levies) and sections 10F and 10G (which impose environment plan levies). </w:t>
      </w:r>
    </w:p>
    <w:p w14:paraId="4D80F397" w14:textId="77777777" w:rsidR="0075472E" w:rsidRDefault="0075472E" w:rsidP="0075472E">
      <w:pPr>
        <w:spacing w:after="0" w:line="240" w:lineRule="auto"/>
        <w:rPr>
          <w:rFonts w:ascii="Times New Roman" w:hAnsi="Times New Roman" w:cs="Times New Roman"/>
          <w:bCs/>
          <w:sz w:val="24"/>
          <w:szCs w:val="24"/>
        </w:rPr>
      </w:pPr>
    </w:p>
    <w:p w14:paraId="670DC750" w14:textId="36698C7F" w:rsidR="0075472E" w:rsidRDefault="0075472E" w:rsidP="0075472E">
      <w:pPr>
        <w:spacing w:after="0" w:line="240" w:lineRule="auto"/>
        <w:rPr>
          <w:rFonts w:ascii="Times New Roman" w:eastAsia="Times New Roman" w:hAnsi="Times New Roman" w:cs="Times New Roman"/>
          <w:sz w:val="24"/>
          <w:szCs w:val="24"/>
          <w:lang w:eastAsia="en-AU"/>
        </w:rPr>
      </w:pPr>
      <w:r>
        <w:rPr>
          <w:rFonts w:ascii="Times New Roman" w:hAnsi="Times New Roman" w:cs="Times New Roman"/>
          <w:bCs/>
          <w:sz w:val="24"/>
          <w:szCs w:val="24"/>
        </w:rPr>
        <w:t xml:space="preserve">The </w:t>
      </w:r>
      <w:r w:rsidRPr="00EB490D">
        <w:rPr>
          <w:rFonts w:ascii="Times New Roman" w:eastAsia="Times New Roman" w:hAnsi="Times New Roman" w:cs="Times New Roman"/>
          <w:i/>
          <w:sz w:val="24"/>
          <w:szCs w:val="24"/>
          <w:lang w:eastAsia="en-AU"/>
        </w:rPr>
        <w:t xml:space="preserve">Offshore Petroleum and Greenhouse Gas Storage Act </w:t>
      </w:r>
      <w:r>
        <w:rPr>
          <w:rFonts w:ascii="Times New Roman" w:eastAsia="Times New Roman" w:hAnsi="Times New Roman" w:cs="Times New Roman"/>
          <w:i/>
          <w:sz w:val="24"/>
          <w:szCs w:val="24"/>
          <w:lang w:eastAsia="en-AU"/>
        </w:rPr>
        <w:t xml:space="preserve">2006 </w:t>
      </w:r>
      <w:r>
        <w:rPr>
          <w:rFonts w:ascii="Times New Roman" w:eastAsia="Times New Roman" w:hAnsi="Times New Roman" w:cs="Times New Roman"/>
          <w:sz w:val="24"/>
          <w:szCs w:val="24"/>
          <w:lang w:eastAsia="en-AU"/>
        </w:rPr>
        <w:t>(</w:t>
      </w:r>
      <w:r w:rsidR="006575F1">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OPGGS Act) provides the legal framework for the exploration for</w:t>
      </w:r>
      <w:r w:rsidR="006575F1">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and recovery of</w:t>
      </w:r>
      <w:r w:rsidR="006575F1">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petroleum</w:t>
      </w:r>
      <w:r w:rsidR="0043105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and for the injection and storage of greenhouse gas substances, in offshore areas. Section 687 of the OPGGS Act provides that regulations may make provision for the remittal or refund, in certain circumstances, of part of an amount of </w:t>
      </w:r>
      <w:r w:rsidR="0010071E">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safety case levy imposed by the Regulatory</w:t>
      </w:r>
      <w:r w:rsidR="00613DC2">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Levies</w:t>
      </w:r>
      <w:r w:rsidR="00613DC2">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Act in respect of a facility and a year or part of a year. Section 688C of the OPGGS Act provides that regulations may make provision for the remittal or refund of part of an amount of</w:t>
      </w:r>
      <w:r w:rsidR="00BB6160">
        <w:rPr>
          <w:rFonts w:ascii="Times New Roman" w:eastAsia="Times New Roman" w:hAnsi="Times New Roman" w:cs="Times New Roman"/>
          <w:sz w:val="24"/>
          <w:szCs w:val="24"/>
          <w:lang w:eastAsia="en-AU"/>
        </w:rPr>
        <w:t xml:space="preserve"> an</w:t>
      </w:r>
      <w:r>
        <w:rPr>
          <w:rFonts w:ascii="Times New Roman" w:eastAsia="Times New Roman" w:hAnsi="Times New Roman" w:cs="Times New Roman"/>
          <w:sz w:val="24"/>
          <w:szCs w:val="24"/>
          <w:lang w:eastAsia="en-AU"/>
        </w:rPr>
        <w:t xml:space="preserve"> environment plan levy imposed by the Regulatory Levies Act. </w:t>
      </w:r>
    </w:p>
    <w:p w14:paraId="16A431A4" w14:textId="77777777" w:rsidR="0075472E" w:rsidRPr="009A6429" w:rsidRDefault="0075472E" w:rsidP="0075472E">
      <w:pPr>
        <w:spacing w:after="0" w:line="240" w:lineRule="auto"/>
        <w:rPr>
          <w:rFonts w:ascii="Times New Roman" w:hAnsi="Times New Roman" w:cs="Times New Roman"/>
          <w:bCs/>
          <w:sz w:val="24"/>
          <w:szCs w:val="24"/>
        </w:rPr>
      </w:pPr>
    </w:p>
    <w:p w14:paraId="3411116F" w14:textId="468392C0" w:rsidR="0075472E" w:rsidRDefault="0075472E" w:rsidP="0075472E">
      <w:pPr>
        <w:spacing w:after="0" w:line="252" w:lineRule="auto"/>
      </w:pPr>
      <w:r>
        <w:rPr>
          <w:rFonts w:ascii="Times New Roman" w:hAnsi="Times New Roman" w:cs="Times New Roman"/>
          <w:bCs/>
          <w:sz w:val="24"/>
          <w:szCs w:val="24"/>
        </w:rPr>
        <w:t xml:space="preserve">The </w:t>
      </w:r>
      <w:r>
        <w:rPr>
          <w:rFonts w:ascii="Times New Roman" w:eastAsia="Times New Roman" w:hAnsi="Times New Roman" w:cs="Times New Roman"/>
          <w:sz w:val="24"/>
          <w:szCs w:val="24"/>
          <w:lang w:eastAsia="en-AU"/>
        </w:rPr>
        <w:t>Regulation</w:t>
      </w:r>
      <w:r w:rsidR="006575F1">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amend the </w:t>
      </w:r>
      <w:r w:rsidRPr="00EB490D">
        <w:rPr>
          <w:rFonts w:ascii="Times New Roman" w:eastAsia="Times New Roman" w:hAnsi="Times New Roman" w:cs="Times New Roman"/>
          <w:i/>
          <w:sz w:val="24"/>
          <w:szCs w:val="24"/>
          <w:lang w:eastAsia="en-AU"/>
        </w:rPr>
        <w:t xml:space="preserve">Offshore Petroleum and Greenhouse Gas Storage </w:t>
      </w:r>
      <w:r w:rsidRPr="00FB7B27">
        <w:rPr>
          <w:rFonts w:ascii="Times New Roman" w:eastAsia="Times New Roman" w:hAnsi="Times New Roman" w:cs="Times New Roman"/>
          <w:i/>
          <w:sz w:val="24"/>
          <w:szCs w:val="24"/>
          <w:lang w:eastAsia="en-AU"/>
        </w:rPr>
        <w:t>(Regulatory</w:t>
      </w:r>
      <w:r w:rsidR="00613DC2">
        <w:rPr>
          <w:rFonts w:ascii="Times New Roman" w:eastAsia="Times New Roman" w:hAnsi="Times New Roman" w:cs="Times New Roman"/>
          <w:i/>
          <w:sz w:val="24"/>
          <w:szCs w:val="24"/>
          <w:lang w:eastAsia="en-AU"/>
        </w:rPr>
        <w:t> </w:t>
      </w:r>
      <w:r w:rsidRPr="00FB7B27">
        <w:rPr>
          <w:rFonts w:ascii="Times New Roman" w:eastAsia="Times New Roman" w:hAnsi="Times New Roman" w:cs="Times New Roman"/>
          <w:i/>
          <w:sz w:val="24"/>
          <w:szCs w:val="24"/>
          <w:lang w:eastAsia="en-AU"/>
        </w:rPr>
        <w:t>Levies) Regulations 2004</w:t>
      </w:r>
      <w:r>
        <w:rPr>
          <w:rFonts w:ascii="Times New Roman" w:eastAsia="Times New Roman" w:hAnsi="Times New Roman" w:cs="Times New Roman"/>
          <w:sz w:val="24"/>
          <w:szCs w:val="24"/>
          <w:lang w:eastAsia="en-AU"/>
        </w:rPr>
        <w:t xml:space="preserve"> (the Levies Regulations) to: </w:t>
      </w:r>
    </w:p>
    <w:p w14:paraId="0DD6934A" w14:textId="77777777" w:rsidR="0075472E" w:rsidRPr="00FF0E94" w:rsidRDefault="0075472E" w:rsidP="0075472E">
      <w:pPr>
        <w:pStyle w:val="ListParagraph"/>
        <w:numPr>
          <w:ilvl w:val="0"/>
          <w:numId w:val="3"/>
        </w:numPr>
        <w:spacing w:before="120" w:after="120"/>
        <w:rPr>
          <w:rFonts w:ascii="Times New Roman" w:hAnsi="Times New Roman" w:cs="Times New Roman"/>
          <w:bCs/>
          <w:sz w:val="24"/>
          <w:szCs w:val="24"/>
        </w:rPr>
      </w:pPr>
      <w:r w:rsidRPr="00FF0E94">
        <w:rPr>
          <w:rFonts w:ascii="Times New Roman" w:hAnsi="Times New Roman" w:cs="Times New Roman"/>
          <w:bCs/>
          <w:sz w:val="24"/>
          <w:szCs w:val="24"/>
        </w:rPr>
        <w:t>expressly authorise the refund of a safety case levy (as well as a remittal); and</w:t>
      </w:r>
    </w:p>
    <w:p w14:paraId="7BDD27B1" w14:textId="77777777" w:rsidR="0075472E" w:rsidRDefault="0075472E" w:rsidP="0075472E">
      <w:pPr>
        <w:pStyle w:val="ListParagraph"/>
        <w:numPr>
          <w:ilvl w:val="0"/>
          <w:numId w:val="3"/>
        </w:numPr>
        <w:spacing w:after="0" w:line="240" w:lineRule="auto"/>
        <w:rPr>
          <w:rFonts w:ascii="Times New Roman" w:eastAsia="Times New Roman" w:hAnsi="Times New Roman" w:cs="Times New Roman"/>
          <w:sz w:val="24"/>
          <w:szCs w:val="24"/>
          <w:lang w:eastAsia="en-AU"/>
        </w:rPr>
      </w:pPr>
      <w:r w:rsidRPr="000A2624">
        <w:rPr>
          <w:rFonts w:ascii="Times New Roman" w:hAnsi="Times New Roman" w:cs="Times New Roman"/>
          <w:bCs/>
          <w:sz w:val="24"/>
          <w:szCs w:val="24"/>
        </w:rPr>
        <w:t xml:space="preserve">reflect the fact that refunds of levy amounts are to be issued by the Commonwealth </w:t>
      </w:r>
      <w:r w:rsidRPr="000A2624">
        <w:rPr>
          <w:rFonts w:ascii="Times New Roman" w:eastAsia="Times New Roman" w:hAnsi="Times New Roman" w:cs="Times New Roman"/>
          <w:sz w:val="24"/>
          <w:szCs w:val="24"/>
          <w:lang w:eastAsia="en-AU"/>
        </w:rPr>
        <w:t>(rather than by NOPSEMA).</w:t>
      </w:r>
    </w:p>
    <w:p w14:paraId="6E4898C6" w14:textId="77777777" w:rsidR="0075472E" w:rsidRDefault="0075472E" w:rsidP="0075472E">
      <w:pPr>
        <w:spacing w:after="0" w:line="240" w:lineRule="auto"/>
        <w:rPr>
          <w:rFonts w:ascii="Times New Roman" w:eastAsia="Times New Roman" w:hAnsi="Times New Roman" w:cs="Times New Roman"/>
          <w:sz w:val="24"/>
          <w:szCs w:val="24"/>
          <w:lang w:eastAsia="en-AU"/>
        </w:rPr>
      </w:pPr>
    </w:p>
    <w:p w14:paraId="7219DE49" w14:textId="17667B56" w:rsidR="0075472E" w:rsidRDefault="0075472E" w:rsidP="0075472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687 of the OPGGS Act previously provided that regulations may make provision for the remittal, in certain circumstances, of part of an amount of</w:t>
      </w:r>
      <w:r w:rsidR="00BB6160">
        <w:rPr>
          <w:rFonts w:ascii="Times New Roman" w:eastAsia="Times New Roman" w:hAnsi="Times New Roman" w:cs="Times New Roman"/>
          <w:sz w:val="24"/>
          <w:szCs w:val="24"/>
          <w:lang w:eastAsia="en-AU"/>
        </w:rPr>
        <w:t xml:space="preserve"> a</w:t>
      </w:r>
      <w:r>
        <w:rPr>
          <w:rFonts w:ascii="Times New Roman" w:eastAsia="Times New Roman" w:hAnsi="Times New Roman" w:cs="Times New Roman"/>
          <w:sz w:val="24"/>
          <w:szCs w:val="24"/>
          <w:lang w:eastAsia="en-AU"/>
        </w:rPr>
        <w:t xml:space="preserve"> safety case levy imposed by the Regulatory Levies Act in respect of a facility and a year or part of a year. The </w:t>
      </w:r>
      <w:r>
        <w:rPr>
          <w:rFonts w:ascii="Times New Roman" w:eastAsia="Times New Roman" w:hAnsi="Times New Roman" w:cs="Times New Roman"/>
          <w:i/>
          <w:sz w:val="24"/>
          <w:szCs w:val="24"/>
          <w:lang w:eastAsia="en-AU"/>
        </w:rPr>
        <w:t>Offshore Petroleum and Greenhouse Gas Storage Amendment (Petroleum Pools and Other Measures) Act 2017</w:t>
      </w:r>
      <w:r>
        <w:rPr>
          <w:rFonts w:ascii="Times New Roman" w:eastAsia="Times New Roman" w:hAnsi="Times New Roman" w:cs="Times New Roman"/>
          <w:sz w:val="24"/>
          <w:szCs w:val="24"/>
          <w:lang w:eastAsia="en-AU"/>
        </w:rPr>
        <w:t xml:space="preserve"> amended section 687 to make it clear that regulations can provide for the remittal (in the narrow sense) </w:t>
      </w:r>
      <w:r w:rsidRPr="000A2624">
        <w:rPr>
          <w:rFonts w:ascii="Times New Roman" w:eastAsia="Times New Roman" w:hAnsi="Times New Roman" w:cs="Times New Roman"/>
          <w:i/>
          <w:sz w:val="24"/>
          <w:szCs w:val="24"/>
          <w:lang w:eastAsia="en-AU"/>
        </w:rPr>
        <w:t>and</w:t>
      </w:r>
      <w:r>
        <w:rPr>
          <w:rFonts w:ascii="Times New Roman" w:eastAsia="Times New Roman" w:hAnsi="Times New Roman" w:cs="Times New Roman"/>
          <w:sz w:val="24"/>
          <w:szCs w:val="24"/>
          <w:lang w:eastAsia="en-AU"/>
        </w:rPr>
        <w:t xml:space="preserve"> refund of part of an amount of </w:t>
      </w:r>
      <w:r w:rsidR="0010071E">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safety case levy. The Regulation</w:t>
      </w:r>
      <w:r w:rsidR="006575F1">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therefore make consequential amendments to the Levies Regulations to eliminate any doubt about the Commonwealth’s ability to refund such amounts. </w:t>
      </w:r>
    </w:p>
    <w:p w14:paraId="6571882F" w14:textId="77777777" w:rsidR="0075472E" w:rsidRDefault="0075472E" w:rsidP="0075472E">
      <w:pPr>
        <w:spacing w:after="0" w:line="240" w:lineRule="auto"/>
        <w:rPr>
          <w:rFonts w:ascii="Times New Roman" w:eastAsia="Times New Roman" w:hAnsi="Times New Roman" w:cs="Times New Roman"/>
          <w:sz w:val="24"/>
          <w:szCs w:val="24"/>
          <w:lang w:eastAsia="en-AU"/>
        </w:rPr>
      </w:pPr>
    </w:p>
    <w:p w14:paraId="4F82620B" w14:textId="1044CFC1" w:rsidR="0075472E" w:rsidRDefault="0075472E" w:rsidP="0075472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Levies Regulations currently assume that NOPSEMA can refund environment plan levy amounts. This was the case when regulations 59E and 59I (which provide for the refund or remittal of part of an amount of </w:t>
      </w:r>
      <w:r w:rsidR="0010071E">
        <w:rPr>
          <w:rFonts w:ascii="Times New Roman" w:eastAsia="Times New Roman" w:hAnsi="Times New Roman" w:cs="Times New Roman"/>
          <w:sz w:val="24"/>
          <w:szCs w:val="24"/>
          <w:lang w:eastAsia="en-AU"/>
        </w:rPr>
        <w:t xml:space="preserve">an </w:t>
      </w:r>
      <w:r>
        <w:rPr>
          <w:rFonts w:ascii="Times New Roman" w:eastAsia="Times New Roman" w:hAnsi="Times New Roman" w:cs="Times New Roman"/>
          <w:sz w:val="24"/>
          <w:szCs w:val="24"/>
          <w:lang w:eastAsia="en-AU"/>
        </w:rPr>
        <w:t xml:space="preserve">environment plan levy) were made. However, this has not been the case since 1 July 2014, when the </w:t>
      </w:r>
      <w:r>
        <w:rPr>
          <w:rFonts w:ascii="Times New Roman" w:eastAsia="Times New Roman" w:hAnsi="Times New Roman" w:cs="Times New Roman"/>
          <w:i/>
          <w:sz w:val="24"/>
          <w:szCs w:val="24"/>
          <w:lang w:eastAsia="en-AU"/>
        </w:rPr>
        <w:t>Public Governance, Performance and Accountability Act 2013</w:t>
      </w:r>
      <w:r>
        <w:rPr>
          <w:rFonts w:ascii="Times New Roman" w:eastAsia="Times New Roman" w:hAnsi="Times New Roman" w:cs="Times New Roman"/>
          <w:sz w:val="24"/>
          <w:szCs w:val="24"/>
          <w:lang w:eastAsia="en-AU"/>
        </w:rPr>
        <w:t xml:space="preserve"> commenced, and NOPSEMA’s special account was abolished. Now only the Commonwealth can refund levy amounts. The Regulation</w:t>
      </w:r>
      <w:r w:rsidR="006575F1">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therefore amend the Levies Regulations to provide that, while NOPSEMA may remit part of an amount of </w:t>
      </w:r>
      <w:r w:rsidR="00BB6160">
        <w:rPr>
          <w:rFonts w:ascii="Times New Roman" w:eastAsia="Times New Roman" w:hAnsi="Times New Roman" w:cs="Times New Roman"/>
          <w:sz w:val="24"/>
          <w:szCs w:val="24"/>
          <w:lang w:eastAsia="en-AU"/>
        </w:rPr>
        <w:t xml:space="preserve">an </w:t>
      </w:r>
      <w:r>
        <w:rPr>
          <w:rFonts w:ascii="Times New Roman" w:eastAsia="Times New Roman" w:hAnsi="Times New Roman" w:cs="Times New Roman"/>
          <w:sz w:val="24"/>
          <w:szCs w:val="24"/>
          <w:lang w:eastAsia="en-AU"/>
        </w:rPr>
        <w:t xml:space="preserve">environment plan levy, only the Commonwealth may issue a refund.   </w:t>
      </w:r>
    </w:p>
    <w:p w14:paraId="57F81A35" w14:textId="77777777" w:rsidR="0075472E" w:rsidRDefault="0075472E" w:rsidP="0075472E">
      <w:pPr>
        <w:spacing w:after="0" w:line="240" w:lineRule="auto"/>
        <w:rPr>
          <w:rFonts w:ascii="Times New Roman" w:eastAsia="Times New Roman" w:hAnsi="Times New Roman" w:cs="Times New Roman"/>
          <w:sz w:val="24"/>
          <w:szCs w:val="24"/>
          <w:lang w:eastAsia="en-AU"/>
        </w:rPr>
      </w:pPr>
    </w:p>
    <w:p w14:paraId="641257C4" w14:textId="2E47D367" w:rsidR="0075472E" w:rsidRPr="000A2624" w:rsidRDefault="0075472E" w:rsidP="0075472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For the same reasons, the amendments </w:t>
      </w:r>
      <w:r w:rsidR="006575F1">
        <w:rPr>
          <w:rFonts w:ascii="Times New Roman" w:eastAsia="Times New Roman" w:hAnsi="Times New Roman" w:cs="Times New Roman"/>
          <w:sz w:val="24"/>
          <w:szCs w:val="24"/>
          <w:lang w:eastAsia="en-AU"/>
        </w:rPr>
        <w:t>made by</w:t>
      </w:r>
      <w:r>
        <w:rPr>
          <w:rFonts w:ascii="Times New Roman" w:eastAsia="Times New Roman" w:hAnsi="Times New Roman" w:cs="Times New Roman"/>
          <w:sz w:val="24"/>
          <w:szCs w:val="24"/>
          <w:lang w:eastAsia="en-AU"/>
        </w:rPr>
        <w:t xml:space="preserve"> the Regulation</w:t>
      </w:r>
      <w:r w:rsidR="006575F1">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also ensure that it is clear that NOPSEMA can remit part of an amount of </w:t>
      </w:r>
      <w:r w:rsidR="0010071E">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 xml:space="preserve">safety case levy, and the Commonwealth can refund part of an amount of </w:t>
      </w:r>
      <w:r w:rsidR="0010071E">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 xml:space="preserve">safety case levy. </w:t>
      </w:r>
    </w:p>
    <w:p w14:paraId="46147DCB" w14:textId="77777777" w:rsidR="00D92E6F" w:rsidRPr="009A6429" w:rsidRDefault="00D92E6F" w:rsidP="009A6429">
      <w:pPr>
        <w:spacing w:after="0" w:line="240" w:lineRule="auto"/>
        <w:rPr>
          <w:rFonts w:ascii="Times New Roman" w:hAnsi="Times New Roman" w:cs="Times New Roman"/>
          <w:bCs/>
          <w:iCs/>
          <w:sz w:val="24"/>
          <w:szCs w:val="24"/>
        </w:rPr>
      </w:pPr>
    </w:p>
    <w:p w14:paraId="1B2AB542" w14:textId="77777777" w:rsidR="00284568" w:rsidRPr="009A6429" w:rsidRDefault="00284568" w:rsidP="009A6429">
      <w:pPr>
        <w:spacing w:after="0" w:line="240" w:lineRule="auto"/>
        <w:rPr>
          <w:rFonts w:ascii="Times New Roman" w:hAnsi="Times New Roman" w:cs="Times New Roman"/>
          <w:b/>
          <w:bCs/>
          <w:sz w:val="24"/>
          <w:szCs w:val="24"/>
        </w:rPr>
      </w:pPr>
      <w:r w:rsidRPr="009A6429">
        <w:rPr>
          <w:rFonts w:ascii="Times New Roman" w:hAnsi="Times New Roman" w:cs="Times New Roman"/>
          <w:b/>
          <w:bCs/>
          <w:sz w:val="24"/>
          <w:szCs w:val="24"/>
        </w:rPr>
        <w:t>Human rights implications</w:t>
      </w:r>
    </w:p>
    <w:p w14:paraId="507856A7" w14:textId="7061F107" w:rsidR="00284568" w:rsidRPr="009A6429" w:rsidRDefault="00284568" w:rsidP="009A6429">
      <w:pPr>
        <w:spacing w:after="0" w:line="240" w:lineRule="auto"/>
        <w:rPr>
          <w:rFonts w:ascii="Times New Roman" w:hAnsi="Times New Roman" w:cs="Times New Roman"/>
          <w:bCs/>
          <w:sz w:val="24"/>
          <w:szCs w:val="24"/>
        </w:rPr>
      </w:pPr>
      <w:r w:rsidRPr="009A6429">
        <w:rPr>
          <w:rFonts w:ascii="Times New Roman" w:hAnsi="Times New Roman" w:cs="Times New Roman"/>
          <w:bCs/>
          <w:sz w:val="24"/>
          <w:szCs w:val="24"/>
        </w:rPr>
        <w:t>Th</w:t>
      </w:r>
      <w:r w:rsidR="006575F1">
        <w:rPr>
          <w:rFonts w:ascii="Times New Roman" w:hAnsi="Times New Roman" w:cs="Times New Roman"/>
          <w:bCs/>
          <w:sz w:val="24"/>
          <w:szCs w:val="24"/>
        </w:rPr>
        <w:t>e</w:t>
      </w:r>
      <w:r w:rsidRPr="009A6429">
        <w:rPr>
          <w:rFonts w:ascii="Times New Roman" w:hAnsi="Times New Roman" w:cs="Times New Roman"/>
          <w:bCs/>
          <w:sz w:val="24"/>
          <w:szCs w:val="24"/>
        </w:rPr>
        <w:t xml:space="preserve"> </w:t>
      </w:r>
      <w:r w:rsidR="00DB0594">
        <w:rPr>
          <w:rFonts w:ascii="Times New Roman" w:hAnsi="Times New Roman" w:cs="Times New Roman"/>
          <w:bCs/>
          <w:sz w:val="24"/>
          <w:szCs w:val="24"/>
        </w:rPr>
        <w:t>Regulation</w:t>
      </w:r>
      <w:r w:rsidR="006575F1">
        <w:rPr>
          <w:rFonts w:ascii="Times New Roman" w:hAnsi="Times New Roman" w:cs="Times New Roman"/>
          <w:bCs/>
          <w:sz w:val="24"/>
          <w:szCs w:val="24"/>
        </w:rPr>
        <w:t>s</w:t>
      </w:r>
      <w:r w:rsidRPr="009A6429">
        <w:rPr>
          <w:rFonts w:ascii="Times New Roman" w:hAnsi="Times New Roman" w:cs="Times New Roman"/>
          <w:bCs/>
          <w:sz w:val="24"/>
          <w:szCs w:val="24"/>
        </w:rPr>
        <w:t xml:space="preserve"> do not engage any of the applicable rights or freedoms.</w:t>
      </w:r>
    </w:p>
    <w:p w14:paraId="33A12EEB" w14:textId="77777777" w:rsidR="00284568" w:rsidRPr="009A6429" w:rsidRDefault="00284568" w:rsidP="009A6429">
      <w:pPr>
        <w:spacing w:after="0" w:line="240" w:lineRule="auto"/>
        <w:rPr>
          <w:rFonts w:ascii="Times New Roman" w:hAnsi="Times New Roman" w:cs="Times New Roman"/>
          <w:bCs/>
          <w:sz w:val="24"/>
          <w:szCs w:val="24"/>
        </w:rPr>
      </w:pPr>
    </w:p>
    <w:p w14:paraId="4991B693" w14:textId="77777777" w:rsidR="00284568" w:rsidRPr="009A6429" w:rsidRDefault="00284568" w:rsidP="009A6429">
      <w:pPr>
        <w:spacing w:after="0" w:line="240" w:lineRule="auto"/>
        <w:rPr>
          <w:rFonts w:ascii="Times New Roman" w:hAnsi="Times New Roman" w:cs="Times New Roman"/>
          <w:b/>
          <w:bCs/>
          <w:sz w:val="24"/>
          <w:szCs w:val="24"/>
        </w:rPr>
      </w:pPr>
      <w:r w:rsidRPr="009A6429">
        <w:rPr>
          <w:rFonts w:ascii="Times New Roman" w:hAnsi="Times New Roman" w:cs="Times New Roman"/>
          <w:b/>
          <w:bCs/>
          <w:sz w:val="24"/>
          <w:szCs w:val="24"/>
        </w:rPr>
        <w:t>Conclusion</w:t>
      </w:r>
    </w:p>
    <w:p w14:paraId="761610FF" w14:textId="53CA241A" w:rsidR="00284568" w:rsidRPr="009A6429" w:rsidRDefault="00284568" w:rsidP="009A6429">
      <w:pPr>
        <w:spacing w:after="0" w:line="240" w:lineRule="auto"/>
        <w:rPr>
          <w:rFonts w:ascii="Times New Roman" w:hAnsi="Times New Roman" w:cs="Times New Roman"/>
          <w:bCs/>
          <w:sz w:val="24"/>
          <w:szCs w:val="24"/>
        </w:rPr>
      </w:pPr>
      <w:r w:rsidRPr="009A6429">
        <w:rPr>
          <w:rFonts w:ascii="Times New Roman" w:hAnsi="Times New Roman" w:cs="Times New Roman"/>
          <w:bCs/>
          <w:sz w:val="24"/>
          <w:szCs w:val="24"/>
        </w:rPr>
        <w:t>Th</w:t>
      </w:r>
      <w:r w:rsidR="006575F1">
        <w:rPr>
          <w:rFonts w:ascii="Times New Roman" w:hAnsi="Times New Roman" w:cs="Times New Roman"/>
          <w:bCs/>
          <w:sz w:val="24"/>
          <w:szCs w:val="24"/>
        </w:rPr>
        <w:t>e</w:t>
      </w:r>
      <w:r w:rsidRPr="009A6429">
        <w:rPr>
          <w:rFonts w:ascii="Times New Roman" w:hAnsi="Times New Roman" w:cs="Times New Roman"/>
          <w:bCs/>
          <w:sz w:val="24"/>
          <w:szCs w:val="24"/>
        </w:rPr>
        <w:t xml:space="preserve"> </w:t>
      </w:r>
      <w:r w:rsidR="00DB0594">
        <w:rPr>
          <w:rFonts w:ascii="Times New Roman" w:hAnsi="Times New Roman" w:cs="Times New Roman"/>
          <w:bCs/>
          <w:sz w:val="24"/>
          <w:szCs w:val="24"/>
        </w:rPr>
        <w:t>Regulation</w:t>
      </w:r>
      <w:r w:rsidR="006575F1">
        <w:rPr>
          <w:rFonts w:ascii="Times New Roman" w:hAnsi="Times New Roman" w:cs="Times New Roman"/>
          <w:bCs/>
          <w:sz w:val="24"/>
          <w:szCs w:val="24"/>
        </w:rPr>
        <w:t>s</w:t>
      </w:r>
      <w:r w:rsidRPr="009A6429">
        <w:rPr>
          <w:rFonts w:ascii="Times New Roman" w:hAnsi="Times New Roman" w:cs="Times New Roman"/>
          <w:bCs/>
          <w:sz w:val="24"/>
          <w:szCs w:val="24"/>
        </w:rPr>
        <w:t xml:space="preserve"> </w:t>
      </w:r>
      <w:r w:rsidR="006575F1">
        <w:rPr>
          <w:rFonts w:ascii="Times New Roman" w:hAnsi="Times New Roman" w:cs="Times New Roman"/>
          <w:bCs/>
          <w:sz w:val="24"/>
          <w:szCs w:val="24"/>
        </w:rPr>
        <w:t>are</w:t>
      </w:r>
      <w:r w:rsidRPr="009A6429">
        <w:rPr>
          <w:rFonts w:ascii="Times New Roman" w:hAnsi="Times New Roman" w:cs="Times New Roman"/>
          <w:bCs/>
          <w:sz w:val="24"/>
          <w:szCs w:val="24"/>
        </w:rPr>
        <w:t xml:space="preserve"> compatible with human rights as </w:t>
      </w:r>
      <w:r w:rsidR="006575F1">
        <w:rPr>
          <w:rFonts w:ascii="Times New Roman" w:hAnsi="Times New Roman" w:cs="Times New Roman"/>
          <w:bCs/>
          <w:sz w:val="24"/>
          <w:szCs w:val="24"/>
        </w:rPr>
        <w:t>they</w:t>
      </w:r>
      <w:r w:rsidRPr="009A6429">
        <w:rPr>
          <w:rFonts w:ascii="Times New Roman" w:hAnsi="Times New Roman" w:cs="Times New Roman"/>
          <w:bCs/>
          <w:sz w:val="24"/>
          <w:szCs w:val="24"/>
        </w:rPr>
        <w:t xml:space="preserve"> do not raise any human rights issues.</w:t>
      </w:r>
    </w:p>
    <w:p w14:paraId="4797008B" w14:textId="77777777" w:rsidR="003E0739" w:rsidRDefault="003E0739" w:rsidP="009A6429">
      <w:pPr>
        <w:spacing w:after="0" w:line="240" w:lineRule="auto"/>
        <w:rPr>
          <w:rFonts w:ascii="Times New Roman" w:hAnsi="Times New Roman" w:cs="Times New Roman"/>
          <w:sz w:val="24"/>
          <w:szCs w:val="24"/>
        </w:rPr>
      </w:pPr>
    </w:p>
    <w:p w14:paraId="77F5D0E5" w14:textId="425519BC" w:rsidR="00704376" w:rsidRDefault="00704376" w:rsidP="009A6429">
      <w:pPr>
        <w:spacing w:after="0" w:line="240" w:lineRule="auto"/>
        <w:rPr>
          <w:rFonts w:ascii="Times New Roman" w:hAnsi="Times New Roman" w:cs="Times New Roman"/>
          <w:sz w:val="24"/>
          <w:szCs w:val="24"/>
        </w:rPr>
      </w:pPr>
    </w:p>
    <w:p w14:paraId="55E4B734" w14:textId="0CD7CB32" w:rsidR="00704376" w:rsidRPr="00BB6160" w:rsidRDefault="00704376" w:rsidP="00BB61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Senator t</w:t>
      </w:r>
      <w:r w:rsidRPr="00BB6160">
        <w:rPr>
          <w:rFonts w:ascii="Times New Roman" w:hAnsi="Times New Roman" w:cs="Times New Roman"/>
          <w:b/>
          <w:sz w:val="24"/>
          <w:szCs w:val="24"/>
        </w:rPr>
        <w:t>he Hon Matt Canavan, Minister for Resources and Northern Australia</w:t>
      </w:r>
    </w:p>
    <w:sectPr w:rsidR="00704376" w:rsidRPr="00BB61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02A1E" w14:textId="77777777" w:rsidR="00140AC8" w:rsidRDefault="00140AC8" w:rsidP="006B08E0">
      <w:pPr>
        <w:spacing w:after="0" w:line="240" w:lineRule="auto"/>
      </w:pPr>
      <w:r>
        <w:separator/>
      </w:r>
    </w:p>
  </w:endnote>
  <w:endnote w:type="continuationSeparator" w:id="0">
    <w:p w14:paraId="19B5C47D" w14:textId="77777777" w:rsidR="00140AC8" w:rsidRDefault="00140AC8" w:rsidP="006B08E0">
      <w:pPr>
        <w:spacing w:after="0" w:line="240" w:lineRule="auto"/>
      </w:pPr>
      <w:r>
        <w:continuationSeparator/>
      </w:r>
    </w:p>
  </w:endnote>
  <w:endnote w:type="continuationNotice" w:id="1">
    <w:p w14:paraId="3E4A2546" w14:textId="77777777" w:rsidR="00140AC8" w:rsidRDefault="00140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39586"/>
      <w:docPartObj>
        <w:docPartGallery w:val="Page Numbers (Bottom of Page)"/>
        <w:docPartUnique/>
      </w:docPartObj>
    </w:sdtPr>
    <w:sdtEndPr>
      <w:rPr>
        <w:noProof/>
      </w:rPr>
    </w:sdtEndPr>
    <w:sdtContent>
      <w:p w14:paraId="3C28449A" w14:textId="0028B752" w:rsidR="00A50842" w:rsidRDefault="00A50842">
        <w:pPr>
          <w:pStyle w:val="Footer"/>
          <w:jc w:val="center"/>
        </w:pPr>
        <w:r>
          <w:fldChar w:fldCharType="begin"/>
        </w:r>
        <w:r>
          <w:instrText xml:space="preserve"> PAGE   \* MERGEFORMAT </w:instrText>
        </w:r>
        <w:r>
          <w:fldChar w:fldCharType="separate"/>
        </w:r>
        <w:r w:rsidR="00FB5915">
          <w:rPr>
            <w:noProof/>
          </w:rPr>
          <w:t>2</w:t>
        </w:r>
        <w:r>
          <w:rPr>
            <w:noProof/>
          </w:rPr>
          <w:fldChar w:fldCharType="end"/>
        </w:r>
      </w:p>
    </w:sdtContent>
  </w:sdt>
  <w:p w14:paraId="28AEC691" w14:textId="77777777" w:rsidR="00A50842" w:rsidRDefault="00A50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CEBEE" w14:textId="77777777" w:rsidR="00140AC8" w:rsidRDefault="00140AC8" w:rsidP="006B08E0">
      <w:pPr>
        <w:spacing w:after="0" w:line="240" w:lineRule="auto"/>
      </w:pPr>
      <w:r>
        <w:separator/>
      </w:r>
    </w:p>
  </w:footnote>
  <w:footnote w:type="continuationSeparator" w:id="0">
    <w:p w14:paraId="1F367234" w14:textId="77777777" w:rsidR="00140AC8" w:rsidRDefault="00140AC8" w:rsidP="006B08E0">
      <w:pPr>
        <w:spacing w:after="0" w:line="240" w:lineRule="auto"/>
      </w:pPr>
      <w:r>
        <w:continuationSeparator/>
      </w:r>
    </w:p>
  </w:footnote>
  <w:footnote w:type="continuationNotice" w:id="1">
    <w:p w14:paraId="3F4F62A1" w14:textId="77777777" w:rsidR="00140AC8" w:rsidRDefault="00140AC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B130F"/>
    <w:multiLevelType w:val="hybridMultilevel"/>
    <w:tmpl w:val="A1A271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9024CE7"/>
    <w:multiLevelType w:val="hybridMultilevel"/>
    <w:tmpl w:val="054C94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EF0346B"/>
    <w:multiLevelType w:val="hybridMultilevel"/>
    <w:tmpl w:val="61EAAF2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 w15:restartNumberingAfterBreak="0">
    <w:nsid w:val="64FF49A5"/>
    <w:multiLevelType w:val="hybridMultilevel"/>
    <w:tmpl w:val="EA28AEC8"/>
    <w:lvl w:ilvl="0" w:tplc="EA5A17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7E"/>
    <w:rsid w:val="0000422B"/>
    <w:rsid w:val="000136DA"/>
    <w:rsid w:val="000343BC"/>
    <w:rsid w:val="00042C5A"/>
    <w:rsid w:val="000541F4"/>
    <w:rsid w:val="000622B5"/>
    <w:rsid w:val="00074D16"/>
    <w:rsid w:val="00081F94"/>
    <w:rsid w:val="0010071E"/>
    <w:rsid w:val="00140AC8"/>
    <w:rsid w:val="00144EF7"/>
    <w:rsid w:val="00171112"/>
    <w:rsid w:val="00182B41"/>
    <w:rsid w:val="001853DD"/>
    <w:rsid w:val="00190788"/>
    <w:rsid w:val="001A7EEE"/>
    <w:rsid w:val="001B1EFB"/>
    <w:rsid w:val="002045E3"/>
    <w:rsid w:val="00236FC0"/>
    <w:rsid w:val="002521B0"/>
    <w:rsid w:val="00284568"/>
    <w:rsid w:val="002A4FDB"/>
    <w:rsid w:val="002C099F"/>
    <w:rsid w:val="002C67AD"/>
    <w:rsid w:val="002C7CDE"/>
    <w:rsid w:val="002D3F1F"/>
    <w:rsid w:val="002E4D9E"/>
    <w:rsid w:val="002F2E20"/>
    <w:rsid w:val="00340EC7"/>
    <w:rsid w:val="00353509"/>
    <w:rsid w:val="00362D21"/>
    <w:rsid w:val="003850FC"/>
    <w:rsid w:val="003875FB"/>
    <w:rsid w:val="003E0739"/>
    <w:rsid w:val="003F03AF"/>
    <w:rsid w:val="00424315"/>
    <w:rsid w:val="00431057"/>
    <w:rsid w:val="00455224"/>
    <w:rsid w:val="00464F62"/>
    <w:rsid w:val="0049088B"/>
    <w:rsid w:val="004929A9"/>
    <w:rsid w:val="00492F7E"/>
    <w:rsid w:val="00497B63"/>
    <w:rsid w:val="004A7E8C"/>
    <w:rsid w:val="004C0CA0"/>
    <w:rsid w:val="004E3D10"/>
    <w:rsid w:val="004E44F6"/>
    <w:rsid w:val="00513BE6"/>
    <w:rsid w:val="00526E29"/>
    <w:rsid w:val="005718AC"/>
    <w:rsid w:val="00581A6F"/>
    <w:rsid w:val="00592FB0"/>
    <w:rsid w:val="005A2C18"/>
    <w:rsid w:val="005A33F6"/>
    <w:rsid w:val="005D2869"/>
    <w:rsid w:val="005E1747"/>
    <w:rsid w:val="005E2423"/>
    <w:rsid w:val="005F205D"/>
    <w:rsid w:val="00613DC2"/>
    <w:rsid w:val="00613EAC"/>
    <w:rsid w:val="006271EE"/>
    <w:rsid w:val="00636217"/>
    <w:rsid w:val="0065052C"/>
    <w:rsid w:val="006575F1"/>
    <w:rsid w:val="00663B60"/>
    <w:rsid w:val="00677765"/>
    <w:rsid w:val="00677E5D"/>
    <w:rsid w:val="00680115"/>
    <w:rsid w:val="006B08E0"/>
    <w:rsid w:val="006B6AC8"/>
    <w:rsid w:val="006D20FC"/>
    <w:rsid w:val="006D3C15"/>
    <w:rsid w:val="00704376"/>
    <w:rsid w:val="00743E8B"/>
    <w:rsid w:val="00750F42"/>
    <w:rsid w:val="0075472E"/>
    <w:rsid w:val="00776132"/>
    <w:rsid w:val="0078705A"/>
    <w:rsid w:val="007978EE"/>
    <w:rsid w:val="007A1746"/>
    <w:rsid w:val="007C7D15"/>
    <w:rsid w:val="007D3230"/>
    <w:rsid w:val="007E743A"/>
    <w:rsid w:val="007F1198"/>
    <w:rsid w:val="00832EB2"/>
    <w:rsid w:val="008469A0"/>
    <w:rsid w:val="008623EC"/>
    <w:rsid w:val="008718D6"/>
    <w:rsid w:val="00875E13"/>
    <w:rsid w:val="008A65BD"/>
    <w:rsid w:val="008C225A"/>
    <w:rsid w:val="008D1DAB"/>
    <w:rsid w:val="008D5B75"/>
    <w:rsid w:val="009365CA"/>
    <w:rsid w:val="00947782"/>
    <w:rsid w:val="0095773D"/>
    <w:rsid w:val="009668C6"/>
    <w:rsid w:val="009A550D"/>
    <w:rsid w:val="009A6429"/>
    <w:rsid w:val="009C3F9C"/>
    <w:rsid w:val="00A00582"/>
    <w:rsid w:val="00A1284F"/>
    <w:rsid w:val="00A47EF3"/>
    <w:rsid w:val="00A507F6"/>
    <w:rsid w:val="00A50842"/>
    <w:rsid w:val="00A83341"/>
    <w:rsid w:val="00AA0887"/>
    <w:rsid w:val="00AA4BB7"/>
    <w:rsid w:val="00AA7164"/>
    <w:rsid w:val="00AB179E"/>
    <w:rsid w:val="00AC2EB9"/>
    <w:rsid w:val="00AF1D80"/>
    <w:rsid w:val="00B231A0"/>
    <w:rsid w:val="00B31B79"/>
    <w:rsid w:val="00B36334"/>
    <w:rsid w:val="00B5655A"/>
    <w:rsid w:val="00B605F5"/>
    <w:rsid w:val="00B60AB4"/>
    <w:rsid w:val="00B7387B"/>
    <w:rsid w:val="00B80E99"/>
    <w:rsid w:val="00B90643"/>
    <w:rsid w:val="00BB6160"/>
    <w:rsid w:val="00BD18AB"/>
    <w:rsid w:val="00BE2EB4"/>
    <w:rsid w:val="00C023E3"/>
    <w:rsid w:val="00C0793F"/>
    <w:rsid w:val="00C1510D"/>
    <w:rsid w:val="00C16539"/>
    <w:rsid w:val="00C43A47"/>
    <w:rsid w:val="00C552A9"/>
    <w:rsid w:val="00C606AF"/>
    <w:rsid w:val="00C63F4A"/>
    <w:rsid w:val="00C70B17"/>
    <w:rsid w:val="00C7258C"/>
    <w:rsid w:val="00C95615"/>
    <w:rsid w:val="00CD4592"/>
    <w:rsid w:val="00D11C6C"/>
    <w:rsid w:val="00D16CFB"/>
    <w:rsid w:val="00D36270"/>
    <w:rsid w:val="00D55805"/>
    <w:rsid w:val="00D61205"/>
    <w:rsid w:val="00D655FB"/>
    <w:rsid w:val="00D82F09"/>
    <w:rsid w:val="00D84794"/>
    <w:rsid w:val="00D876AC"/>
    <w:rsid w:val="00D92E6F"/>
    <w:rsid w:val="00D942D2"/>
    <w:rsid w:val="00DB0594"/>
    <w:rsid w:val="00DC320E"/>
    <w:rsid w:val="00DC4D0B"/>
    <w:rsid w:val="00DF5FB8"/>
    <w:rsid w:val="00DF5FEF"/>
    <w:rsid w:val="00E132AE"/>
    <w:rsid w:val="00E171DB"/>
    <w:rsid w:val="00E334BA"/>
    <w:rsid w:val="00E361B8"/>
    <w:rsid w:val="00E41269"/>
    <w:rsid w:val="00E85135"/>
    <w:rsid w:val="00E9217F"/>
    <w:rsid w:val="00EC1557"/>
    <w:rsid w:val="00ED2396"/>
    <w:rsid w:val="00F1718A"/>
    <w:rsid w:val="00F41C57"/>
    <w:rsid w:val="00F7660E"/>
    <w:rsid w:val="00F800AF"/>
    <w:rsid w:val="00F81437"/>
    <w:rsid w:val="00FB11CA"/>
    <w:rsid w:val="00FB5915"/>
    <w:rsid w:val="00FB7534"/>
    <w:rsid w:val="00FC6E82"/>
    <w:rsid w:val="00FC7A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6EA8"/>
  <w15:docId w15:val="{6D9C9ECF-5F89-4AA2-BAC5-42A4DC5F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8456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F7E"/>
    <w:rPr>
      <w:color w:val="0000FF" w:themeColor="hyperlink"/>
      <w:u w:val="single"/>
    </w:rPr>
  </w:style>
  <w:style w:type="paragraph" w:styleId="ListParagraph">
    <w:name w:val="List Paragraph"/>
    <w:basedOn w:val="Normal"/>
    <w:uiPriority w:val="34"/>
    <w:qFormat/>
    <w:rsid w:val="00D16CFB"/>
    <w:pPr>
      <w:ind w:left="720"/>
      <w:contextualSpacing/>
    </w:pPr>
  </w:style>
  <w:style w:type="character" w:customStyle="1" w:styleId="Heading2Char">
    <w:name w:val="Heading 2 Char"/>
    <w:basedOn w:val="DefaultParagraphFont"/>
    <w:link w:val="Heading2"/>
    <w:uiPriority w:val="9"/>
    <w:rsid w:val="00284568"/>
    <w:rPr>
      <w:rFonts w:asciiTheme="majorHAnsi" w:eastAsiaTheme="majorEastAsia" w:hAnsiTheme="majorHAnsi" w:cstheme="majorBidi"/>
      <w:b/>
      <w:bCs/>
      <w:color w:val="4F81BD" w:themeColor="accent1"/>
      <w:sz w:val="26"/>
      <w:szCs w:val="26"/>
      <w:lang w:eastAsia="en-AU"/>
    </w:rPr>
  </w:style>
  <w:style w:type="paragraph" w:customStyle="1" w:styleId="Head2">
    <w:name w:val="Head 2"/>
    <w:aliases w:val="2"/>
    <w:basedOn w:val="Normal"/>
    <w:rsid w:val="00284568"/>
    <w:pPr>
      <w:keepNext/>
      <w:spacing w:before="240" w:after="60" w:line="240" w:lineRule="auto"/>
    </w:pPr>
    <w:rPr>
      <w:rFonts w:ascii="Arial" w:hAnsi="Arial" w:cs="Arial"/>
      <w:b/>
      <w:bCs/>
      <w:sz w:val="28"/>
      <w:szCs w:val="28"/>
      <w:lang w:eastAsia="en-AU"/>
    </w:rPr>
  </w:style>
  <w:style w:type="paragraph" w:styleId="BalloonText">
    <w:name w:val="Balloon Text"/>
    <w:basedOn w:val="Normal"/>
    <w:link w:val="BalloonTextChar"/>
    <w:uiPriority w:val="99"/>
    <w:semiHidden/>
    <w:unhideWhenUsed/>
    <w:rsid w:val="00C07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93F"/>
    <w:rPr>
      <w:rFonts w:ascii="Tahoma" w:hAnsi="Tahoma" w:cs="Tahoma"/>
      <w:sz w:val="16"/>
      <w:szCs w:val="16"/>
    </w:rPr>
  </w:style>
  <w:style w:type="character" w:styleId="CommentReference">
    <w:name w:val="annotation reference"/>
    <w:basedOn w:val="DefaultParagraphFont"/>
    <w:uiPriority w:val="99"/>
    <w:semiHidden/>
    <w:unhideWhenUsed/>
    <w:rsid w:val="00497B63"/>
    <w:rPr>
      <w:sz w:val="16"/>
      <w:szCs w:val="16"/>
    </w:rPr>
  </w:style>
  <w:style w:type="paragraph" w:styleId="CommentText">
    <w:name w:val="annotation text"/>
    <w:basedOn w:val="Normal"/>
    <w:link w:val="CommentTextChar"/>
    <w:uiPriority w:val="99"/>
    <w:semiHidden/>
    <w:unhideWhenUsed/>
    <w:rsid w:val="00497B63"/>
    <w:pPr>
      <w:spacing w:line="240" w:lineRule="auto"/>
    </w:pPr>
    <w:rPr>
      <w:sz w:val="20"/>
      <w:szCs w:val="20"/>
    </w:rPr>
  </w:style>
  <w:style w:type="character" w:customStyle="1" w:styleId="CommentTextChar">
    <w:name w:val="Comment Text Char"/>
    <w:basedOn w:val="DefaultParagraphFont"/>
    <w:link w:val="CommentText"/>
    <w:uiPriority w:val="99"/>
    <w:semiHidden/>
    <w:rsid w:val="00497B63"/>
    <w:rPr>
      <w:sz w:val="20"/>
      <w:szCs w:val="20"/>
    </w:rPr>
  </w:style>
  <w:style w:type="paragraph" w:styleId="CommentSubject">
    <w:name w:val="annotation subject"/>
    <w:basedOn w:val="CommentText"/>
    <w:next w:val="CommentText"/>
    <w:link w:val="CommentSubjectChar"/>
    <w:uiPriority w:val="99"/>
    <w:semiHidden/>
    <w:unhideWhenUsed/>
    <w:rsid w:val="00497B63"/>
    <w:rPr>
      <w:b/>
      <w:bCs/>
    </w:rPr>
  </w:style>
  <w:style w:type="character" w:customStyle="1" w:styleId="CommentSubjectChar">
    <w:name w:val="Comment Subject Char"/>
    <w:basedOn w:val="CommentTextChar"/>
    <w:link w:val="CommentSubject"/>
    <w:uiPriority w:val="99"/>
    <w:semiHidden/>
    <w:rsid w:val="00497B63"/>
    <w:rPr>
      <w:b/>
      <w:bCs/>
      <w:sz w:val="20"/>
      <w:szCs w:val="20"/>
    </w:rPr>
  </w:style>
  <w:style w:type="paragraph" w:styleId="Header">
    <w:name w:val="header"/>
    <w:basedOn w:val="Normal"/>
    <w:link w:val="HeaderChar"/>
    <w:uiPriority w:val="99"/>
    <w:unhideWhenUsed/>
    <w:rsid w:val="006B0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E0"/>
  </w:style>
  <w:style w:type="paragraph" w:styleId="Footer">
    <w:name w:val="footer"/>
    <w:basedOn w:val="Normal"/>
    <w:link w:val="FooterChar"/>
    <w:uiPriority w:val="99"/>
    <w:unhideWhenUsed/>
    <w:rsid w:val="006B0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48420">
      <w:bodyDiv w:val="1"/>
      <w:marLeft w:val="0"/>
      <w:marRight w:val="0"/>
      <w:marTop w:val="0"/>
      <w:marBottom w:val="0"/>
      <w:divBdr>
        <w:top w:val="none" w:sz="0" w:space="0" w:color="auto"/>
        <w:left w:val="none" w:sz="0" w:space="0" w:color="auto"/>
        <w:bottom w:val="none" w:sz="0" w:space="0" w:color="auto"/>
        <w:right w:val="none" w:sz="0" w:space="0" w:color="auto"/>
      </w:divBdr>
    </w:div>
    <w:div w:id="651762508">
      <w:bodyDiv w:val="1"/>
      <w:marLeft w:val="0"/>
      <w:marRight w:val="0"/>
      <w:marTop w:val="0"/>
      <w:marBottom w:val="0"/>
      <w:divBdr>
        <w:top w:val="none" w:sz="0" w:space="0" w:color="auto"/>
        <w:left w:val="none" w:sz="0" w:space="0" w:color="auto"/>
        <w:bottom w:val="none" w:sz="0" w:space="0" w:color="auto"/>
        <w:right w:val="none" w:sz="0" w:space="0" w:color="auto"/>
      </w:divBdr>
    </w:div>
    <w:div w:id="788940801">
      <w:bodyDiv w:val="1"/>
      <w:marLeft w:val="0"/>
      <w:marRight w:val="0"/>
      <w:marTop w:val="0"/>
      <w:marBottom w:val="0"/>
      <w:divBdr>
        <w:top w:val="none" w:sz="0" w:space="0" w:color="auto"/>
        <w:left w:val="none" w:sz="0" w:space="0" w:color="auto"/>
        <w:bottom w:val="none" w:sz="0" w:space="0" w:color="auto"/>
        <w:right w:val="none" w:sz="0" w:space="0" w:color="auto"/>
      </w:divBdr>
      <w:divsChild>
        <w:div w:id="1224102355">
          <w:marLeft w:val="0"/>
          <w:marRight w:val="0"/>
          <w:marTop w:val="0"/>
          <w:marBottom w:val="0"/>
          <w:divBdr>
            <w:top w:val="none" w:sz="0" w:space="0" w:color="auto"/>
            <w:left w:val="none" w:sz="0" w:space="0" w:color="auto"/>
            <w:bottom w:val="none" w:sz="0" w:space="0" w:color="auto"/>
            <w:right w:val="none" w:sz="0" w:space="0" w:color="auto"/>
          </w:divBdr>
          <w:divsChild>
            <w:div w:id="633364889">
              <w:marLeft w:val="0"/>
              <w:marRight w:val="0"/>
              <w:marTop w:val="0"/>
              <w:marBottom w:val="0"/>
              <w:divBdr>
                <w:top w:val="none" w:sz="0" w:space="0" w:color="auto"/>
                <w:left w:val="none" w:sz="0" w:space="0" w:color="auto"/>
                <w:bottom w:val="none" w:sz="0" w:space="0" w:color="auto"/>
                <w:right w:val="none" w:sz="0" w:space="0" w:color="auto"/>
              </w:divBdr>
              <w:divsChild>
                <w:div w:id="1755319428">
                  <w:marLeft w:val="0"/>
                  <w:marRight w:val="0"/>
                  <w:marTop w:val="0"/>
                  <w:marBottom w:val="0"/>
                  <w:divBdr>
                    <w:top w:val="none" w:sz="0" w:space="0" w:color="auto"/>
                    <w:left w:val="none" w:sz="0" w:space="0" w:color="auto"/>
                    <w:bottom w:val="none" w:sz="0" w:space="0" w:color="auto"/>
                    <w:right w:val="none" w:sz="0" w:space="0" w:color="auto"/>
                  </w:divBdr>
                  <w:divsChild>
                    <w:div w:id="1344891947">
                      <w:marLeft w:val="0"/>
                      <w:marRight w:val="0"/>
                      <w:marTop w:val="0"/>
                      <w:marBottom w:val="0"/>
                      <w:divBdr>
                        <w:top w:val="none" w:sz="0" w:space="0" w:color="auto"/>
                        <w:left w:val="none" w:sz="0" w:space="0" w:color="auto"/>
                        <w:bottom w:val="none" w:sz="0" w:space="0" w:color="auto"/>
                        <w:right w:val="none" w:sz="0" w:space="0" w:color="auto"/>
                      </w:divBdr>
                      <w:divsChild>
                        <w:div w:id="1173834009">
                          <w:marLeft w:val="0"/>
                          <w:marRight w:val="0"/>
                          <w:marTop w:val="0"/>
                          <w:marBottom w:val="0"/>
                          <w:divBdr>
                            <w:top w:val="none" w:sz="0" w:space="0" w:color="auto"/>
                            <w:left w:val="none" w:sz="0" w:space="0" w:color="auto"/>
                            <w:bottom w:val="none" w:sz="0" w:space="0" w:color="auto"/>
                            <w:right w:val="none" w:sz="0" w:space="0" w:color="auto"/>
                          </w:divBdr>
                          <w:divsChild>
                            <w:div w:id="2016687139">
                              <w:marLeft w:val="0"/>
                              <w:marRight w:val="0"/>
                              <w:marTop w:val="0"/>
                              <w:marBottom w:val="0"/>
                              <w:divBdr>
                                <w:top w:val="none" w:sz="0" w:space="0" w:color="auto"/>
                                <w:left w:val="none" w:sz="0" w:space="0" w:color="auto"/>
                                <w:bottom w:val="none" w:sz="0" w:space="0" w:color="auto"/>
                                <w:right w:val="none" w:sz="0" w:space="0" w:color="auto"/>
                              </w:divBdr>
                              <w:divsChild>
                                <w:div w:id="7197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923425">
      <w:bodyDiv w:val="1"/>
      <w:marLeft w:val="0"/>
      <w:marRight w:val="0"/>
      <w:marTop w:val="0"/>
      <w:marBottom w:val="0"/>
      <w:divBdr>
        <w:top w:val="none" w:sz="0" w:space="0" w:color="auto"/>
        <w:left w:val="none" w:sz="0" w:space="0" w:color="auto"/>
        <w:bottom w:val="none" w:sz="0" w:space="0" w:color="auto"/>
        <w:right w:val="none" w:sz="0" w:space="0" w:color="auto"/>
      </w:divBdr>
    </w:div>
    <w:div w:id="214021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64628879-cb16-4650-8031-de1b8c98cea4">
      <Value>524</Value>
      <Value>6040</Value>
      <Value>3</Value>
      <Value>513</Value>
      <Value>136</Value>
    </TaxCatchAll>
    <_dlc_DocId xmlns="64628879-cb16-4650-8031-de1b8c98cea4">SEF43VY7DDAF-832118599-111</_dlc_DocId>
    <_dlc_DocIdUrl xmlns="64628879-cb16-4650-8031-de1b8c98cea4">
      <Url>http://dochub/div/corporate/businessfunctions/legalservices/legislation/legislativeinstruments/_layouts/15/DocIdRedir.aspx?ID=SEF43VY7DDAF-832118599-111</Url>
      <Description>SEF43VY7DDAF-832118599-111</Description>
    </_dlc_DocIdUrl>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64628879-cb16-4650-8031-de1b8c98cea4">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b47e4ab9-d0d4-47ae-99cf-47d604b7cbe5</TermId>
        </TermInfo>
      </Terms>
    </adb9bed2e36e4a93af574aeb444da63e>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Legislative Instrument</TermName>
          <TermId xmlns="http://schemas.microsoft.com/office/infopath/2007/PartnerControls">edbe159b-95f5-40e7-bf23-9dfb62f2e7f0</TermId>
        </TermInfo>
      </Terms>
    </pe2555c81638466f9eb614edb9ecde52>
    <n99e4c9942c6404eb103464a00e6097b xmlns="64628879-cb16-4650-8031-de1b8c98cea4">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g7bcb40ba23249a78edca7d43a67c1c9 xmlns="64628879-cb16-4650-8031-de1b8c98cea4">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DocHub_LegalLexID xmlns="64628879-cb16-4650-8031-de1b8c98cea4">58936</DocHub_LegalLexID>
    <nd2e77b4082547e79ceed512ba07a64b xmlns="64628879-cb16-4650-8031-de1b8c98cea4">
      <Terms xmlns="http://schemas.microsoft.com/office/infopath/2007/PartnerControls"/>
    </nd2e77b4082547e79ceed512ba07a64b>
    <c4141c357104478eb39a303f85ca3b32 xmlns="64628879-cb16-4650-8031-de1b8c98cea4">
      <Terms xmlns="http://schemas.microsoft.com/office/infopath/2007/PartnerControls"/>
    </c4141c357104478eb39a303f85ca3b3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11BFBF94633B4096CEE0E7EF5992F9" ma:contentTypeVersion="18" ma:contentTypeDescription="Create a new document." ma:contentTypeScope="" ma:versionID="1f87f5cd711dfb478e0c2d806e13f161">
  <xsd:schema xmlns:xsd="http://www.w3.org/2001/XMLSchema" xmlns:xs="http://www.w3.org/2001/XMLSchema" xmlns:p="http://schemas.microsoft.com/office/2006/metadata/properties" xmlns:ns1="http://schemas.microsoft.com/sharepoint/v3" xmlns:ns2="64628879-cb16-4650-8031-de1b8c98cea4" targetNamespace="http://schemas.microsoft.com/office/2006/metadata/properties" ma:root="true" ma:fieldsID="cb141d86ceb7c866ab5be1c742036b0f" ns1:_="" ns2:_="">
    <xsd:import namespace="http://schemas.microsoft.com/sharepoint/v3"/>
    <xsd:import namespace="64628879-cb16-4650-8031-de1b8c98cea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DB2BC-0146-4185-ACEA-F97FE12F1394}">
  <ds:schemaRefs>
    <ds:schemaRef ds:uri="http://schemas.microsoft.com/sharepoint/v3/contenttype/forms"/>
  </ds:schemaRefs>
</ds:datastoreItem>
</file>

<file path=customXml/itemProps2.xml><?xml version="1.0" encoding="utf-8"?>
<ds:datastoreItem xmlns:ds="http://schemas.openxmlformats.org/officeDocument/2006/customXml" ds:itemID="{B290BA5C-678E-41AA-A6C9-C3ECBAA76A64}">
  <ds:schemaRefs>
    <ds:schemaRef ds:uri="http://www.w3.org/XML/1998/namespace"/>
    <ds:schemaRef ds:uri="http://purl.org/dc/dcmitype/"/>
    <ds:schemaRef ds:uri="http://schemas.microsoft.com/office/2006/metadata/properties"/>
    <ds:schemaRef ds:uri="http://schemas.microsoft.com/office/2006/documentManagement/types"/>
    <ds:schemaRef ds:uri="64628879-cb16-4650-8031-de1b8c98cea4"/>
    <ds:schemaRef ds:uri="http://purl.org/dc/elements/1.1/"/>
    <ds:schemaRef ds:uri="http://schemas.microsoft.com/sharepoint/v3"/>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53CDC90-EB2A-4397-9885-886343F32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E8691-040E-4530-9A33-F2E5B5C91CC2}">
  <ds:schemaRefs>
    <ds:schemaRef ds:uri="http://schemas.microsoft.com/sharepoint/events"/>
  </ds:schemaRefs>
</ds:datastoreItem>
</file>

<file path=customXml/itemProps5.xml><?xml version="1.0" encoding="utf-8"?>
<ds:datastoreItem xmlns:ds="http://schemas.openxmlformats.org/officeDocument/2006/customXml" ds:itemID="{B1B66FB3-ABD2-42F9-896C-206AC47E6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2579</Words>
  <Characters>14704</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Biltsouris, Rebecca</dc:creator>
  <cp:lastModifiedBy>Logan, Alex</cp:lastModifiedBy>
  <cp:revision>2</cp:revision>
  <cp:lastPrinted>2017-12-01T03:45:00Z</cp:lastPrinted>
  <dcterms:created xsi:type="dcterms:W3CDTF">2017-12-08T00:26:00Z</dcterms:created>
  <dcterms:modified xsi:type="dcterms:W3CDTF">2017-12-08T00:26:00Z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0x0101006211BFBF94633B4096CEE0E7EF5992F9</vt:lpwstr>
  </property>
  <property fmtid="{D5CDD505-2E9C-101B-9397-08002B2CF9AE}" pid="3" name="DMC_DocumentType">
    <vt:lpwstr>20;#Paper|174002ba-b57e-4cf8-a1ac-33ff1ed13c05</vt:lpwstr>
  </property>
  <property fmtid="{D5CDD505-2E9C-101B-9397-08002B2CF9AE}" pid="4" name="b1895d32c6ce4c119f93de139d2f59c7">
    <vt:lpwstr/>
  </property>
  <property fmtid="{D5CDD505-2E9C-101B-9397-08002B2CF9AE}" pid="5" name="DMC_State">
    <vt:lpwstr/>
  </property>
  <property fmtid="{D5CDD505-2E9C-101B-9397-08002B2CF9AE}" pid="6" name="DMC_Year">
    <vt:lpwstr>15;#2016|84af7214-c3da-4f08-9591-4d824ba748b1</vt:lpwstr>
  </property>
  <property fmtid="{D5CDD505-2E9C-101B-9397-08002B2CF9AE}" pid="7" name="DMC_SecurityClassification">
    <vt:lpwstr>1;#UNCLASSIFIED|7620ac2e-9ba0-4913-ad84-4a45a5f91059</vt:lpwstr>
  </property>
  <property fmtid="{D5CDD505-2E9C-101B-9397-08002B2CF9AE}" pid="8" name="DMC_WorkActivity">
    <vt:lpwstr>14;#Legislation and Regulation|c0a6da37-1655-443f-95ad-d8cc9fc8d147</vt:lpwstr>
  </property>
  <property fmtid="{D5CDD505-2E9C-101B-9397-08002B2CF9AE}" pid="9" name="DMC_RecordValue">
    <vt:lpwstr>3;#RNA - High Value|1256365b-30ec-4db2-ad4f-6f915f3c047b</vt:lpwstr>
  </property>
  <property fmtid="{D5CDD505-2E9C-101B-9397-08002B2CF9AE}" pid="10" name="DMC_GovernmentEntities">
    <vt:lpwstr/>
  </property>
  <property fmtid="{D5CDD505-2E9C-101B-9397-08002B2CF9AE}" pid="11" name="DMC_BCSFunction">
    <vt:lpwstr>2;#Energy and Mineral Resources|971eb4e4-8b00-4b72-9115-bc99853ce4dc</vt:lpwstr>
  </property>
  <property fmtid="{D5CDD505-2E9C-101B-9397-08002B2CF9AE}" pid="12" name="Resources_WorkTopic">
    <vt:lpwstr>8;#Regulatory Amendments|3608f5a8-caf1-4b36-838b-389f9030a449</vt:lpwstr>
  </property>
  <property fmtid="{D5CDD505-2E9C-101B-9397-08002B2CF9AE}" pid="13" name="Resources_DivisionKeywords">
    <vt:lpwstr/>
  </property>
  <property fmtid="{D5CDD505-2E9C-101B-9397-08002B2CF9AE}" pid="14" name="Resources_GroupsOtherEntities">
    <vt:lpwstr/>
  </property>
  <property fmtid="{D5CDD505-2E9C-101B-9397-08002B2CF9AE}" pid="15" name="e77a4784084b45c78d59515bfe385810">
    <vt:lpwstr/>
  </property>
  <property fmtid="{D5CDD505-2E9C-101B-9397-08002B2CF9AE}" pid="16" name="pc281514a9c349079e20cbf49d0e0aee">
    <vt:lpwstr/>
  </property>
  <property fmtid="{D5CDD505-2E9C-101B-9397-08002B2CF9AE}" pid="17" name="i74a67cbd67a47ee85ac2fe45b640c69">
    <vt:lpwstr/>
  </property>
  <property fmtid="{D5CDD505-2E9C-101B-9397-08002B2CF9AE}" pid="18" name="DMC_EnergyMineralResources">
    <vt:lpwstr/>
  </property>
  <property fmtid="{D5CDD505-2E9C-101B-9397-08002B2CF9AE}" pid="19" name="DMC_OrganisationEntities">
    <vt:lpwstr/>
  </property>
  <property fmtid="{D5CDD505-2E9C-101B-9397-08002B2CF9AE}" pid="20" name="_dlc_DocIdItemGuid">
    <vt:lpwstr>830f6b6b-e26a-4e87-a487-45ea73a6576a</vt:lpwstr>
  </property>
  <property fmtid="{D5CDD505-2E9C-101B-9397-08002B2CF9AE}" pid="21" name="VersionNumber">
    <vt:i4>0</vt:i4>
  </property>
  <property fmtid="{D5CDD505-2E9C-101B-9397-08002B2CF9AE}" pid="22" name="ClassificationPty">
    <vt:lpwstr/>
  </property>
  <property fmtid="{D5CDD505-2E9C-101B-9397-08002B2CF9AE}" pid="23" name="FileNumberPty">
    <vt:lpwstr/>
  </property>
  <property fmtid="{D5CDD505-2E9C-101B-9397-08002B2CF9AE}" pid="24" name="CorporateTmplBased">
    <vt:lpwstr>No</vt:lpwstr>
  </property>
  <property fmtid="{D5CDD505-2E9C-101B-9397-08002B2CF9AE}" pid="25" name="DocHub_DocumentType">
    <vt:lpwstr>524;#Legislative Instrument|edbe159b-95f5-40e7-bf23-9dfb62f2e7f0</vt:lpwstr>
  </property>
  <property fmtid="{D5CDD505-2E9C-101B-9397-08002B2CF9AE}" pid="26" name="DocHub_SecurityClassification">
    <vt:lpwstr>3;#UNCLASSIFIED|6106d03b-a1a0-4e30-9d91-d5e9fb4314f9</vt:lpwstr>
  </property>
  <property fmtid="{D5CDD505-2E9C-101B-9397-08002B2CF9AE}" pid="27" name="DocHub_GovernmentEntities">
    <vt:lpwstr/>
  </property>
  <property fmtid="{D5CDD505-2E9C-101B-9397-08002B2CF9AE}" pid="28" name="DocHub_OrganisationEntities">
    <vt:lpwstr/>
  </property>
  <property fmtid="{D5CDD505-2E9C-101B-9397-08002B2CF9AE}" pid="29" name="DocHub_WorkActivity">
    <vt:lpwstr>513;#Legislation and Regulation|6cbc66f5-f4a2-4565-a58b-d5f2d2ac9bd0</vt:lpwstr>
  </property>
  <property fmtid="{D5CDD505-2E9C-101B-9397-08002B2CF9AE}" pid="30" name="DocHub_WorkTopic">
    <vt:lpwstr/>
  </property>
  <property fmtid="{D5CDD505-2E9C-101B-9397-08002B2CF9AE}" pid="31" name="_CopySource">
    <vt:lpwstr/>
  </property>
  <property fmtid="{D5CDD505-2E9C-101B-9397-08002B2CF9AE}" pid="32" name="DocHub_EnergyMineralResources">
    <vt:lpwstr/>
  </property>
  <property fmtid="{D5CDD505-2E9C-101B-9397-08002B2CF9AE}" pid="33" name="DocHub_Keywords">
    <vt:lpwstr>6040;#Legislation|b47e4ab9-d0d4-47ae-99cf-47d604b7cbe5</vt:lpwstr>
  </property>
  <property fmtid="{D5CDD505-2E9C-101B-9397-08002B2CF9AE}" pid="34" name="DocHub_State">
    <vt:lpwstr/>
  </property>
  <property fmtid="{D5CDD505-2E9C-101B-9397-08002B2CF9AE}" pid="35" name="DocHub_Year">
    <vt:lpwstr>136;#2017|5f6de30b-6e1e-4c09-9e51-982258231536</vt:lpwstr>
  </property>
  <property fmtid="{D5CDD505-2E9C-101B-9397-08002B2CF9AE}" pid="36" name="DocHub_GroupsOtherEntities">
    <vt:lpwstr/>
  </property>
  <property fmtid="{D5CDD505-2E9C-101B-9397-08002B2CF9AE}" pid="37" name="DocHub_LegalClient">
    <vt:lpwstr/>
  </property>
  <property fmtid="{D5CDD505-2E9C-101B-9397-08002B2CF9AE}" pid="38" name="DocHub_LegalKeywords">
    <vt:lpwstr/>
  </property>
</Properties>
</file>