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D080" w14:textId="17D1C5B6" w:rsidR="0084287E" w:rsidRPr="00414AAA" w:rsidRDefault="00995E43" w:rsidP="00995E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AAA">
        <w:rPr>
          <w:rFonts w:ascii="Times New Roman" w:hAnsi="Times New Roman" w:cs="Times New Roman"/>
          <w:b/>
          <w:sz w:val="28"/>
          <w:szCs w:val="28"/>
        </w:rPr>
        <w:t>Commonwealth Procurement Rules</w:t>
      </w:r>
      <w:r w:rsidR="00A25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87E"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14:paraId="1E8A938C" w14:textId="1B992146" w:rsidR="000F71C2" w:rsidRDefault="00E136BC" w:rsidP="00E13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2451B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A25AD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="003C573A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(CPRs)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issued by the </w:t>
      </w:r>
      <w:r w:rsidR="00B94E6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</w:t>
      </w:r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proofErr w:type="gramEnd"/>
      <w:r w:rsidR="00F76805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1)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Public Governance, Performance and Accountability Act</w:t>
      </w:r>
      <w:r w:rsidR="007E6451"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2013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(PGPA Act)</w:t>
      </w:r>
      <w:r w:rsidR="00E41F43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 As 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 </w:t>
      </w:r>
      <w:proofErr w:type="gramStart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s105B(</w:t>
      </w:r>
      <w:proofErr w:type="gramEnd"/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2) of the PGPA Act, 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D6102A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62451B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F71C2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instrument commences on 1 </w:t>
      </w:r>
      <w:r w:rsidR="00A81AAF">
        <w:rPr>
          <w:rFonts w:ascii="Times New Roman" w:eastAsia="Times New Roman" w:hAnsi="Times New Roman" w:cs="Times New Roman"/>
          <w:sz w:val="24"/>
          <w:szCs w:val="24"/>
          <w:lang w:eastAsia="en-AU"/>
        </w:rPr>
        <w:t>January 2018</w:t>
      </w:r>
      <w:r w:rsidR="00A25AD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repeals the Commonwealth Procurement Rules (F201L00136)</w:t>
      </w:r>
      <w:r w:rsidR="000F71C2"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54B1B8E" w14:textId="77777777" w:rsidR="00F316CF" w:rsidRPr="00AC6C67" w:rsidRDefault="00F316CF" w:rsidP="00F3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updated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CPRs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</w:t>
      </w:r>
      <w:r w:rsidR="003A2B0E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nternational trade obligations and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government policy in procurement into a set of rules</w:t>
      </w:r>
      <w:r w:rsidR="00477779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>The CPRs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</w:t>
      </w:r>
      <w:r w:rsidR="00E83710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conducted by prescribed corporate Commonwealth entities</w:t>
      </w:r>
      <w:r w:rsidR="00E41F43"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listed in section 30 of the PGPA Act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D6CEB2D" w14:textId="77777777" w:rsidR="008333F6" w:rsidRDefault="008333F6" w:rsidP="00833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Procurement encompasses the whole process of acquiring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goods 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>or services. It begins when an agency has identified a need and decided on its procurement requirement. Procurement continues through the processes of risk assessment, seeking and evaluating alternative solutions,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awarding of a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delivery of and payment for goods and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services and, where relevant, the ongoing management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contract and consideration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disposal of goods.</w:t>
      </w:r>
      <w:r w:rsidRPr="000473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6872053" w14:textId="57E54DBE" w:rsidR="0084287E" w:rsidRDefault="0084287E" w:rsidP="00842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Division 1 of the </w:t>
      </w:r>
      <w:r w:rsidR="00F316CF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contains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ules applying to all procurements regardless of </w:t>
      </w:r>
      <w:proofErr w:type="gramStart"/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>their value or whether an exemption applies</w:t>
      </w:r>
      <w:proofErr w:type="gramEnd"/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Division 2 of </w:t>
      </w:r>
      <w:r w:rsidR="001C7043">
        <w:rPr>
          <w:rFonts w:ascii="Times New Roman" w:eastAsia="Times New Roman" w:hAnsi="Times New Roman" w:cs="Times New Roman"/>
          <w:sz w:val="24"/>
          <w:szCs w:val="24"/>
          <w:lang w:eastAsia="en-AU"/>
        </w:rPr>
        <w:t>CPRs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contains a</w:t>
      </w:r>
      <w:r w:rsidRPr="00446656">
        <w:rPr>
          <w:rFonts w:ascii="Times New Roman" w:eastAsia="Times New Roman" w:hAnsi="Times New Roman" w:cs="Times New Roman"/>
          <w:sz w:val="24"/>
          <w:szCs w:val="24"/>
          <w:lang w:eastAsia="en-AU"/>
        </w:rPr>
        <w:t>dditional rules applying to procurements valued at or above the relevant procurement threshold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8EFD71D" w14:textId="565CB8FE" w:rsidR="001B6297" w:rsidRDefault="003A2B0E" w:rsidP="00F82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>updates</w:t>
      </w:r>
      <w:r w:rsidR="0029330D"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>to the CPRs</w:t>
      </w:r>
      <w:r w:rsidR="007C4C46" w:rsidRPr="006126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</w:t>
      </w:r>
      <w:r w:rsidR="00D747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Australia’s</w:t>
      </w:r>
      <w:r w:rsidR="002933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international obligations on government procurement</w:t>
      </w:r>
      <w:r w:rsidR="00CE2E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includes necessary changes to provisions on prequalified tender, </w:t>
      </w:r>
      <w:r w:rsidR="00CE2ED5" w:rsidRPr="008A1A08">
        <w:rPr>
          <w:rFonts w:ascii="Times New Roman" w:eastAsia="Times New Roman" w:hAnsi="Times New Roman" w:cs="Times New Roman"/>
          <w:sz w:val="24"/>
          <w:szCs w:val="24"/>
          <w:lang w:eastAsia="en-AU"/>
        </w:rPr>
        <w:t>limite</w:t>
      </w:r>
      <w:r w:rsidR="001126E8" w:rsidRPr="008A1A08">
        <w:rPr>
          <w:rFonts w:ascii="Times New Roman" w:eastAsia="Times New Roman" w:hAnsi="Times New Roman" w:cs="Times New Roman"/>
          <w:sz w:val="24"/>
          <w:szCs w:val="24"/>
          <w:lang w:eastAsia="en-AU"/>
        </w:rPr>
        <w:t>d tender</w:t>
      </w:r>
      <w:r w:rsidR="000372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 w:rsidR="001126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E2ED5">
        <w:rPr>
          <w:rFonts w:ascii="Times New Roman" w:eastAsia="Times New Roman" w:hAnsi="Times New Roman" w:cs="Times New Roman"/>
          <w:sz w:val="24"/>
          <w:szCs w:val="24"/>
          <w:lang w:eastAsia="en-AU"/>
        </w:rPr>
        <w:t>minimum time limits</w:t>
      </w:r>
      <w:r w:rsidR="001126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741C2788" w14:textId="77777777" w:rsidR="0084287E" w:rsidRPr="00722D8B" w:rsidRDefault="00433F63" w:rsidP="0084287E">
      <w:pPr>
        <w:pStyle w:val="Default"/>
      </w:pPr>
      <w:r>
        <w:t xml:space="preserve">The CPRs </w:t>
      </w:r>
      <w:proofErr w:type="gramStart"/>
      <w:r>
        <w:t>are</w:t>
      </w:r>
      <w:r w:rsidR="00F3401F" w:rsidRPr="00722D8B">
        <w:t xml:space="preserve"> supported</w:t>
      </w:r>
      <w:proofErr w:type="gramEnd"/>
      <w:r w:rsidR="00F3401F" w:rsidRPr="00722D8B">
        <w:t xml:space="preserve"> by</w:t>
      </w:r>
      <w:r w:rsidR="007E6451" w:rsidRPr="00722D8B">
        <w:t xml:space="preserve"> </w:t>
      </w:r>
      <w:r w:rsidR="00F3401F" w:rsidRPr="00722D8B">
        <w:t xml:space="preserve">guidance available at </w:t>
      </w:r>
      <w:hyperlink r:id="rId10" w:history="1">
        <w:r w:rsidR="00F3401F" w:rsidRPr="00722D8B">
          <w:rPr>
            <w:rStyle w:val="Hyperlink"/>
          </w:rPr>
          <w:t>http://www.finance.gov.au/procurement/</w:t>
        </w:r>
      </w:hyperlink>
      <w:r w:rsidR="0084287E" w:rsidRPr="00722D8B">
        <w:t xml:space="preserve">. </w:t>
      </w:r>
    </w:p>
    <w:p w14:paraId="77258EDA" w14:textId="77777777" w:rsidR="0084287E" w:rsidRPr="00722D8B" w:rsidRDefault="0084287E" w:rsidP="008428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64A89" w14:textId="77777777" w:rsidR="0084287E" w:rsidRPr="00722D8B" w:rsidRDefault="0084287E" w:rsidP="00842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7BC66805" w14:textId="77777777" w:rsidR="00E97204" w:rsidRDefault="00B360B5" w:rsidP="00D6102A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 xml:space="preserve">The Minister for Finance </w:t>
      </w:r>
      <w:r w:rsidR="002323D8">
        <w:rPr>
          <w:rFonts w:eastAsiaTheme="minorHAnsi"/>
          <w:color w:val="000000"/>
        </w:rPr>
        <w:t>approved</w:t>
      </w:r>
      <w:r>
        <w:rPr>
          <w:rFonts w:eastAsiaTheme="minorHAnsi"/>
          <w:color w:val="000000"/>
        </w:rPr>
        <w:t xml:space="preserve"> the </w:t>
      </w:r>
      <w:r w:rsidR="00877B39">
        <w:rPr>
          <w:rFonts w:eastAsiaTheme="minorHAnsi"/>
          <w:color w:val="000000"/>
        </w:rPr>
        <w:t xml:space="preserve">updated </w:t>
      </w:r>
      <w:r>
        <w:rPr>
          <w:rFonts w:eastAsiaTheme="minorHAnsi"/>
          <w:color w:val="000000"/>
        </w:rPr>
        <w:t>CPRs.</w:t>
      </w:r>
    </w:p>
    <w:p w14:paraId="05918A92" w14:textId="0880A892" w:rsidR="00C363EB" w:rsidRDefault="001F0403">
      <w:pPr>
        <w:pStyle w:val="NumberList"/>
        <w:numPr>
          <w:ilvl w:val="0"/>
          <w:numId w:val="0"/>
        </w:numPr>
        <w:spacing w:after="120"/>
      </w:pPr>
      <w:r w:rsidRPr="00FB71C1">
        <w:t>The Department of Finance consulted</w:t>
      </w:r>
      <w:r w:rsidR="00945EF9" w:rsidRPr="00FB71C1">
        <w:t xml:space="preserve"> with the Department of Foreign Affairs and Trade and the Attorney-General’s Department in relation to international obligations </w:t>
      </w:r>
      <w:r w:rsidR="008A3FD7" w:rsidRPr="00FB71C1">
        <w:t>incorporated</w:t>
      </w:r>
      <w:r w:rsidR="00945EF9" w:rsidRPr="00FB71C1">
        <w:t xml:space="preserve"> in the CPRs. A</w:t>
      </w:r>
      <w:r w:rsidRPr="00FB71C1">
        <w:t xml:space="preserve">ll entities subject to the </w:t>
      </w:r>
      <w:r w:rsidR="00945EF9" w:rsidRPr="00FB71C1">
        <w:t xml:space="preserve">CPRs </w:t>
      </w:r>
      <w:proofErr w:type="gramStart"/>
      <w:r w:rsidR="00945EF9" w:rsidRPr="00FB71C1">
        <w:t>were consulted</w:t>
      </w:r>
      <w:proofErr w:type="gramEnd"/>
      <w:r w:rsidRPr="00FB71C1">
        <w:t xml:space="preserve"> </w:t>
      </w:r>
      <w:r w:rsidR="008A3FD7" w:rsidRPr="00FB71C1">
        <w:t xml:space="preserve">on </w:t>
      </w:r>
      <w:r w:rsidR="00037293">
        <w:t>the key change to prequalified tender and the removal of one condition for limited tender</w:t>
      </w:r>
      <w:r w:rsidRPr="00FB71C1">
        <w:t>.</w:t>
      </w:r>
      <w:r>
        <w:t xml:space="preserve"> </w:t>
      </w:r>
      <w:r>
        <w:rPr>
          <w:bCs/>
        </w:rPr>
        <w:t xml:space="preserve"> </w:t>
      </w:r>
    </w:p>
    <w:sectPr w:rsidR="00C363EB" w:rsidSect="004361BE">
      <w:pgSz w:w="11907" w:h="16839" w:code="9"/>
      <w:pgMar w:top="1134" w:right="1247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C37ACD9C"/>
    <w:lvl w:ilvl="0">
      <w:start w:val="2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40269E"/>
    <w:multiLevelType w:val="hybridMultilevel"/>
    <w:tmpl w:val="8DAC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6F2E"/>
    <w:multiLevelType w:val="hybridMultilevel"/>
    <w:tmpl w:val="EADC8F72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0C17"/>
    <w:multiLevelType w:val="hybridMultilevel"/>
    <w:tmpl w:val="5E0413DA"/>
    <w:lvl w:ilvl="0" w:tplc="823CB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E"/>
    <w:rsid w:val="00000C13"/>
    <w:rsid w:val="000016BE"/>
    <w:rsid w:val="00004750"/>
    <w:rsid w:val="00006CD1"/>
    <w:rsid w:val="00012274"/>
    <w:rsid w:val="00024BA8"/>
    <w:rsid w:val="000270B3"/>
    <w:rsid w:val="00027B1C"/>
    <w:rsid w:val="0003079A"/>
    <w:rsid w:val="0003272F"/>
    <w:rsid w:val="00037293"/>
    <w:rsid w:val="0004418C"/>
    <w:rsid w:val="00044C71"/>
    <w:rsid w:val="00047D22"/>
    <w:rsid w:val="00047ECD"/>
    <w:rsid w:val="00050F59"/>
    <w:rsid w:val="00051503"/>
    <w:rsid w:val="00051806"/>
    <w:rsid w:val="00055FB6"/>
    <w:rsid w:val="00056B76"/>
    <w:rsid w:val="00057801"/>
    <w:rsid w:val="00064565"/>
    <w:rsid w:val="0006496B"/>
    <w:rsid w:val="000657BF"/>
    <w:rsid w:val="00070808"/>
    <w:rsid w:val="00076E10"/>
    <w:rsid w:val="00080984"/>
    <w:rsid w:val="000873B5"/>
    <w:rsid w:val="000908A8"/>
    <w:rsid w:val="00090FD4"/>
    <w:rsid w:val="00091F5B"/>
    <w:rsid w:val="00093172"/>
    <w:rsid w:val="000A018B"/>
    <w:rsid w:val="000A0E23"/>
    <w:rsid w:val="000A28CA"/>
    <w:rsid w:val="000A51AD"/>
    <w:rsid w:val="000B13BF"/>
    <w:rsid w:val="000B66FA"/>
    <w:rsid w:val="000C4118"/>
    <w:rsid w:val="000C4EF3"/>
    <w:rsid w:val="000C54F5"/>
    <w:rsid w:val="000D7E3E"/>
    <w:rsid w:val="000E3039"/>
    <w:rsid w:val="000E31D5"/>
    <w:rsid w:val="000E646E"/>
    <w:rsid w:val="000F1DFE"/>
    <w:rsid w:val="000F7185"/>
    <w:rsid w:val="000F71C2"/>
    <w:rsid w:val="00100814"/>
    <w:rsid w:val="00107663"/>
    <w:rsid w:val="001126E8"/>
    <w:rsid w:val="001137CE"/>
    <w:rsid w:val="0011592B"/>
    <w:rsid w:val="001159F7"/>
    <w:rsid w:val="001211EA"/>
    <w:rsid w:val="0014500A"/>
    <w:rsid w:val="001464E2"/>
    <w:rsid w:val="0015414C"/>
    <w:rsid w:val="001668E7"/>
    <w:rsid w:val="00174BDC"/>
    <w:rsid w:val="00175E7F"/>
    <w:rsid w:val="001763C8"/>
    <w:rsid w:val="00184B7E"/>
    <w:rsid w:val="00184D19"/>
    <w:rsid w:val="001872AD"/>
    <w:rsid w:val="001924D1"/>
    <w:rsid w:val="001975B2"/>
    <w:rsid w:val="0019792C"/>
    <w:rsid w:val="001A3DD0"/>
    <w:rsid w:val="001A5B8E"/>
    <w:rsid w:val="001A6FF6"/>
    <w:rsid w:val="001B2D07"/>
    <w:rsid w:val="001B4089"/>
    <w:rsid w:val="001B408C"/>
    <w:rsid w:val="001B6297"/>
    <w:rsid w:val="001C66FB"/>
    <w:rsid w:val="001C7043"/>
    <w:rsid w:val="001D0CE6"/>
    <w:rsid w:val="001D14A7"/>
    <w:rsid w:val="001D475D"/>
    <w:rsid w:val="001D56DA"/>
    <w:rsid w:val="001E0838"/>
    <w:rsid w:val="001E15A5"/>
    <w:rsid w:val="001E2082"/>
    <w:rsid w:val="001E2BB4"/>
    <w:rsid w:val="001F0403"/>
    <w:rsid w:val="001F7BEF"/>
    <w:rsid w:val="00200262"/>
    <w:rsid w:val="0020041C"/>
    <w:rsid w:val="00203D62"/>
    <w:rsid w:val="00205DB0"/>
    <w:rsid w:val="00207265"/>
    <w:rsid w:val="00207A05"/>
    <w:rsid w:val="00212969"/>
    <w:rsid w:val="00212EE9"/>
    <w:rsid w:val="00213B2D"/>
    <w:rsid w:val="00215F56"/>
    <w:rsid w:val="00217BD5"/>
    <w:rsid w:val="00221673"/>
    <w:rsid w:val="0022304D"/>
    <w:rsid w:val="00224A2B"/>
    <w:rsid w:val="00224B88"/>
    <w:rsid w:val="00232366"/>
    <w:rsid w:val="002323D8"/>
    <w:rsid w:val="00232D7F"/>
    <w:rsid w:val="002330F6"/>
    <w:rsid w:val="0023529A"/>
    <w:rsid w:val="00235B87"/>
    <w:rsid w:val="002425FF"/>
    <w:rsid w:val="00244EAC"/>
    <w:rsid w:val="0024513E"/>
    <w:rsid w:val="002532D8"/>
    <w:rsid w:val="00254519"/>
    <w:rsid w:val="00256AE0"/>
    <w:rsid w:val="002619DF"/>
    <w:rsid w:val="0026242F"/>
    <w:rsid w:val="00263099"/>
    <w:rsid w:val="002813A8"/>
    <w:rsid w:val="00282A3B"/>
    <w:rsid w:val="00286B91"/>
    <w:rsid w:val="00287D86"/>
    <w:rsid w:val="0029265F"/>
    <w:rsid w:val="0029330D"/>
    <w:rsid w:val="00293A1C"/>
    <w:rsid w:val="00294ED9"/>
    <w:rsid w:val="002959EE"/>
    <w:rsid w:val="00296B5A"/>
    <w:rsid w:val="00297E73"/>
    <w:rsid w:val="002A031A"/>
    <w:rsid w:val="002A0D55"/>
    <w:rsid w:val="002A210B"/>
    <w:rsid w:val="002A650C"/>
    <w:rsid w:val="002B5D66"/>
    <w:rsid w:val="002B6C95"/>
    <w:rsid w:val="002C08DE"/>
    <w:rsid w:val="002D174F"/>
    <w:rsid w:val="002D30DA"/>
    <w:rsid w:val="002D3E6B"/>
    <w:rsid w:val="002E0CCE"/>
    <w:rsid w:val="002E0D5D"/>
    <w:rsid w:val="002E20FF"/>
    <w:rsid w:val="002E24FA"/>
    <w:rsid w:val="002E7D45"/>
    <w:rsid w:val="002F2A03"/>
    <w:rsid w:val="00300A80"/>
    <w:rsid w:val="00301BB0"/>
    <w:rsid w:val="00310191"/>
    <w:rsid w:val="0031153F"/>
    <w:rsid w:val="00314E20"/>
    <w:rsid w:val="003233D9"/>
    <w:rsid w:val="00324787"/>
    <w:rsid w:val="00327FE0"/>
    <w:rsid w:val="0033430D"/>
    <w:rsid w:val="00334AF3"/>
    <w:rsid w:val="003367A6"/>
    <w:rsid w:val="0034026A"/>
    <w:rsid w:val="00341F71"/>
    <w:rsid w:val="0034533B"/>
    <w:rsid w:val="00346B9B"/>
    <w:rsid w:val="00353110"/>
    <w:rsid w:val="003533C4"/>
    <w:rsid w:val="00353C6A"/>
    <w:rsid w:val="003563A1"/>
    <w:rsid w:val="00360A26"/>
    <w:rsid w:val="00365798"/>
    <w:rsid w:val="003711C1"/>
    <w:rsid w:val="003873FF"/>
    <w:rsid w:val="003954A4"/>
    <w:rsid w:val="003A2B0E"/>
    <w:rsid w:val="003A4413"/>
    <w:rsid w:val="003A46C1"/>
    <w:rsid w:val="003A4CC5"/>
    <w:rsid w:val="003A52F7"/>
    <w:rsid w:val="003A5D7F"/>
    <w:rsid w:val="003A6235"/>
    <w:rsid w:val="003B0C0E"/>
    <w:rsid w:val="003B41E2"/>
    <w:rsid w:val="003B4B71"/>
    <w:rsid w:val="003B5351"/>
    <w:rsid w:val="003B681E"/>
    <w:rsid w:val="003C1965"/>
    <w:rsid w:val="003C1EDB"/>
    <w:rsid w:val="003C45DA"/>
    <w:rsid w:val="003C5492"/>
    <w:rsid w:val="003C573A"/>
    <w:rsid w:val="003C6FBD"/>
    <w:rsid w:val="003D3906"/>
    <w:rsid w:val="003D45D1"/>
    <w:rsid w:val="003D550B"/>
    <w:rsid w:val="003D55B7"/>
    <w:rsid w:val="003E1654"/>
    <w:rsid w:val="003E3D83"/>
    <w:rsid w:val="003E57A8"/>
    <w:rsid w:val="003E5EB0"/>
    <w:rsid w:val="003E6DAF"/>
    <w:rsid w:val="003E75B6"/>
    <w:rsid w:val="003F0820"/>
    <w:rsid w:val="003F2F7F"/>
    <w:rsid w:val="003F4887"/>
    <w:rsid w:val="003F5B09"/>
    <w:rsid w:val="00403937"/>
    <w:rsid w:val="00403C39"/>
    <w:rsid w:val="0040429C"/>
    <w:rsid w:val="00406F28"/>
    <w:rsid w:val="0041397D"/>
    <w:rsid w:val="00414AAA"/>
    <w:rsid w:val="0041687D"/>
    <w:rsid w:val="00423684"/>
    <w:rsid w:val="00424CD5"/>
    <w:rsid w:val="00425517"/>
    <w:rsid w:val="00425CFE"/>
    <w:rsid w:val="00426089"/>
    <w:rsid w:val="00427AB2"/>
    <w:rsid w:val="00432AF0"/>
    <w:rsid w:val="00433F63"/>
    <w:rsid w:val="004357C6"/>
    <w:rsid w:val="004361BE"/>
    <w:rsid w:val="00436CA7"/>
    <w:rsid w:val="00437C4D"/>
    <w:rsid w:val="004424EE"/>
    <w:rsid w:val="00443336"/>
    <w:rsid w:val="004434A5"/>
    <w:rsid w:val="00447683"/>
    <w:rsid w:val="0044781A"/>
    <w:rsid w:val="0045176F"/>
    <w:rsid w:val="00453463"/>
    <w:rsid w:val="00457AD9"/>
    <w:rsid w:val="00462F86"/>
    <w:rsid w:val="0046328B"/>
    <w:rsid w:val="004702D7"/>
    <w:rsid w:val="00470C1A"/>
    <w:rsid w:val="00471484"/>
    <w:rsid w:val="00475D3D"/>
    <w:rsid w:val="00475E42"/>
    <w:rsid w:val="00477779"/>
    <w:rsid w:val="00480A8A"/>
    <w:rsid w:val="00480D1A"/>
    <w:rsid w:val="0048505A"/>
    <w:rsid w:val="0048580F"/>
    <w:rsid w:val="00486E7F"/>
    <w:rsid w:val="0048727A"/>
    <w:rsid w:val="00496969"/>
    <w:rsid w:val="004A5E0D"/>
    <w:rsid w:val="004B1CBC"/>
    <w:rsid w:val="004B1ED6"/>
    <w:rsid w:val="004C3E16"/>
    <w:rsid w:val="004D0570"/>
    <w:rsid w:val="004D191C"/>
    <w:rsid w:val="004D508E"/>
    <w:rsid w:val="004D71FF"/>
    <w:rsid w:val="004E296B"/>
    <w:rsid w:val="004E3854"/>
    <w:rsid w:val="004E3AA6"/>
    <w:rsid w:val="004E4EA4"/>
    <w:rsid w:val="004E577C"/>
    <w:rsid w:val="004E57F6"/>
    <w:rsid w:val="004E77B7"/>
    <w:rsid w:val="004F0958"/>
    <w:rsid w:val="004F4580"/>
    <w:rsid w:val="004F483A"/>
    <w:rsid w:val="004F6187"/>
    <w:rsid w:val="00501496"/>
    <w:rsid w:val="00502E50"/>
    <w:rsid w:val="00511BF6"/>
    <w:rsid w:val="00513143"/>
    <w:rsid w:val="00514FCF"/>
    <w:rsid w:val="005171FB"/>
    <w:rsid w:val="005211C3"/>
    <w:rsid w:val="005213D4"/>
    <w:rsid w:val="005279E7"/>
    <w:rsid w:val="0053168D"/>
    <w:rsid w:val="0053345D"/>
    <w:rsid w:val="005334CA"/>
    <w:rsid w:val="005377D7"/>
    <w:rsid w:val="005402D6"/>
    <w:rsid w:val="005404D0"/>
    <w:rsid w:val="005417FD"/>
    <w:rsid w:val="00541BD2"/>
    <w:rsid w:val="00541DAD"/>
    <w:rsid w:val="00544507"/>
    <w:rsid w:val="005451DC"/>
    <w:rsid w:val="005451EC"/>
    <w:rsid w:val="00552451"/>
    <w:rsid w:val="005536F4"/>
    <w:rsid w:val="00553F86"/>
    <w:rsid w:val="005555B0"/>
    <w:rsid w:val="00557A81"/>
    <w:rsid w:val="005635CD"/>
    <w:rsid w:val="00566FA7"/>
    <w:rsid w:val="00567A02"/>
    <w:rsid w:val="005718FA"/>
    <w:rsid w:val="00572E1D"/>
    <w:rsid w:val="00573A05"/>
    <w:rsid w:val="0057680D"/>
    <w:rsid w:val="00577B6B"/>
    <w:rsid w:val="005807D1"/>
    <w:rsid w:val="00580A68"/>
    <w:rsid w:val="0059034D"/>
    <w:rsid w:val="00590520"/>
    <w:rsid w:val="0059069C"/>
    <w:rsid w:val="00597683"/>
    <w:rsid w:val="005A0775"/>
    <w:rsid w:val="005B2807"/>
    <w:rsid w:val="005B28F6"/>
    <w:rsid w:val="005B7558"/>
    <w:rsid w:val="005C16A2"/>
    <w:rsid w:val="005C38B9"/>
    <w:rsid w:val="005D26D7"/>
    <w:rsid w:val="005F3C04"/>
    <w:rsid w:val="005F75FB"/>
    <w:rsid w:val="006063D1"/>
    <w:rsid w:val="0061242C"/>
    <w:rsid w:val="00612641"/>
    <w:rsid w:val="006175D7"/>
    <w:rsid w:val="006179E5"/>
    <w:rsid w:val="00621A65"/>
    <w:rsid w:val="006241FE"/>
    <w:rsid w:val="0062451B"/>
    <w:rsid w:val="00630EBD"/>
    <w:rsid w:val="00635244"/>
    <w:rsid w:val="00636371"/>
    <w:rsid w:val="00636F5E"/>
    <w:rsid w:val="0064162A"/>
    <w:rsid w:val="00645D94"/>
    <w:rsid w:val="006558AD"/>
    <w:rsid w:val="006607F8"/>
    <w:rsid w:val="00661D64"/>
    <w:rsid w:val="00666119"/>
    <w:rsid w:val="00671F08"/>
    <w:rsid w:val="006765D1"/>
    <w:rsid w:val="00680707"/>
    <w:rsid w:val="006844B4"/>
    <w:rsid w:val="006853CC"/>
    <w:rsid w:val="00686BD3"/>
    <w:rsid w:val="00691177"/>
    <w:rsid w:val="006924D2"/>
    <w:rsid w:val="006A3FB7"/>
    <w:rsid w:val="006A476D"/>
    <w:rsid w:val="006A556A"/>
    <w:rsid w:val="006B1D13"/>
    <w:rsid w:val="006B2A8E"/>
    <w:rsid w:val="006B2D37"/>
    <w:rsid w:val="006B4A67"/>
    <w:rsid w:val="006B4B77"/>
    <w:rsid w:val="006B50A4"/>
    <w:rsid w:val="006B5EB6"/>
    <w:rsid w:val="006B754F"/>
    <w:rsid w:val="006C0481"/>
    <w:rsid w:val="006C37D0"/>
    <w:rsid w:val="006C3B6E"/>
    <w:rsid w:val="006D0D4C"/>
    <w:rsid w:val="006D1523"/>
    <w:rsid w:val="006D1E09"/>
    <w:rsid w:val="006E114D"/>
    <w:rsid w:val="006E59C6"/>
    <w:rsid w:val="006E70E0"/>
    <w:rsid w:val="006F097C"/>
    <w:rsid w:val="006F1F37"/>
    <w:rsid w:val="006F687E"/>
    <w:rsid w:val="00700008"/>
    <w:rsid w:val="007002C7"/>
    <w:rsid w:val="007019F5"/>
    <w:rsid w:val="007020FD"/>
    <w:rsid w:val="0070230E"/>
    <w:rsid w:val="0070437D"/>
    <w:rsid w:val="00704807"/>
    <w:rsid w:val="00706E66"/>
    <w:rsid w:val="00707B49"/>
    <w:rsid w:val="0071468E"/>
    <w:rsid w:val="00720733"/>
    <w:rsid w:val="007216BB"/>
    <w:rsid w:val="00721B9D"/>
    <w:rsid w:val="00722D8B"/>
    <w:rsid w:val="007271C2"/>
    <w:rsid w:val="00730212"/>
    <w:rsid w:val="00730AE1"/>
    <w:rsid w:val="00733AD9"/>
    <w:rsid w:val="00734289"/>
    <w:rsid w:val="00734531"/>
    <w:rsid w:val="007347C5"/>
    <w:rsid w:val="00735E6A"/>
    <w:rsid w:val="00737463"/>
    <w:rsid w:val="00744567"/>
    <w:rsid w:val="00746BAB"/>
    <w:rsid w:val="00750FF7"/>
    <w:rsid w:val="007740A3"/>
    <w:rsid w:val="00774B4D"/>
    <w:rsid w:val="00775286"/>
    <w:rsid w:val="007765EE"/>
    <w:rsid w:val="0077735A"/>
    <w:rsid w:val="00780510"/>
    <w:rsid w:val="0078325C"/>
    <w:rsid w:val="00791DF0"/>
    <w:rsid w:val="00793545"/>
    <w:rsid w:val="0079366E"/>
    <w:rsid w:val="00796894"/>
    <w:rsid w:val="007970C8"/>
    <w:rsid w:val="007A2CA5"/>
    <w:rsid w:val="007A328E"/>
    <w:rsid w:val="007A498B"/>
    <w:rsid w:val="007B4A80"/>
    <w:rsid w:val="007B4E4A"/>
    <w:rsid w:val="007B73A4"/>
    <w:rsid w:val="007C45C0"/>
    <w:rsid w:val="007C4C46"/>
    <w:rsid w:val="007D36C6"/>
    <w:rsid w:val="007D575E"/>
    <w:rsid w:val="007E53BF"/>
    <w:rsid w:val="007E6451"/>
    <w:rsid w:val="007F5AE5"/>
    <w:rsid w:val="007F6D04"/>
    <w:rsid w:val="007F757F"/>
    <w:rsid w:val="008009DC"/>
    <w:rsid w:val="00800E73"/>
    <w:rsid w:val="00801CE0"/>
    <w:rsid w:val="00802C5B"/>
    <w:rsid w:val="00803A51"/>
    <w:rsid w:val="00803A7D"/>
    <w:rsid w:val="00805E02"/>
    <w:rsid w:val="00815B3A"/>
    <w:rsid w:val="00815D90"/>
    <w:rsid w:val="008257F0"/>
    <w:rsid w:val="00826AA3"/>
    <w:rsid w:val="008333F6"/>
    <w:rsid w:val="00833E8B"/>
    <w:rsid w:val="0083403A"/>
    <w:rsid w:val="00834A54"/>
    <w:rsid w:val="0083566F"/>
    <w:rsid w:val="00835BC7"/>
    <w:rsid w:val="0084287E"/>
    <w:rsid w:val="00843A64"/>
    <w:rsid w:val="00844126"/>
    <w:rsid w:val="00845454"/>
    <w:rsid w:val="008531E6"/>
    <w:rsid w:val="0085450C"/>
    <w:rsid w:val="008546CE"/>
    <w:rsid w:val="00855155"/>
    <w:rsid w:val="0087050A"/>
    <w:rsid w:val="00877303"/>
    <w:rsid w:val="00877B39"/>
    <w:rsid w:val="00877CB6"/>
    <w:rsid w:val="008801AD"/>
    <w:rsid w:val="008804B3"/>
    <w:rsid w:val="00883CA7"/>
    <w:rsid w:val="00884C0D"/>
    <w:rsid w:val="0089078D"/>
    <w:rsid w:val="00893F8B"/>
    <w:rsid w:val="00894C65"/>
    <w:rsid w:val="008A1A08"/>
    <w:rsid w:val="008A3FD7"/>
    <w:rsid w:val="008A5EDE"/>
    <w:rsid w:val="008A7456"/>
    <w:rsid w:val="008B2A36"/>
    <w:rsid w:val="008B5B5B"/>
    <w:rsid w:val="008B5CD4"/>
    <w:rsid w:val="008C1504"/>
    <w:rsid w:val="008C31B0"/>
    <w:rsid w:val="008C43B4"/>
    <w:rsid w:val="008C4A42"/>
    <w:rsid w:val="008C67DC"/>
    <w:rsid w:val="008D269E"/>
    <w:rsid w:val="008D395E"/>
    <w:rsid w:val="008D406B"/>
    <w:rsid w:val="008D59C4"/>
    <w:rsid w:val="008D71CF"/>
    <w:rsid w:val="008E1D5D"/>
    <w:rsid w:val="008E33C4"/>
    <w:rsid w:val="008E46A8"/>
    <w:rsid w:val="008F080C"/>
    <w:rsid w:val="008F3289"/>
    <w:rsid w:val="008F7412"/>
    <w:rsid w:val="00902B17"/>
    <w:rsid w:val="009124C5"/>
    <w:rsid w:val="009138CC"/>
    <w:rsid w:val="00917C53"/>
    <w:rsid w:val="00920272"/>
    <w:rsid w:val="00927A0F"/>
    <w:rsid w:val="009330A4"/>
    <w:rsid w:val="009363C5"/>
    <w:rsid w:val="009366A9"/>
    <w:rsid w:val="00941CE2"/>
    <w:rsid w:val="009441AA"/>
    <w:rsid w:val="00945EF9"/>
    <w:rsid w:val="00945F8E"/>
    <w:rsid w:val="00947F22"/>
    <w:rsid w:val="009505BD"/>
    <w:rsid w:val="00951462"/>
    <w:rsid w:val="00956499"/>
    <w:rsid w:val="00957D62"/>
    <w:rsid w:val="00960FBF"/>
    <w:rsid w:val="009806F0"/>
    <w:rsid w:val="009848A7"/>
    <w:rsid w:val="00984F27"/>
    <w:rsid w:val="00992405"/>
    <w:rsid w:val="009927A7"/>
    <w:rsid w:val="00995455"/>
    <w:rsid w:val="00995E43"/>
    <w:rsid w:val="009A4A0B"/>
    <w:rsid w:val="009B2C5C"/>
    <w:rsid w:val="009B2DDD"/>
    <w:rsid w:val="009B422E"/>
    <w:rsid w:val="009B49F6"/>
    <w:rsid w:val="009B64E8"/>
    <w:rsid w:val="009B6F83"/>
    <w:rsid w:val="009C347B"/>
    <w:rsid w:val="009C400D"/>
    <w:rsid w:val="009C6B31"/>
    <w:rsid w:val="009C76A7"/>
    <w:rsid w:val="009D0035"/>
    <w:rsid w:val="009D349A"/>
    <w:rsid w:val="009D4804"/>
    <w:rsid w:val="009E557A"/>
    <w:rsid w:val="009F02ED"/>
    <w:rsid w:val="009F3E02"/>
    <w:rsid w:val="009F478C"/>
    <w:rsid w:val="009F588E"/>
    <w:rsid w:val="009F5A68"/>
    <w:rsid w:val="00A00351"/>
    <w:rsid w:val="00A03111"/>
    <w:rsid w:val="00A03E7B"/>
    <w:rsid w:val="00A054CB"/>
    <w:rsid w:val="00A10B30"/>
    <w:rsid w:val="00A11A3C"/>
    <w:rsid w:val="00A12F02"/>
    <w:rsid w:val="00A13CD9"/>
    <w:rsid w:val="00A16028"/>
    <w:rsid w:val="00A23D7B"/>
    <w:rsid w:val="00A24D5C"/>
    <w:rsid w:val="00A25ADC"/>
    <w:rsid w:val="00A26977"/>
    <w:rsid w:val="00A32CED"/>
    <w:rsid w:val="00A348FC"/>
    <w:rsid w:val="00A47A24"/>
    <w:rsid w:val="00A47BCB"/>
    <w:rsid w:val="00A5093A"/>
    <w:rsid w:val="00A52810"/>
    <w:rsid w:val="00A54302"/>
    <w:rsid w:val="00A5431D"/>
    <w:rsid w:val="00A5737C"/>
    <w:rsid w:val="00A579F4"/>
    <w:rsid w:val="00A63204"/>
    <w:rsid w:val="00A63ADD"/>
    <w:rsid w:val="00A63EA7"/>
    <w:rsid w:val="00A64A48"/>
    <w:rsid w:val="00A66D19"/>
    <w:rsid w:val="00A67C54"/>
    <w:rsid w:val="00A71EEB"/>
    <w:rsid w:val="00A729B8"/>
    <w:rsid w:val="00A75FCC"/>
    <w:rsid w:val="00A81AAF"/>
    <w:rsid w:val="00A81CD9"/>
    <w:rsid w:val="00A83EC8"/>
    <w:rsid w:val="00A867D1"/>
    <w:rsid w:val="00A9087B"/>
    <w:rsid w:val="00A91471"/>
    <w:rsid w:val="00A91692"/>
    <w:rsid w:val="00A96831"/>
    <w:rsid w:val="00AA4374"/>
    <w:rsid w:val="00AA6674"/>
    <w:rsid w:val="00AA71D0"/>
    <w:rsid w:val="00AB3BF2"/>
    <w:rsid w:val="00AB4D01"/>
    <w:rsid w:val="00AB75F1"/>
    <w:rsid w:val="00AC06AC"/>
    <w:rsid w:val="00AC46B8"/>
    <w:rsid w:val="00AC5F28"/>
    <w:rsid w:val="00AC5F34"/>
    <w:rsid w:val="00AC6C67"/>
    <w:rsid w:val="00AD2853"/>
    <w:rsid w:val="00AD4689"/>
    <w:rsid w:val="00AE1C22"/>
    <w:rsid w:val="00AE3A2E"/>
    <w:rsid w:val="00AE491A"/>
    <w:rsid w:val="00AE4DC7"/>
    <w:rsid w:val="00AF1F6D"/>
    <w:rsid w:val="00AF248B"/>
    <w:rsid w:val="00AF4CFE"/>
    <w:rsid w:val="00AF7844"/>
    <w:rsid w:val="00AF7D72"/>
    <w:rsid w:val="00B11CE7"/>
    <w:rsid w:val="00B24896"/>
    <w:rsid w:val="00B26FB4"/>
    <w:rsid w:val="00B30A37"/>
    <w:rsid w:val="00B30B71"/>
    <w:rsid w:val="00B32F49"/>
    <w:rsid w:val="00B360B5"/>
    <w:rsid w:val="00B4096C"/>
    <w:rsid w:val="00B40F11"/>
    <w:rsid w:val="00B44688"/>
    <w:rsid w:val="00B51ED8"/>
    <w:rsid w:val="00B53C5C"/>
    <w:rsid w:val="00B55AC5"/>
    <w:rsid w:val="00B6163D"/>
    <w:rsid w:val="00B61784"/>
    <w:rsid w:val="00B620B6"/>
    <w:rsid w:val="00B65800"/>
    <w:rsid w:val="00B66E3A"/>
    <w:rsid w:val="00B67226"/>
    <w:rsid w:val="00B727EC"/>
    <w:rsid w:val="00B736B4"/>
    <w:rsid w:val="00B73FEF"/>
    <w:rsid w:val="00B7406D"/>
    <w:rsid w:val="00B75902"/>
    <w:rsid w:val="00B77B74"/>
    <w:rsid w:val="00B93D29"/>
    <w:rsid w:val="00B94E62"/>
    <w:rsid w:val="00B9577B"/>
    <w:rsid w:val="00B957B9"/>
    <w:rsid w:val="00BA0896"/>
    <w:rsid w:val="00BA2FBF"/>
    <w:rsid w:val="00BA46DE"/>
    <w:rsid w:val="00BA4797"/>
    <w:rsid w:val="00BA4AD7"/>
    <w:rsid w:val="00BA4C2E"/>
    <w:rsid w:val="00BA5264"/>
    <w:rsid w:val="00BB2AA7"/>
    <w:rsid w:val="00BB65D6"/>
    <w:rsid w:val="00BB69B2"/>
    <w:rsid w:val="00BC4B6B"/>
    <w:rsid w:val="00BC6A49"/>
    <w:rsid w:val="00BC76C2"/>
    <w:rsid w:val="00BD10AC"/>
    <w:rsid w:val="00BD1142"/>
    <w:rsid w:val="00BD1344"/>
    <w:rsid w:val="00BD5193"/>
    <w:rsid w:val="00BE2919"/>
    <w:rsid w:val="00BE485D"/>
    <w:rsid w:val="00BE6C46"/>
    <w:rsid w:val="00BF60F6"/>
    <w:rsid w:val="00C0167D"/>
    <w:rsid w:val="00C0175E"/>
    <w:rsid w:val="00C044A2"/>
    <w:rsid w:val="00C073EC"/>
    <w:rsid w:val="00C1052F"/>
    <w:rsid w:val="00C10FE6"/>
    <w:rsid w:val="00C11726"/>
    <w:rsid w:val="00C11B74"/>
    <w:rsid w:val="00C12F48"/>
    <w:rsid w:val="00C14167"/>
    <w:rsid w:val="00C14884"/>
    <w:rsid w:val="00C2003D"/>
    <w:rsid w:val="00C22A37"/>
    <w:rsid w:val="00C24E88"/>
    <w:rsid w:val="00C27837"/>
    <w:rsid w:val="00C330A1"/>
    <w:rsid w:val="00C363EB"/>
    <w:rsid w:val="00C42259"/>
    <w:rsid w:val="00C52F4B"/>
    <w:rsid w:val="00C60125"/>
    <w:rsid w:val="00C6374C"/>
    <w:rsid w:val="00C65105"/>
    <w:rsid w:val="00C663F5"/>
    <w:rsid w:val="00C71790"/>
    <w:rsid w:val="00C75694"/>
    <w:rsid w:val="00C8183D"/>
    <w:rsid w:val="00C9070C"/>
    <w:rsid w:val="00C93EC7"/>
    <w:rsid w:val="00C94449"/>
    <w:rsid w:val="00C945A1"/>
    <w:rsid w:val="00C95EE4"/>
    <w:rsid w:val="00CA2D41"/>
    <w:rsid w:val="00CA33EE"/>
    <w:rsid w:val="00CA3F4A"/>
    <w:rsid w:val="00CA433D"/>
    <w:rsid w:val="00CA4AE0"/>
    <w:rsid w:val="00CA7209"/>
    <w:rsid w:val="00CC0E75"/>
    <w:rsid w:val="00CC2C7E"/>
    <w:rsid w:val="00CC6BA1"/>
    <w:rsid w:val="00CD2D24"/>
    <w:rsid w:val="00CD43CA"/>
    <w:rsid w:val="00CD4AB1"/>
    <w:rsid w:val="00CD668D"/>
    <w:rsid w:val="00CD7178"/>
    <w:rsid w:val="00CE1508"/>
    <w:rsid w:val="00CE2ED5"/>
    <w:rsid w:val="00CE568D"/>
    <w:rsid w:val="00CE7D4F"/>
    <w:rsid w:val="00CF0C50"/>
    <w:rsid w:val="00CF1D5B"/>
    <w:rsid w:val="00CF3863"/>
    <w:rsid w:val="00D02BA0"/>
    <w:rsid w:val="00D12737"/>
    <w:rsid w:val="00D13EBF"/>
    <w:rsid w:val="00D16017"/>
    <w:rsid w:val="00D17010"/>
    <w:rsid w:val="00D24F59"/>
    <w:rsid w:val="00D2595F"/>
    <w:rsid w:val="00D26157"/>
    <w:rsid w:val="00D26CA9"/>
    <w:rsid w:val="00D3682C"/>
    <w:rsid w:val="00D41FF2"/>
    <w:rsid w:val="00D4247D"/>
    <w:rsid w:val="00D444B4"/>
    <w:rsid w:val="00D526D0"/>
    <w:rsid w:val="00D52C58"/>
    <w:rsid w:val="00D55D7E"/>
    <w:rsid w:val="00D6102A"/>
    <w:rsid w:val="00D647F6"/>
    <w:rsid w:val="00D65C7A"/>
    <w:rsid w:val="00D6755F"/>
    <w:rsid w:val="00D71612"/>
    <w:rsid w:val="00D73F38"/>
    <w:rsid w:val="00D73FDD"/>
    <w:rsid w:val="00D747C8"/>
    <w:rsid w:val="00D74E18"/>
    <w:rsid w:val="00D74F75"/>
    <w:rsid w:val="00D7535F"/>
    <w:rsid w:val="00D8059C"/>
    <w:rsid w:val="00D85E24"/>
    <w:rsid w:val="00D96585"/>
    <w:rsid w:val="00D96811"/>
    <w:rsid w:val="00D970F7"/>
    <w:rsid w:val="00DA1A64"/>
    <w:rsid w:val="00DA5701"/>
    <w:rsid w:val="00DA627E"/>
    <w:rsid w:val="00DA789B"/>
    <w:rsid w:val="00DB094D"/>
    <w:rsid w:val="00DB1DB9"/>
    <w:rsid w:val="00DB223E"/>
    <w:rsid w:val="00DB3901"/>
    <w:rsid w:val="00DB582F"/>
    <w:rsid w:val="00DB7E91"/>
    <w:rsid w:val="00DC7082"/>
    <w:rsid w:val="00DD1EB8"/>
    <w:rsid w:val="00DD2D61"/>
    <w:rsid w:val="00DD4D9D"/>
    <w:rsid w:val="00DE1152"/>
    <w:rsid w:val="00DE18FF"/>
    <w:rsid w:val="00DE1F49"/>
    <w:rsid w:val="00DE21BD"/>
    <w:rsid w:val="00DE3240"/>
    <w:rsid w:val="00DE7EC7"/>
    <w:rsid w:val="00DF0D97"/>
    <w:rsid w:val="00DF157D"/>
    <w:rsid w:val="00DF528E"/>
    <w:rsid w:val="00DF7344"/>
    <w:rsid w:val="00DF78D9"/>
    <w:rsid w:val="00E03A34"/>
    <w:rsid w:val="00E052F9"/>
    <w:rsid w:val="00E06ABC"/>
    <w:rsid w:val="00E11538"/>
    <w:rsid w:val="00E11FFE"/>
    <w:rsid w:val="00E1257A"/>
    <w:rsid w:val="00E13553"/>
    <w:rsid w:val="00E136BC"/>
    <w:rsid w:val="00E21395"/>
    <w:rsid w:val="00E23D52"/>
    <w:rsid w:val="00E24137"/>
    <w:rsid w:val="00E41F43"/>
    <w:rsid w:val="00E4288A"/>
    <w:rsid w:val="00E44216"/>
    <w:rsid w:val="00E51F76"/>
    <w:rsid w:val="00E63B87"/>
    <w:rsid w:val="00E719A8"/>
    <w:rsid w:val="00E81A7B"/>
    <w:rsid w:val="00E82234"/>
    <w:rsid w:val="00E83710"/>
    <w:rsid w:val="00E83762"/>
    <w:rsid w:val="00E8420C"/>
    <w:rsid w:val="00E91063"/>
    <w:rsid w:val="00E97204"/>
    <w:rsid w:val="00EA41A8"/>
    <w:rsid w:val="00EA641E"/>
    <w:rsid w:val="00EA7587"/>
    <w:rsid w:val="00EB2019"/>
    <w:rsid w:val="00EC018C"/>
    <w:rsid w:val="00EC05BC"/>
    <w:rsid w:val="00EC29F0"/>
    <w:rsid w:val="00EC3E48"/>
    <w:rsid w:val="00EC5066"/>
    <w:rsid w:val="00EC6AE8"/>
    <w:rsid w:val="00ED1C17"/>
    <w:rsid w:val="00ED411B"/>
    <w:rsid w:val="00ED5761"/>
    <w:rsid w:val="00ED7C9C"/>
    <w:rsid w:val="00EE0392"/>
    <w:rsid w:val="00EE06F7"/>
    <w:rsid w:val="00EE10CE"/>
    <w:rsid w:val="00EE527D"/>
    <w:rsid w:val="00EE6DBB"/>
    <w:rsid w:val="00EE7AF0"/>
    <w:rsid w:val="00EF1612"/>
    <w:rsid w:val="00EF2614"/>
    <w:rsid w:val="00EF2C0E"/>
    <w:rsid w:val="00F03D83"/>
    <w:rsid w:val="00F04BF8"/>
    <w:rsid w:val="00F144F5"/>
    <w:rsid w:val="00F152D9"/>
    <w:rsid w:val="00F1591C"/>
    <w:rsid w:val="00F161FB"/>
    <w:rsid w:val="00F201E8"/>
    <w:rsid w:val="00F24B44"/>
    <w:rsid w:val="00F316CF"/>
    <w:rsid w:val="00F32787"/>
    <w:rsid w:val="00F3401F"/>
    <w:rsid w:val="00F35526"/>
    <w:rsid w:val="00F35D07"/>
    <w:rsid w:val="00F410C0"/>
    <w:rsid w:val="00F41E80"/>
    <w:rsid w:val="00F43176"/>
    <w:rsid w:val="00F46255"/>
    <w:rsid w:val="00F4682A"/>
    <w:rsid w:val="00F46886"/>
    <w:rsid w:val="00F5200A"/>
    <w:rsid w:val="00F5220C"/>
    <w:rsid w:val="00F55B1A"/>
    <w:rsid w:val="00F6315E"/>
    <w:rsid w:val="00F633B4"/>
    <w:rsid w:val="00F64FEE"/>
    <w:rsid w:val="00F70154"/>
    <w:rsid w:val="00F72916"/>
    <w:rsid w:val="00F76805"/>
    <w:rsid w:val="00F82624"/>
    <w:rsid w:val="00F91F40"/>
    <w:rsid w:val="00F920D9"/>
    <w:rsid w:val="00F9214C"/>
    <w:rsid w:val="00F97BC5"/>
    <w:rsid w:val="00FA0C76"/>
    <w:rsid w:val="00FA384C"/>
    <w:rsid w:val="00FA5BE1"/>
    <w:rsid w:val="00FA61C2"/>
    <w:rsid w:val="00FB06F9"/>
    <w:rsid w:val="00FB3E1E"/>
    <w:rsid w:val="00FB5902"/>
    <w:rsid w:val="00FB71C1"/>
    <w:rsid w:val="00FC210A"/>
    <w:rsid w:val="00FC3D37"/>
    <w:rsid w:val="00FC3F7E"/>
    <w:rsid w:val="00FC41FE"/>
    <w:rsid w:val="00FC5808"/>
    <w:rsid w:val="00FC71E4"/>
    <w:rsid w:val="00FD2C1A"/>
    <w:rsid w:val="00FD5ECF"/>
    <w:rsid w:val="00FE175F"/>
    <w:rsid w:val="00FE55E4"/>
    <w:rsid w:val="00FF26D3"/>
    <w:rsid w:val="00FF3E6D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985A"/>
  <w15:docId w15:val="{7DBF934E-CF2B-4635-AAB5-2B5AE93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5"/>
    <w:basedOn w:val="Normal"/>
    <w:rsid w:val="008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84287E"/>
  </w:style>
  <w:style w:type="paragraph" w:styleId="ListParagraph">
    <w:name w:val="List Paragraph"/>
    <w:basedOn w:val="Normal"/>
    <w:uiPriority w:val="34"/>
    <w:qFormat/>
    <w:rsid w:val="0084287E"/>
    <w:pPr>
      <w:ind w:left="720"/>
      <w:contextualSpacing/>
    </w:pPr>
  </w:style>
  <w:style w:type="paragraph" w:customStyle="1" w:styleId="NumberList">
    <w:name w:val="Number List"/>
    <w:basedOn w:val="Normal"/>
    <w:rsid w:val="0084287E"/>
    <w:pPr>
      <w:numPr>
        <w:numId w:val="3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4287E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F3401F"/>
    <w:rPr>
      <w:color w:val="0000FF" w:themeColor="hyperlink"/>
      <w:u w:val="single"/>
    </w:rPr>
  </w:style>
  <w:style w:type="paragraph" w:customStyle="1" w:styleId="numberlist0">
    <w:name w:val="numberlist"/>
    <w:basedOn w:val="Normal"/>
    <w:rsid w:val="00AF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796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007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finance.gov.au/procuremen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COOG-1907-7398</_dlc_DocId>
    <_dlc_DocIdUrl xmlns="9eaec612-449c-4f02-bff7-1edcfe83088c">
      <Url>http://coog/Legal Service/_layouts/DocIdRedir.aspx?ID=COOG-1907-7398</Url>
      <Description>COOG-1907-7398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6CDB-7462-4594-97FC-13B5B5F827D2}"/>
</file>

<file path=customXml/itemProps2.xml><?xml version="1.0" encoding="utf-8"?>
<ds:datastoreItem xmlns:ds="http://schemas.openxmlformats.org/officeDocument/2006/customXml" ds:itemID="{38960955-5976-4A72-9119-B19B232CF5A8}"/>
</file>

<file path=customXml/itemProps3.xml><?xml version="1.0" encoding="utf-8"?>
<ds:datastoreItem xmlns:ds="http://schemas.openxmlformats.org/officeDocument/2006/customXml" ds:itemID="{27B010F3-B289-4583-BC81-8734612652D1}"/>
</file>

<file path=customXml/itemProps4.xml><?xml version="1.0" encoding="utf-8"?>
<ds:datastoreItem xmlns:ds="http://schemas.openxmlformats.org/officeDocument/2006/customXml" ds:itemID="{8D880EED-441F-4BF4-A3F3-72C103F051EA}"/>
</file>

<file path=customXml/itemProps5.xml><?xml version="1.0" encoding="utf-8"?>
<ds:datastoreItem xmlns:ds="http://schemas.openxmlformats.org/officeDocument/2006/customXml" ds:itemID="{638EFB7E-709E-4B32-8897-25E83A4D44D5}"/>
</file>

<file path=docProps/app.xml><?xml version="1.0" encoding="utf-8"?>
<Properties xmlns="http://schemas.openxmlformats.org/officeDocument/2006/extended-properties" xmlns:vt="http://schemas.openxmlformats.org/officeDocument/2006/docPropsVTypes">
  <Template>37B320F5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Terence Bakkum</dc:creator>
  <cp:lastModifiedBy>Morgan, Katrina</cp:lastModifiedBy>
  <cp:revision>2</cp:revision>
  <cp:lastPrinted>2017-02-07T03:18:00Z</cp:lastPrinted>
  <dcterms:created xsi:type="dcterms:W3CDTF">2017-12-14T22:27:00Z</dcterms:created>
  <dcterms:modified xsi:type="dcterms:W3CDTF">2017-12-14T22:27:00Z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_dlc_DocIdItemGuid">
    <vt:lpwstr>e8b74596-82eb-4972-a3cf-cae6618bf619</vt:lpwstr>
  </property>
</Properties>
</file>