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B6027" w:rsidRDefault="00193461" w:rsidP="0020300C">
      <w:pPr>
        <w:rPr>
          <w:sz w:val="28"/>
        </w:rPr>
      </w:pPr>
      <w:r w:rsidRPr="00DB6027">
        <w:rPr>
          <w:noProof/>
          <w:lang w:eastAsia="en-AU"/>
        </w:rPr>
        <w:drawing>
          <wp:inline distT="0" distB="0" distL="0" distR="0" wp14:anchorId="402127CE" wp14:editId="5300E27A">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B6027" w:rsidRDefault="0048364F" w:rsidP="0048364F">
      <w:pPr>
        <w:rPr>
          <w:sz w:val="19"/>
        </w:rPr>
      </w:pPr>
    </w:p>
    <w:p w:rsidR="0048364F" w:rsidRPr="00DB6027" w:rsidRDefault="008374E5" w:rsidP="0048364F">
      <w:pPr>
        <w:pStyle w:val="ShortT"/>
      </w:pPr>
      <w:r w:rsidRPr="00DB6027">
        <w:t xml:space="preserve">Biosecurity </w:t>
      </w:r>
      <w:r w:rsidR="00CA4EBD" w:rsidRPr="00DB6027">
        <w:t xml:space="preserve">Legislation </w:t>
      </w:r>
      <w:r w:rsidRPr="00DB6027">
        <w:t>(Prohibited and Conditionally Non</w:t>
      </w:r>
      <w:r w:rsidR="00DB6027">
        <w:noBreakHyphen/>
      </w:r>
      <w:r w:rsidRPr="00DB6027">
        <w:t>prohibited Goods) Amendment (Alternative Conditions) Determination</w:t>
      </w:r>
      <w:r w:rsidR="00DB6027" w:rsidRPr="00DB6027">
        <w:t> </w:t>
      </w:r>
      <w:r w:rsidRPr="00DB6027">
        <w:t>2017</w:t>
      </w:r>
    </w:p>
    <w:p w:rsidR="00656CC9" w:rsidRPr="00DB6027" w:rsidRDefault="00656CC9" w:rsidP="00656CC9">
      <w:pPr>
        <w:pStyle w:val="SignCoverPageStart"/>
        <w:rPr>
          <w:szCs w:val="22"/>
        </w:rPr>
      </w:pPr>
      <w:r w:rsidRPr="00DB6027">
        <w:rPr>
          <w:szCs w:val="22"/>
        </w:rPr>
        <w:t xml:space="preserve">We, Daryl </w:t>
      </w:r>
      <w:proofErr w:type="spellStart"/>
      <w:r w:rsidRPr="00DB6027">
        <w:rPr>
          <w:szCs w:val="22"/>
        </w:rPr>
        <w:t>Quinlivan</w:t>
      </w:r>
      <w:proofErr w:type="spellEnd"/>
      <w:r w:rsidRPr="00DB6027">
        <w:rPr>
          <w:szCs w:val="22"/>
        </w:rPr>
        <w:t>, Director of Biosecurity, and Professor Brendan Murphy, Director of Human Biosecurity, make the following determination.</w:t>
      </w:r>
    </w:p>
    <w:p w:rsidR="00656CC9" w:rsidRPr="00DB6027" w:rsidRDefault="00656CC9" w:rsidP="00037AA5">
      <w:pPr>
        <w:keepNext/>
        <w:spacing w:before="300" w:line="240" w:lineRule="atLeast"/>
        <w:ind w:right="397"/>
        <w:jc w:val="both"/>
        <w:rPr>
          <w:szCs w:val="22"/>
        </w:rPr>
      </w:pPr>
      <w:r w:rsidRPr="00DB6027">
        <w:rPr>
          <w:szCs w:val="22"/>
        </w:rPr>
        <w:t>Dated</w:t>
      </w:r>
      <w:r w:rsidRPr="00DB6027">
        <w:rPr>
          <w:szCs w:val="22"/>
        </w:rPr>
        <w:tab/>
      </w:r>
      <w:r w:rsidRPr="00DB6027">
        <w:rPr>
          <w:szCs w:val="22"/>
        </w:rPr>
        <w:fldChar w:fldCharType="begin"/>
      </w:r>
      <w:r w:rsidRPr="00DB6027">
        <w:rPr>
          <w:szCs w:val="22"/>
        </w:rPr>
        <w:instrText xml:space="preserve"> DOCPROPERTY  DateMade </w:instrText>
      </w:r>
      <w:r w:rsidRPr="00DB6027">
        <w:rPr>
          <w:szCs w:val="22"/>
        </w:rPr>
        <w:fldChar w:fldCharType="separate"/>
      </w:r>
      <w:r w:rsidR="007D11B9">
        <w:rPr>
          <w:szCs w:val="22"/>
        </w:rPr>
        <w:t>13 December 2017</w:t>
      </w:r>
      <w:r w:rsidRPr="00DB6027">
        <w:rPr>
          <w:szCs w:val="22"/>
        </w:rPr>
        <w:fldChar w:fldCharType="end"/>
      </w:r>
    </w:p>
    <w:p w:rsidR="00656CC9" w:rsidRPr="00DB6027" w:rsidRDefault="00656CC9" w:rsidP="00656CC9">
      <w:pPr>
        <w:keepNext/>
        <w:tabs>
          <w:tab w:val="right" w:pos="7938"/>
        </w:tabs>
        <w:spacing w:before="1440" w:line="300" w:lineRule="atLeast"/>
        <w:ind w:right="397"/>
        <w:rPr>
          <w:szCs w:val="22"/>
        </w:rPr>
      </w:pPr>
      <w:r w:rsidRPr="00DB6027">
        <w:rPr>
          <w:szCs w:val="22"/>
        </w:rPr>
        <w:t xml:space="preserve">Daryl </w:t>
      </w:r>
      <w:proofErr w:type="spellStart"/>
      <w:r w:rsidRPr="00DB6027">
        <w:rPr>
          <w:szCs w:val="22"/>
        </w:rPr>
        <w:t>Quinlivan</w:t>
      </w:r>
      <w:proofErr w:type="spellEnd"/>
      <w:r w:rsidRPr="00DB6027">
        <w:rPr>
          <w:b/>
          <w:szCs w:val="22"/>
        </w:rPr>
        <w:tab/>
      </w:r>
      <w:r w:rsidRPr="00DB6027">
        <w:rPr>
          <w:szCs w:val="22"/>
        </w:rPr>
        <w:t>Brendan Murphy</w:t>
      </w:r>
    </w:p>
    <w:p w:rsidR="00656CC9" w:rsidRPr="00DB6027" w:rsidRDefault="00656CC9" w:rsidP="00656CC9">
      <w:pPr>
        <w:pStyle w:val="SignCoverPageEnd"/>
        <w:tabs>
          <w:tab w:val="clear" w:pos="3402"/>
          <w:tab w:val="right" w:pos="7938"/>
        </w:tabs>
      </w:pPr>
      <w:r w:rsidRPr="00DB6027">
        <w:rPr>
          <w:szCs w:val="22"/>
        </w:rPr>
        <w:t>Director of Biosecurity</w:t>
      </w:r>
      <w:r w:rsidRPr="00DB6027">
        <w:rPr>
          <w:szCs w:val="22"/>
        </w:rPr>
        <w:tab/>
        <w:t>Director of Human Biosecurity</w:t>
      </w:r>
    </w:p>
    <w:p w:rsidR="00656CC9" w:rsidRPr="00DB6027" w:rsidRDefault="00656CC9" w:rsidP="00037AA5"/>
    <w:p w:rsidR="00656CC9" w:rsidRPr="00DB6027" w:rsidRDefault="00656CC9" w:rsidP="00656CC9"/>
    <w:p w:rsidR="0048364F" w:rsidRPr="00DB6027" w:rsidRDefault="0048364F" w:rsidP="0048364F">
      <w:pPr>
        <w:pStyle w:val="Header"/>
        <w:tabs>
          <w:tab w:val="clear" w:pos="4150"/>
          <w:tab w:val="clear" w:pos="8307"/>
        </w:tabs>
      </w:pPr>
      <w:r w:rsidRPr="00DB6027">
        <w:rPr>
          <w:rStyle w:val="CharAmSchNo"/>
        </w:rPr>
        <w:t xml:space="preserve"> </w:t>
      </w:r>
      <w:r w:rsidRPr="00DB6027">
        <w:rPr>
          <w:rStyle w:val="CharAmSchText"/>
        </w:rPr>
        <w:t xml:space="preserve"> </w:t>
      </w:r>
    </w:p>
    <w:p w:rsidR="0048364F" w:rsidRPr="00DB6027" w:rsidRDefault="0048364F" w:rsidP="0048364F">
      <w:pPr>
        <w:pStyle w:val="Header"/>
        <w:tabs>
          <w:tab w:val="clear" w:pos="4150"/>
          <w:tab w:val="clear" w:pos="8307"/>
        </w:tabs>
      </w:pPr>
      <w:r w:rsidRPr="00DB6027">
        <w:rPr>
          <w:rStyle w:val="CharAmPartNo"/>
        </w:rPr>
        <w:t xml:space="preserve"> </w:t>
      </w:r>
      <w:r w:rsidRPr="00DB6027">
        <w:rPr>
          <w:rStyle w:val="CharAmPartText"/>
        </w:rPr>
        <w:t xml:space="preserve"> </w:t>
      </w:r>
    </w:p>
    <w:p w:rsidR="0048364F" w:rsidRPr="00DB6027" w:rsidRDefault="0048364F" w:rsidP="0048364F">
      <w:pPr>
        <w:sectPr w:rsidR="0048364F" w:rsidRPr="00DB6027" w:rsidSect="005A471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DB6027" w:rsidRDefault="0048364F" w:rsidP="00FF1215">
      <w:pPr>
        <w:rPr>
          <w:sz w:val="36"/>
        </w:rPr>
      </w:pPr>
      <w:r w:rsidRPr="00DB6027">
        <w:rPr>
          <w:sz w:val="36"/>
        </w:rPr>
        <w:lastRenderedPageBreak/>
        <w:t>Contents</w:t>
      </w:r>
    </w:p>
    <w:p w:rsidR="00DF1660" w:rsidRPr="00DB6027" w:rsidRDefault="00DF1660">
      <w:pPr>
        <w:pStyle w:val="TOC5"/>
        <w:rPr>
          <w:rFonts w:asciiTheme="minorHAnsi" w:eastAsiaTheme="minorEastAsia" w:hAnsiTheme="minorHAnsi" w:cstheme="minorBidi"/>
          <w:noProof/>
          <w:kern w:val="0"/>
          <w:sz w:val="22"/>
          <w:szCs w:val="22"/>
        </w:rPr>
      </w:pPr>
      <w:r w:rsidRPr="00DB6027">
        <w:fldChar w:fldCharType="begin"/>
      </w:r>
      <w:r w:rsidRPr="00DB6027">
        <w:instrText xml:space="preserve"> TOC \o "1-9" </w:instrText>
      </w:r>
      <w:r w:rsidRPr="00DB6027">
        <w:fldChar w:fldCharType="separate"/>
      </w:r>
      <w:r w:rsidRPr="00DB6027">
        <w:rPr>
          <w:noProof/>
        </w:rPr>
        <w:t>1</w:t>
      </w:r>
      <w:r w:rsidRPr="00DB6027">
        <w:rPr>
          <w:noProof/>
        </w:rPr>
        <w:tab/>
        <w:t>Name</w:t>
      </w:r>
      <w:r w:rsidRPr="00DB6027">
        <w:rPr>
          <w:noProof/>
        </w:rPr>
        <w:tab/>
      </w:r>
      <w:r w:rsidRPr="00DB6027">
        <w:rPr>
          <w:noProof/>
        </w:rPr>
        <w:fldChar w:fldCharType="begin"/>
      </w:r>
      <w:r w:rsidRPr="00DB6027">
        <w:rPr>
          <w:noProof/>
        </w:rPr>
        <w:instrText xml:space="preserve"> PAGEREF _Toc500506490 \h </w:instrText>
      </w:r>
      <w:r w:rsidRPr="00DB6027">
        <w:rPr>
          <w:noProof/>
        </w:rPr>
      </w:r>
      <w:r w:rsidRPr="00DB6027">
        <w:rPr>
          <w:noProof/>
        </w:rPr>
        <w:fldChar w:fldCharType="separate"/>
      </w:r>
      <w:r w:rsidR="007D11B9">
        <w:rPr>
          <w:noProof/>
        </w:rPr>
        <w:t>1</w:t>
      </w:r>
      <w:r w:rsidRPr="00DB6027">
        <w:rPr>
          <w:noProof/>
        </w:rPr>
        <w:fldChar w:fldCharType="end"/>
      </w:r>
    </w:p>
    <w:p w:rsidR="00DF1660" w:rsidRPr="00DB6027" w:rsidRDefault="00DF1660">
      <w:pPr>
        <w:pStyle w:val="TOC5"/>
        <w:rPr>
          <w:rFonts w:asciiTheme="minorHAnsi" w:eastAsiaTheme="minorEastAsia" w:hAnsiTheme="minorHAnsi" w:cstheme="minorBidi"/>
          <w:noProof/>
          <w:kern w:val="0"/>
          <w:sz w:val="22"/>
          <w:szCs w:val="22"/>
        </w:rPr>
      </w:pPr>
      <w:r w:rsidRPr="00DB6027">
        <w:rPr>
          <w:noProof/>
        </w:rPr>
        <w:t>2</w:t>
      </w:r>
      <w:r w:rsidRPr="00DB6027">
        <w:rPr>
          <w:noProof/>
        </w:rPr>
        <w:tab/>
        <w:t>Commencement</w:t>
      </w:r>
      <w:r w:rsidRPr="00DB6027">
        <w:rPr>
          <w:noProof/>
        </w:rPr>
        <w:tab/>
      </w:r>
      <w:r w:rsidRPr="00DB6027">
        <w:rPr>
          <w:noProof/>
        </w:rPr>
        <w:fldChar w:fldCharType="begin"/>
      </w:r>
      <w:r w:rsidRPr="00DB6027">
        <w:rPr>
          <w:noProof/>
        </w:rPr>
        <w:instrText xml:space="preserve"> PAGEREF _Toc500506491 \h </w:instrText>
      </w:r>
      <w:r w:rsidRPr="00DB6027">
        <w:rPr>
          <w:noProof/>
        </w:rPr>
      </w:r>
      <w:r w:rsidRPr="00DB6027">
        <w:rPr>
          <w:noProof/>
        </w:rPr>
        <w:fldChar w:fldCharType="separate"/>
      </w:r>
      <w:r w:rsidR="007D11B9">
        <w:rPr>
          <w:noProof/>
        </w:rPr>
        <w:t>1</w:t>
      </w:r>
      <w:r w:rsidRPr="00DB6027">
        <w:rPr>
          <w:noProof/>
        </w:rPr>
        <w:fldChar w:fldCharType="end"/>
      </w:r>
    </w:p>
    <w:p w:rsidR="00DF1660" w:rsidRPr="00DB6027" w:rsidRDefault="00DF1660">
      <w:pPr>
        <w:pStyle w:val="TOC5"/>
        <w:rPr>
          <w:rFonts w:asciiTheme="minorHAnsi" w:eastAsiaTheme="minorEastAsia" w:hAnsiTheme="minorHAnsi" w:cstheme="minorBidi"/>
          <w:noProof/>
          <w:kern w:val="0"/>
          <w:sz w:val="22"/>
          <w:szCs w:val="22"/>
        </w:rPr>
      </w:pPr>
      <w:r w:rsidRPr="00DB6027">
        <w:rPr>
          <w:noProof/>
        </w:rPr>
        <w:t>3</w:t>
      </w:r>
      <w:r w:rsidRPr="00DB6027">
        <w:rPr>
          <w:noProof/>
        </w:rPr>
        <w:tab/>
        <w:t>Authority</w:t>
      </w:r>
      <w:r w:rsidRPr="00DB6027">
        <w:rPr>
          <w:noProof/>
        </w:rPr>
        <w:tab/>
      </w:r>
      <w:r w:rsidRPr="00DB6027">
        <w:rPr>
          <w:noProof/>
        </w:rPr>
        <w:fldChar w:fldCharType="begin"/>
      </w:r>
      <w:r w:rsidRPr="00DB6027">
        <w:rPr>
          <w:noProof/>
        </w:rPr>
        <w:instrText xml:space="preserve"> PAGEREF _Toc500506492 \h </w:instrText>
      </w:r>
      <w:r w:rsidRPr="00DB6027">
        <w:rPr>
          <w:noProof/>
        </w:rPr>
      </w:r>
      <w:r w:rsidRPr="00DB6027">
        <w:rPr>
          <w:noProof/>
        </w:rPr>
        <w:fldChar w:fldCharType="separate"/>
      </w:r>
      <w:r w:rsidR="007D11B9">
        <w:rPr>
          <w:noProof/>
        </w:rPr>
        <w:t>1</w:t>
      </w:r>
      <w:r w:rsidRPr="00DB6027">
        <w:rPr>
          <w:noProof/>
        </w:rPr>
        <w:fldChar w:fldCharType="end"/>
      </w:r>
    </w:p>
    <w:p w:rsidR="00DF1660" w:rsidRPr="00DB6027" w:rsidRDefault="00DF1660">
      <w:pPr>
        <w:pStyle w:val="TOC5"/>
        <w:rPr>
          <w:rFonts w:asciiTheme="minorHAnsi" w:eastAsiaTheme="minorEastAsia" w:hAnsiTheme="minorHAnsi" w:cstheme="minorBidi"/>
          <w:noProof/>
          <w:kern w:val="0"/>
          <w:sz w:val="22"/>
          <w:szCs w:val="22"/>
        </w:rPr>
      </w:pPr>
      <w:r w:rsidRPr="00DB6027">
        <w:rPr>
          <w:noProof/>
        </w:rPr>
        <w:t>4</w:t>
      </w:r>
      <w:r w:rsidRPr="00DB6027">
        <w:rPr>
          <w:noProof/>
        </w:rPr>
        <w:tab/>
        <w:t>Schedules</w:t>
      </w:r>
      <w:r w:rsidRPr="00DB6027">
        <w:rPr>
          <w:noProof/>
        </w:rPr>
        <w:tab/>
      </w:r>
      <w:r w:rsidRPr="00DB6027">
        <w:rPr>
          <w:noProof/>
        </w:rPr>
        <w:fldChar w:fldCharType="begin"/>
      </w:r>
      <w:r w:rsidRPr="00DB6027">
        <w:rPr>
          <w:noProof/>
        </w:rPr>
        <w:instrText xml:space="preserve"> PAGEREF _Toc500506493 \h </w:instrText>
      </w:r>
      <w:r w:rsidRPr="00DB6027">
        <w:rPr>
          <w:noProof/>
        </w:rPr>
      </w:r>
      <w:r w:rsidRPr="00DB6027">
        <w:rPr>
          <w:noProof/>
        </w:rPr>
        <w:fldChar w:fldCharType="separate"/>
      </w:r>
      <w:r w:rsidR="007D11B9">
        <w:rPr>
          <w:noProof/>
        </w:rPr>
        <w:t>1</w:t>
      </w:r>
      <w:r w:rsidRPr="00DB6027">
        <w:rPr>
          <w:noProof/>
        </w:rPr>
        <w:fldChar w:fldCharType="end"/>
      </w:r>
    </w:p>
    <w:p w:rsidR="00DF1660" w:rsidRPr="00DB6027" w:rsidRDefault="00DF1660">
      <w:pPr>
        <w:pStyle w:val="TOC6"/>
        <w:rPr>
          <w:rFonts w:asciiTheme="minorHAnsi" w:eastAsiaTheme="minorEastAsia" w:hAnsiTheme="minorHAnsi" w:cstheme="minorBidi"/>
          <w:b w:val="0"/>
          <w:noProof/>
          <w:kern w:val="0"/>
          <w:sz w:val="22"/>
          <w:szCs w:val="22"/>
        </w:rPr>
      </w:pPr>
      <w:r w:rsidRPr="00DB6027">
        <w:rPr>
          <w:noProof/>
        </w:rPr>
        <w:t>Schedule</w:t>
      </w:r>
      <w:r w:rsidR="00DB6027" w:rsidRPr="00DB6027">
        <w:rPr>
          <w:noProof/>
        </w:rPr>
        <w:t> </w:t>
      </w:r>
      <w:r w:rsidRPr="00DB6027">
        <w:rPr>
          <w:noProof/>
        </w:rPr>
        <w:t>1—Amendments commencing 21</w:t>
      </w:r>
      <w:r w:rsidR="00DB6027" w:rsidRPr="00DB6027">
        <w:rPr>
          <w:noProof/>
        </w:rPr>
        <w:t> </w:t>
      </w:r>
      <w:r w:rsidRPr="00DB6027">
        <w:rPr>
          <w:noProof/>
        </w:rPr>
        <w:t>December 2017</w:t>
      </w:r>
      <w:r w:rsidRPr="00DB6027">
        <w:rPr>
          <w:b w:val="0"/>
          <w:noProof/>
          <w:sz w:val="18"/>
        </w:rPr>
        <w:tab/>
      </w:r>
      <w:r w:rsidRPr="00DB6027">
        <w:rPr>
          <w:b w:val="0"/>
          <w:noProof/>
          <w:sz w:val="18"/>
        </w:rPr>
        <w:fldChar w:fldCharType="begin"/>
      </w:r>
      <w:r w:rsidRPr="00DB6027">
        <w:rPr>
          <w:b w:val="0"/>
          <w:noProof/>
          <w:sz w:val="18"/>
        </w:rPr>
        <w:instrText xml:space="preserve"> PAGEREF _Toc500506494 \h </w:instrText>
      </w:r>
      <w:r w:rsidRPr="00DB6027">
        <w:rPr>
          <w:b w:val="0"/>
          <w:noProof/>
          <w:sz w:val="18"/>
        </w:rPr>
      </w:r>
      <w:r w:rsidRPr="00DB6027">
        <w:rPr>
          <w:b w:val="0"/>
          <w:noProof/>
          <w:sz w:val="18"/>
        </w:rPr>
        <w:fldChar w:fldCharType="separate"/>
      </w:r>
      <w:r w:rsidR="007D11B9">
        <w:rPr>
          <w:b w:val="0"/>
          <w:noProof/>
          <w:sz w:val="18"/>
        </w:rPr>
        <w:t>2</w:t>
      </w:r>
      <w:r w:rsidRPr="00DB6027">
        <w:rPr>
          <w:b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1—Alternative conditions for the mainland</w:t>
      </w:r>
      <w:r w:rsidRPr="00DB6027">
        <w:rPr>
          <w:noProof/>
          <w:sz w:val="18"/>
        </w:rPr>
        <w:tab/>
      </w:r>
      <w:r w:rsidRPr="00DB6027">
        <w:rPr>
          <w:noProof/>
          <w:sz w:val="18"/>
        </w:rPr>
        <w:fldChar w:fldCharType="begin"/>
      </w:r>
      <w:r w:rsidRPr="00DB6027">
        <w:rPr>
          <w:noProof/>
          <w:sz w:val="18"/>
        </w:rPr>
        <w:instrText xml:space="preserve"> PAGEREF _Toc500506495 \h </w:instrText>
      </w:r>
      <w:r w:rsidRPr="00DB6027">
        <w:rPr>
          <w:noProof/>
          <w:sz w:val="18"/>
        </w:rPr>
      </w:r>
      <w:r w:rsidRPr="00DB6027">
        <w:rPr>
          <w:noProof/>
          <w:sz w:val="18"/>
        </w:rPr>
        <w:fldChar w:fldCharType="separate"/>
      </w:r>
      <w:r w:rsidR="007D11B9">
        <w:rPr>
          <w:noProof/>
          <w:sz w:val="18"/>
        </w:rPr>
        <w:t>2</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_Toc500506496 \h </w:instrText>
      </w:r>
      <w:r w:rsidRPr="00DB6027">
        <w:rPr>
          <w:i w:val="0"/>
          <w:noProof/>
          <w:sz w:val="18"/>
        </w:rPr>
      </w:r>
      <w:r w:rsidRPr="00DB6027">
        <w:rPr>
          <w:i w:val="0"/>
          <w:noProof/>
          <w:sz w:val="18"/>
        </w:rPr>
        <w:fldChar w:fldCharType="separate"/>
      </w:r>
      <w:r w:rsidR="007D11B9">
        <w:rPr>
          <w:i w:val="0"/>
          <w:noProof/>
          <w:sz w:val="18"/>
        </w:rPr>
        <w:t>2</w:t>
      </w:r>
      <w:r w:rsidRPr="00DB6027">
        <w:rPr>
          <w:i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2—Alternative conditions for Christmas Island</w:t>
      </w:r>
      <w:r w:rsidRPr="00DB6027">
        <w:rPr>
          <w:noProof/>
          <w:sz w:val="18"/>
        </w:rPr>
        <w:tab/>
      </w:r>
      <w:r w:rsidRPr="00DB6027">
        <w:rPr>
          <w:noProof/>
          <w:sz w:val="18"/>
        </w:rPr>
        <w:fldChar w:fldCharType="begin"/>
      </w:r>
      <w:r w:rsidRPr="00DB6027">
        <w:rPr>
          <w:noProof/>
          <w:sz w:val="18"/>
        </w:rPr>
        <w:instrText xml:space="preserve"> PAGEREF _Toc500506503 \h </w:instrText>
      </w:r>
      <w:r w:rsidRPr="00DB6027">
        <w:rPr>
          <w:noProof/>
          <w:sz w:val="18"/>
        </w:rPr>
      </w:r>
      <w:r w:rsidRPr="00DB6027">
        <w:rPr>
          <w:noProof/>
          <w:sz w:val="18"/>
        </w:rPr>
        <w:fldChar w:fldCharType="separate"/>
      </w:r>
      <w:r w:rsidR="007D11B9">
        <w:rPr>
          <w:noProof/>
          <w:sz w:val="18"/>
        </w:rPr>
        <w:t>18</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Goods—Christmas Island)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_Toc500506504 \h </w:instrText>
      </w:r>
      <w:r w:rsidRPr="00DB6027">
        <w:rPr>
          <w:i w:val="0"/>
          <w:noProof/>
          <w:sz w:val="18"/>
        </w:rPr>
      </w:r>
      <w:r w:rsidRPr="00DB6027">
        <w:rPr>
          <w:i w:val="0"/>
          <w:noProof/>
          <w:sz w:val="18"/>
        </w:rPr>
        <w:fldChar w:fldCharType="separate"/>
      </w:r>
      <w:r w:rsidR="007D11B9">
        <w:rPr>
          <w:i w:val="0"/>
          <w:noProof/>
          <w:sz w:val="18"/>
        </w:rPr>
        <w:t>18</w:t>
      </w:r>
      <w:r w:rsidRPr="00DB6027">
        <w:rPr>
          <w:i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3—Alternative conditions for Cocos (Keeling) Islands</w:t>
      </w:r>
      <w:r w:rsidRPr="00DB6027">
        <w:rPr>
          <w:noProof/>
          <w:sz w:val="18"/>
        </w:rPr>
        <w:tab/>
      </w:r>
      <w:r w:rsidRPr="00DB6027">
        <w:rPr>
          <w:noProof/>
          <w:sz w:val="18"/>
        </w:rPr>
        <w:fldChar w:fldCharType="begin"/>
      </w:r>
      <w:r w:rsidRPr="00DB6027">
        <w:rPr>
          <w:noProof/>
          <w:sz w:val="18"/>
        </w:rPr>
        <w:instrText xml:space="preserve"> PAGEREF _Toc500506511 \h </w:instrText>
      </w:r>
      <w:r w:rsidRPr="00DB6027">
        <w:rPr>
          <w:noProof/>
          <w:sz w:val="18"/>
        </w:rPr>
      </w:r>
      <w:r w:rsidRPr="00DB6027">
        <w:rPr>
          <w:noProof/>
          <w:sz w:val="18"/>
        </w:rPr>
        <w:fldChar w:fldCharType="separate"/>
      </w:r>
      <w:r w:rsidR="007D11B9">
        <w:rPr>
          <w:noProof/>
          <w:sz w:val="18"/>
        </w:rPr>
        <w:t>34</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Goods—Cocos (Keeling) Islands)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_Toc500506512 \h </w:instrText>
      </w:r>
      <w:r w:rsidRPr="00DB6027">
        <w:rPr>
          <w:i w:val="0"/>
          <w:noProof/>
          <w:sz w:val="18"/>
        </w:rPr>
      </w:r>
      <w:r w:rsidRPr="00DB6027">
        <w:rPr>
          <w:i w:val="0"/>
          <w:noProof/>
          <w:sz w:val="18"/>
        </w:rPr>
        <w:fldChar w:fldCharType="separate"/>
      </w:r>
      <w:r w:rsidR="007D11B9">
        <w:rPr>
          <w:i w:val="0"/>
          <w:noProof/>
          <w:sz w:val="18"/>
        </w:rPr>
        <w:t>34</w:t>
      </w:r>
      <w:r w:rsidRPr="00DB6027">
        <w:rPr>
          <w:i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4—Alternative conditions for Norfolk Island</w:t>
      </w:r>
      <w:r w:rsidRPr="00DB6027">
        <w:rPr>
          <w:noProof/>
          <w:sz w:val="18"/>
        </w:rPr>
        <w:tab/>
      </w:r>
      <w:r w:rsidRPr="00DB6027">
        <w:rPr>
          <w:noProof/>
          <w:sz w:val="18"/>
        </w:rPr>
        <w:fldChar w:fldCharType="begin"/>
      </w:r>
      <w:r w:rsidRPr="00DB6027">
        <w:rPr>
          <w:noProof/>
          <w:sz w:val="18"/>
        </w:rPr>
        <w:instrText xml:space="preserve"> PAGEREF _Toc500506519 \h </w:instrText>
      </w:r>
      <w:r w:rsidRPr="00DB6027">
        <w:rPr>
          <w:noProof/>
          <w:sz w:val="18"/>
        </w:rPr>
      </w:r>
      <w:r w:rsidRPr="00DB6027">
        <w:rPr>
          <w:noProof/>
          <w:sz w:val="18"/>
        </w:rPr>
        <w:fldChar w:fldCharType="separate"/>
      </w:r>
      <w:r w:rsidR="007D11B9">
        <w:rPr>
          <w:noProof/>
          <w:sz w:val="18"/>
        </w:rPr>
        <w:t>50</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Goods—Norfolk Island)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_Toc500506520 \h </w:instrText>
      </w:r>
      <w:r w:rsidRPr="00DB6027">
        <w:rPr>
          <w:i w:val="0"/>
          <w:noProof/>
          <w:sz w:val="18"/>
        </w:rPr>
      </w:r>
      <w:r w:rsidRPr="00DB6027">
        <w:rPr>
          <w:i w:val="0"/>
          <w:noProof/>
          <w:sz w:val="18"/>
        </w:rPr>
        <w:fldChar w:fldCharType="separate"/>
      </w:r>
      <w:r w:rsidR="007D11B9">
        <w:rPr>
          <w:i w:val="0"/>
          <w:noProof/>
          <w:sz w:val="18"/>
        </w:rPr>
        <w:t>50</w:t>
      </w:r>
      <w:r w:rsidRPr="00DB6027">
        <w:rPr>
          <w:i w:val="0"/>
          <w:noProof/>
          <w:sz w:val="18"/>
        </w:rPr>
        <w:fldChar w:fldCharType="end"/>
      </w:r>
    </w:p>
    <w:p w:rsidR="00DF1660" w:rsidRPr="00DB6027" w:rsidRDefault="00DF1660">
      <w:pPr>
        <w:pStyle w:val="TOC6"/>
        <w:rPr>
          <w:rFonts w:asciiTheme="minorHAnsi" w:eastAsiaTheme="minorEastAsia" w:hAnsiTheme="minorHAnsi" w:cstheme="minorBidi"/>
          <w:b w:val="0"/>
          <w:noProof/>
          <w:kern w:val="0"/>
          <w:sz w:val="22"/>
          <w:szCs w:val="22"/>
        </w:rPr>
      </w:pPr>
      <w:r w:rsidRPr="00DB6027">
        <w:rPr>
          <w:noProof/>
        </w:rPr>
        <w:t>Schedule</w:t>
      </w:r>
      <w:r w:rsidR="00DB6027" w:rsidRPr="00DB6027">
        <w:rPr>
          <w:noProof/>
        </w:rPr>
        <w:t> </w:t>
      </w:r>
      <w:r w:rsidRPr="00DB6027">
        <w:rPr>
          <w:noProof/>
        </w:rPr>
        <w:t>2—Amendments commencing 1</w:t>
      </w:r>
      <w:r w:rsidR="00DB6027" w:rsidRPr="00DB6027">
        <w:rPr>
          <w:noProof/>
        </w:rPr>
        <w:t> </w:t>
      </w:r>
      <w:r w:rsidRPr="00DB6027">
        <w:rPr>
          <w:noProof/>
        </w:rPr>
        <w:t>March 2018</w:t>
      </w:r>
      <w:r w:rsidRPr="00DB6027">
        <w:rPr>
          <w:b w:val="0"/>
          <w:noProof/>
          <w:sz w:val="18"/>
        </w:rPr>
        <w:tab/>
      </w:r>
      <w:r w:rsidRPr="00DB6027">
        <w:rPr>
          <w:b w:val="0"/>
          <w:noProof/>
          <w:sz w:val="18"/>
        </w:rPr>
        <w:fldChar w:fldCharType="begin"/>
      </w:r>
      <w:r w:rsidRPr="00DB6027">
        <w:rPr>
          <w:b w:val="0"/>
          <w:noProof/>
          <w:sz w:val="18"/>
        </w:rPr>
        <w:instrText xml:space="preserve"> PAGEREF _Toc500506528 \h </w:instrText>
      </w:r>
      <w:r w:rsidRPr="00DB6027">
        <w:rPr>
          <w:b w:val="0"/>
          <w:noProof/>
          <w:sz w:val="18"/>
        </w:rPr>
      </w:r>
      <w:r w:rsidRPr="00DB6027">
        <w:rPr>
          <w:b w:val="0"/>
          <w:noProof/>
          <w:sz w:val="18"/>
        </w:rPr>
        <w:fldChar w:fldCharType="separate"/>
      </w:r>
      <w:r w:rsidR="007D11B9">
        <w:rPr>
          <w:b w:val="0"/>
          <w:noProof/>
          <w:sz w:val="18"/>
        </w:rPr>
        <w:t>76</w:t>
      </w:r>
      <w:r w:rsidRPr="00DB6027">
        <w:rPr>
          <w:b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1—Alternative conditions for the mainland</w:t>
      </w:r>
      <w:r w:rsidRPr="00DB6027">
        <w:rPr>
          <w:noProof/>
          <w:sz w:val="18"/>
        </w:rPr>
        <w:tab/>
      </w:r>
      <w:r w:rsidRPr="00DB6027">
        <w:rPr>
          <w:noProof/>
          <w:sz w:val="18"/>
        </w:rPr>
        <w:fldChar w:fldCharType="begin"/>
      </w:r>
      <w:r w:rsidRPr="00DB6027">
        <w:rPr>
          <w:noProof/>
          <w:sz w:val="18"/>
        </w:rPr>
        <w:instrText xml:space="preserve"> PAGEREF _Toc500506529 \h </w:instrText>
      </w:r>
      <w:r w:rsidRPr="00DB6027">
        <w:rPr>
          <w:noProof/>
          <w:sz w:val="18"/>
        </w:rPr>
      </w:r>
      <w:r w:rsidRPr="00DB6027">
        <w:rPr>
          <w:noProof/>
          <w:sz w:val="18"/>
        </w:rPr>
        <w:fldChar w:fldCharType="separate"/>
      </w:r>
      <w:r w:rsidR="007D11B9">
        <w:rPr>
          <w:noProof/>
          <w:sz w:val="18"/>
        </w:rPr>
        <w:t>76</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_Toc500506530 \h </w:instrText>
      </w:r>
      <w:r w:rsidRPr="00DB6027">
        <w:rPr>
          <w:i w:val="0"/>
          <w:noProof/>
          <w:sz w:val="18"/>
        </w:rPr>
      </w:r>
      <w:r w:rsidRPr="00DB6027">
        <w:rPr>
          <w:i w:val="0"/>
          <w:noProof/>
          <w:sz w:val="18"/>
        </w:rPr>
        <w:fldChar w:fldCharType="separate"/>
      </w:r>
      <w:r w:rsidR="007D11B9">
        <w:rPr>
          <w:i w:val="0"/>
          <w:noProof/>
          <w:sz w:val="18"/>
        </w:rPr>
        <w:t>76</w:t>
      </w:r>
      <w:r w:rsidRPr="00DB6027">
        <w:rPr>
          <w:i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2—Alternative conditions for Christmas Island</w:t>
      </w:r>
      <w:r w:rsidRPr="00DB6027">
        <w:rPr>
          <w:noProof/>
          <w:sz w:val="18"/>
        </w:rPr>
        <w:tab/>
      </w:r>
      <w:r w:rsidRPr="00DB6027">
        <w:rPr>
          <w:noProof/>
          <w:sz w:val="18"/>
        </w:rPr>
        <w:fldChar w:fldCharType="begin"/>
      </w:r>
      <w:r w:rsidRPr="00DB6027">
        <w:rPr>
          <w:noProof/>
          <w:sz w:val="18"/>
        </w:rPr>
        <w:instrText xml:space="preserve"> PAGEREF _Toc500506531 \h </w:instrText>
      </w:r>
      <w:r w:rsidRPr="00DB6027">
        <w:rPr>
          <w:noProof/>
          <w:sz w:val="18"/>
        </w:rPr>
      </w:r>
      <w:r w:rsidRPr="00DB6027">
        <w:rPr>
          <w:noProof/>
          <w:sz w:val="18"/>
        </w:rPr>
        <w:fldChar w:fldCharType="separate"/>
      </w:r>
      <w:r w:rsidR="007D11B9">
        <w:rPr>
          <w:noProof/>
          <w:sz w:val="18"/>
        </w:rPr>
        <w:t>78</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Goods—Christmas Island)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_Toc500506532 \h </w:instrText>
      </w:r>
      <w:r w:rsidRPr="00DB6027">
        <w:rPr>
          <w:i w:val="0"/>
          <w:noProof/>
          <w:sz w:val="18"/>
        </w:rPr>
      </w:r>
      <w:r w:rsidRPr="00DB6027">
        <w:rPr>
          <w:i w:val="0"/>
          <w:noProof/>
          <w:sz w:val="18"/>
        </w:rPr>
        <w:fldChar w:fldCharType="separate"/>
      </w:r>
      <w:r w:rsidR="007D11B9">
        <w:rPr>
          <w:i w:val="0"/>
          <w:noProof/>
          <w:sz w:val="18"/>
        </w:rPr>
        <w:t>78</w:t>
      </w:r>
      <w:r w:rsidRPr="00DB6027">
        <w:rPr>
          <w:i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3—Alternative conditions for Cocos (Keeling) Islands</w:t>
      </w:r>
      <w:r w:rsidRPr="00DB6027">
        <w:rPr>
          <w:noProof/>
          <w:sz w:val="18"/>
        </w:rPr>
        <w:tab/>
      </w:r>
      <w:r w:rsidRPr="00DB6027">
        <w:rPr>
          <w:noProof/>
          <w:sz w:val="18"/>
        </w:rPr>
        <w:fldChar w:fldCharType="begin"/>
      </w:r>
      <w:r w:rsidRPr="00DB6027">
        <w:rPr>
          <w:noProof/>
          <w:sz w:val="18"/>
        </w:rPr>
        <w:instrText xml:space="preserve"> PAGEREF _Toc500506533 \h </w:instrText>
      </w:r>
      <w:r w:rsidRPr="00DB6027">
        <w:rPr>
          <w:noProof/>
          <w:sz w:val="18"/>
        </w:rPr>
      </w:r>
      <w:r w:rsidRPr="00DB6027">
        <w:rPr>
          <w:noProof/>
          <w:sz w:val="18"/>
        </w:rPr>
        <w:fldChar w:fldCharType="separate"/>
      </w:r>
      <w:r w:rsidR="007D11B9">
        <w:rPr>
          <w:noProof/>
          <w:sz w:val="18"/>
        </w:rPr>
        <w:t>80</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Goods—Cocos (Keeling) Islands)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_Toc500506534 \h </w:instrText>
      </w:r>
      <w:r w:rsidRPr="00DB6027">
        <w:rPr>
          <w:i w:val="0"/>
          <w:noProof/>
          <w:sz w:val="18"/>
        </w:rPr>
      </w:r>
      <w:r w:rsidRPr="00DB6027">
        <w:rPr>
          <w:i w:val="0"/>
          <w:noProof/>
          <w:sz w:val="18"/>
        </w:rPr>
        <w:fldChar w:fldCharType="separate"/>
      </w:r>
      <w:r w:rsidR="007D11B9">
        <w:rPr>
          <w:i w:val="0"/>
          <w:noProof/>
          <w:sz w:val="18"/>
        </w:rPr>
        <w:t>80</w:t>
      </w:r>
      <w:r w:rsidRPr="00DB6027">
        <w:rPr>
          <w:i w:val="0"/>
          <w:noProof/>
          <w:sz w:val="18"/>
        </w:rPr>
        <w:fldChar w:fldCharType="end"/>
      </w:r>
    </w:p>
    <w:p w:rsidR="00DF1660" w:rsidRPr="00DB6027" w:rsidRDefault="00DF1660">
      <w:pPr>
        <w:pStyle w:val="TOC7"/>
        <w:rPr>
          <w:rFonts w:asciiTheme="minorHAnsi" w:eastAsiaTheme="minorEastAsia" w:hAnsiTheme="minorHAnsi" w:cstheme="minorBidi"/>
          <w:noProof/>
          <w:kern w:val="0"/>
          <w:sz w:val="22"/>
          <w:szCs w:val="22"/>
        </w:rPr>
      </w:pPr>
      <w:r w:rsidRPr="00DB6027">
        <w:rPr>
          <w:noProof/>
        </w:rPr>
        <w:t>Part</w:t>
      </w:r>
      <w:r w:rsidR="00DB6027" w:rsidRPr="00DB6027">
        <w:rPr>
          <w:noProof/>
        </w:rPr>
        <w:t> </w:t>
      </w:r>
      <w:r w:rsidRPr="00DB6027">
        <w:rPr>
          <w:noProof/>
        </w:rPr>
        <w:t>4—Alternative conditions for Norfolk Island</w:t>
      </w:r>
      <w:r w:rsidRPr="00DB6027">
        <w:rPr>
          <w:noProof/>
          <w:sz w:val="18"/>
        </w:rPr>
        <w:tab/>
      </w:r>
      <w:r w:rsidRPr="00DB6027">
        <w:rPr>
          <w:noProof/>
          <w:sz w:val="18"/>
        </w:rPr>
        <w:fldChar w:fldCharType="begin"/>
      </w:r>
      <w:r w:rsidRPr="00DB6027">
        <w:rPr>
          <w:noProof/>
          <w:sz w:val="18"/>
        </w:rPr>
        <w:instrText xml:space="preserve"> PAGEREF _Toc500506535 \h </w:instrText>
      </w:r>
      <w:r w:rsidRPr="00DB6027">
        <w:rPr>
          <w:noProof/>
          <w:sz w:val="18"/>
        </w:rPr>
      </w:r>
      <w:r w:rsidRPr="00DB6027">
        <w:rPr>
          <w:noProof/>
          <w:sz w:val="18"/>
        </w:rPr>
        <w:fldChar w:fldCharType="separate"/>
      </w:r>
      <w:r w:rsidR="007D11B9">
        <w:rPr>
          <w:noProof/>
          <w:sz w:val="18"/>
        </w:rPr>
        <w:t>82</w:t>
      </w:r>
      <w:r w:rsidRPr="00DB6027">
        <w:rPr>
          <w:noProof/>
          <w:sz w:val="18"/>
        </w:rPr>
        <w:fldChar w:fldCharType="end"/>
      </w:r>
    </w:p>
    <w:p w:rsidR="00DF1660" w:rsidRPr="00DB6027" w:rsidRDefault="00DF1660">
      <w:pPr>
        <w:pStyle w:val="TOC9"/>
        <w:rPr>
          <w:rFonts w:asciiTheme="minorHAnsi" w:eastAsiaTheme="minorEastAsia" w:hAnsiTheme="minorHAnsi" w:cstheme="minorBidi"/>
          <w:i w:val="0"/>
          <w:noProof/>
          <w:kern w:val="0"/>
          <w:sz w:val="22"/>
          <w:szCs w:val="22"/>
        </w:rPr>
      </w:pPr>
      <w:r w:rsidRPr="00DB6027">
        <w:rPr>
          <w:noProof/>
        </w:rPr>
        <w:t>Biosecurity (Prohibited and Conditionally Non</w:t>
      </w:r>
      <w:r w:rsidR="00DB6027">
        <w:rPr>
          <w:noProof/>
        </w:rPr>
        <w:noBreakHyphen/>
      </w:r>
      <w:r w:rsidRPr="00DB6027">
        <w:rPr>
          <w:noProof/>
        </w:rPr>
        <w:t>prohibited Goods—Norfolk Island) Determination</w:t>
      </w:r>
      <w:r w:rsidR="00DB6027" w:rsidRPr="00DB6027">
        <w:rPr>
          <w:noProof/>
        </w:rPr>
        <w:t> </w:t>
      </w:r>
      <w:r w:rsidRPr="00DB6027">
        <w:rPr>
          <w:noProof/>
        </w:rPr>
        <w:t>2016</w:t>
      </w:r>
      <w:r w:rsidRPr="00DB6027">
        <w:rPr>
          <w:i w:val="0"/>
          <w:noProof/>
          <w:sz w:val="18"/>
        </w:rPr>
        <w:tab/>
      </w:r>
      <w:r w:rsidRPr="00DB6027">
        <w:rPr>
          <w:i w:val="0"/>
          <w:noProof/>
          <w:sz w:val="18"/>
        </w:rPr>
        <w:fldChar w:fldCharType="begin"/>
      </w:r>
      <w:r w:rsidRPr="00DB6027">
        <w:rPr>
          <w:i w:val="0"/>
          <w:noProof/>
          <w:sz w:val="18"/>
        </w:rPr>
        <w:instrText xml:space="preserve"> PAGEREF _Toc500506536 \h </w:instrText>
      </w:r>
      <w:r w:rsidRPr="00DB6027">
        <w:rPr>
          <w:i w:val="0"/>
          <w:noProof/>
          <w:sz w:val="18"/>
        </w:rPr>
      </w:r>
      <w:r w:rsidRPr="00DB6027">
        <w:rPr>
          <w:i w:val="0"/>
          <w:noProof/>
          <w:sz w:val="18"/>
        </w:rPr>
        <w:fldChar w:fldCharType="separate"/>
      </w:r>
      <w:r w:rsidR="007D11B9">
        <w:rPr>
          <w:i w:val="0"/>
          <w:noProof/>
          <w:sz w:val="18"/>
        </w:rPr>
        <w:t>82</w:t>
      </w:r>
      <w:r w:rsidRPr="00DB6027">
        <w:rPr>
          <w:i w:val="0"/>
          <w:noProof/>
          <w:sz w:val="18"/>
        </w:rPr>
        <w:fldChar w:fldCharType="end"/>
      </w:r>
    </w:p>
    <w:p w:rsidR="0048364F" w:rsidRPr="00DB6027" w:rsidRDefault="00DF1660" w:rsidP="0048364F">
      <w:r w:rsidRPr="00DB6027">
        <w:fldChar w:fldCharType="end"/>
      </w:r>
    </w:p>
    <w:p w:rsidR="0048364F" w:rsidRPr="00DB6027" w:rsidRDefault="0048364F" w:rsidP="0048364F">
      <w:pPr>
        <w:sectPr w:rsidR="0048364F" w:rsidRPr="00DB6027" w:rsidSect="005A471E">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DB6027" w:rsidRDefault="0048364F" w:rsidP="0048364F">
      <w:pPr>
        <w:pStyle w:val="ActHead5"/>
      </w:pPr>
      <w:bookmarkStart w:id="0" w:name="_Toc500506490"/>
      <w:r w:rsidRPr="00DB6027">
        <w:rPr>
          <w:rStyle w:val="CharSectno"/>
        </w:rPr>
        <w:lastRenderedPageBreak/>
        <w:t>1</w:t>
      </w:r>
      <w:r w:rsidRPr="00DB6027">
        <w:t xml:space="preserve">  </w:t>
      </w:r>
      <w:r w:rsidR="004F676E" w:rsidRPr="00DB6027">
        <w:t>Name</w:t>
      </w:r>
      <w:bookmarkEnd w:id="0"/>
    </w:p>
    <w:p w:rsidR="0048364F" w:rsidRPr="00DB6027" w:rsidRDefault="0048364F" w:rsidP="0048364F">
      <w:pPr>
        <w:pStyle w:val="subsection"/>
      </w:pPr>
      <w:r w:rsidRPr="00DB6027">
        <w:tab/>
      </w:r>
      <w:r w:rsidRPr="00DB6027">
        <w:tab/>
      </w:r>
      <w:r w:rsidR="008374E5" w:rsidRPr="00DB6027">
        <w:t>This instrument is</w:t>
      </w:r>
      <w:r w:rsidRPr="00DB6027">
        <w:t xml:space="preserve"> the </w:t>
      </w:r>
      <w:r w:rsidR="00414ADE" w:rsidRPr="00DB6027">
        <w:rPr>
          <w:i/>
        </w:rPr>
        <w:fldChar w:fldCharType="begin"/>
      </w:r>
      <w:r w:rsidR="00414ADE" w:rsidRPr="00DB6027">
        <w:rPr>
          <w:i/>
        </w:rPr>
        <w:instrText xml:space="preserve"> STYLEREF  ShortT </w:instrText>
      </w:r>
      <w:r w:rsidR="00414ADE" w:rsidRPr="00DB6027">
        <w:rPr>
          <w:i/>
        </w:rPr>
        <w:fldChar w:fldCharType="separate"/>
      </w:r>
      <w:r w:rsidR="007D11B9">
        <w:rPr>
          <w:i/>
          <w:noProof/>
        </w:rPr>
        <w:t>Biosecurity Legislation (Prohibited and Conditionally Non-prohibited Goods) Amendment (Alternative Conditions) Determination 2017</w:t>
      </w:r>
      <w:r w:rsidR="00414ADE" w:rsidRPr="00DB6027">
        <w:rPr>
          <w:i/>
        </w:rPr>
        <w:fldChar w:fldCharType="end"/>
      </w:r>
      <w:r w:rsidRPr="00DB6027">
        <w:t>.</w:t>
      </w:r>
    </w:p>
    <w:p w:rsidR="004F676E" w:rsidRPr="00DB6027" w:rsidRDefault="0048364F" w:rsidP="005452CC">
      <w:pPr>
        <w:pStyle w:val="ActHead5"/>
      </w:pPr>
      <w:bookmarkStart w:id="1" w:name="_Toc500506491"/>
      <w:r w:rsidRPr="00DB6027">
        <w:rPr>
          <w:rStyle w:val="CharSectno"/>
        </w:rPr>
        <w:t>2</w:t>
      </w:r>
      <w:r w:rsidRPr="00DB6027">
        <w:t xml:space="preserve">  Commencement</w:t>
      </w:r>
      <w:bookmarkEnd w:id="1"/>
    </w:p>
    <w:p w:rsidR="005452CC" w:rsidRPr="00DB6027" w:rsidRDefault="005452CC" w:rsidP="00037AA5">
      <w:pPr>
        <w:pStyle w:val="subsection"/>
      </w:pPr>
      <w:r w:rsidRPr="00DB6027">
        <w:tab/>
        <w:t>(1)</w:t>
      </w:r>
      <w:r w:rsidRPr="00DB6027">
        <w:tab/>
        <w:t xml:space="preserve">Each provision of </w:t>
      </w:r>
      <w:r w:rsidR="008374E5" w:rsidRPr="00DB6027">
        <w:t>this instrument</w:t>
      </w:r>
      <w:r w:rsidRPr="00DB6027">
        <w:t xml:space="preserve"> specified in column 1 of the table commences, or is taken to have commenced, in accordance with column 2 of the table. Any other statement in column 2 has effect according to its terms.</w:t>
      </w:r>
    </w:p>
    <w:p w:rsidR="005452CC" w:rsidRPr="00DB6027" w:rsidRDefault="005452CC" w:rsidP="00037AA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DB6027" w:rsidTr="000C0C72">
        <w:trPr>
          <w:tblHeader/>
        </w:trPr>
        <w:tc>
          <w:tcPr>
            <w:tcW w:w="8364" w:type="dxa"/>
            <w:gridSpan w:val="3"/>
            <w:tcBorders>
              <w:top w:val="single" w:sz="12" w:space="0" w:color="auto"/>
              <w:bottom w:val="single" w:sz="6" w:space="0" w:color="auto"/>
            </w:tcBorders>
            <w:shd w:val="clear" w:color="auto" w:fill="auto"/>
            <w:hideMark/>
          </w:tcPr>
          <w:p w:rsidR="005452CC" w:rsidRPr="00DB6027" w:rsidRDefault="005452CC" w:rsidP="00037AA5">
            <w:pPr>
              <w:pStyle w:val="TableHeading"/>
            </w:pPr>
            <w:r w:rsidRPr="00DB6027">
              <w:t>Commencement information</w:t>
            </w:r>
          </w:p>
        </w:tc>
      </w:tr>
      <w:tr w:rsidR="005452CC" w:rsidRPr="00DB6027" w:rsidTr="000C0C72">
        <w:trPr>
          <w:tblHeader/>
        </w:trPr>
        <w:tc>
          <w:tcPr>
            <w:tcW w:w="2127" w:type="dxa"/>
            <w:tcBorders>
              <w:top w:val="single" w:sz="6" w:space="0" w:color="auto"/>
              <w:bottom w:val="single" w:sz="6" w:space="0" w:color="auto"/>
            </w:tcBorders>
            <w:shd w:val="clear" w:color="auto" w:fill="auto"/>
            <w:hideMark/>
          </w:tcPr>
          <w:p w:rsidR="005452CC" w:rsidRPr="00DB6027" w:rsidRDefault="005452CC" w:rsidP="00037AA5">
            <w:pPr>
              <w:pStyle w:val="TableHeading"/>
            </w:pPr>
            <w:r w:rsidRPr="00DB6027">
              <w:t>Column 1</w:t>
            </w:r>
          </w:p>
        </w:tc>
        <w:tc>
          <w:tcPr>
            <w:tcW w:w="4394" w:type="dxa"/>
            <w:tcBorders>
              <w:top w:val="single" w:sz="6" w:space="0" w:color="auto"/>
              <w:bottom w:val="single" w:sz="6" w:space="0" w:color="auto"/>
            </w:tcBorders>
            <w:shd w:val="clear" w:color="auto" w:fill="auto"/>
            <w:hideMark/>
          </w:tcPr>
          <w:p w:rsidR="005452CC" w:rsidRPr="00DB6027" w:rsidRDefault="005452CC" w:rsidP="00037AA5">
            <w:pPr>
              <w:pStyle w:val="TableHeading"/>
            </w:pPr>
            <w:r w:rsidRPr="00DB6027">
              <w:t>Column 2</w:t>
            </w:r>
          </w:p>
        </w:tc>
        <w:tc>
          <w:tcPr>
            <w:tcW w:w="1843" w:type="dxa"/>
            <w:tcBorders>
              <w:top w:val="single" w:sz="6" w:space="0" w:color="auto"/>
              <w:bottom w:val="single" w:sz="6" w:space="0" w:color="auto"/>
            </w:tcBorders>
            <w:shd w:val="clear" w:color="auto" w:fill="auto"/>
            <w:hideMark/>
          </w:tcPr>
          <w:p w:rsidR="005452CC" w:rsidRPr="00DB6027" w:rsidRDefault="005452CC" w:rsidP="00037AA5">
            <w:pPr>
              <w:pStyle w:val="TableHeading"/>
            </w:pPr>
            <w:r w:rsidRPr="00DB6027">
              <w:t>Column 3</w:t>
            </w:r>
          </w:p>
        </w:tc>
      </w:tr>
      <w:tr w:rsidR="005452CC" w:rsidRPr="00DB6027" w:rsidTr="000C0C72">
        <w:trPr>
          <w:tblHeader/>
        </w:trPr>
        <w:tc>
          <w:tcPr>
            <w:tcW w:w="2127" w:type="dxa"/>
            <w:tcBorders>
              <w:top w:val="single" w:sz="6" w:space="0" w:color="auto"/>
              <w:bottom w:val="single" w:sz="12" w:space="0" w:color="auto"/>
            </w:tcBorders>
            <w:shd w:val="clear" w:color="auto" w:fill="auto"/>
            <w:hideMark/>
          </w:tcPr>
          <w:p w:rsidR="005452CC" w:rsidRPr="00DB6027" w:rsidRDefault="005452CC" w:rsidP="00037AA5">
            <w:pPr>
              <w:pStyle w:val="TableHeading"/>
            </w:pPr>
            <w:r w:rsidRPr="00DB6027">
              <w:t>Provisions</w:t>
            </w:r>
          </w:p>
        </w:tc>
        <w:tc>
          <w:tcPr>
            <w:tcW w:w="4394" w:type="dxa"/>
            <w:tcBorders>
              <w:top w:val="single" w:sz="6" w:space="0" w:color="auto"/>
              <w:bottom w:val="single" w:sz="12" w:space="0" w:color="auto"/>
            </w:tcBorders>
            <w:shd w:val="clear" w:color="auto" w:fill="auto"/>
            <w:hideMark/>
          </w:tcPr>
          <w:p w:rsidR="005452CC" w:rsidRPr="00DB6027" w:rsidRDefault="005452CC" w:rsidP="00037AA5">
            <w:pPr>
              <w:pStyle w:val="TableHeading"/>
            </w:pPr>
            <w:r w:rsidRPr="00DB6027">
              <w:t>Commencement</w:t>
            </w:r>
          </w:p>
        </w:tc>
        <w:tc>
          <w:tcPr>
            <w:tcW w:w="1843" w:type="dxa"/>
            <w:tcBorders>
              <w:top w:val="single" w:sz="6" w:space="0" w:color="auto"/>
              <w:bottom w:val="single" w:sz="12" w:space="0" w:color="auto"/>
            </w:tcBorders>
            <w:shd w:val="clear" w:color="auto" w:fill="auto"/>
            <w:hideMark/>
          </w:tcPr>
          <w:p w:rsidR="005452CC" w:rsidRPr="00DB6027" w:rsidRDefault="005452CC" w:rsidP="00037AA5">
            <w:pPr>
              <w:pStyle w:val="TableHeading"/>
            </w:pPr>
            <w:r w:rsidRPr="00DB6027">
              <w:t>Date/Details</w:t>
            </w:r>
          </w:p>
        </w:tc>
      </w:tr>
      <w:tr w:rsidR="005452CC" w:rsidRPr="00DB6027" w:rsidTr="000C0C72">
        <w:tc>
          <w:tcPr>
            <w:tcW w:w="2127" w:type="dxa"/>
            <w:tcBorders>
              <w:top w:val="single" w:sz="12" w:space="0" w:color="auto"/>
            </w:tcBorders>
            <w:shd w:val="clear" w:color="auto" w:fill="auto"/>
            <w:hideMark/>
          </w:tcPr>
          <w:p w:rsidR="005452CC" w:rsidRPr="00DB6027" w:rsidRDefault="000975AD" w:rsidP="000975AD">
            <w:pPr>
              <w:pStyle w:val="Tabletext"/>
            </w:pPr>
            <w:r w:rsidRPr="00DB6027">
              <w:t>1.  Sections</w:t>
            </w:r>
            <w:r w:rsidR="00DB6027" w:rsidRPr="00DB6027">
              <w:t> </w:t>
            </w:r>
            <w:r w:rsidRPr="00DB6027">
              <w:t>1 to 4 and anything in this instrument not elsewhere covered by this table</w:t>
            </w:r>
          </w:p>
        </w:tc>
        <w:tc>
          <w:tcPr>
            <w:tcW w:w="4394" w:type="dxa"/>
            <w:tcBorders>
              <w:top w:val="single" w:sz="12" w:space="0" w:color="auto"/>
            </w:tcBorders>
            <w:shd w:val="clear" w:color="auto" w:fill="auto"/>
            <w:hideMark/>
          </w:tcPr>
          <w:p w:rsidR="005452CC" w:rsidRPr="00DB6027" w:rsidRDefault="000975AD" w:rsidP="005452CC">
            <w:pPr>
              <w:pStyle w:val="Tabletext"/>
            </w:pPr>
            <w:r w:rsidRPr="00DB6027">
              <w:t>The day after this instrument is registered.</w:t>
            </w:r>
          </w:p>
        </w:tc>
        <w:tc>
          <w:tcPr>
            <w:tcW w:w="1843" w:type="dxa"/>
            <w:tcBorders>
              <w:top w:val="single" w:sz="12" w:space="0" w:color="auto"/>
            </w:tcBorders>
            <w:shd w:val="clear" w:color="auto" w:fill="auto"/>
          </w:tcPr>
          <w:p w:rsidR="005452CC" w:rsidRPr="00DB6027" w:rsidRDefault="00FB678A">
            <w:pPr>
              <w:pStyle w:val="Tabletext"/>
            </w:pPr>
            <w:r>
              <w:t>20 December 2017</w:t>
            </w:r>
            <w:bookmarkStart w:id="2" w:name="_GoBack"/>
            <w:bookmarkEnd w:id="2"/>
          </w:p>
        </w:tc>
      </w:tr>
      <w:tr w:rsidR="000975AD" w:rsidRPr="00DB6027" w:rsidTr="000C0C72">
        <w:tc>
          <w:tcPr>
            <w:tcW w:w="2127" w:type="dxa"/>
            <w:tcBorders>
              <w:bottom w:val="single" w:sz="2" w:space="0" w:color="auto"/>
            </w:tcBorders>
            <w:shd w:val="clear" w:color="auto" w:fill="auto"/>
          </w:tcPr>
          <w:p w:rsidR="000975AD" w:rsidRPr="00DB6027" w:rsidRDefault="000975AD" w:rsidP="000975AD">
            <w:pPr>
              <w:pStyle w:val="Tabletext"/>
            </w:pPr>
            <w:r w:rsidRPr="00DB6027">
              <w:t>2.  Schedule</w:t>
            </w:r>
            <w:r w:rsidR="00DB6027" w:rsidRPr="00DB6027">
              <w:t> </w:t>
            </w:r>
            <w:r w:rsidRPr="00DB6027">
              <w:t>1</w:t>
            </w:r>
          </w:p>
        </w:tc>
        <w:tc>
          <w:tcPr>
            <w:tcW w:w="4394" w:type="dxa"/>
            <w:tcBorders>
              <w:bottom w:val="single" w:sz="2" w:space="0" w:color="auto"/>
            </w:tcBorders>
            <w:shd w:val="clear" w:color="auto" w:fill="auto"/>
          </w:tcPr>
          <w:p w:rsidR="000975AD" w:rsidRPr="00DB6027" w:rsidRDefault="004A6DEA" w:rsidP="005452CC">
            <w:pPr>
              <w:pStyle w:val="Tabletext"/>
            </w:pPr>
            <w:r w:rsidRPr="00DB6027">
              <w:t>21</w:t>
            </w:r>
            <w:r w:rsidR="00DB6027" w:rsidRPr="00DB6027">
              <w:t> </w:t>
            </w:r>
            <w:r w:rsidR="000975AD" w:rsidRPr="00DB6027">
              <w:t>December 2017.</w:t>
            </w:r>
          </w:p>
        </w:tc>
        <w:tc>
          <w:tcPr>
            <w:tcW w:w="1843" w:type="dxa"/>
            <w:tcBorders>
              <w:bottom w:val="single" w:sz="2" w:space="0" w:color="auto"/>
            </w:tcBorders>
            <w:shd w:val="clear" w:color="auto" w:fill="auto"/>
          </w:tcPr>
          <w:p w:rsidR="000975AD" w:rsidRPr="00DB6027" w:rsidRDefault="004A6DEA">
            <w:pPr>
              <w:pStyle w:val="Tabletext"/>
            </w:pPr>
            <w:r w:rsidRPr="00DB6027">
              <w:t>21</w:t>
            </w:r>
            <w:r w:rsidR="00DB6027" w:rsidRPr="00DB6027">
              <w:t> </w:t>
            </w:r>
            <w:r w:rsidR="000975AD" w:rsidRPr="00DB6027">
              <w:t>December 2017</w:t>
            </w:r>
          </w:p>
        </w:tc>
      </w:tr>
      <w:tr w:rsidR="000975AD" w:rsidRPr="00DB6027" w:rsidTr="000C0C72">
        <w:tc>
          <w:tcPr>
            <w:tcW w:w="2127" w:type="dxa"/>
            <w:tcBorders>
              <w:top w:val="single" w:sz="2" w:space="0" w:color="auto"/>
              <w:bottom w:val="single" w:sz="12" w:space="0" w:color="auto"/>
            </w:tcBorders>
            <w:shd w:val="clear" w:color="auto" w:fill="auto"/>
          </w:tcPr>
          <w:p w:rsidR="000975AD" w:rsidRPr="00DB6027" w:rsidRDefault="000975AD" w:rsidP="000975AD">
            <w:pPr>
              <w:pStyle w:val="Tabletext"/>
            </w:pPr>
            <w:r w:rsidRPr="00DB6027">
              <w:t>3.  Schedule</w:t>
            </w:r>
            <w:r w:rsidR="00DB6027" w:rsidRPr="00DB6027">
              <w:t> </w:t>
            </w:r>
            <w:r w:rsidRPr="00DB6027">
              <w:t>2</w:t>
            </w:r>
          </w:p>
        </w:tc>
        <w:tc>
          <w:tcPr>
            <w:tcW w:w="4394" w:type="dxa"/>
            <w:tcBorders>
              <w:top w:val="single" w:sz="2" w:space="0" w:color="auto"/>
              <w:bottom w:val="single" w:sz="12" w:space="0" w:color="auto"/>
            </w:tcBorders>
            <w:shd w:val="clear" w:color="auto" w:fill="auto"/>
          </w:tcPr>
          <w:p w:rsidR="000975AD" w:rsidRPr="00DB6027" w:rsidRDefault="000975AD" w:rsidP="005452CC">
            <w:pPr>
              <w:pStyle w:val="Tabletext"/>
            </w:pPr>
            <w:r w:rsidRPr="00DB6027">
              <w:t>1</w:t>
            </w:r>
            <w:r w:rsidR="00DB6027" w:rsidRPr="00DB6027">
              <w:t> </w:t>
            </w:r>
            <w:r w:rsidRPr="00DB6027">
              <w:t>March 2018.</w:t>
            </w:r>
          </w:p>
        </w:tc>
        <w:tc>
          <w:tcPr>
            <w:tcW w:w="1843" w:type="dxa"/>
            <w:tcBorders>
              <w:top w:val="single" w:sz="2" w:space="0" w:color="auto"/>
              <w:bottom w:val="single" w:sz="12" w:space="0" w:color="auto"/>
            </w:tcBorders>
            <w:shd w:val="clear" w:color="auto" w:fill="auto"/>
          </w:tcPr>
          <w:p w:rsidR="000975AD" w:rsidRPr="00DB6027" w:rsidRDefault="000975AD">
            <w:pPr>
              <w:pStyle w:val="Tabletext"/>
            </w:pPr>
            <w:r w:rsidRPr="00DB6027">
              <w:t>1</w:t>
            </w:r>
            <w:r w:rsidR="00DB6027" w:rsidRPr="00DB6027">
              <w:t> </w:t>
            </w:r>
            <w:r w:rsidRPr="00DB6027">
              <w:t>March 2018</w:t>
            </w:r>
          </w:p>
        </w:tc>
      </w:tr>
    </w:tbl>
    <w:p w:rsidR="005452CC" w:rsidRPr="00DB6027" w:rsidRDefault="005452CC" w:rsidP="00037AA5">
      <w:pPr>
        <w:pStyle w:val="notetext"/>
      </w:pPr>
      <w:r w:rsidRPr="00DB6027">
        <w:rPr>
          <w:snapToGrid w:val="0"/>
          <w:lang w:eastAsia="en-US"/>
        </w:rPr>
        <w:t>Note:</w:t>
      </w:r>
      <w:r w:rsidRPr="00DB6027">
        <w:rPr>
          <w:snapToGrid w:val="0"/>
          <w:lang w:eastAsia="en-US"/>
        </w:rPr>
        <w:tab/>
        <w:t xml:space="preserve">This table relates only to the provisions of </w:t>
      </w:r>
      <w:r w:rsidR="008374E5" w:rsidRPr="00DB6027">
        <w:rPr>
          <w:snapToGrid w:val="0"/>
          <w:lang w:eastAsia="en-US"/>
        </w:rPr>
        <w:t>this instrument</w:t>
      </w:r>
      <w:r w:rsidRPr="00DB6027">
        <w:t xml:space="preserve"> </w:t>
      </w:r>
      <w:r w:rsidRPr="00DB6027">
        <w:rPr>
          <w:snapToGrid w:val="0"/>
          <w:lang w:eastAsia="en-US"/>
        </w:rPr>
        <w:t xml:space="preserve">as originally made. It will not be amended to deal with any later amendments of </w:t>
      </w:r>
      <w:r w:rsidR="008374E5" w:rsidRPr="00DB6027">
        <w:rPr>
          <w:snapToGrid w:val="0"/>
          <w:lang w:eastAsia="en-US"/>
        </w:rPr>
        <w:t>this instrument</w:t>
      </w:r>
      <w:r w:rsidRPr="00DB6027">
        <w:rPr>
          <w:snapToGrid w:val="0"/>
          <w:lang w:eastAsia="en-US"/>
        </w:rPr>
        <w:t>.</w:t>
      </w:r>
    </w:p>
    <w:p w:rsidR="000975AD" w:rsidRPr="00DB6027" w:rsidRDefault="005452CC" w:rsidP="00037AA5">
      <w:pPr>
        <w:pStyle w:val="subsection"/>
      </w:pPr>
      <w:r w:rsidRPr="00DB6027">
        <w:tab/>
        <w:t>(2)</w:t>
      </w:r>
      <w:r w:rsidRPr="00DB6027">
        <w:tab/>
        <w:t xml:space="preserve">Any information in column 3 of the table is not part of </w:t>
      </w:r>
      <w:r w:rsidR="008374E5" w:rsidRPr="00DB6027">
        <w:t>this instrument</w:t>
      </w:r>
      <w:r w:rsidRPr="00DB6027">
        <w:t xml:space="preserve">. Information may be inserted in this column, or information in it may be edited, in any published version of </w:t>
      </w:r>
      <w:r w:rsidR="008374E5" w:rsidRPr="00DB6027">
        <w:t>this instrument</w:t>
      </w:r>
      <w:r w:rsidRPr="00DB6027">
        <w:t>.</w:t>
      </w:r>
    </w:p>
    <w:p w:rsidR="00BF6650" w:rsidRPr="00DB6027" w:rsidRDefault="00BF6650" w:rsidP="00BF6650">
      <w:pPr>
        <w:pStyle w:val="ActHead5"/>
      </w:pPr>
      <w:bookmarkStart w:id="3" w:name="_Toc500506492"/>
      <w:r w:rsidRPr="00DB6027">
        <w:rPr>
          <w:rStyle w:val="CharSectno"/>
        </w:rPr>
        <w:t>3</w:t>
      </w:r>
      <w:r w:rsidRPr="00DB6027">
        <w:t xml:space="preserve">  Authority</w:t>
      </w:r>
      <w:bookmarkEnd w:id="3"/>
    </w:p>
    <w:p w:rsidR="00BF6650" w:rsidRPr="00DB6027" w:rsidRDefault="00BF6650" w:rsidP="00BF6650">
      <w:pPr>
        <w:pStyle w:val="subsection"/>
      </w:pPr>
      <w:r w:rsidRPr="00DB6027">
        <w:tab/>
      </w:r>
      <w:r w:rsidRPr="00DB6027">
        <w:tab/>
      </w:r>
      <w:r w:rsidR="008374E5" w:rsidRPr="00DB6027">
        <w:t>This instrument is</w:t>
      </w:r>
      <w:r w:rsidRPr="00DB6027">
        <w:t xml:space="preserve"> made under </w:t>
      </w:r>
      <w:r w:rsidR="00374658" w:rsidRPr="00DB6027">
        <w:t>subsection</w:t>
      </w:r>
      <w:r w:rsidR="00DB6027" w:rsidRPr="00DB6027">
        <w:t> </w:t>
      </w:r>
      <w:r w:rsidR="00374658" w:rsidRPr="00DB6027">
        <w:t xml:space="preserve">174(1) of </w:t>
      </w:r>
      <w:r w:rsidRPr="00DB6027">
        <w:t xml:space="preserve">the </w:t>
      </w:r>
      <w:r w:rsidR="00805E04" w:rsidRPr="00DB6027">
        <w:rPr>
          <w:i/>
        </w:rPr>
        <w:t>Biosecurity Act 2015</w:t>
      </w:r>
      <w:r w:rsidR="00546FA3" w:rsidRPr="00DB6027">
        <w:rPr>
          <w:i/>
        </w:rPr>
        <w:t>.</w:t>
      </w:r>
    </w:p>
    <w:p w:rsidR="00557C7A" w:rsidRPr="00DB6027" w:rsidRDefault="00BF6650" w:rsidP="00557C7A">
      <w:pPr>
        <w:pStyle w:val="ActHead5"/>
      </w:pPr>
      <w:bookmarkStart w:id="4" w:name="_Toc500506493"/>
      <w:r w:rsidRPr="00DB6027">
        <w:rPr>
          <w:rStyle w:val="CharSectno"/>
        </w:rPr>
        <w:t>4</w:t>
      </w:r>
      <w:r w:rsidR="00557C7A" w:rsidRPr="00DB6027">
        <w:t xml:space="preserve">  </w:t>
      </w:r>
      <w:r w:rsidR="00083F48" w:rsidRPr="00DB6027">
        <w:t>Schedules</w:t>
      </w:r>
      <w:bookmarkEnd w:id="4"/>
    </w:p>
    <w:p w:rsidR="00557C7A" w:rsidRPr="00DB6027" w:rsidRDefault="00557C7A" w:rsidP="00557C7A">
      <w:pPr>
        <w:pStyle w:val="subsection"/>
      </w:pPr>
      <w:r w:rsidRPr="00DB6027">
        <w:tab/>
      </w:r>
      <w:r w:rsidRPr="00DB6027">
        <w:tab/>
      </w:r>
      <w:r w:rsidR="00083F48" w:rsidRPr="00DB6027">
        <w:t xml:space="preserve">Each </w:t>
      </w:r>
      <w:r w:rsidR="00160BD7" w:rsidRPr="00DB6027">
        <w:t>instrument</w:t>
      </w:r>
      <w:r w:rsidR="00083F48" w:rsidRPr="00DB6027">
        <w:t xml:space="preserve"> that is specified in a Schedule to </w:t>
      </w:r>
      <w:r w:rsidR="008374E5" w:rsidRPr="00DB6027">
        <w:t>this instrument</w:t>
      </w:r>
      <w:r w:rsidR="00083F48" w:rsidRPr="00DB6027">
        <w:t xml:space="preserve"> is amended or repealed as set out in the applicable items in the Schedule concerned, and any other item in a Schedule to </w:t>
      </w:r>
      <w:r w:rsidR="008374E5" w:rsidRPr="00DB6027">
        <w:t>this instrument</w:t>
      </w:r>
      <w:r w:rsidR="00083F48" w:rsidRPr="00DB6027">
        <w:t xml:space="preserve"> has effect according to its terms.</w:t>
      </w:r>
    </w:p>
    <w:p w:rsidR="0048364F" w:rsidRPr="00DB6027" w:rsidRDefault="0048364F" w:rsidP="003E5621">
      <w:pPr>
        <w:pStyle w:val="ActHead6"/>
        <w:pageBreakBefore/>
      </w:pPr>
      <w:bookmarkStart w:id="5" w:name="_Toc500506494"/>
      <w:bookmarkStart w:id="6" w:name="opcAmSched"/>
      <w:r w:rsidRPr="00DB6027">
        <w:rPr>
          <w:rStyle w:val="CharAmSchNo"/>
        </w:rPr>
        <w:t>Schedule</w:t>
      </w:r>
      <w:r w:rsidR="00DB6027" w:rsidRPr="00DB6027">
        <w:rPr>
          <w:rStyle w:val="CharAmSchNo"/>
        </w:rPr>
        <w:t> </w:t>
      </w:r>
      <w:r w:rsidRPr="00DB6027">
        <w:rPr>
          <w:rStyle w:val="CharAmSchNo"/>
        </w:rPr>
        <w:t>1</w:t>
      </w:r>
      <w:r w:rsidRPr="00DB6027">
        <w:t>—</w:t>
      </w:r>
      <w:r w:rsidR="004A6DEA" w:rsidRPr="00DB6027">
        <w:rPr>
          <w:rStyle w:val="CharAmSchText"/>
        </w:rPr>
        <w:t>Amendments commencing 21</w:t>
      </w:r>
      <w:r w:rsidR="00DB6027" w:rsidRPr="00DB6027">
        <w:rPr>
          <w:rStyle w:val="CharAmSchText"/>
        </w:rPr>
        <w:t> </w:t>
      </w:r>
      <w:r w:rsidR="00CC6F84" w:rsidRPr="00DB6027">
        <w:rPr>
          <w:rStyle w:val="CharAmSchText"/>
        </w:rPr>
        <w:t>December 2017</w:t>
      </w:r>
      <w:bookmarkEnd w:id="5"/>
    </w:p>
    <w:p w:rsidR="0004044E" w:rsidRPr="00DB6027" w:rsidRDefault="00082A83" w:rsidP="00567B0E">
      <w:pPr>
        <w:pStyle w:val="ActHead7"/>
      </w:pPr>
      <w:bookmarkStart w:id="7" w:name="_Toc500506495"/>
      <w:bookmarkEnd w:id="6"/>
      <w:r w:rsidRPr="00DB6027">
        <w:rPr>
          <w:rStyle w:val="CharAmPartNo"/>
        </w:rPr>
        <w:t>Part</w:t>
      </w:r>
      <w:r w:rsidR="00DB6027" w:rsidRPr="00DB6027">
        <w:rPr>
          <w:rStyle w:val="CharAmPartNo"/>
        </w:rPr>
        <w:t> </w:t>
      </w:r>
      <w:r w:rsidRPr="00DB6027">
        <w:rPr>
          <w:rStyle w:val="CharAmPartNo"/>
        </w:rPr>
        <w:t>1</w:t>
      </w:r>
      <w:r w:rsidRPr="00DB6027">
        <w:t>—</w:t>
      </w:r>
      <w:r w:rsidR="003E5621" w:rsidRPr="00DB6027">
        <w:rPr>
          <w:rStyle w:val="CharAmPartText"/>
        </w:rPr>
        <w:t>Alternative conditions for the m</w:t>
      </w:r>
      <w:r w:rsidRPr="00DB6027">
        <w:rPr>
          <w:rStyle w:val="CharAmPartText"/>
        </w:rPr>
        <w:t>ainland</w:t>
      </w:r>
      <w:bookmarkEnd w:id="7"/>
    </w:p>
    <w:p w:rsidR="0084172C" w:rsidRPr="00DB6027" w:rsidRDefault="00805E04" w:rsidP="00EA0D36">
      <w:pPr>
        <w:pStyle w:val="ActHead9"/>
      </w:pPr>
      <w:bookmarkStart w:id="8" w:name="_Toc500506496"/>
      <w:r w:rsidRPr="00DB6027">
        <w:t>Biosecurity (Prohibited and Conditionally Non</w:t>
      </w:r>
      <w:r w:rsidR="00DB6027">
        <w:noBreakHyphen/>
      </w:r>
      <w:r w:rsidRPr="00DB6027">
        <w:t>prohibited Goods) Determination</w:t>
      </w:r>
      <w:r w:rsidR="00DB6027" w:rsidRPr="00DB6027">
        <w:t> </w:t>
      </w:r>
      <w:r w:rsidRPr="00DB6027">
        <w:t>2016</w:t>
      </w:r>
      <w:bookmarkEnd w:id="8"/>
    </w:p>
    <w:p w:rsidR="00B71999" w:rsidRPr="00DB6027" w:rsidRDefault="0045189D" w:rsidP="00B71999">
      <w:pPr>
        <w:pStyle w:val="ItemHead"/>
      </w:pPr>
      <w:r w:rsidRPr="00DB6027">
        <w:t>1</w:t>
      </w:r>
      <w:r w:rsidR="00B71999" w:rsidRPr="00DB6027">
        <w:t xml:space="preserve">  Subsection</w:t>
      </w:r>
      <w:r w:rsidR="00DB6027" w:rsidRPr="00DB6027">
        <w:t> </w:t>
      </w:r>
      <w:r w:rsidR="00B71999" w:rsidRPr="00DB6027">
        <w:t>4(3)</w:t>
      </w:r>
    </w:p>
    <w:p w:rsidR="00B71999" w:rsidRPr="00DB6027" w:rsidRDefault="00B71999" w:rsidP="00B71999">
      <w:pPr>
        <w:pStyle w:val="Item"/>
      </w:pPr>
      <w:r w:rsidRPr="00DB6027">
        <w:t>Omit “</w:t>
      </w:r>
      <w:r w:rsidR="00DB6027" w:rsidRPr="00DB6027">
        <w:t>subsection (</w:t>
      </w:r>
      <w:r w:rsidRPr="00DB6027">
        <w:t>2)”, substitute “</w:t>
      </w:r>
      <w:r w:rsidR="00DB6027" w:rsidRPr="00DB6027">
        <w:t>subsection (</w:t>
      </w:r>
      <w:r w:rsidRPr="00DB6027">
        <w:t>1)”.</w:t>
      </w:r>
    </w:p>
    <w:p w:rsidR="00B71999" w:rsidRPr="00DB6027" w:rsidRDefault="0045189D" w:rsidP="00B71999">
      <w:pPr>
        <w:pStyle w:val="ItemHead"/>
      </w:pPr>
      <w:r w:rsidRPr="00DB6027">
        <w:t>2</w:t>
      </w:r>
      <w:r w:rsidR="00B71999" w:rsidRPr="00DB6027">
        <w:t xml:space="preserve">  Section</w:t>
      </w:r>
      <w:r w:rsidR="00DB6027" w:rsidRPr="00DB6027">
        <w:t> </w:t>
      </w:r>
      <w:r w:rsidR="00B71999" w:rsidRPr="00DB6027">
        <w:t>5</w:t>
      </w:r>
    </w:p>
    <w:p w:rsidR="00B71999" w:rsidRPr="00DB6027" w:rsidRDefault="00B71999" w:rsidP="00B71999">
      <w:pPr>
        <w:pStyle w:val="Item"/>
      </w:pPr>
      <w:r w:rsidRPr="00DB6027">
        <w:t>Insert:</w:t>
      </w:r>
    </w:p>
    <w:p w:rsidR="00B71999" w:rsidRPr="00DB6027" w:rsidRDefault="00B71999" w:rsidP="00B71999">
      <w:pPr>
        <w:pStyle w:val="Definition"/>
      </w:pPr>
      <w:r w:rsidRPr="00DB6027">
        <w:rPr>
          <w:b/>
          <w:i/>
        </w:rPr>
        <w:t>laboratory organism</w:t>
      </w:r>
      <w:r w:rsidRPr="00DB6027">
        <w:t xml:space="preserve"> means a guinea pig, hamster, mouse, rabbit, rat or mic</w:t>
      </w:r>
      <w:r w:rsidR="00B36612" w:rsidRPr="00DB6027">
        <w:t xml:space="preserve">roorganism </w:t>
      </w:r>
      <w:r w:rsidR="003E281B" w:rsidRPr="00DB6027">
        <w:t xml:space="preserve">that is </w:t>
      </w:r>
      <w:r w:rsidR="00B36612" w:rsidRPr="00DB6027">
        <w:t>used in a laboratory</w:t>
      </w:r>
      <w:r w:rsidRPr="00DB6027">
        <w:t>.</w:t>
      </w:r>
    </w:p>
    <w:p w:rsidR="00B71999" w:rsidRPr="00DB6027" w:rsidRDefault="00B71999" w:rsidP="00B71999">
      <w:pPr>
        <w:pStyle w:val="Definition"/>
      </w:pPr>
      <w:r w:rsidRPr="00DB6027">
        <w:rPr>
          <w:b/>
          <w:i/>
        </w:rPr>
        <w:t>listed country for canine semen</w:t>
      </w:r>
      <w:r w:rsidRPr="00DB6027">
        <w:t xml:space="preserve"> means a country that is listed in the List of Countries for Canine Semen prepared by the Director of Biosecurity and published on the Agriculture Department’s website, as existing on 21</w:t>
      </w:r>
      <w:r w:rsidR="00DB6027" w:rsidRPr="00DB6027">
        <w:t> </w:t>
      </w:r>
      <w:r w:rsidRPr="00DB6027">
        <w:t>December 2017.</w:t>
      </w:r>
    </w:p>
    <w:p w:rsidR="00B71999" w:rsidRPr="00DB6027" w:rsidRDefault="00B71999" w:rsidP="00B71999">
      <w:pPr>
        <w:pStyle w:val="notetext"/>
      </w:pPr>
      <w:r w:rsidRPr="00DB6027">
        <w:t>Note:</w:t>
      </w:r>
      <w:r w:rsidRPr="00DB6027">
        <w:tab/>
        <w:t>A country is listed in the List of Countries for Canine Semen if the Director of Biosecurity is satisfied that the level of biosecurity risk associated with canine semen brought or imported from that country is acceptable.</w:t>
      </w:r>
    </w:p>
    <w:p w:rsidR="00B71999" w:rsidRPr="00DB6027" w:rsidRDefault="00B71999" w:rsidP="00B71999">
      <w:pPr>
        <w:pStyle w:val="Definition"/>
      </w:pPr>
      <w:r w:rsidRPr="00DB6027">
        <w:rPr>
          <w:b/>
          <w:i/>
        </w:rPr>
        <w:t>listed country for natural casings derived from bovine, caprine, ovine or porcine animals</w:t>
      </w:r>
      <w:r w:rsidRPr="00DB6027">
        <w:t xml:space="preserve"> means a country that is listed in the List of Countries for Natural Casings Derived from Bovine, Caprine, Ovine or Porcine Animals prepared by the Director of Biosecurity and published on the Agriculture Department’s website, as existing on 21</w:t>
      </w:r>
      <w:r w:rsidR="00DB6027" w:rsidRPr="00DB6027">
        <w:t> </w:t>
      </w:r>
      <w:r w:rsidRPr="00DB6027">
        <w:t>December 2017.</w:t>
      </w:r>
    </w:p>
    <w:p w:rsidR="00B71999" w:rsidRPr="00DB6027" w:rsidRDefault="00B71999" w:rsidP="00B71999">
      <w:pPr>
        <w:pStyle w:val="notetext"/>
      </w:pPr>
      <w:r w:rsidRPr="00DB6027">
        <w:t>Note:</w:t>
      </w:r>
      <w:r w:rsidRPr="00DB6027">
        <w:tab/>
        <w:t>A country is listed in the List of Countries for Natural Casings Derived from Bovine, Caprine, Ovine or Porcine Animals if the Director of Biosecurity is satisfied that the level of biosecurity risk associated with natural casings derived from animals born, raised and slaughtered in that country is acceptable.</w:t>
      </w:r>
    </w:p>
    <w:p w:rsidR="003B62BF" w:rsidRPr="00DB6027" w:rsidRDefault="003B62BF" w:rsidP="003B62BF">
      <w:pPr>
        <w:pStyle w:val="Definition"/>
      </w:pPr>
      <w:r w:rsidRPr="00DB6027">
        <w:rPr>
          <w:b/>
          <w:i/>
        </w:rPr>
        <w:t>listed medicinal mushrooms</w:t>
      </w:r>
      <w:r w:rsidRPr="00DB6027">
        <w:t xml:space="preserve"> means mushrooms or fungi of a species listed in the List of Species of Medicinal Mushrooms or Fungi with Alternative Conditions for Import prepared by the Director of Biosecurity and published on the Agriculture Department’s website, as existing on </w:t>
      </w:r>
      <w:r w:rsidR="004A6DEA" w:rsidRPr="00DB6027">
        <w:t>21</w:t>
      </w:r>
      <w:r w:rsidR="00DB6027" w:rsidRPr="00DB6027">
        <w:t> </w:t>
      </w:r>
      <w:r w:rsidR="00B82999" w:rsidRPr="00DB6027">
        <w:t>December</w:t>
      </w:r>
      <w:r w:rsidRPr="00DB6027">
        <w:t xml:space="preserve"> 2017.</w:t>
      </w:r>
    </w:p>
    <w:p w:rsidR="003B62BF" w:rsidRPr="00DB6027" w:rsidRDefault="003B62BF" w:rsidP="003B62BF">
      <w:pPr>
        <w:pStyle w:val="notetext"/>
      </w:pPr>
      <w:r w:rsidRPr="00DB6027">
        <w:t>Note:</w:t>
      </w:r>
      <w:r w:rsidRPr="00DB6027">
        <w:tab/>
        <w:t>Mushrooms or fungi of a particular species are listed in the List of Species of Medicinal Mushrooms or Fungi with Alternative Conditions for Import if the Director of Biosecurity is satisfied that biosecurity risk</w:t>
      </w:r>
      <w:r w:rsidR="00255ED6" w:rsidRPr="00DB6027">
        <w:t>s</w:t>
      </w:r>
      <w:r w:rsidRPr="00DB6027">
        <w:t xml:space="preserve"> associated with mushrooms or fungi of that species </w:t>
      </w:r>
      <w:r w:rsidR="00255ED6" w:rsidRPr="00DB6027">
        <w:t>can be managed to an acceptable level</w:t>
      </w:r>
      <w:r w:rsidRPr="00DB6027">
        <w:t>.</w:t>
      </w:r>
    </w:p>
    <w:p w:rsidR="00B71999" w:rsidRPr="00DB6027" w:rsidRDefault="0045189D" w:rsidP="00B71999">
      <w:pPr>
        <w:pStyle w:val="ItemHead"/>
      </w:pPr>
      <w:r w:rsidRPr="00DB6027">
        <w:t>3</w:t>
      </w:r>
      <w:r w:rsidR="00B71999" w:rsidRPr="00DB6027">
        <w:t xml:space="preserve">  Paragraphs 10(2)(c) and (d)</w:t>
      </w:r>
    </w:p>
    <w:p w:rsidR="00B71999" w:rsidRPr="00DB6027" w:rsidRDefault="00B71999" w:rsidP="00B71999">
      <w:pPr>
        <w:pStyle w:val="Item"/>
      </w:pPr>
      <w:r w:rsidRPr="00DB6027">
        <w:t>Repeal the paragraphs.</w:t>
      </w:r>
    </w:p>
    <w:p w:rsidR="00332CB1" w:rsidRPr="00DB6027" w:rsidRDefault="0045189D" w:rsidP="00332CB1">
      <w:pPr>
        <w:pStyle w:val="ItemHead"/>
      </w:pPr>
      <w:r w:rsidRPr="00DB6027">
        <w:t>4</w:t>
      </w:r>
      <w:r w:rsidR="00332CB1" w:rsidRPr="00DB6027">
        <w:t xml:space="preserve">  Subsection</w:t>
      </w:r>
      <w:r w:rsidR="00DB6027" w:rsidRPr="00DB6027">
        <w:t> </w:t>
      </w:r>
      <w:r w:rsidR="00332CB1" w:rsidRPr="00DB6027">
        <w:t>10(3) (table item</w:t>
      </w:r>
      <w:r w:rsidR="00DB6027" w:rsidRPr="00DB6027">
        <w:t> </w:t>
      </w:r>
      <w:r w:rsidR="00332CB1" w:rsidRPr="00DB6027">
        <w:t xml:space="preserve">7, column headed “Excluded plant goods”, </w:t>
      </w:r>
      <w:r w:rsidR="00DB6027" w:rsidRPr="00DB6027">
        <w:t>paragraph (</w:t>
      </w:r>
      <w:r w:rsidR="00332CB1" w:rsidRPr="00DB6027">
        <w:t>b))</w:t>
      </w:r>
    </w:p>
    <w:p w:rsidR="00332CB1" w:rsidRPr="00DB6027" w:rsidRDefault="00332CB1" w:rsidP="00332CB1">
      <w:pPr>
        <w:pStyle w:val="Item"/>
      </w:pPr>
      <w:r w:rsidRPr="00DB6027">
        <w:t>Omit “the United States of America (other than California, Florida or Hawaii) or another country”, substitute “a country”.</w:t>
      </w:r>
    </w:p>
    <w:p w:rsidR="00332CB1" w:rsidRPr="00DB6027" w:rsidRDefault="0045189D" w:rsidP="00332CB1">
      <w:pPr>
        <w:pStyle w:val="ItemHead"/>
      </w:pPr>
      <w:r w:rsidRPr="00DB6027">
        <w:t>5</w:t>
      </w:r>
      <w:r w:rsidR="00332CB1" w:rsidRPr="00DB6027">
        <w:t xml:space="preserve">  Subsection</w:t>
      </w:r>
      <w:r w:rsidR="00DB6027" w:rsidRPr="00DB6027">
        <w:t> </w:t>
      </w:r>
      <w:r w:rsidR="00332CB1" w:rsidRPr="00DB6027">
        <w:t>10(3) (after table item</w:t>
      </w:r>
      <w:r w:rsidR="00DB6027" w:rsidRPr="00DB6027">
        <w:t> </w:t>
      </w:r>
      <w:r w:rsidR="003E5621" w:rsidRPr="00DB6027">
        <w:t>8</w:t>
      </w:r>
      <w:r w:rsidR="00332CB1" w:rsidRPr="00DB6027">
        <w:t>)</w:t>
      </w:r>
    </w:p>
    <w:p w:rsidR="00332CB1" w:rsidRPr="00DB6027" w:rsidRDefault="00332CB1" w:rsidP="00332CB1">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332CB1" w:rsidRPr="00DB6027" w:rsidTr="00000EB9">
        <w:tc>
          <w:tcPr>
            <w:tcW w:w="714" w:type="dxa"/>
            <w:shd w:val="clear" w:color="auto" w:fill="auto"/>
          </w:tcPr>
          <w:p w:rsidR="00332CB1" w:rsidRPr="00DB6027" w:rsidRDefault="003E5621" w:rsidP="00000EB9">
            <w:pPr>
              <w:pStyle w:val="Tabletext"/>
            </w:pPr>
            <w:r w:rsidRPr="00DB6027">
              <w:t>8</w:t>
            </w:r>
            <w:r w:rsidR="00332CB1" w:rsidRPr="00DB6027">
              <w:t>A</w:t>
            </w:r>
          </w:p>
        </w:tc>
        <w:tc>
          <w:tcPr>
            <w:tcW w:w="7599" w:type="dxa"/>
            <w:shd w:val="clear" w:color="auto" w:fill="auto"/>
          </w:tcPr>
          <w:p w:rsidR="00332CB1" w:rsidRPr="00DB6027" w:rsidRDefault="00332CB1" w:rsidP="009D59A6">
            <w:pPr>
              <w:pStyle w:val="Tabletext"/>
            </w:pPr>
            <w:r w:rsidRPr="00DB6027">
              <w:t>Dried apricot kernels (</w:t>
            </w:r>
            <w:r w:rsidRPr="00DB6027">
              <w:rPr>
                <w:i/>
              </w:rPr>
              <w:t xml:space="preserve">Prunus </w:t>
            </w:r>
            <w:proofErr w:type="spellStart"/>
            <w:r w:rsidRPr="00DB6027">
              <w:rPr>
                <w:i/>
              </w:rPr>
              <w:t>armeniaca</w:t>
            </w:r>
            <w:proofErr w:type="spellEnd"/>
            <w:r w:rsidRPr="00DB6027">
              <w:t>)</w:t>
            </w:r>
          </w:p>
        </w:tc>
      </w:tr>
    </w:tbl>
    <w:p w:rsidR="00B71999" w:rsidRPr="00DB6027" w:rsidRDefault="0045189D" w:rsidP="00B71999">
      <w:pPr>
        <w:pStyle w:val="ItemHead"/>
      </w:pPr>
      <w:r w:rsidRPr="00DB6027">
        <w:t>6</w:t>
      </w:r>
      <w:r w:rsidR="00B71999" w:rsidRPr="00DB6027">
        <w:t xml:space="preserve">  Section</w:t>
      </w:r>
      <w:r w:rsidR="00DB6027" w:rsidRPr="00DB6027">
        <w:t> </w:t>
      </w:r>
      <w:r w:rsidR="00B71999" w:rsidRPr="00DB6027">
        <w:t>12</w:t>
      </w:r>
    </w:p>
    <w:p w:rsidR="00B71999" w:rsidRPr="00DB6027" w:rsidRDefault="00B71999" w:rsidP="00B71999">
      <w:pPr>
        <w:pStyle w:val="Item"/>
      </w:pPr>
      <w:r w:rsidRPr="00DB6027">
        <w:t>Repeal the section, substitute:</w:t>
      </w:r>
    </w:p>
    <w:p w:rsidR="00B71999" w:rsidRPr="00DB6027" w:rsidRDefault="00B71999" w:rsidP="00B71999">
      <w:pPr>
        <w:pStyle w:val="ActHead5"/>
      </w:pPr>
      <w:bookmarkStart w:id="9" w:name="_Toc500506497"/>
      <w:r w:rsidRPr="00DB6027">
        <w:rPr>
          <w:rStyle w:val="CharSectno"/>
        </w:rPr>
        <w:t>12</w:t>
      </w:r>
      <w:r w:rsidRPr="00DB6027">
        <w:t xml:space="preserve">  Alternative conditions—live animals and animal reproductive material</w:t>
      </w:r>
      <w:bookmarkEnd w:id="9"/>
    </w:p>
    <w:p w:rsidR="00B71999" w:rsidRPr="00DB6027" w:rsidRDefault="00B71999" w:rsidP="00B71999">
      <w:pPr>
        <w:pStyle w:val="subsection"/>
      </w:pPr>
      <w:r w:rsidRPr="00DB6027">
        <w:tab/>
      </w:r>
      <w:r w:rsidRPr="00DB6027">
        <w:tab/>
        <w:t>For paragraph</w:t>
      </w:r>
      <w:r w:rsidR="00DB6027" w:rsidRPr="00DB6027">
        <w:t> </w:t>
      </w:r>
      <w:r w:rsidRPr="00DB6027">
        <w:t>11(1)(b), the following table specifies alternative conditions for bringing or importing certain live animals and animal reproductive material into Australian territory.</w:t>
      </w:r>
    </w:p>
    <w:p w:rsidR="00B71999" w:rsidRPr="00DB6027" w:rsidRDefault="00B71999" w:rsidP="00B7199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B71999" w:rsidRPr="00DB6027" w:rsidTr="00B71999">
        <w:trPr>
          <w:tblHeader/>
        </w:trPr>
        <w:tc>
          <w:tcPr>
            <w:tcW w:w="8312" w:type="dxa"/>
            <w:gridSpan w:val="3"/>
            <w:tcBorders>
              <w:top w:val="single" w:sz="12" w:space="0" w:color="auto"/>
              <w:bottom w:val="single" w:sz="6" w:space="0" w:color="auto"/>
            </w:tcBorders>
            <w:shd w:val="clear" w:color="auto" w:fill="auto"/>
          </w:tcPr>
          <w:p w:rsidR="00B71999" w:rsidRPr="00DB6027" w:rsidRDefault="00B71999" w:rsidP="00B71999">
            <w:pPr>
              <w:pStyle w:val="TableHeading"/>
            </w:pPr>
            <w:r w:rsidRPr="00DB6027">
              <w:t>Alternative conditions—live animals and animal reproductive material</w:t>
            </w:r>
          </w:p>
        </w:tc>
      </w:tr>
      <w:tr w:rsidR="00B71999" w:rsidRPr="00DB6027" w:rsidTr="00B71999">
        <w:trPr>
          <w:tblHeader/>
        </w:trPr>
        <w:tc>
          <w:tcPr>
            <w:tcW w:w="714" w:type="dxa"/>
            <w:tcBorders>
              <w:top w:val="single" w:sz="6" w:space="0" w:color="auto"/>
              <w:bottom w:val="single" w:sz="12" w:space="0" w:color="auto"/>
            </w:tcBorders>
            <w:shd w:val="clear" w:color="auto" w:fill="auto"/>
          </w:tcPr>
          <w:p w:rsidR="00B71999" w:rsidRPr="00DB6027" w:rsidRDefault="00B71999" w:rsidP="00B71999">
            <w:pPr>
              <w:pStyle w:val="TableHeading"/>
            </w:pPr>
            <w:r w:rsidRPr="00DB6027">
              <w:t>Item</w:t>
            </w:r>
          </w:p>
        </w:tc>
        <w:tc>
          <w:tcPr>
            <w:tcW w:w="2400" w:type="dxa"/>
            <w:tcBorders>
              <w:top w:val="single" w:sz="6" w:space="0" w:color="auto"/>
              <w:bottom w:val="single" w:sz="12" w:space="0" w:color="auto"/>
            </w:tcBorders>
            <w:shd w:val="clear" w:color="auto" w:fill="auto"/>
          </w:tcPr>
          <w:p w:rsidR="00B71999" w:rsidRPr="00DB6027" w:rsidRDefault="00B71999" w:rsidP="00B71999">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B71999" w:rsidRPr="00DB6027" w:rsidRDefault="00B71999" w:rsidP="00B71999">
            <w:pPr>
              <w:pStyle w:val="TableHeading"/>
            </w:pPr>
            <w:r w:rsidRPr="00DB6027">
              <w:t>Column 2</w:t>
            </w:r>
            <w:r w:rsidRPr="00DB6027">
              <w:br/>
              <w:t>Alternative conditions</w:t>
            </w:r>
          </w:p>
        </w:tc>
      </w:tr>
      <w:tr w:rsidR="00B71999" w:rsidRPr="00DB6027" w:rsidTr="00B71999">
        <w:tc>
          <w:tcPr>
            <w:tcW w:w="714" w:type="dxa"/>
            <w:tcBorders>
              <w:top w:val="single" w:sz="12" w:space="0" w:color="auto"/>
            </w:tcBorders>
            <w:shd w:val="clear" w:color="auto" w:fill="auto"/>
          </w:tcPr>
          <w:p w:rsidR="00B71999" w:rsidRPr="00DB6027" w:rsidRDefault="00B71999" w:rsidP="00B71999">
            <w:pPr>
              <w:pStyle w:val="Tabletext"/>
            </w:pPr>
            <w:r w:rsidRPr="00DB6027">
              <w:t>1</w:t>
            </w:r>
          </w:p>
        </w:tc>
        <w:tc>
          <w:tcPr>
            <w:tcW w:w="2400" w:type="dxa"/>
            <w:tcBorders>
              <w:top w:val="single" w:sz="12" w:space="0" w:color="auto"/>
            </w:tcBorders>
            <w:shd w:val="clear" w:color="auto" w:fill="auto"/>
          </w:tcPr>
          <w:p w:rsidR="00B71999" w:rsidRPr="00DB6027" w:rsidRDefault="00B71999" w:rsidP="00B71999">
            <w:pPr>
              <w:pStyle w:val="Tabletext"/>
            </w:pPr>
            <w:r w:rsidRPr="00DB6027">
              <w:t>Live domestic cats, dogs or rabbits brought or imported from New Zealand</w:t>
            </w:r>
          </w:p>
        </w:tc>
        <w:tc>
          <w:tcPr>
            <w:tcW w:w="5198" w:type="dxa"/>
            <w:tcBorders>
              <w:top w:val="single" w:sz="12" w:space="0" w:color="auto"/>
            </w:tcBorders>
            <w:shd w:val="clear" w:color="auto" w:fill="auto"/>
          </w:tcPr>
          <w:p w:rsidR="00B71999" w:rsidRPr="00DB6027" w:rsidRDefault="00B71999" w:rsidP="00B71999">
            <w:pPr>
              <w:pStyle w:val="Tabletext"/>
            </w:pPr>
            <w:r w:rsidRPr="00DB6027">
              <w:t>The animal is accompanied by a health certificate for the animal that was signed by an official veterinarian not more than 5 days before the day the animal left New Zealand</w:t>
            </w:r>
          </w:p>
        </w:tc>
      </w:tr>
      <w:tr w:rsidR="00B71999" w:rsidRPr="00DB6027" w:rsidTr="00B71999">
        <w:tc>
          <w:tcPr>
            <w:tcW w:w="714" w:type="dxa"/>
            <w:tcBorders>
              <w:bottom w:val="single" w:sz="2" w:space="0" w:color="auto"/>
            </w:tcBorders>
            <w:shd w:val="clear" w:color="auto" w:fill="auto"/>
          </w:tcPr>
          <w:p w:rsidR="00B71999" w:rsidRPr="00DB6027" w:rsidRDefault="00B71999" w:rsidP="00B71999">
            <w:pPr>
              <w:pStyle w:val="Tabletext"/>
            </w:pPr>
            <w:r w:rsidRPr="00DB6027">
              <w:t>2</w:t>
            </w:r>
          </w:p>
        </w:tc>
        <w:tc>
          <w:tcPr>
            <w:tcW w:w="2400" w:type="dxa"/>
            <w:tcBorders>
              <w:bottom w:val="single" w:sz="2" w:space="0" w:color="auto"/>
            </w:tcBorders>
            <w:shd w:val="clear" w:color="auto" w:fill="auto"/>
          </w:tcPr>
          <w:p w:rsidR="00B71999" w:rsidRPr="00DB6027" w:rsidRDefault="00B71999" w:rsidP="00B71999">
            <w:pPr>
              <w:pStyle w:val="Tabletext"/>
            </w:pPr>
            <w:r w:rsidRPr="00DB6027">
              <w:t>Live domestic cats or dogs brought or imported from Norfolk Island</w:t>
            </w:r>
          </w:p>
        </w:tc>
        <w:tc>
          <w:tcPr>
            <w:tcW w:w="5198" w:type="dxa"/>
            <w:tcBorders>
              <w:bottom w:val="single" w:sz="2" w:space="0" w:color="auto"/>
            </w:tcBorders>
            <w:shd w:val="clear" w:color="auto" w:fill="auto"/>
          </w:tcPr>
          <w:p w:rsidR="00B71999" w:rsidRPr="00DB6027" w:rsidRDefault="00B71999" w:rsidP="00B71999">
            <w:pPr>
              <w:pStyle w:val="Tabletext"/>
            </w:pPr>
            <w:r w:rsidRPr="00DB6027">
              <w:t>The animal is accompanied by a health certificate for the animal that was signed by a government officer not more than 5 days before the day the animal left Norfolk Island</w:t>
            </w:r>
          </w:p>
        </w:tc>
      </w:tr>
      <w:tr w:rsidR="00B71999" w:rsidRPr="00DB6027" w:rsidTr="00B71999">
        <w:tc>
          <w:tcPr>
            <w:tcW w:w="714" w:type="dxa"/>
            <w:tcBorders>
              <w:top w:val="single" w:sz="2" w:space="0" w:color="auto"/>
              <w:bottom w:val="single" w:sz="12" w:space="0" w:color="auto"/>
            </w:tcBorders>
            <w:shd w:val="clear" w:color="auto" w:fill="auto"/>
          </w:tcPr>
          <w:p w:rsidR="00B71999" w:rsidRPr="00DB6027" w:rsidRDefault="00B71999" w:rsidP="00B71999">
            <w:pPr>
              <w:pStyle w:val="Tabletext"/>
            </w:pPr>
            <w:r w:rsidRPr="00DB6027">
              <w:t>3</w:t>
            </w:r>
          </w:p>
        </w:tc>
        <w:tc>
          <w:tcPr>
            <w:tcW w:w="2400" w:type="dxa"/>
            <w:tcBorders>
              <w:top w:val="single" w:sz="2" w:space="0" w:color="auto"/>
              <w:bottom w:val="single" w:sz="12" w:space="0" w:color="auto"/>
            </w:tcBorders>
            <w:shd w:val="clear" w:color="auto" w:fill="auto"/>
          </w:tcPr>
          <w:p w:rsidR="00B71999" w:rsidRPr="00DB6027" w:rsidRDefault="00B71999" w:rsidP="00B71999">
            <w:pPr>
              <w:pStyle w:val="Tabletext"/>
            </w:pPr>
            <w:r w:rsidRPr="00DB6027">
              <w:t>Canine semen</w:t>
            </w:r>
          </w:p>
        </w:tc>
        <w:tc>
          <w:tcPr>
            <w:tcW w:w="5198" w:type="dxa"/>
            <w:tcBorders>
              <w:top w:val="single" w:sz="2" w:space="0" w:color="auto"/>
              <w:bottom w:val="single" w:sz="12" w:space="0" w:color="auto"/>
            </w:tcBorders>
            <w:shd w:val="clear" w:color="auto" w:fill="auto"/>
          </w:tcPr>
          <w:p w:rsidR="00B71999" w:rsidRPr="00DB6027" w:rsidRDefault="00B71999" w:rsidP="00B71999">
            <w:pPr>
              <w:pStyle w:val="Tabletext"/>
            </w:pPr>
            <w:r w:rsidRPr="00DB6027">
              <w:t>The semen:</w:t>
            </w:r>
          </w:p>
          <w:p w:rsidR="00B71999" w:rsidRPr="00DB6027" w:rsidRDefault="00B71999" w:rsidP="00B71999">
            <w:pPr>
              <w:pStyle w:val="Tablea"/>
            </w:pPr>
            <w:r w:rsidRPr="00DB6027">
              <w:t>(a) was collected in and brought or imported from a country that is a listed country for canine semen; and</w:t>
            </w:r>
          </w:p>
          <w:p w:rsidR="00B71999" w:rsidRPr="00DB6027" w:rsidRDefault="00B71999" w:rsidP="00B71999">
            <w:pPr>
              <w:pStyle w:val="Tablea"/>
            </w:pPr>
            <w:r w:rsidRPr="00DB6027">
              <w:t>(b) is accompanied by a health certificate for the semen that was signed by an official veterinarian not more than 5 days before the day the semen left that country</w:t>
            </w:r>
          </w:p>
        </w:tc>
      </w:tr>
    </w:tbl>
    <w:p w:rsidR="00B71999" w:rsidRPr="00DB6027" w:rsidRDefault="0045189D" w:rsidP="00B71999">
      <w:pPr>
        <w:pStyle w:val="ItemHead"/>
      </w:pPr>
      <w:r w:rsidRPr="00DB6027">
        <w:t>7</w:t>
      </w:r>
      <w:r w:rsidR="00B71999" w:rsidRPr="00DB6027">
        <w:t xml:space="preserve">  Section</w:t>
      </w:r>
      <w:r w:rsidR="00DB6027" w:rsidRPr="00DB6027">
        <w:t> </w:t>
      </w:r>
      <w:r w:rsidR="00B71999" w:rsidRPr="00DB6027">
        <w:t>13 (after the heading)</w:t>
      </w:r>
    </w:p>
    <w:p w:rsidR="00B71999" w:rsidRPr="00DB6027" w:rsidRDefault="00B71999" w:rsidP="00B71999">
      <w:pPr>
        <w:pStyle w:val="Item"/>
      </w:pPr>
      <w:r w:rsidRPr="00DB6027">
        <w:t>Insert:</w:t>
      </w:r>
    </w:p>
    <w:p w:rsidR="00B71999" w:rsidRPr="00DB6027" w:rsidRDefault="00B71999" w:rsidP="00B71999">
      <w:pPr>
        <w:pStyle w:val="subsection"/>
      </w:pPr>
      <w:r w:rsidRPr="00DB6027">
        <w:tab/>
        <w:t>(1)</w:t>
      </w:r>
      <w:r w:rsidRPr="00DB6027">
        <w:tab/>
        <w:t>This section does not apply to dead animals, animal parts or related goods that are intended for:</w:t>
      </w:r>
    </w:p>
    <w:p w:rsidR="00B71999" w:rsidRPr="00DB6027" w:rsidRDefault="00B71999" w:rsidP="00B71999">
      <w:pPr>
        <w:pStyle w:val="paragraph"/>
      </w:pPr>
      <w:r w:rsidRPr="00DB6027">
        <w:tab/>
        <w:t>(a)</w:t>
      </w:r>
      <w:r w:rsidRPr="00DB6027">
        <w:tab/>
        <w:t>animal consumption; or</w:t>
      </w:r>
    </w:p>
    <w:p w:rsidR="00B71999" w:rsidRPr="00DB6027" w:rsidRDefault="00B71999" w:rsidP="00B71999">
      <w:pPr>
        <w:pStyle w:val="paragraph"/>
      </w:pPr>
      <w:r w:rsidRPr="00DB6027">
        <w:tab/>
        <w:t>(b)</w:t>
      </w:r>
      <w:r w:rsidRPr="00DB6027">
        <w:tab/>
        <w:t xml:space="preserve">use as a </w:t>
      </w:r>
      <w:proofErr w:type="spellStart"/>
      <w:r w:rsidRPr="00DB6027">
        <w:t>bioremedial</w:t>
      </w:r>
      <w:proofErr w:type="spellEnd"/>
      <w:r w:rsidRPr="00DB6027">
        <w:t xml:space="preserve"> agent or fertiliser; or</w:t>
      </w:r>
    </w:p>
    <w:p w:rsidR="00B71999" w:rsidRPr="00DB6027" w:rsidRDefault="00B71999" w:rsidP="00B71999">
      <w:pPr>
        <w:pStyle w:val="paragraph"/>
      </w:pPr>
      <w:r w:rsidRPr="00DB6027">
        <w:tab/>
        <w:t>(c)</w:t>
      </w:r>
      <w:r w:rsidRPr="00DB6027">
        <w:tab/>
        <w:t>growing purposes; or</w:t>
      </w:r>
    </w:p>
    <w:p w:rsidR="00B71999" w:rsidRPr="00DB6027" w:rsidRDefault="00B71999" w:rsidP="00B71999">
      <w:pPr>
        <w:pStyle w:val="paragraph"/>
      </w:pPr>
      <w:r w:rsidRPr="00DB6027">
        <w:tab/>
        <w:t>(d)</w:t>
      </w:r>
      <w:r w:rsidRPr="00DB6027">
        <w:tab/>
        <w:t>veterinary therapeutic use.</w:t>
      </w:r>
    </w:p>
    <w:p w:rsidR="00B71999" w:rsidRPr="00DB6027" w:rsidRDefault="0045189D" w:rsidP="00B71999">
      <w:pPr>
        <w:pStyle w:val="ItemHead"/>
      </w:pPr>
      <w:r w:rsidRPr="00DB6027">
        <w:t>8</w:t>
      </w:r>
      <w:r w:rsidR="00B71999" w:rsidRPr="00DB6027">
        <w:t xml:space="preserve">  Section</w:t>
      </w:r>
      <w:r w:rsidR="00DB6027" w:rsidRPr="00DB6027">
        <w:t> </w:t>
      </w:r>
      <w:r w:rsidR="00B71999" w:rsidRPr="00DB6027">
        <w:t>13</w:t>
      </w:r>
    </w:p>
    <w:p w:rsidR="00B71999" w:rsidRPr="00DB6027" w:rsidRDefault="00B71999" w:rsidP="00B71999">
      <w:pPr>
        <w:pStyle w:val="Item"/>
      </w:pPr>
      <w:r w:rsidRPr="00DB6027">
        <w:t>Before “For paragraph</w:t>
      </w:r>
      <w:r w:rsidR="00DB6027" w:rsidRPr="00DB6027">
        <w:t> </w:t>
      </w:r>
      <w:r w:rsidRPr="00DB6027">
        <w:t>11(1)(b)”, insert “(2)”.</w:t>
      </w:r>
    </w:p>
    <w:p w:rsidR="00B71999" w:rsidRPr="00DB6027" w:rsidRDefault="0045189D" w:rsidP="00B71999">
      <w:pPr>
        <w:pStyle w:val="ItemHead"/>
      </w:pPr>
      <w:r w:rsidRPr="00DB6027">
        <w:t>9</w:t>
      </w:r>
      <w:r w:rsidR="00B71999" w:rsidRPr="00DB6027">
        <w:t xml:space="preserve">  Section</w:t>
      </w:r>
      <w:r w:rsidR="00DB6027" w:rsidRPr="00DB6027">
        <w:t> </w:t>
      </w:r>
      <w:r w:rsidR="00B71999" w:rsidRPr="00DB6027">
        <w:t>13 (table item</w:t>
      </w:r>
      <w:r w:rsidR="00DB6027" w:rsidRPr="00DB6027">
        <w:t> </w:t>
      </w:r>
      <w:r w:rsidR="00010BDC" w:rsidRPr="00DB6027">
        <w:t>2</w:t>
      </w:r>
      <w:r w:rsidR="00B71999" w:rsidRPr="00DB6027">
        <w:t>)</w:t>
      </w:r>
    </w:p>
    <w:p w:rsidR="00B71999" w:rsidRPr="00DB6027" w:rsidRDefault="00B71999" w:rsidP="00B71999">
      <w:pPr>
        <w:pStyle w:val="Item"/>
      </w:pPr>
      <w:r w:rsidRPr="00DB6027">
        <w:t xml:space="preserve">Repeal the </w:t>
      </w:r>
      <w:r w:rsidR="00E23E6B" w:rsidRPr="00DB6027">
        <w:t>item</w:t>
      </w:r>
      <w:r w:rsidRPr="00DB6027">
        <w:t>, substitute:</w:t>
      </w:r>
    </w:p>
    <w:tbl>
      <w:tblPr>
        <w:tblW w:w="5000" w:type="pct"/>
        <w:tblLook w:val="0000" w:firstRow="0" w:lastRow="0" w:firstColumn="0" w:lastColumn="0" w:noHBand="0" w:noVBand="0"/>
      </w:tblPr>
      <w:tblGrid>
        <w:gridCol w:w="732"/>
        <w:gridCol w:w="2463"/>
        <w:gridCol w:w="5334"/>
      </w:tblGrid>
      <w:tr w:rsidR="00B71999" w:rsidRPr="00DB6027" w:rsidTr="00B71999">
        <w:tc>
          <w:tcPr>
            <w:tcW w:w="429" w:type="pct"/>
            <w:shd w:val="clear" w:color="auto" w:fill="auto"/>
          </w:tcPr>
          <w:p w:rsidR="00B71999" w:rsidRPr="00DB6027" w:rsidRDefault="00B71999" w:rsidP="00B71999">
            <w:pPr>
              <w:pStyle w:val="Tabletext"/>
            </w:pPr>
            <w:r w:rsidRPr="00DB6027">
              <w:t>2</w:t>
            </w:r>
          </w:p>
        </w:tc>
        <w:tc>
          <w:tcPr>
            <w:tcW w:w="1444" w:type="pct"/>
            <w:shd w:val="clear" w:color="auto" w:fill="auto"/>
          </w:tcPr>
          <w:p w:rsidR="00B71999" w:rsidRPr="00DB6027" w:rsidRDefault="00B71999" w:rsidP="00B71999">
            <w:pPr>
              <w:pStyle w:val="Tabletext"/>
            </w:pPr>
            <w:r w:rsidRPr="00DB6027">
              <w:t>Goods made with rawhide</w:t>
            </w:r>
          </w:p>
        </w:tc>
        <w:tc>
          <w:tcPr>
            <w:tcW w:w="3127" w:type="pct"/>
            <w:shd w:val="clear" w:color="auto" w:fill="auto"/>
          </w:tcPr>
          <w:p w:rsidR="00B71999" w:rsidRPr="00DB6027" w:rsidRDefault="00B71999" w:rsidP="00B71999">
            <w:pPr>
              <w:pStyle w:val="Tabletext"/>
            </w:pPr>
            <w:r w:rsidRPr="00DB6027">
              <w:t>Any of the following:</w:t>
            </w:r>
          </w:p>
          <w:p w:rsidR="00B71999" w:rsidRPr="00DB6027" w:rsidRDefault="00B71999" w:rsidP="00B71999">
            <w:pPr>
              <w:pStyle w:val="Tablea"/>
            </w:pPr>
            <w:r w:rsidRPr="00DB6027">
              <w:t>(a) not more than 10 of the same kind of goods are brought or imported into Australian territory together;</w:t>
            </w:r>
          </w:p>
          <w:p w:rsidR="00B71999" w:rsidRPr="00DB6027" w:rsidRDefault="00B71999" w:rsidP="00B71999">
            <w:pPr>
              <w:pStyle w:val="Tablea"/>
            </w:pPr>
            <w:r w:rsidRPr="00DB6027">
              <w:t>(b) the goods have been treated by immersion in a lime solution at a pH of at least 12.5 and are accompanied by a declaration from the manufacturer of the goods stating that fact;</w:t>
            </w:r>
          </w:p>
          <w:p w:rsidR="00B36612" w:rsidRPr="00DB6027" w:rsidRDefault="00B36612" w:rsidP="00B71999">
            <w:pPr>
              <w:pStyle w:val="Tablea"/>
            </w:pPr>
            <w:r w:rsidRPr="00DB6027">
              <w:t>(c) the goods:</w:t>
            </w:r>
          </w:p>
          <w:p w:rsidR="00B36612" w:rsidRPr="00DB6027" w:rsidRDefault="00B36612" w:rsidP="00B36612">
            <w:pPr>
              <w:pStyle w:val="Tablei"/>
            </w:pPr>
            <w:r w:rsidRPr="00DB6027">
              <w:t>(</w:t>
            </w:r>
            <w:proofErr w:type="spellStart"/>
            <w:r w:rsidRPr="00DB6027">
              <w:t>i</w:t>
            </w:r>
            <w:proofErr w:type="spellEnd"/>
            <w:r w:rsidRPr="00DB6027">
              <w:t>) have been treated with gamma irradiation to a leve</w:t>
            </w:r>
            <w:r w:rsidR="006D2D3A" w:rsidRPr="00DB6027">
              <w:t>l that achieves a minimum of 50</w:t>
            </w:r>
            <w:r w:rsidR="0003418A" w:rsidRPr="00DB6027">
              <w:t xml:space="preserve"> </w:t>
            </w:r>
            <w:proofErr w:type="spellStart"/>
            <w:r w:rsidRPr="00DB6027">
              <w:t>kGray</w:t>
            </w:r>
            <w:proofErr w:type="spellEnd"/>
            <w:r w:rsidRPr="00DB6027">
              <w:t xml:space="preserve"> at a facility </w:t>
            </w:r>
            <w:r w:rsidR="003E281B" w:rsidRPr="00DB6027">
              <w:t>that</w:t>
            </w:r>
            <w:r w:rsidR="00027212" w:rsidRPr="00DB6027">
              <w:t xml:space="preserve"> the Director of Biosecurity is satisfied</w:t>
            </w:r>
            <w:r w:rsidR="003E281B" w:rsidRPr="00DB6027">
              <w:t xml:space="preserve"> can treat</w:t>
            </w:r>
            <w:r w:rsidR="00027212" w:rsidRPr="00DB6027">
              <w:t xml:space="preserve"> goods made with rawhide so that biosecurity risks associated with the goods are managed to an acceptable level</w:t>
            </w:r>
            <w:r w:rsidRPr="00DB6027">
              <w:t>; and</w:t>
            </w:r>
          </w:p>
          <w:p w:rsidR="00B36612" w:rsidRPr="00DB6027" w:rsidRDefault="00B36612" w:rsidP="00B36612">
            <w:pPr>
              <w:pStyle w:val="Tablei"/>
            </w:pPr>
            <w:r w:rsidRPr="00DB6027">
              <w:t xml:space="preserve">(ii) are accompanied by written evidence stating the matter in </w:t>
            </w:r>
            <w:r w:rsidR="00DB6027" w:rsidRPr="00DB6027">
              <w:t>subparagraph (</w:t>
            </w:r>
            <w:proofErr w:type="spellStart"/>
            <w:r w:rsidRPr="00DB6027">
              <w:t>i</w:t>
            </w:r>
            <w:proofErr w:type="spellEnd"/>
            <w:r w:rsidRPr="00DB6027">
              <w:t>);</w:t>
            </w:r>
          </w:p>
          <w:p w:rsidR="00B36612" w:rsidRPr="00DB6027" w:rsidRDefault="00B71999" w:rsidP="00B36612">
            <w:pPr>
              <w:pStyle w:val="Tablea"/>
            </w:pPr>
            <w:r w:rsidRPr="00DB6027">
              <w:t>(</w:t>
            </w:r>
            <w:r w:rsidR="00B36612" w:rsidRPr="00DB6027">
              <w:t>d</w:t>
            </w:r>
            <w:r w:rsidRPr="00DB6027">
              <w:t>) the goods are treated, while subject to biosecurity control, with gamma irradiation to a leve</w:t>
            </w:r>
            <w:r w:rsidR="006D2D3A" w:rsidRPr="00DB6027">
              <w:t>l that achieves a minimum of 50</w:t>
            </w:r>
            <w:r w:rsidR="0003418A" w:rsidRPr="00DB6027">
              <w:t xml:space="preserve"> </w:t>
            </w:r>
            <w:proofErr w:type="spellStart"/>
            <w:r w:rsidRPr="00DB6027">
              <w:t>kGray</w:t>
            </w:r>
            <w:proofErr w:type="spellEnd"/>
          </w:p>
        </w:tc>
      </w:tr>
    </w:tbl>
    <w:p w:rsidR="00B71999" w:rsidRPr="00DB6027" w:rsidRDefault="0045189D" w:rsidP="00B71999">
      <w:pPr>
        <w:pStyle w:val="ItemHead"/>
      </w:pPr>
      <w:r w:rsidRPr="00DB6027">
        <w:t>10</w:t>
      </w:r>
      <w:r w:rsidR="00B71999" w:rsidRPr="00DB6027">
        <w:t xml:space="preserve">  Section</w:t>
      </w:r>
      <w:r w:rsidR="00DB6027" w:rsidRPr="00DB6027">
        <w:t> </w:t>
      </w:r>
      <w:r w:rsidR="00B71999" w:rsidRPr="00DB6027">
        <w:t>13 (table item</w:t>
      </w:r>
      <w:r w:rsidR="00DB6027" w:rsidRPr="00DB6027">
        <w:t> </w:t>
      </w:r>
      <w:r w:rsidR="00B71999" w:rsidRPr="00DB6027">
        <w:t>5, column 1)</w:t>
      </w:r>
    </w:p>
    <w:p w:rsidR="00B71999" w:rsidRPr="00DB6027" w:rsidRDefault="00B71999" w:rsidP="00B71999">
      <w:pPr>
        <w:pStyle w:val="Item"/>
      </w:pPr>
      <w:r w:rsidRPr="00DB6027">
        <w:t>Omit “that are not intended for animal consumption, veterinary therapeutic use or use as fertiliser”.</w:t>
      </w:r>
    </w:p>
    <w:p w:rsidR="00B71999" w:rsidRPr="00DB6027" w:rsidRDefault="0045189D" w:rsidP="00B71999">
      <w:pPr>
        <w:pStyle w:val="ItemHead"/>
      </w:pPr>
      <w:r w:rsidRPr="00DB6027">
        <w:t>11</w:t>
      </w:r>
      <w:r w:rsidR="00B71999" w:rsidRPr="00DB6027">
        <w:t xml:space="preserve">  Section</w:t>
      </w:r>
      <w:r w:rsidR="00DB6027" w:rsidRPr="00DB6027">
        <w:t> </w:t>
      </w:r>
      <w:r w:rsidR="00B71999" w:rsidRPr="00DB6027">
        <w:t>13 (after table item</w:t>
      </w:r>
      <w:r w:rsidR="00DB6027" w:rsidRPr="00DB6027">
        <w:t> </w:t>
      </w:r>
      <w:r w:rsidR="00B71999" w:rsidRPr="00DB6027">
        <w:t>5)</w:t>
      </w:r>
    </w:p>
    <w:p w:rsidR="00B71999" w:rsidRPr="00DB6027" w:rsidRDefault="00B71999" w:rsidP="00B71999">
      <w:pPr>
        <w:pStyle w:val="Item"/>
      </w:pPr>
      <w:r w:rsidRPr="00DB6027">
        <w:t>Insert:</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2400"/>
        <w:gridCol w:w="5198"/>
      </w:tblGrid>
      <w:tr w:rsidR="00B71999" w:rsidRPr="00DB6027" w:rsidTr="00B71999">
        <w:tc>
          <w:tcPr>
            <w:tcW w:w="714" w:type="dxa"/>
            <w:shd w:val="clear" w:color="auto" w:fill="auto"/>
          </w:tcPr>
          <w:p w:rsidR="00B71999" w:rsidRPr="00DB6027" w:rsidRDefault="00B71999" w:rsidP="00B71999">
            <w:pPr>
              <w:pStyle w:val="Tabletext"/>
            </w:pPr>
            <w:r w:rsidRPr="00DB6027">
              <w:t>5A</w:t>
            </w:r>
          </w:p>
        </w:tc>
        <w:tc>
          <w:tcPr>
            <w:tcW w:w="2400" w:type="dxa"/>
            <w:shd w:val="clear" w:color="auto" w:fill="auto"/>
          </w:tcPr>
          <w:p w:rsidR="00B71999" w:rsidRPr="00DB6027" w:rsidRDefault="00B71999" w:rsidP="00B71999">
            <w:pPr>
              <w:pStyle w:val="Tabletext"/>
            </w:pPr>
            <w:r w:rsidRPr="00DB6027">
              <w:t>Catgut strings derived from animal intestines for use in musical instruments or sporting equipment</w:t>
            </w:r>
          </w:p>
        </w:tc>
        <w:tc>
          <w:tcPr>
            <w:tcW w:w="5198" w:type="dxa"/>
            <w:shd w:val="clear" w:color="auto" w:fill="auto"/>
          </w:tcPr>
          <w:p w:rsidR="00B71999" w:rsidRPr="00DB6027" w:rsidRDefault="00B71999" w:rsidP="00B71999">
            <w:pPr>
              <w:pStyle w:val="Tabletext"/>
            </w:pPr>
            <w:r w:rsidRPr="00DB6027">
              <w:t>The goods do not require refrigeration or any further processing</w:t>
            </w:r>
          </w:p>
        </w:tc>
      </w:tr>
      <w:tr w:rsidR="00B71999" w:rsidRPr="00DB6027" w:rsidTr="00B71999">
        <w:tc>
          <w:tcPr>
            <w:tcW w:w="714" w:type="dxa"/>
            <w:shd w:val="clear" w:color="auto" w:fill="auto"/>
          </w:tcPr>
          <w:p w:rsidR="00B71999" w:rsidRPr="00DB6027" w:rsidRDefault="00B71999" w:rsidP="00B71999">
            <w:pPr>
              <w:pStyle w:val="Tabletext"/>
            </w:pPr>
            <w:r w:rsidRPr="00DB6027">
              <w:t>5B</w:t>
            </w:r>
          </w:p>
        </w:tc>
        <w:tc>
          <w:tcPr>
            <w:tcW w:w="2400" w:type="dxa"/>
            <w:shd w:val="clear" w:color="auto" w:fill="auto"/>
          </w:tcPr>
          <w:p w:rsidR="00B71999" w:rsidRPr="00DB6027" w:rsidRDefault="00B71999" w:rsidP="00B71999">
            <w:pPr>
              <w:pStyle w:val="Tabletext"/>
            </w:pPr>
            <w:r w:rsidRPr="00DB6027">
              <w:t>Catgut derived from animal intestines</w:t>
            </w:r>
          </w:p>
        </w:tc>
        <w:tc>
          <w:tcPr>
            <w:tcW w:w="5198" w:type="dxa"/>
            <w:shd w:val="clear" w:color="auto" w:fill="auto"/>
          </w:tcPr>
          <w:p w:rsidR="00B71999" w:rsidRPr="00DB6027" w:rsidRDefault="00B71999" w:rsidP="00B71999">
            <w:pPr>
              <w:pStyle w:val="Tabletext"/>
            </w:pPr>
            <w:r w:rsidRPr="00DB6027">
              <w:t>All of the following:</w:t>
            </w:r>
          </w:p>
          <w:p w:rsidR="00B71999" w:rsidRPr="00DB6027" w:rsidRDefault="00B71999" w:rsidP="00B71999">
            <w:pPr>
              <w:pStyle w:val="Tablea"/>
            </w:pPr>
            <w:r w:rsidRPr="00DB6027">
              <w:t>(a) the goods were derived from bovine, caprine, ovine or porcine animals only;</w:t>
            </w:r>
          </w:p>
          <w:p w:rsidR="00B71999" w:rsidRPr="00DB6027" w:rsidRDefault="00B71999" w:rsidP="00B71999">
            <w:pPr>
              <w:pStyle w:val="Tablea"/>
            </w:pPr>
            <w:r w:rsidRPr="00DB6027">
              <w:t xml:space="preserve">(b) the animals from which the goods were derived were free from diseases of </w:t>
            </w:r>
            <w:r w:rsidR="00B36612" w:rsidRPr="00DB6027">
              <w:t xml:space="preserve">biosecurity </w:t>
            </w:r>
            <w:r w:rsidRPr="00DB6027">
              <w:t>concern at the time they were slaughtered;</w:t>
            </w:r>
          </w:p>
          <w:p w:rsidR="00B71999" w:rsidRPr="00DB6027" w:rsidRDefault="00B71999" w:rsidP="00B71999">
            <w:pPr>
              <w:pStyle w:val="Tablea"/>
            </w:pPr>
            <w:r w:rsidRPr="00DB6027">
              <w:t>(c) the goods were made from intestinal material only;</w:t>
            </w:r>
          </w:p>
          <w:p w:rsidR="00B71999" w:rsidRPr="00DB6027" w:rsidRDefault="00B71999" w:rsidP="00B71999">
            <w:pPr>
              <w:pStyle w:val="Tablea"/>
            </w:pPr>
            <w:r w:rsidRPr="00DB6027">
              <w:t xml:space="preserve">(d) the goods are accompanied by a health certificate stating the matters referred to in </w:t>
            </w:r>
            <w:r w:rsidR="00DB6027" w:rsidRPr="00DB6027">
              <w:t>paragraphs (</w:t>
            </w:r>
            <w:r w:rsidRPr="00DB6027">
              <w:t>a), (b) and (c)</w:t>
            </w:r>
          </w:p>
        </w:tc>
      </w:tr>
    </w:tbl>
    <w:p w:rsidR="00B71999" w:rsidRPr="00DB6027" w:rsidRDefault="0045189D" w:rsidP="00B71999">
      <w:pPr>
        <w:pStyle w:val="ItemHead"/>
      </w:pPr>
      <w:r w:rsidRPr="00DB6027">
        <w:t>12</w:t>
      </w:r>
      <w:r w:rsidR="00B71999" w:rsidRPr="00DB6027">
        <w:t xml:space="preserve">  Section</w:t>
      </w:r>
      <w:r w:rsidR="00DB6027" w:rsidRPr="00DB6027">
        <w:t> </w:t>
      </w:r>
      <w:r w:rsidR="00B71999" w:rsidRPr="00DB6027">
        <w:t>13 (cell at table item</w:t>
      </w:r>
      <w:r w:rsidR="00DB6027" w:rsidRPr="00DB6027">
        <w:t> </w:t>
      </w:r>
      <w:r w:rsidR="00B71999" w:rsidRPr="00DB6027">
        <w:t>10, column 1)</w:t>
      </w:r>
    </w:p>
    <w:p w:rsidR="00B71999" w:rsidRPr="00DB6027" w:rsidRDefault="00B71999" w:rsidP="00B71999">
      <w:pPr>
        <w:pStyle w:val="Item"/>
      </w:pPr>
      <w:r w:rsidRPr="00DB6027">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3119"/>
      </w:tblGrid>
      <w:tr w:rsidR="00B71999" w:rsidRPr="00DB6027" w:rsidTr="00B71999">
        <w:tc>
          <w:tcPr>
            <w:tcW w:w="3119" w:type="dxa"/>
            <w:tcBorders>
              <w:top w:val="nil"/>
              <w:bottom w:val="nil"/>
            </w:tcBorders>
            <w:shd w:val="clear" w:color="auto" w:fill="auto"/>
          </w:tcPr>
          <w:p w:rsidR="00B71999" w:rsidRPr="00DB6027" w:rsidRDefault="00B71999" w:rsidP="00B71999">
            <w:pPr>
              <w:pStyle w:val="Tabletext"/>
            </w:pPr>
            <w:r w:rsidRPr="00DB6027">
              <w:t>The following goods:</w:t>
            </w:r>
          </w:p>
          <w:p w:rsidR="00B71999" w:rsidRPr="00DB6027" w:rsidRDefault="00B71999" w:rsidP="00B71999">
            <w:pPr>
              <w:pStyle w:val="Tablea"/>
            </w:pPr>
            <w:r w:rsidRPr="00DB6027">
              <w:t>(a) sea shells, other than oyster shells that are not part of manufactured goods;</w:t>
            </w:r>
          </w:p>
          <w:p w:rsidR="00B71999" w:rsidRPr="00DB6027" w:rsidRDefault="00B71999" w:rsidP="00B71999">
            <w:pPr>
              <w:pStyle w:val="Tablea"/>
            </w:pPr>
            <w:r w:rsidRPr="00DB6027">
              <w:t>(b) natural or cultured pearls for jewellery, personal use or display purposes</w:t>
            </w:r>
          </w:p>
        </w:tc>
      </w:tr>
    </w:tbl>
    <w:p w:rsidR="00B71999" w:rsidRPr="00DB6027" w:rsidRDefault="0045189D" w:rsidP="00B71999">
      <w:pPr>
        <w:pStyle w:val="ItemHead"/>
      </w:pPr>
      <w:r w:rsidRPr="00DB6027">
        <w:t>13</w:t>
      </w:r>
      <w:r w:rsidR="00B71999" w:rsidRPr="00DB6027">
        <w:t xml:space="preserve">  Section</w:t>
      </w:r>
      <w:r w:rsidR="00DB6027" w:rsidRPr="00DB6027">
        <w:t> </w:t>
      </w:r>
      <w:r w:rsidR="00B71999" w:rsidRPr="00DB6027">
        <w:t>13 (at the end of the table)</w:t>
      </w:r>
    </w:p>
    <w:p w:rsidR="00B71999" w:rsidRPr="00DB6027" w:rsidRDefault="00B71999" w:rsidP="00B71999">
      <w:pPr>
        <w:pStyle w:val="Item"/>
      </w:pPr>
      <w:r w:rsidRPr="00DB6027">
        <w:t>Add:</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2400"/>
        <w:gridCol w:w="5198"/>
      </w:tblGrid>
      <w:tr w:rsidR="00B71999" w:rsidRPr="00DB6027" w:rsidTr="00B71999">
        <w:tc>
          <w:tcPr>
            <w:tcW w:w="714" w:type="dxa"/>
            <w:shd w:val="clear" w:color="auto" w:fill="auto"/>
          </w:tcPr>
          <w:p w:rsidR="00B71999" w:rsidRPr="00DB6027" w:rsidRDefault="00B71999" w:rsidP="00B71999">
            <w:pPr>
              <w:pStyle w:val="Tabletext"/>
            </w:pPr>
            <w:r w:rsidRPr="00DB6027">
              <w:t>12</w:t>
            </w:r>
          </w:p>
        </w:tc>
        <w:tc>
          <w:tcPr>
            <w:tcW w:w="2400" w:type="dxa"/>
            <w:shd w:val="clear" w:color="auto" w:fill="auto"/>
          </w:tcPr>
          <w:p w:rsidR="00B71999" w:rsidRPr="00DB6027" w:rsidRDefault="00B71999" w:rsidP="00B71999">
            <w:pPr>
              <w:pStyle w:val="Tabletext"/>
            </w:pPr>
            <w:r w:rsidRPr="00DB6027">
              <w:t>Casein glue or gelatine glue</w:t>
            </w:r>
          </w:p>
        </w:tc>
        <w:tc>
          <w:tcPr>
            <w:tcW w:w="5198" w:type="dxa"/>
            <w:shd w:val="clear" w:color="auto" w:fill="auto"/>
          </w:tcPr>
          <w:p w:rsidR="00B71999" w:rsidRPr="00DB6027" w:rsidRDefault="00B71999" w:rsidP="00B71999">
            <w:pPr>
              <w:pStyle w:val="Tabletext"/>
            </w:pPr>
            <w:r w:rsidRPr="00DB6027">
              <w:t>The goods have been commercially prepared for industrial, commercial or hobby purposes</w:t>
            </w:r>
          </w:p>
        </w:tc>
      </w:tr>
      <w:tr w:rsidR="00B71999" w:rsidRPr="00DB6027" w:rsidTr="00B71999">
        <w:tc>
          <w:tcPr>
            <w:tcW w:w="714" w:type="dxa"/>
            <w:shd w:val="clear" w:color="auto" w:fill="auto"/>
          </w:tcPr>
          <w:p w:rsidR="00B71999" w:rsidRPr="00DB6027" w:rsidRDefault="00B71999" w:rsidP="00B71999">
            <w:pPr>
              <w:pStyle w:val="Tabletext"/>
            </w:pPr>
            <w:r w:rsidRPr="00DB6027">
              <w:t>13</w:t>
            </w:r>
          </w:p>
        </w:tc>
        <w:tc>
          <w:tcPr>
            <w:tcW w:w="2400" w:type="dxa"/>
            <w:shd w:val="clear" w:color="auto" w:fill="auto"/>
          </w:tcPr>
          <w:p w:rsidR="00B71999" w:rsidRPr="00DB6027" w:rsidRDefault="00B71999" w:rsidP="00B71999">
            <w:pPr>
              <w:pStyle w:val="Tabletext"/>
            </w:pPr>
            <w:r w:rsidRPr="00DB6027">
              <w:t>Untanned and partially processed game trophies, hides or skins that:</w:t>
            </w:r>
          </w:p>
          <w:p w:rsidR="00B71999" w:rsidRPr="00DB6027" w:rsidRDefault="00B71999" w:rsidP="00B71999">
            <w:pPr>
              <w:pStyle w:val="Tablea"/>
            </w:pPr>
            <w:r w:rsidRPr="00DB6027">
              <w:t>(a) are not derived from avian animals; and</w:t>
            </w:r>
          </w:p>
          <w:p w:rsidR="00B71999" w:rsidRPr="00DB6027" w:rsidRDefault="00B71999" w:rsidP="00B71999">
            <w:pPr>
              <w:pStyle w:val="Tablea"/>
            </w:pPr>
            <w:r w:rsidRPr="00DB6027">
              <w:t>(b) are from New Zealand</w:t>
            </w:r>
          </w:p>
        </w:tc>
        <w:tc>
          <w:tcPr>
            <w:tcW w:w="5198" w:type="dxa"/>
            <w:shd w:val="clear" w:color="auto" w:fill="auto"/>
          </w:tcPr>
          <w:p w:rsidR="00B71999" w:rsidRPr="00DB6027" w:rsidRDefault="00B71999" w:rsidP="00B71999">
            <w:pPr>
              <w:pStyle w:val="Tabletext"/>
            </w:pPr>
            <w:r w:rsidRPr="00DB6027">
              <w:t>The goods:</w:t>
            </w:r>
          </w:p>
          <w:p w:rsidR="00B71999" w:rsidRPr="00DB6027" w:rsidRDefault="00B71999" w:rsidP="00B71999">
            <w:pPr>
              <w:pStyle w:val="Tablea"/>
            </w:pPr>
            <w:r w:rsidRPr="00DB6027">
              <w:t>(a) were derived from animals (other than avian animals) that resided</w:t>
            </w:r>
            <w:r w:rsidRPr="00DB6027">
              <w:rPr>
                <w:i/>
              </w:rPr>
              <w:t xml:space="preserve"> </w:t>
            </w:r>
            <w:r w:rsidRPr="00DB6027">
              <w:t>and were slaughtered in New Zealand; and</w:t>
            </w:r>
          </w:p>
          <w:p w:rsidR="00B71999" w:rsidRPr="00DB6027" w:rsidRDefault="00B71999" w:rsidP="00B71999">
            <w:pPr>
              <w:pStyle w:val="Tablea"/>
            </w:pPr>
            <w:r w:rsidRPr="00DB6027">
              <w:t xml:space="preserve">(b) are accompanied by a health certificate stating the matter referred to in </w:t>
            </w:r>
            <w:r w:rsidR="00DB6027" w:rsidRPr="00DB6027">
              <w:t>paragraph (</w:t>
            </w:r>
            <w:r w:rsidRPr="00DB6027">
              <w:t>a)</w:t>
            </w:r>
          </w:p>
        </w:tc>
      </w:tr>
      <w:tr w:rsidR="00B71999" w:rsidRPr="00DB6027" w:rsidTr="00B71999">
        <w:tc>
          <w:tcPr>
            <w:tcW w:w="714" w:type="dxa"/>
            <w:shd w:val="clear" w:color="auto" w:fill="auto"/>
          </w:tcPr>
          <w:p w:rsidR="00B71999" w:rsidRPr="00DB6027" w:rsidRDefault="00B71999" w:rsidP="00B71999">
            <w:pPr>
              <w:pStyle w:val="Tabletext"/>
            </w:pPr>
            <w:r w:rsidRPr="00DB6027">
              <w:t>14</w:t>
            </w:r>
          </w:p>
        </w:tc>
        <w:tc>
          <w:tcPr>
            <w:tcW w:w="2400" w:type="dxa"/>
            <w:shd w:val="clear" w:color="auto" w:fill="auto"/>
          </w:tcPr>
          <w:p w:rsidR="00B71999" w:rsidRPr="00DB6027" w:rsidRDefault="00B71999" w:rsidP="00B71999">
            <w:pPr>
              <w:pStyle w:val="Tabletext"/>
            </w:pPr>
            <w:r w:rsidRPr="00DB6027">
              <w:t>Untanned and partially processed game trophies, hides or skins that:</w:t>
            </w:r>
          </w:p>
          <w:p w:rsidR="00B71999" w:rsidRPr="00DB6027" w:rsidRDefault="00B71999" w:rsidP="00B71999">
            <w:pPr>
              <w:pStyle w:val="Tablea"/>
            </w:pPr>
            <w:r w:rsidRPr="00DB6027">
              <w:t>(a) are derived from avian animals; and</w:t>
            </w:r>
          </w:p>
          <w:p w:rsidR="00B71999" w:rsidRPr="00DB6027" w:rsidRDefault="00B71999" w:rsidP="0006184A">
            <w:pPr>
              <w:pStyle w:val="Tablea"/>
            </w:pPr>
            <w:r w:rsidRPr="00DB6027">
              <w:t>(b) are from New Zealand</w:t>
            </w:r>
          </w:p>
        </w:tc>
        <w:tc>
          <w:tcPr>
            <w:tcW w:w="5198" w:type="dxa"/>
            <w:shd w:val="clear" w:color="auto" w:fill="auto"/>
          </w:tcPr>
          <w:p w:rsidR="00B71999" w:rsidRPr="00DB6027" w:rsidRDefault="00B71999" w:rsidP="00B71999">
            <w:pPr>
              <w:pStyle w:val="Tabletext"/>
            </w:pPr>
            <w:r w:rsidRPr="00DB6027">
              <w:t>The goods:</w:t>
            </w:r>
          </w:p>
          <w:p w:rsidR="00B71999" w:rsidRPr="00DB6027" w:rsidRDefault="00B71999" w:rsidP="00B71999">
            <w:pPr>
              <w:pStyle w:val="Tablea"/>
            </w:pPr>
            <w:r w:rsidRPr="00DB6027">
              <w:t>(a) were derived from avian animals that resided and were slaughtered in New Zealand; and</w:t>
            </w:r>
          </w:p>
          <w:p w:rsidR="00B71999" w:rsidRPr="00DB6027" w:rsidRDefault="00B71999" w:rsidP="00B71999">
            <w:pPr>
              <w:pStyle w:val="Tablea"/>
            </w:pPr>
            <w:r w:rsidRPr="00DB6027">
              <w:t>(b) have undergone one of the following processes:</w:t>
            </w:r>
          </w:p>
          <w:p w:rsidR="00B71999" w:rsidRPr="00DB6027" w:rsidRDefault="00B71999" w:rsidP="00B71999">
            <w:pPr>
              <w:pStyle w:val="Tablei"/>
            </w:pPr>
            <w:r w:rsidRPr="00DB6027">
              <w:t>(</w:t>
            </w:r>
            <w:proofErr w:type="spellStart"/>
            <w:r w:rsidRPr="00DB6027">
              <w:t>i</w:t>
            </w:r>
            <w:proofErr w:type="spellEnd"/>
            <w:r w:rsidRPr="00DB6027">
              <w:t>) treatment with salt or borax;</w:t>
            </w:r>
          </w:p>
          <w:p w:rsidR="00B71999" w:rsidRPr="00DB6027" w:rsidRDefault="00B71999" w:rsidP="00B71999">
            <w:pPr>
              <w:pStyle w:val="Tablei"/>
            </w:pPr>
            <w:r w:rsidRPr="00DB6027">
              <w:t xml:space="preserve">(ii) immersion in an acid pickling solution </w:t>
            </w:r>
            <w:r w:rsidR="0098284F" w:rsidRPr="00DB6027">
              <w:t xml:space="preserve">at a pH of not more </w:t>
            </w:r>
            <w:r w:rsidRPr="00DB6027">
              <w:t>than 4;</w:t>
            </w:r>
          </w:p>
          <w:p w:rsidR="00B71999" w:rsidRPr="00DB6027" w:rsidRDefault="00B71999" w:rsidP="00B71999">
            <w:pPr>
              <w:pStyle w:val="Tablei"/>
            </w:pPr>
            <w:r w:rsidRPr="00DB6027">
              <w:t>(iii) immersion in an alcohol solution; and</w:t>
            </w:r>
          </w:p>
          <w:p w:rsidR="00B71999" w:rsidRPr="00DB6027" w:rsidRDefault="00B71999" w:rsidP="00B71999">
            <w:pPr>
              <w:pStyle w:val="Tablea"/>
            </w:pPr>
            <w:r w:rsidRPr="00DB6027">
              <w:t xml:space="preserve">(c) are accompanied by a health certificate stating the matters referred to in </w:t>
            </w:r>
            <w:r w:rsidR="00DB6027" w:rsidRPr="00DB6027">
              <w:t>paragraphs (</w:t>
            </w:r>
            <w:r w:rsidRPr="00DB6027">
              <w:t>a) and (b)</w:t>
            </w:r>
          </w:p>
        </w:tc>
      </w:tr>
      <w:tr w:rsidR="00B71999" w:rsidRPr="00DB6027" w:rsidTr="00B71999">
        <w:tc>
          <w:tcPr>
            <w:tcW w:w="714" w:type="dxa"/>
            <w:shd w:val="clear" w:color="auto" w:fill="auto"/>
          </w:tcPr>
          <w:p w:rsidR="00B71999" w:rsidRPr="00DB6027" w:rsidRDefault="00B71999" w:rsidP="00B71999">
            <w:pPr>
              <w:pStyle w:val="Tabletext"/>
            </w:pPr>
            <w:r w:rsidRPr="00DB6027">
              <w:t>15</w:t>
            </w:r>
          </w:p>
        </w:tc>
        <w:tc>
          <w:tcPr>
            <w:tcW w:w="2400" w:type="dxa"/>
            <w:shd w:val="clear" w:color="auto" w:fill="auto"/>
          </w:tcPr>
          <w:p w:rsidR="00B71999" w:rsidRPr="00DB6027" w:rsidRDefault="00B71999" w:rsidP="00B71999">
            <w:pPr>
              <w:pStyle w:val="Tabletext"/>
            </w:pPr>
            <w:r w:rsidRPr="00DB6027">
              <w:t>Animal trophies, artefacts or handicraft items</w:t>
            </w:r>
          </w:p>
        </w:tc>
        <w:tc>
          <w:tcPr>
            <w:tcW w:w="5198" w:type="dxa"/>
            <w:shd w:val="clear" w:color="auto" w:fill="auto"/>
          </w:tcPr>
          <w:p w:rsidR="00B71999" w:rsidRPr="00DB6027" w:rsidRDefault="00B71999" w:rsidP="00B71999">
            <w:pPr>
              <w:pStyle w:val="Tabletext"/>
            </w:pPr>
            <w:r w:rsidRPr="00DB6027">
              <w:t>All of the following:</w:t>
            </w:r>
          </w:p>
          <w:p w:rsidR="00B71999" w:rsidRPr="00DB6027" w:rsidRDefault="00B71999" w:rsidP="00B71999">
            <w:pPr>
              <w:pStyle w:val="Tablea"/>
            </w:pPr>
            <w:r w:rsidRPr="00DB6027">
              <w:t>(a) the goods are more than 5 years old;</w:t>
            </w:r>
          </w:p>
          <w:p w:rsidR="00B71999" w:rsidRPr="00DB6027" w:rsidRDefault="00B71999" w:rsidP="00B71999">
            <w:pPr>
              <w:pStyle w:val="Tablea"/>
            </w:pPr>
            <w:r w:rsidRPr="00DB6027">
              <w:t>(b) the goods are preserved so that they do not require refrigeration;</w:t>
            </w:r>
          </w:p>
          <w:p w:rsidR="00B71999" w:rsidRPr="00DB6027" w:rsidRDefault="00B71999" w:rsidP="00B71999">
            <w:pPr>
              <w:pStyle w:val="Tablea"/>
            </w:pPr>
            <w:r w:rsidRPr="00DB6027">
              <w:t>(c) the goods are intended only for in</w:t>
            </w:r>
            <w:r w:rsidR="00DB6027">
              <w:noBreakHyphen/>
            </w:r>
            <w:r w:rsidRPr="00DB6027">
              <w:t>vitro use or display by a museum or scientific institute, or in a public exhibition;</w:t>
            </w:r>
          </w:p>
          <w:p w:rsidR="00B71999" w:rsidRPr="00DB6027" w:rsidRDefault="00B71999" w:rsidP="00B71999">
            <w:pPr>
              <w:pStyle w:val="Tablea"/>
            </w:pPr>
            <w:r w:rsidRPr="00DB6027">
              <w:t xml:space="preserve">(d) the goods, </w:t>
            </w:r>
            <w:r w:rsidR="003E281B" w:rsidRPr="00DB6027">
              <w:t>and</w:t>
            </w:r>
            <w:r w:rsidR="00ED00DD" w:rsidRPr="00DB6027">
              <w:t xml:space="preserve"> </w:t>
            </w:r>
            <w:r w:rsidRPr="00DB6027">
              <w:t xml:space="preserve">any derivatives of the goods, </w:t>
            </w:r>
            <w:r w:rsidR="00B36612" w:rsidRPr="00DB6027">
              <w:t xml:space="preserve">must not </w:t>
            </w:r>
            <w:r w:rsidRPr="00DB6027">
              <w:t>come into contact with any animal;</w:t>
            </w:r>
          </w:p>
          <w:p w:rsidR="00B71999" w:rsidRPr="00DB6027" w:rsidRDefault="00B71999" w:rsidP="00B71999">
            <w:pPr>
              <w:pStyle w:val="Tablea"/>
            </w:pPr>
            <w:r w:rsidRPr="00DB6027">
              <w:t>(e) the goods must not be used for isolation of microorganisms or infectious agents;</w:t>
            </w:r>
          </w:p>
          <w:p w:rsidR="00B71999" w:rsidRPr="00DB6027" w:rsidRDefault="00B71999" w:rsidP="00B71999">
            <w:pPr>
              <w:pStyle w:val="Tablea"/>
            </w:pPr>
            <w:r w:rsidRPr="00DB6027">
              <w:t xml:space="preserve">(f) the goods are accompanied by a declaration from the manufacturer or supplier of the goods, stating the matters referred to in </w:t>
            </w:r>
            <w:r w:rsidR="00DB6027" w:rsidRPr="00DB6027">
              <w:t>paragraphs (</w:t>
            </w:r>
            <w:r w:rsidRPr="00DB6027">
              <w:t>a) and (b);</w:t>
            </w:r>
          </w:p>
          <w:p w:rsidR="00B71999" w:rsidRPr="00DB6027" w:rsidRDefault="00B71999" w:rsidP="003E281B">
            <w:pPr>
              <w:pStyle w:val="Tablea"/>
            </w:pPr>
            <w:r w:rsidRPr="00DB6027">
              <w:t xml:space="preserve">(g) the goods are accompanied by a declaration from the person </w:t>
            </w:r>
            <w:r w:rsidR="003E281B" w:rsidRPr="00DB6027">
              <w:t xml:space="preserve">bringing </w:t>
            </w:r>
            <w:r w:rsidR="00162EDB" w:rsidRPr="00DB6027">
              <w:t xml:space="preserve">in </w:t>
            </w:r>
            <w:r w:rsidR="003E281B" w:rsidRPr="00DB6027">
              <w:t xml:space="preserve">or </w:t>
            </w:r>
            <w:r w:rsidRPr="00DB6027">
              <w:t>importing the goods stating</w:t>
            </w:r>
            <w:r w:rsidR="003E281B" w:rsidRPr="00DB6027">
              <w:t xml:space="preserve"> all of</w:t>
            </w:r>
            <w:r w:rsidRPr="00DB6027">
              <w:t xml:space="preserve"> the </w:t>
            </w:r>
            <w:r w:rsidR="003E281B" w:rsidRPr="00DB6027">
              <w:t>following:</w:t>
            </w:r>
          </w:p>
          <w:p w:rsidR="003E281B" w:rsidRPr="00DB6027" w:rsidRDefault="003E281B" w:rsidP="003E281B">
            <w:pPr>
              <w:pStyle w:val="Tablei"/>
            </w:pPr>
            <w:r w:rsidRPr="00DB6027">
              <w:t>(</w:t>
            </w:r>
            <w:proofErr w:type="spellStart"/>
            <w:r w:rsidRPr="00DB6027">
              <w:t>i</w:t>
            </w:r>
            <w:proofErr w:type="spellEnd"/>
            <w:r w:rsidRPr="00DB6027">
              <w:t>) the goods are intended only for in</w:t>
            </w:r>
            <w:r w:rsidR="00DB6027">
              <w:noBreakHyphen/>
            </w:r>
            <w:r w:rsidRPr="00DB6027">
              <w:t>vitro use or display by a museum or scientific institute, or in a public exhibition;</w:t>
            </w:r>
          </w:p>
          <w:p w:rsidR="003E281B" w:rsidRPr="00DB6027" w:rsidRDefault="003E281B" w:rsidP="003E281B">
            <w:pPr>
              <w:pStyle w:val="Tablei"/>
            </w:pPr>
            <w:r w:rsidRPr="00DB6027">
              <w:t>(ii) the goods, and any derivatives of the goods, will not come into contact with any animal;</w:t>
            </w:r>
          </w:p>
          <w:p w:rsidR="003E281B" w:rsidRPr="00DB6027" w:rsidRDefault="003E281B" w:rsidP="003E281B">
            <w:pPr>
              <w:pStyle w:val="Tablei"/>
            </w:pPr>
            <w:r w:rsidRPr="00DB6027">
              <w:t>(iii) the goods will not be used for isolation of microorganisms or infectious agents</w:t>
            </w:r>
          </w:p>
        </w:tc>
      </w:tr>
      <w:tr w:rsidR="00B71999" w:rsidRPr="00DB6027" w:rsidTr="00B71999">
        <w:tc>
          <w:tcPr>
            <w:tcW w:w="714" w:type="dxa"/>
            <w:shd w:val="clear" w:color="auto" w:fill="auto"/>
          </w:tcPr>
          <w:p w:rsidR="00B71999" w:rsidRPr="00DB6027" w:rsidRDefault="00B71999" w:rsidP="00B71999">
            <w:pPr>
              <w:pStyle w:val="Tabletext"/>
            </w:pPr>
            <w:r w:rsidRPr="00DB6027">
              <w:t>16</w:t>
            </w:r>
          </w:p>
        </w:tc>
        <w:tc>
          <w:tcPr>
            <w:tcW w:w="2400" w:type="dxa"/>
            <w:shd w:val="clear" w:color="auto" w:fill="auto"/>
          </w:tcPr>
          <w:p w:rsidR="00B71999" w:rsidRPr="00DB6027" w:rsidRDefault="00B71999" w:rsidP="00044BD6">
            <w:pPr>
              <w:pStyle w:val="Tabletext"/>
            </w:pPr>
            <w:r w:rsidRPr="00DB6027">
              <w:t>Bones, horns, antlers, tusks or teeth</w:t>
            </w:r>
          </w:p>
        </w:tc>
        <w:tc>
          <w:tcPr>
            <w:tcW w:w="5198" w:type="dxa"/>
            <w:shd w:val="clear" w:color="auto" w:fill="auto"/>
          </w:tcPr>
          <w:p w:rsidR="00B71999" w:rsidRPr="00DB6027" w:rsidRDefault="00B36612" w:rsidP="00B36612">
            <w:pPr>
              <w:pStyle w:val="Tabletext"/>
            </w:pPr>
            <w:r w:rsidRPr="00DB6027">
              <w:t>The goods</w:t>
            </w:r>
            <w:r w:rsidR="00B71999" w:rsidRPr="00DB6027">
              <w:rPr>
                <w:color w:val="000000"/>
              </w:rPr>
              <w:t xml:space="preserve"> are clean and free from other animal</w:t>
            </w:r>
            <w:r w:rsidRPr="00DB6027">
              <w:rPr>
                <w:color w:val="000000"/>
              </w:rPr>
              <w:t xml:space="preserve"> or plant material and soil</w:t>
            </w:r>
          </w:p>
        </w:tc>
      </w:tr>
    </w:tbl>
    <w:p w:rsidR="00B71999" w:rsidRPr="00DB6027" w:rsidRDefault="0045189D" w:rsidP="00B71999">
      <w:pPr>
        <w:pStyle w:val="ItemHead"/>
      </w:pPr>
      <w:r w:rsidRPr="00DB6027">
        <w:t>14</w:t>
      </w:r>
      <w:r w:rsidR="00B71999" w:rsidRPr="00DB6027">
        <w:t xml:space="preserve">  Section</w:t>
      </w:r>
      <w:r w:rsidR="00DB6027" w:rsidRPr="00DB6027">
        <w:t> </w:t>
      </w:r>
      <w:r w:rsidR="00B71999" w:rsidRPr="00DB6027">
        <w:t>14 (after the heading)</w:t>
      </w:r>
    </w:p>
    <w:p w:rsidR="00B71999" w:rsidRPr="00DB6027" w:rsidRDefault="00B71999" w:rsidP="00B71999">
      <w:pPr>
        <w:pStyle w:val="Item"/>
      </w:pPr>
      <w:r w:rsidRPr="00DB6027">
        <w:t>Insert:</w:t>
      </w:r>
    </w:p>
    <w:p w:rsidR="00B71999" w:rsidRPr="00DB6027" w:rsidRDefault="00B71999" w:rsidP="00B71999">
      <w:pPr>
        <w:pStyle w:val="subsection"/>
      </w:pPr>
      <w:r w:rsidRPr="00DB6027">
        <w:tab/>
        <w:t>(1)</w:t>
      </w:r>
      <w:r w:rsidRPr="00DB6027">
        <w:tab/>
        <w:t>This section does not apply to dead fish, crustaceans or related goods that are intended for:</w:t>
      </w:r>
    </w:p>
    <w:p w:rsidR="00B71999" w:rsidRPr="00DB6027" w:rsidRDefault="00B71999" w:rsidP="00B71999">
      <w:pPr>
        <w:pStyle w:val="paragraph"/>
      </w:pPr>
      <w:r w:rsidRPr="00DB6027">
        <w:tab/>
        <w:t>(a)</w:t>
      </w:r>
      <w:r w:rsidRPr="00DB6027">
        <w:tab/>
        <w:t>animal consumption; or</w:t>
      </w:r>
    </w:p>
    <w:p w:rsidR="00B71999" w:rsidRPr="00DB6027" w:rsidRDefault="00B71999" w:rsidP="00B71999">
      <w:pPr>
        <w:pStyle w:val="paragraph"/>
      </w:pPr>
      <w:r w:rsidRPr="00DB6027">
        <w:tab/>
        <w:t>(b)</w:t>
      </w:r>
      <w:r w:rsidRPr="00DB6027">
        <w:tab/>
        <w:t xml:space="preserve">use as a </w:t>
      </w:r>
      <w:proofErr w:type="spellStart"/>
      <w:r w:rsidRPr="00DB6027">
        <w:t>bioremedial</w:t>
      </w:r>
      <w:proofErr w:type="spellEnd"/>
      <w:r w:rsidRPr="00DB6027">
        <w:t xml:space="preserve"> agent or fertiliser; or</w:t>
      </w:r>
    </w:p>
    <w:p w:rsidR="00B71999" w:rsidRPr="00DB6027" w:rsidRDefault="00B71999" w:rsidP="00B71999">
      <w:pPr>
        <w:pStyle w:val="paragraph"/>
      </w:pPr>
      <w:r w:rsidRPr="00DB6027">
        <w:tab/>
        <w:t>(c)</w:t>
      </w:r>
      <w:r w:rsidRPr="00DB6027">
        <w:tab/>
        <w:t>growing purposes; or</w:t>
      </w:r>
    </w:p>
    <w:p w:rsidR="00B71999" w:rsidRPr="00DB6027" w:rsidRDefault="00B71999" w:rsidP="00B71999">
      <w:pPr>
        <w:pStyle w:val="paragraph"/>
      </w:pPr>
      <w:r w:rsidRPr="00DB6027">
        <w:tab/>
        <w:t>(d)</w:t>
      </w:r>
      <w:r w:rsidRPr="00DB6027">
        <w:tab/>
        <w:t>veterinary therapeutic use.</w:t>
      </w:r>
    </w:p>
    <w:p w:rsidR="00B71999" w:rsidRPr="00DB6027" w:rsidRDefault="0045189D" w:rsidP="00B71999">
      <w:pPr>
        <w:pStyle w:val="ItemHead"/>
      </w:pPr>
      <w:r w:rsidRPr="00DB6027">
        <w:t>15</w:t>
      </w:r>
      <w:r w:rsidR="00B71999" w:rsidRPr="00DB6027">
        <w:t xml:space="preserve">  Section</w:t>
      </w:r>
      <w:r w:rsidR="00DB6027" w:rsidRPr="00DB6027">
        <w:t> </w:t>
      </w:r>
      <w:r w:rsidR="00B71999" w:rsidRPr="00DB6027">
        <w:t>14</w:t>
      </w:r>
    </w:p>
    <w:p w:rsidR="00B71999" w:rsidRPr="00DB6027" w:rsidRDefault="00B71999" w:rsidP="00B71999">
      <w:pPr>
        <w:pStyle w:val="Item"/>
      </w:pPr>
      <w:r w:rsidRPr="00DB6027">
        <w:t>Before “For paragraph</w:t>
      </w:r>
      <w:r w:rsidR="00DB6027" w:rsidRPr="00DB6027">
        <w:t> </w:t>
      </w:r>
      <w:r w:rsidRPr="00DB6027">
        <w:t>11(1)(b)”, insert “(2)”.</w:t>
      </w:r>
    </w:p>
    <w:p w:rsidR="00B71999" w:rsidRPr="00DB6027" w:rsidRDefault="0045189D" w:rsidP="00B71999">
      <w:pPr>
        <w:pStyle w:val="ItemHead"/>
      </w:pPr>
      <w:r w:rsidRPr="00DB6027">
        <w:t>16</w:t>
      </w:r>
      <w:r w:rsidR="00B71999" w:rsidRPr="00DB6027">
        <w:t xml:space="preserve">  Subsection</w:t>
      </w:r>
      <w:r w:rsidR="00DB6027" w:rsidRPr="00DB6027">
        <w:t> </w:t>
      </w:r>
      <w:r w:rsidR="00B71999" w:rsidRPr="00DB6027">
        <w:t>15(2) (after table item</w:t>
      </w:r>
      <w:r w:rsidR="00DB6027" w:rsidRPr="00DB6027">
        <w:t> </w:t>
      </w:r>
      <w:r w:rsidR="00B71999" w:rsidRPr="00DB6027">
        <w:t>6)</w:t>
      </w:r>
    </w:p>
    <w:p w:rsidR="00B71999" w:rsidRPr="00DB6027" w:rsidRDefault="00B71999" w:rsidP="00B71999">
      <w:pPr>
        <w:pStyle w:val="Item"/>
      </w:pPr>
      <w:r w:rsidRPr="00DB6027">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B71999" w:rsidRPr="00DB6027" w:rsidTr="00B71999">
        <w:tc>
          <w:tcPr>
            <w:tcW w:w="714" w:type="dxa"/>
            <w:shd w:val="clear" w:color="auto" w:fill="auto"/>
          </w:tcPr>
          <w:p w:rsidR="00B71999" w:rsidRPr="00DB6027" w:rsidRDefault="00B71999" w:rsidP="00B71999">
            <w:pPr>
              <w:pStyle w:val="Tabletext"/>
            </w:pPr>
            <w:r w:rsidRPr="00DB6027">
              <w:t>6A</w:t>
            </w:r>
          </w:p>
        </w:tc>
        <w:tc>
          <w:tcPr>
            <w:tcW w:w="2400" w:type="dxa"/>
            <w:shd w:val="clear" w:color="auto" w:fill="auto"/>
          </w:tcPr>
          <w:p w:rsidR="00B71999" w:rsidRPr="00DB6027" w:rsidRDefault="00B71999" w:rsidP="00B71999">
            <w:pPr>
              <w:pStyle w:val="Tabletext"/>
            </w:pPr>
            <w:r w:rsidRPr="00DB6027">
              <w:t>Natural casings derived from bovine, caprine, ovine or porcine animals</w:t>
            </w:r>
          </w:p>
        </w:tc>
        <w:tc>
          <w:tcPr>
            <w:tcW w:w="5198" w:type="dxa"/>
            <w:shd w:val="clear" w:color="auto" w:fill="auto"/>
          </w:tcPr>
          <w:p w:rsidR="00B71999" w:rsidRPr="00DB6027" w:rsidRDefault="00B71999" w:rsidP="00B71999">
            <w:pPr>
              <w:pStyle w:val="Tabletext"/>
            </w:pPr>
            <w:r w:rsidRPr="00DB6027">
              <w:t>All of the following:</w:t>
            </w:r>
          </w:p>
          <w:p w:rsidR="00B71999" w:rsidRPr="00DB6027" w:rsidRDefault="00B71999" w:rsidP="00B71999">
            <w:pPr>
              <w:pStyle w:val="Tablea"/>
            </w:pPr>
            <w:r w:rsidRPr="00DB6027">
              <w:t>(a) the animals from which the goods were derived:</w:t>
            </w:r>
          </w:p>
          <w:p w:rsidR="00B71999" w:rsidRPr="00DB6027" w:rsidRDefault="00B71999" w:rsidP="00B71999">
            <w:pPr>
              <w:pStyle w:val="Tablei"/>
            </w:pPr>
            <w:r w:rsidRPr="00DB6027">
              <w:t>(</w:t>
            </w:r>
            <w:proofErr w:type="spellStart"/>
            <w:r w:rsidRPr="00DB6027">
              <w:t>i</w:t>
            </w:r>
            <w:proofErr w:type="spellEnd"/>
            <w:r w:rsidRPr="00DB6027">
              <w:t>) were b</w:t>
            </w:r>
            <w:r w:rsidR="00B36612" w:rsidRPr="00DB6027">
              <w:t xml:space="preserve">orn, raised and slaughtered in </w:t>
            </w:r>
            <w:r w:rsidR="003E281B" w:rsidRPr="00DB6027">
              <w:t>one</w:t>
            </w:r>
            <w:r w:rsidR="00B36612" w:rsidRPr="00DB6027">
              <w:t xml:space="preserve"> or more</w:t>
            </w:r>
            <w:r w:rsidRPr="00DB6027">
              <w:t xml:space="preserve"> </w:t>
            </w:r>
            <w:r w:rsidR="003E281B" w:rsidRPr="00DB6027">
              <w:t>countries, each of which is</w:t>
            </w:r>
            <w:r w:rsidR="0098284F" w:rsidRPr="00DB6027">
              <w:t xml:space="preserve"> a </w:t>
            </w:r>
            <w:r w:rsidRPr="00DB6027">
              <w:t>listed countr</w:t>
            </w:r>
            <w:r w:rsidR="00B36612" w:rsidRPr="00DB6027">
              <w:t>y</w:t>
            </w:r>
            <w:r w:rsidRPr="00DB6027">
              <w:t xml:space="preserve"> for natural casings derived from bovine, caprine, ovine or porcine animals; and</w:t>
            </w:r>
          </w:p>
          <w:p w:rsidR="00B71999" w:rsidRPr="00DB6027" w:rsidRDefault="00B71999" w:rsidP="00B71999">
            <w:pPr>
              <w:pStyle w:val="Tablei"/>
            </w:pPr>
            <w:r w:rsidRPr="00DB6027">
              <w:t xml:space="preserve">(ii) were found to be free from contagious and infectious disease </w:t>
            </w:r>
            <w:r w:rsidR="00B36612" w:rsidRPr="00DB6027">
              <w:t>at</w:t>
            </w:r>
            <w:r w:rsidRPr="00DB6027">
              <w:t xml:space="preserve"> ante</w:t>
            </w:r>
            <w:r w:rsidR="00DB6027">
              <w:noBreakHyphen/>
            </w:r>
            <w:r w:rsidRPr="00DB6027">
              <w:t>mortem and post</w:t>
            </w:r>
            <w:r w:rsidR="00DB6027">
              <w:noBreakHyphen/>
            </w:r>
            <w:r w:rsidRPr="00DB6027">
              <w:t>mortem veterinary inspection</w:t>
            </w:r>
            <w:r w:rsidR="003E281B" w:rsidRPr="00DB6027">
              <w:t>s</w:t>
            </w:r>
            <w:r w:rsidRPr="00DB6027">
              <w:t>, conducted under official veterinary supervision; and</w:t>
            </w:r>
          </w:p>
          <w:p w:rsidR="00B71999" w:rsidRPr="00DB6027" w:rsidRDefault="00B71999" w:rsidP="00B71999">
            <w:pPr>
              <w:pStyle w:val="Tablei"/>
            </w:pPr>
            <w:r w:rsidRPr="00DB6027">
              <w:t>(iii) were slaughtered at least 30 days before the day the goods are brought or imported into Australian territory;</w:t>
            </w:r>
          </w:p>
          <w:p w:rsidR="00B71999" w:rsidRPr="00DB6027" w:rsidRDefault="00B71999" w:rsidP="00B71999">
            <w:pPr>
              <w:pStyle w:val="Tablea"/>
            </w:pPr>
            <w:r w:rsidRPr="00DB6027">
              <w:t>(b) the goods were not exposed to contamination before being exported;</w:t>
            </w:r>
          </w:p>
          <w:p w:rsidR="00B71999" w:rsidRPr="00DB6027" w:rsidRDefault="00E36967" w:rsidP="00B71999">
            <w:pPr>
              <w:pStyle w:val="Tablea"/>
            </w:pPr>
            <w:r w:rsidRPr="00DB6027">
              <w:t>(c</w:t>
            </w:r>
            <w:r w:rsidR="00B71999" w:rsidRPr="00DB6027">
              <w:t>) each package containing the goods states the identification or veterinary control number of the establishment at which the casings were packed;</w:t>
            </w:r>
          </w:p>
          <w:p w:rsidR="00B71999" w:rsidRPr="00DB6027" w:rsidRDefault="00B71999" w:rsidP="00E36967">
            <w:pPr>
              <w:pStyle w:val="Tablea"/>
            </w:pPr>
            <w:r w:rsidRPr="00DB6027">
              <w:t>(</w:t>
            </w:r>
            <w:r w:rsidR="00E36967" w:rsidRPr="00DB6027">
              <w:t>d</w:t>
            </w:r>
            <w:r w:rsidRPr="00DB6027">
              <w:t xml:space="preserve">) the goods are accompanied by a health certificate stating the matters referred to in </w:t>
            </w:r>
            <w:r w:rsidR="00DB6027" w:rsidRPr="00DB6027">
              <w:t>paragraphs (</w:t>
            </w:r>
            <w:r w:rsidRPr="00DB6027">
              <w:t>a), (b)</w:t>
            </w:r>
            <w:r w:rsidR="00B36612" w:rsidRPr="00DB6027">
              <w:t>,</w:t>
            </w:r>
            <w:r w:rsidR="00E36967" w:rsidRPr="00DB6027">
              <w:t xml:space="preserve"> and</w:t>
            </w:r>
            <w:r w:rsidR="00B36612" w:rsidRPr="00DB6027">
              <w:t xml:space="preserve"> (c)</w:t>
            </w:r>
          </w:p>
        </w:tc>
      </w:tr>
    </w:tbl>
    <w:p w:rsidR="00B71999" w:rsidRPr="00DB6027" w:rsidRDefault="0045189D" w:rsidP="00B71999">
      <w:pPr>
        <w:pStyle w:val="ItemHead"/>
      </w:pPr>
      <w:r w:rsidRPr="00DB6027">
        <w:t>17</w:t>
      </w:r>
      <w:r w:rsidR="00B71999" w:rsidRPr="00DB6027">
        <w:t xml:space="preserve">  Subsection</w:t>
      </w:r>
      <w:r w:rsidR="00DB6027" w:rsidRPr="00DB6027">
        <w:t> </w:t>
      </w:r>
      <w:r w:rsidR="00B71999" w:rsidRPr="00DB6027">
        <w:t>16(2) (table item</w:t>
      </w:r>
      <w:r w:rsidR="00DB6027" w:rsidRPr="00DB6027">
        <w:t> </w:t>
      </w:r>
      <w:r w:rsidR="00B71999" w:rsidRPr="00DB6027">
        <w:t xml:space="preserve">1, column 2, </w:t>
      </w:r>
      <w:r w:rsidR="00DB6027" w:rsidRPr="00DB6027">
        <w:t>paragraph (</w:t>
      </w:r>
      <w:r w:rsidR="00B71999" w:rsidRPr="00DB6027">
        <w:t>c))</w:t>
      </w:r>
    </w:p>
    <w:p w:rsidR="00B71999" w:rsidRPr="00DB6027" w:rsidRDefault="00B71999" w:rsidP="00B71999">
      <w:pPr>
        <w:pStyle w:val="Item"/>
      </w:pPr>
      <w:r w:rsidRPr="00DB6027">
        <w:t>Omit “each packet contains less than 10% by dry weight (other than added water) of dairy products”, substitute “the total dry weight of the components of the goods (other than added water) contains less than 10% of dairy products”.</w:t>
      </w:r>
    </w:p>
    <w:p w:rsidR="00B71999" w:rsidRPr="00DB6027" w:rsidRDefault="0045189D" w:rsidP="00B71999">
      <w:pPr>
        <w:pStyle w:val="ItemHead"/>
      </w:pPr>
      <w:r w:rsidRPr="00DB6027">
        <w:t>18</w:t>
      </w:r>
      <w:r w:rsidR="00B71999" w:rsidRPr="00DB6027">
        <w:t xml:space="preserve">  Section</w:t>
      </w:r>
      <w:r w:rsidR="00DB6027" w:rsidRPr="00DB6027">
        <w:t> </w:t>
      </w:r>
      <w:r w:rsidR="00B71999" w:rsidRPr="00DB6027">
        <w:t>18 (table item</w:t>
      </w:r>
      <w:r w:rsidR="00DB6027" w:rsidRPr="00DB6027">
        <w:t> </w:t>
      </w:r>
      <w:r w:rsidR="00B71999" w:rsidRPr="00DB6027">
        <w:t>1)</w:t>
      </w:r>
    </w:p>
    <w:p w:rsidR="00B71999" w:rsidRPr="00DB6027" w:rsidRDefault="00B71999" w:rsidP="00B71999">
      <w:pPr>
        <w:pStyle w:val="Item"/>
      </w:pPr>
      <w:r w:rsidRPr="00DB6027">
        <w:t>Repeal the item.</w:t>
      </w:r>
    </w:p>
    <w:p w:rsidR="00B71999" w:rsidRPr="00DB6027" w:rsidRDefault="0045189D" w:rsidP="00B71999">
      <w:pPr>
        <w:pStyle w:val="ItemHead"/>
      </w:pPr>
      <w:r w:rsidRPr="00DB6027">
        <w:t>19</w:t>
      </w:r>
      <w:r w:rsidR="00B71999" w:rsidRPr="00DB6027">
        <w:t xml:space="preserve">  Section</w:t>
      </w:r>
      <w:r w:rsidR="00DB6027" w:rsidRPr="00DB6027">
        <w:t> </w:t>
      </w:r>
      <w:r w:rsidR="00B71999" w:rsidRPr="00DB6027">
        <w:t>20 (after table item</w:t>
      </w:r>
      <w:r w:rsidR="00DB6027" w:rsidRPr="00DB6027">
        <w:t> </w:t>
      </w:r>
      <w:r w:rsidR="00B71999" w:rsidRPr="00DB6027">
        <w:t>6)</w:t>
      </w:r>
    </w:p>
    <w:p w:rsidR="00B71999" w:rsidRPr="00DB6027" w:rsidRDefault="00B71999" w:rsidP="00B71999">
      <w:pPr>
        <w:pStyle w:val="Item"/>
      </w:pPr>
      <w:r w:rsidRPr="00DB6027">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B71999" w:rsidRPr="00DB6027" w:rsidTr="00B71999">
        <w:tc>
          <w:tcPr>
            <w:tcW w:w="714" w:type="dxa"/>
            <w:shd w:val="clear" w:color="auto" w:fill="auto"/>
          </w:tcPr>
          <w:p w:rsidR="00B71999" w:rsidRPr="00DB6027" w:rsidRDefault="00B71999" w:rsidP="00B71999">
            <w:pPr>
              <w:pStyle w:val="Tabletext"/>
            </w:pPr>
            <w:r w:rsidRPr="00DB6027">
              <w:t>6A</w:t>
            </w:r>
          </w:p>
        </w:tc>
        <w:tc>
          <w:tcPr>
            <w:tcW w:w="2400" w:type="dxa"/>
            <w:shd w:val="clear" w:color="auto" w:fill="auto"/>
          </w:tcPr>
          <w:p w:rsidR="00B71999" w:rsidRPr="00DB6027" w:rsidRDefault="00B71999" w:rsidP="00B71999">
            <w:pPr>
              <w:pStyle w:val="Tabletext"/>
            </w:pPr>
            <w:r w:rsidRPr="00DB6027">
              <w:t>Marine molluscs, other than oysters or snails</w:t>
            </w:r>
          </w:p>
        </w:tc>
        <w:tc>
          <w:tcPr>
            <w:tcW w:w="5198" w:type="dxa"/>
            <w:shd w:val="clear" w:color="auto" w:fill="auto"/>
          </w:tcPr>
          <w:p w:rsidR="00B71999" w:rsidRPr="00DB6027" w:rsidRDefault="00B71999" w:rsidP="006D2D3A">
            <w:pPr>
              <w:pStyle w:val="Tabletext"/>
            </w:pPr>
            <w:r w:rsidRPr="00DB6027">
              <w:t>The goods are treated in Australian territory with gamma irradiation to a level that achieves a minimum of 50</w:t>
            </w:r>
            <w:r w:rsidR="0003418A" w:rsidRPr="00DB6027">
              <w:t xml:space="preserve"> </w:t>
            </w:r>
            <w:proofErr w:type="spellStart"/>
            <w:r w:rsidRPr="00DB6027">
              <w:t>kGray</w:t>
            </w:r>
            <w:proofErr w:type="spellEnd"/>
          </w:p>
        </w:tc>
      </w:tr>
      <w:tr w:rsidR="00B71999" w:rsidRPr="00DB6027" w:rsidTr="00B71999">
        <w:tc>
          <w:tcPr>
            <w:tcW w:w="714" w:type="dxa"/>
            <w:shd w:val="clear" w:color="auto" w:fill="auto"/>
          </w:tcPr>
          <w:p w:rsidR="00B71999" w:rsidRPr="00DB6027" w:rsidRDefault="00B71999" w:rsidP="00B71999">
            <w:pPr>
              <w:pStyle w:val="Tabletext"/>
            </w:pPr>
            <w:r w:rsidRPr="00DB6027">
              <w:t>6B</w:t>
            </w:r>
          </w:p>
        </w:tc>
        <w:tc>
          <w:tcPr>
            <w:tcW w:w="2400" w:type="dxa"/>
            <w:shd w:val="clear" w:color="auto" w:fill="auto"/>
          </w:tcPr>
          <w:p w:rsidR="00B71999" w:rsidRPr="00DB6027" w:rsidRDefault="00B71999" w:rsidP="00B71999">
            <w:pPr>
              <w:pStyle w:val="Tabletext"/>
            </w:pPr>
            <w:r w:rsidRPr="00DB6027">
              <w:t>Food for consumption by pet fish in enclosed aquariums or ponds</w:t>
            </w:r>
          </w:p>
        </w:tc>
        <w:tc>
          <w:tcPr>
            <w:tcW w:w="5198" w:type="dxa"/>
            <w:shd w:val="clear" w:color="auto" w:fill="auto"/>
          </w:tcPr>
          <w:p w:rsidR="00B71999" w:rsidRPr="00DB6027" w:rsidRDefault="00B71999" w:rsidP="00B71999">
            <w:pPr>
              <w:pStyle w:val="Tabletext"/>
            </w:pPr>
            <w:r w:rsidRPr="00DB6027">
              <w:t>All of the following:</w:t>
            </w:r>
          </w:p>
          <w:p w:rsidR="00B71999" w:rsidRPr="00DB6027" w:rsidRDefault="00B71999" w:rsidP="00B71999">
            <w:pPr>
              <w:pStyle w:val="Tablea"/>
            </w:pPr>
            <w:r w:rsidRPr="00DB6027">
              <w:t xml:space="preserve">(a) the goods do not contain materials originating from terrestrial or avian animals, fish of the family </w:t>
            </w:r>
            <w:r w:rsidRPr="00DB6027">
              <w:rPr>
                <w:i/>
              </w:rPr>
              <w:t>Salmonidae</w:t>
            </w:r>
            <w:r w:rsidRPr="00DB6027">
              <w:t xml:space="preserve">, microalgae or </w:t>
            </w:r>
            <w:proofErr w:type="spellStart"/>
            <w:r w:rsidRPr="00DB6027">
              <w:t>macroalgae</w:t>
            </w:r>
            <w:proofErr w:type="spellEnd"/>
            <w:r w:rsidRPr="00DB6027">
              <w:t>;</w:t>
            </w:r>
          </w:p>
          <w:p w:rsidR="00B71999" w:rsidRPr="00DB6027" w:rsidRDefault="00B71999" w:rsidP="00B71999">
            <w:pPr>
              <w:pStyle w:val="Tablea"/>
            </w:pPr>
            <w:r w:rsidRPr="00DB6027">
              <w:t>(b) the goods do not contain whole seeds or viable plant materials;</w:t>
            </w:r>
          </w:p>
          <w:p w:rsidR="00B71999" w:rsidRPr="00DB6027" w:rsidRDefault="00B71999" w:rsidP="00B71999">
            <w:pPr>
              <w:pStyle w:val="Tablea"/>
            </w:pPr>
            <w:r w:rsidRPr="00DB6027">
              <w:t>(c) the goods have been processed to the extent needed to manage biosecurity risks associated with the goods to an acceptable level;</w:t>
            </w:r>
          </w:p>
          <w:p w:rsidR="00B71999" w:rsidRPr="00DB6027" w:rsidRDefault="00B71999" w:rsidP="00B71999">
            <w:pPr>
              <w:pStyle w:val="Tablea"/>
            </w:pPr>
            <w:r w:rsidRPr="00DB6027">
              <w:t>(d) the goods are packed in individual containers of not more than 5 kilograms;</w:t>
            </w:r>
          </w:p>
          <w:p w:rsidR="00B71999" w:rsidRPr="00DB6027" w:rsidRDefault="00B71999" w:rsidP="00B71999">
            <w:pPr>
              <w:pStyle w:val="Tablea"/>
            </w:pPr>
            <w:r w:rsidRPr="00DB6027">
              <w:t>(e) the goods have been commercially prepared and packaged;</w:t>
            </w:r>
          </w:p>
          <w:p w:rsidR="00B71999" w:rsidRPr="00DB6027" w:rsidRDefault="00B71999" w:rsidP="00B71999">
            <w:pPr>
              <w:pStyle w:val="Tablea"/>
            </w:pPr>
            <w:r w:rsidRPr="00DB6027">
              <w:t>(f) the goods are ready for retail sale without any further processing;</w:t>
            </w:r>
          </w:p>
          <w:p w:rsidR="00B71999" w:rsidRPr="00DB6027" w:rsidRDefault="00B71999" w:rsidP="00B71999">
            <w:pPr>
              <w:pStyle w:val="Tablea"/>
            </w:pPr>
            <w:r w:rsidRPr="00DB6027">
              <w:t xml:space="preserve">(g) the goods are accompanied by a declaration by the manufacturer of the goods, stating the matters referred to in </w:t>
            </w:r>
            <w:r w:rsidR="00DB6027" w:rsidRPr="00DB6027">
              <w:t>paragraphs (</w:t>
            </w:r>
            <w:r w:rsidRPr="00DB6027">
              <w:t>a), (b) and (c)</w:t>
            </w:r>
          </w:p>
        </w:tc>
      </w:tr>
    </w:tbl>
    <w:p w:rsidR="00B71999" w:rsidRPr="00DB6027" w:rsidRDefault="0045189D" w:rsidP="00B71999">
      <w:pPr>
        <w:pStyle w:val="ItemHead"/>
      </w:pPr>
      <w:r w:rsidRPr="00DB6027">
        <w:t>20</w:t>
      </w:r>
      <w:r w:rsidR="00B71999" w:rsidRPr="00DB6027">
        <w:t xml:space="preserve">  Section</w:t>
      </w:r>
      <w:r w:rsidR="00DB6027" w:rsidRPr="00DB6027">
        <w:t> </w:t>
      </w:r>
      <w:r w:rsidR="00B71999" w:rsidRPr="00DB6027">
        <w:t>21 (cell at table item</w:t>
      </w:r>
      <w:r w:rsidR="00DB6027" w:rsidRPr="00DB6027">
        <w:t> </w:t>
      </w:r>
      <w:r w:rsidR="00B71999" w:rsidRPr="00DB6027">
        <w:t>1, column 2)</w:t>
      </w:r>
    </w:p>
    <w:p w:rsidR="00B71999" w:rsidRPr="00DB6027" w:rsidRDefault="00B71999" w:rsidP="00B71999">
      <w:pPr>
        <w:pStyle w:val="Item"/>
      </w:pPr>
      <w:r w:rsidRPr="00DB6027">
        <w:t xml:space="preserve">Repeal the cell, </w:t>
      </w:r>
      <w:r w:rsidR="00993DA0" w:rsidRPr="00DB6027">
        <w:t>substitute</w:t>
      </w:r>
      <w:r w:rsidRPr="00DB6027">
        <w:t>:</w:t>
      </w:r>
    </w:p>
    <w:tbl>
      <w:tblPr>
        <w:tblW w:w="3241" w:type="pct"/>
        <w:tblInd w:w="817" w:type="dxa"/>
        <w:tblLook w:val="0000" w:firstRow="0" w:lastRow="0" w:firstColumn="0" w:lastColumn="0" w:noHBand="0" w:noVBand="0"/>
      </w:tblPr>
      <w:tblGrid>
        <w:gridCol w:w="5528"/>
      </w:tblGrid>
      <w:tr w:rsidR="00B71999" w:rsidRPr="00DB6027" w:rsidTr="00B71999">
        <w:tc>
          <w:tcPr>
            <w:tcW w:w="5000" w:type="pct"/>
            <w:shd w:val="clear" w:color="auto" w:fill="auto"/>
          </w:tcPr>
          <w:p w:rsidR="00B71999" w:rsidRPr="00DB6027" w:rsidRDefault="00B71999" w:rsidP="00B71999">
            <w:pPr>
              <w:pStyle w:val="Tabletext"/>
            </w:pPr>
            <w:r w:rsidRPr="00DB6027">
              <w:t>The goods:</w:t>
            </w:r>
          </w:p>
          <w:p w:rsidR="00B71999" w:rsidRPr="00DB6027" w:rsidRDefault="00B71999" w:rsidP="00B71999">
            <w:pPr>
              <w:pStyle w:val="Tablea"/>
            </w:pPr>
            <w:r w:rsidRPr="00DB6027">
              <w:t>(a) have been commercially manufactured, prepared and packaged; and</w:t>
            </w:r>
          </w:p>
          <w:p w:rsidR="00B71999" w:rsidRPr="00DB6027" w:rsidRDefault="00B71999" w:rsidP="00B71999">
            <w:pPr>
              <w:pStyle w:val="Tablea"/>
            </w:pPr>
            <w:r w:rsidRPr="00DB6027">
              <w:t>(b) are ready for retail sale; and</w:t>
            </w:r>
          </w:p>
          <w:p w:rsidR="00B71999" w:rsidRPr="00DB6027" w:rsidRDefault="00B71999" w:rsidP="00B71999">
            <w:pPr>
              <w:pStyle w:val="Tablea"/>
            </w:pPr>
            <w:r w:rsidRPr="00DB6027">
              <w:t>(c) either:</w:t>
            </w:r>
          </w:p>
          <w:p w:rsidR="00B71999" w:rsidRPr="00DB6027" w:rsidRDefault="00B71999" w:rsidP="00B71999">
            <w:pPr>
              <w:pStyle w:val="Tablei"/>
            </w:pPr>
            <w:r w:rsidRPr="00DB6027">
              <w:t>(</w:t>
            </w:r>
            <w:proofErr w:type="spellStart"/>
            <w:r w:rsidRPr="00DB6027">
              <w:t>i</w:t>
            </w:r>
            <w:proofErr w:type="spellEnd"/>
            <w:r w:rsidRPr="00DB6027">
              <w:t>) are for personal use; or</w:t>
            </w:r>
          </w:p>
          <w:p w:rsidR="00B71999" w:rsidRPr="00DB6027" w:rsidRDefault="00B71999" w:rsidP="00B36612">
            <w:pPr>
              <w:pStyle w:val="Tablei"/>
            </w:pPr>
            <w:r w:rsidRPr="00DB6027">
              <w:t>(ii) contain, in total, less than 20% by mass of material of animal origin</w:t>
            </w:r>
          </w:p>
        </w:tc>
      </w:tr>
    </w:tbl>
    <w:p w:rsidR="000D7F5A" w:rsidRPr="00DB6027" w:rsidRDefault="0045189D" w:rsidP="000D7F5A">
      <w:pPr>
        <w:pStyle w:val="ItemHead"/>
      </w:pPr>
      <w:r w:rsidRPr="00DB6027">
        <w:t>21</w:t>
      </w:r>
      <w:r w:rsidR="00BE3513" w:rsidRPr="00DB6027">
        <w:t xml:space="preserve">  Section</w:t>
      </w:r>
      <w:r w:rsidR="00DB6027" w:rsidRPr="00DB6027">
        <w:t> </w:t>
      </w:r>
      <w:r w:rsidR="00BE3513" w:rsidRPr="00DB6027">
        <w:t>23 (</w:t>
      </w:r>
      <w:r w:rsidR="00F91CDB" w:rsidRPr="00DB6027">
        <w:t>table item</w:t>
      </w:r>
      <w:r w:rsidR="00DB6027" w:rsidRPr="00DB6027">
        <w:t> </w:t>
      </w:r>
      <w:r w:rsidR="00F91CDB" w:rsidRPr="00DB6027">
        <w:t>2)</w:t>
      </w:r>
    </w:p>
    <w:p w:rsidR="00F91CDB" w:rsidRPr="00DB6027" w:rsidRDefault="00F91CDB" w:rsidP="00F91CDB">
      <w:pPr>
        <w:pStyle w:val="Item"/>
      </w:pPr>
      <w:r w:rsidRPr="00DB6027">
        <w:t>Repeal the item, substitute:</w:t>
      </w:r>
    </w:p>
    <w:tbl>
      <w:tblPr>
        <w:tblW w:w="0" w:type="auto"/>
        <w:tblInd w:w="113" w:type="dxa"/>
        <w:tblLayout w:type="fixed"/>
        <w:tblLook w:val="0000" w:firstRow="0" w:lastRow="0" w:firstColumn="0" w:lastColumn="0" w:noHBand="0" w:noVBand="0"/>
      </w:tblPr>
      <w:tblGrid>
        <w:gridCol w:w="714"/>
        <w:gridCol w:w="2400"/>
        <w:gridCol w:w="5198"/>
      </w:tblGrid>
      <w:tr w:rsidR="002E55C8" w:rsidRPr="00DB6027" w:rsidTr="00F91CDB">
        <w:tc>
          <w:tcPr>
            <w:tcW w:w="714" w:type="dxa"/>
            <w:shd w:val="clear" w:color="auto" w:fill="auto"/>
          </w:tcPr>
          <w:p w:rsidR="002E55C8" w:rsidRPr="00DB6027" w:rsidRDefault="002E55C8" w:rsidP="00037AA5">
            <w:pPr>
              <w:pStyle w:val="Tabletext"/>
            </w:pPr>
            <w:r w:rsidRPr="00DB6027">
              <w:t>2</w:t>
            </w:r>
          </w:p>
        </w:tc>
        <w:tc>
          <w:tcPr>
            <w:tcW w:w="2400" w:type="dxa"/>
            <w:shd w:val="clear" w:color="auto" w:fill="auto"/>
          </w:tcPr>
          <w:p w:rsidR="002E55C8" w:rsidRPr="00DB6027" w:rsidRDefault="002E55C8" w:rsidP="007D05FE">
            <w:pPr>
              <w:pStyle w:val="Tabletext"/>
            </w:pPr>
            <w:r w:rsidRPr="00DB6027">
              <w:t>Herbarium specimens</w:t>
            </w:r>
            <w:r w:rsidR="001E3508" w:rsidRPr="00DB6027">
              <w:t>, including of the following</w:t>
            </w:r>
            <w:r w:rsidRPr="00DB6027">
              <w:t>:</w:t>
            </w:r>
          </w:p>
          <w:p w:rsidR="002E55C8" w:rsidRPr="00DB6027" w:rsidRDefault="002E55C8" w:rsidP="007D05FE">
            <w:pPr>
              <w:pStyle w:val="Tablea"/>
            </w:pPr>
            <w:r w:rsidRPr="00DB6027">
              <w:t xml:space="preserve">(a) </w:t>
            </w:r>
            <w:r w:rsidR="001E3508" w:rsidRPr="00DB6027">
              <w:t>vascular plants</w:t>
            </w:r>
            <w:r w:rsidRPr="00DB6027">
              <w:t>;</w:t>
            </w:r>
          </w:p>
          <w:p w:rsidR="002E55C8" w:rsidRPr="00DB6027" w:rsidRDefault="002E55C8" w:rsidP="00A438E4">
            <w:pPr>
              <w:pStyle w:val="Tablea"/>
            </w:pPr>
            <w:r w:rsidRPr="00DB6027">
              <w:t xml:space="preserve">(b) </w:t>
            </w:r>
            <w:r w:rsidR="001E3508" w:rsidRPr="00DB6027">
              <w:t>non</w:t>
            </w:r>
            <w:r w:rsidR="00DB6027">
              <w:noBreakHyphen/>
            </w:r>
            <w:r w:rsidR="001E3508" w:rsidRPr="00DB6027">
              <w:t>vascular plants</w:t>
            </w:r>
            <w:r w:rsidR="00A438E4" w:rsidRPr="00DB6027">
              <w:t xml:space="preserve"> and</w:t>
            </w:r>
            <w:r w:rsidR="001E3508" w:rsidRPr="00DB6027">
              <w:t xml:space="preserve"> fungi (</w:t>
            </w:r>
            <w:r w:rsidR="006D1352" w:rsidRPr="00DB6027">
              <w:t>including</w:t>
            </w:r>
            <w:r w:rsidR="001E3508" w:rsidRPr="00DB6027">
              <w:t xml:space="preserve"> algae, lichens, mosses, liverworts and hornworts)</w:t>
            </w:r>
          </w:p>
        </w:tc>
        <w:tc>
          <w:tcPr>
            <w:tcW w:w="5198" w:type="dxa"/>
            <w:shd w:val="clear" w:color="auto" w:fill="auto"/>
          </w:tcPr>
          <w:p w:rsidR="002E55C8" w:rsidRPr="00DB6027" w:rsidRDefault="009B3369" w:rsidP="00C91465">
            <w:pPr>
              <w:pStyle w:val="Tabletext"/>
            </w:pPr>
            <w:r w:rsidRPr="00DB6027">
              <w:t>The goods</w:t>
            </w:r>
            <w:r w:rsidR="002E55C8" w:rsidRPr="00DB6027">
              <w:t>:</w:t>
            </w:r>
          </w:p>
          <w:p w:rsidR="002E55C8" w:rsidRPr="00DB6027" w:rsidRDefault="002E55C8" w:rsidP="00C91465">
            <w:pPr>
              <w:pStyle w:val="Tablea"/>
            </w:pPr>
            <w:r w:rsidRPr="00DB6027">
              <w:t>(a) are in clean and new packaging;</w:t>
            </w:r>
            <w:r w:rsidR="009B3369" w:rsidRPr="00DB6027">
              <w:t xml:space="preserve"> and</w:t>
            </w:r>
          </w:p>
          <w:p w:rsidR="002E55C8" w:rsidRPr="00DB6027" w:rsidRDefault="002E55C8" w:rsidP="00C91465">
            <w:pPr>
              <w:pStyle w:val="Tablea"/>
            </w:pPr>
            <w:r w:rsidRPr="00DB6027">
              <w:t>(b) are clearly labelled, and identi</w:t>
            </w:r>
            <w:r w:rsidR="0015247E" w:rsidRPr="00DB6027">
              <w:t>fiable, as herbarium specimens;</w:t>
            </w:r>
            <w:r w:rsidR="009B3369" w:rsidRPr="00DB6027">
              <w:t xml:space="preserve"> and</w:t>
            </w:r>
          </w:p>
          <w:p w:rsidR="002E55C8" w:rsidRPr="00DB6027" w:rsidRDefault="00D74543" w:rsidP="00C91465">
            <w:pPr>
              <w:pStyle w:val="Tablea"/>
            </w:pPr>
            <w:r w:rsidRPr="00DB6027">
              <w:t>(c</w:t>
            </w:r>
            <w:r w:rsidR="002E55C8" w:rsidRPr="00DB6027">
              <w:t>) are intended to be formally incorporated into a reference collection</w:t>
            </w:r>
            <w:r w:rsidR="004752B3" w:rsidRPr="00DB6027">
              <w:t>,</w:t>
            </w:r>
            <w:r w:rsidR="002E55C8" w:rsidRPr="00DB6027">
              <w:t xml:space="preserve"> or housed temporarily (on loan) for research</w:t>
            </w:r>
            <w:r w:rsidR="00195966" w:rsidRPr="00DB6027">
              <w:t>,</w:t>
            </w:r>
            <w:r w:rsidR="002E55C8" w:rsidRPr="00DB6027">
              <w:t xml:space="preserve"> </w:t>
            </w:r>
            <w:r w:rsidR="00195966" w:rsidRPr="00DB6027">
              <w:t xml:space="preserve">at </w:t>
            </w:r>
            <w:r w:rsidR="0065330D" w:rsidRPr="00DB6027">
              <w:t>one</w:t>
            </w:r>
            <w:r w:rsidR="00C96F44" w:rsidRPr="00DB6027">
              <w:t xml:space="preserve"> or more herbariums</w:t>
            </w:r>
            <w:r w:rsidR="002E55C8" w:rsidRPr="00DB6027">
              <w:t xml:space="preserve"> listed in the </w:t>
            </w:r>
            <w:r w:rsidR="002E55C8" w:rsidRPr="00DB6027">
              <w:rPr>
                <w:i/>
              </w:rPr>
              <w:t xml:space="preserve">Index </w:t>
            </w:r>
            <w:proofErr w:type="spellStart"/>
            <w:r w:rsidR="002E55C8" w:rsidRPr="00DB6027">
              <w:rPr>
                <w:i/>
              </w:rPr>
              <w:t>Herbariorum</w:t>
            </w:r>
            <w:proofErr w:type="spellEnd"/>
            <w:r w:rsidR="0015247E" w:rsidRPr="00DB6027">
              <w:t>;</w:t>
            </w:r>
            <w:r w:rsidR="009B3369" w:rsidRPr="00DB6027">
              <w:t xml:space="preserve"> and</w:t>
            </w:r>
          </w:p>
          <w:p w:rsidR="002E55C8" w:rsidRPr="00DB6027" w:rsidRDefault="00D74543" w:rsidP="00C91465">
            <w:pPr>
              <w:pStyle w:val="Tablea"/>
            </w:pPr>
            <w:r w:rsidRPr="00DB6027">
              <w:t>(d</w:t>
            </w:r>
            <w:r w:rsidR="002E55C8" w:rsidRPr="00DB6027">
              <w:t xml:space="preserve">) are </w:t>
            </w:r>
            <w:r w:rsidR="009B3369" w:rsidRPr="00DB6027">
              <w:t xml:space="preserve">to be </w:t>
            </w:r>
            <w:r w:rsidR="002E55C8" w:rsidRPr="00DB6027">
              <w:t xml:space="preserve">treated </w:t>
            </w:r>
            <w:r w:rsidR="00A913B2" w:rsidRPr="00DB6027">
              <w:t xml:space="preserve">immediately </w:t>
            </w:r>
            <w:r w:rsidR="004752B3" w:rsidRPr="00DB6027">
              <w:t xml:space="preserve">when </w:t>
            </w:r>
            <w:r w:rsidR="00A913B2" w:rsidRPr="00DB6027">
              <w:t xml:space="preserve">received by the first </w:t>
            </w:r>
            <w:r w:rsidR="004752B3" w:rsidRPr="00DB6027">
              <w:t>herbarium</w:t>
            </w:r>
            <w:r w:rsidR="00A913B2" w:rsidRPr="00DB6027">
              <w:t xml:space="preserve"> to which they are delivered</w:t>
            </w:r>
            <w:r w:rsidR="002E55C8" w:rsidRPr="00DB6027">
              <w:t xml:space="preserve">, </w:t>
            </w:r>
            <w:r w:rsidR="003C51FD" w:rsidRPr="00DB6027">
              <w:t xml:space="preserve">and before the inner wrappings are opened, </w:t>
            </w:r>
            <w:r w:rsidR="00195966" w:rsidRPr="00DB6027">
              <w:t>at minus 18°C</w:t>
            </w:r>
            <w:r w:rsidR="003C51FD" w:rsidRPr="00DB6027">
              <w:t xml:space="preserve"> for 7 consecutive days</w:t>
            </w:r>
            <w:r w:rsidR="002E55C8" w:rsidRPr="00DB6027">
              <w:t>;</w:t>
            </w:r>
            <w:r w:rsidR="009B3369" w:rsidRPr="00DB6027">
              <w:t xml:space="preserve"> and</w:t>
            </w:r>
          </w:p>
          <w:p w:rsidR="002E55C8" w:rsidRPr="00DB6027" w:rsidRDefault="00310EAB" w:rsidP="00C851C9">
            <w:pPr>
              <w:pStyle w:val="Tabletext"/>
            </w:pPr>
            <w:r w:rsidRPr="00DB6027">
              <w:t>e</w:t>
            </w:r>
            <w:r w:rsidR="002E55C8" w:rsidRPr="00DB6027">
              <w:t>ither:</w:t>
            </w:r>
          </w:p>
          <w:p w:rsidR="002E55C8" w:rsidRPr="00DB6027" w:rsidRDefault="002E55C8" w:rsidP="00845E9E">
            <w:pPr>
              <w:pStyle w:val="Tablea"/>
            </w:pPr>
            <w:r w:rsidRPr="00DB6027">
              <w:t>(</w:t>
            </w:r>
            <w:r w:rsidR="00D74543" w:rsidRPr="00DB6027">
              <w:t>e</w:t>
            </w:r>
            <w:r w:rsidRPr="00DB6027">
              <w:t xml:space="preserve">) </w:t>
            </w:r>
            <w:r w:rsidR="006D1352" w:rsidRPr="00DB6027">
              <w:t xml:space="preserve">the goods </w:t>
            </w:r>
            <w:r w:rsidRPr="00DB6027">
              <w:t>a</w:t>
            </w:r>
            <w:r w:rsidR="00D74543" w:rsidRPr="00DB6027">
              <w:t>re accompanied by a declaration</w:t>
            </w:r>
            <w:r w:rsidR="00734B98" w:rsidRPr="00DB6027">
              <w:t xml:space="preserve"> </w:t>
            </w:r>
            <w:r w:rsidR="0015247E" w:rsidRPr="00DB6027">
              <w:t xml:space="preserve">that is clearly marked as being </w:t>
            </w:r>
            <w:r w:rsidR="00734B98" w:rsidRPr="00DB6027">
              <w:t>from</w:t>
            </w:r>
            <w:r w:rsidRPr="00DB6027">
              <w:t xml:space="preserve"> </w:t>
            </w:r>
            <w:r w:rsidR="00D74543" w:rsidRPr="00DB6027">
              <w:t xml:space="preserve">the </w:t>
            </w:r>
            <w:r w:rsidR="00195966" w:rsidRPr="00DB6027">
              <w:t>sending institution</w:t>
            </w:r>
            <w:r w:rsidR="0015247E" w:rsidRPr="00DB6027">
              <w:t>,</w:t>
            </w:r>
            <w:r w:rsidR="00734B98" w:rsidRPr="00DB6027">
              <w:t xml:space="preserve"> stating the</w:t>
            </w:r>
            <w:r w:rsidR="00D74543" w:rsidRPr="00DB6027">
              <w:t xml:space="preserve"> following</w:t>
            </w:r>
            <w:r w:rsidRPr="00DB6027">
              <w:t>:</w:t>
            </w:r>
          </w:p>
          <w:p w:rsidR="002E55C8" w:rsidRPr="00DB6027" w:rsidRDefault="00195966" w:rsidP="002C37BA">
            <w:pPr>
              <w:pStyle w:val="Tablei"/>
            </w:pPr>
            <w:r w:rsidRPr="00DB6027">
              <w:t>(</w:t>
            </w:r>
            <w:proofErr w:type="spellStart"/>
            <w:r w:rsidRPr="00DB6027">
              <w:t>i</w:t>
            </w:r>
            <w:proofErr w:type="spellEnd"/>
            <w:r w:rsidR="002E55C8" w:rsidRPr="00DB6027">
              <w:t xml:space="preserve">) a list of the specimens in the consignment (including the classification of the specimens to at least family </w:t>
            </w:r>
            <w:r w:rsidR="008F0F8C" w:rsidRPr="00DB6027">
              <w:t>level</w:t>
            </w:r>
            <w:r w:rsidR="002E55C8" w:rsidRPr="00DB6027">
              <w:t>), linked to either th</w:t>
            </w:r>
            <w:r w:rsidR="003C51FD" w:rsidRPr="00DB6027">
              <w:t>e herbarium accession numbers or</w:t>
            </w:r>
            <w:r w:rsidR="002E55C8" w:rsidRPr="00DB6027">
              <w:t xml:space="preserve"> collectors’ details or identifiers (for example, the accompanying loan listing);</w:t>
            </w:r>
          </w:p>
          <w:p w:rsidR="002E55C8" w:rsidRPr="00DB6027" w:rsidRDefault="00195966" w:rsidP="002C37BA">
            <w:pPr>
              <w:pStyle w:val="Tablei"/>
            </w:pPr>
            <w:r w:rsidRPr="00DB6027">
              <w:t>(ii</w:t>
            </w:r>
            <w:r w:rsidR="002E55C8" w:rsidRPr="00DB6027">
              <w:t>) t</w:t>
            </w:r>
            <w:r w:rsidR="005B1FB8" w:rsidRPr="00DB6027">
              <w:t>hat the specimens</w:t>
            </w:r>
            <w:r w:rsidR="002E55C8" w:rsidRPr="00DB6027">
              <w:t xml:space="preserve"> have been processed to their final state by a method other than freezing;</w:t>
            </w:r>
          </w:p>
          <w:p w:rsidR="002E55C8" w:rsidRPr="00DB6027" w:rsidRDefault="00195966" w:rsidP="002C37BA">
            <w:pPr>
              <w:pStyle w:val="Tablei"/>
            </w:pPr>
            <w:r w:rsidRPr="00DB6027">
              <w:t>(iii</w:t>
            </w:r>
            <w:r w:rsidR="002E55C8" w:rsidRPr="00DB6027">
              <w:t xml:space="preserve">) that the </w:t>
            </w:r>
            <w:r w:rsidR="005B1FB8" w:rsidRPr="00DB6027">
              <w:t>specimens</w:t>
            </w:r>
            <w:r w:rsidR="00D74543" w:rsidRPr="00DB6027">
              <w:t xml:space="preserve"> </w:t>
            </w:r>
            <w:r w:rsidR="002E55C8" w:rsidRPr="00DB6027">
              <w:t xml:space="preserve">were free from </w:t>
            </w:r>
            <w:r w:rsidR="00D74543" w:rsidRPr="00DB6027">
              <w:t>live insects</w:t>
            </w:r>
            <w:r w:rsidR="002E55C8" w:rsidRPr="00DB6027">
              <w:t xml:space="preserve"> and excess soil</w:t>
            </w:r>
            <w:r w:rsidR="00D74543" w:rsidRPr="00DB6027">
              <w:t xml:space="preserve"> at the time of packaging</w:t>
            </w:r>
            <w:r w:rsidR="00540295" w:rsidRPr="00DB6027">
              <w:t>, and</w:t>
            </w:r>
            <w:r w:rsidR="002E55C8" w:rsidRPr="00DB6027">
              <w:t xml:space="preserve"> </w:t>
            </w:r>
            <w:r w:rsidR="00D74543" w:rsidRPr="00DB6027">
              <w:t>are</w:t>
            </w:r>
            <w:r w:rsidR="002E55C8" w:rsidRPr="00DB6027">
              <w:t xml:space="preserve"> not </w:t>
            </w:r>
            <w:r w:rsidR="00D74543" w:rsidRPr="00DB6027">
              <w:t>known to be infected with pathogenic micro</w:t>
            </w:r>
            <w:r w:rsidR="00DB6027">
              <w:noBreakHyphen/>
            </w:r>
            <w:r w:rsidR="00D74543" w:rsidRPr="00DB6027">
              <w:t>organisms</w:t>
            </w:r>
            <w:r w:rsidR="002E55C8" w:rsidRPr="00DB6027">
              <w:t>;</w:t>
            </w:r>
            <w:r w:rsidR="00D74543" w:rsidRPr="00DB6027">
              <w:t xml:space="preserve"> or</w:t>
            </w:r>
          </w:p>
          <w:p w:rsidR="002E55C8" w:rsidRPr="00DB6027" w:rsidRDefault="00310EAB" w:rsidP="004752B3">
            <w:pPr>
              <w:pStyle w:val="Tablea"/>
            </w:pPr>
            <w:r w:rsidRPr="00DB6027">
              <w:t>(</w:t>
            </w:r>
            <w:r w:rsidR="00D74543" w:rsidRPr="00DB6027">
              <w:t>f</w:t>
            </w:r>
            <w:r w:rsidRPr="00DB6027">
              <w:t xml:space="preserve">) the </w:t>
            </w:r>
            <w:r w:rsidR="004752B3" w:rsidRPr="00DB6027">
              <w:t>goods are delivered directly to a h</w:t>
            </w:r>
            <w:r w:rsidR="002E55C8" w:rsidRPr="00DB6027">
              <w:t>erbarium</w:t>
            </w:r>
            <w:r w:rsidRPr="00DB6027">
              <w:t xml:space="preserve"> </w:t>
            </w:r>
            <w:r w:rsidR="002E55C8" w:rsidRPr="00DB6027">
              <w:t xml:space="preserve">covered by an approved arrangement </w:t>
            </w:r>
            <w:r w:rsidR="006D1352" w:rsidRPr="00DB6027">
              <w:t xml:space="preserve">that provides </w:t>
            </w:r>
            <w:r w:rsidR="009440B2" w:rsidRPr="00DB6027">
              <w:t>for the</w:t>
            </w:r>
            <w:r w:rsidR="00AF1A1D" w:rsidRPr="00DB6027">
              <w:t xml:space="preserve"> </w:t>
            </w:r>
            <w:r w:rsidR="009440B2" w:rsidRPr="00DB6027">
              <w:t>containment of herbarium specimens</w:t>
            </w:r>
          </w:p>
        </w:tc>
      </w:tr>
    </w:tbl>
    <w:p w:rsidR="003E281B" w:rsidRPr="00DB6027" w:rsidRDefault="0045189D" w:rsidP="00A913B2">
      <w:pPr>
        <w:pStyle w:val="ItemHead"/>
      </w:pPr>
      <w:r w:rsidRPr="00DB6027">
        <w:t>22</w:t>
      </w:r>
      <w:r w:rsidR="00A913B2" w:rsidRPr="00DB6027">
        <w:t xml:space="preserve">  </w:t>
      </w:r>
      <w:r w:rsidR="003E281B" w:rsidRPr="00DB6027">
        <w:t>Section</w:t>
      </w:r>
      <w:r w:rsidR="00DB6027" w:rsidRPr="00DB6027">
        <w:t> </w:t>
      </w:r>
      <w:r w:rsidR="003E281B" w:rsidRPr="00DB6027">
        <w:t>23 (table item</w:t>
      </w:r>
      <w:r w:rsidR="00DB6027" w:rsidRPr="00DB6027">
        <w:t> </w:t>
      </w:r>
      <w:r w:rsidR="003E281B" w:rsidRPr="00DB6027">
        <w:t>3)</w:t>
      </w:r>
    </w:p>
    <w:p w:rsidR="003E281B" w:rsidRPr="00DB6027" w:rsidRDefault="003E281B" w:rsidP="003E281B">
      <w:pPr>
        <w:pStyle w:val="Item"/>
      </w:pPr>
      <w:r w:rsidRPr="00DB6027">
        <w:t>Repeal the item, substitute:</w:t>
      </w:r>
    </w:p>
    <w:tbl>
      <w:tblPr>
        <w:tblW w:w="5000" w:type="pct"/>
        <w:tblLook w:val="0000" w:firstRow="0" w:lastRow="0" w:firstColumn="0" w:lastColumn="0" w:noHBand="0" w:noVBand="0"/>
      </w:tblPr>
      <w:tblGrid>
        <w:gridCol w:w="732"/>
        <w:gridCol w:w="2463"/>
        <w:gridCol w:w="5334"/>
      </w:tblGrid>
      <w:tr w:rsidR="003E281B" w:rsidRPr="00DB6027" w:rsidTr="003E281B">
        <w:tc>
          <w:tcPr>
            <w:tcW w:w="429" w:type="pct"/>
            <w:shd w:val="clear" w:color="auto" w:fill="auto"/>
          </w:tcPr>
          <w:p w:rsidR="003E281B" w:rsidRPr="00DB6027" w:rsidRDefault="003E281B" w:rsidP="003E281B">
            <w:pPr>
              <w:pStyle w:val="Tabletext"/>
            </w:pPr>
            <w:r w:rsidRPr="00DB6027">
              <w:t>3</w:t>
            </w:r>
          </w:p>
        </w:tc>
        <w:tc>
          <w:tcPr>
            <w:tcW w:w="1444" w:type="pct"/>
            <w:shd w:val="clear" w:color="auto" w:fill="auto"/>
          </w:tcPr>
          <w:p w:rsidR="003E281B" w:rsidRPr="00DB6027" w:rsidRDefault="003E281B" w:rsidP="003E281B">
            <w:pPr>
              <w:pStyle w:val="Tabletext"/>
            </w:pPr>
            <w:r w:rsidRPr="00DB6027">
              <w:t>Unprocessed straw articles or products</w:t>
            </w:r>
          </w:p>
        </w:tc>
        <w:tc>
          <w:tcPr>
            <w:tcW w:w="3127" w:type="pct"/>
            <w:shd w:val="clear" w:color="auto" w:fill="auto"/>
          </w:tcPr>
          <w:p w:rsidR="003E281B" w:rsidRPr="00DB6027" w:rsidRDefault="003E281B" w:rsidP="003E281B">
            <w:pPr>
              <w:pStyle w:val="Tabletext"/>
            </w:pPr>
            <w:r w:rsidRPr="00DB6027">
              <w:t>The goods:</w:t>
            </w:r>
          </w:p>
          <w:p w:rsidR="003E281B" w:rsidRPr="00DB6027" w:rsidRDefault="003E281B" w:rsidP="003E281B">
            <w:pPr>
              <w:pStyle w:val="Tablea"/>
            </w:pPr>
            <w:r w:rsidRPr="00DB6027">
              <w:t>(a) are for personal use and are brought in as baggage or mail; or</w:t>
            </w:r>
          </w:p>
          <w:p w:rsidR="003E281B" w:rsidRPr="00DB6027" w:rsidRDefault="003E281B" w:rsidP="003E281B">
            <w:pPr>
              <w:pStyle w:val="Tablea"/>
            </w:pPr>
            <w:r w:rsidRPr="00DB6027">
              <w:t>(b) are accompanied by evidence:</w:t>
            </w:r>
          </w:p>
          <w:p w:rsidR="003E281B" w:rsidRPr="00DB6027" w:rsidRDefault="003E281B" w:rsidP="003E281B">
            <w:pPr>
              <w:pStyle w:val="Tablei"/>
              <w:tabs>
                <w:tab w:val="clear" w:pos="-6543"/>
                <w:tab w:val="clear" w:pos="-6260"/>
                <w:tab w:val="clear" w:pos="970"/>
              </w:tabs>
            </w:pPr>
            <w:r w:rsidRPr="00DB6027">
              <w:t>(</w:t>
            </w:r>
            <w:proofErr w:type="spellStart"/>
            <w:r w:rsidRPr="00DB6027">
              <w:t>i</w:t>
            </w:r>
            <w:proofErr w:type="spellEnd"/>
            <w:r w:rsidRPr="00DB6027">
              <w:t>) stating the botanical name (including genus and species) of the goods; and</w:t>
            </w:r>
          </w:p>
          <w:p w:rsidR="003E281B" w:rsidRPr="00DB6027" w:rsidRDefault="003E281B" w:rsidP="00804300">
            <w:pPr>
              <w:pStyle w:val="Tablei"/>
            </w:pPr>
            <w:r w:rsidRPr="00DB6027">
              <w:t>(ii) showing that the goods are of plant origin only</w:t>
            </w:r>
          </w:p>
        </w:tc>
      </w:tr>
    </w:tbl>
    <w:p w:rsidR="00D3022F" w:rsidRPr="00DB6027" w:rsidRDefault="0045189D" w:rsidP="00D3022F">
      <w:pPr>
        <w:pStyle w:val="ItemHead"/>
      </w:pPr>
      <w:r w:rsidRPr="00DB6027">
        <w:t>23</w:t>
      </w:r>
      <w:r w:rsidR="00D3022F" w:rsidRPr="00DB6027">
        <w:t xml:space="preserve">  Section</w:t>
      </w:r>
      <w:r w:rsidR="00DB6027" w:rsidRPr="00DB6027">
        <w:t> </w:t>
      </w:r>
      <w:r w:rsidR="00D3022F" w:rsidRPr="00DB6027">
        <w:t>23 (table item</w:t>
      </w:r>
      <w:r w:rsidR="00DB6027" w:rsidRPr="00DB6027">
        <w:t> </w:t>
      </w:r>
      <w:r w:rsidR="00D3022F" w:rsidRPr="00DB6027">
        <w:t xml:space="preserve">4, column 2, </w:t>
      </w:r>
      <w:r w:rsidR="00DB6027" w:rsidRPr="00DB6027">
        <w:t>subparagraph (</w:t>
      </w:r>
      <w:r w:rsidR="00D3022F" w:rsidRPr="00DB6027">
        <w:t>a)(iii))</w:t>
      </w:r>
    </w:p>
    <w:p w:rsidR="004D2C92" w:rsidRPr="00DB6027" w:rsidRDefault="00D3022F" w:rsidP="004D2C92">
      <w:pPr>
        <w:pStyle w:val="Item"/>
      </w:pPr>
      <w:r w:rsidRPr="00DB6027">
        <w:t xml:space="preserve">Omit </w:t>
      </w:r>
      <w:r w:rsidR="009B3369" w:rsidRPr="00DB6027">
        <w:t>“and” (second occurring)</w:t>
      </w:r>
      <w:r w:rsidR="004D2C92" w:rsidRPr="00DB6027">
        <w:t>.</w:t>
      </w:r>
    </w:p>
    <w:p w:rsidR="009741F5" w:rsidRPr="00DB6027" w:rsidRDefault="0045189D" w:rsidP="009741F5">
      <w:pPr>
        <w:pStyle w:val="ItemHead"/>
      </w:pPr>
      <w:r w:rsidRPr="00DB6027">
        <w:t>24</w:t>
      </w:r>
      <w:r w:rsidR="009741F5" w:rsidRPr="00DB6027">
        <w:t xml:space="preserve">  Section</w:t>
      </w:r>
      <w:r w:rsidR="00DB6027" w:rsidRPr="00DB6027">
        <w:t> </w:t>
      </w:r>
      <w:r w:rsidR="009741F5" w:rsidRPr="00DB6027">
        <w:t>23 (table item</w:t>
      </w:r>
      <w:r w:rsidR="00DB6027" w:rsidRPr="00DB6027">
        <w:t> </w:t>
      </w:r>
      <w:r w:rsidR="009741F5" w:rsidRPr="00DB6027">
        <w:t xml:space="preserve">4, column 2, </w:t>
      </w:r>
      <w:r w:rsidR="00DB6027" w:rsidRPr="00DB6027">
        <w:t>subparagraph (</w:t>
      </w:r>
      <w:r w:rsidR="009741F5" w:rsidRPr="00DB6027">
        <w:t>a)(iv)</w:t>
      </w:r>
      <w:r w:rsidR="00C03315" w:rsidRPr="00DB6027">
        <w:t>)</w:t>
      </w:r>
    </w:p>
    <w:p w:rsidR="009741F5" w:rsidRPr="00DB6027" w:rsidRDefault="009741F5" w:rsidP="009741F5">
      <w:pPr>
        <w:pStyle w:val="Item"/>
      </w:pPr>
      <w:r w:rsidRPr="00DB6027">
        <w:t>Repeal the subparagraph.</w:t>
      </w:r>
    </w:p>
    <w:p w:rsidR="00D818E9" w:rsidRPr="00DB6027" w:rsidRDefault="0045189D" w:rsidP="00D818E9">
      <w:pPr>
        <w:pStyle w:val="ItemHead"/>
      </w:pPr>
      <w:r w:rsidRPr="00DB6027">
        <w:t>25</w:t>
      </w:r>
      <w:r w:rsidR="00D818E9" w:rsidRPr="00DB6027">
        <w:t xml:space="preserve">  Section</w:t>
      </w:r>
      <w:r w:rsidR="00DB6027" w:rsidRPr="00DB6027">
        <w:t> </w:t>
      </w:r>
      <w:r w:rsidR="00D818E9" w:rsidRPr="00DB6027">
        <w:t>23 (table item</w:t>
      </w:r>
      <w:r w:rsidR="00DB6027" w:rsidRPr="00DB6027">
        <w:t> </w:t>
      </w:r>
      <w:r w:rsidR="00D818E9" w:rsidRPr="00DB6027">
        <w:t xml:space="preserve">4, column 2, </w:t>
      </w:r>
      <w:r w:rsidR="00DB6027" w:rsidRPr="00DB6027">
        <w:t>paragraph (</w:t>
      </w:r>
      <w:r w:rsidR="00D818E9" w:rsidRPr="00DB6027">
        <w:t>b</w:t>
      </w:r>
      <w:r w:rsidR="00C03315" w:rsidRPr="00DB6027">
        <w:t>)</w:t>
      </w:r>
      <w:r w:rsidR="00D818E9" w:rsidRPr="00DB6027">
        <w:t>)</w:t>
      </w:r>
    </w:p>
    <w:p w:rsidR="00D818E9" w:rsidRPr="00DB6027" w:rsidRDefault="00D818E9" w:rsidP="00D818E9">
      <w:pPr>
        <w:pStyle w:val="Item"/>
      </w:pPr>
      <w:r w:rsidRPr="00DB6027">
        <w:t>Omit “(iv)”, substitute “(iii)”.</w:t>
      </w:r>
    </w:p>
    <w:p w:rsidR="00DF0295" w:rsidRPr="00DB6027" w:rsidRDefault="0045189D" w:rsidP="00DF0295">
      <w:pPr>
        <w:pStyle w:val="ItemHead"/>
      </w:pPr>
      <w:r w:rsidRPr="00DB6027">
        <w:t>26</w:t>
      </w:r>
      <w:r w:rsidR="00DF0295" w:rsidRPr="00DB6027">
        <w:t xml:space="preserve">  Section</w:t>
      </w:r>
      <w:r w:rsidR="00DB6027" w:rsidRPr="00DB6027">
        <w:t> </w:t>
      </w:r>
      <w:r w:rsidR="00DF0295" w:rsidRPr="00DB6027">
        <w:t>23 (table item</w:t>
      </w:r>
      <w:r w:rsidR="00DB6027" w:rsidRPr="00DB6027">
        <w:t> </w:t>
      </w:r>
      <w:r w:rsidR="00DF0295" w:rsidRPr="00DB6027">
        <w:t xml:space="preserve">9, column 2, </w:t>
      </w:r>
      <w:r w:rsidR="00DB6027" w:rsidRPr="00DB6027">
        <w:t>paragraph (</w:t>
      </w:r>
      <w:r w:rsidR="00DF0295" w:rsidRPr="00DB6027">
        <w:t>c))</w:t>
      </w:r>
    </w:p>
    <w:p w:rsidR="00DF0295" w:rsidRPr="00DB6027" w:rsidRDefault="00DF0295" w:rsidP="00DF0295">
      <w:pPr>
        <w:pStyle w:val="Item"/>
      </w:pPr>
      <w:r w:rsidRPr="00DB6027">
        <w:t>Repeal the paragraph.</w:t>
      </w:r>
    </w:p>
    <w:p w:rsidR="00DF0295" w:rsidRPr="00DB6027" w:rsidRDefault="0045189D" w:rsidP="00DF0295">
      <w:pPr>
        <w:pStyle w:val="ItemHead"/>
      </w:pPr>
      <w:r w:rsidRPr="00DB6027">
        <w:t>27</w:t>
      </w:r>
      <w:r w:rsidR="00DF0295" w:rsidRPr="00DB6027">
        <w:t xml:space="preserve">  Section</w:t>
      </w:r>
      <w:r w:rsidR="00DB6027" w:rsidRPr="00DB6027">
        <w:t> </w:t>
      </w:r>
      <w:r w:rsidR="00DF0295" w:rsidRPr="00DB6027">
        <w:t>23 (table item</w:t>
      </w:r>
      <w:r w:rsidR="00DB6027" w:rsidRPr="00DB6027">
        <w:t> </w:t>
      </w:r>
      <w:r w:rsidR="00DF0295" w:rsidRPr="00DB6027">
        <w:t xml:space="preserve">9, column 2, </w:t>
      </w:r>
      <w:r w:rsidR="00DB6027" w:rsidRPr="00DB6027">
        <w:t>subparagraph (</w:t>
      </w:r>
      <w:r w:rsidR="00DF0295" w:rsidRPr="00DB6027">
        <w:t>e)(</w:t>
      </w:r>
      <w:proofErr w:type="spellStart"/>
      <w:r w:rsidR="00DF0295" w:rsidRPr="00DB6027">
        <w:t>i</w:t>
      </w:r>
      <w:proofErr w:type="spellEnd"/>
      <w:r w:rsidR="00DF0295" w:rsidRPr="00DB6027">
        <w:t>))</w:t>
      </w:r>
    </w:p>
    <w:p w:rsidR="00987DF4" w:rsidRPr="00DB6027" w:rsidRDefault="00DC23EE" w:rsidP="00DF0295">
      <w:pPr>
        <w:pStyle w:val="Item"/>
      </w:pPr>
      <w:r w:rsidRPr="00DB6027">
        <w:t>Repeal the subparagraph, substitute</w:t>
      </w:r>
      <w:r w:rsidR="00987DF4" w:rsidRPr="00DB6027">
        <w:t>:</w:t>
      </w:r>
    </w:p>
    <w:p w:rsidR="00DF0295" w:rsidRPr="00DB6027" w:rsidRDefault="00987DF4" w:rsidP="00987DF4">
      <w:pPr>
        <w:pStyle w:val="Tablei"/>
      </w:pPr>
      <w:r w:rsidRPr="00DB6027">
        <w:t>(</w:t>
      </w:r>
      <w:proofErr w:type="spellStart"/>
      <w:r w:rsidRPr="00DB6027">
        <w:t>i</w:t>
      </w:r>
      <w:proofErr w:type="spellEnd"/>
      <w:r w:rsidRPr="00DB6027">
        <w:t xml:space="preserve">) </w:t>
      </w:r>
      <w:r w:rsidR="00E8621D" w:rsidRPr="00DB6027">
        <w:t>are for personal use</w:t>
      </w:r>
      <w:r w:rsidRPr="00DB6027">
        <w:t>,</w:t>
      </w:r>
      <w:r w:rsidR="00E8621D" w:rsidRPr="00DB6027">
        <w:t xml:space="preserve"> are brought in as baggage or mail</w:t>
      </w:r>
      <w:r w:rsidRPr="00DB6027">
        <w:t>,</w:t>
      </w:r>
      <w:r w:rsidR="00E8621D" w:rsidRPr="00DB6027">
        <w:t xml:space="preserve"> and </w:t>
      </w:r>
      <w:r w:rsidR="00E9300F" w:rsidRPr="00DB6027">
        <w:t>are labelled with</w:t>
      </w:r>
      <w:r w:rsidR="00DF0295" w:rsidRPr="00DB6027">
        <w:t xml:space="preserve"> an ingredients list specifying </w:t>
      </w:r>
      <w:r w:rsidR="004D1A47" w:rsidRPr="00DB6027">
        <w:t xml:space="preserve">the </w:t>
      </w:r>
      <w:r w:rsidR="00DF0295" w:rsidRPr="00DB6027">
        <w:t>botanical names (genus and species) or common names of the goods</w:t>
      </w:r>
      <w:r w:rsidR="00BC36A8" w:rsidRPr="00DB6027">
        <w:t>; or</w:t>
      </w:r>
    </w:p>
    <w:p w:rsidR="00FF1C50" w:rsidRPr="00DB6027" w:rsidRDefault="0045189D" w:rsidP="00FF1C50">
      <w:pPr>
        <w:pStyle w:val="ItemHead"/>
      </w:pPr>
      <w:r w:rsidRPr="00DB6027">
        <w:t>28</w:t>
      </w:r>
      <w:r w:rsidR="00FF1C50" w:rsidRPr="00DB6027">
        <w:t xml:space="preserve">  Section</w:t>
      </w:r>
      <w:r w:rsidR="00DB6027" w:rsidRPr="00DB6027">
        <w:t> </w:t>
      </w:r>
      <w:r w:rsidR="00FF1C50" w:rsidRPr="00DB6027">
        <w:t>23 (table item</w:t>
      </w:r>
      <w:r w:rsidR="00DB6027" w:rsidRPr="00DB6027">
        <w:t> </w:t>
      </w:r>
      <w:r w:rsidR="00FF1C50" w:rsidRPr="00DB6027">
        <w:t>10, column 1)</w:t>
      </w:r>
    </w:p>
    <w:p w:rsidR="00FF1C50" w:rsidRPr="00DB6027" w:rsidRDefault="00FF1C50" w:rsidP="00FF1C50">
      <w:pPr>
        <w:pStyle w:val="Item"/>
      </w:pPr>
      <w:r w:rsidRPr="00DB6027">
        <w:t>Omit “tea”, substitute “mixtures for human consumption”.</w:t>
      </w:r>
    </w:p>
    <w:p w:rsidR="00870A75" w:rsidRPr="00DB6027" w:rsidRDefault="0045189D" w:rsidP="00870A75">
      <w:pPr>
        <w:pStyle w:val="ItemHead"/>
      </w:pPr>
      <w:r w:rsidRPr="00DB6027">
        <w:t>29</w:t>
      </w:r>
      <w:r w:rsidR="00870A75" w:rsidRPr="00DB6027">
        <w:t xml:space="preserve">  Section</w:t>
      </w:r>
      <w:r w:rsidR="00DB6027" w:rsidRPr="00DB6027">
        <w:t> </w:t>
      </w:r>
      <w:r w:rsidR="00870A75" w:rsidRPr="00DB6027">
        <w:t>23 (table item</w:t>
      </w:r>
      <w:r w:rsidR="00DB6027" w:rsidRPr="00DB6027">
        <w:t> </w:t>
      </w:r>
      <w:r w:rsidR="00870A75" w:rsidRPr="00DB6027">
        <w:t xml:space="preserve">10, column 2, </w:t>
      </w:r>
      <w:r w:rsidR="00DB6027" w:rsidRPr="00DB6027">
        <w:t>subparagraph (</w:t>
      </w:r>
      <w:r w:rsidR="00870A75" w:rsidRPr="00DB6027">
        <w:t>d)(</w:t>
      </w:r>
      <w:proofErr w:type="spellStart"/>
      <w:r w:rsidR="00870A75" w:rsidRPr="00DB6027">
        <w:t>i</w:t>
      </w:r>
      <w:proofErr w:type="spellEnd"/>
      <w:r w:rsidR="00870A75" w:rsidRPr="00DB6027">
        <w:t>))</w:t>
      </w:r>
    </w:p>
    <w:p w:rsidR="00987DF4" w:rsidRPr="00DB6027" w:rsidRDefault="00987DF4" w:rsidP="00987DF4">
      <w:pPr>
        <w:pStyle w:val="Item"/>
      </w:pPr>
      <w:r w:rsidRPr="00DB6027">
        <w:t>Repeal the subparagraph, substitute:</w:t>
      </w:r>
    </w:p>
    <w:p w:rsidR="00987DF4" w:rsidRPr="00DB6027" w:rsidRDefault="00987DF4" w:rsidP="00987DF4">
      <w:pPr>
        <w:pStyle w:val="Tablei"/>
      </w:pPr>
      <w:r w:rsidRPr="00DB6027">
        <w:t>(</w:t>
      </w:r>
      <w:proofErr w:type="spellStart"/>
      <w:r w:rsidRPr="00DB6027">
        <w:t>i</w:t>
      </w:r>
      <w:proofErr w:type="spellEnd"/>
      <w:r w:rsidRPr="00DB6027">
        <w:t>) are for personal use, are brought in as baggage or mail, and are labelled with an ingredients list specifying the botanical names (genus and species) or common names of the goods</w:t>
      </w:r>
      <w:r w:rsidR="00427CC3" w:rsidRPr="00DB6027">
        <w:t>; or</w:t>
      </w:r>
    </w:p>
    <w:p w:rsidR="00FF1C50" w:rsidRPr="00DB6027" w:rsidRDefault="0045189D" w:rsidP="00FF1C50">
      <w:pPr>
        <w:pStyle w:val="ItemHead"/>
      </w:pPr>
      <w:r w:rsidRPr="00DB6027">
        <w:t>30</w:t>
      </w:r>
      <w:r w:rsidR="00FF1C50" w:rsidRPr="00DB6027">
        <w:t xml:space="preserve">  Section</w:t>
      </w:r>
      <w:r w:rsidR="00DB6027" w:rsidRPr="00DB6027">
        <w:t> </w:t>
      </w:r>
      <w:r w:rsidR="00FF1C50" w:rsidRPr="00DB6027">
        <w:t>23 (cell at table item</w:t>
      </w:r>
      <w:r w:rsidR="00DB6027" w:rsidRPr="00DB6027">
        <w:t> </w:t>
      </w:r>
      <w:r w:rsidR="00FF1C50" w:rsidRPr="00DB6027">
        <w:t>12, column 2)</w:t>
      </w:r>
    </w:p>
    <w:p w:rsidR="00FF1C50" w:rsidRPr="00DB6027" w:rsidRDefault="00FF1C50" w:rsidP="00FF1C50">
      <w:pPr>
        <w:pStyle w:val="Item"/>
      </w:pPr>
      <w:r w:rsidRPr="00DB6027">
        <w:t>Repeal the cell, substitute:</w:t>
      </w:r>
    </w:p>
    <w:tbl>
      <w:tblPr>
        <w:tblW w:w="0" w:type="auto"/>
        <w:tblInd w:w="817" w:type="dxa"/>
        <w:tblLayout w:type="fixed"/>
        <w:tblLook w:val="0000" w:firstRow="0" w:lastRow="0" w:firstColumn="0" w:lastColumn="0" w:noHBand="0" w:noVBand="0"/>
      </w:tblPr>
      <w:tblGrid>
        <w:gridCol w:w="5245"/>
      </w:tblGrid>
      <w:tr w:rsidR="00FF1C50" w:rsidRPr="00DB6027" w:rsidTr="003F550D">
        <w:tc>
          <w:tcPr>
            <w:tcW w:w="5245" w:type="dxa"/>
            <w:shd w:val="clear" w:color="auto" w:fill="auto"/>
          </w:tcPr>
          <w:p w:rsidR="00FF1C50" w:rsidRPr="00DB6027" w:rsidRDefault="008970D8" w:rsidP="00000EB9">
            <w:pPr>
              <w:pStyle w:val="Tabletext"/>
            </w:pPr>
            <w:r w:rsidRPr="00DB6027">
              <w:t>The goods</w:t>
            </w:r>
            <w:r w:rsidR="00FF1C50" w:rsidRPr="00DB6027">
              <w:t>:</w:t>
            </w:r>
          </w:p>
          <w:p w:rsidR="00FF1C50" w:rsidRPr="00DB6027" w:rsidRDefault="00FF1C50" w:rsidP="008970D8">
            <w:pPr>
              <w:pStyle w:val="Tablea"/>
            </w:pPr>
            <w:r w:rsidRPr="00DB6027">
              <w:t xml:space="preserve">(a) </w:t>
            </w:r>
            <w:r w:rsidR="008970D8" w:rsidRPr="00DB6027">
              <w:t xml:space="preserve">are for personal use and are brought in as baggage or mail; </w:t>
            </w:r>
            <w:r w:rsidRPr="00DB6027">
              <w:t>or</w:t>
            </w:r>
          </w:p>
          <w:p w:rsidR="00FF1C50" w:rsidRPr="00DB6027" w:rsidRDefault="00257392" w:rsidP="00000EB9">
            <w:pPr>
              <w:pStyle w:val="Tablea"/>
            </w:pPr>
            <w:r w:rsidRPr="00DB6027">
              <w:t>(b</w:t>
            </w:r>
            <w:r w:rsidR="00FF1C50" w:rsidRPr="00DB6027">
              <w:t>) are accompanied by evidence stating the botanical name (including genus and species) of t</w:t>
            </w:r>
            <w:r w:rsidRPr="00DB6027">
              <w:t>he stem components of the goods</w:t>
            </w:r>
          </w:p>
        </w:tc>
      </w:tr>
    </w:tbl>
    <w:p w:rsidR="00FF1C50" w:rsidRPr="00DB6027" w:rsidRDefault="0045189D" w:rsidP="00FF1C50">
      <w:pPr>
        <w:pStyle w:val="ItemHead"/>
      </w:pPr>
      <w:r w:rsidRPr="00DB6027">
        <w:t>31</w:t>
      </w:r>
      <w:r w:rsidR="00FF1C50" w:rsidRPr="00DB6027">
        <w:t xml:space="preserve">  Section</w:t>
      </w:r>
      <w:r w:rsidR="00DB6027" w:rsidRPr="00DB6027">
        <w:t> </w:t>
      </w:r>
      <w:r w:rsidR="00FF1C50" w:rsidRPr="00DB6027">
        <w:t>23 (cell at table item</w:t>
      </w:r>
      <w:r w:rsidR="00DB6027" w:rsidRPr="00DB6027">
        <w:t> </w:t>
      </w:r>
      <w:r w:rsidR="00FF1C50" w:rsidRPr="00DB6027">
        <w:t>15, column 2)</w:t>
      </w:r>
    </w:p>
    <w:p w:rsidR="00FF1C50" w:rsidRPr="00DB6027" w:rsidRDefault="00FF1C50" w:rsidP="00FF1C50">
      <w:pPr>
        <w:pStyle w:val="Item"/>
      </w:pPr>
      <w:r w:rsidRPr="00DB6027">
        <w:t>Repeal the cell, substitute:</w:t>
      </w:r>
    </w:p>
    <w:tbl>
      <w:tblPr>
        <w:tblW w:w="0" w:type="auto"/>
        <w:tblInd w:w="817" w:type="dxa"/>
        <w:tblLayout w:type="fixed"/>
        <w:tblLook w:val="0000" w:firstRow="0" w:lastRow="0" w:firstColumn="0" w:lastColumn="0" w:noHBand="0" w:noVBand="0"/>
      </w:tblPr>
      <w:tblGrid>
        <w:gridCol w:w="5245"/>
      </w:tblGrid>
      <w:tr w:rsidR="00FF1C50" w:rsidRPr="00DB6027" w:rsidTr="003F550D">
        <w:tc>
          <w:tcPr>
            <w:tcW w:w="5245" w:type="dxa"/>
            <w:shd w:val="clear" w:color="auto" w:fill="auto"/>
          </w:tcPr>
          <w:p w:rsidR="00FF1C50" w:rsidRPr="00DB6027" w:rsidRDefault="00257392" w:rsidP="00000EB9">
            <w:pPr>
              <w:pStyle w:val="Tabletext"/>
            </w:pPr>
            <w:r w:rsidRPr="00DB6027">
              <w:t>The goods</w:t>
            </w:r>
            <w:r w:rsidR="00FF1C50" w:rsidRPr="00DB6027">
              <w:t>:</w:t>
            </w:r>
          </w:p>
          <w:p w:rsidR="00FF1C50" w:rsidRPr="00DB6027" w:rsidRDefault="00FF1C50" w:rsidP="00000EB9">
            <w:pPr>
              <w:pStyle w:val="Tablea"/>
            </w:pPr>
            <w:r w:rsidRPr="00DB6027">
              <w:t>(a) are for personal use and are brought in as baggage or mail; or</w:t>
            </w:r>
          </w:p>
          <w:p w:rsidR="00257392" w:rsidRPr="00DB6027" w:rsidRDefault="00FF1C50" w:rsidP="00257392">
            <w:pPr>
              <w:pStyle w:val="Tablea"/>
            </w:pPr>
            <w:r w:rsidRPr="00DB6027">
              <w:t xml:space="preserve">(b) </w:t>
            </w:r>
            <w:r w:rsidR="00257392" w:rsidRPr="00DB6027">
              <w:t>are accompanied by evidence:</w:t>
            </w:r>
          </w:p>
          <w:p w:rsidR="00257392" w:rsidRPr="00DB6027" w:rsidRDefault="00257392" w:rsidP="00257392">
            <w:pPr>
              <w:pStyle w:val="Tablei"/>
            </w:pPr>
            <w:r w:rsidRPr="00DB6027">
              <w:t>(</w:t>
            </w:r>
            <w:proofErr w:type="spellStart"/>
            <w:r w:rsidRPr="00DB6027">
              <w:t>i</w:t>
            </w:r>
            <w:proofErr w:type="spellEnd"/>
            <w:r w:rsidRPr="00DB6027">
              <w:t>) stating the botanical name (including genus and species) of the goods; and</w:t>
            </w:r>
          </w:p>
          <w:p w:rsidR="00FF1C50" w:rsidRPr="00DB6027" w:rsidRDefault="00257392" w:rsidP="00257392">
            <w:pPr>
              <w:pStyle w:val="Tablei"/>
            </w:pPr>
            <w:r w:rsidRPr="00DB6027">
              <w:t xml:space="preserve">(ii) </w:t>
            </w:r>
            <w:r w:rsidR="0065330D" w:rsidRPr="00DB6027">
              <w:t xml:space="preserve">showing </w:t>
            </w:r>
            <w:r w:rsidRPr="00DB6027">
              <w:t>that the goods are of plant origin only</w:t>
            </w:r>
          </w:p>
        </w:tc>
      </w:tr>
    </w:tbl>
    <w:p w:rsidR="00585737" w:rsidRPr="00DB6027" w:rsidRDefault="0045189D" w:rsidP="00585737">
      <w:pPr>
        <w:pStyle w:val="ItemHead"/>
      </w:pPr>
      <w:r w:rsidRPr="00DB6027">
        <w:t>32</w:t>
      </w:r>
      <w:r w:rsidR="002041A5" w:rsidRPr="00DB6027">
        <w:t xml:space="preserve">  Section</w:t>
      </w:r>
      <w:r w:rsidR="00DB6027" w:rsidRPr="00DB6027">
        <w:t> </w:t>
      </w:r>
      <w:r w:rsidR="002041A5" w:rsidRPr="00DB6027">
        <w:t>23 (at the end of the table)</w:t>
      </w:r>
    </w:p>
    <w:p w:rsidR="002041A5" w:rsidRPr="00DB6027" w:rsidRDefault="002041A5" w:rsidP="002041A5">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2041A5" w:rsidRPr="00DB6027" w:rsidTr="0084007A">
        <w:tc>
          <w:tcPr>
            <w:tcW w:w="714" w:type="dxa"/>
            <w:tcBorders>
              <w:bottom w:val="single" w:sz="2" w:space="0" w:color="auto"/>
            </w:tcBorders>
            <w:shd w:val="clear" w:color="auto" w:fill="auto"/>
          </w:tcPr>
          <w:p w:rsidR="002041A5" w:rsidRPr="00DB6027" w:rsidRDefault="002041A5" w:rsidP="002041A5">
            <w:pPr>
              <w:pStyle w:val="Tabletext"/>
            </w:pPr>
            <w:r w:rsidRPr="00DB6027">
              <w:t>16</w:t>
            </w:r>
          </w:p>
        </w:tc>
        <w:tc>
          <w:tcPr>
            <w:tcW w:w="2400" w:type="dxa"/>
            <w:tcBorders>
              <w:bottom w:val="single" w:sz="2" w:space="0" w:color="auto"/>
            </w:tcBorders>
            <w:shd w:val="clear" w:color="auto" w:fill="auto"/>
          </w:tcPr>
          <w:p w:rsidR="002041A5" w:rsidRPr="00DB6027" w:rsidRDefault="002041A5" w:rsidP="00C851C9">
            <w:pPr>
              <w:pStyle w:val="Tabletext"/>
            </w:pPr>
            <w:r w:rsidRPr="00DB6027">
              <w:t>Grape vine articles</w:t>
            </w:r>
          </w:p>
        </w:tc>
        <w:tc>
          <w:tcPr>
            <w:tcW w:w="5198" w:type="dxa"/>
            <w:tcBorders>
              <w:bottom w:val="single" w:sz="2" w:space="0" w:color="auto"/>
            </w:tcBorders>
            <w:shd w:val="clear" w:color="auto" w:fill="auto"/>
          </w:tcPr>
          <w:p w:rsidR="00AE1192" w:rsidRPr="00DB6027" w:rsidRDefault="00257392" w:rsidP="00AE1192">
            <w:pPr>
              <w:pStyle w:val="Tabletext"/>
            </w:pPr>
            <w:r w:rsidRPr="00DB6027">
              <w:t>The goods</w:t>
            </w:r>
            <w:r w:rsidR="00AE1192" w:rsidRPr="00DB6027">
              <w:t>:</w:t>
            </w:r>
          </w:p>
          <w:p w:rsidR="00AE1192" w:rsidRPr="00DB6027" w:rsidRDefault="00AE1192" w:rsidP="00257392">
            <w:pPr>
              <w:pStyle w:val="Tablea"/>
            </w:pPr>
            <w:r w:rsidRPr="00DB6027">
              <w:t xml:space="preserve">(a) </w:t>
            </w:r>
            <w:r w:rsidR="00257392" w:rsidRPr="00DB6027">
              <w:t>are for personal use and are brought in as baggage or mail</w:t>
            </w:r>
            <w:r w:rsidRPr="00DB6027">
              <w:t>; or</w:t>
            </w:r>
          </w:p>
          <w:p w:rsidR="00257392" w:rsidRPr="00DB6027" w:rsidRDefault="00257392" w:rsidP="00567A54">
            <w:pPr>
              <w:pStyle w:val="Tablea"/>
            </w:pPr>
            <w:r w:rsidRPr="00DB6027">
              <w:t>(b</w:t>
            </w:r>
            <w:r w:rsidR="00AE1192" w:rsidRPr="00DB6027">
              <w:t>) are accompanied by</w:t>
            </w:r>
            <w:r w:rsidRPr="00DB6027">
              <w:t xml:space="preserve"> evidence:</w:t>
            </w:r>
          </w:p>
          <w:p w:rsidR="00257392" w:rsidRPr="00DB6027" w:rsidRDefault="00257392" w:rsidP="00257392">
            <w:pPr>
              <w:pStyle w:val="Tablei"/>
            </w:pPr>
            <w:r w:rsidRPr="00DB6027">
              <w:t>(</w:t>
            </w:r>
            <w:proofErr w:type="spellStart"/>
            <w:r w:rsidRPr="00DB6027">
              <w:t>i</w:t>
            </w:r>
            <w:proofErr w:type="spellEnd"/>
            <w:r w:rsidRPr="00DB6027">
              <w:t xml:space="preserve">) </w:t>
            </w:r>
            <w:r w:rsidR="00AE1192" w:rsidRPr="00DB6027">
              <w:t>stating the botanical name (including genus and species)</w:t>
            </w:r>
            <w:r w:rsidR="00BD3CB3" w:rsidRPr="00DB6027">
              <w:t xml:space="preserve"> of the goods</w:t>
            </w:r>
            <w:r w:rsidRPr="00DB6027">
              <w:t>; and</w:t>
            </w:r>
          </w:p>
          <w:p w:rsidR="00AE1192" w:rsidRPr="00DB6027" w:rsidRDefault="00257392" w:rsidP="00257392">
            <w:pPr>
              <w:pStyle w:val="Tablei"/>
            </w:pPr>
            <w:r w:rsidRPr="00DB6027">
              <w:t>(ii)</w:t>
            </w:r>
            <w:r w:rsidR="00BD3CB3" w:rsidRPr="00DB6027">
              <w:t xml:space="preserve"> </w:t>
            </w:r>
            <w:r w:rsidR="0065330D" w:rsidRPr="00DB6027">
              <w:t xml:space="preserve">showing </w:t>
            </w:r>
            <w:r w:rsidR="00AE1192" w:rsidRPr="00DB6027">
              <w:t>that the goods are of plant origin only</w:t>
            </w:r>
          </w:p>
        </w:tc>
      </w:tr>
      <w:tr w:rsidR="00C73969" w:rsidRPr="00DB6027" w:rsidTr="00376B4E">
        <w:tc>
          <w:tcPr>
            <w:tcW w:w="714" w:type="dxa"/>
            <w:tcBorders>
              <w:top w:val="single" w:sz="2" w:space="0" w:color="auto"/>
              <w:bottom w:val="single" w:sz="2" w:space="0" w:color="auto"/>
            </w:tcBorders>
            <w:shd w:val="clear" w:color="auto" w:fill="auto"/>
          </w:tcPr>
          <w:p w:rsidR="00C73969" w:rsidRPr="00DB6027" w:rsidRDefault="00C73969" w:rsidP="002041A5">
            <w:pPr>
              <w:pStyle w:val="Tabletext"/>
            </w:pPr>
            <w:r w:rsidRPr="00DB6027">
              <w:t>17</w:t>
            </w:r>
          </w:p>
        </w:tc>
        <w:tc>
          <w:tcPr>
            <w:tcW w:w="2400" w:type="dxa"/>
            <w:tcBorders>
              <w:top w:val="single" w:sz="2" w:space="0" w:color="auto"/>
              <w:bottom w:val="single" w:sz="2" w:space="0" w:color="auto"/>
            </w:tcBorders>
            <w:shd w:val="clear" w:color="auto" w:fill="auto"/>
          </w:tcPr>
          <w:p w:rsidR="00C73969" w:rsidRPr="00DB6027" w:rsidRDefault="00C73969" w:rsidP="00C851C9">
            <w:pPr>
              <w:pStyle w:val="Tabletext"/>
            </w:pPr>
            <w:r w:rsidRPr="00DB6027">
              <w:t xml:space="preserve">The following </w:t>
            </w:r>
            <w:r w:rsidR="00257392" w:rsidRPr="00DB6027">
              <w:t>plants</w:t>
            </w:r>
            <w:r w:rsidRPr="00DB6027">
              <w:t>:</w:t>
            </w:r>
          </w:p>
          <w:p w:rsidR="00A438E4" w:rsidRPr="00DB6027" w:rsidRDefault="00C73969" w:rsidP="00C73969">
            <w:pPr>
              <w:pStyle w:val="Tablea"/>
            </w:pPr>
            <w:r w:rsidRPr="00DB6027">
              <w:t xml:space="preserve">(a) </w:t>
            </w:r>
            <w:proofErr w:type="spellStart"/>
            <w:r w:rsidR="00A438E4" w:rsidRPr="00DB6027">
              <w:rPr>
                <w:i/>
              </w:rPr>
              <w:t>Hyparrhenia</w:t>
            </w:r>
            <w:proofErr w:type="spellEnd"/>
            <w:r w:rsidR="00A438E4" w:rsidRPr="00DB6027">
              <w:t xml:space="preserve"> spp. (excluding</w:t>
            </w:r>
            <w:r w:rsidR="00A438E4" w:rsidRPr="00DB6027">
              <w:rPr>
                <w:i/>
              </w:rPr>
              <w:t xml:space="preserve"> H. </w:t>
            </w:r>
            <w:proofErr w:type="spellStart"/>
            <w:r w:rsidR="00A438E4" w:rsidRPr="00DB6027">
              <w:rPr>
                <w:i/>
              </w:rPr>
              <w:t>gazensis</w:t>
            </w:r>
            <w:proofErr w:type="spellEnd"/>
            <w:r w:rsidR="00A438E4" w:rsidRPr="00DB6027">
              <w:t>);</w:t>
            </w:r>
          </w:p>
          <w:p w:rsidR="00C73969" w:rsidRPr="00DB6027" w:rsidRDefault="00C73969" w:rsidP="00C73969">
            <w:pPr>
              <w:pStyle w:val="Tablea"/>
            </w:pPr>
            <w:r w:rsidRPr="00DB6027">
              <w:t xml:space="preserve">(b) </w:t>
            </w:r>
            <w:proofErr w:type="spellStart"/>
            <w:r w:rsidRPr="00DB6027">
              <w:rPr>
                <w:i/>
              </w:rPr>
              <w:t>Imperata</w:t>
            </w:r>
            <w:proofErr w:type="spellEnd"/>
            <w:r w:rsidRPr="00DB6027">
              <w:rPr>
                <w:i/>
              </w:rPr>
              <w:t xml:space="preserve"> </w:t>
            </w:r>
            <w:proofErr w:type="spellStart"/>
            <w:r w:rsidRPr="00DB6027">
              <w:rPr>
                <w:i/>
              </w:rPr>
              <w:t>cylindrica</w:t>
            </w:r>
            <w:proofErr w:type="spellEnd"/>
            <w:r w:rsidRPr="00DB6027">
              <w:t>;</w:t>
            </w:r>
          </w:p>
          <w:p w:rsidR="00A438E4" w:rsidRPr="00DB6027" w:rsidRDefault="00C73969" w:rsidP="00A438E4">
            <w:pPr>
              <w:pStyle w:val="Tablea"/>
            </w:pPr>
            <w:r w:rsidRPr="00DB6027">
              <w:t xml:space="preserve">(c) </w:t>
            </w:r>
            <w:proofErr w:type="spellStart"/>
            <w:r w:rsidR="00A438E4" w:rsidRPr="00DB6027">
              <w:rPr>
                <w:i/>
              </w:rPr>
              <w:t>Miscanthus</w:t>
            </w:r>
            <w:proofErr w:type="spellEnd"/>
            <w:r w:rsidR="00A438E4" w:rsidRPr="00DB6027">
              <w:rPr>
                <w:i/>
              </w:rPr>
              <w:t xml:space="preserve"> </w:t>
            </w:r>
            <w:proofErr w:type="spellStart"/>
            <w:r w:rsidR="00A438E4" w:rsidRPr="00DB6027">
              <w:rPr>
                <w:i/>
              </w:rPr>
              <w:t>sinensis</w:t>
            </w:r>
            <w:proofErr w:type="spellEnd"/>
            <w:r w:rsidR="00A438E4" w:rsidRPr="00DB6027">
              <w:t>;</w:t>
            </w:r>
          </w:p>
          <w:p w:rsidR="00C73969" w:rsidRPr="00DB6027" w:rsidRDefault="00A438E4" w:rsidP="00C73969">
            <w:pPr>
              <w:pStyle w:val="Tablea"/>
            </w:pPr>
            <w:r w:rsidRPr="00DB6027">
              <w:t xml:space="preserve">(d) </w:t>
            </w:r>
            <w:proofErr w:type="spellStart"/>
            <w:r w:rsidRPr="00DB6027">
              <w:rPr>
                <w:i/>
              </w:rPr>
              <w:t>Pennisetum</w:t>
            </w:r>
            <w:proofErr w:type="spellEnd"/>
            <w:r w:rsidRPr="00DB6027">
              <w:rPr>
                <w:i/>
              </w:rPr>
              <w:t xml:space="preserve"> purpureum</w:t>
            </w:r>
            <w:r w:rsidRPr="00DB6027">
              <w:t>;</w:t>
            </w:r>
          </w:p>
          <w:p w:rsidR="00C73969" w:rsidRPr="00DB6027" w:rsidRDefault="00A438E4" w:rsidP="00C73969">
            <w:pPr>
              <w:pStyle w:val="Tablea"/>
            </w:pPr>
            <w:r w:rsidRPr="00DB6027">
              <w:t>(e</w:t>
            </w:r>
            <w:r w:rsidR="00C73969" w:rsidRPr="00DB6027">
              <w:t xml:space="preserve">) </w:t>
            </w:r>
            <w:proofErr w:type="spellStart"/>
            <w:r w:rsidR="00C73969" w:rsidRPr="00DB6027">
              <w:rPr>
                <w:i/>
              </w:rPr>
              <w:t>Thamnocalamu</w:t>
            </w:r>
            <w:r w:rsidR="009D59A6" w:rsidRPr="00DB6027">
              <w:rPr>
                <w:i/>
              </w:rPr>
              <w:t>s</w:t>
            </w:r>
            <w:proofErr w:type="spellEnd"/>
            <w:r w:rsidR="00C73969" w:rsidRPr="00DB6027">
              <w:t xml:space="preserve"> spp.;</w:t>
            </w:r>
          </w:p>
          <w:p w:rsidR="009D59A6" w:rsidRPr="00DB6027" w:rsidRDefault="00A438E4" w:rsidP="00C73969">
            <w:pPr>
              <w:pStyle w:val="Tablea"/>
            </w:pPr>
            <w:r w:rsidRPr="00DB6027">
              <w:t>(f</w:t>
            </w:r>
            <w:r w:rsidR="00C73969" w:rsidRPr="00DB6027">
              <w:t xml:space="preserve">) </w:t>
            </w:r>
            <w:proofErr w:type="spellStart"/>
            <w:r w:rsidR="00C73969" w:rsidRPr="00DB6027">
              <w:rPr>
                <w:i/>
              </w:rPr>
              <w:t>Thamnochortus</w:t>
            </w:r>
            <w:proofErr w:type="spellEnd"/>
            <w:r w:rsidR="00C73969" w:rsidRPr="00DB6027">
              <w:t xml:space="preserve"> spp.</w:t>
            </w:r>
          </w:p>
        </w:tc>
        <w:tc>
          <w:tcPr>
            <w:tcW w:w="5198" w:type="dxa"/>
            <w:tcBorders>
              <w:top w:val="single" w:sz="2" w:space="0" w:color="auto"/>
              <w:bottom w:val="single" w:sz="2" w:space="0" w:color="auto"/>
            </w:tcBorders>
            <w:shd w:val="clear" w:color="auto" w:fill="auto"/>
          </w:tcPr>
          <w:p w:rsidR="00C73969" w:rsidRPr="00DB6027" w:rsidRDefault="00257392" w:rsidP="00037AA5">
            <w:pPr>
              <w:pStyle w:val="Tabletext"/>
            </w:pPr>
            <w:r w:rsidRPr="00DB6027">
              <w:t>The goods</w:t>
            </w:r>
            <w:r w:rsidR="007B14AE" w:rsidRPr="00DB6027">
              <w:t>:</w:t>
            </w:r>
          </w:p>
          <w:p w:rsidR="007B14AE" w:rsidRPr="00DB6027" w:rsidRDefault="007B14AE" w:rsidP="007B14AE">
            <w:pPr>
              <w:pStyle w:val="Tablea"/>
            </w:pPr>
            <w:r w:rsidRPr="00DB6027">
              <w:t>(a) are intended for use as thatching grass;</w:t>
            </w:r>
            <w:r w:rsidR="00257392" w:rsidRPr="00DB6027">
              <w:t xml:space="preserve"> and</w:t>
            </w:r>
          </w:p>
          <w:p w:rsidR="007B14AE" w:rsidRPr="00DB6027" w:rsidRDefault="007B14AE" w:rsidP="00257392">
            <w:pPr>
              <w:pStyle w:val="Tablea"/>
            </w:pPr>
            <w:r w:rsidRPr="00DB6027">
              <w:t>(b) are accompanied by evidence stating the botanical name (including genus and species)</w:t>
            </w:r>
            <w:r w:rsidR="00257392" w:rsidRPr="00DB6027">
              <w:t xml:space="preserve"> of the goods</w:t>
            </w:r>
          </w:p>
        </w:tc>
      </w:tr>
      <w:tr w:rsidR="00376B4E" w:rsidRPr="00DB6027" w:rsidTr="00A438E4">
        <w:tc>
          <w:tcPr>
            <w:tcW w:w="714" w:type="dxa"/>
            <w:tcBorders>
              <w:top w:val="single" w:sz="2" w:space="0" w:color="auto"/>
              <w:bottom w:val="single" w:sz="2" w:space="0" w:color="auto"/>
            </w:tcBorders>
            <w:shd w:val="clear" w:color="auto" w:fill="auto"/>
          </w:tcPr>
          <w:p w:rsidR="00376B4E" w:rsidRPr="00DB6027" w:rsidRDefault="00376B4E" w:rsidP="002041A5">
            <w:pPr>
              <w:pStyle w:val="Tabletext"/>
            </w:pPr>
            <w:r w:rsidRPr="00DB6027">
              <w:t>18</w:t>
            </w:r>
          </w:p>
        </w:tc>
        <w:tc>
          <w:tcPr>
            <w:tcW w:w="2400" w:type="dxa"/>
            <w:tcBorders>
              <w:top w:val="single" w:sz="2" w:space="0" w:color="auto"/>
              <w:bottom w:val="single" w:sz="2" w:space="0" w:color="auto"/>
            </w:tcBorders>
            <w:shd w:val="clear" w:color="auto" w:fill="auto"/>
          </w:tcPr>
          <w:p w:rsidR="00376B4E" w:rsidRPr="00DB6027" w:rsidRDefault="00376B4E" w:rsidP="00C851C9">
            <w:pPr>
              <w:pStyle w:val="Tabletext"/>
            </w:pPr>
            <w:r w:rsidRPr="00DB6027">
              <w:t>Banana fibre articles</w:t>
            </w:r>
          </w:p>
        </w:tc>
        <w:tc>
          <w:tcPr>
            <w:tcW w:w="5198" w:type="dxa"/>
            <w:tcBorders>
              <w:top w:val="single" w:sz="2" w:space="0" w:color="auto"/>
              <w:bottom w:val="single" w:sz="2" w:space="0" w:color="auto"/>
            </w:tcBorders>
            <w:shd w:val="clear" w:color="auto" w:fill="auto"/>
          </w:tcPr>
          <w:p w:rsidR="00376B4E" w:rsidRPr="00DB6027" w:rsidRDefault="00257392" w:rsidP="00376B4E">
            <w:pPr>
              <w:pStyle w:val="Tabletext"/>
            </w:pPr>
            <w:r w:rsidRPr="00DB6027">
              <w:t>The goods</w:t>
            </w:r>
            <w:r w:rsidR="00376B4E" w:rsidRPr="00DB6027">
              <w:t>:</w:t>
            </w:r>
          </w:p>
          <w:p w:rsidR="00376B4E" w:rsidRPr="00DB6027" w:rsidRDefault="00376B4E" w:rsidP="00376B4E">
            <w:pPr>
              <w:pStyle w:val="Tablea"/>
            </w:pPr>
            <w:r w:rsidRPr="00DB6027">
              <w:t>(a) are for personal use and are b</w:t>
            </w:r>
            <w:r w:rsidR="00B80C64" w:rsidRPr="00DB6027">
              <w:t>rought in as baggage or mail;</w:t>
            </w:r>
            <w:r w:rsidR="00F3169B" w:rsidRPr="00DB6027">
              <w:t xml:space="preserve"> or</w:t>
            </w:r>
          </w:p>
          <w:p w:rsidR="00257392" w:rsidRPr="00DB6027" w:rsidRDefault="00376B4E" w:rsidP="00257392">
            <w:pPr>
              <w:pStyle w:val="Tablea"/>
            </w:pPr>
            <w:r w:rsidRPr="00DB6027">
              <w:t>(</w:t>
            </w:r>
            <w:r w:rsidR="00257392" w:rsidRPr="00DB6027">
              <w:t>b</w:t>
            </w:r>
            <w:r w:rsidRPr="00DB6027">
              <w:t>)</w:t>
            </w:r>
            <w:r w:rsidR="00BC4198" w:rsidRPr="00DB6027">
              <w:t xml:space="preserve"> </w:t>
            </w:r>
            <w:r w:rsidR="0015247E" w:rsidRPr="00DB6027">
              <w:t xml:space="preserve">are </w:t>
            </w:r>
            <w:r w:rsidRPr="00DB6027">
              <w:t>accompanied by evidence</w:t>
            </w:r>
            <w:r w:rsidR="00257392" w:rsidRPr="00DB6027">
              <w:t>:</w:t>
            </w:r>
          </w:p>
          <w:p w:rsidR="00257392" w:rsidRPr="00DB6027" w:rsidRDefault="00257392" w:rsidP="00257392">
            <w:pPr>
              <w:pStyle w:val="Tablei"/>
            </w:pPr>
            <w:r w:rsidRPr="00DB6027">
              <w:t>(</w:t>
            </w:r>
            <w:proofErr w:type="spellStart"/>
            <w:r w:rsidRPr="00DB6027">
              <w:t>i</w:t>
            </w:r>
            <w:proofErr w:type="spellEnd"/>
            <w:r w:rsidRPr="00DB6027">
              <w:t>)</w:t>
            </w:r>
            <w:r w:rsidR="00376B4E" w:rsidRPr="00DB6027">
              <w:t xml:space="preserve"> stating the botanical name (including </w:t>
            </w:r>
            <w:r w:rsidRPr="00DB6027">
              <w:t>genus and species) of the goods; and</w:t>
            </w:r>
          </w:p>
          <w:p w:rsidR="00F3169B" w:rsidRPr="00DB6027" w:rsidRDefault="00257392" w:rsidP="0065330D">
            <w:pPr>
              <w:pStyle w:val="Tablei"/>
            </w:pPr>
            <w:r w:rsidRPr="00DB6027">
              <w:t>(ii)</w:t>
            </w:r>
            <w:r w:rsidR="00240BC5" w:rsidRPr="00DB6027">
              <w:t xml:space="preserve"> </w:t>
            </w:r>
            <w:r w:rsidR="0065330D" w:rsidRPr="00DB6027">
              <w:t xml:space="preserve">showing </w:t>
            </w:r>
            <w:r w:rsidR="00376B4E" w:rsidRPr="00DB6027">
              <w:t>that th</w:t>
            </w:r>
            <w:r w:rsidRPr="00DB6027">
              <w:t>e goods are of plant origin only</w:t>
            </w:r>
          </w:p>
        </w:tc>
      </w:tr>
      <w:tr w:rsidR="00A438E4" w:rsidRPr="00DB6027" w:rsidTr="0084007A">
        <w:tc>
          <w:tcPr>
            <w:tcW w:w="714" w:type="dxa"/>
            <w:tcBorders>
              <w:top w:val="single" w:sz="2" w:space="0" w:color="auto"/>
            </w:tcBorders>
            <w:shd w:val="clear" w:color="auto" w:fill="auto"/>
          </w:tcPr>
          <w:p w:rsidR="00A438E4" w:rsidRPr="00DB6027" w:rsidRDefault="00A438E4" w:rsidP="002041A5">
            <w:pPr>
              <w:pStyle w:val="Tabletext"/>
            </w:pPr>
            <w:r w:rsidRPr="00DB6027">
              <w:t>19</w:t>
            </w:r>
          </w:p>
        </w:tc>
        <w:tc>
          <w:tcPr>
            <w:tcW w:w="2400" w:type="dxa"/>
            <w:tcBorders>
              <w:top w:val="single" w:sz="2" w:space="0" w:color="auto"/>
            </w:tcBorders>
            <w:shd w:val="clear" w:color="auto" w:fill="auto"/>
          </w:tcPr>
          <w:p w:rsidR="00A438E4" w:rsidRPr="00DB6027" w:rsidRDefault="00A438E4" w:rsidP="00A438E4">
            <w:pPr>
              <w:pStyle w:val="Tabletext"/>
            </w:pPr>
            <w:r w:rsidRPr="00DB6027">
              <w:t>Articles stuffed with herbs or seeds</w:t>
            </w:r>
          </w:p>
        </w:tc>
        <w:tc>
          <w:tcPr>
            <w:tcW w:w="5198" w:type="dxa"/>
            <w:tcBorders>
              <w:top w:val="single" w:sz="2" w:space="0" w:color="auto"/>
            </w:tcBorders>
            <w:shd w:val="clear" w:color="auto" w:fill="auto"/>
          </w:tcPr>
          <w:p w:rsidR="00A438E4" w:rsidRPr="00DB6027" w:rsidRDefault="00A438E4" w:rsidP="00C851C9">
            <w:pPr>
              <w:pStyle w:val="Tabletext"/>
            </w:pPr>
            <w:r w:rsidRPr="00DB6027">
              <w:t>The goods are accompanied by evidence:</w:t>
            </w:r>
          </w:p>
          <w:p w:rsidR="00A438E4" w:rsidRPr="00DB6027" w:rsidRDefault="00A438E4" w:rsidP="00A438E4">
            <w:pPr>
              <w:pStyle w:val="Tablea"/>
            </w:pPr>
            <w:r w:rsidRPr="00DB6027">
              <w:t>(a) stating the botanical name (including genus and species) of the goods; and</w:t>
            </w:r>
          </w:p>
          <w:p w:rsidR="00A438E4" w:rsidRPr="00DB6027" w:rsidRDefault="00A438E4" w:rsidP="00C851C9">
            <w:pPr>
              <w:pStyle w:val="Tablea"/>
            </w:pPr>
            <w:r w:rsidRPr="00DB6027">
              <w:t>(b) showing that the goods are of plant origin only</w:t>
            </w:r>
          </w:p>
        </w:tc>
      </w:tr>
    </w:tbl>
    <w:p w:rsidR="00332CB1" w:rsidRPr="00DB6027" w:rsidRDefault="0045189D" w:rsidP="00332CB1">
      <w:pPr>
        <w:pStyle w:val="ItemHead"/>
      </w:pPr>
      <w:r w:rsidRPr="00DB6027">
        <w:t>33</w:t>
      </w:r>
      <w:r w:rsidR="00332CB1" w:rsidRPr="00DB6027">
        <w:t xml:space="preserve">  Section</w:t>
      </w:r>
      <w:r w:rsidR="00DB6027" w:rsidRPr="00DB6027">
        <w:t> </w:t>
      </w:r>
      <w:r w:rsidR="00332CB1" w:rsidRPr="00DB6027">
        <w:t>28 (heading)</w:t>
      </w:r>
    </w:p>
    <w:p w:rsidR="00332CB1" w:rsidRPr="00DB6027" w:rsidRDefault="00332CB1" w:rsidP="00C851C9">
      <w:pPr>
        <w:pStyle w:val="Item"/>
      </w:pPr>
      <w:r w:rsidRPr="00DB6027">
        <w:t>Repeal the heading, substitute:</w:t>
      </w:r>
    </w:p>
    <w:p w:rsidR="00332CB1" w:rsidRPr="00DB6027" w:rsidRDefault="00332CB1" w:rsidP="00332CB1">
      <w:pPr>
        <w:pStyle w:val="ActHead5"/>
      </w:pPr>
      <w:bookmarkStart w:id="10" w:name="_Toc500506498"/>
      <w:r w:rsidRPr="00DB6027">
        <w:rPr>
          <w:rStyle w:val="CharSectno"/>
        </w:rPr>
        <w:t>28</w:t>
      </w:r>
      <w:r w:rsidRPr="00DB6027">
        <w:t xml:space="preserve">  Alternative conditions—fertilisers, soil conditioners and growing media of plant origin</w:t>
      </w:r>
      <w:bookmarkEnd w:id="10"/>
    </w:p>
    <w:p w:rsidR="00332CB1" w:rsidRPr="00DB6027" w:rsidRDefault="0045189D" w:rsidP="00332CB1">
      <w:pPr>
        <w:pStyle w:val="ItemHead"/>
      </w:pPr>
      <w:r w:rsidRPr="00DB6027">
        <w:t>34</w:t>
      </w:r>
      <w:r w:rsidR="00332CB1" w:rsidRPr="00DB6027">
        <w:t xml:space="preserve">  Section</w:t>
      </w:r>
      <w:r w:rsidR="00DB6027" w:rsidRPr="00DB6027">
        <w:t> </w:t>
      </w:r>
      <w:r w:rsidR="00332CB1" w:rsidRPr="00DB6027">
        <w:t>28</w:t>
      </w:r>
    </w:p>
    <w:p w:rsidR="00332CB1" w:rsidRPr="00DB6027" w:rsidRDefault="00332CB1" w:rsidP="00332CB1">
      <w:pPr>
        <w:pStyle w:val="Item"/>
      </w:pPr>
      <w:r w:rsidRPr="00DB6027">
        <w:t>Omit “potting mixes”, substitute “growing media”.</w:t>
      </w:r>
    </w:p>
    <w:p w:rsidR="00332CB1" w:rsidRPr="00DB6027" w:rsidRDefault="0045189D" w:rsidP="00332CB1">
      <w:pPr>
        <w:pStyle w:val="ItemHead"/>
      </w:pPr>
      <w:r w:rsidRPr="00DB6027">
        <w:t>35</w:t>
      </w:r>
      <w:r w:rsidR="00332CB1" w:rsidRPr="00DB6027">
        <w:t xml:space="preserve">  Section</w:t>
      </w:r>
      <w:r w:rsidR="00DB6027" w:rsidRPr="00DB6027">
        <w:t> </w:t>
      </w:r>
      <w:r w:rsidR="00332CB1" w:rsidRPr="00DB6027">
        <w:t>28 (table heading)</w:t>
      </w:r>
    </w:p>
    <w:p w:rsidR="00332CB1" w:rsidRPr="00DB6027" w:rsidRDefault="00332CB1" w:rsidP="00332CB1">
      <w:pPr>
        <w:pStyle w:val="Item"/>
      </w:pPr>
      <w:r w:rsidRPr="00DB6027">
        <w:t>Repeal the heading, substitute:</w:t>
      </w:r>
    </w:p>
    <w:tbl>
      <w:tblPr>
        <w:tblW w:w="4903" w:type="pct"/>
        <w:tblInd w:w="817" w:type="dxa"/>
        <w:tblLook w:val="0000" w:firstRow="0" w:lastRow="0" w:firstColumn="0" w:lastColumn="0" w:noHBand="0" w:noVBand="0"/>
      </w:tblPr>
      <w:tblGrid>
        <w:gridCol w:w="8364"/>
      </w:tblGrid>
      <w:tr w:rsidR="006B2FA0" w:rsidRPr="00DB6027" w:rsidTr="00112E2C">
        <w:trPr>
          <w:tblHeader/>
        </w:trPr>
        <w:tc>
          <w:tcPr>
            <w:tcW w:w="5000" w:type="pct"/>
            <w:shd w:val="clear" w:color="auto" w:fill="auto"/>
          </w:tcPr>
          <w:p w:rsidR="006B2FA0" w:rsidRPr="00DB6027" w:rsidRDefault="006B2FA0" w:rsidP="006B2FA0">
            <w:pPr>
              <w:pStyle w:val="TableHeading"/>
            </w:pPr>
            <w:r w:rsidRPr="00DB6027">
              <w:t>Alternative conditions—fertilisers, soil conditioners and growing media of plant origin</w:t>
            </w:r>
          </w:p>
        </w:tc>
      </w:tr>
    </w:tbl>
    <w:p w:rsidR="00B71999" w:rsidRPr="00DB6027" w:rsidRDefault="0045189D" w:rsidP="00B71999">
      <w:pPr>
        <w:pStyle w:val="ItemHead"/>
      </w:pPr>
      <w:r w:rsidRPr="00DB6027">
        <w:t>36</w:t>
      </w:r>
      <w:r w:rsidR="00B71999" w:rsidRPr="00DB6027">
        <w:t xml:space="preserve">  Section</w:t>
      </w:r>
      <w:r w:rsidR="00DB6027" w:rsidRPr="00DB6027">
        <w:t> </w:t>
      </w:r>
      <w:r w:rsidR="00B71999" w:rsidRPr="00DB6027">
        <w:t>28 (table item</w:t>
      </w:r>
      <w:r w:rsidR="00DB6027" w:rsidRPr="00DB6027">
        <w:t> </w:t>
      </w:r>
      <w:r w:rsidR="00B71999" w:rsidRPr="00DB6027">
        <w:t>1, column 1)</w:t>
      </w:r>
    </w:p>
    <w:p w:rsidR="00B71999" w:rsidRPr="00DB6027" w:rsidRDefault="00B71999" w:rsidP="00B71999">
      <w:pPr>
        <w:pStyle w:val="Item"/>
      </w:pPr>
      <w:r w:rsidRPr="00DB6027">
        <w:t xml:space="preserve">Omit “from an </w:t>
      </w:r>
      <w:proofErr w:type="spellStart"/>
      <w:r w:rsidRPr="00DB6027">
        <w:t>FMD</w:t>
      </w:r>
      <w:proofErr w:type="spellEnd"/>
      <w:r w:rsidR="00DB6027">
        <w:noBreakHyphen/>
      </w:r>
      <w:r w:rsidRPr="00DB6027">
        <w:t xml:space="preserve">free country”, substitute “that was grown, processed and packaged in, and brought or imported from, an </w:t>
      </w:r>
      <w:proofErr w:type="spellStart"/>
      <w:r w:rsidRPr="00DB6027">
        <w:t>FMD</w:t>
      </w:r>
      <w:proofErr w:type="spellEnd"/>
      <w:r w:rsidR="00DB6027">
        <w:noBreakHyphen/>
      </w:r>
      <w:r w:rsidRPr="00DB6027">
        <w:t>free country”.</w:t>
      </w:r>
    </w:p>
    <w:p w:rsidR="00175A4F" w:rsidRPr="00DB6027" w:rsidRDefault="0045189D" w:rsidP="00B71999">
      <w:pPr>
        <w:pStyle w:val="ItemHead"/>
      </w:pPr>
      <w:r w:rsidRPr="00DB6027">
        <w:t>37</w:t>
      </w:r>
      <w:r w:rsidR="00175A4F" w:rsidRPr="00DB6027">
        <w:t xml:space="preserve">  Section</w:t>
      </w:r>
      <w:r w:rsidR="00DB6027" w:rsidRPr="00DB6027">
        <w:t> </w:t>
      </w:r>
      <w:r w:rsidR="00175A4F" w:rsidRPr="00DB6027">
        <w:t>28 (cell at table item</w:t>
      </w:r>
      <w:r w:rsidR="00DB6027" w:rsidRPr="00DB6027">
        <w:t> </w:t>
      </w:r>
      <w:r w:rsidR="00175A4F" w:rsidRPr="00DB6027">
        <w:t>2, column 1)</w:t>
      </w:r>
    </w:p>
    <w:p w:rsidR="00175A4F" w:rsidRPr="00DB6027" w:rsidRDefault="00175A4F" w:rsidP="00175A4F">
      <w:pPr>
        <w:pStyle w:val="Item"/>
      </w:pPr>
      <w:r w:rsidRPr="00DB6027">
        <w:t>Repeal the cell, substitute:</w:t>
      </w:r>
    </w:p>
    <w:tbl>
      <w:tblPr>
        <w:tblW w:w="2659" w:type="pct"/>
        <w:tblInd w:w="817" w:type="dxa"/>
        <w:tblLook w:val="0000" w:firstRow="0" w:lastRow="0" w:firstColumn="0" w:lastColumn="0" w:noHBand="0" w:noVBand="0"/>
      </w:tblPr>
      <w:tblGrid>
        <w:gridCol w:w="4536"/>
      </w:tblGrid>
      <w:tr w:rsidR="00175A4F" w:rsidRPr="00DB6027" w:rsidTr="00BA536D">
        <w:tc>
          <w:tcPr>
            <w:tcW w:w="5000" w:type="pct"/>
            <w:shd w:val="clear" w:color="auto" w:fill="auto"/>
          </w:tcPr>
          <w:p w:rsidR="00175A4F" w:rsidRPr="00DB6027" w:rsidRDefault="00175A4F" w:rsidP="00DE62F5">
            <w:pPr>
              <w:pStyle w:val="Tabletext"/>
            </w:pPr>
            <w:r w:rsidRPr="00DB6027">
              <w:t>Peat (being black peat, peat moss, sphagnum peat moss or white peat) that:</w:t>
            </w:r>
          </w:p>
          <w:p w:rsidR="00175A4F" w:rsidRPr="00DB6027" w:rsidRDefault="00175A4F" w:rsidP="00175A4F">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175A4F" w:rsidRPr="00DB6027" w:rsidRDefault="00175A4F" w:rsidP="00DE62F5">
            <w:pPr>
              <w:pStyle w:val="Tablea"/>
            </w:pPr>
            <w:r w:rsidRPr="00DB6027">
              <w:t>(b) is in a quantity of less than 10 kilograms</w:t>
            </w:r>
          </w:p>
        </w:tc>
      </w:tr>
    </w:tbl>
    <w:p w:rsidR="00B71999" w:rsidRPr="00DB6027" w:rsidRDefault="0045189D" w:rsidP="00B71999">
      <w:pPr>
        <w:pStyle w:val="ItemHead"/>
      </w:pPr>
      <w:r w:rsidRPr="00DB6027">
        <w:t>38</w:t>
      </w:r>
      <w:r w:rsidR="00B71999" w:rsidRPr="00DB6027">
        <w:t xml:space="preserve">  Section</w:t>
      </w:r>
      <w:r w:rsidR="00DB6027" w:rsidRPr="00DB6027">
        <w:t> </w:t>
      </w:r>
      <w:r w:rsidR="00B71999" w:rsidRPr="00DB6027">
        <w:t>28 (</w:t>
      </w:r>
      <w:r w:rsidR="002F2FC0" w:rsidRPr="00DB6027">
        <w:t>cell at table item</w:t>
      </w:r>
      <w:r w:rsidR="00DB6027" w:rsidRPr="00DB6027">
        <w:t> </w:t>
      </w:r>
      <w:r w:rsidR="002F2FC0" w:rsidRPr="00DB6027">
        <w:t>3, column 1</w:t>
      </w:r>
      <w:r w:rsidR="00B71999" w:rsidRPr="00DB6027">
        <w:t>)</w:t>
      </w:r>
    </w:p>
    <w:p w:rsidR="00B71999" w:rsidRPr="00DB6027" w:rsidRDefault="00B71999" w:rsidP="00B71999">
      <w:pPr>
        <w:pStyle w:val="Item"/>
      </w:pPr>
      <w:r w:rsidRPr="00DB6027">
        <w:t xml:space="preserve">Repeal the </w:t>
      </w:r>
      <w:r w:rsidR="00BA536D" w:rsidRPr="00DB6027">
        <w:t>cell</w:t>
      </w:r>
      <w:r w:rsidRPr="00DB6027">
        <w:t>, substitute:</w:t>
      </w:r>
    </w:p>
    <w:tbl>
      <w:tblPr>
        <w:tblW w:w="2659" w:type="pct"/>
        <w:tblInd w:w="817" w:type="dxa"/>
        <w:tblLook w:val="0000" w:firstRow="0" w:lastRow="0" w:firstColumn="0" w:lastColumn="0" w:noHBand="0" w:noVBand="0"/>
      </w:tblPr>
      <w:tblGrid>
        <w:gridCol w:w="4536"/>
      </w:tblGrid>
      <w:tr w:rsidR="00BA536D" w:rsidRPr="00DB6027" w:rsidTr="00DE62F5">
        <w:tc>
          <w:tcPr>
            <w:tcW w:w="5000" w:type="pct"/>
            <w:shd w:val="clear" w:color="auto" w:fill="auto"/>
          </w:tcPr>
          <w:p w:rsidR="00BA536D" w:rsidRPr="00DB6027" w:rsidRDefault="00BA536D" w:rsidP="00DE62F5">
            <w:pPr>
              <w:pStyle w:val="Tabletext"/>
            </w:pPr>
            <w:r w:rsidRPr="00DB6027">
              <w:t>Peat (being black peat, peat moss, sphagnum peat moss or white peat) that:</w:t>
            </w:r>
          </w:p>
          <w:p w:rsidR="00BA536D" w:rsidRPr="00DB6027" w:rsidRDefault="00BA536D" w:rsidP="00DE62F5">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BA536D" w:rsidRPr="00DB6027" w:rsidRDefault="00BA536D" w:rsidP="00BA536D">
            <w:pPr>
              <w:pStyle w:val="Tablea"/>
            </w:pPr>
            <w:r w:rsidRPr="00DB6027">
              <w:t>(b) is in a quantity of 10 kilograms or more</w:t>
            </w:r>
          </w:p>
        </w:tc>
      </w:tr>
    </w:tbl>
    <w:p w:rsidR="00B71999" w:rsidRPr="00DB6027" w:rsidRDefault="0045189D" w:rsidP="00B71999">
      <w:pPr>
        <w:pStyle w:val="ItemHead"/>
      </w:pPr>
      <w:r w:rsidRPr="00DB6027">
        <w:t>39</w:t>
      </w:r>
      <w:r w:rsidR="00B71999" w:rsidRPr="00DB6027">
        <w:t xml:space="preserve">  Section</w:t>
      </w:r>
      <w:r w:rsidR="00DB6027" w:rsidRPr="00DB6027">
        <w:t> </w:t>
      </w:r>
      <w:r w:rsidR="00B71999" w:rsidRPr="00DB6027">
        <w:t>28 (table item</w:t>
      </w:r>
      <w:r w:rsidR="00DB6027" w:rsidRPr="00DB6027">
        <w:t> </w:t>
      </w:r>
      <w:r w:rsidR="00B71999" w:rsidRPr="00DB6027">
        <w:t xml:space="preserve">4, column 2, </w:t>
      </w:r>
      <w:r w:rsidR="00DB6027" w:rsidRPr="00DB6027">
        <w:t>paragraph (</w:t>
      </w:r>
      <w:r w:rsidR="00B71999" w:rsidRPr="00DB6027">
        <w:t>a))</w:t>
      </w:r>
    </w:p>
    <w:p w:rsidR="00B71999" w:rsidRPr="00DB6027" w:rsidRDefault="00B71999" w:rsidP="00B71999">
      <w:pPr>
        <w:pStyle w:val="Item"/>
      </w:pPr>
      <w:r w:rsidRPr="00DB6027">
        <w:t>Repeal the paragraph, substitute:</w:t>
      </w:r>
    </w:p>
    <w:p w:rsidR="00B71999" w:rsidRPr="00DB6027" w:rsidRDefault="00B71999" w:rsidP="00B71999">
      <w:pPr>
        <w:pStyle w:val="Tablea"/>
      </w:pPr>
      <w:r w:rsidRPr="00DB6027">
        <w:t>(a) the phytosanitary certificate includes a declaration stating that there is no visible contamination from animal material on the goods; or</w:t>
      </w:r>
    </w:p>
    <w:p w:rsidR="00EA7F0C" w:rsidRPr="00DB6027" w:rsidRDefault="0045189D" w:rsidP="00EA7F0C">
      <w:pPr>
        <w:pStyle w:val="ItemHead"/>
      </w:pPr>
      <w:r w:rsidRPr="00DB6027">
        <w:t>40</w:t>
      </w:r>
      <w:r w:rsidR="00553552" w:rsidRPr="00DB6027">
        <w:t xml:space="preserve">  Section</w:t>
      </w:r>
      <w:r w:rsidR="00DB6027" w:rsidRPr="00DB6027">
        <w:t> </w:t>
      </w:r>
      <w:r w:rsidR="00553552" w:rsidRPr="00DB6027">
        <w:t>29 (table item</w:t>
      </w:r>
      <w:r w:rsidR="00DB6027" w:rsidRPr="00DB6027">
        <w:t> </w:t>
      </w:r>
      <w:r w:rsidR="00553552" w:rsidRPr="00DB6027">
        <w:t>1, column 1</w:t>
      </w:r>
      <w:r w:rsidR="00666B7B" w:rsidRPr="00DB6027">
        <w:t xml:space="preserve">, </w:t>
      </w:r>
      <w:r w:rsidR="00DB6027" w:rsidRPr="00DB6027">
        <w:t>paragraph (</w:t>
      </w:r>
      <w:r w:rsidR="00666B7B" w:rsidRPr="00DB6027">
        <w:t>d</w:t>
      </w:r>
      <w:r w:rsidR="003E5621" w:rsidRPr="00DB6027">
        <w:t>)</w:t>
      </w:r>
      <w:r w:rsidR="00553552" w:rsidRPr="00DB6027">
        <w:t>)</w:t>
      </w:r>
    </w:p>
    <w:p w:rsidR="00553552" w:rsidRPr="00DB6027" w:rsidRDefault="004D1CCA" w:rsidP="00553552">
      <w:pPr>
        <w:pStyle w:val="Item"/>
      </w:pPr>
      <w:r w:rsidRPr="00DB6027">
        <w:t>Repeal the paragraph, substitute:</w:t>
      </w:r>
    </w:p>
    <w:p w:rsidR="004D1CCA" w:rsidRPr="00DB6027" w:rsidRDefault="004D1CCA" w:rsidP="00255ED6">
      <w:pPr>
        <w:pStyle w:val="Tablea"/>
      </w:pPr>
      <w:r w:rsidRPr="00DB6027">
        <w:t>(d) herbs;</w:t>
      </w:r>
    </w:p>
    <w:p w:rsidR="004D1CCA" w:rsidRPr="00DB6027" w:rsidRDefault="004D1CCA" w:rsidP="00255ED6">
      <w:pPr>
        <w:pStyle w:val="Tablea"/>
      </w:pPr>
      <w:r w:rsidRPr="00DB6027">
        <w:t>(e) fungi</w:t>
      </w:r>
    </w:p>
    <w:p w:rsidR="003B62BF" w:rsidRPr="00DB6027" w:rsidRDefault="0045189D" w:rsidP="003B62BF">
      <w:pPr>
        <w:pStyle w:val="ItemHead"/>
      </w:pPr>
      <w:r w:rsidRPr="00DB6027">
        <w:t>41</w:t>
      </w:r>
      <w:r w:rsidR="003B62BF" w:rsidRPr="00DB6027">
        <w:t xml:space="preserve">  Section</w:t>
      </w:r>
      <w:r w:rsidR="00DB6027" w:rsidRPr="00DB6027">
        <w:t> </w:t>
      </w:r>
      <w:r w:rsidR="003B62BF" w:rsidRPr="00DB6027">
        <w:t>29 (after table item</w:t>
      </w:r>
      <w:r w:rsidR="00DB6027" w:rsidRPr="00DB6027">
        <w:t> </w:t>
      </w:r>
      <w:r w:rsidR="003B62BF" w:rsidRPr="00DB6027">
        <w:t>5)</w:t>
      </w:r>
    </w:p>
    <w:p w:rsidR="003B62BF" w:rsidRPr="00DB6027" w:rsidRDefault="003B62BF" w:rsidP="003B62BF">
      <w:pPr>
        <w:pStyle w:val="Item"/>
      </w:pPr>
      <w:r w:rsidRPr="00DB6027">
        <w:t>Insert:</w:t>
      </w:r>
    </w:p>
    <w:tbl>
      <w:tblPr>
        <w:tblW w:w="0" w:type="auto"/>
        <w:tblInd w:w="113" w:type="dxa"/>
        <w:tblLayout w:type="fixed"/>
        <w:tblLook w:val="0000" w:firstRow="0" w:lastRow="0" w:firstColumn="0" w:lastColumn="0" w:noHBand="0" w:noVBand="0"/>
      </w:tblPr>
      <w:tblGrid>
        <w:gridCol w:w="714"/>
        <w:gridCol w:w="2400"/>
        <w:gridCol w:w="5198"/>
      </w:tblGrid>
      <w:tr w:rsidR="003B62BF" w:rsidRPr="00DB6027" w:rsidTr="00A718D6">
        <w:tc>
          <w:tcPr>
            <w:tcW w:w="714" w:type="dxa"/>
            <w:shd w:val="clear" w:color="auto" w:fill="auto"/>
          </w:tcPr>
          <w:p w:rsidR="003B62BF" w:rsidRPr="00DB6027" w:rsidRDefault="003B62BF" w:rsidP="00A718D6">
            <w:pPr>
              <w:pStyle w:val="Tabletext"/>
            </w:pPr>
            <w:r w:rsidRPr="00DB6027">
              <w:t>5A</w:t>
            </w:r>
          </w:p>
        </w:tc>
        <w:tc>
          <w:tcPr>
            <w:tcW w:w="2400" w:type="dxa"/>
            <w:shd w:val="clear" w:color="auto" w:fill="auto"/>
          </w:tcPr>
          <w:p w:rsidR="003B62BF" w:rsidRPr="00DB6027" w:rsidRDefault="003B62BF" w:rsidP="00A718D6">
            <w:pPr>
              <w:pStyle w:val="Tabletext"/>
            </w:pPr>
            <w:r w:rsidRPr="00DB6027">
              <w:t>Species of mushrooms or fungi that are for use for medicinal purposes</w:t>
            </w:r>
          </w:p>
        </w:tc>
        <w:tc>
          <w:tcPr>
            <w:tcW w:w="5198" w:type="dxa"/>
            <w:shd w:val="clear" w:color="auto" w:fill="auto"/>
          </w:tcPr>
          <w:p w:rsidR="003B62BF" w:rsidRPr="00DB6027" w:rsidRDefault="003B62BF" w:rsidP="00A718D6">
            <w:pPr>
              <w:pStyle w:val="Tabletext"/>
            </w:pPr>
            <w:r w:rsidRPr="00DB6027">
              <w:t>The goods:</w:t>
            </w:r>
          </w:p>
          <w:p w:rsidR="003B62BF" w:rsidRPr="00DB6027" w:rsidRDefault="003B62BF" w:rsidP="00A718D6">
            <w:pPr>
              <w:pStyle w:val="Tablea"/>
            </w:pPr>
            <w:r w:rsidRPr="00DB6027">
              <w:t>(a) are listed medicinal mushrooms; and</w:t>
            </w:r>
          </w:p>
          <w:p w:rsidR="003B62BF" w:rsidRPr="00DB6027" w:rsidRDefault="003B62BF" w:rsidP="00A718D6">
            <w:pPr>
              <w:pStyle w:val="Tablea"/>
            </w:pPr>
            <w:r w:rsidRPr="00DB6027">
              <w:t>(b) have been securely packed in clean and new packaging; and</w:t>
            </w:r>
          </w:p>
          <w:p w:rsidR="003B62BF" w:rsidRPr="00DB6027" w:rsidRDefault="003B62BF" w:rsidP="00A718D6">
            <w:pPr>
              <w:pStyle w:val="Tablea"/>
            </w:pPr>
            <w:r w:rsidRPr="00DB6027">
              <w:t>(c) have been dried and processed; and</w:t>
            </w:r>
          </w:p>
          <w:p w:rsidR="003B62BF" w:rsidRPr="00DB6027" w:rsidRDefault="003B62BF" w:rsidP="00A718D6">
            <w:pPr>
              <w:pStyle w:val="Tablea"/>
            </w:pPr>
            <w:r w:rsidRPr="00DB6027">
              <w:t>(d) are accompanied by a declaration on commercial documentation stating the botanical name of the goods (including genus and species), and a description of the packaging used for the goods; and</w:t>
            </w:r>
          </w:p>
          <w:p w:rsidR="003B62BF" w:rsidRPr="00DB6027" w:rsidRDefault="003B62BF" w:rsidP="009422C6">
            <w:pPr>
              <w:pStyle w:val="Tablea"/>
            </w:pPr>
            <w:r w:rsidRPr="00DB6027">
              <w:t>(e) are treated, while subject to biosecurity control, using a method that the Director of Biosecurity is satisfied is appropriate to manage the biosecurity risks associated with the goods to an acceptable level</w:t>
            </w:r>
          </w:p>
        </w:tc>
      </w:tr>
    </w:tbl>
    <w:p w:rsidR="00332CB1" w:rsidRPr="00DB6027" w:rsidRDefault="0045189D" w:rsidP="00332CB1">
      <w:pPr>
        <w:pStyle w:val="ItemHead"/>
      </w:pPr>
      <w:r w:rsidRPr="00DB6027">
        <w:t>42</w:t>
      </w:r>
      <w:r w:rsidR="00332CB1" w:rsidRPr="00DB6027">
        <w:t xml:space="preserve">  Section</w:t>
      </w:r>
      <w:r w:rsidR="00DB6027" w:rsidRPr="00DB6027">
        <w:t> </w:t>
      </w:r>
      <w:r w:rsidR="00332CB1" w:rsidRPr="00DB6027">
        <w:t>31 (table items</w:t>
      </w:r>
      <w:r w:rsidR="00DB6027" w:rsidRPr="00DB6027">
        <w:t> </w:t>
      </w:r>
      <w:r w:rsidR="00332CB1" w:rsidRPr="00DB6027">
        <w:t>6 and 7)</w:t>
      </w:r>
    </w:p>
    <w:p w:rsidR="00332CB1" w:rsidRPr="00DB6027" w:rsidRDefault="00332CB1" w:rsidP="00332CB1">
      <w:pPr>
        <w:pStyle w:val="Item"/>
      </w:pPr>
      <w:r w:rsidRPr="00DB6027">
        <w:t>Repeal the items, substitute:</w:t>
      </w:r>
    </w:p>
    <w:tbl>
      <w:tblPr>
        <w:tblW w:w="0" w:type="auto"/>
        <w:tblInd w:w="113" w:type="dxa"/>
        <w:tblLayout w:type="fixed"/>
        <w:tblLook w:val="0000" w:firstRow="0" w:lastRow="0" w:firstColumn="0" w:lastColumn="0" w:noHBand="0" w:noVBand="0"/>
      </w:tblPr>
      <w:tblGrid>
        <w:gridCol w:w="714"/>
        <w:gridCol w:w="2400"/>
        <w:gridCol w:w="5198"/>
      </w:tblGrid>
      <w:tr w:rsidR="00332CB1" w:rsidRPr="00DB6027" w:rsidTr="00000EB9">
        <w:tc>
          <w:tcPr>
            <w:tcW w:w="714" w:type="dxa"/>
            <w:shd w:val="clear" w:color="auto" w:fill="auto"/>
          </w:tcPr>
          <w:p w:rsidR="00332CB1" w:rsidRPr="00DB6027" w:rsidRDefault="00332CB1" w:rsidP="00000EB9">
            <w:pPr>
              <w:pStyle w:val="Tabletext"/>
            </w:pPr>
            <w:r w:rsidRPr="00DB6027">
              <w:t>6</w:t>
            </w:r>
          </w:p>
        </w:tc>
        <w:tc>
          <w:tcPr>
            <w:tcW w:w="2400" w:type="dxa"/>
            <w:shd w:val="clear" w:color="auto" w:fill="auto"/>
          </w:tcPr>
          <w:p w:rsidR="00332CB1" w:rsidRPr="00DB6027" w:rsidRDefault="00332CB1" w:rsidP="00000EB9">
            <w:pPr>
              <w:pStyle w:val="Tabletext"/>
              <w:rPr>
                <w:color w:val="000000"/>
              </w:rPr>
            </w:pPr>
            <w:r w:rsidRPr="00DB6027">
              <w:rPr>
                <w:color w:val="000000"/>
              </w:rPr>
              <w:t>Bark for human consumption or human therapeutic use</w:t>
            </w:r>
          </w:p>
        </w:tc>
        <w:tc>
          <w:tcPr>
            <w:tcW w:w="5198" w:type="dxa"/>
            <w:shd w:val="clear" w:color="auto" w:fill="auto"/>
          </w:tcPr>
          <w:p w:rsidR="00590D5D" w:rsidRPr="00DB6027" w:rsidRDefault="00590D5D" w:rsidP="00590D5D">
            <w:pPr>
              <w:pStyle w:val="Tabletext"/>
            </w:pPr>
            <w:r w:rsidRPr="00DB6027">
              <w:t>The goods:</w:t>
            </w:r>
          </w:p>
          <w:p w:rsidR="00590D5D" w:rsidRPr="00DB6027" w:rsidRDefault="00590D5D" w:rsidP="00590D5D">
            <w:pPr>
              <w:pStyle w:val="Tablea"/>
            </w:pPr>
            <w:r w:rsidRPr="00DB6027">
              <w:t>(a) are dried; and</w:t>
            </w:r>
          </w:p>
          <w:p w:rsidR="00255ED6" w:rsidRPr="00DB6027" w:rsidRDefault="00255ED6" w:rsidP="00590D5D">
            <w:pPr>
              <w:pStyle w:val="Tablea"/>
            </w:pPr>
            <w:r w:rsidRPr="00DB6027">
              <w:t>(b) either</w:t>
            </w:r>
            <w:r w:rsidR="00403A6E" w:rsidRPr="00DB6027">
              <w:t>:</w:t>
            </w:r>
          </w:p>
          <w:p w:rsidR="00590D5D" w:rsidRPr="00DB6027" w:rsidRDefault="00255ED6" w:rsidP="00255ED6">
            <w:pPr>
              <w:pStyle w:val="Tablei"/>
            </w:pPr>
            <w:r w:rsidRPr="00DB6027">
              <w:t>(</w:t>
            </w:r>
            <w:proofErr w:type="spellStart"/>
            <w:r w:rsidRPr="00DB6027">
              <w:t>i</w:t>
            </w:r>
            <w:proofErr w:type="spellEnd"/>
            <w:r w:rsidRPr="00DB6027">
              <w:t xml:space="preserve">) </w:t>
            </w:r>
            <w:r w:rsidR="00590D5D" w:rsidRPr="00DB6027">
              <w:t>are accompanied by documentation that includes a detailed product description, a full list of ingredients including botanical names (genus and species) or common names of the goods, and a description of the packaging of the goods; or</w:t>
            </w:r>
          </w:p>
          <w:p w:rsidR="00E664A0" w:rsidRPr="00DB6027" w:rsidRDefault="00255ED6" w:rsidP="00255ED6">
            <w:pPr>
              <w:pStyle w:val="Tablei"/>
            </w:pPr>
            <w:r w:rsidRPr="00DB6027">
              <w:t xml:space="preserve">(ii) </w:t>
            </w:r>
            <w:r w:rsidR="00590D5D" w:rsidRPr="00DB6027">
              <w:t>are for personal use, are brought in as baggage or mail, and are labelled with the botanical names (genus and species) or common names of the goods</w:t>
            </w:r>
          </w:p>
        </w:tc>
      </w:tr>
    </w:tbl>
    <w:p w:rsidR="00332CB1" w:rsidRPr="00DB6027" w:rsidRDefault="0045189D" w:rsidP="00332CB1">
      <w:pPr>
        <w:pStyle w:val="ItemHead"/>
      </w:pPr>
      <w:r w:rsidRPr="00DB6027">
        <w:t>43</w:t>
      </w:r>
      <w:r w:rsidR="00332CB1" w:rsidRPr="00DB6027">
        <w:t xml:space="preserve">  Section</w:t>
      </w:r>
      <w:r w:rsidR="00DB6027" w:rsidRPr="00DB6027">
        <w:t> </w:t>
      </w:r>
      <w:r w:rsidR="00332CB1" w:rsidRPr="00DB6027">
        <w:t>31 (at the end of the table)</w:t>
      </w:r>
    </w:p>
    <w:p w:rsidR="00332CB1" w:rsidRPr="00DB6027" w:rsidRDefault="00332CB1" w:rsidP="00332CB1">
      <w:pPr>
        <w:pStyle w:val="Item"/>
      </w:pPr>
      <w:r w:rsidRPr="00DB6027">
        <w:t>Add:</w:t>
      </w:r>
    </w:p>
    <w:tbl>
      <w:tblPr>
        <w:tblW w:w="5000" w:type="pct"/>
        <w:tblCellMar>
          <w:left w:w="0" w:type="dxa"/>
          <w:right w:w="0" w:type="dxa"/>
        </w:tblCellMar>
        <w:tblLook w:val="04A0" w:firstRow="1" w:lastRow="0" w:firstColumn="1" w:lastColumn="0" w:noHBand="0" w:noVBand="1"/>
      </w:tblPr>
      <w:tblGrid>
        <w:gridCol w:w="732"/>
        <w:gridCol w:w="2463"/>
        <w:gridCol w:w="5334"/>
      </w:tblGrid>
      <w:tr w:rsidR="00332CB1" w:rsidRPr="00DB6027" w:rsidTr="00000EB9">
        <w:tc>
          <w:tcPr>
            <w:tcW w:w="429" w:type="pct"/>
            <w:tcMar>
              <w:top w:w="0" w:type="dxa"/>
              <w:left w:w="108" w:type="dxa"/>
              <w:bottom w:w="0" w:type="dxa"/>
              <w:right w:w="108" w:type="dxa"/>
            </w:tcMar>
          </w:tcPr>
          <w:p w:rsidR="00332CB1" w:rsidRPr="00DB6027" w:rsidRDefault="00332CB1" w:rsidP="00000EB9">
            <w:pPr>
              <w:pStyle w:val="Tabletext"/>
            </w:pPr>
            <w:r w:rsidRPr="00DB6027">
              <w:t>9</w:t>
            </w:r>
          </w:p>
        </w:tc>
        <w:tc>
          <w:tcPr>
            <w:tcW w:w="1444" w:type="pct"/>
            <w:tcMar>
              <w:top w:w="0" w:type="dxa"/>
              <w:left w:w="108" w:type="dxa"/>
              <w:bottom w:w="0" w:type="dxa"/>
              <w:right w:w="108" w:type="dxa"/>
            </w:tcMar>
          </w:tcPr>
          <w:p w:rsidR="00332CB1" w:rsidRPr="00DB6027" w:rsidRDefault="00332CB1" w:rsidP="00000EB9">
            <w:pPr>
              <w:pStyle w:val="Tabletext"/>
            </w:pPr>
            <w:r w:rsidRPr="00DB6027">
              <w:t>Oak barrels (with or without chestnut bark hoops)</w:t>
            </w:r>
          </w:p>
        </w:tc>
        <w:tc>
          <w:tcPr>
            <w:tcW w:w="3127" w:type="pct"/>
            <w:tcMar>
              <w:top w:w="0" w:type="dxa"/>
              <w:left w:w="108" w:type="dxa"/>
              <w:bottom w:w="0" w:type="dxa"/>
              <w:right w:w="108" w:type="dxa"/>
            </w:tcMar>
          </w:tcPr>
          <w:p w:rsidR="00332CB1" w:rsidRPr="00DB6027" w:rsidRDefault="00332CB1" w:rsidP="00000EB9">
            <w:pPr>
              <w:pStyle w:val="Tabletext"/>
            </w:pPr>
            <w:r w:rsidRPr="00DB6027">
              <w:t>The goods:</w:t>
            </w:r>
          </w:p>
          <w:p w:rsidR="00332CB1" w:rsidRPr="00DB6027" w:rsidRDefault="00332CB1" w:rsidP="00000EB9">
            <w:pPr>
              <w:pStyle w:val="Tablea"/>
            </w:pPr>
            <w:r w:rsidRPr="00DB6027">
              <w:t>(a) are for personal use and are brought in as baggage or mail; or</w:t>
            </w:r>
          </w:p>
          <w:p w:rsidR="00332CB1" w:rsidRPr="00DB6027" w:rsidRDefault="00332CB1" w:rsidP="00E664A0">
            <w:pPr>
              <w:pStyle w:val="Tablea"/>
            </w:pPr>
            <w:r w:rsidRPr="00DB6027">
              <w:t>(b) are accompanied by evidence stating the botanical name</w:t>
            </w:r>
            <w:r w:rsidR="00E664A0" w:rsidRPr="00DB6027">
              <w:t xml:space="preserve"> (including genus and species) </w:t>
            </w:r>
            <w:r w:rsidRPr="00DB6027">
              <w:t>of the materials from which the goods are made</w:t>
            </w:r>
          </w:p>
        </w:tc>
      </w:tr>
    </w:tbl>
    <w:p w:rsidR="00B71999" w:rsidRPr="00DB6027" w:rsidRDefault="0045189D" w:rsidP="00B71999">
      <w:pPr>
        <w:pStyle w:val="ItemHead"/>
      </w:pPr>
      <w:r w:rsidRPr="00DB6027">
        <w:t>44</w:t>
      </w:r>
      <w:r w:rsidR="00B71999" w:rsidRPr="00DB6027">
        <w:t xml:space="preserve">  Subsection</w:t>
      </w:r>
      <w:r w:rsidR="00DB6027" w:rsidRPr="00DB6027">
        <w:t> </w:t>
      </w:r>
      <w:r w:rsidR="00B71999" w:rsidRPr="00DB6027">
        <w:t>32(2)</w:t>
      </w:r>
    </w:p>
    <w:p w:rsidR="00B71999" w:rsidRPr="00DB6027" w:rsidRDefault="00B71999" w:rsidP="00B71999">
      <w:pPr>
        <w:pStyle w:val="Item"/>
      </w:pPr>
      <w:r w:rsidRPr="00DB6027">
        <w:t>Repeal the subsection, substitute:</w:t>
      </w:r>
    </w:p>
    <w:p w:rsidR="00B71999" w:rsidRPr="00DB6027" w:rsidRDefault="00B71999" w:rsidP="00B71999">
      <w:pPr>
        <w:pStyle w:val="subsection"/>
      </w:pPr>
      <w:r w:rsidRPr="00DB6027">
        <w:tab/>
        <w:t>(2)</w:t>
      </w:r>
      <w:r w:rsidRPr="00DB6027">
        <w:tab/>
        <w:t>For paragraph</w:t>
      </w:r>
      <w:r w:rsidR="00DB6027" w:rsidRPr="00DB6027">
        <w:t> </w:t>
      </w:r>
      <w:r w:rsidRPr="00DB6027">
        <w:t>11(1)(b), alternative conditions for bringing or importing the goods into Australian territory are that the goods are intended for any of the following purposes:</w:t>
      </w:r>
    </w:p>
    <w:p w:rsidR="00B71999" w:rsidRPr="00DB6027" w:rsidRDefault="00B71999" w:rsidP="00B71999">
      <w:pPr>
        <w:pStyle w:val="paragraph"/>
      </w:pPr>
      <w:r w:rsidRPr="00DB6027">
        <w:tab/>
        <w:t>(a)</w:t>
      </w:r>
      <w:r w:rsidRPr="00DB6027">
        <w:tab/>
        <w:t>use in human food or beverages;</w:t>
      </w:r>
    </w:p>
    <w:p w:rsidR="00B71999" w:rsidRPr="00DB6027" w:rsidRDefault="00B71999" w:rsidP="00B71999">
      <w:pPr>
        <w:pStyle w:val="paragraph"/>
      </w:pPr>
      <w:r w:rsidRPr="00DB6027">
        <w:tab/>
        <w:t>(b)</w:t>
      </w:r>
      <w:r w:rsidRPr="00DB6027">
        <w:tab/>
        <w:t>cosmetic use;</w:t>
      </w:r>
    </w:p>
    <w:p w:rsidR="00B71999" w:rsidRPr="00DB6027" w:rsidRDefault="00B71999" w:rsidP="00B71999">
      <w:pPr>
        <w:pStyle w:val="paragraph"/>
      </w:pPr>
      <w:r w:rsidRPr="00DB6027">
        <w:tab/>
        <w:t>(c)</w:t>
      </w:r>
      <w:r w:rsidRPr="00DB6027">
        <w:tab/>
        <w:t>in</w:t>
      </w:r>
      <w:r w:rsidR="00DB6027">
        <w:noBreakHyphen/>
      </w:r>
      <w:r w:rsidRPr="00DB6027">
        <w:t>vitro laboratory work;</w:t>
      </w:r>
    </w:p>
    <w:p w:rsidR="00B71999" w:rsidRPr="00DB6027" w:rsidRDefault="00B71999" w:rsidP="00B71999">
      <w:pPr>
        <w:pStyle w:val="paragraph"/>
      </w:pPr>
      <w:r w:rsidRPr="00DB6027">
        <w:tab/>
        <w:t>(d)</w:t>
      </w:r>
      <w:r w:rsidRPr="00DB6027">
        <w:tab/>
        <w:t>in</w:t>
      </w:r>
      <w:r w:rsidR="00DB6027">
        <w:noBreakHyphen/>
      </w:r>
      <w:r w:rsidRPr="00DB6027">
        <w:t>vivo work in laboratory organisms;</w:t>
      </w:r>
    </w:p>
    <w:p w:rsidR="00B71999" w:rsidRPr="00DB6027" w:rsidRDefault="00B71999" w:rsidP="00B71999">
      <w:pPr>
        <w:pStyle w:val="paragraph"/>
      </w:pPr>
      <w:r w:rsidRPr="00DB6027">
        <w:tab/>
        <w:t>(e)</w:t>
      </w:r>
      <w:r w:rsidRPr="00DB6027">
        <w:tab/>
        <w:t>human therapeutic use.</w:t>
      </w:r>
    </w:p>
    <w:p w:rsidR="00B71999" w:rsidRPr="00DB6027" w:rsidRDefault="0045189D" w:rsidP="00B71999">
      <w:pPr>
        <w:pStyle w:val="ItemHead"/>
      </w:pPr>
      <w:r w:rsidRPr="00DB6027">
        <w:t>45</w:t>
      </w:r>
      <w:r w:rsidR="00B71999" w:rsidRPr="00DB6027">
        <w:t xml:space="preserve">  Subsection</w:t>
      </w:r>
      <w:r w:rsidR="00DB6027" w:rsidRPr="00DB6027">
        <w:t> </w:t>
      </w:r>
      <w:r w:rsidR="00B71999" w:rsidRPr="00DB6027">
        <w:t>32(3) (after table item</w:t>
      </w:r>
      <w:r w:rsidR="00DB6027" w:rsidRPr="00DB6027">
        <w:t> </w:t>
      </w:r>
      <w:r w:rsidR="00B71999" w:rsidRPr="00DB6027">
        <w:t>1)</w:t>
      </w:r>
    </w:p>
    <w:p w:rsidR="00B71999" w:rsidRPr="00DB6027" w:rsidRDefault="00B71999" w:rsidP="00B71999">
      <w:pPr>
        <w:pStyle w:val="Item"/>
      </w:pPr>
      <w:r w:rsidRPr="00DB6027">
        <w:t>Insert:</w:t>
      </w:r>
    </w:p>
    <w:tbl>
      <w:tblPr>
        <w:tblW w:w="5000" w:type="pct"/>
        <w:tblLook w:val="0000" w:firstRow="0" w:lastRow="0" w:firstColumn="0" w:lastColumn="0" w:noHBand="0" w:noVBand="0"/>
      </w:tblPr>
      <w:tblGrid>
        <w:gridCol w:w="732"/>
        <w:gridCol w:w="7797"/>
      </w:tblGrid>
      <w:tr w:rsidR="00B71999" w:rsidRPr="00DB6027" w:rsidTr="00B71999">
        <w:tc>
          <w:tcPr>
            <w:tcW w:w="429" w:type="pct"/>
            <w:shd w:val="clear" w:color="auto" w:fill="auto"/>
          </w:tcPr>
          <w:p w:rsidR="00B71999" w:rsidRPr="00DB6027" w:rsidRDefault="00B71999" w:rsidP="00B71999">
            <w:pPr>
              <w:pStyle w:val="Tabletext"/>
            </w:pPr>
            <w:r w:rsidRPr="00DB6027">
              <w:t>1A</w:t>
            </w:r>
          </w:p>
        </w:tc>
        <w:tc>
          <w:tcPr>
            <w:tcW w:w="4571" w:type="pct"/>
            <w:shd w:val="clear" w:color="auto" w:fill="auto"/>
          </w:tcPr>
          <w:p w:rsidR="00B71999" w:rsidRPr="00DB6027" w:rsidRDefault="00B71999" w:rsidP="00B71999">
            <w:pPr>
              <w:pStyle w:val="Tabletext"/>
              <w:rPr>
                <w:i/>
              </w:rPr>
            </w:pPr>
            <w:r w:rsidRPr="00DB6027">
              <w:rPr>
                <w:i/>
              </w:rPr>
              <w:t xml:space="preserve">Aspergillus </w:t>
            </w:r>
            <w:proofErr w:type="spellStart"/>
            <w:r w:rsidRPr="00DB6027">
              <w:rPr>
                <w:i/>
              </w:rPr>
              <w:t>brasiliensis</w:t>
            </w:r>
            <w:proofErr w:type="spellEnd"/>
          </w:p>
        </w:tc>
      </w:tr>
    </w:tbl>
    <w:p w:rsidR="00332CB1" w:rsidRPr="00DB6027" w:rsidRDefault="0045189D" w:rsidP="00332CB1">
      <w:pPr>
        <w:pStyle w:val="ItemHead"/>
      </w:pPr>
      <w:r w:rsidRPr="00DB6027">
        <w:t>46</w:t>
      </w:r>
      <w:r w:rsidR="00332CB1" w:rsidRPr="00DB6027">
        <w:t xml:space="preserve">  Subparagraph 33(2)(a)(iii)</w:t>
      </w:r>
    </w:p>
    <w:p w:rsidR="00332CB1" w:rsidRPr="00DB6027" w:rsidRDefault="00332CB1" w:rsidP="00332CB1">
      <w:pPr>
        <w:pStyle w:val="Item"/>
      </w:pPr>
      <w:r w:rsidRPr="00DB6027">
        <w:t>Repeal the subparagraph.</w:t>
      </w:r>
    </w:p>
    <w:p w:rsidR="00B71999" w:rsidRPr="00DB6027" w:rsidRDefault="0045189D" w:rsidP="00B71999">
      <w:pPr>
        <w:pStyle w:val="ItemHead"/>
      </w:pPr>
      <w:r w:rsidRPr="00DB6027">
        <w:t>47</w:t>
      </w:r>
      <w:r w:rsidR="00B71999" w:rsidRPr="00DB6027">
        <w:t xml:space="preserve">  Subsection</w:t>
      </w:r>
      <w:r w:rsidR="00DB6027" w:rsidRPr="00DB6027">
        <w:t> </w:t>
      </w:r>
      <w:r w:rsidR="00B71999" w:rsidRPr="00DB6027">
        <w:t>33(3) (at the end of the cell at table item</w:t>
      </w:r>
      <w:r w:rsidR="00DB6027" w:rsidRPr="00DB6027">
        <w:t> </w:t>
      </w:r>
      <w:r w:rsidR="00B71999" w:rsidRPr="00DB6027">
        <w:t>3, column headed “Highly refined organic chemicals and substances”)</w:t>
      </w:r>
    </w:p>
    <w:p w:rsidR="00B71999" w:rsidRPr="00DB6027" w:rsidRDefault="00B71999" w:rsidP="00473AD8">
      <w:pPr>
        <w:pStyle w:val="Item"/>
      </w:pPr>
      <w:r w:rsidRPr="00DB6027">
        <w:t>Add</w:t>
      </w:r>
      <w:r w:rsidR="00473AD8" w:rsidRPr="00DB6027">
        <w:t xml:space="preserve"> “</w:t>
      </w:r>
      <w:r w:rsidRPr="00DB6027">
        <w:t>(other than thos</w:t>
      </w:r>
      <w:r w:rsidR="00B4384C" w:rsidRPr="00DB6027">
        <w:t>e derived from neural material)</w:t>
      </w:r>
      <w:r w:rsidR="00473AD8" w:rsidRPr="00DB6027">
        <w:t>”.</w:t>
      </w:r>
    </w:p>
    <w:p w:rsidR="00B71999" w:rsidRPr="00DB6027" w:rsidRDefault="0045189D" w:rsidP="00B71999">
      <w:pPr>
        <w:pStyle w:val="ItemHead"/>
      </w:pPr>
      <w:r w:rsidRPr="00DB6027">
        <w:t>48</w:t>
      </w:r>
      <w:r w:rsidR="00B71999" w:rsidRPr="00DB6027">
        <w:t xml:space="preserve">  Subsection</w:t>
      </w:r>
      <w:r w:rsidR="00DB6027" w:rsidRPr="00DB6027">
        <w:t> </w:t>
      </w:r>
      <w:r w:rsidR="00B71999" w:rsidRPr="00DB6027">
        <w:t>33(3) (table item</w:t>
      </w:r>
      <w:r w:rsidR="00DB6027" w:rsidRPr="00DB6027">
        <w:t> </w:t>
      </w:r>
      <w:r w:rsidR="00B71999" w:rsidRPr="00DB6027">
        <w:t>12, column headed “Highly refined organic chemicals and substances”)</w:t>
      </w:r>
    </w:p>
    <w:p w:rsidR="00B71999" w:rsidRPr="00DB6027" w:rsidRDefault="00B71999" w:rsidP="00B71999">
      <w:pPr>
        <w:pStyle w:val="Item"/>
      </w:pPr>
      <w:r w:rsidRPr="00DB6027">
        <w:t>After “animals”, insert “or microbial fermentation”.</w:t>
      </w:r>
    </w:p>
    <w:p w:rsidR="00332CB1" w:rsidRPr="00DB6027" w:rsidRDefault="0045189D" w:rsidP="00332CB1">
      <w:pPr>
        <w:pStyle w:val="ItemHead"/>
      </w:pPr>
      <w:r w:rsidRPr="00DB6027">
        <w:t>49</w:t>
      </w:r>
      <w:r w:rsidR="00332CB1" w:rsidRPr="00DB6027">
        <w:t xml:space="preserve">  Paragraph 34(2)(b)</w:t>
      </w:r>
    </w:p>
    <w:p w:rsidR="00332CB1" w:rsidRPr="00DB6027" w:rsidRDefault="00332CB1" w:rsidP="00FF1C50">
      <w:pPr>
        <w:pStyle w:val="Item"/>
      </w:pPr>
      <w:r w:rsidRPr="00DB6027">
        <w:t xml:space="preserve">Omit “, </w:t>
      </w:r>
      <w:proofErr w:type="spellStart"/>
      <w:r w:rsidRPr="00DB6027">
        <w:rPr>
          <w:i/>
        </w:rPr>
        <w:t>Ganoderma</w:t>
      </w:r>
      <w:proofErr w:type="spellEnd"/>
      <w:r w:rsidRPr="00DB6027">
        <w:t xml:space="preserve"> spp. or slippery elm bark”.</w:t>
      </w:r>
    </w:p>
    <w:p w:rsidR="00BA4DBA" w:rsidRPr="00DB6027" w:rsidRDefault="0045189D" w:rsidP="001466B6">
      <w:pPr>
        <w:pStyle w:val="ItemHead"/>
      </w:pPr>
      <w:r w:rsidRPr="00DB6027">
        <w:t>50</w:t>
      </w:r>
      <w:r w:rsidR="00BA4DBA" w:rsidRPr="00DB6027">
        <w:t xml:space="preserve">  Subsection</w:t>
      </w:r>
      <w:r w:rsidR="00DB6027" w:rsidRPr="00DB6027">
        <w:t> </w:t>
      </w:r>
      <w:r w:rsidR="00BA4DBA" w:rsidRPr="00DB6027">
        <w:t>35(1) (note)</w:t>
      </w:r>
    </w:p>
    <w:p w:rsidR="00BA4DBA" w:rsidRPr="00DB6027" w:rsidRDefault="00BA4DBA" w:rsidP="00BA4DBA">
      <w:pPr>
        <w:pStyle w:val="Item"/>
      </w:pPr>
      <w:r w:rsidRPr="00DB6027">
        <w:t>Omit “chemical, mined and synthetic”, substitute “chemical and mined”.</w:t>
      </w:r>
    </w:p>
    <w:p w:rsidR="00B71999" w:rsidRPr="00DB6027" w:rsidRDefault="0045189D" w:rsidP="00B71999">
      <w:pPr>
        <w:pStyle w:val="ItemHead"/>
      </w:pPr>
      <w:r w:rsidRPr="00DB6027">
        <w:t>51</w:t>
      </w:r>
      <w:r w:rsidR="00B71999" w:rsidRPr="00DB6027">
        <w:t xml:space="preserve">  Paragraph 36(2)(a)</w:t>
      </w:r>
    </w:p>
    <w:p w:rsidR="00B71999" w:rsidRPr="00DB6027" w:rsidRDefault="00B71999" w:rsidP="00B71999">
      <w:pPr>
        <w:pStyle w:val="Item"/>
      </w:pPr>
      <w:r w:rsidRPr="00DB6027">
        <w:t>Repeal the paragraph, substitute:</w:t>
      </w:r>
    </w:p>
    <w:p w:rsidR="00B71999" w:rsidRPr="00DB6027" w:rsidRDefault="00B71999" w:rsidP="00B71999">
      <w:pPr>
        <w:pStyle w:val="paragraph"/>
      </w:pPr>
      <w:r w:rsidRPr="00DB6027">
        <w:tab/>
        <w:t>(a)</w:t>
      </w:r>
      <w:r w:rsidRPr="00DB6027">
        <w:tab/>
        <w:t>the goods:</w:t>
      </w:r>
    </w:p>
    <w:p w:rsidR="00B71999" w:rsidRPr="00DB6027" w:rsidRDefault="00B71999" w:rsidP="00B71999">
      <w:pPr>
        <w:pStyle w:val="paragraphsub"/>
      </w:pPr>
      <w:r w:rsidRPr="00DB6027">
        <w:tab/>
        <w:t>(</w:t>
      </w:r>
      <w:proofErr w:type="spellStart"/>
      <w:r w:rsidRPr="00DB6027">
        <w:t>i</w:t>
      </w:r>
      <w:proofErr w:type="spellEnd"/>
      <w:r w:rsidRPr="00DB6027">
        <w:t>)</w:t>
      </w:r>
      <w:r w:rsidRPr="00DB6027">
        <w:tab/>
      </w:r>
      <w:r w:rsidR="002F2FC0" w:rsidRPr="00DB6027">
        <w:t xml:space="preserve">are </w:t>
      </w:r>
      <w:r w:rsidRPr="00DB6027">
        <w:t>intended for human consumption, in</w:t>
      </w:r>
      <w:r w:rsidR="00DB6027">
        <w:noBreakHyphen/>
      </w:r>
      <w:r w:rsidRPr="00DB6027">
        <w:t>vitro purposes or human therapeutic use; or</w:t>
      </w:r>
    </w:p>
    <w:p w:rsidR="00B71999" w:rsidRPr="00DB6027" w:rsidRDefault="00B71999" w:rsidP="00B71999">
      <w:pPr>
        <w:pStyle w:val="paragraphsub"/>
      </w:pPr>
      <w:r w:rsidRPr="00DB6027">
        <w:tab/>
        <w:t>(ii)</w:t>
      </w:r>
      <w:r w:rsidRPr="00DB6027">
        <w:tab/>
      </w:r>
      <w:r w:rsidR="002F2FC0" w:rsidRPr="00DB6027">
        <w:t xml:space="preserve">are </w:t>
      </w:r>
      <w:r w:rsidRPr="00DB6027">
        <w:t>contained in cosmetics for human use; and</w:t>
      </w:r>
    </w:p>
    <w:p w:rsidR="00B71999" w:rsidRPr="00DB6027" w:rsidRDefault="0045189D" w:rsidP="00B71999">
      <w:pPr>
        <w:pStyle w:val="ItemHead"/>
      </w:pPr>
      <w:r w:rsidRPr="00DB6027">
        <w:t>52</w:t>
      </w:r>
      <w:r w:rsidR="00B71999" w:rsidRPr="00DB6027">
        <w:t xml:space="preserve">  Paragraphs 36(3)(d) and (e)</w:t>
      </w:r>
    </w:p>
    <w:p w:rsidR="00B71999" w:rsidRPr="00DB6027" w:rsidRDefault="00B71999" w:rsidP="00B71999">
      <w:pPr>
        <w:pStyle w:val="Item"/>
      </w:pPr>
      <w:r w:rsidRPr="00DB6027">
        <w:t>Repeal the paragraphs, substitute:</w:t>
      </w:r>
    </w:p>
    <w:p w:rsidR="00B71999" w:rsidRPr="00DB6027" w:rsidRDefault="00B71999" w:rsidP="00B71999">
      <w:pPr>
        <w:pStyle w:val="paragraph"/>
      </w:pPr>
      <w:r w:rsidRPr="00DB6027">
        <w:tab/>
        <w:t>(d)</w:t>
      </w:r>
      <w:r w:rsidRPr="00DB6027">
        <w:tab/>
        <w:t>if the goods contain ingredients of animal, plant or microbial origin—those ingredients are biological material specified in the table in subsection</w:t>
      </w:r>
      <w:r w:rsidR="00DB6027" w:rsidRPr="00DB6027">
        <w:t> </w:t>
      </w:r>
      <w:r w:rsidRPr="00DB6027">
        <w:t>36(4); and</w:t>
      </w:r>
    </w:p>
    <w:p w:rsidR="00B71999" w:rsidRPr="00DB6027" w:rsidRDefault="00B71999" w:rsidP="00B71999">
      <w:pPr>
        <w:pStyle w:val="paragraph"/>
      </w:pPr>
      <w:r w:rsidRPr="00DB6027">
        <w:tab/>
        <w:t>(e)</w:t>
      </w:r>
      <w:r w:rsidRPr="00DB6027">
        <w:tab/>
        <w:t>the goods are accompanied by:</w:t>
      </w:r>
    </w:p>
    <w:p w:rsidR="00B71999" w:rsidRPr="00DB6027" w:rsidRDefault="00B71999" w:rsidP="00B71999">
      <w:pPr>
        <w:pStyle w:val="paragraphsub"/>
      </w:pPr>
      <w:r w:rsidRPr="00DB6027">
        <w:tab/>
        <w:t>(</w:t>
      </w:r>
      <w:proofErr w:type="spellStart"/>
      <w:r w:rsidRPr="00DB6027">
        <w:t>i</w:t>
      </w:r>
      <w:proofErr w:type="spellEnd"/>
      <w:r w:rsidRPr="00DB6027">
        <w:t>)</w:t>
      </w:r>
      <w:r w:rsidRPr="00DB6027">
        <w:tab/>
        <w:t>documentation stating the ingredients contained in the goods; or</w:t>
      </w:r>
    </w:p>
    <w:p w:rsidR="00B71999" w:rsidRPr="00DB6027" w:rsidRDefault="00B71999" w:rsidP="00B71999">
      <w:pPr>
        <w:pStyle w:val="paragraphsub"/>
      </w:pPr>
      <w:r w:rsidRPr="00DB6027">
        <w:tab/>
        <w:t>(ii)</w:t>
      </w:r>
      <w:r w:rsidRPr="00DB6027">
        <w:tab/>
      </w:r>
      <w:r w:rsidR="002F2FC0" w:rsidRPr="00DB6027">
        <w:t xml:space="preserve">if applicable, </w:t>
      </w:r>
      <w:r w:rsidRPr="00DB6027">
        <w:t xml:space="preserve">a declaration or other documentation from the manufacturer of the goods stating the matter referred to in </w:t>
      </w:r>
      <w:r w:rsidR="00DB6027" w:rsidRPr="00DB6027">
        <w:t>paragraph (</w:t>
      </w:r>
      <w:r w:rsidRPr="00DB6027">
        <w:t>d).</w:t>
      </w:r>
    </w:p>
    <w:p w:rsidR="00B71999" w:rsidRPr="00DB6027" w:rsidRDefault="0045189D" w:rsidP="00B71999">
      <w:pPr>
        <w:pStyle w:val="ItemHead"/>
      </w:pPr>
      <w:r w:rsidRPr="00DB6027">
        <w:t>53</w:t>
      </w:r>
      <w:r w:rsidR="00B71999" w:rsidRPr="00DB6027">
        <w:t xml:space="preserve">  Subsection</w:t>
      </w:r>
      <w:r w:rsidR="00DB6027" w:rsidRPr="00DB6027">
        <w:t> </w:t>
      </w:r>
      <w:r w:rsidR="00B71999" w:rsidRPr="00DB6027">
        <w:t>36(4) (after table item</w:t>
      </w:r>
      <w:r w:rsidR="00DB6027" w:rsidRPr="00DB6027">
        <w:t> </w:t>
      </w:r>
      <w:r w:rsidR="00B71999" w:rsidRPr="00DB6027">
        <w:t>2)</w:t>
      </w:r>
    </w:p>
    <w:p w:rsidR="00B71999" w:rsidRPr="00DB6027" w:rsidRDefault="00B71999" w:rsidP="00B71999">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B71999" w:rsidRPr="00DB6027" w:rsidTr="00B71999">
        <w:tc>
          <w:tcPr>
            <w:tcW w:w="714" w:type="dxa"/>
            <w:shd w:val="clear" w:color="auto" w:fill="auto"/>
          </w:tcPr>
          <w:p w:rsidR="00B71999" w:rsidRPr="00DB6027" w:rsidRDefault="00B71999" w:rsidP="00B71999">
            <w:pPr>
              <w:pStyle w:val="Tabletext"/>
            </w:pPr>
            <w:r w:rsidRPr="00DB6027">
              <w:t>2A</w:t>
            </w:r>
          </w:p>
        </w:tc>
        <w:tc>
          <w:tcPr>
            <w:tcW w:w="7599" w:type="dxa"/>
            <w:shd w:val="clear" w:color="auto" w:fill="auto"/>
          </w:tcPr>
          <w:p w:rsidR="00B71999" w:rsidRPr="00DB6027" w:rsidRDefault="00B71999" w:rsidP="00B71999">
            <w:pPr>
              <w:pStyle w:val="Tabletext"/>
            </w:pPr>
            <w:r w:rsidRPr="00DB6027">
              <w:t>Colloidal oatmeal</w:t>
            </w:r>
          </w:p>
        </w:tc>
      </w:tr>
    </w:tbl>
    <w:p w:rsidR="00B71999" w:rsidRPr="00DB6027" w:rsidRDefault="0045189D" w:rsidP="00B71999">
      <w:pPr>
        <w:pStyle w:val="ItemHead"/>
      </w:pPr>
      <w:r w:rsidRPr="00DB6027">
        <w:t>54</w:t>
      </w:r>
      <w:r w:rsidR="00B71999" w:rsidRPr="00DB6027">
        <w:t xml:space="preserve">  Subsection</w:t>
      </w:r>
      <w:r w:rsidR="00DB6027" w:rsidRPr="00DB6027">
        <w:t> </w:t>
      </w:r>
      <w:r w:rsidR="00B71999" w:rsidRPr="00DB6027">
        <w:t>36(4) (table item</w:t>
      </w:r>
      <w:r w:rsidR="00DB6027" w:rsidRPr="00DB6027">
        <w:t> </w:t>
      </w:r>
      <w:r w:rsidR="00B71999" w:rsidRPr="00DB6027">
        <w:t>7)</w:t>
      </w:r>
    </w:p>
    <w:p w:rsidR="00B71999" w:rsidRPr="00DB6027" w:rsidRDefault="00B71999" w:rsidP="00B71999">
      <w:pPr>
        <w:pStyle w:val="Item"/>
      </w:pPr>
      <w:r w:rsidRPr="00DB6027">
        <w:t>Repeal the item.</w:t>
      </w:r>
    </w:p>
    <w:p w:rsidR="00B71999" w:rsidRPr="00DB6027" w:rsidRDefault="0045189D" w:rsidP="00B71999">
      <w:pPr>
        <w:pStyle w:val="ItemHead"/>
      </w:pPr>
      <w:r w:rsidRPr="00DB6027">
        <w:t>55</w:t>
      </w:r>
      <w:r w:rsidR="00B71999" w:rsidRPr="00DB6027">
        <w:t xml:space="preserve">  Subsection</w:t>
      </w:r>
      <w:r w:rsidR="00DB6027" w:rsidRPr="00DB6027">
        <w:t> </w:t>
      </w:r>
      <w:r w:rsidR="00B71999" w:rsidRPr="00DB6027">
        <w:t>36(4) (after table item</w:t>
      </w:r>
      <w:r w:rsidR="00DB6027" w:rsidRPr="00DB6027">
        <w:t> </w:t>
      </w:r>
      <w:r w:rsidR="00B71999" w:rsidRPr="00DB6027">
        <w:t>8)</w:t>
      </w:r>
    </w:p>
    <w:p w:rsidR="00B71999" w:rsidRPr="00DB6027" w:rsidRDefault="00B71999" w:rsidP="00B71999">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B71999" w:rsidRPr="00DB6027" w:rsidTr="00B71999">
        <w:tc>
          <w:tcPr>
            <w:tcW w:w="714" w:type="dxa"/>
            <w:shd w:val="clear" w:color="auto" w:fill="auto"/>
          </w:tcPr>
          <w:p w:rsidR="00B71999" w:rsidRPr="00DB6027" w:rsidRDefault="00B71999" w:rsidP="00B71999">
            <w:pPr>
              <w:pStyle w:val="Tabletext"/>
            </w:pPr>
            <w:r w:rsidRPr="00DB6027">
              <w:t>8A</w:t>
            </w:r>
          </w:p>
        </w:tc>
        <w:tc>
          <w:tcPr>
            <w:tcW w:w="7599" w:type="dxa"/>
            <w:shd w:val="clear" w:color="auto" w:fill="auto"/>
          </w:tcPr>
          <w:p w:rsidR="00B71999" w:rsidRPr="00DB6027" w:rsidRDefault="00B71999" w:rsidP="00B71999">
            <w:pPr>
              <w:pStyle w:val="Tabletext"/>
            </w:pPr>
            <w:r w:rsidRPr="00DB6027">
              <w:t>Green lipped mussel powder from New Zealand (except if intended for veterinary therapeutic use in aquatic animals)</w:t>
            </w:r>
          </w:p>
        </w:tc>
      </w:tr>
    </w:tbl>
    <w:p w:rsidR="00B71999" w:rsidRPr="00DB6027" w:rsidRDefault="0045189D" w:rsidP="00B71999">
      <w:pPr>
        <w:pStyle w:val="ItemHead"/>
      </w:pPr>
      <w:r w:rsidRPr="00DB6027">
        <w:t>56</w:t>
      </w:r>
      <w:r w:rsidR="00B71999" w:rsidRPr="00DB6027">
        <w:t xml:space="preserve">  Subsection</w:t>
      </w:r>
      <w:r w:rsidR="00DB6027" w:rsidRPr="00DB6027">
        <w:t> </w:t>
      </w:r>
      <w:r w:rsidR="00B71999" w:rsidRPr="00DB6027">
        <w:t xml:space="preserve">36(4) (at the end of the cell at </w:t>
      </w:r>
      <w:r w:rsidR="00473AD8" w:rsidRPr="00DB6027">
        <w:t xml:space="preserve">table </w:t>
      </w:r>
      <w:r w:rsidR="00B71999" w:rsidRPr="00DB6027">
        <w:t>item</w:t>
      </w:r>
      <w:r w:rsidR="00DB6027" w:rsidRPr="00DB6027">
        <w:t> </w:t>
      </w:r>
      <w:r w:rsidR="00B71999" w:rsidRPr="00DB6027">
        <w:t>12, column headed “Biological material”)</w:t>
      </w:r>
    </w:p>
    <w:p w:rsidR="00B71999" w:rsidRPr="00DB6027" w:rsidRDefault="00B71999" w:rsidP="00473AD8">
      <w:pPr>
        <w:pStyle w:val="Item"/>
      </w:pPr>
      <w:r w:rsidRPr="00DB6027">
        <w:t>Add</w:t>
      </w:r>
      <w:r w:rsidR="00473AD8" w:rsidRPr="00DB6027">
        <w:t xml:space="preserve"> “</w:t>
      </w:r>
      <w:r w:rsidRPr="00DB6027">
        <w:t>(except in products intended for administration to food</w:t>
      </w:r>
      <w:r w:rsidR="00DB6027">
        <w:noBreakHyphen/>
      </w:r>
      <w:r w:rsidRPr="00DB6027">
        <w:t>producing animals</w:t>
      </w:r>
      <w:r w:rsidR="00B4384C" w:rsidRPr="00DB6027">
        <w:t xml:space="preserve"> in their feed or water ration)</w:t>
      </w:r>
      <w:r w:rsidR="00473AD8" w:rsidRPr="00DB6027">
        <w:t>”.</w:t>
      </w:r>
    </w:p>
    <w:p w:rsidR="00B71999" w:rsidRPr="00DB6027" w:rsidRDefault="0045189D" w:rsidP="00B71999">
      <w:pPr>
        <w:pStyle w:val="ItemHead"/>
      </w:pPr>
      <w:r w:rsidRPr="00DB6027">
        <w:t>57</w:t>
      </w:r>
      <w:r w:rsidR="00B71999" w:rsidRPr="00DB6027">
        <w:t xml:space="preserve">  Subsection</w:t>
      </w:r>
      <w:r w:rsidR="00DB6027" w:rsidRPr="00DB6027">
        <w:t> </w:t>
      </w:r>
      <w:r w:rsidR="00B71999" w:rsidRPr="00DB6027">
        <w:t>36(4) (at the end of the cell at table item</w:t>
      </w:r>
      <w:r w:rsidR="00DB6027" w:rsidRPr="00DB6027">
        <w:t> </w:t>
      </w:r>
      <w:r w:rsidR="00B71999" w:rsidRPr="00DB6027">
        <w:t>13, column headed “Biological material”)</w:t>
      </w:r>
    </w:p>
    <w:p w:rsidR="00B71999" w:rsidRPr="00DB6027" w:rsidRDefault="00B71999" w:rsidP="00473AD8">
      <w:pPr>
        <w:pStyle w:val="Item"/>
      </w:pPr>
      <w:r w:rsidRPr="00DB6027">
        <w:t>Add</w:t>
      </w:r>
      <w:r w:rsidR="00473AD8" w:rsidRPr="00DB6027">
        <w:t xml:space="preserve"> “</w:t>
      </w:r>
      <w:r w:rsidRPr="00DB6027">
        <w:t>(except if manufactured using materials of terre</w:t>
      </w:r>
      <w:r w:rsidR="00B4384C" w:rsidRPr="00DB6027">
        <w:t>strial animal or avian origin)</w:t>
      </w:r>
      <w:r w:rsidR="00473AD8" w:rsidRPr="00DB6027">
        <w:t>”.</w:t>
      </w:r>
    </w:p>
    <w:p w:rsidR="00B71999" w:rsidRPr="00DB6027" w:rsidRDefault="0045189D" w:rsidP="00B71999">
      <w:pPr>
        <w:pStyle w:val="ItemHead"/>
      </w:pPr>
      <w:r w:rsidRPr="00DB6027">
        <w:t>58</w:t>
      </w:r>
      <w:r w:rsidR="00B71999" w:rsidRPr="00DB6027">
        <w:t xml:space="preserve">  Subsection</w:t>
      </w:r>
      <w:r w:rsidR="00DB6027" w:rsidRPr="00DB6027">
        <w:t> </w:t>
      </w:r>
      <w:r w:rsidR="00B71999" w:rsidRPr="00DB6027">
        <w:t>36(4) (after table item</w:t>
      </w:r>
      <w:r w:rsidR="00DB6027" w:rsidRPr="00DB6027">
        <w:t> </w:t>
      </w:r>
      <w:r w:rsidR="00B71999" w:rsidRPr="00DB6027">
        <w:t>13)</w:t>
      </w:r>
    </w:p>
    <w:p w:rsidR="00B71999" w:rsidRPr="00DB6027" w:rsidRDefault="00B71999" w:rsidP="00B71999">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B71999" w:rsidRPr="00DB6027" w:rsidTr="00B71999">
        <w:tc>
          <w:tcPr>
            <w:tcW w:w="714" w:type="dxa"/>
            <w:shd w:val="clear" w:color="auto" w:fill="auto"/>
          </w:tcPr>
          <w:p w:rsidR="00B71999" w:rsidRPr="00DB6027" w:rsidRDefault="00B71999" w:rsidP="00B71999">
            <w:pPr>
              <w:pStyle w:val="Tabletext"/>
            </w:pPr>
            <w:r w:rsidRPr="00DB6027">
              <w:t>13A</w:t>
            </w:r>
          </w:p>
        </w:tc>
        <w:tc>
          <w:tcPr>
            <w:tcW w:w="7599" w:type="dxa"/>
            <w:shd w:val="clear" w:color="auto" w:fill="auto"/>
          </w:tcPr>
          <w:p w:rsidR="00B71999" w:rsidRPr="00DB6027" w:rsidRDefault="00B71999" w:rsidP="000209B5">
            <w:pPr>
              <w:pStyle w:val="Tabletext"/>
            </w:pPr>
            <w:proofErr w:type="spellStart"/>
            <w:r w:rsidRPr="00DB6027">
              <w:t>Neatsfoot</w:t>
            </w:r>
            <w:proofErr w:type="spellEnd"/>
            <w:r w:rsidRPr="00DB6027">
              <w:t xml:space="preserve"> oil, if present in products for topical application to </w:t>
            </w:r>
            <w:r w:rsidR="00A1386C" w:rsidRPr="00DB6027">
              <w:t xml:space="preserve">humans or </w:t>
            </w:r>
            <w:r w:rsidRPr="00DB6027">
              <w:t>animals that are companion or performance animals (such as dogs, cats or horses)</w:t>
            </w:r>
          </w:p>
        </w:tc>
      </w:tr>
    </w:tbl>
    <w:p w:rsidR="00B71999" w:rsidRPr="00DB6027" w:rsidRDefault="0045189D" w:rsidP="00B71999">
      <w:pPr>
        <w:pStyle w:val="ItemHead"/>
      </w:pPr>
      <w:r w:rsidRPr="00DB6027">
        <w:t>59</w:t>
      </w:r>
      <w:r w:rsidR="00B71999" w:rsidRPr="00DB6027">
        <w:t xml:space="preserve">  Subsection</w:t>
      </w:r>
      <w:r w:rsidR="00DB6027" w:rsidRPr="00DB6027">
        <w:t> </w:t>
      </w:r>
      <w:r w:rsidR="00B71999" w:rsidRPr="00DB6027">
        <w:t>36(4) (after table item</w:t>
      </w:r>
      <w:r w:rsidR="00DB6027" w:rsidRPr="00DB6027">
        <w:t> </w:t>
      </w:r>
      <w:r w:rsidR="00B71999" w:rsidRPr="00DB6027">
        <w:t>24)</w:t>
      </w:r>
    </w:p>
    <w:p w:rsidR="00B71999" w:rsidRPr="00DB6027" w:rsidRDefault="00B71999" w:rsidP="00B71999">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B71999" w:rsidRPr="00DB6027" w:rsidTr="00B71999">
        <w:tc>
          <w:tcPr>
            <w:tcW w:w="714" w:type="dxa"/>
            <w:shd w:val="clear" w:color="auto" w:fill="auto"/>
          </w:tcPr>
          <w:p w:rsidR="00B71999" w:rsidRPr="00DB6027" w:rsidRDefault="00B71999" w:rsidP="00B71999">
            <w:pPr>
              <w:pStyle w:val="Tabletext"/>
            </w:pPr>
            <w:r w:rsidRPr="00DB6027">
              <w:t>24A</w:t>
            </w:r>
          </w:p>
        </w:tc>
        <w:tc>
          <w:tcPr>
            <w:tcW w:w="7599" w:type="dxa"/>
            <w:shd w:val="clear" w:color="auto" w:fill="auto"/>
          </w:tcPr>
          <w:p w:rsidR="00B71999" w:rsidRPr="00DB6027" w:rsidRDefault="00B71999" w:rsidP="00B71999">
            <w:pPr>
              <w:pStyle w:val="Tabletext"/>
            </w:pPr>
            <w:r w:rsidRPr="00DB6027">
              <w:t>Purified hyaluronic acid manufactured without using materials of terrestrial animal or avian origin (except if intended for veterinary therapeutic use in aquatic animals)</w:t>
            </w:r>
          </w:p>
        </w:tc>
      </w:tr>
    </w:tbl>
    <w:p w:rsidR="00B71999" w:rsidRPr="00DB6027" w:rsidRDefault="0045189D" w:rsidP="00B71999">
      <w:pPr>
        <w:pStyle w:val="ItemHead"/>
      </w:pPr>
      <w:r w:rsidRPr="00DB6027">
        <w:t>60</w:t>
      </w:r>
      <w:r w:rsidR="00B71999" w:rsidRPr="00DB6027">
        <w:t xml:space="preserve">  Subsection</w:t>
      </w:r>
      <w:r w:rsidR="00DB6027" w:rsidRPr="00DB6027">
        <w:t> </w:t>
      </w:r>
      <w:r w:rsidR="00B71999" w:rsidRPr="00DB6027">
        <w:t>36(4) (after table item</w:t>
      </w:r>
      <w:r w:rsidR="00DB6027" w:rsidRPr="00DB6027">
        <w:t> </w:t>
      </w:r>
      <w:r w:rsidR="00B71999" w:rsidRPr="00DB6027">
        <w:t>25)</w:t>
      </w:r>
    </w:p>
    <w:p w:rsidR="00B71999" w:rsidRPr="00DB6027" w:rsidRDefault="00B71999" w:rsidP="00B71999">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B71999" w:rsidRPr="00DB6027" w:rsidTr="00B71999">
        <w:tc>
          <w:tcPr>
            <w:tcW w:w="714" w:type="dxa"/>
            <w:shd w:val="clear" w:color="auto" w:fill="auto"/>
          </w:tcPr>
          <w:p w:rsidR="00B71999" w:rsidRPr="00DB6027" w:rsidRDefault="00B71999" w:rsidP="00B71999">
            <w:pPr>
              <w:pStyle w:val="Tabletext"/>
            </w:pPr>
            <w:r w:rsidRPr="00DB6027">
              <w:t>25A</w:t>
            </w:r>
          </w:p>
        </w:tc>
        <w:tc>
          <w:tcPr>
            <w:tcW w:w="7599" w:type="dxa"/>
            <w:shd w:val="clear" w:color="auto" w:fill="auto"/>
          </w:tcPr>
          <w:p w:rsidR="00B71999" w:rsidRPr="00DB6027" w:rsidRDefault="00B71999" w:rsidP="00B71999">
            <w:pPr>
              <w:pStyle w:val="Tabletext"/>
            </w:pPr>
            <w:r w:rsidRPr="00DB6027">
              <w:t xml:space="preserve">Purified </w:t>
            </w:r>
            <w:proofErr w:type="spellStart"/>
            <w:r w:rsidRPr="00DB6027">
              <w:t>spinosyn</w:t>
            </w:r>
            <w:proofErr w:type="spellEnd"/>
            <w:r w:rsidRPr="00DB6027">
              <w:t xml:space="preserve"> compounds, if present in products for use in</w:t>
            </w:r>
            <w:r w:rsidR="000209B5" w:rsidRPr="00DB6027">
              <w:t xml:space="preserve"> humans or</w:t>
            </w:r>
            <w:r w:rsidRPr="00DB6027">
              <w:t xml:space="preserve"> animals that are companion or performance animals (such as dogs, cats or horses)</w:t>
            </w:r>
          </w:p>
        </w:tc>
      </w:tr>
    </w:tbl>
    <w:p w:rsidR="00B71999" w:rsidRPr="00DB6027" w:rsidRDefault="0045189D" w:rsidP="00B71999">
      <w:pPr>
        <w:pStyle w:val="ItemHead"/>
      </w:pPr>
      <w:r w:rsidRPr="00DB6027">
        <w:t>61</w:t>
      </w:r>
      <w:r w:rsidR="00B71999" w:rsidRPr="00DB6027">
        <w:t xml:space="preserve">  Subsection</w:t>
      </w:r>
      <w:r w:rsidR="00DB6027" w:rsidRPr="00DB6027">
        <w:t> </w:t>
      </w:r>
      <w:r w:rsidR="00B71999" w:rsidRPr="00DB6027">
        <w:t>36(4) (at the end of the cell at table item</w:t>
      </w:r>
      <w:r w:rsidR="00DB6027" w:rsidRPr="00DB6027">
        <w:t> </w:t>
      </w:r>
      <w:r w:rsidR="00B71999" w:rsidRPr="00DB6027">
        <w:t>28, column headed “Biological material”)</w:t>
      </w:r>
    </w:p>
    <w:p w:rsidR="00B71999" w:rsidRPr="00DB6027" w:rsidRDefault="00473AD8" w:rsidP="00473AD8">
      <w:pPr>
        <w:pStyle w:val="Item"/>
      </w:pPr>
      <w:r w:rsidRPr="00DB6027">
        <w:t>Add “</w:t>
      </w:r>
      <w:r w:rsidR="00B4384C" w:rsidRPr="00DB6027">
        <w:t>(other than lactose)</w:t>
      </w:r>
      <w:r w:rsidRPr="00DB6027">
        <w:t>”.</w:t>
      </w:r>
    </w:p>
    <w:p w:rsidR="00B71999" w:rsidRPr="00DB6027" w:rsidRDefault="0045189D" w:rsidP="00B71999">
      <w:pPr>
        <w:pStyle w:val="ItemHead"/>
      </w:pPr>
      <w:r w:rsidRPr="00DB6027">
        <w:t>62</w:t>
      </w:r>
      <w:r w:rsidR="00B71999" w:rsidRPr="00DB6027">
        <w:t xml:space="preserve">  Subsection</w:t>
      </w:r>
      <w:r w:rsidR="00DB6027" w:rsidRPr="00DB6027">
        <w:t> </w:t>
      </w:r>
      <w:r w:rsidR="00B71999" w:rsidRPr="00DB6027">
        <w:t>36(4) (after table item</w:t>
      </w:r>
      <w:r w:rsidR="00DB6027" w:rsidRPr="00DB6027">
        <w:t> </w:t>
      </w:r>
      <w:r w:rsidR="00B71999" w:rsidRPr="00DB6027">
        <w:t>28)</w:t>
      </w:r>
    </w:p>
    <w:p w:rsidR="00B71999" w:rsidRPr="00DB6027" w:rsidRDefault="00B71999" w:rsidP="00B71999">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B71999" w:rsidRPr="00DB6027" w:rsidTr="00B71999">
        <w:tc>
          <w:tcPr>
            <w:tcW w:w="714" w:type="dxa"/>
            <w:shd w:val="clear" w:color="auto" w:fill="auto"/>
          </w:tcPr>
          <w:p w:rsidR="00B71999" w:rsidRPr="00DB6027" w:rsidRDefault="00B71999" w:rsidP="00B71999">
            <w:pPr>
              <w:pStyle w:val="Tabletext"/>
            </w:pPr>
            <w:r w:rsidRPr="00DB6027">
              <w:t>28A</w:t>
            </w:r>
          </w:p>
        </w:tc>
        <w:tc>
          <w:tcPr>
            <w:tcW w:w="7599" w:type="dxa"/>
            <w:shd w:val="clear" w:color="auto" w:fill="auto"/>
          </w:tcPr>
          <w:p w:rsidR="00B71999" w:rsidRPr="00DB6027" w:rsidRDefault="00B71999" w:rsidP="00B71999">
            <w:pPr>
              <w:pStyle w:val="Tabletext"/>
            </w:pPr>
            <w:r w:rsidRPr="00DB6027">
              <w:t xml:space="preserve">Tallow derivatives that are methyl </w:t>
            </w:r>
            <w:proofErr w:type="spellStart"/>
            <w:r w:rsidRPr="00DB6027">
              <w:t>oleate</w:t>
            </w:r>
            <w:proofErr w:type="spellEnd"/>
            <w:r w:rsidRPr="00DB6027">
              <w:t>, oleic acid, glycerol or stearates, produced by hydrolysis, saponification or transesterification using high temperature (above 200°C) and pressure</w:t>
            </w:r>
          </w:p>
        </w:tc>
      </w:tr>
    </w:tbl>
    <w:p w:rsidR="00B71999" w:rsidRPr="00DB6027" w:rsidRDefault="0045189D" w:rsidP="00B71999">
      <w:pPr>
        <w:pStyle w:val="ItemHead"/>
      </w:pPr>
      <w:r w:rsidRPr="00DB6027">
        <w:t>63</w:t>
      </w:r>
      <w:r w:rsidR="00B71999" w:rsidRPr="00DB6027">
        <w:t xml:space="preserve">  Subsection</w:t>
      </w:r>
      <w:r w:rsidR="00DB6027" w:rsidRPr="00DB6027">
        <w:t> </w:t>
      </w:r>
      <w:r w:rsidR="00B71999" w:rsidRPr="00DB6027">
        <w:t>36(4) (at the end of the cell at table item</w:t>
      </w:r>
      <w:r w:rsidR="00DB6027" w:rsidRPr="00DB6027">
        <w:t> </w:t>
      </w:r>
      <w:r w:rsidR="00B71999" w:rsidRPr="00DB6027">
        <w:t>29, column headed “Biological material”)</w:t>
      </w:r>
    </w:p>
    <w:p w:rsidR="00B71999" w:rsidRPr="00DB6027" w:rsidRDefault="00B71999" w:rsidP="00473AD8">
      <w:pPr>
        <w:pStyle w:val="Item"/>
      </w:pPr>
      <w:r w:rsidRPr="00DB6027">
        <w:t>Add</w:t>
      </w:r>
      <w:r w:rsidR="00473AD8" w:rsidRPr="00DB6027">
        <w:t xml:space="preserve"> “</w:t>
      </w:r>
      <w:r w:rsidRPr="00DB6027">
        <w:t>(except if manufactured using materials of terre</w:t>
      </w:r>
      <w:r w:rsidR="00B4384C" w:rsidRPr="00DB6027">
        <w:t>strial animal or avian origin)</w:t>
      </w:r>
      <w:r w:rsidR="00473AD8" w:rsidRPr="00DB6027">
        <w:t>”.</w:t>
      </w:r>
    </w:p>
    <w:p w:rsidR="00B71999" w:rsidRPr="00DB6027" w:rsidRDefault="0045189D" w:rsidP="00B71999">
      <w:pPr>
        <w:pStyle w:val="ItemHead"/>
      </w:pPr>
      <w:r w:rsidRPr="00DB6027">
        <w:t>64</w:t>
      </w:r>
      <w:r w:rsidR="00B71999" w:rsidRPr="00DB6027">
        <w:t xml:space="preserve">  After section</w:t>
      </w:r>
      <w:r w:rsidR="00DB6027" w:rsidRPr="00DB6027">
        <w:t> </w:t>
      </w:r>
      <w:r w:rsidR="00B71999" w:rsidRPr="00DB6027">
        <w:t>36</w:t>
      </w:r>
    </w:p>
    <w:p w:rsidR="00B71999" w:rsidRPr="00DB6027" w:rsidRDefault="00B71999" w:rsidP="00B71999">
      <w:pPr>
        <w:pStyle w:val="Item"/>
      </w:pPr>
      <w:r w:rsidRPr="00DB6027">
        <w:t>Insert:</w:t>
      </w:r>
    </w:p>
    <w:p w:rsidR="00B71999" w:rsidRPr="00DB6027" w:rsidRDefault="00B71999" w:rsidP="00B71999">
      <w:pPr>
        <w:pStyle w:val="ActHead5"/>
      </w:pPr>
      <w:bookmarkStart w:id="11" w:name="_Toc500506499"/>
      <w:r w:rsidRPr="00DB6027">
        <w:rPr>
          <w:rStyle w:val="CharSectno"/>
        </w:rPr>
        <w:t>36A</w:t>
      </w:r>
      <w:r w:rsidRPr="00DB6027">
        <w:t xml:space="preserve">  Alternative conditions—gelatine and its derivatives intended for certain purposes</w:t>
      </w:r>
      <w:bookmarkEnd w:id="11"/>
    </w:p>
    <w:p w:rsidR="00B71999" w:rsidRPr="00DB6027" w:rsidRDefault="00B71999" w:rsidP="00B71999">
      <w:pPr>
        <w:pStyle w:val="subsection"/>
      </w:pPr>
      <w:r w:rsidRPr="00DB6027">
        <w:tab/>
      </w:r>
      <w:r w:rsidRPr="00DB6027">
        <w:tab/>
        <w:t>For paragraph</w:t>
      </w:r>
      <w:r w:rsidR="00DB6027" w:rsidRPr="00DB6027">
        <w:t> </w:t>
      </w:r>
      <w:r w:rsidRPr="00DB6027">
        <w:t>11(1)(b), the following table specifies alternative conditions for bringing or importing gelatine and its derivatives into Australian territory.</w:t>
      </w:r>
    </w:p>
    <w:p w:rsidR="00B71999" w:rsidRPr="00DB6027" w:rsidRDefault="00B71999" w:rsidP="00B71999">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B71999" w:rsidRPr="00DB6027" w:rsidTr="00B71999">
        <w:trPr>
          <w:tblHeader/>
        </w:trPr>
        <w:tc>
          <w:tcPr>
            <w:tcW w:w="8312" w:type="dxa"/>
            <w:gridSpan w:val="3"/>
            <w:tcBorders>
              <w:top w:val="single" w:sz="12" w:space="0" w:color="auto"/>
              <w:bottom w:val="single" w:sz="6" w:space="0" w:color="auto"/>
            </w:tcBorders>
            <w:shd w:val="clear" w:color="auto" w:fill="auto"/>
          </w:tcPr>
          <w:p w:rsidR="00B71999" w:rsidRPr="00DB6027" w:rsidRDefault="00B71999" w:rsidP="00B71999">
            <w:pPr>
              <w:pStyle w:val="TableHeading"/>
            </w:pPr>
            <w:r w:rsidRPr="00DB6027">
              <w:t>Alternative conditions—gelatine and its derivatives intended for certain purposes</w:t>
            </w:r>
          </w:p>
        </w:tc>
      </w:tr>
      <w:tr w:rsidR="00B71999" w:rsidRPr="00DB6027" w:rsidTr="00B71999">
        <w:trPr>
          <w:tblHeader/>
        </w:trPr>
        <w:tc>
          <w:tcPr>
            <w:tcW w:w="714" w:type="dxa"/>
            <w:tcBorders>
              <w:top w:val="single" w:sz="6" w:space="0" w:color="auto"/>
              <w:bottom w:val="single" w:sz="12" w:space="0" w:color="auto"/>
            </w:tcBorders>
            <w:shd w:val="clear" w:color="auto" w:fill="auto"/>
          </w:tcPr>
          <w:p w:rsidR="00B71999" w:rsidRPr="00DB6027" w:rsidRDefault="00B71999" w:rsidP="00B71999">
            <w:pPr>
              <w:pStyle w:val="TableHeading"/>
            </w:pPr>
            <w:r w:rsidRPr="00DB6027">
              <w:t>Item</w:t>
            </w:r>
          </w:p>
        </w:tc>
        <w:tc>
          <w:tcPr>
            <w:tcW w:w="2400" w:type="dxa"/>
            <w:tcBorders>
              <w:top w:val="single" w:sz="6" w:space="0" w:color="auto"/>
              <w:bottom w:val="single" w:sz="12" w:space="0" w:color="auto"/>
            </w:tcBorders>
            <w:shd w:val="clear" w:color="auto" w:fill="auto"/>
          </w:tcPr>
          <w:p w:rsidR="00B71999" w:rsidRPr="00DB6027" w:rsidRDefault="00B71999" w:rsidP="00B71999">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B71999" w:rsidRPr="00DB6027" w:rsidRDefault="00B71999" w:rsidP="00B71999">
            <w:pPr>
              <w:pStyle w:val="TableHeading"/>
            </w:pPr>
            <w:r w:rsidRPr="00DB6027">
              <w:t>Column 2</w:t>
            </w:r>
            <w:r w:rsidRPr="00DB6027">
              <w:br/>
              <w:t>Alternative conditions</w:t>
            </w:r>
          </w:p>
        </w:tc>
      </w:tr>
      <w:tr w:rsidR="00B71999" w:rsidRPr="00DB6027" w:rsidTr="00B71999">
        <w:tc>
          <w:tcPr>
            <w:tcW w:w="714" w:type="dxa"/>
            <w:tcBorders>
              <w:top w:val="single" w:sz="12" w:space="0" w:color="auto"/>
            </w:tcBorders>
            <w:shd w:val="clear" w:color="auto" w:fill="auto"/>
          </w:tcPr>
          <w:p w:rsidR="00B71999" w:rsidRPr="00DB6027" w:rsidRDefault="00B71999" w:rsidP="00B71999">
            <w:pPr>
              <w:pStyle w:val="Tabletext"/>
            </w:pPr>
            <w:r w:rsidRPr="00DB6027">
              <w:t>1</w:t>
            </w:r>
          </w:p>
        </w:tc>
        <w:tc>
          <w:tcPr>
            <w:tcW w:w="2400" w:type="dxa"/>
            <w:tcBorders>
              <w:top w:val="single" w:sz="12" w:space="0" w:color="auto"/>
            </w:tcBorders>
            <w:shd w:val="clear" w:color="auto" w:fill="auto"/>
          </w:tcPr>
          <w:p w:rsidR="00B71999" w:rsidRPr="00DB6027" w:rsidRDefault="00B71999" w:rsidP="00B71999">
            <w:pPr>
              <w:pStyle w:val="Tabletext"/>
              <w:rPr>
                <w:color w:val="000000"/>
              </w:rPr>
            </w:pPr>
            <w:r w:rsidRPr="00DB6027">
              <w:rPr>
                <w:color w:val="000000"/>
              </w:rPr>
              <w:t>Gelatine intended for:</w:t>
            </w:r>
          </w:p>
          <w:p w:rsidR="00B71999" w:rsidRPr="00DB6027" w:rsidRDefault="00B71999" w:rsidP="00A468E0">
            <w:pPr>
              <w:pStyle w:val="Tablea"/>
            </w:pPr>
            <w:r w:rsidRPr="00DB6027">
              <w:t>(a) human consumption; or</w:t>
            </w:r>
          </w:p>
          <w:p w:rsidR="00A468E0" w:rsidRPr="00DB6027" w:rsidRDefault="00A468E0" w:rsidP="00A468E0">
            <w:pPr>
              <w:pStyle w:val="Tablea"/>
            </w:pPr>
            <w:r w:rsidRPr="00DB6027">
              <w:t>(b) human therapeutic use; or</w:t>
            </w:r>
          </w:p>
          <w:p w:rsidR="00B71999" w:rsidRPr="00DB6027" w:rsidRDefault="00A468E0" w:rsidP="00A468E0">
            <w:pPr>
              <w:pStyle w:val="Tablea"/>
            </w:pPr>
            <w:r w:rsidRPr="00DB6027">
              <w:t>(c</w:t>
            </w:r>
            <w:r w:rsidR="00B71999" w:rsidRPr="00DB6027">
              <w:t>) in</w:t>
            </w:r>
            <w:r w:rsidR="00DB6027">
              <w:noBreakHyphen/>
            </w:r>
            <w:r w:rsidR="00B71999" w:rsidRPr="00DB6027">
              <w:t>vitro purposes; or</w:t>
            </w:r>
          </w:p>
          <w:p w:rsidR="00A468E0" w:rsidRPr="00DB6027" w:rsidRDefault="00A468E0" w:rsidP="00A468E0">
            <w:pPr>
              <w:pStyle w:val="Tablea"/>
            </w:pPr>
            <w:r w:rsidRPr="00DB6027">
              <w:t>(d</w:t>
            </w:r>
            <w:r w:rsidR="00B71999" w:rsidRPr="00DB6027">
              <w:t>) in</w:t>
            </w:r>
            <w:r w:rsidR="00DB6027">
              <w:noBreakHyphen/>
            </w:r>
            <w:r w:rsidR="00B71999" w:rsidRPr="00DB6027">
              <w:t xml:space="preserve">vivo </w:t>
            </w:r>
            <w:r w:rsidR="002F2FC0" w:rsidRPr="00DB6027">
              <w:t xml:space="preserve">work in </w:t>
            </w:r>
            <w:r w:rsidR="00B71999" w:rsidRPr="00DB6027">
              <w:t>laboratory organisms</w:t>
            </w:r>
          </w:p>
        </w:tc>
        <w:tc>
          <w:tcPr>
            <w:tcW w:w="5198" w:type="dxa"/>
            <w:tcBorders>
              <w:top w:val="single" w:sz="12" w:space="0" w:color="auto"/>
            </w:tcBorders>
            <w:shd w:val="clear" w:color="auto" w:fill="auto"/>
          </w:tcPr>
          <w:p w:rsidR="00B71999" w:rsidRPr="00DB6027" w:rsidRDefault="00B71999" w:rsidP="00B71999">
            <w:pPr>
              <w:pStyle w:val="Tablea"/>
            </w:pPr>
            <w:r w:rsidRPr="00DB6027">
              <w:t>The goods have been commercially prepared</w:t>
            </w:r>
          </w:p>
        </w:tc>
      </w:tr>
      <w:tr w:rsidR="00B71999" w:rsidRPr="00DB6027" w:rsidTr="00B71999">
        <w:tc>
          <w:tcPr>
            <w:tcW w:w="714" w:type="dxa"/>
            <w:tcBorders>
              <w:bottom w:val="single" w:sz="2" w:space="0" w:color="auto"/>
            </w:tcBorders>
            <w:shd w:val="clear" w:color="auto" w:fill="auto"/>
          </w:tcPr>
          <w:p w:rsidR="00B71999" w:rsidRPr="00DB6027" w:rsidRDefault="00B71999" w:rsidP="00B71999">
            <w:pPr>
              <w:pStyle w:val="Tabletext"/>
            </w:pPr>
            <w:r w:rsidRPr="00DB6027">
              <w:t>2</w:t>
            </w:r>
          </w:p>
        </w:tc>
        <w:tc>
          <w:tcPr>
            <w:tcW w:w="2400" w:type="dxa"/>
            <w:tcBorders>
              <w:bottom w:val="single" w:sz="2" w:space="0" w:color="auto"/>
            </w:tcBorders>
            <w:shd w:val="clear" w:color="auto" w:fill="auto"/>
          </w:tcPr>
          <w:p w:rsidR="00B71999" w:rsidRPr="00DB6027" w:rsidRDefault="00B71999" w:rsidP="00B71999">
            <w:pPr>
              <w:pStyle w:val="Tabletext"/>
              <w:rPr>
                <w:color w:val="000000"/>
              </w:rPr>
            </w:pPr>
            <w:r w:rsidRPr="00DB6027">
              <w:rPr>
                <w:color w:val="000000"/>
              </w:rPr>
              <w:t>Gelatine intended for culture media</w:t>
            </w:r>
          </w:p>
        </w:tc>
        <w:tc>
          <w:tcPr>
            <w:tcW w:w="5198" w:type="dxa"/>
            <w:tcBorders>
              <w:bottom w:val="single" w:sz="2" w:space="0" w:color="auto"/>
            </w:tcBorders>
            <w:shd w:val="clear" w:color="auto" w:fill="auto"/>
          </w:tcPr>
          <w:p w:rsidR="00B71999" w:rsidRPr="00DB6027" w:rsidRDefault="00B71999" w:rsidP="0006184A">
            <w:pPr>
              <w:pStyle w:val="Tabletext"/>
            </w:pPr>
            <w:r w:rsidRPr="00DB6027">
              <w:t>Both of the following:</w:t>
            </w:r>
          </w:p>
          <w:p w:rsidR="00B71999" w:rsidRPr="00DB6027" w:rsidRDefault="00B71999" w:rsidP="00B71999">
            <w:pPr>
              <w:pStyle w:val="Tablea"/>
            </w:pPr>
            <w:r w:rsidRPr="00DB6027">
              <w:t>(a) the goods have been commercially prepared</w:t>
            </w:r>
            <w:r w:rsidR="00EA541F" w:rsidRPr="00DB6027">
              <w:t xml:space="preserve"> and packaged</w:t>
            </w:r>
            <w:r w:rsidRPr="00DB6027">
              <w:t>;</w:t>
            </w:r>
          </w:p>
          <w:p w:rsidR="00B71999" w:rsidRPr="00DB6027" w:rsidRDefault="00B71999" w:rsidP="00B71999">
            <w:pPr>
              <w:pStyle w:val="Tablea"/>
            </w:pPr>
            <w:r w:rsidRPr="00DB6027">
              <w:t>(b) if the goods were derived from bovines—the goods were derived from hides and skins only</w:t>
            </w:r>
          </w:p>
        </w:tc>
      </w:tr>
      <w:tr w:rsidR="00B71999" w:rsidRPr="00DB6027" w:rsidTr="00B71999">
        <w:tc>
          <w:tcPr>
            <w:tcW w:w="714" w:type="dxa"/>
            <w:tcBorders>
              <w:top w:val="single" w:sz="2" w:space="0" w:color="auto"/>
              <w:bottom w:val="single" w:sz="12" w:space="0" w:color="auto"/>
            </w:tcBorders>
            <w:shd w:val="clear" w:color="auto" w:fill="auto"/>
          </w:tcPr>
          <w:p w:rsidR="00B71999" w:rsidRPr="00DB6027" w:rsidRDefault="00B71999" w:rsidP="00B71999">
            <w:pPr>
              <w:pStyle w:val="Tabletext"/>
            </w:pPr>
            <w:r w:rsidRPr="00DB6027">
              <w:t>3</w:t>
            </w:r>
          </w:p>
        </w:tc>
        <w:tc>
          <w:tcPr>
            <w:tcW w:w="2400" w:type="dxa"/>
            <w:tcBorders>
              <w:top w:val="single" w:sz="2" w:space="0" w:color="auto"/>
              <w:bottom w:val="single" w:sz="12" w:space="0" w:color="auto"/>
            </w:tcBorders>
            <w:shd w:val="clear" w:color="auto" w:fill="auto"/>
          </w:tcPr>
          <w:p w:rsidR="00B71999" w:rsidRPr="00DB6027" w:rsidRDefault="00B71999" w:rsidP="0040097A">
            <w:pPr>
              <w:pStyle w:val="Tabletext"/>
              <w:rPr>
                <w:color w:val="000000"/>
              </w:rPr>
            </w:pPr>
            <w:r w:rsidRPr="00DB6027">
              <w:rPr>
                <w:color w:val="000000"/>
              </w:rPr>
              <w:t xml:space="preserve">Gelatine intended for veterinary therapeutic use or use </w:t>
            </w:r>
            <w:r w:rsidR="0040097A" w:rsidRPr="00DB6027">
              <w:rPr>
                <w:color w:val="000000"/>
              </w:rPr>
              <w:t>in</w:t>
            </w:r>
            <w:r w:rsidRPr="00DB6027">
              <w:rPr>
                <w:color w:val="000000"/>
              </w:rPr>
              <w:t xml:space="preserve"> cosmetics for animals</w:t>
            </w:r>
          </w:p>
        </w:tc>
        <w:tc>
          <w:tcPr>
            <w:tcW w:w="5198" w:type="dxa"/>
            <w:tcBorders>
              <w:top w:val="single" w:sz="2" w:space="0" w:color="auto"/>
              <w:bottom w:val="single" w:sz="12" w:space="0" w:color="auto"/>
            </w:tcBorders>
            <w:shd w:val="clear" w:color="auto" w:fill="auto"/>
          </w:tcPr>
          <w:p w:rsidR="00B71999" w:rsidRPr="00DB6027" w:rsidRDefault="00B71999" w:rsidP="00B71999">
            <w:pPr>
              <w:pStyle w:val="Tabletext"/>
            </w:pPr>
            <w:r w:rsidRPr="00DB6027">
              <w:t>The goods:</w:t>
            </w:r>
          </w:p>
          <w:p w:rsidR="00B71999" w:rsidRPr="00DB6027" w:rsidRDefault="00B71999" w:rsidP="00B71999">
            <w:pPr>
              <w:pStyle w:val="Tablea"/>
            </w:pPr>
            <w:r w:rsidRPr="00DB6027">
              <w:t>(a) were not derived from ruminant animals; and</w:t>
            </w:r>
          </w:p>
          <w:p w:rsidR="00B71999" w:rsidRPr="00DB6027" w:rsidRDefault="00B71999" w:rsidP="00B71999">
            <w:pPr>
              <w:pStyle w:val="Tablea"/>
            </w:pPr>
            <w:r w:rsidRPr="00DB6027">
              <w:t>(b) do not contain any biological material except gelatine or biological material specified in the table in subsection</w:t>
            </w:r>
            <w:r w:rsidR="00DB6027" w:rsidRPr="00DB6027">
              <w:t> </w:t>
            </w:r>
            <w:r w:rsidRPr="00DB6027">
              <w:t>36(4); and</w:t>
            </w:r>
          </w:p>
          <w:p w:rsidR="00B71999" w:rsidRPr="00DB6027" w:rsidRDefault="00B71999" w:rsidP="00B71999">
            <w:pPr>
              <w:pStyle w:val="Tablea"/>
            </w:pPr>
            <w:r w:rsidRPr="00DB6027">
              <w:t>(c) have been commercially prepared and packaged; and</w:t>
            </w:r>
          </w:p>
          <w:p w:rsidR="00B71999" w:rsidRPr="00DB6027" w:rsidRDefault="00B71999" w:rsidP="00B71999">
            <w:pPr>
              <w:pStyle w:val="Tablea"/>
            </w:pPr>
            <w:r w:rsidRPr="00DB6027">
              <w:t>(d) are ready for retail sale without any further processing; and</w:t>
            </w:r>
          </w:p>
          <w:p w:rsidR="00B71999" w:rsidRPr="00DB6027" w:rsidRDefault="00B71999" w:rsidP="00B71999">
            <w:pPr>
              <w:pStyle w:val="Tablea"/>
            </w:pPr>
            <w:r w:rsidRPr="00DB6027">
              <w:t xml:space="preserve">(e) are accompanied by a declaration or other documentation from the manufacturer of the goods, stating the matters referred to in </w:t>
            </w:r>
            <w:r w:rsidR="00DB6027" w:rsidRPr="00DB6027">
              <w:t>paragraphs (</w:t>
            </w:r>
            <w:r w:rsidRPr="00DB6027">
              <w:t>a) to (d)</w:t>
            </w:r>
          </w:p>
        </w:tc>
      </w:tr>
    </w:tbl>
    <w:p w:rsidR="00B71999" w:rsidRPr="00DB6027" w:rsidRDefault="0045189D" w:rsidP="00B71999">
      <w:pPr>
        <w:pStyle w:val="ItemHead"/>
      </w:pPr>
      <w:r w:rsidRPr="00DB6027">
        <w:t>65</w:t>
      </w:r>
      <w:r w:rsidR="00B71999" w:rsidRPr="00DB6027">
        <w:t xml:space="preserve">  Paragraph 38(2)(b)</w:t>
      </w:r>
    </w:p>
    <w:p w:rsidR="00B71999" w:rsidRPr="00DB6027" w:rsidRDefault="00B71999" w:rsidP="00B71999">
      <w:pPr>
        <w:pStyle w:val="Item"/>
      </w:pPr>
      <w:r w:rsidRPr="00DB6027">
        <w:t>Repeal the paragraph, substitute:</w:t>
      </w:r>
    </w:p>
    <w:p w:rsidR="00B71999" w:rsidRPr="00DB6027" w:rsidRDefault="00B71999" w:rsidP="00B71999">
      <w:pPr>
        <w:pStyle w:val="paragraph"/>
      </w:pPr>
      <w:r w:rsidRPr="00DB6027">
        <w:tab/>
        <w:t>(b)</w:t>
      </w:r>
      <w:r w:rsidRPr="00DB6027">
        <w:tab/>
        <w:t>the goods have been treated using a method that the Director of Biosecurity is satisfied is appropriate to manage biosecurity risks associated with the goods to an acceptable level; or</w:t>
      </w:r>
    </w:p>
    <w:p w:rsidR="00B71999" w:rsidRPr="00DB6027" w:rsidRDefault="00B71999" w:rsidP="00B71999">
      <w:pPr>
        <w:pStyle w:val="paragraph"/>
      </w:pPr>
      <w:r w:rsidRPr="00DB6027">
        <w:tab/>
        <w:t>(c)</w:t>
      </w:r>
      <w:r w:rsidRPr="00DB6027">
        <w:tab/>
      </w:r>
      <w:r w:rsidR="002F2FC0" w:rsidRPr="00DB6027">
        <w:t>the following conditions are complied with</w:t>
      </w:r>
      <w:r w:rsidRPr="00DB6027">
        <w:t>:</w:t>
      </w:r>
    </w:p>
    <w:p w:rsidR="00B71999" w:rsidRPr="00DB6027" w:rsidRDefault="00B71999" w:rsidP="00B71999">
      <w:pPr>
        <w:pStyle w:val="paragraphsub"/>
      </w:pPr>
      <w:r w:rsidRPr="00DB6027">
        <w:tab/>
        <w:t>(</w:t>
      </w:r>
      <w:proofErr w:type="spellStart"/>
      <w:r w:rsidRPr="00DB6027">
        <w:t>i</w:t>
      </w:r>
      <w:proofErr w:type="spellEnd"/>
      <w:r w:rsidRPr="00DB6027">
        <w:t>)</w:t>
      </w:r>
      <w:r w:rsidRPr="00DB6027">
        <w:tab/>
        <w:t xml:space="preserve">after arriving at a landing place or port in Australian territory, the goods </w:t>
      </w:r>
      <w:r w:rsidR="00B36612" w:rsidRPr="00DB6027">
        <w:t xml:space="preserve">must be </w:t>
      </w:r>
      <w:r w:rsidRPr="00DB6027">
        <w:t>delivered directly to premises for biosecurity activities to be carried out in relation to the goods in accordance with an approved arrangement;</w:t>
      </w:r>
    </w:p>
    <w:p w:rsidR="00B71999" w:rsidRPr="00DB6027" w:rsidRDefault="00B71999" w:rsidP="00B71999">
      <w:pPr>
        <w:pStyle w:val="paragraphsub"/>
      </w:pPr>
      <w:r w:rsidRPr="00DB6027">
        <w:tab/>
        <w:t>(ii)</w:t>
      </w:r>
      <w:r w:rsidRPr="00DB6027">
        <w:tab/>
        <w:t>the goods must be used only for in</w:t>
      </w:r>
      <w:r w:rsidR="00DB6027">
        <w:noBreakHyphen/>
      </w:r>
      <w:r w:rsidR="00051872" w:rsidRPr="00DB6027">
        <w:t>vitro purposes</w:t>
      </w:r>
      <w:r w:rsidRPr="00DB6027">
        <w:t>;</w:t>
      </w:r>
    </w:p>
    <w:p w:rsidR="00B71999" w:rsidRPr="00DB6027" w:rsidRDefault="00B71999" w:rsidP="00B71999">
      <w:pPr>
        <w:pStyle w:val="paragraphsub"/>
      </w:pPr>
      <w:r w:rsidRPr="00DB6027">
        <w:tab/>
        <w:t>(iii)</w:t>
      </w:r>
      <w:r w:rsidRPr="00DB6027">
        <w:tab/>
        <w:t>the goods</w:t>
      </w:r>
      <w:r w:rsidR="00B36612" w:rsidRPr="00DB6027">
        <w:t xml:space="preserve"> must not be</w:t>
      </w:r>
      <w:r w:rsidRPr="00DB6027">
        <w:t xml:space="preserve"> used for isolation of infectious agents.</w:t>
      </w:r>
    </w:p>
    <w:p w:rsidR="00B71999" w:rsidRPr="00DB6027" w:rsidRDefault="0045189D" w:rsidP="00B71999">
      <w:pPr>
        <w:pStyle w:val="ItemHead"/>
      </w:pPr>
      <w:r w:rsidRPr="00DB6027">
        <w:t>66</w:t>
      </w:r>
      <w:r w:rsidR="00B71999" w:rsidRPr="00DB6027">
        <w:t xml:space="preserve">  Paragraphs 39(1)(a) and (b)</w:t>
      </w:r>
    </w:p>
    <w:p w:rsidR="00B71999" w:rsidRPr="00DB6027" w:rsidRDefault="00B71999" w:rsidP="00B71999">
      <w:pPr>
        <w:pStyle w:val="Item"/>
      </w:pPr>
      <w:r w:rsidRPr="00DB6027">
        <w:t>Repeal the paragraphs, substitute:</w:t>
      </w:r>
    </w:p>
    <w:p w:rsidR="00B71999" w:rsidRPr="00DB6027" w:rsidRDefault="00B71999" w:rsidP="00B71999">
      <w:pPr>
        <w:pStyle w:val="paragraph"/>
      </w:pPr>
      <w:r w:rsidRPr="00DB6027">
        <w:tab/>
        <w:t>(a)</w:t>
      </w:r>
      <w:r w:rsidRPr="00DB6027">
        <w:tab/>
        <w:t>water;</w:t>
      </w:r>
    </w:p>
    <w:p w:rsidR="00B71999" w:rsidRPr="00DB6027" w:rsidRDefault="00B71999" w:rsidP="00B71999">
      <w:pPr>
        <w:pStyle w:val="paragraph"/>
      </w:pPr>
      <w:r w:rsidRPr="00DB6027">
        <w:tab/>
        <w:t>(b)</w:t>
      </w:r>
      <w:r w:rsidRPr="00DB6027">
        <w:tab/>
        <w:t>goods containing water.</w:t>
      </w:r>
    </w:p>
    <w:p w:rsidR="00B71999" w:rsidRPr="00DB6027" w:rsidRDefault="0045189D" w:rsidP="00B71999">
      <w:pPr>
        <w:pStyle w:val="ItemHead"/>
      </w:pPr>
      <w:r w:rsidRPr="00DB6027">
        <w:t>67</w:t>
      </w:r>
      <w:r w:rsidR="00B71999" w:rsidRPr="00DB6027">
        <w:t xml:space="preserve">  Paragraph 39(2)(a)</w:t>
      </w:r>
    </w:p>
    <w:p w:rsidR="00B71999" w:rsidRPr="00DB6027" w:rsidRDefault="00B71999" w:rsidP="00B71999">
      <w:pPr>
        <w:pStyle w:val="Item"/>
      </w:pPr>
      <w:r w:rsidRPr="00DB6027">
        <w:t>Omit “bottled”, substitute “packaged”.</w:t>
      </w:r>
    </w:p>
    <w:p w:rsidR="00B71999" w:rsidRPr="00DB6027" w:rsidRDefault="0045189D" w:rsidP="00B71999">
      <w:pPr>
        <w:pStyle w:val="ItemHead"/>
      </w:pPr>
      <w:r w:rsidRPr="00DB6027">
        <w:t>68</w:t>
      </w:r>
      <w:r w:rsidR="00B71999" w:rsidRPr="00DB6027">
        <w:t xml:space="preserve">  At the end of subsection</w:t>
      </w:r>
      <w:r w:rsidR="00DB6027" w:rsidRPr="00DB6027">
        <w:t> </w:t>
      </w:r>
      <w:r w:rsidR="00B71999" w:rsidRPr="00DB6027">
        <w:t>39(2)</w:t>
      </w:r>
    </w:p>
    <w:p w:rsidR="00B71999" w:rsidRPr="00DB6027" w:rsidRDefault="00B71999" w:rsidP="00B71999">
      <w:pPr>
        <w:pStyle w:val="Item"/>
      </w:pPr>
      <w:r w:rsidRPr="00DB6027">
        <w:t>Add:</w:t>
      </w:r>
    </w:p>
    <w:p w:rsidR="00B71999" w:rsidRPr="00DB6027" w:rsidRDefault="00B71999" w:rsidP="00B71999">
      <w:pPr>
        <w:pStyle w:val="paragraph"/>
      </w:pPr>
      <w:r w:rsidRPr="00DB6027">
        <w:tab/>
        <w:t>; (e)</w:t>
      </w:r>
      <w:r w:rsidRPr="00DB6027">
        <w:tab/>
        <w:t>water included as an ingredient in a food product.</w:t>
      </w:r>
    </w:p>
    <w:p w:rsidR="00B71999" w:rsidRPr="00DB6027" w:rsidRDefault="0045189D" w:rsidP="00B71999">
      <w:pPr>
        <w:pStyle w:val="ItemHead"/>
      </w:pPr>
      <w:r w:rsidRPr="00DB6027">
        <w:t>69</w:t>
      </w:r>
      <w:r w:rsidR="00B71999" w:rsidRPr="00DB6027">
        <w:t xml:space="preserve">  Subsection</w:t>
      </w:r>
      <w:r w:rsidR="00DB6027" w:rsidRPr="00DB6027">
        <w:t> </w:t>
      </w:r>
      <w:r w:rsidR="00B71999" w:rsidRPr="00DB6027">
        <w:t>39(3)</w:t>
      </w:r>
    </w:p>
    <w:p w:rsidR="00B71999" w:rsidRPr="00DB6027" w:rsidRDefault="00B71999" w:rsidP="00B71999">
      <w:pPr>
        <w:pStyle w:val="Item"/>
      </w:pPr>
      <w:r w:rsidRPr="00DB6027">
        <w:t xml:space="preserve">Repeal the </w:t>
      </w:r>
      <w:r w:rsidR="00DB6027" w:rsidRPr="00DB6027">
        <w:t>subsection (</w:t>
      </w:r>
      <w:r w:rsidR="002F2FC0" w:rsidRPr="00DB6027">
        <w:t>not including the heading)</w:t>
      </w:r>
      <w:r w:rsidRPr="00DB6027">
        <w:t>, substitute:</w:t>
      </w:r>
    </w:p>
    <w:p w:rsidR="00B71999" w:rsidRPr="00DB6027" w:rsidRDefault="00B71999" w:rsidP="00B71999">
      <w:pPr>
        <w:pStyle w:val="subsection"/>
      </w:pPr>
      <w:r w:rsidRPr="00DB6027">
        <w:tab/>
        <w:t>(3)</w:t>
      </w:r>
      <w:r w:rsidRPr="00DB6027">
        <w:tab/>
        <w:t>Goods included in a class of goods to which this section applies must not be brought or imported into Australian territory unless at least one of the following is complied with:</w:t>
      </w:r>
    </w:p>
    <w:p w:rsidR="00B71999" w:rsidRPr="00DB6027" w:rsidRDefault="00B71999" w:rsidP="00B71999">
      <w:pPr>
        <w:pStyle w:val="paragraph"/>
      </w:pPr>
      <w:r w:rsidRPr="00DB6027">
        <w:tab/>
        <w:t>(a)</w:t>
      </w:r>
      <w:r w:rsidRPr="00DB6027">
        <w:tab/>
        <w:t>the goods are covered by an import permit;</w:t>
      </w:r>
    </w:p>
    <w:p w:rsidR="00B71999" w:rsidRPr="00DB6027" w:rsidRDefault="00B71999" w:rsidP="00B71999">
      <w:pPr>
        <w:pStyle w:val="paragraph"/>
      </w:pPr>
      <w:r w:rsidRPr="00DB6027">
        <w:tab/>
        <w:t>(b)</w:t>
      </w:r>
      <w:r w:rsidRPr="00DB6027">
        <w:tab/>
        <w:t>the goods have been treated using a method that the Director of Biosecurity is satisfied is appropriate to manage biosecurity risks associated with the goods to an acceptable level;</w:t>
      </w:r>
    </w:p>
    <w:p w:rsidR="00B71999" w:rsidRPr="00DB6027" w:rsidRDefault="00B71999" w:rsidP="00B71999">
      <w:pPr>
        <w:pStyle w:val="paragraph"/>
      </w:pPr>
      <w:r w:rsidRPr="00DB6027">
        <w:tab/>
        <w:t>(c)</w:t>
      </w:r>
      <w:r w:rsidRPr="00DB6027">
        <w:tab/>
        <w:t>if the goods are sea or ocean water:</w:t>
      </w:r>
    </w:p>
    <w:p w:rsidR="00B71999" w:rsidRPr="00DB6027" w:rsidRDefault="00B71999" w:rsidP="00B71999">
      <w:pPr>
        <w:pStyle w:val="paragraphsub"/>
      </w:pPr>
      <w:r w:rsidRPr="00DB6027">
        <w:tab/>
        <w:t>(</w:t>
      </w:r>
      <w:proofErr w:type="spellStart"/>
      <w:r w:rsidRPr="00DB6027">
        <w:t>i</w:t>
      </w:r>
      <w:proofErr w:type="spellEnd"/>
      <w:r w:rsidRPr="00DB6027">
        <w:t>)</w:t>
      </w:r>
      <w:r w:rsidRPr="00DB6027">
        <w:tab/>
        <w:t>the quantity of the goods is less than 5 litres; and</w:t>
      </w:r>
    </w:p>
    <w:p w:rsidR="00B71999" w:rsidRPr="00DB6027" w:rsidRDefault="00B71999" w:rsidP="00B71999">
      <w:pPr>
        <w:pStyle w:val="paragraphsub"/>
      </w:pPr>
      <w:r w:rsidRPr="00DB6027">
        <w:tab/>
        <w:t>(ii)</w:t>
      </w:r>
      <w:r w:rsidRPr="00DB6027">
        <w:tab/>
        <w:t>the goods are free from suspended and solid material; and</w:t>
      </w:r>
    </w:p>
    <w:p w:rsidR="00B71999" w:rsidRPr="00DB6027" w:rsidRDefault="00B71999" w:rsidP="00B71999">
      <w:pPr>
        <w:pStyle w:val="paragraphsub"/>
      </w:pPr>
      <w:r w:rsidRPr="00DB6027">
        <w:tab/>
        <w:t>(iii)</w:t>
      </w:r>
      <w:r w:rsidRPr="00DB6027">
        <w:tab/>
        <w:t xml:space="preserve">the goods must be used only for </w:t>
      </w:r>
      <w:r w:rsidR="00B36612" w:rsidRPr="00DB6027">
        <w:t>in</w:t>
      </w:r>
      <w:r w:rsidR="00DB6027">
        <w:noBreakHyphen/>
      </w:r>
      <w:r w:rsidR="00B36612" w:rsidRPr="00DB6027">
        <w:t>vitro purposes</w:t>
      </w:r>
      <w:r w:rsidRPr="00DB6027">
        <w:t>.</w:t>
      </w:r>
    </w:p>
    <w:p w:rsidR="001466B6" w:rsidRPr="00DB6027" w:rsidRDefault="0045189D" w:rsidP="001466B6">
      <w:pPr>
        <w:pStyle w:val="ItemHead"/>
      </w:pPr>
      <w:r w:rsidRPr="00DB6027">
        <w:t>70</w:t>
      </w:r>
      <w:r w:rsidR="001466B6" w:rsidRPr="00DB6027">
        <w:t xml:space="preserve">  Section</w:t>
      </w:r>
      <w:r w:rsidR="00DB6027" w:rsidRPr="00DB6027">
        <w:t> </w:t>
      </w:r>
      <w:r w:rsidR="001466B6" w:rsidRPr="00DB6027">
        <w:t>40</w:t>
      </w:r>
    </w:p>
    <w:p w:rsidR="001466B6" w:rsidRPr="00DB6027" w:rsidRDefault="001466B6" w:rsidP="001466B6">
      <w:pPr>
        <w:pStyle w:val="Item"/>
      </w:pPr>
      <w:r w:rsidRPr="00DB6027">
        <w:t>Repeal the section, substitute:</w:t>
      </w:r>
    </w:p>
    <w:p w:rsidR="001466B6" w:rsidRPr="00DB6027" w:rsidRDefault="001466B6" w:rsidP="001466B6">
      <w:pPr>
        <w:pStyle w:val="ActHead5"/>
      </w:pPr>
      <w:bookmarkStart w:id="12" w:name="_Toc500506500"/>
      <w:r w:rsidRPr="00DB6027">
        <w:rPr>
          <w:rStyle w:val="CharSectno"/>
        </w:rPr>
        <w:t>40</w:t>
      </w:r>
      <w:r w:rsidRPr="00DB6027">
        <w:t xml:space="preserve">  </w:t>
      </w:r>
      <w:r w:rsidR="00162EDB" w:rsidRPr="00DB6027">
        <w:t>Chemical or mined f</w:t>
      </w:r>
      <w:r w:rsidRPr="00DB6027">
        <w:t>ertilisers, soil conditioners and soil growth supplements</w:t>
      </w:r>
      <w:bookmarkEnd w:id="12"/>
    </w:p>
    <w:p w:rsidR="001466B6" w:rsidRPr="00DB6027" w:rsidRDefault="001466B6" w:rsidP="001466B6">
      <w:pPr>
        <w:pStyle w:val="SubsectionHead"/>
      </w:pPr>
      <w:r w:rsidRPr="00DB6027">
        <w:t>Classes of goods to which this section applies</w:t>
      </w:r>
    </w:p>
    <w:p w:rsidR="001466B6" w:rsidRPr="00DB6027" w:rsidRDefault="001466B6" w:rsidP="001466B6">
      <w:pPr>
        <w:pStyle w:val="subsection"/>
      </w:pPr>
      <w:r w:rsidRPr="00DB6027">
        <w:tab/>
        <w:t>(1)</w:t>
      </w:r>
      <w:r w:rsidRPr="00DB6027">
        <w:tab/>
        <w:t>This section applies to the following classes of goods:</w:t>
      </w:r>
    </w:p>
    <w:p w:rsidR="001466B6" w:rsidRPr="00DB6027" w:rsidRDefault="001466B6" w:rsidP="001466B6">
      <w:pPr>
        <w:pStyle w:val="paragraph"/>
      </w:pPr>
      <w:r w:rsidRPr="00DB6027">
        <w:tab/>
        <w:t>(a)</w:t>
      </w:r>
      <w:r w:rsidRPr="00DB6027">
        <w:tab/>
        <w:t>chemical or mined fertilisers;</w:t>
      </w:r>
    </w:p>
    <w:p w:rsidR="001466B6" w:rsidRPr="00DB6027" w:rsidRDefault="001466B6" w:rsidP="001466B6">
      <w:pPr>
        <w:pStyle w:val="paragraph"/>
      </w:pPr>
      <w:r w:rsidRPr="00DB6027">
        <w:tab/>
        <w:t>(b)</w:t>
      </w:r>
      <w:r w:rsidRPr="00DB6027">
        <w:tab/>
        <w:t>chemical or mined soil conditioners;</w:t>
      </w:r>
    </w:p>
    <w:p w:rsidR="001466B6" w:rsidRPr="00DB6027" w:rsidRDefault="001466B6" w:rsidP="001466B6">
      <w:pPr>
        <w:pStyle w:val="paragraph"/>
      </w:pPr>
      <w:r w:rsidRPr="00DB6027">
        <w:tab/>
        <w:t>(c)</w:t>
      </w:r>
      <w:r w:rsidRPr="00DB6027">
        <w:tab/>
        <w:t>chemical or mined supplements used to promote growth in soil.</w:t>
      </w:r>
    </w:p>
    <w:p w:rsidR="001466B6" w:rsidRPr="00DB6027" w:rsidRDefault="001466B6" w:rsidP="001466B6">
      <w:pPr>
        <w:pStyle w:val="notetext"/>
      </w:pPr>
      <w:r w:rsidRPr="00DB6027">
        <w:t>Note:</w:t>
      </w:r>
      <w:r w:rsidRPr="00DB6027">
        <w:tab/>
        <w:t>Division</w:t>
      </w:r>
      <w:r w:rsidR="00DB6027" w:rsidRPr="00DB6027">
        <w:t> </w:t>
      </w:r>
      <w:r w:rsidRPr="00DB6027">
        <w:t>1 applies to fertilisers, soil conditioners and soil growth supplements that are made of animal material, plant material or biological material (see section</w:t>
      </w:r>
      <w:r w:rsidR="00DB6027" w:rsidRPr="00DB6027">
        <w:t> </w:t>
      </w:r>
      <w:r w:rsidRPr="00DB6027">
        <w:t>35).</w:t>
      </w:r>
    </w:p>
    <w:p w:rsidR="001466B6" w:rsidRPr="00DB6027" w:rsidRDefault="001466B6" w:rsidP="001466B6">
      <w:pPr>
        <w:pStyle w:val="SubsectionHead"/>
      </w:pPr>
      <w:r w:rsidRPr="00DB6027">
        <w:t>Conditions—liquid chemical fertilisers</w:t>
      </w:r>
    </w:p>
    <w:p w:rsidR="001466B6" w:rsidRPr="00DB6027" w:rsidRDefault="001466B6" w:rsidP="001466B6">
      <w:pPr>
        <w:pStyle w:val="subsection"/>
      </w:pPr>
      <w:r w:rsidRPr="00DB6027">
        <w:tab/>
        <w:t>(2)</w:t>
      </w:r>
      <w:r w:rsidRPr="00DB6027">
        <w:tab/>
        <w:t xml:space="preserve">Liquid chemical fertilisers (the </w:t>
      </w:r>
      <w:r w:rsidRPr="00DB6027">
        <w:rPr>
          <w:b/>
          <w:i/>
        </w:rPr>
        <w:t>goods</w:t>
      </w:r>
      <w:r w:rsidRPr="00DB6027">
        <w:t>) must not be brought or imported into Australian territory unless the goods are accompanied by a declaration by the manufacturer of the goods stating that the goods do not contain any ingredients of animal, plant or microbial origin.</w:t>
      </w:r>
    </w:p>
    <w:p w:rsidR="001466B6" w:rsidRPr="00DB6027" w:rsidRDefault="001466B6" w:rsidP="001466B6">
      <w:pPr>
        <w:pStyle w:val="SubsectionHead"/>
      </w:pPr>
      <w:r w:rsidRPr="00DB6027">
        <w:t>Conditions—chemical and mined fertilisers, soil conditioners and soil growth supplements (other than liquid chemical fertilisers)</w:t>
      </w:r>
    </w:p>
    <w:p w:rsidR="001466B6" w:rsidRPr="00DB6027" w:rsidRDefault="001466B6" w:rsidP="001466B6">
      <w:pPr>
        <w:pStyle w:val="subsection"/>
      </w:pPr>
      <w:r w:rsidRPr="00DB6027">
        <w:tab/>
        <w:t>(3)</w:t>
      </w:r>
      <w:r w:rsidRPr="00DB6027">
        <w:tab/>
      </w:r>
      <w:r w:rsidR="0033049D" w:rsidRPr="00DB6027">
        <w:t xml:space="preserve">Goods </w:t>
      </w:r>
      <w:r w:rsidR="00C261AC" w:rsidRPr="00DB6027">
        <w:t xml:space="preserve">included in a </w:t>
      </w:r>
      <w:r w:rsidR="0033049D" w:rsidRPr="00DB6027">
        <w:t xml:space="preserve">class </w:t>
      </w:r>
      <w:r w:rsidR="00C261AC" w:rsidRPr="00DB6027">
        <w:t xml:space="preserve">of goods </w:t>
      </w:r>
      <w:r w:rsidR="0033049D" w:rsidRPr="00DB6027">
        <w:t>to which this section applies</w:t>
      </w:r>
      <w:r w:rsidR="00F467A1" w:rsidRPr="00DB6027">
        <w:t xml:space="preserve"> (</w:t>
      </w:r>
      <w:r w:rsidR="0033049D" w:rsidRPr="00DB6027">
        <w:t>other than liquid chemical fertilisers</w:t>
      </w:r>
      <w:r w:rsidR="00F467A1" w:rsidRPr="00DB6027">
        <w:t>)</w:t>
      </w:r>
      <w:r w:rsidR="0033049D" w:rsidRPr="00DB6027">
        <w:t xml:space="preserve"> </w:t>
      </w:r>
      <w:r w:rsidRPr="00DB6027">
        <w:t>must not be brought or imported into Australian territory unless:</w:t>
      </w:r>
    </w:p>
    <w:p w:rsidR="001466B6" w:rsidRPr="00DB6027" w:rsidRDefault="001466B6" w:rsidP="001466B6">
      <w:pPr>
        <w:pStyle w:val="paragraph"/>
      </w:pPr>
      <w:r w:rsidRPr="00DB6027">
        <w:tab/>
        <w:t>(a)</w:t>
      </w:r>
      <w:r w:rsidRPr="00DB6027">
        <w:tab/>
        <w:t xml:space="preserve">the goods </w:t>
      </w:r>
      <w:r w:rsidR="00C261AC" w:rsidRPr="00DB6027">
        <w:t>are covered by an import permit</w:t>
      </w:r>
      <w:r w:rsidRPr="00DB6027">
        <w:t>; or</w:t>
      </w:r>
    </w:p>
    <w:p w:rsidR="00A04604" w:rsidRPr="00DB6027" w:rsidRDefault="001466B6" w:rsidP="001466B6">
      <w:pPr>
        <w:pStyle w:val="paragraph"/>
      </w:pPr>
      <w:r w:rsidRPr="00DB6027">
        <w:tab/>
        <w:t>(b)</w:t>
      </w:r>
      <w:r w:rsidRPr="00DB6027">
        <w:tab/>
        <w:t xml:space="preserve">the </w:t>
      </w:r>
      <w:r w:rsidR="00A04604" w:rsidRPr="00DB6027">
        <w:t>alternative conditions specified in the</w:t>
      </w:r>
      <w:r w:rsidR="00162EDB" w:rsidRPr="00DB6027">
        <w:t xml:space="preserve"> following</w:t>
      </w:r>
      <w:r w:rsidR="00A04604" w:rsidRPr="00DB6027">
        <w:t xml:space="preserve"> table are complied with.</w:t>
      </w:r>
    </w:p>
    <w:p w:rsidR="00162EDB" w:rsidRPr="00DB6027" w:rsidRDefault="00162EDB" w:rsidP="00162ED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A04604" w:rsidRPr="00DB6027" w:rsidTr="00DF5F54">
        <w:trPr>
          <w:tblHeader/>
        </w:trPr>
        <w:tc>
          <w:tcPr>
            <w:tcW w:w="5000" w:type="pct"/>
            <w:gridSpan w:val="3"/>
            <w:tcBorders>
              <w:top w:val="single" w:sz="12" w:space="0" w:color="auto"/>
              <w:bottom w:val="single" w:sz="6" w:space="0" w:color="auto"/>
            </w:tcBorders>
            <w:shd w:val="clear" w:color="auto" w:fill="auto"/>
          </w:tcPr>
          <w:p w:rsidR="00A04604" w:rsidRPr="00DB6027" w:rsidRDefault="00A04604" w:rsidP="00A04604">
            <w:pPr>
              <w:pStyle w:val="TableHeading"/>
            </w:pPr>
            <w:r w:rsidRPr="00DB6027">
              <w:t>Alternative conditions—chemical and mined fertilisers, soil conditioners and soil growth supplements (other than liquid chemical fertilisers)</w:t>
            </w:r>
          </w:p>
        </w:tc>
      </w:tr>
      <w:tr w:rsidR="00A04604" w:rsidRPr="00DB6027" w:rsidTr="00DF5F54">
        <w:trPr>
          <w:tblHeader/>
        </w:trPr>
        <w:tc>
          <w:tcPr>
            <w:tcW w:w="429" w:type="pct"/>
            <w:tcBorders>
              <w:top w:val="single" w:sz="6" w:space="0" w:color="auto"/>
              <w:bottom w:val="single" w:sz="12" w:space="0" w:color="auto"/>
            </w:tcBorders>
            <w:shd w:val="clear" w:color="auto" w:fill="auto"/>
          </w:tcPr>
          <w:p w:rsidR="00A04604" w:rsidRPr="00DB6027" w:rsidRDefault="00A04604" w:rsidP="00DF5F54">
            <w:pPr>
              <w:pStyle w:val="TableHeading"/>
            </w:pPr>
            <w:r w:rsidRPr="00DB6027">
              <w:t>Item</w:t>
            </w:r>
          </w:p>
        </w:tc>
        <w:tc>
          <w:tcPr>
            <w:tcW w:w="1444" w:type="pct"/>
            <w:tcBorders>
              <w:top w:val="single" w:sz="6" w:space="0" w:color="auto"/>
              <w:bottom w:val="single" w:sz="12" w:space="0" w:color="auto"/>
            </w:tcBorders>
            <w:shd w:val="clear" w:color="auto" w:fill="auto"/>
          </w:tcPr>
          <w:p w:rsidR="00A04604" w:rsidRPr="00DB6027" w:rsidRDefault="00A04604" w:rsidP="00DF5F54">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A04604" w:rsidRPr="00DB6027" w:rsidRDefault="00A04604" w:rsidP="00DF5F54">
            <w:pPr>
              <w:pStyle w:val="TableHeading"/>
            </w:pPr>
            <w:r w:rsidRPr="00DB6027">
              <w:t>Column 2</w:t>
            </w:r>
            <w:r w:rsidRPr="00DB6027">
              <w:br/>
              <w:t>Alternative conditions</w:t>
            </w:r>
          </w:p>
        </w:tc>
      </w:tr>
      <w:tr w:rsidR="00BC3770" w:rsidRPr="00DB6027" w:rsidTr="00DF5F54">
        <w:tc>
          <w:tcPr>
            <w:tcW w:w="429" w:type="pct"/>
            <w:tcBorders>
              <w:top w:val="single" w:sz="12" w:space="0" w:color="auto"/>
              <w:bottom w:val="single" w:sz="2" w:space="0" w:color="auto"/>
            </w:tcBorders>
            <w:shd w:val="clear" w:color="auto" w:fill="auto"/>
          </w:tcPr>
          <w:p w:rsidR="00BC3770" w:rsidRPr="00DB6027" w:rsidRDefault="00BC3770" w:rsidP="00DF5F54">
            <w:pPr>
              <w:pStyle w:val="Tabletext"/>
            </w:pPr>
            <w:r w:rsidRPr="00DB6027">
              <w:t>1</w:t>
            </w:r>
          </w:p>
        </w:tc>
        <w:tc>
          <w:tcPr>
            <w:tcW w:w="1444" w:type="pct"/>
            <w:tcBorders>
              <w:top w:val="single" w:sz="12" w:space="0" w:color="auto"/>
              <w:bottom w:val="single" w:sz="2" w:space="0" w:color="auto"/>
            </w:tcBorders>
            <w:shd w:val="clear" w:color="auto" w:fill="auto"/>
          </w:tcPr>
          <w:p w:rsidR="00BC3770" w:rsidRPr="00DB6027" w:rsidRDefault="00BC3770" w:rsidP="00162EDB">
            <w:pPr>
              <w:pStyle w:val="Tabletext"/>
            </w:pPr>
            <w:r w:rsidRPr="00DB6027">
              <w:t>Chemical fertilisers</w:t>
            </w:r>
            <w:r w:rsidR="00162EDB" w:rsidRPr="00DB6027">
              <w:t xml:space="preserve"> (other than liquid chemical fertilisers)</w:t>
            </w:r>
            <w:r w:rsidRPr="00DB6027">
              <w:t>, chemical soil conditioners and c</w:t>
            </w:r>
            <w:r w:rsidR="00162EDB" w:rsidRPr="00DB6027">
              <w:t>hemical soil growth supplements</w:t>
            </w:r>
            <w:r w:rsidRPr="00DB6027">
              <w:t>, if the net weight of each packed unit of the goods is not more than 100 kilograms</w:t>
            </w:r>
          </w:p>
        </w:tc>
        <w:tc>
          <w:tcPr>
            <w:tcW w:w="3127" w:type="pct"/>
            <w:tcBorders>
              <w:top w:val="single" w:sz="12" w:space="0" w:color="auto"/>
              <w:bottom w:val="single" w:sz="2" w:space="0" w:color="auto"/>
            </w:tcBorders>
            <w:shd w:val="clear" w:color="auto" w:fill="auto"/>
          </w:tcPr>
          <w:p w:rsidR="00BC3770" w:rsidRPr="00DB6027" w:rsidRDefault="00BC3770" w:rsidP="00DF5F54">
            <w:pPr>
              <w:pStyle w:val="Tabletext"/>
            </w:pPr>
            <w:r w:rsidRPr="00DB6027">
              <w:t>All of the following:</w:t>
            </w:r>
          </w:p>
          <w:p w:rsidR="00BC3770" w:rsidRPr="00DB6027" w:rsidRDefault="00BC3770" w:rsidP="00A04604">
            <w:pPr>
              <w:pStyle w:val="Tablea"/>
            </w:pPr>
            <w:r w:rsidRPr="00DB6027">
              <w:t>(a) the goods are in clean and new packaging;</w:t>
            </w:r>
          </w:p>
          <w:p w:rsidR="00BC3770" w:rsidRPr="00DB6027" w:rsidRDefault="00BC3770" w:rsidP="00A04604">
            <w:pPr>
              <w:pStyle w:val="Tablea"/>
            </w:pPr>
            <w:r w:rsidRPr="00DB6027">
              <w:t>(b) the goods do not contain any ingredients of animal, plant or microbial origin;</w:t>
            </w:r>
          </w:p>
          <w:p w:rsidR="00BC3770" w:rsidRPr="00DB6027" w:rsidRDefault="00BC3770" w:rsidP="00A04604">
            <w:pPr>
              <w:pStyle w:val="Tablea"/>
            </w:pPr>
            <w:r w:rsidRPr="00DB6027">
              <w:t>(c) the goods were packed at the place where they were produced;</w:t>
            </w:r>
          </w:p>
          <w:p w:rsidR="00BC3770" w:rsidRPr="00DB6027" w:rsidRDefault="00BC3770" w:rsidP="00A04604">
            <w:pPr>
              <w:pStyle w:val="Tablea"/>
            </w:pPr>
            <w:r w:rsidRPr="00DB6027">
              <w:t>(d) the goods have not been stockpiled in an open environment;</w:t>
            </w:r>
          </w:p>
          <w:p w:rsidR="00BC3770" w:rsidRPr="00DB6027" w:rsidRDefault="00BC3770" w:rsidP="00255ED6">
            <w:pPr>
              <w:pStyle w:val="Tablea"/>
            </w:pPr>
            <w:r w:rsidRPr="00DB6027">
              <w:t xml:space="preserve">(e) the goods are accompanied by a commercial invoice, packing list or a declaration by the manufacturer of the goods, stating the matters referred to in </w:t>
            </w:r>
            <w:r w:rsidR="00DB6027" w:rsidRPr="00DB6027">
              <w:t>paragraphs (</w:t>
            </w:r>
            <w:r w:rsidRPr="00DB6027">
              <w:t>a) to (d)</w:t>
            </w:r>
          </w:p>
        </w:tc>
      </w:tr>
      <w:tr w:rsidR="00BC3770" w:rsidRPr="00DB6027" w:rsidTr="00D17D82">
        <w:tc>
          <w:tcPr>
            <w:tcW w:w="429" w:type="pct"/>
            <w:tcBorders>
              <w:top w:val="single" w:sz="2" w:space="0" w:color="auto"/>
              <w:bottom w:val="single" w:sz="2" w:space="0" w:color="auto"/>
            </w:tcBorders>
            <w:shd w:val="clear" w:color="auto" w:fill="auto"/>
          </w:tcPr>
          <w:p w:rsidR="00BC3770" w:rsidRPr="00DB6027" w:rsidRDefault="00BC3770" w:rsidP="00DF5F54">
            <w:pPr>
              <w:pStyle w:val="Tabletext"/>
            </w:pPr>
            <w:r w:rsidRPr="00DB6027">
              <w:t>2</w:t>
            </w:r>
          </w:p>
        </w:tc>
        <w:tc>
          <w:tcPr>
            <w:tcW w:w="1444" w:type="pct"/>
            <w:tcBorders>
              <w:top w:val="single" w:sz="2" w:space="0" w:color="auto"/>
              <w:bottom w:val="single" w:sz="2" w:space="0" w:color="auto"/>
            </w:tcBorders>
            <w:shd w:val="clear" w:color="auto" w:fill="auto"/>
          </w:tcPr>
          <w:p w:rsidR="00BC3770" w:rsidRPr="00DB6027" w:rsidRDefault="00BC3770" w:rsidP="00162EDB">
            <w:pPr>
              <w:pStyle w:val="Tabletext"/>
            </w:pPr>
            <w:r w:rsidRPr="00DB6027">
              <w:t>Chemical fertilisers</w:t>
            </w:r>
            <w:r w:rsidR="00162EDB" w:rsidRPr="00DB6027">
              <w:t xml:space="preserve"> (other than liquid chemical fertilisers)</w:t>
            </w:r>
            <w:r w:rsidRPr="00DB6027">
              <w:t>, chemical soil conditioners and c</w:t>
            </w:r>
            <w:r w:rsidR="00162EDB" w:rsidRPr="00DB6027">
              <w:t>hemical soil growth supplements</w:t>
            </w:r>
            <w:r w:rsidRPr="00DB6027">
              <w:t>, if the net weight of each packed unit of the goods is more than 100 kilograms</w:t>
            </w:r>
          </w:p>
        </w:tc>
        <w:tc>
          <w:tcPr>
            <w:tcW w:w="3127" w:type="pct"/>
            <w:tcBorders>
              <w:top w:val="single" w:sz="2" w:space="0" w:color="auto"/>
              <w:bottom w:val="single" w:sz="2" w:space="0" w:color="auto"/>
            </w:tcBorders>
            <w:shd w:val="clear" w:color="auto" w:fill="auto"/>
          </w:tcPr>
          <w:p w:rsidR="00BC3770" w:rsidRPr="00DB6027" w:rsidRDefault="00BC3770" w:rsidP="00DF5F54">
            <w:pPr>
              <w:pStyle w:val="Tabletext"/>
            </w:pPr>
            <w:r w:rsidRPr="00DB6027">
              <w:t>All of the following:</w:t>
            </w:r>
          </w:p>
          <w:p w:rsidR="00BC3770" w:rsidRPr="00DB6027" w:rsidRDefault="00BC3770" w:rsidP="00DF5F54">
            <w:pPr>
              <w:pStyle w:val="Tablea"/>
            </w:pPr>
            <w:r w:rsidRPr="00DB6027">
              <w:t>(a) the goods are not intended for processing (other than packaging) in Australian territory;</w:t>
            </w:r>
          </w:p>
          <w:p w:rsidR="00BC3770" w:rsidRPr="00DB6027" w:rsidRDefault="00BC3770" w:rsidP="00DF5F54">
            <w:pPr>
              <w:pStyle w:val="Tablea"/>
            </w:pPr>
            <w:r w:rsidRPr="00DB6027">
              <w:t>(b) the goods do not contain any ingredients of animal, plant or microbial origin;</w:t>
            </w:r>
          </w:p>
          <w:p w:rsidR="00BC3770" w:rsidRPr="00DB6027" w:rsidRDefault="00BC3770" w:rsidP="00255ED6">
            <w:pPr>
              <w:pStyle w:val="Tablea"/>
            </w:pPr>
            <w:r w:rsidRPr="00DB6027">
              <w:t xml:space="preserve">(c) the goods are accompanied by a commercial invoice, packing list or a declaration by the manufacturer of the goods, stating the matters referred to in </w:t>
            </w:r>
            <w:r w:rsidR="00DB6027" w:rsidRPr="00DB6027">
              <w:t>paragraphs (</w:t>
            </w:r>
            <w:r w:rsidRPr="00DB6027">
              <w:t>a) and (b)</w:t>
            </w:r>
          </w:p>
        </w:tc>
      </w:tr>
      <w:tr w:rsidR="00BC3770" w:rsidRPr="00DB6027" w:rsidTr="00DF5F54">
        <w:tc>
          <w:tcPr>
            <w:tcW w:w="429" w:type="pct"/>
            <w:tcBorders>
              <w:top w:val="single" w:sz="2" w:space="0" w:color="auto"/>
              <w:bottom w:val="single" w:sz="12" w:space="0" w:color="auto"/>
            </w:tcBorders>
            <w:shd w:val="clear" w:color="auto" w:fill="auto"/>
          </w:tcPr>
          <w:p w:rsidR="00BC3770" w:rsidRPr="00DB6027" w:rsidRDefault="00BC3770" w:rsidP="00DF5F54">
            <w:pPr>
              <w:pStyle w:val="Tabletext"/>
            </w:pPr>
            <w:r w:rsidRPr="00DB6027">
              <w:t>3</w:t>
            </w:r>
          </w:p>
        </w:tc>
        <w:tc>
          <w:tcPr>
            <w:tcW w:w="1444" w:type="pct"/>
            <w:tcBorders>
              <w:top w:val="single" w:sz="2" w:space="0" w:color="auto"/>
              <w:bottom w:val="single" w:sz="12" w:space="0" w:color="auto"/>
            </w:tcBorders>
            <w:shd w:val="clear" w:color="auto" w:fill="auto"/>
          </w:tcPr>
          <w:p w:rsidR="00BC3770" w:rsidRPr="00DB6027" w:rsidRDefault="00BC3770" w:rsidP="00027212">
            <w:pPr>
              <w:pStyle w:val="Tabletext"/>
            </w:pPr>
            <w:r w:rsidRPr="00DB6027">
              <w:t>Mined fertilisers, mined soil conditioners and mined soil growth supplements</w:t>
            </w:r>
          </w:p>
        </w:tc>
        <w:tc>
          <w:tcPr>
            <w:tcW w:w="3127" w:type="pct"/>
            <w:tcBorders>
              <w:top w:val="single" w:sz="2" w:space="0" w:color="auto"/>
              <w:bottom w:val="single" w:sz="12" w:space="0" w:color="auto"/>
            </w:tcBorders>
            <w:shd w:val="clear" w:color="auto" w:fill="auto"/>
          </w:tcPr>
          <w:p w:rsidR="00BC3770" w:rsidRPr="00DB6027" w:rsidRDefault="00BC3770" w:rsidP="00D17D82">
            <w:pPr>
              <w:pStyle w:val="Tabletext"/>
            </w:pPr>
            <w:r w:rsidRPr="00DB6027">
              <w:t>The goods:</w:t>
            </w:r>
          </w:p>
          <w:p w:rsidR="00BC3770" w:rsidRPr="00DB6027" w:rsidRDefault="00BC3770" w:rsidP="00D17D82">
            <w:pPr>
              <w:pStyle w:val="Tablea"/>
            </w:pPr>
            <w:r w:rsidRPr="00DB6027">
              <w:t>(a) are not intended for processing (other than packaging) in Australian territory; and</w:t>
            </w:r>
          </w:p>
          <w:p w:rsidR="00BC3770" w:rsidRPr="00DB6027" w:rsidRDefault="00BC3770" w:rsidP="00D17D82">
            <w:pPr>
              <w:pStyle w:val="Tablea"/>
            </w:pPr>
            <w:r w:rsidRPr="00DB6027">
              <w:t>(b) do not contain any ingredients of animal, plant or microbial origin; and</w:t>
            </w:r>
          </w:p>
          <w:p w:rsidR="00BC3770" w:rsidRPr="00DB6027" w:rsidRDefault="00BC3770" w:rsidP="00A15BAE">
            <w:pPr>
              <w:pStyle w:val="Tablea"/>
            </w:pPr>
            <w:r w:rsidRPr="00DB6027">
              <w:t xml:space="preserve">(c) are accompanied by a commercial invoice, packing list or a declaration by the manufacturer of the goods, stating the matters referred to in </w:t>
            </w:r>
            <w:r w:rsidR="00DB6027" w:rsidRPr="00DB6027">
              <w:t>paragraphs (</w:t>
            </w:r>
            <w:r w:rsidRPr="00DB6027">
              <w:t>a) and (b)</w:t>
            </w:r>
          </w:p>
        </w:tc>
      </w:tr>
    </w:tbl>
    <w:p w:rsidR="00C94EF3" w:rsidRPr="00DB6027" w:rsidRDefault="0045189D" w:rsidP="00C94EF3">
      <w:pPr>
        <w:pStyle w:val="ItemHead"/>
      </w:pPr>
      <w:r w:rsidRPr="00DB6027">
        <w:t>71</w:t>
      </w:r>
      <w:r w:rsidR="00C94EF3" w:rsidRPr="00DB6027">
        <w:t xml:space="preserve">  After section</w:t>
      </w:r>
      <w:r w:rsidR="00DB6027" w:rsidRPr="00DB6027">
        <w:t> </w:t>
      </w:r>
      <w:r w:rsidR="00C94EF3" w:rsidRPr="00DB6027">
        <w:t>41</w:t>
      </w:r>
    </w:p>
    <w:p w:rsidR="00C94EF3" w:rsidRPr="00DB6027" w:rsidRDefault="00C94EF3" w:rsidP="00C94EF3">
      <w:pPr>
        <w:pStyle w:val="Item"/>
      </w:pPr>
      <w:r w:rsidRPr="00DB6027">
        <w:t>Insert:</w:t>
      </w:r>
    </w:p>
    <w:p w:rsidR="00C94EF3" w:rsidRPr="00DB6027" w:rsidRDefault="00C94EF3" w:rsidP="00C94EF3">
      <w:pPr>
        <w:pStyle w:val="ActHead5"/>
      </w:pPr>
      <w:bookmarkStart w:id="13" w:name="_Toc500506501"/>
      <w:r w:rsidRPr="00DB6027">
        <w:rPr>
          <w:rStyle w:val="CharSectno"/>
        </w:rPr>
        <w:t>41A</w:t>
      </w:r>
      <w:r w:rsidRPr="00DB6027">
        <w:t xml:space="preserve">  Equipment that has directly or indirectly come into contact with horses</w:t>
      </w:r>
      <w:bookmarkEnd w:id="13"/>
    </w:p>
    <w:p w:rsidR="00C94EF3" w:rsidRPr="00DB6027" w:rsidRDefault="00C94EF3" w:rsidP="00C94EF3">
      <w:pPr>
        <w:pStyle w:val="SubsectionHead"/>
      </w:pPr>
      <w:r w:rsidRPr="00DB6027">
        <w:t>Classes of goods to which this section applies</w:t>
      </w:r>
    </w:p>
    <w:p w:rsidR="00C94EF3" w:rsidRPr="00DB6027" w:rsidRDefault="00C94EF3" w:rsidP="00C94EF3">
      <w:pPr>
        <w:pStyle w:val="subsection"/>
      </w:pPr>
      <w:r w:rsidRPr="00DB6027">
        <w:tab/>
        <w:t>(1)</w:t>
      </w:r>
      <w:r w:rsidRPr="00DB6027">
        <w:tab/>
        <w:t>The class of goods to which this section applies is equipment that has directly or indirectly come into contact with horses, including the following:</w:t>
      </w:r>
    </w:p>
    <w:p w:rsidR="00C94EF3" w:rsidRPr="00DB6027" w:rsidRDefault="00C94EF3" w:rsidP="00C94EF3">
      <w:pPr>
        <w:pStyle w:val="paragraph"/>
      </w:pPr>
      <w:r w:rsidRPr="00DB6027">
        <w:tab/>
        <w:t>(a)</w:t>
      </w:r>
      <w:r w:rsidRPr="00DB6027">
        <w:tab/>
        <w:t>grooming items, tools and other items and accessories used in caring for horses (for example, feed bags);</w:t>
      </w:r>
    </w:p>
    <w:p w:rsidR="00C94EF3" w:rsidRPr="00DB6027" w:rsidRDefault="00C94EF3" w:rsidP="00C94EF3">
      <w:pPr>
        <w:pStyle w:val="paragraph"/>
      </w:pPr>
      <w:r w:rsidRPr="00DB6027">
        <w:tab/>
        <w:t>(b)</w:t>
      </w:r>
      <w:r w:rsidRPr="00DB6027">
        <w:tab/>
        <w:t>awards (for example, ribbons and garlands);</w:t>
      </w:r>
    </w:p>
    <w:p w:rsidR="00C94EF3" w:rsidRPr="00DB6027" w:rsidRDefault="00C94EF3" w:rsidP="00C94EF3">
      <w:pPr>
        <w:pStyle w:val="paragraph"/>
      </w:pPr>
      <w:r w:rsidRPr="00DB6027">
        <w:tab/>
        <w:t>(c)</w:t>
      </w:r>
      <w:r w:rsidRPr="00DB6027">
        <w:tab/>
        <w:t>riding accessories (for example, collars, reins, bridles, blinkers and saddles);</w:t>
      </w:r>
    </w:p>
    <w:p w:rsidR="00C94EF3" w:rsidRPr="00DB6027" w:rsidRDefault="00C94EF3" w:rsidP="00C94EF3">
      <w:pPr>
        <w:pStyle w:val="paragraph"/>
      </w:pPr>
      <w:r w:rsidRPr="00DB6027">
        <w:tab/>
        <w:t>(d)</w:t>
      </w:r>
      <w:r w:rsidRPr="00DB6027">
        <w:tab/>
        <w:t>horse shoes;</w:t>
      </w:r>
    </w:p>
    <w:p w:rsidR="00C94EF3" w:rsidRPr="00DB6027" w:rsidRDefault="00C94EF3" w:rsidP="00C94EF3">
      <w:pPr>
        <w:pStyle w:val="paragraph"/>
      </w:pPr>
      <w:r w:rsidRPr="00DB6027">
        <w:tab/>
        <w:t>(e)</w:t>
      </w:r>
      <w:r w:rsidRPr="00DB6027">
        <w:tab/>
        <w:t>equestrian and horse riding clothing and accessories, including polo equipment, saddle rugs and pads, riding and stock whips, boots, spurs, jodhpurs, gloves and helmets;</w:t>
      </w:r>
    </w:p>
    <w:p w:rsidR="00C94EF3" w:rsidRPr="00DB6027" w:rsidRDefault="00C94EF3" w:rsidP="00C94EF3">
      <w:pPr>
        <w:pStyle w:val="paragraph"/>
      </w:pPr>
      <w:r w:rsidRPr="00DB6027">
        <w:tab/>
        <w:t>(f)</w:t>
      </w:r>
      <w:r w:rsidRPr="00DB6027">
        <w:tab/>
        <w:t>any other clothing, footwear, accessories, tools or items, worn or used, that have been in contact with horses or exposed to areas where horses are or have been present.</w:t>
      </w:r>
    </w:p>
    <w:p w:rsidR="00C94EF3" w:rsidRPr="00DB6027" w:rsidRDefault="00C94EF3" w:rsidP="00C94EF3">
      <w:pPr>
        <w:pStyle w:val="SubsectionHead"/>
      </w:pPr>
      <w:r w:rsidRPr="00DB6027">
        <w:t>Conditions</w:t>
      </w:r>
    </w:p>
    <w:p w:rsidR="00C94EF3" w:rsidRPr="00DB6027" w:rsidRDefault="00C94EF3" w:rsidP="00C94EF3">
      <w:pPr>
        <w:pStyle w:val="subsection"/>
      </w:pPr>
      <w:r w:rsidRPr="00DB6027">
        <w:tab/>
        <w:t>(2)</w:t>
      </w:r>
      <w:r w:rsidRPr="00DB6027">
        <w:tab/>
        <w:t>Goods included in the class of goods to which this section applies must not be brought or imported into Australian territory unless:</w:t>
      </w:r>
    </w:p>
    <w:p w:rsidR="00C94EF3" w:rsidRPr="00DB6027" w:rsidRDefault="00C94EF3" w:rsidP="00C94EF3">
      <w:pPr>
        <w:pStyle w:val="paragraph"/>
      </w:pPr>
      <w:r w:rsidRPr="00DB6027">
        <w:tab/>
        <w:t>(a)</w:t>
      </w:r>
      <w:r w:rsidRPr="00DB6027">
        <w:tab/>
        <w:t>the goods are covered by an import permit; or</w:t>
      </w:r>
    </w:p>
    <w:p w:rsidR="00C94EF3" w:rsidRPr="00DB6027" w:rsidRDefault="00C94EF3" w:rsidP="00C94EF3">
      <w:pPr>
        <w:pStyle w:val="paragraph"/>
      </w:pPr>
      <w:r w:rsidRPr="00DB6027">
        <w:tab/>
        <w:t>(b)</w:t>
      </w:r>
      <w:r w:rsidRPr="00DB6027">
        <w:tab/>
        <w:t>the goods:</w:t>
      </w:r>
    </w:p>
    <w:p w:rsidR="00C94EF3" w:rsidRPr="00DB6027" w:rsidRDefault="00C94EF3" w:rsidP="00C94EF3">
      <w:pPr>
        <w:pStyle w:val="paragraphsub"/>
      </w:pPr>
      <w:r w:rsidRPr="00DB6027">
        <w:tab/>
        <w:t>(</w:t>
      </w:r>
      <w:proofErr w:type="spellStart"/>
      <w:r w:rsidRPr="00DB6027">
        <w:t>i</w:t>
      </w:r>
      <w:proofErr w:type="spellEnd"/>
      <w:r w:rsidRPr="00DB6027">
        <w:t>)</w:t>
      </w:r>
      <w:r w:rsidRPr="00DB6027">
        <w:tab/>
        <w:t xml:space="preserve">have undergone treatment through the application of either gamma irradiation to a minimum of 50 </w:t>
      </w:r>
      <w:proofErr w:type="spellStart"/>
      <w:r w:rsidRPr="00DB6027">
        <w:t>kGray</w:t>
      </w:r>
      <w:proofErr w:type="spellEnd"/>
      <w:r w:rsidRPr="00DB6027">
        <w:t xml:space="preserve"> at a facility that the Director of Biosecurity is satisfied can treat equipment that has directly or indirectly come into contact with horses so that biosecurity risks associated with the goods are managed to an acceptable level, or a disinfectant appropriate to manage biosecurity risks associated with the goods to an acceptable level; and</w:t>
      </w:r>
    </w:p>
    <w:p w:rsidR="00C94EF3" w:rsidRPr="00DB6027" w:rsidRDefault="00C94EF3" w:rsidP="00C94EF3">
      <w:pPr>
        <w:pStyle w:val="paragraphsub"/>
      </w:pPr>
      <w:r w:rsidRPr="00DB6027">
        <w:tab/>
        <w:t>(ii)</w:t>
      </w:r>
      <w:r w:rsidRPr="00DB6027">
        <w:tab/>
        <w:t xml:space="preserve">have not been in contact with equine animals after being treated as referred to in </w:t>
      </w:r>
      <w:r w:rsidR="00DB6027" w:rsidRPr="00DB6027">
        <w:t>subparagraph (</w:t>
      </w:r>
      <w:proofErr w:type="spellStart"/>
      <w:r w:rsidRPr="00DB6027">
        <w:t>i</w:t>
      </w:r>
      <w:proofErr w:type="spellEnd"/>
      <w:r w:rsidRPr="00DB6027">
        <w:t>); and</w:t>
      </w:r>
    </w:p>
    <w:p w:rsidR="00C94EF3" w:rsidRPr="00DB6027" w:rsidRDefault="00C94EF3" w:rsidP="00C94EF3">
      <w:pPr>
        <w:pStyle w:val="paragraphsub"/>
      </w:pPr>
      <w:r w:rsidRPr="00DB6027">
        <w:tab/>
        <w:t>(iii)</w:t>
      </w:r>
      <w:r w:rsidRPr="00DB6027">
        <w:tab/>
        <w:t>are accompanied by a government</w:t>
      </w:r>
      <w:r w:rsidR="00DB6027">
        <w:noBreakHyphen/>
      </w:r>
      <w:r w:rsidRPr="00DB6027">
        <w:t xml:space="preserve">endorsed treatment certificate, stating the matters referred to in </w:t>
      </w:r>
      <w:r w:rsidR="00DB6027" w:rsidRPr="00DB6027">
        <w:t>subparagraphs (</w:t>
      </w:r>
      <w:proofErr w:type="spellStart"/>
      <w:r w:rsidRPr="00DB6027">
        <w:t>i</w:t>
      </w:r>
      <w:proofErr w:type="spellEnd"/>
      <w:r w:rsidRPr="00DB6027">
        <w:t>) and (ii); or</w:t>
      </w:r>
    </w:p>
    <w:p w:rsidR="00C94EF3" w:rsidRPr="00DB6027" w:rsidRDefault="00C94EF3" w:rsidP="00C94EF3">
      <w:pPr>
        <w:pStyle w:val="paragraph"/>
      </w:pPr>
      <w:r w:rsidRPr="00DB6027">
        <w:tab/>
        <w:t>(c)</w:t>
      </w:r>
      <w:r w:rsidRPr="00DB6027">
        <w:tab/>
        <w:t>the goods are treated, while subject to biosecurity control, using a method that the Director of Biosecurity is satisfied is appropriate to manage the biosecurity risks associated with the goods to an acceptable level.</w:t>
      </w:r>
    </w:p>
    <w:p w:rsidR="00EC7C13" w:rsidRPr="00DB6027" w:rsidRDefault="0045189D" w:rsidP="00EC7C13">
      <w:pPr>
        <w:pStyle w:val="ItemHead"/>
      </w:pPr>
      <w:r w:rsidRPr="00DB6027">
        <w:t>72</w:t>
      </w:r>
      <w:r w:rsidR="00EC7C13" w:rsidRPr="00DB6027">
        <w:t xml:space="preserve">  Section</w:t>
      </w:r>
      <w:r w:rsidR="00DB6027" w:rsidRPr="00DB6027">
        <w:t> </w:t>
      </w:r>
      <w:r w:rsidR="00EC7C13" w:rsidRPr="00DB6027">
        <w:t>43 (heading)</w:t>
      </w:r>
    </w:p>
    <w:p w:rsidR="00EC7C13" w:rsidRPr="00DB6027" w:rsidRDefault="00EC7C13" w:rsidP="00EC7C13">
      <w:pPr>
        <w:pStyle w:val="Item"/>
      </w:pPr>
      <w:r w:rsidRPr="00DB6027">
        <w:t>Repeal the heading, substitute:</w:t>
      </w:r>
    </w:p>
    <w:p w:rsidR="00EC7C13" w:rsidRPr="00DB6027" w:rsidRDefault="00EC7C13" w:rsidP="00EC7C13">
      <w:pPr>
        <w:pStyle w:val="ActHead5"/>
      </w:pPr>
      <w:bookmarkStart w:id="14" w:name="_Toc500506502"/>
      <w:r w:rsidRPr="00DB6027">
        <w:rPr>
          <w:rStyle w:val="CharSectno"/>
        </w:rPr>
        <w:t>43</w:t>
      </w:r>
      <w:r w:rsidRPr="00DB6027">
        <w:t xml:space="preserve">  Used machinery and equipment (other than </w:t>
      </w:r>
      <w:r w:rsidR="00F02FA4" w:rsidRPr="00DB6027">
        <w:t>certain</w:t>
      </w:r>
      <w:r w:rsidRPr="00DB6027">
        <w:t xml:space="preserve"> beekeeping equipment, veterinary equipment or equipment that has come into contact with horses)</w:t>
      </w:r>
      <w:bookmarkEnd w:id="14"/>
    </w:p>
    <w:p w:rsidR="00FE5EAC" w:rsidRPr="00DB6027" w:rsidRDefault="0045189D" w:rsidP="00FE5EAC">
      <w:pPr>
        <w:pStyle w:val="ItemHead"/>
      </w:pPr>
      <w:r w:rsidRPr="00DB6027">
        <w:t>73</w:t>
      </w:r>
      <w:r w:rsidR="00FE5EAC" w:rsidRPr="00DB6027">
        <w:t xml:space="preserve">  At the end of subsection</w:t>
      </w:r>
      <w:r w:rsidR="00DB6027" w:rsidRPr="00DB6027">
        <w:t> </w:t>
      </w:r>
      <w:r w:rsidR="00FE5EAC" w:rsidRPr="00DB6027">
        <w:t>43(2)</w:t>
      </w:r>
    </w:p>
    <w:p w:rsidR="00FE5EAC" w:rsidRPr="00DB6027" w:rsidRDefault="00FE5EAC" w:rsidP="00FE5EAC">
      <w:pPr>
        <w:pStyle w:val="Item"/>
      </w:pPr>
      <w:r w:rsidRPr="00DB6027">
        <w:t>Add:</w:t>
      </w:r>
    </w:p>
    <w:p w:rsidR="00FE5EAC" w:rsidRPr="00DB6027" w:rsidRDefault="00FE5EAC" w:rsidP="00FE5EAC">
      <w:pPr>
        <w:pStyle w:val="paragraph"/>
      </w:pPr>
      <w:r w:rsidRPr="00DB6027">
        <w:tab/>
        <w:t>; (c)</w:t>
      </w:r>
      <w:r w:rsidRPr="00DB6027">
        <w:tab/>
      </w:r>
      <w:r w:rsidR="00421FBA" w:rsidRPr="00DB6027">
        <w:t xml:space="preserve">used </w:t>
      </w:r>
      <w:r w:rsidRPr="00DB6027">
        <w:t>equipment that has directly or indirectly come into contact with horses.</w:t>
      </w:r>
    </w:p>
    <w:p w:rsidR="00567B0E" w:rsidRPr="00DB6027" w:rsidRDefault="00567B0E" w:rsidP="00082A83">
      <w:pPr>
        <w:pStyle w:val="ActHead7"/>
        <w:pageBreakBefore/>
      </w:pPr>
      <w:bookmarkStart w:id="15" w:name="_Toc500506503"/>
      <w:r w:rsidRPr="00DB6027">
        <w:rPr>
          <w:rStyle w:val="CharAmPartNo"/>
        </w:rPr>
        <w:t>Part</w:t>
      </w:r>
      <w:r w:rsidR="00DB6027" w:rsidRPr="00DB6027">
        <w:rPr>
          <w:rStyle w:val="CharAmPartNo"/>
        </w:rPr>
        <w:t> </w:t>
      </w:r>
      <w:r w:rsidRPr="00DB6027">
        <w:rPr>
          <w:rStyle w:val="CharAmPartNo"/>
        </w:rPr>
        <w:t>2</w:t>
      </w:r>
      <w:r w:rsidRPr="00DB6027">
        <w:t>—</w:t>
      </w:r>
      <w:r w:rsidRPr="00DB6027">
        <w:rPr>
          <w:rStyle w:val="CharAmPartText"/>
        </w:rPr>
        <w:t>Alternative conditions for Christmas Island</w:t>
      </w:r>
      <w:bookmarkEnd w:id="15"/>
    </w:p>
    <w:p w:rsidR="00567B0E" w:rsidRPr="00DB6027" w:rsidRDefault="00567B0E" w:rsidP="00567B0E">
      <w:pPr>
        <w:pStyle w:val="ActHead9"/>
      </w:pPr>
      <w:bookmarkStart w:id="16" w:name="_Toc500506504"/>
      <w:r w:rsidRPr="00DB6027">
        <w:t>Biosecurity (Prohibited and Conditionally Non</w:t>
      </w:r>
      <w:r w:rsidR="00DB6027">
        <w:noBreakHyphen/>
      </w:r>
      <w:r w:rsidRPr="00DB6027">
        <w:t>prohibited Goods—Christmas Island) Determination</w:t>
      </w:r>
      <w:r w:rsidR="00DB6027" w:rsidRPr="00DB6027">
        <w:t> </w:t>
      </w:r>
      <w:r w:rsidRPr="00DB6027">
        <w:t>2016</w:t>
      </w:r>
      <w:bookmarkEnd w:id="16"/>
    </w:p>
    <w:p w:rsidR="006B766E" w:rsidRPr="00DB6027" w:rsidRDefault="0045189D" w:rsidP="006B766E">
      <w:pPr>
        <w:pStyle w:val="ItemHead"/>
      </w:pPr>
      <w:r w:rsidRPr="00DB6027">
        <w:t>74</w:t>
      </w:r>
      <w:r w:rsidR="006B766E" w:rsidRPr="00DB6027">
        <w:t xml:space="preserve">  Paragraphs 6(2)(e), (g) and (h)</w:t>
      </w:r>
    </w:p>
    <w:p w:rsidR="006B766E" w:rsidRPr="00DB6027" w:rsidRDefault="006B766E" w:rsidP="006B766E">
      <w:pPr>
        <w:pStyle w:val="Item"/>
      </w:pPr>
      <w:r w:rsidRPr="00DB6027">
        <w:t>Repeal the paragraphs.</w:t>
      </w:r>
    </w:p>
    <w:p w:rsidR="006160E8" w:rsidRPr="00DB6027" w:rsidRDefault="0045189D" w:rsidP="006160E8">
      <w:pPr>
        <w:pStyle w:val="ItemHead"/>
      </w:pPr>
      <w:r w:rsidRPr="00DB6027">
        <w:t>75</w:t>
      </w:r>
      <w:r w:rsidR="006160E8" w:rsidRPr="00DB6027">
        <w:t xml:space="preserve">  Subsection</w:t>
      </w:r>
      <w:r w:rsidR="00DB6027" w:rsidRPr="00DB6027">
        <w:t> </w:t>
      </w:r>
      <w:r w:rsidR="00CC24D1" w:rsidRPr="00DB6027">
        <w:t>6</w:t>
      </w:r>
      <w:r w:rsidR="006160E8" w:rsidRPr="00DB6027">
        <w:t>(3) (table item</w:t>
      </w:r>
      <w:r w:rsidR="00DB6027" w:rsidRPr="00DB6027">
        <w:t> </w:t>
      </w:r>
      <w:r w:rsidR="006160E8" w:rsidRPr="00DB6027">
        <w:t xml:space="preserve">7, column headed “Excluded plant goods”, </w:t>
      </w:r>
      <w:r w:rsidR="00DB6027" w:rsidRPr="00DB6027">
        <w:t>paragraph (</w:t>
      </w:r>
      <w:r w:rsidR="006160E8" w:rsidRPr="00DB6027">
        <w:t>b))</w:t>
      </w:r>
    </w:p>
    <w:p w:rsidR="006160E8" w:rsidRPr="00DB6027" w:rsidRDefault="006160E8" w:rsidP="006160E8">
      <w:pPr>
        <w:pStyle w:val="Item"/>
      </w:pPr>
      <w:r w:rsidRPr="00DB6027">
        <w:t>Omit “the United States of America (other than California, Florida or Hawaii) or another country”, substitute “a country”.</w:t>
      </w:r>
    </w:p>
    <w:p w:rsidR="006160E8" w:rsidRPr="00DB6027" w:rsidRDefault="0045189D" w:rsidP="006160E8">
      <w:pPr>
        <w:pStyle w:val="ItemHead"/>
      </w:pPr>
      <w:r w:rsidRPr="00DB6027">
        <w:t>76</w:t>
      </w:r>
      <w:r w:rsidR="006160E8" w:rsidRPr="00DB6027">
        <w:t xml:space="preserve">  Subsection</w:t>
      </w:r>
      <w:r w:rsidR="00DB6027" w:rsidRPr="00DB6027">
        <w:t> </w:t>
      </w:r>
      <w:r w:rsidR="00080630" w:rsidRPr="00DB6027">
        <w:t>6</w:t>
      </w:r>
      <w:r w:rsidR="006160E8" w:rsidRPr="00DB6027">
        <w:t>(3) (after table item</w:t>
      </w:r>
      <w:r w:rsidR="00DB6027" w:rsidRPr="00DB6027">
        <w:t> </w:t>
      </w:r>
      <w:r w:rsidR="003606A5" w:rsidRPr="00DB6027">
        <w:t>8</w:t>
      </w:r>
      <w:r w:rsidR="006160E8" w:rsidRPr="00DB6027">
        <w:t>)</w:t>
      </w:r>
    </w:p>
    <w:p w:rsidR="006160E8" w:rsidRPr="00DB6027" w:rsidRDefault="006160E8" w:rsidP="006160E8">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6160E8" w:rsidRPr="00DB6027" w:rsidTr="00CA7172">
        <w:tc>
          <w:tcPr>
            <w:tcW w:w="714" w:type="dxa"/>
            <w:shd w:val="clear" w:color="auto" w:fill="auto"/>
          </w:tcPr>
          <w:p w:rsidR="006160E8" w:rsidRPr="00DB6027" w:rsidRDefault="003606A5" w:rsidP="00CA7172">
            <w:pPr>
              <w:pStyle w:val="Tabletext"/>
            </w:pPr>
            <w:r w:rsidRPr="00DB6027">
              <w:t>8</w:t>
            </w:r>
            <w:r w:rsidR="006160E8" w:rsidRPr="00DB6027">
              <w:t>A</w:t>
            </w:r>
          </w:p>
        </w:tc>
        <w:tc>
          <w:tcPr>
            <w:tcW w:w="7599" w:type="dxa"/>
            <w:shd w:val="clear" w:color="auto" w:fill="auto"/>
          </w:tcPr>
          <w:p w:rsidR="006160E8" w:rsidRPr="00DB6027" w:rsidRDefault="006160E8" w:rsidP="00CA7172">
            <w:pPr>
              <w:pStyle w:val="Tabletext"/>
            </w:pPr>
            <w:r w:rsidRPr="00DB6027">
              <w:t>Dried apricot kernels (</w:t>
            </w:r>
            <w:r w:rsidRPr="00DB6027">
              <w:rPr>
                <w:i/>
              </w:rPr>
              <w:t xml:space="preserve">Prunus </w:t>
            </w:r>
            <w:proofErr w:type="spellStart"/>
            <w:r w:rsidRPr="00DB6027">
              <w:rPr>
                <w:i/>
              </w:rPr>
              <w:t>armeniaca</w:t>
            </w:r>
            <w:proofErr w:type="spellEnd"/>
            <w:r w:rsidRPr="00DB6027">
              <w:t>)</w:t>
            </w:r>
          </w:p>
        </w:tc>
      </w:tr>
    </w:tbl>
    <w:p w:rsidR="004C3146" w:rsidRPr="00DB6027" w:rsidRDefault="0045189D" w:rsidP="004C3146">
      <w:pPr>
        <w:pStyle w:val="ItemHead"/>
      </w:pPr>
      <w:r w:rsidRPr="00DB6027">
        <w:t>77</w:t>
      </w:r>
      <w:r w:rsidR="004C3146" w:rsidRPr="00DB6027">
        <w:t xml:space="preserve">  Subsection</w:t>
      </w:r>
      <w:r w:rsidR="00DB6027" w:rsidRPr="00DB6027">
        <w:t> </w:t>
      </w:r>
      <w:r w:rsidR="004C3146" w:rsidRPr="00DB6027">
        <w:t>7(3) (example)</w:t>
      </w:r>
    </w:p>
    <w:p w:rsidR="004C3146" w:rsidRPr="00DB6027" w:rsidRDefault="004C3146" w:rsidP="004C3146">
      <w:pPr>
        <w:pStyle w:val="Item"/>
      </w:pPr>
      <w:r w:rsidRPr="00DB6027">
        <w:t>Repeal the example, substitute:</w:t>
      </w:r>
    </w:p>
    <w:p w:rsidR="004C3146" w:rsidRPr="00DB6027" w:rsidRDefault="004C3146" w:rsidP="004C3146">
      <w:pPr>
        <w:pStyle w:val="notetext"/>
      </w:pPr>
      <w:r w:rsidRPr="00DB6027">
        <w:t>Example:</w:t>
      </w:r>
      <w:r w:rsidRPr="00DB6027">
        <w:tab/>
        <w:t xml:space="preserve">A person wishes to bring or import into Christmas Island goods (the </w:t>
      </w:r>
      <w:r w:rsidRPr="00DB6027">
        <w:rPr>
          <w:b/>
          <w:i/>
        </w:rPr>
        <w:t>relevant goods</w:t>
      </w:r>
      <w:r w:rsidRPr="00DB6027">
        <w:t>) containing avian meat from New Zealand and honey. Avian meat from New Zealand must not be brought or imported into Christmas Island unless it is covered by an import permit. Therefore</w:t>
      </w:r>
      <w:r w:rsidR="00B4384C" w:rsidRPr="00DB6027">
        <w:t>,</w:t>
      </w:r>
      <w:r w:rsidRPr="00DB6027">
        <w:t xml:space="preserve"> the relevant goods must not be brought or imported into Christmas Island unless they are covered by an import permit. The alternative conditions specified for any quantity of honey in section</w:t>
      </w:r>
      <w:r w:rsidR="00DB6027" w:rsidRPr="00DB6027">
        <w:t> </w:t>
      </w:r>
      <w:r w:rsidRPr="00DB6027">
        <w:t>13 do not apply in relation to the relevant goods.</w:t>
      </w:r>
    </w:p>
    <w:p w:rsidR="006B766E" w:rsidRPr="00DB6027" w:rsidRDefault="0045189D" w:rsidP="006B766E">
      <w:pPr>
        <w:pStyle w:val="ItemHead"/>
      </w:pPr>
      <w:r w:rsidRPr="00DB6027">
        <w:t>78</w:t>
      </w:r>
      <w:r w:rsidR="006B766E" w:rsidRPr="00DB6027">
        <w:t xml:space="preserve">  Section</w:t>
      </w:r>
      <w:r w:rsidR="00DB6027" w:rsidRPr="00DB6027">
        <w:t> </w:t>
      </w:r>
      <w:r w:rsidR="006B766E" w:rsidRPr="00DB6027">
        <w:t>8 (after the heading)</w:t>
      </w:r>
    </w:p>
    <w:p w:rsidR="006B766E" w:rsidRPr="00DB6027" w:rsidRDefault="006B766E" w:rsidP="006B766E">
      <w:pPr>
        <w:pStyle w:val="Item"/>
      </w:pPr>
      <w:r w:rsidRPr="00DB6027">
        <w:t>Insert:</w:t>
      </w:r>
    </w:p>
    <w:p w:rsidR="006B766E" w:rsidRPr="00DB6027" w:rsidRDefault="006B766E" w:rsidP="006B766E">
      <w:pPr>
        <w:pStyle w:val="subsection"/>
      </w:pPr>
      <w:r w:rsidRPr="00DB6027">
        <w:tab/>
        <w:t>(1)</w:t>
      </w:r>
      <w:r w:rsidRPr="00DB6027">
        <w:tab/>
        <w:t>This section does not apply to dead animals, animal parts or related goods that are intended for:</w:t>
      </w:r>
    </w:p>
    <w:p w:rsidR="006B766E" w:rsidRPr="00DB6027" w:rsidRDefault="006B766E" w:rsidP="006B766E">
      <w:pPr>
        <w:pStyle w:val="paragraph"/>
      </w:pPr>
      <w:r w:rsidRPr="00DB6027">
        <w:tab/>
        <w:t>(a)</w:t>
      </w:r>
      <w:r w:rsidRPr="00DB6027">
        <w:tab/>
        <w:t>animal consumption; or</w:t>
      </w:r>
    </w:p>
    <w:p w:rsidR="006B766E" w:rsidRPr="00DB6027" w:rsidRDefault="006B766E" w:rsidP="006B766E">
      <w:pPr>
        <w:pStyle w:val="paragraph"/>
      </w:pPr>
      <w:r w:rsidRPr="00DB6027">
        <w:tab/>
        <w:t>(b)</w:t>
      </w:r>
      <w:r w:rsidRPr="00DB6027">
        <w:tab/>
        <w:t xml:space="preserve">use as a </w:t>
      </w:r>
      <w:proofErr w:type="spellStart"/>
      <w:r w:rsidRPr="00DB6027">
        <w:t>bioremedial</w:t>
      </w:r>
      <w:proofErr w:type="spellEnd"/>
      <w:r w:rsidRPr="00DB6027">
        <w:t xml:space="preserve"> agent or fertiliser; or</w:t>
      </w:r>
    </w:p>
    <w:p w:rsidR="006B766E" w:rsidRPr="00DB6027" w:rsidRDefault="006B766E" w:rsidP="006B766E">
      <w:pPr>
        <w:pStyle w:val="paragraph"/>
      </w:pPr>
      <w:r w:rsidRPr="00DB6027">
        <w:tab/>
        <w:t>(c)</w:t>
      </w:r>
      <w:r w:rsidRPr="00DB6027">
        <w:tab/>
        <w:t>growing purposes; or</w:t>
      </w:r>
    </w:p>
    <w:p w:rsidR="006B766E" w:rsidRPr="00DB6027" w:rsidRDefault="006B766E" w:rsidP="006B766E">
      <w:pPr>
        <w:pStyle w:val="paragraph"/>
      </w:pPr>
      <w:r w:rsidRPr="00DB6027">
        <w:tab/>
        <w:t>(d)</w:t>
      </w:r>
      <w:r w:rsidRPr="00DB6027">
        <w:tab/>
        <w:t>veterinary therapeutic use.</w:t>
      </w:r>
    </w:p>
    <w:p w:rsidR="006B766E" w:rsidRPr="00DB6027" w:rsidRDefault="0045189D" w:rsidP="006B766E">
      <w:pPr>
        <w:pStyle w:val="ItemHead"/>
      </w:pPr>
      <w:r w:rsidRPr="00DB6027">
        <w:t>79</w:t>
      </w:r>
      <w:r w:rsidR="006B766E" w:rsidRPr="00DB6027">
        <w:t xml:space="preserve">  Section</w:t>
      </w:r>
      <w:r w:rsidR="00DB6027" w:rsidRPr="00DB6027">
        <w:t> </w:t>
      </w:r>
      <w:r w:rsidR="006B766E" w:rsidRPr="00DB6027">
        <w:t>8</w:t>
      </w:r>
    </w:p>
    <w:p w:rsidR="006B766E" w:rsidRPr="00DB6027" w:rsidRDefault="00EE141B" w:rsidP="006B766E">
      <w:pPr>
        <w:pStyle w:val="Item"/>
      </w:pPr>
      <w:r w:rsidRPr="00DB6027">
        <w:t>Before “For paragraph</w:t>
      </w:r>
      <w:r w:rsidR="00DB6027" w:rsidRPr="00DB6027">
        <w:t> </w:t>
      </w:r>
      <w:r w:rsidRPr="00DB6027">
        <w:t>7</w:t>
      </w:r>
      <w:r w:rsidR="006B766E" w:rsidRPr="00DB6027">
        <w:t>(1)(b)”, insert “(2)”.</w:t>
      </w:r>
    </w:p>
    <w:p w:rsidR="006B766E" w:rsidRPr="00DB6027" w:rsidRDefault="0045189D" w:rsidP="006B766E">
      <w:pPr>
        <w:pStyle w:val="ItemHead"/>
      </w:pPr>
      <w:r w:rsidRPr="00DB6027">
        <w:t>80</w:t>
      </w:r>
      <w:r w:rsidR="006B766E" w:rsidRPr="00DB6027">
        <w:t xml:space="preserve">  Section</w:t>
      </w:r>
      <w:r w:rsidR="00DB6027" w:rsidRPr="00DB6027">
        <w:t> </w:t>
      </w:r>
      <w:r w:rsidR="006B766E" w:rsidRPr="00DB6027">
        <w:t>8 (after table item</w:t>
      </w:r>
      <w:r w:rsidR="00DB6027" w:rsidRPr="00DB6027">
        <w:t> </w:t>
      </w:r>
      <w:r w:rsidR="006B766E" w:rsidRPr="00DB6027">
        <w:t>1)</w:t>
      </w:r>
    </w:p>
    <w:p w:rsidR="006B766E" w:rsidRPr="00DB6027" w:rsidRDefault="006B766E" w:rsidP="006B766E">
      <w:pPr>
        <w:pStyle w:val="Item"/>
      </w:pPr>
      <w:r w:rsidRPr="00DB6027">
        <w:t>Insert:</w:t>
      </w:r>
    </w:p>
    <w:tbl>
      <w:tblPr>
        <w:tblW w:w="5000" w:type="pct"/>
        <w:tblLook w:val="0000" w:firstRow="0" w:lastRow="0" w:firstColumn="0" w:lastColumn="0" w:noHBand="0" w:noVBand="0"/>
      </w:tblPr>
      <w:tblGrid>
        <w:gridCol w:w="732"/>
        <w:gridCol w:w="2463"/>
        <w:gridCol w:w="5334"/>
      </w:tblGrid>
      <w:tr w:rsidR="006B766E" w:rsidRPr="00DB6027" w:rsidTr="00D25400">
        <w:tc>
          <w:tcPr>
            <w:tcW w:w="429" w:type="pct"/>
            <w:shd w:val="clear" w:color="auto" w:fill="auto"/>
          </w:tcPr>
          <w:p w:rsidR="006B766E" w:rsidRPr="00DB6027" w:rsidRDefault="006B766E" w:rsidP="00D25400">
            <w:pPr>
              <w:pStyle w:val="Tabletext"/>
            </w:pPr>
            <w:r w:rsidRPr="00DB6027">
              <w:t>1A</w:t>
            </w:r>
          </w:p>
        </w:tc>
        <w:tc>
          <w:tcPr>
            <w:tcW w:w="1444" w:type="pct"/>
            <w:shd w:val="clear" w:color="auto" w:fill="auto"/>
          </w:tcPr>
          <w:p w:rsidR="006B766E" w:rsidRPr="00DB6027" w:rsidRDefault="006B766E" w:rsidP="00D25400">
            <w:pPr>
              <w:pStyle w:val="Tabletext"/>
            </w:pPr>
            <w:r w:rsidRPr="00DB6027">
              <w:t>Goods made with rawhide</w:t>
            </w:r>
          </w:p>
        </w:tc>
        <w:tc>
          <w:tcPr>
            <w:tcW w:w="3127" w:type="pct"/>
            <w:shd w:val="clear" w:color="auto" w:fill="auto"/>
          </w:tcPr>
          <w:p w:rsidR="006B766E" w:rsidRPr="00DB6027" w:rsidRDefault="006B766E" w:rsidP="00D25400">
            <w:pPr>
              <w:pStyle w:val="Tabletext"/>
            </w:pPr>
            <w:r w:rsidRPr="00DB6027">
              <w:t>Any of the following:</w:t>
            </w:r>
          </w:p>
          <w:p w:rsidR="006B766E" w:rsidRPr="00DB6027" w:rsidRDefault="006B766E" w:rsidP="00D25400">
            <w:pPr>
              <w:pStyle w:val="Tablea"/>
            </w:pPr>
            <w:r w:rsidRPr="00DB6027">
              <w:t>(a) not more than 10 of the same kind of goods are brought or imported into Christmas Island together;</w:t>
            </w:r>
          </w:p>
          <w:p w:rsidR="006B766E" w:rsidRPr="00DB6027" w:rsidRDefault="006B766E" w:rsidP="00D25400">
            <w:pPr>
              <w:pStyle w:val="Tablea"/>
            </w:pPr>
            <w:r w:rsidRPr="00DB6027">
              <w:t>(b) the goods have been treated by immersion in a lime solution at a pH of at least 12.5 and are accompanied by a declaration from the manufacturer of the goods stating that fact;</w:t>
            </w:r>
          </w:p>
          <w:p w:rsidR="006B766E" w:rsidRPr="00DB6027" w:rsidRDefault="006B766E" w:rsidP="00D25400">
            <w:pPr>
              <w:pStyle w:val="Tablea"/>
            </w:pPr>
            <w:r w:rsidRPr="00DB6027">
              <w:t>(c) the goods:</w:t>
            </w:r>
          </w:p>
          <w:p w:rsidR="006B766E" w:rsidRPr="00DB6027" w:rsidRDefault="006B766E" w:rsidP="00D25400">
            <w:pPr>
              <w:pStyle w:val="Tablei"/>
            </w:pPr>
            <w:r w:rsidRPr="00DB6027">
              <w:t>(</w:t>
            </w:r>
            <w:proofErr w:type="spellStart"/>
            <w:r w:rsidRPr="00DB6027">
              <w:t>i</w:t>
            </w:r>
            <w:proofErr w:type="spellEnd"/>
            <w:r w:rsidRPr="00DB6027">
              <w:t xml:space="preserve">) </w:t>
            </w:r>
            <w:r w:rsidR="00162EDB" w:rsidRPr="00DB6027">
              <w:t>have been treated with gamma irradiation to a leve</w:t>
            </w:r>
            <w:r w:rsidR="006D2D3A" w:rsidRPr="00DB6027">
              <w:t>l that achieves a minimum of 50</w:t>
            </w:r>
            <w:r w:rsidR="0003418A" w:rsidRPr="00DB6027">
              <w:t xml:space="preserve"> </w:t>
            </w:r>
            <w:proofErr w:type="spellStart"/>
            <w:r w:rsidR="00162EDB" w:rsidRPr="00DB6027">
              <w:t>kGray</w:t>
            </w:r>
            <w:proofErr w:type="spellEnd"/>
            <w:r w:rsidR="00162EDB" w:rsidRPr="00DB6027">
              <w:t xml:space="preserve"> at a facility that the Director of Biosecurity is satisfied can treat goods made with rawhide so that biosecurity risks associated with the goods are managed to an acceptable level</w:t>
            </w:r>
            <w:r w:rsidRPr="00DB6027">
              <w:t>; and</w:t>
            </w:r>
          </w:p>
          <w:p w:rsidR="006B766E" w:rsidRPr="00DB6027" w:rsidRDefault="006B766E" w:rsidP="00AB188F">
            <w:pPr>
              <w:pStyle w:val="Tablei"/>
            </w:pPr>
            <w:r w:rsidRPr="00DB6027">
              <w:t xml:space="preserve">(ii) are accompanied by written evidence stating the matter in </w:t>
            </w:r>
            <w:r w:rsidR="00DB6027" w:rsidRPr="00DB6027">
              <w:t>subparagraph (</w:t>
            </w:r>
            <w:proofErr w:type="spellStart"/>
            <w:r w:rsidR="00AB188F" w:rsidRPr="00DB6027">
              <w:t>i</w:t>
            </w:r>
            <w:proofErr w:type="spellEnd"/>
            <w:r w:rsidR="00AB188F" w:rsidRPr="00DB6027">
              <w:t>)</w:t>
            </w:r>
          </w:p>
        </w:tc>
      </w:tr>
    </w:tbl>
    <w:p w:rsidR="006B766E" w:rsidRPr="00DB6027" w:rsidRDefault="0045189D" w:rsidP="006B766E">
      <w:pPr>
        <w:pStyle w:val="ItemHead"/>
      </w:pPr>
      <w:r w:rsidRPr="00DB6027">
        <w:t>81</w:t>
      </w:r>
      <w:r w:rsidR="006B766E" w:rsidRPr="00DB6027">
        <w:t xml:space="preserve">  Section</w:t>
      </w:r>
      <w:r w:rsidR="00DB6027" w:rsidRPr="00DB6027">
        <w:t> </w:t>
      </w:r>
      <w:r w:rsidR="006B766E" w:rsidRPr="00DB6027">
        <w:t>8 (cell at table item</w:t>
      </w:r>
      <w:r w:rsidR="00DB6027" w:rsidRPr="00DB6027">
        <w:t> </w:t>
      </w:r>
      <w:r w:rsidR="006B766E" w:rsidRPr="00DB6027">
        <w:t>3, column 1)</w:t>
      </w:r>
    </w:p>
    <w:p w:rsidR="006B766E" w:rsidRPr="00DB6027" w:rsidRDefault="006B766E" w:rsidP="006B766E">
      <w:pPr>
        <w:pStyle w:val="Item"/>
      </w:pPr>
      <w:r w:rsidRPr="00DB6027">
        <w:t>Omit “that are not intended for animal consumption, veterinary therapeutic use or use as fertiliser”.</w:t>
      </w:r>
    </w:p>
    <w:p w:rsidR="006B766E" w:rsidRPr="00DB6027" w:rsidRDefault="0045189D" w:rsidP="006B766E">
      <w:pPr>
        <w:pStyle w:val="ItemHead"/>
      </w:pPr>
      <w:r w:rsidRPr="00DB6027">
        <w:t>82</w:t>
      </w:r>
      <w:r w:rsidR="006B766E" w:rsidRPr="00DB6027">
        <w:t xml:space="preserve">  Section</w:t>
      </w:r>
      <w:r w:rsidR="00DB6027" w:rsidRPr="00DB6027">
        <w:t> </w:t>
      </w:r>
      <w:r w:rsidR="006B766E" w:rsidRPr="00DB6027">
        <w:t>8 (after table item</w:t>
      </w:r>
      <w:r w:rsidR="00DB6027" w:rsidRPr="00DB6027">
        <w:t> </w:t>
      </w:r>
      <w:r w:rsidR="006B766E" w:rsidRPr="00DB6027">
        <w:t>3)</w:t>
      </w:r>
    </w:p>
    <w:p w:rsidR="006B766E" w:rsidRPr="00DB6027" w:rsidRDefault="006B766E" w:rsidP="006B766E">
      <w:pPr>
        <w:pStyle w:val="Item"/>
      </w:pPr>
      <w:r w:rsidRPr="00DB6027">
        <w:t>Insert:</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2400"/>
        <w:gridCol w:w="5198"/>
      </w:tblGrid>
      <w:tr w:rsidR="006B766E" w:rsidRPr="00DB6027" w:rsidTr="00D25400">
        <w:tc>
          <w:tcPr>
            <w:tcW w:w="714" w:type="dxa"/>
            <w:shd w:val="clear" w:color="auto" w:fill="auto"/>
          </w:tcPr>
          <w:p w:rsidR="006B766E" w:rsidRPr="00DB6027" w:rsidRDefault="006B766E" w:rsidP="00D25400">
            <w:pPr>
              <w:pStyle w:val="Tabletext"/>
            </w:pPr>
            <w:r w:rsidRPr="00DB6027">
              <w:t>3A</w:t>
            </w:r>
          </w:p>
        </w:tc>
        <w:tc>
          <w:tcPr>
            <w:tcW w:w="2400" w:type="dxa"/>
            <w:shd w:val="clear" w:color="auto" w:fill="auto"/>
          </w:tcPr>
          <w:p w:rsidR="006B766E" w:rsidRPr="00DB6027" w:rsidRDefault="006B766E" w:rsidP="00D25400">
            <w:pPr>
              <w:pStyle w:val="Tabletext"/>
            </w:pPr>
            <w:r w:rsidRPr="00DB6027">
              <w:t>Catgut strings derived from animal intestines for use in musical instruments or sporting equipment</w:t>
            </w:r>
          </w:p>
        </w:tc>
        <w:tc>
          <w:tcPr>
            <w:tcW w:w="5198" w:type="dxa"/>
            <w:shd w:val="clear" w:color="auto" w:fill="auto"/>
          </w:tcPr>
          <w:p w:rsidR="006B766E" w:rsidRPr="00DB6027" w:rsidRDefault="006B766E" w:rsidP="00D25400">
            <w:pPr>
              <w:pStyle w:val="Tabletext"/>
            </w:pPr>
            <w:r w:rsidRPr="00DB6027">
              <w:t>The goods do not require refrigeration or any further processing</w:t>
            </w:r>
          </w:p>
        </w:tc>
      </w:tr>
      <w:tr w:rsidR="006B766E" w:rsidRPr="00DB6027" w:rsidTr="00D25400">
        <w:tc>
          <w:tcPr>
            <w:tcW w:w="714" w:type="dxa"/>
            <w:shd w:val="clear" w:color="auto" w:fill="auto"/>
          </w:tcPr>
          <w:p w:rsidR="006B766E" w:rsidRPr="00DB6027" w:rsidRDefault="006B766E" w:rsidP="00D25400">
            <w:pPr>
              <w:pStyle w:val="Tabletext"/>
            </w:pPr>
            <w:r w:rsidRPr="00DB6027">
              <w:t>3B</w:t>
            </w:r>
          </w:p>
        </w:tc>
        <w:tc>
          <w:tcPr>
            <w:tcW w:w="2400" w:type="dxa"/>
            <w:shd w:val="clear" w:color="auto" w:fill="auto"/>
          </w:tcPr>
          <w:p w:rsidR="006B766E" w:rsidRPr="00DB6027" w:rsidRDefault="006B766E" w:rsidP="00D25400">
            <w:pPr>
              <w:pStyle w:val="Tabletext"/>
            </w:pPr>
            <w:r w:rsidRPr="00DB6027">
              <w:t>Catgut derived from animal intestines</w:t>
            </w:r>
          </w:p>
        </w:tc>
        <w:tc>
          <w:tcPr>
            <w:tcW w:w="5198" w:type="dxa"/>
            <w:shd w:val="clear" w:color="auto" w:fill="auto"/>
          </w:tcPr>
          <w:p w:rsidR="006B766E" w:rsidRPr="00DB6027" w:rsidRDefault="006B766E" w:rsidP="00D25400">
            <w:pPr>
              <w:pStyle w:val="Tabletext"/>
            </w:pPr>
            <w:r w:rsidRPr="00DB6027">
              <w:t>All of the following:</w:t>
            </w:r>
          </w:p>
          <w:p w:rsidR="006B766E" w:rsidRPr="00DB6027" w:rsidRDefault="006B766E" w:rsidP="00D25400">
            <w:pPr>
              <w:pStyle w:val="Tablea"/>
            </w:pPr>
            <w:r w:rsidRPr="00DB6027">
              <w:t>(a) the goods were derived from bovine, caprine, ovine or porcine animals only;</w:t>
            </w:r>
          </w:p>
          <w:p w:rsidR="006B766E" w:rsidRPr="00DB6027" w:rsidRDefault="006B766E" w:rsidP="00D25400">
            <w:pPr>
              <w:pStyle w:val="Tablea"/>
            </w:pPr>
            <w:r w:rsidRPr="00DB6027">
              <w:t>(b) the animals from which the goods were derived were free from diseases of biosecurity concern at the time they were slaughtered;</w:t>
            </w:r>
          </w:p>
          <w:p w:rsidR="006B766E" w:rsidRPr="00DB6027" w:rsidRDefault="006B766E" w:rsidP="00D25400">
            <w:pPr>
              <w:pStyle w:val="Tablea"/>
            </w:pPr>
            <w:r w:rsidRPr="00DB6027">
              <w:t>(c) the goods were made from intestinal material only;</w:t>
            </w:r>
          </w:p>
          <w:p w:rsidR="006B766E" w:rsidRPr="00DB6027" w:rsidRDefault="006B766E" w:rsidP="00D25400">
            <w:pPr>
              <w:pStyle w:val="Tablea"/>
            </w:pPr>
            <w:r w:rsidRPr="00DB6027">
              <w:t xml:space="preserve">(d) the goods are accompanied by a health certificate stating the matters referred to in </w:t>
            </w:r>
            <w:r w:rsidR="00DB6027" w:rsidRPr="00DB6027">
              <w:t>paragraphs (</w:t>
            </w:r>
            <w:r w:rsidRPr="00DB6027">
              <w:t>a), (b) and (c)</w:t>
            </w:r>
          </w:p>
        </w:tc>
      </w:tr>
    </w:tbl>
    <w:p w:rsidR="006B766E" w:rsidRPr="00DB6027" w:rsidRDefault="0045189D" w:rsidP="006B766E">
      <w:pPr>
        <w:pStyle w:val="ItemHead"/>
      </w:pPr>
      <w:r w:rsidRPr="00DB6027">
        <w:t>83</w:t>
      </w:r>
      <w:r w:rsidR="006B766E" w:rsidRPr="00DB6027">
        <w:t xml:space="preserve">  Section</w:t>
      </w:r>
      <w:r w:rsidR="00DB6027" w:rsidRPr="00DB6027">
        <w:t> </w:t>
      </w:r>
      <w:r w:rsidR="006B766E" w:rsidRPr="00DB6027">
        <w:t>8 (cell at table item</w:t>
      </w:r>
      <w:r w:rsidR="00DB6027" w:rsidRPr="00DB6027">
        <w:t> </w:t>
      </w:r>
      <w:r w:rsidR="006B766E" w:rsidRPr="00DB6027">
        <w:t>8, column 1)</w:t>
      </w:r>
    </w:p>
    <w:p w:rsidR="006B766E" w:rsidRPr="00DB6027" w:rsidRDefault="006B766E" w:rsidP="006B766E">
      <w:pPr>
        <w:pStyle w:val="Item"/>
      </w:pPr>
      <w:r w:rsidRPr="00DB6027">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3119"/>
      </w:tblGrid>
      <w:tr w:rsidR="006B766E" w:rsidRPr="00DB6027" w:rsidTr="00D25400">
        <w:tc>
          <w:tcPr>
            <w:tcW w:w="3119" w:type="dxa"/>
            <w:tcBorders>
              <w:top w:val="nil"/>
              <w:bottom w:val="nil"/>
            </w:tcBorders>
            <w:shd w:val="clear" w:color="auto" w:fill="auto"/>
          </w:tcPr>
          <w:p w:rsidR="006B766E" w:rsidRPr="00DB6027" w:rsidRDefault="006B766E" w:rsidP="00D25400">
            <w:pPr>
              <w:pStyle w:val="Tabletext"/>
            </w:pPr>
            <w:r w:rsidRPr="00DB6027">
              <w:t>The following goods:</w:t>
            </w:r>
          </w:p>
          <w:p w:rsidR="006B766E" w:rsidRPr="00DB6027" w:rsidRDefault="006B766E" w:rsidP="00D25400">
            <w:pPr>
              <w:pStyle w:val="Tablea"/>
            </w:pPr>
            <w:r w:rsidRPr="00DB6027">
              <w:t>(a) sea shells, other than oyster shells that are not part of manufactured goods;</w:t>
            </w:r>
          </w:p>
          <w:p w:rsidR="006B766E" w:rsidRPr="00DB6027" w:rsidRDefault="006B766E" w:rsidP="00D25400">
            <w:pPr>
              <w:pStyle w:val="Tablea"/>
            </w:pPr>
            <w:r w:rsidRPr="00DB6027">
              <w:t>(b) natural or cultured pearls for jewellery, personal use or display purposes</w:t>
            </w:r>
          </w:p>
        </w:tc>
      </w:tr>
    </w:tbl>
    <w:p w:rsidR="006B766E" w:rsidRPr="00DB6027" w:rsidRDefault="0045189D" w:rsidP="006B766E">
      <w:pPr>
        <w:pStyle w:val="ItemHead"/>
      </w:pPr>
      <w:r w:rsidRPr="00DB6027">
        <w:t>84</w:t>
      </w:r>
      <w:r w:rsidR="006B766E" w:rsidRPr="00DB6027">
        <w:t xml:space="preserve">  Section</w:t>
      </w:r>
      <w:r w:rsidR="00DB6027" w:rsidRPr="00DB6027">
        <w:t> </w:t>
      </w:r>
      <w:r w:rsidR="006B766E" w:rsidRPr="00DB6027">
        <w:t>8 (at the end of the table)</w:t>
      </w:r>
    </w:p>
    <w:p w:rsidR="006B766E" w:rsidRPr="00DB6027" w:rsidRDefault="006B766E" w:rsidP="006B766E">
      <w:pPr>
        <w:pStyle w:val="Item"/>
      </w:pPr>
      <w:r w:rsidRPr="00DB6027">
        <w:t>Add:</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2400"/>
        <w:gridCol w:w="5198"/>
      </w:tblGrid>
      <w:tr w:rsidR="006B766E" w:rsidRPr="00DB6027" w:rsidTr="00D25400">
        <w:tc>
          <w:tcPr>
            <w:tcW w:w="714" w:type="dxa"/>
            <w:shd w:val="clear" w:color="auto" w:fill="auto"/>
          </w:tcPr>
          <w:p w:rsidR="006B766E" w:rsidRPr="00DB6027" w:rsidRDefault="006B766E" w:rsidP="00D25400">
            <w:pPr>
              <w:pStyle w:val="Tabletext"/>
            </w:pPr>
            <w:r w:rsidRPr="00DB6027">
              <w:t>10</w:t>
            </w:r>
          </w:p>
        </w:tc>
        <w:tc>
          <w:tcPr>
            <w:tcW w:w="2400" w:type="dxa"/>
            <w:shd w:val="clear" w:color="auto" w:fill="auto"/>
          </w:tcPr>
          <w:p w:rsidR="006B766E" w:rsidRPr="00DB6027" w:rsidRDefault="006B766E" w:rsidP="00D25400">
            <w:pPr>
              <w:pStyle w:val="Tabletext"/>
            </w:pPr>
            <w:r w:rsidRPr="00DB6027">
              <w:t>Casein glue or gelatine glue</w:t>
            </w:r>
          </w:p>
        </w:tc>
        <w:tc>
          <w:tcPr>
            <w:tcW w:w="5198" w:type="dxa"/>
            <w:shd w:val="clear" w:color="auto" w:fill="auto"/>
          </w:tcPr>
          <w:p w:rsidR="006B766E" w:rsidRPr="00DB6027" w:rsidRDefault="006B766E" w:rsidP="00D25400">
            <w:pPr>
              <w:pStyle w:val="Tabletext"/>
            </w:pPr>
            <w:r w:rsidRPr="00DB6027">
              <w:t>The goods have been commercially prepared for industrial, commercial or hobby purposes</w:t>
            </w:r>
          </w:p>
        </w:tc>
      </w:tr>
      <w:tr w:rsidR="006B766E" w:rsidRPr="00DB6027" w:rsidTr="00D25400">
        <w:tc>
          <w:tcPr>
            <w:tcW w:w="714" w:type="dxa"/>
            <w:shd w:val="clear" w:color="auto" w:fill="auto"/>
          </w:tcPr>
          <w:p w:rsidR="006B766E" w:rsidRPr="00DB6027" w:rsidRDefault="006B766E" w:rsidP="00D25400">
            <w:pPr>
              <w:pStyle w:val="Tabletext"/>
            </w:pPr>
            <w:r w:rsidRPr="00DB6027">
              <w:t>11</w:t>
            </w:r>
          </w:p>
        </w:tc>
        <w:tc>
          <w:tcPr>
            <w:tcW w:w="2400" w:type="dxa"/>
            <w:shd w:val="clear" w:color="auto" w:fill="auto"/>
          </w:tcPr>
          <w:p w:rsidR="006B766E" w:rsidRPr="00DB6027" w:rsidRDefault="006B766E" w:rsidP="00D25400">
            <w:pPr>
              <w:pStyle w:val="Tabletext"/>
            </w:pPr>
            <w:r w:rsidRPr="00DB6027">
              <w:t>Untanned and partially processed game trophies, hides or skins that:</w:t>
            </w:r>
          </w:p>
          <w:p w:rsidR="006B766E" w:rsidRPr="00DB6027" w:rsidRDefault="006B766E" w:rsidP="00D25400">
            <w:pPr>
              <w:pStyle w:val="Tablea"/>
            </w:pPr>
            <w:r w:rsidRPr="00DB6027">
              <w:t>(a) are not derived from avian animals; and</w:t>
            </w:r>
          </w:p>
          <w:p w:rsidR="006B766E" w:rsidRPr="00DB6027" w:rsidRDefault="006B766E" w:rsidP="00D25400">
            <w:pPr>
              <w:pStyle w:val="Tablea"/>
            </w:pPr>
            <w:r w:rsidRPr="00DB6027">
              <w:t>(b) are from New Zealand</w:t>
            </w:r>
          </w:p>
        </w:tc>
        <w:tc>
          <w:tcPr>
            <w:tcW w:w="5198" w:type="dxa"/>
            <w:shd w:val="clear" w:color="auto" w:fill="auto"/>
          </w:tcPr>
          <w:p w:rsidR="006B766E" w:rsidRPr="00DB6027" w:rsidRDefault="006B766E" w:rsidP="00D25400">
            <w:pPr>
              <w:pStyle w:val="Tabletext"/>
            </w:pPr>
            <w:r w:rsidRPr="00DB6027">
              <w:t>The goods:</w:t>
            </w:r>
          </w:p>
          <w:p w:rsidR="006B766E" w:rsidRPr="00DB6027" w:rsidRDefault="006B766E" w:rsidP="00D25400">
            <w:pPr>
              <w:pStyle w:val="Tablea"/>
            </w:pPr>
            <w:r w:rsidRPr="00DB6027">
              <w:t>(a) were derived from animals (other than avian animals) that resided</w:t>
            </w:r>
            <w:r w:rsidRPr="00DB6027">
              <w:rPr>
                <w:i/>
              </w:rPr>
              <w:t xml:space="preserve"> </w:t>
            </w:r>
            <w:r w:rsidRPr="00DB6027">
              <w:t>and were slaughtered in New Zealand; and</w:t>
            </w:r>
          </w:p>
          <w:p w:rsidR="006B766E" w:rsidRPr="00DB6027" w:rsidRDefault="006B766E" w:rsidP="00D25400">
            <w:pPr>
              <w:pStyle w:val="Tablea"/>
            </w:pPr>
            <w:r w:rsidRPr="00DB6027">
              <w:t xml:space="preserve">(b) are accompanied by a health certificate stating the matter referred to in </w:t>
            </w:r>
            <w:r w:rsidR="00DB6027" w:rsidRPr="00DB6027">
              <w:t>paragraph (</w:t>
            </w:r>
            <w:r w:rsidRPr="00DB6027">
              <w:t>a)</w:t>
            </w:r>
          </w:p>
        </w:tc>
      </w:tr>
      <w:tr w:rsidR="006B766E" w:rsidRPr="00DB6027" w:rsidTr="00D25400">
        <w:tc>
          <w:tcPr>
            <w:tcW w:w="714" w:type="dxa"/>
            <w:shd w:val="clear" w:color="auto" w:fill="auto"/>
          </w:tcPr>
          <w:p w:rsidR="006B766E" w:rsidRPr="00DB6027" w:rsidRDefault="006B766E" w:rsidP="00D25400">
            <w:pPr>
              <w:pStyle w:val="Tabletext"/>
            </w:pPr>
            <w:r w:rsidRPr="00DB6027">
              <w:t>12</w:t>
            </w:r>
          </w:p>
        </w:tc>
        <w:tc>
          <w:tcPr>
            <w:tcW w:w="2400" w:type="dxa"/>
            <w:shd w:val="clear" w:color="auto" w:fill="auto"/>
          </w:tcPr>
          <w:p w:rsidR="006B766E" w:rsidRPr="00DB6027" w:rsidRDefault="006B766E" w:rsidP="00D25400">
            <w:pPr>
              <w:pStyle w:val="Tabletext"/>
            </w:pPr>
            <w:r w:rsidRPr="00DB6027">
              <w:t>Untanned and partially processed game trophies, hides or skins that:</w:t>
            </w:r>
          </w:p>
          <w:p w:rsidR="006B766E" w:rsidRPr="00DB6027" w:rsidRDefault="006B766E" w:rsidP="00D25400">
            <w:pPr>
              <w:pStyle w:val="Tablea"/>
            </w:pPr>
            <w:r w:rsidRPr="00DB6027">
              <w:t>(a) are derived from avian animals; and</w:t>
            </w:r>
          </w:p>
          <w:p w:rsidR="006B766E" w:rsidRPr="00DB6027" w:rsidRDefault="006B766E" w:rsidP="005522C0">
            <w:pPr>
              <w:pStyle w:val="Tablea"/>
            </w:pPr>
            <w:r w:rsidRPr="00DB6027">
              <w:t>(b) are from New Zealand</w:t>
            </w:r>
          </w:p>
        </w:tc>
        <w:tc>
          <w:tcPr>
            <w:tcW w:w="5198" w:type="dxa"/>
            <w:shd w:val="clear" w:color="auto" w:fill="auto"/>
          </w:tcPr>
          <w:p w:rsidR="006B766E" w:rsidRPr="00DB6027" w:rsidRDefault="006B766E" w:rsidP="00D25400">
            <w:pPr>
              <w:pStyle w:val="Tabletext"/>
            </w:pPr>
            <w:r w:rsidRPr="00DB6027">
              <w:t>The goods:</w:t>
            </w:r>
          </w:p>
          <w:p w:rsidR="006B766E" w:rsidRPr="00DB6027" w:rsidRDefault="006B766E" w:rsidP="00D25400">
            <w:pPr>
              <w:pStyle w:val="Tablea"/>
            </w:pPr>
            <w:r w:rsidRPr="00DB6027">
              <w:t>(a) were derived from avian animals that resided and were slaughtered in New Zealand; and</w:t>
            </w:r>
          </w:p>
          <w:p w:rsidR="006B766E" w:rsidRPr="00DB6027" w:rsidRDefault="006B766E" w:rsidP="00D25400">
            <w:pPr>
              <w:pStyle w:val="Tablea"/>
            </w:pPr>
            <w:r w:rsidRPr="00DB6027">
              <w:t>(b) have undergone one of the following processes:</w:t>
            </w:r>
          </w:p>
          <w:p w:rsidR="006B766E" w:rsidRPr="00DB6027" w:rsidRDefault="006B766E" w:rsidP="00D25400">
            <w:pPr>
              <w:pStyle w:val="Tablei"/>
            </w:pPr>
            <w:r w:rsidRPr="00DB6027">
              <w:t>(</w:t>
            </w:r>
            <w:proofErr w:type="spellStart"/>
            <w:r w:rsidRPr="00DB6027">
              <w:t>i</w:t>
            </w:r>
            <w:proofErr w:type="spellEnd"/>
            <w:r w:rsidRPr="00DB6027">
              <w:t>) treatment with salt or borax;</w:t>
            </w:r>
          </w:p>
          <w:p w:rsidR="006B766E" w:rsidRPr="00DB6027" w:rsidRDefault="006B766E" w:rsidP="00D25400">
            <w:pPr>
              <w:pStyle w:val="Tablei"/>
            </w:pPr>
            <w:r w:rsidRPr="00DB6027">
              <w:t xml:space="preserve">(ii) immersion in an acid pickling solution at a pH of </w:t>
            </w:r>
            <w:r w:rsidR="0098284F" w:rsidRPr="00DB6027">
              <w:t>not more</w:t>
            </w:r>
            <w:r w:rsidRPr="00DB6027">
              <w:t xml:space="preserve"> than 4;</w:t>
            </w:r>
          </w:p>
          <w:p w:rsidR="006B766E" w:rsidRPr="00DB6027" w:rsidRDefault="006B766E" w:rsidP="00D25400">
            <w:pPr>
              <w:pStyle w:val="Tablei"/>
            </w:pPr>
            <w:r w:rsidRPr="00DB6027">
              <w:t>(iii) immersion in an alcohol solution; and</w:t>
            </w:r>
          </w:p>
          <w:p w:rsidR="006B766E" w:rsidRPr="00DB6027" w:rsidRDefault="006B766E" w:rsidP="00D25400">
            <w:pPr>
              <w:pStyle w:val="Tablea"/>
            </w:pPr>
            <w:r w:rsidRPr="00DB6027">
              <w:t xml:space="preserve">(c) are accompanied by a health certificate stating the matters referred to in </w:t>
            </w:r>
            <w:r w:rsidR="00DB6027" w:rsidRPr="00DB6027">
              <w:t>paragraphs (</w:t>
            </w:r>
            <w:r w:rsidRPr="00DB6027">
              <w:t>a) and (b)</w:t>
            </w:r>
          </w:p>
        </w:tc>
      </w:tr>
      <w:tr w:rsidR="006B766E" w:rsidRPr="00DB6027" w:rsidTr="00D25400">
        <w:tc>
          <w:tcPr>
            <w:tcW w:w="714" w:type="dxa"/>
            <w:shd w:val="clear" w:color="auto" w:fill="auto"/>
          </w:tcPr>
          <w:p w:rsidR="006B766E" w:rsidRPr="00DB6027" w:rsidRDefault="006B766E" w:rsidP="00D25400">
            <w:pPr>
              <w:pStyle w:val="Tabletext"/>
            </w:pPr>
            <w:r w:rsidRPr="00DB6027">
              <w:t>13</w:t>
            </w:r>
          </w:p>
        </w:tc>
        <w:tc>
          <w:tcPr>
            <w:tcW w:w="2400" w:type="dxa"/>
            <w:shd w:val="clear" w:color="auto" w:fill="auto"/>
          </w:tcPr>
          <w:p w:rsidR="006B766E" w:rsidRPr="00DB6027" w:rsidRDefault="006B766E" w:rsidP="00D25400">
            <w:pPr>
              <w:pStyle w:val="Tabletext"/>
            </w:pPr>
            <w:r w:rsidRPr="00DB6027">
              <w:t>Animal trophies, artefacts or handicraft items</w:t>
            </w:r>
          </w:p>
        </w:tc>
        <w:tc>
          <w:tcPr>
            <w:tcW w:w="5198" w:type="dxa"/>
            <w:shd w:val="clear" w:color="auto" w:fill="auto"/>
          </w:tcPr>
          <w:p w:rsidR="006B766E" w:rsidRPr="00DB6027" w:rsidRDefault="006B766E" w:rsidP="00D25400">
            <w:pPr>
              <w:pStyle w:val="Tabletext"/>
            </w:pPr>
            <w:r w:rsidRPr="00DB6027">
              <w:t>All of the following:</w:t>
            </w:r>
          </w:p>
          <w:p w:rsidR="006B766E" w:rsidRPr="00DB6027" w:rsidRDefault="006B766E" w:rsidP="00D25400">
            <w:pPr>
              <w:pStyle w:val="Tablea"/>
            </w:pPr>
            <w:r w:rsidRPr="00DB6027">
              <w:t>(a) the goods are more than 5 years old;</w:t>
            </w:r>
          </w:p>
          <w:p w:rsidR="006B766E" w:rsidRPr="00DB6027" w:rsidRDefault="006B766E" w:rsidP="00D25400">
            <w:pPr>
              <w:pStyle w:val="Tablea"/>
            </w:pPr>
            <w:r w:rsidRPr="00DB6027">
              <w:t>(b) the goods are preserved so that they do not require refrigeration;</w:t>
            </w:r>
          </w:p>
          <w:p w:rsidR="006B766E" w:rsidRPr="00DB6027" w:rsidRDefault="006B766E" w:rsidP="00D25400">
            <w:pPr>
              <w:pStyle w:val="Tablea"/>
            </w:pPr>
            <w:r w:rsidRPr="00DB6027">
              <w:t>(c) the goods are intended only for in</w:t>
            </w:r>
            <w:r w:rsidR="00DB6027">
              <w:noBreakHyphen/>
            </w:r>
            <w:r w:rsidRPr="00DB6027">
              <w:t>vitro use or display by a museum or scientific institute, or in a public exhibition;</w:t>
            </w:r>
          </w:p>
          <w:p w:rsidR="006B766E" w:rsidRPr="00DB6027" w:rsidRDefault="00162EDB" w:rsidP="00D25400">
            <w:pPr>
              <w:pStyle w:val="Tablea"/>
            </w:pPr>
            <w:r w:rsidRPr="00DB6027">
              <w:t>(d) the goods, and</w:t>
            </w:r>
            <w:r w:rsidR="00ED00DD" w:rsidRPr="00DB6027">
              <w:t xml:space="preserve"> </w:t>
            </w:r>
            <w:r w:rsidR="006B766E" w:rsidRPr="00DB6027">
              <w:t>any derivatives of the goods, must not come into contact with any animal;</w:t>
            </w:r>
          </w:p>
          <w:p w:rsidR="006B766E" w:rsidRPr="00DB6027" w:rsidRDefault="006B766E" w:rsidP="00D25400">
            <w:pPr>
              <w:pStyle w:val="Tablea"/>
            </w:pPr>
            <w:r w:rsidRPr="00DB6027">
              <w:t>(e) the goods must not be used for isolation of microorganisms or infectious agents;</w:t>
            </w:r>
          </w:p>
          <w:p w:rsidR="006B766E" w:rsidRPr="00DB6027" w:rsidRDefault="006B766E" w:rsidP="00D25400">
            <w:pPr>
              <w:pStyle w:val="Tablea"/>
            </w:pPr>
            <w:r w:rsidRPr="00DB6027">
              <w:t xml:space="preserve">(f) the goods are accompanied by a declaration from the manufacturer or supplier of the goods, stating the matters referred to in </w:t>
            </w:r>
            <w:r w:rsidR="00DB6027" w:rsidRPr="00DB6027">
              <w:t>paragraphs (</w:t>
            </w:r>
            <w:r w:rsidRPr="00DB6027">
              <w:t>a) and (b);</w:t>
            </w:r>
          </w:p>
          <w:p w:rsidR="00162EDB" w:rsidRPr="00DB6027" w:rsidRDefault="00162EDB" w:rsidP="00162EDB">
            <w:pPr>
              <w:pStyle w:val="Tablea"/>
            </w:pPr>
            <w:r w:rsidRPr="00DB6027">
              <w:t>(g) the goods are accompanied by a declaration from the person bringing in or importing the goods stating all of the following:</w:t>
            </w:r>
          </w:p>
          <w:p w:rsidR="00162EDB" w:rsidRPr="00DB6027" w:rsidRDefault="00162EDB" w:rsidP="00162EDB">
            <w:pPr>
              <w:pStyle w:val="Tablei"/>
            </w:pPr>
            <w:r w:rsidRPr="00DB6027">
              <w:t>(</w:t>
            </w:r>
            <w:proofErr w:type="spellStart"/>
            <w:r w:rsidRPr="00DB6027">
              <w:t>i</w:t>
            </w:r>
            <w:proofErr w:type="spellEnd"/>
            <w:r w:rsidRPr="00DB6027">
              <w:t>) the goods are intended only for in</w:t>
            </w:r>
            <w:r w:rsidR="00DB6027">
              <w:noBreakHyphen/>
            </w:r>
            <w:r w:rsidRPr="00DB6027">
              <w:t>vitro use or display by a museum or scientific institute, or in a public exhibition;</w:t>
            </w:r>
          </w:p>
          <w:p w:rsidR="00162EDB" w:rsidRPr="00DB6027" w:rsidRDefault="00162EDB" w:rsidP="00162EDB">
            <w:pPr>
              <w:pStyle w:val="Tablei"/>
            </w:pPr>
            <w:r w:rsidRPr="00DB6027">
              <w:t>(ii) the goods, and any derivatives of the goods, will not come into contact with any animal;</w:t>
            </w:r>
          </w:p>
          <w:p w:rsidR="006B766E" w:rsidRPr="00DB6027" w:rsidRDefault="00162EDB" w:rsidP="00162EDB">
            <w:pPr>
              <w:pStyle w:val="Tablei"/>
            </w:pPr>
            <w:r w:rsidRPr="00DB6027">
              <w:t>(iii) the goods will not be used for isolation of microorganisms or infectious agents</w:t>
            </w:r>
          </w:p>
        </w:tc>
      </w:tr>
      <w:tr w:rsidR="006B766E" w:rsidRPr="00DB6027" w:rsidTr="00D25400">
        <w:tc>
          <w:tcPr>
            <w:tcW w:w="714" w:type="dxa"/>
            <w:shd w:val="clear" w:color="auto" w:fill="auto"/>
          </w:tcPr>
          <w:p w:rsidR="006B766E" w:rsidRPr="00DB6027" w:rsidRDefault="006B766E" w:rsidP="00D25400">
            <w:pPr>
              <w:pStyle w:val="Tabletext"/>
            </w:pPr>
            <w:r w:rsidRPr="00DB6027">
              <w:t>14</w:t>
            </w:r>
          </w:p>
        </w:tc>
        <w:tc>
          <w:tcPr>
            <w:tcW w:w="2400" w:type="dxa"/>
            <w:shd w:val="clear" w:color="auto" w:fill="auto"/>
          </w:tcPr>
          <w:p w:rsidR="006B766E" w:rsidRPr="00DB6027" w:rsidRDefault="006B766E" w:rsidP="00001B8F">
            <w:pPr>
              <w:pStyle w:val="Tabletext"/>
            </w:pPr>
            <w:r w:rsidRPr="00DB6027">
              <w:t>Bones</w:t>
            </w:r>
            <w:r w:rsidR="00001B8F" w:rsidRPr="00DB6027">
              <w:t>, horns, antlers, tusks or teeth</w:t>
            </w:r>
          </w:p>
        </w:tc>
        <w:tc>
          <w:tcPr>
            <w:tcW w:w="5198" w:type="dxa"/>
            <w:shd w:val="clear" w:color="auto" w:fill="auto"/>
          </w:tcPr>
          <w:p w:rsidR="006B766E" w:rsidRPr="00DB6027" w:rsidRDefault="006B766E" w:rsidP="00D25400">
            <w:pPr>
              <w:pStyle w:val="Tabletext"/>
            </w:pPr>
            <w:r w:rsidRPr="00DB6027">
              <w:t>The goods</w:t>
            </w:r>
            <w:r w:rsidRPr="00DB6027">
              <w:rPr>
                <w:color w:val="000000"/>
              </w:rPr>
              <w:t xml:space="preserve"> are clean and free from other animal or plant material and soil</w:t>
            </w:r>
          </w:p>
        </w:tc>
      </w:tr>
    </w:tbl>
    <w:p w:rsidR="006B766E" w:rsidRPr="00DB6027" w:rsidRDefault="0045189D" w:rsidP="006B766E">
      <w:pPr>
        <w:pStyle w:val="ItemHead"/>
      </w:pPr>
      <w:r w:rsidRPr="00DB6027">
        <w:t>85</w:t>
      </w:r>
      <w:r w:rsidR="006B766E" w:rsidRPr="00DB6027">
        <w:t xml:space="preserve">  Section</w:t>
      </w:r>
      <w:r w:rsidR="00DB6027" w:rsidRPr="00DB6027">
        <w:t> </w:t>
      </w:r>
      <w:r w:rsidR="006B766E" w:rsidRPr="00DB6027">
        <w:t>12 (table item</w:t>
      </w:r>
      <w:r w:rsidR="00DB6027" w:rsidRPr="00DB6027">
        <w:t> </w:t>
      </w:r>
      <w:r w:rsidR="006B766E" w:rsidRPr="00DB6027">
        <w:t>1)</w:t>
      </w:r>
    </w:p>
    <w:p w:rsidR="006B766E" w:rsidRPr="00DB6027" w:rsidRDefault="006B766E" w:rsidP="006B766E">
      <w:pPr>
        <w:pStyle w:val="Item"/>
      </w:pPr>
      <w:r w:rsidRPr="00DB6027">
        <w:t>Repeal the item.</w:t>
      </w:r>
    </w:p>
    <w:p w:rsidR="006B766E" w:rsidRPr="00DB6027" w:rsidRDefault="0045189D" w:rsidP="006B766E">
      <w:pPr>
        <w:pStyle w:val="ItemHead"/>
      </w:pPr>
      <w:r w:rsidRPr="00DB6027">
        <w:t>86</w:t>
      </w:r>
      <w:r w:rsidR="006B766E" w:rsidRPr="00DB6027">
        <w:t xml:space="preserve">  Section</w:t>
      </w:r>
      <w:r w:rsidR="00DB6027" w:rsidRPr="00DB6027">
        <w:t> </w:t>
      </w:r>
      <w:r w:rsidR="006B766E" w:rsidRPr="00DB6027">
        <w:t>14 (after table item</w:t>
      </w:r>
      <w:r w:rsidR="00DB6027" w:rsidRPr="00DB6027">
        <w:t> </w:t>
      </w:r>
      <w:r w:rsidR="006B766E" w:rsidRPr="00DB6027">
        <w:t>3)</w:t>
      </w:r>
    </w:p>
    <w:p w:rsidR="006B766E" w:rsidRPr="00DB6027" w:rsidRDefault="006B766E" w:rsidP="006B766E">
      <w:pPr>
        <w:pStyle w:val="Item"/>
      </w:pPr>
      <w:r w:rsidRPr="00DB6027">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6B766E" w:rsidRPr="00DB6027" w:rsidTr="00D25400">
        <w:tc>
          <w:tcPr>
            <w:tcW w:w="714" w:type="dxa"/>
            <w:shd w:val="clear" w:color="auto" w:fill="auto"/>
          </w:tcPr>
          <w:p w:rsidR="006B766E" w:rsidRPr="00DB6027" w:rsidRDefault="006B766E" w:rsidP="00D25400">
            <w:pPr>
              <w:pStyle w:val="Tabletext"/>
            </w:pPr>
            <w:r w:rsidRPr="00DB6027">
              <w:t>3A</w:t>
            </w:r>
          </w:p>
        </w:tc>
        <w:tc>
          <w:tcPr>
            <w:tcW w:w="2400" w:type="dxa"/>
            <w:shd w:val="clear" w:color="auto" w:fill="auto"/>
          </w:tcPr>
          <w:p w:rsidR="006B766E" w:rsidRPr="00DB6027" w:rsidRDefault="006B766E" w:rsidP="00D25400">
            <w:pPr>
              <w:pStyle w:val="Tabletext"/>
            </w:pPr>
            <w:r w:rsidRPr="00DB6027">
              <w:t>Marine molluscs, other than oysters or snails</w:t>
            </w:r>
          </w:p>
        </w:tc>
        <w:tc>
          <w:tcPr>
            <w:tcW w:w="5198" w:type="dxa"/>
            <w:shd w:val="clear" w:color="auto" w:fill="auto"/>
          </w:tcPr>
          <w:p w:rsidR="006B766E" w:rsidRPr="00DB6027" w:rsidRDefault="006B766E" w:rsidP="00D25400">
            <w:pPr>
              <w:pStyle w:val="Tabletext"/>
            </w:pPr>
            <w:r w:rsidRPr="00DB6027">
              <w:t>The goods are treated in Australian territory with gamma irradiation to a level that achieves a minimum of 50</w:t>
            </w:r>
            <w:r w:rsidR="0003418A" w:rsidRPr="00DB6027">
              <w:t xml:space="preserve"> </w:t>
            </w:r>
            <w:proofErr w:type="spellStart"/>
            <w:r w:rsidRPr="00DB6027">
              <w:t>kGray</w:t>
            </w:r>
            <w:proofErr w:type="spellEnd"/>
          </w:p>
        </w:tc>
      </w:tr>
    </w:tbl>
    <w:p w:rsidR="00D34FAD" w:rsidRPr="00DB6027" w:rsidRDefault="0045189D" w:rsidP="00D34FAD">
      <w:pPr>
        <w:pStyle w:val="ItemHead"/>
      </w:pPr>
      <w:r w:rsidRPr="00DB6027">
        <w:t>87</w:t>
      </w:r>
      <w:r w:rsidR="00D34FAD" w:rsidRPr="00DB6027">
        <w:t xml:space="preserve">  Section</w:t>
      </w:r>
      <w:r w:rsidR="00DB6027" w:rsidRPr="00DB6027">
        <w:t> </w:t>
      </w:r>
      <w:r w:rsidR="00D34FAD" w:rsidRPr="00DB6027">
        <w:t>14 (at the end of the table)</w:t>
      </w:r>
    </w:p>
    <w:p w:rsidR="00D34FAD" w:rsidRPr="00DB6027" w:rsidRDefault="00D34FAD" w:rsidP="00D34FAD">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D34FAD" w:rsidRPr="00DB6027" w:rsidTr="00D4409E">
        <w:tc>
          <w:tcPr>
            <w:tcW w:w="714" w:type="dxa"/>
            <w:shd w:val="clear" w:color="auto" w:fill="auto"/>
          </w:tcPr>
          <w:p w:rsidR="00D34FAD" w:rsidRPr="00DB6027" w:rsidRDefault="00D34FAD" w:rsidP="00D4409E">
            <w:pPr>
              <w:pStyle w:val="Tabletext"/>
            </w:pPr>
            <w:r w:rsidRPr="00DB6027">
              <w:t>11</w:t>
            </w:r>
          </w:p>
        </w:tc>
        <w:tc>
          <w:tcPr>
            <w:tcW w:w="2400" w:type="dxa"/>
            <w:shd w:val="clear" w:color="auto" w:fill="auto"/>
          </w:tcPr>
          <w:p w:rsidR="00D34FAD" w:rsidRPr="00DB6027" w:rsidRDefault="00D34FAD" w:rsidP="00D4409E">
            <w:pPr>
              <w:pStyle w:val="Tabletext"/>
            </w:pPr>
            <w:r w:rsidRPr="00DB6027">
              <w:t>Food or supplements for animals, other than food or supplements for animals covered by another item in this table</w:t>
            </w:r>
          </w:p>
        </w:tc>
        <w:tc>
          <w:tcPr>
            <w:tcW w:w="5198" w:type="dxa"/>
            <w:shd w:val="clear" w:color="auto" w:fill="auto"/>
          </w:tcPr>
          <w:p w:rsidR="00D34FAD" w:rsidRPr="00DB6027" w:rsidRDefault="00D34FAD" w:rsidP="00D4409E">
            <w:pPr>
              <w:pStyle w:val="Tabletext"/>
            </w:pPr>
            <w:r w:rsidRPr="00DB6027">
              <w:t>All of the following:</w:t>
            </w:r>
          </w:p>
          <w:p w:rsidR="00D34FAD" w:rsidRPr="00DB6027" w:rsidRDefault="00D34FAD" w:rsidP="00D4409E">
            <w:pPr>
              <w:pStyle w:val="Tablea"/>
            </w:pPr>
            <w:r w:rsidRPr="00DB6027">
              <w:t>(a) the goods are brought or imported from a part of Australian territory (other than Cocos (Keeling) Islands or Norfolk Island);</w:t>
            </w:r>
          </w:p>
          <w:p w:rsidR="00D34FAD" w:rsidRPr="00DB6027" w:rsidRDefault="00D34FAD" w:rsidP="00D4409E">
            <w:pPr>
              <w:pStyle w:val="Tablea"/>
            </w:pPr>
            <w:r w:rsidRPr="00DB6027">
              <w:t>(b) if the goods contain material of animal or microbial origin—</w:t>
            </w:r>
            <w:r w:rsidR="006F6A8B" w:rsidRPr="00DB6027">
              <w:t>that material</w:t>
            </w:r>
            <w:r w:rsidRPr="00DB6027">
              <w:t>:</w:t>
            </w:r>
          </w:p>
          <w:p w:rsidR="00D34FAD" w:rsidRPr="00DB6027" w:rsidRDefault="00D34FAD" w:rsidP="00D4409E">
            <w:pPr>
              <w:pStyle w:val="Tablei"/>
            </w:pPr>
            <w:r w:rsidRPr="00DB6027">
              <w:t>(</w:t>
            </w:r>
            <w:proofErr w:type="spellStart"/>
            <w:r w:rsidRPr="00DB6027">
              <w:t>i</w:t>
            </w:r>
            <w:proofErr w:type="spellEnd"/>
            <w:r w:rsidRPr="00DB6027">
              <w:t>) was derived from animals or microbes in Australian territory (other than Cocos (Keeling) Islands or Norfolk Island); or</w:t>
            </w:r>
          </w:p>
          <w:p w:rsidR="00D34FAD" w:rsidRPr="00DB6027" w:rsidRDefault="00D34FAD" w:rsidP="00D4409E">
            <w:pPr>
              <w:pStyle w:val="Tablei"/>
            </w:pPr>
            <w:r w:rsidRPr="00DB6027">
              <w:t xml:space="preserve">(ii) was brought or imported into Australian territory (other than Cocos (Keeling) Islands or Norfolk Island) and was not brought </w:t>
            </w:r>
            <w:r w:rsidR="006F6A8B" w:rsidRPr="00DB6027">
              <w:t xml:space="preserve">in </w:t>
            </w:r>
            <w:r w:rsidRPr="00DB6027">
              <w:t>or imported in contravention of the Act;</w:t>
            </w:r>
          </w:p>
          <w:p w:rsidR="00D34FAD" w:rsidRPr="00DB6027" w:rsidRDefault="00D34FAD" w:rsidP="00D4409E">
            <w:pPr>
              <w:pStyle w:val="Tablea"/>
            </w:pPr>
            <w:r w:rsidRPr="00DB6027">
              <w:t>(c) if the goods contain material of plant origin:</w:t>
            </w:r>
          </w:p>
          <w:p w:rsidR="00D34FAD" w:rsidRPr="00DB6027" w:rsidRDefault="00D34FAD" w:rsidP="00D4409E">
            <w:pPr>
              <w:pStyle w:val="Tablei"/>
            </w:pPr>
            <w:r w:rsidRPr="00DB6027">
              <w:t>(</w:t>
            </w:r>
            <w:proofErr w:type="spellStart"/>
            <w:r w:rsidRPr="00DB6027">
              <w:t>i</w:t>
            </w:r>
            <w:proofErr w:type="spellEnd"/>
            <w:r w:rsidRPr="00DB6027">
              <w:t>) the goods have been made into pellets; or</w:t>
            </w:r>
          </w:p>
          <w:p w:rsidR="00D34FAD" w:rsidRPr="00DB6027" w:rsidRDefault="00D34FAD" w:rsidP="00D4409E">
            <w:pPr>
              <w:pStyle w:val="Tablei"/>
            </w:pPr>
            <w:r w:rsidRPr="00DB6027">
              <w:t>(ii) the material is not viable and does not include whole seeds;</w:t>
            </w:r>
          </w:p>
          <w:p w:rsidR="00D34FAD" w:rsidRPr="00DB6027" w:rsidRDefault="00D34FAD" w:rsidP="00D4409E">
            <w:pPr>
              <w:pStyle w:val="Tablea"/>
            </w:pPr>
            <w:r w:rsidRPr="00DB6027">
              <w:t>(d) the goods have been commercially prepared and packaged;</w:t>
            </w:r>
          </w:p>
          <w:p w:rsidR="00D34FAD" w:rsidRPr="00DB6027" w:rsidRDefault="00D34FAD" w:rsidP="00D4409E">
            <w:pPr>
              <w:pStyle w:val="Tablea"/>
            </w:pPr>
            <w:r w:rsidRPr="00DB6027">
              <w:t>(e) the goods are ready for retail sale;</w:t>
            </w:r>
          </w:p>
          <w:p w:rsidR="00D34FAD" w:rsidRPr="00DB6027" w:rsidRDefault="00D34FAD" w:rsidP="00D34FAD">
            <w:pPr>
              <w:pStyle w:val="Tablea"/>
            </w:pPr>
            <w:r w:rsidRPr="00DB6027">
              <w:t>(f) the goods are presented to a biosecurity officer for inspection on arrival at a landing place or port in Christmas Island</w:t>
            </w:r>
          </w:p>
        </w:tc>
      </w:tr>
    </w:tbl>
    <w:p w:rsidR="006B766E" w:rsidRPr="00DB6027" w:rsidRDefault="0045189D" w:rsidP="006B766E">
      <w:pPr>
        <w:pStyle w:val="ItemHead"/>
      </w:pPr>
      <w:r w:rsidRPr="00DB6027">
        <w:t>88</w:t>
      </w:r>
      <w:r w:rsidR="006B766E" w:rsidRPr="00DB6027">
        <w:t xml:space="preserve">  Section</w:t>
      </w:r>
      <w:r w:rsidR="00DB6027" w:rsidRPr="00DB6027">
        <w:t> </w:t>
      </w:r>
      <w:r w:rsidR="006B766E" w:rsidRPr="00DB6027">
        <w:t>15 (cell at table item</w:t>
      </w:r>
      <w:r w:rsidR="00DB6027" w:rsidRPr="00DB6027">
        <w:t> </w:t>
      </w:r>
      <w:r w:rsidR="006B766E" w:rsidRPr="00DB6027">
        <w:t>1, column 2)</w:t>
      </w:r>
    </w:p>
    <w:p w:rsidR="006B766E" w:rsidRPr="00DB6027" w:rsidRDefault="006B766E" w:rsidP="006B766E">
      <w:pPr>
        <w:pStyle w:val="Item"/>
      </w:pPr>
      <w:r w:rsidRPr="00DB6027">
        <w:t>Repeal the cell,</w:t>
      </w:r>
      <w:r w:rsidR="005522C0" w:rsidRPr="00DB6027">
        <w:t xml:space="preserve"> substitute</w:t>
      </w:r>
      <w:r w:rsidRPr="00DB6027">
        <w:t>:</w:t>
      </w:r>
    </w:p>
    <w:tbl>
      <w:tblPr>
        <w:tblW w:w="3241" w:type="pct"/>
        <w:tblInd w:w="817" w:type="dxa"/>
        <w:tblLook w:val="0000" w:firstRow="0" w:lastRow="0" w:firstColumn="0" w:lastColumn="0" w:noHBand="0" w:noVBand="0"/>
      </w:tblPr>
      <w:tblGrid>
        <w:gridCol w:w="5528"/>
      </w:tblGrid>
      <w:tr w:rsidR="006B766E" w:rsidRPr="00DB6027" w:rsidTr="00D25400">
        <w:tc>
          <w:tcPr>
            <w:tcW w:w="5000" w:type="pct"/>
            <w:shd w:val="clear" w:color="auto" w:fill="auto"/>
          </w:tcPr>
          <w:p w:rsidR="006B766E" w:rsidRPr="00DB6027" w:rsidRDefault="006B766E" w:rsidP="00D25400">
            <w:pPr>
              <w:pStyle w:val="Tabletext"/>
            </w:pPr>
            <w:r w:rsidRPr="00DB6027">
              <w:t>The goods:</w:t>
            </w:r>
          </w:p>
          <w:p w:rsidR="006B766E" w:rsidRPr="00DB6027" w:rsidRDefault="006B766E" w:rsidP="00D25400">
            <w:pPr>
              <w:pStyle w:val="Tablea"/>
            </w:pPr>
            <w:r w:rsidRPr="00DB6027">
              <w:t>(a) have been commercially manufactured, prepared and packaged; and</w:t>
            </w:r>
          </w:p>
          <w:p w:rsidR="006B766E" w:rsidRPr="00DB6027" w:rsidRDefault="006B766E" w:rsidP="00D25400">
            <w:pPr>
              <w:pStyle w:val="Tablea"/>
            </w:pPr>
            <w:r w:rsidRPr="00DB6027">
              <w:t>(b) are ready for retail sale; and</w:t>
            </w:r>
          </w:p>
          <w:p w:rsidR="006B766E" w:rsidRPr="00DB6027" w:rsidRDefault="006B766E" w:rsidP="00D25400">
            <w:pPr>
              <w:pStyle w:val="Tablea"/>
            </w:pPr>
            <w:r w:rsidRPr="00DB6027">
              <w:t>(c) either:</w:t>
            </w:r>
          </w:p>
          <w:p w:rsidR="006B766E" w:rsidRPr="00DB6027" w:rsidRDefault="006B766E" w:rsidP="00D25400">
            <w:pPr>
              <w:pStyle w:val="Tablei"/>
            </w:pPr>
            <w:r w:rsidRPr="00DB6027">
              <w:t>(</w:t>
            </w:r>
            <w:proofErr w:type="spellStart"/>
            <w:r w:rsidRPr="00DB6027">
              <w:t>i</w:t>
            </w:r>
            <w:proofErr w:type="spellEnd"/>
            <w:r w:rsidRPr="00DB6027">
              <w:t>) are for personal use; or</w:t>
            </w:r>
          </w:p>
          <w:p w:rsidR="006B766E" w:rsidRPr="00DB6027" w:rsidRDefault="006B766E" w:rsidP="00D25400">
            <w:pPr>
              <w:pStyle w:val="Tablei"/>
            </w:pPr>
            <w:r w:rsidRPr="00DB6027">
              <w:t>(ii) contain, in total, less than 20% by mass of material of animal origin</w:t>
            </w:r>
          </w:p>
        </w:tc>
      </w:tr>
    </w:tbl>
    <w:p w:rsidR="006160E8" w:rsidRPr="00DB6027" w:rsidRDefault="0045189D" w:rsidP="006160E8">
      <w:pPr>
        <w:pStyle w:val="ItemHead"/>
      </w:pPr>
      <w:r w:rsidRPr="00DB6027">
        <w:t>89</w:t>
      </w:r>
      <w:r w:rsidR="006160E8" w:rsidRPr="00DB6027">
        <w:t xml:space="preserve">  Section</w:t>
      </w:r>
      <w:r w:rsidR="00DB6027" w:rsidRPr="00DB6027">
        <w:t> </w:t>
      </w:r>
      <w:r w:rsidR="00FD70EA" w:rsidRPr="00DB6027">
        <w:t xml:space="preserve">17 </w:t>
      </w:r>
      <w:r w:rsidR="006160E8" w:rsidRPr="00DB6027">
        <w:t>(table item</w:t>
      </w:r>
      <w:r w:rsidR="00DB6027" w:rsidRPr="00DB6027">
        <w:t> </w:t>
      </w:r>
      <w:r w:rsidR="006160E8" w:rsidRPr="00DB6027">
        <w:t>2)</w:t>
      </w:r>
    </w:p>
    <w:p w:rsidR="006160E8" w:rsidRPr="00DB6027" w:rsidRDefault="006160E8" w:rsidP="006160E8">
      <w:pPr>
        <w:pStyle w:val="Item"/>
      </w:pPr>
      <w:r w:rsidRPr="00DB6027">
        <w:t>Repeal the item, substitute:</w:t>
      </w:r>
    </w:p>
    <w:tbl>
      <w:tblPr>
        <w:tblW w:w="0" w:type="auto"/>
        <w:tblInd w:w="113" w:type="dxa"/>
        <w:tblLayout w:type="fixed"/>
        <w:tblLook w:val="0000" w:firstRow="0" w:lastRow="0" w:firstColumn="0" w:lastColumn="0" w:noHBand="0" w:noVBand="0"/>
      </w:tblPr>
      <w:tblGrid>
        <w:gridCol w:w="714"/>
        <w:gridCol w:w="2400"/>
        <w:gridCol w:w="5198"/>
      </w:tblGrid>
      <w:tr w:rsidR="006160E8" w:rsidRPr="00DB6027" w:rsidTr="00CA7172">
        <w:tc>
          <w:tcPr>
            <w:tcW w:w="714" w:type="dxa"/>
            <w:shd w:val="clear" w:color="auto" w:fill="auto"/>
          </w:tcPr>
          <w:p w:rsidR="006160E8" w:rsidRPr="00DB6027" w:rsidRDefault="006160E8" w:rsidP="00CA7172">
            <w:pPr>
              <w:pStyle w:val="Tabletext"/>
            </w:pPr>
            <w:r w:rsidRPr="00DB6027">
              <w:t>2</w:t>
            </w:r>
          </w:p>
        </w:tc>
        <w:tc>
          <w:tcPr>
            <w:tcW w:w="2400" w:type="dxa"/>
            <w:shd w:val="clear" w:color="auto" w:fill="auto"/>
          </w:tcPr>
          <w:p w:rsidR="006160E8" w:rsidRPr="00DB6027" w:rsidRDefault="006160E8" w:rsidP="00CA7172">
            <w:pPr>
              <w:pStyle w:val="Tabletext"/>
            </w:pPr>
            <w:r w:rsidRPr="00DB6027">
              <w:t>Herbarium specimens, including of the following:</w:t>
            </w:r>
          </w:p>
          <w:p w:rsidR="006160E8" w:rsidRPr="00DB6027" w:rsidRDefault="006160E8" w:rsidP="00CA7172">
            <w:pPr>
              <w:pStyle w:val="Tablea"/>
            </w:pPr>
            <w:r w:rsidRPr="00DB6027">
              <w:t>(a) vascular plants;</w:t>
            </w:r>
          </w:p>
          <w:p w:rsidR="006160E8" w:rsidRPr="00DB6027" w:rsidRDefault="006160E8" w:rsidP="00A438E4">
            <w:pPr>
              <w:pStyle w:val="Tablea"/>
            </w:pPr>
            <w:r w:rsidRPr="00DB6027">
              <w:t>(b) non</w:t>
            </w:r>
            <w:r w:rsidR="00DB6027">
              <w:noBreakHyphen/>
            </w:r>
            <w:r w:rsidRPr="00DB6027">
              <w:t>vascular plants</w:t>
            </w:r>
            <w:r w:rsidR="00A438E4" w:rsidRPr="00DB6027">
              <w:t xml:space="preserve"> and </w:t>
            </w:r>
            <w:r w:rsidRPr="00DB6027">
              <w:t>fungi (including algae, lichens, mosses, liverworts and hornworts)</w:t>
            </w:r>
          </w:p>
        </w:tc>
        <w:tc>
          <w:tcPr>
            <w:tcW w:w="5198" w:type="dxa"/>
            <w:shd w:val="clear" w:color="auto" w:fill="auto"/>
          </w:tcPr>
          <w:p w:rsidR="006160E8" w:rsidRPr="00DB6027" w:rsidRDefault="006160E8" w:rsidP="00CA7172">
            <w:pPr>
              <w:pStyle w:val="Tabletext"/>
            </w:pPr>
            <w:r w:rsidRPr="00DB6027">
              <w:t>The goods:</w:t>
            </w:r>
          </w:p>
          <w:p w:rsidR="006160E8" w:rsidRPr="00DB6027" w:rsidRDefault="006160E8" w:rsidP="00CA7172">
            <w:pPr>
              <w:pStyle w:val="Tablea"/>
            </w:pPr>
            <w:r w:rsidRPr="00DB6027">
              <w:t>(a) are in clean and new packaging; and</w:t>
            </w:r>
          </w:p>
          <w:p w:rsidR="006160E8" w:rsidRPr="00DB6027" w:rsidRDefault="006160E8" w:rsidP="00CA7172">
            <w:pPr>
              <w:pStyle w:val="Tablea"/>
            </w:pPr>
            <w:r w:rsidRPr="00DB6027">
              <w:t>(b) are clearly labelled, and identifiable, as herbarium specimens; and</w:t>
            </w:r>
          </w:p>
          <w:p w:rsidR="006160E8" w:rsidRPr="00DB6027" w:rsidRDefault="006160E8" w:rsidP="00CA7172">
            <w:pPr>
              <w:pStyle w:val="Tablea"/>
            </w:pPr>
            <w:r w:rsidRPr="00DB6027">
              <w:t xml:space="preserve">(c) are intended to be formally incorporated into a reference collection, or housed temporarily (on loan) for research, at one or more herbariums listed in the </w:t>
            </w:r>
            <w:r w:rsidRPr="00DB6027">
              <w:rPr>
                <w:i/>
              </w:rPr>
              <w:t xml:space="preserve">Index </w:t>
            </w:r>
            <w:proofErr w:type="spellStart"/>
            <w:r w:rsidRPr="00DB6027">
              <w:rPr>
                <w:i/>
              </w:rPr>
              <w:t>Herbariorum</w:t>
            </w:r>
            <w:proofErr w:type="spellEnd"/>
            <w:r w:rsidRPr="00DB6027">
              <w:t>; and</w:t>
            </w:r>
          </w:p>
          <w:p w:rsidR="006160E8" w:rsidRPr="00DB6027" w:rsidRDefault="006160E8" w:rsidP="00CA7172">
            <w:pPr>
              <w:pStyle w:val="Tablea"/>
            </w:pPr>
            <w:r w:rsidRPr="00DB6027">
              <w:t>(d) are to be treated immediately when received by the first herbarium to which they are delivered, and before the inner wrappings are opened, at minus 18°C for 7 consecutive days; and</w:t>
            </w:r>
          </w:p>
          <w:p w:rsidR="006160E8" w:rsidRPr="00DB6027" w:rsidRDefault="006160E8" w:rsidP="0098165E">
            <w:pPr>
              <w:pStyle w:val="Tabletext"/>
            </w:pPr>
            <w:r w:rsidRPr="00DB6027">
              <w:t>either:</w:t>
            </w:r>
          </w:p>
          <w:p w:rsidR="006160E8" w:rsidRPr="00DB6027" w:rsidRDefault="006160E8" w:rsidP="00CA7172">
            <w:pPr>
              <w:pStyle w:val="Tablea"/>
            </w:pPr>
            <w:r w:rsidRPr="00DB6027">
              <w:t>(e) the goods are accompanied by a declaration that is clearly marked as being from the sending institution, stating the following:</w:t>
            </w:r>
          </w:p>
          <w:p w:rsidR="006160E8" w:rsidRPr="00DB6027" w:rsidRDefault="006160E8" w:rsidP="00CA7172">
            <w:pPr>
              <w:pStyle w:val="Tablei"/>
            </w:pPr>
            <w:r w:rsidRPr="00DB6027">
              <w:t>(</w:t>
            </w:r>
            <w:proofErr w:type="spellStart"/>
            <w:r w:rsidRPr="00DB6027">
              <w:t>i</w:t>
            </w:r>
            <w:proofErr w:type="spellEnd"/>
            <w:r w:rsidRPr="00DB6027">
              <w:t>) a list of the specimens in the consignment (including the classification of the specimens to at least family level), linked to either the herbarium accession numbers or collectors’ details or identifiers (for example, the accompanying loan listing);</w:t>
            </w:r>
          </w:p>
          <w:p w:rsidR="006160E8" w:rsidRPr="00DB6027" w:rsidRDefault="006160E8" w:rsidP="00CA7172">
            <w:pPr>
              <w:pStyle w:val="Tablei"/>
            </w:pPr>
            <w:r w:rsidRPr="00DB6027">
              <w:t>(ii) that the specimens have been processed to their final state by a method other than freezing;</w:t>
            </w:r>
          </w:p>
          <w:p w:rsidR="006160E8" w:rsidRPr="00DB6027" w:rsidRDefault="006160E8" w:rsidP="00CA7172">
            <w:pPr>
              <w:pStyle w:val="Tablei"/>
            </w:pPr>
            <w:r w:rsidRPr="00DB6027">
              <w:t>(iii) that the specimens were free from live insects and excess soil at the time of packaging, and are not known to be infected with pathogenic micro</w:t>
            </w:r>
            <w:r w:rsidR="00DB6027">
              <w:noBreakHyphen/>
            </w:r>
            <w:r w:rsidRPr="00DB6027">
              <w:t>organisms; or</w:t>
            </w:r>
          </w:p>
          <w:p w:rsidR="006160E8" w:rsidRPr="00DB6027" w:rsidRDefault="006160E8" w:rsidP="00CA7172">
            <w:pPr>
              <w:pStyle w:val="Tablea"/>
            </w:pPr>
            <w:r w:rsidRPr="00DB6027">
              <w:t>(f) the goods are delivered directly to a herbarium covered by an approved arrangement that provides for the containment of herbarium specimens</w:t>
            </w:r>
          </w:p>
        </w:tc>
      </w:tr>
    </w:tbl>
    <w:p w:rsidR="006160E8" w:rsidRPr="00DB6027" w:rsidRDefault="0045189D" w:rsidP="006160E8">
      <w:pPr>
        <w:pStyle w:val="ItemHead"/>
      </w:pPr>
      <w:r w:rsidRPr="00DB6027">
        <w:t>90</w:t>
      </w:r>
      <w:r w:rsidR="006160E8" w:rsidRPr="00DB6027">
        <w:t xml:space="preserve">  Section</w:t>
      </w:r>
      <w:r w:rsidR="00DB6027" w:rsidRPr="00DB6027">
        <w:t> </w:t>
      </w:r>
      <w:r w:rsidR="000070D9" w:rsidRPr="00DB6027">
        <w:t>17</w:t>
      </w:r>
      <w:r w:rsidR="006160E8" w:rsidRPr="00DB6027">
        <w:t xml:space="preserve"> (table item</w:t>
      </w:r>
      <w:r w:rsidR="00DB6027" w:rsidRPr="00DB6027">
        <w:t> </w:t>
      </w:r>
      <w:r w:rsidR="006160E8" w:rsidRPr="00DB6027">
        <w:t>3)</w:t>
      </w:r>
    </w:p>
    <w:p w:rsidR="006160E8" w:rsidRPr="00DB6027" w:rsidRDefault="006F6A8B" w:rsidP="006160E8">
      <w:pPr>
        <w:pStyle w:val="Item"/>
      </w:pPr>
      <w:r w:rsidRPr="00DB6027">
        <w:t>Repeal the item, substitute:</w:t>
      </w:r>
    </w:p>
    <w:tbl>
      <w:tblPr>
        <w:tblW w:w="0" w:type="auto"/>
        <w:tblInd w:w="113" w:type="dxa"/>
        <w:tblLayout w:type="fixed"/>
        <w:tblLook w:val="0000" w:firstRow="0" w:lastRow="0" w:firstColumn="0" w:lastColumn="0" w:noHBand="0" w:noVBand="0"/>
      </w:tblPr>
      <w:tblGrid>
        <w:gridCol w:w="714"/>
        <w:gridCol w:w="2400"/>
        <w:gridCol w:w="5198"/>
      </w:tblGrid>
      <w:tr w:rsidR="006F6A8B" w:rsidRPr="00DB6027" w:rsidTr="006F6A8B">
        <w:tc>
          <w:tcPr>
            <w:tcW w:w="714" w:type="dxa"/>
            <w:shd w:val="clear" w:color="auto" w:fill="auto"/>
          </w:tcPr>
          <w:p w:rsidR="006F6A8B" w:rsidRPr="00DB6027" w:rsidRDefault="006F6A8B" w:rsidP="00DE62F5">
            <w:pPr>
              <w:pStyle w:val="Tabletext"/>
            </w:pPr>
            <w:r w:rsidRPr="00DB6027">
              <w:t>3</w:t>
            </w:r>
          </w:p>
        </w:tc>
        <w:tc>
          <w:tcPr>
            <w:tcW w:w="2400" w:type="dxa"/>
            <w:shd w:val="clear" w:color="auto" w:fill="auto"/>
          </w:tcPr>
          <w:p w:rsidR="006F6A8B" w:rsidRPr="00DB6027" w:rsidRDefault="006F6A8B" w:rsidP="006F6A8B">
            <w:pPr>
              <w:pStyle w:val="Tabletext"/>
            </w:pPr>
            <w:r w:rsidRPr="00DB6027">
              <w:t>Unprocessed straw articles or products</w:t>
            </w:r>
          </w:p>
        </w:tc>
        <w:tc>
          <w:tcPr>
            <w:tcW w:w="5198" w:type="dxa"/>
            <w:shd w:val="clear" w:color="auto" w:fill="auto"/>
          </w:tcPr>
          <w:p w:rsidR="006F6A8B" w:rsidRPr="00DB6027" w:rsidRDefault="006F6A8B" w:rsidP="006F6A8B">
            <w:pPr>
              <w:pStyle w:val="Tabletext"/>
            </w:pPr>
            <w:r w:rsidRPr="00DB6027">
              <w:t>The goods:</w:t>
            </w:r>
          </w:p>
          <w:p w:rsidR="006F6A8B" w:rsidRPr="00DB6027" w:rsidRDefault="006F6A8B" w:rsidP="006F6A8B">
            <w:pPr>
              <w:pStyle w:val="Tablea"/>
            </w:pPr>
            <w:r w:rsidRPr="00DB6027">
              <w:t>(a) are for personal use and are brought in as baggage or mail; or</w:t>
            </w:r>
          </w:p>
          <w:p w:rsidR="006F6A8B" w:rsidRPr="00DB6027" w:rsidRDefault="006F6A8B" w:rsidP="006F6A8B">
            <w:pPr>
              <w:pStyle w:val="Tablea"/>
            </w:pPr>
            <w:r w:rsidRPr="00DB6027">
              <w:t>(b) are accompanied by evidence:</w:t>
            </w:r>
          </w:p>
          <w:p w:rsidR="006F6A8B" w:rsidRPr="00DB6027" w:rsidRDefault="006F6A8B" w:rsidP="006F6A8B">
            <w:pPr>
              <w:pStyle w:val="Tablei"/>
            </w:pPr>
            <w:r w:rsidRPr="00DB6027">
              <w:t>(</w:t>
            </w:r>
            <w:proofErr w:type="spellStart"/>
            <w:r w:rsidRPr="00DB6027">
              <w:t>i</w:t>
            </w:r>
            <w:proofErr w:type="spellEnd"/>
            <w:r w:rsidRPr="00DB6027">
              <w:t>) stating the botanical name (including genus and species) of the goods; and</w:t>
            </w:r>
          </w:p>
          <w:p w:rsidR="006F6A8B" w:rsidRPr="00DB6027" w:rsidRDefault="006F6A8B" w:rsidP="006F6A8B">
            <w:pPr>
              <w:pStyle w:val="Tablei"/>
            </w:pPr>
            <w:r w:rsidRPr="00DB6027">
              <w:t>(ii) showing that the goods are of plant origin only</w:t>
            </w:r>
          </w:p>
        </w:tc>
      </w:tr>
    </w:tbl>
    <w:p w:rsidR="006160E8" w:rsidRPr="00DB6027" w:rsidRDefault="0045189D" w:rsidP="006160E8">
      <w:pPr>
        <w:pStyle w:val="ItemHead"/>
      </w:pPr>
      <w:r w:rsidRPr="00DB6027">
        <w:t>91</w:t>
      </w:r>
      <w:r w:rsidR="006160E8" w:rsidRPr="00DB6027">
        <w:t xml:space="preserve">  Section</w:t>
      </w:r>
      <w:r w:rsidR="00DB6027" w:rsidRPr="00DB6027">
        <w:t> </w:t>
      </w:r>
      <w:r w:rsidR="00286F17" w:rsidRPr="00DB6027">
        <w:t>17</w:t>
      </w:r>
      <w:r w:rsidR="006160E8" w:rsidRPr="00DB6027">
        <w:t xml:space="preserve"> (table item</w:t>
      </w:r>
      <w:r w:rsidR="00DB6027" w:rsidRPr="00DB6027">
        <w:t> </w:t>
      </w:r>
      <w:r w:rsidR="006160E8" w:rsidRPr="00DB6027">
        <w:t xml:space="preserve">4, column 2, </w:t>
      </w:r>
      <w:r w:rsidR="00DB6027" w:rsidRPr="00DB6027">
        <w:t>subparagraph (</w:t>
      </w:r>
      <w:r w:rsidR="006160E8" w:rsidRPr="00DB6027">
        <w:t>a)(iii))</w:t>
      </w:r>
    </w:p>
    <w:p w:rsidR="006160E8" w:rsidRPr="00DB6027" w:rsidRDefault="006160E8" w:rsidP="006160E8">
      <w:pPr>
        <w:pStyle w:val="Item"/>
      </w:pPr>
      <w:r w:rsidRPr="00DB6027">
        <w:t>Omit “and” (second occurring).</w:t>
      </w:r>
    </w:p>
    <w:p w:rsidR="006160E8" w:rsidRPr="00DB6027" w:rsidRDefault="0045189D" w:rsidP="006160E8">
      <w:pPr>
        <w:pStyle w:val="ItemHead"/>
      </w:pPr>
      <w:r w:rsidRPr="00DB6027">
        <w:t>92</w:t>
      </w:r>
      <w:r w:rsidR="006160E8" w:rsidRPr="00DB6027">
        <w:t xml:space="preserve">  Section</w:t>
      </w:r>
      <w:r w:rsidR="00DB6027" w:rsidRPr="00DB6027">
        <w:t> </w:t>
      </w:r>
      <w:r w:rsidR="00286F17" w:rsidRPr="00DB6027">
        <w:t>17</w:t>
      </w:r>
      <w:r w:rsidR="006160E8" w:rsidRPr="00DB6027">
        <w:t xml:space="preserve"> (table item</w:t>
      </w:r>
      <w:r w:rsidR="00DB6027" w:rsidRPr="00DB6027">
        <w:t> </w:t>
      </w:r>
      <w:r w:rsidR="006160E8" w:rsidRPr="00DB6027">
        <w:t xml:space="preserve">4, column 2, </w:t>
      </w:r>
      <w:r w:rsidR="00DB6027" w:rsidRPr="00DB6027">
        <w:t>subparagraph (</w:t>
      </w:r>
      <w:r w:rsidR="006160E8" w:rsidRPr="00DB6027">
        <w:t>a)(iv))</w:t>
      </w:r>
    </w:p>
    <w:p w:rsidR="006160E8" w:rsidRPr="00DB6027" w:rsidRDefault="006160E8" w:rsidP="006160E8">
      <w:pPr>
        <w:pStyle w:val="Item"/>
      </w:pPr>
      <w:r w:rsidRPr="00DB6027">
        <w:t>Repeal the subparagraph.</w:t>
      </w:r>
    </w:p>
    <w:p w:rsidR="006160E8" w:rsidRPr="00DB6027" w:rsidRDefault="0045189D" w:rsidP="006160E8">
      <w:pPr>
        <w:pStyle w:val="ItemHead"/>
      </w:pPr>
      <w:r w:rsidRPr="00DB6027">
        <w:t>93</w:t>
      </w:r>
      <w:r w:rsidR="006160E8" w:rsidRPr="00DB6027">
        <w:t xml:space="preserve">  Section</w:t>
      </w:r>
      <w:r w:rsidR="00DB6027" w:rsidRPr="00DB6027">
        <w:t> </w:t>
      </w:r>
      <w:r w:rsidR="00286F17" w:rsidRPr="00DB6027">
        <w:t>17</w:t>
      </w:r>
      <w:r w:rsidR="006160E8" w:rsidRPr="00DB6027">
        <w:t xml:space="preserve"> (table item</w:t>
      </w:r>
      <w:r w:rsidR="00DB6027" w:rsidRPr="00DB6027">
        <w:t> </w:t>
      </w:r>
      <w:r w:rsidR="006160E8" w:rsidRPr="00DB6027">
        <w:t xml:space="preserve">4, column 2, </w:t>
      </w:r>
      <w:r w:rsidR="00DB6027" w:rsidRPr="00DB6027">
        <w:t>paragraph (</w:t>
      </w:r>
      <w:r w:rsidR="006160E8" w:rsidRPr="00DB6027">
        <w:t>b))</w:t>
      </w:r>
    </w:p>
    <w:p w:rsidR="006160E8" w:rsidRPr="00DB6027" w:rsidRDefault="006160E8" w:rsidP="006160E8">
      <w:pPr>
        <w:pStyle w:val="Item"/>
      </w:pPr>
      <w:r w:rsidRPr="00DB6027">
        <w:t>Omit “(iv)”, substitute “(iii)”.</w:t>
      </w:r>
    </w:p>
    <w:p w:rsidR="006160E8" w:rsidRPr="00DB6027" w:rsidRDefault="0045189D" w:rsidP="006160E8">
      <w:pPr>
        <w:pStyle w:val="ItemHead"/>
      </w:pPr>
      <w:r w:rsidRPr="00DB6027">
        <w:t>94</w:t>
      </w:r>
      <w:r w:rsidR="006160E8" w:rsidRPr="00DB6027">
        <w:t xml:space="preserve">  Section</w:t>
      </w:r>
      <w:r w:rsidR="00DB6027" w:rsidRPr="00DB6027">
        <w:t> </w:t>
      </w:r>
      <w:r w:rsidR="003C5FCA" w:rsidRPr="00DB6027">
        <w:t>17</w:t>
      </w:r>
      <w:r w:rsidR="006160E8" w:rsidRPr="00DB6027">
        <w:t xml:space="preserve"> (table item</w:t>
      </w:r>
      <w:r w:rsidR="00DB6027" w:rsidRPr="00DB6027">
        <w:t> </w:t>
      </w:r>
      <w:r w:rsidR="006160E8" w:rsidRPr="00DB6027">
        <w:t xml:space="preserve">9, column 2, </w:t>
      </w:r>
      <w:r w:rsidR="00DB6027" w:rsidRPr="00DB6027">
        <w:t>paragraph (</w:t>
      </w:r>
      <w:r w:rsidR="006160E8" w:rsidRPr="00DB6027">
        <w:t>c))</w:t>
      </w:r>
    </w:p>
    <w:p w:rsidR="006160E8" w:rsidRPr="00DB6027" w:rsidRDefault="006160E8" w:rsidP="006160E8">
      <w:pPr>
        <w:pStyle w:val="Item"/>
      </w:pPr>
      <w:r w:rsidRPr="00DB6027">
        <w:t>Repeal the paragraph.</w:t>
      </w:r>
    </w:p>
    <w:p w:rsidR="006160E8" w:rsidRPr="00DB6027" w:rsidRDefault="0045189D" w:rsidP="006160E8">
      <w:pPr>
        <w:pStyle w:val="ItemHead"/>
      </w:pPr>
      <w:r w:rsidRPr="00DB6027">
        <w:t>95</w:t>
      </w:r>
      <w:r w:rsidR="006160E8" w:rsidRPr="00DB6027">
        <w:t xml:space="preserve">  Section</w:t>
      </w:r>
      <w:r w:rsidR="00DB6027" w:rsidRPr="00DB6027">
        <w:t> </w:t>
      </w:r>
      <w:r w:rsidR="003C5FCA" w:rsidRPr="00DB6027">
        <w:t>17</w:t>
      </w:r>
      <w:r w:rsidR="006160E8" w:rsidRPr="00DB6027">
        <w:t xml:space="preserve"> (table item</w:t>
      </w:r>
      <w:r w:rsidR="00DB6027" w:rsidRPr="00DB6027">
        <w:t> </w:t>
      </w:r>
      <w:r w:rsidR="006160E8" w:rsidRPr="00DB6027">
        <w:t xml:space="preserve">9, column 2, </w:t>
      </w:r>
      <w:r w:rsidR="00DB6027" w:rsidRPr="00DB6027">
        <w:t>subparagraph (</w:t>
      </w:r>
      <w:r w:rsidR="006160E8" w:rsidRPr="00DB6027">
        <w:t>e)(</w:t>
      </w:r>
      <w:proofErr w:type="spellStart"/>
      <w:r w:rsidR="006160E8" w:rsidRPr="00DB6027">
        <w:t>i</w:t>
      </w:r>
      <w:proofErr w:type="spellEnd"/>
      <w:r w:rsidR="006160E8" w:rsidRPr="00DB6027">
        <w:t>))</w:t>
      </w:r>
    </w:p>
    <w:p w:rsidR="006160E8" w:rsidRPr="00DB6027" w:rsidRDefault="006160E8" w:rsidP="006160E8">
      <w:pPr>
        <w:pStyle w:val="Item"/>
      </w:pPr>
      <w:r w:rsidRPr="00DB6027">
        <w:t>Repeal the subparagraph, substitute:</w:t>
      </w:r>
    </w:p>
    <w:p w:rsidR="006160E8" w:rsidRPr="00DB6027" w:rsidRDefault="006160E8" w:rsidP="006160E8">
      <w:pPr>
        <w:pStyle w:val="Tablei"/>
      </w:pPr>
      <w:r w:rsidRPr="00DB6027">
        <w:t>(</w:t>
      </w:r>
      <w:proofErr w:type="spellStart"/>
      <w:r w:rsidRPr="00DB6027">
        <w:t>i</w:t>
      </w:r>
      <w:proofErr w:type="spellEnd"/>
      <w:r w:rsidRPr="00DB6027">
        <w:t>) are for personal use, are brought in as baggage or mail, and are labelled with an ingredients list specifying the botanical names (genus and species) or common names of the goods; or</w:t>
      </w:r>
    </w:p>
    <w:p w:rsidR="006160E8" w:rsidRPr="00DB6027" w:rsidRDefault="0045189D" w:rsidP="006160E8">
      <w:pPr>
        <w:pStyle w:val="ItemHead"/>
      </w:pPr>
      <w:r w:rsidRPr="00DB6027">
        <w:t>96</w:t>
      </w:r>
      <w:r w:rsidR="006160E8" w:rsidRPr="00DB6027">
        <w:t xml:space="preserve">  Section</w:t>
      </w:r>
      <w:r w:rsidR="00DB6027" w:rsidRPr="00DB6027">
        <w:t> </w:t>
      </w:r>
      <w:r w:rsidR="003C5FCA" w:rsidRPr="00DB6027">
        <w:t>17</w:t>
      </w:r>
      <w:r w:rsidR="006160E8" w:rsidRPr="00DB6027">
        <w:t xml:space="preserve"> (table item</w:t>
      </w:r>
      <w:r w:rsidR="00DB6027" w:rsidRPr="00DB6027">
        <w:t> </w:t>
      </w:r>
      <w:r w:rsidR="006160E8" w:rsidRPr="00DB6027">
        <w:t>10, column 1)</w:t>
      </w:r>
    </w:p>
    <w:p w:rsidR="006160E8" w:rsidRPr="00DB6027" w:rsidRDefault="006160E8" w:rsidP="006160E8">
      <w:pPr>
        <w:pStyle w:val="Item"/>
      </w:pPr>
      <w:r w:rsidRPr="00DB6027">
        <w:t>Omit “tea”, substitute “mixtures for human consumption”.</w:t>
      </w:r>
    </w:p>
    <w:p w:rsidR="006160E8" w:rsidRPr="00DB6027" w:rsidRDefault="0045189D" w:rsidP="006160E8">
      <w:pPr>
        <w:pStyle w:val="ItemHead"/>
      </w:pPr>
      <w:r w:rsidRPr="00DB6027">
        <w:t>97</w:t>
      </w:r>
      <w:r w:rsidR="006160E8" w:rsidRPr="00DB6027">
        <w:t xml:space="preserve">  Section</w:t>
      </w:r>
      <w:r w:rsidR="00DB6027" w:rsidRPr="00DB6027">
        <w:t> </w:t>
      </w:r>
      <w:r w:rsidR="003C5FCA" w:rsidRPr="00DB6027">
        <w:t>17</w:t>
      </w:r>
      <w:r w:rsidR="006160E8" w:rsidRPr="00DB6027">
        <w:t xml:space="preserve"> (table item</w:t>
      </w:r>
      <w:r w:rsidR="00DB6027" w:rsidRPr="00DB6027">
        <w:t> </w:t>
      </w:r>
      <w:r w:rsidR="006160E8" w:rsidRPr="00DB6027">
        <w:t xml:space="preserve">10, column 2, </w:t>
      </w:r>
      <w:r w:rsidR="00DB6027" w:rsidRPr="00DB6027">
        <w:t>subparagraph (</w:t>
      </w:r>
      <w:r w:rsidR="006160E8" w:rsidRPr="00DB6027">
        <w:t>d)(</w:t>
      </w:r>
      <w:proofErr w:type="spellStart"/>
      <w:r w:rsidR="006160E8" w:rsidRPr="00DB6027">
        <w:t>i</w:t>
      </w:r>
      <w:proofErr w:type="spellEnd"/>
      <w:r w:rsidR="006160E8" w:rsidRPr="00DB6027">
        <w:t>))</w:t>
      </w:r>
    </w:p>
    <w:p w:rsidR="006160E8" w:rsidRPr="00DB6027" w:rsidRDefault="006160E8" w:rsidP="006160E8">
      <w:pPr>
        <w:pStyle w:val="Item"/>
      </w:pPr>
      <w:r w:rsidRPr="00DB6027">
        <w:t>Repeal the subparagraph, substitute:</w:t>
      </w:r>
    </w:p>
    <w:p w:rsidR="006160E8" w:rsidRPr="00DB6027" w:rsidRDefault="006160E8" w:rsidP="006160E8">
      <w:pPr>
        <w:pStyle w:val="Tablei"/>
      </w:pPr>
      <w:r w:rsidRPr="00DB6027">
        <w:t>(</w:t>
      </w:r>
      <w:proofErr w:type="spellStart"/>
      <w:r w:rsidRPr="00DB6027">
        <w:t>i</w:t>
      </w:r>
      <w:proofErr w:type="spellEnd"/>
      <w:r w:rsidRPr="00DB6027">
        <w:t>) are for personal use, are brought in as baggage or mail, and are labelled with an ingredients list specifying the botanical names (genus and species) or common names of the goods; or</w:t>
      </w:r>
    </w:p>
    <w:p w:rsidR="006160E8" w:rsidRPr="00DB6027" w:rsidRDefault="0045189D" w:rsidP="006160E8">
      <w:pPr>
        <w:pStyle w:val="ItemHead"/>
      </w:pPr>
      <w:r w:rsidRPr="00DB6027">
        <w:t>98</w:t>
      </w:r>
      <w:r w:rsidR="006160E8" w:rsidRPr="00DB6027">
        <w:t xml:space="preserve">  Section</w:t>
      </w:r>
      <w:r w:rsidR="00DB6027" w:rsidRPr="00DB6027">
        <w:t> </w:t>
      </w:r>
      <w:r w:rsidR="006160E8" w:rsidRPr="00DB6027">
        <w:t>17 (cell at table item</w:t>
      </w:r>
      <w:r w:rsidR="00DB6027" w:rsidRPr="00DB6027">
        <w:t> </w:t>
      </w:r>
      <w:r w:rsidR="006160E8" w:rsidRPr="00DB6027">
        <w:t>12, column 2)</w:t>
      </w:r>
    </w:p>
    <w:p w:rsidR="006160E8" w:rsidRPr="00DB6027" w:rsidRDefault="006160E8" w:rsidP="006160E8">
      <w:pPr>
        <w:pStyle w:val="Item"/>
      </w:pPr>
      <w:r w:rsidRPr="00DB6027">
        <w:t>Repeal the cell, substitute:</w:t>
      </w:r>
    </w:p>
    <w:tbl>
      <w:tblPr>
        <w:tblW w:w="0" w:type="auto"/>
        <w:tblInd w:w="817" w:type="dxa"/>
        <w:tblLayout w:type="fixed"/>
        <w:tblLook w:val="0000" w:firstRow="0" w:lastRow="0" w:firstColumn="0" w:lastColumn="0" w:noHBand="0" w:noVBand="0"/>
      </w:tblPr>
      <w:tblGrid>
        <w:gridCol w:w="4961"/>
      </w:tblGrid>
      <w:tr w:rsidR="006160E8" w:rsidRPr="00DB6027" w:rsidTr="00112E2C">
        <w:tc>
          <w:tcPr>
            <w:tcW w:w="4961" w:type="dxa"/>
            <w:shd w:val="clear" w:color="auto" w:fill="auto"/>
          </w:tcPr>
          <w:p w:rsidR="006160E8" w:rsidRPr="00DB6027" w:rsidRDefault="006160E8" w:rsidP="00CA7172">
            <w:pPr>
              <w:pStyle w:val="Tabletext"/>
            </w:pPr>
            <w:r w:rsidRPr="00DB6027">
              <w:t>The goods:</w:t>
            </w:r>
          </w:p>
          <w:p w:rsidR="006160E8" w:rsidRPr="00DB6027" w:rsidRDefault="006160E8" w:rsidP="00CA7172">
            <w:pPr>
              <w:pStyle w:val="Tablea"/>
            </w:pPr>
            <w:r w:rsidRPr="00DB6027">
              <w:t>(a) are for personal use and are brought in as baggage or mail; or</w:t>
            </w:r>
          </w:p>
          <w:p w:rsidR="006160E8" w:rsidRPr="00DB6027" w:rsidRDefault="006160E8" w:rsidP="00CA7172">
            <w:pPr>
              <w:pStyle w:val="Tablea"/>
            </w:pPr>
            <w:r w:rsidRPr="00DB6027">
              <w:t>(b) are accompanied by evidence stating the botanical name (including genus and species) of the stem components of the goods</w:t>
            </w:r>
          </w:p>
        </w:tc>
      </w:tr>
    </w:tbl>
    <w:p w:rsidR="006160E8" w:rsidRPr="00DB6027" w:rsidRDefault="0045189D" w:rsidP="006160E8">
      <w:pPr>
        <w:pStyle w:val="ItemHead"/>
      </w:pPr>
      <w:r w:rsidRPr="00DB6027">
        <w:t>99</w:t>
      </w:r>
      <w:r w:rsidR="006160E8" w:rsidRPr="00DB6027">
        <w:t xml:space="preserve">  Section</w:t>
      </w:r>
      <w:r w:rsidR="00DB6027" w:rsidRPr="00DB6027">
        <w:t> </w:t>
      </w:r>
      <w:r w:rsidR="000070D9" w:rsidRPr="00DB6027">
        <w:t>17</w:t>
      </w:r>
      <w:r w:rsidR="006160E8" w:rsidRPr="00DB6027">
        <w:t xml:space="preserve"> (cell at table item</w:t>
      </w:r>
      <w:r w:rsidR="00DB6027" w:rsidRPr="00DB6027">
        <w:t> </w:t>
      </w:r>
      <w:r w:rsidR="006160E8" w:rsidRPr="00DB6027">
        <w:t>15, column 2)</w:t>
      </w:r>
    </w:p>
    <w:p w:rsidR="006160E8" w:rsidRPr="00DB6027" w:rsidRDefault="006160E8" w:rsidP="006160E8">
      <w:pPr>
        <w:pStyle w:val="Item"/>
      </w:pPr>
      <w:r w:rsidRPr="00DB6027">
        <w:t>Repeal the cell, substitute:</w:t>
      </w:r>
    </w:p>
    <w:tbl>
      <w:tblPr>
        <w:tblW w:w="0" w:type="auto"/>
        <w:tblInd w:w="817" w:type="dxa"/>
        <w:tblLayout w:type="fixed"/>
        <w:tblLook w:val="0000" w:firstRow="0" w:lastRow="0" w:firstColumn="0" w:lastColumn="0" w:noHBand="0" w:noVBand="0"/>
      </w:tblPr>
      <w:tblGrid>
        <w:gridCol w:w="4961"/>
      </w:tblGrid>
      <w:tr w:rsidR="006160E8" w:rsidRPr="00DB6027" w:rsidTr="00112E2C">
        <w:tc>
          <w:tcPr>
            <w:tcW w:w="4961" w:type="dxa"/>
            <w:shd w:val="clear" w:color="auto" w:fill="auto"/>
          </w:tcPr>
          <w:p w:rsidR="006160E8" w:rsidRPr="00DB6027" w:rsidRDefault="006160E8" w:rsidP="00CA7172">
            <w:pPr>
              <w:pStyle w:val="Tabletext"/>
            </w:pPr>
            <w:r w:rsidRPr="00DB6027">
              <w:t>The goods:</w:t>
            </w:r>
          </w:p>
          <w:p w:rsidR="006160E8" w:rsidRPr="00DB6027" w:rsidRDefault="006160E8" w:rsidP="00CA7172">
            <w:pPr>
              <w:pStyle w:val="Tablea"/>
            </w:pPr>
            <w:r w:rsidRPr="00DB6027">
              <w:t>(a) are for personal use and are brought in as baggage or mail; or</w:t>
            </w:r>
          </w:p>
          <w:p w:rsidR="006160E8" w:rsidRPr="00DB6027" w:rsidRDefault="006160E8" w:rsidP="00CA7172">
            <w:pPr>
              <w:pStyle w:val="Tablea"/>
            </w:pPr>
            <w:r w:rsidRPr="00DB6027">
              <w:t>(b) are accompanied by evidence:</w:t>
            </w:r>
          </w:p>
          <w:p w:rsidR="006160E8" w:rsidRPr="00DB6027" w:rsidRDefault="006160E8" w:rsidP="00CA7172">
            <w:pPr>
              <w:pStyle w:val="Tablei"/>
            </w:pPr>
            <w:r w:rsidRPr="00DB6027">
              <w:t>(</w:t>
            </w:r>
            <w:proofErr w:type="spellStart"/>
            <w:r w:rsidRPr="00DB6027">
              <w:t>i</w:t>
            </w:r>
            <w:proofErr w:type="spellEnd"/>
            <w:r w:rsidRPr="00DB6027">
              <w:t>) stating the botanical name (including genus and species) of the goods; and</w:t>
            </w:r>
          </w:p>
          <w:p w:rsidR="006160E8" w:rsidRPr="00DB6027" w:rsidRDefault="006160E8" w:rsidP="00CA7172">
            <w:pPr>
              <w:pStyle w:val="Tablei"/>
            </w:pPr>
            <w:r w:rsidRPr="00DB6027">
              <w:t>(ii) showing that the goods are of plant origin only</w:t>
            </w:r>
          </w:p>
        </w:tc>
      </w:tr>
    </w:tbl>
    <w:p w:rsidR="006160E8" w:rsidRPr="00DB6027" w:rsidRDefault="0045189D" w:rsidP="006160E8">
      <w:pPr>
        <w:pStyle w:val="ItemHead"/>
      </w:pPr>
      <w:r w:rsidRPr="00DB6027">
        <w:t>100</w:t>
      </w:r>
      <w:r w:rsidR="006160E8" w:rsidRPr="00DB6027">
        <w:t xml:space="preserve">  Section</w:t>
      </w:r>
      <w:r w:rsidR="00DB6027" w:rsidRPr="00DB6027">
        <w:t> </w:t>
      </w:r>
      <w:r w:rsidR="00CC24D1" w:rsidRPr="00DB6027">
        <w:t>17</w:t>
      </w:r>
      <w:r w:rsidR="006160E8" w:rsidRPr="00DB6027">
        <w:t xml:space="preserve"> (at the end of the table)</w:t>
      </w:r>
    </w:p>
    <w:p w:rsidR="006160E8" w:rsidRPr="00DB6027" w:rsidRDefault="006160E8" w:rsidP="006160E8">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6160E8" w:rsidRPr="00DB6027" w:rsidTr="00CA7172">
        <w:tc>
          <w:tcPr>
            <w:tcW w:w="714" w:type="dxa"/>
            <w:tcBorders>
              <w:bottom w:val="single" w:sz="2" w:space="0" w:color="auto"/>
            </w:tcBorders>
            <w:shd w:val="clear" w:color="auto" w:fill="auto"/>
          </w:tcPr>
          <w:p w:rsidR="006160E8" w:rsidRPr="00DB6027" w:rsidRDefault="006160E8" w:rsidP="00CA7172">
            <w:pPr>
              <w:pStyle w:val="Tabletext"/>
            </w:pPr>
            <w:r w:rsidRPr="00DB6027">
              <w:t>16</w:t>
            </w:r>
          </w:p>
        </w:tc>
        <w:tc>
          <w:tcPr>
            <w:tcW w:w="2400" w:type="dxa"/>
            <w:tcBorders>
              <w:bottom w:val="single" w:sz="2" w:space="0" w:color="auto"/>
            </w:tcBorders>
            <w:shd w:val="clear" w:color="auto" w:fill="auto"/>
          </w:tcPr>
          <w:p w:rsidR="006160E8" w:rsidRPr="00DB6027" w:rsidRDefault="006160E8" w:rsidP="0098165E">
            <w:pPr>
              <w:pStyle w:val="Tabletext"/>
            </w:pPr>
            <w:r w:rsidRPr="00DB6027">
              <w:t>Grape vine articles</w:t>
            </w:r>
          </w:p>
        </w:tc>
        <w:tc>
          <w:tcPr>
            <w:tcW w:w="5198" w:type="dxa"/>
            <w:tcBorders>
              <w:bottom w:val="single" w:sz="2" w:space="0" w:color="auto"/>
            </w:tcBorders>
            <w:shd w:val="clear" w:color="auto" w:fill="auto"/>
          </w:tcPr>
          <w:p w:rsidR="006160E8" w:rsidRPr="00DB6027" w:rsidRDefault="006160E8" w:rsidP="00CA7172">
            <w:pPr>
              <w:pStyle w:val="Tabletext"/>
            </w:pPr>
            <w:r w:rsidRPr="00DB6027">
              <w:t>The goods:</w:t>
            </w:r>
          </w:p>
          <w:p w:rsidR="006160E8" w:rsidRPr="00DB6027" w:rsidRDefault="006160E8" w:rsidP="00CA7172">
            <w:pPr>
              <w:pStyle w:val="Tablea"/>
            </w:pPr>
            <w:r w:rsidRPr="00DB6027">
              <w:t>(a) are for personal use and are brought in as baggage or mail; or</w:t>
            </w:r>
          </w:p>
          <w:p w:rsidR="006160E8" w:rsidRPr="00DB6027" w:rsidRDefault="006160E8" w:rsidP="00CA7172">
            <w:pPr>
              <w:pStyle w:val="Tablea"/>
            </w:pPr>
            <w:r w:rsidRPr="00DB6027">
              <w:t>(b) are accompanied by evidence:</w:t>
            </w:r>
          </w:p>
          <w:p w:rsidR="006160E8" w:rsidRPr="00DB6027" w:rsidRDefault="006160E8" w:rsidP="00CA7172">
            <w:pPr>
              <w:pStyle w:val="Tablei"/>
            </w:pPr>
            <w:r w:rsidRPr="00DB6027">
              <w:t>(</w:t>
            </w:r>
            <w:proofErr w:type="spellStart"/>
            <w:r w:rsidRPr="00DB6027">
              <w:t>i</w:t>
            </w:r>
            <w:proofErr w:type="spellEnd"/>
            <w:r w:rsidRPr="00DB6027">
              <w:t>) stating the botanical name (including genus and species) of the goods; and</w:t>
            </w:r>
          </w:p>
          <w:p w:rsidR="006160E8" w:rsidRPr="00DB6027" w:rsidRDefault="006160E8" w:rsidP="00CA7172">
            <w:pPr>
              <w:pStyle w:val="Tablei"/>
            </w:pPr>
            <w:r w:rsidRPr="00DB6027">
              <w:t>(ii) showing that the goods are of plant origin only</w:t>
            </w:r>
          </w:p>
        </w:tc>
      </w:tr>
      <w:tr w:rsidR="006160E8" w:rsidRPr="00DB6027" w:rsidTr="00CA7172">
        <w:tc>
          <w:tcPr>
            <w:tcW w:w="714" w:type="dxa"/>
            <w:tcBorders>
              <w:top w:val="single" w:sz="2" w:space="0" w:color="auto"/>
              <w:bottom w:val="single" w:sz="2" w:space="0" w:color="auto"/>
            </w:tcBorders>
            <w:shd w:val="clear" w:color="auto" w:fill="auto"/>
          </w:tcPr>
          <w:p w:rsidR="006160E8" w:rsidRPr="00DB6027" w:rsidRDefault="006160E8" w:rsidP="00CA7172">
            <w:pPr>
              <w:pStyle w:val="Tabletext"/>
            </w:pPr>
            <w:r w:rsidRPr="00DB6027">
              <w:t>17</w:t>
            </w:r>
          </w:p>
        </w:tc>
        <w:tc>
          <w:tcPr>
            <w:tcW w:w="2400" w:type="dxa"/>
            <w:tcBorders>
              <w:top w:val="single" w:sz="2" w:space="0" w:color="auto"/>
              <w:bottom w:val="single" w:sz="2" w:space="0" w:color="auto"/>
            </w:tcBorders>
            <w:shd w:val="clear" w:color="auto" w:fill="auto"/>
          </w:tcPr>
          <w:p w:rsidR="00A438E4" w:rsidRPr="00DB6027" w:rsidRDefault="00A438E4" w:rsidP="0098165E">
            <w:pPr>
              <w:pStyle w:val="Tabletext"/>
            </w:pPr>
            <w:r w:rsidRPr="00DB6027">
              <w:t>The following plants:</w:t>
            </w:r>
          </w:p>
          <w:p w:rsidR="00A438E4" w:rsidRPr="00DB6027" w:rsidRDefault="00A438E4" w:rsidP="00A438E4">
            <w:pPr>
              <w:pStyle w:val="Tablea"/>
            </w:pPr>
            <w:r w:rsidRPr="00DB6027">
              <w:t xml:space="preserve">(a) </w:t>
            </w:r>
            <w:proofErr w:type="spellStart"/>
            <w:r w:rsidRPr="00DB6027">
              <w:rPr>
                <w:i/>
              </w:rPr>
              <w:t>Hyparrhenia</w:t>
            </w:r>
            <w:proofErr w:type="spellEnd"/>
            <w:r w:rsidRPr="00DB6027">
              <w:t xml:space="preserve"> spp. (excluding</w:t>
            </w:r>
            <w:r w:rsidRPr="00DB6027">
              <w:rPr>
                <w:i/>
              </w:rPr>
              <w:t xml:space="preserve"> H. </w:t>
            </w:r>
            <w:proofErr w:type="spellStart"/>
            <w:r w:rsidRPr="00DB6027">
              <w:rPr>
                <w:i/>
              </w:rPr>
              <w:t>gazensis</w:t>
            </w:r>
            <w:proofErr w:type="spellEnd"/>
            <w:r w:rsidRPr="00DB6027">
              <w:t>);</w:t>
            </w:r>
          </w:p>
          <w:p w:rsidR="00A438E4" w:rsidRPr="00DB6027" w:rsidRDefault="00A438E4" w:rsidP="00A438E4">
            <w:pPr>
              <w:pStyle w:val="Tablea"/>
            </w:pPr>
            <w:r w:rsidRPr="00DB6027">
              <w:t xml:space="preserve">(b) </w:t>
            </w:r>
            <w:proofErr w:type="spellStart"/>
            <w:r w:rsidRPr="00DB6027">
              <w:rPr>
                <w:i/>
              </w:rPr>
              <w:t>Imperata</w:t>
            </w:r>
            <w:proofErr w:type="spellEnd"/>
            <w:r w:rsidRPr="00DB6027">
              <w:rPr>
                <w:i/>
              </w:rPr>
              <w:t xml:space="preserve"> </w:t>
            </w:r>
            <w:proofErr w:type="spellStart"/>
            <w:r w:rsidRPr="00DB6027">
              <w:rPr>
                <w:i/>
              </w:rPr>
              <w:t>cylindrica</w:t>
            </w:r>
            <w:proofErr w:type="spellEnd"/>
            <w:r w:rsidRPr="00DB6027">
              <w:t>;</w:t>
            </w:r>
          </w:p>
          <w:p w:rsidR="00A438E4" w:rsidRPr="00DB6027" w:rsidRDefault="00A438E4" w:rsidP="00A438E4">
            <w:pPr>
              <w:pStyle w:val="Tablea"/>
            </w:pPr>
            <w:r w:rsidRPr="00DB6027">
              <w:t xml:space="preserve">(c) </w:t>
            </w:r>
            <w:proofErr w:type="spellStart"/>
            <w:r w:rsidRPr="00DB6027">
              <w:rPr>
                <w:i/>
              </w:rPr>
              <w:t>Miscanthus</w:t>
            </w:r>
            <w:proofErr w:type="spellEnd"/>
            <w:r w:rsidRPr="00DB6027">
              <w:rPr>
                <w:i/>
              </w:rPr>
              <w:t xml:space="preserve"> </w:t>
            </w:r>
            <w:proofErr w:type="spellStart"/>
            <w:r w:rsidRPr="00DB6027">
              <w:rPr>
                <w:i/>
              </w:rPr>
              <w:t>sinensis</w:t>
            </w:r>
            <w:proofErr w:type="spellEnd"/>
            <w:r w:rsidRPr="00DB6027">
              <w:t>;</w:t>
            </w:r>
          </w:p>
          <w:p w:rsidR="00A438E4" w:rsidRPr="00DB6027" w:rsidRDefault="00A438E4" w:rsidP="00A438E4">
            <w:pPr>
              <w:pStyle w:val="Tablea"/>
            </w:pPr>
            <w:r w:rsidRPr="00DB6027">
              <w:t xml:space="preserve">(d) </w:t>
            </w:r>
            <w:proofErr w:type="spellStart"/>
            <w:r w:rsidRPr="00DB6027">
              <w:rPr>
                <w:i/>
              </w:rPr>
              <w:t>Pennisetum</w:t>
            </w:r>
            <w:proofErr w:type="spellEnd"/>
            <w:r w:rsidRPr="00DB6027">
              <w:rPr>
                <w:i/>
              </w:rPr>
              <w:t xml:space="preserve"> purpureum</w:t>
            </w:r>
            <w:r w:rsidRPr="00DB6027">
              <w:t>;</w:t>
            </w:r>
          </w:p>
          <w:p w:rsidR="00A438E4" w:rsidRPr="00DB6027" w:rsidRDefault="00A438E4" w:rsidP="00A438E4">
            <w:pPr>
              <w:pStyle w:val="Tablea"/>
            </w:pPr>
            <w:r w:rsidRPr="00DB6027">
              <w:t xml:space="preserve">(e) </w:t>
            </w:r>
            <w:proofErr w:type="spellStart"/>
            <w:r w:rsidRPr="00DB6027">
              <w:rPr>
                <w:i/>
              </w:rPr>
              <w:t>Thamnocalamus</w:t>
            </w:r>
            <w:proofErr w:type="spellEnd"/>
            <w:r w:rsidRPr="00DB6027">
              <w:t xml:space="preserve"> spp.;</w:t>
            </w:r>
          </w:p>
          <w:p w:rsidR="006160E8" w:rsidRPr="00DB6027" w:rsidRDefault="00A438E4" w:rsidP="00A438E4">
            <w:pPr>
              <w:pStyle w:val="Tablea"/>
            </w:pPr>
            <w:r w:rsidRPr="00DB6027">
              <w:t xml:space="preserve">(f) </w:t>
            </w:r>
            <w:proofErr w:type="spellStart"/>
            <w:r w:rsidRPr="00DB6027">
              <w:rPr>
                <w:i/>
              </w:rPr>
              <w:t>Thamnochortus</w:t>
            </w:r>
            <w:proofErr w:type="spellEnd"/>
            <w:r w:rsidRPr="00DB6027">
              <w:t xml:space="preserve"> spp.</w:t>
            </w:r>
          </w:p>
        </w:tc>
        <w:tc>
          <w:tcPr>
            <w:tcW w:w="5198" w:type="dxa"/>
            <w:tcBorders>
              <w:top w:val="single" w:sz="2" w:space="0" w:color="auto"/>
              <w:bottom w:val="single" w:sz="2" w:space="0" w:color="auto"/>
            </w:tcBorders>
            <w:shd w:val="clear" w:color="auto" w:fill="auto"/>
          </w:tcPr>
          <w:p w:rsidR="006160E8" w:rsidRPr="00DB6027" w:rsidRDefault="006160E8" w:rsidP="00CA7172">
            <w:pPr>
              <w:pStyle w:val="Tabletext"/>
            </w:pPr>
            <w:r w:rsidRPr="00DB6027">
              <w:t>The goods:</w:t>
            </w:r>
          </w:p>
          <w:p w:rsidR="006160E8" w:rsidRPr="00DB6027" w:rsidRDefault="006160E8" w:rsidP="00CA7172">
            <w:pPr>
              <w:pStyle w:val="Tablea"/>
            </w:pPr>
            <w:r w:rsidRPr="00DB6027">
              <w:t>(a) are intended for use as thatching grass; and</w:t>
            </w:r>
          </w:p>
          <w:p w:rsidR="006160E8" w:rsidRPr="00DB6027" w:rsidRDefault="006160E8" w:rsidP="00CA7172">
            <w:pPr>
              <w:pStyle w:val="Tablea"/>
            </w:pPr>
            <w:r w:rsidRPr="00DB6027">
              <w:t>(b) are accompanied by evidence stating the botanical name (including genus and species) of the goods</w:t>
            </w:r>
          </w:p>
        </w:tc>
      </w:tr>
      <w:tr w:rsidR="006160E8" w:rsidRPr="00DB6027" w:rsidTr="00A438E4">
        <w:tc>
          <w:tcPr>
            <w:tcW w:w="714" w:type="dxa"/>
            <w:tcBorders>
              <w:top w:val="single" w:sz="2" w:space="0" w:color="auto"/>
              <w:bottom w:val="single" w:sz="2" w:space="0" w:color="auto"/>
            </w:tcBorders>
            <w:shd w:val="clear" w:color="auto" w:fill="auto"/>
          </w:tcPr>
          <w:p w:rsidR="006160E8" w:rsidRPr="00DB6027" w:rsidRDefault="006160E8" w:rsidP="00CA7172">
            <w:pPr>
              <w:pStyle w:val="Tabletext"/>
            </w:pPr>
            <w:r w:rsidRPr="00DB6027">
              <w:t>18</w:t>
            </w:r>
          </w:p>
        </w:tc>
        <w:tc>
          <w:tcPr>
            <w:tcW w:w="2400" w:type="dxa"/>
            <w:tcBorders>
              <w:top w:val="single" w:sz="2" w:space="0" w:color="auto"/>
              <w:bottom w:val="single" w:sz="2" w:space="0" w:color="auto"/>
            </w:tcBorders>
            <w:shd w:val="clear" w:color="auto" w:fill="auto"/>
          </w:tcPr>
          <w:p w:rsidR="006160E8" w:rsidRPr="00DB6027" w:rsidRDefault="006160E8" w:rsidP="0098165E">
            <w:pPr>
              <w:pStyle w:val="Tabletext"/>
            </w:pPr>
            <w:r w:rsidRPr="00DB6027">
              <w:t>Banana fibre articles</w:t>
            </w:r>
          </w:p>
        </w:tc>
        <w:tc>
          <w:tcPr>
            <w:tcW w:w="5198" w:type="dxa"/>
            <w:tcBorders>
              <w:top w:val="single" w:sz="2" w:space="0" w:color="auto"/>
              <w:bottom w:val="single" w:sz="2" w:space="0" w:color="auto"/>
            </w:tcBorders>
            <w:shd w:val="clear" w:color="auto" w:fill="auto"/>
          </w:tcPr>
          <w:p w:rsidR="006160E8" w:rsidRPr="00DB6027" w:rsidRDefault="006160E8" w:rsidP="00CA7172">
            <w:pPr>
              <w:pStyle w:val="Tabletext"/>
            </w:pPr>
            <w:r w:rsidRPr="00DB6027">
              <w:t>The goods:</w:t>
            </w:r>
          </w:p>
          <w:p w:rsidR="006160E8" w:rsidRPr="00DB6027" w:rsidRDefault="006160E8" w:rsidP="00CA7172">
            <w:pPr>
              <w:pStyle w:val="Tablea"/>
            </w:pPr>
            <w:r w:rsidRPr="00DB6027">
              <w:t>(a) are for personal use and are brought in as baggage or mail; or</w:t>
            </w:r>
          </w:p>
          <w:p w:rsidR="006160E8" w:rsidRPr="00DB6027" w:rsidRDefault="006160E8" w:rsidP="00CA7172">
            <w:pPr>
              <w:pStyle w:val="Tablea"/>
            </w:pPr>
            <w:r w:rsidRPr="00DB6027">
              <w:t>(b) are accompanied by evidence:</w:t>
            </w:r>
          </w:p>
          <w:p w:rsidR="006160E8" w:rsidRPr="00DB6027" w:rsidRDefault="006160E8" w:rsidP="00CA7172">
            <w:pPr>
              <w:pStyle w:val="Tablei"/>
            </w:pPr>
            <w:r w:rsidRPr="00DB6027">
              <w:t>(</w:t>
            </w:r>
            <w:proofErr w:type="spellStart"/>
            <w:r w:rsidRPr="00DB6027">
              <w:t>i</w:t>
            </w:r>
            <w:proofErr w:type="spellEnd"/>
            <w:r w:rsidRPr="00DB6027">
              <w:t>) stating the botanical name (including genus and species) of the goods; and</w:t>
            </w:r>
          </w:p>
          <w:p w:rsidR="006160E8" w:rsidRPr="00DB6027" w:rsidRDefault="006160E8" w:rsidP="00CA7172">
            <w:pPr>
              <w:pStyle w:val="Tablei"/>
            </w:pPr>
            <w:r w:rsidRPr="00DB6027">
              <w:t>(ii) showing that the goods are of plant origin only</w:t>
            </w:r>
          </w:p>
        </w:tc>
      </w:tr>
      <w:tr w:rsidR="00A438E4" w:rsidRPr="00DB6027" w:rsidTr="00CA7172">
        <w:tc>
          <w:tcPr>
            <w:tcW w:w="714" w:type="dxa"/>
            <w:tcBorders>
              <w:top w:val="single" w:sz="2" w:space="0" w:color="auto"/>
            </w:tcBorders>
            <w:shd w:val="clear" w:color="auto" w:fill="auto"/>
          </w:tcPr>
          <w:p w:rsidR="00A438E4" w:rsidRPr="00DB6027" w:rsidRDefault="00A438E4" w:rsidP="00F348D1">
            <w:pPr>
              <w:pStyle w:val="Tabletext"/>
            </w:pPr>
            <w:r w:rsidRPr="00DB6027">
              <w:t>19</w:t>
            </w:r>
          </w:p>
        </w:tc>
        <w:tc>
          <w:tcPr>
            <w:tcW w:w="2400" w:type="dxa"/>
            <w:tcBorders>
              <w:top w:val="single" w:sz="2" w:space="0" w:color="auto"/>
            </w:tcBorders>
            <w:shd w:val="clear" w:color="auto" w:fill="auto"/>
          </w:tcPr>
          <w:p w:rsidR="00A438E4" w:rsidRPr="00DB6027" w:rsidRDefault="00A438E4" w:rsidP="00F348D1">
            <w:pPr>
              <w:pStyle w:val="Tabletext"/>
            </w:pPr>
            <w:r w:rsidRPr="00DB6027">
              <w:t>Articles stuffed with herbs or seeds</w:t>
            </w:r>
          </w:p>
        </w:tc>
        <w:tc>
          <w:tcPr>
            <w:tcW w:w="5198" w:type="dxa"/>
            <w:tcBorders>
              <w:top w:val="single" w:sz="2" w:space="0" w:color="auto"/>
            </w:tcBorders>
            <w:shd w:val="clear" w:color="auto" w:fill="auto"/>
          </w:tcPr>
          <w:p w:rsidR="00A438E4" w:rsidRPr="00DB6027" w:rsidRDefault="00A438E4" w:rsidP="0098165E">
            <w:pPr>
              <w:pStyle w:val="Tabletext"/>
            </w:pPr>
            <w:r w:rsidRPr="00DB6027">
              <w:t>The goods are accompanied by evidence:</w:t>
            </w:r>
          </w:p>
          <w:p w:rsidR="00A438E4" w:rsidRPr="00DB6027" w:rsidRDefault="00A438E4" w:rsidP="00F348D1">
            <w:pPr>
              <w:pStyle w:val="Tablea"/>
            </w:pPr>
            <w:r w:rsidRPr="00DB6027">
              <w:t>(a) stating the botanical name (including genus and species) of the goods; and</w:t>
            </w:r>
          </w:p>
          <w:p w:rsidR="00A438E4" w:rsidRPr="00DB6027" w:rsidRDefault="0098165E" w:rsidP="0098165E">
            <w:pPr>
              <w:pStyle w:val="Tablea"/>
            </w:pPr>
            <w:r w:rsidRPr="00DB6027">
              <w:t>(b) showing that the goods are of plant origin only</w:t>
            </w:r>
          </w:p>
        </w:tc>
      </w:tr>
    </w:tbl>
    <w:p w:rsidR="006160E8" w:rsidRPr="00DB6027" w:rsidRDefault="0045189D" w:rsidP="006160E8">
      <w:pPr>
        <w:pStyle w:val="ItemHead"/>
      </w:pPr>
      <w:r w:rsidRPr="00DB6027">
        <w:t>101</w:t>
      </w:r>
      <w:r w:rsidR="006160E8" w:rsidRPr="00DB6027">
        <w:t xml:space="preserve">  Section</w:t>
      </w:r>
      <w:r w:rsidR="00DB6027" w:rsidRPr="00DB6027">
        <w:t> </w:t>
      </w:r>
      <w:r w:rsidR="00286F17" w:rsidRPr="00DB6027">
        <w:t>22</w:t>
      </w:r>
      <w:r w:rsidR="006160E8" w:rsidRPr="00DB6027">
        <w:t xml:space="preserve"> (heading)</w:t>
      </w:r>
    </w:p>
    <w:p w:rsidR="006160E8" w:rsidRPr="00DB6027" w:rsidRDefault="006160E8" w:rsidP="006160E8">
      <w:pPr>
        <w:pStyle w:val="Item"/>
      </w:pPr>
      <w:r w:rsidRPr="00DB6027">
        <w:t>Repeal the heading, substitute:</w:t>
      </w:r>
    </w:p>
    <w:p w:rsidR="006160E8" w:rsidRPr="00DB6027" w:rsidRDefault="006160E8" w:rsidP="006160E8">
      <w:pPr>
        <w:pStyle w:val="ActHead5"/>
      </w:pPr>
      <w:bookmarkStart w:id="17" w:name="_Toc500506505"/>
      <w:r w:rsidRPr="00DB6027">
        <w:rPr>
          <w:rStyle w:val="CharSectno"/>
        </w:rPr>
        <w:t>2</w:t>
      </w:r>
      <w:r w:rsidR="00286F17" w:rsidRPr="00DB6027">
        <w:rPr>
          <w:rStyle w:val="CharSectno"/>
        </w:rPr>
        <w:t>2</w:t>
      </w:r>
      <w:r w:rsidRPr="00DB6027">
        <w:t xml:space="preserve">  Alternative conditions—fertilisers, soil conditioners and growing media of plant origin</w:t>
      </w:r>
      <w:bookmarkEnd w:id="17"/>
    </w:p>
    <w:p w:rsidR="006160E8" w:rsidRPr="00DB6027" w:rsidRDefault="0045189D" w:rsidP="006160E8">
      <w:pPr>
        <w:pStyle w:val="ItemHead"/>
      </w:pPr>
      <w:r w:rsidRPr="00DB6027">
        <w:t>102</w:t>
      </w:r>
      <w:r w:rsidR="006160E8" w:rsidRPr="00DB6027">
        <w:t xml:space="preserve">  Section</w:t>
      </w:r>
      <w:r w:rsidR="00DB6027" w:rsidRPr="00DB6027">
        <w:t> </w:t>
      </w:r>
      <w:r w:rsidR="006160E8" w:rsidRPr="00DB6027">
        <w:t>2</w:t>
      </w:r>
      <w:r w:rsidR="00286F17" w:rsidRPr="00DB6027">
        <w:t>2</w:t>
      </w:r>
    </w:p>
    <w:p w:rsidR="006160E8" w:rsidRPr="00DB6027" w:rsidRDefault="006160E8" w:rsidP="006160E8">
      <w:pPr>
        <w:pStyle w:val="Item"/>
      </w:pPr>
      <w:r w:rsidRPr="00DB6027">
        <w:t>Omit “potting mixes”, substitute “growing media”.</w:t>
      </w:r>
    </w:p>
    <w:p w:rsidR="006160E8" w:rsidRPr="00DB6027" w:rsidRDefault="0045189D" w:rsidP="006160E8">
      <w:pPr>
        <w:pStyle w:val="ItemHead"/>
      </w:pPr>
      <w:r w:rsidRPr="00DB6027">
        <w:t>103</w:t>
      </w:r>
      <w:r w:rsidR="006160E8" w:rsidRPr="00DB6027">
        <w:t xml:space="preserve">  Section</w:t>
      </w:r>
      <w:r w:rsidR="00DB6027" w:rsidRPr="00DB6027">
        <w:t> </w:t>
      </w:r>
      <w:r w:rsidR="006160E8" w:rsidRPr="00DB6027">
        <w:t>2</w:t>
      </w:r>
      <w:r w:rsidR="00286F17" w:rsidRPr="00DB6027">
        <w:t>2</w:t>
      </w:r>
      <w:r w:rsidR="006160E8" w:rsidRPr="00DB6027">
        <w:t xml:space="preserve"> (table heading)</w:t>
      </w:r>
    </w:p>
    <w:p w:rsidR="006160E8" w:rsidRPr="00DB6027" w:rsidRDefault="006160E8" w:rsidP="006160E8">
      <w:pPr>
        <w:pStyle w:val="Item"/>
      </w:pPr>
      <w:r w:rsidRPr="00DB6027">
        <w:t>Repeal the heading, substitute:</w:t>
      </w:r>
    </w:p>
    <w:tbl>
      <w:tblPr>
        <w:tblW w:w="4737" w:type="pct"/>
        <w:tblInd w:w="817" w:type="dxa"/>
        <w:tblBorders>
          <w:top w:val="single" w:sz="4" w:space="0" w:color="auto"/>
          <w:bottom w:val="single" w:sz="2" w:space="0" w:color="auto"/>
          <w:insideH w:val="single" w:sz="2" w:space="0" w:color="auto"/>
        </w:tblBorders>
        <w:tblLook w:val="0000" w:firstRow="0" w:lastRow="0" w:firstColumn="0" w:lastColumn="0" w:noHBand="0" w:noVBand="0"/>
      </w:tblPr>
      <w:tblGrid>
        <w:gridCol w:w="8080"/>
      </w:tblGrid>
      <w:tr w:rsidR="00112E2C" w:rsidRPr="00DB6027" w:rsidTr="00112E2C">
        <w:trPr>
          <w:tblHeader/>
        </w:trPr>
        <w:tc>
          <w:tcPr>
            <w:tcW w:w="5000" w:type="pct"/>
            <w:tcBorders>
              <w:top w:val="nil"/>
              <w:bottom w:val="nil"/>
            </w:tcBorders>
            <w:shd w:val="clear" w:color="auto" w:fill="auto"/>
          </w:tcPr>
          <w:p w:rsidR="00112E2C" w:rsidRPr="00DB6027" w:rsidRDefault="00112E2C" w:rsidP="005310CE">
            <w:pPr>
              <w:pStyle w:val="TableHeading"/>
            </w:pPr>
            <w:r w:rsidRPr="00DB6027">
              <w:t>Alternative conditions—fertilisers, soil conditioners and growing media of plant origin</w:t>
            </w:r>
          </w:p>
        </w:tc>
      </w:tr>
    </w:tbl>
    <w:p w:rsidR="00DA399C" w:rsidRPr="00DB6027" w:rsidRDefault="0045189D" w:rsidP="00DA399C">
      <w:pPr>
        <w:pStyle w:val="ItemHead"/>
      </w:pPr>
      <w:r w:rsidRPr="00DB6027">
        <w:t>104</w:t>
      </w:r>
      <w:r w:rsidR="006B766E" w:rsidRPr="00DB6027">
        <w:t xml:space="preserve">  Section</w:t>
      </w:r>
      <w:r w:rsidR="00DB6027" w:rsidRPr="00DB6027">
        <w:t> </w:t>
      </w:r>
      <w:r w:rsidR="006B766E" w:rsidRPr="00DB6027">
        <w:t xml:space="preserve">22 </w:t>
      </w:r>
      <w:r w:rsidR="00DA399C" w:rsidRPr="00DB6027">
        <w:t>(table item</w:t>
      </w:r>
      <w:r w:rsidR="00DB6027" w:rsidRPr="00DB6027">
        <w:t> </w:t>
      </w:r>
      <w:r w:rsidR="00DA399C" w:rsidRPr="00DB6027">
        <w:t>1, column 1)</w:t>
      </w:r>
    </w:p>
    <w:p w:rsidR="00DA399C" w:rsidRPr="00DB6027" w:rsidRDefault="00DA399C" w:rsidP="00DA399C">
      <w:pPr>
        <w:pStyle w:val="Item"/>
      </w:pPr>
      <w:r w:rsidRPr="00DB6027">
        <w:t xml:space="preserve">Omit “from an </w:t>
      </w:r>
      <w:proofErr w:type="spellStart"/>
      <w:r w:rsidRPr="00DB6027">
        <w:t>FMD</w:t>
      </w:r>
      <w:proofErr w:type="spellEnd"/>
      <w:r w:rsidR="00DB6027">
        <w:noBreakHyphen/>
      </w:r>
      <w:r w:rsidRPr="00DB6027">
        <w:t xml:space="preserve">free country”, substitute “that was grown, processed and packaged in, and brought or imported from, an </w:t>
      </w:r>
      <w:proofErr w:type="spellStart"/>
      <w:r w:rsidRPr="00DB6027">
        <w:t>FMD</w:t>
      </w:r>
      <w:proofErr w:type="spellEnd"/>
      <w:r w:rsidR="00DB6027">
        <w:noBreakHyphen/>
      </w:r>
      <w:r w:rsidRPr="00DB6027">
        <w:t>free country”.</w:t>
      </w:r>
    </w:p>
    <w:p w:rsidR="00DA399C" w:rsidRPr="00DB6027" w:rsidRDefault="0045189D" w:rsidP="00DA399C">
      <w:pPr>
        <w:pStyle w:val="ItemHead"/>
      </w:pPr>
      <w:r w:rsidRPr="00DB6027">
        <w:t>105</w:t>
      </w:r>
      <w:r w:rsidR="00DA399C" w:rsidRPr="00DB6027">
        <w:t xml:space="preserve">  Section</w:t>
      </w:r>
      <w:r w:rsidR="00DB6027" w:rsidRPr="00DB6027">
        <w:t> </w:t>
      </w:r>
      <w:r w:rsidR="00DA399C" w:rsidRPr="00DB6027">
        <w:t>22 (cell at table item</w:t>
      </w:r>
      <w:r w:rsidR="00DB6027" w:rsidRPr="00DB6027">
        <w:t> </w:t>
      </w:r>
      <w:r w:rsidR="00DA399C" w:rsidRPr="00DB6027">
        <w:t>2</w:t>
      </w:r>
      <w:r w:rsidR="00B4384C" w:rsidRPr="00DB6027">
        <w:t>, column 1</w:t>
      </w:r>
      <w:r w:rsidR="00DA399C" w:rsidRPr="00DB6027">
        <w:t>)</w:t>
      </w:r>
    </w:p>
    <w:p w:rsidR="006F6A8B" w:rsidRPr="00DB6027" w:rsidRDefault="006F6A8B" w:rsidP="006F6A8B">
      <w:pPr>
        <w:pStyle w:val="Item"/>
      </w:pPr>
      <w:r w:rsidRPr="00DB6027">
        <w:t>Repeal the cell, substitute:</w:t>
      </w:r>
    </w:p>
    <w:tbl>
      <w:tblPr>
        <w:tblW w:w="2659" w:type="pct"/>
        <w:tblInd w:w="817" w:type="dxa"/>
        <w:tblLook w:val="0000" w:firstRow="0" w:lastRow="0" w:firstColumn="0" w:lastColumn="0" w:noHBand="0" w:noVBand="0"/>
      </w:tblPr>
      <w:tblGrid>
        <w:gridCol w:w="4536"/>
      </w:tblGrid>
      <w:tr w:rsidR="006F6A8B" w:rsidRPr="00DB6027" w:rsidTr="00DE62F5">
        <w:tc>
          <w:tcPr>
            <w:tcW w:w="5000" w:type="pct"/>
            <w:shd w:val="clear" w:color="auto" w:fill="auto"/>
          </w:tcPr>
          <w:p w:rsidR="006F6A8B" w:rsidRPr="00DB6027" w:rsidRDefault="006F6A8B" w:rsidP="00DE62F5">
            <w:pPr>
              <w:pStyle w:val="Tabletext"/>
            </w:pPr>
            <w:r w:rsidRPr="00DB6027">
              <w:t>Peat (being black peat, peat moss, sphagnum peat moss or white peat) that:</w:t>
            </w:r>
          </w:p>
          <w:p w:rsidR="006F6A8B" w:rsidRPr="00DB6027" w:rsidRDefault="006F6A8B" w:rsidP="00DE62F5">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6F6A8B" w:rsidRPr="00DB6027" w:rsidRDefault="006F6A8B" w:rsidP="00DE62F5">
            <w:pPr>
              <w:pStyle w:val="Tablea"/>
            </w:pPr>
            <w:r w:rsidRPr="00DB6027">
              <w:t>(b) is in a quantity of less than 10 kilograms</w:t>
            </w:r>
          </w:p>
        </w:tc>
      </w:tr>
    </w:tbl>
    <w:p w:rsidR="006B766E" w:rsidRPr="00DB6027" w:rsidRDefault="0045189D" w:rsidP="006B766E">
      <w:pPr>
        <w:pStyle w:val="ItemHead"/>
      </w:pPr>
      <w:r w:rsidRPr="00DB6027">
        <w:t>106</w:t>
      </w:r>
      <w:r w:rsidR="006B766E" w:rsidRPr="00DB6027">
        <w:t xml:space="preserve">  Section</w:t>
      </w:r>
      <w:r w:rsidR="00DB6027" w:rsidRPr="00DB6027">
        <w:t> </w:t>
      </w:r>
      <w:r w:rsidR="006B766E" w:rsidRPr="00DB6027">
        <w:t>22 (</w:t>
      </w:r>
      <w:r w:rsidR="006F6A8B" w:rsidRPr="00DB6027">
        <w:t xml:space="preserve">cell at </w:t>
      </w:r>
      <w:r w:rsidR="006B766E" w:rsidRPr="00DB6027">
        <w:t>table item</w:t>
      </w:r>
      <w:r w:rsidR="00DB6027" w:rsidRPr="00DB6027">
        <w:t> </w:t>
      </w:r>
      <w:r w:rsidR="00DA399C" w:rsidRPr="00DB6027">
        <w:t>3</w:t>
      </w:r>
      <w:r w:rsidR="00B4384C" w:rsidRPr="00DB6027">
        <w:t>, column 1</w:t>
      </w:r>
      <w:r w:rsidR="006B766E" w:rsidRPr="00DB6027">
        <w:t>)</w:t>
      </w:r>
    </w:p>
    <w:p w:rsidR="006F6A8B" w:rsidRPr="00DB6027" w:rsidRDefault="006F6A8B" w:rsidP="006F6A8B">
      <w:pPr>
        <w:pStyle w:val="Item"/>
      </w:pPr>
      <w:r w:rsidRPr="00DB6027">
        <w:t>Repeal the cell, substitute:</w:t>
      </w:r>
    </w:p>
    <w:tbl>
      <w:tblPr>
        <w:tblW w:w="2659" w:type="pct"/>
        <w:tblInd w:w="817" w:type="dxa"/>
        <w:tblLook w:val="0000" w:firstRow="0" w:lastRow="0" w:firstColumn="0" w:lastColumn="0" w:noHBand="0" w:noVBand="0"/>
      </w:tblPr>
      <w:tblGrid>
        <w:gridCol w:w="4536"/>
      </w:tblGrid>
      <w:tr w:rsidR="006F6A8B" w:rsidRPr="00DB6027" w:rsidTr="00DE62F5">
        <w:tc>
          <w:tcPr>
            <w:tcW w:w="5000" w:type="pct"/>
            <w:shd w:val="clear" w:color="auto" w:fill="auto"/>
          </w:tcPr>
          <w:p w:rsidR="006F6A8B" w:rsidRPr="00DB6027" w:rsidRDefault="006F6A8B" w:rsidP="00DE62F5">
            <w:pPr>
              <w:pStyle w:val="Tabletext"/>
            </w:pPr>
            <w:r w:rsidRPr="00DB6027">
              <w:t>Peat (being black peat, peat moss, sphagnum peat moss or white peat) that:</w:t>
            </w:r>
          </w:p>
          <w:p w:rsidR="006F6A8B" w:rsidRPr="00DB6027" w:rsidRDefault="006F6A8B" w:rsidP="00DE62F5">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6F6A8B" w:rsidRPr="00DB6027" w:rsidRDefault="006F6A8B" w:rsidP="006F6A8B">
            <w:pPr>
              <w:pStyle w:val="Tablea"/>
            </w:pPr>
            <w:r w:rsidRPr="00DB6027">
              <w:t>(b) is in a quantity of 10 kilograms or more</w:t>
            </w:r>
          </w:p>
        </w:tc>
      </w:tr>
    </w:tbl>
    <w:p w:rsidR="006160E8" w:rsidRPr="00DB6027" w:rsidRDefault="0045189D" w:rsidP="006160E8">
      <w:pPr>
        <w:pStyle w:val="ItemHead"/>
      </w:pPr>
      <w:r w:rsidRPr="00DB6027">
        <w:t>107</w:t>
      </w:r>
      <w:r w:rsidR="006160E8" w:rsidRPr="00DB6027">
        <w:t xml:space="preserve">  Section</w:t>
      </w:r>
      <w:r w:rsidR="00DB6027" w:rsidRPr="00DB6027">
        <w:t> </w:t>
      </w:r>
      <w:r w:rsidR="000070D9" w:rsidRPr="00DB6027">
        <w:t>23</w:t>
      </w:r>
      <w:r w:rsidR="006160E8" w:rsidRPr="00DB6027">
        <w:t xml:space="preserve"> (table item</w:t>
      </w:r>
      <w:r w:rsidR="00DB6027" w:rsidRPr="00DB6027">
        <w:t> </w:t>
      </w:r>
      <w:r w:rsidR="006160E8" w:rsidRPr="00DB6027">
        <w:t xml:space="preserve">1, column 1, </w:t>
      </w:r>
      <w:r w:rsidR="00DB6027" w:rsidRPr="00DB6027">
        <w:t>paragraph (</w:t>
      </w:r>
      <w:r w:rsidR="006160E8" w:rsidRPr="00DB6027">
        <w:t>d</w:t>
      </w:r>
      <w:r w:rsidR="00F5321B" w:rsidRPr="00DB6027">
        <w:t>)</w:t>
      </w:r>
      <w:r w:rsidR="006160E8" w:rsidRPr="00DB6027">
        <w:t>)</w:t>
      </w:r>
    </w:p>
    <w:p w:rsidR="006160E8" w:rsidRPr="00DB6027" w:rsidRDefault="006160E8" w:rsidP="006160E8">
      <w:pPr>
        <w:pStyle w:val="Item"/>
      </w:pPr>
      <w:r w:rsidRPr="00DB6027">
        <w:t>Repeal the paragraph, substitute:</w:t>
      </w:r>
    </w:p>
    <w:p w:rsidR="006160E8" w:rsidRPr="00DB6027" w:rsidRDefault="006160E8" w:rsidP="0098165E">
      <w:pPr>
        <w:pStyle w:val="Tablea"/>
      </w:pPr>
      <w:r w:rsidRPr="00DB6027">
        <w:t>(d) herbs;</w:t>
      </w:r>
    </w:p>
    <w:p w:rsidR="006160E8" w:rsidRPr="00DB6027" w:rsidRDefault="006160E8" w:rsidP="0098165E">
      <w:pPr>
        <w:pStyle w:val="Tablea"/>
      </w:pPr>
      <w:r w:rsidRPr="00DB6027">
        <w:t>(e) fungi</w:t>
      </w:r>
    </w:p>
    <w:p w:rsidR="00742399" w:rsidRPr="00DB6027" w:rsidRDefault="0045189D" w:rsidP="00742399">
      <w:pPr>
        <w:pStyle w:val="ItemHead"/>
      </w:pPr>
      <w:r w:rsidRPr="00DB6027">
        <w:t>108</w:t>
      </w:r>
      <w:r w:rsidR="00742399" w:rsidRPr="00DB6027">
        <w:t xml:space="preserve">  Section</w:t>
      </w:r>
      <w:r w:rsidR="00DB6027" w:rsidRPr="00DB6027">
        <w:t> </w:t>
      </w:r>
      <w:r w:rsidR="00742399" w:rsidRPr="00DB6027">
        <w:t>23 (after table item</w:t>
      </w:r>
      <w:r w:rsidR="00DB6027" w:rsidRPr="00DB6027">
        <w:t> </w:t>
      </w:r>
      <w:r w:rsidR="00742399" w:rsidRPr="00DB6027">
        <w:t>4)</w:t>
      </w:r>
    </w:p>
    <w:p w:rsidR="00742399" w:rsidRPr="00DB6027" w:rsidRDefault="00742399" w:rsidP="00742399">
      <w:pPr>
        <w:pStyle w:val="Item"/>
      </w:pPr>
      <w:r w:rsidRPr="00DB6027">
        <w:t>Insert:</w:t>
      </w:r>
    </w:p>
    <w:tbl>
      <w:tblPr>
        <w:tblW w:w="0" w:type="auto"/>
        <w:tblInd w:w="113" w:type="dxa"/>
        <w:tblLayout w:type="fixed"/>
        <w:tblLook w:val="0000" w:firstRow="0" w:lastRow="0" w:firstColumn="0" w:lastColumn="0" w:noHBand="0" w:noVBand="0"/>
      </w:tblPr>
      <w:tblGrid>
        <w:gridCol w:w="714"/>
        <w:gridCol w:w="2400"/>
        <w:gridCol w:w="5198"/>
      </w:tblGrid>
      <w:tr w:rsidR="00742399" w:rsidRPr="00DB6027" w:rsidTr="00DF5F54">
        <w:tc>
          <w:tcPr>
            <w:tcW w:w="714" w:type="dxa"/>
            <w:shd w:val="clear" w:color="auto" w:fill="auto"/>
          </w:tcPr>
          <w:p w:rsidR="00742399" w:rsidRPr="00DB6027" w:rsidRDefault="00742399" w:rsidP="00DF5F54">
            <w:pPr>
              <w:pStyle w:val="Tabletext"/>
            </w:pPr>
            <w:r w:rsidRPr="00DB6027">
              <w:t>4A</w:t>
            </w:r>
          </w:p>
        </w:tc>
        <w:tc>
          <w:tcPr>
            <w:tcW w:w="2400" w:type="dxa"/>
            <w:shd w:val="clear" w:color="auto" w:fill="auto"/>
          </w:tcPr>
          <w:p w:rsidR="00742399" w:rsidRPr="00DB6027" w:rsidRDefault="00742399" w:rsidP="00DF5F54">
            <w:pPr>
              <w:pStyle w:val="Tabletext"/>
            </w:pPr>
            <w:r w:rsidRPr="00DB6027">
              <w:t>Species of mushrooms or fungi that are for use for medicinal purposes</w:t>
            </w:r>
          </w:p>
        </w:tc>
        <w:tc>
          <w:tcPr>
            <w:tcW w:w="5198" w:type="dxa"/>
            <w:shd w:val="clear" w:color="auto" w:fill="auto"/>
          </w:tcPr>
          <w:p w:rsidR="00742399" w:rsidRPr="00DB6027" w:rsidRDefault="00742399" w:rsidP="00DF5F54">
            <w:pPr>
              <w:pStyle w:val="Tabletext"/>
            </w:pPr>
            <w:r w:rsidRPr="00DB6027">
              <w:t>The goods:</w:t>
            </w:r>
          </w:p>
          <w:p w:rsidR="00742399" w:rsidRPr="00DB6027" w:rsidRDefault="00742399" w:rsidP="00DF5F54">
            <w:pPr>
              <w:pStyle w:val="Tablea"/>
            </w:pPr>
            <w:r w:rsidRPr="00DB6027">
              <w:t>(a) are listed medicinal mushrooms; and</w:t>
            </w:r>
          </w:p>
          <w:p w:rsidR="00742399" w:rsidRPr="00DB6027" w:rsidRDefault="00742399" w:rsidP="00DF5F54">
            <w:pPr>
              <w:pStyle w:val="Tablea"/>
            </w:pPr>
            <w:r w:rsidRPr="00DB6027">
              <w:t>(b) have been securely packed in clean and new packaging; and</w:t>
            </w:r>
          </w:p>
          <w:p w:rsidR="00742399" w:rsidRPr="00DB6027" w:rsidRDefault="00742399" w:rsidP="00DF5F54">
            <w:pPr>
              <w:pStyle w:val="Tablea"/>
            </w:pPr>
            <w:r w:rsidRPr="00DB6027">
              <w:t>(c) have been dried and processed; and</w:t>
            </w:r>
          </w:p>
          <w:p w:rsidR="00742399" w:rsidRPr="00DB6027" w:rsidRDefault="00742399" w:rsidP="00DF5F54">
            <w:pPr>
              <w:pStyle w:val="Tablea"/>
            </w:pPr>
            <w:r w:rsidRPr="00DB6027">
              <w:t>(d) are accompanied by a declaration on commercial documentation stating the botanical name of the goods (including genus and species), and a description of the packaging used for the goods; and</w:t>
            </w:r>
          </w:p>
          <w:p w:rsidR="00742399" w:rsidRPr="00DB6027" w:rsidRDefault="00742399" w:rsidP="00EE643F">
            <w:pPr>
              <w:pStyle w:val="Tablea"/>
            </w:pPr>
            <w:r w:rsidRPr="00DB6027">
              <w:t xml:space="preserve">(e) </w:t>
            </w:r>
            <w:r w:rsidR="00EE643F" w:rsidRPr="00DB6027">
              <w:t>have been treated</w:t>
            </w:r>
            <w:r w:rsidRPr="00DB6027">
              <w:t xml:space="preserve"> using a method that the Director of Biosecurity is satisfied is appropriate to manage the biosecurity risks associated with the goods to an acceptable level</w:t>
            </w:r>
          </w:p>
        </w:tc>
      </w:tr>
    </w:tbl>
    <w:p w:rsidR="00742399" w:rsidRPr="00DB6027" w:rsidRDefault="0045189D" w:rsidP="00742399">
      <w:pPr>
        <w:pStyle w:val="ItemHead"/>
      </w:pPr>
      <w:r w:rsidRPr="00DB6027">
        <w:t>109</w:t>
      </w:r>
      <w:r w:rsidR="00742399" w:rsidRPr="00DB6027">
        <w:t xml:space="preserve">  Section</w:t>
      </w:r>
      <w:r w:rsidR="00DB6027" w:rsidRPr="00DB6027">
        <w:t> </w:t>
      </w:r>
      <w:r w:rsidR="00742399" w:rsidRPr="00DB6027">
        <w:t>23 (at the end of the cell at table item</w:t>
      </w:r>
      <w:r w:rsidR="00DB6027" w:rsidRPr="00DB6027">
        <w:t> </w:t>
      </w:r>
      <w:r w:rsidR="00742399" w:rsidRPr="00DB6027">
        <w:t>5, column 1)</w:t>
      </w:r>
    </w:p>
    <w:p w:rsidR="0023171F" w:rsidRPr="00DB6027" w:rsidRDefault="00742399" w:rsidP="0023171F">
      <w:pPr>
        <w:pStyle w:val="Item"/>
      </w:pPr>
      <w:r w:rsidRPr="00DB6027">
        <w:t>Add</w:t>
      </w:r>
      <w:r w:rsidR="0023171F" w:rsidRPr="00DB6027">
        <w:t>:</w:t>
      </w:r>
    </w:p>
    <w:p w:rsidR="0023171F" w:rsidRPr="00DB6027" w:rsidRDefault="0023171F" w:rsidP="0023171F">
      <w:pPr>
        <w:pStyle w:val="Tablea"/>
      </w:pPr>
      <w:r w:rsidRPr="00DB6027">
        <w:t>; or (c) listed medicinal mushrooms</w:t>
      </w:r>
    </w:p>
    <w:p w:rsidR="006160E8" w:rsidRPr="00DB6027" w:rsidRDefault="0045189D" w:rsidP="006160E8">
      <w:pPr>
        <w:pStyle w:val="ItemHead"/>
      </w:pPr>
      <w:r w:rsidRPr="00DB6027">
        <w:t>110</w:t>
      </w:r>
      <w:r w:rsidR="006160E8" w:rsidRPr="00DB6027">
        <w:t xml:space="preserve">  Section</w:t>
      </w:r>
      <w:r w:rsidR="00DB6027" w:rsidRPr="00DB6027">
        <w:t> </w:t>
      </w:r>
      <w:r w:rsidR="00286F17" w:rsidRPr="00DB6027">
        <w:t>25</w:t>
      </w:r>
      <w:r w:rsidR="006160E8" w:rsidRPr="00DB6027">
        <w:t xml:space="preserve"> (table items</w:t>
      </w:r>
      <w:r w:rsidR="00DB6027" w:rsidRPr="00DB6027">
        <w:t> </w:t>
      </w:r>
      <w:r w:rsidR="00286F17" w:rsidRPr="00DB6027">
        <w:t>5</w:t>
      </w:r>
      <w:r w:rsidR="006160E8" w:rsidRPr="00DB6027">
        <w:t xml:space="preserve"> and </w:t>
      </w:r>
      <w:r w:rsidR="00286F17" w:rsidRPr="00DB6027">
        <w:t>6</w:t>
      </w:r>
      <w:r w:rsidR="006160E8" w:rsidRPr="00DB6027">
        <w:t>)</w:t>
      </w:r>
    </w:p>
    <w:p w:rsidR="006160E8" w:rsidRPr="00DB6027" w:rsidRDefault="006160E8" w:rsidP="006160E8">
      <w:pPr>
        <w:pStyle w:val="Item"/>
      </w:pPr>
      <w:r w:rsidRPr="00DB6027">
        <w:t>Repeal the items, substitute:</w:t>
      </w:r>
    </w:p>
    <w:tbl>
      <w:tblPr>
        <w:tblW w:w="8312" w:type="dxa"/>
        <w:tblInd w:w="113" w:type="dxa"/>
        <w:tblLayout w:type="fixed"/>
        <w:tblLook w:val="0000" w:firstRow="0" w:lastRow="0" w:firstColumn="0" w:lastColumn="0" w:noHBand="0" w:noVBand="0"/>
      </w:tblPr>
      <w:tblGrid>
        <w:gridCol w:w="714"/>
        <w:gridCol w:w="2400"/>
        <w:gridCol w:w="5198"/>
      </w:tblGrid>
      <w:tr w:rsidR="00590D5D" w:rsidRPr="00DB6027" w:rsidTr="00590D5D">
        <w:tc>
          <w:tcPr>
            <w:tcW w:w="714" w:type="dxa"/>
            <w:shd w:val="clear" w:color="auto" w:fill="auto"/>
          </w:tcPr>
          <w:p w:rsidR="00590D5D" w:rsidRPr="00DB6027" w:rsidRDefault="00590D5D" w:rsidP="00CA7172">
            <w:pPr>
              <w:pStyle w:val="Tabletext"/>
            </w:pPr>
            <w:r w:rsidRPr="00DB6027">
              <w:t>5</w:t>
            </w:r>
          </w:p>
        </w:tc>
        <w:tc>
          <w:tcPr>
            <w:tcW w:w="2400" w:type="dxa"/>
            <w:shd w:val="clear" w:color="auto" w:fill="auto"/>
          </w:tcPr>
          <w:p w:rsidR="00590D5D" w:rsidRPr="00DB6027" w:rsidRDefault="00590D5D" w:rsidP="00CA7172">
            <w:pPr>
              <w:pStyle w:val="Tabletext"/>
              <w:rPr>
                <w:color w:val="000000"/>
              </w:rPr>
            </w:pPr>
            <w:r w:rsidRPr="00DB6027">
              <w:rPr>
                <w:color w:val="000000"/>
              </w:rPr>
              <w:t>Bark for human consumption or human therapeutic use</w:t>
            </w:r>
          </w:p>
        </w:tc>
        <w:tc>
          <w:tcPr>
            <w:tcW w:w="5198" w:type="dxa"/>
          </w:tcPr>
          <w:p w:rsidR="00535494" w:rsidRPr="00DB6027" w:rsidRDefault="00535494" w:rsidP="00535494">
            <w:pPr>
              <w:pStyle w:val="Tabletext"/>
            </w:pPr>
            <w:r w:rsidRPr="00DB6027">
              <w:t>The goods:</w:t>
            </w:r>
          </w:p>
          <w:p w:rsidR="00535494" w:rsidRPr="00DB6027" w:rsidRDefault="00535494" w:rsidP="00535494">
            <w:pPr>
              <w:pStyle w:val="Tablea"/>
            </w:pPr>
            <w:r w:rsidRPr="00DB6027">
              <w:t>(a) are dried; and</w:t>
            </w:r>
          </w:p>
          <w:p w:rsidR="00535494" w:rsidRPr="00DB6027" w:rsidRDefault="00535494" w:rsidP="00535494">
            <w:pPr>
              <w:pStyle w:val="Tablea"/>
            </w:pPr>
            <w:r w:rsidRPr="00DB6027">
              <w:t>(b) either</w:t>
            </w:r>
            <w:r w:rsidR="00403A6E" w:rsidRPr="00DB6027">
              <w:t>:</w:t>
            </w:r>
          </w:p>
          <w:p w:rsidR="00535494" w:rsidRPr="00DB6027" w:rsidRDefault="00535494" w:rsidP="00535494">
            <w:pPr>
              <w:pStyle w:val="Tablei"/>
            </w:pPr>
            <w:r w:rsidRPr="00DB6027">
              <w:t>(</w:t>
            </w:r>
            <w:proofErr w:type="spellStart"/>
            <w:r w:rsidRPr="00DB6027">
              <w:t>i</w:t>
            </w:r>
            <w:proofErr w:type="spellEnd"/>
            <w:r w:rsidRPr="00DB6027">
              <w:t>) are accompanied by documentation that includes a detailed product description, a full list of ingredients including botanical names (genus and species) or common names of the goods, and a description of the packaging of the goods; or</w:t>
            </w:r>
          </w:p>
          <w:p w:rsidR="00590D5D" w:rsidRPr="00DB6027" w:rsidRDefault="00535494" w:rsidP="00535494">
            <w:pPr>
              <w:pStyle w:val="Tablei"/>
            </w:pPr>
            <w:r w:rsidRPr="00DB6027">
              <w:t>(ii) are for personal use, are brought in as baggage or mail, and are labelled with the botanical names (genus and species) or common names of the goods</w:t>
            </w:r>
          </w:p>
        </w:tc>
      </w:tr>
    </w:tbl>
    <w:p w:rsidR="006160E8" w:rsidRPr="00DB6027" w:rsidRDefault="0045189D" w:rsidP="006160E8">
      <w:pPr>
        <w:pStyle w:val="ItemHead"/>
      </w:pPr>
      <w:r w:rsidRPr="00DB6027">
        <w:t>111</w:t>
      </w:r>
      <w:r w:rsidR="006160E8" w:rsidRPr="00DB6027">
        <w:t xml:space="preserve">  Section</w:t>
      </w:r>
      <w:r w:rsidR="00DB6027" w:rsidRPr="00DB6027">
        <w:t> </w:t>
      </w:r>
      <w:r w:rsidR="00286F17" w:rsidRPr="00DB6027">
        <w:t>25</w:t>
      </w:r>
      <w:r w:rsidR="006160E8" w:rsidRPr="00DB6027">
        <w:t xml:space="preserve"> (at the end of the table)</w:t>
      </w:r>
    </w:p>
    <w:p w:rsidR="006160E8" w:rsidRPr="00DB6027" w:rsidRDefault="006160E8" w:rsidP="006160E8">
      <w:pPr>
        <w:pStyle w:val="Item"/>
      </w:pPr>
      <w:r w:rsidRPr="00DB6027">
        <w:t>Add:</w:t>
      </w:r>
    </w:p>
    <w:tbl>
      <w:tblPr>
        <w:tblW w:w="5000" w:type="pct"/>
        <w:tblCellMar>
          <w:left w:w="0" w:type="dxa"/>
          <w:right w:w="0" w:type="dxa"/>
        </w:tblCellMar>
        <w:tblLook w:val="04A0" w:firstRow="1" w:lastRow="0" w:firstColumn="1" w:lastColumn="0" w:noHBand="0" w:noVBand="1"/>
      </w:tblPr>
      <w:tblGrid>
        <w:gridCol w:w="732"/>
        <w:gridCol w:w="2463"/>
        <w:gridCol w:w="5334"/>
      </w:tblGrid>
      <w:tr w:rsidR="006160E8" w:rsidRPr="00DB6027" w:rsidTr="00CA7172">
        <w:tc>
          <w:tcPr>
            <w:tcW w:w="429" w:type="pct"/>
            <w:tcMar>
              <w:top w:w="0" w:type="dxa"/>
              <w:left w:w="108" w:type="dxa"/>
              <w:bottom w:w="0" w:type="dxa"/>
              <w:right w:w="108" w:type="dxa"/>
            </w:tcMar>
          </w:tcPr>
          <w:p w:rsidR="006160E8" w:rsidRPr="00DB6027" w:rsidRDefault="00286F17" w:rsidP="00CA7172">
            <w:pPr>
              <w:pStyle w:val="Tabletext"/>
            </w:pPr>
            <w:r w:rsidRPr="00DB6027">
              <w:t>8</w:t>
            </w:r>
          </w:p>
        </w:tc>
        <w:tc>
          <w:tcPr>
            <w:tcW w:w="1444" w:type="pct"/>
            <w:tcMar>
              <w:top w:w="0" w:type="dxa"/>
              <w:left w:w="108" w:type="dxa"/>
              <w:bottom w:w="0" w:type="dxa"/>
              <w:right w:w="108" w:type="dxa"/>
            </w:tcMar>
          </w:tcPr>
          <w:p w:rsidR="006160E8" w:rsidRPr="00DB6027" w:rsidRDefault="006160E8" w:rsidP="00CA7172">
            <w:pPr>
              <w:pStyle w:val="Tabletext"/>
            </w:pPr>
            <w:r w:rsidRPr="00DB6027">
              <w:t>Oak barrels (with or without chestnut bark hoops)</w:t>
            </w:r>
          </w:p>
        </w:tc>
        <w:tc>
          <w:tcPr>
            <w:tcW w:w="3127" w:type="pct"/>
            <w:tcMar>
              <w:top w:w="0" w:type="dxa"/>
              <w:left w:w="108" w:type="dxa"/>
              <w:bottom w:w="0" w:type="dxa"/>
              <w:right w:w="108" w:type="dxa"/>
            </w:tcMar>
          </w:tcPr>
          <w:p w:rsidR="006160E8" w:rsidRPr="00DB6027" w:rsidRDefault="006160E8" w:rsidP="00CA7172">
            <w:pPr>
              <w:pStyle w:val="Tabletext"/>
            </w:pPr>
            <w:r w:rsidRPr="00DB6027">
              <w:t>The goods:</w:t>
            </w:r>
          </w:p>
          <w:p w:rsidR="006160E8" w:rsidRPr="00DB6027" w:rsidRDefault="006160E8" w:rsidP="00CA7172">
            <w:pPr>
              <w:pStyle w:val="Tablea"/>
            </w:pPr>
            <w:r w:rsidRPr="00DB6027">
              <w:t>(a) are for personal use and are brought in as baggage or mail; or</w:t>
            </w:r>
          </w:p>
          <w:p w:rsidR="006160E8" w:rsidRPr="00DB6027" w:rsidRDefault="006160E8" w:rsidP="00CA7172">
            <w:pPr>
              <w:pStyle w:val="Tablea"/>
            </w:pPr>
            <w:r w:rsidRPr="00DB6027">
              <w:t>(b) are accompanied by evidence stating the botanical name (including genus and species) of the materials from which the goods are made</w:t>
            </w:r>
          </w:p>
        </w:tc>
      </w:tr>
    </w:tbl>
    <w:p w:rsidR="006B766E" w:rsidRPr="00DB6027" w:rsidRDefault="0045189D" w:rsidP="006B766E">
      <w:pPr>
        <w:pStyle w:val="ItemHead"/>
      </w:pPr>
      <w:r w:rsidRPr="00DB6027">
        <w:t>112</w:t>
      </w:r>
      <w:r w:rsidR="006B766E" w:rsidRPr="00DB6027">
        <w:t xml:space="preserve">  Subsection</w:t>
      </w:r>
      <w:r w:rsidR="00DB6027" w:rsidRPr="00DB6027">
        <w:t> </w:t>
      </w:r>
      <w:r w:rsidR="006B766E" w:rsidRPr="00DB6027">
        <w:t>26(2)</w:t>
      </w:r>
    </w:p>
    <w:p w:rsidR="006B766E" w:rsidRPr="00DB6027" w:rsidRDefault="006B766E" w:rsidP="006B766E">
      <w:pPr>
        <w:pStyle w:val="Item"/>
      </w:pPr>
      <w:r w:rsidRPr="00DB6027">
        <w:t>Repeal the subsection, substitute:</w:t>
      </w:r>
    </w:p>
    <w:p w:rsidR="006B766E" w:rsidRPr="00DB6027" w:rsidRDefault="006B766E" w:rsidP="006B766E">
      <w:pPr>
        <w:pStyle w:val="subsection"/>
      </w:pPr>
      <w:r w:rsidRPr="00DB6027">
        <w:tab/>
        <w:t>(2)</w:t>
      </w:r>
      <w:r w:rsidRPr="00DB6027">
        <w:tab/>
        <w:t>For paragraph</w:t>
      </w:r>
      <w:r w:rsidR="00DB6027" w:rsidRPr="00DB6027">
        <w:t> </w:t>
      </w:r>
      <w:r w:rsidR="0085494E" w:rsidRPr="00DB6027">
        <w:t>7</w:t>
      </w:r>
      <w:r w:rsidRPr="00DB6027">
        <w:t xml:space="preserve">(1)(b), alternative conditions for bringing or importing the goods into </w:t>
      </w:r>
      <w:r w:rsidR="0085494E" w:rsidRPr="00DB6027">
        <w:t>Christmas Island</w:t>
      </w:r>
      <w:r w:rsidRPr="00DB6027">
        <w:t xml:space="preserve"> are that the goods are intended for any of the following purposes:</w:t>
      </w:r>
    </w:p>
    <w:p w:rsidR="006B766E" w:rsidRPr="00DB6027" w:rsidRDefault="006B766E" w:rsidP="006B766E">
      <w:pPr>
        <w:pStyle w:val="paragraph"/>
      </w:pPr>
      <w:r w:rsidRPr="00DB6027">
        <w:tab/>
        <w:t>(a)</w:t>
      </w:r>
      <w:r w:rsidRPr="00DB6027">
        <w:tab/>
        <w:t>use in human food or beverages;</w:t>
      </w:r>
    </w:p>
    <w:p w:rsidR="006B766E" w:rsidRPr="00DB6027" w:rsidRDefault="006B766E" w:rsidP="006B766E">
      <w:pPr>
        <w:pStyle w:val="paragraph"/>
      </w:pPr>
      <w:r w:rsidRPr="00DB6027">
        <w:tab/>
        <w:t>(b)</w:t>
      </w:r>
      <w:r w:rsidRPr="00DB6027">
        <w:tab/>
        <w:t>cosmetic use;</w:t>
      </w:r>
    </w:p>
    <w:p w:rsidR="006B766E" w:rsidRPr="00DB6027" w:rsidRDefault="006B766E" w:rsidP="006B766E">
      <w:pPr>
        <w:pStyle w:val="paragraph"/>
      </w:pPr>
      <w:r w:rsidRPr="00DB6027">
        <w:tab/>
        <w:t>(c)</w:t>
      </w:r>
      <w:r w:rsidRPr="00DB6027">
        <w:tab/>
        <w:t>in</w:t>
      </w:r>
      <w:r w:rsidR="00DB6027">
        <w:noBreakHyphen/>
      </w:r>
      <w:r w:rsidRPr="00DB6027">
        <w:t>vitro laboratory work;</w:t>
      </w:r>
    </w:p>
    <w:p w:rsidR="006B766E" w:rsidRPr="00DB6027" w:rsidRDefault="006B766E" w:rsidP="006B766E">
      <w:pPr>
        <w:pStyle w:val="paragraph"/>
      </w:pPr>
      <w:r w:rsidRPr="00DB6027">
        <w:tab/>
        <w:t>(d)</w:t>
      </w:r>
      <w:r w:rsidRPr="00DB6027">
        <w:tab/>
        <w:t>in</w:t>
      </w:r>
      <w:r w:rsidR="00DB6027">
        <w:noBreakHyphen/>
      </w:r>
      <w:r w:rsidRPr="00DB6027">
        <w:t>vivo work in laboratory organisms;</w:t>
      </w:r>
    </w:p>
    <w:p w:rsidR="006B766E" w:rsidRPr="00DB6027" w:rsidRDefault="006B766E" w:rsidP="006B766E">
      <w:pPr>
        <w:pStyle w:val="paragraph"/>
      </w:pPr>
      <w:r w:rsidRPr="00DB6027">
        <w:tab/>
        <w:t>(e)</w:t>
      </w:r>
      <w:r w:rsidRPr="00DB6027">
        <w:tab/>
        <w:t>human therapeutic use.</w:t>
      </w:r>
    </w:p>
    <w:p w:rsidR="006B766E" w:rsidRPr="00DB6027" w:rsidRDefault="0045189D" w:rsidP="006B766E">
      <w:pPr>
        <w:pStyle w:val="ItemHead"/>
      </w:pPr>
      <w:r w:rsidRPr="00DB6027">
        <w:t>113</w:t>
      </w:r>
      <w:r w:rsidR="006B766E" w:rsidRPr="00DB6027">
        <w:t xml:space="preserve">  Subsection</w:t>
      </w:r>
      <w:r w:rsidR="00DB6027" w:rsidRPr="00DB6027">
        <w:t> </w:t>
      </w:r>
      <w:r w:rsidR="006B766E" w:rsidRPr="00DB6027">
        <w:t>26(3) (after table item</w:t>
      </w:r>
      <w:r w:rsidR="00DB6027" w:rsidRPr="00DB6027">
        <w:t> </w:t>
      </w:r>
      <w:r w:rsidR="006B766E" w:rsidRPr="00DB6027">
        <w:t>1)</w:t>
      </w:r>
    </w:p>
    <w:p w:rsidR="006B766E" w:rsidRPr="00DB6027" w:rsidRDefault="006B766E" w:rsidP="006B766E">
      <w:pPr>
        <w:pStyle w:val="Item"/>
      </w:pPr>
      <w:r w:rsidRPr="00DB6027">
        <w:t>Insert:</w:t>
      </w:r>
    </w:p>
    <w:tbl>
      <w:tblPr>
        <w:tblW w:w="5000" w:type="pct"/>
        <w:tblLook w:val="0000" w:firstRow="0" w:lastRow="0" w:firstColumn="0" w:lastColumn="0" w:noHBand="0" w:noVBand="0"/>
      </w:tblPr>
      <w:tblGrid>
        <w:gridCol w:w="732"/>
        <w:gridCol w:w="7797"/>
      </w:tblGrid>
      <w:tr w:rsidR="006B766E" w:rsidRPr="00DB6027" w:rsidTr="00D25400">
        <w:tc>
          <w:tcPr>
            <w:tcW w:w="429" w:type="pct"/>
            <w:shd w:val="clear" w:color="auto" w:fill="auto"/>
          </w:tcPr>
          <w:p w:rsidR="006B766E" w:rsidRPr="00DB6027" w:rsidRDefault="006B766E" w:rsidP="00D25400">
            <w:pPr>
              <w:pStyle w:val="Tabletext"/>
            </w:pPr>
            <w:r w:rsidRPr="00DB6027">
              <w:t>1A</w:t>
            </w:r>
          </w:p>
        </w:tc>
        <w:tc>
          <w:tcPr>
            <w:tcW w:w="4571" w:type="pct"/>
            <w:shd w:val="clear" w:color="auto" w:fill="auto"/>
          </w:tcPr>
          <w:p w:rsidR="006B766E" w:rsidRPr="00DB6027" w:rsidRDefault="006B766E" w:rsidP="00D25400">
            <w:pPr>
              <w:pStyle w:val="Tabletext"/>
              <w:rPr>
                <w:i/>
              </w:rPr>
            </w:pPr>
            <w:r w:rsidRPr="00DB6027">
              <w:rPr>
                <w:i/>
              </w:rPr>
              <w:t xml:space="preserve">Aspergillus </w:t>
            </w:r>
            <w:proofErr w:type="spellStart"/>
            <w:r w:rsidRPr="00DB6027">
              <w:rPr>
                <w:i/>
              </w:rPr>
              <w:t>brasiliensis</w:t>
            </w:r>
            <w:proofErr w:type="spellEnd"/>
          </w:p>
        </w:tc>
      </w:tr>
    </w:tbl>
    <w:p w:rsidR="006160E8" w:rsidRPr="00DB6027" w:rsidRDefault="0045189D" w:rsidP="006160E8">
      <w:pPr>
        <w:pStyle w:val="ItemHead"/>
      </w:pPr>
      <w:r w:rsidRPr="00DB6027">
        <w:t>114</w:t>
      </w:r>
      <w:r w:rsidR="00CC24D1" w:rsidRPr="00DB6027">
        <w:t xml:space="preserve">  Subparagraph 27</w:t>
      </w:r>
      <w:r w:rsidR="006160E8" w:rsidRPr="00DB6027">
        <w:t>(2)(a)(iii)</w:t>
      </w:r>
    </w:p>
    <w:p w:rsidR="006160E8" w:rsidRPr="00DB6027" w:rsidRDefault="006160E8" w:rsidP="006160E8">
      <w:pPr>
        <w:pStyle w:val="Item"/>
      </w:pPr>
      <w:r w:rsidRPr="00DB6027">
        <w:t>Repeal the subparagraph.</w:t>
      </w:r>
    </w:p>
    <w:p w:rsidR="006B766E" w:rsidRPr="00DB6027" w:rsidRDefault="0045189D" w:rsidP="006B766E">
      <w:pPr>
        <w:pStyle w:val="ItemHead"/>
      </w:pPr>
      <w:r w:rsidRPr="00DB6027">
        <w:t>115</w:t>
      </w:r>
      <w:r w:rsidR="006B766E" w:rsidRPr="00DB6027">
        <w:t xml:space="preserve">  Subsection</w:t>
      </w:r>
      <w:r w:rsidR="00DB6027" w:rsidRPr="00DB6027">
        <w:t> </w:t>
      </w:r>
      <w:r w:rsidR="006B766E" w:rsidRPr="00DB6027">
        <w:t>27(3) (at the end of the cell at table item</w:t>
      </w:r>
      <w:r w:rsidR="00DB6027" w:rsidRPr="00DB6027">
        <w:t> </w:t>
      </w:r>
      <w:r w:rsidR="006B766E" w:rsidRPr="00DB6027">
        <w:t>3, column headed “Highly refined organic chemicals and substances”)</w:t>
      </w:r>
    </w:p>
    <w:p w:rsidR="006B766E" w:rsidRPr="00DB6027" w:rsidRDefault="006B766E" w:rsidP="00473AD8">
      <w:pPr>
        <w:pStyle w:val="Item"/>
      </w:pPr>
      <w:r w:rsidRPr="00DB6027">
        <w:t>Add</w:t>
      </w:r>
      <w:r w:rsidR="00473AD8" w:rsidRPr="00DB6027">
        <w:t xml:space="preserve"> “</w:t>
      </w:r>
      <w:r w:rsidRPr="00DB6027">
        <w:t>(other than those</w:t>
      </w:r>
      <w:r w:rsidR="00633B17" w:rsidRPr="00DB6027">
        <w:t xml:space="preserve"> derived from neural material)</w:t>
      </w:r>
      <w:r w:rsidR="00473AD8" w:rsidRPr="00DB6027">
        <w:t>”.</w:t>
      </w:r>
    </w:p>
    <w:p w:rsidR="006B766E" w:rsidRPr="00DB6027" w:rsidRDefault="0045189D" w:rsidP="006B766E">
      <w:pPr>
        <w:pStyle w:val="ItemHead"/>
      </w:pPr>
      <w:r w:rsidRPr="00DB6027">
        <w:t>116</w:t>
      </w:r>
      <w:r w:rsidR="006B766E" w:rsidRPr="00DB6027">
        <w:t xml:space="preserve">  Subsection</w:t>
      </w:r>
      <w:r w:rsidR="00DB6027" w:rsidRPr="00DB6027">
        <w:t> </w:t>
      </w:r>
      <w:r w:rsidR="006B766E" w:rsidRPr="00DB6027">
        <w:t>27(3) (table item</w:t>
      </w:r>
      <w:r w:rsidR="00DB6027" w:rsidRPr="00DB6027">
        <w:t> </w:t>
      </w:r>
      <w:r w:rsidR="006B766E" w:rsidRPr="00DB6027">
        <w:t>12, column headed “Highly refined organic chemicals and substances”)</w:t>
      </w:r>
    </w:p>
    <w:p w:rsidR="006B766E" w:rsidRPr="00DB6027" w:rsidRDefault="006B766E" w:rsidP="006B766E">
      <w:pPr>
        <w:pStyle w:val="Item"/>
      </w:pPr>
      <w:r w:rsidRPr="00DB6027">
        <w:t>After “animals”, insert “or microbial fermentation”.</w:t>
      </w:r>
    </w:p>
    <w:p w:rsidR="006160E8" w:rsidRPr="00DB6027" w:rsidRDefault="0045189D" w:rsidP="006160E8">
      <w:pPr>
        <w:pStyle w:val="ItemHead"/>
      </w:pPr>
      <w:r w:rsidRPr="00DB6027">
        <w:t>117</w:t>
      </w:r>
      <w:r w:rsidR="003C5FCA" w:rsidRPr="00DB6027">
        <w:t xml:space="preserve">  Paragraph 28</w:t>
      </w:r>
      <w:r w:rsidR="006160E8" w:rsidRPr="00DB6027">
        <w:t>(2)(b)</w:t>
      </w:r>
    </w:p>
    <w:p w:rsidR="006160E8" w:rsidRPr="00DB6027" w:rsidRDefault="006160E8" w:rsidP="006160E8">
      <w:pPr>
        <w:pStyle w:val="Item"/>
      </w:pPr>
      <w:r w:rsidRPr="00DB6027">
        <w:t xml:space="preserve">Omit “, </w:t>
      </w:r>
      <w:proofErr w:type="spellStart"/>
      <w:r w:rsidRPr="00DB6027">
        <w:rPr>
          <w:i/>
        </w:rPr>
        <w:t>Ganoderma</w:t>
      </w:r>
      <w:proofErr w:type="spellEnd"/>
      <w:r w:rsidRPr="00DB6027">
        <w:t xml:space="preserve"> spp. or slippery elm bark”.</w:t>
      </w:r>
    </w:p>
    <w:p w:rsidR="004F4D68" w:rsidRPr="00DB6027" w:rsidRDefault="0045189D" w:rsidP="004F4D68">
      <w:pPr>
        <w:pStyle w:val="ItemHead"/>
      </w:pPr>
      <w:r w:rsidRPr="00DB6027">
        <w:t>118</w:t>
      </w:r>
      <w:r w:rsidR="004F4D68" w:rsidRPr="00DB6027">
        <w:t xml:space="preserve">  Section</w:t>
      </w:r>
      <w:r w:rsidR="00DB6027" w:rsidRPr="00DB6027">
        <w:t> </w:t>
      </w:r>
      <w:r w:rsidR="004F4D68" w:rsidRPr="00DB6027">
        <w:t>29</w:t>
      </w:r>
    </w:p>
    <w:p w:rsidR="004F4D68" w:rsidRPr="00DB6027" w:rsidRDefault="004F4D68" w:rsidP="004F4D68">
      <w:pPr>
        <w:pStyle w:val="Item"/>
      </w:pPr>
      <w:r w:rsidRPr="00DB6027">
        <w:t>Repeal the section, substitute:</w:t>
      </w:r>
    </w:p>
    <w:p w:rsidR="004F4D68" w:rsidRPr="00DB6027" w:rsidRDefault="004F4D68" w:rsidP="004F4D68">
      <w:pPr>
        <w:pStyle w:val="ActHead5"/>
      </w:pPr>
      <w:bookmarkStart w:id="18" w:name="_Toc500506506"/>
      <w:r w:rsidRPr="00DB6027">
        <w:rPr>
          <w:rStyle w:val="CharSectno"/>
        </w:rPr>
        <w:t>29</w:t>
      </w:r>
      <w:r w:rsidRPr="00DB6027">
        <w:t xml:space="preserve">  Alternative conditions—fertilisers, soil conditioners, soil growth supplements and growing media made of animal material, plant material or biological material</w:t>
      </w:r>
      <w:bookmarkEnd w:id="18"/>
    </w:p>
    <w:p w:rsidR="004F4D68" w:rsidRPr="00DB6027" w:rsidRDefault="004F4D68" w:rsidP="004F4D68">
      <w:pPr>
        <w:pStyle w:val="subsection"/>
      </w:pPr>
      <w:r w:rsidRPr="00DB6027">
        <w:tab/>
      </w:r>
      <w:r w:rsidRPr="00DB6027">
        <w:tab/>
        <w:t>For paragraph</w:t>
      </w:r>
      <w:r w:rsidR="00DB6027" w:rsidRPr="00DB6027">
        <w:t> </w:t>
      </w:r>
      <w:r w:rsidRPr="00DB6027">
        <w:t>7(1)(b), the following table specifies alternative conditions for bringing or importing fertilisers, soil conditioners, soil growth supplements and growing media made of animal material, plant material or biological material into Christmas Island.</w:t>
      </w:r>
    </w:p>
    <w:p w:rsidR="004F4D68" w:rsidRPr="00DB6027" w:rsidRDefault="004F4D68" w:rsidP="004F4D68">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4F4D68" w:rsidRPr="00DB6027" w:rsidTr="00D4409E">
        <w:trPr>
          <w:tblHeader/>
        </w:trPr>
        <w:tc>
          <w:tcPr>
            <w:tcW w:w="8312" w:type="dxa"/>
            <w:gridSpan w:val="3"/>
            <w:tcBorders>
              <w:top w:val="single" w:sz="12" w:space="0" w:color="auto"/>
              <w:bottom w:val="single" w:sz="6" w:space="0" w:color="auto"/>
            </w:tcBorders>
            <w:shd w:val="clear" w:color="auto" w:fill="auto"/>
          </w:tcPr>
          <w:p w:rsidR="004F4D68" w:rsidRPr="00DB6027" w:rsidRDefault="004F4D68" w:rsidP="00D4409E">
            <w:pPr>
              <w:pStyle w:val="TableHeading"/>
            </w:pPr>
            <w:r w:rsidRPr="00DB6027">
              <w:t>Alternative conditions—fertilisers, soil conditioners, soil growth supplements and growing media made of animal material, plant material or biological material</w:t>
            </w:r>
          </w:p>
        </w:tc>
      </w:tr>
      <w:tr w:rsidR="004F4D68" w:rsidRPr="00DB6027" w:rsidTr="00D4409E">
        <w:trPr>
          <w:tblHeader/>
        </w:trPr>
        <w:tc>
          <w:tcPr>
            <w:tcW w:w="714" w:type="dxa"/>
            <w:tcBorders>
              <w:top w:val="single" w:sz="6" w:space="0" w:color="auto"/>
              <w:bottom w:val="single" w:sz="12" w:space="0" w:color="auto"/>
            </w:tcBorders>
            <w:shd w:val="clear" w:color="auto" w:fill="auto"/>
          </w:tcPr>
          <w:p w:rsidR="004F4D68" w:rsidRPr="00DB6027" w:rsidRDefault="004F4D68" w:rsidP="00D4409E">
            <w:pPr>
              <w:pStyle w:val="TableHeading"/>
            </w:pPr>
            <w:r w:rsidRPr="00DB6027">
              <w:t>Item</w:t>
            </w:r>
          </w:p>
        </w:tc>
        <w:tc>
          <w:tcPr>
            <w:tcW w:w="2400" w:type="dxa"/>
            <w:tcBorders>
              <w:top w:val="single" w:sz="6" w:space="0" w:color="auto"/>
              <w:bottom w:val="single" w:sz="12" w:space="0" w:color="auto"/>
            </w:tcBorders>
            <w:shd w:val="clear" w:color="auto" w:fill="auto"/>
          </w:tcPr>
          <w:p w:rsidR="004F4D68" w:rsidRPr="00DB6027" w:rsidRDefault="004F4D68" w:rsidP="00D4409E">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4F4D68" w:rsidRPr="00DB6027" w:rsidRDefault="004F4D68" w:rsidP="00D4409E">
            <w:pPr>
              <w:pStyle w:val="TableHeading"/>
            </w:pPr>
            <w:r w:rsidRPr="00DB6027">
              <w:t>Column 2</w:t>
            </w:r>
            <w:r w:rsidRPr="00DB6027">
              <w:br/>
              <w:t>Alternative conditions</w:t>
            </w:r>
          </w:p>
        </w:tc>
      </w:tr>
      <w:tr w:rsidR="004F4D68" w:rsidRPr="00DB6027" w:rsidTr="00D4409E">
        <w:tc>
          <w:tcPr>
            <w:tcW w:w="714" w:type="dxa"/>
            <w:tcBorders>
              <w:top w:val="single" w:sz="12" w:space="0" w:color="auto"/>
            </w:tcBorders>
            <w:shd w:val="clear" w:color="auto" w:fill="auto"/>
          </w:tcPr>
          <w:p w:rsidR="004F4D68" w:rsidRPr="00DB6027" w:rsidRDefault="004F4D68" w:rsidP="00D4409E">
            <w:pPr>
              <w:pStyle w:val="Tabletext"/>
            </w:pPr>
            <w:r w:rsidRPr="00DB6027">
              <w:t>1</w:t>
            </w:r>
          </w:p>
        </w:tc>
        <w:tc>
          <w:tcPr>
            <w:tcW w:w="2400" w:type="dxa"/>
            <w:tcBorders>
              <w:top w:val="single" w:sz="12" w:space="0" w:color="auto"/>
            </w:tcBorders>
            <w:shd w:val="clear" w:color="auto" w:fill="auto"/>
          </w:tcPr>
          <w:p w:rsidR="004F4D68" w:rsidRPr="00DB6027" w:rsidRDefault="004F4D68" w:rsidP="00D4409E">
            <w:pPr>
              <w:pStyle w:val="Tabletext"/>
            </w:pPr>
            <w:r w:rsidRPr="00DB6027">
              <w:t>Fertilisers, soil conditioners and supplements that are intended for use to promote growth in soil</w:t>
            </w:r>
          </w:p>
        </w:tc>
        <w:tc>
          <w:tcPr>
            <w:tcW w:w="5198" w:type="dxa"/>
            <w:tcBorders>
              <w:top w:val="single" w:sz="12" w:space="0" w:color="auto"/>
            </w:tcBorders>
            <w:shd w:val="clear" w:color="auto" w:fill="auto"/>
          </w:tcPr>
          <w:p w:rsidR="004F4D68" w:rsidRPr="00DB6027" w:rsidRDefault="004F4D68" w:rsidP="00D4409E">
            <w:pPr>
              <w:pStyle w:val="Tabletext"/>
            </w:pPr>
            <w:r w:rsidRPr="00DB6027">
              <w:t>Both of the following:</w:t>
            </w:r>
          </w:p>
          <w:p w:rsidR="004F4D68" w:rsidRPr="00DB6027" w:rsidRDefault="004F4D68" w:rsidP="00D4409E">
            <w:pPr>
              <w:pStyle w:val="Tablea"/>
            </w:pPr>
            <w:r w:rsidRPr="00DB6027">
              <w:t>(a) the only biological materials used to make the goods are one or more of the following:</w:t>
            </w:r>
          </w:p>
          <w:p w:rsidR="004F4D68" w:rsidRPr="00DB6027" w:rsidRDefault="004F4D68" w:rsidP="00D4409E">
            <w:pPr>
              <w:pStyle w:val="Tablei"/>
            </w:pPr>
            <w:r w:rsidRPr="00DB6027">
              <w:t>(</w:t>
            </w:r>
            <w:proofErr w:type="spellStart"/>
            <w:r w:rsidRPr="00DB6027">
              <w:t>i</w:t>
            </w:r>
            <w:proofErr w:type="spellEnd"/>
            <w:r w:rsidRPr="00DB6027">
              <w:t>) alcohols;</w:t>
            </w:r>
          </w:p>
          <w:p w:rsidR="004F4D68" w:rsidRPr="00DB6027" w:rsidRDefault="004F4D68" w:rsidP="00D4409E">
            <w:pPr>
              <w:pStyle w:val="Tablei"/>
            </w:pPr>
            <w:r w:rsidRPr="00DB6027">
              <w:t>(ii) citric acid;</w:t>
            </w:r>
          </w:p>
          <w:p w:rsidR="004F4D68" w:rsidRPr="00DB6027" w:rsidRDefault="004F4D68" w:rsidP="00D4409E">
            <w:pPr>
              <w:pStyle w:val="Tablei"/>
            </w:pPr>
            <w:r w:rsidRPr="00DB6027">
              <w:t xml:space="preserve">(iii) cultures of </w:t>
            </w:r>
            <w:r w:rsidRPr="00DB6027">
              <w:rPr>
                <w:i/>
              </w:rPr>
              <w:t>Saccharomyces cerevisiae</w:t>
            </w:r>
            <w:r w:rsidRPr="00DB6027">
              <w:t xml:space="preserve"> (for example, Baker’s yeast or Brewer’s yeast);</w:t>
            </w:r>
          </w:p>
          <w:p w:rsidR="004F4D68" w:rsidRPr="00DB6027" w:rsidRDefault="004F4D68" w:rsidP="00D4409E">
            <w:pPr>
              <w:pStyle w:val="Tablei"/>
            </w:pPr>
            <w:r w:rsidRPr="00DB6027">
              <w:t>(iv) lactic acid;</w:t>
            </w:r>
          </w:p>
          <w:p w:rsidR="004F4D68" w:rsidRPr="00DB6027" w:rsidRDefault="004F4D68" w:rsidP="00D4409E">
            <w:pPr>
              <w:pStyle w:val="Tablei"/>
            </w:pPr>
            <w:r w:rsidRPr="00DB6027">
              <w:t>(v) purified amino acids (other than those derived from neural material);</w:t>
            </w:r>
          </w:p>
          <w:p w:rsidR="004F4D68" w:rsidRPr="00DB6027" w:rsidRDefault="004F4D68" w:rsidP="00D4409E">
            <w:pPr>
              <w:pStyle w:val="Tablei"/>
            </w:pPr>
            <w:r w:rsidRPr="00DB6027">
              <w:t>(vi) purified vitamins;</w:t>
            </w:r>
          </w:p>
          <w:p w:rsidR="004F4D68" w:rsidRPr="00DB6027" w:rsidRDefault="004F4D68" w:rsidP="00D4409E">
            <w:pPr>
              <w:pStyle w:val="Tablei"/>
            </w:pPr>
            <w:r w:rsidRPr="00DB6027">
              <w:t>(vii) xanthan gum;</w:t>
            </w:r>
          </w:p>
          <w:p w:rsidR="004F4D68" w:rsidRPr="00DB6027" w:rsidRDefault="004F4D68" w:rsidP="00D9531A">
            <w:pPr>
              <w:pStyle w:val="Tablea"/>
            </w:pPr>
            <w:r w:rsidRPr="00DB6027">
              <w:t xml:space="preserve">(b) the goods are presented to a biosecurity officer for inspection on arrival at a landing place or port in </w:t>
            </w:r>
            <w:r w:rsidR="00D9531A" w:rsidRPr="00DB6027">
              <w:t>Christmas Island</w:t>
            </w:r>
          </w:p>
        </w:tc>
      </w:tr>
      <w:tr w:rsidR="004F4D68" w:rsidRPr="00DB6027" w:rsidTr="00D4409E">
        <w:tc>
          <w:tcPr>
            <w:tcW w:w="714" w:type="dxa"/>
            <w:tcBorders>
              <w:bottom w:val="single" w:sz="2" w:space="0" w:color="auto"/>
            </w:tcBorders>
            <w:shd w:val="clear" w:color="auto" w:fill="auto"/>
          </w:tcPr>
          <w:p w:rsidR="004F4D68" w:rsidRPr="00DB6027" w:rsidRDefault="004F4D68" w:rsidP="00D4409E">
            <w:pPr>
              <w:pStyle w:val="Tabletext"/>
            </w:pPr>
            <w:r w:rsidRPr="00DB6027">
              <w:t>2</w:t>
            </w:r>
          </w:p>
        </w:tc>
        <w:tc>
          <w:tcPr>
            <w:tcW w:w="2400" w:type="dxa"/>
            <w:tcBorders>
              <w:bottom w:val="single" w:sz="2" w:space="0" w:color="auto"/>
            </w:tcBorders>
            <w:shd w:val="clear" w:color="auto" w:fill="auto"/>
          </w:tcPr>
          <w:p w:rsidR="004F4D68" w:rsidRPr="00DB6027" w:rsidRDefault="004F4D68" w:rsidP="00D4409E">
            <w:pPr>
              <w:pStyle w:val="Tabletext"/>
            </w:pPr>
            <w:r w:rsidRPr="00DB6027">
              <w:t>Fertilisers, soil conditioners and supplements that:</w:t>
            </w:r>
          </w:p>
          <w:p w:rsidR="004F4D68" w:rsidRPr="00DB6027" w:rsidRDefault="004F4D68" w:rsidP="00D4409E">
            <w:pPr>
              <w:pStyle w:val="Tablea"/>
            </w:pPr>
            <w:r w:rsidRPr="00DB6027">
              <w:t>(a) are intended for use to promote growth in soil; and</w:t>
            </w:r>
          </w:p>
          <w:p w:rsidR="004F4D68" w:rsidRPr="00DB6027" w:rsidRDefault="004F4D68" w:rsidP="00D4409E">
            <w:pPr>
              <w:pStyle w:val="Tablea"/>
            </w:pPr>
            <w:r w:rsidRPr="00DB6027">
              <w:t>(b) do not contain materials derived from terrestrial animals, avian animals or microbes</w:t>
            </w:r>
          </w:p>
        </w:tc>
        <w:tc>
          <w:tcPr>
            <w:tcW w:w="5198" w:type="dxa"/>
            <w:tcBorders>
              <w:bottom w:val="single" w:sz="2" w:space="0" w:color="auto"/>
            </w:tcBorders>
            <w:shd w:val="clear" w:color="auto" w:fill="auto"/>
          </w:tcPr>
          <w:p w:rsidR="004F4D68" w:rsidRPr="00DB6027" w:rsidRDefault="004F4D68" w:rsidP="004B00A1">
            <w:pPr>
              <w:pStyle w:val="Tabletext"/>
            </w:pPr>
            <w:r w:rsidRPr="00DB6027">
              <w:t>All of the following:</w:t>
            </w:r>
          </w:p>
          <w:p w:rsidR="004F4D68" w:rsidRPr="00DB6027" w:rsidRDefault="004F4D68" w:rsidP="00D4409E">
            <w:pPr>
              <w:pStyle w:val="Tablea"/>
            </w:pPr>
            <w:r w:rsidRPr="00DB6027">
              <w:t>(a) the goods are brought or imported from a part of Australian territory (other than Cocos (Keeling) Islands</w:t>
            </w:r>
            <w:r w:rsidR="00D9531A" w:rsidRPr="00DB6027">
              <w:t xml:space="preserve"> or Norfolk Island</w:t>
            </w:r>
            <w:r w:rsidRPr="00DB6027">
              <w:t>);</w:t>
            </w:r>
          </w:p>
          <w:p w:rsidR="004F4D68" w:rsidRPr="00DB6027" w:rsidRDefault="004F4D68" w:rsidP="00D4409E">
            <w:pPr>
              <w:pStyle w:val="Tablea"/>
            </w:pPr>
            <w:r w:rsidRPr="00DB6027">
              <w:t>(b) the goods have been commercially prepared and packaged;</w:t>
            </w:r>
          </w:p>
          <w:p w:rsidR="004F4D68" w:rsidRPr="00DB6027" w:rsidRDefault="004F4D68" w:rsidP="00D4409E">
            <w:pPr>
              <w:pStyle w:val="Tablea"/>
            </w:pPr>
            <w:r w:rsidRPr="00DB6027">
              <w:t>(c) the goods are ready for retail sale;</w:t>
            </w:r>
          </w:p>
          <w:p w:rsidR="004F4D68" w:rsidRPr="00DB6027" w:rsidRDefault="004F4D68" w:rsidP="00D4409E">
            <w:pPr>
              <w:pStyle w:val="Tablea"/>
            </w:pPr>
            <w:r w:rsidRPr="00DB6027">
              <w:t>(d) the goods are free from soil;</w:t>
            </w:r>
          </w:p>
          <w:p w:rsidR="004F4D68" w:rsidRPr="00DB6027" w:rsidRDefault="004F4D68" w:rsidP="00D4409E">
            <w:pPr>
              <w:pStyle w:val="Tablea"/>
            </w:pPr>
            <w:r w:rsidRPr="00DB6027">
              <w:t>(e) if th</w:t>
            </w:r>
            <w:r w:rsidR="007552DA" w:rsidRPr="00DB6027">
              <w:t>e goods contain plant material—that</w:t>
            </w:r>
            <w:r w:rsidRPr="00DB6027">
              <w:t xml:space="preserve"> material has been processed so that it is not viable (for example, the plant material is plant or seaweed extract);</w:t>
            </w:r>
          </w:p>
          <w:p w:rsidR="004F4D68" w:rsidRPr="00DB6027" w:rsidRDefault="004F4D68" w:rsidP="00D4409E">
            <w:pPr>
              <w:pStyle w:val="Tablea"/>
            </w:pPr>
            <w:r w:rsidRPr="00DB6027">
              <w:t>(f) the goods are accompanied by documentation stating the ingredients contained in the goods;</w:t>
            </w:r>
          </w:p>
          <w:p w:rsidR="004F4D68" w:rsidRPr="00DB6027" w:rsidRDefault="004F4D68" w:rsidP="00D9531A">
            <w:pPr>
              <w:pStyle w:val="Tablea"/>
            </w:pPr>
            <w:r w:rsidRPr="00DB6027">
              <w:t xml:space="preserve">(g) the goods are presented to a biosecurity officer for inspection on arrival at a landing place or port in </w:t>
            </w:r>
            <w:r w:rsidR="00D9531A" w:rsidRPr="00DB6027">
              <w:t>Christmas Island</w:t>
            </w:r>
          </w:p>
        </w:tc>
      </w:tr>
      <w:tr w:rsidR="004F4D68" w:rsidRPr="00DB6027" w:rsidTr="00D4409E">
        <w:tc>
          <w:tcPr>
            <w:tcW w:w="714" w:type="dxa"/>
            <w:tcBorders>
              <w:top w:val="single" w:sz="2" w:space="0" w:color="auto"/>
              <w:bottom w:val="single" w:sz="12" w:space="0" w:color="auto"/>
            </w:tcBorders>
            <w:shd w:val="clear" w:color="auto" w:fill="auto"/>
          </w:tcPr>
          <w:p w:rsidR="004F4D68" w:rsidRPr="00DB6027" w:rsidRDefault="004F4D68" w:rsidP="00D4409E">
            <w:pPr>
              <w:pStyle w:val="Tabletext"/>
            </w:pPr>
            <w:r w:rsidRPr="00DB6027">
              <w:t>3</w:t>
            </w:r>
          </w:p>
        </w:tc>
        <w:tc>
          <w:tcPr>
            <w:tcW w:w="2400" w:type="dxa"/>
            <w:tcBorders>
              <w:top w:val="single" w:sz="2" w:space="0" w:color="auto"/>
              <w:bottom w:val="single" w:sz="12" w:space="0" w:color="auto"/>
            </w:tcBorders>
            <w:shd w:val="clear" w:color="auto" w:fill="auto"/>
          </w:tcPr>
          <w:p w:rsidR="004F4D68" w:rsidRPr="00DB6027" w:rsidRDefault="004F4D68" w:rsidP="00D4409E">
            <w:pPr>
              <w:pStyle w:val="Tabletext"/>
            </w:pPr>
            <w:r w:rsidRPr="00DB6027">
              <w:t>Growing media made of plant material</w:t>
            </w:r>
          </w:p>
        </w:tc>
        <w:tc>
          <w:tcPr>
            <w:tcW w:w="5198" w:type="dxa"/>
            <w:tcBorders>
              <w:top w:val="single" w:sz="2" w:space="0" w:color="auto"/>
              <w:bottom w:val="single" w:sz="12" w:space="0" w:color="auto"/>
            </w:tcBorders>
            <w:shd w:val="clear" w:color="auto" w:fill="auto"/>
          </w:tcPr>
          <w:p w:rsidR="004F4D68" w:rsidRPr="00DB6027" w:rsidRDefault="004F4D68" w:rsidP="004B00A1">
            <w:pPr>
              <w:pStyle w:val="Tabletext"/>
            </w:pPr>
            <w:r w:rsidRPr="00DB6027">
              <w:t>The goods:</w:t>
            </w:r>
          </w:p>
          <w:p w:rsidR="004F4D68" w:rsidRPr="00DB6027" w:rsidRDefault="004F4D68" w:rsidP="00D4409E">
            <w:pPr>
              <w:pStyle w:val="Tablea"/>
            </w:pPr>
            <w:r w:rsidRPr="00DB6027">
              <w:t>(a) are brought or imported from a part of Australian territory (other than Cocos (Keeling) Islands</w:t>
            </w:r>
            <w:r w:rsidR="00D9531A" w:rsidRPr="00DB6027">
              <w:t xml:space="preserve"> or Norfolk Island</w:t>
            </w:r>
            <w:r w:rsidRPr="00DB6027">
              <w:t>); and</w:t>
            </w:r>
          </w:p>
          <w:p w:rsidR="004F4D68" w:rsidRPr="00DB6027" w:rsidRDefault="004F4D68" w:rsidP="00D4409E">
            <w:pPr>
              <w:pStyle w:val="Tablea"/>
            </w:pPr>
            <w:r w:rsidRPr="00DB6027">
              <w:t>(b) have been commercially prepared and packaged; and</w:t>
            </w:r>
          </w:p>
          <w:p w:rsidR="004F4D68" w:rsidRPr="00DB6027" w:rsidRDefault="004F4D68" w:rsidP="00D4409E">
            <w:pPr>
              <w:pStyle w:val="Tablea"/>
            </w:pPr>
            <w:r w:rsidRPr="00DB6027">
              <w:t>(c) are ready for retail sale; and</w:t>
            </w:r>
          </w:p>
          <w:p w:rsidR="004F4D68" w:rsidRPr="00DB6027" w:rsidRDefault="004F4D68" w:rsidP="00D4409E">
            <w:pPr>
              <w:pStyle w:val="Tablea"/>
            </w:pPr>
            <w:r w:rsidRPr="00DB6027">
              <w:t>(d) are free from soil; and</w:t>
            </w:r>
          </w:p>
          <w:p w:rsidR="004F4D68" w:rsidRPr="00DB6027" w:rsidRDefault="004F4D68" w:rsidP="00D4409E">
            <w:pPr>
              <w:pStyle w:val="Tablea"/>
            </w:pPr>
            <w:r w:rsidRPr="00DB6027">
              <w:t>(e) are accompanied by documentation stating the ingredients contained in the goods; and</w:t>
            </w:r>
          </w:p>
          <w:p w:rsidR="004F4D68" w:rsidRPr="00DB6027" w:rsidRDefault="004F4D68" w:rsidP="00D9531A">
            <w:pPr>
              <w:pStyle w:val="Tablea"/>
            </w:pPr>
            <w:r w:rsidRPr="00DB6027">
              <w:t xml:space="preserve">(f) are presented to a biosecurity officer for inspection on arrival at a landing place or port in </w:t>
            </w:r>
            <w:r w:rsidR="00D9531A" w:rsidRPr="00DB6027">
              <w:t>Christmas Island</w:t>
            </w:r>
          </w:p>
        </w:tc>
      </w:tr>
    </w:tbl>
    <w:p w:rsidR="008C4D86" w:rsidRPr="00DB6027" w:rsidRDefault="008C4D86" w:rsidP="008C4D86">
      <w:pPr>
        <w:pStyle w:val="notetext"/>
      </w:pPr>
      <w:r w:rsidRPr="00DB6027">
        <w:t>Note:</w:t>
      </w:r>
      <w:r w:rsidRPr="00DB6027">
        <w:tab/>
        <w:t>Division</w:t>
      </w:r>
      <w:r w:rsidR="00DB6027" w:rsidRPr="00DB6027">
        <w:t> </w:t>
      </w:r>
      <w:r w:rsidRPr="00DB6027">
        <w:t>2 applies to chemical and mined fertilisers, soil conditioners and soil growth supplements (see section</w:t>
      </w:r>
      <w:r w:rsidR="00DB6027" w:rsidRPr="00DB6027">
        <w:t> </w:t>
      </w:r>
      <w:r w:rsidRPr="00DB6027">
        <w:t>34).</w:t>
      </w:r>
    </w:p>
    <w:p w:rsidR="006B766E" w:rsidRPr="00DB6027" w:rsidRDefault="0045189D" w:rsidP="006B766E">
      <w:pPr>
        <w:pStyle w:val="ItemHead"/>
      </w:pPr>
      <w:r w:rsidRPr="00DB6027">
        <w:t>119</w:t>
      </w:r>
      <w:r w:rsidR="006B766E" w:rsidRPr="00DB6027">
        <w:t xml:space="preserve">  Paragraph 30(2)(a)</w:t>
      </w:r>
    </w:p>
    <w:p w:rsidR="006B766E" w:rsidRPr="00DB6027" w:rsidRDefault="006B766E" w:rsidP="006B766E">
      <w:pPr>
        <w:pStyle w:val="Item"/>
      </w:pPr>
      <w:r w:rsidRPr="00DB6027">
        <w:t>Repeal the paragraph, substitute:</w:t>
      </w:r>
    </w:p>
    <w:p w:rsidR="006B766E" w:rsidRPr="00DB6027" w:rsidRDefault="007552DA" w:rsidP="006B766E">
      <w:pPr>
        <w:pStyle w:val="paragraph"/>
      </w:pPr>
      <w:r w:rsidRPr="00DB6027">
        <w:tab/>
        <w:t>(a)</w:t>
      </w:r>
      <w:r w:rsidRPr="00DB6027">
        <w:tab/>
        <w:t>the goods</w:t>
      </w:r>
      <w:r w:rsidR="006B766E" w:rsidRPr="00DB6027">
        <w:t>:</w:t>
      </w:r>
    </w:p>
    <w:p w:rsidR="006B766E" w:rsidRPr="00DB6027" w:rsidRDefault="006B766E" w:rsidP="006B766E">
      <w:pPr>
        <w:pStyle w:val="paragraphsub"/>
      </w:pPr>
      <w:r w:rsidRPr="00DB6027">
        <w:tab/>
        <w:t>(</w:t>
      </w:r>
      <w:proofErr w:type="spellStart"/>
      <w:r w:rsidRPr="00DB6027">
        <w:t>i</w:t>
      </w:r>
      <w:proofErr w:type="spellEnd"/>
      <w:r w:rsidRPr="00DB6027">
        <w:t>)</w:t>
      </w:r>
      <w:r w:rsidRPr="00DB6027">
        <w:tab/>
      </w:r>
      <w:r w:rsidR="007552DA" w:rsidRPr="00DB6027">
        <w:t xml:space="preserve">are </w:t>
      </w:r>
      <w:r w:rsidRPr="00DB6027">
        <w:t>intended for human consumption, in</w:t>
      </w:r>
      <w:r w:rsidR="00DB6027">
        <w:noBreakHyphen/>
      </w:r>
      <w:r w:rsidRPr="00DB6027">
        <w:t>vitro purposes or human therapeutic use; or</w:t>
      </w:r>
    </w:p>
    <w:p w:rsidR="006B766E" w:rsidRPr="00DB6027" w:rsidRDefault="006B766E" w:rsidP="006B766E">
      <w:pPr>
        <w:pStyle w:val="paragraphsub"/>
      </w:pPr>
      <w:r w:rsidRPr="00DB6027">
        <w:tab/>
        <w:t>(ii)</w:t>
      </w:r>
      <w:r w:rsidRPr="00DB6027">
        <w:tab/>
      </w:r>
      <w:r w:rsidR="007552DA" w:rsidRPr="00DB6027">
        <w:t xml:space="preserve">are </w:t>
      </w:r>
      <w:r w:rsidRPr="00DB6027">
        <w:t>contained in cosmetics for human use; and</w:t>
      </w:r>
    </w:p>
    <w:p w:rsidR="006B766E" w:rsidRPr="00DB6027" w:rsidRDefault="0045189D" w:rsidP="006B766E">
      <w:pPr>
        <w:pStyle w:val="ItemHead"/>
      </w:pPr>
      <w:r w:rsidRPr="00DB6027">
        <w:t>120</w:t>
      </w:r>
      <w:r w:rsidR="006B766E" w:rsidRPr="00DB6027">
        <w:t xml:space="preserve">  Subparagraphs</w:t>
      </w:r>
      <w:r w:rsidR="00DB6027" w:rsidRPr="00DB6027">
        <w:t> </w:t>
      </w:r>
      <w:r w:rsidR="006B766E" w:rsidRPr="00DB6027">
        <w:t>30(3)</w:t>
      </w:r>
      <w:r w:rsidR="007C27CB" w:rsidRPr="00DB6027">
        <w:t>(b)</w:t>
      </w:r>
      <w:r w:rsidR="006B766E" w:rsidRPr="00DB6027">
        <w:t>(iv) and (v)</w:t>
      </w:r>
    </w:p>
    <w:p w:rsidR="006B766E" w:rsidRPr="00DB6027" w:rsidRDefault="006B766E" w:rsidP="006B766E">
      <w:pPr>
        <w:pStyle w:val="Item"/>
      </w:pPr>
      <w:r w:rsidRPr="00DB6027">
        <w:t xml:space="preserve">Repeal the </w:t>
      </w:r>
      <w:r w:rsidR="00FA33D5" w:rsidRPr="00DB6027">
        <w:t>sub</w:t>
      </w:r>
      <w:r w:rsidRPr="00DB6027">
        <w:t>paragraphs, substitute:</w:t>
      </w:r>
    </w:p>
    <w:p w:rsidR="006B766E" w:rsidRPr="00DB6027" w:rsidRDefault="006B766E" w:rsidP="006B766E">
      <w:pPr>
        <w:pStyle w:val="paragraph"/>
      </w:pPr>
      <w:r w:rsidRPr="00DB6027">
        <w:tab/>
        <w:t>(iv)</w:t>
      </w:r>
      <w:r w:rsidRPr="00DB6027">
        <w:tab/>
        <w:t>if the goods contain ingredients of animal, plant or microbial origin—those ingredients are biological material specifi</w:t>
      </w:r>
      <w:r w:rsidR="00C57E3C" w:rsidRPr="00DB6027">
        <w:t>ed in the table in subsection</w:t>
      </w:r>
      <w:r w:rsidR="00DB6027" w:rsidRPr="00DB6027">
        <w:t> </w:t>
      </w:r>
      <w:r w:rsidR="00C57E3C" w:rsidRPr="00DB6027">
        <w:t>30</w:t>
      </w:r>
      <w:r w:rsidR="007552DA" w:rsidRPr="00DB6027">
        <w:t>(4);</w:t>
      </w:r>
    </w:p>
    <w:p w:rsidR="006B766E" w:rsidRPr="00DB6027" w:rsidRDefault="006B766E" w:rsidP="007552DA">
      <w:pPr>
        <w:pStyle w:val="paragraph"/>
      </w:pPr>
      <w:r w:rsidRPr="00DB6027">
        <w:tab/>
        <w:t>(</w:t>
      </w:r>
      <w:r w:rsidR="007552DA" w:rsidRPr="00DB6027">
        <w:t>v)</w:t>
      </w:r>
      <w:r w:rsidR="007552DA" w:rsidRPr="00DB6027">
        <w:tab/>
        <w:t xml:space="preserve">the goods are accompanied by </w:t>
      </w:r>
      <w:r w:rsidRPr="00DB6027">
        <w:t>documentation stating the ingred</w:t>
      </w:r>
      <w:r w:rsidR="007552DA" w:rsidRPr="00DB6027">
        <w:t xml:space="preserve">ients contained in the goods or, if applicable, </w:t>
      </w:r>
      <w:r w:rsidRPr="00DB6027">
        <w:t xml:space="preserve">a declaration or other documentation from the manufacturer of the goods stating the matter referred to in </w:t>
      </w:r>
      <w:r w:rsidR="00DB6027" w:rsidRPr="00DB6027">
        <w:t>subparagraph (</w:t>
      </w:r>
      <w:r w:rsidR="007552DA" w:rsidRPr="00DB6027">
        <w:t>iv</w:t>
      </w:r>
      <w:r w:rsidRPr="00DB6027">
        <w:t>).</w:t>
      </w:r>
    </w:p>
    <w:p w:rsidR="006B766E" w:rsidRPr="00DB6027" w:rsidRDefault="0045189D" w:rsidP="006B766E">
      <w:pPr>
        <w:pStyle w:val="ItemHead"/>
      </w:pPr>
      <w:r w:rsidRPr="00DB6027">
        <w:t>121</w:t>
      </w:r>
      <w:r w:rsidR="006B766E" w:rsidRPr="00DB6027">
        <w:t xml:space="preserve">  Subsection</w:t>
      </w:r>
      <w:r w:rsidR="00DB6027" w:rsidRPr="00DB6027">
        <w:t> </w:t>
      </w:r>
      <w:r w:rsidR="006B766E" w:rsidRPr="00DB6027">
        <w:t>30(4) (after table item</w:t>
      </w:r>
      <w:r w:rsidR="00DB6027" w:rsidRPr="00DB6027">
        <w:t> </w:t>
      </w:r>
      <w:r w:rsidR="006B766E" w:rsidRPr="00DB6027">
        <w:t>2)</w:t>
      </w:r>
    </w:p>
    <w:p w:rsidR="006B766E" w:rsidRPr="00DB6027" w:rsidRDefault="006B766E" w:rsidP="006B766E">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6B766E" w:rsidRPr="00DB6027" w:rsidTr="00D25400">
        <w:tc>
          <w:tcPr>
            <w:tcW w:w="714" w:type="dxa"/>
            <w:shd w:val="clear" w:color="auto" w:fill="auto"/>
          </w:tcPr>
          <w:p w:rsidR="006B766E" w:rsidRPr="00DB6027" w:rsidRDefault="006B766E" w:rsidP="00D25400">
            <w:pPr>
              <w:pStyle w:val="Tabletext"/>
            </w:pPr>
            <w:r w:rsidRPr="00DB6027">
              <w:t>2A</w:t>
            </w:r>
          </w:p>
        </w:tc>
        <w:tc>
          <w:tcPr>
            <w:tcW w:w="7599" w:type="dxa"/>
            <w:shd w:val="clear" w:color="auto" w:fill="auto"/>
          </w:tcPr>
          <w:p w:rsidR="006B766E" w:rsidRPr="00DB6027" w:rsidRDefault="006B766E" w:rsidP="00D25400">
            <w:pPr>
              <w:pStyle w:val="Tabletext"/>
            </w:pPr>
            <w:r w:rsidRPr="00DB6027">
              <w:t>Colloidal oatmeal</w:t>
            </w:r>
          </w:p>
        </w:tc>
      </w:tr>
    </w:tbl>
    <w:p w:rsidR="006B766E" w:rsidRPr="00DB6027" w:rsidRDefault="0045189D" w:rsidP="006B766E">
      <w:pPr>
        <w:pStyle w:val="ItemHead"/>
      </w:pPr>
      <w:r w:rsidRPr="00DB6027">
        <w:t>122</w:t>
      </w:r>
      <w:r w:rsidR="006B766E" w:rsidRPr="00DB6027">
        <w:t xml:space="preserve">  Subsection</w:t>
      </w:r>
      <w:r w:rsidR="00DB6027" w:rsidRPr="00DB6027">
        <w:t> </w:t>
      </w:r>
      <w:r w:rsidR="006B766E" w:rsidRPr="00DB6027">
        <w:t>30(4) (table item</w:t>
      </w:r>
      <w:r w:rsidR="00DB6027" w:rsidRPr="00DB6027">
        <w:t> </w:t>
      </w:r>
      <w:r w:rsidR="006B766E" w:rsidRPr="00DB6027">
        <w:t>7)</w:t>
      </w:r>
    </w:p>
    <w:p w:rsidR="006B766E" w:rsidRPr="00DB6027" w:rsidRDefault="006B766E" w:rsidP="006B766E">
      <w:pPr>
        <w:pStyle w:val="Item"/>
      </w:pPr>
      <w:r w:rsidRPr="00DB6027">
        <w:t>Repeal the item.</w:t>
      </w:r>
    </w:p>
    <w:p w:rsidR="006B766E" w:rsidRPr="00DB6027" w:rsidRDefault="0045189D" w:rsidP="006B766E">
      <w:pPr>
        <w:pStyle w:val="ItemHead"/>
      </w:pPr>
      <w:r w:rsidRPr="00DB6027">
        <w:t>123</w:t>
      </w:r>
      <w:r w:rsidR="006B766E" w:rsidRPr="00DB6027">
        <w:t xml:space="preserve">  Subsection</w:t>
      </w:r>
      <w:r w:rsidR="00DB6027" w:rsidRPr="00DB6027">
        <w:t> </w:t>
      </w:r>
      <w:r w:rsidR="006B766E" w:rsidRPr="00DB6027">
        <w:t>30(4) (after table item</w:t>
      </w:r>
      <w:r w:rsidR="00DB6027" w:rsidRPr="00DB6027">
        <w:t> </w:t>
      </w:r>
      <w:r w:rsidR="006B766E" w:rsidRPr="00DB6027">
        <w:t>8)</w:t>
      </w:r>
    </w:p>
    <w:p w:rsidR="006B766E" w:rsidRPr="00DB6027" w:rsidRDefault="006B766E" w:rsidP="006B766E">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6B766E" w:rsidRPr="00DB6027" w:rsidTr="00D25400">
        <w:tc>
          <w:tcPr>
            <w:tcW w:w="714" w:type="dxa"/>
            <w:shd w:val="clear" w:color="auto" w:fill="auto"/>
          </w:tcPr>
          <w:p w:rsidR="006B766E" w:rsidRPr="00DB6027" w:rsidRDefault="006B766E" w:rsidP="00D25400">
            <w:pPr>
              <w:pStyle w:val="Tabletext"/>
            </w:pPr>
            <w:r w:rsidRPr="00DB6027">
              <w:t>8A</w:t>
            </w:r>
          </w:p>
        </w:tc>
        <w:tc>
          <w:tcPr>
            <w:tcW w:w="7599" w:type="dxa"/>
            <w:shd w:val="clear" w:color="auto" w:fill="auto"/>
          </w:tcPr>
          <w:p w:rsidR="006B766E" w:rsidRPr="00DB6027" w:rsidRDefault="006B766E" w:rsidP="00D25400">
            <w:pPr>
              <w:pStyle w:val="Tabletext"/>
            </w:pPr>
            <w:r w:rsidRPr="00DB6027">
              <w:t>Green lipped mussel powder from New Zealand (except if intended for veterinary therapeutic use in aquatic animals)</w:t>
            </w:r>
          </w:p>
        </w:tc>
      </w:tr>
    </w:tbl>
    <w:p w:rsidR="006B766E" w:rsidRPr="00DB6027" w:rsidRDefault="0045189D" w:rsidP="006B766E">
      <w:pPr>
        <w:pStyle w:val="ItemHead"/>
      </w:pPr>
      <w:r w:rsidRPr="00DB6027">
        <w:t>124</w:t>
      </w:r>
      <w:r w:rsidR="006B766E" w:rsidRPr="00DB6027">
        <w:t xml:space="preserve">  Subsection</w:t>
      </w:r>
      <w:r w:rsidR="00DB6027" w:rsidRPr="00DB6027">
        <w:t> </w:t>
      </w:r>
      <w:r w:rsidR="006B766E" w:rsidRPr="00DB6027">
        <w:t xml:space="preserve">30(4) (at the end of the cell at </w:t>
      </w:r>
      <w:r w:rsidR="007A0372" w:rsidRPr="00DB6027">
        <w:t xml:space="preserve">table </w:t>
      </w:r>
      <w:r w:rsidR="006B766E" w:rsidRPr="00DB6027">
        <w:t>item</w:t>
      </w:r>
      <w:r w:rsidR="00DB6027" w:rsidRPr="00DB6027">
        <w:t> </w:t>
      </w:r>
      <w:r w:rsidR="006B766E" w:rsidRPr="00DB6027">
        <w:t>12, column headed “Biological material”)</w:t>
      </w:r>
    </w:p>
    <w:p w:rsidR="006B766E" w:rsidRPr="00DB6027" w:rsidRDefault="00473AD8" w:rsidP="00473AD8">
      <w:pPr>
        <w:pStyle w:val="Item"/>
      </w:pPr>
      <w:r w:rsidRPr="00DB6027">
        <w:t>Add “</w:t>
      </w:r>
      <w:r w:rsidR="006B766E" w:rsidRPr="00DB6027">
        <w:t>(except in products intended for administration to food</w:t>
      </w:r>
      <w:r w:rsidR="00DB6027">
        <w:noBreakHyphen/>
      </w:r>
      <w:r w:rsidR="006B766E" w:rsidRPr="00DB6027">
        <w:t xml:space="preserve">producing animals </w:t>
      </w:r>
      <w:r w:rsidR="00633B17" w:rsidRPr="00DB6027">
        <w:t>in their feed or water ration)</w:t>
      </w:r>
      <w:r w:rsidRPr="00DB6027">
        <w:t>”.</w:t>
      </w:r>
    </w:p>
    <w:p w:rsidR="006B766E" w:rsidRPr="00DB6027" w:rsidRDefault="0045189D" w:rsidP="006B766E">
      <w:pPr>
        <w:pStyle w:val="ItemHead"/>
      </w:pPr>
      <w:r w:rsidRPr="00DB6027">
        <w:t>125</w:t>
      </w:r>
      <w:r w:rsidR="006B766E" w:rsidRPr="00DB6027">
        <w:t xml:space="preserve">  Subsection</w:t>
      </w:r>
      <w:r w:rsidR="00DB6027" w:rsidRPr="00DB6027">
        <w:t> </w:t>
      </w:r>
      <w:r w:rsidR="006B766E" w:rsidRPr="00DB6027">
        <w:t>30(4) (at the end of the cell at table item</w:t>
      </w:r>
      <w:r w:rsidR="00DB6027" w:rsidRPr="00DB6027">
        <w:t> </w:t>
      </w:r>
      <w:r w:rsidR="006B766E" w:rsidRPr="00DB6027">
        <w:t>13, column headed “Biological material”)</w:t>
      </w:r>
    </w:p>
    <w:p w:rsidR="006B766E" w:rsidRPr="00DB6027" w:rsidRDefault="006B766E" w:rsidP="00473AD8">
      <w:pPr>
        <w:pStyle w:val="Item"/>
      </w:pPr>
      <w:r w:rsidRPr="00DB6027">
        <w:t>Add</w:t>
      </w:r>
      <w:r w:rsidR="00473AD8" w:rsidRPr="00DB6027">
        <w:t xml:space="preserve"> “</w:t>
      </w:r>
      <w:r w:rsidRPr="00DB6027">
        <w:t>(except if manufactured using materials of terre</w:t>
      </w:r>
      <w:r w:rsidR="00633B17" w:rsidRPr="00DB6027">
        <w:t>strial animal or avian origin)</w:t>
      </w:r>
      <w:r w:rsidR="00473AD8" w:rsidRPr="00DB6027">
        <w:t>”.</w:t>
      </w:r>
    </w:p>
    <w:p w:rsidR="006B766E" w:rsidRPr="00DB6027" w:rsidRDefault="0045189D" w:rsidP="006B766E">
      <w:pPr>
        <w:pStyle w:val="ItemHead"/>
      </w:pPr>
      <w:r w:rsidRPr="00DB6027">
        <w:t>126</w:t>
      </w:r>
      <w:r w:rsidR="006B766E" w:rsidRPr="00DB6027">
        <w:t xml:space="preserve">  Subsection</w:t>
      </w:r>
      <w:r w:rsidR="00DB6027" w:rsidRPr="00DB6027">
        <w:t> </w:t>
      </w:r>
      <w:r w:rsidR="006B766E" w:rsidRPr="00DB6027">
        <w:t>30(4) (after table item</w:t>
      </w:r>
      <w:r w:rsidR="00DB6027" w:rsidRPr="00DB6027">
        <w:t> </w:t>
      </w:r>
      <w:r w:rsidR="006B766E" w:rsidRPr="00DB6027">
        <w:t>24)</w:t>
      </w:r>
    </w:p>
    <w:p w:rsidR="006B766E" w:rsidRPr="00DB6027" w:rsidRDefault="006B766E" w:rsidP="006B766E">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6B766E" w:rsidRPr="00DB6027" w:rsidTr="00D25400">
        <w:tc>
          <w:tcPr>
            <w:tcW w:w="714" w:type="dxa"/>
            <w:shd w:val="clear" w:color="auto" w:fill="auto"/>
          </w:tcPr>
          <w:p w:rsidR="006B766E" w:rsidRPr="00DB6027" w:rsidRDefault="006B766E" w:rsidP="00D25400">
            <w:pPr>
              <w:pStyle w:val="Tabletext"/>
            </w:pPr>
            <w:r w:rsidRPr="00DB6027">
              <w:t>24A</w:t>
            </w:r>
          </w:p>
        </w:tc>
        <w:tc>
          <w:tcPr>
            <w:tcW w:w="7599" w:type="dxa"/>
            <w:shd w:val="clear" w:color="auto" w:fill="auto"/>
          </w:tcPr>
          <w:p w:rsidR="006B766E" w:rsidRPr="00DB6027" w:rsidRDefault="006B766E" w:rsidP="00D25400">
            <w:pPr>
              <w:pStyle w:val="Tabletext"/>
            </w:pPr>
            <w:r w:rsidRPr="00DB6027">
              <w:t>Purified hyaluronic acid manufactured without using materials of terrestrial animal or avian origin (except if intended for veterinary therapeutic use in aquatic animals)</w:t>
            </w:r>
          </w:p>
        </w:tc>
      </w:tr>
    </w:tbl>
    <w:p w:rsidR="006B766E" w:rsidRPr="00DB6027" w:rsidRDefault="0045189D" w:rsidP="006B766E">
      <w:pPr>
        <w:pStyle w:val="ItemHead"/>
      </w:pPr>
      <w:r w:rsidRPr="00DB6027">
        <w:t>127</w:t>
      </w:r>
      <w:r w:rsidR="006B766E" w:rsidRPr="00DB6027">
        <w:t xml:space="preserve">  Subsection</w:t>
      </w:r>
      <w:r w:rsidR="00DB6027" w:rsidRPr="00DB6027">
        <w:t> </w:t>
      </w:r>
      <w:r w:rsidR="006B766E" w:rsidRPr="00DB6027">
        <w:t>30(4) (after table item</w:t>
      </w:r>
      <w:r w:rsidR="00DB6027" w:rsidRPr="00DB6027">
        <w:t> </w:t>
      </w:r>
      <w:r w:rsidR="006B766E" w:rsidRPr="00DB6027">
        <w:t>25)</w:t>
      </w:r>
    </w:p>
    <w:p w:rsidR="006B766E" w:rsidRPr="00DB6027" w:rsidRDefault="006B766E" w:rsidP="006B766E">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6B766E" w:rsidRPr="00DB6027" w:rsidTr="00D25400">
        <w:tc>
          <w:tcPr>
            <w:tcW w:w="714" w:type="dxa"/>
            <w:shd w:val="clear" w:color="auto" w:fill="auto"/>
          </w:tcPr>
          <w:p w:rsidR="006B766E" w:rsidRPr="00DB6027" w:rsidRDefault="006B766E" w:rsidP="00D25400">
            <w:pPr>
              <w:pStyle w:val="Tabletext"/>
            </w:pPr>
            <w:r w:rsidRPr="00DB6027">
              <w:t>25A</w:t>
            </w:r>
          </w:p>
        </w:tc>
        <w:tc>
          <w:tcPr>
            <w:tcW w:w="7599" w:type="dxa"/>
            <w:shd w:val="clear" w:color="auto" w:fill="auto"/>
          </w:tcPr>
          <w:p w:rsidR="006B766E" w:rsidRPr="00DB6027" w:rsidRDefault="000209B5" w:rsidP="00D25400">
            <w:pPr>
              <w:pStyle w:val="Tabletext"/>
            </w:pPr>
            <w:r w:rsidRPr="00DB6027">
              <w:t xml:space="preserve">Purified </w:t>
            </w:r>
            <w:proofErr w:type="spellStart"/>
            <w:r w:rsidRPr="00DB6027">
              <w:t>spinosyn</w:t>
            </w:r>
            <w:proofErr w:type="spellEnd"/>
            <w:r w:rsidRPr="00DB6027">
              <w:t xml:space="preserve"> compounds, if present in products for use in humans or animals that are companion or performance animals (such as dogs, cats or horses)</w:t>
            </w:r>
          </w:p>
        </w:tc>
      </w:tr>
    </w:tbl>
    <w:p w:rsidR="006B766E" w:rsidRPr="00DB6027" w:rsidRDefault="0045189D" w:rsidP="006B766E">
      <w:pPr>
        <w:pStyle w:val="ItemHead"/>
      </w:pPr>
      <w:r w:rsidRPr="00DB6027">
        <w:t>128</w:t>
      </w:r>
      <w:r w:rsidR="006B766E" w:rsidRPr="00DB6027">
        <w:t xml:space="preserve">  Subsection</w:t>
      </w:r>
      <w:r w:rsidR="00DB6027" w:rsidRPr="00DB6027">
        <w:t> </w:t>
      </w:r>
      <w:r w:rsidR="006B766E" w:rsidRPr="00DB6027">
        <w:t>30(4) (at the end of the cell at table item</w:t>
      </w:r>
      <w:r w:rsidR="00DB6027" w:rsidRPr="00DB6027">
        <w:t> </w:t>
      </w:r>
      <w:r w:rsidR="006B766E" w:rsidRPr="00DB6027">
        <w:t>28, column headed “Biological material”)</w:t>
      </w:r>
    </w:p>
    <w:p w:rsidR="006B766E" w:rsidRPr="00DB6027" w:rsidRDefault="006B766E" w:rsidP="00473AD8">
      <w:pPr>
        <w:pStyle w:val="Item"/>
      </w:pPr>
      <w:r w:rsidRPr="00DB6027">
        <w:t>Add</w:t>
      </w:r>
      <w:r w:rsidR="00473AD8" w:rsidRPr="00DB6027">
        <w:t xml:space="preserve"> “</w:t>
      </w:r>
      <w:r w:rsidR="00633B17" w:rsidRPr="00DB6027">
        <w:t>(other than lactose)</w:t>
      </w:r>
      <w:r w:rsidR="00473AD8" w:rsidRPr="00DB6027">
        <w:t>”.</w:t>
      </w:r>
    </w:p>
    <w:p w:rsidR="006B766E" w:rsidRPr="00DB6027" w:rsidRDefault="0045189D" w:rsidP="006B766E">
      <w:pPr>
        <w:pStyle w:val="ItemHead"/>
      </w:pPr>
      <w:r w:rsidRPr="00DB6027">
        <w:t>129</w:t>
      </w:r>
      <w:r w:rsidR="006B766E" w:rsidRPr="00DB6027">
        <w:t xml:space="preserve">  Subsection</w:t>
      </w:r>
      <w:r w:rsidR="00DB6027" w:rsidRPr="00DB6027">
        <w:t> </w:t>
      </w:r>
      <w:r w:rsidR="006B766E" w:rsidRPr="00DB6027">
        <w:t>30(4) (after table item</w:t>
      </w:r>
      <w:r w:rsidR="00DB6027" w:rsidRPr="00DB6027">
        <w:t> </w:t>
      </w:r>
      <w:r w:rsidR="006B766E" w:rsidRPr="00DB6027">
        <w:t>28)</w:t>
      </w:r>
    </w:p>
    <w:p w:rsidR="006B766E" w:rsidRPr="00DB6027" w:rsidRDefault="006B766E" w:rsidP="006B766E">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6B766E" w:rsidRPr="00DB6027" w:rsidTr="00D25400">
        <w:tc>
          <w:tcPr>
            <w:tcW w:w="714" w:type="dxa"/>
            <w:shd w:val="clear" w:color="auto" w:fill="auto"/>
          </w:tcPr>
          <w:p w:rsidR="006B766E" w:rsidRPr="00DB6027" w:rsidRDefault="006B766E" w:rsidP="00D25400">
            <w:pPr>
              <w:pStyle w:val="Tabletext"/>
            </w:pPr>
            <w:r w:rsidRPr="00DB6027">
              <w:t>28A</w:t>
            </w:r>
          </w:p>
        </w:tc>
        <w:tc>
          <w:tcPr>
            <w:tcW w:w="7599" w:type="dxa"/>
            <w:shd w:val="clear" w:color="auto" w:fill="auto"/>
          </w:tcPr>
          <w:p w:rsidR="006B766E" w:rsidRPr="00DB6027" w:rsidRDefault="006B766E" w:rsidP="00D25400">
            <w:pPr>
              <w:pStyle w:val="Tabletext"/>
            </w:pPr>
            <w:r w:rsidRPr="00DB6027">
              <w:t xml:space="preserve">Tallow derivatives that are methyl </w:t>
            </w:r>
            <w:proofErr w:type="spellStart"/>
            <w:r w:rsidRPr="00DB6027">
              <w:t>oleate</w:t>
            </w:r>
            <w:proofErr w:type="spellEnd"/>
            <w:r w:rsidRPr="00DB6027">
              <w:t>, oleic acid, glycerol or stearates, produced by hydrolysis, saponification or transesterification using high temperature (above 200°C) and pressure</w:t>
            </w:r>
          </w:p>
        </w:tc>
      </w:tr>
    </w:tbl>
    <w:p w:rsidR="006B766E" w:rsidRPr="00DB6027" w:rsidRDefault="0045189D" w:rsidP="006B766E">
      <w:pPr>
        <w:pStyle w:val="ItemHead"/>
      </w:pPr>
      <w:r w:rsidRPr="00DB6027">
        <w:t>130</w:t>
      </w:r>
      <w:r w:rsidR="006B766E" w:rsidRPr="00DB6027">
        <w:t xml:space="preserve">  Subsection</w:t>
      </w:r>
      <w:r w:rsidR="00DB6027" w:rsidRPr="00DB6027">
        <w:t> </w:t>
      </w:r>
      <w:r w:rsidR="006B766E" w:rsidRPr="00DB6027">
        <w:t>30(4) (at the end of the cell at table item</w:t>
      </w:r>
      <w:r w:rsidR="00DB6027" w:rsidRPr="00DB6027">
        <w:t> </w:t>
      </w:r>
      <w:r w:rsidR="006B766E" w:rsidRPr="00DB6027">
        <w:t>29, column headed “Biological material”)</w:t>
      </w:r>
    </w:p>
    <w:p w:rsidR="006B766E" w:rsidRPr="00DB6027" w:rsidRDefault="006B766E" w:rsidP="00473AD8">
      <w:pPr>
        <w:pStyle w:val="Item"/>
      </w:pPr>
      <w:r w:rsidRPr="00DB6027">
        <w:t>Add</w:t>
      </w:r>
      <w:r w:rsidR="00473AD8" w:rsidRPr="00DB6027">
        <w:t xml:space="preserve"> “</w:t>
      </w:r>
      <w:r w:rsidRPr="00DB6027">
        <w:t>(except if manufactured using materials of terre</w:t>
      </w:r>
      <w:r w:rsidR="00633B17" w:rsidRPr="00DB6027">
        <w:t>strial animal or avian origin)</w:t>
      </w:r>
      <w:r w:rsidR="00473AD8" w:rsidRPr="00DB6027">
        <w:t>”.</w:t>
      </w:r>
    </w:p>
    <w:p w:rsidR="006B766E" w:rsidRPr="00DB6027" w:rsidRDefault="0045189D" w:rsidP="006B766E">
      <w:pPr>
        <w:pStyle w:val="ItemHead"/>
      </w:pPr>
      <w:r w:rsidRPr="00DB6027">
        <w:t>131</w:t>
      </w:r>
      <w:r w:rsidR="006B766E" w:rsidRPr="00DB6027">
        <w:t xml:space="preserve">  After section</w:t>
      </w:r>
      <w:r w:rsidR="00DB6027" w:rsidRPr="00DB6027">
        <w:t> </w:t>
      </w:r>
      <w:r w:rsidR="006B766E" w:rsidRPr="00DB6027">
        <w:t>30</w:t>
      </w:r>
    </w:p>
    <w:p w:rsidR="006B766E" w:rsidRPr="00DB6027" w:rsidRDefault="006B766E" w:rsidP="006B766E">
      <w:pPr>
        <w:pStyle w:val="Item"/>
      </w:pPr>
      <w:r w:rsidRPr="00DB6027">
        <w:t>Insert:</w:t>
      </w:r>
    </w:p>
    <w:p w:rsidR="006B766E" w:rsidRPr="00DB6027" w:rsidRDefault="006B766E" w:rsidP="006B766E">
      <w:pPr>
        <w:pStyle w:val="ActHead5"/>
      </w:pPr>
      <w:bookmarkStart w:id="19" w:name="_Toc500506507"/>
      <w:r w:rsidRPr="00DB6027">
        <w:rPr>
          <w:rStyle w:val="CharSectno"/>
        </w:rPr>
        <w:t>30A</w:t>
      </w:r>
      <w:r w:rsidRPr="00DB6027">
        <w:t xml:space="preserve">  Alternative conditions—gelatine and its derivatives intended for certain purposes</w:t>
      </w:r>
      <w:bookmarkEnd w:id="19"/>
    </w:p>
    <w:p w:rsidR="006B766E" w:rsidRPr="00DB6027" w:rsidRDefault="006B766E" w:rsidP="006B766E">
      <w:pPr>
        <w:pStyle w:val="subsection"/>
      </w:pPr>
      <w:r w:rsidRPr="00DB6027">
        <w:tab/>
      </w:r>
      <w:r w:rsidRPr="00DB6027">
        <w:tab/>
        <w:t>For paragraph</w:t>
      </w:r>
      <w:r w:rsidR="00DB6027" w:rsidRPr="00DB6027">
        <w:t> </w:t>
      </w:r>
      <w:r w:rsidRPr="00DB6027">
        <w:t>7(1)(b), the following table specifies alternative conditions for bringing or importing gelatine and its derivatives into Christmas Island.</w:t>
      </w:r>
    </w:p>
    <w:p w:rsidR="006B766E" w:rsidRPr="00DB6027" w:rsidRDefault="006B766E" w:rsidP="006B766E">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6B766E" w:rsidRPr="00DB6027" w:rsidTr="00D25400">
        <w:trPr>
          <w:tblHeader/>
        </w:trPr>
        <w:tc>
          <w:tcPr>
            <w:tcW w:w="8312" w:type="dxa"/>
            <w:gridSpan w:val="3"/>
            <w:tcBorders>
              <w:top w:val="single" w:sz="12" w:space="0" w:color="auto"/>
              <w:bottom w:val="single" w:sz="6" w:space="0" w:color="auto"/>
            </w:tcBorders>
            <w:shd w:val="clear" w:color="auto" w:fill="auto"/>
          </w:tcPr>
          <w:p w:rsidR="006B766E" w:rsidRPr="00DB6027" w:rsidRDefault="006B766E" w:rsidP="00D25400">
            <w:pPr>
              <w:pStyle w:val="TableHeading"/>
            </w:pPr>
            <w:r w:rsidRPr="00DB6027">
              <w:t>Alternative conditions—gelatine and its derivatives intended for certain purposes</w:t>
            </w:r>
          </w:p>
        </w:tc>
      </w:tr>
      <w:tr w:rsidR="006B766E" w:rsidRPr="00DB6027" w:rsidTr="00D25400">
        <w:trPr>
          <w:tblHeader/>
        </w:trPr>
        <w:tc>
          <w:tcPr>
            <w:tcW w:w="714" w:type="dxa"/>
            <w:tcBorders>
              <w:top w:val="single" w:sz="6" w:space="0" w:color="auto"/>
              <w:bottom w:val="single" w:sz="12" w:space="0" w:color="auto"/>
            </w:tcBorders>
            <w:shd w:val="clear" w:color="auto" w:fill="auto"/>
          </w:tcPr>
          <w:p w:rsidR="006B766E" w:rsidRPr="00DB6027" w:rsidRDefault="006B766E" w:rsidP="00D25400">
            <w:pPr>
              <w:pStyle w:val="TableHeading"/>
            </w:pPr>
            <w:r w:rsidRPr="00DB6027">
              <w:t>Item</w:t>
            </w:r>
          </w:p>
        </w:tc>
        <w:tc>
          <w:tcPr>
            <w:tcW w:w="2400" w:type="dxa"/>
            <w:tcBorders>
              <w:top w:val="single" w:sz="6" w:space="0" w:color="auto"/>
              <w:bottom w:val="single" w:sz="12" w:space="0" w:color="auto"/>
            </w:tcBorders>
            <w:shd w:val="clear" w:color="auto" w:fill="auto"/>
          </w:tcPr>
          <w:p w:rsidR="006B766E" w:rsidRPr="00DB6027" w:rsidRDefault="006B766E" w:rsidP="00D25400">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6B766E" w:rsidRPr="00DB6027" w:rsidRDefault="006B766E" w:rsidP="00D25400">
            <w:pPr>
              <w:pStyle w:val="TableHeading"/>
            </w:pPr>
            <w:r w:rsidRPr="00DB6027">
              <w:t>Column 2</w:t>
            </w:r>
            <w:r w:rsidRPr="00DB6027">
              <w:br/>
              <w:t>Alternative conditions</w:t>
            </w:r>
          </w:p>
        </w:tc>
      </w:tr>
      <w:tr w:rsidR="00A468E0" w:rsidRPr="00DB6027" w:rsidTr="00D25400">
        <w:tc>
          <w:tcPr>
            <w:tcW w:w="714" w:type="dxa"/>
            <w:tcBorders>
              <w:top w:val="single" w:sz="12" w:space="0" w:color="auto"/>
            </w:tcBorders>
            <w:shd w:val="clear" w:color="auto" w:fill="auto"/>
          </w:tcPr>
          <w:p w:rsidR="00A468E0" w:rsidRPr="00DB6027" w:rsidRDefault="00A468E0" w:rsidP="00D25400">
            <w:pPr>
              <w:pStyle w:val="Tabletext"/>
            </w:pPr>
            <w:r w:rsidRPr="00DB6027">
              <w:t>1</w:t>
            </w:r>
          </w:p>
        </w:tc>
        <w:tc>
          <w:tcPr>
            <w:tcW w:w="2400" w:type="dxa"/>
            <w:tcBorders>
              <w:top w:val="single" w:sz="12" w:space="0" w:color="auto"/>
            </w:tcBorders>
            <w:shd w:val="clear" w:color="auto" w:fill="auto"/>
          </w:tcPr>
          <w:p w:rsidR="00A468E0" w:rsidRPr="00DB6027" w:rsidRDefault="00A468E0" w:rsidP="008138A7">
            <w:pPr>
              <w:pStyle w:val="Tabletext"/>
              <w:rPr>
                <w:color w:val="000000"/>
              </w:rPr>
            </w:pPr>
            <w:r w:rsidRPr="00DB6027">
              <w:rPr>
                <w:color w:val="000000"/>
              </w:rPr>
              <w:t>Gelatine intended for:</w:t>
            </w:r>
          </w:p>
          <w:p w:rsidR="00A468E0" w:rsidRPr="00DB6027" w:rsidRDefault="00A468E0" w:rsidP="008138A7">
            <w:pPr>
              <w:pStyle w:val="Tablea"/>
            </w:pPr>
            <w:r w:rsidRPr="00DB6027">
              <w:t>(a) human consumption; or</w:t>
            </w:r>
          </w:p>
          <w:p w:rsidR="00A468E0" w:rsidRPr="00DB6027" w:rsidRDefault="00A468E0" w:rsidP="008138A7">
            <w:pPr>
              <w:pStyle w:val="Tablea"/>
            </w:pPr>
            <w:r w:rsidRPr="00DB6027">
              <w:t>(b) human therapeutic use; or</w:t>
            </w:r>
          </w:p>
          <w:p w:rsidR="00A468E0" w:rsidRPr="00DB6027" w:rsidRDefault="00A468E0" w:rsidP="008138A7">
            <w:pPr>
              <w:pStyle w:val="Tablea"/>
            </w:pPr>
            <w:r w:rsidRPr="00DB6027">
              <w:t>(c) in</w:t>
            </w:r>
            <w:r w:rsidR="00DB6027">
              <w:noBreakHyphen/>
            </w:r>
            <w:r w:rsidRPr="00DB6027">
              <w:t>vitro purposes; or</w:t>
            </w:r>
          </w:p>
          <w:p w:rsidR="00A468E0" w:rsidRPr="00DB6027" w:rsidRDefault="00A468E0" w:rsidP="008138A7">
            <w:pPr>
              <w:pStyle w:val="Tablea"/>
            </w:pPr>
            <w:r w:rsidRPr="00DB6027">
              <w:t>(d) in</w:t>
            </w:r>
            <w:r w:rsidR="00DB6027">
              <w:noBreakHyphen/>
            </w:r>
            <w:r w:rsidRPr="00DB6027">
              <w:t>vivo work in laboratory organisms</w:t>
            </w:r>
          </w:p>
        </w:tc>
        <w:tc>
          <w:tcPr>
            <w:tcW w:w="5198" w:type="dxa"/>
            <w:tcBorders>
              <w:top w:val="single" w:sz="12" w:space="0" w:color="auto"/>
            </w:tcBorders>
            <w:shd w:val="clear" w:color="auto" w:fill="auto"/>
          </w:tcPr>
          <w:p w:rsidR="00A468E0" w:rsidRPr="00DB6027" w:rsidRDefault="00A468E0" w:rsidP="005522C0">
            <w:pPr>
              <w:pStyle w:val="Tabletext"/>
            </w:pPr>
            <w:r w:rsidRPr="00DB6027">
              <w:t>The goods have been commercially prepared</w:t>
            </w:r>
          </w:p>
        </w:tc>
      </w:tr>
      <w:tr w:rsidR="006B766E" w:rsidRPr="00DB6027" w:rsidTr="00D25400">
        <w:tc>
          <w:tcPr>
            <w:tcW w:w="714" w:type="dxa"/>
            <w:tcBorders>
              <w:bottom w:val="single" w:sz="2" w:space="0" w:color="auto"/>
            </w:tcBorders>
            <w:shd w:val="clear" w:color="auto" w:fill="auto"/>
          </w:tcPr>
          <w:p w:rsidR="006B766E" w:rsidRPr="00DB6027" w:rsidRDefault="006B766E" w:rsidP="00D25400">
            <w:pPr>
              <w:pStyle w:val="Tabletext"/>
            </w:pPr>
            <w:r w:rsidRPr="00DB6027">
              <w:t>2</w:t>
            </w:r>
          </w:p>
        </w:tc>
        <w:tc>
          <w:tcPr>
            <w:tcW w:w="2400" w:type="dxa"/>
            <w:tcBorders>
              <w:bottom w:val="single" w:sz="2" w:space="0" w:color="auto"/>
            </w:tcBorders>
            <w:shd w:val="clear" w:color="auto" w:fill="auto"/>
          </w:tcPr>
          <w:p w:rsidR="006B766E" w:rsidRPr="00DB6027" w:rsidRDefault="006B766E" w:rsidP="00D25400">
            <w:pPr>
              <w:pStyle w:val="Tabletext"/>
              <w:rPr>
                <w:color w:val="000000"/>
              </w:rPr>
            </w:pPr>
            <w:r w:rsidRPr="00DB6027">
              <w:rPr>
                <w:color w:val="000000"/>
              </w:rPr>
              <w:t>Gelatine intended for culture media</w:t>
            </w:r>
          </w:p>
        </w:tc>
        <w:tc>
          <w:tcPr>
            <w:tcW w:w="5198" w:type="dxa"/>
            <w:tcBorders>
              <w:bottom w:val="single" w:sz="2" w:space="0" w:color="auto"/>
            </w:tcBorders>
            <w:shd w:val="clear" w:color="auto" w:fill="auto"/>
          </w:tcPr>
          <w:p w:rsidR="006B766E" w:rsidRPr="00DB6027" w:rsidRDefault="006B766E" w:rsidP="005522C0">
            <w:pPr>
              <w:pStyle w:val="Tabletext"/>
            </w:pPr>
            <w:r w:rsidRPr="00DB6027">
              <w:t>Both of the following:</w:t>
            </w:r>
          </w:p>
          <w:p w:rsidR="006B766E" w:rsidRPr="00DB6027" w:rsidRDefault="006B766E" w:rsidP="00D25400">
            <w:pPr>
              <w:pStyle w:val="Tablea"/>
            </w:pPr>
            <w:r w:rsidRPr="00DB6027">
              <w:t>(a) the goods have been commercially prepared</w:t>
            </w:r>
            <w:r w:rsidR="00EA541F" w:rsidRPr="00DB6027">
              <w:t xml:space="preserve"> and packaged</w:t>
            </w:r>
            <w:r w:rsidRPr="00DB6027">
              <w:t>;</w:t>
            </w:r>
          </w:p>
          <w:p w:rsidR="006B766E" w:rsidRPr="00DB6027" w:rsidRDefault="006B766E" w:rsidP="00D25400">
            <w:pPr>
              <w:pStyle w:val="Tablea"/>
            </w:pPr>
            <w:r w:rsidRPr="00DB6027">
              <w:t>(b) if the goods were derived from bovines—the goods were derived from hides and skins only</w:t>
            </w:r>
          </w:p>
        </w:tc>
      </w:tr>
      <w:tr w:rsidR="006B766E" w:rsidRPr="00DB6027" w:rsidTr="00D25400">
        <w:tc>
          <w:tcPr>
            <w:tcW w:w="714" w:type="dxa"/>
            <w:tcBorders>
              <w:top w:val="single" w:sz="2" w:space="0" w:color="auto"/>
              <w:bottom w:val="single" w:sz="12" w:space="0" w:color="auto"/>
            </w:tcBorders>
            <w:shd w:val="clear" w:color="auto" w:fill="auto"/>
          </w:tcPr>
          <w:p w:rsidR="006B766E" w:rsidRPr="00DB6027" w:rsidRDefault="006B766E" w:rsidP="00D25400">
            <w:pPr>
              <w:pStyle w:val="Tabletext"/>
            </w:pPr>
            <w:r w:rsidRPr="00DB6027">
              <w:t>3</w:t>
            </w:r>
          </w:p>
        </w:tc>
        <w:tc>
          <w:tcPr>
            <w:tcW w:w="2400" w:type="dxa"/>
            <w:tcBorders>
              <w:top w:val="single" w:sz="2" w:space="0" w:color="auto"/>
              <w:bottom w:val="single" w:sz="12" w:space="0" w:color="auto"/>
            </w:tcBorders>
            <w:shd w:val="clear" w:color="auto" w:fill="auto"/>
          </w:tcPr>
          <w:p w:rsidR="006B766E" w:rsidRPr="00DB6027" w:rsidRDefault="006B766E" w:rsidP="0040097A">
            <w:pPr>
              <w:pStyle w:val="Tabletext"/>
              <w:rPr>
                <w:color w:val="000000"/>
              </w:rPr>
            </w:pPr>
            <w:r w:rsidRPr="00DB6027">
              <w:rPr>
                <w:color w:val="000000"/>
              </w:rPr>
              <w:t xml:space="preserve">Gelatine intended for veterinary therapeutic use or use </w:t>
            </w:r>
            <w:r w:rsidR="0040097A" w:rsidRPr="00DB6027">
              <w:rPr>
                <w:color w:val="000000"/>
              </w:rPr>
              <w:t>in</w:t>
            </w:r>
            <w:r w:rsidRPr="00DB6027">
              <w:rPr>
                <w:color w:val="000000"/>
              </w:rPr>
              <w:t xml:space="preserve"> cosmetics for animals</w:t>
            </w:r>
          </w:p>
        </w:tc>
        <w:tc>
          <w:tcPr>
            <w:tcW w:w="5198" w:type="dxa"/>
            <w:tcBorders>
              <w:top w:val="single" w:sz="2" w:space="0" w:color="auto"/>
              <w:bottom w:val="single" w:sz="12" w:space="0" w:color="auto"/>
            </w:tcBorders>
            <w:shd w:val="clear" w:color="auto" w:fill="auto"/>
          </w:tcPr>
          <w:p w:rsidR="006B766E" w:rsidRPr="00DB6027" w:rsidRDefault="006B766E" w:rsidP="00D25400">
            <w:pPr>
              <w:pStyle w:val="Tabletext"/>
            </w:pPr>
            <w:r w:rsidRPr="00DB6027">
              <w:t>The goods:</w:t>
            </w:r>
          </w:p>
          <w:p w:rsidR="006B766E" w:rsidRPr="00DB6027" w:rsidRDefault="006B766E" w:rsidP="00D25400">
            <w:pPr>
              <w:pStyle w:val="Tablea"/>
            </w:pPr>
            <w:r w:rsidRPr="00DB6027">
              <w:t>(a) were not derived from ruminant animals; and</w:t>
            </w:r>
          </w:p>
          <w:p w:rsidR="006B766E" w:rsidRPr="00DB6027" w:rsidRDefault="006B766E" w:rsidP="00D25400">
            <w:pPr>
              <w:pStyle w:val="Tablea"/>
            </w:pPr>
            <w:r w:rsidRPr="00DB6027">
              <w:t>(b) do not contain any biological material except gelatine or biological material specified in the table in subsection</w:t>
            </w:r>
            <w:r w:rsidR="00DB6027" w:rsidRPr="00DB6027">
              <w:t> </w:t>
            </w:r>
            <w:r w:rsidRPr="00DB6027">
              <w:t>3</w:t>
            </w:r>
            <w:r w:rsidR="00C57E3C" w:rsidRPr="00DB6027">
              <w:t>0</w:t>
            </w:r>
            <w:r w:rsidRPr="00DB6027">
              <w:t>(4); and</w:t>
            </w:r>
          </w:p>
          <w:p w:rsidR="006B766E" w:rsidRPr="00DB6027" w:rsidRDefault="006B766E" w:rsidP="00D25400">
            <w:pPr>
              <w:pStyle w:val="Tablea"/>
            </w:pPr>
            <w:r w:rsidRPr="00DB6027">
              <w:t>(c) have been commercially prepared and packaged; and</w:t>
            </w:r>
          </w:p>
          <w:p w:rsidR="006B766E" w:rsidRPr="00DB6027" w:rsidRDefault="006B766E" w:rsidP="00D25400">
            <w:pPr>
              <w:pStyle w:val="Tablea"/>
            </w:pPr>
            <w:r w:rsidRPr="00DB6027">
              <w:t>(d) are ready for retail sale without any further processing; and</w:t>
            </w:r>
          </w:p>
          <w:p w:rsidR="006B766E" w:rsidRPr="00DB6027" w:rsidRDefault="006B766E" w:rsidP="00D25400">
            <w:pPr>
              <w:pStyle w:val="Tablea"/>
            </w:pPr>
            <w:r w:rsidRPr="00DB6027">
              <w:t xml:space="preserve">(e) are accompanied by a declaration or other documentation from the manufacturer of the goods, stating the matters referred to in </w:t>
            </w:r>
            <w:r w:rsidR="00DB6027" w:rsidRPr="00DB6027">
              <w:t>paragraphs (</w:t>
            </w:r>
            <w:r w:rsidRPr="00DB6027">
              <w:t>a) to (d)</w:t>
            </w:r>
          </w:p>
        </w:tc>
      </w:tr>
    </w:tbl>
    <w:p w:rsidR="00381682" w:rsidRPr="00DB6027" w:rsidRDefault="0045189D" w:rsidP="00381682">
      <w:pPr>
        <w:pStyle w:val="ItemHead"/>
      </w:pPr>
      <w:r w:rsidRPr="00DB6027">
        <w:t>132</w:t>
      </w:r>
      <w:r w:rsidR="00381682" w:rsidRPr="00DB6027">
        <w:t xml:space="preserve">  Section</w:t>
      </w:r>
      <w:r w:rsidR="00DB6027" w:rsidRPr="00DB6027">
        <w:t> </w:t>
      </w:r>
      <w:r w:rsidR="00381682" w:rsidRPr="00DB6027">
        <w:t>31 (at the end of the cell at table item</w:t>
      </w:r>
      <w:r w:rsidR="00DB6027" w:rsidRPr="00DB6027">
        <w:t> </w:t>
      </w:r>
      <w:r w:rsidR="00381682" w:rsidRPr="00DB6027">
        <w:t>1, column 1)</w:t>
      </w:r>
    </w:p>
    <w:p w:rsidR="00381682" w:rsidRPr="00DB6027" w:rsidRDefault="00473AD8" w:rsidP="00473AD8">
      <w:pPr>
        <w:pStyle w:val="Item"/>
      </w:pPr>
      <w:r w:rsidRPr="00DB6027">
        <w:t>Add “</w:t>
      </w:r>
      <w:r w:rsidR="00633B17" w:rsidRPr="00DB6027">
        <w:t xml:space="preserve">, </w:t>
      </w:r>
      <w:r w:rsidR="00381682" w:rsidRPr="00DB6027">
        <w:t xml:space="preserve">other than </w:t>
      </w:r>
      <w:proofErr w:type="spellStart"/>
      <w:r w:rsidR="00381682" w:rsidRPr="00DB6027">
        <w:t>bioremedial</w:t>
      </w:r>
      <w:proofErr w:type="spellEnd"/>
      <w:r w:rsidR="00381682" w:rsidRPr="00DB6027">
        <w:t xml:space="preserve"> products covered by item</w:t>
      </w:r>
      <w:r w:rsidR="00DB6027" w:rsidRPr="00DB6027">
        <w:t> </w:t>
      </w:r>
      <w:r w:rsidR="00633B17" w:rsidRPr="00DB6027">
        <w:t>2</w:t>
      </w:r>
      <w:r w:rsidRPr="00DB6027">
        <w:t>”.</w:t>
      </w:r>
    </w:p>
    <w:p w:rsidR="00381682" w:rsidRPr="00DB6027" w:rsidRDefault="0045189D" w:rsidP="00381682">
      <w:pPr>
        <w:pStyle w:val="ItemHead"/>
      </w:pPr>
      <w:r w:rsidRPr="00DB6027">
        <w:t>133</w:t>
      </w:r>
      <w:r w:rsidR="00381682" w:rsidRPr="00DB6027">
        <w:t xml:space="preserve">  Section</w:t>
      </w:r>
      <w:r w:rsidR="00DB6027" w:rsidRPr="00DB6027">
        <w:t> </w:t>
      </w:r>
      <w:r w:rsidR="00381682" w:rsidRPr="00DB6027">
        <w:t>31 (at the end of the table)</w:t>
      </w:r>
    </w:p>
    <w:p w:rsidR="00381682" w:rsidRPr="00DB6027" w:rsidRDefault="00381682" w:rsidP="00381682">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381682" w:rsidRPr="00DB6027" w:rsidTr="00D4409E">
        <w:tc>
          <w:tcPr>
            <w:tcW w:w="714" w:type="dxa"/>
            <w:shd w:val="clear" w:color="auto" w:fill="auto"/>
          </w:tcPr>
          <w:p w:rsidR="00381682" w:rsidRPr="00DB6027" w:rsidRDefault="00381682" w:rsidP="00D4409E">
            <w:pPr>
              <w:pStyle w:val="Tabletext"/>
            </w:pPr>
            <w:r w:rsidRPr="00DB6027">
              <w:t>2</w:t>
            </w:r>
          </w:p>
        </w:tc>
        <w:tc>
          <w:tcPr>
            <w:tcW w:w="2400" w:type="dxa"/>
            <w:shd w:val="clear" w:color="auto" w:fill="auto"/>
          </w:tcPr>
          <w:p w:rsidR="00381682" w:rsidRPr="00DB6027" w:rsidRDefault="00381682" w:rsidP="00381682">
            <w:pPr>
              <w:pStyle w:val="Tabletext"/>
            </w:pPr>
            <w:proofErr w:type="spellStart"/>
            <w:r w:rsidRPr="00DB6027">
              <w:t>Bioremedial</w:t>
            </w:r>
            <w:proofErr w:type="spellEnd"/>
            <w:r w:rsidRPr="00DB6027">
              <w:t xml:space="preserve"> products brought or imported from Australian territory</w:t>
            </w:r>
            <w:r w:rsidRPr="00DB6027">
              <w:rPr>
                <w:i/>
              </w:rPr>
              <w:t xml:space="preserve"> </w:t>
            </w:r>
            <w:r w:rsidRPr="00DB6027">
              <w:t>(other than Cocos (Keeling) Islands or Norfolk Island)</w:t>
            </w:r>
          </w:p>
        </w:tc>
        <w:tc>
          <w:tcPr>
            <w:tcW w:w="5198" w:type="dxa"/>
            <w:shd w:val="clear" w:color="auto" w:fill="auto"/>
          </w:tcPr>
          <w:p w:rsidR="00381682" w:rsidRPr="00DB6027" w:rsidRDefault="00381682" w:rsidP="004B00A1">
            <w:pPr>
              <w:pStyle w:val="Tabletext"/>
            </w:pPr>
            <w:r w:rsidRPr="00DB6027">
              <w:t>All of the following:</w:t>
            </w:r>
          </w:p>
          <w:p w:rsidR="00381682" w:rsidRPr="00DB6027" w:rsidRDefault="00381682" w:rsidP="00D4409E">
            <w:pPr>
              <w:pStyle w:val="Tablea"/>
            </w:pPr>
            <w:r w:rsidRPr="00DB6027">
              <w:t>(a) the goods are brought or imported from a part of Australian territory (other than Cocos (Keeling) Islands or Norfolk Island);</w:t>
            </w:r>
          </w:p>
          <w:p w:rsidR="00381682" w:rsidRPr="00DB6027" w:rsidRDefault="00381682" w:rsidP="00D4409E">
            <w:pPr>
              <w:pStyle w:val="Tablea"/>
            </w:pPr>
            <w:r w:rsidRPr="00DB6027">
              <w:t>(b) the goods have been commercially prepared and packaged;</w:t>
            </w:r>
          </w:p>
          <w:p w:rsidR="00381682" w:rsidRPr="00DB6027" w:rsidRDefault="00381682" w:rsidP="00D4409E">
            <w:pPr>
              <w:pStyle w:val="Tablea"/>
            </w:pPr>
            <w:r w:rsidRPr="00DB6027">
              <w:t>(c) the goods are ready for retail sale;</w:t>
            </w:r>
          </w:p>
          <w:p w:rsidR="00381682" w:rsidRPr="00DB6027" w:rsidRDefault="00381682" w:rsidP="00D4409E">
            <w:pPr>
              <w:pStyle w:val="Tablea"/>
            </w:pPr>
            <w:r w:rsidRPr="00DB6027">
              <w:t>(d) the goods are free from soil;</w:t>
            </w:r>
          </w:p>
          <w:p w:rsidR="00381682" w:rsidRPr="00DB6027" w:rsidRDefault="00381682" w:rsidP="00D4409E">
            <w:pPr>
              <w:pStyle w:val="Tablea"/>
            </w:pPr>
            <w:r w:rsidRPr="00DB6027">
              <w:t>(e) if the goods contain plant material—</w:t>
            </w:r>
            <w:r w:rsidR="00524DC9" w:rsidRPr="00DB6027">
              <w:t>that</w:t>
            </w:r>
            <w:r w:rsidRPr="00DB6027">
              <w:t xml:space="preserve"> material has been processed so that it is not viable (for example, the plant material i</w:t>
            </w:r>
            <w:r w:rsidR="00FA33D5" w:rsidRPr="00DB6027">
              <w:t>s plant or seaweed extract);</w:t>
            </w:r>
          </w:p>
          <w:p w:rsidR="00381682" w:rsidRPr="00DB6027" w:rsidRDefault="00381682" w:rsidP="00D4409E">
            <w:pPr>
              <w:pStyle w:val="Tablea"/>
            </w:pPr>
            <w:r w:rsidRPr="00DB6027">
              <w:t>(f) the goods are accompanied by documentation stating the ingredients contained in the goods;</w:t>
            </w:r>
          </w:p>
          <w:p w:rsidR="00381682" w:rsidRPr="00DB6027" w:rsidRDefault="00381682" w:rsidP="00381682">
            <w:pPr>
              <w:pStyle w:val="Tablea"/>
            </w:pPr>
            <w:r w:rsidRPr="00DB6027">
              <w:t>(g) the goods are presented to a biosecurity officer for inspection on arrival at a landing place or port in Christmas Island</w:t>
            </w:r>
          </w:p>
        </w:tc>
      </w:tr>
    </w:tbl>
    <w:p w:rsidR="006B766E" w:rsidRPr="00DB6027" w:rsidRDefault="0045189D" w:rsidP="006B766E">
      <w:pPr>
        <w:pStyle w:val="ItemHead"/>
      </w:pPr>
      <w:r w:rsidRPr="00DB6027">
        <w:t>134</w:t>
      </w:r>
      <w:r w:rsidR="006B766E" w:rsidRPr="00DB6027">
        <w:t xml:space="preserve">  Paragraph 32(2)(b)</w:t>
      </w:r>
    </w:p>
    <w:p w:rsidR="006B766E" w:rsidRPr="00DB6027" w:rsidRDefault="006B766E" w:rsidP="006B766E">
      <w:pPr>
        <w:pStyle w:val="Item"/>
      </w:pPr>
      <w:r w:rsidRPr="00DB6027">
        <w:t>Repeal the paragraph, substitute:</w:t>
      </w:r>
    </w:p>
    <w:p w:rsidR="006B766E" w:rsidRPr="00DB6027" w:rsidRDefault="006B766E" w:rsidP="006B766E">
      <w:pPr>
        <w:pStyle w:val="paragraph"/>
      </w:pPr>
      <w:r w:rsidRPr="00DB6027">
        <w:tab/>
        <w:t>(b)</w:t>
      </w:r>
      <w:r w:rsidRPr="00DB6027">
        <w:tab/>
        <w:t>the goods have been treated using a method that the Director of Biosecurity is satisfied is appropriate to manage biosecurity risks associated with the goods to an acceptable level; or</w:t>
      </w:r>
    </w:p>
    <w:p w:rsidR="00524DC9" w:rsidRPr="00DB6027" w:rsidRDefault="006B766E" w:rsidP="00524DC9">
      <w:pPr>
        <w:pStyle w:val="paragraph"/>
      </w:pPr>
      <w:r w:rsidRPr="00DB6027">
        <w:tab/>
      </w:r>
      <w:r w:rsidR="00524DC9" w:rsidRPr="00DB6027">
        <w:t>(c)</w:t>
      </w:r>
      <w:r w:rsidR="00524DC9" w:rsidRPr="00DB6027">
        <w:tab/>
        <w:t>the following conditions are complied with:</w:t>
      </w:r>
    </w:p>
    <w:p w:rsidR="00524DC9" w:rsidRPr="00DB6027" w:rsidRDefault="00524DC9" w:rsidP="00524DC9">
      <w:pPr>
        <w:pStyle w:val="paragraphsub"/>
      </w:pPr>
      <w:r w:rsidRPr="00DB6027">
        <w:tab/>
        <w:t>(</w:t>
      </w:r>
      <w:proofErr w:type="spellStart"/>
      <w:r w:rsidRPr="00DB6027">
        <w:t>i</w:t>
      </w:r>
      <w:proofErr w:type="spellEnd"/>
      <w:r w:rsidRPr="00DB6027">
        <w:t>)</w:t>
      </w:r>
      <w:r w:rsidRPr="00DB6027">
        <w:tab/>
        <w:t>after arriving at a landing place or port in Australian territory, the goods must be delivered directly to premises for biosecurity activities to be carried out in relation to the goods in accordance with an approved arrangement;</w:t>
      </w:r>
    </w:p>
    <w:p w:rsidR="00524DC9" w:rsidRPr="00DB6027" w:rsidRDefault="00524DC9" w:rsidP="00524DC9">
      <w:pPr>
        <w:pStyle w:val="paragraphsub"/>
      </w:pPr>
      <w:r w:rsidRPr="00DB6027">
        <w:tab/>
        <w:t>(ii)</w:t>
      </w:r>
      <w:r w:rsidRPr="00DB6027">
        <w:tab/>
        <w:t>the goods must be used only for in</w:t>
      </w:r>
      <w:r w:rsidR="00DB6027">
        <w:noBreakHyphen/>
      </w:r>
      <w:r w:rsidRPr="00DB6027">
        <w:t>vitro purposes;</w:t>
      </w:r>
    </w:p>
    <w:p w:rsidR="00524DC9" w:rsidRPr="00DB6027" w:rsidRDefault="00524DC9" w:rsidP="00524DC9">
      <w:pPr>
        <w:pStyle w:val="paragraphsub"/>
      </w:pPr>
      <w:r w:rsidRPr="00DB6027">
        <w:tab/>
        <w:t>(iii)</w:t>
      </w:r>
      <w:r w:rsidRPr="00DB6027">
        <w:tab/>
        <w:t>the goods must not be used for isolation of infectious agents.</w:t>
      </w:r>
    </w:p>
    <w:p w:rsidR="006B766E" w:rsidRPr="00DB6027" w:rsidRDefault="0045189D" w:rsidP="006B766E">
      <w:pPr>
        <w:pStyle w:val="ItemHead"/>
      </w:pPr>
      <w:r w:rsidRPr="00DB6027">
        <w:t>135</w:t>
      </w:r>
      <w:r w:rsidR="006B766E" w:rsidRPr="00DB6027">
        <w:t xml:space="preserve">  Paragraphs 33(1)(a) and (b)</w:t>
      </w:r>
    </w:p>
    <w:p w:rsidR="006B766E" w:rsidRPr="00DB6027" w:rsidRDefault="006B766E" w:rsidP="006B766E">
      <w:pPr>
        <w:pStyle w:val="Item"/>
      </w:pPr>
      <w:r w:rsidRPr="00DB6027">
        <w:t>Repeal the paragraphs, substitute:</w:t>
      </w:r>
    </w:p>
    <w:p w:rsidR="006B766E" w:rsidRPr="00DB6027" w:rsidRDefault="006B766E" w:rsidP="006B766E">
      <w:pPr>
        <w:pStyle w:val="paragraph"/>
      </w:pPr>
      <w:r w:rsidRPr="00DB6027">
        <w:tab/>
        <w:t>(a)</w:t>
      </w:r>
      <w:r w:rsidRPr="00DB6027">
        <w:tab/>
        <w:t>water;</w:t>
      </w:r>
    </w:p>
    <w:p w:rsidR="006B766E" w:rsidRPr="00DB6027" w:rsidRDefault="006B766E" w:rsidP="006B766E">
      <w:pPr>
        <w:pStyle w:val="paragraph"/>
      </w:pPr>
      <w:r w:rsidRPr="00DB6027">
        <w:tab/>
        <w:t>(b)</w:t>
      </w:r>
      <w:r w:rsidRPr="00DB6027">
        <w:tab/>
        <w:t>goods containing water.</w:t>
      </w:r>
    </w:p>
    <w:p w:rsidR="006B766E" w:rsidRPr="00DB6027" w:rsidRDefault="0045189D" w:rsidP="006B766E">
      <w:pPr>
        <w:pStyle w:val="ItemHead"/>
      </w:pPr>
      <w:r w:rsidRPr="00DB6027">
        <w:t>136</w:t>
      </w:r>
      <w:r w:rsidR="006B766E" w:rsidRPr="00DB6027">
        <w:t xml:space="preserve">  Paragraph 33(2)(a)</w:t>
      </w:r>
    </w:p>
    <w:p w:rsidR="006B766E" w:rsidRPr="00DB6027" w:rsidRDefault="006B766E" w:rsidP="006B766E">
      <w:pPr>
        <w:pStyle w:val="Item"/>
      </w:pPr>
      <w:r w:rsidRPr="00DB6027">
        <w:t>Omit “bottled”, substitute “packaged”.</w:t>
      </w:r>
    </w:p>
    <w:p w:rsidR="006B766E" w:rsidRPr="00DB6027" w:rsidRDefault="0045189D" w:rsidP="006B766E">
      <w:pPr>
        <w:pStyle w:val="ItemHead"/>
      </w:pPr>
      <w:r w:rsidRPr="00DB6027">
        <w:t>137</w:t>
      </w:r>
      <w:r w:rsidR="006B766E" w:rsidRPr="00DB6027">
        <w:t xml:space="preserve">  At the end of subsection</w:t>
      </w:r>
      <w:r w:rsidR="00DB6027" w:rsidRPr="00DB6027">
        <w:t> </w:t>
      </w:r>
      <w:r w:rsidR="006B766E" w:rsidRPr="00DB6027">
        <w:t>33(2)</w:t>
      </w:r>
    </w:p>
    <w:p w:rsidR="006B766E" w:rsidRPr="00DB6027" w:rsidRDefault="006B766E" w:rsidP="006B766E">
      <w:pPr>
        <w:pStyle w:val="Item"/>
      </w:pPr>
      <w:r w:rsidRPr="00DB6027">
        <w:t>Add:</w:t>
      </w:r>
    </w:p>
    <w:p w:rsidR="006B766E" w:rsidRPr="00DB6027" w:rsidRDefault="006B766E" w:rsidP="006B766E">
      <w:pPr>
        <w:pStyle w:val="paragraph"/>
      </w:pPr>
      <w:r w:rsidRPr="00DB6027">
        <w:tab/>
        <w:t>; (e)</w:t>
      </w:r>
      <w:r w:rsidRPr="00DB6027">
        <w:tab/>
        <w:t>water included as an ingredient in a food product.</w:t>
      </w:r>
    </w:p>
    <w:p w:rsidR="006B766E" w:rsidRPr="00DB6027" w:rsidRDefault="0045189D" w:rsidP="006B766E">
      <w:pPr>
        <w:pStyle w:val="ItemHead"/>
      </w:pPr>
      <w:r w:rsidRPr="00DB6027">
        <w:t>138</w:t>
      </w:r>
      <w:r w:rsidR="006B766E" w:rsidRPr="00DB6027">
        <w:t xml:space="preserve">  Subsection</w:t>
      </w:r>
      <w:r w:rsidR="00DB6027" w:rsidRPr="00DB6027">
        <w:t> </w:t>
      </w:r>
      <w:r w:rsidR="006B766E" w:rsidRPr="00DB6027">
        <w:t>33(3)</w:t>
      </w:r>
    </w:p>
    <w:p w:rsidR="006B766E" w:rsidRPr="00DB6027" w:rsidRDefault="006B766E" w:rsidP="006B766E">
      <w:pPr>
        <w:pStyle w:val="Item"/>
      </w:pPr>
      <w:r w:rsidRPr="00DB6027">
        <w:t xml:space="preserve">Repeal the </w:t>
      </w:r>
      <w:r w:rsidR="00DB6027" w:rsidRPr="00DB6027">
        <w:t>subsection (</w:t>
      </w:r>
      <w:r w:rsidR="00524DC9" w:rsidRPr="00DB6027">
        <w:t>not including the heading)</w:t>
      </w:r>
      <w:r w:rsidRPr="00DB6027">
        <w:t>, substitute:</w:t>
      </w:r>
    </w:p>
    <w:p w:rsidR="006B766E" w:rsidRPr="00DB6027" w:rsidRDefault="006B766E" w:rsidP="006B766E">
      <w:pPr>
        <w:pStyle w:val="subsection"/>
      </w:pPr>
      <w:r w:rsidRPr="00DB6027">
        <w:tab/>
        <w:t>(3)</w:t>
      </w:r>
      <w:r w:rsidRPr="00DB6027">
        <w:tab/>
        <w:t>Goods included in a class of goods to which this section applies must not be brought or imported into Christmas Island unless at least one of the following is complied with:</w:t>
      </w:r>
    </w:p>
    <w:p w:rsidR="006B766E" w:rsidRPr="00DB6027" w:rsidRDefault="006B766E" w:rsidP="006B766E">
      <w:pPr>
        <w:pStyle w:val="paragraph"/>
      </w:pPr>
      <w:r w:rsidRPr="00DB6027">
        <w:tab/>
        <w:t>(a)</w:t>
      </w:r>
      <w:r w:rsidRPr="00DB6027">
        <w:tab/>
        <w:t>the goods are covered by an import permit;</w:t>
      </w:r>
    </w:p>
    <w:p w:rsidR="006B766E" w:rsidRPr="00DB6027" w:rsidRDefault="006B766E" w:rsidP="006B766E">
      <w:pPr>
        <w:pStyle w:val="paragraph"/>
      </w:pPr>
      <w:r w:rsidRPr="00DB6027">
        <w:tab/>
        <w:t>(b)</w:t>
      </w:r>
      <w:r w:rsidRPr="00DB6027">
        <w:tab/>
        <w:t>the goods have been treated using a method that the Director of Biosecurity is satisfied is appropriate to manage biosecurity risks associated with the goods to an acceptable level;</w:t>
      </w:r>
    </w:p>
    <w:p w:rsidR="006B766E" w:rsidRPr="00DB6027" w:rsidRDefault="006B766E" w:rsidP="006B766E">
      <w:pPr>
        <w:pStyle w:val="paragraph"/>
      </w:pPr>
      <w:r w:rsidRPr="00DB6027">
        <w:tab/>
        <w:t>(c)</w:t>
      </w:r>
      <w:r w:rsidRPr="00DB6027">
        <w:tab/>
        <w:t>if the goods are sea or ocean water:</w:t>
      </w:r>
    </w:p>
    <w:p w:rsidR="006B766E" w:rsidRPr="00DB6027" w:rsidRDefault="006B766E" w:rsidP="006B766E">
      <w:pPr>
        <w:pStyle w:val="paragraphsub"/>
      </w:pPr>
      <w:r w:rsidRPr="00DB6027">
        <w:tab/>
        <w:t>(</w:t>
      </w:r>
      <w:proofErr w:type="spellStart"/>
      <w:r w:rsidRPr="00DB6027">
        <w:t>i</w:t>
      </w:r>
      <w:proofErr w:type="spellEnd"/>
      <w:r w:rsidRPr="00DB6027">
        <w:t>)</w:t>
      </w:r>
      <w:r w:rsidRPr="00DB6027">
        <w:tab/>
        <w:t>the quantity of the goods is less than 5 litres; and</w:t>
      </w:r>
    </w:p>
    <w:p w:rsidR="006B766E" w:rsidRPr="00DB6027" w:rsidRDefault="006B766E" w:rsidP="006B766E">
      <w:pPr>
        <w:pStyle w:val="paragraphsub"/>
      </w:pPr>
      <w:r w:rsidRPr="00DB6027">
        <w:tab/>
        <w:t>(ii)</w:t>
      </w:r>
      <w:r w:rsidRPr="00DB6027">
        <w:tab/>
        <w:t>the goods are free from suspended and solid material; and</w:t>
      </w:r>
    </w:p>
    <w:p w:rsidR="006B766E" w:rsidRPr="00DB6027" w:rsidRDefault="006B766E" w:rsidP="006B766E">
      <w:pPr>
        <w:pStyle w:val="paragraphsub"/>
      </w:pPr>
      <w:r w:rsidRPr="00DB6027">
        <w:tab/>
        <w:t>(iii)</w:t>
      </w:r>
      <w:r w:rsidRPr="00DB6027">
        <w:tab/>
        <w:t>the goods must be used only for in</w:t>
      </w:r>
      <w:r w:rsidR="00DB6027">
        <w:noBreakHyphen/>
      </w:r>
      <w:r w:rsidRPr="00DB6027">
        <w:t>vitro purposes.</w:t>
      </w:r>
    </w:p>
    <w:p w:rsidR="004800C0" w:rsidRPr="00DB6027" w:rsidRDefault="0045189D" w:rsidP="004800C0">
      <w:pPr>
        <w:pStyle w:val="ItemHead"/>
      </w:pPr>
      <w:r w:rsidRPr="00DB6027">
        <w:t>139</w:t>
      </w:r>
      <w:r w:rsidR="004800C0" w:rsidRPr="00DB6027">
        <w:t xml:space="preserve">  Section</w:t>
      </w:r>
      <w:r w:rsidR="00DB6027" w:rsidRPr="00DB6027">
        <w:t> </w:t>
      </w:r>
      <w:r w:rsidR="004800C0" w:rsidRPr="00DB6027">
        <w:t>34</w:t>
      </w:r>
    </w:p>
    <w:p w:rsidR="004800C0" w:rsidRPr="00DB6027" w:rsidRDefault="004800C0" w:rsidP="004800C0">
      <w:pPr>
        <w:pStyle w:val="Item"/>
      </w:pPr>
      <w:r w:rsidRPr="00DB6027">
        <w:t>Repeal the section, substitute:</w:t>
      </w:r>
    </w:p>
    <w:p w:rsidR="004800C0" w:rsidRPr="00DB6027" w:rsidRDefault="00392847" w:rsidP="004800C0">
      <w:pPr>
        <w:pStyle w:val="ActHead5"/>
      </w:pPr>
      <w:bookmarkStart w:id="20" w:name="_Toc500506508"/>
      <w:r w:rsidRPr="00DB6027">
        <w:rPr>
          <w:rStyle w:val="CharSectno"/>
        </w:rPr>
        <w:t>34</w:t>
      </w:r>
      <w:r w:rsidR="004800C0" w:rsidRPr="00DB6027">
        <w:t xml:space="preserve">  </w:t>
      </w:r>
      <w:r w:rsidR="00524DC9" w:rsidRPr="00DB6027">
        <w:t>Chemical or mined f</w:t>
      </w:r>
      <w:r w:rsidR="004800C0" w:rsidRPr="00DB6027">
        <w:t>ertilisers, soil conditioners and soil growth supplements</w:t>
      </w:r>
      <w:bookmarkEnd w:id="20"/>
    </w:p>
    <w:p w:rsidR="004800C0" w:rsidRPr="00DB6027" w:rsidRDefault="004800C0" w:rsidP="004800C0">
      <w:pPr>
        <w:pStyle w:val="SubsectionHead"/>
      </w:pPr>
      <w:r w:rsidRPr="00DB6027">
        <w:t>Classes of goods to which this section applies</w:t>
      </w:r>
    </w:p>
    <w:p w:rsidR="004800C0" w:rsidRPr="00DB6027" w:rsidRDefault="004800C0" w:rsidP="004800C0">
      <w:pPr>
        <w:pStyle w:val="subsection"/>
      </w:pPr>
      <w:r w:rsidRPr="00DB6027">
        <w:tab/>
        <w:t>(1)</w:t>
      </w:r>
      <w:r w:rsidRPr="00DB6027">
        <w:tab/>
        <w:t>This section applies to the following classes of goods:</w:t>
      </w:r>
    </w:p>
    <w:p w:rsidR="004800C0" w:rsidRPr="00DB6027" w:rsidRDefault="004800C0" w:rsidP="004800C0">
      <w:pPr>
        <w:pStyle w:val="paragraph"/>
      </w:pPr>
      <w:r w:rsidRPr="00DB6027">
        <w:tab/>
        <w:t>(a)</w:t>
      </w:r>
      <w:r w:rsidRPr="00DB6027">
        <w:tab/>
        <w:t>chemical or mined fertilisers;</w:t>
      </w:r>
    </w:p>
    <w:p w:rsidR="004800C0" w:rsidRPr="00DB6027" w:rsidRDefault="004800C0" w:rsidP="004800C0">
      <w:pPr>
        <w:pStyle w:val="paragraph"/>
      </w:pPr>
      <w:r w:rsidRPr="00DB6027">
        <w:tab/>
        <w:t>(b)</w:t>
      </w:r>
      <w:r w:rsidRPr="00DB6027">
        <w:tab/>
        <w:t>chemical or mined soil conditioners;</w:t>
      </w:r>
    </w:p>
    <w:p w:rsidR="004800C0" w:rsidRPr="00DB6027" w:rsidRDefault="004800C0" w:rsidP="004800C0">
      <w:pPr>
        <w:pStyle w:val="paragraph"/>
      </w:pPr>
      <w:r w:rsidRPr="00DB6027">
        <w:tab/>
        <w:t>(c)</w:t>
      </w:r>
      <w:r w:rsidRPr="00DB6027">
        <w:tab/>
        <w:t>chemical or mined supplements used to promote growth in soil.</w:t>
      </w:r>
    </w:p>
    <w:p w:rsidR="004800C0" w:rsidRPr="00DB6027" w:rsidRDefault="004800C0" w:rsidP="004800C0">
      <w:pPr>
        <w:pStyle w:val="notetext"/>
      </w:pPr>
      <w:r w:rsidRPr="00DB6027">
        <w:t>Note:</w:t>
      </w:r>
      <w:r w:rsidRPr="00DB6027">
        <w:tab/>
        <w:t>Division</w:t>
      </w:r>
      <w:r w:rsidR="00DB6027" w:rsidRPr="00DB6027">
        <w:t> </w:t>
      </w:r>
      <w:r w:rsidRPr="00DB6027">
        <w:t>1 applies to fertilisers, soil conditioners and soil growth supplements that are made of animal material, plant material or biological material (see section</w:t>
      </w:r>
      <w:r w:rsidR="00DB6027" w:rsidRPr="00DB6027">
        <w:t> </w:t>
      </w:r>
      <w:r w:rsidR="00A81B0B" w:rsidRPr="00DB6027">
        <w:t>29</w:t>
      </w:r>
      <w:r w:rsidRPr="00DB6027">
        <w:t>).</w:t>
      </w:r>
    </w:p>
    <w:p w:rsidR="004800C0" w:rsidRPr="00DB6027" w:rsidRDefault="004800C0" w:rsidP="004800C0">
      <w:pPr>
        <w:pStyle w:val="SubsectionHead"/>
      </w:pPr>
      <w:r w:rsidRPr="00DB6027">
        <w:t>Conditions—liquid chemical fertilisers</w:t>
      </w:r>
    </w:p>
    <w:p w:rsidR="00037870" w:rsidRPr="00DB6027" w:rsidRDefault="004800C0" w:rsidP="004800C0">
      <w:pPr>
        <w:pStyle w:val="subsection"/>
      </w:pPr>
      <w:r w:rsidRPr="00DB6027">
        <w:tab/>
        <w:t>(2)</w:t>
      </w:r>
      <w:r w:rsidRPr="00DB6027">
        <w:tab/>
        <w:t xml:space="preserve">Liquid chemical fertilisers (the </w:t>
      </w:r>
      <w:r w:rsidRPr="00DB6027">
        <w:rPr>
          <w:b/>
          <w:i/>
        </w:rPr>
        <w:t>goods</w:t>
      </w:r>
      <w:r w:rsidRPr="00DB6027">
        <w:t>) must not be brought or imported into Christmas Island unless</w:t>
      </w:r>
      <w:r w:rsidR="00037870" w:rsidRPr="00DB6027">
        <w:t>:</w:t>
      </w:r>
    </w:p>
    <w:p w:rsidR="004800C0" w:rsidRPr="00DB6027" w:rsidRDefault="00037870" w:rsidP="00037870">
      <w:pPr>
        <w:pStyle w:val="paragraph"/>
      </w:pPr>
      <w:r w:rsidRPr="00DB6027">
        <w:tab/>
        <w:t>(a)</w:t>
      </w:r>
      <w:r w:rsidRPr="00DB6027">
        <w:tab/>
      </w:r>
      <w:r w:rsidR="004800C0" w:rsidRPr="00DB6027">
        <w:t>the goods are accompanied by a declaration by the manufacturer of the goods stating that the goods do not contain any ingredients of an</w:t>
      </w:r>
      <w:r w:rsidRPr="00DB6027">
        <w:t>imal, plant or microbial origin; or</w:t>
      </w:r>
    </w:p>
    <w:p w:rsidR="00037870" w:rsidRPr="00DB6027" w:rsidRDefault="00037870" w:rsidP="00037870">
      <w:pPr>
        <w:pStyle w:val="paragraph"/>
      </w:pPr>
      <w:r w:rsidRPr="00DB6027">
        <w:tab/>
        <w:t>(b)</w:t>
      </w:r>
      <w:r w:rsidRPr="00DB6027">
        <w:tab/>
        <w:t>the goods are brought or imported from a part of Australian territory (other than Cocos (Keeling) Islands or Norfolk Island).</w:t>
      </w:r>
    </w:p>
    <w:p w:rsidR="004800C0" w:rsidRPr="00DB6027" w:rsidRDefault="004800C0" w:rsidP="004800C0">
      <w:pPr>
        <w:pStyle w:val="SubsectionHead"/>
      </w:pPr>
      <w:r w:rsidRPr="00DB6027">
        <w:t>Conditions—chemical and mined fertilisers, soil conditioners and soil growth supplements (other than liquid chemical fertilisers)</w:t>
      </w:r>
    </w:p>
    <w:p w:rsidR="004800C0" w:rsidRPr="00DB6027" w:rsidRDefault="004800C0" w:rsidP="004800C0">
      <w:pPr>
        <w:pStyle w:val="subsection"/>
      </w:pPr>
      <w:r w:rsidRPr="00DB6027">
        <w:tab/>
        <w:t>(3)</w:t>
      </w:r>
      <w:r w:rsidRPr="00DB6027">
        <w:tab/>
        <w:t>Goods included in a class of goods to which this section applies (other than liquid chemical fertilisers) must not be brought or imported into Christmas Island unless:</w:t>
      </w:r>
    </w:p>
    <w:p w:rsidR="004800C0" w:rsidRPr="00DB6027" w:rsidRDefault="004800C0" w:rsidP="004800C0">
      <w:pPr>
        <w:pStyle w:val="paragraph"/>
      </w:pPr>
      <w:r w:rsidRPr="00DB6027">
        <w:tab/>
        <w:t>(a)</w:t>
      </w:r>
      <w:r w:rsidRPr="00DB6027">
        <w:tab/>
        <w:t>the goods are covered by an import permit; or</w:t>
      </w:r>
    </w:p>
    <w:p w:rsidR="00524DC9" w:rsidRPr="00DB6027" w:rsidRDefault="00524DC9" w:rsidP="00524DC9">
      <w:pPr>
        <w:pStyle w:val="paragraph"/>
      </w:pPr>
      <w:r w:rsidRPr="00DB6027">
        <w:tab/>
        <w:t>(b)</w:t>
      </w:r>
      <w:r w:rsidRPr="00DB6027">
        <w:tab/>
        <w:t>the goods are brought or imported from a part of Australian territory (other than Cocos (Keeling) Islands or Norfolk Island); or</w:t>
      </w:r>
    </w:p>
    <w:p w:rsidR="004800C0" w:rsidRPr="00DB6027" w:rsidRDefault="004800C0" w:rsidP="004800C0">
      <w:pPr>
        <w:pStyle w:val="paragraph"/>
      </w:pPr>
      <w:r w:rsidRPr="00DB6027">
        <w:tab/>
        <w:t>(</w:t>
      </w:r>
      <w:r w:rsidR="00524DC9" w:rsidRPr="00DB6027">
        <w:t>c</w:t>
      </w:r>
      <w:r w:rsidRPr="00DB6027">
        <w:t>)</w:t>
      </w:r>
      <w:r w:rsidRPr="00DB6027">
        <w:tab/>
        <w:t xml:space="preserve">the alternative conditions specified in the </w:t>
      </w:r>
      <w:r w:rsidR="00524DC9" w:rsidRPr="00DB6027">
        <w:t xml:space="preserve">following </w:t>
      </w:r>
      <w:r w:rsidRPr="00DB6027">
        <w:t xml:space="preserve">table </w:t>
      </w:r>
      <w:r w:rsidR="00524DC9" w:rsidRPr="00DB6027">
        <w:t>are complied with.</w:t>
      </w:r>
    </w:p>
    <w:p w:rsidR="004800C0" w:rsidRPr="00DB6027" w:rsidRDefault="004800C0" w:rsidP="00524DC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4800C0" w:rsidRPr="00DB6027" w:rsidTr="0098165E">
        <w:trPr>
          <w:tblHeader/>
        </w:trPr>
        <w:tc>
          <w:tcPr>
            <w:tcW w:w="5000" w:type="pct"/>
            <w:gridSpan w:val="3"/>
            <w:tcBorders>
              <w:top w:val="single" w:sz="12" w:space="0" w:color="auto"/>
              <w:bottom w:val="single" w:sz="6" w:space="0" w:color="auto"/>
            </w:tcBorders>
            <w:shd w:val="clear" w:color="auto" w:fill="auto"/>
          </w:tcPr>
          <w:p w:rsidR="004800C0" w:rsidRPr="00DB6027" w:rsidRDefault="004800C0" w:rsidP="0098165E">
            <w:pPr>
              <w:pStyle w:val="TableHeading"/>
            </w:pPr>
            <w:r w:rsidRPr="00DB6027">
              <w:t>Alternative conditions—chemical and mined fertilisers, soil conditioners and soil growth supplements (other than liquid chemical fertilisers)</w:t>
            </w:r>
          </w:p>
        </w:tc>
      </w:tr>
      <w:tr w:rsidR="004800C0" w:rsidRPr="00DB6027" w:rsidTr="0098165E">
        <w:trPr>
          <w:tblHeader/>
        </w:trPr>
        <w:tc>
          <w:tcPr>
            <w:tcW w:w="429" w:type="pct"/>
            <w:tcBorders>
              <w:top w:val="single" w:sz="6" w:space="0" w:color="auto"/>
              <w:bottom w:val="single" w:sz="12" w:space="0" w:color="auto"/>
            </w:tcBorders>
            <w:shd w:val="clear" w:color="auto" w:fill="auto"/>
          </w:tcPr>
          <w:p w:rsidR="004800C0" w:rsidRPr="00DB6027" w:rsidRDefault="004800C0" w:rsidP="0098165E">
            <w:pPr>
              <w:pStyle w:val="TableHeading"/>
            </w:pPr>
            <w:r w:rsidRPr="00DB6027">
              <w:t>Item</w:t>
            </w:r>
          </w:p>
        </w:tc>
        <w:tc>
          <w:tcPr>
            <w:tcW w:w="1444" w:type="pct"/>
            <w:tcBorders>
              <w:top w:val="single" w:sz="6" w:space="0" w:color="auto"/>
              <w:bottom w:val="single" w:sz="12" w:space="0" w:color="auto"/>
            </w:tcBorders>
            <w:shd w:val="clear" w:color="auto" w:fill="auto"/>
          </w:tcPr>
          <w:p w:rsidR="004800C0" w:rsidRPr="00DB6027" w:rsidRDefault="004800C0" w:rsidP="0098165E">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4800C0" w:rsidRPr="00DB6027" w:rsidRDefault="004800C0" w:rsidP="0098165E">
            <w:pPr>
              <w:pStyle w:val="TableHeading"/>
            </w:pPr>
            <w:r w:rsidRPr="00DB6027">
              <w:t>Column 2</w:t>
            </w:r>
            <w:r w:rsidRPr="00DB6027">
              <w:br/>
              <w:t>Alternative conditions</w:t>
            </w:r>
          </w:p>
        </w:tc>
      </w:tr>
      <w:tr w:rsidR="00BC3770" w:rsidRPr="00DB6027" w:rsidTr="0098165E">
        <w:tc>
          <w:tcPr>
            <w:tcW w:w="429" w:type="pct"/>
            <w:tcBorders>
              <w:top w:val="single" w:sz="12" w:space="0" w:color="auto"/>
              <w:bottom w:val="single" w:sz="2" w:space="0" w:color="auto"/>
            </w:tcBorders>
            <w:shd w:val="clear" w:color="auto" w:fill="auto"/>
          </w:tcPr>
          <w:p w:rsidR="00BC3770" w:rsidRPr="00DB6027" w:rsidRDefault="00BC3770" w:rsidP="0098165E">
            <w:pPr>
              <w:pStyle w:val="Tabletext"/>
            </w:pPr>
            <w:r w:rsidRPr="00DB6027">
              <w:t>1</w:t>
            </w:r>
          </w:p>
        </w:tc>
        <w:tc>
          <w:tcPr>
            <w:tcW w:w="1444" w:type="pct"/>
            <w:tcBorders>
              <w:top w:val="single" w:sz="12" w:space="0" w:color="auto"/>
              <w:bottom w:val="single" w:sz="2" w:space="0" w:color="auto"/>
            </w:tcBorders>
            <w:shd w:val="clear" w:color="auto" w:fill="auto"/>
          </w:tcPr>
          <w:p w:rsidR="00BC3770" w:rsidRPr="00DB6027" w:rsidRDefault="00BC3770" w:rsidP="00524DC9">
            <w:pPr>
              <w:pStyle w:val="Tabletext"/>
            </w:pPr>
            <w:r w:rsidRPr="00DB6027">
              <w:t>Chemical fertilisers</w:t>
            </w:r>
            <w:r w:rsidR="00524DC9" w:rsidRPr="00DB6027">
              <w:t xml:space="preserve"> (other than liquid chemical fertilisers)</w:t>
            </w:r>
            <w:r w:rsidRPr="00DB6027">
              <w:t>, chemical soil conditioners and c</w:t>
            </w:r>
            <w:r w:rsidR="00524DC9" w:rsidRPr="00DB6027">
              <w:t>hemical soil growth supplements</w:t>
            </w:r>
            <w:r w:rsidRPr="00DB6027">
              <w:t>, if the net weight of each packed unit of the goods is not more than 100 kilograms</w:t>
            </w:r>
          </w:p>
        </w:tc>
        <w:tc>
          <w:tcPr>
            <w:tcW w:w="3127" w:type="pct"/>
            <w:tcBorders>
              <w:top w:val="single" w:sz="12" w:space="0" w:color="auto"/>
              <w:bottom w:val="single" w:sz="2" w:space="0" w:color="auto"/>
            </w:tcBorders>
            <w:shd w:val="clear" w:color="auto" w:fill="auto"/>
          </w:tcPr>
          <w:p w:rsidR="00BC3770" w:rsidRPr="00DB6027" w:rsidRDefault="00BC3770" w:rsidP="00B71999">
            <w:pPr>
              <w:pStyle w:val="Tabletext"/>
            </w:pPr>
            <w:r w:rsidRPr="00DB6027">
              <w:t>All of the following:</w:t>
            </w:r>
          </w:p>
          <w:p w:rsidR="00BC3770" w:rsidRPr="00DB6027" w:rsidRDefault="00BC3770" w:rsidP="00B71999">
            <w:pPr>
              <w:pStyle w:val="Tablea"/>
            </w:pPr>
            <w:r w:rsidRPr="00DB6027">
              <w:t>(a) the goods are in clean and new packaging;</w:t>
            </w:r>
          </w:p>
          <w:p w:rsidR="00BC3770" w:rsidRPr="00DB6027" w:rsidRDefault="00BC3770" w:rsidP="00B71999">
            <w:pPr>
              <w:pStyle w:val="Tablea"/>
            </w:pPr>
            <w:r w:rsidRPr="00DB6027">
              <w:t>(b) the goods do not contain any ingredients of animal, plant or microbial origin;</w:t>
            </w:r>
          </w:p>
          <w:p w:rsidR="00BC3770" w:rsidRPr="00DB6027" w:rsidRDefault="00BC3770" w:rsidP="00B71999">
            <w:pPr>
              <w:pStyle w:val="Tablea"/>
            </w:pPr>
            <w:r w:rsidRPr="00DB6027">
              <w:t>(c) the goods were packed at the place where they were produced;</w:t>
            </w:r>
          </w:p>
          <w:p w:rsidR="00BC3770" w:rsidRPr="00DB6027" w:rsidRDefault="00BC3770" w:rsidP="00B71999">
            <w:pPr>
              <w:pStyle w:val="Tablea"/>
            </w:pPr>
            <w:r w:rsidRPr="00DB6027">
              <w:t>(d) the goods have not been stockpiled in an open environment;</w:t>
            </w:r>
          </w:p>
          <w:p w:rsidR="00BC3770" w:rsidRPr="00DB6027" w:rsidRDefault="00BC3770" w:rsidP="00B71999">
            <w:pPr>
              <w:pStyle w:val="Tablea"/>
            </w:pPr>
            <w:r w:rsidRPr="00DB6027">
              <w:t xml:space="preserve">(e) the goods are accompanied by a commercial invoice, packing list or a declaration by the manufacturer of the goods, stating the matters referred to in </w:t>
            </w:r>
            <w:r w:rsidR="00DB6027" w:rsidRPr="00DB6027">
              <w:t>paragraphs (</w:t>
            </w:r>
            <w:r w:rsidRPr="00DB6027">
              <w:t>a) to (d)</w:t>
            </w:r>
          </w:p>
        </w:tc>
      </w:tr>
      <w:tr w:rsidR="00BC3770" w:rsidRPr="00DB6027" w:rsidTr="0098165E">
        <w:tc>
          <w:tcPr>
            <w:tcW w:w="429" w:type="pct"/>
            <w:tcBorders>
              <w:top w:val="single" w:sz="2" w:space="0" w:color="auto"/>
              <w:bottom w:val="single" w:sz="2" w:space="0" w:color="auto"/>
            </w:tcBorders>
            <w:shd w:val="clear" w:color="auto" w:fill="auto"/>
          </w:tcPr>
          <w:p w:rsidR="00BC3770" w:rsidRPr="00DB6027" w:rsidRDefault="00BC3770" w:rsidP="0098165E">
            <w:pPr>
              <w:pStyle w:val="Tabletext"/>
            </w:pPr>
            <w:r w:rsidRPr="00DB6027">
              <w:t>2</w:t>
            </w:r>
          </w:p>
        </w:tc>
        <w:tc>
          <w:tcPr>
            <w:tcW w:w="1444" w:type="pct"/>
            <w:tcBorders>
              <w:top w:val="single" w:sz="2" w:space="0" w:color="auto"/>
              <w:bottom w:val="single" w:sz="2" w:space="0" w:color="auto"/>
            </w:tcBorders>
            <w:shd w:val="clear" w:color="auto" w:fill="auto"/>
          </w:tcPr>
          <w:p w:rsidR="00BC3770" w:rsidRPr="00DB6027" w:rsidRDefault="00BC3770" w:rsidP="00524DC9">
            <w:pPr>
              <w:pStyle w:val="Tabletext"/>
            </w:pPr>
            <w:r w:rsidRPr="00DB6027">
              <w:t>Chemical fertilisers</w:t>
            </w:r>
            <w:r w:rsidR="00524DC9" w:rsidRPr="00DB6027">
              <w:t xml:space="preserve"> (other than liquid chemical fertilisers)</w:t>
            </w:r>
            <w:r w:rsidRPr="00DB6027">
              <w:t>, chemical soil conditioners and c</w:t>
            </w:r>
            <w:r w:rsidR="00524DC9" w:rsidRPr="00DB6027">
              <w:t>hemical soil growth supplements</w:t>
            </w:r>
            <w:r w:rsidRPr="00DB6027">
              <w:t>, if the net weight of each packed unit of the goods is more than 100 kilograms</w:t>
            </w:r>
          </w:p>
        </w:tc>
        <w:tc>
          <w:tcPr>
            <w:tcW w:w="3127" w:type="pct"/>
            <w:tcBorders>
              <w:top w:val="single" w:sz="2" w:space="0" w:color="auto"/>
              <w:bottom w:val="single" w:sz="2" w:space="0" w:color="auto"/>
            </w:tcBorders>
            <w:shd w:val="clear" w:color="auto" w:fill="auto"/>
          </w:tcPr>
          <w:p w:rsidR="00BC3770" w:rsidRPr="00DB6027" w:rsidRDefault="00BC3770" w:rsidP="005522C0">
            <w:pPr>
              <w:pStyle w:val="Tabletext"/>
            </w:pPr>
            <w:r w:rsidRPr="00DB6027">
              <w:t>All of the following:</w:t>
            </w:r>
          </w:p>
          <w:p w:rsidR="00BC3770" w:rsidRPr="00DB6027" w:rsidRDefault="00BC3770" w:rsidP="00B71999">
            <w:pPr>
              <w:pStyle w:val="Tablea"/>
            </w:pPr>
            <w:r w:rsidRPr="00DB6027">
              <w:t>(a) the goods are not intended for processing (other than packaging) in Australian territory;</w:t>
            </w:r>
          </w:p>
          <w:p w:rsidR="00BC3770" w:rsidRPr="00DB6027" w:rsidRDefault="00BC3770" w:rsidP="00B71999">
            <w:pPr>
              <w:pStyle w:val="Tablea"/>
            </w:pPr>
            <w:r w:rsidRPr="00DB6027">
              <w:t>(b) the goods do not contain any ingredients of animal, plant or microbial origin;</w:t>
            </w:r>
          </w:p>
          <w:p w:rsidR="00BC3770" w:rsidRPr="00DB6027" w:rsidRDefault="00BC3770" w:rsidP="00B71999">
            <w:pPr>
              <w:pStyle w:val="Tablea"/>
            </w:pPr>
            <w:r w:rsidRPr="00DB6027">
              <w:t xml:space="preserve">(c) the goods are accompanied by a commercial invoice, packing list or a declaration by the manufacturer of the goods, stating the matters referred to in </w:t>
            </w:r>
            <w:r w:rsidR="00DB6027" w:rsidRPr="00DB6027">
              <w:t>paragraphs (</w:t>
            </w:r>
            <w:r w:rsidRPr="00DB6027">
              <w:t>a) and (b)</w:t>
            </w:r>
          </w:p>
        </w:tc>
      </w:tr>
      <w:tr w:rsidR="00BC3770" w:rsidRPr="00DB6027" w:rsidTr="0098165E">
        <w:tc>
          <w:tcPr>
            <w:tcW w:w="429" w:type="pct"/>
            <w:tcBorders>
              <w:top w:val="single" w:sz="2" w:space="0" w:color="auto"/>
              <w:bottom w:val="single" w:sz="12" w:space="0" w:color="auto"/>
            </w:tcBorders>
            <w:shd w:val="clear" w:color="auto" w:fill="auto"/>
          </w:tcPr>
          <w:p w:rsidR="00BC3770" w:rsidRPr="00DB6027" w:rsidRDefault="00BC3770" w:rsidP="0098165E">
            <w:pPr>
              <w:pStyle w:val="Tabletext"/>
            </w:pPr>
            <w:r w:rsidRPr="00DB6027">
              <w:t>3</w:t>
            </w:r>
          </w:p>
        </w:tc>
        <w:tc>
          <w:tcPr>
            <w:tcW w:w="1444" w:type="pct"/>
            <w:tcBorders>
              <w:top w:val="single" w:sz="2" w:space="0" w:color="auto"/>
              <w:bottom w:val="single" w:sz="12" w:space="0" w:color="auto"/>
            </w:tcBorders>
            <w:shd w:val="clear" w:color="auto" w:fill="auto"/>
          </w:tcPr>
          <w:p w:rsidR="00BC3770" w:rsidRPr="00DB6027" w:rsidRDefault="00BC3770" w:rsidP="00027212">
            <w:pPr>
              <w:pStyle w:val="Tabletext"/>
            </w:pPr>
            <w:r w:rsidRPr="00DB6027">
              <w:t>Mined fertilisers, mined soil conditioners and mined soil growth supplements</w:t>
            </w:r>
          </w:p>
        </w:tc>
        <w:tc>
          <w:tcPr>
            <w:tcW w:w="3127" w:type="pct"/>
            <w:tcBorders>
              <w:top w:val="single" w:sz="2" w:space="0" w:color="auto"/>
              <w:bottom w:val="single" w:sz="12" w:space="0" w:color="auto"/>
            </w:tcBorders>
            <w:shd w:val="clear" w:color="auto" w:fill="auto"/>
          </w:tcPr>
          <w:p w:rsidR="00BC3770" w:rsidRPr="00DB6027" w:rsidRDefault="00BC3770" w:rsidP="005522C0">
            <w:pPr>
              <w:pStyle w:val="Tabletext"/>
            </w:pPr>
            <w:r w:rsidRPr="00DB6027">
              <w:t>The goods:</w:t>
            </w:r>
          </w:p>
          <w:p w:rsidR="00BC3770" w:rsidRPr="00DB6027" w:rsidRDefault="00BC3770" w:rsidP="00B71999">
            <w:pPr>
              <w:pStyle w:val="Tablea"/>
            </w:pPr>
            <w:r w:rsidRPr="00DB6027">
              <w:t>(a) are not intended for processing (other than packaging) in Australian territory; and</w:t>
            </w:r>
          </w:p>
          <w:p w:rsidR="00BC3770" w:rsidRPr="00DB6027" w:rsidRDefault="00BC3770" w:rsidP="00B71999">
            <w:pPr>
              <w:pStyle w:val="Tablea"/>
            </w:pPr>
            <w:r w:rsidRPr="00DB6027">
              <w:t>(b) do not contain any ingredients of animal, plant or microbial origin; and</w:t>
            </w:r>
          </w:p>
          <w:p w:rsidR="00BC3770" w:rsidRPr="00DB6027" w:rsidRDefault="00BC3770" w:rsidP="00B71999">
            <w:pPr>
              <w:pStyle w:val="Tablea"/>
            </w:pPr>
            <w:r w:rsidRPr="00DB6027">
              <w:t xml:space="preserve">(c) are accompanied by a commercial invoice, packing list or a declaration by the manufacturer of the goods, stating the matters referred to in </w:t>
            </w:r>
            <w:r w:rsidR="00DB6027" w:rsidRPr="00DB6027">
              <w:t>paragraphs (</w:t>
            </w:r>
            <w:r w:rsidRPr="00DB6027">
              <w:t>a) and (b)</w:t>
            </w:r>
          </w:p>
        </w:tc>
      </w:tr>
    </w:tbl>
    <w:p w:rsidR="00EC1C97" w:rsidRPr="00DB6027" w:rsidRDefault="0045189D" w:rsidP="00EC1C97">
      <w:pPr>
        <w:pStyle w:val="ItemHead"/>
      </w:pPr>
      <w:r w:rsidRPr="00DB6027">
        <w:t>140</w:t>
      </w:r>
      <w:r w:rsidR="00EC1C97" w:rsidRPr="00DB6027">
        <w:t xml:space="preserve">  After section</w:t>
      </w:r>
      <w:r w:rsidR="00DB6027" w:rsidRPr="00DB6027">
        <w:t> </w:t>
      </w:r>
      <w:r w:rsidR="00421FBA" w:rsidRPr="00DB6027">
        <w:t>35</w:t>
      </w:r>
    </w:p>
    <w:p w:rsidR="00EC1C97" w:rsidRPr="00DB6027" w:rsidRDefault="00EC1C97" w:rsidP="00EC1C97">
      <w:pPr>
        <w:pStyle w:val="Item"/>
      </w:pPr>
      <w:r w:rsidRPr="00DB6027">
        <w:t>Insert:</w:t>
      </w:r>
    </w:p>
    <w:p w:rsidR="00EC1C97" w:rsidRPr="00DB6027" w:rsidRDefault="00421FBA" w:rsidP="00EC1C97">
      <w:pPr>
        <w:pStyle w:val="ActHead5"/>
      </w:pPr>
      <w:bookmarkStart w:id="21" w:name="_Toc500506509"/>
      <w:r w:rsidRPr="00DB6027">
        <w:rPr>
          <w:rStyle w:val="CharSectno"/>
        </w:rPr>
        <w:t>35</w:t>
      </w:r>
      <w:r w:rsidR="00EC1C97" w:rsidRPr="00DB6027">
        <w:rPr>
          <w:rStyle w:val="CharSectno"/>
        </w:rPr>
        <w:t>A</w:t>
      </w:r>
      <w:r w:rsidR="00EC1C97" w:rsidRPr="00DB6027">
        <w:t xml:space="preserve">  Equipment that has directly or indirectly come into contact with horses</w:t>
      </w:r>
      <w:bookmarkEnd w:id="21"/>
    </w:p>
    <w:p w:rsidR="00EC1C97" w:rsidRPr="00DB6027" w:rsidRDefault="00EC1C97" w:rsidP="00EC1C97">
      <w:pPr>
        <w:pStyle w:val="SubsectionHead"/>
      </w:pPr>
      <w:r w:rsidRPr="00DB6027">
        <w:t>Classes of goods to which this section applies</w:t>
      </w:r>
    </w:p>
    <w:p w:rsidR="00EC1C97" w:rsidRPr="00DB6027" w:rsidRDefault="00EC1C97" w:rsidP="00EC1C97">
      <w:pPr>
        <w:pStyle w:val="subsection"/>
      </w:pPr>
      <w:r w:rsidRPr="00DB6027">
        <w:tab/>
        <w:t>(1)</w:t>
      </w:r>
      <w:r w:rsidRPr="00DB6027">
        <w:tab/>
        <w:t>The class of goods to which this section applies is equipment that has directly or indirectly come into contact with horses, including the following:</w:t>
      </w:r>
    </w:p>
    <w:p w:rsidR="00EC1C97" w:rsidRPr="00DB6027" w:rsidRDefault="00EC1C97" w:rsidP="00EC1C97">
      <w:pPr>
        <w:pStyle w:val="paragraph"/>
      </w:pPr>
      <w:r w:rsidRPr="00DB6027">
        <w:tab/>
        <w:t>(a)</w:t>
      </w:r>
      <w:r w:rsidRPr="00DB6027">
        <w:tab/>
        <w:t>grooming items, tools and other items and accessories used in caring for horses (for example, feed bags);</w:t>
      </w:r>
    </w:p>
    <w:p w:rsidR="00EC1C97" w:rsidRPr="00DB6027" w:rsidRDefault="00EC1C97" w:rsidP="00EC1C97">
      <w:pPr>
        <w:pStyle w:val="paragraph"/>
      </w:pPr>
      <w:r w:rsidRPr="00DB6027">
        <w:tab/>
        <w:t>(b)</w:t>
      </w:r>
      <w:r w:rsidRPr="00DB6027">
        <w:tab/>
        <w:t>awards (for example, ribbons and garlands);</w:t>
      </w:r>
    </w:p>
    <w:p w:rsidR="00EC1C97" w:rsidRPr="00DB6027" w:rsidRDefault="00EC1C97" w:rsidP="00EC1C97">
      <w:pPr>
        <w:pStyle w:val="paragraph"/>
      </w:pPr>
      <w:r w:rsidRPr="00DB6027">
        <w:tab/>
        <w:t>(c)</w:t>
      </w:r>
      <w:r w:rsidRPr="00DB6027">
        <w:tab/>
        <w:t>riding accessories (for example, collars, reins, bridles, blinkers and saddles);</w:t>
      </w:r>
    </w:p>
    <w:p w:rsidR="00EC1C97" w:rsidRPr="00DB6027" w:rsidRDefault="00EC1C97" w:rsidP="00EC1C97">
      <w:pPr>
        <w:pStyle w:val="paragraph"/>
      </w:pPr>
      <w:r w:rsidRPr="00DB6027">
        <w:tab/>
        <w:t>(d)</w:t>
      </w:r>
      <w:r w:rsidRPr="00DB6027">
        <w:tab/>
        <w:t>horse shoes;</w:t>
      </w:r>
    </w:p>
    <w:p w:rsidR="00EC1C97" w:rsidRPr="00DB6027" w:rsidRDefault="00EC1C97" w:rsidP="00EC1C97">
      <w:pPr>
        <w:pStyle w:val="paragraph"/>
      </w:pPr>
      <w:r w:rsidRPr="00DB6027">
        <w:tab/>
        <w:t>(e)</w:t>
      </w:r>
      <w:r w:rsidRPr="00DB6027">
        <w:tab/>
        <w:t>equestrian and horse riding clothing and accessories, including polo equipment, saddle rugs and pads, riding and stock whips, boots, spurs, jodhpurs, gloves and helmets;</w:t>
      </w:r>
    </w:p>
    <w:p w:rsidR="00EC1C97" w:rsidRPr="00DB6027" w:rsidRDefault="00EC1C97" w:rsidP="00EC1C97">
      <w:pPr>
        <w:pStyle w:val="paragraph"/>
      </w:pPr>
      <w:r w:rsidRPr="00DB6027">
        <w:tab/>
        <w:t>(f)</w:t>
      </w:r>
      <w:r w:rsidRPr="00DB6027">
        <w:tab/>
        <w:t>any other clothing, footwear, accessories, tools or items, worn or used, that have been in contact with horses or exposed to areas where horses are or have been present.</w:t>
      </w:r>
    </w:p>
    <w:p w:rsidR="00EC1C97" w:rsidRPr="00DB6027" w:rsidRDefault="00EC1C97" w:rsidP="00EC1C97">
      <w:pPr>
        <w:pStyle w:val="SubsectionHead"/>
      </w:pPr>
      <w:r w:rsidRPr="00DB6027">
        <w:t>Conditions</w:t>
      </w:r>
    </w:p>
    <w:p w:rsidR="00EC1C97" w:rsidRPr="00DB6027" w:rsidRDefault="00EC1C97" w:rsidP="00EC1C97">
      <w:pPr>
        <w:pStyle w:val="subsection"/>
      </w:pPr>
      <w:r w:rsidRPr="00DB6027">
        <w:tab/>
        <w:t>(2)</w:t>
      </w:r>
      <w:r w:rsidRPr="00DB6027">
        <w:tab/>
        <w:t xml:space="preserve">Goods included in the class of goods to which this section applies must not be brought or imported into </w:t>
      </w:r>
      <w:r w:rsidR="00421FBA" w:rsidRPr="00DB6027">
        <w:t>Christmas Island</w:t>
      </w:r>
      <w:r w:rsidRPr="00DB6027">
        <w:t xml:space="preserve"> unless:</w:t>
      </w:r>
    </w:p>
    <w:p w:rsidR="00EC1C97" w:rsidRPr="00DB6027" w:rsidRDefault="00EC1C97" w:rsidP="00EC1C97">
      <w:pPr>
        <w:pStyle w:val="paragraph"/>
      </w:pPr>
      <w:r w:rsidRPr="00DB6027">
        <w:tab/>
        <w:t>(a)</w:t>
      </w:r>
      <w:r w:rsidRPr="00DB6027">
        <w:tab/>
        <w:t>the goods are covered by an import permit; or</w:t>
      </w:r>
    </w:p>
    <w:p w:rsidR="00EC1C97" w:rsidRPr="00DB6027" w:rsidRDefault="00EC1C97" w:rsidP="00EC1C97">
      <w:pPr>
        <w:pStyle w:val="paragraph"/>
      </w:pPr>
      <w:r w:rsidRPr="00DB6027">
        <w:tab/>
        <w:t>(b)</w:t>
      </w:r>
      <w:r w:rsidRPr="00DB6027">
        <w:tab/>
        <w:t>the goods:</w:t>
      </w:r>
    </w:p>
    <w:p w:rsidR="00EC1C97" w:rsidRPr="00DB6027" w:rsidRDefault="00EC1C97" w:rsidP="00EC1C97">
      <w:pPr>
        <w:pStyle w:val="paragraphsub"/>
      </w:pPr>
      <w:r w:rsidRPr="00DB6027">
        <w:tab/>
        <w:t>(</w:t>
      </w:r>
      <w:proofErr w:type="spellStart"/>
      <w:r w:rsidRPr="00DB6027">
        <w:t>i</w:t>
      </w:r>
      <w:proofErr w:type="spellEnd"/>
      <w:r w:rsidRPr="00DB6027">
        <w:t>)</w:t>
      </w:r>
      <w:r w:rsidRPr="00DB6027">
        <w:tab/>
        <w:t xml:space="preserve">have undergone treatment through the application of either gamma irradiation to a minimum of 50 </w:t>
      </w:r>
      <w:proofErr w:type="spellStart"/>
      <w:r w:rsidRPr="00DB6027">
        <w:t>kGray</w:t>
      </w:r>
      <w:proofErr w:type="spellEnd"/>
      <w:r w:rsidRPr="00DB6027">
        <w:t xml:space="preserve"> at a facility that the Director of Biosecurity is satisfied can treat equipment that has directly or indirectly come into contact with horses so that biosecurity risks associated with the goods are managed to an acceptable level, or a disinfectant appropriate to manage biosecurity risks associated with the goods to an acceptable level; and</w:t>
      </w:r>
    </w:p>
    <w:p w:rsidR="00EC1C97" w:rsidRPr="00DB6027" w:rsidRDefault="00EC1C97" w:rsidP="00EC1C97">
      <w:pPr>
        <w:pStyle w:val="paragraphsub"/>
      </w:pPr>
      <w:r w:rsidRPr="00DB6027">
        <w:tab/>
        <w:t>(ii)</w:t>
      </w:r>
      <w:r w:rsidRPr="00DB6027">
        <w:tab/>
        <w:t xml:space="preserve">have not been in contact with equine animals after being treated as referred to in </w:t>
      </w:r>
      <w:r w:rsidR="00DB6027" w:rsidRPr="00DB6027">
        <w:t>subparagraph (</w:t>
      </w:r>
      <w:proofErr w:type="spellStart"/>
      <w:r w:rsidRPr="00DB6027">
        <w:t>i</w:t>
      </w:r>
      <w:proofErr w:type="spellEnd"/>
      <w:r w:rsidRPr="00DB6027">
        <w:t>); and</w:t>
      </w:r>
    </w:p>
    <w:p w:rsidR="00EC1C97" w:rsidRPr="00DB6027" w:rsidRDefault="00EC1C97" w:rsidP="00EC1C97">
      <w:pPr>
        <w:pStyle w:val="paragraphsub"/>
      </w:pPr>
      <w:r w:rsidRPr="00DB6027">
        <w:tab/>
        <w:t>(iii)</w:t>
      </w:r>
      <w:r w:rsidRPr="00DB6027">
        <w:tab/>
        <w:t>are accompanied by a government</w:t>
      </w:r>
      <w:r w:rsidR="00DB6027">
        <w:noBreakHyphen/>
      </w:r>
      <w:r w:rsidRPr="00DB6027">
        <w:t xml:space="preserve">endorsed treatment certificate, stating the matters referred to in </w:t>
      </w:r>
      <w:r w:rsidR="00DB6027" w:rsidRPr="00DB6027">
        <w:t>subparagraphs (</w:t>
      </w:r>
      <w:proofErr w:type="spellStart"/>
      <w:r w:rsidRPr="00DB6027">
        <w:t>i</w:t>
      </w:r>
      <w:proofErr w:type="spellEnd"/>
      <w:r w:rsidRPr="00DB6027">
        <w:t>) and (ii); or</w:t>
      </w:r>
    </w:p>
    <w:p w:rsidR="00EC1C97" w:rsidRPr="00DB6027" w:rsidRDefault="00EC1C97" w:rsidP="00EC1C97">
      <w:pPr>
        <w:pStyle w:val="paragraph"/>
      </w:pPr>
      <w:r w:rsidRPr="00DB6027">
        <w:tab/>
        <w:t>(c)</w:t>
      </w:r>
      <w:r w:rsidRPr="00DB6027">
        <w:tab/>
        <w:t>the goods are treated, while subject to biosecurity control, using a method that the Director of Biosecurity is satisfied is appropriate to manage the biosecurity risks associated with the goods to an acceptable level.</w:t>
      </w:r>
    </w:p>
    <w:p w:rsidR="00EC1C97" w:rsidRPr="00DB6027" w:rsidRDefault="0045189D" w:rsidP="00EC1C97">
      <w:pPr>
        <w:pStyle w:val="ItemHead"/>
      </w:pPr>
      <w:r w:rsidRPr="00DB6027">
        <w:t>141</w:t>
      </w:r>
      <w:r w:rsidR="00EC1C97" w:rsidRPr="00DB6027">
        <w:t xml:space="preserve">  </w:t>
      </w:r>
      <w:r w:rsidR="00421FBA" w:rsidRPr="00DB6027">
        <w:t>Section</w:t>
      </w:r>
      <w:r w:rsidR="00DB6027" w:rsidRPr="00DB6027">
        <w:t> </w:t>
      </w:r>
      <w:r w:rsidR="00421FBA" w:rsidRPr="00DB6027">
        <w:t>37</w:t>
      </w:r>
      <w:r w:rsidR="00EC1C97" w:rsidRPr="00DB6027">
        <w:t xml:space="preserve"> (heading)</w:t>
      </w:r>
    </w:p>
    <w:p w:rsidR="00EC1C97" w:rsidRPr="00DB6027" w:rsidRDefault="00EC1C97" w:rsidP="00EC1C97">
      <w:pPr>
        <w:pStyle w:val="Item"/>
      </w:pPr>
      <w:r w:rsidRPr="00DB6027">
        <w:t>Repeal the heading, substitute:</w:t>
      </w:r>
    </w:p>
    <w:p w:rsidR="00EC1C97" w:rsidRPr="00DB6027" w:rsidRDefault="00421FBA" w:rsidP="00EC1C97">
      <w:pPr>
        <w:pStyle w:val="ActHead5"/>
      </w:pPr>
      <w:bookmarkStart w:id="22" w:name="_Toc500506510"/>
      <w:r w:rsidRPr="00DB6027">
        <w:rPr>
          <w:rStyle w:val="CharSectno"/>
        </w:rPr>
        <w:t>37</w:t>
      </w:r>
      <w:r w:rsidR="00EC1C97" w:rsidRPr="00DB6027">
        <w:t xml:space="preserve">  </w:t>
      </w:r>
      <w:r w:rsidR="00F02FA4" w:rsidRPr="00DB6027">
        <w:t>Used machinery and equipment (other than certain beekeeping equipment, veterinary equipment or equipment that has come into contact with horses)</w:t>
      </w:r>
      <w:bookmarkEnd w:id="22"/>
    </w:p>
    <w:p w:rsidR="00EC1C97" w:rsidRPr="00DB6027" w:rsidRDefault="0045189D" w:rsidP="00EC1C97">
      <w:pPr>
        <w:pStyle w:val="ItemHead"/>
      </w:pPr>
      <w:r w:rsidRPr="00DB6027">
        <w:t>142</w:t>
      </w:r>
      <w:r w:rsidR="00EC1C97" w:rsidRPr="00DB6027">
        <w:t xml:space="preserve">  A</w:t>
      </w:r>
      <w:r w:rsidR="00421FBA" w:rsidRPr="00DB6027">
        <w:t>t the end of subsection</w:t>
      </w:r>
      <w:r w:rsidR="00DB6027" w:rsidRPr="00DB6027">
        <w:t> </w:t>
      </w:r>
      <w:r w:rsidR="00421FBA" w:rsidRPr="00DB6027">
        <w:t>37</w:t>
      </w:r>
      <w:r w:rsidR="00EC1C97" w:rsidRPr="00DB6027">
        <w:t>(2)</w:t>
      </w:r>
    </w:p>
    <w:p w:rsidR="00EC1C97" w:rsidRPr="00DB6027" w:rsidRDefault="00EC1C97" w:rsidP="00EC1C97">
      <w:pPr>
        <w:pStyle w:val="Item"/>
      </w:pPr>
      <w:r w:rsidRPr="00DB6027">
        <w:t>Add:</w:t>
      </w:r>
    </w:p>
    <w:p w:rsidR="00EC1C97" w:rsidRPr="00DB6027" w:rsidRDefault="00EC1C97" w:rsidP="00EC1C97">
      <w:pPr>
        <w:pStyle w:val="paragraph"/>
      </w:pPr>
      <w:r w:rsidRPr="00DB6027">
        <w:tab/>
        <w:t>; (c)</w:t>
      </w:r>
      <w:r w:rsidRPr="00DB6027">
        <w:tab/>
      </w:r>
      <w:r w:rsidR="00421FBA" w:rsidRPr="00DB6027">
        <w:t xml:space="preserve">used </w:t>
      </w:r>
      <w:r w:rsidRPr="00DB6027">
        <w:t>equipment that has directly or indirectly come into contact with horses.</w:t>
      </w:r>
    </w:p>
    <w:p w:rsidR="00567B0E" w:rsidRPr="00DB6027" w:rsidRDefault="00567B0E" w:rsidP="00567B0E">
      <w:pPr>
        <w:pStyle w:val="ActHead7"/>
        <w:pageBreakBefore/>
      </w:pPr>
      <w:bookmarkStart w:id="23" w:name="_Toc500506511"/>
      <w:r w:rsidRPr="00DB6027">
        <w:rPr>
          <w:rStyle w:val="CharAmPartNo"/>
        </w:rPr>
        <w:t>Part</w:t>
      </w:r>
      <w:r w:rsidR="00DB6027" w:rsidRPr="00DB6027">
        <w:rPr>
          <w:rStyle w:val="CharAmPartNo"/>
        </w:rPr>
        <w:t> </w:t>
      </w:r>
      <w:r w:rsidRPr="00DB6027">
        <w:rPr>
          <w:rStyle w:val="CharAmPartNo"/>
        </w:rPr>
        <w:t>3</w:t>
      </w:r>
      <w:r w:rsidRPr="00DB6027">
        <w:t>—</w:t>
      </w:r>
      <w:r w:rsidRPr="00DB6027">
        <w:rPr>
          <w:rStyle w:val="CharAmPartText"/>
        </w:rPr>
        <w:t>Alternative conditions for Cocos (Keeling) Islands</w:t>
      </w:r>
      <w:bookmarkEnd w:id="23"/>
    </w:p>
    <w:p w:rsidR="00567B0E" w:rsidRPr="00DB6027" w:rsidRDefault="00567B0E" w:rsidP="00567B0E">
      <w:pPr>
        <w:pStyle w:val="ActHead9"/>
      </w:pPr>
      <w:bookmarkStart w:id="24" w:name="_Toc500506512"/>
      <w:r w:rsidRPr="00DB6027">
        <w:t>Biosecurity (Prohibited and Conditionally Non</w:t>
      </w:r>
      <w:r w:rsidR="00DB6027">
        <w:noBreakHyphen/>
      </w:r>
      <w:r w:rsidRPr="00DB6027">
        <w:t>prohibited Goods—Cocos (Keeling) Islands) Determination</w:t>
      </w:r>
      <w:r w:rsidR="00DB6027" w:rsidRPr="00DB6027">
        <w:t> </w:t>
      </w:r>
      <w:r w:rsidRPr="00DB6027">
        <w:t>2016</w:t>
      </w:r>
      <w:bookmarkEnd w:id="24"/>
    </w:p>
    <w:p w:rsidR="008767ED" w:rsidRPr="00DB6027" w:rsidRDefault="0045189D" w:rsidP="008767ED">
      <w:pPr>
        <w:pStyle w:val="ItemHead"/>
      </w:pPr>
      <w:r w:rsidRPr="00DB6027">
        <w:t>143</w:t>
      </w:r>
      <w:r w:rsidR="008767ED" w:rsidRPr="00DB6027">
        <w:t xml:space="preserve">  Paragraphs 6(2)(d), (e) and (f)</w:t>
      </w:r>
    </w:p>
    <w:p w:rsidR="008767ED" w:rsidRPr="00DB6027" w:rsidRDefault="008767ED" w:rsidP="008767ED">
      <w:pPr>
        <w:pStyle w:val="Item"/>
      </w:pPr>
      <w:r w:rsidRPr="00DB6027">
        <w:t>Repeal the paragraphs.</w:t>
      </w:r>
    </w:p>
    <w:p w:rsidR="00E3584A" w:rsidRPr="00DB6027" w:rsidRDefault="0045189D" w:rsidP="00E3584A">
      <w:pPr>
        <w:pStyle w:val="ItemHead"/>
      </w:pPr>
      <w:r w:rsidRPr="00DB6027">
        <w:t>144</w:t>
      </w:r>
      <w:r w:rsidR="00E3584A" w:rsidRPr="00DB6027">
        <w:t xml:space="preserve">  Subsection</w:t>
      </w:r>
      <w:r w:rsidR="00DB6027" w:rsidRPr="00DB6027">
        <w:t> </w:t>
      </w:r>
      <w:r w:rsidR="00E3584A" w:rsidRPr="00DB6027">
        <w:t>6(3) (table item</w:t>
      </w:r>
      <w:r w:rsidR="00DB6027" w:rsidRPr="00DB6027">
        <w:t> </w:t>
      </w:r>
      <w:r w:rsidR="00E3584A" w:rsidRPr="00DB6027">
        <w:t xml:space="preserve">7, column headed “Excluded plant goods”, </w:t>
      </w:r>
      <w:r w:rsidR="00DB6027" w:rsidRPr="00DB6027">
        <w:t>paragraph (</w:t>
      </w:r>
      <w:r w:rsidR="00E3584A" w:rsidRPr="00DB6027">
        <w:t>b))</w:t>
      </w:r>
    </w:p>
    <w:p w:rsidR="00E3584A" w:rsidRPr="00DB6027" w:rsidRDefault="00E3584A" w:rsidP="00E3584A">
      <w:pPr>
        <w:pStyle w:val="Item"/>
      </w:pPr>
      <w:r w:rsidRPr="00DB6027">
        <w:t>Omit “the United States of America (other than California, Florida or Hawaii) or another country”, substitute “a country”.</w:t>
      </w:r>
    </w:p>
    <w:p w:rsidR="00E3584A" w:rsidRPr="00DB6027" w:rsidRDefault="0045189D" w:rsidP="00E3584A">
      <w:pPr>
        <w:pStyle w:val="ItemHead"/>
      </w:pPr>
      <w:r w:rsidRPr="00DB6027">
        <w:t>145</w:t>
      </w:r>
      <w:r w:rsidR="00E3584A" w:rsidRPr="00DB6027">
        <w:t xml:space="preserve">  Subsection</w:t>
      </w:r>
      <w:r w:rsidR="00DB6027" w:rsidRPr="00DB6027">
        <w:t> </w:t>
      </w:r>
      <w:r w:rsidR="00E3584A" w:rsidRPr="00DB6027">
        <w:t>6(3) (after table item</w:t>
      </w:r>
      <w:r w:rsidR="00DB6027" w:rsidRPr="00DB6027">
        <w:t> </w:t>
      </w:r>
      <w:r w:rsidR="003606A5" w:rsidRPr="00DB6027">
        <w:t>8</w:t>
      </w:r>
      <w:r w:rsidR="00E3584A" w:rsidRPr="00DB6027">
        <w:t>)</w:t>
      </w:r>
    </w:p>
    <w:p w:rsidR="00E3584A" w:rsidRPr="00DB6027" w:rsidRDefault="00E3584A" w:rsidP="00E3584A">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E3584A" w:rsidRPr="00DB6027" w:rsidTr="00CA7172">
        <w:tc>
          <w:tcPr>
            <w:tcW w:w="714" w:type="dxa"/>
            <w:shd w:val="clear" w:color="auto" w:fill="auto"/>
          </w:tcPr>
          <w:p w:rsidR="00E3584A" w:rsidRPr="00DB6027" w:rsidRDefault="003606A5" w:rsidP="00CA7172">
            <w:pPr>
              <w:pStyle w:val="Tabletext"/>
            </w:pPr>
            <w:r w:rsidRPr="00DB6027">
              <w:t>8</w:t>
            </w:r>
            <w:r w:rsidR="00E3584A" w:rsidRPr="00DB6027">
              <w:t>A</w:t>
            </w:r>
          </w:p>
        </w:tc>
        <w:tc>
          <w:tcPr>
            <w:tcW w:w="7599" w:type="dxa"/>
            <w:shd w:val="clear" w:color="auto" w:fill="auto"/>
          </w:tcPr>
          <w:p w:rsidR="00E3584A" w:rsidRPr="00DB6027" w:rsidRDefault="00E3584A" w:rsidP="00CA7172">
            <w:pPr>
              <w:pStyle w:val="Tabletext"/>
            </w:pPr>
            <w:r w:rsidRPr="00DB6027">
              <w:t>Dried apricot kernels (</w:t>
            </w:r>
            <w:r w:rsidRPr="00DB6027">
              <w:rPr>
                <w:i/>
              </w:rPr>
              <w:t xml:space="preserve">Prunus </w:t>
            </w:r>
            <w:proofErr w:type="spellStart"/>
            <w:r w:rsidRPr="00DB6027">
              <w:rPr>
                <w:i/>
              </w:rPr>
              <w:t>armeniaca</w:t>
            </w:r>
            <w:proofErr w:type="spellEnd"/>
            <w:r w:rsidRPr="00DB6027">
              <w:t>)</w:t>
            </w:r>
          </w:p>
        </w:tc>
      </w:tr>
    </w:tbl>
    <w:p w:rsidR="004C3146" w:rsidRPr="00DB6027" w:rsidRDefault="0045189D" w:rsidP="004C3146">
      <w:pPr>
        <w:pStyle w:val="ItemHead"/>
      </w:pPr>
      <w:r w:rsidRPr="00DB6027">
        <w:t>146</w:t>
      </w:r>
      <w:r w:rsidR="004C3146" w:rsidRPr="00DB6027">
        <w:t xml:space="preserve">  Subsection</w:t>
      </w:r>
      <w:r w:rsidR="00DB6027" w:rsidRPr="00DB6027">
        <w:t> </w:t>
      </w:r>
      <w:r w:rsidR="004C3146" w:rsidRPr="00DB6027">
        <w:t>7(3) (example)</w:t>
      </w:r>
    </w:p>
    <w:p w:rsidR="004C3146" w:rsidRPr="00DB6027" w:rsidRDefault="004C3146" w:rsidP="004C3146">
      <w:pPr>
        <w:pStyle w:val="Item"/>
      </w:pPr>
      <w:r w:rsidRPr="00DB6027">
        <w:t>Repeal the example, substitute:</w:t>
      </w:r>
    </w:p>
    <w:p w:rsidR="004C3146" w:rsidRPr="00DB6027" w:rsidRDefault="004C3146" w:rsidP="004C3146">
      <w:pPr>
        <w:pStyle w:val="notetext"/>
      </w:pPr>
      <w:r w:rsidRPr="00DB6027">
        <w:t>Example:</w:t>
      </w:r>
      <w:r w:rsidRPr="00DB6027">
        <w:tab/>
        <w:t xml:space="preserve">A person wishes to bring or import into Cocos (Keeling) Islands goods (the </w:t>
      </w:r>
      <w:r w:rsidRPr="00DB6027">
        <w:rPr>
          <w:b/>
          <w:i/>
        </w:rPr>
        <w:t>relevant goods</w:t>
      </w:r>
      <w:r w:rsidRPr="00DB6027">
        <w:t>) containing avian meat from New Zealand and honey. Avian meat from New Zealand must not be brought or imported into Cocos (Keeling) Islands unless it is covered by an import permit. Therefore</w:t>
      </w:r>
      <w:r w:rsidR="00B4384C" w:rsidRPr="00DB6027">
        <w:t>,</w:t>
      </w:r>
      <w:r w:rsidRPr="00DB6027">
        <w:t xml:space="preserve"> the relevant goods must not be brought or imported into Cocos (Keeling) Islands unless they are covered by an import permit. The alternative conditions specified for any quantity of honey in section</w:t>
      </w:r>
      <w:r w:rsidR="00DB6027" w:rsidRPr="00DB6027">
        <w:t> </w:t>
      </w:r>
      <w:r w:rsidRPr="00DB6027">
        <w:t>14 do not apply in relation to the relevant goods.</w:t>
      </w:r>
    </w:p>
    <w:p w:rsidR="008767ED" w:rsidRPr="00DB6027" w:rsidRDefault="0045189D" w:rsidP="008767ED">
      <w:pPr>
        <w:pStyle w:val="ItemHead"/>
      </w:pPr>
      <w:r w:rsidRPr="00DB6027">
        <w:t>147</w:t>
      </w:r>
      <w:r w:rsidR="008767ED" w:rsidRPr="00DB6027">
        <w:t xml:space="preserve">  Section</w:t>
      </w:r>
      <w:r w:rsidR="00DB6027" w:rsidRPr="00DB6027">
        <w:t> </w:t>
      </w:r>
      <w:r w:rsidR="008767ED" w:rsidRPr="00DB6027">
        <w:t>8 (after the heading)</w:t>
      </w:r>
    </w:p>
    <w:p w:rsidR="008767ED" w:rsidRPr="00DB6027" w:rsidRDefault="008767ED" w:rsidP="008767ED">
      <w:pPr>
        <w:pStyle w:val="Item"/>
      </w:pPr>
      <w:r w:rsidRPr="00DB6027">
        <w:t>Insert:</w:t>
      </w:r>
    </w:p>
    <w:p w:rsidR="008767ED" w:rsidRPr="00DB6027" w:rsidRDefault="008767ED" w:rsidP="008767ED">
      <w:pPr>
        <w:pStyle w:val="subsection"/>
      </w:pPr>
      <w:r w:rsidRPr="00DB6027">
        <w:tab/>
        <w:t>(1)</w:t>
      </w:r>
      <w:r w:rsidRPr="00DB6027">
        <w:tab/>
        <w:t>This section does not apply to dead animals, animal parts or related goods that are intended for:</w:t>
      </w:r>
    </w:p>
    <w:p w:rsidR="008767ED" w:rsidRPr="00DB6027" w:rsidRDefault="008767ED" w:rsidP="008767ED">
      <w:pPr>
        <w:pStyle w:val="paragraph"/>
      </w:pPr>
      <w:r w:rsidRPr="00DB6027">
        <w:tab/>
        <w:t>(a)</w:t>
      </w:r>
      <w:r w:rsidRPr="00DB6027">
        <w:tab/>
        <w:t>animal consumption; or</w:t>
      </w:r>
    </w:p>
    <w:p w:rsidR="008767ED" w:rsidRPr="00DB6027" w:rsidRDefault="008767ED" w:rsidP="008767ED">
      <w:pPr>
        <w:pStyle w:val="paragraph"/>
      </w:pPr>
      <w:r w:rsidRPr="00DB6027">
        <w:tab/>
        <w:t>(b)</w:t>
      </w:r>
      <w:r w:rsidRPr="00DB6027">
        <w:tab/>
        <w:t xml:space="preserve">use as a </w:t>
      </w:r>
      <w:proofErr w:type="spellStart"/>
      <w:r w:rsidRPr="00DB6027">
        <w:t>bioremedial</w:t>
      </w:r>
      <w:proofErr w:type="spellEnd"/>
      <w:r w:rsidRPr="00DB6027">
        <w:t xml:space="preserve"> agent or fertiliser; or</w:t>
      </w:r>
    </w:p>
    <w:p w:rsidR="008767ED" w:rsidRPr="00DB6027" w:rsidRDefault="008767ED" w:rsidP="008767ED">
      <w:pPr>
        <w:pStyle w:val="paragraph"/>
      </w:pPr>
      <w:r w:rsidRPr="00DB6027">
        <w:tab/>
        <w:t>(c)</w:t>
      </w:r>
      <w:r w:rsidRPr="00DB6027">
        <w:tab/>
        <w:t>growing purposes; or</w:t>
      </w:r>
    </w:p>
    <w:p w:rsidR="008767ED" w:rsidRPr="00DB6027" w:rsidRDefault="008767ED" w:rsidP="008767ED">
      <w:pPr>
        <w:pStyle w:val="paragraph"/>
      </w:pPr>
      <w:r w:rsidRPr="00DB6027">
        <w:tab/>
        <w:t>(d)</w:t>
      </w:r>
      <w:r w:rsidRPr="00DB6027">
        <w:tab/>
        <w:t>veterinary therapeutic use.</w:t>
      </w:r>
    </w:p>
    <w:p w:rsidR="008767ED" w:rsidRPr="00DB6027" w:rsidRDefault="0045189D" w:rsidP="008767ED">
      <w:pPr>
        <w:pStyle w:val="ItemHead"/>
      </w:pPr>
      <w:r w:rsidRPr="00DB6027">
        <w:t>148</w:t>
      </w:r>
      <w:r w:rsidR="008767ED" w:rsidRPr="00DB6027">
        <w:t xml:space="preserve">  Section</w:t>
      </w:r>
      <w:r w:rsidR="00DB6027" w:rsidRPr="00DB6027">
        <w:t> </w:t>
      </w:r>
      <w:r w:rsidR="008767ED" w:rsidRPr="00DB6027">
        <w:t>8</w:t>
      </w:r>
    </w:p>
    <w:p w:rsidR="008767ED" w:rsidRPr="00DB6027" w:rsidRDefault="008767ED" w:rsidP="008767ED">
      <w:pPr>
        <w:pStyle w:val="Item"/>
      </w:pPr>
      <w:r w:rsidRPr="00DB6027">
        <w:t>Before “For paragraph</w:t>
      </w:r>
      <w:r w:rsidR="00DB6027" w:rsidRPr="00DB6027">
        <w:t> </w:t>
      </w:r>
      <w:r w:rsidR="00EE141B" w:rsidRPr="00DB6027">
        <w:t>7</w:t>
      </w:r>
      <w:r w:rsidRPr="00DB6027">
        <w:t>(1)(b)”, insert “(2)”.</w:t>
      </w:r>
    </w:p>
    <w:p w:rsidR="008767ED" w:rsidRPr="00DB6027" w:rsidRDefault="0045189D" w:rsidP="008767ED">
      <w:pPr>
        <w:pStyle w:val="ItemHead"/>
      </w:pPr>
      <w:r w:rsidRPr="00DB6027">
        <w:t>149</w:t>
      </w:r>
      <w:r w:rsidR="008767ED" w:rsidRPr="00DB6027">
        <w:t xml:space="preserve">  Section</w:t>
      </w:r>
      <w:r w:rsidR="00DB6027" w:rsidRPr="00DB6027">
        <w:t> </w:t>
      </w:r>
      <w:r w:rsidR="008767ED" w:rsidRPr="00DB6027">
        <w:t>8 (after table item</w:t>
      </w:r>
      <w:r w:rsidR="00DB6027" w:rsidRPr="00DB6027">
        <w:t> </w:t>
      </w:r>
      <w:r w:rsidR="008767ED" w:rsidRPr="00DB6027">
        <w:t>1)</w:t>
      </w:r>
    </w:p>
    <w:p w:rsidR="008767ED" w:rsidRPr="00DB6027" w:rsidRDefault="008767ED" w:rsidP="008767ED">
      <w:pPr>
        <w:pStyle w:val="Item"/>
      </w:pPr>
      <w:r w:rsidRPr="00DB6027">
        <w:t>Insert:</w:t>
      </w:r>
    </w:p>
    <w:tbl>
      <w:tblPr>
        <w:tblW w:w="5000" w:type="pct"/>
        <w:tblLook w:val="0000" w:firstRow="0" w:lastRow="0" w:firstColumn="0" w:lastColumn="0" w:noHBand="0" w:noVBand="0"/>
      </w:tblPr>
      <w:tblGrid>
        <w:gridCol w:w="732"/>
        <w:gridCol w:w="2463"/>
        <w:gridCol w:w="5334"/>
      </w:tblGrid>
      <w:tr w:rsidR="008767ED" w:rsidRPr="00DB6027" w:rsidTr="00D25400">
        <w:tc>
          <w:tcPr>
            <w:tcW w:w="429" w:type="pct"/>
            <w:shd w:val="clear" w:color="auto" w:fill="auto"/>
          </w:tcPr>
          <w:p w:rsidR="008767ED" w:rsidRPr="00DB6027" w:rsidRDefault="008767ED" w:rsidP="00D25400">
            <w:pPr>
              <w:pStyle w:val="Tabletext"/>
            </w:pPr>
            <w:r w:rsidRPr="00DB6027">
              <w:t>1A</w:t>
            </w:r>
          </w:p>
        </w:tc>
        <w:tc>
          <w:tcPr>
            <w:tcW w:w="1444" w:type="pct"/>
            <w:shd w:val="clear" w:color="auto" w:fill="auto"/>
          </w:tcPr>
          <w:p w:rsidR="008767ED" w:rsidRPr="00DB6027" w:rsidRDefault="008767ED" w:rsidP="00D25400">
            <w:pPr>
              <w:pStyle w:val="Tabletext"/>
            </w:pPr>
            <w:r w:rsidRPr="00DB6027">
              <w:t>Goods made with rawhide</w:t>
            </w:r>
          </w:p>
        </w:tc>
        <w:tc>
          <w:tcPr>
            <w:tcW w:w="3127" w:type="pct"/>
            <w:shd w:val="clear" w:color="auto" w:fill="auto"/>
          </w:tcPr>
          <w:p w:rsidR="008767ED" w:rsidRPr="00DB6027" w:rsidRDefault="008767ED" w:rsidP="00D25400">
            <w:pPr>
              <w:pStyle w:val="Tabletext"/>
            </w:pPr>
            <w:r w:rsidRPr="00DB6027">
              <w:t>Any of the following:</w:t>
            </w:r>
          </w:p>
          <w:p w:rsidR="008767ED" w:rsidRPr="00DB6027" w:rsidRDefault="008767ED" w:rsidP="00D25400">
            <w:pPr>
              <w:pStyle w:val="Tablea"/>
            </w:pPr>
            <w:r w:rsidRPr="00DB6027">
              <w:t>(a) not more than 10 of the same kind of goods are brought or imported into Cocos (Keeling) Island</w:t>
            </w:r>
            <w:r w:rsidR="0040097A" w:rsidRPr="00DB6027">
              <w:t>s</w:t>
            </w:r>
            <w:r w:rsidRPr="00DB6027">
              <w:t xml:space="preserve"> together;</w:t>
            </w:r>
          </w:p>
          <w:p w:rsidR="008767ED" w:rsidRPr="00DB6027" w:rsidRDefault="008767ED" w:rsidP="00D25400">
            <w:pPr>
              <w:pStyle w:val="Tablea"/>
            </w:pPr>
            <w:r w:rsidRPr="00DB6027">
              <w:t>(b) the goods have been treated by immersion in a lime solution at a pH of at least 12.5 and are accompanied by a declaration from the manufacturer of the goods stating that fact;</w:t>
            </w:r>
          </w:p>
          <w:p w:rsidR="008767ED" w:rsidRPr="00DB6027" w:rsidRDefault="008767ED" w:rsidP="00D25400">
            <w:pPr>
              <w:pStyle w:val="Tablea"/>
            </w:pPr>
            <w:r w:rsidRPr="00DB6027">
              <w:t>(c) the goods:</w:t>
            </w:r>
          </w:p>
          <w:p w:rsidR="008767ED" w:rsidRPr="00DB6027" w:rsidRDefault="008767ED" w:rsidP="00D25400">
            <w:pPr>
              <w:pStyle w:val="Tablei"/>
            </w:pPr>
            <w:r w:rsidRPr="00DB6027">
              <w:t>(</w:t>
            </w:r>
            <w:proofErr w:type="spellStart"/>
            <w:r w:rsidRPr="00DB6027">
              <w:t>i</w:t>
            </w:r>
            <w:proofErr w:type="spellEnd"/>
            <w:r w:rsidRPr="00DB6027">
              <w:t xml:space="preserve">) </w:t>
            </w:r>
            <w:r w:rsidR="00ED33CC" w:rsidRPr="00DB6027">
              <w:t>have been treated with gamma irradiation to a leve</w:t>
            </w:r>
            <w:r w:rsidR="006D2D3A" w:rsidRPr="00DB6027">
              <w:t>l that achieves a minimum of 50</w:t>
            </w:r>
            <w:r w:rsidR="0003418A" w:rsidRPr="00DB6027">
              <w:t xml:space="preserve"> </w:t>
            </w:r>
            <w:proofErr w:type="spellStart"/>
            <w:r w:rsidR="00ED33CC" w:rsidRPr="00DB6027">
              <w:t>kGray</w:t>
            </w:r>
            <w:proofErr w:type="spellEnd"/>
            <w:r w:rsidR="00ED33CC" w:rsidRPr="00DB6027">
              <w:t xml:space="preserve"> at a facility that the Director of Biosecurity is satisfied can treat goods made with rawhide so that biosecurity risks associated with the goods are managed to an acceptable level</w:t>
            </w:r>
            <w:r w:rsidRPr="00DB6027">
              <w:t>; and</w:t>
            </w:r>
          </w:p>
          <w:p w:rsidR="008767ED" w:rsidRPr="00DB6027" w:rsidRDefault="008767ED" w:rsidP="00AB188F">
            <w:pPr>
              <w:pStyle w:val="Tablei"/>
            </w:pPr>
            <w:r w:rsidRPr="00DB6027">
              <w:t xml:space="preserve">(ii) are accompanied by written evidence stating the matter in </w:t>
            </w:r>
            <w:r w:rsidR="00DB6027" w:rsidRPr="00DB6027">
              <w:t>subparagraph (</w:t>
            </w:r>
            <w:proofErr w:type="spellStart"/>
            <w:r w:rsidRPr="00DB6027">
              <w:t>i</w:t>
            </w:r>
            <w:proofErr w:type="spellEnd"/>
            <w:r w:rsidRPr="00DB6027">
              <w:t>)</w:t>
            </w:r>
          </w:p>
        </w:tc>
      </w:tr>
    </w:tbl>
    <w:p w:rsidR="008767ED" w:rsidRPr="00DB6027" w:rsidRDefault="0045189D" w:rsidP="008767ED">
      <w:pPr>
        <w:pStyle w:val="ItemHead"/>
      </w:pPr>
      <w:r w:rsidRPr="00DB6027">
        <w:t>150</w:t>
      </w:r>
      <w:r w:rsidR="008767ED" w:rsidRPr="00DB6027">
        <w:t xml:space="preserve">  Section</w:t>
      </w:r>
      <w:r w:rsidR="00DB6027" w:rsidRPr="00DB6027">
        <w:t> </w:t>
      </w:r>
      <w:r w:rsidR="008767ED" w:rsidRPr="00DB6027">
        <w:t>8 (cell at table item</w:t>
      </w:r>
      <w:r w:rsidR="00DB6027" w:rsidRPr="00DB6027">
        <w:t> </w:t>
      </w:r>
      <w:r w:rsidR="008767ED" w:rsidRPr="00DB6027">
        <w:t>3, column 1)</w:t>
      </w:r>
    </w:p>
    <w:p w:rsidR="008767ED" w:rsidRPr="00DB6027" w:rsidRDefault="008767ED" w:rsidP="008767ED">
      <w:pPr>
        <w:pStyle w:val="Item"/>
      </w:pPr>
      <w:r w:rsidRPr="00DB6027">
        <w:t>Omit “that are not intended for animal consumption, veterinary therapeutic use or use as fertiliser”.</w:t>
      </w:r>
    </w:p>
    <w:p w:rsidR="008767ED" w:rsidRPr="00DB6027" w:rsidRDefault="0045189D" w:rsidP="008767ED">
      <w:pPr>
        <w:pStyle w:val="ItemHead"/>
      </w:pPr>
      <w:r w:rsidRPr="00DB6027">
        <w:t>151</w:t>
      </w:r>
      <w:r w:rsidR="008767ED" w:rsidRPr="00DB6027">
        <w:t xml:space="preserve">  Section</w:t>
      </w:r>
      <w:r w:rsidR="00DB6027" w:rsidRPr="00DB6027">
        <w:t> </w:t>
      </w:r>
      <w:r w:rsidR="008767ED" w:rsidRPr="00DB6027">
        <w:t>8 (after table item</w:t>
      </w:r>
      <w:r w:rsidR="00DB6027" w:rsidRPr="00DB6027">
        <w:t> </w:t>
      </w:r>
      <w:r w:rsidR="008767ED" w:rsidRPr="00DB6027">
        <w:t>3)</w:t>
      </w:r>
    </w:p>
    <w:p w:rsidR="008767ED" w:rsidRPr="00DB6027" w:rsidRDefault="008767ED" w:rsidP="008767ED">
      <w:pPr>
        <w:pStyle w:val="Item"/>
      </w:pPr>
      <w:r w:rsidRPr="00DB6027">
        <w:t>Insert:</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2400"/>
        <w:gridCol w:w="5198"/>
      </w:tblGrid>
      <w:tr w:rsidR="008767ED" w:rsidRPr="00DB6027" w:rsidTr="00D25400">
        <w:tc>
          <w:tcPr>
            <w:tcW w:w="714" w:type="dxa"/>
            <w:shd w:val="clear" w:color="auto" w:fill="auto"/>
          </w:tcPr>
          <w:p w:rsidR="008767ED" w:rsidRPr="00DB6027" w:rsidRDefault="008767ED" w:rsidP="00D25400">
            <w:pPr>
              <w:pStyle w:val="Tabletext"/>
            </w:pPr>
            <w:r w:rsidRPr="00DB6027">
              <w:t>3A</w:t>
            </w:r>
          </w:p>
        </w:tc>
        <w:tc>
          <w:tcPr>
            <w:tcW w:w="2400" w:type="dxa"/>
            <w:shd w:val="clear" w:color="auto" w:fill="auto"/>
          </w:tcPr>
          <w:p w:rsidR="008767ED" w:rsidRPr="00DB6027" w:rsidRDefault="008767ED" w:rsidP="00D25400">
            <w:pPr>
              <w:pStyle w:val="Tabletext"/>
            </w:pPr>
            <w:r w:rsidRPr="00DB6027">
              <w:t>Catgut strings derived from animal intestines for use in musical instruments or sporting equipment</w:t>
            </w:r>
          </w:p>
        </w:tc>
        <w:tc>
          <w:tcPr>
            <w:tcW w:w="5198" w:type="dxa"/>
            <w:shd w:val="clear" w:color="auto" w:fill="auto"/>
          </w:tcPr>
          <w:p w:rsidR="008767ED" w:rsidRPr="00DB6027" w:rsidRDefault="008767ED" w:rsidP="00D25400">
            <w:pPr>
              <w:pStyle w:val="Tabletext"/>
            </w:pPr>
            <w:r w:rsidRPr="00DB6027">
              <w:t>The goods do not require refrigeration or any further processing</w:t>
            </w:r>
          </w:p>
        </w:tc>
      </w:tr>
      <w:tr w:rsidR="008767ED" w:rsidRPr="00DB6027" w:rsidTr="00D25400">
        <w:tc>
          <w:tcPr>
            <w:tcW w:w="714" w:type="dxa"/>
            <w:shd w:val="clear" w:color="auto" w:fill="auto"/>
          </w:tcPr>
          <w:p w:rsidR="008767ED" w:rsidRPr="00DB6027" w:rsidRDefault="008767ED" w:rsidP="00D25400">
            <w:pPr>
              <w:pStyle w:val="Tabletext"/>
            </w:pPr>
            <w:r w:rsidRPr="00DB6027">
              <w:t>3B</w:t>
            </w:r>
          </w:p>
        </w:tc>
        <w:tc>
          <w:tcPr>
            <w:tcW w:w="2400" w:type="dxa"/>
            <w:shd w:val="clear" w:color="auto" w:fill="auto"/>
          </w:tcPr>
          <w:p w:rsidR="008767ED" w:rsidRPr="00DB6027" w:rsidRDefault="008767ED" w:rsidP="00D25400">
            <w:pPr>
              <w:pStyle w:val="Tabletext"/>
            </w:pPr>
            <w:r w:rsidRPr="00DB6027">
              <w:t>Catgut derived from animal intestines</w:t>
            </w:r>
          </w:p>
        </w:tc>
        <w:tc>
          <w:tcPr>
            <w:tcW w:w="5198" w:type="dxa"/>
            <w:shd w:val="clear" w:color="auto" w:fill="auto"/>
          </w:tcPr>
          <w:p w:rsidR="008767ED" w:rsidRPr="00DB6027" w:rsidRDefault="008767ED" w:rsidP="00D25400">
            <w:pPr>
              <w:pStyle w:val="Tabletext"/>
            </w:pPr>
            <w:r w:rsidRPr="00DB6027">
              <w:t>All of the following:</w:t>
            </w:r>
          </w:p>
          <w:p w:rsidR="008767ED" w:rsidRPr="00DB6027" w:rsidRDefault="008767ED" w:rsidP="00D25400">
            <w:pPr>
              <w:pStyle w:val="Tablea"/>
            </w:pPr>
            <w:r w:rsidRPr="00DB6027">
              <w:t>(a) the goods were derived from bovine, caprine, ovine or porcine animals only;</w:t>
            </w:r>
          </w:p>
          <w:p w:rsidR="008767ED" w:rsidRPr="00DB6027" w:rsidRDefault="008767ED" w:rsidP="00D25400">
            <w:pPr>
              <w:pStyle w:val="Tablea"/>
            </w:pPr>
            <w:r w:rsidRPr="00DB6027">
              <w:t>(b) the animals from which the goods were derived were free from diseases of biosecurity concern at the time they were slaughtered;</w:t>
            </w:r>
          </w:p>
          <w:p w:rsidR="008767ED" w:rsidRPr="00DB6027" w:rsidRDefault="008767ED" w:rsidP="00D25400">
            <w:pPr>
              <w:pStyle w:val="Tablea"/>
            </w:pPr>
            <w:r w:rsidRPr="00DB6027">
              <w:t>(c) the goods were made from intestinal material only;</w:t>
            </w:r>
          </w:p>
          <w:p w:rsidR="008767ED" w:rsidRPr="00DB6027" w:rsidRDefault="008767ED" w:rsidP="00D25400">
            <w:pPr>
              <w:pStyle w:val="Tablea"/>
            </w:pPr>
            <w:r w:rsidRPr="00DB6027">
              <w:t xml:space="preserve">(d) the goods are accompanied by a health certificate stating the matters referred to in </w:t>
            </w:r>
            <w:r w:rsidR="00DB6027" w:rsidRPr="00DB6027">
              <w:t>paragraphs (</w:t>
            </w:r>
            <w:r w:rsidRPr="00DB6027">
              <w:t>a), (b) and (c)</w:t>
            </w:r>
          </w:p>
        </w:tc>
      </w:tr>
    </w:tbl>
    <w:p w:rsidR="008767ED" w:rsidRPr="00DB6027" w:rsidRDefault="0045189D" w:rsidP="008767ED">
      <w:pPr>
        <w:pStyle w:val="ItemHead"/>
      </w:pPr>
      <w:r w:rsidRPr="00DB6027">
        <w:t>152</w:t>
      </w:r>
      <w:r w:rsidR="008767ED" w:rsidRPr="00DB6027">
        <w:t xml:space="preserve">  Section</w:t>
      </w:r>
      <w:r w:rsidR="00DB6027" w:rsidRPr="00DB6027">
        <w:t> </w:t>
      </w:r>
      <w:r w:rsidR="008767ED" w:rsidRPr="00DB6027">
        <w:t>8 (cell at table item</w:t>
      </w:r>
      <w:r w:rsidR="00DB6027" w:rsidRPr="00DB6027">
        <w:t> </w:t>
      </w:r>
      <w:r w:rsidR="008767ED" w:rsidRPr="00DB6027">
        <w:t>8, column 1)</w:t>
      </w:r>
    </w:p>
    <w:p w:rsidR="008767ED" w:rsidRPr="00DB6027" w:rsidRDefault="008767ED" w:rsidP="008767ED">
      <w:pPr>
        <w:pStyle w:val="Item"/>
      </w:pPr>
      <w:r w:rsidRPr="00DB6027">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3119"/>
      </w:tblGrid>
      <w:tr w:rsidR="008767ED" w:rsidRPr="00DB6027" w:rsidTr="00D25400">
        <w:tc>
          <w:tcPr>
            <w:tcW w:w="3119" w:type="dxa"/>
            <w:tcBorders>
              <w:top w:val="nil"/>
              <w:bottom w:val="nil"/>
            </w:tcBorders>
            <w:shd w:val="clear" w:color="auto" w:fill="auto"/>
          </w:tcPr>
          <w:p w:rsidR="008767ED" w:rsidRPr="00DB6027" w:rsidRDefault="008767ED" w:rsidP="00D25400">
            <w:pPr>
              <w:pStyle w:val="Tabletext"/>
            </w:pPr>
            <w:r w:rsidRPr="00DB6027">
              <w:t>The following goods:</w:t>
            </w:r>
          </w:p>
          <w:p w:rsidR="008767ED" w:rsidRPr="00DB6027" w:rsidRDefault="008767ED" w:rsidP="00D25400">
            <w:pPr>
              <w:pStyle w:val="Tablea"/>
            </w:pPr>
            <w:r w:rsidRPr="00DB6027">
              <w:t>(a) sea shells, other than oyster shells that are not part of manufactured goods;</w:t>
            </w:r>
          </w:p>
          <w:p w:rsidR="008767ED" w:rsidRPr="00DB6027" w:rsidRDefault="008767ED" w:rsidP="00D25400">
            <w:pPr>
              <w:pStyle w:val="Tablea"/>
            </w:pPr>
            <w:r w:rsidRPr="00DB6027">
              <w:t>(b) natural or cultured pearls for jewellery, personal use or display purposes</w:t>
            </w:r>
          </w:p>
        </w:tc>
      </w:tr>
    </w:tbl>
    <w:p w:rsidR="008767ED" w:rsidRPr="00DB6027" w:rsidRDefault="0045189D" w:rsidP="008767ED">
      <w:pPr>
        <w:pStyle w:val="ItemHead"/>
      </w:pPr>
      <w:r w:rsidRPr="00DB6027">
        <w:t>153</w:t>
      </w:r>
      <w:r w:rsidR="008767ED" w:rsidRPr="00DB6027">
        <w:t xml:space="preserve">  Section</w:t>
      </w:r>
      <w:r w:rsidR="00DB6027" w:rsidRPr="00DB6027">
        <w:t> </w:t>
      </w:r>
      <w:r w:rsidR="008767ED" w:rsidRPr="00DB6027">
        <w:t>8 (at the end of the table)</w:t>
      </w:r>
    </w:p>
    <w:p w:rsidR="008767ED" w:rsidRPr="00DB6027" w:rsidRDefault="008767ED" w:rsidP="008767ED">
      <w:pPr>
        <w:pStyle w:val="Item"/>
      </w:pPr>
      <w:r w:rsidRPr="00DB6027">
        <w:t>Add:</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2400"/>
        <w:gridCol w:w="5198"/>
      </w:tblGrid>
      <w:tr w:rsidR="008767ED" w:rsidRPr="00DB6027" w:rsidTr="00D25400">
        <w:tc>
          <w:tcPr>
            <w:tcW w:w="714" w:type="dxa"/>
            <w:shd w:val="clear" w:color="auto" w:fill="auto"/>
          </w:tcPr>
          <w:p w:rsidR="008767ED" w:rsidRPr="00DB6027" w:rsidRDefault="008767ED" w:rsidP="00D25400">
            <w:pPr>
              <w:pStyle w:val="Tabletext"/>
            </w:pPr>
            <w:r w:rsidRPr="00DB6027">
              <w:t>10</w:t>
            </w:r>
          </w:p>
        </w:tc>
        <w:tc>
          <w:tcPr>
            <w:tcW w:w="2400" w:type="dxa"/>
            <w:shd w:val="clear" w:color="auto" w:fill="auto"/>
          </w:tcPr>
          <w:p w:rsidR="008767ED" w:rsidRPr="00DB6027" w:rsidRDefault="008767ED" w:rsidP="00D25400">
            <w:pPr>
              <w:pStyle w:val="Tabletext"/>
            </w:pPr>
            <w:r w:rsidRPr="00DB6027">
              <w:t>Casein glue or gelatine glue</w:t>
            </w:r>
          </w:p>
        </w:tc>
        <w:tc>
          <w:tcPr>
            <w:tcW w:w="5198" w:type="dxa"/>
            <w:shd w:val="clear" w:color="auto" w:fill="auto"/>
          </w:tcPr>
          <w:p w:rsidR="008767ED" w:rsidRPr="00DB6027" w:rsidRDefault="008767ED" w:rsidP="00D25400">
            <w:pPr>
              <w:pStyle w:val="Tabletext"/>
            </w:pPr>
            <w:r w:rsidRPr="00DB6027">
              <w:t>The goods have been commercially prepared for industrial, commercial or hobby purposes</w:t>
            </w:r>
          </w:p>
        </w:tc>
      </w:tr>
      <w:tr w:rsidR="008767ED" w:rsidRPr="00DB6027" w:rsidTr="00D25400">
        <w:tc>
          <w:tcPr>
            <w:tcW w:w="714" w:type="dxa"/>
            <w:shd w:val="clear" w:color="auto" w:fill="auto"/>
          </w:tcPr>
          <w:p w:rsidR="008767ED" w:rsidRPr="00DB6027" w:rsidRDefault="008767ED" w:rsidP="00D25400">
            <w:pPr>
              <w:pStyle w:val="Tabletext"/>
            </w:pPr>
            <w:r w:rsidRPr="00DB6027">
              <w:t>11</w:t>
            </w:r>
          </w:p>
        </w:tc>
        <w:tc>
          <w:tcPr>
            <w:tcW w:w="2400" w:type="dxa"/>
            <w:shd w:val="clear" w:color="auto" w:fill="auto"/>
          </w:tcPr>
          <w:p w:rsidR="008767ED" w:rsidRPr="00DB6027" w:rsidRDefault="008767ED" w:rsidP="00D25400">
            <w:pPr>
              <w:pStyle w:val="Tabletext"/>
            </w:pPr>
            <w:r w:rsidRPr="00DB6027">
              <w:t>Untanned and partially processed game trophies, hides or skins that:</w:t>
            </w:r>
          </w:p>
          <w:p w:rsidR="008767ED" w:rsidRPr="00DB6027" w:rsidRDefault="008767ED" w:rsidP="00D25400">
            <w:pPr>
              <w:pStyle w:val="Tablea"/>
            </w:pPr>
            <w:r w:rsidRPr="00DB6027">
              <w:t>(a) are not derived from avian animals; and</w:t>
            </w:r>
          </w:p>
          <w:p w:rsidR="008767ED" w:rsidRPr="00DB6027" w:rsidRDefault="008767ED" w:rsidP="00D25400">
            <w:pPr>
              <w:pStyle w:val="Tablea"/>
            </w:pPr>
            <w:r w:rsidRPr="00DB6027">
              <w:t>(b) are from New Zealand</w:t>
            </w:r>
          </w:p>
        </w:tc>
        <w:tc>
          <w:tcPr>
            <w:tcW w:w="5198" w:type="dxa"/>
            <w:shd w:val="clear" w:color="auto" w:fill="auto"/>
          </w:tcPr>
          <w:p w:rsidR="008767ED" w:rsidRPr="00DB6027" w:rsidRDefault="008767ED" w:rsidP="00D25400">
            <w:pPr>
              <w:pStyle w:val="Tabletext"/>
            </w:pPr>
            <w:r w:rsidRPr="00DB6027">
              <w:t>The goods:</w:t>
            </w:r>
          </w:p>
          <w:p w:rsidR="008767ED" w:rsidRPr="00DB6027" w:rsidRDefault="008767ED" w:rsidP="00D25400">
            <w:pPr>
              <w:pStyle w:val="Tablea"/>
            </w:pPr>
            <w:r w:rsidRPr="00DB6027">
              <w:t>(a) were derived from animals (other than avian animals) that resided</w:t>
            </w:r>
            <w:r w:rsidRPr="00DB6027">
              <w:rPr>
                <w:i/>
              </w:rPr>
              <w:t xml:space="preserve"> </w:t>
            </w:r>
            <w:r w:rsidRPr="00DB6027">
              <w:t>and were slaughtered in New Zealand; and</w:t>
            </w:r>
          </w:p>
          <w:p w:rsidR="008767ED" w:rsidRPr="00DB6027" w:rsidRDefault="008767ED" w:rsidP="00D25400">
            <w:pPr>
              <w:pStyle w:val="Tablea"/>
            </w:pPr>
            <w:r w:rsidRPr="00DB6027">
              <w:t xml:space="preserve">(b) are accompanied by a health certificate stating the matter referred to in </w:t>
            </w:r>
            <w:r w:rsidR="00DB6027" w:rsidRPr="00DB6027">
              <w:t>paragraph (</w:t>
            </w:r>
            <w:r w:rsidRPr="00DB6027">
              <w:t>a)</w:t>
            </w:r>
          </w:p>
        </w:tc>
      </w:tr>
      <w:tr w:rsidR="008767ED" w:rsidRPr="00DB6027" w:rsidTr="00D25400">
        <w:tc>
          <w:tcPr>
            <w:tcW w:w="714" w:type="dxa"/>
            <w:shd w:val="clear" w:color="auto" w:fill="auto"/>
          </w:tcPr>
          <w:p w:rsidR="008767ED" w:rsidRPr="00DB6027" w:rsidRDefault="008767ED" w:rsidP="00D25400">
            <w:pPr>
              <w:pStyle w:val="Tabletext"/>
            </w:pPr>
            <w:r w:rsidRPr="00DB6027">
              <w:t>12</w:t>
            </w:r>
          </w:p>
        </w:tc>
        <w:tc>
          <w:tcPr>
            <w:tcW w:w="2400" w:type="dxa"/>
            <w:shd w:val="clear" w:color="auto" w:fill="auto"/>
          </w:tcPr>
          <w:p w:rsidR="008767ED" w:rsidRPr="00DB6027" w:rsidRDefault="008767ED" w:rsidP="00D25400">
            <w:pPr>
              <w:pStyle w:val="Tabletext"/>
            </w:pPr>
            <w:r w:rsidRPr="00DB6027">
              <w:t>Untanned and partially processed game trophies, hides or skins that:</w:t>
            </w:r>
          </w:p>
          <w:p w:rsidR="008767ED" w:rsidRPr="00DB6027" w:rsidRDefault="008767ED" w:rsidP="00D25400">
            <w:pPr>
              <w:pStyle w:val="Tablea"/>
            </w:pPr>
            <w:r w:rsidRPr="00DB6027">
              <w:t>(a) are derived from avian animals; and</w:t>
            </w:r>
          </w:p>
          <w:p w:rsidR="008767ED" w:rsidRPr="00DB6027" w:rsidRDefault="008767ED" w:rsidP="00633B17">
            <w:pPr>
              <w:pStyle w:val="Tablea"/>
            </w:pPr>
            <w:r w:rsidRPr="00DB6027">
              <w:t>(b) are from New Zealand</w:t>
            </w:r>
          </w:p>
        </w:tc>
        <w:tc>
          <w:tcPr>
            <w:tcW w:w="5198" w:type="dxa"/>
            <w:shd w:val="clear" w:color="auto" w:fill="auto"/>
          </w:tcPr>
          <w:p w:rsidR="008767ED" w:rsidRPr="00DB6027" w:rsidRDefault="008767ED" w:rsidP="00D25400">
            <w:pPr>
              <w:pStyle w:val="Tabletext"/>
            </w:pPr>
            <w:r w:rsidRPr="00DB6027">
              <w:t>The goods:</w:t>
            </w:r>
          </w:p>
          <w:p w:rsidR="008767ED" w:rsidRPr="00DB6027" w:rsidRDefault="008767ED" w:rsidP="00D25400">
            <w:pPr>
              <w:pStyle w:val="Tablea"/>
            </w:pPr>
            <w:r w:rsidRPr="00DB6027">
              <w:t>(a) were derived from avian animals that resided and were slaughtered in New Zealand; and</w:t>
            </w:r>
          </w:p>
          <w:p w:rsidR="008767ED" w:rsidRPr="00DB6027" w:rsidRDefault="008767ED" w:rsidP="00D25400">
            <w:pPr>
              <w:pStyle w:val="Tablea"/>
            </w:pPr>
            <w:r w:rsidRPr="00DB6027">
              <w:t>(b) have undergone one of the following processes:</w:t>
            </w:r>
          </w:p>
          <w:p w:rsidR="008767ED" w:rsidRPr="00DB6027" w:rsidRDefault="008767ED" w:rsidP="00D25400">
            <w:pPr>
              <w:pStyle w:val="Tablei"/>
            </w:pPr>
            <w:r w:rsidRPr="00DB6027">
              <w:t>(</w:t>
            </w:r>
            <w:proofErr w:type="spellStart"/>
            <w:r w:rsidRPr="00DB6027">
              <w:t>i</w:t>
            </w:r>
            <w:proofErr w:type="spellEnd"/>
            <w:r w:rsidRPr="00DB6027">
              <w:t>) treatment with salt or borax;</w:t>
            </w:r>
          </w:p>
          <w:p w:rsidR="008767ED" w:rsidRPr="00DB6027" w:rsidRDefault="008767ED" w:rsidP="00D25400">
            <w:pPr>
              <w:pStyle w:val="Tablei"/>
            </w:pPr>
            <w:r w:rsidRPr="00DB6027">
              <w:t>(ii) immersion in an acid pickling solution at a pH of</w:t>
            </w:r>
            <w:r w:rsidR="0098284F" w:rsidRPr="00DB6027">
              <w:t xml:space="preserve"> not more</w:t>
            </w:r>
            <w:r w:rsidRPr="00DB6027">
              <w:t xml:space="preserve"> than 4;</w:t>
            </w:r>
          </w:p>
          <w:p w:rsidR="008767ED" w:rsidRPr="00DB6027" w:rsidRDefault="008767ED" w:rsidP="00D25400">
            <w:pPr>
              <w:pStyle w:val="Tablei"/>
            </w:pPr>
            <w:r w:rsidRPr="00DB6027">
              <w:t>(iii) immersion in an alcohol solution; and</w:t>
            </w:r>
          </w:p>
          <w:p w:rsidR="008767ED" w:rsidRPr="00DB6027" w:rsidRDefault="008767ED" w:rsidP="00D25400">
            <w:pPr>
              <w:pStyle w:val="Tablea"/>
            </w:pPr>
            <w:r w:rsidRPr="00DB6027">
              <w:t xml:space="preserve">(c) are accompanied by a health certificate stating the matters referred to in </w:t>
            </w:r>
            <w:r w:rsidR="00DB6027" w:rsidRPr="00DB6027">
              <w:t>paragraphs (</w:t>
            </w:r>
            <w:r w:rsidRPr="00DB6027">
              <w:t>a) and (b)</w:t>
            </w:r>
          </w:p>
        </w:tc>
      </w:tr>
      <w:tr w:rsidR="008767ED" w:rsidRPr="00DB6027" w:rsidTr="00D25400">
        <w:tc>
          <w:tcPr>
            <w:tcW w:w="714" w:type="dxa"/>
            <w:shd w:val="clear" w:color="auto" w:fill="auto"/>
          </w:tcPr>
          <w:p w:rsidR="008767ED" w:rsidRPr="00DB6027" w:rsidRDefault="008767ED" w:rsidP="00D25400">
            <w:pPr>
              <w:pStyle w:val="Tabletext"/>
            </w:pPr>
            <w:r w:rsidRPr="00DB6027">
              <w:t>13</w:t>
            </w:r>
          </w:p>
        </w:tc>
        <w:tc>
          <w:tcPr>
            <w:tcW w:w="2400" w:type="dxa"/>
            <w:shd w:val="clear" w:color="auto" w:fill="auto"/>
          </w:tcPr>
          <w:p w:rsidR="008767ED" w:rsidRPr="00DB6027" w:rsidRDefault="008767ED" w:rsidP="00D25400">
            <w:pPr>
              <w:pStyle w:val="Tabletext"/>
            </w:pPr>
            <w:r w:rsidRPr="00DB6027">
              <w:t>Animal trophies, artefacts or handicraft items</w:t>
            </w:r>
          </w:p>
        </w:tc>
        <w:tc>
          <w:tcPr>
            <w:tcW w:w="5198" w:type="dxa"/>
            <w:shd w:val="clear" w:color="auto" w:fill="auto"/>
          </w:tcPr>
          <w:p w:rsidR="008767ED" w:rsidRPr="00DB6027" w:rsidRDefault="008767ED" w:rsidP="00D25400">
            <w:pPr>
              <w:pStyle w:val="Tabletext"/>
            </w:pPr>
            <w:r w:rsidRPr="00DB6027">
              <w:t>All of the following:</w:t>
            </w:r>
          </w:p>
          <w:p w:rsidR="008767ED" w:rsidRPr="00DB6027" w:rsidRDefault="008767ED" w:rsidP="00D25400">
            <w:pPr>
              <w:pStyle w:val="Tablea"/>
            </w:pPr>
            <w:r w:rsidRPr="00DB6027">
              <w:t>(a) the goods are more than 5 years old;</w:t>
            </w:r>
          </w:p>
          <w:p w:rsidR="008767ED" w:rsidRPr="00DB6027" w:rsidRDefault="008767ED" w:rsidP="00D25400">
            <w:pPr>
              <w:pStyle w:val="Tablea"/>
            </w:pPr>
            <w:r w:rsidRPr="00DB6027">
              <w:t>(b) the goods are preserved so that they do not require refrigeration;</w:t>
            </w:r>
          </w:p>
          <w:p w:rsidR="008767ED" w:rsidRPr="00DB6027" w:rsidRDefault="008767ED" w:rsidP="00D25400">
            <w:pPr>
              <w:pStyle w:val="Tablea"/>
            </w:pPr>
            <w:r w:rsidRPr="00DB6027">
              <w:t>(c) the goods are intended only for in</w:t>
            </w:r>
            <w:r w:rsidR="00DB6027">
              <w:noBreakHyphen/>
            </w:r>
            <w:r w:rsidRPr="00DB6027">
              <w:t>vitro use or display by a museum or scientific institute, or in a public exhibition;</w:t>
            </w:r>
          </w:p>
          <w:p w:rsidR="008767ED" w:rsidRPr="00DB6027" w:rsidRDefault="008767ED" w:rsidP="00D25400">
            <w:pPr>
              <w:pStyle w:val="Tablea"/>
            </w:pPr>
            <w:r w:rsidRPr="00DB6027">
              <w:t xml:space="preserve">(d) the goods, </w:t>
            </w:r>
            <w:r w:rsidR="00B86C3B" w:rsidRPr="00DB6027">
              <w:t>and</w:t>
            </w:r>
            <w:r w:rsidRPr="00DB6027">
              <w:t xml:space="preserve"> any derivatives of the goods, must not come into contact with any animal;</w:t>
            </w:r>
          </w:p>
          <w:p w:rsidR="008767ED" w:rsidRPr="00DB6027" w:rsidRDefault="008767ED" w:rsidP="00D25400">
            <w:pPr>
              <w:pStyle w:val="Tablea"/>
            </w:pPr>
            <w:r w:rsidRPr="00DB6027">
              <w:t>(e) the goods must not be used for isolation of microorganisms or infectious agents;</w:t>
            </w:r>
          </w:p>
          <w:p w:rsidR="008767ED" w:rsidRPr="00DB6027" w:rsidRDefault="008767ED" w:rsidP="00D25400">
            <w:pPr>
              <w:pStyle w:val="Tablea"/>
            </w:pPr>
            <w:r w:rsidRPr="00DB6027">
              <w:t xml:space="preserve">(f) the goods are accompanied by a declaration from the manufacturer or supplier of the goods, stating the matters referred to in </w:t>
            </w:r>
            <w:r w:rsidR="00DB6027" w:rsidRPr="00DB6027">
              <w:t>paragraphs (</w:t>
            </w:r>
            <w:r w:rsidRPr="00DB6027">
              <w:t>a) and (b);</w:t>
            </w:r>
          </w:p>
          <w:p w:rsidR="00B86C3B" w:rsidRPr="00DB6027" w:rsidRDefault="00B86C3B" w:rsidP="00B86C3B">
            <w:pPr>
              <w:pStyle w:val="Tablea"/>
            </w:pPr>
            <w:r w:rsidRPr="00DB6027">
              <w:t>(g) the goods are accompanied by a declaration from the person bringing in or importing the goods stating all of the following:</w:t>
            </w:r>
          </w:p>
          <w:p w:rsidR="00B86C3B" w:rsidRPr="00DB6027" w:rsidRDefault="00B86C3B" w:rsidP="00B86C3B">
            <w:pPr>
              <w:pStyle w:val="Tablei"/>
            </w:pPr>
            <w:r w:rsidRPr="00DB6027">
              <w:t>(</w:t>
            </w:r>
            <w:proofErr w:type="spellStart"/>
            <w:r w:rsidRPr="00DB6027">
              <w:t>i</w:t>
            </w:r>
            <w:proofErr w:type="spellEnd"/>
            <w:r w:rsidRPr="00DB6027">
              <w:t>) the goods are intended only for in</w:t>
            </w:r>
            <w:r w:rsidR="00DB6027">
              <w:noBreakHyphen/>
            </w:r>
            <w:r w:rsidRPr="00DB6027">
              <w:t>vitro use or display by a museum or scientific institute, or in a public exhibition;</w:t>
            </w:r>
          </w:p>
          <w:p w:rsidR="00B86C3B" w:rsidRPr="00DB6027" w:rsidRDefault="00B86C3B" w:rsidP="00B86C3B">
            <w:pPr>
              <w:pStyle w:val="Tablei"/>
            </w:pPr>
            <w:r w:rsidRPr="00DB6027">
              <w:t>(ii) the goods, and any derivatives of the goods, will not come into contact with any animal;</w:t>
            </w:r>
          </w:p>
          <w:p w:rsidR="008767ED" w:rsidRPr="00DB6027" w:rsidRDefault="00B86C3B" w:rsidP="00B86C3B">
            <w:pPr>
              <w:pStyle w:val="Tablei"/>
            </w:pPr>
            <w:r w:rsidRPr="00DB6027">
              <w:t>(iii) the goods will not be used for isolation of microorganisms or infectious agents</w:t>
            </w:r>
          </w:p>
        </w:tc>
      </w:tr>
      <w:tr w:rsidR="008767ED" w:rsidRPr="00DB6027" w:rsidTr="00D25400">
        <w:tc>
          <w:tcPr>
            <w:tcW w:w="714" w:type="dxa"/>
            <w:shd w:val="clear" w:color="auto" w:fill="auto"/>
          </w:tcPr>
          <w:p w:rsidR="008767ED" w:rsidRPr="00DB6027" w:rsidRDefault="008767ED" w:rsidP="00D25400">
            <w:pPr>
              <w:pStyle w:val="Tabletext"/>
            </w:pPr>
            <w:r w:rsidRPr="00DB6027">
              <w:t>14</w:t>
            </w:r>
          </w:p>
        </w:tc>
        <w:tc>
          <w:tcPr>
            <w:tcW w:w="2400" w:type="dxa"/>
            <w:shd w:val="clear" w:color="auto" w:fill="auto"/>
          </w:tcPr>
          <w:p w:rsidR="008767ED" w:rsidRPr="00DB6027" w:rsidRDefault="008767ED" w:rsidP="00D25400">
            <w:pPr>
              <w:pStyle w:val="Tabletext"/>
            </w:pPr>
            <w:r w:rsidRPr="00DB6027">
              <w:t>Bones, horns, antlers, tusks or teeth</w:t>
            </w:r>
          </w:p>
        </w:tc>
        <w:tc>
          <w:tcPr>
            <w:tcW w:w="5198" w:type="dxa"/>
            <w:shd w:val="clear" w:color="auto" w:fill="auto"/>
          </w:tcPr>
          <w:p w:rsidR="008767ED" w:rsidRPr="00DB6027" w:rsidRDefault="008767ED" w:rsidP="00D25400">
            <w:pPr>
              <w:pStyle w:val="Tabletext"/>
            </w:pPr>
            <w:r w:rsidRPr="00DB6027">
              <w:t>The goods</w:t>
            </w:r>
            <w:r w:rsidRPr="00DB6027">
              <w:rPr>
                <w:color w:val="000000"/>
              </w:rPr>
              <w:t xml:space="preserve"> are clean and free from other animal or plant material and soil</w:t>
            </w:r>
          </w:p>
        </w:tc>
      </w:tr>
    </w:tbl>
    <w:p w:rsidR="008767ED" w:rsidRPr="00DB6027" w:rsidRDefault="0045189D" w:rsidP="008767ED">
      <w:pPr>
        <w:pStyle w:val="ItemHead"/>
      </w:pPr>
      <w:r w:rsidRPr="00DB6027">
        <w:t>154</w:t>
      </w:r>
      <w:r w:rsidR="008767ED" w:rsidRPr="00DB6027">
        <w:t xml:space="preserve">  Subsection</w:t>
      </w:r>
      <w:r w:rsidR="00DB6027" w:rsidRPr="00DB6027">
        <w:t> </w:t>
      </w:r>
      <w:r w:rsidR="008767ED" w:rsidRPr="00DB6027">
        <w:t>11(2) (table item</w:t>
      </w:r>
      <w:r w:rsidR="00DB6027" w:rsidRPr="00DB6027">
        <w:t> </w:t>
      </w:r>
      <w:r w:rsidR="008767ED" w:rsidRPr="00DB6027">
        <w:t xml:space="preserve">1, column 2, </w:t>
      </w:r>
      <w:r w:rsidR="00DB6027" w:rsidRPr="00DB6027">
        <w:t>paragraph (</w:t>
      </w:r>
      <w:r w:rsidR="008767ED" w:rsidRPr="00DB6027">
        <w:t>d))</w:t>
      </w:r>
    </w:p>
    <w:p w:rsidR="008767ED" w:rsidRPr="00DB6027" w:rsidRDefault="008767ED" w:rsidP="008767ED">
      <w:pPr>
        <w:pStyle w:val="Item"/>
      </w:pPr>
      <w:r w:rsidRPr="00DB6027">
        <w:t>Omit “each packet contains less than 10% by dry weight (other than added water) of dairy products”, substitute “the total dry weight of the components of the goods (other than added water) contains less than 10% of dairy products”.</w:t>
      </w:r>
    </w:p>
    <w:p w:rsidR="008767ED" w:rsidRPr="00DB6027" w:rsidRDefault="0045189D" w:rsidP="008767ED">
      <w:pPr>
        <w:pStyle w:val="ItemHead"/>
      </w:pPr>
      <w:r w:rsidRPr="00DB6027">
        <w:t>155</w:t>
      </w:r>
      <w:r w:rsidR="008767ED" w:rsidRPr="00DB6027">
        <w:t xml:space="preserve">  Section</w:t>
      </w:r>
      <w:r w:rsidR="00DB6027" w:rsidRPr="00DB6027">
        <w:t> </w:t>
      </w:r>
      <w:r w:rsidR="008767ED" w:rsidRPr="00DB6027">
        <w:t>13 (table item</w:t>
      </w:r>
      <w:r w:rsidR="00DB6027" w:rsidRPr="00DB6027">
        <w:t> </w:t>
      </w:r>
      <w:r w:rsidR="008767ED" w:rsidRPr="00DB6027">
        <w:t>1)</w:t>
      </w:r>
    </w:p>
    <w:p w:rsidR="008767ED" w:rsidRPr="00DB6027" w:rsidRDefault="008767ED" w:rsidP="008767ED">
      <w:pPr>
        <w:pStyle w:val="Item"/>
      </w:pPr>
      <w:r w:rsidRPr="00DB6027">
        <w:t>Repeal the item.</w:t>
      </w:r>
    </w:p>
    <w:p w:rsidR="008767ED" w:rsidRPr="00DB6027" w:rsidRDefault="0045189D" w:rsidP="008767ED">
      <w:pPr>
        <w:pStyle w:val="ItemHead"/>
      </w:pPr>
      <w:r w:rsidRPr="00DB6027">
        <w:t>156</w:t>
      </w:r>
      <w:r w:rsidR="008767ED" w:rsidRPr="00DB6027">
        <w:t xml:space="preserve">  Section</w:t>
      </w:r>
      <w:r w:rsidR="00DB6027" w:rsidRPr="00DB6027">
        <w:t> </w:t>
      </w:r>
      <w:r w:rsidR="008767ED" w:rsidRPr="00DB6027">
        <w:t>1</w:t>
      </w:r>
      <w:r w:rsidR="00B86C3B" w:rsidRPr="00DB6027">
        <w:t>5</w:t>
      </w:r>
      <w:r w:rsidR="008767ED" w:rsidRPr="00DB6027">
        <w:t xml:space="preserve"> (after table item</w:t>
      </w:r>
      <w:r w:rsidR="00DB6027" w:rsidRPr="00DB6027">
        <w:t> </w:t>
      </w:r>
      <w:r w:rsidR="008767ED" w:rsidRPr="00DB6027">
        <w:t>4)</w:t>
      </w:r>
    </w:p>
    <w:p w:rsidR="008767ED" w:rsidRPr="00DB6027" w:rsidRDefault="008767ED" w:rsidP="008767ED">
      <w:pPr>
        <w:pStyle w:val="Item"/>
      </w:pPr>
      <w:r w:rsidRPr="00DB6027">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8767ED" w:rsidRPr="00DB6027" w:rsidTr="00D25400">
        <w:tc>
          <w:tcPr>
            <w:tcW w:w="714" w:type="dxa"/>
            <w:shd w:val="clear" w:color="auto" w:fill="auto"/>
          </w:tcPr>
          <w:p w:rsidR="008767ED" w:rsidRPr="00DB6027" w:rsidRDefault="008767ED" w:rsidP="00D25400">
            <w:pPr>
              <w:pStyle w:val="Tabletext"/>
            </w:pPr>
            <w:r w:rsidRPr="00DB6027">
              <w:t>4A</w:t>
            </w:r>
          </w:p>
        </w:tc>
        <w:tc>
          <w:tcPr>
            <w:tcW w:w="2400" w:type="dxa"/>
            <w:shd w:val="clear" w:color="auto" w:fill="auto"/>
          </w:tcPr>
          <w:p w:rsidR="008767ED" w:rsidRPr="00DB6027" w:rsidRDefault="008767ED" w:rsidP="00D25400">
            <w:pPr>
              <w:pStyle w:val="Tabletext"/>
            </w:pPr>
            <w:r w:rsidRPr="00DB6027">
              <w:t>Marine molluscs, other than oysters or snails</w:t>
            </w:r>
          </w:p>
        </w:tc>
        <w:tc>
          <w:tcPr>
            <w:tcW w:w="5198" w:type="dxa"/>
            <w:shd w:val="clear" w:color="auto" w:fill="auto"/>
          </w:tcPr>
          <w:p w:rsidR="008767ED" w:rsidRPr="00DB6027" w:rsidRDefault="008767ED" w:rsidP="006D2D3A">
            <w:pPr>
              <w:pStyle w:val="Tabletext"/>
            </w:pPr>
            <w:r w:rsidRPr="00DB6027">
              <w:t>The goods are treated in Australian territory with gamma irradiation to a level that achieves a minimum of 50</w:t>
            </w:r>
            <w:r w:rsidR="0003418A" w:rsidRPr="00DB6027">
              <w:t xml:space="preserve"> </w:t>
            </w:r>
            <w:proofErr w:type="spellStart"/>
            <w:r w:rsidRPr="00DB6027">
              <w:t>kGray</w:t>
            </w:r>
            <w:proofErr w:type="spellEnd"/>
          </w:p>
        </w:tc>
      </w:tr>
      <w:tr w:rsidR="008767ED" w:rsidRPr="00DB6027" w:rsidTr="00D25400">
        <w:tc>
          <w:tcPr>
            <w:tcW w:w="714" w:type="dxa"/>
            <w:shd w:val="clear" w:color="auto" w:fill="auto"/>
          </w:tcPr>
          <w:p w:rsidR="008767ED" w:rsidRPr="00DB6027" w:rsidRDefault="008767ED" w:rsidP="00D25400">
            <w:pPr>
              <w:pStyle w:val="Tabletext"/>
            </w:pPr>
            <w:r w:rsidRPr="00DB6027">
              <w:t>4B</w:t>
            </w:r>
          </w:p>
        </w:tc>
        <w:tc>
          <w:tcPr>
            <w:tcW w:w="2400" w:type="dxa"/>
            <w:shd w:val="clear" w:color="auto" w:fill="auto"/>
          </w:tcPr>
          <w:p w:rsidR="008767ED" w:rsidRPr="00DB6027" w:rsidRDefault="008767ED" w:rsidP="00D25400">
            <w:pPr>
              <w:pStyle w:val="Tabletext"/>
            </w:pPr>
            <w:r w:rsidRPr="00DB6027">
              <w:t>Food for consumption by pet fish in enclosed aquariums or ponds</w:t>
            </w:r>
          </w:p>
        </w:tc>
        <w:tc>
          <w:tcPr>
            <w:tcW w:w="5198" w:type="dxa"/>
            <w:shd w:val="clear" w:color="auto" w:fill="auto"/>
          </w:tcPr>
          <w:p w:rsidR="008767ED" w:rsidRPr="00DB6027" w:rsidRDefault="008767ED" w:rsidP="00D25400">
            <w:pPr>
              <w:pStyle w:val="Tabletext"/>
            </w:pPr>
            <w:r w:rsidRPr="00DB6027">
              <w:t>All of the following:</w:t>
            </w:r>
          </w:p>
          <w:p w:rsidR="008767ED" w:rsidRPr="00DB6027" w:rsidRDefault="008767ED" w:rsidP="00D25400">
            <w:pPr>
              <w:pStyle w:val="Tablea"/>
            </w:pPr>
            <w:r w:rsidRPr="00DB6027">
              <w:t xml:space="preserve">(a) the goods do not contain materials originating from terrestrial or avian animals, fish of the family </w:t>
            </w:r>
            <w:r w:rsidRPr="00DB6027">
              <w:rPr>
                <w:i/>
              </w:rPr>
              <w:t>Salmonidae</w:t>
            </w:r>
            <w:r w:rsidRPr="00DB6027">
              <w:t xml:space="preserve">, microalgae or </w:t>
            </w:r>
            <w:proofErr w:type="spellStart"/>
            <w:r w:rsidRPr="00DB6027">
              <w:t>macroalgae</w:t>
            </w:r>
            <w:proofErr w:type="spellEnd"/>
            <w:r w:rsidRPr="00DB6027">
              <w:t>;</w:t>
            </w:r>
          </w:p>
          <w:p w:rsidR="008767ED" w:rsidRPr="00DB6027" w:rsidRDefault="008767ED" w:rsidP="00D25400">
            <w:pPr>
              <w:pStyle w:val="Tablea"/>
            </w:pPr>
            <w:r w:rsidRPr="00DB6027">
              <w:t>(b) the goods do not contain whole seeds or viable plant materials;</w:t>
            </w:r>
          </w:p>
          <w:p w:rsidR="008767ED" w:rsidRPr="00DB6027" w:rsidRDefault="008767ED" w:rsidP="00D25400">
            <w:pPr>
              <w:pStyle w:val="Tablea"/>
            </w:pPr>
            <w:r w:rsidRPr="00DB6027">
              <w:t>(c) the goods have been processed to the extent needed to manage biosecurity risks associated with the goods to an acceptable level;</w:t>
            </w:r>
          </w:p>
          <w:p w:rsidR="008767ED" w:rsidRPr="00DB6027" w:rsidRDefault="008767ED" w:rsidP="00D25400">
            <w:pPr>
              <w:pStyle w:val="Tablea"/>
            </w:pPr>
            <w:r w:rsidRPr="00DB6027">
              <w:t>(d) the goods are packed in individual containers of not more than 5 kilograms;</w:t>
            </w:r>
          </w:p>
          <w:p w:rsidR="008767ED" w:rsidRPr="00DB6027" w:rsidRDefault="008767ED" w:rsidP="00D25400">
            <w:pPr>
              <w:pStyle w:val="Tablea"/>
            </w:pPr>
            <w:r w:rsidRPr="00DB6027">
              <w:t>(e) the goods have been commercially prepared and packaged;</w:t>
            </w:r>
          </w:p>
          <w:p w:rsidR="008767ED" w:rsidRPr="00DB6027" w:rsidRDefault="008767ED" w:rsidP="00D25400">
            <w:pPr>
              <w:pStyle w:val="Tablea"/>
            </w:pPr>
            <w:r w:rsidRPr="00DB6027">
              <w:t>(f) the goods are ready for retail sale without any further processing;</w:t>
            </w:r>
          </w:p>
          <w:p w:rsidR="008767ED" w:rsidRPr="00DB6027" w:rsidRDefault="008767ED" w:rsidP="00D25400">
            <w:pPr>
              <w:pStyle w:val="Tablea"/>
            </w:pPr>
            <w:r w:rsidRPr="00DB6027">
              <w:t xml:space="preserve">(g) the goods are accompanied by a declaration by the manufacturer of the goods, stating the matters referred to in </w:t>
            </w:r>
            <w:r w:rsidR="00DB6027" w:rsidRPr="00DB6027">
              <w:t>paragraphs (</w:t>
            </w:r>
            <w:r w:rsidRPr="00DB6027">
              <w:t>a), (b) and (c)</w:t>
            </w:r>
          </w:p>
        </w:tc>
      </w:tr>
    </w:tbl>
    <w:p w:rsidR="00381682" w:rsidRPr="00DB6027" w:rsidRDefault="0045189D" w:rsidP="00381682">
      <w:pPr>
        <w:pStyle w:val="ItemHead"/>
      </w:pPr>
      <w:r w:rsidRPr="00DB6027">
        <w:t>157</w:t>
      </w:r>
      <w:r w:rsidR="00381682" w:rsidRPr="00DB6027">
        <w:t xml:space="preserve">  Section</w:t>
      </w:r>
      <w:r w:rsidR="00DB6027" w:rsidRPr="00DB6027">
        <w:t> </w:t>
      </w:r>
      <w:r w:rsidR="00381682" w:rsidRPr="00DB6027">
        <w:t>15 (at the end of the table)</w:t>
      </w:r>
    </w:p>
    <w:p w:rsidR="00381682" w:rsidRPr="00DB6027" w:rsidRDefault="00381682" w:rsidP="00381682">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381682" w:rsidRPr="00DB6027" w:rsidTr="00D4409E">
        <w:tc>
          <w:tcPr>
            <w:tcW w:w="714" w:type="dxa"/>
            <w:shd w:val="clear" w:color="auto" w:fill="auto"/>
          </w:tcPr>
          <w:p w:rsidR="00381682" w:rsidRPr="00DB6027" w:rsidRDefault="00381682" w:rsidP="00381682">
            <w:pPr>
              <w:pStyle w:val="Tabletext"/>
            </w:pPr>
            <w:r w:rsidRPr="00DB6027">
              <w:t>12</w:t>
            </w:r>
          </w:p>
        </w:tc>
        <w:tc>
          <w:tcPr>
            <w:tcW w:w="2400" w:type="dxa"/>
            <w:shd w:val="clear" w:color="auto" w:fill="auto"/>
          </w:tcPr>
          <w:p w:rsidR="00381682" w:rsidRPr="00DB6027" w:rsidRDefault="00381682" w:rsidP="00D4409E">
            <w:pPr>
              <w:pStyle w:val="Tabletext"/>
            </w:pPr>
            <w:r w:rsidRPr="00DB6027">
              <w:t>Food or supplements for animals, other than food or supplements for animals covered by another item in this table</w:t>
            </w:r>
          </w:p>
        </w:tc>
        <w:tc>
          <w:tcPr>
            <w:tcW w:w="5198" w:type="dxa"/>
            <w:shd w:val="clear" w:color="auto" w:fill="auto"/>
          </w:tcPr>
          <w:p w:rsidR="00381682" w:rsidRPr="00DB6027" w:rsidRDefault="00381682" w:rsidP="00D4409E">
            <w:pPr>
              <w:pStyle w:val="Tabletext"/>
            </w:pPr>
            <w:r w:rsidRPr="00DB6027">
              <w:t>All of the following:</w:t>
            </w:r>
          </w:p>
          <w:p w:rsidR="00381682" w:rsidRPr="00DB6027" w:rsidRDefault="00381682" w:rsidP="00D4409E">
            <w:pPr>
              <w:pStyle w:val="Tablea"/>
            </w:pPr>
            <w:r w:rsidRPr="00DB6027">
              <w:t>(a) the goods are brought or imported from a part of Australian territory (other than Christmas Island or Norfolk Island);</w:t>
            </w:r>
          </w:p>
          <w:p w:rsidR="00381682" w:rsidRPr="00DB6027" w:rsidRDefault="00381682" w:rsidP="00D4409E">
            <w:pPr>
              <w:pStyle w:val="Tablea"/>
            </w:pPr>
            <w:r w:rsidRPr="00DB6027">
              <w:t>(b) if the goods contain material of animal or microbial origin—</w:t>
            </w:r>
            <w:r w:rsidR="00106B3B" w:rsidRPr="00DB6027">
              <w:t>that material</w:t>
            </w:r>
            <w:r w:rsidRPr="00DB6027">
              <w:t>:</w:t>
            </w:r>
          </w:p>
          <w:p w:rsidR="00381682" w:rsidRPr="00DB6027" w:rsidRDefault="00381682" w:rsidP="00D4409E">
            <w:pPr>
              <w:pStyle w:val="Tablei"/>
            </w:pPr>
            <w:r w:rsidRPr="00DB6027">
              <w:t>(</w:t>
            </w:r>
            <w:proofErr w:type="spellStart"/>
            <w:r w:rsidRPr="00DB6027">
              <w:t>i</w:t>
            </w:r>
            <w:proofErr w:type="spellEnd"/>
            <w:r w:rsidRPr="00DB6027">
              <w:t>) was derived from animals or microbes in Australian territory (other than Christmas Island or Norfolk Island); or</w:t>
            </w:r>
          </w:p>
          <w:p w:rsidR="00381682" w:rsidRPr="00DB6027" w:rsidRDefault="00381682" w:rsidP="00D4409E">
            <w:pPr>
              <w:pStyle w:val="Tablei"/>
            </w:pPr>
            <w:r w:rsidRPr="00DB6027">
              <w:t>(ii) was brought or imported into Australian territory (other than Christmas Island or Norfolk Island) and was not brought</w:t>
            </w:r>
            <w:r w:rsidR="00106B3B" w:rsidRPr="00DB6027">
              <w:t xml:space="preserve"> in</w:t>
            </w:r>
            <w:r w:rsidRPr="00DB6027">
              <w:t xml:space="preserve"> or imported in contravention of the Act;</w:t>
            </w:r>
          </w:p>
          <w:p w:rsidR="00381682" w:rsidRPr="00DB6027" w:rsidRDefault="00381682" w:rsidP="00D4409E">
            <w:pPr>
              <w:pStyle w:val="Tablea"/>
            </w:pPr>
            <w:r w:rsidRPr="00DB6027">
              <w:t>(c) if the goods contain material of plant origin:</w:t>
            </w:r>
          </w:p>
          <w:p w:rsidR="00381682" w:rsidRPr="00DB6027" w:rsidRDefault="00381682" w:rsidP="00D4409E">
            <w:pPr>
              <w:pStyle w:val="Tablei"/>
            </w:pPr>
            <w:r w:rsidRPr="00DB6027">
              <w:t>(</w:t>
            </w:r>
            <w:proofErr w:type="spellStart"/>
            <w:r w:rsidRPr="00DB6027">
              <w:t>i</w:t>
            </w:r>
            <w:proofErr w:type="spellEnd"/>
            <w:r w:rsidRPr="00DB6027">
              <w:t>) the goods have been made into pellets; or</w:t>
            </w:r>
          </w:p>
          <w:p w:rsidR="00381682" w:rsidRPr="00DB6027" w:rsidRDefault="00381682" w:rsidP="00D4409E">
            <w:pPr>
              <w:pStyle w:val="Tablei"/>
            </w:pPr>
            <w:r w:rsidRPr="00DB6027">
              <w:t>(ii) the material is not viable and does not include whole seeds;</w:t>
            </w:r>
          </w:p>
          <w:p w:rsidR="00381682" w:rsidRPr="00DB6027" w:rsidRDefault="00381682" w:rsidP="00D4409E">
            <w:pPr>
              <w:pStyle w:val="Tablea"/>
            </w:pPr>
            <w:r w:rsidRPr="00DB6027">
              <w:t>(d) the goods have been commercially prepared and packaged;</w:t>
            </w:r>
          </w:p>
          <w:p w:rsidR="00381682" w:rsidRPr="00DB6027" w:rsidRDefault="00381682" w:rsidP="00D4409E">
            <w:pPr>
              <w:pStyle w:val="Tablea"/>
            </w:pPr>
            <w:r w:rsidRPr="00DB6027">
              <w:t>(e) the goods are ready for retail sale;</w:t>
            </w:r>
          </w:p>
          <w:p w:rsidR="00381682" w:rsidRPr="00DB6027" w:rsidRDefault="00381682" w:rsidP="00381682">
            <w:pPr>
              <w:pStyle w:val="Tablea"/>
            </w:pPr>
            <w:r w:rsidRPr="00DB6027">
              <w:t>(f) the goods are presented to a biosecurity officer for inspection on arrival at a landing place or port in Cocos (Keeling) Islands</w:t>
            </w:r>
          </w:p>
        </w:tc>
      </w:tr>
    </w:tbl>
    <w:p w:rsidR="008767ED" w:rsidRPr="00DB6027" w:rsidRDefault="0045189D" w:rsidP="008767ED">
      <w:pPr>
        <w:pStyle w:val="ItemHead"/>
      </w:pPr>
      <w:r w:rsidRPr="00DB6027">
        <w:t>158</w:t>
      </w:r>
      <w:r w:rsidR="008767ED" w:rsidRPr="00DB6027">
        <w:t xml:space="preserve">  Section</w:t>
      </w:r>
      <w:r w:rsidR="00DB6027" w:rsidRPr="00DB6027">
        <w:t> </w:t>
      </w:r>
      <w:r w:rsidR="008767ED" w:rsidRPr="00DB6027">
        <w:t>16 (cell at table item</w:t>
      </w:r>
      <w:r w:rsidR="00DB6027" w:rsidRPr="00DB6027">
        <w:t> </w:t>
      </w:r>
      <w:r w:rsidR="008767ED" w:rsidRPr="00DB6027">
        <w:t>1, column 2)</w:t>
      </w:r>
    </w:p>
    <w:p w:rsidR="008767ED" w:rsidRPr="00DB6027" w:rsidRDefault="008767ED" w:rsidP="008767ED">
      <w:pPr>
        <w:pStyle w:val="Item"/>
      </w:pPr>
      <w:r w:rsidRPr="00DB6027">
        <w:t xml:space="preserve">Repeal the cell, </w:t>
      </w:r>
      <w:r w:rsidR="00633B17" w:rsidRPr="00DB6027">
        <w:t>substitute</w:t>
      </w:r>
      <w:r w:rsidRPr="00DB6027">
        <w:t>:</w:t>
      </w:r>
    </w:p>
    <w:tbl>
      <w:tblPr>
        <w:tblW w:w="3241" w:type="pct"/>
        <w:tblInd w:w="817" w:type="dxa"/>
        <w:tblLook w:val="0000" w:firstRow="0" w:lastRow="0" w:firstColumn="0" w:lastColumn="0" w:noHBand="0" w:noVBand="0"/>
      </w:tblPr>
      <w:tblGrid>
        <w:gridCol w:w="5528"/>
      </w:tblGrid>
      <w:tr w:rsidR="008767ED" w:rsidRPr="00DB6027" w:rsidTr="00D25400">
        <w:tc>
          <w:tcPr>
            <w:tcW w:w="5000" w:type="pct"/>
            <w:shd w:val="clear" w:color="auto" w:fill="auto"/>
          </w:tcPr>
          <w:p w:rsidR="008767ED" w:rsidRPr="00DB6027" w:rsidRDefault="008767ED" w:rsidP="00D25400">
            <w:pPr>
              <w:pStyle w:val="Tabletext"/>
            </w:pPr>
            <w:r w:rsidRPr="00DB6027">
              <w:t>The goods:</w:t>
            </w:r>
          </w:p>
          <w:p w:rsidR="008767ED" w:rsidRPr="00DB6027" w:rsidRDefault="008767ED" w:rsidP="00D25400">
            <w:pPr>
              <w:pStyle w:val="Tablea"/>
            </w:pPr>
            <w:r w:rsidRPr="00DB6027">
              <w:t>(a) have been commercially manufactured, prepared and packaged; and</w:t>
            </w:r>
          </w:p>
          <w:p w:rsidR="008767ED" w:rsidRPr="00DB6027" w:rsidRDefault="008767ED" w:rsidP="00D25400">
            <w:pPr>
              <w:pStyle w:val="Tablea"/>
            </w:pPr>
            <w:r w:rsidRPr="00DB6027">
              <w:t>(b) are ready for retail sale; and</w:t>
            </w:r>
          </w:p>
          <w:p w:rsidR="008767ED" w:rsidRPr="00DB6027" w:rsidRDefault="008767ED" w:rsidP="00D25400">
            <w:pPr>
              <w:pStyle w:val="Tablea"/>
            </w:pPr>
            <w:r w:rsidRPr="00DB6027">
              <w:t>(c) either:</w:t>
            </w:r>
          </w:p>
          <w:p w:rsidR="008767ED" w:rsidRPr="00DB6027" w:rsidRDefault="008767ED" w:rsidP="00D25400">
            <w:pPr>
              <w:pStyle w:val="Tablei"/>
            </w:pPr>
            <w:r w:rsidRPr="00DB6027">
              <w:t>(</w:t>
            </w:r>
            <w:proofErr w:type="spellStart"/>
            <w:r w:rsidRPr="00DB6027">
              <w:t>i</w:t>
            </w:r>
            <w:proofErr w:type="spellEnd"/>
            <w:r w:rsidRPr="00DB6027">
              <w:t>) are for personal use; or</w:t>
            </w:r>
          </w:p>
          <w:p w:rsidR="008767ED" w:rsidRPr="00DB6027" w:rsidRDefault="008767ED" w:rsidP="00D25400">
            <w:pPr>
              <w:pStyle w:val="Tablei"/>
            </w:pPr>
            <w:r w:rsidRPr="00DB6027">
              <w:t>(ii) contain, in total, less than 20% by mass of material of animal origin</w:t>
            </w:r>
          </w:p>
        </w:tc>
      </w:tr>
    </w:tbl>
    <w:p w:rsidR="00E3584A" w:rsidRPr="00DB6027" w:rsidRDefault="0045189D" w:rsidP="00E3584A">
      <w:pPr>
        <w:pStyle w:val="ItemHead"/>
      </w:pPr>
      <w:r w:rsidRPr="00DB6027">
        <w:t>159</w:t>
      </w:r>
      <w:r w:rsidR="00E3584A" w:rsidRPr="00DB6027">
        <w:t xml:space="preserve">  Section</w:t>
      </w:r>
      <w:r w:rsidR="00DB6027" w:rsidRPr="00DB6027">
        <w:t> </w:t>
      </w:r>
      <w:r w:rsidR="001E4FD3" w:rsidRPr="00DB6027">
        <w:t>18</w:t>
      </w:r>
      <w:r w:rsidR="00E3584A" w:rsidRPr="00DB6027">
        <w:t xml:space="preserve"> (table item</w:t>
      </w:r>
      <w:r w:rsidR="00DB6027" w:rsidRPr="00DB6027">
        <w:t> </w:t>
      </w:r>
      <w:r w:rsidR="00E3584A" w:rsidRPr="00DB6027">
        <w:t>2)</w:t>
      </w:r>
    </w:p>
    <w:p w:rsidR="00E3584A" w:rsidRPr="00DB6027" w:rsidRDefault="00E3584A" w:rsidP="00E3584A">
      <w:pPr>
        <w:pStyle w:val="Item"/>
      </w:pPr>
      <w:r w:rsidRPr="00DB6027">
        <w:t>Repeal the item, substitute:</w:t>
      </w:r>
    </w:p>
    <w:tbl>
      <w:tblPr>
        <w:tblW w:w="0" w:type="auto"/>
        <w:tblInd w:w="113" w:type="dxa"/>
        <w:tblLayout w:type="fixed"/>
        <w:tblLook w:val="0000" w:firstRow="0" w:lastRow="0" w:firstColumn="0" w:lastColumn="0" w:noHBand="0" w:noVBand="0"/>
      </w:tblPr>
      <w:tblGrid>
        <w:gridCol w:w="714"/>
        <w:gridCol w:w="2400"/>
        <w:gridCol w:w="5198"/>
      </w:tblGrid>
      <w:tr w:rsidR="00E3584A" w:rsidRPr="00DB6027" w:rsidTr="00CA7172">
        <w:tc>
          <w:tcPr>
            <w:tcW w:w="714" w:type="dxa"/>
            <w:shd w:val="clear" w:color="auto" w:fill="auto"/>
          </w:tcPr>
          <w:p w:rsidR="00E3584A" w:rsidRPr="00DB6027" w:rsidRDefault="00E3584A" w:rsidP="00CA7172">
            <w:pPr>
              <w:pStyle w:val="Tabletext"/>
            </w:pPr>
            <w:r w:rsidRPr="00DB6027">
              <w:t>2</w:t>
            </w:r>
          </w:p>
        </w:tc>
        <w:tc>
          <w:tcPr>
            <w:tcW w:w="2400" w:type="dxa"/>
            <w:shd w:val="clear" w:color="auto" w:fill="auto"/>
          </w:tcPr>
          <w:p w:rsidR="00A438E4" w:rsidRPr="00DB6027" w:rsidRDefault="00A438E4" w:rsidP="00A438E4">
            <w:pPr>
              <w:pStyle w:val="Tabletext"/>
            </w:pPr>
            <w:r w:rsidRPr="00DB6027">
              <w:t>Herbarium specimens, including of the following:</w:t>
            </w:r>
          </w:p>
          <w:p w:rsidR="00A438E4" w:rsidRPr="00DB6027" w:rsidRDefault="00A438E4" w:rsidP="00A438E4">
            <w:pPr>
              <w:pStyle w:val="Tablea"/>
            </w:pPr>
            <w:r w:rsidRPr="00DB6027">
              <w:t>(a) vascular plants;</w:t>
            </w:r>
          </w:p>
          <w:p w:rsidR="00E3584A" w:rsidRPr="00DB6027" w:rsidRDefault="00A438E4" w:rsidP="00A438E4">
            <w:pPr>
              <w:pStyle w:val="Tablea"/>
            </w:pPr>
            <w:r w:rsidRPr="00DB6027">
              <w:t>(b) non</w:t>
            </w:r>
            <w:r w:rsidR="00DB6027">
              <w:noBreakHyphen/>
            </w:r>
            <w:r w:rsidRPr="00DB6027">
              <w:t>vascular plants and fungi (including algae, lichens, mosses, liverworts and hornworts)</w:t>
            </w:r>
          </w:p>
        </w:tc>
        <w:tc>
          <w:tcPr>
            <w:tcW w:w="5198" w:type="dxa"/>
            <w:shd w:val="clear" w:color="auto" w:fill="auto"/>
          </w:tcPr>
          <w:p w:rsidR="00E3584A" w:rsidRPr="00DB6027" w:rsidRDefault="00E3584A" w:rsidP="00CA7172">
            <w:pPr>
              <w:pStyle w:val="Tabletext"/>
            </w:pPr>
            <w:r w:rsidRPr="00DB6027">
              <w:t>The goods:</w:t>
            </w:r>
          </w:p>
          <w:p w:rsidR="00E3584A" w:rsidRPr="00DB6027" w:rsidRDefault="00E3584A" w:rsidP="00CA7172">
            <w:pPr>
              <w:pStyle w:val="Tablea"/>
            </w:pPr>
            <w:r w:rsidRPr="00DB6027">
              <w:t>(a) are in clean and new packaging; and</w:t>
            </w:r>
          </w:p>
          <w:p w:rsidR="00E3584A" w:rsidRPr="00DB6027" w:rsidRDefault="00E3584A" w:rsidP="00CA7172">
            <w:pPr>
              <w:pStyle w:val="Tablea"/>
            </w:pPr>
            <w:r w:rsidRPr="00DB6027">
              <w:t>(b) are clearly labelled, and identifiable, as herbarium specimens; and</w:t>
            </w:r>
          </w:p>
          <w:p w:rsidR="00E3584A" w:rsidRPr="00DB6027" w:rsidRDefault="00E3584A" w:rsidP="00CA7172">
            <w:pPr>
              <w:pStyle w:val="Tablea"/>
            </w:pPr>
            <w:r w:rsidRPr="00DB6027">
              <w:t xml:space="preserve">(c) are intended to be formally incorporated into a reference collection, or housed temporarily (on loan) for research, at one or more herbariums listed in the </w:t>
            </w:r>
            <w:r w:rsidRPr="00DB6027">
              <w:rPr>
                <w:i/>
              </w:rPr>
              <w:t xml:space="preserve">Index </w:t>
            </w:r>
            <w:proofErr w:type="spellStart"/>
            <w:r w:rsidRPr="00DB6027">
              <w:rPr>
                <w:i/>
              </w:rPr>
              <w:t>Herbariorum</w:t>
            </w:r>
            <w:proofErr w:type="spellEnd"/>
            <w:r w:rsidRPr="00DB6027">
              <w:t>; and</w:t>
            </w:r>
          </w:p>
          <w:p w:rsidR="00E3584A" w:rsidRPr="00DB6027" w:rsidRDefault="00E3584A" w:rsidP="00CA7172">
            <w:pPr>
              <w:pStyle w:val="Tablea"/>
            </w:pPr>
            <w:r w:rsidRPr="00DB6027">
              <w:t>(d) are to be treated immediately when received by the first herbarium to which they are delivered, and before the inner wrappings are opened, at minus 18°C for 7 consecutive days; and</w:t>
            </w:r>
          </w:p>
          <w:p w:rsidR="00E3584A" w:rsidRPr="00DB6027" w:rsidRDefault="00E3584A" w:rsidP="0098165E">
            <w:pPr>
              <w:pStyle w:val="Tabletext"/>
            </w:pPr>
            <w:r w:rsidRPr="00DB6027">
              <w:t>either:</w:t>
            </w:r>
          </w:p>
          <w:p w:rsidR="00E3584A" w:rsidRPr="00DB6027" w:rsidRDefault="00E3584A" w:rsidP="00CA7172">
            <w:pPr>
              <w:pStyle w:val="Tablea"/>
            </w:pPr>
            <w:r w:rsidRPr="00DB6027">
              <w:t>(e) the goods are accompanied by a declaration that is clearly marked as being from the sending institution, stating the following:</w:t>
            </w:r>
          </w:p>
          <w:p w:rsidR="00E3584A" w:rsidRPr="00DB6027" w:rsidRDefault="00E3584A" w:rsidP="00CA7172">
            <w:pPr>
              <w:pStyle w:val="Tablei"/>
            </w:pPr>
            <w:r w:rsidRPr="00DB6027">
              <w:t>(</w:t>
            </w:r>
            <w:proofErr w:type="spellStart"/>
            <w:r w:rsidRPr="00DB6027">
              <w:t>i</w:t>
            </w:r>
            <w:proofErr w:type="spellEnd"/>
            <w:r w:rsidRPr="00DB6027">
              <w:t>) a list of the specimens in the consignment (including the classification of the specimens to at least family level), linked to either the herbarium accession numbers or collectors’ details or identifiers (for example, the accompanying loan listing);</w:t>
            </w:r>
          </w:p>
          <w:p w:rsidR="00E3584A" w:rsidRPr="00DB6027" w:rsidRDefault="00E3584A" w:rsidP="00CA7172">
            <w:pPr>
              <w:pStyle w:val="Tablei"/>
            </w:pPr>
            <w:r w:rsidRPr="00DB6027">
              <w:t>(ii) that the specimens have been processed to their final state by a method other than freezing;</w:t>
            </w:r>
          </w:p>
          <w:p w:rsidR="00E3584A" w:rsidRPr="00DB6027" w:rsidRDefault="00E3584A" w:rsidP="00CA7172">
            <w:pPr>
              <w:pStyle w:val="Tablei"/>
            </w:pPr>
            <w:r w:rsidRPr="00DB6027">
              <w:t>(iii) that the specimens were free from live insects and excess soil at the time of packaging, and are not known to be infected with pathogenic micro</w:t>
            </w:r>
            <w:r w:rsidR="00DB6027">
              <w:noBreakHyphen/>
            </w:r>
            <w:r w:rsidRPr="00DB6027">
              <w:t>organisms; or</w:t>
            </w:r>
          </w:p>
          <w:p w:rsidR="00E3584A" w:rsidRPr="00DB6027" w:rsidRDefault="00E3584A" w:rsidP="00CA7172">
            <w:pPr>
              <w:pStyle w:val="Tablea"/>
            </w:pPr>
            <w:r w:rsidRPr="00DB6027">
              <w:t>(f) the goods are delivered directly to a herbarium covered by an approved arrangement that provides for the containment of herbarium specimens</w:t>
            </w:r>
          </w:p>
        </w:tc>
      </w:tr>
    </w:tbl>
    <w:p w:rsidR="00E3584A" w:rsidRPr="00DB6027" w:rsidRDefault="0045189D" w:rsidP="00E3584A">
      <w:pPr>
        <w:pStyle w:val="ItemHead"/>
      </w:pPr>
      <w:r w:rsidRPr="00DB6027">
        <w:t>160</w:t>
      </w:r>
      <w:r w:rsidR="00E3584A" w:rsidRPr="00DB6027">
        <w:t xml:space="preserve">  Section</w:t>
      </w:r>
      <w:r w:rsidR="00DB6027" w:rsidRPr="00DB6027">
        <w:t> </w:t>
      </w:r>
      <w:r w:rsidR="00485B9C" w:rsidRPr="00DB6027">
        <w:t>18</w:t>
      </w:r>
      <w:r w:rsidR="00E3584A" w:rsidRPr="00DB6027">
        <w:t xml:space="preserve"> (table item</w:t>
      </w:r>
      <w:r w:rsidR="00DB6027" w:rsidRPr="00DB6027">
        <w:t> </w:t>
      </w:r>
      <w:r w:rsidR="00106B3B" w:rsidRPr="00DB6027">
        <w:t>3</w:t>
      </w:r>
      <w:r w:rsidR="00E3584A" w:rsidRPr="00DB6027">
        <w:t>)</w:t>
      </w:r>
    </w:p>
    <w:p w:rsidR="00106B3B" w:rsidRPr="00DB6027" w:rsidRDefault="00106B3B" w:rsidP="00E3584A">
      <w:pPr>
        <w:pStyle w:val="Item"/>
      </w:pPr>
      <w:r w:rsidRPr="00DB6027">
        <w:t>Repeal the item, substitute:</w:t>
      </w:r>
    </w:p>
    <w:tbl>
      <w:tblPr>
        <w:tblW w:w="5000" w:type="pct"/>
        <w:tblLook w:val="0000" w:firstRow="0" w:lastRow="0" w:firstColumn="0" w:lastColumn="0" w:noHBand="0" w:noVBand="0"/>
      </w:tblPr>
      <w:tblGrid>
        <w:gridCol w:w="732"/>
        <w:gridCol w:w="2463"/>
        <w:gridCol w:w="5334"/>
      </w:tblGrid>
      <w:tr w:rsidR="00106B3B" w:rsidRPr="00DB6027" w:rsidTr="00DE62F5">
        <w:tc>
          <w:tcPr>
            <w:tcW w:w="429" w:type="pct"/>
            <w:shd w:val="clear" w:color="auto" w:fill="auto"/>
          </w:tcPr>
          <w:p w:rsidR="00106B3B" w:rsidRPr="00DB6027" w:rsidRDefault="00106B3B" w:rsidP="00DE62F5">
            <w:pPr>
              <w:pStyle w:val="Tabletext"/>
            </w:pPr>
            <w:r w:rsidRPr="00DB6027">
              <w:t>3</w:t>
            </w:r>
          </w:p>
        </w:tc>
        <w:tc>
          <w:tcPr>
            <w:tcW w:w="1444" w:type="pct"/>
            <w:shd w:val="clear" w:color="auto" w:fill="auto"/>
          </w:tcPr>
          <w:p w:rsidR="00106B3B" w:rsidRPr="00DB6027" w:rsidRDefault="00106B3B" w:rsidP="00DE62F5">
            <w:pPr>
              <w:pStyle w:val="Tabletext"/>
            </w:pPr>
            <w:r w:rsidRPr="00DB6027">
              <w:t>Unprocessed straw articles or products</w:t>
            </w:r>
          </w:p>
        </w:tc>
        <w:tc>
          <w:tcPr>
            <w:tcW w:w="3127" w:type="pct"/>
            <w:shd w:val="clear" w:color="auto" w:fill="auto"/>
          </w:tcPr>
          <w:p w:rsidR="00106B3B" w:rsidRPr="00DB6027" w:rsidRDefault="00106B3B" w:rsidP="00DE62F5">
            <w:pPr>
              <w:pStyle w:val="Tabletext"/>
            </w:pPr>
            <w:r w:rsidRPr="00DB6027">
              <w:t>The goods:</w:t>
            </w:r>
          </w:p>
          <w:p w:rsidR="00106B3B" w:rsidRPr="00DB6027" w:rsidRDefault="00106B3B" w:rsidP="00DE62F5">
            <w:pPr>
              <w:pStyle w:val="Tablea"/>
            </w:pPr>
            <w:r w:rsidRPr="00DB6027">
              <w:t>(a) are for personal use and are brought in as baggage or mail; or</w:t>
            </w:r>
          </w:p>
          <w:p w:rsidR="00106B3B" w:rsidRPr="00DB6027" w:rsidRDefault="00106B3B" w:rsidP="00DE62F5">
            <w:pPr>
              <w:pStyle w:val="Tablea"/>
            </w:pPr>
            <w:r w:rsidRPr="00DB6027">
              <w:t>(b) are accompanied by evidence:</w:t>
            </w:r>
          </w:p>
          <w:p w:rsidR="00106B3B" w:rsidRPr="00DB6027" w:rsidRDefault="00106B3B" w:rsidP="00DE62F5">
            <w:pPr>
              <w:pStyle w:val="Tablei"/>
              <w:tabs>
                <w:tab w:val="clear" w:pos="-6543"/>
                <w:tab w:val="clear" w:pos="-6260"/>
                <w:tab w:val="clear" w:pos="970"/>
              </w:tabs>
            </w:pPr>
            <w:r w:rsidRPr="00DB6027">
              <w:t>(</w:t>
            </w:r>
            <w:proofErr w:type="spellStart"/>
            <w:r w:rsidRPr="00DB6027">
              <w:t>i</w:t>
            </w:r>
            <w:proofErr w:type="spellEnd"/>
            <w:r w:rsidRPr="00DB6027">
              <w:t>) stating the botanical name (including genus and species) of the goods; and</w:t>
            </w:r>
          </w:p>
          <w:p w:rsidR="00106B3B" w:rsidRPr="00DB6027" w:rsidRDefault="00106B3B" w:rsidP="00804300">
            <w:pPr>
              <w:pStyle w:val="Tablei"/>
            </w:pPr>
            <w:r w:rsidRPr="00DB6027">
              <w:t>(ii) showing that the goods are of plant origin only</w:t>
            </w:r>
          </w:p>
        </w:tc>
      </w:tr>
    </w:tbl>
    <w:p w:rsidR="00E3584A" w:rsidRPr="00DB6027" w:rsidRDefault="0045189D" w:rsidP="00E3584A">
      <w:pPr>
        <w:pStyle w:val="ItemHead"/>
      </w:pPr>
      <w:r w:rsidRPr="00DB6027">
        <w:t>161</w:t>
      </w:r>
      <w:r w:rsidR="00E3584A" w:rsidRPr="00DB6027">
        <w:t xml:space="preserve">  Section</w:t>
      </w:r>
      <w:r w:rsidR="00DB6027" w:rsidRPr="00DB6027">
        <w:t> </w:t>
      </w:r>
      <w:r w:rsidR="00E3584A" w:rsidRPr="00DB6027">
        <w:t>1</w:t>
      </w:r>
      <w:r w:rsidR="001E4FD3" w:rsidRPr="00DB6027">
        <w:t>8</w:t>
      </w:r>
      <w:r w:rsidR="00E3584A" w:rsidRPr="00DB6027">
        <w:t xml:space="preserve"> (table item</w:t>
      </w:r>
      <w:r w:rsidR="00DB6027" w:rsidRPr="00DB6027">
        <w:t> </w:t>
      </w:r>
      <w:r w:rsidR="00E3584A" w:rsidRPr="00DB6027">
        <w:t xml:space="preserve">4, column 2, </w:t>
      </w:r>
      <w:r w:rsidR="00DB6027" w:rsidRPr="00DB6027">
        <w:t>subparagraph (</w:t>
      </w:r>
      <w:r w:rsidR="00E3584A" w:rsidRPr="00DB6027">
        <w:t>a)(iii))</w:t>
      </w:r>
    </w:p>
    <w:p w:rsidR="00E3584A" w:rsidRPr="00DB6027" w:rsidRDefault="00E3584A" w:rsidP="00E3584A">
      <w:pPr>
        <w:pStyle w:val="Item"/>
      </w:pPr>
      <w:r w:rsidRPr="00DB6027">
        <w:t>Omit “and” (second occurring).</w:t>
      </w:r>
    </w:p>
    <w:p w:rsidR="00E3584A" w:rsidRPr="00DB6027" w:rsidRDefault="0045189D" w:rsidP="00E3584A">
      <w:pPr>
        <w:pStyle w:val="ItemHead"/>
      </w:pPr>
      <w:r w:rsidRPr="00DB6027">
        <w:t>162</w:t>
      </w:r>
      <w:r w:rsidR="00E3584A" w:rsidRPr="00DB6027">
        <w:t xml:space="preserve">  Section</w:t>
      </w:r>
      <w:r w:rsidR="00DB6027" w:rsidRPr="00DB6027">
        <w:t> </w:t>
      </w:r>
      <w:r w:rsidR="001E4FD3" w:rsidRPr="00DB6027">
        <w:t>18</w:t>
      </w:r>
      <w:r w:rsidR="00E3584A" w:rsidRPr="00DB6027">
        <w:t xml:space="preserve"> (table item</w:t>
      </w:r>
      <w:r w:rsidR="00DB6027" w:rsidRPr="00DB6027">
        <w:t> </w:t>
      </w:r>
      <w:r w:rsidR="00E3584A" w:rsidRPr="00DB6027">
        <w:t xml:space="preserve">4, column 2, </w:t>
      </w:r>
      <w:r w:rsidR="00DB6027" w:rsidRPr="00DB6027">
        <w:t>subparagraph (</w:t>
      </w:r>
      <w:r w:rsidR="00E3584A" w:rsidRPr="00DB6027">
        <w:t>a)(iv))</w:t>
      </w:r>
    </w:p>
    <w:p w:rsidR="00E3584A" w:rsidRPr="00DB6027" w:rsidRDefault="00E3584A" w:rsidP="00E3584A">
      <w:pPr>
        <w:pStyle w:val="Item"/>
      </w:pPr>
      <w:r w:rsidRPr="00DB6027">
        <w:t>Repeal the subparagraph.</w:t>
      </w:r>
    </w:p>
    <w:p w:rsidR="00E3584A" w:rsidRPr="00DB6027" w:rsidRDefault="0045189D" w:rsidP="00E3584A">
      <w:pPr>
        <w:pStyle w:val="ItemHead"/>
      </w:pPr>
      <w:r w:rsidRPr="00DB6027">
        <w:t>163</w:t>
      </w:r>
      <w:r w:rsidR="00E3584A" w:rsidRPr="00DB6027">
        <w:t xml:space="preserve">  Section</w:t>
      </w:r>
      <w:r w:rsidR="00DB6027" w:rsidRPr="00DB6027">
        <w:t> </w:t>
      </w:r>
      <w:r w:rsidR="00E3584A" w:rsidRPr="00DB6027">
        <w:t>1</w:t>
      </w:r>
      <w:r w:rsidR="001E4FD3" w:rsidRPr="00DB6027">
        <w:t>8</w:t>
      </w:r>
      <w:r w:rsidR="00E3584A" w:rsidRPr="00DB6027">
        <w:t xml:space="preserve"> (table item</w:t>
      </w:r>
      <w:r w:rsidR="00DB6027" w:rsidRPr="00DB6027">
        <w:t> </w:t>
      </w:r>
      <w:r w:rsidR="00E3584A" w:rsidRPr="00DB6027">
        <w:t xml:space="preserve">4, column 2, </w:t>
      </w:r>
      <w:r w:rsidR="00DB6027" w:rsidRPr="00DB6027">
        <w:t>paragraph (</w:t>
      </w:r>
      <w:r w:rsidR="00E3584A" w:rsidRPr="00DB6027">
        <w:t>b))</w:t>
      </w:r>
    </w:p>
    <w:p w:rsidR="00E3584A" w:rsidRPr="00DB6027" w:rsidRDefault="00E3584A" w:rsidP="00E3584A">
      <w:pPr>
        <w:pStyle w:val="Item"/>
      </w:pPr>
      <w:r w:rsidRPr="00DB6027">
        <w:t>Omit “(iv)”, substitute “(iii)”.</w:t>
      </w:r>
    </w:p>
    <w:p w:rsidR="00E3584A" w:rsidRPr="00DB6027" w:rsidRDefault="0045189D" w:rsidP="00E3584A">
      <w:pPr>
        <w:pStyle w:val="ItemHead"/>
      </w:pPr>
      <w:r w:rsidRPr="00DB6027">
        <w:t>164</w:t>
      </w:r>
      <w:r w:rsidR="00E3584A" w:rsidRPr="00DB6027">
        <w:t xml:space="preserve">  Section</w:t>
      </w:r>
      <w:r w:rsidR="00DB6027" w:rsidRPr="00DB6027">
        <w:t> </w:t>
      </w:r>
      <w:r w:rsidR="00E3584A" w:rsidRPr="00DB6027">
        <w:t>1</w:t>
      </w:r>
      <w:r w:rsidR="001E4FD3" w:rsidRPr="00DB6027">
        <w:t>8</w:t>
      </w:r>
      <w:r w:rsidR="00E3584A" w:rsidRPr="00DB6027">
        <w:t xml:space="preserve"> (table item</w:t>
      </w:r>
      <w:r w:rsidR="00DB6027" w:rsidRPr="00DB6027">
        <w:t> </w:t>
      </w:r>
      <w:r w:rsidR="00E3584A" w:rsidRPr="00DB6027">
        <w:t xml:space="preserve">9, column 2, </w:t>
      </w:r>
      <w:r w:rsidR="00DB6027" w:rsidRPr="00DB6027">
        <w:t>paragraph (</w:t>
      </w:r>
      <w:r w:rsidR="00E3584A" w:rsidRPr="00DB6027">
        <w:t>c))</w:t>
      </w:r>
    </w:p>
    <w:p w:rsidR="00E3584A" w:rsidRPr="00DB6027" w:rsidRDefault="00E3584A" w:rsidP="00E3584A">
      <w:pPr>
        <w:pStyle w:val="Item"/>
      </w:pPr>
      <w:r w:rsidRPr="00DB6027">
        <w:t>Repeal the paragraph.</w:t>
      </w:r>
    </w:p>
    <w:p w:rsidR="00E3584A" w:rsidRPr="00DB6027" w:rsidRDefault="0045189D" w:rsidP="00E3584A">
      <w:pPr>
        <w:pStyle w:val="ItemHead"/>
      </w:pPr>
      <w:r w:rsidRPr="00DB6027">
        <w:t>165</w:t>
      </w:r>
      <w:r w:rsidR="00E3584A" w:rsidRPr="00DB6027">
        <w:t xml:space="preserve">  Section</w:t>
      </w:r>
      <w:r w:rsidR="00DB6027" w:rsidRPr="00DB6027">
        <w:t> </w:t>
      </w:r>
      <w:r w:rsidR="001E4FD3" w:rsidRPr="00DB6027">
        <w:t>18</w:t>
      </w:r>
      <w:r w:rsidR="00E3584A" w:rsidRPr="00DB6027">
        <w:t xml:space="preserve"> (table item</w:t>
      </w:r>
      <w:r w:rsidR="00DB6027" w:rsidRPr="00DB6027">
        <w:t> </w:t>
      </w:r>
      <w:r w:rsidR="00E3584A" w:rsidRPr="00DB6027">
        <w:t xml:space="preserve">9, column 2, </w:t>
      </w:r>
      <w:r w:rsidR="00DB6027" w:rsidRPr="00DB6027">
        <w:t>subparagraph (</w:t>
      </w:r>
      <w:r w:rsidR="00E3584A" w:rsidRPr="00DB6027">
        <w:t>e)(</w:t>
      </w:r>
      <w:proofErr w:type="spellStart"/>
      <w:r w:rsidR="00E3584A" w:rsidRPr="00DB6027">
        <w:t>i</w:t>
      </w:r>
      <w:proofErr w:type="spellEnd"/>
      <w:r w:rsidR="00E3584A" w:rsidRPr="00DB6027">
        <w:t>))</w:t>
      </w:r>
    </w:p>
    <w:p w:rsidR="00E3584A" w:rsidRPr="00DB6027" w:rsidRDefault="00E3584A" w:rsidP="00E3584A">
      <w:pPr>
        <w:pStyle w:val="Item"/>
      </w:pPr>
      <w:r w:rsidRPr="00DB6027">
        <w:t>Repeal the subparagraph, substitute:</w:t>
      </w:r>
    </w:p>
    <w:p w:rsidR="00E3584A" w:rsidRPr="00DB6027" w:rsidRDefault="00E3584A" w:rsidP="00E3584A">
      <w:pPr>
        <w:pStyle w:val="Tablei"/>
      </w:pPr>
      <w:r w:rsidRPr="00DB6027">
        <w:t>(</w:t>
      </w:r>
      <w:proofErr w:type="spellStart"/>
      <w:r w:rsidRPr="00DB6027">
        <w:t>i</w:t>
      </w:r>
      <w:proofErr w:type="spellEnd"/>
      <w:r w:rsidRPr="00DB6027">
        <w:t>) are for personal use, are brought in as baggage or mail, and are labelled with an ingredients list specifying the botanical names (genus and species) or common names of the goods; or</w:t>
      </w:r>
    </w:p>
    <w:p w:rsidR="00E3584A" w:rsidRPr="00DB6027" w:rsidRDefault="0045189D" w:rsidP="00E3584A">
      <w:pPr>
        <w:pStyle w:val="ItemHead"/>
      </w:pPr>
      <w:r w:rsidRPr="00DB6027">
        <w:t>166</w:t>
      </w:r>
      <w:r w:rsidR="00E3584A" w:rsidRPr="00DB6027">
        <w:t xml:space="preserve">  Section</w:t>
      </w:r>
      <w:r w:rsidR="00DB6027" w:rsidRPr="00DB6027">
        <w:t> </w:t>
      </w:r>
      <w:r w:rsidR="00E3584A" w:rsidRPr="00DB6027">
        <w:t>1</w:t>
      </w:r>
      <w:r w:rsidR="001E4FD3" w:rsidRPr="00DB6027">
        <w:t>8</w:t>
      </w:r>
      <w:r w:rsidR="00E3584A" w:rsidRPr="00DB6027">
        <w:t xml:space="preserve"> (table item</w:t>
      </w:r>
      <w:r w:rsidR="00DB6027" w:rsidRPr="00DB6027">
        <w:t> </w:t>
      </w:r>
      <w:r w:rsidR="00E3584A" w:rsidRPr="00DB6027">
        <w:t>10, column 1)</w:t>
      </w:r>
    </w:p>
    <w:p w:rsidR="00E3584A" w:rsidRPr="00DB6027" w:rsidRDefault="00E3584A" w:rsidP="00E3584A">
      <w:pPr>
        <w:pStyle w:val="Item"/>
      </w:pPr>
      <w:r w:rsidRPr="00DB6027">
        <w:t>Omit “tea”, substitute “mixtures for human consumption”.</w:t>
      </w:r>
    </w:p>
    <w:p w:rsidR="00E3584A" w:rsidRPr="00DB6027" w:rsidRDefault="0045189D" w:rsidP="00E3584A">
      <w:pPr>
        <w:pStyle w:val="ItemHead"/>
      </w:pPr>
      <w:r w:rsidRPr="00DB6027">
        <w:t>167</w:t>
      </w:r>
      <w:r w:rsidR="00E3584A" w:rsidRPr="00DB6027">
        <w:t xml:space="preserve">  Section</w:t>
      </w:r>
      <w:r w:rsidR="00DB6027" w:rsidRPr="00DB6027">
        <w:t> </w:t>
      </w:r>
      <w:r w:rsidR="00E3584A" w:rsidRPr="00DB6027">
        <w:t>1</w:t>
      </w:r>
      <w:r w:rsidR="001E4FD3" w:rsidRPr="00DB6027">
        <w:t>8</w:t>
      </w:r>
      <w:r w:rsidR="00E3584A" w:rsidRPr="00DB6027">
        <w:t xml:space="preserve"> (table item</w:t>
      </w:r>
      <w:r w:rsidR="00DB6027" w:rsidRPr="00DB6027">
        <w:t> </w:t>
      </w:r>
      <w:r w:rsidR="00E3584A" w:rsidRPr="00DB6027">
        <w:t xml:space="preserve">10, column 2, </w:t>
      </w:r>
      <w:r w:rsidR="00DB6027" w:rsidRPr="00DB6027">
        <w:t>subparagraph (</w:t>
      </w:r>
      <w:r w:rsidR="00E3584A" w:rsidRPr="00DB6027">
        <w:t>d)(</w:t>
      </w:r>
      <w:proofErr w:type="spellStart"/>
      <w:r w:rsidR="00E3584A" w:rsidRPr="00DB6027">
        <w:t>i</w:t>
      </w:r>
      <w:proofErr w:type="spellEnd"/>
      <w:r w:rsidR="00E3584A" w:rsidRPr="00DB6027">
        <w:t>))</w:t>
      </w:r>
    </w:p>
    <w:p w:rsidR="00E3584A" w:rsidRPr="00DB6027" w:rsidRDefault="00E3584A" w:rsidP="00E3584A">
      <w:pPr>
        <w:pStyle w:val="Item"/>
      </w:pPr>
      <w:r w:rsidRPr="00DB6027">
        <w:t>Repeal the subparagraph, substitute:</w:t>
      </w:r>
    </w:p>
    <w:p w:rsidR="00E3584A" w:rsidRPr="00DB6027" w:rsidRDefault="00E3584A" w:rsidP="00E3584A">
      <w:pPr>
        <w:pStyle w:val="Tablei"/>
      </w:pPr>
      <w:r w:rsidRPr="00DB6027">
        <w:t>(</w:t>
      </w:r>
      <w:proofErr w:type="spellStart"/>
      <w:r w:rsidRPr="00DB6027">
        <w:t>i</w:t>
      </w:r>
      <w:proofErr w:type="spellEnd"/>
      <w:r w:rsidRPr="00DB6027">
        <w:t>) are for personal use, are brought in as baggage or mail, and are labelled with an ingredients list specifying the botanical names (genus and species) or common names of the goods; or</w:t>
      </w:r>
    </w:p>
    <w:p w:rsidR="00E3584A" w:rsidRPr="00DB6027" w:rsidRDefault="0045189D" w:rsidP="00E3584A">
      <w:pPr>
        <w:pStyle w:val="ItemHead"/>
      </w:pPr>
      <w:r w:rsidRPr="00DB6027">
        <w:t>168</w:t>
      </w:r>
      <w:r w:rsidR="00E3584A" w:rsidRPr="00DB6027">
        <w:t xml:space="preserve">  Section</w:t>
      </w:r>
      <w:r w:rsidR="00DB6027" w:rsidRPr="00DB6027">
        <w:t> </w:t>
      </w:r>
      <w:r w:rsidR="00E3584A" w:rsidRPr="00DB6027">
        <w:t>1</w:t>
      </w:r>
      <w:r w:rsidR="001E4FD3" w:rsidRPr="00DB6027">
        <w:t>8</w:t>
      </w:r>
      <w:r w:rsidR="00E3584A" w:rsidRPr="00DB6027">
        <w:t xml:space="preserve"> (cell at table item</w:t>
      </w:r>
      <w:r w:rsidR="00DB6027" w:rsidRPr="00DB6027">
        <w:t> </w:t>
      </w:r>
      <w:r w:rsidR="00E3584A" w:rsidRPr="00DB6027">
        <w:t>12, column 2)</w:t>
      </w:r>
    </w:p>
    <w:p w:rsidR="00E3584A" w:rsidRPr="00DB6027" w:rsidRDefault="00E3584A" w:rsidP="00E3584A">
      <w:pPr>
        <w:pStyle w:val="Item"/>
      </w:pPr>
      <w:r w:rsidRPr="00DB6027">
        <w:t>Repeal the cell, substitute:</w:t>
      </w:r>
    </w:p>
    <w:tbl>
      <w:tblPr>
        <w:tblW w:w="0" w:type="auto"/>
        <w:tblInd w:w="817" w:type="dxa"/>
        <w:tblLayout w:type="fixed"/>
        <w:tblLook w:val="0000" w:firstRow="0" w:lastRow="0" w:firstColumn="0" w:lastColumn="0" w:noHBand="0" w:noVBand="0"/>
      </w:tblPr>
      <w:tblGrid>
        <w:gridCol w:w="5245"/>
      </w:tblGrid>
      <w:tr w:rsidR="00E3584A" w:rsidRPr="00DB6027" w:rsidTr="00112E2C">
        <w:tc>
          <w:tcPr>
            <w:tcW w:w="5245" w:type="dxa"/>
            <w:shd w:val="clear" w:color="auto" w:fill="auto"/>
          </w:tcPr>
          <w:p w:rsidR="00E3584A" w:rsidRPr="00DB6027" w:rsidRDefault="00E3584A" w:rsidP="00CA7172">
            <w:pPr>
              <w:pStyle w:val="Tabletext"/>
            </w:pPr>
            <w:r w:rsidRPr="00DB6027">
              <w:t>The goods:</w:t>
            </w:r>
          </w:p>
          <w:p w:rsidR="00E3584A" w:rsidRPr="00DB6027" w:rsidRDefault="00E3584A" w:rsidP="00CA7172">
            <w:pPr>
              <w:pStyle w:val="Tablea"/>
            </w:pPr>
            <w:r w:rsidRPr="00DB6027">
              <w:t>(a) are for personal use and are brought in as baggage or mail; or</w:t>
            </w:r>
          </w:p>
          <w:p w:rsidR="00E3584A" w:rsidRPr="00DB6027" w:rsidRDefault="00E3584A" w:rsidP="00CA7172">
            <w:pPr>
              <w:pStyle w:val="Tablea"/>
            </w:pPr>
            <w:r w:rsidRPr="00DB6027">
              <w:t>(b) are accompanied by evidence stating the botanical name (including genus and species) of the stem components of the goods</w:t>
            </w:r>
          </w:p>
        </w:tc>
      </w:tr>
    </w:tbl>
    <w:p w:rsidR="00E3584A" w:rsidRPr="00DB6027" w:rsidRDefault="0045189D" w:rsidP="00E3584A">
      <w:pPr>
        <w:pStyle w:val="ItemHead"/>
      </w:pPr>
      <w:r w:rsidRPr="00DB6027">
        <w:t>169</w:t>
      </w:r>
      <w:r w:rsidR="00E3584A" w:rsidRPr="00DB6027">
        <w:t xml:space="preserve">  Section</w:t>
      </w:r>
      <w:r w:rsidR="00DB6027" w:rsidRPr="00DB6027">
        <w:t> </w:t>
      </w:r>
      <w:r w:rsidR="00E3584A" w:rsidRPr="00DB6027">
        <w:t>1</w:t>
      </w:r>
      <w:r w:rsidR="00485B9C" w:rsidRPr="00DB6027">
        <w:t>8</w:t>
      </w:r>
      <w:r w:rsidR="00E3584A" w:rsidRPr="00DB6027">
        <w:t xml:space="preserve"> (cell at table item</w:t>
      </w:r>
      <w:r w:rsidR="00DB6027" w:rsidRPr="00DB6027">
        <w:t> </w:t>
      </w:r>
      <w:r w:rsidR="00E3584A" w:rsidRPr="00DB6027">
        <w:t>15, column 2)</w:t>
      </w:r>
    </w:p>
    <w:p w:rsidR="00E3584A" w:rsidRPr="00DB6027" w:rsidRDefault="00E3584A" w:rsidP="00E3584A">
      <w:pPr>
        <w:pStyle w:val="Item"/>
      </w:pPr>
      <w:r w:rsidRPr="00DB6027">
        <w:t>Repeal the cell, substitute:</w:t>
      </w:r>
    </w:p>
    <w:tbl>
      <w:tblPr>
        <w:tblW w:w="0" w:type="auto"/>
        <w:tblInd w:w="817" w:type="dxa"/>
        <w:tblLayout w:type="fixed"/>
        <w:tblLook w:val="0000" w:firstRow="0" w:lastRow="0" w:firstColumn="0" w:lastColumn="0" w:noHBand="0" w:noVBand="0"/>
      </w:tblPr>
      <w:tblGrid>
        <w:gridCol w:w="5245"/>
      </w:tblGrid>
      <w:tr w:rsidR="00E3584A" w:rsidRPr="00DB6027" w:rsidTr="00112E2C">
        <w:tc>
          <w:tcPr>
            <w:tcW w:w="5245" w:type="dxa"/>
            <w:shd w:val="clear" w:color="auto" w:fill="auto"/>
          </w:tcPr>
          <w:p w:rsidR="00E3584A" w:rsidRPr="00DB6027" w:rsidRDefault="00E3584A" w:rsidP="00CA7172">
            <w:pPr>
              <w:pStyle w:val="Tabletext"/>
            </w:pPr>
            <w:r w:rsidRPr="00DB6027">
              <w:t>The goods:</w:t>
            </w:r>
          </w:p>
          <w:p w:rsidR="00E3584A" w:rsidRPr="00DB6027" w:rsidRDefault="00E3584A" w:rsidP="00CA7172">
            <w:pPr>
              <w:pStyle w:val="Tablea"/>
            </w:pPr>
            <w:r w:rsidRPr="00DB6027">
              <w:t>(a) are for personal use and are brought in as baggage or mail; or</w:t>
            </w:r>
          </w:p>
          <w:p w:rsidR="00E3584A" w:rsidRPr="00DB6027" w:rsidRDefault="00E3584A" w:rsidP="00CA7172">
            <w:pPr>
              <w:pStyle w:val="Tablea"/>
            </w:pPr>
            <w:r w:rsidRPr="00DB6027">
              <w:t>(b) are accompanied by evidence:</w:t>
            </w:r>
          </w:p>
          <w:p w:rsidR="00E3584A" w:rsidRPr="00DB6027" w:rsidRDefault="00E3584A" w:rsidP="00CA7172">
            <w:pPr>
              <w:pStyle w:val="Tablei"/>
            </w:pPr>
            <w:r w:rsidRPr="00DB6027">
              <w:t>(</w:t>
            </w:r>
            <w:proofErr w:type="spellStart"/>
            <w:r w:rsidRPr="00DB6027">
              <w:t>i</w:t>
            </w:r>
            <w:proofErr w:type="spellEnd"/>
            <w:r w:rsidRPr="00DB6027">
              <w:t>) stating the botanical name (including genus and species) of the goods; and</w:t>
            </w:r>
          </w:p>
          <w:p w:rsidR="00E3584A" w:rsidRPr="00DB6027" w:rsidRDefault="00E3584A" w:rsidP="00CA7172">
            <w:pPr>
              <w:pStyle w:val="Tablei"/>
            </w:pPr>
            <w:r w:rsidRPr="00DB6027">
              <w:t>(ii) showing that the goods are of plant origin only</w:t>
            </w:r>
          </w:p>
        </w:tc>
      </w:tr>
    </w:tbl>
    <w:p w:rsidR="00E3584A" w:rsidRPr="00DB6027" w:rsidRDefault="0045189D" w:rsidP="00E3584A">
      <w:pPr>
        <w:pStyle w:val="ItemHead"/>
      </w:pPr>
      <w:r w:rsidRPr="00DB6027">
        <w:t>170</w:t>
      </w:r>
      <w:r w:rsidR="00E3584A" w:rsidRPr="00DB6027">
        <w:t xml:space="preserve">  Section</w:t>
      </w:r>
      <w:r w:rsidR="00DB6027" w:rsidRPr="00DB6027">
        <w:t> </w:t>
      </w:r>
      <w:r w:rsidR="00E3584A" w:rsidRPr="00DB6027">
        <w:t>1</w:t>
      </w:r>
      <w:r w:rsidR="00485B9C" w:rsidRPr="00DB6027">
        <w:t>8</w:t>
      </w:r>
      <w:r w:rsidR="00E3584A" w:rsidRPr="00DB6027">
        <w:t xml:space="preserve"> (at the end of the table)</w:t>
      </w:r>
    </w:p>
    <w:p w:rsidR="00E3584A" w:rsidRPr="00DB6027" w:rsidRDefault="00E3584A" w:rsidP="00E3584A">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E3584A" w:rsidRPr="00DB6027" w:rsidTr="00CA7172">
        <w:tc>
          <w:tcPr>
            <w:tcW w:w="714" w:type="dxa"/>
            <w:tcBorders>
              <w:bottom w:val="single" w:sz="2" w:space="0" w:color="auto"/>
            </w:tcBorders>
            <w:shd w:val="clear" w:color="auto" w:fill="auto"/>
          </w:tcPr>
          <w:p w:rsidR="00E3584A" w:rsidRPr="00DB6027" w:rsidRDefault="00E3584A" w:rsidP="00CA7172">
            <w:pPr>
              <w:pStyle w:val="Tabletext"/>
            </w:pPr>
            <w:r w:rsidRPr="00DB6027">
              <w:t>16</w:t>
            </w:r>
          </w:p>
        </w:tc>
        <w:tc>
          <w:tcPr>
            <w:tcW w:w="2400" w:type="dxa"/>
            <w:tcBorders>
              <w:bottom w:val="single" w:sz="2" w:space="0" w:color="auto"/>
            </w:tcBorders>
            <w:shd w:val="clear" w:color="auto" w:fill="auto"/>
          </w:tcPr>
          <w:p w:rsidR="00E3584A" w:rsidRPr="00DB6027" w:rsidRDefault="00E3584A" w:rsidP="0098165E">
            <w:pPr>
              <w:pStyle w:val="Tabletext"/>
            </w:pPr>
            <w:r w:rsidRPr="00DB6027">
              <w:t>Grape vine articles</w:t>
            </w:r>
          </w:p>
        </w:tc>
        <w:tc>
          <w:tcPr>
            <w:tcW w:w="5198" w:type="dxa"/>
            <w:tcBorders>
              <w:bottom w:val="single" w:sz="2" w:space="0" w:color="auto"/>
            </w:tcBorders>
            <w:shd w:val="clear" w:color="auto" w:fill="auto"/>
          </w:tcPr>
          <w:p w:rsidR="00E3584A" w:rsidRPr="00DB6027" w:rsidRDefault="00E3584A" w:rsidP="00CA7172">
            <w:pPr>
              <w:pStyle w:val="Tabletext"/>
            </w:pPr>
            <w:r w:rsidRPr="00DB6027">
              <w:t>The goods:</w:t>
            </w:r>
          </w:p>
          <w:p w:rsidR="00E3584A" w:rsidRPr="00DB6027" w:rsidRDefault="00E3584A" w:rsidP="00CA7172">
            <w:pPr>
              <w:pStyle w:val="Tablea"/>
            </w:pPr>
            <w:r w:rsidRPr="00DB6027">
              <w:t>(a) are for personal use and are brought in as baggage or mail; or</w:t>
            </w:r>
          </w:p>
          <w:p w:rsidR="00E3584A" w:rsidRPr="00DB6027" w:rsidRDefault="00E3584A" w:rsidP="00CA7172">
            <w:pPr>
              <w:pStyle w:val="Tablea"/>
            </w:pPr>
            <w:r w:rsidRPr="00DB6027">
              <w:t>(b) are accompanied by evidence:</w:t>
            </w:r>
          </w:p>
          <w:p w:rsidR="00E3584A" w:rsidRPr="00DB6027" w:rsidRDefault="00E3584A" w:rsidP="00CA7172">
            <w:pPr>
              <w:pStyle w:val="Tablei"/>
            </w:pPr>
            <w:r w:rsidRPr="00DB6027">
              <w:t>(</w:t>
            </w:r>
            <w:proofErr w:type="spellStart"/>
            <w:r w:rsidRPr="00DB6027">
              <w:t>i</w:t>
            </w:r>
            <w:proofErr w:type="spellEnd"/>
            <w:r w:rsidRPr="00DB6027">
              <w:t>) stating the botanical name (including genus and species) of the goods; and</w:t>
            </w:r>
          </w:p>
          <w:p w:rsidR="00E3584A" w:rsidRPr="00DB6027" w:rsidRDefault="00E3584A" w:rsidP="00CA7172">
            <w:pPr>
              <w:pStyle w:val="Tablei"/>
            </w:pPr>
            <w:r w:rsidRPr="00DB6027">
              <w:t>(ii) showing that the goods are of plant origin only</w:t>
            </w:r>
          </w:p>
        </w:tc>
      </w:tr>
      <w:tr w:rsidR="00E3584A" w:rsidRPr="00DB6027" w:rsidTr="00CA7172">
        <w:tc>
          <w:tcPr>
            <w:tcW w:w="714" w:type="dxa"/>
            <w:tcBorders>
              <w:top w:val="single" w:sz="2" w:space="0" w:color="auto"/>
              <w:bottom w:val="single" w:sz="2" w:space="0" w:color="auto"/>
            </w:tcBorders>
            <w:shd w:val="clear" w:color="auto" w:fill="auto"/>
          </w:tcPr>
          <w:p w:rsidR="00E3584A" w:rsidRPr="00DB6027" w:rsidRDefault="00E3584A" w:rsidP="00CA7172">
            <w:pPr>
              <w:pStyle w:val="Tabletext"/>
            </w:pPr>
            <w:r w:rsidRPr="00DB6027">
              <w:t>17</w:t>
            </w:r>
          </w:p>
        </w:tc>
        <w:tc>
          <w:tcPr>
            <w:tcW w:w="2400" w:type="dxa"/>
            <w:tcBorders>
              <w:top w:val="single" w:sz="2" w:space="0" w:color="auto"/>
              <w:bottom w:val="single" w:sz="2" w:space="0" w:color="auto"/>
            </w:tcBorders>
            <w:shd w:val="clear" w:color="auto" w:fill="auto"/>
          </w:tcPr>
          <w:p w:rsidR="00A438E4" w:rsidRPr="00DB6027" w:rsidRDefault="00A438E4" w:rsidP="0098165E">
            <w:pPr>
              <w:pStyle w:val="Tabletext"/>
            </w:pPr>
            <w:r w:rsidRPr="00DB6027">
              <w:t>The following plants:</w:t>
            </w:r>
          </w:p>
          <w:p w:rsidR="00A438E4" w:rsidRPr="00DB6027" w:rsidRDefault="00A438E4" w:rsidP="00A438E4">
            <w:pPr>
              <w:pStyle w:val="Tablea"/>
            </w:pPr>
            <w:r w:rsidRPr="00DB6027">
              <w:t xml:space="preserve">(a) </w:t>
            </w:r>
            <w:proofErr w:type="spellStart"/>
            <w:r w:rsidRPr="00DB6027">
              <w:rPr>
                <w:i/>
              </w:rPr>
              <w:t>Hyparrhenia</w:t>
            </w:r>
            <w:proofErr w:type="spellEnd"/>
            <w:r w:rsidRPr="00DB6027">
              <w:t xml:space="preserve"> spp. (excluding</w:t>
            </w:r>
            <w:r w:rsidRPr="00DB6027">
              <w:rPr>
                <w:i/>
              </w:rPr>
              <w:t xml:space="preserve"> H. </w:t>
            </w:r>
            <w:proofErr w:type="spellStart"/>
            <w:r w:rsidRPr="00DB6027">
              <w:rPr>
                <w:i/>
              </w:rPr>
              <w:t>gazensis</w:t>
            </w:r>
            <w:proofErr w:type="spellEnd"/>
            <w:r w:rsidRPr="00DB6027">
              <w:t>);</w:t>
            </w:r>
          </w:p>
          <w:p w:rsidR="00A438E4" w:rsidRPr="00DB6027" w:rsidRDefault="00A438E4" w:rsidP="00A438E4">
            <w:pPr>
              <w:pStyle w:val="Tablea"/>
            </w:pPr>
            <w:r w:rsidRPr="00DB6027">
              <w:t xml:space="preserve">(b) </w:t>
            </w:r>
            <w:proofErr w:type="spellStart"/>
            <w:r w:rsidRPr="00DB6027">
              <w:rPr>
                <w:i/>
              </w:rPr>
              <w:t>Imperata</w:t>
            </w:r>
            <w:proofErr w:type="spellEnd"/>
            <w:r w:rsidRPr="00DB6027">
              <w:rPr>
                <w:i/>
              </w:rPr>
              <w:t xml:space="preserve"> </w:t>
            </w:r>
            <w:proofErr w:type="spellStart"/>
            <w:r w:rsidRPr="00DB6027">
              <w:rPr>
                <w:i/>
              </w:rPr>
              <w:t>cylindrica</w:t>
            </w:r>
            <w:proofErr w:type="spellEnd"/>
            <w:r w:rsidRPr="00DB6027">
              <w:t>;</w:t>
            </w:r>
          </w:p>
          <w:p w:rsidR="00A438E4" w:rsidRPr="00DB6027" w:rsidRDefault="00A438E4" w:rsidP="00A438E4">
            <w:pPr>
              <w:pStyle w:val="Tablea"/>
            </w:pPr>
            <w:r w:rsidRPr="00DB6027">
              <w:t xml:space="preserve">(c) </w:t>
            </w:r>
            <w:proofErr w:type="spellStart"/>
            <w:r w:rsidRPr="00DB6027">
              <w:rPr>
                <w:i/>
              </w:rPr>
              <w:t>Miscanthus</w:t>
            </w:r>
            <w:proofErr w:type="spellEnd"/>
            <w:r w:rsidRPr="00DB6027">
              <w:rPr>
                <w:i/>
              </w:rPr>
              <w:t xml:space="preserve"> </w:t>
            </w:r>
            <w:proofErr w:type="spellStart"/>
            <w:r w:rsidRPr="00DB6027">
              <w:rPr>
                <w:i/>
              </w:rPr>
              <w:t>sinensis</w:t>
            </w:r>
            <w:proofErr w:type="spellEnd"/>
            <w:r w:rsidRPr="00DB6027">
              <w:t>;</w:t>
            </w:r>
          </w:p>
          <w:p w:rsidR="00A438E4" w:rsidRPr="00DB6027" w:rsidRDefault="00A438E4" w:rsidP="00A438E4">
            <w:pPr>
              <w:pStyle w:val="Tablea"/>
            </w:pPr>
            <w:r w:rsidRPr="00DB6027">
              <w:t xml:space="preserve">(d) </w:t>
            </w:r>
            <w:proofErr w:type="spellStart"/>
            <w:r w:rsidRPr="00DB6027">
              <w:rPr>
                <w:i/>
              </w:rPr>
              <w:t>Pennisetum</w:t>
            </w:r>
            <w:proofErr w:type="spellEnd"/>
            <w:r w:rsidRPr="00DB6027">
              <w:rPr>
                <w:i/>
              </w:rPr>
              <w:t xml:space="preserve"> purpureum</w:t>
            </w:r>
            <w:r w:rsidRPr="00DB6027">
              <w:t>;</w:t>
            </w:r>
          </w:p>
          <w:p w:rsidR="00A438E4" w:rsidRPr="00DB6027" w:rsidRDefault="00A438E4" w:rsidP="00A438E4">
            <w:pPr>
              <w:pStyle w:val="Tablea"/>
            </w:pPr>
            <w:r w:rsidRPr="00DB6027">
              <w:t xml:space="preserve">(e) </w:t>
            </w:r>
            <w:proofErr w:type="spellStart"/>
            <w:r w:rsidRPr="00DB6027">
              <w:rPr>
                <w:i/>
              </w:rPr>
              <w:t>Thamnocalamus</w:t>
            </w:r>
            <w:proofErr w:type="spellEnd"/>
            <w:r w:rsidRPr="00DB6027">
              <w:t xml:space="preserve"> spp.;</w:t>
            </w:r>
          </w:p>
          <w:p w:rsidR="00E3584A" w:rsidRPr="00DB6027" w:rsidRDefault="00A438E4" w:rsidP="00A438E4">
            <w:pPr>
              <w:pStyle w:val="Tablea"/>
            </w:pPr>
            <w:r w:rsidRPr="00DB6027">
              <w:t xml:space="preserve">(f) </w:t>
            </w:r>
            <w:proofErr w:type="spellStart"/>
            <w:r w:rsidRPr="00DB6027">
              <w:rPr>
                <w:i/>
              </w:rPr>
              <w:t>Thamnochortus</w:t>
            </w:r>
            <w:proofErr w:type="spellEnd"/>
            <w:r w:rsidRPr="00DB6027">
              <w:t xml:space="preserve"> spp.</w:t>
            </w:r>
          </w:p>
        </w:tc>
        <w:tc>
          <w:tcPr>
            <w:tcW w:w="5198" w:type="dxa"/>
            <w:tcBorders>
              <w:top w:val="single" w:sz="2" w:space="0" w:color="auto"/>
              <w:bottom w:val="single" w:sz="2" w:space="0" w:color="auto"/>
            </w:tcBorders>
            <w:shd w:val="clear" w:color="auto" w:fill="auto"/>
          </w:tcPr>
          <w:p w:rsidR="00E3584A" w:rsidRPr="00DB6027" w:rsidRDefault="00E3584A" w:rsidP="00CA7172">
            <w:pPr>
              <w:pStyle w:val="Tabletext"/>
            </w:pPr>
            <w:r w:rsidRPr="00DB6027">
              <w:t>The goods:</w:t>
            </w:r>
          </w:p>
          <w:p w:rsidR="00E3584A" w:rsidRPr="00DB6027" w:rsidRDefault="00E3584A" w:rsidP="00CA7172">
            <w:pPr>
              <w:pStyle w:val="Tablea"/>
            </w:pPr>
            <w:r w:rsidRPr="00DB6027">
              <w:t>(a) are intended for use as thatching grass; and</w:t>
            </w:r>
          </w:p>
          <w:p w:rsidR="00E3584A" w:rsidRPr="00DB6027" w:rsidRDefault="00E3584A" w:rsidP="00CA7172">
            <w:pPr>
              <w:pStyle w:val="Tablea"/>
            </w:pPr>
            <w:r w:rsidRPr="00DB6027">
              <w:t>(b) are accompanied by evidence stating the botanical name (including genus and species) of the goods</w:t>
            </w:r>
          </w:p>
        </w:tc>
      </w:tr>
      <w:tr w:rsidR="00E3584A" w:rsidRPr="00DB6027" w:rsidTr="00A438E4">
        <w:tc>
          <w:tcPr>
            <w:tcW w:w="714" w:type="dxa"/>
            <w:tcBorders>
              <w:top w:val="single" w:sz="2" w:space="0" w:color="auto"/>
              <w:bottom w:val="single" w:sz="2" w:space="0" w:color="auto"/>
            </w:tcBorders>
            <w:shd w:val="clear" w:color="auto" w:fill="auto"/>
          </w:tcPr>
          <w:p w:rsidR="00E3584A" w:rsidRPr="00DB6027" w:rsidRDefault="00E3584A" w:rsidP="00CA7172">
            <w:pPr>
              <w:pStyle w:val="Tabletext"/>
            </w:pPr>
            <w:r w:rsidRPr="00DB6027">
              <w:t>18</w:t>
            </w:r>
          </w:p>
        </w:tc>
        <w:tc>
          <w:tcPr>
            <w:tcW w:w="2400" w:type="dxa"/>
            <w:tcBorders>
              <w:top w:val="single" w:sz="2" w:space="0" w:color="auto"/>
              <w:bottom w:val="single" w:sz="2" w:space="0" w:color="auto"/>
            </w:tcBorders>
            <w:shd w:val="clear" w:color="auto" w:fill="auto"/>
          </w:tcPr>
          <w:p w:rsidR="00E3584A" w:rsidRPr="00DB6027" w:rsidRDefault="00E3584A" w:rsidP="0098165E">
            <w:pPr>
              <w:pStyle w:val="Tabletext"/>
            </w:pPr>
            <w:r w:rsidRPr="00DB6027">
              <w:t>Banana fibre articles</w:t>
            </w:r>
          </w:p>
        </w:tc>
        <w:tc>
          <w:tcPr>
            <w:tcW w:w="5198" w:type="dxa"/>
            <w:tcBorders>
              <w:top w:val="single" w:sz="2" w:space="0" w:color="auto"/>
              <w:bottom w:val="single" w:sz="2" w:space="0" w:color="auto"/>
            </w:tcBorders>
            <w:shd w:val="clear" w:color="auto" w:fill="auto"/>
          </w:tcPr>
          <w:p w:rsidR="00E3584A" w:rsidRPr="00DB6027" w:rsidRDefault="00E3584A" w:rsidP="00CA7172">
            <w:pPr>
              <w:pStyle w:val="Tabletext"/>
            </w:pPr>
            <w:r w:rsidRPr="00DB6027">
              <w:t>The goods:</w:t>
            </w:r>
          </w:p>
          <w:p w:rsidR="00E3584A" w:rsidRPr="00DB6027" w:rsidRDefault="00E3584A" w:rsidP="00CA7172">
            <w:pPr>
              <w:pStyle w:val="Tablea"/>
            </w:pPr>
            <w:r w:rsidRPr="00DB6027">
              <w:t>(a) are for personal use and are brought in as baggage or mail; or</w:t>
            </w:r>
          </w:p>
          <w:p w:rsidR="00E3584A" w:rsidRPr="00DB6027" w:rsidRDefault="00E3584A" w:rsidP="00CA7172">
            <w:pPr>
              <w:pStyle w:val="Tablea"/>
            </w:pPr>
            <w:r w:rsidRPr="00DB6027">
              <w:t>(b) are accompanied by evidence:</w:t>
            </w:r>
          </w:p>
          <w:p w:rsidR="00E3584A" w:rsidRPr="00DB6027" w:rsidRDefault="00E3584A" w:rsidP="00CA7172">
            <w:pPr>
              <w:pStyle w:val="Tablei"/>
            </w:pPr>
            <w:r w:rsidRPr="00DB6027">
              <w:t>(</w:t>
            </w:r>
            <w:proofErr w:type="spellStart"/>
            <w:r w:rsidRPr="00DB6027">
              <w:t>i</w:t>
            </w:r>
            <w:proofErr w:type="spellEnd"/>
            <w:r w:rsidRPr="00DB6027">
              <w:t>) stating the botanical name (including genus and species) of the goods; and</w:t>
            </w:r>
          </w:p>
          <w:p w:rsidR="00E3584A" w:rsidRPr="00DB6027" w:rsidRDefault="00E3584A" w:rsidP="00CA7172">
            <w:pPr>
              <w:pStyle w:val="Tablei"/>
            </w:pPr>
            <w:r w:rsidRPr="00DB6027">
              <w:t>(ii) showing that the goods are of plant origin only</w:t>
            </w:r>
          </w:p>
        </w:tc>
      </w:tr>
      <w:tr w:rsidR="00A438E4" w:rsidRPr="00DB6027" w:rsidTr="00CA7172">
        <w:tc>
          <w:tcPr>
            <w:tcW w:w="714" w:type="dxa"/>
            <w:tcBorders>
              <w:top w:val="single" w:sz="2" w:space="0" w:color="auto"/>
            </w:tcBorders>
            <w:shd w:val="clear" w:color="auto" w:fill="auto"/>
          </w:tcPr>
          <w:p w:rsidR="00A438E4" w:rsidRPr="00DB6027" w:rsidRDefault="00A438E4" w:rsidP="00F348D1">
            <w:pPr>
              <w:pStyle w:val="Tabletext"/>
            </w:pPr>
            <w:r w:rsidRPr="00DB6027">
              <w:t>19</w:t>
            </w:r>
          </w:p>
        </w:tc>
        <w:tc>
          <w:tcPr>
            <w:tcW w:w="2400" w:type="dxa"/>
            <w:tcBorders>
              <w:top w:val="single" w:sz="2" w:space="0" w:color="auto"/>
            </w:tcBorders>
            <w:shd w:val="clear" w:color="auto" w:fill="auto"/>
          </w:tcPr>
          <w:p w:rsidR="00A438E4" w:rsidRPr="00DB6027" w:rsidRDefault="00A438E4" w:rsidP="00F348D1">
            <w:pPr>
              <w:pStyle w:val="Tabletext"/>
            </w:pPr>
            <w:r w:rsidRPr="00DB6027">
              <w:t>Articles stuffed with herbs or seeds</w:t>
            </w:r>
          </w:p>
        </w:tc>
        <w:tc>
          <w:tcPr>
            <w:tcW w:w="5198" w:type="dxa"/>
            <w:tcBorders>
              <w:top w:val="single" w:sz="2" w:space="0" w:color="auto"/>
            </w:tcBorders>
            <w:shd w:val="clear" w:color="auto" w:fill="auto"/>
          </w:tcPr>
          <w:p w:rsidR="00A438E4" w:rsidRPr="00DB6027" w:rsidRDefault="00A438E4" w:rsidP="0098165E">
            <w:pPr>
              <w:pStyle w:val="Tabletext"/>
            </w:pPr>
            <w:r w:rsidRPr="00DB6027">
              <w:t>The goods are accompanied by evidence:</w:t>
            </w:r>
          </w:p>
          <w:p w:rsidR="00A438E4" w:rsidRPr="00DB6027" w:rsidRDefault="00A438E4" w:rsidP="00F348D1">
            <w:pPr>
              <w:pStyle w:val="Tablea"/>
            </w:pPr>
            <w:r w:rsidRPr="00DB6027">
              <w:t>(a) stating the botanical name (including genus and species) of the goods; and</w:t>
            </w:r>
          </w:p>
          <w:p w:rsidR="00A438E4" w:rsidRPr="00DB6027" w:rsidRDefault="00A438E4" w:rsidP="0098165E">
            <w:pPr>
              <w:pStyle w:val="Tablea"/>
            </w:pPr>
            <w:r w:rsidRPr="00DB6027">
              <w:t>(b) showing that the goods are of plant origin only</w:t>
            </w:r>
          </w:p>
        </w:tc>
      </w:tr>
    </w:tbl>
    <w:p w:rsidR="00E3584A" w:rsidRPr="00DB6027" w:rsidRDefault="0045189D" w:rsidP="00E3584A">
      <w:pPr>
        <w:pStyle w:val="ItemHead"/>
      </w:pPr>
      <w:r w:rsidRPr="00DB6027">
        <w:t>171</w:t>
      </w:r>
      <w:r w:rsidR="00E3584A" w:rsidRPr="00DB6027">
        <w:t xml:space="preserve">  Section</w:t>
      </w:r>
      <w:r w:rsidR="00DB6027" w:rsidRPr="00DB6027">
        <w:t> </w:t>
      </w:r>
      <w:r w:rsidR="001E4FD3" w:rsidRPr="00DB6027">
        <w:t>23</w:t>
      </w:r>
      <w:r w:rsidR="00E3584A" w:rsidRPr="00DB6027">
        <w:t xml:space="preserve"> (heading)</w:t>
      </w:r>
    </w:p>
    <w:p w:rsidR="00E3584A" w:rsidRPr="00DB6027" w:rsidRDefault="00E3584A" w:rsidP="00E3584A">
      <w:pPr>
        <w:pStyle w:val="Item"/>
      </w:pPr>
      <w:r w:rsidRPr="00DB6027">
        <w:t>Repeal the heading, substitute:</w:t>
      </w:r>
    </w:p>
    <w:p w:rsidR="00E3584A" w:rsidRPr="00DB6027" w:rsidRDefault="00E3584A" w:rsidP="00E3584A">
      <w:pPr>
        <w:pStyle w:val="ActHead5"/>
      </w:pPr>
      <w:bookmarkStart w:id="25" w:name="_Toc500506513"/>
      <w:r w:rsidRPr="00DB6027">
        <w:rPr>
          <w:rStyle w:val="CharSectno"/>
        </w:rPr>
        <w:t>2</w:t>
      </w:r>
      <w:r w:rsidR="001E4FD3" w:rsidRPr="00DB6027">
        <w:rPr>
          <w:rStyle w:val="CharSectno"/>
        </w:rPr>
        <w:t>3</w:t>
      </w:r>
      <w:r w:rsidRPr="00DB6027">
        <w:t xml:space="preserve">  Alternative conditions—fertilisers, soil conditioners and growing media of plant origin</w:t>
      </w:r>
      <w:bookmarkEnd w:id="25"/>
    </w:p>
    <w:p w:rsidR="00E3584A" w:rsidRPr="00DB6027" w:rsidRDefault="0045189D" w:rsidP="00E3584A">
      <w:pPr>
        <w:pStyle w:val="ItemHead"/>
      </w:pPr>
      <w:r w:rsidRPr="00DB6027">
        <w:t>172</w:t>
      </w:r>
      <w:r w:rsidR="00E3584A" w:rsidRPr="00DB6027">
        <w:t xml:space="preserve">  Section</w:t>
      </w:r>
      <w:r w:rsidR="00DB6027" w:rsidRPr="00DB6027">
        <w:t> </w:t>
      </w:r>
      <w:r w:rsidR="00E3584A" w:rsidRPr="00DB6027">
        <w:t>2</w:t>
      </w:r>
      <w:r w:rsidR="001E4FD3" w:rsidRPr="00DB6027">
        <w:t>3</w:t>
      </w:r>
    </w:p>
    <w:p w:rsidR="00E3584A" w:rsidRPr="00DB6027" w:rsidRDefault="00E3584A" w:rsidP="00E3584A">
      <w:pPr>
        <w:pStyle w:val="Item"/>
      </w:pPr>
      <w:r w:rsidRPr="00DB6027">
        <w:t>Omit “potting mixes”, substitute “growing media”.</w:t>
      </w:r>
    </w:p>
    <w:p w:rsidR="00E3584A" w:rsidRPr="00DB6027" w:rsidRDefault="0045189D" w:rsidP="00E3584A">
      <w:pPr>
        <w:pStyle w:val="ItemHead"/>
      </w:pPr>
      <w:r w:rsidRPr="00DB6027">
        <w:t>173</w:t>
      </w:r>
      <w:r w:rsidR="00E3584A" w:rsidRPr="00DB6027">
        <w:t xml:space="preserve">  Section</w:t>
      </w:r>
      <w:r w:rsidR="00DB6027" w:rsidRPr="00DB6027">
        <w:t> </w:t>
      </w:r>
      <w:r w:rsidR="00E3584A" w:rsidRPr="00DB6027">
        <w:t>2</w:t>
      </w:r>
      <w:r w:rsidR="001E4FD3" w:rsidRPr="00DB6027">
        <w:t>3</w:t>
      </w:r>
      <w:r w:rsidR="00E3584A" w:rsidRPr="00DB6027">
        <w:t xml:space="preserve"> (table heading)</w:t>
      </w:r>
    </w:p>
    <w:p w:rsidR="007921DD" w:rsidRPr="00DB6027" w:rsidRDefault="00E3584A" w:rsidP="007921DD">
      <w:pPr>
        <w:pStyle w:val="Item"/>
      </w:pPr>
      <w:r w:rsidRPr="00DB6027">
        <w:t>Repeal the heading, substitute:</w:t>
      </w:r>
    </w:p>
    <w:tbl>
      <w:tblPr>
        <w:tblW w:w="4737" w:type="pct"/>
        <w:tblInd w:w="817" w:type="dxa"/>
        <w:tblBorders>
          <w:top w:val="single" w:sz="4" w:space="0" w:color="auto"/>
          <w:bottom w:val="single" w:sz="2" w:space="0" w:color="auto"/>
          <w:insideH w:val="single" w:sz="2" w:space="0" w:color="auto"/>
        </w:tblBorders>
        <w:tblLook w:val="0000" w:firstRow="0" w:lastRow="0" w:firstColumn="0" w:lastColumn="0" w:noHBand="0" w:noVBand="0"/>
      </w:tblPr>
      <w:tblGrid>
        <w:gridCol w:w="8080"/>
      </w:tblGrid>
      <w:tr w:rsidR="007921DD" w:rsidRPr="00DB6027" w:rsidTr="005310CE">
        <w:trPr>
          <w:tblHeader/>
        </w:trPr>
        <w:tc>
          <w:tcPr>
            <w:tcW w:w="5000" w:type="pct"/>
            <w:tcBorders>
              <w:top w:val="nil"/>
              <w:bottom w:val="nil"/>
            </w:tcBorders>
            <w:shd w:val="clear" w:color="auto" w:fill="auto"/>
          </w:tcPr>
          <w:p w:rsidR="007921DD" w:rsidRPr="00DB6027" w:rsidRDefault="007921DD" w:rsidP="005310CE">
            <w:pPr>
              <w:pStyle w:val="TableHeading"/>
            </w:pPr>
            <w:r w:rsidRPr="00DB6027">
              <w:t>Alternative conditions—fertilisers, soil conditioners and growing media of plant origin</w:t>
            </w:r>
          </w:p>
        </w:tc>
      </w:tr>
    </w:tbl>
    <w:p w:rsidR="008767ED" w:rsidRPr="00DB6027" w:rsidRDefault="0045189D" w:rsidP="008767ED">
      <w:pPr>
        <w:pStyle w:val="ItemHead"/>
      </w:pPr>
      <w:r w:rsidRPr="00DB6027">
        <w:t>174</w:t>
      </w:r>
      <w:r w:rsidR="008767ED" w:rsidRPr="00DB6027">
        <w:t xml:space="preserve">  Section</w:t>
      </w:r>
      <w:r w:rsidR="00DB6027" w:rsidRPr="00DB6027">
        <w:t> </w:t>
      </w:r>
      <w:r w:rsidR="008767ED" w:rsidRPr="00DB6027">
        <w:t>23 (table item</w:t>
      </w:r>
      <w:r w:rsidR="00DB6027" w:rsidRPr="00DB6027">
        <w:t> </w:t>
      </w:r>
      <w:r w:rsidR="008767ED" w:rsidRPr="00DB6027">
        <w:t>1, column 1)</w:t>
      </w:r>
    </w:p>
    <w:p w:rsidR="008767ED" w:rsidRPr="00DB6027" w:rsidRDefault="008767ED" w:rsidP="008767ED">
      <w:pPr>
        <w:pStyle w:val="Item"/>
      </w:pPr>
      <w:r w:rsidRPr="00DB6027">
        <w:t xml:space="preserve">Omit “from an </w:t>
      </w:r>
      <w:proofErr w:type="spellStart"/>
      <w:r w:rsidRPr="00DB6027">
        <w:t>FMD</w:t>
      </w:r>
      <w:proofErr w:type="spellEnd"/>
      <w:r w:rsidR="00DB6027">
        <w:noBreakHyphen/>
      </w:r>
      <w:r w:rsidRPr="00DB6027">
        <w:t xml:space="preserve">free country”, substitute “that was grown, processed and packaged in, and brought or imported from, an </w:t>
      </w:r>
      <w:proofErr w:type="spellStart"/>
      <w:r w:rsidRPr="00DB6027">
        <w:t>FMD</w:t>
      </w:r>
      <w:proofErr w:type="spellEnd"/>
      <w:r w:rsidR="00DB6027">
        <w:noBreakHyphen/>
      </w:r>
      <w:r w:rsidRPr="00DB6027">
        <w:t>free country”.</w:t>
      </w:r>
    </w:p>
    <w:p w:rsidR="00106B3B" w:rsidRPr="00DB6027" w:rsidRDefault="0045189D" w:rsidP="00106B3B">
      <w:pPr>
        <w:pStyle w:val="ItemHead"/>
      </w:pPr>
      <w:r w:rsidRPr="00DB6027">
        <w:t>175</w:t>
      </w:r>
      <w:r w:rsidR="00106B3B" w:rsidRPr="00DB6027">
        <w:t xml:space="preserve">  Section</w:t>
      </w:r>
      <w:r w:rsidR="00DB6027" w:rsidRPr="00DB6027">
        <w:t> </w:t>
      </w:r>
      <w:r w:rsidR="00106B3B" w:rsidRPr="00DB6027">
        <w:t>23 (cell at table item</w:t>
      </w:r>
      <w:r w:rsidR="00DB6027" w:rsidRPr="00DB6027">
        <w:t> </w:t>
      </w:r>
      <w:r w:rsidR="00106B3B" w:rsidRPr="00DB6027">
        <w:t>2, column 1)</w:t>
      </w:r>
    </w:p>
    <w:p w:rsidR="00106B3B" w:rsidRPr="00DB6027" w:rsidRDefault="00106B3B" w:rsidP="00106B3B">
      <w:pPr>
        <w:pStyle w:val="Item"/>
      </w:pPr>
      <w:r w:rsidRPr="00DB6027">
        <w:t>Repeal the cell, substitute:</w:t>
      </w:r>
    </w:p>
    <w:tbl>
      <w:tblPr>
        <w:tblW w:w="2659" w:type="pct"/>
        <w:tblInd w:w="817" w:type="dxa"/>
        <w:tblLook w:val="0000" w:firstRow="0" w:lastRow="0" w:firstColumn="0" w:lastColumn="0" w:noHBand="0" w:noVBand="0"/>
      </w:tblPr>
      <w:tblGrid>
        <w:gridCol w:w="4536"/>
      </w:tblGrid>
      <w:tr w:rsidR="00106B3B" w:rsidRPr="00DB6027" w:rsidTr="00DE62F5">
        <w:tc>
          <w:tcPr>
            <w:tcW w:w="5000" w:type="pct"/>
            <w:shd w:val="clear" w:color="auto" w:fill="auto"/>
          </w:tcPr>
          <w:p w:rsidR="00106B3B" w:rsidRPr="00DB6027" w:rsidRDefault="00106B3B" w:rsidP="00DE62F5">
            <w:pPr>
              <w:pStyle w:val="Tabletext"/>
            </w:pPr>
            <w:r w:rsidRPr="00DB6027">
              <w:t>Peat (being black peat, peat moss, sphagnum peat moss or white peat) that:</w:t>
            </w:r>
          </w:p>
          <w:p w:rsidR="00106B3B" w:rsidRPr="00DB6027" w:rsidRDefault="00106B3B" w:rsidP="00DE62F5">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106B3B" w:rsidRPr="00DB6027" w:rsidRDefault="00106B3B" w:rsidP="00DE62F5">
            <w:pPr>
              <w:pStyle w:val="Tablea"/>
            </w:pPr>
            <w:r w:rsidRPr="00DB6027">
              <w:t>(b) is in a quantity of less than 10 kilograms</w:t>
            </w:r>
          </w:p>
        </w:tc>
      </w:tr>
    </w:tbl>
    <w:p w:rsidR="00106B3B" w:rsidRPr="00DB6027" w:rsidRDefault="0045189D" w:rsidP="00106B3B">
      <w:pPr>
        <w:pStyle w:val="ItemHead"/>
      </w:pPr>
      <w:r w:rsidRPr="00DB6027">
        <w:t>176</w:t>
      </w:r>
      <w:r w:rsidR="00106B3B" w:rsidRPr="00DB6027">
        <w:t xml:space="preserve">  Section</w:t>
      </w:r>
      <w:r w:rsidR="00DB6027" w:rsidRPr="00DB6027">
        <w:t> </w:t>
      </w:r>
      <w:r w:rsidR="00106B3B" w:rsidRPr="00DB6027">
        <w:t>2</w:t>
      </w:r>
      <w:r w:rsidR="005D7A9D" w:rsidRPr="00DB6027">
        <w:t>3</w:t>
      </w:r>
      <w:r w:rsidR="00106B3B" w:rsidRPr="00DB6027">
        <w:t xml:space="preserve"> (cell at table item</w:t>
      </w:r>
      <w:r w:rsidR="00DB6027" w:rsidRPr="00DB6027">
        <w:t> </w:t>
      </w:r>
      <w:r w:rsidR="00106B3B" w:rsidRPr="00DB6027">
        <w:t>3, column 1)</w:t>
      </w:r>
    </w:p>
    <w:p w:rsidR="00106B3B" w:rsidRPr="00DB6027" w:rsidRDefault="00106B3B" w:rsidP="00106B3B">
      <w:pPr>
        <w:pStyle w:val="Item"/>
      </w:pPr>
      <w:r w:rsidRPr="00DB6027">
        <w:t>Repeal the cell, substitute:</w:t>
      </w:r>
    </w:p>
    <w:tbl>
      <w:tblPr>
        <w:tblW w:w="2659" w:type="pct"/>
        <w:tblInd w:w="817" w:type="dxa"/>
        <w:tblLook w:val="0000" w:firstRow="0" w:lastRow="0" w:firstColumn="0" w:lastColumn="0" w:noHBand="0" w:noVBand="0"/>
      </w:tblPr>
      <w:tblGrid>
        <w:gridCol w:w="4536"/>
      </w:tblGrid>
      <w:tr w:rsidR="00106B3B" w:rsidRPr="00DB6027" w:rsidTr="00DE62F5">
        <w:tc>
          <w:tcPr>
            <w:tcW w:w="5000" w:type="pct"/>
            <w:shd w:val="clear" w:color="auto" w:fill="auto"/>
          </w:tcPr>
          <w:p w:rsidR="00106B3B" w:rsidRPr="00DB6027" w:rsidRDefault="00106B3B" w:rsidP="00DE62F5">
            <w:pPr>
              <w:pStyle w:val="Tabletext"/>
            </w:pPr>
            <w:r w:rsidRPr="00DB6027">
              <w:t>Peat (being black peat, peat moss, sphagnum peat moss or white peat) that:</w:t>
            </w:r>
          </w:p>
          <w:p w:rsidR="00106B3B" w:rsidRPr="00DB6027" w:rsidRDefault="00106B3B" w:rsidP="00DE62F5">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106B3B" w:rsidRPr="00DB6027" w:rsidRDefault="00106B3B" w:rsidP="00DE62F5">
            <w:pPr>
              <w:pStyle w:val="Tablea"/>
            </w:pPr>
            <w:r w:rsidRPr="00DB6027">
              <w:t>(b) is in a quantity of 10 kilograms or more</w:t>
            </w:r>
          </w:p>
        </w:tc>
      </w:tr>
    </w:tbl>
    <w:p w:rsidR="00E3584A" w:rsidRPr="00DB6027" w:rsidRDefault="0045189D" w:rsidP="00E3584A">
      <w:pPr>
        <w:pStyle w:val="ItemHead"/>
      </w:pPr>
      <w:r w:rsidRPr="00DB6027">
        <w:t>177</w:t>
      </w:r>
      <w:r w:rsidR="00E3584A" w:rsidRPr="00DB6027">
        <w:t xml:space="preserve">  Section</w:t>
      </w:r>
      <w:r w:rsidR="00DB6027" w:rsidRPr="00DB6027">
        <w:t> </w:t>
      </w:r>
      <w:r w:rsidR="00485B9C" w:rsidRPr="00DB6027">
        <w:t>24</w:t>
      </w:r>
      <w:r w:rsidR="00E3584A" w:rsidRPr="00DB6027">
        <w:t xml:space="preserve"> (table item</w:t>
      </w:r>
      <w:r w:rsidR="00DB6027" w:rsidRPr="00DB6027">
        <w:t> </w:t>
      </w:r>
      <w:r w:rsidR="00E3584A" w:rsidRPr="00DB6027">
        <w:t xml:space="preserve">1, column 1, </w:t>
      </w:r>
      <w:r w:rsidR="00DB6027" w:rsidRPr="00DB6027">
        <w:t>paragraph (</w:t>
      </w:r>
      <w:r w:rsidR="00E3584A" w:rsidRPr="00DB6027">
        <w:t>d</w:t>
      </w:r>
      <w:r w:rsidR="003606A5" w:rsidRPr="00DB6027">
        <w:t>)</w:t>
      </w:r>
      <w:r w:rsidR="00E3584A" w:rsidRPr="00DB6027">
        <w:t>)</w:t>
      </w:r>
    </w:p>
    <w:p w:rsidR="00E3584A" w:rsidRPr="00DB6027" w:rsidRDefault="00E3584A" w:rsidP="00E3584A">
      <w:pPr>
        <w:pStyle w:val="Item"/>
      </w:pPr>
      <w:r w:rsidRPr="00DB6027">
        <w:t>Repeal the paragraph, substitute:</w:t>
      </w:r>
    </w:p>
    <w:p w:rsidR="00E3584A" w:rsidRPr="00DB6027" w:rsidRDefault="00E3584A" w:rsidP="009D6FDB">
      <w:pPr>
        <w:pStyle w:val="Tablea"/>
      </w:pPr>
      <w:r w:rsidRPr="00DB6027">
        <w:t>(d) herbs;</w:t>
      </w:r>
    </w:p>
    <w:p w:rsidR="00E3584A" w:rsidRPr="00DB6027" w:rsidRDefault="00E3584A" w:rsidP="009D6FDB">
      <w:pPr>
        <w:pStyle w:val="Tablea"/>
      </w:pPr>
      <w:r w:rsidRPr="00DB6027">
        <w:t>(e) fungi</w:t>
      </w:r>
    </w:p>
    <w:p w:rsidR="00115FAD" w:rsidRPr="00DB6027" w:rsidRDefault="0045189D" w:rsidP="00115FAD">
      <w:pPr>
        <w:pStyle w:val="ItemHead"/>
      </w:pPr>
      <w:r w:rsidRPr="00DB6027">
        <w:t>178</w:t>
      </w:r>
      <w:r w:rsidR="00115FAD" w:rsidRPr="00DB6027">
        <w:t xml:space="preserve">  Section</w:t>
      </w:r>
      <w:r w:rsidR="00DB6027" w:rsidRPr="00DB6027">
        <w:t> </w:t>
      </w:r>
      <w:r w:rsidR="00115FAD" w:rsidRPr="00DB6027">
        <w:t>24 (after table item</w:t>
      </w:r>
      <w:r w:rsidR="00DB6027" w:rsidRPr="00DB6027">
        <w:t> </w:t>
      </w:r>
      <w:r w:rsidR="00115FAD" w:rsidRPr="00DB6027">
        <w:t>4)</w:t>
      </w:r>
    </w:p>
    <w:p w:rsidR="00115FAD" w:rsidRPr="00DB6027" w:rsidRDefault="00115FAD" w:rsidP="00115FAD">
      <w:pPr>
        <w:pStyle w:val="Item"/>
      </w:pPr>
      <w:r w:rsidRPr="00DB6027">
        <w:t>Insert:</w:t>
      </w:r>
    </w:p>
    <w:tbl>
      <w:tblPr>
        <w:tblW w:w="0" w:type="auto"/>
        <w:tblInd w:w="113" w:type="dxa"/>
        <w:tblLayout w:type="fixed"/>
        <w:tblLook w:val="0000" w:firstRow="0" w:lastRow="0" w:firstColumn="0" w:lastColumn="0" w:noHBand="0" w:noVBand="0"/>
      </w:tblPr>
      <w:tblGrid>
        <w:gridCol w:w="714"/>
        <w:gridCol w:w="2400"/>
        <w:gridCol w:w="5198"/>
      </w:tblGrid>
      <w:tr w:rsidR="00115FAD" w:rsidRPr="00DB6027" w:rsidTr="00DF5F54">
        <w:tc>
          <w:tcPr>
            <w:tcW w:w="714" w:type="dxa"/>
            <w:shd w:val="clear" w:color="auto" w:fill="auto"/>
          </w:tcPr>
          <w:p w:rsidR="00115FAD" w:rsidRPr="00DB6027" w:rsidRDefault="00115FAD" w:rsidP="00DF5F54">
            <w:pPr>
              <w:pStyle w:val="Tabletext"/>
            </w:pPr>
            <w:r w:rsidRPr="00DB6027">
              <w:t>4A</w:t>
            </w:r>
          </w:p>
        </w:tc>
        <w:tc>
          <w:tcPr>
            <w:tcW w:w="2400" w:type="dxa"/>
            <w:shd w:val="clear" w:color="auto" w:fill="auto"/>
          </w:tcPr>
          <w:p w:rsidR="00115FAD" w:rsidRPr="00DB6027" w:rsidRDefault="00115FAD" w:rsidP="00DF5F54">
            <w:pPr>
              <w:pStyle w:val="Tabletext"/>
            </w:pPr>
            <w:r w:rsidRPr="00DB6027">
              <w:t>Species of mushrooms or fungi that are for use for medicinal purposes</w:t>
            </w:r>
          </w:p>
        </w:tc>
        <w:tc>
          <w:tcPr>
            <w:tcW w:w="5198" w:type="dxa"/>
            <w:shd w:val="clear" w:color="auto" w:fill="auto"/>
          </w:tcPr>
          <w:p w:rsidR="00115FAD" w:rsidRPr="00DB6027" w:rsidRDefault="00115FAD" w:rsidP="00DF5F54">
            <w:pPr>
              <w:pStyle w:val="Tabletext"/>
            </w:pPr>
            <w:r w:rsidRPr="00DB6027">
              <w:t>The goods:</w:t>
            </w:r>
          </w:p>
          <w:p w:rsidR="00115FAD" w:rsidRPr="00DB6027" w:rsidRDefault="00115FAD" w:rsidP="00DF5F54">
            <w:pPr>
              <w:pStyle w:val="Tablea"/>
            </w:pPr>
            <w:r w:rsidRPr="00DB6027">
              <w:t>(a) are listed medicinal mushrooms; and</w:t>
            </w:r>
          </w:p>
          <w:p w:rsidR="00115FAD" w:rsidRPr="00DB6027" w:rsidRDefault="00115FAD" w:rsidP="00DF5F54">
            <w:pPr>
              <w:pStyle w:val="Tablea"/>
            </w:pPr>
            <w:r w:rsidRPr="00DB6027">
              <w:t>(b) have been securely packed in clean and new packaging; and</w:t>
            </w:r>
          </w:p>
          <w:p w:rsidR="00115FAD" w:rsidRPr="00DB6027" w:rsidRDefault="00115FAD" w:rsidP="00DF5F54">
            <w:pPr>
              <w:pStyle w:val="Tablea"/>
            </w:pPr>
            <w:r w:rsidRPr="00DB6027">
              <w:t>(c) have been dried and processed; and</w:t>
            </w:r>
          </w:p>
          <w:p w:rsidR="00115FAD" w:rsidRPr="00DB6027" w:rsidRDefault="00115FAD" w:rsidP="00DF5F54">
            <w:pPr>
              <w:pStyle w:val="Tablea"/>
            </w:pPr>
            <w:r w:rsidRPr="00DB6027">
              <w:t>(d) are accompanied by a declaration on commercial documentation stating the botanical name of the goods (including genus and species), and a description of the packaging used for the goods; and</w:t>
            </w:r>
          </w:p>
          <w:p w:rsidR="00115FAD" w:rsidRPr="00DB6027" w:rsidRDefault="00115FAD" w:rsidP="00DF5F54">
            <w:pPr>
              <w:pStyle w:val="Tablea"/>
            </w:pPr>
            <w:r w:rsidRPr="00DB6027">
              <w:t xml:space="preserve">(e) </w:t>
            </w:r>
            <w:r w:rsidR="007A41A6" w:rsidRPr="00DB6027">
              <w:t>have been treated using a method that the Director of Biosecurity is satisfied is appropriate to manage the biosecurity risks associated with the goods to an acceptable level</w:t>
            </w:r>
          </w:p>
        </w:tc>
      </w:tr>
    </w:tbl>
    <w:p w:rsidR="00115FAD" w:rsidRPr="00DB6027" w:rsidRDefault="0045189D" w:rsidP="00115FAD">
      <w:pPr>
        <w:pStyle w:val="ItemHead"/>
      </w:pPr>
      <w:r w:rsidRPr="00DB6027">
        <w:t>179</w:t>
      </w:r>
      <w:r w:rsidR="00AF45E8" w:rsidRPr="00DB6027">
        <w:t xml:space="preserve">  Section</w:t>
      </w:r>
      <w:r w:rsidR="00DB6027" w:rsidRPr="00DB6027">
        <w:t> </w:t>
      </w:r>
      <w:r w:rsidR="00AF45E8" w:rsidRPr="00DB6027">
        <w:t>24</w:t>
      </w:r>
      <w:r w:rsidR="00115FAD" w:rsidRPr="00DB6027">
        <w:t xml:space="preserve"> (at the end of the cell at table item</w:t>
      </w:r>
      <w:r w:rsidR="00DB6027" w:rsidRPr="00DB6027">
        <w:t> </w:t>
      </w:r>
      <w:r w:rsidR="00115FAD" w:rsidRPr="00DB6027">
        <w:t>5, column 1)</w:t>
      </w:r>
    </w:p>
    <w:p w:rsidR="00115FAD" w:rsidRPr="00DB6027" w:rsidRDefault="00115FAD" w:rsidP="00115FAD">
      <w:pPr>
        <w:pStyle w:val="Item"/>
      </w:pPr>
      <w:r w:rsidRPr="00DB6027">
        <w:t>Add:</w:t>
      </w:r>
    </w:p>
    <w:p w:rsidR="00115FAD" w:rsidRPr="00DB6027" w:rsidRDefault="00115FAD" w:rsidP="00115FAD">
      <w:pPr>
        <w:pStyle w:val="Tablea"/>
      </w:pPr>
      <w:r w:rsidRPr="00DB6027">
        <w:t>; or (c) listed medicinal mushrooms</w:t>
      </w:r>
    </w:p>
    <w:p w:rsidR="00E3584A" w:rsidRPr="00DB6027" w:rsidRDefault="0045189D" w:rsidP="00E3584A">
      <w:pPr>
        <w:pStyle w:val="ItemHead"/>
      </w:pPr>
      <w:r w:rsidRPr="00DB6027">
        <w:t>180</w:t>
      </w:r>
      <w:r w:rsidR="00E3584A" w:rsidRPr="00DB6027">
        <w:t xml:space="preserve">  Section</w:t>
      </w:r>
      <w:r w:rsidR="00DB6027" w:rsidRPr="00DB6027">
        <w:t> </w:t>
      </w:r>
      <w:r w:rsidR="00E3584A" w:rsidRPr="00DB6027">
        <w:t>2</w:t>
      </w:r>
      <w:r w:rsidR="001E4FD3" w:rsidRPr="00DB6027">
        <w:t>6</w:t>
      </w:r>
      <w:r w:rsidR="00E3584A" w:rsidRPr="00DB6027">
        <w:t xml:space="preserve"> (table items</w:t>
      </w:r>
      <w:r w:rsidR="00DB6027" w:rsidRPr="00DB6027">
        <w:t> </w:t>
      </w:r>
      <w:r w:rsidR="00E3584A" w:rsidRPr="00DB6027">
        <w:t>5 and 6)</w:t>
      </w:r>
    </w:p>
    <w:p w:rsidR="00E3584A" w:rsidRPr="00DB6027" w:rsidRDefault="00E3584A" w:rsidP="00E3584A">
      <w:pPr>
        <w:pStyle w:val="Item"/>
      </w:pPr>
      <w:r w:rsidRPr="00DB6027">
        <w:t>Repeal the items, substitute:</w:t>
      </w:r>
    </w:p>
    <w:tbl>
      <w:tblPr>
        <w:tblW w:w="0" w:type="auto"/>
        <w:tblInd w:w="113" w:type="dxa"/>
        <w:tblLayout w:type="fixed"/>
        <w:tblLook w:val="0000" w:firstRow="0" w:lastRow="0" w:firstColumn="0" w:lastColumn="0" w:noHBand="0" w:noVBand="0"/>
      </w:tblPr>
      <w:tblGrid>
        <w:gridCol w:w="714"/>
        <w:gridCol w:w="2400"/>
        <w:gridCol w:w="5198"/>
      </w:tblGrid>
      <w:tr w:rsidR="00E3584A" w:rsidRPr="00DB6027" w:rsidTr="00CA7172">
        <w:tc>
          <w:tcPr>
            <w:tcW w:w="714" w:type="dxa"/>
            <w:shd w:val="clear" w:color="auto" w:fill="auto"/>
          </w:tcPr>
          <w:p w:rsidR="00E3584A" w:rsidRPr="00DB6027" w:rsidRDefault="00E3584A" w:rsidP="00CA7172">
            <w:pPr>
              <w:pStyle w:val="Tabletext"/>
            </w:pPr>
            <w:r w:rsidRPr="00DB6027">
              <w:t>5</w:t>
            </w:r>
          </w:p>
        </w:tc>
        <w:tc>
          <w:tcPr>
            <w:tcW w:w="2400" w:type="dxa"/>
            <w:shd w:val="clear" w:color="auto" w:fill="auto"/>
          </w:tcPr>
          <w:p w:rsidR="00E3584A" w:rsidRPr="00DB6027" w:rsidRDefault="00E3584A" w:rsidP="00CA7172">
            <w:pPr>
              <w:pStyle w:val="Tabletext"/>
              <w:rPr>
                <w:color w:val="000000"/>
              </w:rPr>
            </w:pPr>
            <w:r w:rsidRPr="00DB6027">
              <w:rPr>
                <w:color w:val="000000"/>
              </w:rPr>
              <w:t>Bark for human consumption or human therapeutic use</w:t>
            </w:r>
          </w:p>
        </w:tc>
        <w:tc>
          <w:tcPr>
            <w:tcW w:w="5198" w:type="dxa"/>
            <w:shd w:val="clear" w:color="auto" w:fill="auto"/>
          </w:tcPr>
          <w:p w:rsidR="00535494" w:rsidRPr="00DB6027" w:rsidRDefault="00535494" w:rsidP="00535494">
            <w:pPr>
              <w:pStyle w:val="Tabletext"/>
            </w:pPr>
            <w:r w:rsidRPr="00DB6027">
              <w:t>The goods:</w:t>
            </w:r>
          </w:p>
          <w:p w:rsidR="00535494" w:rsidRPr="00DB6027" w:rsidRDefault="00535494" w:rsidP="00535494">
            <w:pPr>
              <w:pStyle w:val="Tablea"/>
            </w:pPr>
            <w:r w:rsidRPr="00DB6027">
              <w:t>(a) are dried; and</w:t>
            </w:r>
          </w:p>
          <w:p w:rsidR="00535494" w:rsidRPr="00DB6027" w:rsidRDefault="00535494" w:rsidP="00535494">
            <w:pPr>
              <w:pStyle w:val="Tablea"/>
            </w:pPr>
            <w:r w:rsidRPr="00DB6027">
              <w:t>(b) either</w:t>
            </w:r>
            <w:r w:rsidR="00403A6E" w:rsidRPr="00DB6027">
              <w:t>:</w:t>
            </w:r>
          </w:p>
          <w:p w:rsidR="00535494" w:rsidRPr="00DB6027" w:rsidRDefault="00535494" w:rsidP="00535494">
            <w:pPr>
              <w:pStyle w:val="Tablei"/>
            </w:pPr>
            <w:r w:rsidRPr="00DB6027">
              <w:t>(</w:t>
            </w:r>
            <w:proofErr w:type="spellStart"/>
            <w:r w:rsidRPr="00DB6027">
              <w:t>i</w:t>
            </w:r>
            <w:proofErr w:type="spellEnd"/>
            <w:r w:rsidRPr="00DB6027">
              <w:t>) are accompanied by documentation that includes a detailed product description, a full list of ingredients including botanical names (genus and species) or common names of the goods, and a description of the packaging of the goods; or</w:t>
            </w:r>
          </w:p>
          <w:p w:rsidR="00E3584A" w:rsidRPr="00DB6027" w:rsidRDefault="00535494" w:rsidP="00535494">
            <w:pPr>
              <w:pStyle w:val="Tablei"/>
            </w:pPr>
            <w:r w:rsidRPr="00DB6027">
              <w:t>(ii) are for personal use, are brought in as baggage or mail, and are labelled with the botanical names (genus and species) or common names of the goods</w:t>
            </w:r>
          </w:p>
        </w:tc>
      </w:tr>
    </w:tbl>
    <w:p w:rsidR="00E3584A" w:rsidRPr="00DB6027" w:rsidRDefault="0045189D" w:rsidP="00E3584A">
      <w:pPr>
        <w:pStyle w:val="ItemHead"/>
      </w:pPr>
      <w:r w:rsidRPr="00DB6027">
        <w:t>181</w:t>
      </w:r>
      <w:r w:rsidR="00E3584A" w:rsidRPr="00DB6027">
        <w:t xml:space="preserve">  Section</w:t>
      </w:r>
      <w:r w:rsidR="00DB6027" w:rsidRPr="00DB6027">
        <w:t> </w:t>
      </w:r>
      <w:r w:rsidR="00E3584A" w:rsidRPr="00DB6027">
        <w:t>2</w:t>
      </w:r>
      <w:r w:rsidR="001E4FD3" w:rsidRPr="00DB6027">
        <w:t>6</w:t>
      </w:r>
      <w:r w:rsidR="00E3584A" w:rsidRPr="00DB6027">
        <w:t xml:space="preserve"> (at the end of the table)</w:t>
      </w:r>
    </w:p>
    <w:p w:rsidR="00E3584A" w:rsidRPr="00DB6027" w:rsidRDefault="00E3584A" w:rsidP="00E3584A">
      <w:pPr>
        <w:pStyle w:val="Item"/>
      </w:pPr>
      <w:r w:rsidRPr="00DB6027">
        <w:t>Add:</w:t>
      </w:r>
    </w:p>
    <w:tbl>
      <w:tblPr>
        <w:tblW w:w="5000" w:type="pct"/>
        <w:tblCellMar>
          <w:left w:w="0" w:type="dxa"/>
          <w:right w:w="0" w:type="dxa"/>
        </w:tblCellMar>
        <w:tblLook w:val="04A0" w:firstRow="1" w:lastRow="0" w:firstColumn="1" w:lastColumn="0" w:noHBand="0" w:noVBand="1"/>
      </w:tblPr>
      <w:tblGrid>
        <w:gridCol w:w="732"/>
        <w:gridCol w:w="2463"/>
        <w:gridCol w:w="5334"/>
      </w:tblGrid>
      <w:tr w:rsidR="00E3584A" w:rsidRPr="00DB6027" w:rsidTr="00CA7172">
        <w:tc>
          <w:tcPr>
            <w:tcW w:w="429" w:type="pct"/>
            <w:tcMar>
              <w:top w:w="0" w:type="dxa"/>
              <w:left w:w="108" w:type="dxa"/>
              <w:bottom w:w="0" w:type="dxa"/>
              <w:right w:w="108" w:type="dxa"/>
            </w:tcMar>
          </w:tcPr>
          <w:p w:rsidR="00E3584A" w:rsidRPr="00DB6027" w:rsidRDefault="00E3584A" w:rsidP="00CA7172">
            <w:pPr>
              <w:pStyle w:val="Tabletext"/>
            </w:pPr>
            <w:r w:rsidRPr="00DB6027">
              <w:t>8</w:t>
            </w:r>
          </w:p>
        </w:tc>
        <w:tc>
          <w:tcPr>
            <w:tcW w:w="1444" w:type="pct"/>
            <w:tcMar>
              <w:top w:w="0" w:type="dxa"/>
              <w:left w:w="108" w:type="dxa"/>
              <w:bottom w:w="0" w:type="dxa"/>
              <w:right w:w="108" w:type="dxa"/>
            </w:tcMar>
          </w:tcPr>
          <w:p w:rsidR="00E3584A" w:rsidRPr="00DB6027" w:rsidRDefault="00E3584A" w:rsidP="00CA7172">
            <w:pPr>
              <w:pStyle w:val="Tabletext"/>
            </w:pPr>
            <w:r w:rsidRPr="00DB6027">
              <w:t>Oak barrels (with or without chestnut bark hoops)</w:t>
            </w:r>
          </w:p>
        </w:tc>
        <w:tc>
          <w:tcPr>
            <w:tcW w:w="3127" w:type="pct"/>
            <w:tcMar>
              <w:top w:w="0" w:type="dxa"/>
              <w:left w:w="108" w:type="dxa"/>
              <w:bottom w:w="0" w:type="dxa"/>
              <w:right w:w="108" w:type="dxa"/>
            </w:tcMar>
          </w:tcPr>
          <w:p w:rsidR="00E3584A" w:rsidRPr="00DB6027" w:rsidRDefault="00E3584A" w:rsidP="00CA7172">
            <w:pPr>
              <w:pStyle w:val="Tabletext"/>
            </w:pPr>
            <w:r w:rsidRPr="00DB6027">
              <w:t>The goods:</w:t>
            </w:r>
          </w:p>
          <w:p w:rsidR="00E3584A" w:rsidRPr="00DB6027" w:rsidRDefault="00E3584A" w:rsidP="00CA7172">
            <w:pPr>
              <w:pStyle w:val="Tablea"/>
            </w:pPr>
            <w:r w:rsidRPr="00DB6027">
              <w:t>(a) are for personal use and are brought in as baggage or mail; or</w:t>
            </w:r>
          </w:p>
          <w:p w:rsidR="00E3584A" w:rsidRPr="00DB6027" w:rsidRDefault="00E3584A" w:rsidP="00CA7172">
            <w:pPr>
              <w:pStyle w:val="Tablea"/>
            </w:pPr>
            <w:r w:rsidRPr="00DB6027">
              <w:t>(b) are accompanied by evidence stating the botanical name (including genus and species) of the materials from which the goods are made</w:t>
            </w:r>
          </w:p>
        </w:tc>
      </w:tr>
    </w:tbl>
    <w:p w:rsidR="008767ED" w:rsidRPr="00DB6027" w:rsidRDefault="0045189D" w:rsidP="008767ED">
      <w:pPr>
        <w:pStyle w:val="ItemHead"/>
      </w:pPr>
      <w:r w:rsidRPr="00DB6027">
        <w:t>182</w:t>
      </w:r>
      <w:r w:rsidR="008767ED" w:rsidRPr="00DB6027">
        <w:t xml:space="preserve">  Subsection</w:t>
      </w:r>
      <w:r w:rsidR="00DB6027" w:rsidRPr="00DB6027">
        <w:t> </w:t>
      </w:r>
      <w:r w:rsidR="008767ED" w:rsidRPr="00DB6027">
        <w:t>27(2)</w:t>
      </w:r>
    </w:p>
    <w:p w:rsidR="008767ED" w:rsidRPr="00DB6027" w:rsidRDefault="008767ED" w:rsidP="008767ED">
      <w:pPr>
        <w:pStyle w:val="Item"/>
      </w:pPr>
      <w:r w:rsidRPr="00DB6027">
        <w:t>Repeal the subsection, substitute:</w:t>
      </w:r>
    </w:p>
    <w:p w:rsidR="008767ED" w:rsidRPr="00DB6027" w:rsidRDefault="008767ED" w:rsidP="008767ED">
      <w:pPr>
        <w:pStyle w:val="subsection"/>
      </w:pPr>
      <w:r w:rsidRPr="00DB6027">
        <w:tab/>
        <w:t>(2)</w:t>
      </w:r>
      <w:r w:rsidRPr="00DB6027">
        <w:tab/>
        <w:t>For paragraph</w:t>
      </w:r>
      <w:r w:rsidR="00DB6027" w:rsidRPr="00DB6027">
        <w:t> </w:t>
      </w:r>
      <w:r w:rsidRPr="00DB6027">
        <w:t>7(1)(b), alternative conditions for bringing or importing the goods into Cocos (Keeling) Islands are that the goods are intended for any of the following purposes:</w:t>
      </w:r>
    </w:p>
    <w:p w:rsidR="008767ED" w:rsidRPr="00DB6027" w:rsidRDefault="008767ED" w:rsidP="008767ED">
      <w:pPr>
        <w:pStyle w:val="paragraph"/>
      </w:pPr>
      <w:r w:rsidRPr="00DB6027">
        <w:tab/>
        <w:t>(a)</w:t>
      </w:r>
      <w:r w:rsidRPr="00DB6027">
        <w:tab/>
        <w:t>use in human food or beverages;</w:t>
      </w:r>
    </w:p>
    <w:p w:rsidR="008767ED" w:rsidRPr="00DB6027" w:rsidRDefault="008767ED" w:rsidP="008767ED">
      <w:pPr>
        <w:pStyle w:val="paragraph"/>
      </w:pPr>
      <w:r w:rsidRPr="00DB6027">
        <w:tab/>
        <w:t>(b)</w:t>
      </w:r>
      <w:r w:rsidRPr="00DB6027">
        <w:tab/>
        <w:t>cosmetic use;</w:t>
      </w:r>
    </w:p>
    <w:p w:rsidR="008767ED" w:rsidRPr="00DB6027" w:rsidRDefault="008767ED" w:rsidP="008767ED">
      <w:pPr>
        <w:pStyle w:val="paragraph"/>
      </w:pPr>
      <w:r w:rsidRPr="00DB6027">
        <w:tab/>
        <w:t>(c)</w:t>
      </w:r>
      <w:r w:rsidRPr="00DB6027">
        <w:tab/>
        <w:t>in</w:t>
      </w:r>
      <w:r w:rsidR="00DB6027">
        <w:noBreakHyphen/>
      </w:r>
      <w:r w:rsidRPr="00DB6027">
        <w:t>vitro laboratory work;</w:t>
      </w:r>
    </w:p>
    <w:p w:rsidR="008767ED" w:rsidRPr="00DB6027" w:rsidRDefault="008767ED" w:rsidP="008767ED">
      <w:pPr>
        <w:pStyle w:val="paragraph"/>
      </w:pPr>
      <w:r w:rsidRPr="00DB6027">
        <w:tab/>
        <w:t>(d)</w:t>
      </w:r>
      <w:r w:rsidRPr="00DB6027">
        <w:tab/>
        <w:t>in</w:t>
      </w:r>
      <w:r w:rsidR="00DB6027">
        <w:noBreakHyphen/>
      </w:r>
      <w:r w:rsidRPr="00DB6027">
        <w:t>vivo work in laboratory organisms;</w:t>
      </w:r>
    </w:p>
    <w:p w:rsidR="008767ED" w:rsidRPr="00DB6027" w:rsidRDefault="008767ED" w:rsidP="008767ED">
      <w:pPr>
        <w:pStyle w:val="paragraph"/>
      </w:pPr>
      <w:r w:rsidRPr="00DB6027">
        <w:tab/>
        <w:t>(e)</w:t>
      </w:r>
      <w:r w:rsidRPr="00DB6027">
        <w:tab/>
        <w:t>human therapeutic use.</w:t>
      </w:r>
    </w:p>
    <w:p w:rsidR="008767ED" w:rsidRPr="00DB6027" w:rsidRDefault="0045189D" w:rsidP="008767ED">
      <w:pPr>
        <w:pStyle w:val="ItemHead"/>
      </w:pPr>
      <w:r w:rsidRPr="00DB6027">
        <w:t>183</w:t>
      </w:r>
      <w:r w:rsidR="008767ED" w:rsidRPr="00DB6027">
        <w:t xml:space="preserve">  Subsection</w:t>
      </w:r>
      <w:r w:rsidR="00DB6027" w:rsidRPr="00DB6027">
        <w:t> </w:t>
      </w:r>
      <w:r w:rsidR="008767ED" w:rsidRPr="00DB6027">
        <w:t>27(3) (after table item</w:t>
      </w:r>
      <w:r w:rsidR="00DB6027" w:rsidRPr="00DB6027">
        <w:t> </w:t>
      </w:r>
      <w:r w:rsidR="008767ED" w:rsidRPr="00DB6027">
        <w:t>1)</w:t>
      </w:r>
    </w:p>
    <w:p w:rsidR="008767ED" w:rsidRPr="00DB6027" w:rsidRDefault="008767ED" w:rsidP="008767ED">
      <w:pPr>
        <w:pStyle w:val="Item"/>
      </w:pPr>
      <w:r w:rsidRPr="00DB6027">
        <w:t>Insert:</w:t>
      </w:r>
    </w:p>
    <w:tbl>
      <w:tblPr>
        <w:tblW w:w="5000" w:type="pct"/>
        <w:tblLook w:val="0000" w:firstRow="0" w:lastRow="0" w:firstColumn="0" w:lastColumn="0" w:noHBand="0" w:noVBand="0"/>
      </w:tblPr>
      <w:tblGrid>
        <w:gridCol w:w="732"/>
        <w:gridCol w:w="7797"/>
      </w:tblGrid>
      <w:tr w:rsidR="008767ED" w:rsidRPr="00DB6027" w:rsidTr="00D25400">
        <w:tc>
          <w:tcPr>
            <w:tcW w:w="429" w:type="pct"/>
            <w:shd w:val="clear" w:color="auto" w:fill="auto"/>
          </w:tcPr>
          <w:p w:rsidR="008767ED" w:rsidRPr="00DB6027" w:rsidRDefault="008767ED" w:rsidP="00D25400">
            <w:pPr>
              <w:pStyle w:val="Tabletext"/>
            </w:pPr>
            <w:r w:rsidRPr="00DB6027">
              <w:t>1A</w:t>
            </w:r>
          </w:p>
        </w:tc>
        <w:tc>
          <w:tcPr>
            <w:tcW w:w="4571" w:type="pct"/>
            <w:shd w:val="clear" w:color="auto" w:fill="auto"/>
          </w:tcPr>
          <w:p w:rsidR="008767ED" w:rsidRPr="00DB6027" w:rsidRDefault="008767ED" w:rsidP="00D25400">
            <w:pPr>
              <w:pStyle w:val="Tabletext"/>
              <w:rPr>
                <w:i/>
              </w:rPr>
            </w:pPr>
            <w:r w:rsidRPr="00DB6027">
              <w:rPr>
                <w:i/>
              </w:rPr>
              <w:t xml:space="preserve">Aspergillus </w:t>
            </w:r>
            <w:proofErr w:type="spellStart"/>
            <w:r w:rsidRPr="00DB6027">
              <w:rPr>
                <w:i/>
              </w:rPr>
              <w:t>brasiliensis</w:t>
            </w:r>
            <w:proofErr w:type="spellEnd"/>
          </w:p>
        </w:tc>
      </w:tr>
    </w:tbl>
    <w:p w:rsidR="00E3584A" w:rsidRPr="00DB6027" w:rsidRDefault="0045189D" w:rsidP="00E3584A">
      <w:pPr>
        <w:pStyle w:val="ItemHead"/>
      </w:pPr>
      <w:r w:rsidRPr="00DB6027">
        <w:t>184</w:t>
      </w:r>
      <w:r w:rsidR="00E3584A" w:rsidRPr="00DB6027">
        <w:t xml:space="preserve">  Subparagraph </w:t>
      </w:r>
      <w:r w:rsidR="00485B9C" w:rsidRPr="00DB6027">
        <w:t>28</w:t>
      </w:r>
      <w:r w:rsidR="00E3584A" w:rsidRPr="00DB6027">
        <w:t>(2)(a)(iii)</w:t>
      </w:r>
    </w:p>
    <w:p w:rsidR="00E3584A" w:rsidRPr="00DB6027" w:rsidRDefault="00E3584A" w:rsidP="00E3584A">
      <w:pPr>
        <w:pStyle w:val="Item"/>
      </w:pPr>
      <w:r w:rsidRPr="00DB6027">
        <w:t>Repeal the subparagraph.</w:t>
      </w:r>
    </w:p>
    <w:p w:rsidR="008767ED" w:rsidRPr="00DB6027" w:rsidRDefault="0045189D" w:rsidP="008767ED">
      <w:pPr>
        <w:pStyle w:val="ItemHead"/>
      </w:pPr>
      <w:r w:rsidRPr="00DB6027">
        <w:t>185</w:t>
      </w:r>
      <w:r w:rsidR="008767ED" w:rsidRPr="00DB6027">
        <w:t xml:space="preserve">  Subsection</w:t>
      </w:r>
      <w:r w:rsidR="00DB6027" w:rsidRPr="00DB6027">
        <w:t> </w:t>
      </w:r>
      <w:r w:rsidR="008767ED" w:rsidRPr="00DB6027">
        <w:t>28(3) (at the end of the cell at table item</w:t>
      </w:r>
      <w:r w:rsidR="00DB6027" w:rsidRPr="00DB6027">
        <w:t> </w:t>
      </w:r>
      <w:r w:rsidR="008767ED" w:rsidRPr="00DB6027">
        <w:t>3, column headed “Highly refined organic chemicals and substances”)</w:t>
      </w:r>
    </w:p>
    <w:p w:rsidR="008767ED" w:rsidRPr="00DB6027" w:rsidRDefault="008767ED" w:rsidP="00473AD8">
      <w:pPr>
        <w:pStyle w:val="Item"/>
      </w:pPr>
      <w:r w:rsidRPr="00DB6027">
        <w:t>Add</w:t>
      </w:r>
      <w:r w:rsidR="00473AD8" w:rsidRPr="00DB6027">
        <w:t xml:space="preserve"> “</w:t>
      </w:r>
      <w:r w:rsidRPr="00DB6027">
        <w:t>(other than those</w:t>
      </w:r>
      <w:r w:rsidR="00633B17" w:rsidRPr="00DB6027">
        <w:t xml:space="preserve"> derived from neural material)</w:t>
      </w:r>
      <w:r w:rsidR="00473AD8" w:rsidRPr="00DB6027">
        <w:t>”.</w:t>
      </w:r>
    </w:p>
    <w:p w:rsidR="008767ED" w:rsidRPr="00DB6027" w:rsidRDefault="0045189D" w:rsidP="008767ED">
      <w:pPr>
        <w:pStyle w:val="ItemHead"/>
      </w:pPr>
      <w:r w:rsidRPr="00DB6027">
        <w:t>186</w:t>
      </w:r>
      <w:r w:rsidR="008767ED" w:rsidRPr="00DB6027">
        <w:t xml:space="preserve">  Subsection</w:t>
      </w:r>
      <w:r w:rsidR="00DB6027" w:rsidRPr="00DB6027">
        <w:t> </w:t>
      </w:r>
      <w:r w:rsidR="008767ED" w:rsidRPr="00DB6027">
        <w:t>28(3) (table item</w:t>
      </w:r>
      <w:r w:rsidR="00DB6027" w:rsidRPr="00DB6027">
        <w:t> </w:t>
      </w:r>
      <w:r w:rsidR="008767ED" w:rsidRPr="00DB6027">
        <w:t>12, column headed “Highly refined organic chemicals and substances”)</w:t>
      </w:r>
    </w:p>
    <w:p w:rsidR="008767ED" w:rsidRPr="00DB6027" w:rsidRDefault="008767ED" w:rsidP="008767ED">
      <w:pPr>
        <w:pStyle w:val="Item"/>
      </w:pPr>
      <w:r w:rsidRPr="00DB6027">
        <w:t>After “animals”, insert “or microbial fermentation”.</w:t>
      </w:r>
    </w:p>
    <w:p w:rsidR="00E3584A" w:rsidRPr="00DB6027" w:rsidRDefault="0045189D" w:rsidP="00E3584A">
      <w:pPr>
        <w:pStyle w:val="ItemHead"/>
      </w:pPr>
      <w:r w:rsidRPr="00DB6027">
        <w:t>187</w:t>
      </w:r>
      <w:r w:rsidR="00E3584A" w:rsidRPr="00DB6027">
        <w:t xml:space="preserve">  Paragraph 2</w:t>
      </w:r>
      <w:r w:rsidR="001E4FD3" w:rsidRPr="00DB6027">
        <w:t>9</w:t>
      </w:r>
      <w:r w:rsidR="00E3584A" w:rsidRPr="00DB6027">
        <w:t>(2)(b)</w:t>
      </w:r>
    </w:p>
    <w:p w:rsidR="00E3584A" w:rsidRPr="00DB6027" w:rsidRDefault="00E3584A" w:rsidP="00E3584A">
      <w:pPr>
        <w:pStyle w:val="Item"/>
      </w:pPr>
      <w:r w:rsidRPr="00DB6027">
        <w:t xml:space="preserve">Omit “, </w:t>
      </w:r>
      <w:proofErr w:type="spellStart"/>
      <w:r w:rsidRPr="00DB6027">
        <w:rPr>
          <w:i/>
        </w:rPr>
        <w:t>Ganoderma</w:t>
      </w:r>
      <w:proofErr w:type="spellEnd"/>
      <w:r w:rsidRPr="00DB6027">
        <w:t xml:space="preserve"> spp. or slippery elm bark”.</w:t>
      </w:r>
    </w:p>
    <w:p w:rsidR="00381682" w:rsidRPr="00DB6027" w:rsidRDefault="0045189D" w:rsidP="00381682">
      <w:pPr>
        <w:pStyle w:val="ItemHead"/>
      </w:pPr>
      <w:r w:rsidRPr="00DB6027">
        <w:t>188</w:t>
      </w:r>
      <w:r w:rsidR="00381682" w:rsidRPr="00DB6027">
        <w:t xml:space="preserve">  Section</w:t>
      </w:r>
      <w:r w:rsidR="00DB6027" w:rsidRPr="00DB6027">
        <w:t> </w:t>
      </w:r>
      <w:r w:rsidR="00381682" w:rsidRPr="00DB6027">
        <w:t>30</w:t>
      </w:r>
    </w:p>
    <w:p w:rsidR="00381682" w:rsidRPr="00DB6027" w:rsidRDefault="00381682" w:rsidP="00381682">
      <w:pPr>
        <w:pStyle w:val="Item"/>
      </w:pPr>
      <w:r w:rsidRPr="00DB6027">
        <w:t>Repeal the section, substitute:</w:t>
      </w:r>
    </w:p>
    <w:p w:rsidR="00381682" w:rsidRPr="00DB6027" w:rsidRDefault="009873F3" w:rsidP="00381682">
      <w:pPr>
        <w:pStyle w:val="ActHead5"/>
      </w:pPr>
      <w:bookmarkStart w:id="26" w:name="_Toc500506514"/>
      <w:r w:rsidRPr="00DB6027">
        <w:rPr>
          <w:rStyle w:val="CharSectno"/>
        </w:rPr>
        <w:t>30</w:t>
      </w:r>
      <w:r w:rsidR="00381682" w:rsidRPr="00DB6027">
        <w:t xml:space="preserve">  Alternative conditions—fertilisers, soil conditioners, soil growth supplements and growing media made of animal material, plant material or biological material</w:t>
      </w:r>
      <w:bookmarkEnd w:id="26"/>
    </w:p>
    <w:p w:rsidR="00381682" w:rsidRPr="00DB6027" w:rsidRDefault="00381682" w:rsidP="00381682">
      <w:pPr>
        <w:pStyle w:val="subsection"/>
      </w:pPr>
      <w:r w:rsidRPr="00DB6027">
        <w:tab/>
      </w:r>
      <w:r w:rsidRPr="00DB6027">
        <w:tab/>
        <w:t>For paragraph</w:t>
      </w:r>
      <w:r w:rsidR="00DB6027" w:rsidRPr="00DB6027">
        <w:t> </w:t>
      </w:r>
      <w:r w:rsidRPr="00DB6027">
        <w:t xml:space="preserve">7(1)(b), the following table specifies alternative conditions for bringing or importing fertilisers, soil conditioners, soil growth supplements and growing media made of animal material, plant material or biological material into </w:t>
      </w:r>
      <w:r w:rsidR="004C0F58" w:rsidRPr="00DB6027">
        <w:t>Cocos (Keeling) Islands</w:t>
      </w:r>
      <w:r w:rsidRPr="00DB6027">
        <w:t>.</w:t>
      </w:r>
    </w:p>
    <w:p w:rsidR="00381682" w:rsidRPr="00DB6027" w:rsidRDefault="00381682" w:rsidP="00381682">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381682" w:rsidRPr="00DB6027" w:rsidTr="00D4409E">
        <w:trPr>
          <w:tblHeader/>
        </w:trPr>
        <w:tc>
          <w:tcPr>
            <w:tcW w:w="8312" w:type="dxa"/>
            <w:gridSpan w:val="3"/>
            <w:tcBorders>
              <w:top w:val="single" w:sz="12" w:space="0" w:color="auto"/>
              <w:bottom w:val="single" w:sz="6" w:space="0" w:color="auto"/>
            </w:tcBorders>
            <w:shd w:val="clear" w:color="auto" w:fill="auto"/>
          </w:tcPr>
          <w:p w:rsidR="00381682" w:rsidRPr="00DB6027" w:rsidRDefault="00381682" w:rsidP="00D4409E">
            <w:pPr>
              <w:pStyle w:val="TableHeading"/>
            </w:pPr>
            <w:r w:rsidRPr="00DB6027">
              <w:t>Alternative conditions—fertilisers, soil conditioners, soil growth supplements and growing media made of animal material, plant material or biological material</w:t>
            </w:r>
          </w:p>
        </w:tc>
      </w:tr>
      <w:tr w:rsidR="00381682" w:rsidRPr="00DB6027" w:rsidTr="00D4409E">
        <w:trPr>
          <w:tblHeader/>
        </w:trPr>
        <w:tc>
          <w:tcPr>
            <w:tcW w:w="714" w:type="dxa"/>
            <w:tcBorders>
              <w:top w:val="single" w:sz="6" w:space="0" w:color="auto"/>
              <w:bottom w:val="single" w:sz="12" w:space="0" w:color="auto"/>
            </w:tcBorders>
            <w:shd w:val="clear" w:color="auto" w:fill="auto"/>
          </w:tcPr>
          <w:p w:rsidR="00381682" w:rsidRPr="00DB6027" w:rsidRDefault="00381682" w:rsidP="00D4409E">
            <w:pPr>
              <w:pStyle w:val="TableHeading"/>
            </w:pPr>
            <w:r w:rsidRPr="00DB6027">
              <w:t>Item</w:t>
            </w:r>
          </w:p>
        </w:tc>
        <w:tc>
          <w:tcPr>
            <w:tcW w:w="2400" w:type="dxa"/>
            <w:tcBorders>
              <w:top w:val="single" w:sz="6" w:space="0" w:color="auto"/>
              <w:bottom w:val="single" w:sz="12" w:space="0" w:color="auto"/>
            </w:tcBorders>
            <w:shd w:val="clear" w:color="auto" w:fill="auto"/>
          </w:tcPr>
          <w:p w:rsidR="00381682" w:rsidRPr="00DB6027" w:rsidRDefault="00381682" w:rsidP="00D4409E">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381682" w:rsidRPr="00DB6027" w:rsidRDefault="00381682" w:rsidP="00D4409E">
            <w:pPr>
              <w:pStyle w:val="TableHeading"/>
            </w:pPr>
            <w:r w:rsidRPr="00DB6027">
              <w:t>Column 2</w:t>
            </w:r>
            <w:r w:rsidRPr="00DB6027">
              <w:br/>
              <w:t>Alternative conditions</w:t>
            </w:r>
          </w:p>
        </w:tc>
      </w:tr>
      <w:tr w:rsidR="00381682" w:rsidRPr="00DB6027" w:rsidTr="00D4409E">
        <w:tc>
          <w:tcPr>
            <w:tcW w:w="714" w:type="dxa"/>
            <w:tcBorders>
              <w:top w:val="single" w:sz="12" w:space="0" w:color="auto"/>
            </w:tcBorders>
            <w:shd w:val="clear" w:color="auto" w:fill="auto"/>
          </w:tcPr>
          <w:p w:rsidR="00381682" w:rsidRPr="00DB6027" w:rsidRDefault="00381682" w:rsidP="00D4409E">
            <w:pPr>
              <w:pStyle w:val="Tabletext"/>
            </w:pPr>
            <w:r w:rsidRPr="00DB6027">
              <w:t>1</w:t>
            </w:r>
          </w:p>
        </w:tc>
        <w:tc>
          <w:tcPr>
            <w:tcW w:w="2400" w:type="dxa"/>
            <w:tcBorders>
              <w:top w:val="single" w:sz="12" w:space="0" w:color="auto"/>
            </w:tcBorders>
            <w:shd w:val="clear" w:color="auto" w:fill="auto"/>
          </w:tcPr>
          <w:p w:rsidR="00381682" w:rsidRPr="00DB6027" w:rsidRDefault="00381682" w:rsidP="00D4409E">
            <w:pPr>
              <w:pStyle w:val="Tabletext"/>
            </w:pPr>
            <w:r w:rsidRPr="00DB6027">
              <w:t>Fertilisers, soil conditioners and supplements that are intended for use to promote growth in soil</w:t>
            </w:r>
          </w:p>
        </w:tc>
        <w:tc>
          <w:tcPr>
            <w:tcW w:w="5198" w:type="dxa"/>
            <w:tcBorders>
              <w:top w:val="single" w:sz="12" w:space="0" w:color="auto"/>
            </w:tcBorders>
            <w:shd w:val="clear" w:color="auto" w:fill="auto"/>
          </w:tcPr>
          <w:p w:rsidR="00381682" w:rsidRPr="00DB6027" w:rsidRDefault="00381682" w:rsidP="00D4409E">
            <w:pPr>
              <w:pStyle w:val="Tabletext"/>
            </w:pPr>
            <w:r w:rsidRPr="00DB6027">
              <w:t>Both of the following:</w:t>
            </w:r>
          </w:p>
          <w:p w:rsidR="00381682" w:rsidRPr="00DB6027" w:rsidRDefault="00381682" w:rsidP="00D4409E">
            <w:pPr>
              <w:pStyle w:val="Tablea"/>
            </w:pPr>
            <w:r w:rsidRPr="00DB6027">
              <w:t>(a) the only biological materials used to make the goods are one or more of the following:</w:t>
            </w:r>
          </w:p>
          <w:p w:rsidR="00381682" w:rsidRPr="00DB6027" w:rsidRDefault="00381682" w:rsidP="00D4409E">
            <w:pPr>
              <w:pStyle w:val="Tablei"/>
            </w:pPr>
            <w:r w:rsidRPr="00DB6027">
              <w:t>(</w:t>
            </w:r>
            <w:proofErr w:type="spellStart"/>
            <w:r w:rsidRPr="00DB6027">
              <w:t>i</w:t>
            </w:r>
            <w:proofErr w:type="spellEnd"/>
            <w:r w:rsidRPr="00DB6027">
              <w:t>) alcohols;</w:t>
            </w:r>
          </w:p>
          <w:p w:rsidR="00381682" w:rsidRPr="00DB6027" w:rsidRDefault="00381682" w:rsidP="00D4409E">
            <w:pPr>
              <w:pStyle w:val="Tablei"/>
            </w:pPr>
            <w:r w:rsidRPr="00DB6027">
              <w:t>(ii) citric acid;</w:t>
            </w:r>
          </w:p>
          <w:p w:rsidR="00381682" w:rsidRPr="00DB6027" w:rsidRDefault="00381682" w:rsidP="00D4409E">
            <w:pPr>
              <w:pStyle w:val="Tablei"/>
            </w:pPr>
            <w:r w:rsidRPr="00DB6027">
              <w:t xml:space="preserve">(iii) cultures of </w:t>
            </w:r>
            <w:r w:rsidRPr="00DB6027">
              <w:rPr>
                <w:i/>
              </w:rPr>
              <w:t>Saccharomyces cerevisiae</w:t>
            </w:r>
            <w:r w:rsidRPr="00DB6027">
              <w:t xml:space="preserve"> (for example, Baker’s yeast or Brewer’s yeast);</w:t>
            </w:r>
          </w:p>
          <w:p w:rsidR="00381682" w:rsidRPr="00DB6027" w:rsidRDefault="00381682" w:rsidP="00D4409E">
            <w:pPr>
              <w:pStyle w:val="Tablei"/>
            </w:pPr>
            <w:r w:rsidRPr="00DB6027">
              <w:t>(iv) lactic acid;</w:t>
            </w:r>
          </w:p>
          <w:p w:rsidR="00381682" w:rsidRPr="00DB6027" w:rsidRDefault="00381682" w:rsidP="00D4409E">
            <w:pPr>
              <w:pStyle w:val="Tablei"/>
            </w:pPr>
            <w:r w:rsidRPr="00DB6027">
              <w:t>(v) purified amino acids (other than those derived from neural material);</w:t>
            </w:r>
          </w:p>
          <w:p w:rsidR="00381682" w:rsidRPr="00DB6027" w:rsidRDefault="00381682" w:rsidP="00D4409E">
            <w:pPr>
              <w:pStyle w:val="Tablei"/>
            </w:pPr>
            <w:r w:rsidRPr="00DB6027">
              <w:t>(vi) purified vitamins;</w:t>
            </w:r>
          </w:p>
          <w:p w:rsidR="00381682" w:rsidRPr="00DB6027" w:rsidRDefault="00381682" w:rsidP="00D4409E">
            <w:pPr>
              <w:pStyle w:val="Tablei"/>
            </w:pPr>
            <w:r w:rsidRPr="00DB6027">
              <w:t>(vii) xanthan gum;</w:t>
            </w:r>
          </w:p>
          <w:p w:rsidR="00381682" w:rsidRPr="00DB6027" w:rsidRDefault="00381682" w:rsidP="004C0F58">
            <w:pPr>
              <w:pStyle w:val="Tablea"/>
            </w:pPr>
            <w:r w:rsidRPr="00DB6027">
              <w:t xml:space="preserve">(b) the goods are presented to a biosecurity officer for inspection on arrival at a landing place or port in </w:t>
            </w:r>
            <w:r w:rsidR="004C0F58" w:rsidRPr="00DB6027">
              <w:t>Cocos (Keeling) Islands</w:t>
            </w:r>
          </w:p>
        </w:tc>
      </w:tr>
      <w:tr w:rsidR="00381682" w:rsidRPr="00DB6027" w:rsidTr="00D4409E">
        <w:tc>
          <w:tcPr>
            <w:tcW w:w="714" w:type="dxa"/>
            <w:tcBorders>
              <w:bottom w:val="single" w:sz="2" w:space="0" w:color="auto"/>
            </w:tcBorders>
            <w:shd w:val="clear" w:color="auto" w:fill="auto"/>
          </w:tcPr>
          <w:p w:rsidR="00381682" w:rsidRPr="00DB6027" w:rsidRDefault="00381682" w:rsidP="00D4409E">
            <w:pPr>
              <w:pStyle w:val="Tabletext"/>
            </w:pPr>
            <w:r w:rsidRPr="00DB6027">
              <w:t>2</w:t>
            </w:r>
          </w:p>
        </w:tc>
        <w:tc>
          <w:tcPr>
            <w:tcW w:w="2400" w:type="dxa"/>
            <w:tcBorders>
              <w:bottom w:val="single" w:sz="2" w:space="0" w:color="auto"/>
            </w:tcBorders>
            <w:shd w:val="clear" w:color="auto" w:fill="auto"/>
          </w:tcPr>
          <w:p w:rsidR="00381682" w:rsidRPr="00DB6027" w:rsidRDefault="00381682" w:rsidP="00D4409E">
            <w:pPr>
              <w:pStyle w:val="Tabletext"/>
            </w:pPr>
            <w:r w:rsidRPr="00DB6027">
              <w:t>Fertilisers, soil conditioners and supplements that:</w:t>
            </w:r>
          </w:p>
          <w:p w:rsidR="00381682" w:rsidRPr="00DB6027" w:rsidRDefault="00381682" w:rsidP="00D4409E">
            <w:pPr>
              <w:pStyle w:val="Tablea"/>
            </w:pPr>
            <w:r w:rsidRPr="00DB6027">
              <w:t>(a) are intended for use to promote growth in soil; and</w:t>
            </w:r>
          </w:p>
          <w:p w:rsidR="00381682" w:rsidRPr="00DB6027" w:rsidRDefault="00381682" w:rsidP="00D4409E">
            <w:pPr>
              <w:pStyle w:val="Tablea"/>
            </w:pPr>
            <w:r w:rsidRPr="00DB6027">
              <w:t>(b) do not contain materials derived from terrestrial animals, avian animals or microbes</w:t>
            </w:r>
          </w:p>
        </w:tc>
        <w:tc>
          <w:tcPr>
            <w:tcW w:w="5198" w:type="dxa"/>
            <w:tcBorders>
              <w:bottom w:val="single" w:sz="2" w:space="0" w:color="auto"/>
            </w:tcBorders>
            <w:shd w:val="clear" w:color="auto" w:fill="auto"/>
          </w:tcPr>
          <w:p w:rsidR="00381682" w:rsidRPr="00DB6027" w:rsidRDefault="00381682" w:rsidP="00B069E6">
            <w:pPr>
              <w:pStyle w:val="Tabletext"/>
            </w:pPr>
            <w:r w:rsidRPr="00DB6027">
              <w:t>All of the following:</w:t>
            </w:r>
          </w:p>
          <w:p w:rsidR="00381682" w:rsidRPr="00DB6027" w:rsidRDefault="00381682" w:rsidP="00D4409E">
            <w:pPr>
              <w:pStyle w:val="Tablea"/>
            </w:pPr>
            <w:r w:rsidRPr="00DB6027">
              <w:t xml:space="preserve">(a) the goods are brought or imported from a part of Australian territory (other than </w:t>
            </w:r>
            <w:r w:rsidR="004C0F58" w:rsidRPr="00DB6027">
              <w:t>Christmas Island</w:t>
            </w:r>
            <w:r w:rsidRPr="00DB6027">
              <w:t xml:space="preserve"> or Norfolk Island);</w:t>
            </w:r>
          </w:p>
          <w:p w:rsidR="00381682" w:rsidRPr="00DB6027" w:rsidRDefault="00381682" w:rsidP="00D4409E">
            <w:pPr>
              <w:pStyle w:val="Tablea"/>
            </w:pPr>
            <w:r w:rsidRPr="00DB6027">
              <w:t>(b) the goods have been commercially prepared and packaged;</w:t>
            </w:r>
          </w:p>
          <w:p w:rsidR="00381682" w:rsidRPr="00DB6027" w:rsidRDefault="00381682" w:rsidP="00D4409E">
            <w:pPr>
              <w:pStyle w:val="Tablea"/>
            </w:pPr>
            <w:r w:rsidRPr="00DB6027">
              <w:t>(c) the goods are ready for retail sale;</w:t>
            </w:r>
          </w:p>
          <w:p w:rsidR="00381682" w:rsidRPr="00DB6027" w:rsidRDefault="00381682" w:rsidP="00D4409E">
            <w:pPr>
              <w:pStyle w:val="Tablea"/>
            </w:pPr>
            <w:r w:rsidRPr="00DB6027">
              <w:t>(d) the goods are free from soil;</w:t>
            </w:r>
          </w:p>
          <w:p w:rsidR="00381682" w:rsidRPr="00DB6027" w:rsidRDefault="00381682" w:rsidP="00D4409E">
            <w:pPr>
              <w:pStyle w:val="Tablea"/>
            </w:pPr>
            <w:r w:rsidRPr="00DB6027">
              <w:t xml:space="preserve">(e) if the </w:t>
            </w:r>
            <w:r w:rsidR="00106B3B" w:rsidRPr="00DB6027">
              <w:t>goods contain plant material—that</w:t>
            </w:r>
            <w:r w:rsidRPr="00DB6027">
              <w:t xml:space="preserve"> material has been processed so that it is not viable (for example, the plant material is plant or seaweed extract);</w:t>
            </w:r>
          </w:p>
          <w:p w:rsidR="00381682" w:rsidRPr="00DB6027" w:rsidRDefault="00381682" w:rsidP="00D4409E">
            <w:pPr>
              <w:pStyle w:val="Tablea"/>
            </w:pPr>
            <w:r w:rsidRPr="00DB6027">
              <w:t>(f) the goods are accompanied by documentation stating the ingredients contained in the goods;</w:t>
            </w:r>
          </w:p>
          <w:p w:rsidR="00381682" w:rsidRPr="00DB6027" w:rsidRDefault="00381682" w:rsidP="004C0F58">
            <w:pPr>
              <w:pStyle w:val="Tablea"/>
            </w:pPr>
            <w:r w:rsidRPr="00DB6027">
              <w:t xml:space="preserve">(g) the goods are presented to a biosecurity officer for inspection on arrival at a landing place or port in </w:t>
            </w:r>
            <w:r w:rsidR="004C0F58" w:rsidRPr="00DB6027">
              <w:t>Cocos (Keeling) Islands</w:t>
            </w:r>
          </w:p>
        </w:tc>
      </w:tr>
      <w:tr w:rsidR="00381682" w:rsidRPr="00DB6027" w:rsidTr="00D4409E">
        <w:tc>
          <w:tcPr>
            <w:tcW w:w="714" w:type="dxa"/>
            <w:tcBorders>
              <w:top w:val="single" w:sz="2" w:space="0" w:color="auto"/>
              <w:bottom w:val="single" w:sz="12" w:space="0" w:color="auto"/>
            </w:tcBorders>
            <w:shd w:val="clear" w:color="auto" w:fill="auto"/>
          </w:tcPr>
          <w:p w:rsidR="00381682" w:rsidRPr="00DB6027" w:rsidRDefault="00381682" w:rsidP="00D4409E">
            <w:pPr>
              <w:pStyle w:val="Tabletext"/>
            </w:pPr>
            <w:r w:rsidRPr="00DB6027">
              <w:t>3</w:t>
            </w:r>
          </w:p>
        </w:tc>
        <w:tc>
          <w:tcPr>
            <w:tcW w:w="2400" w:type="dxa"/>
            <w:tcBorders>
              <w:top w:val="single" w:sz="2" w:space="0" w:color="auto"/>
              <w:bottom w:val="single" w:sz="12" w:space="0" w:color="auto"/>
            </w:tcBorders>
            <w:shd w:val="clear" w:color="auto" w:fill="auto"/>
          </w:tcPr>
          <w:p w:rsidR="00381682" w:rsidRPr="00DB6027" w:rsidRDefault="00381682" w:rsidP="00D4409E">
            <w:pPr>
              <w:pStyle w:val="Tabletext"/>
            </w:pPr>
            <w:r w:rsidRPr="00DB6027">
              <w:t>Growing media made of plant material</w:t>
            </w:r>
          </w:p>
        </w:tc>
        <w:tc>
          <w:tcPr>
            <w:tcW w:w="5198" w:type="dxa"/>
            <w:tcBorders>
              <w:top w:val="single" w:sz="2" w:space="0" w:color="auto"/>
              <w:bottom w:val="single" w:sz="12" w:space="0" w:color="auto"/>
            </w:tcBorders>
            <w:shd w:val="clear" w:color="auto" w:fill="auto"/>
          </w:tcPr>
          <w:p w:rsidR="00381682" w:rsidRPr="00DB6027" w:rsidRDefault="00381682" w:rsidP="00B069E6">
            <w:pPr>
              <w:pStyle w:val="Tabletext"/>
            </w:pPr>
            <w:r w:rsidRPr="00DB6027">
              <w:t>The goods:</w:t>
            </w:r>
          </w:p>
          <w:p w:rsidR="00381682" w:rsidRPr="00DB6027" w:rsidRDefault="00381682" w:rsidP="00D4409E">
            <w:pPr>
              <w:pStyle w:val="Tablea"/>
            </w:pPr>
            <w:r w:rsidRPr="00DB6027">
              <w:t xml:space="preserve">(a) are brought or imported from a part of Australian territory (other than </w:t>
            </w:r>
            <w:r w:rsidR="004C0F58" w:rsidRPr="00DB6027">
              <w:t>Christmas Island</w:t>
            </w:r>
            <w:r w:rsidRPr="00DB6027">
              <w:t xml:space="preserve"> or Norfolk Island); and</w:t>
            </w:r>
          </w:p>
          <w:p w:rsidR="00381682" w:rsidRPr="00DB6027" w:rsidRDefault="00381682" w:rsidP="00D4409E">
            <w:pPr>
              <w:pStyle w:val="Tablea"/>
            </w:pPr>
            <w:r w:rsidRPr="00DB6027">
              <w:t>(b) have been commercially prepared and packaged; and</w:t>
            </w:r>
          </w:p>
          <w:p w:rsidR="00381682" w:rsidRPr="00DB6027" w:rsidRDefault="00381682" w:rsidP="00D4409E">
            <w:pPr>
              <w:pStyle w:val="Tablea"/>
            </w:pPr>
            <w:r w:rsidRPr="00DB6027">
              <w:t>(c) are ready for retail sale; and</w:t>
            </w:r>
          </w:p>
          <w:p w:rsidR="00381682" w:rsidRPr="00DB6027" w:rsidRDefault="00381682" w:rsidP="00D4409E">
            <w:pPr>
              <w:pStyle w:val="Tablea"/>
            </w:pPr>
            <w:r w:rsidRPr="00DB6027">
              <w:t>(d) are free from soil; and</w:t>
            </w:r>
          </w:p>
          <w:p w:rsidR="00381682" w:rsidRPr="00DB6027" w:rsidRDefault="00381682" w:rsidP="00D4409E">
            <w:pPr>
              <w:pStyle w:val="Tablea"/>
            </w:pPr>
            <w:r w:rsidRPr="00DB6027">
              <w:t>(e) are accompanied by documentation stating the ingredients contained in the goods; and</w:t>
            </w:r>
          </w:p>
          <w:p w:rsidR="00381682" w:rsidRPr="00DB6027" w:rsidRDefault="00381682" w:rsidP="004C0F58">
            <w:pPr>
              <w:pStyle w:val="Tablea"/>
            </w:pPr>
            <w:r w:rsidRPr="00DB6027">
              <w:t xml:space="preserve">(f) are presented to a biosecurity officer for inspection on arrival at a landing place or port in </w:t>
            </w:r>
            <w:r w:rsidR="004C0F58" w:rsidRPr="00DB6027">
              <w:t>Cocos (Keeling) Islands</w:t>
            </w:r>
          </w:p>
        </w:tc>
      </w:tr>
    </w:tbl>
    <w:p w:rsidR="008C4D86" w:rsidRPr="00DB6027" w:rsidRDefault="008C4D86" w:rsidP="008C4D86">
      <w:pPr>
        <w:pStyle w:val="notetext"/>
      </w:pPr>
      <w:r w:rsidRPr="00DB6027">
        <w:t>Note:</w:t>
      </w:r>
      <w:r w:rsidRPr="00DB6027">
        <w:tab/>
        <w:t>Division</w:t>
      </w:r>
      <w:r w:rsidR="00DB6027" w:rsidRPr="00DB6027">
        <w:t> </w:t>
      </w:r>
      <w:r w:rsidRPr="00DB6027">
        <w:t>2 applies to chemical and mined fertilisers, soil conditioners and soil growth supplements (see section</w:t>
      </w:r>
      <w:r w:rsidR="00DB6027" w:rsidRPr="00DB6027">
        <w:t> </w:t>
      </w:r>
      <w:r w:rsidRPr="00DB6027">
        <w:t>35).</w:t>
      </w:r>
    </w:p>
    <w:p w:rsidR="008767ED" w:rsidRPr="00DB6027" w:rsidRDefault="0045189D" w:rsidP="008767ED">
      <w:pPr>
        <w:pStyle w:val="ItemHead"/>
      </w:pPr>
      <w:r w:rsidRPr="00DB6027">
        <w:t>189</w:t>
      </w:r>
      <w:r w:rsidR="008767ED" w:rsidRPr="00DB6027">
        <w:t xml:space="preserve">  Paragraph 31(2)(a)</w:t>
      </w:r>
    </w:p>
    <w:p w:rsidR="008767ED" w:rsidRPr="00DB6027" w:rsidRDefault="008767ED" w:rsidP="008767ED">
      <w:pPr>
        <w:pStyle w:val="Item"/>
      </w:pPr>
      <w:r w:rsidRPr="00DB6027">
        <w:t>Repeal the paragraph, substitute:</w:t>
      </w:r>
    </w:p>
    <w:p w:rsidR="008767ED" w:rsidRPr="00DB6027" w:rsidRDefault="00590AD1" w:rsidP="008767ED">
      <w:pPr>
        <w:pStyle w:val="paragraph"/>
      </w:pPr>
      <w:r w:rsidRPr="00DB6027">
        <w:tab/>
        <w:t>(a)</w:t>
      </w:r>
      <w:r w:rsidRPr="00DB6027">
        <w:tab/>
        <w:t>the goods</w:t>
      </w:r>
      <w:r w:rsidR="008767ED" w:rsidRPr="00DB6027">
        <w:t>:</w:t>
      </w:r>
    </w:p>
    <w:p w:rsidR="008767ED" w:rsidRPr="00DB6027" w:rsidRDefault="008767ED" w:rsidP="008767ED">
      <w:pPr>
        <w:pStyle w:val="paragraphsub"/>
      </w:pPr>
      <w:r w:rsidRPr="00DB6027">
        <w:tab/>
        <w:t>(</w:t>
      </w:r>
      <w:proofErr w:type="spellStart"/>
      <w:r w:rsidRPr="00DB6027">
        <w:t>i</w:t>
      </w:r>
      <w:proofErr w:type="spellEnd"/>
      <w:r w:rsidRPr="00DB6027">
        <w:t>)</w:t>
      </w:r>
      <w:r w:rsidRPr="00DB6027">
        <w:tab/>
      </w:r>
      <w:r w:rsidR="00590AD1" w:rsidRPr="00DB6027">
        <w:t xml:space="preserve">are </w:t>
      </w:r>
      <w:r w:rsidRPr="00DB6027">
        <w:t>intended for human consumption, in</w:t>
      </w:r>
      <w:r w:rsidR="00DB6027">
        <w:noBreakHyphen/>
      </w:r>
      <w:r w:rsidRPr="00DB6027">
        <w:t>vitro purposes or human therapeutic use; or</w:t>
      </w:r>
    </w:p>
    <w:p w:rsidR="008767ED" w:rsidRPr="00DB6027" w:rsidRDefault="008767ED" w:rsidP="008767ED">
      <w:pPr>
        <w:pStyle w:val="paragraphsub"/>
      </w:pPr>
      <w:r w:rsidRPr="00DB6027">
        <w:tab/>
        <w:t>(ii)</w:t>
      </w:r>
      <w:r w:rsidRPr="00DB6027">
        <w:tab/>
      </w:r>
      <w:r w:rsidR="00590AD1" w:rsidRPr="00DB6027">
        <w:t xml:space="preserve">are </w:t>
      </w:r>
      <w:r w:rsidRPr="00DB6027">
        <w:t>contained in cosmetics for human use; and</w:t>
      </w:r>
    </w:p>
    <w:p w:rsidR="008767ED" w:rsidRPr="00DB6027" w:rsidRDefault="0045189D" w:rsidP="008767ED">
      <w:pPr>
        <w:pStyle w:val="ItemHead"/>
      </w:pPr>
      <w:r w:rsidRPr="00DB6027">
        <w:t>190</w:t>
      </w:r>
      <w:r w:rsidR="00BF2F25" w:rsidRPr="00DB6027">
        <w:t xml:space="preserve">  P</w:t>
      </w:r>
      <w:r w:rsidR="008767ED" w:rsidRPr="00DB6027">
        <w:t>aragraphs</w:t>
      </w:r>
      <w:r w:rsidR="00DF1660" w:rsidRPr="00DB6027">
        <w:t xml:space="preserve"> </w:t>
      </w:r>
      <w:r w:rsidR="008767ED" w:rsidRPr="00DB6027">
        <w:t>31(3)(d) and (e)</w:t>
      </w:r>
    </w:p>
    <w:p w:rsidR="008767ED" w:rsidRPr="00DB6027" w:rsidRDefault="008767ED" w:rsidP="008767ED">
      <w:pPr>
        <w:pStyle w:val="Item"/>
      </w:pPr>
      <w:r w:rsidRPr="00DB6027">
        <w:t>Repeal the paragraphs, substitute:</w:t>
      </w:r>
    </w:p>
    <w:p w:rsidR="008767ED" w:rsidRPr="00DB6027" w:rsidRDefault="00590AD1" w:rsidP="008767ED">
      <w:pPr>
        <w:pStyle w:val="paragraph"/>
      </w:pPr>
      <w:r w:rsidRPr="00DB6027">
        <w:tab/>
        <w:t>(d</w:t>
      </w:r>
      <w:r w:rsidR="008767ED" w:rsidRPr="00DB6027">
        <w:t>)</w:t>
      </w:r>
      <w:r w:rsidR="008767ED" w:rsidRPr="00DB6027">
        <w:tab/>
        <w:t>if the goods contain ingredients of animal, plant or microbial origin—those ingredients are biological material specified in the table in subsection</w:t>
      </w:r>
      <w:r w:rsidR="00DB6027" w:rsidRPr="00DB6027">
        <w:t> </w:t>
      </w:r>
      <w:r w:rsidR="008767ED" w:rsidRPr="00DB6027">
        <w:t>31(4); and</w:t>
      </w:r>
    </w:p>
    <w:p w:rsidR="008767ED" w:rsidRPr="00DB6027" w:rsidRDefault="00590AD1" w:rsidP="008767ED">
      <w:pPr>
        <w:pStyle w:val="paragraph"/>
      </w:pPr>
      <w:r w:rsidRPr="00DB6027">
        <w:tab/>
        <w:t>(e</w:t>
      </w:r>
      <w:r w:rsidR="008767ED" w:rsidRPr="00DB6027">
        <w:t>)</w:t>
      </w:r>
      <w:r w:rsidR="008767ED" w:rsidRPr="00DB6027">
        <w:tab/>
        <w:t>the goods are accompanied by:</w:t>
      </w:r>
    </w:p>
    <w:p w:rsidR="008767ED" w:rsidRPr="00DB6027" w:rsidRDefault="008767ED" w:rsidP="008767ED">
      <w:pPr>
        <w:pStyle w:val="paragraphsub"/>
      </w:pPr>
      <w:r w:rsidRPr="00DB6027">
        <w:tab/>
        <w:t>(</w:t>
      </w:r>
      <w:proofErr w:type="spellStart"/>
      <w:r w:rsidRPr="00DB6027">
        <w:t>i</w:t>
      </w:r>
      <w:proofErr w:type="spellEnd"/>
      <w:r w:rsidRPr="00DB6027">
        <w:t>)</w:t>
      </w:r>
      <w:r w:rsidRPr="00DB6027">
        <w:tab/>
        <w:t>documentation stating the ingredients contained in the goods; or</w:t>
      </w:r>
    </w:p>
    <w:p w:rsidR="008767ED" w:rsidRPr="00DB6027" w:rsidRDefault="008767ED" w:rsidP="008767ED">
      <w:pPr>
        <w:pStyle w:val="paragraphsub"/>
      </w:pPr>
      <w:r w:rsidRPr="00DB6027">
        <w:tab/>
        <w:t>(ii)</w:t>
      </w:r>
      <w:r w:rsidRPr="00DB6027">
        <w:tab/>
      </w:r>
      <w:r w:rsidR="007B0916" w:rsidRPr="00DB6027">
        <w:t xml:space="preserve">if applicable, </w:t>
      </w:r>
      <w:r w:rsidRPr="00DB6027">
        <w:t xml:space="preserve">a declaration or other documentation from the manufacturer of the goods stating the matter referred to in </w:t>
      </w:r>
      <w:r w:rsidR="00DB6027" w:rsidRPr="00DB6027">
        <w:t>paragraph (</w:t>
      </w:r>
      <w:r w:rsidRPr="00DB6027">
        <w:t>d).</w:t>
      </w:r>
    </w:p>
    <w:p w:rsidR="008767ED" w:rsidRPr="00DB6027" w:rsidRDefault="0045189D" w:rsidP="008767ED">
      <w:pPr>
        <w:pStyle w:val="ItemHead"/>
      </w:pPr>
      <w:r w:rsidRPr="00DB6027">
        <w:t>191</w:t>
      </w:r>
      <w:r w:rsidR="008767ED" w:rsidRPr="00DB6027">
        <w:t xml:space="preserve">  Subsection</w:t>
      </w:r>
      <w:r w:rsidR="00DB6027" w:rsidRPr="00DB6027">
        <w:t> </w:t>
      </w:r>
      <w:r w:rsidR="008767ED" w:rsidRPr="00DB6027">
        <w:t>31(4) (after table item</w:t>
      </w:r>
      <w:r w:rsidR="00DB6027" w:rsidRPr="00DB6027">
        <w:t> </w:t>
      </w:r>
      <w:r w:rsidR="008767ED" w:rsidRPr="00DB6027">
        <w:t>2)</w:t>
      </w:r>
    </w:p>
    <w:p w:rsidR="008767ED" w:rsidRPr="00DB6027" w:rsidRDefault="008767ED" w:rsidP="008767ED">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8767ED" w:rsidRPr="00DB6027" w:rsidTr="00D25400">
        <w:tc>
          <w:tcPr>
            <w:tcW w:w="714" w:type="dxa"/>
            <w:shd w:val="clear" w:color="auto" w:fill="auto"/>
          </w:tcPr>
          <w:p w:rsidR="008767ED" w:rsidRPr="00DB6027" w:rsidRDefault="008767ED" w:rsidP="00D25400">
            <w:pPr>
              <w:pStyle w:val="Tabletext"/>
            </w:pPr>
            <w:r w:rsidRPr="00DB6027">
              <w:t>2A</w:t>
            </w:r>
          </w:p>
        </w:tc>
        <w:tc>
          <w:tcPr>
            <w:tcW w:w="7599" w:type="dxa"/>
            <w:shd w:val="clear" w:color="auto" w:fill="auto"/>
          </w:tcPr>
          <w:p w:rsidR="008767ED" w:rsidRPr="00DB6027" w:rsidRDefault="008767ED" w:rsidP="00D25400">
            <w:pPr>
              <w:pStyle w:val="Tabletext"/>
            </w:pPr>
            <w:r w:rsidRPr="00DB6027">
              <w:t>Colloidal oatmeal</w:t>
            </w:r>
          </w:p>
        </w:tc>
      </w:tr>
    </w:tbl>
    <w:p w:rsidR="008767ED" w:rsidRPr="00DB6027" w:rsidRDefault="0045189D" w:rsidP="008767ED">
      <w:pPr>
        <w:pStyle w:val="ItemHead"/>
      </w:pPr>
      <w:r w:rsidRPr="00DB6027">
        <w:t>192</w:t>
      </w:r>
      <w:r w:rsidR="008767ED" w:rsidRPr="00DB6027">
        <w:t xml:space="preserve">  Subsection</w:t>
      </w:r>
      <w:r w:rsidR="00DB6027" w:rsidRPr="00DB6027">
        <w:t> </w:t>
      </w:r>
      <w:r w:rsidR="008767ED" w:rsidRPr="00DB6027">
        <w:t>31(4) (table item</w:t>
      </w:r>
      <w:r w:rsidR="00DB6027" w:rsidRPr="00DB6027">
        <w:t> </w:t>
      </w:r>
      <w:r w:rsidR="008767ED" w:rsidRPr="00DB6027">
        <w:t>7)</w:t>
      </w:r>
    </w:p>
    <w:p w:rsidR="008767ED" w:rsidRPr="00DB6027" w:rsidRDefault="008767ED" w:rsidP="008767ED">
      <w:pPr>
        <w:pStyle w:val="Item"/>
      </w:pPr>
      <w:r w:rsidRPr="00DB6027">
        <w:t>Repeal the item.</w:t>
      </w:r>
    </w:p>
    <w:p w:rsidR="008767ED" w:rsidRPr="00DB6027" w:rsidRDefault="0045189D" w:rsidP="008767ED">
      <w:pPr>
        <w:pStyle w:val="ItemHead"/>
      </w:pPr>
      <w:r w:rsidRPr="00DB6027">
        <w:t>193</w:t>
      </w:r>
      <w:r w:rsidR="008767ED" w:rsidRPr="00DB6027">
        <w:t xml:space="preserve">  Subsection</w:t>
      </w:r>
      <w:r w:rsidR="00DB6027" w:rsidRPr="00DB6027">
        <w:t> </w:t>
      </w:r>
      <w:r w:rsidR="008767ED" w:rsidRPr="00DB6027">
        <w:t>31(4) (after table item</w:t>
      </w:r>
      <w:r w:rsidR="00DB6027" w:rsidRPr="00DB6027">
        <w:t> </w:t>
      </w:r>
      <w:r w:rsidR="008767ED" w:rsidRPr="00DB6027">
        <w:t>8)</w:t>
      </w:r>
    </w:p>
    <w:p w:rsidR="008767ED" w:rsidRPr="00DB6027" w:rsidRDefault="008767ED" w:rsidP="008767ED">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8767ED" w:rsidRPr="00DB6027" w:rsidTr="00D25400">
        <w:tc>
          <w:tcPr>
            <w:tcW w:w="714" w:type="dxa"/>
            <w:shd w:val="clear" w:color="auto" w:fill="auto"/>
          </w:tcPr>
          <w:p w:rsidR="008767ED" w:rsidRPr="00DB6027" w:rsidRDefault="008767ED" w:rsidP="00D25400">
            <w:pPr>
              <w:pStyle w:val="Tabletext"/>
            </w:pPr>
            <w:r w:rsidRPr="00DB6027">
              <w:t>8A</w:t>
            </w:r>
          </w:p>
        </w:tc>
        <w:tc>
          <w:tcPr>
            <w:tcW w:w="7599" w:type="dxa"/>
            <w:shd w:val="clear" w:color="auto" w:fill="auto"/>
          </w:tcPr>
          <w:p w:rsidR="008767ED" w:rsidRPr="00DB6027" w:rsidRDefault="008767ED" w:rsidP="00D25400">
            <w:pPr>
              <w:pStyle w:val="Tabletext"/>
            </w:pPr>
            <w:r w:rsidRPr="00DB6027">
              <w:t>Green lipped mussel powder from New Zealand (except if intended for veterinary therapeutic use in aquatic animals)</w:t>
            </w:r>
          </w:p>
        </w:tc>
      </w:tr>
    </w:tbl>
    <w:p w:rsidR="008767ED" w:rsidRPr="00DB6027" w:rsidRDefault="0045189D" w:rsidP="008767ED">
      <w:pPr>
        <w:pStyle w:val="ItemHead"/>
      </w:pPr>
      <w:r w:rsidRPr="00DB6027">
        <w:t>194</w:t>
      </w:r>
      <w:r w:rsidR="008767ED" w:rsidRPr="00DB6027">
        <w:t xml:space="preserve">  Subsection</w:t>
      </w:r>
      <w:r w:rsidR="00DB6027" w:rsidRPr="00DB6027">
        <w:t> </w:t>
      </w:r>
      <w:r w:rsidR="008767ED" w:rsidRPr="00DB6027">
        <w:t xml:space="preserve">31(4) (at the end of the cell at </w:t>
      </w:r>
      <w:r w:rsidR="00473AD8" w:rsidRPr="00DB6027">
        <w:t xml:space="preserve">table </w:t>
      </w:r>
      <w:r w:rsidR="008767ED" w:rsidRPr="00DB6027">
        <w:t>item</w:t>
      </w:r>
      <w:r w:rsidR="00DB6027" w:rsidRPr="00DB6027">
        <w:t> </w:t>
      </w:r>
      <w:r w:rsidR="008767ED" w:rsidRPr="00DB6027">
        <w:t>12, column headed “Biological material”)</w:t>
      </w:r>
    </w:p>
    <w:p w:rsidR="008767ED" w:rsidRPr="00DB6027" w:rsidRDefault="008767ED" w:rsidP="00473AD8">
      <w:pPr>
        <w:pStyle w:val="Item"/>
      </w:pPr>
      <w:r w:rsidRPr="00DB6027">
        <w:t>Add</w:t>
      </w:r>
      <w:r w:rsidR="00473AD8" w:rsidRPr="00DB6027">
        <w:t xml:space="preserve"> “</w:t>
      </w:r>
      <w:r w:rsidRPr="00DB6027">
        <w:t>(except in products intended for administration to food</w:t>
      </w:r>
      <w:r w:rsidR="00DB6027">
        <w:noBreakHyphen/>
      </w:r>
      <w:r w:rsidRPr="00DB6027">
        <w:t xml:space="preserve">producing animals </w:t>
      </w:r>
      <w:r w:rsidR="00633B17" w:rsidRPr="00DB6027">
        <w:t>in their feed or water ration)</w:t>
      </w:r>
      <w:r w:rsidR="00473AD8" w:rsidRPr="00DB6027">
        <w:t>”.</w:t>
      </w:r>
    </w:p>
    <w:p w:rsidR="008767ED" w:rsidRPr="00DB6027" w:rsidRDefault="0045189D" w:rsidP="008767ED">
      <w:pPr>
        <w:pStyle w:val="ItemHead"/>
      </w:pPr>
      <w:r w:rsidRPr="00DB6027">
        <w:t>195</w:t>
      </w:r>
      <w:r w:rsidR="008767ED" w:rsidRPr="00DB6027">
        <w:t xml:space="preserve">  Subsection</w:t>
      </w:r>
      <w:r w:rsidR="00DB6027" w:rsidRPr="00DB6027">
        <w:t> </w:t>
      </w:r>
      <w:r w:rsidR="008767ED" w:rsidRPr="00DB6027">
        <w:t>31(4) (at the end of the cell at table item</w:t>
      </w:r>
      <w:r w:rsidR="00DB6027" w:rsidRPr="00DB6027">
        <w:t> </w:t>
      </w:r>
      <w:r w:rsidR="008767ED" w:rsidRPr="00DB6027">
        <w:t>13, column headed “Biological material”)</w:t>
      </w:r>
    </w:p>
    <w:p w:rsidR="008767ED" w:rsidRPr="00DB6027" w:rsidRDefault="008767ED" w:rsidP="00473AD8">
      <w:pPr>
        <w:pStyle w:val="Item"/>
      </w:pPr>
      <w:r w:rsidRPr="00DB6027">
        <w:t>Add</w:t>
      </w:r>
      <w:r w:rsidR="00473AD8" w:rsidRPr="00DB6027">
        <w:t xml:space="preserve"> “</w:t>
      </w:r>
      <w:r w:rsidRPr="00DB6027">
        <w:t>(except if manufactured using materials of terre</w:t>
      </w:r>
      <w:r w:rsidR="00633B17" w:rsidRPr="00DB6027">
        <w:t>strial animal or avian origin)</w:t>
      </w:r>
      <w:r w:rsidR="00473AD8" w:rsidRPr="00DB6027">
        <w:t>”.</w:t>
      </w:r>
    </w:p>
    <w:p w:rsidR="008767ED" w:rsidRPr="00DB6027" w:rsidRDefault="0045189D" w:rsidP="008767ED">
      <w:pPr>
        <w:pStyle w:val="ItemHead"/>
      </w:pPr>
      <w:r w:rsidRPr="00DB6027">
        <w:t>196</w:t>
      </w:r>
      <w:r w:rsidR="008767ED" w:rsidRPr="00DB6027">
        <w:t xml:space="preserve">  Subsection</w:t>
      </w:r>
      <w:r w:rsidR="00DB6027" w:rsidRPr="00DB6027">
        <w:t> </w:t>
      </w:r>
      <w:r w:rsidR="008767ED" w:rsidRPr="00DB6027">
        <w:t>31(4) (after table item</w:t>
      </w:r>
      <w:r w:rsidR="00DB6027" w:rsidRPr="00DB6027">
        <w:t> </w:t>
      </w:r>
      <w:r w:rsidR="008767ED" w:rsidRPr="00DB6027">
        <w:t>13)</w:t>
      </w:r>
    </w:p>
    <w:p w:rsidR="008767ED" w:rsidRPr="00DB6027" w:rsidRDefault="008767ED" w:rsidP="008767ED">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8767ED" w:rsidRPr="00DB6027" w:rsidTr="00D25400">
        <w:tc>
          <w:tcPr>
            <w:tcW w:w="714" w:type="dxa"/>
            <w:shd w:val="clear" w:color="auto" w:fill="auto"/>
          </w:tcPr>
          <w:p w:rsidR="008767ED" w:rsidRPr="00DB6027" w:rsidRDefault="008767ED" w:rsidP="00D25400">
            <w:pPr>
              <w:pStyle w:val="Tabletext"/>
            </w:pPr>
            <w:r w:rsidRPr="00DB6027">
              <w:t>13A</w:t>
            </w:r>
          </w:p>
        </w:tc>
        <w:tc>
          <w:tcPr>
            <w:tcW w:w="7599" w:type="dxa"/>
            <w:shd w:val="clear" w:color="auto" w:fill="auto"/>
          </w:tcPr>
          <w:p w:rsidR="008767ED" w:rsidRPr="00DB6027" w:rsidRDefault="000209B5" w:rsidP="00D25400">
            <w:pPr>
              <w:pStyle w:val="Tabletext"/>
            </w:pPr>
            <w:proofErr w:type="spellStart"/>
            <w:r w:rsidRPr="00DB6027">
              <w:t>Neatsfoot</w:t>
            </w:r>
            <w:proofErr w:type="spellEnd"/>
            <w:r w:rsidRPr="00DB6027">
              <w:t xml:space="preserve"> oil, if present in products for topical application to humans or animals that are companion or performance animals (such as dogs, cats or horses)</w:t>
            </w:r>
          </w:p>
        </w:tc>
      </w:tr>
    </w:tbl>
    <w:p w:rsidR="008767ED" w:rsidRPr="00DB6027" w:rsidRDefault="0045189D" w:rsidP="008767ED">
      <w:pPr>
        <w:pStyle w:val="ItemHead"/>
      </w:pPr>
      <w:r w:rsidRPr="00DB6027">
        <w:t>197</w:t>
      </w:r>
      <w:r w:rsidR="008767ED" w:rsidRPr="00DB6027">
        <w:t xml:space="preserve">  Subsection</w:t>
      </w:r>
      <w:r w:rsidR="00DB6027" w:rsidRPr="00DB6027">
        <w:t> </w:t>
      </w:r>
      <w:r w:rsidR="008767ED" w:rsidRPr="00DB6027">
        <w:t>31(4) (after table item</w:t>
      </w:r>
      <w:r w:rsidR="00DB6027" w:rsidRPr="00DB6027">
        <w:t> </w:t>
      </w:r>
      <w:r w:rsidR="008767ED" w:rsidRPr="00DB6027">
        <w:t>24)</w:t>
      </w:r>
    </w:p>
    <w:p w:rsidR="008767ED" w:rsidRPr="00DB6027" w:rsidRDefault="008767ED" w:rsidP="008767ED">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8767ED" w:rsidRPr="00DB6027" w:rsidTr="00D25400">
        <w:tc>
          <w:tcPr>
            <w:tcW w:w="714" w:type="dxa"/>
            <w:shd w:val="clear" w:color="auto" w:fill="auto"/>
          </w:tcPr>
          <w:p w:rsidR="008767ED" w:rsidRPr="00DB6027" w:rsidRDefault="008767ED" w:rsidP="00D25400">
            <w:pPr>
              <w:pStyle w:val="Tabletext"/>
            </w:pPr>
            <w:r w:rsidRPr="00DB6027">
              <w:t>24A</w:t>
            </w:r>
          </w:p>
        </w:tc>
        <w:tc>
          <w:tcPr>
            <w:tcW w:w="7599" w:type="dxa"/>
            <w:shd w:val="clear" w:color="auto" w:fill="auto"/>
          </w:tcPr>
          <w:p w:rsidR="008767ED" w:rsidRPr="00DB6027" w:rsidRDefault="008767ED" w:rsidP="00D25400">
            <w:pPr>
              <w:pStyle w:val="Tabletext"/>
            </w:pPr>
            <w:r w:rsidRPr="00DB6027">
              <w:t>Purified hyaluronic acid manufactured without using materials of terrestrial animal or avian origin (except if intended for veterinary therapeutic use in aquatic animals)</w:t>
            </w:r>
          </w:p>
        </w:tc>
      </w:tr>
    </w:tbl>
    <w:p w:rsidR="008767ED" w:rsidRPr="00DB6027" w:rsidRDefault="0045189D" w:rsidP="008767ED">
      <w:pPr>
        <w:pStyle w:val="ItemHead"/>
      </w:pPr>
      <w:r w:rsidRPr="00DB6027">
        <w:t>198</w:t>
      </w:r>
      <w:r w:rsidR="008767ED" w:rsidRPr="00DB6027">
        <w:t xml:space="preserve">  Subsection</w:t>
      </w:r>
      <w:r w:rsidR="00DB6027" w:rsidRPr="00DB6027">
        <w:t> </w:t>
      </w:r>
      <w:r w:rsidR="008767ED" w:rsidRPr="00DB6027">
        <w:t>31(4) (after table item</w:t>
      </w:r>
      <w:r w:rsidR="00DB6027" w:rsidRPr="00DB6027">
        <w:t> </w:t>
      </w:r>
      <w:r w:rsidR="008767ED" w:rsidRPr="00DB6027">
        <w:t>25)</w:t>
      </w:r>
    </w:p>
    <w:p w:rsidR="008767ED" w:rsidRPr="00DB6027" w:rsidRDefault="008767ED" w:rsidP="008767ED">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8767ED" w:rsidRPr="00DB6027" w:rsidTr="00D25400">
        <w:tc>
          <w:tcPr>
            <w:tcW w:w="714" w:type="dxa"/>
            <w:shd w:val="clear" w:color="auto" w:fill="auto"/>
          </w:tcPr>
          <w:p w:rsidR="008767ED" w:rsidRPr="00DB6027" w:rsidRDefault="008767ED" w:rsidP="00D25400">
            <w:pPr>
              <w:pStyle w:val="Tabletext"/>
            </w:pPr>
            <w:r w:rsidRPr="00DB6027">
              <w:t>25A</w:t>
            </w:r>
          </w:p>
        </w:tc>
        <w:tc>
          <w:tcPr>
            <w:tcW w:w="7599" w:type="dxa"/>
            <w:shd w:val="clear" w:color="auto" w:fill="auto"/>
          </w:tcPr>
          <w:p w:rsidR="008767ED" w:rsidRPr="00DB6027" w:rsidRDefault="000209B5" w:rsidP="00D25400">
            <w:pPr>
              <w:pStyle w:val="Tabletext"/>
            </w:pPr>
            <w:r w:rsidRPr="00DB6027">
              <w:t xml:space="preserve">Purified </w:t>
            </w:r>
            <w:proofErr w:type="spellStart"/>
            <w:r w:rsidRPr="00DB6027">
              <w:t>spinosyn</w:t>
            </w:r>
            <w:proofErr w:type="spellEnd"/>
            <w:r w:rsidRPr="00DB6027">
              <w:t xml:space="preserve"> compounds, if present in products for use in humans or animals that are companion or performance animals (such as dogs, cats or horses)</w:t>
            </w:r>
          </w:p>
        </w:tc>
      </w:tr>
    </w:tbl>
    <w:p w:rsidR="008767ED" w:rsidRPr="00DB6027" w:rsidRDefault="0045189D" w:rsidP="008767ED">
      <w:pPr>
        <w:pStyle w:val="ItemHead"/>
      </w:pPr>
      <w:r w:rsidRPr="00DB6027">
        <w:t>199</w:t>
      </w:r>
      <w:r w:rsidR="008767ED" w:rsidRPr="00DB6027">
        <w:t xml:space="preserve">  Subsection</w:t>
      </w:r>
      <w:r w:rsidR="00DB6027" w:rsidRPr="00DB6027">
        <w:t> </w:t>
      </w:r>
      <w:r w:rsidR="008767ED" w:rsidRPr="00DB6027">
        <w:t>31(4) (at the end of the cell at table item</w:t>
      </w:r>
      <w:r w:rsidR="00DB6027" w:rsidRPr="00DB6027">
        <w:t> </w:t>
      </w:r>
      <w:r w:rsidR="008767ED" w:rsidRPr="00DB6027">
        <w:t>28, column headed “Biological material”)</w:t>
      </w:r>
    </w:p>
    <w:p w:rsidR="008767ED" w:rsidRPr="00DB6027" w:rsidRDefault="008767ED" w:rsidP="00473AD8">
      <w:pPr>
        <w:pStyle w:val="Item"/>
      </w:pPr>
      <w:r w:rsidRPr="00DB6027">
        <w:t>Add</w:t>
      </w:r>
      <w:r w:rsidR="00473AD8" w:rsidRPr="00DB6027">
        <w:t xml:space="preserve"> “</w:t>
      </w:r>
      <w:r w:rsidR="00633B17" w:rsidRPr="00DB6027">
        <w:t>(other than lactose)</w:t>
      </w:r>
      <w:r w:rsidR="00473AD8" w:rsidRPr="00DB6027">
        <w:t>”.</w:t>
      </w:r>
    </w:p>
    <w:p w:rsidR="008767ED" w:rsidRPr="00DB6027" w:rsidRDefault="0045189D" w:rsidP="008767ED">
      <w:pPr>
        <w:pStyle w:val="ItemHead"/>
      </w:pPr>
      <w:r w:rsidRPr="00DB6027">
        <w:t>200</w:t>
      </w:r>
      <w:r w:rsidR="008767ED" w:rsidRPr="00DB6027">
        <w:t xml:space="preserve">  Subsection</w:t>
      </w:r>
      <w:r w:rsidR="00DB6027" w:rsidRPr="00DB6027">
        <w:t> </w:t>
      </w:r>
      <w:r w:rsidR="008767ED" w:rsidRPr="00DB6027">
        <w:t>31(4) (after table item</w:t>
      </w:r>
      <w:r w:rsidR="00DB6027" w:rsidRPr="00DB6027">
        <w:t> </w:t>
      </w:r>
      <w:r w:rsidR="008767ED" w:rsidRPr="00DB6027">
        <w:t>28)</w:t>
      </w:r>
    </w:p>
    <w:p w:rsidR="008767ED" w:rsidRPr="00DB6027" w:rsidRDefault="008767ED" w:rsidP="008767ED">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8767ED" w:rsidRPr="00DB6027" w:rsidTr="00D25400">
        <w:tc>
          <w:tcPr>
            <w:tcW w:w="714" w:type="dxa"/>
            <w:shd w:val="clear" w:color="auto" w:fill="auto"/>
          </w:tcPr>
          <w:p w:rsidR="008767ED" w:rsidRPr="00DB6027" w:rsidRDefault="008767ED" w:rsidP="00D25400">
            <w:pPr>
              <w:pStyle w:val="Tabletext"/>
            </w:pPr>
            <w:r w:rsidRPr="00DB6027">
              <w:t>28A</w:t>
            </w:r>
          </w:p>
        </w:tc>
        <w:tc>
          <w:tcPr>
            <w:tcW w:w="7599" w:type="dxa"/>
            <w:shd w:val="clear" w:color="auto" w:fill="auto"/>
          </w:tcPr>
          <w:p w:rsidR="008767ED" w:rsidRPr="00DB6027" w:rsidRDefault="008767ED" w:rsidP="00D25400">
            <w:pPr>
              <w:pStyle w:val="Tabletext"/>
            </w:pPr>
            <w:r w:rsidRPr="00DB6027">
              <w:t xml:space="preserve">Tallow derivatives that are methyl </w:t>
            </w:r>
            <w:proofErr w:type="spellStart"/>
            <w:r w:rsidRPr="00DB6027">
              <w:t>oleate</w:t>
            </w:r>
            <w:proofErr w:type="spellEnd"/>
            <w:r w:rsidRPr="00DB6027">
              <w:t>, oleic acid, glycerol or stearates, produced by hydrolysis, saponification or transesterification using high temperature (above 200°C) and pressure</w:t>
            </w:r>
          </w:p>
        </w:tc>
      </w:tr>
    </w:tbl>
    <w:p w:rsidR="008767ED" w:rsidRPr="00DB6027" w:rsidRDefault="0045189D" w:rsidP="008767ED">
      <w:pPr>
        <w:pStyle w:val="ItemHead"/>
      </w:pPr>
      <w:r w:rsidRPr="00DB6027">
        <w:t>201</w:t>
      </w:r>
      <w:r w:rsidR="008767ED" w:rsidRPr="00DB6027">
        <w:t xml:space="preserve">  Subsection</w:t>
      </w:r>
      <w:r w:rsidR="00DB6027" w:rsidRPr="00DB6027">
        <w:t> </w:t>
      </w:r>
      <w:r w:rsidR="008767ED" w:rsidRPr="00DB6027">
        <w:t>31(4) (at the end of the cell at table item</w:t>
      </w:r>
      <w:r w:rsidR="00DB6027" w:rsidRPr="00DB6027">
        <w:t> </w:t>
      </w:r>
      <w:r w:rsidR="008767ED" w:rsidRPr="00DB6027">
        <w:t>29, column headed “Biological material”)</w:t>
      </w:r>
    </w:p>
    <w:p w:rsidR="008767ED" w:rsidRPr="00DB6027" w:rsidRDefault="008767ED" w:rsidP="00473AD8">
      <w:pPr>
        <w:pStyle w:val="Item"/>
      </w:pPr>
      <w:r w:rsidRPr="00DB6027">
        <w:t>Add</w:t>
      </w:r>
      <w:r w:rsidR="00473AD8" w:rsidRPr="00DB6027">
        <w:t xml:space="preserve"> “</w:t>
      </w:r>
      <w:r w:rsidRPr="00DB6027">
        <w:t>(except if manufactured using materials of terre</w:t>
      </w:r>
      <w:r w:rsidR="00633B17" w:rsidRPr="00DB6027">
        <w:t>strial animal or avian origin)</w:t>
      </w:r>
      <w:r w:rsidR="00473AD8" w:rsidRPr="00DB6027">
        <w:t>”.</w:t>
      </w:r>
    </w:p>
    <w:p w:rsidR="008767ED" w:rsidRPr="00DB6027" w:rsidRDefault="0045189D" w:rsidP="008767ED">
      <w:pPr>
        <w:pStyle w:val="ItemHead"/>
      </w:pPr>
      <w:r w:rsidRPr="00DB6027">
        <w:t>202</w:t>
      </w:r>
      <w:r w:rsidR="008767ED" w:rsidRPr="00DB6027">
        <w:t xml:space="preserve">  After section</w:t>
      </w:r>
      <w:r w:rsidR="00DB6027" w:rsidRPr="00DB6027">
        <w:t> </w:t>
      </w:r>
      <w:r w:rsidR="008767ED" w:rsidRPr="00DB6027">
        <w:t>31</w:t>
      </w:r>
    </w:p>
    <w:p w:rsidR="008767ED" w:rsidRPr="00DB6027" w:rsidRDefault="008767ED" w:rsidP="008767ED">
      <w:pPr>
        <w:pStyle w:val="Item"/>
      </w:pPr>
      <w:r w:rsidRPr="00DB6027">
        <w:t>Insert:</w:t>
      </w:r>
    </w:p>
    <w:p w:rsidR="008767ED" w:rsidRPr="00DB6027" w:rsidRDefault="008767ED" w:rsidP="008767ED">
      <w:pPr>
        <w:pStyle w:val="ActHead5"/>
      </w:pPr>
      <w:bookmarkStart w:id="27" w:name="_Toc500506515"/>
      <w:r w:rsidRPr="00DB6027">
        <w:rPr>
          <w:rStyle w:val="CharSectno"/>
        </w:rPr>
        <w:t>31A</w:t>
      </w:r>
      <w:r w:rsidRPr="00DB6027">
        <w:t xml:space="preserve">  Alternative conditions—gelatine and its derivatives intended for certain purposes</w:t>
      </w:r>
      <w:bookmarkEnd w:id="27"/>
    </w:p>
    <w:p w:rsidR="008767ED" w:rsidRPr="00DB6027" w:rsidRDefault="008767ED" w:rsidP="008767ED">
      <w:pPr>
        <w:pStyle w:val="subsection"/>
      </w:pPr>
      <w:r w:rsidRPr="00DB6027">
        <w:tab/>
      </w:r>
      <w:r w:rsidRPr="00DB6027">
        <w:tab/>
        <w:t>For paragraph</w:t>
      </w:r>
      <w:r w:rsidR="00DB6027" w:rsidRPr="00DB6027">
        <w:t> </w:t>
      </w:r>
      <w:r w:rsidRPr="00DB6027">
        <w:t>7(1)(b), the following table specifies alternative conditions for bringing or importing gelatine and its derivatives into Cocos (Keeling) Islands.</w:t>
      </w:r>
    </w:p>
    <w:p w:rsidR="008767ED" w:rsidRPr="00DB6027" w:rsidRDefault="008767ED" w:rsidP="008767ED">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8767ED" w:rsidRPr="00DB6027" w:rsidTr="00D25400">
        <w:trPr>
          <w:tblHeader/>
        </w:trPr>
        <w:tc>
          <w:tcPr>
            <w:tcW w:w="8312" w:type="dxa"/>
            <w:gridSpan w:val="3"/>
            <w:tcBorders>
              <w:top w:val="single" w:sz="12" w:space="0" w:color="auto"/>
              <w:bottom w:val="single" w:sz="6" w:space="0" w:color="auto"/>
            </w:tcBorders>
            <w:shd w:val="clear" w:color="auto" w:fill="auto"/>
          </w:tcPr>
          <w:p w:rsidR="008767ED" w:rsidRPr="00DB6027" w:rsidRDefault="008767ED" w:rsidP="00D25400">
            <w:pPr>
              <w:pStyle w:val="TableHeading"/>
            </w:pPr>
            <w:r w:rsidRPr="00DB6027">
              <w:t>Alternative conditions—gelatine and its derivatives intended for certain purposes</w:t>
            </w:r>
          </w:p>
        </w:tc>
      </w:tr>
      <w:tr w:rsidR="008767ED" w:rsidRPr="00DB6027" w:rsidTr="00D25400">
        <w:trPr>
          <w:tblHeader/>
        </w:trPr>
        <w:tc>
          <w:tcPr>
            <w:tcW w:w="714" w:type="dxa"/>
            <w:tcBorders>
              <w:top w:val="single" w:sz="6" w:space="0" w:color="auto"/>
              <w:bottom w:val="single" w:sz="12" w:space="0" w:color="auto"/>
            </w:tcBorders>
            <w:shd w:val="clear" w:color="auto" w:fill="auto"/>
          </w:tcPr>
          <w:p w:rsidR="008767ED" w:rsidRPr="00DB6027" w:rsidRDefault="008767ED" w:rsidP="00D25400">
            <w:pPr>
              <w:pStyle w:val="TableHeading"/>
            </w:pPr>
            <w:r w:rsidRPr="00DB6027">
              <w:t>Item</w:t>
            </w:r>
          </w:p>
        </w:tc>
        <w:tc>
          <w:tcPr>
            <w:tcW w:w="2400" w:type="dxa"/>
            <w:tcBorders>
              <w:top w:val="single" w:sz="6" w:space="0" w:color="auto"/>
              <w:bottom w:val="single" w:sz="12" w:space="0" w:color="auto"/>
            </w:tcBorders>
            <w:shd w:val="clear" w:color="auto" w:fill="auto"/>
          </w:tcPr>
          <w:p w:rsidR="008767ED" w:rsidRPr="00DB6027" w:rsidRDefault="008767ED" w:rsidP="00D25400">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8767ED" w:rsidRPr="00DB6027" w:rsidRDefault="008767ED" w:rsidP="00D25400">
            <w:pPr>
              <w:pStyle w:val="TableHeading"/>
            </w:pPr>
            <w:r w:rsidRPr="00DB6027">
              <w:t>Column 2</w:t>
            </w:r>
            <w:r w:rsidRPr="00DB6027">
              <w:br/>
              <w:t>Alternative conditions</w:t>
            </w:r>
          </w:p>
        </w:tc>
      </w:tr>
      <w:tr w:rsidR="00A468E0" w:rsidRPr="00DB6027" w:rsidTr="00D25400">
        <w:tc>
          <w:tcPr>
            <w:tcW w:w="714" w:type="dxa"/>
            <w:tcBorders>
              <w:top w:val="single" w:sz="12" w:space="0" w:color="auto"/>
            </w:tcBorders>
            <w:shd w:val="clear" w:color="auto" w:fill="auto"/>
          </w:tcPr>
          <w:p w:rsidR="00A468E0" w:rsidRPr="00DB6027" w:rsidRDefault="00A468E0" w:rsidP="00D25400">
            <w:pPr>
              <w:pStyle w:val="Tabletext"/>
            </w:pPr>
            <w:r w:rsidRPr="00DB6027">
              <w:t>1</w:t>
            </w:r>
          </w:p>
        </w:tc>
        <w:tc>
          <w:tcPr>
            <w:tcW w:w="2400" w:type="dxa"/>
            <w:tcBorders>
              <w:top w:val="single" w:sz="12" w:space="0" w:color="auto"/>
            </w:tcBorders>
            <w:shd w:val="clear" w:color="auto" w:fill="auto"/>
          </w:tcPr>
          <w:p w:rsidR="00A468E0" w:rsidRPr="00DB6027" w:rsidRDefault="00A468E0" w:rsidP="008138A7">
            <w:pPr>
              <w:pStyle w:val="Tabletext"/>
              <w:rPr>
                <w:color w:val="000000"/>
              </w:rPr>
            </w:pPr>
            <w:r w:rsidRPr="00DB6027">
              <w:rPr>
                <w:color w:val="000000"/>
              </w:rPr>
              <w:t>Gelatine intended for:</w:t>
            </w:r>
          </w:p>
          <w:p w:rsidR="00A468E0" w:rsidRPr="00DB6027" w:rsidRDefault="00A468E0" w:rsidP="008138A7">
            <w:pPr>
              <w:pStyle w:val="Tablea"/>
            </w:pPr>
            <w:r w:rsidRPr="00DB6027">
              <w:t>(a) human consumption; or</w:t>
            </w:r>
          </w:p>
          <w:p w:rsidR="00A468E0" w:rsidRPr="00DB6027" w:rsidRDefault="00A468E0" w:rsidP="008138A7">
            <w:pPr>
              <w:pStyle w:val="Tablea"/>
            </w:pPr>
            <w:r w:rsidRPr="00DB6027">
              <w:t>(b) human therapeutic use; or</w:t>
            </w:r>
          </w:p>
          <w:p w:rsidR="00A468E0" w:rsidRPr="00DB6027" w:rsidRDefault="00A468E0" w:rsidP="008138A7">
            <w:pPr>
              <w:pStyle w:val="Tablea"/>
            </w:pPr>
            <w:r w:rsidRPr="00DB6027">
              <w:t>(c) in</w:t>
            </w:r>
            <w:r w:rsidR="00DB6027">
              <w:noBreakHyphen/>
            </w:r>
            <w:r w:rsidRPr="00DB6027">
              <w:t>vitro purposes; or</w:t>
            </w:r>
          </w:p>
          <w:p w:rsidR="00A468E0" w:rsidRPr="00DB6027" w:rsidRDefault="00A468E0" w:rsidP="008138A7">
            <w:pPr>
              <w:pStyle w:val="Tablea"/>
            </w:pPr>
            <w:r w:rsidRPr="00DB6027">
              <w:t>(d) in</w:t>
            </w:r>
            <w:r w:rsidR="00DB6027">
              <w:noBreakHyphen/>
            </w:r>
            <w:r w:rsidRPr="00DB6027">
              <w:t>vivo work in laboratory organisms</w:t>
            </w:r>
          </w:p>
        </w:tc>
        <w:tc>
          <w:tcPr>
            <w:tcW w:w="5198" w:type="dxa"/>
            <w:tcBorders>
              <w:top w:val="single" w:sz="12" w:space="0" w:color="auto"/>
            </w:tcBorders>
            <w:shd w:val="clear" w:color="auto" w:fill="auto"/>
          </w:tcPr>
          <w:p w:rsidR="00A468E0" w:rsidRPr="00DB6027" w:rsidRDefault="00A468E0" w:rsidP="00633B17">
            <w:pPr>
              <w:pStyle w:val="Tabletext"/>
            </w:pPr>
            <w:r w:rsidRPr="00DB6027">
              <w:t>The goods have been commercially prepared</w:t>
            </w:r>
          </w:p>
        </w:tc>
      </w:tr>
      <w:tr w:rsidR="008767ED" w:rsidRPr="00DB6027" w:rsidTr="00D25400">
        <w:tc>
          <w:tcPr>
            <w:tcW w:w="714" w:type="dxa"/>
            <w:tcBorders>
              <w:bottom w:val="single" w:sz="2" w:space="0" w:color="auto"/>
            </w:tcBorders>
            <w:shd w:val="clear" w:color="auto" w:fill="auto"/>
          </w:tcPr>
          <w:p w:rsidR="008767ED" w:rsidRPr="00DB6027" w:rsidRDefault="008767ED" w:rsidP="00D25400">
            <w:pPr>
              <w:pStyle w:val="Tabletext"/>
            </w:pPr>
            <w:r w:rsidRPr="00DB6027">
              <w:t>2</w:t>
            </w:r>
          </w:p>
        </w:tc>
        <w:tc>
          <w:tcPr>
            <w:tcW w:w="2400" w:type="dxa"/>
            <w:tcBorders>
              <w:bottom w:val="single" w:sz="2" w:space="0" w:color="auto"/>
            </w:tcBorders>
            <w:shd w:val="clear" w:color="auto" w:fill="auto"/>
          </w:tcPr>
          <w:p w:rsidR="008767ED" w:rsidRPr="00DB6027" w:rsidRDefault="008767ED" w:rsidP="00D25400">
            <w:pPr>
              <w:pStyle w:val="Tabletext"/>
              <w:rPr>
                <w:color w:val="000000"/>
              </w:rPr>
            </w:pPr>
            <w:r w:rsidRPr="00DB6027">
              <w:rPr>
                <w:color w:val="000000"/>
              </w:rPr>
              <w:t>Gelatine intended for culture media</w:t>
            </w:r>
          </w:p>
        </w:tc>
        <w:tc>
          <w:tcPr>
            <w:tcW w:w="5198" w:type="dxa"/>
            <w:tcBorders>
              <w:bottom w:val="single" w:sz="2" w:space="0" w:color="auto"/>
            </w:tcBorders>
            <w:shd w:val="clear" w:color="auto" w:fill="auto"/>
          </w:tcPr>
          <w:p w:rsidR="008767ED" w:rsidRPr="00DB6027" w:rsidRDefault="008767ED" w:rsidP="00633B17">
            <w:pPr>
              <w:pStyle w:val="Tabletext"/>
            </w:pPr>
            <w:r w:rsidRPr="00DB6027">
              <w:t>Both of the following:</w:t>
            </w:r>
          </w:p>
          <w:p w:rsidR="008767ED" w:rsidRPr="00DB6027" w:rsidRDefault="008767ED" w:rsidP="00D25400">
            <w:pPr>
              <w:pStyle w:val="Tablea"/>
            </w:pPr>
            <w:r w:rsidRPr="00DB6027">
              <w:t>(a) the goods have been commercially prepared</w:t>
            </w:r>
            <w:r w:rsidR="00EA541F" w:rsidRPr="00DB6027">
              <w:t xml:space="preserve"> and packaged</w:t>
            </w:r>
            <w:r w:rsidRPr="00DB6027">
              <w:t>;</w:t>
            </w:r>
          </w:p>
          <w:p w:rsidR="008767ED" w:rsidRPr="00DB6027" w:rsidRDefault="008767ED" w:rsidP="00D25400">
            <w:pPr>
              <w:pStyle w:val="Tablea"/>
            </w:pPr>
            <w:r w:rsidRPr="00DB6027">
              <w:t>(b) if the goods were derived from bovines—the goods were derived from hides and skins only</w:t>
            </w:r>
          </w:p>
        </w:tc>
      </w:tr>
      <w:tr w:rsidR="008767ED" w:rsidRPr="00DB6027" w:rsidTr="00D25400">
        <w:tc>
          <w:tcPr>
            <w:tcW w:w="714" w:type="dxa"/>
            <w:tcBorders>
              <w:top w:val="single" w:sz="2" w:space="0" w:color="auto"/>
              <w:bottom w:val="single" w:sz="12" w:space="0" w:color="auto"/>
            </w:tcBorders>
            <w:shd w:val="clear" w:color="auto" w:fill="auto"/>
          </w:tcPr>
          <w:p w:rsidR="008767ED" w:rsidRPr="00DB6027" w:rsidRDefault="008767ED" w:rsidP="00D25400">
            <w:pPr>
              <w:pStyle w:val="Tabletext"/>
            </w:pPr>
            <w:r w:rsidRPr="00DB6027">
              <w:t>3</w:t>
            </w:r>
          </w:p>
        </w:tc>
        <w:tc>
          <w:tcPr>
            <w:tcW w:w="2400" w:type="dxa"/>
            <w:tcBorders>
              <w:top w:val="single" w:sz="2" w:space="0" w:color="auto"/>
              <w:bottom w:val="single" w:sz="12" w:space="0" w:color="auto"/>
            </w:tcBorders>
            <w:shd w:val="clear" w:color="auto" w:fill="auto"/>
          </w:tcPr>
          <w:p w:rsidR="008767ED" w:rsidRPr="00DB6027" w:rsidRDefault="008767ED" w:rsidP="0040097A">
            <w:pPr>
              <w:pStyle w:val="Tabletext"/>
              <w:rPr>
                <w:color w:val="000000"/>
              </w:rPr>
            </w:pPr>
            <w:r w:rsidRPr="00DB6027">
              <w:rPr>
                <w:color w:val="000000"/>
              </w:rPr>
              <w:t>Gelatine intended for vet</w:t>
            </w:r>
            <w:r w:rsidR="0040097A" w:rsidRPr="00DB6027">
              <w:rPr>
                <w:color w:val="000000"/>
              </w:rPr>
              <w:t>erinary therapeutic use or use in</w:t>
            </w:r>
            <w:r w:rsidRPr="00DB6027">
              <w:rPr>
                <w:color w:val="000000"/>
              </w:rPr>
              <w:t xml:space="preserve"> cosmetics for animals</w:t>
            </w:r>
          </w:p>
        </w:tc>
        <w:tc>
          <w:tcPr>
            <w:tcW w:w="5198" w:type="dxa"/>
            <w:tcBorders>
              <w:top w:val="single" w:sz="2" w:space="0" w:color="auto"/>
              <w:bottom w:val="single" w:sz="12" w:space="0" w:color="auto"/>
            </w:tcBorders>
            <w:shd w:val="clear" w:color="auto" w:fill="auto"/>
          </w:tcPr>
          <w:p w:rsidR="008767ED" w:rsidRPr="00DB6027" w:rsidRDefault="008767ED" w:rsidP="00D25400">
            <w:pPr>
              <w:pStyle w:val="Tabletext"/>
            </w:pPr>
            <w:r w:rsidRPr="00DB6027">
              <w:t>The goods:</w:t>
            </w:r>
          </w:p>
          <w:p w:rsidR="008767ED" w:rsidRPr="00DB6027" w:rsidRDefault="008767ED" w:rsidP="00D25400">
            <w:pPr>
              <w:pStyle w:val="Tablea"/>
            </w:pPr>
            <w:r w:rsidRPr="00DB6027">
              <w:t>(a) were not derived from ruminant animals; and</w:t>
            </w:r>
          </w:p>
          <w:p w:rsidR="008767ED" w:rsidRPr="00DB6027" w:rsidRDefault="008767ED" w:rsidP="00D25400">
            <w:pPr>
              <w:pStyle w:val="Tablea"/>
            </w:pPr>
            <w:r w:rsidRPr="00DB6027">
              <w:t>(b) do not contain any biological material except gelatine or biological material specified in the table in subsection</w:t>
            </w:r>
            <w:r w:rsidR="00DB6027" w:rsidRPr="00DB6027">
              <w:t> </w:t>
            </w:r>
            <w:r w:rsidRPr="00DB6027">
              <w:t>3</w:t>
            </w:r>
            <w:r w:rsidR="003E766B" w:rsidRPr="00DB6027">
              <w:t>1</w:t>
            </w:r>
            <w:r w:rsidRPr="00DB6027">
              <w:t>(4); and</w:t>
            </w:r>
          </w:p>
          <w:p w:rsidR="008767ED" w:rsidRPr="00DB6027" w:rsidRDefault="008767ED" w:rsidP="00D25400">
            <w:pPr>
              <w:pStyle w:val="Tablea"/>
            </w:pPr>
            <w:r w:rsidRPr="00DB6027">
              <w:t>(c) have been commercially prepared and packaged; and</w:t>
            </w:r>
          </w:p>
          <w:p w:rsidR="008767ED" w:rsidRPr="00DB6027" w:rsidRDefault="008767ED" w:rsidP="00D25400">
            <w:pPr>
              <w:pStyle w:val="Tablea"/>
            </w:pPr>
            <w:r w:rsidRPr="00DB6027">
              <w:t>(d) are ready for retail sale without any further processing; and</w:t>
            </w:r>
          </w:p>
          <w:p w:rsidR="008767ED" w:rsidRPr="00DB6027" w:rsidRDefault="008767ED" w:rsidP="00D25400">
            <w:pPr>
              <w:pStyle w:val="Tablea"/>
            </w:pPr>
            <w:r w:rsidRPr="00DB6027">
              <w:t xml:space="preserve">(e) are accompanied by a declaration or other documentation from the manufacturer of the goods, stating the matters referred to in </w:t>
            </w:r>
            <w:r w:rsidR="00DB6027" w:rsidRPr="00DB6027">
              <w:t>paragraphs (</w:t>
            </w:r>
            <w:r w:rsidRPr="00DB6027">
              <w:t>a) to (d)</w:t>
            </w:r>
          </w:p>
        </w:tc>
      </w:tr>
    </w:tbl>
    <w:p w:rsidR="009873F3" w:rsidRPr="00DB6027" w:rsidRDefault="0045189D" w:rsidP="009873F3">
      <w:pPr>
        <w:pStyle w:val="ItemHead"/>
      </w:pPr>
      <w:r w:rsidRPr="00DB6027">
        <w:t>203</w:t>
      </w:r>
      <w:r w:rsidR="009873F3" w:rsidRPr="00DB6027">
        <w:t xml:space="preserve">  Section</w:t>
      </w:r>
      <w:r w:rsidR="00DB6027" w:rsidRPr="00DB6027">
        <w:t> </w:t>
      </w:r>
      <w:r w:rsidR="009873F3" w:rsidRPr="00DB6027">
        <w:t>32 (at the end of the cell at table item</w:t>
      </w:r>
      <w:r w:rsidR="00DB6027" w:rsidRPr="00DB6027">
        <w:t> </w:t>
      </w:r>
      <w:r w:rsidR="009873F3" w:rsidRPr="00DB6027">
        <w:t>1, column 1)</w:t>
      </w:r>
    </w:p>
    <w:p w:rsidR="009873F3" w:rsidRPr="00DB6027" w:rsidRDefault="009873F3" w:rsidP="00473AD8">
      <w:pPr>
        <w:pStyle w:val="Item"/>
      </w:pPr>
      <w:r w:rsidRPr="00DB6027">
        <w:t>Add</w:t>
      </w:r>
      <w:r w:rsidR="00473AD8" w:rsidRPr="00DB6027">
        <w:t xml:space="preserve"> “</w:t>
      </w:r>
      <w:r w:rsidRPr="00DB6027">
        <w:t xml:space="preserve">, other than </w:t>
      </w:r>
      <w:proofErr w:type="spellStart"/>
      <w:r w:rsidRPr="00DB6027">
        <w:t>bioremedial</w:t>
      </w:r>
      <w:proofErr w:type="spellEnd"/>
      <w:r w:rsidRPr="00DB6027">
        <w:t xml:space="preserve"> products covered by item</w:t>
      </w:r>
      <w:r w:rsidR="00DB6027" w:rsidRPr="00DB6027">
        <w:t> </w:t>
      </w:r>
      <w:r w:rsidR="00633B17" w:rsidRPr="00DB6027">
        <w:t>2</w:t>
      </w:r>
      <w:r w:rsidR="00473AD8" w:rsidRPr="00DB6027">
        <w:t>”.</w:t>
      </w:r>
    </w:p>
    <w:p w:rsidR="009873F3" w:rsidRPr="00DB6027" w:rsidRDefault="0045189D" w:rsidP="009873F3">
      <w:pPr>
        <w:pStyle w:val="ItemHead"/>
      </w:pPr>
      <w:r w:rsidRPr="00DB6027">
        <w:t>204</w:t>
      </w:r>
      <w:r w:rsidR="009873F3" w:rsidRPr="00DB6027">
        <w:t xml:space="preserve">  Section</w:t>
      </w:r>
      <w:r w:rsidR="00DB6027" w:rsidRPr="00DB6027">
        <w:t> </w:t>
      </w:r>
      <w:r w:rsidR="009873F3" w:rsidRPr="00DB6027">
        <w:t>32 (at the end of the table)</w:t>
      </w:r>
    </w:p>
    <w:p w:rsidR="009873F3" w:rsidRPr="00DB6027" w:rsidRDefault="009873F3" w:rsidP="009873F3">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9873F3" w:rsidRPr="00DB6027" w:rsidTr="00D4409E">
        <w:tc>
          <w:tcPr>
            <w:tcW w:w="714" w:type="dxa"/>
            <w:shd w:val="clear" w:color="auto" w:fill="auto"/>
          </w:tcPr>
          <w:p w:rsidR="009873F3" w:rsidRPr="00DB6027" w:rsidRDefault="009873F3" w:rsidP="00D4409E">
            <w:pPr>
              <w:pStyle w:val="Tabletext"/>
            </w:pPr>
            <w:r w:rsidRPr="00DB6027">
              <w:t>2</w:t>
            </w:r>
          </w:p>
        </w:tc>
        <w:tc>
          <w:tcPr>
            <w:tcW w:w="2400" w:type="dxa"/>
            <w:shd w:val="clear" w:color="auto" w:fill="auto"/>
          </w:tcPr>
          <w:p w:rsidR="009873F3" w:rsidRPr="00DB6027" w:rsidRDefault="009873F3" w:rsidP="009873F3">
            <w:pPr>
              <w:pStyle w:val="Tabletext"/>
            </w:pPr>
            <w:proofErr w:type="spellStart"/>
            <w:r w:rsidRPr="00DB6027">
              <w:t>Bioremedial</w:t>
            </w:r>
            <w:proofErr w:type="spellEnd"/>
            <w:r w:rsidRPr="00DB6027">
              <w:t xml:space="preserve"> products brought or imported from Australian territory</w:t>
            </w:r>
            <w:r w:rsidRPr="00DB6027">
              <w:rPr>
                <w:i/>
              </w:rPr>
              <w:t xml:space="preserve"> </w:t>
            </w:r>
            <w:r w:rsidRPr="00DB6027">
              <w:t>(other than Christmas Island or Norfolk Island)</w:t>
            </w:r>
          </w:p>
        </w:tc>
        <w:tc>
          <w:tcPr>
            <w:tcW w:w="5198" w:type="dxa"/>
            <w:shd w:val="clear" w:color="auto" w:fill="auto"/>
          </w:tcPr>
          <w:p w:rsidR="009873F3" w:rsidRPr="00DB6027" w:rsidRDefault="009873F3" w:rsidP="005522C0">
            <w:pPr>
              <w:pStyle w:val="Tabletext"/>
            </w:pPr>
            <w:r w:rsidRPr="00DB6027">
              <w:t>All of the following:</w:t>
            </w:r>
          </w:p>
          <w:p w:rsidR="009873F3" w:rsidRPr="00DB6027" w:rsidRDefault="009873F3" w:rsidP="00D4409E">
            <w:pPr>
              <w:pStyle w:val="Tablea"/>
            </w:pPr>
            <w:r w:rsidRPr="00DB6027">
              <w:t>(a) the goods are brought or imported from a part of Australian territory (other than Christmas Island or Norfolk Island);</w:t>
            </w:r>
          </w:p>
          <w:p w:rsidR="009873F3" w:rsidRPr="00DB6027" w:rsidRDefault="009873F3" w:rsidP="00D4409E">
            <w:pPr>
              <w:pStyle w:val="Tablea"/>
            </w:pPr>
            <w:r w:rsidRPr="00DB6027">
              <w:t>(b) the goods have been commercially prepared and packaged;</w:t>
            </w:r>
          </w:p>
          <w:p w:rsidR="009873F3" w:rsidRPr="00DB6027" w:rsidRDefault="009873F3" w:rsidP="00D4409E">
            <w:pPr>
              <w:pStyle w:val="Tablea"/>
            </w:pPr>
            <w:r w:rsidRPr="00DB6027">
              <w:t>(c) the goods are ready for retail sale;</w:t>
            </w:r>
          </w:p>
          <w:p w:rsidR="009873F3" w:rsidRPr="00DB6027" w:rsidRDefault="009873F3" w:rsidP="00D4409E">
            <w:pPr>
              <w:pStyle w:val="Tablea"/>
            </w:pPr>
            <w:r w:rsidRPr="00DB6027">
              <w:t>(d) the goods are free from soil;</w:t>
            </w:r>
          </w:p>
          <w:p w:rsidR="009873F3" w:rsidRPr="00DB6027" w:rsidRDefault="009873F3" w:rsidP="00D4409E">
            <w:pPr>
              <w:pStyle w:val="Tablea"/>
            </w:pPr>
            <w:r w:rsidRPr="00DB6027">
              <w:t>(e) if the goods contain plant material—</w:t>
            </w:r>
            <w:r w:rsidR="007B0916" w:rsidRPr="00DB6027">
              <w:t>that</w:t>
            </w:r>
            <w:r w:rsidRPr="00DB6027">
              <w:t xml:space="preserve"> material has been processed so that it is not viable (for example, the plant material is plant or seaweed extract);</w:t>
            </w:r>
          </w:p>
          <w:p w:rsidR="009873F3" w:rsidRPr="00DB6027" w:rsidRDefault="009873F3" w:rsidP="00D4409E">
            <w:pPr>
              <w:pStyle w:val="Tablea"/>
            </w:pPr>
            <w:r w:rsidRPr="00DB6027">
              <w:t>(f) the goods are accompanied by documentation stating the ingredients contained in the goods;</w:t>
            </w:r>
          </w:p>
          <w:p w:rsidR="009873F3" w:rsidRPr="00DB6027" w:rsidRDefault="009873F3" w:rsidP="009873F3">
            <w:pPr>
              <w:pStyle w:val="Tablea"/>
            </w:pPr>
            <w:r w:rsidRPr="00DB6027">
              <w:t>(g) the goods are presented to a biosecurity officer for inspection on arrival at a landing place or port in Cocos (Keeling) Islands</w:t>
            </w:r>
          </w:p>
        </w:tc>
      </w:tr>
    </w:tbl>
    <w:p w:rsidR="008767ED" w:rsidRPr="00DB6027" w:rsidRDefault="0045189D" w:rsidP="008767ED">
      <w:pPr>
        <w:pStyle w:val="ItemHead"/>
      </w:pPr>
      <w:r w:rsidRPr="00DB6027">
        <w:t>205</w:t>
      </w:r>
      <w:r w:rsidR="008767ED" w:rsidRPr="00DB6027">
        <w:t xml:space="preserve">  Paragraph 33(2)(b)</w:t>
      </w:r>
    </w:p>
    <w:p w:rsidR="008767ED" w:rsidRPr="00DB6027" w:rsidRDefault="008767ED" w:rsidP="008767ED">
      <w:pPr>
        <w:pStyle w:val="Item"/>
      </w:pPr>
      <w:r w:rsidRPr="00DB6027">
        <w:t>Repeal the paragraph, substitute:</w:t>
      </w:r>
    </w:p>
    <w:p w:rsidR="008767ED" w:rsidRPr="00DB6027" w:rsidRDefault="008767ED" w:rsidP="008767ED">
      <w:pPr>
        <w:pStyle w:val="paragraph"/>
      </w:pPr>
      <w:r w:rsidRPr="00DB6027">
        <w:tab/>
        <w:t>(b)</w:t>
      </w:r>
      <w:r w:rsidRPr="00DB6027">
        <w:tab/>
        <w:t>the goods have been treated using a method that the Director of Biosecurity is satisfied is appropriate to manage biosecurity risks associated with the goods to an acceptable level; or</w:t>
      </w:r>
    </w:p>
    <w:p w:rsidR="008767ED" w:rsidRPr="00DB6027" w:rsidRDefault="008767ED" w:rsidP="008767ED">
      <w:pPr>
        <w:pStyle w:val="paragraph"/>
      </w:pPr>
      <w:r w:rsidRPr="00DB6027">
        <w:tab/>
        <w:t>(c)</w:t>
      </w:r>
      <w:r w:rsidRPr="00DB6027">
        <w:tab/>
      </w:r>
      <w:r w:rsidR="007B0916" w:rsidRPr="00DB6027">
        <w:t>the following conditions are complied with</w:t>
      </w:r>
      <w:r w:rsidRPr="00DB6027">
        <w:t>:</w:t>
      </w:r>
    </w:p>
    <w:p w:rsidR="008767ED" w:rsidRPr="00DB6027" w:rsidRDefault="008767ED" w:rsidP="008767ED">
      <w:pPr>
        <w:pStyle w:val="paragraphsub"/>
      </w:pPr>
      <w:r w:rsidRPr="00DB6027">
        <w:tab/>
        <w:t>(</w:t>
      </w:r>
      <w:proofErr w:type="spellStart"/>
      <w:r w:rsidRPr="00DB6027">
        <w:t>i</w:t>
      </w:r>
      <w:proofErr w:type="spellEnd"/>
      <w:r w:rsidRPr="00DB6027">
        <w:t>)</w:t>
      </w:r>
      <w:r w:rsidRPr="00DB6027">
        <w:tab/>
        <w:t>after arriving at a landing place or port in Cocos (Keeling) Islands, the goods must be delivered directly to premises for biosecurity activities to be carried out in relation to the goods in accordance with an approved arrangement;</w:t>
      </w:r>
    </w:p>
    <w:p w:rsidR="008767ED" w:rsidRPr="00DB6027" w:rsidRDefault="008767ED" w:rsidP="008767ED">
      <w:pPr>
        <w:pStyle w:val="paragraphsub"/>
      </w:pPr>
      <w:r w:rsidRPr="00DB6027">
        <w:tab/>
        <w:t>(ii)</w:t>
      </w:r>
      <w:r w:rsidRPr="00DB6027">
        <w:tab/>
        <w:t>the goods must be used only for in</w:t>
      </w:r>
      <w:r w:rsidR="00DB6027">
        <w:noBreakHyphen/>
      </w:r>
      <w:r w:rsidRPr="00DB6027">
        <w:t>vitro purposes;</w:t>
      </w:r>
    </w:p>
    <w:p w:rsidR="008767ED" w:rsidRPr="00DB6027" w:rsidRDefault="008767ED" w:rsidP="008767ED">
      <w:pPr>
        <w:pStyle w:val="paragraphsub"/>
      </w:pPr>
      <w:r w:rsidRPr="00DB6027">
        <w:tab/>
        <w:t>(iii)</w:t>
      </w:r>
      <w:r w:rsidRPr="00DB6027">
        <w:tab/>
        <w:t>the goods must not be used for isolation of infectious agents.</w:t>
      </w:r>
    </w:p>
    <w:p w:rsidR="008767ED" w:rsidRPr="00DB6027" w:rsidRDefault="0045189D" w:rsidP="008767ED">
      <w:pPr>
        <w:pStyle w:val="ItemHead"/>
      </w:pPr>
      <w:r w:rsidRPr="00DB6027">
        <w:t>206</w:t>
      </w:r>
      <w:r w:rsidR="008767ED" w:rsidRPr="00DB6027">
        <w:t xml:space="preserve">  Paragraphs 34(1)(a) and (b)</w:t>
      </w:r>
    </w:p>
    <w:p w:rsidR="008767ED" w:rsidRPr="00DB6027" w:rsidRDefault="008767ED" w:rsidP="008767ED">
      <w:pPr>
        <w:pStyle w:val="Item"/>
      </w:pPr>
      <w:r w:rsidRPr="00DB6027">
        <w:t>Repeal the paragraphs, substitute:</w:t>
      </w:r>
    </w:p>
    <w:p w:rsidR="008767ED" w:rsidRPr="00DB6027" w:rsidRDefault="008767ED" w:rsidP="008767ED">
      <w:pPr>
        <w:pStyle w:val="paragraph"/>
      </w:pPr>
      <w:r w:rsidRPr="00DB6027">
        <w:tab/>
        <w:t>(a)</w:t>
      </w:r>
      <w:r w:rsidRPr="00DB6027">
        <w:tab/>
        <w:t>water;</w:t>
      </w:r>
    </w:p>
    <w:p w:rsidR="008767ED" w:rsidRPr="00DB6027" w:rsidRDefault="008767ED" w:rsidP="008767ED">
      <w:pPr>
        <w:pStyle w:val="paragraph"/>
      </w:pPr>
      <w:r w:rsidRPr="00DB6027">
        <w:tab/>
        <w:t>(b)</w:t>
      </w:r>
      <w:r w:rsidRPr="00DB6027">
        <w:tab/>
        <w:t>goods containing water.</w:t>
      </w:r>
    </w:p>
    <w:p w:rsidR="008767ED" w:rsidRPr="00DB6027" w:rsidRDefault="0045189D" w:rsidP="008767ED">
      <w:pPr>
        <w:pStyle w:val="ItemHead"/>
      </w:pPr>
      <w:r w:rsidRPr="00DB6027">
        <w:t>207</w:t>
      </w:r>
      <w:r w:rsidR="008767ED" w:rsidRPr="00DB6027">
        <w:t xml:space="preserve">  Paragraph 34(2)(a)</w:t>
      </w:r>
    </w:p>
    <w:p w:rsidR="008767ED" w:rsidRPr="00DB6027" w:rsidRDefault="008767ED" w:rsidP="008767ED">
      <w:pPr>
        <w:pStyle w:val="Item"/>
      </w:pPr>
      <w:r w:rsidRPr="00DB6027">
        <w:t>Omit “bottled”, substitute “packaged”.</w:t>
      </w:r>
    </w:p>
    <w:p w:rsidR="008767ED" w:rsidRPr="00DB6027" w:rsidRDefault="0045189D" w:rsidP="008767ED">
      <w:pPr>
        <w:pStyle w:val="ItemHead"/>
      </w:pPr>
      <w:r w:rsidRPr="00DB6027">
        <w:t>208</w:t>
      </w:r>
      <w:r w:rsidR="008767ED" w:rsidRPr="00DB6027">
        <w:t xml:space="preserve">  At the end of subsection</w:t>
      </w:r>
      <w:r w:rsidR="00DB6027" w:rsidRPr="00DB6027">
        <w:t> </w:t>
      </w:r>
      <w:r w:rsidR="008767ED" w:rsidRPr="00DB6027">
        <w:t>34(2)</w:t>
      </w:r>
    </w:p>
    <w:p w:rsidR="008767ED" w:rsidRPr="00DB6027" w:rsidRDefault="008767ED" w:rsidP="008767ED">
      <w:pPr>
        <w:pStyle w:val="Item"/>
      </w:pPr>
      <w:r w:rsidRPr="00DB6027">
        <w:t>Add:</w:t>
      </w:r>
    </w:p>
    <w:p w:rsidR="008767ED" w:rsidRPr="00DB6027" w:rsidRDefault="008767ED" w:rsidP="008767ED">
      <w:pPr>
        <w:pStyle w:val="paragraph"/>
      </w:pPr>
      <w:r w:rsidRPr="00DB6027">
        <w:tab/>
        <w:t>; (e)</w:t>
      </w:r>
      <w:r w:rsidRPr="00DB6027">
        <w:tab/>
        <w:t>water included as an ingredient in a food product.</w:t>
      </w:r>
    </w:p>
    <w:p w:rsidR="008767ED" w:rsidRPr="00DB6027" w:rsidRDefault="0045189D" w:rsidP="008767ED">
      <w:pPr>
        <w:pStyle w:val="ItemHead"/>
      </w:pPr>
      <w:r w:rsidRPr="00DB6027">
        <w:t>209</w:t>
      </w:r>
      <w:r w:rsidR="008767ED" w:rsidRPr="00DB6027">
        <w:t xml:space="preserve">  Subsection</w:t>
      </w:r>
      <w:r w:rsidR="00DB6027" w:rsidRPr="00DB6027">
        <w:t> </w:t>
      </w:r>
      <w:r w:rsidR="008767ED" w:rsidRPr="00DB6027">
        <w:t>34(3)</w:t>
      </w:r>
    </w:p>
    <w:p w:rsidR="008767ED" w:rsidRPr="00DB6027" w:rsidRDefault="008767ED" w:rsidP="008767ED">
      <w:pPr>
        <w:pStyle w:val="Item"/>
      </w:pPr>
      <w:r w:rsidRPr="00DB6027">
        <w:t xml:space="preserve">Repeal the </w:t>
      </w:r>
      <w:r w:rsidR="00DB6027" w:rsidRPr="00DB6027">
        <w:t>subsection (</w:t>
      </w:r>
      <w:r w:rsidR="007B0916" w:rsidRPr="00DB6027">
        <w:t>not including the heading)</w:t>
      </w:r>
      <w:r w:rsidRPr="00DB6027">
        <w:t>, substitute:</w:t>
      </w:r>
    </w:p>
    <w:p w:rsidR="008767ED" w:rsidRPr="00DB6027" w:rsidRDefault="008767ED" w:rsidP="008767ED">
      <w:pPr>
        <w:pStyle w:val="subsection"/>
      </w:pPr>
      <w:r w:rsidRPr="00DB6027">
        <w:tab/>
        <w:t>(3)</w:t>
      </w:r>
      <w:r w:rsidRPr="00DB6027">
        <w:tab/>
        <w:t>Goods included in a class of goods to which this section applies must not be brought or imported into Cocos (Keeling) Islands unless at least one of the following is complied with:</w:t>
      </w:r>
    </w:p>
    <w:p w:rsidR="008767ED" w:rsidRPr="00DB6027" w:rsidRDefault="008767ED" w:rsidP="008767ED">
      <w:pPr>
        <w:pStyle w:val="paragraph"/>
      </w:pPr>
      <w:r w:rsidRPr="00DB6027">
        <w:tab/>
        <w:t>(a)</w:t>
      </w:r>
      <w:r w:rsidRPr="00DB6027">
        <w:tab/>
        <w:t>the goods are covered by an import permit;</w:t>
      </w:r>
    </w:p>
    <w:p w:rsidR="008767ED" w:rsidRPr="00DB6027" w:rsidRDefault="008767ED" w:rsidP="008767ED">
      <w:pPr>
        <w:pStyle w:val="paragraph"/>
      </w:pPr>
      <w:r w:rsidRPr="00DB6027">
        <w:tab/>
        <w:t>(b)</w:t>
      </w:r>
      <w:r w:rsidRPr="00DB6027">
        <w:tab/>
        <w:t>the goods have been treated using a method that the Director of Biosecurity is satisfied is appropriate to manage biosecurity risks associated with the goods to an acceptable level;</w:t>
      </w:r>
    </w:p>
    <w:p w:rsidR="008767ED" w:rsidRPr="00DB6027" w:rsidRDefault="008767ED" w:rsidP="008767ED">
      <w:pPr>
        <w:pStyle w:val="paragraph"/>
      </w:pPr>
      <w:r w:rsidRPr="00DB6027">
        <w:tab/>
        <w:t>(c)</w:t>
      </w:r>
      <w:r w:rsidRPr="00DB6027">
        <w:tab/>
        <w:t>if the goods are sea or ocean water:</w:t>
      </w:r>
    </w:p>
    <w:p w:rsidR="008767ED" w:rsidRPr="00DB6027" w:rsidRDefault="008767ED" w:rsidP="008767ED">
      <w:pPr>
        <w:pStyle w:val="paragraphsub"/>
      </w:pPr>
      <w:r w:rsidRPr="00DB6027">
        <w:tab/>
        <w:t>(</w:t>
      </w:r>
      <w:proofErr w:type="spellStart"/>
      <w:r w:rsidRPr="00DB6027">
        <w:t>i</w:t>
      </w:r>
      <w:proofErr w:type="spellEnd"/>
      <w:r w:rsidRPr="00DB6027">
        <w:t>)</w:t>
      </w:r>
      <w:r w:rsidRPr="00DB6027">
        <w:tab/>
        <w:t>the quantity of the goods is less than 5 litres; and</w:t>
      </w:r>
    </w:p>
    <w:p w:rsidR="008767ED" w:rsidRPr="00DB6027" w:rsidRDefault="008767ED" w:rsidP="008767ED">
      <w:pPr>
        <w:pStyle w:val="paragraphsub"/>
      </w:pPr>
      <w:r w:rsidRPr="00DB6027">
        <w:tab/>
        <w:t>(ii)</w:t>
      </w:r>
      <w:r w:rsidRPr="00DB6027">
        <w:tab/>
        <w:t>the goods are free from suspended and solid material; and</w:t>
      </w:r>
    </w:p>
    <w:p w:rsidR="008767ED" w:rsidRPr="00DB6027" w:rsidRDefault="008767ED" w:rsidP="008767ED">
      <w:pPr>
        <w:pStyle w:val="paragraphsub"/>
      </w:pPr>
      <w:r w:rsidRPr="00DB6027">
        <w:tab/>
        <w:t>(iii)</w:t>
      </w:r>
      <w:r w:rsidRPr="00DB6027">
        <w:tab/>
        <w:t>the goods must be used only for in</w:t>
      </w:r>
      <w:r w:rsidR="00DB6027">
        <w:noBreakHyphen/>
      </w:r>
      <w:r w:rsidRPr="00DB6027">
        <w:t>vitro purposes.</w:t>
      </w:r>
    </w:p>
    <w:p w:rsidR="00392847" w:rsidRPr="00DB6027" w:rsidRDefault="0045189D" w:rsidP="00392847">
      <w:pPr>
        <w:pStyle w:val="ItemHead"/>
      </w:pPr>
      <w:r w:rsidRPr="00DB6027">
        <w:t>210</w:t>
      </w:r>
      <w:r w:rsidR="00392847" w:rsidRPr="00DB6027">
        <w:t xml:space="preserve">  Section</w:t>
      </w:r>
      <w:r w:rsidR="00DB6027" w:rsidRPr="00DB6027">
        <w:t> </w:t>
      </w:r>
      <w:r w:rsidR="00392847" w:rsidRPr="00DB6027">
        <w:t>35</w:t>
      </w:r>
    </w:p>
    <w:p w:rsidR="00392847" w:rsidRPr="00DB6027" w:rsidRDefault="00392847" w:rsidP="00392847">
      <w:pPr>
        <w:pStyle w:val="Item"/>
      </w:pPr>
      <w:r w:rsidRPr="00DB6027">
        <w:t>Repeal the section, substitute:</w:t>
      </w:r>
    </w:p>
    <w:p w:rsidR="00392847" w:rsidRPr="00DB6027" w:rsidRDefault="00392847" w:rsidP="00392847">
      <w:pPr>
        <w:pStyle w:val="ActHead5"/>
      </w:pPr>
      <w:bookmarkStart w:id="28" w:name="_Toc500506516"/>
      <w:r w:rsidRPr="00DB6027">
        <w:rPr>
          <w:rStyle w:val="CharSectno"/>
        </w:rPr>
        <w:t>35</w:t>
      </w:r>
      <w:r w:rsidRPr="00DB6027">
        <w:t xml:space="preserve">  </w:t>
      </w:r>
      <w:r w:rsidR="007B0916" w:rsidRPr="00DB6027">
        <w:t>Chemical or mined f</w:t>
      </w:r>
      <w:r w:rsidRPr="00DB6027">
        <w:t>ertilisers, soil conditioners and soil growth supplements</w:t>
      </w:r>
      <w:bookmarkEnd w:id="28"/>
    </w:p>
    <w:p w:rsidR="00392847" w:rsidRPr="00DB6027" w:rsidRDefault="00392847" w:rsidP="00392847">
      <w:pPr>
        <w:pStyle w:val="SubsectionHead"/>
      </w:pPr>
      <w:r w:rsidRPr="00DB6027">
        <w:t>Classes of goods to which this section applies</w:t>
      </w:r>
    </w:p>
    <w:p w:rsidR="00392847" w:rsidRPr="00DB6027" w:rsidRDefault="00392847" w:rsidP="00392847">
      <w:pPr>
        <w:pStyle w:val="subsection"/>
      </w:pPr>
      <w:r w:rsidRPr="00DB6027">
        <w:tab/>
        <w:t>(1)</w:t>
      </w:r>
      <w:r w:rsidRPr="00DB6027">
        <w:tab/>
        <w:t>This section applies to the following classes of goods:</w:t>
      </w:r>
    </w:p>
    <w:p w:rsidR="00392847" w:rsidRPr="00DB6027" w:rsidRDefault="00392847" w:rsidP="00392847">
      <w:pPr>
        <w:pStyle w:val="paragraph"/>
      </w:pPr>
      <w:r w:rsidRPr="00DB6027">
        <w:tab/>
        <w:t>(a)</w:t>
      </w:r>
      <w:r w:rsidRPr="00DB6027">
        <w:tab/>
        <w:t>chemical or mined fertilisers;</w:t>
      </w:r>
    </w:p>
    <w:p w:rsidR="00392847" w:rsidRPr="00DB6027" w:rsidRDefault="00392847" w:rsidP="00392847">
      <w:pPr>
        <w:pStyle w:val="paragraph"/>
      </w:pPr>
      <w:r w:rsidRPr="00DB6027">
        <w:tab/>
        <w:t>(b)</w:t>
      </w:r>
      <w:r w:rsidRPr="00DB6027">
        <w:tab/>
        <w:t>chemical or mined soil conditioners;</w:t>
      </w:r>
    </w:p>
    <w:p w:rsidR="00392847" w:rsidRPr="00DB6027" w:rsidRDefault="00392847" w:rsidP="00392847">
      <w:pPr>
        <w:pStyle w:val="paragraph"/>
      </w:pPr>
      <w:r w:rsidRPr="00DB6027">
        <w:tab/>
        <w:t>(c)</w:t>
      </w:r>
      <w:r w:rsidRPr="00DB6027">
        <w:tab/>
        <w:t>chemical or mined supplements used to promote growth in soil.</w:t>
      </w:r>
    </w:p>
    <w:p w:rsidR="00392847" w:rsidRPr="00DB6027" w:rsidRDefault="00392847" w:rsidP="00392847">
      <w:pPr>
        <w:pStyle w:val="notetext"/>
      </w:pPr>
      <w:r w:rsidRPr="00DB6027">
        <w:t>Note:</w:t>
      </w:r>
      <w:r w:rsidRPr="00DB6027">
        <w:tab/>
        <w:t>Division</w:t>
      </w:r>
      <w:r w:rsidR="00DB6027" w:rsidRPr="00DB6027">
        <w:t> </w:t>
      </w:r>
      <w:r w:rsidRPr="00DB6027">
        <w:t>1 applies to fertilisers, soil conditioners and soil growth supplements that are made of animal material, plant material or biological material (see section</w:t>
      </w:r>
      <w:r w:rsidR="00DB6027" w:rsidRPr="00DB6027">
        <w:t> </w:t>
      </w:r>
      <w:r w:rsidR="00A81B0B" w:rsidRPr="00DB6027">
        <w:t>30)</w:t>
      </w:r>
      <w:r w:rsidRPr="00DB6027">
        <w:t>.</w:t>
      </w:r>
    </w:p>
    <w:p w:rsidR="00392847" w:rsidRPr="00DB6027" w:rsidRDefault="00392847" w:rsidP="00392847">
      <w:pPr>
        <w:pStyle w:val="SubsectionHead"/>
      </w:pPr>
      <w:r w:rsidRPr="00DB6027">
        <w:t>Conditions—liquid chemical fertilisers</w:t>
      </w:r>
    </w:p>
    <w:p w:rsidR="00037870" w:rsidRPr="00DB6027" w:rsidRDefault="00392847" w:rsidP="00392847">
      <w:pPr>
        <w:pStyle w:val="subsection"/>
      </w:pPr>
      <w:r w:rsidRPr="00DB6027">
        <w:tab/>
        <w:t>(2)</w:t>
      </w:r>
      <w:r w:rsidRPr="00DB6027">
        <w:tab/>
        <w:t xml:space="preserve">Liquid chemical fertilisers (the </w:t>
      </w:r>
      <w:r w:rsidRPr="00DB6027">
        <w:rPr>
          <w:b/>
          <w:i/>
        </w:rPr>
        <w:t>goods</w:t>
      </w:r>
      <w:r w:rsidRPr="00DB6027">
        <w:t>) must not be brought or imported into Cocos (Keeling) Islands unless</w:t>
      </w:r>
      <w:r w:rsidR="00037870" w:rsidRPr="00DB6027">
        <w:t>:</w:t>
      </w:r>
    </w:p>
    <w:p w:rsidR="00392847" w:rsidRPr="00DB6027" w:rsidRDefault="00037870" w:rsidP="00037870">
      <w:pPr>
        <w:pStyle w:val="paragraph"/>
      </w:pPr>
      <w:r w:rsidRPr="00DB6027">
        <w:tab/>
        <w:t>(a)</w:t>
      </w:r>
      <w:r w:rsidRPr="00DB6027">
        <w:tab/>
      </w:r>
      <w:r w:rsidR="00392847" w:rsidRPr="00DB6027">
        <w:t>the goods are accompanied by a declaration by the manufacturer of the goods stating that the goods do not contain any ingredients of an</w:t>
      </w:r>
      <w:r w:rsidRPr="00DB6027">
        <w:t>imal, plant or microbial origin; or</w:t>
      </w:r>
    </w:p>
    <w:p w:rsidR="00037870" w:rsidRPr="00DB6027" w:rsidRDefault="00037870" w:rsidP="00037870">
      <w:pPr>
        <w:pStyle w:val="paragraph"/>
      </w:pPr>
      <w:r w:rsidRPr="00DB6027">
        <w:tab/>
        <w:t>(b)</w:t>
      </w:r>
      <w:r w:rsidRPr="00DB6027">
        <w:tab/>
        <w:t>the goods are brought or imported from a part of Australian territory (other than Christmas Island or Norfolk Island).</w:t>
      </w:r>
    </w:p>
    <w:p w:rsidR="00392847" w:rsidRPr="00DB6027" w:rsidRDefault="00392847" w:rsidP="00392847">
      <w:pPr>
        <w:pStyle w:val="SubsectionHead"/>
      </w:pPr>
      <w:r w:rsidRPr="00DB6027">
        <w:t>Conditions—chemical and mined fertilisers, soil conditioners and soil growth supplements (other than liquid chemical fertilisers)</w:t>
      </w:r>
    </w:p>
    <w:p w:rsidR="00392847" w:rsidRPr="00DB6027" w:rsidRDefault="00392847" w:rsidP="00392847">
      <w:pPr>
        <w:pStyle w:val="subsection"/>
      </w:pPr>
      <w:r w:rsidRPr="00DB6027">
        <w:tab/>
        <w:t>(3)</w:t>
      </w:r>
      <w:r w:rsidRPr="00DB6027">
        <w:tab/>
        <w:t>Goods included in a class of goods to which this section applies (other than liquid chemical fertilisers) must not be brought or imported into Cocos (Keeling) Islands unless:</w:t>
      </w:r>
    </w:p>
    <w:p w:rsidR="00392847" w:rsidRPr="00DB6027" w:rsidRDefault="00392847" w:rsidP="00392847">
      <w:pPr>
        <w:pStyle w:val="paragraph"/>
      </w:pPr>
      <w:r w:rsidRPr="00DB6027">
        <w:tab/>
        <w:t>(a)</w:t>
      </w:r>
      <w:r w:rsidRPr="00DB6027">
        <w:tab/>
        <w:t>the goods are covered by an import permit; or</w:t>
      </w:r>
    </w:p>
    <w:p w:rsidR="007B0916" w:rsidRPr="00DB6027" w:rsidRDefault="00392847" w:rsidP="00392847">
      <w:pPr>
        <w:pStyle w:val="paragraph"/>
      </w:pPr>
      <w:r w:rsidRPr="00DB6027">
        <w:tab/>
        <w:t>(b)</w:t>
      </w:r>
      <w:r w:rsidRPr="00DB6027">
        <w:tab/>
      </w:r>
      <w:r w:rsidR="007B0916" w:rsidRPr="00DB6027">
        <w:t>the goods are brought or imported from a part of Australian territory (other than Christmas Island or Norfolk Island); or</w:t>
      </w:r>
    </w:p>
    <w:p w:rsidR="00037870" w:rsidRPr="00DB6027" w:rsidRDefault="007B0916" w:rsidP="00392847">
      <w:pPr>
        <w:pStyle w:val="paragraph"/>
      </w:pPr>
      <w:r w:rsidRPr="00DB6027">
        <w:tab/>
        <w:t>(c)</w:t>
      </w:r>
      <w:r w:rsidRPr="00DB6027">
        <w:tab/>
      </w:r>
      <w:r w:rsidR="00392847" w:rsidRPr="00DB6027">
        <w:t>the alternative conditions specified in the</w:t>
      </w:r>
      <w:r w:rsidRPr="00DB6027">
        <w:t xml:space="preserve"> following</w:t>
      </w:r>
      <w:r w:rsidR="00392847" w:rsidRPr="00DB6027">
        <w:t xml:space="preserve"> table </w:t>
      </w:r>
      <w:r w:rsidRPr="00DB6027">
        <w:t>are complied with.</w:t>
      </w:r>
    </w:p>
    <w:p w:rsidR="00392847" w:rsidRPr="00DB6027" w:rsidRDefault="00392847" w:rsidP="0039284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392847" w:rsidRPr="00DB6027" w:rsidTr="0098165E">
        <w:trPr>
          <w:tblHeader/>
        </w:trPr>
        <w:tc>
          <w:tcPr>
            <w:tcW w:w="5000" w:type="pct"/>
            <w:gridSpan w:val="3"/>
            <w:tcBorders>
              <w:top w:val="single" w:sz="12" w:space="0" w:color="auto"/>
              <w:bottom w:val="single" w:sz="6" w:space="0" w:color="auto"/>
            </w:tcBorders>
            <w:shd w:val="clear" w:color="auto" w:fill="auto"/>
          </w:tcPr>
          <w:p w:rsidR="00392847" w:rsidRPr="00DB6027" w:rsidRDefault="00392847" w:rsidP="0098165E">
            <w:pPr>
              <w:pStyle w:val="TableHeading"/>
            </w:pPr>
            <w:r w:rsidRPr="00DB6027">
              <w:t>Alternative conditions—chemical and mined fertilisers, soil conditioners and soil growth supplements (other than liquid chemical fertilisers)</w:t>
            </w:r>
          </w:p>
        </w:tc>
      </w:tr>
      <w:tr w:rsidR="00392847" w:rsidRPr="00DB6027" w:rsidTr="0098165E">
        <w:trPr>
          <w:tblHeader/>
        </w:trPr>
        <w:tc>
          <w:tcPr>
            <w:tcW w:w="429" w:type="pct"/>
            <w:tcBorders>
              <w:top w:val="single" w:sz="6" w:space="0" w:color="auto"/>
              <w:bottom w:val="single" w:sz="12" w:space="0" w:color="auto"/>
            </w:tcBorders>
            <w:shd w:val="clear" w:color="auto" w:fill="auto"/>
          </w:tcPr>
          <w:p w:rsidR="00392847" w:rsidRPr="00DB6027" w:rsidRDefault="00392847" w:rsidP="0098165E">
            <w:pPr>
              <w:pStyle w:val="TableHeading"/>
            </w:pPr>
            <w:r w:rsidRPr="00DB6027">
              <w:t>Item</w:t>
            </w:r>
          </w:p>
        </w:tc>
        <w:tc>
          <w:tcPr>
            <w:tcW w:w="1444" w:type="pct"/>
            <w:tcBorders>
              <w:top w:val="single" w:sz="6" w:space="0" w:color="auto"/>
              <w:bottom w:val="single" w:sz="12" w:space="0" w:color="auto"/>
            </w:tcBorders>
            <w:shd w:val="clear" w:color="auto" w:fill="auto"/>
          </w:tcPr>
          <w:p w:rsidR="00392847" w:rsidRPr="00DB6027" w:rsidRDefault="00392847" w:rsidP="0098165E">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392847" w:rsidRPr="00DB6027" w:rsidRDefault="00392847" w:rsidP="0098165E">
            <w:pPr>
              <w:pStyle w:val="TableHeading"/>
            </w:pPr>
            <w:r w:rsidRPr="00DB6027">
              <w:t>Column 2</w:t>
            </w:r>
            <w:r w:rsidRPr="00DB6027">
              <w:br/>
              <w:t>Alternative conditions</w:t>
            </w:r>
          </w:p>
        </w:tc>
      </w:tr>
      <w:tr w:rsidR="00BC3770" w:rsidRPr="00DB6027" w:rsidTr="0098165E">
        <w:tc>
          <w:tcPr>
            <w:tcW w:w="429" w:type="pct"/>
            <w:tcBorders>
              <w:top w:val="single" w:sz="12" w:space="0" w:color="auto"/>
              <w:bottom w:val="single" w:sz="2" w:space="0" w:color="auto"/>
            </w:tcBorders>
            <w:shd w:val="clear" w:color="auto" w:fill="auto"/>
          </w:tcPr>
          <w:p w:rsidR="00BC3770" w:rsidRPr="00DB6027" w:rsidRDefault="00BC3770" w:rsidP="0098165E">
            <w:pPr>
              <w:pStyle w:val="Tabletext"/>
            </w:pPr>
            <w:r w:rsidRPr="00DB6027">
              <w:t>1</w:t>
            </w:r>
          </w:p>
        </w:tc>
        <w:tc>
          <w:tcPr>
            <w:tcW w:w="1444" w:type="pct"/>
            <w:tcBorders>
              <w:top w:val="single" w:sz="12" w:space="0" w:color="auto"/>
              <w:bottom w:val="single" w:sz="2" w:space="0" w:color="auto"/>
            </w:tcBorders>
            <w:shd w:val="clear" w:color="auto" w:fill="auto"/>
          </w:tcPr>
          <w:p w:rsidR="00BC3770" w:rsidRPr="00DB6027" w:rsidRDefault="00BC3770" w:rsidP="007B0916">
            <w:pPr>
              <w:pStyle w:val="Tabletext"/>
            </w:pPr>
            <w:r w:rsidRPr="00DB6027">
              <w:t>Chemical fertilisers</w:t>
            </w:r>
            <w:r w:rsidR="007B0916" w:rsidRPr="00DB6027">
              <w:t xml:space="preserve"> (other than liquid chemical fertilisers)</w:t>
            </w:r>
            <w:r w:rsidRPr="00DB6027">
              <w:t>, chemical soil conditioners and c</w:t>
            </w:r>
            <w:r w:rsidR="007B0916" w:rsidRPr="00DB6027">
              <w:t>hemical soil growth supplements</w:t>
            </w:r>
            <w:r w:rsidRPr="00DB6027">
              <w:t>, if the net weight of each packed unit of the goods is not more than 100 kilograms</w:t>
            </w:r>
          </w:p>
        </w:tc>
        <w:tc>
          <w:tcPr>
            <w:tcW w:w="3127" w:type="pct"/>
            <w:tcBorders>
              <w:top w:val="single" w:sz="12" w:space="0" w:color="auto"/>
              <w:bottom w:val="single" w:sz="2" w:space="0" w:color="auto"/>
            </w:tcBorders>
            <w:shd w:val="clear" w:color="auto" w:fill="auto"/>
          </w:tcPr>
          <w:p w:rsidR="00BC3770" w:rsidRPr="00DB6027" w:rsidRDefault="00BC3770" w:rsidP="00027212">
            <w:pPr>
              <w:pStyle w:val="Tabletext"/>
            </w:pPr>
            <w:r w:rsidRPr="00DB6027">
              <w:t>All of the following:</w:t>
            </w:r>
          </w:p>
          <w:p w:rsidR="00BC3770" w:rsidRPr="00DB6027" w:rsidRDefault="00BC3770" w:rsidP="00027212">
            <w:pPr>
              <w:pStyle w:val="Tablea"/>
            </w:pPr>
            <w:r w:rsidRPr="00DB6027">
              <w:t>(a) the goods are in clean and new packaging;</w:t>
            </w:r>
          </w:p>
          <w:p w:rsidR="00BC3770" w:rsidRPr="00DB6027" w:rsidRDefault="00BC3770" w:rsidP="00027212">
            <w:pPr>
              <w:pStyle w:val="Tablea"/>
            </w:pPr>
            <w:r w:rsidRPr="00DB6027">
              <w:t>(b) the goods do not contain any ingredients of animal, plant or microbial origin;</w:t>
            </w:r>
          </w:p>
          <w:p w:rsidR="00BC3770" w:rsidRPr="00DB6027" w:rsidRDefault="00BC3770" w:rsidP="00027212">
            <w:pPr>
              <w:pStyle w:val="Tablea"/>
            </w:pPr>
            <w:r w:rsidRPr="00DB6027">
              <w:t>(c) the goods were packed at the place where they were produced;</w:t>
            </w:r>
          </w:p>
          <w:p w:rsidR="00BC3770" w:rsidRPr="00DB6027" w:rsidRDefault="00BC3770" w:rsidP="00027212">
            <w:pPr>
              <w:pStyle w:val="Tablea"/>
            </w:pPr>
            <w:r w:rsidRPr="00DB6027">
              <w:t>(d) the goods have not been stockpiled in an open environment;</w:t>
            </w:r>
          </w:p>
          <w:p w:rsidR="00BC3770" w:rsidRPr="00DB6027" w:rsidRDefault="00BC3770" w:rsidP="00027212">
            <w:pPr>
              <w:pStyle w:val="Tablea"/>
            </w:pPr>
            <w:r w:rsidRPr="00DB6027">
              <w:t xml:space="preserve">(e) the goods are accompanied by a commercial invoice, packing list or a declaration by the manufacturer of the goods, stating the matters referred to in </w:t>
            </w:r>
            <w:r w:rsidR="00DB6027" w:rsidRPr="00DB6027">
              <w:t>paragraphs (</w:t>
            </w:r>
            <w:r w:rsidRPr="00DB6027">
              <w:t>a) to (d)</w:t>
            </w:r>
          </w:p>
        </w:tc>
      </w:tr>
      <w:tr w:rsidR="00BC3770" w:rsidRPr="00DB6027" w:rsidTr="0098165E">
        <w:tc>
          <w:tcPr>
            <w:tcW w:w="429" w:type="pct"/>
            <w:tcBorders>
              <w:top w:val="single" w:sz="2" w:space="0" w:color="auto"/>
              <w:bottom w:val="single" w:sz="2" w:space="0" w:color="auto"/>
            </w:tcBorders>
            <w:shd w:val="clear" w:color="auto" w:fill="auto"/>
          </w:tcPr>
          <w:p w:rsidR="00BC3770" w:rsidRPr="00DB6027" w:rsidRDefault="00BC3770" w:rsidP="0098165E">
            <w:pPr>
              <w:pStyle w:val="Tabletext"/>
            </w:pPr>
            <w:r w:rsidRPr="00DB6027">
              <w:t>2</w:t>
            </w:r>
          </w:p>
        </w:tc>
        <w:tc>
          <w:tcPr>
            <w:tcW w:w="1444" w:type="pct"/>
            <w:tcBorders>
              <w:top w:val="single" w:sz="2" w:space="0" w:color="auto"/>
              <w:bottom w:val="single" w:sz="2" w:space="0" w:color="auto"/>
            </w:tcBorders>
            <w:shd w:val="clear" w:color="auto" w:fill="auto"/>
          </w:tcPr>
          <w:p w:rsidR="00BC3770" w:rsidRPr="00DB6027" w:rsidRDefault="00BC3770" w:rsidP="007B0916">
            <w:pPr>
              <w:pStyle w:val="Tabletext"/>
            </w:pPr>
            <w:r w:rsidRPr="00DB6027">
              <w:t>Chemical fertilisers</w:t>
            </w:r>
            <w:r w:rsidR="007B0916" w:rsidRPr="00DB6027">
              <w:t xml:space="preserve"> (other than liquid chemical fertilisers)</w:t>
            </w:r>
            <w:r w:rsidRPr="00DB6027">
              <w:t>, chemical soil conditioners and c</w:t>
            </w:r>
            <w:r w:rsidR="007B0916" w:rsidRPr="00DB6027">
              <w:t>hemical soil growth supplements</w:t>
            </w:r>
            <w:r w:rsidRPr="00DB6027">
              <w:t>, if the net weight of each packed unit of the goods is more than 100 kilograms</w:t>
            </w:r>
          </w:p>
        </w:tc>
        <w:tc>
          <w:tcPr>
            <w:tcW w:w="3127" w:type="pct"/>
            <w:tcBorders>
              <w:top w:val="single" w:sz="2" w:space="0" w:color="auto"/>
              <w:bottom w:val="single" w:sz="2" w:space="0" w:color="auto"/>
            </w:tcBorders>
            <w:shd w:val="clear" w:color="auto" w:fill="auto"/>
          </w:tcPr>
          <w:p w:rsidR="00BC3770" w:rsidRPr="00DB6027" w:rsidRDefault="00BC3770" w:rsidP="00027212">
            <w:pPr>
              <w:pStyle w:val="Tabletext"/>
            </w:pPr>
            <w:r w:rsidRPr="00DB6027">
              <w:t>All of the following:</w:t>
            </w:r>
          </w:p>
          <w:p w:rsidR="00BC3770" w:rsidRPr="00DB6027" w:rsidRDefault="00BC3770" w:rsidP="00027212">
            <w:pPr>
              <w:pStyle w:val="Tablea"/>
            </w:pPr>
            <w:r w:rsidRPr="00DB6027">
              <w:t>(a) the goods are not intended for processing (other than packaging) in Australian territory;</w:t>
            </w:r>
          </w:p>
          <w:p w:rsidR="00BC3770" w:rsidRPr="00DB6027" w:rsidRDefault="00BC3770" w:rsidP="00027212">
            <w:pPr>
              <w:pStyle w:val="Tablea"/>
            </w:pPr>
            <w:r w:rsidRPr="00DB6027">
              <w:t>(b) the goods do not contain any ingredients of animal, plant or microbial origin;</w:t>
            </w:r>
          </w:p>
          <w:p w:rsidR="00BC3770" w:rsidRPr="00DB6027" w:rsidRDefault="00BC3770" w:rsidP="00027212">
            <w:pPr>
              <w:pStyle w:val="Tablea"/>
            </w:pPr>
            <w:r w:rsidRPr="00DB6027">
              <w:t xml:space="preserve">(c) the goods are accompanied by a commercial invoice, packing list or a declaration by the manufacturer of the goods, stating the matters referred to in </w:t>
            </w:r>
            <w:r w:rsidR="00DB6027" w:rsidRPr="00DB6027">
              <w:t>paragraphs (</w:t>
            </w:r>
            <w:r w:rsidRPr="00DB6027">
              <w:t>a) and (b)</w:t>
            </w:r>
          </w:p>
        </w:tc>
      </w:tr>
      <w:tr w:rsidR="00BC3770" w:rsidRPr="00DB6027" w:rsidTr="0098165E">
        <w:tc>
          <w:tcPr>
            <w:tcW w:w="429" w:type="pct"/>
            <w:tcBorders>
              <w:top w:val="single" w:sz="2" w:space="0" w:color="auto"/>
              <w:bottom w:val="single" w:sz="12" w:space="0" w:color="auto"/>
            </w:tcBorders>
            <w:shd w:val="clear" w:color="auto" w:fill="auto"/>
          </w:tcPr>
          <w:p w:rsidR="00BC3770" w:rsidRPr="00DB6027" w:rsidRDefault="00BC3770" w:rsidP="0098165E">
            <w:pPr>
              <w:pStyle w:val="Tabletext"/>
            </w:pPr>
            <w:r w:rsidRPr="00DB6027">
              <w:t>3</w:t>
            </w:r>
          </w:p>
        </w:tc>
        <w:tc>
          <w:tcPr>
            <w:tcW w:w="1444" w:type="pct"/>
            <w:tcBorders>
              <w:top w:val="single" w:sz="2" w:space="0" w:color="auto"/>
              <w:bottom w:val="single" w:sz="12" w:space="0" w:color="auto"/>
            </w:tcBorders>
            <w:shd w:val="clear" w:color="auto" w:fill="auto"/>
          </w:tcPr>
          <w:p w:rsidR="00BC3770" w:rsidRPr="00DB6027" w:rsidRDefault="00BC3770" w:rsidP="00027212">
            <w:pPr>
              <w:pStyle w:val="Tabletext"/>
            </w:pPr>
            <w:r w:rsidRPr="00DB6027">
              <w:t>Mined fertilisers, mined soil conditioners and mined soil growth supplements</w:t>
            </w:r>
          </w:p>
        </w:tc>
        <w:tc>
          <w:tcPr>
            <w:tcW w:w="3127" w:type="pct"/>
            <w:tcBorders>
              <w:top w:val="single" w:sz="2" w:space="0" w:color="auto"/>
              <w:bottom w:val="single" w:sz="12" w:space="0" w:color="auto"/>
            </w:tcBorders>
            <w:shd w:val="clear" w:color="auto" w:fill="auto"/>
          </w:tcPr>
          <w:p w:rsidR="00BC3770" w:rsidRPr="00DB6027" w:rsidRDefault="00BC3770" w:rsidP="00027212">
            <w:pPr>
              <w:pStyle w:val="Tabletext"/>
            </w:pPr>
            <w:r w:rsidRPr="00DB6027">
              <w:t>The goods:</w:t>
            </w:r>
          </w:p>
          <w:p w:rsidR="00BC3770" w:rsidRPr="00DB6027" w:rsidRDefault="00BC3770" w:rsidP="00027212">
            <w:pPr>
              <w:pStyle w:val="Tablea"/>
            </w:pPr>
            <w:r w:rsidRPr="00DB6027">
              <w:t>(a) are not intended for processing (other than packaging) in Australian territory; and</w:t>
            </w:r>
          </w:p>
          <w:p w:rsidR="00BC3770" w:rsidRPr="00DB6027" w:rsidRDefault="00BC3770" w:rsidP="00027212">
            <w:pPr>
              <w:pStyle w:val="Tablea"/>
            </w:pPr>
            <w:r w:rsidRPr="00DB6027">
              <w:t>(b) do not contain any ingredients of animal, plant or microbial origin; and</w:t>
            </w:r>
          </w:p>
          <w:p w:rsidR="00BC3770" w:rsidRPr="00DB6027" w:rsidRDefault="00BC3770" w:rsidP="00027212">
            <w:pPr>
              <w:pStyle w:val="Tablea"/>
            </w:pPr>
            <w:r w:rsidRPr="00DB6027">
              <w:t xml:space="preserve">(c) are accompanied by a commercial invoice, packing list or a declaration by the manufacturer of the goods, stating the matters referred to in </w:t>
            </w:r>
            <w:r w:rsidR="00DB6027" w:rsidRPr="00DB6027">
              <w:t>paragraphs (</w:t>
            </w:r>
            <w:r w:rsidRPr="00DB6027">
              <w:t>a) and (b)</w:t>
            </w:r>
          </w:p>
        </w:tc>
      </w:tr>
    </w:tbl>
    <w:p w:rsidR="00421FBA" w:rsidRPr="00DB6027" w:rsidRDefault="0045189D" w:rsidP="00421FBA">
      <w:pPr>
        <w:pStyle w:val="ItemHead"/>
      </w:pPr>
      <w:r w:rsidRPr="00DB6027">
        <w:t>211</w:t>
      </w:r>
      <w:r w:rsidR="00421FBA" w:rsidRPr="00DB6027">
        <w:t xml:space="preserve">  After section</w:t>
      </w:r>
      <w:r w:rsidR="00DB6027" w:rsidRPr="00DB6027">
        <w:t> </w:t>
      </w:r>
      <w:r w:rsidR="00421FBA" w:rsidRPr="00DB6027">
        <w:t>36</w:t>
      </w:r>
    </w:p>
    <w:p w:rsidR="00421FBA" w:rsidRPr="00DB6027" w:rsidRDefault="00421FBA" w:rsidP="00421FBA">
      <w:pPr>
        <w:pStyle w:val="Item"/>
      </w:pPr>
      <w:r w:rsidRPr="00DB6027">
        <w:t>Insert:</w:t>
      </w:r>
    </w:p>
    <w:p w:rsidR="00421FBA" w:rsidRPr="00DB6027" w:rsidRDefault="00421FBA" w:rsidP="00421FBA">
      <w:pPr>
        <w:pStyle w:val="ActHead5"/>
      </w:pPr>
      <w:bookmarkStart w:id="29" w:name="_Toc500506517"/>
      <w:r w:rsidRPr="00DB6027">
        <w:rPr>
          <w:rStyle w:val="CharSectno"/>
        </w:rPr>
        <w:t>36A</w:t>
      </w:r>
      <w:r w:rsidRPr="00DB6027">
        <w:t xml:space="preserve">  Equipment that has directly or indirectly come into contact with horses</w:t>
      </w:r>
      <w:bookmarkEnd w:id="29"/>
    </w:p>
    <w:p w:rsidR="00421FBA" w:rsidRPr="00DB6027" w:rsidRDefault="00421FBA" w:rsidP="00421FBA">
      <w:pPr>
        <w:pStyle w:val="SubsectionHead"/>
      </w:pPr>
      <w:r w:rsidRPr="00DB6027">
        <w:t>Classes of goods to which this section applies</w:t>
      </w:r>
    </w:p>
    <w:p w:rsidR="00421FBA" w:rsidRPr="00DB6027" w:rsidRDefault="00421FBA" w:rsidP="00421FBA">
      <w:pPr>
        <w:pStyle w:val="subsection"/>
      </w:pPr>
      <w:r w:rsidRPr="00DB6027">
        <w:tab/>
        <w:t>(1)</w:t>
      </w:r>
      <w:r w:rsidRPr="00DB6027">
        <w:tab/>
        <w:t>The class of goods to which this section applies is equipment that has directly or indirectly come into contact with horses, including the following:</w:t>
      </w:r>
    </w:p>
    <w:p w:rsidR="00421FBA" w:rsidRPr="00DB6027" w:rsidRDefault="00421FBA" w:rsidP="00421FBA">
      <w:pPr>
        <w:pStyle w:val="paragraph"/>
      </w:pPr>
      <w:r w:rsidRPr="00DB6027">
        <w:tab/>
        <w:t>(a)</w:t>
      </w:r>
      <w:r w:rsidRPr="00DB6027">
        <w:tab/>
        <w:t>grooming items, tools and other items and accessories used in caring for horses (for example, feed bags);</w:t>
      </w:r>
    </w:p>
    <w:p w:rsidR="00421FBA" w:rsidRPr="00DB6027" w:rsidRDefault="00421FBA" w:rsidP="00421FBA">
      <w:pPr>
        <w:pStyle w:val="paragraph"/>
      </w:pPr>
      <w:r w:rsidRPr="00DB6027">
        <w:tab/>
        <w:t>(b)</w:t>
      </w:r>
      <w:r w:rsidRPr="00DB6027">
        <w:tab/>
        <w:t>awards (for example, ribbons and garlands);</w:t>
      </w:r>
    </w:p>
    <w:p w:rsidR="00421FBA" w:rsidRPr="00DB6027" w:rsidRDefault="00421FBA" w:rsidP="00421FBA">
      <w:pPr>
        <w:pStyle w:val="paragraph"/>
      </w:pPr>
      <w:r w:rsidRPr="00DB6027">
        <w:tab/>
        <w:t>(c)</w:t>
      </w:r>
      <w:r w:rsidRPr="00DB6027">
        <w:tab/>
        <w:t>riding accessories (for example, collars, reins, bridles, blinkers and saddles);</w:t>
      </w:r>
    </w:p>
    <w:p w:rsidR="00421FBA" w:rsidRPr="00DB6027" w:rsidRDefault="00421FBA" w:rsidP="00421FBA">
      <w:pPr>
        <w:pStyle w:val="paragraph"/>
      </w:pPr>
      <w:r w:rsidRPr="00DB6027">
        <w:tab/>
        <w:t>(d)</w:t>
      </w:r>
      <w:r w:rsidRPr="00DB6027">
        <w:tab/>
        <w:t>horse shoes;</w:t>
      </w:r>
    </w:p>
    <w:p w:rsidR="00421FBA" w:rsidRPr="00DB6027" w:rsidRDefault="00421FBA" w:rsidP="00421FBA">
      <w:pPr>
        <w:pStyle w:val="paragraph"/>
      </w:pPr>
      <w:r w:rsidRPr="00DB6027">
        <w:tab/>
        <w:t>(e)</w:t>
      </w:r>
      <w:r w:rsidRPr="00DB6027">
        <w:tab/>
        <w:t>equestrian and horse riding clothing and accessories, including polo equipment, saddle rugs and pads, riding and stock whips, boots, spurs, jodhpurs, gloves and helmets;</w:t>
      </w:r>
    </w:p>
    <w:p w:rsidR="00421FBA" w:rsidRPr="00DB6027" w:rsidRDefault="00421FBA" w:rsidP="00421FBA">
      <w:pPr>
        <w:pStyle w:val="paragraph"/>
      </w:pPr>
      <w:r w:rsidRPr="00DB6027">
        <w:tab/>
        <w:t>(f)</w:t>
      </w:r>
      <w:r w:rsidRPr="00DB6027">
        <w:tab/>
        <w:t>any other clothing, footwear, accessories, tools or items, worn or used, that have been in contact with horses or exposed to areas where horses are or have been present.</w:t>
      </w:r>
    </w:p>
    <w:p w:rsidR="00421FBA" w:rsidRPr="00DB6027" w:rsidRDefault="00421FBA" w:rsidP="00421FBA">
      <w:pPr>
        <w:pStyle w:val="SubsectionHead"/>
      </w:pPr>
      <w:r w:rsidRPr="00DB6027">
        <w:t>Conditions</w:t>
      </w:r>
    </w:p>
    <w:p w:rsidR="00421FBA" w:rsidRPr="00DB6027" w:rsidRDefault="00421FBA" w:rsidP="00421FBA">
      <w:pPr>
        <w:pStyle w:val="subsection"/>
      </w:pPr>
      <w:r w:rsidRPr="00DB6027">
        <w:tab/>
        <w:t>(2)</w:t>
      </w:r>
      <w:r w:rsidRPr="00DB6027">
        <w:tab/>
        <w:t xml:space="preserve">Goods included in the class of goods to which this section applies must not be brought or imported into </w:t>
      </w:r>
      <w:r w:rsidR="00E22404" w:rsidRPr="00DB6027">
        <w:t>Cocos (Keeling) Islands</w:t>
      </w:r>
      <w:r w:rsidRPr="00DB6027">
        <w:t xml:space="preserve"> unless:</w:t>
      </w:r>
    </w:p>
    <w:p w:rsidR="00421FBA" w:rsidRPr="00DB6027" w:rsidRDefault="00421FBA" w:rsidP="00421FBA">
      <w:pPr>
        <w:pStyle w:val="paragraph"/>
      </w:pPr>
      <w:r w:rsidRPr="00DB6027">
        <w:tab/>
        <w:t>(a)</w:t>
      </w:r>
      <w:r w:rsidRPr="00DB6027">
        <w:tab/>
        <w:t>the goods are covered by an import permit; or</w:t>
      </w:r>
    </w:p>
    <w:p w:rsidR="00421FBA" w:rsidRPr="00DB6027" w:rsidRDefault="00421FBA" w:rsidP="00421FBA">
      <w:pPr>
        <w:pStyle w:val="paragraph"/>
      </w:pPr>
      <w:r w:rsidRPr="00DB6027">
        <w:tab/>
        <w:t>(b)</w:t>
      </w:r>
      <w:r w:rsidRPr="00DB6027">
        <w:tab/>
        <w:t>the goods:</w:t>
      </w:r>
    </w:p>
    <w:p w:rsidR="00421FBA" w:rsidRPr="00DB6027" w:rsidRDefault="00421FBA" w:rsidP="00421FBA">
      <w:pPr>
        <w:pStyle w:val="paragraphsub"/>
      </w:pPr>
      <w:r w:rsidRPr="00DB6027">
        <w:tab/>
        <w:t>(</w:t>
      </w:r>
      <w:proofErr w:type="spellStart"/>
      <w:r w:rsidRPr="00DB6027">
        <w:t>i</w:t>
      </w:r>
      <w:proofErr w:type="spellEnd"/>
      <w:r w:rsidRPr="00DB6027">
        <w:t>)</w:t>
      </w:r>
      <w:r w:rsidRPr="00DB6027">
        <w:tab/>
        <w:t xml:space="preserve">have undergone treatment through the application of either gamma irradiation to a minimum of 50 </w:t>
      </w:r>
      <w:proofErr w:type="spellStart"/>
      <w:r w:rsidRPr="00DB6027">
        <w:t>kGray</w:t>
      </w:r>
      <w:proofErr w:type="spellEnd"/>
      <w:r w:rsidRPr="00DB6027">
        <w:t xml:space="preserve"> at a facility that the Director of Biosecurity is satisfied can treat equipment that has directly or indirectly come into contact with horses so that biosecurity risks associated with the goods are managed to an acceptable level, or a disinfectant appropriate to manage biosecurity risks associated with the goods to an acceptable level; and</w:t>
      </w:r>
    </w:p>
    <w:p w:rsidR="00421FBA" w:rsidRPr="00DB6027" w:rsidRDefault="00421FBA" w:rsidP="00421FBA">
      <w:pPr>
        <w:pStyle w:val="paragraphsub"/>
      </w:pPr>
      <w:r w:rsidRPr="00DB6027">
        <w:tab/>
        <w:t>(ii)</w:t>
      </w:r>
      <w:r w:rsidRPr="00DB6027">
        <w:tab/>
        <w:t xml:space="preserve">have not been in contact with equine animals after being treated as referred to in </w:t>
      </w:r>
      <w:r w:rsidR="00DB6027" w:rsidRPr="00DB6027">
        <w:t>subparagraph (</w:t>
      </w:r>
      <w:proofErr w:type="spellStart"/>
      <w:r w:rsidRPr="00DB6027">
        <w:t>i</w:t>
      </w:r>
      <w:proofErr w:type="spellEnd"/>
      <w:r w:rsidRPr="00DB6027">
        <w:t>); and</w:t>
      </w:r>
    </w:p>
    <w:p w:rsidR="00421FBA" w:rsidRPr="00DB6027" w:rsidRDefault="00421FBA" w:rsidP="00421FBA">
      <w:pPr>
        <w:pStyle w:val="paragraphsub"/>
      </w:pPr>
      <w:r w:rsidRPr="00DB6027">
        <w:tab/>
        <w:t>(iii)</w:t>
      </w:r>
      <w:r w:rsidRPr="00DB6027">
        <w:tab/>
        <w:t>are accompanied by a government</w:t>
      </w:r>
      <w:r w:rsidR="00DB6027">
        <w:noBreakHyphen/>
      </w:r>
      <w:r w:rsidRPr="00DB6027">
        <w:t xml:space="preserve">endorsed treatment certificate, stating the matters referred to in </w:t>
      </w:r>
      <w:r w:rsidR="00DB6027" w:rsidRPr="00DB6027">
        <w:t>subparagraphs (</w:t>
      </w:r>
      <w:proofErr w:type="spellStart"/>
      <w:r w:rsidRPr="00DB6027">
        <w:t>i</w:t>
      </w:r>
      <w:proofErr w:type="spellEnd"/>
      <w:r w:rsidRPr="00DB6027">
        <w:t>) and (ii); or</w:t>
      </w:r>
    </w:p>
    <w:p w:rsidR="00421FBA" w:rsidRPr="00DB6027" w:rsidRDefault="00421FBA" w:rsidP="00421FBA">
      <w:pPr>
        <w:pStyle w:val="paragraph"/>
      </w:pPr>
      <w:r w:rsidRPr="00DB6027">
        <w:tab/>
        <w:t>(c)</w:t>
      </w:r>
      <w:r w:rsidRPr="00DB6027">
        <w:tab/>
        <w:t>the goods are treated, while subject to biosecurity control, using a method that the Director of Biosecurity is satisfied is appropriate to manage the biosecurity risks associated with the goods to an acceptable level.</w:t>
      </w:r>
    </w:p>
    <w:p w:rsidR="00421FBA" w:rsidRPr="00DB6027" w:rsidRDefault="0045189D" w:rsidP="00421FBA">
      <w:pPr>
        <w:pStyle w:val="ItemHead"/>
      </w:pPr>
      <w:r w:rsidRPr="00DB6027">
        <w:t>212</w:t>
      </w:r>
      <w:r w:rsidR="00421FBA" w:rsidRPr="00DB6027">
        <w:t xml:space="preserve">  Section</w:t>
      </w:r>
      <w:r w:rsidR="00DB6027" w:rsidRPr="00DB6027">
        <w:t> </w:t>
      </w:r>
      <w:r w:rsidR="00421FBA" w:rsidRPr="00DB6027">
        <w:t>3</w:t>
      </w:r>
      <w:r w:rsidR="004D1FC3" w:rsidRPr="00DB6027">
        <w:t>8</w:t>
      </w:r>
      <w:r w:rsidR="00421FBA" w:rsidRPr="00DB6027">
        <w:t xml:space="preserve"> (heading)</w:t>
      </w:r>
    </w:p>
    <w:p w:rsidR="00421FBA" w:rsidRPr="00DB6027" w:rsidRDefault="00421FBA" w:rsidP="00421FBA">
      <w:pPr>
        <w:pStyle w:val="Item"/>
      </w:pPr>
      <w:r w:rsidRPr="00DB6027">
        <w:t>Repeal the heading, substitute:</w:t>
      </w:r>
    </w:p>
    <w:p w:rsidR="00421FBA" w:rsidRPr="00DB6027" w:rsidRDefault="00421FBA" w:rsidP="00421FBA">
      <w:pPr>
        <w:pStyle w:val="ActHead5"/>
      </w:pPr>
      <w:bookmarkStart w:id="30" w:name="_Toc500506518"/>
      <w:r w:rsidRPr="00DB6027">
        <w:rPr>
          <w:rStyle w:val="CharSectno"/>
        </w:rPr>
        <w:t>3</w:t>
      </w:r>
      <w:r w:rsidR="004D1FC3" w:rsidRPr="00DB6027">
        <w:rPr>
          <w:rStyle w:val="CharSectno"/>
        </w:rPr>
        <w:t>8</w:t>
      </w:r>
      <w:r w:rsidRPr="00DB6027">
        <w:t xml:space="preserve">  </w:t>
      </w:r>
      <w:r w:rsidR="00F02FA4" w:rsidRPr="00DB6027">
        <w:t>Used machinery and equipment (other than certain beekeeping equipment, veterinary equipment or equipment that has come into contact with horses)</w:t>
      </w:r>
      <w:bookmarkEnd w:id="30"/>
    </w:p>
    <w:p w:rsidR="00421FBA" w:rsidRPr="00DB6027" w:rsidRDefault="0045189D" w:rsidP="00421FBA">
      <w:pPr>
        <w:pStyle w:val="ItemHead"/>
      </w:pPr>
      <w:r w:rsidRPr="00DB6027">
        <w:t>213</w:t>
      </w:r>
      <w:r w:rsidR="00421FBA" w:rsidRPr="00DB6027">
        <w:t xml:space="preserve">  At the end of subsection</w:t>
      </w:r>
      <w:r w:rsidR="00DB6027" w:rsidRPr="00DB6027">
        <w:t> </w:t>
      </w:r>
      <w:r w:rsidR="00421FBA" w:rsidRPr="00DB6027">
        <w:t>3</w:t>
      </w:r>
      <w:r w:rsidR="004D1FC3" w:rsidRPr="00DB6027">
        <w:t>8</w:t>
      </w:r>
      <w:r w:rsidR="00421FBA" w:rsidRPr="00DB6027">
        <w:t>(2)</w:t>
      </w:r>
    </w:p>
    <w:p w:rsidR="00421FBA" w:rsidRPr="00DB6027" w:rsidRDefault="00421FBA" w:rsidP="00421FBA">
      <w:pPr>
        <w:pStyle w:val="Item"/>
      </w:pPr>
      <w:r w:rsidRPr="00DB6027">
        <w:t>Add:</w:t>
      </w:r>
    </w:p>
    <w:p w:rsidR="00421FBA" w:rsidRPr="00DB6027" w:rsidRDefault="00421FBA" w:rsidP="00421FBA">
      <w:pPr>
        <w:pStyle w:val="paragraph"/>
      </w:pPr>
      <w:r w:rsidRPr="00DB6027">
        <w:tab/>
        <w:t>; (c)</w:t>
      </w:r>
      <w:r w:rsidRPr="00DB6027">
        <w:tab/>
        <w:t>used equipment that has directly or indirectly come into contact with horses.</w:t>
      </w:r>
    </w:p>
    <w:p w:rsidR="00082A83" w:rsidRPr="00DB6027" w:rsidRDefault="00567B0E" w:rsidP="00567B0E">
      <w:pPr>
        <w:pStyle w:val="ActHead7"/>
        <w:pageBreakBefore/>
      </w:pPr>
      <w:bookmarkStart w:id="31" w:name="_Toc500506519"/>
      <w:r w:rsidRPr="00DB6027">
        <w:rPr>
          <w:rStyle w:val="CharAmPartNo"/>
        </w:rPr>
        <w:t>Part</w:t>
      </w:r>
      <w:r w:rsidR="00DB6027" w:rsidRPr="00DB6027">
        <w:rPr>
          <w:rStyle w:val="CharAmPartNo"/>
        </w:rPr>
        <w:t> </w:t>
      </w:r>
      <w:r w:rsidRPr="00DB6027">
        <w:rPr>
          <w:rStyle w:val="CharAmPartNo"/>
        </w:rPr>
        <w:t>4</w:t>
      </w:r>
      <w:r w:rsidR="00082A83" w:rsidRPr="00DB6027">
        <w:t>—</w:t>
      </w:r>
      <w:r w:rsidR="00082A83" w:rsidRPr="00DB6027">
        <w:rPr>
          <w:rStyle w:val="CharAmPartText"/>
        </w:rPr>
        <w:t>Alternativ</w:t>
      </w:r>
      <w:r w:rsidRPr="00DB6027">
        <w:rPr>
          <w:rStyle w:val="CharAmPartText"/>
        </w:rPr>
        <w:t>e conditions for Norfolk Island</w:t>
      </w:r>
      <w:bookmarkEnd w:id="31"/>
    </w:p>
    <w:p w:rsidR="00082A83" w:rsidRPr="00DB6027" w:rsidRDefault="00082A83" w:rsidP="00082A83">
      <w:pPr>
        <w:pStyle w:val="ActHead9"/>
      </w:pPr>
      <w:bookmarkStart w:id="32" w:name="_Toc500506520"/>
      <w:r w:rsidRPr="00DB6027">
        <w:t>Biosecurity (Prohibited and Conditionally Non</w:t>
      </w:r>
      <w:r w:rsidR="00DB6027">
        <w:noBreakHyphen/>
      </w:r>
      <w:r w:rsidRPr="00DB6027">
        <w:t>prohibited Goods—Norfolk Island) Determination</w:t>
      </w:r>
      <w:r w:rsidR="00DB6027" w:rsidRPr="00DB6027">
        <w:t> </w:t>
      </w:r>
      <w:r w:rsidRPr="00DB6027">
        <w:t>2016</w:t>
      </w:r>
      <w:bookmarkEnd w:id="32"/>
    </w:p>
    <w:p w:rsidR="00104E66" w:rsidRPr="00DB6027" w:rsidRDefault="0045189D" w:rsidP="00104E66">
      <w:pPr>
        <w:pStyle w:val="ItemHead"/>
      </w:pPr>
      <w:r w:rsidRPr="00DB6027">
        <w:t>214</w:t>
      </w:r>
      <w:r w:rsidR="00104E66" w:rsidRPr="00DB6027">
        <w:t xml:space="preserve">  Subsection</w:t>
      </w:r>
      <w:r w:rsidR="00DB6027" w:rsidRPr="00DB6027">
        <w:t> </w:t>
      </w:r>
      <w:r w:rsidR="00104E66" w:rsidRPr="00DB6027">
        <w:t>5(1)</w:t>
      </w:r>
    </w:p>
    <w:p w:rsidR="00104E66" w:rsidRPr="00DB6027" w:rsidRDefault="00104E66" w:rsidP="00104E66">
      <w:pPr>
        <w:pStyle w:val="Item"/>
      </w:pPr>
      <w:r w:rsidRPr="00DB6027">
        <w:t>Insert:</w:t>
      </w:r>
    </w:p>
    <w:p w:rsidR="00104E66" w:rsidRPr="00DB6027" w:rsidRDefault="00104E66" w:rsidP="00104E66">
      <w:pPr>
        <w:pStyle w:val="Definition"/>
      </w:pPr>
      <w:r w:rsidRPr="00DB6027">
        <w:rPr>
          <w:b/>
          <w:i/>
        </w:rPr>
        <w:t>listed fresh produce for human consumption (Norfolk Island)</w:t>
      </w:r>
      <w:r w:rsidRPr="00DB6027">
        <w:t xml:space="preserve"> means a plant (or a part of a plant) or a fungus (or a part of a fungus) of a species that is listed in the List of Fresh Produce for Human Consumption with Alternative Conditions (Norfolk Island) prepared by the Director of Biosecurity and published on the Agriculture Department’s website, as existing on 21</w:t>
      </w:r>
      <w:r w:rsidR="00DB6027" w:rsidRPr="00DB6027">
        <w:t> </w:t>
      </w:r>
      <w:r w:rsidRPr="00DB6027">
        <w:t>December 2017.</w:t>
      </w:r>
    </w:p>
    <w:p w:rsidR="00104E66" w:rsidRPr="00DB6027" w:rsidRDefault="00104E66" w:rsidP="00104E66">
      <w:pPr>
        <w:pStyle w:val="notetext"/>
      </w:pPr>
      <w:r w:rsidRPr="00DB6027">
        <w:t>Note:</w:t>
      </w:r>
      <w:r w:rsidRPr="00DB6027">
        <w:tab/>
        <w:t>A plant (or a part of a plant) or a fungus (or a part of a fungus) of a particular species is listed in the List of Fresh Produce for Human Consumption with Alternative Conditions (Norfolk Island) if the Director of Biosecurity is satisfied that the level of biosecurity risk associated with the plant (or the part of the plant) or the fungus (or the part of the fungus) is acceptable.</w:t>
      </w:r>
    </w:p>
    <w:p w:rsidR="007B0916" w:rsidRPr="00DB6027" w:rsidRDefault="0045189D" w:rsidP="007B0916">
      <w:pPr>
        <w:pStyle w:val="ItemHead"/>
      </w:pPr>
      <w:r w:rsidRPr="00DB6027">
        <w:t>215</w:t>
      </w:r>
      <w:r w:rsidR="007B0916" w:rsidRPr="00DB6027">
        <w:t xml:space="preserve">  Paragraphs 6(2)(c) and (d)</w:t>
      </w:r>
    </w:p>
    <w:p w:rsidR="007B0916" w:rsidRPr="00DB6027" w:rsidRDefault="007B0916" w:rsidP="007B0916">
      <w:pPr>
        <w:pStyle w:val="Item"/>
      </w:pPr>
      <w:r w:rsidRPr="00DB6027">
        <w:t>Repeal the paragraphs.</w:t>
      </w:r>
    </w:p>
    <w:p w:rsidR="00F86E75" w:rsidRPr="00DB6027" w:rsidRDefault="0045189D" w:rsidP="00F86E75">
      <w:pPr>
        <w:pStyle w:val="ItemHead"/>
      </w:pPr>
      <w:r w:rsidRPr="00DB6027">
        <w:t>216</w:t>
      </w:r>
      <w:r w:rsidR="00F86E75" w:rsidRPr="00DB6027">
        <w:t xml:space="preserve">  Subsection</w:t>
      </w:r>
      <w:r w:rsidR="00DB6027" w:rsidRPr="00DB6027">
        <w:t> </w:t>
      </w:r>
      <w:r w:rsidR="00F86E75" w:rsidRPr="00DB6027">
        <w:t>6(3) (table item</w:t>
      </w:r>
      <w:r w:rsidR="00DB6027" w:rsidRPr="00DB6027">
        <w:t> </w:t>
      </w:r>
      <w:r w:rsidR="00F86E75" w:rsidRPr="00DB6027">
        <w:t xml:space="preserve">7, column headed “Excluded plant goods”, </w:t>
      </w:r>
      <w:r w:rsidR="00DB6027" w:rsidRPr="00DB6027">
        <w:t>paragraph (</w:t>
      </w:r>
      <w:r w:rsidR="00F86E75" w:rsidRPr="00DB6027">
        <w:t>b))</w:t>
      </w:r>
    </w:p>
    <w:p w:rsidR="00F86E75" w:rsidRPr="00DB6027" w:rsidRDefault="00F86E75" w:rsidP="00F86E75">
      <w:pPr>
        <w:pStyle w:val="Item"/>
      </w:pPr>
      <w:r w:rsidRPr="00DB6027">
        <w:t>Omit “the United States of America (other than California, Florida or Hawaii) or another country”, substitute “a country”.</w:t>
      </w:r>
    </w:p>
    <w:p w:rsidR="009E4CFD" w:rsidRPr="00DB6027" w:rsidRDefault="0045189D" w:rsidP="009E4CFD">
      <w:pPr>
        <w:pStyle w:val="ItemHead"/>
      </w:pPr>
      <w:r w:rsidRPr="00DB6027">
        <w:t>217</w:t>
      </w:r>
      <w:r w:rsidR="009E4CFD" w:rsidRPr="00DB6027">
        <w:t xml:space="preserve">  Subsection</w:t>
      </w:r>
      <w:r w:rsidR="00DB6027" w:rsidRPr="00DB6027">
        <w:t> </w:t>
      </w:r>
      <w:r w:rsidR="009E4CFD" w:rsidRPr="00DB6027">
        <w:t>6(3) (after table item</w:t>
      </w:r>
      <w:r w:rsidR="00DB6027" w:rsidRPr="00DB6027">
        <w:t> </w:t>
      </w:r>
      <w:r w:rsidR="003606A5" w:rsidRPr="00DB6027">
        <w:t>8</w:t>
      </w:r>
      <w:r w:rsidR="009E4CFD" w:rsidRPr="00DB6027">
        <w:t>)</w:t>
      </w:r>
    </w:p>
    <w:p w:rsidR="009E4CFD" w:rsidRPr="00DB6027" w:rsidRDefault="009E4CFD" w:rsidP="009E4CFD">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9E4CFD" w:rsidRPr="00DB6027" w:rsidTr="00C17C2A">
        <w:tc>
          <w:tcPr>
            <w:tcW w:w="714" w:type="dxa"/>
            <w:shd w:val="clear" w:color="auto" w:fill="auto"/>
          </w:tcPr>
          <w:p w:rsidR="009E4CFD" w:rsidRPr="00DB6027" w:rsidRDefault="003606A5" w:rsidP="00C17C2A">
            <w:pPr>
              <w:pStyle w:val="Tabletext"/>
            </w:pPr>
            <w:r w:rsidRPr="00DB6027">
              <w:t>8</w:t>
            </w:r>
            <w:r w:rsidR="009E4CFD" w:rsidRPr="00DB6027">
              <w:t>A</w:t>
            </w:r>
          </w:p>
        </w:tc>
        <w:tc>
          <w:tcPr>
            <w:tcW w:w="7599" w:type="dxa"/>
            <w:shd w:val="clear" w:color="auto" w:fill="auto"/>
          </w:tcPr>
          <w:p w:rsidR="009E4CFD" w:rsidRPr="00DB6027" w:rsidRDefault="009E4CFD" w:rsidP="00C17C2A">
            <w:pPr>
              <w:pStyle w:val="Tabletext"/>
            </w:pPr>
            <w:r w:rsidRPr="00DB6027">
              <w:t>Dried apricot kernels (</w:t>
            </w:r>
            <w:r w:rsidRPr="00DB6027">
              <w:rPr>
                <w:i/>
              </w:rPr>
              <w:t xml:space="preserve">Prunus </w:t>
            </w:r>
            <w:proofErr w:type="spellStart"/>
            <w:r w:rsidRPr="00DB6027">
              <w:rPr>
                <w:i/>
              </w:rPr>
              <w:t>armeniaca</w:t>
            </w:r>
            <w:proofErr w:type="spellEnd"/>
            <w:r w:rsidRPr="00DB6027">
              <w:t>)</w:t>
            </w:r>
          </w:p>
        </w:tc>
      </w:tr>
    </w:tbl>
    <w:p w:rsidR="00104E66" w:rsidRPr="00DB6027" w:rsidRDefault="0045189D" w:rsidP="00104E66">
      <w:pPr>
        <w:pStyle w:val="ItemHead"/>
      </w:pPr>
      <w:r w:rsidRPr="00DB6027">
        <w:t>218</w:t>
      </w:r>
      <w:r w:rsidR="00104E66" w:rsidRPr="00DB6027">
        <w:t xml:space="preserve">  Subsection</w:t>
      </w:r>
      <w:r w:rsidR="00DB6027" w:rsidRPr="00DB6027">
        <w:t> </w:t>
      </w:r>
      <w:r w:rsidR="00104E66" w:rsidRPr="00DB6027">
        <w:t>7(3) (example)</w:t>
      </w:r>
    </w:p>
    <w:p w:rsidR="00104E66" w:rsidRPr="00DB6027" w:rsidRDefault="00104E66" w:rsidP="00104E66">
      <w:pPr>
        <w:pStyle w:val="Item"/>
      </w:pPr>
      <w:r w:rsidRPr="00DB6027">
        <w:t>Repeal the example, substitute:</w:t>
      </w:r>
    </w:p>
    <w:p w:rsidR="00104E66" w:rsidRPr="00DB6027" w:rsidRDefault="00104E66" w:rsidP="00104E66">
      <w:pPr>
        <w:pStyle w:val="notetext"/>
      </w:pPr>
      <w:r w:rsidRPr="00DB6027">
        <w:t>Example:</w:t>
      </w:r>
      <w:r w:rsidRPr="00DB6027">
        <w:tab/>
        <w:t xml:space="preserve">A person wishes to bring or import into Norfolk Island goods (the </w:t>
      </w:r>
      <w:r w:rsidRPr="00DB6027">
        <w:rPr>
          <w:b/>
          <w:i/>
        </w:rPr>
        <w:t>relevant goods</w:t>
      </w:r>
      <w:r w:rsidRPr="00DB6027">
        <w:t>) containing avian meat from New Zealand and honey. Avian meat from New Zealand must not be brought or imported into Norfolk Island unless it is covered by an import permit. Therefore</w:t>
      </w:r>
      <w:r w:rsidR="00B4384C" w:rsidRPr="00DB6027">
        <w:t>,</w:t>
      </w:r>
      <w:r w:rsidRPr="00DB6027">
        <w:t xml:space="preserve"> the relevant goods must not be brought or imported into Norfolk Island unless they are covered by an import permit. The alternative conditions specified for any quantity of honey in section</w:t>
      </w:r>
      <w:r w:rsidR="00DB6027" w:rsidRPr="00DB6027">
        <w:t> </w:t>
      </w:r>
      <w:r w:rsidRPr="00DB6027">
        <w:t>14 do not apply in relation to the relevant goods.</w:t>
      </w:r>
    </w:p>
    <w:p w:rsidR="00C85F6D" w:rsidRPr="00DB6027" w:rsidRDefault="0045189D" w:rsidP="00C85F6D">
      <w:pPr>
        <w:pStyle w:val="ItemHead"/>
      </w:pPr>
      <w:r w:rsidRPr="00DB6027">
        <w:t>219</w:t>
      </w:r>
      <w:r w:rsidR="00C85F6D" w:rsidRPr="00DB6027">
        <w:t xml:space="preserve">  Section</w:t>
      </w:r>
      <w:r w:rsidR="00DB6027" w:rsidRPr="00DB6027">
        <w:t> </w:t>
      </w:r>
      <w:r w:rsidR="00C85F6D" w:rsidRPr="00DB6027">
        <w:t>8 (after the heading)</w:t>
      </w:r>
    </w:p>
    <w:p w:rsidR="00C85F6D" w:rsidRPr="00DB6027" w:rsidRDefault="00C85F6D" w:rsidP="00C85F6D">
      <w:pPr>
        <w:pStyle w:val="Item"/>
      </w:pPr>
      <w:r w:rsidRPr="00DB6027">
        <w:t>Insert:</w:t>
      </w:r>
    </w:p>
    <w:p w:rsidR="00C85F6D" w:rsidRPr="00DB6027" w:rsidRDefault="00C85F6D" w:rsidP="00C85F6D">
      <w:pPr>
        <w:pStyle w:val="subsection"/>
      </w:pPr>
      <w:r w:rsidRPr="00DB6027">
        <w:tab/>
        <w:t>(1)</w:t>
      </w:r>
      <w:r w:rsidRPr="00DB6027">
        <w:tab/>
        <w:t>This section does not apply to dead animals, animal parts or related goods that are intended for:</w:t>
      </w:r>
    </w:p>
    <w:p w:rsidR="00C85F6D" w:rsidRPr="00DB6027" w:rsidRDefault="00C85F6D" w:rsidP="00C85F6D">
      <w:pPr>
        <w:pStyle w:val="paragraph"/>
      </w:pPr>
      <w:r w:rsidRPr="00DB6027">
        <w:tab/>
        <w:t>(a)</w:t>
      </w:r>
      <w:r w:rsidRPr="00DB6027">
        <w:tab/>
        <w:t>animal consumption; or</w:t>
      </w:r>
    </w:p>
    <w:p w:rsidR="00C85F6D" w:rsidRPr="00DB6027" w:rsidRDefault="00C85F6D" w:rsidP="00C85F6D">
      <w:pPr>
        <w:pStyle w:val="paragraph"/>
      </w:pPr>
      <w:r w:rsidRPr="00DB6027">
        <w:tab/>
        <w:t>(b)</w:t>
      </w:r>
      <w:r w:rsidRPr="00DB6027">
        <w:tab/>
        <w:t xml:space="preserve">use as a </w:t>
      </w:r>
      <w:proofErr w:type="spellStart"/>
      <w:r w:rsidRPr="00DB6027">
        <w:t>bioremedial</w:t>
      </w:r>
      <w:proofErr w:type="spellEnd"/>
      <w:r w:rsidRPr="00DB6027">
        <w:t xml:space="preserve"> agent or fertiliser; or</w:t>
      </w:r>
    </w:p>
    <w:p w:rsidR="00C85F6D" w:rsidRPr="00DB6027" w:rsidRDefault="00C85F6D" w:rsidP="00C85F6D">
      <w:pPr>
        <w:pStyle w:val="paragraph"/>
      </w:pPr>
      <w:r w:rsidRPr="00DB6027">
        <w:tab/>
        <w:t>(c)</w:t>
      </w:r>
      <w:r w:rsidRPr="00DB6027">
        <w:tab/>
        <w:t>growing purposes; or</w:t>
      </w:r>
    </w:p>
    <w:p w:rsidR="00C85F6D" w:rsidRPr="00DB6027" w:rsidRDefault="00C85F6D" w:rsidP="00C85F6D">
      <w:pPr>
        <w:pStyle w:val="paragraph"/>
      </w:pPr>
      <w:r w:rsidRPr="00DB6027">
        <w:tab/>
        <w:t>(d)</w:t>
      </w:r>
      <w:r w:rsidRPr="00DB6027">
        <w:tab/>
        <w:t>veterinary therapeutic use.</w:t>
      </w:r>
    </w:p>
    <w:p w:rsidR="00C85F6D" w:rsidRPr="00DB6027" w:rsidRDefault="0045189D" w:rsidP="00C85F6D">
      <w:pPr>
        <w:pStyle w:val="ItemHead"/>
      </w:pPr>
      <w:r w:rsidRPr="00DB6027">
        <w:t>220</w:t>
      </w:r>
      <w:r w:rsidR="00C85F6D" w:rsidRPr="00DB6027">
        <w:t xml:space="preserve">  Section</w:t>
      </w:r>
      <w:r w:rsidR="00DB6027" w:rsidRPr="00DB6027">
        <w:t> </w:t>
      </w:r>
      <w:r w:rsidR="00C85F6D" w:rsidRPr="00DB6027">
        <w:t>8</w:t>
      </w:r>
    </w:p>
    <w:p w:rsidR="00C85F6D" w:rsidRPr="00DB6027" w:rsidRDefault="00EE141B" w:rsidP="00C85F6D">
      <w:pPr>
        <w:pStyle w:val="Item"/>
      </w:pPr>
      <w:r w:rsidRPr="00DB6027">
        <w:t>Before “For paragraph</w:t>
      </w:r>
      <w:r w:rsidR="00DB6027" w:rsidRPr="00DB6027">
        <w:t> </w:t>
      </w:r>
      <w:r w:rsidRPr="00DB6027">
        <w:t>7</w:t>
      </w:r>
      <w:r w:rsidR="00C85F6D" w:rsidRPr="00DB6027">
        <w:t>(1)(b)”, insert “(2)”.</w:t>
      </w:r>
    </w:p>
    <w:p w:rsidR="00E93824" w:rsidRPr="00DB6027" w:rsidRDefault="0045189D" w:rsidP="00C85F6D">
      <w:pPr>
        <w:pStyle w:val="ItemHead"/>
      </w:pPr>
      <w:r w:rsidRPr="00DB6027">
        <w:t>221</w:t>
      </w:r>
      <w:r w:rsidR="00E93824" w:rsidRPr="00DB6027">
        <w:t xml:space="preserve">  Section</w:t>
      </w:r>
      <w:r w:rsidR="00DB6027" w:rsidRPr="00DB6027">
        <w:t> </w:t>
      </w:r>
      <w:r w:rsidR="00E93824" w:rsidRPr="00DB6027">
        <w:t>8 (table)</w:t>
      </w:r>
    </w:p>
    <w:p w:rsidR="00E93824" w:rsidRPr="00DB6027" w:rsidRDefault="00E93824" w:rsidP="00E93824">
      <w:pPr>
        <w:pStyle w:val="Item"/>
      </w:pPr>
      <w:r w:rsidRPr="00DB6027">
        <w:t>Repeal the table, substitute:</w:t>
      </w:r>
    </w:p>
    <w:p w:rsidR="00E93824" w:rsidRPr="00DB6027" w:rsidRDefault="00E93824" w:rsidP="00E93824">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E93824" w:rsidRPr="00DB6027" w:rsidTr="008555B7">
        <w:trPr>
          <w:tblHeader/>
        </w:trPr>
        <w:tc>
          <w:tcPr>
            <w:tcW w:w="8312" w:type="dxa"/>
            <w:gridSpan w:val="3"/>
            <w:tcBorders>
              <w:top w:val="single" w:sz="12" w:space="0" w:color="auto"/>
              <w:bottom w:val="single" w:sz="6" w:space="0" w:color="auto"/>
            </w:tcBorders>
            <w:shd w:val="clear" w:color="auto" w:fill="auto"/>
          </w:tcPr>
          <w:p w:rsidR="00E93824" w:rsidRPr="00DB6027" w:rsidRDefault="00E93824" w:rsidP="00E631AA">
            <w:pPr>
              <w:pStyle w:val="TableHeading"/>
            </w:pPr>
            <w:r w:rsidRPr="00DB6027">
              <w:t>Alternative conditions—dead animals, animal parts and related goods</w:t>
            </w:r>
          </w:p>
        </w:tc>
      </w:tr>
      <w:tr w:rsidR="00E93824" w:rsidRPr="00DB6027" w:rsidTr="008555B7">
        <w:trPr>
          <w:tblHeader/>
        </w:trPr>
        <w:tc>
          <w:tcPr>
            <w:tcW w:w="714" w:type="dxa"/>
            <w:tcBorders>
              <w:top w:val="single" w:sz="6" w:space="0" w:color="auto"/>
              <w:bottom w:val="single" w:sz="12" w:space="0" w:color="auto"/>
            </w:tcBorders>
            <w:shd w:val="clear" w:color="auto" w:fill="auto"/>
          </w:tcPr>
          <w:p w:rsidR="00E93824" w:rsidRPr="00DB6027" w:rsidRDefault="00E93824" w:rsidP="00E631AA">
            <w:pPr>
              <w:pStyle w:val="TableHeading"/>
            </w:pPr>
            <w:r w:rsidRPr="00DB6027">
              <w:t>Item</w:t>
            </w:r>
          </w:p>
        </w:tc>
        <w:tc>
          <w:tcPr>
            <w:tcW w:w="2400" w:type="dxa"/>
            <w:tcBorders>
              <w:top w:val="single" w:sz="6" w:space="0" w:color="auto"/>
              <w:bottom w:val="single" w:sz="12" w:space="0" w:color="auto"/>
            </w:tcBorders>
            <w:shd w:val="clear" w:color="auto" w:fill="auto"/>
          </w:tcPr>
          <w:p w:rsidR="00E93824" w:rsidRPr="00DB6027" w:rsidRDefault="00E93824" w:rsidP="00E631AA">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E93824" w:rsidRPr="00DB6027" w:rsidRDefault="00E93824" w:rsidP="00E631AA">
            <w:pPr>
              <w:pStyle w:val="TableHeading"/>
            </w:pPr>
            <w:r w:rsidRPr="00DB6027">
              <w:t>Column 2</w:t>
            </w:r>
            <w:r w:rsidRPr="00DB6027">
              <w:br/>
              <w:t>Alternative conditions</w:t>
            </w:r>
          </w:p>
        </w:tc>
      </w:tr>
      <w:tr w:rsidR="00E93824" w:rsidRPr="00DB6027" w:rsidTr="008555B7">
        <w:tc>
          <w:tcPr>
            <w:tcW w:w="714" w:type="dxa"/>
            <w:tcBorders>
              <w:top w:val="single" w:sz="12" w:space="0" w:color="auto"/>
            </w:tcBorders>
            <w:shd w:val="clear" w:color="auto" w:fill="auto"/>
          </w:tcPr>
          <w:p w:rsidR="00E93824" w:rsidRPr="00DB6027" w:rsidRDefault="00E22404" w:rsidP="00E631AA">
            <w:pPr>
              <w:pStyle w:val="Tabletext"/>
            </w:pPr>
            <w:r w:rsidRPr="00DB6027">
              <w:t>1</w:t>
            </w:r>
          </w:p>
        </w:tc>
        <w:tc>
          <w:tcPr>
            <w:tcW w:w="2400" w:type="dxa"/>
            <w:tcBorders>
              <w:top w:val="single" w:sz="12" w:space="0" w:color="auto"/>
            </w:tcBorders>
            <w:shd w:val="clear" w:color="auto" w:fill="auto"/>
          </w:tcPr>
          <w:p w:rsidR="00E93824" w:rsidRPr="00DB6027" w:rsidRDefault="00E93824" w:rsidP="00E631AA">
            <w:pPr>
              <w:pStyle w:val="Tabletext"/>
            </w:pPr>
            <w:r w:rsidRPr="00DB6027">
              <w:t>Animal (including fish) skins and hides</w:t>
            </w:r>
          </w:p>
        </w:tc>
        <w:tc>
          <w:tcPr>
            <w:tcW w:w="5198" w:type="dxa"/>
            <w:tcBorders>
              <w:top w:val="single" w:sz="12" w:space="0" w:color="auto"/>
            </w:tcBorders>
            <w:shd w:val="clear" w:color="auto" w:fill="auto"/>
          </w:tcPr>
          <w:p w:rsidR="00E93824" w:rsidRPr="00DB6027" w:rsidRDefault="00E93824" w:rsidP="00E631AA">
            <w:pPr>
              <w:pStyle w:val="Tabletext"/>
            </w:pPr>
            <w:r w:rsidRPr="00DB6027">
              <w:t>The goods:</w:t>
            </w:r>
          </w:p>
          <w:p w:rsidR="00E93824" w:rsidRPr="00DB6027" w:rsidRDefault="00E93824" w:rsidP="00E631AA">
            <w:pPr>
              <w:pStyle w:val="Tabletext"/>
            </w:pPr>
            <w:r w:rsidRPr="00DB6027">
              <w:t>(a) are preserved or tanned; or</w:t>
            </w:r>
          </w:p>
          <w:p w:rsidR="00E93824" w:rsidRPr="00DB6027" w:rsidRDefault="00E93824" w:rsidP="00E93824">
            <w:pPr>
              <w:pStyle w:val="Tablea"/>
            </w:pPr>
            <w:r w:rsidRPr="00DB6027">
              <w:t>(a)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2</w:t>
            </w:r>
          </w:p>
        </w:tc>
        <w:tc>
          <w:tcPr>
            <w:tcW w:w="2400" w:type="dxa"/>
            <w:shd w:val="clear" w:color="auto" w:fill="auto"/>
          </w:tcPr>
          <w:p w:rsidR="00E93824" w:rsidRPr="00DB6027" w:rsidRDefault="00E93824" w:rsidP="00E631AA">
            <w:pPr>
              <w:pStyle w:val="Tabletext"/>
            </w:pPr>
            <w:r w:rsidRPr="00DB6027">
              <w:t>Goods made with rawhide</w:t>
            </w:r>
          </w:p>
        </w:tc>
        <w:tc>
          <w:tcPr>
            <w:tcW w:w="5198" w:type="dxa"/>
            <w:shd w:val="clear" w:color="auto" w:fill="auto"/>
          </w:tcPr>
          <w:p w:rsidR="009A7187" w:rsidRPr="00DB6027" w:rsidRDefault="009A7187" w:rsidP="009A7187">
            <w:pPr>
              <w:pStyle w:val="Tabletext"/>
            </w:pPr>
            <w:r w:rsidRPr="00DB6027">
              <w:t>Any of the following:</w:t>
            </w:r>
          </w:p>
          <w:p w:rsidR="009A7187" w:rsidRPr="00DB6027" w:rsidRDefault="009A7187" w:rsidP="009A7187">
            <w:pPr>
              <w:pStyle w:val="Tablea"/>
            </w:pPr>
            <w:r w:rsidRPr="00DB6027">
              <w:t>(a) not more than 10 of the same kind of goods are brought or imported into Norfolk Island together;</w:t>
            </w:r>
          </w:p>
          <w:p w:rsidR="009A7187" w:rsidRPr="00DB6027" w:rsidRDefault="009A7187" w:rsidP="009A7187">
            <w:pPr>
              <w:pStyle w:val="Tablea"/>
            </w:pPr>
            <w:r w:rsidRPr="00DB6027">
              <w:t>(b) the goods have been treated by immersion in a lime solution at a pH of at least 12.5 and are accompanied by a declaration from the manufacturer of the goods stating that fact;</w:t>
            </w:r>
          </w:p>
          <w:p w:rsidR="009A7187" w:rsidRPr="00DB6027" w:rsidRDefault="009A7187" w:rsidP="009A7187">
            <w:pPr>
              <w:pStyle w:val="Tablea"/>
            </w:pPr>
            <w:r w:rsidRPr="00DB6027">
              <w:t>(c) the goods:</w:t>
            </w:r>
          </w:p>
          <w:p w:rsidR="009A7187" w:rsidRPr="00DB6027" w:rsidRDefault="009A7187" w:rsidP="009A7187">
            <w:pPr>
              <w:pStyle w:val="Tablei"/>
            </w:pPr>
            <w:r w:rsidRPr="00DB6027">
              <w:t>(</w:t>
            </w:r>
            <w:proofErr w:type="spellStart"/>
            <w:r w:rsidRPr="00DB6027">
              <w:t>i</w:t>
            </w:r>
            <w:proofErr w:type="spellEnd"/>
            <w:r w:rsidRPr="00DB6027">
              <w:t xml:space="preserve">) </w:t>
            </w:r>
            <w:r w:rsidR="00ED33CC" w:rsidRPr="00DB6027">
              <w:t>have been treated with gamma irradiation to a level that achieves a minimum of 50</w:t>
            </w:r>
            <w:r w:rsidR="0003418A" w:rsidRPr="00DB6027">
              <w:t xml:space="preserve"> </w:t>
            </w:r>
            <w:proofErr w:type="spellStart"/>
            <w:r w:rsidR="00ED33CC" w:rsidRPr="00DB6027">
              <w:t>kGray</w:t>
            </w:r>
            <w:proofErr w:type="spellEnd"/>
            <w:r w:rsidR="00ED33CC" w:rsidRPr="00DB6027">
              <w:t xml:space="preserve"> at a facility that the Director </w:t>
            </w:r>
            <w:r w:rsidR="00892BE1" w:rsidRPr="00DB6027">
              <w:t>of Biosecurity is satisfied can treat</w:t>
            </w:r>
            <w:r w:rsidR="006D2D3A" w:rsidRPr="00DB6027">
              <w:t xml:space="preserve"> good</w:t>
            </w:r>
            <w:r w:rsidR="00C2565A" w:rsidRPr="00DB6027">
              <w:t>s</w:t>
            </w:r>
            <w:r w:rsidR="006D2D3A" w:rsidRPr="00DB6027">
              <w:t xml:space="preserve"> made with rawhide</w:t>
            </w:r>
            <w:r w:rsidR="00ED33CC" w:rsidRPr="00DB6027">
              <w:t xml:space="preserve"> so that biosecurity risks associated with the goods are managed to an acceptable level</w:t>
            </w:r>
            <w:r w:rsidRPr="00DB6027">
              <w:t>; and</w:t>
            </w:r>
          </w:p>
          <w:p w:rsidR="009A7187" w:rsidRPr="00DB6027" w:rsidRDefault="009A7187" w:rsidP="009A7187">
            <w:pPr>
              <w:pStyle w:val="Tablei"/>
            </w:pPr>
            <w:r w:rsidRPr="00DB6027">
              <w:t xml:space="preserve">(ii) are accompanied by written evidence stating the matter in </w:t>
            </w:r>
            <w:r w:rsidR="00DB6027" w:rsidRPr="00DB6027">
              <w:t>subparagraph (</w:t>
            </w:r>
            <w:proofErr w:type="spellStart"/>
            <w:r w:rsidRPr="00DB6027">
              <w:t>i</w:t>
            </w:r>
            <w:proofErr w:type="spellEnd"/>
            <w:r w:rsidRPr="00DB6027">
              <w:t>);</w:t>
            </w:r>
          </w:p>
          <w:p w:rsidR="00020202" w:rsidRPr="00DB6027" w:rsidRDefault="00020202" w:rsidP="00892BE1">
            <w:pPr>
              <w:pStyle w:val="Tablea"/>
            </w:pPr>
            <w:r w:rsidRPr="00DB6027">
              <w:t>(</w:t>
            </w:r>
            <w:r w:rsidR="00892BE1" w:rsidRPr="00DB6027">
              <w:t>d</w:t>
            </w:r>
            <w:r w:rsidRPr="00DB6027">
              <w:t>) the goods are brought or imported from a part of Australian territory (other than Christmas Island or Cocos (Keeling) Islands</w:t>
            </w:r>
            <w:r w:rsidR="0040097A" w:rsidRPr="00DB6027">
              <w:t>)</w:t>
            </w:r>
          </w:p>
        </w:tc>
      </w:tr>
      <w:tr w:rsidR="00E93824" w:rsidRPr="00DB6027" w:rsidTr="008555B7">
        <w:tc>
          <w:tcPr>
            <w:tcW w:w="714" w:type="dxa"/>
            <w:shd w:val="clear" w:color="auto" w:fill="auto"/>
          </w:tcPr>
          <w:p w:rsidR="00E93824" w:rsidRPr="00DB6027" w:rsidRDefault="00E22404" w:rsidP="00E631AA">
            <w:pPr>
              <w:pStyle w:val="Tabletext"/>
            </w:pPr>
            <w:r w:rsidRPr="00DB6027">
              <w:t>3</w:t>
            </w:r>
          </w:p>
        </w:tc>
        <w:tc>
          <w:tcPr>
            <w:tcW w:w="2400" w:type="dxa"/>
            <w:shd w:val="clear" w:color="auto" w:fill="auto"/>
          </w:tcPr>
          <w:p w:rsidR="00E93824" w:rsidRPr="00DB6027" w:rsidRDefault="00E93824" w:rsidP="00E631AA">
            <w:pPr>
              <w:pStyle w:val="Tabletext"/>
            </w:pPr>
            <w:r w:rsidRPr="00DB6027">
              <w:t>Animal bristles or hair, other than wool, goat fibre or other animal fibre</w:t>
            </w:r>
          </w:p>
        </w:tc>
        <w:tc>
          <w:tcPr>
            <w:tcW w:w="5198" w:type="dxa"/>
            <w:shd w:val="clear" w:color="auto" w:fill="auto"/>
          </w:tcPr>
          <w:p w:rsidR="00E93824" w:rsidRPr="00DB6027" w:rsidRDefault="00E93824" w:rsidP="00E631AA">
            <w:pPr>
              <w:pStyle w:val="Tabletext"/>
            </w:pPr>
            <w:r w:rsidRPr="00DB6027">
              <w:t>Either:</w:t>
            </w:r>
          </w:p>
          <w:p w:rsidR="00E93824" w:rsidRPr="00DB6027" w:rsidRDefault="00E93824" w:rsidP="00E93824">
            <w:pPr>
              <w:pStyle w:val="Tablea"/>
            </w:pPr>
            <w:r w:rsidRPr="00DB6027">
              <w:t>(a) the goods</w:t>
            </w:r>
          </w:p>
          <w:p w:rsidR="00E93824" w:rsidRPr="00DB6027" w:rsidRDefault="00E93824" w:rsidP="00E93824">
            <w:pPr>
              <w:pStyle w:val="Tablei"/>
            </w:pPr>
            <w:r w:rsidRPr="00DB6027">
              <w:t>(</w:t>
            </w:r>
            <w:proofErr w:type="spellStart"/>
            <w:r w:rsidRPr="00DB6027">
              <w:t>i</w:t>
            </w:r>
            <w:proofErr w:type="spellEnd"/>
            <w:r w:rsidRPr="00DB6027">
              <w:t>) are clean and free from other animal or plant material and soil; and</w:t>
            </w:r>
          </w:p>
          <w:p w:rsidR="00E93824" w:rsidRPr="00DB6027" w:rsidRDefault="00E93824" w:rsidP="00E93824">
            <w:pPr>
              <w:pStyle w:val="Tablei"/>
            </w:pPr>
            <w:r w:rsidRPr="00DB6027">
              <w:t>(ii) are not for use in animal foods or fertilisers; or</w:t>
            </w:r>
          </w:p>
          <w:p w:rsidR="00E93824" w:rsidRPr="00DB6027" w:rsidRDefault="00E93824" w:rsidP="00E93824">
            <w:pPr>
              <w:pStyle w:val="Tablea"/>
            </w:pPr>
            <w:r w:rsidRPr="00DB6027">
              <w:t>(b) the goods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4</w:t>
            </w:r>
          </w:p>
        </w:tc>
        <w:tc>
          <w:tcPr>
            <w:tcW w:w="2400" w:type="dxa"/>
            <w:shd w:val="clear" w:color="auto" w:fill="auto"/>
          </w:tcPr>
          <w:p w:rsidR="00E93824" w:rsidRPr="00DB6027" w:rsidRDefault="00E93824" w:rsidP="00E93824">
            <w:pPr>
              <w:pStyle w:val="Tabletext"/>
            </w:pPr>
            <w:r w:rsidRPr="00DB6027">
              <w:t>Feathers</w:t>
            </w:r>
          </w:p>
        </w:tc>
        <w:tc>
          <w:tcPr>
            <w:tcW w:w="5198" w:type="dxa"/>
            <w:shd w:val="clear" w:color="auto" w:fill="auto"/>
          </w:tcPr>
          <w:p w:rsidR="00E93824" w:rsidRPr="00DB6027" w:rsidRDefault="00E93824" w:rsidP="00E631AA">
            <w:pPr>
              <w:pStyle w:val="Tabletext"/>
            </w:pPr>
            <w:r w:rsidRPr="00DB6027">
              <w:t>The goods:</w:t>
            </w:r>
          </w:p>
          <w:p w:rsidR="00E93824" w:rsidRPr="00DB6027" w:rsidRDefault="00E93824" w:rsidP="00E93824">
            <w:pPr>
              <w:pStyle w:val="Tablea"/>
            </w:pPr>
            <w:r w:rsidRPr="00DB6027">
              <w:t>(a) are clean and free from other animal or plant material and soil; or</w:t>
            </w:r>
          </w:p>
          <w:p w:rsidR="00E93824" w:rsidRPr="00DB6027" w:rsidRDefault="00E93824" w:rsidP="00E93824">
            <w:pPr>
              <w:pStyle w:val="Tablea"/>
            </w:pPr>
            <w:r w:rsidRPr="00DB6027">
              <w:t>(b)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5</w:t>
            </w:r>
          </w:p>
        </w:tc>
        <w:tc>
          <w:tcPr>
            <w:tcW w:w="2400" w:type="dxa"/>
            <w:shd w:val="clear" w:color="auto" w:fill="auto"/>
          </w:tcPr>
          <w:p w:rsidR="00E93824" w:rsidRPr="00DB6027" w:rsidRDefault="00E93824" w:rsidP="00E631AA">
            <w:pPr>
              <w:pStyle w:val="Tabletext"/>
            </w:pPr>
            <w:r w:rsidRPr="00DB6027">
              <w:t>Wool, goat fibre or other animal fibre</w:t>
            </w:r>
          </w:p>
        </w:tc>
        <w:tc>
          <w:tcPr>
            <w:tcW w:w="5198" w:type="dxa"/>
            <w:shd w:val="clear" w:color="auto" w:fill="auto"/>
          </w:tcPr>
          <w:p w:rsidR="00E93824" w:rsidRPr="00DB6027" w:rsidRDefault="00E93824" w:rsidP="00E631AA">
            <w:pPr>
              <w:pStyle w:val="Tabletext"/>
            </w:pPr>
            <w:r w:rsidRPr="00DB6027">
              <w:t>Either:</w:t>
            </w:r>
          </w:p>
          <w:p w:rsidR="00E93824" w:rsidRPr="00DB6027" w:rsidRDefault="007B0916" w:rsidP="00E93824">
            <w:pPr>
              <w:pStyle w:val="Tablea"/>
            </w:pPr>
            <w:r w:rsidRPr="00DB6027">
              <w:t>(a) the goods</w:t>
            </w:r>
            <w:r w:rsidR="00E93824" w:rsidRPr="00DB6027">
              <w:t>:</w:t>
            </w:r>
          </w:p>
          <w:p w:rsidR="00E93824" w:rsidRPr="00DB6027" w:rsidRDefault="00E93824" w:rsidP="00E93824">
            <w:pPr>
              <w:pStyle w:val="Tablei"/>
            </w:pPr>
            <w:r w:rsidRPr="00DB6027">
              <w:t>(</w:t>
            </w:r>
            <w:proofErr w:type="spellStart"/>
            <w:r w:rsidRPr="00DB6027">
              <w:t>i</w:t>
            </w:r>
            <w:proofErr w:type="spellEnd"/>
            <w:r w:rsidRPr="00DB6027">
              <w:t>) are clean and free from other ani</w:t>
            </w:r>
            <w:r w:rsidR="00FC1BDC" w:rsidRPr="00DB6027">
              <w:t>mal or plant material and soil;</w:t>
            </w:r>
            <w:r w:rsidR="007B0916" w:rsidRPr="00DB6027">
              <w:t xml:space="preserve"> and</w:t>
            </w:r>
          </w:p>
          <w:p w:rsidR="00E93824" w:rsidRPr="00DB6027" w:rsidRDefault="00E93824" w:rsidP="00E93824">
            <w:pPr>
              <w:pStyle w:val="Tablei"/>
            </w:pPr>
            <w:r w:rsidRPr="00DB6027">
              <w:t>(ii) have been scoured to manage biosecurity risks associated with the goods to an acceptable level;</w:t>
            </w:r>
            <w:r w:rsidR="007B0916" w:rsidRPr="00DB6027">
              <w:t xml:space="preserve"> and</w:t>
            </w:r>
          </w:p>
          <w:p w:rsidR="00E93824" w:rsidRPr="00DB6027" w:rsidRDefault="00E93824" w:rsidP="00E93824">
            <w:pPr>
              <w:pStyle w:val="Tablei"/>
            </w:pPr>
            <w:r w:rsidRPr="00DB6027">
              <w:t>(iii) if the goods are not for personal use—are accompanied by evidence stating that the goods have been scoured to manage biosecurity risks associated with the goods to an acceptable level; or</w:t>
            </w:r>
          </w:p>
          <w:p w:rsidR="00E93824" w:rsidRPr="00DB6027" w:rsidRDefault="00E93824" w:rsidP="00E93824">
            <w:pPr>
              <w:pStyle w:val="Tablea"/>
            </w:pPr>
            <w:r w:rsidRPr="00DB6027">
              <w:t>(b) the goods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6</w:t>
            </w:r>
          </w:p>
        </w:tc>
        <w:tc>
          <w:tcPr>
            <w:tcW w:w="2400" w:type="dxa"/>
            <w:shd w:val="clear" w:color="auto" w:fill="auto"/>
          </w:tcPr>
          <w:p w:rsidR="00E93824" w:rsidRPr="00DB6027" w:rsidRDefault="00E93824" w:rsidP="00E631AA">
            <w:pPr>
              <w:pStyle w:val="Tabletext"/>
            </w:pPr>
            <w:r w:rsidRPr="00DB6027">
              <w:t>Catgut strings derived from animal intestines for use in musical instruments or sporting equipment</w:t>
            </w:r>
          </w:p>
        </w:tc>
        <w:tc>
          <w:tcPr>
            <w:tcW w:w="5198" w:type="dxa"/>
            <w:shd w:val="clear" w:color="auto" w:fill="auto"/>
          </w:tcPr>
          <w:p w:rsidR="0040097A" w:rsidRPr="00DB6027" w:rsidRDefault="00E93824" w:rsidP="00E631AA">
            <w:pPr>
              <w:pStyle w:val="Tabletext"/>
            </w:pPr>
            <w:r w:rsidRPr="00DB6027">
              <w:t>The goods</w:t>
            </w:r>
            <w:r w:rsidR="0040097A" w:rsidRPr="00DB6027">
              <w:t>:</w:t>
            </w:r>
          </w:p>
          <w:p w:rsidR="00E93824" w:rsidRPr="00DB6027" w:rsidRDefault="0040097A" w:rsidP="0040097A">
            <w:pPr>
              <w:pStyle w:val="Tablea"/>
            </w:pPr>
            <w:r w:rsidRPr="00DB6027">
              <w:t>(a)</w:t>
            </w:r>
            <w:r w:rsidR="00E93824" w:rsidRPr="00DB6027">
              <w:t xml:space="preserve"> do not require refrigeration or any further processing</w:t>
            </w:r>
            <w:r w:rsidRPr="00DB6027">
              <w:t>; or</w:t>
            </w:r>
          </w:p>
          <w:p w:rsidR="0040097A" w:rsidRPr="00DB6027" w:rsidRDefault="0040097A" w:rsidP="0040097A">
            <w:pPr>
              <w:pStyle w:val="Tablea"/>
            </w:pPr>
            <w:r w:rsidRPr="00DB6027">
              <w:t>(b)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7</w:t>
            </w:r>
          </w:p>
        </w:tc>
        <w:tc>
          <w:tcPr>
            <w:tcW w:w="2400" w:type="dxa"/>
            <w:shd w:val="clear" w:color="auto" w:fill="auto"/>
          </w:tcPr>
          <w:p w:rsidR="00E93824" w:rsidRPr="00DB6027" w:rsidRDefault="00E93824" w:rsidP="00E631AA">
            <w:pPr>
              <w:pStyle w:val="Tabletext"/>
            </w:pPr>
            <w:r w:rsidRPr="00DB6027">
              <w:t>Catgut derived from animal intestines</w:t>
            </w:r>
          </w:p>
        </w:tc>
        <w:tc>
          <w:tcPr>
            <w:tcW w:w="5198" w:type="dxa"/>
            <w:shd w:val="clear" w:color="auto" w:fill="auto"/>
          </w:tcPr>
          <w:p w:rsidR="00C925FA" w:rsidRPr="00DB6027" w:rsidRDefault="00C925FA" w:rsidP="00E631AA">
            <w:pPr>
              <w:pStyle w:val="Tabletext"/>
            </w:pPr>
            <w:r w:rsidRPr="00DB6027">
              <w:t>Either:</w:t>
            </w:r>
          </w:p>
          <w:p w:rsidR="00C925FA" w:rsidRPr="00DB6027" w:rsidRDefault="00C925FA" w:rsidP="00C925FA">
            <w:pPr>
              <w:pStyle w:val="Tablea"/>
            </w:pPr>
            <w:r w:rsidRPr="00DB6027">
              <w:t>(a) all of the following:</w:t>
            </w:r>
          </w:p>
          <w:p w:rsidR="00C925FA" w:rsidRPr="00DB6027" w:rsidRDefault="00C925FA" w:rsidP="00C925FA">
            <w:pPr>
              <w:pStyle w:val="Tablei"/>
            </w:pPr>
            <w:r w:rsidRPr="00DB6027">
              <w:t>(</w:t>
            </w:r>
            <w:proofErr w:type="spellStart"/>
            <w:r w:rsidRPr="00DB6027">
              <w:t>i</w:t>
            </w:r>
            <w:proofErr w:type="spellEnd"/>
            <w:r w:rsidRPr="00DB6027">
              <w:t>) the goods were derived from bovine, caprine, ovine or porcine animals only;</w:t>
            </w:r>
          </w:p>
          <w:p w:rsidR="00C925FA" w:rsidRPr="00DB6027" w:rsidRDefault="00C925FA" w:rsidP="00C925FA">
            <w:pPr>
              <w:pStyle w:val="Tablei"/>
            </w:pPr>
            <w:r w:rsidRPr="00DB6027">
              <w:t>(ii) the animals from which the goods were derived were free from diseases of biosecurity concern at the time they were slaughtered;</w:t>
            </w:r>
          </w:p>
          <w:p w:rsidR="00C925FA" w:rsidRPr="00DB6027" w:rsidRDefault="00C925FA" w:rsidP="00C925FA">
            <w:pPr>
              <w:pStyle w:val="Tablei"/>
            </w:pPr>
            <w:r w:rsidRPr="00DB6027">
              <w:t>(iii) the goods were made from intestinal material only;</w:t>
            </w:r>
          </w:p>
          <w:p w:rsidR="00C925FA" w:rsidRPr="00DB6027" w:rsidRDefault="00C925FA" w:rsidP="00C925FA">
            <w:pPr>
              <w:pStyle w:val="Tablei"/>
            </w:pPr>
            <w:r w:rsidRPr="00DB6027">
              <w:t xml:space="preserve">(iv) the goods are accompanied by a health certificate stating the matters referred to in </w:t>
            </w:r>
            <w:r w:rsidR="00DB6027" w:rsidRPr="00DB6027">
              <w:t>subparagraphs (</w:t>
            </w:r>
            <w:proofErr w:type="spellStart"/>
            <w:r w:rsidRPr="00DB6027">
              <w:t>i</w:t>
            </w:r>
            <w:proofErr w:type="spellEnd"/>
            <w:r w:rsidRPr="00DB6027">
              <w:t>), (ii) and (iii); or</w:t>
            </w:r>
          </w:p>
          <w:p w:rsidR="00E93824" w:rsidRPr="00DB6027" w:rsidRDefault="00C925FA" w:rsidP="00C925FA">
            <w:pPr>
              <w:pStyle w:val="Tablea"/>
            </w:pPr>
            <w:r w:rsidRPr="00DB6027">
              <w:t>(b) the goods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8</w:t>
            </w:r>
          </w:p>
        </w:tc>
        <w:tc>
          <w:tcPr>
            <w:tcW w:w="2400" w:type="dxa"/>
            <w:shd w:val="clear" w:color="auto" w:fill="auto"/>
          </w:tcPr>
          <w:p w:rsidR="00E93824" w:rsidRPr="00DB6027" w:rsidRDefault="00E93824" w:rsidP="00E631AA">
            <w:pPr>
              <w:pStyle w:val="Tabletext"/>
            </w:pPr>
            <w:r w:rsidRPr="00DB6027">
              <w:t>Eggshells or eggshell ornaments</w:t>
            </w:r>
          </w:p>
        </w:tc>
        <w:tc>
          <w:tcPr>
            <w:tcW w:w="5198" w:type="dxa"/>
            <w:shd w:val="clear" w:color="auto" w:fill="auto"/>
          </w:tcPr>
          <w:p w:rsidR="00E93824" w:rsidRPr="00DB6027" w:rsidRDefault="007B0916" w:rsidP="00E631AA">
            <w:pPr>
              <w:pStyle w:val="Tabletext"/>
            </w:pPr>
            <w:r w:rsidRPr="00DB6027">
              <w:t>The goods</w:t>
            </w:r>
            <w:r w:rsidR="00E93824" w:rsidRPr="00DB6027">
              <w:t>:</w:t>
            </w:r>
          </w:p>
          <w:p w:rsidR="00E93824" w:rsidRPr="00DB6027" w:rsidRDefault="007B0916" w:rsidP="00E93824">
            <w:pPr>
              <w:pStyle w:val="Tablea"/>
            </w:pPr>
            <w:r w:rsidRPr="00DB6027">
              <w:t xml:space="preserve">(a) </w:t>
            </w:r>
            <w:r w:rsidR="00E93824" w:rsidRPr="00DB6027">
              <w:t>are clean and free of adhering materials; or</w:t>
            </w:r>
          </w:p>
          <w:p w:rsidR="00E93824" w:rsidRPr="00DB6027" w:rsidRDefault="00E93824" w:rsidP="007B0916">
            <w:pPr>
              <w:pStyle w:val="Tablea"/>
            </w:pPr>
            <w:r w:rsidRPr="00DB6027">
              <w:t>(b)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9</w:t>
            </w:r>
          </w:p>
        </w:tc>
        <w:tc>
          <w:tcPr>
            <w:tcW w:w="2400" w:type="dxa"/>
            <w:shd w:val="clear" w:color="auto" w:fill="auto"/>
          </w:tcPr>
          <w:p w:rsidR="00E93824" w:rsidRPr="00DB6027" w:rsidRDefault="00E93824" w:rsidP="00E631AA">
            <w:pPr>
              <w:pStyle w:val="Tabletext"/>
            </w:pPr>
            <w:r w:rsidRPr="00DB6027">
              <w:t xml:space="preserve">Kopi </w:t>
            </w:r>
            <w:proofErr w:type="spellStart"/>
            <w:r w:rsidRPr="00DB6027">
              <w:t>luwak</w:t>
            </w:r>
            <w:proofErr w:type="spellEnd"/>
          </w:p>
        </w:tc>
        <w:tc>
          <w:tcPr>
            <w:tcW w:w="5198" w:type="dxa"/>
            <w:shd w:val="clear" w:color="auto" w:fill="auto"/>
          </w:tcPr>
          <w:p w:rsidR="00E93824" w:rsidRPr="00DB6027" w:rsidRDefault="007B0916" w:rsidP="00E631AA">
            <w:pPr>
              <w:pStyle w:val="Tabletext"/>
            </w:pPr>
            <w:r w:rsidRPr="00DB6027">
              <w:t>The goods</w:t>
            </w:r>
            <w:r w:rsidR="00E93824" w:rsidRPr="00DB6027">
              <w:t>:</w:t>
            </w:r>
          </w:p>
          <w:p w:rsidR="00E93824" w:rsidRPr="00DB6027" w:rsidRDefault="00E93824" w:rsidP="007B0916">
            <w:pPr>
              <w:pStyle w:val="Tablea"/>
            </w:pPr>
            <w:r w:rsidRPr="00DB6027">
              <w:t xml:space="preserve">(a) </w:t>
            </w:r>
            <w:r w:rsidR="007B0916" w:rsidRPr="00DB6027">
              <w:t xml:space="preserve">are completely embedded in resin </w:t>
            </w:r>
            <w:r w:rsidRPr="00DB6027">
              <w:t>and are intended for display only; or</w:t>
            </w:r>
          </w:p>
          <w:p w:rsidR="00E93824" w:rsidRPr="00DB6027" w:rsidRDefault="00E93824" w:rsidP="007B0916">
            <w:pPr>
              <w:pStyle w:val="Tablea"/>
            </w:pPr>
            <w:r w:rsidRPr="00DB6027">
              <w:t>(b)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10</w:t>
            </w:r>
          </w:p>
        </w:tc>
        <w:tc>
          <w:tcPr>
            <w:tcW w:w="2400" w:type="dxa"/>
            <w:shd w:val="clear" w:color="auto" w:fill="auto"/>
          </w:tcPr>
          <w:p w:rsidR="00E93824" w:rsidRPr="00DB6027" w:rsidRDefault="00E93824" w:rsidP="00E631AA">
            <w:pPr>
              <w:pStyle w:val="Tabletext"/>
            </w:pPr>
            <w:r w:rsidRPr="00DB6027">
              <w:t>Fishing flies</w:t>
            </w:r>
          </w:p>
        </w:tc>
        <w:tc>
          <w:tcPr>
            <w:tcW w:w="5198" w:type="dxa"/>
            <w:shd w:val="clear" w:color="auto" w:fill="auto"/>
          </w:tcPr>
          <w:p w:rsidR="00745A50" w:rsidRPr="00DB6027" w:rsidRDefault="00E93824" w:rsidP="00E631AA">
            <w:pPr>
              <w:pStyle w:val="Tabletext"/>
            </w:pPr>
            <w:r w:rsidRPr="00DB6027">
              <w:t>The goods</w:t>
            </w:r>
            <w:r w:rsidR="00745A50" w:rsidRPr="00DB6027">
              <w:t>:</w:t>
            </w:r>
          </w:p>
          <w:p w:rsidR="00E93824" w:rsidRPr="00DB6027" w:rsidRDefault="00745A50" w:rsidP="00745A50">
            <w:pPr>
              <w:pStyle w:val="Tablea"/>
            </w:pPr>
            <w:r w:rsidRPr="00DB6027">
              <w:t xml:space="preserve">(a) </w:t>
            </w:r>
            <w:r w:rsidR="00E93824" w:rsidRPr="00DB6027">
              <w:t>are clean and free of animal tissue</w:t>
            </w:r>
            <w:r w:rsidRPr="00DB6027">
              <w:t>; or</w:t>
            </w:r>
          </w:p>
          <w:p w:rsidR="00745A50" w:rsidRPr="00DB6027" w:rsidRDefault="00745A50" w:rsidP="00745A50">
            <w:pPr>
              <w:pStyle w:val="Tablea"/>
            </w:pPr>
            <w:r w:rsidRPr="00DB6027">
              <w:t>(b)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11</w:t>
            </w:r>
          </w:p>
        </w:tc>
        <w:tc>
          <w:tcPr>
            <w:tcW w:w="2400" w:type="dxa"/>
            <w:shd w:val="clear" w:color="auto" w:fill="auto"/>
          </w:tcPr>
          <w:p w:rsidR="00E93824" w:rsidRPr="00DB6027" w:rsidRDefault="00E93824" w:rsidP="00E93824">
            <w:pPr>
              <w:pStyle w:val="Tabletext"/>
            </w:pPr>
            <w:r w:rsidRPr="00DB6027">
              <w:t>The following goods:</w:t>
            </w:r>
          </w:p>
          <w:p w:rsidR="00E93824" w:rsidRPr="00DB6027" w:rsidRDefault="00E93824" w:rsidP="00E93824">
            <w:pPr>
              <w:pStyle w:val="Tablea"/>
            </w:pPr>
            <w:r w:rsidRPr="00DB6027">
              <w:t>(a) sea shells, other than oyster shells that are not part of manufactured goods;</w:t>
            </w:r>
          </w:p>
          <w:p w:rsidR="00E93824" w:rsidRPr="00DB6027" w:rsidRDefault="00E93824" w:rsidP="00E93824">
            <w:pPr>
              <w:pStyle w:val="Tablea"/>
            </w:pPr>
            <w:r w:rsidRPr="00DB6027">
              <w:t>(b) natural or cultured pearls for jewellery, personal use or display purposes</w:t>
            </w:r>
          </w:p>
        </w:tc>
        <w:tc>
          <w:tcPr>
            <w:tcW w:w="5198" w:type="dxa"/>
            <w:shd w:val="clear" w:color="auto" w:fill="auto"/>
          </w:tcPr>
          <w:p w:rsidR="00745A50" w:rsidRPr="00DB6027" w:rsidRDefault="00745A50" w:rsidP="00E631AA">
            <w:pPr>
              <w:pStyle w:val="Tabletext"/>
            </w:pPr>
            <w:r w:rsidRPr="00DB6027">
              <w:t>Either:</w:t>
            </w:r>
          </w:p>
          <w:p w:rsidR="00E93824" w:rsidRPr="00DB6027" w:rsidRDefault="00745A50" w:rsidP="00633B17">
            <w:pPr>
              <w:pStyle w:val="Tablea"/>
            </w:pPr>
            <w:r w:rsidRPr="00DB6027">
              <w:t>(a) t</w:t>
            </w:r>
            <w:r w:rsidR="00E93824" w:rsidRPr="00DB6027">
              <w:t>he goods:</w:t>
            </w:r>
          </w:p>
          <w:p w:rsidR="00E93824" w:rsidRPr="00DB6027" w:rsidRDefault="00E93824" w:rsidP="00745A50">
            <w:pPr>
              <w:pStyle w:val="Tablei"/>
            </w:pPr>
            <w:r w:rsidRPr="00DB6027">
              <w:t>(</w:t>
            </w:r>
            <w:proofErr w:type="spellStart"/>
            <w:r w:rsidR="00745A50" w:rsidRPr="00DB6027">
              <w:t>i</w:t>
            </w:r>
            <w:proofErr w:type="spellEnd"/>
            <w:r w:rsidRPr="00DB6027">
              <w:t>) are not viable; and</w:t>
            </w:r>
          </w:p>
          <w:p w:rsidR="00E93824" w:rsidRPr="00DB6027" w:rsidRDefault="00E93824" w:rsidP="00745A50">
            <w:pPr>
              <w:pStyle w:val="Tablei"/>
            </w:pPr>
            <w:r w:rsidRPr="00DB6027">
              <w:t>(</w:t>
            </w:r>
            <w:r w:rsidR="00745A50" w:rsidRPr="00DB6027">
              <w:t>ii</w:t>
            </w:r>
            <w:r w:rsidRPr="00DB6027">
              <w:t>) are clean and free from other animal or plant material and soil</w:t>
            </w:r>
            <w:r w:rsidR="00745A50" w:rsidRPr="00DB6027">
              <w:t>;</w:t>
            </w:r>
            <w:r w:rsidR="00020202" w:rsidRPr="00DB6027">
              <w:t xml:space="preserve"> or</w:t>
            </w:r>
          </w:p>
          <w:p w:rsidR="00745A50" w:rsidRPr="00DB6027" w:rsidRDefault="00745A50" w:rsidP="00745A50">
            <w:pPr>
              <w:pStyle w:val="Tablea"/>
            </w:pPr>
            <w:r w:rsidRPr="00DB6027">
              <w:t>(b) the goods are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12</w:t>
            </w:r>
          </w:p>
        </w:tc>
        <w:tc>
          <w:tcPr>
            <w:tcW w:w="2400" w:type="dxa"/>
            <w:shd w:val="clear" w:color="auto" w:fill="auto"/>
          </w:tcPr>
          <w:p w:rsidR="00E93824" w:rsidRPr="00DB6027" w:rsidRDefault="00E93824" w:rsidP="00E631AA">
            <w:pPr>
              <w:pStyle w:val="Tabletext"/>
            </w:pPr>
            <w:r w:rsidRPr="00DB6027">
              <w:t>Dead animals, animal parts, animal secretions or animal tissue, other than goods covered by another item in this table</w:t>
            </w:r>
          </w:p>
        </w:tc>
        <w:tc>
          <w:tcPr>
            <w:tcW w:w="5198" w:type="dxa"/>
            <w:shd w:val="clear" w:color="auto" w:fill="auto"/>
          </w:tcPr>
          <w:p w:rsidR="00E93824" w:rsidRPr="00DB6027" w:rsidRDefault="00020202" w:rsidP="00E631AA">
            <w:pPr>
              <w:pStyle w:val="Tabletext"/>
            </w:pPr>
            <w:r w:rsidRPr="00DB6027">
              <w:t>A</w:t>
            </w:r>
            <w:r w:rsidR="00E93824" w:rsidRPr="00DB6027">
              <w:t>ny of the following:</w:t>
            </w:r>
          </w:p>
          <w:p w:rsidR="00E93824" w:rsidRPr="00DB6027" w:rsidRDefault="00E93824" w:rsidP="00E631AA">
            <w:pPr>
              <w:pStyle w:val="Tablea"/>
            </w:pPr>
            <w:r w:rsidRPr="00DB6027">
              <w:t>(a) the goods have been preserved by taxidermy for display;</w:t>
            </w:r>
          </w:p>
          <w:p w:rsidR="00E93824" w:rsidRPr="00DB6027" w:rsidRDefault="00E93824" w:rsidP="00E631AA">
            <w:pPr>
              <w:pStyle w:val="Tablea"/>
            </w:pPr>
            <w:r w:rsidRPr="00DB6027">
              <w:t>(b) the goods have been cremated;</w:t>
            </w:r>
          </w:p>
          <w:p w:rsidR="00E93824" w:rsidRPr="00DB6027" w:rsidRDefault="00E93824" w:rsidP="00E631AA">
            <w:pPr>
              <w:pStyle w:val="Tablea"/>
            </w:pPr>
            <w:r w:rsidRPr="00DB6027">
              <w:t>(c) the goods are completely embedded in resin and are intended for display only;</w:t>
            </w:r>
          </w:p>
          <w:p w:rsidR="00E93824" w:rsidRPr="00DB6027" w:rsidRDefault="00E93824" w:rsidP="00E631AA">
            <w:pPr>
              <w:pStyle w:val="Tablea"/>
            </w:pPr>
            <w:r w:rsidRPr="00DB6027">
              <w:t>(d) all of the following:</w:t>
            </w:r>
          </w:p>
          <w:p w:rsidR="00E93824" w:rsidRPr="00DB6027" w:rsidRDefault="00E93824" w:rsidP="00E631AA">
            <w:pPr>
              <w:pStyle w:val="Tablei"/>
            </w:pPr>
            <w:r w:rsidRPr="00DB6027">
              <w:t>(</w:t>
            </w:r>
            <w:proofErr w:type="spellStart"/>
            <w:r w:rsidRPr="00DB6027">
              <w:t>i</w:t>
            </w:r>
            <w:proofErr w:type="spellEnd"/>
            <w:r w:rsidRPr="00DB6027">
              <w:t>) the goods are in a sealed container;</w:t>
            </w:r>
          </w:p>
          <w:p w:rsidR="00E93824" w:rsidRPr="00DB6027" w:rsidRDefault="00E93824" w:rsidP="00E631AA">
            <w:pPr>
              <w:pStyle w:val="Tablei"/>
            </w:pPr>
            <w:r w:rsidRPr="00DB6027">
              <w:t xml:space="preserve">(ii) the goods have been preserved in a solution containing 70% alcohol or 10% formalin or a minimum of 2% glutaraldehyde, or the goods have been </w:t>
            </w:r>
            <w:proofErr w:type="spellStart"/>
            <w:r w:rsidRPr="00DB6027">
              <w:t>plastinated</w:t>
            </w:r>
            <w:proofErr w:type="spellEnd"/>
            <w:r w:rsidRPr="00DB6027">
              <w:t xml:space="preserve"> using curable polymers;</w:t>
            </w:r>
          </w:p>
          <w:p w:rsidR="00E93824" w:rsidRPr="00DB6027" w:rsidRDefault="00E93824" w:rsidP="00E631AA">
            <w:pPr>
              <w:pStyle w:val="Tablei"/>
            </w:pPr>
            <w:r w:rsidRPr="00DB6027">
              <w:t xml:space="preserve">(iii) the goods are accompanied by a certificate from the laboratory or other facility that preserved or </w:t>
            </w:r>
            <w:proofErr w:type="spellStart"/>
            <w:r w:rsidRPr="00DB6027">
              <w:t>plastinated</w:t>
            </w:r>
            <w:proofErr w:type="spellEnd"/>
            <w:r w:rsidRPr="00DB6027">
              <w:t xml:space="preserve"> the goods stating that the goods have undergone complete preservation and fixation or the goods have been completely </w:t>
            </w:r>
            <w:proofErr w:type="spellStart"/>
            <w:r w:rsidRPr="00DB6027">
              <w:t>plastinated</w:t>
            </w:r>
            <w:proofErr w:type="spellEnd"/>
            <w:r w:rsidRPr="00DB6027">
              <w:t>;</w:t>
            </w:r>
          </w:p>
          <w:p w:rsidR="00E93824" w:rsidRPr="00DB6027" w:rsidRDefault="00E93824" w:rsidP="00E631AA">
            <w:pPr>
              <w:pStyle w:val="Tablei"/>
            </w:pPr>
            <w:r w:rsidRPr="00DB6027">
              <w:t>(iv) no animal is, or will be, exposed (whether directly or indirectly) to the goods or any derivatives of the goods;</w:t>
            </w:r>
          </w:p>
          <w:p w:rsidR="00E93824" w:rsidRPr="00DB6027" w:rsidRDefault="00E93824" w:rsidP="00E631AA">
            <w:pPr>
              <w:pStyle w:val="Tablei"/>
            </w:pPr>
            <w:r w:rsidRPr="00DB6027">
              <w:t>(v) the goods are not intended to be used for isolation or synthesis of viable microorganisms or infectious agents or their homologues;</w:t>
            </w:r>
          </w:p>
          <w:p w:rsidR="00E93824" w:rsidRPr="00DB6027" w:rsidRDefault="00E93824" w:rsidP="00E631AA">
            <w:pPr>
              <w:pStyle w:val="Tablea"/>
            </w:pPr>
            <w:r w:rsidRPr="00DB6027">
              <w:t>(e) if the goods are dead insects or arachnids:</w:t>
            </w:r>
          </w:p>
          <w:p w:rsidR="00E93824" w:rsidRPr="00DB6027" w:rsidRDefault="00E93824" w:rsidP="00E631AA">
            <w:pPr>
              <w:pStyle w:val="Tablei"/>
            </w:pPr>
            <w:r w:rsidRPr="00DB6027">
              <w:t>(</w:t>
            </w:r>
            <w:proofErr w:type="spellStart"/>
            <w:r w:rsidRPr="00DB6027">
              <w:t>i</w:t>
            </w:r>
            <w:proofErr w:type="spellEnd"/>
            <w:r w:rsidRPr="00DB6027">
              <w:t>) the goods have been preserved for collection or display; and</w:t>
            </w:r>
          </w:p>
          <w:p w:rsidR="00E93824" w:rsidRPr="00DB6027" w:rsidRDefault="00E93824" w:rsidP="00E631AA">
            <w:pPr>
              <w:pStyle w:val="Tablei"/>
            </w:pPr>
            <w:r w:rsidRPr="00DB6027">
              <w:t>(ii) the goods are not intended to be used for isolation or synthesis of viable microorganisms or infectious agents or their homologues; and</w:t>
            </w:r>
          </w:p>
          <w:p w:rsidR="00E93824" w:rsidRPr="00DB6027" w:rsidRDefault="00E93824" w:rsidP="00E631AA">
            <w:pPr>
              <w:pStyle w:val="Tablei"/>
            </w:pPr>
            <w:r w:rsidRPr="00DB6027">
              <w:t>(iii) no animal is, or will be, exposed (whether directly or indirectly) to the goods or any derivatives of the goods</w:t>
            </w:r>
            <w:r w:rsidR="00020202" w:rsidRPr="00DB6027">
              <w:t>;</w:t>
            </w:r>
          </w:p>
          <w:p w:rsidR="00020202" w:rsidRPr="00DB6027" w:rsidRDefault="00020202" w:rsidP="00020202">
            <w:pPr>
              <w:pStyle w:val="Tablea"/>
            </w:pPr>
            <w:r w:rsidRPr="00DB6027">
              <w:t>(f) the goods have been brought or imported from a part of Australian territory (other than Christmas Island or Cocos (Keeling) Islands)</w:t>
            </w:r>
          </w:p>
        </w:tc>
      </w:tr>
      <w:tr w:rsidR="00E93824" w:rsidRPr="00DB6027" w:rsidTr="008555B7">
        <w:tc>
          <w:tcPr>
            <w:tcW w:w="714" w:type="dxa"/>
            <w:shd w:val="clear" w:color="auto" w:fill="auto"/>
          </w:tcPr>
          <w:p w:rsidR="00E93824" w:rsidRPr="00DB6027" w:rsidRDefault="00E22404" w:rsidP="00E631AA">
            <w:pPr>
              <w:pStyle w:val="Tabletext"/>
            </w:pPr>
            <w:r w:rsidRPr="00DB6027">
              <w:t>13</w:t>
            </w:r>
          </w:p>
        </w:tc>
        <w:tc>
          <w:tcPr>
            <w:tcW w:w="2400" w:type="dxa"/>
            <w:shd w:val="clear" w:color="auto" w:fill="auto"/>
          </w:tcPr>
          <w:p w:rsidR="00E93824" w:rsidRPr="00DB6027" w:rsidRDefault="00E93824" w:rsidP="00E631AA">
            <w:pPr>
              <w:pStyle w:val="Tabletext"/>
            </w:pPr>
            <w:r w:rsidRPr="00DB6027">
              <w:t>Casein glue or gelatine glue</w:t>
            </w:r>
          </w:p>
        </w:tc>
        <w:tc>
          <w:tcPr>
            <w:tcW w:w="5198" w:type="dxa"/>
            <w:shd w:val="clear" w:color="auto" w:fill="auto"/>
          </w:tcPr>
          <w:p w:rsidR="00E93824" w:rsidRPr="00DB6027" w:rsidRDefault="00E93824" w:rsidP="00E631AA">
            <w:pPr>
              <w:pStyle w:val="Tabletext"/>
            </w:pPr>
            <w:r w:rsidRPr="00DB6027">
              <w:t>The goods have been commercially prepared for industrial, commercial or hobby purposes</w:t>
            </w:r>
          </w:p>
        </w:tc>
      </w:tr>
      <w:tr w:rsidR="00E93824" w:rsidRPr="00DB6027" w:rsidTr="008555B7">
        <w:tc>
          <w:tcPr>
            <w:tcW w:w="714" w:type="dxa"/>
            <w:shd w:val="clear" w:color="auto" w:fill="auto"/>
          </w:tcPr>
          <w:p w:rsidR="00E93824" w:rsidRPr="00DB6027" w:rsidRDefault="00E22404" w:rsidP="00E631AA">
            <w:pPr>
              <w:pStyle w:val="Tabletext"/>
            </w:pPr>
            <w:r w:rsidRPr="00DB6027">
              <w:t>14</w:t>
            </w:r>
          </w:p>
        </w:tc>
        <w:tc>
          <w:tcPr>
            <w:tcW w:w="2400" w:type="dxa"/>
            <w:shd w:val="clear" w:color="auto" w:fill="auto"/>
          </w:tcPr>
          <w:p w:rsidR="00E93824" w:rsidRPr="00DB6027" w:rsidRDefault="00E93824" w:rsidP="00E631AA">
            <w:pPr>
              <w:pStyle w:val="Tabletext"/>
            </w:pPr>
            <w:r w:rsidRPr="00DB6027">
              <w:t>Untanned and partially processed game trophies, hides or skins that:</w:t>
            </w:r>
          </w:p>
          <w:p w:rsidR="00E93824" w:rsidRPr="00DB6027" w:rsidRDefault="00E93824" w:rsidP="00E631AA">
            <w:pPr>
              <w:pStyle w:val="Tablea"/>
            </w:pPr>
            <w:r w:rsidRPr="00DB6027">
              <w:t>(a) are not derived from avian animals; and</w:t>
            </w:r>
          </w:p>
          <w:p w:rsidR="00E93824" w:rsidRPr="00DB6027" w:rsidRDefault="00E93824" w:rsidP="00E631AA">
            <w:pPr>
              <w:pStyle w:val="Tablea"/>
            </w:pPr>
            <w:r w:rsidRPr="00DB6027">
              <w:t>(b) are from New Zealand</w:t>
            </w:r>
          </w:p>
        </w:tc>
        <w:tc>
          <w:tcPr>
            <w:tcW w:w="5198" w:type="dxa"/>
            <w:shd w:val="clear" w:color="auto" w:fill="auto"/>
          </w:tcPr>
          <w:p w:rsidR="00E93824" w:rsidRPr="00DB6027" w:rsidRDefault="00E93824" w:rsidP="00E631AA">
            <w:pPr>
              <w:pStyle w:val="Tabletext"/>
            </w:pPr>
            <w:r w:rsidRPr="00DB6027">
              <w:t>The goods:</w:t>
            </w:r>
          </w:p>
          <w:p w:rsidR="00E93824" w:rsidRPr="00DB6027" w:rsidRDefault="00E93824" w:rsidP="00E631AA">
            <w:pPr>
              <w:pStyle w:val="Tablea"/>
            </w:pPr>
            <w:r w:rsidRPr="00DB6027">
              <w:t>(a) were derived from animals (other than avian animals) that resided</w:t>
            </w:r>
            <w:r w:rsidRPr="00DB6027">
              <w:rPr>
                <w:i/>
              </w:rPr>
              <w:t xml:space="preserve"> </w:t>
            </w:r>
            <w:r w:rsidRPr="00DB6027">
              <w:t>and were slaughtered in New Zealand; and</w:t>
            </w:r>
          </w:p>
          <w:p w:rsidR="00E93824" w:rsidRPr="00DB6027" w:rsidRDefault="00E93824" w:rsidP="00E631AA">
            <w:pPr>
              <w:pStyle w:val="Tablea"/>
            </w:pPr>
            <w:r w:rsidRPr="00DB6027">
              <w:t xml:space="preserve">(b) are accompanied by a health certificate stating the matter referred to in </w:t>
            </w:r>
            <w:r w:rsidR="00DB6027" w:rsidRPr="00DB6027">
              <w:t>paragraph (</w:t>
            </w:r>
            <w:r w:rsidRPr="00DB6027">
              <w:t>a)</w:t>
            </w:r>
          </w:p>
        </w:tc>
      </w:tr>
      <w:tr w:rsidR="00E93824" w:rsidRPr="00DB6027" w:rsidTr="008555B7">
        <w:tc>
          <w:tcPr>
            <w:tcW w:w="714" w:type="dxa"/>
            <w:shd w:val="clear" w:color="auto" w:fill="auto"/>
          </w:tcPr>
          <w:p w:rsidR="00E93824" w:rsidRPr="00DB6027" w:rsidRDefault="00E22404" w:rsidP="00E631AA">
            <w:pPr>
              <w:pStyle w:val="Tabletext"/>
            </w:pPr>
            <w:r w:rsidRPr="00DB6027">
              <w:t>15</w:t>
            </w:r>
          </w:p>
        </w:tc>
        <w:tc>
          <w:tcPr>
            <w:tcW w:w="2400" w:type="dxa"/>
            <w:shd w:val="clear" w:color="auto" w:fill="auto"/>
          </w:tcPr>
          <w:p w:rsidR="00E93824" w:rsidRPr="00DB6027" w:rsidRDefault="00E93824" w:rsidP="00E631AA">
            <w:pPr>
              <w:pStyle w:val="Tabletext"/>
            </w:pPr>
            <w:r w:rsidRPr="00DB6027">
              <w:t>Untanned and partially processed game trophies, hides or skins that:</w:t>
            </w:r>
          </w:p>
          <w:p w:rsidR="00E93824" w:rsidRPr="00DB6027" w:rsidRDefault="00E93824" w:rsidP="00E631AA">
            <w:pPr>
              <w:pStyle w:val="Tablea"/>
            </w:pPr>
            <w:r w:rsidRPr="00DB6027">
              <w:t>(a) are derived from avian animals; and</w:t>
            </w:r>
          </w:p>
          <w:p w:rsidR="00E93824" w:rsidRPr="00DB6027" w:rsidRDefault="00E93824" w:rsidP="00633B17">
            <w:pPr>
              <w:pStyle w:val="Tablea"/>
            </w:pPr>
            <w:r w:rsidRPr="00DB6027">
              <w:t>(b) are from New Zealand</w:t>
            </w:r>
          </w:p>
        </w:tc>
        <w:tc>
          <w:tcPr>
            <w:tcW w:w="5198" w:type="dxa"/>
            <w:shd w:val="clear" w:color="auto" w:fill="auto"/>
          </w:tcPr>
          <w:p w:rsidR="00E93824" w:rsidRPr="00DB6027" w:rsidRDefault="00E93824" w:rsidP="00E631AA">
            <w:pPr>
              <w:pStyle w:val="Tabletext"/>
            </w:pPr>
            <w:r w:rsidRPr="00DB6027">
              <w:t>The goods:</w:t>
            </w:r>
          </w:p>
          <w:p w:rsidR="00E93824" w:rsidRPr="00DB6027" w:rsidRDefault="00E93824" w:rsidP="00E631AA">
            <w:pPr>
              <w:pStyle w:val="Tablea"/>
            </w:pPr>
            <w:r w:rsidRPr="00DB6027">
              <w:t>(a) were derived from avian animals that resided and were slaughtered in New Zealand; and</w:t>
            </w:r>
          </w:p>
          <w:p w:rsidR="00E93824" w:rsidRPr="00DB6027" w:rsidRDefault="00E93824" w:rsidP="00E631AA">
            <w:pPr>
              <w:pStyle w:val="Tablea"/>
            </w:pPr>
            <w:r w:rsidRPr="00DB6027">
              <w:t>(b) have undergone one of the following processes:</w:t>
            </w:r>
          </w:p>
          <w:p w:rsidR="00E93824" w:rsidRPr="00DB6027" w:rsidRDefault="00E93824" w:rsidP="00E631AA">
            <w:pPr>
              <w:pStyle w:val="Tablei"/>
            </w:pPr>
            <w:r w:rsidRPr="00DB6027">
              <w:t>(</w:t>
            </w:r>
            <w:proofErr w:type="spellStart"/>
            <w:r w:rsidRPr="00DB6027">
              <w:t>i</w:t>
            </w:r>
            <w:proofErr w:type="spellEnd"/>
            <w:r w:rsidRPr="00DB6027">
              <w:t>) treatment with salt or borax;</w:t>
            </w:r>
          </w:p>
          <w:p w:rsidR="00E93824" w:rsidRPr="00DB6027" w:rsidRDefault="00E93824" w:rsidP="00E631AA">
            <w:pPr>
              <w:pStyle w:val="Tablei"/>
            </w:pPr>
            <w:r w:rsidRPr="00DB6027">
              <w:t xml:space="preserve">(ii) immersion in an acid pickling solution at a pH of </w:t>
            </w:r>
            <w:r w:rsidR="0098284F" w:rsidRPr="00DB6027">
              <w:t>not more than</w:t>
            </w:r>
            <w:r w:rsidRPr="00DB6027">
              <w:t xml:space="preserve"> 4;</w:t>
            </w:r>
          </w:p>
          <w:p w:rsidR="00E93824" w:rsidRPr="00DB6027" w:rsidRDefault="00E93824" w:rsidP="00E631AA">
            <w:pPr>
              <w:pStyle w:val="Tablei"/>
            </w:pPr>
            <w:r w:rsidRPr="00DB6027">
              <w:t>(iii) immersion in an alcohol solution; and</w:t>
            </w:r>
          </w:p>
          <w:p w:rsidR="00E93824" w:rsidRPr="00DB6027" w:rsidRDefault="00E93824" w:rsidP="00E631AA">
            <w:pPr>
              <w:pStyle w:val="Tablea"/>
            </w:pPr>
            <w:r w:rsidRPr="00DB6027">
              <w:t xml:space="preserve">(c) are accompanied by a health certificate stating the matters referred to in </w:t>
            </w:r>
            <w:r w:rsidR="00DB6027" w:rsidRPr="00DB6027">
              <w:t>paragraphs (</w:t>
            </w:r>
            <w:r w:rsidRPr="00DB6027">
              <w:t>a) and (b)</w:t>
            </w:r>
          </w:p>
        </w:tc>
      </w:tr>
      <w:tr w:rsidR="00E93824" w:rsidRPr="00DB6027" w:rsidTr="008555B7">
        <w:tc>
          <w:tcPr>
            <w:tcW w:w="714" w:type="dxa"/>
            <w:tcBorders>
              <w:bottom w:val="single" w:sz="2" w:space="0" w:color="auto"/>
            </w:tcBorders>
            <w:shd w:val="clear" w:color="auto" w:fill="auto"/>
          </w:tcPr>
          <w:p w:rsidR="00E93824" w:rsidRPr="00DB6027" w:rsidRDefault="00E22404" w:rsidP="00E631AA">
            <w:pPr>
              <w:pStyle w:val="Tabletext"/>
            </w:pPr>
            <w:r w:rsidRPr="00DB6027">
              <w:t>16</w:t>
            </w:r>
          </w:p>
        </w:tc>
        <w:tc>
          <w:tcPr>
            <w:tcW w:w="2400" w:type="dxa"/>
            <w:tcBorders>
              <w:bottom w:val="single" w:sz="2" w:space="0" w:color="auto"/>
            </w:tcBorders>
            <w:shd w:val="clear" w:color="auto" w:fill="auto"/>
          </w:tcPr>
          <w:p w:rsidR="00E93824" w:rsidRPr="00DB6027" w:rsidRDefault="00E93824" w:rsidP="00E631AA">
            <w:pPr>
              <w:pStyle w:val="Tabletext"/>
            </w:pPr>
            <w:r w:rsidRPr="00DB6027">
              <w:t>Animal trophies, artefacts or handicraft items</w:t>
            </w:r>
          </w:p>
        </w:tc>
        <w:tc>
          <w:tcPr>
            <w:tcW w:w="5198" w:type="dxa"/>
            <w:tcBorders>
              <w:bottom w:val="single" w:sz="2" w:space="0" w:color="auto"/>
            </w:tcBorders>
            <w:shd w:val="clear" w:color="auto" w:fill="auto"/>
          </w:tcPr>
          <w:p w:rsidR="00E93824" w:rsidRPr="00DB6027" w:rsidRDefault="00E93824" w:rsidP="00E631AA">
            <w:pPr>
              <w:pStyle w:val="Tabletext"/>
            </w:pPr>
            <w:r w:rsidRPr="00DB6027">
              <w:t>All of the following:</w:t>
            </w:r>
          </w:p>
          <w:p w:rsidR="00E93824" w:rsidRPr="00DB6027" w:rsidRDefault="00E93824" w:rsidP="00E631AA">
            <w:pPr>
              <w:pStyle w:val="Tablea"/>
            </w:pPr>
            <w:r w:rsidRPr="00DB6027">
              <w:t>(a) the goods are more than 5 years old;</w:t>
            </w:r>
          </w:p>
          <w:p w:rsidR="00E93824" w:rsidRPr="00DB6027" w:rsidRDefault="00E93824" w:rsidP="00E631AA">
            <w:pPr>
              <w:pStyle w:val="Tablea"/>
            </w:pPr>
            <w:r w:rsidRPr="00DB6027">
              <w:t>(b) the goods are preserved so that they do not require refrigeration;</w:t>
            </w:r>
          </w:p>
          <w:p w:rsidR="00E93824" w:rsidRPr="00DB6027" w:rsidRDefault="00E93824" w:rsidP="00E631AA">
            <w:pPr>
              <w:pStyle w:val="Tablea"/>
            </w:pPr>
            <w:r w:rsidRPr="00DB6027">
              <w:t>(c) the goods are intended only for in</w:t>
            </w:r>
            <w:r w:rsidR="00DB6027">
              <w:noBreakHyphen/>
            </w:r>
            <w:r w:rsidRPr="00DB6027">
              <w:t>vitro use or display by a museum or scientific institute, or in a public exhibition;</w:t>
            </w:r>
          </w:p>
          <w:p w:rsidR="00E93824" w:rsidRPr="00DB6027" w:rsidRDefault="00E93824" w:rsidP="00E631AA">
            <w:pPr>
              <w:pStyle w:val="Tablea"/>
            </w:pPr>
            <w:r w:rsidRPr="00DB6027">
              <w:t xml:space="preserve">(d) </w:t>
            </w:r>
            <w:r w:rsidR="009A7187" w:rsidRPr="00DB6027">
              <w:t>t</w:t>
            </w:r>
            <w:r w:rsidRPr="00DB6027">
              <w:t xml:space="preserve">he goods, </w:t>
            </w:r>
            <w:r w:rsidR="007B0916" w:rsidRPr="00DB6027">
              <w:t>and</w:t>
            </w:r>
            <w:r w:rsidRPr="00DB6027">
              <w:t xml:space="preserve"> any derivatives of the goods, </w:t>
            </w:r>
            <w:r w:rsidR="009A7187" w:rsidRPr="00DB6027">
              <w:t>must not</w:t>
            </w:r>
            <w:r w:rsidRPr="00DB6027">
              <w:t xml:space="preserve"> come into contact with any animal;</w:t>
            </w:r>
          </w:p>
          <w:p w:rsidR="00E93824" w:rsidRPr="00DB6027" w:rsidRDefault="00E93824" w:rsidP="00E631AA">
            <w:pPr>
              <w:pStyle w:val="Tablea"/>
            </w:pPr>
            <w:r w:rsidRPr="00DB6027">
              <w:t>(e) the goods must not be used for isolation of microorganisms or infectious agents;</w:t>
            </w:r>
          </w:p>
          <w:p w:rsidR="00E93824" w:rsidRPr="00DB6027" w:rsidRDefault="00E93824" w:rsidP="00E631AA">
            <w:pPr>
              <w:pStyle w:val="Tablea"/>
            </w:pPr>
            <w:r w:rsidRPr="00DB6027">
              <w:t xml:space="preserve">(f) the goods are accompanied by a declaration from the manufacturer or supplier of the goods, stating the matters referred to in </w:t>
            </w:r>
            <w:r w:rsidR="00DB6027" w:rsidRPr="00DB6027">
              <w:t>paragraphs (</w:t>
            </w:r>
            <w:r w:rsidRPr="00DB6027">
              <w:t>a) and (b);</w:t>
            </w:r>
          </w:p>
          <w:p w:rsidR="00E93824" w:rsidRPr="00DB6027" w:rsidRDefault="00E93824" w:rsidP="00E631AA">
            <w:pPr>
              <w:pStyle w:val="Tablea"/>
            </w:pPr>
            <w:r w:rsidRPr="00DB6027">
              <w:t xml:space="preserve">(g) the goods are accompanied by a declaration from the person importing the goods stating the matter referred to in </w:t>
            </w:r>
            <w:r w:rsidR="00DB6027" w:rsidRPr="00DB6027">
              <w:t>paragraphs (</w:t>
            </w:r>
            <w:r w:rsidRPr="00DB6027">
              <w:t>c)</w:t>
            </w:r>
            <w:r w:rsidR="009A7187" w:rsidRPr="00DB6027">
              <w:t>, (d) and (e)</w:t>
            </w:r>
          </w:p>
        </w:tc>
      </w:tr>
      <w:tr w:rsidR="00E93824" w:rsidRPr="00DB6027" w:rsidTr="008555B7">
        <w:tc>
          <w:tcPr>
            <w:tcW w:w="714" w:type="dxa"/>
            <w:tcBorders>
              <w:bottom w:val="single" w:sz="12" w:space="0" w:color="auto"/>
            </w:tcBorders>
            <w:shd w:val="clear" w:color="auto" w:fill="auto"/>
          </w:tcPr>
          <w:p w:rsidR="00E93824" w:rsidRPr="00DB6027" w:rsidRDefault="00E22404" w:rsidP="00E631AA">
            <w:pPr>
              <w:pStyle w:val="Tabletext"/>
            </w:pPr>
            <w:r w:rsidRPr="00DB6027">
              <w:t>17</w:t>
            </w:r>
          </w:p>
        </w:tc>
        <w:tc>
          <w:tcPr>
            <w:tcW w:w="2400" w:type="dxa"/>
            <w:tcBorders>
              <w:bottom w:val="single" w:sz="12" w:space="0" w:color="auto"/>
            </w:tcBorders>
            <w:shd w:val="clear" w:color="auto" w:fill="auto"/>
          </w:tcPr>
          <w:p w:rsidR="00E93824" w:rsidRPr="00DB6027" w:rsidRDefault="00E93824" w:rsidP="00044BD6">
            <w:pPr>
              <w:pStyle w:val="Tabletext"/>
            </w:pPr>
            <w:r w:rsidRPr="00DB6027">
              <w:t>Bones, horns, antlers, tusks or teeth</w:t>
            </w:r>
          </w:p>
        </w:tc>
        <w:tc>
          <w:tcPr>
            <w:tcW w:w="5198" w:type="dxa"/>
            <w:tcBorders>
              <w:bottom w:val="single" w:sz="12" w:space="0" w:color="auto"/>
            </w:tcBorders>
            <w:shd w:val="clear" w:color="auto" w:fill="auto"/>
          </w:tcPr>
          <w:p w:rsidR="00E93824" w:rsidRPr="00DB6027" w:rsidRDefault="009A7187" w:rsidP="009A7187">
            <w:pPr>
              <w:pStyle w:val="Tabletext"/>
            </w:pPr>
            <w:r w:rsidRPr="00DB6027">
              <w:t xml:space="preserve">The goods </w:t>
            </w:r>
            <w:r w:rsidR="00E93824" w:rsidRPr="00DB6027">
              <w:rPr>
                <w:color w:val="000000"/>
              </w:rPr>
              <w:t>are clean and free from other animal or plant material and soil</w:t>
            </w:r>
          </w:p>
        </w:tc>
      </w:tr>
    </w:tbl>
    <w:p w:rsidR="00B6686F" w:rsidRPr="00DB6027" w:rsidRDefault="0045189D" w:rsidP="00B6686F">
      <w:pPr>
        <w:pStyle w:val="ItemHead"/>
      </w:pPr>
      <w:r w:rsidRPr="00DB6027">
        <w:t>222</w:t>
      </w:r>
      <w:r w:rsidR="00B6686F" w:rsidRPr="00DB6027">
        <w:t xml:space="preserve">  After section</w:t>
      </w:r>
      <w:r w:rsidR="00DB6027" w:rsidRPr="00DB6027">
        <w:t> </w:t>
      </w:r>
      <w:r w:rsidR="00B6686F" w:rsidRPr="00DB6027">
        <w:t>8</w:t>
      </w:r>
    </w:p>
    <w:p w:rsidR="00B6686F" w:rsidRPr="00DB6027" w:rsidRDefault="00B6686F" w:rsidP="00B6686F">
      <w:pPr>
        <w:pStyle w:val="Item"/>
      </w:pPr>
      <w:r w:rsidRPr="00DB6027">
        <w:t>Insert:</w:t>
      </w:r>
    </w:p>
    <w:p w:rsidR="00B6686F" w:rsidRPr="00DB6027" w:rsidRDefault="00B6686F" w:rsidP="00B6686F">
      <w:pPr>
        <w:pStyle w:val="ActHead5"/>
      </w:pPr>
      <w:bookmarkStart w:id="33" w:name="_Toc500506521"/>
      <w:r w:rsidRPr="00DB6027">
        <w:rPr>
          <w:rStyle w:val="CharSectno"/>
        </w:rPr>
        <w:t>8A</w:t>
      </w:r>
      <w:r w:rsidRPr="00DB6027">
        <w:t xml:space="preserve">  Alternative conditions—live animals</w:t>
      </w:r>
      <w:bookmarkEnd w:id="33"/>
    </w:p>
    <w:p w:rsidR="00B6686F" w:rsidRPr="00DB6027" w:rsidRDefault="00B6686F" w:rsidP="00B6686F">
      <w:pPr>
        <w:pStyle w:val="subsection"/>
      </w:pPr>
      <w:r w:rsidRPr="00DB6027">
        <w:tab/>
      </w:r>
      <w:r w:rsidRPr="00DB6027">
        <w:tab/>
        <w:t>For paragraph</w:t>
      </w:r>
      <w:r w:rsidR="00DB6027" w:rsidRPr="00DB6027">
        <w:t> </w:t>
      </w:r>
      <w:r w:rsidRPr="00DB6027">
        <w:t>7(1)(b), the following table specifies alternative conditions for bringing or importing certain live animals into Norfolk Island.</w:t>
      </w:r>
    </w:p>
    <w:p w:rsidR="00B6686F" w:rsidRPr="00DB6027" w:rsidRDefault="00B6686F" w:rsidP="00B6686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B6686F" w:rsidRPr="00DB6027" w:rsidTr="00B6686F">
        <w:trPr>
          <w:tblHeader/>
        </w:trPr>
        <w:tc>
          <w:tcPr>
            <w:tcW w:w="8312" w:type="dxa"/>
            <w:gridSpan w:val="3"/>
            <w:tcBorders>
              <w:top w:val="single" w:sz="12" w:space="0" w:color="auto"/>
              <w:bottom w:val="single" w:sz="6" w:space="0" w:color="auto"/>
            </w:tcBorders>
            <w:shd w:val="clear" w:color="auto" w:fill="auto"/>
          </w:tcPr>
          <w:p w:rsidR="00B6686F" w:rsidRPr="00DB6027" w:rsidRDefault="00B6686F" w:rsidP="00B6686F">
            <w:pPr>
              <w:pStyle w:val="TableHeading"/>
            </w:pPr>
            <w:r w:rsidRPr="00DB6027">
              <w:t>Alternative conditions—live animals</w:t>
            </w:r>
          </w:p>
        </w:tc>
      </w:tr>
      <w:tr w:rsidR="00B6686F" w:rsidRPr="00DB6027" w:rsidTr="00B6686F">
        <w:trPr>
          <w:tblHeader/>
        </w:trPr>
        <w:tc>
          <w:tcPr>
            <w:tcW w:w="714" w:type="dxa"/>
            <w:tcBorders>
              <w:top w:val="single" w:sz="6" w:space="0" w:color="auto"/>
              <w:bottom w:val="single" w:sz="12" w:space="0" w:color="auto"/>
            </w:tcBorders>
            <w:shd w:val="clear" w:color="auto" w:fill="auto"/>
          </w:tcPr>
          <w:p w:rsidR="00B6686F" w:rsidRPr="00DB6027" w:rsidRDefault="00B6686F" w:rsidP="00D4409E">
            <w:pPr>
              <w:pStyle w:val="TableHeading"/>
            </w:pPr>
            <w:r w:rsidRPr="00DB6027">
              <w:t>Item</w:t>
            </w:r>
          </w:p>
        </w:tc>
        <w:tc>
          <w:tcPr>
            <w:tcW w:w="2400" w:type="dxa"/>
            <w:tcBorders>
              <w:top w:val="single" w:sz="6" w:space="0" w:color="auto"/>
              <w:bottom w:val="single" w:sz="12" w:space="0" w:color="auto"/>
            </w:tcBorders>
            <w:shd w:val="clear" w:color="auto" w:fill="auto"/>
          </w:tcPr>
          <w:p w:rsidR="00B6686F" w:rsidRPr="00DB6027" w:rsidRDefault="00B6686F" w:rsidP="00D4409E">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B6686F" w:rsidRPr="00DB6027" w:rsidRDefault="00B6686F" w:rsidP="00D4409E">
            <w:pPr>
              <w:pStyle w:val="TableHeading"/>
            </w:pPr>
            <w:r w:rsidRPr="00DB6027">
              <w:t>Column 2</w:t>
            </w:r>
            <w:r w:rsidRPr="00DB6027">
              <w:br/>
              <w:t>Alternative conditions</w:t>
            </w:r>
          </w:p>
        </w:tc>
      </w:tr>
      <w:tr w:rsidR="00B6686F" w:rsidRPr="00DB6027" w:rsidTr="00B6686F">
        <w:tc>
          <w:tcPr>
            <w:tcW w:w="714" w:type="dxa"/>
            <w:tcBorders>
              <w:top w:val="single" w:sz="12" w:space="0" w:color="auto"/>
              <w:bottom w:val="single" w:sz="2" w:space="0" w:color="auto"/>
            </w:tcBorders>
            <w:shd w:val="clear" w:color="auto" w:fill="auto"/>
          </w:tcPr>
          <w:p w:rsidR="00B6686F" w:rsidRPr="00DB6027" w:rsidRDefault="00B6686F" w:rsidP="00D4409E">
            <w:pPr>
              <w:pStyle w:val="Tabletext"/>
            </w:pPr>
            <w:r w:rsidRPr="00DB6027">
              <w:t>1</w:t>
            </w:r>
          </w:p>
        </w:tc>
        <w:tc>
          <w:tcPr>
            <w:tcW w:w="2400" w:type="dxa"/>
            <w:tcBorders>
              <w:top w:val="single" w:sz="12" w:space="0" w:color="auto"/>
              <w:bottom w:val="single" w:sz="2" w:space="0" w:color="auto"/>
            </w:tcBorders>
            <w:shd w:val="clear" w:color="auto" w:fill="auto"/>
          </w:tcPr>
          <w:p w:rsidR="00B6686F" w:rsidRPr="00DB6027" w:rsidRDefault="00B6686F" w:rsidP="00B6686F">
            <w:pPr>
              <w:pStyle w:val="Tabletext"/>
            </w:pPr>
            <w:r w:rsidRPr="00DB6027">
              <w:t>Live domestic cats or dogs brought or imported from Australian territory (other than Christmas Island or Cocos (Keeling) Islands)</w:t>
            </w:r>
          </w:p>
        </w:tc>
        <w:tc>
          <w:tcPr>
            <w:tcW w:w="5198" w:type="dxa"/>
            <w:tcBorders>
              <w:top w:val="single" w:sz="12" w:space="0" w:color="auto"/>
              <w:bottom w:val="single" w:sz="2" w:space="0" w:color="auto"/>
            </w:tcBorders>
            <w:shd w:val="clear" w:color="auto" w:fill="auto"/>
          </w:tcPr>
          <w:p w:rsidR="00B6686F" w:rsidRPr="00DB6027" w:rsidRDefault="00B6686F" w:rsidP="00B6686F">
            <w:pPr>
              <w:pStyle w:val="Tabletext"/>
            </w:pPr>
            <w:r w:rsidRPr="00DB6027">
              <w:t>The animal is accompanied by a health certificate for the animal that was signed by an official veterinarian not more than 5 days before the day the animal left Australian territory (other than Christmas Island or Cocos (Keeling) Islands)</w:t>
            </w:r>
          </w:p>
        </w:tc>
      </w:tr>
      <w:tr w:rsidR="00B6686F" w:rsidRPr="00DB6027" w:rsidTr="00B6686F">
        <w:tc>
          <w:tcPr>
            <w:tcW w:w="714" w:type="dxa"/>
            <w:tcBorders>
              <w:top w:val="single" w:sz="2" w:space="0" w:color="auto"/>
              <w:bottom w:val="single" w:sz="12" w:space="0" w:color="auto"/>
            </w:tcBorders>
            <w:shd w:val="clear" w:color="auto" w:fill="auto"/>
          </w:tcPr>
          <w:p w:rsidR="00B6686F" w:rsidRPr="00DB6027" w:rsidRDefault="00B6686F" w:rsidP="00D4409E">
            <w:pPr>
              <w:pStyle w:val="Tabletext"/>
            </w:pPr>
            <w:r w:rsidRPr="00DB6027">
              <w:t>2</w:t>
            </w:r>
          </w:p>
        </w:tc>
        <w:tc>
          <w:tcPr>
            <w:tcW w:w="2400" w:type="dxa"/>
            <w:tcBorders>
              <w:top w:val="single" w:sz="2" w:space="0" w:color="auto"/>
              <w:bottom w:val="single" w:sz="12" w:space="0" w:color="auto"/>
            </w:tcBorders>
            <w:shd w:val="clear" w:color="auto" w:fill="auto"/>
          </w:tcPr>
          <w:p w:rsidR="00B6686F" w:rsidRPr="00DB6027" w:rsidRDefault="00B6686F" w:rsidP="00B6686F">
            <w:pPr>
              <w:pStyle w:val="Tabletext"/>
            </w:pPr>
            <w:r w:rsidRPr="00DB6027">
              <w:t>Live domestic cats or dogs brought or imported from New Zealand</w:t>
            </w:r>
          </w:p>
        </w:tc>
        <w:tc>
          <w:tcPr>
            <w:tcW w:w="5198" w:type="dxa"/>
            <w:tcBorders>
              <w:top w:val="single" w:sz="2" w:space="0" w:color="auto"/>
              <w:bottom w:val="single" w:sz="12" w:space="0" w:color="auto"/>
            </w:tcBorders>
            <w:shd w:val="clear" w:color="auto" w:fill="auto"/>
          </w:tcPr>
          <w:p w:rsidR="00B6686F" w:rsidRPr="00DB6027" w:rsidRDefault="00B6686F" w:rsidP="00B6686F">
            <w:pPr>
              <w:pStyle w:val="Tabletext"/>
            </w:pPr>
            <w:r w:rsidRPr="00DB6027">
              <w:t>The animal is accompanied by a health certificate for the animal that was signed by an official veterinarian not more than 5 days before the day the animal left New Zealand</w:t>
            </w:r>
          </w:p>
        </w:tc>
      </w:tr>
    </w:tbl>
    <w:p w:rsidR="00D4409E" w:rsidRPr="00DB6027" w:rsidRDefault="0045189D" w:rsidP="00D4409E">
      <w:pPr>
        <w:pStyle w:val="ItemHead"/>
      </w:pPr>
      <w:r w:rsidRPr="00DB6027">
        <w:t>223</w:t>
      </w:r>
      <w:r w:rsidR="00D4409E" w:rsidRPr="00DB6027">
        <w:t xml:space="preserve">  Section</w:t>
      </w:r>
      <w:r w:rsidR="00DB6027" w:rsidRPr="00DB6027">
        <w:t> </w:t>
      </w:r>
      <w:r w:rsidR="00D4409E" w:rsidRPr="00DB6027">
        <w:t>9 (after the heading)</w:t>
      </w:r>
    </w:p>
    <w:p w:rsidR="00D4409E" w:rsidRPr="00DB6027" w:rsidRDefault="00D4409E" w:rsidP="00D4409E">
      <w:pPr>
        <w:pStyle w:val="Item"/>
      </w:pPr>
      <w:r w:rsidRPr="00DB6027">
        <w:t>Insert:</w:t>
      </w:r>
    </w:p>
    <w:p w:rsidR="00D4409E" w:rsidRPr="00DB6027" w:rsidRDefault="00D4409E" w:rsidP="00D4409E">
      <w:pPr>
        <w:pStyle w:val="subsection"/>
      </w:pPr>
      <w:r w:rsidRPr="00DB6027">
        <w:tab/>
        <w:t>(1)</w:t>
      </w:r>
      <w:r w:rsidRPr="00DB6027">
        <w:tab/>
        <w:t>This section does not apply to dead fish, crustaceans or related goods that are intended for:</w:t>
      </w:r>
    </w:p>
    <w:p w:rsidR="00D4409E" w:rsidRPr="00DB6027" w:rsidRDefault="00D4409E" w:rsidP="00D4409E">
      <w:pPr>
        <w:pStyle w:val="paragraph"/>
      </w:pPr>
      <w:r w:rsidRPr="00DB6027">
        <w:tab/>
        <w:t>(a)</w:t>
      </w:r>
      <w:r w:rsidRPr="00DB6027">
        <w:tab/>
        <w:t>animal consumption; or</w:t>
      </w:r>
    </w:p>
    <w:p w:rsidR="00D4409E" w:rsidRPr="00DB6027" w:rsidRDefault="00D4409E" w:rsidP="00D4409E">
      <w:pPr>
        <w:pStyle w:val="paragraph"/>
      </w:pPr>
      <w:r w:rsidRPr="00DB6027">
        <w:tab/>
        <w:t>(b)</w:t>
      </w:r>
      <w:r w:rsidRPr="00DB6027">
        <w:tab/>
        <w:t xml:space="preserve">use as a </w:t>
      </w:r>
      <w:proofErr w:type="spellStart"/>
      <w:r w:rsidRPr="00DB6027">
        <w:t>bioremedial</w:t>
      </w:r>
      <w:proofErr w:type="spellEnd"/>
      <w:r w:rsidRPr="00DB6027">
        <w:t xml:space="preserve"> agent or fertiliser; or</w:t>
      </w:r>
    </w:p>
    <w:p w:rsidR="00D4409E" w:rsidRPr="00DB6027" w:rsidRDefault="00D4409E" w:rsidP="00D4409E">
      <w:pPr>
        <w:pStyle w:val="paragraph"/>
      </w:pPr>
      <w:r w:rsidRPr="00DB6027">
        <w:tab/>
        <w:t>(c)</w:t>
      </w:r>
      <w:r w:rsidRPr="00DB6027">
        <w:tab/>
        <w:t>growing purposes; or</w:t>
      </w:r>
    </w:p>
    <w:p w:rsidR="00D4409E" w:rsidRPr="00DB6027" w:rsidRDefault="00D4409E" w:rsidP="00D4409E">
      <w:pPr>
        <w:pStyle w:val="paragraph"/>
      </w:pPr>
      <w:r w:rsidRPr="00DB6027">
        <w:tab/>
        <w:t>(d)</w:t>
      </w:r>
      <w:r w:rsidRPr="00DB6027">
        <w:tab/>
        <w:t>veterinary therapeutic use.</w:t>
      </w:r>
    </w:p>
    <w:p w:rsidR="00D4409E" w:rsidRPr="00DB6027" w:rsidRDefault="0045189D" w:rsidP="00D4409E">
      <w:pPr>
        <w:pStyle w:val="ItemHead"/>
      </w:pPr>
      <w:r w:rsidRPr="00DB6027">
        <w:t>224</w:t>
      </w:r>
      <w:r w:rsidR="00D4409E" w:rsidRPr="00DB6027">
        <w:t xml:space="preserve">  Section</w:t>
      </w:r>
      <w:r w:rsidR="00DB6027" w:rsidRPr="00DB6027">
        <w:t> </w:t>
      </w:r>
      <w:r w:rsidR="00D4409E" w:rsidRPr="00DB6027">
        <w:t>9</w:t>
      </w:r>
    </w:p>
    <w:p w:rsidR="00D4409E" w:rsidRPr="00DB6027" w:rsidRDefault="00D4409E" w:rsidP="00D4409E">
      <w:pPr>
        <w:pStyle w:val="Item"/>
      </w:pPr>
      <w:r w:rsidRPr="00DB6027">
        <w:t>Before “For paragraph</w:t>
      </w:r>
      <w:r w:rsidR="00DB6027" w:rsidRPr="00DB6027">
        <w:t> </w:t>
      </w:r>
      <w:r w:rsidR="00EE141B" w:rsidRPr="00DB6027">
        <w:t>7</w:t>
      </w:r>
      <w:r w:rsidRPr="00DB6027">
        <w:t>(1)(b)”, insert “(2)”.</w:t>
      </w:r>
    </w:p>
    <w:p w:rsidR="00496D4B" w:rsidRPr="00DB6027" w:rsidRDefault="0045189D" w:rsidP="00496D4B">
      <w:pPr>
        <w:pStyle w:val="ItemHead"/>
      </w:pPr>
      <w:r w:rsidRPr="00DB6027">
        <w:t>225</w:t>
      </w:r>
      <w:r w:rsidR="00496D4B" w:rsidRPr="00DB6027">
        <w:t xml:space="preserve">  Section</w:t>
      </w:r>
      <w:r w:rsidR="00DB6027" w:rsidRPr="00DB6027">
        <w:t> </w:t>
      </w:r>
      <w:r w:rsidR="00496D4B" w:rsidRPr="00DB6027">
        <w:t>9 (cell at table item</w:t>
      </w:r>
      <w:r w:rsidR="00DB6027" w:rsidRPr="00DB6027">
        <w:t> </w:t>
      </w:r>
      <w:r w:rsidR="00496D4B" w:rsidRPr="00DB6027">
        <w:t>4, column 2)</w:t>
      </w:r>
    </w:p>
    <w:p w:rsidR="00496D4B" w:rsidRPr="00DB6027" w:rsidRDefault="00496D4B" w:rsidP="00496D4B">
      <w:pPr>
        <w:pStyle w:val="Item"/>
      </w:pPr>
      <w:r w:rsidRPr="00DB6027">
        <w:t>Repeal the cell, substitute:</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5103"/>
      </w:tblGrid>
      <w:tr w:rsidR="00496D4B" w:rsidRPr="00DB6027" w:rsidTr="00496D4B">
        <w:tc>
          <w:tcPr>
            <w:tcW w:w="5103" w:type="dxa"/>
            <w:tcBorders>
              <w:top w:val="nil"/>
              <w:bottom w:val="nil"/>
            </w:tcBorders>
            <w:shd w:val="clear" w:color="auto" w:fill="auto"/>
          </w:tcPr>
          <w:p w:rsidR="00496D4B" w:rsidRPr="00DB6027" w:rsidRDefault="00496D4B" w:rsidP="00E631AA">
            <w:pPr>
              <w:pStyle w:val="Tabletext"/>
            </w:pPr>
            <w:r w:rsidRPr="00DB6027">
              <w:t>Any of the following:</w:t>
            </w:r>
          </w:p>
          <w:p w:rsidR="00496D4B" w:rsidRPr="00DB6027" w:rsidRDefault="00496D4B" w:rsidP="00E631AA">
            <w:pPr>
              <w:pStyle w:val="Tablea"/>
            </w:pPr>
            <w:r w:rsidRPr="00DB6027">
              <w:t>(a) the goods:</w:t>
            </w:r>
          </w:p>
          <w:p w:rsidR="00496D4B" w:rsidRPr="00DB6027" w:rsidRDefault="00496D4B" w:rsidP="00E631AA">
            <w:pPr>
              <w:pStyle w:val="Tablei"/>
            </w:pPr>
            <w:r w:rsidRPr="00DB6027">
              <w:t>(</w:t>
            </w:r>
            <w:proofErr w:type="spellStart"/>
            <w:r w:rsidRPr="00DB6027">
              <w:t>i</w:t>
            </w:r>
            <w:proofErr w:type="spellEnd"/>
            <w:r w:rsidRPr="00DB6027">
              <w:t>) are not viable; and</w:t>
            </w:r>
          </w:p>
          <w:p w:rsidR="00496D4B" w:rsidRPr="00DB6027" w:rsidRDefault="00496D4B" w:rsidP="00E631AA">
            <w:pPr>
              <w:pStyle w:val="Tablei"/>
            </w:pPr>
            <w:r w:rsidRPr="00DB6027">
              <w:t>(ii) are clean and free from other anim</w:t>
            </w:r>
            <w:r w:rsidR="00BF2F25" w:rsidRPr="00DB6027">
              <w:t>al or plant material and soil;</w:t>
            </w:r>
          </w:p>
          <w:p w:rsidR="00496D4B" w:rsidRPr="00DB6027" w:rsidRDefault="00496D4B" w:rsidP="00E631AA">
            <w:pPr>
              <w:pStyle w:val="Tablea"/>
            </w:pPr>
            <w:r w:rsidRPr="00DB6027">
              <w:t>(b) the goods:</w:t>
            </w:r>
          </w:p>
          <w:p w:rsidR="00496D4B" w:rsidRPr="00DB6027" w:rsidRDefault="00496D4B" w:rsidP="00E631AA">
            <w:pPr>
              <w:pStyle w:val="Tablei"/>
            </w:pPr>
            <w:r w:rsidRPr="00DB6027">
              <w:t>(</w:t>
            </w:r>
            <w:proofErr w:type="spellStart"/>
            <w:r w:rsidRPr="00DB6027">
              <w:t>i</w:t>
            </w:r>
            <w:proofErr w:type="spellEnd"/>
            <w:r w:rsidRPr="00DB6027">
              <w:t>) have been processed to manage biosecurity risks associated with the goods to an acceptable level; and</w:t>
            </w:r>
          </w:p>
          <w:p w:rsidR="00496D4B" w:rsidRPr="00DB6027" w:rsidRDefault="00496D4B" w:rsidP="00E631AA">
            <w:pPr>
              <w:pStyle w:val="Tablei"/>
            </w:pPr>
            <w:r w:rsidRPr="00DB6027">
              <w:t>(ii) a</w:t>
            </w:r>
            <w:r w:rsidR="00BF2F25" w:rsidRPr="00DB6027">
              <w:t>re fit for human consumption;</w:t>
            </w:r>
          </w:p>
          <w:p w:rsidR="00496D4B" w:rsidRPr="00DB6027" w:rsidRDefault="00496D4B" w:rsidP="00496D4B">
            <w:pPr>
              <w:pStyle w:val="Tablea"/>
            </w:pPr>
            <w:r w:rsidRPr="00DB6027">
              <w:t>(c) the goods are brought or imported from a part of Australian territory (other than Christmas Island or Cocos (Keeling) Islands)</w:t>
            </w:r>
          </w:p>
        </w:tc>
      </w:tr>
    </w:tbl>
    <w:p w:rsidR="00496D4B" w:rsidRPr="00DB6027" w:rsidRDefault="0045189D" w:rsidP="00D4409E">
      <w:pPr>
        <w:pStyle w:val="ItemHead"/>
      </w:pPr>
      <w:r w:rsidRPr="00DB6027">
        <w:t>226</w:t>
      </w:r>
      <w:r w:rsidR="00496D4B" w:rsidRPr="00DB6027">
        <w:t xml:space="preserve">  Section</w:t>
      </w:r>
      <w:r w:rsidR="00DB6027" w:rsidRPr="00DB6027">
        <w:t> </w:t>
      </w:r>
      <w:r w:rsidR="00496D4B" w:rsidRPr="00DB6027">
        <w:t>9 (cell at table item</w:t>
      </w:r>
      <w:r w:rsidR="00DB6027" w:rsidRPr="00DB6027">
        <w:t> </w:t>
      </w:r>
      <w:r w:rsidR="00496D4B" w:rsidRPr="00DB6027">
        <w:t>6, column 2)</w:t>
      </w:r>
    </w:p>
    <w:p w:rsidR="00496D4B" w:rsidRPr="00DB6027" w:rsidRDefault="00496D4B" w:rsidP="00496D4B">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496D4B" w:rsidRPr="00DB6027" w:rsidTr="00496D4B">
        <w:tc>
          <w:tcPr>
            <w:tcW w:w="5103" w:type="dxa"/>
            <w:shd w:val="clear" w:color="auto" w:fill="auto"/>
          </w:tcPr>
          <w:p w:rsidR="00496D4B" w:rsidRPr="00DB6027" w:rsidRDefault="00496D4B" w:rsidP="005522C0">
            <w:pPr>
              <w:pStyle w:val="Tabletext"/>
            </w:pPr>
            <w:r w:rsidRPr="00DB6027">
              <w:t>Any of the following:</w:t>
            </w:r>
          </w:p>
          <w:p w:rsidR="00496D4B" w:rsidRPr="00DB6027" w:rsidRDefault="00496D4B" w:rsidP="00E631AA">
            <w:pPr>
              <w:pStyle w:val="Tablea"/>
            </w:pPr>
            <w:r w:rsidRPr="00DB6027">
              <w:t>(a) the goods have been retorted and the container in which the goods were retorted has not been opened since the goods were retorted;</w:t>
            </w:r>
          </w:p>
          <w:p w:rsidR="00496D4B" w:rsidRPr="00DB6027" w:rsidRDefault="00496D4B" w:rsidP="00E631AA">
            <w:pPr>
              <w:pStyle w:val="Tablea"/>
            </w:pPr>
            <w:r w:rsidRPr="00DB6027">
              <w:t>(b) the goods:</w:t>
            </w:r>
          </w:p>
          <w:p w:rsidR="00496D4B" w:rsidRPr="00DB6027" w:rsidRDefault="00496D4B" w:rsidP="00E631AA">
            <w:pPr>
              <w:pStyle w:val="Tablei"/>
            </w:pPr>
            <w:r w:rsidRPr="00DB6027">
              <w:t>(</w:t>
            </w:r>
            <w:proofErr w:type="spellStart"/>
            <w:r w:rsidRPr="00DB6027">
              <w:t>i</w:t>
            </w:r>
            <w:proofErr w:type="spellEnd"/>
            <w:r w:rsidRPr="00DB6027">
              <w:t>) have been processed to the extent needed to manage biosecurity risks associated with the goods to an acceptable level; and</w:t>
            </w:r>
          </w:p>
          <w:p w:rsidR="00496D4B" w:rsidRPr="00DB6027" w:rsidRDefault="00496D4B" w:rsidP="00E631AA">
            <w:pPr>
              <w:pStyle w:val="Tablei"/>
            </w:pPr>
            <w:r w:rsidRPr="00DB6027">
              <w:t>(ii) have been commercially prepared and packaged; and</w:t>
            </w:r>
          </w:p>
          <w:p w:rsidR="00496D4B" w:rsidRPr="00DB6027" w:rsidRDefault="00496D4B" w:rsidP="00E631AA">
            <w:pPr>
              <w:pStyle w:val="Tablei"/>
            </w:pPr>
            <w:r w:rsidRPr="00DB6027">
              <w:t>(iii) if brought in as baggage—are in a quantity of less than 5 kilograms</w:t>
            </w:r>
            <w:r w:rsidR="00FC1BDC" w:rsidRPr="00DB6027">
              <w:t>;</w:t>
            </w:r>
          </w:p>
          <w:p w:rsidR="00496D4B" w:rsidRPr="00DB6027" w:rsidRDefault="00496D4B" w:rsidP="00496D4B">
            <w:pPr>
              <w:pStyle w:val="Tablea"/>
            </w:pPr>
            <w:r w:rsidRPr="00DB6027">
              <w:t>(c) the goods are brought or imported from a part of Australian territory (other than Christmas Island or Cocos (Keeling) Islands)</w:t>
            </w:r>
          </w:p>
        </w:tc>
      </w:tr>
    </w:tbl>
    <w:p w:rsidR="00F668E0" w:rsidRPr="00DB6027" w:rsidRDefault="0045189D" w:rsidP="00D4409E">
      <w:pPr>
        <w:pStyle w:val="ItemHead"/>
      </w:pPr>
      <w:r w:rsidRPr="00DB6027">
        <w:t>227</w:t>
      </w:r>
      <w:r w:rsidR="00F668E0" w:rsidRPr="00DB6027">
        <w:t xml:space="preserve">  Section</w:t>
      </w:r>
      <w:r w:rsidR="00DB6027" w:rsidRPr="00DB6027">
        <w:t> </w:t>
      </w:r>
      <w:r w:rsidR="00F668E0" w:rsidRPr="00DB6027">
        <w:t>9 (cell at table item</w:t>
      </w:r>
      <w:r w:rsidR="00DB6027" w:rsidRPr="00DB6027">
        <w:t> </w:t>
      </w:r>
      <w:r w:rsidR="00F668E0" w:rsidRPr="00DB6027">
        <w:t>13, column 2)</w:t>
      </w:r>
    </w:p>
    <w:p w:rsidR="00F668E0" w:rsidRPr="00DB6027" w:rsidRDefault="00F668E0" w:rsidP="00F668E0">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F668E0" w:rsidRPr="00DB6027" w:rsidTr="00F668E0">
        <w:tc>
          <w:tcPr>
            <w:tcW w:w="5103" w:type="dxa"/>
            <w:shd w:val="clear" w:color="auto" w:fill="auto"/>
          </w:tcPr>
          <w:p w:rsidR="00F668E0" w:rsidRPr="00DB6027" w:rsidRDefault="00F668E0" w:rsidP="00E631AA">
            <w:pPr>
              <w:pStyle w:val="Tabletext"/>
            </w:pPr>
            <w:r w:rsidRPr="00DB6027">
              <w:t>The goods:</w:t>
            </w:r>
          </w:p>
          <w:p w:rsidR="00F668E0" w:rsidRPr="00DB6027" w:rsidRDefault="00F668E0" w:rsidP="00F668E0">
            <w:pPr>
              <w:pStyle w:val="Tablea"/>
            </w:pPr>
            <w:r w:rsidRPr="00DB6027">
              <w:t>(a) are clean and free from other animal or plant material and soil; or</w:t>
            </w:r>
          </w:p>
          <w:p w:rsidR="00F668E0" w:rsidRPr="00DB6027" w:rsidRDefault="00F668E0" w:rsidP="00F668E0">
            <w:pPr>
              <w:pStyle w:val="Tablea"/>
            </w:pPr>
            <w:r w:rsidRPr="00DB6027">
              <w:t>(b) are brought or imported from a part of Australian territory (other than Christmas Island or Cocos (Keeling) Islands)</w:t>
            </w:r>
          </w:p>
        </w:tc>
      </w:tr>
    </w:tbl>
    <w:p w:rsidR="00D4409E" w:rsidRPr="00DB6027" w:rsidRDefault="0045189D" w:rsidP="00D4409E">
      <w:pPr>
        <w:pStyle w:val="ItemHead"/>
      </w:pPr>
      <w:r w:rsidRPr="00DB6027">
        <w:t>228</w:t>
      </w:r>
      <w:r w:rsidR="00D4409E" w:rsidRPr="00DB6027">
        <w:t xml:space="preserve">  Subsection</w:t>
      </w:r>
      <w:r w:rsidR="00DB6027" w:rsidRPr="00DB6027">
        <w:t> </w:t>
      </w:r>
      <w:r w:rsidR="00D4409E" w:rsidRPr="00DB6027">
        <w:t>11(2) (table item</w:t>
      </w:r>
      <w:r w:rsidR="00DB6027" w:rsidRPr="00DB6027">
        <w:t> </w:t>
      </w:r>
      <w:r w:rsidR="00D4409E" w:rsidRPr="00DB6027">
        <w:t xml:space="preserve">1, column 2, </w:t>
      </w:r>
      <w:r w:rsidR="00DB6027" w:rsidRPr="00DB6027">
        <w:t>paragraph (</w:t>
      </w:r>
      <w:r w:rsidR="00D4409E" w:rsidRPr="00DB6027">
        <w:t>c))</w:t>
      </w:r>
    </w:p>
    <w:p w:rsidR="00D4409E" w:rsidRPr="00DB6027" w:rsidRDefault="00D4409E" w:rsidP="00D4409E">
      <w:pPr>
        <w:pStyle w:val="Item"/>
      </w:pPr>
      <w:r w:rsidRPr="00DB6027">
        <w:t>Omit “each packet contains less than 10% by dry weight (other than added water) of dairy products”, substitute “the total dry weight of the components of the goods (other than added water) contains less than 10% of dairy products”.</w:t>
      </w:r>
    </w:p>
    <w:p w:rsidR="00F668E0" w:rsidRPr="00DB6027" w:rsidRDefault="0045189D" w:rsidP="003D4249">
      <w:pPr>
        <w:pStyle w:val="ItemHead"/>
      </w:pPr>
      <w:r w:rsidRPr="00DB6027">
        <w:t>229</w:t>
      </w:r>
      <w:r w:rsidR="00F668E0" w:rsidRPr="00DB6027">
        <w:t xml:space="preserve">  Subsection</w:t>
      </w:r>
      <w:r w:rsidR="00DB6027" w:rsidRPr="00DB6027">
        <w:t> </w:t>
      </w:r>
      <w:r w:rsidR="00F668E0" w:rsidRPr="00DB6027">
        <w:t>11(2) (cell at table item</w:t>
      </w:r>
      <w:r w:rsidR="00DB6027" w:rsidRPr="00DB6027">
        <w:t> </w:t>
      </w:r>
      <w:r w:rsidR="00F668E0" w:rsidRPr="00DB6027">
        <w:t>4, column 2)</w:t>
      </w:r>
    </w:p>
    <w:p w:rsidR="00F668E0" w:rsidRPr="00DB6027" w:rsidRDefault="00F668E0" w:rsidP="00F668E0">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F668E0" w:rsidRPr="00DB6027" w:rsidTr="00F668E0">
        <w:tc>
          <w:tcPr>
            <w:tcW w:w="5103" w:type="dxa"/>
            <w:shd w:val="clear" w:color="auto" w:fill="auto"/>
          </w:tcPr>
          <w:p w:rsidR="00F668E0" w:rsidRPr="00DB6027" w:rsidRDefault="00F668E0" w:rsidP="00E631AA">
            <w:pPr>
              <w:pStyle w:val="Tabletext"/>
            </w:pPr>
            <w:r w:rsidRPr="00DB6027">
              <w:t>Either:</w:t>
            </w:r>
          </w:p>
          <w:p w:rsidR="00F668E0" w:rsidRPr="00DB6027" w:rsidRDefault="00F668E0" w:rsidP="00F668E0">
            <w:pPr>
              <w:pStyle w:val="Tablea"/>
            </w:pPr>
            <w:r w:rsidRPr="00DB6027">
              <w:t>(a) the goods:</w:t>
            </w:r>
          </w:p>
          <w:p w:rsidR="00F668E0" w:rsidRPr="00DB6027" w:rsidRDefault="00F668E0" w:rsidP="00F668E0">
            <w:pPr>
              <w:pStyle w:val="Tablei"/>
            </w:pPr>
            <w:r w:rsidRPr="00DB6027">
              <w:t>(</w:t>
            </w:r>
            <w:proofErr w:type="spellStart"/>
            <w:r w:rsidRPr="00DB6027">
              <w:t>i</w:t>
            </w:r>
            <w:proofErr w:type="spellEnd"/>
            <w:r w:rsidRPr="00DB6027">
              <w:t xml:space="preserve">) were manufactured in an </w:t>
            </w:r>
            <w:proofErr w:type="spellStart"/>
            <w:r w:rsidRPr="00DB6027">
              <w:t>FMD</w:t>
            </w:r>
            <w:proofErr w:type="spellEnd"/>
            <w:r w:rsidR="00DB6027">
              <w:noBreakHyphen/>
            </w:r>
            <w:r w:rsidRPr="00DB6027">
              <w:t>free country; and</w:t>
            </w:r>
          </w:p>
          <w:p w:rsidR="00F668E0" w:rsidRPr="00DB6027" w:rsidRDefault="00F668E0" w:rsidP="00F668E0">
            <w:pPr>
              <w:pStyle w:val="Tablei"/>
            </w:pPr>
            <w:r w:rsidRPr="00DB6027">
              <w:t>(ii) are for personal use; or</w:t>
            </w:r>
          </w:p>
          <w:p w:rsidR="00F668E0" w:rsidRPr="00DB6027" w:rsidRDefault="00F668E0" w:rsidP="00F668E0">
            <w:pPr>
              <w:pStyle w:val="Tablea"/>
            </w:pPr>
            <w:r w:rsidRPr="00DB6027">
              <w:t>(b) the goods are brought or imported from a part of Australian territory (other than Christmas Island or Cocos (Keeling) Islands)</w:t>
            </w:r>
          </w:p>
        </w:tc>
      </w:tr>
    </w:tbl>
    <w:p w:rsidR="003F6C66" w:rsidRPr="00DB6027" w:rsidRDefault="0045189D" w:rsidP="003D4249">
      <w:pPr>
        <w:pStyle w:val="ItemHead"/>
      </w:pPr>
      <w:r w:rsidRPr="00DB6027">
        <w:t>230</w:t>
      </w:r>
      <w:r w:rsidR="003F6C66" w:rsidRPr="00DB6027">
        <w:t xml:space="preserve">  Subsection</w:t>
      </w:r>
      <w:r w:rsidR="00DB6027" w:rsidRPr="00DB6027">
        <w:t> </w:t>
      </w:r>
      <w:r w:rsidR="003F6C66" w:rsidRPr="00DB6027">
        <w:t>11(2) (cell at table item</w:t>
      </w:r>
      <w:r w:rsidR="00DB6027" w:rsidRPr="00DB6027">
        <w:t> </w:t>
      </w:r>
      <w:r w:rsidR="003F6C66" w:rsidRPr="00DB6027">
        <w:t>5, column 2)</w:t>
      </w:r>
    </w:p>
    <w:p w:rsidR="003F6C66" w:rsidRPr="00DB6027" w:rsidRDefault="003F6C66" w:rsidP="003F6C66">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3F6C66" w:rsidRPr="00DB6027" w:rsidTr="00E631AA">
        <w:tc>
          <w:tcPr>
            <w:tcW w:w="5103" w:type="dxa"/>
            <w:shd w:val="clear" w:color="auto" w:fill="auto"/>
          </w:tcPr>
          <w:p w:rsidR="003F6C66" w:rsidRPr="00DB6027" w:rsidRDefault="003F6C66" w:rsidP="003F6C66">
            <w:pPr>
              <w:pStyle w:val="Tabletext"/>
            </w:pPr>
            <w:r w:rsidRPr="00DB6027">
              <w:t>Either:</w:t>
            </w:r>
          </w:p>
          <w:p w:rsidR="003F6C66" w:rsidRPr="00DB6027" w:rsidRDefault="003F6C66" w:rsidP="003F6C66">
            <w:pPr>
              <w:pStyle w:val="Tablea"/>
            </w:pPr>
            <w:r w:rsidRPr="00DB6027">
              <w:t>(a) the goods:</w:t>
            </w:r>
          </w:p>
          <w:p w:rsidR="003F6C66" w:rsidRPr="00DB6027" w:rsidRDefault="003F6C66" w:rsidP="003F6C66">
            <w:pPr>
              <w:pStyle w:val="Tablei"/>
            </w:pPr>
            <w:r w:rsidRPr="00DB6027">
              <w:t>(</w:t>
            </w:r>
            <w:proofErr w:type="spellStart"/>
            <w:r w:rsidRPr="00DB6027">
              <w:t>i</w:t>
            </w:r>
            <w:proofErr w:type="spellEnd"/>
            <w:r w:rsidRPr="00DB6027">
              <w:t>) include tea, coffee or flavouring as an ingredient; and</w:t>
            </w:r>
          </w:p>
          <w:p w:rsidR="003F6C66" w:rsidRPr="00DB6027" w:rsidRDefault="003F6C66" w:rsidP="003F6C66">
            <w:pPr>
              <w:pStyle w:val="Tablei"/>
            </w:pPr>
            <w:r w:rsidRPr="00DB6027">
              <w:t>(ii) are shelf</w:t>
            </w:r>
            <w:r w:rsidR="00DB6027">
              <w:noBreakHyphen/>
            </w:r>
            <w:r w:rsidRPr="00DB6027">
              <w:t>stable; and</w:t>
            </w:r>
          </w:p>
          <w:p w:rsidR="003F6C66" w:rsidRPr="00DB6027" w:rsidRDefault="003F6C66" w:rsidP="003F6C66">
            <w:pPr>
              <w:pStyle w:val="Tablei"/>
            </w:pPr>
            <w:r w:rsidRPr="00DB6027">
              <w:t>(iii) are for instant use; and</w:t>
            </w:r>
          </w:p>
          <w:p w:rsidR="003F6C66" w:rsidRPr="00DB6027" w:rsidRDefault="00CD4EBE" w:rsidP="003F6C66">
            <w:pPr>
              <w:pStyle w:val="Tablei"/>
            </w:pPr>
            <w:r w:rsidRPr="00DB6027">
              <w:t>(iv</w:t>
            </w:r>
            <w:r w:rsidR="003F6C66" w:rsidRPr="00DB6027">
              <w:t>) are for personal use; or</w:t>
            </w:r>
          </w:p>
          <w:p w:rsidR="003F6C66" w:rsidRPr="00DB6027" w:rsidRDefault="003F6C66" w:rsidP="003F6C66">
            <w:pPr>
              <w:pStyle w:val="Tablea"/>
            </w:pPr>
            <w:r w:rsidRPr="00DB6027">
              <w:t>(b) the goods are brought or imported from a part of Australian territory (other than Christmas Island or Cocos (Keeling) Islands)</w:t>
            </w:r>
          </w:p>
        </w:tc>
      </w:tr>
    </w:tbl>
    <w:p w:rsidR="003F6C66" w:rsidRPr="00DB6027" w:rsidRDefault="0045189D" w:rsidP="003D4249">
      <w:pPr>
        <w:pStyle w:val="ItemHead"/>
      </w:pPr>
      <w:r w:rsidRPr="00DB6027">
        <w:t>231</w:t>
      </w:r>
      <w:r w:rsidR="003F6C66" w:rsidRPr="00DB6027">
        <w:t xml:space="preserve">  Subsection</w:t>
      </w:r>
      <w:r w:rsidR="00DB6027" w:rsidRPr="00DB6027">
        <w:t> </w:t>
      </w:r>
      <w:r w:rsidR="003F6C66" w:rsidRPr="00DB6027">
        <w:t>11(2) (cell at table item</w:t>
      </w:r>
      <w:r w:rsidR="00DB6027" w:rsidRPr="00DB6027">
        <w:t> </w:t>
      </w:r>
      <w:r w:rsidR="003F6C66" w:rsidRPr="00DB6027">
        <w:t>6, column 2)</w:t>
      </w:r>
    </w:p>
    <w:p w:rsidR="003F6C66" w:rsidRPr="00DB6027" w:rsidRDefault="003F6C66" w:rsidP="003F6C66">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3F6C66" w:rsidRPr="00DB6027" w:rsidTr="003F6C66">
        <w:tc>
          <w:tcPr>
            <w:tcW w:w="5103" w:type="dxa"/>
            <w:shd w:val="clear" w:color="auto" w:fill="auto"/>
          </w:tcPr>
          <w:p w:rsidR="003F6C66" w:rsidRPr="00DB6027" w:rsidRDefault="003F6C66" w:rsidP="00E631AA">
            <w:pPr>
              <w:pStyle w:val="Tabletext"/>
            </w:pPr>
            <w:r w:rsidRPr="00DB6027">
              <w:t>The goods:</w:t>
            </w:r>
          </w:p>
          <w:p w:rsidR="003F6C66" w:rsidRPr="00DB6027" w:rsidRDefault="003F6C66" w:rsidP="003F6C66">
            <w:pPr>
              <w:pStyle w:val="Tablea"/>
            </w:pPr>
            <w:r w:rsidRPr="00DB6027">
              <w:t>(a) have been commercially prepared and packaged; or</w:t>
            </w:r>
          </w:p>
          <w:p w:rsidR="003F6C66" w:rsidRPr="00DB6027" w:rsidRDefault="003F6C66" w:rsidP="003F6C66">
            <w:pPr>
              <w:pStyle w:val="Tablea"/>
            </w:pPr>
            <w:r w:rsidRPr="00DB6027">
              <w:t>(b) are brought or imported from a part of Australian territory (other than Christmas Island or Cocos (Keeling) Islands)</w:t>
            </w:r>
          </w:p>
        </w:tc>
      </w:tr>
    </w:tbl>
    <w:p w:rsidR="003F6C66" w:rsidRPr="00DB6027" w:rsidRDefault="0045189D" w:rsidP="003F6C66">
      <w:pPr>
        <w:pStyle w:val="ItemHead"/>
      </w:pPr>
      <w:r w:rsidRPr="00DB6027">
        <w:t>232</w:t>
      </w:r>
      <w:r w:rsidR="00E054B5" w:rsidRPr="00DB6027">
        <w:t xml:space="preserve">  Subsection</w:t>
      </w:r>
      <w:r w:rsidR="00DB6027" w:rsidRPr="00DB6027">
        <w:t> </w:t>
      </w:r>
      <w:r w:rsidR="00E054B5" w:rsidRPr="00DB6027">
        <w:t>11(2) (cell at table item</w:t>
      </w:r>
      <w:r w:rsidR="00DB6027" w:rsidRPr="00DB6027">
        <w:t> </w:t>
      </w:r>
      <w:r w:rsidR="00E054B5" w:rsidRPr="00DB6027">
        <w:t>7, column 2)</w:t>
      </w:r>
    </w:p>
    <w:p w:rsidR="00E054B5" w:rsidRPr="00DB6027" w:rsidRDefault="00E054B5" w:rsidP="00E054B5">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E054B5" w:rsidRPr="00DB6027" w:rsidTr="00E631AA">
        <w:tc>
          <w:tcPr>
            <w:tcW w:w="5103" w:type="dxa"/>
            <w:shd w:val="clear" w:color="auto" w:fill="auto"/>
          </w:tcPr>
          <w:p w:rsidR="00E054B5" w:rsidRPr="00DB6027" w:rsidRDefault="00E054B5" w:rsidP="00E631AA">
            <w:pPr>
              <w:pStyle w:val="Tabletext"/>
            </w:pPr>
            <w:r w:rsidRPr="00DB6027">
              <w:t>The goods:</w:t>
            </w:r>
          </w:p>
          <w:p w:rsidR="00E054B5" w:rsidRPr="00DB6027" w:rsidRDefault="00E054B5" w:rsidP="00E631AA">
            <w:pPr>
              <w:pStyle w:val="Tablea"/>
            </w:pPr>
            <w:r w:rsidRPr="00DB6027">
              <w:t>(a) have been commercially prepared and packaged; or</w:t>
            </w:r>
          </w:p>
          <w:p w:rsidR="00E054B5" w:rsidRPr="00DB6027" w:rsidRDefault="00E054B5" w:rsidP="00E631AA">
            <w:pPr>
              <w:pStyle w:val="Tablea"/>
            </w:pPr>
            <w:r w:rsidRPr="00DB6027">
              <w:t>(b) are brought or imported from a part of Australian territory (other than Christmas Island or Cocos (Keeling) Islands)</w:t>
            </w:r>
          </w:p>
        </w:tc>
      </w:tr>
    </w:tbl>
    <w:p w:rsidR="003D4249" w:rsidRPr="00DB6027" w:rsidRDefault="0045189D" w:rsidP="003D4249">
      <w:pPr>
        <w:pStyle w:val="ItemHead"/>
      </w:pPr>
      <w:r w:rsidRPr="00DB6027">
        <w:t>233</w:t>
      </w:r>
      <w:r w:rsidR="003D4249" w:rsidRPr="00DB6027">
        <w:t xml:space="preserve">  Section</w:t>
      </w:r>
      <w:r w:rsidR="00DB6027" w:rsidRPr="00DB6027">
        <w:t> </w:t>
      </w:r>
      <w:r w:rsidR="003D4249" w:rsidRPr="00DB6027">
        <w:t>13 (table item</w:t>
      </w:r>
      <w:r w:rsidR="00DB6027" w:rsidRPr="00DB6027">
        <w:t> </w:t>
      </w:r>
      <w:r w:rsidR="003D4249" w:rsidRPr="00DB6027">
        <w:t>1)</w:t>
      </w:r>
    </w:p>
    <w:p w:rsidR="003D4249" w:rsidRPr="00DB6027" w:rsidRDefault="003D4249" w:rsidP="003D4249">
      <w:pPr>
        <w:pStyle w:val="Item"/>
      </w:pPr>
      <w:r w:rsidRPr="00DB6027">
        <w:t>Repeal the item.</w:t>
      </w:r>
    </w:p>
    <w:p w:rsidR="0045484E" w:rsidRPr="00DB6027" w:rsidRDefault="0045189D" w:rsidP="00104E66">
      <w:pPr>
        <w:pStyle w:val="ItemHead"/>
      </w:pPr>
      <w:r w:rsidRPr="00DB6027">
        <w:t>234</w:t>
      </w:r>
      <w:r w:rsidR="0045484E" w:rsidRPr="00DB6027">
        <w:t xml:space="preserve">  Section</w:t>
      </w:r>
      <w:r w:rsidR="00DB6027" w:rsidRPr="00DB6027">
        <w:t> </w:t>
      </w:r>
      <w:r w:rsidR="0045484E" w:rsidRPr="00DB6027">
        <w:t>13 (cell at table item</w:t>
      </w:r>
      <w:r w:rsidR="00DB6027" w:rsidRPr="00DB6027">
        <w:t> </w:t>
      </w:r>
      <w:r w:rsidR="0045484E" w:rsidRPr="00DB6027">
        <w:t>2, column 2)</w:t>
      </w:r>
    </w:p>
    <w:p w:rsidR="0045484E" w:rsidRPr="00DB6027" w:rsidRDefault="0045484E" w:rsidP="0045484E">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45484E" w:rsidRPr="00DB6027" w:rsidTr="0045484E">
        <w:tc>
          <w:tcPr>
            <w:tcW w:w="5103" w:type="dxa"/>
            <w:shd w:val="clear" w:color="auto" w:fill="auto"/>
          </w:tcPr>
          <w:p w:rsidR="0045484E" w:rsidRPr="00DB6027" w:rsidRDefault="0045484E" w:rsidP="00E631AA">
            <w:pPr>
              <w:pStyle w:val="Tabletext"/>
            </w:pPr>
            <w:r w:rsidRPr="00DB6027">
              <w:t>Either:</w:t>
            </w:r>
          </w:p>
          <w:p w:rsidR="0045484E" w:rsidRPr="00DB6027" w:rsidRDefault="0045484E" w:rsidP="0045484E">
            <w:pPr>
              <w:pStyle w:val="Tablea"/>
            </w:pPr>
            <w:r w:rsidRPr="00DB6027">
              <w:t>(a) all of the following:</w:t>
            </w:r>
          </w:p>
          <w:p w:rsidR="0045484E" w:rsidRPr="00DB6027" w:rsidRDefault="0045484E" w:rsidP="0045484E">
            <w:pPr>
              <w:pStyle w:val="Tablei"/>
            </w:pPr>
            <w:r w:rsidRPr="00DB6027">
              <w:t>(</w:t>
            </w:r>
            <w:proofErr w:type="spellStart"/>
            <w:r w:rsidRPr="00DB6027">
              <w:t>i</w:t>
            </w:r>
            <w:proofErr w:type="spellEnd"/>
            <w:r w:rsidRPr="00DB6027">
              <w:t>) the goods have been roasted;</w:t>
            </w:r>
          </w:p>
          <w:p w:rsidR="0045484E" w:rsidRPr="00DB6027" w:rsidRDefault="0045484E" w:rsidP="0045484E">
            <w:pPr>
              <w:pStyle w:val="Tablei"/>
            </w:pPr>
            <w:r w:rsidRPr="00DB6027">
              <w:t>(ii) the goods have been commercially prepared and packaged;</w:t>
            </w:r>
          </w:p>
          <w:p w:rsidR="0045484E" w:rsidRPr="00DB6027" w:rsidRDefault="0045484E" w:rsidP="0045484E">
            <w:pPr>
              <w:pStyle w:val="Tablei"/>
            </w:pPr>
            <w:r w:rsidRPr="00DB6027">
              <w:t>(iii) the quantity of the goods is not more than 1 litre or 1 kilogram; or</w:t>
            </w:r>
          </w:p>
          <w:p w:rsidR="0045484E" w:rsidRPr="00DB6027" w:rsidRDefault="0045484E" w:rsidP="0045484E">
            <w:pPr>
              <w:pStyle w:val="Tablea"/>
            </w:pPr>
            <w:r w:rsidRPr="00DB6027">
              <w:t>(b) the goods are brought or imported from a part of Australian territory (other than Christmas Island or Cocos (Keeling) Islands)</w:t>
            </w:r>
          </w:p>
        </w:tc>
      </w:tr>
    </w:tbl>
    <w:p w:rsidR="0045484E" w:rsidRPr="00DB6027" w:rsidRDefault="0045189D" w:rsidP="0045484E">
      <w:pPr>
        <w:pStyle w:val="ItemHead"/>
      </w:pPr>
      <w:r w:rsidRPr="00DB6027">
        <w:t>235</w:t>
      </w:r>
      <w:r w:rsidR="008555B7" w:rsidRPr="00DB6027">
        <w:t xml:space="preserve">  Section</w:t>
      </w:r>
      <w:r w:rsidR="00DB6027" w:rsidRPr="00DB6027">
        <w:t> </w:t>
      </w:r>
      <w:r w:rsidR="008555B7" w:rsidRPr="00DB6027">
        <w:t>13 (cell at table item</w:t>
      </w:r>
      <w:r w:rsidR="00DB6027" w:rsidRPr="00DB6027">
        <w:t> </w:t>
      </w:r>
      <w:r w:rsidR="008555B7" w:rsidRPr="00DB6027">
        <w:t>5, column 2)</w:t>
      </w:r>
    </w:p>
    <w:p w:rsidR="008555B7" w:rsidRPr="00DB6027" w:rsidRDefault="008555B7" w:rsidP="008555B7">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8555B7" w:rsidRPr="00DB6027" w:rsidTr="008555B7">
        <w:tc>
          <w:tcPr>
            <w:tcW w:w="5103" w:type="dxa"/>
            <w:shd w:val="clear" w:color="auto" w:fill="auto"/>
          </w:tcPr>
          <w:p w:rsidR="008555B7" w:rsidRPr="00DB6027" w:rsidRDefault="008555B7" w:rsidP="00E631AA">
            <w:pPr>
              <w:pStyle w:val="Tabletext"/>
            </w:pPr>
            <w:r w:rsidRPr="00DB6027">
              <w:t>Either:</w:t>
            </w:r>
          </w:p>
          <w:p w:rsidR="008555B7" w:rsidRPr="00DB6027" w:rsidRDefault="008555B7" w:rsidP="008555B7">
            <w:pPr>
              <w:pStyle w:val="Tablea"/>
            </w:pPr>
            <w:r w:rsidRPr="00DB6027">
              <w:t>(a) the goods:</w:t>
            </w:r>
          </w:p>
          <w:p w:rsidR="008555B7" w:rsidRPr="00DB6027" w:rsidRDefault="008555B7" w:rsidP="008555B7">
            <w:pPr>
              <w:pStyle w:val="Tablei"/>
            </w:pPr>
            <w:r w:rsidRPr="00DB6027">
              <w:t>(</w:t>
            </w:r>
            <w:proofErr w:type="spellStart"/>
            <w:r w:rsidRPr="00DB6027">
              <w:t>i</w:t>
            </w:r>
            <w:proofErr w:type="spellEnd"/>
            <w:r w:rsidRPr="00DB6027">
              <w:t>) have been commercially manufactured; and</w:t>
            </w:r>
          </w:p>
          <w:p w:rsidR="008555B7" w:rsidRPr="00DB6027" w:rsidRDefault="008555B7" w:rsidP="008555B7">
            <w:pPr>
              <w:pStyle w:val="Tablei"/>
            </w:pPr>
            <w:r w:rsidRPr="00DB6027">
              <w:t>(ii) have been retorted and the container in which the goods were retorted has not been opened since the goods were retorted; or</w:t>
            </w:r>
          </w:p>
          <w:p w:rsidR="008555B7" w:rsidRPr="00DB6027" w:rsidRDefault="008555B7" w:rsidP="008555B7">
            <w:pPr>
              <w:pStyle w:val="Tablea"/>
            </w:pPr>
            <w:r w:rsidRPr="00DB6027">
              <w:t>(b) the goods are brought or imported from a part of Australian territory (other than Christmas Island or Cocos (Keeling) Islands)</w:t>
            </w:r>
          </w:p>
        </w:tc>
      </w:tr>
    </w:tbl>
    <w:p w:rsidR="008555B7" w:rsidRPr="00DB6027" w:rsidRDefault="0045189D" w:rsidP="00104E66">
      <w:pPr>
        <w:pStyle w:val="ItemHead"/>
      </w:pPr>
      <w:r w:rsidRPr="00DB6027">
        <w:t>236</w:t>
      </w:r>
      <w:r w:rsidR="008555B7" w:rsidRPr="00DB6027">
        <w:t xml:space="preserve">  Section</w:t>
      </w:r>
      <w:r w:rsidR="00DB6027" w:rsidRPr="00DB6027">
        <w:t> </w:t>
      </w:r>
      <w:r w:rsidR="008555B7" w:rsidRPr="00DB6027">
        <w:t>13 (cell at table item</w:t>
      </w:r>
      <w:r w:rsidR="00DB6027" w:rsidRPr="00DB6027">
        <w:t> </w:t>
      </w:r>
      <w:r w:rsidR="008555B7" w:rsidRPr="00DB6027">
        <w:t>7, column 2)</w:t>
      </w:r>
    </w:p>
    <w:p w:rsidR="008555B7" w:rsidRPr="00DB6027" w:rsidRDefault="008555B7" w:rsidP="008555B7">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8555B7" w:rsidRPr="00DB6027" w:rsidTr="008555B7">
        <w:tc>
          <w:tcPr>
            <w:tcW w:w="5103" w:type="dxa"/>
            <w:shd w:val="clear" w:color="auto" w:fill="auto"/>
          </w:tcPr>
          <w:p w:rsidR="008555B7" w:rsidRPr="00DB6027" w:rsidRDefault="008555B7" w:rsidP="00E631AA">
            <w:pPr>
              <w:pStyle w:val="Tabletext"/>
            </w:pPr>
            <w:r w:rsidRPr="00DB6027">
              <w:t>Either:</w:t>
            </w:r>
          </w:p>
          <w:p w:rsidR="008555B7" w:rsidRPr="00DB6027" w:rsidRDefault="008555B7" w:rsidP="008555B7">
            <w:pPr>
              <w:pStyle w:val="Tablea"/>
            </w:pPr>
            <w:r w:rsidRPr="00DB6027">
              <w:t>(a) the goods have been retorted and the container in which the goods were retorted has not been opened since the goods were retorted; or</w:t>
            </w:r>
          </w:p>
          <w:p w:rsidR="008555B7" w:rsidRPr="00DB6027" w:rsidRDefault="008555B7" w:rsidP="008555B7">
            <w:pPr>
              <w:pStyle w:val="Tablea"/>
            </w:pPr>
            <w:r w:rsidRPr="00DB6027">
              <w:t>(b) the goods:</w:t>
            </w:r>
          </w:p>
          <w:p w:rsidR="008555B7" w:rsidRPr="00DB6027" w:rsidRDefault="008555B7" w:rsidP="008555B7">
            <w:pPr>
              <w:pStyle w:val="Tablei"/>
            </w:pPr>
            <w:r w:rsidRPr="00DB6027">
              <w:t>(</w:t>
            </w:r>
            <w:proofErr w:type="spellStart"/>
            <w:r w:rsidRPr="00DB6027">
              <w:t>i</w:t>
            </w:r>
            <w:proofErr w:type="spellEnd"/>
            <w:r w:rsidRPr="00DB6027">
              <w:t>) are not viable; and</w:t>
            </w:r>
          </w:p>
          <w:p w:rsidR="008555B7" w:rsidRPr="00DB6027" w:rsidRDefault="008555B7" w:rsidP="008555B7">
            <w:pPr>
              <w:pStyle w:val="Tablei"/>
            </w:pPr>
            <w:r w:rsidRPr="00DB6027">
              <w:t>(ii) are brought or imported from a part of Australian territory (other than Christmas Island or Cocos (Keeling) Islands)</w:t>
            </w:r>
          </w:p>
        </w:tc>
      </w:tr>
    </w:tbl>
    <w:p w:rsidR="00104E66" w:rsidRPr="00DB6027" w:rsidRDefault="0045189D" w:rsidP="00104E66">
      <w:pPr>
        <w:pStyle w:val="ItemHead"/>
      </w:pPr>
      <w:r w:rsidRPr="00DB6027">
        <w:t>237</w:t>
      </w:r>
      <w:r w:rsidR="00104E66" w:rsidRPr="00DB6027">
        <w:t xml:space="preserve">  Section</w:t>
      </w:r>
      <w:r w:rsidR="00DB6027" w:rsidRPr="00DB6027">
        <w:t> </w:t>
      </w:r>
      <w:r w:rsidR="00104E66" w:rsidRPr="00DB6027">
        <w:t>15 (cell at table item</w:t>
      </w:r>
      <w:r w:rsidR="00DB6027" w:rsidRPr="00DB6027">
        <w:t> </w:t>
      </w:r>
      <w:r w:rsidR="00104E66" w:rsidRPr="00DB6027">
        <w:t>3, column 2)</w:t>
      </w:r>
    </w:p>
    <w:p w:rsidR="00104E66" w:rsidRPr="00DB6027" w:rsidRDefault="00104E66" w:rsidP="00104E66">
      <w:pPr>
        <w:pStyle w:val="Item"/>
      </w:pPr>
      <w:r w:rsidRPr="00DB6027">
        <w:t>Repeal the cell, substitute:</w:t>
      </w: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103"/>
      </w:tblGrid>
      <w:tr w:rsidR="00104E66" w:rsidRPr="00DB6027" w:rsidTr="00E23E6B">
        <w:tc>
          <w:tcPr>
            <w:tcW w:w="5103" w:type="dxa"/>
            <w:tcBorders>
              <w:top w:val="nil"/>
              <w:bottom w:val="nil"/>
            </w:tcBorders>
            <w:shd w:val="clear" w:color="auto" w:fill="auto"/>
          </w:tcPr>
          <w:p w:rsidR="00104E66" w:rsidRPr="00DB6027" w:rsidRDefault="00104E66" w:rsidP="00117F83">
            <w:pPr>
              <w:pStyle w:val="Tabletext"/>
            </w:pPr>
            <w:r w:rsidRPr="00DB6027">
              <w:t>The goods:</w:t>
            </w:r>
          </w:p>
          <w:p w:rsidR="00104E66" w:rsidRPr="00DB6027" w:rsidRDefault="00104E66" w:rsidP="00117F83">
            <w:pPr>
              <w:pStyle w:val="Tablea"/>
            </w:pPr>
            <w:r w:rsidRPr="00DB6027">
              <w:t>(a) do not contain maize; and</w:t>
            </w:r>
          </w:p>
          <w:p w:rsidR="00104E66" w:rsidRPr="00DB6027" w:rsidRDefault="00104E66" w:rsidP="00117F83">
            <w:pPr>
              <w:pStyle w:val="Tablea"/>
            </w:pPr>
            <w:r w:rsidRPr="00DB6027">
              <w:t>(b) are brought or imported from a part of Australian territory (other than Christmas Island or Cocos (Keeling) Islands)</w:t>
            </w:r>
          </w:p>
        </w:tc>
      </w:tr>
    </w:tbl>
    <w:p w:rsidR="00FF3B0C" w:rsidRPr="00DB6027" w:rsidRDefault="0045189D" w:rsidP="00ED2642">
      <w:pPr>
        <w:pStyle w:val="ItemHead"/>
      </w:pPr>
      <w:r w:rsidRPr="00DB6027">
        <w:t>238</w:t>
      </w:r>
      <w:r w:rsidR="00FF3B0C" w:rsidRPr="00DB6027">
        <w:t xml:space="preserve">  Section</w:t>
      </w:r>
      <w:r w:rsidR="00DB6027" w:rsidRPr="00DB6027">
        <w:t> </w:t>
      </w:r>
      <w:r w:rsidR="00FF3B0C" w:rsidRPr="00DB6027">
        <w:t>15 (cell at table item</w:t>
      </w:r>
      <w:r w:rsidR="00DB6027" w:rsidRPr="00DB6027">
        <w:t> </w:t>
      </w:r>
      <w:r w:rsidR="00FF3B0C" w:rsidRPr="00DB6027">
        <w:t>7, column 2)</w:t>
      </w:r>
    </w:p>
    <w:p w:rsidR="00FF3B0C" w:rsidRPr="00DB6027" w:rsidRDefault="00FF3B0C" w:rsidP="00FF3B0C">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FF3B0C" w:rsidRPr="00DB6027" w:rsidTr="00FF3B0C">
        <w:tc>
          <w:tcPr>
            <w:tcW w:w="5103" w:type="dxa"/>
            <w:shd w:val="clear" w:color="auto" w:fill="auto"/>
          </w:tcPr>
          <w:p w:rsidR="00FF3B0C" w:rsidRPr="00DB6027" w:rsidRDefault="00FF3B0C" w:rsidP="00E631AA">
            <w:pPr>
              <w:pStyle w:val="Tabletext"/>
            </w:pPr>
            <w:r w:rsidRPr="00DB6027">
              <w:t>Either:</w:t>
            </w:r>
          </w:p>
          <w:p w:rsidR="00FF3B0C" w:rsidRPr="00DB6027" w:rsidRDefault="00FF3B0C" w:rsidP="00FF3B0C">
            <w:pPr>
              <w:pStyle w:val="Tablea"/>
            </w:pPr>
            <w:r w:rsidRPr="00DB6027">
              <w:t>(a) the goods:</w:t>
            </w:r>
          </w:p>
          <w:p w:rsidR="00FF3B0C" w:rsidRPr="00DB6027" w:rsidRDefault="00FF3B0C" w:rsidP="00FF3B0C">
            <w:pPr>
              <w:pStyle w:val="Tablei"/>
            </w:pPr>
            <w:r w:rsidRPr="00DB6027">
              <w:t>(</w:t>
            </w:r>
            <w:proofErr w:type="spellStart"/>
            <w:r w:rsidRPr="00DB6027">
              <w:t>i</w:t>
            </w:r>
            <w:proofErr w:type="spellEnd"/>
            <w:r w:rsidRPr="00DB6027">
              <w:t>) were jig caught; and</w:t>
            </w:r>
          </w:p>
          <w:p w:rsidR="00FF3B0C" w:rsidRPr="00DB6027" w:rsidRDefault="00FF3B0C" w:rsidP="00FF3B0C">
            <w:pPr>
              <w:pStyle w:val="Tablei"/>
            </w:pPr>
            <w:r w:rsidRPr="00DB6027">
              <w:t>(ii) are in clean and new packaging; and</w:t>
            </w:r>
          </w:p>
          <w:p w:rsidR="00FF3B0C" w:rsidRPr="00DB6027" w:rsidRDefault="00FF3B0C" w:rsidP="00FF3B0C">
            <w:pPr>
              <w:pStyle w:val="Tablei"/>
            </w:pPr>
            <w:r w:rsidRPr="00DB6027">
              <w:t>(iii) are accompanied by an official health certificate issued by the government of the exporting country stating that the cephalopods were jig caught; or</w:t>
            </w:r>
          </w:p>
          <w:p w:rsidR="00FF3B0C" w:rsidRPr="00DB6027" w:rsidRDefault="00FF3B0C" w:rsidP="00FF3B0C">
            <w:pPr>
              <w:pStyle w:val="Tablea"/>
            </w:pPr>
            <w:r w:rsidRPr="00DB6027">
              <w:t>(b) the goods are brought or imported from a part of Australian territory (other than Christmas Island or Cocos (Keeling) Islands)</w:t>
            </w:r>
          </w:p>
        </w:tc>
      </w:tr>
    </w:tbl>
    <w:p w:rsidR="00FF3B0C" w:rsidRPr="00DB6027" w:rsidRDefault="0045189D" w:rsidP="00FF3B0C">
      <w:pPr>
        <w:pStyle w:val="ItemHead"/>
      </w:pPr>
      <w:r w:rsidRPr="00DB6027">
        <w:t>239</w:t>
      </w:r>
      <w:r w:rsidR="00FF3B0C" w:rsidRPr="00DB6027">
        <w:t xml:space="preserve">  Section</w:t>
      </w:r>
      <w:r w:rsidR="00DB6027" w:rsidRPr="00DB6027">
        <w:t> </w:t>
      </w:r>
      <w:r w:rsidR="00FF3B0C" w:rsidRPr="00DB6027">
        <w:t>15 (cell at table item</w:t>
      </w:r>
      <w:r w:rsidR="00DB6027" w:rsidRPr="00DB6027">
        <w:t> </w:t>
      </w:r>
      <w:r w:rsidR="00FF3B0C" w:rsidRPr="00DB6027">
        <w:t>8, column 2)</w:t>
      </w:r>
    </w:p>
    <w:p w:rsidR="00FF3B0C" w:rsidRPr="00DB6027" w:rsidRDefault="00FF3B0C" w:rsidP="00FF3B0C">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FF3B0C" w:rsidRPr="00DB6027" w:rsidTr="00FF3B0C">
        <w:tc>
          <w:tcPr>
            <w:tcW w:w="5103" w:type="dxa"/>
            <w:shd w:val="clear" w:color="auto" w:fill="auto"/>
          </w:tcPr>
          <w:p w:rsidR="007C6C0B" w:rsidRPr="00DB6027" w:rsidRDefault="007C6C0B" w:rsidP="00E631AA">
            <w:pPr>
              <w:pStyle w:val="Tabletext"/>
            </w:pPr>
            <w:r w:rsidRPr="00DB6027">
              <w:t>Either:</w:t>
            </w:r>
          </w:p>
          <w:p w:rsidR="00FF3B0C" w:rsidRPr="00DB6027" w:rsidRDefault="007C6C0B" w:rsidP="007C6C0B">
            <w:pPr>
              <w:pStyle w:val="Tablea"/>
            </w:pPr>
            <w:r w:rsidRPr="00DB6027">
              <w:t>(a) t</w:t>
            </w:r>
            <w:r w:rsidR="00FF3B0C" w:rsidRPr="00DB6027">
              <w:t>he goods:</w:t>
            </w:r>
          </w:p>
          <w:p w:rsidR="00FF3B0C" w:rsidRPr="00DB6027" w:rsidRDefault="007C6C0B" w:rsidP="007C6C0B">
            <w:pPr>
              <w:pStyle w:val="Tablei"/>
            </w:pPr>
            <w:r w:rsidRPr="00DB6027">
              <w:t>(</w:t>
            </w:r>
            <w:proofErr w:type="spellStart"/>
            <w:r w:rsidRPr="00DB6027">
              <w:t>i</w:t>
            </w:r>
            <w:proofErr w:type="spellEnd"/>
            <w:r w:rsidR="00FF3B0C" w:rsidRPr="00DB6027">
              <w:t>) were caught using trawl or purse seine fishing methods; and</w:t>
            </w:r>
          </w:p>
          <w:p w:rsidR="00FF3B0C" w:rsidRPr="00DB6027" w:rsidRDefault="007C6C0B" w:rsidP="007C6C0B">
            <w:pPr>
              <w:pStyle w:val="Tablei"/>
            </w:pPr>
            <w:r w:rsidRPr="00DB6027">
              <w:t>(ii</w:t>
            </w:r>
            <w:r w:rsidR="00FF3B0C" w:rsidRPr="00DB6027">
              <w:t>) contain no other ingredients; and</w:t>
            </w:r>
          </w:p>
          <w:p w:rsidR="00FF3B0C" w:rsidRPr="00DB6027" w:rsidRDefault="007C6C0B" w:rsidP="007C6C0B">
            <w:pPr>
              <w:pStyle w:val="Tablei"/>
            </w:pPr>
            <w:r w:rsidRPr="00DB6027">
              <w:t>(iii</w:t>
            </w:r>
            <w:r w:rsidR="00FF3B0C" w:rsidRPr="00DB6027">
              <w:t>) are in clean and new packaging</w:t>
            </w:r>
            <w:r w:rsidRPr="00DB6027">
              <w:t>; or</w:t>
            </w:r>
          </w:p>
          <w:p w:rsidR="007C6C0B" w:rsidRPr="00DB6027" w:rsidRDefault="007C6C0B" w:rsidP="007C6C0B">
            <w:pPr>
              <w:pStyle w:val="Tablea"/>
            </w:pPr>
            <w:r w:rsidRPr="00DB6027">
              <w:t>(b) the goods are brought or imported from a part of Australian territory (other than Christmas Island or Cocos (Keeling) Islands)</w:t>
            </w:r>
          </w:p>
        </w:tc>
      </w:tr>
    </w:tbl>
    <w:p w:rsidR="00CD4EBE" w:rsidRPr="00DB6027" w:rsidRDefault="0045189D" w:rsidP="00CD4EBE">
      <w:pPr>
        <w:pStyle w:val="ItemHead"/>
      </w:pPr>
      <w:r w:rsidRPr="00DB6027">
        <w:t>240</w:t>
      </w:r>
      <w:r w:rsidR="00CD4EBE" w:rsidRPr="00DB6027">
        <w:t xml:space="preserve">  Section</w:t>
      </w:r>
      <w:r w:rsidR="00DB6027" w:rsidRPr="00DB6027">
        <w:t> </w:t>
      </w:r>
      <w:r w:rsidR="00CD4EBE" w:rsidRPr="00DB6027">
        <w:t>15 (after table item</w:t>
      </w:r>
      <w:r w:rsidR="00DB6027" w:rsidRPr="00DB6027">
        <w:t> </w:t>
      </w:r>
      <w:r w:rsidR="00CD4EBE" w:rsidRPr="00DB6027">
        <w:t>8)</w:t>
      </w:r>
    </w:p>
    <w:p w:rsidR="00CD4EBE" w:rsidRPr="00DB6027" w:rsidRDefault="00CD4EBE" w:rsidP="00CD4EBE">
      <w:pPr>
        <w:pStyle w:val="Item"/>
      </w:pPr>
      <w:r w:rsidRPr="00DB6027">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2400"/>
        <w:gridCol w:w="5198"/>
      </w:tblGrid>
      <w:tr w:rsidR="00CD4EBE" w:rsidRPr="00DB6027" w:rsidTr="00DE62F5">
        <w:tc>
          <w:tcPr>
            <w:tcW w:w="714" w:type="dxa"/>
            <w:shd w:val="clear" w:color="auto" w:fill="auto"/>
          </w:tcPr>
          <w:p w:rsidR="00CD4EBE" w:rsidRPr="00DB6027" w:rsidRDefault="00CD4EBE" w:rsidP="00DE62F5">
            <w:pPr>
              <w:pStyle w:val="Tabletext"/>
            </w:pPr>
            <w:r w:rsidRPr="00DB6027">
              <w:t>8A</w:t>
            </w:r>
          </w:p>
        </w:tc>
        <w:tc>
          <w:tcPr>
            <w:tcW w:w="2400" w:type="dxa"/>
            <w:shd w:val="clear" w:color="auto" w:fill="auto"/>
          </w:tcPr>
          <w:p w:rsidR="00CD4EBE" w:rsidRPr="00DB6027" w:rsidRDefault="00CD4EBE" w:rsidP="00DE62F5">
            <w:pPr>
              <w:pStyle w:val="Tabletext"/>
            </w:pPr>
            <w:r w:rsidRPr="00DB6027">
              <w:t>Marine molluscs, other than oysters or snails</w:t>
            </w:r>
          </w:p>
        </w:tc>
        <w:tc>
          <w:tcPr>
            <w:tcW w:w="5198" w:type="dxa"/>
            <w:shd w:val="clear" w:color="auto" w:fill="auto"/>
          </w:tcPr>
          <w:p w:rsidR="00CD4EBE" w:rsidRPr="00DB6027" w:rsidRDefault="00CD4EBE" w:rsidP="00DE62F5">
            <w:pPr>
              <w:pStyle w:val="Tabletext"/>
            </w:pPr>
            <w:r w:rsidRPr="00DB6027">
              <w:t>The goods are treated in Australian territory with gamma irradiation to a leve</w:t>
            </w:r>
            <w:r w:rsidR="006D2D3A" w:rsidRPr="00DB6027">
              <w:t>l that achieves a minimum of 50</w:t>
            </w:r>
            <w:r w:rsidR="0003418A" w:rsidRPr="00DB6027">
              <w:t xml:space="preserve"> </w:t>
            </w:r>
            <w:proofErr w:type="spellStart"/>
            <w:r w:rsidRPr="00DB6027">
              <w:t>kGray</w:t>
            </w:r>
            <w:proofErr w:type="spellEnd"/>
          </w:p>
        </w:tc>
      </w:tr>
      <w:tr w:rsidR="00CD4EBE" w:rsidRPr="00DB6027" w:rsidTr="00DE62F5">
        <w:tc>
          <w:tcPr>
            <w:tcW w:w="714" w:type="dxa"/>
            <w:shd w:val="clear" w:color="auto" w:fill="auto"/>
          </w:tcPr>
          <w:p w:rsidR="00CD4EBE" w:rsidRPr="00DB6027" w:rsidRDefault="00CD4EBE" w:rsidP="00DE62F5">
            <w:pPr>
              <w:pStyle w:val="Tabletext"/>
            </w:pPr>
            <w:r w:rsidRPr="00DB6027">
              <w:t>8B</w:t>
            </w:r>
          </w:p>
        </w:tc>
        <w:tc>
          <w:tcPr>
            <w:tcW w:w="2400" w:type="dxa"/>
            <w:shd w:val="clear" w:color="auto" w:fill="auto"/>
          </w:tcPr>
          <w:p w:rsidR="00CD4EBE" w:rsidRPr="00DB6027" w:rsidRDefault="00CD4EBE" w:rsidP="00DE62F5">
            <w:pPr>
              <w:pStyle w:val="Tabletext"/>
            </w:pPr>
            <w:r w:rsidRPr="00DB6027">
              <w:t>Food for consumption by pet fish in enclosed aquariums or ponds</w:t>
            </w:r>
          </w:p>
        </w:tc>
        <w:tc>
          <w:tcPr>
            <w:tcW w:w="5198" w:type="dxa"/>
            <w:shd w:val="clear" w:color="auto" w:fill="auto"/>
          </w:tcPr>
          <w:p w:rsidR="00CD4EBE" w:rsidRPr="00DB6027" w:rsidRDefault="00CD4EBE" w:rsidP="00DE62F5">
            <w:pPr>
              <w:pStyle w:val="Tabletext"/>
            </w:pPr>
            <w:r w:rsidRPr="00DB6027">
              <w:t>All of the following:</w:t>
            </w:r>
          </w:p>
          <w:p w:rsidR="00CD4EBE" w:rsidRPr="00DB6027" w:rsidRDefault="00CD4EBE" w:rsidP="00DE62F5">
            <w:pPr>
              <w:pStyle w:val="Tablea"/>
            </w:pPr>
            <w:r w:rsidRPr="00DB6027">
              <w:t xml:space="preserve">(a) the goods do not contain materials originating from terrestrial or avian animals, fish of the family </w:t>
            </w:r>
            <w:r w:rsidRPr="00DB6027">
              <w:rPr>
                <w:i/>
              </w:rPr>
              <w:t>Salmonidae</w:t>
            </w:r>
            <w:r w:rsidRPr="00DB6027">
              <w:t xml:space="preserve">, microalgae or </w:t>
            </w:r>
            <w:proofErr w:type="spellStart"/>
            <w:r w:rsidRPr="00DB6027">
              <w:t>macroalgae</w:t>
            </w:r>
            <w:proofErr w:type="spellEnd"/>
            <w:r w:rsidRPr="00DB6027">
              <w:t>;</w:t>
            </w:r>
          </w:p>
          <w:p w:rsidR="00CD4EBE" w:rsidRPr="00DB6027" w:rsidRDefault="00CD4EBE" w:rsidP="00DE62F5">
            <w:pPr>
              <w:pStyle w:val="Tablea"/>
            </w:pPr>
            <w:r w:rsidRPr="00DB6027">
              <w:t>(b) the goods do not contain whole seeds or viable plant materials;</w:t>
            </w:r>
          </w:p>
          <w:p w:rsidR="00CD4EBE" w:rsidRPr="00DB6027" w:rsidRDefault="00CD4EBE" w:rsidP="00DE62F5">
            <w:pPr>
              <w:pStyle w:val="Tablea"/>
            </w:pPr>
            <w:r w:rsidRPr="00DB6027">
              <w:t>(c) the goods have been processed to the extent needed to manage biosecurity risks associated with the goods to an acceptable level;</w:t>
            </w:r>
          </w:p>
          <w:p w:rsidR="00CD4EBE" w:rsidRPr="00DB6027" w:rsidRDefault="00CD4EBE" w:rsidP="00DE62F5">
            <w:pPr>
              <w:pStyle w:val="Tablea"/>
            </w:pPr>
            <w:r w:rsidRPr="00DB6027">
              <w:t>(d) the goods are packed in individual containers of not more than 5 kilograms;</w:t>
            </w:r>
          </w:p>
          <w:p w:rsidR="00CD4EBE" w:rsidRPr="00DB6027" w:rsidRDefault="00CD4EBE" w:rsidP="00DE62F5">
            <w:pPr>
              <w:pStyle w:val="Tablea"/>
            </w:pPr>
            <w:r w:rsidRPr="00DB6027">
              <w:t>(e) the goods have been commercially prepared and packaged;</w:t>
            </w:r>
          </w:p>
          <w:p w:rsidR="00CD4EBE" w:rsidRPr="00DB6027" w:rsidRDefault="00CD4EBE" w:rsidP="00DE62F5">
            <w:pPr>
              <w:pStyle w:val="Tablea"/>
            </w:pPr>
            <w:r w:rsidRPr="00DB6027">
              <w:t>(f) the goods are ready for retail sale without any further processing;</w:t>
            </w:r>
          </w:p>
          <w:p w:rsidR="00CD4EBE" w:rsidRPr="00DB6027" w:rsidRDefault="00CD4EBE" w:rsidP="00DE62F5">
            <w:pPr>
              <w:pStyle w:val="Tablea"/>
            </w:pPr>
            <w:r w:rsidRPr="00DB6027">
              <w:t xml:space="preserve">(g) the goods are accompanied by a declaration by the manufacturer of the goods, stating the matters referred to in </w:t>
            </w:r>
            <w:r w:rsidR="00DB6027" w:rsidRPr="00DB6027">
              <w:t>paragraphs (</w:t>
            </w:r>
            <w:r w:rsidRPr="00DB6027">
              <w:t>a), (b) and (c)</w:t>
            </w:r>
          </w:p>
        </w:tc>
      </w:tr>
    </w:tbl>
    <w:p w:rsidR="007C6C0B" w:rsidRPr="00DB6027" w:rsidRDefault="0045189D" w:rsidP="00ED2642">
      <w:pPr>
        <w:pStyle w:val="ItemHead"/>
      </w:pPr>
      <w:r w:rsidRPr="00DB6027">
        <w:t>241</w:t>
      </w:r>
      <w:r w:rsidR="007C6C0B" w:rsidRPr="00DB6027">
        <w:t xml:space="preserve">  Section</w:t>
      </w:r>
      <w:r w:rsidR="00DB6027" w:rsidRPr="00DB6027">
        <w:t> </w:t>
      </w:r>
      <w:r w:rsidR="007C6C0B" w:rsidRPr="00DB6027">
        <w:t>15 (cell at table item</w:t>
      </w:r>
      <w:r w:rsidR="00DB6027" w:rsidRPr="00DB6027">
        <w:t> </w:t>
      </w:r>
      <w:r w:rsidR="007C6C0B" w:rsidRPr="00DB6027">
        <w:t>9, column 2)</w:t>
      </w:r>
    </w:p>
    <w:p w:rsidR="007C6C0B" w:rsidRPr="00DB6027" w:rsidRDefault="007C6C0B" w:rsidP="007C6C0B">
      <w:pPr>
        <w:pStyle w:val="Item"/>
      </w:pPr>
      <w:r w:rsidRPr="00DB6027">
        <w:t>Repeal the cell, substitute:</w:t>
      </w:r>
    </w:p>
    <w:tbl>
      <w:tblPr>
        <w:tblW w:w="0" w:type="auto"/>
        <w:tblInd w:w="817" w:type="dxa"/>
        <w:tblLayout w:type="fixed"/>
        <w:tblLook w:val="0000" w:firstRow="0" w:lastRow="0" w:firstColumn="0" w:lastColumn="0" w:noHBand="0" w:noVBand="0"/>
      </w:tblPr>
      <w:tblGrid>
        <w:gridCol w:w="5103"/>
      </w:tblGrid>
      <w:tr w:rsidR="007C6C0B" w:rsidRPr="00DB6027" w:rsidTr="007C6C0B">
        <w:tc>
          <w:tcPr>
            <w:tcW w:w="5103" w:type="dxa"/>
            <w:shd w:val="clear" w:color="auto" w:fill="auto"/>
          </w:tcPr>
          <w:p w:rsidR="007C6C0B" w:rsidRPr="00DB6027" w:rsidRDefault="007C6C0B" w:rsidP="00E631AA">
            <w:pPr>
              <w:pStyle w:val="Tabletext"/>
            </w:pPr>
            <w:r w:rsidRPr="00DB6027">
              <w:t>The goods:</w:t>
            </w:r>
          </w:p>
          <w:p w:rsidR="007C6C0B" w:rsidRPr="00DB6027" w:rsidRDefault="007C6C0B" w:rsidP="007C6C0B">
            <w:pPr>
              <w:pStyle w:val="Tablea"/>
            </w:pPr>
            <w:r w:rsidRPr="00DB6027">
              <w:t>(a) are accompanied by documentation stating the ingredients in the product and the highly processed and purified nature of the goods; or</w:t>
            </w:r>
          </w:p>
          <w:p w:rsidR="007C6C0B" w:rsidRPr="00DB6027" w:rsidRDefault="007C6C0B" w:rsidP="007C6C0B">
            <w:pPr>
              <w:pStyle w:val="Tablea"/>
            </w:pPr>
            <w:r w:rsidRPr="00DB6027">
              <w:t>(b) are brought or imported from a part of Australian territory (other than Christmas Island or Cocos (Keeling) Islands)</w:t>
            </w:r>
          </w:p>
        </w:tc>
      </w:tr>
    </w:tbl>
    <w:p w:rsidR="005029E7" w:rsidRPr="00DB6027" w:rsidRDefault="0045189D" w:rsidP="00ED2642">
      <w:pPr>
        <w:pStyle w:val="ItemHead"/>
      </w:pPr>
      <w:r w:rsidRPr="00DB6027">
        <w:t>242</w:t>
      </w:r>
      <w:r w:rsidR="005029E7" w:rsidRPr="00DB6027">
        <w:t xml:space="preserve">  Section</w:t>
      </w:r>
      <w:r w:rsidR="00DB6027" w:rsidRPr="00DB6027">
        <w:t> </w:t>
      </w:r>
      <w:r w:rsidR="005029E7" w:rsidRPr="00DB6027">
        <w:t>15 (cell at table item</w:t>
      </w:r>
      <w:r w:rsidR="00DB6027" w:rsidRPr="00DB6027">
        <w:t> </w:t>
      </w:r>
      <w:r w:rsidR="005029E7" w:rsidRPr="00DB6027">
        <w:t>11, column 2)</w:t>
      </w:r>
    </w:p>
    <w:p w:rsidR="005029E7" w:rsidRPr="00DB6027" w:rsidRDefault="005029E7" w:rsidP="005029E7">
      <w:pPr>
        <w:pStyle w:val="Item"/>
      </w:pPr>
      <w:r w:rsidRPr="00DB6027">
        <w:t>Omit “All of the following”, substitute “The goods are brought or imported from a part of Australian territory (other than Christmas Island or Cocos (Keeling) Islands), or all of the following”.</w:t>
      </w:r>
    </w:p>
    <w:p w:rsidR="005029E7" w:rsidRPr="00DB6027" w:rsidRDefault="0045189D" w:rsidP="00ED2642">
      <w:pPr>
        <w:pStyle w:val="ItemHead"/>
      </w:pPr>
      <w:r w:rsidRPr="00DB6027">
        <w:t>243</w:t>
      </w:r>
      <w:r w:rsidR="005029E7" w:rsidRPr="00DB6027">
        <w:t xml:space="preserve">  Section</w:t>
      </w:r>
      <w:r w:rsidR="00DB6027" w:rsidRPr="00DB6027">
        <w:t> </w:t>
      </w:r>
      <w:r w:rsidR="005029E7" w:rsidRPr="00DB6027">
        <w:t>15 (cell at table item</w:t>
      </w:r>
      <w:r w:rsidR="00DB6027" w:rsidRPr="00DB6027">
        <w:t> </w:t>
      </w:r>
      <w:r w:rsidR="005029E7" w:rsidRPr="00DB6027">
        <w:t>13, column 2)</w:t>
      </w:r>
    </w:p>
    <w:p w:rsidR="005029E7" w:rsidRPr="00DB6027" w:rsidRDefault="005029E7" w:rsidP="005029E7">
      <w:pPr>
        <w:pStyle w:val="Item"/>
      </w:pPr>
      <w:r w:rsidRPr="00DB6027">
        <w:t>Omit “All of the following”, substitute “The goods are brought or imported from a part of Australian territory (other than Christmas Island or Cocos (Keeling) Islands), or all of the following”.</w:t>
      </w:r>
    </w:p>
    <w:p w:rsidR="005029E7" w:rsidRPr="00DB6027" w:rsidRDefault="0045189D" w:rsidP="005029E7">
      <w:pPr>
        <w:pStyle w:val="ItemHead"/>
      </w:pPr>
      <w:r w:rsidRPr="00DB6027">
        <w:t>244</w:t>
      </w:r>
      <w:r w:rsidR="005029E7" w:rsidRPr="00DB6027">
        <w:t xml:space="preserve">  Section</w:t>
      </w:r>
      <w:r w:rsidR="00DB6027" w:rsidRPr="00DB6027">
        <w:t> </w:t>
      </w:r>
      <w:r w:rsidR="005029E7" w:rsidRPr="00DB6027">
        <w:t>15 (cell at table item</w:t>
      </w:r>
      <w:r w:rsidR="00DB6027" w:rsidRPr="00DB6027">
        <w:t> </w:t>
      </w:r>
      <w:r w:rsidR="005029E7" w:rsidRPr="00DB6027">
        <w:t>14, column 2)</w:t>
      </w:r>
    </w:p>
    <w:p w:rsidR="005029E7" w:rsidRPr="00DB6027" w:rsidRDefault="005029E7" w:rsidP="005029E7">
      <w:pPr>
        <w:pStyle w:val="Item"/>
      </w:pPr>
      <w:r w:rsidRPr="00DB6027">
        <w:t>Omit “All of the following”, substitute “The goods are brought or imported from a part of Australian territory (other than Christmas Island or Cocos (Keeling) Islands), or all of the following”.</w:t>
      </w:r>
    </w:p>
    <w:p w:rsidR="005029E7" w:rsidRPr="00DB6027" w:rsidRDefault="0045189D" w:rsidP="005029E7">
      <w:pPr>
        <w:pStyle w:val="ItemHead"/>
      </w:pPr>
      <w:r w:rsidRPr="00DB6027">
        <w:t>245</w:t>
      </w:r>
      <w:r w:rsidR="005029E7" w:rsidRPr="00DB6027">
        <w:t xml:space="preserve">  Section</w:t>
      </w:r>
      <w:r w:rsidR="00DB6027" w:rsidRPr="00DB6027">
        <w:t> </w:t>
      </w:r>
      <w:r w:rsidR="005029E7" w:rsidRPr="00DB6027">
        <w:t>15 (cell at table item</w:t>
      </w:r>
      <w:r w:rsidR="00DB6027" w:rsidRPr="00DB6027">
        <w:t> </w:t>
      </w:r>
      <w:r w:rsidR="005029E7" w:rsidRPr="00DB6027">
        <w:t>15, column 2)</w:t>
      </w:r>
    </w:p>
    <w:p w:rsidR="005029E7" w:rsidRPr="00DB6027" w:rsidRDefault="005029E7" w:rsidP="005029E7">
      <w:pPr>
        <w:pStyle w:val="Item"/>
      </w:pPr>
      <w:r w:rsidRPr="00DB6027">
        <w:t>Omit “All of the following”, substitute “The goods are brought or imported from a part of Australian territory (other than Christmas Island or Cocos (Keeling) Islands), or all of the following”.</w:t>
      </w:r>
    </w:p>
    <w:p w:rsidR="00104E66" w:rsidRPr="00DB6027" w:rsidRDefault="0045189D" w:rsidP="00104E66">
      <w:pPr>
        <w:pStyle w:val="ItemHead"/>
      </w:pPr>
      <w:r w:rsidRPr="00DB6027">
        <w:t>246</w:t>
      </w:r>
      <w:r w:rsidR="00104E66" w:rsidRPr="00DB6027">
        <w:t xml:space="preserve">  Section</w:t>
      </w:r>
      <w:r w:rsidR="00DB6027" w:rsidRPr="00DB6027">
        <w:t> </w:t>
      </w:r>
      <w:r w:rsidR="00104E66" w:rsidRPr="00DB6027">
        <w:t>15 (at the end of the table)</w:t>
      </w:r>
    </w:p>
    <w:p w:rsidR="00104E66" w:rsidRPr="00DB6027" w:rsidRDefault="00104E66" w:rsidP="00104E66">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104E66" w:rsidRPr="00DB6027" w:rsidTr="00117F83">
        <w:tc>
          <w:tcPr>
            <w:tcW w:w="714" w:type="dxa"/>
            <w:shd w:val="clear" w:color="auto" w:fill="auto"/>
          </w:tcPr>
          <w:p w:rsidR="00104E66" w:rsidRPr="00DB6027" w:rsidRDefault="00104E66" w:rsidP="00117F83">
            <w:pPr>
              <w:pStyle w:val="Tabletext"/>
            </w:pPr>
            <w:r w:rsidRPr="00DB6027">
              <w:t>16</w:t>
            </w:r>
          </w:p>
        </w:tc>
        <w:tc>
          <w:tcPr>
            <w:tcW w:w="2400" w:type="dxa"/>
            <w:shd w:val="clear" w:color="auto" w:fill="auto"/>
          </w:tcPr>
          <w:p w:rsidR="00104E66" w:rsidRPr="00DB6027" w:rsidRDefault="00104E66" w:rsidP="00117F83">
            <w:pPr>
              <w:pStyle w:val="Tabletext"/>
            </w:pPr>
            <w:r w:rsidRPr="00DB6027">
              <w:t>Food or supplements for animals, other than food or supplements for animals covered by another item in this table</w:t>
            </w:r>
          </w:p>
        </w:tc>
        <w:tc>
          <w:tcPr>
            <w:tcW w:w="5198" w:type="dxa"/>
            <w:shd w:val="clear" w:color="auto" w:fill="auto"/>
          </w:tcPr>
          <w:p w:rsidR="00104E66" w:rsidRPr="00DB6027" w:rsidRDefault="00104E66" w:rsidP="00117F83">
            <w:pPr>
              <w:pStyle w:val="Tabletext"/>
            </w:pPr>
            <w:r w:rsidRPr="00DB6027">
              <w:t>All of the following:</w:t>
            </w:r>
          </w:p>
          <w:p w:rsidR="00104E66" w:rsidRPr="00DB6027" w:rsidRDefault="00104E66" w:rsidP="00117F83">
            <w:pPr>
              <w:pStyle w:val="Tablea"/>
            </w:pPr>
            <w:r w:rsidRPr="00DB6027">
              <w:t>(a) the goods are brought or imported from a part of Australian territory (other than Christmas Island or Cocos (Keeling) Islands);</w:t>
            </w:r>
          </w:p>
          <w:p w:rsidR="00104E66" w:rsidRPr="00DB6027" w:rsidRDefault="00104E66" w:rsidP="00117F83">
            <w:pPr>
              <w:pStyle w:val="Tablea"/>
            </w:pPr>
            <w:r w:rsidRPr="00DB6027">
              <w:t>(b) if the goods contain material of animal or microbial origin—</w:t>
            </w:r>
            <w:r w:rsidR="00CD4EBE" w:rsidRPr="00DB6027">
              <w:t>that material</w:t>
            </w:r>
            <w:r w:rsidRPr="00DB6027">
              <w:t>:</w:t>
            </w:r>
          </w:p>
          <w:p w:rsidR="00104E66" w:rsidRPr="00DB6027" w:rsidRDefault="00104E66" w:rsidP="00117F83">
            <w:pPr>
              <w:pStyle w:val="Tablei"/>
            </w:pPr>
            <w:r w:rsidRPr="00DB6027">
              <w:t>(</w:t>
            </w:r>
            <w:proofErr w:type="spellStart"/>
            <w:r w:rsidRPr="00DB6027">
              <w:t>i</w:t>
            </w:r>
            <w:proofErr w:type="spellEnd"/>
            <w:r w:rsidRPr="00DB6027">
              <w:t>) was derived from animals or microbes in Australian territory (other than Christmas Island or Cocos (Keeling) Islands); or</w:t>
            </w:r>
          </w:p>
          <w:p w:rsidR="00104E66" w:rsidRPr="00DB6027" w:rsidRDefault="00104E66" w:rsidP="00117F83">
            <w:pPr>
              <w:pStyle w:val="Tablei"/>
            </w:pPr>
            <w:r w:rsidRPr="00DB6027">
              <w:t xml:space="preserve">(ii) was brought or imported into Australian territory (other than Christmas Island or Cocos (Keeling) Islands) and was not brought </w:t>
            </w:r>
            <w:r w:rsidR="00CD4EBE" w:rsidRPr="00DB6027">
              <w:t xml:space="preserve">in </w:t>
            </w:r>
            <w:r w:rsidRPr="00DB6027">
              <w:t>or imported in contravention of the Act;</w:t>
            </w:r>
          </w:p>
          <w:p w:rsidR="00104E66" w:rsidRPr="00DB6027" w:rsidRDefault="00104E66" w:rsidP="00117F83">
            <w:pPr>
              <w:pStyle w:val="Tablea"/>
            </w:pPr>
            <w:r w:rsidRPr="00DB6027">
              <w:t>(c) if the goods contain material of plant origin:</w:t>
            </w:r>
          </w:p>
          <w:p w:rsidR="00104E66" w:rsidRPr="00DB6027" w:rsidRDefault="00104E66" w:rsidP="00117F83">
            <w:pPr>
              <w:pStyle w:val="Tablei"/>
            </w:pPr>
            <w:r w:rsidRPr="00DB6027">
              <w:t>(</w:t>
            </w:r>
            <w:proofErr w:type="spellStart"/>
            <w:r w:rsidRPr="00DB6027">
              <w:t>i</w:t>
            </w:r>
            <w:proofErr w:type="spellEnd"/>
            <w:r w:rsidRPr="00DB6027">
              <w:t>) the goods have been made into pellets; or</w:t>
            </w:r>
          </w:p>
          <w:p w:rsidR="00104E66" w:rsidRPr="00DB6027" w:rsidRDefault="00CD4EBE" w:rsidP="00117F83">
            <w:pPr>
              <w:pStyle w:val="Tablei"/>
            </w:pPr>
            <w:r w:rsidRPr="00DB6027">
              <w:t xml:space="preserve">(ii) the material </w:t>
            </w:r>
            <w:r w:rsidR="00104E66" w:rsidRPr="00DB6027">
              <w:t>is not viable and does not include whole seeds;</w:t>
            </w:r>
          </w:p>
          <w:p w:rsidR="00104E66" w:rsidRPr="00DB6027" w:rsidRDefault="00104E66" w:rsidP="00117F83">
            <w:pPr>
              <w:pStyle w:val="Tablea"/>
            </w:pPr>
            <w:r w:rsidRPr="00DB6027">
              <w:t>(d) the goods have been commercially prepared and packaged;</w:t>
            </w:r>
          </w:p>
          <w:p w:rsidR="00104E66" w:rsidRPr="00DB6027" w:rsidRDefault="00104E66" w:rsidP="00117F83">
            <w:pPr>
              <w:pStyle w:val="Tablea"/>
            </w:pPr>
            <w:r w:rsidRPr="00DB6027">
              <w:t>(e) the goods are ready for retail sale;</w:t>
            </w:r>
          </w:p>
          <w:p w:rsidR="00104E66" w:rsidRPr="00DB6027" w:rsidRDefault="00104E66" w:rsidP="00117F83">
            <w:pPr>
              <w:pStyle w:val="Tablea"/>
            </w:pPr>
            <w:r w:rsidRPr="00DB6027">
              <w:t>(f) the goods are presented to a biosecurity officer for inspection on arrival at a landing place or port in Norfolk Island</w:t>
            </w:r>
          </w:p>
        </w:tc>
      </w:tr>
    </w:tbl>
    <w:p w:rsidR="00D4409E" w:rsidRPr="00DB6027" w:rsidRDefault="0045189D" w:rsidP="00D4409E">
      <w:pPr>
        <w:pStyle w:val="ItemHead"/>
      </w:pPr>
      <w:r w:rsidRPr="00DB6027">
        <w:t>247</w:t>
      </w:r>
      <w:r w:rsidR="00D4409E" w:rsidRPr="00DB6027">
        <w:t xml:space="preserve">  Section</w:t>
      </w:r>
      <w:r w:rsidR="00DB6027" w:rsidRPr="00DB6027">
        <w:t> </w:t>
      </w:r>
      <w:r w:rsidR="00D4409E" w:rsidRPr="00DB6027">
        <w:t>16 (cell at table item</w:t>
      </w:r>
      <w:r w:rsidR="00DB6027" w:rsidRPr="00DB6027">
        <w:t> </w:t>
      </w:r>
      <w:r w:rsidR="00D4409E" w:rsidRPr="00DB6027">
        <w:t>1, column 2)</w:t>
      </w:r>
    </w:p>
    <w:p w:rsidR="00D4409E" w:rsidRPr="00DB6027" w:rsidRDefault="00D4409E" w:rsidP="00D4409E">
      <w:pPr>
        <w:pStyle w:val="Item"/>
      </w:pPr>
      <w:r w:rsidRPr="00DB6027">
        <w:t xml:space="preserve">Repeal the cell, </w:t>
      </w:r>
      <w:r w:rsidR="005029E7" w:rsidRPr="00DB6027">
        <w:t>substitute</w:t>
      </w:r>
      <w:r w:rsidRPr="00DB6027">
        <w:t>:</w:t>
      </w:r>
    </w:p>
    <w:tbl>
      <w:tblPr>
        <w:tblW w:w="3241" w:type="pct"/>
        <w:tblInd w:w="817" w:type="dxa"/>
        <w:tblLook w:val="0000" w:firstRow="0" w:lastRow="0" w:firstColumn="0" w:lastColumn="0" w:noHBand="0" w:noVBand="0"/>
      </w:tblPr>
      <w:tblGrid>
        <w:gridCol w:w="5528"/>
      </w:tblGrid>
      <w:tr w:rsidR="00D4409E" w:rsidRPr="00DB6027" w:rsidTr="00D4409E">
        <w:tc>
          <w:tcPr>
            <w:tcW w:w="5000" w:type="pct"/>
            <w:shd w:val="clear" w:color="auto" w:fill="auto"/>
          </w:tcPr>
          <w:p w:rsidR="005029E7" w:rsidRPr="00DB6027" w:rsidRDefault="005029E7" w:rsidP="00D4409E">
            <w:pPr>
              <w:pStyle w:val="Tabletext"/>
            </w:pPr>
            <w:r w:rsidRPr="00DB6027">
              <w:t>Either:</w:t>
            </w:r>
          </w:p>
          <w:p w:rsidR="00D4409E" w:rsidRPr="00DB6027" w:rsidRDefault="005029E7" w:rsidP="005029E7">
            <w:pPr>
              <w:pStyle w:val="Tablea"/>
            </w:pPr>
            <w:r w:rsidRPr="00DB6027">
              <w:t>(a) t</w:t>
            </w:r>
            <w:r w:rsidR="00D4409E" w:rsidRPr="00DB6027">
              <w:t>he goods:</w:t>
            </w:r>
          </w:p>
          <w:p w:rsidR="00D4409E" w:rsidRPr="00DB6027" w:rsidRDefault="005029E7" w:rsidP="005029E7">
            <w:pPr>
              <w:pStyle w:val="Tablei"/>
            </w:pPr>
            <w:r w:rsidRPr="00DB6027">
              <w:t>(</w:t>
            </w:r>
            <w:proofErr w:type="spellStart"/>
            <w:r w:rsidRPr="00DB6027">
              <w:t>i</w:t>
            </w:r>
            <w:proofErr w:type="spellEnd"/>
            <w:r w:rsidR="00D4409E" w:rsidRPr="00DB6027">
              <w:t>) have been commercially manufactured, prepared and packaged; and</w:t>
            </w:r>
          </w:p>
          <w:p w:rsidR="00D4409E" w:rsidRPr="00DB6027" w:rsidRDefault="005029E7" w:rsidP="005029E7">
            <w:pPr>
              <w:pStyle w:val="Tablei"/>
            </w:pPr>
            <w:r w:rsidRPr="00DB6027">
              <w:t>(ii</w:t>
            </w:r>
            <w:r w:rsidR="00D4409E" w:rsidRPr="00DB6027">
              <w:t>) are ready for retail sale; and</w:t>
            </w:r>
          </w:p>
          <w:p w:rsidR="00D4409E" w:rsidRPr="00DB6027" w:rsidRDefault="005029E7" w:rsidP="005029E7">
            <w:pPr>
              <w:pStyle w:val="Tablei"/>
            </w:pPr>
            <w:r w:rsidRPr="00DB6027">
              <w:t xml:space="preserve">(iii) </w:t>
            </w:r>
            <w:r w:rsidR="00D4409E" w:rsidRPr="00DB6027">
              <w:t>are for personal use or contain, in total, less than 20% by mass of material of animal origin</w:t>
            </w:r>
            <w:r w:rsidR="009A7187" w:rsidRPr="00DB6027">
              <w:t>;</w:t>
            </w:r>
            <w:r w:rsidR="00FF7FBD" w:rsidRPr="00DB6027">
              <w:t xml:space="preserve"> or</w:t>
            </w:r>
          </w:p>
          <w:p w:rsidR="005029E7" w:rsidRPr="00DB6027" w:rsidRDefault="005029E7" w:rsidP="005029E7">
            <w:pPr>
              <w:pStyle w:val="Tablea"/>
            </w:pPr>
            <w:r w:rsidRPr="00DB6027">
              <w:t>(b) the goods are brought or imported from a part of Australian territory (other than Christmas Island or Cocos (Keeling) Islands)</w:t>
            </w:r>
          </w:p>
        </w:tc>
      </w:tr>
    </w:tbl>
    <w:p w:rsidR="005029E7" w:rsidRPr="00DB6027" w:rsidRDefault="0045189D" w:rsidP="0024022E">
      <w:pPr>
        <w:pStyle w:val="ItemHead"/>
      </w:pPr>
      <w:r w:rsidRPr="00DB6027">
        <w:t>248</w:t>
      </w:r>
      <w:r w:rsidR="005029E7" w:rsidRPr="00DB6027">
        <w:t xml:space="preserve">  Section</w:t>
      </w:r>
      <w:r w:rsidR="00DB6027" w:rsidRPr="00DB6027">
        <w:t> </w:t>
      </w:r>
      <w:r w:rsidR="005029E7" w:rsidRPr="00DB6027">
        <w:t>16 (cell at table item</w:t>
      </w:r>
      <w:r w:rsidR="00DB6027" w:rsidRPr="00DB6027">
        <w:t> </w:t>
      </w:r>
      <w:r w:rsidR="005029E7" w:rsidRPr="00DB6027">
        <w:t>2, column 2)</w:t>
      </w:r>
    </w:p>
    <w:p w:rsidR="005029E7" w:rsidRPr="00DB6027" w:rsidRDefault="005029E7" w:rsidP="005029E7">
      <w:pPr>
        <w:pStyle w:val="Item"/>
      </w:pPr>
      <w:r w:rsidRPr="00DB6027">
        <w:t>Repeal the cell, substitute:</w:t>
      </w:r>
    </w:p>
    <w:tbl>
      <w:tblPr>
        <w:tblW w:w="0" w:type="auto"/>
        <w:tblInd w:w="817" w:type="dxa"/>
        <w:tblLayout w:type="fixed"/>
        <w:tblLook w:val="0000" w:firstRow="0" w:lastRow="0" w:firstColumn="0" w:lastColumn="0" w:noHBand="0" w:noVBand="0"/>
      </w:tblPr>
      <w:tblGrid>
        <w:gridCol w:w="5528"/>
      </w:tblGrid>
      <w:tr w:rsidR="005029E7" w:rsidRPr="00DB6027" w:rsidTr="005029E7">
        <w:tc>
          <w:tcPr>
            <w:tcW w:w="5528" w:type="dxa"/>
            <w:shd w:val="clear" w:color="auto" w:fill="auto"/>
          </w:tcPr>
          <w:p w:rsidR="005029E7" w:rsidRPr="00DB6027" w:rsidRDefault="005029E7" w:rsidP="00E631AA">
            <w:pPr>
              <w:pStyle w:val="Tabletext"/>
            </w:pPr>
            <w:r w:rsidRPr="00DB6027">
              <w:t>Either:</w:t>
            </w:r>
          </w:p>
          <w:p w:rsidR="005029E7" w:rsidRPr="00DB6027" w:rsidRDefault="005029E7" w:rsidP="00CD4EBE">
            <w:pPr>
              <w:pStyle w:val="Tablea"/>
            </w:pPr>
            <w:r w:rsidRPr="00DB6027">
              <w:t>(a) the soap has been commerc</w:t>
            </w:r>
            <w:r w:rsidR="00CD4EBE" w:rsidRPr="00DB6027">
              <w:t>ially prepared and</w:t>
            </w:r>
            <w:r w:rsidRPr="00DB6027">
              <w:t xml:space="preserve"> the biological ingredients of the goods have undergone a process of saponification; or</w:t>
            </w:r>
          </w:p>
          <w:p w:rsidR="005029E7" w:rsidRPr="00DB6027" w:rsidRDefault="005029E7" w:rsidP="005029E7">
            <w:pPr>
              <w:pStyle w:val="Tablea"/>
            </w:pPr>
            <w:r w:rsidRPr="00DB6027">
              <w:t>(b) the goods are brought or imported from a part of Australian territory (other than Christmas Island or Cocos (Keeling) Islands)</w:t>
            </w:r>
          </w:p>
        </w:tc>
      </w:tr>
    </w:tbl>
    <w:p w:rsidR="0024022E" w:rsidRPr="00DB6027" w:rsidRDefault="0045189D" w:rsidP="0024022E">
      <w:pPr>
        <w:pStyle w:val="ItemHead"/>
      </w:pPr>
      <w:r w:rsidRPr="00DB6027">
        <w:t>249</w:t>
      </w:r>
      <w:r w:rsidR="0024022E" w:rsidRPr="00DB6027">
        <w:t xml:space="preserve">  Section</w:t>
      </w:r>
      <w:r w:rsidR="00DB6027" w:rsidRPr="00DB6027">
        <w:t> </w:t>
      </w:r>
      <w:r w:rsidR="0024022E" w:rsidRPr="00DB6027">
        <w:t>18 (table item</w:t>
      </w:r>
      <w:r w:rsidR="00DB6027" w:rsidRPr="00DB6027">
        <w:t> </w:t>
      </w:r>
      <w:r w:rsidR="0024022E" w:rsidRPr="00DB6027">
        <w:t>2)</w:t>
      </w:r>
    </w:p>
    <w:p w:rsidR="0024022E" w:rsidRPr="00DB6027" w:rsidRDefault="0024022E" w:rsidP="0024022E">
      <w:pPr>
        <w:pStyle w:val="Item"/>
      </w:pPr>
      <w:r w:rsidRPr="00DB6027">
        <w:t>Repeal the item, substitute:</w:t>
      </w:r>
    </w:p>
    <w:tbl>
      <w:tblPr>
        <w:tblW w:w="0" w:type="auto"/>
        <w:tblInd w:w="113" w:type="dxa"/>
        <w:tblLayout w:type="fixed"/>
        <w:tblLook w:val="0000" w:firstRow="0" w:lastRow="0" w:firstColumn="0" w:lastColumn="0" w:noHBand="0" w:noVBand="0"/>
      </w:tblPr>
      <w:tblGrid>
        <w:gridCol w:w="714"/>
        <w:gridCol w:w="2400"/>
        <w:gridCol w:w="5198"/>
      </w:tblGrid>
      <w:tr w:rsidR="0024022E" w:rsidRPr="00DB6027" w:rsidTr="0024022E">
        <w:tc>
          <w:tcPr>
            <w:tcW w:w="714" w:type="dxa"/>
            <w:shd w:val="clear" w:color="auto" w:fill="auto"/>
          </w:tcPr>
          <w:p w:rsidR="0024022E" w:rsidRPr="00DB6027" w:rsidRDefault="0024022E" w:rsidP="0024022E">
            <w:pPr>
              <w:pStyle w:val="Tabletext"/>
            </w:pPr>
            <w:r w:rsidRPr="00DB6027">
              <w:t>2</w:t>
            </w:r>
          </w:p>
        </w:tc>
        <w:tc>
          <w:tcPr>
            <w:tcW w:w="2400" w:type="dxa"/>
            <w:shd w:val="clear" w:color="auto" w:fill="auto"/>
          </w:tcPr>
          <w:p w:rsidR="00A438E4" w:rsidRPr="00DB6027" w:rsidRDefault="00A438E4" w:rsidP="00A438E4">
            <w:pPr>
              <w:pStyle w:val="Tabletext"/>
            </w:pPr>
            <w:r w:rsidRPr="00DB6027">
              <w:t>Herbarium specimens, including of the following:</w:t>
            </w:r>
          </w:p>
          <w:p w:rsidR="00A438E4" w:rsidRPr="00DB6027" w:rsidRDefault="00A438E4" w:rsidP="00A438E4">
            <w:pPr>
              <w:pStyle w:val="Tablea"/>
            </w:pPr>
            <w:r w:rsidRPr="00DB6027">
              <w:t>(a) vascular plants;</w:t>
            </w:r>
          </w:p>
          <w:p w:rsidR="0024022E" w:rsidRPr="00DB6027" w:rsidRDefault="00A438E4" w:rsidP="00A438E4">
            <w:pPr>
              <w:pStyle w:val="Tablea"/>
            </w:pPr>
            <w:r w:rsidRPr="00DB6027">
              <w:t>(b) non</w:t>
            </w:r>
            <w:r w:rsidR="00DB6027">
              <w:noBreakHyphen/>
            </w:r>
            <w:r w:rsidRPr="00DB6027">
              <w:t>vascular plants and fungi (including algae, lichens, mosses, liverworts and hornworts)</w:t>
            </w:r>
          </w:p>
        </w:tc>
        <w:tc>
          <w:tcPr>
            <w:tcW w:w="5198" w:type="dxa"/>
            <w:shd w:val="clear" w:color="auto" w:fill="auto"/>
          </w:tcPr>
          <w:p w:rsidR="0024022E" w:rsidRPr="00DB6027" w:rsidRDefault="0024022E" w:rsidP="0024022E">
            <w:pPr>
              <w:pStyle w:val="Tabletext"/>
            </w:pPr>
            <w:r w:rsidRPr="00DB6027">
              <w:t>The goods:</w:t>
            </w:r>
          </w:p>
          <w:p w:rsidR="0024022E" w:rsidRPr="00DB6027" w:rsidRDefault="0024022E" w:rsidP="0024022E">
            <w:pPr>
              <w:pStyle w:val="Tablea"/>
            </w:pPr>
            <w:r w:rsidRPr="00DB6027">
              <w:t>(a) are in clean and new packaging; and</w:t>
            </w:r>
          </w:p>
          <w:p w:rsidR="0024022E" w:rsidRPr="00DB6027" w:rsidRDefault="0024022E" w:rsidP="0024022E">
            <w:pPr>
              <w:pStyle w:val="Tablea"/>
            </w:pPr>
            <w:r w:rsidRPr="00DB6027">
              <w:t>(b) are clearly labelled, and identifiable, as herbarium specimens; and</w:t>
            </w:r>
          </w:p>
          <w:p w:rsidR="0024022E" w:rsidRPr="00DB6027" w:rsidRDefault="0024022E" w:rsidP="0024022E">
            <w:pPr>
              <w:pStyle w:val="Tablea"/>
            </w:pPr>
            <w:r w:rsidRPr="00DB6027">
              <w:t xml:space="preserve">(c) are intended to be formally incorporated into a reference collection, or housed temporarily (on loan) for research, at one or more herbariums listed in the </w:t>
            </w:r>
            <w:r w:rsidRPr="00DB6027">
              <w:rPr>
                <w:i/>
              </w:rPr>
              <w:t xml:space="preserve">Index </w:t>
            </w:r>
            <w:proofErr w:type="spellStart"/>
            <w:r w:rsidRPr="00DB6027">
              <w:rPr>
                <w:i/>
              </w:rPr>
              <w:t>Herbariorum</w:t>
            </w:r>
            <w:proofErr w:type="spellEnd"/>
            <w:r w:rsidRPr="00DB6027">
              <w:t>; and</w:t>
            </w:r>
          </w:p>
          <w:p w:rsidR="0024022E" w:rsidRPr="00DB6027" w:rsidRDefault="0024022E" w:rsidP="0024022E">
            <w:pPr>
              <w:pStyle w:val="Tablea"/>
            </w:pPr>
            <w:r w:rsidRPr="00DB6027">
              <w:t>(d) are to be treated immediately when received by the first herbarium to which they are delivered, and before the inner wrappings are opened, at minus 18°C for 7 consecutive days; and</w:t>
            </w:r>
          </w:p>
          <w:p w:rsidR="0024022E" w:rsidRPr="00DB6027" w:rsidRDefault="0024022E" w:rsidP="009D6FDB">
            <w:pPr>
              <w:pStyle w:val="Tabletext"/>
            </w:pPr>
            <w:r w:rsidRPr="00DB6027">
              <w:t>either:</w:t>
            </w:r>
          </w:p>
          <w:p w:rsidR="0024022E" w:rsidRPr="00DB6027" w:rsidRDefault="0024022E" w:rsidP="0024022E">
            <w:pPr>
              <w:pStyle w:val="Tablea"/>
            </w:pPr>
            <w:r w:rsidRPr="00DB6027">
              <w:t>(e) the goods are accompanied by a declaration that is clearly marked as being from the sending institution, stating the following:</w:t>
            </w:r>
          </w:p>
          <w:p w:rsidR="0024022E" w:rsidRPr="00DB6027" w:rsidRDefault="0024022E" w:rsidP="0024022E">
            <w:pPr>
              <w:pStyle w:val="Tablei"/>
            </w:pPr>
            <w:r w:rsidRPr="00DB6027">
              <w:t>(</w:t>
            </w:r>
            <w:proofErr w:type="spellStart"/>
            <w:r w:rsidRPr="00DB6027">
              <w:t>i</w:t>
            </w:r>
            <w:proofErr w:type="spellEnd"/>
            <w:r w:rsidRPr="00DB6027">
              <w:t>) a list of the specimens in the consignment (including the classification of the specimens to at least family level), linked to either the herbarium accession numbers or collectors’ details or identifiers (for example, the accompanying loan listing);</w:t>
            </w:r>
          </w:p>
          <w:p w:rsidR="0024022E" w:rsidRPr="00DB6027" w:rsidRDefault="0024022E" w:rsidP="0024022E">
            <w:pPr>
              <w:pStyle w:val="Tablei"/>
            </w:pPr>
            <w:r w:rsidRPr="00DB6027">
              <w:t>(ii) that the specimens have been processed to their final state by a method other than freezing;</w:t>
            </w:r>
          </w:p>
          <w:p w:rsidR="0024022E" w:rsidRPr="00DB6027" w:rsidRDefault="0024022E" w:rsidP="0024022E">
            <w:pPr>
              <w:pStyle w:val="Tablei"/>
            </w:pPr>
            <w:r w:rsidRPr="00DB6027">
              <w:t>(iii) that the specimens were free from live insects and excess soil at the time of packaging, and are not known to be infected with pathogenic micro</w:t>
            </w:r>
            <w:r w:rsidR="00DB6027">
              <w:noBreakHyphen/>
            </w:r>
            <w:r w:rsidRPr="00DB6027">
              <w:t>organisms; or</w:t>
            </w:r>
          </w:p>
          <w:p w:rsidR="0024022E" w:rsidRPr="00DB6027" w:rsidRDefault="0024022E" w:rsidP="0024022E">
            <w:pPr>
              <w:pStyle w:val="Tablea"/>
            </w:pPr>
            <w:r w:rsidRPr="00DB6027">
              <w:t>(f) the goods are delivered directly to a herbarium covered by an approved arrangement that provides for the containment of herbarium specimens</w:t>
            </w:r>
          </w:p>
        </w:tc>
      </w:tr>
    </w:tbl>
    <w:p w:rsidR="00C17C2A" w:rsidRPr="00DB6027" w:rsidRDefault="0045189D" w:rsidP="00C17C2A">
      <w:pPr>
        <w:pStyle w:val="ItemHead"/>
      </w:pPr>
      <w:r w:rsidRPr="00DB6027">
        <w:t>250</w:t>
      </w:r>
      <w:r w:rsidR="00C17C2A" w:rsidRPr="00DB6027">
        <w:t xml:space="preserve">  Section</w:t>
      </w:r>
      <w:r w:rsidR="00DB6027" w:rsidRPr="00DB6027">
        <w:t> </w:t>
      </w:r>
      <w:r w:rsidR="00C17C2A" w:rsidRPr="00DB6027">
        <w:t>18 (table item</w:t>
      </w:r>
      <w:r w:rsidR="00DB6027" w:rsidRPr="00DB6027">
        <w:t> </w:t>
      </w:r>
      <w:r w:rsidR="00C17C2A" w:rsidRPr="00DB6027">
        <w:t>3)</w:t>
      </w:r>
    </w:p>
    <w:p w:rsidR="00CC6155" w:rsidRPr="00DB6027" w:rsidRDefault="00CC6155" w:rsidP="00CC6155">
      <w:pPr>
        <w:pStyle w:val="Item"/>
      </w:pPr>
      <w:r w:rsidRPr="00DB6027">
        <w:t>Repeal the item, substitute:</w:t>
      </w:r>
    </w:p>
    <w:tbl>
      <w:tblPr>
        <w:tblW w:w="5000" w:type="pct"/>
        <w:tblLook w:val="0000" w:firstRow="0" w:lastRow="0" w:firstColumn="0" w:lastColumn="0" w:noHBand="0" w:noVBand="0"/>
      </w:tblPr>
      <w:tblGrid>
        <w:gridCol w:w="732"/>
        <w:gridCol w:w="2463"/>
        <w:gridCol w:w="5334"/>
      </w:tblGrid>
      <w:tr w:rsidR="00CC6155" w:rsidRPr="00DB6027" w:rsidTr="00DE62F5">
        <w:tc>
          <w:tcPr>
            <w:tcW w:w="429" w:type="pct"/>
            <w:shd w:val="clear" w:color="auto" w:fill="auto"/>
          </w:tcPr>
          <w:p w:rsidR="00CC6155" w:rsidRPr="00DB6027" w:rsidRDefault="00CC6155" w:rsidP="00DE62F5">
            <w:pPr>
              <w:pStyle w:val="Tabletext"/>
            </w:pPr>
            <w:r w:rsidRPr="00DB6027">
              <w:t>3</w:t>
            </w:r>
          </w:p>
        </w:tc>
        <w:tc>
          <w:tcPr>
            <w:tcW w:w="1444" w:type="pct"/>
            <w:shd w:val="clear" w:color="auto" w:fill="auto"/>
          </w:tcPr>
          <w:p w:rsidR="00CC6155" w:rsidRPr="00DB6027" w:rsidRDefault="00CC6155" w:rsidP="00DE62F5">
            <w:pPr>
              <w:pStyle w:val="Tabletext"/>
            </w:pPr>
            <w:r w:rsidRPr="00DB6027">
              <w:t>Unprocessed straw articles or products</w:t>
            </w:r>
          </w:p>
        </w:tc>
        <w:tc>
          <w:tcPr>
            <w:tcW w:w="3127" w:type="pct"/>
            <w:shd w:val="clear" w:color="auto" w:fill="auto"/>
          </w:tcPr>
          <w:p w:rsidR="00CC6155" w:rsidRPr="00DB6027" w:rsidRDefault="00CC6155" w:rsidP="00DE62F5">
            <w:pPr>
              <w:pStyle w:val="Tabletext"/>
            </w:pPr>
            <w:r w:rsidRPr="00DB6027">
              <w:t>The goods:</w:t>
            </w:r>
          </w:p>
          <w:p w:rsidR="00CC6155" w:rsidRPr="00DB6027" w:rsidRDefault="00CC6155" w:rsidP="00DE62F5">
            <w:pPr>
              <w:pStyle w:val="Tablea"/>
            </w:pPr>
            <w:r w:rsidRPr="00DB6027">
              <w:t>(a) are for personal use and are brought in as baggage or mail; or</w:t>
            </w:r>
          </w:p>
          <w:p w:rsidR="00CC6155" w:rsidRPr="00DB6027" w:rsidRDefault="00CC6155" w:rsidP="00DE62F5">
            <w:pPr>
              <w:pStyle w:val="Tablea"/>
            </w:pPr>
            <w:r w:rsidRPr="00DB6027">
              <w:t>(b) are accompanied by evidence:</w:t>
            </w:r>
          </w:p>
          <w:p w:rsidR="00CC6155" w:rsidRPr="00DB6027" w:rsidRDefault="00CC6155" w:rsidP="00DE62F5">
            <w:pPr>
              <w:pStyle w:val="Tablei"/>
              <w:tabs>
                <w:tab w:val="clear" w:pos="-6543"/>
                <w:tab w:val="clear" w:pos="-6260"/>
                <w:tab w:val="clear" w:pos="970"/>
              </w:tabs>
            </w:pPr>
            <w:r w:rsidRPr="00DB6027">
              <w:t>(</w:t>
            </w:r>
            <w:proofErr w:type="spellStart"/>
            <w:r w:rsidRPr="00DB6027">
              <w:t>i</w:t>
            </w:r>
            <w:proofErr w:type="spellEnd"/>
            <w:r w:rsidRPr="00DB6027">
              <w:t>) stating the botanical name (including genus and species) of the goods; and</w:t>
            </w:r>
          </w:p>
          <w:p w:rsidR="00CC6155" w:rsidRPr="00DB6027" w:rsidRDefault="00CC6155" w:rsidP="00DE62F5">
            <w:pPr>
              <w:pStyle w:val="Tablei"/>
            </w:pPr>
            <w:r w:rsidRPr="00DB6027">
              <w:t>(ii) showing that the goods are of plant origin only</w:t>
            </w:r>
          </w:p>
        </w:tc>
      </w:tr>
    </w:tbl>
    <w:p w:rsidR="0024022E" w:rsidRPr="00DB6027" w:rsidRDefault="0045189D" w:rsidP="0024022E">
      <w:pPr>
        <w:pStyle w:val="ItemHead"/>
      </w:pPr>
      <w:r w:rsidRPr="00DB6027">
        <w:t>251</w:t>
      </w:r>
      <w:r w:rsidR="0024022E" w:rsidRPr="00DB6027">
        <w:t xml:space="preserve">  Section</w:t>
      </w:r>
      <w:r w:rsidR="00DB6027" w:rsidRPr="00DB6027">
        <w:t> </w:t>
      </w:r>
      <w:r w:rsidR="0024022E" w:rsidRPr="00DB6027">
        <w:t>18 (table item</w:t>
      </w:r>
      <w:r w:rsidR="00DB6027" w:rsidRPr="00DB6027">
        <w:t> </w:t>
      </w:r>
      <w:r w:rsidR="0024022E" w:rsidRPr="00DB6027">
        <w:t xml:space="preserve">4, column 2, </w:t>
      </w:r>
      <w:r w:rsidR="00DB6027" w:rsidRPr="00DB6027">
        <w:t>subparagraph (</w:t>
      </w:r>
      <w:r w:rsidR="0024022E" w:rsidRPr="00DB6027">
        <w:t>a)(iii))</w:t>
      </w:r>
    </w:p>
    <w:p w:rsidR="0024022E" w:rsidRPr="00DB6027" w:rsidRDefault="0024022E" w:rsidP="0024022E">
      <w:pPr>
        <w:pStyle w:val="Item"/>
      </w:pPr>
      <w:r w:rsidRPr="00DB6027">
        <w:t>Omit “and” (second occurring).</w:t>
      </w:r>
    </w:p>
    <w:p w:rsidR="0024022E" w:rsidRPr="00DB6027" w:rsidRDefault="0045189D" w:rsidP="0024022E">
      <w:pPr>
        <w:pStyle w:val="ItemHead"/>
      </w:pPr>
      <w:r w:rsidRPr="00DB6027">
        <w:t>252</w:t>
      </w:r>
      <w:r w:rsidR="0024022E" w:rsidRPr="00DB6027">
        <w:t xml:space="preserve">  Section</w:t>
      </w:r>
      <w:r w:rsidR="00DB6027" w:rsidRPr="00DB6027">
        <w:t> </w:t>
      </w:r>
      <w:r w:rsidR="0024022E" w:rsidRPr="00DB6027">
        <w:t>18 (table item</w:t>
      </w:r>
      <w:r w:rsidR="00DB6027" w:rsidRPr="00DB6027">
        <w:t> </w:t>
      </w:r>
      <w:r w:rsidR="0024022E" w:rsidRPr="00DB6027">
        <w:t xml:space="preserve">4, column 2, </w:t>
      </w:r>
      <w:r w:rsidR="00DB6027" w:rsidRPr="00DB6027">
        <w:t>subparagraph (</w:t>
      </w:r>
      <w:r w:rsidR="0024022E" w:rsidRPr="00DB6027">
        <w:t>a)(iv))</w:t>
      </w:r>
    </w:p>
    <w:p w:rsidR="0024022E" w:rsidRPr="00DB6027" w:rsidRDefault="0024022E" w:rsidP="0024022E">
      <w:pPr>
        <w:pStyle w:val="Item"/>
      </w:pPr>
      <w:r w:rsidRPr="00DB6027">
        <w:t>Repeal the subparagraph.</w:t>
      </w:r>
    </w:p>
    <w:p w:rsidR="0024022E" w:rsidRPr="00DB6027" w:rsidRDefault="0045189D" w:rsidP="0024022E">
      <w:pPr>
        <w:pStyle w:val="ItemHead"/>
      </w:pPr>
      <w:r w:rsidRPr="00DB6027">
        <w:t>253</w:t>
      </w:r>
      <w:r w:rsidR="0024022E" w:rsidRPr="00DB6027">
        <w:t xml:space="preserve">  Section</w:t>
      </w:r>
      <w:r w:rsidR="00DB6027" w:rsidRPr="00DB6027">
        <w:t> </w:t>
      </w:r>
      <w:r w:rsidR="0024022E" w:rsidRPr="00DB6027">
        <w:t>18 (table item</w:t>
      </w:r>
      <w:r w:rsidR="00DB6027" w:rsidRPr="00DB6027">
        <w:t> </w:t>
      </w:r>
      <w:r w:rsidR="0024022E" w:rsidRPr="00DB6027">
        <w:t xml:space="preserve">4, column 2, </w:t>
      </w:r>
      <w:r w:rsidR="00DB6027" w:rsidRPr="00DB6027">
        <w:t>paragraph (</w:t>
      </w:r>
      <w:r w:rsidR="0024022E" w:rsidRPr="00DB6027">
        <w:t>b))</w:t>
      </w:r>
    </w:p>
    <w:p w:rsidR="0024022E" w:rsidRPr="00DB6027" w:rsidRDefault="0024022E" w:rsidP="0024022E">
      <w:pPr>
        <w:pStyle w:val="Item"/>
      </w:pPr>
      <w:r w:rsidRPr="00DB6027">
        <w:t>Omit “(iv)”, substitute “(iii)”.</w:t>
      </w:r>
    </w:p>
    <w:p w:rsidR="00127740" w:rsidRPr="00DB6027" w:rsidRDefault="0045189D" w:rsidP="00127740">
      <w:pPr>
        <w:pStyle w:val="ItemHead"/>
      </w:pPr>
      <w:r w:rsidRPr="00DB6027">
        <w:t>254</w:t>
      </w:r>
      <w:r w:rsidR="00127740" w:rsidRPr="00DB6027">
        <w:t xml:space="preserve">  Section</w:t>
      </w:r>
      <w:r w:rsidR="00DB6027" w:rsidRPr="00DB6027">
        <w:t> </w:t>
      </w:r>
      <w:r w:rsidR="00127740" w:rsidRPr="00DB6027">
        <w:t>18 (table item</w:t>
      </w:r>
      <w:r w:rsidR="00DB6027" w:rsidRPr="00DB6027">
        <w:t> </w:t>
      </w:r>
      <w:r w:rsidR="00127740" w:rsidRPr="00DB6027">
        <w:t xml:space="preserve">9, column 2, </w:t>
      </w:r>
      <w:r w:rsidR="00DB6027" w:rsidRPr="00DB6027">
        <w:t>paragraph (</w:t>
      </w:r>
      <w:r w:rsidR="00127740" w:rsidRPr="00DB6027">
        <w:t>c))</w:t>
      </w:r>
    </w:p>
    <w:p w:rsidR="00127740" w:rsidRPr="00DB6027" w:rsidRDefault="00127740" w:rsidP="00127740">
      <w:pPr>
        <w:pStyle w:val="Item"/>
      </w:pPr>
      <w:r w:rsidRPr="00DB6027">
        <w:t>Repeal the paragraph.</w:t>
      </w:r>
    </w:p>
    <w:p w:rsidR="00127740" w:rsidRPr="00DB6027" w:rsidRDefault="0045189D" w:rsidP="00127740">
      <w:pPr>
        <w:pStyle w:val="ItemHead"/>
      </w:pPr>
      <w:r w:rsidRPr="00DB6027">
        <w:t>255</w:t>
      </w:r>
      <w:r w:rsidR="00127740" w:rsidRPr="00DB6027">
        <w:t xml:space="preserve">  Section</w:t>
      </w:r>
      <w:r w:rsidR="00DB6027" w:rsidRPr="00DB6027">
        <w:t> </w:t>
      </w:r>
      <w:r w:rsidR="00127740" w:rsidRPr="00DB6027">
        <w:t>18 (table item</w:t>
      </w:r>
      <w:r w:rsidR="00DB6027" w:rsidRPr="00DB6027">
        <w:t> </w:t>
      </w:r>
      <w:r w:rsidR="00127740" w:rsidRPr="00DB6027">
        <w:t xml:space="preserve">9, column 2, </w:t>
      </w:r>
      <w:r w:rsidR="00DB6027" w:rsidRPr="00DB6027">
        <w:t>subparagraph (</w:t>
      </w:r>
      <w:r w:rsidR="00127740" w:rsidRPr="00DB6027">
        <w:t>e)(</w:t>
      </w:r>
      <w:proofErr w:type="spellStart"/>
      <w:r w:rsidR="00127740" w:rsidRPr="00DB6027">
        <w:t>i</w:t>
      </w:r>
      <w:proofErr w:type="spellEnd"/>
      <w:r w:rsidR="00127740" w:rsidRPr="00DB6027">
        <w:t>))</w:t>
      </w:r>
    </w:p>
    <w:p w:rsidR="00127740" w:rsidRPr="00DB6027" w:rsidRDefault="00127740" w:rsidP="00127740">
      <w:pPr>
        <w:pStyle w:val="Item"/>
      </w:pPr>
      <w:r w:rsidRPr="00DB6027">
        <w:t>Repeal the subparagraph, substitute:</w:t>
      </w:r>
    </w:p>
    <w:p w:rsidR="00127740" w:rsidRPr="00DB6027" w:rsidRDefault="00127740" w:rsidP="00127740">
      <w:pPr>
        <w:pStyle w:val="Tablei"/>
      </w:pPr>
      <w:r w:rsidRPr="00DB6027">
        <w:t>(</w:t>
      </w:r>
      <w:proofErr w:type="spellStart"/>
      <w:r w:rsidRPr="00DB6027">
        <w:t>i</w:t>
      </w:r>
      <w:proofErr w:type="spellEnd"/>
      <w:r w:rsidRPr="00DB6027">
        <w:t>) are for personal use, are brought in as baggage or mail, and are labelled with an ingredients list specifying the botanical names (genus and species) or common names of the goods; or</w:t>
      </w:r>
    </w:p>
    <w:p w:rsidR="00127740" w:rsidRPr="00DB6027" w:rsidRDefault="0045189D" w:rsidP="00127740">
      <w:pPr>
        <w:pStyle w:val="ItemHead"/>
      </w:pPr>
      <w:r w:rsidRPr="00DB6027">
        <w:t>256</w:t>
      </w:r>
      <w:r w:rsidR="00127740" w:rsidRPr="00DB6027">
        <w:t xml:space="preserve">  Section</w:t>
      </w:r>
      <w:r w:rsidR="00DB6027" w:rsidRPr="00DB6027">
        <w:t> </w:t>
      </w:r>
      <w:r w:rsidR="00127740" w:rsidRPr="00DB6027">
        <w:t>18 (table item</w:t>
      </w:r>
      <w:r w:rsidR="00DB6027" w:rsidRPr="00DB6027">
        <w:t> </w:t>
      </w:r>
      <w:r w:rsidR="00127740" w:rsidRPr="00DB6027">
        <w:t>10, column 1)</w:t>
      </w:r>
    </w:p>
    <w:p w:rsidR="00127740" w:rsidRPr="00DB6027" w:rsidRDefault="00127740" w:rsidP="00127740">
      <w:pPr>
        <w:pStyle w:val="Item"/>
      </w:pPr>
      <w:r w:rsidRPr="00DB6027">
        <w:t>Omit “tea”, substitute “mixtures for human consumption”.</w:t>
      </w:r>
    </w:p>
    <w:p w:rsidR="00127740" w:rsidRPr="00DB6027" w:rsidRDefault="0045189D" w:rsidP="00127740">
      <w:pPr>
        <w:pStyle w:val="ItemHead"/>
      </w:pPr>
      <w:r w:rsidRPr="00DB6027">
        <w:t>257</w:t>
      </w:r>
      <w:r w:rsidR="00127740" w:rsidRPr="00DB6027">
        <w:t xml:space="preserve">  Section</w:t>
      </w:r>
      <w:r w:rsidR="00DB6027" w:rsidRPr="00DB6027">
        <w:t> </w:t>
      </w:r>
      <w:r w:rsidR="00127740" w:rsidRPr="00DB6027">
        <w:t>18 (table item</w:t>
      </w:r>
      <w:r w:rsidR="00DB6027" w:rsidRPr="00DB6027">
        <w:t> </w:t>
      </w:r>
      <w:r w:rsidR="00127740" w:rsidRPr="00DB6027">
        <w:t xml:space="preserve">10, column 2, </w:t>
      </w:r>
      <w:r w:rsidR="00DB6027" w:rsidRPr="00DB6027">
        <w:t>subparagraph (</w:t>
      </w:r>
      <w:r w:rsidR="00127740" w:rsidRPr="00DB6027">
        <w:t>d)(</w:t>
      </w:r>
      <w:proofErr w:type="spellStart"/>
      <w:r w:rsidR="00127740" w:rsidRPr="00DB6027">
        <w:t>i</w:t>
      </w:r>
      <w:proofErr w:type="spellEnd"/>
      <w:r w:rsidR="00127740" w:rsidRPr="00DB6027">
        <w:t>))</w:t>
      </w:r>
    </w:p>
    <w:p w:rsidR="00127740" w:rsidRPr="00DB6027" w:rsidRDefault="00127740" w:rsidP="00127740">
      <w:pPr>
        <w:pStyle w:val="Item"/>
      </w:pPr>
      <w:r w:rsidRPr="00DB6027">
        <w:t>Repeal the subparagraph, substitute:</w:t>
      </w:r>
    </w:p>
    <w:p w:rsidR="00127740" w:rsidRPr="00DB6027" w:rsidRDefault="00127740" w:rsidP="00127740">
      <w:pPr>
        <w:pStyle w:val="Tablei"/>
      </w:pPr>
      <w:r w:rsidRPr="00DB6027">
        <w:t>(</w:t>
      </w:r>
      <w:proofErr w:type="spellStart"/>
      <w:r w:rsidRPr="00DB6027">
        <w:t>i</w:t>
      </w:r>
      <w:proofErr w:type="spellEnd"/>
      <w:r w:rsidRPr="00DB6027">
        <w:t>) are for personal use, are brought in as baggage or mail, and are labelled with an ingredients list specifying the botanical names (genus and species) or common names of the goods; or</w:t>
      </w:r>
    </w:p>
    <w:p w:rsidR="007C7039" w:rsidRPr="00DB6027" w:rsidRDefault="0045189D" w:rsidP="007C7039">
      <w:pPr>
        <w:pStyle w:val="ItemHead"/>
      </w:pPr>
      <w:r w:rsidRPr="00DB6027">
        <w:t>258</w:t>
      </w:r>
      <w:r w:rsidR="007C7039" w:rsidRPr="00DB6027">
        <w:t xml:space="preserve">  Section</w:t>
      </w:r>
      <w:r w:rsidR="00DB6027" w:rsidRPr="00DB6027">
        <w:t> </w:t>
      </w:r>
      <w:r w:rsidR="007C7039" w:rsidRPr="00DB6027">
        <w:t>18 (cell at table item</w:t>
      </w:r>
      <w:r w:rsidR="00DB6027" w:rsidRPr="00DB6027">
        <w:t> </w:t>
      </w:r>
      <w:r w:rsidR="007C7039" w:rsidRPr="00DB6027">
        <w:t>12, column 2)</w:t>
      </w:r>
    </w:p>
    <w:p w:rsidR="007C7039" w:rsidRPr="00DB6027" w:rsidRDefault="007C7039" w:rsidP="007C7039">
      <w:pPr>
        <w:pStyle w:val="Item"/>
      </w:pPr>
      <w:r w:rsidRPr="00DB6027">
        <w:t>Repeal the cell, substitute:</w:t>
      </w:r>
    </w:p>
    <w:tbl>
      <w:tblPr>
        <w:tblW w:w="0" w:type="auto"/>
        <w:tblInd w:w="817" w:type="dxa"/>
        <w:tblLayout w:type="fixed"/>
        <w:tblLook w:val="0000" w:firstRow="0" w:lastRow="0" w:firstColumn="0" w:lastColumn="0" w:noHBand="0" w:noVBand="0"/>
      </w:tblPr>
      <w:tblGrid>
        <w:gridCol w:w="5245"/>
      </w:tblGrid>
      <w:tr w:rsidR="007C7039" w:rsidRPr="00DB6027" w:rsidTr="007921DD">
        <w:tc>
          <w:tcPr>
            <w:tcW w:w="5245" w:type="dxa"/>
            <w:shd w:val="clear" w:color="auto" w:fill="auto"/>
          </w:tcPr>
          <w:p w:rsidR="007C7039" w:rsidRPr="00DB6027" w:rsidRDefault="007C7039" w:rsidP="00CA7172">
            <w:pPr>
              <w:pStyle w:val="Tabletext"/>
            </w:pPr>
            <w:r w:rsidRPr="00DB6027">
              <w:t>The goods:</w:t>
            </w:r>
          </w:p>
          <w:p w:rsidR="007C7039" w:rsidRPr="00DB6027" w:rsidRDefault="007C7039" w:rsidP="00CA7172">
            <w:pPr>
              <w:pStyle w:val="Tablea"/>
            </w:pPr>
            <w:r w:rsidRPr="00DB6027">
              <w:t>(a) are for personal use and are brought in as baggage or mail; or</w:t>
            </w:r>
          </w:p>
          <w:p w:rsidR="007C7039" w:rsidRPr="00DB6027" w:rsidRDefault="007C7039" w:rsidP="00CA7172">
            <w:pPr>
              <w:pStyle w:val="Tablea"/>
            </w:pPr>
            <w:r w:rsidRPr="00DB6027">
              <w:t>(b) are accompanied by evidence stating the botanical name (including genus and species) of the stem components of the goods</w:t>
            </w:r>
          </w:p>
        </w:tc>
      </w:tr>
    </w:tbl>
    <w:p w:rsidR="00B07931" w:rsidRPr="00DB6027" w:rsidRDefault="0045189D" w:rsidP="00B07931">
      <w:pPr>
        <w:pStyle w:val="ItemHead"/>
      </w:pPr>
      <w:r w:rsidRPr="00DB6027">
        <w:t>259</w:t>
      </w:r>
      <w:r w:rsidR="00B07931" w:rsidRPr="00DB6027">
        <w:t xml:space="preserve">  Section</w:t>
      </w:r>
      <w:r w:rsidR="00DB6027" w:rsidRPr="00DB6027">
        <w:t> </w:t>
      </w:r>
      <w:r w:rsidR="00B07931" w:rsidRPr="00DB6027">
        <w:t>18 (cell at table item</w:t>
      </w:r>
      <w:r w:rsidR="00DB6027" w:rsidRPr="00DB6027">
        <w:t> </w:t>
      </w:r>
      <w:r w:rsidR="00B07931" w:rsidRPr="00DB6027">
        <w:t>15, column 2)</w:t>
      </w:r>
    </w:p>
    <w:p w:rsidR="00B07931" w:rsidRPr="00DB6027" w:rsidRDefault="00B07931" w:rsidP="00B07931">
      <w:pPr>
        <w:pStyle w:val="Item"/>
      </w:pPr>
      <w:r w:rsidRPr="00DB6027">
        <w:t>Repeal the cell, substitute:</w:t>
      </w:r>
    </w:p>
    <w:tbl>
      <w:tblPr>
        <w:tblW w:w="0" w:type="auto"/>
        <w:tblInd w:w="817" w:type="dxa"/>
        <w:tblLayout w:type="fixed"/>
        <w:tblLook w:val="0000" w:firstRow="0" w:lastRow="0" w:firstColumn="0" w:lastColumn="0" w:noHBand="0" w:noVBand="0"/>
      </w:tblPr>
      <w:tblGrid>
        <w:gridCol w:w="5245"/>
      </w:tblGrid>
      <w:tr w:rsidR="00B07931" w:rsidRPr="00DB6027" w:rsidTr="007921DD">
        <w:tc>
          <w:tcPr>
            <w:tcW w:w="5245" w:type="dxa"/>
            <w:shd w:val="clear" w:color="auto" w:fill="auto"/>
          </w:tcPr>
          <w:p w:rsidR="00B07931" w:rsidRPr="00DB6027" w:rsidRDefault="00B07931" w:rsidP="00CA7172">
            <w:pPr>
              <w:pStyle w:val="Tabletext"/>
            </w:pPr>
            <w:r w:rsidRPr="00DB6027">
              <w:t>The goods:</w:t>
            </w:r>
          </w:p>
          <w:p w:rsidR="00B07931" w:rsidRPr="00DB6027" w:rsidRDefault="00B07931" w:rsidP="00CA7172">
            <w:pPr>
              <w:pStyle w:val="Tablea"/>
            </w:pPr>
            <w:r w:rsidRPr="00DB6027">
              <w:t>(a) are for personal use and are brought in as baggage or mail; or</w:t>
            </w:r>
          </w:p>
          <w:p w:rsidR="00B07931" w:rsidRPr="00DB6027" w:rsidRDefault="00B07931" w:rsidP="00CA7172">
            <w:pPr>
              <w:pStyle w:val="Tablea"/>
            </w:pPr>
            <w:r w:rsidRPr="00DB6027">
              <w:t>(b) are accompanied by evidence:</w:t>
            </w:r>
          </w:p>
          <w:p w:rsidR="00B07931" w:rsidRPr="00DB6027" w:rsidRDefault="00B07931" w:rsidP="00CA7172">
            <w:pPr>
              <w:pStyle w:val="Tablei"/>
            </w:pPr>
            <w:r w:rsidRPr="00DB6027">
              <w:t>(</w:t>
            </w:r>
            <w:proofErr w:type="spellStart"/>
            <w:r w:rsidRPr="00DB6027">
              <w:t>i</w:t>
            </w:r>
            <w:proofErr w:type="spellEnd"/>
            <w:r w:rsidRPr="00DB6027">
              <w:t>) stating the botanical name (including genus and species) of the goods; and</w:t>
            </w:r>
          </w:p>
          <w:p w:rsidR="00B07931" w:rsidRPr="00DB6027" w:rsidRDefault="00B07931" w:rsidP="00CA7172">
            <w:pPr>
              <w:pStyle w:val="Tablei"/>
            </w:pPr>
            <w:r w:rsidRPr="00DB6027">
              <w:t>(ii) showing that the goods are of plant origin only</w:t>
            </w:r>
          </w:p>
        </w:tc>
      </w:tr>
    </w:tbl>
    <w:p w:rsidR="00C17C2A" w:rsidRPr="00DB6027" w:rsidRDefault="0045189D" w:rsidP="00C17C2A">
      <w:pPr>
        <w:pStyle w:val="ItemHead"/>
      </w:pPr>
      <w:r w:rsidRPr="00DB6027">
        <w:t>260</w:t>
      </w:r>
      <w:r w:rsidR="00C17C2A" w:rsidRPr="00DB6027">
        <w:t xml:space="preserve">  Section</w:t>
      </w:r>
      <w:r w:rsidR="00DB6027" w:rsidRPr="00DB6027">
        <w:t> </w:t>
      </w:r>
      <w:r w:rsidR="00C17C2A" w:rsidRPr="00DB6027">
        <w:t>18 (at the end of the table)</w:t>
      </w:r>
    </w:p>
    <w:p w:rsidR="00C17C2A" w:rsidRPr="00DB6027" w:rsidRDefault="00C17C2A" w:rsidP="00C17C2A">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C17C2A" w:rsidRPr="00DB6027" w:rsidTr="00C17C2A">
        <w:tc>
          <w:tcPr>
            <w:tcW w:w="714" w:type="dxa"/>
            <w:tcBorders>
              <w:bottom w:val="single" w:sz="2" w:space="0" w:color="auto"/>
            </w:tcBorders>
            <w:shd w:val="clear" w:color="auto" w:fill="auto"/>
          </w:tcPr>
          <w:p w:rsidR="00C17C2A" w:rsidRPr="00DB6027" w:rsidRDefault="00C17C2A" w:rsidP="00C17C2A">
            <w:pPr>
              <w:pStyle w:val="Tabletext"/>
            </w:pPr>
            <w:r w:rsidRPr="00DB6027">
              <w:t>16</w:t>
            </w:r>
          </w:p>
        </w:tc>
        <w:tc>
          <w:tcPr>
            <w:tcW w:w="2400" w:type="dxa"/>
            <w:tcBorders>
              <w:bottom w:val="single" w:sz="2" w:space="0" w:color="auto"/>
            </w:tcBorders>
            <w:shd w:val="clear" w:color="auto" w:fill="auto"/>
          </w:tcPr>
          <w:p w:rsidR="00C17C2A" w:rsidRPr="00DB6027" w:rsidRDefault="00C17C2A" w:rsidP="009D6FDB">
            <w:pPr>
              <w:pStyle w:val="Tabletext"/>
            </w:pPr>
            <w:r w:rsidRPr="00DB6027">
              <w:t>Grape vine articles</w:t>
            </w:r>
          </w:p>
        </w:tc>
        <w:tc>
          <w:tcPr>
            <w:tcW w:w="5198" w:type="dxa"/>
            <w:tcBorders>
              <w:bottom w:val="single" w:sz="2" w:space="0" w:color="auto"/>
            </w:tcBorders>
            <w:shd w:val="clear" w:color="auto" w:fill="auto"/>
          </w:tcPr>
          <w:p w:rsidR="00C17C2A" w:rsidRPr="00DB6027" w:rsidRDefault="00C17C2A" w:rsidP="00C17C2A">
            <w:pPr>
              <w:pStyle w:val="Tabletext"/>
            </w:pPr>
            <w:r w:rsidRPr="00DB6027">
              <w:t>The goods:</w:t>
            </w:r>
          </w:p>
          <w:p w:rsidR="00C17C2A" w:rsidRPr="00DB6027" w:rsidRDefault="00C17C2A" w:rsidP="00C17C2A">
            <w:pPr>
              <w:pStyle w:val="Tablea"/>
            </w:pPr>
            <w:r w:rsidRPr="00DB6027">
              <w:t>(a) are for personal use and are brought in as baggage or mail; or</w:t>
            </w:r>
          </w:p>
          <w:p w:rsidR="00C17C2A" w:rsidRPr="00DB6027" w:rsidRDefault="00C17C2A" w:rsidP="00C17C2A">
            <w:pPr>
              <w:pStyle w:val="Tablea"/>
            </w:pPr>
            <w:r w:rsidRPr="00DB6027">
              <w:t>(b) are accompanied by evidence:</w:t>
            </w:r>
          </w:p>
          <w:p w:rsidR="00C17C2A" w:rsidRPr="00DB6027" w:rsidRDefault="00C17C2A" w:rsidP="00C17C2A">
            <w:pPr>
              <w:pStyle w:val="Tablei"/>
            </w:pPr>
            <w:r w:rsidRPr="00DB6027">
              <w:t>(</w:t>
            </w:r>
            <w:proofErr w:type="spellStart"/>
            <w:r w:rsidRPr="00DB6027">
              <w:t>i</w:t>
            </w:r>
            <w:proofErr w:type="spellEnd"/>
            <w:r w:rsidRPr="00DB6027">
              <w:t>) stating the botanical name (including genus and species) of the goods; and</w:t>
            </w:r>
          </w:p>
          <w:p w:rsidR="00C17C2A" w:rsidRPr="00DB6027" w:rsidRDefault="00C17C2A" w:rsidP="00C17C2A">
            <w:pPr>
              <w:pStyle w:val="Tablei"/>
            </w:pPr>
            <w:r w:rsidRPr="00DB6027">
              <w:t>(ii) showing that the goods are of plant origin only</w:t>
            </w:r>
          </w:p>
        </w:tc>
      </w:tr>
      <w:tr w:rsidR="00C17C2A" w:rsidRPr="00DB6027" w:rsidTr="00C17C2A">
        <w:tc>
          <w:tcPr>
            <w:tcW w:w="714" w:type="dxa"/>
            <w:tcBorders>
              <w:top w:val="single" w:sz="2" w:space="0" w:color="auto"/>
              <w:bottom w:val="single" w:sz="2" w:space="0" w:color="auto"/>
            </w:tcBorders>
            <w:shd w:val="clear" w:color="auto" w:fill="auto"/>
          </w:tcPr>
          <w:p w:rsidR="00C17C2A" w:rsidRPr="00DB6027" w:rsidRDefault="00C17C2A" w:rsidP="00C17C2A">
            <w:pPr>
              <w:pStyle w:val="Tabletext"/>
            </w:pPr>
            <w:r w:rsidRPr="00DB6027">
              <w:t>17</w:t>
            </w:r>
          </w:p>
        </w:tc>
        <w:tc>
          <w:tcPr>
            <w:tcW w:w="2400" w:type="dxa"/>
            <w:tcBorders>
              <w:top w:val="single" w:sz="2" w:space="0" w:color="auto"/>
              <w:bottom w:val="single" w:sz="2" w:space="0" w:color="auto"/>
            </w:tcBorders>
            <w:shd w:val="clear" w:color="auto" w:fill="auto"/>
          </w:tcPr>
          <w:p w:rsidR="00A438E4" w:rsidRPr="00DB6027" w:rsidRDefault="00A438E4" w:rsidP="009D6FDB">
            <w:pPr>
              <w:pStyle w:val="Tabletext"/>
            </w:pPr>
            <w:r w:rsidRPr="00DB6027">
              <w:t>The following plants:</w:t>
            </w:r>
          </w:p>
          <w:p w:rsidR="00A438E4" w:rsidRPr="00DB6027" w:rsidRDefault="00A438E4" w:rsidP="00A438E4">
            <w:pPr>
              <w:pStyle w:val="Tablea"/>
            </w:pPr>
            <w:r w:rsidRPr="00DB6027">
              <w:t xml:space="preserve">(a) </w:t>
            </w:r>
            <w:proofErr w:type="spellStart"/>
            <w:r w:rsidRPr="00DB6027">
              <w:rPr>
                <w:i/>
              </w:rPr>
              <w:t>Hyparrhenia</w:t>
            </w:r>
            <w:proofErr w:type="spellEnd"/>
            <w:r w:rsidRPr="00DB6027">
              <w:t xml:space="preserve"> spp. (excluding</w:t>
            </w:r>
            <w:r w:rsidRPr="00DB6027">
              <w:rPr>
                <w:i/>
              </w:rPr>
              <w:t xml:space="preserve"> H. </w:t>
            </w:r>
            <w:proofErr w:type="spellStart"/>
            <w:r w:rsidRPr="00DB6027">
              <w:rPr>
                <w:i/>
              </w:rPr>
              <w:t>gazensis</w:t>
            </w:r>
            <w:proofErr w:type="spellEnd"/>
            <w:r w:rsidRPr="00DB6027">
              <w:t>);</w:t>
            </w:r>
          </w:p>
          <w:p w:rsidR="00A438E4" w:rsidRPr="00DB6027" w:rsidRDefault="00A438E4" w:rsidP="00A438E4">
            <w:pPr>
              <w:pStyle w:val="Tablea"/>
            </w:pPr>
            <w:r w:rsidRPr="00DB6027">
              <w:t xml:space="preserve">(b) </w:t>
            </w:r>
            <w:proofErr w:type="spellStart"/>
            <w:r w:rsidRPr="00DB6027">
              <w:rPr>
                <w:i/>
              </w:rPr>
              <w:t>Imperata</w:t>
            </w:r>
            <w:proofErr w:type="spellEnd"/>
            <w:r w:rsidRPr="00DB6027">
              <w:rPr>
                <w:i/>
              </w:rPr>
              <w:t xml:space="preserve"> </w:t>
            </w:r>
            <w:proofErr w:type="spellStart"/>
            <w:r w:rsidRPr="00DB6027">
              <w:rPr>
                <w:i/>
              </w:rPr>
              <w:t>cylindrica</w:t>
            </w:r>
            <w:proofErr w:type="spellEnd"/>
            <w:r w:rsidRPr="00DB6027">
              <w:t>;</w:t>
            </w:r>
          </w:p>
          <w:p w:rsidR="00A438E4" w:rsidRPr="00DB6027" w:rsidRDefault="00A438E4" w:rsidP="00A438E4">
            <w:pPr>
              <w:pStyle w:val="Tablea"/>
            </w:pPr>
            <w:r w:rsidRPr="00DB6027">
              <w:t xml:space="preserve">(c) </w:t>
            </w:r>
            <w:proofErr w:type="spellStart"/>
            <w:r w:rsidRPr="00DB6027">
              <w:rPr>
                <w:i/>
              </w:rPr>
              <w:t>Miscanthus</w:t>
            </w:r>
            <w:proofErr w:type="spellEnd"/>
            <w:r w:rsidRPr="00DB6027">
              <w:rPr>
                <w:i/>
              </w:rPr>
              <w:t xml:space="preserve"> </w:t>
            </w:r>
            <w:proofErr w:type="spellStart"/>
            <w:r w:rsidRPr="00DB6027">
              <w:rPr>
                <w:i/>
              </w:rPr>
              <w:t>sinensis</w:t>
            </w:r>
            <w:proofErr w:type="spellEnd"/>
            <w:r w:rsidRPr="00DB6027">
              <w:t>;</w:t>
            </w:r>
          </w:p>
          <w:p w:rsidR="00A438E4" w:rsidRPr="00DB6027" w:rsidRDefault="00A438E4" w:rsidP="00A438E4">
            <w:pPr>
              <w:pStyle w:val="Tablea"/>
            </w:pPr>
            <w:r w:rsidRPr="00DB6027">
              <w:t xml:space="preserve">(d) </w:t>
            </w:r>
            <w:proofErr w:type="spellStart"/>
            <w:r w:rsidRPr="00DB6027">
              <w:rPr>
                <w:i/>
              </w:rPr>
              <w:t>Pennisetum</w:t>
            </w:r>
            <w:proofErr w:type="spellEnd"/>
            <w:r w:rsidRPr="00DB6027">
              <w:rPr>
                <w:i/>
              </w:rPr>
              <w:t xml:space="preserve"> purpureum</w:t>
            </w:r>
            <w:r w:rsidRPr="00DB6027">
              <w:t>;</w:t>
            </w:r>
          </w:p>
          <w:p w:rsidR="00A438E4" w:rsidRPr="00DB6027" w:rsidRDefault="00A438E4" w:rsidP="00A438E4">
            <w:pPr>
              <w:pStyle w:val="Tablea"/>
            </w:pPr>
            <w:r w:rsidRPr="00DB6027">
              <w:t xml:space="preserve">(e) </w:t>
            </w:r>
            <w:proofErr w:type="spellStart"/>
            <w:r w:rsidRPr="00DB6027">
              <w:rPr>
                <w:i/>
              </w:rPr>
              <w:t>Thamnocalamus</w:t>
            </w:r>
            <w:proofErr w:type="spellEnd"/>
            <w:r w:rsidRPr="00DB6027">
              <w:t xml:space="preserve"> spp.;</w:t>
            </w:r>
          </w:p>
          <w:p w:rsidR="00C17C2A" w:rsidRPr="00DB6027" w:rsidRDefault="00A438E4" w:rsidP="00A438E4">
            <w:pPr>
              <w:pStyle w:val="Tablea"/>
            </w:pPr>
            <w:r w:rsidRPr="00DB6027">
              <w:t xml:space="preserve">(f) </w:t>
            </w:r>
            <w:proofErr w:type="spellStart"/>
            <w:r w:rsidRPr="00DB6027">
              <w:rPr>
                <w:i/>
              </w:rPr>
              <w:t>Thamnochortus</w:t>
            </w:r>
            <w:proofErr w:type="spellEnd"/>
            <w:r w:rsidRPr="00DB6027">
              <w:t xml:space="preserve"> spp.</w:t>
            </w:r>
          </w:p>
        </w:tc>
        <w:tc>
          <w:tcPr>
            <w:tcW w:w="5198" w:type="dxa"/>
            <w:tcBorders>
              <w:top w:val="single" w:sz="2" w:space="0" w:color="auto"/>
              <w:bottom w:val="single" w:sz="2" w:space="0" w:color="auto"/>
            </w:tcBorders>
            <w:shd w:val="clear" w:color="auto" w:fill="auto"/>
          </w:tcPr>
          <w:p w:rsidR="00C17C2A" w:rsidRPr="00DB6027" w:rsidRDefault="00C17C2A" w:rsidP="00C17C2A">
            <w:pPr>
              <w:pStyle w:val="Tabletext"/>
            </w:pPr>
            <w:r w:rsidRPr="00DB6027">
              <w:t>The goods:</w:t>
            </w:r>
          </w:p>
          <w:p w:rsidR="00C17C2A" w:rsidRPr="00DB6027" w:rsidRDefault="00C17C2A" w:rsidP="00C17C2A">
            <w:pPr>
              <w:pStyle w:val="Tablea"/>
            </w:pPr>
            <w:r w:rsidRPr="00DB6027">
              <w:t>(a) are intended for use as thatching grass; and</w:t>
            </w:r>
          </w:p>
          <w:p w:rsidR="00C17C2A" w:rsidRPr="00DB6027" w:rsidRDefault="00C17C2A" w:rsidP="00C17C2A">
            <w:pPr>
              <w:pStyle w:val="Tablea"/>
            </w:pPr>
            <w:r w:rsidRPr="00DB6027">
              <w:t>(b) are accompanied by evidence stating the botanical name (including genus and species) of the goods</w:t>
            </w:r>
          </w:p>
        </w:tc>
      </w:tr>
      <w:tr w:rsidR="00C17C2A" w:rsidRPr="00DB6027" w:rsidTr="00A438E4">
        <w:tc>
          <w:tcPr>
            <w:tcW w:w="714" w:type="dxa"/>
            <w:tcBorders>
              <w:top w:val="single" w:sz="2" w:space="0" w:color="auto"/>
              <w:bottom w:val="single" w:sz="2" w:space="0" w:color="auto"/>
            </w:tcBorders>
            <w:shd w:val="clear" w:color="auto" w:fill="auto"/>
          </w:tcPr>
          <w:p w:rsidR="00C17C2A" w:rsidRPr="00DB6027" w:rsidRDefault="00C17C2A" w:rsidP="00C17C2A">
            <w:pPr>
              <w:pStyle w:val="Tabletext"/>
            </w:pPr>
            <w:r w:rsidRPr="00DB6027">
              <w:t>18</w:t>
            </w:r>
          </w:p>
        </w:tc>
        <w:tc>
          <w:tcPr>
            <w:tcW w:w="2400" w:type="dxa"/>
            <w:tcBorders>
              <w:top w:val="single" w:sz="2" w:space="0" w:color="auto"/>
              <w:bottom w:val="single" w:sz="2" w:space="0" w:color="auto"/>
            </w:tcBorders>
            <w:shd w:val="clear" w:color="auto" w:fill="auto"/>
          </w:tcPr>
          <w:p w:rsidR="00C17C2A" w:rsidRPr="00DB6027" w:rsidRDefault="00C17C2A" w:rsidP="009D6FDB">
            <w:pPr>
              <w:pStyle w:val="Tabletext"/>
            </w:pPr>
            <w:r w:rsidRPr="00DB6027">
              <w:t>Banana fibre articles</w:t>
            </w:r>
          </w:p>
        </w:tc>
        <w:tc>
          <w:tcPr>
            <w:tcW w:w="5198" w:type="dxa"/>
            <w:tcBorders>
              <w:top w:val="single" w:sz="2" w:space="0" w:color="auto"/>
              <w:bottom w:val="single" w:sz="2" w:space="0" w:color="auto"/>
            </w:tcBorders>
            <w:shd w:val="clear" w:color="auto" w:fill="auto"/>
          </w:tcPr>
          <w:p w:rsidR="00C17C2A" w:rsidRPr="00DB6027" w:rsidRDefault="00C17C2A" w:rsidP="00C17C2A">
            <w:pPr>
              <w:pStyle w:val="Tabletext"/>
            </w:pPr>
            <w:r w:rsidRPr="00DB6027">
              <w:t>The goods:</w:t>
            </w:r>
          </w:p>
          <w:p w:rsidR="00C17C2A" w:rsidRPr="00DB6027" w:rsidRDefault="00C17C2A" w:rsidP="00C17C2A">
            <w:pPr>
              <w:pStyle w:val="Tablea"/>
            </w:pPr>
            <w:r w:rsidRPr="00DB6027">
              <w:t>(a) are for personal use and are brought in as baggage or mail; or</w:t>
            </w:r>
          </w:p>
          <w:p w:rsidR="00C17C2A" w:rsidRPr="00DB6027" w:rsidRDefault="00C17C2A" w:rsidP="00C17C2A">
            <w:pPr>
              <w:pStyle w:val="Tablea"/>
            </w:pPr>
            <w:r w:rsidRPr="00DB6027">
              <w:t>(b) are accompanied by evidence:</w:t>
            </w:r>
          </w:p>
          <w:p w:rsidR="00C17C2A" w:rsidRPr="00DB6027" w:rsidRDefault="00C17C2A" w:rsidP="00C17C2A">
            <w:pPr>
              <w:pStyle w:val="Tablei"/>
            </w:pPr>
            <w:r w:rsidRPr="00DB6027">
              <w:t>(</w:t>
            </w:r>
            <w:proofErr w:type="spellStart"/>
            <w:r w:rsidRPr="00DB6027">
              <w:t>i</w:t>
            </w:r>
            <w:proofErr w:type="spellEnd"/>
            <w:r w:rsidRPr="00DB6027">
              <w:t>) stating the botanical name (including genus and species) of the goods; and</w:t>
            </w:r>
          </w:p>
          <w:p w:rsidR="00C17C2A" w:rsidRPr="00DB6027" w:rsidRDefault="00C17C2A" w:rsidP="00C17C2A">
            <w:pPr>
              <w:pStyle w:val="Tablei"/>
            </w:pPr>
            <w:r w:rsidRPr="00DB6027">
              <w:t>(ii) showing that the goods are of plant origin only</w:t>
            </w:r>
          </w:p>
        </w:tc>
      </w:tr>
      <w:tr w:rsidR="00A438E4" w:rsidRPr="00DB6027" w:rsidTr="00C17C2A">
        <w:tc>
          <w:tcPr>
            <w:tcW w:w="714" w:type="dxa"/>
            <w:tcBorders>
              <w:top w:val="single" w:sz="2" w:space="0" w:color="auto"/>
            </w:tcBorders>
            <w:shd w:val="clear" w:color="auto" w:fill="auto"/>
          </w:tcPr>
          <w:p w:rsidR="00A438E4" w:rsidRPr="00DB6027" w:rsidRDefault="00A438E4" w:rsidP="00F348D1">
            <w:pPr>
              <w:pStyle w:val="Tabletext"/>
            </w:pPr>
            <w:r w:rsidRPr="00DB6027">
              <w:t>19</w:t>
            </w:r>
          </w:p>
        </w:tc>
        <w:tc>
          <w:tcPr>
            <w:tcW w:w="2400" w:type="dxa"/>
            <w:tcBorders>
              <w:top w:val="single" w:sz="2" w:space="0" w:color="auto"/>
            </w:tcBorders>
            <w:shd w:val="clear" w:color="auto" w:fill="auto"/>
          </w:tcPr>
          <w:p w:rsidR="00A438E4" w:rsidRPr="00DB6027" w:rsidRDefault="00A438E4" w:rsidP="00F348D1">
            <w:pPr>
              <w:pStyle w:val="Tabletext"/>
            </w:pPr>
            <w:r w:rsidRPr="00DB6027">
              <w:t>Articles stuffed with herbs or seeds</w:t>
            </w:r>
          </w:p>
        </w:tc>
        <w:tc>
          <w:tcPr>
            <w:tcW w:w="5198" w:type="dxa"/>
            <w:tcBorders>
              <w:top w:val="single" w:sz="2" w:space="0" w:color="auto"/>
            </w:tcBorders>
            <w:shd w:val="clear" w:color="auto" w:fill="auto"/>
          </w:tcPr>
          <w:p w:rsidR="00A438E4" w:rsidRPr="00DB6027" w:rsidRDefault="00A438E4" w:rsidP="009D6FDB">
            <w:pPr>
              <w:pStyle w:val="Tabletext"/>
            </w:pPr>
            <w:r w:rsidRPr="00DB6027">
              <w:t>The goods are accompanied by evidence:</w:t>
            </w:r>
          </w:p>
          <w:p w:rsidR="00A438E4" w:rsidRPr="00DB6027" w:rsidRDefault="00A438E4" w:rsidP="00F348D1">
            <w:pPr>
              <w:pStyle w:val="Tablea"/>
            </w:pPr>
            <w:r w:rsidRPr="00DB6027">
              <w:t>(a) stating the botanical name (including genus and species) of the goods; and</w:t>
            </w:r>
          </w:p>
          <w:p w:rsidR="00A438E4" w:rsidRPr="00DB6027" w:rsidRDefault="00A438E4" w:rsidP="009D6FDB">
            <w:pPr>
              <w:pStyle w:val="Tablea"/>
            </w:pPr>
            <w:r w:rsidRPr="00DB6027">
              <w:t>(b) showing that the goods are of plant origin only</w:t>
            </w:r>
          </w:p>
        </w:tc>
      </w:tr>
    </w:tbl>
    <w:p w:rsidR="0024022E" w:rsidRPr="00DB6027" w:rsidRDefault="0045189D" w:rsidP="0024022E">
      <w:pPr>
        <w:pStyle w:val="ItemHead"/>
      </w:pPr>
      <w:r w:rsidRPr="00DB6027">
        <w:t>261</w:t>
      </w:r>
      <w:r w:rsidR="0024022E" w:rsidRPr="00DB6027">
        <w:t xml:space="preserve">  Section</w:t>
      </w:r>
      <w:r w:rsidR="00DB6027" w:rsidRPr="00DB6027">
        <w:t> </w:t>
      </w:r>
      <w:r w:rsidR="0024022E" w:rsidRPr="00DB6027">
        <w:t>22 (heading)</w:t>
      </w:r>
    </w:p>
    <w:p w:rsidR="0024022E" w:rsidRPr="00DB6027" w:rsidRDefault="0024022E" w:rsidP="0024022E">
      <w:pPr>
        <w:pStyle w:val="Item"/>
      </w:pPr>
      <w:r w:rsidRPr="00DB6027">
        <w:t>Repeal the heading, substitute:</w:t>
      </w:r>
    </w:p>
    <w:p w:rsidR="0024022E" w:rsidRPr="00DB6027" w:rsidRDefault="0024022E" w:rsidP="0024022E">
      <w:pPr>
        <w:pStyle w:val="ActHead5"/>
      </w:pPr>
      <w:bookmarkStart w:id="34" w:name="_Toc500506522"/>
      <w:r w:rsidRPr="00DB6027">
        <w:rPr>
          <w:rStyle w:val="CharSectno"/>
        </w:rPr>
        <w:t>22</w:t>
      </w:r>
      <w:r w:rsidRPr="00DB6027">
        <w:t xml:space="preserve">  Alternative conditions—fertilisers, soil conditioners and growing media of plant origin</w:t>
      </w:r>
      <w:bookmarkEnd w:id="34"/>
    </w:p>
    <w:p w:rsidR="0024022E" w:rsidRPr="00DB6027" w:rsidRDefault="0045189D" w:rsidP="0024022E">
      <w:pPr>
        <w:pStyle w:val="ItemHead"/>
      </w:pPr>
      <w:r w:rsidRPr="00DB6027">
        <w:t>262</w:t>
      </w:r>
      <w:r w:rsidR="0024022E" w:rsidRPr="00DB6027">
        <w:t xml:space="preserve">  Section</w:t>
      </w:r>
      <w:r w:rsidR="00DB6027" w:rsidRPr="00DB6027">
        <w:t> </w:t>
      </w:r>
      <w:r w:rsidR="0024022E" w:rsidRPr="00DB6027">
        <w:t>22</w:t>
      </w:r>
    </w:p>
    <w:p w:rsidR="0024022E" w:rsidRPr="00DB6027" w:rsidRDefault="0024022E" w:rsidP="0024022E">
      <w:pPr>
        <w:pStyle w:val="Item"/>
      </w:pPr>
      <w:r w:rsidRPr="00DB6027">
        <w:t>Omit “potting mixes”, substitute “growing media”.</w:t>
      </w:r>
    </w:p>
    <w:p w:rsidR="0024022E" w:rsidRPr="00DB6027" w:rsidRDefault="0045189D" w:rsidP="0024022E">
      <w:pPr>
        <w:pStyle w:val="ItemHead"/>
      </w:pPr>
      <w:r w:rsidRPr="00DB6027">
        <w:t>263</w:t>
      </w:r>
      <w:r w:rsidR="0024022E" w:rsidRPr="00DB6027">
        <w:t xml:space="preserve">  Section</w:t>
      </w:r>
      <w:r w:rsidR="00DB6027" w:rsidRPr="00DB6027">
        <w:t> </w:t>
      </w:r>
      <w:r w:rsidR="0024022E" w:rsidRPr="00DB6027">
        <w:t>22 (table heading)</w:t>
      </w:r>
    </w:p>
    <w:p w:rsidR="00FF75FC" w:rsidRPr="00DB6027" w:rsidRDefault="0024022E" w:rsidP="00FF75FC">
      <w:pPr>
        <w:pStyle w:val="Item"/>
      </w:pPr>
      <w:r w:rsidRPr="00DB6027">
        <w:t>Repeal the heading, substitute:</w:t>
      </w:r>
    </w:p>
    <w:tbl>
      <w:tblPr>
        <w:tblW w:w="4737" w:type="pct"/>
        <w:tblInd w:w="817" w:type="dxa"/>
        <w:tblBorders>
          <w:top w:val="single" w:sz="4" w:space="0" w:color="auto"/>
          <w:bottom w:val="single" w:sz="2" w:space="0" w:color="auto"/>
          <w:insideH w:val="single" w:sz="2" w:space="0" w:color="auto"/>
        </w:tblBorders>
        <w:tblLook w:val="0000" w:firstRow="0" w:lastRow="0" w:firstColumn="0" w:lastColumn="0" w:noHBand="0" w:noVBand="0"/>
      </w:tblPr>
      <w:tblGrid>
        <w:gridCol w:w="8080"/>
      </w:tblGrid>
      <w:tr w:rsidR="00FF75FC" w:rsidRPr="00DB6027" w:rsidTr="005310CE">
        <w:trPr>
          <w:tblHeader/>
        </w:trPr>
        <w:tc>
          <w:tcPr>
            <w:tcW w:w="5000" w:type="pct"/>
            <w:tcBorders>
              <w:top w:val="nil"/>
              <w:bottom w:val="nil"/>
            </w:tcBorders>
            <w:shd w:val="clear" w:color="auto" w:fill="auto"/>
          </w:tcPr>
          <w:p w:rsidR="00FF75FC" w:rsidRPr="00DB6027" w:rsidRDefault="00FF75FC" w:rsidP="005310CE">
            <w:pPr>
              <w:pStyle w:val="TableHeading"/>
            </w:pPr>
            <w:r w:rsidRPr="00DB6027">
              <w:t>Alternative conditions—fertilisers, soil conditioners and growing media of plant origin</w:t>
            </w:r>
          </w:p>
        </w:tc>
      </w:tr>
    </w:tbl>
    <w:p w:rsidR="007E2008" w:rsidRPr="00DB6027" w:rsidRDefault="0045189D" w:rsidP="007E2008">
      <w:pPr>
        <w:pStyle w:val="ItemHead"/>
      </w:pPr>
      <w:r w:rsidRPr="00DB6027">
        <w:t>264</w:t>
      </w:r>
      <w:r w:rsidR="007E2008" w:rsidRPr="00DB6027">
        <w:t xml:space="preserve">  Section</w:t>
      </w:r>
      <w:r w:rsidR="00DB6027" w:rsidRPr="00DB6027">
        <w:t> </w:t>
      </w:r>
      <w:r w:rsidR="007E2008" w:rsidRPr="00DB6027">
        <w:t>22 (table item</w:t>
      </w:r>
      <w:r w:rsidR="00DB6027" w:rsidRPr="00DB6027">
        <w:t> </w:t>
      </w:r>
      <w:r w:rsidR="007E2008" w:rsidRPr="00DB6027">
        <w:t>1, column 1)</w:t>
      </w:r>
    </w:p>
    <w:p w:rsidR="007E2008" w:rsidRPr="00DB6027" w:rsidRDefault="007E2008" w:rsidP="007E2008">
      <w:pPr>
        <w:pStyle w:val="Item"/>
      </w:pPr>
      <w:r w:rsidRPr="00DB6027">
        <w:t xml:space="preserve">Omit “from an </w:t>
      </w:r>
      <w:proofErr w:type="spellStart"/>
      <w:r w:rsidRPr="00DB6027">
        <w:t>FMD</w:t>
      </w:r>
      <w:proofErr w:type="spellEnd"/>
      <w:r w:rsidR="00DB6027">
        <w:noBreakHyphen/>
      </w:r>
      <w:r w:rsidRPr="00DB6027">
        <w:t xml:space="preserve">free country”, substitute “that was grown, processed and packaged in, and brought or imported from, an </w:t>
      </w:r>
      <w:proofErr w:type="spellStart"/>
      <w:r w:rsidRPr="00DB6027">
        <w:t>FMD</w:t>
      </w:r>
      <w:proofErr w:type="spellEnd"/>
      <w:r w:rsidR="00DB6027">
        <w:noBreakHyphen/>
      </w:r>
      <w:r w:rsidRPr="00DB6027">
        <w:t>free country”.</w:t>
      </w:r>
    </w:p>
    <w:p w:rsidR="00CD4EBE" w:rsidRPr="00DB6027" w:rsidRDefault="0045189D" w:rsidP="00CD4EBE">
      <w:pPr>
        <w:pStyle w:val="ItemHead"/>
      </w:pPr>
      <w:r w:rsidRPr="00DB6027">
        <w:t>265</w:t>
      </w:r>
      <w:r w:rsidR="00CD4EBE" w:rsidRPr="00DB6027">
        <w:t xml:space="preserve">  Section</w:t>
      </w:r>
      <w:r w:rsidR="00DB6027" w:rsidRPr="00DB6027">
        <w:t> </w:t>
      </w:r>
      <w:r w:rsidR="00CD4EBE" w:rsidRPr="00DB6027">
        <w:t>22 (cell at table item</w:t>
      </w:r>
      <w:r w:rsidR="00DB6027" w:rsidRPr="00DB6027">
        <w:t> </w:t>
      </w:r>
      <w:r w:rsidR="00CD4EBE" w:rsidRPr="00DB6027">
        <w:t>2, column 1)</w:t>
      </w:r>
    </w:p>
    <w:p w:rsidR="00CD4EBE" w:rsidRPr="00DB6027" w:rsidRDefault="00CD4EBE" w:rsidP="00CD4EBE">
      <w:pPr>
        <w:pStyle w:val="Item"/>
      </w:pPr>
      <w:r w:rsidRPr="00DB6027">
        <w:t>Repeal the cell, substitute:</w:t>
      </w:r>
    </w:p>
    <w:tbl>
      <w:tblPr>
        <w:tblW w:w="2659" w:type="pct"/>
        <w:tblInd w:w="817" w:type="dxa"/>
        <w:tblLook w:val="0000" w:firstRow="0" w:lastRow="0" w:firstColumn="0" w:lastColumn="0" w:noHBand="0" w:noVBand="0"/>
      </w:tblPr>
      <w:tblGrid>
        <w:gridCol w:w="4536"/>
      </w:tblGrid>
      <w:tr w:rsidR="00CD4EBE" w:rsidRPr="00DB6027" w:rsidTr="00DE62F5">
        <w:tc>
          <w:tcPr>
            <w:tcW w:w="5000" w:type="pct"/>
            <w:shd w:val="clear" w:color="auto" w:fill="auto"/>
          </w:tcPr>
          <w:p w:rsidR="00CD4EBE" w:rsidRPr="00DB6027" w:rsidRDefault="00CD4EBE" w:rsidP="00DE62F5">
            <w:pPr>
              <w:pStyle w:val="Tabletext"/>
            </w:pPr>
            <w:r w:rsidRPr="00DB6027">
              <w:t>Peat (being black peat, peat moss, sphagnum peat moss or white peat) that:</w:t>
            </w:r>
          </w:p>
          <w:p w:rsidR="00CD4EBE" w:rsidRPr="00DB6027" w:rsidRDefault="00CD4EBE" w:rsidP="00DE62F5">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CD4EBE" w:rsidRPr="00DB6027" w:rsidRDefault="00CD4EBE" w:rsidP="00DE62F5">
            <w:pPr>
              <w:pStyle w:val="Tablea"/>
            </w:pPr>
            <w:r w:rsidRPr="00DB6027">
              <w:t>(b) is in a quantity of less than 10 kilograms</w:t>
            </w:r>
          </w:p>
        </w:tc>
      </w:tr>
    </w:tbl>
    <w:p w:rsidR="00CD4EBE" w:rsidRPr="00DB6027" w:rsidRDefault="0045189D" w:rsidP="00CD4EBE">
      <w:pPr>
        <w:pStyle w:val="ItemHead"/>
      </w:pPr>
      <w:r w:rsidRPr="00DB6027">
        <w:t>266</w:t>
      </w:r>
      <w:r w:rsidR="00CD4EBE" w:rsidRPr="00DB6027">
        <w:t xml:space="preserve">  Section</w:t>
      </w:r>
      <w:r w:rsidR="00DB6027" w:rsidRPr="00DB6027">
        <w:t> </w:t>
      </w:r>
      <w:r w:rsidR="00CD4EBE" w:rsidRPr="00DB6027">
        <w:t>22 (cell at table item</w:t>
      </w:r>
      <w:r w:rsidR="00DB6027" w:rsidRPr="00DB6027">
        <w:t> </w:t>
      </w:r>
      <w:r w:rsidR="00CD4EBE" w:rsidRPr="00DB6027">
        <w:t>3, column 1)</w:t>
      </w:r>
    </w:p>
    <w:p w:rsidR="00CD4EBE" w:rsidRPr="00DB6027" w:rsidRDefault="00CD4EBE" w:rsidP="00CD4EBE">
      <w:pPr>
        <w:pStyle w:val="Item"/>
      </w:pPr>
      <w:r w:rsidRPr="00DB6027">
        <w:t>Repeal the cell, substitute:</w:t>
      </w:r>
    </w:p>
    <w:tbl>
      <w:tblPr>
        <w:tblW w:w="2659" w:type="pct"/>
        <w:tblInd w:w="817" w:type="dxa"/>
        <w:tblLook w:val="0000" w:firstRow="0" w:lastRow="0" w:firstColumn="0" w:lastColumn="0" w:noHBand="0" w:noVBand="0"/>
      </w:tblPr>
      <w:tblGrid>
        <w:gridCol w:w="4536"/>
      </w:tblGrid>
      <w:tr w:rsidR="00CD4EBE" w:rsidRPr="00DB6027" w:rsidTr="00DE62F5">
        <w:tc>
          <w:tcPr>
            <w:tcW w:w="5000" w:type="pct"/>
            <w:shd w:val="clear" w:color="auto" w:fill="auto"/>
          </w:tcPr>
          <w:p w:rsidR="00CD4EBE" w:rsidRPr="00DB6027" w:rsidRDefault="00CD4EBE" w:rsidP="00DE62F5">
            <w:pPr>
              <w:pStyle w:val="Tabletext"/>
            </w:pPr>
            <w:r w:rsidRPr="00DB6027">
              <w:t>Peat (being black peat, peat moss, sphagnum peat moss or white peat) that:</w:t>
            </w:r>
          </w:p>
          <w:p w:rsidR="00CD4EBE" w:rsidRPr="00DB6027" w:rsidRDefault="00CD4EBE" w:rsidP="00DE62F5">
            <w:pPr>
              <w:pStyle w:val="Tablea"/>
            </w:pPr>
            <w:r w:rsidRPr="00DB6027">
              <w:t xml:space="preserve">(a) was not grown, processed </w:t>
            </w:r>
            <w:r w:rsidR="00804300" w:rsidRPr="00DB6027">
              <w:t>or</w:t>
            </w:r>
            <w:r w:rsidRPr="00DB6027">
              <w:t xml:space="preserve"> packaged in an </w:t>
            </w:r>
            <w:proofErr w:type="spellStart"/>
            <w:r w:rsidRPr="00DB6027">
              <w:t>FMD</w:t>
            </w:r>
            <w:proofErr w:type="spellEnd"/>
            <w:r w:rsidR="00DB6027">
              <w:noBreakHyphen/>
            </w:r>
            <w:r w:rsidRPr="00DB6027">
              <w:t>free country</w:t>
            </w:r>
            <w:r w:rsidR="00804300" w:rsidRPr="00DB6027">
              <w:t>; and</w:t>
            </w:r>
          </w:p>
          <w:p w:rsidR="00CD4EBE" w:rsidRPr="00DB6027" w:rsidRDefault="00CD4EBE" w:rsidP="00DE62F5">
            <w:pPr>
              <w:pStyle w:val="Tablea"/>
            </w:pPr>
            <w:r w:rsidRPr="00DB6027">
              <w:t>(b) is in a quantity of 10 kilograms or more</w:t>
            </w:r>
          </w:p>
        </w:tc>
      </w:tr>
    </w:tbl>
    <w:p w:rsidR="00104E66" w:rsidRPr="00DB6027" w:rsidRDefault="0045189D" w:rsidP="00104E66">
      <w:pPr>
        <w:pStyle w:val="ItemHead"/>
      </w:pPr>
      <w:r w:rsidRPr="00DB6027">
        <w:t>267</w:t>
      </w:r>
      <w:r w:rsidR="00104E66" w:rsidRPr="00DB6027">
        <w:t xml:space="preserve">  Section</w:t>
      </w:r>
      <w:r w:rsidR="00DB6027" w:rsidRPr="00DB6027">
        <w:t> </w:t>
      </w:r>
      <w:r w:rsidR="00104E66" w:rsidRPr="00DB6027">
        <w:t>23 (table item</w:t>
      </w:r>
      <w:r w:rsidR="00DB6027" w:rsidRPr="00DB6027">
        <w:t> </w:t>
      </w:r>
      <w:r w:rsidR="00104E66" w:rsidRPr="00DB6027">
        <w:t>1)</w:t>
      </w:r>
    </w:p>
    <w:p w:rsidR="00104E66" w:rsidRPr="00DB6027" w:rsidRDefault="00104E66" w:rsidP="00104E66">
      <w:pPr>
        <w:pStyle w:val="Item"/>
      </w:pPr>
      <w:r w:rsidRPr="00DB6027">
        <w:t>Repeal the item, substitute:</w:t>
      </w:r>
    </w:p>
    <w:tbl>
      <w:tblPr>
        <w:tblW w:w="0" w:type="auto"/>
        <w:tblInd w:w="113" w:type="dxa"/>
        <w:tblBorders>
          <w:insideH w:val="single" w:sz="2" w:space="0" w:color="auto"/>
        </w:tblBorders>
        <w:tblLayout w:type="fixed"/>
        <w:tblLook w:val="0000" w:firstRow="0" w:lastRow="0" w:firstColumn="0" w:lastColumn="0" w:noHBand="0" w:noVBand="0"/>
      </w:tblPr>
      <w:tblGrid>
        <w:gridCol w:w="714"/>
        <w:gridCol w:w="2400"/>
        <w:gridCol w:w="5198"/>
      </w:tblGrid>
      <w:tr w:rsidR="00104E66" w:rsidRPr="00DB6027" w:rsidTr="00117F83">
        <w:tc>
          <w:tcPr>
            <w:tcW w:w="714" w:type="dxa"/>
            <w:shd w:val="clear" w:color="auto" w:fill="auto"/>
          </w:tcPr>
          <w:p w:rsidR="00104E66" w:rsidRPr="00DB6027" w:rsidRDefault="00104E66" w:rsidP="00117F83">
            <w:pPr>
              <w:pStyle w:val="Tabletext"/>
            </w:pPr>
            <w:r w:rsidRPr="00DB6027">
              <w:t>1</w:t>
            </w:r>
          </w:p>
        </w:tc>
        <w:tc>
          <w:tcPr>
            <w:tcW w:w="2400" w:type="dxa"/>
            <w:shd w:val="clear" w:color="auto" w:fill="auto"/>
          </w:tcPr>
          <w:p w:rsidR="00104E66" w:rsidRPr="00DB6027" w:rsidRDefault="00104E66" w:rsidP="00117F83">
            <w:pPr>
              <w:pStyle w:val="Tabletext"/>
            </w:pPr>
            <w:r w:rsidRPr="00DB6027">
              <w:t>Unprocessed fresh fruit, vegetables, fungi, leaves or herbs, other than goods covered by another item in this table</w:t>
            </w:r>
          </w:p>
        </w:tc>
        <w:tc>
          <w:tcPr>
            <w:tcW w:w="5198" w:type="dxa"/>
            <w:shd w:val="clear" w:color="auto" w:fill="auto"/>
          </w:tcPr>
          <w:p w:rsidR="00104E66" w:rsidRPr="00DB6027" w:rsidRDefault="00104E66" w:rsidP="00117F83">
            <w:pPr>
              <w:pStyle w:val="Tabletext"/>
            </w:pPr>
            <w:r w:rsidRPr="00DB6027">
              <w:t>All of the following:</w:t>
            </w:r>
          </w:p>
          <w:p w:rsidR="00104E66" w:rsidRPr="00DB6027" w:rsidRDefault="00104E66" w:rsidP="00117F83">
            <w:pPr>
              <w:pStyle w:val="Tablea"/>
            </w:pPr>
            <w:r w:rsidRPr="00DB6027">
              <w:t>(a) the goods are listed fresh produce for human consumption (Norfolk Island);</w:t>
            </w:r>
          </w:p>
          <w:p w:rsidR="00104E66" w:rsidRPr="00DB6027" w:rsidRDefault="00104E66" w:rsidP="00117F83">
            <w:pPr>
              <w:pStyle w:val="Tablea"/>
            </w:pPr>
            <w:r w:rsidRPr="00DB6027">
              <w:t>(b) the goods are brought or imported from a part of Australian territory (other than Christmas Island or Cocos (Keeling) Islands);</w:t>
            </w:r>
          </w:p>
          <w:p w:rsidR="00104E66" w:rsidRPr="00DB6027" w:rsidRDefault="00104E66" w:rsidP="00117F83">
            <w:pPr>
              <w:pStyle w:val="Tablea"/>
            </w:pPr>
            <w:r w:rsidRPr="00DB6027">
              <w:t>(c) the goods have been washed or brushed to remove all soil and other exogenous material, including stems and roots;</w:t>
            </w:r>
          </w:p>
          <w:p w:rsidR="00104E66" w:rsidRPr="00DB6027" w:rsidRDefault="00104E66" w:rsidP="00117F83">
            <w:pPr>
              <w:pStyle w:val="Tablea"/>
            </w:pPr>
            <w:r w:rsidRPr="00DB6027">
              <w:t>(d) the goods are free from visual symptoms of disease and of live insects;</w:t>
            </w:r>
          </w:p>
          <w:p w:rsidR="00104E66" w:rsidRPr="00DB6027" w:rsidRDefault="00104E66" w:rsidP="00117F83">
            <w:pPr>
              <w:pStyle w:val="Tablea"/>
            </w:pPr>
            <w:r w:rsidRPr="00DB6027">
              <w:t>(e) the goods are securely packed and wrapped in clean and new packaging that prevents infestation by insects;</w:t>
            </w:r>
          </w:p>
          <w:p w:rsidR="00104E66" w:rsidRPr="00DB6027" w:rsidRDefault="00104E66" w:rsidP="00117F83">
            <w:pPr>
              <w:pStyle w:val="Tablea"/>
            </w:pPr>
            <w:r w:rsidRPr="00DB6027">
              <w:t>(f) the goods are accompanied by a certificate that has been issued:</w:t>
            </w:r>
          </w:p>
          <w:p w:rsidR="00104E66" w:rsidRPr="00DB6027" w:rsidRDefault="00104E66" w:rsidP="00117F83">
            <w:pPr>
              <w:pStyle w:val="Tablei"/>
            </w:pPr>
            <w:r w:rsidRPr="00DB6027">
              <w:t>(</w:t>
            </w:r>
            <w:proofErr w:type="spellStart"/>
            <w:r w:rsidRPr="00DB6027">
              <w:t>i</w:t>
            </w:r>
            <w:proofErr w:type="spellEnd"/>
            <w:r w:rsidRPr="00DB6027">
              <w:t>) under the Interstate Certification Assurance Scheme administered by a State or Territory body; or</w:t>
            </w:r>
          </w:p>
          <w:p w:rsidR="00104E66" w:rsidRPr="00DB6027" w:rsidRDefault="00104E66" w:rsidP="00117F83">
            <w:pPr>
              <w:pStyle w:val="Tablei"/>
            </w:pPr>
            <w:r w:rsidRPr="00DB6027">
              <w:t>(ii) by a Commonwealth body that has responsibility for matters relating to plant health; or</w:t>
            </w:r>
          </w:p>
          <w:p w:rsidR="00104E66" w:rsidRPr="00DB6027" w:rsidRDefault="00104E66" w:rsidP="00117F83">
            <w:pPr>
              <w:pStyle w:val="Tablei"/>
            </w:pPr>
            <w:r w:rsidRPr="00DB6027">
              <w:t>(iii) by a State or Territory body that has responsibility for matters relating to plant health in the State or Territory from which the goods are brought or imported;</w:t>
            </w:r>
          </w:p>
          <w:p w:rsidR="00104E66" w:rsidRPr="00DB6027" w:rsidRDefault="00104E66" w:rsidP="00117F83">
            <w:pPr>
              <w:pStyle w:val="Tablea"/>
            </w:pPr>
            <w:r w:rsidRPr="00DB6027">
              <w:t xml:space="preserve">(g) the certificate referred to in </w:t>
            </w:r>
            <w:r w:rsidR="00DB6027" w:rsidRPr="00DB6027">
              <w:t>paragraph (</w:t>
            </w:r>
            <w:r w:rsidRPr="00DB6027">
              <w:t>f):</w:t>
            </w:r>
          </w:p>
          <w:p w:rsidR="00104E66" w:rsidRPr="00DB6027" w:rsidRDefault="00104E66" w:rsidP="00117F83">
            <w:pPr>
              <w:pStyle w:val="Tablei"/>
            </w:pPr>
            <w:r w:rsidRPr="00DB6027">
              <w:t>(</w:t>
            </w:r>
            <w:proofErr w:type="spellStart"/>
            <w:r w:rsidRPr="00DB6027">
              <w:t>i</w:t>
            </w:r>
            <w:proofErr w:type="spellEnd"/>
            <w:r w:rsidRPr="00DB6027">
              <w:t>) describes the goods to which the certificate relates, including by reference to the common name of the goods, distinguishing marks such as the name of the brand or grower, and the volume (including the number of packages and weight) of the goods; and</w:t>
            </w:r>
          </w:p>
          <w:p w:rsidR="00104E66" w:rsidRPr="00DB6027" w:rsidRDefault="00104E66" w:rsidP="00117F83">
            <w:pPr>
              <w:pStyle w:val="Tablei"/>
            </w:pPr>
            <w:r w:rsidRPr="00DB6027">
              <w:t xml:space="preserve">(ii) states that the goods have been inspected and that the conditions in </w:t>
            </w:r>
            <w:r w:rsidR="00DB6027" w:rsidRPr="00DB6027">
              <w:t>paragraphs (</w:t>
            </w:r>
            <w:r w:rsidRPr="00DB6027">
              <w:t>a) to (e) are met;</w:t>
            </w:r>
          </w:p>
          <w:p w:rsidR="00104E66" w:rsidRPr="00DB6027" w:rsidRDefault="00104E66" w:rsidP="00117F83">
            <w:pPr>
              <w:pStyle w:val="Tablea"/>
              <w:rPr>
                <w:i/>
              </w:rPr>
            </w:pPr>
            <w:r w:rsidRPr="00DB6027">
              <w:t>(h) the goods are presented to a biosecurity officer for inspection on arrival at a landing place or port in Norfolk Island</w:t>
            </w:r>
          </w:p>
        </w:tc>
      </w:tr>
      <w:tr w:rsidR="00104E66" w:rsidRPr="00DB6027" w:rsidTr="00117F83">
        <w:tc>
          <w:tcPr>
            <w:tcW w:w="714" w:type="dxa"/>
            <w:shd w:val="clear" w:color="auto" w:fill="auto"/>
          </w:tcPr>
          <w:p w:rsidR="00104E66" w:rsidRPr="00DB6027" w:rsidRDefault="00104E66" w:rsidP="00117F83">
            <w:pPr>
              <w:pStyle w:val="Tabletext"/>
            </w:pPr>
            <w:r w:rsidRPr="00DB6027">
              <w:t>1A</w:t>
            </w:r>
          </w:p>
        </w:tc>
        <w:tc>
          <w:tcPr>
            <w:tcW w:w="2400" w:type="dxa"/>
            <w:shd w:val="clear" w:color="auto" w:fill="auto"/>
          </w:tcPr>
          <w:p w:rsidR="00104E66" w:rsidRPr="00DB6027" w:rsidRDefault="00104E66" w:rsidP="00633B17">
            <w:pPr>
              <w:pStyle w:val="Tabletext"/>
            </w:pPr>
            <w:r w:rsidRPr="00DB6027">
              <w:t>Onions</w:t>
            </w:r>
          </w:p>
        </w:tc>
        <w:tc>
          <w:tcPr>
            <w:tcW w:w="5198" w:type="dxa"/>
            <w:shd w:val="clear" w:color="auto" w:fill="auto"/>
          </w:tcPr>
          <w:p w:rsidR="00104E66" w:rsidRPr="00DB6027" w:rsidRDefault="00104E66" w:rsidP="00117F83">
            <w:pPr>
              <w:pStyle w:val="Tabletext"/>
            </w:pPr>
            <w:r w:rsidRPr="00DB6027">
              <w:t>All of the following:</w:t>
            </w:r>
          </w:p>
          <w:p w:rsidR="00104E66" w:rsidRPr="00DB6027" w:rsidRDefault="00104E66" w:rsidP="00117F83">
            <w:pPr>
              <w:pStyle w:val="Tablea"/>
            </w:pPr>
            <w:r w:rsidRPr="00DB6027">
              <w:t>(a) the goods are brought or imported from a part of Australian territory (other than Christmas Island or Cocos (Keeling) Islands);</w:t>
            </w:r>
          </w:p>
          <w:p w:rsidR="00104E66" w:rsidRPr="00DB6027" w:rsidRDefault="00104E66" w:rsidP="00117F83">
            <w:pPr>
              <w:pStyle w:val="Tablea"/>
            </w:pPr>
            <w:r w:rsidRPr="00DB6027">
              <w:t>(b) the goods have been washed or brushed to remove all soil and other exogenous material, including stems and roots;</w:t>
            </w:r>
          </w:p>
          <w:p w:rsidR="00104E66" w:rsidRPr="00DB6027" w:rsidRDefault="00104E66" w:rsidP="00117F83">
            <w:pPr>
              <w:pStyle w:val="Tablea"/>
            </w:pPr>
            <w:r w:rsidRPr="00DB6027">
              <w:t>(c) the goods are free from visual symptoms of disease and of live insects;</w:t>
            </w:r>
          </w:p>
          <w:p w:rsidR="00104E66" w:rsidRPr="00DB6027" w:rsidRDefault="00104E66" w:rsidP="00117F83">
            <w:pPr>
              <w:pStyle w:val="Tablea"/>
            </w:pPr>
            <w:r w:rsidRPr="00DB6027">
              <w:t>(d) the goods are securely packed and wrapped in clean and new packaging that prevents infestation by insects;</w:t>
            </w:r>
          </w:p>
          <w:p w:rsidR="00104E66" w:rsidRPr="00DB6027" w:rsidRDefault="00104E66" w:rsidP="00117F83">
            <w:pPr>
              <w:pStyle w:val="Tablea"/>
            </w:pPr>
            <w:r w:rsidRPr="00DB6027">
              <w:t>(e) the goods were sourced from areas where onion smut (</w:t>
            </w:r>
            <w:proofErr w:type="spellStart"/>
            <w:r w:rsidRPr="00DB6027">
              <w:rPr>
                <w:i/>
              </w:rPr>
              <w:t>Urocystis</w:t>
            </w:r>
            <w:proofErr w:type="spellEnd"/>
            <w:r w:rsidRPr="00DB6027">
              <w:rPr>
                <w:i/>
              </w:rPr>
              <w:t xml:space="preserve"> </w:t>
            </w:r>
            <w:proofErr w:type="spellStart"/>
            <w:r w:rsidRPr="00DB6027">
              <w:rPr>
                <w:i/>
              </w:rPr>
              <w:t>cepulae</w:t>
            </w:r>
            <w:proofErr w:type="spellEnd"/>
            <w:r w:rsidRPr="00DB6027">
              <w:t>) is not known to occur;</w:t>
            </w:r>
          </w:p>
          <w:p w:rsidR="00104E66" w:rsidRPr="00DB6027" w:rsidRDefault="00104E66" w:rsidP="00117F83">
            <w:pPr>
              <w:pStyle w:val="Tablea"/>
            </w:pPr>
            <w:r w:rsidRPr="00DB6027">
              <w:t>(f) the goods are accompanied by a certificate that has been issued:</w:t>
            </w:r>
          </w:p>
          <w:p w:rsidR="00104E66" w:rsidRPr="00DB6027" w:rsidRDefault="00104E66" w:rsidP="00117F83">
            <w:pPr>
              <w:pStyle w:val="Tablei"/>
            </w:pPr>
            <w:r w:rsidRPr="00DB6027">
              <w:t>(</w:t>
            </w:r>
            <w:proofErr w:type="spellStart"/>
            <w:r w:rsidRPr="00DB6027">
              <w:t>i</w:t>
            </w:r>
            <w:proofErr w:type="spellEnd"/>
            <w:r w:rsidRPr="00DB6027">
              <w:t>) under the Interstate Certification Assurance Scheme administered by a State or Territory body; or</w:t>
            </w:r>
          </w:p>
          <w:p w:rsidR="00104E66" w:rsidRPr="00DB6027" w:rsidRDefault="00104E66" w:rsidP="00117F83">
            <w:pPr>
              <w:pStyle w:val="Tablei"/>
            </w:pPr>
            <w:r w:rsidRPr="00DB6027">
              <w:t>(ii) by a Commonwealth body that has responsibility for matters relating to plant health; or</w:t>
            </w:r>
          </w:p>
          <w:p w:rsidR="00104E66" w:rsidRPr="00DB6027" w:rsidRDefault="00104E66" w:rsidP="00117F83">
            <w:pPr>
              <w:pStyle w:val="Tablei"/>
            </w:pPr>
            <w:r w:rsidRPr="00DB6027">
              <w:t>(iii) by a State or Territory body that has responsibility for matters relating to plant health in the State or Territory from which the goods are brought or imported;</w:t>
            </w:r>
          </w:p>
          <w:p w:rsidR="00104E66" w:rsidRPr="00DB6027" w:rsidRDefault="00104E66" w:rsidP="00117F83">
            <w:pPr>
              <w:pStyle w:val="Tablea"/>
            </w:pPr>
            <w:r w:rsidRPr="00DB6027">
              <w:t xml:space="preserve">(g) the certificate referred to in </w:t>
            </w:r>
            <w:r w:rsidR="00DB6027" w:rsidRPr="00DB6027">
              <w:t>paragraph (</w:t>
            </w:r>
            <w:r w:rsidRPr="00DB6027">
              <w:t>f):</w:t>
            </w:r>
          </w:p>
          <w:p w:rsidR="00104E66" w:rsidRPr="00DB6027" w:rsidRDefault="00104E66" w:rsidP="00117F83">
            <w:pPr>
              <w:pStyle w:val="Tablei"/>
            </w:pPr>
            <w:r w:rsidRPr="00DB6027">
              <w:t>(</w:t>
            </w:r>
            <w:proofErr w:type="spellStart"/>
            <w:r w:rsidRPr="00DB6027">
              <w:t>i</w:t>
            </w:r>
            <w:proofErr w:type="spellEnd"/>
            <w:r w:rsidRPr="00DB6027">
              <w:t>) describes the goods to which the certificate relates, including by reference to the common name of the goods, distinguishing marks such as the name of the brand or grower, and the volume (including the number of packages and weight) of the goods; and</w:t>
            </w:r>
          </w:p>
          <w:p w:rsidR="00104E66" w:rsidRPr="00DB6027" w:rsidRDefault="00104E66" w:rsidP="00117F83">
            <w:pPr>
              <w:pStyle w:val="Tablei"/>
            </w:pPr>
            <w:r w:rsidRPr="00DB6027">
              <w:t xml:space="preserve">(ii) states that the goods have been inspected and that the conditions in </w:t>
            </w:r>
            <w:r w:rsidR="00DB6027" w:rsidRPr="00DB6027">
              <w:t>paragraphs (</w:t>
            </w:r>
            <w:r w:rsidRPr="00DB6027">
              <w:t>a) to (e) are met;</w:t>
            </w:r>
          </w:p>
          <w:p w:rsidR="00104E66" w:rsidRPr="00DB6027" w:rsidRDefault="00104E66" w:rsidP="00117F83">
            <w:pPr>
              <w:pStyle w:val="Tablea"/>
              <w:rPr>
                <w:i/>
              </w:rPr>
            </w:pPr>
            <w:r w:rsidRPr="00DB6027">
              <w:t>(h) the goods are presented to a biosecurity officer for inspection on arrival at a landing place or port in Norfolk Island</w:t>
            </w:r>
          </w:p>
        </w:tc>
      </w:tr>
      <w:tr w:rsidR="00104E66" w:rsidRPr="00DB6027" w:rsidTr="00117F83">
        <w:tc>
          <w:tcPr>
            <w:tcW w:w="714" w:type="dxa"/>
            <w:shd w:val="clear" w:color="auto" w:fill="auto"/>
          </w:tcPr>
          <w:p w:rsidR="00104E66" w:rsidRPr="00DB6027" w:rsidRDefault="00104E66" w:rsidP="00117F83">
            <w:pPr>
              <w:pStyle w:val="Tabletext"/>
            </w:pPr>
            <w:r w:rsidRPr="00DB6027">
              <w:t>1B</w:t>
            </w:r>
          </w:p>
        </w:tc>
        <w:tc>
          <w:tcPr>
            <w:tcW w:w="2400" w:type="dxa"/>
            <w:shd w:val="clear" w:color="auto" w:fill="auto"/>
          </w:tcPr>
          <w:p w:rsidR="00104E66" w:rsidRPr="00DB6027" w:rsidRDefault="00104E66" w:rsidP="00633B17">
            <w:pPr>
              <w:pStyle w:val="Tabletext"/>
            </w:pPr>
            <w:r w:rsidRPr="00DB6027">
              <w:t>Potatoes</w:t>
            </w:r>
          </w:p>
        </w:tc>
        <w:tc>
          <w:tcPr>
            <w:tcW w:w="5198" w:type="dxa"/>
            <w:shd w:val="clear" w:color="auto" w:fill="auto"/>
          </w:tcPr>
          <w:p w:rsidR="00104E66" w:rsidRPr="00DB6027" w:rsidRDefault="00104E66" w:rsidP="00117F83">
            <w:pPr>
              <w:pStyle w:val="Tabletext"/>
            </w:pPr>
            <w:r w:rsidRPr="00DB6027">
              <w:t>All of the following:</w:t>
            </w:r>
          </w:p>
          <w:p w:rsidR="00104E66" w:rsidRPr="00DB6027" w:rsidRDefault="00104E66" w:rsidP="00117F83">
            <w:pPr>
              <w:pStyle w:val="Tablea"/>
            </w:pPr>
            <w:r w:rsidRPr="00DB6027">
              <w:t>(a) the goods are brought or imported from a part of Australian territory (other than Christmas Island or Cocos (Keeling) Islands);</w:t>
            </w:r>
          </w:p>
          <w:p w:rsidR="00104E66" w:rsidRPr="00DB6027" w:rsidRDefault="00104E66" w:rsidP="00117F83">
            <w:pPr>
              <w:pStyle w:val="Tablea"/>
            </w:pPr>
            <w:r w:rsidRPr="00DB6027">
              <w:t>(b) the goods have been washed or brushed to remove all soil and other exogenous material, including stems and roots;</w:t>
            </w:r>
          </w:p>
          <w:p w:rsidR="00104E66" w:rsidRPr="00DB6027" w:rsidRDefault="00104E66" w:rsidP="00117F83">
            <w:pPr>
              <w:pStyle w:val="Tablea"/>
            </w:pPr>
            <w:r w:rsidRPr="00DB6027">
              <w:t xml:space="preserve">(c) the goods are free from visual symptoms of pests (including stem and bulb nematode), of disease (including pink rot, </w:t>
            </w:r>
            <w:proofErr w:type="spellStart"/>
            <w:r w:rsidRPr="00DB6027">
              <w:rPr>
                <w:i/>
              </w:rPr>
              <w:t>Rhizoctonia</w:t>
            </w:r>
            <w:proofErr w:type="spellEnd"/>
            <w:r w:rsidRPr="00DB6027">
              <w:rPr>
                <w:i/>
              </w:rPr>
              <w:t xml:space="preserve"> </w:t>
            </w:r>
            <w:r w:rsidRPr="00DB6027">
              <w:t>Canker (</w:t>
            </w:r>
            <w:proofErr w:type="spellStart"/>
            <w:r w:rsidRPr="00DB6027">
              <w:rPr>
                <w:i/>
              </w:rPr>
              <w:t>Rhizoctonia</w:t>
            </w:r>
            <w:proofErr w:type="spellEnd"/>
            <w:r w:rsidRPr="00DB6027">
              <w:rPr>
                <w:i/>
              </w:rPr>
              <w:t xml:space="preserve"> </w:t>
            </w:r>
            <w:proofErr w:type="spellStart"/>
            <w:r w:rsidRPr="00DB6027">
              <w:rPr>
                <w:i/>
              </w:rPr>
              <w:t>solani</w:t>
            </w:r>
            <w:proofErr w:type="spellEnd"/>
            <w:r w:rsidRPr="00DB6027">
              <w:t>) and potato viruses) and of live insects;</w:t>
            </w:r>
          </w:p>
          <w:p w:rsidR="00104E66" w:rsidRPr="00DB6027" w:rsidRDefault="00104E66" w:rsidP="00117F83">
            <w:pPr>
              <w:pStyle w:val="Tablea"/>
            </w:pPr>
            <w:r w:rsidRPr="00DB6027">
              <w:t>(d) the goods are securely packed and wrapped in clean and new packaging that prevents infestation by insects;</w:t>
            </w:r>
          </w:p>
          <w:p w:rsidR="00104E66" w:rsidRPr="00DB6027" w:rsidRDefault="00104E66" w:rsidP="00117F83">
            <w:pPr>
              <w:pStyle w:val="Tablea"/>
            </w:pPr>
            <w:r w:rsidRPr="00DB6027">
              <w:t xml:space="preserve">(e) the goods were sourced from properties that are free from potato cyst nematode </w:t>
            </w:r>
            <w:r w:rsidRPr="00DB6027">
              <w:rPr>
                <w:i/>
              </w:rPr>
              <w:t>(</w:t>
            </w:r>
            <w:proofErr w:type="spellStart"/>
            <w:r w:rsidRPr="00DB6027">
              <w:rPr>
                <w:i/>
              </w:rPr>
              <w:t>Globodera</w:t>
            </w:r>
            <w:proofErr w:type="spellEnd"/>
            <w:r w:rsidRPr="00DB6027">
              <w:rPr>
                <w:i/>
              </w:rPr>
              <w:t xml:space="preserve"> </w:t>
            </w:r>
            <w:proofErr w:type="spellStart"/>
            <w:r w:rsidRPr="00DB6027">
              <w:rPr>
                <w:i/>
              </w:rPr>
              <w:t>rostochiensis</w:t>
            </w:r>
            <w:proofErr w:type="spellEnd"/>
            <w:r w:rsidRPr="00DB6027">
              <w:rPr>
                <w:i/>
              </w:rPr>
              <w:t xml:space="preserve">) </w:t>
            </w:r>
            <w:r w:rsidRPr="00DB6027">
              <w:t xml:space="preserve">and bacterial wilt </w:t>
            </w:r>
            <w:r w:rsidRPr="00DB6027">
              <w:rPr>
                <w:i/>
              </w:rPr>
              <w:t>(</w:t>
            </w:r>
            <w:proofErr w:type="spellStart"/>
            <w:r w:rsidRPr="00DB6027">
              <w:rPr>
                <w:i/>
              </w:rPr>
              <w:t>Ralstonia</w:t>
            </w:r>
            <w:proofErr w:type="spellEnd"/>
            <w:r w:rsidRPr="00DB6027">
              <w:rPr>
                <w:i/>
              </w:rPr>
              <w:t xml:space="preserve"> </w:t>
            </w:r>
            <w:proofErr w:type="spellStart"/>
            <w:r w:rsidRPr="00DB6027">
              <w:rPr>
                <w:i/>
              </w:rPr>
              <w:t>solanacearum</w:t>
            </w:r>
            <w:proofErr w:type="spellEnd"/>
            <w:r w:rsidRPr="00DB6027">
              <w:rPr>
                <w:i/>
              </w:rPr>
              <w:t>)</w:t>
            </w:r>
            <w:r w:rsidRPr="00DB6027">
              <w:t>;</w:t>
            </w:r>
          </w:p>
          <w:p w:rsidR="00104E66" w:rsidRPr="00DB6027" w:rsidRDefault="00104E66" w:rsidP="00117F83">
            <w:pPr>
              <w:pStyle w:val="Tablea"/>
            </w:pPr>
            <w:r w:rsidRPr="00DB6027">
              <w:t>(f) the goods are accompanied by a certificate that has been issued:</w:t>
            </w:r>
          </w:p>
          <w:p w:rsidR="00104E66" w:rsidRPr="00DB6027" w:rsidRDefault="00104E66" w:rsidP="00117F83">
            <w:pPr>
              <w:pStyle w:val="Tablei"/>
            </w:pPr>
            <w:r w:rsidRPr="00DB6027">
              <w:t>(</w:t>
            </w:r>
            <w:proofErr w:type="spellStart"/>
            <w:r w:rsidRPr="00DB6027">
              <w:t>i</w:t>
            </w:r>
            <w:proofErr w:type="spellEnd"/>
            <w:r w:rsidRPr="00DB6027">
              <w:t>) under the Interstate Certification Assurance Scheme administered by a State or Territory body; or</w:t>
            </w:r>
          </w:p>
          <w:p w:rsidR="00104E66" w:rsidRPr="00DB6027" w:rsidRDefault="00104E66" w:rsidP="00117F83">
            <w:pPr>
              <w:pStyle w:val="Tablei"/>
            </w:pPr>
            <w:r w:rsidRPr="00DB6027">
              <w:t>(ii) by a Commonwealth body that has responsibility for matters relating to plant health; or</w:t>
            </w:r>
          </w:p>
          <w:p w:rsidR="00104E66" w:rsidRPr="00DB6027" w:rsidRDefault="00104E66" w:rsidP="00117F83">
            <w:pPr>
              <w:pStyle w:val="Tablei"/>
            </w:pPr>
            <w:r w:rsidRPr="00DB6027">
              <w:t>(iii) by a State or Territory body that has responsibility for matters relating to plant health in the State or Territory from which the goods are brought or imported;</w:t>
            </w:r>
          </w:p>
          <w:p w:rsidR="00104E66" w:rsidRPr="00DB6027" w:rsidRDefault="00104E66" w:rsidP="00117F83">
            <w:pPr>
              <w:pStyle w:val="Tablea"/>
            </w:pPr>
            <w:r w:rsidRPr="00DB6027">
              <w:t xml:space="preserve">(g) the certificate referred to in </w:t>
            </w:r>
            <w:r w:rsidR="00DB6027" w:rsidRPr="00DB6027">
              <w:t>paragraph (</w:t>
            </w:r>
            <w:r w:rsidRPr="00DB6027">
              <w:t>f):</w:t>
            </w:r>
          </w:p>
          <w:p w:rsidR="00104E66" w:rsidRPr="00DB6027" w:rsidRDefault="00104E66" w:rsidP="00117F83">
            <w:pPr>
              <w:pStyle w:val="Tablei"/>
            </w:pPr>
            <w:r w:rsidRPr="00DB6027">
              <w:t>(</w:t>
            </w:r>
            <w:proofErr w:type="spellStart"/>
            <w:r w:rsidRPr="00DB6027">
              <w:t>i</w:t>
            </w:r>
            <w:proofErr w:type="spellEnd"/>
            <w:r w:rsidRPr="00DB6027">
              <w:t>) describes the goods to which the certificate relates, including by reference to the common name of the goods, distinguishing marks such as the name of the brand or grower, and the volume (including the number of packages and weight) of the goods; and</w:t>
            </w:r>
          </w:p>
          <w:p w:rsidR="00104E66" w:rsidRPr="00DB6027" w:rsidRDefault="00104E66" w:rsidP="00117F83">
            <w:pPr>
              <w:pStyle w:val="Tablei"/>
            </w:pPr>
            <w:r w:rsidRPr="00DB6027">
              <w:t xml:space="preserve">(ii) states that the goods have been inspected and that the conditions in </w:t>
            </w:r>
            <w:r w:rsidR="00DB6027" w:rsidRPr="00DB6027">
              <w:t>paragraphs (</w:t>
            </w:r>
            <w:r w:rsidRPr="00DB6027">
              <w:t>a) to (e) are met;</w:t>
            </w:r>
          </w:p>
          <w:p w:rsidR="00104E66" w:rsidRPr="00DB6027" w:rsidRDefault="00104E66" w:rsidP="00117F83">
            <w:pPr>
              <w:pStyle w:val="Tablea"/>
            </w:pPr>
            <w:r w:rsidRPr="00DB6027">
              <w:t>(h) the goods are presented to a biosecurity officer for inspection on arrival at a landing place or port in Norfolk Island</w:t>
            </w:r>
          </w:p>
        </w:tc>
      </w:tr>
    </w:tbl>
    <w:p w:rsidR="00977628" w:rsidRPr="00DB6027" w:rsidRDefault="0045189D" w:rsidP="00977628">
      <w:pPr>
        <w:pStyle w:val="ItemHead"/>
      </w:pPr>
      <w:r w:rsidRPr="00DB6027">
        <w:t>268</w:t>
      </w:r>
      <w:r w:rsidR="00977628" w:rsidRPr="00DB6027">
        <w:t xml:space="preserve">  Section</w:t>
      </w:r>
      <w:r w:rsidR="00DB6027" w:rsidRPr="00DB6027">
        <w:t> </w:t>
      </w:r>
      <w:r w:rsidR="00977628" w:rsidRPr="00DB6027">
        <w:t>23 (</w:t>
      </w:r>
      <w:r w:rsidR="00403A6E" w:rsidRPr="00DB6027">
        <w:t>at the end of the table</w:t>
      </w:r>
      <w:r w:rsidR="00977628" w:rsidRPr="00DB6027">
        <w:t>)</w:t>
      </w:r>
    </w:p>
    <w:p w:rsidR="00977628" w:rsidRPr="00DB6027" w:rsidRDefault="00403A6E" w:rsidP="00977628">
      <w:pPr>
        <w:pStyle w:val="Item"/>
      </w:pPr>
      <w:r w:rsidRPr="00DB6027">
        <w:t>Add</w:t>
      </w:r>
      <w:r w:rsidR="00977628" w:rsidRPr="00DB6027">
        <w:t>:</w:t>
      </w: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977628" w:rsidRPr="00DB6027" w:rsidTr="00CD4EBE">
        <w:tc>
          <w:tcPr>
            <w:tcW w:w="714" w:type="dxa"/>
            <w:tcBorders>
              <w:top w:val="nil"/>
              <w:bottom w:val="single" w:sz="2" w:space="0" w:color="auto"/>
            </w:tcBorders>
            <w:shd w:val="clear" w:color="auto" w:fill="auto"/>
          </w:tcPr>
          <w:p w:rsidR="00977628" w:rsidRPr="00DB6027" w:rsidRDefault="00977628" w:rsidP="00DF5F54">
            <w:pPr>
              <w:pStyle w:val="Tabletext"/>
            </w:pPr>
            <w:r w:rsidRPr="00DB6027">
              <w:t>5</w:t>
            </w:r>
          </w:p>
        </w:tc>
        <w:tc>
          <w:tcPr>
            <w:tcW w:w="2400" w:type="dxa"/>
            <w:tcBorders>
              <w:top w:val="nil"/>
              <w:bottom w:val="single" w:sz="2" w:space="0" w:color="auto"/>
            </w:tcBorders>
            <w:shd w:val="clear" w:color="auto" w:fill="auto"/>
          </w:tcPr>
          <w:p w:rsidR="00977628" w:rsidRPr="00DB6027" w:rsidRDefault="00977628" w:rsidP="00DF5F54">
            <w:pPr>
              <w:pStyle w:val="Tabletext"/>
            </w:pPr>
            <w:r w:rsidRPr="00DB6027">
              <w:t>Species of mushrooms or fungi that are for use for medicinal purposes</w:t>
            </w:r>
          </w:p>
        </w:tc>
        <w:tc>
          <w:tcPr>
            <w:tcW w:w="5198" w:type="dxa"/>
            <w:tcBorders>
              <w:top w:val="nil"/>
              <w:bottom w:val="single" w:sz="2" w:space="0" w:color="auto"/>
            </w:tcBorders>
            <w:shd w:val="clear" w:color="auto" w:fill="auto"/>
          </w:tcPr>
          <w:p w:rsidR="00977628" w:rsidRPr="00DB6027" w:rsidRDefault="00977628" w:rsidP="00DF5F54">
            <w:pPr>
              <w:pStyle w:val="Tabletext"/>
            </w:pPr>
            <w:r w:rsidRPr="00DB6027">
              <w:t>The goods:</w:t>
            </w:r>
          </w:p>
          <w:p w:rsidR="00977628" w:rsidRPr="00DB6027" w:rsidRDefault="00977628" w:rsidP="00DF5F54">
            <w:pPr>
              <w:pStyle w:val="Tablea"/>
            </w:pPr>
            <w:r w:rsidRPr="00DB6027">
              <w:t>(a) are listed medicinal mushrooms; and</w:t>
            </w:r>
          </w:p>
          <w:p w:rsidR="00977628" w:rsidRPr="00DB6027" w:rsidRDefault="00977628" w:rsidP="00DF5F54">
            <w:pPr>
              <w:pStyle w:val="Tablea"/>
            </w:pPr>
            <w:r w:rsidRPr="00DB6027">
              <w:t>(b) have been securely packed in clean and new packaging; and</w:t>
            </w:r>
          </w:p>
          <w:p w:rsidR="00977628" w:rsidRPr="00DB6027" w:rsidRDefault="00977628" w:rsidP="00DF5F54">
            <w:pPr>
              <w:pStyle w:val="Tablea"/>
            </w:pPr>
            <w:r w:rsidRPr="00DB6027">
              <w:t>(c) have been dried and processed; and</w:t>
            </w:r>
          </w:p>
          <w:p w:rsidR="00977628" w:rsidRPr="00DB6027" w:rsidRDefault="00977628" w:rsidP="00DF5F54">
            <w:pPr>
              <w:pStyle w:val="Tablea"/>
            </w:pPr>
            <w:r w:rsidRPr="00DB6027">
              <w:t>(d) are accompanied by a declaration on commercial documentation stating the botanical name of the goods (including genus and species), and a description of the packaging used for the goods; and</w:t>
            </w:r>
          </w:p>
          <w:p w:rsidR="00977628" w:rsidRPr="00DB6027" w:rsidRDefault="00977628" w:rsidP="00DF5F54">
            <w:pPr>
              <w:pStyle w:val="Tablea"/>
            </w:pPr>
            <w:r w:rsidRPr="00DB6027">
              <w:t xml:space="preserve">(e) </w:t>
            </w:r>
            <w:r w:rsidR="007A41A6" w:rsidRPr="00DB6027">
              <w:t>have been treated using a method that the Director of Biosecurity is satisfied is appropriate to manage the biosecurity risks associated with the goods to an acceptable level</w:t>
            </w:r>
          </w:p>
        </w:tc>
      </w:tr>
      <w:tr w:rsidR="008C4D86" w:rsidRPr="00DB6027" w:rsidTr="00CD4EBE">
        <w:tc>
          <w:tcPr>
            <w:tcW w:w="714" w:type="dxa"/>
            <w:tcBorders>
              <w:bottom w:val="nil"/>
            </w:tcBorders>
            <w:shd w:val="clear" w:color="auto" w:fill="auto"/>
          </w:tcPr>
          <w:p w:rsidR="008C4D86" w:rsidRPr="00DB6027" w:rsidRDefault="008C4D86" w:rsidP="00DF5F54">
            <w:pPr>
              <w:pStyle w:val="Tabletext"/>
            </w:pPr>
            <w:r w:rsidRPr="00DB6027">
              <w:t>6</w:t>
            </w:r>
          </w:p>
        </w:tc>
        <w:tc>
          <w:tcPr>
            <w:tcW w:w="2400" w:type="dxa"/>
            <w:tcBorders>
              <w:bottom w:val="nil"/>
            </w:tcBorders>
            <w:shd w:val="clear" w:color="auto" w:fill="auto"/>
          </w:tcPr>
          <w:p w:rsidR="008C4D86" w:rsidRPr="00DB6027" w:rsidRDefault="008C4D86" w:rsidP="00DF5F54">
            <w:pPr>
              <w:pStyle w:val="Tabletext"/>
            </w:pPr>
            <w:r w:rsidRPr="00DB6027">
              <w:t>Popping corn</w:t>
            </w:r>
          </w:p>
        </w:tc>
        <w:tc>
          <w:tcPr>
            <w:tcW w:w="5198" w:type="dxa"/>
            <w:tcBorders>
              <w:bottom w:val="nil"/>
            </w:tcBorders>
            <w:shd w:val="clear" w:color="auto" w:fill="auto"/>
          </w:tcPr>
          <w:p w:rsidR="008C4D86" w:rsidRPr="00DB6027" w:rsidRDefault="008C4D86" w:rsidP="008C4D86">
            <w:pPr>
              <w:pStyle w:val="Tabletext"/>
            </w:pPr>
            <w:r w:rsidRPr="00DB6027">
              <w:t>The goods:</w:t>
            </w:r>
          </w:p>
          <w:p w:rsidR="008C4D86" w:rsidRPr="00DB6027" w:rsidRDefault="008C4D86" w:rsidP="008C4D86">
            <w:pPr>
              <w:pStyle w:val="Tablea"/>
            </w:pPr>
            <w:r w:rsidRPr="00DB6027">
              <w:t>(a) have been commercially prepared and packaged in packets; and</w:t>
            </w:r>
          </w:p>
          <w:p w:rsidR="008C4D86" w:rsidRPr="00DB6027" w:rsidRDefault="008C4D86" w:rsidP="008C4D86">
            <w:pPr>
              <w:pStyle w:val="Tablea"/>
            </w:pPr>
            <w:r w:rsidRPr="00DB6027">
              <w:t>(b) are ready for retail sale; and</w:t>
            </w:r>
          </w:p>
          <w:p w:rsidR="008C4D86" w:rsidRPr="00DB6027" w:rsidRDefault="008C4D86" w:rsidP="008C4D86">
            <w:pPr>
              <w:pStyle w:val="Tablea"/>
            </w:pPr>
            <w:r w:rsidRPr="00DB6027">
              <w:t>(c) are presented to a biosecurity officer for inspection on arrival at a landing place or port in Norfolk Island</w:t>
            </w:r>
          </w:p>
        </w:tc>
      </w:tr>
    </w:tbl>
    <w:p w:rsidR="00104E66" w:rsidRPr="00DB6027" w:rsidRDefault="0045189D" w:rsidP="00104E66">
      <w:pPr>
        <w:pStyle w:val="ItemHead"/>
      </w:pPr>
      <w:r w:rsidRPr="00DB6027">
        <w:t>269</w:t>
      </w:r>
      <w:r w:rsidR="00104E66" w:rsidRPr="00DB6027">
        <w:t xml:space="preserve">  Section</w:t>
      </w:r>
      <w:r w:rsidR="00DB6027" w:rsidRPr="00DB6027">
        <w:t> </w:t>
      </w:r>
      <w:r w:rsidR="00104E66" w:rsidRPr="00DB6027">
        <w:t>24 (at the end of the table)</w:t>
      </w:r>
    </w:p>
    <w:p w:rsidR="00104E66" w:rsidRPr="00DB6027" w:rsidRDefault="00104E66" w:rsidP="00104E66">
      <w:pPr>
        <w:pStyle w:val="Item"/>
      </w:pPr>
      <w:r w:rsidRPr="00DB6027">
        <w:t>Add:</w:t>
      </w: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104E66" w:rsidRPr="00DB6027" w:rsidTr="00117F83">
        <w:tc>
          <w:tcPr>
            <w:tcW w:w="714" w:type="dxa"/>
            <w:tcBorders>
              <w:top w:val="nil"/>
              <w:bottom w:val="single" w:sz="2" w:space="0" w:color="auto"/>
            </w:tcBorders>
            <w:shd w:val="clear" w:color="auto" w:fill="auto"/>
          </w:tcPr>
          <w:p w:rsidR="00104E66" w:rsidRPr="00DB6027" w:rsidRDefault="00104E66" w:rsidP="00117F83">
            <w:pPr>
              <w:pStyle w:val="Tabletext"/>
            </w:pPr>
            <w:r w:rsidRPr="00DB6027">
              <w:t>4</w:t>
            </w:r>
          </w:p>
        </w:tc>
        <w:tc>
          <w:tcPr>
            <w:tcW w:w="2400" w:type="dxa"/>
            <w:tcBorders>
              <w:top w:val="nil"/>
              <w:bottom w:val="single" w:sz="2" w:space="0" w:color="auto"/>
            </w:tcBorders>
            <w:shd w:val="clear" w:color="auto" w:fill="auto"/>
          </w:tcPr>
          <w:p w:rsidR="00104E66" w:rsidRPr="00DB6027" w:rsidRDefault="00104E66" w:rsidP="00117F83">
            <w:pPr>
              <w:pStyle w:val="Tabletext"/>
            </w:pPr>
            <w:r w:rsidRPr="00DB6027">
              <w:t>Maize seeds for sowing</w:t>
            </w:r>
          </w:p>
        </w:tc>
        <w:tc>
          <w:tcPr>
            <w:tcW w:w="5198" w:type="dxa"/>
            <w:tcBorders>
              <w:top w:val="nil"/>
              <w:bottom w:val="single" w:sz="2" w:space="0" w:color="auto"/>
            </w:tcBorders>
            <w:shd w:val="clear" w:color="auto" w:fill="auto"/>
          </w:tcPr>
          <w:p w:rsidR="00104E66" w:rsidRPr="00DB6027" w:rsidRDefault="00104E66" w:rsidP="005522C0">
            <w:pPr>
              <w:pStyle w:val="Tabletext"/>
            </w:pPr>
            <w:r w:rsidRPr="00DB6027">
              <w:t>The goods:</w:t>
            </w:r>
          </w:p>
          <w:p w:rsidR="00104E66" w:rsidRPr="00DB6027" w:rsidRDefault="00104E66" w:rsidP="00117F83">
            <w:pPr>
              <w:pStyle w:val="Tablea"/>
            </w:pPr>
            <w:r w:rsidRPr="00DB6027">
              <w:t>(a) are brought or imported from a part of Australian territory (other than Christmas Island or Cocos (Keeling) Islands); and</w:t>
            </w:r>
          </w:p>
          <w:p w:rsidR="00104E66" w:rsidRPr="00DB6027" w:rsidRDefault="00104E66" w:rsidP="00117F83">
            <w:pPr>
              <w:pStyle w:val="Tablea"/>
            </w:pPr>
            <w:r w:rsidRPr="00DB6027">
              <w:t>(b) have been commercially prepared and packaged in packets that each contain a quantity of up to 50 grams of the goods; and</w:t>
            </w:r>
          </w:p>
          <w:p w:rsidR="00104E66" w:rsidRPr="00DB6027" w:rsidRDefault="00104E66" w:rsidP="00117F83">
            <w:pPr>
              <w:pStyle w:val="Tablea"/>
            </w:pPr>
            <w:r w:rsidRPr="00DB6027">
              <w:t>(c) are ready for retail sale; and</w:t>
            </w:r>
          </w:p>
          <w:p w:rsidR="00104E66" w:rsidRPr="00DB6027" w:rsidRDefault="00104E66" w:rsidP="00117F83">
            <w:pPr>
              <w:pStyle w:val="Tablea"/>
            </w:pPr>
            <w:r w:rsidRPr="00DB6027">
              <w:t>(d) are labelled with the botanical name (including genus and species) of the goods; and</w:t>
            </w:r>
          </w:p>
          <w:p w:rsidR="00104E66" w:rsidRPr="00DB6027" w:rsidRDefault="00104E66" w:rsidP="00117F83">
            <w:pPr>
              <w:pStyle w:val="Tablea"/>
            </w:pPr>
            <w:r w:rsidRPr="00DB6027">
              <w:t>(e) are not a genetically modified organism; and</w:t>
            </w:r>
          </w:p>
          <w:p w:rsidR="00104E66" w:rsidRPr="00DB6027" w:rsidRDefault="00104E66" w:rsidP="00117F83">
            <w:pPr>
              <w:pStyle w:val="Tablea"/>
            </w:pPr>
            <w:r w:rsidRPr="00DB6027">
              <w:t>(f) are presented to a biosecurity officer for inspection on arrival at a landing place or port in Norfolk Island</w:t>
            </w:r>
          </w:p>
        </w:tc>
      </w:tr>
      <w:tr w:rsidR="00104E66" w:rsidRPr="00DB6027" w:rsidTr="00117F83">
        <w:tc>
          <w:tcPr>
            <w:tcW w:w="714" w:type="dxa"/>
            <w:tcBorders>
              <w:top w:val="single" w:sz="2" w:space="0" w:color="auto"/>
              <w:bottom w:val="nil"/>
            </w:tcBorders>
            <w:shd w:val="clear" w:color="auto" w:fill="auto"/>
          </w:tcPr>
          <w:p w:rsidR="00104E66" w:rsidRPr="00DB6027" w:rsidRDefault="00104E66" w:rsidP="00117F83">
            <w:pPr>
              <w:pStyle w:val="Tabletext"/>
            </w:pPr>
            <w:r w:rsidRPr="00DB6027">
              <w:t>5</w:t>
            </w:r>
          </w:p>
        </w:tc>
        <w:tc>
          <w:tcPr>
            <w:tcW w:w="2400" w:type="dxa"/>
            <w:tcBorders>
              <w:top w:val="single" w:sz="2" w:space="0" w:color="auto"/>
              <w:bottom w:val="nil"/>
            </w:tcBorders>
            <w:shd w:val="clear" w:color="auto" w:fill="auto"/>
          </w:tcPr>
          <w:p w:rsidR="00104E66" w:rsidRPr="00DB6027" w:rsidRDefault="00104E66" w:rsidP="00117F83">
            <w:pPr>
              <w:pStyle w:val="Tabletext"/>
            </w:pPr>
            <w:r w:rsidRPr="00DB6027">
              <w:t>Maize seeds for sowing, other than maize seeds covered by item</w:t>
            </w:r>
            <w:r w:rsidR="00DB6027" w:rsidRPr="00DB6027">
              <w:t> </w:t>
            </w:r>
            <w:r w:rsidRPr="00DB6027">
              <w:t>4</w:t>
            </w:r>
          </w:p>
        </w:tc>
        <w:tc>
          <w:tcPr>
            <w:tcW w:w="5198" w:type="dxa"/>
            <w:tcBorders>
              <w:top w:val="single" w:sz="2" w:space="0" w:color="auto"/>
              <w:bottom w:val="nil"/>
            </w:tcBorders>
            <w:shd w:val="clear" w:color="auto" w:fill="auto"/>
          </w:tcPr>
          <w:p w:rsidR="00104E66" w:rsidRPr="00DB6027" w:rsidRDefault="00104E66" w:rsidP="005522C0">
            <w:pPr>
              <w:pStyle w:val="Tabletext"/>
            </w:pPr>
            <w:r w:rsidRPr="00DB6027">
              <w:t>All of the following:</w:t>
            </w:r>
          </w:p>
          <w:p w:rsidR="00104E66" w:rsidRPr="00DB6027" w:rsidRDefault="00104E66" w:rsidP="00117F83">
            <w:pPr>
              <w:pStyle w:val="Tablea"/>
            </w:pPr>
            <w:r w:rsidRPr="00DB6027">
              <w:t>(a) the goods were grown and packed in a part of Australian territory (other than Christmas Island or Cocos (Keeling) Islands);</w:t>
            </w:r>
          </w:p>
          <w:p w:rsidR="00104E66" w:rsidRPr="00DB6027" w:rsidRDefault="00104E66" w:rsidP="00117F83">
            <w:pPr>
              <w:pStyle w:val="Tablea"/>
            </w:pPr>
            <w:r w:rsidRPr="00DB6027">
              <w:t>(b) the goods have been commercially packed in clean and new packaging that is labelled with the botanical name (including genus and species) of the goods;</w:t>
            </w:r>
          </w:p>
          <w:p w:rsidR="00104E66" w:rsidRPr="00DB6027" w:rsidRDefault="00104E66" w:rsidP="00117F83">
            <w:pPr>
              <w:pStyle w:val="Tablea"/>
            </w:pPr>
            <w:r w:rsidRPr="00DB6027">
              <w:t>(c) the goods are free from visual symptoms of disease</w:t>
            </w:r>
            <w:r w:rsidRPr="00DB6027">
              <w:rPr>
                <w:i/>
              </w:rPr>
              <w:t xml:space="preserve"> </w:t>
            </w:r>
            <w:r w:rsidRPr="00DB6027">
              <w:t>and from live insects</w:t>
            </w:r>
            <w:r w:rsidRPr="00DB6027">
              <w:rPr>
                <w:i/>
              </w:rPr>
              <w:t xml:space="preserve">, </w:t>
            </w:r>
            <w:r w:rsidRPr="00DB6027">
              <w:t>seeds of other plants (including weeds and crops)</w:t>
            </w:r>
            <w:r w:rsidRPr="00DB6027">
              <w:rPr>
                <w:i/>
              </w:rPr>
              <w:t xml:space="preserve">, </w:t>
            </w:r>
            <w:r w:rsidRPr="00DB6027">
              <w:t>soil, and any other contaminants;</w:t>
            </w:r>
          </w:p>
          <w:p w:rsidR="00104E66" w:rsidRPr="00DB6027" w:rsidRDefault="00104E66" w:rsidP="00117F83">
            <w:pPr>
              <w:pStyle w:val="Tablea"/>
            </w:pPr>
            <w:r w:rsidRPr="00DB6027">
              <w:t>(d) the goods:</w:t>
            </w:r>
          </w:p>
          <w:p w:rsidR="00104E66" w:rsidRPr="00DB6027" w:rsidRDefault="00104E66" w:rsidP="00117F83">
            <w:pPr>
              <w:pStyle w:val="Tablei"/>
            </w:pPr>
            <w:r w:rsidRPr="00DB6027">
              <w:t>(</w:t>
            </w:r>
            <w:proofErr w:type="spellStart"/>
            <w:r w:rsidRPr="00DB6027">
              <w:t>i</w:t>
            </w:r>
            <w:proofErr w:type="spellEnd"/>
            <w:r w:rsidRPr="00DB6027">
              <w:t>) were grown in an area in which boil smut (</w:t>
            </w:r>
            <w:proofErr w:type="spellStart"/>
            <w:r w:rsidRPr="00DB6027">
              <w:rPr>
                <w:i/>
              </w:rPr>
              <w:t>Ustilago</w:t>
            </w:r>
            <w:proofErr w:type="spellEnd"/>
            <w:r w:rsidRPr="00DB6027">
              <w:rPr>
                <w:i/>
              </w:rPr>
              <w:t xml:space="preserve"> </w:t>
            </w:r>
            <w:proofErr w:type="spellStart"/>
            <w:r w:rsidRPr="00DB6027">
              <w:rPr>
                <w:i/>
              </w:rPr>
              <w:t>maydis</w:t>
            </w:r>
            <w:proofErr w:type="spellEnd"/>
            <w:r w:rsidRPr="00DB6027">
              <w:t>) is not known to occur; or</w:t>
            </w:r>
          </w:p>
          <w:p w:rsidR="00104E66" w:rsidRPr="00DB6027" w:rsidRDefault="00104E66" w:rsidP="00117F83">
            <w:pPr>
              <w:pStyle w:val="Tablei"/>
            </w:pPr>
            <w:r w:rsidRPr="00DB6027">
              <w:t>(ii) were sourced from crops that were inspected before they were harvested and were found to be free of boil smut (</w:t>
            </w:r>
            <w:proofErr w:type="spellStart"/>
            <w:r w:rsidRPr="00DB6027">
              <w:rPr>
                <w:i/>
              </w:rPr>
              <w:t>Ustilago</w:t>
            </w:r>
            <w:proofErr w:type="spellEnd"/>
            <w:r w:rsidRPr="00DB6027">
              <w:rPr>
                <w:i/>
              </w:rPr>
              <w:t xml:space="preserve"> </w:t>
            </w:r>
            <w:proofErr w:type="spellStart"/>
            <w:r w:rsidRPr="00DB6027">
              <w:rPr>
                <w:i/>
              </w:rPr>
              <w:t>maydis</w:t>
            </w:r>
            <w:proofErr w:type="spellEnd"/>
            <w:r w:rsidRPr="00DB6027">
              <w:t>); or</w:t>
            </w:r>
          </w:p>
          <w:p w:rsidR="00104E66" w:rsidRPr="00DB6027" w:rsidRDefault="00104E66" w:rsidP="00117F83">
            <w:pPr>
              <w:pStyle w:val="Tablei"/>
            </w:pPr>
            <w:r w:rsidRPr="00DB6027">
              <w:t xml:space="preserve">(iii) have been treated with </w:t>
            </w:r>
            <w:proofErr w:type="spellStart"/>
            <w:r w:rsidRPr="00DB6027">
              <w:t>Vitavax</w:t>
            </w:r>
            <w:proofErr w:type="spellEnd"/>
            <w:r w:rsidRPr="00DB6027">
              <w:t xml:space="preserve"> 200FF </w:t>
            </w:r>
            <w:proofErr w:type="spellStart"/>
            <w:r w:rsidRPr="00DB6027">
              <w:t>flowable</w:t>
            </w:r>
            <w:proofErr w:type="spellEnd"/>
            <w:r w:rsidRPr="00DB6027">
              <w:t xml:space="preserve"> fungicide;</w:t>
            </w:r>
          </w:p>
          <w:p w:rsidR="00104E66" w:rsidRPr="00DB6027" w:rsidRDefault="00104E66" w:rsidP="00117F83">
            <w:pPr>
              <w:pStyle w:val="Tablea"/>
            </w:pPr>
            <w:r w:rsidRPr="00DB6027">
              <w:t>(e) the goods:</w:t>
            </w:r>
          </w:p>
          <w:p w:rsidR="00104E66" w:rsidRPr="00DB6027" w:rsidRDefault="00104E66" w:rsidP="00117F83">
            <w:pPr>
              <w:pStyle w:val="Tablei"/>
            </w:pPr>
            <w:r w:rsidRPr="00DB6027">
              <w:t>(</w:t>
            </w:r>
            <w:proofErr w:type="spellStart"/>
            <w:r w:rsidRPr="00DB6027">
              <w:t>i</w:t>
            </w:r>
            <w:proofErr w:type="spellEnd"/>
            <w:r w:rsidRPr="00DB6027">
              <w:t xml:space="preserve">) were grown in an area in which sugarcane mosaic virus, barley yellow dwarf virus, cereal chlorotic mottle virus, </w:t>
            </w:r>
            <w:proofErr w:type="spellStart"/>
            <w:r w:rsidRPr="00DB6027">
              <w:t>johnsongrass</w:t>
            </w:r>
            <w:proofErr w:type="spellEnd"/>
            <w:r w:rsidRPr="00DB6027">
              <w:t xml:space="preserve"> mosaic virus, maize stripe virus, and wheat streak virus are not known to occur; or</w:t>
            </w:r>
          </w:p>
          <w:p w:rsidR="00104E66" w:rsidRPr="00DB6027" w:rsidRDefault="00104E66" w:rsidP="00117F83">
            <w:pPr>
              <w:pStyle w:val="Tablei"/>
            </w:pPr>
            <w:r w:rsidRPr="00DB6027">
              <w:t xml:space="preserve">(ii) were sourced from crops that were inspected before they were harvested and were found to be free of the viruses referred to in </w:t>
            </w:r>
            <w:r w:rsidR="00DB6027" w:rsidRPr="00DB6027">
              <w:t>subparagraph (</w:t>
            </w:r>
            <w:proofErr w:type="spellStart"/>
            <w:r w:rsidR="00BF2F25" w:rsidRPr="00DB6027">
              <w:t>i</w:t>
            </w:r>
            <w:proofErr w:type="spellEnd"/>
            <w:r w:rsidR="00BF2F25" w:rsidRPr="00DB6027">
              <w:t>);</w:t>
            </w:r>
          </w:p>
          <w:p w:rsidR="00104E66" w:rsidRPr="00DB6027" w:rsidRDefault="00104E66" w:rsidP="00117F83">
            <w:pPr>
              <w:pStyle w:val="Tablea"/>
            </w:pPr>
            <w:r w:rsidRPr="00DB6027">
              <w:t>(f) the goods are accompanied by a certificate that has been issued:</w:t>
            </w:r>
          </w:p>
          <w:p w:rsidR="00104E66" w:rsidRPr="00DB6027" w:rsidRDefault="00104E66" w:rsidP="00117F83">
            <w:pPr>
              <w:pStyle w:val="Tablei"/>
            </w:pPr>
            <w:r w:rsidRPr="00DB6027">
              <w:t>(</w:t>
            </w:r>
            <w:proofErr w:type="spellStart"/>
            <w:r w:rsidRPr="00DB6027">
              <w:t>i</w:t>
            </w:r>
            <w:proofErr w:type="spellEnd"/>
            <w:r w:rsidRPr="00DB6027">
              <w:t>) under the Interstate Certification Assurance Scheme administered by a State or Territory body; or</w:t>
            </w:r>
          </w:p>
          <w:p w:rsidR="00104E66" w:rsidRPr="00DB6027" w:rsidRDefault="00104E66" w:rsidP="00117F83">
            <w:pPr>
              <w:pStyle w:val="Tablei"/>
            </w:pPr>
            <w:r w:rsidRPr="00DB6027">
              <w:t>(ii) by a Commonwealth body that has responsibility for matters relating to plant health; or</w:t>
            </w:r>
          </w:p>
          <w:p w:rsidR="00104E66" w:rsidRPr="00DB6027" w:rsidRDefault="00104E66" w:rsidP="00117F83">
            <w:pPr>
              <w:pStyle w:val="Tablei"/>
            </w:pPr>
            <w:r w:rsidRPr="00DB6027">
              <w:t>(iii) by a State or Territory body that has responsibility for matters relating to plant health in the State or Territory from which the goods are brought or imported;</w:t>
            </w:r>
          </w:p>
          <w:p w:rsidR="00104E66" w:rsidRPr="00DB6027" w:rsidRDefault="00104E66" w:rsidP="00117F83">
            <w:pPr>
              <w:pStyle w:val="Tablea"/>
            </w:pPr>
            <w:r w:rsidRPr="00DB6027">
              <w:t xml:space="preserve">(g) the certificate referred to in </w:t>
            </w:r>
            <w:r w:rsidR="00DB6027" w:rsidRPr="00DB6027">
              <w:t>paragraph (</w:t>
            </w:r>
            <w:r w:rsidRPr="00DB6027">
              <w:t xml:space="preserve">f) states that the goods have been inspected and that the conditions in </w:t>
            </w:r>
            <w:r w:rsidR="00DB6027" w:rsidRPr="00DB6027">
              <w:t>paragraphs (</w:t>
            </w:r>
            <w:r w:rsidRPr="00DB6027">
              <w:t>a) to (e) are met;</w:t>
            </w:r>
          </w:p>
          <w:p w:rsidR="00104E66" w:rsidRPr="00DB6027" w:rsidRDefault="00104E66" w:rsidP="00117F83">
            <w:pPr>
              <w:pStyle w:val="Tablea"/>
            </w:pPr>
            <w:r w:rsidRPr="00DB6027">
              <w:t>(h) the goods are presented to a biosecurity officer for inspection on arrival at a landing place or port in Norfolk Island</w:t>
            </w:r>
          </w:p>
        </w:tc>
      </w:tr>
    </w:tbl>
    <w:p w:rsidR="00DB224A" w:rsidRPr="00DB6027" w:rsidRDefault="0045189D" w:rsidP="00DB224A">
      <w:pPr>
        <w:pStyle w:val="ItemHead"/>
      </w:pPr>
      <w:r w:rsidRPr="00DB6027">
        <w:t>270</w:t>
      </w:r>
      <w:r w:rsidR="00DB224A" w:rsidRPr="00DB6027">
        <w:t xml:space="preserve">  Section</w:t>
      </w:r>
      <w:r w:rsidR="00DB6027" w:rsidRPr="00DB6027">
        <w:t> </w:t>
      </w:r>
      <w:r w:rsidR="00DB224A" w:rsidRPr="00DB6027">
        <w:t>25 (table items</w:t>
      </w:r>
      <w:r w:rsidR="00DB6027" w:rsidRPr="00DB6027">
        <w:t> </w:t>
      </w:r>
      <w:r w:rsidR="00DB224A" w:rsidRPr="00DB6027">
        <w:t>5 and 6)</w:t>
      </w:r>
    </w:p>
    <w:p w:rsidR="00DB224A" w:rsidRPr="00DB6027" w:rsidRDefault="00DB224A" w:rsidP="00DB224A">
      <w:pPr>
        <w:pStyle w:val="Item"/>
      </w:pPr>
      <w:r w:rsidRPr="00DB6027">
        <w:t>Repeal the items, substitute:</w:t>
      </w:r>
    </w:p>
    <w:tbl>
      <w:tblPr>
        <w:tblW w:w="0" w:type="auto"/>
        <w:tblInd w:w="113" w:type="dxa"/>
        <w:tblLayout w:type="fixed"/>
        <w:tblLook w:val="0000" w:firstRow="0" w:lastRow="0" w:firstColumn="0" w:lastColumn="0" w:noHBand="0" w:noVBand="0"/>
      </w:tblPr>
      <w:tblGrid>
        <w:gridCol w:w="714"/>
        <w:gridCol w:w="2400"/>
        <w:gridCol w:w="5198"/>
      </w:tblGrid>
      <w:tr w:rsidR="00DB224A" w:rsidRPr="00DB6027" w:rsidTr="00C17C2A">
        <w:tc>
          <w:tcPr>
            <w:tcW w:w="714" w:type="dxa"/>
            <w:shd w:val="clear" w:color="auto" w:fill="auto"/>
          </w:tcPr>
          <w:p w:rsidR="00DB224A" w:rsidRPr="00DB6027" w:rsidRDefault="00DB224A" w:rsidP="00C17C2A">
            <w:pPr>
              <w:pStyle w:val="Tabletext"/>
            </w:pPr>
            <w:r w:rsidRPr="00DB6027">
              <w:t>5</w:t>
            </w:r>
          </w:p>
        </w:tc>
        <w:tc>
          <w:tcPr>
            <w:tcW w:w="2400" w:type="dxa"/>
            <w:shd w:val="clear" w:color="auto" w:fill="auto"/>
          </w:tcPr>
          <w:p w:rsidR="00DB224A" w:rsidRPr="00DB6027" w:rsidRDefault="00DB224A" w:rsidP="00C17C2A">
            <w:pPr>
              <w:pStyle w:val="Tabletext"/>
              <w:rPr>
                <w:color w:val="000000"/>
              </w:rPr>
            </w:pPr>
            <w:r w:rsidRPr="00DB6027">
              <w:rPr>
                <w:color w:val="000000"/>
              </w:rPr>
              <w:t>Bark for human consumption or human therapeutic use</w:t>
            </w:r>
          </w:p>
        </w:tc>
        <w:tc>
          <w:tcPr>
            <w:tcW w:w="5198" w:type="dxa"/>
            <w:shd w:val="clear" w:color="auto" w:fill="auto"/>
          </w:tcPr>
          <w:p w:rsidR="00535494" w:rsidRPr="00DB6027" w:rsidRDefault="00535494" w:rsidP="00535494">
            <w:pPr>
              <w:pStyle w:val="Tabletext"/>
            </w:pPr>
            <w:r w:rsidRPr="00DB6027">
              <w:t>The goods:</w:t>
            </w:r>
          </w:p>
          <w:p w:rsidR="00535494" w:rsidRPr="00DB6027" w:rsidRDefault="00535494" w:rsidP="00535494">
            <w:pPr>
              <w:pStyle w:val="Tablea"/>
            </w:pPr>
            <w:r w:rsidRPr="00DB6027">
              <w:t>(a) are dried; and</w:t>
            </w:r>
          </w:p>
          <w:p w:rsidR="00535494" w:rsidRPr="00DB6027" w:rsidRDefault="00535494" w:rsidP="00535494">
            <w:pPr>
              <w:pStyle w:val="Tablea"/>
            </w:pPr>
            <w:r w:rsidRPr="00DB6027">
              <w:t>(b) either</w:t>
            </w:r>
            <w:r w:rsidR="00403A6E" w:rsidRPr="00DB6027">
              <w:t>:</w:t>
            </w:r>
          </w:p>
          <w:p w:rsidR="00535494" w:rsidRPr="00DB6027" w:rsidRDefault="00535494" w:rsidP="00535494">
            <w:pPr>
              <w:pStyle w:val="Tablei"/>
            </w:pPr>
            <w:r w:rsidRPr="00DB6027">
              <w:t>(</w:t>
            </w:r>
            <w:proofErr w:type="spellStart"/>
            <w:r w:rsidRPr="00DB6027">
              <w:t>i</w:t>
            </w:r>
            <w:proofErr w:type="spellEnd"/>
            <w:r w:rsidRPr="00DB6027">
              <w:t>) are accompanied by documentation that includes a detailed product description, a full list of ingredients including botanical names (genus and species) or common names of the goods, and a description of the packaging of the goods; or</w:t>
            </w:r>
          </w:p>
          <w:p w:rsidR="00DB224A" w:rsidRPr="00DB6027" w:rsidRDefault="00535494" w:rsidP="00AF45E8">
            <w:pPr>
              <w:pStyle w:val="Tablei"/>
            </w:pPr>
            <w:r w:rsidRPr="00DB6027">
              <w:t>(ii) are for personal use, are brought in as baggage or mail, and are labelled with the botanical names (genus and species) or common names of the goods</w:t>
            </w:r>
          </w:p>
        </w:tc>
      </w:tr>
    </w:tbl>
    <w:p w:rsidR="00DB224A" w:rsidRPr="00DB6027" w:rsidRDefault="0045189D" w:rsidP="00DB224A">
      <w:pPr>
        <w:pStyle w:val="ItemHead"/>
      </w:pPr>
      <w:r w:rsidRPr="00DB6027">
        <w:t>271</w:t>
      </w:r>
      <w:r w:rsidR="00E434D3" w:rsidRPr="00DB6027">
        <w:t xml:space="preserve">  </w:t>
      </w:r>
      <w:r w:rsidR="00DB224A" w:rsidRPr="00DB6027">
        <w:t>Section</w:t>
      </w:r>
      <w:r w:rsidR="00DB6027" w:rsidRPr="00DB6027">
        <w:t> </w:t>
      </w:r>
      <w:r w:rsidR="00DB224A" w:rsidRPr="00DB6027">
        <w:t>25 (at the end of the table)</w:t>
      </w:r>
    </w:p>
    <w:p w:rsidR="00DB224A" w:rsidRPr="00DB6027" w:rsidRDefault="00DB224A" w:rsidP="00DB224A">
      <w:pPr>
        <w:pStyle w:val="Item"/>
      </w:pPr>
      <w:r w:rsidRPr="00DB6027">
        <w:t>Add:</w:t>
      </w:r>
    </w:p>
    <w:tbl>
      <w:tblPr>
        <w:tblW w:w="5000" w:type="pct"/>
        <w:tblCellMar>
          <w:left w:w="0" w:type="dxa"/>
          <w:right w:w="0" w:type="dxa"/>
        </w:tblCellMar>
        <w:tblLook w:val="04A0" w:firstRow="1" w:lastRow="0" w:firstColumn="1" w:lastColumn="0" w:noHBand="0" w:noVBand="1"/>
      </w:tblPr>
      <w:tblGrid>
        <w:gridCol w:w="732"/>
        <w:gridCol w:w="2463"/>
        <w:gridCol w:w="5334"/>
      </w:tblGrid>
      <w:tr w:rsidR="00DB224A" w:rsidRPr="00DB6027" w:rsidTr="00C17C2A">
        <w:tc>
          <w:tcPr>
            <w:tcW w:w="429" w:type="pct"/>
            <w:tcMar>
              <w:top w:w="0" w:type="dxa"/>
              <w:left w:w="108" w:type="dxa"/>
              <w:bottom w:w="0" w:type="dxa"/>
              <w:right w:w="108" w:type="dxa"/>
            </w:tcMar>
          </w:tcPr>
          <w:p w:rsidR="00DB224A" w:rsidRPr="00DB6027" w:rsidRDefault="00DB224A" w:rsidP="00C17C2A">
            <w:pPr>
              <w:pStyle w:val="Tabletext"/>
            </w:pPr>
            <w:r w:rsidRPr="00DB6027">
              <w:t>8</w:t>
            </w:r>
          </w:p>
        </w:tc>
        <w:tc>
          <w:tcPr>
            <w:tcW w:w="1444" w:type="pct"/>
            <w:tcMar>
              <w:top w:w="0" w:type="dxa"/>
              <w:left w:w="108" w:type="dxa"/>
              <w:bottom w:w="0" w:type="dxa"/>
              <w:right w:w="108" w:type="dxa"/>
            </w:tcMar>
          </w:tcPr>
          <w:p w:rsidR="00DB224A" w:rsidRPr="00DB6027" w:rsidRDefault="00DB224A" w:rsidP="00C17C2A">
            <w:pPr>
              <w:pStyle w:val="Tabletext"/>
            </w:pPr>
            <w:r w:rsidRPr="00DB6027">
              <w:t>Oak barrels (with or without chestnut bark hoops)</w:t>
            </w:r>
          </w:p>
        </w:tc>
        <w:tc>
          <w:tcPr>
            <w:tcW w:w="3127" w:type="pct"/>
            <w:tcMar>
              <w:top w:w="0" w:type="dxa"/>
              <w:left w:w="108" w:type="dxa"/>
              <w:bottom w:w="0" w:type="dxa"/>
              <w:right w:w="108" w:type="dxa"/>
            </w:tcMar>
          </w:tcPr>
          <w:p w:rsidR="00DB224A" w:rsidRPr="00DB6027" w:rsidRDefault="00DB224A" w:rsidP="00C17C2A">
            <w:pPr>
              <w:pStyle w:val="Tabletext"/>
            </w:pPr>
            <w:r w:rsidRPr="00DB6027">
              <w:t>The goods:</w:t>
            </w:r>
          </w:p>
          <w:p w:rsidR="00DB224A" w:rsidRPr="00DB6027" w:rsidRDefault="00DB224A" w:rsidP="00C17C2A">
            <w:pPr>
              <w:pStyle w:val="Tablea"/>
            </w:pPr>
            <w:r w:rsidRPr="00DB6027">
              <w:t>(a) are for personal use and are brought in as baggage or mail; or</w:t>
            </w:r>
          </w:p>
          <w:p w:rsidR="00DB224A" w:rsidRPr="00DB6027" w:rsidRDefault="00DB224A" w:rsidP="00C17C2A">
            <w:pPr>
              <w:pStyle w:val="Tablea"/>
            </w:pPr>
            <w:r w:rsidRPr="00DB6027">
              <w:t>(b) are accompanied by evidence stating the botanical name (including genus and species) of the materials from which the goods are made</w:t>
            </w:r>
          </w:p>
        </w:tc>
      </w:tr>
    </w:tbl>
    <w:p w:rsidR="00D4409E" w:rsidRPr="00DB6027" w:rsidRDefault="0045189D" w:rsidP="00D4409E">
      <w:pPr>
        <w:pStyle w:val="ItemHead"/>
      </w:pPr>
      <w:r w:rsidRPr="00DB6027">
        <w:t>272</w:t>
      </w:r>
      <w:r w:rsidR="00D4409E" w:rsidRPr="00DB6027">
        <w:t xml:space="preserve">  Subsection</w:t>
      </w:r>
      <w:r w:rsidR="00DB6027" w:rsidRPr="00DB6027">
        <w:t> </w:t>
      </w:r>
      <w:r w:rsidR="00D4409E" w:rsidRPr="00DB6027">
        <w:t>26(2)</w:t>
      </w:r>
    </w:p>
    <w:p w:rsidR="00D4409E" w:rsidRPr="00DB6027" w:rsidRDefault="00D4409E" w:rsidP="00D4409E">
      <w:pPr>
        <w:pStyle w:val="Item"/>
      </w:pPr>
      <w:r w:rsidRPr="00DB6027">
        <w:t>Repeal the subsection, substitute:</w:t>
      </w:r>
    </w:p>
    <w:p w:rsidR="00D4409E" w:rsidRPr="00DB6027" w:rsidRDefault="00D4409E" w:rsidP="00D4409E">
      <w:pPr>
        <w:pStyle w:val="subsection"/>
      </w:pPr>
      <w:r w:rsidRPr="00DB6027">
        <w:tab/>
        <w:t>(2)</w:t>
      </w:r>
      <w:r w:rsidRPr="00DB6027">
        <w:tab/>
        <w:t>For paragraph</w:t>
      </w:r>
      <w:r w:rsidR="00DB6027" w:rsidRPr="00DB6027">
        <w:t> </w:t>
      </w:r>
      <w:r w:rsidR="0085494E" w:rsidRPr="00DB6027">
        <w:t>7</w:t>
      </w:r>
      <w:r w:rsidRPr="00DB6027">
        <w:t>(1)(b), alternative conditions for bringi</w:t>
      </w:r>
      <w:r w:rsidR="0085494E" w:rsidRPr="00DB6027">
        <w:t>ng or importing the goods into Norfolk Island</w:t>
      </w:r>
      <w:r w:rsidRPr="00DB6027">
        <w:t xml:space="preserve"> are that the goods are intended for any of the following purposes:</w:t>
      </w:r>
    </w:p>
    <w:p w:rsidR="00D4409E" w:rsidRPr="00DB6027" w:rsidRDefault="00D4409E" w:rsidP="00D4409E">
      <w:pPr>
        <w:pStyle w:val="paragraph"/>
      </w:pPr>
      <w:r w:rsidRPr="00DB6027">
        <w:tab/>
        <w:t>(a)</w:t>
      </w:r>
      <w:r w:rsidRPr="00DB6027">
        <w:tab/>
        <w:t>use in human food or beverages;</w:t>
      </w:r>
    </w:p>
    <w:p w:rsidR="00D4409E" w:rsidRPr="00DB6027" w:rsidRDefault="00D4409E" w:rsidP="00D4409E">
      <w:pPr>
        <w:pStyle w:val="paragraph"/>
      </w:pPr>
      <w:r w:rsidRPr="00DB6027">
        <w:tab/>
        <w:t>(b)</w:t>
      </w:r>
      <w:r w:rsidRPr="00DB6027">
        <w:tab/>
        <w:t>cosmetic use;</w:t>
      </w:r>
    </w:p>
    <w:p w:rsidR="00D4409E" w:rsidRPr="00DB6027" w:rsidRDefault="00D4409E" w:rsidP="00D4409E">
      <w:pPr>
        <w:pStyle w:val="paragraph"/>
      </w:pPr>
      <w:r w:rsidRPr="00DB6027">
        <w:tab/>
        <w:t>(c)</w:t>
      </w:r>
      <w:r w:rsidRPr="00DB6027">
        <w:tab/>
        <w:t>in</w:t>
      </w:r>
      <w:r w:rsidR="00DB6027">
        <w:noBreakHyphen/>
      </w:r>
      <w:r w:rsidRPr="00DB6027">
        <w:t>vitro laboratory work;</w:t>
      </w:r>
    </w:p>
    <w:p w:rsidR="00D4409E" w:rsidRPr="00DB6027" w:rsidRDefault="00D4409E" w:rsidP="00D4409E">
      <w:pPr>
        <w:pStyle w:val="paragraph"/>
      </w:pPr>
      <w:r w:rsidRPr="00DB6027">
        <w:tab/>
        <w:t>(d)</w:t>
      </w:r>
      <w:r w:rsidRPr="00DB6027">
        <w:tab/>
        <w:t>in</w:t>
      </w:r>
      <w:r w:rsidR="00DB6027">
        <w:noBreakHyphen/>
      </w:r>
      <w:r w:rsidRPr="00DB6027">
        <w:t>vivo work in laboratory organisms;</w:t>
      </w:r>
    </w:p>
    <w:p w:rsidR="00D4409E" w:rsidRPr="00DB6027" w:rsidRDefault="00D4409E" w:rsidP="00D4409E">
      <w:pPr>
        <w:pStyle w:val="paragraph"/>
      </w:pPr>
      <w:r w:rsidRPr="00DB6027">
        <w:tab/>
        <w:t>(e)</w:t>
      </w:r>
      <w:r w:rsidRPr="00DB6027">
        <w:tab/>
        <w:t>human therapeutic use.</w:t>
      </w:r>
    </w:p>
    <w:p w:rsidR="003954D6" w:rsidRPr="00DB6027" w:rsidRDefault="0045189D" w:rsidP="003954D6">
      <w:pPr>
        <w:pStyle w:val="ItemHead"/>
      </w:pPr>
      <w:r w:rsidRPr="00DB6027">
        <w:t>273</w:t>
      </w:r>
      <w:r w:rsidR="003954D6" w:rsidRPr="00DB6027">
        <w:t xml:space="preserve">  Subsection</w:t>
      </w:r>
      <w:r w:rsidR="00DB6027" w:rsidRPr="00DB6027">
        <w:t> </w:t>
      </w:r>
      <w:r w:rsidR="003954D6" w:rsidRPr="00DB6027">
        <w:t>26(3) (after table item</w:t>
      </w:r>
      <w:r w:rsidR="00DB6027" w:rsidRPr="00DB6027">
        <w:t> </w:t>
      </w:r>
      <w:r w:rsidR="003954D6" w:rsidRPr="00DB6027">
        <w:t>1)</w:t>
      </w:r>
    </w:p>
    <w:p w:rsidR="003954D6" w:rsidRPr="00DB6027" w:rsidRDefault="003954D6" w:rsidP="003954D6">
      <w:pPr>
        <w:pStyle w:val="Item"/>
      </w:pPr>
      <w:r w:rsidRPr="00DB6027">
        <w:t>Insert:</w:t>
      </w:r>
    </w:p>
    <w:tbl>
      <w:tblPr>
        <w:tblW w:w="5000" w:type="pct"/>
        <w:tblLook w:val="0000" w:firstRow="0" w:lastRow="0" w:firstColumn="0" w:lastColumn="0" w:noHBand="0" w:noVBand="0"/>
      </w:tblPr>
      <w:tblGrid>
        <w:gridCol w:w="732"/>
        <w:gridCol w:w="7797"/>
      </w:tblGrid>
      <w:tr w:rsidR="003954D6" w:rsidRPr="00DB6027" w:rsidTr="00E631AA">
        <w:tc>
          <w:tcPr>
            <w:tcW w:w="429" w:type="pct"/>
            <w:shd w:val="clear" w:color="auto" w:fill="auto"/>
          </w:tcPr>
          <w:p w:rsidR="003954D6" w:rsidRPr="00DB6027" w:rsidRDefault="003954D6" w:rsidP="00E631AA">
            <w:pPr>
              <w:pStyle w:val="Tabletext"/>
            </w:pPr>
            <w:r w:rsidRPr="00DB6027">
              <w:t>1A</w:t>
            </w:r>
          </w:p>
        </w:tc>
        <w:tc>
          <w:tcPr>
            <w:tcW w:w="4571" w:type="pct"/>
            <w:shd w:val="clear" w:color="auto" w:fill="auto"/>
          </w:tcPr>
          <w:p w:rsidR="003954D6" w:rsidRPr="00DB6027" w:rsidRDefault="003954D6" w:rsidP="00E631AA">
            <w:pPr>
              <w:pStyle w:val="Tabletext"/>
              <w:rPr>
                <w:i/>
              </w:rPr>
            </w:pPr>
            <w:r w:rsidRPr="00DB6027">
              <w:rPr>
                <w:i/>
              </w:rPr>
              <w:t xml:space="preserve">Aspergillus </w:t>
            </w:r>
            <w:proofErr w:type="spellStart"/>
            <w:r w:rsidRPr="00DB6027">
              <w:rPr>
                <w:i/>
              </w:rPr>
              <w:t>brasiliensis</w:t>
            </w:r>
            <w:proofErr w:type="spellEnd"/>
          </w:p>
        </w:tc>
      </w:tr>
    </w:tbl>
    <w:p w:rsidR="00C17C2A" w:rsidRPr="00DB6027" w:rsidRDefault="0045189D" w:rsidP="00C17C2A">
      <w:pPr>
        <w:pStyle w:val="ItemHead"/>
      </w:pPr>
      <w:r w:rsidRPr="00DB6027">
        <w:t>274</w:t>
      </w:r>
      <w:r w:rsidR="00C17C2A" w:rsidRPr="00DB6027">
        <w:t xml:space="preserve">  Subparagraph 27(2)(a)(iii)</w:t>
      </w:r>
    </w:p>
    <w:p w:rsidR="00C17C2A" w:rsidRPr="00DB6027" w:rsidRDefault="00C17C2A" w:rsidP="00C17C2A">
      <w:pPr>
        <w:pStyle w:val="Item"/>
      </w:pPr>
      <w:r w:rsidRPr="00DB6027">
        <w:t>Repeal the subparagraph.</w:t>
      </w:r>
    </w:p>
    <w:p w:rsidR="00D4409E" w:rsidRPr="00DB6027" w:rsidRDefault="0045189D" w:rsidP="00D4409E">
      <w:pPr>
        <w:pStyle w:val="ItemHead"/>
      </w:pPr>
      <w:r w:rsidRPr="00DB6027">
        <w:t>275</w:t>
      </w:r>
      <w:r w:rsidR="00D4409E" w:rsidRPr="00DB6027">
        <w:t xml:space="preserve">  Subsection</w:t>
      </w:r>
      <w:r w:rsidR="00DB6027" w:rsidRPr="00DB6027">
        <w:t> </w:t>
      </w:r>
      <w:r w:rsidR="00D4409E" w:rsidRPr="00DB6027">
        <w:t>27(3) (at the end of the cell at table item</w:t>
      </w:r>
      <w:r w:rsidR="00DB6027" w:rsidRPr="00DB6027">
        <w:t> </w:t>
      </w:r>
      <w:r w:rsidR="00D4409E" w:rsidRPr="00DB6027">
        <w:t>3, column headed “Highly refined organic chemicals and substances”)</w:t>
      </w:r>
    </w:p>
    <w:p w:rsidR="00D4409E" w:rsidRPr="00DB6027" w:rsidRDefault="00D4409E" w:rsidP="00473AD8">
      <w:pPr>
        <w:pStyle w:val="Item"/>
      </w:pPr>
      <w:r w:rsidRPr="00DB6027">
        <w:t>Add</w:t>
      </w:r>
      <w:r w:rsidR="00473AD8" w:rsidRPr="00DB6027">
        <w:t xml:space="preserve"> “</w:t>
      </w:r>
      <w:r w:rsidRPr="00DB6027">
        <w:t>(other than those</w:t>
      </w:r>
      <w:r w:rsidR="00A1386C" w:rsidRPr="00DB6027">
        <w:t xml:space="preserve"> derived from neural material)</w:t>
      </w:r>
      <w:r w:rsidR="00473AD8" w:rsidRPr="00DB6027">
        <w:t>”.</w:t>
      </w:r>
    </w:p>
    <w:p w:rsidR="00D4409E" w:rsidRPr="00DB6027" w:rsidRDefault="0045189D" w:rsidP="00D4409E">
      <w:pPr>
        <w:pStyle w:val="ItemHead"/>
      </w:pPr>
      <w:r w:rsidRPr="00DB6027">
        <w:t>276</w:t>
      </w:r>
      <w:r w:rsidR="00D4409E" w:rsidRPr="00DB6027">
        <w:t xml:space="preserve">  Subsection</w:t>
      </w:r>
      <w:r w:rsidR="00DB6027" w:rsidRPr="00DB6027">
        <w:t> </w:t>
      </w:r>
      <w:r w:rsidR="00D4409E" w:rsidRPr="00DB6027">
        <w:t>27(3) (table item</w:t>
      </w:r>
      <w:r w:rsidR="00DB6027" w:rsidRPr="00DB6027">
        <w:t> </w:t>
      </w:r>
      <w:r w:rsidR="00D4409E" w:rsidRPr="00DB6027">
        <w:t>12, column headed “Highly refined organic chemicals and substances”)</w:t>
      </w:r>
    </w:p>
    <w:p w:rsidR="00D4409E" w:rsidRPr="00DB6027" w:rsidRDefault="00D4409E" w:rsidP="00D4409E">
      <w:pPr>
        <w:pStyle w:val="Item"/>
      </w:pPr>
      <w:r w:rsidRPr="00DB6027">
        <w:t>After “animals”, insert “or microbial fermentation”.</w:t>
      </w:r>
    </w:p>
    <w:p w:rsidR="00DB224A" w:rsidRPr="00DB6027" w:rsidRDefault="0045189D" w:rsidP="00DB224A">
      <w:pPr>
        <w:pStyle w:val="ItemHead"/>
      </w:pPr>
      <w:r w:rsidRPr="00DB6027">
        <w:t>277</w:t>
      </w:r>
      <w:r w:rsidR="00DB224A" w:rsidRPr="00DB6027">
        <w:t xml:space="preserve">  Paragraph 28(2)(b)</w:t>
      </w:r>
    </w:p>
    <w:p w:rsidR="00DB224A" w:rsidRPr="00DB6027" w:rsidRDefault="00DB224A" w:rsidP="00DB224A">
      <w:pPr>
        <w:pStyle w:val="Item"/>
      </w:pPr>
      <w:r w:rsidRPr="00DB6027">
        <w:t xml:space="preserve">Omit “, </w:t>
      </w:r>
      <w:proofErr w:type="spellStart"/>
      <w:r w:rsidRPr="00DB6027">
        <w:rPr>
          <w:i/>
        </w:rPr>
        <w:t>Ganoderma</w:t>
      </w:r>
      <w:proofErr w:type="spellEnd"/>
      <w:r w:rsidRPr="00DB6027">
        <w:t xml:space="preserve"> spp. or slippery elm bark”.</w:t>
      </w:r>
    </w:p>
    <w:p w:rsidR="00104E66" w:rsidRPr="00DB6027" w:rsidRDefault="0045189D" w:rsidP="00104E66">
      <w:pPr>
        <w:pStyle w:val="ItemHead"/>
      </w:pPr>
      <w:r w:rsidRPr="00DB6027">
        <w:t>278</w:t>
      </w:r>
      <w:r w:rsidR="00104E66" w:rsidRPr="00DB6027">
        <w:t xml:space="preserve">  Section</w:t>
      </w:r>
      <w:r w:rsidR="00DB6027" w:rsidRPr="00DB6027">
        <w:t> </w:t>
      </w:r>
      <w:r w:rsidR="00104E66" w:rsidRPr="00DB6027">
        <w:t>29</w:t>
      </w:r>
    </w:p>
    <w:p w:rsidR="00104E66" w:rsidRPr="00DB6027" w:rsidRDefault="00104E66" w:rsidP="00104E66">
      <w:pPr>
        <w:pStyle w:val="Item"/>
      </w:pPr>
      <w:r w:rsidRPr="00DB6027">
        <w:t>Repeal the section, substitute:</w:t>
      </w:r>
    </w:p>
    <w:p w:rsidR="00104E66" w:rsidRPr="00DB6027" w:rsidRDefault="00104E66" w:rsidP="00104E66">
      <w:pPr>
        <w:pStyle w:val="ActHead5"/>
      </w:pPr>
      <w:bookmarkStart w:id="35" w:name="_Toc500506523"/>
      <w:r w:rsidRPr="00DB6027">
        <w:rPr>
          <w:rStyle w:val="CharSectno"/>
        </w:rPr>
        <w:t>29</w:t>
      </w:r>
      <w:r w:rsidRPr="00DB6027">
        <w:t xml:space="preserve">  Alternative conditions—fertilisers, soil conditioners, soil growth supplements and growing media made of animal material, plant material or biological material</w:t>
      </w:r>
      <w:bookmarkEnd w:id="35"/>
    </w:p>
    <w:p w:rsidR="00104E66" w:rsidRPr="00DB6027" w:rsidRDefault="00104E66" w:rsidP="00104E66">
      <w:pPr>
        <w:pStyle w:val="subsection"/>
      </w:pPr>
      <w:r w:rsidRPr="00DB6027">
        <w:tab/>
      </w:r>
      <w:r w:rsidRPr="00DB6027">
        <w:tab/>
        <w:t>For paragraph</w:t>
      </w:r>
      <w:r w:rsidR="00DB6027" w:rsidRPr="00DB6027">
        <w:t> </w:t>
      </w:r>
      <w:r w:rsidRPr="00DB6027">
        <w:t>7(1)(b), the following table specifies alternative conditions for bringing or importing fertilisers, soil conditioners, soil growth supplements and growing media made of animal material, plant material or biological material into Norfolk Island.</w:t>
      </w:r>
    </w:p>
    <w:p w:rsidR="00104E66" w:rsidRPr="00DB6027" w:rsidRDefault="00104E66" w:rsidP="00104E66">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104E66" w:rsidRPr="00DB6027" w:rsidTr="00117F83">
        <w:trPr>
          <w:tblHeader/>
        </w:trPr>
        <w:tc>
          <w:tcPr>
            <w:tcW w:w="8312" w:type="dxa"/>
            <w:gridSpan w:val="3"/>
            <w:tcBorders>
              <w:top w:val="single" w:sz="12" w:space="0" w:color="auto"/>
              <w:bottom w:val="single" w:sz="6" w:space="0" w:color="auto"/>
            </w:tcBorders>
            <w:shd w:val="clear" w:color="auto" w:fill="auto"/>
          </w:tcPr>
          <w:p w:rsidR="00104E66" w:rsidRPr="00DB6027" w:rsidRDefault="00104E66" w:rsidP="00117F83">
            <w:pPr>
              <w:pStyle w:val="TableHeading"/>
            </w:pPr>
            <w:r w:rsidRPr="00DB6027">
              <w:t>Alternative conditions—fertilisers, soil conditioners, soil growth supplements and growing media made of animal material, plant material or biological material</w:t>
            </w:r>
          </w:p>
        </w:tc>
      </w:tr>
      <w:tr w:rsidR="00104E66" w:rsidRPr="00DB6027" w:rsidTr="00117F83">
        <w:trPr>
          <w:tblHeader/>
        </w:trPr>
        <w:tc>
          <w:tcPr>
            <w:tcW w:w="714" w:type="dxa"/>
            <w:tcBorders>
              <w:top w:val="single" w:sz="6" w:space="0" w:color="auto"/>
              <w:bottom w:val="single" w:sz="12" w:space="0" w:color="auto"/>
            </w:tcBorders>
            <w:shd w:val="clear" w:color="auto" w:fill="auto"/>
          </w:tcPr>
          <w:p w:rsidR="00104E66" w:rsidRPr="00DB6027" w:rsidRDefault="00104E66" w:rsidP="00117F83">
            <w:pPr>
              <w:pStyle w:val="TableHeading"/>
            </w:pPr>
            <w:r w:rsidRPr="00DB6027">
              <w:t>Item</w:t>
            </w:r>
          </w:p>
        </w:tc>
        <w:tc>
          <w:tcPr>
            <w:tcW w:w="2400" w:type="dxa"/>
            <w:tcBorders>
              <w:top w:val="single" w:sz="6" w:space="0" w:color="auto"/>
              <w:bottom w:val="single" w:sz="12" w:space="0" w:color="auto"/>
            </w:tcBorders>
            <w:shd w:val="clear" w:color="auto" w:fill="auto"/>
          </w:tcPr>
          <w:p w:rsidR="00104E66" w:rsidRPr="00DB6027" w:rsidRDefault="00104E66" w:rsidP="00117F83">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104E66" w:rsidRPr="00DB6027" w:rsidRDefault="00104E66" w:rsidP="00117F83">
            <w:pPr>
              <w:pStyle w:val="TableHeading"/>
            </w:pPr>
            <w:r w:rsidRPr="00DB6027">
              <w:t>Column 2</w:t>
            </w:r>
            <w:r w:rsidRPr="00DB6027">
              <w:br/>
              <w:t>Alternative conditions</w:t>
            </w:r>
          </w:p>
        </w:tc>
      </w:tr>
      <w:tr w:rsidR="00104E66" w:rsidRPr="00DB6027" w:rsidTr="00117F83">
        <w:tc>
          <w:tcPr>
            <w:tcW w:w="714" w:type="dxa"/>
            <w:tcBorders>
              <w:top w:val="single" w:sz="12" w:space="0" w:color="auto"/>
            </w:tcBorders>
            <w:shd w:val="clear" w:color="auto" w:fill="auto"/>
          </w:tcPr>
          <w:p w:rsidR="00104E66" w:rsidRPr="00DB6027" w:rsidRDefault="00104E66" w:rsidP="00117F83">
            <w:pPr>
              <w:pStyle w:val="Tabletext"/>
            </w:pPr>
            <w:r w:rsidRPr="00DB6027">
              <w:t>1</w:t>
            </w:r>
          </w:p>
        </w:tc>
        <w:tc>
          <w:tcPr>
            <w:tcW w:w="2400" w:type="dxa"/>
            <w:tcBorders>
              <w:top w:val="single" w:sz="12" w:space="0" w:color="auto"/>
            </w:tcBorders>
            <w:shd w:val="clear" w:color="auto" w:fill="auto"/>
          </w:tcPr>
          <w:p w:rsidR="00104E66" w:rsidRPr="00DB6027" w:rsidRDefault="00104E66" w:rsidP="00117F83">
            <w:pPr>
              <w:pStyle w:val="Tabletext"/>
            </w:pPr>
            <w:r w:rsidRPr="00DB6027">
              <w:t>Fertilisers, soil conditioners and supplements that are intended for use to promote growth in soil</w:t>
            </w:r>
          </w:p>
        </w:tc>
        <w:tc>
          <w:tcPr>
            <w:tcW w:w="5198" w:type="dxa"/>
            <w:tcBorders>
              <w:top w:val="single" w:sz="12" w:space="0" w:color="auto"/>
            </w:tcBorders>
            <w:shd w:val="clear" w:color="auto" w:fill="auto"/>
          </w:tcPr>
          <w:p w:rsidR="00104E66" w:rsidRPr="00DB6027" w:rsidRDefault="00104E66" w:rsidP="00117F83">
            <w:pPr>
              <w:pStyle w:val="Tabletext"/>
            </w:pPr>
            <w:r w:rsidRPr="00DB6027">
              <w:t>Both of the following:</w:t>
            </w:r>
          </w:p>
          <w:p w:rsidR="00104E66" w:rsidRPr="00DB6027" w:rsidRDefault="00104E66" w:rsidP="00117F83">
            <w:pPr>
              <w:pStyle w:val="Tablea"/>
            </w:pPr>
            <w:r w:rsidRPr="00DB6027">
              <w:t>(a) the only biological materials used to make the goods are one or more of the following:</w:t>
            </w:r>
          </w:p>
          <w:p w:rsidR="00104E66" w:rsidRPr="00DB6027" w:rsidRDefault="00104E66" w:rsidP="00117F83">
            <w:pPr>
              <w:pStyle w:val="Tablei"/>
            </w:pPr>
            <w:r w:rsidRPr="00DB6027">
              <w:t>(</w:t>
            </w:r>
            <w:proofErr w:type="spellStart"/>
            <w:r w:rsidRPr="00DB6027">
              <w:t>i</w:t>
            </w:r>
            <w:proofErr w:type="spellEnd"/>
            <w:r w:rsidRPr="00DB6027">
              <w:t>) alcohols;</w:t>
            </w:r>
          </w:p>
          <w:p w:rsidR="00104E66" w:rsidRPr="00DB6027" w:rsidRDefault="00104E66" w:rsidP="00117F83">
            <w:pPr>
              <w:pStyle w:val="Tablei"/>
            </w:pPr>
            <w:r w:rsidRPr="00DB6027">
              <w:t>(ii) citric acid;</w:t>
            </w:r>
          </w:p>
          <w:p w:rsidR="00104E66" w:rsidRPr="00DB6027" w:rsidRDefault="00104E66" w:rsidP="00117F83">
            <w:pPr>
              <w:pStyle w:val="Tablei"/>
            </w:pPr>
            <w:r w:rsidRPr="00DB6027">
              <w:t xml:space="preserve">(iii) cultures of </w:t>
            </w:r>
            <w:r w:rsidRPr="00DB6027">
              <w:rPr>
                <w:i/>
              </w:rPr>
              <w:t>Saccharomyces cerevisiae</w:t>
            </w:r>
            <w:r w:rsidRPr="00DB6027">
              <w:t xml:space="preserve"> (for example, Baker’s yeast or Brewer’s yeast);</w:t>
            </w:r>
          </w:p>
          <w:p w:rsidR="00104E66" w:rsidRPr="00DB6027" w:rsidRDefault="00104E66" w:rsidP="00117F83">
            <w:pPr>
              <w:pStyle w:val="Tablei"/>
            </w:pPr>
            <w:r w:rsidRPr="00DB6027">
              <w:t>(iv) lactic acid;</w:t>
            </w:r>
          </w:p>
          <w:p w:rsidR="00104E66" w:rsidRPr="00DB6027" w:rsidRDefault="00104E66" w:rsidP="00117F83">
            <w:pPr>
              <w:pStyle w:val="Tablei"/>
            </w:pPr>
            <w:r w:rsidRPr="00DB6027">
              <w:t>(v) purified amino acids (other than those derived from neural material);</w:t>
            </w:r>
          </w:p>
          <w:p w:rsidR="00104E66" w:rsidRPr="00DB6027" w:rsidRDefault="00104E66" w:rsidP="00117F83">
            <w:pPr>
              <w:pStyle w:val="Tablei"/>
            </w:pPr>
            <w:r w:rsidRPr="00DB6027">
              <w:t>(vi) purified vitamins;</w:t>
            </w:r>
          </w:p>
          <w:p w:rsidR="00104E66" w:rsidRPr="00DB6027" w:rsidRDefault="00104E66" w:rsidP="00117F83">
            <w:pPr>
              <w:pStyle w:val="Tablei"/>
            </w:pPr>
            <w:r w:rsidRPr="00DB6027">
              <w:t>(vii) xanthan gum;</w:t>
            </w:r>
          </w:p>
          <w:p w:rsidR="00104E66" w:rsidRPr="00DB6027" w:rsidRDefault="00104E66" w:rsidP="00117F83">
            <w:pPr>
              <w:pStyle w:val="Tablea"/>
            </w:pPr>
            <w:r w:rsidRPr="00DB6027">
              <w:t>(b) the goods are presented to a biosecurity officer for inspection on arrival at a landing place or port in Norfolk Island</w:t>
            </w:r>
          </w:p>
        </w:tc>
      </w:tr>
      <w:tr w:rsidR="00104E66" w:rsidRPr="00DB6027" w:rsidTr="00117F83">
        <w:tc>
          <w:tcPr>
            <w:tcW w:w="714" w:type="dxa"/>
            <w:tcBorders>
              <w:bottom w:val="single" w:sz="2" w:space="0" w:color="auto"/>
            </w:tcBorders>
            <w:shd w:val="clear" w:color="auto" w:fill="auto"/>
          </w:tcPr>
          <w:p w:rsidR="00104E66" w:rsidRPr="00DB6027" w:rsidRDefault="00104E66" w:rsidP="00117F83">
            <w:pPr>
              <w:pStyle w:val="Tabletext"/>
            </w:pPr>
            <w:r w:rsidRPr="00DB6027">
              <w:t>2</w:t>
            </w:r>
          </w:p>
        </w:tc>
        <w:tc>
          <w:tcPr>
            <w:tcW w:w="2400" w:type="dxa"/>
            <w:tcBorders>
              <w:bottom w:val="single" w:sz="2" w:space="0" w:color="auto"/>
            </w:tcBorders>
            <w:shd w:val="clear" w:color="auto" w:fill="auto"/>
          </w:tcPr>
          <w:p w:rsidR="00104E66" w:rsidRPr="00DB6027" w:rsidRDefault="00104E66" w:rsidP="00117F83">
            <w:pPr>
              <w:pStyle w:val="Tabletext"/>
            </w:pPr>
            <w:r w:rsidRPr="00DB6027">
              <w:t>Fertilisers, soil conditioners and supplements that:</w:t>
            </w:r>
          </w:p>
          <w:p w:rsidR="00104E66" w:rsidRPr="00DB6027" w:rsidRDefault="00104E66" w:rsidP="00117F83">
            <w:pPr>
              <w:pStyle w:val="Tablea"/>
            </w:pPr>
            <w:r w:rsidRPr="00DB6027">
              <w:t>(a) are intended for use to promote growth in soil; and</w:t>
            </w:r>
          </w:p>
          <w:p w:rsidR="00104E66" w:rsidRPr="00DB6027" w:rsidRDefault="00104E66" w:rsidP="00117F83">
            <w:pPr>
              <w:pStyle w:val="Tablea"/>
            </w:pPr>
            <w:r w:rsidRPr="00DB6027">
              <w:t>(b) do not contain materials derived from terrestrial animals, avian animals or microbes</w:t>
            </w:r>
          </w:p>
        </w:tc>
        <w:tc>
          <w:tcPr>
            <w:tcW w:w="5198" w:type="dxa"/>
            <w:tcBorders>
              <w:bottom w:val="single" w:sz="2" w:space="0" w:color="auto"/>
            </w:tcBorders>
            <w:shd w:val="clear" w:color="auto" w:fill="auto"/>
          </w:tcPr>
          <w:p w:rsidR="00104E66" w:rsidRPr="00DB6027" w:rsidRDefault="00104E66" w:rsidP="005522C0">
            <w:pPr>
              <w:pStyle w:val="Tabletext"/>
            </w:pPr>
            <w:r w:rsidRPr="00DB6027">
              <w:t>All of the following:</w:t>
            </w:r>
          </w:p>
          <w:p w:rsidR="00104E66" w:rsidRPr="00DB6027" w:rsidRDefault="00104E66" w:rsidP="00117F83">
            <w:pPr>
              <w:pStyle w:val="Tablea"/>
            </w:pPr>
            <w:r w:rsidRPr="00DB6027">
              <w:t>(a) the goods are brought or imported from a part of Australian territory (other than Christmas Island or Cocos (Keeling) Islands);</w:t>
            </w:r>
          </w:p>
          <w:p w:rsidR="00104E66" w:rsidRPr="00DB6027" w:rsidRDefault="00104E66" w:rsidP="00117F83">
            <w:pPr>
              <w:pStyle w:val="Tablea"/>
            </w:pPr>
            <w:r w:rsidRPr="00DB6027">
              <w:t>(b) the goods have been commercially prepared and packaged;</w:t>
            </w:r>
          </w:p>
          <w:p w:rsidR="00104E66" w:rsidRPr="00DB6027" w:rsidRDefault="00104E66" w:rsidP="00117F83">
            <w:pPr>
              <w:pStyle w:val="Tablea"/>
            </w:pPr>
            <w:r w:rsidRPr="00DB6027">
              <w:t>(c) the goods are ready for retail sale;</w:t>
            </w:r>
          </w:p>
          <w:p w:rsidR="00104E66" w:rsidRPr="00DB6027" w:rsidRDefault="00104E66" w:rsidP="00117F83">
            <w:pPr>
              <w:pStyle w:val="Tablea"/>
            </w:pPr>
            <w:r w:rsidRPr="00DB6027">
              <w:t>(d) the goods are free from soil;</w:t>
            </w:r>
          </w:p>
          <w:p w:rsidR="00104E66" w:rsidRPr="00DB6027" w:rsidRDefault="00104E66" w:rsidP="00117F83">
            <w:pPr>
              <w:pStyle w:val="Tablea"/>
            </w:pPr>
            <w:r w:rsidRPr="00DB6027">
              <w:t>(e) if the goods contain plant material—t</w:t>
            </w:r>
            <w:r w:rsidR="00CD4EBE" w:rsidRPr="00DB6027">
              <w:t>hat</w:t>
            </w:r>
            <w:r w:rsidRPr="00DB6027">
              <w:t xml:space="preserve"> material has been processed so that it is not viable (for example, the plant material is plant or seaweed extract);</w:t>
            </w:r>
          </w:p>
          <w:p w:rsidR="00104E66" w:rsidRPr="00DB6027" w:rsidRDefault="00104E66" w:rsidP="00117F83">
            <w:pPr>
              <w:pStyle w:val="Tablea"/>
            </w:pPr>
            <w:r w:rsidRPr="00DB6027">
              <w:t>(f) the goods are accompanied by documentation stating the ingredients contained in the goods;</w:t>
            </w:r>
          </w:p>
          <w:p w:rsidR="00104E66" w:rsidRPr="00DB6027" w:rsidRDefault="00104E66" w:rsidP="00117F83">
            <w:pPr>
              <w:pStyle w:val="Tablea"/>
            </w:pPr>
            <w:r w:rsidRPr="00DB6027">
              <w:t>(g) the goods are presented to a biosecurity officer for inspection on arrival at a landing place or port in Norfolk Island</w:t>
            </w:r>
          </w:p>
        </w:tc>
      </w:tr>
      <w:tr w:rsidR="00104E66" w:rsidRPr="00DB6027" w:rsidTr="00117F83">
        <w:tc>
          <w:tcPr>
            <w:tcW w:w="714" w:type="dxa"/>
            <w:tcBorders>
              <w:top w:val="single" w:sz="2" w:space="0" w:color="auto"/>
              <w:bottom w:val="single" w:sz="12" w:space="0" w:color="auto"/>
            </w:tcBorders>
            <w:shd w:val="clear" w:color="auto" w:fill="auto"/>
          </w:tcPr>
          <w:p w:rsidR="00104E66" w:rsidRPr="00DB6027" w:rsidRDefault="00104E66" w:rsidP="00117F83">
            <w:pPr>
              <w:pStyle w:val="Tabletext"/>
            </w:pPr>
            <w:r w:rsidRPr="00DB6027">
              <w:t>3</w:t>
            </w:r>
          </w:p>
        </w:tc>
        <w:tc>
          <w:tcPr>
            <w:tcW w:w="2400" w:type="dxa"/>
            <w:tcBorders>
              <w:top w:val="single" w:sz="2" w:space="0" w:color="auto"/>
              <w:bottom w:val="single" w:sz="12" w:space="0" w:color="auto"/>
            </w:tcBorders>
            <w:shd w:val="clear" w:color="auto" w:fill="auto"/>
          </w:tcPr>
          <w:p w:rsidR="00104E66" w:rsidRPr="00DB6027" w:rsidRDefault="00104E66" w:rsidP="00117F83">
            <w:pPr>
              <w:pStyle w:val="Tabletext"/>
            </w:pPr>
            <w:r w:rsidRPr="00DB6027">
              <w:t>Growing media made of plant material</w:t>
            </w:r>
          </w:p>
        </w:tc>
        <w:tc>
          <w:tcPr>
            <w:tcW w:w="5198" w:type="dxa"/>
            <w:tcBorders>
              <w:top w:val="single" w:sz="2" w:space="0" w:color="auto"/>
              <w:bottom w:val="single" w:sz="12" w:space="0" w:color="auto"/>
            </w:tcBorders>
            <w:shd w:val="clear" w:color="auto" w:fill="auto"/>
          </w:tcPr>
          <w:p w:rsidR="00104E66" w:rsidRPr="00DB6027" w:rsidRDefault="00104E66" w:rsidP="005522C0">
            <w:pPr>
              <w:pStyle w:val="Tabletext"/>
            </w:pPr>
            <w:r w:rsidRPr="00DB6027">
              <w:t>The goods:</w:t>
            </w:r>
          </w:p>
          <w:p w:rsidR="00104E66" w:rsidRPr="00DB6027" w:rsidRDefault="00104E66" w:rsidP="00117F83">
            <w:pPr>
              <w:pStyle w:val="Tablea"/>
            </w:pPr>
            <w:r w:rsidRPr="00DB6027">
              <w:t>(a) are brought or imported from a part of Australian territory (other than Christmas Island or Cocos (Keeling) Islands); and</w:t>
            </w:r>
          </w:p>
          <w:p w:rsidR="00104E66" w:rsidRPr="00DB6027" w:rsidRDefault="00104E66" w:rsidP="00117F83">
            <w:pPr>
              <w:pStyle w:val="Tablea"/>
            </w:pPr>
            <w:r w:rsidRPr="00DB6027">
              <w:t>(b) have been commercially prepared and packaged; and</w:t>
            </w:r>
          </w:p>
          <w:p w:rsidR="00104E66" w:rsidRPr="00DB6027" w:rsidRDefault="00104E66" w:rsidP="00117F83">
            <w:pPr>
              <w:pStyle w:val="Tablea"/>
            </w:pPr>
            <w:r w:rsidRPr="00DB6027">
              <w:t>(c) are ready for retail sale; and</w:t>
            </w:r>
          </w:p>
          <w:p w:rsidR="00104E66" w:rsidRPr="00DB6027" w:rsidRDefault="00104E66" w:rsidP="00117F83">
            <w:pPr>
              <w:pStyle w:val="Tablea"/>
            </w:pPr>
            <w:r w:rsidRPr="00DB6027">
              <w:t>(d) are free from soil; and</w:t>
            </w:r>
          </w:p>
          <w:p w:rsidR="00104E66" w:rsidRPr="00DB6027" w:rsidRDefault="00104E66" w:rsidP="00117F83">
            <w:pPr>
              <w:pStyle w:val="Tablea"/>
            </w:pPr>
            <w:r w:rsidRPr="00DB6027">
              <w:t>(e) are accompanied by documentation stating the ingredients contained in the goods; and</w:t>
            </w:r>
          </w:p>
          <w:p w:rsidR="00104E66" w:rsidRPr="00DB6027" w:rsidRDefault="00104E66" w:rsidP="00117F83">
            <w:pPr>
              <w:pStyle w:val="Tablea"/>
            </w:pPr>
            <w:r w:rsidRPr="00DB6027">
              <w:t>(f) are presented to a biosecurity officer for inspection on arrival at a landing place or port in Norfolk Island</w:t>
            </w:r>
          </w:p>
        </w:tc>
      </w:tr>
    </w:tbl>
    <w:p w:rsidR="008C4D86" w:rsidRPr="00DB6027" w:rsidRDefault="008C4D86" w:rsidP="008C4D86">
      <w:pPr>
        <w:pStyle w:val="notetext"/>
      </w:pPr>
      <w:r w:rsidRPr="00DB6027">
        <w:t>Note:</w:t>
      </w:r>
      <w:r w:rsidRPr="00DB6027">
        <w:tab/>
        <w:t>Division</w:t>
      </w:r>
      <w:r w:rsidR="00DB6027" w:rsidRPr="00DB6027">
        <w:t> </w:t>
      </w:r>
      <w:r w:rsidRPr="00DB6027">
        <w:t>2 applies to chemical and mined fertilisers, soil conditioners and soil growth supplements (see section</w:t>
      </w:r>
      <w:r w:rsidR="00DB6027" w:rsidRPr="00DB6027">
        <w:t> </w:t>
      </w:r>
      <w:r w:rsidRPr="00DB6027">
        <w:t>34).</w:t>
      </w:r>
    </w:p>
    <w:p w:rsidR="0045614A" w:rsidRPr="00DB6027" w:rsidRDefault="0045189D" w:rsidP="0045614A">
      <w:pPr>
        <w:pStyle w:val="ItemHead"/>
      </w:pPr>
      <w:r w:rsidRPr="00DB6027">
        <w:t>279</w:t>
      </w:r>
      <w:r w:rsidR="0045614A" w:rsidRPr="00DB6027">
        <w:t xml:space="preserve">  Paragraph 30(2)(a)</w:t>
      </w:r>
    </w:p>
    <w:p w:rsidR="0045614A" w:rsidRPr="00DB6027" w:rsidRDefault="0045614A" w:rsidP="0045614A">
      <w:pPr>
        <w:pStyle w:val="Item"/>
      </w:pPr>
      <w:r w:rsidRPr="00DB6027">
        <w:t>Repeal the paragraph, substitute:</w:t>
      </w:r>
    </w:p>
    <w:p w:rsidR="0045614A" w:rsidRPr="00DB6027" w:rsidRDefault="0045614A" w:rsidP="0045614A">
      <w:pPr>
        <w:pStyle w:val="paragraph"/>
      </w:pPr>
      <w:r w:rsidRPr="00DB6027">
        <w:tab/>
        <w:t>(a)</w:t>
      </w:r>
      <w:r w:rsidRPr="00DB6027">
        <w:tab/>
        <w:t>the goods are:</w:t>
      </w:r>
    </w:p>
    <w:p w:rsidR="0045614A" w:rsidRPr="00DB6027" w:rsidRDefault="0045614A" w:rsidP="0045614A">
      <w:pPr>
        <w:pStyle w:val="paragraphsub"/>
      </w:pPr>
      <w:r w:rsidRPr="00DB6027">
        <w:tab/>
        <w:t>(</w:t>
      </w:r>
      <w:proofErr w:type="spellStart"/>
      <w:r w:rsidRPr="00DB6027">
        <w:t>i</w:t>
      </w:r>
      <w:proofErr w:type="spellEnd"/>
      <w:r w:rsidRPr="00DB6027">
        <w:t>)</w:t>
      </w:r>
      <w:r w:rsidRPr="00DB6027">
        <w:tab/>
        <w:t>intended for human consumption, in</w:t>
      </w:r>
      <w:r w:rsidR="00DB6027">
        <w:noBreakHyphen/>
      </w:r>
      <w:r w:rsidRPr="00DB6027">
        <w:t>vitro purposes or human therapeutic use; or</w:t>
      </w:r>
    </w:p>
    <w:p w:rsidR="0045614A" w:rsidRPr="00DB6027" w:rsidRDefault="0045614A" w:rsidP="0045614A">
      <w:pPr>
        <w:pStyle w:val="paragraphsub"/>
      </w:pPr>
      <w:r w:rsidRPr="00DB6027">
        <w:tab/>
        <w:t>(ii)</w:t>
      </w:r>
      <w:r w:rsidRPr="00DB6027">
        <w:tab/>
        <w:t>contained in cosmetics for human use; and</w:t>
      </w:r>
    </w:p>
    <w:p w:rsidR="00A01DCB" w:rsidRPr="00DB6027" w:rsidRDefault="0045189D" w:rsidP="00A01DCB">
      <w:pPr>
        <w:pStyle w:val="ItemHead"/>
      </w:pPr>
      <w:r w:rsidRPr="00DB6027">
        <w:t>280</w:t>
      </w:r>
      <w:r w:rsidR="00A01DCB" w:rsidRPr="00DB6027">
        <w:t xml:space="preserve">  Paragraphs 30(3)(d) and (e)</w:t>
      </w:r>
    </w:p>
    <w:p w:rsidR="00A01DCB" w:rsidRPr="00DB6027" w:rsidRDefault="00A01DCB" w:rsidP="00A01DCB">
      <w:pPr>
        <w:pStyle w:val="Item"/>
      </w:pPr>
      <w:r w:rsidRPr="00DB6027">
        <w:t>Repeal the paragraphs, substitute:</w:t>
      </w:r>
    </w:p>
    <w:p w:rsidR="00A01DCB" w:rsidRPr="00DB6027" w:rsidRDefault="00A01DCB" w:rsidP="00A01DCB">
      <w:pPr>
        <w:pStyle w:val="paragraph"/>
      </w:pPr>
      <w:r w:rsidRPr="00DB6027">
        <w:tab/>
        <w:t>(d)</w:t>
      </w:r>
      <w:r w:rsidRPr="00DB6027">
        <w:tab/>
        <w:t>if the goods contain ingredients of animal, plant or microbial origin—those ingredients are biological material specifi</w:t>
      </w:r>
      <w:r w:rsidR="00C57E3C" w:rsidRPr="00DB6027">
        <w:t>ed in the table in subsection</w:t>
      </w:r>
      <w:r w:rsidR="00DB6027" w:rsidRPr="00DB6027">
        <w:t> </w:t>
      </w:r>
      <w:r w:rsidR="00C57E3C" w:rsidRPr="00DB6027">
        <w:t>30</w:t>
      </w:r>
      <w:r w:rsidRPr="00DB6027">
        <w:t>(4); and</w:t>
      </w:r>
    </w:p>
    <w:p w:rsidR="00A01DCB" w:rsidRPr="00DB6027" w:rsidRDefault="00A01DCB" w:rsidP="00A01DCB">
      <w:pPr>
        <w:pStyle w:val="paragraph"/>
      </w:pPr>
      <w:r w:rsidRPr="00DB6027">
        <w:tab/>
        <w:t>(e)</w:t>
      </w:r>
      <w:r w:rsidRPr="00DB6027">
        <w:tab/>
        <w:t>the goods are accompanied by:</w:t>
      </w:r>
    </w:p>
    <w:p w:rsidR="00A01DCB" w:rsidRPr="00DB6027" w:rsidRDefault="00A01DCB" w:rsidP="00A01DCB">
      <w:pPr>
        <w:pStyle w:val="paragraphsub"/>
      </w:pPr>
      <w:r w:rsidRPr="00DB6027">
        <w:tab/>
        <w:t>(</w:t>
      </w:r>
      <w:proofErr w:type="spellStart"/>
      <w:r w:rsidRPr="00DB6027">
        <w:t>i</w:t>
      </w:r>
      <w:proofErr w:type="spellEnd"/>
      <w:r w:rsidRPr="00DB6027">
        <w:t>)</w:t>
      </w:r>
      <w:r w:rsidRPr="00DB6027">
        <w:tab/>
        <w:t>documentation stating the ingredients contained in the goods; or</w:t>
      </w:r>
    </w:p>
    <w:p w:rsidR="00A01DCB" w:rsidRPr="00DB6027" w:rsidRDefault="00A01DCB" w:rsidP="00A01DCB">
      <w:pPr>
        <w:pStyle w:val="paragraphsub"/>
      </w:pPr>
      <w:r w:rsidRPr="00DB6027">
        <w:tab/>
        <w:t>(ii)</w:t>
      </w:r>
      <w:r w:rsidRPr="00DB6027">
        <w:tab/>
      </w:r>
      <w:r w:rsidR="00CD4EBE" w:rsidRPr="00DB6027">
        <w:t xml:space="preserve">if applicable, </w:t>
      </w:r>
      <w:r w:rsidRPr="00DB6027">
        <w:t xml:space="preserve">a declaration or other documentation from the manufacturer of the goods stating the matter referred to in </w:t>
      </w:r>
      <w:r w:rsidR="00DB6027" w:rsidRPr="00DB6027">
        <w:t>paragraph (</w:t>
      </w:r>
      <w:r w:rsidRPr="00DB6027">
        <w:t>d).</w:t>
      </w:r>
    </w:p>
    <w:p w:rsidR="007E2008" w:rsidRPr="00DB6027" w:rsidRDefault="0045189D" w:rsidP="007E2008">
      <w:pPr>
        <w:pStyle w:val="ItemHead"/>
      </w:pPr>
      <w:r w:rsidRPr="00DB6027">
        <w:t>281</w:t>
      </w:r>
      <w:r w:rsidR="007E2008" w:rsidRPr="00DB6027">
        <w:t xml:space="preserve">  Subsection</w:t>
      </w:r>
      <w:r w:rsidR="00DB6027" w:rsidRPr="00DB6027">
        <w:t> </w:t>
      </w:r>
      <w:r w:rsidR="007E2008" w:rsidRPr="00DB6027">
        <w:t>30(4) (after table item</w:t>
      </w:r>
      <w:r w:rsidR="00DB6027" w:rsidRPr="00DB6027">
        <w:t> </w:t>
      </w:r>
      <w:r w:rsidR="007E2008" w:rsidRPr="00DB6027">
        <w:t>2)</w:t>
      </w:r>
    </w:p>
    <w:p w:rsidR="007E2008" w:rsidRPr="00DB6027" w:rsidRDefault="007E2008" w:rsidP="007E2008">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7E2008" w:rsidRPr="00DB6027" w:rsidTr="00E631AA">
        <w:tc>
          <w:tcPr>
            <w:tcW w:w="714" w:type="dxa"/>
            <w:shd w:val="clear" w:color="auto" w:fill="auto"/>
          </w:tcPr>
          <w:p w:rsidR="007E2008" w:rsidRPr="00DB6027" w:rsidRDefault="007E2008" w:rsidP="00E631AA">
            <w:pPr>
              <w:pStyle w:val="Tabletext"/>
            </w:pPr>
            <w:r w:rsidRPr="00DB6027">
              <w:t>2A</w:t>
            </w:r>
          </w:p>
        </w:tc>
        <w:tc>
          <w:tcPr>
            <w:tcW w:w="7599" w:type="dxa"/>
            <w:shd w:val="clear" w:color="auto" w:fill="auto"/>
          </w:tcPr>
          <w:p w:rsidR="007E2008" w:rsidRPr="00DB6027" w:rsidRDefault="007E2008" w:rsidP="00E631AA">
            <w:pPr>
              <w:pStyle w:val="Tabletext"/>
            </w:pPr>
            <w:r w:rsidRPr="00DB6027">
              <w:t>Colloidal oatmeal</w:t>
            </w:r>
          </w:p>
        </w:tc>
      </w:tr>
    </w:tbl>
    <w:p w:rsidR="00A01DCB" w:rsidRPr="00DB6027" w:rsidRDefault="0045189D" w:rsidP="00A01DCB">
      <w:pPr>
        <w:pStyle w:val="ItemHead"/>
      </w:pPr>
      <w:r w:rsidRPr="00DB6027">
        <w:t>282</w:t>
      </w:r>
      <w:r w:rsidR="00A01DCB" w:rsidRPr="00DB6027">
        <w:t xml:space="preserve">  Subsection</w:t>
      </w:r>
      <w:r w:rsidR="00DB6027" w:rsidRPr="00DB6027">
        <w:t> </w:t>
      </w:r>
      <w:r w:rsidR="00A01DCB" w:rsidRPr="00DB6027">
        <w:t>30(4) (table item</w:t>
      </w:r>
      <w:r w:rsidR="00DB6027" w:rsidRPr="00DB6027">
        <w:t> </w:t>
      </w:r>
      <w:r w:rsidR="00A01DCB" w:rsidRPr="00DB6027">
        <w:t>7)</w:t>
      </w:r>
    </w:p>
    <w:p w:rsidR="00A01DCB" w:rsidRPr="00DB6027" w:rsidRDefault="00A01DCB" w:rsidP="00A01DCB">
      <w:pPr>
        <w:pStyle w:val="Item"/>
      </w:pPr>
      <w:r w:rsidRPr="00DB6027">
        <w:t>Repeal the item.</w:t>
      </w:r>
    </w:p>
    <w:p w:rsidR="007328A7" w:rsidRPr="00DB6027" w:rsidRDefault="0045189D" w:rsidP="007328A7">
      <w:pPr>
        <w:pStyle w:val="ItemHead"/>
      </w:pPr>
      <w:r w:rsidRPr="00DB6027">
        <w:t>283</w:t>
      </w:r>
      <w:r w:rsidR="007328A7" w:rsidRPr="00DB6027">
        <w:t xml:space="preserve">  Subsection</w:t>
      </w:r>
      <w:r w:rsidR="00DB6027" w:rsidRPr="00DB6027">
        <w:t> </w:t>
      </w:r>
      <w:r w:rsidR="007328A7" w:rsidRPr="00DB6027">
        <w:t>30(4) (after table item</w:t>
      </w:r>
      <w:r w:rsidR="00DB6027" w:rsidRPr="00DB6027">
        <w:t> </w:t>
      </w:r>
      <w:r w:rsidR="007328A7" w:rsidRPr="00DB6027">
        <w:t>8)</w:t>
      </w:r>
    </w:p>
    <w:p w:rsidR="007328A7" w:rsidRPr="00DB6027" w:rsidRDefault="007328A7" w:rsidP="007328A7">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7328A7" w:rsidRPr="00DB6027" w:rsidTr="00E631AA">
        <w:tc>
          <w:tcPr>
            <w:tcW w:w="714" w:type="dxa"/>
            <w:shd w:val="clear" w:color="auto" w:fill="auto"/>
          </w:tcPr>
          <w:p w:rsidR="007328A7" w:rsidRPr="00DB6027" w:rsidRDefault="007328A7" w:rsidP="00E631AA">
            <w:pPr>
              <w:pStyle w:val="Tabletext"/>
            </w:pPr>
            <w:r w:rsidRPr="00DB6027">
              <w:t>8A</w:t>
            </w:r>
          </w:p>
        </w:tc>
        <w:tc>
          <w:tcPr>
            <w:tcW w:w="7599" w:type="dxa"/>
            <w:shd w:val="clear" w:color="auto" w:fill="auto"/>
          </w:tcPr>
          <w:p w:rsidR="007328A7" w:rsidRPr="00DB6027" w:rsidRDefault="007328A7" w:rsidP="00E631AA">
            <w:pPr>
              <w:pStyle w:val="Tabletext"/>
            </w:pPr>
            <w:r w:rsidRPr="00DB6027">
              <w:t>Green lipped mussel powder from New Zealand (except if intended for veterinary therapeutic use in aquatic animals)</w:t>
            </w:r>
          </w:p>
        </w:tc>
      </w:tr>
    </w:tbl>
    <w:p w:rsidR="00255D37" w:rsidRPr="00DB6027" w:rsidRDefault="0045189D" w:rsidP="00255D37">
      <w:pPr>
        <w:pStyle w:val="ItemHead"/>
      </w:pPr>
      <w:r w:rsidRPr="00DB6027">
        <w:t>284</w:t>
      </w:r>
      <w:r w:rsidR="00255D37" w:rsidRPr="00DB6027">
        <w:t xml:space="preserve">  Subsection</w:t>
      </w:r>
      <w:r w:rsidR="00DB6027" w:rsidRPr="00DB6027">
        <w:t> </w:t>
      </w:r>
      <w:r w:rsidR="00255D37" w:rsidRPr="00DB6027">
        <w:t xml:space="preserve">30(4) (at the end of the cell at </w:t>
      </w:r>
      <w:r w:rsidR="007A0372" w:rsidRPr="00DB6027">
        <w:t xml:space="preserve">table </w:t>
      </w:r>
      <w:r w:rsidR="00255D37" w:rsidRPr="00DB6027">
        <w:t>item</w:t>
      </w:r>
      <w:r w:rsidR="00DB6027" w:rsidRPr="00DB6027">
        <w:t> </w:t>
      </w:r>
      <w:r w:rsidR="00255D37" w:rsidRPr="00DB6027">
        <w:t>12, column headed “Biological material”)</w:t>
      </w:r>
    </w:p>
    <w:p w:rsidR="00255D37" w:rsidRPr="00DB6027" w:rsidRDefault="00473AD8" w:rsidP="00473AD8">
      <w:pPr>
        <w:pStyle w:val="Item"/>
      </w:pPr>
      <w:r w:rsidRPr="00DB6027">
        <w:t>Add “</w:t>
      </w:r>
      <w:r w:rsidR="00255D37" w:rsidRPr="00DB6027">
        <w:t>(except in products intended for administration to food</w:t>
      </w:r>
      <w:r w:rsidR="00DB6027">
        <w:noBreakHyphen/>
      </w:r>
      <w:r w:rsidR="00255D37" w:rsidRPr="00DB6027">
        <w:t xml:space="preserve">producing animals </w:t>
      </w:r>
      <w:r w:rsidR="00A1386C" w:rsidRPr="00DB6027">
        <w:t>in their feed or water ration)</w:t>
      </w:r>
      <w:r w:rsidRPr="00DB6027">
        <w:t>”.</w:t>
      </w:r>
    </w:p>
    <w:p w:rsidR="001A5F82" w:rsidRPr="00DB6027" w:rsidRDefault="0045189D" w:rsidP="001A5F82">
      <w:pPr>
        <w:pStyle w:val="ItemHead"/>
      </w:pPr>
      <w:r w:rsidRPr="00DB6027">
        <w:t>285</w:t>
      </w:r>
      <w:r w:rsidR="001A5F82" w:rsidRPr="00DB6027">
        <w:t xml:space="preserve">  Subsection</w:t>
      </w:r>
      <w:r w:rsidR="00DB6027" w:rsidRPr="00DB6027">
        <w:t> </w:t>
      </w:r>
      <w:r w:rsidR="001A5F82" w:rsidRPr="00DB6027">
        <w:t>30(4) (at the end of the cell at table item</w:t>
      </w:r>
      <w:r w:rsidR="00DB6027" w:rsidRPr="00DB6027">
        <w:t> </w:t>
      </w:r>
      <w:r w:rsidR="001A5F82" w:rsidRPr="00DB6027">
        <w:t>13, column headed “Biological material”)</w:t>
      </w:r>
    </w:p>
    <w:p w:rsidR="001A5F82" w:rsidRPr="00DB6027" w:rsidRDefault="001A5F82" w:rsidP="00473AD8">
      <w:pPr>
        <w:pStyle w:val="Item"/>
      </w:pPr>
      <w:r w:rsidRPr="00DB6027">
        <w:t>Add</w:t>
      </w:r>
      <w:r w:rsidR="00473AD8" w:rsidRPr="00DB6027">
        <w:t xml:space="preserve"> “</w:t>
      </w:r>
      <w:r w:rsidRPr="00DB6027">
        <w:t>(except if manufactured using materials of terre</w:t>
      </w:r>
      <w:r w:rsidR="00A1386C" w:rsidRPr="00DB6027">
        <w:t>strial animal or avian origin)</w:t>
      </w:r>
      <w:r w:rsidR="00473AD8" w:rsidRPr="00DB6027">
        <w:t>”.</w:t>
      </w:r>
    </w:p>
    <w:p w:rsidR="00456C4A" w:rsidRPr="00DB6027" w:rsidRDefault="0045189D" w:rsidP="00456C4A">
      <w:pPr>
        <w:pStyle w:val="ItemHead"/>
      </w:pPr>
      <w:r w:rsidRPr="00DB6027">
        <w:t>286</w:t>
      </w:r>
      <w:r w:rsidR="00456C4A" w:rsidRPr="00DB6027">
        <w:t xml:space="preserve">  Subsection</w:t>
      </w:r>
      <w:r w:rsidR="00DB6027" w:rsidRPr="00DB6027">
        <w:t> </w:t>
      </w:r>
      <w:r w:rsidR="00456C4A" w:rsidRPr="00DB6027">
        <w:t>30(4) (after table item</w:t>
      </w:r>
      <w:r w:rsidR="00DB6027" w:rsidRPr="00DB6027">
        <w:t> </w:t>
      </w:r>
      <w:r w:rsidR="00456C4A" w:rsidRPr="00DB6027">
        <w:t>13)</w:t>
      </w:r>
    </w:p>
    <w:p w:rsidR="00456C4A" w:rsidRPr="00DB6027" w:rsidRDefault="00456C4A" w:rsidP="00456C4A">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456C4A" w:rsidRPr="00DB6027" w:rsidTr="00E631AA">
        <w:tc>
          <w:tcPr>
            <w:tcW w:w="714" w:type="dxa"/>
            <w:shd w:val="clear" w:color="auto" w:fill="auto"/>
          </w:tcPr>
          <w:p w:rsidR="00456C4A" w:rsidRPr="00DB6027" w:rsidRDefault="00456C4A" w:rsidP="00E631AA">
            <w:pPr>
              <w:pStyle w:val="Tabletext"/>
            </w:pPr>
            <w:r w:rsidRPr="00DB6027">
              <w:t>13A</w:t>
            </w:r>
          </w:p>
        </w:tc>
        <w:tc>
          <w:tcPr>
            <w:tcW w:w="7599" w:type="dxa"/>
            <w:shd w:val="clear" w:color="auto" w:fill="auto"/>
          </w:tcPr>
          <w:p w:rsidR="00456C4A" w:rsidRPr="00DB6027" w:rsidRDefault="000209B5" w:rsidP="00E631AA">
            <w:pPr>
              <w:pStyle w:val="Tabletext"/>
            </w:pPr>
            <w:proofErr w:type="spellStart"/>
            <w:r w:rsidRPr="00DB6027">
              <w:t>Neatsfoot</w:t>
            </w:r>
            <w:proofErr w:type="spellEnd"/>
            <w:r w:rsidRPr="00DB6027">
              <w:t xml:space="preserve"> oil, if present in products for topical application to humans or animals that are companion or performance animals (such as dogs, cats or horses)</w:t>
            </w:r>
          </w:p>
        </w:tc>
      </w:tr>
    </w:tbl>
    <w:p w:rsidR="007E2008" w:rsidRPr="00DB6027" w:rsidRDefault="0045189D" w:rsidP="007E2008">
      <w:pPr>
        <w:pStyle w:val="ItemHead"/>
      </w:pPr>
      <w:r w:rsidRPr="00DB6027">
        <w:t>287</w:t>
      </w:r>
      <w:r w:rsidR="007E2008" w:rsidRPr="00DB6027">
        <w:t xml:space="preserve">  Subsection</w:t>
      </w:r>
      <w:r w:rsidR="00DB6027" w:rsidRPr="00DB6027">
        <w:t> </w:t>
      </w:r>
      <w:r w:rsidR="007E2008" w:rsidRPr="00DB6027">
        <w:t>30(4) (after table item</w:t>
      </w:r>
      <w:r w:rsidR="00DB6027" w:rsidRPr="00DB6027">
        <w:t> </w:t>
      </w:r>
      <w:r w:rsidR="007E2008" w:rsidRPr="00DB6027">
        <w:t>24)</w:t>
      </w:r>
    </w:p>
    <w:p w:rsidR="007E2008" w:rsidRPr="00DB6027" w:rsidRDefault="007E2008" w:rsidP="007E2008">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7E2008" w:rsidRPr="00DB6027" w:rsidTr="00E631AA">
        <w:tc>
          <w:tcPr>
            <w:tcW w:w="714" w:type="dxa"/>
            <w:shd w:val="clear" w:color="auto" w:fill="auto"/>
          </w:tcPr>
          <w:p w:rsidR="007E2008" w:rsidRPr="00DB6027" w:rsidRDefault="007E2008" w:rsidP="00E631AA">
            <w:pPr>
              <w:pStyle w:val="Tabletext"/>
            </w:pPr>
            <w:r w:rsidRPr="00DB6027">
              <w:t>24A</w:t>
            </w:r>
          </w:p>
        </w:tc>
        <w:tc>
          <w:tcPr>
            <w:tcW w:w="7599" w:type="dxa"/>
            <w:shd w:val="clear" w:color="auto" w:fill="auto"/>
          </w:tcPr>
          <w:p w:rsidR="007E2008" w:rsidRPr="00DB6027" w:rsidRDefault="007E2008" w:rsidP="00E631AA">
            <w:pPr>
              <w:pStyle w:val="Tabletext"/>
            </w:pPr>
            <w:r w:rsidRPr="00DB6027">
              <w:t>Purified hyaluronic acid manufactured without using materials of terrestrial animal or avian origin (except if intended for veterinary therapeutic use in aquatic animals)</w:t>
            </w:r>
          </w:p>
        </w:tc>
      </w:tr>
    </w:tbl>
    <w:p w:rsidR="007E2008" w:rsidRPr="00DB6027" w:rsidRDefault="0045189D" w:rsidP="007E2008">
      <w:pPr>
        <w:pStyle w:val="ItemHead"/>
      </w:pPr>
      <w:r w:rsidRPr="00DB6027">
        <w:t>288</w:t>
      </w:r>
      <w:r w:rsidR="007E2008" w:rsidRPr="00DB6027">
        <w:t xml:space="preserve">  Subsection</w:t>
      </w:r>
      <w:r w:rsidR="00DB6027" w:rsidRPr="00DB6027">
        <w:t> </w:t>
      </w:r>
      <w:r w:rsidR="007E2008" w:rsidRPr="00DB6027">
        <w:t>30(4) (after table item</w:t>
      </w:r>
      <w:r w:rsidR="00DB6027" w:rsidRPr="00DB6027">
        <w:t> </w:t>
      </w:r>
      <w:r w:rsidR="007E2008" w:rsidRPr="00DB6027">
        <w:t>25)</w:t>
      </w:r>
    </w:p>
    <w:p w:rsidR="007E2008" w:rsidRPr="00DB6027" w:rsidRDefault="007E2008" w:rsidP="007E2008">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7E2008" w:rsidRPr="00DB6027" w:rsidTr="00E631AA">
        <w:tc>
          <w:tcPr>
            <w:tcW w:w="714" w:type="dxa"/>
            <w:shd w:val="clear" w:color="auto" w:fill="auto"/>
          </w:tcPr>
          <w:p w:rsidR="007E2008" w:rsidRPr="00DB6027" w:rsidRDefault="007E2008" w:rsidP="00E631AA">
            <w:pPr>
              <w:pStyle w:val="Tabletext"/>
            </w:pPr>
            <w:r w:rsidRPr="00DB6027">
              <w:t>25A</w:t>
            </w:r>
          </w:p>
        </w:tc>
        <w:tc>
          <w:tcPr>
            <w:tcW w:w="7599" w:type="dxa"/>
            <w:shd w:val="clear" w:color="auto" w:fill="auto"/>
          </w:tcPr>
          <w:p w:rsidR="007E2008" w:rsidRPr="00DB6027" w:rsidRDefault="000209B5" w:rsidP="00E631AA">
            <w:pPr>
              <w:pStyle w:val="Tabletext"/>
            </w:pPr>
            <w:r w:rsidRPr="00DB6027">
              <w:t xml:space="preserve">Purified </w:t>
            </w:r>
            <w:proofErr w:type="spellStart"/>
            <w:r w:rsidRPr="00DB6027">
              <w:t>spinosyn</w:t>
            </w:r>
            <w:proofErr w:type="spellEnd"/>
            <w:r w:rsidRPr="00DB6027">
              <w:t xml:space="preserve"> compounds, if present in products for use in humans or animals that are companion or performance animals (such as dogs, cats or horses)</w:t>
            </w:r>
          </w:p>
        </w:tc>
      </w:tr>
    </w:tbl>
    <w:p w:rsidR="00ED2642" w:rsidRPr="00DB6027" w:rsidRDefault="0045189D" w:rsidP="00ED2642">
      <w:pPr>
        <w:pStyle w:val="ItemHead"/>
      </w:pPr>
      <w:r w:rsidRPr="00DB6027">
        <w:t>289</w:t>
      </w:r>
      <w:r w:rsidR="00ED2642" w:rsidRPr="00DB6027">
        <w:t xml:space="preserve">  Subsection</w:t>
      </w:r>
      <w:r w:rsidR="00DB6027" w:rsidRPr="00DB6027">
        <w:t> </w:t>
      </w:r>
      <w:r w:rsidR="00ED2642" w:rsidRPr="00DB6027">
        <w:t>30(4) (at the end of the cell at table item</w:t>
      </w:r>
      <w:r w:rsidR="00DB6027" w:rsidRPr="00DB6027">
        <w:t> </w:t>
      </w:r>
      <w:r w:rsidR="00ED2642" w:rsidRPr="00DB6027">
        <w:t>28, column headed “Biological material”)</w:t>
      </w:r>
    </w:p>
    <w:p w:rsidR="00ED2642" w:rsidRPr="00DB6027" w:rsidRDefault="00ED2642" w:rsidP="00473AD8">
      <w:pPr>
        <w:pStyle w:val="Item"/>
      </w:pPr>
      <w:r w:rsidRPr="00DB6027">
        <w:t>Add</w:t>
      </w:r>
      <w:r w:rsidR="00473AD8" w:rsidRPr="00DB6027">
        <w:t xml:space="preserve"> “</w:t>
      </w:r>
      <w:r w:rsidR="00A1386C" w:rsidRPr="00DB6027">
        <w:t>(other than lactose)</w:t>
      </w:r>
      <w:r w:rsidR="00473AD8" w:rsidRPr="00DB6027">
        <w:t>”.</w:t>
      </w:r>
    </w:p>
    <w:p w:rsidR="007E2008" w:rsidRPr="00DB6027" w:rsidRDefault="0045189D" w:rsidP="007E2008">
      <w:pPr>
        <w:pStyle w:val="ItemHead"/>
      </w:pPr>
      <w:r w:rsidRPr="00DB6027">
        <w:t>290</w:t>
      </w:r>
      <w:r w:rsidR="007E2008" w:rsidRPr="00DB6027">
        <w:t xml:space="preserve">  Subsection</w:t>
      </w:r>
      <w:r w:rsidR="00DB6027" w:rsidRPr="00DB6027">
        <w:t> </w:t>
      </w:r>
      <w:r w:rsidR="007E2008" w:rsidRPr="00DB6027">
        <w:t>30(4) (after table item</w:t>
      </w:r>
      <w:r w:rsidR="00DB6027" w:rsidRPr="00DB6027">
        <w:t> </w:t>
      </w:r>
      <w:r w:rsidR="007E2008" w:rsidRPr="00DB6027">
        <w:t>28)</w:t>
      </w:r>
    </w:p>
    <w:p w:rsidR="007E2008" w:rsidRPr="00DB6027" w:rsidRDefault="007E2008" w:rsidP="007E2008">
      <w:pPr>
        <w:pStyle w:val="Item"/>
      </w:pPr>
      <w:r w:rsidRPr="00DB6027">
        <w:t>Insert:</w:t>
      </w:r>
    </w:p>
    <w:tbl>
      <w:tblPr>
        <w:tblW w:w="0" w:type="auto"/>
        <w:tblInd w:w="113" w:type="dxa"/>
        <w:tblLayout w:type="fixed"/>
        <w:tblLook w:val="0000" w:firstRow="0" w:lastRow="0" w:firstColumn="0" w:lastColumn="0" w:noHBand="0" w:noVBand="0"/>
      </w:tblPr>
      <w:tblGrid>
        <w:gridCol w:w="714"/>
        <w:gridCol w:w="7599"/>
      </w:tblGrid>
      <w:tr w:rsidR="007E2008" w:rsidRPr="00DB6027" w:rsidTr="00E631AA">
        <w:tc>
          <w:tcPr>
            <w:tcW w:w="714" w:type="dxa"/>
            <w:shd w:val="clear" w:color="auto" w:fill="auto"/>
          </w:tcPr>
          <w:p w:rsidR="007E2008" w:rsidRPr="00DB6027" w:rsidRDefault="007E2008" w:rsidP="00E631AA">
            <w:pPr>
              <w:pStyle w:val="Tabletext"/>
            </w:pPr>
            <w:r w:rsidRPr="00DB6027">
              <w:t>28A</w:t>
            </w:r>
          </w:p>
        </w:tc>
        <w:tc>
          <w:tcPr>
            <w:tcW w:w="7599" w:type="dxa"/>
            <w:shd w:val="clear" w:color="auto" w:fill="auto"/>
          </w:tcPr>
          <w:p w:rsidR="007E2008" w:rsidRPr="00DB6027" w:rsidRDefault="007E2008" w:rsidP="00E631AA">
            <w:pPr>
              <w:pStyle w:val="Tabletext"/>
            </w:pPr>
            <w:r w:rsidRPr="00DB6027">
              <w:t xml:space="preserve">Tallow derivatives that are methyl </w:t>
            </w:r>
            <w:proofErr w:type="spellStart"/>
            <w:r w:rsidRPr="00DB6027">
              <w:t>oleate</w:t>
            </w:r>
            <w:proofErr w:type="spellEnd"/>
            <w:r w:rsidRPr="00DB6027">
              <w:t>, oleic acid, glycerol or stearates, produced by hydrolysis, saponification or transesterification using high temperature (above 200°C) and pressure</w:t>
            </w:r>
          </w:p>
        </w:tc>
      </w:tr>
    </w:tbl>
    <w:p w:rsidR="00ED2642" w:rsidRPr="00DB6027" w:rsidRDefault="0045189D" w:rsidP="00ED2642">
      <w:pPr>
        <w:pStyle w:val="ItemHead"/>
      </w:pPr>
      <w:r w:rsidRPr="00DB6027">
        <w:t>291</w:t>
      </w:r>
      <w:r w:rsidR="00ED2642" w:rsidRPr="00DB6027">
        <w:t xml:space="preserve">  Subsection</w:t>
      </w:r>
      <w:r w:rsidR="00DB6027" w:rsidRPr="00DB6027">
        <w:t> </w:t>
      </w:r>
      <w:r w:rsidR="00ED2642" w:rsidRPr="00DB6027">
        <w:t>30(4) (at the end of the cell at table item</w:t>
      </w:r>
      <w:r w:rsidR="00DB6027" w:rsidRPr="00DB6027">
        <w:t> </w:t>
      </w:r>
      <w:r w:rsidR="00ED2642" w:rsidRPr="00DB6027">
        <w:t>29, column headed “Biological material”)</w:t>
      </w:r>
    </w:p>
    <w:p w:rsidR="00ED2642" w:rsidRPr="00DB6027" w:rsidRDefault="00ED2642" w:rsidP="00473AD8">
      <w:pPr>
        <w:pStyle w:val="Item"/>
      </w:pPr>
      <w:r w:rsidRPr="00DB6027">
        <w:t>Add</w:t>
      </w:r>
      <w:r w:rsidR="00473AD8" w:rsidRPr="00DB6027">
        <w:t xml:space="preserve"> “</w:t>
      </w:r>
      <w:r w:rsidRPr="00DB6027">
        <w:t>(except if manufactured using materials of terre</w:t>
      </w:r>
      <w:r w:rsidR="00A1386C" w:rsidRPr="00DB6027">
        <w:t>strial animal or avian origin)</w:t>
      </w:r>
      <w:r w:rsidR="00473AD8" w:rsidRPr="00DB6027">
        <w:t>”.</w:t>
      </w:r>
    </w:p>
    <w:p w:rsidR="00A01DCB" w:rsidRPr="00DB6027" w:rsidRDefault="0045189D" w:rsidP="00A01DCB">
      <w:pPr>
        <w:pStyle w:val="ItemHead"/>
      </w:pPr>
      <w:r w:rsidRPr="00DB6027">
        <w:t>292</w:t>
      </w:r>
      <w:r w:rsidR="00A01DCB" w:rsidRPr="00DB6027">
        <w:t xml:space="preserve">  After section</w:t>
      </w:r>
      <w:r w:rsidR="00DB6027" w:rsidRPr="00DB6027">
        <w:t> </w:t>
      </w:r>
      <w:r w:rsidR="00A01DCB" w:rsidRPr="00DB6027">
        <w:t>30</w:t>
      </w:r>
    </w:p>
    <w:p w:rsidR="00A01DCB" w:rsidRPr="00DB6027" w:rsidRDefault="00A01DCB" w:rsidP="00A01DCB">
      <w:pPr>
        <w:pStyle w:val="Item"/>
      </w:pPr>
      <w:r w:rsidRPr="00DB6027">
        <w:t>Insert:</w:t>
      </w:r>
    </w:p>
    <w:p w:rsidR="00A01DCB" w:rsidRPr="00DB6027" w:rsidRDefault="00A01DCB" w:rsidP="00A01DCB">
      <w:pPr>
        <w:pStyle w:val="ActHead5"/>
      </w:pPr>
      <w:bookmarkStart w:id="36" w:name="_Toc500506524"/>
      <w:r w:rsidRPr="00DB6027">
        <w:rPr>
          <w:rStyle w:val="CharSectno"/>
        </w:rPr>
        <w:t>30A</w:t>
      </w:r>
      <w:r w:rsidRPr="00DB6027">
        <w:t xml:space="preserve">  Alternative conditions—gelatine and its derivatives intended for certain purposes</w:t>
      </w:r>
      <w:bookmarkEnd w:id="36"/>
    </w:p>
    <w:p w:rsidR="00A01DCB" w:rsidRPr="00DB6027" w:rsidRDefault="00A01DCB" w:rsidP="00A01DCB">
      <w:pPr>
        <w:pStyle w:val="subsection"/>
      </w:pPr>
      <w:r w:rsidRPr="00DB6027">
        <w:tab/>
      </w:r>
      <w:r w:rsidRPr="00DB6027">
        <w:tab/>
        <w:t>For paragraph</w:t>
      </w:r>
      <w:r w:rsidR="00DB6027" w:rsidRPr="00DB6027">
        <w:t> </w:t>
      </w:r>
      <w:r w:rsidRPr="00DB6027">
        <w:t>7(1)(b), the following table specifies alternative conditions for bringing or importing gelatine and its derivatives into Australian territory.</w:t>
      </w:r>
    </w:p>
    <w:p w:rsidR="00A01DCB" w:rsidRPr="00DB6027" w:rsidRDefault="00A01DCB" w:rsidP="00A01DCB">
      <w:pPr>
        <w:pStyle w:val="Tabletext"/>
      </w:pPr>
    </w:p>
    <w:tbl>
      <w:tblPr>
        <w:tblW w:w="0" w:type="auto"/>
        <w:tblInd w:w="113" w:type="dxa"/>
        <w:tblBorders>
          <w:top w:val="single" w:sz="12"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A01DCB" w:rsidRPr="00DB6027" w:rsidTr="00E631AA">
        <w:trPr>
          <w:tblHeader/>
        </w:trPr>
        <w:tc>
          <w:tcPr>
            <w:tcW w:w="8312" w:type="dxa"/>
            <w:gridSpan w:val="3"/>
            <w:tcBorders>
              <w:top w:val="single" w:sz="12" w:space="0" w:color="auto"/>
              <w:bottom w:val="single" w:sz="6" w:space="0" w:color="auto"/>
            </w:tcBorders>
            <w:shd w:val="clear" w:color="auto" w:fill="auto"/>
          </w:tcPr>
          <w:p w:rsidR="00A01DCB" w:rsidRPr="00DB6027" w:rsidRDefault="00A01DCB" w:rsidP="00E631AA">
            <w:pPr>
              <w:pStyle w:val="TableHeading"/>
            </w:pPr>
            <w:r w:rsidRPr="00DB6027">
              <w:t>Alternative conditions—gelatine and its derivatives intended for certain purposes</w:t>
            </w:r>
          </w:p>
        </w:tc>
      </w:tr>
      <w:tr w:rsidR="00A01DCB" w:rsidRPr="00DB6027" w:rsidTr="00E631AA">
        <w:trPr>
          <w:tblHeader/>
        </w:trPr>
        <w:tc>
          <w:tcPr>
            <w:tcW w:w="714" w:type="dxa"/>
            <w:tcBorders>
              <w:top w:val="single" w:sz="6" w:space="0" w:color="auto"/>
              <w:bottom w:val="single" w:sz="12" w:space="0" w:color="auto"/>
            </w:tcBorders>
            <w:shd w:val="clear" w:color="auto" w:fill="auto"/>
          </w:tcPr>
          <w:p w:rsidR="00A01DCB" w:rsidRPr="00DB6027" w:rsidRDefault="00A01DCB" w:rsidP="00E631AA">
            <w:pPr>
              <w:pStyle w:val="TableHeading"/>
            </w:pPr>
            <w:r w:rsidRPr="00DB6027">
              <w:t>Item</w:t>
            </w:r>
          </w:p>
        </w:tc>
        <w:tc>
          <w:tcPr>
            <w:tcW w:w="2400" w:type="dxa"/>
            <w:tcBorders>
              <w:top w:val="single" w:sz="6" w:space="0" w:color="auto"/>
              <w:bottom w:val="single" w:sz="12" w:space="0" w:color="auto"/>
            </w:tcBorders>
            <w:shd w:val="clear" w:color="auto" w:fill="auto"/>
          </w:tcPr>
          <w:p w:rsidR="00A01DCB" w:rsidRPr="00DB6027" w:rsidRDefault="00A01DCB" w:rsidP="00E631AA">
            <w:pPr>
              <w:pStyle w:val="TableHeading"/>
            </w:pPr>
            <w:r w:rsidRPr="00DB6027">
              <w:t>Column 1</w:t>
            </w:r>
            <w:r w:rsidRPr="00DB6027">
              <w:br/>
              <w:t>Goods</w:t>
            </w:r>
          </w:p>
        </w:tc>
        <w:tc>
          <w:tcPr>
            <w:tcW w:w="5198" w:type="dxa"/>
            <w:tcBorders>
              <w:top w:val="single" w:sz="6" w:space="0" w:color="auto"/>
              <w:bottom w:val="single" w:sz="12" w:space="0" w:color="auto"/>
            </w:tcBorders>
            <w:shd w:val="clear" w:color="auto" w:fill="auto"/>
          </w:tcPr>
          <w:p w:rsidR="00A01DCB" w:rsidRPr="00DB6027" w:rsidRDefault="00A01DCB" w:rsidP="00E631AA">
            <w:pPr>
              <w:pStyle w:val="TableHeading"/>
            </w:pPr>
            <w:r w:rsidRPr="00DB6027">
              <w:t>Column 2</w:t>
            </w:r>
            <w:r w:rsidRPr="00DB6027">
              <w:br/>
              <w:t>Alternative conditions</w:t>
            </w:r>
          </w:p>
        </w:tc>
      </w:tr>
      <w:tr w:rsidR="00A468E0" w:rsidRPr="00DB6027" w:rsidTr="00E631AA">
        <w:tc>
          <w:tcPr>
            <w:tcW w:w="714" w:type="dxa"/>
            <w:tcBorders>
              <w:top w:val="single" w:sz="12" w:space="0" w:color="auto"/>
            </w:tcBorders>
            <w:shd w:val="clear" w:color="auto" w:fill="auto"/>
          </w:tcPr>
          <w:p w:rsidR="00A468E0" w:rsidRPr="00DB6027" w:rsidRDefault="00A468E0" w:rsidP="00E631AA">
            <w:pPr>
              <w:pStyle w:val="Tabletext"/>
            </w:pPr>
            <w:r w:rsidRPr="00DB6027">
              <w:t>1</w:t>
            </w:r>
          </w:p>
        </w:tc>
        <w:tc>
          <w:tcPr>
            <w:tcW w:w="2400" w:type="dxa"/>
            <w:tcBorders>
              <w:top w:val="single" w:sz="12" w:space="0" w:color="auto"/>
            </w:tcBorders>
            <w:shd w:val="clear" w:color="auto" w:fill="auto"/>
          </w:tcPr>
          <w:p w:rsidR="00A468E0" w:rsidRPr="00DB6027" w:rsidRDefault="00A468E0" w:rsidP="008138A7">
            <w:pPr>
              <w:pStyle w:val="Tabletext"/>
              <w:rPr>
                <w:color w:val="000000"/>
              </w:rPr>
            </w:pPr>
            <w:r w:rsidRPr="00DB6027">
              <w:rPr>
                <w:color w:val="000000"/>
              </w:rPr>
              <w:t>Gelatine intended for:</w:t>
            </w:r>
          </w:p>
          <w:p w:rsidR="00A468E0" w:rsidRPr="00DB6027" w:rsidRDefault="00A468E0" w:rsidP="008138A7">
            <w:pPr>
              <w:pStyle w:val="Tablea"/>
            </w:pPr>
            <w:r w:rsidRPr="00DB6027">
              <w:t>(a) human consumption; or</w:t>
            </w:r>
          </w:p>
          <w:p w:rsidR="00A468E0" w:rsidRPr="00DB6027" w:rsidRDefault="00A468E0" w:rsidP="008138A7">
            <w:pPr>
              <w:pStyle w:val="Tablea"/>
            </w:pPr>
            <w:r w:rsidRPr="00DB6027">
              <w:t>(b) human therapeutic use; or</w:t>
            </w:r>
          </w:p>
          <w:p w:rsidR="00A468E0" w:rsidRPr="00DB6027" w:rsidRDefault="00A468E0" w:rsidP="008138A7">
            <w:pPr>
              <w:pStyle w:val="Tablea"/>
            </w:pPr>
            <w:r w:rsidRPr="00DB6027">
              <w:t>(c) in</w:t>
            </w:r>
            <w:r w:rsidR="00DB6027">
              <w:noBreakHyphen/>
            </w:r>
            <w:r w:rsidRPr="00DB6027">
              <w:t>vitro purposes; or</w:t>
            </w:r>
          </w:p>
          <w:p w:rsidR="00A468E0" w:rsidRPr="00DB6027" w:rsidRDefault="00A468E0" w:rsidP="008138A7">
            <w:pPr>
              <w:pStyle w:val="Tablea"/>
            </w:pPr>
            <w:r w:rsidRPr="00DB6027">
              <w:t>(d) in</w:t>
            </w:r>
            <w:r w:rsidR="00DB6027">
              <w:noBreakHyphen/>
            </w:r>
            <w:r w:rsidRPr="00DB6027">
              <w:t>vivo work in laboratory organisms</w:t>
            </w:r>
          </w:p>
        </w:tc>
        <w:tc>
          <w:tcPr>
            <w:tcW w:w="5198" w:type="dxa"/>
            <w:tcBorders>
              <w:top w:val="single" w:sz="12" w:space="0" w:color="auto"/>
            </w:tcBorders>
            <w:shd w:val="clear" w:color="auto" w:fill="auto"/>
          </w:tcPr>
          <w:p w:rsidR="00A468E0" w:rsidRPr="00DB6027" w:rsidRDefault="00A468E0" w:rsidP="005522C0">
            <w:pPr>
              <w:pStyle w:val="Tabletext"/>
            </w:pPr>
            <w:r w:rsidRPr="00DB6027">
              <w:t>The goods have been commercially prepared</w:t>
            </w:r>
          </w:p>
        </w:tc>
      </w:tr>
      <w:tr w:rsidR="00A468E0" w:rsidRPr="00DB6027" w:rsidTr="00E631AA">
        <w:tc>
          <w:tcPr>
            <w:tcW w:w="714" w:type="dxa"/>
            <w:tcBorders>
              <w:bottom w:val="single" w:sz="2" w:space="0" w:color="auto"/>
            </w:tcBorders>
            <w:shd w:val="clear" w:color="auto" w:fill="auto"/>
          </w:tcPr>
          <w:p w:rsidR="00A468E0" w:rsidRPr="00DB6027" w:rsidRDefault="00A468E0" w:rsidP="00E631AA">
            <w:pPr>
              <w:pStyle w:val="Tabletext"/>
            </w:pPr>
            <w:r w:rsidRPr="00DB6027">
              <w:t>2</w:t>
            </w:r>
          </w:p>
        </w:tc>
        <w:tc>
          <w:tcPr>
            <w:tcW w:w="2400" w:type="dxa"/>
            <w:tcBorders>
              <w:bottom w:val="single" w:sz="2" w:space="0" w:color="auto"/>
            </w:tcBorders>
            <w:shd w:val="clear" w:color="auto" w:fill="auto"/>
          </w:tcPr>
          <w:p w:rsidR="00A468E0" w:rsidRPr="00DB6027" w:rsidRDefault="00A468E0" w:rsidP="00E631AA">
            <w:pPr>
              <w:pStyle w:val="Tabletext"/>
              <w:rPr>
                <w:color w:val="000000"/>
              </w:rPr>
            </w:pPr>
            <w:r w:rsidRPr="00DB6027">
              <w:rPr>
                <w:color w:val="000000"/>
              </w:rPr>
              <w:t>Gelatine intended for culture media</w:t>
            </w:r>
          </w:p>
        </w:tc>
        <w:tc>
          <w:tcPr>
            <w:tcW w:w="5198" w:type="dxa"/>
            <w:tcBorders>
              <w:bottom w:val="single" w:sz="2" w:space="0" w:color="auto"/>
            </w:tcBorders>
            <w:shd w:val="clear" w:color="auto" w:fill="auto"/>
          </w:tcPr>
          <w:p w:rsidR="00A468E0" w:rsidRPr="00DB6027" w:rsidRDefault="00A468E0" w:rsidP="005522C0">
            <w:pPr>
              <w:pStyle w:val="Tabletext"/>
            </w:pPr>
            <w:r w:rsidRPr="00DB6027">
              <w:t>Both of the following:</w:t>
            </w:r>
          </w:p>
          <w:p w:rsidR="00A468E0" w:rsidRPr="00DB6027" w:rsidRDefault="00A468E0" w:rsidP="00E631AA">
            <w:pPr>
              <w:pStyle w:val="Tablea"/>
            </w:pPr>
            <w:r w:rsidRPr="00DB6027">
              <w:t>(a) the goods have been commercially prepared and packaged;</w:t>
            </w:r>
          </w:p>
          <w:p w:rsidR="00A468E0" w:rsidRPr="00DB6027" w:rsidRDefault="00A468E0" w:rsidP="00E631AA">
            <w:pPr>
              <w:pStyle w:val="Tablea"/>
            </w:pPr>
            <w:r w:rsidRPr="00DB6027">
              <w:t>(b) if the goods were derived from bovines—the goods were derived from hides and skins only</w:t>
            </w:r>
          </w:p>
        </w:tc>
      </w:tr>
      <w:tr w:rsidR="00A468E0" w:rsidRPr="00DB6027" w:rsidTr="00E631AA">
        <w:tc>
          <w:tcPr>
            <w:tcW w:w="714" w:type="dxa"/>
            <w:tcBorders>
              <w:top w:val="single" w:sz="2" w:space="0" w:color="auto"/>
              <w:bottom w:val="single" w:sz="12" w:space="0" w:color="auto"/>
            </w:tcBorders>
            <w:shd w:val="clear" w:color="auto" w:fill="auto"/>
          </w:tcPr>
          <w:p w:rsidR="00A468E0" w:rsidRPr="00DB6027" w:rsidRDefault="00A468E0" w:rsidP="00E631AA">
            <w:pPr>
              <w:pStyle w:val="Tabletext"/>
            </w:pPr>
            <w:r w:rsidRPr="00DB6027">
              <w:t>3</w:t>
            </w:r>
          </w:p>
        </w:tc>
        <w:tc>
          <w:tcPr>
            <w:tcW w:w="2400" w:type="dxa"/>
            <w:tcBorders>
              <w:top w:val="single" w:sz="2" w:space="0" w:color="auto"/>
              <w:bottom w:val="single" w:sz="12" w:space="0" w:color="auto"/>
            </w:tcBorders>
            <w:shd w:val="clear" w:color="auto" w:fill="auto"/>
          </w:tcPr>
          <w:p w:rsidR="00A468E0" w:rsidRPr="00DB6027" w:rsidRDefault="00A468E0" w:rsidP="0040097A">
            <w:pPr>
              <w:pStyle w:val="Tabletext"/>
              <w:rPr>
                <w:color w:val="000000"/>
              </w:rPr>
            </w:pPr>
            <w:r w:rsidRPr="00DB6027">
              <w:rPr>
                <w:color w:val="000000"/>
              </w:rPr>
              <w:t>Gelatine intended for veterinary therapeutic use or use in cosmetics for animals</w:t>
            </w:r>
          </w:p>
        </w:tc>
        <w:tc>
          <w:tcPr>
            <w:tcW w:w="5198" w:type="dxa"/>
            <w:tcBorders>
              <w:top w:val="single" w:sz="2" w:space="0" w:color="auto"/>
              <w:bottom w:val="single" w:sz="12" w:space="0" w:color="auto"/>
            </w:tcBorders>
            <w:shd w:val="clear" w:color="auto" w:fill="auto"/>
          </w:tcPr>
          <w:p w:rsidR="00A468E0" w:rsidRPr="00DB6027" w:rsidRDefault="00A468E0" w:rsidP="00E631AA">
            <w:pPr>
              <w:pStyle w:val="Tabletext"/>
            </w:pPr>
            <w:r w:rsidRPr="00DB6027">
              <w:t>The goods:</w:t>
            </w:r>
          </w:p>
          <w:p w:rsidR="00A468E0" w:rsidRPr="00DB6027" w:rsidRDefault="00A468E0" w:rsidP="00E631AA">
            <w:pPr>
              <w:pStyle w:val="Tablea"/>
            </w:pPr>
            <w:r w:rsidRPr="00DB6027">
              <w:t>(a) were not derived from ruminant animals; and</w:t>
            </w:r>
          </w:p>
          <w:p w:rsidR="00A468E0" w:rsidRPr="00DB6027" w:rsidRDefault="00A468E0" w:rsidP="00E631AA">
            <w:pPr>
              <w:pStyle w:val="Tablea"/>
            </w:pPr>
            <w:r w:rsidRPr="00DB6027">
              <w:t>(b) do not contain any biological material except gelatine or biological material specified in the table in subsection</w:t>
            </w:r>
            <w:r w:rsidR="00DB6027" w:rsidRPr="00DB6027">
              <w:t> </w:t>
            </w:r>
            <w:r w:rsidRPr="00DB6027">
              <w:t>30(4); and</w:t>
            </w:r>
          </w:p>
          <w:p w:rsidR="00A468E0" w:rsidRPr="00DB6027" w:rsidRDefault="00A468E0" w:rsidP="00E631AA">
            <w:pPr>
              <w:pStyle w:val="Tablea"/>
            </w:pPr>
            <w:r w:rsidRPr="00DB6027">
              <w:t>(c) have been commercially prepared and packaged; and</w:t>
            </w:r>
          </w:p>
          <w:p w:rsidR="00A468E0" w:rsidRPr="00DB6027" w:rsidRDefault="00A468E0" w:rsidP="00E631AA">
            <w:pPr>
              <w:pStyle w:val="Tablea"/>
            </w:pPr>
            <w:r w:rsidRPr="00DB6027">
              <w:t>(d) are ready for retail sale without any further processing; and</w:t>
            </w:r>
          </w:p>
          <w:p w:rsidR="00A468E0" w:rsidRPr="00DB6027" w:rsidRDefault="00A468E0" w:rsidP="00E631AA">
            <w:pPr>
              <w:pStyle w:val="Tablea"/>
            </w:pPr>
            <w:r w:rsidRPr="00DB6027">
              <w:t xml:space="preserve">(e) are accompanied by a declaration or other documentation from the manufacturer of the goods, stating the matters referred to in </w:t>
            </w:r>
            <w:r w:rsidR="00DB6027" w:rsidRPr="00DB6027">
              <w:t>paragraphs (</w:t>
            </w:r>
            <w:r w:rsidRPr="00DB6027">
              <w:t>a) to (d)</w:t>
            </w:r>
          </w:p>
        </w:tc>
      </w:tr>
    </w:tbl>
    <w:p w:rsidR="00104E66" w:rsidRPr="00DB6027" w:rsidRDefault="0045189D" w:rsidP="00104E66">
      <w:pPr>
        <w:pStyle w:val="ItemHead"/>
      </w:pPr>
      <w:r w:rsidRPr="00DB6027">
        <w:t>293</w:t>
      </w:r>
      <w:r w:rsidR="00104E66" w:rsidRPr="00DB6027">
        <w:t xml:space="preserve">  Section</w:t>
      </w:r>
      <w:r w:rsidR="00DB6027" w:rsidRPr="00DB6027">
        <w:t> </w:t>
      </w:r>
      <w:r w:rsidR="00104E66" w:rsidRPr="00DB6027">
        <w:t>31 (at the end of the cell at table item</w:t>
      </w:r>
      <w:r w:rsidR="00DB6027" w:rsidRPr="00DB6027">
        <w:t> </w:t>
      </w:r>
      <w:r w:rsidR="00104E66" w:rsidRPr="00DB6027">
        <w:t>1, column 1)</w:t>
      </w:r>
    </w:p>
    <w:p w:rsidR="00104E66" w:rsidRPr="00DB6027" w:rsidRDefault="00104E66" w:rsidP="00473AD8">
      <w:pPr>
        <w:pStyle w:val="Item"/>
      </w:pPr>
      <w:r w:rsidRPr="00DB6027">
        <w:t>Add</w:t>
      </w:r>
      <w:r w:rsidR="00473AD8" w:rsidRPr="00DB6027">
        <w:t xml:space="preserve"> “</w:t>
      </w:r>
      <w:r w:rsidRPr="00DB6027">
        <w:t xml:space="preserve">, other than </w:t>
      </w:r>
      <w:proofErr w:type="spellStart"/>
      <w:r w:rsidRPr="00DB6027">
        <w:t>bioremedial</w:t>
      </w:r>
      <w:proofErr w:type="spellEnd"/>
      <w:r w:rsidRPr="00DB6027">
        <w:t xml:space="preserve"> products covered by item</w:t>
      </w:r>
      <w:r w:rsidR="00DB6027" w:rsidRPr="00DB6027">
        <w:t> </w:t>
      </w:r>
      <w:r w:rsidR="00A1386C" w:rsidRPr="00DB6027">
        <w:t>2</w:t>
      </w:r>
      <w:r w:rsidR="00473AD8" w:rsidRPr="00DB6027">
        <w:t>”.</w:t>
      </w:r>
    </w:p>
    <w:p w:rsidR="00104E66" w:rsidRPr="00DB6027" w:rsidRDefault="0045189D" w:rsidP="00104E66">
      <w:pPr>
        <w:pStyle w:val="ItemHead"/>
      </w:pPr>
      <w:r w:rsidRPr="00DB6027">
        <w:t>294</w:t>
      </w:r>
      <w:r w:rsidR="00104E66" w:rsidRPr="00DB6027">
        <w:t xml:space="preserve">  Section</w:t>
      </w:r>
      <w:r w:rsidR="00DB6027" w:rsidRPr="00DB6027">
        <w:t> </w:t>
      </w:r>
      <w:r w:rsidR="00104E66" w:rsidRPr="00DB6027">
        <w:t>31 (at the end of the table)</w:t>
      </w:r>
    </w:p>
    <w:p w:rsidR="00104E66" w:rsidRPr="00DB6027" w:rsidRDefault="00104E66" w:rsidP="00104E66">
      <w:pPr>
        <w:pStyle w:val="Item"/>
      </w:pPr>
      <w:r w:rsidRPr="00DB6027">
        <w:t>Add:</w:t>
      </w:r>
    </w:p>
    <w:tbl>
      <w:tblPr>
        <w:tblW w:w="0" w:type="auto"/>
        <w:tblInd w:w="113" w:type="dxa"/>
        <w:tblLayout w:type="fixed"/>
        <w:tblLook w:val="0000" w:firstRow="0" w:lastRow="0" w:firstColumn="0" w:lastColumn="0" w:noHBand="0" w:noVBand="0"/>
      </w:tblPr>
      <w:tblGrid>
        <w:gridCol w:w="714"/>
        <w:gridCol w:w="2400"/>
        <w:gridCol w:w="5198"/>
      </w:tblGrid>
      <w:tr w:rsidR="00104E66" w:rsidRPr="00DB6027" w:rsidTr="00117F83">
        <w:tc>
          <w:tcPr>
            <w:tcW w:w="714" w:type="dxa"/>
            <w:shd w:val="clear" w:color="auto" w:fill="auto"/>
          </w:tcPr>
          <w:p w:rsidR="00104E66" w:rsidRPr="00DB6027" w:rsidRDefault="00104E66" w:rsidP="00117F83">
            <w:pPr>
              <w:pStyle w:val="Tabletext"/>
            </w:pPr>
            <w:r w:rsidRPr="00DB6027">
              <w:t>2</w:t>
            </w:r>
          </w:p>
        </w:tc>
        <w:tc>
          <w:tcPr>
            <w:tcW w:w="2400" w:type="dxa"/>
            <w:shd w:val="clear" w:color="auto" w:fill="auto"/>
          </w:tcPr>
          <w:p w:rsidR="00104E66" w:rsidRPr="00DB6027" w:rsidRDefault="00104E66" w:rsidP="00117F83">
            <w:pPr>
              <w:pStyle w:val="Tabletext"/>
            </w:pPr>
            <w:proofErr w:type="spellStart"/>
            <w:r w:rsidRPr="00DB6027">
              <w:t>Bioremedial</w:t>
            </w:r>
            <w:proofErr w:type="spellEnd"/>
            <w:r w:rsidRPr="00DB6027">
              <w:t xml:space="preserve"> products brought or imported from Australian territory</w:t>
            </w:r>
            <w:r w:rsidRPr="00DB6027">
              <w:rPr>
                <w:i/>
              </w:rPr>
              <w:t xml:space="preserve"> </w:t>
            </w:r>
            <w:r w:rsidRPr="00DB6027">
              <w:t>(other than Christmas Island or Cocos (Keeling) Islands)</w:t>
            </w:r>
          </w:p>
        </w:tc>
        <w:tc>
          <w:tcPr>
            <w:tcW w:w="5198" w:type="dxa"/>
            <w:shd w:val="clear" w:color="auto" w:fill="auto"/>
          </w:tcPr>
          <w:p w:rsidR="00104E66" w:rsidRPr="00DB6027" w:rsidRDefault="00104E66" w:rsidP="005522C0">
            <w:pPr>
              <w:pStyle w:val="Tabletext"/>
            </w:pPr>
            <w:r w:rsidRPr="00DB6027">
              <w:t>All of the following:</w:t>
            </w:r>
          </w:p>
          <w:p w:rsidR="00104E66" w:rsidRPr="00DB6027" w:rsidRDefault="00104E66" w:rsidP="00117F83">
            <w:pPr>
              <w:pStyle w:val="Tablea"/>
            </w:pPr>
            <w:r w:rsidRPr="00DB6027">
              <w:t>(a) the goods are brought or imported from a part of Australian territory (other than Christmas Island or Cocos (Keeling) Islands);</w:t>
            </w:r>
          </w:p>
          <w:p w:rsidR="00104E66" w:rsidRPr="00DB6027" w:rsidRDefault="00104E66" w:rsidP="00117F83">
            <w:pPr>
              <w:pStyle w:val="Tablea"/>
            </w:pPr>
            <w:r w:rsidRPr="00DB6027">
              <w:t>(b) the goods have been commercially prepared and packaged;</w:t>
            </w:r>
          </w:p>
          <w:p w:rsidR="00104E66" w:rsidRPr="00DB6027" w:rsidRDefault="00104E66" w:rsidP="00117F83">
            <w:pPr>
              <w:pStyle w:val="Tablea"/>
            </w:pPr>
            <w:r w:rsidRPr="00DB6027">
              <w:t>(c) the goods are ready for retail sale;</w:t>
            </w:r>
          </w:p>
          <w:p w:rsidR="00104E66" w:rsidRPr="00DB6027" w:rsidRDefault="00104E66" w:rsidP="00117F83">
            <w:pPr>
              <w:pStyle w:val="Tablea"/>
            </w:pPr>
            <w:r w:rsidRPr="00DB6027">
              <w:t>(d) the goods are free from soil;</w:t>
            </w:r>
          </w:p>
          <w:p w:rsidR="00104E66" w:rsidRPr="00DB6027" w:rsidRDefault="00104E66" w:rsidP="00117F83">
            <w:pPr>
              <w:pStyle w:val="Tablea"/>
            </w:pPr>
            <w:r w:rsidRPr="00DB6027">
              <w:t>(e) if the goods contain plant material—t</w:t>
            </w:r>
            <w:r w:rsidR="00255D37" w:rsidRPr="00DB6027">
              <w:t xml:space="preserve">hat </w:t>
            </w:r>
            <w:r w:rsidRPr="00DB6027">
              <w:t>material has been processed so that it is not viable (for example, the plant material i</w:t>
            </w:r>
            <w:r w:rsidR="00A1386C" w:rsidRPr="00DB6027">
              <w:t>s plant or seaweed extract);</w:t>
            </w:r>
          </w:p>
          <w:p w:rsidR="00104E66" w:rsidRPr="00DB6027" w:rsidRDefault="00104E66" w:rsidP="00117F83">
            <w:pPr>
              <w:pStyle w:val="Tablea"/>
            </w:pPr>
            <w:r w:rsidRPr="00DB6027">
              <w:t>(f) the goods are accompanied by documentation stating the ingredients contained in the goods;</w:t>
            </w:r>
          </w:p>
          <w:p w:rsidR="00104E66" w:rsidRPr="00DB6027" w:rsidRDefault="00104E66" w:rsidP="00117F83">
            <w:pPr>
              <w:pStyle w:val="Tablea"/>
            </w:pPr>
            <w:r w:rsidRPr="00DB6027">
              <w:t>(g) the goods are presented to a biosecurity officer for inspection on arrival at a landing place or port in Norfolk Island</w:t>
            </w:r>
          </w:p>
        </w:tc>
      </w:tr>
    </w:tbl>
    <w:p w:rsidR="00D75E02" w:rsidRPr="00DB6027" w:rsidRDefault="0045189D" w:rsidP="00D75E02">
      <w:pPr>
        <w:pStyle w:val="ItemHead"/>
      </w:pPr>
      <w:r w:rsidRPr="00DB6027">
        <w:t>295</w:t>
      </w:r>
      <w:r w:rsidR="00D75E02" w:rsidRPr="00DB6027">
        <w:t xml:space="preserve">  Paragraph 32(2)(b)</w:t>
      </w:r>
    </w:p>
    <w:p w:rsidR="00D75E02" w:rsidRPr="00DB6027" w:rsidRDefault="00D75E02" w:rsidP="00D75E02">
      <w:pPr>
        <w:pStyle w:val="Item"/>
      </w:pPr>
      <w:r w:rsidRPr="00DB6027">
        <w:t>Repeal the paragraph, substitute:</w:t>
      </w:r>
    </w:p>
    <w:p w:rsidR="00D75E02" w:rsidRPr="00DB6027" w:rsidRDefault="00D75E02" w:rsidP="00D75E02">
      <w:pPr>
        <w:pStyle w:val="paragraph"/>
      </w:pPr>
      <w:r w:rsidRPr="00DB6027">
        <w:tab/>
        <w:t>(b)</w:t>
      </w:r>
      <w:r w:rsidRPr="00DB6027">
        <w:tab/>
        <w:t>the goods have been treated using a method that the Director of Biosecurity is satisfied is appropriate to manage biosecurity risks associated with the goods to an acceptable level; or</w:t>
      </w:r>
    </w:p>
    <w:p w:rsidR="00D75E02" w:rsidRPr="00DB6027" w:rsidRDefault="00255D37" w:rsidP="00D75E02">
      <w:pPr>
        <w:pStyle w:val="paragraph"/>
      </w:pPr>
      <w:r w:rsidRPr="00DB6027">
        <w:tab/>
        <w:t>(c)</w:t>
      </w:r>
      <w:r w:rsidRPr="00DB6027">
        <w:tab/>
        <w:t>the following conditions are complied with</w:t>
      </w:r>
      <w:r w:rsidR="00D75E02" w:rsidRPr="00DB6027">
        <w:t>:</w:t>
      </w:r>
    </w:p>
    <w:p w:rsidR="00D75E02" w:rsidRPr="00DB6027" w:rsidRDefault="00D75E02" w:rsidP="00D75E02">
      <w:pPr>
        <w:pStyle w:val="paragraphsub"/>
      </w:pPr>
      <w:r w:rsidRPr="00DB6027">
        <w:tab/>
        <w:t>(</w:t>
      </w:r>
      <w:proofErr w:type="spellStart"/>
      <w:r w:rsidRPr="00DB6027">
        <w:t>i</w:t>
      </w:r>
      <w:proofErr w:type="spellEnd"/>
      <w:r w:rsidRPr="00DB6027">
        <w:t>)</w:t>
      </w:r>
      <w:r w:rsidRPr="00DB6027">
        <w:tab/>
        <w:t xml:space="preserve">after arriving at a landing place or port in Norfolk Island, the goods </w:t>
      </w:r>
      <w:r w:rsidR="009A7187" w:rsidRPr="00DB6027">
        <w:t>must be</w:t>
      </w:r>
      <w:r w:rsidRPr="00DB6027">
        <w:t xml:space="preserve"> delivered directly to premises for biosecurity activities to be carried out in relation to the goods in accordance with an approved arrangement;</w:t>
      </w:r>
    </w:p>
    <w:p w:rsidR="00D75E02" w:rsidRPr="00DB6027" w:rsidRDefault="00D75E02" w:rsidP="00D75E02">
      <w:pPr>
        <w:pStyle w:val="paragraphsub"/>
      </w:pPr>
      <w:r w:rsidRPr="00DB6027">
        <w:tab/>
        <w:t>(ii)</w:t>
      </w:r>
      <w:r w:rsidRPr="00DB6027">
        <w:tab/>
        <w:t>the goods must be used only for in</w:t>
      </w:r>
      <w:r w:rsidR="00DB6027">
        <w:noBreakHyphen/>
      </w:r>
      <w:r w:rsidRPr="00DB6027">
        <w:t>vitro purposes;</w:t>
      </w:r>
    </w:p>
    <w:p w:rsidR="00D75E02" w:rsidRPr="00DB6027" w:rsidRDefault="00D75E02" w:rsidP="00D75E02">
      <w:pPr>
        <w:pStyle w:val="paragraphsub"/>
      </w:pPr>
      <w:r w:rsidRPr="00DB6027">
        <w:tab/>
        <w:t>(iii)</w:t>
      </w:r>
      <w:r w:rsidRPr="00DB6027">
        <w:tab/>
        <w:t xml:space="preserve">the goods </w:t>
      </w:r>
      <w:r w:rsidR="009A7187" w:rsidRPr="00DB6027">
        <w:t>must not</w:t>
      </w:r>
      <w:r w:rsidRPr="00DB6027">
        <w:t xml:space="preserve"> be used for isolation of infectious agents.</w:t>
      </w:r>
    </w:p>
    <w:p w:rsidR="00D75E02" w:rsidRPr="00DB6027" w:rsidRDefault="0045189D" w:rsidP="00D75E02">
      <w:pPr>
        <w:pStyle w:val="ItemHead"/>
      </w:pPr>
      <w:r w:rsidRPr="00DB6027">
        <w:t>296</w:t>
      </w:r>
      <w:r w:rsidR="00D75E02" w:rsidRPr="00DB6027">
        <w:t xml:space="preserve">  Paragraphs 33(1)(a) and (b)</w:t>
      </w:r>
    </w:p>
    <w:p w:rsidR="00D75E02" w:rsidRPr="00DB6027" w:rsidRDefault="00D75E02" w:rsidP="00D75E02">
      <w:pPr>
        <w:pStyle w:val="Item"/>
      </w:pPr>
      <w:r w:rsidRPr="00DB6027">
        <w:t>Repeal the paragraphs, substitute:</w:t>
      </w:r>
    </w:p>
    <w:p w:rsidR="00D75E02" w:rsidRPr="00DB6027" w:rsidRDefault="00D75E02" w:rsidP="00D75E02">
      <w:pPr>
        <w:pStyle w:val="paragraph"/>
      </w:pPr>
      <w:r w:rsidRPr="00DB6027">
        <w:tab/>
        <w:t>(a)</w:t>
      </w:r>
      <w:r w:rsidRPr="00DB6027">
        <w:tab/>
        <w:t>water;</w:t>
      </w:r>
    </w:p>
    <w:p w:rsidR="00D75E02" w:rsidRPr="00DB6027" w:rsidRDefault="00D75E02" w:rsidP="00D75E02">
      <w:pPr>
        <w:pStyle w:val="paragraph"/>
      </w:pPr>
      <w:r w:rsidRPr="00DB6027">
        <w:tab/>
        <w:t>(b)</w:t>
      </w:r>
      <w:r w:rsidRPr="00DB6027">
        <w:tab/>
        <w:t>goods containing water.</w:t>
      </w:r>
    </w:p>
    <w:p w:rsidR="00D75E02" w:rsidRPr="00DB6027" w:rsidRDefault="0045189D" w:rsidP="00D75E02">
      <w:pPr>
        <w:pStyle w:val="ItemHead"/>
      </w:pPr>
      <w:r w:rsidRPr="00DB6027">
        <w:t>297</w:t>
      </w:r>
      <w:r w:rsidR="00D75E02" w:rsidRPr="00DB6027">
        <w:t xml:space="preserve">  Paragraph 33(2)(a)</w:t>
      </w:r>
    </w:p>
    <w:p w:rsidR="00D75E02" w:rsidRPr="00DB6027" w:rsidRDefault="00D75E02" w:rsidP="00D75E02">
      <w:pPr>
        <w:pStyle w:val="Item"/>
      </w:pPr>
      <w:r w:rsidRPr="00DB6027">
        <w:t>Omit “bottled”, substitute “packaged”.</w:t>
      </w:r>
    </w:p>
    <w:p w:rsidR="00D75E02" w:rsidRPr="00DB6027" w:rsidRDefault="0045189D" w:rsidP="00D75E02">
      <w:pPr>
        <w:pStyle w:val="ItemHead"/>
      </w:pPr>
      <w:r w:rsidRPr="00DB6027">
        <w:t>298</w:t>
      </w:r>
      <w:r w:rsidR="00D75E02" w:rsidRPr="00DB6027">
        <w:t xml:space="preserve">  At the end of subsection</w:t>
      </w:r>
      <w:r w:rsidR="00DB6027" w:rsidRPr="00DB6027">
        <w:t> </w:t>
      </w:r>
      <w:r w:rsidR="00D75E02" w:rsidRPr="00DB6027">
        <w:t>33(2)</w:t>
      </w:r>
    </w:p>
    <w:p w:rsidR="00D75E02" w:rsidRPr="00DB6027" w:rsidRDefault="00D75E02" w:rsidP="00D75E02">
      <w:pPr>
        <w:pStyle w:val="Item"/>
      </w:pPr>
      <w:r w:rsidRPr="00DB6027">
        <w:t>Add:</w:t>
      </w:r>
    </w:p>
    <w:p w:rsidR="00D75E02" w:rsidRPr="00DB6027" w:rsidRDefault="00D75E02" w:rsidP="00D75E02">
      <w:pPr>
        <w:pStyle w:val="paragraph"/>
      </w:pPr>
      <w:r w:rsidRPr="00DB6027">
        <w:tab/>
        <w:t>; (e)</w:t>
      </w:r>
      <w:r w:rsidRPr="00DB6027">
        <w:tab/>
        <w:t>water included as an ingredient in a food product.</w:t>
      </w:r>
    </w:p>
    <w:p w:rsidR="00D75E02" w:rsidRPr="00DB6027" w:rsidRDefault="0045189D" w:rsidP="00D75E02">
      <w:pPr>
        <w:pStyle w:val="ItemHead"/>
      </w:pPr>
      <w:r w:rsidRPr="00DB6027">
        <w:t>299</w:t>
      </w:r>
      <w:r w:rsidR="00D75E02" w:rsidRPr="00DB6027">
        <w:t xml:space="preserve">  Subsection</w:t>
      </w:r>
      <w:r w:rsidR="00DB6027" w:rsidRPr="00DB6027">
        <w:t> </w:t>
      </w:r>
      <w:r w:rsidR="00D75E02" w:rsidRPr="00DB6027">
        <w:t>33(3)</w:t>
      </w:r>
    </w:p>
    <w:p w:rsidR="00D75E02" w:rsidRPr="00DB6027" w:rsidRDefault="00D75E02" w:rsidP="00D75E02">
      <w:pPr>
        <w:pStyle w:val="Item"/>
      </w:pPr>
      <w:r w:rsidRPr="00DB6027">
        <w:t xml:space="preserve">Repeal the </w:t>
      </w:r>
      <w:r w:rsidR="00DB6027" w:rsidRPr="00DB6027">
        <w:t>subsection (</w:t>
      </w:r>
      <w:r w:rsidR="00255D37" w:rsidRPr="00DB6027">
        <w:t>not including the heading)</w:t>
      </w:r>
      <w:r w:rsidRPr="00DB6027">
        <w:t>, substitute:</w:t>
      </w:r>
    </w:p>
    <w:p w:rsidR="00D75E02" w:rsidRPr="00DB6027" w:rsidRDefault="00D75E02" w:rsidP="00D75E02">
      <w:pPr>
        <w:pStyle w:val="subsection"/>
      </w:pPr>
      <w:r w:rsidRPr="00DB6027">
        <w:tab/>
        <w:t>(3)</w:t>
      </w:r>
      <w:r w:rsidRPr="00DB6027">
        <w:tab/>
        <w:t>Goods included in a class of goods to which this section applies must not be brought or imported into Australian territory unless at least one of the following is complied with:</w:t>
      </w:r>
    </w:p>
    <w:p w:rsidR="00D75E02" w:rsidRPr="00DB6027" w:rsidRDefault="00D75E02" w:rsidP="00D75E02">
      <w:pPr>
        <w:pStyle w:val="paragraph"/>
      </w:pPr>
      <w:r w:rsidRPr="00DB6027">
        <w:tab/>
        <w:t>(a)</w:t>
      </w:r>
      <w:r w:rsidRPr="00DB6027">
        <w:tab/>
        <w:t>the goods are covered by an import permit;</w:t>
      </w:r>
    </w:p>
    <w:p w:rsidR="00D75E02" w:rsidRPr="00DB6027" w:rsidRDefault="00D75E02" w:rsidP="00D75E02">
      <w:pPr>
        <w:pStyle w:val="paragraph"/>
      </w:pPr>
      <w:r w:rsidRPr="00DB6027">
        <w:tab/>
        <w:t>(b)</w:t>
      </w:r>
      <w:r w:rsidRPr="00DB6027">
        <w:tab/>
        <w:t>the goods have been treated using a method that the Director of Biosecurity is satisfied is appropriate to manage biosecurity risks associated with the goods to an acceptable level;</w:t>
      </w:r>
    </w:p>
    <w:p w:rsidR="00D75E02" w:rsidRPr="00DB6027" w:rsidRDefault="00D75E02" w:rsidP="00D75E02">
      <w:pPr>
        <w:pStyle w:val="paragraph"/>
      </w:pPr>
      <w:r w:rsidRPr="00DB6027">
        <w:tab/>
        <w:t>(c)</w:t>
      </w:r>
      <w:r w:rsidRPr="00DB6027">
        <w:tab/>
        <w:t>if the goods are sea or ocean water:</w:t>
      </w:r>
    </w:p>
    <w:p w:rsidR="00D75E02" w:rsidRPr="00DB6027" w:rsidRDefault="00D75E02" w:rsidP="00D75E02">
      <w:pPr>
        <w:pStyle w:val="paragraphsub"/>
      </w:pPr>
      <w:r w:rsidRPr="00DB6027">
        <w:tab/>
        <w:t>(</w:t>
      </w:r>
      <w:proofErr w:type="spellStart"/>
      <w:r w:rsidRPr="00DB6027">
        <w:t>i</w:t>
      </w:r>
      <w:proofErr w:type="spellEnd"/>
      <w:r w:rsidRPr="00DB6027">
        <w:t>)</w:t>
      </w:r>
      <w:r w:rsidRPr="00DB6027">
        <w:tab/>
        <w:t>the quantity of the goods is less than 5 litres; and</w:t>
      </w:r>
    </w:p>
    <w:p w:rsidR="00D75E02" w:rsidRPr="00DB6027" w:rsidRDefault="00D75E02" w:rsidP="00D75E02">
      <w:pPr>
        <w:pStyle w:val="paragraphsub"/>
      </w:pPr>
      <w:r w:rsidRPr="00DB6027">
        <w:tab/>
        <w:t>(ii)</w:t>
      </w:r>
      <w:r w:rsidRPr="00DB6027">
        <w:tab/>
        <w:t>the goods are free from suspended and solid material; and</w:t>
      </w:r>
    </w:p>
    <w:p w:rsidR="00D75E02" w:rsidRPr="00DB6027" w:rsidRDefault="00D75E02" w:rsidP="00D75E02">
      <w:pPr>
        <w:pStyle w:val="paragraphsub"/>
      </w:pPr>
      <w:r w:rsidRPr="00DB6027">
        <w:tab/>
        <w:t>(iii)</w:t>
      </w:r>
      <w:r w:rsidRPr="00DB6027">
        <w:tab/>
        <w:t xml:space="preserve">the goods must be used only for </w:t>
      </w:r>
      <w:r w:rsidR="009A7187" w:rsidRPr="00DB6027">
        <w:t>in</w:t>
      </w:r>
      <w:r w:rsidR="00DB6027">
        <w:noBreakHyphen/>
      </w:r>
      <w:r w:rsidR="00481540" w:rsidRPr="00DB6027">
        <w:t>vitro</w:t>
      </w:r>
      <w:r w:rsidR="009A7187" w:rsidRPr="00DB6027">
        <w:t xml:space="preserve"> purposes.</w:t>
      </w:r>
    </w:p>
    <w:p w:rsidR="00255D37" w:rsidRPr="00DB6027" w:rsidRDefault="0045189D" w:rsidP="00255D37">
      <w:pPr>
        <w:pStyle w:val="ItemHead"/>
      </w:pPr>
      <w:r w:rsidRPr="00DB6027">
        <w:t>300</w:t>
      </w:r>
      <w:r w:rsidR="00255D37" w:rsidRPr="00DB6027">
        <w:t xml:space="preserve">  Section</w:t>
      </w:r>
      <w:r w:rsidR="00DB6027" w:rsidRPr="00DB6027">
        <w:t> </w:t>
      </w:r>
      <w:r w:rsidR="00255D37" w:rsidRPr="00DB6027">
        <w:t>34</w:t>
      </w:r>
    </w:p>
    <w:p w:rsidR="00255D37" w:rsidRPr="00DB6027" w:rsidRDefault="00255D37" w:rsidP="00255D37">
      <w:pPr>
        <w:pStyle w:val="Item"/>
      </w:pPr>
      <w:r w:rsidRPr="00DB6027">
        <w:t>Repeal the section, substitute:</w:t>
      </w:r>
    </w:p>
    <w:p w:rsidR="00255D37" w:rsidRPr="00DB6027" w:rsidRDefault="00255D37" w:rsidP="00255D37">
      <w:pPr>
        <w:pStyle w:val="ActHead5"/>
      </w:pPr>
      <w:bookmarkStart w:id="37" w:name="_Toc500506525"/>
      <w:r w:rsidRPr="00DB6027">
        <w:rPr>
          <w:rStyle w:val="CharSectno"/>
        </w:rPr>
        <w:t>34</w:t>
      </w:r>
      <w:r w:rsidRPr="00DB6027">
        <w:t xml:space="preserve">  Chemical or mined fertilisers, soil conditioners and soil growth supplements</w:t>
      </w:r>
      <w:bookmarkEnd w:id="37"/>
    </w:p>
    <w:p w:rsidR="00255D37" w:rsidRPr="00DB6027" w:rsidRDefault="00255D37" w:rsidP="00255D37">
      <w:pPr>
        <w:pStyle w:val="SubsectionHead"/>
      </w:pPr>
      <w:r w:rsidRPr="00DB6027">
        <w:t>Classes of goods to which this section applies</w:t>
      </w:r>
    </w:p>
    <w:p w:rsidR="00255D37" w:rsidRPr="00DB6027" w:rsidRDefault="00255D37" w:rsidP="00255D37">
      <w:pPr>
        <w:pStyle w:val="subsection"/>
      </w:pPr>
      <w:r w:rsidRPr="00DB6027">
        <w:tab/>
        <w:t>(1)</w:t>
      </w:r>
      <w:r w:rsidRPr="00DB6027">
        <w:tab/>
        <w:t>This section applies to the following classes of goods:</w:t>
      </w:r>
    </w:p>
    <w:p w:rsidR="00255D37" w:rsidRPr="00DB6027" w:rsidRDefault="00255D37" w:rsidP="00255D37">
      <w:pPr>
        <w:pStyle w:val="paragraph"/>
      </w:pPr>
      <w:r w:rsidRPr="00DB6027">
        <w:tab/>
        <w:t>(a)</w:t>
      </w:r>
      <w:r w:rsidRPr="00DB6027">
        <w:tab/>
        <w:t>chemical or mined fertilisers;</w:t>
      </w:r>
    </w:p>
    <w:p w:rsidR="00255D37" w:rsidRPr="00DB6027" w:rsidRDefault="00255D37" w:rsidP="00255D37">
      <w:pPr>
        <w:pStyle w:val="paragraph"/>
      </w:pPr>
      <w:r w:rsidRPr="00DB6027">
        <w:tab/>
        <w:t>(b)</w:t>
      </w:r>
      <w:r w:rsidRPr="00DB6027">
        <w:tab/>
        <w:t>chemical or mined soil conditioners;</w:t>
      </w:r>
    </w:p>
    <w:p w:rsidR="00255D37" w:rsidRPr="00DB6027" w:rsidRDefault="00255D37" w:rsidP="00255D37">
      <w:pPr>
        <w:pStyle w:val="paragraph"/>
      </w:pPr>
      <w:r w:rsidRPr="00DB6027">
        <w:tab/>
        <w:t>(c)</w:t>
      </w:r>
      <w:r w:rsidRPr="00DB6027">
        <w:tab/>
        <w:t>chemical or mined supplements used to promote growth in soil.</w:t>
      </w:r>
    </w:p>
    <w:p w:rsidR="00255D37" w:rsidRPr="00DB6027" w:rsidRDefault="00255D37" w:rsidP="00255D37">
      <w:pPr>
        <w:pStyle w:val="notetext"/>
      </w:pPr>
      <w:r w:rsidRPr="00DB6027">
        <w:t>Note:</w:t>
      </w:r>
      <w:r w:rsidRPr="00DB6027">
        <w:tab/>
        <w:t>Division</w:t>
      </w:r>
      <w:r w:rsidR="00DB6027" w:rsidRPr="00DB6027">
        <w:t> </w:t>
      </w:r>
      <w:r w:rsidRPr="00DB6027">
        <w:t>1 applies to fertilisers, soil conditioners and soil growth supplements that are made of animal material, plant material or biological material (see section</w:t>
      </w:r>
      <w:r w:rsidR="00DB6027" w:rsidRPr="00DB6027">
        <w:t> </w:t>
      </w:r>
      <w:r w:rsidRPr="00DB6027">
        <w:t>29).</w:t>
      </w:r>
    </w:p>
    <w:p w:rsidR="00255D37" w:rsidRPr="00DB6027" w:rsidRDefault="00255D37" w:rsidP="00255D37">
      <w:pPr>
        <w:pStyle w:val="SubsectionHead"/>
      </w:pPr>
      <w:r w:rsidRPr="00DB6027">
        <w:t>Conditions—liquid chemical fertilisers</w:t>
      </w:r>
    </w:p>
    <w:p w:rsidR="00255D37" w:rsidRPr="00DB6027" w:rsidRDefault="00255D37" w:rsidP="00255D37">
      <w:pPr>
        <w:pStyle w:val="subsection"/>
      </w:pPr>
      <w:r w:rsidRPr="00DB6027">
        <w:tab/>
        <w:t>(2)</w:t>
      </w:r>
      <w:r w:rsidRPr="00DB6027">
        <w:tab/>
        <w:t xml:space="preserve">Liquid chemical fertilisers (the </w:t>
      </w:r>
      <w:r w:rsidRPr="00DB6027">
        <w:rPr>
          <w:b/>
          <w:i/>
        </w:rPr>
        <w:t>goods</w:t>
      </w:r>
      <w:r w:rsidRPr="00DB6027">
        <w:t>) must not be brought or imported into Norfolk Island unless:</w:t>
      </w:r>
    </w:p>
    <w:p w:rsidR="00255D37" w:rsidRPr="00DB6027" w:rsidRDefault="00255D37" w:rsidP="00255D37">
      <w:pPr>
        <w:pStyle w:val="paragraph"/>
      </w:pPr>
      <w:r w:rsidRPr="00DB6027">
        <w:tab/>
        <w:t>(a)</w:t>
      </w:r>
      <w:r w:rsidRPr="00DB6027">
        <w:tab/>
        <w:t xml:space="preserve"> the goods are accompanied by a declaration by the manufacturer of the goods stating that the goods do not contain any ingredients of animal, plant or microbial origin; or</w:t>
      </w:r>
    </w:p>
    <w:p w:rsidR="00255D37" w:rsidRPr="00DB6027" w:rsidRDefault="00255D37" w:rsidP="00255D37">
      <w:pPr>
        <w:pStyle w:val="paragraph"/>
      </w:pPr>
      <w:r w:rsidRPr="00DB6027">
        <w:tab/>
        <w:t>(b)</w:t>
      </w:r>
      <w:r w:rsidRPr="00DB6027">
        <w:tab/>
        <w:t>the goods are brought or imported from a part of Australian territory (other than Christmas Island or Cocos (Keeling) Islands).</w:t>
      </w:r>
    </w:p>
    <w:p w:rsidR="00255D37" w:rsidRPr="00DB6027" w:rsidRDefault="00255D37" w:rsidP="00255D37">
      <w:pPr>
        <w:pStyle w:val="SubsectionHead"/>
      </w:pPr>
      <w:r w:rsidRPr="00DB6027">
        <w:t>Conditions—chemical and mined fertilisers, soil conditioners and soil growth supplements (other than liquid chemical fertilisers)</w:t>
      </w:r>
    </w:p>
    <w:p w:rsidR="00255D37" w:rsidRPr="00DB6027" w:rsidRDefault="00255D37" w:rsidP="00255D37">
      <w:pPr>
        <w:pStyle w:val="subsection"/>
      </w:pPr>
      <w:r w:rsidRPr="00DB6027">
        <w:tab/>
        <w:t>(3)</w:t>
      </w:r>
      <w:r w:rsidRPr="00DB6027">
        <w:tab/>
        <w:t>Goods included in a class of goods to which this section applies (other than liquid chemical fertilisers) must not be brought or imported into Norfolk Island unless:</w:t>
      </w:r>
    </w:p>
    <w:p w:rsidR="00255D37" w:rsidRPr="00DB6027" w:rsidRDefault="00255D37" w:rsidP="00255D37">
      <w:pPr>
        <w:pStyle w:val="paragraph"/>
      </w:pPr>
      <w:r w:rsidRPr="00DB6027">
        <w:tab/>
        <w:t>(a)</w:t>
      </w:r>
      <w:r w:rsidRPr="00DB6027">
        <w:tab/>
        <w:t>the goods are covered by an import permit; or</w:t>
      </w:r>
    </w:p>
    <w:p w:rsidR="00255D37" w:rsidRPr="00DB6027" w:rsidRDefault="00255D37" w:rsidP="00255D37">
      <w:pPr>
        <w:pStyle w:val="paragraph"/>
      </w:pPr>
      <w:r w:rsidRPr="00DB6027">
        <w:tab/>
        <w:t>(b)</w:t>
      </w:r>
      <w:r w:rsidRPr="00DB6027">
        <w:tab/>
        <w:t>the goods are brought or imported from a part of Australian territory (other than Christmas Island or Cocos (Keeling) Islands); or</w:t>
      </w:r>
    </w:p>
    <w:p w:rsidR="00255D37" w:rsidRPr="00DB6027" w:rsidRDefault="00255D37" w:rsidP="00255D37">
      <w:pPr>
        <w:pStyle w:val="paragraph"/>
      </w:pPr>
      <w:r w:rsidRPr="00DB6027">
        <w:tab/>
        <w:t>(c)</w:t>
      </w:r>
      <w:r w:rsidRPr="00DB6027">
        <w:tab/>
        <w:t>the alternative conditions specified in the following table are complied with.</w:t>
      </w:r>
    </w:p>
    <w:p w:rsidR="00255D37" w:rsidRPr="00DB6027" w:rsidRDefault="00255D37" w:rsidP="00255D3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255D37" w:rsidRPr="00DB6027" w:rsidTr="00DE62F5">
        <w:trPr>
          <w:tblHeader/>
        </w:trPr>
        <w:tc>
          <w:tcPr>
            <w:tcW w:w="5000" w:type="pct"/>
            <w:gridSpan w:val="3"/>
            <w:tcBorders>
              <w:top w:val="single" w:sz="12" w:space="0" w:color="auto"/>
              <w:bottom w:val="single" w:sz="6" w:space="0" w:color="auto"/>
            </w:tcBorders>
            <w:shd w:val="clear" w:color="auto" w:fill="auto"/>
          </w:tcPr>
          <w:p w:rsidR="00255D37" w:rsidRPr="00DB6027" w:rsidRDefault="00255D37" w:rsidP="00DE62F5">
            <w:pPr>
              <w:pStyle w:val="TableHeading"/>
            </w:pPr>
            <w:r w:rsidRPr="00DB6027">
              <w:t>Alternative conditions—chemical and mined fertilisers, soil conditioners and soil growth supplements (other than liquid chemical fertilisers)</w:t>
            </w:r>
          </w:p>
        </w:tc>
      </w:tr>
      <w:tr w:rsidR="00255D37" w:rsidRPr="00DB6027" w:rsidTr="00DE62F5">
        <w:trPr>
          <w:tblHeader/>
        </w:trPr>
        <w:tc>
          <w:tcPr>
            <w:tcW w:w="429" w:type="pct"/>
            <w:tcBorders>
              <w:top w:val="single" w:sz="6" w:space="0" w:color="auto"/>
              <w:bottom w:val="single" w:sz="12" w:space="0" w:color="auto"/>
            </w:tcBorders>
            <w:shd w:val="clear" w:color="auto" w:fill="auto"/>
          </w:tcPr>
          <w:p w:rsidR="00255D37" w:rsidRPr="00DB6027" w:rsidRDefault="00255D37" w:rsidP="00DE62F5">
            <w:pPr>
              <w:pStyle w:val="TableHeading"/>
            </w:pPr>
            <w:r w:rsidRPr="00DB6027">
              <w:t>Item</w:t>
            </w:r>
          </w:p>
        </w:tc>
        <w:tc>
          <w:tcPr>
            <w:tcW w:w="1444" w:type="pct"/>
            <w:tcBorders>
              <w:top w:val="single" w:sz="6" w:space="0" w:color="auto"/>
              <w:bottom w:val="single" w:sz="12" w:space="0" w:color="auto"/>
            </w:tcBorders>
            <w:shd w:val="clear" w:color="auto" w:fill="auto"/>
          </w:tcPr>
          <w:p w:rsidR="00255D37" w:rsidRPr="00DB6027" w:rsidRDefault="00255D37" w:rsidP="00DE62F5">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255D37" w:rsidRPr="00DB6027" w:rsidRDefault="00255D37" w:rsidP="00DE62F5">
            <w:pPr>
              <w:pStyle w:val="TableHeading"/>
            </w:pPr>
            <w:r w:rsidRPr="00DB6027">
              <w:t>Column 2</w:t>
            </w:r>
            <w:r w:rsidRPr="00DB6027">
              <w:br/>
              <w:t>Alternative conditions</w:t>
            </w:r>
          </w:p>
        </w:tc>
      </w:tr>
      <w:tr w:rsidR="00255D37" w:rsidRPr="00DB6027" w:rsidTr="00DE62F5">
        <w:tc>
          <w:tcPr>
            <w:tcW w:w="429" w:type="pct"/>
            <w:tcBorders>
              <w:top w:val="single" w:sz="12" w:space="0" w:color="auto"/>
              <w:bottom w:val="single" w:sz="2" w:space="0" w:color="auto"/>
            </w:tcBorders>
            <w:shd w:val="clear" w:color="auto" w:fill="auto"/>
          </w:tcPr>
          <w:p w:rsidR="00255D37" w:rsidRPr="00DB6027" w:rsidRDefault="00255D37" w:rsidP="00DE62F5">
            <w:pPr>
              <w:pStyle w:val="Tabletext"/>
            </w:pPr>
            <w:r w:rsidRPr="00DB6027">
              <w:t>1</w:t>
            </w:r>
          </w:p>
        </w:tc>
        <w:tc>
          <w:tcPr>
            <w:tcW w:w="1444" w:type="pct"/>
            <w:tcBorders>
              <w:top w:val="single" w:sz="12" w:space="0" w:color="auto"/>
              <w:bottom w:val="single" w:sz="2" w:space="0" w:color="auto"/>
            </w:tcBorders>
            <w:shd w:val="clear" w:color="auto" w:fill="auto"/>
          </w:tcPr>
          <w:p w:rsidR="00255D37" w:rsidRPr="00DB6027" w:rsidRDefault="00255D37" w:rsidP="00255D37">
            <w:pPr>
              <w:pStyle w:val="Tabletext"/>
            </w:pPr>
            <w:r w:rsidRPr="00DB6027">
              <w:t>Chemical fertilisers (other than liquid chemical fertilisers), chemical soil conditioners and chemical soil growth supplements, if the net weight of each packed unit of the goods is not more than 100 kilograms</w:t>
            </w:r>
          </w:p>
        </w:tc>
        <w:tc>
          <w:tcPr>
            <w:tcW w:w="3127" w:type="pct"/>
            <w:tcBorders>
              <w:top w:val="single" w:sz="12" w:space="0" w:color="auto"/>
              <w:bottom w:val="single" w:sz="2" w:space="0" w:color="auto"/>
            </w:tcBorders>
            <w:shd w:val="clear" w:color="auto" w:fill="auto"/>
          </w:tcPr>
          <w:p w:rsidR="00255D37" w:rsidRPr="00DB6027" w:rsidRDefault="00255D37" w:rsidP="00DE62F5">
            <w:pPr>
              <w:pStyle w:val="Tabletext"/>
            </w:pPr>
            <w:r w:rsidRPr="00DB6027">
              <w:t>All of the following:</w:t>
            </w:r>
          </w:p>
          <w:p w:rsidR="00255D37" w:rsidRPr="00DB6027" w:rsidRDefault="00255D37" w:rsidP="00DE62F5">
            <w:pPr>
              <w:pStyle w:val="Tablea"/>
            </w:pPr>
            <w:r w:rsidRPr="00DB6027">
              <w:t>(a) the goods are in clean and new packaging;</w:t>
            </w:r>
          </w:p>
          <w:p w:rsidR="00255D37" w:rsidRPr="00DB6027" w:rsidRDefault="00255D37" w:rsidP="00DE62F5">
            <w:pPr>
              <w:pStyle w:val="Tablea"/>
            </w:pPr>
            <w:r w:rsidRPr="00DB6027">
              <w:t>(b) the goods do not contain any ingredients of animal, plant or microbial origin;</w:t>
            </w:r>
          </w:p>
          <w:p w:rsidR="00255D37" w:rsidRPr="00DB6027" w:rsidRDefault="00255D37" w:rsidP="00DE62F5">
            <w:pPr>
              <w:pStyle w:val="Tablea"/>
            </w:pPr>
            <w:r w:rsidRPr="00DB6027">
              <w:t>(c) the goods were packed at the place where they were produced;</w:t>
            </w:r>
          </w:p>
          <w:p w:rsidR="00255D37" w:rsidRPr="00DB6027" w:rsidRDefault="00255D37" w:rsidP="00DE62F5">
            <w:pPr>
              <w:pStyle w:val="Tablea"/>
            </w:pPr>
            <w:r w:rsidRPr="00DB6027">
              <w:t>(d) the goods have not been stockpiled in an open environment;</w:t>
            </w:r>
          </w:p>
          <w:p w:rsidR="00255D37" w:rsidRPr="00DB6027" w:rsidRDefault="00255D37" w:rsidP="00DE62F5">
            <w:pPr>
              <w:pStyle w:val="Tablea"/>
            </w:pPr>
            <w:r w:rsidRPr="00DB6027">
              <w:t xml:space="preserve">(e) the goods are accompanied by a commercial invoice, packing list or a declaration by the manufacturer of the goods, stating the matters referred to in </w:t>
            </w:r>
            <w:r w:rsidR="00DB6027" w:rsidRPr="00DB6027">
              <w:t>paragraphs (</w:t>
            </w:r>
            <w:r w:rsidRPr="00DB6027">
              <w:t>a) to (d)</w:t>
            </w:r>
          </w:p>
        </w:tc>
      </w:tr>
      <w:tr w:rsidR="00255D37" w:rsidRPr="00DB6027" w:rsidTr="00DE62F5">
        <w:tc>
          <w:tcPr>
            <w:tcW w:w="429" w:type="pct"/>
            <w:tcBorders>
              <w:top w:val="single" w:sz="2" w:space="0" w:color="auto"/>
              <w:bottom w:val="single" w:sz="2" w:space="0" w:color="auto"/>
            </w:tcBorders>
            <w:shd w:val="clear" w:color="auto" w:fill="auto"/>
          </w:tcPr>
          <w:p w:rsidR="00255D37" w:rsidRPr="00DB6027" w:rsidRDefault="00255D37" w:rsidP="00DE62F5">
            <w:pPr>
              <w:pStyle w:val="Tabletext"/>
            </w:pPr>
            <w:r w:rsidRPr="00DB6027">
              <w:t>2</w:t>
            </w:r>
          </w:p>
        </w:tc>
        <w:tc>
          <w:tcPr>
            <w:tcW w:w="1444" w:type="pct"/>
            <w:tcBorders>
              <w:top w:val="single" w:sz="2" w:space="0" w:color="auto"/>
              <w:bottom w:val="single" w:sz="2" w:space="0" w:color="auto"/>
            </w:tcBorders>
            <w:shd w:val="clear" w:color="auto" w:fill="auto"/>
          </w:tcPr>
          <w:p w:rsidR="00255D37" w:rsidRPr="00DB6027" w:rsidRDefault="00255D37" w:rsidP="00255D37">
            <w:pPr>
              <w:pStyle w:val="Tabletext"/>
            </w:pPr>
            <w:r w:rsidRPr="00DB6027">
              <w:t>Chemical fertilisers (other than liquid chemical fertilisers), chemical soil conditioners and chemical soil growth supplements, if the net weight of each packed unit of the goods is more than 100 kilograms</w:t>
            </w:r>
          </w:p>
        </w:tc>
        <w:tc>
          <w:tcPr>
            <w:tcW w:w="3127" w:type="pct"/>
            <w:tcBorders>
              <w:top w:val="single" w:sz="2" w:space="0" w:color="auto"/>
              <w:bottom w:val="single" w:sz="2" w:space="0" w:color="auto"/>
            </w:tcBorders>
            <w:shd w:val="clear" w:color="auto" w:fill="auto"/>
          </w:tcPr>
          <w:p w:rsidR="00255D37" w:rsidRPr="00DB6027" w:rsidRDefault="00255D37" w:rsidP="00DE62F5">
            <w:pPr>
              <w:pStyle w:val="Tabletext"/>
            </w:pPr>
            <w:r w:rsidRPr="00DB6027">
              <w:t>All of the following:</w:t>
            </w:r>
          </w:p>
          <w:p w:rsidR="00255D37" w:rsidRPr="00DB6027" w:rsidRDefault="00255D37" w:rsidP="00DE62F5">
            <w:pPr>
              <w:pStyle w:val="Tablea"/>
            </w:pPr>
            <w:r w:rsidRPr="00DB6027">
              <w:t>(a) the goods are not intended for processing (other than packaging) in Australian territory;</w:t>
            </w:r>
          </w:p>
          <w:p w:rsidR="00255D37" w:rsidRPr="00DB6027" w:rsidRDefault="00255D37" w:rsidP="00DE62F5">
            <w:pPr>
              <w:pStyle w:val="Tablea"/>
            </w:pPr>
            <w:r w:rsidRPr="00DB6027">
              <w:t>(b) the goods do not contain any ingredients of animal, plant or microbial origin;</w:t>
            </w:r>
          </w:p>
          <w:p w:rsidR="00255D37" w:rsidRPr="00DB6027" w:rsidRDefault="00255D37" w:rsidP="00DE62F5">
            <w:pPr>
              <w:pStyle w:val="Tablea"/>
            </w:pPr>
            <w:r w:rsidRPr="00DB6027">
              <w:t xml:space="preserve">(c) the goods are accompanied by a commercial invoice, packing list or a declaration by the manufacturer of the goods, stating the matters referred to in </w:t>
            </w:r>
            <w:r w:rsidR="00DB6027" w:rsidRPr="00DB6027">
              <w:t>paragraphs (</w:t>
            </w:r>
            <w:r w:rsidRPr="00DB6027">
              <w:t>a) and (b)</w:t>
            </w:r>
          </w:p>
        </w:tc>
      </w:tr>
      <w:tr w:rsidR="00255D37" w:rsidRPr="00DB6027" w:rsidTr="00DE62F5">
        <w:tc>
          <w:tcPr>
            <w:tcW w:w="429" w:type="pct"/>
            <w:tcBorders>
              <w:top w:val="single" w:sz="2" w:space="0" w:color="auto"/>
              <w:bottom w:val="single" w:sz="12" w:space="0" w:color="auto"/>
            </w:tcBorders>
            <w:shd w:val="clear" w:color="auto" w:fill="auto"/>
          </w:tcPr>
          <w:p w:rsidR="00255D37" w:rsidRPr="00DB6027" w:rsidRDefault="00255D37" w:rsidP="00DE62F5">
            <w:pPr>
              <w:pStyle w:val="Tabletext"/>
            </w:pPr>
            <w:r w:rsidRPr="00DB6027">
              <w:t>3</w:t>
            </w:r>
          </w:p>
        </w:tc>
        <w:tc>
          <w:tcPr>
            <w:tcW w:w="1444" w:type="pct"/>
            <w:tcBorders>
              <w:top w:val="single" w:sz="2" w:space="0" w:color="auto"/>
              <w:bottom w:val="single" w:sz="12" w:space="0" w:color="auto"/>
            </w:tcBorders>
            <w:shd w:val="clear" w:color="auto" w:fill="auto"/>
          </w:tcPr>
          <w:p w:rsidR="00255D37" w:rsidRPr="00DB6027" w:rsidRDefault="00255D37" w:rsidP="00DE62F5">
            <w:pPr>
              <w:pStyle w:val="Tabletext"/>
            </w:pPr>
            <w:r w:rsidRPr="00DB6027">
              <w:t>Mined fertilisers, mined soil conditioners and mined soil growth supplements</w:t>
            </w:r>
          </w:p>
        </w:tc>
        <w:tc>
          <w:tcPr>
            <w:tcW w:w="3127" w:type="pct"/>
            <w:tcBorders>
              <w:top w:val="single" w:sz="2" w:space="0" w:color="auto"/>
              <w:bottom w:val="single" w:sz="12" w:space="0" w:color="auto"/>
            </w:tcBorders>
            <w:shd w:val="clear" w:color="auto" w:fill="auto"/>
          </w:tcPr>
          <w:p w:rsidR="00255D37" w:rsidRPr="00DB6027" w:rsidRDefault="00255D37" w:rsidP="00DE62F5">
            <w:pPr>
              <w:pStyle w:val="Tabletext"/>
            </w:pPr>
            <w:r w:rsidRPr="00DB6027">
              <w:t>The goods:</w:t>
            </w:r>
          </w:p>
          <w:p w:rsidR="00255D37" w:rsidRPr="00DB6027" w:rsidRDefault="00255D37" w:rsidP="00DE62F5">
            <w:pPr>
              <w:pStyle w:val="Tablea"/>
            </w:pPr>
            <w:r w:rsidRPr="00DB6027">
              <w:t>(a) are not intended for processing (other than packaging) in Australian territory; and</w:t>
            </w:r>
          </w:p>
          <w:p w:rsidR="00255D37" w:rsidRPr="00DB6027" w:rsidRDefault="00255D37" w:rsidP="00DE62F5">
            <w:pPr>
              <w:pStyle w:val="Tablea"/>
            </w:pPr>
            <w:r w:rsidRPr="00DB6027">
              <w:t>(b) do not contain any ingredients of animal, plant or microbial origin; and</w:t>
            </w:r>
          </w:p>
          <w:p w:rsidR="00255D37" w:rsidRPr="00DB6027" w:rsidRDefault="00255D37" w:rsidP="00DE62F5">
            <w:pPr>
              <w:pStyle w:val="Tablea"/>
            </w:pPr>
            <w:r w:rsidRPr="00DB6027">
              <w:t xml:space="preserve">(c) are accompanied by a commercial invoice, packing list or a declaration by the manufacturer of the goods, stating the matters referred to in </w:t>
            </w:r>
            <w:r w:rsidR="00DB6027" w:rsidRPr="00DB6027">
              <w:t>paragraphs (</w:t>
            </w:r>
            <w:r w:rsidRPr="00DB6027">
              <w:t>a) and (b)</w:t>
            </w:r>
          </w:p>
        </w:tc>
      </w:tr>
    </w:tbl>
    <w:p w:rsidR="00E22404" w:rsidRPr="00DB6027" w:rsidRDefault="0045189D" w:rsidP="00E22404">
      <w:pPr>
        <w:pStyle w:val="ItemHead"/>
      </w:pPr>
      <w:r w:rsidRPr="00DB6027">
        <w:t>301</w:t>
      </w:r>
      <w:r w:rsidR="00E22404" w:rsidRPr="00DB6027">
        <w:t xml:space="preserve">  After section</w:t>
      </w:r>
      <w:r w:rsidR="00DB6027" w:rsidRPr="00DB6027">
        <w:t> </w:t>
      </w:r>
      <w:r w:rsidR="00E22404" w:rsidRPr="00DB6027">
        <w:t>3</w:t>
      </w:r>
      <w:r w:rsidR="004D1FC3" w:rsidRPr="00DB6027">
        <w:t>5</w:t>
      </w:r>
    </w:p>
    <w:p w:rsidR="00E22404" w:rsidRPr="00DB6027" w:rsidRDefault="00E22404" w:rsidP="00E22404">
      <w:pPr>
        <w:pStyle w:val="Item"/>
      </w:pPr>
      <w:r w:rsidRPr="00DB6027">
        <w:t>Insert:</w:t>
      </w:r>
    </w:p>
    <w:p w:rsidR="00E22404" w:rsidRPr="00DB6027" w:rsidRDefault="00E22404" w:rsidP="00E22404">
      <w:pPr>
        <w:pStyle w:val="ActHead5"/>
      </w:pPr>
      <w:bookmarkStart w:id="38" w:name="_Toc500506526"/>
      <w:r w:rsidRPr="00DB6027">
        <w:rPr>
          <w:rStyle w:val="CharSectno"/>
        </w:rPr>
        <w:t>3</w:t>
      </w:r>
      <w:r w:rsidR="004D1FC3" w:rsidRPr="00DB6027">
        <w:rPr>
          <w:rStyle w:val="CharSectno"/>
        </w:rPr>
        <w:t>5</w:t>
      </w:r>
      <w:r w:rsidRPr="00DB6027">
        <w:rPr>
          <w:rStyle w:val="CharSectno"/>
        </w:rPr>
        <w:t>A</w:t>
      </w:r>
      <w:r w:rsidRPr="00DB6027">
        <w:t xml:space="preserve">  Equipment that has directly or indirectly come into contact with horses</w:t>
      </w:r>
      <w:bookmarkEnd w:id="38"/>
    </w:p>
    <w:p w:rsidR="00E22404" w:rsidRPr="00DB6027" w:rsidRDefault="00E22404" w:rsidP="00E22404">
      <w:pPr>
        <w:pStyle w:val="SubsectionHead"/>
      </w:pPr>
      <w:r w:rsidRPr="00DB6027">
        <w:t>Classes of goods to which this section applies</w:t>
      </w:r>
    </w:p>
    <w:p w:rsidR="00E22404" w:rsidRPr="00DB6027" w:rsidRDefault="00E22404" w:rsidP="00E22404">
      <w:pPr>
        <w:pStyle w:val="subsection"/>
      </w:pPr>
      <w:r w:rsidRPr="00DB6027">
        <w:tab/>
        <w:t>(1)</w:t>
      </w:r>
      <w:r w:rsidRPr="00DB6027">
        <w:tab/>
        <w:t>The class of goods to which this section applies is equipment that has directly or indirectly come into contact with horses, including the following:</w:t>
      </w:r>
    </w:p>
    <w:p w:rsidR="00E22404" w:rsidRPr="00DB6027" w:rsidRDefault="00E22404" w:rsidP="00E22404">
      <w:pPr>
        <w:pStyle w:val="paragraph"/>
      </w:pPr>
      <w:r w:rsidRPr="00DB6027">
        <w:tab/>
        <w:t>(a)</w:t>
      </w:r>
      <w:r w:rsidRPr="00DB6027">
        <w:tab/>
        <w:t>grooming items, tools and other items and accessories used in caring for horses (for example, feed bags);</w:t>
      </w:r>
    </w:p>
    <w:p w:rsidR="00E22404" w:rsidRPr="00DB6027" w:rsidRDefault="00E22404" w:rsidP="00E22404">
      <w:pPr>
        <w:pStyle w:val="paragraph"/>
      </w:pPr>
      <w:r w:rsidRPr="00DB6027">
        <w:tab/>
        <w:t>(b)</w:t>
      </w:r>
      <w:r w:rsidRPr="00DB6027">
        <w:tab/>
        <w:t>awards (for example, ribbons and garlands);</w:t>
      </w:r>
    </w:p>
    <w:p w:rsidR="00E22404" w:rsidRPr="00DB6027" w:rsidRDefault="00E22404" w:rsidP="00E22404">
      <w:pPr>
        <w:pStyle w:val="paragraph"/>
      </w:pPr>
      <w:r w:rsidRPr="00DB6027">
        <w:tab/>
        <w:t>(c)</w:t>
      </w:r>
      <w:r w:rsidRPr="00DB6027">
        <w:tab/>
        <w:t>riding accessories (for example, collars, reins, bridles, blinkers and saddles);</w:t>
      </w:r>
    </w:p>
    <w:p w:rsidR="00E22404" w:rsidRPr="00DB6027" w:rsidRDefault="00E22404" w:rsidP="00E22404">
      <w:pPr>
        <w:pStyle w:val="paragraph"/>
      </w:pPr>
      <w:r w:rsidRPr="00DB6027">
        <w:tab/>
        <w:t>(d)</w:t>
      </w:r>
      <w:r w:rsidRPr="00DB6027">
        <w:tab/>
        <w:t>horse shoes;</w:t>
      </w:r>
    </w:p>
    <w:p w:rsidR="00E22404" w:rsidRPr="00DB6027" w:rsidRDefault="00E22404" w:rsidP="00E22404">
      <w:pPr>
        <w:pStyle w:val="paragraph"/>
      </w:pPr>
      <w:r w:rsidRPr="00DB6027">
        <w:tab/>
        <w:t>(e)</w:t>
      </w:r>
      <w:r w:rsidRPr="00DB6027">
        <w:tab/>
        <w:t>equestrian and horse riding clothing and accessories, including polo equipment, saddle rugs and pads, riding and stock whips, boots, spurs, jodhpurs, gloves and helmets;</w:t>
      </w:r>
    </w:p>
    <w:p w:rsidR="00E22404" w:rsidRPr="00DB6027" w:rsidRDefault="00E22404" w:rsidP="00E22404">
      <w:pPr>
        <w:pStyle w:val="paragraph"/>
      </w:pPr>
      <w:r w:rsidRPr="00DB6027">
        <w:tab/>
        <w:t>(f)</w:t>
      </w:r>
      <w:r w:rsidRPr="00DB6027">
        <w:tab/>
        <w:t>any other clothing, footwear, accessories, tools or items, worn or used, that have been in contact with horses or exposed to areas where horses are or have been present.</w:t>
      </w:r>
    </w:p>
    <w:p w:rsidR="00E22404" w:rsidRPr="00DB6027" w:rsidRDefault="00E22404" w:rsidP="00E22404">
      <w:pPr>
        <w:pStyle w:val="SubsectionHead"/>
      </w:pPr>
      <w:r w:rsidRPr="00DB6027">
        <w:t>Conditions</w:t>
      </w:r>
    </w:p>
    <w:p w:rsidR="00E22404" w:rsidRPr="00DB6027" w:rsidRDefault="00E22404" w:rsidP="00E22404">
      <w:pPr>
        <w:pStyle w:val="subsection"/>
      </w:pPr>
      <w:r w:rsidRPr="00DB6027">
        <w:tab/>
        <w:t>(2)</w:t>
      </w:r>
      <w:r w:rsidRPr="00DB6027">
        <w:tab/>
        <w:t>Goods included in the class of goods to which this section applies must not be brought or imported into Norfolk Island unless:</w:t>
      </w:r>
    </w:p>
    <w:p w:rsidR="00E22404" w:rsidRPr="00DB6027" w:rsidRDefault="00E22404" w:rsidP="00E22404">
      <w:pPr>
        <w:pStyle w:val="paragraph"/>
      </w:pPr>
      <w:r w:rsidRPr="00DB6027">
        <w:tab/>
        <w:t>(a)</w:t>
      </w:r>
      <w:r w:rsidRPr="00DB6027">
        <w:tab/>
        <w:t>the goods are covered by an import permit; or</w:t>
      </w:r>
    </w:p>
    <w:p w:rsidR="00E22404" w:rsidRPr="00DB6027" w:rsidRDefault="00E22404" w:rsidP="00E22404">
      <w:pPr>
        <w:pStyle w:val="paragraph"/>
      </w:pPr>
      <w:r w:rsidRPr="00DB6027">
        <w:tab/>
        <w:t>(b)</w:t>
      </w:r>
      <w:r w:rsidRPr="00DB6027">
        <w:tab/>
        <w:t>the goods:</w:t>
      </w:r>
    </w:p>
    <w:p w:rsidR="00E22404" w:rsidRPr="00DB6027" w:rsidRDefault="00E22404" w:rsidP="00E22404">
      <w:pPr>
        <w:pStyle w:val="paragraphsub"/>
      </w:pPr>
      <w:r w:rsidRPr="00DB6027">
        <w:tab/>
        <w:t>(</w:t>
      </w:r>
      <w:proofErr w:type="spellStart"/>
      <w:r w:rsidRPr="00DB6027">
        <w:t>i</w:t>
      </w:r>
      <w:proofErr w:type="spellEnd"/>
      <w:r w:rsidRPr="00DB6027">
        <w:t>)</w:t>
      </w:r>
      <w:r w:rsidRPr="00DB6027">
        <w:tab/>
        <w:t xml:space="preserve">have undergone treatment through the application of either gamma irradiation to a minimum of 50 </w:t>
      </w:r>
      <w:proofErr w:type="spellStart"/>
      <w:r w:rsidRPr="00DB6027">
        <w:t>kGray</w:t>
      </w:r>
      <w:proofErr w:type="spellEnd"/>
      <w:r w:rsidRPr="00DB6027">
        <w:t xml:space="preserve"> at a facility that the Director of Biosecurity is satisfied can treat equipment that has directly or indirectly come into contact with horses so that biosecurity risks associated with the goods are managed to an acceptable level, or a disinfectant appropriate to manage biosecurity risks associated with the goods to an acceptable level; and</w:t>
      </w:r>
    </w:p>
    <w:p w:rsidR="00E22404" w:rsidRPr="00DB6027" w:rsidRDefault="00E22404" w:rsidP="00E22404">
      <w:pPr>
        <w:pStyle w:val="paragraphsub"/>
      </w:pPr>
      <w:r w:rsidRPr="00DB6027">
        <w:tab/>
        <w:t>(ii)</w:t>
      </w:r>
      <w:r w:rsidRPr="00DB6027">
        <w:tab/>
        <w:t xml:space="preserve">have not been in contact with equine animals after being treated as referred to in </w:t>
      </w:r>
      <w:r w:rsidR="00DB6027" w:rsidRPr="00DB6027">
        <w:t>subparagraph (</w:t>
      </w:r>
      <w:proofErr w:type="spellStart"/>
      <w:r w:rsidRPr="00DB6027">
        <w:t>i</w:t>
      </w:r>
      <w:proofErr w:type="spellEnd"/>
      <w:r w:rsidRPr="00DB6027">
        <w:t>); and</w:t>
      </w:r>
    </w:p>
    <w:p w:rsidR="00E22404" w:rsidRPr="00DB6027" w:rsidRDefault="00E22404" w:rsidP="00E22404">
      <w:pPr>
        <w:pStyle w:val="paragraphsub"/>
      </w:pPr>
      <w:r w:rsidRPr="00DB6027">
        <w:tab/>
        <w:t>(iii)</w:t>
      </w:r>
      <w:r w:rsidRPr="00DB6027">
        <w:tab/>
        <w:t>are accompanied by a government</w:t>
      </w:r>
      <w:r w:rsidR="00DB6027">
        <w:noBreakHyphen/>
      </w:r>
      <w:r w:rsidRPr="00DB6027">
        <w:t xml:space="preserve">endorsed treatment certificate, stating the matters referred to in </w:t>
      </w:r>
      <w:r w:rsidR="00DB6027" w:rsidRPr="00DB6027">
        <w:t>subparagraphs (</w:t>
      </w:r>
      <w:proofErr w:type="spellStart"/>
      <w:r w:rsidRPr="00DB6027">
        <w:t>i</w:t>
      </w:r>
      <w:proofErr w:type="spellEnd"/>
      <w:r w:rsidRPr="00DB6027">
        <w:t>) and (ii); or</w:t>
      </w:r>
    </w:p>
    <w:p w:rsidR="00E22404" w:rsidRPr="00DB6027" w:rsidRDefault="00E22404" w:rsidP="00E22404">
      <w:pPr>
        <w:pStyle w:val="paragraph"/>
      </w:pPr>
      <w:r w:rsidRPr="00DB6027">
        <w:tab/>
        <w:t>(c)</w:t>
      </w:r>
      <w:r w:rsidRPr="00DB6027">
        <w:tab/>
        <w:t>the goods are treated, while subject to biosecurity control, using a method that the Director of Biosecurity is satisfied is appropriate to manage the biosecurity risks associated with the goods to an acceptable level.</w:t>
      </w:r>
    </w:p>
    <w:p w:rsidR="00E22404" w:rsidRPr="00DB6027" w:rsidRDefault="0045189D" w:rsidP="00E22404">
      <w:pPr>
        <w:pStyle w:val="ItemHead"/>
      </w:pPr>
      <w:r w:rsidRPr="00DB6027">
        <w:t>302</w:t>
      </w:r>
      <w:r w:rsidR="00E22404" w:rsidRPr="00DB6027">
        <w:t xml:space="preserve">  Section</w:t>
      </w:r>
      <w:r w:rsidR="00DB6027" w:rsidRPr="00DB6027">
        <w:t> </w:t>
      </w:r>
      <w:r w:rsidR="00E22404" w:rsidRPr="00DB6027">
        <w:t>37 (heading)</w:t>
      </w:r>
    </w:p>
    <w:p w:rsidR="00E22404" w:rsidRPr="00DB6027" w:rsidRDefault="00E22404" w:rsidP="00E22404">
      <w:pPr>
        <w:pStyle w:val="Item"/>
      </w:pPr>
      <w:r w:rsidRPr="00DB6027">
        <w:t>Repeal the heading, substitute:</w:t>
      </w:r>
    </w:p>
    <w:p w:rsidR="00E22404" w:rsidRPr="00DB6027" w:rsidRDefault="00E22404" w:rsidP="00E22404">
      <w:pPr>
        <w:pStyle w:val="ActHead5"/>
      </w:pPr>
      <w:bookmarkStart w:id="39" w:name="_Toc500506527"/>
      <w:r w:rsidRPr="00DB6027">
        <w:rPr>
          <w:rStyle w:val="CharSectno"/>
        </w:rPr>
        <w:t>37</w:t>
      </w:r>
      <w:r w:rsidRPr="00DB6027">
        <w:t xml:space="preserve">  </w:t>
      </w:r>
      <w:r w:rsidR="00F02FA4" w:rsidRPr="00DB6027">
        <w:t>Used machinery and equipment (other than certain beekeeping equipment, veterinary equipment or equipment that has come into contact with horses)</w:t>
      </w:r>
      <w:bookmarkEnd w:id="39"/>
    </w:p>
    <w:p w:rsidR="00E22404" w:rsidRPr="00DB6027" w:rsidRDefault="0045189D" w:rsidP="00E22404">
      <w:pPr>
        <w:pStyle w:val="ItemHead"/>
      </w:pPr>
      <w:r w:rsidRPr="00DB6027">
        <w:t>303</w:t>
      </w:r>
      <w:r w:rsidR="00E22404" w:rsidRPr="00DB6027">
        <w:t xml:space="preserve">  At the end of subsection</w:t>
      </w:r>
      <w:r w:rsidR="00DB6027" w:rsidRPr="00DB6027">
        <w:t> </w:t>
      </w:r>
      <w:r w:rsidR="00E22404" w:rsidRPr="00DB6027">
        <w:t>37(2)</w:t>
      </w:r>
    </w:p>
    <w:p w:rsidR="00E22404" w:rsidRPr="00DB6027" w:rsidRDefault="00E22404" w:rsidP="00E22404">
      <w:pPr>
        <w:pStyle w:val="Item"/>
      </w:pPr>
      <w:r w:rsidRPr="00DB6027">
        <w:t>Add:</w:t>
      </w:r>
    </w:p>
    <w:p w:rsidR="00E22404" w:rsidRPr="00DB6027" w:rsidRDefault="00E22404" w:rsidP="00E22404">
      <w:pPr>
        <w:pStyle w:val="paragraph"/>
      </w:pPr>
      <w:r w:rsidRPr="00DB6027">
        <w:tab/>
        <w:t>; (c)</w:t>
      </w:r>
      <w:r w:rsidRPr="00DB6027">
        <w:tab/>
        <w:t>used equipment that has directly or indirectly come into contact with horses.</w:t>
      </w:r>
    </w:p>
    <w:p w:rsidR="00CC6F84" w:rsidRPr="00DB6027" w:rsidRDefault="00CC6F84" w:rsidP="00CC6F84">
      <w:pPr>
        <w:pStyle w:val="ActHead6"/>
        <w:pageBreakBefore/>
      </w:pPr>
      <w:bookmarkStart w:id="40" w:name="_Toc500506528"/>
      <w:bookmarkStart w:id="41" w:name="opcCurrentFind"/>
      <w:r w:rsidRPr="00DB6027">
        <w:rPr>
          <w:rStyle w:val="CharAmSchNo"/>
        </w:rPr>
        <w:t>Schedule</w:t>
      </w:r>
      <w:r w:rsidR="00DB6027" w:rsidRPr="00DB6027">
        <w:rPr>
          <w:rStyle w:val="CharAmSchNo"/>
        </w:rPr>
        <w:t> </w:t>
      </w:r>
      <w:r w:rsidRPr="00DB6027">
        <w:rPr>
          <w:rStyle w:val="CharAmSchNo"/>
        </w:rPr>
        <w:t>2</w:t>
      </w:r>
      <w:r w:rsidRPr="00DB6027">
        <w:t>—</w:t>
      </w:r>
      <w:r w:rsidRPr="00DB6027">
        <w:rPr>
          <w:rStyle w:val="CharAmSchText"/>
        </w:rPr>
        <w:t>Amendments commencing 1</w:t>
      </w:r>
      <w:r w:rsidR="00DB6027" w:rsidRPr="00DB6027">
        <w:rPr>
          <w:rStyle w:val="CharAmSchText"/>
        </w:rPr>
        <w:t> </w:t>
      </w:r>
      <w:r w:rsidRPr="00DB6027">
        <w:rPr>
          <w:rStyle w:val="CharAmSchText"/>
        </w:rPr>
        <w:t>March 2018</w:t>
      </w:r>
      <w:bookmarkEnd w:id="40"/>
    </w:p>
    <w:p w:rsidR="00567B0E" w:rsidRPr="00DB6027" w:rsidRDefault="00567B0E" w:rsidP="00F5321B">
      <w:pPr>
        <w:pStyle w:val="ActHead7"/>
      </w:pPr>
      <w:bookmarkStart w:id="42" w:name="_Toc500506529"/>
      <w:bookmarkEnd w:id="41"/>
      <w:r w:rsidRPr="00DB6027">
        <w:rPr>
          <w:rStyle w:val="CharAmPartNo"/>
        </w:rPr>
        <w:t>Part</w:t>
      </w:r>
      <w:r w:rsidR="00DB6027" w:rsidRPr="00DB6027">
        <w:rPr>
          <w:rStyle w:val="CharAmPartNo"/>
        </w:rPr>
        <w:t> </w:t>
      </w:r>
      <w:r w:rsidRPr="00DB6027">
        <w:rPr>
          <w:rStyle w:val="CharAmPartNo"/>
        </w:rPr>
        <w:t>1</w:t>
      </w:r>
      <w:r w:rsidRPr="00DB6027">
        <w:t>—</w:t>
      </w:r>
      <w:r w:rsidR="00B83567" w:rsidRPr="00DB6027">
        <w:rPr>
          <w:rStyle w:val="CharAmPartText"/>
        </w:rPr>
        <w:t>Alternative conditions for the m</w:t>
      </w:r>
      <w:r w:rsidRPr="00DB6027">
        <w:rPr>
          <w:rStyle w:val="CharAmPartText"/>
        </w:rPr>
        <w:t>ainland</w:t>
      </w:r>
      <w:bookmarkEnd w:id="42"/>
    </w:p>
    <w:p w:rsidR="000975AD" w:rsidRPr="00DB6027" w:rsidRDefault="000975AD" w:rsidP="000975AD">
      <w:pPr>
        <w:pStyle w:val="ActHead9"/>
      </w:pPr>
      <w:bookmarkStart w:id="43" w:name="_Toc500506530"/>
      <w:r w:rsidRPr="00DB6027">
        <w:t>Biosecurity (Prohibited and Conditionally Non</w:t>
      </w:r>
      <w:r w:rsidR="00DB6027">
        <w:noBreakHyphen/>
      </w:r>
      <w:r w:rsidRPr="00DB6027">
        <w:t>prohibited Goods) Determination</w:t>
      </w:r>
      <w:r w:rsidR="00DB6027" w:rsidRPr="00DB6027">
        <w:t> </w:t>
      </w:r>
      <w:r w:rsidRPr="00DB6027">
        <w:t>2016</w:t>
      </w:r>
      <w:bookmarkEnd w:id="43"/>
    </w:p>
    <w:p w:rsidR="00CC6F84" w:rsidRPr="00DB6027" w:rsidRDefault="00674A9B" w:rsidP="00CC6F84">
      <w:pPr>
        <w:pStyle w:val="ItemHead"/>
      </w:pPr>
      <w:r w:rsidRPr="00DB6027">
        <w:t>1</w:t>
      </w:r>
      <w:r w:rsidR="00CC6F84" w:rsidRPr="00DB6027">
        <w:t xml:space="preserve">  Section</w:t>
      </w:r>
      <w:r w:rsidR="00DB6027" w:rsidRPr="00DB6027">
        <w:t> </w:t>
      </w:r>
      <w:r w:rsidR="00CC6F84" w:rsidRPr="00DB6027">
        <w:t xml:space="preserve">5 (definition of </w:t>
      </w:r>
      <w:r w:rsidR="00CC6F84" w:rsidRPr="00DB6027">
        <w:rPr>
          <w:i/>
        </w:rPr>
        <w:t>listed fresh cut flowers or foliage</w:t>
      </w:r>
      <w:r w:rsidR="00CC6F84" w:rsidRPr="00DB6027">
        <w:t>)</w:t>
      </w:r>
    </w:p>
    <w:p w:rsidR="00CC6F84" w:rsidRPr="00DB6027" w:rsidRDefault="00CC6F84" w:rsidP="00CC6F84">
      <w:pPr>
        <w:pStyle w:val="Item"/>
      </w:pPr>
      <w:r w:rsidRPr="00DB6027">
        <w:t>Omit “prepared by the Director of Biosecurity and published on the Agriculture Department’s website, as existing on 30</w:t>
      </w:r>
      <w:r w:rsidR="00DB6027" w:rsidRPr="00DB6027">
        <w:t> </w:t>
      </w:r>
      <w:r w:rsidRPr="00DB6027">
        <w:t>June 2017”.</w:t>
      </w:r>
    </w:p>
    <w:p w:rsidR="00CC6F84" w:rsidRPr="00DB6027" w:rsidRDefault="00674A9B" w:rsidP="00CC6F84">
      <w:pPr>
        <w:pStyle w:val="ItemHead"/>
      </w:pPr>
      <w:r w:rsidRPr="00DB6027">
        <w:t>2</w:t>
      </w:r>
      <w:r w:rsidR="00CC6F84" w:rsidRPr="00DB6027">
        <w:t xml:space="preserve">  Section</w:t>
      </w:r>
      <w:r w:rsidR="00DB6027" w:rsidRPr="00DB6027">
        <w:t> </w:t>
      </w:r>
      <w:r w:rsidR="00CC6F84" w:rsidRPr="00DB6027">
        <w:t xml:space="preserve">5 (note at the end of the definition of </w:t>
      </w:r>
      <w:r w:rsidR="00CC6F84" w:rsidRPr="00DB6027">
        <w:rPr>
          <w:i/>
        </w:rPr>
        <w:t>listed fresh cut flowers or foliage</w:t>
      </w:r>
      <w:r w:rsidR="00CC6F84" w:rsidRPr="00DB6027">
        <w:t>)</w:t>
      </w:r>
    </w:p>
    <w:p w:rsidR="00CC6F84" w:rsidRPr="00DB6027" w:rsidRDefault="00CC6F84" w:rsidP="00CC6F84">
      <w:pPr>
        <w:pStyle w:val="Item"/>
      </w:pPr>
      <w:r w:rsidRPr="00DB6027">
        <w:t>Repeal the note, substitute:</w:t>
      </w:r>
    </w:p>
    <w:p w:rsidR="00CC6F84" w:rsidRPr="00DB6027" w:rsidRDefault="00CC6F84" w:rsidP="00CC6F84">
      <w:pPr>
        <w:pStyle w:val="notetext"/>
      </w:pPr>
      <w:r w:rsidRPr="00DB6027">
        <w:t>Note:</w:t>
      </w:r>
      <w:r w:rsidRPr="00DB6027">
        <w:tab/>
        <w:t>Flowers or foliage (or a part of a flower or foliage) of a particular species, or from a particular country, are listed in the List of Species of Fresh Cut Flowers and Foliage with Alternative Conditions for Import if the Director of Biosecurity is satisfied that:</w:t>
      </w:r>
    </w:p>
    <w:p w:rsidR="00CC6F84" w:rsidRPr="00DB6027" w:rsidRDefault="00CC6F84" w:rsidP="00CC6F84">
      <w:pPr>
        <w:pStyle w:val="notepara"/>
      </w:pPr>
      <w:r w:rsidRPr="00DB6027">
        <w:t>(a)</w:t>
      </w:r>
      <w:r w:rsidRPr="00DB6027">
        <w:tab/>
        <w:t>the level of biosecurity risk associated with fresh cut flowers or foliage (or a part of a flower or foliage) of that species, or from that country, is acceptable; or</w:t>
      </w:r>
    </w:p>
    <w:p w:rsidR="00CC6F84" w:rsidRPr="00DB6027" w:rsidRDefault="00CC6F84" w:rsidP="00CC6F84">
      <w:pPr>
        <w:pStyle w:val="notepara"/>
      </w:pPr>
      <w:r w:rsidRPr="00DB6027">
        <w:t>(b)</w:t>
      </w:r>
      <w:r w:rsidRPr="00DB6027">
        <w:tab/>
        <w:t>biosecurity risks associated with fresh cut flowers or foliage (or a part of a flower or foliage) of that species, or from that country, can be managed to an acceptable level if the species are produced in accordance with a listed systems approach, or a listed treatment is applied to the species.</w:t>
      </w:r>
    </w:p>
    <w:p w:rsidR="00CC6F84" w:rsidRPr="00DB6027" w:rsidRDefault="00674A9B" w:rsidP="00CC6F84">
      <w:pPr>
        <w:pStyle w:val="ItemHead"/>
      </w:pPr>
      <w:r w:rsidRPr="00DB6027">
        <w:t>3</w:t>
      </w:r>
      <w:r w:rsidR="00CC6F84" w:rsidRPr="00DB6027">
        <w:t xml:space="preserve">  Section</w:t>
      </w:r>
      <w:r w:rsidR="00DB6027" w:rsidRPr="00DB6027">
        <w:t> </w:t>
      </w:r>
      <w:r w:rsidR="00CC6F84" w:rsidRPr="00DB6027">
        <w:t>5</w:t>
      </w:r>
    </w:p>
    <w:p w:rsidR="00CC6F84" w:rsidRPr="00DB6027" w:rsidRDefault="00CC6F84" w:rsidP="00CC6F84">
      <w:pPr>
        <w:pStyle w:val="Item"/>
      </w:pPr>
      <w:r w:rsidRPr="00DB6027">
        <w:t>Insert:</w:t>
      </w:r>
    </w:p>
    <w:p w:rsidR="00CC6F84" w:rsidRPr="00DB6027" w:rsidRDefault="00CC6F84" w:rsidP="00CC6F84">
      <w:pPr>
        <w:pStyle w:val="Definition"/>
      </w:pPr>
      <w:r w:rsidRPr="00DB6027">
        <w:rPr>
          <w:b/>
          <w:i/>
        </w:rPr>
        <w:t>List of Species of Fresh Cut Flowers and Foliage with Alternative Conditions for Import</w:t>
      </w:r>
      <w:r w:rsidRPr="00DB6027">
        <w:t xml:space="preserve"> means the List with that name prepared by the Director of Biosecurity and published on the Agriculture Department’s website, as existing on </w:t>
      </w:r>
      <w:r w:rsidR="00F5321B" w:rsidRPr="00DB6027">
        <w:t>1</w:t>
      </w:r>
      <w:r w:rsidR="00DB6027" w:rsidRPr="00DB6027">
        <w:t> </w:t>
      </w:r>
      <w:r w:rsidR="00F5321B" w:rsidRPr="00DB6027">
        <w:t>March 2018</w:t>
      </w:r>
      <w:r w:rsidRPr="00DB6027">
        <w:t>.</w:t>
      </w:r>
    </w:p>
    <w:p w:rsidR="00CC6F84" w:rsidRPr="00DB6027" w:rsidRDefault="00674A9B" w:rsidP="00CC6F84">
      <w:pPr>
        <w:pStyle w:val="ItemHead"/>
      </w:pPr>
      <w:r w:rsidRPr="00DB6027">
        <w:t>4</w:t>
      </w:r>
      <w:r w:rsidR="00CC6F84" w:rsidRPr="00DB6027">
        <w:t xml:space="preserve">  Section</w:t>
      </w:r>
      <w:r w:rsidR="00DB6027" w:rsidRPr="00DB6027">
        <w:t> </w:t>
      </w:r>
      <w:r w:rsidR="00CC6F84" w:rsidRPr="00DB6027">
        <w:t>26 (table)</w:t>
      </w:r>
    </w:p>
    <w:p w:rsidR="00CC6F84" w:rsidRPr="00DB6027" w:rsidRDefault="00CC6F84" w:rsidP="00CC6F84">
      <w:pPr>
        <w:pStyle w:val="Item"/>
      </w:pPr>
      <w:r w:rsidRPr="00DB6027">
        <w:t>Repeal the table, substitute:</w:t>
      </w:r>
    </w:p>
    <w:p w:rsidR="00CC6F84" w:rsidRPr="00DB6027" w:rsidRDefault="00CC6F84" w:rsidP="00CC6F8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CC6F84" w:rsidRPr="00DB6027" w:rsidTr="000975AD">
        <w:trPr>
          <w:tblHeader/>
        </w:trPr>
        <w:tc>
          <w:tcPr>
            <w:tcW w:w="5000" w:type="pct"/>
            <w:gridSpan w:val="3"/>
            <w:tcBorders>
              <w:top w:val="single" w:sz="12" w:space="0" w:color="auto"/>
              <w:bottom w:val="single" w:sz="6" w:space="0" w:color="auto"/>
            </w:tcBorders>
            <w:shd w:val="clear" w:color="auto" w:fill="auto"/>
          </w:tcPr>
          <w:p w:rsidR="00CC6F84" w:rsidRPr="00DB6027" w:rsidRDefault="00CC6F84" w:rsidP="000975AD">
            <w:pPr>
              <w:pStyle w:val="TableHeading"/>
            </w:pPr>
            <w:r w:rsidRPr="00DB6027">
              <w:t>Alternative conditions—</w:t>
            </w:r>
            <w:r w:rsidRPr="00DB6027">
              <w:rPr>
                <w:color w:val="000000"/>
                <w:sz w:val="22"/>
                <w:szCs w:val="22"/>
              </w:rPr>
              <w:t>fresh cut flowers and foliage for decorative purposes</w:t>
            </w:r>
          </w:p>
        </w:tc>
      </w:tr>
      <w:tr w:rsidR="00CC6F84" w:rsidRPr="00DB6027" w:rsidTr="000975AD">
        <w:trPr>
          <w:tblHeader/>
        </w:trPr>
        <w:tc>
          <w:tcPr>
            <w:tcW w:w="429" w:type="pct"/>
            <w:tcBorders>
              <w:top w:val="single" w:sz="6" w:space="0" w:color="auto"/>
              <w:bottom w:val="single" w:sz="12" w:space="0" w:color="auto"/>
            </w:tcBorders>
            <w:shd w:val="clear" w:color="auto" w:fill="auto"/>
          </w:tcPr>
          <w:p w:rsidR="00CC6F84" w:rsidRPr="00DB6027" w:rsidRDefault="00CC6F84" w:rsidP="000975AD">
            <w:pPr>
              <w:pStyle w:val="TableHeading"/>
            </w:pPr>
            <w:r w:rsidRPr="00DB6027">
              <w:t>Item</w:t>
            </w:r>
          </w:p>
        </w:tc>
        <w:tc>
          <w:tcPr>
            <w:tcW w:w="1444" w:type="pct"/>
            <w:tcBorders>
              <w:top w:val="single" w:sz="6" w:space="0" w:color="auto"/>
              <w:bottom w:val="single" w:sz="12" w:space="0" w:color="auto"/>
            </w:tcBorders>
            <w:shd w:val="clear" w:color="auto" w:fill="auto"/>
          </w:tcPr>
          <w:p w:rsidR="00CC6F84" w:rsidRPr="00DB6027" w:rsidRDefault="00CC6F84" w:rsidP="000975AD">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CC6F84" w:rsidRPr="00DB6027" w:rsidRDefault="00CC6F84" w:rsidP="000975AD">
            <w:pPr>
              <w:pStyle w:val="TableHeading"/>
            </w:pPr>
            <w:r w:rsidRPr="00DB6027">
              <w:t>Column 2</w:t>
            </w:r>
            <w:r w:rsidRPr="00DB6027">
              <w:br/>
              <w:t>Alternative conditions</w:t>
            </w:r>
          </w:p>
        </w:tc>
      </w:tr>
      <w:tr w:rsidR="00CC6F84" w:rsidRPr="00DB6027" w:rsidTr="000975AD">
        <w:tc>
          <w:tcPr>
            <w:tcW w:w="429" w:type="pct"/>
            <w:tcBorders>
              <w:top w:val="single" w:sz="12" w:space="0" w:color="auto"/>
            </w:tcBorders>
            <w:shd w:val="clear" w:color="auto" w:fill="auto"/>
          </w:tcPr>
          <w:p w:rsidR="00CC6F84" w:rsidRPr="00DB6027" w:rsidRDefault="00CC6F84" w:rsidP="000975AD">
            <w:pPr>
              <w:pStyle w:val="Tabletext"/>
            </w:pPr>
            <w:r w:rsidRPr="00DB6027">
              <w:t>1</w:t>
            </w:r>
          </w:p>
        </w:tc>
        <w:tc>
          <w:tcPr>
            <w:tcW w:w="1444" w:type="pct"/>
            <w:tcBorders>
              <w:top w:val="single" w:sz="12" w:space="0" w:color="auto"/>
            </w:tcBorders>
            <w:shd w:val="clear" w:color="auto" w:fill="auto"/>
          </w:tcPr>
          <w:p w:rsidR="00CC6F84" w:rsidRPr="00DB6027" w:rsidRDefault="00CC6F84" w:rsidP="000975AD">
            <w:pPr>
              <w:pStyle w:val="Tabletext"/>
            </w:pPr>
            <w:r w:rsidRPr="00DB6027">
              <w:t>Fresh cut flowers and foliage other than for personal use</w:t>
            </w:r>
          </w:p>
        </w:tc>
        <w:tc>
          <w:tcPr>
            <w:tcW w:w="3127" w:type="pct"/>
            <w:tcBorders>
              <w:top w:val="single" w:sz="12" w:space="0" w:color="auto"/>
            </w:tcBorders>
            <w:shd w:val="clear" w:color="auto" w:fill="auto"/>
          </w:tcPr>
          <w:p w:rsidR="00CC6F84" w:rsidRPr="00DB6027" w:rsidRDefault="00CC6F84" w:rsidP="000975AD">
            <w:pPr>
              <w:pStyle w:val="Tabletext"/>
            </w:pPr>
            <w:r w:rsidRPr="00DB6027">
              <w:t>All of the following:</w:t>
            </w:r>
          </w:p>
          <w:p w:rsidR="00CC6F84" w:rsidRPr="00DB6027" w:rsidRDefault="00CC6F84" w:rsidP="009D6FDB">
            <w:pPr>
              <w:pStyle w:val="Tablea"/>
            </w:pPr>
            <w:r w:rsidRPr="00DB6027">
              <w:t>(a) the goods are listed fresh cut flowers or foliage;</w:t>
            </w:r>
          </w:p>
          <w:p w:rsidR="00CC6F84" w:rsidRPr="00DB6027" w:rsidRDefault="00CC6F84" w:rsidP="009D6FDB">
            <w:pPr>
              <w:pStyle w:val="Tablea"/>
            </w:pPr>
            <w:r w:rsidRPr="00DB6027">
              <w:t>(b) the goods are of a species that:</w:t>
            </w:r>
          </w:p>
          <w:p w:rsidR="00CC6F84" w:rsidRPr="00DB6027" w:rsidRDefault="00CC6F84" w:rsidP="000975AD">
            <w:pPr>
              <w:pStyle w:val="Tablei"/>
            </w:pPr>
            <w:r w:rsidRPr="00DB6027">
              <w:t>(</w:t>
            </w:r>
            <w:proofErr w:type="spellStart"/>
            <w:r w:rsidRPr="00DB6027">
              <w:t>i</w:t>
            </w:r>
            <w:proofErr w:type="spellEnd"/>
            <w:r w:rsidRPr="00DB6027">
              <w:t>) were produced in accordance with a systems approach in a country listed for that species and that systems approach in the List of Species of Fresh Cut Flowers and Foliage with Alternative Conditions for Import; or</w:t>
            </w:r>
          </w:p>
          <w:p w:rsidR="00CC6F84" w:rsidRPr="00DB6027" w:rsidRDefault="00CC6F84" w:rsidP="000975AD">
            <w:pPr>
              <w:pStyle w:val="Tablei"/>
            </w:pPr>
            <w:r w:rsidRPr="00DB6027">
              <w:t xml:space="preserve">(ii) </w:t>
            </w:r>
            <w:r w:rsidR="00AD6C53" w:rsidRPr="00DB6027">
              <w:t>have been</w:t>
            </w:r>
            <w:r w:rsidRPr="00DB6027">
              <w:t xml:space="preserve"> treated with methyl</w:t>
            </w:r>
            <w:r w:rsidR="00DB6027">
              <w:noBreakHyphen/>
            </w:r>
            <w:r w:rsidRPr="00DB6027">
              <w:t xml:space="preserve">bromide in a country listed for that species and that treatment in the List referred to in </w:t>
            </w:r>
            <w:r w:rsidR="00DB6027" w:rsidRPr="00DB6027">
              <w:t>subparagraph (</w:t>
            </w:r>
            <w:proofErr w:type="spellStart"/>
            <w:r w:rsidRPr="00DB6027">
              <w:t>i</w:t>
            </w:r>
            <w:proofErr w:type="spellEnd"/>
            <w:r w:rsidRPr="00DB6027">
              <w:t>); or</w:t>
            </w:r>
          </w:p>
          <w:p w:rsidR="00CC6F84" w:rsidRPr="00DB6027" w:rsidRDefault="00CC6F84" w:rsidP="000975AD">
            <w:pPr>
              <w:pStyle w:val="Tablei"/>
            </w:pPr>
            <w:r w:rsidRPr="00DB6027">
              <w:t xml:space="preserve">(iii) </w:t>
            </w:r>
            <w:r w:rsidR="00AD6C53" w:rsidRPr="00DB6027">
              <w:t>have been</w:t>
            </w:r>
            <w:r w:rsidRPr="00DB6027">
              <w:t xml:space="preserve"> treated with an alternative treatment in a country listed for that species and that treatment in the List referred to in </w:t>
            </w:r>
            <w:r w:rsidR="00DB6027" w:rsidRPr="00DB6027">
              <w:t>subparagraph (</w:t>
            </w:r>
            <w:proofErr w:type="spellStart"/>
            <w:r w:rsidRPr="00DB6027">
              <w:t>i</w:t>
            </w:r>
            <w:proofErr w:type="spellEnd"/>
            <w:r w:rsidRPr="00DB6027">
              <w:t>);</w:t>
            </w:r>
          </w:p>
          <w:p w:rsidR="00CC6F84" w:rsidRPr="00DB6027" w:rsidRDefault="00CC6F84" w:rsidP="000975AD">
            <w:pPr>
              <w:pStyle w:val="Tablea"/>
            </w:pPr>
            <w:r w:rsidRPr="00DB6027">
              <w:t xml:space="preserve">(c) if the goods are of a species for which devitalisation treatment is listed in the List referred to in </w:t>
            </w:r>
            <w:r w:rsidR="00DB6027" w:rsidRPr="00DB6027">
              <w:t>subparagraph (</w:t>
            </w:r>
            <w:r w:rsidRPr="00DB6027">
              <w:t>b)(</w:t>
            </w:r>
            <w:proofErr w:type="spellStart"/>
            <w:r w:rsidRPr="00DB6027">
              <w:t>i</w:t>
            </w:r>
            <w:proofErr w:type="spellEnd"/>
            <w:r w:rsidRPr="00DB6027">
              <w:t>)—the listed devitalisation treatment has been applied to the goods;</w:t>
            </w:r>
          </w:p>
          <w:p w:rsidR="00CC6F84" w:rsidRPr="00DB6027" w:rsidRDefault="00CC6F84" w:rsidP="000975AD">
            <w:pPr>
              <w:pStyle w:val="Tablea"/>
            </w:pPr>
            <w:r w:rsidRPr="00DB6027">
              <w:t>(d) the goods are free from pests;</w:t>
            </w:r>
          </w:p>
          <w:p w:rsidR="00CC6F84" w:rsidRPr="00DB6027" w:rsidRDefault="00CC6F84" w:rsidP="000975AD">
            <w:pPr>
              <w:pStyle w:val="Tablea"/>
            </w:pPr>
            <w:r w:rsidRPr="00DB6027">
              <w:t>(e) the goods are packaged in pest</w:t>
            </w:r>
            <w:r w:rsidR="00DB6027">
              <w:noBreakHyphen/>
            </w:r>
            <w:r w:rsidRPr="00DB6027">
              <w:t>proof cartons or containers;</w:t>
            </w:r>
          </w:p>
          <w:p w:rsidR="00CC6F84" w:rsidRPr="00DB6027" w:rsidRDefault="00CC6F84" w:rsidP="000975AD">
            <w:pPr>
              <w:pStyle w:val="Tablea"/>
            </w:pPr>
            <w:r w:rsidRPr="00DB6027">
              <w:t>(f) the goods are accompanied by a phytosanitary certificate stating:</w:t>
            </w:r>
          </w:p>
          <w:p w:rsidR="00CC6F84" w:rsidRPr="00DB6027" w:rsidRDefault="00CC6F84" w:rsidP="000975AD">
            <w:pPr>
              <w:pStyle w:val="Tablei"/>
            </w:pPr>
            <w:r w:rsidRPr="00DB6027">
              <w:t>(</w:t>
            </w:r>
            <w:proofErr w:type="spellStart"/>
            <w:r w:rsidRPr="00DB6027">
              <w:t>i</w:t>
            </w:r>
            <w:proofErr w:type="spellEnd"/>
            <w:r w:rsidRPr="00DB6027">
              <w:t>) the botanical name (including genus and species) of the goods; and</w:t>
            </w:r>
          </w:p>
          <w:p w:rsidR="00CC6F84" w:rsidRPr="00DB6027" w:rsidRDefault="00CC6F84" w:rsidP="000975AD">
            <w:pPr>
              <w:pStyle w:val="Tablei"/>
            </w:pPr>
            <w:r w:rsidRPr="00DB6027">
              <w:t xml:space="preserve">(ii) the matters specified in </w:t>
            </w:r>
            <w:r w:rsidR="00DB6027" w:rsidRPr="00DB6027">
              <w:t>paragraphs (</w:t>
            </w:r>
            <w:r w:rsidRPr="00DB6027">
              <w:t>a) to (e)</w:t>
            </w:r>
          </w:p>
        </w:tc>
      </w:tr>
      <w:tr w:rsidR="00CC6F84" w:rsidRPr="00DB6027" w:rsidTr="000975AD">
        <w:tc>
          <w:tcPr>
            <w:tcW w:w="429" w:type="pct"/>
            <w:shd w:val="clear" w:color="auto" w:fill="auto"/>
          </w:tcPr>
          <w:p w:rsidR="00CC6F84" w:rsidRPr="00DB6027" w:rsidRDefault="00CC6F84" w:rsidP="000975AD">
            <w:pPr>
              <w:pStyle w:val="Tabletext"/>
            </w:pPr>
            <w:r w:rsidRPr="00DB6027">
              <w:t>2</w:t>
            </w:r>
          </w:p>
        </w:tc>
        <w:tc>
          <w:tcPr>
            <w:tcW w:w="1444" w:type="pct"/>
            <w:shd w:val="clear" w:color="auto" w:fill="auto"/>
          </w:tcPr>
          <w:p w:rsidR="00CC6F84" w:rsidRPr="00DB6027" w:rsidRDefault="00CC6F84" w:rsidP="000975AD">
            <w:pPr>
              <w:pStyle w:val="Tabletext"/>
            </w:pPr>
            <w:r w:rsidRPr="00DB6027">
              <w:t>Fresh cut flowers and foliage for personal use</w:t>
            </w:r>
          </w:p>
        </w:tc>
        <w:tc>
          <w:tcPr>
            <w:tcW w:w="3127" w:type="pct"/>
            <w:shd w:val="clear" w:color="auto" w:fill="auto"/>
          </w:tcPr>
          <w:p w:rsidR="00CC6F84" w:rsidRPr="00DB6027" w:rsidRDefault="00CC6F84" w:rsidP="000975AD">
            <w:pPr>
              <w:pStyle w:val="Tabletext"/>
            </w:pPr>
            <w:r w:rsidRPr="00DB6027">
              <w:t>The goods:</w:t>
            </w:r>
          </w:p>
          <w:p w:rsidR="00CC6F84" w:rsidRPr="00DB6027" w:rsidRDefault="00CC6F84" w:rsidP="000975AD">
            <w:pPr>
              <w:pStyle w:val="Tablea"/>
            </w:pPr>
            <w:r w:rsidRPr="00DB6027">
              <w:t>(a) are listed fresh cut flowers or foliage; and</w:t>
            </w:r>
          </w:p>
          <w:p w:rsidR="00CC6F84" w:rsidRPr="00DB6027" w:rsidRDefault="00CC6F84" w:rsidP="000975AD">
            <w:pPr>
              <w:pStyle w:val="Tablea"/>
            </w:pPr>
            <w:r w:rsidRPr="00DB6027">
              <w:t>(b) are for personal use and brought in as baggage; and</w:t>
            </w:r>
          </w:p>
          <w:p w:rsidR="00CC6F84" w:rsidRPr="00DB6027" w:rsidRDefault="00CC6F84" w:rsidP="000975AD">
            <w:pPr>
              <w:pStyle w:val="Tablea"/>
            </w:pPr>
            <w:r w:rsidRPr="00DB6027">
              <w:t>(c) are in a quantity of not more than 6 small boxes, bouquets or equivalent</w:t>
            </w:r>
          </w:p>
        </w:tc>
      </w:tr>
      <w:tr w:rsidR="00CC6F84" w:rsidRPr="00DB6027" w:rsidTr="000975AD">
        <w:tc>
          <w:tcPr>
            <w:tcW w:w="429" w:type="pct"/>
            <w:tcBorders>
              <w:bottom w:val="single" w:sz="2" w:space="0" w:color="auto"/>
            </w:tcBorders>
            <w:shd w:val="clear" w:color="auto" w:fill="auto"/>
          </w:tcPr>
          <w:p w:rsidR="00CC6F84" w:rsidRPr="00DB6027" w:rsidRDefault="00CC6F84" w:rsidP="000975AD">
            <w:pPr>
              <w:pStyle w:val="Tabletext"/>
            </w:pPr>
            <w:r w:rsidRPr="00DB6027">
              <w:t>3</w:t>
            </w:r>
          </w:p>
        </w:tc>
        <w:tc>
          <w:tcPr>
            <w:tcW w:w="1444" w:type="pct"/>
            <w:tcBorders>
              <w:bottom w:val="single" w:sz="2" w:space="0" w:color="auto"/>
            </w:tcBorders>
            <w:shd w:val="clear" w:color="auto" w:fill="auto"/>
          </w:tcPr>
          <w:p w:rsidR="00CC6F84" w:rsidRPr="00DB6027" w:rsidRDefault="00CC6F84" w:rsidP="000975AD">
            <w:pPr>
              <w:pStyle w:val="Tabletext"/>
            </w:pPr>
            <w:proofErr w:type="spellStart"/>
            <w:r w:rsidRPr="00DB6027">
              <w:rPr>
                <w:i/>
              </w:rPr>
              <w:t>Lilium</w:t>
            </w:r>
            <w:proofErr w:type="spellEnd"/>
            <w:r w:rsidRPr="00DB6027">
              <w:t xml:space="preserve"> spp. cut flowers other than for personal use</w:t>
            </w:r>
          </w:p>
        </w:tc>
        <w:tc>
          <w:tcPr>
            <w:tcW w:w="3127" w:type="pct"/>
            <w:tcBorders>
              <w:bottom w:val="single" w:sz="2" w:space="0" w:color="auto"/>
            </w:tcBorders>
            <w:shd w:val="clear" w:color="auto" w:fill="auto"/>
          </w:tcPr>
          <w:p w:rsidR="00CC6F84" w:rsidRPr="00DB6027" w:rsidRDefault="00CC6F84" w:rsidP="009D6FDB">
            <w:pPr>
              <w:pStyle w:val="Tabletext"/>
            </w:pPr>
            <w:r w:rsidRPr="00DB6027">
              <w:t>All of the following:</w:t>
            </w:r>
          </w:p>
          <w:p w:rsidR="00CC6F84" w:rsidRPr="00DB6027" w:rsidRDefault="00CC6F84" w:rsidP="000975AD">
            <w:pPr>
              <w:pStyle w:val="Tablea"/>
            </w:pPr>
            <w:r w:rsidRPr="00DB6027">
              <w:t>(a) the goods were grown and produced in Taiwan;</w:t>
            </w:r>
          </w:p>
          <w:p w:rsidR="00CC6F84" w:rsidRPr="00DB6027" w:rsidRDefault="00CC6F84" w:rsidP="000975AD">
            <w:pPr>
              <w:pStyle w:val="Tablea"/>
            </w:pPr>
            <w:r w:rsidRPr="00DB6027">
              <w:t>(b) the goods are commercial hybrid varieties and are free from stem bulbils;</w:t>
            </w:r>
          </w:p>
          <w:p w:rsidR="00CC6F84" w:rsidRPr="00DB6027" w:rsidRDefault="00CC6F84" w:rsidP="009D6FDB">
            <w:pPr>
              <w:pStyle w:val="Tablea"/>
            </w:pPr>
            <w:r w:rsidRPr="00DB6027">
              <w:t>(c) the goods:</w:t>
            </w:r>
          </w:p>
          <w:p w:rsidR="00CC6F84" w:rsidRPr="00DB6027" w:rsidRDefault="00CC6F84" w:rsidP="000975AD">
            <w:pPr>
              <w:pStyle w:val="Tablei"/>
            </w:pPr>
            <w:r w:rsidRPr="00DB6027">
              <w:t>(</w:t>
            </w:r>
            <w:proofErr w:type="spellStart"/>
            <w:r w:rsidRPr="00DB6027">
              <w:t>i</w:t>
            </w:r>
            <w:proofErr w:type="spellEnd"/>
            <w:r w:rsidRPr="00DB6027">
              <w:t>) were produced in accordance with a systems approach listed for the goods in the List of Species of Fresh Cut Flowers and Foliage with Alternative Conditions for Import; or</w:t>
            </w:r>
          </w:p>
          <w:p w:rsidR="00CC6F84" w:rsidRPr="00DB6027" w:rsidRDefault="00CC6F84" w:rsidP="000975AD">
            <w:pPr>
              <w:pStyle w:val="Tablei"/>
            </w:pPr>
            <w:r w:rsidRPr="00DB6027">
              <w:t xml:space="preserve">(ii) </w:t>
            </w:r>
            <w:r w:rsidR="00AD6C53" w:rsidRPr="00DB6027">
              <w:t xml:space="preserve">have been </w:t>
            </w:r>
            <w:r w:rsidRPr="00DB6027">
              <w:t>treated with methyl</w:t>
            </w:r>
            <w:r w:rsidR="00DB6027">
              <w:noBreakHyphen/>
            </w:r>
            <w:r w:rsidRPr="00DB6027">
              <w:t>bromide; or</w:t>
            </w:r>
          </w:p>
          <w:p w:rsidR="00CC6F84" w:rsidRPr="00DB6027" w:rsidRDefault="00CC6F84" w:rsidP="000975AD">
            <w:pPr>
              <w:pStyle w:val="Tablei"/>
            </w:pPr>
            <w:r w:rsidRPr="00DB6027">
              <w:t xml:space="preserve">(iii) </w:t>
            </w:r>
            <w:r w:rsidR="00AD6C53" w:rsidRPr="00DB6027">
              <w:t>have been</w:t>
            </w:r>
            <w:r w:rsidRPr="00DB6027">
              <w:t xml:space="preserve"> treated with an alternative treatment listed for the goods in the List referred to in </w:t>
            </w:r>
            <w:r w:rsidR="00DB6027" w:rsidRPr="00DB6027">
              <w:t>subparagraph (</w:t>
            </w:r>
            <w:proofErr w:type="spellStart"/>
            <w:r w:rsidRPr="00DB6027">
              <w:t>i</w:t>
            </w:r>
            <w:proofErr w:type="spellEnd"/>
            <w:r w:rsidRPr="00DB6027">
              <w:t>);</w:t>
            </w:r>
          </w:p>
          <w:p w:rsidR="00CC6F84" w:rsidRPr="00DB6027" w:rsidRDefault="00CC6F84" w:rsidP="000975AD">
            <w:pPr>
              <w:pStyle w:val="Tablea"/>
            </w:pPr>
            <w:r w:rsidRPr="00DB6027">
              <w:t>(d) the goods are free from pests;</w:t>
            </w:r>
          </w:p>
          <w:p w:rsidR="00CC6F84" w:rsidRPr="00DB6027" w:rsidRDefault="00CC6F84" w:rsidP="000975AD">
            <w:pPr>
              <w:pStyle w:val="Tablea"/>
            </w:pPr>
            <w:r w:rsidRPr="00DB6027">
              <w:t>(e) the goods are packaged in pest</w:t>
            </w:r>
            <w:r w:rsidR="00DB6027">
              <w:noBreakHyphen/>
            </w:r>
            <w:r w:rsidRPr="00DB6027">
              <w:t>proof cartons or containers;</w:t>
            </w:r>
          </w:p>
          <w:p w:rsidR="00CC6F84" w:rsidRPr="00DB6027" w:rsidRDefault="00CC6F84" w:rsidP="000975AD">
            <w:pPr>
              <w:pStyle w:val="Tablea"/>
            </w:pPr>
            <w:r w:rsidRPr="00DB6027">
              <w:t>(f) the goods are accompanied by a phytosanitary certificate stating:</w:t>
            </w:r>
          </w:p>
          <w:p w:rsidR="00CC6F84" w:rsidRPr="00DB6027" w:rsidRDefault="00CC6F84" w:rsidP="000975AD">
            <w:pPr>
              <w:pStyle w:val="Tablei"/>
            </w:pPr>
            <w:r w:rsidRPr="00DB6027">
              <w:t>(</w:t>
            </w:r>
            <w:proofErr w:type="spellStart"/>
            <w:r w:rsidRPr="00DB6027">
              <w:t>i</w:t>
            </w:r>
            <w:proofErr w:type="spellEnd"/>
            <w:r w:rsidRPr="00DB6027">
              <w:t>) the botanical name (including genus and species) of the goods; and</w:t>
            </w:r>
          </w:p>
          <w:p w:rsidR="00CC6F84" w:rsidRPr="00DB6027" w:rsidRDefault="00CC6F84" w:rsidP="000975AD">
            <w:pPr>
              <w:pStyle w:val="Tablei"/>
            </w:pPr>
            <w:r w:rsidRPr="00DB6027">
              <w:t xml:space="preserve">(ii) the matters specified in </w:t>
            </w:r>
            <w:r w:rsidR="00DB6027" w:rsidRPr="00DB6027">
              <w:t>paragraphs (</w:t>
            </w:r>
            <w:r w:rsidRPr="00DB6027">
              <w:t>a) to (e)</w:t>
            </w:r>
          </w:p>
        </w:tc>
      </w:tr>
      <w:tr w:rsidR="00CC6F84" w:rsidRPr="00DB6027" w:rsidTr="000975AD">
        <w:tc>
          <w:tcPr>
            <w:tcW w:w="429" w:type="pct"/>
            <w:tcBorders>
              <w:top w:val="single" w:sz="2" w:space="0" w:color="auto"/>
              <w:bottom w:val="single" w:sz="12" w:space="0" w:color="auto"/>
            </w:tcBorders>
            <w:shd w:val="clear" w:color="auto" w:fill="auto"/>
          </w:tcPr>
          <w:p w:rsidR="00CC6F84" w:rsidRPr="00DB6027" w:rsidRDefault="00CC6F84" w:rsidP="000975AD">
            <w:pPr>
              <w:pStyle w:val="Tabletext"/>
            </w:pPr>
            <w:r w:rsidRPr="00DB6027">
              <w:t>4</w:t>
            </w:r>
          </w:p>
        </w:tc>
        <w:tc>
          <w:tcPr>
            <w:tcW w:w="1444" w:type="pct"/>
            <w:tcBorders>
              <w:top w:val="single" w:sz="2" w:space="0" w:color="auto"/>
              <w:bottom w:val="single" w:sz="12" w:space="0" w:color="auto"/>
            </w:tcBorders>
            <w:shd w:val="clear" w:color="auto" w:fill="auto"/>
          </w:tcPr>
          <w:p w:rsidR="00CC6F84" w:rsidRPr="00DB6027" w:rsidRDefault="00CC6F84" w:rsidP="000975AD">
            <w:pPr>
              <w:pStyle w:val="Tabletext"/>
            </w:pPr>
            <w:proofErr w:type="spellStart"/>
            <w:r w:rsidRPr="00DB6027">
              <w:rPr>
                <w:i/>
              </w:rPr>
              <w:t>Lilium</w:t>
            </w:r>
            <w:proofErr w:type="spellEnd"/>
            <w:r w:rsidRPr="00DB6027">
              <w:t xml:space="preserve"> spp. cut flowers for personal use</w:t>
            </w:r>
          </w:p>
        </w:tc>
        <w:tc>
          <w:tcPr>
            <w:tcW w:w="3127" w:type="pct"/>
            <w:tcBorders>
              <w:top w:val="single" w:sz="2" w:space="0" w:color="auto"/>
              <w:bottom w:val="single" w:sz="12" w:space="0" w:color="auto"/>
            </w:tcBorders>
            <w:shd w:val="clear" w:color="auto" w:fill="auto"/>
          </w:tcPr>
          <w:p w:rsidR="00CC6F84" w:rsidRPr="00DB6027" w:rsidRDefault="00CC6F84" w:rsidP="000975AD">
            <w:pPr>
              <w:pStyle w:val="Tabletext"/>
            </w:pPr>
            <w:r w:rsidRPr="00DB6027">
              <w:t>The goods:</w:t>
            </w:r>
          </w:p>
          <w:p w:rsidR="00CC6F84" w:rsidRPr="00DB6027" w:rsidRDefault="00CC6F84" w:rsidP="000975AD">
            <w:pPr>
              <w:pStyle w:val="Tablea"/>
            </w:pPr>
            <w:r w:rsidRPr="00DB6027">
              <w:t>(a) were grown and produced in Taiwan; and</w:t>
            </w:r>
          </w:p>
          <w:p w:rsidR="00CC6F84" w:rsidRPr="00DB6027" w:rsidRDefault="00CC6F84" w:rsidP="000975AD">
            <w:pPr>
              <w:pStyle w:val="Tablea"/>
            </w:pPr>
            <w:r w:rsidRPr="00DB6027">
              <w:t>(b) are for personal use and brought in as baggage; and</w:t>
            </w:r>
          </w:p>
          <w:p w:rsidR="00CC6F84" w:rsidRPr="00DB6027" w:rsidRDefault="00CC6F84" w:rsidP="000975AD">
            <w:pPr>
              <w:pStyle w:val="Tablea"/>
            </w:pPr>
            <w:r w:rsidRPr="00DB6027">
              <w:t>(c) are in a quantity of not more than 6 small boxes, bouquets or equivalent</w:t>
            </w:r>
          </w:p>
        </w:tc>
      </w:tr>
    </w:tbl>
    <w:p w:rsidR="00CC6F84" w:rsidRPr="00DB6027" w:rsidRDefault="00567B0E" w:rsidP="00F5321B">
      <w:pPr>
        <w:pStyle w:val="ActHead7"/>
        <w:pageBreakBefore/>
      </w:pPr>
      <w:bookmarkStart w:id="44" w:name="_Toc500506531"/>
      <w:r w:rsidRPr="00DB6027">
        <w:rPr>
          <w:rStyle w:val="CharAmPartNo"/>
        </w:rPr>
        <w:t>Part</w:t>
      </w:r>
      <w:r w:rsidR="00DB6027" w:rsidRPr="00DB6027">
        <w:rPr>
          <w:rStyle w:val="CharAmPartNo"/>
        </w:rPr>
        <w:t> </w:t>
      </w:r>
      <w:r w:rsidRPr="00DB6027">
        <w:rPr>
          <w:rStyle w:val="CharAmPartNo"/>
        </w:rPr>
        <w:t>2</w:t>
      </w:r>
      <w:r w:rsidRPr="00DB6027">
        <w:t>—</w:t>
      </w:r>
      <w:r w:rsidRPr="00DB6027">
        <w:rPr>
          <w:rStyle w:val="CharAmPartText"/>
        </w:rPr>
        <w:t>Alternative conditions for Christmas Island</w:t>
      </w:r>
      <w:bookmarkEnd w:id="44"/>
    </w:p>
    <w:p w:rsidR="000070D9" w:rsidRPr="00DB6027" w:rsidRDefault="000070D9" w:rsidP="000070D9">
      <w:pPr>
        <w:pStyle w:val="ActHead9"/>
      </w:pPr>
      <w:bookmarkStart w:id="45" w:name="_Toc500506532"/>
      <w:r w:rsidRPr="00DB6027">
        <w:t>Biosecurity (Prohibited and Conditionally Non</w:t>
      </w:r>
      <w:r w:rsidR="00DB6027">
        <w:noBreakHyphen/>
      </w:r>
      <w:r w:rsidRPr="00DB6027">
        <w:t>prohibited Goods—Christmas Island) Determination</w:t>
      </w:r>
      <w:r w:rsidR="00DB6027" w:rsidRPr="00DB6027">
        <w:t> </w:t>
      </w:r>
      <w:r w:rsidRPr="00DB6027">
        <w:t>2016</w:t>
      </w:r>
      <w:bookmarkEnd w:id="45"/>
    </w:p>
    <w:p w:rsidR="008D69B3" w:rsidRPr="00DB6027" w:rsidRDefault="00674A9B" w:rsidP="00130594">
      <w:pPr>
        <w:pStyle w:val="ItemHead"/>
      </w:pPr>
      <w:r w:rsidRPr="00DB6027">
        <w:t>5</w:t>
      </w:r>
      <w:r w:rsidR="008D69B3" w:rsidRPr="00DB6027">
        <w:t xml:space="preserve">  S</w:t>
      </w:r>
      <w:r w:rsidR="00076C49" w:rsidRPr="00DB6027">
        <w:t>ubs</w:t>
      </w:r>
      <w:r w:rsidR="008D69B3" w:rsidRPr="00DB6027">
        <w:t>ection</w:t>
      </w:r>
      <w:r w:rsidR="00DB6027" w:rsidRPr="00DB6027">
        <w:t> </w:t>
      </w:r>
      <w:r w:rsidR="008D69B3" w:rsidRPr="00DB6027">
        <w:t>5</w:t>
      </w:r>
      <w:r w:rsidR="00076C49" w:rsidRPr="00DB6027">
        <w:t>(1)</w:t>
      </w:r>
    </w:p>
    <w:p w:rsidR="008D69B3" w:rsidRPr="00DB6027" w:rsidRDefault="008D69B3" w:rsidP="008D69B3">
      <w:pPr>
        <w:pStyle w:val="Item"/>
      </w:pPr>
      <w:r w:rsidRPr="00DB6027">
        <w:t>Insert:</w:t>
      </w:r>
    </w:p>
    <w:p w:rsidR="008D69B3" w:rsidRPr="00DB6027" w:rsidRDefault="008D69B3" w:rsidP="008D69B3">
      <w:pPr>
        <w:pStyle w:val="Definition"/>
      </w:pPr>
      <w:r w:rsidRPr="00DB6027">
        <w:rPr>
          <w:b/>
          <w:i/>
        </w:rPr>
        <w:t>listed fresh cut flowers or foliage (external Territories)</w:t>
      </w:r>
      <w:r w:rsidRPr="00DB6027">
        <w:t xml:space="preserve"> means fresh cut flowers or foliage (or a part of a flower or foliage) of a species that is listed in the List of Species of Fresh Cut Flowers and Foliage with Alternative Conditions for Import (External Territories) prepared by the Director of Biosecurity and published on the Agriculture Department’s website, as existing on 1</w:t>
      </w:r>
      <w:r w:rsidR="00DB6027" w:rsidRPr="00DB6027">
        <w:t> </w:t>
      </w:r>
      <w:r w:rsidRPr="00DB6027">
        <w:t>March 2018.</w:t>
      </w:r>
    </w:p>
    <w:p w:rsidR="008D69B3" w:rsidRPr="00DB6027" w:rsidRDefault="008D69B3" w:rsidP="008D69B3">
      <w:pPr>
        <w:pStyle w:val="notetext"/>
      </w:pPr>
      <w:r w:rsidRPr="00DB6027">
        <w:t>Note:</w:t>
      </w:r>
      <w:r w:rsidRPr="00DB6027">
        <w:tab/>
        <w:t>Flowers or foliage (or a part of a flower or foliage) of a particular species are listed in the List of Species of Fresh Cut Flowers and Foliage with Alternative Conditions for Import (External Territories) if the Director of Biosecurity is satisfied that the level of biosecurity risk associated with fresh cut flowers or foliage (or a part of a flower or foliage) of that species can be managed to an acceptable level.</w:t>
      </w:r>
    </w:p>
    <w:p w:rsidR="00130594" w:rsidRPr="00DB6027" w:rsidRDefault="00674A9B" w:rsidP="00130594">
      <w:pPr>
        <w:pStyle w:val="ItemHead"/>
      </w:pPr>
      <w:r w:rsidRPr="00DB6027">
        <w:t>6</w:t>
      </w:r>
      <w:r w:rsidR="00130594" w:rsidRPr="00DB6027">
        <w:t xml:space="preserve">  Section</w:t>
      </w:r>
      <w:r w:rsidR="00DB6027" w:rsidRPr="00DB6027">
        <w:t> </w:t>
      </w:r>
      <w:r w:rsidR="00130594" w:rsidRPr="00DB6027">
        <w:t>20 (table)</w:t>
      </w:r>
    </w:p>
    <w:p w:rsidR="00130594" w:rsidRPr="00DB6027" w:rsidRDefault="00130594" w:rsidP="00130594">
      <w:pPr>
        <w:pStyle w:val="Item"/>
      </w:pPr>
      <w:r w:rsidRPr="00DB6027">
        <w:t>Repeal the table, substitute:</w:t>
      </w:r>
    </w:p>
    <w:p w:rsidR="00130594" w:rsidRPr="00DB6027" w:rsidRDefault="00130594" w:rsidP="00130594">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130594" w:rsidRPr="00DB6027" w:rsidTr="00AA5094">
        <w:trPr>
          <w:tblHeader/>
        </w:trPr>
        <w:tc>
          <w:tcPr>
            <w:tcW w:w="5000" w:type="pct"/>
            <w:gridSpan w:val="3"/>
            <w:tcBorders>
              <w:top w:val="single" w:sz="12" w:space="0" w:color="auto"/>
              <w:bottom w:val="single" w:sz="6" w:space="0" w:color="auto"/>
            </w:tcBorders>
            <w:shd w:val="clear" w:color="auto" w:fill="auto"/>
          </w:tcPr>
          <w:p w:rsidR="00130594" w:rsidRPr="00DB6027" w:rsidRDefault="00130594" w:rsidP="00CA7172">
            <w:pPr>
              <w:pStyle w:val="TableHeading"/>
            </w:pPr>
            <w:r w:rsidRPr="00DB6027">
              <w:t>Alternative conditions—</w:t>
            </w:r>
            <w:r w:rsidRPr="00DB6027">
              <w:rPr>
                <w:color w:val="000000"/>
                <w:sz w:val="22"/>
                <w:szCs w:val="22"/>
              </w:rPr>
              <w:t>fresh cut flowers and foliage for decorative purposes</w:t>
            </w:r>
          </w:p>
        </w:tc>
      </w:tr>
      <w:tr w:rsidR="00130594" w:rsidRPr="00DB6027" w:rsidTr="00AA5094">
        <w:trPr>
          <w:tblHeader/>
        </w:trPr>
        <w:tc>
          <w:tcPr>
            <w:tcW w:w="429" w:type="pct"/>
            <w:tcBorders>
              <w:top w:val="single" w:sz="6" w:space="0" w:color="auto"/>
              <w:bottom w:val="single" w:sz="12" w:space="0" w:color="auto"/>
            </w:tcBorders>
            <w:shd w:val="clear" w:color="auto" w:fill="auto"/>
          </w:tcPr>
          <w:p w:rsidR="00130594" w:rsidRPr="00DB6027" w:rsidRDefault="00130594" w:rsidP="00CA7172">
            <w:pPr>
              <w:pStyle w:val="TableHeading"/>
            </w:pPr>
            <w:r w:rsidRPr="00DB6027">
              <w:t>Item</w:t>
            </w:r>
          </w:p>
        </w:tc>
        <w:tc>
          <w:tcPr>
            <w:tcW w:w="1444" w:type="pct"/>
            <w:tcBorders>
              <w:top w:val="single" w:sz="6" w:space="0" w:color="auto"/>
              <w:bottom w:val="single" w:sz="12" w:space="0" w:color="auto"/>
            </w:tcBorders>
            <w:shd w:val="clear" w:color="auto" w:fill="auto"/>
          </w:tcPr>
          <w:p w:rsidR="00130594" w:rsidRPr="00DB6027" w:rsidRDefault="00130594" w:rsidP="00CA7172">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130594" w:rsidRPr="00DB6027" w:rsidRDefault="00130594" w:rsidP="00CA7172">
            <w:pPr>
              <w:pStyle w:val="TableHeading"/>
            </w:pPr>
            <w:r w:rsidRPr="00DB6027">
              <w:t>Column 2</w:t>
            </w:r>
            <w:r w:rsidRPr="00DB6027">
              <w:br/>
              <w:t>Alternative conditions</w:t>
            </w:r>
          </w:p>
        </w:tc>
      </w:tr>
      <w:tr w:rsidR="00130594" w:rsidRPr="00DB6027" w:rsidTr="00AA5094">
        <w:tc>
          <w:tcPr>
            <w:tcW w:w="429" w:type="pct"/>
            <w:tcBorders>
              <w:top w:val="single" w:sz="12" w:space="0" w:color="auto"/>
              <w:bottom w:val="single" w:sz="2" w:space="0" w:color="auto"/>
            </w:tcBorders>
            <w:shd w:val="clear" w:color="auto" w:fill="auto"/>
          </w:tcPr>
          <w:p w:rsidR="00130594" w:rsidRPr="00DB6027" w:rsidRDefault="00130594" w:rsidP="00CA7172">
            <w:pPr>
              <w:pStyle w:val="Tabletext"/>
            </w:pPr>
            <w:r w:rsidRPr="00DB6027">
              <w:t>1</w:t>
            </w:r>
          </w:p>
        </w:tc>
        <w:tc>
          <w:tcPr>
            <w:tcW w:w="1444" w:type="pct"/>
            <w:tcBorders>
              <w:top w:val="single" w:sz="12" w:space="0" w:color="auto"/>
              <w:bottom w:val="single" w:sz="2" w:space="0" w:color="auto"/>
            </w:tcBorders>
            <w:shd w:val="clear" w:color="auto" w:fill="auto"/>
          </w:tcPr>
          <w:p w:rsidR="00130594" w:rsidRPr="00DB6027" w:rsidRDefault="00AA5094" w:rsidP="00AA5094">
            <w:pPr>
              <w:pStyle w:val="Tabletext"/>
            </w:pPr>
            <w:r w:rsidRPr="00DB6027">
              <w:t>Fresh cut flowers and foliage</w:t>
            </w:r>
          </w:p>
        </w:tc>
        <w:tc>
          <w:tcPr>
            <w:tcW w:w="3127" w:type="pct"/>
            <w:tcBorders>
              <w:top w:val="single" w:sz="12" w:space="0" w:color="auto"/>
              <w:bottom w:val="single" w:sz="2" w:space="0" w:color="auto"/>
            </w:tcBorders>
            <w:shd w:val="clear" w:color="auto" w:fill="auto"/>
          </w:tcPr>
          <w:p w:rsidR="00130594" w:rsidRPr="00DB6027" w:rsidRDefault="00130594" w:rsidP="00CA7172">
            <w:pPr>
              <w:pStyle w:val="Tabletext"/>
            </w:pPr>
            <w:r w:rsidRPr="00DB6027">
              <w:t>All of the following:</w:t>
            </w:r>
          </w:p>
          <w:p w:rsidR="00794CA3" w:rsidRPr="00DB6027" w:rsidRDefault="00130594" w:rsidP="009D6FDB">
            <w:pPr>
              <w:pStyle w:val="Tablea"/>
            </w:pPr>
            <w:r w:rsidRPr="00DB6027">
              <w:t xml:space="preserve">(a) </w:t>
            </w:r>
            <w:r w:rsidR="00AA5094" w:rsidRPr="00DB6027">
              <w:t>the goods are brought or imported from a part of Australian territory (other than Cocos (Keeling) Islands or Norfolk Island);</w:t>
            </w:r>
          </w:p>
          <w:p w:rsidR="00794CA3" w:rsidRPr="00DB6027" w:rsidRDefault="00794CA3" w:rsidP="009D6FDB">
            <w:pPr>
              <w:pStyle w:val="Tablea"/>
            </w:pPr>
            <w:r w:rsidRPr="00DB6027">
              <w:t>(b) the goods are listed fresh cut flowers or foliage (external Territories);</w:t>
            </w:r>
          </w:p>
          <w:p w:rsidR="00AA5094" w:rsidRPr="00DB6027" w:rsidRDefault="00AA5094" w:rsidP="009D6FDB">
            <w:pPr>
              <w:pStyle w:val="Tablea"/>
            </w:pPr>
            <w:r w:rsidRPr="00DB6027">
              <w:t>(</w:t>
            </w:r>
            <w:r w:rsidR="00794CA3" w:rsidRPr="00DB6027">
              <w:t>c</w:t>
            </w:r>
            <w:r w:rsidRPr="00DB6027">
              <w:t xml:space="preserve">) the goods have been treated </w:t>
            </w:r>
            <w:r w:rsidR="00314BF1" w:rsidRPr="00DB6027">
              <w:t xml:space="preserve">in </w:t>
            </w:r>
            <w:r w:rsidR="00EE643F" w:rsidRPr="00DB6027">
              <w:t xml:space="preserve">a part of </w:t>
            </w:r>
            <w:r w:rsidR="00314BF1" w:rsidRPr="00DB6027">
              <w:t xml:space="preserve">Australian territory (other than Cocos (Keeling) Islands or Norfolk Island) </w:t>
            </w:r>
            <w:r w:rsidRPr="00DB6027">
              <w:t>with methyl</w:t>
            </w:r>
            <w:r w:rsidR="00DB6027">
              <w:noBreakHyphen/>
            </w:r>
            <w:r w:rsidRPr="00DB6027">
              <w:t>bromide, using a method that the Director of Biosecurity is satisfied is appropriate to manage the biosecurity risks associated with the goods to an acceptable level;</w:t>
            </w:r>
          </w:p>
          <w:p w:rsidR="00AA5094" w:rsidRPr="00DB6027" w:rsidRDefault="00AA5094" w:rsidP="009D6FDB">
            <w:pPr>
              <w:pStyle w:val="Tablea"/>
            </w:pPr>
            <w:r w:rsidRPr="00DB6027">
              <w:t>(</w:t>
            </w:r>
            <w:r w:rsidR="00794CA3" w:rsidRPr="00DB6027">
              <w:t>d</w:t>
            </w:r>
            <w:r w:rsidRPr="00DB6027">
              <w:t>) the goods are free from pests;</w:t>
            </w:r>
          </w:p>
          <w:p w:rsidR="00AA5094" w:rsidRPr="00DB6027" w:rsidRDefault="00314BF1" w:rsidP="009D6FDB">
            <w:pPr>
              <w:pStyle w:val="Tablea"/>
            </w:pPr>
            <w:r w:rsidRPr="00DB6027">
              <w:t>(</w:t>
            </w:r>
            <w:r w:rsidR="00794CA3" w:rsidRPr="00DB6027">
              <w:t>e</w:t>
            </w:r>
            <w:r w:rsidR="00AA5094" w:rsidRPr="00DB6027">
              <w:t>) the goods are packaged in pest</w:t>
            </w:r>
            <w:r w:rsidR="00DB6027">
              <w:noBreakHyphen/>
            </w:r>
            <w:r w:rsidR="00AA5094" w:rsidRPr="00DB6027">
              <w:t>proof cartons or containers;</w:t>
            </w:r>
          </w:p>
          <w:p w:rsidR="00AA5094" w:rsidRPr="00DB6027" w:rsidRDefault="00314BF1" w:rsidP="00AA5094">
            <w:pPr>
              <w:pStyle w:val="Tablea"/>
            </w:pPr>
            <w:r w:rsidRPr="00DB6027">
              <w:t>(</w:t>
            </w:r>
            <w:r w:rsidR="00794CA3" w:rsidRPr="00DB6027">
              <w:t>f</w:t>
            </w:r>
            <w:r w:rsidR="00AA5094" w:rsidRPr="00DB6027">
              <w:t>) the goods are accompanied by a certificate that has been issued:</w:t>
            </w:r>
          </w:p>
          <w:p w:rsidR="00AA5094" w:rsidRPr="00DB6027" w:rsidRDefault="00AA5094" w:rsidP="00AA5094">
            <w:pPr>
              <w:pStyle w:val="Tablei"/>
            </w:pPr>
            <w:r w:rsidRPr="00DB6027">
              <w:t>(</w:t>
            </w:r>
            <w:proofErr w:type="spellStart"/>
            <w:r w:rsidRPr="00DB6027">
              <w:t>i</w:t>
            </w:r>
            <w:proofErr w:type="spellEnd"/>
            <w:r w:rsidRPr="00DB6027">
              <w:t>) under the Interstate Certification Assurance Scheme administered by a State or Territory body; or</w:t>
            </w:r>
          </w:p>
          <w:p w:rsidR="00AA5094" w:rsidRPr="00DB6027" w:rsidRDefault="00AA5094" w:rsidP="00AA5094">
            <w:pPr>
              <w:pStyle w:val="Tablei"/>
            </w:pPr>
            <w:r w:rsidRPr="00DB6027">
              <w:t>(ii) by a Commonwealth body that has responsibility for matters relating to plant health; or</w:t>
            </w:r>
          </w:p>
          <w:p w:rsidR="00AA5094" w:rsidRPr="00DB6027" w:rsidRDefault="00AA5094" w:rsidP="00AA5094">
            <w:pPr>
              <w:pStyle w:val="Tablei"/>
            </w:pPr>
            <w:r w:rsidRPr="00DB6027">
              <w:t>(iii) by a State or Territory body that has responsibility for matters relating to plant health in the State or Territory from which the goods are brought or imported;</w:t>
            </w:r>
          </w:p>
          <w:p w:rsidR="00314BF1" w:rsidRPr="00DB6027" w:rsidRDefault="00AA5094" w:rsidP="00314BF1">
            <w:pPr>
              <w:pStyle w:val="Tablea"/>
            </w:pPr>
            <w:r w:rsidRPr="00DB6027">
              <w:t>(</w:t>
            </w:r>
            <w:r w:rsidR="00794CA3" w:rsidRPr="00DB6027">
              <w:t>g</w:t>
            </w:r>
            <w:r w:rsidRPr="00DB6027">
              <w:t xml:space="preserve">) the certificate referred to in </w:t>
            </w:r>
            <w:r w:rsidR="00DB6027" w:rsidRPr="00DB6027">
              <w:t>paragraph (</w:t>
            </w:r>
            <w:r w:rsidR="00794CA3" w:rsidRPr="00DB6027">
              <w:t>f</w:t>
            </w:r>
            <w:r w:rsidRPr="00DB6027">
              <w:t>)</w:t>
            </w:r>
            <w:r w:rsidR="00314BF1" w:rsidRPr="00DB6027">
              <w:t xml:space="preserve"> states all of the following:</w:t>
            </w:r>
          </w:p>
          <w:p w:rsidR="00314BF1" w:rsidRPr="00DB6027" w:rsidRDefault="00314BF1" w:rsidP="00314BF1">
            <w:pPr>
              <w:pStyle w:val="Tablei"/>
            </w:pPr>
            <w:r w:rsidRPr="00DB6027">
              <w:t>(</w:t>
            </w:r>
            <w:proofErr w:type="spellStart"/>
            <w:r w:rsidRPr="00DB6027">
              <w:t>i</w:t>
            </w:r>
            <w:proofErr w:type="spellEnd"/>
            <w:r w:rsidRPr="00DB6027">
              <w:t>) the botanical name (including genus and species) of the goods;</w:t>
            </w:r>
          </w:p>
          <w:p w:rsidR="00314BF1" w:rsidRPr="00DB6027" w:rsidRDefault="00314BF1" w:rsidP="00314BF1">
            <w:pPr>
              <w:pStyle w:val="Tablei"/>
            </w:pPr>
            <w:r w:rsidRPr="00DB6027">
              <w:t xml:space="preserve">(ii) that </w:t>
            </w:r>
            <w:r w:rsidR="00AA5094" w:rsidRPr="00DB6027">
              <w:t>the goods have been inspected</w:t>
            </w:r>
            <w:r w:rsidRPr="00DB6027">
              <w:t>;</w:t>
            </w:r>
          </w:p>
          <w:p w:rsidR="00AA5094" w:rsidRPr="00DB6027" w:rsidRDefault="00314BF1" w:rsidP="00314BF1">
            <w:pPr>
              <w:pStyle w:val="Tablei"/>
            </w:pPr>
            <w:r w:rsidRPr="00DB6027">
              <w:t>(iii)</w:t>
            </w:r>
            <w:r w:rsidR="00AA5094" w:rsidRPr="00DB6027">
              <w:t xml:space="preserve"> </w:t>
            </w:r>
            <w:r w:rsidRPr="00DB6027">
              <w:t xml:space="preserve">that </w:t>
            </w:r>
            <w:r w:rsidR="00AA5094" w:rsidRPr="00DB6027">
              <w:t xml:space="preserve">the conditions in </w:t>
            </w:r>
            <w:r w:rsidR="00DB6027" w:rsidRPr="00DB6027">
              <w:t>paragraphs (</w:t>
            </w:r>
            <w:r w:rsidRPr="00DB6027">
              <w:t>b</w:t>
            </w:r>
            <w:r w:rsidR="00AA5094" w:rsidRPr="00DB6027">
              <w:t>) to (</w:t>
            </w:r>
            <w:r w:rsidR="00794CA3" w:rsidRPr="00DB6027">
              <w:t>e</w:t>
            </w:r>
            <w:r w:rsidR="00AA5094" w:rsidRPr="00DB6027">
              <w:t>) are met;</w:t>
            </w:r>
          </w:p>
          <w:p w:rsidR="00130594" w:rsidRPr="00DB6027" w:rsidRDefault="00AA5094" w:rsidP="00314BF1">
            <w:pPr>
              <w:pStyle w:val="Tablea"/>
            </w:pPr>
            <w:r w:rsidRPr="00DB6027">
              <w:t>(</w:t>
            </w:r>
            <w:r w:rsidR="00794CA3" w:rsidRPr="00DB6027">
              <w:t>h</w:t>
            </w:r>
            <w:r w:rsidRPr="00DB6027">
              <w:t>) the goods are presented to a biosecurity officer for inspection on arrival at a landing place or port in Christmas Island</w:t>
            </w:r>
          </w:p>
        </w:tc>
      </w:tr>
      <w:tr w:rsidR="00130594" w:rsidRPr="00DB6027" w:rsidTr="00AA5094">
        <w:tc>
          <w:tcPr>
            <w:tcW w:w="429" w:type="pct"/>
            <w:tcBorders>
              <w:top w:val="single" w:sz="2" w:space="0" w:color="auto"/>
              <w:bottom w:val="single" w:sz="12" w:space="0" w:color="auto"/>
            </w:tcBorders>
            <w:shd w:val="clear" w:color="auto" w:fill="auto"/>
          </w:tcPr>
          <w:p w:rsidR="00130594" w:rsidRPr="00DB6027" w:rsidRDefault="00AA5094" w:rsidP="00CA7172">
            <w:pPr>
              <w:pStyle w:val="Tabletext"/>
            </w:pPr>
            <w:r w:rsidRPr="00DB6027">
              <w:t>2</w:t>
            </w:r>
          </w:p>
        </w:tc>
        <w:tc>
          <w:tcPr>
            <w:tcW w:w="1444" w:type="pct"/>
            <w:tcBorders>
              <w:top w:val="single" w:sz="2" w:space="0" w:color="auto"/>
              <w:bottom w:val="single" w:sz="12" w:space="0" w:color="auto"/>
            </w:tcBorders>
            <w:shd w:val="clear" w:color="auto" w:fill="auto"/>
          </w:tcPr>
          <w:p w:rsidR="00130594" w:rsidRPr="00DB6027" w:rsidRDefault="00130594" w:rsidP="00AA5094">
            <w:pPr>
              <w:pStyle w:val="Tabletext"/>
            </w:pPr>
            <w:proofErr w:type="spellStart"/>
            <w:r w:rsidRPr="00DB6027">
              <w:rPr>
                <w:i/>
              </w:rPr>
              <w:t>Lilium</w:t>
            </w:r>
            <w:proofErr w:type="spellEnd"/>
            <w:r w:rsidR="00AA5094" w:rsidRPr="00DB6027">
              <w:t xml:space="preserve"> spp. cut flowers</w:t>
            </w:r>
          </w:p>
        </w:tc>
        <w:tc>
          <w:tcPr>
            <w:tcW w:w="3127" w:type="pct"/>
            <w:tcBorders>
              <w:top w:val="single" w:sz="2" w:space="0" w:color="auto"/>
              <w:bottom w:val="single" w:sz="12" w:space="0" w:color="auto"/>
            </w:tcBorders>
            <w:shd w:val="clear" w:color="auto" w:fill="auto"/>
          </w:tcPr>
          <w:p w:rsidR="00915610" w:rsidRPr="00DB6027" w:rsidRDefault="00915610" w:rsidP="00915610">
            <w:pPr>
              <w:pStyle w:val="Tabletext"/>
            </w:pPr>
            <w:r w:rsidRPr="00DB6027">
              <w:t>All of the following:</w:t>
            </w:r>
          </w:p>
          <w:p w:rsidR="00915610" w:rsidRPr="00DB6027" w:rsidRDefault="00915610" w:rsidP="00915610">
            <w:pPr>
              <w:pStyle w:val="Tablea"/>
            </w:pPr>
            <w:r w:rsidRPr="00DB6027">
              <w:t>(a) the goods are brought or imported from a part of Australian territory (other than Cocos (Keeling) Islands or Norfolk Island);</w:t>
            </w:r>
          </w:p>
          <w:p w:rsidR="00915610" w:rsidRPr="00DB6027" w:rsidRDefault="00915610" w:rsidP="00915610">
            <w:pPr>
              <w:pStyle w:val="Tablea"/>
            </w:pPr>
            <w:r w:rsidRPr="00DB6027">
              <w:t>(b) the goods are commercial hybrid varieties and are free from stem bulbils;</w:t>
            </w:r>
          </w:p>
          <w:p w:rsidR="00915610" w:rsidRPr="00DB6027" w:rsidRDefault="00314BF1" w:rsidP="00915610">
            <w:pPr>
              <w:pStyle w:val="Tablea"/>
            </w:pPr>
            <w:r w:rsidRPr="00DB6027">
              <w:t>(c) the goods have been treated in</w:t>
            </w:r>
            <w:r w:rsidR="007A41A6" w:rsidRPr="00DB6027">
              <w:t xml:space="preserve"> a part of</w:t>
            </w:r>
            <w:r w:rsidRPr="00DB6027">
              <w:t xml:space="preserve"> Australian territory (other than Cocos (Keeling) Islands or Norfolk Island) with methyl</w:t>
            </w:r>
            <w:r w:rsidR="00DB6027">
              <w:noBreakHyphen/>
            </w:r>
            <w:r w:rsidRPr="00DB6027">
              <w:t>bromide, using a method that the Director of Biosecurity is satisfied is appropriate to manage the biosecurity risks associated with the goods to an acceptable level</w:t>
            </w:r>
            <w:r w:rsidR="00915610" w:rsidRPr="00DB6027">
              <w:t>;</w:t>
            </w:r>
          </w:p>
          <w:p w:rsidR="00915610" w:rsidRPr="00DB6027" w:rsidRDefault="00915610" w:rsidP="00915610">
            <w:pPr>
              <w:pStyle w:val="Tablea"/>
            </w:pPr>
            <w:r w:rsidRPr="00DB6027">
              <w:t>(d) the goods are free from pests;</w:t>
            </w:r>
          </w:p>
          <w:p w:rsidR="00915610" w:rsidRPr="00DB6027" w:rsidRDefault="00915610" w:rsidP="00915610">
            <w:pPr>
              <w:pStyle w:val="Tablea"/>
            </w:pPr>
            <w:r w:rsidRPr="00DB6027">
              <w:t>(e) the goods are packaged in pest</w:t>
            </w:r>
            <w:r w:rsidR="00DB6027">
              <w:noBreakHyphen/>
            </w:r>
            <w:r w:rsidRPr="00DB6027">
              <w:t>proof cartons or containers;</w:t>
            </w:r>
          </w:p>
          <w:p w:rsidR="00915610" w:rsidRPr="00DB6027" w:rsidRDefault="00915610" w:rsidP="00915610">
            <w:pPr>
              <w:pStyle w:val="Tablea"/>
            </w:pPr>
            <w:r w:rsidRPr="00DB6027">
              <w:t>(f) the goods are accompanied by a certificate that has been issued:</w:t>
            </w:r>
          </w:p>
          <w:p w:rsidR="00915610" w:rsidRPr="00DB6027" w:rsidRDefault="00915610" w:rsidP="00915610">
            <w:pPr>
              <w:pStyle w:val="Tablei"/>
            </w:pPr>
            <w:r w:rsidRPr="00DB6027">
              <w:t>(</w:t>
            </w:r>
            <w:proofErr w:type="spellStart"/>
            <w:r w:rsidRPr="00DB6027">
              <w:t>i</w:t>
            </w:r>
            <w:proofErr w:type="spellEnd"/>
            <w:r w:rsidRPr="00DB6027">
              <w:t>) under the Interstate Certification Assurance Scheme administered by a State or Territory body; or</w:t>
            </w:r>
          </w:p>
          <w:p w:rsidR="00915610" w:rsidRPr="00DB6027" w:rsidRDefault="00915610" w:rsidP="00915610">
            <w:pPr>
              <w:pStyle w:val="Tablei"/>
            </w:pPr>
            <w:r w:rsidRPr="00DB6027">
              <w:t>(ii) by a Commonwealth body that has responsibility for matters relating to plant health; or</w:t>
            </w:r>
          </w:p>
          <w:p w:rsidR="00915610" w:rsidRPr="00DB6027" w:rsidRDefault="00915610" w:rsidP="00915610">
            <w:pPr>
              <w:pStyle w:val="Tablei"/>
            </w:pPr>
            <w:r w:rsidRPr="00DB6027">
              <w:t>(iii) by a State or Territory body that has responsibility for matters relating to plant health in the State or Territory from which the goods are brought or imported;</w:t>
            </w:r>
          </w:p>
          <w:p w:rsidR="00314BF1" w:rsidRPr="00DB6027" w:rsidRDefault="00314BF1" w:rsidP="00314BF1">
            <w:pPr>
              <w:pStyle w:val="Tablea"/>
            </w:pPr>
            <w:r w:rsidRPr="00DB6027">
              <w:t xml:space="preserve">(g) the certificate referred to in </w:t>
            </w:r>
            <w:r w:rsidR="00DB6027" w:rsidRPr="00DB6027">
              <w:t>paragraph (</w:t>
            </w:r>
            <w:r w:rsidRPr="00DB6027">
              <w:t>f) states all of the following:</w:t>
            </w:r>
          </w:p>
          <w:p w:rsidR="00314BF1" w:rsidRPr="00DB6027" w:rsidRDefault="00314BF1" w:rsidP="00314BF1">
            <w:pPr>
              <w:pStyle w:val="Tablei"/>
            </w:pPr>
            <w:r w:rsidRPr="00DB6027">
              <w:t>(</w:t>
            </w:r>
            <w:proofErr w:type="spellStart"/>
            <w:r w:rsidRPr="00DB6027">
              <w:t>i</w:t>
            </w:r>
            <w:proofErr w:type="spellEnd"/>
            <w:r w:rsidRPr="00DB6027">
              <w:t>) the botanical name (including genus and species) of the goods;</w:t>
            </w:r>
          </w:p>
          <w:p w:rsidR="00314BF1" w:rsidRPr="00DB6027" w:rsidRDefault="00314BF1" w:rsidP="00314BF1">
            <w:pPr>
              <w:pStyle w:val="Tablei"/>
            </w:pPr>
            <w:r w:rsidRPr="00DB6027">
              <w:t>(ii) that the goods have been inspected;</w:t>
            </w:r>
          </w:p>
          <w:p w:rsidR="00314BF1" w:rsidRPr="00DB6027" w:rsidRDefault="00314BF1" w:rsidP="00314BF1">
            <w:pPr>
              <w:pStyle w:val="Tablei"/>
            </w:pPr>
            <w:r w:rsidRPr="00DB6027">
              <w:t xml:space="preserve">(iii) that the conditions in </w:t>
            </w:r>
            <w:r w:rsidR="00DB6027" w:rsidRPr="00DB6027">
              <w:t>paragraphs (</w:t>
            </w:r>
            <w:r w:rsidRPr="00DB6027">
              <w:t>b) to (e) are met;</w:t>
            </w:r>
          </w:p>
          <w:p w:rsidR="00130594" w:rsidRPr="00DB6027" w:rsidRDefault="00915610" w:rsidP="00915610">
            <w:pPr>
              <w:pStyle w:val="Tablea"/>
            </w:pPr>
            <w:r w:rsidRPr="00DB6027">
              <w:t>(h) the goods are presented to a biosecurity officer for inspection on arrival at a landing place or port in Christmas Island</w:t>
            </w:r>
          </w:p>
        </w:tc>
      </w:tr>
    </w:tbl>
    <w:p w:rsidR="00567B0E" w:rsidRPr="00DB6027" w:rsidRDefault="00567B0E" w:rsidP="00567B0E">
      <w:pPr>
        <w:pStyle w:val="ActHead7"/>
        <w:pageBreakBefore/>
      </w:pPr>
      <w:bookmarkStart w:id="46" w:name="_Toc500506533"/>
      <w:r w:rsidRPr="00DB6027">
        <w:rPr>
          <w:rStyle w:val="CharAmPartNo"/>
        </w:rPr>
        <w:t>Part</w:t>
      </w:r>
      <w:r w:rsidR="00DB6027" w:rsidRPr="00DB6027">
        <w:rPr>
          <w:rStyle w:val="CharAmPartNo"/>
        </w:rPr>
        <w:t> </w:t>
      </w:r>
      <w:r w:rsidRPr="00DB6027">
        <w:rPr>
          <w:rStyle w:val="CharAmPartNo"/>
        </w:rPr>
        <w:t>3</w:t>
      </w:r>
      <w:r w:rsidRPr="00DB6027">
        <w:t>—</w:t>
      </w:r>
      <w:r w:rsidRPr="00DB6027">
        <w:rPr>
          <w:rStyle w:val="CharAmPartText"/>
        </w:rPr>
        <w:t>Alternative conditions for Cocos (Keeling) Islands</w:t>
      </w:r>
      <w:bookmarkEnd w:id="46"/>
    </w:p>
    <w:p w:rsidR="00E3584A" w:rsidRPr="00DB6027" w:rsidRDefault="00E3584A" w:rsidP="00E3584A">
      <w:pPr>
        <w:pStyle w:val="ActHead9"/>
      </w:pPr>
      <w:bookmarkStart w:id="47" w:name="_Toc500506534"/>
      <w:r w:rsidRPr="00DB6027">
        <w:t>Biosecurity (Prohibited and Conditionally Non</w:t>
      </w:r>
      <w:r w:rsidR="00DB6027">
        <w:noBreakHyphen/>
      </w:r>
      <w:r w:rsidRPr="00DB6027">
        <w:t>prohibited Goods—Cocos (Keeling) Islands) Determination</w:t>
      </w:r>
      <w:r w:rsidR="00DB6027" w:rsidRPr="00DB6027">
        <w:t> </w:t>
      </w:r>
      <w:r w:rsidRPr="00DB6027">
        <w:t>2016</w:t>
      </w:r>
      <w:bookmarkEnd w:id="47"/>
    </w:p>
    <w:p w:rsidR="00076C49" w:rsidRPr="00DB6027" w:rsidRDefault="00674A9B" w:rsidP="00076C49">
      <w:pPr>
        <w:pStyle w:val="ItemHead"/>
      </w:pPr>
      <w:r w:rsidRPr="00DB6027">
        <w:t>7</w:t>
      </w:r>
      <w:r w:rsidR="00076C49" w:rsidRPr="00DB6027">
        <w:t xml:space="preserve">  Subsection</w:t>
      </w:r>
      <w:r w:rsidR="00DB6027" w:rsidRPr="00DB6027">
        <w:t> </w:t>
      </w:r>
      <w:r w:rsidR="00076C49" w:rsidRPr="00DB6027">
        <w:t>5(1)</w:t>
      </w:r>
    </w:p>
    <w:p w:rsidR="00076C49" w:rsidRPr="00DB6027" w:rsidRDefault="00076C49" w:rsidP="00076C49">
      <w:pPr>
        <w:pStyle w:val="Item"/>
      </w:pPr>
      <w:r w:rsidRPr="00DB6027">
        <w:t>Insert:</w:t>
      </w:r>
    </w:p>
    <w:p w:rsidR="00076C49" w:rsidRPr="00DB6027" w:rsidRDefault="00076C49" w:rsidP="00076C49">
      <w:pPr>
        <w:pStyle w:val="Definition"/>
      </w:pPr>
      <w:r w:rsidRPr="00DB6027">
        <w:rPr>
          <w:b/>
          <w:i/>
        </w:rPr>
        <w:t>listed fresh cut flowers or foliage (external Territories)</w:t>
      </w:r>
      <w:r w:rsidRPr="00DB6027">
        <w:t xml:space="preserve"> means fresh cut flowers or foliage (or a part of a flower or foliage) of a species that is listed in the List of Species of Fresh Cut Flowers and Foliage with Alternative Conditions for Import (External Territories) prepared by the Director of Biosecurity and published on the Agriculture Department’s website, as existing on 1</w:t>
      </w:r>
      <w:r w:rsidR="00DB6027" w:rsidRPr="00DB6027">
        <w:t> </w:t>
      </w:r>
      <w:r w:rsidRPr="00DB6027">
        <w:t>March 2018.</w:t>
      </w:r>
    </w:p>
    <w:p w:rsidR="00076C49" w:rsidRPr="00DB6027" w:rsidRDefault="00076C49" w:rsidP="00076C49">
      <w:pPr>
        <w:pStyle w:val="notetext"/>
      </w:pPr>
      <w:r w:rsidRPr="00DB6027">
        <w:t>Note:</w:t>
      </w:r>
      <w:r w:rsidRPr="00DB6027">
        <w:tab/>
        <w:t>Flowers or foliage (or a part of a flower or foliage) of a particular species are listed in the List of Species of Fresh Cut Flowers and Foliage with Alternative Conditions for Import</w:t>
      </w:r>
      <w:r w:rsidR="00DB10CA" w:rsidRPr="00DB6027">
        <w:t xml:space="preserve"> (External Territories)</w:t>
      </w:r>
      <w:r w:rsidRPr="00DB6027">
        <w:t xml:space="preserve"> if the Director of Biosecurity is satisfied that the level of biosecurity risk associated with fresh cut flowers or foliage (or a part of a flower or foliage) of that species can be managed to an acceptable level.</w:t>
      </w:r>
    </w:p>
    <w:p w:rsidR="00E3584A" w:rsidRPr="00DB6027" w:rsidRDefault="00674A9B" w:rsidP="00E3584A">
      <w:pPr>
        <w:pStyle w:val="ItemHead"/>
      </w:pPr>
      <w:r w:rsidRPr="00DB6027">
        <w:t>8</w:t>
      </w:r>
      <w:r w:rsidR="00E3584A" w:rsidRPr="00DB6027">
        <w:t xml:space="preserve">  Section</w:t>
      </w:r>
      <w:r w:rsidR="00DB6027" w:rsidRPr="00DB6027">
        <w:t> </w:t>
      </w:r>
      <w:r w:rsidR="00E3584A" w:rsidRPr="00DB6027">
        <w:t>2</w:t>
      </w:r>
      <w:r w:rsidR="005C08FD" w:rsidRPr="00DB6027">
        <w:t>1</w:t>
      </w:r>
      <w:r w:rsidR="00E3584A" w:rsidRPr="00DB6027">
        <w:t xml:space="preserve"> (table)</w:t>
      </w:r>
    </w:p>
    <w:p w:rsidR="00E3584A" w:rsidRPr="00DB6027" w:rsidRDefault="00E3584A" w:rsidP="00E3584A">
      <w:pPr>
        <w:pStyle w:val="Item"/>
      </w:pPr>
      <w:r w:rsidRPr="00DB6027">
        <w:t>Repeal the table, substitute:</w:t>
      </w:r>
    </w:p>
    <w:p w:rsidR="005B6DDB" w:rsidRPr="00DB6027" w:rsidRDefault="005B6DDB" w:rsidP="005B6DD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5B6DDB" w:rsidRPr="00DB6027" w:rsidTr="00B4384C">
        <w:trPr>
          <w:tblHeader/>
        </w:trPr>
        <w:tc>
          <w:tcPr>
            <w:tcW w:w="5000" w:type="pct"/>
            <w:gridSpan w:val="3"/>
            <w:tcBorders>
              <w:top w:val="single" w:sz="12" w:space="0" w:color="auto"/>
              <w:bottom w:val="single" w:sz="6" w:space="0" w:color="auto"/>
            </w:tcBorders>
            <w:shd w:val="clear" w:color="auto" w:fill="auto"/>
          </w:tcPr>
          <w:p w:rsidR="005B6DDB" w:rsidRPr="00DB6027" w:rsidRDefault="005B6DDB" w:rsidP="00B4384C">
            <w:pPr>
              <w:pStyle w:val="TableHeading"/>
            </w:pPr>
            <w:r w:rsidRPr="00DB6027">
              <w:t>Alternative conditions—</w:t>
            </w:r>
            <w:r w:rsidRPr="00DB6027">
              <w:rPr>
                <w:color w:val="000000"/>
                <w:sz w:val="22"/>
                <w:szCs w:val="22"/>
              </w:rPr>
              <w:t>fresh cut flowers and foliage for decorative purposes</w:t>
            </w:r>
          </w:p>
        </w:tc>
      </w:tr>
      <w:tr w:rsidR="005B6DDB" w:rsidRPr="00DB6027" w:rsidTr="00B4384C">
        <w:trPr>
          <w:tblHeader/>
        </w:trPr>
        <w:tc>
          <w:tcPr>
            <w:tcW w:w="429" w:type="pct"/>
            <w:tcBorders>
              <w:top w:val="single" w:sz="6" w:space="0" w:color="auto"/>
              <w:bottom w:val="single" w:sz="12" w:space="0" w:color="auto"/>
            </w:tcBorders>
            <w:shd w:val="clear" w:color="auto" w:fill="auto"/>
          </w:tcPr>
          <w:p w:rsidR="005B6DDB" w:rsidRPr="00DB6027" w:rsidRDefault="005B6DDB" w:rsidP="00B4384C">
            <w:pPr>
              <w:pStyle w:val="TableHeading"/>
            </w:pPr>
            <w:r w:rsidRPr="00DB6027">
              <w:t>Item</w:t>
            </w:r>
          </w:p>
        </w:tc>
        <w:tc>
          <w:tcPr>
            <w:tcW w:w="1444" w:type="pct"/>
            <w:tcBorders>
              <w:top w:val="single" w:sz="6" w:space="0" w:color="auto"/>
              <w:bottom w:val="single" w:sz="12" w:space="0" w:color="auto"/>
            </w:tcBorders>
            <w:shd w:val="clear" w:color="auto" w:fill="auto"/>
          </w:tcPr>
          <w:p w:rsidR="005B6DDB" w:rsidRPr="00DB6027" w:rsidRDefault="005B6DDB" w:rsidP="00B4384C">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5B6DDB" w:rsidRPr="00DB6027" w:rsidRDefault="005B6DDB" w:rsidP="00B4384C">
            <w:pPr>
              <w:pStyle w:val="TableHeading"/>
            </w:pPr>
            <w:r w:rsidRPr="00DB6027">
              <w:t>Column 2</w:t>
            </w:r>
            <w:r w:rsidRPr="00DB6027">
              <w:br/>
              <w:t>Alternative conditions</w:t>
            </w:r>
          </w:p>
        </w:tc>
      </w:tr>
      <w:tr w:rsidR="005B6DDB" w:rsidRPr="00DB6027" w:rsidTr="00B4384C">
        <w:tc>
          <w:tcPr>
            <w:tcW w:w="429" w:type="pct"/>
            <w:tcBorders>
              <w:top w:val="single" w:sz="12" w:space="0" w:color="auto"/>
              <w:bottom w:val="single" w:sz="2" w:space="0" w:color="auto"/>
            </w:tcBorders>
            <w:shd w:val="clear" w:color="auto" w:fill="auto"/>
          </w:tcPr>
          <w:p w:rsidR="005B6DDB" w:rsidRPr="00DB6027" w:rsidRDefault="005B6DDB" w:rsidP="00B4384C">
            <w:pPr>
              <w:pStyle w:val="Tabletext"/>
            </w:pPr>
            <w:r w:rsidRPr="00DB6027">
              <w:t>1</w:t>
            </w:r>
          </w:p>
        </w:tc>
        <w:tc>
          <w:tcPr>
            <w:tcW w:w="1444" w:type="pct"/>
            <w:tcBorders>
              <w:top w:val="single" w:sz="12" w:space="0" w:color="auto"/>
              <w:bottom w:val="single" w:sz="2" w:space="0" w:color="auto"/>
            </w:tcBorders>
            <w:shd w:val="clear" w:color="auto" w:fill="auto"/>
          </w:tcPr>
          <w:p w:rsidR="005B6DDB" w:rsidRPr="00DB6027" w:rsidRDefault="005B6DDB" w:rsidP="00B4384C">
            <w:pPr>
              <w:pStyle w:val="Tabletext"/>
            </w:pPr>
            <w:r w:rsidRPr="00DB6027">
              <w:t>Fresh cut flowers and foliage</w:t>
            </w:r>
          </w:p>
        </w:tc>
        <w:tc>
          <w:tcPr>
            <w:tcW w:w="3127" w:type="pct"/>
            <w:tcBorders>
              <w:top w:val="single" w:sz="12" w:space="0" w:color="auto"/>
              <w:bottom w:val="single" w:sz="2" w:space="0" w:color="auto"/>
            </w:tcBorders>
            <w:shd w:val="clear" w:color="auto" w:fill="auto"/>
          </w:tcPr>
          <w:p w:rsidR="005B6DDB" w:rsidRPr="00DB6027" w:rsidRDefault="005B6DDB" w:rsidP="00B4384C">
            <w:pPr>
              <w:pStyle w:val="Tabletext"/>
            </w:pPr>
            <w:r w:rsidRPr="00DB6027">
              <w:t>All of the following:</w:t>
            </w:r>
          </w:p>
          <w:p w:rsidR="005B6DDB" w:rsidRPr="00DB6027" w:rsidRDefault="005B6DDB" w:rsidP="00B4384C">
            <w:pPr>
              <w:pStyle w:val="Tablea"/>
            </w:pPr>
            <w:r w:rsidRPr="00DB6027">
              <w:t xml:space="preserve">(a) the goods are brought or imported from a part of Australian territory (other than </w:t>
            </w:r>
            <w:r w:rsidR="008F25CA" w:rsidRPr="00DB6027">
              <w:t>Christmas Island</w:t>
            </w:r>
            <w:r w:rsidRPr="00DB6027">
              <w:t xml:space="preserve"> or Norfolk Island);</w:t>
            </w:r>
          </w:p>
          <w:p w:rsidR="00794CA3" w:rsidRPr="00DB6027" w:rsidRDefault="00794CA3" w:rsidP="00794CA3">
            <w:pPr>
              <w:pStyle w:val="Tablea"/>
            </w:pPr>
            <w:r w:rsidRPr="00DB6027">
              <w:t>(b) the goods are listed fresh cut flowers or foliage (external Territories);</w:t>
            </w:r>
          </w:p>
          <w:p w:rsidR="005B6DDB" w:rsidRPr="00DB6027" w:rsidRDefault="00314BF1" w:rsidP="00B4384C">
            <w:pPr>
              <w:pStyle w:val="Tablea"/>
            </w:pPr>
            <w:r w:rsidRPr="00DB6027">
              <w:t>(</w:t>
            </w:r>
            <w:r w:rsidR="00794CA3" w:rsidRPr="00DB6027">
              <w:t>c</w:t>
            </w:r>
            <w:r w:rsidR="005B6DDB" w:rsidRPr="00DB6027">
              <w:t xml:space="preserve">) </w:t>
            </w:r>
            <w:r w:rsidRPr="00DB6027">
              <w:t xml:space="preserve">the goods have been treated in </w:t>
            </w:r>
            <w:r w:rsidR="007A41A6" w:rsidRPr="00DB6027">
              <w:t xml:space="preserve">a part of </w:t>
            </w:r>
            <w:r w:rsidRPr="00DB6027">
              <w:t>Australian territory (other than Christmas Island or Norfolk Island) with methyl</w:t>
            </w:r>
            <w:r w:rsidR="00DB6027">
              <w:noBreakHyphen/>
            </w:r>
            <w:r w:rsidRPr="00DB6027">
              <w:t>bromide, using a method that the Director of Biosecurity is satisfied is appropriate to manage the biosecurity risks associated with the goods to an acceptable level</w:t>
            </w:r>
            <w:r w:rsidR="005B6DDB" w:rsidRPr="00DB6027">
              <w:t>;</w:t>
            </w:r>
          </w:p>
          <w:p w:rsidR="005B6DDB" w:rsidRPr="00DB6027" w:rsidRDefault="005B6DDB" w:rsidP="00B4384C">
            <w:pPr>
              <w:pStyle w:val="Tablea"/>
            </w:pPr>
            <w:r w:rsidRPr="00DB6027">
              <w:t>(</w:t>
            </w:r>
            <w:r w:rsidR="00794CA3" w:rsidRPr="00DB6027">
              <w:t>d</w:t>
            </w:r>
            <w:r w:rsidRPr="00DB6027">
              <w:t>) the goods are free from pests;</w:t>
            </w:r>
          </w:p>
          <w:p w:rsidR="005B6DDB" w:rsidRPr="00DB6027" w:rsidRDefault="00314BF1" w:rsidP="00B4384C">
            <w:pPr>
              <w:pStyle w:val="Tablea"/>
            </w:pPr>
            <w:r w:rsidRPr="00DB6027">
              <w:t>(</w:t>
            </w:r>
            <w:r w:rsidR="00794CA3" w:rsidRPr="00DB6027">
              <w:t>e</w:t>
            </w:r>
            <w:r w:rsidR="005B6DDB" w:rsidRPr="00DB6027">
              <w:t>) the goods are packaged in pest</w:t>
            </w:r>
            <w:r w:rsidR="00DB6027">
              <w:noBreakHyphen/>
            </w:r>
            <w:r w:rsidR="005B6DDB" w:rsidRPr="00DB6027">
              <w:t>proof cartons or containers;</w:t>
            </w:r>
          </w:p>
          <w:p w:rsidR="005B6DDB" w:rsidRPr="00DB6027" w:rsidRDefault="00314BF1" w:rsidP="00B4384C">
            <w:pPr>
              <w:pStyle w:val="Tablea"/>
            </w:pPr>
            <w:r w:rsidRPr="00DB6027">
              <w:t>(</w:t>
            </w:r>
            <w:r w:rsidR="00794CA3" w:rsidRPr="00DB6027">
              <w:t>f</w:t>
            </w:r>
            <w:r w:rsidR="005B6DDB" w:rsidRPr="00DB6027">
              <w:t>) the goods are accompanied by a certificate that has been issued:</w:t>
            </w:r>
          </w:p>
          <w:p w:rsidR="005B6DDB" w:rsidRPr="00DB6027" w:rsidRDefault="005B6DDB" w:rsidP="00B4384C">
            <w:pPr>
              <w:pStyle w:val="Tablei"/>
            </w:pPr>
            <w:r w:rsidRPr="00DB6027">
              <w:t>(</w:t>
            </w:r>
            <w:proofErr w:type="spellStart"/>
            <w:r w:rsidRPr="00DB6027">
              <w:t>i</w:t>
            </w:r>
            <w:proofErr w:type="spellEnd"/>
            <w:r w:rsidRPr="00DB6027">
              <w:t>) under the Interstate Certification Assurance Scheme administered by a State or Territory body; or</w:t>
            </w:r>
          </w:p>
          <w:p w:rsidR="005B6DDB" w:rsidRPr="00DB6027" w:rsidRDefault="005B6DDB" w:rsidP="00B4384C">
            <w:pPr>
              <w:pStyle w:val="Tablei"/>
            </w:pPr>
            <w:r w:rsidRPr="00DB6027">
              <w:t>(ii) by a Commonwealth body that has responsibility for matters relating to plant health; or</w:t>
            </w:r>
          </w:p>
          <w:p w:rsidR="005B6DDB" w:rsidRPr="00DB6027" w:rsidRDefault="005B6DDB" w:rsidP="00B4384C">
            <w:pPr>
              <w:pStyle w:val="Tablei"/>
            </w:pPr>
            <w:r w:rsidRPr="00DB6027">
              <w:t>(iii) by a State or Territory body that has responsibility for matters relating to plant health in the State or Territory from which the goods are brought or imported;</w:t>
            </w:r>
          </w:p>
          <w:p w:rsidR="00794CA3" w:rsidRPr="00DB6027" w:rsidRDefault="00794CA3" w:rsidP="00794CA3">
            <w:pPr>
              <w:pStyle w:val="Tablea"/>
            </w:pPr>
            <w:r w:rsidRPr="00DB6027">
              <w:t xml:space="preserve">(g) the certificate referred to in </w:t>
            </w:r>
            <w:r w:rsidR="00DB6027" w:rsidRPr="00DB6027">
              <w:t>paragraph (</w:t>
            </w:r>
            <w:r w:rsidRPr="00DB6027">
              <w:t>f) states all of the following:</w:t>
            </w:r>
          </w:p>
          <w:p w:rsidR="00794CA3" w:rsidRPr="00DB6027" w:rsidRDefault="00794CA3" w:rsidP="00794CA3">
            <w:pPr>
              <w:pStyle w:val="Tablei"/>
            </w:pPr>
            <w:r w:rsidRPr="00DB6027">
              <w:t>(</w:t>
            </w:r>
            <w:proofErr w:type="spellStart"/>
            <w:r w:rsidRPr="00DB6027">
              <w:t>i</w:t>
            </w:r>
            <w:proofErr w:type="spellEnd"/>
            <w:r w:rsidRPr="00DB6027">
              <w:t>) the botanical name (including genus and species) of the goods;</w:t>
            </w:r>
          </w:p>
          <w:p w:rsidR="00794CA3" w:rsidRPr="00DB6027" w:rsidRDefault="00794CA3" w:rsidP="00794CA3">
            <w:pPr>
              <w:pStyle w:val="Tablei"/>
            </w:pPr>
            <w:r w:rsidRPr="00DB6027">
              <w:t>(ii) that the goods have been inspected;</w:t>
            </w:r>
          </w:p>
          <w:p w:rsidR="00794CA3" w:rsidRPr="00DB6027" w:rsidRDefault="00794CA3" w:rsidP="00794CA3">
            <w:pPr>
              <w:pStyle w:val="Tablei"/>
            </w:pPr>
            <w:r w:rsidRPr="00DB6027">
              <w:t xml:space="preserve">(iii) that the conditions in </w:t>
            </w:r>
            <w:r w:rsidR="00DB6027" w:rsidRPr="00DB6027">
              <w:t>paragraphs (</w:t>
            </w:r>
            <w:r w:rsidRPr="00DB6027">
              <w:t>b) to (e) are met;</w:t>
            </w:r>
          </w:p>
          <w:p w:rsidR="005B6DDB" w:rsidRPr="00DB6027" w:rsidRDefault="00314BF1" w:rsidP="008F25CA">
            <w:pPr>
              <w:pStyle w:val="Tablea"/>
            </w:pPr>
            <w:r w:rsidRPr="00DB6027">
              <w:t>(</w:t>
            </w:r>
            <w:r w:rsidR="00794CA3" w:rsidRPr="00DB6027">
              <w:t>h</w:t>
            </w:r>
            <w:r w:rsidR="005B6DDB" w:rsidRPr="00DB6027">
              <w:t>) the goods are presented to a biosecurity officer for inspection on arrival at a landing place or port in C</w:t>
            </w:r>
            <w:r w:rsidR="008F25CA" w:rsidRPr="00DB6027">
              <w:t>ocos (Keeling) Islands</w:t>
            </w:r>
          </w:p>
        </w:tc>
      </w:tr>
      <w:tr w:rsidR="005B6DDB" w:rsidRPr="00DB6027" w:rsidTr="00B4384C">
        <w:tc>
          <w:tcPr>
            <w:tcW w:w="429" w:type="pct"/>
            <w:tcBorders>
              <w:top w:val="single" w:sz="2" w:space="0" w:color="auto"/>
              <w:bottom w:val="single" w:sz="12" w:space="0" w:color="auto"/>
            </w:tcBorders>
            <w:shd w:val="clear" w:color="auto" w:fill="auto"/>
          </w:tcPr>
          <w:p w:rsidR="005B6DDB" w:rsidRPr="00DB6027" w:rsidRDefault="005B6DDB" w:rsidP="00B4384C">
            <w:pPr>
              <w:pStyle w:val="Tabletext"/>
            </w:pPr>
            <w:r w:rsidRPr="00DB6027">
              <w:t>2</w:t>
            </w:r>
          </w:p>
        </w:tc>
        <w:tc>
          <w:tcPr>
            <w:tcW w:w="1444" w:type="pct"/>
            <w:tcBorders>
              <w:top w:val="single" w:sz="2" w:space="0" w:color="auto"/>
              <w:bottom w:val="single" w:sz="12" w:space="0" w:color="auto"/>
            </w:tcBorders>
            <w:shd w:val="clear" w:color="auto" w:fill="auto"/>
          </w:tcPr>
          <w:p w:rsidR="005B6DDB" w:rsidRPr="00DB6027" w:rsidRDefault="005B6DDB" w:rsidP="00B4384C">
            <w:pPr>
              <w:pStyle w:val="Tabletext"/>
            </w:pPr>
            <w:proofErr w:type="spellStart"/>
            <w:r w:rsidRPr="00DB6027">
              <w:rPr>
                <w:i/>
              </w:rPr>
              <w:t>Lilium</w:t>
            </w:r>
            <w:proofErr w:type="spellEnd"/>
            <w:r w:rsidRPr="00DB6027">
              <w:t xml:space="preserve"> spp. cut flowers</w:t>
            </w:r>
          </w:p>
        </w:tc>
        <w:tc>
          <w:tcPr>
            <w:tcW w:w="3127" w:type="pct"/>
            <w:tcBorders>
              <w:top w:val="single" w:sz="2" w:space="0" w:color="auto"/>
              <w:bottom w:val="single" w:sz="12" w:space="0" w:color="auto"/>
            </w:tcBorders>
            <w:shd w:val="clear" w:color="auto" w:fill="auto"/>
          </w:tcPr>
          <w:p w:rsidR="005B6DDB" w:rsidRPr="00DB6027" w:rsidRDefault="005B6DDB" w:rsidP="00B4384C">
            <w:pPr>
              <w:pStyle w:val="Tabletext"/>
            </w:pPr>
            <w:r w:rsidRPr="00DB6027">
              <w:t>All of the following:</w:t>
            </w:r>
          </w:p>
          <w:p w:rsidR="005B6DDB" w:rsidRPr="00DB6027" w:rsidRDefault="005B6DDB" w:rsidP="00B4384C">
            <w:pPr>
              <w:pStyle w:val="Tablea"/>
            </w:pPr>
            <w:r w:rsidRPr="00DB6027">
              <w:t xml:space="preserve">(a) the goods are brought or imported from a part of Australian territory (other than </w:t>
            </w:r>
            <w:r w:rsidR="008F25CA" w:rsidRPr="00DB6027">
              <w:t>Christmas Island</w:t>
            </w:r>
            <w:r w:rsidRPr="00DB6027">
              <w:t xml:space="preserve"> or Norfolk Island);</w:t>
            </w:r>
          </w:p>
          <w:p w:rsidR="005B6DDB" w:rsidRPr="00DB6027" w:rsidRDefault="005B6DDB" w:rsidP="00B4384C">
            <w:pPr>
              <w:pStyle w:val="Tablea"/>
            </w:pPr>
            <w:r w:rsidRPr="00DB6027">
              <w:t>(b) the goods are commercial hybrid varieties and are free from stem bulbils;</w:t>
            </w:r>
          </w:p>
          <w:p w:rsidR="005B6DDB" w:rsidRPr="00DB6027" w:rsidRDefault="005B6DDB" w:rsidP="00B4384C">
            <w:pPr>
              <w:pStyle w:val="Tablea"/>
            </w:pPr>
            <w:r w:rsidRPr="00DB6027">
              <w:t xml:space="preserve">(c) </w:t>
            </w:r>
            <w:r w:rsidR="00314BF1" w:rsidRPr="00DB6027">
              <w:t xml:space="preserve">the goods have been treated in </w:t>
            </w:r>
            <w:r w:rsidR="007A41A6" w:rsidRPr="00DB6027">
              <w:t xml:space="preserve">a part of </w:t>
            </w:r>
            <w:r w:rsidR="00314BF1" w:rsidRPr="00DB6027">
              <w:t>Australian territory (other than Christmas Island or Norfolk Island) with methyl</w:t>
            </w:r>
            <w:r w:rsidR="00DB6027">
              <w:noBreakHyphen/>
            </w:r>
            <w:r w:rsidR="00314BF1" w:rsidRPr="00DB6027">
              <w:t>bromide, using a method that the Director of Biosecurity is satisfied is appropriate to manage the biosecurity risks associated with the goods to an acceptable level</w:t>
            </w:r>
            <w:r w:rsidRPr="00DB6027">
              <w:t>;</w:t>
            </w:r>
          </w:p>
          <w:p w:rsidR="005B6DDB" w:rsidRPr="00DB6027" w:rsidRDefault="005B6DDB" w:rsidP="00B4384C">
            <w:pPr>
              <w:pStyle w:val="Tablea"/>
            </w:pPr>
            <w:r w:rsidRPr="00DB6027">
              <w:t>(d) the goods are free from pests;</w:t>
            </w:r>
          </w:p>
          <w:p w:rsidR="005B6DDB" w:rsidRPr="00DB6027" w:rsidRDefault="005B6DDB" w:rsidP="00B4384C">
            <w:pPr>
              <w:pStyle w:val="Tablea"/>
            </w:pPr>
            <w:r w:rsidRPr="00DB6027">
              <w:t>(e) the goods are packaged in pest</w:t>
            </w:r>
            <w:r w:rsidR="00DB6027">
              <w:noBreakHyphen/>
            </w:r>
            <w:r w:rsidRPr="00DB6027">
              <w:t>proof cartons or containers;</w:t>
            </w:r>
          </w:p>
          <w:p w:rsidR="005B6DDB" w:rsidRPr="00DB6027" w:rsidRDefault="005B6DDB" w:rsidP="00B4384C">
            <w:pPr>
              <w:pStyle w:val="Tablea"/>
            </w:pPr>
            <w:r w:rsidRPr="00DB6027">
              <w:t>(f) the goods are accompanied by a certificate that has been issued:</w:t>
            </w:r>
          </w:p>
          <w:p w:rsidR="005B6DDB" w:rsidRPr="00DB6027" w:rsidRDefault="005B6DDB" w:rsidP="00B4384C">
            <w:pPr>
              <w:pStyle w:val="Tablei"/>
            </w:pPr>
            <w:r w:rsidRPr="00DB6027">
              <w:t>(</w:t>
            </w:r>
            <w:proofErr w:type="spellStart"/>
            <w:r w:rsidRPr="00DB6027">
              <w:t>i</w:t>
            </w:r>
            <w:proofErr w:type="spellEnd"/>
            <w:r w:rsidRPr="00DB6027">
              <w:t>) under the Interstate Certification Assurance Scheme administered by a State or Territory body; or</w:t>
            </w:r>
          </w:p>
          <w:p w:rsidR="005B6DDB" w:rsidRPr="00DB6027" w:rsidRDefault="005B6DDB" w:rsidP="00B4384C">
            <w:pPr>
              <w:pStyle w:val="Tablei"/>
            </w:pPr>
            <w:r w:rsidRPr="00DB6027">
              <w:t>(ii) by a Commonwealth body that has responsibility for matters relating to plant health; or</w:t>
            </w:r>
          </w:p>
          <w:p w:rsidR="005B6DDB" w:rsidRPr="00DB6027" w:rsidRDefault="005B6DDB" w:rsidP="00B4384C">
            <w:pPr>
              <w:pStyle w:val="Tablei"/>
            </w:pPr>
            <w:r w:rsidRPr="00DB6027">
              <w:t>(iii) by a State or Territory body that has responsibility for matters relating to plant health in the State or Territory from which the goods are brought or imported;</w:t>
            </w:r>
          </w:p>
          <w:p w:rsidR="00794CA3" w:rsidRPr="00DB6027" w:rsidRDefault="00794CA3" w:rsidP="00794CA3">
            <w:pPr>
              <w:pStyle w:val="Tablea"/>
            </w:pPr>
            <w:r w:rsidRPr="00DB6027">
              <w:t xml:space="preserve">(g) the certificate referred to in </w:t>
            </w:r>
            <w:r w:rsidR="00DB6027" w:rsidRPr="00DB6027">
              <w:t>paragraph (</w:t>
            </w:r>
            <w:r w:rsidRPr="00DB6027">
              <w:t>f) states all of the following:</w:t>
            </w:r>
          </w:p>
          <w:p w:rsidR="00794CA3" w:rsidRPr="00DB6027" w:rsidRDefault="00794CA3" w:rsidP="00794CA3">
            <w:pPr>
              <w:pStyle w:val="Tablei"/>
            </w:pPr>
            <w:r w:rsidRPr="00DB6027">
              <w:t>(</w:t>
            </w:r>
            <w:proofErr w:type="spellStart"/>
            <w:r w:rsidRPr="00DB6027">
              <w:t>i</w:t>
            </w:r>
            <w:proofErr w:type="spellEnd"/>
            <w:r w:rsidRPr="00DB6027">
              <w:t>) the botanical name (including genus and species) of the goods;</w:t>
            </w:r>
          </w:p>
          <w:p w:rsidR="00794CA3" w:rsidRPr="00DB6027" w:rsidRDefault="00794CA3" w:rsidP="00794CA3">
            <w:pPr>
              <w:pStyle w:val="Tablei"/>
            </w:pPr>
            <w:r w:rsidRPr="00DB6027">
              <w:t>(ii) that the goods have been inspected;</w:t>
            </w:r>
          </w:p>
          <w:p w:rsidR="00794CA3" w:rsidRPr="00DB6027" w:rsidRDefault="00794CA3" w:rsidP="00794CA3">
            <w:pPr>
              <w:pStyle w:val="Tablei"/>
            </w:pPr>
            <w:r w:rsidRPr="00DB6027">
              <w:t xml:space="preserve">(iii) that the conditions in </w:t>
            </w:r>
            <w:r w:rsidR="00DB6027" w:rsidRPr="00DB6027">
              <w:t>paragraphs (</w:t>
            </w:r>
            <w:r w:rsidRPr="00DB6027">
              <w:t>b) to (e) are met;</w:t>
            </w:r>
          </w:p>
          <w:p w:rsidR="005B6DDB" w:rsidRPr="00DB6027" w:rsidRDefault="005B6DDB" w:rsidP="008F25CA">
            <w:pPr>
              <w:pStyle w:val="Tablea"/>
            </w:pPr>
            <w:r w:rsidRPr="00DB6027">
              <w:t xml:space="preserve">(h) the goods are presented to a biosecurity officer for inspection on arrival at a landing place or port in </w:t>
            </w:r>
            <w:r w:rsidR="008F25CA" w:rsidRPr="00DB6027">
              <w:t>Cocos (Keeling) Islands</w:t>
            </w:r>
          </w:p>
        </w:tc>
      </w:tr>
    </w:tbl>
    <w:p w:rsidR="008F25CA" w:rsidRPr="00DB6027" w:rsidRDefault="008F25CA" w:rsidP="008F25CA">
      <w:pPr>
        <w:pStyle w:val="ActHead7"/>
        <w:pageBreakBefore/>
      </w:pPr>
      <w:bookmarkStart w:id="48" w:name="_Toc500506535"/>
      <w:r w:rsidRPr="00DB6027">
        <w:rPr>
          <w:rStyle w:val="CharAmPartNo"/>
        </w:rPr>
        <w:t>Part</w:t>
      </w:r>
      <w:r w:rsidR="00DB6027" w:rsidRPr="00DB6027">
        <w:rPr>
          <w:rStyle w:val="CharAmPartNo"/>
        </w:rPr>
        <w:t> </w:t>
      </w:r>
      <w:r w:rsidRPr="00DB6027">
        <w:rPr>
          <w:rStyle w:val="CharAmPartNo"/>
        </w:rPr>
        <w:t>4</w:t>
      </w:r>
      <w:r w:rsidRPr="00DB6027">
        <w:t>—</w:t>
      </w:r>
      <w:r w:rsidRPr="00DB6027">
        <w:rPr>
          <w:rStyle w:val="CharAmPartText"/>
        </w:rPr>
        <w:t>Alternative conditions for Norfolk Island</w:t>
      </w:r>
      <w:bookmarkEnd w:id="48"/>
    </w:p>
    <w:p w:rsidR="008F25CA" w:rsidRPr="00DB6027" w:rsidRDefault="008F25CA" w:rsidP="008F25CA">
      <w:pPr>
        <w:pStyle w:val="ActHead9"/>
      </w:pPr>
      <w:bookmarkStart w:id="49" w:name="_Toc500506536"/>
      <w:r w:rsidRPr="00DB6027">
        <w:t>Biosecurity (Prohibited and Conditionally Non</w:t>
      </w:r>
      <w:r w:rsidR="00DB6027">
        <w:noBreakHyphen/>
      </w:r>
      <w:r w:rsidRPr="00DB6027">
        <w:t>prohibited Goods—Norfolk Island) Determination</w:t>
      </w:r>
      <w:r w:rsidR="00DB6027" w:rsidRPr="00DB6027">
        <w:t> </w:t>
      </w:r>
      <w:r w:rsidRPr="00DB6027">
        <w:t>2016</w:t>
      </w:r>
      <w:bookmarkEnd w:id="49"/>
    </w:p>
    <w:p w:rsidR="00076C49" w:rsidRPr="00DB6027" w:rsidRDefault="00674A9B" w:rsidP="00076C49">
      <w:pPr>
        <w:pStyle w:val="ItemHead"/>
      </w:pPr>
      <w:r w:rsidRPr="00DB6027">
        <w:t>9</w:t>
      </w:r>
      <w:r w:rsidR="00076C49" w:rsidRPr="00DB6027">
        <w:t xml:space="preserve">  Subsection</w:t>
      </w:r>
      <w:r w:rsidR="00DB6027" w:rsidRPr="00DB6027">
        <w:t> </w:t>
      </w:r>
      <w:r w:rsidR="00076C49" w:rsidRPr="00DB6027">
        <w:t>5(1)</w:t>
      </w:r>
    </w:p>
    <w:p w:rsidR="00076C49" w:rsidRPr="00DB6027" w:rsidRDefault="00076C49" w:rsidP="00076C49">
      <w:pPr>
        <w:pStyle w:val="Item"/>
      </w:pPr>
      <w:r w:rsidRPr="00DB6027">
        <w:t>Insert:</w:t>
      </w:r>
    </w:p>
    <w:p w:rsidR="00076C49" w:rsidRPr="00DB6027" w:rsidRDefault="00076C49" w:rsidP="00076C49">
      <w:pPr>
        <w:pStyle w:val="Definition"/>
      </w:pPr>
      <w:r w:rsidRPr="00DB6027">
        <w:rPr>
          <w:b/>
          <w:i/>
        </w:rPr>
        <w:t>listed fresh cut flowers or foliage (external Territories)</w:t>
      </w:r>
      <w:r w:rsidRPr="00DB6027">
        <w:t xml:space="preserve"> means fresh cut flowers or foliage (or a part of a flower or foliage) of a species that is listed in the List of Species of Fresh Cut Flowers and Foliage with Alternative Conditions for Import (External Territories) prepared by the Director of Biosecurity and published on the Agriculture Department’s website, as existing on 1</w:t>
      </w:r>
      <w:r w:rsidR="00DB6027" w:rsidRPr="00DB6027">
        <w:t> </w:t>
      </w:r>
      <w:r w:rsidRPr="00DB6027">
        <w:t>March 2018.</w:t>
      </w:r>
    </w:p>
    <w:p w:rsidR="00076C49" w:rsidRPr="00DB6027" w:rsidRDefault="00076C49" w:rsidP="00076C49">
      <w:pPr>
        <w:pStyle w:val="notetext"/>
      </w:pPr>
      <w:r w:rsidRPr="00DB6027">
        <w:t>Note:</w:t>
      </w:r>
      <w:r w:rsidRPr="00DB6027">
        <w:tab/>
        <w:t>Flowers or foliage (or a part of a flower or foliage) of a particular species are listed in the List of Species of Fresh Cut Flowers and Foliage with Alternative Conditions for Import</w:t>
      </w:r>
      <w:r w:rsidR="00DB10CA" w:rsidRPr="00DB6027">
        <w:t xml:space="preserve"> (External Territories)</w:t>
      </w:r>
      <w:r w:rsidRPr="00DB6027">
        <w:t xml:space="preserve"> if the Director of Biosecurity is satisfied that the level of biosecurity risk associated with fresh cut flowers or foliage (or a part of a flower or foliage) of that species can be managed to an acceptable level.</w:t>
      </w:r>
    </w:p>
    <w:p w:rsidR="005B6DDB" w:rsidRPr="00DB6027" w:rsidRDefault="00674A9B" w:rsidP="005B6DDB">
      <w:pPr>
        <w:pStyle w:val="ItemHead"/>
      </w:pPr>
      <w:r w:rsidRPr="00DB6027">
        <w:t>10</w:t>
      </w:r>
      <w:r w:rsidR="008F25CA" w:rsidRPr="00DB6027">
        <w:t xml:space="preserve">  After section</w:t>
      </w:r>
      <w:r w:rsidR="00DB6027" w:rsidRPr="00DB6027">
        <w:t> </w:t>
      </w:r>
      <w:r w:rsidR="008F25CA" w:rsidRPr="00DB6027">
        <w:t>20</w:t>
      </w:r>
    </w:p>
    <w:p w:rsidR="008F25CA" w:rsidRPr="00DB6027" w:rsidRDefault="008F25CA" w:rsidP="008F25CA">
      <w:pPr>
        <w:pStyle w:val="Item"/>
      </w:pPr>
      <w:r w:rsidRPr="00DB6027">
        <w:t>Insert:</w:t>
      </w:r>
    </w:p>
    <w:p w:rsidR="008F25CA" w:rsidRPr="00DB6027" w:rsidRDefault="008F25CA" w:rsidP="008F25CA">
      <w:pPr>
        <w:pStyle w:val="ActHead5"/>
      </w:pPr>
      <w:bookmarkStart w:id="50" w:name="_Toc500506537"/>
      <w:r w:rsidRPr="00DB6027">
        <w:rPr>
          <w:rStyle w:val="CharSectno"/>
        </w:rPr>
        <w:t>20A</w:t>
      </w:r>
      <w:r w:rsidRPr="00DB6027">
        <w:t xml:space="preserve">  Alternative conditions—fresh cut flowers and foliage for decorative purposes</w:t>
      </w:r>
      <w:bookmarkEnd w:id="50"/>
    </w:p>
    <w:p w:rsidR="008F25CA" w:rsidRPr="00DB6027" w:rsidRDefault="008F25CA" w:rsidP="008F25CA">
      <w:pPr>
        <w:pStyle w:val="subsection"/>
      </w:pPr>
      <w:r w:rsidRPr="00DB6027">
        <w:tab/>
      </w:r>
      <w:r w:rsidRPr="00DB6027">
        <w:tab/>
        <w:t>For paragraph</w:t>
      </w:r>
      <w:r w:rsidR="00DB6027" w:rsidRPr="00DB6027">
        <w:t> </w:t>
      </w:r>
      <w:r w:rsidRPr="00DB6027">
        <w:t xml:space="preserve">7(1)(b), the following table specifies alternative conditions for bringing or importing </w:t>
      </w:r>
      <w:r w:rsidRPr="00DB6027">
        <w:rPr>
          <w:color w:val="000000"/>
          <w:szCs w:val="22"/>
        </w:rPr>
        <w:t xml:space="preserve">fresh cut flowers and foliage for decorative purposes </w:t>
      </w:r>
      <w:r w:rsidRPr="00DB6027">
        <w:t>into Norfolk Island.</w:t>
      </w:r>
    </w:p>
    <w:p w:rsidR="008F25CA" w:rsidRPr="00DB6027" w:rsidRDefault="008F25CA" w:rsidP="008F25CA">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8F25CA" w:rsidRPr="00DB6027" w:rsidTr="00B4384C">
        <w:trPr>
          <w:tblHeader/>
        </w:trPr>
        <w:tc>
          <w:tcPr>
            <w:tcW w:w="5000" w:type="pct"/>
            <w:gridSpan w:val="3"/>
            <w:tcBorders>
              <w:top w:val="single" w:sz="12" w:space="0" w:color="auto"/>
              <w:bottom w:val="single" w:sz="6" w:space="0" w:color="auto"/>
            </w:tcBorders>
            <w:shd w:val="clear" w:color="auto" w:fill="auto"/>
          </w:tcPr>
          <w:p w:rsidR="008F25CA" w:rsidRPr="00DB6027" w:rsidRDefault="008F25CA" w:rsidP="00B4384C">
            <w:pPr>
              <w:pStyle w:val="TableHeading"/>
            </w:pPr>
            <w:r w:rsidRPr="00DB6027">
              <w:t>Alternative conditions—</w:t>
            </w:r>
            <w:r w:rsidRPr="00DB6027">
              <w:rPr>
                <w:color w:val="000000"/>
                <w:sz w:val="22"/>
                <w:szCs w:val="22"/>
              </w:rPr>
              <w:t>fresh cut flowers and foliage for decorative purposes</w:t>
            </w:r>
          </w:p>
        </w:tc>
      </w:tr>
      <w:tr w:rsidR="008F25CA" w:rsidRPr="00DB6027" w:rsidTr="00B4384C">
        <w:trPr>
          <w:tblHeader/>
        </w:trPr>
        <w:tc>
          <w:tcPr>
            <w:tcW w:w="429" w:type="pct"/>
            <w:tcBorders>
              <w:top w:val="single" w:sz="6" w:space="0" w:color="auto"/>
              <w:bottom w:val="single" w:sz="12" w:space="0" w:color="auto"/>
            </w:tcBorders>
            <w:shd w:val="clear" w:color="auto" w:fill="auto"/>
          </w:tcPr>
          <w:p w:rsidR="008F25CA" w:rsidRPr="00DB6027" w:rsidRDefault="008F25CA" w:rsidP="00B4384C">
            <w:pPr>
              <w:pStyle w:val="TableHeading"/>
            </w:pPr>
            <w:r w:rsidRPr="00DB6027">
              <w:t>Item</w:t>
            </w:r>
          </w:p>
        </w:tc>
        <w:tc>
          <w:tcPr>
            <w:tcW w:w="1444" w:type="pct"/>
            <w:tcBorders>
              <w:top w:val="single" w:sz="6" w:space="0" w:color="auto"/>
              <w:bottom w:val="single" w:sz="12" w:space="0" w:color="auto"/>
            </w:tcBorders>
            <w:shd w:val="clear" w:color="auto" w:fill="auto"/>
          </w:tcPr>
          <w:p w:rsidR="008F25CA" w:rsidRPr="00DB6027" w:rsidRDefault="008F25CA" w:rsidP="00B4384C">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rsidR="008F25CA" w:rsidRPr="00DB6027" w:rsidRDefault="008F25CA" w:rsidP="00B4384C">
            <w:pPr>
              <w:pStyle w:val="TableHeading"/>
            </w:pPr>
            <w:r w:rsidRPr="00DB6027">
              <w:t>Column 2</w:t>
            </w:r>
            <w:r w:rsidRPr="00DB6027">
              <w:br/>
              <w:t>Alternative conditions</w:t>
            </w:r>
          </w:p>
        </w:tc>
      </w:tr>
      <w:tr w:rsidR="008F25CA" w:rsidRPr="00DB6027" w:rsidTr="00B4384C">
        <w:tc>
          <w:tcPr>
            <w:tcW w:w="429" w:type="pct"/>
            <w:tcBorders>
              <w:top w:val="single" w:sz="12" w:space="0" w:color="auto"/>
              <w:bottom w:val="single" w:sz="2" w:space="0" w:color="auto"/>
            </w:tcBorders>
            <w:shd w:val="clear" w:color="auto" w:fill="auto"/>
          </w:tcPr>
          <w:p w:rsidR="008F25CA" w:rsidRPr="00DB6027" w:rsidRDefault="008F25CA" w:rsidP="00B4384C">
            <w:pPr>
              <w:pStyle w:val="Tabletext"/>
            </w:pPr>
            <w:r w:rsidRPr="00DB6027">
              <w:t>1</w:t>
            </w:r>
          </w:p>
        </w:tc>
        <w:tc>
          <w:tcPr>
            <w:tcW w:w="1444" w:type="pct"/>
            <w:tcBorders>
              <w:top w:val="single" w:sz="12" w:space="0" w:color="auto"/>
              <w:bottom w:val="single" w:sz="2" w:space="0" w:color="auto"/>
            </w:tcBorders>
            <w:shd w:val="clear" w:color="auto" w:fill="auto"/>
          </w:tcPr>
          <w:p w:rsidR="008F25CA" w:rsidRPr="00DB6027" w:rsidRDefault="008F25CA" w:rsidP="00B4384C">
            <w:pPr>
              <w:pStyle w:val="Tabletext"/>
            </w:pPr>
            <w:r w:rsidRPr="00DB6027">
              <w:t>Fresh cut flowers and foliage</w:t>
            </w:r>
          </w:p>
        </w:tc>
        <w:tc>
          <w:tcPr>
            <w:tcW w:w="3127" w:type="pct"/>
            <w:tcBorders>
              <w:top w:val="single" w:sz="12" w:space="0" w:color="auto"/>
              <w:bottom w:val="single" w:sz="2" w:space="0" w:color="auto"/>
            </w:tcBorders>
            <w:shd w:val="clear" w:color="auto" w:fill="auto"/>
          </w:tcPr>
          <w:p w:rsidR="008F25CA" w:rsidRPr="00DB6027" w:rsidRDefault="008F25CA" w:rsidP="00B4384C">
            <w:pPr>
              <w:pStyle w:val="Tabletext"/>
            </w:pPr>
            <w:r w:rsidRPr="00DB6027">
              <w:t>All of the following:</w:t>
            </w:r>
          </w:p>
          <w:p w:rsidR="008F25CA" w:rsidRPr="00DB6027" w:rsidRDefault="008F25CA" w:rsidP="00B4384C">
            <w:pPr>
              <w:pStyle w:val="Tablea"/>
            </w:pPr>
            <w:r w:rsidRPr="00DB6027">
              <w:t>(a) the goods are brought or imported from a part of Australian territory (other than Christmas Island or Cocos (Keeling) Islands);</w:t>
            </w:r>
          </w:p>
          <w:p w:rsidR="00794CA3" w:rsidRPr="00DB6027" w:rsidRDefault="00794CA3" w:rsidP="00794CA3">
            <w:pPr>
              <w:pStyle w:val="Tablea"/>
            </w:pPr>
            <w:r w:rsidRPr="00DB6027">
              <w:t>(b) the goods are listed fresh cut flowers or foliage (external Territories);</w:t>
            </w:r>
          </w:p>
          <w:p w:rsidR="008F25CA" w:rsidRPr="00DB6027" w:rsidRDefault="00314BF1" w:rsidP="00B4384C">
            <w:pPr>
              <w:pStyle w:val="Tablea"/>
            </w:pPr>
            <w:r w:rsidRPr="00DB6027">
              <w:t>(c) the goods have been treated in</w:t>
            </w:r>
            <w:r w:rsidR="007A41A6" w:rsidRPr="00DB6027">
              <w:t xml:space="preserve"> a part of</w:t>
            </w:r>
            <w:r w:rsidRPr="00DB6027">
              <w:t xml:space="preserve"> Australian territory (other than Christmas Island or Cocos (Keeling) Islands) with methyl</w:t>
            </w:r>
            <w:r w:rsidR="00DB6027">
              <w:noBreakHyphen/>
            </w:r>
            <w:r w:rsidRPr="00DB6027">
              <w:t>bromide, using a method that the Director of Biosecurity is satisfied is appropriate to manage the biosecurity risks associated with the goods to an acceptable level</w:t>
            </w:r>
            <w:r w:rsidR="008F25CA" w:rsidRPr="00DB6027">
              <w:t>;</w:t>
            </w:r>
          </w:p>
          <w:p w:rsidR="008F25CA" w:rsidRPr="00DB6027" w:rsidRDefault="008F25CA" w:rsidP="00B4384C">
            <w:pPr>
              <w:pStyle w:val="Tablea"/>
            </w:pPr>
            <w:r w:rsidRPr="00DB6027">
              <w:t>(d) the goods are free from pests;</w:t>
            </w:r>
          </w:p>
          <w:p w:rsidR="008F25CA" w:rsidRPr="00DB6027" w:rsidRDefault="008F25CA" w:rsidP="00B4384C">
            <w:pPr>
              <w:pStyle w:val="Tablea"/>
            </w:pPr>
            <w:r w:rsidRPr="00DB6027">
              <w:t>(e) the goods are packaged in pest</w:t>
            </w:r>
            <w:r w:rsidR="00DB6027">
              <w:noBreakHyphen/>
            </w:r>
            <w:r w:rsidRPr="00DB6027">
              <w:t>proof cartons or containers;</w:t>
            </w:r>
          </w:p>
          <w:p w:rsidR="008F25CA" w:rsidRPr="00DB6027" w:rsidRDefault="008F25CA" w:rsidP="00B4384C">
            <w:pPr>
              <w:pStyle w:val="Tablea"/>
            </w:pPr>
            <w:r w:rsidRPr="00DB6027">
              <w:t>(f) the goods are accompanied by a certificate that has been issued:</w:t>
            </w:r>
          </w:p>
          <w:p w:rsidR="008F25CA" w:rsidRPr="00DB6027" w:rsidRDefault="008F25CA" w:rsidP="00B4384C">
            <w:pPr>
              <w:pStyle w:val="Tablei"/>
            </w:pPr>
            <w:r w:rsidRPr="00DB6027">
              <w:t>(</w:t>
            </w:r>
            <w:proofErr w:type="spellStart"/>
            <w:r w:rsidRPr="00DB6027">
              <w:t>i</w:t>
            </w:r>
            <w:proofErr w:type="spellEnd"/>
            <w:r w:rsidRPr="00DB6027">
              <w:t>) under the Interstate Certification Assurance Scheme administered by a State or Territory body; or</w:t>
            </w:r>
          </w:p>
          <w:p w:rsidR="008F25CA" w:rsidRPr="00DB6027" w:rsidRDefault="008F25CA" w:rsidP="00B4384C">
            <w:pPr>
              <w:pStyle w:val="Tablei"/>
            </w:pPr>
            <w:r w:rsidRPr="00DB6027">
              <w:t>(ii) by a Commonwealth body that has responsibility for matters relating to plant health; or</w:t>
            </w:r>
          </w:p>
          <w:p w:rsidR="008F25CA" w:rsidRPr="00DB6027" w:rsidRDefault="008F25CA" w:rsidP="00B4384C">
            <w:pPr>
              <w:pStyle w:val="Tablei"/>
            </w:pPr>
            <w:r w:rsidRPr="00DB6027">
              <w:t>(iii) by a State or Territory body that has responsibility for matters relating to plant health in the State or Territory from which the goods are brought or imported;</w:t>
            </w:r>
          </w:p>
          <w:p w:rsidR="00794CA3" w:rsidRPr="00DB6027" w:rsidRDefault="00794CA3" w:rsidP="00794CA3">
            <w:pPr>
              <w:pStyle w:val="Tablea"/>
            </w:pPr>
            <w:r w:rsidRPr="00DB6027">
              <w:t xml:space="preserve">(g) the certificate referred to in </w:t>
            </w:r>
            <w:r w:rsidR="00DB6027" w:rsidRPr="00DB6027">
              <w:t>paragraph (</w:t>
            </w:r>
            <w:r w:rsidRPr="00DB6027">
              <w:t>f) states all of the following:</w:t>
            </w:r>
          </w:p>
          <w:p w:rsidR="00794CA3" w:rsidRPr="00DB6027" w:rsidRDefault="00794CA3" w:rsidP="00794CA3">
            <w:pPr>
              <w:pStyle w:val="Tablei"/>
            </w:pPr>
            <w:r w:rsidRPr="00DB6027">
              <w:t>(</w:t>
            </w:r>
            <w:proofErr w:type="spellStart"/>
            <w:r w:rsidRPr="00DB6027">
              <w:t>i</w:t>
            </w:r>
            <w:proofErr w:type="spellEnd"/>
            <w:r w:rsidRPr="00DB6027">
              <w:t>) the botanical name (including genus and species) of the goods;</w:t>
            </w:r>
          </w:p>
          <w:p w:rsidR="00794CA3" w:rsidRPr="00DB6027" w:rsidRDefault="00794CA3" w:rsidP="00794CA3">
            <w:pPr>
              <w:pStyle w:val="Tablei"/>
            </w:pPr>
            <w:r w:rsidRPr="00DB6027">
              <w:t>(ii) that the goods have been inspected;</w:t>
            </w:r>
          </w:p>
          <w:p w:rsidR="00794CA3" w:rsidRPr="00DB6027" w:rsidRDefault="00794CA3" w:rsidP="00794CA3">
            <w:pPr>
              <w:pStyle w:val="Tablei"/>
            </w:pPr>
            <w:r w:rsidRPr="00DB6027">
              <w:t xml:space="preserve">(iii) that the conditions in </w:t>
            </w:r>
            <w:r w:rsidR="00DB6027" w:rsidRPr="00DB6027">
              <w:t>paragraphs (</w:t>
            </w:r>
            <w:r w:rsidRPr="00DB6027">
              <w:t>b) to (e) are met;</w:t>
            </w:r>
          </w:p>
          <w:p w:rsidR="008F25CA" w:rsidRPr="00DB6027" w:rsidRDefault="008F25CA" w:rsidP="008F25CA">
            <w:pPr>
              <w:pStyle w:val="Tablea"/>
            </w:pPr>
            <w:r w:rsidRPr="00DB6027">
              <w:t>(h) the goods are presented to a biosecurity officer for inspection on arrival at a landing place or port in Norfolk Island</w:t>
            </w:r>
          </w:p>
        </w:tc>
      </w:tr>
      <w:tr w:rsidR="008F25CA" w:rsidRPr="00DB6027" w:rsidTr="00B4384C">
        <w:tc>
          <w:tcPr>
            <w:tcW w:w="429" w:type="pct"/>
            <w:tcBorders>
              <w:top w:val="single" w:sz="2" w:space="0" w:color="auto"/>
              <w:bottom w:val="single" w:sz="12" w:space="0" w:color="auto"/>
            </w:tcBorders>
            <w:shd w:val="clear" w:color="auto" w:fill="auto"/>
          </w:tcPr>
          <w:p w:rsidR="008F25CA" w:rsidRPr="00DB6027" w:rsidRDefault="008F25CA" w:rsidP="00B4384C">
            <w:pPr>
              <w:pStyle w:val="Tabletext"/>
            </w:pPr>
            <w:r w:rsidRPr="00DB6027">
              <w:t>2</w:t>
            </w:r>
          </w:p>
        </w:tc>
        <w:tc>
          <w:tcPr>
            <w:tcW w:w="1444" w:type="pct"/>
            <w:tcBorders>
              <w:top w:val="single" w:sz="2" w:space="0" w:color="auto"/>
              <w:bottom w:val="single" w:sz="12" w:space="0" w:color="auto"/>
            </w:tcBorders>
            <w:shd w:val="clear" w:color="auto" w:fill="auto"/>
          </w:tcPr>
          <w:p w:rsidR="008F25CA" w:rsidRPr="00DB6027" w:rsidRDefault="008F25CA" w:rsidP="00B4384C">
            <w:pPr>
              <w:pStyle w:val="Tabletext"/>
            </w:pPr>
            <w:proofErr w:type="spellStart"/>
            <w:r w:rsidRPr="00DB6027">
              <w:rPr>
                <w:i/>
              </w:rPr>
              <w:t>Lilium</w:t>
            </w:r>
            <w:proofErr w:type="spellEnd"/>
            <w:r w:rsidRPr="00DB6027">
              <w:t xml:space="preserve"> spp. cut flowers</w:t>
            </w:r>
          </w:p>
        </w:tc>
        <w:tc>
          <w:tcPr>
            <w:tcW w:w="3127" w:type="pct"/>
            <w:tcBorders>
              <w:top w:val="single" w:sz="2" w:space="0" w:color="auto"/>
              <w:bottom w:val="single" w:sz="12" w:space="0" w:color="auto"/>
            </w:tcBorders>
            <w:shd w:val="clear" w:color="auto" w:fill="auto"/>
          </w:tcPr>
          <w:p w:rsidR="008F25CA" w:rsidRPr="00DB6027" w:rsidRDefault="008F25CA" w:rsidP="00B4384C">
            <w:pPr>
              <w:pStyle w:val="Tabletext"/>
            </w:pPr>
            <w:r w:rsidRPr="00DB6027">
              <w:t>All of the following:</w:t>
            </w:r>
          </w:p>
          <w:p w:rsidR="008F25CA" w:rsidRPr="00DB6027" w:rsidRDefault="008F25CA" w:rsidP="00B4384C">
            <w:pPr>
              <w:pStyle w:val="Tablea"/>
            </w:pPr>
            <w:r w:rsidRPr="00DB6027">
              <w:t>(a) the goods are brought or imported from a part of Australian territory (other than Christmas Island or Cocos (Keeling) Islands);</w:t>
            </w:r>
          </w:p>
          <w:p w:rsidR="008F25CA" w:rsidRPr="00DB6027" w:rsidRDefault="008F25CA" w:rsidP="00B4384C">
            <w:pPr>
              <w:pStyle w:val="Tablea"/>
            </w:pPr>
            <w:r w:rsidRPr="00DB6027">
              <w:t>(b) the goods are commercial hybrid varieties and are free from stem bulbils;</w:t>
            </w:r>
          </w:p>
          <w:p w:rsidR="008F25CA" w:rsidRPr="00DB6027" w:rsidRDefault="008F25CA" w:rsidP="00B4384C">
            <w:pPr>
              <w:pStyle w:val="Tablea"/>
            </w:pPr>
            <w:r w:rsidRPr="00DB6027">
              <w:t xml:space="preserve">(c) </w:t>
            </w:r>
            <w:r w:rsidR="00314BF1" w:rsidRPr="00DB6027">
              <w:t>the goods have been treated in</w:t>
            </w:r>
            <w:r w:rsidR="007A41A6" w:rsidRPr="00DB6027">
              <w:t xml:space="preserve"> a part of</w:t>
            </w:r>
            <w:r w:rsidR="00314BF1" w:rsidRPr="00DB6027">
              <w:t xml:space="preserve"> Australian territory (other than Christmas Island or Cocos (Keeling) Islands) with methyl</w:t>
            </w:r>
            <w:r w:rsidR="00DB6027">
              <w:noBreakHyphen/>
            </w:r>
            <w:r w:rsidR="00314BF1" w:rsidRPr="00DB6027">
              <w:t>bromide, using a method that the Director of Biosecurity is satisfied is appropriate to manage the biosecurity risks associated with the goods to an acceptable level</w:t>
            </w:r>
            <w:r w:rsidRPr="00DB6027">
              <w:t>;</w:t>
            </w:r>
          </w:p>
          <w:p w:rsidR="008F25CA" w:rsidRPr="00DB6027" w:rsidRDefault="008F25CA" w:rsidP="00B4384C">
            <w:pPr>
              <w:pStyle w:val="Tablea"/>
            </w:pPr>
            <w:r w:rsidRPr="00DB6027">
              <w:t>(d) the goods are free from pests;</w:t>
            </w:r>
          </w:p>
          <w:p w:rsidR="008F25CA" w:rsidRPr="00DB6027" w:rsidRDefault="008F25CA" w:rsidP="00B4384C">
            <w:pPr>
              <w:pStyle w:val="Tablea"/>
            </w:pPr>
            <w:r w:rsidRPr="00DB6027">
              <w:t>(e) the goods are packaged in pest</w:t>
            </w:r>
            <w:r w:rsidR="00DB6027">
              <w:noBreakHyphen/>
            </w:r>
            <w:r w:rsidRPr="00DB6027">
              <w:t>proof cartons or containers;</w:t>
            </w:r>
          </w:p>
          <w:p w:rsidR="008F25CA" w:rsidRPr="00DB6027" w:rsidRDefault="008F25CA" w:rsidP="00B4384C">
            <w:pPr>
              <w:pStyle w:val="Tablea"/>
            </w:pPr>
            <w:r w:rsidRPr="00DB6027">
              <w:t>(f) the goods are accompanied by a certificate that has been issued:</w:t>
            </w:r>
          </w:p>
          <w:p w:rsidR="008F25CA" w:rsidRPr="00DB6027" w:rsidRDefault="008F25CA" w:rsidP="00B4384C">
            <w:pPr>
              <w:pStyle w:val="Tablei"/>
            </w:pPr>
            <w:r w:rsidRPr="00DB6027">
              <w:t>(</w:t>
            </w:r>
            <w:proofErr w:type="spellStart"/>
            <w:r w:rsidRPr="00DB6027">
              <w:t>i</w:t>
            </w:r>
            <w:proofErr w:type="spellEnd"/>
            <w:r w:rsidRPr="00DB6027">
              <w:t>) under the Interstate Certification Assurance Scheme administered by a State or Territory body; or</w:t>
            </w:r>
          </w:p>
          <w:p w:rsidR="008F25CA" w:rsidRPr="00DB6027" w:rsidRDefault="008F25CA" w:rsidP="00B4384C">
            <w:pPr>
              <w:pStyle w:val="Tablei"/>
            </w:pPr>
            <w:r w:rsidRPr="00DB6027">
              <w:t>(ii) by a Commonwealth body that has responsibility for matters relating to plant health; or</w:t>
            </w:r>
          </w:p>
          <w:p w:rsidR="008F25CA" w:rsidRPr="00DB6027" w:rsidRDefault="008F25CA" w:rsidP="00B4384C">
            <w:pPr>
              <w:pStyle w:val="Tablei"/>
            </w:pPr>
            <w:r w:rsidRPr="00DB6027">
              <w:t>(iii) by a State or Territory body that has responsibility for matters relating to plant health in the State or Territory from which the goods are brought or imported;</w:t>
            </w:r>
          </w:p>
          <w:p w:rsidR="00794CA3" w:rsidRPr="00DB6027" w:rsidRDefault="00794CA3" w:rsidP="00794CA3">
            <w:pPr>
              <w:pStyle w:val="Tablea"/>
            </w:pPr>
            <w:r w:rsidRPr="00DB6027">
              <w:t xml:space="preserve">(g) the certificate referred to in </w:t>
            </w:r>
            <w:r w:rsidR="00DB6027" w:rsidRPr="00DB6027">
              <w:t>paragraph (</w:t>
            </w:r>
            <w:r w:rsidRPr="00DB6027">
              <w:t>f) states all of the following:</w:t>
            </w:r>
          </w:p>
          <w:p w:rsidR="00794CA3" w:rsidRPr="00DB6027" w:rsidRDefault="00794CA3" w:rsidP="00794CA3">
            <w:pPr>
              <w:pStyle w:val="Tablei"/>
            </w:pPr>
            <w:r w:rsidRPr="00DB6027">
              <w:t>(</w:t>
            </w:r>
            <w:proofErr w:type="spellStart"/>
            <w:r w:rsidRPr="00DB6027">
              <w:t>i</w:t>
            </w:r>
            <w:proofErr w:type="spellEnd"/>
            <w:r w:rsidRPr="00DB6027">
              <w:t>) the botanical name (including genus and species) of the goods;</w:t>
            </w:r>
          </w:p>
          <w:p w:rsidR="00794CA3" w:rsidRPr="00DB6027" w:rsidRDefault="00794CA3" w:rsidP="00794CA3">
            <w:pPr>
              <w:pStyle w:val="Tablei"/>
            </w:pPr>
            <w:r w:rsidRPr="00DB6027">
              <w:t>(ii) that the goods have been inspected;</w:t>
            </w:r>
          </w:p>
          <w:p w:rsidR="00794CA3" w:rsidRPr="00DB6027" w:rsidRDefault="00794CA3" w:rsidP="00794CA3">
            <w:pPr>
              <w:pStyle w:val="Tablei"/>
            </w:pPr>
            <w:r w:rsidRPr="00DB6027">
              <w:t xml:space="preserve">(iii) that the conditions in </w:t>
            </w:r>
            <w:r w:rsidR="00DB6027" w:rsidRPr="00DB6027">
              <w:t>paragraphs (</w:t>
            </w:r>
            <w:r w:rsidRPr="00DB6027">
              <w:t>b) to (e) are met;</w:t>
            </w:r>
          </w:p>
          <w:p w:rsidR="008F25CA" w:rsidRPr="00DB6027" w:rsidRDefault="008F25CA" w:rsidP="008F25CA">
            <w:pPr>
              <w:pStyle w:val="Tablea"/>
            </w:pPr>
            <w:r w:rsidRPr="00DB6027">
              <w:t>(h) the goods are presented to a biosecurity officer for inspection on arrival at a landing place or port in Norfolk Island</w:t>
            </w:r>
          </w:p>
        </w:tc>
      </w:tr>
    </w:tbl>
    <w:p w:rsidR="008F25CA" w:rsidRPr="00DB6027" w:rsidRDefault="008F25CA" w:rsidP="008F25CA">
      <w:pPr>
        <w:pStyle w:val="Tabletext"/>
      </w:pPr>
    </w:p>
    <w:sectPr w:rsidR="008F25CA" w:rsidRPr="00DB6027" w:rsidSect="005A471E">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60" w:rsidRDefault="00DF1660" w:rsidP="0048364F">
      <w:pPr>
        <w:spacing w:line="240" w:lineRule="auto"/>
      </w:pPr>
      <w:r>
        <w:separator/>
      </w:r>
    </w:p>
  </w:endnote>
  <w:endnote w:type="continuationSeparator" w:id="0">
    <w:p w:rsidR="00DF1660" w:rsidRDefault="00DF166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5A471E" w:rsidRDefault="005A471E" w:rsidP="005A471E">
    <w:pPr>
      <w:pStyle w:val="Footer"/>
      <w:tabs>
        <w:tab w:val="clear" w:pos="4153"/>
        <w:tab w:val="clear" w:pos="8306"/>
        <w:tab w:val="center" w:pos="4150"/>
        <w:tab w:val="right" w:pos="8307"/>
      </w:tabs>
      <w:spacing w:before="120"/>
      <w:rPr>
        <w:i/>
        <w:sz w:val="18"/>
      </w:rPr>
    </w:pPr>
    <w:r w:rsidRPr="005A471E">
      <w:rPr>
        <w:i/>
        <w:sz w:val="18"/>
      </w:rPr>
      <w:t>OPC62918 -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Default="00DF1660" w:rsidP="00E97334"/>
  <w:p w:rsidR="00DF1660" w:rsidRPr="005A471E" w:rsidRDefault="005A471E" w:rsidP="005A471E">
    <w:pPr>
      <w:rPr>
        <w:rFonts w:cs="Times New Roman"/>
        <w:i/>
        <w:sz w:val="18"/>
      </w:rPr>
    </w:pPr>
    <w:r w:rsidRPr="005A471E">
      <w:rPr>
        <w:rFonts w:cs="Times New Roman"/>
        <w:i/>
        <w:sz w:val="18"/>
      </w:rPr>
      <w:t>OPC62918 -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5A471E" w:rsidRDefault="005A471E" w:rsidP="005A471E">
    <w:pPr>
      <w:pStyle w:val="Footer"/>
      <w:tabs>
        <w:tab w:val="clear" w:pos="4153"/>
        <w:tab w:val="clear" w:pos="8306"/>
        <w:tab w:val="center" w:pos="4150"/>
        <w:tab w:val="right" w:pos="8307"/>
      </w:tabs>
      <w:spacing w:before="120"/>
      <w:rPr>
        <w:i/>
        <w:sz w:val="18"/>
      </w:rPr>
    </w:pPr>
    <w:r w:rsidRPr="005A471E">
      <w:rPr>
        <w:i/>
        <w:sz w:val="18"/>
      </w:rPr>
      <w:t>OPC62918 -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33C1C" w:rsidRDefault="00DF166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1660" w:rsidTr="00DB6027">
      <w:tc>
        <w:tcPr>
          <w:tcW w:w="709" w:type="dxa"/>
          <w:tcBorders>
            <w:top w:val="nil"/>
            <w:left w:val="nil"/>
            <w:bottom w:val="nil"/>
            <w:right w:val="nil"/>
          </w:tcBorders>
        </w:tcPr>
        <w:p w:rsidR="00DF1660" w:rsidRDefault="00DF1660" w:rsidP="00037A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11B9">
            <w:rPr>
              <w:i/>
              <w:noProof/>
              <w:sz w:val="18"/>
            </w:rPr>
            <w:t>lxxxii</w:t>
          </w:r>
          <w:r w:rsidRPr="00ED79B6">
            <w:rPr>
              <w:i/>
              <w:sz w:val="18"/>
            </w:rPr>
            <w:fldChar w:fldCharType="end"/>
          </w:r>
        </w:p>
      </w:tc>
      <w:tc>
        <w:tcPr>
          <w:tcW w:w="6379" w:type="dxa"/>
          <w:tcBorders>
            <w:top w:val="nil"/>
            <w:left w:val="nil"/>
            <w:bottom w:val="nil"/>
            <w:right w:val="nil"/>
          </w:tcBorders>
        </w:tcPr>
        <w:p w:rsidR="00DF1660" w:rsidRDefault="00DF1660" w:rsidP="00037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11B9">
            <w:rPr>
              <w:i/>
              <w:sz w:val="18"/>
            </w:rPr>
            <w:t>Biosecurity Legislation (Prohibited and Conditionally Non-prohibited Goods) Amendment (Alternative Conditions) Determination 2017</w:t>
          </w:r>
          <w:r w:rsidRPr="007A1328">
            <w:rPr>
              <w:i/>
              <w:sz w:val="18"/>
            </w:rPr>
            <w:fldChar w:fldCharType="end"/>
          </w:r>
        </w:p>
      </w:tc>
      <w:tc>
        <w:tcPr>
          <w:tcW w:w="1384" w:type="dxa"/>
          <w:tcBorders>
            <w:top w:val="nil"/>
            <w:left w:val="nil"/>
            <w:bottom w:val="nil"/>
            <w:right w:val="nil"/>
          </w:tcBorders>
        </w:tcPr>
        <w:p w:rsidR="00DF1660" w:rsidRDefault="00DF1660" w:rsidP="00037AA5">
          <w:pPr>
            <w:spacing w:line="0" w:lineRule="atLeast"/>
            <w:jc w:val="right"/>
            <w:rPr>
              <w:sz w:val="18"/>
            </w:rPr>
          </w:pPr>
        </w:p>
      </w:tc>
    </w:tr>
  </w:tbl>
  <w:p w:rsidR="00DF1660" w:rsidRPr="005A471E" w:rsidRDefault="005A471E" w:rsidP="005A471E">
    <w:pPr>
      <w:rPr>
        <w:rFonts w:cs="Times New Roman"/>
        <w:i/>
        <w:sz w:val="18"/>
      </w:rPr>
    </w:pPr>
    <w:r w:rsidRPr="005A471E">
      <w:rPr>
        <w:rFonts w:cs="Times New Roman"/>
        <w:i/>
        <w:sz w:val="18"/>
      </w:rPr>
      <w:t>OPC62918 -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33C1C" w:rsidRDefault="00DF166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DF1660" w:rsidTr="00DB6027">
      <w:tc>
        <w:tcPr>
          <w:tcW w:w="1383" w:type="dxa"/>
          <w:tcBorders>
            <w:top w:val="nil"/>
            <w:left w:val="nil"/>
            <w:bottom w:val="nil"/>
            <w:right w:val="nil"/>
          </w:tcBorders>
        </w:tcPr>
        <w:p w:rsidR="00DF1660" w:rsidRDefault="00DF1660" w:rsidP="00037AA5">
          <w:pPr>
            <w:spacing w:line="0" w:lineRule="atLeast"/>
            <w:rPr>
              <w:sz w:val="18"/>
            </w:rPr>
          </w:pPr>
        </w:p>
      </w:tc>
      <w:tc>
        <w:tcPr>
          <w:tcW w:w="6379" w:type="dxa"/>
          <w:tcBorders>
            <w:top w:val="nil"/>
            <w:left w:val="nil"/>
            <w:bottom w:val="nil"/>
            <w:right w:val="nil"/>
          </w:tcBorders>
        </w:tcPr>
        <w:p w:rsidR="00DF1660" w:rsidRDefault="00DF1660" w:rsidP="00037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11B9">
            <w:rPr>
              <w:i/>
              <w:sz w:val="18"/>
            </w:rPr>
            <w:t>Biosecurity Legislation (Prohibited and Conditionally Non-prohibited Goods) Amendment (Alternative Conditions) Determination 2017</w:t>
          </w:r>
          <w:r w:rsidRPr="007A1328">
            <w:rPr>
              <w:i/>
              <w:sz w:val="18"/>
            </w:rPr>
            <w:fldChar w:fldCharType="end"/>
          </w:r>
        </w:p>
      </w:tc>
      <w:tc>
        <w:tcPr>
          <w:tcW w:w="710" w:type="dxa"/>
          <w:tcBorders>
            <w:top w:val="nil"/>
            <w:left w:val="nil"/>
            <w:bottom w:val="nil"/>
            <w:right w:val="nil"/>
          </w:tcBorders>
        </w:tcPr>
        <w:p w:rsidR="00DF1660" w:rsidRDefault="00DF1660" w:rsidP="00037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78A">
            <w:rPr>
              <w:i/>
              <w:noProof/>
              <w:sz w:val="18"/>
            </w:rPr>
            <w:t>i</w:t>
          </w:r>
          <w:r w:rsidRPr="00ED79B6">
            <w:rPr>
              <w:i/>
              <w:sz w:val="18"/>
            </w:rPr>
            <w:fldChar w:fldCharType="end"/>
          </w:r>
        </w:p>
      </w:tc>
    </w:tr>
  </w:tbl>
  <w:p w:rsidR="00DF1660" w:rsidRPr="005A471E" w:rsidRDefault="005A471E" w:rsidP="005A471E">
    <w:pPr>
      <w:rPr>
        <w:rFonts w:cs="Times New Roman"/>
        <w:i/>
        <w:sz w:val="18"/>
      </w:rPr>
    </w:pPr>
    <w:r w:rsidRPr="005A471E">
      <w:rPr>
        <w:rFonts w:cs="Times New Roman"/>
        <w:i/>
        <w:sz w:val="18"/>
      </w:rPr>
      <w:t>OPC62918 -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33C1C" w:rsidRDefault="00DF166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F1660" w:rsidTr="00DB6027">
      <w:tc>
        <w:tcPr>
          <w:tcW w:w="709" w:type="dxa"/>
          <w:tcBorders>
            <w:top w:val="nil"/>
            <w:left w:val="nil"/>
            <w:bottom w:val="nil"/>
            <w:right w:val="nil"/>
          </w:tcBorders>
        </w:tcPr>
        <w:p w:rsidR="00DF1660" w:rsidRDefault="00DF1660" w:rsidP="00037A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78A">
            <w:rPr>
              <w:i/>
              <w:noProof/>
              <w:sz w:val="18"/>
            </w:rPr>
            <w:t>2</w:t>
          </w:r>
          <w:r w:rsidRPr="00ED79B6">
            <w:rPr>
              <w:i/>
              <w:sz w:val="18"/>
            </w:rPr>
            <w:fldChar w:fldCharType="end"/>
          </w:r>
        </w:p>
      </w:tc>
      <w:tc>
        <w:tcPr>
          <w:tcW w:w="6379" w:type="dxa"/>
          <w:tcBorders>
            <w:top w:val="nil"/>
            <w:left w:val="nil"/>
            <w:bottom w:val="nil"/>
            <w:right w:val="nil"/>
          </w:tcBorders>
        </w:tcPr>
        <w:p w:rsidR="00DF1660" w:rsidRDefault="00DF1660" w:rsidP="00037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11B9">
            <w:rPr>
              <w:i/>
              <w:sz w:val="18"/>
            </w:rPr>
            <w:t>Biosecurity Legislation (Prohibited and Conditionally Non-prohibited Goods) Amendment (Alternative Conditions) Determination 2017</w:t>
          </w:r>
          <w:r w:rsidRPr="007A1328">
            <w:rPr>
              <w:i/>
              <w:sz w:val="18"/>
            </w:rPr>
            <w:fldChar w:fldCharType="end"/>
          </w:r>
        </w:p>
      </w:tc>
      <w:tc>
        <w:tcPr>
          <w:tcW w:w="1384" w:type="dxa"/>
          <w:tcBorders>
            <w:top w:val="nil"/>
            <w:left w:val="nil"/>
            <w:bottom w:val="nil"/>
            <w:right w:val="nil"/>
          </w:tcBorders>
        </w:tcPr>
        <w:p w:rsidR="00DF1660" w:rsidRDefault="00DF1660" w:rsidP="00037AA5">
          <w:pPr>
            <w:spacing w:line="0" w:lineRule="atLeast"/>
            <w:jc w:val="right"/>
            <w:rPr>
              <w:sz w:val="18"/>
            </w:rPr>
          </w:pPr>
        </w:p>
      </w:tc>
    </w:tr>
  </w:tbl>
  <w:p w:rsidR="00DF1660" w:rsidRPr="005A471E" w:rsidRDefault="005A471E" w:rsidP="005A471E">
    <w:pPr>
      <w:rPr>
        <w:rFonts w:cs="Times New Roman"/>
        <w:i/>
        <w:sz w:val="18"/>
      </w:rPr>
    </w:pPr>
    <w:r w:rsidRPr="005A471E">
      <w:rPr>
        <w:rFonts w:cs="Times New Roman"/>
        <w:i/>
        <w:sz w:val="18"/>
      </w:rPr>
      <w:t>OPC62918 -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33C1C" w:rsidRDefault="00DF166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F1660" w:rsidTr="00037AA5">
      <w:tc>
        <w:tcPr>
          <w:tcW w:w="1384" w:type="dxa"/>
          <w:tcBorders>
            <w:top w:val="nil"/>
            <w:left w:val="nil"/>
            <w:bottom w:val="nil"/>
            <w:right w:val="nil"/>
          </w:tcBorders>
        </w:tcPr>
        <w:p w:rsidR="00DF1660" w:rsidRDefault="00DF1660" w:rsidP="00037AA5">
          <w:pPr>
            <w:spacing w:line="0" w:lineRule="atLeast"/>
            <w:rPr>
              <w:sz w:val="18"/>
            </w:rPr>
          </w:pPr>
        </w:p>
      </w:tc>
      <w:tc>
        <w:tcPr>
          <w:tcW w:w="6379" w:type="dxa"/>
          <w:tcBorders>
            <w:top w:val="nil"/>
            <w:left w:val="nil"/>
            <w:bottom w:val="nil"/>
            <w:right w:val="nil"/>
          </w:tcBorders>
        </w:tcPr>
        <w:p w:rsidR="00DF1660" w:rsidRDefault="00DF1660" w:rsidP="00037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11B9">
            <w:rPr>
              <w:i/>
              <w:sz w:val="18"/>
            </w:rPr>
            <w:t>Biosecurity Legislation (Prohibited and Conditionally Non-prohibited Goods) Amendment (Alternative Conditions) Determination 2017</w:t>
          </w:r>
          <w:r w:rsidRPr="007A1328">
            <w:rPr>
              <w:i/>
              <w:sz w:val="18"/>
            </w:rPr>
            <w:fldChar w:fldCharType="end"/>
          </w:r>
        </w:p>
      </w:tc>
      <w:tc>
        <w:tcPr>
          <w:tcW w:w="709" w:type="dxa"/>
          <w:tcBorders>
            <w:top w:val="nil"/>
            <w:left w:val="nil"/>
            <w:bottom w:val="nil"/>
            <w:right w:val="nil"/>
          </w:tcBorders>
        </w:tcPr>
        <w:p w:rsidR="00DF1660" w:rsidRDefault="00DF1660" w:rsidP="00037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B678A">
            <w:rPr>
              <w:i/>
              <w:noProof/>
              <w:sz w:val="18"/>
            </w:rPr>
            <w:t>1</w:t>
          </w:r>
          <w:r w:rsidRPr="00ED79B6">
            <w:rPr>
              <w:i/>
              <w:sz w:val="18"/>
            </w:rPr>
            <w:fldChar w:fldCharType="end"/>
          </w:r>
        </w:p>
      </w:tc>
    </w:tr>
  </w:tbl>
  <w:p w:rsidR="00DF1660" w:rsidRPr="005A471E" w:rsidRDefault="005A471E" w:rsidP="005A471E">
    <w:pPr>
      <w:rPr>
        <w:rFonts w:cs="Times New Roman"/>
        <w:i/>
        <w:sz w:val="18"/>
      </w:rPr>
    </w:pPr>
    <w:r w:rsidRPr="005A471E">
      <w:rPr>
        <w:rFonts w:cs="Times New Roman"/>
        <w:i/>
        <w:sz w:val="18"/>
      </w:rPr>
      <w:t>OPC62918 -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33C1C" w:rsidRDefault="00DF166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F1660" w:rsidTr="007A6863">
      <w:tc>
        <w:tcPr>
          <w:tcW w:w="1384" w:type="dxa"/>
          <w:tcBorders>
            <w:top w:val="nil"/>
            <w:left w:val="nil"/>
            <w:bottom w:val="nil"/>
            <w:right w:val="nil"/>
          </w:tcBorders>
        </w:tcPr>
        <w:p w:rsidR="00DF1660" w:rsidRDefault="00DF1660" w:rsidP="00037AA5">
          <w:pPr>
            <w:spacing w:line="0" w:lineRule="atLeast"/>
            <w:rPr>
              <w:sz w:val="18"/>
            </w:rPr>
          </w:pPr>
        </w:p>
      </w:tc>
      <w:tc>
        <w:tcPr>
          <w:tcW w:w="6379" w:type="dxa"/>
          <w:tcBorders>
            <w:top w:val="nil"/>
            <w:left w:val="nil"/>
            <w:bottom w:val="nil"/>
            <w:right w:val="nil"/>
          </w:tcBorders>
        </w:tcPr>
        <w:p w:rsidR="00DF1660" w:rsidRDefault="00DF1660" w:rsidP="00037A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D11B9">
            <w:rPr>
              <w:i/>
              <w:sz w:val="18"/>
            </w:rPr>
            <w:t>Biosecurity Legislation (Prohibited and Conditionally Non-prohibited Goods) Amendment (Alternative Conditions) Determination 2017</w:t>
          </w:r>
          <w:r w:rsidRPr="007A1328">
            <w:rPr>
              <w:i/>
              <w:sz w:val="18"/>
            </w:rPr>
            <w:fldChar w:fldCharType="end"/>
          </w:r>
        </w:p>
      </w:tc>
      <w:tc>
        <w:tcPr>
          <w:tcW w:w="709" w:type="dxa"/>
          <w:tcBorders>
            <w:top w:val="nil"/>
            <w:left w:val="nil"/>
            <w:bottom w:val="nil"/>
            <w:right w:val="nil"/>
          </w:tcBorders>
        </w:tcPr>
        <w:p w:rsidR="00DF1660" w:rsidRDefault="00DF1660" w:rsidP="00037A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D11B9">
            <w:rPr>
              <w:i/>
              <w:noProof/>
              <w:sz w:val="18"/>
            </w:rPr>
            <w:t>82</w:t>
          </w:r>
          <w:r w:rsidRPr="00ED79B6">
            <w:rPr>
              <w:i/>
              <w:sz w:val="18"/>
            </w:rPr>
            <w:fldChar w:fldCharType="end"/>
          </w:r>
        </w:p>
      </w:tc>
    </w:tr>
  </w:tbl>
  <w:p w:rsidR="00DF1660" w:rsidRPr="005A471E" w:rsidRDefault="005A471E" w:rsidP="005A471E">
    <w:pPr>
      <w:rPr>
        <w:rFonts w:cs="Times New Roman"/>
        <w:i/>
        <w:sz w:val="18"/>
      </w:rPr>
    </w:pPr>
    <w:r w:rsidRPr="005A471E">
      <w:rPr>
        <w:rFonts w:cs="Times New Roman"/>
        <w:i/>
        <w:sz w:val="18"/>
      </w:rPr>
      <w:t>OPC62918 -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60" w:rsidRDefault="00DF1660" w:rsidP="0048364F">
      <w:pPr>
        <w:spacing w:line="240" w:lineRule="auto"/>
      </w:pPr>
      <w:r>
        <w:separator/>
      </w:r>
    </w:p>
  </w:footnote>
  <w:footnote w:type="continuationSeparator" w:id="0">
    <w:p w:rsidR="00DF1660" w:rsidRDefault="00DF166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5F1388" w:rsidRDefault="00DF1660"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5F1388" w:rsidRDefault="00DF1660"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5F1388" w:rsidRDefault="00DF166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D79B6" w:rsidRDefault="00DF1660"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D79B6" w:rsidRDefault="00DF1660"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ED79B6" w:rsidRDefault="00DF166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A961C4" w:rsidRDefault="00DF1660" w:rsidP="0048364F">
    <w:pPr>
      <w:rPr>
        <w:b/>
        <w:sz w:val="20"/>
      </w:rPr>
    </w:pPr>
    <w:r>
      <w:rPr>
        <w:b/>
        <w:sz w:val="20"/>
      </w:rPr>
      <w:fldChar w:fldCharType="begin"/>
    </w:r>
    <w:r>
      <w:rPr>
        <w:b/>
        <w:sz w:val="20"/>
      </w:rPr>
      <w:instrText xml:space="preserve"> STYLEREF CharAmSchNo </w:instrText>
    </w:r>
    <w:r>
      <w:rPr>
        <w:b/>
        <w:sz w:val="20"/>
      </w:rPr>
      <w:fldChar w:fldCharType="separate"/>
    </w:r>
    <w:r w:rsidR="00FB678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B678A">
      <w:rPr>
        <w:noProof/>
        <w:sz w:val="20"/>
      </w:rPr>
      <w:t>Amendments commencing 21 December 2017</w:t>
    </w:r>
    <w:r>
      <w:rPr>
        <w:sz w:val="20"/>
      </w:rPr>
      <w:fldChar w:fldCharType="end"/>
    </w:r>
  </w:p>
  <w:p w:rsidR="00DF1660" w:rsidRPr="00A961C4" w:rsidRDefault="00DF1660" w:rsidP="0048364F">
    <w:pPr>
      <w:rPr>
        <w:b/>
        <w:sz w:val="20"/>
      </w:rPr>
    </w:pPr>
    <w:r>
      <w:rPr>
        <w:b/>
        <w:sz w:val="20"/>
      </w:rPr>
      <w:fldChar w:fldCharType="begin"/>
    </w:r>
    <w:r>
      <w:rPr>
        <w:b/>
        <w:sz w:val="20"/>
      </w:rPr>
      <w:instrText xml:space="preserve"> STYLEREF CharAmPartNo </w:instrText>
    </w:r>
    <w:r>
      <w:rPr>
        <w:b/>
        <w:sz w:val="20"/>
      </w:rPr>
      <w:fldChar w:fldCharType="separate"/>
    </w:r>
    <w:r w:rsidR="00FB678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FB678A">
      <w:rPr>
        <w:noProof/>
        <w:sz w:val="20"/>
      </w:rPr>
      <w:t>Alternative conditions for the mainland</w:t>
    </w:r>
    <w:r>
      <w:rPr>
        <w:sz w:val="20"/>
      </w:rPr>
      <w:fldChar w:fldCharType="end"/>
    </w:r>
  </w:p>
  <w:p w:rsidR="00DF1660" w:rsidRPr="00A961C4" w:rsidRDefault="00DF1660"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A961C4" w:rsidRDefault="00DF166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F1660" w:rsidRPr="00A961C4" w:rsidRDefault="00DF166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F1660" w:rsidRPr="00A961C4" w:rsidRDefault="00DF1660"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660" w:rsidRPr="00A961C4" w:rsidRDefault="00DF166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E5"/>
    <w:rsid w:val="00000263"/>
    <w:rsid w:val="00000EB9"/>
    <w:rsid w:val="00001B8F"/>
    <w:rsid w:val="0000426C"/>
    <w:rsid w:val="00004A9B"/>
    <w:rsid w:val="000070D9"/>
    <w:rsid w:val="00010BDC"/>
    <w:rsid w:val="000113BC"/>
    <w:rsid w:val="00012338"/>
    <w:rsid w:val="000136AF"/>
    <w:rsid w:val="00017EA6"/>
    <w:rsid w:val="00020202"/>
    <w:rsid w:val="000209B5"/>
    <w:rsid w:val="0002181F"/>
    <w:rsid w:val="00022A28"/>
    <w:rsid w:val="00023E3E"/>
    <w:rsid w:val="00026551"/>
    <w:rsid w:val="00027212"/>
    <w:rsid w:val="0003418A"/>
    <w:rsid w:val="000350DA"/>
    <w:rsid w:val="00036776"/>
    <w:rsid w:val="0003731E"/>
    <w:rsid w:val="00037870"/>
    <w:rsid w:val="00037AA5"/>
    <w:rsid w:val="0004044E"/>
    <w:rsid w:val="00044BD6"/>
    <w:rsid w:val="0005120E"/>
    <w:rsid w:val="0005139E"/>
    <w:rsid w:val="00051872"/>
    <w:rsid w:val="00054577"/>
    <w:rsid w:val="000555BC"/>
    <w:rsid w:val="00055BD4"/>
    <w:rsid w:val="00056405"/>
    <w:rsid w:val="00057B88"/>
    <w:rsid w:val="000614BF"/>
    <w:rsid w:val="0006184A"/>
    <w:rsid w:val="000713CF"/>
    <w:rsid w:val="0007169C"/>
    <w:rsid w:val="00076C49"/>
    <w:rsid w:val="00076D8F"/>
    <w:rsid w:val="00077593"/>
    <w:rsid w:val="00080630"/>
    <w:rsid w:val="00082A83"/>
    <w:rsid w:val="00083F48"/>
    <w:rsid w:val="00085CB4"/>
    <w:rsid w:val="00086203"/>
    <w:rsid w:val="00086B56"/>
    <w:rsid w:val="00094104"/>
    <w:rsid w:val="000975AD"/>
    <w:rsid w:val="00097F76"/>
    <w:rsid w:val="000A7DF9"/>
    <w:rsid w:val="000B12BE"/>
    <w:rsid w:val="000B3FE3"/>
    <w:rsid w:val="000C0C72"/>
    <w:rsid w:val="000C360B"/>
    <w:rsid w:val="000D05EF"/>
    <w:rsid w:val="000D10BF"/>
    <w:rsid w:val="000D2882"/>
    <w:rsid w:val="000D43C4"/>
    <w:rsid w:val="000D5485"/>
    <w:rsid w:val="000D7F5A"/>
    <w:rsid w:val="000E20F9"/>
    <w:rsid w:val="000E2822"/>
    <w:rsid w:val="000E28D0"/>
    <w:rsid w:val="000E3859"/>
    <w:rsid w:val="000E4374"/>
    <w:rsid w:val="000E7F48"/>
    <w:rsid w:val="000F017F"/>
    <w:rsid w:val="000F21C1"/>
    <w:rsid w:val="000F3AAA"/>
    <w:rsid w:val="00100CC9"/>
    <w:rsid w:val="00102000"/>
    <w:rsid w:val="00103693"/>
    <w:rsid w:val="00104E66"/>
    <w:rsid w:val="00105D72"/>
    <w:rsid w:val="00106B3B"/>
    <w:rsid w:val="0010745C"/>
    <w:rsid w:val="00110921"/>
    <w:rsid w:val="00112E2C"/>
    <w:rsid w:val="00114339"/>
    <w:rsid w:val="00115322"/>
    <w:rsid w:val="00115FAD"/>
    <w:rsid w:val="00117277"/>
    <w:rsid w:val="00117F83"/>
    <w:rsid w:val="0012712D"/>
    <w:rsid w:val="00127740"/>
    <w:rsid w:val="001303DA"/>
    <w:rsid w:val="00130594"/>
    <w:rsid w:val="0013416D"/>
    <w:rsid w:val="00134DB5"/>
    <w:rsid w:val="0013526E"/>
    <w:rsid w:val="0013581B"/>
    <w:rsid w:val="00143F93"/>
    <w:rsid w:val="001466B6"/>
    <w:rsid w:val="001514A3"/>
    <w:rsid w:val="0015247E"/>
    <w:rsid w:val="001532AF"/>
    <w:rsid w:val="00155271"/>
    <w:rsid w:val="001559E6"/>
    <w:rsid w:val="00160BD7"/>
    <w:rsid w:val="00162EDB"/>
    <w:rsid w:val="001643C9"/>
    <w:rsid w:val="00165568"/>
    <w:rsid w:val="00166082"/>
    <w:rsid w:val="00166C2F"/>
    <w:rsid w:val="0016722A"/>
    <w:rsid w:val="001716C9"/>
    <w:rsid w:val="00175A4F"/>
    <w:rsid w:val="00175FEC"/>
    <w:rsid w:val="0018018D"/>
    <w:rsid w:val="00181BC0"/>
    <w:rsid w:val="001833D1"/>
    <w:rsid w:val="00183F09"/>
    <w:rsid w:val="00184261"/>
    <w:rsid w:val="00190434"/>
    <w:rsid w:val="00193461"/>
    <w:rsid w:val="001939E1"/>
    <w:rsid w:val="00195382"/>
    <w:rsid w:val="00195717"/>
    <w:rsid w:val="00195966"/>
    <w:rsid w:val="00195D31"/>
    <w:rsid w:val="00196420"/>
    <w:rsid w:val="00197E6F"/>
    <w:rsid w:val="001A0620"/>
    <w:rsid w:val="001A3B66"/>
    <w:rsid w:val="001A3B9F"/>
    <w:rsid w:val="001A5D7B"/>
    <w:rsid w:val="001A5F82"/>
    <w:rsid w:val="001A65C0"/>
    <w:rsid w:val="001A6969"/>
    <w:rsid w:val="001B00C8"/>
    <w:rsid w:val="001B1C8D"/>
    <w:rsid w:val="001B2192"/>
    <w:rsid w:val="001B390A"/>
    <w:rsid w:val="001B6456"/>
    <w:rsid w:val="001B7A5D"/>
    <w:rsid w:val="001C0E2E"/>
    <w:rsid w:val="001C4B53"/>
    <w:rsid w:val="001C69C4"/>
    <w:rsid w:val="001C75F5"/>
    <w:rsid w:val="001C7D79"/>
    <w:rsid w:val="001D58D9"/>
    <w:rsid w:val="001D665A"/>
    <w:rsid w:val="001E0A8D"/>
    <w:rsid w:val="001E2506"/>
    <w:rsid w:val="001E3508"/>
    <w:rsid w:val="001E3590"/>
    <w:rsid w:val="001E4FD3"/>
    <w:rsid w:val="001E5132"/>
    <w:rsid w:val="001E7407"/>
    <w:rsid w:val="001E787D"/>
    <w:rsid w:val="001E7A3B"/>
    <w:rsid w:val="001F1C89"/>
    <w:rsid w:val="001F3C28"/>
    <w:rsid w:val="001F5353"/>
    <w:rsid w:val="002003FF"/>
    <w:rsid w:val="00201D27"/>
    <w:rsid w:val="00202032"/>
    <w:rsid w:val="0020300C"/>
    <w:rsid w:val="002041A5"/>
    <w:rsid w:val="00204E9F"/>
    <w:rsid w:val="002057DC"/>
    <w:rsid w:val="00206779"/>
    <w:rsid w:val="002069B5"/>
    <w:rsid w:val="002124BE"/>
    <w:rsid w:val="00213698"/>
    <w:rsid w:val="00220A0C"/>
    <w:rsid w:val="00223E4A"/>
    <w:rsid w:val="002302EA"/>
    <w:rsid w:val="0023056C"/>
    <w:rsid w:val="002306ED"/>
    <w:rsid w:val="002316EA"/>
    <w:rsid w:val="0023171F"/>
    <w:rsid w:val="0023579E"/>
    <w:rsid w:val="00237AA7"/>
    <w:rsid w:val="0024022E"/>
    <w:rsid w:val="00240749"/>
    <w:rsid w:val="00240BC5"/>
    <w:rsid w:val="002420DF"/>
    <w:rsid w:val="00243512"/>
    <w:rsid w:val="002468D7"/>
    <w:rsid w:val="00254161"/>
    <w:rsid w:val="00255D37"/>
    <w:rsid w:val="00255ED6"/>
    <w:rsid w:val="002567E1"/>
    <w:rsid w:val="00257392"/>
    <w:rsid w:val="002573E3"/>
    <w:rsid w:val="00257CCD"/>
    <w:rsid w:val="00257E0A"/>
    <w:rsid w:val="0026571C"/>
    <w:rsid w:val="00265AEA"/>
    <w:rsid w:val="00267042"/>
    <w:rsid w:val="0027351F"/>
    <w:rsid w:val="00274D34"/>
    <w:rsid w:val="002808F4"/>
    <w:rsid w:val="002825B3"/>
    <w:rsid w:val="002842B0"/>
    <w:rsid w:val="00285CDD"/>
    <w:rsid w:val="00286C2C"/>
    <w:rsid w:val="00286F17"/>
    <w:rsid w:val="00291167"/>
    <w:rsid w:val="00293071"/>
    <w:rsid w:val="002946D5"/>
    <w:rsid w:val="00295D06"/>
    <w:rsid w:val="00297ECB"/>
    <w:rsid w:val="002A2E3E"/>
    <w:rsid w:val="002A4C46"/>
    <w:rsid w:val="002A5B20"/>
    <w:rsid w:val="002B056A"/>
    <w:rsid w:val="002B4030"/>
    <w:rsid w:val="002B5D83"/>
    <w:rsid w:val="002C152A"/>
    <w:rsid w:val="002C2407"/>
    <w:rsid w:val="002C37BA"/>
    <w:rsid w:val="002C4AA9"/>
    <w:rsid w:val="002D043A"/>
    <w:rsid w:val="002D3330"/>
    <w:rsid w:val="002D35B2"/>
    <w:rsid w:val="002D48C4"/>
    <w:rsid w:val="002D49D4"/>
    <w:rsid w:val="002D4D66"/>
    <w:rsid w:val="002D5BC8"/>
    <w:rsid w:val="002E4501"/>
    <w:rsid w:val="002E55C8"/>
    <w:rsid w:val="002F0C67"/>
    <w:rsid w:val="002F2FC0"/>
    <w:rsid w:val="002F5251"/>
    <w:rsid w:val="00300F97"/>
    <w:rsid w:val="00302B1F"/>
    <w:rsid w:val="00302B7B"/>
    <w:rsid w:val="00303C4F"/>
    <w:rsid w:val="00304BC2"/>
    <w:rsid w:val="00304D3A"/>
    <w:rsid w:val="00310EAB"/>
    <w:rsid w:val="00313494"/>
    <w:rsid w:val="00314BF1"/>
    <w:rsid w:val="00315882"/>
    <w:rsid w:val="00316E60"/>
    <w:rsid w:val="0031713F"/>
    <w:rsid w:val="00321913"/>
    <w:rsid w:val="00326053"/>
    <w:rsid w:val="00330228"/>
    <w:rsid w:val="0033049D"/>
    <w:rsid w:val="003316DC"/>
    <w:rsid w:val="00331F15"/>
    <w:rsid w:val="00332CB1"/>
    <w:rsid w:val="00332E0D"/>
    <w:rsid w:val="003403A2"/>
    <w:rsid w:val="00340F1B"/>
    <w:rsid w:val="003415D3"/>
    <w:rsid w:val="003440E1"/>
    <w:rsid w:val="00346335"/>
    <w:rsid w:val="00352601"/>
    <w:rsid w:val="00352B0F"/>
    <w:rsid w:val="003532F9"/>
    <w:rsid w:val="00354052"/>
    <w:rsid w:val="0035578B"/>
    <w:rsid w:val="003561B0"/>
    <w:rsid w:val="003573C2"/>
    <w:rsid w:val="00357F18"/>
    <w:rsid w:val="003606A5"/>
    <w:rsid w:val="00367960"/>
    <w:rsid w:val="00374658"/>
    <w:rsid w:val="00376B4E"/>
    <w:rsid w:val="00377317"/>
    <w:rsid w:val="00377DBC"/>
    <w:rsid w:val="003801A0"/>
    <w:rsid w:val="003805BD"/>
    <w:rsid w:val="00381682"/>
    <w:rsid w:val="0038346E"/>
    <w:rsid w:val="00386633"/>
    <w:rsid w:val="00392847"/>
    <w:rsid w:val="00393899"/>
    <w:rsid w:val="003954D6"/>
    <w:rsid w:val="0039657E"/>
    <w:rsid w:val="003A0914"/>
    <w:rsid w:val="003A15AC"/>
    <w:rsid w:val="003A1A6B"/>
    <w:rsid w:val="003A51A5"/>
    <w:rsid w:val="003A56EB"/>
    <w:rsid w:val="003A6431"/>
    <w:rsid w:val="003A79BA"/>
    <w:rsid w:val="003A7D1A"/>
    <w:rsid w:val="003B0627"/>
    <w:rsid w:val="003B1325"/>
    <w:rsid w:val="003B1641"/>
    <w:rsid w:val="003B23BB"/>
    <w:rsid w:val="003B3141"/>
    <w:rsid w:val="003B331C"/>
    <w:rsid w:val="003B35E5"/>
    <w:rsid w:val="003B5A21"/>
    <w:rsid w:val="003B62BF"/>
    <w:rsid w:val="003B78F8"/>
    <w:rsid w:val="003C14EF"/>
    <w:rsid w:val="003C1B9D"/>
    <w:rsid w:val="003C51FD"/>
    <w:rsid w:val="003C5F2B"/>
    <w:rsid w:val="003C5FCA"/>
    <w:rsid w:val="003D0BFE"/>
    <w:rsid w:val="003D1FFA"/>
    <w:rsid w:val="003D254A"/>
    <w:rsid w:val="003D411D"/>
    <w:rsid w:val="003D4249"/>
    <w:rsid w:val="003D5700"/>
    <w:rsid w:val="003D6A1F"/>
    <w:rsid w:val="003D6B19"/>
    <w:rsid w:val="003D6EF9"/>
    <w:rsid w:val="003E264E"/>
    <w:rsid w:val="003E281B"/>
    <w:rsid w:val="003E3E9C"/>
    <w:rsid w:val="003E5621"/>
    <w:rsid w:val="003E766B"/>
    <w:rsid w:val="003F0F5A"/>
    <w:rsid w:val="003F23EC"/>
    <w:rsid w:val="003F371C"/>
    <w:rsid w:val="003F4AC4"/>
    <w:rsid w:val="003F550D"/>
    <w:rsid w:val="003F5B18"/>
    <w:rsid w:val="003F6C66"/>
    <w:rsid w:val="003F72CF"/>
    <w:rsid w:val="0040097A"/>
    <w:rsid w:val="00400A30"/>
    <w:rsid w:val="004022CA"/>
    <w:rsid w:val="00403A6E"/>
    <w:rsid w:val="004116CD"/>
    <w:rsid w:val="00414ADE"/>
    <w:rsid w:val="00421FBA"/>
    <w:rsid w:val="004228EC"/>
    <w:rsid w:val="00424CA9"/>
    <w:rsid w:val="004257BB"/>
    <w:rsid w:val="0042605E"/>
    <w:rsid w:val="004261D9"/>
    <w:rsid w:val="00426BDB"/>
    <w:rsid w:val="00427836"/>
    <w:rsid w:val="00427CC3"/>
    <w:rsid w:val="00427E25"/>
    <w:rsid w:val="00436240"/>
    <w:rsid w:val="0044291A"/>
    <w:rsid w:val="00443122"/>
    <w:rsid w:val="0045189D"/>
    <w:rsid w:val="0045484E"/>
    <w:rsid w:val="0045614A"/>
    <w:rsid w:val="00456C4A"/>
    <w:rsid w:val="004576FF"/>
    <w:rsid w:val="00460499"/>
    <w:rsid w:val="004614F9"/>
    <w:rsid w:val="00466A5D"/>
    <w:rsid w:val="00466F94"/>
    <w:rsid w:val="00473682"/>
    <w:rsid w:val="00473AD8"/>
    <w:rsid w:val="00474835"/>
    <w:rsid w:val="004752B3"/>
    <w:rsid w:val="004800C0"/>
    <w:rsid w:val="00481540"/>
    <w:rsid w:val="004819C7"/>
    <w:rsid w:val="00481B1F"/>
    <w:rsid w:val="0048364F"/>
    <w:rsid w:val="00485B9C"/>
    <w:rsid w:val="004878C9"/>
    <w:rsid w:val="00490F2E"/>
    <w:rsid w:val="00494817"/>
    <w:rsid w:val="00496D4B"/>
    <w:rsid w:val="00496DB3"/>
    <w:rsid w:val="00496F97"/>
    <w:rsid w:val="004A01FF"/>
    <w:rsid w:val="004A1AD3"/>
    <w:rsid w:val="004A3C88"/>
    <w:rsid w:val="004A5384"/>
    <w:rsid w:val="004A53EA"/>
    <w:rsid w:val="004A6DEA"/>
    <w:rsid w:val="004B00A1"/>
    <w:rsid w:val="004B0723"/>
    <w:rsid w:val="004B3CEA"/>
    <w:rsid w:val="004C0F58"/>
    <w:rsid w:val="004C2294"/>
    <w:rsid w:val="004C26B1"/>
    <w:rsid w:val="004C3146"/>
    <w:rsid w:val="004D1A47"/>
    <w:rsid w:val="004D1CCA"/>
    <w:rsid w:val="004D1FC3"/>
    <w:rsid w:val="004D2C92"/>
    <w:rsid w:val="004D42F9"/>
    <w:rsid w:val="004E2756"/>
    <w:rsid w:val="004E7223"/>
    <w:rsid w:val="004F1FAC"/>
    <w:rsid w:val="004F2D8D"/>
    <w:rsid w:val="004F4D68"/>
    <w:rsid w:val="004F676E"/>
    <w:rsid w:val="00502249"/>
    <w:rsid w:val="005029E7"/>
    <w:rsid w:val="005032A8"/>
    <w:rsid w:val="00507617"/>
    <w:rsid w:val="005078D9"/>
    <w:rsid w:val="00511F26"/>
    <w:rsid w:val="00513F41"/>
    <w:rsid w:val="00513FC0"/>
    <w:rsid w:val="00516B8D"/>
    <w:rsid w:val="005222EC"/>
    <w:rsid w:val="00523C0A"/>
    <w:rsid w:val="00524DC9"/>
    <w:rsid w:val="00526198"/>
    <w:rsid w:val="005265FC"/>
    <w:rsid w:val="0052686F"/>
    <w:rsid w:val="0052756C"/>
    <w:rsid w:val="00530230"/>
    <w:rsid w:val="00530CC9"/>
    <w:rsid w:val="005310CE"/>
    <w:rsid w:val="00535494"/>
    <w:rsid w:val="00537FBC"/>
    <w:rsid w:val="00540295"/>
    <w:rsid w:val="00541D73"/>
    <w:rsid w:val="00543469"/>
    <w:rsid w:val="005452CC"/>
    <w:rsid w:val="00546FA3"/>
    <w:rsid w:val="0055092E"/>
    <w:rsid w:val="005522C0"/>
    <w:rsid w:val="00553157"/>
    <w:rsid w:val="00553552"/>
    <w:rsid w:val="00554243"/>
    <w:rsid w:val="005571BC"/>
    <w:rsid w:val="00557C7A"/>
    <w:rsid w:val="00562A58"/>
    <w:rsid w:val="00565DDA"/>
    <w:rsid w:val="00567A54"/>
    <w:rsid w:val="00567B0E"/>
    <w:rsid w:val="00575E10"/>
    <w:rsid w:val="00577FE8"/>
    <w:rsid w:val="00581211"/>
    <w:rsid w:val="00584811"/>
    <w:rsid w:val="00585737"/>
    <w:rsid w:val="005858BF"/>
    <w:rsid w:val="00590AD1"/>
    <w:rsid w:val="00590D5D"/>
    <w:rsid w:val="0059205B"/>
    <w:rsid w:val="00593AA6"/>
    <w:rsid w:val="00594161"/>
    <w:rsid w:val="00594749"/>
    <w:rsid w:val="005A0AC6"/>
    <w:rsid w:val="005A471E"/>
    <w:rsid w:val="005A482B"/>
    <w:rsid w:val="005A560B"/>
    <w:rsid w:val="005B094C"/>
    <w:rsid w:val="005B1FB8"/>
    <w:rsid w:val="005B4067"/>
    <w:rsid w:val="005B5F77"/>
    <w:rsid w:val="005B6DDB"/>
    <w:rsid w:val="005C08FD"/>
    <w:rsid w:val="005C36E0"/>
    <w:rsid w:val="005C3F41"/>
    <w:rsid w:val="005C4720"/>
    <w:rsid w:val="005C6C84"/>
    <w:rsid w:val="005D14B2"/>
    <w:rsid w:val="005D168D"/>
    <w:rsid w:val="005D25E2"/>
    <w:rsid w:val="005D5871"/>
    <w:rsid w:val="005D5EA1"/>
    <w:rsid w:val="005D7A9D"/>
    <w:rsid w:val="005E1BA1"/>
    <w:rsid w:val="005E3D93"/>
    <w:rsid w:val="005E3E8A"/>
    <w:rsid w:val="005E61D3"/>
    <w:rsid w:val="005F55B5"/>
    <w:rsid w:val="005F7659"/>
    <w:rsid w:val="005F7738"/>
    <w:rsid w:val="00600219"/>
    <w:rsid w:val="00600692"/>
    <w:rsid w:val="00604790"/>
    <w:rsid w:val="006075E1"/>
    <w:rsid w:val="00610706"/>
    <w:rsid w:val="00610A89"/>
    <w:rsid w:val="00611124"/>
    <w:rsid w:val="00611A70"/>
    <w:rsid w:val="006138D6"/>
    <w:rsid w:val="00613EAD"/>
    <w:rsid w:val="006158AC"/>
    <w:rsid w:val="00615958"/>
    <w:rsid w:val="006160E8"/>
    <w:rsid w:val="00616ABD"/>
    <w:rsid w:val="00620836"/>
    <w:rsid w:val="00620D02"/>
    <w:rsid w:val="00624CAB"/>
    <w:rsid w:val="00633B17"/>
    <w:rsid w:val="0063559D"/>
    <w:rsid w:val="00640402"/>
    <w:rsid w:val="00640F78"/>
    <w:rsid w:val="00643331"/>
    <w:rsid w:val="00646236"/>
    <w:rsid w:val="00646E7B"/>
    <w:rsid w:val="0065330D"/>
    <w:rsid w:val="00655D6A"/>
    <w:rsid w:val="00656CC9"/>
    <w:rsid w:val="00656DE9"/>
    <w:rsid w:val="00661D94"/>
    <w:rsid w:val="0066409C"/>
    <w:rsid w:val="0066574A"/>
    <w:rsid w:val="00666B7B"/>
    <w:rsid w:val="00670F26"/>
    <w:rsid w:val="00674A9B"/>
    <w:rsid w:val="00677CC2"/>
    <w:rsid w:val="006806A4"/>
    <w:rsid w:val="00685D56"/>
    <w:rsid w:val="00685F42"/>
    <w:rsid w:val="006866A1"/>
    <w:rsid w:val="00691A8D"/>
    <w:rsid w:val="0069207B"/>
    <w:rsid w:val="006966E5"/>
    <w:rsid w:val="00697020"/>
    <w:rsid w:val="006A15D8"/>
    <w:rsid w:val="006A28A8"/>
    <w:rsid w:val="006A4309"/>
    <w:rsid w:val="006A58DE"/>
    <w:rsid w:val="006A5DF6"/>
    <w:rsid w:val="006A6BFF"/>
    <w:rsid w:val="006B2FA0"/>
    <w:rsid w:val="006B409E"/>
    <w:rsid w:val="006B508B"/>
    <w:rsid w:val="006B7006"/>
    <w:rsid w:val="006B766E"/>
    <w:rsid w:val="006C0239"/>
    <w:rsid w:val="006C32C4"/>
    <w:rsid w:val="006C56D1"/>
    <w:rsid w:val="006C7B5D"/>
    <w:rsid w:val="006C7F8C"/>
    <w:rsid w:val="006D1352"/>
    <w:rsid w:val="006D2D3A"/>
    <w:rsid w:val="006D7AB9"/>
    <w:rsid w:val="006E3E0A"/>
    <w:rsid w:val="006E6128"/>
    <w:rsid w:val="006E6D9D"/>
    <w:rsid w:val="006E7C84"/>
    <w:rsid w:val="006F03B3"/>
    <w:rsid w:val="006F1131"/>
    <w:rsid w:val="006F3482"/>
    <w:rsid w:val="006F43AC"/>
    <w:rsid w:val="006F5A47"/>
    <w:rsid w:val="006F6A8B"/>
    <w:rsid w:val="00700B2C"/>
    <w:rsid w:val="0070117B"/>
    <w:rsid w:val="00713084"/>
    <w:rsid w:val="00720FC2"/>
    <w:rsid w:val="00724876"/>
    <w:rsid w:val="00730B95"/>
    <w:rsid w:val="007312EF"/>
    <w:rsid w:val="00731E00"/>
    <w:rsid w:val="007328A7"/>
    <w:rsid w:val="00732E9D"/>
    <w:rsid w:val="00733A46"/>
    <w:rsid w:val="0073491A"/>
    <w:rsid w:val="00734B98"/>
    <w:rsid w:val="00737668"/>
    <w:rsid w:val="00737C40"/>
    <w:rsid w:val="00737E4F"/>
    <w:rsid w:val="00742010"/>
    <w:rsid w:val="00742399"/>
    <w:rsid w:val="00742651"/>
    <w:rsid w:val="007440B7"/>
    <w:rsid w:val="007443B2"/>
    <w:rsid w:val="00745A50"/>
    <w:rsid w:val="00747993"/>
    <w:rsid w:val="00747B18"/>
    <w:rsid w:val="007501FB"/>
    <w:rsid w:val="00751459"/>
    <w:rsid w:val="00751F71"/>
    <w:rsid w:val="007524C1"/>
    <w:rsid w:val="00753EB5"/>
    <w:rsid w:val="007552DA"/>
    <w:rsid w:val="00760055"/>
    <w:rsid w:val="007605CB"/>
    <w:rsid w:val="007634AD"/>
    <w:rsid w:val="00764940"/>
    <w:rsid w:val="00765A02"/>
    <w:rsid w:val="0077070D"/>
    <w:rsid w:val="007715C9"/>
    <w:rsid w:val="007721CC"/>
    <w:rsid w:val="00774EDD"/>
    <w:rsid w:val="007757EC"/>
    <w:rsid w:val="00777F83"/>
    <w:rsid w:val="007900ED"/>
    <w:rsid w:val="00791460"/>
    <w:rsid w:val="00791AF1"/>
    <w:rsid w:val="007921DD"/>
    <w:rsid w:val="00792F08"/>
    <w:rsid w:val="00794CA3"/>
    <w:rsid w:val="007A0372"/>
    <w:rsid w:val="007A31E7"/>
    <w:rsid w:val="007A35E6"/>
    <w:rsid w:val="007A41A6"/>
    <w:rsid w:val="007A524A"/>
    <w:rsid w:val="007A6259"/>
    <w:rsid w:val="007A6863"/>
    <w:rsid w:val="007A77FB"/>
    <w:rsid w:val="007B0916"/>
    <w:rsid w:val="007B14AE"/>
    <w:rsid w:val="007B2A6A"/>
    <w:rsid w:val="007B5DF7"/>
    <w:rsid w:val="007B75FB"/>
    <w:rsid w:val="007C024B"/>
    <w:rsid w:val="007C26F9"/>
    <w:rsid w:val="007C27CB"/>
    <w:rsid w:val="007C3479"/>
    <w:rsid w:val="007C61B0"/>
    <w:rsid w:val="007C6C0B"/>
    <w:rsid w:val="007C7039"/>
    <w:rsid w:val="007C7D46"/>
    <w:rsid w:val="007D05FE"/>
    <w:rsid w:val="007D11B9"/>
    <w:rsid w:val="007D45C1"/>
    <w:rsid w:val="007E2008"/>
    <w:rsid w:val="007E7D4A"/>
    <w:rsid w:val="007F0C7F"/>
    <w:rsid w:val="007F2C24"/>
    <w:rsid w:val="007F317C"/>
    <w:rsid w:val="007F48ED"/>
    <w:rsid w:val="007F7947"/>
    <w:rsid w:val="00804300"/>
    <w:rsid w:val="008051E7"/>
    <w:rsid w:val="00805E04"/>
    <w:rsid w:val="008101F9"/>
    <w:rsid w:val="00812F45"/>
    <w:rsid w:val="00813602"/>
    <w:rsid w:val="008138A7"/>
    <w:rsid w:val="00814250"/>
    <w:rsid w:val="00817F4C"/>
    <w:rsid w:val="008213DC"/>
    <w:rsid w:val="00823ECA"/>
    <w:rsid w:val="00830ECF"/>
    <w:rsid w:val="00835839"/>
    <w:rsid w:val="008374E5"/>
    <w:rsid w:val="0084005C"/>
    <w:rsid w:val="0084007A"/>
    <w:rsid w:val="0084172C"/>
    <w:rsid w:val="00845E9E"/>
    <w:rsid w:val="0084605B"/>
    <w:rsid w:val="00850549"/>
    <w:rsid w:val="008527C5"/>
    <w:rsid w:val="00853699"/>
    <w:rsid w:val="0085494E"/>
    <w:rsid w:val="008555B7"/>
    <w:rsid w:val="00856A31"/>
    <w:rsid w:val="00870A75"/>
    <w:rsid w:val="00871960"/>
    <w:rsid w:val="00872643"/>
    <w:rsid w:val="00873704"/>
    <w:rsid w:val="008754D0"/>
    <w:rsid w:val="008767ED"/>
    <w:rsid w:val="00877D48"/>
    <w:rsid w:val="008815E0"/>
    <w:rsid w:val="00881DDE"/>
    <w:rsid w:val="00883158"/>
    <w:rsid w:val="0088345B"/>
    <w:rsid w:val="00886E97"/>
    <w:rsid w:val="008917FF"/>
    <w:rsid w:val="00892BE1"/>
    <w:rsid w:val="008970D8"/>
    <w:rsid w:val="008A16A5"/>
    <w:rsid w:val="008A2136"/>
    <w:rsid w:val="008A25B6"/>
    <w:rsid w:val="008A3225"/>
    <w:rsid w:val="008B1FC6"/>
    <w:rsid w:val="008C2B5D"/>
    <w:rsid w:val="008C4D86"/>
    <w:rsid w:val="008C6631"/>
    <w:rsid w:val="008C68EB"/>
    <w:rsid w:val="008C7047"/>
    <w:rsid w:val="008D0EE0"/>
    <w:rsid w:val="008D3C43"/>
    <w:rsid w:val="008D5B99"/>
    <w:rsid w:val="008D69B3"/>
    <w:rsid w:val="008D7A27"/>
    <w:rsid w:val="008E3F25"/>
    <w:rsid w:val="008E4702"/>
    <w:rsid w:val="008E61D0"/>
    <w:rsid w:val="008E69AA"/>
    <w:rsid w:val="008E7E5E"/>
    <w:rsid w:val="008F0F8C"/>
    <w:rsid w:val="008F1D90"/>
    <w:rsid w:val="008F25CA"/>
    <w:rsid w:val="008F4F1C"/>
    <w:rsid w:val="008F5040"/>
    <w:rsid w:val="008F7FB8"/>
    <w:rsid w:val="00903259"/>
    <w:rsid w:val="00915610"/>
    <w:rsid w:val="009162F2"/>
    <w:rsid w:val="00916EB2"/>
    <w:rsid w:val="00922764"/>
    <w:rsid w:val="00923B4A"/>
    <w:rsid w:val="00930F4D"/>
    <w:rsid w:val="00932377"/>
    <w:rsid w:val="009377CD"/>
    <w:rsid w:val="00940F89"/>
    <w:rsid w:val="009422C6"/>
    <w:rsid w:val="00943102"/>
    <w:rsid w:val="009440B2"/>
    <w:rsid w:val="00944C8B"/>
    <w:rsid w:val="0094523D"/>
    <w:rsid w:val="0095178A"/>
    <w:rsid w:val="00952444"/>
    <w:rsid w:val="009525EC"/>
    <w:rsid w:val="009559E6"/>
    <w:rsid w:val="00956B10"/>
    <w:rsid w:val="00963F5C"/>
    <w:rsid w:val="009741F5"/>
    <w:rsid w:val="00976A63"/>
    <w:rsid w:val="00977628"/>
    <w:rsid w:val="0098165E"/>
    <w:rsid w:val="0098284F"/>
    <w:rsid w:val="00983419"/>
    <w:rsid w:val="0098605B"/>
    <w:rsid w:val="00986690"/>
    <w:rsid w:val="009873EC"/>
    <w:rsid w:val="009873F3"/>
    <w:rsid w:val="00987DF4"/>
    <w:rsid w:val="009915B0"/>
    <w:rsid w:val="00993DA0"/>
    <w:rsid w:val="009A2953"/>
    <w:rsid w:val="009A7187"/>
    <w:rsid w:val="009A7564"/>
    <w:rsid w:val="009B3369"/>
    <w:rsid w:val="009C2D54"/>
    <w:rsid w:val="009C3431"/>
    <w:rsid w:val="009C5989"/>
    <w:rsid w:val="009D08DA"/>
    <w:rsid w:val="009D0909"/>
    <w:rsid w:val="009D2770"/>
    <w:rsid w:val="009D4FCA"/>
    <w:rsid w:val="009D59A6"/>
    <w:rsid w:val="009D6FDB"/>
    <w:rsid w:val="009D7314"/>
    <w:rsid w:val="009E1E38"/>
    <w:rsid w:val="009E4CFD"/>
    <w:rsid w:val="00A00E45"/>
    <w:rsid w:val="00A01DCB"/>
    <w:rsid w:val="00A02563"/>
    <w:rsid w:val="00A04604"/>
    <w:rsid w:val="00A06860"/>
    <w:rsid w:val="00A1345B"/>
    <w:rsid w:val="00A136F5"/>
    <w:rsid w:val="00A1386C"/>
    <w:rsid w:val="00A13F7C"/>
    <w:rsid w:val="00A14243"/>
    <w:rsid w:val="00A14AA3"/>
    <w:rsid w:val="00A15BAE"/>
    <w:rsid w:val="00A231E2"/>
    <w:rsid w:val="00A23B87"/>
    <w:rsid w:val="00A2550D"/>
    <w:rsid w:val="00A2756E"/>
    <w:rsid w:val="00A27CD3"/>
    <w:rsid w:val="00A305F6"/>
    <w:rsid w:val="00A33999"/>
    <w:rsid w:val="00A37C50"/>
    <w:rsid w:val="00A37EAA"/>
    <w:rsid w:val="00A4169B"/>
    <w:rsid w:val="00A438E4"/>
    <w:rsid w:val="00A445F2"/>
    <w:rsid w:val="00A4541C"/>
    <w:rsid w:val="00A468E0"/>
    <w:rsid w:val="00A46DB3"/>
    <w:rsid w:val="00A50D55"/>
    <w:rsid w:val="00A5165B"/>
    <w:rsid w:val="00A52FDA"/>
    <w:rsid w:val="00A6010C"/>
    <w:rsid w:val="00A6052C"/>
    <w:rsid w:val="00A60981"/>
    <w:rsid w:val="00A64912"/>
    <w:rsid w:val="00A679B5"/>
    <w:rsid w:val="00A70A74"/>
    <w:rsid w:val="00A718D6"/>
    <w:rsid w:val="00A721F6"/>
    <w:rsid w:val="00A72884"/>
    <w:rsid w:val="00A737C8"/>
    <w:rsid w:val="00A74A5C"/>
    <w:rsid w:val="00A81B0B"/>
    <w:rsid w:val="00A830B7"/>
    <w:rsid w:val="00A913B2"/>
    <w:rsid w:val="00A92ED3"/>
    <w:rsid w:val="00A97745"/>
    <w:rsid w:val="00A97ED0"/>
    <w:rsid w:val="00AA0343"/>
    <w:rsid w:val="00AA2A5C"/>
    <w:rsid w:val="00AA5094"/>
    <w:rsid w:val="00AB188F"/>
    <w:rsid w:val="00AB65A2"/>
    <w:rsid w:val="00AB78E9"/>
    <w:rsid w:val="00AB79AC"/>
    <w:rsid w:val="00AC31B2"/>
    <w:rsid w:val="00AC3982"/>
    <w:rsid w:val="00AD0400"/>
    <w:rsid w:val="00AD3467"/>
    <w:rsid w:val="00AD5641"/>
    <w:rsid w:val="00AD6A74"/>
    <w:rsid w:val="00AD6C53"/>
    <w:rsid w:val="00AE0DA7"/>
    <w:rsid w:val="00AE0F9B"/>
    <w:rsid w:val="00AE1192"/>
    <w:rsid w:val="00AE16CF"/>
    <w:rsid w:val="00AF1A1D"/>
    <w:rsid w:val="00AF45E8"/>
    <w:rsid w:val="00AF51A9"/>
    <w:rsid w:val="00AF55FF"/>
    <w:rsid w:val="00AF6991"/>
    <w:rsid w:val="00B00F0C"/>
    <w:rsid w:val="00B032D8"/>
    <w:rsid w:val="00B048B0"/>
    <w:rsid w:val="00B069E6"/>
    <w:rsid w:val="00B07931"/>
    <w:rsid w:val="00B1391D"/>
    <w:rsid w:val="00B14309"/>
    <w:rsid w:val="00B144DD"/>
    <w:rsid w:val="00B2168F"/>
    <w:rsid w:val="00B24B5F"/>
    <w:rsid w:val="00B256BA"/>
    <w:rsid w:val="00B301C7"/>
    <w:rsid w:val="00B33844"/>
    <w:rsid w:val="00B33B3C"/>
    <w:rsid w:val="00B34439"/>
    <w:rsid w:val="00B346B8"/>
    <w:rsid w:val="00B361F3"/>
    <w:rsid w:val="00B36612"/>
    <w:rsid w:val="00B40D74"/>
    <w:rsid w:val="00B43793"/>
    <w:rsid w:val="00B4384C"/>
    <w:rsid w:val="00B44743"/>
    <w:rsid w:val="00B4496A"/>
    <w:rsid w:val="00B52663"/>
    <w:rsid w:val="00B56DCB"/>
    <w:rsid w:val="00B6066F"/>
    <w:rsid w:val="00B61FD8"/>
    <w:rsid w:val="00B62CA3"/>
    <w:rsid w:val="00B63662"/>
    <w:rsid w:val="00B6563B"/>
    <w:rsid w:val="00B6624B"/>
    <w:rsid w:val="00B6686F"/>
    <w:rsid w:val="00B66E13"/>
    <w:rsid w:val="00B6767A"/>
    <w:rsid w:val="00B71999"/>
    <w:rsid w:val="00B71FAC"/>
    <w:rsid w:val="00B732F4"/>
    <w:rsid w:val="00B770D2"/>
    <w:rsid w:val="00B80C64"/>
    <w:rsid w:val="00B80EA8"/>
    <w:rsid w:val="00B82999"/>
    <w:rsid w:val="00B8332E"/>
    <w:rsid w:val="00B834E8"/>
    <w:rsid w:val="00B83567"/>
    <w:rsid w:val="00B84C52"/>
    <w:rsid w:val="00B857E1"/>
    <w:rsid w:val="00B86133"/>
    <w:rsid w:val="00B86C3B"/>
    <w:rsid w:val="00B9238E"/>
    <w:rsid w:val="00BA1421"/>
    <w:rsid w:val="00BA47A3"/>
    <w:rsid w:val="00BA4DBA"/>
    <w:rsid w:val="00BA5026"/>
    <w:rsid w:val="00BA536D"/>
    <w:rsid w:val="00BB44F4"/>
    <w:rsid w:val="00BB6E79"/>
    <w:rsid w:val="00BB70D3"/>
    <w:rsid w:val="00BC36A8"/>
    <w:rsid w:val="00BC3770"/>
    <w:rsid w:val="00BC4198"/>
    <w:rsid w:val="00BC7BBF"/>
    <w:rsid w:val="00BD1461"/>
    <w:rsid w:val="00BD3CB3"/>
    <w:rsid w:val="00BE3513"/>
    <w:rsid w:val="00BE3B31"/>
    <w:rsid w:val="00BE719A"/>
    <w:rsid w:val="00BE720A"/>
    <w:rsid w:val="00BF06FB"/>
    <w:rsid w:val="00BF2F25"/>
    <w:rsid w:val="00BF6650"/>
    <w:rsid w:val="00C032EF"/>
    <w:rsid w:val="00C03315"/>
    <w:rsid w:val="00C038A0"/>
    <w:rsid w:val="00C0527E"/>
    <w:rsid w:val="00C067E5"/>
    <w:rsid w:val="00C12C86"/>
    <w:rsid w:val="00C164CA"/>
    <w:rsid w:val="00C17C2A"/>
    <w:rsid w:val="00C21537"/>
    <w:rsid w:val="00C22E7C"/>
    <w:rsid w:val="00C2546B"/>
    <w:rsid w:val="00C2565A"/>
    <w:rsid w:val="00C261AC"/>
    <w:rsid w:val="00C2623D"/>
    <w:rsid w:val="00C32126"/>
    <w:rsid w:val="00C3292D"/>
    <w:rsid w:val="00C40181"/>
    <w:rsid w:val="00C41493"/>
    <w:rsid w:val="00C42BF8"/>
    <w:rsid w:val="00C43A9B"/>
    <w:rsid w:val="00C460AE"/>
    <w:rsid w:val="00C46C25"/>
    <w:rsid w:val="00C47961"/>
    <w:rsid w:val="00C50043"/>
    <w:rsid w:val="00C50A0F"/>
    <w:rsid w:val="00C57E3C"/>
    <w:rsid w:val="00C61A50"/>
    <w:rsid w:val="00C642E8"/>
    <w:rsid w:val="00C66360"/>
    <w:rsid w:val="00C67F7F"/>
    <w:rsid w:val="00C72468"/>
    <w:rsid w:val="00C73969"/>
    <w:rsid w:val="00C7573B"/>
    <w:rsid w:val="00C76CF3"/>
    <w:rsid w:val="00C851C9"/>
    <w:rsid w:val="00C85F6D"/>
    <w:rsid w:val="00C90F37"/>
    <w:rsid w:val="00C91465"/>
    <w:rsid w:val="00C925FA"/>
    <w:rsid w:val="00C94EF3"/>
    <w:rsid w:val="00C96F44"/>
    <w:rsid w:val="00C9770B"/>
    <w:rsid w:val="00C977A3"/>
    <w:rsid w:val="00CA4EBD"/>
    <w:rsid w:val="00CA7172"/>
    <w:rsid w:val="00CA7844"/>
    <w:rsid w:val="00CB061E"/>
    <w:rsid w:val="00CB312B"/>
    <w:rsid w:val="00CB58EF"/>
    <w:rsid w:val="00CB6C57"/>
    <w:rsid w:val="00CB6CA4"/>
    <w:rsid w:val="00CC02AF"/>
    <w:rsid w:val="00CC24D1"/>
    <w:rsid w:val="00CC3F79"/>
    <w:rsid w:val="00CC6155"/>
    <w:rsid w:val="00CC6F84"/>
    <w:rsid w:val="00CD096F"/>
    <w:rsid w:val="00CD1559"/>
    <w:rsid w:val="00CD4EBE"/>
    <w:rsid w:val="00CD6D10"/>
    <w:rsid w:val="00CD77BB"/>
    <w:rsid w:val="00CE7D64"/>
    <w:rsid w:val="00CF0BB2"/>
    <w:rsid w:val="00CF6F74"/>
    <w:rsid w:val="00D00456"/>
    <w:rsid w:val="00D047BF"/>
    <w:rsid w:val="00D055F8"/>
    <w:rsid w:val="00D05897"/>
    <w:rsid w:val="00D06604"/>
    <w:rsid w:val="00D13441"/>
    <w:rsid w:val="00D13C4D"/>
    <w:rsid w:val="00D17D82"/>
    <w:rsid w:val="00D24078"/>
    <w:rsid w:val="00D243A3"/>
    <w:rsid w:val="00D2533D"/>
    <w:rsid w:val="00D25400"/>
    <w:rsid w:val="00D3022F"/>
    <w:rsid w:val="00D3200B"/>
    <w:rsid w:val="00D33440"/>
    <w:rsid w:val="00D34FAD"/>
    <w:rsid w:val="00D357D8"/>
    <w:rsid w:val="00D35EAE"/>
    <w:rsid w:val="00D42CC4"/>
    <w:rsid w:val="00D4409E"/>
    <w:rsid w:val="00D44BB5"/>
    <w:rsid w:val="00D4622D"/>
    <w:rsid w:val="00D504BB"/>
    <w:rsid w:val="00D522A8"/>
    <w:rsid w:val="00D52EFE"/>
    <w:rsid w:val="00D55723"/>
    <w:rsid w:val="00D56442"/>
    <w:rsid w:val="00D56A0D"/>
    <w:rsid w:val="00D63EF6"/>
    <w:rsid w:val="00D6404E"/>
    <w:rsid w:val="00D646CC"/>
    <w:rsid w:val="00D6497B"/>
    <w:rsid w:val="00D66518"/>
    <w:rsid w:val="00D66FA2"/>
    <w:rsid w:val="00D70D9F"/>
    <w:rsid w:val="00D70DFB"/>
    <w:rsid w:val="00D7194A"/>
    <w:rsid w:val="00D71EEA"/>
    <w:rsid w:val="00D73300"/>
    <w:rsid w:val="00D735CD"/>
    <w:rsid w:val="00D74543"/>
    <w:rsid w:val="00D75E02"/>
    <w:rsid w:val="00D766DF"/>
    <w:rsid w:val="00D80B50"/>
    <w:rsid w:val="00D818E9"/>
    <w:rsid w:val="00D84080"/>
    <w:rsid w:val="00D9531A"/>
    <w:rsid w:val="00D95891"/>
    <w:rsid w:val="00DA123D"/>
    <w:rsid w:val="00DA399C"/>
    <w:rsid w:val="00DA3E5B"/>
    <w:rsid w:val="00DA4D6D"/>
    <w:rsid w:val="00DB10CA"/>
    <w:rsid w:val="00DB16E8"/>
    <w:rsid w:val="00DB173D"/>
    <w:rsid w:val="00DB1BA6"/>
    <w:rsid w:val="00DB224A"/>
    <w:rsid w:val="00DB513B"/>
    <w:rsid w:val="00DB59BC"/>
    <w:rsid w:val="00DB5CB4"/>
    <w:rsid w:val="00DB5EA5"/>
    <w:rsid w:val="00DB6027"/>
    <w:rsid w:val="00DC23EE"/>
    <w:rsid w:val="00DC640B"/>
    <w:rsid w:val="00DC681E"/>
    <w:rsid w:val="00DC77C6"/>
    <w:rsid w:val="00DE07FD"/>
    <w:rsid w:val="00DE149E"/>
    <w:rsid w:val="00DE3D2F"/>
    <w:rsid w:val="00DE5948"/>
    <w:rsid w:val="00DE5EA5"/>
    <w:rsid w:val="00DE62F5"/>
    <w:rsid w:val="00DE63EA"/>
    <w:rsid w:val="00DF0295"/>
    <w:rsid w:val="00DF1660"/>
    <w:rsid w:val="00DF2C6B"/>
    <w:rsid w:val="00DF421E"/>
    <w:rsid w:val="00DF5446"/>
    <w:rsid w:val="00DF5989"/>
    <w:rsid w:val="00DF5C4D"/>
    <w:rsid w:val="00DF5F54"/>
    <w:rsid w:val="00DF782A"/>
    <w:rsid w:val="00E01E0F"/>
    <w:rsid w:val="00E02C1A"/>
    <w:rsid w:val="00E03295"/>
    <w:rsid w:val="00E054B5"/>
    <w:rsid w:val="00E05704"/>
    <w:rsid w:val="00E120FD"/>
    <w:rsid w:val="00E12F1A"/>
    <w:rsid w:val="00E2074E"/>
    <w:rsid w:val="00E21CFB"/>
    <w:rsid w:val="00E22404"/>
    <w:rsid w:val="00E22935"/>
    <w:rsid w:val="00E23E6B"/>
    <w:rsid w:val="00E32386"/>
    <w:rsid w:val="00E3584A"/>
    <w:rsid w:val="00E365AE"/>
    <w:rsid w:val="00E36967"/>
    <w:rsid w:val="00E42857"/>
    <w:rsid w:val="00E42C5A"/>
    <w:rsid w:val="00E434D3"/>
    <w:rsid w:val="00E46BD6"/>
    <w:rsid w:val="00E51AFB"/>
    <w:rsid w:val="00E530C5"/>
    <w:rsid w:val="00E54292"/>
    <w:rsid w:val="00E56AF1"/>
    <w:rsid w:val="00E56ED2"/>
    <w:rsid w:val="00E57DC9"/>
    <w:rsid w:val="00E60191"/>
    <w:rsid w:val="00E631AA"/>
    <w:rsid w:val="00E664A0"/>
    <w:rsid w:val="00E7039B"/>
    <w:rsid w:val="00E74DC7"/>
    <w:rsid w:val="00E7599B"/>
    <w:rsid w:val="00E8482D"/>
    <w:rsid w:val="00E8621D"/>
    <w:rsid w:val="00E86F02"/>
    <w:rsid w:val="00E87699"/>
    <w:rsid w:val="00E8779F"/>
    <w:rsid w:val="00E92E27"/>
    <w:rsid w:val="00E9300F"/>
    <w:rsid w:val="00E93824"/>
    <w:rsid w:val="00E94B9B"/>
    <w:rsid w:val="00E9586B"/>
    <w:rsid w:val="00E96619"/>
    <w:rsid w:val="00E9664C"/>
    <w:rsid w:val="00E97334"/>
    <w:rsid w:val="00EA0B95"/>
    <w:rsid w:val="00EA0D36"/>
    <w:rsid w:val="00EA541F"/>
    <w:rsid w:val="00EA7CDD"/>
    <w:rsid w:val="00EA7F0C"/>
    <w:rsid w:val="00EB0DC5"/>
    <w:rsid w:val="00EB1659"/>
    <w:rsid w:val="00EB4A9B"/>
    <w:rsid w:val="00EB5A60"/>
    <w:rsid w:val="00EB61A3"/>
    <w:rsid w:val="00EC0441"/>
    <w:rsid w:val="00EC053D"/>
    <w:rsid w:val="00EC1C97"/>
    <w:rsid w:val="00EC1E00"/>
    <w:rsid w:val="00EC34C5"/>
    <w:rsid w:val="00EC540C"/>
    <w:rsid w:val="00EC7C13"/>
    <w:rsid w:val="00ED00DD"/>
    <w:rsid w:val="00ED2642"/>
    <w:rsid w:val="00ED33CC"/>
    <w:rsid w:val="00ED4928"/>
    <w:rsid w:val="00ED7707"/>
    <w:rsid w:val="00EE141B"/>
    <w:rsid w:val="00EE3704"/>
    <w:rsid w:val="00EE6190"/>
    <w:rsid w:val="00EE643F"/>
    <w:rsid w:val="00EF2249"/>
    <w:rsid w:val="00EF272D"/>
    <w:rsid w:val="00EF2E3A"/>
    <w:rsid w:val="00EF4D44"/>
    <w:rsid w:val="00EF595A"/>
    <w:rsid w:val="00EF5F69"/>
    <w:rsid w:val="00EF6402"/>
    <w:rsid w:val="00EF7E9A"/>
    <w:rsid w:val="00F02FA4"/>
    <w:rsid w:val="00F047E2"/>
    <w:rsid w:val="00F04D57"/>
    <w:rsid w:val="00F05C2E"/>
    <w:rsid w:val="00F05D86"/>
    <w:rsid w:val="00F078DC"/>
    <w:rsid w:val="00F13E86"/>
    <w:rsid w:val="00F16556"/>
    <w:rsid w:val="00F25D8D"/>
    <w:rsid w:val="00F26CD3"/>
    <w:rsid w:val="00F3078A"/>
    <w:rsid w:val="00F3169B"/>
    <w:rsid w:val="00F3222C"/>
    <w:rsid w:val="00F32FCB"/>
    <w:rsid w:val="00F348D1"/>
    <w:rsid w:val="00F35B9F"/>
    <w:rsid w:val="00F44578"/>
    <w:rsid w:val="00F44723"/>
    <w:rsid w:val="00F447ED"/>
    <w:rsid w:val="00F467A1"/>
    <w:rsid w:val="00F47F98"/>
    <w:rsid w:val="00F5321B"/>
    <w:rsid w:val="00F603FB"/>
    <w:rsid w:val="00F62530"/>
    <w:rsid w:val="00F636AB"/>
    <w:rsid w:val="00F668E0"/>
    <w:rsid w:val="00F6709F"/>
    <w:rsid w:val="00F677A9"/>
    <w:rsid w:val="00F70C29"/>
    <w:rsid w:val="00F72D1A"/>
    <w:rsid w:val="00F732EA"/>
    <w:rsid w:val="00F83189"/>
    <w:rsid w:val="00F84CF5"/>
    <w:rsid w:val="00F8612E"/>
    <w:rsid w:val="00F869D8"/>
    <w:rsid w:val="00F86E75"/>
    <w:rsid w:val="00F91CDB"/>
    <w:rsid w:val="00F92BB6"/>
    <w:rsid w:val="00FA2454"/>
    <w:rsid w:val="00FA33D5"/>
    <w:rsid w:val="00FA420B"/>
    <w:rsid w:val="00FA564E"/>
    <w:rsid w:val="00FB0A85"/>
    <w:rsid w:val="00FB4E0A"/>
    <w:rsid w:val="00FB678A"/>
    <w:rsid w:val="00FB6BA4"/>
    <w:rsid w:val="00FC0462"/>
    <w:rsid w:val="00FC1BDC"/>
    <w:rsid w:val="00FC22C8"/>
    <w:rsid w:val="00FC5FE5"/>
    <w:rsid w:val="00FD2151"/>
    <w:rsid w:val="00FD447A"/>
    <w:rsid w:val="00FD5EB7"/>
    <w:rsid w:val="00FD6BC4"/>
    <w:rsid w:val="00FD70EA"/>
    <w:rsid w:val="00FE0781"/>
    <w:rsid w:val="00FE1061"/>
    <w:rsid w:val="00FE372A"/>
    <w:rsid w:val="00FE5EAC"/>
    <w:rsid w:val="00FF1215"/>
    <w:rsid w:val="00FF1C50"/>
    <w:rsid w:val="00FF39DE"/>
    <w:rsid w:val="00FF39ED"/>
    <w:rsid w:val="00FF3B0C"/>
    <w:rsid w:val="00FF5D74"/>
    <w:rsid w:val="00FF6DC8"/>
    <w:rsid w:val="00FF75FC"/>
    <w:rsid w:val="00FF7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4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6027"/>
    <w:pPr>
      <w:spacing w:line="260" w:lineRule="atLeast"/>
    </w:pPr>
    <w:rPr>
      <w:sz w:val="22"/>
    </w:rPr>
  </w:style>
  <w:style w:type="paragraph" w:styleId="Heading1">
    <w:name w:val="heading 1"/>
    <w:basedOn w:val="Normal"/>
    <w:next w:val="Normal"/>
    <w:link w:val="Heading1Char"/>
    <w:uiPriority w:val="9"/>
    <w:qFormat/>
    <w:rsid w:val="00DB6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0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0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0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60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60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0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0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6027"/>
  </w:style>
  <w:style w:type="paragraph" w:customStyle="1" w:styleId="OPCParaBase">
    <w:name w:val="OPCParaBase"/>
    <w:qFormat/>
    <w:rsid w:val="00DB6027"/>
    <w:pPr>
      <w:spacing w:line="260" w:lineRule="atLeast"/>
    </w:pPr>
    <w:rPr>
      <w:rFonts w:eastAsia="Times New Roman" w:cs="Times New Roman"/>
      <w:sz w:val="22"/>
      <w:lang w:eastAsia="en-AU"/>
    </w:rPr>
  </w:style>
  <w:style w:type="paragraph" w:customStyle="1" w:styleId="ShortT">
    <w:name w:val="ShortT"/>
    <w:basedOn w:val="OPCParaBase"/>
    <w:next w:val="Normal"/>
    <w:qFormat/>
    <w:rsid w:val="00DB6027"/>
    <w:pPr>
      <w:spacing w:line="240" w:lineRule="auto"/>
    </w:pPr>
    <w:rPr>
      <w:b/>
      <w:sz w:val="40"/>
    </w:rPr>
  </w:style>
  <w:style w:type="paragraph" w:customStyle="1" w:styleId="ActHead1">
    <w:name w:val="ActHead 1"/>
    <w:aliases w:val="c"/>
    <w:basedOn w:val="OPCParaBase"/>
    <w:next w:val="Normal"/>
    <w:qFormat/>
    <w:rsid w:val="00DB60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60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60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60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B60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60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60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60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60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6027"/>
  </w:style>
  <w:style w:type="paragraph" w:customStyle="1" w:styleId="Blocks">
    <w:name w:val="Blocks"/>
    <w:aliases w:val="bb"/>
    <w:basedOn w:val="OPCParaBase"/>
    <w:qFormat/>
    <w:rsid w:val="00DB6027"/>
    <w:pPr>
      <w:spacing w:line="240" w:lineRule="auto"/>
    </w:pPr>
    <w:rPr>
      <w:sz w:val="24"/>
    </w:rPr>
  </w:style>
  <w:style w:type="paragraph" w:customStyle="1" w:styleId="BoxText">
    <w:name w:val="BoxText"/>
    <w:aliases w:val="bt"/>
    <w:basedOn w:val="OPCParaBase"/>
    <w:qFormat/>
    <w:rsid w:val="00DB60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6027"/>
    <w:rPr>
      <w:b/>
    </w:rPr>
  </w:style>
  <w:style w:type="paragraph" w:customStyle="1" w:styleId="BoxHeadItalic">
    <w:name w:val="BoxHeadItalic"/>
    <w:aliases w:val="bhi"/>
    <w:basedOn w:val="BoxText"/>
    <w:next w:val="BoxStep"/>
    <w:qFormat/>
    <w:rsid w:val="00DB6027"/>
    <w:rPr>
      <w:i/>
    </w:rPr>
  </w:style>
  <w:style w:type="paragraph" w:customStyle="1" w:styleId="BoxList">
    <w:name w:val="BoxList"/>
    <w:aliases w:val="bl"/>
    <w:basedOn w:val="BoxText"/>
    <w:qFormat/>
    <w:rsid w:val="00DB6027"/>
    <w:pPr>
      <w:ind w:left="1559" w:hanging="425"/>
    </w:pPr>
  </w:style>
  <w:style w:type="paragraph" w:customStyle="1" w:styleId="BoxNote">
    <w:name w:val="BoxNote"/>
    <w:aliases w:val="bn"/>
    <w:basedOn w:val="BoxText"/>
    <w:qFormat/>
    <w:rsid w:val="00DB6027"/>
    <w:pPr>
      <w:tabs>
        <w:tab w:val="left" w:pos="1985"/>
      </w:tabs>
      <w:spacing w:before="122" w:line="198" w:lineRule="exact"/>
      <w:ind w:left="2948" w:hanging="1814"/>
    </w:pPr>
    <w:rPr>
      <w:sz w:val="18"/>
    </w:rPr>
  </w:style>
  <w:style w:type="paragraph" w:customStyle="1" w:styleId="BoxPara">
    <w:name w:val="BoxPara"/>
    <w:aliases w:val="bp"/>
    <w:basedOn w:val="BoxText"/>
    <w:qFormat/>
    <w:rsid w:val="00DB6027"/>
    <w:pPr>
      <w:tabs>
        <w:tab w:val="right" w:pos="2268"/>
      </w:tabs>
      <w:ind w:left="2552" w:hanging="1418"/>
    </w:pPr>
  </w:style>
  <w:style w:type="paragraph" w:customStyle="1" w:styleId="BoxStep">
    <w:name w:val="BoxStep"/>
    <w:aliases w:val="bs"/>
    <w:basedOn w:val="BoxText"/>
    <w:qFormat/>
    <w:rsid w:val="00DB6027"/>
    <w:pPr>
      <w:ind w:left="1985" w:hanging="851"/>
    </w:pPr>
  </w:style>
  <w:style w:type="character" w:customStyle="1" w:styleId="CharAmPartNo">
    <w:name w:val="CharAmPartNo"/>
    <w:basedOn w:val="OPCCharBase"/>
    <w:qFormat/>
    <w:rsid w:val="00DB6027"/>
  </w:style>
  <w:style w:type="character" w:customStyle="1" w:styleId="CharAmPartText">
    <w:name w:val="CharAmPartText"/>
    <w:basedOn w:val="OPCCharBase"/>
    <w:qFormat/>
    <w:rsid w:val="00DB6027"/>
  </w:style>
  <w:style w:type="character" w:customStyle="1" w:styleId="CharAmSchNo">
    <w:name w:val="CharAmSchNo"/>
    <w:basedOn w:val="OPCCharBase"/>
    <w:qFormat/>
    <w:rsid w:val="00DB6027"/>
  </w:style>
  <w:style w:type="character" w:customStyle="1" w:styleId="CharAmSchText">
    <w:name w:val="CharAmSchText"/>
    <w:basedOn w:val="OPCCharBase"/>
    <w:qFormat/>
    <w:rsid w:val="00DB6027"/>
  </w:style>
  <w:style w:type="character" w:customStyle="1" w:styleId="CharBoldItalic">
    <w:name w:val="CharBoldItalic"/>
    <w:basedOn w:val="OPCCharBase"/>
    <w:uiPriority w:val="1"/>
    <w:qFormat/>
    <w:rsid w:val="00DB6027"/>
    <w:rPr>
      <w:b/>
      <w:i/>
    </w:rPr>
  </w:style>
  <w:style w:type="character" w:customStyle="1" w:styleId="CharChapNo">
    <w:name w:val="CharChapNo"/>
    <w:basedOn w:val="OPCCharBase"/>
    <w:uiPriority w:val="1"/>
    <w:qFormat/>
    <w:rsid w:val="00DB6027"/>
  </w:style>
  <w:style w:type="character" w:customStyle="1" w:styleId="CharChapText">
    <w:name w:val="CharChapText"/>
    <w:basedOn w:val="OPCCharBase"/>
    <w:uiPriority w:val="1"/>
    <w:qFormat/>
    <w:rsid w:val="00DB6027"/>
  </w:style>
  <w:style w:type="character" w:customStyle="1" w:styleId="CharDivNo">
    <w:name w:val="CharDivNo"/>
    <w:basedOn w:val="OPCCharBase"/>
    <w:uiPriority w:val="1"/>
    <w:qFormat/>
    <w:rsid w:val="00DB6027"/>
  </w:style>
  <w:style w:type="character" w:customStyle="1" w:styleId="CharDivText">
    <w:name w:val="CharDivText"/>
    <w:basedOn w:val="OPCCharBase"/>
    <w:uiPriority w:val="1"/>
    <w:qFormat/>
    <w:rsid w:val="00DB6027"/>
  </w:style>
  <w:style w:type="character" w:customStyle="1" w:styleId="CharItalic">
    <w:name w:val="CharItalic"/>
    <w:basedOn w:val="OPCCharBase"/>
    <w:uiPriority w:val="1"/>
    <w:qFormat/>
    <w:rsid w:val="00DB6027"/>
    <w:rPr>
      <w:i/>
    </w:rPr>
  </w:style>
  <w:style w:type="character" w:customStyle="1" w:styleId="CharPartNo">
    <w:name w:val="CharPartNo"/>
    <w:basedOn w:val="OPCCharBase"/>
    <w:uiPriority w:val="1"/>
    <w:qFormat/>
    <w:rsid w:val="00DB6027"/>
  </w:style>
  <w:style w:type="character" w:customStyle="1" w:styleId="CharPartText">
    <w:name w:val="CharPartText"/>
    <w:basedOn w:val="OPCCharBase"/>
    <w:uiPriority w:val="1"/>
    <w:qFormat/>
    <w:rsid w:val="00DB6027"/>
  </w:style>
  <w:style w:type="character" w:customStyle="1" w:styleId="CharSectno">
    <w:name w:val="CharSectno"/>
    <w:basedOn w:val="OPCCharBase"/>
    <w:qFormat/>
    <w:rsid w:val="00DB6027"/>
  </w:style>
  <w:style w:type="character" w:customStyle="1" w:styleId="CharSubdNo">
    <w:name w:val="CharSubdNo"/>
    <w:basedOn w:val="OPCCharBase"/>
    <w:uiPriority w:val="1"/>
    <w:qFormat/>
    <w:rsid w:val="00DB6027"/>
  </w:style>
  <w:style w:type="character" w:customStyle="1" w:styleId="CharSubdText">
    <w:name w:val="CharSubdText"/>
    <w:basedOn w:val="OPCCharBase"/>
    <w:uiPriority w:val="1"/>
    <w:qFormat/>
    <w:rsid w:val="00DB6027"/>
  </w:style>
  <w:style w:type="paragraph" w:customStyle="1" w:styleId="CTA--">
    <w:name w:val="CTA --"/>
    <w:basedOn w:val="OPCParaBase"/>
    <w:next w:val="Normal"/>
    <w:rsid w:val="00DB6027"/>
    <w:pPr>
      <w:spacing w:before="60" w:line="240" w:lineRule="atLeast"/>
      <w:ind w:left="142" w:hanging="142"/>
    </w:pPr>
    <w:rPr>
      <w:sz w:val="20"/>
    </w:rPr>
  </w:style>
  <w:style w:type="paragraph" w:customStyle="1" w:styleId="CTA-">
    <w:name w:val="CTA -"/>
    <w:basedOn w:val="OPCParaBase"/>
    <w:rsid w:val="00DB6027"/>
    <w:pPr>
      <w:spacing w:before="60" w:line="240" w:lineRule="atLeast"/>
      <w:ind w:left="85" w:hanging="85"/>
    </w:pPr>
    <w:rPr>
      <w:sz w:val="20"/>
    </w:rPr>
  </w:style>
  <w:style w:type="paragraph" w:customStyle="1" w:styleId="CTA---">
    <w:name w:val="CTA ---"/>
    <w:basedOn w:val="OPCParaBase"/>
    <w:next w:val="Normal"/>
    <w:rsid w:val="00DB6027"/>
    <w:pPr>
      <w:spacing w:before="60" w:line="240" w:lineRule="atLeast"/>
      <w:ind w:left="198" w:hanging="198"/>
    </w:pPr>
    <w:rPr>
      <w:sz w:val="20"/>
    </w:rPr>
  </w:style>
  <w:style w:type="paragraph" w:customStyle="1" w:styleId="CTA----">
    <w:name w:val="CTA ----"/>
    <w:basedOn w:val="OPCParaBase"/>
    <w:next w:val="Normal"/>
    <w:rsid w:val="00DB6027"/>
    <w:pPr>
      <w:spacing w:before="60" w:line="240" w:lineRule="atLeast"/>
      <w:ind w:left="255" w:hanging="255"/>
    </w:pPr>
    <w:rPr>
      <w:sz w:val="20"/>
    </w:rPr>
  </w:style>
  <w:style w:type="paragraph" w:customStyle="1" w:styleId="CTA1a">
    <w:name w:val="CTA 1(a)"/>
    <w:basedOn w:val="OPCParaBase"/>
    <w:rsid w:val="00DB6027"/>
    <w:pPr>
      <w:tabs>
        <w:tab w:val="right" w:pos="414"/>
      </w:tabs>
      <w:spacing w:before="40" w:line="240" w:lineRule="atLeast"/>
      <w:ind w:left="675" w:hanging="675"/>
    </w:pPr>
    <w:rPr>
      <w:sz w:val="20"/>
    </w:rPr>
  </w:style>
  <w:style w:type="paragraph" w:customStyle="1" w:styleId="CTA1ai">
    <w:name w:val="CTA 1(a)(i)"/>
    <w:basedOn w:val="OPCParaBase"/>
    <w:rsid w:val="00DB6027"/>
    <w:pPr>
      <w:tabs>
        <w:tab w:val="right" w:pos="1004"/>
      </w:tabs>
      <w:spacing w:before="40" w:line="240" w:lineRule="atLeast"/>
      <w:ind w:left="1253" w:hanging="1253"/>
    </w:pPr>
    <w:rPr>
      <w:sz w:val="20"/>
    </w:rPr>
  </w:style>
  <w:style w:type="paragraph" w:customStyle="1" w:styleId="CTA2a">
    <w:name w:val="CTA 2(a)"/>
    <w:basedOn w:val="OPCParaBase"/>
    <w:rsid w:val="00DB6027"/>
    <w:pPr>
      <w:tabs>
        <w:tab w:val="right" w:pos="482"/>
      </w:tabs>
      <w:spacing w:before="40" w:line="240" w:lineRule="atLeast"/>
      <w:ind w:left="748" w:hanging="748"/>
    </w:pPr>
    <w:rPr>
      <w:sz w:val="20"/>
    </w:rPr>
  </w:style>
  <w:style w:type="paragraph" w:customStyle="1" w:styleId="CTA2ai">
    <w:name w:val="CTA 2(a)(i)"/>
    <w:basedOn w:val="OPCParaBase"/>
    <w:rsid w:val="00DB6027"/>
    <w:pPr>
      <w:tabs>
        <w:tab w:val="right" w:pos="1089"/>
      </w:tabs>
      <w:spacing w:before="40" w:line="240" w:lineRule="atLeast"/>
      <w:ind w:left="1327" w:hanging="1327"/>
    </w:pPr>
    <w:rPr>
      <w:sz w:val="20"/>
    </w:rPr>
  </w:style>
  <w:style w:type="paragraph" w:customStyle="1" w:styleId="CTA3a">
    <w:name w:val="CTA 3(a)"/>
    <w:basedOn w:val="OPCParaBase"/>
    <w:rsid w:val="00DB6027"/>
    <w:pPr>
      <w:tabs>
        <w:tab w:val="right" w:pos="556"/>
      </w:tabs>
      <w:spacing w:before="40" w:line="240" w:lineRule="atLeast"/>
      <w:ind w:left="805" w:hanging="805"/>
    </w:pPr>
    <w:rPr>
      <w:sz w:val="20"/>
    </w:rPr>
  </w:style>
  <w:style w:type="paragraph" w:customStyle="1" w:styleId="CTA3ai">
    <w:name w:val="CTA 3(a)(i)"/>
    <w:basedOn w:val="OPCParaBase"/>
    <w:rsid w:val="00DB6027"/>
    <w:pPr>
      <w:tabs>
        <w:tab w:val="right" w:pos="1140"/>
      </w:tabs>
      <w:spacing w:before="40" w:line="240" w:lineRule="atLeast"/>
      <w:ind w:left="1361" w:hanging="1361"/>
    </w:pPr>
    <w:rPr>
      <w:sz w:val="20"/>
    </w:rPr>
  </w:style>
  <w:style w:type="paragraph" w:customStyle="1" w:styleId="CTA4a">
    <w:name w:val="CTA 4(a)"/>
    <w:basedOn w:val="OPCParaBase"/>
    <w:rsid w:val="00DB6027"/>
    <w:pPr>
      <w:tabs>
        <w:tab w:val="right" w:pos="624"/>
      </w:tabs>
      <w:spacing w:before="40" w:line="240" w:lineRule="atLeast"/>
      <w:ind w:left="873" w:hanging="873"/>
    </w:pPr>
    <w:rPr>
      <w:sz w:val="20"/>
    </w:rPr>
  </w:style>
  <w:style w:type="paragraph" w:customStyle="1" w:styleId="CTA4ai">
    <w:name w:val="CTA 4(a)(i)"/>
    <w:basedOn w:val="OPCParaBase"/>
    <w:rsid w:val="00DB6027"/>
    <w:pPr>
      <w:tabs>
        <w:tab w:val="right" w:pos="1213"/>
      </w:tabs>
      <w:spacing w:before="40" w:line="240" w:lineRule="atLeast"/>
      <w:ind w:left="1452" w:hanging="1452"/>
    </w:pPr>
    <w:rPr>
      <w:sz w:val="20"/>
    </w:rPr>
  </w:style>
  <w:style w:type="paragraph" w:customStyle="1" w:styleId="CTACAPS">
    <w:name w:val="CTA CAPS"/>
    <w:basedOn w:val="OPCParaBase"/>
    <w:rsid w:val="00DB6027"/>
    <w:pPr>
      <w:spacing w:before="60" w:line="240" w:lineRule="atLeast"/>
    </w:pPr>
    <w:rPr>
      <w:sz w:val="20"/>
    </w:rPr>
  </w:style>
  <w:style w:type="paragraph" w:customStyle="1" w:styleId="CTAright">
    <w:name w:val="CTA right"/>
    <w:basedOn w:val="OPCParaBase"/>
    <w:rsid w:val="00DB6027"/>
    <w:pPr>
      <w:spacing w:before="60" w:line="240" w:lineRule="auto"/>
      <w:jc w:val="right"/>
    </w:pPr>
    <w:rPr>
      <w:sz w:val="20"/>
    </w:rPr>
  </w:style>
  <w:style w:type="paragraph" w:customStyle="1" w:styleId="subsection">
    <w:name w:val="subsection"/>
    <w:aliases w:val="ss,Subsection"/>
    <w:basedOn w:val="OPCParaBase"/>
    <w:link w:val="subsectionChar"/>
    <w:rsid w:val="00DB6027"/>
    <w:pPr>
      <w:tabs>
        <w:tab w:val="right" w:pos="1021"/>
      </w:tabs>
      <w:spacing w:before="180" w:line="240" w:lineRule="auto"/>
      <w:ind w:left="1134" w:hanging="1134"/>
    </w:pPr>
  </w:style>
  <w:style w:type="paragraph" w:customStyle="1" w:styleId="Definition">
    <w:name w:val="Definition"/>
    <w:aliases w:val="dd"/>
    <w:basedOn w:val="OPCParaBase"/>
    <w:rsid w:val="00DB6027"/>
    <w:pPr>
      <w:spacing w:before="180" w:line="240" w:lineRule="auto"/>
      <w:ind w:left="1134"/>
    </w:pPr>
  </w:style>
  <w:style w:type="paragraph" w:customStyle="1" w:styleId="ETAsubitem">
    <w:name w:val="ETA(subitem)"/>
    <w:basedOn w:val="OPCParaBase"/>
    <w:rsid w:val="00DB6027"/>
    <w:pPr>
      <w:tabs>
        <w:tab w:val="right" w:pos="340"/>
      </w:tabs>
      <w:spacing w:before="60" w:line="240" w:lineRule="auto"/>
      <w:ind w:left="454" w:hanging="454"/>
    </w:pPr>
    <w:rPr>
      <w:sz w:val="20"/>
    </w:rPr>
  </w:style>
  <w:style w:type="paragraph" w:customStyle="1" w:styleId="ETApara">
    <w:name w:val="ETA(para)"/>
    <w:basedOn w:val="OPCParaBase"/>
    <w:rsid w:val="00DB6027"/>
    <w:pPr>
      <w:tabs>
        <w:tab w:val="right" w:pos="754"/>
      </w:tabs>
      <w:spacing w:before="60" w:line="240" w:lineRule="auto"/>
      <w:ind w:left="828" w:hanging="828"/>
    </w:pPr>
    <w:rPr>
      <w:sz w:val="20"/>
    </w:rPr>
  </w:style>
  <w:style w:type="paragraph" w:customStyle="1" w:styleId="ETAsubpara">
    <w:name w:val="ETA(subpara)"/>
    <w:basedOn w:val="OPCParaBase"/>
    <w:rsid w:val="00DB6027"/>
    <w:pPr>
      <w:tabs>
        <w:tab w:val="right" w:pos="1083"/>
      </w:tabs>
      <w:spacing w:before="60" w:line="240" w:lineRule="auto"/>
      <w:ind w:left="1191" w:hanging="1191"/>
    </w:pPr>
    <w:rPr>
      <w:sz w:val="20"/>
    </w:rPr>
  </w:style>
  <w:style w:type="paragraph" w:customStyle="1" w:styleId="ETAsub-subpara">
    <w:name w:val="ETA(sub-subpara)"/>
    <w:basedOn w:val="OPCParaBase"/>
    <w:rsid w:val="00DB6027"/>
    <w:pPr>
      <w:tabs>
        <w:tab w:val="right" w:pos="1412"/>
      </w:tabs>
      <w:spacing w:before="60" w:line="240" w:lineRule="auto"/>
      <w:ind w:left="1525" w:hanging="1525"/>
    </w:pPr>
    <w:rPr>
      <w:sz w:val="20"/>
    </w:rPr>
  </w:style>
  <w:style w:type="paragraph" w:customStyle="1" w:styleId="Formula">
    <w:name w:val="Formula"/>
    <w:basedOn w:val="OPCParaBase"/>
    <w:rsid w:val="00DB6027"/>
    <w:pPr>
      <w:spacing w:line="240" w:lineRule="auto"/>
      <w:ind w:left="1134"/>
    </w:pPr>
    <w:rPr>
      <w:sz w:val="20"/>
    </w:rPr>
  </w:style>
  <w:style w:type="paragraph" w:styleId="Header">
    <w:name w:val="header"/>
    <w:basedOn w:val="OPCParaBase"/>
    <w:link w:val="HeaderChar"/>
    <w:unhideWhenUsed/>
    <w:rsid w:val="00DB60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6027"/>
    <w:rPr>
      <w:rFonts w:eastAsia="Times New Roman" w:cs="Times New Roman"/>
      <w:sz w:val="16"/>
      <w:lang w:eastAsia="en-AU"/>
    </w:rPr>
  </w:style>
  <w:style w:type="paragraph" w:customStyle="1" w:styleId="House">
    <w:name w:val="House"/>
    <w:basedOn w:val="OPCParaBase"/>
    <w:rsid w:val="00DB6027"/>
    <w:pPr>
      <w:spacing w:line="240" w:lineRule="auto"/>
    </w:pPr>
    <w:rPr>
      <w:sz w:val="28"/>
    </w:rPr>
  </w:style>
  <w:style w:type="paragraph" w:customStyle="1" w:styleId="Item">
    <w:name w:val="Item"/>
    <w:aliases w:val="i"/>
    <w:basedOn w:val="OPCParaBase"/>
    <w:next w:val="ItemHead"/>
    <w:rsid w:val="00DB6027"/>
    <w:pPr>
      <w:keepLines/>
      <w:spacing w:before="80" w:line="240" w:lineRule="auto"/>
      <w:ind w:left="709"/>
    </w:pPr>
  </w:style>
  <w:style w:type="paragraph" w:customStyle="1" w:styleId="ItemHead">
    <w:name w:val="ItemHead"/>
    <w:aliases w:val="ih"/>
    <w:basedOn w:val="OPCParaBase"/>
    <w:next w:val="Item"/>
    <w:rsid w:val="00DB60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6027"/>
    <w:pPr>
      <w:spacing w:line="240" w:lineRule="auto"/>
    </w:pPr>
    <w:rPr>
      <w:b/>
      <w:sz w:val="32"/>
    </w:rPr>
  </w:style>
  <w:style w:type="paragraph" w:customStyle="1" w:styleId="notedraft">
    <w:name w:val="note(draft)"/>
    <w:aliases w:val="nd"/>
    <w:basedOn w:val="OPCParaBase"/>
    <w:rsid w:val="00DB6027"/>
    <w:pPr>
      <w:spacing w:before="240" w:line="240" w:lineRule="auto"/>
      <w:ind w:left="284" w:hanging="284"/>
    </w:pPr>
    <w:rPr>
      <w:i/>
      <w:sz w:val="24"/>
    </w:rPr>
  </w:style>
  <w:style w:type="paragraph" w:customStyle="1" w:styleId="notemargin">
    <w:name w:val="note(margin)"/>
    <w:aliases w:val="nm"/>
    <w:basedOn w:val="OPCParaBase"/>
    <w:rsid w:val="00DB6027"/>
    <w:pPr>
      <w:tabs>
        <w:tab w:val="left" w:pos="709"/>
      </w:tabs>
      <w:spacing w:before="122" w:line="198" w:lineRule="exact"/>
      <w:ind w:left="709" w:hanging="709"/>
    </w:pPr>
    <w:rPr>
      <w:sz w:val="18"/>
    </w:rPr>
  </w:style>
  <w:style w:type="paragraph" w:customStyle="1" w:styleId="noteToPara">
    <w:name w:val="noteToPara"/>
    <w:aliases w:val="ntp"/>
    <w:basedOn w:val="OPCParaBase"/>
    <w:rsid w:val="00DB6027"/>
    <w:pPr>
      <w:spacing w:before="122" w:line="198" w:lineRule="exact"/>
      <w:ind w:left="2353" w:hanging="709"/>
    </w:pPr>
    <w:rPr>
      <w:sz w:val="18"/>
    </w:rPr>
  </w:style>
  <w:style w:type="paragraph" w:customStyle="1" w:styleId="noteParlAmend">
    <w:name w:val="note(ParlAmend)"/>
    <w:aliases w:val="npp"/>
    <w:basedOn w:val="OPCParaBase"/>
    <w:next w:val="ParlAmend"/>
    <w:rsid w:val="00DB6027"/>
    <w:pPr>
      <w:spacing w:line="240" w:lineRule="auto"/>
      <w:jc w:val="right"/>
    </w:pPr>
    <w:rPr>
      <w:rFonts w:ascii="Arial" w:hAnsi="Arial"/>
      <w:b/>
      <w:i/>
    </w:rPr>
  </w:style>
  <w:style w:type="paragraph" w:customStyle="1" w:styleId="Page1">
    <w:name w:val="Page1"/>
    <w:basedOn w:val="OPCParaBase"/>
    <w:rsid w:val="00DB6027"/>
    <w:pPr>
      <w:spacing w:before="5600" w:line="240" w:lineRule="auto"/>
    </w:pPr>
    <w:rPr>
      <w:b/>
      <w:sz w:val="32"/>
    </w:rPr>
  </w:style>
  <w:style w:type="paragraph" w:customStyle="1" w:styleId="PageBreak">
    <w:name w:val="PageBreak"/>
    <w:aliases w:val="pb"/>
    <w:basedOn w:val="OPCParaBase"/>
    <w:rsid w:val="00DB6027"/>
    <w:pPr>
      <w:spacing w:line="240" w:lineRule="auto"/>
    </w:pPr>
    <w:rPr>
      <w:sz w:val="20"/>
    </w:rPr>
  </w:style>
  <w:style w:type="paragraph" w:customStyle="1" w:styleId="paragraphsub">
    <w:name w:val="paragraph(sub)"/>
    <w:aliases w:val="aa"/>
    <w:basedOn w:val="OPCParaBase"/>
    <w:rsid w:val="00DB6027"/>
    <w:pPr>
      <w:tabs>
        <w:tab w:val="right" w:pos="1985"/>
      </w:tabs>
      <w:spacing w:before="40" w:line="240" w:lineRule="auto"/>
      <w:ind w:left="2098" w:hanging="2098"/>
    </w:pPr>
  </w:style>
  <w:style w:type="paragraph" w:customStyle="1" w:styleId="paragraphsub-sub">
    <w:name w:val="paragraph(sub-sub)"/>
    <w:aliases w:val="aaa"/>
    <w:basedOn w:val="OPCParaBase"/>
    <w:rsid w:val="00DB6027"/>
    <w:pPr>
      <w:tabs>
        <w:tab w:val="right" w:pos="2722"/>
      </w:tabs>
      <w:spacing w:before="40" w:line="240" w:lineRule="auto"/>
      <w:ind w:left="2835" w:hanging="2835"/>
    </w:pPr>
  </w:style>
  <w:style w:type="paragraph" w:customStyle="1" w:styleId="paragraph">
    <w:name w:val="paragraph"/>
    <w:aliases w:val="a"/>
    <w:basedOn w:val="OPCParaBase"/>
    <w:rsid w:val="00DB6027"/>
    <w:pPr>
      <w:tabs>
        <w:tab w:val="right" w:pos="1531"/>
      </w:tabs>
      <w:spacing w:before="40" w:line="240" w:lineRule="auto"/>
      <w:ind w:left="1644" w:hanging="1644"/>
    </w:pPr>
  </w:style>
  <w:style w:type="paragraph" w:customStyle="1" w:styleId="ParlAmend">
    <w:name w:val="ParlAmend"/>
    <w:aliases w:val="pp"/>
    <w:basedOn w:val="OPCParaBase"/>
    <w:rsid w:val="00DB6027"/>
    <w:pPr>
      <w:spacing w:before="240" w:line="240" w:lineRule="atLeast"/>
      <w:ind w:hanging="567"/>
    </w:pPr>
    <w:rPr>
      <w:sz w:val="24"/>
    </w:rPr>
  </w:style>
  <w:style w:type="paragraph" w:customStyle="1" w:styleId="Penalty">
    <w:name w:val="Penalty"/>
    <w:basedOn w:val="OPCParaBase"/>
    <w:rsid w:val="00DB6027"/>
    <w:pPr>
      <w:tabs>
        <w:tab w:val="left" w:pos="2977"/>
      </w:tabs>
      <w:spacing w:before="180" w:line="240" w:lineRule="auto"/>
      <w:ind w:left="1985" w:hanging="851"/>
    </w:pPr>
  </w:style>
  <w:style w:type="paragraph" w:customStyle="1" w:styleId="Portfolio">
    <w:name w:val="Portfolio"/>
    <w:basedOn w:val="OPCParaBase"/>
    <w:rsid w:val="00DB6027"/>
    <w:pPr>
      <w:spacing w:line="240" w:lineRule="auto"/>
    </w:pPr>
    <w:rPr>
      <w:i/>
      <w:sz w:val="20"/>
    </w:rPr>
  </w:style>
  <w:style w:type="paragraph" w:customStyle="1" w:styleId="Preamble">
    <w:name w:val="Preamble"/>
    <w:basedOn w:val="OPCParaBase"/>
    <w:next w:val="Normal"/>
    <w:rsid w:val="00DB60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6027"/>
    <w:pPr>
      <w:spacing w:line="240" w:lineRule="auto"/>
    </w:pPr>
    <w:rPr>
      <w:i/>
      <w:sz w:val="20"/>
    </w:rPr>
  </w:style>
  <w:style w:type="paragraph" w:customStyle="1" w:styleId="Session">
    <w:name w:val="Session"/>
    <w:basedOn w:val="OPCParaBase"/>
    <w:rsid w:val="00DB6027"/>
    <w:pPr>
      <w:spacing w:line="240" w:lineRule="auto"/>
    </w:pPr>
    <w:rPr>
      <w:sz w:val="28"/>
    </w:rPr>
  </w:style>
  <w:style w:type="paragraph" w:customStyle="1" w:styleId="Sponsor">
    <w:name w:val="Sponsor"/>
    <w:basedOn w:val="OPCParaBase"/>
    <w:rsid w:val="00DB6027"/>
    <w:pPr>
      <w:spacing w:line="240" w:lineRule="auto"/>
    </w:pPr>
    <w:rPr>
      <w:i/>
    </w:rPr>
  </w:style>
  <w:style w:type="paragraph" w:customStyle="1" w:styleId="Subitem">
    <w:name w:val="Subitem"/>
    <w:aliases w:val="iss"/>
    <w:basedOn w:val="OPCParaBase"/>
    <w:rsid w:val="00DB6027"/>
    <w:pPr>
      <w:spacing w:before="180" w:line="240" w:lineRule="auto"/>
      <w:ind w:left="709" w:hanging="709"/>
    </w:pPr>
  </w:style>
  <w:style w:type="paragraph" w:customStyle="1" w:styleId="SubitemHead">
    <w:name w:val="SubitemHead"/>
    <w:aliases w:val="issh"/>
    <w:basedOn w:val="OPCParaBase"/>
    <w:rsid w:val="00DB60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6027"/>
    <w:pPr>
      <w:spacing w:before="40" w:line="240" w:lineRule="auto"/>
      <w:ind w:left="1134"/>
    </w:pPr>
  </w:style>
  <w:style w:type="paragraph" w:customStyle="1" w:styleId="SubsectionHead">
    <w:name w:val="SubsectionHead"/>
    <w:aliases w:val="ssh"/>
    <w:basedOn w:val="OPCParaBase"/>
    <w:next w:val="subsection"/>
    <w:rsid w:val="00DB6027"/>
    <w:pPr>
      <w:keepNext/>
      <w:keepLines/>
      <w:spacing w:before="240" w:line="240" w:lineRule="auto"/>
      <w:ind w:left="1134"/>
    </w:pPr>
    <w:rPr>
      <w:i/>
    </w:rPr>
  </w:style>
  <w:style w:type="paragraph" w:customStyle="1" w:styleId="Tablea">
    <w:name w:val="Table(a)"/>
    <w:aliases w:val="ta"/>
    <w:basedOn w:val="OPCParaBase"/>
    <w:rsid w:val="00DB6027"/>
    <w:pPr>
      <w:spacing w:before="60" w:line="240" w:lineRule="auto"/>
      <w:ind w:left="284" w:hanging="284"/>
    </w:pPr>
    <w:rPr>
      <w:sz w:val="20"/>
    </w:rPr>
  </w:style>
  <w:style w:type="paragraph" w:customStyle="1" w:styleId="TableAA">
    <w:name w:val="Table(AA)"/>
    <w:aliases w:val="taaa"/>
    <w:basedOn w:val="OPCParaBase"/>
    <w:rsid w:val="00DB60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60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6027"/>
    <w:pPr>
      <w:spacing w:before="60" w:line="240" w:lineRule="atLeast"/>
    </w:pPr>
    <w:rPr>
      <w:sz w:val="20"/>
    </w:rPr>
  </w:style>
  <w:style w:type="paragraph" w:customStyle="1" w:styleId="TLPBoxTextnote">
    <w:name w:val="TLPBoxText(note"/>
    <w:aliases w:val="right)"/>
    <w:basedOn w:val="OPCParaBase"/>
    <w:rsid w:val="00DB60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60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6027"/>
    <w:pPr>
      <w:spacing w:before="122" w:line="198" w:lineRule="exact"/>
      <w:ind w:left="1985" w:hanging="851"/>
      <w:jc w:val="right"/>
    </w:pPr>
    <w:rPr>
      <w:sz w:val="18"/>
    </w:rPr>
  </w:style>
  <w:style w:type="paragraph" w:customStyle="1" w:styleId="TLPTableBullet">
    <w:name w:val="TLPTableBullet"/>
    <w:aliases w:val="ttb"/>
    <w:basedOn w:val="OPCParaBase"/>
    <w:rsid w:val="00DB6027"/>
    <w:pPr>
      <w:spacing w:line="240" w:lineRule="exact"/>
      <w:ind w:left="284" w:hanging="284"/>
    </w:pPr>
    <w:rPr>
      <w:sz w:val="20"/>
    </w:rPr>
  </w:style>
  <w:style w:type="paragraph" w:styleId="TOC1">
    <w:name w:val="toc 1"/>
    <w:basedOn w:val="Normal"/>
    <w:next w:val="Normal"/>
    <w:uiPriority w:val="39"/>
    <w:unhideWhenUsed/>
    <w:rsid w:val="00DB6027"/>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B6027"/>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DB6027"/>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DB60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B60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B60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60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B60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B60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6027"/>
    <w:pPr>
      <w:keepLines/>
      <w:spacing w:before="240" w:after="120" w:line="240" w:lineRule="auto"/>
      <w:ind w:left="794"/>
    </w:pPr>
    <w:rPr>
      <w:b/>
      <w:kern w:val="28"/>
      <w:sz w:val="20"/>
    </w:rPr>
  </w:style>
  <w:style w:type="paragraph" w:customStyle="1" w:styleId="TofSectsHeading">
    <w:name w:val="TofSects(Heading)"/>
    <w:basedOn w:val="OPCParaBase"/>
    <w:rsid w:val="00DB6027"/>
    <w:pPr>
      <w:spacing w:before="240" w:after="120" w:line="240" w:lineRule="auto"/>
    </w:pPr>
    <w:rPr>
      <w:b/>
      <w:sz w:val="24"/>
    </w:rPr>
  </w:style>
  <w:style w:type="paragraph" w:customStyle="1" w:styleId="TofSectsSection">
    <w:name w:val="TofSects(Section)"/>
    <w:basedOn w:val="OPCParaBase"/>
    <w:rsid w:val="00DB6027"/>
    <w:pPr>
      <w:keepLines/>
      <w:spacing w:before="40" w:line="240" w:lineRule="auto"/>
      <w:ind w:left="1588" w:hanging="794"/>
    </w:pPr>
    <w:rPr>
      <w:kern w:val="28"/>
      <w:sz w:val="18"/>
    </w:rPr>
  </w:style>
  <w:style w:type="paragraph" w:customStyle="1" w:styleId="TofSectsSubdiv">
    <w:name w:val="TofSects(Subdiv)"/>
    <w:basedOn w:val="OPCParaBase"/>
    <w:rsid w:val="00DB6027"/>
    <w:pPr>
      <w:keepLines/>
      <w:spacing w:before="80" w:line="240" w:lineRule="auto"/>
      <w:ind w:left="1588" w:hanging="794"/>
    </w:pPr>
    <w:rPr>
      <w:kern w:val="28"/>
    </w:rPr>
  </w:style>
  <w:style w:type="paragraph" w:customStyle="1" w:styleId="WRStyle">
    <w:name w:val="WR Style"/>
    <w:aliases w:val="WR"/>
    <w:basedOn w:val="OPCParaBase"/>
    <w:rsid w:val="00DB6027"/>
    <w:pPr>
      <w:spacing w:before="240" w:line="240" w:lineRule="auto"/>
      <w:ind w:left="284" w:hanging="284"/>
    </w:pPr>
    <w:rPr>
      <w:b/>
      <w:i/>
      <w:kern w:val="28"/>
      <w:sz w:val="24"/>
    </w:rPr>
  </w:style>
  <w:style w:type="paragraph" w:customStyle="1" w:styleId="notepara">
    <w:name w:val="note(para)"/>
    <w:aliases w:val="na"/>
    <w:basedOn w:val="OPCParaBase"/>
    <w:rsid w:val="00DB6027"/>
    <w:pPr>
      <w:spacing w:before="40" w:line="198" w:lineRule="exact"/>
      <w:ind w:left="2354" w:hanging="369"/>
    </w:pPr>
    <w:rPr>
      <w:sz w:val="18"/>
    </w:rPr>
  </w:style>
  <w:style w:type="paragraph" w:styleId="Footer">
    <w:name w:val="footer"/>
    <w:link w:val="FooterChar"/>
    <w:rsid w:val="00DB60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6027"/>
    <w:rPr>
      <w:rFonts w:eastAsia="Times New Roman" w:cs="Times New Roman"/>
      <w:sz w:val="22"/>
      <w:szCs w:val="24"/>
      <w:lang w:eastAsia="en-AU"/>
    </w:rPr>
  </w:style>
  <w:style w:type="character" w:styleId="LineNumber">
    <w:name w:val="line number"/>
    <w:basedOn w:val="OPCCharBase"/>
    <w:uiPriority w:val="99"/>
    <w:semiHidden/>
    <w:unhideWhenUsed/>
    <w:rsid w:val="00DB6027"/>
    <w:rPr>
      <w:sz w:val="16"/>
    </w:rPr>
  </w:style>
  <w:style w:type="table" w:customStyle="1" w:styleId="CFlag">
    <w:name w:val="CFlag"/>
    <w:basedOn w:val="TableNormal"/>
    <w:uiPriority w:val="99"/>
    <w:rsid w:val="00DB6027"/>
    <w:rPr>
      <w:rFonts w:eastAsia="Times New Roman" w:cs="Times New Roman"/>
      <w:lang w:eastAsia="en-AU"/>
    </w:rPr>
    <w:tblPr/>
  </w:style>
  <w:style w:type="paragraph" w:styleId="BalloonText">
    <w:name w:val="Balloon Text"/>
    <w:basedOn w:val="Normal"/>
    <w:link w:val="BalloonTextChar"/>
    <w:uiPriority w:val="99"/>
    <w:semiHidden/>
    <w:unhideWhenUsed/>
    <w:rsid w:val="00DB60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027"/>
    <w:rPr>
      <w:rFonts w:ascii="Tahoma" w:hAnsi="Tahoma" w:cs="Tahoma"/>
      <w:sz w:val="16"/>
      <w:szCs w:val="16"/>
    </w:rPr>
  </w:style>
  <w:style w:type="table" w:styleId="TableGrid">
    <w:name w:val="Table Grid"/>
    <w:basedOn w:val="TableNormal"/>
    <w:uiPriority w:val="59"/>
    <w:rsid w:val="00DB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B6027"/>
    <w:rPr>
      <w:b/>
      <w:sz w:val="28"/>
      <w:szCs w:val="32"/>
    </w:rPr>
  </w:style>
  <w:style w:type="paragraph" w:customStyle="1" w:styleId="LegislationMadeUnder">
    <w:name w:val="LegislationMadeUnder"/>
    <w:basedOn w:val="OPCParaBase"/>
    <w:next w:val="Normal"/>
    <w:rsid w:val="00DB6027"/>
    <w:rPr>
      <w:i/>
      <w:sz w:val="32"/>
      <w:szCs w:val="32"/>
    </w:rPr>
  </w:style>
  <w:style w:type="paragraph" w:customStyle="1" w:styleId="SignCoverPageEnd">
    <w:name w:val="SignCoverPageEnd"/>
    <w:basedOn w:val="OPCParaBase"/>
    <w:next w:val="Normal"/>
    <w:rsid w:val="00DB60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B6027"/>
    <w:pPr>
      <w:pBdr>
        <w:top w:val="single" w:sz="4" w:space="1" w:color="auto"/>
      </w:pBdr>
      <w:spacing w:before="360"/>
      <w:ind w:right="397"/>
      <w:jc w:val="both"/>
    </w:pPr>
  </w:style>
  <w:style w:type="paragraph" w:customStyle="1" w:styleId="NotesHeading1">
    <w:name w:val="NotesHeading 1"/>
    <w:basedOn w:val="OPCParaBase"/>
    <w:next w:val="Normal"/>
    <w:rsid w:val="00DB6027"/>
    <w:rPr>
      <w:b/>
      <w:sz w:val="28"/>
      <w:szCs w:val="28"/>
    </w:rPr>
  </w:style>
  <w:style w:type="paragraph" w:customStyle="1" w:styleId="NotesHeading2">
    <w:name w:val="NotesHeading 2"/>
    <w:basedOn w:val="OPCParaBase"/>
    <w:next w:val="Normal"/>
    <w:rsid w:val="00DB6027"/>
    <w:rPr>
      <w:b/>
      <w:sz w:val="28"/>
      <w:szCs w:val="28"/>
    </w:rPr>
  </w:style>
  <w:style w:type="paragraph" w:customStyle="1" w:styleId="ENotesText">
    <w:name w:val="ENotesText"/>
    <w:aliases w:val="Ent"/>
    <w:basedOn w:val="OPCParaBase"/>
    <w:next w:val="Normal"/>
    <w:rsid w:val="00DB6027"/>
    <w:pPr>
      <w:spacing w:before="120"/>
    </w:pPr>
  </w:style>
  <w:style w:type="paragraph" w:customStyle="1" w:styleId="CompiledActNo">
    <w:name w:val="CompiledActNo"/>
    <w:basedOn w:val="OPCParaBase"/>
    <w:next w:val="Normal"/>
    <w:rsid w:val="00DB6027"/>
    <w:rPr>
      <w:b/>
      <w:sz w:val="24"/>
      <w:szCs w:val="24"/>
    </w:rPr>
  </w:style>
  <w:style w:type="paragraph" w:customStyle="1" w:styleId="CompiledMadeUnder">
    <w:name w:val="CompiledMadeUnder"/>
    <w:basedOn w:val="OPCParaBase"/>
    <w:next w:val="Normal"/>
    <w:rsid w:val="00DB6027"/>
    <w:rPr>
      <w:i/>
      <w:sz w:val="24"/>
      <w:szCs w:val="24"/>
    </w:rPr>
  </w:style>
  <w:style w:type="paragraph" w:customStyle="1" w:styleId="Paragraphsub-sub-sub">
    <w:name w:val="Paragraph(sub-sub-sub)"/>
    <w:aliases w:val="aaaa"/>
    <w:basedOn w:val="OPCParaBase"/>
    <w:rsid w:val="00DB60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60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60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60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60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6027"/>
    <w:pPr>
      <w:spacing w:before="60" w:line="240" w:lineRule="auto"/>
    </w:pPr>
    <w:rPr>
      <w:rFonts w:cs="Arial"/>
      <w:sz w:val="20"/>
      <w:szCs w:val="22"/>
    </w:rPr>
  </w:style>
  <w:style w:type="paragraph" w:customStyle="1" w:styleId="NoteToSubpara">
    <w:name w:val="NoteToSubpara"/>
    <w:aliases w:val="nts"/>
    <w:basedOn w:val="OPCParaBase"/>
    <w:rsid w:val="00DB6027"/>
    <w:pPr>
      <w:spacing w:before="40" w:line="198" w:lineRule="exact"/>
      <w:ind w:left="2835" w:hanging="709"/>
    </w:pPr>
    <w:rPr>
      <w:sz w:val="18"/>
    </w:rPr>
  </w:style>
  <w:style w:type="paragraph" w:customStyle="1" w:styleId="ENoteTableHeading">
    <w:name w:val="ENoteTableHeading"/>
    <w:aliases w:val="enth"/>
    <w:basedOn w:val="OPCParaBase"/>
    <w:rsid w:val="00DB6027"/>
    <w:pPr>
      <w:keepNext/>
      <w:spacing w:before="60" w:line="240" w:lineRule="atLeast"/>
    </w:pPr>
    <w:rPr>
      <w:rFonts w:ascii="Arial" w:hAnsi="Arial"/>
      <w:b/>
      <w:sz w:val="16"/>
    </w:rPr>
  </w:style>
  <w:style w:type="paragraph" w:customStyle="1" w:styleId="ENoteTTi">
    <w:name w:val="ENoteTTi"/>
    <w:aliases w:val="entti"/>
    <w:basedOn w:val="OPCParaBase"/>
    <w:rsid w:val="00DB6027"/>
    <w:pPr>
      <w:keepNext/>
      <w:spacing w:before="60" w:line="240" w:lineRule="atLeast"/>
      <w:ind w:left="170"/>
    </w:pPr>
    <w:rPr>
      <w:sz w:val="16"/>
    </w:rPr>
  </w:style>
  <w:style w:type="paragraph" w:customStyle="1" w:styleId="ENotesHeading1">
    <w:name w:val="ENotesHeading 1"/>
    <w:aliases w:val="Enh1"/>
    <w:basedOn w:val="OPCParaBase"/>
    <w:next w:val="Normal"/>
    <w:rsid w:val="00DB6027"/>
    <w:pPr>
      <w:spacing w:before="120"/>
      <w:outlineLvl w:val="1"/>
    </w:pPr>
    <w:rPr>
      <w:b/>
      <w:sz w:val="28"/>
      <w:szCs w:val="28"/>
    </w:rPr>
  </w:style>
  <w:style w:type="paragraph" w:customStyle="1" w:styleId="ENotesHeading2">
    <w:name w:val="ENotesHeading 2"/>
    <w:aliases w:val="Enh2"/>
    <w:basedOn w:val="OPCParaBase"/>
    <w:next w:val="Normal"/>
    <w:rsid w:val="00DB6027"/>
    <w:pPr>
      <w:spacing w:before="120" w:after="120"/>
      <w:outlineLvl w:val="2"/>
    </w:pPr>
    <w:rPr>
      <w:b/>
      <w:sz w:val="24"/>
      <w:szCs w:val="28"/>
    </w:rPr>
  </w:style>
  <w:style w:type="paragraph" w:customStyle="1" w:styleId="ENoteTTIndentHeading">
    <w:name w:val="ENoteTTIndentHeading"/>
    <w:aliases w:val="enTTHi"/>
    <w:basedOn w:val="OPCParaBase"/>
    <w:rsid w:val="00DB60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6027"/>
    <w:pPr>
      <w:spacing w:before="60" w:line="240" w:lineRule="atLeast"/>
    </w:pPr>
    <w:rPr>
      <w:sz w:val="16"/>
    </w:rPr>
  </w:style>
  <w:style w:type="paragraph" w:customStyle="1" w:styleId="MadeunderText">
    <w:name w:val="MadeunderText"/>
    <w:basedOn w:val="OPCParaBase"/>
    <w:next w:val="CompiledMadeUnder"/>
    <w:rsid w:val="00DB6027"/>
    <w:pPr>
      <w:spacing w:before="240"/>
    </w:pPr>
    <w:rPr>
      <w:sz w:val="24"/>
      <w:szCs w:val="24"/>
    </w:rPr>
  </w:style>
  <w:style w:type="paragraph" w:customStyle="1" w:styleId="ENotesHeading3">
    <w:name w:val="ENotesHeading 3"/>
    <w:aliases w:val="Enh3"/>
    <w:basedOn w:val="OPCParaBase"/>
    <w:next w:val="Normal"/>
    <w:rsid w:val="00DB6027"/>
    <w:pPr>
      <w:keepNext/>
      <w:spacing w:before="120" w:line="240" w:lineRule="auto"/>
      <w:outlineLvl w:val="4"/>
    </w:pPr>
    <w:rPr>
      <w:b/>
      <w:szCs w:val="24"/>
    </w:rPr>
  </w:style>
  <w:style w:type="character" w:customStyle="1" w:styleId="CharSubPartTextCASA">
    <w:name w:val="CharSubPartText(CASA)"/>
    <w:basedOn w:val="OPCCharBase"/>
    <w:uiPriority w:val="1"/>
    <w:rsid w:val="00DB6027"/>
  </w:style>
  <w:style w:type="character" w:customStyle="1" w:styleId="CharSubPartNoCASA">
    <w:name w:val="CharSubPartNo(CASA)"/>
    <w:basedOn w:val="OPCCharBase"/>
    <w:uiPriority w:val="1"/>
    <w:rsid w:val="00DB6027"/>
  </w:style>
  <w:style w:type="paragraph" w:customStyle="1" w:styleId="ENoteTTIndentHeadingSub">
    <w:name w:val="ENoteTTIndentHeadingSub"/>
    <w:aliases w:val="enTTHis"/>
    <w:basedOn w:val="OPCParaBase"/>
    <w:rsid w:val="00DB6027"/>
    <w:pPr>
      <w:keepNext/>
      <w:spacing w:before="60" w:line="240" w:lineRule="atLeast"/>
      <w:ind w:left="340"/>
    </w:pPr>
    <w:rPr>
      <w:b/>
      <w:sz w:val="16"/>
    </w:rPr>
  </w:style>
  <w:style w:type="paragraph" w:customStyle="1" w:styleId="ENoteTTiSub">
    <w:name w:val="ENoteTTiSub"/>
    <w:aliases w:val="enttis"/>
    <w:basedOn w:val="OPCParaBase"/>
    <w:rsid w:val="00DB6027"/>
    <w:pPr>
      <w:keepNext/>
      <w:spacing w:before="60" w:line="240" w:lineRule="atLeast"/>
      <w:ind w:left="340"/>
    </w:pPr>
    <w:rPr>
      <w:sz w:val="16"/>
    </w:rPr>
  </w:style>
  <w:style w:type="paragraph" w:customStyle="1" w:styleId="SubDivisionMigration">
    <w:name w:val="SubDivisionMigration"/>
    <w:aliases w:val="sdm"/>
    <w:basedOn w:val="OPCParaBase"/>
    <w:rsid w:val="00DB60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60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B602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B60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6027"/>
    <w:rPr>
      <w:sz w:val="22"/>
    </w:rPr>
  </w:style>
  <w:style w:type="paragraph" w:customStyle="1" w:styleId="SOTextNote">
    <w:name w:val="SO TextNote"/>
    <w:aliases w:val="sont"/>
    <w:basedOn w:val="SOText"/>
    <w:qFormat/>
    <w:rsid w:val="00DB6027"/>
    <w:pPr>
      <w:spacing w:before="122" w:line="198" w:lineRule="exact"/>
      <w:ind w:left="1843" w:hanging="709"/>
    </w:pPr>
    <w:rPr>
      <w:sz w:val="18"/>
    </w:rPr>
  </w:style>
  <w:style w:type="paragraph" w:customStyle="1" w:styleId="SOPara">
    <w:name w:val="SO Para"/>
    <w:aliases w:val="soa"/>
    <w:basedOn w:val="SOText"/>
    <w:link w:val="SOParaChar"/>
    <w:qFormat/>
    <w:rsid w:val="00DB6027"/>
    <w:pPr>
      <w:tabs>
        <w:tab w:val="right" w:pos="1786"/>
      </w:tabs>
      <w:spacing w:before="40"/>
      <w:ind w:left="2070" w:hanging="936"/>
    </w:pPr>
  </w:style>
  <w:style w:type="character" w:customStyle="1" w:styleId="SOParaChar">
    <w:name w:val="SO Para Char"/>
    <w:aliases w:val="soa Char"/>
    <w:basedOn w:val="DefaultParagraphFont"/>
    <w:link w:val="SOPara"/>
    <w:rsid w:val="00DB6027"/>
    <w:rPr>
      <w:sz w:val="22"/>
    </w:rPr>
  </w:style>
  <w:style w:type="paragraph" w:customStyle="1" w:styleId="FileName">
    <w:name w:val="FileName"/>
    <w:basedOn w:val="Normal"/>
    <w:rsid w:val="00DB6027"/>
  </w:style>
  <w:style w:type="paragraph" w:customStyle="1" w:styleId="TableHeading">
    <w:name w:val="TableHeading"/>
    <w:aliases w:val="th"/>
    <w:basedOn w:val="OPCParaBase"/>
    <w:next w:val="Tabletext"/>
    <w:rsid w:val="00DB6027"/>
    <w:pPr>
      <w:keepNext/>
      <w:spacing w:before="60" w:line="240" w:lineRule="atLeast"/>
    </w:pPr>
    <w:rPr>
      <w:b/>
      <w:sz w:val="20"/>
    </w:rPr>
  </w:style>
  <w:style w:type="paragraph" w:customStyle="1" w:styleId="SOHeadBold">
    <w:name w:val="SO HeadBold"/>
    <w:aliases w:val="sohb"/>
    <w:basedOn w:val="SOText"/>
    <w:next w:val="SOText"/>
    <w:link w:val="SOHeadBoldChar"/>
    <w:qFormat/>
    <w:rsid w:val="00DB6027"/>
    <w:rPr>
      <w:b/>
    </w:rPr>
  </w:style>
  <w:style w:type="character" w:customStyle="1" w:styleId="SOHeadBoldChar">
    <w:name w:val="SO HeadBold Char"/>
    <w:aliases w:val="sohb Char"/>
    <w:basedOn w:val="DefaultParagraphFont"/>
    <w:link w:val="SOHeadBold"/>
    <w:rsid w:val="00DB6027"/>
    <w:rPr>
      <w:b/>
      <w:sz w:val="22"/>
    </w:rPr>
  </w:style>
  <w:style w:type="paragraph" w:customStyle="1" w:styleId="SOHeadItalic">
    <w:name w:val="SO HeadItalic"/>
    <w:aliases w:val="sohi"/>
    <w:basedOn w:val="SOText"/>
    <w:next w:val="SOText"/>
    <w:link w:val="SOHeadItalicChar"/>
    <w:qFormat/>
    <w:rsid w:val="00DB6027"/>
    <w:rPr>
      <w:i/>
    </w:rPr>
  </w:style>
  <w:style w:type="character" w:customStyle="1" w:styleId="SOHeadItalicChar">
    <w:name w:val="SO HeadItalic Char"/>
    <w:aliases w:val="sohi Char"/>
    <w:basedOn w:val="DefaultParagraphFont"/>
    <w:link w:val="SOHeadItalic"/>
    <w:rsid w:val="00DB6027"/>
    <w:rPr>
      <w:i/>
      <w:sz w:val="22"/>
    </w:rPr>
  </w:style>
  <w:style w:type="paragraph" w:customStyle="1" w:styleId="SOBullet">
    <w:name w:val="SO Bullet"/>
    <w:aliases w:val="sotb"/>
    <w:basedOn w:val="SOText"/>
    <w:link w:val="SOBulletChar"/>
    <w:qFormat/>
    <w:rsid w:val="00DB6027"/>
    <w:pPr>
      <w:ind w:left="1559" w:hanging="425"/>
    </w:pPr>
  </w:style>
  <w:style w:type="character" w:customStyle="1" w:styleId="SOBulletChar">
    <w:name w:val="SO Bullet Char"/>
    <w:aliases w:val="sotb Char"/>
    <w:basedOn w:val="DefaultParagraphFont"/>
    <w:link w:val="SOBullet"/>
    <w:rsid w:val="00DB6027"/>
    <w:rPr>
      <w:sz w:val="22"/>
    </w:rPr>
  </w:style>
  <w:style w:type="paragraph" w:customStyle="1" w:styleId="SOBulletNote">
    <w:name w:val="SO BulletNote"/>
    <w:aliases w:val="sonb"/>
    <w:basedOn w:val="SOTextNote"/>
    <w:link w:val="SOBulletNoteChar"/>
    <w:qFormat/>
    <w:rsid w:val="00DB6027"/>
    <w:pPr>
      <w:tabs>
        <w:tab w:val="left" w:pos="1560"/>
      </w:tabs>
      <w:ind w:left="2268" w:hanging="1134"/>
    </w:pPr>
  </w:style>
  <w:style w:type="character" w:customStyle="1" w:styleId="SOBulletNoteChar">
    <w:name w:val="SO BulletNote Char"/>
    <w:aliases w:val="sonb Char"/>
    <w:basedOn w:val="DefaultParagraphFont"/>
    <w:link w:val="SOBulletNote"/>
    <w:rsid w:val="00DB6027"/>
    <w:rPr>
      <w:sz w:val="18"/>
    </w:rPr>
  </w:style>
  <w:style w:type="paragraph" w:customStyle="1" w:styleId="SOText2">
    <w:name w:val="SO Text2"/>
    <w:aliases w:val="sot2"/>
    <w:basedOn w:val="Normal"/>
    <w:next w:val="SOText"/>
    <w:link w:val="SOText2Char"/>
    <w:rsid w:val="00DB60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6027"/>
    <w:rPr>
      <w:sz w:val="22"/>
    </w:rPr>
  </w:style>
  <w:style w:type="paragraph" w:customStyle="1" w:styleId="SubPartCASA">
    <w:name w:val="SubPart(CASA)"/>
    <w:aliases w:val="csp"/>
    <w:basedOn w:val="OPCParaBase"/>
    <w:next w:val="ActHead3"/>
    <w:rsid w:val="00DB602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B6027"/>
    <w:rPr>
      <w:rFonts w:eastAsia="Times New Roman" w:cs="Times New Roman"/>
      <w:sz w:val="22"/>
      <w:lang w:eastAsia="en-AU"/>
    </w:rPr>
  </w:style>
  <w:style w:type="character" w:customStyle="1" w:styleId="notetextChar">
    <w:name w:val="note(text) Char"/>
    <w:aliases w:val="n Char"/>
    <w:basedOn w:val="DefaultParagraphFont"/>
    <w:link w:val="notetext"/>
    <w:rsid w:val="00DB6027"/>
    <w:rPr>
      <w:rFonts w:eastAsia="Times New Roman" w:cs="Times New Roman"/>
      <w:sz w:val="18"/>
      <w:lang w:eastAsia="en-AU"/>
    </w:rPr>
  </w:style>
  <w:style w:type="character" w:customStyle="1" w:styleId="Heading1Char">
    <w:name w:val="Heading 1 Char"/>
    <w:basedOn w:val="DefaultParagraphFont"/>
    <w:link w:val="Heading1"/>
    <w:uiPriority w:val="9"/>
    <w:rsid w:val="00DB60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0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0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0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0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B60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B60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0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02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6027"/>
    <w:pPr>
      <w:spacing w:line="260" w:lineRule="atLeast"/>
    </w:pPr>
    <w:rPr>
      <w:sz w:val="22"/>
    </w:rPr>
  </w:style>
  <w:style w:type="paragraph" w:styleId="Heading1">
    <w:name w:val="heading 1"/>
    <w:basedOn w:val="Normal"/>
    <w:next w:val="Normal"/>
    <w:link w:val="Heading1Char"/>
    <w:uiPriority w:val="9"/>
    <w:qFormat/>
    <w:rsid w:val="00DB6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0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0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0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60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B60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0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0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6027"/>
  </w:style>
  <w:style w:type="paragraph" w:customStyle="1" w:styleId="OPCParaBase">
    <w:name w:val="OPCParaBase"/>
    <w:qFormat/>
    <w:rsid w:val="00DB6027"/>
    <w:pPr>
      <w:spacing w:line="260" w:lineRule="atLeast"/>
    </w:pPr>
    <w:rPr>
      <w:rFonts w:eastAsia="Times New Roman" w:cs="Times New Roman"/>
      <w:sz w:val="22"/>
      <w:lang w:eastAsia="en-AU"/>
    </w:rPr>
  </w:style>
  <w:style w:type="paragraph" w:customStyle="1" w:styleId="ShortT">
    <w:name w:val="ShortT"/>
    <w:basedOn w:val="OPCParaBase"/>
    <w:next w:val="Normal"/>
    <w:qFormat/>
    <w:rsid w:val="00DB6027"/>
    <w:pPr>
      <w:spacing w:line="240" w:lineRule="auto"/>
    </w:pPr>
    <w:rPr>
      <w:b/>
      <w:sz w:val="40"/>
    </w:rPr>
  </w:style>
  <w:style w:type="paragraph" w:customStyle="1" w:styleId="ActHead1">
    <w:name w:val="ActHead 1"/>
    <w:aliases w:val="c"/>
    <w:basedOn w:val="OPCParaBase"/>
    <w:next w:val="Normal"/>
    <w:qFormat/>
    <w:rsid w:val="00DB602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B602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B602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602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B602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602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602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602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602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6027"/>
  </w:style>
  <w:style w:type="paragraph" w:customStyle="1" w:styleId="Blocks">
    <w:name w:val="Blocks"/>
    <w:aliases w:val="bb"/>
    <w:basedOn w:val="OPCParaBase"/>
    <w:qFormat/>
    <w:rsid w:val="00DB6027"/>
    <w:pPr>
      <w:spacing w:line="240" w:lineRule="auto"/>
    </w:pPr>
    <w:rPr>
      <w:sz w:val="24"/>
    </w:rPr>
  </w:style>
  <w:style w:type="paragraph" w:customStyle="1" w:styleId="BoxText">
    <w:name w:val="BoxText"/>
    <w:aliases w:val="bt"/>
    <w:basedOn w:val="OPCParaBase"/>
    <w:qFormat/>
    <w:rsid w:val="00DB602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6027"/>
    <w:rPr>
      <w:b/>
    </w:rPr>
  </w:style>
  <w:style w:type="paragraph" w:customStyle="1" w:styleId="BoxHeadItalic">
    <w:name w:val="BoxHeadItalic"/>
    <w:aliases w:val="bhi"/>
    <w:basedOn w:val="BoxText"/>
    <w:next w:val="BoxStep"/>
    <w:qFormat/>
    <w:rsid w:val="00DB6027"/>
    <w:rPr>
      <w:i/>
    </w:rPr>
  </w:style>
  <w:style w:type="paragraph" w:customStyle="1" w:styleId="BoxList">
    <w:name w:val="BoxList"/>
    <w:aliases w:val="bl"/>
    <w:basedOn w:val="BoxText"/>
    <w:qFormat/>
    <w:rsid w:val="00DB6027"/>
    <w:pPr>
      <w:ind w:left="1559" w:hanging="425"/>
    </w:pPr>
  </w:style>
  <w:style w:type="paragraph" w:customStyle="1" w:styleId="BoxNote">
    <w:name w:val="BoxNote"/>
    <w:aliases w:val="bn"/>
    <w:basedOn w:val="BoxText"/>
    <w:qFormat/>
    <w:rsid w:val="00DB6027"/>
    <w:pPr>
      <w:tabs>
        <w:tab w:val="left" w:pos="1985"/>
      </w:tabs>
      <w:spacing w:before="122" w:line="198" w:lineRule="exact"/>
      <w:ind w:left="2948" w:hanging="1814"/>
    </w:pPr>
    <w:rPr>
      <w:sz w:val="18"/>
    </w:rPr>
  </w:style>
  <w:style w:type="paragraph" w:customStyle="1" w:styleId="BoxPara">
    <w:name w:val="BoxPara"/>
    <w:aliases w:val="bp"/>
    <w:basedOn w:val="BoxText"/>
    <w:qFormat/>
    <w:rsid w:val="00DB6027"/>
    <w:pPr>
      <w:tabs>
        <w:tab w:val="right" w:pos="2268"/>
      </w:tabs>
      <w:ind w:left="2552" w:hanging="1418"/>
    </w:pPr>
  </w:style>
  <w:style w:type="paragraph" w:customStyle="1" w:styleId="BoxStep">
    <w:name w:val="BoxStep"/>
    <w:aliases w:val="bs"/>
    <w:basedOn w:val="BoxText"/>
    <w:qFormat/>
    <w:rsid w:val="00DB6027"/>
    <w:pPr>
      <w:ind w:left="1985" w:hanging="851"/>
    </w:pPr>
  </w:style>
  <w:style w:type="character" w:customStyle="1" w:styleId="CharAmPartNo">
    <w:name w:val="CharAmPartNo"/>
    <w:basedOn w:val="OPCCharBase"/>
    <w:qFormat/>
    <w:rsid w:val="00DB6027"/>
  </w:style>
  <w:style w:type="character" w:customStyle="1" w:styleId="CharAmPartText">
    <w:name w:val="CharAmPartText"/>
    <w:basedOn w:val="OPCCharBase"/>
    <w:qFormat/>
    <w:rsid w:val="00DB6027"/>
  </w:style>
  <w:style w:type="character" w:customStyle="1" w:styleId="CharAmSchNo">
    <w:name w:val="CharAmSchNo"/>
    <w:basedOn w:val="OPCCharBase"/>
    <w:qFormat/>
    <w:rsid w:val="00DB6027"/>
  </w:style>
  <w:style w:type="character" w:customStyle="1" w:styleId="CharAmSchText">
    <w:name w:val="CharAmSchText"/>
    <w:basedOn w:val="OPCCharBase"/>
    <w:qFormat/>
    <w:rsid w:val="00DB6027"/>
  </w:style>
  <w:style w:type="character" w:customStyle="1" w:styleId="CharBoldItalic">
    <w:name w:val="CharBoldItalic"/>
    <w:basedOn w:val="OPCCharBase"/>
    <w:uiPriority w:val="1"/>
    <w:qFormat/>
    <w:rsid w:val="00DB6027"/>
    <w:rPr>
      <w:b/>
      <w:i/>
    </w:rPr>
  </w:style>
  <w:style w:type="character" w:customStyle="1" w:styleId="CharChapNo">
    <w:name w:val="CharChapNo"/>
    <w:basedOn w:val="OPCCharBase"/>
    <w:uiPriority w:val="1"/>
    <w:qFormat/>
    <w:rsid w:val="00DB6027"/>
  </w:style>
  <w:style w:type="character" w:customStyle="1" w:styleId="CharChapText">
    <w:name w:val="CharChapText"/>
    <w:basedOn w:val="OPCCharBase"/>
    <w:uiPriority w:val="1"/>
    <w:qFormat/>
    <w:rsid w:val="00DB6027"/>
  </w:style>
  <w:style w:type="character" w:customStyle="1" w:styleId="CharDivNo">
    <w:name w:val="CharDivNo"/>
    <w:basedOn w:val="OPCCharBase"/>
    <w:uiPriority w:val="1"/>
    <w:qFormat/>
    <w:rsid w:val="00DB6027"/>
  </w:style>
  <w:style w:type="character" w:customStyle="1" w:styleId="CharDivText">
    <w:name w:val="CharDivText"/>
    <w:basedOn w:val="OPCCharBase"/>
    <w:uiPriority w:val="1"/>
    <w:qFormat/>
    <w:rsid w:val="00DB6027"/>
  </w:style>
  <w:style w:type="character" w:customStyle="1" w:styleId="CharItalic">
    <w:name w:val="CharItalic"/>
    <w:basedOn w:val="OPCCharBase"/>
    <w:uiPriority w:val="1"/>
    <w:qFormat/>
    <w:rsid w:val="00DB6027"/>
    <w:rPr>
      <w:i/>
    </w:rPr>
  </w:style>
  <w:style w:type="character" w:customStyle="1" w:styleId="CharPartNo">
    <w:name w:val="CharPartNo"/>
    <w:basedOn w:val="OPCCharBase"/>
    <w:uiPriority w:val="1"/>
    <w:qFormat/>
    <w:rsid w:val="00DB6027"/>
  </w:style>
  <w:style w:type="character" w:customStyle="1" w:styleId="CharPartText">
    <w:name w:val="CharPartText"/>
    <w:basedOn w:val="OPCCharBase"/>
    <w:uiPriority w:val="1"/>
    <w:qFormat/>
    <w:rsid w:val="00DB6027"/>
  </w:style>
  <w:style w:type="character" w:customStyle="1" w:styleId="CharSectno">
    <w:name w:val="CharSectno"/>
    <w:basedOn w:val="OPCCharBase"/>
    <w:qFormat/>
    <w:rsid w:val="00DB6027"/>
  </w:style>
  <w:style w:type="character" w:customStyle="1" w:styleId="CharSubdNo">
    <w:name w:val="CharSubdNo"/>
    <w:basedOn w:val="OPCCharBase"/>
    <w:uiPriority w:val="1"/>
    <w:qFormat/>
    <w:rsid w:val="00DB6027"/>
  </w:style>
  <w:style w:type="character" w:customStyle="1" w:styleId="CharSubdText">
    <w:name w:val="CharSubdText"/>
    <w:basedOn w:val="OPCCharBase"/>
    <w:uiPriority w:val="1"/>
    <w:qFormat/>
    <w:rsid w:val="00DB6027"/>
  </w:style>
  <w:style w:type="paragraph" w:customStyle="1" w:styleId="CTA--">
    <w:name w:val="CTA --"/>
    <w:basedOn w:val="OPCParaBase"/>
    <w:next w:val="Normal"/>
    <w:rsid w:val="00DB6027"/>
    <w:pPr>
      <w:spacing w:before="60" w:line="240" w:lineRule="atLeast"/>
      <w:ind w:left="142" w:hanging="142"/>
    </w:pPr>
    <w:rPr>
      <w:sz w:val="20"/>
    </w:rPr>
  </w:style>
  <w:style w:type="paragraph" w:customStyle="1" w:styleId="CTA-">
    <w:name w:val="CTA -"/>
    <w:basedOn w:val="OPCParaBase"/>
    <w:rsid w:val="00DB6027"/>
    <w:pPr>
      <w:spacing w:before="60" w:line="240" w:lineRule="atLeast"/>
      <w:ind w:left="85" w:hanging="85"/>
    </w:pPr>
    <w:rPr>
      <w:sz w:val="20"/>
    </w:rPr>
  </w:style>
  <w:style w:type="paragraph" w:customStyle="1" w:styleId="CTA---">
    <w:name w:val="CTA ---"/>
    <w:basedOn w:val="OPCParaBase"/>
    <w:next w:val="Normal"/>
    <w:rsid w:val="00DB6027"/>
    <w:pPr>
      <w:spacing w:before="60" w:line="240" w:lineRule="atLeast"/>
      <w:ind w:left="198" w:hanging="198"/>
    </w:pPr>
    <w:rPr>
      <w:sz w:val="20"/>
    </w:rPr>
  </w:style>
  <w:style w:type="paragraph" w:customStyle="1" w:styleId="CTA----">
    <w:name w:val="CTA ----"/>
    <w:basedOn w:val="OPCParaBase"/>
    <w:next w:val="Normal"/>
    <w:rsid w:val="00DB6027"/>
    <w:pPr>
      <w:spacing w:before="60" w:line="240" w:lineRule="atLeast"/>
      <w:ind w:left="255" w:hanging="255"/>
    </w:pPr>
    <w:rPr>
      <w:sz w:val="20"/>
    </w:rPr>
  </w:style>
  <w:style w:type="paragraph" w:customStyle="1" w:styleId="CTA1a">
    <w:name w:val="CTA 1(a)"/>
    <w:basedOn w:val="OPCParaBase"/>
    <w:rsid w:val="00DB6027"/>
    <w:pPr>
      <w:tabs>
        <w:tab w:val="right" w:pos="414"/>
      </w:tabs>
      <w:spacing w:before="40" w:line="240" w:lineRule="atLeast"/>
      <w:ind w:left="675" w:hanging="675"/>
    </w:pPr>
    <w:rPr>
      <w:sz w:val="20"/>
    </w:rPr>
  </w:style>
  <w:style w:type="paragraph" w:customStyle="1" w:styleId="CTA1ai">
    <w:name w:val="CTA 1(a)(i)"/>
    <w:basedOn w:val="OPCParaBase"/>
    <w:rsid w:val="00DB6027"/>
    <w:pPr>
      <w:tabs>
        <w:tab w:val="right" w:pos="1004"/>
      </w:tabs>
      <w:spacing w:before="40" w:line="240" w:lineRule="atLeast"/>
      <w:ind w:left="1253" w:hanging="1253"/>
    </w:pPr>
    <w:rPr>
      <w:sz w:val="20"/>
    </w:rPr>
  </w:style>
  <w:style w:type="paragraph" w:customStyle="1" w:styleId="CTA2a">
    <w:name w:val="CTA 2(a)"/>
    <w:basedOn w:val="OPCParaBase"/>
    <w:rsid w:val="00DB6027"/>
    <w:pPr>
      <w:tabs>
        <w:tab w:val="right" w:pos="482"/>
      </w:tabs>
      <w:spacing w:before="40" w:line="240" w:lineRule="atLeast"/>
      <w:ind w:left="748" w:hanging="748"/>
    </w:pPr>
    <w:rPr>
      <w:sz w:val="20"/>
    </w:rPr>
  </w:style>
  <w:style w:type="paragraph" w:customStyle="1" w:styleId="CTA2ai">
    <w:name w:val="CTA 2(a)(i)"/>
    <w:basedOn w:val="OPCParaBase"/>
    <w:rsid w:val="00DB6027"/>
    <w:pPr>
      <w:tabs>
        <w:tab w:val="right" w:pos="1089"/>
      </w:tabs>
      <w:spacing w:before="40" w:line="240" w:lineRule="atLeast"/>
      <w:ind w:left="1327" w:hanging="1327"/>
    </w:pPr>
    <w:rPr>
      <w:sz w:val="20"/>
    </w:rPr>
  </w:style>
  <w:style w:type="paragraph" w:customStyle="1" w:styleId="CTA3a">
    <w:name w:val="CTA 3(a)"/>
    <w:basedOn w:val="OPCParaBase"/>
    <w:rsid w:val="00DB6027"/>
    <w:pPr>
      <w:tabs>
        <w:tab w:val="right" w:pos="556"/>
      </w:tabs>
      <w:spacing w:before="40" w:line="240" w:lineRule="atLeast"/>
      <w:ind w:left="805" w:hanging="805"/>
    </w:pPr>
    <w:rPr>
      <w:sz w:val="20"/>
    </w:rPr>
  </w:style>
  <w:style w:type="paragraph" w:customStyle="1" w:styleId="CTA3ai">
    <w:name w:val="CTA 3(a)(i)"/>
    <w:basedOn w:val="OPCParaBase"/>
    <w:rsid w:val="00DB6027"/>
    <w:pPr>
      <w:tabs>
        <w:tab w:val="right" w:pos="1140"/>
      </w:tabs>
      <w:spacing w:before="40" w:line="240" w:lineRule="atLeast"/>
      <w:ind w:left="1361" w:hanging="1361"/>
    </w:pPr>
    <w:rPr>
      <w:sz w:val="20"/>
    </w:rPr>
  </w:style>
  <w:style w:type="paragraph" w:customStyle="1" w:styleId="CTA4a">
    <w:name w:val="CTA 4(a)"/>
    <w:basedOn w:val="OPCParaBase"/>
    <w:rsid w:val="00DB6027"/>
    <w:pPr>
      <w:tabs>
        <w:tab w:val="right" w:pos="624"/>
      </w:tabs>
      <w:spacing w:before="40" w:line="240" w:lineRule="atLeast"/>
      <w:ind w:left="873" w:hanging="873"/>
    </w:pPr>
    <w:rPr>
      <w:sz w:val="20"/>
    </w:rPr>
  </w:style>
  <w:style w:type="paragraph" w:customStyle="1" w:styleId="CTA4ai">
    <w:name w:val="CTA 4(a)(i)"/>
    <w:basedOn w:val="OPCParaBase"/>
    <w:rsid w:val="00DB6027"/>
    <w:pPr>
      <w:tabs>
        <w:tab w:val="right" w:pos="1213"/>
      </w:tabs>
      <w:spacing w:before="40" w:line="240" w:lineRule="atLeast"/>
      <w:ind w:left="1452" w:hanging="1452"/>
    </w:pPr>
    <w:rPr>
      <w:sz w:val="20"/>
    </w:rPr>
  </w:style>
  <w:style w:type="paragraph" w:customStyle="1" w:styleId="CTACAPS">
    <w:name w:val="CTA CAPS"/>
    <w:basedOn w:val="OPCParaBase"/>
    <w:rsid w:val="00DB6027"/>
    <w:pPr>
      <w:spacing w:before="60" w:line="240" w:lineRule="atLeast"/>
    </w:pPr>
    <w:rPr>
      <w:sz w:val="20"/>
    </w:rPr>
  </w:style>
  <w:style w:type="paragraph" w:customStyle="1" w:styleId="CTAright">
    <w:name w:val="CTA right"/>
    <w:basedOn w:val="OPCParaBase"/>
    <w:rsid w:val="00DB6027"/>
    <w:pPr>
      <w:spacing w:before="60" w:line="240" w:lineRule="auto"/>
      <w:jc w:val="right"/>
    </w:pPr>
    <w:rPr>
      <w:sz w:val="20"/>
    </w:rPr>
  </w:style>
  <w:style w:type="paragraph" w:customStyle="1" w:styleId="subsection">
    <w:name w:val="subsection"/>
    <w:aliases w:val="ss,Subsection"/>
    <w:basedOn w:val="OPCParaBase"/>
    <w:link w:val="subsectionChar"/>
    <w:rsid w:val="00DB6027"/>
    <w:pPr>
      <w:tabs>
        <w:tab w:val="right" w:pos="1021"/>
      </w:tabs>
      <w:spacing w:before="180" w:line="240" w:lineRule="auto"/>
      <w:ind w:left="1134" w:hanging="1134"/>
    </w:pPr>
  </w:style>
  <w:style w:type="paragraph" w:customStyle="1" w:styleId="Definition">
    <w:name w:val="Definition"/>
    <w:aliases w:val="dd"/>
    <w:basedOn w:val="OPCParaBase"/>
    <w:rsid w:val="00DB6027"/>
    <w:pPr>
      <w:spacing w:before="180" w:line="240" w:lineRule="auto"/>
      <w:ind w:left="1134"/>
    </w:pPr>
  </w:style>
  <w:style w:type="paragraph" w:customStyle="1" w:styleId="ETAsubitem">
    <w:name w:val="ETA(subitem)"/>
    <w:basedOn w:val="OPCParaBase"/>
    <w:rsid w:val="00DB6027"/>
    <w:pPr>
      <w:tabs>
        <w:tab w:val="right" w:pos="340"/>
      </w:tabs>
      <w:spacing w:before="60" w:line="240" w:lineRule="auto"/>
      <w:ind w:left="454" w:hanging="454"/>
    </w:pPr>
    <w:rPr>
      <w:sz w:val="20"/>
    </w:rPr>
  </w:style>
  <w:style w:type="paragraph" w:customStyle="1" w:styleId="ETApara">
    <w:name w:val="ETA(para)"/>
    <w:basedOn w:val="OPCParaBase"/>
    <w:rsid w:val="00DB6027"/>
    <w:pPr>
      <w:tabs>
        <w:tab w:val="right" w:pos="754"/>
      </w:tabs>
      <w:spacing w:before="60" w:line="240" w:lineRule="auto"/>
      <w:ind w:left="828" w:hanging="828"/>
    </w:pPr>
    <w:rPr>
      <w:sz w:val="20"/>
    </w:rPr>
  </w:style>
  <w:style w:type="paragraph" w:customStyle="1" w:styleId="ETAsubpara">
    <w:name w:val="ETA(subpara)"/>
    <w:basedOn w:val="OPCParaBase"/>
    <w:rsid w:val="00DB6027"/>
    <w:pPr>
      <w:tabs>
        <w:tab w:val="right" w:pos="1083"/>
      </w:tabs>
      <w:spacing w:before="60" w:line="240" w:lineRule="auto"/>
      <w:ind w:left="1191" w:hanging="1191"/>
    </w:pPr>
    <w:rPr>
      <w:sz w:val="20"/>
    </w:rPr>
  </w:style>
  <w:style w:type="paragraph" w:customStyle="1" w:styleId="ETAsub-subpara">
    <w:name w:val="ETA(sub-subpara)"/>
    <w:basedOn w:val="OPCParaBase"/>
    <w:rsid w:val="00DB6027"/>
    <w:pPr>
      <w:tabs>
        <w:tab w:val="right" w:pos="1412"/>
      </w:tabs>
      <w:spacing w:before="60" w:line="240" w:lineRule="auto"/>
      <w:ind w:left="1525" w:hanging="1525"/>
    </w:pPr>
    <w:rPr>
      <w:sz w:val="20"/>
    </w:rPr>
  </w:style>
  <w:style w:type="paragraph" w:customStyle="1" w:styleId="Formula">
    <w:name w:val="Formula"/>
    <w:basedOn w:val="OPCParaBase"/>
    <w:rsid w:val="00DB6027"/>
    <w:pPr>
      <w:spacing w:line="240" w:lineRule="auto"/>
      <w:ind w:left="1134"/>
    </w:pPr>
    <w:rPr>
      <w:sz w:val="20"/>
    </w:rPr>
  </w:style>
  <w:style w:type="paragraph" w:styleId="Header">
    <w:name w:val="header"/>
    <w:basedOn w:val="OPCParaBase"/>
    <w:link w:val="HeaderChar"/>
    <w:unhideWhenUsed/>
    <w:rsid w:val="00DB602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6027"/>
    <w:rPr>
      <w:rFonts w:eastAsia="Times New Roman" w:cs="Times New Roman"/>
      <w:sz w:val="16"/>
      <w:lang w:eastAsia="en-AU"/>
    </w:rPr>
  </w:style>
  <w:style w:type="paragraph" w:customStyle="1" w:styleId="House">
    <w:name w:val="House"/>
    <w:basedOn w:val="OPCParaBase"/>
    <w:rsid w:val="00DB6027"/>
    <w:pPr>
      <w:spacing w:line="240" w:lineRule="auto"/>
    </w:pPr>
    <w:rPr>
      <w:sz w:val="28"/>
    </w:rPr>
  </w:style>
  <w:style w:type="paragraph" w:customStyle="1" w:styleId="Item">
    <w:name w:val="Item"/>
    <w:aliases w:val="i"/>
    <w:basedOn w:val="OPCParaBase"/>
    <w:next w:val="ItemHead"/>
    <w:rsid w:val="00DB6027"/>
    <w:pPr>
      <w:keepLines/>
      <w:spacing w:before="80" w:line="240" w:lineRule="auto"/>
      <w:ind w:left="709"/>
    </w:pPr>
  </w:style>
  <w:style w:type="paragraph" w:customStyle="1" w:styleId="ItemHead">
    <w:name w:val="ItemHead"/>
    <w:aliases w:val="ih"/>
    <w:basedOn w:val="OPCParaBase"/>
    <w:next w:val="Item"/>
    <w:rsid w:val="00DB602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6027"/>
    <w:pPr>
      <w:spacing w:line="240" w:lineRule="auto"/>
    </w:pPr>
    <w:rPr>
      <w:b/>
      <w:sz w:val="32"/>
    </w:rPr>
  </w:style>
  <w:style w:type="paragraph" w:customStyle="1" w:styleId="notedraft">
    <w:name w:val="note(draft)"/>
    <w:aliases w:val="nd"/>
    <w:basedOn w:val="OPCParaBase"/>
    <w:rsid w:val="00DB6027"/>
    <w:pPr>
      <w:spacing w:before="240" w:line="240" w:lineRule="auto"/>
      <w:ind w:left="284" w:hanging="284"/>
    </w:pPr>
    <w:rPr>
      <w:i/>
      <w:sz w:val="24"/>
    </w:rPr>
  </w:style>
  <w:style w:type="paragraph" w:customStyle="1" w:styleId="notemargin">
    <w:name w:val="note(margin)"/>
    <w:aliases w:val="nm"/>
    <w:basedOn w:val="OPCParaBase"/>
    <w:rsid w:val="00DB6027"/>
    <w:pPr>
      <w:tabs>
        <w:tab w:val="left" w:pos="709"/>
      </w:tabs>
      <w:spacing w:before="122" w:line="198" w:lineRule="exact"/>
      <w:ind w:left="709" w:hanging="709"/>
    </w:pPr>
    <w:rPr>
      <w:sz w:val="18"/>
    </w:rPr>
  </w:style>
  <w:style w:type="paragraph" w:customStyle="1" w:styleId="noteToPara">
    <w:name w:val="noteToPara"/>
    <w:aliases w:val="ntp"/>
    <w:basedOn w:val="OPCParaBase"/>
    <w:rsid w:val="00DB6027"/>
    <w:pPr>
      <w:spacing w:before="122" w:line="198" w:lineRule="exact"/>
      <w:ind w:left="2353" w:hanging="709"/>
    </w:pPr>
    <w:rPr>
      <w:sz w:val="18"/>
    </w:rPr>
  </w:style>
  <w:style w:type="paragraph" w:customStyle="1" w:styleId="noteParlAmend">
    <w:name w:val="note(ParlAmend)"/>
    <w:aliases w:val="npp"/>
    <w:basedOn w:val="OPCParaBase"/>
    <w:next w:val="ParlAmend"/>
    <w:rsid w:val="00DB6027"/>
    <w:pPr>
      <w:spacing w:line="240" w:lineRule="auto"/>
      <w:jc w:val="right"/>
    </w:pPr>
    <w:rPr>
      <w:rFonts w:ascii="Arial" w:hAnsi="Arial"/>
      <w:b/>
      <w:i/>
    </w:rPr>
  </w:style>
  <w:style w:type="paragraph" w:customStyle="1" w:styleId="Page1">
    <w:name w:val="Page1"/>
    <w:basedOn w:val="OPCParaBase"/>
    <w:rsid w:val="00DB6027"/>
    <w:pPr>
      <w:spacing w:before="5600" w:line="240" w:lineRule="auto"/>
    </w:pPr>
    <w:rPr>
      <w:b/>
      <w:sz w:val="32"/>
    </w:rPr>
  </w:style>
  <w:style w:type="paragraph" w:customStyle="1" w:styleId="PageBreak">
    <w:name w:val="PageBreak"/>
    <w:aliases w:val="pb"/>
    <w:basedOn w:val="OPCParaBase"/>
    <w:rsid w:val="00DB6027"/>
    <w:pPr>
      <w:spacing w:line="240" w:lineRule="auto"/>
    </w:pPr>
    <w:rPr>
      <w:sz w:val="20"/>
    </w:rPr>
  </w:style>
  <w:style w:type="paragraph" w:customStyle="1" w:styleId="paragraphsub">
    <w:name w:val="paragraph(sub)"/>
    <w:aliases w:val="aa"/>
    <w:basedOn w:val="OPCParaBase"/>
    <w:rsid w:val="00DB6027"/>
    <w:pPr>
      <w:tabs>
        <w:tab w:val="right" w:pos="1985"/>
      </w:tabs>
      <w:spacing w:before="40" w:line="240" w:lineRule="auto"/>
      <w:ind w:left="2098" w:hanging="2098"/>
    </w:pPr>
  </w:style>
  <w:style w:type="paragraph" w:customStyle="1" w:styleId="paragraphsub-sub">
    <w:name w:val="paragraph(sub-sub)"/>
    <w:aliases w:val="aaa"/>
    <w:basedOn w:val="OPCParaBase"/>
    <w:rsid w:val="00DB6027"/>
    <w:pPr>
      <w:tabs>
        <w:tab w:val="right" w:pos="2722"/>
      </w:tabs>
      <w:spacing w:before="40" w:line="240" w:lineRule="auto"/>
      <w:ind w:left="2835" w:hanging="2835"/>
    </w:pPr>
  </w:style>
  <w:style w:type="paragraph" w:customStyle="1" w:styleId="paragraph">
    <w:name w:val="paragraph"/>
    <w:aliases w:val="a"/>
    <w:basedOn w:val="OPCParaBase"/>
    <w:rsid w:val="00DB6027"/>
    <w:pPr>
      <w:tabs>
        <w:tab w:val="right" w:pos="1531"/>
      </w:tabs>
      <w:spacing w:before="40" w:line="240" w:lineRule="auto"/>
      <w:ind w:left="1644" w:hanging="1644"/>
    </w:pPr>
  </w:style>
  <w:style w:type="paragraph" w:customStyle="1" w:styleId="ParlAmend">
    <w:name w:val="ParlAmend"/>
    <w:aliases w:val="pp"/>
    <w:basedOn w:val="OPCParaBase"/>
    <w:rsid w:val="00DB6027"/>
    <w:pPr>
      <w:spacing w:before="240" w:line="240" w:lineRule="atLeast"/>
      <w:ind w:hanging="567"/>
    </w:pPr>
    <w:rPr>
      <w:sz w:val="24"/>
    </w:rPr>
  </w:style>
  <w:style w:type="paragraph" w:customStyle="1" w:styleId="Penalty">
    <w:name w:val="Penalty"/>
    <w:basedOn w:val="OPCParaBase"/>
    <w:rsid w:val="00DB6027"/>
    <w:pPr>
      <w:tabs>
        <w:tab w:val="left" w:pos="2977"/>
      </w:tabs>
      <w:spacing w:before="180" w:line="240" w:lineRule="auto"/>
      <w:ind w:left="1985" w:hanging="851"/>
    </w:pPr>
  </w:style>
  <w:style w:type="paragraph" w:customStyle="1" w:styleId="Portfolio">
    <w:name w:val="Portfolio"/>
    <w:basedOn w:val="OPCParaBase"/>
    <w:rsid w:val="00DB6027"/>
    <w:pPr>
      <w:spacing w:line="240" w:lineRule="auto"/>
    </w:pPr>
    <w:rPr>
      <w:i/>
      <w:sz w:val="20"/>
    </w:rPr>
  </w:style>
  <w:style w:type="paragraph" w:customStyle="1" w:styleId="Preamble">
    <w:name w:val="Preamble"/>
    <w:basedOn w:val="OPCParaBase"/>
    <w:next w:val="Normal"/>
    <w:rsid w:val="00DB602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6027"/>
    <w:pPr>
      <w:spacing w:line="240" w:lineRule="auto"/>
    </w:pPr>
    <w:rPr>
      <w:i/>
      <w:sz w:val="20"/>
    </w:rPr>
  </w:style>
  <w:style w:type="paragraph" w:customStyle="1" w:styleId="Session">
    <w:name w:val="Session"/>
    <w:basedOn w:val="OPCParaBase"/>
    <w:rsid w:val="00DB6027"/>
    <w:pPr>
      <w:spacing w:line="240" w:lineRule="auto"/>
    </w:pPr>
    <w:rPr>
      <w:sz w:val="28"/>
    </w:rPr>
  </w:style>
  <w:style w:type="paragraph" w:customStyle="1" w:styleId="Sponsor">
    <w:name w:val="Sponsor"/>
    <w:basedOn w:val="OPCParaBase"/>
    <w:rsid w:val="00DB6027"/>
    <w:pPr>
      <w:spacing w:line="240" w:lineRule="auto"/>
    </w:pPr>
    <w:rPr>
      <w:i/>
    </w:rPr>
  </w:style>
  <w:style w:type="paragraph" w:customStyle="1" w:styleId="Subitem">
    <w:name w:val="Subitem"/>
    <w:aliases w:val="iss"/>
    <w:basedOn w:val="OPCParaBase"/>
    <w:rsid w:val="00DB6027"/>
    <w:pPr>
      <w:spacing w:before="180" w:line="240" w:lineRule="auto"/>
      <w:ind w:left="709" w:hanging="709"/>
    </w:pPr>
  </w:style>
  <w:style w:type="paragraph" w:customStyle="1" w:styleId="SubitemHead">
    <w:name w:val="SubitemHead"/>
    <w:aliases w:val="issh"/>
    <w:basedOn w:val="OPCParaBase"/>
    <w:rsid w:val="00DB602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6027"/>
    <w:pPr>
      <w:spacing w:before="40" w:line="240" w:lineRule="auto"/>
      <w:ind w:left="1134"/>
    </w:pPr>
  </w:style>
  <w:style w:type="paragraph" w:customStyle="1" w:styleId="SubsectionHead">
    <w:name w:val="SubsectionHead"/>
    <w:aliases w:val="ssh"/>
    <w:basedOn w:val="OPCParaBase"/>
    <w:next w:val="subsection"/>
    <w:rsid w:val="00DB6027"/>
    <w:pPr>
      <w:keepNext/>
      <w:keepLines/>
      <w:spacing w:before="240" w:line="240" w:lineRule="auto"/>
      <w:ind w:left="1134"/>
    </w:pPr>
    <w:rPr>
      <w:i/>
    </w:rPr>
  </w:style>
  <w:style w:type="paragraph" w:customStyle="1" w:styleId="Tablea">
    <w:name w:val="Table(a)"/>
    <w:aliases w:val="ta"/>
    <w:basedOn w:val="OPCParaBase"/>
    <w:rsid w:val="00DB6027"/>
    <w:pPr>
      <w:spacing w:before="60" w:line="240" w:lineRule="auto"/>
      <w:ind w:left="284" w:hanging="284"/>
    </w:pPr>
    <w:rPr>
      <w:sz w:val="20"/>
    </w:rPr>
  </w:style>
  <w:style w:type="paragraph" w:customStyle="1" w:styleId="TableAA">
    <w:name w:val="Table(AA)"/>
    <w:aliases w:val="taaa"/>
    <w:basedOn w:val="OPCParaBase"/>
    <w:rsid w:val="00DB602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602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6027"/>
    <w:pPr>
      <w:spacing w:before="60" w:line="240" w:lineRule="atLeast"/>
    </w:pPr>
    <w:rPr>
      <w:sz w:val="20"/>
    </w:rPr>
  </w:style>
  <w:style w:type="paragraph" w:customStyle="1" w:styleId="TLPBoxTextnote">
    <w:name w:val="TLPBoxText(note"/>
    <w:aliases w:val="right)"/>
    <w:basedOn w:val="OPCParaBase"/>
    <w:rsid w:val="00DB602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602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6027"/>
    <w:pPr>
      <w:spacing w:before="122" w:line="198" w:lineRule="exact"/>
      <w:ind w:left="1985" w:hanging="851"/>
      <w:jc w:val="right"/>
    </w:pPr>
    <w:rPr>
      <w:sz w:val="18"/>
    </w:rPr>
  </w:style>
  <w:style w:type="paragraph" w:customStyle="1" w:styleId="TLPTableBullet">
    <w:name w:val="TLPTableBullet"/>
    <w:aliases w:val="ttb"/>
    <w:basedOn w:val="OPCParaBase"/>
    <w:rsid w:val="00DB6027"/>
    <w:pPr>
      <w:spacing w:line="240" w:lineRule="exact"/>
      <w:ind w:left="284" w:hanging="284"/>
    </w:pPr>
    <w:rPr>
      <w:sz w:val="20"/>
    </w:rPr>
  </w:style>
  <w:style w:type="paragraph" w:styleId="TOC1">
    <w:name w:val="toc 1"/>
    <w:basedOn w:val="Normal"/>
    <w:next w:val="Normal"/>
    <w:uiPriority w:val="39"/>
    <w:unhideWhenUsed/>
    <w:rsid w:val="00DB6027"/>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B6027"/>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DB6027"/>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DB602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B602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B602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B602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B602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B602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B6027"/>
    <w:pPr>
      <w:keepLines/>
      <w:spacing w:before="240" w:after="120" w:line="240" w:lineRule="auto"/>
      <w:ind w:left="794"/>
    </w:pPr>
    <w:rPr>
      <w:b/>
      <w:kern w:val="28"/>
      <w:sz w:val="20"/>
    </w:rPr>
  </w:style>
  <w:style w:type="paragraph" w:customStyle="1" w:styleId="TofSectsHeading">
    <w:name w:val="TofSects(Heading)"/>
    <w:basedOn w:val="OPCParaBase"/>
    <w:rsid w:val="00DB6027"/>
    <w:pPr>
      <w:spacing w:before="240" w:after="120" w:line="240" w:lineRule="auto"/>
    </w:pPr>
    <w:rPr>
      <w:b/>
      <w:sz w:val="24"/>
    </w:rPr>
  </w:style>
  <w:style w:type="paragraph" w:customStyle="1" w:styleId="TofSectsSection">
    <w:name w:val="TofSects(Section)"/>
    <w:basedOn w:val="OPCParaBase"/>
    <w:rsid w:val="00DB6027"/>
    <w:pPr>
      <w:keepLines/>
      <w:spacing w:before="40" w:line="240" w:lineRule="auto"/>
      <w:ind w:left="1588" w:hanging="794"/>
    </w:pPr>
    <w:rPr>
      <w:kern w:val="28"/>
      <w:sz w:val="18"/>
    </w:rPr>
  </w:style>
  <w:style w:type="paragraph" w:customStyle="1" w:styleId="TofSectsSubdiv">
    <w:name w:val="TofSects(Subdiv)"/>
    <w:basedOn w:val="OPCParaBase"/>
    <w:rsid w:val="00DB6027"/>
    <w:pPr>
      <w:keepLines/>
      <w:spacing w:before="80" w:line="240" w:lineRule="auto"/>
      <w:ind w:left="1588" w:hanging="794"/>
    </w:pPr>
    <w:rPr>
      <w:kern w:val="28"/>
    </w:rPr>
  </w:style>
  <w:style w:type="paragraph" w:customStyle="1" w:styleId="WRStyle">
    <w:name w:val="WR Style"/>
    <w:aliases w:val="WR"/>
    <w:basedOn w:val="OPCParaBase"/>
    <w:rsid w:val="00DB6027"/>
    <w:pPr>
      <w:spacing w:before="240" w:line="240" w:lineRule="auto"/>
      <w:ind w:left="284" w:hanging="284"/>
    </w:pPr>
    <w:rPr>
      <w:b/>
      <w:i/>
      <w:kern w:val="28"/>
      <w:sz w:val="24"/>
    </w:rPr>
  </w:style>
  <w:style w:type="paragraph" w:customStyle="1" w:styleId="notepara">
    <w:name w:val="note(para)"/>
    <w:aliases w:val="na"/>
    <w:basedOn w:val="OPCParaBase"/>
    <w:rsid w:val="00DB6027"/>
    <w:pPr>
      <w:spacing w:before="40" w:line="198" w:lineRule="exact"/>
      <w:ind w:left="2354" w:hanging="369"/>
    </w:pPr>
    <w:rPr>
      <w:sz w:val="18"/>
    </w:rPr>
  </w:style>
  <w:style w:type="paragraph" w:styleId="Footer">
    <w:name w:val="footer"/>
    <w:link w:val="FooterChar"/>
    <w:rsid w:val="00DB602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6027"/>
    <w:rPr>
      <w:rFonts w:eastAsia="Times New Roman" w:cs="Times New Roman"/>
      <w:sz w:val="22"/>
      <w:szCs w:val="24"/>
      <w:lang w:eastAsia="en-AU"/>
    </w:rPr>
  </w:style>
  <w:style w:type="character" w:styleId="LineNumber">
    <w:name w:val="line number"/>
    <w:basedOn w:val="OPCCharBase"/>
    <w:uiPriority w:val="99"/>
    <w:semiHidden/>
    <w:unhideWhenUsed/>
    <w:rsid w:val="00DB6027"/>
    <w:rPr>
      <w:sz w:val="16"/>
    </w:rPr>
  </w:style>
  <w:style w:type="table" w:customStyle="1" w:styleId="CFlag">
    <w:name w:val="CFlag"/>
    <w:basedOn w:val="TableNormal"/>
    <w:uiPriority w:val="99"/>
    <w:rsid w:val="00DB6027"/>
    <w:rPr>
      <w:rFonts w:eastAsia="Times New Roman" w:cs="Times New Roman"/>
      <w:lang w:eastAsia="en-AU"/>
    </w:rPr>
    <w:tblPr/>
  </w:style>
  <w:style w:type="paragraph" w:styleId="BalloonText">
    <w:name w:val="Balloon Text"/>
    <w:basedOn w:val="Normal"/>
    <w:link w:val="BalloonTextChar"/>
    <w:uiPriority w:val="99"/>
    <w:semiHidden/>
    <w:unhideWhenUsed/>
    <w:rsid w:val="00DB60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027"/>
    <w:rPr>
      <w:rFonts w:ascii="Tahoma" w:hAnsi="Tahoma" w:cs="Tahoma"/>
      <w:sz w:val="16"/>
      <w:szCs w:val="16"/>
    </w:rPr>
  </w:style>
  <w:style w:type="table" w:styleId="TableGrid">
    <w:name w:val="Table Grid"/>
    <w:basedOn w:val="TableNormal"/>
    <w:uiPriority w:val="59"/>
    <w:rsid w:val="00DB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B6027"/>
    <w:rPr>
      <w:b/>
      <w:sz w:val="28"/>
      <w:szCs w:val="32"/>
    </w:rPr>
  </w:style>
  <w:style w:type="paragraph" w:customStyle="1" w:styleId="LegislationMadeUnder">
    <w:name w:val="LegislationMadeUnder"/>
    <w:basedOn w:val="OPCParaBase"/>
    <w:next w:val="Normal"/>
    <w:rsid w:val="00DB6027"/>
    <w:rPr>
      <w:i/>
      <w:sz w:val="32"/>
      <w:szCs w:val="32"/>
    </w:rPr>
  </w:style>
  <w:style w:type="paragraph" w:customStyle="1" w:styleId="SignCoverPageEnd">
    <w:name w:val="SignCoverPageEnd"/>
    <w:basedOn w:val="OPCParaBase"/>
    <w:next w:val="Normal"/>
    <w:rsid w:val="00DB602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B6027"/>
    <w:pPr>
      <w:pBdr>
        <w:top w:val="single" w:sz="4" w:space="1" w:color="auto"/>
      </w:pBdr>
      <w:spacing w:before="360"/>
      <w:ind w:right="397"/>
      <w:jc w:val="both"/>
    </w:pPr>
  </w:style>
  <w:style w:type="paragraph" w:customStyle="1" w:styleId="NotesHeading1">
    <w:name w:val="NotesHeading 1"/>
    <w:basedOn w:val="OPCParaBase"/>
    <w:next w:val="Normal"/>
    <w:rsid w:val="00DB6027"/>
    <w:rPr>
      <w:b/>
      <w:sz w:val="28"/>
      <w:szCs w:val="28"/>
    </w:rPr>
  </w:style>
  <w:style w:type="paragraph" w:customStyle="1" w:styleId="NotesHeading2">
    <w:name w:val="NotesHeading 2"/>
    <w:basedOn w:val="OPCParaBase"/>
    <w:next w:val="Normal"/>
    <w:rsid w:val="00DB6027"/>
    <w:rPr>
      <w:b/>
      <w:sz w:val="28"/>
      <w:szCs w:val="28"/>
    </w:rPr>
  </w:style>
  <w:style w:type="paragraph" w:customStyle="1" w:styleId="ENotesText">
    <w:name w:val="ENotesText"/>
    <w:aliases w:val="Ent"/>
    <w:basedOn w:val="OPCParaBase"/>
    <w:next w:val="Normal"/>
    <w:rsid w:val="00DB6027"/>
    <w:pPr>
      <w:spacing w:before="120"/>
    </w:pPr>
  </w:style>
  <w:style w:type="paragraph" w:customStyle="1" w:styleId="CompiledActNo">
    <w:name w:val="CompiledActNo"/>
    <w:basedOn w:val="OPCParaBase"/>
    <w:next w:val="Normal"/>
    <w:rsid w:val="00DB6027"/>
    <w:rPr>
      <w:b/>
      <w:sz w:val="24"/>
      <w:szCs w:val="24"/>
    </w:rPr>
  </w:style>
  <w:style w:type="paragraph" w:customStyle="1" w:styleId="CompiledMadeUnder">
    <w:name w:val="CompiledMadeUnder"/>
    <w:basedOn w:val="OPCParaBase"/>
    <w:next w:val="Normal"/>
    <w:rsid w:val="00DB6027"/>
    <w:rPr>
      <w:i/>
      <w:sz w:val="24"/>
      <w:szCs w:val="24"/>
    </w:rPr>
  </w:style>
  <w:style w:type="paragraph" w:customStyle="1" w:styleId="Paragraphsub-sub-sub">
    <w:name w:val="Paragraph(sub-sub-sub)"/>
    <w:aliases w:val="aaaa"/>
    <w:basedOn w:val="OPCParaBase"/>
    <w:rsid w:val="00DB602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B602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602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602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602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B6027"/>
    <w:pPr>
      <w:spacing w:before="60" w:line="240" w:lineRule="auto"/>
    </w:pPr>
    <w:rPr>
      <w:rFonts w:cs="Arial"/>
      <w:sz w:val="20"/>
      <w:szCs w:val="22"/>
    </w:rPr>
  </w:style>
  <w:style w:type="paragraph" w:customStyle="1" w:styleId="NoteToSubpara">
    <w:name w:val="NoteToSubpara"/>
    <w:aliases w:val="nts"/>
    <w:basedOn w:val="OPCParaBase"/>
    <w:rsid w:val="00DB6027"/>
    <w:pPr>
      <w:spacing w:before="40" w:line="198" w:lineRule="exact"/>
      <w:ind w:left="2835" w:hanging="709"/>
    </w:pPr>
    <w:rPr>
      <w:sz w:val="18"/>
    </w:rPr>
  </w:style>
  <w:style w:type="paragraph" w:customStyle="1" w:styleId="ENoteTableHeading">
    <w:name w:val="ENoteTableHeading"/>
    <w:aliases w:val="enth"/>
    <w:basedOn w:val="OPCParaBase"/>
    <w:rsid w:val="00DB6027"/>
    <w:pPr>
      <w:keepNext/>
      <w:spacing w:before="60" w:line="240" w:lineRule="atLeast"/>
    </w:pPr>
    <w:rPr>
      <w:rFonts w:ascii="Arial" w:hAnsi="Arial"/>
      <w:b/>
      <w:sz w:val="16"/>
    </w:rPr>
  </w:style>
  <w:style w:type="paragraph" w:customStyle="1" w:styleId="ENoteTTi">
    <w:name w:val="ENoteTTi"/>
    <w:aliases w:val="entti"/>
    <w:basedOn w:val="OPCParaBase"/>
    <w:rsid w:val="00DB6027"/>
    <w:pPr>
      <w:keepNext/>
      <w:spacing w:before="60" w:line="240" w:lineRule="atLeast"/>
      <w:ind w:left="170"/>
    </w:pPr>
    <w:rPr>
      <w:sz w:val="16"/>
    </w:rPr>
  </w:style>
  <w:style w:type="paragraph" w:customStyle="1" w:styleId="ENotesHeading1">
    <w:name w:val="ENotesHeading 1"/>
    <w:aliases w:val="Enh1"/>
    <w:basedOn w:val="OPCParaBase"/>
    <w:next w:val="Normal"/>
    <w:rsid w:val="00DB6027"/>
    <w:pPr>
      <w:spacing w:before="120"/>
      <w:outlineLvl w:val="1"/>
    </w:pPr>
    <w:rPr>
      <w:b/>
      <w:sz w:val="28"/>
      <w:szCs w:val="28"/>
    </w:rPr>
  </w:style>
  <w:style w:type="paragraph" w:customStyle="1" w:styleId="ENotesHeading2">
    <w:name w:val="ENotesHeading 2"/>
    <w:aliases w:val="Enh2"/>
    <w:basedOn w:val="OPCParaBase"/>
    <w:next w:val="Normal"/>
    <w:rsid w:val="00DB6027"/>
    <w:pPr>
      <w:spacing w:before="120" w:after="120"/>
      <w:outlineLvl w:val="2"/>
    </w:pPr>
    <w:rPr>
      <w:b/>
      <w:sz w:val="24"/>
      <w:szCs w:val="28"/>
    </w:rPr>
  </w:style>
  <w:style w:type="paragraph" w:customStyle="1" w:styleId="ENoteTTIndentHeading">
    <w:name w:val="ENoteTTIndentHeading"/>
    <w:aliases w:val="enTTHi"/>
    <w:basedOn w:val="OPCParaBase"/>
    <w:rsid w:val="00DB602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6027"/>
    <w:pPr>
      <w:spacing w:before="60" w:line="240" w:lineRule="atLeast"/>
    </w:pPr>
    <w:rPr>
      <w:sz w:val="16"/>
    </w:rPr>
  </w:style>
  <w:style w:type="paragraph" w:customStyle="1" w:styleId="MadeunderText">
    <w:name w:val="MadeunderText"/>
    <w:basedOn w:val="OPCParaBase"/>
    <w:next w:val="CompiledMadeUnder"/>
    <w:rsid w:val="00DB6027"/>
    <w:pPr>
      <w:spacing w:before="240"/>
    </w:pPr>
    <w:rPr>
      <w:sz w:val="24"/>
      <w:szCs w:val="24"/>
    </w:rPr>
  </w:style>
  <w:style w:type="paragraph" w:customStyle="1" w:styleId="ENotesHeading3">
    <w:name w:val="ENotesHeading 3"/>
    <w:aliases w:val="Enh3"/>
    <w:basedOn w:val="OPCParaBase"/>
    <w:next w:val="Normal"/>
    <w:rsid w:val="00DB6027"/>
    <w:pPr>
      <w:keepNext/>
      <w:spacing w:before="120" w:line="240" w:lineRule="auto"/>
      <w:outlineLvl w:val="4"/>
    </w:pPr>
    <w:rPr>
      <w:b/>
      <w:szCs w:val="24"/>
    </w:rPr>
  </w:style>
  <w:style w:type="character" w:customStyle="1" w:styleId="CharSubPartTextCASA">
    <w:name w:val="CharSubPartText(CASA)"/>
    <w:basedOn w:val="OPCCharBase"/>
    <w:uiPriority w:val="1"/>
    <w:rsid w:val="00DB6027"/>
  </w:style>
  <w:style w:type="character" w:customStyle="1" w:styleId="CharSubPartNoCASA">
    <w:name w:val="CharSubPartNo(CASA)"/>
    <w:basedOn w:val="OPCCharBase"/>
    <w:uiPriority w:val="1"/>
    <w:rsid w:val="00DB6027"/>
  </w:style>
  <w:style w:type="paragraph" w:customStyle="1" w:styleId="ENoteTTIndentHeadingSub">
    <w:name w:val="ENoteTTIndentHeadingSub"/>
    <w:aliases w:val="enTTHis"/>
    <w:basedOn w:val="OPCParaBase"/>
    <w:rsid w:val="00DB6027"/>
    <w:pPr>
      <w:keepNext/>
      <w:spacing w:before="60" w:line="240" w:lineRule="atLeast"/>
      <w:ind w:left="340"/>
    </w:pPr>
    <w:rPr>
      <w:b/>
      <w:sz w:val="16"/>
    </w:rPr>
  </w:style>
  <w:style w:type="paragraph" w:customStyle="1" w:styleId="ENoteTTiSub">
    <w:name w:val="ENoteTTiSub"/>
    <w:aliases w:val="enttis"/>
    <w:basedOn w:val="OPCParaBase"/>
    <w:rsid w:val="00DB6027"/>
    <w:pPr>
      <w:keepNext/>
      <w:spacing w:before="60" w:line="240" w:lineRule="atLeast"/>
      <w:ind w:left="340"/>
    </w:pPr>
    <w:rPr>
      <w:sz w:val="16"/>
    </w:rPr>
  </w:style>
  <w:style w:type="paragraph" w:customStyle="1" w:styleId="SubDivisionMigration">
    <w:name w:val="SubDivisionMigration"/>
    <w:aliases w:val="sdm"/>
    <w:basedOn w:val="OPCParaBase"/>
    <w:rsid w:val="00DB602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602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B602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DB602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6027"/>
    <w:rPr>
      <w:sz w:val="22"/>
    </w:rPr>
  </w:style>
  <w:style w:type="paragraph" w:customStyle="1" w:styleId="SOTextNote">
    <w:name w:val="SO TextNote"/>
    <w:aliases w:val="sont"/>
    <w:basedOn w:val="SOText"/>
    <w:qFormat/>
    <w:rsid w:val="00DB6027"/>
    <w:pPr>
      <w:spacing w:before="122" w:line="198" w:lineRule="exact"/>
      <w:ind w:left="1843" w:hanging="709"/>
    </w:pPr>
    <w:rPr>
      <w:sz w:val="18"/>
    </w:rPr>
  </w:style>
  <w:style w:type="paragraph" w:customStyle="1" w:styleId="SOPara">
    <w:name w:val="SO Para"/>
    <w:aliases w:val="soa"/>
    <w:basedOn w:val="SOText"/>
    <w:link w:val="SOParaChar"/>
    <w:qFormat/>
    <w:rsid w:val="00DB6027"/>
    <w:pPr>
      <w:tabs>
        <w:tab w:val="right" w:pos="1786"/>
      </w:tabs>
      <w:spacing w:before="40"/>
      <w:ind w:left="2070" w:hanging="936"/>
    </w:pPr>
  </w:style>
  <w:style w:type="character" w:customStyle="1" w:styleId="SOParaChar">
    <w:name w:val="SO Para Char"/>
    <w:aliases w:val="soa Char"/>
    <w:basedOn w:val="DefaultParagraphFont"/>
    <w:link w:val="SOPara"/>
    <w:rsid w:val="00DB6027"/>
    <w:rPr>
      <w:sz w:val="22"/>
    </w:rPr>
  </w:style>
  <w:style w:type="paragraph" w:customStyle="1" w:styleId="FileName">
    <w:name w:val="FileName"/>
    <w:basedOn w:val="Normal"/>
    <w:rsid w:val="00DB6027"/>
  </w:style>
  <w:style w:type="paragraph" w:customStyle="1" w:styleId="TableHeading">
    <w:name w:val="TableHeading"/>
    <w:aliases w:val="th"/>
    <w:basedOn w:val="OPCParaBase"/>
    <w:next w:val="Tabletext"/>
    <w:rsid w:val="00DB6027"/>
    <w:pPr>
      <w:keepNext/>
      <w:spacing w:before="60" w:line="240" w:lineRule="atLeast"/>
    </w:pPr>
    <w:rPr>
      <w:b/>
      <w:sz w:val="20"/>
    </w:rPr>
  </w:style>
  <w:style w:type="paragraph" w:customStyle="1" w:styleId="SOHeadBold">
    <w:name w:val="SO HeadBold"/>
    <w:aliases w:val="sohb"/>
    <w:basedOn w:val="SOText"/>
    <w:next w:val="SOText"/>
    <w:link w:val="SOHeadBoldChar"/>
    <w:qFormat/>
    <w:rsid w:val="00DB6027"/>
    <w:rPr>
      <w:b/>
    </w:rPr>
  </w:style>
  <w:style w:type="character" w:customStyle="1" w:styleId="SOHeadBoldChar">
    <w:name w:val="SO HeadBold Char"/>
    <w:aliases w:val="sohb Char"/>
    <w:basedOn w:val="DefaultParagraphFont"/>
    <w:link w:val="SOHeadBold"/>
    <w:rsid w:val="00DB6027"/>
    <w:rPr>
      <w:b/>
      <w:sz w:val="22"/>
    </w:rPr>
  </w:style>
  <w:style w:type="paragraph" w:customStyle="1" w:styleId="SOHeadItalic">
    <w:name w:val="SO HeadItalic"/>
    <w:aliases w:val="sohi"/>
    <w:basedOn w:val="SOText"/>
    <w:next w:val="SOText"/>
    <w:link w:val="SOHeadItalicChar"/>
    <w:qFormat/>
    <w:rsid w:val="00DB6027"/>
    <w:rPr>
      <w:i/>
    </w:rPr>
  </w:style>
  <w:style w:type="character" w:customStyle="1" w:styleId="SOHeadItalicChar">
    <w:name w:val="SO HeadItalic Char"/>
    <w:aliases w:val="sohi Char"/>
    <w:basedOn w:val="DefaultParagraphFont"/>
    <w:link w:val="SOHeadItalic"/>
    <w:rsid w:val="00DB6027"/>
    <w:rPr>
      <w:i/>
      <w:sz w:val="22"/>
    </w:rPr>
  </w:style>
  <w:style w:type="paragraph" w:customStyle="1" w:styleId="SOBullet">
    <w:name w:val="SO Bullet"/>
    <w:aliases w:val="sotb"/>
    <w:basedOn w:val="SOText"/>
    <w:link w:val="SOBulletChar"/>
    <w:qFormat/>
    <w:rsid w:val="00DB6027"/>
    <w:pPr>
      <w:ind w:left="1559" w:hanging="425"/>
    </w:pPr>
  </w:style>
  <w:style w:type="character" w:customStyle="1" w:styleId="SOBulletChar">
    <w:name w:val="SO Bullet Char"/>
    <w:aliases w:val="sotb Char"/>
    <w:basedOn w:val="DefaultParagraphFont"/>
    <w:link w:val="SOBullet"/>
    <w:rsid w:val="00DB6027"/>
    <w:rPr>
      <w:sz w:val="22"/>
    </w:rPr>
  </w:style>
  <w:style w:type="paragraph" w:customStyle="1" w:styleId="SOBulletNote">
    <w:name w:val="SO BulletNote"/>
    <w:aliases w:val="sonb"/>
    <w:basedOn w:val="SOTextNote"/>
    <w:link w:val="SOBulletNoteChar"/>
    <w:qFormat/>
    <w:rsid w:val="00DB6027"/>
    <w:pPr>
      <w:tabs>
        <w:tab w:val="left" w:pos="1560"/>
      </w:tabs>
      <w:ind w:left="2268" w:hanging="1134"/>
    </w:pPr>
  </w:style>
  <w:style w:type="character" w:customStyle="1" w:styleId="SOBulletNoteChar">
    <w:name w:val="SO BulletNote Char"/>
    <w:aliases w:val="sonb Char"/>
    <w:basedOn w:val="DefaultParagraphFont"/>
    <w:link w:val="SOBulletNote"/>
    <w:rsid w:val="00DB6027"/>
    <w:rPr>
      <w:sz w:val="18"/>
    </w:rPr>
  </w:style>
  <w:style w:type="paragraph" w:customStyle="1" w:styleId="SOText2">
    <w:name w:val="SO Text2"/>
    <w:aliases w:val="sot2"/>
    <w:basedOn w:val="Normal"/>
    <w:next w:val="SOText"/>
    <w:link w:val="SOText2Char"/>
    <w:rsid w:val="00DB602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6027"/>
    <w:rPr>
      <w:sz w:val="22"/>
    </w:rPr>
  </w:style>
  <w:style w:type="paragraph" w:customStyle="1" w:styleId="SubPartCASA">
    <w:name w:val="SubPart(CASA)"/>
    <w:aliases w:val="csp"/>
    <w:basedOn w:val="OPCParaBase"/>
    <w:next w:val="ActHead3"/>
    <w:rsid w:val="00DB602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B6027"/>
    <w:rPr>
      <w:rFonts w:eastAsia="Times New Roman" w:cs="Times New Roman"/>
      <w:sz w:val="22"/>
      <w:lang w:eastAsia="en-AU"/>
    </w:rPr>
  </w:style>
  <w:style w:type="character" w:customStyle="1" w:styleId="notetextChar">
    <w:name w:val="note(text) Char"/>
    <w:aliases w:val="n Char"/>
    <w:basedOn w:val="DefaultParagraphFont"/>
    <w:link w:val="notetext"/>
    <w:rsid w:val="00DB6027"/>
    <w:rPr>
      <w:rFonts w:eastAsia="Times New Roman" w:cs="Times New Roman"/>
      <w:sz w:val="18"/>
      <w:lang w:eastAsia="en-AU"/>
    </w:rPr>
  </w:style>
  <w:style w:type="character" w:customStyle="1" w:styleId="Heading1Char">
    <w:name w:val="Heading 1 Char"/>
    <w:basedOn w:val="DefaultParagraphFont"/>
    <w:link w:val="Heading1"/>
    <w:uiPriority w:val="9"/>
    <w:rsid w:val="00DB60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0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0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0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0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B60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B60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0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02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22860">
      <w:bodyDiv w:val="1"/>
      <w:marLeft w:val="0"/>
      <w:marRight w:val="0"/>
      <w:marTop w:val="0"/>
      <w:marBottom w:val="0"/>
      <w:divBdr>
        <w:top w:val="none" w:sz="0" w:space="0" w:color="auto"/>
        <w:left w:val="none" w:sz="0" w:space="0" w:color="auto"/>
        <w:bottom w:val="none" w:sz="0" w:space="0" w:color="auto"/>
        <w:right w:val="none" w:sz="0" w:space="0" w:color="auto"/>
      </w:divBdr>
    </w:div>
    <w:div w:id="799886939">
      <w:bodyDiv w:val="1"/>
      <w:marLeft w:val="0"/>
      <w:marRight w:val="0"/>
      <w:marTop w:val="0"/>
      <w:marBottom w:val="0"/>
      <w:divBdr>
        <w:top w:val="none" w:sz="0" w:space="0" w:color="auto"/>
        <w:left w:val="none" w:sz="0" w:space="0" w:color="auto"/>
        <w:bottom w:val="none" w:sz="0" w:space="0" w:color="auto"/>
        <w:right w:val="none" w:sz="0" w:space="0" w:color="auto"/>
      </w:divBdr>
    </w:div>
    <w:div w:id="958339951">
      <w:bodyDiv w:val="1"/>
      <w:marLeft w:val="0"/>
      <w:marRight w:val="0"/>
      <w:marTop w:val="0"/>
      <w:marBottom w:val="0"/>
      <w:divBdr>
        <w:top w:val="none" w:sz="0" w:space="0" w:color="auto"/>
        <w:left w:val="none" w:sz="0" w:space="0" w:color="auto"/>
        <w:bottom w:val="none" w:sz="0" w:space="0" w:color="auto"/>
        <w:right w:val="none" w:sz="0" w:space="0" w:color="auto"/>
      </w:divBdr>
    </w:div>
    <w:div w:id="1044863691">
      <w:bodyDiv w:val="1"/>
      <w:marLeft w:val="0"/>
      <w:marRight w:val="0"/>
      <w:marTop w:val="0"/>
      <w:marBottom w:val="0"/>
      <w:divBdr>
        <w:top w:val="none" w:sz="0" w:space="0" w:color="auto"/>
        <w:left w:val="none" w:sz="0" w:space="0" w:color="auto"/>
        <w:bottom w:val="none" w:sz="0" w:space="0" w:color="auto"/>
        <w:right w:val="none" w:sz="0" w:space="0" w:color="auto"/>
      </w:divBdr>
      <w:divsChild>
        <w:div w:id="2107143828">
          <w:marLeft w:val="0"/>
          <w:marRight w:val="0"/>
          <w:marTop w:val="0"/>
          <w:marBottom w:val="0"/>
          <w:divBdr>
            <w:top w:val="none" w:sz="0" w:space="0" w:color="auto"/>
            <w:left w:val="none" w:sz="0" w:space="0" w:color="auto"/>
            <w:bottom w:val="none" w:sz="0" w:space="0" w:color="auto"/>
            <w:right w:val="none" w:sz="0" w:space="0" w:color="auto"/>
          </w:divBdr>
          <w:divsChild>
            <w:div w:id="507327982">
              <w:marLeft w:val="0"/>
              <w:marRight w:val="0"/>
              <w:marTop w:val="0"/>
              <w:marBottom w:val="0"/>
              <w:divBdr>
                <w:top w:val="none" w:sz="0" w:space="0" w:color="auto"/>
                <w:left w:val="none" w:sz="0" w:space="0" w:color="auto"/>
                <w:bottom w:val="none" w:sz="0" w:space="0" w:color="auto"/>
                <w:right w:val="none" w:sz="0" w:space="0" w:color="auto"/>
              </w:divBdr>
              <w:divsChild>
                <w:div w:id="1311979668">
                  <w:marLeft w:val="0"/>
                  <w:marRight w:val="0"/>
                  <w:marTop w:val="0"/>
                  <w:marBottom w:val="0"/>
                  <w:divBdr>
                    <w:top w:val="none" w:sz="0" w:space="0" w:color="auto"/>
                    <w:left w:val="none" w:sz="0" w:space="0" w:color="auto"/>
                    <w:bottom w:val="none" w:sz="0" w:space="0" w:color="auto"/>
                    <w:right w:val="none" w:sz="0" w:space="0" w:color="auto"/>
                  </w:divBdr>
                  <w:divsChild>
                    <w:div w:id="403723252">
                      <w:marLeft w:val="0"/>
                      <w:marRight w:val="0"/>
                      <w:marTop w:val="0"/>
                      <w:marBottom w:val="0"/>
                      <w:divBdr>
                        <w:top w:val="none" w:sz="0" w:space="0" w:color="auto"/>
                        <w:left w:val="none" w:sz="0" w:space="0" w:color="auto"/>
                        <w:bottom w:val="none" w:sz="0" w:space="0" w:color="auto"/>
                        <w:right w:val="none" w:sz="0" w:space="0" w:color="auto"/>
                      </w:divBdr>
                      <w:divsChild>
                        <w:div w:id="248198332">
                          <w:marLeft w:val="0"/>
                          <w:marRight w:val="0"/>
                          <w:marTop w:val="0"/>
                          <w:marBottom w:val="0"/>
                          <w:divBdr>
                            <w:top w:val="none" w:sz="0" w:space="0" w:color="auto"/>
                            <w:left w:val="none" w:sz="0" w:space="0" w:color="auto"/>
                            <w:bottom w:val="none" w:sz="0" w:space="0" w:color="auto"/>
                            <w:right w:val="none" w:sz="0" w:space="0" w:color="auto"/>
                          </w:divBdr>
                          <w:divsChild>
                            <w:div w:id="230510635">
                              <w:marLeft w:val="0"/>
                              <w:marRight w:val="0"/>
                              <w:marTop w:val="0"/>
                              <w:marBottom w:val="0"/>
                              <w:divBdr>
                                <w:top w:val="none" w:sz="0" w:space="0" w:color="auto"/>
                                <w:left w:val="none" w:sz="0" w:space="0" w:color="auto"/>
                                <w:bottom w:val="none" w:sz="0" w:space="0" w:color="auto"/>
                                <w:right w:val="none" w:sz="0" w:space="0" w:color="auto"/>
                              </w:divBdr>
                              <w:divsChild>
                                <w:div w:id="1342124486">
                                  <w:marLeft w:val="0"/>
                                  <w:marRight w:val="0"/>
                                  <w:marTop w:val="0"/>
                                  <w:marBottom w:val="0"/>
                                  <w:divBdr>
                                    <w:top w:val="none" w:sz="0" w:space="0" w:color="auto"/>
                                    <w:left w:val="none" w:sz="0" w:space="0" w:color="auto"/>
                                    <w:bottom w:val="none" w:sz="0" w:space="0" w:color="auto"/>
                                    <w:right w:val="none" w:sz="0" w:space="0" w:color="auto"/>
                                  </w:divBdr>
                                  <w:divsChild>
                                    <w:div w:id="1387337378">
                                      <w:marLeft w:val="0"/>
                                      <w:marRight w:val="0"/>
                                      <w:marTop w:val="0"/>
                                      <w:marBottom w:val="0"/>
                                      <w:divBdr>
                                        <w:top w:val="none" w:sz="0" w:space="0" w:color="auto"/>
                                        <w:left w:val="none" w:sz="0" w:space="0" w:color="auto"/>
                                        <w:bottom w:val="none" w:sz="0" w:space="0" w:color="auto"/>
                                        <w:right w:val="none" w:sz="0" w:space="0" w:color="auto"/>
                                      </w:divBdr>
                                      <w:divsChild>
                                        <w:div w:id="1799492925">
                                          <w:marLeft w:val="0"/>
                                          <w:marRight w:val="0"/>
                                          <w:marTop w:val="0"/>
                                          <w:marBottom w:val="0"/>
                                          <w:divBdr>
                                            <w:top w:val="none" w:sz="0" w:space="0" w:color="auto"/>
                                            <w:left w:val="none" w:sz="0" w:space="0" w:color="auto"/>
                                            <w:bottom w:val="none" w:sz="0" w:space="0" w:color="auto"/>
                                            <w:right w:val="none" w:sz="0" w:space="0" w:color="auto"/>
                                          </w:divBdr>
                                          <w:divsChild>
                                            <w:div w:id="331102195">
                                              <w:marLeft w:val="0"/>
                                              <w:marRight w:val="0"/>
                                              <w:marTop w:val="0"/>
                                              <w:marBottom w:val="0"/>
                                              <w:divBdr>
                                                <w:top w:val="none" w:sz="0" w:space="0" w:color="auto"/>
                                                <w:left w:val="none" w:sz="0" w:space="0" w:color="auto"/>
                                                <w:bottom w:val="none" w:sz="0" w:space="0" w:color="auto"/>
                                                <w:right w:val="none" w:sz="0" w:space="0" w:color="auto"/>
                                              </w:divBdr>
                                              <w:divsChild>
                                                <w:div w:id="460804956">
                                                  <w:marLeft w:val="0"/>
                                                  <w:marRight w:val="0"/>
                                                  <w:marTop w:val="0"/>
                                                  <w:marBottom w:val="0"/>
                                                  <w:divBdr>
                                                    <w:top w:val="none" w:sz="0" w:space="0" w:color="auto"/>
                                                    <w:left w:val="none" w:sz="0" w:space="0" w:color="auto"/>
                                                    <w:bottom w:val="none" w:sz="0" w:space="0" w:color="auto"/>
                                                    <w:right w:val="none" w:sz="0" w:space="0" w:color="auto"/>
                                                  </w:divBdr>
                                                  <w:divsChild>
                                                    <w:div w:id="2120491304">
                                                      <w:marLeft w:val="0"/>
                                                      <w:marRight w:val="0"/>
                                                      <w:marTop w:val="0"/>
                                                      <w:marBottom w:val="0"/>
                                                      <w:divBdr>
                                                        <w:top w:val="none" w:sz="0" w:space="0" w:color="auto"/>
                                                        <w:left w:val="none" w:sz="0" w:space="0" w:color="auto"/>
                                                        <w:bottom w:val="none" w:sz="0" w:space="0" w:color="auto"/>
                                                        <w:right w:val="none" w:sz="0" w:space="0" w:color="auto"/>
                                                      </w:divBdr>
                                                      <w:divsChild>
                                                        <w:div w:id="4256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975879">
      <w:bodyDiv w:val="1"/>
      <w:marLeft w:val="0"/>
      <w:marRight w:val="0"/>
      <w:marTop w:val="0"/>
      <w:marBottom w:val="0"/>
      <w:divBdr>
        <w:top w:val="none" w:sz="0" w:space="0" w:color="auto"/>
        <w:left w:val="none" w:sz="0" w:space="0" w:color="auto"/>
        <w:bottom w:val="none" w:sz="0" w:space="0" w:color="auto"/>
        <w:right w:val="none" w:sz="0" w:space="0" w:color="auto"/>
      </w:divBdr>
    </w:div>
    <w:div w:id="1689328929">
      <w:bodyDiv w:val="1"/>
      <w:marLeft w:val="0"/>
      <w:marRight w:val="0"/>
      <w:marTop w:val="0"/>
      <w:marBottom w:val="0"/>
      <w:divBdr>
        <w:top w:val="none" w:sz="0" w:space="0" w:color="auto"/>
        <w:left w:val="none" w:sz="0" w:space="0" w:color="auto"/>
        <w:bottom w:val="none" w:sz="0" w:space="0" w:color="auto"/>
        <w:right w:val="none" w:sz="0" w:space="0" w:color="auto"/>
      </w:divBdr>
      <w:divsChild>
        <w:div w:id="1588879836">
          <w:marLeft w:val="0"/>
          <w:marRight w:val="0"/>
          <w:marTop w:val="0"/>
          <w:marBottom w:val="0"/>
          <w:divBdr>
            <w:top w:val="none" w:sz="0" w:space="0" w:color="auto"/>
            <w:left w:val="none" w:sz="0" w:space="0" w:color="auto"/>
            <w:bottom w:val="none" w:sz="0" w:space="0" w:color="auto"/>
            <w:right w:val="none" w:sz="0" w:space="0" w:color="auto"/>
          </w:divBdr>
          <w:divsChild>
            <w:div w:id="1238901815">
              <w:marLeft w:val="0"/>
              <w:marRight w:val="0"/>
              <w:marTop w:val="0"/>
              <w:marBottom w:val="0"/>
              <w:divBdr>
                <w:top w:val="none" w:sz="0" w:space="0" w:color="auto"/>
                <w:left w:val="none" w:sz="0" w:space="0" w:color="auto"/>
                <w:bottom w:val="none" w:sz="0" w:space="0" w:color="auto"/>
                <w:right w:val="none" w:sz="0" w:space="0" w:color="auto"/>
              </w:divBdr>
              <w:divsChild>
                <w:div w:id="1721322066">
                  <w:marLeft w:val="0"/>
                  <w:marRight w:val="0"/>
                  <w:marTop w:val="0"/>
                  <w:marBottom w:val="0"/>
                  <w:divBdr>
                    <w:top w:val="none" w:sz="0" w:space="0" w:color="auto"/>
                    <w:left w:val="none" w:sz="0" w:space="0" w:color="auto"/>
                    <w:bottom w:val="none" w:sz="0" w:space="0" w:color="auto"/>
                    <w:right w:val="none" w:sz="0" w:space="0" w:color="auto"/>
                  </w:divBdr>
                  <w:divsChild>
                    <w:div w:id="543098192">
                      <w:marLeft w:val="0"/>
                      <w:marRight w:val="0"/>
                      <w:marTop w:val="0"/>
                      <w:marBottom w:val="0"/>
                      <w:divBdr>
                        <w:top w:val="none" w:sz="0" w:space="0" w:color="auto"/>
                        <w:left w:val="none" w:sz="0" w:space="0" w:color="auto"/>
                        <w:bottom w:val="none" w:sz="0" w:space="0" w:color="auto"/>
                        <w:right w:val="none" w:sz="0" w:space="0" w:color="auto"/>
                      </w:divBdr>
                      <w:divsChild>
                        <w:div w:id="1358040613">
                          <w:marLeft w:val="0"/>
                          <w:marRight w:val="0"/>
                          <w:marTop w:val="0"/>
                          <w:marBottom w:val="0"/>
                          <w:divBdr>
                            <w:top w:val="none" w:sz="0" w:space="0" w:color="auto"/>
                            <w:left w:val="none" w:sz="0" w:space="0" w:color="auto"/>
                            <w:bottom w:val="none" w:sz="0" w:space="0" w:color="auto"/>
                            <w:right w:val="none" w:sz="0" w:space="0" w:color="auto"/>
                          </w:divBdr>
                          <w:divsChild>
                            <w:div w:id="1668750600">
                              <w:marLeft w:val="0"/>
                              <w:marRight w:val="0"/>
                              <w:marTop w:val="0"/>
                              <w:marBottom w:val="0"/>
                              <w:divBdr>
                                <w:top w:val="none" w:sz="0" w:space="0" w:color="auto"/>
                                <w:left w:val="none" w:sz="0" w:space="0" w:color="auto"/>
                                <w:bottom w:val="none" w:sz="0" w:space="0" w:color="auto"/>
                                <w:right w:val="none" w:sz="0" w:space="0" w:color="auto"/>
                              </w:divBdr>
                              <w:divsChild>
                                <w:div w:id="1443574400">
                                  <w:marLeft w:val="0"/>
                                  <w:marRight w:val="0"/>
                                  <w:marTop w:val="0"/>
                                  <w:marBottom w:val="0"/>
                                  <w:divBdr>
                                    <w:top w:val="none" w:sz="0" w:space="0" w:color="auto"/>
                                    <w:left w:val="none" w:sz="0" w:space="0" w:color="auto"/>
                                    <w:bottom w:val="none" w:sz="0" w:space="0" w:color="auto"/>
                                    <w:right w:val="none" w:sz="0" w:space="0" w:color="auto"/>
                                  </w:divBdr>
                                  <w:divsChild>
                                    <w:div w:id="702486495">
                                      <w:marLeft w:val="0"/>
                                      <w:marRight w:val="0"/>
                                      <w:marTop w:val="0"/>
                                      <w:marBottom w:val="0"/>
                                      <w:divBdr>
                                        <w:top w:val="none" w:sz="0" w:space="0" w:color="auto"/>
                                        <w:left w:val="none" w:sz="0" w:space="0" w:color="auto"/>
                                        <w:bottom w:val="none" w:sz="0" w:space="0" w:color="auto"/>
                                        <w:right w:val="none" w:sz="0" w:space="0" w:color="auto"/>
                                      </w:divBdr>
                                      <w:divsChild>
                                        <w:div w:id="181748231">
                                          <w:marLeft w:val="0"/>
                                          <w:marRight w:val="0"/>
                                          <w:marTop w:val="0"/>
                                          <w:marBottom w:val="0"/>
                                          <w:divBdr>
                                            <w:top w:val="none" w:sz="0" w:space="0" w:color="auto"/>
                                            <w:left w:val="none" w:sz="0" w:space="0" w:color="auto"/>
                                            <w:bottom w:val="none" w:sz="0" w:space="0" w:color="auto"/>
                                            <w:right w:val="none" w:sz="0" w:space="0" w:color="auto"/>
                                          </w:divBdr>
                                          <w:divsChild>
                                            <w:div w:id="811485670">
                                              <w:marLeft w:val="0"/>
                                              <w:marRight w:val="0"/>
                                              <w:marTop w:val="0"/>
                                              <w:marBottom w:val="0"/>
                                              <w:divBdr>
                                                <w:top w:val="none" w:sz="0" w:space="0" w:color="auto"/>
                                                <w:left w:val="none" w:sz="0" w:space="0" w:color="auto"/>
                                                <w:bottom w:val="none" w:sz="0" w:space="0" w:color="auto"/>
                                                <w:right w:val="none" w:sz="0" w:space="0" w:color="auto"/>
                                              </w:divBdr>
                                              <w:divsChild>
                                                <w:div w:id="881864034">
                                                  <w:marLeft w:val="0"/>
                                                  <w:marRight w:val="0"/>
                                                  <w:marTop w:val="0"/>
                                                  <w:marBottom w:val="0"/>
                                                  <w:divBdr>
                                                    <w:top w:val="none" w:sz="0" w:space="0" w:color="auto"/>
                                                    <w:left w:val="none" w:sz="0" w:space="0" w:color="auto"/>
                                                    <w:bottom w:val="none" w:sz="0" w:space="0" w:color="auto"/>
                                                    <w:right w:val="none" w:sz="0" w:space="0" w:color="auto"/>
                                                  </w:divBdr>
                                                  <w:divsChild>
                                                    <w:div w:id="207377065">
                                                      <w:marLeft w:val="0"/>
                                                      <w:marRight w:val="0"/>
                                                      <w:marTop w:val="0"/>
                                                      <w:marBottom w:val="0"/>
                                                      <w:divBdr>
                                                        <w:top w:val="none" w:sz="0" w:space="0" w:color="auto"/>
                                                        <w:left w:val="none" w:sz="0" w:space="0" w:color="auto"/>
                                                        <w:bottom w:val="none" w:sz="0" w:space="0" w:color="auto"/>
                                                        <w:right w:val="none" w:sz="0" w:space="0" w:color="auto"/>
                                                      </w:divBdr>
                                                      <w:divsChild>
                                                        <w:div w:id="10261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DA8C-A2CD-4773-9A00-5983A7E5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87</Pages>
  <Words>24810</Words>
  <Characters>141421</Characters>
  <Application>Microsoft Office Word</Application>
  <DocSecurity>0</DocSecurity>
  <PresentationFormat/>
  <Lines>1178</Lines>
  <Paragraphs>331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165900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2017-11-23T00:27:00Z</cp:lastPrinted>
  <dcterms:created xsi:type="dcterms:W3CDTF">2017-12-19T23:23:00Z</dcterms:created>
  <dcterms:modified xsi:type="dcterms:W3CDTF">2017-12-19T23:23:00Z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Legislation (Prohibited and Conditionally Non-prohibited Goods) Amendment (Alternative Conditions) Determination 2017</vt:lpwstr>
  </property>
  <property fmtid="{D5CDD505-2E9C-101B-9397-08002B2CF9AE}" pid="4" name="Class">
    <vt:lpwstr>Determination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OPC62918</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13 December 2017</vt:lpwstr>
  </property>
</Properties>
</file>