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B6243" w:rsidRDefault="00193461" w:rsidP="00C63713">
      <w:pPr>
        <w:rPr>
          <w:sz w:val="28"/>
        </w:rPr>
      </w:pPr>
      <w:r w:rsidRPr="00AB6243">
        <w:rPr>
          <w:noProof/>
          <w:lang w:eastAsia="en-AU"/>
        </w:rPr>
        <w:drawing>
          <wp:inline distT="0" distB="0" distL="0" distR="0" wp14:anchorId="5B08C3D7" wp14:editId="7A4DFA7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B6243" w:rsidRDefault="0048364F" w:rsidP="0048364F">
      <w:pPr>
        <w:rPr>
          <w:sz w:val="19"/>
        </w:rPr>
      </w:pPr>
    </w:p>
    <w:p w:rsidR="0048364F" w:rsidRPr="00AB6243" w:rsidRDefault="0055387F" w:rsidP="0048364F">
      <w:pPr>
        <w:pStyle w:val="ShortT"/>
      </w:pPr>
      <w:r w:rsidRPr="00AB6243">
        <w:t>Christmas Island Emergency Management Amendment Ordinance 2017</w:t>
      </w:r>
    </w:p>
    <w:p w:rsidR="0048364F" w:rsidRPr="00AB6243" w:rsidRDefault="0048364F" w:rsidP="0048364F"/>
    <w:p w:rsidR="0048364F" w:rsidRPr="00AB6243" w:rsidRDefault="00776CD9" w:rsidP="00680F17">
      <w:pPr>
        <w:pStyle w:val="InstNo"/>
      </w:pPr>
      <w:r>
        <w:t xml:space="preserve">Ordinance </w:t>
      </w:r>
      <w:r w:rsidR="00FA3183">
        <w:fldChar w:fldCharType="begin"/>
      </w:r>
      <w:r w:rsidR="00FA3183">
        <w:instrText xml:space="preserve"> DOCPROPERTY  ActNo  </w:instrText>
      </w:r>
      <w:r w:rsidR="00FA3183">
        <w:fldChar w:fldCharType="separate"/>
      </w:r>
      <w:r>
        <w:t>No. 2, 2017</w:t>
      </w:r>
      <w:r w:rsidR="00FA3183">
        <w:fldChar w:fldCharType="end"/>
      </w:r>
    </w:p>
    <w:p w:rsidR="002C5BE4" w:rsidRPr="00AB6243" w:rsidRDefault="002C5BE4" w:rsidP="007517B8">
      <w:pPr>
        <w:pStyle w:val="SignCoverPageStart"/>
        <w:spacing w:before="240"/>
        <w:rPr>
          <w:szCs w:val="22"/>
        </w:rPr>
      </w:pPr>
      <w:r w:rsidRPr="00AB6243">
        <w:rPr>
          <w:szCs w:val="22"/>
        </w:rPr>
        <w:t>I, General the Honourable Sir Peter Cosgrove AK MC (</w:t>
      </w:r>
      <w:proofErr w:type="spellStart"/>
      <w:r w:rsidRPr="00AB6243">
        <w:rPr>
          <w:szCs w:val="22"/>
        </w:rPr>
        <w:t>Ret’d</w:t>
      </w:r>
      <w:proofErr w:type="spellEnd"/>
      <w:r w:rsidRPr="00AB6243">
        <w:rPr>
          <w:szCs w:val="22"/>
        </w:rPr>
        <w:t xml:space="preserve">), </w:t>
      </w:r>
      <w:r w:rsidR="00AB6243" w:rsidRPr="00AB6243">
        <w:rPr>
          <w:szCs w:val="22"/>
        </w:rPr>
        <w:t>Governor</w:t>
      </w:r>
      <w:r w:rsidR="00AB6243">
        <w:rPr>
          <w:szCs w:val="22"/>
        </w:rPr>
        <w:noBreakHyphen/>
      </w:r>
      <w:r w:rsidR="00AB6243" w:rsidRPr="00AB6243">
        <w:rPr>
          <w:szCs w:val="22"/>
        </w:rPr>
        <w:t>General</w:t>
      </w:r>
      <w:r w:rsidRPr="00AB6243">
        <w:rPr>
          <w:szCs w:val="22"/>
        </w:rPr>
        <w:t xml:space="preserve"> of the Commonwealth of Australia, acting with the advice of the Federal Executive Council, make the following Ordinance.</w:t>
      </w:r>
    </w:p>
    <w:p w:rsidR="002C5BE4" w:rsidRPr="00AB6243" w:rsidRDefault="002C5BE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B6243">
        <w:rPr>
          <w:szCs w:val="22"/>
        </w:rPr>
        <w:t xml:space="preserve">Dated </w:t>
      </w:r>
      <w:r w:rsidRPr="00AB6243">
        <w:rPr>
          <w:szCs w:val="22"/>
        </w:rPr>
        <w:fldChar w:fldCharType="begin"/>
      </w:r>
      <w:r w:rsidRPr="00AB6243">
        <w:rPr>
          <w:szCs w:val="22"/>
        </w:rPr>
        <w:instrText xml:space="preserve"> DOCPROPERTY  DateMade </w:instrText>
      </w:r>
      <w:r w:rsidRPr="00AB6243">
        <w:rPr>
          <w:szCs w:val="22"/>
        </w:rPr>
        <w:fldChar w:fldCharType="separate"/>
      </w:r>
      <w:r w:rsidR="00776CD9">
        <w:rPr>
          <w:szCs w:val="22"/>
        </w:rPr>
        <w:t>14 December 2017</w:t>
      </w:r>
      <w:r w:rsidRPr="00AB6243">
        <w:rPr>
          <w:szCs w:val="22"/>
        </w:rPr>
        <w:fldChar w:fldCharType="end"/>
      </w:r>
    </w:p>
    <w:p w:rsidR="002C5BE4" w:rsidRPr="00AB6243" w:rsidRDefault="002C5BE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B6243">
        <w:rPr>
          <w:szCs w:val="22"/>
        </w:rPr>
        <w:t>Peter Cosgrove</w:t>
      </w:r>
    </w:p>
    <w:p w:rsidR="002C5BE4" w:rsidRPr="00AB6243" w:rsidRDefault="00AB624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B6243">
        <w:rPr>
          <w:szCs w:val="22"/>
        </w:rPr>
        <w:t>Governor</w:t>
      </w:r>
      <w:r>
        <w:rPr>
          <w:szCs w:val="22"/>
        </w:rPr>
        <w:noBreakHyphen/>
      </w:r>
      <w:r w:rsidRPr="00AB6243">
        <w:rPr>
          <w:szCs w:val="22"/>
        </w:rPr>
        <w:t>General</w:t>
      </w:r>
    </w:p>
    <w:p w:rsidR="002C5BE4" w:rsidRPr="00AB6243" w:rsidRDefault="002C5BE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B6243">
        <w:rPr>
          <w:szCs w:val="22"/>
        </w:rPr>
        <w:t>By His Excellency’s Command</w:t>
      </w:r>
    </w:p>
    <w:p w:rsidR="002C5BE4" w:rsidRPr="00AB6243" w:rsidRDefault="002C5BE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B6243">
        <w:rPr>
          <w:szCs w:val="22"/>
        </w:rPr>
        <w:t>Darren Chester</w:t>
      </w:r>
    </w:p>
    <w:p w:rsidR="002C5BE4" w:rsidRPr="00AB6243" w:rsidRDefault="002C5BE4" w:rsidP="007517B8">
      <w:pPr>
        <w:pStyle w:val="SignCoverPageEnd"/>
        <w:rPr>
          <w:szCs w:val="22"/>
        </w:rPr>
      </w:pPr>
      <w:r w:rsidRPr="00AB6243">
        <w:rPr>
          <w:szCs w:val="22"/>
        </w:rPr>
        <w:t>Minister for Infrastructure and Transport</w:t>
      </w:r>
    </w:p>
    <w:p w:rsidR="002C5BE4" w:rsidRPr="00AB6243" w:rsidRDefault="002C5BE4" w:rsidP="007517B8"/>
    <w:p w:rsidR="002C5BE4" w:rsidRPr="00AB6243" w:rsidRDefault="002C5BE4" w:rsidP="007517B8"/>
    <w:p w:rsidR="002C5BE4" w:rsidRPr="00AB6243" w:rsidRDefault="002C5BE4" w:rsidP="007517B8"/>
    <w:p w:rsidR="002C5BE4" w:rsidRPr="00AB6243" w:rsidRDefault="002C5BE4" w:rsidP="002C5BE4"/>
    <w:p w:rsidR="0048364F" w:rsidRPr="00AB6243" w:rsidRDefault="0048364F" w:rsidP="0048364F">
      <w:pPr>
        <w:pStyle w:val="Header"/>
        <w:tabs>
          <w:tab w:val="clear" w:pos="4150"/>
          <w:tab w:val="clear" w:pos="8307"/>
        </w:tabs>
      </w:pPr>
      <w:r w:rsidRPr="00AB6243">
        <w:rPr>
          <w:rStyle w:val="CharAmSchNo"/>
        </w:rPr>
        <w:t xml:space="preserve"> </w:t>
      </w:r>
      <w:r w:rsidRPr="00AB6243">
        <w:rPr>
          <w:rStyle w:val="CharAmSchText"/>
        </w:rPr>
        <w:t xml:space="preserve"> </w:t>
      </w:r>
    </w:p>
    <w:p w:rsidR="0048364F" w:rsidRPr="00AB6243" w:rsidRDefault="0048364F" w:rsidP="0048364F">
      <w:pPr>
        <w:pStyle w:val="Header"/>
        <w:tabs>
          <w:tab w:val="clear" w:pos="4150"/>
          <w:tab w:val="clear" w:pos="8307"/>
        </w:tabs>
      </w:pPr>
      <w:r w:rsidRPr="00AB6243">
        <w:rPr>
          <w:rStyle w:val="CharAmPartNo"/>
        </w:rPr>
        <w:t xml:space="preserve"> </w:t>
      </w:r>
      <w:r w:rsidRPr="00AB6243">
        <w:rPr>
          <w:rStyle w:val="CharAmPartText"/>
        </w:rPr>
        <w:t xml:space="preserve"> </w:t>
      </w:r>
    </w:p>
    <w:p w:rsidR="0048364F" w:rsidRPr="00AB6243" w:rsidRDefault="0048364F" w:rsidP="0048364F">
      <w:pPr>
        <w:sectPr w:rsidR="0048364F" w:rsidRPr="00AB6243" w:rsidSect="007631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B6243" w:rsidRDefault="0048364F" w:rsidP="00DE496F">
      <w:pPr>
        <w:rPr>
          <w:sz w:val="36"/>
        </w:rPr>
      </w:pPr>
      <w:r w:rsidRPr="00AB6243">
        <w:rPr>
          <w:sz w:val="36"/>
        </w:rPr>
        <w:lastRenderedPageBreak/>
        <w:t>Contents</w:t>
      </w:r>
    </w:p>
    <w:p w:rsidR="00A76E2F" w:rsidRPr="00AB6243" w:rsidRDefault="00A7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6243">
        <w:fldChar w:fldCharType="begin"/>
      </w:r>
      <w:r w:rsidRPr="00AB6243">
        <w:instrText xml:space="preserve"> TOC \o "1-9" </w:instrText>
      </w:r>
      <w:r w:rsidRPr="00AB6243">
        <w:fldChar w:fldCharType="separate"/>
      </w:r>
      <w:r w:rsidRPr="00AB6243">
        <w:rPr>
          <w:noProof/>
        </w:rPr>
        <w:t>1</w:t>
      </w:r>
      <w:r w:rsidRPr="00AB6243">
        <w:rPr>
          <w:noProof/>
        </w:rPr>
        <w:tab/>
        <w:t>Name</w:t>
      </w:r>
      <w:r w:rsidRPr="00AB6243">
        <w:rPr>
          <w:noProof/>
        </w:rPr>
        <w:tab/>
      </w:r>
      <w:r w:rsidRPr="00AB6243">
        <w:rPr>
          <w:noProof/>
        </w:rPr>
        <w:fldChar w:fldCharType="begin"/>
      </w:r>
      <w:r w:rsidRPr="00AB6243">
        <w:rPr>
          <w:noProof/>
        </w:rPr>
        <w:instrText xml:space="preserve"> PAGEREF _Toc497386813 \h </w:instrText>
      </w:r>
      <w:r w:rsidRPr="00AB6243">
        <w:rPr>
          <w:noProof/>
        </w:rPr>
      </w:r>
      <w:r w:rsidRPr="00AB6243">
        <w:rPr>
          <w:noProof/>
        </w:rPr>
        <w:fldChar w:fldCharType="separate"/>
      </w:r>
      <w:r w:rsidR="00776CD9">
        <w:rPr>
          <w:noProof/>
        </w:rPr>
        <w:t>1</w:t>
      </w:r>
      <w:r w:rsidRPr="00AB6243">
        <w:rPr>
          <w:noProof/>
        </w:rPr>
        <w:fldChar w:fldCharType="end"/>
      </w:r>
    </w:p>
    <w:p w:rsidR="00A76E2F" w:rsidRPr="00AB6243" w:rsidRDefault="00A7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6243">
        <w:rPr>
          <w:noProof/>
        </w:rPr>
        <w:t>2</w:t>
      </w:r>
      <w:r w:rsidRPr="00AB6243">
        <w:rPr>
          <w:noProof/>
        </w:rPr>
        <w:tab/>
        <w:t>Commencement</w:t>
      </w:r>
      <w:r w:rsidRPr="00AB6243">
        <w:rPr>
          <w:noProof/>
        </w:rPr>
        <w:tab/>
      </w:r>
      <w:r w:rsidRPr="00AB6243">
        <w:rPr>
          <w:noProof/>
        </w:rPr>
        <w:fldChar w:fldCharType="begin"/>
      </w:r>
      <w:r w:rsidRPr="00AB6243">
        <w:rPr>
          <w:noProof/>
        </w:rPr>
        <w:instrText xml:space="preserve"> PAGEREF _Toc497386814 \h </w:instrText>
      </w:r>
      <w:r w:rsidRPr="00AB6243">
        <w:rPr>
          <w:noProof/>
        </w:rPr>
      </w:r>
      <w:r w:rsidRPr="00AB6243">
        <w:rPr>
          <w:noProof/>
        </w:rPr>
        <w:fldChar w:fldCharType="separate"/>
      </w:r>
      <w:r w:rsidR="00776CD9">
        <w:rPr>
          <w:noProof/>
        </w:rPr>
        <w:t>1</w:t>
      </w:r>
      <w:r w:rsidRPr="00AB6243">
        <w:rPr>
          <w:noProof/>
        </w:rPr>
        <w:fldChar w:fldCharType="end"/>
      </w:r>
    </w:p>
    <w:p w:rsidR="00A76E2F" w:rsidRPr="00AB6243" w:rsidRDefault="00A7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6243">
        <w:rPr>
          <w:noProof/>
        </w:rPr>
        <w:t>3</w:t>
      </w:r>
      <w:r w:rsidRPr="00AB6243">
        <w:rPr>
          <w:noProof/>
        </w:rPr>
        <w:tab/>
        <w:t>Authority</w:t>
      </w:r>
      <w:r w:rsidRPr="00AB6243">
        <w:rPr>
          <w:noProof/>
        </w:rPr>
        <w:tab/>
      </w:r>
      <w:r w:rsidRPr="00AB6243">
        <w:rPr>
          <w:noProof/>
        </w:rPr>
        <w:fldChar w:fldCharType="begin"/>
      </w:r>
      <w:r w:rsidRPr="00AB6243">
        <w:rPr>
          <w:noProof/>
        </w:rPr>
        <w:instrText xml:space="preserve"> PAGEREF _Toc497386815 \h </w:instrText>
      </w:r>
      <w:r w:rsidRPr="00AB6243">
        <w:rPr>
          <w:noProof/>
        </w:rPr>
      </w:r>
      <w:r w:rsidRPr="00AB6243">
        <w:rPr>
          <w:noProof/>
        </w:rPr>
        <w:fldChar w:fldCharType="separate"/>
      </w:r>
      <w:r w:rsidR="00776CD9">
        <w:rPr>
          <w:noProof/>
        </w:rPr>
        <w:t>1</w:t>
      </w:r>
      <w:r w:rsidRPr="00AB6243">
        <w:rPr>
          <w:noProof/>
        </w:rPr>
        <w:fldChar w:fldCharType="end"/>
      </w:r>
    </w:p>
    <w:p w:rsidR="00A76E2F" w:rsidRPr="00AB6243" w:rsidRDefault="00A7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6243">
        <w:rPr>
          <w:noProof/>
        </w:rPr>
        <w:t>4</w:t>
      </w:r>
      <w:r w:rsidRPr="00AB6243">
        <w:rPr>
          <w:noProof/>
        </w:rPr>
        <w:tab/>
        <w:t>Schedules</w:t>
      </w:r>
      <w:r w:rsidRPr="00AB6243">
        <w:rPr>
          <w:noProof/>
        </w:rPr>
        <w:tab/>
      </w:r>
      <w:r w:rsidRPr="00AB6243">
        <w:rPr>
          <w:noProof/>
        </w:rPr>
        <w:fldChar w:fldCharType="begin"/>
      </w:r>
      <w:r w:rsidRPr="00AB6243">
        <w:rPr>
          <w:noProof/>
        </w:rPr>
        <w:instrText xml:space="preserve"> PAGEREF _Toc497386816 \h </w:instrText>
      </w:r>
      <w:r w:rsidRPr="00AB6243">
        <w:rPr>
          <w:noProof/>
        </w:rPr>
      </w:r>
      <w:r w:rsidRPr="00AB6243">
        <w:rPr>
          <w:noProof/>
        </w:rPr>
        <w:fldChar w:fldCharType="separate"/>
      </w:r>
      <w:r w:rsidR="00776CD9">
        <w:rPr>
          <w:noProof/>
        </w:rPr>
        <w:t>1</w:t>
      </w:r>
      <w:r w:rsidRPr="00AB6243">
        <w:rPr>
          <w:noProof/>
        </w:rPr>
        <w:fldChar w:fldCharType="end"/>
      </w:r>
    </w:p>
    <w:p w:rsidR="00A76E2F" w:rsidRPr="00AB6243" w:rsidRDefault="00A76E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B6243">
        <w:rPr>
          <w:noProof/>
        </w:rPr>
        <w:t>Schedule</w:t>
      </w:r>
      <w:r w:rsidR="00AB6243" w:rsidRPr="00AB6243">
        <w:rPr>
          <w:noProof/>
        </w:rPr>
        <w:t> </w:t>
      </w:r>
      <w:r w:rsidRPr="00AB6243">
        <w:rPr>
          <w:noProof/>
        </w:rPr>
        <w:t>1—Amendments</w:t>
      </w:r>
      <w:r w:rsidRPr="00AB6243">
        <w:rPr>
          <w:b w:val="0"/>
          <w:noProof/>
          <w:sz w:val="18"/>
        </w:rPr>
        <w:tab/>
      </w:r>
      <w:r w:rsidRPr="00AB6243">
        <w:rPr>
          <w:b w:val="0"/>
          <w:noProof/>
          <w:sz w:val="18"/>
        </w:rPr>
        <w:fldChar w:fldCharType="begin"/>
      </w:r>
      <w:r w:rsidRPr="00AB6243">
        <w:rPr>
          <w:b w:val="0"/>
          <w:noProof/>
          <w:sz w:val="18"/>
        </w:rPr>
        <w:instrText xml:space="preserve"> PAGEREF _Toc497386817 \h </w:instrText>
      </w:r>
      <w:r w:rsidRPr="00AB6243">
        <w:rPr>
          <w:b w:val="0"/>
          <w:noProof/>
          <w:sz w:val="18"/>
        </w:rPr>
      </w:r>
      <w:r w:rsidRPr="00AB6243">
        <w:rPr>
          <w:b w:val="0"/>
          <w:noProof/>
          <w:sz w:val="18"/>
        </w:rPr>
        <w:fldChar w:fldCharType="separate"/>
      </w:r>
      <w:r w:rsidR="00776CD9">
        <w:rPr>
          <w:b w:val="0"/>
          <w:noProof/>
          <w:sz w:val="18"/>
        </w:rPr>
        <w:t>2</w:t>
      </w:r>
      <w:r w:rsidRPr="00AB6243">
        <w:rPr>
          <w:b w:val="0"/>
          <w:noProof/>
          <w:sz w:val="18"/>
        </w:rPr>
        <w:fldChar w:fldCharType="end"/>
      </w:r>
    </w:p>
    <w:p w:rsidR="00A76E2F" w:rsidRPr="00AB6243" w:rsidRDefault="00A76E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6243">
        <w:rPr>
          <w:noProof/>
        </w:rPr>
        <w:t>Emergency Management Ordinance 2012</w:t>
      </w:r>
      <w:r w:rsidRPr="00AB6243">
        <w:rPr>
          <w:i w:val="0"/>
          <w:noProof/>
          <w:sz w:val="18"/>
        </w:rPr>
        <w:tab/>
      </w:r>
      <w:r w:rsidRPr="00AB6243">
        <w:rPr>
          <w:i w:val="0"/>
          <w:noProof/>
          <w:sz w:val="18"/>
        </w:rPr>
        <w:fldChar w:fldCharType="begin"/>
      </w:r>
      <w:r w:rsidRPr="00AB6243">
        <w:rPr>
          <w:i w:val="0"/>
          <w:noProof/>
          <w:sz w:val="18"/>
        </w:rPr>
        <w:instrText xml:space="preserve"> PAGEREF _Toc497386818 \h </w:instrText>
      </w:r>
      <w:r w:rsidRPr="00AB6243">
        <w:rPr>
          <w:i w:val="0"/>
          <w:noProof/>
          <w:sz w:val="18"/>
        </w:rPr>
      </w:r>
      <w:r w:rsidRPr="00AB6243">
        <w:rPr>
          <w:i w:val="0"/>
          <w:noProof/>
          <w:sz w:val="18"/>
        </w:rPr>
        <w:fldChar w:fldCharType="separate"/>
      </w:r>
      <w:r w:rsidR="00776CD9">
        <w:rPr>
          <w:i w:val="0"/>
          <w:noProof/>
          <w:sz w:val="18"/>
        </w:rPr>
        <w:t>2</w:t>
      </w:r>
      <w:r w:rsidRPr="00AB6243">
        <w:rPr>
          <w:i w:val="0"/>
          <w:noProof/>
          <w:sz w:val="18"/>
        </w:rPr>
        <w:fldChar w:fldCharType="end"/>
      </w:r>
    </w:p>
    <w:p w:rsidR="00833416" w:rsidRPr="00AB6243" w:rsidRDefault="00A76E2F" w:rsidP="0048364F">
      <w:r w:rsidRPr="00AB6243">
        <w:fldChar w:fldCharType="end"/>
      </w:r>
    </w:p>
    <w:p w:rsidR="00722023" w:rsidRPr="00AB6243" w:rsidRDefault="00722023" w:rsidP="0048364F">
      <w:pPr>
        <w:sectPr w:rsidR="00722023" w:rsidRPr="00AB6243" w:rsidSect="007631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B6243" w:rsidRDefault="0048364F" w:rsidP="0048364F">
      <w:pPr>
        <w:pStyle w:val="ActHead5"/>
      </w:pPr>
      <w:bookmarkStart w:id="0" w:name="_Toc497386813"/>
      <w:r w:rsidRPr="00AB6243">
        <w:rPr>
          <w:rStyle w:val="CharSectno"/>
        </w:rPr>
        <w:lastRenderedPageBreak/>
        <w:t>1</w:t>
      </w:r>
      <w:r w:rsidRPr="00AB6243">
        <w:t xml:space="preserve">  </w:t>
      </w:r>
      <w:r w:rsidR="004F676E" w:rsidRPr="00AB6243">
        <w:t>Name</w:t>
      </w:r>
      <w:bookmarkEnd w:id="0"/>
    </w:p>
    <w:p w:rsidR="0048364F" w:rsidRPr="00AB6243" w:rsidRDefault="0048364F" w:rsidP="0048364F">
      <w:pPr>
        <w:pStyle w:val="subsection"/>
      </w:pPr>
      <w:r w:rsidRPr="00AB6243">
        <w:tab/>
      </w:r>
      <w:r w:rsidRPr="00AB6243">
        <w:tab/>
        <w:t>Th</w:t>
      </w:r>
      <w:r w:rsidR="00F24C35" w:rsidRPr="00AB6243">
        <w:t>is</w:t>
      </w:r>
      <w:r w:rsidRPr="00AB6243">
        <w:t xml:space="preserve"> </w:t>
      </w:r>
      <w:r w:rsidR="00445C2B" w:rsidRPr="00AB6243">
        <w:t xml:space="preserve">Ordinance </w:t>
      </w:r>
      <w:r w:rsidR="00F24C35" w:rsidRPr="00AB6243">
        <w:t>is</w:t>
      </w:r>
      <w:r w:rsidR="003801D0" w:rsidRPr="00AB6243">
        <w:t xml:space="preserve"> the</w:t>
      </w:r>
      <w:r w:rsidRPr="00AB6243">
        <w:t xml:space="preserve"> </w:t>
      </w:r>
      <w:r w:rsidR="00CB0180" w:rsidRPr="00AB6243">
        <w:rPr>
          <w:i/>
        </w:rPr>
        <w:fldChar w:fldCharType="begin"/>
      </w:r>
      <w:r w:rsidR="00CB0180" w:rsidRPr="00AB6243">
        <w:rPr>
          <w:i/>
        </w:rPr>
        <w:instrText xml:space="preserve"> STYLEREF  ShortT </w:instrText>
      </w:r>
      <w:r w:rsidR="00CB0180" w:rsidRPr="00AB6243">
        <w:rPr>
          <w:i/>
        </w:rPr>
        <w:fldChar w:fldCharType="separate"/>
      </w:r>
      <w:r w:rsidR="00776CD9">
        <w:rPr>
          <w:i/>
          <w:noProof/>
        </w:rPr>
        <w:t>Christmas Island Emergency Management Amendment Ordinance 2017</w:t>
      </w:r>
      <w:r w:rsidR="00CB0180" w:rsidRPr="00AB6243">
        <w:rPr>
          <w:i/>
        </w:rPr>
        <w:fldChar w:fldCharType="end"/>
      </w:r>
      <w:r w:rsidRPr="00AB6243">
        <w:t>.</w:t>
      </w:r>
    </w:p>
    <w:p w:rsidR="0048364F" w:rsidRPr="00AB6243" w:rsidRDefault="0048364F" w:rsidP="0048364F">
      <w:pPr>
        <w:pStyle w:val="ActHead5"/>
      </w:pPr>
      <w:bookmarkStart w:id="1" w:name="_Toc497386814"/>
      <w:r w:rsidRPr="00AB6243">
        <w:rPr>
          <w:rStyle w:val="CharSectno"/>
        </w:rPr>
        <w:t>2</w:t>
      </w:r>
      <w:r w:rsidRPr="00AB6243">
        <w:t xml:space="preserve">  Commencement</w:t>
      </w:r>
      <w:bookmarkEnd w:id="1"/>
    </w:p>
    <w:p w:rsidR="0055387F" w:rsidRPr="00AB6243" w:rsidRDefault="0055387F" w:rsidP="00A664CA">
      <w:pPr>
        <w:pStyle w:val="subsection"/>
      </w:pPr>
      <w:r w:rsidRPr="00AB6243">
        <w:tab/>
        <w:t>(1)</w:t>
      </w:r>
      <w:r w:rsidRPr="00AB6243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55387F" w:rsidRPr="00AB6243" w:rsidRDefault="0055387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5387F" w:rsidRPr="00AB6243" w:rsidTr="0055387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Commencement information</w:t>
            </w:r>
          </w:p>
        </w:tc>
      </w:tr>
      <w:tr w:rsidR="0055387F" w:rsidRPr="00AB6243" w:rsidTr="0055387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Column 3</w:t>
            </w:r>
          </w:p>
        </w:tc>
      </w:tr>
      <w:tr w:rsidR="0055387F" w:rsidRPr="00AB6243" w:rsidTr="0055387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Heading"/>
            </w:pPr>
            <w:r w:rsidRPr="00AB6243">
              <w:t>Date/Details</w:t>
            </w:r>
          </w:p>
        </w:tc>
      </w:tr>
      <w:tr w:rsidR="0055387F" w:rsidRPr="00AB6243" w:rsidTr="0055387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5387F" w:rsidRPr="00AB6243" w:rsidRDefault="0055387F" w:rsidP="00A664CA">
            <w:pPr>
              <w:pStyle w:val="Tabletext"/>
            </w:pPr>
            <w:r w:rsidRPr="00AB6243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387F" w:rsidRPr="00AB6243" w:rsidRDefault="0055387F" w:rsidP="00A664CA">
            <w:pPr>
              <w:pStyle w:val="Tabletext"/>
            </w:pPr>
            <w:r w:rsidRPr="00AB6243">
              <w:t>The day after this Ordinance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387F" w:rsidRPr="00AB6243" w:rsidRDefault="00FA3183" w:rsidP="00A664CA">
            <w:pPr>
              <w:pStyle w:val="Tabletext"/>
            </w:pPr>
            <w:r>
              <w:t>22 December 2017</w:t>
            </w:r>
            <w:bookmarkStart w:id="2" w:name="_GoBack"/>
            <w:bookmarkEnd w:id="2"/>
          </w:p>
        </w:tc>
      </w:tr>
    </w:tbl>
    <w:p w:rsidR="0055387F" w:rsidRPr="00AB6243" w:rsidRDefault="0055387F" w:rsidP="00A664CA">
      <w:pPr>
        <w:pStyle w:val="notetext"/>
      </w:pPr>
      <w:r w:rsidRPr="00AB6243">
        <w:rPr>
          <w:snapToGrid w:val="0"/>
          <w:lang w:eastAsia="en-US"/>
        </w:rPr>
        <w:t>Note:</w:t>
      </w:r>
      <w:r w:rsidRPr="00AB6243">
        <w:rPr>
          <w:snapToGrid w:val="0"/>
          <w:lang w:eastAsia="en-US"/>
        </w:rPr>
        <w:tab/>
        <w:t xml:space="preserve">This table relates only to the provisions of this </w:t>
      </w:r>
      <w:r w:rsidRPr="00AB6243">
        <w:t xml:space="preserve">Ordinance </w:t>
      </w:r>
      <w:r w:rsidRPr="00AB6243">
        <w:rPr>
          <w:snapToGrid w:val="0"/>
          <w:lang w:eastAsia="en-US"/>
        </w:rPr>
        <w:t xml:space="preserve">as originally made. It will not be amended to deal with any later amendments of this </w:t>
      </w:r>
      <w:r w:rsidRPr="00AB6243">
        <w:t>Ordinance</w:t>
      </w:r>
      <w:r w:rsidRPr="00AB6243">
        <w:rPr>
          <w:snapToGrid w:val="0"/>
          <w:lang w:eastAsia="en-US"/>
        </w:rPr>
        <w:t>.</w:t>
      </w:r>
    </w:p>
    <w:p w:rsidR="0055387F" w:rsidRPr="00AB6243" w:rsidRDefault="0055387F" w:rsidP="00D455E3">
      <w:pPr>
        <w:pStyle w:val="subsection"/>
      </w:pPr>
      <w:r w:rsidRPr="00AB6243">
        <w:tab/>
        <w:t>(2)</w:t>
      </w:r>
      <w:r w:rsidRPr="00AB6243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AB6243" w:rsidRDefault="007769D4" w:rsidP="007769D4">
      <w:pPr>
        <w:pStyle w:val="ActHead5"/>
      </w:pPr>
      <w:bookmarkStart w:id="3" w:name="_Toc497386815"/>
      <w:r w:rsidRPr="00AB6243">
        <w:rPr>
          <w:rStyle w:val="CharSectno"/>
        </w:rPr>
        <w:t>3</w:t>
      </w:r>
      <w:r w:rsidRPr="00AB6243">
        <w:t xml:space="preserve">  Authority</w:t>
      </w:r>
      <w:bookmarkEnd w:id="3"/>
    </w:p>
    <w:p w:rsidR="007769D4" w:rsidRPr="00AB6243" w:rsidRDefault="007769D4" w:rsidP="007769D4">
      <w:pPr>
        <w:pStyle w:val="subsection"/>
      </w:pPr>
      <w:r w:rsidRPr="00AB6243">
        <w:tab/>
      </w:r>
      <w:r w:rsidRPr="00AB6243">
        <w:tab/>
      </w:r>
      <w:r w:rsidR="00AF0336" w:rsidRPr="00AB6243">
        <w:t xml:space="preserve">This </w:t>
      </w:r>
      <w:r w:rsidR="0055387F" w:rsidRPr="00AB6243">
        <w:t>Ordinance</w:t>
      </w:r>
      <w:r w:rsidR="00AF0336" w:rsidRPr="00AB6243">
        <w:t xml:space="preserve"> is made under the </w:t>
      </w:r>
      <w:r w:rsidR="0055387F" w:rsidRPr="00AB6243">
        <w:rPr>
          <w:i/>
        </w:rPr>
        <w:t>Christmas Island Act 1958</w:t>
      </w:r>
      <w:r w:rsidR="00D83D21" w:rsidRPr="00AB6243">
        <w:rPr>
          <w:i/>
        </w:rPr>
        <w:t>.</w:t>
      </w:r>
    </w:p>
    <w:p w:rsidR="00557C7A" w:rsidRPr="00AB6243" w:rsidRDefault="007769D4" w:rsidP="00557C7A">
      <w:pPr>
        <w:pStyle w:val="ActHead5"/>
      </w:pPr>
      <w:bookmarkStart w:id="4" w:name="_Toc497386816"/>
      <w:r w:rsidRPr="00AB6243">
        <w:rPr>
          <w:rStyle w:val="CharSectno"/>
        </w:rPr>
        <w:t>4</w:t>
      </w:r>
      <w:r w:rsidR="00557C7A" w:rsidRPr="00AB6243">
        <w:t xml:space="preserve">  </w:t>
      </w:r>
      <w:r w:rsidR="00B332B8" w:rsidRPr="00AB6243">
        <w:t>Schedules</w:t>
      </w:r>
      <w:bookmarkEnd w:id="4"/>
    </w:p>
    <w:p w:rsidR="000F6B02" w:rsidRPr="00AB6243" w:rsidRDefault="00557C7A" w:rsidP="000F6B02">
      <w:pPr>
        <w:pStyle w:val="subsection"/>
      </w:pPr>
      <w:r w:rsidRPr="00AB6243">
        <w:tab/>
      </w:r>
      <w:r w:rsidRPr="00AB6243">
        <w:tab/>
      </w:r>
      <w:r w:rsidR="000F6B02" w:rsidRPr="00AB6243">
        <w:t xml:space="preserve">Each instrument that is specified in a Schedule to </w:t>
      </w:r>
      <w:r w:rsidR="0055387F" w:rsidRPr="00AB6243">
        <w:t>this Ordinance</w:t>
      </w:r>
      <w:r w:rsidR="000F6B02" w:rsidRPr="00AB6243">
        <w:t xml:space="preserve"> is amended or repealed as set out in the applicable items in the Schedule concerned, and any other item in a Schedule to </w:t>
      </w:r>
      <w:r w:rsidR="0055387F" w:rsidRPr="00AB6243">
        <w:t>this Ordinance</w:t>
      </w:r>
      <w:r w:rsidR="000F6B02" w:rsidRPr="00AB6243">
        <w:t xml:space="preserve"> has effect according to its terms.</w:t>
      </w:r>
    </w:p>
    <w:p w:rsidR="0048364F" w:rsidRPr="00AB6243" w:rsidRDefault="0048364F" w:rsidP="00FF3089">
      <w:pPr>
        <w:pStyle w:val="ActHead6"/>
        <w:pageBreakBefore/>
      </w:pPr>
      <w:bookmarkStart w:id="5" w:name="_Toc497386817"/>
      <w:bookmarkStart w:id="6" w:name="opcAmSched"/>
      <w:bookmarkStart w:id="7" w:name="opcCurrentFind"/>
      <w:r w:rsidRPr="00AB6243">
        <w:rPr>
          <w:rStyle w:val="CharAmSchNo"/>
        </w:rPr>
        <w:t>Schedule</w:t>
      </w:r>
      <w:r w:rsidR="00AB6243" w:rsidRPr="00AB6243">
        <w:rPr>
          <w:rStyle w:val="CharAmSchNo"/>
        </w:rPr>
        <w:t> </w:t>
      </w:r>
      <w:r w:rsidRPr="00AB6243">
        <w:rPr>
          <w:rStyle w:val="CharAmSchNo"/>
        </w:rPr>
        <w:t>1</w:t>
      </w:r>
      <w:r w:rsidRPr="00AB6243">
        <w:t>—</w:t>
      </w:r>
      <w:r w:rsidR="00460499" w:rsidRPr="00AB6243">
        <w:rPr>
          <w:rStyle w:val="CharAmSchText"/>
        </w:rPr>
        <w:t>Amendments</w:t>
      </w:r>
      <w:bookmarkEnd w:id="5"/>
    </w:p>
    <w:bookmarkEnd w:id="6"/>
    <w:bookmarkEnd w:id="7"/>
    <w:p w:rsidR="0004044E" w:rsidRPr="00AB6243" w:rsidRDefault="0004044E" w:rsidP="0004044E">
      <w:pPr>
        <w:pStyle w:val="Header"/>
      </w:pPr>
      <w:r w:rsidRPr="00AB6243">
        <w:rPr>
          <w:rStyle w:val="CharAmPartNo"/>
        </w:rPr>
        <w:t xml:space="preserve"> </w:t>
      </w:r>
      <w:r w:rsidRPr="00AB6243">
        <w:rPr>
          <w:rStyle w:val="CharAmPartText"/>
        </w:rPr>
        <w:t xml:space="preserve"> </w:t>
      </w:r>
    </w:p>
    <w:p w:rsidR="0055387F" w:rsidRPr="00AB6243" w:rsidRDefault="0055387F" w:rsidP="0055387F">
      <w:pPr>
        <w:pStyle w:val="ActHead9"/>
      </w:pPr>
      <w:bookmarkStart w:id="8" w:name="_Toc497386818"/>
      <w:r w:rsidRPr="00AB6243">
        <w:t>Emergency Management Ordinance 2012</w:t>
      </w:r>
      <w:bookmarkEnd w:id="8"/>
    </w:p>
    <w:p w:rsidR="003418A1" w:rsidRPr="00AB6243" w:rsidRDefault="00445A5C" w:rsidP="003418A1">
      <w:pPr>
        <w:pStyle w:val="ItemHead"/>
        <w:tabs>
          <w:tab w:val="left" w:pos="6663"/>
        </w:tabs>
      </w:pPr>
      <w:r w:rsidRPr="00AB6243">
        <w:t>1</w:t>
      </w:r>
      <w:r w:rsidR="003418A1" w:rsidRPr="00AB6243">
        <w:t xml:space="preserve">  Section</w:t>
      </w:r>
      <w:r w:rsidR="00AB6243" w:rsidRPr="00AB6243">
        <w:t> </w:t>
      </w:r>
      <w:r w:rsidR="003418A1" w:rsidRPr="00AB6243">
        <w:t>1</w:t>
      </w:r>
    </w:p>
    <w:p w:rsidR="003418A1" w:rsidRPr="00AB6243" w:rsidRDefault="003418A1" w:rsidP="003418A1">
      <w:pPr>
        <w:pStyle w:val="Item"/>
        <w:rPr>
          <w:i/>
        </w:rPr>
      </w:pPr>
      <w:r w:rsidRPr="00AB6243">
        <w:t>After “This Ordinance is the”, insert “</w:t>
      </w:r>
      <w:r w:rsidRPr="00AB6243">
        <w:rPr>
          <w:i/>
        </w:rPr>
        <w:t>Christmas Island</w:t>
      </w:r>
      <w:r w:rsidRPr="00AB6243">
        <w:t>”</w:t>
      </w:r>
      <w:r w:rsidRPr="00AB6243">
        <w:rPr>
          <w:i/>
        </w:rPr>
        <w:t>.</w:t>
      </w:r>
    </w:p>
    <w:p w:rsidR="003418A1" w:rsidRPr="00AB6243" w:rsidRDefault="00445A5C" w:rsidP="003418A1">
      <w:pPr>
        <w:pStyle w:val="ItemHead"/>
        <w:tabs>
          <w:tab w:val="left" w:pos="6663"/>
        </w:tabs>
      </w:pPr>
      <w:r w:rsidRPr="00AB6243">
        <w:t>2</w:t>
      </w:r>
      <w:r w:rsidR="003418A1" w:rsidRPr="00AB6243">
        <w:t xml:space="preserve">  Section</w:t>
      </w:r>
      <w:r w:rsidR="00AB6243" w:rsidRPr="00AB6243">
        <w:t> </w:t>
      </w:r>
      <w:r w:rsidR="003418A1" w:rsidRPr="00AB6243">
        <w:t xml:space="preserve">4 (definition of </w:t>
      </w:r>
      <w:r w:rsidR="003418A1" w:rsidRPr="00AB6243">
        <w:rPr>
          <w:i/>
        </w:rPr>
        <w:t>emergency area</w:t>
      </w:r>
      <w:r w:rsidR="003418A1" w:rsidRPr="00AB6243">
        <w:t>)</w:t>
      </w:r>
    </w:p>
    <w:p w:rsidR="003418A1" w:rsidRPr="00AB6243" w:rsidRDefault="003418A1" w:rsidP="003418A1">
      <w:pPr>
        <w:pStyle w:val="Item"/>
      </w:pPr>
      <w:r w:rsidRPr="00AB6243">
        <w:t>After “to which”, insert “an emergency situation declaration or”.</w:t>
      </w:r>
    </w:p>
    <w:p w:rsidR="003418A1" w:rsidRPr="00AB6243" w:rsidRDefault="00445A5C" w:rsidP="003418A1">
      <w:pPr>
        <w:pStyle w:val="ItemHead"/>
      </w:pPr>
      <w:r w:rsidRPr="00AB6243">
        <w:t>3</w:t>
      </w:r>
      <w:r w:rsidR="003418A1" w:rsidRPr="00AB6243">
        <w:t xml:space="preserve">  Section</w:t>
      </w:r>
      <w:r w:rsidR="00AB6243" w:rsidRPr="00AB6243">
        <w:t> </w:t>
      </w:r>
      <w:r w:rsidR="003418A1" w:rsidRPr="00AB6243">
        <w:t>4</w:t>
      </w:r>
    </w:p>
    <w:p w:rsidR="003418A1" w:rsidRPr="00AB6243" w:rsidRDefault="003418A1" w:rsidP="003418A1">
      <w:pPr>
        <w:pStyle w:val="Item"/>
      </w:pPr>
      <w:r w:rsidRPr="00AB6243">
        <w:t>Insert:</w:t>
      </w:r>
    </w:p>
    <w:p w:rsidR="003418A1" w:rsidRPr="00AB6243" w:rsidRDefault="003418A1" w:rsidP="003418A1">
      <w:pPr>
        <w:pStyle w:val="Definition"/>
      </w:pPr>
      <w:r w:rsidRPr="00AB6243">
        <w:rPr>
          <w:b/>
          <w:i/>
        </w:rPr>
        <w:t xml:space="preserve">emergency situation </w:t>
      </w:r>
      <w:r w:rsidRPr="00AB6243">
        <w:t>means any period during which an emergency situation declaration is in force.</w:t>
      </w:r>
    </w:p>
    <w:p w:rsidR="003418A1" w:rsidRPr="00AB6243" w:rsidRDefault="003418A1" w:rsidP="003418A1">
      <w:pPr>
        <w:pStyle w:val="Definition"/>
      </w:pPr>
      <w:r w:rsidRPr="00AB6243">
        <w:rPr>
          <w:b/>
          <w:i/>
        </w:rPr>
        <w:t>emergency situation declaration</w:t>
      </w:r>
      <w:r w:rsidRPr="00AB6243">
        <w:t xml:space="preserve"> means a declaration made by the Territory Controller under section</w:t>
      </w:r>
      <w:r w:rsidR="00AB6243" w:rsidRPr="00AB6243">
        <w:t> </w:t>
      </w:r>
      <w:r w:rsidRPr="00AB6243">
        <w:t>16A.</w:t>
      </w:r>
    </w:p>
    <w:p w:rsidR="003418A1" w:rsidRPr="00AB6243" w:rsidRDefault="00445A5C" w:rsidP="003418A1">
      <w:pPr>
        <w:pStyle w:val="ItemHead"/>
      </w:pPr>
      <w:r w:rsidRPr="00AB6243">
        <w:t>4</w:t>
      </w:r>
      <w:r w:rsidR="003418A1" w:rsidRPr="00AB6243">
        <w:t xml:space="preserve">  Section</w:t>
      </w:r>
      <w:r w:rsidR="00AB6243" w:rsidRPr="00AB6243">
        <w:t> </w:t>
      </w:r>
      <w:r w:rsidR="003418A1" w:rsidRPr="00AB6243">
        <w:t xml:space="preserve">4 (definition of </w:t>
      </w:r>
      <w:r w:rsidR="003418A1" w:rsidRPr="00AB6243">
        <w:rPr>
          <w:i/>
        </w:rPr>
        <w:t>hazard</w:t>
      </w:r>
      <w:r w:rsidR="003418A1" w:rsidRPr="00AB6243">
        <w:t>)</w:t>
      </w:r>
    </w:p>
    <w:p w:rsidR="003418A1" w:rsidRPr="00AB6243" w:rsidRDefault="003418A1" w:rsidP="003418A1">
      <w:pPr>
        <w:pStyle w:val="Item"/>
      </w:pPr>
      <w:r w:rsidRPr="00AB6243">
        <w:t>Repeal the definition, substitute:</w:t>
      </w:r>
    </w:p>
    <w:p w:rsidR="003418A1" w:rsidRPr="00AB6243" w:rsidRDefault="003418A1" w:rsidP="003418A1">
      <w:pPr>
        <w:pStyle w:val="Definition"/>
        <w:rPr>
          <w:szCs w:val="22"/>
          <w:lang w:eastAsia="en-US"/>
        </w:rPr>
      </w:pPr>
      <w:r w:rsidRPr="00AB6243">
        <w:rPr>
          <w:b/>
          <w:i/>
        </w:rPr>
        <w:t>hazard</w:t>
      </w:r>
      <w:r w:rsidRPr="00AB6243">
        <w:t xml:space="preserve"> means a </w:t>
      </w:r>
      <w:r w:rsidRPr="00AB6243">
        <w:rPr>
          <w:szCs w:val="22"/>
          <w:lang w:eastAsia="en-US"/>
        </w:rPr>
        <w:t>cyclone, earthquake, landslide, flood, storm, tsunami, fire, plague, epidemic or vehicle, vessel or aircraft accident or incident or other event, situation or condition that is capable of causing or resulting in: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loss of life; or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prejudice to the safety, or harm to the health of persons or animals; or</w:t>
      </w:r>
    </w:p>
    <w:p w:rsidR="003418A1" w:rsidRPr="00AB6243" w:rsidRDefault="003418A1" w:rsidP="003418A1">
      <w:pPr>
        <w:pStyle w:val="paragraph"/>
      </w:pPr>
      <w:r w:rsidRPr="00AB6243">
        <w:tab/>
        <w:t>(c)</w:t>
      </w:r>
      <w:r w:rsidRPr="00AB6243">
        <w:tab/>
        <w:t>destruction of, or damage to, property or any part of the environment.</w:t>
      </w:r>
    </w:p>
    <w:p w:rsidR="00445A5C" w:rsidRPr="00AB6243" w:rsidRDefault="00445A5C" w:rsidP="00445A5C">
      <w:pPr>
        <w:pStyle w:val="ItemHead"/>
      </w:pPr>
      <w:r w:rsidRPr="00AB6243">
        <w:t>5  Section</w:t>
      </w:r>
      <w:r w:rsidR="00AB6243" w:rsidRPr="00AB6243">
        <w:t> </w:t>
      </w:r>
      <w:r w:rsidRPr="00AB6243">
        <w:t>13 (heading)</w:t>
      </w:r>
    </w:p>
    <w:p w:rsidR="00445A5C" w:rsidRPr="00AB6243" w:rsidRDefault="00445A5C" w:rsidP="00445A5C">
      <w:pPr>
        <w:pStyle w:val="Item"/>
      </w:pPr>
      <w:r w:rsidRPr="00AB6243">
        <w:t>Repeal the heading, substitute:</w:t>
      </w:r>
    </w:p>
    <w:p w:rsidR="00445A5C" w:rsidRPr="00AB6243" w:rsidRDefault="00445A5C" w:rsidP="00445A5C">
      <w:pPr>
        <w:pStyle w:val="ActHead5"/>
      </w:pPr>
      <w:bookmarkStart w:id="9" w:name="_Toc497386819"/>
      <w:r w:rsidRPr="00AB6243">
        <w:rPr>
          <w:rStyle w:val="CharSectno"/>
        </w:rPr>
        <w:t>13</w:t>
      </w:r>
      <w:r w:rsidRPr="00AB6243">
        <w:t xml:space="preserve">  Powers of Territory Controller during emergencies</w:t>
      </w:r>
      <w:bookmarkEnd w:id="9"/>
    </w:p>
    <w:p w:rsidR="003418A1" w:rsidRPr="00AB6243" w:rsidRDefault="00445A5C" w:rsidP="003418A1">
      <w:pPr>
        <w:pStyle w:val="ItemHead"/>
      </w:pPr>
      <w:r w:rsidRPr="00AB6243">
        <w:t>6</w:t>
      </w:r>
      <w:r w:rsidR="003418A1" w:rsidRPr="00AB6243">
        <w:t xml:space="preserve">  Section</w:t>
      </w:r>
      <w:r w:rsidR="00AB6243" w:rsidRPr="00AB6243">
        <w:t> </w:t>
      </w:r>
      <w:r w:rsidR="003418A1" w:rsidRPr="00AB6243">
        <w:t>13</w:t>
      </w:r>
    </w:p>
    <w:p w:rsidR="003418A1" w:rsidRPr="00AB6243" w:rsidRDefault="003418A1" w:rsidP="003418A1">
      <w:pPr>
        <w:pStyle w:val="Item"/>
      </w:pPr>
      <w:r w:rsidRPr="00AB6243">
        <w:t>After “During”, insert “an emergency situation or”.</w:t>
      </w:r>
    </w:p>
    <w:p w:rsidR="003418A1" w:rsidRPr="00AB6243" w:rsidRDefault="00445A5C" w:rsidP="003418A1">
      <w:pPr>
        <w:pStyle w:val="ItemHead"/>
      </w:pPr>
      <w:r w:rsidRPr="00AB6243">
        <w:t>7</w:t>
      </w:r>
      <w:r w:rsidR="003418A1" w:rsidRPr="00AB6243">
        <w:t xml:space="preserve">  Paragraph 13(a)</w:t>
      </w:r>
    </w:p>
    <w:p w:rsidR="003418A1" w:rsidRPr="00AB6243" w:rsidRDefault="003418A1" w:rsidP="003418A1">
      <w:pPr>
        <w:pStyle w:val="Item"/>
      </w:pPr>
      <w:r w:rsidRPr="00AB6243">
        <w:t>Omit “mentioned in”, substitute “in accordance with”.</w:t>
      </w:r>
    </w:p>
    <w:p w:rsidR="003418A1" w:rsidRPr="00AB6243" w:rsidRDefault="00445A5C" w:rsidP="003418A1">
      <w:pPr>
        <w:pStyle w:val="ItemHead"/>
      </w:pPr>
      <w:r w:rsidRPr="00AB6243">
        <w:t>8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15(3)</w:t>
      </w:r>
    </w:p>
    <w:p w:rsidR="003418A1" w:rsidRPr="00AB6243" w:rsidRDefault="003418A1" w:rsidP="003418A1">
      <w:pPr>
        <w:pStyle w:val="Item"/>
      </w:pPr>
      <w:r w:rsidRPr="00AB6243">
        <w:t>After “independently of”, insert “an emergency situation declaration or”.</w:t>
      </w:r>
    </w:p>
    <w:p w:rsidR="003418A1" w:rsidRPr="00AB6243" w:rsidRDefault="00445A5C" w:rsidP="003418A1">
      <w:pPr>
        <w:pStyle w:val="ItemHead"/>
      </w:pPr>
      <w:r w:rsidRPr="00AB6243">
        <w:t>9</w:t>
      </w:r>
      <w:r w:rsidR="003418A1" w:rsidRPr="00AB6243">
        <w:t xml:space="preserve">  Part</w:t>
      </w:r>
      <w:r w:rsidR="00AB6243" w:rsidRPr="00AB6243">
        <w:t> </w:t>
      </w:r>
      <w:r w:rsidR="003418A1" w:rsidRPr="00AB6243">
        <w:t>3 (heading)</w:t>
      </w:r>
    </w:p>
    <w:p w:rsidR="003418A1" w:rsidRPr="00AB6243" w:rsidRDefault="003418A1" w:rsidP="003418A1">
      <w:pPr>
        <w:pStyle w:val="Item"/>
      </w:pPr>
      <w:r w:rsidRPr="00AB6243">
        <w:t>Repeal the heading, substitute:</w:t>
      </w:r>
    </w:p>
    <w:p w:rsidR="003418A1" w:rsidRPr="00AB6243" w:rsidRDefault="003418A1" w:rsidP="003418A1">
      <w:pPr>
        <w:pStyle w:val="ActHead2"/>
      </w:pPr>
      <w:bookmarkStart w:id="10" w:name="f_Check_Lines_above"/>
      <w:bookmarkStart w:id="11" w:name="_Toc497386820"/>
      <w:bookmarkEnd w:id="10"/>
      <w:r w:rsidRPr="00AB6243">
        <w:rPr>
          <w:rStyle w:val="CharPartNo"/>
        </w:rPr>
        <w:t>Part</w:t>
      </w:r>
      <w:r w:rsidR="00AB6243" w:rsidRPr="00AB6243">
        <w:rPr>
          <w:rStyle w:val="CharPartNo"/>
        </w:rPr>
        <w:t> </w:t>
      </w:r>
      <w:r w:rsidRPr="00AB6243">
        <w:rPr>
          <w:rStyle w:val="CharPartNo"/>
        </w:rPr>
        <w:t>3</w:t>
      </w:r>
      <w:r w:rsidRPr="00AB6243">
        <w:t>—</w:t>
      </w:r>
      <w:r w:rsidRPr="00AB6243">
        <w:rPr>
          <w:rStyle w:val="CharPartText"/>
        </w:rPr>
        <w:t>Emergency situations and states of emergency</w:t>
      </w:r>
      <w:bookmarkEnd w:id="11"/>
    </w:p>
    <w:p w:rsidR="003418A1" w:rsidRPr="00AB6243" w:rsidRDefault="00445A5C" w:rsidP="003418A1">
      <w:pPr>
        <w:pStyle w:val="ItemHead"/>
      </w:pPr>
      <w:r w:rsidRPr="00AB6243">
        <w:t>10</w:t>
      </w:r>
      <w:r w:rsidR="003418A1" w:rsidRPr="00AB6243">
        <w:t xml:space="preserve">  Before Division</w:t>
      </w:r>
      <w:r w:rsidR="00AB6243" w:rsidRPr="00AB6243">
        <w:t> </w:t>
      </w:r>
      <w:r w:rsidR="003418A1" w:rsidRPr="00AB6243">
        <w:t>1 of Part</w:t>
      </w:r>
      <w:r w:rsidR="00AB6243" w:rsidRPr="00AB6243">
        <w:t> </w:t>
      </w:r>
      <w:r w:rsidR="003418A1" w:rsidRPr="00AB6243">
        <w:t>3</w:t>
      </w:r>
    </w:p>
    <w:p w:rsidR="003418A1" w:rsidRPr="00AB6243" w:rsidRDefault="003418A1" w:rsidP="003418A1">
      <w:pPr>
        <w:pStyle w:val="Item"/>
      </w:pPr>
      <w:r w:rsidRPr="00AB6243">
        <w:t>Insert:</w:t>
      </w:r>
    </w:p>
    <w:p w:rsidR="003418A1" w:rsidRPr="00AB6243" w:rsidRDefault="003418A1" w:rsidP="003418A1">
      <w:pPr>
        <w:pStyle w:val="ActHead3"/>
      </w:pPr>
      <w:bookmarkStart w:id="12" w:name="_Toc497386821"/>
      <w:r w:rsidRPr="00AB6243">
        <w:rPr>
          <w:rStyle w:val="CharDivNo"/>
        </w:rPr>
        <w:t>Division</w:t>
      </w:r>
      <w:r w:rsidR="00AB6243" w:rsidRPr="00AB6243">
        <w:rPr>
          <w:rStyle w:val="CharDivNo"/>
        </w:rPr>
        <w:t> </w:t>
      </w:r>
      <w:r w:rsidRPr="00AB6243">
        <w:rPr>
          <w:rStyle w:val="CharDivNo"/>
        </w:rPr>
        <w:t>1A</w:t>
      </w:r>
      <w:r w:rsidRPr="00AB6243">
        <w:t>—</w:t>
      </w:r>
      <w:r w:rsidRPr="00AB6243">
        <w:rPr>
          <w:rStyle w:val="CharDivText"/>
        </w:rPr>
        <w:t>Emergency situation declaration</w:t>
      </w:r>
      <w:bookmarkEnd w:id="12"/>
    </w:p>
    <w:p w:rsidR="003418A1" w:rsidRPr="00AB6243" w:rsidRDefault="003418A1" w:rsidP="003418A1">
      <w:pPr>
        <w:pStyle w:val="ActHead5"/>
      </w:pPr>
      <w:bookmarkStart w:id="13" w:name="_Toc497386822"/>
      <w:r w:rsidRPr="00AB6243">
        <w:rPr>
          <w:rStyle w:val="CharSectno"/>
        </w:rPr>
        <w:t>16A</w:t>
      </w:r>
      <w:r w:rsidRPr="00AB6243">
        <w:t xml:space="preserve">  Territory Controller may make emergency situation declaration</w:t>
      </w:r>
      <w:bookmarkEnd w:id="13"/>
    </w:p>
    <w:p w:rsidR="003418A1" w:rsidRPr="00AB6243" w:rsidRDefault="003418A1" w:rsidP="003418A1">
      <w:pPr>
        <w:pStyle w:val="subsection"/>
      </w:pPr>
      <w:r w:rsidRPr="00AB6243">
        <w:tab/>
        <w:t>(1)</w:t>
      </w:r>
      <w:r w:rsidRPr="00AB6243">
        <w:tab/>
        <w:t>The Territory Controller may declare that an emergency situation exists in the Territory or part of the Territory if he or she is satisfied that: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an emergency has occurred, is occurring or is imminent; and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extraordinary measures are required to prevent or minimise any of the following:</w:t>
      </w:r>
    </w:p>
    <w:p w:rsidR="003418A1" w:rsidRPr="00AB6243" w:rsidRDefault="003418A1" w:rsidP="003418A1">
      <w:pPr>
        <w:pStyle w:val="paragraphsub"/>
      </w:pPr>
      <w:r w:rsidRPr="00AB6243">
        <w:tab/>
        <w:t>(</w:t>
      </w:r>
      <w:proofErr w:type="spellStart"/>
      <w:r w:rsidRPr="00AB6243">
        <w:t>i</w:t>
      </w:r>
      <w:proofErr w:type="spellEnd"/>
      <w:r w:rsidRPr="00AB6243">
        <w:t>)</w:t>
      </w:r>
      <w:r w:rsidRPr="00AB6243">
        <w:tab/>
        <w:t>loss of life of humans or animals;</w:t>
      </w:r>
    </w:p>
    <w:p w:rsidR="003418A1" w:rsidRPr="00AB6243" w:rsidRDefault="003418A1" w:rsidP="003418A1">
      <w:pPr>
        <w:pStyle w:val="paragraphsub"/>
      </w:pPr>
      <w:r w:rsidRPr="00AB6243">
        <w:tab/>
        <w:t>(ii)</w:t>
      </w:r>
      <w:r w:rsidRPr="00AB6243">
        <w:tab/>
        <w:t>illness of, or injury to, humans or animals;</w:t>
      </w:r>
    </w:p>
    <w:p w:rsidR="003418A1" w:rsidRPr="00AB6243" w:rsidRDefault="003418A1" w:rsidP="003418A1">
      <w:pPr>
        <w:pStyle w:val="paragraphsub"/>
      </w:pPr>
      <w:r w:rsidRPr="00AB6243">
        <w:tab/>
        <w:t>(iii)</w:t>
      </w:r>
      <w:r w:rsidRPr="00AB6243">
        <w:tab/>
        <w:t>property loss or damage;</w:t>
      </w:r>
    </w:p>
    <w:p w:rsidR="003418A1" w:rsidRPr="00AB6243" w:rsidRDefault="003418A1" w:rsidP="003418A1">
      <w:pPr>
        <w:pStyle w:val="paragraphsub"/>
      </w:pPr>
      <w:r w:rsidRPr="00AB6243">
        <w:tab/>
        <w:t>(iv)</w:t>
      </w:r>
      <w:r w:rsidRPr="00AB6243">
        <w:tab/>
        <w:t>damage to the environment.</w:t>
      </w:r>
    </w:p>
    <w:p w:rsidR="003418A1" w:rsidRPr="00AB6243" w:rsidRDefault="003418A1" w:rsidP="003418A1">
      <w:pPr>
        <w:pStyle w:val="subsection"/>
      </w:pPr>
      <w:r w:rsidRPr="00AB6243">
        <w:tab/>
        <w:t>(2)</w:t>
      </w:r>
      <w:r w:rsidRPr="00AB6243">
        <w:tab/>
        <w:t>Before making a declaration, the Territory Controller must take reasonable steps to consult the Committee.</w:t>
      </w:r>
    </w:p>
    <w:p w:rsidR="003418A1" w:rsidRPr="00AB6243" w:rsidRDefault="003418A1" w:rsidP="003418A1">
      <w:pPr>
        <w:pStyle w:val="subsection"/>
      </w:pPr>
      <w:r w:rsidRPr="00AB6243">
        <w:tab/>
        <w:t>(3)</w:t>
      </w:r>
      <w:r w:rsidRPr="00AB6243">
        <w:tab/>
        <w:t>However, a failure to consult the Committee does not affect the validity of a declaration.</w:t>
      </w:r>
    </w:p>
    <w:p w:rsidR="003418A1" w:rsidRPr="00AB6243" w:rsidRDefault="003418A1" w:rsidP="003418A1">
      <w:pPr>
        <w:pStyle w:val="subsection"/>
      </w:pPr>
      <w:r w:rsidRPr="00AB6243">
        <w:tab/>
        <w:t>(4)</w:t>
      </w:r>
      <w:r w:rsidRPr="00AB6243">
        <w:tab/>
        <w:t>A declaration may be given orally or in writing, and must state: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the time and date the declaration commences; and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the period for which the declaration has effect, being a period of not more than 3 days, commencing on the date the declaration commences.</w:t>
      </w:r>
    </w:p>
    <w:p w:rsidR="003418A1" w:rsidRPr="00AB6243" w:rsidRDefault="003418A1" w:rsidP="003418A1">
      <w:pPr>
        <w:pStyle w:val="subsection"/>
      </w:pPr>
      <w:r w:rsidRPr="00AB6243">
        <w:tab/>
        <w:t>(5)</w:t>
      </w:r>
      <w:r w:rsidRPr="00AB6243">
        <w:tab/>
        <w:t>An oral declaration must be recorded in writing, and signed by the Territory Controller, as soon as practicable after it commences.</w:t>
      </w:r>
    </w:p>
    <w:p w:rsidR="003418A1" w:rsidRPr="00AB6243" w:rsidRDefault="003418A1" w:rsidP="003418A1">
      <w:pPr>
        <w:pStyle w:val="ActHead5"/>
      </w:pPr>
      <w:bookmarkStart w:id="14" w:name="_Toc497386823"/>
      <w:r w:rsidRPr="00AB6243">
        <w:rPr>
          <w:rStyle w:val="CharSectno"/>
        </w:rPr>
        <w:t>16B</w:t>
      </w:r>
      <w:r w:rsidRPr="00AB6243">
        <w:t xml:space="preserve">  Extension of emergency situation declaration</w:t>
      </w:r>
      <w:bookmarkEnd w:id="14"/>
    </w:p>
    <w:p w:rsidR="003418A1" w:rsidRPr="00AB6243" w:rsidRDefault="003418A1" w:rsidP="003418A1">
      <w:pPr>
        <w:pStyle w:val="subsection"/>
      </w:pPr>
      <w:r w:rsidRPr="00AB6243">
        <w:tab/>
        <w:t>(1)</w:t>
      </w:r>
      <w:r w:rsidRPr="00AB6243">
        <w:tab/>
        <w:t>The Territory Controller may extend the duration of an emergency situation declaration.</w:t>
      </w:r>
    </w:p>
    <w:p w:rsidR="003418A1" w:rsidRPr="00AB6243" w:rsidRDefault="003418A1" w:rsidP="003418A1">
      <w:pPr>
        <w:pStyle w:val="subsection"/>
      </w:pPr>
      <w:r w:rsidRPr="00AB6243">
        <w:tab/>
        <w:t>(2)</w:t>
      </w:r>
      <w:r w:rsidRPr="00AB6243">
        <w:tab/>
        <w:t>An extension of an emergency situation declaration may be given orally or in writing, and must state: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the time and date the extension commences; and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the period for which the extension has effect, being a period of not more than 3 days, commencing on the date the extension commences.</w:t>
      </w:r>
    </w:p>
    <w:p w:rsidR="003418A1" w:rsidRPr="00AB6243" w:rsidRDefault="003418A1" w:rsidP="003418A1">
      <w:pPr>
        <w:pStyle w:val="subsection"/>
      </w:pPr>
      <w:r w:rsidRPr="00AB6243">
        <w:tab/>
        <w:t>(3)</w:t>
      </w:r>
      <w:r w:rsidRPr="00AB6243">
        <w:tab/>
        <w:t>The combined period of a declaration and any extensions must not be more than 7 days, unless Ministerial approval is given for further extensions beyond this period.</w:t>
      </w:r>
    </w:p>
    <w:p w:rsidR="003418A1" w:rsidRPr="00AB6243" w:rsidRDefault="003418A1" w:rsidP="003418A1">
      <w:pPr>
        <w:pStyle w:val="subsection"/>
      </w:pPr>
      <w:r w:rsidRPr="00AB6243">
        <w:tab/>
        <w:t>(4)</w:t>
      </w:r>
      <w:r w:rsidRPr="00AB6243">
        <w:tab/>
        <w:t>An oral extension must be recorded in writing, and signed by the Territory Controller, as soon as practicable after it commences.</w:t>
      </w:r>
    </w:p>
    <w:p w:rsidR="003418A1" w:rsidRPr="00AB6243" w:rsidRDefault="003418A1" w:rsidP="003418A1">
      <w:pPr>
        <w:pStyle w:val="subsection"/>
      </w:pPr>
      <w:r w:rsidRPr="00AB6243">
        <w:tab/>
        <w:t>(5)</w:t>
      </w:r>
      <w:r w:rsidRPr="00AB6243">
        <w:tab/>
        <w:t>The Territory Controller must give written reasons for the extension to the Committee.</w:t>
      </w:r>
    </w:p>
    <w:p w:rsidR="003418A1" w:rsidRPr="00AB6243" w:rsidRDefault="003418A1" w:rsidP="003418A1">
      <w:pPr>
        <w:pStyle w:val="ActHead5"/>
      </w:pPr>
      <w:bookmarkStart w:id="15" w:name="_Toc497386824"/>
      <w:r w:rsidRPr="00AB6243">
        <w:rPr>
          <w:rStyle w:val="CharSectno"/>
        </w:rPr>
        <w:t>16C</w:t>
      </w:r>
      <w:r w:rsidRPr="00AB6243">
        <w:t xml:space="preserve">  Revocation of emergency situation declaration or extension</w:t>
      </w:r>
      <w:bookmarkEnd w:id="15"/>
    </w:p>
    <w:p w:rsidR="003418A1" w:rsidRPr="00AB6243" w:rsidRDefault="003418A1" w:rsidP="003418A1">
      <w:pPr>
        <w:pStyle w:val="subsection"/>
      </w:pPr>
      <w:r w:rsidRPr="00AB6243">
        <w:tab/>
        <w:t>(1)</w:t>
      </w:r>
      <w:r w:rsidRPr="00AB6243">
        <w:tab/>
        <w:t>The Territory Controller may revoke an emergency situation declaration or extension to an emergency situation declaration.</w:t>
      </w:r>
    </w:p>
    <w:p w:rsidR="003418A1" w:rsidRPr="00AB6243" w:rsidRDefault="003418A1" w:rsidP="003418A1">
      <w:pPr>
        <w:pStyle w:val="subsection"/>
      </w:pPr>
      <w:r w:rsidRPr="00AB6243">
        <w:tab/>
        <w:t>(2)</w:t>
      </w:r>
      <w:r w:rsidRPr="00AB6243">
        <w:tab/>
        <w:t>A revocation of a declaration or extension may be given orally or in writing and must state the time and date the revocation commences.</w:t>
      </w:r>
    </w:p>
    <w:p w:rsidR="003418A1" w:rsidRPr="00AB6243" w:rsidRDefault="003418A1" w:rsidP="003418A1">
      <w:pPr>
        <w:pStyle w:val="subsection"/>
      </w:pPr>
      <w:r w:rsidRPr="00AB6243">
        <w:tab/>
        <w:t>(3)</w:t>
      </w:r>
      <w:r w:rsidRPr="00AB6243">
        <w:tab/>
        <w:t>An oral revocation must be recorded in writing, and signed by the Territory Controller, as soon as practicable after it commences.</w:t>
      </w:r>
    </w:p>
    <w:p w:rsidR="003418A1" w:rsidRPr="00AB6243" w:rsidRDefault="003418A1" w:rsidP="003418A1">
      <w:pPr>
        <w:pStyle w:val="subsection"/>
      </w:pPr>
      <w:r w:rsidRPr="00AB6243">
        <w:tab/>
        <w:t>(4)</w:t>
      </w:r>
      <w:r w:rsidRPr="00AB6243">
        <w:tab/>
        <w:t>Despite any other written law, a revocation does not affect: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any penalty or punishment incurred, imposed or liable to be incurred or imposed, before the revocation; or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any investigation or legal proceedings in respect of a penalty or punishment.</w:t>
      </w:r>
    </w:p>
    <w:p w:rsidR="003418A1" w:rsidRPr="00AB6243" w:rsidRDefault="003418A1" w:rsidP="003418A1">
      <w:pPr>
        <w:pStyle w:val="ActHead5"/>
      </w:pPr>
      <w:bookmarkStart w:id="16" w:name="_Toc497386825"/>
      <w:r w:rsidRPr="00AB6243">
        <w:rPr>
          <w:rStyle w:val="CharSectno"/>
        </w:rPr>
        <w:t>16D</w:t>
      </w:r>
      <w:r w:rsidRPr="00AB6243">
        <w:t xml:space="preserve">  Publication of emergency situation declaration, extension and revocation</w:t>
      </w:r>
      <w:bookmarkEnd w:id="16"/>
    </w:p>
    <w:p w:rsidR="003418A1" w:rsidRPr="00AB6243" w:rsidRDefault="003418A1" w:rsidP="003418A1">
      <w:pPr>
        <w:pStyle w:val="subsection"/>
      </w:pPr>
      <w:r w:rsidRPr="00AB6243">
        <w:tab/>
        <w:t>(1)</w:t>
      </w:r>
      <w:r w:rsidRPr="00AB6243">
        <w:tab/>
        <w:t>An emergency situation declaration, an extension of an emergency situation declaration or a revocation of a declaration or extension must, as soon as possible after it commences, be: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published in a community bulletin, and distributed in accordance with the bulletin distribution list by email and hard copy; and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broadcast over community radio; and</w:t>
      </w:r>
    </w:p>
    <w:p w:rsidR="003418A1" w:rsidRPr="00AB6243" w:rsidRDefault="003418A1" w:rsidP="003418A1">
      <w:pPr>
        <w:pStyle w:val="paragraph"/>
      </w:pPr>
      <w:r w:rsidRPr="00AB6243">
        <w:tab/>
        <w:t>(c)</w:t>
      </w:r>
      <w:r w:rsidRPr="00AB6243">
        <w:tab/>
        <w:t>published on the community blackboard; and</w:t>
      </w:r>
    </w:p>
    <w:p w:rsidR="003418A1" w:rsidRPr="00AB6243" w:rsidRDefault="003418A1" w:rsidP="003418A1">
      <w:pPr>
        <w:pStyle w:val="paragraph"/>
      </w:pPr>
      <w:r w:rsidRPr="00AB6243">
        <w:tab/>
        <w:t>(d)</w:t>
      </w:r>
      <w:r w:rsidRPr="00AB6243">
        <w:tab/>
        <w:t>published on a website administered by the Department; and</w:t>
      </w:r>
    </w:p>
    <w:p w:rsidR="003418A1" w:rsidRPr="00AB6243" w:rsidRDefault="003418A1" w:rsidP="003418A1">
      <w:pPr>
        <w:pStyle w:val="paragraph"/>
      </w:pPr>
      <w:r w:rsidRPr="00AB6243">
        <w:tab/>
        <w:t>(e)</w:t>
      </w:r>
      <w:r w:rsidRPr="00AB6243">
        <w:tab/>
        <w:t>broadcast via SMS to the Committee, if SMS is available.</w:t>
      </w:r>
    </w:p>
    <w:p w:rsidR="003418A1" w:rsidRPr="00AB6243" w:rsidRDefault="003418A1" w:rsidP="003418A1">
      <w:pPr>
        <w:pStyle w:val="subsection"/>
      </w:pPr>
      <w:r w:rsidRPr="00AB6243">
        <w:tab/>
        <w:t>(2)</w:t>
      </w:r>
      <w:r w:rsidRPr="00AB6243">
        <w:tab/>
        <w:t xml:space="preserve">However, a failure to comply with </w:t>
      </w:r>
      <w:r w:rsidR="00AB6243" w:rsidRPr="00AB6243">
        <w:t>subsection (</w:t>
      </w:r>
      <w:r w:rsidRPr="00AB6243">
        <w:t>1) does not affect the validity of a declaration, extension or revocation.</w:t>
      </w:r>
    </w:p>
    <w:p w:rsidR="003418A1" w:rsidRPr="00AB6243" w:rsidRDefault="00445A5C" w:rsidP="003418A1">
      <w:pPr>
        <w:pStyle w:val="ItemHead"/>
      </w:pPr>
      <w:r w:rsidRPr="00AB6243">
        <w:t>11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17(6)</w:t>
      </w:r>
    </w:p>
    <w:p w:rsidR="003418A1" w:rsidRPr="00AB6243" w:rsidRDefault="003418A1" w:rsidP="003418A1">
      <w:pPr>
        <w:pStyle w:val="Item"/>
      </w:pPr>
      <w:r w:rsidRPr="00AB6243">
        <w:t>Repeal the subsection.</w:t>
      </w:r>
    </w:p>
    <w:p w:rsidR="003418A1" w:rsidRPr="00AB6243" w:rsidRDefault="00445A5C" w:rsidP="003418A1">
      <w:pPr>
        <w:pStyle w:val="ItemHead"/>
      </w:pPr>
      <w:r w:rsidRPr="00AB6243">
        <w:t>12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18(5)</w:t>
      </w:r>
    </w:p>
    <w:p w:rsidR="003418A1" w:rsidRPr="00AB6243" w:rsidRDefault="003418A1" w:rsidP="003418A1">
      <w:pPr>
        <w:pStyle w:val="Item"/>
      </w:pPr>
      <w:r w:rsidRPr="00AB6243">
        <w:t>Repeal the subsection, substitute:</w:t>
      </w:r>
    </w:p>
    <w:p w:rsidR="003418A1" w:rsidRPr="00AB6243" w:rsidRDefault="003418A1" w:rsidP="003418A1">
      <w:pPr>
        <w:pStyle w:val="subsection"/>
      </w:pPr>
      <w:r w:rsidRPr="00AB6243">
        <w:tab/>
        <w:t>(5)</w:t>
      </w:r>
      <w:r w:rsidRPr="00AB6243">
        <w:tab/>
        <w:t>The Territory Controller must give written reasons for the extension to the Committee.</w:t>
      </w:r>
    </w:p>
    <w:p w:rsidR="003418A1" w:rsidRPr="00AB6243" w:rsidRDefault="00445A5C" w:rsidP="003418A1">
      <w:pPr>
        <w:pStyle w:val="ItemHead"/>
      </w:pPr>
      <w:r w:rsidRPr="00AB6243">
        <w:t>13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19(5)</w:t>
      </w:r>
    </w:p>
    <w:p w:rsidR="003418A1" w:rsidRPr="00AB6243" w:rsidRDefault="003418A1" w:rsidP="003418A1">
      <w:pPr>
        <w:pStyle w:val="Item"/>
      </w:pPr>
      <w:r w:rsidRPr="00AB6243">
        <w:t>Repeal the subsection.</w:t>
      </w:r>
    </w:p>
    <w:p w:rsidR="003418A1" w:rsidRPr="00AB6243" w:rsidRDefault="00445A5C" w:rsidP="003418A1">
      <w:pPr>
        <w:pStyle w:val="ItemHead"/>
      </w:pPr>
      <w:r w:rsidRPr="00AB6243">
        <w:t>14</w:t>
      </w:r>
      <w:r w:rsidR="003418A1" w:rsidRPr="00AB6243">
        <w:t xml:space="preserve">  Paragraph 20(1)(d)</w:t>
      </w:r>
    </w:p>
    <w:p w:rsidR="003418A1" w:rsidRPr="00AB6243" w:rsidRDefault="003418A1" w:rsidP="003418A1">
      <w:pPr>
        <w:pStyle w:val="Item"/>
      </w:pPr>
      <w:r w:rsidRPr="00AB6243">
        <w:t>Omit “the Administrator’s website”, substitute “a website administered by the Department”.</w:t>
      </w:r>
    </w:p>
    <w:p w:rsidR="003418A1" w:rsidRPr="00AB6243" w:rsidRDefault="00445A5C" w:rsidP="003418A1">
      <w:pPr>
        <w:pStyle w:val="ItemHead"/>
      </w:pPr>
      <w:r w:rsidRPr="00AB6243">
        <w:t>15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21(1)</w:t>
      </w:r>
    </w:p>
    <w:p w:rsidR="003418A1" w:rsidRPr="00AB6243" w:rsidRDefault="003418A1" w:rsidP="003418A1">
      <w:pPr>
        <w:pStyle w:val="Item"/>
      </w:pPr>
      <w:r w:rsidRPr="00AB6243">
        <w:t>After “during”, insert “an emergency situation or”.</w:t>
      </w:r>
    </w:p>
    <w:p w:rsidR="003418A1" w:rsidRPr="00AB6243" w:rsidRDefault="00445A5C" w:rsidP="003418A1">
      <w:pPr>
        <w:pStyle w:val="ItemHead"/>
      </w:pPr>
      <w:r w:rsidRPr="00AB6243">
        <w:t>16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22(1)</w:t>
      </w:r>
    </w:p>
    <w:p w:rsidR="003418A1" w:rsidRPr="00AB6243" w:rsidRDefault="003418A1" w:rsidP="003418A1">
      <w:pPr>
        <w:pStyle w:val="Item"/>
      </w:pPr>
      <w:r w:rsidRPr="00AB6243">
        <w:t>After “management during”, insert “an emergency situation or”.</w:t>
      </w:r>
    </w:p>
    <w:p w:rsidR="003418A1" w:rsidRPr="00AB6243" w:rsidRDefault="00445A5C" w:rsidP="003418A1">
      <w:pPr>
        <w:pStyle w:val="ItemHead"/>
      </w:pPr>
      <w:r w:rsidRPr="00AB6243">
        <w:t>17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22(1)</w:t>
      </w:r>
    </w:p>
    <w:p w:rsidR="003418A1" w:rsidRPr="00AB6243" w:rsidRDefault="003418A1" w:rsidP="003418A1">
      <w:pPr>
        <w:pStyle w:val="Item"/>
      </w:pPr>
      <w:r w:rsidRPr="00AB6243">
        <w:t>After “during the”, insert “emergency situation or”.</w:t>
      </w:r>
    </w:p>
    <w:p w:rsidR="003418A1" w:rsidRPr="00AB6243" w:rsidRDefault="00445A5C" w:rsidP="003418A1">
      <w:pPr>
        <w:pStyle w:val="ItemHead"/>
      </w:pPr>
      <w:r w:rsidRPr="00AB6243">
        <w:t>18</w:t>
      </w:r>
      <w:r w:rsidR="003418A1" w:rsidRPr="00AB6243">
        <w:t xml:space="preserve">  Paragraph 22(1)(e)</w:t>
      </w:r>
    </w:p>
    <w:p w:rsidR="003418A1" w:rsidRPr="00AB6243" w:rsidRDefault="003418A1" w:rsidP="003418A1">
      <w:pPr>
        <w:pStyle w:val="Item"/>
      </w:pPr>
      <w:r w:rsidRPr="00AB6243">
        <w:t>Omit “thing;”, substitute “thing.”</w:t>
      </w:r>
      <w:r w:rsidR="00F77918" w:rsidRPr="00AB6243">
        <w:t>.</w:t>
      </w:r>
    </w:p>
    <w:p w:rsidR="003418A1" w:rsidRPr="00AB6243" w:rsidRDefault="00445A5C" w:rsidP="003418A1">
      <w:pPr>
        <w:pStyle w:val="ItemHead"/>
      </w:pPr>
      <w:r w:rsidRPr="00AB6243">
        <w:t>19</w:t>
      </w:r>
      <w:r w:rsidR="003418A1" w:rsidRPr="00AB6243">
        <w:t xml:space="preserve">  Paragraphs 22(1)(f) to (n)</w:t>
      </w:r>
    </w:p>
    <w:p w:rsidR="003418A1" w:rsidRPr="00AB6243" w:rsidRDefault="003418A1" w:rsidP="003418A1">
      <w:pPr>
        <w:pStyle w:val="Item"/>
      </w:pPr>
      <w:r w:rsidRPr="00AB6243">
        <w:t>Repeal the paragraphs.</w:t>
      </w:r>
    </w:p>
    <w:p w:rsidR="003418A1" w:rsidRPr="00AB6243" w:rsidRDefault="00445A5C" w:rsidP="003418A1">
      <w:pPr>
        <w:pStyle w:val="ItemHead"/>
      </w:pPr>
      <w:r w:rsidRPr="00AB6243">
        <w:t>20</w:t>
      </w:r>
      <w:r w:rsidR="003418A1" w:rsidRPr="00AB6243">
        <w:t xml:space="preserve">  Subsection</w:t>
      </w:r>
      <w:r w:rsidR="00AB6243" w:rsidRPr="00AB6243">
        <w:t> </w:t>
      </w:r>
      <w:r w:rsidR="003418A1" w:rsidRPr="00AB6243">
        <w:t>22(2)</w:t>
      </w:r>
    </w:p>
    <w:p w:rsidR="003418A1" w:rsidRPr="00AB6243" w:rsidRDefault="003418A1" w:rsidP="003418A1">
      <w:pPr>
        <w:pStyle w:val="Item"/>
      </w:pPr>
      <w:r w:rsidRPr="00AB6243">
        <w:t>Repeal the subsection, substitute:</w:t>
      </w:r>
    </w:p>
    <w:p w:rsidR="003418A1" w:rsidRPr="00AB6243" w:rsidRDefault="003418A1" w:rsidP="003418A1">
      <w:pPr>
        <w:pStyle w:val="subsection"/>
      </w:pPr>
      <w:r w:rsidRPr="00AB6243">
        <w:tab/>
        <w:t>(2)</w:t>
      </w:r>
      <w:r w:rsidRPr="00AB6243">
        <w:tab/>
        <w:t>If reasonably required for the purposes of emergency management during a state of emergency, an authorised officer may exercise any of the following powers during the state of emergency:</w:t>
      </w:r>
    </w:p>
    <w:p w:rsidR="003418A1" w:rsidRPr="00AB6243" w:rsidRDefault="003418A1" w:rsidP="003418A1">
      <w:pPr>
        <w:pStyle w:val="paragraph"/>
      </w:pPr>
      <w:r w:rsidRPr="00AB6243">
        <w:tab/>
        <w:t>(a)</w:t>
      </w:r>
      <w:r w:rsidRPr="00AB6243">
        <w:tab/>
        <w:t>enter or, if necessary, break into and enter, a place or vehicle in an emergency area without a warrant or the consent of the occupier of the place or the owner of the vehicle;</w:t>
      </w:r>
    </w:p>
    <w:p w:rsidR="003418A1" w:rsidRPr="00AB6243" w:rsidRDefault="003418A1" w:rsidP="003418A1">
      <w:pPr>
        <w:pStyle w:val="paragraph"/>
      </w:pPr>
      <w:r w:rsidRPr="00AB6243">
        <w:tab/>
        <w:t>(b)</w:t>
      </w:r>
      <w:r w:rsidRPr="00AB6243">
        <w:tab/>
        <w:t>remove or destroy an animal, vegetation or substance in an emergency area;</w:t>
      </w:r>
    </w:p>
    <w:p w:rsidR="003418A1" w:rsidRPr="00AB6243" w:rsidRDefault="003418A1" w:rsidP="003418A1">
      <w:pPr>
        <w:pStyle w:val="paragraph"/>
      </w:pPr>
      <w:r w:rsidRPr="00AB6243">
        <w:tab/>
        <w:t>(c)</w:t>
      </w:r>
      <w:r w:rsidRPr="00AB6243">
        <w:tab/>
        <w:t>remove, dismantle, demolish or destroy a vehicle, or any premises, in an emergency area;</w:t>
      </w:r>
    </w:p>
    <w:p w:rsidR="003418A1" w:rsidRPr="00AB6243" w:rsidRDefault="003418A1" w:rsidP="003418A1">
      <w:pPr>
        <w:pStyle w:val="paragraph"/>
      </w:pPr>
      <w:r w:rsidRPr="00AB6243">
        <w:tab/>
        <w:t>(d)</w:t>
      </w:r>
      <w:r w:rsidRPr="00AB6243">
        <w:tab/>
        <w:t>disconnect or shut off any electricity, gas, water or fuel supply, or any drainage facility, or any other service, in an emergency area;</w:t>
      </w:r>
    </w:p>
    <w:p w:rsidR="003418A1" w:rsidRPr="00AB6243" w:rsidRDefault="003418A1" w:rsidP="003418A1">
      <w:pPr>
        <w:pStyle w:val="paragraph"/>
      </w:pPr>
      <w:r w:rsidRPr="00AB6243">
        <w:tab/>
        <w:t>(e)</w:t>
      </w:r>
      <w:r w:rsidRPr="00AB6243">
        <w:tab/>
        <w:t>take and use electricity, gas, water or fuel, or use any other service, in an emergency area;</w:t>
      </w:r>
    </w:p>
    <w:p w:rsidR="003418A1" w:rsidRPr="00AB6243" w:rsidRDefault="003418A1" w:rsidP="003418A1">
      <w:pPr>
        <w:pStyle w:val="paragraph"/>
      </w:pPr>
      <w:r w:rsidRPr="00AB6243">
        <w:tab/>
        <w:t>(f)</w:t>
      </w:r>
      <w:r w:rsidRPr="00AB6243">
        <w:tab/>
        <w:t>excavate land or form tunnels in an emergency area;</w:t>
      </w:r>
    </w:p>
    <w:p w:rsidR="003418A1" w:rsidRPr="00AB6243" w:rsidRDefault="003418A1" w:rsidP="003418A1">
      <w:pPr>
        <w:pStyle w:val="paragraph"/>
      </w:pPr>
      <w:r w:rsidRPr="00AB6243">
        <w:tab/>
        <w:t>(g)</w:t>
      </w:r>
      <w:r w:rsidRPr="00AB6243">
        <w:tab/>
        <w:t>build earthworks or temporary structures, or erect barriers, in an emergency area;</w:t>
      </w:r>
    </w:p>
    <w:p w:rsidR="003418A1" w:rsidRPr="00AB6243" w:rsidRDefault="003418A1" w:rsidP="003418A1">
      <w:pPr>
        <w:pStyle w:val="paragraph"/>
      </w:pPr>
      <w:r w:rsidRPr="00AB6243">
        <w:tab/>
        <w:t>(h)</w:t>
      </w:r>
      <w:r w:rsidRPr="00AB6243">
        <w:tab/>
        <w:t>turn off, disconnect or shut down any motor or equipment in an emergency area;</w:t>
      </w:r>
    </w:p>
    <w:p w:rsidR="006D3667" w:rsidRPr="00AB6243" w:rsidRDefault="003418A1" w:rsidP="003418A1">
      <w:pPr>
        <w:pStyle w:val="paragraph"/>
      </w:pPr>
      <w:r w:rsidRPr="00AB6243">
        <w:tab/>
        <w:t>(</w:t>
      </w:r>
      <w:proofErr w:type="spellStart"/>
      <w:r w:rsidRPr="00AB6243">
        <w:t>i</w:t>
      </w:r>
      <w:proofErr w:type="spellEnd"/>
      <w:r w:rsidRPr="00AB6243">
        <w:t>)</w:t>
      </w:r>
      <w:r w:rsidRPr="00AB6243">
        <w:tab/>
        <w:t>remove to any place that the authorised officer thinks proper any person who obstructs or threatens to obstruct emergency management activities.</w:t>
      </w:r>
    </w:p>
    <w:sectPr w:rsidR="006D3667" w:rsidRPr="00AB6243" w:rsidSect="007631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7F" w:rsidRDefault="0055387F" w:rsidP="0048364F">
      <w:pPr>
        <w:spacing w:line="240" w:lineRule="auto"/>
      </w:pPr>
      <w:r>
        <w:separator/>
      </w:r>
    </w:p>
  </w:endnote>
  <w:endnote w:type="continuationSeparator" w:id="0">
    <w:p w:rsidR="0055387F" w:rsidRDefault="005538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63154" w:rsidRDefault="00763154" w:rsidP="007631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154">
      <w:rPr>
        <w:i/>
        <w:sz w:val="18"/>
      </w:rPr>
      <w:t>OPC62484 -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54" w:rsidRPr="00763154" w:rsidRDefault="00763154" w:rsidP="00763154">
    <w:pPr>
      <w:pStyle w:val="Footer"/>
      <w:rPr>
        <w:i/>
        <w:sz w:val="18"/>
      </w:rPr>
    </w:pPr>
    <w:r w:rsidRPr="00763154">
      <w:rPr>
        <w:i/>
        <w:sz w:val="18"/>
      </w:rPr>
      <w:t>OPC62484 -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763154" w:rsidRDefault="00763154" w:rsidP="00763154">
    <w:pPr>
      <w:pStyle w:val="Footer"/>
      <w:rPr>
        <w:i/>
        <w:sz w:val="18"/>
      </w:rPr>
    </w:pPr>
    <w:r w:rsidRPr="00763154">
      <w:rPr>
        <w:i/>
        <w:sz w:val="18"/>
      </w:rPr>
      <w:t>OPC62484 -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55387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5D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CD9">
            <w:rPr>
              <w:i/>
              <w:sz w:val="18"/>
            </w:rPr>
            <w:t>Christmas Island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763154" w:rsidRDefault="00763154" w:rsidP="00763154">
    <w:pPr>
      <w:rPr>
        <w:rFonts w:cs="Times New Roman"/>
        <w:i/>
        <w:sz w:val="18"/>
      </w:rPr>
    </w:pPr>
    <w:r w:rsidRPr="00763154">
      <w:rPr>
        <w:rFonts w:cs="Times New Roman"/>
        <w:i/>
        <w:sz w:val="18"/>
      </w:rPr>
      <w:t>OPC62484 -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5538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CD9">
            <w:rPr>
              <w:i/>
              <w:sz w:val="18"/>
            </w:rPr>
            <w:t>Christmas Island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763154" w:rsidRDefault="00763154" w:rsidP="00763154">
    <w:pPr>
      <w:rPr>
        <w:rFonts w:cs="Times New Roman"/>
        <w:i/>
        <w:sz w:val="18"/>
      </w:rPr>
    </w:pPr>
    <w:r w:rsidRPr="00763154">
      <w:rPr>
        <w:rFonts w:cs="Times New Roman"/>
        <w:i/>
        <w:sz w:val="18"/>
      </w:rPr>
      <w:t>OPC62484 -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55387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8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CD9">
            <w:rPr>
              <w:i/>
              <w:sz w:val="18"/>
            </w:rPr>
            <w:t>Christmas Island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763154" w:rsidRDefault="00763154" w:rsidP="00763154">
    <w:pPr>
      <w:rPr>
        <w:rFonts w:cs="Times New Roman"/>
        <w:i/>
        <w:sz w:val="18"/>
      </w:rPr>
    </w:pPr>
    <w:r w:rsidRPr="00763154">
      <w:rPr>
        <w:rFonts w:cs="Times New Roman"/>
        <w:i/>
        <w:sz w:val="18"/>
      </w:rPr>
      <w:t>OPC62484 -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538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CD9">
            <w:rPr>
              <w:i/>
              <w:sz w:val="18"/>
            </w:rPr>
            <w:t>Christmas Island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318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763154" w:rsidRDefault="00763154" w:rsidP="00763154">
    <w:pPr>
      <w:rPr>
        <w:rFonts w:cs="Times New Roman"/>
        <w:i/>
        <w:sz w:val="18"/>
      </w:rPr>
    </w:pPr>
    <w:r w:rsidRPr="00763154">
      <w:rPr>
        <w:rFonts w:cs="Times New Roman"/>
        <w:i/>
        <w:sz w:val="18"/>
      </w:rPr>
      <w:t>OPC62484 -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538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CD9">
            <w:rPr>
              <w:i/>
              <w:sz w:val="18"/>
            </w:rPr>
            <w:t>Christmas Island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5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763154" w:rsidRDefault="00763154" w:rsidP="00763154">
    <w:pPr>
      <w:rPr>
        <w:rFonts w:cs="Times New Roman"/>
        <w:i/>
        <w:sz w:val="18"/>
      </w:rPr>
    </w:pPr>
    <w:r w:rsidRPr="00763154">
      <w:rPr>
        <w:rFonts w:cs="Times New Roman"/>
        <w:i/>
        <w:sz w:val="18"/>
      </w:rPr>
      <w:t>OPC62484 -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7F" w:rsidRDefault="0055387F" w:rsidP="0048364F">
      <w:pPr>
        <w:spacing w:line="240" w:lineRule="auto"/>
      </w:pPr>
      <w:r>
        <w:separator/>
      </w:r>
    </w:p>
  </w:footnote>
  <w:footnote w:type="continuationSeparator" w:id="0">
    <w:p w:rsidR="0055387F" w:rsidRDefault="005538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318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318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7F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5BE4"/>
    <w:rsid w:val="002D043A"/>
    <w:rsid w:val="002D560F"/>
    <w:rsid w:val="002E71C5"/>
    <w:rsid w:val="00304E75"/>
    <w:rsid w:val="003072FA"/>
    <w:rsid w:val="0031713F"/>
    <w:rsid w:val="003415D3"/>
    <w:rsid w:val="003418A1"/>
    <w:rsid w:val="003500BF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5A5C"/>
    <w:rsid w:val="00445C2B"/>
    <w:rsid w:val="0045169F"/>
    <w:rsid w:val="004541B9"/>
    <w:rsid w:val="00460499"/>
    <w:rsid w:val="00475B39"/>
    <w:rsid w:val="00480FB9"/>
    <w:rsid w:val="0048364F"/>
    <w:rsid w:val="00486382"/>
    <w:rsid w:val="00496F97"/>
    <w:rsid w:val="004A2484"/>
    <w:rsid w:val="004C0255"/>
    <w:rsid w:val="004C5B5A"/>
    <w:rsid w:val="004C6444"/>
    <w:rsid w:val="004C65DE"/>
    <w:rsid w:val="004C6DE1"/>
    <w:rsid w:val="004F1FAC"/>
    <w:rsid w:val="004F3A90"/>
    <w:rsid w:val="004F676E"/>
    <w:rsid w:val="00516B8D"/>
    <w:rsid w:val="00520A1E"/>
    <w:rsid w:val="00527FEF"/>
    <w:rsid w:val="00537FBC"/>
    <w:rsid w:val="00543469"/>
    <w:rsid w:val="0055387F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4B27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154"/>
    <w:rsid w:val="007634AD"/>
    <w:rsid w:val="007715C9"/>
    <w:rsid w:val="00774EDD"/>
    <w:rsid w:val="007757EC"/>
    <w:rsid w:val="00776204"/>
    <w:rsid w:val="007769D4"/>
    <w:rsid w:val="00776CD9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6E2F"/>
    <w:rsid w:val="00A87AB9"/>
    <w:rsid w:val="00AB3315"/>
    <w:rsid w:val="00AB6243"/>
    <w:rsid w:val="00AB7B41"/>
    <w:rsid w:val="00AC06B3"/>
    <w:rsid w:val="00AD5641"/>
    <w:rsid w:val="00AE50A2"/>
    <w:rsid w:val="00AF0336"/>
    <w:rsid w:val="00AF6613"/>
    <w:rsid w:val="00B00902"/>
    <w:rsid w:val="00B032D8"/>
    <w:rsid w:val="00B1004D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496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77918"/>
    <w:rsid w:val="00F84CF5"/>
    <w:rsid w:val="00FA3183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62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2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2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2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2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2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6243"/>
  </w:style>
  <w:style w:type="paragraph" w:customStyle="1" w:styleId="OPCParaBase">
    <w:name w:val="OPCParaBase"/>
    <w:qFormat/>
    <w:rsid w:val="00AB62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62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62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62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62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62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62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62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62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62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62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6243"/>
  </w:style>
  <w:style w:type="paragraph" w:customStyle="1" w:styleId="Blocks">
    <w:name w:val="Blocks"/>
    <w:aliases w:val="bb"/>
    <w:basedOn w:val="OPCParaBase"/>
    <w:qFormat/>
    <w:rsid w:val="00AB62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62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6243"/>
    <w:rPr>
      <w:i/>
    </w:rPr>
  </w:style>
  <w:style w:type="paragraph" w:customStyle="1" w:styleId="BoxList">
    <w:name w:val="BoxList"/>
    <w:aliases w:val="bl"/>
    <w:basedOn w:val="BoxText"/>
    <w:qFormat/>
    <w:rsid w:val="00AB62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62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62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6243"/>
    <w:pPr>
      <w:ind w:left="1985" w:hanging="851"/>
    </w:pPr>
  </w:style>
  <w:style w:type="character" w:customStyle="1" w:styleId="CharAmPartNo">
    <w:name w:val="CharAmPartNo"/>
    <w:basedOn w:val="OPCCharBase"/>
    <w:qFormat/>
    <w:rsid w:val="00AB6243"/>
  </w:style>
  <w:style w:type="character" w:customStyle="1" w:styleId="CharAmPartText">
    <w:name w:val="CharAmPartText"/>
    <w:basedOn w:val="OPCCharBase"/>
    <w:qFormat/>
    <w:rsid w:val="00AB6243"/>
  </w:style>
  <w:style w:type="character" w:customStyle="1" w:styleId="CharAmSchNo">
    <w:name w:val="CharAmSchNo"/>
    <w:basedOn w:val="OPCCharBase"/>
    <w:qFormat/>
    <w:rsid w:val="00AB6243"/>
  </w:style>
  <w:style w:type="character" w:customStyle="1" w:styleId="CharAmSchText">
    <w:name w:val="CharAmSchText"/>
    <w:basedOn w:val="OPCCharBase"/>
    <w:qFormat/>
    <w:rsid w:val="00AB6243"/>
  </w:style>
  <w:style w:type="character" w:customStyle="1" w:styleId="CharBoldItalic">
    <w:name w:val="CharBoldItalic"/>
    <w:basedOn w:val="OPCCharBase"/>
    <w:uiPriority w:val="1"/>
    <w:qFormat/>
    <w:rsid w:val="00AB62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6243"/>
  </w:style>
  <w:style w:type="character" w:customStyle="1" w:styleId="CharChapText">
    <w:name w:val="CharChapText"/>
    <w:basedOn w:val="OPCCharBase"/>
    <w:uiPriority w:val="1"/>
    <w:qFormat/>
    <w:rsid w:val="00AB6243"/>
  </w:style>
  <w:style w:type="character" w:customStyle="1" w:styleId="CharDivNo">
    <w:name w:val="CharDivNo"/>
    <w:basedOn w:val="OPCCharBase"/>
    <w:uiPriority w:val="1"/>
    <w:qFormat/>
    <w:rsid w:val="00AB6243"/>
  </w:style>
  <w:style w:type="character" w:customStyle="1" w:styleId="CharDivText">
    <w:name w:val="CharDivText"/>
    <w:basedOn w:val="OPCCharBase"/>
    <w:uiPriority w:val="1"/>
    <w:qFormat/>
    <w:rsid w:val="00AB6243"/>
  </w:style>
  <w:style w:type="character" w:customStyle="1" w:styleId="CharItalic">
    <w:name w:val="CharItalic"/>
    <w:basedOn w:val="OPCCharBase"/>
    <w:uiPriority w:val="1"/>
    <w:qFormat/>
    <w:rsid w:val="00AB6243"/>
    <w:rPr>
      <w:i/>
    </w:rPr>
  </w:style>
  <w:style w:type="character" w:customStyle="1" w:styleId="CharPartNo">
    <w:name w:val="CharPartNo"/>
    <w:basedOn w:val="OPCCharBase"/>
    <w:uiPriority w:val="1"/>
    <w:qFormat/>
    <w:rsid w:val="00AB6243"/>
  </w:style>
  <w:style w:type="character" w:customStyle="1" w:styleId="CharPartText">
    <w:name w:val="CharPartText"/>
    <w:basedOn w:val="OPCCharBase"/>
    <w:uiPriority w:val="1"/>
    <w:qFormat/>
    <w:rsid w:val="00AB6243"/>
  </w:style>
  <w:style w:type="character" w:customStyle="1" w:styleId="CharSectno">
    <w:name w:val="CharSectno"/>
    <w:basedOn w:val="OPCCharBase"/>
    <w:qFormat/>
    <w:rsid w:val="00AB6243"/>
  </w:style>
  <w:style w:type="character" w:customStyle="1" w:styleId="CharSubdNo">
    <w:name w:val="CharSubdNo"/>
    <w:basedOn w:val="OPCCharBase"/>
    <w:uiPriority w:val="1"/>
    <w:qFormat/>
    <w:rsid w:val="00AB6243"/>
  </w:style>
  <w:style w:type="character" w:customStyle="1" w:styleId="CharSubdText">
    <w:name w:val="CharSubdText"/>
    <w:basedOn w:val="OPCCharBase"/>
    <w:uiPriority w:val="1"/>
    <w:qFormat/>
    <w:rsid w:val="00AB6243"/>
  </w:style>
  <w:style w:type="paragraph" w:customStyle="1" w:styleId="CTA--">
    <w:name w:val="CTA --"/>
    <w:basedOn w:val="OPCParaBase"/>
    <w:next w:val="Normal"/>
    <w:rsid w:val="00AB62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62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62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62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62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62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62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62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62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62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62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62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62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62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62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62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6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62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6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6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62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62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62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62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62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B62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62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62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62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62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62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62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62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62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62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62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62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62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62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62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62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62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62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62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62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62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62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62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62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62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62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62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62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62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62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62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B62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B62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62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62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62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62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62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62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62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62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62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62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62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62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62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6243"/>
    <w:rPr>
      <w:sz w:val="16"/>
    </w:rPr>
  </w:style>
  <w:style w:type="table" w:customStyle="1" w:styleId="CFlag">
    <w:name w:val="CFlag"/>
    <w:basedOn w:val="TableNormal"/>
    <w:uiPriority w:val="99"/>
    <w:rsid w:val="00AB62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B6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B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62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B62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62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62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62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62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B62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62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62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B62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B62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6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6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6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B62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62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62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62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62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62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B62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62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6243"/>
  </w:style>
  <w:style w:type="character" w:customStyle="1" w:styleId="CharSubPartNoCASA">
    <w:name w:val="CharSubPartNo(CASA)"/>
    <w:basedOn w:val="OPCCharBase"/>
    <w:uiPriority w:val="1"/>
    <w:rsid w:val="00AB6243"/>
  </w:style>
  <w:style w:type="paragraph" w:customStyle="1" w:styleId="ENoteTTIndentHeadingSub">
    <w:name w:val="ENoteTTIndentHeadingSub"/>
    <w:aliases w:val="enTTHis"/>
    <w:basedOn w:val="OPCParaBase"/>
    <w:rsid w:val="00AB62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62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62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62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62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387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6243"/>
    <w:rPr>
      <w:sz w:val="22"/>
    </w:rPr>
  </w:style>
  <w:style w:type="paragraph" w:customStyle="1" w:styleId="SOTextNote">
    <w:name w:val="SO TextNote"/>
    <w:aliases w:val="sont"/>
    <w:basedOn w:val="SOText"/>
    <w:qFormat/>
    <w:rsid w:val="00AB62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62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6243"/>
    <w:rPr>
      <w:sz w:val="22"/>
    </w:rPr>
  </w:style>
  <w:style w:type="paragraph" w:customStyle="1" w:styleId="FileName">
    <w:name w:val="FileName"/>
    <w:basedOn w:val="Normal"/>
    <w:rsid w:val="00AB6243"/>
  </w:style>
  <w:style w:type="paragraph" w:customStyle="1" w:styleId="TableHeading">
    <w:name w:val="TableHeading"/>
    <w:aliases w:val="th"/>
    <w:basedOn w:val="OPCParaBase"/>
    <w:next w:val="Tabletext"/>
    <w:rsid w:val="00AB62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62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62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62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62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62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62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62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62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62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62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62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62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6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2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2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2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2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2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3418A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62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2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2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2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2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2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6243"/>
  </w:style>
  <w:style w:type="paragraph" w:customStyle="1" w:styleId="OPCParaBase">
    <w:name w:val="OPCParaBase"/>
    <w:qFormat/>
    <w:rsid w:val="00AB62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62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62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62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62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62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62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62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62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62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62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6243"/>
  </w:style>
  <w:style w:type="paragraph" w:customStyle="1" w:styleId="Blocks">
    <w:name w:val="Blocks"/>
    <w:aliases w:val="bb"/>
    <w:basedOn w:val="OPCParaBase"/>
    <w:qFormat/>
    <w:rsid w:val="00AB62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62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6243"/>
    <w:rPr>
      <w:i/>
    </w:rPr>
  </w:style>
  <w:style w:type="paragraph" w:customStyle="1" w:styleId="BoxList">
    <w:name w:val="BoxList"/>
    <w:aliases w:val="bl"/>
    <w:basedOn w:val="BoxText"/>
    <w:qFormat/>
    <w:rsid w:val="00AB62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62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62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6243"/>
    <w:pPr>
      <w:ind w:left="1985" w:hanging="851"/>
    </w:pPr>
  </w:style>
  <w:style w:type="character" w:customStyle="1" w:styleId="CharAmPartNo">
    <w:name w:val="CharAmPartNo"/>
    <w:basedOn w:val="OPCCharBase"/>
    <w:qFormat/>
    <w:rsid w:val="00AB6243"/>
  </w:style>
  <w:style w:type="character" w:customStyle="1" w:styleId="CharAmPartText">
    <w:name w:val="CharAmPartText"/>
    <w:basedOn w:val="OPCCharBase"/>
    <w:qFormat/>
    <w:rsid w:val="00AB6243"/>
  </w:style>
  <w:style w:type="character" w:customStyle="1" w:styleId="CharAmSchNo">
    <w:name w:val="CharAmSchNo"/>
    <w:basedOn w:val="OPCCharBase"/>
    <w:qFormat/>
    <w:rsid w:val="00AB6243"/>
  </w:style>
  <w:style w:type="character" w:customStyle="1" w:styleId="CharAmSchText">
    <w:name w:val="CharAmSchText"/>
    <w:basedOn w:val="OPCCharBase"/>
    <w:qFormat/>
    <w:rsid w:val="00AB6243"/>
  </w:style>
  <w:style w:type="character" w:customStyle="1" w:styleId="CharBoldItalic">
    <w:name w:val="CharBoldItalic"/>
    <w:basedOn w:val="OPCCharBase"/>
    <w:uiPriority w:val="1"/>
    <w:qFormat/>
    <w:rsid w:val="00AB62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6243"/>
  </w:style>
  <w:style w:type="character" w:customStyle="1" w:styleId="CharChapText">
    <w:name w:val="CharChapText"/>
    <w:basedOn w:val="OPCCharBase"/>
    <w:uiPriority w:val="1"/>
    <w:qFormat/>
    <w:rsid w:val="00AB6243"/>
  </w:style>
  <w:style w:type="character" w:customStyle="1" w:styleId="CharDivNo">
    <w:name w:val="CharDivNo"/>
    <w:basedOn w:val="OPCCharBase"/>
    <w:uiPriority w:val="1"/>
    <w:qFormat/>
    <w:rsid w:val="00AB6243"/>
  </w:style>
  <w:style w:type="character" w:customStyle="1" w:styleId="CharDivText">
    <w:name w:val="CharDivText"/>
    <w:basedOn w:val="OPCCharBase"/>
    <w:uiPriority w:val="1"/>
    <w:qFormat/>
    <w:rsid w:val="00AB6243"/>
  </w:style>
  <w:style w:type="character" w:customStyle="1" w:styleId="CharItalic">
    <w:name w:val="CharItalic"/>
    <w:basedOn w:val="OPCCharBase"/>
    <w:uiPriority w:val="1"/>
    <w:qFormat/>
    <w:rsid w:val="00AB6243"/>
    <w:rPr>
      <w:i/>
    </w:rPr>
  </w:style>
  <w:style w:type="character" w:customStyle="1" w:styleId="CharPartNo">
    <w:name w:val="CharPartNo"/>
    <w:basedOn w:val="OPCCharBase"/>
    <w:uiPriority w:val="1"/>
    <w:qFormat/>
    <w:rsid w:val="00AB6243"/>
  </w:style>
  <w:style w:type="character" w:customStyle="1" w:styleId="CharPartText">
    <w:name w:val="CharPartText"/>
    <w:basedOn w:val="OPCCharBase"/>
    <w:uiPriority w:val="1"/>
    <w:qFormat/>
    <w:rsid w:val="00AB6243"/>
  </w:style>
  <w:style w:type="character" w:customStyle="1" w:styleId="CharSectno">
    <w:name w:val="CharSectno"/>
    <w:basedOn w:val="OPCCharBase"/>
    <w:qFormat/>
    <w:rsid w:val="00AB6243"/>
  </w:style>
  <w:style w:type="character" w:customStyle="1" w:styleId="CharSubdNo">
    <w:name w:val="CharSubdNo"/>
    <w:basedOn w:val="OPCCharBase"/>
    <w:uiPriority w:val="1"/>
    <w:qFormat/>
    <w:rsid w:val="00AB6243"/>
  </w:style>
  <w:style w:type="character" w:customStyle="1" w:styleId="CharSubdText">
    <w:name w:val="CharSubdText"/>
    <w:basedOn w:val="OPCCharBase"/>
    <w:uiPriority w:val="1"/>
    <w:qFormat/>
    <w:rsid w:val="00AB6243"/>
  </w:style>
  <w:style w:type="paragraph" w:customStyle="1" w:styleId="CTA--">
    <w:name w:val="CTA --"/>
    <w:basedOn w:val="OPCParaBase"/>
    <w:next w:val="Normal"/>
    <w:rsid w:val="00AB62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62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62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62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62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62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62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62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62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62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62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62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62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62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62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62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6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62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6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6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62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62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62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62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62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B62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62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62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62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62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62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62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62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62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62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62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62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62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62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62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62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62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62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62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62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62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62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62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62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62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62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62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62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62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62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62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B62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B62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62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62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62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62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62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62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62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62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62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62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62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62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62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6243"/>
    <w:rPr>
      <w:sz w:val="16"/>
    </w:rPr>
  </w:style>
  <w:style w:type="table" w:customStyle="1" w:styleId="CFlag">
    <w:name w:val="CFlag"/>
    <w:basedOn w:val="TableNormal"/>
    <w:uiPriority w:val="99"/>
    <w:rsid w:val="00AB62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B6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B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62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B62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62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62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62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624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B62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62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62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B62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B62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62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62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62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B62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62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62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62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62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62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B62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62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6243"/>
  </w:style>
  <w:style w:type="character" w:customStyle="1" w:styleId="CharSubPartNoCASA">
    <w:name w:val="CharSubPartNo(CASA)"/>
    <w:basedOn w:val="OPCCharBase"/>
    <w:uiPriority w:val="1"/>
    <w:rsid w:val="00AB6243"/>
  </w:style>
  <w:style w:type="paragraph" w:customStyle="1" w:styleId="ENoteTTIndentHeadingSub">
    <w:name w:val="ENoteTTIndentHeadingSub"/>
    <w:aliases w:val="enTTHis"/>
    <w:basedOn w:val="OPCParaBase"/>
    <w:rsid w:val="00AB62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62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62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62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62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387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6243"/>
    <w:rPr>
      <w:sz w:val="22"/>
    </w:rPr>
  </w:style>
  <w:style w:type="paragraph" w:customStyle="1" w:styleId="SOTextNote">
    <w:name w:val="SO TextNote"/>
    <w:aliases w:val="sont"/>
    <w:basedOn w:val="SOText"/>
    <w:qFormat/>
    <w:rsid w:val="00AB62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62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6243"/>
    <w:rPr>
      <w:sz w:val="22"/>
    </w:rPr>
  </w:style>
  <w:style w:type="paragraph" w:customStyle="1" w:styleId="FileName">
    <w:name w:val="FileName"/>
    <w:basedOn w:val="Normal"/>
    <w:rsid w:val="00AB6243"/>
  </w:style>
  <w:style w:type="paragraph" w:customStyle="1" w:styleId="TableHeading">
    <w:name w:val="TableHeading"/>
    <w:aliases w:val="th"/>
    <w:basedOn w:val="OPCParaBase"/>
    <w:next w:val="Tabletext"/>
    <w:rsid w:val="00AB62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62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62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62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62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62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62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62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62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62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62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62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62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62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6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2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2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2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2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2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3418A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1325</Words>
  <Characters>7559</Characters>
  <Application>Microsoft Office Word</Application>
  <DocSecurity>4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2017-12-21T02:57:00Z</dcterms:created>
  <dcterms:modified xsi:type="dcterms:W3CDTF">2017-12-21T02:57:00Z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2017</vt:lpwstr>
  </property>
  <property fmtid="{D5CDD505-2E9C-101B-9397-08002B2CF9AE}" pid="3" name="ShortT">
    <vt:lpwstr>Christmas Island Emergency Management Amendment Ordinance 2017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OPC62484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Christmas Island Act 1958</vt:lpwstr>
  </property>
  <property fmtid="{D5CDD505-2E9C-101B-9397-08002B2CF9AE}" pid="15" name="NonLegInst">
    <vt:lpwstr>0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14 December 2017</vt:lpwstr>
  </property>
</Properties>
</file>