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33CD8" w:rsidRDefault="00DA186E" w:rsidP="00B05CF4">
      <w:pPr>
        <w:rPr>
          <w:sz w:val="28"/>
        </w:rPr>
      </w:pPr>
      <w:r w:rsidRPr="00633CD8">
        <w:rPr>
          <w:noProof/>
          <w:lang w:eastAsia="en-AU"/>
        </w:rPr>
        <w:drawing>
          <wp:inline distT="0" distB="0" distL="0" distR="0" wp14:anchorId="59EAFE49" wp14:editId="272A1B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33CD8" w:rsidRDefault="00715914" w:rsidP="00715914">
      <w:pPr>
        <w:rPr>
          <w:sz w:val="19"/>
        </w:rPr>
      </w:pPr>
    </w:p>
    <w:p w:rsidR="00715914" w:rsidRPr="00633CD8" w:rsidRDefault="00401363" w:rsidP="00D64EE1">
      <w:pPr>
        <w:pStyle w:val="ShortT"/>
      </w:pPr>
      <w:r w:rsidRPr="00633CD8">
        <w:t>Legislation (Deferral of Sunsetting—</w:t>
      </w:r>
      <w:r w:rsidR="00D64EE1" w:rsidRPr="00633CD8">
        <w:t>Privacy Guidelines for the Medicare Benefits and Pharmaceutical Benefits Programs</w:t>
      </w:r>
      <w:r w:rsidRPr="00633CD8">
        <w:t>) Certificate 2017</w:t>
      </w:r>
    </w:p>
    <w:p w:rsidR="00401363" w:rsidRPr="00633CD8" w:rsidRDefault="00401363" w:rsidP="008E4315">
      <w:pPr>
        <w:pStyle w:val="SignCoverPageStart"/>
        <w:rPr>
          <w:szCs w:val="22"/>
        </w:rPr>
      </w:pPr>
      <w:r w:rsidRPr="00633CD8">
        <w:rPr>
          <w:szCs w:val="22"/>
        </w:rPr>
        <w:t>I, George Brandis QC, Attorney</w:t>
      </w:r>
      <w:r w:rsidR="00633CD8">
        <w:rPr>
          <w:szCs w:val="22"/>
        </w:rPr>
        <w:noBreakHyphen/>
      </w:r>
      <w:r w:rsidRPr="00633CD8">
        <w:rPr>
          <w:szCs w:val="22"/>
        </w:rPr>
        <w:t>General, make the following certificate.</w:t>
      </w:r>
    </w:p>
    <w:p w:rsidR="00401363" w:rsidRPr="00633CD8" w:rsidRDefault="0040136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633CD8">
        <w:rPr>
          <w:szCs w:val="22"/>
        </w:rPr>
        <w:t>Dated</w:t>
      </w:r>
      <w:r w:rsidR="003B3723">
        <w:rPr>
          <w:szCs w:val="22"/>
        </w:rPr>
        <w:t xml:space="preserve"> </w:t>
      </w:r>
      <w:r w:rsidRPr="00633CD8">
        <w:rPr>
          <w:szCs w:val="22"/>
        </w:rPr>
        <w:fldChar w:fldCharType="begin"/>
      </w:r>
      <w:r w:rsidRPr="00633CD8">
        <w:rPr>
          <w:szCs w:val="22"/>
        </w:rPr>
        <w:instrText xml:space="preserve"> DOCPROPERTY  DateMade </w:instrText>
      </w:r>
      <w:r w:rsidRPr="00633CD8">
        <w:rPr>
          <w:szCs w:val="22"/>
        </w:rPr>
        <w:fldChar w:fldCharType="separate"/>
      </w:r>
      <w:r w:rsidR="003B3723">
        <w:rPr>
          <w:szCs w:val="22"/>
        </w:rPr>
        <w:t>19 December 2017</w:t>
      </w:r>
      <w:r w:rsidRPr="00633CD8">
        <w:rPr>
          <w:szCs w:val="22"/>
        </w:rPr>
        <w:fldChar w:fldCharType="end"/>
      </w:r>
    </w:p>
    <w:p w:rsidR="00401363" w:rsidRPr="00633CD8" w:rsidRDefault="0040136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33CD8">
        <w:rPr>
          <w:szCs w:val="22"/>
        </w:rPr>
        <w:t>George Brandis QC</w:t>
      </w:r>
    </w:p>
    <w:p w:rsidR="00401363" w:rsidRPr="00633CD8" w:rsidRDefault="00401363" w:rsidP="008E4315">
      <w:pPr>
        <w:pStyle w:val="SignCoverPageEnd"/>
        <w:rPr>
          <w:szCs w:val="22"/>
        </w:rPr>
      </w:pPr>
      <w:r w:rsidRPr="00633CD8">
        <w:rPr>
          <w:szCs w:val="22"/>
        </w:rPr>
        <w:t>Attorney</w:t>
      </w:r>
      <w:r w:rsidR="00633CD8">
        <w:rPr>
          <w:szCs w:val="22"/>
        </w:rPr>
        <w:noBreakHyphen/>
      </w:r>
      <w:r w:rsidRPr="00633CD8">
        <w:rPr>
          <w:szCs w:val="22"/>
        </w:rPr>
        <w:t>General</w:t>
      </w:r>
    </w:p>
    <w:p w:rsidR="00401363" w:rsidRPr="00633CD8" w:rsidRDefault="00401363" w:rsidP="008E4315"/>
    <w:p w:rsidR="00715914" w:rsidRPr="00633CD8" w:rsidRDefault="00715914" w:rsidP="00715914">
      <w:pPr>
        <w:pStyle w:val="Header"/>
        <w:tabs>
          <w:tab w:val="clear" w:pos="4150"/>
          <w:tab w:val="clear" w:pos="8307"/>
        </w:tabs>
      </w:pPr>
      <w:r w:rsidRPr="00633CD8">
        <w:rPr>
          <w:rStyle w:val="CharChapNo"/>
        </w:rPr>
        <w:t xml:space="preserve"> </w:t>
      </w:r>
      <w:r w:rsidRPr="00633CD8">
        <w:rPr>
          <w:rStyle w:val="CharChapText"/>
        </w:rPr>
        <w:t xml:space="preserve"> </w:t>
      </w:r>
    </w:p>
    <w:p w:rsidR="00715914" w:rsidRPr="00633CD8" w:rsidRDefault="00715914" w:rsidP="00715914">
      <w:pPr>
        <w:pStyle w:val="Header"/>
        <w:tabs>
          <w:tab w:val="clear" w:pos="4150"/>
          <w:tab w:val="clear" w:pos="8307"/>
        </w:tabs>
      </w:pPr>
      <w:r w:rsidRPr="00633CD8">
        <w:rPr>
          <w:rStyle w:val="CharPartNo"/>
        </w:rPr>
        <w:t xml:space="preserve"> </w:t>
      </w:r>
      <w:r w:rsidRPr="00633CD8">
        <w:rPr>
          <w:rStyle w:val="CharPartText"/>
        </w:rPr>
        <w:t xml:space="preserve"> </w:t>
      </w:r>
    </w:p>
    <w:p w:rsidR="00715914" w:rsidRPr="00633CD8" w:rsidRDefault="00715914" w:rsidP="00715914">
      <w:pPr>
        <w:pStyle w:val="Header"/>
        <w:tabs>
          <w:tab w:val="clear" w:pos="4150"/>
          <w:tab w:val="clear" w:pos="8307"/>
        </w:tabs>
      </w:pPr>
      <w:r w:rsidRPr="00633CD8">
        <w:rPr>
          <w:rStyle w:val="CharDivNo"/>
        </w:rPr>
        <w:t xml:space="preserve"> </w:t>
      </w:r>
      <w:r w:rsidRPr="00633CD8">
        <w:rPr>
          <w:rStyle w:val="CharDivText"/>
        </w:rPr>
        <w:t xml:space="preserve"> </w:t>
      </w:r>
    </w:p>
    <w:p w:rsidR="00715914" w:rsidRPr="00633CD8" w:rsidRDefault="00715914" w:rsidP="00715914">
      <w:pPr>
        <w:sectPr w:rsidR="00715914" w:rsidRPr="00633CD8" w:rsidSect="00FC72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33CD8" w:rsidRDefault="00715914" w:rsidP="00AB05AF">
      <w:pPr>
        <w:rPr>
          <w:sz w:val="36"/>
        </w:rPr>
      </w:pPr>
      <w:r w:rsidRPr="00633CD8">
        <w:rPr>
          <w:sz w:val="36"/>
        </w:rPr>
        <w:lastRenderedPageBreak/>
        <w:t>Contents</w:t>
      </w:r>
    </w:p>
    <w:p w:rsidR="00773E24" w:rsidRPr="00633CD8" w:rsidRDefault="00773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3CD8">
        <w:fldChar w:fldCharType="begin"/>
      </w:r>
      <w:r w:rsidRPr="00633CD8">
        <w:instrText xml:space="preserve"> TOC \o "1-9" </w:instrText>
      </w:r>
      <w:r w:rsidRPr="00633CD8">
        <w:fldChar w:fldCharType="separate"/>
      </w:r>
      <w:r w:rsidRPr="00633CD8">
        <w:rPr>
          <w:noProof/>
        </w:rPr>
        <w:t>1</w:t>
      </w:r>
      <w:r w:rsidRPr="00633CD8">
        <w:rPr>
          <w:noProof/>
        </w:rPr>
        <w:tab/>
        <w:t>Name</w:t>
      </w:r>
      <w:r w:rsidRPr="00633CD8">
        <w:rPr>
          <w:noProof/>
        </w:rPr>
        <w:tab/>
      </w:r>
      <w:r w:rsidRPr="00633CD8">
        <w:rPr>
          <w:noProof/>
        </w:rPr>
        <w:fldChar w:fldCharType="begin"/>
      </w:r>
      <w:r w:rsidRPr="00633CD8">
        <w:rPr>
          <w:noProof/>
        </w:rPr>
        <w:instrText xml:space="preserve"> PAGEREF _Toc496872194 \h </w:instrText>
      </w:r>
      <w:r w:rsidRPr="00633CD8">
        <w:rPr>
          <w:noProof/>
        </w:rPr>
      </w:r>
      <w:r w:rsidRPr="00633CD8">
        <w:rPr>
          <w:noProof/>
        </w:rPr>
        <w:fldChar w:fldCharType="separate"/>
      </w:r>
      <w:r w:rsidR="003B3723">
        <w:rPr>
          <w:noProof/>
        </w:rPr>
        <w:t>1</w:t>
      </w:r>
      <w:r w:rsidRPr="00633CD8">
        <w:rPr>
          <w:noProof/>
        </w:rPr>
        <w:fldChar w:fldCharType="end"/>
      </w:r>
    </w:p>
    <w:p w:rsidR="00773E24" w:rsidRPr="00633CD8" w:rsidRDefault="00773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3CD8">
        <w:rPr>
          <w:noProof/>
        </w:rPr>
        <w:t>2</w:t>
      </w:r>
      <w:r w:rsidRPr="00633CD8">
        <w:rPr>
          <w:noProof/>
        </w:rPr>
        <w:tab/>
        <w:t>Commencement</w:t>
      </w:r>
      <w:r w:rsidRPr="00633CD8">
        <w:rPr>
          <w:noProof/>
        </w:rPr>
        <w:tab/>
      </w:r>
      <w:r w:rsidRPr="00633CD8">
        <w:rPr>
          <w:noProof/>
        </w:rPr>
        <w:fldChar w:fldCharType="begin"/>
      </w:r>
      <w:r w:rsidRPr="00633CD8">
        <w:rPr>
          <w:noProof/>
        </w:rPr>
        <w:instrText xml:space="preserve"> PAGEREF _Toc496872195 \h </w:instrText>
      </w:r>
      <w:r w:rsidRPr="00633CD8">
        <w:rPr>
          <w:noProof/>
        </w:rPr>
      </w:r>
      <w:r w:rsidRPr="00633CD8">
        <w:rPr>
          <w:noProof/>
        </w:rPr>
        <w:fldChar w:fldCharType="separate"/>
      </w:r>
      <w:r w:rsidR="003B3723">
        <w:rPr>
          <w:noProof/>
        </w:rPr>
        <w:t>1</w:t>
      </w:r>
      <w:r w:rsidRPr="00633CD8">
        <w:rPr>
          <w:noProof/>
        </w:rPr>
        <w:fldChar w:fldCharType="end"/>
      </w:r>
    </w:p>
    <w:p w:rsidR="00773E24" w:rsidRPr="00633CD8" w:rsidRDefault="00773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3CD8">
        <w:rPr>
          <w:noProof/>
        </w:rPr>
        <w:t>3</w:t>
      </w:r>
      <w:r w:rsidRPr="00633CD8">
        <w:rPr>
          <w:noProof/>
        </w:rPr>
        <w:tab/>
        <w:t>Authority</w:t>
      </w:r>
      <w:r w:rsidRPr="00633CD8">
        <w:rPr>
          <w:noProof/>
        </w:rPr>
        <w:tab/>
      </w:r>
      <w:r w:rsidRPr="00633CD8">
        <w:rPr>
          <w:noProof/>
        </w:rPr>
        <w:fldChar w:fldCharType="begin"/>
      </w:r>
      <w:r w:rsidRPr="00633CD8">
        <w:rPr>
          <w:noProof/>
        </w:rPr>
        <w:instrText xml:space="preserve"> PAGEREF _Toc496872196 \h </w:instrText>
      </w:r>
      <w:r w:rsidRPr="00633CD8">
        <w:rPr>
          <w:noProof/>
        </w:rPr>
      </w:r>
      <w:r w:rsidRPr="00633CD8">
        <w:rPr>
          <w:noProof/>
        </w:rPr>
        <w:fldChar w:fldCharType="separate"/>
      </w:r>
      <w:r w:rsidR="003B3723">
        <w:rPr>
          <w:noProof/>
        </w:rPr>
        <w:t>1</w:t>
      </w:r>
      <w:r w:rsidRPr="00633CD8">
        <w:rPr>
          <w:noProof/>
        </w:rPr>
        <w:fldChar w:fldCharType="end"/>
      </w:r>
    </w:p>
    <w:p w:rsidR="00773E24" w:rsidRPr="00633CD8" w:rsidRDefault="00773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3CD8">
        <w:rPr>
          <w:noProof/>
        </w:rPr>
        <w:t>4</w:t>
      </w:r>
      <w:r w:rsidRPr="00633CD8">
        <w:rPr>
          <w:noProof/>
        </w:rPr>
        <w:tab/>
        <w:t>Definitions</w:t>
      </w:r>
      <w:r w:rsidRPr="00633CD8">
        <w:rPr>
          <w:noProof/>
        </w:rPr>
        <w:tab/>
      </w:r>
      <w:r w:rsidRPr="00633CD8">
        <w:rPr>
          <w:noProof/>
        </w:rPr>
        <w:fldChar w:fldCharType="begin"/>
      </w:r>
      <w:r w:rsidRPr="00633CD8">
        <w:rPr>
          <w:noProof/>
        </w:rPr>
        <w:instrText xml:space="preserve"> PAGEREF _Toc496872197 \h </w:instrText>
      </w:r>
      <w:r w:rsidRPr="00633CD8">
        <w:rPr>
          <w:noProof/>
        </w:rPr>
      </w:r>
      <w:r w:rsidRPr="00633CD8">
        <w:rPr>
          <w:noProof/>
        </w:rPr>
        <w:fldChar w:fldCharType="separate"/>
      </w:r>
      <w:r w:rsidR="003B3723">
        <w:rPr>
          <w:noProof/>
        </w:rPr>
        <w:t>1</w:t>
      </w:r>
      <w:r w:rsidRPr="00633CD8">
        <w:rPr>
          <w:noProof/>
        </w:rPr>
        <w:fldChar w:fldCharType="end"/>
      </w:r>
    </w:p>
    <w:p w:rsidR="00773E24" w:rsidRPr="00633CD8" w:rsidRDefault="00773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3CD8">
        <w:rPr>
          <w:noProof/>
        </w:rPr>
        <w:t>5</w:t>
      </w:r>
      <w:r w:rsidRPr="00633CD8">
        <w:rPr>
          <w:noProof/>
        </w:rPr>
        <w:tab/>
        <w:t>Statement of reasons for issue of certificate</w:t>
      </w:r>
      <w:r w:rsidRPr="00633CD8">
        <w:rPr>
          <w:noProof/>
        </w:rPr>
        <w:tab/>
      </w:r>
      <w:r w:rsidRPr="00633CD8">
        <w:rPr>
          <w:noProof/>
        </w:rPr>
        <w:fldChar w:fldCharType="begin"/>
      </w:r>
      <w:r w:rsidRPr="00633CD8">
        <w:rPr>
          <w:noProof/>
        </w:rPr>
        <w:instrText xml:space="preserve"> PAGEREF _Toc496872198 \h </w:instrText>
      </w:r>
      <w:r w:rsidRPr="00633CD8">
        <w:rPr>
          <w:noProof/>
        </w:rPr>
      </w:r>
      <w:r w:rsidRPr="00633CD8">
        <w:rPr>
          <w:noProof/>
        </w:rPr>
        <w:fldChar w:fldCharType="separate"/>
      </w:r>
      <w:r w:rsidR="003B3723">
        <w:rPr>
          <w:noProof/>
        </w:rPr>
        <w:t>1</w:t>
      </w:r>
      <w:r w:rsidRPr="00633CD8">
        <w:rPr>
          <w:noProof/>
        </w:rPr>
        <w:fldChar w:fldCharType="end"/>
      </w:r>
    </w:p>
    <w:p w:rsidR="00773E24" w:rsidRPr="00633CD8" w:rsidRDefault="00773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3CD8">
        <w:rPr>
          <w:noProof/>
        </w:rPr>
        <w:t>6</w:t>
      </w:r>
      <w:r w:rsidRPr="00633CD8">
        <w:rPr>
          <w:noProof/>
        </w:rPr>
        <w:tab/>
        <w:t>Deferral of sunsetting of the Privacy Guidelines</w:t>
      </w:r>
      <w:r w:rsidRPr="00633CD8">
        <w:rPr>
          <w:noProof/>
        </w:rPr>
        <w:tab/>
      </w:r>
      <w:r w:rsidRPr="00633CD8">
        <w:rPr>
          <w:noProof/>
        </w:rPr>
        <w:fldChar w:fldCharType="begin"/>
      </w:r>
      <w:r w:rsidRPr="00633CD8">
        <w:rPr>
          <w:noProof/>
        </w:rPr>
        <w:instrText xml:space="preserve"> PAGEREF _Toc496872199 \h </w:instrText>
      </w:r>
      <w:r w:rsidRPr="00633CD8">
        <w:rPr>
          <w:noProof/>
        </w:rPr>
      </w:r>
      <w:r w:rsidRPr="00633CD8">
        <w:rPr>
          <w:noProof/>
        </w:rPr>
        <w:fldChar w:fldCharType="separate"/>
      </w:r>
      <w:r w:rsidR="003B3723">
        <w:rPr>
          <w:noProof/>
        </w:rPr>
        <w:t>2</w:t>
      </w:r>
      <w:r w:rsidRPr="00633CD8">
        <w:rPr>
          <w:noProof/>
        </w:rPr>
        <w:fldChar w:fldCharType="end"/>
      </w:r>
    </w:p>
    <w:p w:rsidR="00773E24" w:rsidRPr="00633CD8" w:rsidRDefault="00773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3CD8">
        <w:rPr>
          <w:noProof/>
        </w:rPr>
        <w:t>7</w:t>
      </w:r>
      <w:r w:rsidRPr="00633CD8">
        <w:rPr>
          <w:noProof/>
        </w:rPr>
        <w:tab/>
        <w:t>Repeal of this instrument</w:t>
      </w:r>
      <w:r w:rsidRPr="00633CD8">
        <w:rPr>
          <w:noProof/>
        </w:rPr>
        <w:tab/>
      </w:r>
      <w:r w:rsidRPr="00633CD8">
        <w:rPr>
          <w:noProof/>
        </w:rPr>
        <w:fldChar w:fldCharType="begin"/>
      </w:r>
      <w:r w:rsidRPr="00633CD8">
        <w:rPr>
          <w:noProof/>
        </w:rPr>
        <w:instrText xml:space="preserve"> PAGEREF _Toc496872200 \h </w:instrText>
      </w:r>
      <w:r w:rsidRPr="00633CD8">
        <w:rPr>
          <w:noProof/>
        </w:rPr>
      </w:r>
      <w:r w:rsidRPr="00633CD8">
        <w:rPr>
          <w:noProof/>
        </w:rPr>
        <w:fldChar w:fldCharType="separate"/>
      </w:r>
      <w:r w:rsidR="003B3723">
        <w:rPr>
          <w:noProof/>
        </w:rPr>
        <w:t>2</w:t>
      </w:r>
      <w:r w:rsidRPr="00633CD8">
        <w:rPr>
          <w:noProof/>
        </w:rPr>
        <w:fldChar w:fldCharType="end"/>
      </w:r>
    </w:p>
    <w:p w:rsidR="00670EA1" w:rsidRPr="00633CD8" w:rsidRDefault="00773E24" w:rsidP="00715914">
      <w:r w:rsidRPr="00633CD8">
        <w:fldChar w:fldCharType="end"/>
      </w:r>
    </w:p>
    <w:p w:rsidR="00670EA1" w:rsidRPr="00633CD8" w:rsidRDefault="00670EA1" w:rsidP="00715914">
      <w:pPr>
        <w:sectPr w:rsidR="00670EA1" w:rsidRPr="00633CD8" w:rsidSect="00FC72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33CD8" w:rsidRDefault="00715914" w:rsidP="00715914">
      <w:pPr>
        <w:pStyle w:val="ActHead5"/>
      </w:pPr>
      <w:bookmarkStart w:id="0" w:name="_Toc496872194"/>
      <w:r w:rsidRPr="00633CD8">
        <w:rPr>
          <w:rStyle w:val="CharSectno"/>
        </w:rPr>
        <w:lastRenderedPageBreak/>
        <w:t>1</w:t>
      </w:r>
      <w:r w:rsidRPr="00633CD8">
        <w:t xml:space="preserve">  </w:t>
      </w:r>
      <w:r w:rsidR="00CE493D" w:rsidRPr="00633CD8">
        <w:t>Name</w:t>
      </w:r>
      <w:bookmarkEnd w:id="0"/>
    </w:p>
    <w:p w:rsidR="00715914" w:rsidRPr="00633CD8" w:rsidRDefault="00715914" w:rsidP="00715914">
      <w:pPr>
        <w:pStyle w:val="subsection"/>
      </w:pPr>
      <w:r w:rsidRPr="00633CD8">
        <w:tab/>
      </w:r>
      <w:r w:rsidRPr="00633CD8">
        <w:tab/>
      </w:r>
      <w:r w:rsidR="00401363" w:rsidRPr="00633CD8">
        <w:t>This instrument is</w:t>
      </w:r>
      <w:r w:rsidR="00CE493D" w:rsidRPr="00633CD8">
        <w:t xml:space="preserve"> the </w:t>
      </w:r>
      <w:r w:rsidR="00401363" w:rsidRPr="00633CD8">
        <w:rPr>
          <w:i/>
        </w:rPr>
        <w:t>Legislation (Deferral of Sunsetting—</w:t>
      </w:r>
      <w:r w:rsidR="00D64EE1" w:rsidRPr="00633CD8">
        <w:rPr>
          <w:i/>
        </w:rPr>
        <w:t>Privacy Guidelines for the Medicare Benefits and Pharmaceutical Benefits Programs</w:t>
      </w:r>
      <w:r w:rsidR="00401363" w:rsidRPr="00633CD8">
        <w:rPr>
          <w:i/>
        </w:rPr>
        <w:t>) Certificate 2017</w:t>
      </w:r>
      <w:r w:rsidRPr="00633CD8">
        <w:t>.</w:t>
      </w:r>
    </w:p>
    <w:p w:rsidR="00715914" w:rsidRPr="00633CD8" w:rsidRDefault="00715914" w:rsidP="00715914">
      <w:pPr>
        <w:pStyle w:val="ActHead5"/>
      </w:pPr>
      <w:bookmarkStart w:id="1" w:name="_Toc496872195"/>
      <w:r w:rsidRPr="00633CD8">
        <w:rPr>
          <w:rStyle w:val="CharSectno"/>
        </w:rPr>
        <w:t>2</w:t>
      </w:r>
      <w:r w:rsidRPr="00633CD8">
        <w:t xml:space="preserve">  Commencement</w:t>
      </w:r>
      <w:bookmarkEnd w:id="1"/>
    </w:p>
    <w:p w:rsidR="00BA0C87" w:rsidRPr="00633CD8" w:rsidRDefault="00BA0C87" w:rsidP="00593449">
      <w:pPr>
        <w:pStyle w:val="subsection"/>
      </w:pPr>
      <w:r w:rsidRPr="00633CD8">
        <w:tab/>
        <w:t>(1)</w:t>
      </w:r>
      <w:r w:rsidRPr="00633CD8">
        <w:tab/>
        <w:t xml:space="preserve">Each provision of </w:t>
      </w:r>
      <w:r w:rsidR="00401363" w:rsidRPr="00633CD8">
        <w:t>this instrument</w:t>
      </w:r>
      <w:r w:rsidRPr="00633CD8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633CD8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633CD8" w:rsidTr="00D64EE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33CD8" w:rsidRDefault="00BA0C87" w:rsidP="00612709">
            <w:pPr>
              <w:pStyle w:val="TableHeading"/>
            </w:pPr>
            <w:r w:rsidRPr="00633CD8">
              <w:t>Commencement information</w:t>
            </w:r>
          </w:p>
        </w:tc>
      </w:tr>
      <w:tr w:rsidR="00BA0C87" w:rsidRPr="00633CD8" w:rsidTr="00D64E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33CD8" w:rsidRDefault="00BA0C87" w:rsidP="00612709">
            <w:pPr>
              <w:pStyle w:val="TableHeading"/>
            </w:pPr>
            <w:r w:rsidRPr="00633CD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33CD8" w:rsidRDefault="00BA0C87" w:rsidP="00612709">
            <w:pPr>
              <w:pStyle w:val="TableHeading"/>
            </w:pPr>
            <w:r w:rsidRPr="00633CD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33CD8" w:rsidRDefault="00BA0C87" w:rsidP="00612709">
            <w:pPr>
              <w:pStyle w:val="TableHeading"/>
            </w:pPr>
            <w:r w:rsidRPr="00633CD8">
              <w:t>Column 3</w:t>
            </w:r>
          </w:p>
        </w:tc>
      </w:tr>
      <w:tr w:rsidR="00BA0C87" w:rsidRPr="00633CD8" w:rsidTr="00D64E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33CD8" w:rsidRDefault="00BA0C87" w:rsidP="00612709">
            <w:pPr>
              <w:pStyle w:val="TableHeading"/>
            </w:pPr>
            <w:r w:rsidRPr="00633CD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33CD8" w:rsidRDefault="00BA0C87" w:rsidP="00612709">
            <w:pPr>
              <w:pStyle w:val="TableHeading"/>
            </w:pPr>
            <w:r w:rsidRPr="00633CD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33CD8" w:rsidRDefault="00BA0C87" w:rsidP="00612709">
            <w:pPr>
              <w:pStyle w:val="TableHeading"/>
            </w:pPr>
            <w:r w:rsidRPr="00633CD8">
              <w:t>Date/Details</w:t>
            </w:r>
          </w:p>
        </w:tc>
      </w:tr>
      <w:tr w:rsidR="00BA0C87" w:rsidRPr="00633CD8" w:rsidTr="00D64EE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33CD8" w:rsidRDefault="00BA0C87" w:rsidP="00D64EE1">
            <w:pPr>
              <w:pStyle w:val="Tabletext"/>
            </w:pPr>
            <w:r w:rsidRPr="00633CD8">
              <w:t xml:space="preserve">1.  </w:t>
            </w:r>
            <w:r w:rsidR="00D64EE1" w:rsidRPr="00633CD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33CD8" w:rsidRDefault="00BA0C87" w:rsidP="00BA0C87">
            <w:pPr>
              <w:pStyle w:val="Tabletext"/>
            </w:pPr>
            <w:r w:rsidRPr="00633CD8">
              <w:t xml:space="preserve">The day after </w:t>
            </w:r>
            <w:r w:rsidR="00401363" w:rsidRPr="00633CD8">
              <w:t>this instrument is</w:t>
            </w:r>
            <w:r w:rsidRPr="00633CD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633CD8" w:rsidRDefault="00A43B90">
            <w:pPr>
              <w:pStyle w:val="Tabletext"/>
            </w:pPr>
            <w:r>
              <w:t>23 December 2017</w:t>
            </w:r>
            <w:bookmarkStart w:id="2" w:name="_GoBack"/>
            <w:bookmarkEnd w:id="2"/>
          </w:p>
        </w:tc>
      </w:tr>
    </w:tbl>
    <w:p w:rsidR="00BA0C87" w:rsidRPr="00633CD8" w:rsidRDefault="00BA0C87" w:rsidP="00D21F74">
      <w:pPr>
        <w:pStyle w:val="notetext"/>
      </w:pPr>
      <w:r w:rsidRPr="00633CD8">
        <w:rPr>
          <w:snapToGrid w:val="0"/>
          <w:lang w:eastAsia="en-US"/>
        </w:rPr>
        <w:t>Note:</w:t>
      </w:r>
      <w:r w:rsidRPr="00633CD8">
        <w:rPr>
          <w:snapToGrid w:val="0"/>
          <w:lang w:eastAsia="en-US"/>
        </w:rPr>
        <w:tab/>
        <w:t xml:space="preserve">This table relates only to the provisions of </w:t>
      </w:r>
      <w:r w:rsidR="00401363" w:rsidRPr="00633CD8">
        <w:rPr>
          <w:snapToGrid w:val="0"/>
          <w:lang w:eastAsia="en-US"/>
        </w:rPr>
        <w:t>this instrument</w:t>
      </w:r>
      <w:r w:rsidRPr="00633CD8">
        <w:t xml:space="preserve"> </w:t>
      </w:r>
      <w:r w:rsidRPr="00633CD8">
        <w:rPr>
          <w:snapToGrid w:val="0"/>
          <w:lang w:eastAsia="en-US"/>
        </w:rPr>
        <w:t xml:space="preserve">as originally made. It will not be amended to deal with any later amendments of </w:t>
      </w:r>
      <w:r w:rsidR="00401363" w:rsidRPr="00633CD8">
        <w:rPr>
          <w:snapToGrid w:val="0"/>
          <w:lang w:eastAsia="en-US"/>
        </w:rPr>
        <w:t>this instrument</w:t>
      </w:r>
      <w:r w:rsidRPr="00633CD8">
        <w:rPr>
          <w:snapToGrid w:val="0"/>
          <w:lang w:eastAsia="en-US"/>
        </w:rPr>
        <w:t>.</w:t>
      </w:r>
    </w:p>
    <w:p w:rsidR="00BA0C87" w:rsidRPr="00633CD8" w:rsidRDefault="00BA0C87" w:rsidP="00D455E3">
      <w:pPr>
        <w:pStyle w:val="subsection"/>
      </w:pPr>
      <w:r w:rsidRPr="00633CD8">
        <w:tab/>
        <w:t>(2)</w:t>
      </w:r>
      <w:r w:rsidRPr="00633CD8">
        <w:tab/>
        <w:t xml:space="preserve">Any information in column 3 of the table is not part of </w:t>
      </w:r>
      <w:r w:rsidR="00401363" w:rsidRPr="00633CD8">
        <w:t>this instrument</w:t>
      </w:r>
      <w:r w:rsidRPr="00633CD8">
        <w:t xml:space="preserve">. Information may be inserted in this column, or information in it may be edited, in any published version of </w:t>
      </w:r>
      <w:r w:rsidR="00401363" w:rsidRPr="00633CD8">
        <w:t>this instrument</w:t>
      </w:r>
      <w:r w:rsidRPr="00633CD8">
        <w:t>.</w:t>
      </w:r>
    </w:p>
    <w:p w:rsidR="007500C8" w:rsidRPr="00633CD8" w:rsidRDefault="007500C8" w:rsidP="007500C8">
      <w:pPr>
        <w:pStyle w:val="ActHead5"/>
      </w:pPr>
      <w:bookmarkStart w:id="3" w:name="_Toc496872196"/>
      <w:r w:rsidRPr="00633CD8">
        <w:rPr>
          <w:rStyle w:val="CharSectno"/>
        </w:rPr>
        <w:t>3</w:t>
      </w:r>
      <w:r w:rsidRPr="00633CD8">
        <w:t xml:space="preserve">  Authority</w:t>
      </w:r>
      <w:bookmarkEnd w:id="3"/>
    </w:p>
    <w:p w:rsidR="00157B8B" w:rsidRPr="00633CD8" w:rsidRDefault="007500C8" w:rsidP="007E667A">
      <w:pPr>
        <w:pStyle w:val="subsection"/>
      </w:pPr>
      <w:r w:rsidRPr="00633CD8">
        <w:tab/>
      </w:r>
      <w:r w:rsidRPr="00633CD8">
        <w:tab/>
      </w:r>
      <w:r w:rsidR="00E57351" w:rsidRPr="00633CD8">
        <w:t>This instrument is made under paragraph</w:t>
      </w:r>
      <w:r w:rsidR="00633CD8" w:rsidRPr="00633CD8">
        <w:t> </w:t>
      </w:r>
      <w:r w:rsidR="00E57351" w:rsidRPr="00633CD8">
        <w:t xml:space="preserve">51(1)(c) of the </w:t>
      </w:r>
      <w:r w:rsidR="00E57351" w:rsidRPr="00633CD8">
        <w:rPr>
          <w:i/>
        </w:rPr>
        <w:t>Legislation Act 2003</w:t>
      </w:r>
      <w:r w:rsidR="00E57351" w:rsidRPr="00633CD8">
        <w:t>.</w:t>
      </w:r>
    </w:p>
    <w:p w:rsidR="007B2299" w:rsidRPr="00633CD8" w:rsidRDefault="007B2299" w:rsidP="007B2299">
      <w:pPr>
        <w:pStyle w:val="ActHead5"/>
      </w:pPr>
      <w:bookmarkStart w:id="4" w:name="_Toc496872197"/>
      <w:r w:rsidRPr="00633CD8">
        <w:rPr>
          <w:rStyle w:val="CharSectno"/>
        </w:rPr>
        <w:t>4</w:t>
      </w:r>
      <w:r w:rsidRPr="00633CD8">
        <w:t xml:space="preserve">  Definitions</w:t>
      </w:r>
      <w:bookmarkEnd w:id="4"/>
    </w:p>
    <w:p w:rsidR="007B2299" w:rsidRPr="00633CD8" w:rsidRDefault="007B2299" w:rsidP="007B2299">
      <w:pPr>
        <w:pStyle w:val="subsection"/>
      </w:pPr>
      <w:r w:rsidRPr="00633CD8">
        <w:tab/>
      </w:r>
      <w:r w:rsidRPr="00633CD8">
        <w:tab/>
        <w:t>In this instrument:</w:t>
      </w:r>
    </w:p>
    <w:p w:rsidR="007B2299" w:rsidRPr="00633CD8" w:rsidRDefault="00EF72CB" w:rsidP="007B2299">
      <w:pPr>
        <w:pStyle w:val="Definition"/>
      </w:pPr>
      <w:r w:rsidRPr="00633CD8">
        <w:rPr>
          <w:b/>
          <w:i/>
        </w:rPr>
        <w:t xml:space="preserve">Legislation </w:t>
      </w:r>
      <w:r w:rsidR="007B2299" w:rsidRPr="00633CD8">
        <w:rPr>
          <w:b/>
          <w:i/>
        </w:rPr>
        <w:t>Act</w:t>
      </w:r>
      <w:r w:rsidR="007B2299" w:rsidRPr="00633CD8">
        <w:t xml:space="preserve"> means the </w:t>
      </w:r>
      <w:r w:rsidR="007B2299" w:rsidRPr="00633CD8">
        <w:rPr>
          <w:i/>
        </w:rPr>
        <w:t>Legislation Act 2003</w:t>
      </w:r>
      <w:r w:rsidR="007B2299" w:rsidRPr="00633CD8">
        <w:t>.</w:t>
      </w:r>
    </w:p>
    <w:p w:rsidR="00E66ADB" w:rsidRPr="00633CD8" w:rsidRDefault="00E66ADB" w:rsidP="007B2299">
      <w:pPr>
        <w:pStyle w:val="Definition"/>
      </w:pPr>
      <w:r w:rsidRPr="00633CD8">
        <w:rPr>
          <w:b/>
          <w:i/>
        </w:rPr>
        <w:t>Medicare Benefits Program</w:t>
      </w:r>
      <w:r w:rsidRPr="00633CD8">
        <w:t xml:space="preserve"> has the meaning given by subsection</w:t>
      </w:r>
      <w:r w:rsidR="00633CD8" w:rsidRPr="00633CD8">
        <w:t> </w:t>
      </w:r>
      <w:r w:rsidRPr="00633CD8">
        <w:t xml:space="preserve">135AA(11) of the </w:t>
      </w:r>
      <w:r w:rsidRPr="00633CD8">
        <w:rPr>
          <w:i/>
        </w:rPr>
        <w:t>National Health Act 1953</w:t>
      </w:r>
      <w:r w:rsidRPr="00633CD8">
        <w:t>.</w:t>
      </w:r>
    </w:p>
    <w:p w:rsidR="00E66ADB" w:rsidRPr="00633CD8" w:rsidRDefault="00E66ADB" w:rsidP="007B2299">
      <w:pPr>
        <w:pStyle w:val="Definition"/>
      </w:pPr>
      <w:r w:rsidRPr="00633CD8">
        <w:rPr>
          <w:b/>
          <w:i/>
        </w:rPr>
        <w:t>Pharmaceutical Benefits Program</w:t>
      </w:r>
      <w:r w:rsidRPr="00633CD8">
        <w:t xml:space="preserve"> has the meaning given by subsection</w:t>
      </w:r>
      <w:r w:rsidR="00633CD8" w:rsidRPr="00633CD8">
        <w:t> </w:t>
      </w:r>
      <w:r w:rsidRPr="00633CD8">
        <w:t xml:space="preserve">135AA(11) of the </w:t>
      </w:r>
      <w:r w:rsidRPr="00633CD8">
        <w:rPr>
          <w:i/>
        </w:rPr>
        <w:t>National Health Act 1953</w:t>
      </w:r>
      <w:r w:rsidRPr="00633CD8">
        <w:t>.</w:t>
      </w:r>
    </w:p>
    <w:p w:rsidR="007B2299" w:rsidRPr="00633CD8" w:rsidRDefault="007B2299" w:rsidP="007B2299">
      <w:pPr>
        <w:pStyle w:val="Definition"/>
      </w:pPr>
      <w:r w:rsidRPr="00633CD8">
        <w:rPr>
          <w:b/>
          <w:i/>
        </w:rPr>
        <w:t>Privacy Guidelines</w:t>
      </w:r>
      <w:r w:rsidRPr="00633CD8">
        <w:t xml:space="preserve"> means the </w:t>
      </w:r>
      <w:r w:rsidRPr="00633CD8">
        <w:rPr>
          <w:i/>
        </w:rPr>
        <w:t>Privacy Guidelines for the Medicare Benefits and Pharmaceutical Benefits Programs</w:t>
      </w:r>
      <w:r w:rsidRPr="00633CD8">
        <w:t xml:space="preserve"> made under section</w:t>
      </w:r>
      <w:r w:rsidR="00633CD8" w:rsidRPr="00633CD8">
        <w:t> </w:t>
      </w:r>
      <w:r w:rsidRPr="00633CD8">
        <w:t xml:space="preserve">135AA of the </w:t>
      </w:r>
      <w:r w:rsidRPr="00633CD8">
        <w:rPr>
          <w:i/>
        </w:rPr>
        <w:t>National Health Act 1953</w:t>
      </w:r>
      <w:r w:rsidRPr="00633CD8">
        <w:t>.</w:t>
      </w:r>
    </w:p>
    <w:p w:rsidR="007B2299" w:rsidRPr="00633CD8" w:rsidRDefault="007B2299" w:rsidP="007B2299">
      <w:pPr>
        <w:pStyle w:val="ActHead5"/>
      </w:pPr>
      <w:bookmarkStart w:id="5" w:name="_Toc496872198"/>
      <w:r w:rsidRPr="00633CD8">
        <w:rPr>
          <w:rStyle w:val="CharSectno"/>
        </w:rPr>
        <w:t>5</w:t>
      </w:r>
      <w:r w:rsidRPr="00633CD8">
        <w:t xml:space="preserve">  Statement of reasons for issue of certificate</w:t>
      </w:r>
      <w:bookmarkEnd w:id="5"/>
    </w:p>
    <w:p w:rsidR="007B2299" w:rsidRPr="00633CD8" w:rsidRDefault="007B2299" w:rsidP="00EF72CB">
      <w:pPr>
        <w:pStyle w:val="subsection"/>
      </w:pPr>
      <w:r w:rsidRPr="00633CD8">
        <w:tab/>
      </w:r>
      <w:r w:rsidRPr="00633CD8">
        <w:tab/>
        <w:t>For the purposes of paragraph</w:t>
      </w:r>
      <w:r w:rsidR="00633CD8" w:rsidRPr="00633CD8">
        <w:t> </w:t>
      </w:r>
      <w:r w:rsidRPr="00633CD8">
        <w:t xml:space="preserve">51(2)(a) of the </w:t>
      </w:r>
      <w:r w:rsidR="00EF72CB" w:rsidRPr="00633CD8">
        <w:t xml:space="preserve">Legislation </w:t>
      </w:r>
      <w:r w:rsidRPr="00633CD8">
        <w:t>Act, this section sets out the statement of the reasons for the issue of this certificate.</w:t>
      </w:r>
    </w:p>
    <w:p w:rsidR="007B2299" w:rsidRPr="00633CD8" w:rsidRDefault="007B2299" w:rsidP="00EF72CB">
      <w:pPr>
        <w:pStyle w:val="SubsectionHead"/>
      </w:pPr>
      <w:r w:rsidRPr="00633CD8">
        <w:t>Statement of reasons</w:t>
      </w:r>
    </w:p>
    <w:p w:rsidR="00EF72CB" w:rsidRPr="00633CD8" w:rsidRDefault="00EF72CB" w:rsidP="00EF72CB">
      <w:pPr>
        <w:pStyle w:val="subsection"/>
      </w:pPr>
      <w:r w:rsidRPr="00633CD8">
        <w:tab/>
      </w:r>
      <w:r w:rsidRPr="00633CD8">
        <w:tab/>
        <w:t>I am satisfied that the Privacy Guidelines would, apart from the operation of Part</w:t>
      </w:r>
      <w:r w:rsidR="00633CD8" w:rsidRPr="00633CD8">
        <w:t> </w:t>
      </w:r>
      <w:r w:rsidRPr="00633CD8">
        <w:t>4 of Chapter</w:t>
      </w:r>
      <w:r w:rsidR="00633CD8" w:rsidRPr="00633CD8">
        <w:t> </w:t>
      </w:r>
      <w:r w:rsidRPr="00633CD8">
        <w:t>3 of the Legislation Act, be likely to cease to be in force within 12 months after the sunsetting day for the Privacy Guidelines.</w:t>
      </w:r>
    </w:p>
    <w:p w:rsidR="00EF72CB" w:rsidRPr="00633CD8" w:rsidRDefault="00EF72CB" w:rsidP="00EF72CB">
      <w:pPr>
        <w:pStyle w:val="subsection"/>
      </w:pPr>
      <w:r w:rsidRPr="00633CD8">
        <w:tab/>
      </w:r>
      <w:r w:rsidRPr="00633CD8">
        <w:tab/>
        <w:t>The Privacy Guidelines regulate the way that Commonwealth Government agencies link and store claims information obtained under the Medicare Benefits Program and the Pharmaceutical Benefits Program.</w:t>
      </w:r>
    </w:p>
    <w:p w:rsidR="00EF72CB" w:rsidRPr="00633CD8" w:rsidRDefault="00EF72CB" w:rsidP="00EF72CB">
      <w:pPr>
        <w:pStyle w:val="subsection"/>
      </w:pPr>
      <w:r w:rsidRPr="00633CD8">
        <w:tab/>
      </w:r>
      <w:r w:rsidRPr="00633CD8">
        <w:tab/>
        <w:t xml:space="preserve">The Office of the Australian Information Commissioner has commenced a consultation process to consider the operation of the </w:t>
      </w:r>
      <w:r w:rsidR="009841D0" w:rsidRPr="00633CD8">
        <w:t xml:space="preserve">Privacy </w:t>
      </w:r>
      <w:r w:rsidRPr="00633CD8">
        <w:t xml:space="preserve">Guidelines in line with the recommendations in the Senate Select Committee on Health’s </w:t>
      </w:r>
      <w:r w:rsidRPr="00633CD8">
        <w:rPr>
          <w:i/>
        </w:rPr>
        <w:t>Sixth Interim Report</w:t>
      </w:r>
      <w:r w:rsidRPr="00633CD8">
        <w:t xml:space="preserve"> </w:t>
      </w:r>
      <w:r w:rsidR="009841D0" w:rsidRPr="00633CD8">
        <w:t xml:space="preserve">published </w:t>
      </w:r>
      <w:r w:rsidRPr="00633CD8">
        <w:t xml:space="preserve">in May 2016. The consultation process also incorporates the considerations raised in the Department of the Prime Minister and Cabinet’s </w:t>
      </w:r>
      <w:r w:rsidRPr="00633CD8">
        <w:rPr>
          <w:i/>
        </w:rPr>
        <w:t>Public Sector Management Report</w:t>
      </w:r>
      <w:r w:rsidRPr="00633CD8">
        <w:t xml:space="preserve"> </w:t>
      </w:r>
      <w:r w:rsidR="009841D0" w:rsidRPr="00633CD8">
        <w:t>published in</w:t>
      </w:r>
      <w:r w:rsidRPr="00633CD8">
        <w:t xml:space="preserve"> July 2015 and by the Productivity Commission in its </w:t>
      </w:r>
      <w:r w:rsidR="0025046A" w:rsidRPr="00633CD8">
        <w:t>i</w:t>
      </w:r>
      <w:r w:rsidRPr="00633CD8">
        <w:t xml:space="preserve">ssues </w:t>
      </w:r>
      <w:r w:rsidR="0025046A" w:rsidRPr="00633CD8">
        <w:t>paper and final r</w:t>
      </w:r>
      <w:r w:rsidRPr="00633CD8">
        <w:t xml:space="preserve">eport on </w:t>
      </w:r>
      <w:r w:rsidR="0025046A" w:rsidRPr="00633CD8">
        <w:t>data availability and u</w:t>
      </w:r>
      <w:r w:rsidRPr="00633CD8">
        <w:t>se.</w:t>
      </w:r>
    </w:p>
    <w:p w:rsidR="00EF72CB" w:rsidRPr="00633CD8" w:rsidRDefault="00EF72CB" w:rsidP="00EF72CB">
      <w:pPr>
        <w:pStyle w:val="subsection"/>
      </w:pPr>
      <w:r w:rsidRPr="00633CD8">
        <w:tab/>
      </w:r>
      <w:r w:rsidRPr="00633CD8">
        <w:tab/>
        <w:t xml:space="preserve">The Privacy Guidelines are being reviewed as part of this consultation process to ensure that they remain fit for purpose and are operating efficiently and effectively. It is intended that </w:t>
      </w:r>
      <w:r w:rsidR="0025046A" w:rsidRPr="00633CD8">
        <w:t>the Privacy Guidelines will be remade in a different form</w:t>
      </w:r>
      <w:r w:rsidRPr="00633CD8">
        <w:t xml:space="preserve"> once the consultation process is complete.</w:t>
      </w:r>
    </w:p>
    <w:p w:rsidR="00EF72CB" w:rsidRPr="00633CD8" w:rsidRDefault="00EF72CB" w:rsidP="00EF72CB">
      <w:pPr>
        <w:pStyle w:val="subsection"/>
      </w:pPr>
      <w:r w:rsidRPr="00633CD8">
        <w:tab/>
      </w:r>
      <w:r w:rsidRPr="00633CD8">
        <w:tab/>
        <w:t>The Privacy Guidelines are due to sunset on 1</w:t>
      </w:r>
      <w:r w:rsidR="00633CD8" w:rsidRPr="00633CD8">
        <w:t> </w:t>
      </w:r>
      <w:r w:rsidRPr="00633CD8">
        <w:t xml:space="preserve">April 2018. A 12 month deferral of the sunsetting day will avoid the need to remake the Privacy Guidelines in their current form for the short period before they are expected to be </w:t>
      </w:r>
      <w:r w:rsidR="0025046A" w:rsidRPr="00633CD8">
        <w:t>remade in a different form</w:t>
      </w:r>
      <w:r w:rsidRPr="00633CD8">
        <w:t>.</w:t>
      </w:r>
    </w:p>
    <w:p w:rsidR="00E16F52" w:rsidRPr="00633CD8" w:rsidRDefault="00E16F52" w:rsidP="00E16F52">
      <w:pPr>
        <w:pStyle w:val="ActHead5"/>
      </w:pPr>
      <w:bookmarkStart w:id="6" w:name="_Toc496872199"/>
      <w:r w:rsidRPr="00633CD8">
        <w:rPr>
          <w:rStyle w:val="CharSectno"/>
        </w:rPr>
        <w:t>6</w:t>
      </w:r>
      <w:r w:rsidRPr="00633CD8">
        <w:t xml:space="preserve">  Deferral of sunsetting of the Privacy Guidelines</w:t>
      </w:r>
      <w:bookmarkEnd w:id="6"/>
    </w:p>
    <w:p w:rsidR="00E16F52" w:rsidRPr="00633CD8" w:rsidRDefault="00E16F52" w:rsidP="00E16F52">
      <w:pPr>
        <w:pStyle w:val="subsection"/>
      </w:pPr>
      <w:r w:rsidRPr="00633CD8">
        <w:tab/>
      </w:r>
      <w:r w:rsidRPr="00633CD8">
        <w:tab/>
        <w:t>The Privacy Guidelines, for which the sunsetting day is 1</w:t>
      </w:r>
      <w:r w:rsidR="00633CD8" w:rsidRPr="00633CD8">
        <w:t> </w:t>
      </w:r>
      <w:r w:rsidRPr="00633CD8">
        <w:t>April 2018, are taken to cease to be in force under section</w:t>
      </w:r>
      <w:r w:rsidR="00633CD8" w:rsidRPr="00633CD8">
        <w:t> </w:t>
      </w:r>
      <w:r w:rsidRPr="00633CD8">
        <w:t>51 of the Legislation Act on 1</w:t>
      </w:r>
      <w:r w:rsidR="00633CD8" w:rsidRPr="00633CD8">
        <w:t> </w:t>
      </w:r>
      <w:r w:rsidRPr="00633CD8">
        <w:t>April 2019.</w:t>
      </w:r>
    </w:p>
    <w:p w:rsidR="00E16F52" w:rsidRPr="00633CD8" w:rsidRDefault="00E16F52" w:rsidP="00E16F52">
      <w:pPr>
        <w:pStyle w:val="ActHead5"/>
      </w:pPr>
      <w:bookmarkStart w:id="7" w:name="_Toc496872200"/>
      <w:r w:rsidRPr="00633CD8">
        <w:rPr>
          <w:rStyle w:val="CharSectno"/>
        </w:rPr>
        <w:t>7</w:t>
      </w:r>
      <w:r w:rsidRPr="00633CD8">
        <w:t xml:space="preserve">  Repeal of this instrument</w:t>
      </w:r>
      <w:bookmarkEnd w:id="7"/>
    </w:p>
    <w:p w:rsidR="00E16F52" w:rsidRPr="00633CD8" w:rsidRDefault="00E16F52" w:rsidP="00E16F52">
      <w:pPr>
        <w:pStyle w:val="subsection"/>
      </w:pPr>
      <w:r w:rsidRPr="00633CD8">
        <w:tab/>
      </w:r>
      <w:r w:rsidRPr="00633CD8">
        <w:tab/>
        <w:t>This instrument is repealed on 2</w:t>
      </w:r>
      <w:r w:rsidR="00633CD8" w:rsidRPr="00633CD8">
        <w:t> </w:t>
      </w:r>
      <w:r w:rsidRPr="00633CD8">
        <w:t>April 2019.</w:t>
      </w:r>
    </w:p>
    <w:sectPr w:rsidR="00E16F52" w:rsidRPr="00633CD8" w:rsidSect="00FC72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63" w:rsidRDefault="00401363" w:rsidP="00715914">
      <w:pPr>
        <w:spacing w:line="240" w:lineRule="auto"/>
      </w:pPr>
      <w:r>
        <w:separator/>
      </w:r>
    </w:p>
  </w:endnote>
  <w:endnote w:type="continuationSeparator" w:id="0">
    <w:p w:rsidR="00401363" w:rsidRDefault="0040136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91" w:rsidRPr="00FC7291" w:rsidRDefault="00FC7291" w:rsidP="00FC7291">
    <w:pPr>
      <w:pStyle w:val="Footer"/>
      <w:rPr>
        <w:i/>
        <w:sz w:val="18"/>
      </w:rPr>
    </w:pPr>
    <w:r w:rsidRPr="00FC7291">
      <w:rPr>
        <w:i/>
        <w:sz w:val="18"/>
      </w:rPr>
      <w:t>OPC62936 -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FC7291" w:rsidRDefault="00FC7291" w:rsidP="00FC7291">
    <w:pPr>
      <w:pStyle w:val="Footer"/>
      <w:rPr>
        <w:i/>
        <w:sz w:val="18"/>
      </w:rPr>
    </w:pPr>
    <w:r w:rsidRPr="00FC7291">
      <w:rPr>
        <w:i/>
        <w:sz w:val="18"/>
      </w:rPr>
      <w:t>OPC62936 -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FC7291" w:rsidRDefault="00FC7291" w:rsidP="00FC72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7291">
      <w:rPr>
        <w:i/>
        <w:sz w:val="18"/>
      </w:rPr>
      <w:t>OPC62936 -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633C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72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3723">
            <w:rPr>
              <w:i/>
              <w:sz w:val="18"/>
            </w:rPr>
            <w:t>Legislation (Deferral of Sunsetting—Privacy Guidelines for the Medicare Benefits and Pharmaceutical Benefits Programs)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C7291" w:rsidRDefault="00FC7291" w:rsidP="00FC7291">
    <w:pPr>
      <w:rPr>
        <w:rFonts w:cs="Times New Roman"/>
        <w:i/>
        <w:sz w:val="18"/>
      </w:rPr>
    </w:pPr>
    <w:r w:rsidRPr="00FC7291">
      <w:rPr>
        <w:rFonts w:cs="Times New Roman"/>
        <w:i/>
        <w:sz w:val="18"/>
      </w:rPr>
      <w:t>OPC62936 -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3723">
            <w:rPr>
              <w:i/>
              <w:sz w:val="18"/>
            </w:rPr>
            <w:t>Legislation (Deferral of Sunsetting—Privacy Guidelines for the Medicare Benefits and Pharmaceutical Benefits Programs)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3B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C7291" w:rsidRDefault="00FC7291" w:rsidP="00FC7291">
    <w:pPr>
      <w:rPr>
        <w:rFonts w:cs="Times New Roman"/>
        <w:i/>
        <w:sz w:val="18"/>
      </w:rPr>
    </w:pPr>
    <w:r w:rsidRPr="00FC7291">
      <w:rPr>
        <w:rFonts w:cs="Times New Roman"/>
        <w:i/>
        <w:sz w:val="18"/>
      </w:rPr>
      <w:t>OPC62936 -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633C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3B9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3723">
            <w:rPr>
              <w:i/>
              <w:sz w:val="18"/>
            </w:rPr>
            <w:t>Legislation (Deferral of Sunsetting—Privacy Guidelines for the Medicare Benefits and Pharmaceutical Benefits Programs)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C7291" w:rsidRDefault="00FC7291" w:rsidP="00FC7291">
    <w:pPr>
      <w:rPr>
        <w:rFonts w:cs="Times New Roman"/>
        <w:i/>
        <w:sz w:val="18"/>
      </w:rPr>
    </w:pPr>
    <w:r w:rsidRPr="00FC7291">
      <w:rPr>
        <w:rFonts w:cs="Times New Roman"/>
        <w:i/>
        <w:sz w:val="18"/>
      </w:rPr>
      <w:t>OPC62936 -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3723">
            <w:rPr>
              <w:i/>
              <w:sz w:val="18"/>
            </w:rPr>
            <w:t>Legislation (Deferral of Sunsetting—Privacy Guidelines for the Medicare Benefits and Pharmaceutical Benefits Programs)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3B9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FC7291" w:rsidRDefault="00FC7291" w:rsidP="00FC7291">
    <w:pPr>
      <w:rPr>
        <w:rFonts w:cs="Times New Roman"/>
        <w:i/>
        <w:sz w:val="18"/>
      </w:rPr>
    </w:pPr>
    <w:r w:rsidRPr="00FC7291">
      <w:rPr>
        <w:rFonts w:cs="Times New Roman"/>
        <w:i/>
        <w:sz w:val="18"/>
      </w:rPr>
      <w:t>OPC62936 -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3723">
            <w:rPr>
              <w:i/>
              <w:sz w:val="18"/>
            </w:rPr>
            <w:t>Legislation (Deferral of Sunsetting—Privacy Guidelines for the Medicare Benefits and Pharmaceutical Benefits Programs)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B37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C7291" w:rsidRDefault="00FC7291" w:rsidP="00FC7291">
    <w:pPr>
      <w:rPr>
        <w:rFonts w:cs="Times New Roman"/>
        <w:i/>
        <w:sz w:val="18"/>
      </w:rPr>
    </w:pPr>
    <w:r w:rsidRPr="00FC7291">
      <w:rPr>
        <w:rFonts w:cs="Times New Roman"/>
        <w:i/>
        <w:sz w:val="18"/>
      </w:rPr>
      <w:t>OPC62936 -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63" w:rsidRDefault="00401363" w:rsidP="00715914">
      <w:pPr>
        <w:spacing w:line="240" w:lineRule="auto"/>
      </w:pPr>
      <w:r>
        <w:separator/>
      </w:r>
    </w:p>
  </w:footnote>
  <w:footnote w:type="continuationSeparator" w:id="0">
    <w:p w:rsidR="00401363" w:rsidRDefault="0040136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B372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43B90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B372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43B90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C7D42"/>
    <w:multiLevelType w:val="hybridMultilevel"/>
    <w:tmpl w:val="6304E556"/>
    <w:lvl w:ilvl="0" w:tplc="43E2AF3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63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1C70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046A"/>
    <w:rsid w:val="002564A4"/>
    <w:rsid w:val="0026736C"/>
    <w:rsid w:val="00281308"/>
    <w:rsid w:val="00284719"/>
    <w:rsid w:val="00295EB0"/>
    <w:rsid w:val="00297ECB"/>
    <w:rsid w:val="002A4F08"/>
    <w:rsid w:val="002A7BCF"/>
    <w:rsid w:val="002D043A"/>
    <w:rsid w:val="002D1EC3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3723"/>
    <w:rsid w:val="003C6231"/>
    <w:rsid w:val="003D0BFE"/>
    <w:rsid w:val="003D5700"/>
    <w:rsid w:val="003E341B"/>
    <w:rsid w:val="00401363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33CD8"/>
    <w:rsid w:val="006546F0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3E24"/>
    <w:rsid w:val="00774EDD"/>
    <w:rsid w:val="007757EC"/>
    <w:rsid w:val="00783E89"/>
    <w:rsid w:val="00793915"/>
    <w:rsid w:val="007B2299"/>
    <w:rsid w:val="007C2253"/>
    <w:rsid w:val="007C51C5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41D0"/>
    <w:rsid w:val="009868E9"/>
    <w:rsid w:val="009E5CFC"/>
    <w:rsid w:val="00A079CB"/>
    <w:rsid w:val="00A12128"/>
    <w:rsid w:val="00A22C98"/>
    <w:rsid w:val="00A231E2"/>
    <w:rsid w:val="00A43B90"/>
    <w:rsid w:val="00A613D1"/>
    <w:rsid w:val="00A64912"/>
    <w:rsid w:val="00A70A74"/>
    <w:rsid w:val="00AB05AF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4EE1"/>
    <w:rsid w:val="00D70DFB"/>
    <w:rsid w:val="00D766DF"/>
    <w:rsid w:val="00D80169"/>
    <w:rsid w:val="00DA186E"/>
    <w:rsid w:val="00DA4116"/>
    <w:rsid w:val="00DB251C"/>
    <w:rsid w:val="00DB4630"/>
    <w:rsid w:val="00DC4F88"/>
    <w:rsid w:val="00E05704"/>
    <w:rsid w:val="00E11E44"/>
    <w:rsid w:val="00E16F52"/>
    <w:rsid w:val="00E3270E"/>
    <w:rsid w:val="00E338EF"/>
    <w:rsid w:val="00E544BB"/>
    <w:rsid w:val="00E57351"/>
    <w:rsid w:val="00E662CB"/>
    <w:rsid w:val="00E66ADB"/>
    <w:rsid w:val="00E74DC7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72CB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1606"/>
    <w:rsid w:val="00F9379C"/>
    <w:rsid w:val="00F9632C"/>
    <w:rsid w:val="00FA1E52"/>
    <w:rsid w:val="00FC729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3C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C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C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C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C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C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C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33CD8"/>
  </w:style>
  <w:style w:type="paragraph" w:customStyle="1" w:styleId="OPCParaBase">
    <w:name w:val="OPCParaBase"/>
    <w:qFormat/>
    <w:rsid w:val="00633C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33C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3C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3C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33C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3C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3C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3C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3C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3C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3C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3CD8"/>
  </w:style>
  <w:style w:type="paragraph" w:customStyle="1" w:styleId="Blocks">
    <w:name w:val="Blocks"/>
    <w:aliases w:val="bb"/>
    <w:basedOn w:val="OPCParaBase"/>
    <w:qFormat/>
    <w:rsid w:val="00633C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3C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3C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3CD8"/>
    <w:rPr>
      <w:i/>
    </w:rPr>
  </w:style>
  <w:style w:type="paragraph" w:customStyle="1" w:styleId="BoxList">
    <w:name w:val="BoxList"/>
    <w:aliases w:val="bl"/>
    <w:basedOn w:val="BoxText"/>
    <w:qFormat/>
    <w:rsid w:val="00633C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3C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3C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3CD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3CD8"/>
  </w:style>
  <w:style w:type="character" w:customStyle="1" w:styleId="CharAmPartText">
    <w:name w:val="CharAmPartText"/>
    <w:basedOn w:val="OPCCharBase"/>
    <w:uiPriority w:val="1"/>
    <w:qFormat/>
    <w:rsid w:val="00633CD8"/>
  </w:style>
  <w:style w:type="character" w:customStyle="1" w:styleId="CharAmSchNo">
    <w:name w:val="CharAmSchNo"/>
    <w:basedOn w:val="OPCCharBase"/>
    <w:uiPriority w:val="1"/>
    <w:qFormat/>
    <w:rsid w:val="00633CD8"/>
  </w:style>
  <w:style w:type="character" w:customStyle="1" w:styleId="CharAmSchText">
    <w:name w:val="CharAmSchText"/>
    <w:basedOn w:val="OPCCharBase"/>
    <w:uiPriority w:val="1"/>
    <w:qFormat/>
    <w:rsid w:val="00633CD8"/>
  </w:style>
  <w:style w:type="character" w:customStyle="1" w:styleId="CharBoldItalic">
    <w:name w:val="CharBoldItalic"/>
    <w:basedOn w:val="OPCCharBase"/>
    <w:uiPriority w:val="1"/>
    <w:qFormat/>
    <w:rsid w:val="00633CD8"/>
    <w:rPr>
      <w:b/>
      <w:i/>
    </w:rPr>
  </w:style>
  <w:style w:type="character" w:customStyle="1" w:styleId="CharChapNo">
    <w:name w:val="CharChapNo"/>
    <w:basedOn w:val="OPCCharBase"/>
    <w:qFormat/>
    <w:rsid w:val="00633CD8"/>
  </w:style>
  <w:style w:type="character" w:customStyle="1" w:styleId="CharChapText">
    <w:name w:val="CharChapText"/>
    <w:basedOn w:val="OPCCharBase"/>
    <w:qFormat/>
    <w:rsid w:val="00633CD8"/>
  </w:style>
  <w:style w:type="character" w:customStyle="1" w:styleId="CharDivNo">
    <w:name w:val="CharDivNo"/>
    <w:basedOn w:val="OPCCharBase"/>
    <w:qFormat/>
    <w:rsid w:val="00633CD8"/>
  </w:style>
  <w:style w:type="character" w:customStyle="1" w:styleId="CharDivText">
    <w:name w:val="CharDivText"/>
    <w:basedOn w:val="OPCCharBase"/>
    <w:qFormat/>
    <w:rsid w:val="00633CD8"/>
  </w:style>
  <w:style w:type="character" w:customStyle="1" w:styleId="CharItalic">
    <w:name w:val="CharItalic"/>
    <w:basedOn w:val="OPCCharBase"/>
    <w:uiPriority w:val="1"/>
    <w:qFormat/>
    <w:rsid w:val="00633CD8"/>
    <w:rPr>
      <w:i/>
    </w:rPr>
  </w:style>
  <w:style w:type="character" w:customStyle="1" w:styleId="CharPartNo">
    <w:name w:val="CharPartNo"/>
    <w:basedOn w:val="OPCCharBase"/>
    <w:qFormat/>
    <w:rsid w:val="00633CD8"/>
  </w:style>
  <w:style w:type="character" w:customStyle="1" w:styleId="CharPartText">
    <w:name w:val="CharPartText"/>
    <w:basedOn w:val="OPCCharBase"/>
    <w:qFormat/>
    <w:rsid w:val="00633CD8"/>
  </w:style>
  <w:style w:type="character" w:customStyle="1" w:styleId="CharSectno">
    <w:name w:val="CharSectno"/>
    <w:basedOn w:val="OPCCharBase"/>
    <w:qFormat/>
    <w:rsid w:val="00633CD8"/>
  </w:style>
  <w:style w:type="character" w:customStyle="1" w:styleId="CharSubdNo">
    <w:name w:val="CharSubdNo"/>
    <w:basedOn w:val="OPCCharBase"/>
    <w:uiPriority w:val="1"/>
    <w:qFormat/>
    <w:rsid w:val="00633CD8"/>
  </w:style>
  <w:style w:type="character" w:customStyle="1" w:styleId="CharSubdText">
    <w:name w:val="CharSubdText"/>
    <w:basedOn w:val="OPCCharBase"/>
    <w:uiPriority w:val="1"/>
    <w:qFormat/>
    <w:rsid w:val="00633CD8"/>
  </w:style>
  <w:style w:type="paragraph" w:customStyle="1" w:styleId="CTA--">
    <w:name w:val="CTA --"/>
    <w:basedOn w:val="OPCParaBase"/>
    <w:next w:val="Normal"/>
    <w:rsid w:val="00633C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3C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3C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3C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3C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3C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3C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3C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3C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3C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3C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3C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3C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3C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33C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3CD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33C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3C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3C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3C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33C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33C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33C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33C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3C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3C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3C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3C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3C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33C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3C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33C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33C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33C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3C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3C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3C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33C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33C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3C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3C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3C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3C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3C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3C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3C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3C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3C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3C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3C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3C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3C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3C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3C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3C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33C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3C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33C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33CD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3C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33CD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33CD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33CD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33CD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33C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3C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3C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3C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3C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33C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33C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33C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33CD8"/>
    <w:rPr>
      <w:sz w:val="16"/>
    </w:rPr>
  </w:style>
  <w:style w:type="table" w:customStyle="1" w:styleId="CFlag">
    <w:name w:val="CFlag"/>
    <w:basedOn w:val="TableNormal"/>
    <w:uiPriority w:val="99"/>
    <w:rsid w:val="00633C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33C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33C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3C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3C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33C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3CD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3CD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33CD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33CD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33C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3C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33C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3C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3C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3C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3C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3C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3C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3C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3C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3C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33CD8"/>
  </w:style>
  <w:style w:type="character" w:customStyle="1" w:styleId="CharSubPartNoCASA">
    <w:name w:val="CharSubPartNo(CASA)"/>
    <w:basedOn w:val="OPCCharBase"/>
    <w:uiPriority w:val="1"/>
    <w:rsid w:val="00633CD8"/>
  </w:style>
  <w:style w:type="paragraph" w:customStyle="1" w:styleId="ENoteTTIndentHeadingSub">
    <w:name w:val="ENoteTTIndentHeadingSub"/>
    <w:aliases w:val="enTTHis"/>
    <w:basedOn w:val="OPCParaBase"/>
    <w:rsid w:val="00633C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3C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3C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3C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33C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33C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33CD8"/>
    <w:rPr>
      <w:sz w:val="22"/>
    </w:rPr>
  </w:style>
  <w:style w:type="paragraph" w:customStyle="1" w:styleId="SOTextNote">
    <w:name w:val="SO TextNote"/>
    <w:aliases w:val="sont"/>
    <w:basedOn w:val="SOText"/>
    <w:qFormat/>
    <w:rsid w:val="00633C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33C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33CD8"/>
    <w:rPr>
      <w:sz w:val="22"/>
    </w:rPr>
  </w:style>
  <w:style w:type="paragraph" w:customStyle="1" w:styleId="FileName">
    <w:name w:val="FileName"/>
    <w:basedOn w:val="Normal"/>
    <w:rsid w:val="00633CD8"/>
  </w:style>
  <w:style w:type="paragraph" w:customStyle="1" w:styleId="TableHeading">
    <w:name w:val="TableHeading"/>
    <w:aliases w:val="th"/>
    <w:basedOn w:val="OPCParaBase"/>
    <w:next w:val="Tabletext"/>
    <w:rsid w:val="00633C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33C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33C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33C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33C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33C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33C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33C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33C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33C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33C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33C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3C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3C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3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C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C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C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C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C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C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C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2CB"/>
    <w:pPr>
      <w:spacing w:line="240" w:lineRule="auto"/>
      <w:ind w:left="720"/>
      <w:contextualSpacing/>
    </w:pPr>
    <w:rPr>
      <w:rFonts w:eastAsia="Times New Roman" w:cs="Times New Roman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3C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C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C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C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C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C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C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33CD8"/>
  </w:style>
  <w:style w:type="paragraph" w:customStyle="1" w:styleId="OPCParaBase">
    <w:name w:val="OPCParaBase"/>
    <w:qFormat/>
    <w:rsid w:val="00633C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33C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3C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33C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33C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3C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3C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3C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3C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3C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3C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3CD8"/>
  </w:style>
  <w:style w:type="paragraph" w:customStyle="1" w:styleId="Blocks">
    <w:name w:val="Blocks"/>
    <w:aliases w:val="bb"/>
    <w:basedOn w:val="OPCParaBase"/>
    <w:qFormat/>
    <w:rsid w:val="00633C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3C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3C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3CD8"/>
    <w:rPr>
      <w:i/>
    </w:rPr>
  </w:style>
  <w:style w:type="paragraph" w:customStyle="1" w:styleId="BoxList">
    <w:name w:val="BoxList"/>
    <w:aliases w:val="bl"/>
    <w:basedOn w:val="BoxText"/>
    <w:qFormat/>
    <w:rsid w:val="00633C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3C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3C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3CD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3CD8"/>
  </w:style>
  <w:style w:type="character" w:customStyle="1" w:styleId="CharAmPartText">
    <w:name w:val="CharAmPartText"/>
    <w:basedOn w:val="OPCCharBase"/>
    <w:uiPriority w:val="1"/>
    <w:qFormat/>
    <w:rsid w:val="00633CD8"/>
  </w:style>
  <w:style w:type="character" w:customStyle="1" w:styleId="CharAmSchNo">
    <w:name w:val="CharAmSchNo"/>
    <w:basedOn w:val="OPCCharBase"/>
    <w:uiPriority w:val="1"/>
    <w:qFormat/>
    <w:rsid w:val="00633CD8"/>
  </w:style>
  <w:style w:type="character" w:customStyle="1" w:styleId="CharAmSchText">
    <w:name w:val="CharAmSchText"/>
    <w:basedOn w:val="OPCCharBase"/>
    <w:uiPriority w:val="1"/>
    <w:qFormat/>
    <w:rsid w:val="00633CD8"/>
  </w:style>
  <w:style w:type="character" w:customStyle="1" w:styleId="CharBoldItalic">
    <w:name w:val="CharBoldItalic"/>
    <w:basedOn w:val="OPCCharBase"/>
    <w:uiPriority w:val="1"/>
    <w:qFormat/>
    <w:rsid w:val="00633CD8"/>
    <w:rPr>
      <w:b/>
      <w:i/>
    </w:rPr>
  </w:style>
  <w:style w:type="character" w:customStyle="1" w:styleId="CharChapNo">
    <w:name w:val="CharChapNo"/>
    <w:basedOn w:val="OPCCharBase"/>
    <w:qFormat/>
    <w:rsid w:val="00633CD8"/>
  </w:style>
  <w:style w:type="character" w:customStyle="1" w:styleId="CharChapText">
    <w:name w:val="CharChapText"/>
    <w:basedOn w:val="OPCCharBase"/>
    <w:qFormat/>
    <w:rsid w:val="00633CD8"/>
  </w:style>
  <w:style w:type="character" w:customStyle="1" w:styleId="CharDivNo">
    <w:name w:val="CharDivNo"/>
    <w:basedOn w:val="OPCCharBase"/>
    <w:qFormat/>
    <w:rsid w:val="00633CD8"/>
  </w:style>
  <w:style w:type="character" w:customStyle="1" w:styleId="CharDivText">
    <w:name w:val="CharDivText"/>
    <w:basedOn w:val="OPCCharBase"/>
    <w:qFormat/>
    <w:rsid w:val="00633CD8"/>
  </w:style>
  <w:style w:type="character" w:customStyle="1" w:styleId="CharItalic">
    <w:name w:val="CharItalic"/>
    <w:basedOn w:val="OPCCharBase"/>
    <w:uiPriority w:val="1"/>
    <w:qFormat/>
    <w:rsid w:val="00633CD8"/>
    <w:rPr>
      <w:i/>
    </w:rPr>
  </w:style>
  <w:style w:type="character" w:customStyle="1" w:styleId="CharPartNo">
    <w:name w:val="CharPartNo"/>
    <w:basedOn w:val="OPCCharBase"/>
    <w:qFormat/>
    <w:rsid w:val="00633CD8"/>
  </w:style>
  <w:style w:type="character" w:customStyle="1" w:styleId="CharPartText">
    <w:name w:val="CharPartText"/>
    <w:basedOn w:val="OPCCharBase"/>
    <w:qFormat/>
    <w:rsid w:val="00633CD8"/>
  </w:style>
  <w:style w:type="character" w:customStyle="1" w:styleId="CharSectno">
    <w:name w:val="CharSectno"/>
    <w:basedOn w:val="OPCCharBase"/>
    <w:qFormat/>
    <w:rsid w:val="00633CD8"/>
  </w:style>
  <w:style w:type="character" w:customStyle="1" w:styleId="CharSubdNo">
    <w:name w:val="CharSubdNo"/>
    <w:basedOn w:val="OPCCharBase"/>
    <w:uiPriority w:val="1"/>
    <w:qFormat/>
    <w:rsid w:val="00633CD8"/>
  </w:style>
  <w:style w:type="character" w:customStyle="1" w:styleId="CharSubdText">
    <w:name w:val="CharSubdText"/>
    <w:basedOn w:val="OPCCharBase"/>
    <w:uiPriority w:val="1"/>
    <w:qFormat/>
    <w:rsid w:val="00633CD8"/>
  </w:style>
  <w:style w:type="paragraph" w:customStyle="1" w:styleId="CTA--">
    <w:name w:val="CTA --"/>
    <w:basedOn w:val="OPCParaBase"/>
    <w:next w:val="Normal"/>
    <w:rsid w:val="00633C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3C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3C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3C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3C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3C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3C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3C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3C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3C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3C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3C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3C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3C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33C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3CD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33C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3C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3C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3C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33C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33C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33C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33C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3C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3C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3C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3C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3C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33C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3C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33C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33C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33C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3C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3C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3C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33C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33C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3C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3C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3C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3C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3C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3C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3C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3C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3C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3C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3C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3C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3C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3C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3C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3C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33C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3C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33C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33CD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3C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33CD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33CD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33CD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33CD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33C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3C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3C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3C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3C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33C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33C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33C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33CD8"/>
    <w:rPr>
      <w:sz w:val="16"/>
    </w:rPr>
  </w:style>
  <w:style w:type="table" w:customStyle="1" w:styleId="CFlag">
    <w:name w:val="CFlag"/>
    <w:basedOn w:val="TableNormal"/>
    <w:uiPriority w:val="99"/>
    <w:rsid w:val="00633C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33C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33C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3C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3C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33C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3CD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3CD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33CD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33CD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33C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3C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33C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3C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3C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3C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3C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3C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3C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3C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3C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3C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33CD8"/>
  </w:style>
  <w:style w:type="character" w:customStyle="1" w:styleId="CharSubPartNoCASA">
    <w:name w:val="CharSubPartNo(CASA)"/>
    <w:basedOn w:val="OPCCharBase"/>
    <w:uiPriority w:val="1"/>
    <w:rsid w:val="00633CD8"/>
  </w:style>
  <w:style w:type="paragraph" w:customStyle="1" w:styleId="ENoteTTIndentHeadingSub">
    <w:name w:val="ENoteTTIndentHeadingSub"/>
    <w:aliases w:val="enTTHis"/>
    <w:basedOn w:val="OPCParaBase"/>
    <w:rsid w:val="00633C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3C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3C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3C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33C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33C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33CD8"/>
    <w:rPr>
      <w:sz w:val="22"/>
    </w:rPr>
  </w:style>
  <w:style w:type="paragraph" w:customStyle="1" w:styleId="SOTextNote">
    <w:name w:val="SO TextNote"/>
    <w:aliases w:val="sont"/>
    <w:basedOn w:val="SOText"/>
    <w:qFormat/>
    <w:rsid w:val="00633C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33C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33CD8"/>
    <w:rPr>
      <w:sz w:val="22"/>
    </w:rPr>
  </w:style>
  <w:style w:type="paragraph" w:customStyle="1" w:styleId="FileName">
    <w:name w:val="FileName"/>
    <w:basedOn w:val="Normal"/>
    <w:rsid w:val="00633CD8"/>
  </w:style>
  <w:style w:type="paragraph" w:customStyle="1" w:styleId="TableHeading">
    <w:name w:val="TableHeading"/>
    <w:aliases w:val="th"/>
    <w:basedOn w:val="OPCParaBase"/>
    <w:next w:val="Tabletext"/>
    <w:rsid w:val="00633C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33C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33C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33C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33C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33C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33C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33C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33C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33C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33C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33C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3C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3C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3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C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C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C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C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C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C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C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2CB"/>
    <w:pPr>
      <w:spacing w:line="240" w:lineRule="auto"/>
      <w:ind w:left="720"/>
      <w:contextualSpacing/>
    </w:pPr>
    <w:rPr>
      <w:rFonts w:eastAsia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E955-68E4-4FA9-BA3B-3C674F08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641</Words>
  <Characters>3656</Characters>
  <Application>Microsoft Office Word</Application>
  <DocSecurity>4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2017-10-18T22:40:00Z</cp:lastPrinted>
  <dcterms:created xsi:type="dcterms:W3CDTF">2017-12-22T04:22:00Z</dcterms:created>
  <dcterms:modified xsi:type="dcterms:W3CDTF">2017-12-22T04:22:00Z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Sunsetting—Privacy Guidelines for the Medicare Benefits and Pharmaceutical Benefits Programs) Certificate 2017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OPC62936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19 December 2017</vt:lpwstr>
  </property>
</Properties>
</file>