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B174" w14:textId="77777777" w:rsidR="001536C5" w:rsidRDefault="001536C5" w:rsidP="00792435">
      <w:pPr>
        <w:pStyle w:val="BodyText"/>
        <w:jc w:val="center"/>
      </w:pPr>
      <w:bookmarkStart w:id="0" w:name="_GoBack"/>
      <w:bookmarkEnd w:id="0"/>
      <w:r>
        <w:t xml:space="preserve">COMMONWEALTH OF </w:t>
      </w:r>
      <w:smartTag w:uri="urn:schemas-microsoft-com:office:smarttags" w:element="State">
        <w:smartTag w:uri="urn:schemas-microsoft-com:office:smarttags" w:element="place">
          <w:r>
            <w:t>AUSTRALIA</w:t>
          </w:r>
        </w:smartTag>
      </w:smartTag>
    </w:p>
    <w:p w14:paraId="2DA4969E" w14:textId="77777777" w:rsidR="001536C5" w:rsidRDefault="001536C5" w:rsidP="00792435">
      <w:pPr>
        <w:pStyle w:val="Subtitle"/>
        <w:spacing w:before="240"/>
      </w:pPr>
      <w:r>
        <w:t>Environment Protection and Biodiversity Conservation Act 1999</w:t>
      </w:r>
    </w:p>
    <w:p w14:paraId="1E32FF52" w14:textId="27D863EE" w:rsidR="001536C5" w:rsidRPr="00AE43A0" w:rsidRDefault="00792435" w:rsidP="00792435">
      <w:pPr>
        <w:pStyle w:val="Heading1"/>
        <w:spacing w:before="240"/>
        <w:jc w:val="center"/>
        <w:rPr>
          <w:rFonts w:ascii="Times New Roman" w:hAnsi="Times New Roman"/>
          <w:sz w:val="24"/>
          <w:szCs w:val="24"/>
        </w:rPr>
      </w:pPr>
      <w:r w:rsidRPr="00AE43A0">
        <w:rPr>
          <w:rFonts w:ascii="Times New Roman" w:hAnsi="Times New Roman"/>
          <w:sz w:val="24"/>
          <w:szCs w:val="24"/>
        </w:rPr>
        <w:t>Approved Wildlife Trade Management Plan (Queensland Commercially Harvested Macropods 2018–22) Declaration 2017</w:t>
      </w:r>
    </w:p>
    <w:p w14:paraId="2579B10D" w14:textId="77777777" w:rsidR="001536C5" w:rsidRDefault="001536C5">
      <w:pPr>
        <w:spacing w:line="240" w:lineRule="exact"/>
      </w:pPr>
    </w:p>
    <w:p w14:paraId="488A0568" w14:textId="77777777" w:rsidR="001536C5" w:rsidRDefault="001536C5">
      <w:pPr>
        <w:spacing w:line="240" w:lineRule="exact"/>
      </w:pPr>
    </w:p>
    <w:p w14:paraId="71FE3DC5" w14:textId="77777777" w:rsidR="00154A91" w:rsidRDefault="001536C5">
      <w:pPr>
        <w:spacing w:line="240" w:lineRule="exact"/>
        <w:jc w:val="both"/>
      </w:pPr>
      <w:r>
        <w:t xml:space="preserve">I, </w:t>
      </w:r>
      <w:r w:rsidR="00546AA5">
        <w:t xml:space="preserve">JOSH </w:t>
      </w:r>
      <w:proofErr w:type="spellStart"/>
      <w:r w:rsidR="00546AA5">
        <w:t>FRYDENBERG</w:t>
      </w:r>
      <w:proofErr w:type="spellEnd"/>
      <w:r w:rsidR="008D4A0F">
        <w:t xml:space="preserve">, Minister for </w:t>
      </w:r>
      <w:r w:rsidR="00546AA5">
        <w:t xml:space="preserve">the </w:t>
      </w:r>
      <w:r w:rsidR="008D4A0F">
        <w:t>Environment</w:t>
      </w:r>
      <w:r w:rsidR="00546AA5">
        <w:t xml:space="preserve"> </w:t>
      </w:r>
      <w:r w:rsidR="008D4A0F">
        <w:t xml:space="preserve">and </w:t>
      </w:r>
      <w:r w:rsidR="00546AA5">
        <w:t>Energy</w:t>
      </w:r>
      <w:r w:rsidR="00154A91">
        <w:t>:</w:t>
      </w:r>
    </w:p>
    <w:p w14:paraId="4194AA59" w14:textId="77777777" w:rsidR="00154A91" w:rsidRDefault="00154A91">
      <w:pPr>
        <w:spacing w:line="240" w:lineRule="exact"/>
        <w:jc w:val="both"/>
      </w:pPr>
    </w:p>
    <w:p w14:paraId="7F57F4DD" w14:textId="77777777" w:rsidR="00154A91" w:rsidRDefault="00154A91" w:rsidP="00642201">
      <w:pPr>
        <w:spacing w:before="120" w:line="240" w:lineRule="exact"/>
        <w:ind w:left="568" w:hanging="284"/>
        <w:jc w:val="both"/>
      </w:pPr>
      <w:r>
        <w:t>(a)</w:t>
      </w:r>
      <w:r w:rsidR="001536C5">
        <w:t xml:space="preserve"> having considered public comments</w:t>
      </w:r>
      <w:r w:rsidR="009620C4">
        <w:t xml:space="preserve"> </w:t>
      </w:r>
      <w:r w:rsidR="001536C5">
        <w:t>as required by section 303FR</w:t>
      </w:r>
      <w:r>
        <w:t xml:space="preserve"> </w:t>
      </w:r>
    </w:p>
    <w:p w14:paraId="4C6711A2" w14:textId="0075C3F5" w:rsidR="00154A91" w:rsidRDefault="00154A91" w:rsidP="00642201">
      <w:pPr>
        <w:spacing w:before="120" w:line="240" w:lineRule="exact"/>
        <w:ind w:left="568" w:hanging="284"/>
        <w:jc w:val="both"/>
      </w:pPr>
      <w:r>
        <w:t xml:space="preserve">(b) </w:t>
      </w:r>
      <w:r w:rsidR="001536C5">
        <w:t xml:space="preserve">being satisfied as to those matters set out in sub-section </w:t>
      </w:r>
      <w:r w:rsidR="009620C4">
        <w:t>303FO(3)</w:t>
      </w:r>
      <w:r w:rsidR="000018FD">
        <w:t xml:space="preserve">, </w:t>
      </w:r>
      <w:r w:rsidR="009620C4">
        <w:t xml:space="preserve">and </w:t>
      </w:r>
    </w:p>
    <w:p w14:paraId="291C5D94" w14:textId="77777777" w:rsidR="00154A91" w:rsidRDefault="00154A91" w:rsidP="00642201">
      <w:pPr>
        <w:spacing w:before="120" w:line="240" w:lineRule="exact"/>
        <w:ind w:left="568" w:hanging="284"/>
        <w:jc w:val="both"/>
      </w:pPr>
      <w:r>
        <w:t>(c) h</w:t>
      </w:r>
      <w:r w:rsidR="009620C4">
        <w:t>aving had regard to those matters set out in sub-section 303FO(4)</w:t>
      </w:r>
    </w:p>
    <w:p w14:paraId="403EB58E" w14:textId="77777777" w:rsidR="00154A91" w:rsidRDefault="00154A91">
      <w:pPr>
        <w:spacing w:line="240" w:lineRule="exact"/>
        <w:jc w:val="both"/>
      </w:pPr>
    </w:p>
    <w:p w14:paraId="40C7EAAB" w14:textId="67029CB0" w:rsidR="001536C5" w:rsidRDefault="001536C5" w:rsidP="00642201">
      <w:pPr>
        <w:spacing w:line="240" w:lineRule="exact"/>
      </w:pPr>
      <w:r>
        <w:t xml:space="preserve">declare </w:t>
      </w:r>
      <w:r w:rsidR="00087B0E">
        <w:t xml:space="preserve">that </w:t>
      </w:r>
      <w:r w:rsidR="00321A3A">
        <w:t xml:space="preserve">the </w:t>
      </w:r>
      <w:r w:rsidR="002E5161" w:rsidRPr="00321A3A">
        <w:rPr>
          <w:lang w:val="en-US"/>
        </w:rPr>
        <w:t>Queensland</w:t>
      </w:r>
      <w:r w:rsidR="002E5161">
        <w:rPr>
          <w:i/>
          <w:lang w:val="en-US"/>
        </w:rPr>
        <w:t xml:space="preserve"> </w:t>
      </w:r>
      <w:r w:rsidRPr="00642201">
        <w:rPr>
          <w:i/>
          <w:lang w:val="en-US"/>
        </w:rPr>
        <w:t>Commercial</w:t>
      </w:r>
      <w:r w:rsidR="002E5161">
        <w:rPr>
          <w:i/>
          <w:lang w:val="en-US"/>
        </w:rPr>
        <w:t>ly</w:t>
      </w:r>
      <w:r w:rsidRPr="00642201">
        <w:rPr>
          <w:i/>
          <w:lang w:val="en-US"/>
        </w:rPr>
        <w:t xml:space="preserve"> Harvest</w:t>
      </w:r>
      <w:r w:rsidR="002E5161">
        <w:rPr>
          <w:i/>
          <w:lang w:val="en-US"/>
        </w:rPr>
        <w:t>ed</w:t>
      </w:r>
      <w:r w:rsidRPr="00642201">
        <w:rPr>
          <w:i/>
          <w:lang w:val="en-US"/>
        </w:rPr>
        <w:t xml:space="preserve"> </w:t>
      </w:r>
      <w:proofErr w:type="spellStart"/>
      <w:r w:rsidR="00591D40">
        <w:rPr>
          <w:i/>
          <w:lang w:val="en-US"/>
        </w:rPr>
        <w:t>Ma</w:t>
      </w:r>
      <w:r w:rsidR="002E5161">
        <w:rPr>
          <w:i/>
          <w:lang w:val="en-US"/>
        </w:rPr>
        <w:t>c</w:t>
      </w:r>
      <w:r w:rsidR="00591D40">
        <w:rPr>
          <w:i/>
          <w:lang w:val="en-US"/>
        </w:rPr>
        <w:t>r</w:t>
      </w:r>
      <w:r w:rsidR="002E5161">
        <w:rPr>
          <w:i/>
          <w:lang w:val="en-US"/>
        </w:rPr>
        <w:t>opods</w:t>
      </w:r>
      <w:proofErr w:type="spellEnd"/>
      <w:r w:rsidR="002E5161">
        <w:rPr>
          <w:i/>
          <w:lang w:val="en-US"/>
        </w:rPr>
        <w:t xml:space="preserve"> 2018</w:t>
      </w:r>
      <w:r w:rsidR="007D0B8A" w:rsidRPr="00642201">
        <w:rPr>
          <w:i/>
          <w:lang w:val="en-US"/>
        </w:rPr>
        <w:t>–</w:t>
      </w:r>
      <w:r w:rsidR="00546AA5" w:rsidRPr="00642201">
        <w:rPr>
          <w:i/>
          <w:lang w:val="en-US"/>
        </w:rPr>
        <w:t>2</w:t>
      </w:r>
      <w:r w:rsidR="002E5161">
        <w:rPr>
          <w:i/>
          <w:lang w:val="en-US"/>
        </w:rPr>
        <w:t>2</w:t>
      </w:r>
      <w:r w:rsidR="0002340B">
        <w:t xml:space="preserve"> (the Plan) </w:t>
      </w:r>
      <w:r>
        <w:t xml:space="preserve">is an </w:t>
      </w:r>
      <w:r w:rsidR="0002340B">
        <w:t>a</w:t>
      </w:r>
      <w:r>
        <w:t xml:space="preserve">pproved </w:t>
      </w:r>
      <w:r w:rsidR="0002340B">
        <w:t>w</w:t>
      </w:r>
      <w:r>
        <w:t xml:space="preserve">ildlife </w:t>
      </w:r>
      <w:r w:rsidR="0002340B">
        <w:t>t</w:t>
      </w:r>
      <w:r>
        <w:t xml:space="preserve">rade </w:t>
      </w:r>
      <w:r w:rsidR="0002340B">
        <w:t>m</w:t>
      </w:r>
      <w:r>
        <w:t xml:space="preserve">anagement </w:t>
      </w:r>
      <w:r w:rsidR="0002340B">
        <w:t>p</w:t>
      </w:r>
      <w:r>
        <w:t>lan</w:t>
      </w:r>
      <w:r w:rsidR="00154A91">
        <w:t xml:space="preserve"> for the purposes of section 303FO of the </w:t>
      </w:r>
      <w:r w:rsidR="00154A91" w:rsidRPr="00642201">
        <w:rPr>
          <w:i/>
        </w:rPr>
        <w:t>Environment Protection and Biodiversity Conservation Act 1999</w:t>
      </w:r>
      <w:r>
        <w:t>.</w:t>
      </w:r>
    </w:p>
    <w:p w14:paraId="5082730B" w14:textId="77777777" w:rsidR="00154A91" w:rsidRDefault="00154A91">
      <w:pPr>
        <w:spacing w:line="240" w:lineRule="exact"/>
        <w:jc w:val="both"/>
      </w:pPr>
    </w:p>
    <w:p w14:paraId="37844D6E" w14:textId="77777777" w:rsidR="001536C5" w:rsidRDefault="001536C5">
      <w:pPr>
        <w:spacing w:line="240" w:lineRule="exact"/>
        <w:jc w:val="both"/>
      </w:pPr>
      <w:r>
        <w:t xml:space="preserve">Unless amended or revoked, this declaration has effect subject to the following conditions applied under section 303FT: </w:t>
      </w:r>
    </w:p>
    <w:p w14:paraId="699B4608" w14:textId="77777777" w:rsidR="001536C5" w:rsidRDefault="001536C5">
      <w:pPr>
        <w:spacing w:line="240" w:lineRule="exact"/>
        <w:jc w:val="both"/>
      </w:pPr>
    </w:p>
    <w:p w14:paraId="04DA8F48" w14:textId="4C7D7212" w:rsidR="001536C5" w:rsidRDefault="001536C5">
      <w:pPr>
        <w:numPr>
          <w:ilvl w:val="0"/>
          <w:numId w:val="3"/>
        </w:numPr>
        <w:spacing w:line="240" w:lineRule="exact"/>
        <w:jc w:val="both"/>
      </w:pPr>
      <w:r>
        <w:t xml:space="preserve">The harvest must be carried out in accordance with the </w:t>
      </w:r>
      <w:r w:rsidR="00321A3A">
        <w:t>Plan.</w:t>
      </w:r>
    </w:p>
    <w:p w14:paraId="4FB75F9F" w14:textId="77777777" w:rsidR="00664A25" w:rsidRDefault="00664A25" w:rsidP="00664A25">
      <w:pPr>
        <w:spacing w:line="240" w:lineRule="exact"/>
        <w:ind w:left="360"/>
        <w:jc w:val="both"/>
      </w:pPr>
    </w:p>
    <w:p w14:paraId="48DC45E1" w14:textId="16D491E5" w:rsidR="00704C80" w:rsidRPr="00154A91" w:rsidRDefault="00A051D9" w:rsidP="00704C80">
      <w:pPr>
        <w:numPr>
          <w:ilvl w:val="0"/>
          <w:numId w:val="3"/>
        </w:numPr>
        <w:spacing w:line="240" w:lineRule="exact"/>
        <w:jc w:val="both"/>
      </w:pPr>
      <w:r w:rsidRPr="00642201">
        <w:t xml:space="preserve">The quota </w:t>
      </w:r>
      <w:r>
        <w:t xml:space="preserve">report </w:t>
      </w:r>
      <w:r w:rsidRPr="00642201">
        <w:t xml:space="preserve">referred to in </w:t>
      </w:r>
      <w:r w:rsidR="002E5161">
        <w:t>Action 2</w:t>
      </w:r>
      <w:r w:rsidRPr="00642201">
        <w:t>.2 of the Plan</w:t>
      </w:r>
      <w:r>
        <w:t xml:space="preserve"> </w:t>
      </w:r>
      <w:r w:rsidRPr="0023722E">
        <w:t xml:space="preserve">must be submitted to the Department of </w:t>
      </w:r>
      <w:r>
        <w:t xml:space="preserve">the </w:t>
      </w:r>
      <w:r w:rsidRPr="0023722E">
        <w:t>Environment</w:t>
      </w:r>
      <w:r>
        <w:t xml:space="preserve"> </w:t>
      </w:r>
      <w:r w:rsidRPr="0023722E">
        <w:t xml:space="preserve">and </w:t>
      </w:r>
      <w:r>
        <w:t xml:space="preserve">Energy </w:t>
      </w:r>
      <w:r w:rsidRPr="0023722E">
        <w:t xml:space="preserve">by </w:t>
      </w:r>
      <w:r>
        <w:t>30</w:t>
      </w:r>
      <w:r w:rsidRPr="0023722E">
        <w:t> </w:t>
      </w:r>
      <w:r>
        <w:t>November</w:t>
      </w:r>
      <w:r w:rsidRPr="0023722E">
        <w:t xml:space="preserve"> each year.</w:t>
      </w:r>
    </w:p>
    <w:p w14:paraId="4571B0E3" w14:textId="77777777" w:rsidR="00DB5472" w:rsidRPr="0023722E" w:rsidRDefault="00DB5472" w:rsidP="00DB5472">
      <w:pPr>
        <w:spacing w:line="240" w:lineRule="exact"/>
        <w:jc w:val="both"/>
      </w:pPr>
    </w:p>
    <w:p w14:paraId="359BE0BD" w14:textId="36F46D89" w:rsidR="00DB5472" w:rsidRPr="0023722E" w:rsidRDefault="00DB5472" w:rsidP="00DB5472">
      <w:pPr>
        <w:numPr>
          <w:ilvl w:val="0"/>
          <w:numId w:val="3"/>
        </w:numPr>
        <w:spacing w:line="240" w:lineRule="exact"/>
        <w:jc w:val="both"/>
      </w:pPr>
      <w:r w:rsidRPr="0023722E">
        <w:t>The annua</w:t>
      </w:r>
      <w:r w:rsidR="0023722E" w:rsidRPr="0023722E">
        <w:t>l report</w:t>
      </w:r>
      <w:r w:rsidR="009620C4">
        <w:t xml:space="preserve"> </w:t>
      </w:r>
      <w:r w:rsidR="0023722E" w:rsidRPr="0023722E">
        <w:t xml:space="preserve">referred to in </w:t>
      </w:r>
      <w:r w:rsidR="002E5161">
        <w:t>Action 5.1</w:t>
      </w:r>
      <w:r w:rsidR="0023722E" w:rsidRPr="00642201">
        <w:t xml:space="preserve"> </w:t>
      </w:r>
      <w:r w:rsidR="0049050D" w:rsidRPr="00642201">
        <w:t>of the</w:t>
      </w:r>
      <w:r w:rsidR="0049050D">
        <w:t xml:space="preserve"> P</w:t>
      </w:r>
      <w:r w:rsidRPr="0023722E">
        <w:t xml:space="preserve">lan must be submitted to the Department of </w:t>
      </w:r>
      <w:r w:rsidR="00546AA5">
        <w:t xml:space="preserve">the </w:t>
      </w:r>
      <w:r w:rsidRPr="0023722E">
        <w:t>Environment</w:t>
      </w:r>
      <w:r w:rsidR="00546AA5">
        <w:t xml:space="preserve"> </w:t>
      </w:r>
      <w:r w:rsidRPr="0023722E">
        <w:t xml:space="preserve">and </w:t>
      </w:r>
      <w:r w:rsidR="00546AA5">
        <w:t xml:space="preserve">Energy </w:t>
      </w:r>
      <w:r w:rsidRPr="0023722E">
        <w:t xml:space="preserve">by </w:t>
      </w:r>
      <w:r w:rsidR="0023722E" w:rsidRPr="0023722E">
        <w:t xml:space="preserve">31 March </w:t>
      </w:r>
      <w:r w:rsidRPr="0023722E">
        <w:t xml:space="preserve">each year. The annual report will cover the </w:t>
      </w:r>
      <w:r w:rsidR="0023722E" w:rsidRPr="0023722E">
        <w:t>previous calendar year</w:t>
      </w:r>
      <w:r w:rsidRPr="0023722E">
        <w:t>.</w:t>
      </w:r>
      <w:r w:rsidR="009620C4">
        <w:t xml:space="preserve"> </w:t>
      </w:r>
    </w:p>
    <w:p w14:paraId="38097832" w14:textId="77777777" w:rsidR="001536C5" w:rsidRPr="0023722E" w:rsidRDefault="001536C5" w:rsidP="00DB5472">
      <w:pPr>
        <w:spacing w:line="240" w:lineRule="exact"/>
        <w:ind w:left="360"/>
        <w:jc w:val="both"/>
      </w:pPr>
    </w:p>
    <w:p w14:paraId="5E54DF38" w14:textId="60EAD171" w:rsidR="001536C5" w:rsidRPr="00DB5472" w:rsidRDefault="001536C5">
      <w:pPr>
        <w:numPr>
          <w:ilvl w:val="0"/>
          <w:numId w:val="3"/>
        </w:numPr>
        <w:spacing w:line="240" w:lineRule="exact"/>
        <w:jc w:val="both"/>
      </w:pPr>
      <w:r w:rsidRPr="00DB5472">
        <w:t xml:space="preserve">The approval is valid from 1 January </w:t>
      </w:r>
      <w:r w:rsidR="00546AA5" w:rsidRPr="00DB5472">
        <w:t>201</w:t>
      </w:r>
      <w:r w:rsidR="002E5161">
        <w:t>8</w:t>
      </w:r>
      <w:r w:rsidR="00546AA5" w:rsidRPr="00DB5472">
        <w:t xml:space="preserve"> </w:t>
      </w:r>
      <w:r w:rsidRPr="00DB5472">
        <w:t xml:space="preserve">until 31 December </w:t>
      </w:r>
      <w:r w:rsidR="00546AA5" w:rsidRPr="00DB5472">
        <w:t>20</w:t>
      </w:r>
      <w:r w:rsidR="002E5161">
        <w:t>22</w:t>
      </w:r>
      <w:r w:rsidRPr="00DB5472">
        <w:t>.</w:t>
      </w:r>
    </w:p>
    <w:p w14:paraId="79044500" w14:textId="77777777" w:rsidR="001536C5" w:rsidRDefault="001536C5">
      <w:pPr>
        <w:jc w:val="both"/>
      </w:pPr>
    </w:p>
    <w:p w14:paraId="33D81327" w14:textId="77777777" w:rsidR="001536C5" w:rsidRDefault="001536C5"/>
    <w:p w14:paraId="03638647" w14:textId="77777777" w:rsidR="001536C5" w:rsidRDefault="001536C5"/>
    <w:p w14:paraId="1C2313BB" w14:textId="77777777" w:rsidR="001536C5" w:rsidRDefault="001536C5"/>
    <w:p w14:paraId="08B8C0C8" w14:textId="1E480CB3" w:rsidR="001536C5" w:rsidRDefault="001536C5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Dated this</w:t>
      </w:r>
      <w:r w:rsidRPr="00856681">
        <w:rPr>
          <w:rFonts w:ascii="Times New Roman" w:hAnsi="Times New Roman"/>
          <w:u w:val="dottedHeavy"/>
        </w:rPr>
        <w:t xml:space="preserve">             </w:t>
      </w:r>
      <w:r w:rsidR="000E5368">
        <w:rPr>
          <w:rFonts w:ascii="Times New Roman" w:hAnsi="Times New Roman"/>
          <w:u w:val="dottedHeavy"/>
        </w:rPr>
        <w:t>1st</w:t>
      </w:r>
      <w:r w:rsidRPr="00856681">
        <w:rPr>
          <w:rFonts w:ascii="Times New Roman" w:hAnsi="Times New Roman"/>
          <w:u w:val="dottedHeavy"/>
        </w:rPr>
        <w:t xml:space="preserve">                      </w:t>
      </w:r>
      <w:r>
        <w:rPr>
          <w:rFonts w:ascii="Times New Roman" w:hAnsi="Times New Roman"/>
        </w:rPr>
        <w:t>day of</w:t>
      </w:r>
      <w:r w:rsidR="00937DB8">
        <w:rPr>
          <w:rFonts w:ascii="Times New Roman" w:hAnsi="Times New Roman"/>
        </w:rPr>
        <w:t xml:space="preserve"> </w:t>
      </w:r>
      <w:r w:rsidRPr="00856681">
        <w:rPr>
          <w:rFonts w:ascii="Times New Roman" w:hAnsi="Times New Roman"/>
          <w:u w:val="dottedHeavy"/>
        </w:rPr>
        <w:t xml:space="preserve">            </w:t>
      </w:r>
      <w:r w:rsidR="000E5368">
        <w:rPr>
          <w:rFonts w:ascii="Times New Roman" w:hAnsi="Times New Roman"/>
          <w:u w:val="dottedHeavy"/>
        </w:rPr>
        <w:t>December</w:t>
      </w:r>
      <w:r w:rsidRPr="00856681">
        <w:rPr>
          <w:rFonts w:ascii="Times New Roman" w:hAnsi="Times New Roman"/>
          <w:u w:val="dottedHeavy"/>
        </w:rPr>
        <w:t xml:space="preserve">                                 </w:t>
      </w:r>
      <w:r w:rsidR="002E5161">
        <w:rPr>
          <w:rFonts w:ascii="Times New Roman" w:hAnsi="Times New Roman"/>
        </w:rPr>
        <w:t>2017</w:t>
      </w:r>
    </w:p>
    <w:p w14:paraId="32C875F3" w14:textId="77777777" w:rsidR="001536C5" w:rsidRDefault="001536C5"/>
    <w:p w14:paraId="4F61B515" w14:textId="77777777" w:rsidR="001536C5" w:rsidRDefault="001536C5"/>
    <w:p w14:paraId="726CBD3E" w14:textId="4D1BE679" w:rsidR="001536C5" w:rsidRDefault="000E5368" w:rsidP="000E5368">
      <w:pPr>
        <w:jc w:val="center"/>
      </w:pPr>
      <w:r>
        <w:t xml:space="preserve">Josh </w:t>
      </w:r>
      <w:proofErr w:type="spellStart"/>
      <w:r>
        <w:t>Frydenberg</w:t>
      </w:r>
      <w:proofErr w:type="spellEnd"/>
    </w:p>
    <w:p w14:paraId="50A4F2D3" w14:textId="77777777" w:rsidR="001536C5" w:rsidRDefault="001536C5"/>
    <w:p w14:paraId="630479DE" w14:textId="77777777" w:rsidR="001536C5" w:rsidRDefault="00F95E02">
      <w:pPr>
        <w:tabs>
          <w:tab w:val="left" w:pos="1712"/>
          <w:tab w:val="left" w:pos="4597"/>
          <w:tab w:val="decimal" w:pos="7449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Minister for </w:t>
      </w:r>
      <w:r w:rsidR="00546AA5">
        <w:rPr>
          <w:b/>
          <w:snapToGrid w:val="0"/>
        </w:rPr>
        <w:t xml:space="preserve">the </w:t>
      </w:r>
      <w:r>
        <w:rPr>
          <w:b/>
          <w:snapToGrid w:val="0"/>
        </w:rPr>
        <w:t>Environment</w:t>
      </w:r>
      <w:r w:rsidR="00546AA5">
        <w:rPr>
          <w:b/>
          <w:snapToGrid w:val="0"/>
        </w:rPr>
        <w:t xml:space="preserve"> </w:t>
      </w:r>
      <w:r>
        <w:rPr>
          <w:b/>
          <w:snapToGrid w:val="0"/>
        </w:rPr>
        <w:t xml:space="preserve">and </w:t>
      </w:r>
      <w:r w:rsidR="00546AA5">
        <w:rPr>
          <w:b/>
          <w:snapToGrid w:val="0"/>
        </w:rPr>
        <w:t>Energy</w:t>
      </w:r>
    </w:p>
    <w:p w14:paraId="3DC42519" w14:textId="77777777" w:rsidR="001536C5" w:rsidRDefault="001536C5">
      <w:pPr>
        <w:tabs>
          <w:tab w:val="center" w:pos="4536"/>
          <w:tab w:val="decimal" w:pos="7449"/>
        </w:tabs>
        <w:rPr>
          <w:b/>
          <w:snapToGrid w:val="0"/>
        </w:rPr>
      </w:pPr>
      <w:r>
        <w:rPr>
          <w:b/>
          <w:snapToGrid w:val="0"/>
        </w:rPr>
        <w:tab/>
        <w:t>_____________________________________________</w:t>
      </w:r>
    </w:p>
    <w:p w14:paraId="28CFF5B1" w14:textId="77777777" w:rsidR="001536C5" w:rsidRDefault="001536C5">
      <w:pPr>
        <w:tabs>
          <w:tab w:val="center" w:pos="4536"/>
          <w:tab w:val="decimal" w:pos="7449"/>
        </w:tabs>
        <w:spacing w:line="200" w:lineRule="exact"/>
        <w:rPr>
          <w:b/>
          <w:snapToGrid w:val="0"/>
        </w:rPr>
      </w:pPr>
    </w:p>
    <w:p w14:paraId="32583923" w14:textId="64F74D49" w:rsidR="00792435" w:rsidRPr="00074C5B" w:rsidRDefault="00792435" w:rsidP="00074C5B">
      <w:pPr>
        <w:tabs>
          <w:tab w:val="center" w:pos="4536"/>
          <w:tab w:val="decimal" w:pos="7449"/>
        </w:tabs>
        <w:spacing w:before="2040"/>
        <w:ind w:left="510" w:hanging="510"/>
        <w:rPr>
          <w:b/>
          <w:snapToGrid w:val="0"/>
          <w:sz w:val="18"/>
          <w:szCs w:val="18"/>
        </w:rPr>
      </w:pPr>
      <w:r w:rsidRPr="00074C5B">
        <w:rPr>
          <w:sz w:val="18"/>
          <w:szCs w:val="18"/>
        </w:rPr>
        <w:t xml:space="preserve">Note:  The name of this instrument was amended on registration as the instrument as lodged did not have a unique name (see subsection 10(2), </w:t>
      </w:r>
      <w:r w:rsidRPr="00074C5B">
        <w:rPr>
          <w:i/>
          <w:sz w:val="18"/>
          <w:szCs w:val="18"/>
        </w:rPr>
        <w:t>Legislation Rule 2016</w:t>
      </w:r>
      <w:r w:rsidRPr="00074C5B">
        <w:rPr>
          <w:sz w:val="18"/>
          <w:szCs w:val="18"/>
        </w:rPr>
        <w:t>).</w:t>
      </w:r>
    </w:p>
    <w:sectPr w:rsidR="00792435" w:rsidRPr="00074C5B" w:rsidSect="00440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FF68A" w14:textId="77777777" w:rsidR="00BF6667" w:rsidRDefault="00BF6667">
      <w:r>
        <w:separator/>
      </w:r>
    </w:p>
  </w:endnote>
  <w:endnote w:type="continuationSeparator" w:id="0">
    <w:p w14:paraId="67E47E86" w14:textId="77777777" w:rsidR="00BF6667" w:rsidRDefault="00BF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FE4B1" w14:textId="77777777" w:rsidR="00BF6667" w:rsidRDefault="00BF6667">
      <w:r>
        <w:separator/>
      </w:r>
    </w:p>
  </w:footnote>
  <w:footnote w:type="continuationSeparator" w:id="0">
    <w:p w14:paraId="7C0736BD" w14:textId="77777777" w:rsidR="00BF6667" w:rsidRDefault="00BF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B39"/>
    <w:multiLevelType w:val="hybridMultilevel"/>
    <w:tmpl w:val="B2D4F3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322B9"/>
    <w:multiLevelType w:val="hybridMultilevel"/>
    <w:tmpl w:val="1E84F1CE"/>
    <w:lvl w:ilvl="0" w:tplc="2BA6F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84B04"/>
    <w:multiLevelType w:val="hybridMultilevel"/>
    <w:tmpl w:val="65C6EDC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F"/>
    <w:rsid w:val="000018FD"/>
    <w:rsid w:val="0002340B"/>
    <w:rsid w:val="00061291"/>
    <w:rsid w:val="00074C5B"/>
    <w:rsid w:val="0007726F"/>
    <w:rsid w:val="00087B0E"/>
    <w:rsid w:val="000E5368"/>
    <w:rsid w:val="001536C5"/>
    <w:rsid w:val="00154A91"/>
    <w:rsid w:val="00181FF0"/>
    <w:rsid w:val="001A29A2"/>
    <w:rsid w:val="001E2B90"/>
    <w:rsid w:val="0023722E"/>
    <w:rsid w:val="002C36C3"/>
    <w:rsid w:val="002C44F3"/>
    <w:rsid w:val="002E5161"/>
    <w:rsid w:val="002F1101"/>
    <w:rsid w:val="00321A3A"/>
    <w:rsid w:val="003C2998"/>
    <w:rsid w:val="004402A2"/>
    <w:rsid w:val="0044064B"/>
    <w:rsid w:val="00452FC4"/>
    <w:rsid w:val="0049050D"/>
    <w:rsid w:val="004C23B0"/>
    <w:rsid w:val="004D5B8A"/>
    <w:rsid w:val="00544A7B"/>
    <w:rsid w:val="00546AA5"/>
    <w:rsid w:val="00564D14"/>
    <w:rsid w:val="00591D40"/>
    <w:rsid w:val="005C0B5B"/>
    <w:rsid w:val="005D7A0B"/>
    <w:rsid w:val="005F4B67"/>
    <w:rsid w:val="0061727F"/>
    <w:rsid w:val="00642201"/>
    <w:rsid w:val="006461F3"/>
    <w:rsid w:val="00664A25"/>
    <w:rsid w:val="006913E2"/>
    <w:rsid w:val="006B3AB5"/>
    <w:rsid w:val="006F7D6E"/>
    <w:rsid w:val="00704C80"/>
    <w:rsid w:val="00711377"/>
    <w:rsid w:val="00715FFE"/>
    <w:rsid w:val="0072382E"/>
    <w:rsid w:val="00745359"/>
    <w:rsid w:val="00792435"/>
    <w:rsid w:val="007D0B8A"/>
    <w:rsid w:val="007E18C7"/>
    <w:rsid w:val="007E1DE3"/>
    <w:rsid w:val="00856681"/>
    <w:rsid w:val="008D4A0F"/>
    <w:rsid w:val="008D68F3"/>
    <w:rsid w:val="00937DB8"/>
    <w:rsid w:val="009425EE"/>
    <w:rsid w:val="009620C4"/>
    <w:rsid w:val="009B22A7"/>
    <w:rsid w:val="009F3B71"/>
    <w:rsid w:val="00A051D9"/>
    <w:rsid w:val="00A37BB8"/>
    <w:rsid w:val="00A70547"/>
    <w:rsid w:val="00AE43A0"/>
    <w:rsid w:val="00AE61FA"/>
    <w:rsid w:val="00B81535"/>
    <w:rsid w:val="00BA2C6D"/>
    <w:rsid w:val="00BB07B6"/>
    <w:rsid w:val="00BF6667"/>
    <w:rsid w:val="00C969CD"/>
    <w:rsid w:val="00CC5426"/>
    <w:rsid w:val="00CC63BE"/>
    <w:rsid w:val="00CE1BAA"/>
    <w:rsid w:val="00D504CC"/>
    <w:rsid w:val="00DB5472"/>
    <w:rsid w:val="00DE2A92"/>
    <w:rsid w:val="00E77139"/>
    <w:rsid w:val="00EF5D68"/>
    <w:rsid w:val="00F35CD5"/>
    <w:rsid w:val="00F951CD"/>
    <w:rsid w:val="00F95E02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38A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2A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402A2"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4402A2"/>
    <w:pPr>
      <w:keepNext/>
      <w:widowControl w:val="0"/>
      <w:tabs>
        <w:tab w:val="left" w:pos="670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2A2"/>
    <w:pPr>
      <w:tabs>
        <w:tab w:val="center" w:pos="4153"/>
        <w:tab w:val="right" w:pos="8306"/>
      </w:tabs>
    </w:pPr>
    <w:rPr>
      <w:rFonts w:ascii="Palatino" w:hAnsi="Palatino"/>
    </w:rPr>
  </w:style>
  <w:style w:type="paragraph" w:styleId="BodyText">
    <w:name w:val="Body Text"/>
    <w:basedOn w:val="Normal"/>
    <w:rsid w:val="004402A2"/>
    <w:pPr>
      <w:ind w:right="-63"/>
    </w:pPr>
  </w:style>
  <w:style w:type="paragraph" w:styleId="Subtitle">
    <w:name w:val="Subtitle"/>
    <w:basedOn w:val="Normal"/>
    <w:qFormat/>
    <w:rsid w:val="004402A2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711377"/>
    <w:pPr>
      <w:ind w:left="720"/>
    </w:pPr>
  </w:style>
  <w:style w:type="paragraph" w:styleId="BalloonText">
    <w:name w:val="Balloon Text"/>
    <w:basedOn w:val="Normal"/>
    <w:link w:val="BalloonTextChar"/>
    <w:rsid w:val="00546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6AA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2A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402A2"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4402A2"/>
    <w:pPr>
      <w:keepNext/>
      <w:widowControl w:val="0"/>
      <w:tabs>
        <w:tab w:val="left" w:pos="670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2A2"/>
    <w:pPr>
      <w:tabs>
        <w:tab w:val="center" w:pos="4153"/>
        <w:tab w:val="right" w:pos="8306"/>
      </w:tabs>
    </w:pPr>
    <w:rPr>
      <w:rFonts w:ascii="Palatino" w:hAnsi="Palatino"/>
    </w:rPr>
  </w:style>
  <w:style w:type="paragraph" w:styleId="BodyText">
    <w:name w:val="Body Text"/>
    <w:basedOn w:val="Normal"/>
    <w:rsid w:val="004402A2"/>
    <w:pPr>
      <w:ind w:right="-63"/>
    </w:pPr>
  </w:style>
  <w:style w:type="paragraph" w:styleId="Subtitle">
    <w:name w:val="Subtitle"/>
    <w:basedOn w:val="Normal"/>
    <w:qFormat/>
    <w:rsid w:val="004402A2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711377"/>
    <w:pPr>
      <w:ind w:left="720"/>
    </w:pPr>
  </w:style>
  <w:style w:type="paragraph" w:styleId="BalloonText">
    <w:name w:val="Balloon Text"/>
    <w:basedOn w:val="Normal"/>
    <w:link w:val="BalloonTextChar"/>
    <w:rsid w:val="00546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6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28D5D6DAF44F749B6650156B62ED23D" ma:contentTypeVersion="3" ma:contentTypeDescription="PDMS Document Site Content Type" ma:contentTypeScope="" ma:versionID="4e3e9537e40f0d083a98da1fabf24e92">
  <xsd:schema xmlns:xsd="http://www.w3.org/2001/XMLSchema" xmlns:xs="http://www.w3.org/2001/XMLSchema" xmlns:p="http://schemas.microsoft.com/office/2006/metadata/properties" xmlns:ns2="A8F3BF30-3634-4EFA-9A5B-3CDE41002AA5" targetNamespace="http://schemas.microsoft.com/office/2006/metadata/properties" ma:root="true" ma:fieldsID="55338537f515e04beba3d524b4cab343" ns2:_="">
    <xsd:import namespace="A8F3BF30-3634-4EFA-9A5B-3CDE41002AA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BF30-3634-4EFA-9A5B-3CDE41002AA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8F3BF30-3634-4EFA-9A5B-3CDE41002AA5" xsi:nil="true"/>
  </documentManagement>
</p:properties>
</file>

<file path=customXml/itemProps1.xml><?xml version="1.0" encoding="utf-8"?>
<ds:datastoreItem xmlns:ds="http://schemas.openxmlformats.org/officeDocument/2006/customXml" ds:itemID="{ADB7B81A-D20F-487B-9C06-773AB257F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1E986-20FF-4762-AAEE-7C10FCD5B6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A1C1D7-6CFC-4B05-8D0E-54449EF54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3BF30-3634-4EFA-9A5B-3CDE41002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E1033-0973-4F12-BCAB-0842F8484553}">
  <ds:schemaRefs>
    <ds:schemaRef ds:uri="http://schemas.microsoft.com/office/2006/documentManagement/types"/>
    <ds:schemaRef ds:uri="A8F3BF30-3634-4EFA-9A5B-3CDE41002AA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Brief - Att D - Instrument</vt:lpstr>
    </vt:vector>
  </TitlesOfParts>
  <Company>Department of the Environment and Heritage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Brief - Att D - Instrument</dc:title>
  <dc:creator>Copp, Andrew</dc:creator>
  <cp:lastModifiedBy>Douglas, Justin</cp:lastModifiedBy>
  <cp:revision>2</cp:revision>
  <cp:lastPrinted>2017-12-11T20:59:00Z</cp:lastPrinted>
  <dcterms:created xsi:type="dcterms:W3CDTF">2017-12-12T01:22:00Z</dcterms:created>
  <dcterms:modified xsi:type="dcterms:W3CDTF">2017-12-12T01:22:00Z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SiteId">
    <vt:lpwstr>{8003c3b3-d20c-4e9a-bee9-0e2243d810ee}</vt:lpwstr>
  </property>
  <property fmtid="{D5CDD505-2E9C-101B-9397-08002B2CF9AE}" pid="4" name="RecordPoint_ActiveItemListId">
    <vt:lpwstr>{6093c3d3-7f25-4188-8657-48470e92f428}</vt:lpwstr>
  </property>
  <property fmtid="{D5CDD505-2E9C-101B-9397-08002B2CF9AE}" pid="5" name="RecordPoint_ActiveItemUniqueId">
    <vt:lpwstr>{13d04937-a5f0-496b-807c-75453c72e094}</vt:lpwstr>
  </property>
  <property fmtid="{D5CDD505-2E9C-101B-9397-08002B2CF9AE}" pid="6" name="RecordPoint_ActiveItemWebId">
    <vt:lpwstr>{ce0940a8-fbdd-4d61-aa5f-5fccf7e3a693}</vt:lpwstr>
  </property>
  <property fmtid="{D5CDD505-2E9C-101B-9397-08002B2CF9AE}" pid="7" name="RecordPoint_SubmissionCompleted">
    <vt:lpwstr>2017-10-11T12:59:30.8716356+11:00</vt:lpwstr>
  </property>
  <property fmtid="{D5CDD505-2E9C-101B-9397-08002B2CF9AE}" pid="8" name="RecordPoint_RecordNumberSubmitted">
    <vt:lpwstr>001896240</vt:lpwstr>
  </property>
  <property fmtid="{D5CDD505-2E9C-101B-9397-08002B2CF9AE}" pid="9" name="RecordPoint_SubmissionDate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ContentTypeId">
    <vt:lpwstr>0x010100266966F133664895A6EE3632470D45F500928D5D6DAF44F749B6650156B62ED23D</vt:lpwstr>
  </property>
</Properties>
</file>