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40BE" w14:textId="77777777" w:rsidR="00553681" w:rsidRDefault="00553681" w:rsidP="00553681">
      <w:pPr>
        <w:jc w:val="center"/>
      </w:pPr>
      <w:r>
        <w:t>EXPLANATORY STATEMENT</w:t>
      </w:r>
    </w:p>
    <w:p w14:paraId="31C77AD0" w14:textId="77777777" w:rsidR="00553681" w:rsidRDefault="00553681" w:rsidP="00553681">
      <w:pPr>
        <w:jc w:val="center"/>
      </w:pPr>
    </w:p>
    <w:p w14:paraId="4CBF4379" w14:textId="474C9015" w:rsidR="00553681" w:rsidRDefault="00F72163" w:rsidP="00553681">
      <w:pPr>
        <w:jc w:val="center"/>
        <w:rPr>
          <w:b/>
        </w:rPr>
      </w:pPr>
      <w:r>
        <w:rPr>
          <w:b/>
        </w:rPr>
        <w:t xml:space="preserve">Customs </w:t>
      </w:r>
      <w:r w:rsidR="00553681">
        <w:rPr>
          <w:b/>
        </w:rPr>
        <w:t>By-law No.</w:t>
      </w:r>
      <w:r w:rsidR="00F6300F">
        <w:rPr>
          <w:b/>
        </w:rPr>
        <w:t xml:space="preserve"> </w:t>
      </w:r>
      <w:r w:rsidR="001C6479">
        <w:t>1700581</w:t>
      </w:r>
    </w:p>
    <w:p w14:paraId="608C557E" w14:textId="77777777" w:rsidR="00553681" w:rsidRDefault="00553681" w:rsidP="00553681">
      <w:pPr>
        <w:rPr>
          <w:b/>
        </w:rPr>
      </w:pPr>
    </w:p>
    <w:p w14:paraId="02B8A921" w14:textId="35FFC284" w:rsidR="00553681" w:rsidRDefault="00553681" w:rsidP="00553681">
      <w:pPr>
        <w:jc w:val="center"/>
        <w:rPr>
          <w:b/>
          <w:i/>
        </w:rPr>
      </w:pPr>
      <w:r>
        <w:rPr>
          <w:b/>
          <w:i/>
        </w:rPr>
        <w:t>Customs Act 1901</w:t>
      </w:r>
    </w:p>
    <w:p w14:paraId="2FD61726" w14:textId="4342D470" w:rsidR="007E7CAC" w:rsidRDefault="007E7CAC" w:rsidP="00553681">
      <w:pPr>
        <w:jc w:val="center"/>
        <w:rPr>
          <w:b/>
          <w:i/>
        </w:rPr>
      </w:pPr>
    </w:p>
    <w:p w14:paraId="75DC9909" w14:textId="5DF79586" w:rsidR="007E7CAC" w:rsidRPr="00E77310" w:rsidRDefault="007E7CAC" w:rsidP="00553681">
      <w:pPr>
        <w:jc w:val="center"/>
        <w:rPr>
          <w:b/>
          <w:i/>
        </w:rPr>
      </w:pPr>
      <w:r>
        <w:rPr>
          <w:b/>
          <w:i/>
        </w:rPr>
        <w:t>Customs Tariff Act 1995</w:t>
      </w:r>
    </w:p>
    <w:p w14:paraId="013D0F1D" w14:textId="77777777" w:rsidR="00553681" w:rsidRPr="00E77310" w:rsidRDefault="00553681" w:rsidP="00553681">
      <w:pPr>
        <w:jc w:val="center"/>
      </w:pPr>
    </w:p>
    <w:p w14:paraId="1E7980E4" w14:textId="3F5B4552" w:rsidR="00553681" w:rsidRDefault="00553681" w:rsidP="00553681">
      <w:r>
        <w:t xml:space="preserve">Section 271 of the </w:t>
      </w:r>
      <w:r>
        <w:rPr>
          <w:i/>
        </w:rPr>
        <w:t xml:space="preserve">Customs Act 1901 </w:t>
      </w:r>
      <w:r>
        <w:t xml:space="preserve">(the Act) provides, in part, that where an item of a Customs Tariff is expressed to apply to goods, or to a class or kind of goods, as prescribed by by-law, the </w:t>
      </w:r>
      <w:r w:rsidR="00837956">
        <w:t xml:space="preserve"> Comptroller-General</w:t>
      </w:r>
      <w:r>
        <w:t xml:space="preserve"> of Customs may make by-laws for the purposes of that item. A Customs Tariff is defined in section 4 of the Act to mean an </w:t>
      </w:r>
      <w:r w:rsidR="00A15450">
        <w:t>A</w:t>
      </w:r>
      <w:r>
        <w:t xml:space="preserve">ct imposing duties of customs. The </w:t>
      </w:r>
      <w:r>
        <w:rPr>
          <w:i/>
        </w:rPr>
        <w:t xml:space="preserve">Customs Tariff Act 1995 </w:t>
      </w:r>
      <w:r>
        <w:t>(the Customs Tariff Act) is</w:t>
      </w:r>
      <w:r w:rsidR="00837956">
        <w:t xml:space="preserve"> an Act imposing duties of customs, and so is</w:t>
      </w:r>
      <w:r>
        <w:t xml:space="preserve"> a Customs Tariff for the purposes of the Act. </w:t>
      </w:r>
    </w:p>
    <w:p w14:paraId="36525B87" w14:textId="77777777" w:rsidR="00553681" w:rsidRDefault="00553681" w:rsidP="00553681"/>
    <w:p w14:paraId="743F07DE" w14:textId="1CC66A46" w:rsidR="000D2D80" w:rsidRDefault="00553681" w:rsidP="00426BFF">
      <w:r w:rsidRPr="00641A91">
        <w:rPr>
          <w:b/>
        </w:rPr>
        <w:t>Background</w:t>
      </w:r>
    </w:p>
    <w:p w14:paraId="2357E4E4" w14:textId="4062F40C" w:rsidR="007007F3" w:rsidRDefault="00802F27" w:rsidP="007007F3">
      <w:r>
        <w:t>Item 15 of Schedule 4 to the Customs Tariff Act provides that goods, as prescribed by the</w:t>
      </w:r>
      <w:r>
        <w:br/>
      </w:r>
      <w:r w:rsidR="003F7A54">
        <w:t>b</w:t>
      </w:r>
      <w:r>
        <w:t>y-law, that are</w:t>
      </w:r>
      <w:r w:rsidR="007E7CAC">
        <w:t xml:space="preserve"> goods</w:t>
      </w:r>
      <w:r>
        <w:t xml:space="preserve"> imported by passengers or members of the crew of ships or aircraft, are dutiable at a rate of ‘Free’.</w:t>
      </w:r>
    </w:p>
    <w:p w14:paraId="30EA5AAE" w14:textId="77777777" w:rsidR="007007F3" w:rsidRDefault="007007F3" w:rsidP="007007F3"/>
    <w:p w14:paraId="05E80FE6" w14:textId="4C090EA0" w:rsidR="007007F3" w:rsidRDefault="007007F3" w:rsidP="007007F3">
      <w:r>
        <w:t xml:space="preserve">New </w:t>
      </w:r>
      <w:r w:rsidR="003F7A54">
        <w:t>b</w:t>
      </w:r>
      <w:r>
        <w:t>y-law No. 1700</w:t>
      </w:r>
      <w:r w:rsidR="005D7229">
        <w:t>58</w:t>
      </w:r>
      <w:r>
        <w:t xml:space="preserve">1 </w:t>
      </w:r>
      <w:r w:rsidR="00A15450">
        <w:t xml:space="preserve">revokes and </w:t>
      </w:r>
      <w:r>
        <w:t xml:space="preserve">replaces previous </w:t>
      </w:r>
      <w:r w:rsidR="003F7A54">
        <w:t>b</w:t>
      </w:r>
      <w:r>
        <w:t xml:space="preserve">y-law No. </w:t>
      </w:r>
      <w:r w:rsidR="00A30537">
        <w:t>1300942</w:t>
      </w:r>
      <w:r>
        <w:t>.</w:t>
      </w:r>
      <w:r w:rsidR="00802F27">
        <w:t xml:space="preserve"> </w:t>
      </w:r>
      <w:r w:rsidR="007E7CAC">
        <w:t>N</w:t>
      </w:r>
      <w:r w:rsidR="00802F27">
        <w:t xml:space="preserve">ew </w:t>
      </w:r>
      <w:r w:rsidR="003F7A54">
        <w:t>b</w:t>
      </w:r>
      <w:r w:rsidR="00802F27">
        <w:t>y-law</w:t>
      </w:r>
      <w:r w:rsidR="007E7CAC">
        <w:t xml:space="preserve"> No. 1700581</w:t>
      </w:r>
      <w:r w:rsidR="00802F27">
        <w:t xml:space="preserve"> updates </w:t>
      </w:r>
      <w:r>
        <w:t xml:space="preserve">the definition of ‘family’ to reflect amendments made to the </w:t>
      </w:r>
      <w:r w:rsidRPr="000225F5">
        <w:rPr>
          <w:i/>
        </w:rPr>
        <w:t>Marriage Act 1961</w:t>
      </w:r>
      <w:r>
        <w:t xml:space="preserve"> by the </w:t>
      </w:r>
      <w:r>
        <w:rPr>
          <w:i/>
        </w:rPr>
        <w:t>Marriage Amendment (Definition and Religious Freedoms) Act 2017</w:t>
      </w:r>
      <w:r w:rsidR="003F7A54">
        <w:rPr>
          <w:i/>
        </w:rPr>
        <w:t>.</w:t>
      </w:r>
      <w:r w:rsidR="00802F27">
        <w:t xml:space="preserve">  </w:t>
      </w:r>
    </w:p>
    <w:p w14:paraId="08A7617D" w14:textId="1853B64E" w:rsidR="003F7A54" w:rsidRDefault="003F7A54" w:rsidP="007007F3"/>
    <w:p w14:paraId="5E858329" w14:textId="435BC114" w:rsidR="003F7A54" w:rsidRDefault="003F7A54" w:rsidP="007007F3">
      <w:r>
        <w:t>New by-law No. 1700581 also replaces the phrase “permanent resident” with “arriving resident”</w:t>
      </w:r>
      <w:r w:rsidR="000D5EE7">
        <w:t xml:space="preserve">. This amendment ensures the terminology in the by-law is consistent with Australian migration legislation. </w:t>
      </w:r>
    </w:p>
    <w:p w14:paraId="609EC5CC" w14:textId="77777777" w:rsidR="00950EDC" w:rsidRDefault="00950EDC"/>
    <w:p w14:paraId="22C6CC3C" w14:textId="77777777" w:rsidR="007C431E" w:rsidRDefault="007C431E" w:rsidP="007C431E">
      <w:pPr>
        <w:rPr>
          <w:b/>
        </w:rPr>
      </w:pPr>
      <w:r>
        <w:rPr>
          <w:b/>
        </w:rPr>
        <w:t>Instrument</w:t>
      </w:r>
    </w:p>
    <w:p w14:paraId="1E612209" w14:textId="650F186E" w:rsidR="00A30537" w:rsidRDefault="00A30537" w:rsidP="00A30537">
      <w:r>
        <w:t>By-law No. 1700581 prescribes</w:t>
      </w:r>
      <w:r w:rsidR="00844115">
        <w:t xml:space="preserve"> certain</w:t>
      </w:r>
      <w:r>
        <w:t xml:space="preserve"> unaccompanied goods</w:t>
      </w:r>
      <w:r w:rsidR="00C071A6">
        <w:t xml:space="preserve"> of passengers</w:t>
      </w:r>
      <w:r w:rsidR="00B01737">
        <w:t xml:space="preserve"> and members of the crew of ships or aircraft</w:t>
      </w:r>
      <w:r w:rsidR="00C071A6">
        <w:t xml:space="preserve"> as dutiable at a rate of ‘</w:t>
      </w:r>
      <w:r w:rsidR="00237639">
        <w:t>F</w:t>
      </w:r>
      <w:r w:rsidR="00C071A6">
        <w:t>ree’</w:t>
      </w:r>
      <w:r>
        <w:t xml:space="preserve">, subject to the conditions set out in the </w:t>
      </w:r>
      <w:r w:rsidR="003F7A54">
        <w:t>b</w:t>
      </w:r>
      <w:r>
        <w:t>y-law.</w:t>
      </w:r>
      <w:r w:rsidRPr="0046055A">
        <w:t xml:space="preserve"> </w:t>
      </w:r>
    </w:p>
    <w:p w14:paraId="7113468C" w14:textId="2086A700" w:rsidR="008E61C8" w:rsidRDefault="0046055A" w:rsidP="007C431E">
      <w:r w:rsidRPr="0046055A">
        <w:t xml:space="preserve"> </w:t>
      </w:r>
    </w:p>
    <w:p w14:paraId="107B20E8" w14:textId="569D0D39" w:rsidR="000D5EE7" w:rsidRPr="00274190" w:rsidRDefault="003A11F0" w:rsidP="00A30537">
      <w:pPr>
        <w:rPr>
          <w:b/>
        </w:rPr>
      </w:pPr>
      <w:r>
        <w:rPr>
          <w:b/>
        </w:rPr>
        <w:t>Consultation</w:t>
      </w:r>
    </w:p>
    <w:p w14:paraId="3C9AF374" w14:textId="6253C72D" w:rsidR="000D5EE7" w:rsidRDefault="000D5EE7" w:rsidP="00A30537">
      <w:r>
        <w:t xml:space="preserve">No consultation was undertaken regarding by-law No.1700581, as it is amended purely to accurately reflect expressions in other Commonwealth legislation. </w:t>
      </w:r>
    </w:p>
    <w:p w14:paraId="0A95367A" w14:textId="77777777" w:rsidR="004C447F" w:rsidRDefault="004C447F" w:rsidP="000D2D80"/>
    <w:p w14:paraId="3555C5EB" w14:textId="63E34452" w:rsidR="000D2D80" w:rsidRDefault="000D2D80" w:rsidP="000D2D80">
      <w:pPr>
        <w:rPr>
          <w:b/>
        </w:rPr>
      </w:pPr>
      <w:r>
        <w:rPr>
          <w:b/>
        </w:rPr>
        <w:t>Commencement</w:t>
      </w:r>
    </w:p>
    <w:p w14:paraId="36969EEB" w14:textId="73E48E15" w:rsidR="000D2D80" w:rsidRPr="00BD3577" w:rsidRDefault="007319EA" w:rsidP="000D2D80">
      <w:r>
        <w:t>By-law No.</w:t>
      </w:r>
      <w:r w:rsidR="001C6479" w:rsidRPr="001C6479">
        <w:t xml:space="preserve"> </w:t>
      </w:r>
      <w:r w:rsidR="001C6479">
        <w:t>1700581</w:t>
      </w:r>
      <w:r w:rsidR="000D2D80">
        <w:t xml:space="preserve"> takes effect </w:t>
      </w:r>
      <w:r w:rsidR="004C447F">
        <w:t>on</w:t>
      </w:r>
      <w:r w:rsidR="00601DE0">
        <w:t xml:space="preserve"> and from 1 February 2018</w:t>
      </w:r>
      <w:bookmarkStart w:id="0" w:name="_GoBack"/>
      <w:bookmarkEnd w:id="0"/>
      <w:r w:rsidR="000D2D80">
        <w:t>.</w:t>
      </w:r>
    </w:p>
    <w:p w14:paraId="4B5B5FFB" w14:textId="77777777" w:rsidR="000D2D80" w:rsidRDefault="000D2D80"/>
    <w:p w14:paraId="0B7E0C62" w14:textId="77777777" w:rsidR="000D2D80" w:rsidRDefault="000D2D80"/>
    <w:p w14:paraId="7DADCA2A" w14:textId="77777777" w:rsidR="000D2D80" w:rsidRDefault="000D2D80"/>
    <w:sectPr w:rsidR="000D2D80" w:rsidSect="00392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07"/>
    <w:rsid w:val="00061814"/>
    <w:rsid w:val="000B5A9F"/>
    <w:rsid w:val="000C3FC4"/>
    <w:rsid w:val="000D2D80"/>
    <w:rsid w:val="000D5EE7"/>
    <w:rsid w:val="00111061"/>
    <w:rsid w:val="0018075E"/>
    <w:rsid w:val="00190007"/>
    <w:rsid w:val="001C3005"/>
    <w:rsid w:val="001C6479"/>
    <w:rsid w:val="002100D6"/>
    <w:rsid w:val="00216205"/>
    <w:rsid w:val="00222FBC"/>
    <w:rsid w:val="0022360B"/>
    <w:rsid w:val="00237639"/>
    <w:rsid w:val="00274190"/>
    <w:rsid w:val="002942CE"/>
    <w:rsid w:val="002949AF"/>
    <w:rsid w:val="002D5286"/>
    <w:rsid w:val="002E7D8B"/>
    <w:rsid w:val="0039244C"/>
    <w:rsid w:val="003A11F0"/>
    <w:rsid w:val="003F7A54"/>
    <w:rsid w:val="00426BFF"/>
    <w:rsid w:val="00442291"/>
    <w:rsid w:val="004520D3"/>
    <w:rsid w:val="0046055A"/>
    <w:rsid w:val="004A6082"/>
    <w:rsid w:val="004C447F"/>
    <w:rsid w:val="00527492"/>
    <w:rsid w:val="00553681"/>
    <w:rsid w:val="00557F23"/>
    <w:rsid w:val="005D16FB"/>
    <w:rsid w:val="005D7229"/>
    <w:rsid w:val="00601DE0"/>
    <w:rsid w:val="00602EB1"/>
    <w:rsid w:val="006335CA"/>
    <w:rsid w:val="00641A91"/>
    <w:rsid w:val="00651784"/>
    <w:rsid w:val="006C1D68"/>
    <w:rsid w:val="006C6777"/>
    <w:rsid w:val="007007F3"/>
    <w:rsid w:val="007319EA"/>
    <w:rsid w:val="00742416"/>
    <w:rsid w:val="0076493A"/>
    <w:rsid w:val="007A4323"/>
    <w:rsid w:val="007C431E"/>
    <w:rsid w:val="007D1966"/>
    <w:rsid w:val="007D3DE1"/>
    <w:rsid w:val="007D5C5F"/>
    <w:rsid w:val="007E06C9"/>
    <w:rsid w:val="007E5F24"/>
    <w:rsid w:val="007E7CAC"/>
    <w:rsid w:val="00802F27"/>
    <w:rsid w:val="00837956"/>
    <w:rsid w:val="00844115"/>
    <w:rsid w:val="00844334"/>
    <w:rsid w:val="00876262"/>
    <w:rsid w:val="008A713A"/>
    <w:rsid w:val="008B1273"/>
    <w:rsid w:val="008B32F9"/>
    <w:rsid w:val="008D2260"/>
    <w:rsid w:val="008E61C8"/>
    <w:rsid w:val="009067A3"/>
    <w:rsid w:val="00907D5E"/>
    <w:rsid w:val="00931E35"/>
    <w:rsid w:val="00950EDC"/>
    <w:rsid w:val="00950F85"/>
    <w:rsid w:val="009C7C3A"/>
    <w:rsid w:val="009D348E"/>
    <w:rsid w:val="00A02B9C"/>
    <w:rsid w:val="00A15450"/>
    <w:rsid w:val="00A22558"/>
    <w:rsid w:val="00A30537"/>
    <w:rsid w:val="00A856FA"/>
    <w:rsid w:val="00AA5422"/>
    <w:rsid w:val="00AB204D"/>
    <w:rsid w:val="00B01737"/>
    <w:rsid w:val="00B06BEA"/>
    <w:rsid w:val="00B51460"/>
    <w:rsid w:val="00B65DAF"/>
    <w:rsid w:val="00BA3B4D"/>
    <w:rsid w:val="00BA5F5A"/>
    <w:rsid w:val="00BE557B"/>
    <w:rsid w:val="00C05D34"/>
    <w:rsid w:val="00C071A6"/>
    <w:rsid w:val="00C9708E"/>
    <w:rsid w:val="00CA5AFE"/>
    <w:rsid w:val="00D037A8"/>
    <w:rsid w:val="00D04C30"/>
    <w:rsid w:val="00D147B0"/>
    <w:rsid w:val="00D60709"/>
    <w:rsid w:val="00DC004B"/>
    <w:rsid w:val="00DC581D"/>
    <w:rsid w:val="00DD2A01"/>
    <w:rsid w:val="00E507D7"/>
    <w:rsid w:val="00E60DBA"/>
    <w:rsid w:val="00E619CF"/>
    <w:rsid w:val="00E95E36"/>
    <w:rsid w:val="00EC3399"/>
    <w:rsid w:val="00EF791B"/>
    <w:rsid w:val="00F12CA8"/>
    <w:rsid w:val="00F2342E"/>
    <w:rsid w:val="00F6300F"/>
    <w:rsid w:val="00F65D82"/>
    <w:rsid w:val="00F72163"/>
    <w:rsid w:val="00F946E0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82F5A"/>
  <w15:chartTrackingRefBased/>
  <w15:docId w15:val="{060C5F45-EC3E-4FEF-8D11-30BF8D63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07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7D5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A5A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5A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5AFE"/>
  </w:style>
  <w:style w:type="paragraph" w:styleId="CommentSubject">
    <w:name w:val="annotation subject"/>
    <w:basedOn w:val="CommentText"/>
    <w:next w:val="CommentText"/>
    <w:link w:val="CommentSubjectChar"/>
    <w:rsid w:val="00CA5AFE"/>
    <w:rPr>
      <w:b/>
      <w:bCs/>
    </w:rPr>
  </w:style>
  <w:style w:type="character" w:customStyle="1" w:styleId="CommentSubjectChar">
    <w:name w:val="Comment Subject Char"/>
    <w:link w:val="CommentSubject"/>
    <w:rsid w:val="00CA5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9282-D33B-485F-A6DF-6E036DD6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Customs Service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C8CFY</dc:creator>
  <cp:keywords/>
  <cp:lastModifiedBy>HAWKINS Tara</cp:lastModifiedBy>
  <cp:revision>4</cp:revision>
  <cp:lastPrinted>2017-12-20T23:06:00Z</cp:lastPrinted>
  <dcterms:created xsi:type="dcterms:W3CDTF">2018-01-19T07:34:00Z</dcterms:created>
  <dcterms:modified xsi:type="dcterms:W3CDTF">2018-01-22T00:23:00Z</dcterms:modified>
</cp:coreProperties>
</file>