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7EBD3" w14:textId="77777777" w:rsidR="006C4A30" w:rsidRPr="00F03CA0" w:rsidRDefault="006C4A30" w:rsidP="006C4A30">
      <w:pPr>
        <w:pStyle w:val="ttCrest"/>
        <w:rPr>
          <w:sz w:val="19"/>
        </w:rPr>
      </w:pPr>
      <w:bookmarkStart w:id="0" w:name="_Ref434325628"/>
      <w:bookmarkStart w:id="1" w:name="_GoBack"/>
      <w:bookmarkEnd w:id="1"/>
      <w:r w:rsidRPr="00F03CA0">
        <w:rPr>
          <w:noProof/>
          <w:lang w:eastAsia="en-AU"/>
        </w:rPr>
        <w:drawing>
          <wp:inline distT="0" distB="0" distL="0" distR="0" wp14:anchorId="0E07F249" wp14:editId="0E07F24A">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bookmarkEnd w:id="0"/>
    </w:p>
    <w:p w14:paraId="0E07EBD4" w14:textId="77777777" w:rsidR="00F81A21" w:rsidRPr="00F03CA0" w:rsidRDefault="00225D68" w:rsidP="00F81A21">
      <w:pPr>
        <w:pStyle w:val="ShortT"/>
      </w:pPr>
      <w:r w:rsidRPr="00F03CA0">
        <w:t>Carbon Credits (Carbon Farming Initiative—</w:t>
      </w:r>
      <w:r w:rsidR="00BE67B8" w:rsidRPr="00F03CA0">
        <w:t xml:space="preserve"> Measurement of Soil Carbon Sequestration in Agricultural Systems</w:t>
      </w:r>
      <w:r w:rsidRPr="00F03CA0">
        <w:t xml:space="preserve">) </w:t>
      </w:r>
      <w:r w:rsidR="00490862" w:rsidRPr="00F03CA0">
        <w:t xml:space="preserve">Methodology </w:t>
      </w:r>
      <w:r w:rsidR="005D1FCA" w:rsidRPr="00F03CA0">
        <w:t xml:space="preserve">Determination </w:t>
      </w:r>
      <w:r w:rsidR="00F81A21" w:rsidRPr="00F03CA0">
        <w:t>201</w:t>
      </w:r>
      <w:r w:rsidR="00BF557B">
        <w:t>8</w:t>
      </w:r>
    </w:p>
    <w:p w14:paraId="0E07EBD5" w14:textId="77777777" w:rsidR="00F83D02" w:rsidRPr="00F03CA0" w:rsidRDefault="00F83D02" w:rsidP="00F83D02">
      <w:pPr>
        <w:pStyle w:val="SignCoverPageStart"/>
        <w:rPr>
          <w:szCs w:val="22"/>
        </w:rPr>
      </w:pPr>
      <w:r w:rsidRPr="00F03CA0">
        <w:rPr>
          <w:szCs w:val="22"/>
        </w:rPr>
        <w:t xml:space="preserve">I, Josh </w:t>
      </w:r>
      <w:proofErr w:type="spellStart"/>
      <w:r w:rsidRPr="00F03CA0">
        <w:rPr>
          <w:szCs w:val="22"/>
        </w:rPr>
        <w:t>Frydenberg</w:t>
      </w:r>
      <w:proofErr w:type="spellEnd"/>
      <w:r w:rsidRPr="00F03CA0">
        <w:rPr>
          <w:szCs w:val="22"/>
        </w:rPr>
        <w:t>, Minister for the Environment and Energy, make the following determination.</w:t>
      </w:r>
    </w:p>
    <w:p w14:paraId="0E07EBD6" w14:textId="39F60D49" w:rsidR="00F81A21" w:rsidRPr="00F03CA0" w:rsidRDefault="00F81A21" w:rsidP="00F81A21">
      <w:pPr>
        <w:keepNext/>
        <w:spacing w:before="300" w:line="240" w:lineRule="atLeast"/>
        <w:ind w:right="397"/>
        <w:jc w:val="both"/>
        <w:rPr>
          <w:szCs w:val="22"/>
        </w:rPr>
      </w:pPr>
      <w:r w:rsidRPr="00F03CA0">
        <w:rPr>
          <w:szCs w:val="22"/>
        </w:rPr>
        <w:t>Dated</w:t>
      </w:r>
      <w:r w:rsidRPr="00F03CA0">
        <w:rPr>
          <w:szCs w:val="22"/>
        </w:rPr>
        <w:tab/>
      </w:r>
      <w:r w:rsidR="003F50E8">
        <w:rPr>
          <w:szCs w:val="22"/>
        </w:rPr>
        <w:t>25/1/18</w:t>
      </w:r>
      <w:r w:rsidRPr="00F03CA0">
        <w:rPr>
          <w:szCs w:val="22"/>
        </w:rPr>
        <w:tab/>
      </w:r>
      <w:r w:rsidRPr="00F03CA0">
        <w:rPr>
          <w:szCs w:val="22"/>
        </w:rPr>
        <w:tab/>
      </w:r>
      <w:r w:rsidRPr="00F03CA0">
        <w:rPr>
          <w:szCs w:val="22"/>
        </w:rPr>
        <w:tab/>
      </w:r>
      <w:bookmarkStart w:id="2" w:name="BKCheck15B_1"/>
      <w:bookmarkEnd w:id="2"/>
    </w:p>
    <w:p w14:paraId="0E07EBD7" w14:textId="77777777" w:rsidR="00F83D02" w:rsidRPr="00F03CA0" w:rsidRDefault="00F83D02" w:rsidP="00F83D02">
      <w:pPr>
        <w:keepNext/>
        <w:tabs>
          <w:tab w:val="left" w:pos="3402"/>
          <w:tab w:val="left" w:pos="6506"/>
        </w:tabs>
        <w:spacing w:before="1440" w:line="300" w:lineRule="atLeast"/>
        <w:ind w:right="397"/>
        <w:rPr>
          <w:szCs w:val="22"/>
        </w:rPr>
      </w:pPr>
      <w:r w:rsidRPr="00F03CA0">
        <w:rPr>
          <w:szCs w:val="22"/>
        </w:rPr>
        <w:t xml:space="preserve">Josh </w:t>
      </w:r>
      <w:proofErr w:type="spellStart"/>
      <w:r w:rsidRPr="00F03CA0">
        <w:rPr>
          <w:szCs w:val="22"/>
        </w:rPr>
        <w:t>Frydenberg</w:t>
      </w:r>
      <w:proofErr w:type="spellEnd"/>
      <w:r w:rsidRPr="00F03CA0">
        <w:rPr>
          <w:b/>
          <w:szCs w:val="22"/>
        </w:rPr>
        <w:tab/>
      </w:r>
    </w:p>
    <w:p w14:paraId="0E07EBD8" w14:textId="77777777" w:rsidR="00F83D02" w:rsidRPr="00F03CA0" w:rsidRDefault="00F83D02" w:rsidP="00F83D02">
      <w:pPr>
        <w:pStyle w:val="SignCoverPageEnd"/>
        <w:rPr>
          <w:szCs w:val="22"/>
        </w:rPr>
      </w:pPr>
      <w:r w:rsidRPr="00F03CA0">
        <w:rPr>
          <w:szCs w:val="22"/>
        </w:rPr>
        <w:t>Minister for the Environment and Energy</w:t>
      </w:r>
    </w:p>
    <w:p w14:paraId="0E07EBD9" w14:textId="77777777" w:rsidR="00F47AAB" w:rsidRPr="00F03CA0" w:rsidRDefault="00F47AAB">
      <w:pPr>
        <w:spacing w:line="240" w:lineRule="auto"/>
      </w:pPr>
      <w:r w:rsidRPr="00F03CA0">
        <w:br w:type="page"/>
      </w:r>
    </w:p>
    <w:p w14:paraId="0E07EBDA" w14:textId="77777777" w:rsidR="00F81A21" w:rsidRPr="00F03CA0" w:rsidRDefault="00F81A21" w:rsidP="00F81A21"/>
    <w:p w14:paraId="0E07EBDB" w14:textId="77777777" w:rsidR="00F81A21" w:rsidRPr="00F03CA0" w:rsidRDefault="00F81A21" w:rsidP="00F81A21">
      <w:pPr>
        <w:pStyle w:val="Header"/>
        <w:tabs>
          <w:tab w:val="clear" w:pos="4150"/>
          <w:tab w:val="clear" w:pos="8307"/>
        </w:tabs>
      </w:pPr>
      <w:r w:rsidRPr="00F03CA0">
        <w:rPr>
          <w:rStyle w:val="CharChapNo"/>
        </w:rPr>
        <w:t xml:space="preserve"> </w:t>
      </w:r>
      <w:r w:rsidRPr="00F03CA0">
        <w:rPr>
          <w:rStyle w:val="CharChapText"/>
        </w:rPr>
        <w:t xml:space="preserve"> </w:t>
      </w:r>
    </w:p>
    <w:p w14:paraId="0E07EBDC" w14:textId="77777777" w:rsidR="007834DC" w:rsidRPr="00F03CA0" w:rsidRDefault="007834DC" w:rsidP="007834DC">
      <w:pPr>
        <w:rPr>
          <w:sz w:val="36"/>
        </w:rPr>
      </w:pPr>
      <w:r w:rsidRPr="00F03CA0">
        <w:rPr>
          <w:sz w:val="36"/>
        </w:rPr>
        <w:t>Contents</w:t>
      </w:r>
    </w:p>
    <w:p w14:paraId="0E07EBDD" w14:textId="77777777" w:rsidR="005566DB" w:rsidRDefault="007834DC">
      <w:pPr>
        <w:pStyle w:val="TOC2"/>
        <w:rPr>
          <w:rFonts w:asciiTheme="minorHAnsi" w:eastAsiaTheme="minorEastAsia" w:hAnsiTheme="minorHAnsi" w:cstheme="minorBidi"/>
          <w:b w:val="0"/>
          <w:noProof/>
          <w:kern w:val="0"/>
          <w:sz w:val="22"/>
          <w:szCs w:val="22"/>
        </w:rPr>
      </w:pPr>
      <w:r w:rsidRPr="00F03CA0">
        <w:fldChar w:fldCharType="begin"/>
      </w:r>
      <w:r w:rsidRPr="00F03CA0">
        <w:instrText xml:space="preserve"> TOC \o1-9 </w:instrText>
      </w:r>
      <w:r w:rsidRPr="00F03CA0">
        <w:fldChar w:fldCharType="separate"/>
      </w:r>
      <w:r w:rsidR="005566DB">
        <w:rPr>
          <w:noProof/>
        </w:rPr>
        <w:t>Part 1—Preliminary</w:t>
      </w:r>
      <w:r w:rsidR="005566DB">
        <w:rPr>
          <w:noProof/>
        </w:rPr>
        <w:tab/>
      </w:r>
      <w:r w:rsidR="005566DB">
        <w:rPr>
          <w:noProof/>
        </w:rPr>
        <w:fldChar w:fldCharType="begin"/>
      </w:r>
      <w:r w:rsidR="005566DB">
        <w:rPr>
          <w:noProof/>
        </w:rPr>
        <w:instrText xml:space="preserve"> PAGEREF _Toc500767050 \h </w:instrText>
      </w:r>
      <w:r w:rsidR="005566DB">
        <w:rPr>
          <w:noProof/>
        </w:rPr>
      </w:r>
      <w:r w:rsidR="005566DB">
        <w:rPr>
          <w:noProof/>
        </w:rPr>
        <w:fldChar w:fldCharType="separate"/>
      </w:r>
      <w:r w:rsidR="003F50E8">
        <w:rPr>
          <w:noProof/>
        </w:rPr>
        <w:t>5</w:t>
      </w:r>
      <w:r w:rsidR="005566DB">
        <w:rPr>
          <w:noProof/>
        </w:rPr>
        <w:fldChar w:fldCharType="end"/>
      </w:r>
    </w:p>
    <w:p w14:paraId="0E07EBDE" w14:textId="77777777" w:rsidR="005566DB" w:rsidRDefault="005566DB">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_Toc500767051 \h </w:instrText>
      </w:r>
      <w:r>
        <w:rPr>
          <w:noProof/>
        </w:rPr>
      </w:r>
      <w:r>
        <w:rPr>
          <w:noProof/>
        </w:rPr>
        <w:fldChar w:fldCharType="separate"/>
      </w:r>
      <w:r w:rsidR="003F50E8">
        <w:rPr>
          <w:noProof/>
        </w:rPr>
        <w:t>5</w:t>
      </w:r>
      <w:r>
        <w:rPr>
          <w:noProof/>
        </w:rPr>
        <w:fldChar w:fldCharType="end"/>
      </w:r>
    </w:p>
    <w:p w14:paraId="0E07EBDF" w14:textId="77777777" w:rsidR="005566DB" w:rsidRDefault="005566D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_Toc500767052 \h </w:instrText>
      </w:r>
      <w:r>
        <w:rPr>
          <w:noProof/>
        </w:rPr>
      </w:r>
      <w:r>
        <w:rPr>
          <w:noProof/>
        </w:rPr>
        <w:fldChar w:fldCharType="separate"/>
      </w:r>
      <w:r w:rsidR="003F50E8">
        <w:rPr>
          <w:noProof/>
        </w:rPr>
        <w:t>5</w:t>
      </w:r>
      <w:r>
        <w:rPr>
          <w:noProof/>
        </w:rPr>
        <w:fldChar w:fldCharType="end"/>
      </w:r>
    </w:p>
    <w:p w14:paraId="0E07EBE0" w14:textId="77777777" w:rsidR="005566DB" w:rsidRDefault="005566D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_Toc500767053 \h </w:instrText>
      </w:r>
      <w:r>
        <w:rPr>
          <w:noProof/>
        </w:rPr>
      </w:r>
      <w:r>
        <w:rPr>
          <w:noProof/>
        </w:rPr>
        <w:fldChar w:fldCharType="separate"/>
      </w:r>
      <w:r w:rsidR="003F50E8">
        <w:rPr>
          <w:noProof/>
        </w:rPr>
        <w:t>5</w:t>
      </w:r>
      <w:r>
        <w:rPr>
          <w:noProof/>
        </w:rPr>
        <w:fldChar w:fldCharType="end"/>
      </w:r>
    </w:p>
    <w:p w14:paraId="0E07EBE1" w14:textId="77777777" w:rsidR="005566DB" w:rsidRDefault="005566DB">
      <w:pPr>
        <w:pStyle w:val="TOC5"/>
        <w:rPr>
          <w:rFonts w:asciiTheme="minorHAnsi" w:eastAsiaTheme="minorEastAsia" w:hAnsiTheme="minorHAnsi" w:cstheme="minorBidi"/>
          <w:noProof/>
          <w:kern w:val="0"/>
          <w:sz w:val="22"/>
          <w:szCs w:val="22"/>
        </w:rPr>
      </w:pPr>
      <w:r>
        <w:rPr>
          <w:noProof/>
        </w:rPr>
        <w:t>4  Duration</w:t>
      </w:r>
      <w:r>
        <w:rPr>
          <w:noProof/>
        </w:rPr>
        <w:tab/>
      </w:r>
      <w:r>
        <w:rPr>
          <w:noProof/>
        </w:rPr>
        <w:fldChar w:fldCharType="begin"/>
      </w:r>
      <w:r>
        <w:rPr>
          <w:noProof/>
        </w:rPr>
        <w:instrText xml:space="preserve"> PAGEREF _Toc500767054 \h </w:instrText>
      </w:r>
      <w:r>
        <w:rPr>
          <w:noProof/>
        </w:rPr>
      </w:r>
      <w:r>
        <w:rPr>
          <w:noProof/>
        </w:rPr>
        <w:fldChar w:fldCharType="separate"/>
      </w:r>
      <w:r w:rsidR="003F50E8">
        <w:rPr>
          <w:noProof/>
        </w:rPr>
        <w:t>5</w:t>
      </w:r>
      <w:r>
        <w:rPr>
          <w:noProof/>
        </w:rPr>
        <w:fldChar w:fldCharType="end"/>
      </w:r>
    </w:p>
    <w:p w14:paraId="0E07EBE2" w14:textId="77777777" w:rsidR="005566DB" w:rsidRDefault="005566DB">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_Toc500767055 \h </w:instrText>
      </w:r>
      <w:r>
        <w:rPr>
          <w:noProof/>
        </w:rPr>
      </w:r>
      <w:r>
        <w:rPr>
          <w:noProof/>
        </w:rPr>
        <w:fldChar w:fldCharType="separate"/>
      </w:r>
      <w:r w:rsidR="003F50E8">
        <w:rPr>
          <w:noProof/>
        </w:rPr>
        <w:t>5</w:t>
      </w:r>
      <w:r>
        <w:rPr>
          <w:noProof/>
        </w:rPr>
        <w:fldChar w:fldCharType="end"/>
      </w:r>
    </w:p>
    <w:p w14:paraId="0E07EBE3" w14:textId="77777777" w:rsidR="005566DB" w:rsidRDefault="005566DB">
      <w:pPr>
        <w:pStyle w:val="TOC5"/>
        <w:rPr>
          <w:rFonts w:asciiTheme="minorHAnsi" w:eastAsiaTheme="minorEastAsia" w:hAnsiTheme="minorHAnsi" w:cstheme="minorBidi"/>
          <w:noProof/>
          <w:kern w:val="0"/>
          <w:sz w:val="22"/>
          <w:szCs w:val="22"/>
        </w:rPr>
      </w:pPr>
      <w:r>
        <w:rPr>
          <w:noProof/>
        </w:rPr>
        <w:t>6  References to factors and parameters from external sources</w:t>
      </w:r>
      <w:r>
        <w:rPr>
          <w:noProof/>
        </w:rPr>
        <w:tab/>
      </w:r>
      <w:r>
        <w:rPr>
          <w:noProof/>
        </w:rPr>
        <w:fldChar w:fldCharType="begin"/>
      </w:r>
      <w:r>
        <w:rPr>
          <w:noProof/>
        </w:rPr>
        <w:instrText xml:space="preserve"> PAGEREF _Toc500767056 \h </w:instrText>
      </w:r>
      <w:r>
        <w:rPr>
          <w:noProof/>
        </w:rPr>
      </w:r>
      <w:r>
        <w:rPr>
          <w:noProof/>
        </w:rPr>
        <w:fldChar w:fldCharType="separate"/>
      </w:r>
      <w:r w:rsidR="003F50E8">
        <w:rPr>
          <w:noProof/>
        </w:rPr>
        <w:t>9</w:t>
      </w:r>
      <w:r>
        <w:rPr>
          <w:noProof/>
        </w:rPr>
        <w:fldChar w:fldCharType="end"/>
      </w:r>
    </w:p>
    <w:p w14:paraId="0E07EBE4" w14:textId="77777777" w:rsidR="005566DB" w:rsidRDefault="005566DB">
      <w:pPr>
        <w:pStyle w:val="TOC2"/>
        <w:rPr>
          <w:rFonts w:asciiTheme="minorHAnsi" w:eastAsiaTheme="minorEastAsia" w:hAnsiTheme="minorHAnsi" w:cstheme="minorBidi"/>
          <w:b w:val="0"/>
          <w:noProof/>
          <w:kern w:val="0"/>
          <w:sz w:val="22"/>
          <w:szCs w:val="22"/>
        </w:rPr>
      </w:pPr>
      <w:r>
        <w:rPr>
          <w:noProof/>
        </w:rPr>
        <w:t>Part 2—Soil carbon projects</w:t>
      </w:r>
      <w:r>
        <w:rPr>
          <w:noProof/>
        </w:rPr>
        <w:tab/>
      </w:r>
      <w:r>
        <w:rPr>
          <w:noProof/>
        </w:rPr>
        <w:fldChar w:fldCharType="begin"/>
      </w:r>
      <w:r>
        <w:rPr>
          <w:noProof/>
        </w:rPr>
        <w:instrText xml:space="preserve"> PAGEREF _Toc500767057 \h </w:instrText>
      </w:r>
      <w:r>
        <w:rPr>
          <w:noProof/>
        </w:rPr>
      </w:r>
      <w:r>
        <w:rPr>
          <w:noProof/>
        </w:rPr>
        <w:fldChar w:fldCharType="separate"/>
      </w:r>
      <w:r w:rsidR="003F50E8">
        <w:rPr>
          <w:noProof/>
        </w:rPr>
        <w:t>10</w:t>
      </w:r>
      <w:r>
        <w:rPr>
          <w:noProof/>
        </w:rPr>
        <w:fldChar w:fldCharType="end"/>
      </w:r>
    </w:p>
    <w:p w14:paraId="0E07EBE5" w14:textId="77777777" w:rsidR="005566DB" w:rsidRDefault="005566DB">
      <w:pPr>
        <w:pStyle w:val="TOC5"/>
        <w:rPr>
          <w:rFonts w:asciiTheme="minorHAnsi" w:eastAsiaTheme="minorEastAsia" w:hAnsiTheme="minorHAnsi" w:cstheme="minorBidi"/>
          <w:noProof/>
          <w:kern w:val="0"/>
          <w:sz w:val="22"/>
          <w:szCs w:val="22"/>
        </w:rPr>
      </w:pPr>
      <w:r>
        <w:rPr>
          <w:noProof/>
        </w:rPr>
        <w:t>7  Soil carbon projects</w:t>
      </w:r>
      <w:r>
        <w:rPr>
          <w:noProof/>
        </w:rPr>
        <w:tab/>
      </w:r>
      <w:r>
        <w:rPr>
          <w:noProof/>
        </w:rPr>
        <w:fldChar w:fldCharType="begin"/>
      </w:r>
      <w:r>
        <w:rPr>
          <w:noProof/>
        </w:rPr>
        <w:instrText xml:space="preserve"> PAGEREF _Toc500767058 \h </w:instrText>
      </w:r>
      <w:r>
        <w:rPr>
          <w:noProof/>
        </w:rPr>
      </w:r>
      <w:r>
        <w:rPr>
          <w:noProof/>
        </w:rPr>
        <w:fldChar w:fldCharType="separate"/>
      </w:r>
      <w:r w:rsidR="003F50E8">
        <w:rPr>
          <w:noProof/>
        </w:rPr>
        <w:t>10</w:t>
      </w:r>
      <w:r>
        <w:rPr>
          <w:noProof/>
        </w:rPr>
        <w:fldChar w:fldCharType="end"/>
      </w:r>
    </w:p>
    <w:p w14:paraId="0E07EBE6" w14:textId="77777777" w:rsidR="005566DB" w:rsidRDefault="005566DB">
      <w:pPr>
        <w:pStyle w:val="TOC2"/>
        <w:rPr>
          <w:rFonts w:asciiTheme="minorHAnsi" w:eastAsiaTheme="minorEastAsia" w:hAnsiTheme="minorHAnsi" w:cstheme="minorBidi"/>
          <w:b w:val="0"/>
          <w:noProof/>
          <w:kern w:val="0"/>
          <w:sz w:val="22"/>
          <w:szCs w:val="22"/>
        </w:rPr>
      </w:pPr>
      <w:r>
        <w:rPr>
          <w:noProof/>
        </w:rPr>
        <w:t>Part 3—Project requirements</w:t>
      </w:r>
      <w:r>
        <w:rPr>
          <w:noProof/>
        </w:rPr>
        <w:tab/>
      </w:r>
      <w:r>
        <w:rPr>
          <w:noProof/>
        </w:rPr>
        <w:fldChar w:fldCharType="begin"/>
      </w:r>
      <w:r>
        <w:rPr>
          <w:noProof/>
        </w:rPr>
        <w:instrText xml:space="preserve"> PAGEREF _Toc500767059 \h </w:instrText>
      </w:r>
      <w:r>
        <w:rPr>
          <w:noProof/>
        </w:rPr>
      </w:r>
      <w:r>
        <w:rPr>
          <w:noProof/>
        </w:rPr>
        <w:fldChar w:fldCharType="separate"/>
      </w:r>
      <w:r w:rsidR="003F50E8">
        <w:rPr>
          <w:noProof/>
        </w:rPr>
        <w:t>12</w:t>
      </w:r>
      <w:r>
        <w:rPr>
          <w:noProof/>
        </w:rPr>
        <w:fldChar w:fldCharType="end"/>
      </w:r>
    </w:p>
    <w:p w14:paraId="0E07EBE7" w14:textId="77777777" w:rsidR="005566DB" w:rsidRDefault="005566DB">
      <w:pPr>
        <w:pStyle w:val="TOC3"/>
        <w:rPr>
          <w:rFonts w:asciiTheme="minorHAnsi" w:eastAsiaTheme="minorEastAsia" w:hAnsiTheme="minorHAnsi" w:cstheme="minorBidi"/>
          <w:b w:val="0"/>
          <w:noProof/>
          <w:kern w:val="0"/>
          <w:szCs w:val="22"/>
        </w:rPr>
      </w:pPr>
      <w:r>
        <w:rPr>
          <w:noProof/>
        </w:rPr>
        <w:t>Division 1—General</w:t>
      </w:r>
      <w:r>
        <w:rPr>
          <w:noProof/>
        </w:rPr>
        <w:tab/>
      </w:r>
      <w:r>
        <w:rPr>
          <w:noProof/>
        </w:rPr>
        <w:fldChar w:fldCharType="begin"/>
      </w:r>
      <w:r>
        <w:rPr>
          <w:noProof/>
        </w:rPr>
        <w:instrText xml:space="preserve"> PAGEREF _Toc500767060 \h </w:instrText>
      </w:r>
      <w:r>
        <w:rPr>
          <w:noProof/>
        </w:rPr>
      </w:r>
      <w:r>
        <w:rPr>
          <w:noProof/>
        </w:rPr>
        <w:fldChar w:fldCharType="separate"/>
      </w:r>
      <w:r w:rsidR="003F50E8">
        <w:rPr>
          <w:noProof/>
        </w:rPr>
        <w:t>12</w:t>
      </w:r>
      <w:r>
        <w:rPr>
          <w:noProof/>
        </w:rPr>
        <w:fldChar w:fldCharType="end"/>
      </w:r>
    </w:p>
    <w:p w14:paraId="0E07EBE8" w14:textId="77777777" w:rsidR="005566DB" w:rsidRDefault="005566DB">
      <w:pPr>
        <w:pStyle w:val="TOC5"/>
        <w:rPr>
          <w:rFonts w:asciiTheme="minorHAnsi" w:eastAsiaTheme="minorEastAsia" w:hAnsiTheme="minorHAnsi" w:cstheme="minorBidi"/>
          <w:noProof/>
          <w:kern w:val="0"/>
          <w:sz w:val="22"/>
          <w:szCs w:val="22"/>
        </w:rPr>
      </w:pPr>
      <w:r>
        <w:rPr>
          <w:noProof/>
        </w:rPr>
        <w:t>8  General</w:t>
      </w:r>
      <w:r>
        <w:rPr>
          <w:noProof/>
        </w:rPr>
        <w:tab/>
      </w:r>
      <w:r>
        <w:rPr>
          <w:noProof/>
        </w:rPr>
        <w:fldChar w:fldCharType="begin"/>
      </w:r>
      <w:r>
        <w:rPr>
          <w:noProof/>
        </w:rPr>
        <w:instrText xml:space="preserve"> PAGEREF _Toc500767061 \h </w:instrText>
      </w:r>
      <w:r>
        <w:rPr>
          <w:noProof/>
        </w:rPr>
      </w:r>
      <w:r>
        <w:rPr>
          <w:noProof/>
        </w:rPr>
        <w:fldChar w:fldCharType="separate"/>
      </w:r>
      <w:r w:rsidR="003F50E8">
        <w:rPr>
          <w:noProof/>
        </w:rPr>
        <w:t>12</w:t>
      </w:r>
      <w:r>
        <w:rPr>
          <w:noProof/>
        </w:rPr>
        <w:fldChar w:fldCharType="end"/>
      </w:r>
    </w:p>
    <w:p w14:paraId="0E07EBE9" w14:textId="77777777" w:rsidR="005566DB" w:rsidRDefault="005566DB">
      <w:pPr>
        <w:pStyle w:val="TOC5"/>
        <w:rPr>
          <w:rFonts w:asciiTheme="minorHAnsi" w:eastAsiaTheme="minorEastAsia" w:hAnsiTheme="minorHAnsi" w:cstheme="minorBidi"/>
          <w:noProof/>
          <w:kern w:val="0"/>
          <w:sz w:val="22"/>
          <w:szCs w:val="22"/>
        </w:rPr>
      </w:pPr>
      <w:r>
        <w:rPr>
          <w:noProof/>
        </w:rPr>
        <w:t>9 Project area and eligible land</w:t>
      </w:r>
      <w:r>
        <w:rPr>
          <w:noProof/>
        </w:rPr>
        <w:tab/>
      </w:r>
      <w:r>
        <w:rPr>
          <w:noProof/>
        </w:rPr>
        <w:fldChar w:fldCharType="begin"/>
      </w:r>
      <w:r>
        <w:rPr>
          <w:noProof/>
        </w:rPr>
        <w:instrText xml:space="preserve"> PAGEREF _Toc500767062 \h </w:instrText>
      </w:r>
      <w:r>
        <w:rPr>
          <w:noProof/>
        </w:rPr>
      </w:r>
      <w:r>
        <w:rPr>
          <w:noProof/>
        </w:rPr>
        <w:fldChar w:fldCharType="separate"/>
      </w:r>
      <w:r w:rsidR="003F50E8">
        <w:rPr>
          <w:noProof/>
        </w:rPr>
        <w:t>12</w:t>
      </w:r>
      <w:r>
        <w:rPr>
          <w:noProof/>
        </w:rPr>
        <w:fldChar w:fldCharType="end"/>
      </w:r>
    </w:p>
    <w:p w14:paraId="0E07EBEA" w14:textId="77777777" w:rsidR="005566DB" w:rsidRDefault="005566DB">
      <w:pPr>
        <w:pStyle w:val="TOC5"/>
        <w:rPr>
          <w:rFonts w:asciiTheme="minorHAnsi" w:eastAsiaTheme="minorEastAsia" w:hAnsiTheme="minorHAnsi" w:cstheme="minorBidi"/>
          <w:noProof/>
          <w:kern w:val="0"/>
          <w:sz w:val="22"/>
          <w:szCs w:val="22"/>
        </w:rPr>
      </w:pPr>
      <w:r>
        <w:rPr>
          <w:noProof/>
        </w:rPr>
        <w:t>10 Activities to be conducted</w:t>
      </w:r>
      <w:r>
        <w:rPr>
          <w:noProof/>
        </w:rPr>
        <w:tab/>
      </w:r>
      <w:r>
        <w:rPr>
          <w:noProof/>
        </w:rPr>
        <w:fldChar w:fldCharType="begin"/>
      </w:r>
      <w:r>
        <w:rPr>
          <w:noProof/>
        </w:rPr>
        <w:instrText xml:space="preserve"> PAGEREF _Toc500767063 \h </w:instrText>
      </w:r>
      <w:r>
        <w:rPr>
          <w:noProof/>
        </w:rPr>
      </w:r>
      <w:r>
        <w:rPr>
          <w:noProof/>
        </w:rPr>
        <w:fldChar w:fldCharType="separate"/>
      </w:r>
      <w:r w:rsidR="003F50E8">
        <w:rPr>
          <w:noProof/>
        </w:rPr>
        <w:t>13</w:t>
      </w:r>
      <w:r>
        <w:rPr>
          <w:noProof/>
        </w:rPr>
        <w:fldChar w:fldCharType="end"/>
      </w:r>
    </w:p>
    <w:p w14:paraId="0E07EBEB" w14:textId="77777777" w:rsidR="005566DB" w:rsidRDefault="005566DB">
      <w:pPr>
        <w:pStyle w:val="TOC5"/>
        <w:rPr>
          <w:rFonts w:asciiTheme="minorHAnsi" w:eastAsiaTheme="minorEastAsia" w:hAnsiTheme="minorHAnsi" w:cstheme="minorBidi"/>
          <w:noProof/>
          <w:kern w:val="0"/>
          <w:sz w:val="22"/>
          <w:szCs w:val="22"/>
        </w:rPr>
      </w:pPr>
      <w:r>
        <w:rPr>
          <w:noProof/>
        </w:rPr>
        <w:t>11 Activities not to be conducted</w:t>
      </w:r>
      <w:r>
        <w:rPr>
          <w:noProof/>
        </w:rPr>
        <w:tab/>
      </w:r>
      <w:r>
        <w:rPr>
          <w:noProof/>
        </w:rPr>
        <w:fldChar w:fldCharType="begin"/>
      </w:r>
      <w:r>
        <w:rPr>
          <w:noProof/>
        </w:rPr>
        <w:instrText xml:space="preserve"> PAGEREF _Toc500767064 \h </w:instrText>
      </w:r>
      <w:r>
        <w:rPr>
          <w:noProof/>
        </w:rPr>
      </w:r>
      <w:r>
        <w:rPr>
          <w:noProof/>
        </w:rPr>
        <w:fldChar w:fldCharType="separate"/>
      </w:r>
      <w:r w:rsidR="003F50E8">
        <w:rPr>
          <w:noProof/>
        </w:rPr>
        <w:t>13</w:t>
      </w:r>
      <w:r>
        <w:rPr>
          <w:noProof/>
        </w:rPr>
        <w:fldChar w:fldCharType="end"/>
      </w:r>
    </w:p>
    <w:p w14:paraId="0E07EBEC" w14:textId="77777777" w:rsidR="005566DB" w:rsidRDefault="005566DB">
      <w:pPr>
        <w:pStyle w:val="TOC5"/>
        <w:rPr>
          <w:rFonts w:asciiTheme="minorHAnsi" w:eastAsiaTheme="minorEastAsia" w:hAnsiTheme="minorHAnsi" w:cstheme="minorBidi"/>
          <w:noProof/>
          <w:kern w:val="0"/>
          <w:sz w:val="22"/>
          <w:szCs w:val="22"/>
        </w:rPr>
      </w:pPr>
      <w:r>
        <w:rPr>
          <w:noProof/>
        </w:rPr>
        <w:t>12 Restricted activities</w:t>
      </w:r>
      <w:r>
        <w:rPr>
          <w:noProof/>
        </w:rPr>
        <w:tab/>
      </w:r>
      <w:r>
        <w:rPr>
          <w:noProof/>
        </w:rPr>
        <w:fldChar w:fldCharType="begin"/>
      </w:r>
      <w:r>
        <w:rPr>
          <w:noProof/>
        </w:rPr>
        <w:instrText xml:space="preserve"> PAGEREF _Toc500767065 \h </w:instrText>
      </w:r>
      <w:r>
        <w:rPr>
          <w:noProof/>
        </w:rPr>
      </w:r>
      <w:r>
        <w:rPr>
          <w:noProof/>
        </w:rPr>
        <w:fldChar w:fldCharType="separate"/>
      </w:r>
      <w:r w:rsidR="003F50E8">
        <w:rPr>
          <w:noProof/>
        </w:rPr>
        <w:t>14</w:t>
      </w:r>
      <w:r>
        <w:rPr>
          <w:noProof/>
        </w:rPr>
        <w:fldChar w:fldCharType="end"/>
      </w:r>
    </w:p>
    <w:p w14:paraId="0E07EBED" w14:textId="77777777" w:rsidR="005566DB" w:rsidRDefault="005566DB">
      <w:pPr>
        <w:pStyle w:val="TOC5"/>
        <w:rPr>
          <w:rFonts w:asciiTheme="minorHAnsi" w:eastAsiaTheme="minorEastAsia" w:hAnsiTheme="minorHAnsi" w:cstheme="minorBidi"/>
          <w:noProof/>
          <w:kern w:val="0"/>
          <w:sz w:val="22"/>
          <w:szCs w:val="22"/>
        </w:rPr>
      </w:pPr>
      <w:r>
        <w:rPr>
          <w:noProof/>
        </w:rPr>
        <w:t>13 Land management strategy</w:t>
      </w:r>
      <w:r>
        <w:rPr>
          <w:noProof/>
        </w:rPr>
        <w:tab/>
      </w:r>
      <w:r>
        <w:rPr>
          <w:noProof/>
        </w:rPr>
        <w:fldChar w:fldCharType="begin"/>
      </w:r>
      <w:r>
        <w:rPr>
          <w:noProof/>
        </w:rPr>
        <w:instrText xml:space="preserve"> PAGEREF _Toc500767066 \h </w:instrText>
      </w:r>
      <w:r>
        <w:rPr>
          <w:noProof/>
        </w:rPr>
      </w:r>
      <w:r>
        <w:rPr>
          <w:noProof/>
        </w:rPr>
        <w:fldChar w:fldCharType="separate"/>
      </w:r>
      <w:r w:rsidR="003F50E8">
        <w:rPr>
          <w:noProof/>
        </w:rPr>
        <w:t>15</w:t>
      </w:r>
      <w:r>
        <w:rPr>
          <w:noProof/>
        </w:rPr>
        <w:fldChar w:fldCharType="end"/>
      </w:r>
    </w:p>
    <w:p w14:paraId="0E07EBEE" w14:textId="77777777" w:rsidR="005566DB" w:rsidRDefault="005566DB">
      <w:pPr>
        <w:pStyle w:val="TOC5"/>
        <w:rPr>
          <w:rFonts w:asciiTheme="minorHAnsi" w:eastAsiaTheme="minorEastAsia" w:hAnsiTheme="minorHAnsi" w:cstheme="minorBidi"/>
          <w:noProof/>
          <w:kern w:val="0"/>
          <w:sz w:val="22"/>
          <w:szCs w:val="22"/>
        </w:rPr>
      </w:pPr>
      <w:r>
        <w:rPr>
          <w:noProof/>
        </w:rPr>
        <w:t>14  Information to be included in applications relating to the project</w:t>
      </w:r>
      <w:r>
        <w:rPr>
          <w:noProof/>
        </w:rPr>
        <w:tab/>
      </w:r>
      <w:r>
        <w:rPr>
          <w:noProof/>
        </w:rPr>
        <w:fldChar w:fldCharType="begin"/>
      </w:r>
      <w:r>
        <w:rPr>
          <w:noProof/>
        </w:rPr>
        <w:instrText xml:space="preserve"> PAGEREF _Toc500767067 \h </w:instrText>
      </w:r>
      <w:r>
        <w:rPr>
          <w:noProof/>
        </w:rPr>
      </w:r>
      <w:r>
        <w:rPr>
          <w:noProof/>
        </w:rPr>
        <w:fldChar w:fldCharType="separate"/>
      </w:r>
      <w:r w:rsidR="003F50E8">
        <w:rPr>
          <w:noProof/>
        </w:rPr>
        <w:t>17</w:t>
      </w:r>
      <w:r>
        <w:rPr>
          <w:noProof/>
        </w:rPr>
        <w:fldChar w:fldCharType="end"/>
      </w:r>
    </w:p>
    <w:p w14:paraId="0E07EBEF" w14:textId="77777777" w:rsidR="005566DB" w:rsidRDefault="005566DB">
      <w:pPr>
        <w:pStyle w:val="TOC3"/>
        <w:rPr>
          <w:rFonts w:asciiTheme="minorHAnsi" w:eastAsiaTheme="minorEastAsia" w:hAnsiTheme="minorHAnsi" w:cstheme="minorBidi"/>
          <w:b w:val="0"/>
          <w:noProof/>
          <w:kern w:val="0"/>
          <w:szCs w:val="22"/>
        </w:rPr>
      </w:pPr>
      <w:r>
        <w:rPr>
          <w:noProof/>
        </w:rPr>
        <w:t>Division 2—Operation of soil carbon projects</w:t>
      </w:r>
      <w:r>
        <w:rPr>
          <w:noProof/>
        </w:rPr>
        <w:tab/>
      </w:r>
      <w:r>
        <w:rPr>
          <w:noProof/>
        </w:rPr>
        <w:fldChar w:fldCharType="begin"/>
      </w:r>
      <w:r>
        <w:rPr>
          <w:noProof/>
        </w:rPr>
        <w:instrText xml:space="preserve"> PAGEREF _Toc500767068 \h </w:instrText>
      </w:r>
      <w:r>
        <w:rPr>
          <w:noProof/>
        </w:rPr>
      </w:r>
      <w:r>
        <w:rPr>
          <w:noProof/>
        </w:rPr>
        <w:fldChar w:fldCharType="separate"/>
      </w:r>
      <w:r w:rsidR="003F50E8">
        <w:rPr>
          <w:noProof/>
        </w:rPr>
        <w:t>17</w:t>
      </w:r>
      <w:r>
        <w:rPr>
          <w:noProof/>
        </w:rPr>
        <w:fldChar w:fldCharType="end"/>
      </w:r>
    </w:p>
    <w:p w14:paraId="0E07EBF0" w14:textId="77777777" w:rsidR="005566DB" w:rsidRDefault="005566DB">
      <w:pPr>
        <w:pStyle w:val="TOC4"/>
        <w:rPr>
          <w:rFonts w:asciiTheme="minorHAnsi" w:eastAsiaTheme="minorEastAsia" w:hAnsiTheme="minorHAnsi" w:cstheme="minorBidi"/>
          <w:b w:val="0"/>
          <w:noProof/>
          <w:kern w:val="0"/>
          <w:sz w:val="22"/>
          <w:szCs w:val="22"/>
        </w:rPr>
      </w:pPr>
      <w:r>
        <w:rPr>
          <w:noProof/>
        </w:rPr>
        <w:t>Subdivision 1—Operation of Division</w:t>
      </w:r>
      <w:r>
        <w:rPr>
          <w:noProof/>
        </w:rPr>
        <w:tab/>
      </w:r>
      <w:r>
        <w:rPr>
          <w:noProof/>
        </w:rPr>
        <w:fldChar w:fldCharType="begin"/>
      </w:r>
      <w:r>
        <w:rPr>
          <w:noProof/>
        </w:rPr>
        <w:instrText xml:space="preserve"> PAGEREF _Toc500767069 \h </w:instrText>
      </w:r>
      <w:r>
        <w:rPr>
          <w:noProof/>
        </w:rPr>
      </w:r>
      <w:r>
        <w:rPr>
          <w:noProof/>
        </w:rPr>
        <w:fldChar w:fldCharType="separate"/>
      </w:r>
      <w:r w:rsidR="003F50E8">
        <w:rPr>
          <w:noProof/>
        </w:rPr>
        <w:t>17</w:t>
      </w:r>
      <w:r>
        <w:rPr>
          <w:noProof/>
        </w:rPr>
        <w:fldChar w:fldCharType="end"/>
      </w:r>
    </w:p>
    <w:p w14:paraId="0E07EBF1" w14:textId="77777777" w:rsidR="005566DB" w:rsidRDefault="005566DB">
      <w:pPr>
        <w:pStyle w:val="TOC5"/>
        <w:rPr>
          <w:rFonts w:asciiTheme="minorHAnsi" w:eastAsiaTheme="minorEastAsia" w:hAnsiTheme="minorHAnsi" w:cstheme="minorBidi"/>
          <w:noProof/>
          <w:kern w:val="0"/>
          <w:sz w:val="22"/>
          <w:szCs w:val="22"/>
        </w:rPr>
      </w:pPr>
      <w:r>
        <w:rPr>
          <w:noProof/>
        </w:rPr>
        <w:t>15  Operation of eligible projects</w:t>
      </w:r>
      <w:r>
        <w:rPr>
          <w:noProof/>
        </w:rPr>
        <w:tab/>
      </w:r>
      <w:r>
        <w:rPr>
          <w:noProof/>
        </w:rPr>
        <w:fldChar w:fldCharType="begin"/>
      </w:r>
      <w:r>
        <w:rPr>
          <w:noProof/>
        </w:rPr>
        <w:instrText xml:space="preserve"> PAGEREF _Toc500767070 \h </w:instrText>
      </w:r>
      <w:r>
        <w:rPr>
          <w:noProof/>
        </w:rPr>
      </w:r>
      <w:r>
        <w:rPr>
          <w:noProof/>
        </w:rPr>
        <w:fldChar w:fldCharType="separate"/>
      </w:r>
      <w:r w:rsidR="003F50E8">
        <w:rPr>
          <w:noProof/>
        </w:rPr>
        <w:t>17</w:t>
      </w:r>
      <w:r>
        <w:rPr>
          <w:noProof/>
        </w:rPr>
        <w:fldChar w:fldCharType="end"/>
      </w:r>
    </w:p>
    <w:p w14:paraId="0E07EBF2" w14:textId="77777777" w:rsidR="005566DB" w:rsidRDefault="005566DB">
      <w:pPr>
        <w:pStyle w:val="TOC4"/>
        <w:rPr>
          <w:rFonts w:asciiTheme="minorHAnsi" w:eastAsiaTheme="minorEastAsia" w:hAnsiTheme="minorHAnsi" w:cstheme="minorBidi"/>
          <w:b w:val="0"/>
          <w:noProof/>
          <w:kern w:val="0"/>
          <w:sz w:val="22"/>
          <w:szCs w:val="22"/>
        </w:rPr>
      </w:pPr>
      <w:r>
        <w:rPr>
          <w:noProof/>
        </w:rPr>
        <w:t>Subdivision 2—Project accounting</w:t>
      </w:r>
      <w:r>
        <w:rPr>
          <w:noProof/>
        </w:rPr>
        <w:tab/>
      </w:r>
      <w:r>
        <w:rPr>
          <w:noProof/>
        </w:rPr>
        <w:fldChar w:fldCharType="begin"/>
      </w:r>
      <w:r>
        <w:rPr>
          <w:noProof/>
        </w:rPr>
        <w:instrText xml:space="preserve"> PAGEREF _Toc500767071 \h </w:instrText>
      </w:r>
      <w:r>
        <w:rPr>
          <w:noProof/>
        </w:rPr>
      </w:r>
      <w:r>
        <w:rPr>
          <w:noProof/>
        </w:rPr>
        <w:fldChar w:fldCharType="separate"/>
      </w:r>
      <w:r w:rsidR="003F50E8">
        <w:rPr>
          <w:noProof/>
        </w:rPr>
        <w:t>17</w:t>
      </w:r>
      <w:r>
        <w:rPr>
          <w:noProof/>
        </w:rPr>
        <w:fldChar w:fldCharType="end"/>
      </w:r>
    </w:p>
    <w:p w14:paraId="0E07EBF3" w14:textId="77777777" w:rsidR="005566DB" w:rsidRDefault="005566DB">
      <w:pPr>
        <w:pStyle w:val="TOC5"/>
        <w:rPr>
          <w:rFonts w:asciiTheme="minorHAnsi" w:eastAsiaTheme="minorEastAsia" w:hAnsiTheme="minorHAnsi" w:cstheme="minorBidi"/>
          <w:noProof/>
          <w:kern w:val="0"/>
          <w:sz w:val="22"/>
          <w:szCs w:val="22"/>
        </w:rPr>
      </w:pPr>
      <w:r>
        <w:rPr>
          <w:noProof/>
        </w:rPr>
        <w:t>16 Steps involved in accounting for a soil carbon project</w:t>
      </w:r>
      <w:r>
        <w:rPr>
          <w:noProof/>
        </w:rPr>
        <w:tab/>
      </w:r>
      <w:r>
        <w:rPr>
          <w:noProof/>
        </w:rPr>
        <w:fldChar w:fldCharType="begin"/>
      </w:r>
      <w:r>
        <w:rPr>
          <w:noProof/>
        </w:rPr>
        <w:instrText xml:space="preserve"> PAGEREF _Toc500767072 \h </w:instrText>
      </w:r>
      <w:r>
        <w:rPr>
          <w:noProof/>
        </w:rPr>
      </w:r>
      <w:r>
        <w:rPr>
          <w:noProof/>
        </w:rPr>
        <w:fldChar w:fldCharType="separate"/>
      </w:r>
      <w:r w:rsidR="003F50E8">
        <w:rPr>
          <w:noProof/>
        </w:rPr>
        <w:t>17</w:t>
      </w:r>
      <w:r>
        <w:rPr>
          <w:noProof/>
        </w:rPr>
        <w:fldChar w:fldCharType="end"/>
      </w:r>
    </w:p>
    <w:p w14:paraId="0E07EBF4" w14:textId="77777777" w:rsidR="005566DB" w:rsidRDefault="005566DB">
      <w:pPr>
        <w:pStyle w:val="TOC5"/>
        <w:rPr>
          <w:rFonts w:asciiTheme="minorHAnsi" w:eastAsiaTheme="minorEastAsia" w:hAnsiTheme="minorHAnsi" w:cstheme="minorBidi"/>
          <w:noProof/>
          <w:kern w:val="0"/>
          <w:sz w:val="22"/>
          <w:szCs w:val="22"/>
        </w:rPr>
      </w:pPr>
      <w:r>
        <w:rPr>
          <w:noProof/>
        </w:rPr>
        <w:t>17 Carbon estimation areas (CEAs), exclusion areas and emissions accounting areas</w:t>
      </w:r>
      <w:r>
        <w:rPr>
          <w:noProof/>
        </w:rPr>
        <w:tab/>
      </w:r>
      <w:r>
        <w:rPr>
          <w:noProof/>
        </w:rPr>
        <w:fldChar w:fldCharType="begin"/>
      </w:r>
      <w:r>
        <w:rPr>
          <w:noProof/>
        </w:rPr>
        <w:instrText xml:space="preserve"> PAGEREF _Toc500767073 \h </w:instrText>
      </w:r>
      <w:r>
        <w:rPr>
          <w:noProof/>
        </w:rPr>
      </w:r>
      <w:r>
        <w:rPr>
          <w:noProof/>
        </w:rPr>
        <w:fldChar w:fldCharType="separate"/>
      </w:r>
      <w:r w:rsidR="003F50E8">
        <w:rPr>
          <w:noProof/>
        </w:rPr>
        <w:t>18</w:t>
      </w:r>
      <w:r>
        <w:rPr>
          <w:noProof/>
        </w:rPr>
        <w:fldChar w:fldCharType="end"/>
      </w:r>
    </w:p>
    <w:p w14:paraId="0E07EBF5" w14:textId="77777777" w:rsidR="005566DB" w:rsidRDefault="005566DB">
      <w:pPr>
        <w:pStyle w:val="TOC5"/>
        <w:rPr>
          <w:rFonts w:asciiTheme="minorHAnsi" w:eastAsiaTheme="minorEastAsia" w:hAnsiTheme="minorHAnsi" w:cstheme="minorBidi"/>
          <w:noProof/>
          <w:kern w:val="0"/>
          <w:sz w:val="22"/>
          <w:szCs w:val="22"/>
        </w:rPr>
      </w:pPr>
      <w:r>
        <w:rPr>
          <w:noProof/>
        </w:rPr>
        <w:t>18 Sampling design</w:t>
      </w:r>
      <w:r>
        <w:rPr>
          <w:noProof/>
        </w:rPr>
        <w:tab/>
      </w:r>
      <w:r>
        <w:rPr>
          <w:noProof/>
        </w:rPr>
        <w:fldChar w:fldCharType="begin"/>
      </w:r>
      <w:r>
        <w:rPr>
          <w:noProof/>
        </w:rPr>
        <w:instrText xml:space="preserve"> PAGEREF _Toc500767074 \h </w:instrText>
      </w:r>
      <w:r>
        <w:rPr>
          <w:noProof/>
        </w:rPr>
      </w:r>
      <w:r>
        <w:rPr>
          <w:noProof/>
        </w:rPr>
        <w:fldChar w:fldCharType="separate"/>
      </w:r>
      <w:r w:rsidR="003F50E8">
        <w:rPr>
          <w:noProof/>
        </w:rPr>
        <w:t>19</w:t>
      </w:r>
      <w:r>
        <w:rPr>
          <w:noProof/>
        </w:rPr>
        <w:fldChar w:fldCharType="end"/>
      </w:r>
    </w:p>
    <w:p w14:paraId="0E07EBF6" w14:textId="77777777" w:rsidR="005566DB" w:rsidRDefault="005566DB">
      <w:pPr>
        <w:pStyle w:val="TOC5"/>
        <w:rPr>
          <w:rFonts w:asciiTheme="minorHAnsi" w:eastAsiaTheme="minorEastAsia" w:hAnsiTheme="minorHAnsi" w:cstheme="minorBidi"/>
          <w:noProof/>
          <w:kern w:val="0"/>
          <w:sz w:val="22"/>
          <w:szCs w:val="22"/>
        </w:rPr>
      </w:pPr>
      <w:r>
        <w:rPr>
          <w:noProof/>
        </w:rPr>
        <w:t>19 Sampling</w:t>
      </w:r>
      <w:r>
        <w:rPr>
          <w:noProof/>
        </w:rPr>
        <w:tab/>
      </w:r>
      <w:r>
        <w:rPr>
          <w:noProof/>
        </w:rPr>
        <w:fldChar w:fldCharType="begin"/>
      </w:r>
      <w:r>
        <w:rPr>
          <w:noProof/>
        </w:rPr>
        <w:instrText xml:space="preserve"> PAGEREF _Toc500767075 \h </w:instrText>
      </w:r>
      <w:r>
        <w:rPr>
          <w:noProof/>
        </w:rPr>
      </w:r>
      <w:r>
        <w:rPr>
          <w:noProof/>
        </w:rPr>
        <w:fldChar w:fldCharType="separate"/>
      </w:r>
      <w:r w:rsidR="003F50E8">
        <w:rPr>
          <w:noProof/>
        </w:rPr>
        <w:t>19</w:t>
      </w:r>
      <w:r>
        <w:rPr>
          <w:noProof/>
        </w:rPr>
        <w:fldChar w:fldCharType="end"/>
      </w:r>
    </w:p>
    <w:p w14:paraId="0E07EBF7" w14:textId="77777777" w:rsidR="005566DB" w:rsidRDefault="005566DB">
      <w:pPr>
        <w:pStyle w:val="TOC5"/>
        <w:rPr>
          <w:rFonts w:asciiTheme="minorHAnsi" w:eastAsiaTheme="minorEastAsia" w:hAnsiTheme="minorHAnsi" w:cstheme="minorBidi"/>
          <w:noProof/>
          <w:kern w:val="0"/>
          <w:sz w:val="22"/>
          <w:szCs w:val="22"/>
        </w:rPr>
      </w:pPr>
      <w:r>
        <w:rPr>
          <w:noProof/>
        </w:rPr>
        <w:t>20 Sample analysis</w:t>
      </w:r>
      <w:r>
        <w:rPr>
          <w:noProof/>
        </w:rPr>
        <w:tab/>
      </w:r>
      <w:r>
        <w:rPr>
          <w:noProof/>
        </w:rPr>
        <w:fldChar w:fldCharType="begin"/>
      </w:r>
      <w:r>
        <w:rPr>
          <w:noProof/>
        </w:rPr>
        <w:instrText xml:space="preserve"> PAGEREF _Toc500767076 \h </w:instrText>
      </w:r>
      <w:r>
        <w:rPr>
          <w:noProof/>
        </w:rPr>
      </w:r>
      <w:r>
        <w:rPr>
          <w:noProof/>
        </w:rPr>
        <w:fldChar w:fldCharType="separate"/>
      </w:r>
      <w:r w:rsidR="003F50E8">
        <w:rPr>
          <w:noProof/>
        </w:rPr>
        <w:t>20</w:t>
      </w:r>
      <w:r>
        <w:rPr>
          <w:noProof/>
        </w:rPr>
        <w:fldChar w:fldCharType="end"/>
      </w:r>
    </w:p>
    <w:p w14:paraId="0E07EBF8" w14:textId="77777777" w:rsidR="005566DB" w:rsidRDefault="005566DB">
      <w:pPr>
        <w:pStyle w:val="TOC3"/>
        <w:rPr>
          <w:rFonts w:asciiTheme="minorHAnsi" w:eastAsiaTheme="minorEastAsia" w:hAnsiTheme="minorHAnsi" w:cstheme="minorBidi"/>
          <w:b w:val="0"/>
          <w:noProof/>
          <w:kern w:val="0"/>
          <w:szCs w:val="22"/>
        </w:rPr>
      </w:pPr>
      <w:r>
        <w:rPr>
          <w:noProof/>
        </w:rPr>
        <w:t>Division 3—Additionality</w:t>
      </w:r>
      <w:r>
        <w:rPr>
          <w:noProof/>
        </w:rPr>
        <w:tab/>
      </w:r>
      <w:r>
        <w:rPr>
          <w:noProof/>
        </w:rPr>
        <w:fldChar w:fldCharType="begin"/>
      </w:r>
      <w:r>
        <w:rPr>
          <w:noProof/>
        </w:rPr>
        <w:instrText xml:space="preserve"> PAGEREF _Toc500767077 \h </w:instrText>
      </w:r>
      <w:r>
        <w:rPr>
          <w:noProof/>
        </w:rPr>
      </w:r>
      <w:r>
        <w:rPr>
          <w:noProof/>
        </w:rPr>
        <w:fldChar w:fldCharType="separate"/>
      </w:r>
      <w:r w:rsidR="003F50E8">
        <w:rPr>
          <w:noProof/>
        </w:rPr>
        <w:t>20</w:t>
      </w:r>
      <w:r>
        <w:rPr>
          <w:noProof/>
        </w:rPr>
        <w:fldChar w:fldCharType="end"/>
      </w:r>
    </w:p>
    <w:p w14:paraId="0E07EBF9" w14:textId="77777777" w:rsidR="005566DB" w:rsidRDefault="005566DB">
      <w:pPr>
        <w:pStyle w:val="TOC5"/>
        <w:rPr>
          <w:rFonts w:asciiTheme="minorHAnsi" w:eastAsiaTheme="minorEastAsia" w:hAnsiTheme="minorHAnsi" w:cstheme="minorBidi"/>
          <w:noProof/>
          <w:kern w:val="0"/>
          <w:sz w:val="22"/>
          <w:szCs w:val="22"/>
        </w:rPr>
      </w:pPr>
      <w:r>
        <w:rPr>
          <w:noProof/>
        </w:rPr>
        <w:t>21  Newness requirement</w:t>
      </w:r>
      <w:r>
        <w:rPr>
          <w:noProof/>
        </w:rPr>
        <w:tab/>
      </w:r>
      <w:r>
        <w:rPr>
          <w:noProof/>
        </w:rPr>
        <w:fldChar w:fldCharType="begin"/>
      </w:r>
      <w:r>
        <w:rPr>
          <w:noProof/>
        </w:rPr>
        <w:instrText xml:space="preserve"> PAGEREF _Toc500767078 \h </w:instrText>
      </w:r>
      <w:r>
        <w:rPr>
          <w:noProof/>
        </w:rPr>
      </w:r>
      <w:r>
        <w:rPr>
          <w:noProof/>
        </w:rPr>
        <w:fldChar w:fldCharType="separate"/>
      </w:r>
      <w:r w:rsidR="003F50E8">
        <w:rPr>
          <w:noProof/>
        </w:rPr>
        <w:t>20</w:t>
      </w:r>
      <w:r>
        <w:rPr>
          <w:noProof/>
        </w:rPr>
        <w:fldChar w:fldCharType="end"/>
      </w:r>
    </w:p>
    <w:p w14:paraId="0E07EBFA" w14:textId="77777777" w:rsidR="005566DB" w:rsidRDefault="005566DB">
      <w:pPr>
        <w:pStyle w:val="TOC2"/>
        <w:rPr>
          <w:rFonts w:asciiTheme="minorHAnsi" w:eastAsiaTheme="minorEastAsia" w:hAnsiTheme="minorHAnsi" w:cstheme="minorBidi"/>
          <w:b w:val="0"/>
          <w:noProof/>
          <w:kern w:val="0"/>
          <w:sz w:val="22"/>
          <w:szCs w:val="22"/>
        </w:rPr>
      </w:pPr>
      <w:r>
        <w:rPr>
          <w:noProof/>
        </w:rPr>
        <w:t>Part 4—Net abatement amount</w:t>
      </w:r>
      <w:r>
        <w:rPr>
          <w:noProof/>
        </w:rPr>
        <w:tab/>
      </w:r>
      <w:r>
        <w:rPr>
          <w:noProof/>
        </w:rPr>
        <w:fldChar w:fldCharType="begin"/>
      </w:r>
      <w:r>
        <w:rPr>
          <w:noProof/>
        </w:rPr>
        <w:instrText xml:space="preserve"> PAGEREF _Toc500767079 \h </w:instrText>
      </w:r>
      <w:r>
        <w:rPr>
          <w:noProof/>
        </w:rPr>
      </w:r>
      <w:r>
        <w:rPr>
          <w:noProof/>
        </w:rPr>
        <w:fldChar w:fldCharType="separate"/>
      </w:r>
      <w:r w:rsidR="003F50E8">
        <w:rPr>
          <w:noProof/>
        </w:rPr>
        <w:t>21</w:t>
      </w:r>
      <w:r>
        <w:rPr>
          <w:noProof/>
        </w:rPr>
        <w:fldChar w:fldCharType="end"/>
      </w:r>
    </w:p>
    <w:p w14:paraId="0E07EBFB" w14:textId="77777777" w:rsidR="005566DB" w:rsidRDefault="005566DB">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_Toc500767080 \h </w:instrText>
      </w:r>
      <w:r>
        <w:rPr>
          <w:noProof/>
        </w:rPr>
      </w:r>
      <w:r>
        <w:rPr>
          <w:noProof/>
        </w:rPr>
        <w:fldChar w:fldCharType="separate"/>
      </w:r>
      <w:r w:rsidR="003F50E8">
        <w:rPr>
          <w:noProof/>
        </w:rPr>
        <w:t>21</w:t>
      </w:r>
      <w:r>
        <w:rPr>
          <w:noProof/>
        </w:rPr>
        <w:fldChar w:fldCharType="end"/>
      </w:r>
    </w:p>
    <w:p w14:paraId="0E07EBFC" w14:textId="77777777" w:rsidR="005566DB" w:rsidRDefault="005566DB">
      <w:pPr>
        <w:pStyle w:val="TOC5"/>
        <w:rPr>
          <w:rFonts w:asciiTheme="minorHAnsi" w:eastAsiaTheme="minorEastAsia" w:hAnsiTheme="minorHAnsi" w:cstheme="minorBidi"/>
          <w:noProof/>
          <w:kern w:val="0"/>
          <w:sz w:val="22"/>
          <w:szCs w:val="22"/>
        </w:rPr>
      </w:pPr>
      <w:r>
        <w:rPr>
          <w:noProof/>
        </w:rPr>
        <w:t>22  Operation of this Part</w:t>
      </w:r>
      <w:r>
        <w:rPr>
          <w:noProof/>
        </w:rPr>
        <w:tab/>
      </w:r>
      <w:r>
        <w:rPr>
          <w:noProof/>
        </w:rPr>
        <w:fldChar w:fldCharType="begin"/>
      </w:r>
      <w:r>
        <w:rPr>
          <w:noProof/>
        </w:rPr>
        <w:instrText xml:space="preserve"> PAGEREF _Toc500767081 \h </w:instrText>
      </w:r>
      <w:r>
        <w:rPr>
          <w:noProof/>
        </w:rPr>
      </w:r>
      <w:r>
        <w:rPr>
          <w:noProof/>
        </w:rPr>
        <w:fldChar w:fldCharType="separate"/>
      </w:r>
      <w:r w:rsidR="003F50E8">
        <w:rPr>
          <w:noProof/>
        </w:rPr>
        <w:t>21</w:t>
      </w:r>
      <w:r>
        <w:rPr>
          <w:noProof/>
        </w:rPr>
        <w:fldChar w:fldCharType="end"/>
      </w:r>
    </w:p>
    <w:p w14:paraId="0E07EBFD" w14:textId="77777777" w:rsidR="005566DB" w:rsidRDefault="005566DB">
      <w:pPr>
        <w:pStyle w:val="TOC5"/>
        <w:rPr>
          <w:rFonts w:asciiTheme="minorHAnsi" w:eastAsiaTheme="minorEastAsia" w:hAnsiTheme="minorHAnsi" w:cstheme="minorBidi"/>
          <w:noProof/>
          <w:kern w:val="0"/>
          <w:sz w:val="22"/>
          <w:szCs w:val="22"/>
        </w:rPr>
      </w:pPr>
      <w:r>
        <w:rPr>
          <w:noProof/>
        </w:rPr>
        <w:t>23  Overview of gases accounted for in abatement calculations</w:t>
      </w:r>
      <w:r>
        <w:rPr>
          <w:noProof/>
        </w:rPr>
        <w:tab/>
      </w:r>
      <w:r>
        <w:rPr>
          <w:noProof/>
        </w:rPr>
        <w:fldChar w:fldCharType="begin"/>
      </w:r>
      <w:r>
        <w:rPr>
          <w:noProof/>
        </w:rPr>
        <w:instrText xml:space="preserve"> PAGEREF _Toc500767082 \h </w:instrText>
      </w:r>
      <w:r>
        <w:rPr>
          <w:noProof/>
        </w:rPr>
      </w:r>
      <w:r>
        <w:rPr>
          <w:noProof/>
        </w:rPr>
        <w:fldChar w:fldCharType="separate"/>
      </w:r>
      <w:r w:rsidR="003F50E8">
        <w:rPr>
          <w:noProof/>
        </w:rPr>
        <w:t>21</w:t>
      </w:r>
      <w:r>
        <w:rPr>
          <w:noProof/>
        </w:rPr>
        <w:fldChar w:fldCharType="end"/>
      </w:r>
    </w:p>
    <w:p w14:paraId="0E07EBFE" w14:textId="77777777" w:rsidR="005566DB" w:rsidRDefault="005566DB">
      <w:pPr>
        <w:pStyle w:val="TOC3"/>
        <w:rPr>
          <w:rFonts w:asciiTheme="minorHAnsi" w:eastAsiaTheme="minorEastAsia" w:hAnsiTheme="minorHAnsi" w:cstheme="minorBidi"/>
          <w:b w:val="0"/>
          <w:noProof/>
          <w:kern w:val="0"/>
          <w:szCs w:val="22"/>
        </w:rPr>
      </w:pPr>
      <w:r>
        <w:rPr>
          <w:noProof/>
        </w:rPr>
        <w:t>Division 2—Calculation of net abatement amount—general</w:t>
      </w:r>
      <w:r>
        <w:rPr>
          <w:noProof/>
        </w:rPr>
        <w:tab/>
      </w:r>
      <w:r>
        <w:rPr>
          <w:noProof/>
        </w:rPr>
        <w:fldChar w:fldCharType="begin"/>
      </w:r>
      <w:r>
        <w:rPr>
          <w:noProof/>
        </w:rPr>
        <w:instrText xml:space="preserve"> PAGEREF _Toc500767083 \h </w:instrText>
      </w:r>
      <w:r>
        <w:rPr>
          <w:noProof/>
        </w:rPr>
      </w:r>
      <w:r>
        <w:rPr>
          <w:noProof/>
        </w:rPr>
        <w:fldChar w:fldCharType="separate"/>
      </w:r>
      <w:r w:rsidR="003F50E8">
        <w:rPr>
          <w:noProof/>
        </w:rPr>
        <w:t>22</w:t>
      </w:r>
      <w:r>
        <w:rPr>
          <w:noProof/>
        </w:rPr>
        <w:fldChar w:fldCharType="end"/>
      </w:r>
    </w:p>
    <w:p w14:paraId="0E07EBFF" w14:textId="77777777" w:rsidR="005566DB" w:rsidRDefault="005566DB">
      <w:pPr>
        <w:pStyle w:val="TOC5"/>
        <w:rPr>
          <w:rFonts w:asciiTheme="minorHAnsi" w:eastAsiaTheme="minorEastAsia" w:hAnsiTheme="minorHAnsi" w:cstheme="minorBidi"/>
          <w:noProof/>
          <w:kern w:val="0"/>
          <w:sz w:val="22"/>
          <w:szCs w:val="22"/>
        </w:rPr>
      </w:pPr>
      <w:r>
        <w:rPr>
          <w:noProof/>
        </w:rPr>
        <w:t>24  Overview</w:t>
      </w:r>
      <w:r>
        <w:rPr>
          <w:noProof/>
        </w:rPr>
        <w:tab/>
      </w:r>
      <w:r>
        <w:rPr>
          <w:noProof/>
        </w:rPr>
        <w:fldChar w:fldCharType="begin"/>
      </w:r>
      <w:r>
        <w:rPr>
          <w:noProof/>
        </w:rPr>
        <w:instrText xml:space="preserve"> PAGEREF _Toc500767084 \h </w:instrText>
      </w:r>
      <w:r>
        <w:rPr>
          <w:noProof/>
        </w:rPr>
      </w:r>
      <w:r>
        <w:rPr>
          <w:noProof/>
        </w:rPr>
        <w:fldChar w:fldCharType="separate"/>
      </w:r>
      <w:r w:rsidR="003F50E8">
        <w:rPr>
          <w:noProof/>
        </w:rPr>
        <w:t>22</w:t>
      </w:r>
      <w:r>
        <w:rPr>
          <w:noProof/>
        </w:rPr>
        <w:fldChar w:fldCharType="end"/>
      </w:r>
    </w:p>
    <w:p w14:paraId="0E07EC00" w14:textId="77777777" w:rsidR="005566DB" w:rsidRDefault="005566DB">
      <w:pPr>
        <w:pStyle w:val="TOC5"/>
        <w:rPr>
          <w:rFonts w:asciiTheme="minorHAnsi" w:eastAsiaTheme="minorEastAsia" w:hAnsiTheme="minorHAnsi" w:cstheme="minorBidi"/>
          <w:noProof/>
          <w:kern w:val="0"/>
          <w:sz w:val="22"/>
          <w:szCs w:val="22"/>
        </w:rPr>
      </w:pPr>
      <w:r>
        <w:rPr>
          <w:noProof/>
        </w:rPr>
        <w:t xml:space="preserve">25  The net abatement amount, </w:t>
      </w:r>
      <w:r w:rsidRPr="004D0DA4">
        <w:rPr>
          <w:i/>
          <w:noProof/>
        </w:rPr>
        <w:t>A</w:t>
      </w:r>
      <w:r>
        <w:rPr>
          <w:noProof/>
        </w:rPr>
        <w:tab/>
      </w:r>
      <w:r>
        <w:rPr>
          <w:noProof/>
        </w:rPr>
        <w:fldChar w:fldCharType="begin"/>
      </w:r>
      <w:r>
        <w:rPr>
          <w:noProof/>
        </w:rPr>
        <w:instrText xml:space="preserve"> PAGEREF _Toc500767085 \h </w:instrText>
      </w:r>
      <w:r>
        <w:rPr>
          <w:noProof/>
        </w:rPr>
      </w:r>
      <w:r>
        <w:rPr>
          <w:noProof/>
        </w:rPr>
        <w:fldChar w:fldCharType="separate"/>
      </w:r>
      <w:r w:rsidR="003F50E8">
        <w:rPr>
          <w:noProof/>
        </w:rPr>
        <w:t>22</w:t>
      </w:r>
      <w:r>
        <w:rPr>
          <w:noProof/>
        </w:rPr>
        <w:fldChar w:fldCharType="end"/>
      </w:r>
    </w:p>
    <w:p w14:paraId="0E07EC01" w14:textId="77777777" w:rsidR="005566DB" w:rsidRDefault="005566DB">
      <w:pPr>
        <w:pStyle w:val="TOC5"/>
        <w:rPr>
          <w:rFonts w:asciiTheme="minorHAnsi" w:eastAsiaTheme="minorEastAsia" w:hAnsiTheme="minorHAnsi" w:cstheme="minorBidi"/>
          <w:noProof/>
          <w:kern w:val="0"/>
          <w:sz w:val="22"/>
          <w:szCs w:val="22"/>
        </w:rPr>
      </w:pPr>
      <w:r>
        <w:rPr>
          <w:noProof/>
        </w:rPr>
        <w:t>26 The net abatement amount for a project area, A</w:t>
      </w:r>
      <w:r w:rsidRPr="004D0DA4">
        <w:rPr>
          <w:noProof/>
          <w:vertAlign w:val="subscript"/>
        </w:rPr>
        <w:t>pa</w:t>
      </w:r>
      <w:r>
        <w:rPr>
          <w:noProof/>
        </w:rPr>
        <w:tab/>
      </w:r>
      <w:r>
        <w:rPr>
          <w:noProof/>
        </w:rPr>
        <w:fldChar w:fldCharType="begin"/>
      </w:r>
      <w:r>
        <w:rPr>
          <w:noProof/>
        </w:rPr>
        <w:instrText xml:space="preserve"> PAGEREF _Toc500767086 \h </w:instrText>
      </w:r>
      <w:r>
        <w:rPr>
          <w:noProof/>
        </w:rPr>
      </w:r>
      <w:r>
        <w:rPr>
          <w:noProof/>
        </w:rPr>
        <w:fldChar w:fldCharType="separate"/>
      </w:r>
      <w:r w:rsidR="003F50E8">
        <w:rPr>
          <w:noProof/>
        </w:rPr>
        <w:t>23</w:t>
      </w:r>
      <w:r>
        <w:rPr>
          <w:noProof/>
        </w:rPr>
        <w:fldChar w:fldCharType="end"/>
      </w:r>
    </w:p>
    <w:p w14:paraId="0E07EC02" w14:textId="77777777" w:rsidR="005566DB" w:rsidRDefault="005566DB">
      <w:pPr>
        <w:pStyle w:val="TOC5"/>
        <w:rPr>
          <w:rFonts w:asciiTheme="minorHAnsi" w:eastAsiaTheme="minorEastAsia" w:hAnsiTheme="minorHAnsi" w:cstheme="minorBidi"/>
          <w:noProof/>
          <w:kern w:val="0"/>
          <w:sz w:val="22"/>
          <w:szCs w:val="22"/>
        </w:rPr>
      </w:pPr>
      <w:r>
        <w:rPr>
          <w:noProof/>
        </w:rPr>
        <w:t>27 The project emissions buffer for a project area for a reporting period</w:t>
      </w:r>
      <w:r>
        <w:rPr>
          <w:noProof/>
        </w:rPr>
        <w:tab/>
      </w:r>
      <w:r>
        <w:rPr>
          <w:noProof/>
        </w:rPr>
        <w:fldChar w:fldCharType="begin"/>
      </w:r>
      <w:r>
        <w:rPr>
          <w:noProof/>
        </w:rPr>
        <w:instrText xml:space="preserve"> PAGEREF _Toc500767087 \h </w:instrText>
      </w:r>
      <w:r>
        <w:rPr>
          <w:noProof/>
        </w:rPr>
      </w:r>
      <w:r>
        <w:rPr>
          <w:noProof/>
        </w:rPr>
        <w:fldChar w:fldCharType="separate"/>
      </w:r>
      <w:r w:rsidR="003F50E8">
        <w:rPr>
          <w:noProof/>
        </w:rPr>
        <w:t>23</w:t>
      </w:r>
      <w:r>
        <w:rPr>
          <w:noProof/>
        </w:rPr>
        <w:fldChar w:fldCharType="end"/>
      </w:r>
    </w:p>
    <w:p w14:paraId="0E07EC03" w14:textId="77777777" w:rsidR="005566DB" w:rsidRDefault="005566DB">
      <w:pPr>
        <w:pStyle w:val="TOC2"/>
        <w:rPr>
          <w:rFonts w:asciiTheme="minorHAnsi" w:eastAsiaTheme="minorEastAsia" w:hAnsiTheme="minorHAnsi" w:cstheme="minorBidi"/>
          <w:b w:val="0"/>
          <w:noProof/>
          <w:kern w:val="0"/>
          <w:sz w:val="22"/>
          <w:szCs w:val="22"/>
        </w:rPr>
      </w:pPr>
      <w:r>
        <w:rPr>
          <w:noProof/>
        </w:rPr>
        <w:t>Part 5—Reporting, record-keeping, notification and monitoring requirements</w:t>
      </w:r>
      <w:r>
        <w:rPr>
          <w:noProof/>
        </w:rPr>
        <w:tab/>
      </w:r>
      <w:r>
        <w:rPr>
          <w:noProof/>
        </w:rPr>
        <w:fldChar w:fldCharType="begin"/>
      </w:r>
      <w:r>
        <w:rPr>
          <w:noProof/>
        </w:rPr>
        <w:instrText xml:space="preserve"> PAGEREF _Toc500767088 \h </w:instrText>
      </w:r>
      <w:r>
        <w:rPr>
          <w:noProof/>
        </w:rPr>
      </w:r>
      <w:r>
        <w:rPr>
          <w:noProof/>
        </w:rPr>
        <w:fldChar w:fldCharType="separate"/>
      </w:r>
      <w:r w:rsidR="003F50E8">
        <w:rPr>
          <w:noProof/>
        </w:rPr>
        <w:t>25</w:t>
      </w:r>
      <w:r>
        <w:rPr>
          <w:noProof/>
        </w:rPr>
        <w:fldChar w:fldCharType="end"/>
      </w:r>
    </w:p>
    <w:p w14:paraId="0E07EC04" w14:textId="77777777" w:rsidR="005566DB" w:rsidRDefault="005566DB">
      <w:pPr>
        <w:pStyle w:val="TOC3"/>
        <w:rPr>
          <w:rFonts w:asciiTheme="minorHAnsi" w:eastAsiaTheme="minorEastAsia" w:hAnsiTheme="minorHAnsi" w:cstheme="minorBidi"/>
          <w:b w:val="0"/>
          <w:noProof/>
          <w:kern w:val="0"/>
          <w:szCs w:val="22"/>
        </w:rPr>
      </w:pPr>
      <w:r>
        <w:rPr>
          <w:noProof/>
        </w:rPr>
        <w:t>Division 1—Offsets report requirements</w:t>
      </w:r>
      <w:r>
        <w:rPr>
          <w:noProof/>
        </w:rPr>
        <w:tab/>
      </w:r>
      <w:r>
        <w:rPr>
          <w:noProof/>
        </w:rPr>
        <w:fldChar w:fldCharType="begin"/>
      </w:r>
      <w:r>
        <w:rPr>
          <w:noProof/>
        </w:rPr>
        <w:instrText xml:space="preserve"> PAGEREF _Toc500767089 \h </w:instrText>
      </w:r>
      <w:r>
        <w:rPr>
          <w:noProof/>
        </w:rPr>
      </w:r>
      <w:r>
        <w:rPr>
          <w:noProof/>
        </w:rPr>
        <w:fldChar w:fldCharType="separate"/>
      </w:r>
      <w:r w:rsidR="003F50E8">
        <w:rPr>
          <w:noProof/>
        </w:rPr>
        <w:t>25</w:t>
      </w:r>
      <w:r>
        <w:rPr>
          <w:noProof/>
        </w:rPr>
        <w:fldChar w:fldCharType="end"/>
      </w:r>
    </w:p>
    <w:p w14:paraId="0E07EC05" w14:textId="77777777" w:rsidR="005566DB" w:rsidRDefault="005566DB">
      <w:pPr>
        <w:pStyle w:val="TOC5"/>
        <w:rPr>
          <w:rFonts w:asciiTheme="minorHAnsi" w:eastAsiaTheme="minorEastAsia" w:hAnsiTheme="minorHAnsi" w:cstheme="minorBidi"/>
          <w:noProof/>
          <w:kern w:val="0"/>
          <w:sz w:val="22"/>
          <w:szCs w:val="22"/>
        </w:rPr>
      </w:pPr>
      <w:r w:rsidRPr="004D0DA4">
        <w:rPr>
          <w:rFonts w:eastAsiaTheme="minorHAnsi"/>
          <w:noProof/>
        </w:rPr>
        <w:t>28  Operation of this Division</w:t>
      </w:r>
      <w:r>
        <w:rPr>
          <w:noProof/>
        </w:rPr>
        <w:tab/>
      </w:r>
      <w:r>
        <w:rPr>
          <w:noProof/>
        </w:rPr>
        <w:fldChar w:fldCharType="begin"/>
      </w:r>
      <w:r>
        <w:rPr>
          <w:noProof/>
        </w:rPr>
        <w:instrText xml:space="preserve"> PAGEREF _Toc500767090 \h </w:instrText>
      </w:r>
      <w:r>
        <w:rPr>
          <w:noProof/>
        </w:rPr>
      </w:r>
      <w:r>
        <w:rPr>
          <w:noProof/>
        </w:rPr>
        <w:fldChar w:fldCharType="separate"/>
      </w:r>
      <w:r w:rsidR="003F50E8">
        <w:rPr>
          <w:noProof/>
        </w:rPr>
        <w:t>25</w:t>
      </w:r>
      <w:r>
        <w:rPr>
          <w:noProof/>
        </w:rPr>
        <w:fldChar w:fldCharType="end"/>
      </w:r>
    </w:p>
    <w:p w14:paraId="0E07EC06" w14:textId="77777777" w:rsidR="005566DB" w:rsidRDefault="005566DB">
      <w:pPr>
        <w:pStyle w:val="TOC5"/>
        <w:rPr>
          <w:rFonts w:asciiTheme="minorHAnsi" w:eastAsiaTheme="minorEastAsia" w:hAnsiTheme="minorHAnsi" w:cstheme="minorBidi"/>
          <w:noProof/>
          <w:kern w:val="0"/>
          <w:sz w:val="22"/>
          <w:szCs w:val="22"/>
        </w:rPr>
      </w:pPr>
      <w:r w:rsidRPr="004D0DA4">
        <w:rPr>
          <w:rFonts w:eastAsiaTheme="minorHAnsi"/>
          <w:noProof/>
        </w:rPr>
        <w:t>29  Information that must be included in offsets reports</w:t>
      </w:r>
      <w:r>
        <w:rPr>
          <w:noProof/>
        </w:rPr>
        <w:tab/>
      </w:r>
      <w:r>
        <w:rPr>
          <w:noProof/>
        </w:rPr>
        <w:fldChar w:fldCharType="begin"/>
      </w:r>
      <w:r>
        <w:rPr>
          <w:noProof/>
        </w:rPr>
        <w:instrText xml:space="preserve"> PAGEREF _Toc500767091 \h </w:instrText>
      </w:r>
      <w:r>
        <w:rPr>
          <w:noProof/>
        </w:rPr>
      </w:r>
      <w:r>
        <w:rPr>
          <w:noProof/>
        </w:rPr>
        <w:fldChar w:fldCharType="separate"/>
      </w:r>
      <w:r w:rsidR="003F50E8">
        <w:rPr>
          <w:noProof/>
        </w:rPr>
        <w:t>25</w:t>
      </w:r>
      <w:r>
        <w:rPr>
          <w:noProof/>
        </w:rPr>
        <w:fldChar w:fldCharType="end"/>
      </w:r>
    </w:p>
    <w:p w14:paraId="0E07EC07" w14:textId="77777777" w:rsidR="005566DB" w:rsidRDefault="005566DB">
      <w:pPr>
        <w:pStyle w:val="TOC3"/>
        <w:rPr>
          <w:rFonts w:asciiTheme="minorHAnsi" w:eastAsiaTheme="minorEastAsia" w:hAnsiTheme="minorHAnsi" w:cstheme="minorBidi"/>
          <w:b w:val="0"/>
          <w:noProof/>
          <w:kern w:val="0"/>
          <w:szCs w:val="22"/>
        </w:rPr>
      </w:pPr>
      <w:r>
        <w:rPr>
          <w:noProof/>
        </w:rPr>
        <w:t>Division 2—Notification requirements</w:t>
      </w:r>
      <w:r>
        <w:rPr>
          <w:noProof/>
        </w:rPr>
        <w:tab/>
      </w:r>
      <w:r>
        <w:rPr>
          <w:noProof/>
        </w:rPr>
        <w:fldChar w:fldCharType="begin"/>
      </w:r>
      <w:r>
        <w:rPr>
          <w:noProof/>
        </w:rPr>
        <w:instrText xml:space="preserve"> PAGEREF _Toc500767092 \h </w:instrText>
      </w:r>
      <w:r>
        <w:rPr>
          <w:noProof/>
        </w:rPr>
      </w:r>
      <w:r>
        <w:rPr>
          <w:noProof/>
        </w:rPr>
        <w:fldChar w:fldCharType="separate"/>
      </w:r>
      <w:r w:rsidR="003F50E8">
        <w:rPr>
          <w:noProof/>
        </w:rPr>
        <w:t>26</w:t>
      </w:r>
      <w:r>
        <w:rPr>
          <w:noProof/>
        </w:rPr>
        <w:fldChar w:fldCharType="end"/>
      </w:r>
    </w:p>
    <w:p w14:paraId="0E07EC08" w14:textId="77777777" w:rsidR="005566DB" w:rsidRDefault="005566DB">
      <w:pPr>
        <w:pStyle w:val="TOC5"/>
        <w:rPr>
          <w:rFonts w:asciiTheme="minorHAnsi" w:eastAsiaTheme="minorEastAsia" w:hAnsiTheme="minorHAnsi" w:cstheme="minorBidi"/>
          <w:noProof/>
          <w:kern w:val="0"/>
          <w:sz w:val="22"/>
          <w:szCs w:val="22"/>
        </w:rPr>
      </w:pPr>
      <w:r w:rsidRPr="004D0DA4">
        <w:rPr>
          <w:rFonts w:eastAsiaTheme="minorHAnsi"/>
          <w:noProof/>
        </w:rPr>
        <w:t>30  Operation of this Division</w:t>
      </w:r>
      <w:r>
        <w:rPr>
          <w:noProof/>
        </w:rPr>
        <w:tab/>
      </w:r>
      <w:r>
        <w:rPr>
          <w:noProof/>
        </w:rPr>
        <w:fldChar w:fldCharType="begin"/>
      </w:r>
      <w:r>
        <w:rPr>
          <w:noProof/>
        </w:rPr>
        <w:instrText xml:space="preserve"> PAGEREF _Toc500767093 \h </w:instrText>
      </w:r>
      <w:r>
        <w:rPr>
          <w:noProof/>
        </w:rPr>
      </w:r>
      <w:r>
        <w:rPr>
          <w:noProof/>
        </w:rPr>
        <w:fldChar w:fldCharType="separate"/>
      </w:r>
      <w:r w:rsidR="003F50E8">
        <w:rPr>
          <w:noProof/>
        </w:rPr>
        <w:t>26</w:t>
      </w:r>
      <w:r>
        <w:rPr>
          <w:noProof/>
        </w:rPr>
        <w:fldChar w:fldCharType="end"/>
      </w:r>
    </w:p>
    <w:p w14:paraId="0E07EC09" w14:textId="77777777" w:rsidR="005566DB" w:rsidRDefault="005566DB">
      <w:pPr>
        <w:pStyle w:val="TOC5"/>
        <w:rPr>
          <w:rFonts w:asciiTheme="minorHAnsi" w:eastAsiaTheme="minorEastAsia" w:hAnsiTheme="minorHAnsi" w:cstheme="minorBidi"/>
          <w:noProof/>
          <w:kern w:val="0"/>
          <w:sz w:val="22"/>
          <w:szCs w:val="22"/>
        </w:rPr>
      </w:pPr>
      <w:r w:rsidRPr="004D0DA4">
        <w:rPr>
          <w:rFonts w:eastAsiaTheme="minorHAnsi"/>
          <w:noProof/>
        </w:rPr>
        <w:t>31  Notification requirements</w:t>
      </w:r>
      <w:r>
        <w:rPr>
          <w:noProof/>
        </w:rPr>
        <w:tab/>
      </w:r>
      <w:r>
        <w:rPr>
          <w:noProof/>
        </w:rPr>
        <w:fldChar w:fldCharType="begin"/>
      </w:r>
      <w:r>
        <w:rPr>
          <w:noProof/>
        </w:rPr>
        <w:instrText xml:space="preserve"> PAGEREF _Toc500767094 \h </w:instrText>
      </w:r>
      <w:r>
        <w:rPr>
          <w:noProof/>
        </w:rPr>
      </w:r>
      <w:r>
        <w:rPr>
          <w:noProof/>
        </w:rPr>
        <w:fldChar w:fldCharType="separate"/>
      </w:r>
      <w:r w:rsidR="003F50E8">
        <w:rPr>
          <w:noProof/>
        </w:rPr>
        <w:t>26</w:t>
      </w:r>
      <w:r>
        <w:rPr>
          <w:noProof/>
        </w:rPr>
        <w:fldChar w:fldCharType="end"/>
      </w:r>
    </w:p>
    <w:p w14:paraId="0E07EC0A" w14:textId="77777777" w:rsidR="005566DB" w:rsidRDefault="005566DB">
      <w:pPr>
        <w:pStyle w:val="TOC3"/>
        <w:rPr>
          <w:rFonts w:asciiTheme="minorHAnsi" w:eastAsiaTheme="minorEastAsia" w:hAnsiTheme="minorHAnsi" w:cstheme="minorBidi"/>
          <w:b w:val="0"/>
          <w:noProof/>
          <w:kern w:val="0"/>
          <w:szCs w:val="22"/>
        </w:rPr>
      </w:pPr>
      <w:r>
        <w:rPr>
          <w:noProof/>
        </w:rPr>
        <w:lastRenderedPageBreak/>
        <w:t>Division 3—Record</w:t>
      </w:r>
      <w:r>
        <w:rPr>
          <w:noProof/>
        </w:rPr>
        <w:noBreakHyphen/>
        <w:t>keeping requirements</w:t>
      </w:r>
      <w:r>
        <w:rPr>
          <w:noProof/>
        </w:rPr>
        <w:tab/>
      </w:r>
      <w:r>
        <w:rPr>
          <w:noProof/>
        </w:rPr>
        <w:fldChar w:fldCharType="begin"/>
      </w:r>
      <w:r>
        <w:rPr>
          <w:noProof/>
        </w:rPr>
        <w:instrText xml:space="preserve"> PAGEREF _Toc500767095 \h </w:instrText>
      </w:r>
      <w:r>
        <w:rPr>
          <w:noProof/>
        </w:rPr>
      </w:r>
      <w:r>
        <w:rPr>
          <w:noProof/>
        </w:rPr>
        <w:fldChar w:fldCharType="separate"/>
      </w:r>
      <w:r w:rsidR="003F50E8">
        <w:rPr>
          <w:noProof/>
        </w:rPr>
        <w:t>27</w:t>
      </w:r>
      <w:r>
        <w:rPr>
          <w:noProof/>
        </w:rPr>
        <w:fldChar w:fldCharType="end"/>
      </w:r>
    </w:p>
    <w:p w14:paraId="0E07EC0B" w14:textId="77777777" w:rsidR="005566DB" w:rsidRDefault="005566DB">
      <w:pPr>
        <w:pStyle w:val="TOC5"/>
        <w:rPr>
          <w:rFonts w:asciiTheme="minorHAnsi" w:eastAsiaTheme="minorEastAsia" w:hAnsiTheme="minorHAnsi" w:cstheme="minorBidi"/>
          <w:noProof/>
          <w:kern w:val="0"/>
          <w:sz w:val="22"/>
          <w:szCs w:val="22"/>
        </w:rPr>
      </w:pPr>
      <w:r w:rsidRPr="004D0DA4">
        <w:rPr>
          <w:rFonts w:eastAsiaTheme="minorHAnsi"/>
          <w:noProof/>
        </w:rPr>
        <w:t>32  Operation of this Division</w:t>
      </w:r>
      <w:r>
        <w:rPr>
          <w:noProof/>
        </w:rPr>
        <w:tab/>
      </w:r>
      <w:r>
        <w:rPr>
          <w:noProof/>
        </w:rPr>
        <w:fldChar w:fldCharType="begin"/>
      </w:r>
      <w:r>
        <w:rPr>
          <w:noProof/>
        </w:rPr>
        <w:instrText xml:space="preserve"> PAGEREF _Toc500767096 \h </w:instrText>
      </w:r>
      <w:r>
        <w:rPr>
          <w:noProof/>
        </w:rPr>
      </w:r>
      <w:r>
        <w:rPr>
          <w:noProof/>
        </w:rPr>
        <w:fldChar w:fldCharType="separate"/>
      </w:r>
      <w:r w:rsidR="003F50E8">
        <w:rPr>
          <w:noProof/>
        </w:rPr>
        <w:t>27</w:t>
      </w:r>
      <w:r>
        <w:rPr>
          <w:noProof/>
        </w:rPr>
        <w:fldChar w:fldCharType="end"/>
      </w:r>
    </w:p>
    <w:p w14:paraId="0E07EC0C" w14:textId="77777777" w:rsidR="005566DB" w:rsidRDefault="005566DB">
      <w:pPr>
        <w:pStyle w:val="TOC5"/>
        <w:rPr>
          <w:rFonts w:asciiTheme="minorHAnsi" w:eastAsiaTheme="minorEastAsia" w:hAnsiTheme="minorHAnsi" w:cstheme="minorBidi"/>
          <w:noProof/>
          <w:kern w:val="0"/>
          <w:sz w:val="22"/>
          <w:szCs w:val="22"/>
        </w:rPr>
      </w:pPr>
      <w:r w:rsidRPr="004D0DA4">
        <w:rPr>
          <w:rFonts w:eastAsiaTheme="minorHAnsi"/>
          <w:noProof/>
        </w:rPr>
        <w:t>33  Record</w:t>
      </w:r>
      <w:r w:rsidRPr="004D0DA4">
        <w:rPr>
          <w:rFonts w:eastAsiaTheme="minorHAnsi"/>
          <w:noProof/>
        </w:rPr>
        <w:noBreakHyphen/>
        <w:t>keeping requirements</w:t>
      </w:r>
      <w:r>
        <w:rPr>
          <w:noProof/>
        </w:rPr>
        <w:tab/>
      </w:r>
      <w:r>
        <w:rPr>
          <w:noProof/>
        </w:rPr>
        <w:fldChar w:fldCharType="begin"/>
      </w:r>
      <w:r>
        <w:rPr>
          <w:noProof/>
        </w:rPr>
        <w:instrText xml:space="preserve"> PAGEREF _Toc500767097 \h </w:instrText>
      </w:r>
      <w:r>
        <w:rPr>
          <w:noProof/>
        </w:rPr>
      </w:r>
      <w:r>
        <w:rPr>
          <w:noProof/>
        </w:rPr>
        <w:fldChar w:fldCharType="separate"/>
      </w:r>
      <w:r w:rsidR="003F50E8">
        <w:rPr>
          <w:noProof/>
        </w:rPr>
        <w:t>27</w:t>
      </w:r>
      <w:r>
        <w:rPr>
          <w:noProof/>
        </w:rPr>
        <w:fldChar w:fldCharType="end"/>
      </w:r>
    </w:p>
    <w:p w14:paraId="0E07EC0D" w14:textId="77777777" w:rsidR="005566DB" w:rsidRDefault="005566DB">
      <w:pPr>
        <w:pStyle w:val="TOC3"/>
        <w:rPr>
          <w:rFonts w:asciiTheme="minorHAnsi" w:eastAsiaTheme="minorEastAsia" w:hAnsiTheme="minorHAnsi" w:cstheme="minorBidi"/>
          <w:b w:val="0"/>
          <w:noProof/>
          <w:kern w:val="0"/>
          <w:szCs w:val="22"/>
        </w:rPr>
      </w:pPr>
      <w:r>
        <w:rPr>
          <w:noProof/>
        </w:rPr>
        <w:t>Division 4—Monitoring requirements</w:t>
      </w:r>
      <w:r>
        <w:rPr>
          <w:noProof/>
        </w:rPr>
        <w:tab/>
      </w:r>
      <w:r>
        <w:rPr>
          <w:noProof/>
        </w:rPr>
        <w:fldChar w:fldCharType="begin"/>
      </w:r>
      <w:r>
        <w:rPr>
          <w:noProof/>
        </w:rPr>
        <w:instrText xml:space="preserve"> PAGEREF _Toc500767098 \h </w:instrText>
      </w:r>
      <w:r>
        <w:rPr>
          <w:noProof/>
        </w:rPr>
      </w:r>
      <w:r>
        <w:rPr>
          <w:noProof/>
        </w:rPr>
        <w:fldChar w:fldCharType="separate"/>
      </w:r>
      <w:r w:rsidR="003F50E8">
        <w:rPr>
          <w:noProof/>
        </w:rPr>
        <w:t>27</w:t>
      </w:r>
      <w:r>
        <w:rPr>
          <w:noProof/>
        </w:rPr>
        <w:fldChar w:fldCharType="end"/>
      </w:r>
    </w:p>
    <w:p w14:paraId="0E07EC0E" w14:textId="77777777" w:rsidR="005566DB" w:rsidRDefault="005566DB">
      <w:pPr>
        <w:pStyle w:val="TOC5"/>
        <w:rPr>
          <w:rFonts w:asciiTheme="minorHAnsi" w:eastAsiaTheme="minorEastAsia" w:hAnsiTheme="minorHAnsi" w:cstheme="minorBidi"/>
          <w:noProof/>
          <w:kern w:val="0"/>
          <w:sz w:val="22"/>
          <w:szCs w:val="22"/>
        </w:rPr>
      </w:pPr>
      <w:r w:rsidRPr="004D0DA4">
        <w:rPr>
          <w:rFonts w:eastAsiaTheme="minorHAnsi"/>
          <w:noProof/>
        </w:rPr>
        <w:t>34  Operation of this Division</w:t>
      </w:r>
      <w:r>
        <w:rPr>
          <w:noProof/>
        </w:rPr>
        <w:tab/>
      </w:r>
      <w:r>
        <w:rPr>
          <w:noProof/>
        </w:rPr>
        <w:fldChar w:fldCharType="begin"/>
      </w:r>
      <w:r>
        <w:rPr>
          <w:noProof/>
        </w:rPr>
        <w:instrText xml:space="preserve"> PAGEREF _Toc500767099 \h </w:instrText>
      </w:r>
      <w:r>
        <w:rPr>
          <w:noProof/>
        </w:rPr>
      </w:r>
      <w:r>
        <w:rPr>
          <w:noProof/>
        </w:rPr>
        <w:fldChar w:fldCharType="separate"/>
      </w:r>
      <w:r w:rsidR="003F50E8">
        <w:rPr>
          <w:noProof/>
        </w:rPr>
        <w:t>27</w:t>
      </w:r>
      <w:r>
        <w:rPr>
          <w:noProof/>
        </w:rPr>
        <w:fldChar w:fldCharType="end"/>
      </w:r>
    </w:p>
    <w:p w14:paraId="0E07EC0F" w14:textId="77777777" w:rsidR="005566DB" w:rsidRDefault="005566DB">
      <w:pPr>
        <w:pStyle w:val="TOC5"/>
        <w:rPr>
          <w:rFonts w:asciiTheme="minorHAnsi" w:eastAsiaTheme="minorEastAsia" w:hAnsiTheme="minorHAnsi" w:cstheme="minorBidi"/>
          <w:noProof/>
          <w:kern w:val="0"/>
          <w:sz w:val="22"/>
          <w:szCs w:val="22"/>
        </w:rPr>
      </w:pPr>
      <w:r w:rsidRPr="004D0DA4">
        <w:rPr>
          <w:rFonts w:eastAsiaTheme="minorHAnsi"/>
          <w:noProof/>
        </w:rPr>
        <w:t>35  Monitoring requirements</w:t>
      </w:r>
      <w:r>
        <w:rPr>
          <w:noProof/>
        </w:rPr>
        <w:tab/>
      </w:r>
      <w:r>
        <w:rPr>
          <w:noProof/>
        </w:rPr>
        <w:fldChar w:fldCharType="begin"/>
      </w:r>
      <w:r>
        <w:rPr>
          <w:noProof/>
        </w:rPr>
        <w:instrText xml:space="preserve"> PAGEREF _Toc500767100 \h </w:instrText>
      </w:r>
      <w:r>
        <w:rPr>
          <w:noProof/>
        </w:rPr>
      </w:r>
      <w:r>
        <w:rPr>
          <w:noProof/>
        </w:rPr>
        <w:fldChar w:fldCharType="separate"/>
      </w:r>
      <w:r w:rsidR="003F50E8">
        <w:rPr>
          <w:noProof/>
        </w:rPr>
        <w:t>28</w:t>
      </w:r>
      <w:r>
        <w:rPr>
          <w:noProof/>
        </w:rPr>
        <w:fldChar w:fldCharType="end"/>
      </w:r>
    </w:p>
    <w:p w14:paraId="0E07EC10" w14:textId="77777777" w:rsidR="005566DB" w:rsidRDefault="005566DB">
      <w:pPr>
        <w:pStyle w:val="TOC5"/>
        <w:rPr>
          <w:rFonts w:asciiTheme="minorHAnsi" w:eastAsiaTheme="minorEastAsia" w:hAnsiTheme="minorHAnsi" w:cstheme="minorBidi"/>
          <w:noProof/>
          <w:kern w:val="0"/>
          <w:sz w:val="22"/>
          <w:szCs w:val="22"/>
        </w:rPr>
      </w:pPr>
      <w:r>
        <w:rPr>
          <w:noProof/>
        </w:rPr>
        <w:t>36  Project monitoring—livestock</w:t>
      </w:r>
      <w:r>
        <w:rPr>
          <w:noProof/>
        </w:rPr>
        <w:tab/>
      </w:r>
      <w:r>
        <w:rPr>
          <w:noProof/>
        </w:rPr>
        <w:fldChar w:fldCharType="begin"/>
      </w:r>
      <w:r>
        <w:rPr>
          <w:noProof/>
        </w:rPr>
        <w:instrText xml:space="preserve"> PAGEREF _Toc500767101 \h </w:instrText>
      </w:r>
      <w:r>
        <w:rPr>
          <w:noProof/>
        </w:rPr>
      </w:r>
      <w:r>
        <w:rPr>
          <w:noProof/>
        </w:rPr>
        <w:fldChar w:fldCharType="separate"/>
      </w:r>
      <w:r w:rsidR="003F50E8">
        <w:rPr>
          <w:noProof/>
        </w:rPr>
        <w:t>30</w:t>
      </w:r>
      <w:r>
        <w:rPr>
          <w:noProof/>
        </w:rPr>
        <w:fldChar w:fldCharType="end"/>
      </w:r>
    </w:p>
    <w:p w14:paraId="0E07EC11" w14:textId="77777777" w:rsidR="005566DB" w:rsidRDefault="005566DB">
      <w:pPr>
        <w:pStyle w:val="TOC5"/>
        <w:rPr>
          <w:rFonts w:asciiTheme="minorHAnsi" w:eastAsiaTheme="minorEastAsia" w:hAnsiTheme="minorHAnsi" w:cstheme="minorBidi"/>
          <w:noProof/>
          <w:kern w:val="0"/>
          <w:sz w:val="22"/>
          <w:szCs w:val="22"/>
        </w:rPr>
      </w:pPr>
      <w:r>
        <w:rPr>
          <w:noProof/>
        </w:rPr>
        <w:t>37  Project monitoring—assumed baseline for livestock</w:t>
      </w:r>
      <w:r>
        <w:rPr>
          <w:noProof/>
        </w:rPr>
        <w:tab/>
      </w:r>
      <w:r>
        <w:rPr>
          <w:noProof/>
        </w:rPr>
        <w:fldChar w:fldCharType="begin"/>
      </w:r>
      <w:r>
        <w:rPr>
          <w:noProof/>
        </w:rPr>
        <w:instrText xml:space="preserve"> PAGEREF _Toc500767102 \h </w:instrText>
      </w:r>
      <w:r>
        <w:rPr>
          <w:noProof/>
        </w:rPr>
      </w:r>
      <w:r>
        <w:rPr>
          <w:noProof/>
        </w:rPr>
        <w:fldChar w:fldCharType="separate"/>
      </w:r>
      <w:r w:rsidR="003F50E8">
        <w:rPr>
          <w:noProof/>
        </w:rPr>
        <w:t>30</w:t>
      </w:r>
      <w:r>
        <w:rPr>
          <w:noProof/>
        </w:rPr>
        <w:fldChar w:fldCharType="end"/>
      </w:r>
    </w:p>
    <w:p w14:paraId="0E07EC12" w14:textId="77777777" w:rsidR="005566DB" w:rsidRDefault="005566DB">
      <w:pPr>
        <w:pStyle w:val="TOC5"/>
        <w:rPr>
          <w:rFonts w:asciiTheme="minorHAnsi" w:eastAsiaTheme="minorEastAsia" w:hAnsiTheme="minorHAnsi" w:cstheme="minorBidi"/>
          <w:noProof/>
          <w:kern w:val="0"/>
          <w:sz w:val="22"/>
          <w:szCs w:val="22"/>
        </w:rPr>
      </w:pPr>
      <w:r>
        <w:rPr>
          <w:noProof/>
        </w:rPr>
        <w:t>38  Project monitoring—land management strategy</w:t>
      </w:r>
      <w:r>
        <w:rPr>
          <w:noProof/>
        </w:rPr>
        <w:tab/>
      </w:r>
      <w:r>
        <w:rPr>
          <w:noProof/>
        </w:rPr>
        <w:fldChar w:fldCharType="begin"/>
      </w:r>
      <w:r>
        <w:rPr>
          <w:noProof/>
        </w:rPr>
        <w:instrText xml:space="preserve"> PAGEREF _Toc500767103 \h </w:instrText>
      </w:r>
      <w:r>
        <w:rPr>
          <w:noProof/>
        </w:rPr>
      </w:r>
      <w:r>
        <w:rPr>
          <w:noProof/>
        </w:rPr>
        <w:fldChar w:fldCharType="separate"/>
      </w:r>
      <w:r w:rsidR="003F50E8">
        <w:rPr>
          <w:noProof/>
        </w:rPr>
        <w:t>30</w:t>
      </w:r>
      <w:r>
        <w:rPr>
          <w:noProof/>
        </w:rPr>
        <w:fldChar w:fldCharType="end"/>
      </w:r>
    </w:p>
    <w:p w14:paraId="0E07EC13" w14:textId="77777777" w:rsidR="005566DB" w:rsidRDefault="005566DB">
      <w:pPr>
        <w:pStyle w:val="TOC5"/>
        <w:rPr>
          <w:rFonts w:asciiTheme="minorHAnsi" w:eastAsiaTheme="minorEastAsia" w:hAnsiTheme="minorHAnsi" w:cstheme="minorBidi"/>
          <w:noProof/>
          <w:kern w:val="0"/>
          <w:sz w:val="22"/>
          <w:szCs w:val="22"/>
        </w:rPr>
      </w:pPr>
      <w:r>
        <w:rPr>
          <w:noProof/>
        </w:rPr>
        <w:t>39  Consequences of not meeting requirement to monitor certain parameters</w:t>
      </w:r>
      <w:r>
        <w:rPr>
          <w:noProof/>
        </w:rPr>
        <w:tab/>
      </w:r>
      <w:r>
        <w:rPr>
          <w:noProof/>
        </w:rPr>
        <w:fldChar w:fldCharType="begin"/>
      </w:r>
      <w:r>
        <w:rPr>
          <w:noProof/>
        </w:rPr>
        <w:instrText xml:space="preserve"> PAGEREF _Toc500767104 \h </w:instrText>
      </w:r>
      <w:r>
        <w:rPr>
          <w:noProof/>
        </w:rPr>
      </w:r>
      <w:r>
        <w:rPr>
          <w:noProof/>
        </w:rPr>
        <w:fldChar w:fldCharType="separate"/>
      </w:r>
      <w:r w:rsidR="003F50E8">
        <w:rPr>
          <w:noProof/>
        </w:rPr>
        <w:t>30</w:t>
      </w:r>
      <w:r>
        <w:rPr>
          <w:noProof/>
        </w:rPr>
        <w:fldChar w:fldCharType="end"/>
      </w:r>
    </w:p>
    <w:p w14:paraId="0E07EC14" w14:textId="77777777" w:rsidR="005566DB" w:rsidRDefault="005566DB">
      <w:pPr>
        <w:pStyle w:val="TOC2"/>
        <w:rPr>
          <w:rFonts w:asciiTheme="minorHAnsi" w:eastAsiaTheme="minorEastAsia" w:hAnsiTheme="minorHAnsi" w:cstheme="minorBidi"/>
          <w:b w:val="0"/>
          <w:noProof/>
          <w:kern w:val="0"/>
          <w:sz w:val="22"/>
          <w:szCs w:val="22"/>
        </w:rPr>
      </w:pPr>
      <w:r>
        <w:rPr>
          <w:noProof/>
        </w:rPr>
        <w:t>Part 6—Partial reporting</w:t>
      </w:r>
      <w:r>
        <w:rPr>
          <w:noProof/>
        </w:rPr>
        <w:tab/>
      </w:r>
      <w:r>
        <w:rPr>
          <w:noProof/>
        </w:rPr>
        <w:fldChar w:fldCharType="begin"/>
      </w:r>
      <w:r>
        <w:rPr>
          <w:noProof/>
        </w:rPr>
        <w:instrText xml:space="preserve"> PAGEREF _Toc500767105 \h </w:instrText>
      </w:r>
      <w:r>
        <w:rPr>
          <w:noProof/>
        </w:rPr>
      </w:r>
      <w:r>
        <w:rPr>
          <w:noProof/>
        </w:rPr>
        <w:fldChar w:fldCharType="separate"/>
      </w:r>
      <w:r w:rsidR="003F50E8">
        <w:rPr>
          <w:noProof/>
        </w:rPr>
        <w:t>32</w:t>
      </w:r>
      <w:r>
        <w:rPr>
          <w:noProof/>
        </w:rPr>
        <w:fldChar w:fldCharType="end"/>
      </w:r>
    </w:p>
    <w:p w14:paraId="0E07EC15" w14:textId="77777777" w:rsidR="005566DB" w:rsidRDefault="005566DB">
      <w:pPr>
        <w:pStyle w:val="TOC5"/>
        <w:rPr>
          <w:rFonts w:asciiTheme="minorHAnsi" w:eastAsiaTheme="minorEastAsia" w:hAnsiTheme="minorHAnsi" w:cstheme="minorBidi"/>
          <w:noProof/>
          <w:kern w:val="0"/>
          <w:sz w:val="22"/>
          <w:szCs w:val="22"/>
        </w:rPr>
      </w:pPr>
      <w:r>
        <w:rPr>
          <w:noProof/>
        </w:rPr>
        <w:t>40  Partial reporting</w:t>
      </w:r>
      <w:r>
        <w:rPr>
          <w:noProof/>
        </w:rPr>
        <w:tab/>
      </w:r>
      <w:r>
        <w:rPr>
          <w:noProof/>
        </w:rPr>
        <w:fldChar w:fldCharType="begin"/>
      </w:r>
      <w:r>
        <w:rPr>
          <w:noProof/>
        </w:rPr>
        <w:instrText xml:space="preserve"> PAGEREF _Toc500767106 \h </w:instrText>
      </w:r>
      <w:r>
        <w:rPr>
          <w:noProof/>
        </w:rPr>
      </w:r>
      <w:r>
        <w:rPr>
          <w:noProof/>
        </w:rPr>
        <w:fldChar w:fldCharType="separate"/>
      </w:r>
      <w:r w:rsidR="003F50E8">
        <w:rPr>
          <w:noProof/>
        </w:rPr>
        <w:t>32</w:t>
      </w:r>
      <w:r>
        <w:rPr>
          <w:noProof/>
        </w:rPr>
        <w:fldChar w:fldCharType="end"/>
      </w:r>
    </w:p>
    <w:p w14:paraId="0E07EC16" w14:textId="77777777" w:rsidR="005566DB" w:rsidRDefault="005566DB">
      <w:pPr>
        <w:pStyle w:val="TOC6"/>
        <w:rPr>
          <w:rFonts w:asciiTheme="minorHAnsi" w:eastAsiaTheme="minorEastAsia" w:hAnsiTheme="minorHAnsi" w:cstheme="minorBidi"/>
          <w:b w:val="0"/>
          <w:noProof/>
          <w:kern w:val="0"/>
          <w:sz w:val="22"/>
          <w:szCs w:val="22"/>
        </w:rPr>
      </w:pPr>
      <w:r>
        <w:rPr>
          <w:noProof/>
        </w:rPr>
        <w:t>Schedule 1—Calculation of Soil Organic Carbon</w:t>
      </w:r>
      <w:r>
        <w:rPr>
          <w:noProof/>
        </w:rPr>
        <w:tab/>
      </w:r>
      <w:r>
        <w:rPr>
          <w:noProof/>
        </w:rPr>
        <w:fldChar w:fldCharType="begin"/>
      </w:r>
      <w:r>
        <w:rPr>
          <w:noProof/>
        </w:rPr>
        <w:instrText xml:space="preserve"> PAGEREF _Toc500767107 \h </w:instrText>
      </w:r>
      <w:r>
        <w:rPr>
          <w:noProof/>
        </w:rPr>
      </w:r>
      <w:r>
        <w:rPr>
          <w:noProof/>
        </w:rPr>
        <w:fldChar w:fldCharType="separate"/>
      </w:r>
      <w:r w:rsidR="003F50E8">
        <w:rPr>
          <w:noProof/>
        </w:rPr>
        <w:t>33</w:t>
      </w:r>
      <w:r>
        <w:rPr>
          <w:noProof/>
        </w:rPr>
        <w:fldChar w:fldCharType="end"/>
      </w:r>
    </w:p>
    <w:p w14:paraId="0E07EC17" w14:textId="77777777" w:rsidR="005566DB" w:rsidRDefault="005566DB">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_Toc500767108 \h </w:instrText>
      </w:r>
      <w:r>
        <w:rPr>
          <w:noProof/>
        </w:rPr>
      </w:r>
      <w:r>
        <w:rPr>
          <w:noProof/>
        </w:rPr>
        <w:fldChar w:fldCharType="separate"/>
      </w:r>
      <w:r w:rsidR="003F50E8">
        <w:rPr>
          <w:noProof/>
        </w:rPr>
        <w:t>33</w:t>
      </w:r>
      <w:r>
        <w:rPr>
          <w:noProof/>
        </w:rPr>
        <w:fldChar w:fldCharType="end"/>
      </w:r>
    </w:p>
    <w:p w14:paraId="0E07EC18" w14:textId="77777777" w:rsidR="005566DB" w:rsidRDefault="005566DB">
      <w:pPr>
        <w:pStyle w:val="TOC5"/>
        <w:rPr>
          <w:rFonts w:asciiTheme="minorHAnsi" w:eastAsiaTheme="minorEastAsia" w:hAnsiTheme="minorHAnsi" w:cstheme="minorBidi"/>
          <w:noProof/>
          <w:kern w:val="0"/>
          <w:sz w:val="22"/>
          <w:szCs w:val="22"/>
        </w:rPr>
      </w:pPr>
      <w:r>
        <w:rPr>
          <w:noProof/>
        </w:rPr>
        <w:t>1  Simplified outline of this Schedule</w:t>
      </w:r>
      <w:r>
        <w:rPr>
          <w:noProof/>
        </w:rPr>
        <w:tab/>
      </w:r>
      <w:r>
        <w:rPr>
          <w:noProof/>
        </w:rPr>
        <w:fldChar w:fldCharType="begin"/>
      </w:r>
      <w:r>
        <w:rPr>
          <w:noProof/>
        </w:rPr>
        <w:instrText xml:space="preserve"> PAGEREF _Toc500767109 \h </w:instrText>
      </w:r>
      <w:r>
        <w:rPr>
          <w:noProof/>
        </w:rPr>
      </w:r>
      <w:r>
        <w:rPr>
          <w:noProof/>
        </w:rPr>
        <w:fldChar w:fldCharType="separate"/>
      </w:r>
      <w:r w:rsidR="003F50E8">
        <w:rPr>
          <w:noProof/>
        </w:rPr>
        <w:t>33</w:t>
      </w:r>
      <w:r>
        <w:rPr>
          <w:noProof/>
        </w:rPr>
        <w:fldChar w:fldCharType="end"/>
      </w:r>
    </w:p>
    <w:p w14:paraId="0E07EC19" w14:textId="77777777" w:rsidR="005566DB" w:rsidRDefault="005566DB">
      <w:pPr>
        <w:pStyle w:val="TOC5"/>
        <w:rPr>
          <w:rFonts w:asciiTheme="minorHAnsi" w:eastAsiaTheme="minorEastAsia" w:hAnsiTheme="minorHAnsi" w:cstheme="minorBidi"/>
          <w:noProof/>
          <w:kern w:val="0"/>
          <w:sz w:val="22"/>
          <w:szCs w:val="22"/>
        </w:rPr>
      </w:pPr>
      <w:r>
        <w:rPr>
          <w:noProof/>
        </w:rPr>
        <w:t>2  Definitions</w:t>
      </w:r>
      <w:r>
        <w:rPr>
          <w:noProof/>
        </w:rPr>
        <w:tab/>
      </w:r>
      <w:r>
        <w:rPr>
          <w:noProof/>
        </w:rPr>
        <w:fldChar w:fldCharType="begin"/>
      </w:r>
      <w:r>
        <w:rPr>
          <w:noProof/>
        </w:rPr>
        <w:instrText xml:space="preserve"> PAGEREF _Toc500767110 \h </w:instrText>
      </w:r>
      <w:r>
        <w:rPr>
          <w:noProof/>
        </w:rPr>
      </w:r>
      <w:r>
        <w:rPr>
          <w:noProof/>
        </w:rPr>
        <w:fldChar w:fldCharType="separate"/>
      </w:r>
      <w:r w:rsidR="003F50E8">
        <w:rPr>
          <w:noProof/>
        </w:rPr>
        <w:t>33</w:t>
      </w:r>
      <w:r>
        <w:rPr>
          <w:noProof/>
        </w:rPr>
        <w:fldChar w:fldCharType="end"/>
      </w:r>
    </w:p>
    <w:p w14:paraId="0E07EC1A" w14:textId="77777777" w:rsidR="005566DB" w:rsidRDefault="005566DB">
      <w:pPr>
        <w:pStyle w:val="TOC5"/>
        <w:rPr>
          <w:rFonts w:asciiTheme="minorHAnsi" w:eastAsiaTheme="minorEastAsia" w:hAnsiTheme="minorHAnsi" w:cstheme="minorBidi"/>
          <w:noProof/>
          <w:kern w:val="0"/>
          <w:sz w:val="22"/>
          <w:szCs w:val="22"/>
        </w:rPr>
      </w:pPr>
      <w:r>
        <w:rPr>
          <w:noProof/>
        </w:rPr>
        <w:t>3 What is a sample?</w:t>
      </w:r>
      <w:r>
        <w:rPr>
          <w:noProof/>
        </w:rPr>
        <w:tab/>
      </w:r>
      <w:r>
        <w:rPr>
          <w:noProof/>
        </w:rPr>
        <w:fldChar w:fldCharType="begin"/>
      </w:r>
      <w:r>
        <w:rPr>
          <w:noProof/>
        </w:rPr>
        <w:instrText xml:space="preserve"> PAGEREF _Toc500767111 \h </w:instrText>
      </w:r>
      <w:r>
        <w:rPr>
          <w:noProof/>
        </w:rPr>
      </w:r>
      <w:r>
        <w:rPr>
          <w:noProof/>
        </w:rPr>
        <w:fldChar w:fldCharType="separate"/>
      </w:r>
      <w:r w:rsidR="003F50E8">
        <w:rPr>
          <w:noProof/>
        </w:rPr>
        <w:t>34</w:t>
      </w:r>
      <w:r>
        <w:rPr>
          <w:noProof/>
        </w:rPr>
        <w:fldChar w:fldCharType="end"/>
      </w:r>
    </w:p>
    <w:p w14:paraId="0E07EC1B" w14:textId="77777777" w:rsidR="005566DB" w:rsidRDefault="005566DB">
      <w:pPr>
        <w:pStyle w:val="TOC3"/>
        <w:rPr>
          <w:rFonts w:asciiTheme="minorHAnsi" w:eastAsiaTheme="minorEastAsia" w:hAnsiTheme="minorHAnsi" w:cstheme="minorBidi"/>
          <w:b w:val="0"/>
          <w:noProof/>
          <w:kern w:val="0"/>
          <w:szCs w:val="22"/>
        </w:rPr>
      </w:pPr>
      <w:r>
        <w:rPr>
          <w:noProof/>
        </w:rPr>
        <w:t>Division 2—Calculating the soil organic carbon stock in a sample</w:t>
      </w:r>
      <w:r>
        <w:rPr>
          <w:noProof/>
        </w:rPr>
        <w:tab/>
      </w:r>
      <w:r>
        <w:rPr>
          <w:noProof/>
        </w:rPr>
        <w:fldChar w:fldCharType="begin"/>
      </w:r>
      <w:r>
        <w:rPr>
          <w:noProof/>
        </w:rPr>
        <w:instrText xml:space="preserve"> PAGEREF _Toc500767112 \h </w:instrText>
      </w:r>
      <w:r>
        <w:rPr>
          <w:noProof/>
        </w:rPr>
      </w:r>
      <w:r>
        <w:rPr>
          <w:noProof/>
        </w:rPr>
        <w:fldChar w:fldCharType="separate"/>
      </w:r>
      <w:r w:rsidR="003F50E8">
        <w:rPr>
          <w:noProof/>
        </w:rPr>
        <w:t>34</w:t>
      </w:r>
      <w:r>
        <w:rPr>
          <w:noProof/>
        </w:rPr>
        <w:fldChar w:fldCharType="end"/>
      </w:r>
    </w:p>
    <w:p w14:paraId="0E07EC1C" w14:textId="77777777" w:rsidR="005566DB" w:rsidRDefault="005566DB">
      <w:pPr>
        <w:pStyle w:val="TOC5"/>
        <w:rPr>
          <w:rFonts w:asciiTheme="minorHAnsi" w:eastAsiaTheme="minorEastAsia" w:hAnsiTheme="minorHAnsi" w:cstheme="minorBidi"/>
          <w:noProof/>
          <w:kern w:val="0"/>
          <w:sz w:val="22"/>
          <w:szCs w:val="22"/>
        </w:rPr>
      </w:pPr>
      <w:r>
        <w:rPr>
          <w:noProof/>
        </w:rPr>
        <w:t>4 Steps for calculating the soil organic carbon stock in a sample</w:t>
      </w:r>
      <w:r>
        <w:rPr>
          <w:noProof/>
        </w:rPr>
        <w:tab/>
      </w:r>
      <w:r>
        <w:rPr>
          <w:noProof/>
        </w:rPr>
        <w:fldChar w:fldCharType="begin"/>
      </w:r>
      <w:r>
        <w:rPr>
          <w:noProof/>
        </w:rPr>
        <w:instrText xml:space="preserve"> PAGEREF _Toc500767113 \h </w:instrText>
      </w:r>
      <w:r>
        <w:rPr>
          <w:noProof/>
        </w:rPr>
      </w:r>
      <w:r>
        <w:rPr>
          <w:noProof/>
        </w:rPr>
        <w:fldChar w:fldCharType="separate"/>
      </w:r>
      <w:r w:rsidR="003F50E8">
        <w:rPr>
          <w:noProof/>
        </w:rPr>
        <w:t>34</w:t>
      </w:r>
      <w:r>
        <w:rPr>
          <w:noProof/>
        </w:rPr>
        <w:fldChar w:fldCharType="end"/>
      </w:r>
    </w:p>
    <w:p w14:paraId="0E07EC1D" w14:textId="77777777" w:rsidR="005566DB" w:rsidRDefault="005566DB">
      <w:pPr>
        <w:pStyle w:val="TOC5"/>
        <w:rPr>
          <w:rFonts w:asciiTheme="minorHAnsi" w:eastAsiaTheme="minorEastAsia" w:hAnsiTheme="minorHAnsi" w:cstheme="minorBidi"/>
          <w:noProof/>
          <w:kern w:val="0"/>
          <w:sz w:val="22"/>
          <w:szCs w:val="22"/>
        </w:rPr>
      </w:pPr>
      <w:r>
        <w:rPr>
          <w:noProof/>
        </w:rPr>
        <w:t>5 Soil mass of each sample</w:t>
      </w:r>
      <w:r>
        <w:rPr>
          <w:noProof/>
        </w:rPr>
        <w:tab/>
      </w:r>
      <w:r>
        <w:rPr>
          <w:noProof/>
        </w:rPr>
        <w:fldChar w:fldCharType="begin"/>
      </w:r>
      <w:r>
        <w:rPr>
          <w:noProof/>
        </w:rPr>
        <w:instrText xml:space="preserve"> PAGEREF _Toc500767114 \h </w:instrText>
      </w:r>
      <w:r>
        <w:rPr>
          <w:noProof/>
        </w:rPr>
      </w:r>
      <w:r>
        <w:rPr>
          <w:noProof/>
        </w:rPr>
        <w:fldChar w:fldCharType="separate"/>
      </w:r>
      <w:r w:rsidR="003F50E8">
        <w:rPr>
          <w:noProof/>
        </w:rPr>
        <w:t>34</w:t>
      </w:r>
      <w:r>
        <w:rPr>
          <w:noProof/>
        </w:rPr>
        <w:fldChar w:fldCharType="end"/>
      </w:r>
    </w:p>
    <w:p w14:paraId="0E07EC1E" w14:textId="77777777" w:rsidR="005566DB" w:rsidRDefault="005566DB">
      <w:pPr>
        <w:pStyle w:val="TOC5"/>
        <w:rPr>
          <w:rFonts w:asciiTheme="minorHAnsi" w:eastAsiaTheme="minorEastAsia" w:hAnsiTheme="minorHAnsi" w:cstheme="minorBidi"/>
          <w:noProof/>
          <w:kern w:val="0"/>
          <w:sz w:val="22"/>
          <w:szCs w:val="22"/>
        </w:rPr>
      </w:pPr>
      <w:r>
        <w:rPr>
          <w:noProof/>
        </w:rPr>
        <w:t>6  Determining Equivalent Soil Mass (ESM) from sampling round masses</w:t>
      </w:r>
      <w:r>
        <w:rPr>
          <w:noProof/>
        </w:rPr>
        <w:tab/>
      </w:r>
      <w:r>
        <w:rPr>
          <w:noProof/>
        </w:rPr>
        <w:fldChar w:fldCharType="begin"/>
      </w:r>
      <w:r>
        <w:rPr>
          <w:noProof/>
        </w:rPr>
        <w:instrText xml:space="preserve"> PAGEREF _Toc500767115 \h </w:instrText>
      </w:r>
      <w:r>
        <w:rPr>
          <w:noProof/>
        </w:rPr>
      </w:r>
      <w:r>
        <w:rPr>
          <w:noProof/>
        </w:rPr>
        <w:fldChar w:fldCharType="separate"/>
      </w:r>
      <w:r w:rsidR="003F50E8">
        <w:rPr>
          <w:noProof/>
        </w:rPr>
        <w:t>35</w:t>
      </w:r>
      <w:r>
        <w:rPr>
          <w:noProof/>
        </w:rPr>
        <w:fldChar w:fldCharType="end"/>
      </w:r>
    </w:p>
    <w:p w14:paraId="0E07EC1F" w14:textId="77777777" w:rsidR="005566DB" w:rsidRDefault="005566DB">
      <w:pPr>
        <w:pStyle w:val="TOC5"/>
        <w:rPr>
          <w:rFonts w:asciiTheme="minorHAnsi" w:eastAsiaTheme="minorEastAsia" w:hAnsiTheme="minorHAnsi" w:cstheme="minorBidi"/>
          <w:noProof/>
          <w:kern w:val="0"/>
          <w:sz w:val="22"/>
          <w:szCs w:val="22"/>
        </w:rPr>
      </w:pPr>
      <w:r>
        <w:rPr>
          <w:noProof/>
        </w:rPr>
        <w:t>7 Calculation of SOC stock in each sample</w:t>
      </w:r>
      <w:r>
        <w:rPr>
          <w:noProof/>
        </w:rPr>
        <w:tab/>
      </w:r>
      <w:r>
        <w:rPr>
          <w:noProof/>
        </w:rPr>
        <w:fldChar w:fldCharType="begin"/>
      </w:r>
      <w:r>
        <w:rPr>
          <w:noProof/>
        </w:rPr>
        <w:instrText xml:space="preserve"> PAGEREF _Toc500767116 \h </w:instrText>
      </w:r>
      <w:r>
        <w:rPr>
          <w:noProof/>
        </w:rPr>
      </w:r>
      <w:r>
        <w:rPr>
          <w:noProof/>
        </w:rPr>
        <w:fldChar w:fldCharType="separate"/>
      </w:r>
      <w:r w:rsidR="003F50E8">
        <w:rPr>
          <w:noProof/>
        </w:rPr>
        <w:t>35</w:t>
      </w:r>
      <w:r>
        <w:rPr>
          <w:noProof/>
        </w:rPr>
        <w:fldChar w:fldCharType="end"/>
      </w:r>
    </w:p>
    <w:p w14:paraId="0E07EC20" w14:textId="77777777" w:rsidR="005566DB" w:rsidRDefault="005566DB">
      <w:pPr>
        <w:pStyle w:val="TOC3"/>
        <w:rPr>
          <w:rFonts w:asciiTheme="minorHAnsi" w:eastAsiaTheme="minorEastAsia" w:hAnsiTheme="minorHAnsi" w:cstheme="minorBidi"/>
          <w:b w:val="0"/>
          <w:noProof/>
          <w:kern w:val="0"/>
          <w:szCs w:val="22"/>
        </w:rPr>
      </w:pPr>
      <w:r>
        <w:rPr>
          <w:noProof/>
        </w:rPr>
        <w:t>Division 3—Calculating the soil organic carbon stock and variance for a CEA</w:t>
      </w:r>
      <w:r>
        <w:rPr>
          <w:noProof/>
        </w:rPr>
        <w:tab/>
      </w:r>
      <w:r>
        <w:rPr>
          <w:noProof/>
        </w:rPr>
        <w:fldChar w:fldCharType="begin"/>
      </w:r>
      <w:r>
        <w:rPr>
          <w:noProof/>
        </w:rPr>
        <w:instrText xml:space="preserve"> PAGEREF _Toc500767117 \h </w:instrText>
      </w:r>
      <w:r>
        <w:rPr>
          <w:noProof/>
        </w:rPr>
      </w:r>
      <w:r>
        <w:rPr>
          <w:noProof/>
        </w:rPr>
        <w:fldChar w:fldCharType="separate"/>
      </w:r>
      <w:r w:rsidR="003F50E8">
        <w:rPr>
          <w:noProof/>
        </w:rPr>
        <w:t>36</w:t>
      </w:r>
      <w:r>
        <w:rPr>
          <w:noProof/>
        </w:rPr>
        <w:fldChar w:fldCharType="end"/>
      </w:r>
    </w:p>
    <w:p w14:paraId="0E07EC21" w14:textId="77777777" w:rsidR="005566DB" w:rsidRDefault="005566DB">
      <w:pPr>
        <w:pStyle w:val="TOC4"/>
        <w:rPr>
          <w:rFonts w:asciiTheme="minorHAnsi" w:eastAsiaTheme="minorEastAsia" w:hAnsiTheme="minorHAnsi" w:cstheme="minorBidi"/>
          <w:b w:val="0"/>
          <w:noProof/>
          <w:kern w:val="0"/>
          <w:sz w:val="22"/>
          <w:szCs w:val="22"/>
        </w:rPr>
      </w:pPr>
      <w:r>
        <w:rPr>
          <w:noProof/>
        </w:rPr>
        <w:t>Subdivision 1—Purpose of this Division</w:t>
      </w:r>
      <w:r>
        <w:rPr>
          <w:noProof/>
        </w:rPr>
        <w:tab/>
      </w:r>
      <w:r>
        <w:rPr>
          <w:noProof/>
        </w:rPr>
        <w:fldChar w:fldCharType="begin"/>
      </w:r>
      <w:r>
        <w:rPr>
          <w:noProof/>
        </w:rPr>
        <w:instrText xml:space="preserve"> PAGEREF _Toc500767118 \h </w:instrText>
      </w:r>
      <w:r>
        <w:rPr>
          <w:noProof/>
        </w:rPr>
      </w:r>
      <w:r>
        <w:rPr>
          <w:noProof/>
        </w:rPr>
        <w:fldChar w:fldCharType="separate"/>
      </w:r>
      <w:r w:rsidR="003F50E8">
        <w:rPr>
          <w:noProof/>
        </w:rPr>
        <w:t>36</w:t>
      </w:r>
      <w:r>
        <w:rPr>
          <w:noProof/>
        </w:rPr>
        <w:fldChar w:fldCharType="end"/>
      </w:r>
    </w:p>
    <w:p w14:paraId="0E07EC22" w14:textId="77777777" w:rsidR="005566DB" w:rsidRDefault="005566DB">
      <w:pPr>
        <w:pStyle w:val="TOC5"/>
        <w:rPr>
          <w:rFonts w:asciiTheme="minorHAnsi" w:eastAsiaTheme="minorEastAsia" w:hAnsiTheme="minorHAnsi" w:cstheme="minorBidi"/>
          <w:noProof/>
          <w:kern w:val="0"/>
          <w:sz w:val="22"/>
          <w:szCs w:val="22"/>
        </w:rPr>
      </w:pPr>
      <w:r>
        <w:rPr>
          <w:noProof/>
        </w:rPr>
        <w:t>8 Calculating the soil organic carbon stock for a CEA and sampling variance</w:t>
      </w:r>
      <w:r>
        <w:rPr>
          <w:noProof/>
        </w:rPr>
        <w:tab/>
      </w:r>
      <w:r>
        <w:rPr>
          <w:noProof/>
        </w:rPr>
        <w:fldChar w:fldCharType="begin"/>
      </w:r>
      <w:r>
        <w:rPr>
          <w:noProof/>
        </w:rPr>
        <w:instrText xml:space="preserve"> PAGEREF _Toc500767119 \h </w:instrText>
      </w:r>
      <w:r>
        <w:rPr>
          <w:noProof/>
        </w:rPr>
      </w:r>
      <w:r>
        <w:rPr>
          <w:noProof/>
        </w:rPr>
        <w:fldChar w:fldCharType="separate"/>
      </w:r>
      <w:r w:rsidR="003F50E8">
        <w:rPr>
          <w:noProof/>
        </w:rPr>
        <w:t>36</w:t>
      </w:r>
      <w:r>
        <w:rPr>
          <w:noProof/>
        </w:rPr>
        <w:fldChar w:fldCharType="end"/>
      </w:r>
    </w:p>
    <w:p w14:paraId="0E07EC23" w14:textId="77777777" w:rsidR="005566DB" w:rsidRDefault="005566DB">
      <w:pPr>
        <w:pStyle w:val="TOC4"/>
        <w:rPr>
          <w:rFonts w:asciiTheme="minorHAnsi" w:eastAsiaTheme="minorEastAsia" w:hAnsiTheme="minorHAnsi" w:cstheme="minorBidi"/>
          <w:b w:val="0"/>
          <w:noProof/>
          <w:kern w:val="0"/>
          <w:sz w:val="22"/>
          <w:szCs w:val="22"/>
        </w:rPr>
      </w:pPr>
      <w:r>
        <w:rPr>
          <w:noProof/>
        </w:rPr>
        <w:t>Subdivision 2—Where both compositing of cores across strata and equal area stratification are used</w:t>
      </w:r>
      <w:r>
        <w:rPr>
          <w:noProof/>
        </w:rPr>
        <w:tab/>
      </w:r>
      <w:r>
        <w:rPr>
          <w:noProof/>
        </w:rPr>
        <w:fldChar w:fldCharType="begin"/>
      </w:r>
      <w:r>
        <w:rPr>
          <w:noProof/>
        </w:rPr>
        <w:instrText xml:space="preserve"> PAGEREF _Toc500767120 \h </w:instrText>
      </w:r>
      <w:r>
        <w:rPr>
          <w:noProof/>
        </w:rPr>
      </w:r>
      <w:r>
        <w:rPr>
          <w:noProof/>
        </w:rPr>
        <w:fldChar w:fldCharType="separate"/>
      </w:r>
      <w:r w:rsidR="003F50E8">
        <w:rPr>
          <w:noProof/>
        </w:rPr>
        <w:t>37</w:t>
      </w:r>
      <w:r>
        <w:rPr>
          <w:noProof/>
        </w:rPr>
        <w:fldChar w:fldCharType="end"/>
      </w:r>
    </w:p>
    <w:p w14:paraId="0E07EC24" w14:textId="77777777" w:rsidR="005566DB" w:rsidRDefault="005566DB">
      <w:pPr>
        <w:pStyle w:val="TOC5"/>
        <w:rPr>
          <w:rFonts w:asciiTheme="minorHAnsi" w:eastAsiaTheme="minorEastAsia" w:hAnsiTheme="minorHAnsi" w:cstheme="minorBidi"/>
          <w:noProof/>
          <w:kern w:val="0"/>
          <w:sz w:val="22"/>
          <w:szCs w:val="22"/>
        </w:rPr>
      </w:pPr>
      <w:r>
        <w:rPr>
          <w:noProof/>
        </w:rPr>
        <w:t>9 Application of this Subdivision</w:t>
      </w:r>
      <w:r>
        <w:rPr>
          <w:noProof/>
        </w:rPr>
        <w:tab/>
      </w:r>
      <w:r>
        <w:rPr>
          <w:noProof/>
        </w:rPr>
        <w:fldChar w:fldCharType="begin"/>
      </w:r>
      <w:r>
        <w:rPr>
          <w:noProof/>
        </w:rPr>
        <w:instrText xml:space="preserve"> PAGEREF _Toc500767121 \h </w:instrText>
      </w:r>
      <w:r>
        <w:rPr>
          <w:noProof/>
        </w:rPr>
      </w:r>
      <w:r>
        <w:rPr>
          <w:noProof/>
        </w:rPr>
        <w:fldChar w:fldCharType="separate"/>
      </w:r>
      <w:r w:rsidR="003F50E8">
        <w:rPr>
          <w:noProof/>
        </w:rPr>
        <w:t>37</w:t>
      </w:r>
      <w:r>
        <w:rPr>
          <w:noProof/>
        </w:rPr>
        <w:fldChar w:fldCharType="end"/>
      </w:r>
    </w:p>
    <w:p w14:paraId="0E07EC25" w14:textId="77777777" w:rsidR="005566DB" w:rsidRDefault="005566DB">
      <w:pPr>
        <w:pStyle w:val="TOC5"/>
        <w:rPr>
          <w:rFonts w:asciiTheme="minorHAnsi" w:eastAsiaTheme="minorEastAsia" w:hAnsiTheme="minorHAnsi" w:cstheme="minorBidi"/>
          <w:noProof/>
          <w:kern w:val="0"/>
          <w:sz w:val="22"/>
          <w:szCs w:val="22"/>
        </w:rPr>
      </w:pPr>
      <w:r>
        <w:rPr>
          <w:noProof/>
        </w:rPr>
        <w:t>10 Soil organic carbon stock for a CEA</w:t>
      </w:r>
      <w:r>
        <w:rPr>
          <w:noProof/>
        </w:rPr>
        <w:tab/>
      </w:r>
      <w:r>
        <w:rPr>
          <w:noProof/>
        </w:rPr>
        <w:fldChar w:fldCharType="begin"/>
      </w:r>
      <w:r>
        <w:rPr>
          <w:noProof/>
        </w:rPr>
        <w:instrText xml:space="preserve"> PAGEREF _Toc500767122 \h </w:instrText>
      </w:r>
      <w:r>
        <w:rPr>
          <w:noProof/>
        </w:rPr>
      </w:r>
      <w:r>
        <w:rPr>
          <w:noProof/>
        </w:rPr>
        <w:fldChar w:fldCharType="separate"/>
      </w:r>
      <w:r w:rsidR="003F50E8">
        <w:rPr>
          <w:noProof/>
        </w:rPr>
        <w:t>37</w:t>
      </w:r>
      <w:r>
        <w:rPr>
          <w:noProof/>
        </w:rPr>
        <w:fldChar w:fldCharType="end"/>
      </w:r>
    </w:p>
    <w:p w14:paraId="0E07EC26" w14:textId="77777777" w:rsidR="005566DB" w:rsidRDefault="005566DB">
      <w:pPr>
        <w:pStyle w:val="TOC5"/>
        <w:rPr>
          <w:rFonts w:asciiTheme="minorHAnsi" w:eastAsiaTheme="minorEastAsia" w:hAnsiTheme="minorHAnsi" w:cstheme="minorBidi"/>
          <w:noProof/>
          <w:kern w:val="0"/>
          <w:sz w:val="22"/>
          <w:szCs w:val="22"/>
        </w:rPr>
      </w:pPr>
      <w:r>
        <w:rPr>
          <w:noProof/>
        </w:rPr>
        <w:t>11  Total soil organic carbon stock for a CEA</w:t>
      </w:r>
      <w:r>
        <w:rPr>
          <w:noProof/>
        </w:rPr>
        <w:tab/>
      </w:r>
      <w:r>
        <w:rPr>
          <w:noProof/>
        </w:rPr>
        <w:fldChar w:fldCharType="begin"/>
      </w:r>
      <w:r>
        <w:rPr>
          <w:noProof/>
        </w:rPr>
        <w:instrText xml:space="preserve"> PAGEREF _Toc500767123 \h </w:instrText>
      </w:r>
      <w:r>
        <w:rPr>
          <w:noProof/>
        </w:rPr>
      </w:r>
      <w:r>
        <w:rPr>
          <w:noProof/>
        </w:rPr>
        <w:fldChar w:fldCharType="separate"/>
      </w:r>
      <w:r w:rsidR="003F50E8">
        <w:rPr>
          <w:noProof/>
        </w:rPr>
        <w:t>37</w:t>
      </w:r>
      <w:r>
        <w:rPr>
          <w:noProof/>
        </w:rPr>
        <w:fldChar w:fldCharType="end"/>
      </w:r>
    </w:p>
    <w:p w14:paraId="0E07EC27" w14:textId="77777777" w:rsidR="005566DB" w:rsidRDefault="005566DB">
      <w:pPr>
        <w:pStyle w:val="TOC5"/>
        <w:rPr>
          <w:rFonts w:asciiTheme="minorHAnsi" w:eastAsiaTheme="minorEastAsia" w:hAnsiTheme="minorHAnsi" w:cstheme="minorBidi"/>
          <w:noProof/>
          <w:kern w:val="0"/>
          <w:sz w:val="22"/>
          <w:szCs w:val="22"/>
        </w:rPr>
      </w:pPr>
      <w:r>
        <w:rPr>
          <w:noProof/>
        </w:rPr>
        <w:t>12  Sampling variance of the soil organic carbon stock for a CEA</w:t>
      </w:r>
      <w:r>
        <w:rPr>
          <w:noProof/>
        </w:rPr>
        <w:tab/>
      </w:r>
      <w:r>
        <w:rPr>
          <w:noProof/>
        </w:rPr>
        <w:fldChar w:fldCharType="begin"/>
      </w:r>
      <w:r>
        <w:rPr>
          <w:noProof/>
        </w:rPr>
        <w:instrText xml:space="preserve"> PAGEREF _Toc500767124 \h </w:instrText>
      </w:r>
      <w:r>
        <w:rPr>
          <w:noProof/>
        </w:rPr>
      </w:r>
      <w:r>
        <w:rPr>
          <w:noProof/>
        </w:rPr>
        <w:fldChar w:fldCharType="separate"/>
      </w:r>
      <w:r w:rsidR="003F50E8">
        <w:rPr>
          <w:noProof/>
        </w:rPr>
        <w:t>37</w:t>
      </w:r>
      <w:r>
        <w:rPr>
          <w:noProof/>
        </w:rPr>
        <w:fldChar w:fldCharType="end"/>
      </w:r>
    </w:p>
    <w:p w14:paraId="0E07EC28" w14:textId="77777777" w:rsidR="005566DB" w:rsidRDefault="005566DB">
      <w:pPr>
        <w:pStyle w:val="TOC4"/>
        <w:rPr>
          <w:rFonts w:asciiTheme="minorHAnsi" w:eastAsiaTheme="minorEastAsia" w:hAnsiTheme="minorHAnsi" w:cstheme="minorBidi"/>
          <w:b w:val="0"/>
          <w:noProof/>
          <w:kern w:val="0"/>
          <w:sz w:val="22"/>
          <w:szCs w:val="22"/>
        </w:rPr>
      </w:pPr>
      <w:r>
        <w:rPr>
          <w:noProof/>
        </w:rPr>
        <w:t>Subdivision 3—In all circumstances other than when compositing of cores is used in equal area strata</w:t>
      </w:r>
      <w:r>
        <w:rPr>
          <w:noProof/>
        </w:rPr>
        <w:tab/>
      </w:r>
      <w:r>
        <w:rPr>
          <w:noProof/>
        </w:rPr>
        <w:fldChar w:fldCharType="begin"/>
      </w:r>
      <w:r>
        <w:rPr>
          <w:noProof/>
        </w:rPr>
        <w:instrText xml:space="preserve"> PAGEREF _Toc500767125 \h </w:instrText>
      </w:r>
      <w:r>
        <w:rPr>
          <w:noProof/>
        </w:rPr>
      </w:r>
      <w:r>
        <w:rPr>
          <w:noProof/>
        </w:rPr>
        <w:fldChar w:fldCharType="separate"/>
      </w:r>
      <w:r w:rsidR="003F50E8">
        <w:rPr>
          <w:noProof/>
        </w:rPr>
        <w:t>38</w:t>
      </w:r>
      <w:r>
        <w:rPr>
          <w:noProof/>
        </w:rPr>
        <w:fldChar w:fldCharType="end"/>
      </w:r>
    </w:p>
    <w:p w14:paraId="0E07EC29" w14:textId="77777777" w:rsidR="005566DB" w:rsidRDefault="005566DB">
      <w:pPr>
        <w:pStyle w:val="TOC5"/>
        <w:rPr>
          <w:rFonts w:asciiTheme="minorHAnsi" w:eastAsiaTheme="minorEastAsia" w:hAnsiTheme="minorHAnsi" w:cstheme="minorBidi"/>
          <w:noProof/>
          <w:kern w:val="0"/>
          <w:sz w:val="22"/>
          <w:szCs w:val="22"/>
        </w:rPr>
      </w:pPr>
      <w:r>
        <w:rPr>
          <w:noProof/>
        </w:rPr>
        <w:t>13 Application of this Subdivision</w:t>
      </w:r>
      <w:r>
        <w:rPr>
          <w:noProof/>
        </w:rPr>
        <w:tab/>
      </w:r>
      <w:r>
        <w:rPr>
          <w:noProof/>
        </w:rPr>
        <w:fldChar w:fldCharType="begin"/>
      </w:r>
      <w:r>
        <w:rPr>
          <w:noProof/>
        </w:rPr>
        <w:instrText xml:space="preserve"> PAGEREF _Toc500767126 \h </w:instrText>
      </w:r>
      <w:r>
        <w:rPr>
          <w:noProof/>
        </w:rPr>
      </w:r>
      <w:r>
        <w:rPr>
          <w:noProof/>
        </w:rPr>
        <w:fldChar w:fldCharType="separate"/>
      </w:r>
      <w:r w:rsidR="003F50E8">
        <w:rPr>
          <w:noProof/>
        </w:rPr>
        <w:t>38</w:t>
      </w:r>
      <w:r>
        <w:rPr>
          <w:noProof/>
        </w:rPr>
        <w:fldChar w:fldCharType="end"/>
      </w:r>
    </w:p>
    <w:p w14:paraId="0E07EC2A" w14:textId="77777777" w:rsidR="005566DB" w:rsidRDefault="005566DB">
      <w:pPr>
        <w:pStyle w:val="TOC5"/>
        <w:rPr>
          <w:rFonts w:asciiTheme="minorHAnsi" w:eastAsiaTheme="minorEastAsia" w:hAnsiTheme="minorHAnsi" w:cstheme="minorBidi"/>
          <w:noProof/>
          <w:kern w:val="0"/>
          <w:sz w:val="22"/>
          <w:szCs w:val="22"/>
        </w:rPr>
      </w:pPr>
      <w:r>
        <w:rPr>
          <w:noProof/>
        </w:rPr>
        <w:t>14 Average soil organic carbon stock for a stratum</w:t>
      </w:r>
      <w:r>
        <w:rPr>
          <w:noProof/>
        </w:rPr>
        <w:tab/>
      </w:r>
      <w:r>
        <w:rPr>
          <w:noProof/>
        </w:rPr>
        <w:fldChar w:fldCharType="begin"/>
      </w:r>
      <w:r>
        <w:rPr>
          <w:noProof/>
        </w:rPr>
        <w:instrText xml:space="preserve"> PAGEREF _Toc500767127 \h </w:instrText>
      </w:r>
      <w:r>
        <w:rPr>
          <w:noProof/>
        </w:rPr>
      </w:r>
      <w:r>
        <w:rPr>
          <w:noProof/>
        </w:rPr>
        <w:fldChar w:fldCharType="separate"/>
      </w:r>
      <w:r w:rsidR="003F50E8">
        <w:rPr>
          <w:noProof/>
        </w:rPr>
        <w:t>38</w:t>
      </w:r>
      <w:r>
        <w:rPr>
          <w:noProof/>
        </w:rPr>
        <w:fldChar w:fldCharType="end"/>
      </w:r>
    </w:p>
    <w:p w14:paraId="0E07EC2B" w14:textId="77777777" w:rsidR="005566DB" w:rsidRDefault="005566DB">
      <w:pPr>
        <w:pStyle w:val="TOC5"/>
        <w:rPr>
          <w:rFonts w:asciiTheme="minorHAnsi" w:eastAsiaTheme="minorEastAsia" w:hAnsiTheme="minorHAnsi" w:cstheme="minorBidi"/>
          <w:noProof/>
          <w:kern w:val="0"/>
          <w:sz w:val="22"/>
          <w:szCs w:val="22"/>
        </w:rPr>
      </w:pPr>
      <w:r>
        <w:rPr>
          <w:noProof/>
        </w:rPr>
        <w:t>15  Sampling variance of the soil organic carbon stock for a stratum</w:t>
      </w:r>
      <w:r>
        <w:rPr>
          <w:noProof/>
        </w:rPr>
        <w:tab/>
      </w:r>
      <w:r>
        <w:rPr>
          <w:noProof/>
        </w:rPr>
        <w:fldChar w:fldCharType="begin"/>
      </w:r>
      <w:r>
        <w:rPr>
          <w:noProof/>
        </w:rPr>
        <w:instrText xml:space="preserve"> PAGEREF _Toc500767128 \h </w:instrText>
      </w:r>
      <w:r>
        <w:rPr>
          <w:noProof/>
        </w:rPr>
      </w:r>
      <w:r>
        <w:rPr>
          <w:noProof/>
        </w:rPr>
        <w:fldChar w:fldCharType="separate"/>
      </w:r>
      <w:r w:rsidR="003F50E8">
        <w:rPr>
          <w:noProof/>
        </w:rPr>
        <w:t>39</w:t>
      </w:r>
      <w:r>
        <w:rPr>
          <w:noProof/>
        </w:rPr>
        <w:fldChar w:fldCharType="end"/>
      </w:r>
    </w:p>
    <w:p w14:paraId="0E07EC2C" w14:textId="77777777" w:rsidR="005566DB" w:rsidRDefault="005566DB">
      <w:pPr>
        <w:pStyle w:val="TOC5"/>
        <w:rPr>
          <w:rFonts w:asciiTheme="minorHAnsi" w:eastAsiaTheme="minorEastAsia" w:hAnsiTheme="minorHAnsi" w:cstheme="minorBidi"/>
          <w:noProof/>
          <w:kern w:val="0"/>
          <w:sz w:val="22"/>
          <w:szCs w:val="22"/>
        </w:rPr>
      </w:pPr>
      <w:r>
        <w:rPr>
          <w:noProof/>
        </w:rPr>
        <w:t>16  Average total soil organic carbon stock for a CEA</w:t>
      </w:r>
      <w:r>
        <w:rPr>
          <w:noProof/>
        </w:rPr>
        <w:tab/>
      </w:r>
      <w:r>
        <w:rPr>
          <w:noProof/>
        </w:rPr>
        <w:fldChar w:fldCharType="begin"/>
      </w:r>
      <w:r>
        <w:rPr>
          <w:noProof/>
        </w:rPr>
        <w:instrText xml:space="preserve"> PAGEREF _Toc500767129 \h </w:instrText>
      </w:r>
      <w:r>
        <w:rPr>
          <w:noProof/>
        </w:rPr>
      </w:r>
      <w:r>
        <w:rPr>
          <w:noProof/>
        </w:rPr>
        <w:fldChar w:fldCharType="separate"/>
      </w:r>
      <w:r w:rsidR="003F50E8">
        <w:rPr>
          <w:noProof/>
        </w:rPr>
        <w:t>39</w:t>
      </w:r>
      <w:r>
        <w:rPr>
          <w:noProof/>
        </w:rPr>
        <w:fldChar w:fldCharType="end"/>
      </w:r>
    </w:p>
    <w:p w14:paraId="0E07EC2D" w14:textId="77777777" w:rsidR="005566DB" w:rsidRDefault="005566DB">
      <w:pPr>
        <w:pStyle w:val="TOC5"/>
        <w:rPr>
          <w:rFonts w:asciiTheme="minorHAnsi" w:eastAsiaTheme="minorEastAsia" w:hAnsiTheme="minorHAnsi" w:cstheme="minorBidi"/>
          <w:noProof/>
          <w:kern w:val="0"/>
          <w:sz w:val="22"/>
          <w:szCs w:val="22"/>
        </w:rPr>
      </w:pPr>
      <w:r>
        <w:rPr>
          <w:noProof/>
        </w:rPr>
        <w:t>17  Sampling variance of the average soil organic carbon stock for a CEA</w:t>
      </w:r>
      <w:r>
        <w:rPr>
          <w:noProof/>
        </w:rPr>
        <w:tab/>
      </w:r>
      <w:r>
        <w:rPr>
          <w:noProof/>
        </w:rPr>
        <w:fldChar w:fldCharType="begin"/>
      </w:r>
      <w:r>
        <w:rPr>
          <w:noProof/>
        </w:rPr>
        <w:instrText xml:space="preserve"> PAGEREF _Toc500767130 \h </w:instrText>
      </w:r>
      <w:r>
        <w:rPr>
          <w:noProof/>
        </w:rPr>
      </w:r>
      <w:r>
        <w:rPr>
          <w:noProof/>
        </w:rPr>
        <w:fldChar w:fldCharType="separate"/>
      </w:r>
      <w:r w:rsidR="003F50E8">
        <w:rPr>
          <w:noProof/>
        </w:rPr>
        <w:t>39</w:t>
      </w:r>
      <w:r>
        <w:rPr>
          <w:noProof/>
        </w:rPr>
        <w:fldChar w:fldCharType="end"/>
      </w:r>
    </w:p>
    <w:p w14:paraId="0E07EC2E" w14:textId="77777777" w:rsidR="005566DB" w:rsidRDefault="005566DB">
      <w:pPr>
        <w:pStyle w:val="TOC5"/>
        <w:rPr>
          <w:rFonts w:asciiTheme="minorHAnsi" w:eastAsiaTheme="minorEastAsia" w:hAnsiTheme="minorHAnsi" w:cstheme="minorBidi"/>
          <w:noProof/>
          <w:kern w:val="0"/>
          <w:sz w:val="22"/>
          <w:szCs w:val="22"/>
        </w:rPr>
      </w:pPr>
      <w:r>
        <w:rPr>
          <w:noProof/>
        </w:rPr>
        <w:t>18 Soil organic carbon stock for a CEA</w:t>
      </w:r>
      <w:r>
        <w:rPr>
          <w:noProof/>
        </w:rPr>
        <w:tab/>
      </w:r>
      <w:r>
        <w:rPr>
          <w:noProof/>
        </w:rPr>
        <w:fldChar w:fldCharType="begin"/>
      </w:r>
      <w:r>
        <w:rPr>
          <w:noProof/>
        </w:rPr>
        <w:instrText xml:space="preserve"> PAGEREF _Toc500767131 \h </w:instrText>
      </w:r>
      <w:r>
        <w:rPr>
          <w:noProof/>
        </w:rPr>
      </w:r>
      <w:r>
        <w:rPr>
          <w:noProof/>
        </w:rPr>
        <w:fldChar w:fldCharType="separate"/>
      </w:r>
      <w:r w:rsidR="003F50E8">
        <w:rPr>
          <w:noProof/>
        </w:rPr>
        <w:t>40</w:t>
      </w:r>
      <w:r>
        <w:rPr>
          <w:noProof/>
        </w:rPr>
        <w:fldChar w:fldCharType="end"/>
      </w:r>
    </w:p>
    <w:p w14:paraId="0E07EC2F" w14:textId="77777777" w:rsidR="005566DB" w:rsidRDefault="005566DB">
      <w:pPr>
        <w:pStyle w:val="TOC5"/>
        <w:rPr>
          <w:rFonts w:asciiTheme="minorHAnsi" w:eastAsiaTheme="minorEastAsia" w:hAnsiTheme="minorHAnsi" w:cstheme="minorBidi"/>
          <w:noProof/>
          <w:kern w:val="0"/>
          <w:sz w:val="22"/>
          <w:szCs w:val="22"/>
        </w:rPr>
      </w:pPr>
      <w:r>
        <w:rPr>
          <w:noProof/>
        </w:rPr>
        <w:t>19  Sampling variance of the soil organic carbon stock for a CEA</w:t>
      </w:r>
      <w:r>
        <w:rPr>
          <w:noProof/>
        </w:rPr>
        <w:tab/>
      </w:r>
      <w:r>
        <w:rPr>
          <w:noProof/>
        </w:rPr>
        <w:fldChar w:fldCharType="begin"/>
      </w:r>
      <w:r>
        <w:rPr>
          <w:noProof/>
        </w:rPr>
        <w:instrText xml:space="preserve"> PAGEREF _Toc500767132 \h </w:instrText>
      </w:r>
      <w:r>
        <w:rPr>
          <w:noProof/>
        </w:rPr>
      </w:r>
      <w:r>
        <w:rPr>
          <w:noProof/>
        </w:rPr>
        <w:fldChar w:fldCharType="separate"/>
      </w:r>
      <w:r w:rsidR="003F50E8">
        <w:rPr>
          <w:noProof/>
        </w:rPr>
        <w:t>41</w:t>
      </w:r>
      <w:r>
        <w:rPr>
          <w:noProof/>
        </w:rPr>
        <w:fldChar w:fldCharType="end"/>
      </w:r>
    </w:p>
    <w:p w14:paraId="0E07EC30" w14:textId="77777777" w:rsidR="005566DB" w:rsidRDefault="005566DB">
      <w:pPr>
        <w:pStyle w:val="TOC3"/>
        <w:rPr>
          <w:rFonts w:asciiTheme="minorHAnsi" w:eastAsiaTheme="minorEastAsia" w:hAnsiTheme="minorHAnsi" w:cstheme="minorBidi"/>
          <w:b w:val="0"/>
          <w:noProof/>
          <w:kern w:val="0"/>
          <w:szCs w:val="22"/>
        </w:rPr>
      </w:pPr>
      <w:r>
        <w:rPr>
          <w:noProof/>
        </w:rPr>
        <w:t>Division 4—Calculating the creditable change in soil organic carbon stock</w:t>
      </w:r>
      <w:r>
        <w:rPr>
          <w:noProof/>
        </w:rPr>
        <w:tab/>
      </w:r>
      <w:r>
        <w:rPr>
          <w:noProof/>
        </w:rPr>
        <w:fldChar w:fldCharType="begin"/>
      </w:r>
      <w:r>
        <w:rPr>
          <w:noProof/>
        </w:rPr>
        <w:instrText xml:space="preserve"> PAGEREF _Toc500767133 \h </w:instrText>
      </w:r>
      <w:r>
        <w:rPr>
          <w:noProof/>
        </w:rPr>
      </w:r>
      <w:r>
        <w:rPr>
          <w:noProof/>
        </w:rPr>
        <w:fldChar w:fldCharType="separate"/>
      </w:r>
      <w:r w:rsidR="003F50E8">
        <w:rPr>
          <w:noProof/>
        </w:rPr>
        <w:t>41</w:t>
      </w:r>
      <w:r>
        <w:rPr>
          <w:noProof/>
        </w:rPr>
        <w:fldChar w:fldCharType="end"/>
      </w:r>
    </w:p>
    <w:p w14:paraId="0E07EC31" w14:textId="77777777" w:rsidR="005566DB" w:rsidRDefault="005566DB">
      <w:pPr>
        <w:pStyle w:val="TOC4"/>
        <w:rPr>
          <w:rFonts w:asciiTheme="minorHAnsi" w:eastAsiaTheme="minorEastAsia" w:hAnsiTheme="minorHAnsi" w:cstheme="minorBidi"/>
          <w:b w:val="0"/>
          <w:noProof/>
          <w:kern w:val="0"/>
          <w:sz w:val="22"/>
          <w:szCs w:val="22"/>
        </w:rPr>
      </w:pPr>
      <w:r>
        <w:rPr>
          <w:noProof/>
        </w:rPr>
        <w:t>Subdivision 1—Purpose of this Division</w:t>
      </w:r>
      <w:r>
        <w:rPr>
          <w:noProof/>
        </w:rPr>
        <w:tab/>
      </w:r>
      <w:r>
        <w:rPr>
          <w:noProof/>
        </w:rPr>
        <w:fldChar w:fldCharType="begin"/>
      </w:r>
      <w:r>
        <w:rPr>
          <w:noProof/>
        </w:rPr>
        <w:instrText xml:space="preserve"> PAGEREF _Toc500767134 \h </w:instrText>
      </w:r>
      <w:r>
        <w:rPr>
          <w:noProof/>
        </w:rPr>
      </w:r>
      <w:r>
        <w:rPr>
          <w:noProof/>
        </w:rPr>
        <w:fldChar w:fldCharType="separate"/>
      </w:r>
      <w:r w:rsidR="003F50E8">
        <w:rPr>
          <w:noProof/>
        </w:rPr>
        <w:t>41</w:t>
      </w:r>
      <w:r>
        <w:rPr>
          <w:noProof/>
        </w:rPr>
        <w:fldChar w:fldCharType="end"/>
      </w:r>
    </w:p>
    <w:p w14:paraId="0E07EC32" w14:textId="77777777" w:rsidR="005566DB" w:rsidRDefault="005566DB">
      <w:pPr>
        <w:pStyle w:val="TOC5"/>
        <w:rPr>
          <w:rFonts w:asciiTheme="minorHAnsi" w:eastAsiaTheme="minorEastAsia" w:hAnsiTheme="minorHAnsi" w:cstheme="minorBidi"/>
          <w:noProof/>
          <w:kern w:val="0"/>
          <w:sz w:val="22"/>
          <w:szCs w:val="22"/>
        </w:rPr>
      </w:pPr>
      <w:r>
        <w:rPr>
          <w:noProof/>
        </w:rPr>
        <w:t>20 Calculating the creditable change in soil organic carbon stock in a project area for a reporting period</w:t>
      </w:r>
      <w:r>
        <w:rPr>
          <w:noProof/>
        </w:rPr>
        <w:tab/>
      </w:r>
      <w:r>
        <w:rPr>
          <w:noProof/>
        </w:rPr>
        <w:fldChar w:fldCharType="begin"/>
      </w:r>
      <w:r>
        <w:rPr>
          <w:noProof/>
        </w:rPr>
        <w:instrText xml:space="preserve"> PAGEREF _Toc500767135 \h </w:instrText>
      </w:r>
      <w:r>
        <w:rPr>
          <w:noProof/>
        </w:rPr>
      </w:r>
      <w:r>
        <w:rPr>
          <w:noProof/>
        </w:rPr>
        <w:fldChar w:fldCharType="separate"/>
      </w:r>
      <w:r w:rsidR="003F50E8">
        <w:rPr>
          <w:noProof/>
        </w:rPr>
        <w:t>41</w:t>
      </w:r>
      <w:r>
        <w:rPr>
          <w:noProof/>
        </w:rPr>
        <w:fldChar w:fldCharType="end"/>
      </w:r>
    </w:p>
    <w:p w14:paraId="0E07EC33" w14:textId="77777777" w:rsidR="005566DB" w:rsidRDefault="005566DB">
      <w:pPr>
        <w:pStyle w:val="TOC4"/>
        <w:rPr>
          <w:rFonts w:asciiTheme="minorHAnsi" w:eastAsiaTheme="minorEastAsia" w:hAnsiTheme="minorHAnsi" w:cstheme="minorBidi"/>
          <w:b w:val="0"/>
          <w:noProof/>
          <w:kern w:val="0"/>
          <w:sz w:val="22"/>
          <w:szCs w:val="22"/>
        </w:rPr>
      </w:pPr>
      <w:r>
        <w:rPr>
          <w:noProof/>
        </w:rPr>
        <w:t>Subdivision 2—Where only baseline and 1 subsequent sampling round conducted</w:t>
      </w:r>
      <w:r>
        <w:rPr>
          <w:noProof/>
        </w:rPr>
        <w:tab/>
      </w:r>
      <w:r>
        <w:rPr>
          <w:noProof/>
        </w:rPr>
        <w:fldChar w:fldCharType="begin"/>
      </w:r>
      <w:r>
        <w:rPr>
          <w:noProof/>
        </w:rPr>
        <w:instrText xml:space="preserve"> PAGEREF _Toc500767136 \h </w:instrText>
      </w:r>
      <w:r>
        <w:rPr>
          <w:noProof/>
        </w:rPr>
      </w:r>
      <w:r>
        <w:rPr>
          <w:noProof/>
        </w:rPr>
        <w:fldChar w:fldCharType="separate"/>
      </w:r>
      <w:r w:rsidR="003F50E8">
        <w:rPr>
          <w:noProof/>
        </w:rPr>
        <w:t>42</w:t>
      </w:r>
      <w:r>
        <w:rPr>
          <w:noProof/>
        </w:rPr>
        <w:fldChar w:fldCharType="end"/>
      </w:r>
    </w:p>
    <w:p w14:paraId="0E07EC34" w14:textId="77777777" w:rsidR="005566DB" w:rsidRDefault="005566DB">
      <w:pPr>
        <w:pStyle w:val="TOC5"/>
        <w:rPr>
          <w:rFonts w:asciiTheme="minorHAnsi" w:eastAsiaTheme="minorEastAsia" w:hAnsiTheme="minorHAnsi" w:cstheme="minorBidi"/>
          <w:noProof/>
          <w:kern w:val="0"/>
          <w:sz w:val="22"/>
          <w:szCs w:val="22"/>
        </w:rPr>
      </w:pPr>
      <w:r>
        <w:rPr>
          <w:noProof/>
        </w:rPr>
        <w:t>21 Application of this Subdivision</w:t>
      </w:r>
      <w:r>
        <w:rPr>
          <w:noProof/>
        </w:rPr>
        <w:tab/>
      </w:r>
      <w:r>
        <w:rPr>
          <w:noProof/>
        </w:rPr>
        <w:fldChar w:fldCharType="begin"/>
      </w:r>
      <w:r>
        <w:rPr>
          <w:noProof/>
        </w:rPr>
        <w:instrText xml:space="preserve"> PAGEREF _Toc500767137 \h </w:instrText>
      </w:r>
      <w:r>
        <w:rPr>
          <w:noProof/>
        </w:rPr>
      </w:r>
      <w:r>
        <w:rPr>
          <w:noProof/>
        </w:rPr>
        <w:fldChar w:fldCharType="separate"/>
      </w:r>
      <w:r w:rsidR="003F50E8">
        <w:rPr>
          <w:noProof/>
        </w:rPr>
        <w:t>42</w:t>
      </w:r>
      <w:r>
        <w:rPr>
          <w:noProof/>
        </w:rPr>
        <w:fldChar w:fldCharType="end"/>
      </w:r>
    </w:p>
    <w:p w14:paraId="0E07EC35" w14:textId="77777777" w:rsidR="005566DB" w:rsidRDefault="005566DB">
      <w:pPr>
        <w:pStyle w:val="TOC5"/>
        <w:rPr>
          <w:rFonts w:asciiTheme="minorHAnsi" w:eastAsiaTheme="minorEastAsia" w:hAnsiTheme="minorHAnsi" w:cstheme="minorBidi"/>
          <w:noProof/>
          <w:kern w:val="0"/>
          <w:sz w:val="22"/>
          <w:szCs w:val="22"/>
        </w:rPr>
      </w:pPr>
      <w:r>
        <w:rPr>
          <w:noProof/>
        </w:rPr>
        <w:t>22 Change in carbon stock between sampling rounds</w:t>
      </w:r>
      <w:r>
        <w:rPr>
          <w:noProof/>
        </w:rPr>
        <w:tab/>
      </w:r>
      <w:r>
        <w:rPr>
          <w:noProof/>
        </w:rPr>
        <w:fldChar w:fldCharType="begin"/>
      </w:r>
      <w:r>
        <w:rPr>
          <w:noProof/>
        </w:rPr>
        <w:instrText xml:space="preserve"> PAGEREF _Toc500767138 \h </w:instrText>
      </w:r>
      <w:r>
        <w:rPr>
          <w:noProof/>
        </w:rPr>
      </w:r>
      <w:r>
        <w:rPr>
          <w:noProof/>
        </w:rPr>
        <w:fldChar w:fldCharType="separate"/>
      </w:r>
      <w:r w:rsidR="003F50E8">
        <w:rPr>
          <w:noProof/>
        </w:rPr>
        <w:t>42</w:t>
      </w:r>
      <w:r>
        <w:rPr>
          <w:noProof/>
        </w:rPr>
        <w:fldChar w:fldCharType="end"/>
      </w:r>
    </w:p>
    <w:p w14:paraId="0E07EC36" w14:textId="77777777" w:rsidR="005566DB" w:rsidRDefault="005566DB">
      <w:pPr>
        <w:pStyle w:val="TOC5"/>
        <w:rPr>
          <w:rFonts w:asciiTheme="minorHAnsi" w:eastAsiaTheme="minorEastAsia" w:hAnsiTheme="minorHAnsi" w:cstheme="minorBidi"/>
          <w:noProof/>
          <w:kern w:val="0"/>
          <w:sz w:val="22"/>
          <w:szCs w:val="22"/>
        </w:rPr>
      </w:pPr>
      <w:r>
        <w:rPr>
          <w:noProof/>
        </w:rPr>
        <w:t>23 Standard error for change in carbon stock</w:t>
      </w:r>
      <w:r>
        <w:rPr>
          <w:noProof/>
        </w:rPr>
        <w:tab/>
      </w:r>
      <w:r>
        <w:rPr>
          <w:noProof/>
        </w:rPr>
        <w:fldChar w:fldCharType="begin"/>
      </w:r>
      <w:r>
        <w:rPr>
          <w:noProof/>
        </w:rPr>
        <w:instrText xml:space="preserve"> PAGEREF _Toc500767139 \h </w:instrText>
      </w:r>
      <w:r>
        <w:rPr>
          <w:noProof/>
        </w:rPr>
      </w:r>
      <w:r>
        <w:rPr>
          <w:noProof/>
        </w:rPr>
        <w:fldChar w:fldCharType="separate"/>
      </w:r>
      <w:r w:rsidR="003F50E8">
        <w:rPr>
          <w:noProof/>
        </w:rPr>
        <w:t>42</w:t>
      </w:r>
      <w:r>
        <w:rPr>
          <w:noProof/>
        </w:rPr>
        <w:fldChar w:fldCharType="end"/>
      </w:r>
    </w:p>
    <w:p w14:paraId="0E07EC37" w14:textId="77777777" w:rsidR="005566DB" w:rsidRDefault="005566DB">
      <w:pPr>
        <w:pStyle w:val="TOC5"/>
        <w:rPr>
          <w:rFonts w:asciiTheme="minorHAnsi" w:eastAsiaTheme="minorEastAsia" w:hAnsiTheme="minorHAnsi" w:cstheme="minorBidi"/>
          <w:noProof/>
          <w:kern w:val="0"/>
          <w:sz w:val="22"/>
          <w:szCs w:val="22"/>
        </w:rPr>
      </w:pPr>
      <w:r>
        <w:rPr>
          <w:noProof/>
        </w:rPr>
        <w:t>24 Alpha value for students t test</w:t>
      </w:r>
      <w:r>
        <w:rPr>
          <w:noProof/>
        </w:rPr>
        <w:tab/>
      </w:r>
      <w:r>
        <w:rPr>
          <w:noProof/>
        </w:rPr>
        <w:fldChar w:fldCharType="begin"/>
      </w:r>
      <w:r>
        <w:rPr>
          <w:noProof/>
        </w:rPr>
        <w:instrText xml:space="preserve"> PAGEREF _Toc500767140 \h </w:instrText>
      </w:r>
      <w:r>
        <w:rPr>
          <w:noProof/>
        </w:rPr>
      </w:r>
      <w:r>
        <w:rPr>
          <w:noProof/>
        </w:rPr>
        <w:fldChar w:fldCharType="separate"/>
      </w:r>
      <w:r w:rsidR="003F50E8">
        <w:rPr>
          <w:noProof/>
        </w:rPr>
        <w:t>43</w:t>
      </w:r>
      <w:r>
        <w:rPr>
          <w:noProof/>
        </w:rPr>
        <w:fldChar w:fldCharType="end"/>
      </w:r>
    </w:p>
    <w:p w14:paraId="0E07EC38" w14:textId="77777777" w:rsidR="005566DB" w:rsidRDefault="005566DB">
      <w:pPr>
        <w:pStyle w:val="TOC5"/>
        <w:rPr>
          <w:rFonts w:asciiTheme="minorHAnsi" w:eastAsiaTheme="minorEastAsia" w:hAnsiTheme="minorHAnsi" w:cstheme="minorBidi"/>
          <w:noProof/>
          <w:kern w:val="0"/>
          <w:sz w:val="22"/>
          <w:szCs w:val="22"/>
        </w:rPr>
      </w:pPr>
      <w:r>
        <w:rPr>
          <w:noProof/>
        </w:rPr>
        <w:t>25 Degrees of freedom for students t test</w:t>
      </w:r>
      <w:r>
        <w:rPr>
          <w:noProof/>
        </w:rPr>
        <w:tab/>
      </w:r>
      <w:r>
        <w:rPr>
          <w:noProof/>
        </w:rPr>
        <w:fldChar w:fldCharType="begin"/>
      </w:r>
      <w:r>
        <w:rPr>
          <w:noProof/>
        </w:rPr>
        <w:instrText xml:space="preserve"> PAGEREF _Toc500767141 \h </w:instrText>
      </w:r>
      <w:r>
        <w:rPr>
          <w:noProof/>
        </w:rPr>
      </w:r>
      <w:r>
        <w:rPr>
          <w:noProof/>
        </w:rPr>
        <w:fldChar w:fldCharType="separate"/>
      </w:r>
      <w:r w:rsidR="003F50E8">
        <w:rPr>
          <w:noProof/>
        </w:rPr>
        <w:t>43</w:t>
      </w:r>
      <w:r>
        <w:rPr>
          <w:noProof/>
        </w:rPr>
        <w:fldChar w:fldCharType="end"/>
      </w:r>
    </w:p>
    <w:p w14:paraId="0E07EC39" w14:textId="77777777" w:rsidR="005566DB" w:rsidRDefault="005566DB">
      <w:pPr>
        <w:pStyle w:val="TOC5"/>
        <w:rPr>
          <w:rFonts w:asciiTheme="minorHAnsi" w:eastAsiaTheme="minorEastAsia" w:hAnsiTheme="minorHAnsi" w:cstheme="minorBidi"/>
          <w:noProof/>
          <w:kern w:val="0"/>
          <w:sz w:val="22"/>
          <w:szCs w:val="22"/>
        </w:rPr>
      </w:pPr>
      <w:r>
        <w:rPr>
          <w:noProof/>
        </w:rPr>
        <w:t>26 Change in carbon stock in a CEA with 60% probability of exceedance</w:t>
      </w:r>
      <w:r>
        <w:rPr>
          <w:noProof/>
        </w:rPr>
        <w:tab/>
      </w:r>
      <w:r>
        <w:rPr>
          <w:noProof/>
        </w:rPr>
        <w:fldChar w:fldCharType="begin"/>
      </w:r>
      <w:r>
        <w:rPr>
          <w:noProof/>
        </w:rPr>
        <w:instrText xml:space="preserve"> PAGEREF _Toc500767142 \h </w:instrText>
      </w:r>
      <w:r>
        <w:rPr>
          <w:noProof/>
        </w:rPr>
      </w:r>
      <w:r>
        <w:rPr>
          <w:noProof/>
        </w:rPr>
        <w:fldChar w:fldCharType="separate"/>
      </w:r>
      <w:r w:rsidR="003F50E8">
        <w:rPr>
          <w:noProof/>
        </w:rPr>
        <w:t>44</w:t>
      </w:r>
      <w:r>
        <w:rPr>
          <w:noProof/>
        </w:rPr>
        <w:fldChar w:fldCharType="end"/>
      </w:r>
    </w:p>
    <w:p w14:paraId="0E07EC3A" w14:textId="77777777" w:rsidR="005566DB" w:rsidRDefault="005566DB">
      <w:pPr>
        <w:pStyle w:val="TOC5"/>
        <w:rPr>
          <w:rFonts w:asciiTheme="minorHAnsi" w:eastAsiaTheme="minorEastAsia" w:hAnsiTheme="minorHAnsi" w:cstheme="minorBidi"/>
          <w:noProof/>
          <w:kern w:val="0"/>
          <w:sz w:val="22"/>
          <w:szCs w:val="22"/>
        </w:rPr>
      </w:pPr>
      <w:r>
        <w:rPr>
          <w:noProof/>
        </w:rPr>
        <w:t>27 Change in carbon stock in a project area with 60% probability of exceedance</w:t>
      </w:r>
      <w:r>
        <w:rPr>
          <w:noProof/>
        </w:rPr>
        <w:tab/>
      </w:r>
      <w:r>
        <w:rPr>
          <w:noProof/>
        </w:rPr>
        <w:fldChar w:fldCharType="begin"/>
      </w:r>
      <w:r>
        <w:rPr>
          <w:noProof/>
        </w:rPr>
        <w:instrText xml:space="preserve"> PAGEREF _Toc500767143 \h </w:instrText>
      </w:r>
      <w:r>
        <w:rPr>
          <w:noProof/>
        </w:rPr>
      </w:r>
      <w:r>
        <w:rPr>
          <w:noProof/>
        </w:rPr>
        <w:fldChar w:fldCharType="separate"/>
      </w:r>
      <w:r w:rsidR="003F50E8">
        <w:rPr>
          <w:noProof/>
        </w:rPr>
        <w:t>44</w:t>
      </w:r>
      <w:r>
        <w:rPr>
          <w:noProof/>
        </w:rPr>
        <w:fldChar w:fldCharType="end"/>
      </w:r>
    </w:p>
    <w:p w14:paraId="0E07EC3B" w14:textId="77777777" w:rsidR="005566DB" w:rsidRDefault="005566DB">
      <w:pPr>
        <w:pStyle w:val="TOC5"/>
        <w:rPr>
          <w:rFonts w:asciiTheme="minorHAnsi" w:eastAsiaTheme="minorEastAsia" w:hAnsiTheme="minorHAnsi" w:cstheme="minorBidi"/>
          <w:noProof/>
          <w:kern w:val="0"/>
          <w:sz w:val="22"/>
          <w:szCs w:val="22"/>
        </w:rPr>
      </w:pPr>
      <w:r>
        <w:rPr>
          <w:noProof/>
        </w:rPr>
        <w:lastRenderedPageBreak/>
        <w:t>28 Carbon dioxide equivalence of change carbon stock for a project area with 60% probability of exceedance</w:t>
      </w:r>
      <w:r>
        <w:rPr>
          <w:noProof/>
        </w:rPr>
        <w:tab/>
      </w:r>
      <w:r>
        <w:rPr>
          <w:noProof/>
        </w:rPr>
        <w:fldChar w:fldCharType="begin"/>
      </w:r>
      <w:r>
        <w:rPr>
          <w:noProof/>
        </w:rPr>
        <w:instrText xml:space="preserve"> PAGEREF _Toc500767144 \h </w:instrText>
      </w:r>
      <w:r>
        <w:rPr>
          <w:noProof/>
        </w:rPr>
      </w:r>
      <w:r>
        <w:rPr>
          <w:noProof/>
        </w:rPr>
        <w:fldChar w:fldCharType="separate"/>
      </w:r>
      <w:r w:rsidR="003F50E8">
        <w:rPr>
          <w:noProof/>
        </w:rPr>
        <w:t>44</w:t>
      </w:r>
      <w:r>
        <w:rPr>
          <w:noProof/>
        </w:rPr>
        <w:fldChar w:fldCharType="end"/>
      </w:r>
    </w:p>
    <w:p w14:paraId="0E07EC3C" w14:textId="77777777" w:rsidR="005566DB" w:rsidRDefault="005566DB">
      <w:pPr>
        <w:pStyle w:val="TOC5"/>
        <w:rPr>
          <w:rFonts w:asciiTheme="minorHAnsi" w:eastAsiaTheme="minorEastAsia" w:hAnsiTheme="minorHAnsi" w:cstheme="minorBidi"/>
          <w:noProof/>
          <w:kern w:val="0"/>
          <w:sz w:val="22"/>
          <w:szCs w:val="22"/>
        </w:rPr>
      </w:pPr>
      <w:r>
        <w:rPr>
          <w:noProof/>
        </w:rPr>
        <w:t>29 Creditable change in soil organic carbon for a project area for a reporting period</w:t>
      </w:r>
      <w:r>
        <w:rPr>
          <w:noProof/>
        </w:rPr>
        <w:tab/>
      </w:r>
      <w:r>
        <w:rPr>
          <w:noProof/>
        </w:rPr>
        <w:fldChar w:fldCharType="begin"/>
      </w:r>
      <w:r>
        <w:rPr>
          <w:noProof/>
        </w:rPr>
        <w:instrText xml:space="preserve"> PAGEREF _Toc500767145 \h </w:instrText>
      </w:r>
      <w:r>
        <w:rPr>
          <w:noProof/>
        </w:rPr>
      </w:r>
      <w:r>
        <w:rPr>
          <w:noProof/>
        </w:rPr>
        <w:fldChar w:fldCharType="separate"/>
      </w:r>
      <w:r w:rsidR="003F50E8">
        <w:rPr>
          <w:noProof/>
        </w:rPr>
        <w:t>45</w:t>
      </w:r>
      <w:r>
        <w:rPr>
          <w:noProof/>
        </w:rPr>
        <w:fldChar w:fldCharType="end"/>
      </w:r>
    </w:p>
    <w:p w14:paraId="0E07EC3D" w14:textId="77777777" w:rsidR="005566DB" w:rsidRDefault="005566DB">
      <w:pPr>
        <w:pStyle w:val="TOC4"/>
        <w:rPr>
          <w:rFonts w:asciiTheme="minorHAnsi" w:eastAsiaTheme="minorEastAsia" w:hAnsiTheme="minorHAnsi" w:cstheme="minorBidi"/>
          <w:b w:val="0"/>
          <w:noProof/>
          <w:kern w:val="0"/>
          <w:sz w:val="22"/>
          <w:szCs w:val="22"/>
        </w:rPr>
      </w:pPr>
      <w:r>
        <w:rPr>
          <w:noProof/>
        </w:rPr>
        <w:t>Subdivision 3—Where 3 or more sampling rounds are conducted</w:t>
      </w:r>
      <w:r>
        <w:rPr>
          <w:noProof/>
        </w:rPr>
        <w:tab/>
      </w:r>
      <w:r>
        <w:rPr>
          <w:noProof/>
        </w:rPr>
        <w:fldChar w:fldCharType="begin"/>
      </w:r>
      <w:r>
        <w:rPr>
          <w:noProof/>
        </w:rPr>
        <w:instrText xml:space="preserve"> PAGEREF _Toc500767146 \h </w:instrText>
      </w:r>
      <w:r>
        <w:rPr>
          <w:noProof/>
        </w:rPr>
      </w:r>
      <w:r>
        <w:rPr>
          <w:noProof/>
        </w:rPr>
        <w:fldChar w:fldCharType="separate"/>
      </w:r>
      <w:r w:rsidR="003F50E8">
        <w:rPr>
          <w:noProof/>
        </w:rPr>
        <w:t>46</w:t>
      </w:r>
      <w:r>
        <w:rPr>
          <w:noProof/>
        </w:rPr>
        <w:fldChar w:fldCharType="end"/>
      </w:r>
    </w:p>
    <w:p w14:paraId="0E07EC3E" w14:textId="77777777" w:rsidR="005566DB" w:rsidRDefault="005566DB">
      <w:pPr>
        <w:pStyle w:val="TOC5"/>
        <w:rPr>
          <w:rFonts w:asciiTheme="minorHAnsi" w:eastAsiaTheme="minorEastAsia" w:hAnsiTheme="minorHAnsi" w:cstheme="minorBidi"/>
          <w:noProof/>
          <w:kern w:val="0"/>
          <w:sz w:val="22"/>
          <w:szCs w:val="22"/>
        </w:rPr>
      </w:pPr>
      <w:r>
        <w:rPr>
          <w:noProof/>
        </w:rPr>
        <w:t>30 Application of this Subdivision</w:t>
      </w:r>
      <w:r>
        <w:rPr>
          <w:noProof/>
        </w:rPr>
        <w:tab/>
      </w:r>
      <w:r>
        <w:rPr>
          <w:noProof/>
        </w:rPr>
        <w:fldChar w:fldCharType="begin"/>
      </w:r>
      <w:r>
        <w:rPr>
          <w:noProof/>
        </w:rPr>
        <w:instrText xml:space="preserve"> PAGEREF _Toc500767147 \h </w:instrText>
      </w:r>
      <w:r>
        <w:rPr>
          <w:noProof/>
        </w:rPr>
      </w:r>
      <w:r>
        <w:rPr>
          <w:noProof/>
        </w:rPr>
        <w:fldChar w:fldCharType="separate"/>
      </w:r>
      <w:r w:rsidR="003F50E8">
        <w:rPr>
          <w:noProof/>
        </w:rPr>
        <w:t>46</w:t>
      </w:r>
      <w:r>
        <w:rPr>
          <w:noProof/>
        </w:rPr>
        <w:fldChar w:fldCharType="end"/>
      </w:r>
    </w:p>
    <w:p w14:paraId="0E07EC3F" w14:textId="77777777" w:rsidR="005566DB" w:rsidRDefault="005566DB">
      <w:pPr>
        <w:pStyle w:val="TOC5"/>
        <w:rPr>
          <w:rFonts w:asciiTheme="minorHAnsi" w:eastAsiaTheme="minorEastAsia" w:hAnsiTheme="minorHAnsi" w:cstheme="minorBidi"/>
          <w:noProof/>
          <w:kern w:val="0"/>
          <w:sz w:val="22"/>
          <w:szCs w:val="22"/>
        </w:rPr>
      </w:pPr>
      <w:r>
        <w:rPr>
          <w:noProof/>
        </w:rPr>
        <w:t>31 Median day of a sampling round</w:t>
      </w:r>
      <w:r>
        <w:rPr>
          <w:noProof/>
        </w:rPr>
        <w:tab/>
      </w:r>
      <w:r>
        <w:rPr>
          <w:noProof/>
        </w:rPr>
        <w:fldChar w:fldCharType="begin"/>
      </w:r>
      <w:r>
        <w:rPr>
          <w:noProof/>
        </w:rPr>
        <w:instrText xml:space="preserve"> PAGEREF _Toc500767148 \h </w:instrText>
      </w:r>
      <w:r>
        <w:rPr>
          <w:noProof/>
        </w:rPr>
      </w:r>
      <w:r>
        <w:rPr>
          <w:noProof/>
        </w:rPr>
        <w:fldChar w:fldCharType="separate"/>
      </w:r>
      <w:r w:rsidR="003F50E8">
        <w:rPr>
          <w:noProof/>
        </w:rPr>
        <w:t>46</w:t>
      </w:r>
      <w:r>
        <w:rPr>
          <w:noProof/>
        </w:rPr>
        <w:fldChar w:fldCharType="end"/>
      </w:r>
    </w:p>
    <w:p w14:paraId="0E07EC40" w14:textId="77777777" w:rsidR="005566DB" w:rsidRDefault="005566DB">
      <w:pPr>
        <w:pStyle w:val="TOC5"/>
        <w:rPr>
          <w:rFonts w:asciiTheme="minorHAnsi" w:eastAsiaTheme="minorEastAsia" w:hAnsiTheme="minorHAnsi" w:cstheme="minorBidi"/>
          <w:noProof/>
          <w:kern w:val="0"/>
          <w:sz w:val="22"/>
          <w:szCs w:val="22"/>
        </w:rPr>
      </w:pPr>
      <w:r>
        <w:rPr>
          <w:noProof/>
        </w:rPr>
        <w:t>32 Average project duration</w:t>
      </w:r>
      <w:r>
        <w:rPr>
          <w:noProof/>
        </w:rPr>
        <w:tab/>
      </w:r>
      <w:r>
        <w:rPr>
          <w:noProof/>
        </w:rPr>
        <w:fldChar w:fldCharType="begin"/>
      </w:r>
      <w:r>
        <w:rPr>
          <w:noProof/>
        </w:rPr>
        <w:instrText xml:space="preserve"> PAGEREF _Toc500767149 \h </w:instrText>
      </w:r>
      <w:r>
        <w:rPr>
          <w:noProof/>
        </w:rPr>
      </w:r>
      <w:r>
        <w:rPr>
          <w:noProof/>
        </w:rPr>
        <w:fldChar w:fldCharType="separate"/>
      </w:r>
      <w:r w:rsidR="003F50E8">
        <w:rPr>
          <w:noProof/>
        </w:rPr>
        <w:t>46</w:t>
      </w:r>
      <w:r>
        <w:rPr>
          <w:noProof/>
        </w:rPr>
        <w:fldChar w:fldCharType="end"/>
      </w:r>
    </w:p>
    <w:p w14:paraId="0E07EC41" w14:textId="77777777" w:rsidR="005566DB" w:rsidRDefault="005566DB">
      <w:pPr>
        <w:pStyle w:val="TOC5"/>
        <w:rPr>
          <w:rFonts w:asciiTheme="minorHAnsi" w:eastAsiaTheme="minorEastAsia" w:hAnsiTheme="minorHAnsi" w:cstheme="minorBidi"/>
          <w:noProof/>
          <w:kern w:val="0"/>
          <w:sz w:val="22"/>
          <w:szCs w:val="22"/>
        </w:rPr>
      </w:pPr>
      <w:r>
        <w:rPr>
          <w:noProof/>
        </w:rPr>
        <w:t>33 Average carbon stock across all completed sampling rounds</w:t>
      </w:r>
      <w:r>
        <w:rPr>
          <w:noProof/>
        </w:rPr>
        <w:tab/>
      </w:r>
      <w:r>
        <w:rPr>
          <w:noProof/>
        </w:rPr>
        <w:fldChar w:fldCharType="begin"/>
      </w:r>
      <w:r>
        <w:rPr>
          <w:noProof/>
        </w:rPr>
        <w:instrText xml:space="preserve"> PAGEREF _Toc500767150 \h </w:instrText>
      </w:r>
      <w:r>
        <w:rPr>
          <w:noProof/>
        </w:rPr>
      </w:r>
      <w:r>
        <w:rPr>
          <w:noProof/>
        </w:rPr>
        <w:fldChar w:fldCharType="separate"/>
      </w:r>
      <w:r w:rsidR="003F50E8">
        <w:rPr>
          <w:noProof/>
        </w:rPr>
        <w:t>46</w:t>
      </w:r>
      <w:r>
        <w:rPr>
          <w:noProof/>
        </w:rPr>
        <w:fldChar w:fldCharType="end"/>
      </w:r>
    </w:p>
    <w:p w14:paraId="0E07EC42" w14:textId="77777777" w:rsidR="005566DB" w:rsidRDefault="005566DB">
      <w:pPr>
        <w:pStyle w:val="TOC5"/>
        <w:rPr>
          <w:rFonts w:asciiTheme="minorHAnsi" w:eastAsiaTheme="minorEastAsia" w:hAnsiTheme="minorHAnsi" w:cstheme="minorBidi"/>
          <w:noProof/>
          <w:kern w:val="0"/>
          <w:sz w:val="22"/>
          <w:szCs w:val="22"/>
        </w:rPr>
      </w:pPr>
      <w:r>
        <w:rPr>
          <w:noProof/>
        </w:rPr>
        <w:t>34 Average rate of change in carbon stock across all completed sampling rounds (slope of linear regression)</w:t>
      </w:r>
      <w:r>
        <w:rPr>
          <w:noProof/>
        </w:rPr>
        <w:tab/>
      </w:r>
      <w:r>
        <w:rPr>
          <w:noProof/>
        </w:rPr>
        <w:fldChar w:fldCharType="begin"/>
      </w:r>
      <w:r>
        <w:rPr>
          <w:noProof/>
        </w:rPr>
        <w:instrText xml:space="preserve"> PAGEREF _Toc500767151 \h </w:instrText>
      </w:r>
      <w:r>
        <w:rPr>
          <w:noProof/>
        </w:rPr>
      </w:r>
      <w:r>
        <w:rPr>
          <w:noProof/>
        </w:rPr>
        <w:fldChar w:fldCharType="separate"/>
      </w:r>
      <w:r w:rsidR="003F50E8">
        <w:rPr>
          <w:noProof/>
        </w:rPr>
        <w:t>47</w:t>
      </w:r>
      <w:r>
        <w:rPr>
          <w:noProof/>
        </w:rPr>
        <w:fldChar w:fldCharType="end"/>
      </w:r>
    </w:p>
    <w:p w14:paraId="0E07EC43" w14:textId="77777777" w:rsidR="005566DB" w:rsidRDefault="005566DB">
      <w:pPr>
        <w:pStyle w:val="TOC5"/>
        <w:rPr>
          <w:rFonts w:asciiTheme="minorHAnsi" w:eastAsiaTheme="minorEastAsia" w:hAnsiTheme="minorHAnsi" w:cstheme="minorBidi"/>
          <w:noProof/>
          <w:kern w:val="0"/>
          <w:sz w:val="22"/>
          <w:szCs w:val="22"/>
        </w:rPr>
      </w:pPr>
      <w:r>
        <w:rPr>
          <w:noProof/>
        </w:rPr>
        <w:t>35 Y-intercept of linear regression (line of best fit)</w:t>
      </w:r>
      <w:r>
        <w:rPr>
          <w:noProof/>
        </w:rPr>
        <w:tab/>
      </w:r>
      <w:r>
        <w:rPr>
          <w:noProof/>
        </w:rPr>
        <w:fldChar w:fldCharType="begin"/>
      </w:r>
      <w:r>
        <w:rPr>
          <w:noProof/>
        </w:rPr>
        <w:instrText xml:space="preserve"> PAGEREF _Toc500767152 \h </w:instrText>
      </w:r>
      <w:r>
        <w:rPr>
          <w:noProof/>
        </w:rPr>
      </w:r>
      <w:r>
        <w:rPr>
          <w:noProof/>
        </w:rPr>
        <w:fldChar w:fldCharType="separate"/>
      </w:r>
      <w:r w:rsidR="003F50E8">
        <w:rPr>
          <w:noProof/>
        </w:rPr>
        <w:t>47</w:t>
      </w:r>
      <w:r>
        <w:rPr>
          <w:noProof/>
        </w:rPr>
        <w:fldChar w:fldCharType="end"/>
      </w:r>
    </w:p>
    <w:p w14:paraId="0E07EC44" w14:textId="77777777" w:rsidR="005566DB" w:rsidRDefault="005566DB">
      <w:pPr>
        <w:pStyle w:val="TOC5"/>
        <w:rPr>
          <w:rFonts w:asciiTheme="minorHAnsi" w:eastAsiaTheme="minorEastAsia" w:hAnsiTheme="minorHAnsi" w:cstheme="minorBidi"/>
          <w:noProof/>
          <w:kern w:val="0"/>
          <w:sz w:val="22"/>
          <w:szCs w:val="22"/>
        </w:rPr>
      </w:pPr>
      <w:r>
        <w:rPr>
          <w:noProof/>
        </w:rPr>
        <w:t>36 Predicted soil organic carbon stock from linear regression</w:t>
      </w:r>
      <w:r>
        <w:rPr>
          <w:noProof/>
        </w:rPr>
        <w:tab/>
      </w:r>
      <w:r>
        <w:rPr>
          <w:noProof/>
        </w:rPr>
        <w:fldChar w:fldCharType="begin"/>
      </w:r>
      <w:r>
        <w:rPr>
          <w:noProof/>
        </w:rPr>
        <w:instrText xml:space="preserve"> PAGEREF _Toc500767153 \h </w:instrText>
      </w:r>
      <w:r>
        <w:rPr>
          <w:noProof/>
        </w:rPr>
      </w:r>
      <w:r>
        <w:rPr>
          <w:noProof/>
        </w:rPr>
        <w:fldChar w:fldCharType="separate"/>
      </w:r>
      <w:r w:rsidR="003F50E8">
        <w:rPr>
          <w:noProof/>
        </w:rPr>
        <w:t>47</w:t>
      </w:r>
      <w:r>
        <w:rPr>
          <w:noProof/>
        </w:rPr>
        <w:fldChar w:fldCharType="end"/>
      </w:r>
    </w:p>
    <w:p w14:paraId="0E07EC45" w14:textId="77777777" w:rsidR="005566DB" w:rsidRDefault="005566DB">
      <w:pPr>
        <w:pStyle w:val="TOC5"/>
        <w:rPr>
          <w:rFonts w:asciiTheme="minorHAnsi" w:eastAsiaTheme="minorEastAsia" w:hAnsiTheme="minorHAnsi" w:cstheme="minorBidi"/>
          <w:noProof/>
          <w:kern w:val="0"/>
          <w:sz w:val="22"/>
          <w:szCs w:val="22"/>
        </w:rPr>
      </w:pPr>
      <w:r>
        <w:rPr>
          <w:noProof/>
        </w:rPr>
        <w:t>37 Alpha value for students t test</w:t>
      </w:r>
      <w:r>
        <w:rPr>
          <w:noProof/>
        </w:rPr>
        <w:tab/>
      </w:r>
      <w:r>
        <w:rPr>
          <w:noProof/>
        </w:rPr>
        <w:fldChar w:fldCharType="begin"/>
      </w:r>
      <w:r>
        <w:rPr>
          <w:noProof/>
        </w:rPr>
        <w:instrText xml:space="preserve"> PAGEREF _Toc500767154 \h </w:instrText>
      </w:r>
      <w:r>
        <w:rPr>
          <w:noProof/>
        </w:rPr>
      </w:r>
      <w:r>
        <w:rPr>
          <w:noProof/>
        </w:rPr>
        <w:fldChar w:fldCharType="separate"/>
      </w:r>
      <w:r w:rsidR="003F50E8">
        <w:rPr>
          <w:noProof/>
        </w:rPr>
        <w:t>48</w:t>
      </w:r>
      <w:r>
        <w:rPr>
          <w:noProof/>
        </w:rPr>
        <w:fldChar w:fldCharType="end"/>
      </w:r>
    </w:p>
    <w:p w14:paraId="0E07EC46" w14:textId="77777777" w:rsidR="005566DB" w:rsidRDefault="005566DB">
      <w:pPr>
        <w:pStyle w:val="TOC5"/>
        <w:rPr>
          <w:rFonts w:asciiTheme="minorHAnsi" w:eastAsiaTheme="minorEastAsia" w:hAnsiTheme="minorHAnsi" w:cstheme="minorBidi"/>
          <w:noProof/>
          <w:kern w:val="0"/>
          <w:sz w:val="22"/>
          <w:szCs w:val="22"/>
        </w:rPr>
      </w:pPr>
      <w:r>
        <w:rPr>
          <w:noProof/>
        </w:rPr>
        <w:t>38 Degrees of freedom for students t test</w:t>
      </w:r>
      <w:r>
        <w:rPr>
          <w:noProof/>
        </w:rPr>
        <w:tab/>
      </w:r>
      <w:r>
        <w:rPr>
          <w:noProof/>
        </w:rPr>
        <w:fldChar w:fldCharType="begin"/>
      </w:r>
      <w:r>
        <w:rPr>
          <w:noProof/>
        </w:rPr>
        <w:instrText xml:space="preserve"> PAGEREF _Toc500767155 \h </w:instrText>
      </w:r>
      <w:r>
        <w:rPr>
          <w:noProof/>
        </w:rPr>
      </w:r>
      <w:r>
        <w:rPr>
          <w:noProof/>
        </w:rPr>
        <w:fldChar w:fldCharType="separate"/>
      </w:r>
      <w:r w:rsidR="003F50E8">
        <w:rPr>
          <w:noProof/>
        </w:rPr>
        <w:t>48</w:t>
      </w:r>
      <w:r>
        <w:rPr>
          <w:noProof/>
        </w:rPr>
        <w:fldChar w:fldCharType="end"/>
      </w:r>
    </w:p>
    <w:p w14:paraId="0E07EC47" w14:textId="77777777" w:rsidR="005566DB" w:rsidRDefault="005566DB">
      <w:pPr>
        <w:pStyle w:val="TOC5"/>
        <w:rPr>
          <w:rFonts w:asciiTheme="minorHAnsi" w:eastAsiaTheme="minorEastAsia" w:hAnsiTheme="minorHAnsi" w:cstheme="minorBidi"/>
          <w:noProof/>
          <w:kern w:val="0"/>
          <w:sz w:val="22"/>
          <w:szCs w:val="22"/>
        </w:rPr>
      </w:pPr>
      <w:r>
        <w:rPr>
          <w:noProof/>
        </w:rPr>
        <w:t>39 Standard error of slope of linear regression</w:t>
      </w:r>
      <w:r>
        <w:rPr>
          <w:noProof/>
        </w:rPr>
        <w:tab/>
      </w:r>
      <w:r>
        <w:rPr>
          <w:noProof/>
        </w:rPr>
        <w:fldChar w:fldCharType="begin"/>
      </w:r>
      <w:r>
        <w:rPr>
          <w:noProof/>
        </w:rPr>
        <w:instrText xml:space="preserve"> PAGEREF _Toc500767156 \h </w:instrText>
      </w:r>
      <w:r>
        <w:rPr>
          <w:noProof/>
        </w:rPr>
      </w:r>
      <w:r>
        <w:rPr>
          <w:noProof/>
        </w:rPr>
        <w:fldChar w:fldCharType="separate"/>
      </w:r>
      <w:r w:rsidR="003F50E8">
        <w:rPr>
          <w:noProof/>
        </w:rPr>
        <w:t>48</w:t>
      </w:r>
      <w:r>
        <w:rPr>
          <w:noProof/>
        </w:rPr>
        <w:fldChar w:fldCharType="end"/>
      </w:r>
    </w:p>
    <w:p w14:paraId="0E07EC48" w14:textId="77777777" w:rsidR="005566DB" w:rsidRDefault="005566DB">
      <w:pPr>
        <w:pStyle w:val="TOC5"/>
        <w:rPr>
          <w:rFonts w:asciiTheme="minorHAnsi" w:eastAsiaTheme="minorEastAsia" w:hAnsiTheme="minorHAnsi" w:cstheme="minorBidi"/>
          <w:noProof/>
          <w:kern w:val="0"/>
          <w:sz w:val="22"/>
          <w:szCs w:val="22"/>
        </w:rPr>
      </w:pPr>
      <w:r>
        <w:rPr>
          <w:noProof/>
        </w:rPr>
        <w:t>40 Rate of change in carbon stock for a CEA with 60% probability of exceedance</w:t>
      </w:r>
      <w:r>
        <w:rPr>
          <w:noProof/>
        </w:rPr>
        <w:tab/>
      </w:r>
      <w:r>
        <w:rPr>
          <w:noProof/>
        </w:rPr>
        <w:fldChar w:fldCharType="begin"/>
      </w:r>
      <w:r>
        <w:rPr>
          <w:noProof/>
        </w:rPr>
        <w:instrText xml:space="preserve"> PAGEREF _Toc500767157 \h </w:instrText>
      </w:r>
      <w:r>
        <w:rPr>
          <w:noProof/>
        </w:rPr>
      </w:r>
      <w:r>
        <w:rPr>
          <w:noProof/>
        </w:rPr>
        <w:fldChar w:fldCharType="separate"/>
      </w:r>
      <w:r w:rsidR="003F50E8">
        <w:rPr>
          <w:noProof/>
        </w:rPr>
        <w:t>49</w:t>
      </w:r>
      <w:r>
        <w:rPr>
          <w:noProof/>
        </w:rPr>
        <w:fldChar w:fldCharType="end"/>
      </w:r>
    </w:p>
    <w:p w14:paraId="0E07EC49" w14:textId="77777777" w:rsidR="005566DB" w:rsidRDefault="005566DB">
      <w:pPr>
        <w:pStyle w:val="TOC5"/>
        <w:rPr>
          <w:rFonts w:asciiTheme="minorHAnsi" w:eastAsiaTheme="minorEastAsia" w:hAnsiTheme="minorHAnsi" w:cstheme="minorBidi"/>
          <w:noProof/>
          <w:kern w:val="0"/>
          <w:sz w:val="22"/>
          <w:szCs w:val="22"/>
        </w:rPr>
      </w:pPr>
      <w:r>
        <w:rPr>
          <w:noProof/>
        </w:rPr>
        <w:t>41 Total change in carbon stock for a CEA with 60% probability of exceedance</w:t>
      </w:r>
      <w:r>
        <w:rPr>
          <w:noProof/>
        </w:rPr>
        <w:tab/>
      </w:r>
      <w:r>
        <w:rPr>
          <w:noProof/>
        </w:rPr>
        <w:fldChar w:fldCharType="begin"/>
      </w:r>
      <w:r>
        <w:rPr>
          <w:noProof/>
        </w:rPr>
        <w:instrText xml:space="preserve"> PAGEREF _Toc500767158 \h </w:instrText>
      </w:r>
      <w:r>
        <w:rPr>
          <w:noProof/>
        </w:rPr>
      </w:r>
      <w:r>
        <w:rPr>
          <w:noProof/>
        </w:rPr>
        <w:fldChar w:fldCharType="separate"/>
      </w:r>
      <w:r w:rsidR="003F50E8">
        <w:rPr>
          <w:noProof/>
        </w:rPr>
        <w:t>49</w:t>
      </w:r>
      <w:r>
        <w:rPr>
          <w:noProof/>
        </w:rPr>
        <w:fldChar w:fldCharType="end"/>
      </w:r>
    </w:p>
    <w:p w14:paraId="0E07EC4A" w14:textId="77777777" w:rsidR="005566DB" w:rsidRDefault="005566DB">
      <w:pPr>
        <w:pStyle w:val="TOC5"/>
        <w:rPr>
          <w:rFonts w:asciiTheme="minorHAnsi" w:eastAsiaTheme="minorEastAsia" w:hAnsiTheme="minorHAnsi" w:cstheme="minorBidi"/>
          <w:noProof/>
          <w:kern w:val="0"/>
          <w:sz w:val="22"/>
          <w:szCs w:val="22"/>
        </w:rPr>
      </w:pPr>
      <w:r>
        <w:rPr>
          <w:noProof/>
        </w:rPr>
        <w:t>42 Change in carbon stock for a project area with 60% probability of exceedance</w:t>
      </w:r>
      <w:r>
        <w:rPr>
          <w:noProof/>
        </w:rPr>
        <w:tab/>
      </w:r>
      <w:r>
        <w:rPr>
          <w:noProof/>
        </w:rPr>
        <w:fldChar w:fldCharType="begin"/>
      </w:r>
      <w:r>
        <w:rPr>
          <w:noProof/>
        </w:rPr>
        <w:instrText xml:space="preserve"> PAGEREF _Toc500767159 \h </w:instrText>
      </w:r>
      <w:r>
        <w:rPr>
          <w:noProof/>
        </w:rPr>
      </w:r>
      <w:r>
        <w:rPr>
          <w:noProof/>
        </w:rPr>
        <w:fldChar w:fldCharType="separate"/>
      </w:r>
      <w:r w:rsidR="003F50E8">
        <w:rPr>
          <w:noProof/>
        </w:rPr>
        <w:t>50</w:t>
      </w:r>
      <w:r>
        <w:rPr>
          <w:noProof/>
        </w:rPr>
        <w:fldChar w:fldCharType="end"/>
      </w:r>
    </w:p>
    <w:p w14:paraId="0E07EC4B" w14:textId="77777777" w:rsidR="005566DB" w:rsidRDefault="005566DB">
      <w:pPr>
        <w:pStyle w:val="TOC5"/>
        <w:rPr>
          <w:rFonts w:asciiTheme="minorHAnsi" w:eastAsiaTheme="minorEastAsia" w:hAnsiTheme="minorHAnsi" w:cstheme="minorBidi"/>
          <w:noProof/>
          <w:kern w:val="0"/>
          <w:sz w:val="22"/>
          <w:szCs w:val="22"/>
        </w:rPr>
      </w:pPr>
      <w:r>
        <w:rPr>
          <w:noProof/>
        </w:rPr>
        <w:t>43 Carbon dioxide equivalence of change carbon stock for a project area with 60% probability of exceedance</w:t>
      </w:r>
      <w:r>
        <w:rPr>
          <w:noProof/>
        </w:rPr>
        <w:tab/>
      </w:r>
      <w:r>
        <w:rPr>
          <w:noProof/>
        </w:rPr>
        <w:fldChar w:fldCharType="begin"/>
      </w:r>
      <w:r>
        <w:rPr>
          <w:noProof/>
        </w:rPr>
        <w:instrText xml:space="preserve"> PAGEREF _Toc500767160 \h </w:instrText>
      </w:r>
      <w:r>
        <w:rPr>
          <w:noProof/>
        </w:rPr>
      </w:r>
      <w:r>
        <w:rPr>
          <w:noProof/>
        </w:rPr>
        <w:fldChar w:fldCharType="separate"/>
      </w:r>
      <w:r w:rsidR="003F50E8">
        <w:rPr>
          <w:noProof/>
        </w:rPr>
        <w:t>50</w:t>
      </w:r>
      <w:r>
        <w:rPr>
          <w:noProof/>
        </w:rPr>
        <w:fldChar w:fldCharType="end"/>
      </w:r>
    </w:p>
    <w:p w14:paraId="0E07EC4C" w14:textId="77777777" w:rsidR="005566DB" w:rsidRDefault="005566DB">
      <w:pPr>
        <w:pStyle w:val="TOC5"/>
        <w:rPr>
          <w:rFonts w:asciiTheme="minorHAnsi" w:eastAsiaTheme="minorEastAsia" w:hAnsiTheme="minorHAnsi" w:cstheme="minorBidi"/>
          <w:noProof/>
          <w:kern w:val="0"/>
          <w:sz w:val="22"/>
          <w:szCs w:val="22"/>
        </w:rPr>
      </w:pPr>
      <w:r>
        <w:rPr>
          <w:noProof/>
        </w:rPr>
        <w:t>44 Creditable change in soil organic carbon for a project area for a reporting period</w:t>
      </w:r>
      <w:r>
        <w:rPr>
          <w:noProof/>
        </w:rPr>
        <w:tab/>
      </w:r>
      <w:r>
        <w:rPr>
          <w:noProof/>
        </w:rPr>
        <w:fldChar w:fldCharType="begin"/>
      </w:r>
      <w:r>
        <w:rPr>
          <w:noProof/>
        </w:rPr>
        <w:instrText xml:space="preserve"> PAGEREF _Toc500767161 \h </w:instrText>
      </w:r>
      <w:r>
        <w:rPr>
          <w:noProof/>
        </w:rPr>
      </w:r>
      <w:r>
        <w:rPr>
          <w:noProof/>
        </w:rPr>
        <w:fldChar w:fldCharType="separate"/>
      </w:r>
      <w:r w:rsidR="003F50E8">
        <w:rPr>
          <w:noProof/>
        </w:rPr>
        <w:t>50</w:t>
      </w:r>
      <w:r>
        <w:rPr>
          <w:noProof/>
        </w:rPr>
        <w:fldChar w:fldCharType="end"/>
      </w:r>
    </w:p>
    <w:p w14:paraId="0E07EC4D" w14:textId="77777777" w:rsidR="005566DB" w:rsidRDefault="005566DB">
      <w:pPr>
        <w:pStyle w:val="TOC6"/>
        <w:rPr>
          <w:rFonts w:asciiTheme="minorHAnsi" w:eastAsiaTheme="minorEastAsia" w:hAnsiTheme="minorHAnsi" w:cstheme="minorBidi"/>
          <w:b w:val="0"/>
          <w:noProof/>
          <w:kern w:val="0"/>
          <w:sz w:val="22"/>
          <w:szCs w:val="22"/>
        </w:rPr>
      </w:pPr>
      <w:r>
        <w:rPr>
          <w:noProof/>
        </w:rPr>
        <w:t>Schedule 2—Calculation of Emissions</w:t>
      </w:r>
      <w:r>
        <w:rPr>
          <w:noProof/>
        </w:rPr>
        <w:tab/>
      </w:r>
      <w:r>
        <w:rPr>
          <w:noProof/>
        </w:rPr>
        <w:fldChar w:fldCharType="begin"/>
      </w:r>
      <w:r>
        <w:rPr>
          <w:noProof/>
        </w:rPr>
        <w:instrText xml:space="preserve"> PAGEREF _Toc500767162 \h </w:instrText>
      </w:r>
      <w:r>
        <w:rPr>
          <w:noProof/>
        </w:rPr>
      </w:r>
      <w:r>
        <w:rPr>
          <w:noProof/>
        </w:rPr>
        <w:fldChar w:fldCharType="separate"/>
      </w:r>
      <w:r w:rsidR="003F50E8">
        <w:rPr>
          <w:noProof/>
        </w:rPr>
        <w:t>52</w:t>
      </w:r>
      <w:r>
        <w:rPr>
          <w:noProof/>
        </w:rPr>
        <w:fldChar w:fldCharType="end"/>
      </w:r>
    </w:p>
    <w:p w14:paraId="0E07EC4E" w14:textId="77777777" w:rsidR="005566DB" w:rsidRDefault="005566DB">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_Toc500767163 \h </w:instrText>
      </w:r>
      <w:r>
        <w:rPr>
          <w:noProof/>
        </w:rPr>
      </w:r>
      <w:r>
        <w:rPr>
          <w:noProof/>
        </w:rPr>
        <w:fldChar w:fldCharType="separate"/>
      </w:r>
      <w:r w:rsidR="003F50E8">
        <w:rPr>
          <w:noProof/>
        </w:rPr>
        <w:t>52</w:t>
      </w:r>
      <w:r>
        <w:rPr>
          <w:noProof/>
        </w:rPr>
        <w:fldChar w:fldCharType="end"/>
      </w:r>
    </w:p>
    <w:p w14:paraId="0E07EC4F" w14:textId="77777777" w:rsidR="005566DB" w:rsidRDefault="005566DB">
      <w:pPr>
        <w:pStyle w:val="TOC5"/>
        <w:rPr>
          <w:rFonts w:asciiTheme="minorHAnsi" w:eastAsiaTheme="minorEastAsia" w:hAnsiTheme="minorHAnsi" w:cstheme="minorBidi"/>
          <w:noProof/>
          <w:kern w:val="0"/>
          <w:sz w:val="22"/>
          <w:szCs w:val="22"/>
        </w:rPr>
      </w:pPr>
      <w:r>
        <w:rPr>
          <w:noProof/>
        </w:rPr>
        <w:t>1  Simplified outline of this Schedule</w:t>
      </w:r>
      <w:r>
        <w:rPr>
          <w:noProof/>
        </w:rPr>
        <w:tab/>
      </w:r>
      <w:r>
        <w:rPr>
          <w:noProof/>
        </w:rPr>
        <w:fldChar w:fldCharType="begin"/>
      </w:r>
      <w:r>
        <w:rPr>
          <w:noProof/>
        </w:rPr>
        <w:instrText xml:space="preserve"> PAGEREF _Toc500767164 \h </w:instrText>
      </w:r>
      <w:r>
        <w:rPr>
          <w:noProof/>
        </w:rPr>
      </w:r>
      <w:r>
        <w:rPr>
          <w:noProof/>
        </w:rPr>
        <w:fldChar w:fldCharType="separate"/>
      </w:r>
      <w:r w:rsidR="003F50E8">
        <w:rPr>
          <w:noProof/>
        </w:rPr>
        <w:t>52</w:t>
      </w:r>
      <w:r>
        <w:rPr>
          <w:noProof/>
        </w:rPr>
        <w:fldChar w:fldCharType="end"/>
      </w:r>
    </w:p>
    <w:p w14:paraId="0E07EC50" w14:textId="77777777" w:rsidR="005566DB" w:rsidRDefault="005566DB">
      <w:pPr>
        <w:pStyle w:val="TOC5"/>
        <w:rPr>
          <w:rFonts w:asciiTheme="minorHAnsi" w:eastAsiaTheme="minorEastAsia" w:hAnsiTheme="minorHAnsi" w:cstheme="minorBidi"/>
          <w:noProof/>
          <w:kern w:val="0"/>
          <w:sz w:val="22"/>
          <w:szCs w:val="22"/>
        </w:rPr>
      </w:pPr>
      <w:r>
        <w:rPr>
          <w:noProof/>
        </w:rPr>
        <w:t>2  Definitions</w:t>
      </w:r>
      <w:r>
        <w:rPr>
          <w:noProof/>
        </w:rPr>
        <w:tab/>
      </w:r>
      <w:r>
        <w:rPr>
          <w:noProof/>
        </w:rPr>
        <w:fldChar w:fldCharType="begin"/>
      </w:r>
      <w:r>
        <w:rPr>
          <w:noProof/>
        </w:rPr>
        <w:instrText xml:space="preserve"> PAGEREF _Toc500767165 \h </w:instrText>
      </w:r>
      <w:r>
        <w:rPr>
          <w:noProof/>
        </w:rPr>
      </w:r>
      <w:r>
        <w:rPr>
          <w:noProof/>
        </w:rPr>
        <w:fldChar w:fldCharType="separate"/>
      </w:r>
      <w:r w:rsidR="003F50E8">
        <w:rPr>
          <w:noProof/>
        </w:rPr>
        <w:t>52</w:t>
      </w:r>
      <w:r>
        <w:rPr>
          <w:noProof/>
        </w:rPr>
        <w:fldChar w:fldCharType="end"/>
      </w:r>
    </w:p>
    <w:p w14:paraId="0E07EC51" w14:textId="77777777" w:rsidR="005566DB" w:rsidRDefault="005566DB">
      <w:pPr>
        <w:pStyle w:val="TOC5"/>
        <w:rPr>
          <w:rFonts w:asciiTheme="minorHAnsi" w:eastAsiaTheme="minorEastAsia" w:hAnsiTheme="minorHAnsi" w:cstheme="minorBidi"/>
          <w:noProof/>
          <w:kern w:val="0"/>
          <w:sz w:val="22"/>
          <w:szCs w:val="22"/>
        </w:rPr>
      </w:pPr>
      <w:r>
        <w:rPr>
          <w:noProof/>
        </w:rPr>
        <w:t>3  Application of Schedule to CEAs and emissions accounting areas in a project area</w:t>
      </w:r>
      <w:r>
        <w:rPr>
          <w:noProof/>
        </w:rPr>
        <w:tab/>
      </w:r>
      <w:r>
        <w:rPr>
          <w:noProof/>
        </w:rPr>
        <w:fldChar w:fldCharType="begin"/>
      </w:r>
      <w:r>
        <w:rPr>
          <w:noProof/>
        </w:rPr>
        <w:instrText xml:space="preserve"> PAGEREF _Toc500767166 \h </w:instrText>
      </w:r>
      <w:r>
        <w:rPr>
          <w:noProof/>
        </w:rPr>
      </w:r>
      <w:r>
        <w:rPr>
          <w:noProof/>
        </w:rPr>
        <w:fldChar w:fldCharType="separate"/>
      </w:r>
      <w:r w:rsidR="003F50E8">
        <w:rPr>
          <w:noProof/>
        </w:rPr>
        <w:t>52</w:t>
      </w:r>
      <w:r>
        <w:rPr>
          <w:noProof/>
        </w:rPr>
        <w:fldChar w:fldCharType="end"/>
      </w:r>
    </w:p>
    <w:p w14:paraId="0E07EC52" w14:textId="77777777" w:rsidR="005566DB" w:rsidRDefault="005566DB">
      <w:pPr>
        <w:pStyle w:val="TOC3"/>
        <w:rPr>
          <w:rFonts w:asciiTheme="minorHAnsi" w:eastAsiaTheme="minorEastAsia" w:hAnsiTheme="minorHAnsi" w:cstheme="minorBidi"/>
          <w:b w:val="0"/>
          <w:noProof/>
          <w:kern w:val="0"/>
          <w:szCs w:val="22"/>
        </w:rPr>
      </w:pPr>
      <w:r>
        <w:rPr>
          <w:noProof/>
        </w:rPr>
        <w:t>Division 2—Calculating average annual baseline emissions for a project area</w:t>
      </w:r>
      <w:r>
        <w:rPr>
          <w:noProof/>
        </w:rPr>
        <w:tab/>
      </w:r>
      <w:r>
        <w:rPr>
          <w:noProof/>
        </w:rPr>
        <w:fldChar w:fldCharType="begin"/>
      </w:r>
      <w:r>
        <w:rPr>
          <w:noProof/>
        </w:rPr>
        <w:instrText xml:space="preserve"> PAGEREF _Toc500767167 \h </w:instrText>
      </w:r>
      <w:r>
        <w:rPr>
          <w:noProof/>
        </w:rPr>
      </w:r>
      <w:r>
        <w:rPr>
          <w:noProof/>
        </w:rPr>
        <w:fldChar w:fldCharType="separate"/>
      </w:r>
      <w:r w:rsidR="003F50E8">
        <w:rPr>
          <w:noProof/>
        </w:rPr>
        <w:t>52</w:t>
      </w:r>
      <w:r>
        <w:rPr>
          <w:noProof/>
        </w:rPr>
        <w:fldChar w:fldCharType="end"/>
      </w:r>
    </w:p>
    <w:p w14:paraId="0E07EC53" w14:textId="77777777" w:rsidR="005566DB" w:rsidRDefault="005566DB">
      <w:pPr>
        <w:pStyle w:val="TOC5"/>
        <w:rPr>
          <w:rFonts w:asciiTheme="minorHAnsi" w:eastAsiaTheme="minorEastAsia" w:hAnsiTheme="minorHAnsi" w:cstheme="minorBidi"/>
          <w:noProof/>
          <w:kern w:val="0"/>
          <w:sz w:val="22"/>
          <w:szCs w:val="22"/>
        </w:rPr>
      </w:pPr>
      <w:r>
        <w:rPr>
          <w:noProof/>
        </w:rPr>
        <w:t>4 Average annual baseline emissions for a project area</w:t>
      </w:r>
      <w:r>
        <w:rPr>
          <w:noProof/>
        </w:rPr>
        <w:tab/>
      </w:r>
      <w:r>
        <w:rPr>
          <w:noProof/>
        </w:rPr>
        <w:fldChar w:fldCharType="begin"/>
      </w:r>
      <w:r>
        <w:rPr>
          <w:noProof/>
        </w:rPr>
        <w:instrText xml:space="preserve"> PAGEREF _Toc500767168 \h </w:instrText>
      </w:r>
      <w:r>
        <w:rPr>
          <w:noProof/>
        </w:rPr>
      </w:r>
      <w:r>
        <w:rPr>
          <w:noProof/>
        </w:rPr>
        <w:fldChar w:fldCharType="separate"/>
      </w:r>
      <w:r w:rsidR="003F50E8">
        <w:rPr>
          <w:noProof/>
        </w:rPr>
        <w:t>52</w:t>
      </w:r>
      <w:r>
        <w:rPr>
          <w:noProof/>
        </w:rPr>
        <w:fldChar w:fldCharType="end"/>
      </w:r>
    </w:p>
    <w:p w14:paraId="0E07EC54" w14:textId="77777777" w:rsidR="005566DB" w:rsidRDefault="005566DB">
      <w:pPr>
        <w:pStyle w:val="TOC5"/>
        <w:rPr>
          <w:rFonts w:asciiTheme="minorHAnsi" w:eastAsiaTheme="minorEastAsia" w:hAnsiTheme="minorHAnsi" w:cstheme="minorBidi"/>
          <w:noProof/>
          <w:kern w:val="0"/>
          <w:sz w:val="22"/>
          <w:szCs w:val="22"/>
        </w:rPr>
      </w:pPr>
      <w:r>
        <w:rPr>
          <w:noProof/>
        </w:rPr>
        <w:t>5 Livestock emissions—if historical stock rate data is known</w:t>
      </w:r>
      <w:r>
        <w:rPr>
          <w:noProof/>
        </w:rPr>
        <w:tab/>
      </w:r>
      <w:r>
        <w:rPr>
          <w:noProof/>
        </w:rPr>
        <w:fldChar w:fldCharType="begin"/>
      </w:r>
      <w:r>
        <w:rPr>
          <w:noProof/>
        </w:rPr>
        <w:instrText xml:space="preserve"> PAGEREF _Toc500767169 \h </w:instrText>
      </w:r>
      <w:r>
        <w:rPr>
          <w:noProof/>
        </w:rPr>
      </w:r>
      <w:r>
        <w:rPr>
          <w:noProof/>
        </w:rPr>
        <w:fldChar w:fldCharType="separate"/>
      </w:r>
      <w:r w:rsidR="003F50E8">
        <w:rPr>
          <w:noProof/>
        </w:rPr>
        <w:t>53</w:t>
      </w:r>
      <w:r>
        <w:rPr>
          <w:noProof/>
        </w:rPr>
        <w:fldChar w:fldCharType="end"/>
      </w:r>
    </w:p>
    <w:p w14:paraId="0E07EC55" w14:textId="77777777" w:rsidR="005566DB" w:rsidRDefault="005566DB">
      <w:pPr>
        <w:pStyle w:val="TOC5"/>
        <w:rPr>
          <w:rFonts w:asciiTheme="minorHAnsi" w:eastAsiaTheme="minorEastAsia" w:hAnsiTheme="minorHAnsi" w:cstheme="minorBidi"/>
          <w:noProof/>
          <w:kern w:val="0"/>
          <w:sz w:val="22"/>
          <w:szCs w:val="22"/>
        </w:rPr>
      </w:pPr>
      <w:r>
        <w:rPr>
          <w:noProof/>
        </w:rPr>
        <w:t>6 Livestock emissions—if historical stock rate data is not known</w:t>
      </w:r>
      <w:r>
        <w:rPr>
          <w:noProof/>
        </w:rPr>
        <w:tab/>
      </w:r>
      <w:r>
        <w:rPr>
          <w:noProof/>
        </w:rPr>
        <w:fldChar w:fldCharType="begin"/>
      </w:r>
      <w:r>
        <w:rPr>
          <w:noProof/>
        </w:rPr>
        <w:instrText xml:space="preserve"> PAGEREF _Toc500767170 \h </w:instrText>
      </w:r>
      <w:r>
        <w:rPr>
          <w:noProof/>
        </w:rPr>
      </w:r>
      <w:r>
        <w:rPr>
          <w:noProof/>
        </w:rPr>
        <w:fldChar w:fldCharType="separate"/>
      </w:r>
      <w:r w:rsidR="003F50E8">
        <w:rPr>
          <w:noProof/>
        </w:rPr>
        <w:t>54</w:t>
      </w:r>
      <w:r>
        <w:rPr>
          <w:noProof/>
        </w:rPr>
        <w:fldChar w:fldCharType="end"/>
      </w:r>
    </w:p>
    <w:p w14:paraId="0E07EC56" w14:textId="77777777" w:rsidR="005566DB" w:rsidRDefault="005566DB">
      <w:pPr>
        <w:pStyle w:val="TOC5"/>
        <w:rPr>
          <w:rFonts w:asciiTheme="minorHAnsi" w:eastAsiaTheme="minorEastAsia" w:hAnsiTheme="minorHAnsi" w:cstheme="minorBidi"/>
          <w:noProof/>
          <w:kern w:val="0"/>
          <w:sz w:val="22"/>
          <w:szCs w:val="22"/>
        </w:rPr>
      </w:pPr>
      <w:r>
        <w:rPr>
          <w:noProof/>
        </w:rPr>
        <w:t>7 Synthetic fertiliser emissions</w:t>
      </w:r>
      <w:r>
        <w:rPr>
          <w:noProof/>
        </w:rPr>
        <w:tab/>
      </w:r>
      <w:r>
        <w:rPr>
          <w:noProof/>
        </w:rPr>
        <w:fldChar w:fldCharType="begin"/>
      </w:r>
      <w:r>
        <w:rPr>
          <w:noProof/>
        </w:rPr>
        <w:instrText xml:space="preserve"> PAGEREF _Toc500767171 \h </w:instrText>
      </w:r>
      <w:r>
        <w:rPr>
          <w:noProof/>
        </w:rPr>
      </w:r>
      <w:r>
        <w:rPr>
          <w:noProof/>
        </w:rPr>
        <w:fldChar w:fldCharType="separate"/>
      </w:r>
      <w:r w:rsidR="003F50E8">
        <w:rPr>
          <w:noProof/>
        </w:rPr>
        <w:t>54</w:t>
      </w:r>
      <w:r>
        <w:rPr>
          <w:noProof/>
        </w:rPr>
        <w:fldChar w:fldCharType="end"/>
      </w:r>
    </w:p>
    <w:p w14:paraId="0E07EC57" w14:textId="77777777" w:rsidR="005566DB" w:rsidRDefault="005566DB">
      <w:pPr>
        <w:pStyle w:val="TOC5"/>
        <w:rPr>
          <w:rFonts w:asciiTheme="minorHAnsi" w:eastAsiaTheme="minorEastAsia" w:hAnsiTheme="minorHAnsi" w:cstheme="minorBidi"/>
          <w:noProof/>
          <w:kern w:val="0"/>
          <w:sz w:val="22"/>
          <w:szCs w:val="22"/>
        </w:rPr>
      </w:pPr>
      <w:r>
        <w:rPr>
          <w:noProof/>
        </w:rPr>
        <w:t>8 Lime emissions</w:t>
      </w:r>
      <w:r>
        <w:rPr>
          <w:noProof/>
        </w:rPr>
        <w:tab/>
      </w:r>
      <w:r>
        <w:rPr>
          <w:noProof/>
        </w:rPr>
        <w:fldChar w:fldCharType="begin"/>
      </w:r>
      <w:r>
        <w:rPr>
          <w:noProof/>
        </w:rPr>
        <w:instrText xml:space="preserve"> PAGEREF _Toc500767172 \h </w:instrText>
      </w:r>
      <w:r>
        <w:rPr>
          <w:noProof/>
        </w:rPr>
      </w:r>
      <w:r>
        <w:rPr>
          <w:noProof/>
        </w:rPr>
        <w:fldChar w:fldCharType="separate"/>
      </w:r>
      <w:r w:rsidR="003F50E8">
        <w:rPr>
          <w:noProof/>
        </w:rPr>
        <w:t>55</w:t>
      </w:r>
      <w:r>
        <w:rPr>
          <w:noProof/>
        </w:rPr>
        <w:fldChar w:fldCharType="end"/>
      </w:r>
    </w:p>
    <w:p w14:paraId="0E07EC58" w14:textId="77777777" w:rsidR="005566DB" w:rsidRDefault="005566DB">
      <w:pPr>
        <w:pStyle w:val="TOC5"/>
        <w:rPr>
          <w:rFonts w:asciiTheme="minorHAnsi" w:eastAsiaTheme="minorEastAsia" w:hAnsiTheme="minorHAnsi" w:cstheme="minorBidi"/>
          <w:noProof/>
          <w:kern w:val="0"/>
          <w:sz w:val="22"/>
          <w:szCs w:val="22"/>
        </w:rPr>
      </w:pPr>
      <w:r>
        <w:rPr>
          <w:noProof/>
        </w:rPr>
        <w:t>9 Residue, tillage and soil landscape modification emissions</w:t>
      </w:r>
      <w:r>
        <w:rPr>
          <w:noProof/>
        </w:rPr>
        <w:tab/>
      </w:r>
      <w:r>
        <w:rPr>
          <w:noProof/>
        </w:rPr>
        <w:fldChar w:fldCharType="begin"/>
      </w:r>
      <w:r>
        <w:rPr>
          <w:noProof/>
        </w:rPr>
        <w:instrText xml:space="preserve"> PAGEREF _Toc500767173 \h </w:instrText>
      </w:r>
      <w:r>
        <w:rPr>
          <w:noProof/>
        </w:rPr>
      </w:r>
      <w:r>
        <w:rPr>
          <w:noProof/>
        </w:rPr>
        <w:fldChar w:fldCharType="separate"/>
      </w:r>
      <w:r w:rsidR="003F50E8">
        <w:rPr>
          <w:noProof/>
        </w:rPr>
        <w:t>56</w:t>
      </w:r>
      <w:r>
        <w:rPr>
          <w:noProof/>
        </w:rPr>
        <w:fldChar w:fldCharType="end"/>
      </w:r>
    </w:p>
    <w:p w14:paraId="0E07EC59" w14:textId="77777777" w:rsidR="005566DB" w:rsidRDefault="005566DB">
      <w:pPr>
        <w:pStyle w:val="TOC5"/>
        <w:rPr>
          <w:rFonts w:asciiTheme="minorHAnsi" w:eastAsiaTheme="minorEastAsia" w:hAnsiTheme="minorHAnsi" w:cstheme="minorBidi"/>
          <w:noProof/>
          <w:kern w:val="0"/>
          <w:sz w:val="22"/>
          <w:szCs w:val="22"/>
        </w:rPr>
      </w:pPr>
      <w:r>
        <w:rPr>
          <w:noProof/>
        </w:rPr>
        <w:t>10 Irrigation energy emissions</w:t>
      </w:r>
      <w:r>
        <w:rPr>
          <w:noProof/>
        </w:rPr>
        <w:tab/>
      </w:r>
      <w:r>
        <w:rPr>
          <w:noProof/>
        </w:rPr>
        <w:fldChar w:fldCharType="begin"/>
      </w:r>
      <w:r>
        <w:rPr>
          <w:noProof/>
        </w:rPr>
        <w:instrText xml:space="preserve"> PAGEREF _Toc500767174 \h </w:instrText>
      </w:r>
      <w:r>
        <w:rPr>
          <w:noProof/>
        </w:rPr>
      </w:r>
      <w:r>
        <w:rPr>
          <w:noProof/>
        </w:rPr>
        <w:fldChar w:fldCharType="separate"/>
      </w:r>
      <w:r w:rsidR="003F50E8">
        <w:rPr>
          <w:noProof/>
        </w:rPr>
        <w:t>58</w:t>
      </w:r>
      <w:r>
        <w:rPr>
          <w:noProof/>
        </w:rPr>
        <w:fldChar w:fldCharType="end"/>
      </w:r>
    </w:p>
    <w:p w14:paraId="0E07EC5A" w14:textId="77777777" w:rsidR="005566DB" w:rsidRDefault="005566DB">
      <w:pPr>
        <w:pStyle w:val="TOC3"/>
        <w:rPr>
          <w:rFonts w:asciiTheme="minorHAnsi" w:eastAsiaTheme="minorEastAsia" w:hAnsiTheme="minorHAnsi" w:cstheme="minorBidi"/>
          <w:b w:val="0"/>
          <w:noProof/>
          <w:kern w:val="0"/>
          <w:szCs w:val="22"/>
        </w:rPr>
      </w:pPr>
      <w:r>
        <w:rPr>
          <w:noProof/>
        </w:rPr>
        <w:t>Division 3—Calculating average annual project emissions for a project area</w:t>
      </w:r>
      <w:r>
        <w:rPr>
          <w:noProof/>
        </w:rPr>
        <w:tab/>
      </w:r>
      <w:r>
        <w:rPr>
          <w:noProof/>
        </w:rPr>
        <w:fldChar w:fldCharType="begin"/>
      </w:r>
      <w:r>
        <w:rPr>
          <w:noProof/>
        </w:rPr>
        <w:instrText xml:space="preserve"> PAGEREF _Toc500767175 \h </w:instrText>
      </w:r>
      <w:r>
        <w:rPr>
          <w:noProof/>
        </w:rPr>
      </w:r>
      <w:r>
        <w:rPr>
          <w:noProof/>
        </w:rPr>
        <w:fldChar w:fldCharType="separate"/>
      </w:r>
      <w:r w:rsidR="003F50E8">
        <w:rPr>
          <w:noProof/>
        </w:rPr>
        <w:t>59</w:t>
      </w:r>
      <w:r>
        <w:rPr>
          <w:noProof/>
        </w:rPr>
        <w:fldChar w:fldCharType="end"/>
      </w:r>
    </w:p>
    <w:p w14:paraId="0E07EC5B" w14:textId="77777777" w:rsidR="005566DB" w:rsidRDefault="005566DB">
      <w:pPr>
        <w:pStyle w:val="TOC5"/>
        <w:rPr>
          <w:rFonts w:asciiTheme="minorHAnsi" w:eastAsiaTheme="minorEastAsia" w:hAnsiTheme="minorHAnsi" w:cstheme="minorBidi"/>
          <w:noProof/>
          <w:kern w:val="0"/>
          <w:sz w:val="22"/>
          <w:szCs w:val="22"/>
        </w:rPr>
      </w:pPr>
      <w:r>
        <w:rPr>
          <w:noProof/>
        </w:rPr>
        <w:t>11 Average annual project emissions for a project area</w:t>
      </w:r>
      <w:r>
        <w:rPr>
          <w:noProof/>
        </w:rPr>
        <w:tab/>
      </w:r>
      <w:r>
        <w:rPr>
          <w:noProof/>
        </w:rPr>
        <w:fldChar w:fldCharType="begin"/>
      </w:r>
      <w:r>
        <w:rPr>
          <w:noProof/>
        </w:rPr>
        <w:instrText xml:space="preserve"> PAGEREF _Toc500767176 \h </w:instrText>
      </w:r>
      <w:r>
        <w:rPr>
          <w:noProof/>
        </w:rPr>
      </w:r>
      <w:r>
        <w:rPr>
          <w:noProof/>
        </w:rPr>
        <w:fldChar w:fldCharType="separate"/>
      </w:r>
      <w:r w:rsidR="003F50E8">
        <w:rPr>
          <w:noProof/>
        </w:rPr>
        <w:t>59</w:t>
      </w:r>
      <w:r>
        <w:rPr>
          <w:noProof/>
        </w:rPr>
        <w:fldChar w:fldCharType="end"/>
      </w:r>
    </w:p>
    <w:p w14:paraId="0E07EC5C" w14:textId="77777777" w:rsidR="005566DB" w:rsidRDefault="005566DB">
      <w:pPr>
        <w:pStyle w:val="TOC5"/>
        <w:rPr>
          <w:rFonts w:asciiTheme="minorHAnsi" w:eastAsiaTheme="minorEastAsia" w:hAnsiTheme="minorHAnsi" w:cstheme="minorBidi"/>
          <w:noProof/>
          <w:kern w:val="0"/>
          <w:sz w:val="22"/>
          <w:szCs w:val="22"/>
        </w:rPr>
      </w:pPr>
      <w:r>
        <w:rPr>
          <w:noProof/>
        </w:rPr>
        <w:t>12 Livestock emissions</w:t>
      </w:r>
      <w:r>
        <w:rPr>
          <w:noProof/>
        </w:rPr>
        <w:tab/>
      </w:r>
      <w:r>
        <w:rPr>
          <w:noProof/>
        </w:rPr>
        <w:fldChar w:fldCharType="begin"/>
      </w:r>
      <w:r>
        <w:rPr>
          <w:noProof/>
        </w:rPr>
        <w:instrText xml:space="preserve"> PAGEREF _Toc500767177 \h </w:instrText>
      </w:r>
      <w:r>
        <w:rPr>
          <w:noProof/>
        </w:rPr>
      </w:r>
      <w:r>
        <w:rPr>
          <w:noProof/>
        </w:rPr>
        <w:fldChar w:fldCharType="separate"/>
      </w:r>
      <w:r w:rsidR="003F50E8">
        <w:rPr>
          <w:noProof/>
        </w:rPr>
        <w:t>59</w:t>
      </w:r>
      <w:r>
        <w:rPr>
          <w:noProof/>
        </w:rPr>
        <w:fldChar w:fldCharType="end"/>
      </w:r>
    </w:p>
    <w:p w14:paraId="0E07EC5D" w14:textId="77777777" w:rsidR="005566DB" w:rsidRDefault="005566DB">
      <w:pPr>
        <w:pStyle w:val="TOC5"/>
        <w:rPr>
          <w:rFonts w:asciiTheme="minorHAnsi" w:eastAsiaTheme="minorEastAsia" w:hAnsiTheme="minorHAnsi" w:cstheme="minorBidi"/>
          <w:noProof/>
          <w:kern w:val="0"/>
          <w:sz w:val="22"/>
          <w:szCs w:val="22"/>
        </w:rPr>
      </w:pPr>
      <w:r>
        <w:rPr>
          <w:noProof/>
        </w:rPr>
        <w:t>13 Synthetic fertiliser emissions</w:t>
      </w:r>
      <w:r>
        <w:rPr>
          <w:noProof/>
        </w:rPr>
        <w:tab/>
      </w:r>
      <w:r>
        <w:rPr>
          <w:noProof/>
        </w:rPr>
        <w:fldChar w:fldCharType="begin"/>
      </w:r>
      <w:r>
        <w:rPr>
          <w:noProof/>
        </w:rPr>
        <w:instrText xml:space="preserve"> PAGEREF _Toc500767178 \h </w:instrText>
      </w:r>
      <w:r>
        <w:rPr>
          <w:noProof/>
        </w:rPr>
      </w:r>
      <w:r>
        <w:rPr>
          <w:noProof/>
        </w:rPr>
        <w:fldChar w:fldCharType="separate"/>
      </w:r>
      <w:r w:rsidR="003F50E8">
        <w:rPr>
          <w:noProof/>
        </w:rPr>
        <w:t>60</w:t>
      </w:r>
      <w:r>
        <w:rPr>
          <w:noProof/>
        </w:rPr>
        <w:fldChar w:fldCharType="end"/>
      </w:r>
    </w:p>
    <w:p w14:paraId="0E07EC5E" w14:textId="77777777" w:rsidR="005566DB" w:rsidRDefault="005566DB">
      <w:pPr>
        <w:pStyle w:val="TOC5"/>
        <w:rPr>
          <w:rFonts w:asciiTheme="minorHAnsi" w:eastAsiaTheme="minorEastAsia" w:hAnsiTheme="minorHAnsi" w:cstheme="minorBidi"/>
          <w:noProof/>
          <w:kern w:val="0"/>
          <w:sz w:val="22"/>
          <w:szCs w:val="22"/>
        </w:rPr>
      </w:pPr>
      <w:r>
        <w:rPr>
          <w:noProof/>
        </w:rPr>
        <w:t>14 Lime emissions</w:t>
      </w:r>
      <w:r>
        <w:rPr>
          <w:noProof/>
        </w:rPr>
        <w:tab/>
      </w:r>
      <w:r>
        <w:rPr>
          <w:noProof/>
        </w:rPr>
        <w:fldChar w:fldCharType="begin"/>
      </w:r>
      <w:r>
        <w:rPr>
          <w:noProof/>
        </w:rPr>
        <w:instrText xml:space="preserve"> PAGEREF _Toc500767179 \h </w:instrText>
      </w:r>
      <w:r>
        <w:rPr>
          <w:noProof/>
        </w:rPr>
      </w:r>
      <w:r>
        <w:rPr>
          <w:noProof/>
        </w:rPr>
        <w:fldChar w:fldCharType="separate"/>
      </w:r>
      <w:r w:rsidR="003F50E8">
        <w:rPr>
          <w:noProof/>
        </w:rPr>
        <w:t>61</w:t>
      </w:r>
      <w:r>
        <w:rPr>
          <w:noProof/>
        </w:rPr>
        <w:fldChar w:fldCharType="end"/>
      </w:r>
    </w:p>
    <w:p w14:paraId="0E07EC5F" w14:textId="77777777" w:rsidR="005566DB" w:rsidRDefault="005566DB">
      <w:pPr>
        <w:pStyle w:val="TOC5"/>
        <w:rPr>
          <w:rFonts w:asciiTheme="minorHAnsi" w:eastAsiaTheme="minorEastAsia" w:hAnsiTheme="minorHAnsi" w:cstheme="minorBidi"/>
          <w:noProof/>
          <w:kern w:val="0"/>
          <w:sz w:val="22"/>
          <w:szCs w:val="22"/>
        </w:rPr>
      </w:pPr>
      <w:r>
        <w:rPr>
          <w:noProof/>
        </w:rPr>
        <w:t>15 Residue, tillage and soil landscape modification emissions</w:t>
      </w:r>
      <w:r>
        <w:rPr>
          <w:noProof/>
        </w:rPr>
        <w:tab/>
      </w:r>
      <w:r>
        <w:rPr>
          <w:noProof/>
        </w:rPr>
        <w:fldChar w:fldCharType="begin"/>
      </w:r>
      <w:r>
        <w:rPr>
          <w:noProof/>
        </w:rPr>
        <w:instrText xml:space="preserve"> PAGEREF _Toc500767180 \h </w:instrText>
      </w:r>
      <w:r>
        <w:rPr>
          <w:noProof/>
        </w:rPr>
      </w:r>
      <w:r>
        <w:rPr>
          <w:noProof/>
        </w:rPr>
        <w:fldChar w:fldCharType="separate"/>
      </w:r>
      <w:r w:rsidR="003F50E8">
        <w:rPr>
          <w:noProof/>
        </w:rPr>
        <w:t>61</w:t>
      </w:r>
      <w:r>
        <w:rPr>
          <w:noProof/>
        </w:rPr>
        <w:fldChar w:fldCharType="end"/>
      </w:r>
    </w:p>
    <w:p w14:paraId="0E07EC60" w14:textId="77777777" w:rsidR="005566DB" w:rsidRDefault="005566DB">
      <w:pPr>
        <w:pStyle w:val="TOC5"/>
        <w:rPr>
          <w:rFonts w:asciiTheme="minorHAnsi" w:eastAsiaTheme="minorEastAsia" w:hAnsiTheme="minorHAnsi" w:cstheme="minorBidi"/>
          <w:noProof/>
          <w:kern w:val="0"/>
          <w:sz w:val="22"/>
          <w:szCs w:val="22"/>
        </w:rPr>
      </w:pPr>
      <w:r>
        <w:rPr>
          <w:noProof/>
        </w:rPr>
        <w:t>16 Irrigation energy emissions</w:t>
      </w:r>
      <w:r>
        <w:rPr>
          <w:noProof/>
        </w:rPr>
        <w:tab/>
      </w:r>
      <w:r>
        <w:rPr>
          <w:noProof/>
        </w:rPr>
        <w:fldChar w:fldCharType="begin"/>
      </w:r>
      <w:r>
        <w:rPr>
          <w:noProof/>
        </w:rPr>
        <w:instrText xml:space="preserve"> PAGEREF _Toc500767181 \h </w:instrText>
      </w:r>
      <w:r>
        <w:rPr>
          <w:noProof/>
        </w:rPr>
      </w:r>
      <w:r>
        <w:rPr>
          <w:noProof/>
        </w:rPr>
        <w:fldChar w:fldCharType="separate"/>
      </w:r>
      <w:r w:rsidR="003F50E8">
        <w:rPr>
          <w:noProof/>
        </w:rPr>
        <w:t>63</w:t>
      </w:r>
      <w:r>
        <w:rPr>
          <w:noProof/>
        </w:rPr>
        <w:fldChar w:fldCharType="end"/>
      </w:r>
    </w:p>
    <w:p w14:paraId="0E07EC61" w14:textId="77777777" w:rsidR="005566DB" w:rsidRDefault="005566DB">
      <w:pPr>
        <w:pStyle w:val="TOC3"/>
        <w:rPr>
          <w:rFonts w:asciiTheme="minorHAnsi" w:eastAsiaTheme="minorEastAsia" w:hAnsiTheme="minorHAnsi" w:cstheme="minorBidi"/>
          <w:b w:val="0"/>
          <w:noProof/>
          <w:kern w:val="0"/>
          <w:szCs w:val="22"/>
        </w:rPr>
      </w:pPr>
      <w:r>
        <w:rPr>
          <w:noProof/>
        </w:rPr>
        <w:t>Division 4—Calculating change in emissions</w:t>
      </w:r>
      <w:r>
        <w:rPr>
          <w:noProof/>
        </w:rPr>
        <w:tab/>
      </w:r>
      <w:r>
        <w:rPr>
          <w:noProof/>
        </w:rPr>
        <w:fldChar w:fldCharType="begin"/>
      </w:r>
      <w:r>
        <w:rPr>
          <w:noProof/>
        </w:rPr>
        <w:instrText xml:space="preserve"> PAGEREF _Toc500767182 \h </w:instrText>
      </w:r>
      <w:r>
        <w:rPr>
          <w:noProof/>
        </w:rPr>
      </w:r>
      <w:r>
        <w:rPr>
          <w:noProof/>
        </w:rPr>
        <w:fldChar w:fldCharType="separate"/>
      </w:r>
      <w:r w:rsidR="003F50E8">
        <w:rPr>
          <w:noProof/>
        </w:rPr>
        <w:t>64</w:t>
      </w:r>
      <w:r>
        <w:rPr>
          <w:noProof/>
        </w:rPr>
        <w:fldChar w:fldCharType="end"/>
      </w:r>
    </w:p>
    <w:p w14:paraId="0E07EC62" w14:textId="77777777" w:rsidR="005566DB" w:rsidRDefault="005566DB">
      <w:pPr>
        <w:pStyle w:val="TOC5"/>
        <w:rPr>
          <w:rFonts w:asciiTheme="minorHAnsi" w:eastAsiaTheme="minorEastAsia" w:hAnsiTheme="minorHAnsi" w:cstheme="minorBidi"/>
          <w:noProof/>
          <w:kern w:val="0"/>
          <w:sz w:val="22"/>
          <w:szCs w:val="22"/>
        </w:rPr>
      </w:pPr>
      <w:r>
        <w:rPr>
          <w:noProof/>
        </w:rPr>
        <w:t>17 Change in project emissions from baseline in a reporting period</w:t>
      </w:r>
      <w:r>
        <w:rPr>
          <w:noProof/>
        </w:rPr>
        <w:tab/>
      </w:r>
      <w:r>
        <w:rPr>
          <w:noProof/>
        </w:rPr>
        <w:fldChar w:fldCharType="begin"/>
      </w:r>
      <w:r>
        <w:rPr>
          <w:noProof/>
        </w:rPr>
        <w:instrText xml:space="preserve"> PAGEREF _Toc500767183 \h </w:instrText>
      </w:r>
      <w:r>
        <w:rPr>
          <w:noProof/>
        </w:rPr>
      </w:r>
      <w:r>
        <w:rPr>
          <w:noProof/>
        </w:rPr>
        <w:fldChar w:fldCharType="separate"/>
      </w:r>
      <w:r w:rsidR="003F50E8">
        <w:rPr>
          <w:noProof/>
        </w:rPr>
        <w:t>64</w:t>
      </w:r>
      <w:r>
        <w:rPr>
          <w:noProof/>
        </w:rPr>
        <w:fldChar w:fldCharType="end"/>
      </w:r>
    </w:p>
    <w:p w14:paraId="0E07EC63" w14:textId="77777777" w:rsidR="00536929" w:rsidRPr="00F03CA0" w:rsidRDefault="007834DC" w:rsidP="00536929">
      <w:pPr>
        <w:spacing w:line="240" w:lineRule="auto"/>
      </w:pPr>
      <w:r w:rsidRPr="00F03CA0">
        <w:fldChar w:fldCharType="end"/>
      </w:r>
      <w:r w:rsidR="00536929" w:rsidRPr="00F03CA0">
        <w:br w:type="page"/>
      </w:r>
    </w:p>
    <w:p w14:paraId="0E07EC64" w14:textId="77777777" w:rsidR="00F47AAB" w:rsidRPr="00F03CA0" w:rsidRDefault="00843991" w:rsidP="00C46149">
      <w:pPr>
        <w:pStyle w:val="h2Part"/>
      </w:pPr>
      <w:bookmarkStart w:id="3" w:name="_Toc500767050"/>
      <w:r w:rsidRPr="00F03CA0">
        <w:lastRenderedPageBreak/>
        <w:t>Part 1</w:t>
      </w:r>
      <w:r w:rsidR="00C46149" w:rsidRPr="00F03CA0">
        <w:t>—</w:t>
      </w:r>
      <w:bookmarkStart w:id="4" w:name="_Toc405889304"/>
      <w:r w:rsidR="00F47AAB" w:rsidRPr="00F03CA0">
        <w:t>Preliminary</w:t>
      </w:r>
      <w:bookmarkEnd w:id="4"/>
      <w:bookmarkEnd w:id="3"/>
    </w:p>
    <w:p w14:paraId="0E07EC65" w14:textId="77777777" w:rsidR="00F47AAB" w:rsidRPr="00F03CA0" w:rsidRDefault="00B855D1" w:rsidP="00E009D8">
      <w:pPr>
        <w:pStyle w:val="h5Section"/>
      </w:pPr>
      <w:bookmarkStart w:id="5" w:name="_Toc405889305"/>
      <w:bookmarkStart w:id="6" w:name="_Toc500767051"/>
      <w:proofErr w:type="gramStart"/>
      <w:r>
        <w:t>1</w:t>
      </w:r>
      <w:r w:rsidR="00E009D8" w:rsidRPr="00F03CA0">
        <w:t xml:space="preserve">  </w:t>
      </w:r>
      <w:r w:rsidR="00F47AAB" w:rsidRPr="00F03CA0">
        <w:t>Name</w:t>
      </w:r>
      <w:bookmarkEnd w:id="5"/>
      <w:bookmarkEnd w:id="6"/>
      <w:proofErr w:type="gramEnd"/>
    </w:p>
    <w:p w14:paraId="0E07EC66" w14:textId="77777777" w:rsidR="00F47AAB" w:rsidRPr="00F03CA0" w:rsidRDefault="00F47AAB" w:rsidP="00F47AAB">
      <w:pPr>
        <w:pStyle w:val="tMain"/>
      </w:pPr>
      <w:r w:rsidRPr="00F03CA0">
        <w:tab/>
      </w:r>
      <w:r w:rsidRPr="00F03CA0">
        <w:tab/>
        <w:t xml:space="preserve">This is the </w:t>
      </w:r>
      <w:bookmarkStart w:id="7" w:name="BKCheck15B_3"/>
      <w:bookmarkEnd w:id="7"/>
      <w:r w:rsidR="00FE4129" w:rsidRPr="00F03CA0">
        <w:rPr>
          <w:i/>
          <w:noProof/>
        </w:rPr>
        <w:t>Carbon Credits (Carbon Farming Initiative—</w:t>
      </w:r>
      <w:r w:rsidR="00AC3808" w:rsidRPr="00F03CA0">
        <w:rPr>
          <w:i/>
          <w:noProof/>
        </w:rPr>
        <w:t>Measurement of Soil Carbon Sequestration in Agricultural Systems</w:t>
      </w:r>
      <w:r w:rsidR="00FE4129" w:rsidRPr="00F03CA0">
        <w:rPr>
          <w:i/>
          <w:noProof/>
        </w:rPr>
        <w:t>) Methodology Determination 201</w:t>
      </w:r>
      <w:r w:rsidR="00BF557B">
        <w:rPr>
          <w:i/>
          <w:noProof/>
        </w:rPr>
        <w:t>8</w:t>
      </w:r>
      <w:r w:rsidRPr="00F03CA0">
        <w:t>.</w:t>
      </w:r>
    </w:p>
    <w:p w14:paraId="0E07EC67" w14:textId="77777777" w:rsidR="00AD7BE4" w:rsidRPr="00F03CA0" w:rsidRDefault="00B855D1" w:rsidP="00E009D8">
      <w:pPr>
        <w:pStyle w:val="h5Section"/>
      </w:pPr>
      <w:bookmarkStart w:id="8" w:name="_Toc405889306"/>
      <w:bookmarkStart w:id="9" w:name="_Toc500767052"/>
      <w:proofErr w:type="gramStart"/>
      <w:r>
        <w:t>2</w:t>
      </w:r>
      <w:r w:rsidR="00E009D8" w:rsidRPr="00F03CA0">
        <w:t xml:space="preserve">  </w:t>
      </w:r>
      <w:r w:rsidR="00AD7BE4" w:rsidRPr="00F03CA0">
        <w:t>Commencement</w:t>
      </w:r>
      <w:bookmarkEnd w:id="8"/>
      <w:bookmarkEnd w:id="9"/>
      <w:proofErr w:type="gramEnd"/>
    </w:p>
    <w:p w14:paraId="0E07EC68" w14:textId="77777777" w:rsidR="00AD7BE4" w:rsidRPr="00F03CA0" w:rsidRDefault="00AD7BE4" w:rsidP="00AD7BE4">
      <w:pPr>
        <w:pStyle w:val="tMain"/>
      </w:pPr>
      <w:r w:rsidRPr="00F03CA0">
        <w:tab/>
      </w:r>
      <w:r w:rsidRPr="00F03CA0">
        <w:tab/>
        <w:t xml:space="preserve">This </w:t>
      </w:r>
      <w:r w:rsidR="00FC6116" w:rsidRPr="00F03CA0">
        <w:t>determination</w:t>
      </w:r>
      <w:r w:rsidRPr="00F03CA0">
        <w:t xml:space="preserve"> commences on the day after it is registered.</w:t>
      </w:r>
    </w:p>
    <w:p w14:paraId="0E07EC69" w14:textId="77777777" w:rsidR="00AD7BE4" w:rsidRPr="00F03CA0" w:rsidRDefault="00B855D1" w:rsidP="00E009D8">
      <w:pPr>
        <w:pStyle w:val="h5Section"/>
      </w:pPr>
      <w:bookmarkStart w:id="10" w:name="_Toc405889307"/>
      <w:bookmarkStart w:id="11" w:name="_Toc500767053"/>
      <w:proofErr w:type="gramStart"/>
      <w:r>
        <w:t>3</w:t>
      </w:r>
      <w:r w:rsidR="00E009D8" w:rsidRPr="00F03CA0">
        <w:t xml:space="preserve">  </w:t>
      </w:r>
      <w:r w:rsidR="00AD7BE4" w:rsidRPr="00F03CA0">
        <w:t>Authority</w:t>
      </w:r>
      <w:bookmarkEnd w:id="10"/>
      <w:bookmarkEnd w:id="11"/>
      <w:proofErr w:type="gramEnd"/>
    </w:p>
    <w:p w14:paraId="0E07EC6A" w14:textId="77777777" w:rsidR="00AD7BE4" w:rsidRPr="00F03CA0" w:rsidRDefault="00AD7BE4" w:rsidP="00AD7BE4">
      <w:pPr>
        <w:pStyle w:val="tMain"/>
      </w:pPr>
      <w:r w:rsidRPr="00F03CA0">
        <w:tab/>
      </w:r>
      <w:r w:rsidRPr="00F03CA0">
        <w:tab/>
        <w:t xml:space="preserve">This </w:t>
      </w:r>
      <w:r w:rsidR="00FC6116" w:rsidRPr="00F03CA0">
        <w:t>determination</w:t>
      </w:r>
      <w:r w:rsidRPr="00F03CA0">
        <w:t xml:space="preserve"> is made under subsection 106(1) of the </w:t>
      </w:r>
      <w:r w:rsidRPr="00F03CA0">
        <w:rPr>
          <w:i/>
        </w:rPr>
        <w:t>Carbon Credits (Carbon Farming Initiative) Act 2011</w:t>
      </w:r>
      <w:r w:rsidRPr="00F03CA0">
        <w:t>.</w:t>
      </w:r>
    </w:p>
    <w:p w14:paraId="0E07EC6B" w14:textId="77777777" w:rsidR="00AD7BE4" w:rsidRPr="00F03CA0" w:rsidRDefault="00B855D1" w:rsidP="00E009D8">
      <w:pPr>
        <w:pStyle w:val="h5Section"/>
      </w:pPr>
      <w:bookmarkStart w:id="12" w:name="_Toc405889308"/>
      <w:bookmarkStart w:id="13" w:name="_Toc500767054"/>
      <w:proofErr w:type="gramStart"/>
      <w:r>
        <w:t>4</w:t>
      </w:r>
      <w:r w:rsidR="00E009D8" w:rsidRPr="00F03CA0">
        <w:t xml:space="preserve">  </w:t>
      </w:r>
      <w:r w:rsidR="00AD7BE4" w:rsidRPr="00F03CA0">
        <w:t>Duration</w:t>
      </w:r>
      <w:bookmarkEnd w:id="12"/>
      <w:bookmarkEnd w:id="13"/>
      <w:proofErr w:type="gramEnd"/>
    </w:p>
    <w:p w14:paraId="0E07EC6C" w14:textId="77777777" w:rsidR="00AD7BE4" w:rsidRPr="00F03CA0" w:rsidRDefault="00AD7BE4" w:rsidP="00AD7BE4">
      <w:pPr>
        <w:pStyle w:val="tMain"/>
      </w:pPr>
      <w:r w:rsidRPr="00F03CA0">
        <w:tab/>
      </w:r>
      <w:r w:rsidRPr="00F03CA0">
        <w:tab/>
        <w:t xml:space="preserve">This </w:t>
      </w:r>
      <w:r w:rsidR="00FC6116" w:rsidRPr="00F03CA0">
        <w:t>determination</w:t>
      </w:r>
      <w:r w:rsidRPr="00F03CA0">
        <w:t xml:space="preserve"> remains in force for the period that:</w:t>
      </w:r>
    </w:p>
    <w:p w14:paraId="0E07EC6D" w14:textId="77777777" w:rsidR="00AD7BE4" w:rsidRPr="00F03CA0" w:rsidRDefault="00AD7BE4" w:rsidP="00AD7BE4">
      <w:pPr>
        <w:pStyle w:val="tPara"/>
      </w:pPr>
      <w:r w:rsidRPr="00F03CA0">
        <w:tab/>
      </w:r>
      <w:r w:rsidR="00843991" w:rsidRPr="00F03CA0">
        <w:t>(a)</w:t>
      </w:r>
      <w:r w:rsidRPr="00F03CA0">
        <w:tab/>
      </w:r>
      <w:proofErr w:type="gramStart"/>
      <w:r w:rsidRPr="00F03CA0">
        <w:t>begins</w:t>
      </w:r>
      <w:proofErr w:type="gramEnd"/>
      <w:r w:rsidRPr="00F03CA0">
        <w:t xml:space="preserve"> when this instrument commences; and</w:t>
      </w:r>
    </w:p>
    <w:p w14:paraId="0E07EC6E" w14:textId="77777777" w:rsidR="00AD7BE4" w:rsidRPr="00F03CA0" w:rsidRDefault="00AD7BE4" w:rsidP="00AD7BE4">
      <w:pPr>
        <w:pStyle w:val="tPara"/>
      </w:pPr>
      <w:r w:rsidRPr="00F03CA0">
        <w:tab/>
      </w:r>
      <w:r w:rsidR="00843991" w:rsidRPr="00F03CA0">
        <w:t>(b)</w:t>
      </w:r>
      <w:r w:rsidRPr="00F03CA0">
        <w:tab/>
      </w:r>
      <w:proofErr w:type="gramStart"/>
      <w:r w:rsidRPr="00F03CA0">
        <w:t>ends</w:t>
      </w:r>
      <w:proofErr w:type="gramEnd"/>
      <w:r w:rsidRPr="00F03CA0">
        <w:t xml:space="preserve"> on the day before this instrument would otherwise be repealed under subsection 50(1) of the </w:t>
      </w:r>
      <w:r w:rsidR="00C53E70" w:rsidRPr="00F03CA0">
        <w:rPr>
          <w:i/>
        </w:rPr>
        <w:t>Legislation</w:t>
      </w:r>
      <w:r w:rsidRPr="00F03CA0">
        <w:rPr>
          <w:i/>
        </w:rPr>
        <w:t xml:space="preserve"> Act 2003</w:t>
      </w:r>
      <w:r w:rsidRPr="00F03CA0">
        <w:t>.</w:t>
      </w:r>
    </w:p>
    <w:p w14:paraId="0E07EC6F" w14:textId="77777777" w:rsidR="00AD7BE4" w:rsidRPr="00F03CA0" w:rsidRDefault="00B855D1" w:rsidP="00E009D8">
      <w:pPr>
        <w:pStyle w:val="h5Section"/>
      </w:pPr>
      <w:bookmarkStart w:id="14" w:name="_Toc405889309"/>
      <w:bookmarkStart w:id="15" w:name="_Toc500767055"/>
      <w:proofErr w:type="gramStart"/>
      <w:r>
        <w:t>5</w:t>
      </w:r>
      <w:r w:rsidR="00E009D8" w:rsidRPr="00F03CA0">
        <w:t xml:space="preserve">  </w:t>
      </w:r>
      <w:r w:rsidR="00AD7BE4" w:rsidRPr="00F03CA0">
        <w:t>Definitions</w:t>
      </w:r>
      <w:bookmarkEnd w:id="14"/>
      <w:bookmarkEnd w:id="15"/>
      <w:proofErr w:type="gramEnd"/>
    </w:p>
    <w:p w14:paraId="0E07EC70" w14:textId="77777777" w:rsidR="00AD7BE4" w:rsidRPr="00F03CA0" w:rsidRDefault="00AD7BE4" w:rsidP="00AD7BE4">
      <w:pPr>
        <w:pStyle w:val="tMain"/>
      </w:pPr>
      <w:r w:rsidRPr="00F03CA0">
        <w:tab/>
      </w:r>
      <w:r w:rsidRPr="00F03CA0">
        <w:tab/>
        <w:t xml:space="preserve">In this </w:t>
      </w:r>
      <w:r w:rsidR="00FC6116" w:rsidRPr="00F03CA0">
        <w:t>determination</w:t>
      </w:r>
      <w:r w:rsidRPr="00F03CA0">
        <w:t>:</w:t>
      </w:r>
    </w:p>
    <w:p w14:paraId="0E07EC71" w14:textId="77777777" w:rsidR="00F74C1D" w:rsidRPr="00F03CA0" w:rsidRDefault="00F74C1D" w:rsidP="00F74C1D">
      <w:pPr>
        <w:pStyle w:val="tDefn"/>
      </w:pPr>
      <w:r w:rsidRPr="00F03CA0">
        <w:rPr>
          <w:b/>
          <w:i/>
        </w:rPr>
        <w:t>Act</w:t>
      </w:r>
      <w:r w:rsidRPr="00F03CA0">
        <w:t xml:space="preserve"> means the </w:t>
      </w:r>
      <w:r w:rsidRPr="00F03CA0">
        <w:rPr>
          <w:i/>
        </w:rPr>
        <w:t>Carbon Credits (Carbon Farming Initiative) Act 2011</w:t>
      </w:r>
      <w:r w:rsidRPr="00F03CA0">
        <w:t>.</w:t>
      </w:r>
    </w:p>
    <w:p w14:paraId="0E07EC72" w14:textId="77777777" w:rsidR="004E7E22" w:rsidRPr="00F03CA0" w:rsidRDefault="004E7E22" w:rsidP="004E7E22">
      <w:pPr>
        <w:pStyle w:val="tDefn"/>
      </w:pPr>
      <w:proofErr w:type="gramStart"/>
      <w:r w:rsidRPr="00F03CA0">
        <w:rPr>
          <w:b/>
          <w:i/>
        </w:rPr>
        <w:t>bare</w:t>
      </w:r>
      <w:proofErr w:type="gramEnd"/>
      <w:r w:rsidRPr="00F03CA0">
        <w:rPr>
          <w:b/>
          <w:i/>
        </w:rPr>
        <w:t xml:space="preserve"> fallow</w:t>
      </w:r>
      <w:r w:rsidRPr="00F03CA0">
        <w:t>, in relation to land, means land that is not seeded and has less than 40% ground cover for 3 months or longer.</w:t>
      </w:r>
    </w:p>
    <w:p w14:paraId="0E07EC73" w14:textId="77777777" w:rsidR="00D10C53" w:rsidRPr="00F03CA0" w:rsidRDefault="00D10C53" w:rsidP="006E4759">
      <w:pPr>
        <w:pStyle w:val="tDefn"/>
      </w:pPr>
      <w:proofErr w:type="gramStart"/>
      <w:r w:rsidRPr="00F03CA0">
        <w:rPr>
          <w:b/>
          <w:i/>
        </w:rPr>
        <w:t>baseline</w:t>
      </w:r>
      <w:proofErr w:type="gramEnd"/>
      <w:r w:rsidRPr="00F03CA0">
        <w:rPr>
          <w:b/>
          <w:i/>
        </w:rPr>
        <w:t xml:space="preserve"> period </w:t>
      </w:r>
      <w:r w:rsidR="00064C20" w:rsidRPr="00F03CA0">
        <w:t xml:space="preserve">means the 10 years immediately before the section 22 application or section 29 application relating </w:t>
      </w:r>
      <w:r w:rsidR="0054410D" w:rsidRPr="00F03CA0">
        <w:t xml:space="preserve">to </w:t>
      </w:r>
      <w:r w:rsidR="00064C20" w:rsidRPr="00F03CA0">
        <w:t>the project area.</w:t>
      </w:r>
    </w:p>
    <w:p w14:paraId="0E07EC74" w14:textId="77777777" w:rsidR="00152167" w:rsidRPr="00F03CA0" w:rsidRDefault="00152167" w:rsidP="006E4759">
      <w:pPr>
        <w:pStyle w:val="tDefn"/>
      </w:pPr>
      <w:proofErr w:type="gramStart"/>
      <w:r w:rsidRPr="00732762">
        <w:rPr>
          <w:b/>
          <w:i/>
        </w:rPr>
        <w:t>biochar</w:t>
      </w:r>
      <w:proofErr w:type="gramEnd"/>
      <w:r w:rsidRPr="00F03CA0">
        <w:rPr>
          <w:b/>
        </w:rPr>
        <w:t xml:space="preserve"> </w:t>
      </w:r>
      <w:r w:rsidRPr="00F03CA0">
        <w:t>means organic material</w:t>
      </w:r>
      <w:r w:rsidR="00334757" w:rsidRPr="00F03CA0">
        <w:t xml:space="preserve"> (other than tyres, rubber products or human </w:t>
      </w:r>
      <w:r w:rsidR="00BC3466" w:rsidRPr="00F03CA0">
        <w:t>effluent</w:t>
      </w:r>
      <w:r w:rsidR="00334757" w:rsidRPr="00F03CA0">
        <w:t>)</w:t>
      </w:r>
      <w:r w:rsidRPr="00F03CA0">
        <w:t xml:space="preserve"> that has undergone a pyrolysis process.</w:t>
      </w:r>
    </w:p>
    <w:p w14:paraId="0E07EC75" w14:textId="77777777" w:rsidR="00B55B73" w:rsidRPr="00F03CA0" w:rsidRDefault="004B134D" w:rsidP="00F74C1D">
      <w:pPr>
        <w:pStyle w:val="tDefn"/>
      </w:pPr>
      <w:r w:rsidRPr="00F03CA0">
        <w:rPr>
          <w:b/>
          <w:i/>
        </w:rPr>
        <w:t>CEA</w:t>
      </w:r>
      <w:r w:rsidRPr="00F03CA0">
        <w:t xml:space="preserve">—see section </w:t>
      </w:r>
      <w:r w:rsidR="00B855D1">
        <w:t>17</w:t>
      </w:r>
      <w:r w:rsidRPr="00F03CA0">
        <w:t>.</w:t>
      </w:r>
    </w:p>
    <w:p w14:paraId="0E07EC76" w14:textId="77777777" w:rsidR="0091236B" w:rsidRPr="00F03CA0" w:rsidRDefault="0091236B" w:rsidP="00F74C1D">
      <w:pPr>
        <w:pStyle w:val="tDefn"/>
      </w:pPr>
      <w:r w:rsidRPr="00F03CA0">
        <w:rPr>
          <w:b/>
          <w:i/>
        </w:rPr>
        <w:t xml:space="preserve">CFI Rule </w:t>
      </w:r>
      <w:r w:rsidRPr="00F03CA0">
        <w:t xml:space="preserve">means the </w:t>
      </w:r>
      <w:r w:rsidRPr="00F03CA0">
        <w:rPr>
          <w:i/>
        </w:rPr>
        <w:t>Carbon Credits (Carbon Farming Initiative) Rule 2015</w:t>
      </w:r>
      <w:r w:rsidRPr="00F03CA0">
        <w:t>.</w:t>
      </w:r>
    </w:p>
    <w:p w14:paraId="0E07EC77" w14:textId="77777777" w:rsidR="00152167" w:rsidRPr="00F03CA0" w:rsidRDefault="00152167" w:rsidP="00F74C1D">
      <w:pPr>
        <w:pStyle w:val="tDefn"/>
      </w:pPr>
      <w:proofErr w:type="gramStart"/>
      <w:r w:rsidRPr="00F03CA0">
        <w:rPr>
          <w:b/>
          <w:i/>
        </w:rPr>
        <w:t>clearing</w:t>
      </w:r>
      <w:proofErr w:type="gramEnd"/>
      <w:r w:rsidRPr="00F03CA0">
        <w:t xml:space="preserve"> </w:t>
      </w:r>
      <w:r w:rsidR="00DC3352" w:rsidRPr="00F03CA0">
        <w:t>means the conversion of forest land to non-forest land through the destruction of trees or saplings by intentional burning, mechanical or chemical means</w:t>
      </w:r>
      <w:r w:rsidRPr="00F03CA0">
        <w:t>.</w:t>
      </w:r>
    </w:p>
    <w:p w14:paraId="0E07EC78" w14:textId="77777777" w:rsidR="00F74C1D" w:rsidRPr="00F03CA0" w:rsidRDefault="00F74C1D" w:rsidP="00F74C1D">
      <w:pPr>
        <w:pStyle w:val="tDefn"/>
      </w:pPr>
      <w:r w:rsidRPr="00F03CA0">
        <w:rPr>
          <w:b/>
          <w:i/>
        </w:rPr>
        <w:t>CO</w:t>
      </w:r>
      <w:r w:rsidRPr="00F03CA0">
        <w:rPr>
          <w:b/>
          <w:i/>
          <w:vertAlign w:val="subscript"/>
        </w:rPr>
        <w:t>2</w:t>
      </w:r>
      <w:r w:rsidRPr="00F03CA0">
        <w:rPr>
          <w:b/>
          <w:i/>
        </w:rPr>
        <w:t>-e</w:t>
      </w:r>
      <w:r w:rsidRPr="00F03CA0">
        <w:t xml:space="preserve"> means carbon dioxide equivalent.</w:t>
      </w:r>
    </w:p>
    <w:p w14:paraId="0E07EC79" w14:textId="77777777" w:rsidR="00D10C53" w:rsidRPr="00F03CA0" w:rsidRDefault="000636BE" w:rsidP="00D10C53">
      <w:pPr>
        <w:pStyle w:val="tMain"/>
      </w:pPr>
      <w:r w:rsidRPr="00F03CA0">
        <w:rPr>
          <w:b/>
          <w:i/>
        </w:rPr>
        <w:tab/>
      </w:r>
      <w:r w:rsidRPr="00F03CA0">
        <w:rPr>
          <w:b/>
          <w:i/>
        </w:rPr>
        <w:tab/>
      </w:r>
      <w:proofErr w:type="gramStart"/>
      <w:r w:rsidR="00D10C53" w:rsidRPr="00F03CA0">
        <w:rPr>
          <w:b/>
          <w:i/>
        </w:rPr>
        <w:t>designated</w:t>
      </w:r>
      <w:proofErr w:type="gramEnd"/>
      <w:r w:rsidR="00D10C53" w:rsidRPr="00F03CA0">
        <w:rPr>
          <w:b/>
          <w:i/>
        </w:rPr>
        <w:t xml:space="preserve"> waste-stream</w:t>
      </w:r>
      <w:r w:rsidR="00D10C53" w:rsidRPr="00F03CA0">
        <w:t xml:space="preserve"> means a</w:t>
      </w:r>
      <w:r w:rsidR="00BC3466" w:rsidRPr="00F03CA0">
        <w:t>n organic</w:t>
      </w:r>
      <w:r w:rsidR="00D10C53" w:rsidRPr="00F03CA0">
        <w:t xml:space="preserve"> waste-stream from one of the following:</w:t>
      </w:r>
    </w:p>
    <w:p w14:paraId="0E07EC7A" w14:textId="77777777" w:rsidR="00D10C53" w:rsidRPr="00F03CA0" w:rsidRDefault="00D10C53" w:rsidP="00D10C53">
      <w:pPr>
        <w:pStyle w:val="tPara"/>
      </w:pPr>
      <w:r w:rsidRPr="00F03CA0">
        <w:tab/>
        <w:t>(a)</w:t>
      </w:r>
      <w:r w:rsidRPr="00F03CA0">
        <w:tab/>
      </w:r>
      <w:proofErr w:type="gramStart"/>
      <w:r w:rsidRPr="00F03CA0">
        <w:t>intensive</w:t>
      </w:r>
      <w:proofErr w:type="gramEnd"/>
      <w:r w:rsidRPr="00F03CA0">
        <w:t xml:space="preserve"> animal production; </w:t>
      </w:r>
    </w:p>
    <w:p w14:paraId="0E07EC7B" w14:textId="77777777" w:rsidR="00D10C53" w:rsidRPr="00F03CA0" w:rsidRDefault="00D10C53" w:rsidP="00D10C53">
      <w:pPr>
        <w:pStyle w:val="tPara"/>
      </w:pPr>
      <w:r w:rsidRPr="00F03CA0">
        <w:tab/>
        <w:t>(b)</w:t>
      </w:r>
      <w:r w:rsidRPr="00F03CA0">
        <w:tab/>
      </w:r>
      <w:proofErr w:type="gramStart"/>
      <w:r w:rsidRPr="00F03CA0">
        <w:t>food</w:t>
      </w:r>
      <w:proofErr w:type="gramEnd"/>
      <w:r w:rsidRPr="00F03CA0">
        <w:t xml:space="preserve"> processing; </w:t>
      </w:r>
    </w:p>
    <w:p w14:paraId="0E07EC7C" w14:textId="77777777" w:rsidR="00CC0C83" w:rsidRPr="00F03CA0" w:rsidRDefault="00D10C53" w:rsidP="00D10C53">
      <w:pPr>
        <w:pStyle w:val="tPara"/>
      </w:pPr>
      <w:r w:rsidRPr="00F03CA0">
        <w:tab/>
        <w:t>(c)</w:t>
      </w:r>
      <w:r w:rsidRPr="00F03CA0">
        <w:tab/>
      </w:r>
      <w:proofErr w:type="gramStart"/>
      <w:r w:rsidRPr="00F03CA0">
        <w:t>manufacturing</w:t>
      </w:r>
      <w:proofErr w:type="gramEnd"/>
      <w:r w:rsidRPr="00F03CA0">
        <w:t>;</w:t>
      </w:r>
    </w:p>
    <w:p w14:paraId="0E07EC7D" w14:textId="77777777" w:rsidR="00D10C53" w:rsidRPr="00F03CA0" w:rsidRDefault="00CC0C83" w:rsidP="00D10C53">
      <w:pPr>
        <w:pStyle w:val="tPara"/>
      </w:pPr>
      <w:r w:rsidRPr="00F03CA0">
        <w:tab/>
        <w:t>(d)</w:t>
      </w:r>
      <w:r w:rsidRPr="00F03CA0">
        <w:tab/>
      </w:r>
      <w:proofErr w:type="gramStart"/>
      <w:r w:rsidRPr="00F03CA0">
        <w:t>sawmill</w:t>
      </w:r>
      <w:proofErr w:type="gramEnd"/>
      <w:r w:rsidRPr="00F03CA0">
        <w:t xml:space="preserve"> residue;</w:t>
      </w:r>
      <w:r w:rsidR="00D10C53" w:rsidRPr="00F03CA0">
        <w:t xml:space="preserve"> </w:t>
      </w:r>
    </w:p>
    <w:p w14:paraId="0E07EC7E" w14:textId="77777777" w:rsidR="00D10C53" w:rsidRPr="00F03CA0" w:rsidRDefault="000A080E" w:rsidP="00064C20">
      <w:pPr>
        <w:pStyle w:val="tPara"/>
      </w:pPr>
      <w:r>
        <w:tab/>
        <w:t>(e</w:t>
      </w:r>
      <w:r w:rsidR="00D10C53" w:rsidRPr="00F03CA0">
        <w:t>)</w:t>
      </w:r>
      <w:r w:rsidR="00D10C53" w:rsidRPr="00F03CA0">
        <w:tab/>
      </w:r>
      <w:proofErr w:type="gramStart"/>
      <w:r w:rsidR="00D10C53" w:rsidRPr="00F03CA0">
        <w:t>municipal</w:t>
      </w:r>
      <w:proofErr w:type="gramEnd"/>
      <w:r w:rsidR="00D10C53" w:rsidRPr="00F03CA0">
        <w:t xml:space="preserve"> </w:t>
      </w:r>
      <w:r w:rsidR="00152167" w:rsidRPr="00F03CA0">
        <w:t xml:space="preserve">or commercial </w:t>
      </w:r>
      <w:r w:rsidR="00D10C53" w:rsidRPr="00F03CA0">
        <w:t>waste collection processes</w:t>
      </w:r>
      <w:r w:rsidR="0054410D" w:rsidRPr="00F03CA0">
        <w:t xml:space="preserve"> (other than processes involving human effluent)</w:t>
      </w:r>
      <w:r w:rsidR="00D10C53" w:rsidRPr="00F03CA0">
        <w:t>.</w:t>
      </w:r>
    </w:p>
    <w:p w14:paraId="0E07EC7F" w14:textId="77777777" w:rsidR="005005F8" w:rsidRPr="00F03CA0" w:rsidRDefault="005005F8" w:rsidP="006E4759">
      <w:pPr>
        <w:pStyle w:val="tDefn"/>
        <w:rPr>
          <w:bCs/>
          <w:iCs/>
        </w:rPr>
      </w:pPr>
      <w:r w:rsidRPr="00F03CA0">
        <w:rPr>
          <w:b/>
          <w:bCs/>
          <w:i/>
          <w:iCs/>
        </w:rPr>
        <w:lastRenderedPageBreak/>
        <w:t>de-stocking</w:t>
      </w:r>
      <w:r w:rsidR="00074FD3" w:rsidRPr="00F03CA0">
        <w:rPr>
          <w:bCs/>
          <w:iCs/>
        </w:rPr>
        <w:t xml:space="preserve">: an area of land under pasture </w:t>
      </w:r>
      <w:r w:rsidRPr="00F03CA0">
        <w:rPr>
          <w:bCs/>
          <w:iCs/>
        </w:rPr>
        <w:t xml:space="preserve">is considered destocked if land which is permanent </w:t>
      </w:r>
      <w:r w:rsidRPr="00F03CA0">
        <w:t>pasture, or pasture for the pe</w:t>
      </w:r>
      <w:r w:rsidR="00074FD3" w:rsidRPr="00F03CA0">
        <w:t>riod of at least 2</w:t>
      </w:r>
      <w:r w:rsidR="00C71B76" w:rsidRPr="00F03CA0">
        <w:t xml:space="preserve"> years, is never</w:t>
      </w:r>
      <w:r w:rsidRPr="00F03CA0">
        <w:t xml:space="preserve"> grazed, </w:t>
      </w:r>
      <w:r w:rsidR="0054410D" w:rsidRPr="00F03CA0">
        <w:t>n</w:t>
      </w:r>
      <w:r w:rsidRPr="00F03CA0">
        <w:t>or intended to be grazed, by production livestock.</w:t>
      </w:r>
    </w:p>
    <w:p w14:paraId="0E07EC80" w14:textId="77777777" w:rsidR="00DA4C9D" w:rsidRPr="00F03CA0" w:rsidRDefault="00DA4C9D" w:rsidP="006E4759">
      <w:pPr>
        <w:pStyle w:val="tDefn"/>
        <w:rPr>
          <w:bCs/>
          <w:iCs/>
        </w:rPr>
      </w:pPr>
      <w:proofErr w:type="gramStart"/>
      <w:r w:rsidRPr="00F03CA0">
        <w:rPr>
          <w:b/>
          <w:bCs/>
          <w:i/>
          <w:iCs/>
        </w:rPr>
        <w:t>eligible</w:t>
      </w:r>
      <w:proofErr w:type="gramEnd"/>
      <w:r w:rsidRPr="00F03CA0">
        <w:rPr>
          <w:b/>
          <w:bCs/>
          <w:i/>
          <w:iCs/>
        </w:rPr>
        <w:t xml:space="preserve"> land</w:t>
      </w:r>
      <w:r w:rsidRPr="00F03CA0">
        <w:rPr>
          <w:i/>
        </w:rPr>
        <w:t>—</w:t>
      </w:r>
      <w:r w:rsidRPr="00F03CA0">
        <w:t>see</w:t>
      </w:r>
      <w:r w:rsidRPr="00F03CA0">
        <w:rPr>
          <w:i/>
        </w:rPr>
        <w:t xml:space="preserve"> </w:t>
      </w:r>
      <w:r w:rsidRPr="00F03CA0">
        <w:rPr>
          <w:bCs/>
          <w:iCs/>
        </w:rPr>
        <w:t xml:space="preserve">subsection </w:t>
      </w:r>
      <w:r w:rsidR="00B855D1">
        <w:rPr>
          <w:bCs/>
          <w:iCs/>
        </w:rPr>
        <w:t>9</w:t>
      </w:r>
      <w:r w:rsidRPr="00F03CA0">
        <w:rPr>
          <w:bCs/>
          <w:iCs/>
        </w:rPr>
        <w:t>(1).</w:t>
      </w:r>
    </w:p>
    <w:p w14:paraId="0E07EC81" w14:textId="77777777" w:rsidR="00DA4C9D" w:rsidRPr="00F03CA0" w:rsidRDefault="00DA4C9D" w:rsidP="006E4759">
      <w:pPr>
        <w:pStyle w:val="tDefn"/>
        <w:rPr>
          <w:bCs/>
          <w:iCs/>
        </w:rPr>
      </w:pPr>
      <w:proofErr w:type="gramStart"/>
      <w:r w:rsidRPr="00F03CA0">
        <w:rPr>
          <w:b/>
          <w:bCs/>
          <w:i/>
          <w:iCs/>
        </w:rPr>
        <w:t>eligible</w:t>
      </w:r>
      <w:proofErr w:type="gramEnd"/>
      <w:r w:rsidRPr="00F03CA0">
        <w:rPr>
          <w:b/>
          <w:bCs/>
          <w:i/>
          <w:iCs/>
        </w:rPr>
        <w:t xml:space="preserve"> management activity</w:t>
      </w:r>
      <w:r w:rsidRPr="00F03CA0">
        <w:rPr>
          <w:i/>
        </w:rPr>
        <w:t>—</w:t>
      </w:r>
      <w:r w:rsidRPr="00F03CA0">
        <w:t>see</w:t>
      </w:r>
      <w:r w:rsidRPr="00F03CA0">
        <w:rPr>
          <w:bCs/>
          <w:iCs/>
        </w:rPr>
        <w:t xml:space="preserve"> subsection </w:t>
      </w:r>
      <w:r w:rsidR="00B855D1">
        <w:rPr>
          <w:bCs/>
          <w:iCs/>
        </w:rPr>
        <w:t>7</w:t>
      </w:r>
      <w:r w:rsidRPr="00F03CA0">
        <w:rPr>
          <w:bCs/>
          <w:iCs/>
        </w:rPr>
        <w:t>(2).</w:t>
      </w:r>
    </w:p>
    <w:p w14:paraId="0E07EC82" w14:textId="77777777" w:rsidR="006F0298" w:rsidRPr="00F03CA0" w:rsidRDefault="006F0298" w:rsidP="006F0298">
      <w:pPr>
        <w:pStyle w:val="tDefn"/>
      </w:pPr>
      <w:proofErr w:type="gramStart"/>
      <w:r w:rsidRPr="00F03CA0">
        <w:rPr>
          <w:b/>
          <w:i/>
        </w:rPr>
        <w:t>emissions</w:t>
      </w:r>
      <w:proofErr w:type="gramEnd"/>
      <w:r w:rsidRPr="00F03CA0">
        <w:rPr>
          <w:b/>
          <w:i/>
        </w:rPr>
        <w:t xml:space="preserve"> accounting area</w:t>
      </w:r>
      <w:r w:rsidRPr="00F03CA0">
        <w:t xml:space="preserve">—see section </w:t>
      </w:r>
      <w:r w:rsidR="00B855D1">
        <w:t>17</w:t>
      </w:r>
      <w:r w:rsidRPr="00F03CA0">
        <w:t>.</w:t>
      </w:r>
    </w:p>
    <w:p w14:paraId="0E07EC83" w14:textId="77777777" w:rsidR="006F0298" w:rsidRPr="00F03CA0" w:rsidRDefault="006F0298" w:rsidP="006F0298">
      <w:pPr>
        <w:pStyle w:val="tDefn"/>
      </w:pPr>
      <w:proofErr w:type="gramStart"/>
      <w:r w:rsidRPr="00F03CA0">
        <w:rPr>
          <w:b/>
          <w:i/>
        </w:rPr>
        <w:t>exclusion</w:t>
      </w:r>
      <w:proofErr w:type="gramEnd"/>
      <w:r w:rsidRPr="00F03CA0">
        <w:rPr>
          <w:b/>
          <w:i/>
        </w:rPr>
        <w:t xml:space="preserve"> area</w:t>
      </w:r>
      <w:r w:rsidRPr="00F03CA0">
        <w:t xml:space="preserve">—see section </w:t>
      </w:r>
      <w:r w:rsidR="00B855D1">
        <w:t>17</w:t>
      </w:r>
      <w:r w:rsidRPr="00F03CA0">
        <w:t>.</w:t>
      </w:r>
    </w:p>
    <w:p w14:paraId="0E07EC84" w14:textId="77777777" w:rsidR="00F3051F" w:rsidRPr="00F03CA0" w:rsidRDefault="00F3051F" w:rsidP="006E4759">
      <w:pPr>
        <w:pStyle w:val="tDefn"/>
        <w:rPr>
          <w:b/>
          <w:bCs/>
          <w:i/>
          <w:iCs/>
        </w:rPr>
      </w:pPr>
      <w:proofErr w:type="gramStart"/>
      <w:r w:rsidRPr="00F03CA0">
        <w:rPr>
          <w:b/>
          <w:bCs/>
          <w:i/>
          <w:iCs/>
        </w:rPr>
        <w:t>fertiliser</w:t>
      </w:r>
      <w:proofErr w:type="gramEnd"/>
      <w:r w:rsidRPr="00F03CA0">
        <w:rPr>
          <w:b/>
          <w:bCs/>
          <w:i/>
          <w:iCs/>
        </w:rPr>
        <w:t xml:space="preserve"> </w:t>
      </w:r>
      <w:r w:rsidRPr="00F03CA0">
        <w:rPr>
          <w:bCs/>
          <w:iCs/>
        </w:rPr>
        <w:t xml:space="preserve">means any synthetic </w:t>
      </w:r>
      <w:r w:rsidR="00DC3352" w:rsidRPr="00F03CA0">
        <w:rPr>
          <w:bCs/>
          <w:iCs/>
        </w:rPr>
        <w:t xml:space="preserve">or non-synthetic </w:t>
      </w:r>
      <w:r w:rsidRPr="00F03CA0">
        <w:rPr>
          <w:bCs/>
          <w:iCs/>
        </w:rPr>
        <w:t>substance that supplies key chemical elements to plants and soils to enhance plant growth and the fertility of soils.</w:t>
      </w:r>
    </w:p>
    <w:p w14:paraId="0E07EC85" w14:textId="77777777" w:rsidR="006E4759" w:rsidRPr="00F03CA0" w:rsidRDefault="006E4759" w:rsidP="006E4759">
      <w:pPr>
        <w:pStyle w:val="tDefn"/>
      </w:pPr>
      <w:proofErr w:type="gramStart"/>
      <w:r w:rsidRPr="00F03CA0">
        <w:rPr>
          <w:b/>
          <w:bCs/>
          <w:i/>
          <w:iCs/>
        </w:rPr>
        <w:t>forest</w:t>
      </w:r>
      <w:proofErr w:type="gramEnd"/>
      <w:r w:rsidRPr="00F03CA0">
        <w:rPr>
          <w:b/>
          <w:bCs/>
          <w:i/>
          <w:iCs/>
        </w:rPr>
        <w:t xml:space="preserve"> land </w:t>
      </w:r>
      <w:r w:rsidRPr="00F03CA0">
        <w:t xml:space="preserve">means land with a tree height of at least 2 metres, and crown canopy cover of 20% or more and covering at least 0.2 of a hectare. </w:t>
      </w:r>
    </w:p>
    <w:p w14:paraId="0E07EC86" w14:textId="77777777" w:rsidR="00152167" w:rsidRPr="00F03CA0" w:rsidRDefault="00152167" w:rsidP="006E4759">
      <w:pPr>
        <w:pStyle w:val="tDefn"/>
      </w:pPr>
      <w:proofErr w:type="gramStart"/>
      <w:r w:rsidRPr="00F03CA0">
        <w:rPr>
          <w:b/>
          <w:i/>
        </w:rPr>
        <w:t>gypsum</w:t>
      </w:r>
      <w:proofErr w:type="gramEnd"/>
      <w:r w:rsidRPr="00F03CA0">
        <w:rPr>
          <w:b/>
          <w:i/>
        </w:rPr>
        <w:t xml:space="preserve"> </w:t>
      </w:r>
      <w:r w:rsidRPr="00F03CA0">
        <w:t xml:space="preserve">means a product which is mainly composed of calcium </w:t>
      </w:r>
      <w:proofErr w:type="spellStart"/>
      <w:r w:rsidRPr="00F03CA0">
        <w:t>sulfate</w:t>
      </w:r>
      <w:proofErr w:type="spellEnd"/>
      <w:r w:rsidRPr="00F03CA0">
        <w:t xml:space="preserve"> </w:t>
      </w:r>
      <w:proofErr w:type="spellStart"/>
      <w:r w:rsidRPr="00F03CA0">
        <w:t>dihydrate</w:t>
      </w:r>
      <w:proofErr w:type="spellEnd"/>
      <w:r w:rsidRPr="00F03CA0">
        <w:t xml:space="preserve"> (CaSO</w:t>
      </w:r>
      <w:r w:rsidRPr="00F03CA0">
        <w:rPr>
          <w:vertAlign w:val="subscript"/>
        </w:rPr>
        <w:t>4</w:t>
      </w:r>
      <w:r w:rsidRPr="00F03CA0">
        <w:t>·2H</w:t>
      </w:r>
      <w:r w:rsidRPr="00F03CA0">
        <w:rPr>
          <w:vertAlign w:val="subscript"/>
        </w:rPr>
        <w:t>2</w:t>
      </w:r>
      <w:r w:rsidRPr="00F03CA0">
        <w:t xml:space="preserve">O) and </w:t>
      </w:r>
      <w:r w:rsidR="00630A2C" w:rsidRPr="00F03CA0">
        <w:t xml:space="preserve">is used to manage soil </w:t>
      </w:r>
      <w:proofErr w:type="spellStart"/>
      <w:r w:rsidR="00630A2C" w:rsidRPr="00F03CA0">
        <w:t>sodicity</w:t>
      </w:r>
      <w:proofErr w:type="spellEnd"/>
      <w:r w:rsidR="00630A2C" w:rsidRPr="00F03CA0">
        <w:t xml:space="preserve"> or</w:t>
      </w:r>
      <w:r w:rsidR="00AF0542" w:rsidRPr="00F03CA0">
        <w:t xml:space="preserve"> </w:t>
      </w:r>
      <w:proofErr w:type="spellStart"/>
      <w:r w:rsidR="00AF0542" w:rsidRPr="00F03CA0">
        <w:t>magnesic</w:t>
      </w:r>
      <w:proofErr w:type="spellEnd"/>
      <w:r w:rsidRPr="00F03CA0">
        <w:t xml:space="preserve"> properties</w:t>
      </w:r>
      <w:r w:rsidR="00630A2C" w:rsidRPr="00F03CA0">
        <w:t>,</w:t>
      </w:r>
      <w:r w:rsidRPr="00F03CA0">
        <w:t xml:space="preserve"> or improve the structure of sodic clay soils.  </w:t>
      </w:r>
    </w:p>
    <w:p w14:paraId="0E07EC87" w14:textId="77777777" w:rsidR="007774DD" w:rsidRPr="00F03CA0" w:rsidRDefault="007774DD" w:rsidP="007774DD">
      <w:pPr>
        <w:pStyle w:val="tDefn"/>
        <w:rPr>
          <w:b/>
          <w:i/>
        </w:rPr>
      </w:pPr>
      <w:proofErr w:type="spellStart"/>
      <w:proofErr w:type="gramStart"/>
      <w:r w:rsidRPr="00F03CA0">
        <w:rPr>
          <w:b/>
          <w:i/>
        </w:rPr>
        <w:t>hypersulfidic</w:t>
      </w:r>
      <w:proofErr w:type="spellEnd"/>
      <w:proofErr w:type="gramEnd"/>
      <w:r w:rsidRPr="00F03CA0">
        <w:rPr>
          <w:b/>
          <w:i/>
        </w:rPr>
        <w:t xml:space="preserve"> material </w:t>
      </w:r>
      <w:r w:rsidRPr="00F03CA0">
        <w:t xml:space="preserve">has the meaning given by the </w:t>
      </w:r>
      <w:r w:rsidRPr="00F03CA0">
        <w:rPr>
          <w:i/>
        </w:rPr>
        <w:t>Australian Soil Classification (Second Edition)</w:t>
      </w:r>
      <w:r w:rsidR="001914AA" w:rsidRPr="00F03CA0">
        <w:t xml:space="preserve"> </w:t>
      </w:r>
      <w:r w:rsidRPr="00F03CA0">
        <w:t xml:space="preserve">published by the Commonwealth Scientific and Industrial Research Organisation </w:t>
      </w:r>
      <w:r w:rsidR="001914AA" w:rsidRPr="00F03CA0">
        <w:t>in 2016</w:t>
      </w:r>
      <w:r w:rsidRPr="00F03CA0">
        <w:t xml:space="preserve">. </w:t>
      </w:r>
    </w:p>
    <w:p w14:paraId="0E07EC88" w14:textId="77777777" w:rsidR="007774DD" w:rsidRPr="00F03CA0" w:rsidRDefault="00BF557B" w:rsidP="007774DD">
      <w:pPr>
        <w:pStyle w:val="nMain"/>
      </w:pPr>
      <w:r>
        <w:t>Note:</w:t>
      </w:r>
      <w:r>
        <w:tab/>
        <w:t>In 2018</w:t>
      </w:r>
      <w:r w:rsidR="007774DD" w:rsidRPr="00F03CA0">
        <w:t>, the second edition of the Australian Soil Classification could be accessed from http://www.clw.csiro.au/</w:t>
      </w:r>
      <w:r w:rsidR="001914AA" w:rsidRPr="00F03CA0">
        <w:t xml:space="preserve"> with the glossary available at http://www.clw.csiro.au/aclep/asc_re_on_line_V2/soilglos.htm#br</w:t>
      </w:r>
    </w:p>
    <w:p w14:paraId="0E07EC89" w14:textId="77777777" w:rsidR="001823B2" w:rsidRPr="00F03CA0" w:rsidRDefault="001823B2" w:rsidP="006E4759">
      <w:pPr>
        <w:pStyle w:val="tDefn"/>
      </w:pPr>
      <w:proofErr w:type="gramStart"/>
      <w:r w:rsidRPr="00F03CA0">
        <w:rPr>
          <w:b/>
          <w:i/>
        </w:rPr>
        <w:t>ineligible</w:t>
      </w:r>
      <w:proofErr w:type="gramEnd"/>
      <w:r w:rsidRPr="00F03CA0">
        <w:rPr>
          <w:b/>
          <w:i/>
        </w:rPr>
        <w:t xml:space="preserve"> </w:t>
      </w:r>
      <w:r w:rsidR="00DC3352" w:rsidRPr="00F03CA0">
        <w:rPr>
          <w:b/>
          <w:i/>
        </w:rPr>
        <w:t>non-synthetic</w:t>
      </w:r>
      <w:r w:rsidRPr="00F03CA0">
        <w:rPr>
          <w:b/>
          <w:i/>
        </w:rPr>
        <w:t xml:space="preserve"> fertiliser</w:t>
      </w:r>
      <w:r w:rsidRPr="00F03CA0">
        <w:t xml:space="preserve">: </w:t>
      </w:r>
      <w:r w:rsidR="00DC3352" w:rsidRPr="00F03CA0">
        <w:t>a non-synthetic</w:t>
      </w:r>
      <w:r w:rsidRPr="00F03CA0">
        <w:t xml:space="preserve"> fertiliser is ineligible if it</w:t>
      </w:r>
      <w:r w:rsidR="00DC3352" w:rsidRPr="00F03CA0">
        <w:t xml:space="preserve"> includes organic matter that does not satisfy one of the following</w:t>
      </w:r>
      <w:r w:rsidRPr="00F03CA0">
        <w:t>:</w:t>
      </w:r>
    </w:p>
    <w:p w14:paraId="0E07EC8A" w14:textId="77777777" w:rsidR="001823B2" w:rsidRPr="00F03CA0" w:rsidRDefault="001823B2" w:rsidP="001823B2">
      <w:pPr>
        <w:pStyle w:val="tPara"/>
      </w:pPr>
      <w:r w:rsidRPr="00F03CA0">
        <w:tab/>
        <w:t>(a)</w:t>
      </w:r>
      <w:r w:rsidRPr="00F03CA0">
        <w:tab/>
      </w:r>
      <w:proofErr w:type="gramStart"/>
      <w:r w:rsidR="00DC3352" w:rsidRPr="00F03CA0">
        <w:t>the</w:t>
      </w:r>
      <w:proofErr w:type="gramEnd"/>
      <w:r w:rsidR="00DC3352" w:rsidRPr="00F03CA0">
        <w:t xml:space="preserve"> organic matter</w:t>
      </w:r>
      <w:r w:rsidR="00212F4A" w:rsidRPr="00F03CA0">
        <w:t xml:space="preserve"> previously</w:t>
      </w:r>
      <w:r w:rsidR="00DC3352" w:rsidRPr="00F03CA0">
        <w:t xml:space="preserve"> form</w:t>
      </w:r>
      <w:r w:rsidR="00212F4A" w:rsidRPr="00F03CA0">
        <w:t>ed</w:t>
      </w:r>
      <w:r w:rsidR="00DC3352" w:rsidRPr="00F03CA0">
        <w:t xml:space="preserve"> part of a designated waste stream</w:t>
      </w:r>
      <w:r w:rsidR="00212F4A" w:rsidRPr="00F03CA0">
        <w:t xml:space="preserve">; </w:t>
      </w:r>
    </w:p>
    <w:p w14:paraId="0E07EC8B" w14:textId="77777777" w:rsidR="00813DAC" w:rsidRPr="00F03CA0" w:rsidRDefault="00813DAC" w:rsidP="001823B2">
      <w:pPr>
        <w:pStyle w:val="tPara"/>
      </w:pPr>
      <w:r w:rsidRPr="00F03CA0">
        <w:tab/>
        <w:t>(b)</w:t>
      </w:r>
      <w:r w:rsidRPr="00F03CA0">
        <w:tab/>
      </w:r>
      <w:proofErr w:type="gramStart"/>
      <w:r w:rsidR="00212F4A" w:rsidRPr="00F03CA0">
        <w:t>the</w:t>
      </w:r>
      <w:proofErr w:type="gramEnd"/>
      <w:r w:rsidR="00212F4A" w:rsidRPr="00F03CA0">
        <w:t xml:space="preserve"> organic matter is</w:t>
      </w:r>
      <w:r w:rsidRPr="00F03CA0">
        <w:t xml:space="preserve"> sourced from within a CEA </w:t>
      </w:r>
      <w:r w:rsidR="00933E42" w:rsidRPr="00F03CA0">
        <w:t>that is part of the project</w:t>
      </w:r>
      <w:r w:rsidRPr="00F03CA0">
        <w:t>.</w:t>
      </w:r>
    </w:p>
    <w:p w14:paraId="0E07EC8C" w14:textId="77777777" w:rsidR="005F1C16" w:rsidRPr="00F03CA0" w:rsidRDefault="005F1C16" w:rsidP="005F1C16">
      <w:pPr>
        <w:pStyle w:val="tDefn"/>
      </w:pPr>
      <w:proofErr w:type="gramStart"/>
      <w:r w:rsidRPr="00F03CA0">
        <w:rPr>
          <w:b/>
          <w:i/>
        </w:rPr>
        <w:t>irrigation</w:t>
      </w:r>
      <w:proofErr w:type="gramEnd"/>
      <w:r w:rsidRPr="00F03CA0">
        <w:rPr>
          <w:b/>
          <w:i/>
        </w:rPr>
        <w:t xml:space="preserve"> efficiency savings </w:t>
      </w:r>
      <w:r w:rsidRPr="00F03CA0">
        <w:t>means improvements to the efficiency of irrigated water that:</w:t>
      </w:r>
    </w:p>
    <w:p w14:paraId="0E07EC8D" w14:textId="77777777" w:rsidR="005F1C16" w:rsidRPr="00F03CA0" w:rsidRDefault="005F1C16" w:rsidP="005F1C16">
      <w:pPr>
        <w:pStyle w:val="tPara"/>
      </w:pPr>
      <w:r w:rsidRPr="00F03CA0">
        <w:tab/>
        <w:t>(a)</w:t>
      </w:r>
      <w:r w:rsidRPr="00F03CA0">
        <w:tab/>
      </w:r>
      <w:proofErr w:type="gramStart"/>
      <w:r w:rsidRPr="00F03CA0">
        <w:t>results</w:t>
      </w:r>
      <w:proofErr w:type="gramEnd"/>
      <w:r w:rsidRPr="00F03CA0">
        <w:t xml:space="preserve"> from improving the efficiency of one or both of the following:</w:t>
      </w:r>
    </w:p>
    <w:p w14:paraId="0E07EC8E" w14:textId="77777777" w:rsidR="005F1C16" w:rsidRPr="00F03CA0" w:rsidRDefault="005F1C16" w:rsidP="005F1C16">
      <w:pPr>
        <w:pStyle w:val="tSubpara"/>
      </w:pPr>
      <w:r w:rsidRPr="00F03CA0">
        <w:tab/>
        <w:t>(</w:t>
      </w:r>
      <w:proofErr w:type="spellStart"/>
      <w:r w:rsidRPr="00F03CA0">
        <w:t>i</w:t>
      </w:r>
      <w:proofErr w:type="spellEnd"/>
      <w:r w:rsidRPr="00F03CA0">
        <w:t>)</w:t>
      </w:r>
      <w:r w:rsidRPr="00F03CA0">
        <w:tab/>
        <w:t>on-fa</w:t>
      </w:r>
      <w:r w:rsidR="00E72C12" w:rsidRPr="00F03CA0">
        <w:t xml:space="preserve">rm irrigation infrastructure; </w:t>
      </w:r>
    </w:p>
    <w:p w14:paraId="0E07EC8F" w14:textId="77777777" w:rsidR="005F1C16" w:rsidRPr="00F03CA0" w:rsidRDefault="005F1C16" w:rsidP="005F1C16">
      <w:pPr>
        <w:pStyle w:val="tSubpara"/>
      </w:pPr>
      <w:r w:rsidRPr="00F03CA0">
        <w:tab/>
        <w:t>(ii)</w:t>
      </w:r>
      <w:r w:rsidRPr="00F03CA0">
        <w:tab/>
      </w:r>
      <w:proofErr w:type="gramStart"/>
      <w:r w:rsidRPr="00F03CA0">
        <w:t>management</w:t>
      </w:r>
      <w:proofErr w:type="gramEnd"/>
      <w:r w:rsidRPr="00F03CA0">
        <w:t xml:space="preserve"> practices; and</w:t>
      </w:r>
    </w:p>
    <w:p w14:paraId="0E07EC90" w14:textId="77777777" w:rsidR="005F1C16" w:rsidRPr="00F03CA0" w:rsidRDefault="005F1C16" w:rsidP="005F1C16">
      <w:pPr>
        <w:pStyle w:val="tPara"/>
      </w:pPr>
      <w:r w:rsidRPr="00F03CA0">
        <w:tab/>
        <w:t>(b)</w:t>
      </w:r>
      <w:r w:rsidRPr="00F03CA0">
        <w:tab/>
      </w:r>
      <w:proofErr w:type="gramStart"/>
      <w:r w:rsidR="00A6773D" w:rsidRPr="00F03CA0">
        <w:t>are</w:t>
      </w:r>
      <w:proofErr w:type="gramEnd"/>
      <w:r w:rsidR="00A6773D" w:rsidRPr="00F03CA0">
        <w:t xml:space="preserve"> not achieved by new or upgraded</w:t>
      </w:r>
      <w:r w:rsidRPr="00F03CA0">
        <w:t xml:space="preserve"> on-farm irrigation infrastructure funded by a Commonwealth, State or Territory program.</w:t>
      </w:r>
    </w:p>
    <w:p w14:paraId="0E07EC91" w14:textId="77777777" w:rsidR="00DA4C9D" w:rsidRPr="00F03CA0" w:rsidRDefault="00E72C12" w:rsidP="006E4759">
      <w:pPr>
        <w:pStyle w:val="tDefn"/>
      </w:pPr>
      <w:proofErr w:type="gramStart"/>
      <w:r w:rsidRPr="00F03CA0">
        <w:rPr>
          <w:b/>
          <w:i/>
        </w:rPr>
        <w:t>land</w:t>
      </w:r>
      <w:proofErr w:type="gramEnd"/>
      <w:r w:rsidRPr="00F03CA0">
        <w:rPr>
          <w:b/>
          <w:i/>
        </w:rPr>
        <w:t xml:space="preserve"> management strategy</w:t>
      </w:r>
      <w:r w:rsidRPr="00F03CA0">
        <w:t xml:space="preserve">—see </w:t>
      </w:r>
      <w:r w:rsidR="00DA4C9D" w:rsidRPr="00F03CA0">
        <w:t xml:space="preserve">subsection </w:t>
      </w:r>
      <w:r w:rsidR="00B855D1">
        <w:t>13</w:t>
      </w:r>
      <w:r w:rsidR="00DA4C9D" w:rsidRPr="00F03CA0">
        <w:t>(1).</w:t>
      </w:r>
    </w:p>
    <w:p w14:paraId="0E07EC92" w14:textId="77777777" w:rsidR="006E4759" w:rsidRPr="00F03CA0" w:rsidRDefault="006E4759" w:rsidP="006E4759">
      <w:pPr>
        <w:pStyle w:val="tDefn"/>
      </w:pPr>
      <w:proofErr w:type="gramStart"/>
      <w:r w:rsidRPr="00F03CA0">
        <w:rPr>
          <w:b/>
          <w:i/>
        </w:rPr>
        <w:t>lime</w:t>
      </w:r>
      <w:proofErr w:type="gramEnd"/>
      <w:r w:rsidRPr="00F03CA0">
        <w:rPr>
          <w:b/>
          <w:i/>
        </w:rPr>
        <w:t xml:space="preserve"> </w:t>
      </w:r>
      <w:r w:rsidRPr="00F03CA0">
        <w:t>means a product which is mainly comprised of calcium carbonate (CaCO</w:t>
      </w:r>
      <w:r w:rsidRPr="00F03CA0">
        <w:rPr>
          <w:vertAlign w:val="subscript"/>
        </w:rPr>
        <w:t>3</w:t>
      </w:r>
      <w:r w:rsidRPr="00F03CA0">
        <w:t>) or calcium magnesium carbonate (</w:t>
      </w:r>
      <w:proofErr w:type="spellStart"/>
      <w:r w:rsidRPr="00F03CA0">
        <w:t>CaMg</w:t>
      </w:r>
      <w:proofErr w:type="spellEnd"/>
      <w:r w:rsidRPr="00F03CA0">
        <w:t>(CO</w:t>
      </w:r>
      <w:r w:rsidRPr="00F03CA0">
        <w:rPr>
          <w:vertAlign w:val="subscript"/>
        </w:rPr>
        <w:t>3</w:t>
      </w:r>
      <w:r w:rsidRPr="00F03CA0">
        <w:t>)</w:t>
      </w:r>
      <w:r w:rsidRPr="00F03CA0">
        <w:rPr>
          <w:vertAlign w:val="subscript"/>
        </w:rPr>
        <w:t>2</w:t>
      </w:r>
      <w:r w:rsidRPr="00F03CA0">
        <w:t>), or both, and which is used to manage acidity in agricultural soils.</w:t>
      </w:r>
    </w:p>
    <w:p w14:paraId="0E07EC93" w14:textId="77777777" w:rsidR="006E4759" w:rsidRPr="00F03CA0" w:rsidRDefault="006E4759" w:rsidP="00C04F87">
      <w:pPr>
        <w:pStyle w:val="nMain"/>
      </w:pPr>
      <w:r w:rsidRPr="00F03CA0">
        <w:t>Note:</w:t>
      </w:r>
      <w:r w:rsidRPr="00F03CA0">
        <w:tab/>
        <w:t>Calcium magnesium carbonate is commonly known as dolomite.</w:t>
      </w:r>
    </w:p>
    <w:p w14:paraId="0E07EC94" w14:textId="77777777" w:rsidR="00212F4A" w:rsidRPr="00F03CA0" w:rsidRDefault="00212F4A" w:rsidP="00212F4A">
      <w:pPr>
        <w:pStyle w:val="tDefn"/>
      </w:pPr>
      <w:proofErr w:type="gramStart"/>
      <w:r w:rsidRPr="00F03CA0">
        <w:rPr>
          <w:b/>
          <w:i/>
        </w:rPr>
        <w:t>maintain</w:t>
      </w:r>
      <w:proofErr w:type="gramEnd"/>
      <w:r w:rsidRPr="00F03CA0">
        <w:t>: maintaining a land management activity at a point in time includes the circumstance where a completed activity has a continuing impact on the storage of additional soil organic carbon in the land at that point in time.</w:t>
      </w:r>
    </w:p>
    <w:p w14:paraId="0E07EC95" w14:textId="77777777" w:rsidR="00212F4A" w:rsidRDefault="00212F4A" w:rsidP="00212F4A">
      <w:pPr>
        <w:pStyle w:val="tDefn"/>
      </w:pPr>
      <w:r w:rsidRPr="00F03CA0">
        <w:rPr>
          <w:b/>
          <w:i/>
        </w:rPr>
        <w:t xml:space="preserve">material deficiency </w:t>
      </w:r>
      <w:r w:rsidRPr="00F03CA0">
        <w:t>means a concentration</w:t>
      </w:r>
      <w:r w:rsidR="00BC3466" w:rsidRPr="00F03CA0">
        <w:t xml:space="preserve"> or availability</w:t>
      </w:r>
      <w:r w:rsidRPr="00F03CA0">
        <w:t xml:space="preserve"> of one or more nutrients in the soil, where the concentration </w:t>
      </w:r>
      <w:r w:rsidR="00BC3466" w:rsidRPr="00F03CA0">
        <w:t xml:space="preserve">or availability </w:t>
      </w:r>
      <w:r w:rsidRPr="00F03CA0">
        <w:t xml:space="preserve">limits plant growth to materially less than could otherwise have been achieved in that location. </w:t>
      </w:r>
    </w:p>
    <w:p w14:paraId="0E07EC96" w14:textId="77777777" w:rsidR="00FC51EF" w:rsidRPr="00F03CA0" w:rsidRDefault="00FC51EF" w:rsidP="00FC51EF">
      <w:pPr>
        <w:pStyle w:val="tDefn"/>
      </w:pPr>
      <w:r w:rsidRPr="00F03CA0">
        <w:rPr>
          <w:b/>
          <w:i/>
        </w:rPr>
        <w:lastRenderedPageBreak/>
        <w:t xml:space="preserve">National Inventory Report </w:t>
      </w:r>
      <w:r w:rsidRPr="00F03CA0">
        <w:t>means the report of that name produced by Australia in fulfilment of its obligations under the Climate Change Convention and the Kyoto Protocol, as in force from time to time.</w:t>
      </w:r>
    </w:p>
    <w:p w14:paraId="0E07EC97" w14:textId="77777777" w:rsidR="00FC51EF" w:rsidRPr="00F03CA0" w:rsidRDefault="00BF557B" w:rsidP="00FC51EF">
      <w:pPr>
        <w:pStyle w:val="nMain"/>
      </w:pPr>
      <w:r>
        <w:t>Note:</w:t>
      </w:r>
      <w:r>
        <w:tab/>
        <w:t>In 2018</w:t>
      </w:r>
      <w:r w:rsidR="00FC51EF" w:rsidRPr="00F03CA0">
        <w:t>, the National Inventory Report could be accessed from http://www.environment.gov.au.</w:t>
      </w:r>
    </w:p>
    <w:p w14:paraId="0E07EC98" w14:textId="77777777" w:rsidR="00FC51EF" w:rsidRPr="00F03CA0" w:rsidRDefault="00FC51EF" w:rsidP="00FC51EF">
      <w:pPr>
        <w:pStyle w:val="tDefn"/>
      </w:pPr>
      <w:r w:rsidRPr="00F03CA0">
        <w:rPr>
          <w:b/>
          <w:i/>
        </w:rPr>
        <w:t>net abatement amount</w:t>
      </w:r>
      <w:r w:rsidRPr="00F03CA0">
        <w:t>, for an eligible offsets project in relation to a reporting period, means the carbon dioxide equivalent net abatement amount for the project in relation to the reporting period for the purposes of paragraph 106(1)(c) of the Act (see also section 25).</w:t>
      </w:r>
    </w:p>
    <w:p w14:paraId="0E07EC99" w14:textId="77777777" w:rsidR="003B0DDB" w:rsidRPr="00F03CA0" w:rsidRDefault="003B0DDB" w:rsidP="007C1623">
      <w:pPr>
        <w:pStyle w:val="tDefn"/>
      </w:pPr>
      <w:proofErr w:type="gramStart"/>
      <w:r w:rsidRPr="00F03CA0">
        <w:rPr>
          <w:b/>
          <w:i/>
        </w:rPr>
        <w:t>new</w:t>
      </w:r>
      <w:proofErr w:type="gramEnd"/>
      <w:r w:rsidRPr="00F03CA0">
        <w:rPr>
          <w:b/>
          <w:i/>
        </w:rPr>
        <w:t xml:space="preserve"> irrigation</w:t>
      </w:r>
      <w:r w:rsidR="0075167A" w:rsidRPr="00F03CA0">
        <w:t xml:space="preserve"> means applying new or additional irrigation to land which </w:t>
      </w:r>
      <w:r w:rsidRPr="00F03CA0">
        <w:t xml:space="preserve">involves obtaining water from irrigation efficiency savings made after </w:t>
      </w:r>
      <w:r w:rsidR="00A32CCE" w:rsidRPr="00F03CA0">
        <w:t xml:space="preserve">the </w:t>
      </w:r>
      <w:r w:rsidRPr="00F03CA0">
        <w:t>declaration</w:t>
      </w:r>
      <w:r w:rsidR="00A32CCE" w:rsidRPr="00F03CA0">
        <w:t xml:space="preserve"> of the project, which may occur</w:t>
      </w:r>
      <w:r w:rsidRPr="00F03CA0">
        <w:t xml:space="preserve"> inside or outside of the </w:t>
      </w:r>
      <w:r w:rsidR="00A32CCE" w:rsidRPr="00F03CA0">
        <w:t>CEA</w:t>
      </w:r>
      <w:r w:rsidRPr="00F03CA0">
        <w:t xml:space="preserve"> on which the new</w:t>
      </w:r>
      <w:r w:rsidR="007C1623" w:rsidRPr="00F03CA0">
        <w:t xml:space="preserve"> or additional</w:t>
      </w:r>
      <w:r w:rsidRPr="00F03CA0">
        <w:t xml:space="preserve"> irrigation is carried</w:t>
      </w:r>
      <w:r w:rsidR="00A32CCE" w:rsidRPr="00F03CA0">
        <w:t xml:space="preserve"> out</w:t>
      </w:r>
      <w:r w:rsidR="007C1623" w:rsidRPr="00F03CA0">
        <w:t>.</w:t>
      </w:r>
    </w:p>
    <w:p w14:paraId="0E07EC9A" w14:textId="77777777" w:rsidR="006E4759" w:rsidRPr="00F03CA0" w:rsidRDefault="006E4759" w:rsidP="006E4759">
      <w:pPr>
        <w:pStyle w:val="tDefn"/>
      </w:pPr>
      <w:r w:rsidRPr="00F03CA0">
        <w:rPr>
          <w:b/>
          <w:i/>
        </w:rPr>
        <w:t xml:space="preserve">NGER Act </w:t>
      </w:r>
      <w:r w:rsidRPr="00F03CA0">
        <w:t xml:space="preserve">means the </w:t>
      </w:r>
      <w:r w:rsidRPr="00F03CA0">
        <w:rPr>
          <w:i/>
        </w:rPr>
        <w:t>National Greenhouse and Energy Reporting Act 2007</w:t>
      </w:r>
      <w:r w:rsidRPr="00F03CA0">
        <w:t>.</w:t>
      </w:r>
    </w:p>
    <w:p w14:paraId="0E07EC9B" w14:textId="77777777" w:rsidR="006E4759" w:rsidRPr="00F03CA0" w:rsidRDefault="006E4759" w:rsidP="006E4759">
      <w:pPr>
        <w:pStyle w:val="tDefn"/>
      </w:pPr>
      <w:r w:rsidRPr="00F03CA0">
        <w:rPr>
          <w:b/>
          <w:i/>
        </w:rPr>
        <w:t xml:space="preserve">NGER Measurement Determination </w:t>
      </w:r>
      <w:r w:rsidRPr="00F03CA0">
        <w:t>means the applicable determination made under subsection 10(3) of the NGER Act.</w:t>
      </w:r>
    </w:p>
    <w:p w14:paraId="0E07EC9C" w14:textId="77777777" w:rsidR="006E4759" w:rsidRPr="00F03CA0" w:rsidRDefault="006E4759" w:rsidP="006E4759">
      <w:pPr>
        <w:pStyle w:val="tDefn"/>
      </w:pPr>
      <w:r w:rsidRPr="00F03CA0">
        <w:rPr>
          <w:b/>
          <w:i/>
        </w:rPr>
        <w:t>NGER Regulations</w:t>
      </w:r>
      <w:r w:rsidRPr="00F03CA0">
        <w:t xml:space="preserve"> means the </w:t>
      </w:r>
      <w:r w:rsidRPr="00F03CA0">
        <w:rPr>
          <w:i/>
        </w:rPr>
        <w:t>National Greenhouse and Energy Reporting Regulations 2008</w:t>
      </w:r>
      <w:r w:rsidRPr="00F03CA0">
        <w:t>.</w:t>
      </w:r>
    </w:p>
    <w:p w14:paraId="0E07EC9D" w14:textId="77777777" w:rsidR="006E4759" w:rsidRPr="00F03CA0" w:rsidRDefault="006E4759" w:rsidP="00212F4A">
      <w:pPr>
        <w:pStyle w:val="tDefn"/>
      </w:pPr>
      <w:proofErr w:type="gramStart"/>
      <w:r w:rsidRPr="00F03CA0">
        <w:rPr>
          <w:b/>
          <w:i/>
        </w:rPr>
        <w:t>non-synthetic</w:t>
      </w:r>
      <w:proofErr w:type="gramEnd"/>
      <w:r w:rsidRPr="00F03CA0">
        <w:rPr>
          <w:b/>
          <w:i/>
        </w:rPr>
        <w:t xml:space="preserve"> fertiliser</w:t>
      </w:r>
      <w:r w:rsidRPr="00F03CA0">
        <w:t xml:space="preserve"> means any biologically-derived solid or liquid substance that:</w:t>
      </w:r>
    </w:p>
    <w:p w14:paraId="0E07EC9E" w14:textId="77777777" w:rsidR="006E4759" w:rsidRPr="00F03CA0" w:rsidRDefault="00334757" w:rsidP="006E4759">
      <w:pPr>
        <w:pStyle w:val="tPara"/>
      </w:pPr>
      <w:r w:rsidRPr="00F03CA0">
        <w:tab/>
        <w:t>(a</w:t>
      </w:r>
      <w:r w:rsidR="006E4759" w:rsidRPr="00F03CA0">
        <w:t>)</w:t>
      </w:r>
      <w:r w:rsidR="006E4759" w:rsidRPr="00F03CA0">
        <w:tab/>
        <w:t>where relevant—must be applied to the surface of, or incorporated into, agricultural soils in accordance with the laws and regulations of the relevant State, Territory or local government; and</w:t>
      </w:r>
    </w:p>
    <w:p w14:paraId="0E07EC9F" w14:textId="77777777" w:rsidR="00C32678" w:rsidRPr="00F03CA0" w:rsidRDefault="00334757" w:rsidP="006E4759">
      <w:pPr>
        <w:pStyle w:val="tPara"/>
      </w:pPr>
      <w:r w:rsidRPr="00F03CA0">
        <w:tab/>
        <w:t>(b</w:t>
      </w:r>
      <w:r w:rsidR="006E4759" w:rsidRPr="00F03CA0">
        <w:t>)</w:t>
      </w:r>
      <w:r w:rsidR="006E4759" w:rsidRPr="00F03CA0">
        <w:tab/>
      </w:r>
      <w:proofErr w:type="gramStart"/>
      <w:r w:rsidR="006E4759" w:rsidRPr="00F03CA0">
        <w:t>is</w:t>
      </w:r>
      <w:proofErr w:type="gramEnd"/>
      <w:r w:rsidR="006E4759" w:rsidRPr="00F03CA0">
        <w:t xml:space="preserve"> used to</w:t>
      </w:r>
      <w:r w:rsidR="00C32678" w:rsidRPr="00F03CA0">
        <w:t xml:space="preserve"> do one or both of the following:</w:t>
      </w:r>
      <w:r w:rsidR="006E4759" w:rsidRPr="00F03CA0">
        <w:t xml:space="preserve"> </w:t>
      </w:r>
    </w:p>
    <w:p w14:paraId="0E07ECA0" w14:textId="77777777" w:rsidR="00C32678" w:rsidRPr="00F03CA0" w:rsidRDefault="00C32678" w:rsidP="00C32678">
      <w:pPr>
        <w:pStyle w:val="tSubpara"/>
      </w:pPr>
      <w:r w:rsidRPr="00F03CA0">
        <w:tab/>
        <w:t>(</w:t>
      </w:r>
      <w:proofErr w:type="spellStart"/>
      <w:proofErr w:type="gramStart"/>
      <w:r w:rsidRPr="00F03CA0">
        <w:t>i</w:t>
      </w:r>
      <w:proofErr w:type="spellEnd"/>
      <w:proofErr w:type="gramEnd"/>
      <w:r w:rsidRPr="00F03CA0">
        <w:t>)</w:t>
      </w:r>
      <w:r w:rsidRPr="00F03CA0">
        <w:tab/>
        <w:t xml:space="preserve">supply nutrients to plants and soils; </w:t>
      </w:r>
    </w:p>
    <w:p w14:paraId="0E07ECA1" w14:textId="77777777" w:rsidR="00C32678" w:rsidRPr="00F03CA0" w:rsidRDefault="00C32678" w:rsidP="00C32678">
      <w:pPr>
        <w:pStyle w:val="tSubpara"/>
      </w:pPr>
      <w:r w:rsidRPr="00F03CA0">
        <w:tab/>
        <w:t>(ii)</w:t>
      </w:r>
      <w:r w:rsidRPr="00F03CA0">
        <w:tab/>
      </w:r>
      <w:proofErr w:type="gramStart"/>
      <w:r w:rsidRPr="00F03CA0">
        <w:t>enhance</w:t>
      </w:r>
      <w:proofErr w:type="gramEnd"/>
      <w:r w:rsidRPr="00F03CA0">
        <w:t xml:space="preserve"> plant growth and soil fertility; and</w:t>
      </w:r>
    </w:p>
    <w:p w14:paraId="0E07ECA2" w14:textId="77777777" w:rsidR="006E4759" w:rsidRPr="00F03CA0" w:rsidRDefault="00334757" w:rsidP="006E4759">
      <w:pPr>
        <w:pStyle w:val="tPara"/>
        <w:ind w:left="1276" w:firstLine="0"/>
      </w:pPr>
      <w:r w:rsidRPr="00F03CA0">
        <w:t>(c</w:t>
      </w:r>
      <w:r w:rsidR="006E4759" w:rsidRPr="00F03CA0">
        <w:t xml:space="preserve">) </w:t>
      </w:r>
      <w:r w:rsidR="006E4759" w:rsidRPr="00F03CA0">
        <w:tab/>
      </w:r>
      <w:proofErr w:type="gramStart"/>
      <w:r w:rsidR="006E4759" w:rsidRPr="00F03CA0">
        <w:t>does</w:t>
      </w:r>
      <w:proofErr w:type="gramEnd"/>
      <w:r w:rsidR="006E4759" w:rsidRPr="00F03CA0">
        <w:t xml:space="preserve"> not include: </w:t>
      </w:r>
    </w:p>
    <w:p w14:paraId="0E07ECA3" w14:textId="77777777" w:rsidR="006E4759" w:rsidRPr="00F03CA0" w:rsidRDefault="006E4759" w:rsidP="006E4759">
      <w:pPr>
        <w:pStyle w:val="tSubpara"/>
      </w:pPr>
      <w:r w:rsidRPr="00F03CA0">
        <w:tab/>
        <w:t>(</w:t>
      </w:r>
      <w:proofErr w:type="spellStart"/>
      <w:r w:rsidRPr="00F03CA0">
        <w:t>i</w:t>
      </w:r>
      <w:proofErr w:type="spellEnd"/>
      <w:r w:rsidRPr="00F03CA0">
        <w:t>)</w:t>
      </w:r>
      <w:r w:rsidRPr="00F03CA0">
        <w:tab/>
      </w:r>
      <w:proofErr w:type="gramStart"/>
      <w:r w:rsidRPr="00F03CA0">
        <w:t>non</w:t>
      </w:r>
      <w:r w:rsidRPr="00F03CA0">
        <w:noBreakHyphen/>
        <w:t>biodegradable</w:t>
      </w:r>
      <w:proofErr w:type="gramEnd"/>
      <w:r w:rsidRPr="00F03CA0">
        <w:t xml:space="preserve"> substances, such as plastics, rubber or coatings; or</w:t>
      </w:r>
    </w:p>
    <w:p w14:paraId="0E07ECA4" w14:textId="77777777" w:rsidR="006E4759" w:rsidRPr="00F03CA0" w:rsidRDefault="006E4759" w:rsidP="006E4759">
      <w:pPr>
        <w:pStyle w:val="tSubpara"/>
      </w:pPr>
      <w:r w:rsidRPr="00F03CA0">
        <w:tab/>
        <w:t>(ii)</w:t>
      </w:r>
      <w:r w:rsidRPr="00F03CA0">
        <w:tab/>
      </w:r>
      <w:proofErr w:type="gramStart"/>
      <w:r w:rsidR="00212F4A" w:rsidRPr="00F03CA0">
        <w:t>ineligible</w:t>
      </w:r>
      <w:proofErr w:type="gramEnd"/>
      <w:r w:rsidR="00212F4A" w:rsidRPr="00F03CA0">
        <w:t xml:space="preserve"> non-synthetic fertiliser</w:t>
      </w:r>
      <w:r w:rsidR="00152167" w:rsidRPr="00F03CA0">
        <w:t>; or</w:t>
      </w:r>
    </w:p>
    <w:p w14:paraId="0E07ECA5" w14:textId="77777777" w:rsidR="00152167" w:rsidRPr="00F03CA0" w:rsidRDefault="00152167" w:rsidP="00152167">
      <w:pPr>
        <w:pStyle w:val="tSubpara"/>
      </w:pPr>
      <w:r w:rsidRPr="00F03CA0">
        <w:tab/>
        <w:t>(iii)</w:t>
      </w:r>
      <w:r w:rsidRPr="00F03CA0">
        <w:tab/>
      </w:r>
      <w:proofErr w:type="gramStart"/>
      <w:r w:rsidRPr="00F03CA0">
        <w:t>biochar</w:t>
      </w:r>
      <w:proofErr w:type="gramEnd"/>
      <w:r w:rsidRPr="00F03CA0">
        <w:t>.</w:t>
      </w:r>
    </w:p>
    <w:p w14:paraId="0E07ECA6" w14:textId="77777777" w:rsidR="006E4759" w:rsidRPr="00F03CA0" w:rsidRDefault="00D45E3E" w:rsidP="00D45E3E">
      <w:pPr>
        <w:pStyle w:val="tDefn"/>
      </w:pPr>
      <w:proofErr w:type="gramStart"/>
      <w:r w:rsidRPr="00F03CA0">
        <w:rPr>
          <w:b/>
          <w:i/>
        </w:rPr>
        <w:t>nutrient</w:t>
      </w:r>
      <w:proofErr w:type="gramEnd"/>
      <w:r w:rsidR="006E4759" w:rsidRPr="00F03CA0">
        <w:t xml:space="preserve"> </w:t>
      </w:r>
      <w:r w:rsidRPr="00F03CA0">
        <w:t xml:space="preserve">includes </w:t>
      </w:r>
      <w:r w:rsidR="00C32678" w:rsidRPr="00F03CA0">
        <w:t>trace minerals, macro-</w:t>
      </w:r>
      <w:r w:rsidRPr="00F03CA0">
        <w:t xml:space="preserve">nutrients (such as Nitrogen, </w:t>
      </w:r>
      <w:r w:rsidR="00BC3466" w:rsidRPr="00F03CA0">
        <w:t>Phosphorus</w:t>
      </w:r>
      <w:r w:rsidRPr="00F03CA0">
        <w:t>, Potassium and Sulphur) and micro-nutrients.</w:t>
      </w:r>
    </w:p>
    <w:p w14:paraId="0E07ECA7" w14:textId="77777777" w:rsidR="00C04F87" w:rsidRPr="00F03CA0" w:rsidRDefault="00C04F87" w:rsidP="00C04F87">
      <w:pPr>
        <w:pStyle w:val="tDefn"/>
      </w:pPr>
      <w:proofErr w:type="gramStart"/>
      <w:r w:rsidRPr="00F03CA0">
        <w:rPr>
          <w:b/>
          <w:bCs/>
          <w:i/>
          <w:iCs/>
        </w:rPr>
        <w:t>pasture</w:t>
      </w:r>
      <w:proofErr w:type="gramEnd"/>
      <w:r w:rsidRPr="00F03CA0">
        <w:t xml:space="preserve"> means land that is continuously under any com</w:t>
      </w:r>
      <w:r w:rsidR="00BC3466" w:rsidRPr="00F03CA0">
        <w:t>bination of perennial grasses</w:t>
      </w:r>
      <w:r w:rsidRPr="00F03CA0">
        <w:t>, annual grasses, or legumes, and on which production livestock is raised.</w:t>
      </w:r>
    </w:p>
    <w:p w14:paraId="0E07ECA8" w14:textId="77777777" w:rsidR="00DE7E77" w:rsidRPr="00F03CA0" w:rsidRDefault="00DE7E77" w:rsidP="00C04F87">
      <w:pPr>
        <w:pStyle w:val="tDefn"/>
      </w:pPr>
      <w:proofErr w:type="gramStart"/>
      <w:r w:rsidRPr="00F03CA0">
        <w:rPr>
          <w:b/>
          <w:i/>
        </w:rPr>
        <w:t>permanence</w:t>
      </w:r>
      <w:proofErr w:type="gramEnd"/>
      <w:r w:rsidRPr="00F03CA0">
        <w:rPr>
          <w:b/>
          <w:i/>
        </w:rPr>
        <w:t xml:space="preserve"> </w:t>
      </w:r>
      <w:r w:rsidR="00E2163B" w:rsidRPr="00F03CA0">
        <w:rPr>
          <w:b/>
          <w:i/>
        </w:rPr>
        <w:t xml:space="preserve">obligation </w:t>
      </w:r>
      <w:r w:rsidR="007E2D1F" w:rsidRPr="00F03CA0">
        <w:rPr>
          <w:b/>
          <w:i/>
        </w:rPr>
        <w:t>period</w:t>
      </w:r>
      <w:r w:rsidR="007E2D1F" w:rsidRPr="00F03CA0">
        <w:t>, in relation to a soil carbon project, means the period from the declaration of the project until the last day</w:t>
      </w:r>
      <w:r w:rsidR="00E2163B" w:rsidRPr="00F03CA0">
        <w:t xml:space="preserve"> the Regulator could issue a notice to relinquish Australian carbon credit units under Division 3 of Part 7 of the Act.</w:t>
      </w:r>
    </w:p>
    <w:p w14:paraId="0E07ECA9" w14:textId="77777777" w:rsidR="00C04F87" w:rsidRPr="00F03CA0" w:rsidRDefault="00C04F87" w:rsidP="00C04F87">
      <w:pPr>
        <w:pStyle w:val="tDefn"/>
      </w:pPr>
      <w:proofErr w:type="gramStart"/>
      <w:r w:rsidRPr="00F03CA0">
        <w:rPr>
          <w:b/>
          <w:i/>
        </w:rPr>
        <w:t>production</w:t>
      </w:r>
      <w:proofErr w:type="gramEnd"/>
      <w:r w:rsidRPr="00F03CA0">
        <w:rPr>
          <w:b/>
          <w:i/>
        </w:rPr>
        <w:t xml:space="preserve"> livestock</w:t>
      </w:r>
      <w:r w:rsidRPr="00F03CA0">
        <w:t xml:space="preserve"> means livestock managed for production purposes and from which commercial products or services are derived.</w:t>
      </w:r>
    </w:p>
    <w:p w14:paraId="0E07ECAA" w14:textId="77777777" w:rsidR="00FF7F08" w:rsidRPr="00F03CA0" w:rsidRDefault="00FF7F08" w:rsidP="00FF7F08">
      <w:pPr>
        <w:pStyle w:val="tDefn"/>
      </w:pPr>
      <w:proofErr w:type="gramStart"/>
      <w:r w:rsidRPr="00F03CA0">
        <w:rPr>
          <w:b/>
          <w:i/>
        </w:rPr>
        <w:t>responsible</w:t>
      </w:r>
      <w:proofErr w:type="gramEnd"/>
      <w:r w:rsidRPr="00F03CA0">
        <w:rPr>
          <w:b/>
          <w:i/>
        </w:rPr>
        <w:t xml:space="preserve"> </w:t>
      </w:r>
      <w:r w:rsidR="00073483" w:rsidRPr="00F03CA0">
        <w:rPr>
          <w:b/>
          <w:i/>
        </w:rPr>
        <w:t xml:space="preserve">environmental protection </w:t>
      </w:r>
      <w:r w:rsidRPr="00F03CA0">
        <w:rPr>
          <w:b/>
          <w:i/>
        </w:rPr>
        <w:t>agency</w:t>
      </w:r>
      <w:r w:rsidRPr="00F03CA0">
        <w:t>, for a State or Territory, means:</w:t>
      </w:r>
    </w:p>
    <w:p w14:paraId="0E07ECAB" w14:textId="77777777" w:rsidR="00FF7F08" w:rsidRPr="00F03CA0" w:rsidRDefault="00FF7F08" w:rsidP="00FF7F08">
      <w:pPr>
        <w:pStyle w:val="tPara"/>
      </w:pPr>
      <w:r w:rsidRPr="00F03CA0">
        <w:tab/>
        <w:t>(a)</w:t>
      </w:r>
      <w:r w:rsidRPr="00F03CA0">
        <w:tab/>
        <w:t>if a government agency responsible for environmental protection in the State or Territory notifies the Regulator, in writing, that it is the only responsible soil agency for the State or Territory for the purposes of this definition—that agency; or</w:t>
      </w:r>
    </w:p>
    <w:p w14:paraId="0E07ECAC" w14:textId="77777777" w:rsidR="00FF7F08" w:rsidRPr="00F03CA0" w:rsidRDefault="00FF7F08" w:rsidP="00FF7F08">
      <w:pPr>
        <w:pStyle w:val="tPara"/>
      </w:pPr>
      <w:r w:rsidRPr="00F03CA0">
        <w:tab/>
        <w:t>(b)</w:t>
      </w:r>
      <w:r w:rsidRPr="00F03CA0">
        <w:tab/>
      </w:r>
      <w:proofErr w:type="gramStart"/>
      <w:r w:rsidRPr="00F03CA0">
        <w:t>if</w:t>
      </w:r>
      <w:proofErr w:type="gramEnd"/>
      <w:r w:rsidRPr="00F03CA0">
        <w:t xml:space="preserve"> paragraph (a) does not apply—a government agency responsible for environmental protection in the State or Territory.</w:t>
      </w:r>
    </w:p>
    <w:p w14:paraId="0E07ECAD" w14:textId="77777777" w:rsidR="00245BC9" w:rsidRPr="00F03CA0" w:rsidRDefault="00245BC9" w:rsidP="00245BC9">
      <w:pPr>
        <w:pStyle w:val="tDefn"/>
      </w:pPr>
      <w:proofErr w:type="gramStart"/>
      <w:r w:rsidRPr="00F03CA0">
        <w:rPr>
          <w:b/>
          <w:i/>
        </w:rPr>
        <w:lastRenderedPageBreak/>
        <w:t>section</w:t>
      </w:r>
      <w:proofErr w:type="gramEnd"/>
      <w:r w:rsidRPr="00F03CA0">
        <w:rPr>
          <w:b/>
          <w:i/>
        </w:rPr>
        <w:t> 22 application</w:t>
      </w:r>
      <w:r w:rsidRPr="00F03CA0">
        <w:t xml:space="preserve"> in relation to an eligible offsets project means the application under section 22 of the Act for the declaration of the project as an eligible offsets project.</w:t>
      </w:r>
    </w:p>
    <w:p w14:paraId="0E07ECAE" w14:textId="77777777" w:rsidR="00245BC9" w:rsidRPr="00F03CA0" w:rsidRDefault="00245BC9" w:rsidP="00245BC9">
      <w:pPr>
        <w:pStyle w:val="tDefn"/>
      </w:pPr>
      <w:proofErr w:type="gramStart"/>
      <w:r w:rsidRPr="00F03CA0">
        <w:rPr>
          <w:b/>
          <w:i/>
        </w:rPr>
        <w:t>section</w:t>
      </w:r>
      <w:proofErr w:type="gramEnd"/>
      <w:r w:rsidRPr="00F03CA0">
        <w:rPr>
          <w:b/>
          <w:i/>
        </w:rPr>
        <w:t> 27 declaration</w:t>
      </w:r>
      <w:r w:rsidRPr="00F03CA0">
        <w:t xml:space="preserve"> in relation to an eligible offsets project means the declaration under section 27 of the Act that the project is an eligible offsets project.</w:t>
      </w:r>
    </w:p>
    <w:p w14:paraId="0E07ECAF" w14:textId="77777777" w:rsidR="00245BC9" w:rsidRPr="00F03CA0" w:rsidRDefault="00245BC9" w:rsidP="00245BC9">
      <w:pPr>
        <w:pStyle w:val="tDefn"/>
      </w:pPr>
      <w:proofErr w:type="gramStart"/>
      <w:r w:rsidRPr="00F03CA0">
        <w:rPr>
          <w:b/>
          <w:i/>
        </w:rPr>
        <w:t>section</w:t>
      </w:r>
      <w:proofErr w:type="gramEnd"/>
      <w:r w:rsidRPr="00F03CA0">
        <w:rPr>
          <w:b/>
          <w:i/>
        </w:rPr>
        <w:t xml:space="preserve"> 29 application </w:t>
      </w:r>
      <w:r w:rsidRPr="00F03CA0">
        <w:t>means an application made under regulations or legislative rules made for the purposes of section 29 of the Act to vary a section 27 declaration.</w:t>
      </w:r>
    </w:p>
    <w:p w14:paraId="0E07ECB0" w14:textId="77777777" w:rsidR="00245BC9" w:rsidRPr="00F03CA0" w:rsidRDefault="00245BC9" w:rsidP="00245BC9">
      <w:pPr>
        <w:pStyle w:val="tDefn"/>
      </w:pPr>
      <w:proofErr w:type="gramStart"/>
      <w:r w:rsidRPr="00F03CA0">
        <w:rPr>
          <w:b/>
          <w:i/>
        </w:rPr>
        <w:t>section</w:t>
      </w:r>
      <w:proofErr w:type="gramEnd"/>
      <w:r w:rsidRPr="00F03CA0">
        <w:rPr>
          <w:b/>
          <w:i/>
        </w:rPr>
        <w:t xml:space="preserve"> 128 application</w:t>
      </w:r>
      <w:r w:rsidRPr="00F03CA0">
        <w:t xml:space="preserve"> in relation to an eligible offsets project means a request under subsection 128(1) of the Act to approve the application of this methodology determination to the project with effect from the start of a reporting period.</w:t>
      </w:r>
    </w:p>
    <w:p w14:paraId="0E07ECB1" w14:textId="77777777" w:rsidR="009200FA" w:rsidRPr="00F03CA0" w:rsidRDefault="009200FA" w:rsidP="00F74C1D">
      <w:pPr>
        <w:pStyle w:val="tDefn"/>
      </w:pPr>
      <w:proofErr w:type="gramStart"/>
      <w:r w:rsidRPr="00F03CA0">
        <w:rPr>
          <w:b/>
          <w:i/>
        </w:rPr>
        <w:t>soil</w:t>
      </w:r>
      <w:proofErr w:type="gramEnd"/>
      <w:r w:rsidRPr="00F03CA0">
        <w:rPr>
          <w:b/>
          <w:i/>
        </w:rPr>
        <w:t xml:space="preserve"> amendment </w:t>
      </w:r>
      <w:r w:rsidRPr="00F03CA0">
        <w:t>means a substance to improve the</w:t>
      </w:r>
      <w:r w:rsidR="00B9769D" w:rsidRPr="00F03CA0">
        <w:t xml:space="preserve"> health or quality</w:t>
      </w:r>
      <w:r w:rsidRPr="00F03CA0">
        <w:t xml:space="preserve"> of soil, such as </w:t>
      </w:r>
      <w:r w:rsidR="000636BE" w:rsidRPr="00F03CA0">
        <w:t xml:space="preserve">fertiliser, </w:t>
      </w:r>
      <w:r w:rsidR="00D45E3E" w:rsidRPr="00F03CA0">
        <w:t>recycled organic materials</w:t>
      </w:r>
      <w:r w:rsidR="00073483" w:rsidRPr="00F03CA0">
        <w:t>, lime or gypsum.</w:t>
      </w:r>
    </w:p>
    <w:p w14:paraId="0E07ECB2" w14:textId="77777777" w:rsidR="00DA4C9D" w:rsidRPr="00F03CA0" w:rsidRDefault="00DA4C9D" w:rsidP="00F74C1D">
      <w:pPr>
        <w:pStyle w:val="tDefn"/>
        <w:rPr>
          <w:b/>
          <w:i/>
        </w:rPr>
      </w:pPr>
      <w:proofErr w:type="gramStart"/>
      <w:r w:rsidRPr="00F03CA0">
        <w:rPr>
          <w:b/>
          <w:i/>
        </w:rPr>
        <w:t>soil</w:t>
      </w:r>
      <w:proofErr w:type="gramEnd"/>
      <w:r w:rsidRPr="00F03CA0">
        <w:rPr>
          <w:b/>
          <w:i/>
        </w:rPr>
        <w:t xml:space="preserve"> carbon project</w:t>
      </w:r>
      <w:r w:rsidRPr="00F03CA0">
        <w:rPr>
          <w:i/>
        </w:rPr>
        <w:t>—</w:t>
      </w:r>
      <w:r w:rsidRPr="00F03CA0">
        <w:t xml:space="preserve">see subsection </w:t>
      </w:r>
      <w:r w:rsidR="00B855D1">
        <w:t>7</w:t>
      </w:r>
      <w:r w:rsidRPr="00F03CA0">
        <w:t>(3).</w:t>
      </w:r>
    </w:p>
    <w:p w14:paraId="0E07ECB3" w14:textId="77777777" w:rsidR="00C71B76" w:rsidRPr="00F03CA0" w:rsidRDefault="00C71B76" w:rsidP="00C04F87">
      <w:pPr>
        <w:pStyle w:val="tDefn"/>
        <w:rPr>
          <w:b/>
          <w:i/>
        </w:rPr>
      </w:pPr>
      <w:proofErr w:type="gramStart"/>
      <w:r w:rsidRPr="00F03CA0">
        <w:rPr>
          <w:b/>
          <w:i/>
        </w:rPr>
        <w:t>soil</w:t>
      </w:r>
      <w:proofErr w:type="gramEnd"/>
      <w:r w:rsidRPr="00F03CA0">
        <w:rPr>
          <w:b/>
          <w:i/>
        </w:rPr>
        <w:t xml:space="preserve"> landscape modification activities</w:t>
      </w:r>
      <w:r w:rsidRPr="00F03CA0">
        <w:rPr>
          <w:i/>
        </w:rPr>
        <w:t>—</w:t>
      </w:r>
      <w:r w:rsidRPr="00F03CA0">
        <w:t xml:space="preserve">see subsection </w:t>
      </w:r>
      <w:r w:rsidR="00B855D1">
        <w:t>7</w:t>
      </w:r>
      <w:r w:rsidRPr="00F03CA0">
        <w:t>(4).</w:t>
      </w:r>
    </w:p>
    <w:p w14:paraId="0E07ECB4" w14:textId="77777777" w:rsidR="00245BC9" w:rsidRPr="00F03CA0" w:rsidRDefault="00245BC9" w:rsidP="00C04F87">
      <w:pPr>
        <w:pStyle w:val="tDefn"/>
      </w:pPr>
      <w:proofErr w:type="gramStart"/>
      <w:r w:rsidRPr="00F03CA0">
        <w:rPr>
          <w:b/>
          <w:i/>
        </w:rPr>
        <w:t>soil</w:t>
      </w:r>
      <w:proofErr w:type="gramEnd"/>
      <w:r w:rsidRPr="00F03CA0">
        <w:rPr>
          <w:b/>
          <w:i/>
        </w:rPr>
        <w:t xml:space="preserve"> organic carbon </w:t>
      </w:r>
      <w:r w:rsidRPr="00F03CA0">
        <w:t>means the carbon conta</w:t>
      </w:r>
      <w:r w:rsidR="002064DE" w:rsidRPr="00F03CA0">
        <w:t>ined within soil organic matter, other than</w:t>
      </w:r>
      <w:r w:rsidRPr="00F03CA0">
        <w:t xml:space="preserve"> mineralised carbon.</w:t>
      </w:r>
    </w:p>
    <w:p w14:paraId="0E07ECB5" w14:textId="77777777" w:rsidR="00C04F87" w:rsidRPr="00F03CA0" w:rsidRDefault="00C04F87" w:rsidP="00C04F87">
      <w:pPr>
        <w:pStyle w:val="tDefn"/>
      </w:pPr>
      <w:proofErr w:type="gramStart"/>
      <w:r w:rsidRPr="00F03CA0">
        <w:rPr>
          <w:b/>
          <w:i/>
        </w:rPr>
        <w:t>stubble</w:t>
      </w:r>
      <w:proofErr w:type="gramEnd"/>
      <w:r w:rsidRPr="00F03CA0">
        <w:t xml:space="preserve"> means </w:t>
      </w:r>
      <w:r w:rsidR="00D45E3E" w:rsidRPr="00F03CA0">
        <w:t>the residue remaining after crops have been harvested</w:t>
      </w:r>
      <w:r w:rsidRPr="00F03CA0">
        <w:t>.</w:t>
      </w:r>
    </w:p>
    <w:p w14:paraId="0E07ECB6" w14:textId="77777777" w:rsidR="001D114C" w:rsidRPr="00F03CA0" w:rsidRDefault="001D114C" w:rsidP="001D114C">
      <w:pPr>
        <w:pStyle w:val="tDefn"/>
      </w:pPr>
      <w:r w:rsidRPr="00F03CA0">
        <w:rPr>
          <w:b/>
          <w:i/>
        </w:rPr>
        <w:t>Supplement</w:t>
      </w:r>
      <w:r w:rsidRPr="00F03CA0">
        <w:t xml:space="preserve"> means the document entitled ‘The Supplement—for Measurement of Soil Carbon Sequestration in Agricultural Systems’, published by the Department and as in force from time to time. </w:t>
      </w:r>
    </w:p>
    <w:p w14:paraId="0E07ECB7" w14:textId="77777777" w:rsidR="001D114C" w:rsidRPr="00F03CA0" w:rsidRDefault="001D114C" w:rsidP="001D114C">
      <w:pPr>
        <w:pStyle w:val="nMain"/>
      </w:pPr>
      <w:r w:rsidRPr="00F03CA0">
        <w:t>Note:</w:t>
      </w:r>
      <w:r w:rsidRPr="00F03CA0">
        <w:tab/>
        <w:t>In 201</w:t>
      </w:r>
      <w:r w:rsidR="00BF557B">
        <w:t>8</w:t>
      </w:r>
      <w:r w:rsidRPr="00F03CA0">
        <w:t xml:space="preserve"> the Supplement could be viewed on the Department’s website (http://www.environment.gov.au).</w:t>
      </w:r>
    </w:p>
    <w:p w14:paraId="0E07ECB8" w14:textId="77777777" w:rsidR="00C04F87" w:rsidRPr="00F03CA0" w:rsidRDefault="00C04F87" w:rsidP="00C04F87">
      <w:pPr>
        <w:pStyle w:val="tDefn"/>
      </w:pPr>
      <w:proofErr w:type="gramStart"/>
      <w:r w:rsidRPr="00F03CA0">
        <w:rPr>
          <w:b/>
          <w:i/>
        </w:rPr>
        <w:t>synthetic</w:t>
      </w:r>
      <w:proofErr w:type="gramEnd"/>
      <w:r w:rsidRPr="00F03CA0">
        <w:rPr>
          <w:b/>
          <w:i/>
        </w:rPr>
        <w:t xml:space="preserve"> fertiliser</w:t>
      </w:r>
      <w:r w:rsidRPr="00F03CA0">
        <w:t xml:space="preserve"> means any synthetic substance that: </w:t>
      </w:r>
    </w:p>
    <w:p w14:paraId="0E07ECB9" w14:textId="77777777" w:rsidR="00C04F87" w:rsidRPr="00F03CA0" w:rsidRDefault="00C04F87" w:rsidP="00C04F87">
      <w:pPr>
        <w:pStyle w:val="tPara"/>
      </w:pPr>
      <w:r w:rsidRPr="00F03CA0">
        <w:tab/>
        <w:t>(a)</w:t>
      </w:r>
      <w:r w:rsidRPr="00F03CA0">
        <w:tab/>
      </w:r>
      <w:proofErr w:type="gramStart"/>
      <w:r w:rsidRPr="00F03CA0">
        <w:t>is</w:t>
      </w:r>
      <w:proofErr w:type="gramEnd"/>
      <w:r w:rsidRPr="00F03CA0">
        <w:t xml:space="preserve"> used to supply nutrients to plants and soils to enhance plant growth and the fertility of soils; and </w:t>
      </w:r>
    </w:p>
    <w:p w14:paraId="0E07ECBA" w14:textId="77777777" w:rsidR="00C04F87" w:rsidRPr="00F03CA0" w:rsidRDefault="00C04F87" w:rsidP="00C04F87">
      <w:pPr>
        <w:pStyle w:val="tPara"/>
      </w:pPr>
      <w:r w:rsidRPr="00F03CA0">
        <w:tab/>
        <w:t>(b)</w:t>
      </w:r>
      <w:r w:rsidRPr="00F03CA0">
        <w:tab/>
        <w:t>where relevant—must be applied to the surface of, or incorporated into, agricultural soils in accordance with the laws of the relevant State</w:t>
      </w:r>
      <w:r w:rsidR="00152167" w:rsidRPr="00F03CA0">
        <w:t>, Territory or local government; and</w:t>
      </w:r>
    </w:p>
    <w:p w14:paraId="0E07ECBB" w14:textId="77777777" w:rsidR="00152167" w:rsidRPr="00F03CA0" w:rsidRDefault="00152167" w:rsidP="00152167">
      <w:pPr>
        <w:pStyle w:val="tPara"/>
      </w:pPr>
      <w:r w:rsidRPr="00F03CA0">
        <w:tab/>
        <w:t>(c)</w:t>
      </w:r>
      <w:r w:rsidRPr="00F03CA0">
        <w:tab/>
      </w:r>
      <w:proofErr w:type="gramStart"/>
      <w:r w:rsidRPr="00F03CA0">
        <w:t>does</w:t>
      </w:r>
      <w:proofErr w:type="gramEnd"/>
      <w:r w:rsidRPr="00F03CA0">
        <w:t xml:space="preserve"> not include biochar.</w:t>
      </w:r>
    </w:p>
    <w:p w14:paraId="0E07ECBC" w14:textId="77777777" w:rsidR="00663C14" w:rsidRDefault="001B34D9" w:rsidP="00C04F87">
      <w:pPr>
        <w:pStyle w:val="tDefn"/>
      </w:pPr>
      <w:r w:rsidRPr="00F03CA0">
        <w:rPr>
          <w:b/>
          <w:i/>
        </w:rPr>
        <w:t>thin</w:t>
      </w:r>
      <w:r w:rsidR="00212F4A" w:rsidRPr="00F03CA0">
        <w:rPr>
          <w:b/>
          <w:i/>
        </w:rPr>
        <w:t>ning</w:t>
      </w:r>
      <w:r w:rsidR="00663C14" w:rsidRPr="00F03CA0">
        <w:t xml:space="preserve">, in relation to land within a CEA, means the selective removal of trees or saplings from productive agricultural land, where the removal does not </w:t>
      </w:r>
      <w:r w:rsidR="00212F4A" w:rsidRPr="00F03CA0">
        <w:t xml:space="preserve">reduce </w:t>
      </w:r>
      <w:r w:rsidR="00CD76AC" w:rsidRPr="00F03CA0">
        <w:t xml:space="preserve">the </w:t>
      </w:r>
      <w:r w:rsidR="00212F4A" w:rsidRPr="00F03CA0">
        <w:t>total amount of woody vegetation</w:t>
      </w:r>
      <w:r w:rsidR="00663C14" w:rsidRPr="00F03CA0">
        <w:t xml:space="preserve"> in that CEA to less than the </w:t>
      </w:r>
      <w:r w:rsidR="00DF17DD" w:rsidRPr="00F03CA0">
        <w:t xml:space="preserve">lowest amount </w:t>
      </w:r>
      <w:r w:rsidR="00CD76AC" w:rsidRPr="00F03CA0">
        <w:t>present in</w:t>
      </w:r>
      <w:r w:rsidR="00DF17DD" w:rsidRPr="00F03CA0">
        <w:t xml:space="preserve"> that CEA </w:t>
      </w:r>
      <w:r w:rsidR="00663C14" w:rsidRPr="00F03CA0">
        <w:t>during the baseline period.</w:t>
      </w:r>
    </w:p>
    <w:p w14:paraId="0E07ECBD" w14:textId="77777777" w:rsidR="00FC51EF" w:rsidRPr="00F03CA0" w:rsidRDefault="00FC51EF" w:rsidP="00FC51EF">
      <w:pPr>
        <w:pStyle w:val="tDefn"/>
      </w:pPr>
      <w:proofErr w:type="gramStart"/>
      <w:r w:rsidRPr="00F03CA0">
        <w:rPr>
          <w:b/>
          <w:i/>
        </w:rPr>
        <w:t>tillage</w:t>
      </w:r>
      <w:proofErr w:type="gramEnd"/>
      <w:r w:rsidRPr="00F03CA0">
        <w:t xml:space="preserve"> means any form of mechanical preparation of the soil.</w:t>
      </w:r>
    </w:p>
    <w:p w14:paraId="0E07ECBE" w14:textId="77777777" w:rsidR="00C04F87" w:rsidRPr="00F03CA0" w:rsidRDefault="00C04F87" w:rsidP="00C9714E">
      <w:pPr>
        <w:pStyle w:val="tDefn"/>
        <w:rPr>
          <w:b/>
          <w:bCs/>
          <w:i/>
          <w:iCs/>
        </w:rPr>
      </w:pPr>
      <w:proofErr w:type="gramStart"/>
      <w:r w:rsidRPr="00F03CA0">
        <w:rPr>
          <w:b/>
          <w:bCs/>
          <w:i/>
          <w:iCs/>
        </w:rPr>
        <w:t>wetland</w:t>
      </w:r>
      <w:proofErr w:type="gramEnd"/>
      <w:r w:rsidRPr="00F03CA0">
        <w:t xml:space="preserve"> includes lakes, rivers, natural wetlands, and human-made dams.</w:t>
      </w:r>
    </w:p>
    <w:p w14:paraId="0E07ECBF" w14:textId="77777777" w:rsidR="00642C1E" w:rsidRPr="00F03CA0" w:rsidRDefault="00F74C1D" w:rsidP="00F74C1D">
      <w:pPr>
        <w:pStyle w:val="nMain"/>
      </w:pPr>
      <w:r w:rsidRPr="00F03CA0">
        <w:t>Note:</w:t>
      </w:r>
      <w:r w:rsidRPr="00F03CA0">
        <w:tab/>
      </w:r>
      <w:r w:rsidR="00642C1E" w:rsidRPr="00F03CA0">
        <w:t>Other words and expressions used in this determination have the meaning given by the Act. These terms include:</w:t>
      </w:r>
    </w:p>
    <w:p w14:paraId="0E07ECC0" w14:textId="77777777" w:rsidR="0053537E" w:rsidRPr="00F03CA0" w:rsidRDefault="0053537E" w:rsidP="0053537E">
      <w:pPr>
        <w:pStyle w:val="nPara"/>
        <w:rPr>
          <w:b/>
          <w:i/>
        </w:rPr>
      </w:pPr>
      <w:r w:rsidRPr="00F03CA0">
        <w:rPr>
          <w:b/>
          <w:i/>
        </w:rPr>
        <w:tab/>
        <w:t>25</w:t>
      </w:r>
      <w:r w:rsidRPr="00F03CA0">
        <w:rPr>
          <w:b/>
          <w:i/>
        </w:rPr>
        <w:noBreakHyphen/>
        <w:t>year permanence period project</w:t>
      </w:r>
    </w:p>
    <w:p w14:paraId="0E07ECC1" w14:textId="77777777" w:rsidR="0053537E" w:rsidRPr="00F03CA0" w:rsidRDefault="0053537E" w:rsidP="0053537E">
      <w:pPr>
        <w:pStyle w:val="nPara"/>
        <w:rPr>
          <w:b/>
          <w:i/>
        </w:rPr>
      </w:pPr>
      <w:r w:rsidRPr="00F03CA0">
        <w:rPr>
          <w:b/>
          <w:i/>
        </w:rPr>
        <w:tab/>
        <w:t>100</w:t>
      </w:r>
      <w:r w:rsidRPr="00F03CA0">
        <w:rPr>
          <w:b/>
          <w:i/>
        </w:rPr>
        <w:noBreakHyphen/>
        <w:t>year permanence period project</w:t>
      </w:r>
    </w:p>
    <w:p w14:paraId="0E07ECC2" w14:textId="77777777" w:rsidR="00642C1E" w:rsidRPr="00F03CA0" w:rsidRDefault="00642C1E" w:rsidP="00906DA6">
      <w:pPr>
        <w:pStyle w:val="nPara"/>
        <w:rPr>
          <w:b/>
          <w:i/>
        </w:rPr>
      </w:pPr>
      <w:r w:rsidRPr="00F03CA0">
        <w:rPr>
          <w:b/>
          <w:i/>
        </w:rPr>
        <w:tab/>
        <w:t>Australian carbon credit unit</w:t>
      </w:r>
    </w:p>
    <w:p w14:paraId="0E07ECC3" w14:textId="77777777" w:rsidR="00642C1E" w:rsidRPr="00F03CA0" w:rsidRDefault="00642C1E" w:rsidP="00906DA6">
      <w:pPr>
        <w:pStyle w:val="nPara"/>
        <w:rPr>
          <w:b/>
          <w:i/>
        </w:rPr>
      </w:pPr>
      <w:r w:rsidRPr="00F03CA0">
        <w:rPr>
          <w:b/>
          <w:i/>
        </w:rPr>
        <w:tab/>
      </w:r>
      <w:proofErr w:type="gramStart"/>
      <w:r w:rsidRPr="00F03CA0">
        <w:rPr>
          <w:b/>
          <w:i/>
        </w:rPr>
        <w:t>crediting</w:t>
      </w:r>
      <w:proofErr w:type="gramEnd"/>
      <w:r w:rsidRPr="00F03CA0">
        <w:rPr>
          <w:b/>
          <w:i/>
        </w:rPr>
        <w:t xml:space="preserve"> period</w:t>
      </w:r>
    </w:p>
    <w:p w14:paraId="0E07ECC4" w14:textId="77777777" w:rsidR="00E63C96" w:rsidRPr="00F03CA0" w:rsidRDefault="00642C1E" w:rsidP="00906DA6">
      <w:pPr>
        <w:pStyle w:val="nPara"/>
        <w:rPr>
          <w:b/>
          <w:i/>
        </w:rPr>
      </w:pPr>
      <w:r w:rsidRPr="00F03CA0">
        <w:rPr>
          <w:b/>
          <w:i/>
        </w:rPr>
        <w:tab/>
      </w:r>
      <w:r w:rsidR="00E63C96" w:rsidRPr="00F03CA0">
        <w:rPr>
          <w:b/>
          <w:i/>
        </w:rPr>
        <w:t>Climate Change Convention</w:t>
      </w:r>
    </w:p>
    <w:p w14:paraId="0E07ECC5" w14:textId="77777777" w:rsidR="00642C1E" w:rsidRPr="00F03CA0" w:rsidRDefault="00642C1E" w:rsidP="00E63C96">
      <w:pPr>
        <w:pStyle w:val="nPara"/>
        <w:ind w:firstLine="0"/>
        <w:rPr>
          <w:b/>
          <w:i/>
        </w:rPr>
      </w:pPr>
      <w:proofErr w:type="gramStart"/>
      <w:r w:rsidRPr="00F03CA0">
        <w:rPr>
          <w:b/>
          <w:i/>
        </w:rPr>
        <w:t>eligible</w:t>
      </w:r>
      <w:proofErr w:type="gramEnd"/>
      <w:r w:rsidRPr="00F03CA0">
        <w:rPr>
          <w:b/>
          <w:i/>
        </w:rPr>
        <w:t xml:space="preserve"> offsets project</w:t>
      </w:r>
    </w:p>
    <w:p w14:paraId="0E07ECC6" w14:textId="77777777" w:rsidR="00642C1E" w:rsidRPr="00F03CA0" w:rsidRDefault="00642C1E" w:rsidP="00906DA6">
      <w:pPr>
        <w:pStyle w:val="nPara"/>
        <w:rPr>
          <w:b/>
          <w:i/>
        </w:rPr>
      </w:pPr>
      <w:r w:rsidRPr="00F03CA0">
        <w:rPr>
          <w:b/>
          <w:i/>
        </w:rPr>
        <w:tab/>
      </w:r>
      <w:proofErr w:type="gramStart"/>
      <w:r w:rsidRPr="00F03CA0">
        <w:rPr>
          <w:b/>
          <w:i/>
        </w:rPr>
        <w:t>emission</w:t>
      </w:r>
      <w:proofErr w:type="gramEnd"/>
    </w:p>
    <w:p w14:paraId="0E07ECC7" w14:textId="77777777" w:rsidR="00642C1E" w:rsidRPr="00F03CA0" w:rsidRDefault="00642C1E" w:rsidP="00906DA6">
      <w:pPr>
        <w:pStyle w:val="nPara"/>
        <w:rPr>
          <w:b/>
          <w:i/>
        </w:rPr>
      </w:pPr>
      <w:r w:rsidRPr="00F03CA0">
        <w:rPr>
          <w:b/>
          <w:i/>
        </w:rPr>
        <w:tab/>
      </w:r>
      <w:proofErr w:type="gramStart"/>
      <w:r w:rsidRPr="00F03CA0">
        <w:rPr>
          <w:b/>
          <w:i/>
        </w:rPr>
        <w:t>greenhouse</w:t>
      </w:r>
      <w:proofErr w:type="gramEnd"/>
      <w:r w:rsidRPr="00F03CA0">
        <w:rPr>
          <w:b/>
          <w:i/>
        </w:rPr>
        <w:t xml:space="preserve"> gas</w:t>
      </w:r>
    </w:p>
    <w:p w14:paraId="0E07ECC8" w14:textId="77777777" w:rsidR="008D5EC2" w:rsidRPr="00F03CA0" w:rsidRDefault="00642C1E" w:rsidP="00906DA6">
      <w:pPr>
        <w:pStyle w:val="nPara"/>
        <w:rPr>
          <w:b/>
          <w:i/>
        </w:rPr>
      </w:pPr>
      <w:r w:rsidRPr="00F03CA0">
        <w:rPr>
          <w:b/>
          <w:i/>
        </w:rPr>
        <w:tab/>
      </w:r>
      <w:r w:rsidR="008D5EC2" w:rsidRPr="00F03CA0">
        <w:rPr>
          <w:b/>
          <w:i/>
        </w:rPr>
        <w:t>Kyoto Protocol</w:t>
      </w:r>
    </w:p>
    <w:p w14:paraId="0E07ECC9" w14:textId="77777777" w:rsidR="00642C1E" w:rsidRPr="00F03CA0" w:rsidRDefault="00642C1E" w:rsidP="008D5EC2">
      <w:pPr>
        <w:pStyle w:val="nPara"/>
        <w:ind w:firstLine="0"/>
        <w:rPr>
          <w:b/>
          <w:i/>
        </w:rPr>
      </w:pPr>
      <w:proofErr w:type="gramStart"/>
      <w:r w:rsidRPr="00F03CA0">
        <w:rPr>
          <w:b/>
          <w:i/>
        </w:rPr>
        <w:lastRenderedPageBreak/>
        <w:t>offsets</w:t>
      </w:r>
      <w:proofErr w:type="gramEnd"/>
      <w:r w:rsidRPr="00F03CA0">
        <w:rPr>
          <w:b/>
          <w:i/>
        </w:rPr>
        <w:t xml:space="preserve"> project</w:t>
      </w:r>
    </w:p>
    <w:p w14:paraId="0E07ECCA" w14:textId="77777777" w:rsidR="00642C1E" w:rsidRPr="00F03CA0" w:rsidRDefault="00642C1E" w:rsidP="00906DA6">
      <w:pPr>
        <w:pStyle w:val="nPara"/>
        <w:rPr>
          <w:b/>
          <w:i/>
        </w:rPr>
      </w:pPr>
      <w:r w:rsidRPr="00F03CA0">
        <w:rPr>
          <w:b/>
          <w:i/>
        </w:rPr>
        <w:tab/>
      </w:r>
      <w:proofErr w:type="gramStart"/>
      <w:r w:rsidRPr="00F03CA0">
        <w:rPr>
          <w:b/>
          <w:i/>
        </w:rPr>
        <w:t>offsets</w:t>
      </w:r>
      <w:proofErr w:type="gramEnd"/>
      <w:r w:rsidRPr="00F03CA0">
        <w:rPr>
          <w:b/>
          <w:i/>
        </w:rPr>
        <w:t xml:space="preserve"> report</w:t>
      </w:r>
    </w:p>
    <w:p w14:paraId="0E07ECCB" w14:textId="77777777" w:rsidR="00642C1E" w:rsidRPr="00F03CA0" w:rsidRDefault="00642C1E" w:rsidP="00906DA6">
      <w:pPr>
        <w:pStyle w:val="nPara"/>
        <w:rPr>
          <w:b/>
          <w:i/>
        </w:rPr>
      </w:pPr>
      <w:r w:rsidRPr="00F03CA0">
        <w:rPr>
          <w:b/>
          <w:i/>
        </w:rPr>
        <w:tab/>
      </w:r>
      <w:proofErr w:type="gramStart"/>
      <w:r w:rsidRPr="00F03CA0">
        <w:rPr>
          <w:b/>
          <w:i/>
        </w:rPr>
        <w:t>project</w:t>
      </w:r>
      <w:proofErr w:type="gramEnd"/>
    </w:p>
    <w:p w14:paraId="0E07ECCC" w14:textId="77777777" w:rsidR="00642C1E" w:rsidRPr="00F03CA0" w:rsidRDefault="00642C1E" w:rsidP="00906DA6">
      <w:pPr>
        <w:pStyle w:val="nPara"/>
        <w:rPr>
          <w:b/>
          <w:i/>
        </w:rPr>
      </w:pPr>
      <w:r w:rsidRPr="00F03CA0">
        <w:rPr>
          <w:b/>
          <w:i/>
        </w:rPr>
        <w:tab/>
      </w:r>
      <w:proofErr w:type="gramStart"/>
      <w:r w:rsidRPr="00F03CA0">
        <w:rPr>
          <w:b/>
          <w:i/>
        </w:rPr>
        <w:t>project</w:t>
      </w:r>
      <w:proofErr w:type="gramEnd"/>
      <w:r w:rsidRPr="00F03CA0">
        <w:rPr>
          <w:b/>
          <w:i/>
        </w:rPr>
        <w:t xml:space="preserve"> area</w:t>
      </w:r>
    </w:p>
    <w:p w14:paraId="0E07ECCD" w14:textId="77777777" w:rsidR="00642C1E" w:rsidRPr="00F03CA0" w:rsidRDefault="00642C1E" w:rsidP="00906DA6">
      <w:pPr>
        <w:pStyle w:val="nPara"/>
        <w:rPr>
          <w:b/>
          <w:i/>
        </w:rPr>
      </w:pPr>
      <w:r w:rsidRPr="00F03CA0">
        <w:rPr>
          <w:b/>
          <w:i/>
        </w:rPr>
        <w:tab/>
      </w:r>
      <w:proofErr w:type="gramStart"/>
      <w:r w:rsidRPr="00F03CA0">
        <w:rPr>
          <w:b/>
          <w:i/>
        </w:rPr>
        <w:t>project</w:t>
      </w:r>
      <w:proofErr w:type="gramEnd"/>
      <w:r w:rsidRPr="00F03CA0">
        <w:rPr>
          <w:b/>
          <w:i/>
        </w:rPr>
        <w:t xml:space="preserve"> proponent</w:t>
      </w:r>
    </w:p>
    <w:p w14:paraId="0E07ECCE" w14:textId="77777777" w:rsidR="00642C1E" w:rsidRPr="00F03CA0" w:rsidRDefault="00642C1E" w:rsidP="00906DA6">
      <w:pPr>
        <w:pStyle w:val="nPara"/>
        <w:rPr>
          <w:b/>
          <w:i/>
        </w:rPr>
      </w:pPr>
      <w:r w:rsidRPr="00F03CA0">
        <w:rPr>
          <w:b/>
          <w:i/>
        </w:rPr>
        <w:tab/>
        <w:t>Regulator</w:t>
      </w:r>
    </w:p>
    <w:p w14:paraId="0E07ECCF" w14:textId="77777777" w:rsidR="00642C1E" w:rsidRPr="00F03CA0" w:rsidRDefault="00642C1E" w:rsidP="00906DA6">
      <w:pPr>
        <w:pStyle w:val="nPara"/>
        <w:rPr>
          <w:b/>
          <w:i/>
        </w:rPr>
      </w:pPr>
      <w:r w:rsidRPr="00F03CA0">
        <w:rPr>
          <w:b/>
          <w:i/>
        </w:rPr>
        <w:tab/>
      </w:r>
      <w:proofErr w:type="gramStart"/>
      <w:r w:rsidR="0053537E" w:rsidRPr="00F03CA0">
        <w:rPr>
          <w:b/>
          <w:i/>
        </w:rPr>
        <w:t>reporting</w:t>
      </w:r>
      <w:proofErr w:type="gramEnd"/>
      <w:r w:rsidR="0053537E" w:rsidRPr="00F03CA0">
        <w:rPr>
          <w:b/>
          <w:i/>
        </w:rPr>
        <w:t xml:space="preserve"> period</w:t>
      </w:r>
    </w:p>
    <w:p w14:paraId="0E07ECD0" w14:textId="77777777" w:rsidR="00102BA4" w:rsidRPr="00F03CA0" w:rsidRDefault="00B855D1" w:rsidP="00E009D8">
      <w:pPr>
        <w:pStyle w:val="h5Section"/>
      </w:pPr>
      <w:bookmarkStart w:id="16" w:name="_Toc405377035"/>
      <w:bookmarkStart w:id="17" w:name="_Toc413155569"/>
      <w:bookmarkStart w:id="18" w:name="_Toc500767056"/>
      <w:proofErr w:type="gramStart"/>
      <w:r>
        <w:t>6</w:t>
      </w:r>
      <w:r w:rsidR="00E009D8" w:rsidRPr="00F03CA0">
        <w:t xml:space="preserve">  </w:t>
      </w:r>
      <w:r w:rsidR="00102BA4" w:rsidRPr="00F03CA0">
        <w:t>References</w:t>
      </w:r>
      <w:proofErr w:type="gramEnd"/>
      <w:r w:rsidR="00102BA4" w:rsidRPr="00F03CA0">
        <w:t xml:space="preserve"> to factors and parameters from external sources</w:t>
      </w:r>
      <w:bookmarkEnd w:id="16"/>
      <w:bookmarkEnd w:id="17"/>
      <w:bookmarkEnd w:id="18"/>
    </w:p>
    <w:p w14:paraId="0E07ECD1" w14:textId="77777777" w:rsidR="00102BA4" w:rsidRPr="00F03CA0" w:rsidRDefault="00102BA4" w:rsidP="00102BA4">
      <w:pPr>
        <w:pStyle w:val="tMain"/>
      </w:pPr>
      <w:r w:rsidRPr="00F03CA0">
        <w:tab/>
      </w:r>
      <w:r w:rsidR="00843991" w:rsidRPr="00F03CA0">
        <w:t>(1)</w:t>
      </w:r>
      <w:r w:rsidRPr="00F03CA0">
        <w:tab/>
        <w:t>If a calculation in this determination,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14:paraId="0E07ECD2" w14:textId="77777777" w:rsidR="00102BA4" w:rsidRPr="00F03CA0" w:rsidRDefault="00102BA4" w:rsidP="00102BA4">
      <w:pPr>
        <w:pStyle w:val="tMain"/>
      </w:pPr>
      <w:r w:rsidRPr="00F03CA0">
        <w:tab/>
      </w:r>
      <w:r w:rsidR="00843991" w:rsidRPr="00F03CA0">
        <w:t>(2)</w:t>
      </w:r>
      <w:r w:rsidRPr="00F03CA0">
        <w:tab/>
        <w:t>Subsection </w:t>
      </w:r>
      <w:r w:rsidR="00FE4129" w:rsidRPr="00F03CA0">
        <w:t>(1)</w:t>
      </w:r>
      <w:r w:rsidRPr="00F03CA0">
        <w:t xml:space="preserve"> does not apply if:</w:t>
      </w:r>
    </w:p>
    <w:p w14:paraId="0E07ECD3" w14:textId="77777777" w:rsidR="00102BA4" w:rsidRPr="00F03CA0" w:rsidRDefault="00102BA4" w:rsidP="00102BA4">
      <w:pPr>
        <w:pStyle w:val="tPara"/>
      </w:pPr>
      <w:r w:rsidRPr="00F03CA0">
        <w:tab/>
      </w:r>
      <w:r w:rsidR="00843991" w:rsidRPr="00F03CA0">
        <w:t>(a)</w:t>
      </w:r>
      <w:r w:rsidRPr="00F03CA0">
        <w:tab/>
      </w:r>
      <w:proofErr w:type="gramStart"/>
      <w:r w:rsidRPr="00F03CA0">
        <w:t>the</w:t>
      </w:r>
      <w:proofErr w:type="gramEnd"/>
      <w:r w:rsidRPr="00F03CA0">
        <w:t xml:space="preserve"> determination specifies otherwise; or</w:t>
      </w:r>
    </w:p>
    <w:p w14:paraId="0E07ECD4" w14:textId="77777777" w:rsidR="00102BA4" w:rsidRPr="00F03CA0" w:rsidRDefault="00102BA4" w:rsidP="00102BA4">
      <w:pPr>
        <w:pStyle w:val="tPara"/>
      </w:pPr>
      <w:r w:rsidRPr="00F03CA0">
        <w:tab/>
      </w:r>
      <w:r w:rsidR="00843991" w:rsidRPr="00F03CA0">
        <w:t>(b)</w:t>
      </w:r>
      <w:r w:rsidRPr="00F03CA0">
        <w:tab/>
      </w:r>
      <w:proofErr w:type="gramStart"/>
      <w:r w:rsidRPr="00F03CA0">
        <w:t>it</w:t>
      </w:r>
      <w:proofErr w:type="gramEnd"/>
      <w:r w:rsidRPr="00F03CA0">
        <w:t xml:space="preserve"> is not possible to define or calculate the factor or parameter by reference to the instrument or writing as in force at the end of the reporting period.</w:t>
      </w:r>
    </w:p>
    <w:p w14:paraId="0E07ECD5" w14:textId="77777777" w:rsidR="00380FB2" w:rsidRPr="00F03CA0" w:rsidRDefault="00843991" w:rsidP="00F74C1D">
      <w:pPr>
        <w:pStyle w:val="h2Part"/>
      </w:pPr>
      <w:bookmarkStart w:id="19" w:name="_Toc405889310"/>
      <w:bookmarkStart w:id="20" w:name="_Toc500767057"/>
      <w:r w:rsidRPr="00F03CA0">
        <w:lastRenderedPageBreak/>
        <w:t>Part 2</w:t>
      </w:r>
      <w:r w:rsidR="00380FB2" w:rsidRPr="00F03CA0">
        <w:t>—</w:t>
      </w:r>
      <w:bookmarkEnd w:id="19"/>
      <w:r w:rsidR="00BE67B8" w:rsidRPr="00F03CA0">
        <w:t>Soil carbon</w:t>
      </w:r>
      <w:r w:rsidR="00264DB9" w:rsidRPr="00F03CA0">
        <w:t xml:space="preserve"> </w:t>
      </w:r>
      <w:r w:rsidR="00FC7795" w:rsidRPr="00F03CA0">
        <w:t>projects</w:t>
      </w:r>
      <w:bookmarkEnd w:id="20"/>
    </w:p>
    <w:p w14:paraId="0E07ECD6" w14:textId="77777777" w:rsidR="00380FB2" w:rsidRPr="00F03CA0" w:rsidRDefault="00B855D1" w:rsidP="005F7DD5">
      <w:pPr>
        <w:pStyle w:val="h5Section"/>
      </w:pPr>
      <w:bookmarkStart w:id="21" w:name="_Toc500767058"/>
      <w:proofErr w:type="gramStart"/>
      <w:r>
        <w:t>7</w:t>
      </w:r>
      <w:r w:rsidR="005F7DD5" w:rsidRPr="00F03CA0">
        <w:t xml:space="preserve">  </w:t>
      </w:r>
      <w:r w:rsidR="00E009D8" w:rsidRPr="00F03CA0">
        <w:t>Soil</w:t>
      </w:r>
      <w:proofErr w:type="gramEnd"/>
      <w:r w:rsidR="00E009D8" w:rsidRPr="00F03CA0">
        <w:t xml:space="preserve"> carbon</w:t>
      </w:r>
      <w:r w:rsidR="00A20DCC" w:rsidRPr="00F03CA0">
        <w:t xml:space="preserve"> project</w:t>
      </w:r>
      <w:r w:rsidR="00264DB9" w:rsidRPr="00F03CA0">
        <w:t>s</w:t>
      </w:r>
      <w:bookmarkEnd w:id="21"/>
    </w:p>
    <w:p w14:paraId="0E07ECD7" w14:textId="77777777" w:rsidR="00AD7BE4" w:rsidRPr="00F03CA0" w:rsidRDefault="005F7DD5" w:rsidP="005F7DD5">
      <w:pPr>
        <w:pStyle w:val="tMain"/>
      </w:pPr>
      <w:r w:rsidRPr="00F03CA0">
        <w:tab/>
      </w:r>
      <w:r w:rsidR="00B855D1">
        <w:t>(1)</w:t>
      </w:r>
      <w:r w:rsidRPr="00F03CA0">
        <w:tab/>
      </w:r>
      <w:r w:rsidR="00F4678D" w:rsidRPr="00F03CA0">
        <w:t>For paragraph 106(1</w:t>
      </w:r>
      <w:proofErr w:type="gramStart"/>
      <w:r w:rsidR="00F4678D" w:rsidRPr="00F03CA0">
        <w:t>)(</w:t>
      </w:r>
      <w:proofErr w:type="gramEnd"/>
      <w:r w:rsidR="00F4678D" w:rsidRPr="00F03CA0">
        <w:t xml:space="preserve">a) of the Act, </w:t>
      </w:r>
      <w:r w:rsidR="00BE67B8" w:rsidRPr="00F03CA0">
        <w:t>this determination applies to a</w:t>
      </w:r>
      <w:r w:rsidR="00F4678D" w:rsidRPr="00F03CA0">
        <w:t xml:space="preserve"> </w:t>
      </w:r>
      <w:r w:rsidR="00C1452E" w:rsidRPr="00F03CA0">
        <w:t xml:space="preserve">sequestration </w:t>
      </w:r>
      <w:r w:rsidR="00F4678D" w:rsidRPr="00F03CA0">
        <w:t>offsets project that:</w:t>
      </w:r>
    </w:p>
    <w:p w14:paraId="0E07ECD8" w14:textId="77777777" w:rsidR="00F4678D" w:rsidRPr="00F03CA0" w:rsidRDefault="00F4678D" w:rsidP="00632320">
      <w:pPr>
        <w:pStyle w:val="tPara"/>
      </w:pPr>
      <w:r w:rsidRPr="00F03CA0">
        <w:tab/>
      </w:r>
      <w:r w:rsidR="00843991" w:rsidRPr="00F03CA0">
        <w:t>(a)</w:t>
      </w:r>
      <w:r w:rsidRPr="00F03CA0">
        <w:tab/>
      </w:r>
      <w:proofErr w:type="gramStart"/>
      <w:r w:rsidR="00A035A9" w:rsidRPr="00F03CA0">
        <w:t>involves</w:t>
      </w:r>
      <w:proofErr w:type="gramEnd"/>
      <w:r w:rsidR="00A035A9" w:rsidRPr="00F03CA0">
        <w:t xml:space="preserve"> </w:t>
      </w:r>
      <w:r w:rsidR="00632320" w:rsidRPr="00F03CA0">
        <w:t>the sequestration of carbon in soil in an agricultural system through carrying out one or more eligible management activities</w:t>
      </w:r>
      <w:r w:rsidR="0054410D" w:rsidRPr="00F03CA0">
        <w:t>;</w:t>
      </w:r>
      <w:r w:rsidR="00632320" w:rsidRPr="00F03CA0">
        <w:t xml:space="preserve"> and</w:t>
      </w:r>
    </w:p>
    <w:p w14:paraId="0E07ECD9" w14:textId="77777777" w:rsidR="00F4678D" w:rsidRPr="00F03CA0" w:rsidRDefault="00F4678D" w:rsidP="00F4678D">
      <w:pPr>
        <w:pStyle w:val="tPara"/>
      </w:pPr>
      <w:r w:rsidRPr="00F03CA0">
        <w:tab/>
      </w:r>
      <w:r w:rsidR="00632320" w:rsidRPr="00F03CA0">
        <w:t>(b</w:t>
      </w:r>
      <w:r w:rsidR="00843991" w:rsidRPr="00F03CA0">
        <w:t>)</w:t>
      </w:r>
      <w:r w:rsidRPr="00F03CA0">
        <w:tab/>
      </w:r>
      <w:proofErr w:type="gramStart"/>
      <w:r w:rsidRPr="00F03CA0">
        <w:t>can</w:t>
      </w:r>
      <w:proofErr w:type="gramEnd"/>
      <w:r w:rsidRPr="00F03CA0">
        <w:t xml:space="preserve"> reasonably be expected to result in eligible carbon</w:t>
      </w:r>
      <w:r w:rsidR="00F92E00" w:rsidRPr="00F03CA0">
        <w:t xml:space="preserve"> abatement; and</w:t>
      </w:r>
    </w:p>
    <w:p w14:paraId="0E07ECDA" w14:textId="77777777" w:rsidR="00F92E00" w:rsidRPr="00F03CA0" w:rsidRDefault="00F92E00" w:rsidP="00F4678D">
      <w:pPr>
        <w:pStyle w:val="tPara"/>
      </w:pPr>
      <w:r w:rsidRPr="00F03CA0">
        <w:tab/>
        <w:t>(c)</w:t>
      </w:r>
      <w:r w:rsidRPr="00F03CA0">
        <w:tab/>
      </w:r>
      <w:proofErr w:type="gramStart"/>
      <w:r w:rsidR="00C9714E" w:rsidRPr="00F03CA0">
        <w:t>has</w:t>
      </w:r>
      <w:proofErr w:type="gramEnd"/>
      <w:r w:rsidR="00C9714E" w:rsidRPr="00F03CA0">
        <w:t xml:space="preserve"> its</w:t>
      </w:r>
      <w:r w:rsidR="00294D5A" w:rsidRPr="00F03CA0">
        <w:t xml:space="preserve"> project area</w:t>
      </w:r>
      <w:r w:rsidRPr="00F03CA0">
        <w:t xml:space="preserve"> within Australia, excluding the external territories.</w:t>
      </w:r>
    </w:p>
    <w:p w14:paraId="0E07ECDB" w14:textId="77777777" w:rsidR="005F7DD5" w:rsidRPr="00F03CA0" w:rsidRDefault="005F7DD5" w:rsidP="005F7DD5">
      <w:pPr>
        <w:pStyle w:val="tMain"/>
      </w:pPr>
      <w:r w:rsidRPr="00F03CA0">
        <w:tab/>
      </w:r>
      <w:r w:rsidR="00B855D1">
        <w:t>(2)</w:t>
      </w:r>
      <w:r w:rsidRPr="00F03CA0">
        <w:tab/>
      </w:r>
      <w:r w:rsidR="00F0563F" w:rsidRPr="00F03CA0">
        <w:t xml:space="preserve">For </w:t>
      </w:r>
      <w:r w:rsidR="008F1220" w:rsidRPr="00F03CA0">
        <w:t>this determination</w:t>
      </w:r>
      <w:r w:rsidR="00632320" w:rsidRPr="00F03CA0">
        <w:t xml:space="preserve">, </w:t>
      </w:r>
      <w:r w:rsidR="00EB46FA" w:rsidRPr="00F03CA0">
        <w:t xml:space="preserve">a management activity is </w:t>
      </w:r>
      <w:r w:rsidR="00632320" w:rsidRPr="00F03CA0">
        <w:t xml:space="preserve">an </w:t>
      </w:r>
      <w:r w:rsidR="00632320" w:rsidRPr="00F03CA0">
        <w:rPr>
          <w:b/>
          <w:i/>
        </w:rPr>
        <w:t>eligible management activity</w:t>
      </w:r>
      <w:r w:rsidR="008F3615" w:rsidRPr="00F03CA0">
        <w:rPr>
          <w:b/>
        </w:rPr>
        <w:t xml:space="preserve"> </w:t>
      </w:r>
      <w:r w:rsidR="008F3615" w:rsidRPr="00F03CA0">
        <w:t>if it</w:t>
      </w:r>
      <w:r w:rsidRPr="00F03CA0">
        <w:t>:</w:t>
      </w:r>
    </w:p>
    <w:p w14:paraId="0E07ECDC" w14:textId="77777777" w:rsidR="00F0563F" w:rsidRPr="00F03CA0" w:rsidRDefault="005F7DD5" w:rsidP="005F7DD5">
      <w:pPr>
        <w:pStyle w:val="tPara"/>
      </w:pPr>
      <w:r w:rsidRPr="00F03CA0">
        <w:tab/>
      </w:r>
      <w:r w:rsidR="00B855D1">
        <w:t>(a)</w:t>
      </w:r>
      <w:r w:rsidRPr="00F03CA0">
        <w:tab/>
      </w:r>
      <w:proofErr w:type="gramStart"/>
      <w:r w:rsidR="000E4B89" w:rsidRPr="00F03CA0">
        <w:t>in</w:t>
      </w:r>
      <w:r w:rsidR="00C1452E" w:rsidRPr="00F03CA0">
        <w:t>volves</w:t>
      </w:r>
      <w:proofErr w:type="gramEnd"/>
      <w:r w:rsidR="000E4B89" w:rsidRPr="00F03CA0">
        <w:t xml:space="preserve"> </w:t>
      </w:r>
      <w:r w:rsidRPr="00F03CA0">
        <w:t xml:space="preserve">one of the following </w:t>
      </w:r>
      <w:r w:rsidR="002B787F" w:rsidRPr="00F03CA0">
        <w:t xml:space="preserve">land management </w:t>
      </w:r>
      <w:r w:rsidRPr="00F03CA0">
        <w:t>activities:</w:t>
      </w:r>
    </w:p>
    <w:p w14:paraId="0E07ECDD" w14:textId="77777777" w:rsidR="00A33CAA" w:rsidRPr="00F03CA0" w:rsidRDefault="00A33CAA" w:rsidP="00A33CAA">
      <w:pPr>
        <w:pStyle w:val="tSubpara"/>
      </w:pPr>
      <w:r w:rsidRPr="00F03CA0">
        <w:tab/>
      </w:r>
      <w:r w:rsidR="00B855D1">
        <w:t>(</w:t>
      </w:r>
      <w:proofErr w:type="spellStart"/>
      <w:r w:rsidR="00B855D1">
        <w:t>i</w:t>
      </w:r>
      <w:proofErr w:type="spellEnd"/>
      <w:r w:rsidR="00B855D1">
        <w:t>)</w:t>
      </w:r>
      <w:r w:rsidRPr="00F03CA0">
        <w:tab/>
      </w:r>
      <w:proofErr w:type="gramStart"/>
      <w:r w:rsidRPr="00F03CA0">
        <w:t>applying</w:t>
      </w:r>
      <w:proofErr w:type="gramEnd"/>
      <w:r w:rsidRPr="00F03CA0">
        <w:t xml:space="preserve"> nutrients to the land in the form of a synthetic or non-synthetic fertiliser t</w:t>
      </w:r>
      <w:r w:rsidR="00C1452E" w:rsidRPr="00F03CA0">
        <w:t>o address a material deficiency;</w:t>
      </w:r>
    </w:p>
    <w:p w14:paraId="0E07ECDE" w14:textId="77777777" w:rsidR="00A33CAA" w:rsidRPr="00F03CA0" w:rsidRDefault="00A33CAA" w:rsidP="00A33CAA">
      <w:pPr>
        <w:pStyle w:val="tSubpara"/>
      </w:pPr>
      <w:r w:rsidRPr="00F03CA0">
        <w:tab/>
      </w:r>
      <w:r w:rsidR="00B855D1">
        <w:t>(ii)</w:t>
      </w:r>
      <w:r w:rsidRPr="00F03CA0">
        <w:tab/>
      </w:r>
      <w:proofErr w:type="gramStart"/>
      <w:r w:rsidRPr="00F03CA0">
        <w:t>applyi</w:t>
      </w:r>
      <w:r w:rsidR="00C1452E" w:rsidRPr="00F03CA0">
        <w:t>ng</w:t>
      </w:r>
      <w:proofErr w:type="gramEnd"/>
      <w:r w:rsidR="00C1452E" w:rsidRPr="00F03CA0">
        <w:t xml:space="preserve"> lime to remediate acid soils;</w:t>
      </w:r>
    </w:p>
    <w:p w14:paraId="0E07ECDF" w14:textId="77777777" w:rsidR="00663C14" w:rsidRPr="00F03CA0" w:rsidRDefault="00663C14" w:rsidP="00663C14">
      <w:pPr>
        <w:pStyle w:val="tSubpara"/>
      </w:pPr>
      <w:r w:rsidRPr="00F03CA0">
        <w:tab/>
      </w:r>
      <w:r w:rsidR="00B855D1">
        <w:t>(iii)</w:t>
      </w:r>
      <w:r w:rsidRPr="00F03CA0">
        <w:tab/>
      </w:r>
      <w:proofErr w:type="gramStart"/>
      <w:r w:rsidRPr="00F03CA0">
        <w:t>applying</w:t>
      </w:r>
      <w:proofErr w:type="gramEnd"/>
      <w:r w:rsidRPr="00F03CA0">
        <w:t xml:space="preserve"> gypsum to remediate sodic or </w:t>
      </w:r>
      <w:proofErr w:type="spellStart"/>
      <w:r w:rsidRPr="00F03CA0">
        <w:t>magnesic</w:t>
      </w:r>
      <w:proofErr w:type="spellEnd"/>
      <w:r w:rsidRPr="00F03CA0">
        <w:t xml:space="preserve"> soils;</w:t>
      </w:r>
    </w:p>
    <w:p w14:paraId="0E07ECE0" w14:textId="77777777" w:rsidR="00A33CAA" w:rsidRPr="00F03CA0" w:rsidRDefault="00A33CAA" w:rsidP="00A33CAA">
      <w:pPr>
        <w:pStyle w:val="tSubpara"/>
      </w:pPr>
      <w:r w:rsidRPr="00F03CA0">
        <w:tab/>
      </w:r>
      <w:r w:rsidR="00B855D1">
        <w:t>(iv)</w:t>
      </w:r>
      <w:r w:rsidRPr="00F03CA0">
        <w:tab/>
      </w:r>
      <w:proofErr w:type="gramStart"/>
      <w:r w:rsidR="00A32CCE" w:rsidRPr="00F03CA0">
        <w:t>undertaking</w:t>
      </w:r>
      <w:proofErr w:type="gramEnd"/>
      <w:r w:rsidR="00A32CCE" w:rsidRPr="00F03CA0">
        <w:t xml:space="preserve"> new irrigation</w:t>
      </w:r>
      <w:r w:rsidR="00C1452E" w:rsidRPr="00F03CA0">
        <w:t>;</w:t>
      </w:r>
    </w:p>
    <w:p w14:paraId="0E07ECE1" w14:textId="77777777" w:rsidR="00A33CAA" w:rsidRPr="00F03CA0" w:rsidRDefault="00A33CAA" w:rsidP="00A33CAA">
      <w:pPr>
        <w:pStyle w:val="tSubpara"/>
      </w:pPr>
      <w:r w:rsidRPr="00F03CA0">
        <w:tab/>
      </w:r>
      <w:r w:rsidR="00B855D1">
        <w:t>(v)</w:t>
      </w:r>
      <w:r w:rsidRPr="00F03CA0">
        <w:tab/>
      </w:r>
      <w:proofErr w:type="gramStart"/>
      <w:r w:rsidRPr="00F03CA0">
        <w:t>re-establishing</w:t>
      </w:r>
      <w:proofErr w:type="gramEnd"/>
      <w:r w:rsidRPr="00F03CA0">
        <w:t xml:space="preserve"> </w:t>
      </w:r>
      <w:r w:rsidR="00663C14" w:rsidRPr="00F03CA0">
        <w:t xml:space="preserve">or rejuvenating </w:t>
      </w:r>
      <w:r w:rsidRPr="00F03CA0">
        <w:t>a pasture by seeding;</w:t>
      </w:r>
    </w:p>
    <w:p w14:paraId="0E07ECE2" w14:textId="77777777" w:rsidR="00A33CAA" w:rsidRPr="00F03CA0" w:rsidRDefault="00A33CAA" w:rsidP="00A33CAA">
      <w:pPr>
        <w:pStyle w:val="tSubpara"/>
      </w:pPr>
      <w:r w:rsidRPr="00F03CA0">
        <w:tab/>
      </w:r>
      <w:r w:rsidR="00B855D1">
        <w:t>(vi)</w:t>
      </w:r>
      <w:r w:rsidRPr="00F03CA0">
        <w:tab/>
      </w:r>
      <w:proofErr w:type="gramStart"/>
      <w:r w:rsidRPr="00F03CA0">
        <w:t>establishing</w:t>
      </w:r>
      <w:proofErr w:type="gramEnd"/>
      <w:r w:rsidRPr="00F03CA0">
        <w:t>, and permanently maintaining, a pasture where there was previously no pasture, such as on cropland or bare fallow</w:t>
      </w:r>
      <w:r w:rsidR="00C1452E" w:rsidRPr="00F03CA0">
        <w:t>;</w:t>
      </w:r>
    </w:p>
    <w:p w14:paraId="0E07ECE3" w14:textId="77777777" w:rsidR="00A33CAA" w:rsidRPr="00F03CA0" w:rsidRDefault="00A33CAA" w:rsidP="00A33CAA">
      <w:pPr>
        <w:pStyle w:val="tSubpara"/>
      </w:pPr>
      <w:r w:rsidRPr="00F03CA0">
        <w:tab/>
      </w:r>
      <w:r w:rsidR="00B855D1">
        <w:t>(vii)</w:t>
      </w:r>
      <w:r w:rsidRPr="00F03CA0">
        <w:tab/>
      </w:r>
      <w:proofErr w:type="gramStart"/>
      <w:r w:rsidRPr="00F03CA0">
        <w:t>altering</w:t>
      </w:r>
      <w:proofErr w:type="gramEnd"/>
      <w:r w:rsidRPr="00F03CA0">
        <w:t xml:space="preserve"> the stocking rate, duration or intensity of grazing</w:t>
      </w:r>
      <w:r w:rsidR="00C1452E" w:rsidRPr="00F03CA0">
        <w:t>;</w:t>
      </w:r>
    </w:p>
    <w:p w14:paraId="0E07ECE4" w14:textId="77777777" w:rsidR="00A33CAA" w:rsidRPr="00F03CA0" w:rsidRDefault="00A33CAA" w:rsidP="00A33CAA">
      <w:pPr>
        <w:pStyle w:val="tSubpara"/>
      </w:pPr>
      <w:r w:rsidRPr="00F03CA0">
        <w:tab/>
      </w:r>
      <w:r w:rsidR="00B855D1">
        <w:t>(viii)</w:t>
      </w:r>
      <w:r w:rsidRPr="00F03CA0">
        <w:tab/>
      </w:r>
      <w:proofErr w:type="gramStart"/>
      <w:r w:rsidRPr="00F03CA0">
        <w:t>retaining</w:t>
      </w:r>
      <w:proofErr w:type="gramEnd"/>
      <w:r w:rsidRPr="00F03CA0">
        <w:t xml:space="preserve"> stubble after a crop is harvested</w:t>
      </w:r>
      <w:r w:rsidR="00C1452E" w:rsidRPr="00F03CA0">
        <w:t>;</w:t>
      </w:r>
    </w:p>
    <w:p w14:paraId="0E07ECE5" w14:textId="77777777" w:rsidR="00813DAC" w:rsidRPr="00F03CA0" w:rsidRDefault="00A33CAA" w:rsidP="00A33CAA">
      <w:pPr>
        <w:pStyle w:val="tSubpara"/>
      </w:pPr>
      <w:r w:rsidRPr="00F03CA0">
        <w:tab/>
      </w:r>
      <w:r w:rsidR="00B855D1">
        <w:t>(ix)</w:t>
      </w:r>
      <w:r w:rsidRPr="00F03CA0">
        <w:tab/>
      </w:r>
      <w:proofErr w:type="gramStart"/>
      <w:r w:rsidRPr="00F03CA0">
        <w:t>converting</w:t>
      </w:r>
      <w:proofErr w:type="gramEnd"/>
      <w:r w:rsidRPr="00F03CA0">
        <w:t xml:space="preserve"> from intensive tillage practices to </w:t>
      </w:r>
      <w:r w:rsidR="00C1452E" w:rsidRPr="00F03CA0">
        <w:t xml:space="preserve">reduced or no tillage practices; </w:t>
      </w:r>
    </w:p>
    <w:p w14:paraId="0E07ECE6" w14:textId="77777777" w:rsidR="00F077C0" w:rsidRPr="00F03CA0" w:rsidRDefault="00F077C0" w:rsidP="00F077C0">
      <w:pPr>
        <w:pStyle w:val="tSubpara"/>
      </w:pPr>
      <w:r w:rsidRPr="00F03CA0">
        <w:tab/>
      </w:r>
      <w:r w:rsidR="00B855D1">
        <w:t>(x)</w:t>
      </w:r>
      <w:r w:rsidRPr="00F03CA0">
        <w:tab/>
      </w:r>
      <w:proofErr w:type="gramStart"/>
      <w:r w:rsidRPr="00F03CA0">
        <w:t>modifying</w:t>
      </w:r>
      <w:proofErr w:type="gramEnd"/>
      <w:r w:rsidRPr="00F03CA0">
        <w:t xml:space="preserve"> landscape or landform features to remediate land; </w:t>
      </w:r>
    </w:p>
    <w:p w14:paraId="0E07ECE7" w14:textId="77777777" w:rsidR="000E4B89" w:rsidRPr="00F03CA0" w:rsidRDefault="00F077C0" w:rsidP="00F077C0">
      <w:pPr>
        <w:pStyle w:val="tSubpara"/>
      </w:pPr>
      <w:r w:rsidRPr="00F03CA0">
        <w:tab/>
      </w:r>
      <w:r w:rsidR="00B855D1">
        <w:t>(xi)</w:t>
      </w:r>
      <w:r w:rsidR="00DF679B" w:rsidRPr="00F03CA0">
        <w:tab/>
      </w:r>
      <w:proofErr w:type="gramStart"/>
      <w:r w:rsidR="00073483" w:rsidRPr="00F03CA0">
        <w:t>using</w:t>
      </w:r>
      <w:proofErr w:type="gramEnd"/>
      <w:r w:rsidR="00073483" w:rsidRPr="00F03CA0">
        <w:t xml:space="preserve"> mechanical means to add</w:t>
      </w:r>
      <w:r w:rsidR="00DF679B" w:rsidRPr="00F03CA0">
        <w:t xml:space="preserve"> </w:t>
      </w:r>
      <w:r w:rsidR="00073483" w:rsidRPr="00F03CA0">
        <w:t>or redistribute</w:t>
      </w:r>
      <w:r w:rsidR="009200FA" w:rsidRPr="00F03CA0">
        <w:t xml:space="preserve"> </w:t>
      </w:r>
      <w:r w:rsidR="00DF679B" w:rsidRPr="00F03CA0">
        <w:t xml:space="preserve">soil </w:t>
      </w:r>
      <w:r w:rsidR="00073483" w:rsidRPr="00F03CA0">
        <w:t>through the soil profile</w:t>
      </w:r>
      <w:r w:rsidRPr="00F03CA0">
        <w:t xml:space="preserve">; </w:t>
      </w:r>
      <w:r w:rsidR="00C1452E" w:rsidRPr="00F03CA0">
        <w:t>and</w:t>
      </w:r>
    </w:p>
    <w:p w14:paraId="0E07ECE8" w14:textId="77777777" w:rsidR="002B787F" w:rsidRPr="00F03CA0" w:rsidRDefault="005F7DD5" w:rsidP="005F7DD5">
      <w:pPr>
        <w:pStyle w:val="tPara"/>
      </w:pPr>
      <w:r w:rsidRPr="00F03CA0">
        <w:tab/>
      </w:r>
      <w:r w:rsidR="00B855D1">
        <w:t>(b)</w:t>
      </w:r>
      <w:r w:rsidRPr="00F03CA0">
        <w:tab/>
      </w:r>
      <w:proofErr w:type="gramStart"/>
      <w:r w:rsidR="000E4B89" w:rsidRPr="00F03CA0">
        <w:t>is</w:t>
      </w:r>
      <w:proofErr w:type="gramEnd"/>
      <w:r w:rsidR="000E4B89" w:rsidRPr="00F03CA0">
        <w:t xml:space="preserve"> an improvement on the </w:t>
      </w:r>
      <w:r w:rsidR="002B787F" w:rsidRPr="00F03CA0">
        <w:t xml:space="preserve">land management </w:t>
      </w:r>
      <w:r w:rsidR="000E4B89" w:rsidRPr="00F03CA0">
        <w:t>activities conducted in the agricultural system during the baseline period such that</w:t>
      </w:r>
      <w:r w:rsidR="002B787F" w:rsidRPr="00F03CA0">
        <w:t>:</w:t>
      </w:r>
      <w:r w:rsidR="000E4B89" w:rsidRPr="00F03CA0">
        <w:t xml:space="preserve"> </w:t>
      </w:r>
    </w:p>
    <w:p w14:paraId="0E07ECE9" w14:textId="77777777" w:rsidR="002B787F" w:rsidRPr="00F03CA0" w:rsidRDefault="002B787F" w:rsidP="002B787F">
      <w:pPr>
        <w:pStyle w:val="tSubpara"/>
      </w:pPr>
      <w:r w:rsidRPr="00F03CA0">
        <w:tab/>
      </w:r>
      <w:r w:rsidR="00B855D1">
        <w:t>(</w:t>
      </w:r>
      <w:proofErr w:type="spellStart"/>
      <w:r w:rsidR="00B855D1">
        <w:t>i</w:t>
      </w:r>
      <w:proofErr w:type="spellEnd"/>
      <w:r w:rsidR="00B855D1">
        <w:t>)</w:t>
      </w:r>
      <w:r w:rsidRPr="00F03CA0">
        <w:tab/>
      </w:r>
      <w:proofErr w:type="gramStart"/>
      <w:r w:rsidR="00E009D8" w:rsidRPr="00F03CA0">
        <w:t>at</w:t>
      </w:r>
      <w:proofErr w:type="gramEnd"/>
      <w:r w:rsidR="00E009D8" w:rsidRPr="00F03CA0">
        <w:t xml:space="preserve"> least one of </w:t>
      </w:r>
      <w:r w:rsidRPr="00F03CA0">
        <w:t xml:space="preserve">the land management activities </w:t>
      </w:r>
      <w:r w:rsidR="00E009D8" w:rsidRPr="00F03CA0">
        <w:t>is</w:t>
      </w:r>
      <w:r w:rsidRPr="00F03CA0">
        <w:t xml:space="preserve"> new or materially different from the</w:t>
      </w:r>
      <w:r w:rsidR="00E009D8" w:rsidRPr="00F03CA0">
        <w:t xml:space="preserve"> equivalent</w:t>
      </w:r>
      <w:r w:rsidRPr="00F03CA0">
        <w:t xml:space="preserve"> </w:t>
      </w:r>
      <w:r w:rsidR="00E009D8" w:rsidRPr="00F03CA0">
        <w:t>land management activity</w:t>
      </w:r>
      <w:r w:rsidRPr="00F03CA0">
        <w:t xml:space="preserve"> conducted during the baseline period; and </w:t>
      </w:r>
    </w:p>
    <w:p w14:paraId="0E07ECEA" w14:textId="77777777" w:rsidR="002B787F" w:rsidRPr="00F03CA0" w:rsidRDefault="002B787F" w:rsidP="002B787F">
      <w:pPr>
        <w:pStyle w:val="tSubpara"/>
      </w:pPr>
      <w:r w:rsidRPr="00F03CA0">
        <w:tab/>
      </w:r>
      <w:r w:rsidR="00B855D1">
        <w:t>(ii)</w:t>
      </w:r>
      <w:r w:rsidRPr="00F03CA0">
        <w:tab/>
      </w:r>
      <w:proofErr w:type="gramStart"/>
      <w:r w:rsidR="00F92E00" w:rsidRPr="00F03CA0">
        <w:t>more</w:t>
      </w:r>
      <w:proofErr w:type="gramEnd"/>
      <w:r w:rsidR="00F92E00" w:rsidRPr="00F03CA0">
        <w:t xml:space="preserve"> carbon can</w:t>
      </w:r>
      <w:r w:rsidRPr="00F03CA0">
        <w:t xml:space="preserve"> </w:t>
      </w:r>
      <w:r w:rsidR="00F92E00" w:rsidRPr="00F03CA0">
        <w:t xml:space="preserve">reasonably be </w:t>
      </w:r>
      <w:r w:rsidRPr="00F03CA0">
        <w:t>expected to be sequestered in that system as a result of carrying out that land management activity; and</w:t>
      </w:r>
    </w:p>
    <w:p w14:paraId="0E07ECEB" w14:textId="77777777" w:rsidR="000E4B89" w:rsidRPr="00F03CA0" w:rsidRDefault="000E4B89" w:rsidP="00B64B9F">
      <w:pPr>
        <w:pStyle w:val="tPara"/>
      </w:pPr>
      <w:r w:rsidRPr="00F03CA0">
        <w:tab/>
      </w:r>
      <w:r w:rsidR="00B855D1">
        <w:t>(c)</w:t>
      </w:r>
      <w:r w:rsidRPr="00F03CA0">
        <w:tab/>
      </w:r>
      <w:proofErr w:type="gramStart"/>
      <w:r w:rsidRPr="00F03CA0">
        <w:t>does</w:t>
      </w:r>
      <w:proofErr w:type="gramEnd"/>
      <w:r w:rsidRPr="00F03CA0">
        <w:t xml:space="preserve"> not involve </w:t>
      </w:r>
      <w:r w:rsidR="00D441C3" w:rsidRPr="00F03CA0">
        <w:t xml:space="preserve">activities </w:t>
      </w:r>
      <w:r w:rsidR="00B64B9F" w:rsidRPr="00F03CA0">
        <w:t xml:space="preserve">excluded by section </w:t>
      </w:r>
      <w:r w:rsidR="00B855D1">
        <w:t>11</w:t>
      </w:r>
      <w:r w:rsidR="00DF17DD" w:rsidRPr="00F03CA0">
        <w:t xml:space="preserve"> or the carrying out of </w:t>
      </w:r>
      <w:r w:rsidR="00A32CCE" w:rsidRPr="00F03CA0">
        <w:t>activities restricted by</w:t>
      </w:r>
      <w:r w:rsidR="00DF17DD" w:rsidRPr="00F03CA0">
        <w:t xml:space="preserve"> section </w:t>
      </w:r>
      <w:r w:rsidR="00B855D1">
        <w:t>12</w:t>
      </w:r>
      <w:r w:rsidRPr="00F03CA0">
        <w:t>.</w:t>
      </w:r>
    </w:p>
    <w:p w14:paraId="0E07ECEC" w14:textId="77777777" w:rsidR="008D1D11" w:rsidRPr="00F03CA0" w:rsidRDefault="005F7DD5" w:rsidP="005F7DD5">
      <w:pPr>
        <w:pStyle w:val="tMain"/>
      </w:pPr>
      <w:r w:rsidRPr="00F03CA0">
        <w:tab/>
      </w:r>
      <w:r w:rsidR="00B855D1">
        <w:t>(3)</w:t>
      </w:r>
      <w:r w:rsidRPr="00F03CA0">
        <w:tab/>
      </w:r>
      <w:r w:rsidR="00F4678D" w:rsidRPr="00F03CA0">
        <w:t>A project covered by subsection </w:t>
      </w:r>
      <w:r w:rsidR="00FE4129" w:rsidRPr="00F03CA0">
        <w:t>(1)</w:t>
      </w:r>
      <w:r w:rsidR="00036F73" w:rsidRPr="00F03CA0">
        <w:t xml:space="preserve"> is a </w:t>
      </w:r>
      <w:r w:rsidR="00BE67B8" w:rsidRPr="00F03CA0">
        <w:rPr>
          <w:b/>
          <w:i/>
        </w:rPr>
        <w:t>soil carbon</w:t>
      </w:r>
      <w:r w:rsidR="00A20DCC" w:rsidRPr="00F03CA0">
        <w:rPr>
          <w:b/>
          <w:i/>
        </w:rPr>
        <w:t xml:space="preserve"> project</w:t>
      </w:r>
      <w:r w:rsidR="00036F73" w:rsidRPr="00F03CA0">
        <w:t>.</w:t>
      </w:r>
    </w:p>
    <w:p w14:paraId="0E07ECED" w14:textId="77777777" w:rsidR="00C71B76" w:rsidRPr="00F03CA0" w:rsidRDefault="00C71B76" w:rsidP="00C71B76">
      <w:pPr>
        <w:pStyle w:val="tMain"/>
      </w:pPr>
      <w:r w:rsidRPr="00F03CA0">
        <w:tab/>
      </w:r>
      <w:r w:rsidR="00B855D1">
        <w:t>(4)</w:t>
      </w:r>
      <w:r w:rsidR="002904E3" w:rsidRPr="00F03CA0">
        <w:tab/>
        <w:t>A</w:t>
      </w:r>
      <w:r w:rsidRPr="00F03CA0">
        <w:t xml:space="preserve"> land management activity</w:t>
      </w:r>
      <w:r w:rsidR="00AF0542" w:rsidRPr="00F03CA0">
        <w:t xml:space="preserve"> covered by subparagraphs (2</w:t>
      </w:r>
      <w:proofErr w:type="gramStart"/>
      <w:r w:rsidRPr="00F03CA0">
        <w:t>)(</w:t>
      </w:r>
      <w:proofErr w:type="gramEnd"/>
      <w:r w:rsidRPr="00F03CA0">
        <w:t xml:space="preserve">a)(x) or (xi) is a </w:t>
      </w:r>
      <w:r w:rsidRPr="00F03CA0">
        <w:rPr>
          <w:b/>
          <w:i/>
        </w:rPr>
        <w:t>soil landscape modification activity</w:t>
      </w:r>
      <w:r w:rsidRPr="00F03CA0">
        <w:t>.</w:t>
      </w:r>
    </w:p>
    <w:p w14:paraId="0E07ECEE" w14:textId="77777777" w:rsidR="007B7FBB" w:rsidRPr="00F03CA0" w:rsidRDefault="007B7FBB" w:rsidP="007834DC">
      <w:pPr>
        <w:pStyle w:val="h6Subsec"/>
      </w:pPr>
      <w:r w:rsidRPr="00F03CA0">
        <w:lastRenderedPageBreak/>
        <w:t>Projects not covered by determination</w:t>
      </w:r>
    </w:p>
    <w:p w14:paraId="0E07ECEF" w14:textId="77777777" w:rsidR="00EB6920" w:rsidRPr="00F03CA0" w:rsidRDefault="005F7DD5" w:rsidP="007834DC">
      <w:pPr>
        <w:pStyle w:val="tMain"/>
        <w:keepNext/>
        <w:keepLines/>
      </w:pPr>
      <w:r w:rsidRPr="00F03CA0">
        <w:tab/>
      </w:r>
      <w:r w:rsidR="00B855D1">
        <w:t>(5)</w:t>
      </w:r>
      <w:r w:rsidRPr="00F03CA0">
        <w:tab/>
      </w:r>
      <w:r w:rsidR="00026AA1" w:rsidRPr="00F03CA0">
        <w:t xml:space="preserve">However, this determination does not </w:t>
      </w:r>
      <w:r w:rsidR="005035D3" w:rsidRPr="00F03CA0">
        <w:t xml:space="preserve">cover </w:t>
      </w:r>
      <w:r w:rsidR="00026AA1" w:rsidRPr="00F03CA0">
        <w:t xml:space="preserve">an offsets project </w:t>
      </w:r>
      <w:r w:rsidR="00D90224" w:rsidRPr="00F03CA0">
        <w:t xml:space="preserve">whose </w:t>
      </w:r>
      <w:r w:rsidR="00EB6920" w:rsidRPr="00F03CA0">
        <w:t xml:space="preserve">applicable methodology determination </w:t>
      </w:r>
      <w:r w:rsidR="00D90224" w:rsidRPr="00F03CA0">
        <w:t>is</w:t>
      </w:r>
      <w:r w:rsidR="00D14998" w:rsidRPr="00F03CA0">
        <w:t xml:space="preserve"> the</w:t>
      </w:r>
      <w:r w:rsidR="00D90224" w:rsidRPr="00F03CA0">
        <w:rPr>
          <w:i/>
        </w:rPr>
        <w:t xml:space="preserve"> </w:t>
      </w:r>
      <w:r w:rsidR="00D14998" w:rsidRPr="00F03CA0">
        <w:rPr>
          <w:i/>
        </w:rPr>
        <w:t>Carbon Credits (Carbon Farming Initiative—Estimating Sequestration of Carbon in Soil Using Default Values) Methodology Determination 2015</w:t>
      </w:r>
      <w:r w:rsidR="00EB6920" w:rsidRPr="00F03CA0">
        <w:t>.</w:t>
      </w:r>
    </w:p>
    <w:p w14:paraId="0E07ECF0" w14:textId="77777777" w:rsidR="00D40049" w:rsidRPr="00F03CA0" w:rsidRDefault="00D40049" w:rsidP="007834DC">
      <w:pPr>
        <w:pStyle w:val="nMain"/>
        <w:keepNext/>
        <w:keepLines/>
      </w:pPr>
      <w:r w:rsidRPr="00F03CA0">
        <w:t>Note:</w:t>
      </w:r>
      <w:r w:rsidRPr="00F03CA0">
        <w:tab/>
        <w:t>As a result of subsection </w:t>
      </w:r>
      <w:r w:rsidR="005B7300" w:rsidRPr="00F03CA0">
        <w:t>(5</w:t>
      </w:r>
      <w:r w:rsidR="00FE4129" w:rsidRPr="00F03CA0">
        <w:t>)</w:t>
      </w:r>
      <w:r w:rsidRPr="00F03CA0">
        <w:t>:</w:t>
      </w:r>
    </w:p>
    <w:p w14:paraId="0E07ECF1" w14:textId="77777777" w:rsidR="00D40049" w:rsidRPr="00F03CA0" w:rsidRDefault="00D40049" w:rsidP="007834DC">
      <w:pPr>
        <w:pStyle w:val="nMain"/>
        <w:keepNext/>
        <w:keepLines/>
        <w:spacing w:before="40"/>
        <w:ind w:left="2314" w:hanging="284"/>
      </w:pPr>
      <w:r w:rsidRPr="00F03CA0">
        <w:sym w:font="Symbol" w:char="F0B7"/>
      </w:r>
      <w:r w:rsidRPr="00F03CA0">
        <w:tab/>
      </w:r>
      <w:proofErr w:type="gramStart"/>
      <w:r w:rsidRPr="00F03CA0">
        <w:t>this</w:t>
      </w:r>
      <w:proofErr w:type="gramEnd"/>
      <w:r w:rsidRPr="00F03CA0">
        <w:t xml:space="preserve"> determination cannot be applied to a project</w:t>
      </w:r>
      <w:r w:rsidR="00F2369D" w:rsidRPr="00F03CA0">
        <w:t xml:space="preserve">, under sections 128 to 130 of the Act, if its </w:t>
      </w:r>
      <w:r w:rsidR="00CA6F52" w:rsidRPr="00F03CA0">
        <w:t>applicable methodology determination</w:t>
      </w:r>
      <w:r w:rsidR="00D14998" w:rsidRPr="00F03CA0">
        <w:t xml:space="preserve"> is</w:t>
      </w:r>
      <w:r w:rsidR="00F2369D" w:rsidRPr="00F03CA0">
        <w:t xml:space="preserve"> </w:t>
      </w:r>
      <w:r w:rsidR="00D14998" w:rsidRPr="00F03CA0">
        <w:t xml:space="preserve">the </w:t>
      </w:r>
      <w:r w:rsidR="00D14998" w:rsidRPr="00F03CA0">
        <w:rPr>
          <w:i/>
        </w:rPr>
        <w:t>Carbon Credits (Carbon Farming Initiative—Estimating Sequestration of Carbon in Soil Using Default Values) Methodology Determination 2015</w:t>
      </w:r>
      <w:r w:rsidR="00CA6F52" w:rsidRPr="00F03CA0">
        <w:t>; and</w:t>
      </w:r>
    </w:p>
    <w:p w14:paraId="0E07ECF2" w14:textId="77777777" w:rsidR="007B7EB7" w:rsidRPr="00F03CA0" w:rsidRDefault="00CA6F52" w:rsidP="007834DC">
      <w:pPr>
        <w:pStyle w:val="nMain"/>
        <w:keepNext/>
        <w:keepLines/>
        <w:spacing w:before="40"/>
        <w:ind w:left="2314" w:hanging="284"/>
      </w:pPr>
      <w:r w:rsidRPr="00F03CA0">
        <w:sym w:font="Symbol" w:char="F0B7"/>
      </w:r>
      <w:r w:rsidRPr="00F03CA0">
        <w:tab/>
        <w:t>a project area cannot be transferred</w:t>
      </w:r>
      <w:r w:rsidR="00420B90" w:rsidRPr="00F03CA0">
        <w:t>, under a variation of a section 27 declaration as described in section 57 of the Act,</w:t>
      </w:r>
      <w:r w:rsidRPr="00F03CA0">
        <w:t xml:space="preserve"> from a project </w:t>
      </w:r>
      <w:r w:rsidR="00420B90" w:rsidRPr="00F03CA0">
        <w:t xml:space="preserve">to which </w:t>
      </w:r>
      <w:r w:rsidR="00D14998" w:rsidRPr="00F03CA0">
        <w:t xml:space="preserve">the </w:t>
      </w:r>
      <w:r w:rsidR="00D14998" w:rsidRPr="00F03CA0">
        <w:rPr>
          <w:i/>
        </w:rPr>
        <w:t>Carbon Credits (Carbon Farming Initiative—Estimating Sequestration of Carbon in Soil Using Default Values) Methodology Determination 2015</w:t>
      </w:r>
      <w:r w:rsidR="00420B90" w:rsidRPr="00F03CA0">
        <w:t xml:space="preserve"> applies </w:t>
      </w:r>
      <w:r w:rsidR="00F66ABF" w:rsidRPr="00F03CA0">
        <w:t xml:space="preserve">to a project </w:t>
      </w:r>
      <w:r w:rsidR="00420B90" w:rsidRPr="00F03CA0">
        <w:t xml:space="preserve">to </w:t>
      </w:r>
      <w:r w:rsidR="00F66ABF" w:rsidRPr="00F03CA0">
        <w:t xml:space="preserve">which this determination </w:t>
      </w:r>
      <w:r w:rsidR="00420B90" w:rsidRPr="00F03CA0">
        <w:t>applies</w:t>
      </w:r>
      <w:r w:rsidR="00F66ABF" w:rsidRPr="00F03CA0">
        <w:t>.</w:t>
      </w:r>
    </w:p>
    <w:p w14:paraId="0E07ECF3" w14:textId="77777777" w:rsidR="001D20D8" w:rsidRPr="00F03CA0" w:rsidRDefault="001D20D8" w:rsidP="007834DC">
      <w:pPr>
        <w:pStyle w:val="nMain"/>
        <w:keepNext/>
        <w:keepLines/>
        <w:ind w:firstLine="0"/>
      </w:pPr>
      <w:r w:rsidRPr="00F03CA0">
        <w:t>This does not impact the ability of a</w:t>
      </w:r>
      <w:r w:rsidR="002C700A" w:rsidRPr="00F03CA0">
        <w:t>n eligible offset</w:t>
      </w:r>
      <w:r w:rsidRPr="00F03CA0">
        <w:t xml:space="preserve"> project with the </w:t>
      </w:r>
      <w:r w:rsidRPr="00F03CA0">
        <w:rPr>
          <w:i/>
        </w:rPr>
        <w:t>Carbon Credits (Carbon Farming Initiative) (Sequestering Carbon in Soils in Grazing Systems) Methodology Determination 2014</w:t>
      </w:r>
      <w:r w:rsidRPr="00F03CA0">
        <w:t xml:space="preserve"> as its applicable methodology determination using either of the processes above.</w:t>
      </w:r>
    </w:p>
    <w:p w14:paraId="0E07ECF4" w14:textId="77777777" w:rsidR="005F07E3" w:rsidRPr="00F03CA0" w:rsidRDefault="00843991" w:rsidP="00C85C37">
      <w:pPr>
        <w:pStyle w:val="h2Part"/>
      </w:pPr>
      <w:bookmarkStart w:id="22" w:name="_Toc413155551"/>
      <w:bookmarkStart w:id="23" w:name="_Toc500767059"/>
      <w:r w:rsidRPr="00F03CA0">
        <w:lastRenderedPageBreak/>
        <w:t>Part 3</w:t>
      </w:r>
      <w:r w:rsidR="005F07E3" w:rsidRPr="00F03CA0">
        <w:t>—Project requirements</w:t>
      </w:r>
      <w:bookmarkEnd w:id="22"/>
      <w:bookmarkEnd w:id="23"/>
    </w:p>
    <w:p w14:paraId="0E07ECF5" w14:textId="77777777" w:rsidR="005F07E3" w:rsidRPr="00F03CA0" w:rsidRDefault="00843991" w:rsidP="005F07E3">
      <w:pPr>
        <w:pStyle w:val="h3Div"/>
      </w:pPr>
      <w:bookmarkStart w:id="24" w:name="_Toc405377017"/>
      <w:bookmarkStart w:id="25" w:name="_Toc413155552"/>
      <w:bookmarkStart w:id="26" w:name="_Toc500767060"/>
      <w:r w:rsidRPr="00F03CA0">
        <w:t>Division 1</w:t>
      </w:r>
      <w:r w:rsidR="005F07E3" w:rsidRPr="00F03CA0">
        <w:t>—General</w:t>
      </w:r>
      <w:bookmarkEnd w:id="24"/>
      <w:bookmarkEnd w:id="25"/>
      <w:bookmarkEnd w:id="26"/>
    </w:p>
    <w:p w14:paraId="0E07ECF6" w14:textId="77777777" w:rsidR="005F07E3" w:rsidRPr="00F03CA0" w:rsidRDefault="00B855D1" w:rsidP="007F1B15">
      <w:pPr>
        <w:pStyle w:val="h5Section"/>
      </w:pPr>
      <w:bookmarkStart w:id="27" w:name="_Toc405377018"/>
      <w:bookmarkStart w:id="28" w:name="_Toc413155553"/>
      <w:bookmarkStart w:id="29" w:name="_Toc500767061"/>
      <w:proofErr w:type="gramStart"/>
      <w:r>
        <w:t>8</w:t>
      </w:r>
      <w:r w:rsidR="007F1B15" w:rsidRPr="00F03CA0">
        <w:t xml:space="preserve">  </w:t>
      </w:r>
      <w:r w:rsidR="005F07E3" w:rsidRPr="00F03CA0">
        <w:t>General</w:t>
      </w:r>
      <w:bookmarkEnd w:id="27"/>
      <w:bookmarkEnd w:id="28"/>
      <w:bookmarkEnd w:id="29"/>
      <w:proofErr w:type="gramEnd"/>
    </w:p>
    <w:p w14:paraId="0E07ECF7" w14:textId="77777777" w:rsidR="005F07E3" w:rsidRPr="00F03CA0" w:rsidRDefault="005F07E3" w:rsidP="005F07E3">
      <w:pPr>
        <w:pStyle w:val="tMain"/>
      </w:pPr>
      <w:r w:rsidRPr="00F03CA0">
        <w:tab/>
      </w:r>
      <w:r w:rsidRPr="00F03CA0">
        <w:tab/>
        <w:t>For paragraph 106(1</w:t>
      </w:r>
      <w:proofErr w:type="gramStart"/>
      <w:r w:rsidRPr="00F03CA0">
        <w:t>)(</w:t>
      </w:r>
      <w:proofErr w:type="gramEnd"/>
      <w:r w:rsidRPr="00F03CA0">
        <w:t xml:space="preserve">b) of the Act, to be an eligible offsets project, a </w:t>
      </w:r>
      <w:r w:rsidR="00F92E00" w:rsidRPr="00F03CA0">
        <w:t>soil carbon</w:t>
      </w:r>
      <w:r w:rsidR="00A20DCC" w:rsidRPr="00F03CA0">
        <w:t xml:space="preserve"> project</w:t>
      </w:r>
      <w:r w:rsidR="00C21FD9" w:rsidRPr="00F03CA0">
        <w:t xml:space="preserve"> </w:t>
      </w:r>
      <w:r w:rsidRPr="00F03CA0">
        <w:t>must meet the requirements in this Part.</w:t>
      </w:r>
    </w:p>
    <w:p w14:paraId="0E07ECF8" w14:textId="77777777" w:rsidR="00373A78" w:rsidRPr="00F03CA0" w:rsidRDefault="00B855D1" w:rsidP="00373A78">
      <w:pPr>
        <w:pStyle w:val="h5Section"/>
      </w:pPr>
      <w:bookmarkStart w:id="30" w:name="_Toc500767062"/>
      <w:r>
        <w:t>9</w:t>
      </w:r>
      <w:r w:rsidR="00373A78" w:rsidRPr="00F03CA0">
        <w:t xml:space="preserve"> Project area and eligible land</w:t>
      </w:r>
      <w:bookmarkEnd w:id="30"/>
    </w:p>
    <w:p w14:paraId="0E07ECF9" w14:textId="77777777" w:rsidR="00373A78" w:rsidRPr="00F03CA0" w:rsidRDefault="00373A78" w:rsidP="00373A78">
      <w:pPr>
        <w:pStyle w:val="tMain"/>
      </w:pPr>
      <w:r w:rsidRPr="00F03CA0">
        <w:tab/>
      </w:r>
      <w:r w:rsidR="00B855D1">
        <w:t>(1)</w:t>
      </w:r>
      <w:r w:rsidRPr="00F03CA0">
        <w:tab/>
        <w:t>The project area must include land (</w:t>
      </w:r>
      <w:r w:rsidRPr="00F03CA0">
        <w:rPr>
          <w:b/>
          <w:i/>
        </w:rPr>
        <w:t>eligible land</w:t>
      </w:r>
      <w:r w:rsidRPr="00F03CA0">
        <w:t>) meeting the following requirements:</w:t>
      </w:r>
    </w:p>
    <w:p w14:paraId="0E07ECFA" w14:textId="77777777" w:rsidR="00373A78" w:rsidRPr="00F03CA0" w:rsidRDefault="00373A78" w:rsidP="00373A78">
      <w:pPr>
        <w:pStyle w:val="tPara"/>
      </w:pPr>
      <w:r w:rsidRPr="00F03CA0">
        <w:tab/>
      </w:r>
      <w:r w:rsidR="00B855D1">
        <w:t>(a)</w:t>
      </w:r>
      <w:r w:rsidRPr="00F03CA0">
        <w:tab/>
      </w:r>
      <w:proofErr w:type="gramStart"/>
      <w:r w:rsidR="007F40D7" w:rsidRPr="00F03CA0">
        <w:t>during</w:t>
      </w:r>
      <w:proofErr w:type="gramEnd"/>
      <w:r w:rsidR="007F40D7" w:rsidRPr="00F03CA0">
        <w:t xml:space="preserve"> </w:t>
      </w:r>
      <w:r w:rsidR="002001E9" w:rsidRPr="00F03CA0">
        <w:t>the whole of the baseline period</w:t>
      </w:r>
      <w:r w:rsidR="007F40D7" w:rsidRPr="00F03CA0">
        <w:t xml:space="preserve"> </w:t>
      </w:r>
      <w:r w:rsidR="002001E9" w:rsidRPr="00F03CA0">
        <w:t xml:space="preserve">the land </w:t>
      </w:r>
      <w:r w:rsidR="007F40D7" w:rsidRPr="00F03CA0">
        <w:t>was</w:t>
      </w:r>
      <w:r w:rsidR="00F463E3" w:rsidRPr="00F03CA0">
        <w:t xml:space="preserve"> used for one or more of the following</w:t>
      </w:r>
      <w:r w:rsidR="007F40D7" w:rsidRPr="00F03CA0">
        <w:t>:</w:t>
      </w:r>
    </w:p>
    <w:p w14:paraId="0E07ECFB" w14:textId="77777777" w:rsidR="007F40D7" w:rsidRPr="00F03CA0" w:rsidRDefault="007F40D7" w:rsidP="007F40D7">
      <w:pPr>
        <w:pStyle w:val="tSubpara"/>
      </w:pPr>
      <w:r w:rsidRPr="00F03CA0">
        <w:tab/>
      </w:r>
      <w:r w:rsidR="00B855D1">
        <w:t>(</w:t>
      </w:r>
      <w:proofErr w:type="spellStart"/>
      <w:r w:rsidR="00B855D1">
        <w:t>i</w:t>
      </w:r>
      <w:proofErr w:type="spellEnd"/>
      <w:r w:rsidR="00B855D1">
        <w:t>)</w:t>
      </w:r>
      <w:r w:rsidRPr="00F03CA0">
        <w:tab/>
      </w:r>
      <w:proofErr w:type="gramStart"/>
      <w:r w:rsidRPr="00F03CA0">
        <w:t>pasture</w:t>
      </w:r>
      <w:proofErr w:type="gramEnd"/>
      <w:r w:rsidRPr="00F03CA0">
        <w:t>;</w:t>
      </w:r>
    </w:p>
    <w:p w14:paraId="0E07ECFC" w14:textId="77777777" w:rsidR="007F40D7" w:rsidRPr="00F03CA0" w:rsidRDefault="007F40D7" w:rsidP="007F40D7">
      <w:pPr>
        <w:pStyle w:val="tSubpara"/>
      </w:pPr>
      <w:r w:rsidRPr="00F03CA0">
        <w:tab/>
      </w:r>
      <w:r w:rsidR="00B855D1">
        <w:t>(ii)</w:t>
      </w:r>
      <w:r w:rsidRPr="00F03CA0">
        <w:tab/>
      </w:r>
      <w:proofErr w:type="gramStart"/>
      <w:r w:rsidRPr="00F03CA0">
        <w:t>cropping</w:t>
      </w:r>
      <w:proofErr w:type="gramEnd"/>
      <w:r w:rsidRPr="00F03CA0">
        <w:t>;</w:t>
      </w:r>
    </w:p>
    <w:p w14:paraId="0E07ECFD" w14:textId="77777777" w:rsidR="007F40D7" w:rsidRPr="00F03CA0" w:rsidRDefault="007F40D7" w:rsidP="00F463E3">
      <w:pPr>
        <w:pStyle w:val="tSubpara"/>
      </w:pPr>
      <w:r w:rsidRPr="00F03CA0">
        <w:tab/>
      </w:r>
      <w:r w:rsidR="00B855D1">
        <w:t>(iii)</w:t>
      </w:r>
      <w:r w:rsidR="003B732F">
        <w:tab/>
      </w:r>
      <w:proofErr w:type="gramStart"/>
      <w:r w:rsidR="003B732F">
        <w:t>bare</w:t>
      </w:r>
      <w:proofErr w:type="gramEnd"/>
      <w:r w:rsidR="003B732F">
        <w:t xml:space="preserve"> fallow;</w:t>
      </w:r>
    </w:p>
    <w:p w14:paraId="0E07ECFE" w14:textId="77777777" w:rsidR="002001E9" w:rsidRPr="00F03CA0" w:rsidRDefault="002001E9" w:rsidP="002001E9">
      <w:pPr>
        <w:pStyle w:val="tPara"/>
      </w:pPr>
      <w:r w:rsidRPr="00F03CA0">
        <w:tab/>
      </w:r>
      <w:r w:rsidR="00B855D1">
        <w:t>(b)</w:t>
      </w:r>
      <w:r w:rsidRPr="00F03CA0">
        <w:tab/>
      </w:r>
      <w:proofErr w:type="gramStart"/>
      <w:r w:rsidRPr="00F03CA0">
        <w:t>the</w:t>
      </w:r>
      <w:proofErr w:type="gramEnd"/>
      <w:r w:rsidRPr="00F03CA0">
        <w:t xml:space="preserve"> land was not</w:t>
      </w:r>
      <w:r w:rsidR="00B648CE" w:rsidRPr="00F03CA0">
        <w:t xml:space="preserve"> forest land </w:t>
      </w:r>
      <w:r w:rsidR="00C9714E" w:rsidRPr="00F03CA0">
        <w:t xml:space="preserve">at any point </w:t>
      </w:r>
      <w:r w:rsidRPr="00F03CA0">
        <w:t>during the baseline period</w:t>
      </w:r>
      <w:r w:rsidR="00B648CE" w:rsidRPr="00F03CA0">
        <w:t xml:space="preserve"> and is not currently</w:t>
      </w:r>
      <w:r w:rsidRPr="00F03CA0">
        <w:t xml:space="preserve"> forest land;</w:t>
      </w:r>
    </w:p>
    <w:p w14:paraId="0E07ECFF" w14:textId="77777777" w:rsidR="002001E9" w:rsidRPr="00F03CA0" w:rsidRDefault="002001E9" w:rsidP="002001E9">
      <w:pPr>
        <w:pStyle w:val="tPara"/>
      </w:pPr>
      <w:r w:rsidRPr="00F03CA0">
        <w:tab/>
      </w:r>
      <w:r w:rsidR="00B855D1">
        <w:t>(c)</w:t>
      </w:r>
      <w:r w:rsidRPr="00F03CA0">
        <w:tab/>
      </w:r>
      <w:proofErr w:type="gramStart"/>
      <w:r w:rsidRPr="00F03CA0">
        <w:t>there</w:t>
      </w:r>
      <w:proofErr w:type="gramEnd"/>
      <w:r w:rsidRPr="00F03CA0">
        <w:t xml:space="preserve"> are no dwellings or other structures on the land</w:t>
      </w:r>
      <w:r w:rsidR="00B648CE" w:rsidRPr="00F03CA0">
        <w:t>;</w:t>
      </w:r>
    </w:p>
    <w:p w14:paraId="0E07ED00" w14:textId="77777777" w:rsidR="00B648CE" w:rsidRPr="00F03CA0" w:rsidRDefault="00B648CE" w:rsidP="00B648CE">
      <w:pPr>
        <w:pStyle w:val="tPara"/>
      </w:pPr>
      <w:r w:rsidRPr="00F03CA0">
        <w:tab/>
      </w:r>
      <w:r w:rsidR="00B855D1">
        <w:t>(d)</w:t>
      </w:r>
      <w:r w:rsidRPr="00F03CA0">
        <w:tab/>
      </w:r>
      <w:proofErr w:type="gramStart"/>
      <w:r w:rsidRPr="00F03CA0">
        <w:t>during</w:t>
      </w:r>
      <w:proofErr w:type="gramEnd"/>
      <w:r w:rsidRPr="00F03CA0">
        <w:t xml:space="preserve"> the baseline period the land has not been subject to the drainage of a wetland;</w:t>
      </w:r>
    </w:p>
    <w:p w14:paraId="0E07ED01" w14:textId="77777777" w:rsidR="00B648CE" w:rsidRPr="00F03CA0" w:rsidRDefault="00B648CE" w:rsidP="00B648CE">
      <w:pPr>
        <w:pStyle w:val="tPara"/>
      </w:pPr>
      <w:r w:rsidRPr="00F03CA0">
        <w:tab/>
      </w:r>
      <w:r w:rsidR="00B855D1">
        <w:t>(e)</w:t>
      </w:r>
      <w:r w:rsidRPr="00F03CA0">
        <w:tab/>
      </w:r>
      <w:r w:rsidR="003E7421" w:rsidRPr="00F03CA0">
        <w:t>as at the end of the baseline period, it was reasona</w:t>
      </w:r>
      <w:r w:rsidR="005114CF" w:rsidRPr="00F03CA0">
        <w:t>ble to expect that carrying out</w:t>
      </w:r>
      <w:r w:rsidRPr="00F03CA0">
        <w:t xml:space="preserve"> </w:t>
      </w:r>
      <w:r w:rsidR="00F077C0" w:rsidRPr="00F03CA0">
        <w:t>the eligible management activities proposed by the</w:t>
      </w:r>
      <w:r w:rsidR="0026215D" w:rsidRPr="00F03CA0">
        <w:t xml:space="preserve"> relevant</w:t>
      </w:r>
      <w:r w:rsidR="00F077C0" w:rsidRPr="00F03CA0">
        <w:t xml:space="preserve"> </w:t>
      </w:r>
      <w:r w:rsidR="0026215D" w:rsidRPr="00F03CA0">
        <w:t xml:space="preserve">land management strategies </w:t>
      </w:r>
      <w:r w:rsidR="003E7421" w:rsidRPr="00F03CA0">
        <w:t>will increase the carbon sequestered in the land</w:t>
      </w:r>
      <w:r w:rsidR="0029169C" w:rsidRPr="00F03CA0">
        <w:t>;</w:t>
      </w:r>
    </w:p>
    <w:p w14:paraId="0E07ED02" w14:textId="77777777" w:rsidR="0029169C" w:rsidRPr="00F03CA0" w:rsidRDefault="0029169C" w:rsidP="0029169C">
      <w:pPr>
        <w:pStyle w:val="tPara"/>
      </w:pPr>
      <w:r w:rsidRPr="00F03CA0">
        <w:tab/>
      </w:r>
      <w:r w:rsidR="00B855D1">
        <w:t>(f)</w:t>
      </w:r>
      <w:r w:rsidR="00245BC9" w:rsidRPr="00F03CA0">
        <w:tab/>
      </w:r>
      <w:proofErr w:type="gramStart"/>
      <w:r w:rsidR="00245BC9" w:rsidRPr="00F03CA0">
        <w:t>it</w:t>
      </w:r>
      <w:proofErr w:type="gramEnd"/>
      <w:r w:rsidR="00245BC9" w:rsidRPr="00F03CA0">
        <w:t xml:space="preserve"> is possible</w:t>
      </w:r>
      <w:r w:rsidRPr="00F03CA0">
        <w:t xml:space="preserve"> to sample the soil on the land consistently</w:t>
      </w:r>
      <w:r w:rsidR="00FE69D5" w:rsidRPr="00F03CA0">
        <w:t xml:space="preserve"> with the requirements of this d</w:t>
      </w:r>
      <w:r w:rsidRPr="00F03CA0">
        <w:t>etermination.</w:t>
      </w:r>
    </w:p>
    <w:p w14:paraId="0E07ED03" w14:textId="77777777" w:rsidR="00245BC9" w:rsidRPr="00F03CA0" w:rsidRDefault="00671A08" w:rsidP="00245BC9">
      <w:pPr>
        <w:pStyle w:val="tMain"/>
      </w:pPr>
      <w:r w:rsidRPr="00F03CA0">
        <w:tab/>
      </w:r>
      <w:r w:rsidR="00B855D1">
        <w:t>(2)</w:t>
      </w:r>
      <w:r w:rsidR="0029169C" w:rsidRPr="00F03CA0">
        <w:tab/>
        <w:t>The project area may</w:t>
      </w:r>
      <w:r w:rsidRPr="00F03CA0">
        <w:t xml:space="preserve"> include land which is not eligible land only if that land </w:t>
      </w:r>
      <w:r w:rsidR="00BC12A9" w:rsidRPr="00F03CA0">
        <w:t>will</w:t>
      </w:r>
      <w:r w:rsidRPr="00F03CA0">
        <w:t xml:space="preserve"> not</w:t>
      </w:r>
      <w:r w:rsidR="00BC12A9" w:rsidRPr="00F03CA0">
        <w:t xml:space="preserve"> be</w:t>
      </w:r>
      <w:r w:rsidRPr="00F03CA0">
        <w:t xml:space="preserve"> part of a CEA for the project</w:t>
      </w:r>
      <w:r w:rsidR="007C09AE" w:rsidRPr="00F03CA0">
        <w:t xml:space="preserve"> or is to remain part of a CEA in accordance with subsection </w:t>
      </w:r>
      <w:r w:rsidR="00B855D1">
        <w:t>17</w:t>
      </w:r>
      <w:r w:rsidR="00437CC1" w:rsidRPr="00F03CA0">
        <w:t>(5</w:t>
      </w:r>
      <w:r w:rsidR="007C09AE" w:rsidRPr="00F03CA0">
        <w:t xml:space="preserve">). </w:t>
      </w:r>
    </w:p>
    <w:p w14:paraId="0E07ED04" w14:textId="77777777" w:rsidR="00C1738F" w:rsidRPr="00F03CA0" w:rsidRDefault="00C1738F" w:rsidP="00C1738F">
      <w:pPr>
        <w:pStyle w:val="tMain"/>
      </w:pPr>
      <w:r w:rsidRPr="00F03CA0">
        <w:tab/>
      </w:r>
      <w:r w:rsidR="00B855D1">
        <w:t>(3)</w:t>
      </w:r>
      <w:r w:rsidRPr="00F03CA0">
        <w:tab/>
        <w:t xml:space="preserve">A project area, or area to be added to a project area under the legislative rules, must include at least one CEA meeting the requirements of section </w:t>
      </w:r>
      <w:r w:rsidR="00B855D1">
        <w:t>17</w:t>
      </w:r>
      <w:r w:rsidRPr="00F03CA0">
        <w:t xml:space="preserve">. </w:t>
      </w:r>
    </w:p>
    <w:p w14:paraId="0E07ED05" w14:textId="77777777" w:rsidR="00C16B63" w:rsidRPr="00F03CA0" w:rsidRDefault="00C16B63" w:rsidP="00C16B63">
      <w:pPr>
        <w:pStyle w:val="tMain"/>
      </w:pPr>
      <w:r w:rsidRPr="00F03CA0">
        <w:tab/>
      </w:r>
      <w:r w:rsidR="00B855D1">
        <w:t>(4)</w:t>
      </w:r>
      <w:r w:rsidRPr="00F03CA0">
        <w:tab/>
        <w:t xml:space="preserve">A project area may be varied under the legislative rules </w:t>
      </w:r>
      <w:r w:rsidR="00EB46FA" w:rsidRPr="00F03CA0">
        <w:t xml:space="preserve">only </w:t>
      </w:r>
      <w:r w:rsidRPr="00F03CA0">
        <w:t>if</w:t>
      </w:r>
      <w:r w:rsidR="006C7B86" w:rsidRPr="00F03CA0">
        <w:t xml:space="preserve"> one or more of the following apply</w:t>
      </w:r>
      <w:r w:rsidRPr="00F03CA0">
        <w:t>:</w:t>
      </w:r>
    </w:p>
    <w:p w14:paraId="0E07ED06" w14:textId="77777777" w:rsidR="00E86C05" w:rsidRPr="00F03CA0" w:rsidRDefault="00E86C05" w:rsidP="00E86C05">
      <w:pPr>
        <w:pStyle w:val="tPara"/>
      </w:pPr>
      <w:r w:rsidRPr="00F03CA0">
        <w:tab/>
      </w:r>
      <w:r w:rsidR="00B855D1">
        <w:t>(a)</w:t>
      </w:r>
      <w:r w:rsidRPr="00F03CA0">
        <w:tab/>
      </w:r>
      <w:proofErr w:type="gramStart"/>
      <w:r w:rsidR="0054260B" w:rsidRPr="00F03CA0">
        <w:t>the</w:t>
      </w:r>
      <w:proofErr w:type="gramEnd"/>
      <w:r w:rsidR="0054260B" w:rsidRPr="00F03CA0">
        <w:t xml:space="preserve"> </w:t>
      </w:r>
      <w:r w:rsidR="00FC484C" w:rsidRPr="00F03CA0">
        <w:t>first offsets report for the project under subsection 76(1) of the Act has not been submitted</w:t>
      </w:r>
      <w:r w:rsidRPr="00F03CA0">
        <w:t>;</w:t>
      </w:r>
      <w:r w:rsidR="006C7B86" w:rsidRPr="00F03CA0">
        <w:t xml:space="preserve"> </w:t>
      </w:r>
    </w:p>
    <w:p w14:paraId="0E07ED07" w14:textId="77777777" w:rsidR="00C16B63" w:rsidRPr="00F03CA0" w:rsidRDefault="00C16B63" w:rsidP="00C16B63">
      <w:pPr>
        <w:pStyle w:val="tPara"/>
      </w:pPr>
      <w:r w:rsidRPr="00F03CA0">
        <w:tab/>
      </w:r>
      <w:r w:rsidR="00B855D1">
        <w:t>(b)</w:t>
      </w:r>
      <w:r w:rsidRPr="00F03CA0">
        <w:tab/>
      </w:r>
      <w:proofErr w:type="gramStart"/>
      <w:r w:rsidRPr="00F03CA0">
        <w:t>the</w:t>
      </w:r>
      <w:proofErr w:type="gramEnd"/>
      <w:r w:rsidRPr="00F03CA0">
        <w:t xml:space="preserve"> variation removes </w:t>
      </w:r>
      <w:r w:rsidR="00EB46FA" w:rsidRPr="00F03CA0">
        <w:t xml:space="preserve">only </w:t>
      </w:r>
      <w:r w:rsidR="001F16B6" w:rsidRPr="00F03CA0">
        <w:t>areas</w:t>
      </w:r>
      <w:r w:rsidRPr="00F03CA0">
        <w:t xml:space="preserve"> </w:t>
      </w:r>
      <w:r w:rsidR="00EB46FA" w:rsidRPr="00F03CA0">
        <w:t xml:space="preserve">that </w:t>
      </w:r>
      <w:r w:rsidRPr="00F03CA0">
        <w:t>are exclusion areas or emissions accounting</w:t>
      </w:r>
      <w:r w:rsidR="006C7B86" w:rsidRPr="00F03CA0">
        <w:t xml:space="preserve"> areas from the project area; </w:t>
      </w:r>
    </w:p>
    <w:p w14:paraId="0E07ED08" w14:textId="77777777" w:rsidR="00C16B63" w:rsidRPr="00F03CA0" w:rsidRDefault="00C16B63" w:rsidP="00C16B63">
      <w:pPr>
        <w:pStyle w:val="tPara"/>
      </w:pPr>
      <w:r w:rsidRPr="00F03CA0">
        <w:tab/>
      </w:r>
      <w:r w:rsidR="00B855D1">
        <w:t>(c)</w:t>
      </w:r>
      <w:r w:rsidRPr="00F03CA0">
        <w:tab/>
      </w:r>
      <w:proofErr w:type="gramStart"/>
      <w:r w:rsidRPr="00F03CA0">
        <w:t>the</w:t>
      </w:r>
      <w:proofErr w:type="gramEnd"/>
      <w:r w:rsidRPr="00F03CA0">
        <w:t xml:space="preserve"> whole of the project area </w:t>
      </w:r>
      <w:r w:rsidR="00FC484C" w:rsidRPr="00F03CA0">
        <w:t>is removed from the project</w:t>
      </w:r>
      <w:r w:rsidR="006C7B86" w:rsidRPr="00F03CA0">
        <w:t xml:space="preserve">; </w:t>
      </w:r>
    </w:p>
    <w:p w14:paraId="0E07ED09" w14:textId="77777777" w:rsidR="00C16B63" w:rsidRPr="00F03CA0" w:rsidRDefault="00C16B63" w:rsidP="00C16B63">
      <w:pPr>
        <w:pStyle w:val="tPara"/>
      </w:pPr>
      <w:r w:rsidRPr="00F03CA0">
        <w:tab/>
      </w:r>
      <w:r w:rsidR="00B855D1">
        <w:t>(d)</w:t>
      </w:r>
      <w:r w:rsidRPr="00F03CA0">
        <w:tab/>
      </w:r>
      <w:proofErr w:type="gramStart"/>
      <w:r w:rsidR="00E86C05" w:rsidRPr="00F03CA0">
        <w:t>one</w:t>
      </w:r>
      <w:proofErr w:type="gramEnd"/>
      <w:r w:rsidR="00E86C05" w:rsidRPr="00F03CA0">
        <w:t xml:space="preserve"> or more whole CEAs are removed in circumstances where:</w:t>
      </w:r>
    </w:p>
    <w:p w14:paraId="0E07ED0A" w14:textId="77777777" w:rsidR="00A22576" w:rsidRPr="00F03CA0" w:rsidRDefault="00E86C05" w:rsidP="00105330">
      <w:pPr>
        <w:pStyle w:val="tSubpara"/>
      </w:pPr>
      <w:r w:rsidRPr="00F03CA0">
        <w:tab/>
      </w:r>
      <w:r w:rsidR="00B855D1">
        <w:t>(</w:t>
      </w:r>
      <w:proofErr w:type="spellStart"/>
      <w:r w:rsidR="00B855D1">
        <w:t>i</w:t>
      </w:r>
      <w:proofErr w:type="spellEnd"/>
      <w:r w:rsidR="00B855D1">
        <w:t>)</w:t>
      </w:r>
      <w:r w:rsidRPr="00F03CA0">
        <w:tab/>
      </w:r>
      <w:proofErr w:type="gramStart"/>
      <w:r w:rsidR="00A22576" w:rsidRPr="00F03CA0">
        <w:t>either</w:t>
      </w:r>
      <w:proofErr w:type="gramEnd"/>
      <w:r w:rsidR="00A22576" w:rsidRPr="00F03CA0">
        <w:t>:</w:t>
      </w:r>
    </w:p>
    <w:p w14:paraId="0E07ED0B" w14:textId="77777777" w:rsidR="007B4854" w:rsidRPr="00F03CA0" w:rsidRDefault="00A22576" w:rsidP="00A22576">
      <w:pPr>
        <w:pStyle w:val="tSubsub"/>
      </w:pPr>
      <w:r w:rsidRPr="00F03CA0">
        <w:tab/>
      </w:r>
      <w:r w:rsidR="00B855D1">
        <w:t>(A)</w:t>
      </w:r>
      <w:r w:rsidRPr="00F03CA0">
        <w:tab/>
      </w:r>
      <w:r w:rsidR="00954A49" w:rsidRPr="00F03CA0">
        <w:t xml:space="preserve">the sum of the </w:t>
      </w:r>
      <w:r w:rsidR="00105330" w:rsidRPr="00F03CA0">
        <w:t xml:space="preserve">most recent </w:t>
      </w:r>
      <w:r w:rsidR="00954A49" w:rsidRPr="00F03CA0">
        <w:t>values for</w:t>
      </w:r>
      <w:r w:rsidR="00105330" w:rsidRPr="00F03CA0">
        <w:t xml:space="preserve"> </w:t>
      </w:r>
      <m:oMath>
        <m:sSub>
          <m:sSubPr>
            <m:ctrlPr>
              <w:rPr>
                <w:rFonts w:ascii="Cambria Math" w:hAnsi="Cambria Math"/>
                <w:i/>
              </w:rPr>
            </m:ctrlPr>
          </m:sSubPr>
          <m:e>
            <m:r>
              <w:rPr>
                <w:rFonts w:ascii="Cambria Math" w:hAnsi="Cambria Math"/>
              </w:rPr>
              <m:t>∆SOC</m:t>
            </m:r>
          </m:e>
          <m:sub>
            <m:r>
              <w:rPr>
                <w:rFonts w:ascii="Cambria Math" w:hAnsi="Cambria Math"/>
              </w:rPr>
              <m:t>60 CEA</m:t>
            </m:r>
          </m:sub>
        </m:sSub>
      </m:oMath>
      <w:r w:rsidR="00954A49" w:rsidRPr="00F03CA0">
        <w:t xml:space="preserve"> </w:t>
      </w:r>
      <w:r w:rsidR="00105330" w:rsidRPr="00F03CA0">
        <w:t xml:space="preserve">from equation 27 of Schedule 1 or </w:t>
      </w:r>
      <m:oMath>
        <m:sSub>
          <m:sSubPr>
            <m:ctrlPr>
              <w:rPr>
                <w:rFonts w:ascii="Cambria Math" w:hAnsi="Cambria Math"/>
                <w:i/>
              </w:rPr>
            </m:ctrlPr>
          </m:sSubPr>
          <m:e>
            <m:r>
              <w:rPr>
                <w:rFonts w:ascii="Cambria Math" w:hAnsi="Cambria Math"/>
              </w:rPr>
              <m:t>∆SOC</m:t>
            </m:r>
          </m:e>
          <m:sub>
            <m:r>
              <w:rPr>
                <w:rFonts w:ascii="Cambria Math" w:hAnsi="Cambria Math"/>
              </w:rPr>
              <m:t xml:space="preserve">60 CEA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x</m:t>
                    </m:r>
                  </m:sub>
                </m:sSub>
              </m:e>
            </m:d>
          </m:sub>
        </m:sSub>
      </m:oMath>
      <w:r w:rsidR="00105330" w:rsidRPr="00F03CA0">
        <w:t xml:space="preserve"> from equation 40 of Schedule 1 for each CEA removed from the project is positive</w:t>
      </w:r>
      <w:r w:rsidR="007B4854" w:rsidRPr="00F03CA0">
        <w:t xml:space="preserve">; </w:t>
      </w:r>
      <w:r w:rsidRPr="00F03CA0">
        <w:t>or</w:t>
      </w:r>
    </w:p>
    <w:p w14:paraId="0E07ED0C" w14:textId="77777777" w:rsidR="00A22576" w:rsidRPr="00F03CA0" w:rsidRDefault="00A22576" w:rsidP="00A22576">
      <w:pPr>
        <w:pStyle w:val="tSubsub"/>
      </w:pPr>
      <w:r w:rsidRPr="00F03CA0">
        <w:tab/>
      </w:r>
      <w:r w:rsidR="00B855D1">
        <w:t>(B)</w:t>
      </w:r>
      <w:r w:rsidRPr="00F03CA0">
        <w:tab/>
      </w:r>
      <w:proofErr w:type="gramStart"/>
      <w:r w:rsidR="000559E8" w:rsidRPr="00F03CA0">
        <w:t>the</w:t>
      </w:r>
      <w:proofErr w:type="gramEnd"/>
      <w:r w:rsidR="000559E8" w:rsidRPr="00F03CA0">
        <w:t xml:space="preserve"> </w:t>
      </w:r>
      <w:r w:rsidRPr="00F03CA0">
        <w:t xml:space="preserve">removal is </w:t>
      </w:r>
      <w:r w:rsidR="000559E8" w:rsidRPr="00F03CA0">
        <w:t>not for a purpose of increasing</w:t>
      </w:r>
      <w:r w:rsidRPr="00F03CA0">
        <w:t xml:space="preserve"> the credits issued under the Act in relation to the project area; and</w:t>
      </w:r>
    </w:p>
    <w:p w14:paraId="0E07ED0D" w14:textId="77777777" w:rsidR="0059320E" w:rsidRPr="00F03CA0" w:rsidRDefault="0059320E" w:rsidP="0059320E">
      <w:pPr>
        <w:pStyle w:val="tSubpara"/>
      </w:pPr>
      <w:r w:rsidRPr="00F03CA0">
        <w:tab/>
      </w:r>
      <w:r w:rsidR="00B855D1">
        <w:t>(ii)</w:t>
      </w:r>
      <w:r w:rsidRPr="00F03CA0">
        <w:tab/>
      </w:r>
      <w:r w:rsidR="009D7862" w:rsidRPr="00F03CA0">
        <w:t>if land management activities in a CEA</w:t>
      </w:r>
      <w:r w:rsidR="00326B99" w:rsidRPr="00F03CA0">
        <w:t xml:space="preserve"> to be removed from a project</w:t>
      </w:r>
      <w:r w:rsidR="009D7862" w:rsidRPr="00F03CA0">
        <w:t xml:space="preserve"> have moved carbon from that CEA to </w:t>
      </w:r>
      <w:r w:rsidR="00326B99" w:rsidRPr="00F03CA0">
        <w:t>one or more other</w:t>
      </w:r>
      <w:r w:rsidR="009D7862" w:rsidRPr="00F03CA0">
        <w:t xml:space="preserve"> CEA</w:t>
      </w:r>
      <w:r w:rsidR="00326B99" w:rsidRPr="00F03CA0">
        <w:t>s that are</w:t>
      </w:r>
      <w:r w:rsidR="009D7862" w:rsidRPr="00F03CA0">
        <w:t xml:space="preserve"> part of the </w:t>
      </w:r>
      <w:r w:rsidR="009D7862" w:rsidRPr="00F03CA0">
        <w:lastRenderedPageBreak/>
        <w:t>project</w:t>
      </w:r>
      <w:r w:rsidR="00326B99" w:rsidRPr="00F03CA0">
        <w:t xml:space="preserve">—all the CEAs that </w:t>
      </w:r>
      <w:r w:rsidR="00FB7D1D" w:rsidRPr="00F03CA0">
        <w:t>had</w:t>
      </w:r>
      <w:r w:rsidR="00326B99" w:rsidRPr="00F03CA0">
        <w:t xml:space="preserve"> received that carbon are </w:t>
      </w:r>
      <w:r w:rsidR="00FB7D1D" w:rsidRPr="00F03CA0">
        <w:t xml:space="preserve">also </w:t>
      </w:r>
      <w:r w:rsidR="00FE79D1" w:rsidRPr="00F03CA0">
        <w:t>removed from the project;</w:t>
      </w:r>
    </w:p>
    <w:p w14:paraId="0E07ED0E" w14:textId="77777777" w:rsidR="006C7B86" w:rsidRPr="00F03CA0" w:rsidRDefault="006C7B86" w:rsidP="006C7B86">
      <w:pPr>
        <w:pStyle w:val="tPara"/>
      </w:pPr>
      <w:r w:rsidRPr="00F03CA0">
        <w:tab/>
      </w:r>
      <w:r w:rsidR="00B855D1">
        <w:t>(e)</w:t>
      </w:r>
      <w:r w:rsidRPr="00F03CA0">
        <w:tab/>
      </w:r>
      <w:proofErr w:type="gramStart"/>
      <w:r w:rsidRPr="00F03CA0">
        <w:t>one</w:t>
      </w:r>
      <w:proofErr w:type="gramEnd"/>
      <w:r w:rsidRPr="00F03CA0">
        <w:t xml:space="preserve"> or more whole CEAs or project areas are removed from the project after the end of the crediting period for the project.</w:t>
      </w:r>
    </w:p>
    <w:p w14:paraId="0E07ED0F" w14:textId="77777777" w:rsidR="007B4854" w:rsidRPr="00F03CA0" w:rsidRDefault="007B4854" w:rsidP="007B4854">
      <w:pPr>
        <w:pStyle w:val="nPara"/>
      </w:pPr>
      <w:r w:rsidRPr="00F03CA0">
        <w:t>Note:</w:t>
      </w:r>
      <w:r w:rsidRPr="00F03CA0">
        <w:tab/>
      </w:r>
      <w:r w:rsidR="00045203" w:rsidRPr="00F03CA0">
        <w:t>Any variation of a project area will also need to meet the requirements of the legislative rules and t</w:t>
      </w:r>
      <w:r w:rsidRPr="00F03CA0">
        <w:t>his will involve the relinquishment of</w:t>
      </w:r>
      <w:r w:rsidR="009424C8" w:rsidRPr="00F03CA0">
        <w:t xml:space="preserve"> </w:t>
      </w:r>
      <w:r w:rsidR="00DE7E77" w:rsidRPr="00F03CA0">
        <w:t xml:space="preserve">any </w:t>
      </w:r>
      <w:r w:rsidR="009424C8" w:rsidRPr="00F03CA0">
        <w:t>Australian Carbon Credit Units</w:t>
      </w:r>
      <w:r w:rsidRPr="00F03CA0">
        <w:t xml:space="preserve"> issued in relation </w:t>
      </w:r>
      <w:r w:rsidR="00045203" w:rsidRPr="00F03CA0">
        <w:t>to any CEAs removed from the scheme</w:t>
      </w:r>
      <w:r w:rsidRPr="00F03CA0">
        <w:t xml:space="preserve">. </w:t>
      </w:r>
      <w:r w:rsidR="00DE7E77" w:rsidRPr="00F03CA0">
        <w:t xml:space="preserve">The removal of part of a project area that is a CEA or emissions accounting area </w:t>
      </w:r>
      <w:r w:rsidRPr="00F03CA0">
        <w:t>will involve the recalculation of the baseline for the project area.</w:t>
      </w:r>
    </w:p>
    <w:p w14:paraId="0E07ED10" w14:textId="77777777" w:rsidR="005821F2" w:rsidRDefault="00373A78" w:rsidP="0065068E">
      <w:pPr>
        <w:pStyle w:val="tMain"/>
      </w:pPr>
      <w:r w:rsidRPr="00F03CA0">
        <w:tab/>
      </w:r>
      <w:r w:rsidR="00B855D1">
        <w:t>(5)</w:t>
      </w:r>
      <w:r w:rsidRPr="00F03CA0">
        <w:tab/>
      </w:r>
      <w:r w:rsidR="001A3968" w:rsidRPr="00F03CA0">
        <w:t xml:space="preserve">If the </w:t>
      </w:r>
      <w:r w:rsidR="001A3968" w:rsidRPr="00F03CA0">
        <w:rPr>
          <w:i/>
        </w:rPr>
        <w:t>Carbon Credits (Carbon Farming Initiative) (Sequestering Carbon in Soils in Grazing Systems) Methodology Determination 2014</w:t>
      </w:r>
      <w:r w:rsidR="001A3968" w:rsidRPr="00F03CA0">
        <w:t xml:space="preserve"> was previously the applicable methodology determination in relation to a project area, an area of land is also eligible land if</w:t>
      </w:r>
      <w:r w:rsidR="005821F2">
        <w:t>:</w:t>
      </w:r>
      <w:r w:rsidR="001A3968" w:rsidRPr="00F03CA0">
        <w:t xml:space="preserve"> </w:t>
      </w:r>
    </w:p>
    <w:p w14:paraId="0E07ED11" w14:textId="77777777" w:rsidR="003E7421" w:rsidRDefault="005821F2" w:rsidP="005821F2">
      <w:pPr>
        <w:pStyle w:val="tPara"/>
      </w:pPr>
      <w:r>
        <w:tab/>
      </w:r>
      <w:r w:rsidR="00B855D1">
        <w:t>(a)</w:t>
      </w:r>
      <w:r>
        <w:tab/>
      </w:r>
      <w:proofErr w:type="gramStart"/>
      <w:r w:rsidR="001A3968" w:rsidRPr="00F03CA0">
        <w:t>it</w:t>
      </w:r>
      <w:proofErr w:type="gramEnd"/>
      <w:r w:rsidR="001A3968" w:rsidRPr="00F03CA0">
        <w:t xml:space="preserve"> could be included in a carbon estimation area under that determination</w:t>
      </w:r>
      <w:r>
        <w:t>; and</w:t>
      </w:r>
    </w:p>
    <w:p w14:paraId="0E07ED12" w14:textId="77777777" w:rsidR="005821F2" w:rsidRPr="00F03CA0" w:rsidRDefault="005821F2" w:rsidP="005821F2">
      <w:pPr>
        <w:pStyle w:val="tPara"/>
      </w:pPr>
      <w:r>
        <w:tab/>
      </w:r>
      <w:r w:rsidR="00B855D1">
        <w:t>(b)</w:t>
      </w:r>
      <w:r>
        <w:tab/>
      </w:r>
      <w:proofErr w:type="gramStart"/>
      <w:r>
        <w:t>was</w:t>
      </w:r>
      <w:proofErr w:type="gramEnd"/>
      <w:r>
        <w:t xml:space="preserve"> mapped as part of a </w:t>
      </w:r>
      <w:r w:rsidR="009F4AC3">
        <w:t>carbon estimation area</w:t>
      </w:r>
      <w:r>
        <w:t xml:space="preserve"> at the commencement of this determination.</w:t>
      </w:r>
    </w:p>
    <w:p w14:paraId="0E07ED13" w14:textId="77777777" w:rsidR="003E7421" w:rsidRPr="00F03CA0" w:rsidRDefault="00B855D1" w:rsidP="003E7421">
      <w:pPr>
        <w:pStyle w:val="h5Section"/>
      </w:pPr>
      <w:bookmarkStart w:id="31" w:name="_Toc500767063"/>
      <w:r>
        <w:t>10</w:t>
      </w:r>
      <w:r w:rsidR="003E7421" w:rsidRPr="00F03CA0">
        <w:t xml:space="preserve"> Activities to be conducted</w:t>
      </w:r>
      <w:bookmarkEnd w:id="31"/>
    </w:p>
    <w:p w14:paraId="0E07ED14" w14:textId="77777777" w:rsidR="003E7421" w:rsidRPr="00F03CA0" w:rsidRDefault="0085023E" w:rsidP="0085023E">
      <w:pPr>
        <w:pStyle w:val="tMain"/>
      </w:pPr>
      <w:r w:rsidRPr="00F03CA0">
        <w:tab/>
      </w:r>
      <w:r w:rsidR="00B855D1">
        <w:t>(1)</w:t>
      </w:r>
      <w:r w:rsidRPr="00F03CA0">
        <w:tab/>
      </w:r>
      <w:r w:rsidR="003E7421" w:rsidRPr="00F03CA0">
        <w:t xml:space="preserve">The project </w:t>
      </w:r>
      <w:r w:rsidR="0065068E" w:rsidRPr="00F03CA0">
        <w:t>proponent must, in all areas of land included in a CEA, carry out</w:t>
      </w:r>
      <w:r w:rsidR="003E7421" w:rsidRPr="00F03CA0">
        <w:t xml:space="preserve"> </w:t>
      </w:r>
      <w:r w:rsidR="005114CF" w:rsidRPr="00F03CA0">
        <w:t xml:space="preserve">or maintain </w:t>
      </w:r>
      <w:r w:rsidR="0065068E" w:rsidRPr="00F03CA0">
        <w:t>a</w:t>
      </w:r>
      <w:r w:rsidR="003E7421" w:rsidRPr="00F03CA0">
        <w:t xml:space="preserve">t least one eligible management activity </w:t>
      </w:r>
      <w:r w:rsidR="00D8461F" w:rsidRPr="00F03CA0">
        <w:t>until the end of the permanence</w:t>
      </w:r>
      <w:r w:rsidR="00E2163B" w:rsidRPr="00F03CA0">
        <w:t xml:space="preserve"> obligation</w:t>
      </w:r>
      <w:r w:rsidR="00D8461F" w:rsidRPr="00F03CA0">
        <w:t xml:space="preserve"> period for the project</w:t>
      </w:r>
      <w:r w:rsidR="003E7421" w:rsidRPr="00F03CA0">
        <w:t>.</w:t>
      </w:r>
    </w:p>
    <w:p w14:paraId="0E07ED15" w14:textId="77777777" w:rsidR="003E7421" w:rsidRPr="00F03CA0" w:rsidRDefault="0065068E" w:rsidP="0065068E">
      <w:pPr>
        <w:pStyle w:val="nMain"/>
      </w:pPr>
      <w:r w:rsidRPr="00F03CA0">
        <w:t>Note:</w:t>
      </w:r>
      <w:r w:rsidRPr="00F03CA0">
        <w:tab/>
        <w:t>The kind of eligible management activity may change for an area of land over time, so long as during each reporting period one eligible management activity is conducted.</w:t>
      </w:r>
    </w:p>
    <w:p w14:paraId="0E07ED16" w14:textId="77777777" w:rsidR="000412B8" w:rsidRPr="00F03CA0" w:rsidRDefault="0085023E" w:rsidP="0085023E">
      <w:pPr>
        <w:pStyle w:val="tMain"/>
      </w:pPr>
      <w:r w:rsidRPr="00F03CA0">
        <w:tab/>
      </w:r>
      <w:r w:rsidR="00B855D1">
        <w:t>(2)</w:t>
      </w:r>
      <w:r w:rsidRPr="00F03CA0">
        <w:tab/>
        <w:t>The first eligible management activity on each area of land included in a CEA</w:t>
      </w:r>
      <w:r w:rsidR="00C257BD" w:rsidRPr="00F03CA0">
        <w:t xml:space="preserve"> must begin</w:t>
      </w:r>
      <w:r w:rsidR="000412B8" w:rsidRPr="00F03CA0">
        <w:t>:</w:t>
      </w:r>
      <w:r w:rsidRPr="00F03CA0">
        <w:t xml:space="preserve"> </w:t>
      </w:r>
    </w:p>
    <w:p w14:paraId="0E07ED17" w14:textId="77777777" w:rsidR="004E7E22" w:rsidRPr="00F03CA0" w:rsidRDefault="000412B8" w:rsidP="000412B8">
      <w:pPr>
        <w:pStyle w:val="tPara"/>
      </w:pPr>
      <w:r w:rsidRPr="00F03CA0">
        <w:tab/>
      </w:r>
      <w:r w:rsidR="00B855D1">
        <w:t>(a)</w:t>
      </w:r>
      <w:r w:rsidR="00881595" w:rsidRPr="00F03CA0">
        <w:tab/>
      </w:r>
      <w:proofErr w:type="gramStart"/>
      <w:r w:rsidR="00881595" w:rsidRPr="00F03CA0">
        <w:t>after</w:t>
      </w:r>
      <w:proofErr w:type="gramEnd"/>
      <w:r w:rsidRPr="00F03CA0">
        <w:t xml:space="preserve"> the project is declared an eligible offsets project</w:t>
      </w:r>
      <w:r w:rsidR="004E7E22" w:rsidRPr="00F03CA0">
        <w:t>;</w:t>
      </w:r>
      <w:r w:rsidRPr="00F03CA0">
        <w:t xml:space="preserve"> and </w:t>
      </w:r>
    </w:p>
    <w:p w14:paraId="0E07ED18" w14:textId="77777777" w:rsidR="00D8461F" w:rsidRPr="00F03CA0" w:rsidRDefault="00D8461F" w:rsidP="00D8461F">
      <w:pPr>
        <w:pStyle w:val="tPara"/>
      </w:pPr>
      <w:r w:rsidRPr="00F03CA0">
        <w:tab/>
      </w:r>
      <w:r w:rsidR="00B855D1">
        <w:t>(b)</w:t>
      </w:r>
      <w:r w:rsidRPr="00F03CA0">
        <w:tab/>
      </w:r>
      <w:proofErr w:type="gramStart"/>
      <w:r w:rsidRPr="00F03CA0">
        <w:t>before</w:t>
      </w:r>
      <w:proofErr w:type="gramEnd"/>
      <w:r w:rsidRPr="00F03CA0">
        <w:t xml:space="preserve"> the first subsequent sampling round</w:t>
      </w:r>
      <w:r w:rsidR="00F463E3" w:rsidRPr="00F03CA0">
        <w:t xml:space="preserve"> for the CEA</w:t>
      </w:r>
      <w:r w:rsidRPr="00F03CA0">
        <w:t>; and</w:t>
      </w:r>
    </w:p>
    <w:p w14:paraId="0E07ED19" w14:textId="77777777" w:rsidR="0085023E" w:rsidRPr="00F03CA0" w:rsidRDefault="000412B8" w:rsidP="000412B8">
      <w:pPr>
        <w:pStyle w:val="tPara"/>
      </w:pPr>
      <w:r w:rsidRPr="00F03CA0">
        <w:tab/>
      </w:r>
      <w:r w:rsidR="00B855D1">
        <w:t>(c)</w:t>
      </w:r>
      <w:r w:rsidRPr="00F03CA0">
        <w:tab/>
      </w:r>
      <w:proofErr w:type="gramStart"/>
      <w:r w:rsidR="00DD67FC" w:rsidRPr="00F03CA0">
        <w:t>before</w:t>
      </w:r>
      <w:proofErr w:type="gramEnd"/>
      <w:r w:rsidR="00DD67FC" w:rsidRPr="00F03CA0">
        <w:t xml:space="preserve"> the end of the first reporting period </w:t>
      </w:r>
      <w:r w:rsidR="00961EA2" w:rsidRPr="00F03CA0">
        <w:t>after the CEA was included in the project area for the project</w:t>
      </w:r>
      <w:r w:rsidR="0085023E" w:rsidRPr="00F03CA0">
        <w:t>.</w:t>
      </w:r>
    </w:p>
    <w:p w14:paraId="0E07ED1A" w14:textId="77777777" w:rsidR="0048295E" w:rsidRPr="00F03CA0" w:rsidRDefault="00FE60FE" w:rsidP="00AE4E03">
      <w:pPr>
        <w:pStyle w:val="tMain"/>
      </w:pPr>
      <w:r w:rsidRPr="00F03CA0">
        <w:tab/>
      </w:r>
      <w:r w:rsidR="00B855D1">
        <w:t>(3)</w:t>
      </w:r>
      <w:r w:rsidRPr="00F03CA0">
        <w:tab/>
        <w:t>If a CEA includes land that is a permanent pasture</w:t>
      </w:r>
      <w:r w:rsidR="00074FD3" w:rsidRPr="00F03CA0">
        <w:t>,</w:t>
      </w:r>
      <w:r w:rsidR="00AE4E03" w:rsidRPr="00F03CA0">
        <w:t xml:space="preserve"> or </w:t>
      </w:r>
      <w:r w:rsidR="002064DE" w:rsidRPr="00F03CA0">
        <w:t xml:space="preserve">has been </w:t>
      </w:r>
      <w:r w:rsidR="00AE4E03" w:rsidRPr="00F03CA0">
        <w:t>used as pa</w:t>
      </w:r>
      <w:r w:rsidR="00074FD3" w:rsidRPr="00F03CA0">
        <w:t>sture for a period of at least 2</w:t>
      </w:r>
      <w:r w:rsidR="00AE4E03" w:rsidRPr="00F03CA0">
        <w:t xml:space="preserve"> years</w:t>
      </w:r>
      <w:r w:rsidRPr="00F03CA0">
        <w:t>, the pasture must be grazed</w:t>
      </w:r>
      <w:r w:rsidR="000D639E">
        <w:t>, or intended to be grazed,</w:t>
      </w:r>
      <w:r w:rsidRPr="00F03CA0">
        <w:t xml:space="preserve"> by production livestock at least once </w:t>
      </w:r>
      <w:r w:rsidR="00074FD3" w:rsidRPr="00F03CA0">
        <w:t>every 2</w:t>
      </w:r>
      <w:r w:rsidR="00334757" w:rsidRPr="00F03CA0">
        <w:t xml:space="preserve"> years</w:t>
      </w:r>
      <w:r w:rsidRPr="00F03CA0">
        <w:t>.</w:t>
      </w:r>
    </w:p>
    <w:p w14:paraId="0E07ED1B" w14:textId="77777777" w:rsidR="00B64B9F" w:rsidRPr="00F03CA0" w:rsidRDefault="00B64B9F" w:rsidP="00B64B9F">
      <w:pPr>
        <w:pStyle w:val="tMain"/>
      </w:pPr>
      <w:r w:rsidRPr="00F03CA0">
        <w:tab/>
      </w:r>
      <w:r w:rsidR="00B855D1">
        <w:t>(4)</w:t>
      </w:r>
      <w:r w:rsidRPr="00F03CA0">
        <w:tab/>
        <w:t xml:space="preserve">The project proponent may undertake additional management provided those activities are not excluded under section </w:t>
      </w:r>
      <w:r w:rsidR="00B855D1">
        <w:t>11</w:t>
      </w:r>
      <w:r w:rsidR="0026215D" w:rsidRPr="00F03CA0">
        <w:t xml:space="preserve"> or would result in a breach of section </w:t>
      </w:r>
      <w:r w:rsidR="00B855D1">
        <w:t>12</w:t>
      </w:r>
      <w:r w:rsidRPr="00F03CA0">
        <w:t>.</w:t>
      </w:r>
    </w:p>
    <w:p w14:paraId="0E07ED1C" w14:textId="77777777" w:rsidR="003E7421" w:rsidRPr="00F03CA0" w:rsidRDefault="00B855D1" w:rsidP="003E7421">
      <w:pPr>
        <w:pStyle w:val="h5Section"/>
      </w:pPr>
      <w:bookmarkStart w:id="32" w:name="_Toc500767064"/>
      <w:r>
        <w:t>11</w:t>
      </w:r>
      <w:r w:rsidR="003E7421" w:rsidRPr="00F03CA0">
        <w:t xml:space="preserve"> Activities not to be conducted</w:t>
      </w:r>
      <w:bookmarkEnd w:id="32"/>
    </w:p>
    <w:p w14:paraId="0E07ED1D" w14:textId="77777777" w:rsidR="00F80C1D" w:rsidRPr="00F03CA0" w:rsidRDefault="00F80C1D" w:rsidP="00F80C1D">
      <w:pPr>
        <w:pStyle w:val="tMain"/>
      </w:pPr>
      <w:r w:rsidRPr="00F03CA0">
        <w:tab/>
      </w:r>
      <w:r w:rsidR="00B855D1">
        <w:t>(1)</w:t>
      </w:r>
      <w:r w:rsidRPr="00F03CA0">
        <w:tab/>
        <w:t>Activities excluded by this section must not be conducted on land that is, or is to be, part of</w:t>
      </w:r>
      <w:r w:rsidR="0026215D" w:rsidRPr="00F03CA0">
        <w:t xml:space="preserve"> a</w:t>
      </w:r>
      <w:r w:rsidRPr="00F03CA0">
        <w:t xml:space="preserve"> CEA in the permanence </w:t>
      </w:r>
      <w:r w:rsidR="00E2163B" w:rsidRPr="00F03CA0">
        <w:t xml:space="preserve">obligation </w:t>
      </w:r>
      <w:r w:rsidRPr="00F03CA0">
        <w:t>period for the project.</w:t>
      </w:r>
    </w:p>
    <w:p w14:paraId="0E07ED1E" w14:textId="77777777" w:rsidR="003E7421" w:rsidRPr="00F03CA0" w:rsidRDefault="003E7421" w:rsidP="003E7421">
      <w:pPr>
        <w:pStyle w:val="tMain"/>
      </w:pPr>
      <w:r w:rsidRPr="00F03CA0">
        <w:tab/>
      </w:r>
      <w:r w:rsidR="00B855D1">
        <w:t>(2)</w:t>
      </w:r>
      <w:r w:rsidRPr="00F03CA0">
        <w:tab/>
      </w:r>
      <w:r w:rsidR="00B64B9F" w:rsidRPr="00F03CA0">
        <w:t>The following activities must not be conducted:</w:t>
      </w:r>
    </w:p>
    <w:p w14:paraId="0E07ED1F" w14:textId="77777777" w:rsidR="00B64B9F" w:rsidRPr="00F03CA0" w:rsidRDefault="00B64B9F" w:rsidP="00B64B9F">
      <w:pPr>
        <w:pStyle w:val="tPara"/>
      </w:pPr>
      <w:r w:rsidRPr="00F03CA0">
        <w:tab/>
      </w:r>
      <w:r w:rsidR="00B855D1">
        <w:t>(a)</w:t>
      </w:r>
      <w:r w:rsidRPr="00F03CA0">
        <w:tab/>
      </w:r>
      <w:proofErr w:type="gramStart"/>
      <w:r w:rsidRPr="00F03CA0">
        <w:t>de-stocking</w:t>
      </w:r>
      <w:proofErr w:type="gramEnd"/>
      <w:r w:rsidRPr="00F03CA0">
        <w:t xml:space="preserve"> of </w:t>
      </w:r>
      <w:r w:rsidR="00074FD3" w:rsidRPr="00F03CA0">
        <w:t>land under pasture</w:t>
      </w:r>
      <w:r w:rsidR="005853B5" w:rsidRPr="00F03CA0">
        <w:t>,</w:t>
      </w:r>
      <w:r w:rsidR="00074FD3" w:rsidRPr="00F03CA0">
        <w:t xml:space="preserve"> unless the land is converted to be a cropping system</w:t>
      </w:r>
      <w:r w:rsidRPr="00F03CA0">
        <w:t xml:space="preserve">; </w:t>
      </w:r>
    </w:p>
    <w:p w14:paraId="0E07ED20" w14:textId="77777777" w:rsidR="0011123B" w:rsidRPr="00F03CA0" w:rsidRDefault="00B64B9F" w:rsidP="0007714C">
      <w:pPr>
        <w:pStyle w:val="tPara"/>
      </w:pPr>
      <w:r w:rsidRPr="00F03CA0">
        <w:tab/>
      </w:r>
      <w:r w:rsidR="00B855D1">
        <w:t>(b)</w:t>
      </w:r>
      <w:r w:rsidRPr="00F03CA0">
        <w:tab/>
      </w:r>
      <w:proofErr w:type="gramStart"/>
      <w:r w:rsidRPr="00F03CA0">
        <w:t>applying</w:t>
      </w:r>
      <w:proofErr w:type="gramEnd"/>
      <w:r w:rsidRPr="00F03CA0">
        <w:t xml:space="preserve"> </w:t>
      </w:r>
      <w:r w:rsidR="0011123B" w:rsidRPr="00F03CA0">
        <w:t xml:space="preserve">ineligible </w:t>
      </w:r>
      <w:r w:rsidR="0026215D" w:rsidRPr="00F03CA0">
        <w:t>non-synthetic</w:t>
      </w:r>
      <w:r w:rsidR="0011123B" w:rsidRPr="00F03CA0">
        <w:t xml:space="preserve"> fertilisers;</w:t>
      </w:r>
    </w:p>
    <w:p w14:paraId="0E07ED21" w14:textId="77777777" w:rsidR="00881595" w:rsidRPr="00F03CA0" w:rsidRDefault="00881595" w:rsidP="00881595">
      <w:pPr>
        <w:pStyle w:val="tPara"/>
      </w:pPr>
      <w:r w:rsidRPr="00F03CA0">
        <w:tab/>
      </w:r>
      <w:r w:rsidR="00B855D1">
        <w:t>(c)</w:t>
      </w:r>
      <w:r w:rsidRPr="00F03CA0">
        <w:tab/>
      </w:r>
      <w:proofErr w:type="gramStart"/>
      <w:r w:rsidRPr="00F03CA0">
        <w:t>the</w:t>
      </w:r>
      <w:proofErr w:type="gramEnd"/>
      <w:r w:rsidRPr="00F03CA0">
        <w:t xml:space="preserve"> application of </w:t>
      </w:r>
      <w:r w:rsidR="000C1855" w:rsidRPr="00F03CA0">
        <w:t xml:space="preserve">soil amendments containing coal; </w:t>
      </w:r>
    </w:p>
    <w:p w14:paraId="0E07ED22" w14:textId="77777777" w:rsidR="000C1855" w:rsidRPr="00F03CA0" w:rsidRDefault="000C1855" w:rsidP="000C1855">
      <w:pPr>
        <w:pStyle w:val="tPara"/>
      </w:pPr>
      <w:r w:rsidRPr="00F03CA0">
        <w:tab/>
      </w:r>
      <w:r w:rsidR="00B855D1">
        <w:t>(d)</w:t>
      </w:r>
      <w:r w:rsidRPr="00F03CA0">
        <w:tab/>
      </w:r>
      <w:proofErr w:type="gramStart"/>
      <w:r w:rsidRPr="00F03CA0">
        <w:t>the</w:t>
      </w:r>
      <w:proofErr w:type="gramEnd"/>
      <w:r w:rsidRPr="00F03CA0">
        <w:t xml:space="preserve"> application of </w:t>
      </w:r>
      <w:proofErr w:type="spellStart"/>
      <w:r w:rsidRPr="00F03CA0">
        <w:t>pyrolysised</w:t>
      </w:r>
      <w:proofErr w:type="spellEnd"/>
      <w:r w:rsidRPr="00F03CA0">
        <w:t xml:space="preserve"> material that is not biochar.</w:t>
      </w:r>
    </w:p>
    <w:p w14:paraId="0E07ED23" w14:textId="77777777" w:rsidR="00D02AF6" w:rsidRPr="00F03CA0" w:rsidRDefault="00363F29" w:rsidP="0007714C">
      <w:pPr>
        <w:pStyle w:val="tMain"/>
      </w:pPr>
      <w:r w:rsidRPr="00F03CA0">
        <w:tab/>
      </w:r>
      <w:r w:rsidR="00B855D1">
        <w:t>(3)</w:t>
      </w:r>
      <w:r w:rsidRPr="00F03CA0">
        <w:tab/>
      </w:r>
      <w:r w:rsidR="004824A3" w:rsidRPr="00F03CA0">
        <w:t>After the completion of the baseline sampling round, l</w:t>
      </w:r>
      <w:r w:rsidRPr="00F03CA0">
        <w:t xml:space="preserve">and management activities </w:t>
      </w:r>
      <w:r w:rsidR="00E75C87" w:rsidRPr="00F03CA0">
        <w:t>must not</w:t>
      </w:r>
      <w:r w:rsidR="008A1C49" w:rsidRPr="00F03CA0">
        <w:t xml:space="preserve"> disturb the soil any deeper than the sampling depth under section </w:t>
      </w:r>
      <w:r w:rsidR="00B855D1">
        <w:t>19</w:t>
      </w:r>
      <w:r w:rsidR="00E75C87" w:rsidRPr="00F03CA0">
        <w:t>.</w:t>
      </w:r>
    </w:p>
    <w:p w14:paraId="0E07ED24" w14:textId="77777777" w:rsidR="006C7CCA" w:rsidRPr="00F03CA0" w:rsidRDefault="006C7CCA" w:rsidP="006C7CCA">
      <w:pPr>
        <w:pStyle w:val="tMain"/>
      </w:pPr>
      <w:r w:rsidRPr="00F03CA0">
        <w:lastRenderedPageBreak/>
        <w:tab/>
      </w:r>
      <w:r w:rsidR="00B855D1">
        <w:t>(4)</w:t>
      </w:r>
      <w:r w:rsidRPr="00F03CA0">
        <w:tab/>
        <w:t xml:space="preserve"> Land management activities must not be conducted on </w:t>
      </w:r>
      <w:proofErr w:type="spellStart"/>
      <w:r w:rsidR="00DB3CD2" w:rsidRPr="00F03CA0">
        <w:t>hypersulfidic</w:t>
      </w:r>
      <w:proofErr w:type="spellEnd"/>
      <w:r w:rsidR="00DB3CD2" w:rsidRPr="00F03CA0">
        <w:t xml:space="preserve"> material</w:t>
      </w:r>
      <w:r w:rsidRPr="00F03CA0">
        <w:t xml:space="preserve"> that would result in one or more of the following: </w:t>
      </w:r>
    </w:p>
    <w:p w14:paraId="0E07ED25" w14:textId="77777777" w:rsidR="006C7CCA" w:rsidRPr="00F03CA0" w:rsidRDefault="006C7CCA" w:rsidP="006C7CCA">
      <w:pPr>
        <w:pStyle w:val="tPara"/>
      </w:pPr>
      <w:r w:rsidRPr="00F03CA0">
        <w:tab/>
      </w:r>
      <w:r w:rsidR="00B855D1">
        <w:t>(a)</w:t>
      </w:r>
      <w:r w:rsidRPr="00F03CA0">
        <w:tab/>
      </w:r>
      <w:proofErr w:type="gramStart"/>
      <w:r w:rsidRPr="00F03CA0">
        <w:t>drainage</w:t>
      </w:r>
      <w:proofErr w:type="gramEnd"/>
      <w:r w:rsidRPr="00F03CA0">
        <w:t xml:space="preserve">;  </w:t>
      </w:r>
    </w:p>
    <w:p w14:paraId="0E07ED26" w14:textId="77777777" w:rsidR="006C7CCA" w:rsidRPr="00F03CA0" w:rsidRDefault="006C7CCA" w:rsidP="006C7CCA">
      <w:pPr>
        <w:pStyle w:val="tPara"/>
      </w:pPr>
      <w:r w:rsidRPr="00F03CA0">
        <w:tab/>
      </w:r>
      <w:r w:rsidR="00B855D1">
        <w:t>(b)</w:t>
      </w:r>
      <w:r w:rsidRPr="00F03CA0">
        <w:tab/>
      </w:r>
      <w:proofErr w:type="gramStart"/>
      <w:r w:rsidRPr="00F03CA0">
        <w:t>physical</w:t>
      </w:r>
      <w:proofErr w:type="gramEnd"/>
      <w:r w:rsidRPr="00F03CA0">
        <w:t xml:space="preserve"> disturbance;</w:t>
      </w:r>
    </w:p>
    <w:p w14:paraId="0E07ED27" w14:textId="77777777" w:rsidR="006C7CCA" w:rsidRPr="00F03CA0" w:rsidRDefault="006C7CCA" w:rsidP="006C7CCA">
      <w:pPr>
        <w:pStyle w:val="tPara"/>
      </w:pPr>
      <w:r w:rsidRPr="00F03CA0">
        <w:tab/>
      </w:r>
      <w:r w:rsidR="00B855D1">
        <w:t>(c)</w:t>
      </w:r>
      <w:r w:rsidRPr="00F03CA0">
        <w:tab/>
      </w:r>
      <w:proofErr w:type="gramStart"/>
      <w:r w:rsidRPr="00F03CA0">
        <w:t>the</w:t>
      </w:r>
      <w:proofErr w:type="gramEnd"/>
      <w:r w:rsidRPr="00F03CA0">
        <w:t xml:space="preserve"> application of lime to the land.</w:t>
      </w:r>
    </w:p>
    <w:p w14:paraId="0E07ED28" w14:textId="77777777" w:rsidR="006C7CCA" w:rsidRPr="00F03CA0" w:rsidRDefault="006C7CCA" w:rsidP="006C7CCA">
      <w:pPr>
        <w:pStyle w:val="nMain"/>
      </w:pPr>
      <w:r w:rsidRPr="00F03CA0">
        <w:t>Note:</w:t>
      </w:r>
      <w:r w:rsidRPr="00F03CA0">
        <w:tab/>
        <w:t>Project proponents may choose to exclude</w:t>
      </w:r>
      <w:r w:rsidR="00DB3CD2" w:rsidRPr="00F03CA0">
        <w:t xml:space="preserve"> soils with </w:t>
      </w:r>
      <w:proofErr w:type="spellStart"/>
      <w:r w:rsidR="00DB3CD2" w:rsidRPr="00F03CA0">
        <w:t>hypersulfidic</w:t>
      </w:r>
      <w:proofErr w:type="spellEnd"/>
      <w:r w:rsidR="00DB3CD2" w:rsidRPr="00F03CA0">
        <w:t xml:space="preserve"> material (</w:t>
      </w:r>
      <w:proofErr w:type="spellStart"/>
      <w:r w:rsidR="00DB3CD2" w:rsidRPr="00F03CA0">
        <w:t>ie</w:t>
      </w:r>
      <w:proofErr w:type="spellEnd"/>
      <w:r w:rsidRPr="00F03CA0">
        <w:t xml:space="preserve"> acid </w:t>
      </w:r>
      <w:proofErr w:type="spellStart"/>
      <w:r w:rsidRPr="00F03CA0">
        <w:t>sulfate</w:t>
      </w:r>
      <w:proofErr w:type="spellEnd"/>
      <w:r w:rsidRPr="00F03CA0">
        <w:t xml:space="preserve"> soils</w:t>
      </w:r>
      <w:r w:rsidR="00DB3CD2" w:rsidRPr="00F03CA0">
        <w:t>)</w:t>
      </w:r>
      <w:r w:rsidRPr="00F03CA0">
        <w:t xml:space="preserve"> from CEAs to avoid the risks of breaching this subsection.</w:t>
      </w:r>
    </w:p>
    <w:p w14:paraId="0E07ED29" w14:textId="77777777" w:rsidR="00F80C1D" w:rsidRPr="00F03CA0" w:rsidRDefault="00F80C1D" w:rsidP="00F80C1D">
      <w:pPr>
        <w:pStyle w:val="tMain"/>
      </w:pPr>
      <w:r w:rsidRPr="00F03CA0">
        <w:tab/>
      </w:r>
      <w:r w:rsidR="00B855D1">
        <w:t>(5)</w:t>
      </w:r>
      <w:r w:rsidRPr="00F03CA0">
        <w:tab/>
        <w:t>An activity notified to the project proponent</w:t>
      </w:r>
      <w:r w:rsidR="001C0283" w:rsidRPr="00F03CA0">
        <w:t xml:space="preserve"> </w:t>
      </w:r>
      <w:r w:rsidR="0020798C" w:rsidRPr="00F03CA0">
        <w:t xml:space="preserve">in writing </w:t>
      </w:r>
      <w:r w:rsidR="001C0283" w:rsidRPr="00F03CA0">
        <w:t>by the Regulator under subsecti</w:t>
      </w:r>
      <w:r w:rsidR="004824A3" w:rsidRPr="00F03CA0">
        <w:t>on (</w:t>
      </w:r>
      <w:r w:rsidR="00EC3523" w:rsidRPr="00F03CA0">
        <w:t>6</w:t>
      </w:r>
      <w:r w:rsidR="001C0283" w:rsidRPr="00F03CA0">
        <w:t>) must not be conducted.</w:t>
      </w:r>
    </w:p>
    <w:p w14:paraId="0E07ED2A" w14:textId="77777777" w:rsidR="001C0283" w:rsidRPr="00F03CA0" w:rsidRDefault="001C0283" w:rsidP="001C0283">
      <w:pPr>
        <w:pStyle w:val="tMain"/>
      </w:pPr>
      <w:r w:rsidRPr="00F03CA0">
        <w:tab/>
      </w:r>
      <w:r w:rsidR="00B855D1">
        <w:t>(6)</w:t>
      </w:r>
      <w:r w:rsidRPr="00F03CA0">
        <w:tab/>
        <w:t>The Regulator may notify a project proponent of one or more activities that must not be conducted if:</w:t>
      </w:r>
    </w:p>
    <w:p w14:paraId="0E07ED2B" w14:textId="77777777" w:rsidR="001C0283" w:rsidRPr="00F03CA0" w:rsidRDefault="001C0283" w:rsidP="004824A3">
      <w:pPr>
        <w:pStyle w:val="tPara"/>
      </w:pPr>
      <w:r w:rsidRPr="00F03CA0">
        <w:tab/>
      </w:r>
      <w:r w:rsidR="00B855D1">
        <w:t>(a)</w:t>
      </w:r>
      <w:r w:rsidRPr="00F03CA0">
        <w:tab/>
      </w:r>
      <w:proofErr w:type="gramStart"/>
      <w:r w:rsidRPr="00F03CA0">
        <w:t>the</w:t>
      </w:r>
      <w:proofErr w:type="gramEnd"/>
      <w:r w:rsidRPr="00F03CA0">
        <w:t xml:space="preserve"> Regulator is satisfied that the activity </w:t>
      </w:r>
      <w:r w:rsidR="004C6440" w:rsidRPr="00F03CA0">
        <w:t>is expected to</w:t>
      </w:r>
      <w:r w:rsidR="005853B5" w:rsidRPr="00F03CA0">
        <w:t xml:space="preserve"> </w:t>
      </w:r>
      <w:r w:rsidRPr="00F03CA0">
        <w:t>result in the crediting of non-genuine carbon abatement; and</w:t>
      </w:r>
    </w:p>
    <w:p w14:paraId="0E07ED2C" w14:textId="77777777" w:rsidR="00334757" w:rsidRPr="00F03CA0" w:rsidRDefault="00334757" w:rsidP="00334757">
      <w:pPr>
        <w:pStyle w:val="nPara"/>
      </w:pPr>
      <w:r w:rsidRPr="00F03CA0">
        <w:t>Note:</w:t>
      </w:r>
      <w:r w:rsidRPr="00F03CA0">
        <w:tab/>
        <w:t>Actions which</w:t>
      </w:r>
      <w:r w:rsidR="00E43744" w:rsidRPr="00F03CA0">
        <w:t xml:space="preserve"> directly or indirectly</w:t>
      </w:r>
      <w:r w:rsidRPr="00F03CA0">
        <w:t xml:space="preserve"> increase the value of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hAnsi="Cambria Math"/>
                    <w:i/>
                  </w:rPr>
                </m:ctrlPr>
              </m:dPr>
              <m:e>
                <m:r>
                  <w:rPr>
                    <w:rFonts w:ascii="Cambria Math" w:hAnsi="Cambria Math"/>
                  </w:rPr>
                  <m:t>RP</m:t>
                </m:r>
              </m:e>
            </m:d>
          </m:sub>
        </m:sSub>
      </m:oMath>
      <w:r w:rsidRPr="00F03CA0">
        <w:t xml:space="preserve"> or reduce the value of </w:t>
      </w:r>
      <m:oMath>
        <m:r>
          <w:rPr>
            <w:rFonts w:ascii="Cambria Math" w:hAnsi="Cambria Math"/>
          </w:rPr>
          <m:t>E</m:t>
        </m:r>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rPr>
          <m:t xml:space="preserve"> </m:t>
        </m:r>
      </m:oMath>
      <w:r w:rsidRPr="00F03CA0">
        <w:t xml:space="preserve">result in additional crediting under the Act. </w:t>
      </w:r>
      <w:r w:rsidR="00E43744" w:rsidRPr="00F03CA0">
        <w:t xml:space="preserve">Non-genuine carbon abatement could include activities which increase crediting under this Determination without a corresponding overall benefit from the removals or reduced emissions, such as through leakage. </w:t>
      </w:r>
    </w:p>
    <w:p w14:paraId="0E07ED2D" w14:textId="77777777" w:rsidR="001C0283" w:rsidRPr="00F03CA0" w:rsidRDefault="001C0283" w:rsidP="0055042B">
      <w:pPr>
        <w:pStyle w:val="tPara"/>
      </w:pPr>
      <w:r w:rsidRPr="00F03CA0">
        <w:tab/>
      </w:r>
      <w:r w:rsidR="00B855D1">
        <w:t>(b)</w:t>
      </w:r>
      <w:r w:rsidRPr="00F03CA0">
        <w:tab/>
      </w:r>
      <w:proofErr w:type="gramStart"/>
      <w:r w:rsidRPr="00F03CA0">
        <w:t>the</w:t>
      </w:r>
      <w:proofErr w:type="gramEnd"/>
      <w:r w:rsidRPr="00F03CA0">
        <w:t xml:space="preserve"> Regulator has consulted the project proponent on the need to make such a notification.</w:t>
      </w:r>
    </w:p>
    <w:p w14:paraId="0E07ED2E" w14:textId="77777777" w:rsidR="00F463E3" w:rsidRPr="00F03CA0" w:rsidRDefault="00B855D1" w:rsidP="00F463E3">
      <w:pPr>
        <w:pStyle w:val="h5Section"/>
      </w:pPr>
      <w:bookmarkStart w:id="33" w:name="_Toc500767065"/>
      <w:r>
        <w:t>12</w:t>
      </w:r>
      <w:r w:rsidR="00F463E3" w:rsidRPr="00F03CA0">
        <w:t xml:space="preserve"> Restricted activities</w:t>
      </w:r>
      <w:bookmarkEnd w:id="33"/>
    </w:p>
    <w:p w14:paraId="0E07ED2F" w14:textId="77777777" w:rsidR="00F463E3" w:rsidRPr="00F03CA0" w:rsidRDefault="00F463E3" w:rsidP="00F463E3">
      <w:pPr>
        <w:pStyle w:val="tMain"/>
      </w:pPr>
      <w:r w:rsidRPr="00F03CA0">
        <w:t xml:space="preserve"> </w:t>
      </w:r>
      <w:r w:rsidRPr="00F03CA0">
        <w:tab/>
      </w:r>
      <w:r w:rsidR="00B855D1">
        <w:t>(1)</w:t>
      </w:r>
      <w:r w:rsidR="001F16B6" w:rsidRPr="00F03CA0">
        <w:tab/>
        <w:t>Activities</w:t>
      </w:r>
      <w:r w:rsidRPr="00F03CA0">
        <w:t xml:space="preserve"> </w:t>
      </w:r>
      <w:r w:rsidR="005853B5" w:rsidRPr="00F03CA0">
        <w:t xml:space="preserve">mentioned </w:t>
      </w:r>
      <w:r w:rsidRPr="00F03CA0">
        <w:t xml:space="preserve">this section must </w:t>
      </w:r>
      <w:r w:rsidR="00AA56B2" w:rsidRPr="00F03CA0">
        <w:t>b</w:t>
      </w:r>
      <w:r w:rsidRPr="00F03CA0">
        <w:t xml:space="preserve">e conducted </w:t>
      </w:r>
      <w:r w:rsidR="005853B5" w:rsidRPr="00F03CA0">
        <w:t xml:space="preserve">in </w:t>
      </w:r>
      <w:r w:rsidR="001F16B6" w:rsidRPr="00F03CA0">
        <w:t>accordance</w:t>
      </w:r>
      <w:r w:rsidR="005853B5" w:rsidRPr="00F03CA0">
        <w:t xml:space="preserve"> with this section </w:t>
      </w:r>
      <w:r w:rsidRPr="00F03CA0">
        <w:t xml:space="preserve">on land that is, or is to be, part of </w:t>
      </w:r>
      <w:r w:rsidR="00AE4E03" w:rsidRPr="00F03CA0">
        <w:t xml:space="preserve">a </w:t>
      </w:r>
      <w:r w:rsidRPr="00F03CA0">
        <w:t>CEA in the permanence obligation period for the project.</w:t>
      </w:r>
    </w:p>
    <w:p w14:paraId="0E07ED30" w14:textId="77777777" w:rsidR="00F463E3" w:rsidRPr="00F03CA0" w:rsidRDefault="00F463E3" w:rsidP="00F463E3">
      <w:pPr>
        <w:pStyle w:val="tMain"/>
      </w:pPr>
      <w:r w:rsidRPr="00F03CA0">
        <w:tab/>
      </w:r>
      <w:r w:rsidR="00B855D1">
        <w:t>(2)</w:t>
      </w:r>
      <w:r w:rsidRPr="00F03CA0">
        <w:tab/>
        <w:t>Woody vegetation may be cleared</w:t>
      </w:r>
      <w:r w:rsidR="001B34D9" w:rsidRPr="00F03CA0">
        <w:t xml:space="preserve"> or thinned</w:t>
      </w:r>
      <w:r w:rsidRPr="00F03CA0">
        <w:t xml:space="preserve"> </w:t>
      </w:r>
      <w:r w:rsidR="005853B5" w:rsidRPr="00F03CA0">
        <w:t xml:space="preserve">only </w:t>
      </w:r>
      <w:r w:rsidRPr="00F03CA0">
        <w:t>if:</w:t>
      </w:r>
    </w:p>
    <w:p w14:paraId="0E07ED31" w14:textId="77777777" w:rsidR="00F463E3" w:rsidRPr="00F03CA0" w:rsidRDefault="00F463E3" w:rsidP="00F463E3">
      <w:pPr>
        <w:pStyle w:val="tPara"/>
      </w:pPr>
      <w:r w:rsidRPr="00F03CA0">
        <w:tab/>
      </w:r>
      <w:r w:rsidR="00B855D1">
        <w:t>(a)</w:t>
      </w:r>
      <w:r w:rsidRPr="00F03CA0">
        <w:tab/>
      </w:r>
      <w:r w:rsidR="001B34D9" w:rsidRPr="00F03CA0">
        <w:t>any</w:t>
      </w:r>
      <w:r w:rsidRPr="00F03CA0">
        <w:t xml:space="preserve"> clearing </w:t>
      </w:r>
      <w:r w:rsidR="00EC3523" w:rsidRPr="00F03CA0">
        <w:t xml:space="preserve">or thinning </w:t>
      </w:r>
      <w:r w:rsidRPr="00F03CA0">
        <w:t>is undertaken in accordance with any applicable regional natural resource management plan and Commonwealth, State, Territory or local government environmental and planning laws; and</w:t>
      </w:r>
    </w:p>
    <w:p w14:paraId="0E07ED32" w14:textId="77777777" w:rsidR="00F463E3" w:rsidRPr="00F03CA0" w:rsidRDefault="00F463E3" w:rsidP="00F463E3">
      <w:pPr>
        <w:pStyle w:val="tPara"/>
      </w:pPr>
      <w:r w:rsidRPr="00F03CA0">
        <w:tab/>
        <w:t>(b)</w:t>
      </w:r>
      <w:r w:rsidRPr="00F03CA0">
        <w:tab/>
      </w:r>
      <w:proofErr w:type="gramStart"/>
      <w:r w:rsidR="006154A3" w:rsidRPr="00F03CA0">
        <w:t>at</w:t>
      </w:r>
      <w:proofErr w:type="gramEnd"/>
      <w:r w:rsidR="006154A3" w:rsidRPr="00F03CA0">
        <w:t xml:space="preserve"> least </w:t>
      </w:r>
      <w:r w:rsidRPr="00F03CA0">
        <w:t xml:space="preserve">one of the following apply: </w:t>
      </w:r>
    </w:p>
    <w:p w14:paraId="0E07ED33" w14:textId="77777777" w:rsidR="00F463E3" w:rsidRPr="00F03CA0" w:rsidRDefault="00F463E3" w:rsidP="00F463E3">
      <w:pPr>
        <w:pStyle w:val="tSubpara"/>
      </w:pPr>
      <w:r w:rsidRPr="00F03CA0">
        <w:tab/>
      </w:r>
      <w:r w:rsidR="00B855D1">
        <w:t>(</w:t>
      </w:r>
      <w:proofErr w:type="spellStart"/>
      <w:r w:rsidR="00B855D1">
        <w:t>i</w:t>
      </w:r>
      <w:proofErr w:type="spellEnd"/>
      <w:r w:rsidR="00B855D1">
        <w:t>)</w:t>
      </w:r>
      <w:r w:rsidRPr="00F03CA0">
        <w:tab/>
      </w:r>
      <w:proofErr w:type="gramStart"/>
      <w:r w:rsidR="006154A3" w:rsidRPr="00F03CA0">
        <w:t>the</w:t>
      </w:r>
      <w:proofErr w:type="gramEnd"/>
      <w:r w:rsidRPr="00F03CA0">
        <w:t xml:space="preserve"> clearing</w:t>
      </w:r>
      <w:r w:rsidR="001B34D9" w:rsidRPr="00F03CA0">
        <w:t xml:space="preserve"> </w:t>
      </w:r>
      <w:r w:rsidRPr="00F03CA0">
        <w:t>is in accordance with a right or approval from the relevant government body (such as a valid clearing permit) that was already in force before the land became part of the soil carbon project;</w:t>
      </w:r>
    </w:p>
    <w:p w14:paraId="0E07ED34" w14:textId="77777777" w:rsidR="00F463E3" w:rsidRPr="00F03CA0" w:rsidRDefault="00F463E3" w:rsidP="00F463E3">
      <w:pPr>
        <w:pStyle w:val="tSubpara"/>
      </w:pPr>
      <w:r w:rsidRPr="00F03CA0">
        <w:tab/>
      </w:r>
      <w:r w:rsidR="00B855D1">
        <w:t>(ii)</w:t>
      </w:r>
      <w:r w:rsidRPr="00F03CA0">
        <w:tab/>
      </w:r>
      <w:proofErr w:type="gramStart"/>
      <w:r w:rsidRPr="00F03CA0">
        <w:t>the</w:t>
      </w:r>
      <w:proofErr w:type="gramEnd"/>
      <w:r w:rsidRPr="00F03CA0">
        <w:t xml:space="preserve"> clearing</w:t>
      </w:r>
      <w:r w:rsidR="001B34D9" w:rsidRPr="00F03CA0">
        <w:t xml:space="preserve"> </w:t>
      </w:r>
      <w:r w:rsidRPr="00F03CA0">
        <w:t>is to manage growth of invasive woody weeds;</w:t>
      </w:r>
    </w:p>
    <w:p w14:paraId="0E07ED35" w14:textId="77777777" w:rsidR="006154A3" w:rsidRPr="00F03CA0" w:rsidRDefault="006154A3" w:rsidP="006154A3">
      <w:pPr>
        <w:pStyle w:val="tSubpara"/>
      </w:pPr>
      <w:r w:rsidRPr="00F03CA0">
        <w:tab/>
      </w:r>
      <w:r w:rsidR="00B855D1">
        <w:t>(iii)</w:t>
      </w:r>
      <w:r w:rsidRPr="00F03CA0">
        <w:tab/>
      </w:r>
      <w:proofErr w:type="gramStart"/>
      <w:r w:rsidRPr="00F03CA0">
        <w:t>the</w:t>
      </w:r>
      <w:proofErr w:type="gramEnd"/>
      <w:r w:rsidRPr="00F03CA0">
        <w:t xml:space="preserve"> thinning is to manage pasture;</w:t>
      </w:r>
    </w:p>
    <w:p w14:paraId="0E07ED36" w14:textId="77777777" w:rsidR="00F463E3" w:rsidRPr="00F03CA0" w:rsidRDefault="00F463E3" w:rsidP="00F463E3">
      <w:pPr>
        <w:pStyle w:val="tSubpara"/>
      </w:pPr>
      <w:r w:rsidRPr="00F03CA0">
        <w:tab/>
      </w:r>
      <w:r w:rsidR="00B855D1">
        <w:t>(iv)</w:t>
      </w:r>
      <w:r w:rsidRPr="00F03CA0">
        <w:tab/>
      </w:r>
      <w:proofErr w:type="gramStart"/>
      <w:r w:rsidRPr="00F03CA0">
        <w:t>the</w:t>
      </w:r>
      <w:proofErr w:type="gramEnd"/>
      <w:r w:rsidRPr="00F03CA0">
        <w:t xml:space="preserve"> clearing</w:t>
      </w:r>
      <w:r w:rsidR="001B34D9" w:rsidRPr="00F03CA0">
        <w:t xml:space="preserve"> or thinning</w:t>
      </w:r>
      <w:r w:rsidRPr="00F03CA0">
        <w:t xml:space="preserve"> is to manage the stock of woody horticulture crop, as part of standard business operations; </w:t>
      </w:r>
    </w:p>
    <w:p w14:paraId="0E07ED37" w14:textId="77777777" w:rsidR="001F5397" w:rsidRPr="00F03CA0" w:rsidRDefault="00F463E3" w:rsidP="001F5397">
      <w:pPr>
        <w:pStyle w:val="tSubpara"/>
      </w:pPr>
      <w:r w:rsidRPr="00F03CA0">
        <w:tab/>
      </w:r>
      <w:r w:rsidR="00B855D1">
        <w:t>(v)</w:t>
      </w:r>
      <w:r w:rsidRPr="00F03CA0">
        <w:tab/>
      </w:r>
      <w:proofErr w:type="gramStart"/>
      <w:r w:rsidRPr="00F03CA0">
        <w:t>the</w:t>
      </w:r>
      <w:proofErr w:type="gramEnd"/>
      <w:r w:rsidRPr="00F03CA0">
        <w:t xml:space="preserve"> clearing</w:t>
      </w:r>
      <w:r w:rsidR="006154A3" w:rsidRPr="00F03CA0">
        <w:t xml:space="preserve"> or thinning</w:t>
      </w:r>
      <w:r w:rsidRPr="00F03CA0">
        <w:t xml:space="preserve"> is to manage forage crops.</w:t>
      </w:r>
    </w:p>
    <w:p w14:paraId="0E07ED38" w14:textId="77777777" w:rsidR="00F463E3" w:rsidRPr="00F03CA0" w:rsidRDefault="00F463E3" w:rsidP="00F463E3">
      <w:pPr>
        <w:pStyle w:val="tMain"/>
      </w:pPr>
      <w:r w:rsidRPr="00F03CA0">
        <w:tab/>
      </w:r>
      <w:r w:rsidR="00B855D1">
        <w:t>(3)</w:t>
      </w:r>
      <w:r w:rsidRPr="00F03CA0">
        <w:tab/>
      </w:r>
      <w:r w:rsidR="00EC3523" w:rsidRPr="00F03CA0">
        <w:t>Non-synthetic</w:t>
      </w:r>
      <w:r w:rsidRPr="00F03CA0">
        <w:t xml:space="preserve"> fertiliser must not be applied to land at a time that would make it impossible to comply with the requirements for sampling rounds in this determination and the Supplement.</w:t>
      </w:r>
    </w:p>
    <w:p w14:paraId="0E07ED39" w14:textId="77777777" w:rsidR="00F463E3" w:rsidRPr="00F03CA0" w:rsidRDefault="00F463E3" w:rsidP="00F463E3">
      <w:pPr>
        <w:pStyle w:val="tMain"/>
      </w:pPr>
      <w:r w:rsidRPr="00F03CA0">
        <w:tab/>
      </w:r>
      <w:r w:rsidR="00B855D1">
        <w:t>(4)</w:t>
      </w:r>
      <w:r w:rsidRPr="00F03CA0">
        <w:tab/>
        <w:t xml:space="preserve">Land management activities may involve the addition or redistribution of soil using mechanical means (including through clay delving, clay spreading or water ponding) </w:t>
      </w:r>
      <w:r w:rsidR="005853B5" w:rsidRPr="00F03CA0">
        <w:t xml:space="preserve">only </w:t>
      </w:r>
      <w:r w:rsidRPr="00F03CA0">
        <w:t>if:</w:t>
      </w:r>
    </w:p>
    <w:p w14:paraId="0E07ED3A" w14:textId="77777777" w:rsidR="00F463E3" w:rsidRPr="00F03CA0" w:rsidRDefault="00F463E3" w:rsidP="00F463E3">
      <w:pPr>
        <w:pStyle w:val="tPara"/>
      </w:pPr>
      <w:r w:rsidRPr="00F03CA0">
        <w:tab/>
      </w:r>
      <w:r w:rsidR="00B855D1">
        <w:t>(a)</w:t>
      </w:r>
      <w:r w:rsidRPr="00F03CA0">
        <w:tab/>
      </w:r>
      <w:proofErr w:type="gramStart"/>
      <w:r w:rsidRPr="00F03CA0">
        <w:t>any</w:t>
      </w:r>
      <w:proofErr w:type="gramEnd"/>
      <w:r w:rsidRPr="00F03CA0">
        <w:t xml:space="preserve"> soil is sourced from CEAs that are part of the project; and</w:t>
      </w:r>
    </w:p>
    <w:p w14:paraId="0E07ED3B" w14:textId="77777777" w:rsidR="00994A39" w:rsidRPr="00F03CA0" w:rsidRDefault="00F463E3" w:rsidP="00F463E3">
      <w:pPr>
        <w:pStyle w:val="tPara"/>
      </w:pPr>
      <w:r w:rsidRPr="00F03CA0">
        <w:tab/>
      </w:r>
      <w:r w:rsidR="00B855D1">
        <w:t>(b)</w:t>
      </w:r>
      <w:r w:rsidRPr="00F03CA0">
        <w:tab/>
      </w:r>
      <w:proofErr w:type="gramStart"/>
      <w:r w:rsidRPr="00F03CA0">
        <w:t>sampling</w:t>
      </w:r>
      <w:proofErr w:type="gramEnd"/>
      <w:r w:rsidRPr="00F03CA0">
        <w:t xml:space="preserve"> is undertaken at a depth greater than the depth of</w:t>
      </w:r>
      <w:r w:rsidR="00994A39" w:rsidRPr="00F03CA0">
        <w:t xml:space="preserve"> any</w:t>
      </w:r>
      <w:r w:rsidRPr="00F03CA0">
        <w:t xml:space="preserve"> soil</w:t>
      </w:r>
      <w:r w:rsidR="00994A39" w:rsidRPr="00F03CA0">
        <w:t>:</w:t>
      </w:r>
      <w:r w:rsidRPr="00F03CA0">
        <w:t xml:space="preserve"> </w:t>
      </w:r>
    </w:p>
    <w:p w14:paraId="0E07ED3C" w14:textId="77777777" w:rsidR="00F463E3" w:rsidRPr="00F03CA0" w:rsidRDefault="00994A39" w:rsidP="00994A39">
      <w:pPr>
        <w:pStyle w:val="tSubpara"/>
      </w:pPr>
      <w:r w:rsidRPr="00F03CA0">
        <w:tab/>
      </w:r>
      <w:r w:rsidR="00B855D1">
        <w:t>(</w:t>
      </w:r>
      <w:proofErr w:type="spellStart"/>
      <w:r w:rsidR="00B855D1">
        <w:t>i</w:t>
      </w:r>
      <w:proofErr w:type="spellEnd"/>
      <w:r w:rsidR="00B855D1">
        <w:t>)</w:t>
      </w:r>
      <w:r w:rsidRPr="00F03CA0">
        <w:tab/>
      </w:r>
      <w:proofErr w:type="gramStart"/>
      <w:r w:rsidR="00F463E3" w:rsidRPr="00F03CA0">
        <w:t>sourced</w:t>
      </w:r>
      <w:proofErr w:type="gramEnd"/>
      <w:r w:rsidR="00F463E3" w:rsidRPr="00F03CA0">
        <w:t xml:space="preserve"> for the</w:t>
      </w:r>
      <w:r w:rsidRPr="00F03CA0">
        <w:t xml:space="preserve"> land management activities; and</w:t>
      </w:r>
    </w:p>
    <w:p w14:paraId="0E07ED3D" w14:textId="77777777" w:rsidR="00994A39" w:rsidRPr="00F03CA0" w:rsidRDefault="00994A39" w:rsidP="00994A39">
      <w:pPr>
        <w:pStyle w:val="tSubpara"/>
      </w:pPr>
      <w:r w:rsidRPr="00F03CA0">
        <w:tab/>
      </w:r>
      <w:r w:rsidR="00B855D1">
        <w:t>(ii)</w:t>
      </w:r>
      <w:r w:rsidRPr="00F03CA0">
        <w:tab/>
      </w:r>
      <w:proofErr w:type="gramStart"/>
      <w:r w:rsidRPr="00F03CA0">
        <w:t>added</w:t>
      </w:r>
      <w:proofErr w:type="gramEnd"/>
      <w:r w:rsidRPr="00F03CA0">
        <w:t xml:space="preserve"> to the soil profile; and</w:t>
      </w:r>
    </w:p>
    <w:p w14:paraId="0E07ED3E" w14:textId="77777777" w:rsidR="00994A39" w:rsidRPr="00F03CA0" w:rsidRDefault="00994A39" w:rsidP="00994A39">
      <w:pPr>
        <w:pStyle w:val="tSubpara"/>
      </w:pPr>
      <w:r w:rsidRPr="00F03CA0">
        <w:tab/>
      </w:r>
      <w:r w:rsidR="00B855D1">
        <w:t>(iii)</w:t>
      </w:r>
      <w:r w:rsidRPr="00F03CA0">
        <w:tab/>
      </w:r>
      <w:proofErr w:type="gramStart"/>
      <w:r w:rsidRPr="00F03CA0">
        <w:t>incorporated</w:t>
      </w:r>
      <w:proofErr w:type="gramEnd"/>
      <w:r w:rsidRPr="00F03CA0">
        <w:t xml:space="preserve"> through the soil profile; and</w:t>
      </w:r>
    </w:p>
    <w:p w14:paraId="0E07ED3F" w14:textId="77777777" w:rsidR="00F463E3" w:rsidRPr="00F03CA0" w:rsidRDefault="00F463E3" w:rsidP="00994A39">
      <w:pPr>
        <w:pStyle w:val="tPara"/>
      </w:pPr>
      <w:r w:rsidRPr="00F03CA0">
        <w:lastRenderedPageBreak/>
        <w:tab/>
      </w:r>
      <w:r w:rsidR="00B855D1">
        <w:t>(c)</w:t>
      </w:r>
      <w:r w:rsidRPr="00F03CA0">
        <w:tab/>
      </w:r>
      <w:proofErr w:type="gramStart"/>
      <w:r w:rsidRPr="00F03CA0">
        <w:t>the</w:t>
      </w:r>
      <w:proofErr w:type="gramEnd"/>
      <w:r w:rsidRPr="00F03CA0">
        <w:t xml:space="preserve"> land where any </w:t>
      </w:r>
      <w:r w:rsidR="00994A39" w:rsidRPr="00F03CA0">
        <w:t xml:space="preserve">soil is sourced is remediated </w:t>
      </w:r>
      <w:r w:rsidR="00683807" w:rsidRPr="00F03CA0">
        <w:t>as soon as is practical.</w:t>
      </w:r>
    </w:p>
    <w:p w14:paraId="0E07ED40" w14:textId="77777777" w:rsidR="00F463E3" w:rsidRPr="00F03CA0" w:rsidRDefault="00F463E3" w:rsidP="00F463E3">
      <w:pPr>
        <w:pStyle w:val="nPara"/>
      </w:pPr>
      <w:r w:rsidRPr="00F03CA0">
        <w:t>Note:</w:t>
      </w:r>
      <w:r w:rsidRPr="00F03CA0">
        <w:tab/>
        <w:t>Remediation could involve returning sandy topsoil to a clay pit immediately after the clay is extracted.</w:t>
      </w:r>
    </w:p>
    <w:p w14:paraId="0E07ED41" w14:textId="77777777" w:rsidR="00F463E3" w:rsidRPr="00F03CA0" w:rsidRDefault="00F463E3" w:rsidP="00F463E3">
      <w:pPr>
        <w:pStyle w:val="tMain"/>
      </w:pPr>
      <w:r w:rsidRPr="00F03CA0">
        <w:tab/>
      </w:r>
      <w:r w:rsidR="00B855D1">
        <w:t>(5)</w:t>
      </w:r>
      <w:r w:rsidRPr="00F03CA0">
        <w:tab/>
        <w:t xml:space="preserve">Soil amendments containing biochar may be added to soil within a CEA </w:t>
      </w:r>
      <w:r w:rsidR="005853B5" w:rsidRPr="00F03CA0">
        <w:t xml:space="preserve">only </w:t>
      </w:r>
      <w:r w:rsidRPr="00F03CA0">
        <w:t>if:</w:t>
      </w:r>
    </w:p>
    <w:p w14:paraId="0E07ED42" w14:textId="77777777" w:rsidR="00F463E3" w:rsidRPr="00F03CA0" w:rsidRDefault="00F463E3" w:rsidP="00F463E3">
      <w:pPr>
        <w:pStyle w:val="tPara"/>
      </w:pPr>
      <w:r w:rsidRPr="00F03CA0">
        <w:tab/>
      </w:r>
      <w:r w:rsidR="00B855D1">
        <w:t>(a)</w:t>
      </w:r>
      <w:r w:rsidRPr="00F03CA0">
        <w:tab/>
      </w:r>
      <w:proofErr w:type="gramStart"/>
      <w:r w:rsidRPr="00F03CA0">
        <w:t>the</w:t>
      </w:r>
      <w:proofErr w:type="gramEnd"/>
      <w:r w:rsidRPr="00F03CA0">
        <w:t xml:space="preserve"> use of the biochar is:</w:t>
      </w:r>
    </w:p>
    <w:p w14:paraId="0E07ED43" w14:textId="77777777" w:rsidR="00F463E3" w:rsidRPr="00F03CA0" w:rsidRDefault="00F463E3" w:rsidP="00F463E3">
      <w:pPr>
        <w:pStyle w:val="tSubpara"/>
      </w:pPr>
      <w:r w:rsidRPr="00F03CA0">
        <w:tab/>
      </w:r>
      <w:r w:rsidR="00B855D1">
        <w:t>(</w:t>
      </w:r>
      <w:proofErr w:type="spellStart"/>
      <w:r w:rsidR="00B855D1">
        <w:t>i</w:t>
      </w:r>
      <w:proofErr w:type="spellEnd"/>
      <w:r w:rsidR="00B855D1">
        <w:t>)</w:t>
      </w:r>
      <w:r w:rsidRPr="00F03CA0">
        <w:tab/>
      </w:r>
      <w:proofErr w:type="gramStart"/>
      <w:r w:rsidRPr="00F03CA0">
        <w:t>in</w:t>
      </w:r>
      <w:proofErr w:type="gramEnd"/>
      <w:r w:rsidRPr="00F03CA0">
        <w:t xml:space="preserve"> accordance with a license or permit from a State or Territory which specifically authorises the use of biochar in relation to the area of land; or</w:t>
      </w:r>
    </w:p>
    <w:p w14:paraId="0E07ED44" w14:textId="77777777" w:rsidR="00F463E3" w:rsidRPr="00F03CA0" w:rsidRDefault="00F463E3" w:rsidP="00F463E3">
      <w:pPr>
        <w:pStyle w:val="tSubpara"/>
      </w:pPr>
      <w:r w:rsidRPr="00F03CA0">
        <w:tab/>
      </w:r>
      <w:r w:rsidR="00B855D1">
        <w:t>(ii)</w:t>
      </w:r>
      <w:r w:rsidRPr="00F03CA0">
        <w:tab/>
      </w:r>
      <w:proofErr w:type="gramStart"/>
      <w:r w:rsidRPr="00F03CA0">
        <w:t>if</w:t>
      </w:r>
      <w:proofErr w:type="gramEnd"/>
      <w:r w:rsidRPr="00F03CA0">
        <w:t xml:space="preserve"> a licence or permit under subparagraph (</w:t>
      </w:r>
      <w:proofErr w:type="spellStart"/>
      <w:r w:rsidRPr="00F03CA0">
        <w:t>i</w:t>
      </w:r>
      <w:proofErr w:type="spellEnd"/>
      <w:r w:rsidRPr="00F03CA0">
        <w:t xml:space="preserve">) is not available—authorised </w:t>
      </w:r>
      <w:r w:rsidR="001F16B6" w:rsidRPr="00F03CA0">
        <w:t xml:space="preserve">or approved </w:t>
      </w:r>
      <w:r w:rsidRPr="00F03CA0">
        <w:t>in a written statement from the head (or delegate) of a responsible environmental protection agency in relation to the area of land that references this subparagraph; and</w:t>
      </w:r>
    </w:p>
    <w:p w14:paraId="0E07ED45" w14:textId="77777777" w:rsidR="00F463E3" w:rsidRPr="00F03CA0" w:rsidRDefault="00F463E3" w:rsidP="00F463E3">
      <w:pPr>
        <w:pStyle w:val="tPara"/>
      </w:pPr>
      <w:r w:rsidRPr="00F03CA0">
        <w:tab/>
      </w:r>
      <w:r w:rsidR="00B855D1">
        <w:t>(b)</w:t>
      </w:r>
      <w:r w:rsidRPr="00F03CA0">
        <w:tab/>
      </w:r>
      <w:proofErr w:type="gramStart"/>
      <w:r w:rsidRPr="00F03CA0">
        <w:t>the</w:t>
      </w:r>
      <w:proofErr w:type="gramEnd"/>
      <w:r w:rsidRPr="00F03CA0">
        <w:t xml:space="preserve"> biochar was sourced or created from:</w:t>
      </w:r>
    </w:p>
    <w:p w14:paraId="0E07ED46" w14:textId="77777777" w:rsidR="00F463E3" w:rsidRPr="00F03CA0" w:rsidRDefault="00F463E3" w:rsidP="00F463E3">
      <w:pPr>
        <w:pStyle w:val="tSubpara"/>
      </w:pPr>
      <w:r w:rsidRPr="00F03CA0">
        <w:tab/>
      </w:r>
      <w:r w:rsidR="00B855D1">
        <w:t>(</w:t>
      </w:r>
      <w:proofErr w:type="spellStart"/>
      <w:r w:rsidR="00B855D1">
        <w:t>i</w:t>
      </w:r>
      <w:proofErr w:type="spellEnd"/>
      <w:r w:rsidR="00B855D1">
        <w:t>)</w:t>
      </w:r>
      <w:r w:rsidRPr="00F03CA0">
        <w:tab/>
        <w:t>CEAs that are part of the project; or</w:t>
      </w:r>
    </w:p>
    <w:p w14:paraId="0E07ED47" w14:textId="77777777" w:rsidR="005B7300" w:rsidRPr="00F03CA0" w:rsidRDefault="00F463E3" w:rsidP="00631DD0">
      <w:pPr>
        <w:pStyle w:val="tSubpara"/>
      </w:pPr>
      <w:r w:rsidRPr="00F03CA0">
        <w:tab/>
      </w:r>
      <w:r w:rsidR="00B855D1">
        <w:t>(ii)</w:t>
      </w:r>
      <w:r w:rsidRPr="00F03CA0">
        <w:tab/>
      </w:r>
      <w:proofErr w:type="gramStart"/>
      <w:r w:rsidR="00CC0C83" w:rsidRPr="00F03CA0">
        <w:t>organic</w:t>
      </w:r>
      <w:proofErr w:type="gramEnd"/>
      <w:r w:rsidR="00CC0C83" w:rsidRPr="00F03CA0">
        <w:t xml:space="preserve"> matter that previously formed part of </w:t>
      </w:r>
      <w:r w:rsidRPr="00F03CA0">
        <w:t>a designated waste stream.</w:t>
      </w:r>
    </w:p>
    <w:p w14:paraId="0E07ED48" w14:textId="77777777" w:rsidR="005B7300" w:rsidRPr="00F03CA0" w:rsidRDefault="005B7300" w:rsidP="005B7300">
      <w:pPr>
        <w:pStyle w:val="tMain"/>
      </w:pPr>
      <w:r w:rsidRPr="00F03CA0">
        <w:tab/>
      </w:r>
      <w:r w:rsidR="00B855D1">
        <w:t>(6)</w:t>
      </w:r>
      <w:r w:rsidRPr="00F03CA0">
        <w:tab/>
        <w:t>After the baseline sampling round, irrigation may only be applied to CEAs within a project area if:</w:t>
      </w:r>
    </w:p>
    <w:p w14:paraId="0E07ED49" w14:textId="77777777" w:rsidR="005B7300" w:rsidRPr="00F03CA0" w:rsidRDefault="005B7300" w:rsidP="005B7300">
      <w:pPr>
        <w:pStyle w:val="tPara"/>
      </w:pPr>
      <w:r w:rsidRPr="00F03CA0">
        <w:tab/>
      </w:r>
      <w:r w:rsidR="00B855D1">
        <w:t>(a)</w:t>
      </w:r>
      <w:r w:rsidRPr="00F03CA0">
        <w:tab/>
      </w:r>
      <w:proofErr w:type="gramStart"/>
      <w:r w:rsidRPr="00F03CA0">
        <w:t>both</w:t>
      </w:r>
      <w:proofErr w:type="gramEnd"/>
      <w:r w:rsidR="00631DD0" w:rsidRPr="00F03CA0">
        <w:t xml:space="preserve"> of the following apply</w:t>
      </w:r>
      <w:r w:rsidRPr="00F03CA0">
        <w:t>:</w:t>
      </w:r>
    </w:p>
    <w:p w14:paraId="0E07ED4A" w14:textId="77777777" w:rsidR="005B7300" w:rsidRPr="00F03CA0" w:rsidRDefault="005B7300" w:rsidP="005B7300">
      <w:pPr>
        <w:pStyle w:val="tSubpara"/>
      </w:pPr>
      <w:r w:rsidRPr="00F03CA0">
        <w:tab/>
      </w:r>
      <w:r w:rsidR="00B855D1">
        <w:t>(</w:t>
      </w:r>
      <w:proofErr w:type="spellStart"/>
      <w:r w:rsidR="00B855D1">
        <w:t>i</w:t>
      </w:r>
      <w:proofErr w:type="spellEnd"/>
      <w:r w:rsidR="00B855D1">
        <w:t>)</w:t>
      </w:r>
      <w:r w:rsidRPr="00F03CA0">
        <w:tab/>
      </w:r>
      <w:proofErr w:type="gramStart"/>
      <w:r w:rsidRPr="00F03CA0">
        <w:t>the</w:t>
      </w:r>
      <w:proofErr w:type="gramEnd"/>
      <w:r w:rsidRPr="00F03CA0">
        <w:t xml:space="preserve"> annual level of irrigation for the project area, or </w:t>
      </w:r>
      <w:r w:rsidR="00631DD0" w:rsidRPr="00F03CA0">
        <w:t xml:space="preserve">the </w:t>
      </w:r>
      <w:r w:rsidRPr="00F03CA0">
        <w:t>CEAs within the project area, is not more than 20% greater than the highest annual level of irriga</w:t>
      </w:r>
      <w:r w:rsidR="00631DD0" w:rsidRPr="00F03CA0">
        <w:t xml:space="preserve">tion in the baseline period; </w:t>
      </w:r>
    </w:p>
    <w:p w14:paraId="0E07ED4B" w14:textId="77777777" w:rsidR="005B7300" w:rsidRDefault="005B7300" w:rsidP="00631DD0">
      <w:pPr>
        <w:pStyle w:val="tSubpara"/>
      </w:pPr>
      <w:r w:rsidRPr="00F03CA0">
        <w:tab/>
      </w:r>
      <w:r w:rsidR="00B855D1">
        <w:t>(ii)</w:t>
      </w:r>
      <w:r w:rsidRPr="00F03CA0">
        <w:tab/>
      </w:r>
      <w:r w:rsidR="00631DD0" w:rsidRPr="00F03CA0">
        <w:t>the 5-yearly total level of irrigation for the project area, or the CEAs within the project area, is not more than 10% greater than the highest 5-yearly total level of ir</w:t>
      </w:r>
      <w:r w:rsidR="000A080E">
        <w:t>rigation in the baseline period; or</w:t>
      </w:r>
    </w:p>
    <w:p w14:paraId="0E07ED4C" w14:textId="77777777" w:rsidR="000A080E" w:rsidRPr="00F03CA0" w:rsidRDefault="000A080E" w:rsidP="000A080E">
      <w:pPr>
        <w:pStyle w:val="tPara"/>
      </w:pPr>
      <w:r w:rsidRPr="00F03CA0">
        <w:tab/>
      </w:r>
      <w:r w:rsidR="00B855D1">
        <w:t>(b)</w:t>
      </w:r>
      <w:r w:rsidRPr="00F03CA0">
        <w:tab/>
      </w:r>
      <w:proofErr w:type="gramStart"/>
      <w:r>
        <w:t>the</w:t>
      </w:r>
      <w:proofErr w:type="gramEnd"/>
      <w:r>
        <w:t xml:space="preserve"> requirements of paragraph (a) would be met if all new irrigation is disregarded.</w:t>
      </w:r>
    </w:p>
    <w:p w14:paraId="0E07ED4D" w14:textId="77777777" w:rsidR="007F1B15" w:rsidRPr="00F03CA0" w:rsidRDefault="00B855D1" w:rsidP="007F1B15">
      <w:pPr>
        <w:pStyle w:val="h5Section"/>
      </w:pPr>
      <w:bookmarkStart w:id="34" w:name="_Toc500767066"/>
      <w:r>
        <w:t>13</w:t>
      </w:r>
      <w:r w:rsidR="007F1B15" w:rsidRPr="00F03CA0">
        <w:t xml:space="preserve"> Land management strategy</w:t>
      </w:r>
      <w:bookmarkEnd w:id="34"/>
    </w:p>
    <w:p w14:paraId="0E07ED4E" w14:textId="77777777" w:rsidR="00303BF9" w:rsidRPr="00F03CA0" w:rsidRDefault="007F1B15" w:rsidP="00864763">
      <w:pPr>
        <w:pStyle w:val="tMain"/>
      </w:pPr>
      <w:r w:rsidRPr="00F03CA0">
        <w:tab/>
      </w:r>
      <w:r w:rsidR="00B855D1">
        <w:t>(1)</w:t>
      </w:r>
      <w:r w:rsidRPr="00F03CA0">
        <w:tab/>
        <w:t>A</w:t>
      </w:r>
      <w:r w:rsidR="00466265" w:rsidRPr="00F03CA0">
        <w:t>n</w:t>
      </w:r>
      <w:r w:rsidRPr="00F03CA0">
        <w:t xml:space="preserve"> </w:t>
      </w:r>
      <w:r w:rsidR="00466265" w:rsidRPr="00F03CA0">
        <w:t>independent</w:t>
      </w:r>
      <w:r w:rsidRPr="00F03CA0">
        <w:t xml:space="preserve"> person must prepare</w:t>
      </w:r>
      <w:r w:rsidR="00E53DE3" w:rsidRPr="00F03CA0">
        <w:t xml:space="preserve"> or review</w:t>
      </w:r>
      <w:r w:rsidRPr="00F03CA0">
        <w:t xml:space="preserve"> </w:t>
      </w:r>
      <w:r w:rsidR="005B5138" w:rsidRPr="00F03CA0">
        <w:t>one or more written strategies</w:t>
      </w:r>
      <w:r w:rsidR="00864763" w:rsidRPr="00F03CA0">
        <w:t xml:space="preserve"> (a </w:t>
      </w:r>
      <w:r w:rsidR="00864763" w:rsidRPr="00F03CA0">
        <w:rPr>
          <w:b/>
          <w:i/>
        </w:rPr>
        <w:t>land management strategy</w:t>
      </w:r>
      <w:r w:rsidR="00864763" w:rsidRPr="00F03CA0">
        <w:t>)</w:t>
      </w:r>
      <w:r w:rsidRPr="00F03CA0">
        <w:t xml:space="preserve"> for the implementation of </w:t>
      </w:r>
      <w:r w:rsidR="006E270A" w:rsidRPr="00F03CA0">
        <w:t xml:space="preserve">all eligible </w:t>
      </w:r>
      <w:r w:rsidRPr="00F03CA0">
        <w:t xml:space="preserve">land management </w:t>
      </w:r>
      <w:r w:rsidR="00864763" w:rsidRPr="00F03CA0">
        <w:t>activities</w:t>
      </w:r>
      <w:r w:rsidRPr="00F03CA0">
        <w:t xml:space="preserve"> to be carried out as part of the soil carbon project</w:t>
      </w:r>
      <w:r w:rsidR="00864763" w:rsidRPr="00F03CA0">
        <w:t xml:space="preserve"> </w:t>
      </w:r>
      <w:r w:rsidR="00466265" w:rsidRPr="00F03CA0">
        <w:t>until the end of</w:t>
      </w:r>
      <w:r w:rsidR="00864763" w:rsidRPr="00F03CA0">
        <w:t xml:space="preserve"> the permanence</w:t>
      </w:r>
      <w:r w:rsidR="00881595" w:rsidRPr="00F03CA0">
        <w:t xml:space="preserve"> obligation</w:t>
      </w:r>
      <w:r w:rsidR="00864763" w:rsidRPr="00F03CA0">
        <w:t xml:space="preserve"> period for the project</w:t>
      </w:r>
      <w:r w:rsidR="006C767D" w:rsidRPr="00F03CA0">
        <w:t xml:space="preserve"> that</w:t>
      </w:r>
      <w:r w:rsidR="00303BF9" w:rsidRPr="00F03CA0">
        <w:t>:</w:t>
      </w:r>
    </w:p>
    <w:p w14:paraId="0E07ED4F" w14:textId="77777777" w:rsidR="006C767D" w:rsidRPr="00F03CA0" w:rsidRDefault="00303BF9" w:rsidP="00303BF9">
      <w:pPr>
        <w:pStyle w:val="tPara"/>
      </w:pPr>
      <w:r w:rsidRPr="00F03CA0">
        <w:tab/>
      </w:r>
      <w:r w:rsidR="00B855D1">
        <w:t>(a)</w:t>
      </w:r>
      <w:r w:rsidRPr="00F03CA0">
        <w:tab/>
      </w:r>
      <w:proofErr w:type="gramStart"/>
      <w:r w:rsidR="00D730B9" w:rsidRPr="00F03CA0">
        <w:t>demonstrates</w:t>
      </w:r>
      <w:proofErr w:type="gramEnd"/>
      <w:r w:rsidR="00D730B9" w:rsidRPr="00F03CA0">
        <w:t xml:space="preserve"> </w:t>
      </w:r>
      <w:r w:rsidR="00000746" w:rsidRPr="00F03CA0">
        <w:t xml:space="preserve">the </w:t>
      </w:r>
      <w:r w:rsidR="006C767D" w:rsidRPr="00F03CA0">
        <w:t xml:space="preserve">eligible management </w:t>
      </w:r>
      <w:r w:rsidR="00DA4C9D" w:rsidRPr="00F03CA0">
        <w:t>activities</w:t>
      </w:r>
      <w:r w:rsidR="00000746" w:rsidRPr="00F03CA0">
        <w:t xml:space="preserve"> satisfy the requirements</w:t>
      </w:r>
      <w:r w:rsidR="006C767D" w:rsidRPr="00F03CA0">
        <w:t xml:space="preserve"> in subsection </w:t>
      </w:r>
      <w:r w:rsidR="00B855D1">
        <w:t>7</w:t>
      </w:r>
      <w:r w:rsidRPr="00F03CA0">
        <w:t>(2); and</w:t>
      </w:r>
    </w:p>
    <w:p w14:paraId="0E07ED50" w14:textId="77777777" w:rsidR="00303BF9" w:rsidRPr="00F03CA0" w:rsidRDefault="00303BF9" w:rsidP="00303BF9">
      <w:pPr>
        <w:pStyle w:val="tPara"/>
      </w:pPr>
      <w:r w:rsidRPr="00F03CA0">
        <w:tab/>
      </w:r>
      <w:r w:rsidR="00B855D1">
        <w:t>(b)</w:t>
      </w:r>
      <w:r w:rsidRPr="00F03CA0">
        <w:tab/>
      </w:r>
      <w:proofErr w:type="gramStart"/>
      <w:r w:rsidRPr="00F03CA0">
        <w:t>for</w:t>
      </w:r>
      <w:proofErr w:type="gramEnd"/>
      <w:r w:rsidRPr="00F03CA0">
        <w:t xml:space="preserve"> all land included</w:t>
      </w:r>
      <w:r w:rsidR="0077531A">
        <w:t>, or to be included,</w:t>
      </w:r>
      <w:r w:rsidRPr="00F03CA0">
        <w:t xml:space="preserve"> in a CEA, </w:t>
      </w:r>
      <w:r w:rsidR="006E270A" w:rsidRPr="00F03CA0">
        <w:t>includes</w:t>
      </w:r>
      <w:r w:rsidR="00000746" w:rsidRPr="00F03CA0">
        <w:t xml:space="preserve"> the carrying out or maintenance of</w:t>
      </w:r>
      <w:r w:rsidR="00D730B9" w:rsidRPr="00F03CA0">
        <w:t xml:space="preserve"> </w:t>
      </w:r>
      <w:r w:rsidRPr="00F03CA0">
        <w:t>at least one eligible management acti</w:t>
      </w:r>
      <w:r w:rsidR="00D730B9" w:rsidRPr="00F03CA0">
        <w:t>vity</w:t>
      </w:r>
      <w:r w:rsidR="006E270A" w:rsidRPr="00F03CA0">
        <w:t xml:space="preserve"> until the end of the permanence </w:t>
      </w:r>
      <w:r w:rsidR="00881595" w:rsidRPr="00F03CA0">
        <w:t xml:space="preserve">obligation </w:t>
      </w:r>
      <w:r w:rsidR="006E270A" w:rsidRPr="00F03CA0">
        <w:t>period for the project</w:t>
      </w:r>
      <w:r w:rsidR="00D730B9" w:rsidRPr="00F03CA0">
        <w:t>;</w:t>
      </w:r>
      <w:r w:rsidR="00FB0919" w:rsidRPr="00F03CA0">
        <w:t xml:space="preserve"> and</w:t>
      </w:r>
    </w:p>
    <w:p w14:paraId="0E07ED51" w14:textId="77777777" w:rsidR="00E53DE3" w:rsidRPr="00F03CA0" w:rsidRDefault="004E282B" w:rsidP="004E282B">
      <w:pPr>
        <w:pStyle w:val="tPara"/>
      </w:pPr>
      <w:r w:rsidRPr="00F03CA0">
        <w:tab/>
      </w:r>
      <w:r w:rsidR="00B855D1">
        <w:t>(c)</w:t>
      </w:r>
      <w:r w:rsidRPr="00F03CA0">
        <w:tab/>
      </w:r>
      <w:proofErr w:type="gramStart"/>
      <w:r w:rsidR="002E5C9B" w:rsidRPr="00F03CA0">
        <w:t>documents</w:t>
      </w:r>
      <w:proofErr w:type="gramEnd"/>
      <w:r w:rsidRPr="00F03CA0">
        <w:t xml:space="preserve"> and takes </w:t>
      </w:r>
      <w:r w:rsidR="00E53DE3" w:rsidRPr="00F03CA0">
        <w:t>into account each of the following:</w:t>
      </w:r>
      <w:r w:rsidRPr="00F03CA0">
        <w:t xml:space="preserve"> </w:t>
      </w:r>
    </w:p>
    <w:p w14:paraId="0E07ED52" w14:textId="77777777" w:rsidR="004E282B" w:rsidRPr="00F03CA0" w:rsidRDefault="00E53DE3" w:rsidP="00E53DE3">
      <w:pPr>
        <w:pStyle w:val="tSubpara"/>
      </w:pPr>
      <w:r w:rsidRPr="00F03CA0">
        <w:tab/>
      </w:r>
      <w:r w:rsidR="00B855D1">
        <w:t>(</w:t>
      </w:r>
      <w:proofErr w:type="spellStart"/>
      <w:r w:rsidR="00B855D1">
        <w:t>i</w:t>
      </w:r>
      <w:proofErr w:type="spellEnd"/>
      <w:r w:rsidR="00B855D1">
        <w:t>)</w:t>
      </w:r>
      <w:r w:rsidRPr="00F03CA0">
        <w:tab/>
      </w:r>
      <w:proofErr w:type="gramStart"/>
      <w:r w:rsidR="0064160A" w:rsidRPr="00F03CA0">
        <w:t>all</w:t>
      </w:r>
      <w:proofErr w:type="gramEnd"/>
      <w:r w:rsidR="00A32CCE" w:rsidRPr="00F03CA0">
        <w:t xml:space="preserve"> the eligible management activities and other</w:t>
      </w:r>
      <w:r w:rsidR="0064160A" w:rsidRPr="00F03CA0">
        <w:t xml:space="preserve"> land management </w:t>
      </w:r>
      <w:r w:rsidR="004E282B" w:rsidRPr="00F03CA0">
        <w:t xml:space="preserve">activities that will be conducted on the land; and </w:t>
      </w:r>
    </w:p>
    <w:p w14:paraId="0E07ED53" w14:textId="77777777" w:rsidR="00FB0919" w:rsidRPr="00F03CA0" w:rsidRDefault="00E53DE3" w:rsidP="00E53DE3">
      <w:pPr>
        <w:pStyle w:val="tSubpara"/>
      </w:pPr>
      <w:r w:rsidRPr="00F03CA0">
        <w:tab/>
      </w:r>
      <w:r w:rsidR="00B855D1">
        <w:t>(ii)</w:t>
      </w:r>
      <w:r w:rsidRPr="00F03CA0">
        <w:tab/>
      </w:r>
      <w:proofErr w:type="gramStart"/>
      <w:r w:rsidR="001F16B6" w:rsidRPr="00F03CA0">
        <w:t>the</w:t>
      </w:r>
      <w:proofErr w:type="gramEnd"/>
      <w:r w:rsidR="001F16B6" w:rsidRPr="00F03CA0">
        <w:t xml:space="preserve"> limitations</w:t>
      </w:r>
      <w:r w:rsidR="00FB0919" w:rsidRPr="00F03CA0">
        <w:t xml:space="preserve"> </w:t>
      </w:r>
      <w:r w:rsidR="002604C8" w:rsidRPr="00F03CA0">
        <w:t xml:space="preserve">on </w:t>
      </w:r>
      <w:r w:rsidR="00FB0919" w:rsidRPr="00F03CA0">
        <w:t>increasing soil carbon stocks within each CEA; and</w:t>
      </w:r>
    </w:p>
    <w:p w14:paraId="0E07ED54" w14:textId="77777777" w:rsidR="00FB0919" w:rsidRPr="00F03CA0" w:rsidRDefault="00E53DE3" w:rsidP="00E53DE3">
      <w:pPr>
        <w:pStyle w:val="nPara"/>
      </w:pPr>
      <w:r w:rsidRPr="00F03CA0">
        <w:t>Note:</w:t>
      </w:r>
      <w:r w:rsidRPr="00F03CA0">
        <w:tab/>
      </w:r>
      <w:r w:rsidR="00FB0919" w:rsidRPr="00F03CA0">
        <w:t xml:space="preserve">Limitations may include soil </w:t>
      </w:r>
      <w:proofErr w:type="spellStart"/>
      <w:r w:rsidR="00FB0919" w:rsidRPr="00F03CA0">
        <w:t>sodicity</w:t>
      </w:r>
      <w:proofErr w:type="spellEnd"/>
      <w:r w:rsidR="00FB0919" w:rsidRPr="00F03CA0">
        <w:t>, soil structure, environmental factors and micronutrients.</w:t>
      </w:r>
    </w:p>
    <w:p w14:paraId="0E07ED55" w14:textId="77777777" w:rsidR="004569DE" w:rsidRPr="00F03CA0" w:rsidRDefault="00E53DE3" w:rsidP="00E53DE3">
      <w:pPr>
        <w:pStyle w:val="tSubpara"/>
      </w:pPr>
      <w:r w:rsidRPr="00F03CA0">
        <w:tab/>
      </w:r>
      <w:r w:rsidR="00B855D1">
        <w:t>(iii)</w:t>
      </w:r>
      <w:r w:rsidRPr="00F03CA0">
        <w:tab/>
      </w:r>
      <w:proofErr w:type="gramStart"/>
      <w:r w:rsidR="004569DE" w:rsidRPr="00F03CA0">
        <w:t>risks</w:t>
      </w:r>
      <w:proofErr w:type="gramEnd"/>
      <w:r w:rsidR="004569DE" w:rsidRPr="00F03CA0">
        <w:t xml:space="preserve"> to soil carbon stocks from environmental factors and the land management activities being carried out;</w:t>
      </w:r>
      <w:r w:rsidR="00FD277A" w:rsidRPr="00F03CA0">
        <w:t xml:space="preserve"> and</w:t>
      </w:r>
    </w:p>
    <w:p w14:paraId="0E07ED56" w14:textId="77777777" w:rsidR="00FD277A" w:rsidRPr="00F03CA0" w:rsidRDefault="004569DE" w:rsidP="00E53DE3">
      <w:pPr>
        <w:pStyle w:val="nPara"/>
      </w:pPr>
      <w:r w:rsidRPr="00F03CA0">
        <w:t>Note:</w:t>
      </w:r>
      <w:r w:rsidRPr="00F03CA0">
        <w:tab/>
      </w:r>
      <w:r w:rsidR="00F80C1D" w:rsidRPr="00F03CA0">
        <w:t>Environmental factors include changes in climate impacting the project area</w:t>
      </w:r>
      <w:r w:rsidR="00E53DE3" w:rsidRPr="00F03CA0">
        <w:t>.</w:t>
      </w:r>
    </w:p>
    <w:p w14:paraId="0E07ED57" w14:textId="77777777" w:rsidR="004569DE" w:rsidRPr="00F03CA0" w:rsidRDefault="004569DE" w:rsidP="004569DE">
      <w:pPr>
        <w:pStyle w:val="tPara"/>
      </w:pPr>
      <w:r w:rsidRPr="00F03CA0">
        <w:tab/>
      </w:r>
      <w:r w:rsidR="00B855D1">
        <w:t>(d)</w:t>
      </w:r>
      <w:r w:rsidRPr="00F03CA0">
        <w:tab/>
        <w:t>specifies any additional steps the project proponent needs to take to monitor the project or keep records relating to the land management activities to verify the objectives of the land management strategies are being achieved;</w:t>
      </w:r>
      <w:r w:rsidR="00FD277A" w:rsidRPr="00F03CA0">
        <w:t xml:space="preserve"> and</w:t>
      </w:r>
    </w:p>
    <w:p w14:paraId="0E07ED58" w14:textId="77777777" w:rsidR="00D730B9" w:rsidRPr="00F03CA0" w:rsidRDefault="00D730B9" w:rsidP="00D730B9">
      <w:pPr>
        <w:pStyle w:val="tPara"/>
      </w:pPr>
      <w:r w:rsidRPr="00F03CA0">
        <w:tab/>
      </w:r>
      <w:r w:rsidR="00B855D1">
        <w:t>(e)</w:t>
      </w:r>
      <w:r w:rsidRPr="00F03CA0">
        <w:tab/>
      </w:r>
      <w:proofErr w:type="gramStart"/>
      <w:r w:rsidR="00676B0A" w:rsidRPr="00F03CA0">
        <w:t>includes</w:t>
      </w:r>
      <w:proofErr w:type="gramEnd"/>
      <w:r w:rsidR="00676B0A" w:rsidRPr="00F03CA0">
        <w:t xml:space="preserve"> a statement</w:t>
      </w:r>
      <w:r w:rsidRPr="00F03CA0">
        <w:t xml:space="preserve"> that, in the opinion of the independent person: </w:t>
      </w:r>
    </w:p>
    <w:p w14:paraId="0E07ED59" w14:textId="77777777" w:rsidR="0020798C" w:rsidRPr="00F03CA0" w:rsidRDefault="0020798C" w:rsidP="0020798C">
      <w:pPr>
        <w:pStyle w:val="tSubpara"/>
      </w:pPr>
      <w:r w:rsidRPr="00F03CA0">
        <w:tab/>
      </w:r>
      <w:r w:rsidR="00B855D1">
        <w:t>(</w:t>
      </w:r>
      <w:proofErr w:type="spellStart"/>
      <w:r w:rsidR="00B855D1">
        <w:t>i</w:t>
      </w:r>
      <w:proofErr w:type="spellEnd"/>
      <w:r w:rsidR="00B855D1">
        <w:t>)</w:t>
      </w:r>
      <w:r w:rsidRPr="00F03CA0">
        <w:tab/>
      </w:r>
      <w:proofErr w:type="gramStart"/>
      <w:r w:rsidRPr="00F03CA0">
        <w:t>activities</w:t>
      </w:r>
      <w:proofErr w:type="gramEnd"/>
      <w:r w:rsidRPr="00F03CA0">
        <w:t xml:space="preserve"> </w:t>
      </w:r>
      <w:r w:rsidR="00AF43A7" w:rsidRPr="00F03CA0">
        <w:t>excluded by</w:t>
      </w:r>
      <w:r w:rsidRPr="00F03CA0">
        <w:t xml:space="preserve"> section </w:t>
      </w:r>
      <w:r w:rsidR="00B855D1">
        <w:t>11</w:t>
      </w:r>
      <w:r w:rsidR="0064160A" w:rsidRPr="00F03CA0">
        <w:t>,</w:t>
      </w:r>
      <w:r w:rsidRPr="00F03CA0">
        <w:t xml:space="preserve"> </w:t>
      </w:r>
      <w:r w:rsidR="0064160A" w:rsidRPr="00F03CA0">
        <w:t xml:space="preserve">or in breach of section </w:t>
      </w:r>
      <w:r w:rsidR="00B855D1">
        <w:t>12</w:t>
      </w:r>
      <w:r w:rsidR="0064160A" w:rsidRPr="00F03CA0">
        <w:t>,</w:t>
      </w:r>
      <w:r w:rsidR="00E72C12" w:rsidRPr="00F03CA0">
        <w:t xml:space="preserve"> </w:t>
      </w:r>
      <w:r w:rsidRPr="00F03CA0">
        <w:t>are not being conducted or proposed to be conducted;</w:t>
      </w:r>
      <w:r w:rsidR="00AF0542" w:rsidRPr="00F03CA0">
        <w:t xml:space="preserve"> and</w:t>
      </w:r>
    </w:p>
    <w:p w14:paraId="0E07ED5A" w14:textId="77777777" w:rsidR="00D730B9" w:rsidRPr="00F03CA0" w:rsidRDefault="00D730B9" w:rsidP="00D730B9">
      <w:pPr>
        <w:pStyle w:val="tSubpara"/>
      </w:pPr>
      <w:r w:rsidRPr="00F03CA0">
        <w:lastRenderedPageBreak/>
        <w:tab/>
      </w:r>
      <w:r w:rsidR="00B855D1">
        <w:t>(ii)</w:t>
      </w:r>
      <w:r w:rsidR="004B134D" w:rsidRPr="00F03CA0">
        <w:tab/>
      </w:r>
      <w:proofErr w:type="gramStart"/>
      <w:r w:rsidR="004B134D" w:rsidRPr="00F03CA0">
        <w:t>the</w:t>
      </w:r>
      <w:proofErr w:type="gramEnd"/>
      <w:r w:rsidR="004B134D" w:rsidRPr="00F03CA0">
        <w:t xml:space="preserve"> eligible </w:t>
      </w:r>
      <w:r w:rsidRPr="00F03CA0">
        <w:t xml:space="preserve">management activities </w:t>
      </w:r>
      <w:r w:rsidR="00E53DE3" w:rsidRPr="00F03CA0">
        <w:t xml:space="preserve">meet the requirements of paragraph </w:t>
      </w:r>
      <w:r w:rsidR="00B855D1">
        <w:t>7</w:t>
      </w:r>
      <w:r w:rsidR="00E53DE3" w:rsidRPr="00F03CA0">
        <w:t>(2)(b)</w:t>
      </w:r>
      <w:r w:rsidR="000D370F" w:rsidRPr="00F03CA0">
        <w:t>; and</w:t>
      </w:r>
    </w:p>
    <w:p w14:paraId="0E07ED5B" w14:textId="77777777" w:rsidR="000D370F" w:rsidRPr="00F03CA0" w:rsidRDefault="000D370F" w:rsidP="000D370F">
      <w:pPr>
        <w:pStyle w:val="tSubpara"/>
      </w:pPr>
      <w:r w:rsidRPr="00F03CA0">
        <w:tab/>
      </w:r>
      <w:r w:rsidR="00B855D1">
        <w:t>(iii)</w:t>
      </w:r>
      <w:r w:rsidRPr="00F03CA0">
        <w:tab/>
      </w:r>
      <w:proofErr w:type="gramStart"/>
      <w:r w:rsidRPr="00F03CA0">
        <w:t>the</w:t>
      </w:r>
      <w:proofErr w:type="gramEnd"/>
      <w:r w:rsidRPr="00F03CA0">
        <w:t xml:space="preserve"> overall impact of all land management activities conducted on the land could reasonably be expected to improve soil carbon stocks over time.</w:t>
      </w:r>
    </w:p>
    <w:p w14:paraId="0E07ED5C" w14:textId="77777777" w:rsidR="00A76A43" w:rsidRPr="00F03CA0" w:rsidRDefault="005B5138" w:rsidP="005B5138">
      <w:pPr>
        <w:pStyle w:val="tMain"/>
      </w:pPr>
      <w:r w:rsidRPr="00F03CA0">
        <w:tab/>
      </w:r>
      <w:r w:rsidR="00B855D1">
        <w:t>(2)</w:t>
      </w:r>
      <w:r w:rsidRPr="00F03CA0">
        <w:tab/>
        <w:t>The land management strategies must</w:t>
      </w:r>
      <w:r w:rsidR="00A76A43" w:rsidRPr="00F03CA0">
        <w:t>:</w:t>
      </w:r>
    </w:p>
    <w:p w14:paraId="0E07ED5D" w14:textId="77777777" w:rsidR="005B5138" w:rsidRPr="00F03CA0" w:rsidRDefault="00A76A43" w:rsidP="00A76A43">
      <w:pPr>
        <w:pStyle w:val="tPara"/>
      </w:pPr>
      <w:r w:rsidRPr="00F03CA0">
        <w:tab/>
      </w:r>
      <w:r w:rsidR="00B855D1">
        <w:t>(a)</w:t>
      </w:r>
      <w:r w:rsidRPr="00F03CA0">
        <w:tab/>
      </w:r>
      <w:proofErr w:type="gramStart"/>
      <w:r w:rsidRPr="00F03CA0">
        <w:t>cover</w:t>
      </w:r>
      <w:proofErr w:type="gramEnd"/>
      <w:r w:rsidRPr="00F03CA0">
        <w:t xml:space="preserve"> </w:t>
      </w:r>
      <w:r w:rsidR="005B5138" w:rsidRPr="00F03CA0">
        <w:t>all of the land included in</w:t>
      </w:r>
      <w:r w:rsidR="00A33085" w:rsidRPr="00F03CA0">
        <w:t xml:space="preserve"> the</w:t>
      </w:r>
      <w:r w:rsidR="00350DD6" w:rsidRPr="00F03CA0">
        <w:t xml:space="preserve"> CEA</w:t>
      </w:r>
      <w:r w:rsidR="00A33085" w:rsidRPr="00F03CA0">
        <w:t>s</w:t>
      </w:r>
      <w:r w:rsidRPr="00F03CA0">
        <w:t xml:space="preserve"> for the project; and</w:t>
      </w:r>
    </w:p>
    <w:p w14:paraId="0E07ED5E" w14:textId="77777777" w:rsidR="00A76A43" w:rsidRPr="00F03CA0" w:rsidRDefault="00A76A43" w:rsidP="00A76A43">
      <w:pPr>
        <w:pStyle w:val="tPara"/>
      </w:pPr>
      <w:r w:rsidRPr="00F03CA0">
        <w:tab/>
      </w:r>
      <w:r w:rsidR="00B855D1">
        <w:t>(b)</w:t>
      </w:r>
      <w:r w:rsidRPr="00F03CA0">
        <w:tab/>
      </w:r>
      <w:proofErr w:type="gramStart"/>
      <w:r w:rsidRPr="00F03CA0">
        <w:t>cover</w:t>
      </w:r>
      <w:proofErr w:type="gramEnd"/>
      <w:r w:rsidRPr="00F03CA0">
        <w:t xml:space="preserve"> all of the land in </w:t>
      </w:r>
      <w:r w:rsidR="00320725" w:rsidRPr="00F03CA0">
        <w:t>a given</w:t>
      </w:r>
      <w:r w:rsidRPr="00F03CA0">
        <w:t xml:space="preserve"> CEA in a single strategy.</w:t>
      </w:r>
    </w:p>
    <w:p w14:paraId="0E07ED5F" w14:textId="77777777" w:rsidR="001D766A" w:rsidRPr="00F03CA0" w:rsidRDefault="007A0C89" w:rsidP="007A0C89">
      <w:pPr>
        <w:pStyle w:val="tMain"/>
      </w:pPr>
      <w:r w:rsidRPr="00F03CA0">
        <w:tab/>
      </w:r>
      <w:r w:rsidR="00B855D1">
        <w:t>(3)</w:t>
      </w:r>
      <w:r w:rsidRPr="00F03CA0">
        <w:tab/>
        <w:t xml:space="preserve">The </w:t>
      </w:r>
      <w:r w:rsidR="003B0EDD" w:rsidRPr="00F03CA0">
        <w:t xml:space="preserve">initial </w:t>
      </w:r>
      <w:r w:rsidRPr="00F03CA0">
        <w:t>land management strategies for the project must be prepared</w:t>
      </w:r>
      <w:r w:rsidR="001D766A" w:rsidRPr="00F03CA0">
        <w:t>:</w:t>
      </w:r>
      <w:r w:rsidRPr="00F03CA0">
        <w:t xml:space="preserve"> </w:t>
      </w:r>
    </w:p>
    <w:p w14:paraId="0E07ED60" w14:textId="77777777" w:rsidR="001D766A" w:rsidRPr="00F03CA0" w:rsidRDefault="001D766A" w:rsidP="001D766A">
      <w:pPr>
        <w:pStyle w:val="tPara"/>
      </w:pPr>
      <w:r w:rsidRPr="00F03CA0">
        <w:tab/>
      </w:r>
      <w:r w:rsidR="00B855D1">
        <w:t>(a)</w:t>
      </w:r>
      <w:r w:rsidRPr="00F03CA0">
        <w:tab/>
        <w:t>if this determination is the applicable methodology determination as a result of a 128 application—before the first offsets report submitted after that application; or</w:t>
      </w:r>
    </w:p>
    <w:p w14:paraId="0E07ED61" w14:textId="77777777" w:rsidR="007A0C89" w:rsidRPr="00F03CA0" w:rsidRDefault="001D766A" w:rsidP="001D766A">
      <w:pPr>
        <w:pStyle w:val="tPara"/>
      </w:pPr>
      <w:r w:rsidRPr="00F03CA0">
        <w:tab/>
      </w:r>
      <w:r w:rsidR="00B855D1">
        <w:t>(b)</w:t>
      </w:r>
      <w:r w:rsidRPr="00F03CA0">
        <w:tab/>
      </w:r>
      <w:proofErr w:type="gramStart"/>
      <w:r w:rsidR="002064DE" w:rsidRPr="00F03CA0">
        <w:t>otherwise—</w:t>
      </w:r>
      <w:proofErr w:type="gramEnd"/>
      <w:r w:rsidR="007A0C89" w:rsidRPr="00F03CA0">
        <w:t>before</w:t>
      </w:r>
      <w:r w:rsidR="002064DE" w:rsidRPr="00F03CA0">
        <w:t xml:space="preserve"> </w:t>
      </w:r>
      <w:r w:rsidR="007A0C89" w:rsidRPr="00F03CA0">
        <w:t>the section 22 application.</w:t>
      </w:r>
    </w:p>
    <w:p w14:paraId="0E07ED62" w14:textId="77777777" w:rsidR="003B0EDD" w:rsidRPr="00F03CA0" w:rsidRDefault="003B0EDD" w:rsidP="003B0EDD">
      <w:pPr>
        <w:pStyle w:val="tMain"/>
      </w:pPr>
      <w:r w:rsidRPr="00F03CA0">
        <w:tab/>
      </w:r>
      <w:r w:rsidR="00B855D1">
        <w:t>(4)</w:t>
      </w:r>
      <w:r w:rsidRPr="00F03CA0">
        <w:tab/>
        <w:t>If a project area is added to a project as a result of a section 29 application:</w:t>
      </w:r>
    </w:p>
    <w:p w14:paraId="0E07ED63" w14:textId="77777777" w:rsidR="003B0EDD" w:rsidRPr="00F03CA0" w:rsidRDefault="003B0EDD" w:rsidP="003B0EDD">
      <w:pPr>
        <w:pStyle w:val="tPara"/>
      </w:pPr>
      <w:r w:rsidRPr="00F03CA0">
        <w:tab/>
      </w:r>
      <w:r w:rsidR="00B855D1">
        <w:t>(a)</w:t>
      </w:r>
      <w:r w:rsidRPr="00F03CA0">
        <w:tab/>
      </w:r>
      <w:proofErr w:type="gramStart"/>
      <w:r w:rsidRPr="00F03CA0">
        <w:t>one</w:t>
      </w:r>
      <w:proofErr w:type="gramEnd"/>
      <w:r w:rsidRPr="00F03CA0">
        <w:t xml:space="preserve"> or more existing land management strategies must be revised to cover the additional project area before the section 29 application; or</w:t>
      </w:r>
    </w:p>
    <w:p w14:paraId="0E07ED64" w14:textId="77777777" w:rsidR="003B0EDD" w:rsidRPr="00F03CA0" w:rsidRDefault="003B0EDD" w:rsidP="003B0EDD">
      <w:pPr>
        <w:pStyle w:val="tPara"/>
      </w:pPr>
      <w:r w:rsidRPr="00F03CA0">
        <w:tab/>
      </w:r>
      <w:r w:rsidR="00B855D1">
        <w:t>(b)</w:t>
      </w:r>
      <w:r w:rsidRPr="00F03CA0">
        <w:tab/>
      </w:r>
      <w:proofErr w:type="gramStart"/>
      <w:r w:rsidRPr="00F03CA0">
        <w:t>one</w:t>
      </w:r>
      <w:proofErr w:type="gramEnd"/>
      <w:r w:rsidRPr="00F03CA0">
        <w:t xml:space="preserve"> or more new land management strategies must be prepared to cover the additional project area before the section 29 application.</w:t>
      </w:r>
    </w:p>
    <w:p w14:paraId="0E07ED65" w14:textId="77777777" w:rsidR="00AD1798" w:rsidRPr="00F03CA0" w:rsidRDefault="00864763" w:rsidP="00864763">
      <w:pPr>
        <w:pStyle w:val="tMain"/>
      </w:pPr>
      <w:r w:rsidRPr="00F03CA0">
        <w:tab/>
      </w:r>
      <w:r w:rsidR="00B855D1">
        <w:t>(5)</w:t>
      </w:r>
      <w:r w:rsidRPr="00F03CA0">
        <w:tab/>
        <w:t xml:space="preserve">The project proponent </w:t>
      </w:r>
      <w:r w:rsidR="00155564" w:rsidRPr="00F03CA0">
        <w:t xml:space="preserve">and </w:t>
      </w:r>
      <w:r w:rsidR="007A0C89" w:rsidRPr="00F03CA0">
        <w:t xml:space="preserve">each relevant </w:t>
      </w:r>
      <w:r w:rsidR="00155564" w:rsidRPr="00F03CA0">
        <w:t xml:space="preserve">landholder </w:t>
      </w:r>
      <w:r w:rsidRPr="00F03CA0">
        <w:t>must</w:t>
      </w:r>
      <w:r w:rsidR="004569DE" w:rsidRPr="00F03CA0">
        <w:t>:</w:t>
      </w:r>
      <w:r w:rsidRPr="00F03CA0">
        <w:t xml:space="preserve"> </w:t>
      </w:r>
    </w:p>
    <w:p w14:paraId="0E07ED66" w14:textId="77777777" w:rsidR="00AD1798" w:rsidRPr="00F03CA0" w:rsidRDefault="00AD1798" w:rsidP="00AD1798">
      <w:pPr>
        <w:pStyle w:val="tPara"/>
      </w:pPr>
      <w:r w:rsidRPr="00F03CA0">
        <w:tab/>
      </w:r>
      <w:r w:rsidR="00B855D1">
        <w:t>(a)</w:t>
      </w:r>
      <w:r w:rsidRPr="00F03CA0">
        <w:tab/>
      </w:r>
      <w:proofErr w:type="gramStart"/>
      <w:r w:rsidRPr="00F03CA0">
        <w:t>sign</w:t>
      </w:r>
      <w:proofErr w:type="gramEnd"/>
      <w:r w:rsidRPr="00F03CA0">
        <w:t xml:space="preserve"> and agree to implement</w:t>
      </w:r>
      <w:r w:rsidR="00320725" w:rsidRPr="00F03CA0">
        <w:t>,</w:t>
      </w:r>
      <w:r w:rsidRPr="00F03CA0">
        <w:t xml:space="preserve"> </w:t>
      </w:r>
      <w:r w:rsidR="00320725" w:rsidRPr="00F03CA0">
        <w:t xml:space="preserve">or oversee the implementation of, </w:t>
      </w:r>
      <w:r w:rsidRPr="00F03CA0">
        <w:t>each land management strategy; and</w:t>
      </w:r>
    </w:p>
    <w:p w14:paraId="0E07ED67" w14:textId="77777777" w:rsidR="00864763" w:rsidRPr="00F03CA0" w:rsidRDefault="00AD1798" w:rsidP="00AD1798">
      <w:pPr>
        <w:pStyle w:val="tPara"/>
      </w:pPr>
      <w:r w:rsidRPr="00F03CA0">
        <w:tab/>
      </w:r>
      <w:r w:rsidR="00B855D1">
        <w:t>(b)</w:t>
      </w:r>
      <w:r w:rsidRPr="00F03CA0">
        <w:tab/>
      </w:r>
      <w:proofErr w:type="gramStart"/>
      <w:r w:rsidR="00864763" w:rsidRPr="00F03CA0">
        <w:t>take</w:t>
      </w:r>
      <w:proofErr w:type="gramEnd"/>
      <w:r w:rsidR="00864763" w:rsidRPr="00F03CA0">
        <w:t xml:space="preserve"> reasonable steps to implement</w:t>
      </w:r>
      <w:r w:rsidR="00320725" w:rsidRPr="00F03CA0">
        <w:t>,</w:t>
      </w:r>
      <w:r w:rsidR="00864763" w:rsidRPr="00F03CA0">
        <w:t xml:space="preserve"> </w:t>
      </w:r>
      <w:r w:rsidR="00320725" w:rsidRPr="00F03CA0">
        <w:t xml:space="preserve">or oversee the implementation of, </w:t>
      </w:r>
      <w:r w:rsidR="00864763" w:rsidRPr="00F03CA0">
        <w:t>the</w:t>
      </w:r>
      <w:r w:rsidRPr="00F03CA0">
        <w:t xml:space="preserve"> applicable</w:t>
      </w:r>
      <w:r w:rsidR="005B5138" w:rsidRPr="00F03CA0">
        <w:t xml:space="preserve"> land management strategies</w:t>
      </w:r>
      <w:r w:rsidR="00A11B62" w:rsidRPr="00F03CA0">
        <w:t xml:space="preserve"> </w:t>
      </w:r>
      <w:r w:rsidR="008264E1" w:rsidRPr="00F03CA0">
        <w:t>until the end of</w:t>
      </w:r>
      <w:r w:rsidR="00A11B62" w:rsidRPr="00F03CA0">
        <w:t xml:space="preserve"> the </w:t>
      </w:r>
      <w:r w:rsidR="009B1C7F" w:rsidRPr="00F03CA0">
        <w:t>permanence</w:t>
      </w:r>
      <w:r w:rsidR="00303BF9" w:rsidRPr="00F03CA0">
        <w:t xml:space="preserve"> </w:t>
      </w:r>
      <w:r w:rsidR="00881595" w:rsidRPr="00F03CA0">
        <w:t xml:space="preserve">obligation </w:t>
      </w:r>
      <w:r w:rsidR="00A11B62" w:rsidRPr="00F03CA0">
        <w:t>period for the project.</w:t>
      </w:r>
    </w:p>
    <w:p w14:paraId="0E07ED68" w14:textId="77777777" w:rsidR="00FD277A" w:rsidRPr="00F03CA0" w:rsidRDefault="00864763" w:rsidP="00A11B62">
      <w:pPr>
        <w:pStyle w:val="tMain"/>
      </w:pPr>
      <w:r w:rsidRPr="00F03CA0">
        <w:tab/>
      </w:r>
      <w:r w:rsidR="00B855D1">
        <w:t>(6)</w:t>
      </w:r>
      <w:r w:rsidRPr="00F03CA0">
        <w:tab/>
        <w:t>A</w:t>
      </w:r>
      <w:r w:rsidR="00466265" w:rsidRPr="00F03CA0">
        <w:t>n independent</w:t>
      </w:r>
      <w:r w:rsidRPr="00F03CA0">
        <w:t xml:space="preserve"> person must review, and if necessary revise, </w:t>
      </w:r>
      <w:r w:rsidR="005B5138" w:rsidRPr="00F03CA0">
        <w:t>each</w:t>
      </w:r>
      <w:r w:rsidRPr="00F03CA0">
        <w:t xml:space="preserve"> strategy</w:t>
      </w:r>
      <w:r w:rsidR="00FD277A" w:rsidRPr="00F03CA0">
        <w:t>:</w:t>
      </w:r>
      <w:r w:rsidRPr="00F03CA0">
        <w:t xml:space="preserve"> </w:t>
      </w:r>
    </w:p>
    <w:p w14:paraId="0E07ED69" w14:textId="77777777" w:rsidR="009938BC" w:rsidRPr="00F03CA0" w:rsidRDefault="009938BC" w:rsidP="009938BC">
      <w:pPr>
        <w:pStyle w:val="tPara"/>
      </w:pPr>
      <w:r w:rsidRPr="00F03CA0">
        <w:tab/>
      </w:r>
      <w:r w:rsidR="00B855D1">
        <w:t>(a)</w:t>
      </w:r>
      <w:r w:rsidRPr="00F03CA0">
        <w:tab/>
      </w:r>
      <w:proofErr w:type="gramStart"/>
      <w:r w:rsidRPr="00F03CA0">
        <w:t>at</w:t>
      </w:r>
      <w:proofErr w:type="gramEnd"/>
      <w:r w:rsidRPr="00F03CA0">
        <w:t xml:space="preserve"> least once every 5 years until the end of the crediting period for the project; and</w:t>
      </w:r>
    </w:p>
    <w:p w14:paraId="0E07ED6A" w14:textId="77777777" w:rsidR="00A33085" w:rsidRPr="00F03CA0" w:rsidRDefault="00A33085" w:rsidP="00A33085">
      <w:pPr>
        <w:pStyle w:val="tPara"/>
      </w:pPr>
      <w:r w:rsidRPr="00F03CA0">
        <w:tab/>
      </w:r>
      <w:r w:rsidR="00B855D1">
        <w:t>(b)</w:t>
      </w:r>
      <w:r w:rsidRPr="00F03CA0">
        <w:tab/>
      </w:r>
      <w:proofErr w:type="gramStart"/>
      <w:r w:rsidRPr="00F03CA0">
        <w:t>at</w:t>
      </w:r>
      <w:proofErr w:type="gramEnd"/>
      <w:r w:rsidRPr="00F03CA0">
        <w:t xml:space="preserve"> least </w:t>
      </w:r>
      <w:r w:rsidR="009938BC" w:rsidRPr="00F03CA0">
        <w:t xml:space="preserve">once </w:t>
      </w:r>
      <w:r w:rsidRPr="00F03CA0">
        <w:t xml:space="preserve">every 10 years until the end of the permanence </w:t>
      </w:r>
      <w:r w:rsidR="00881595" w:rsidRPr="00F03CA0">
        <w:t xml:space="preserve">obligation </w:t>
      </w:r>
      <w:r w:rsidRPr="00F03CA0">
        <w:t>period for the project; and</w:t>
      </w:r>
    </w:p>
    <w:p w14:paraId="0E07ED6B" w14:textId="77777777" w:rsidR="000F0505" w:rsidRPr="00F03CA0" w:rsidRDefault="000F0505" w:rsidP="000F0505">
      <w:pPr>
        <w:pStyle w:val="tPara"/>
      </w:pPr>
      <w:r w:rsidRPr="00F03CA0">
        <w:tab/>
      </w:r>
      <w:r w:rsidR="00B855D1">
        <w:t>(c)</w:t>
      </w:r>
      <w:r w:rsidRPr="00F03CA0">
        <w:tab/>
      </w:r>
      <w:proofErr w:type="gramStart"/>
      <w:r w:rsidRPr="00F03CA0">
        <w:t>if</w:t>
      </w:r>
      <w:proofErr w:type="gramEnd"/>
      <w:r w:rsidRPr="00F03CA0">
        <w:t xml:space="preserve"> land management activities being conducted change materially from those outlined in the land management strategy; and</w:t>
      </w:r>
    </w:p>
    <w:p w14:paraId="0E07ED6C" w14:textId="77777777" w:rsidR="006A2337" w:rsidRPr="00F03CA0" w:rsidRDefault="006A2337" w:rsidP="006A2337">
      <w:pPr>
        <w:pStyle w:val="tPara"/>
      </w:pPr>
      <w:r w:rsidRPr="00F03CA0">
        <w:tab/>
      </w:r>
      <w:r w:rsidR="00B855D1">
        <w:t>(d)</w:t>
      </w:r>
      <w:r w:rsidRPr="00F03CA0">
        <w:tab/>
        <w:t>if the Regulator notifies a project proponent that a particular issue needs to be addressed in the strategy</w:t>
      </w:r>
      <w:r w:rsidR="00037CE5" w:rsidRPr="00F03CA0">
        <w:t>—by the date specified in the notification (which must be at least 3 months from the date of the notification)</w:t>
      </w:r>
      <w:r w:rsidRPr="00F03CA0">
        <w:t>.</w:t>
      </w:r>
    </w:p>
    <w:p w14:paraId="0E07ED6D" w14:textId="77777777" w:rsidR="00625B38" w:rsidRPr="00F03CA0" w:rsidRDefault="00625B38" w:rsidP="0064160A">
      <w:pPr>
        <w:pStyle w:val="tMain"/>
      </w:pPr>
      <w:r w:rsidRPr="00F03CA0">
        <w:tab/>
      </w:r>
      <w:r w:rsidR="00B855D1">
        <w:t>(7)</w:t>
      </w:r>
      <w:r w:rsidRPr="00F03CA0">
        <w:tab/>
        <w:t>In providing a</w:t>
      </w:r>
      <w:r w:rsidR="006A2337" w:rsidRPr="00F03CA0">
        <w:t xml:space="preserve"> notification</w:t>
      </w:r>
      <w:r w:rsidR="00BD705C" w:rsidRPr="00F03CA0">
        <w:t xml:space="preserve"> under paragraph (</w:t>
      </w:r>
      <w:r w:rsidR="003B0EDD" w:rsidRPr="00F03CA0">
        <w:t>6</w:t>
      </w:r>
      <w:proofErr w:type="gramStart"/>
      <w:r w:rsidR="0054410D" w:rsidRPr="00F03CA0">
        <w:t>)(</w:t>
      </w:r>
      <w:proofErr w:type="gramEnd"/>
      <w:r w:rsidR="0054410D" w:rsidRPr="00F03CA0">
        <w:t>d</w:t>
      </w:r>
      <w:r w:rsidR="00037CE5" w:rsidRPr="00F03CA0">
        <w:t>)</w:t>
      </w:r>
      <w:r w:rsidRPr="00F03CA0">
        <w:t>, the Regulator must take into account whether the carrying out of the land management strategy</w:t>
      </w:r>
      <w:r w:rsidR="0064160A" w:rsidRPr="00F03CA0">
        <w:t xml:space="preserve"> </w:t>
      </w:r>
      <w:r w:rsidRPr="00F03CA0">
        <w:t>could reasonably be expected to result in the crediting of non-genuine carbon abatement.</w:t>
      </w:r>
    </w:p>
    <w:p w14:paraId="0E07ED6E" w14:textId="77777777" w:rsidR="004D2A82" w:rsidRPr="00F03CA0" w:rsidRDefault="0062704C" w:rsidP="0062704C">
      <w:pPr>
        <w:pStyle w:val="tMain"/>
      </w:pPr>
      <w:r w:rsidRPr="00F03CA0">
        <w:tab/>
      </w:r>
      <w:r w:rsidR="00B855D1">
        <w:t>(8)</w:t>
      </w:r>
      <w:r w:rsidRPr="00F03CA0">
        <w:tab/>
        <w:t xml:space="preserve">For the purposes of this section, an </w:t>
      </w:r>
      <w:r w:rsidRPr="00F03CA0">
        <w:rPr>
          <w:b/>
          <w:i/>
        </w:rPr>
        <w:t>independent person</w:t>
      </w:r>
      <w:r w:rsidRPr="00F03CA0">
        <w:t xml:space="preserve"> must</w:t>
      </w:r>
      <w:r w:rsidR="004D2A82" w:rsidRPr="00F03CA0">
        <w:t xml:space="preserve">: </w:t>
      </w:r>
      <w:r w:rsidRPr="00F03CA0">
        <w:t xml:space="preserve"> </w:t>
      </w:r>
    </w:p>
    <w:p w14:paraId="0E07ED6F" w14:textId="77777777" w:rsidR="0011123B" w:rsidRPr="00F03CA0" w:rsidRDefault="0011123B" w:rsidP="0011123B">
      <w:pPr>
        <w:pStyle w:val="tPara"/>
      </w:pPr>
      <w:r w:rsidRPr="00F03CA0">
        <w:tab/>
      </w:r>
      <w:r w:rsidR="00B855D1">
        <w:t>(a)</w:t>
      </w:r>
      <w:r w:rsidR="000D370F" w:rsidRPr="00F03CA0">
        <w:tab/>
      </w:r>
      <w:proofErr w:type="gramStart"/>
      <w:r w:rsidR="000C4ED0" w:rsidRPr="00F03CA0">
        <w:t>have</w:t>
      </w:r>
      <w:proofErr w:type="gramEnd"/>
      <w:r w:rsidR="000C4ED0" w:rsidRPr="00F03CA0">
        <w:t xml:space="preserve"> </w:t>
      </w:r>
      <w:r w:rsidR="000D370F" w:rsidRPr="00F03CA0">
        <w:t>knowledge of agronomy and plant nutrition</w:t>
      </w:r>
      <w:r w:rsidRPr="00F03CA0">
        <w:t>;</w:t>
      </w:r>
      <w:r w:rsidR="000D370F" w:rsidRPr="00F03CA0">
        <w:t xml:space="preserve"> and</w:t>
      </w:r>
    </w:p>
    <w:p w14:paraId="0E07ED70" w14:textId="77777777" w:rsidR="000D370F" w:rsidRPr="00F03CA0" w:rsidRDefault="000D370F" w:rsidP="000D370F">
      <w:pPr>
        <w:pStyle w:val="tPara"/>
      </w:pPr>
      <w:r w:rsidRPr="00F03CA0">
        <w:tab/>
      </w:r>
      <w:r w:rsidR="00B855D1">
        <w:t>(b)</w:t>
      </w:r>
      <w:r w:rsidRPr="00F03CA0">
        <w:tab/>
      </w:r>
      <w:proofErr w:type="gramStart"/>
      <w:r w:rsidR="000C4ED0" w:rsidRPr="00F03CA0">
        <w:t>have</w:t>
      </w:r>
      <w:proofErr w:type="gramEnd"/>
      <w:r w:rsidR="000C4ED0" w:rsidRPr="00F03CA0">
        <w:t xml:space="preserve"> </w:t>
      </w:r>
      <w:r w:rsidRPr="00F03CA0">
        <w:t>experience in the provision of agricultural production advice; and</w:t>
      </w:r>
    </w:p>
    <w:p w14:paraId="0E07ED71" w14:textId="77777777" w:rsidR="000D370F" w:rsidRPr="00F03CA0" w:rsidRDefault="000D370F" w:rsidP="000D370F">
      <w:pPr>
        <w:pStyle w:val="tPara"/>
      </w:pPr>
      <w:r w:rsidRPr="00F03CA0">
        <w:tab/>
      </w:r>
      <w:r w:rsidR="00B855D1">
        <w:t>(c)</w:t>
      </w:r>
      <w:r w:rsidRPr="00F03CA0">
        <w:tab/>
      </w:r>
      <w:proofErr w:type="gramStart"/>
      <w:r w:rsidR="000C4ED0" w:rsidRPr="00F03CA0">
        <w:t>have</w:t>
      </w:r>
      <w:proofErr w:type="gramEnd"/>
      <w:r w:rsidR="000C4ED0" w:rsidRPr="00F03CA0">
        <w:t xml:space="preserve"> a good</w:t>
      </w:r>
      <w:r w:rsidRPr="00F03CA0">
        <w:t xml:space="preserve"> understanding of the influence of agricultural management on soil carbon; and</w:t>
      </w:r>
    </w:p>
    <w:p w14:paraId="0E07ED72" w14:textId="77777777" w:rsidR="000C4ED0" w:rsidRPr="00F03CA0" w:rsidRDefault="004D2A82" w:rsidP="000C4ED0">
      <w:pPr>
        <w:pStyle w:val="tPara"/>
      </w:pPr>
      <w:r w:rsidRPr="00F03CA0">
        <w:tab/>
      </w:r>
      <w:r w:rsidR="00B855D1">
        <w:t>(d)</w:t>
      </w:r>
      <w:r w:rsidR="000D370F" w:rsidRPr="00F03CA0">
        <w:tab/>
      </w:r>
      <w:proofErr w:type="gramStart"/>
      <w:r w:rsidR="00187076">
        <w:t>have</w:t>
      </w:r>
      <w:proofErr w:type="gramEnd"/>
      <w:r w:rsidR="00187076">
        <w:t xml:space="preserve"> </w:t>
      </w:r>
      <w:r w:rsidR="000D370F" w:rsidRPr="00F03CA0">
        <w:t>no</w:t>
      </w:r>
      <w:r w:rsidR="0062704C" w:rsidRPr="00F03CA0">
        <w:t xml:space="preserve"> financial interest in the soil carbon project</w:t>
      </w:r>
      <w:r w:rsidR="000C4ED0" w:rsidRPr="00F03CA0">
        <w:t>; and</w:t>
      </w:r>
    </w:p>
    <w:p w14:paraId="0E07ED73" w14:textId="77777777" w:rsidR="000C4ED0" w:rsidRPr="00F03CA0" w:rsidRDefault="000C4ED0" w:rsidP="000C4ED0">
      <w:pPr>
        <w:pStyle w:val="tPara"/>
      </w:pPr>
      <w:r w:rsidRPr="00F03CA0">
        <w:tab/>
      </w:r>
      <w:r w:rsidR="00B855D1">
        <w:t>(e)</w:t>
      </w:r>
      <w:r w:rsidRPr="00F03CA0">
        <w:tab/>
      </w:r>
      <w:proofErr w:type="gramStart"/>
      <w:r w:rsidRPr="00F03CA0">
        <w:t>meet</w:t>
      </w:r>
      <w:proofErr w:type="gramEnd"/>
      <w:r w:rsidRPr="00F03CA0">
        <w:t xml:space="preserve"> any requirements included in the Supplement.</w:t>
      </w:r>
    </w:p>
    <w:p w14:paraId="0E07ED74" w14:textId="77777777" w:rsidR="0011123B" w:rsidRPr="00F03CA0" w:rsidRDefault="0011123B" w:rsidP="0011123B">
      <w:pPr>
        <w:pStyle w:val="nMain"/>
      </w:pPr>
      <w:r w:rsidRPr="00F03CA0">
        <w:t>Note:</w:t>
      </w:r>
      <w:r w:rsidRPr="00F03CA0">
        <w:tab/>
        <w:t xml:space="preserve">Being paid for preparing a land management strategy would not </w:t>
      </w:r>
      <w:r w:rsidR="003C2E77" w:rsidRPr="00F03CA0">
        <w:t>involve a breach of paragraph</w:t>
      </w:r>
      <w:r w:rsidR="000D370F" w:rsidRPr="00F03CA0">
        <w:t> </w:t>
      </w:r>
      <w:r w:rsidR="003C2E77" w:rsidRPr="00F03CA0">
        <w:t>(d).</w:t>
      </w:r>
    </w:p>
    <w:p w14:paraId="0E07ED75" w14:textId="77777777" w:rsidR="007A0C89" w:rsidRPr="00F03CA0" w:rsidRDefault="007A0C89" w:rsidP="007834DC">
      <w:pPr>
        <w:pStyle w:val="tMain"/>
        <w:keepNext/>
      </w:pPr>
      <w:r w:rsidRPr="00F03CA0">
        <w:lastRenderedPageBreak/>
        <w:tab/>
      </w:r>
      <w:r w:rsidR="00B855D1">
        <w:t>(9)</w:t>
      </w:r>
      <w:r w:rsidR="00187076">
        <w:tab/>
        <w:t>In this section:</w:t>
      </w:r>
      <w:r w:rsidRPr="00F03CA0">
        <w:t xml:space="preserve"> </w:t>
      </w:r>
    </w:p>
    <w:p w14:paraId="0E07ED76" w14:textId="77777777" w:rsidR="007A0C89" w:rsidRPr="00F03CA0" w:rsidRDefault="007A0C89" w:rsidP="007834DC">
      <w:pPr>
        <w:pStyle w:val="tDefn"/>
        <w:keepNext/>
        <w:rPr>
          <w:b/>
          <w:i/>
        </w:rPr>
      </w:pPr>
      <w:proofErr w:type="gramStart"/>
      <w:r w:rsidRPr="00F03CA0">
        <w:rPr>
          <w:b/>
          <w:i/>
        </w:rPr>
        <w:t>relevant</w:t>
      </w:r>
      <w:proofErr w:type="gramEnd"/>
      <w:r w:rsidRPr="00F03CA0">
        <w:rPr>
          <w:b/>
          <w:i/>
        </w:rPr>
        <w:t xml:space="preserve"> landholder</w:t>
      </w:r>
      <w:r w:rsidRPr="00F03CA0">
        <w:t>, in relation to a land management strategy, means any person other than the project proponent who, whether by reason of ownership or otherwise, is in lawful occupation or possession, or has lawful management or control, of land that is covered by the land management strategy.</w:t>
      </w:r>
    </w:p>
    <w:p w14:paraId="0E07ED77" w14:textId="77777777" w:rsidR="00741156" w:rsidRPr="00F03CA0" w:rsidRDefault="00B855D1" w:rsidP="007F1B15">
      <w:pPr>
        <w:pStyle w:val="h5Section"/>
      </w:pPr>
      <w:bookmarkStart w:id="35" w:name="_Toc500767067"/>
      <w:proofErr w:type="gramStart"/>
      <w:r>
        <w:t>14</w:t>
      </w:r>
      <w:r w:rsidR="007F1B15" w:rsidRPr="00F03CA0">
        <w:t xml:space="preserve">  </w:t>
      </w:r>
      <w:r w:rsidR="00741156" w:rsidRPr="00F03CA0">
        <w:t>Information</w:t>
      </w:r>
      <w:proofErr w:type="gramEnd"/>
      <w:r w:rsidR="00741156" w:rsidRPr="00F03CA0">
        <w:t xml:space="preserve"> to </w:t>
      </w:r>
      <w:r w:rsidR="001F16B6" w:rsidRPr="00F03CA0">
        <w:t xml:space="preserve">be </w:t>
      </w:r>
      <w:r w:rsidR="00741156" w:rsidRPr="00F03CA0">
        <w:t>include</w:t>
      </w:r>
      <w:r w:rsidR="001F16B6" w:rsidRPr="00F03CA0">
        <w:t>d</w:t>
      </w:r>
      <w:r w:rsidR="00741156" w:rsidRPr="00F03CA0">
        <w:t xml:space="preserve"> in application</w:t>
      </w:r>
      <w:r w:rsidR="007F1B15" w:rsidRPr="00F03CA0">
        <w:t>s relating to the project</w:t>
      </w:r>
      <w:bookmarkEnd w:id="35"/>
    </w:p>
    <w:p w14:paraId="0E07ED78" w14:textId="77777777" w:rsidR="00B71F65" w:rsidRPr="00F03CA0" w:rsidRDefault="00D35BD2" w:rsidP="00D35BD2">
      <w:pPr>
        <w:pStyle w:val="tMain"/>
      </w:pPr>
      <w:r w:rsidRPr="00F03CA0">
        <w:tab/>
      </w:r>
      <w:r w:rsidR="00B855D1">
        <w:t>(1)</w:t>
      </w:r>
      <w:r w:rsidRPr="00F03CA0">
        <w:tab/>
      </w:r>
      <w:r w:rsidR="00863605" w:rsidRPr="00F03CA0">
        <w:t>T</w:t>
      </w:r>
      <w:r w:rsidR="00B71F65" w:rsidRPr="00F03CA0">
        <w:t xml:space="preserve">he section 22 </w:t>
      </w:r>
      <w:r w:rsidR="00863605" w:rsidRPr="00F03CA0">
        <w:t xml:space="preserve">application, section 29 </w:t>
      </w:r>
      <w:r w:rsidR="00B71F65" w:rsidRPr="00F03CA0">
        <w:t>application</w:t>
      </w:r>
      <w:r w:rsidR="00863605" w:rsidRPr="00F03CA0">
        <w:t xml:space="preserve"> or section 128 application</w:t>
      </w:r>
      <w:r w:rsidR="00B71F65" w:rsidRPr="00F03CA0">
        <w:t xml:space="preserve"> must include:</w:t>
      </w:r>
    </w:p>
    <w:p w14:paraId="0E07ED79" w14:textId="77777777" w:rsidR="00EF44C8" w:rsidRPr="00F03CA0" w:rsidRDefault="00EF44C8" w:rsidP="00EF44C8">
      <w:pPr>
        <w:pStyle w:val="tPara"/>
      </w:pPr>
      <w:r w:rsidRPr="00F03CA0">
        <w:tab/>
      </w:r>
      <w:r w:rsidR="00B855D1">
        <w:t>(a)</w:t>
      </w:r>
      <w:r w:rsidRPr="00F03CA0">
        <w:tab/>
      </w:r>
      <w:proofErr w:type="gramStart"/>
      <w:r w:rsidR="005117FE" w:rsidRPr="00F03CA0">
        <w:t>a</w:t>
      </w:r>
      <w:proofErr w:type="gramEnd"/>
      <w:r w:rsidR="005117FE" w:rsidRPr="00F03CA0">
        <w:t xml:space="preserve"> detailed description of </w:t>
      </w:r>
      <w:r w:rsidRPr="00F03CA0">
        <w:t xml:space="preserve">the </w:t>
      </w:r>
      <w:r w:rsidR="005117FE" w:rsidRPr="00F03CA0">
        <w:t>land</w:t>
      </w:r>
      <w:r w:rsidRPr="00F03CA0">
        <w:t xml:space="preserve"> management act</w:t>
      </w:r>
      <w:r w:rsidR="00F83467" w:rsidRPr="00F03CA0">
        <w:t>ivities that were carried out</w:t>
      </w:r>
      <w:r w:rsidRPr="00F03CA0">
        <w:t xml:space="preserve"> during the </w:t>
      </w:r>
      <w:r w:rsidR="005117FE" w:rsidRPr="00F03CA0">
        <w:t>baseline period</w:t>
      </w:r>
      <w:r w:rsidRPr="00F03CA0">
        <w:t>; and</w:t>
      </w:r>
    </w:p>
    <w:p w14:paraId="0E07ED7A" w14:textId="77777777" w:rsidR="00EF44C8" w:rsidRPr="00F03CA0" w:rsidRDefault="00EF44C8" w:rsidP="00EF44C8">
      <w:pPr>
        <w:pStyle w:val="tPara"/>
      </w:pPr>
      <w:r w:rsidRPr="00F03CA0">
        <w:tab/>
      </w:r>
      <w:r w:rsidR="00B855D1">
        <w:t>(b)</w:t>
      </w:r>
      <w:r w:rsidRPr="00F03CA0">
        <w:tab/>
      </w:r>
      <w:proofErr w:type="gramStart"/>
      <w:r w:rsidR="005117FE" w:rsidRPr="00F03CA0">
        <w:t>a</w:t>
      </w:r>
      <w:proofErr w:type="gramEnd"/>
      <w:r w:rsidR="005117FE" w:rsidRPr="00F03CA0">
        <w:t xml:space="preserve"> detailed description of the</w:t>
      </w:r>
      <w:r w:rsidRPr="00F03CA0">
        <w:t xml:space="preserve"> eligible manage</w:t>
      </w:r>
      <w:r w:rsidR="005117FE" w:rsidRPr="00F03CA0">
        <w:t>ment activities</w:t>
      </w:r>
      <w:r w:rsidRPr="00F03CA0">
        <w:t xml:space="preserve"> that will be carried out </w:t>
      </w:r>
      <w:r w:rsidR="00DF679B" w:rsidRPr="00F03CA0">
        <w:t>as part of the project until</w:t>
      </w:r>
      <w:r w:rsidRPr="00F03CA0">
        <w:t xml:space="preserve"> the end of the permanence</w:t>
      </w:r>
      <w:r w:rsidR="00881595" w:rsidRPr="00F03CA0">
        <w:t xml:space="preserve"> obligation</w:t>
      </w:r>
      <w:r w:rsidRPr="00F03CA0">
        <w:t xml:space="preserve"> period; and</w:t>
      </w:r>
    </w:p>
    <w:p w14:paraId="0E07ED7B" w14:textId="77777777" w:rsidR="00EF44C8" w:rsidRPr="00F03CA0" w:rsidRDefault="00EF44C8" w:rsidP="00EF44C8">
      <w:pPr>
        <w:pStyle w:val="tPara"/>
      </w:pPr>
      <w:r w:rsidRPr="00F03CA0">
        <w:tab/>
      </w:r>
      <w:r w:rsidR="00B855D1">
        <w:t>(c)</w:t>
      </w:r>
      <w:r w:rsidRPr="00F03CA0">
        <w:tab/>
      </w:r>
      <w:proofErr w:type="gramStart"/>
      <w:r w:rsidRPr="00F03CA0">
        <w:t>a</w:t>
      </w:r>
      <w:proofErr w:type="gramEnd"/>
      <w:r w:rsidR="005117FE" w:rsidRPr="00F03CA0">
        <w:t xml:space="preserve"> detailed</w:t>
      </w:r>
      <w:r w:rsidRPr="00F03CA0">
        <w:t xml:space="preserve"> explanation of how the </w:t>
      </w:r>
      <w:r w:rsidR="000E2212" w:rsidRPr="00F03CA0">
        <w:t xml:space="preserve">eligible </w:t>
      </w:r>
      <w:r w:rsidR="004B134D" w:rsidRPr="00F03CA0">
        <w:t>management activities to be carried out</w:t>
      </w:r>
      <w:r w:rsidRPr="00F03CA0">
        <w:t xml:space="preserve"> satisfy the requirements in subsection </w:t>
      </w:r>
      <w:r w:rsidR="00B855D1">
        <w:t>7</w:t>
      </w:r>
      <w:r w:rsidRPr="00F03CA0">
        <w:t>(2); and</w:t>
      </w:r>
    </w:p>
    <w:p w14:paraId="0E07ED7C" w14:textId="77777777" w:rsidR="00EF44C8" w:rsidRPr="00F03CA0" w:rsidRDefault="00EF44C8" w:rsidP="00EF44C8">
      <w:pPr>
        <w:pStyle w:val="tPara"/>
      </w:pPr>
      <w:r w:rsidRPr="00F03CA0">
        <w:tab/>
      </w:r>
      <w:r w:rsidR="00B855D1">
        <w:t>(d)</w:t>
      </w:r>
      <w:r w:rsidRPr="00F03CA0">
        <w:tab/>
      </w:r>
      <w:proofErr w:type="gramStart"/>
      <w:r w:rsidRPr="00F03CA0">
        <w:t>evidence</w:t>
      </w:r>
      <w:proofErr w:type="gramEnd"/>
      <w:r w:rsidRPr="00F03CA0">
        <w:t xml:space="preserve"> that all of the land included</w:t>
      </w:r>
      <w:r w:rsidR="009B1C7F" w:rsidRPr="00F03CA0">
        <w:t>, or to be included,</w:t>
      </w:r>
      <w:r w:rsidRPr="00F03CA0">
        <w:t xml:space="preserve"> in a CEA is eligible land; and</w:t>
      </w:r>
    </w:p>
    <w:p w14:paraId="0E07ED7D" w14:textId="77777777" w:rsidR="00F31D15" w:rsidRPr="00F03CA0" w:rsidRDefault="00F31D15" w:rsidP="00F31D15">
      <w:pPr>
        <w:pStyle w:val="tPara"/>
      </w:pPr>
      <w:r w:rsidRPr="00F03CA0">
        <w:tab/>
      </w:r>
      <w:r w:rsidR="00B855D1">
        <w:t>(e)</w:t>
      </w:r>
      <w:r w:rsidRPr="00F03CA0">
        <w:tab/>
      </w:r>
      <w:proofErr w:type="gramStart"/>
      <w:r w:rsidRPr="00F03CA0">
        <w:t>if</w:t>
      </w:r>
      <w:proofErr w:type="gramEnd"/>
      <w:r w:rsidR="00D847E7" w:rsidRPr="00F03CA0">
        <w:t xml:space="preserve"> </w:t>
      </w:r>
      <w:r w:rsidRPr="00F03CA0">
        <w:t xml:space="preserve">biochar is to be applied to the soil—evidence that the requirements of subsection </w:t>
      </w:r>
      <w:r w:rsidR="00B855D1">
        <w:t>12</w:t>
      </w:r>
      <w:r w:rsidR="000E2212" w:rsidRPr="00F03CA0">
        <w:t>(5</w:t>
      </w:r>
      <w:r w:rsidRPr="00F03CA0">
        <w:t>) have been met.</w:t>
      </w:r>
    </w:p>
    <w:p w14:paraId="0E07ED7E" w14:textId="77777777" w:rsidR="00155564" w:rsidRPr="00F03CA0" w:rsidRDefault="00155564" w:rsidP="00155564">
      <w:pPr>
        <w:pStyle w:val="tMain"/>
      </w:pPr>
      <w:r w:rsidRPr="00F03CA0">
        <w:tab/>
      </w:r>
      <w:r w:rsidR="00B855D1">
        <w:t>(2)</w:t>
      </w:r>
      <w:r w:rsidRPr="00F03CA0">
        <w:tab/>
        <w:t>The section 22 application or section 29 application must include copies of the land management strategies prepared for the project.</w:t>
      </w:r>
    </w:p>
    <w:p w14:paraId="0E07ED7F" w14:textId="77777777" w:rsidR="00D35BD2" w:rsidRPr="00F03CA0" w:rsidRDefault="00D35BD2" w:rsidP="00D35BD2">
      <w:pPr>
        <w:pStyle w:val="tMain"/>
      </w:pPr>
      <w:r w:rsidRPr="00F03CA0">
        <w:tab/>
      </w:r>
      <w:r w:rsidR="00B855D1">
        <w:t>(3)</w:t>
      </w:r>
      <w:r w:rsidRPr="00F03CA0">
        <w:tab/>
        <w:t>However, if the Regulator is not satisfied that the land management strate</w:t>
      </w:r>
      <w:r w:rsidR="00155564" w:rsidRPr="00F03CA0">
        <w:t>gies included under subsection (2)</w:t>
      </w:r>
      <w:r w:rsidRPr="00F03CA0">
        <w:t xml:space="preserve"> meet the requirements of </w:t>
      </w:r>
      <w:r w:rsidR="00B855D1">
        <w:t>13</w:t>
      </w:r>
      <w:r w:rsidRPr="00F03CA0">
        <w:t>, the project is not an eligible offsets project or covere</w:t>
      </w:r>
      <w:r w:rsidR="00010A11" w:rsidRPr="00F03CA0">
        <w:t>d by this determination unless one or more</w:t>
      </w:r>
      <w:r w:rsidRPr="00F03CA0">
        <w:t xml:space="preserve"> </w:t>
      </w:r>
      <w:r w:rsidR="00010A11" w:rsidRPr="00F03CA0">
        <w:t xml:space="preserve">revised </w:t>
      </w:r>
      <w:r w:rsidRPr="00F03CA0">
        <w:t xml:space="preserve">land management </w:t>
      </w:r>
      <w:r w:rsidR="00010A11" w:rsidRPr="00F03CA0">
        <w:t>strategies are provided which satisfy</w:t>
      </w:r>
      <w:r w:rsidRPr="00F03CA0">
        <w:t xml:space="preserve"> the Regulator that the requirements of section </w:t>
      </w:r>
      <w:r w:rsidR="00B855D1">
        <w:t>13</w:t>
      </w:r>
      <w:r w:rsidRPr="00F03CA0">
        <w:t xml:space="preserve"> have been met.</w:t>
      </w:r>
    </w:p>
    <w:p w14:paraId="0E07ED80" w14:textId="77777777" w:rsidR="00C5741E" w:rsidRPr="00F03CA0" w:rsidRDefault="00B855D1" w:rsidP="009D463E">
      <w:pPr>
        <w:pStyle w:val="h3Div"/>
      </w:pPr>
      <w:bookmarkStart w:id="36" w:name="_Toc500767068"/>
      <w:r>
        <w:t>Division 2</w:t>
      </w:r>
      <w:r w:rsidR="009D463E" w:rsidRPr="00F03CA0">
        <w:t>—</w:t>
      </w:r>
      <w:r w:rsidR="00350DD6" w:rsidRPr="00F03CA0">
        <w:t>Operation of soil carbon projects</w:t>
      </w:r>
      <w:bookmarkEnd w:id="36"/>
      <w:r w:rsidR="00B55B73" w:rsidRPr="00F03CA0">
        <w:t xml:space="preserve"> </w:t>
      </w:r>
    </w:p>
    <w:p w14:paraId="0E07ED81" w14:textId="77777777" w:rsidR="009D463E" w:rsidRPr="00F03CA0" w:rsidRDefault="00B855D1" w:rsidP="009D463E">
      <w:pPr>
        <w:pStyle w:val="h4Subdiv"/>
      </w:pPr>
      <w:bookmarkStart w:id="37" w:name="_Toc500767069"/>
      <w:r>
        <w:t>Subdivision 1</w:t>
      </w:r>
      <w:r w:rsidR="009D463E" w:rsidRPr="00F03CA0">
        <w:t>—Operation of Division</w:t>
      </w:r>
      <w:bookmarkEnd w:id="37"/>
    </w:p>
    <w:p w14:paraId="0E07ED82" w14:textId="77777777" w:rsidR="009D463E" w:rsidRPr="00F03CA0" w:rsidRDefault="00B855D1" w:rsidP="00C5741E">
      <w:pPr>
        <w:pStyle w:val="h5Section"/>
      </w:pPr>
      <w:bookmarkStart w:id="38" w:name="_Toc500767070"/>
      <w:proofErr w:type="gramStart"/>
      <w:r>
        <w:t>15</w:t>
      </w:r>
      <w:r w:rsidR="00C5741E" w:rsidRPr="00F03CA0">
        <w:t xml:space="preserve">  </w:t>
      </w:r>
      <w:r w:rsidR="009D463E" w:rsidRPr="00F03CA0">
        <w:t>Operation</w:t>
      </w:r>
      <w:proofErr w:type="gramEnd"/>
      <w:r w:rsidR="009D463E" w:rsidRPr="00F03CA0">
        <w:t xml:space="preserve"> of eligible projects</w:t>
      </w:r>
      <w:bookmarkEnd w:id="38"/>
    </w:p>
    <w:p w14:paraId="0E07ED83" w14:textId="77777777" w:rsidR="009D463E" w:rsidRPr="00F03CA0" w:rsidRDefault="009D463E" w:rsidP="009D463E">
      <w:pPr>
        <w:pStyle w:val="tMain"/>
      </w:pPr>
      <w:r w:rsidRPr="00F03CA0">
        <w:tab/>
      </w:r>
      <w:r w:rsidRPr="00F03CA0">
        <w:tab/>
        <w:t>A soil carbon project that is an eligible offsets project must be operated in accordance with this Division.</w:t>
      </w:r>
    </w:p>
    <w:p w14:paraId="0E07ED84" w14:textId="77777777" w:rsidR="009D463E" w:rsidRPr="00F03CA0" w:rsidRDefault="00B855D1" w:rsidP="009D463E">
      <w:pPr>
        <w:pStyle w:val="h4Subdiv"/>
      </w:pPr>
      <w:bookmarkStart w:id="39" w:name="_Toc500767071"/>
      <w:r>
        <w:t>Subdivision 2</w:t>
      </w:r>
      <w:r w:rsidR="009D463E" w:rsidRPr="00F03CA0">
        <w:t>—</w:t>
      </w:r>
      <w:r w:rsidR="0085023E" w:rsidRPr="00F03CA0">
        <w:t>Project accounting</w:t>
      </w:r>
      <w:bookmarkEnd w:id="39"/>
    </w:p>
    <w:p w14:paraId="0E07ED85" w14:textId="77777777" w:rsidR="0085023E" w:rsidRPr="00F03CA0" w:rsidRDefault="00B855D1" w:rsidP="009D463E">
      <w:pPr>
        <w:pStyle w:val="h5Section"/>
      </w:pPr>
      <w:bookmarkStart w:id="40" w:name="_Toc500767072"/>
      <w:r>
        <w:t>16</w:t>
      </w:r>
      <w:r w:rsidR="009D463E" w:rsidRPr="00F03CA0">
        <w:t xml:space="preserve"> </w:t>
      </w:r>
      <w:r w:rsidR="0085023E" w:rsidRPr="00F03CA0">
        <w:t>Steps involved in accounting for a soil carbon project</w:t>
      </w:r>
      <w:bookmarkEnd w:id="40"/>
    </w:p>
    <w:p w14:paraId="0E07ED86" w14:textId="77777777" w:rsidR="00C5741E" w:rsidRPr="00F03CA0" w:rsidRDefault="0085023E" w:rsidP="0085023E">
      <w:pPr>
        <w:pStyle w:val="tMain"/>
      </w:pPr>
      <w:r w:rsidRPr="00F03CA0">
        <w:tab/>
      </w:r>
      <w:r w:rsidR="00B855D1">
        <w:t>(1)</w:t>
      </w:r>
      <w:r w:rsidRPr="00F03CA0">
        <w:tab/>
      </w:r>
      <w:r w:rsidR="009D7E34" w:rsidRPr="00F03CA0">
        <w:t>For each area of land included as part of a project area for a soil carbon project:</w:t>
      </w:r>
    </w:p>
    <w:p w14:paraId="0E07ED87" w14:textId="77777777" w:rsidR="009D7E34" w:rsidRPr="00F03CA0" w:rsidRDefault="009D7E34" w:rsidP="009D7E34">
      <w:pPr>
        <w:pStyle w:val="tPara"/>
      </w:pPr>
      <w:r w:rsidRPr="00F03CA0">
        <w:tab/>
      </w:r>
      <w:r w:rsidR="00B855D1">
        <w:t>(a)</w:t>
      </w:r>
      <w:r w:rsidRPr="00F03CA0">
        <w:tab/>
        <w:t>the land must be mapped into one or more CEAs</w:t>
      </w:r>
      <w:r w:rsidR="007E26FF" w:rsidRPr="00F03CA0">
        <w:t xml:space="preserve"> that</w:t>
      </w:r>
      <w:r w:rsidR="00F636CB" w:rsidRPr="00F03CA0">
        <w:t xml:space="preserve">, subject to subsection </w:t>
      </w:r>
      <w:r w:rsidR="00B855D1">
        <w:t>17</w:t>
      </w:r>
      <w:r w:rsidR="00BD705C" w:rsidRPr="00F03CA0">
        <w:t>(6</w:t>
      </w:r>
      <w:r w:rsidR="00F636CB" w:rsidRPr="00F03CA0">
        <w:t>),</w:t>
      </w:r>
      <w:r w:rsidR="007E26FF" w:rsidRPr="00F03CA0">
        <w:t xml:space="preserve"> remain fixed for the permanence </w:t>
      </w:r>
      <w:r w:rsidR="00881595" w:rsidRPr="00F03CA0">
        <w:t xml:space="preserve">obligation </w:t>
      </w:r>
      <w:r w:rsidR="007E26FF" w:rsidRPr="00F03CA0">
        <w:t>period for the project</w:t>
      </w:r>
      <w:r w:rsidR="00F83467" w:rsidRPr="00F03CA0">
        <w:t xml:space="preserve"> or are removed in accordance with subsection </w:t>
      </w:r>
      <w:r w:rsidR="00B855D1">
        <w:t>9</w:t>
      </w:r>
      <w:r w:rsidR="009938BC" w:rsidRPr="00F03CA0">
        <w:t>(4</w:t>
      </w:r>
      <w:r w:rsidR="00F83467" w:rsidRPr="00F03CA0">
        <w:t>)</w:t>
      </w:r>
      <w:r w:rsidR="007E26FF" w:rsidRPr="00F03CA0">
        <w:t>;</w:t>
      </w:r>
      <w:r w:rsidR="005225DD" w:rsidRPr="00F03CA0">
        <w:t xml:space="preserve"> and</w:t>
      </w:r>
    </w:p>
    <w:p w14:paraId="0E07ED88" w14:textId="77777777" w:rsidR="005225DD" w:rsidRPr="00F03CA0" w:rsidRDefault="007E26FF" w:rsidP="007E26FF">
      <w:pPr>
        <w:pStyle w:val="tPara"/>
      </w:pPr>
      <w:r w:rsidRPr="00F03CA0">
        <w:tab/>
      </w:r>
      <w:r w:rsidR="00B855D1">
        <w:t>(b)</w:t>
      </w:r>
      <w:r w:rsidRPr="00F03CA0">
        <w:tab/>
      </w:r>
      <w:proofErr w:type="gramStart"/>
      <w:r w:rsidRPr="00F03CA0">
        <w:t>a</w:t>
      </w:r>
      <w:proofErr w:type="gramEnd"/>
      <w:r w:rsidRPr="00F03CA0">
        <w:t xml:space="preserve"> baseline sampling round must be conducted for each CEA</w:t>
      </w:r>
      <w:r w:rsidR="005225DD" w:rsidRPr="00F03CA0">
        <w:t>:</w:t>
      </w:r>
    </w:p>
    <w:p w14:paraId="0E07ED89" w14:textId="77777777" w:rsidR="007E26FF" w:rsidRPr="00F03CA0" w:rsidRDefault="005225DD" w:rsidP="005225DD">
      <w:pPr>
        <w:pStyle w:val="tSubpara"/>
      </w:pPr>
      <w:r w:rsidRPr="00F03CA0">
        <w:tab/>
      </w:r>
      <w:r w:rsidR="00B855D1">
        <w:t>(</w:t>
      </w:r>
      <w:proofErr w:type="spellStart"/>
      <w:r w:rsidR="00B855D1">
        <w:t>i</w:t>
      </w:r>
      <w:proofErr w:type="spellEnd"/>
      <w:r w:rsidR="00B855D1">
        <w:t>)</w:t>
      </w:r>
      <w:r w:rsidR="00667813" w:rsidRPr="00F03CA0">
        <w:tab/>
      </w:r>
      <w:proofErr w:type="gramStart"/>
      <w:r w:rsidR="00667813" w:rsidRPr="00F03CA0">
        <w:t>if</w:t>
      </w:r>
      <w:proofErr w:type="gramEnd"/>
      <w:r w:rsidRPr="00F03CA0">
        <w:t xml:space="preserve"> the land is included in the project area at declaration—within </w:t>
      </w:r>
      <w:r w:rsidR="00E6648E" w:rsidRPr="00F03CA0">
        <w:t>the first reporting period for the project</w:t>
      </w:r>
      <w:r w:rsidRPr="00F03CA0">
        <w:t>; or</w:t>
      </w:r>
    </w:p>
    <w:p w14:paraId="0E07ED8A" w14:textId="77777777" w:rsidR="005225DD" w:rsidRPr="00F03CA0" w:rsidRDefault="005225DD" w:rsidP="005225DD">
      <w:pPr>
        <w:pStyle w:val="tSubpara"/>
      </w:pPr>
      <w:r w:rsidRPr="00F03CA0">
        <w:tab/>
      </w:r>
      <w:r w:rsidR="00B855D1">
        <w:t>(ii)</w:t>
      </w:r>
      <w:r w:rsidR="00667813" w:rsidRPr="00F03CA0">
        <w:tab/>
        <w:t>if the land is</w:t>
      </w:r>
      <w:r w:rsidRPr="00F03CA0">
        <w:t xml:space="preserve"> included in the project area as the result of a section 29 application—within 18 months of the land being included in the project area for the project; and</w:t>
      </w:r>
    </w:p>
    <w:p w14:paraId="0E07ED8B" w14:textId="77777777" w:rsidR="0079509A" w:rsidRPr="00F03CA0" w:rsidRDefault="007E26FF" w:rsidP="006D3B85">
      <w:pPr>
        <w:pStyle w:val="tPara"/>
      </w:pPr>
      <w:r w:rsidRPr="00F03CA0">
        <w:lastRenderedPageBreak/>
        <w:tab/>
      </w:r>
      <w:r w:rsidR="00B855D1">
        <w:t>(c)</w:t>
      </w:r>
      <w:r w:rsidRPr="00F03CA0">
        <w:tab/>
      </w:r>
      <w:proofErr w:type="gramStart"/>
      <w:r w:rsidR="009D1D5C" w:rsidRPr="00F03CA0">
        <w:t>at</w:t>
      </w:r>
      <w:proofErr w:type="gramEnd"/>
      <w:r w:rsidR="009D1D5C" w:rsidRPr="00F03CA0">
        <w:t xml:space="preserve"> least one subsequent sampling round</w:t>
      </w:r>
      <w:r w:rsidR="004A43D4" w:rsidRPr="00F03CA0">
        <w:t xml:space="preserve"> must be conducted</w:t>
      </w:r>
      <w:r w:rsidR="0079509A" w:rsidRPr="00F03CA0">
        <w:t xml:space="preserve"> during each reporting period </w:t>
      </w:r>
      <w:r w:rsidR="009340DE" w:rsidRPr="00F03CA0">
        <w:t xml:space="preserve">in the crediting period </w:t>
      </w:r>
      <w:r w:rsidR="0079509A" w:rsidRPr="00F03CA0">
        <w:t>for the project</w:t>
      </w:r>
      <w:r w:rsidR="006D3B85" w:rsidRPr="00F03CA0">
        <w:t>;</w:t>
      </w:r>
      <w:r w:rsidR="005225DD" w:rsidRPr="00F03CA0">
        <w:t xml:space="preserve"> and</w:t>
      </w:r>
    </w:p>
    <w:p w14:paraId="0E07ED8C" w14:textId="77777777" w:rsidR="005225DD" w:rsidRPr="00F03CA0" w:rsidRDefault="005225DD" w:rsidP="005225DD">
      <w:pPr>
        <w:pStyle w:val="nPara"/>
      </w:pPr>
      <w:r w:rsidRPr="00F03CA0">
        <w:t>Note:</w:t>
      </w:r>
      <w:r w:rsidRPr="00F03CA0">
        <w:tab/>
        <w:t>Note in the first reporting period after an area of land becomes part of a project, this requires both a baseline sampling round and a subsequent sampling round to be conducted.</w:t>
      </w:r>
      <w:r w:rsidR="003C2E77" w:rsidRPr="00F03CA0">
        <w:t xml:space="preserve"> Sampling is not conducted on exclusion areas or emissions accounting areas.</w:t>
      </w:r>
    </w:p>
    <w:p w14:paraId="0E07ED8D" w14:textId="77777777" w:rsidR="004A43D4" w:rsidRPr="00F03CA0" w:rsidRDefault="004A43D4" w:rsidP="004A43D4">
      <w:pPr>
        <w:pStyle w:val="tPara"/>
      </w:pPr>
      <w:r w:rsidRPr="00F03CA0">
        <w:tab/>
      </w:r>
      <w:r w:rsidR="00B855D1">
        <w:t>(d)</w:t>
      </w:r>
      <w:r w:rsidRPr="00F03CA0">
        <w:tab/>
      </w:r>
      <w:proofErr w:type="gramStart"/>
      <w:r w:rsidRPr="00F03CA0">
        <w:t>for</w:t>
      </w:r>
      <w:proofErr w:type="gramEnd"/>
      <w:r w:rsidRPr="00F03CA0">
        <w:t xml:space="preserve"> each sampling round, each CEA must be divided into st</w:t>
      </w:r>
      <w:r w:rsidR="00F05C9C" w:rsidRPr="00F03CA0">
        <w:t>rata</w:t>
      </w:r>
      <w:r w:rsidR="00D5321E" w:rsidRPr="00F03CA0">
        <w:t xml:space="preserve"> consistent with any requirements in the Supplement</w:t>
      </w:r>
      <w:r w:rsidR="00F05C9C" w:rsidRPr="00F03CA0">
        <w:t>; and</w:t>
      </w:r>
    </w:p>
    <w:p w14:paraId="0E07ED8E" w14:textId="77777777" w:rsidR="00F05C9C" w:rsidRPr="00F03CA0" w:rsidRDefault="00F05C9C" w:rsidP="00F05C9C">
      <w:pPr>
        <w:pStyle w:val="tPara"/>
      </w:pPr>
      <w:r w:rsidRPr="00F03CA0">
        <w:tab/>
      </w:r>
      <w:r w:rsidR="00B855D1">
        <w:t>(e)</w:t>
      </w:r>
      <w:r w:rsidRPr="00F03CA0">
        <w:tab/>
      </w:r>
      <w:proofErr w:type="gramStart"/>
      <w:r w:rsidRPr="00F03CA0">
        <w:t>for</w:t>
      </w:r>
      <w:proofErr w:type="gramEnd"/>
      <w:r w:rsidRPr="00F03CA0">
        <w:t xml:space="preserve"> each reporting period, all CEAs within a project area must have the same number of sampling rounds.</w:t>
      </w:r>
    </w:p>
    <w:p w14:paraId="0E07ED8F" w14:textId="77777777" w:rsidR="00366433" w:rsidRPr="00F03CA0" w:rsidRDefault="00366433" w:rsidP="00366433">
      <w:pPr>
        <w:pStyle w:val="nPara"/>
      </w:pPr>
      <w:r w:rsidRPr="00F03CA0">
        <w:t>Note:</w:t>
      </w:r>
      <w:r w:rsidRPr="00F03CA0">
        <w:tab/>
        <w:t>Separate project areas within a project can have a different number of sampling rounds, such as where project areas are added to a project under a section 29 application.</w:t>
      </w:r>
    </w:p>
    <w:p w14:paraId="0E07ED90" w14:textId="77777777" w:rsidR="009340DE" w:rsidRPr="00F03CA0" w:rsidRDefault="0079509A" w:rsidP="00A4406D">
      <w:pPr>
        <w:pStyle w:val="tMain"/>
      </w:pPr>
      <w:r w:rsidRPr="00F03CA0">
        <w:tab/>
      </w:r>
      <w:r w:rsidR="00B855D1">
        <w:t>(2)</w:t>
      </w:r>
      <w:r w:rsidRPr="00F03CA0">
        <w:tab/>
      </w:r>
      <w:r w:rsidR="009340DE" w:rsidRPr="00F03CA0">
        <w:t>Unless the</w:t>
      </w:r>
      <w:r w:rsidR="00FA4749" w:rsidRPr="00F03CA0">
        <w:t xml:space="preserve"> Regulator agrees in writing that</w:t>
      </w:r>
      <w:r w:rsidRPr="00F03CA0">
        <w:t xml:space="preserve"> exceptional circumstances exist, </w:t>
      </w:r>
      <w:r w:rsidR="009340DE" w:rsidRPr="00F03CA0">
        <w:t>a subseque</w:t>
      </w:r>
      <w:r w:rsidR="00F97CEC" w:rsidRPr="00F03CA0">
        <w:t>nt sampling round</w:t>
      </w:r>
      <w:r w:rsidR="009340DE" w:rsidRPr="00F03CA0">
        <w:t xml:space="preserve"> must</w:t>
      </w:r>
      <w:r w:rsidR="00A4406D" w:rsidRPr="00F03CA0">
        <w:t xml:space="preserve"> meet any timing requirements specified in the Supplement</w:t>
      </w:r>
      <w:r w:rsidR="006D3B85" w:rsidRPr="00F03CA0">
        <w:t>.</w:t>
      </w:r>
    </w:p>
    <w:p w14:paraId="0E07ED91" w14:textId="77777777" w:rsidR="00037CE5" w:rsidRPr="00F03CA0" w:rsidRDefault="00037CE5" w:rsidP="00037CE5">
      <w:pPr>
        <w:pStyle w:val="nMain"/>
      </w:pPr>
      <w:r w:rsidRPr="00F03CA0">
        <w:t>Note:</w:t>
      </w:r>
      <w:r w:rsidRPr="00F03CA0">
        <w:tab/>
        <w:t>Exceptional circumstances may include poor weather conditions that inhibit site access or where the soil moisture is unsuitable for sampling at the planned time.</w:t>
      </w:r>
    </w:p>
    <w:p w14:paraId="0E07ED92" w14:textId="77777777" w:rsidR="00062E1E" w:rsidRPr="00F03CA0" w:rsidRDefault="00B855D1" w:rsidP="00062E1E">
      <w:pPr>
        <w:pStyle w:val="h5Section"/>
      </w:pPr>
      <w:bookmarkStart w:id="41" w:name="_Toc500767073"/>
      <w:r>
        <w:t>17</w:t>
      </w:r>
      <w:r w:rsidR="00062E1E" w:rsidRPr="00F03CA0">
        <w:t xml:space="preserve"> Carbon estimation areas (CEAs)</w:t>
      </w:r>
      <w:r w:rsidR="006F0298" w:rsidRPr="00F03CA0">
        <w:t>,</w:t>
      </w:r>
      <w:r w:rsidR="00CC78C2" w:rsidRPr="00F03CA0">
        <w:t xml:space="preserve"> exclusion areas</w:t>
      </w:r>
      <w:r w:rsidR="006F0298" w:rsidRPr="00F03CA0">
        <w:t xml:space="preserve"> and emissions accounting areas</w:t>
      </w:r>
      <w:bookmarkEnd w:id="41"/>
    </w:p>
    <w:p w14:paraId="0E07ED93" w14:textId="77777777" w:rsidR="00C5741E" w:rsidRPr="00F03CA0" w:rsidRDefault="00062E1E" w:rsidP="00062E1E">
      <w:pPr>
        <w:pStyle w:val="tMain"/>
      </w:pPr>
      <w:r w:rsidRPr="00F03CA0">
        <w:tab/>
      </w:r>
      <w:r w:rsidR="00B855D1">
        <w:t>(1)</w:t>
      </w:r>
      <w:r w:rsidRPr="00F03CA0">
        <w:tab/>
        <w:t xml:space="preserve">The project proponent must map land within the project area for the project into one or more </w:t>
      </w:r>
      <w:r w:rsidRPr="00F03CA0">
        <w:rPr>
          <w:b/>
          <w:i/>
        </w:rPr>
        <w:t>carbon estimation areas</w:t>
      </w:r>
      <w:r w:rsidRPr="00F03CA0">
        <w:t xml:space="preserve"> (CEAs) such that:</w:t>
      </w:r>
    </w:p>
    <w:p w14:paraId="0E07ED94" w14:textId="77777777" w:rsidR="00062E1E" w:rsidRPr="00F03CA0" w:rsidRDefault="00062E1E" w:rsidP="00062E1E">
      <w:pPr>
        <w:pStyle w:val="tPara"/>
      </w:pPr>
      <w:r w:rsidRPr="00F03CA0">
        <w:tab/>
      </w:r>
      <w:r w:rsidR="00B855D1">
        <w:t>(a)</w:t>
      </w:r>
      <w:r w:rsidRPr="00F03CA0">
        <w:tab/>
      </w:r>
      <w:proofErr w:type="gramStart"/>
      <w:r w:rsidRPr="00F03CA0">
        <w:t>all</w:t>
      </w:r>
      <w:proofErr w:type="gramEnd"/>
      <w:r w:rsidRPr="00F03CA0">
        <w:t xml:space="preserve"> the land included in the CEA: </w:t>
      </w:r>
    </w:p>
    <w:p w14:paraId="0E07ED95" w14:textId="77777777" w:rsidR="00062E1E" w:rsidRPr="00F03CA0" w:rsidRDefault="00062E1E" w:rsidP="00062E1E">
      <w:pPr>
        <w:pStyle w:val="tSubpara"/>
      </w:pPr>
      <w:r w:rsidRPr="00F03CA0">
        <w:tab/>
      </w:r>
      <w:r w:rsidR="00B855D1">
        <w:t>(</w:t>
      </w:r>
      <w:proofErr w:type="spellStart"/>
      <w:r w:rsidR="00B855D1">
        <w:t>i</w:t>
      </w:r>
      <w:proofErr w:type="spellEnd"/>
      <w:r w:rsidR="00B855D1">
        <w:t>)</w:t>
      </w:r>
      <w:r w:rsidRPr="00F03CA0">
        <w:tab/>
      </w:r>
      <w:proofErr w:type="gramStart"/>
      <w:r w:rsidRPr="00F03CA0">
        <w:t>is</w:t>
      </w:r>
      <w:proofErr w:type="gramEnd"/>
      <w:r w:rsidRPr="00F03CA0">
        <w:t xml:space="preserve"> eligible land; and</w:t>
      </w:r>
    </w:p>
    <w:p w14:paraId="0E07ED96" w14:textId="77777777" w:rsidR="00062E1E" w:rsidRPr="00F03CA0" w:rsidRDefault="00062E1E" w:rsidP="00062E1E">
      <w:pPr>
        <w:pStyle w:val="tSubpara"/>
      </w:pPr>
      <w:r w:rsidRPr="00F03CA0">
        <w:tab/>
      </w:r>
      <w:r w:rsidR="00B855D1">
        <w:t>(ii)</w:t>
      </w:r>
      <w:r w:rsidRPr="00F03CA0">
        <w:tab/>
      </w:r>
      <w:proofErr w:type="gramStart"/>
      <w:r w:rsidR="00441793" w:rsidRPr="00F03CA0">
        <w:t>is</w:t>
      </w:r>
      <w:proofErr w:type="gramEnd"/>
      <w:r w:rsidR="00441793" w:rsidRPr="00F03CA0">
        <w:t xml:space="preserve"> subject to the carrying out or maintenance of </w:t>
      </w:r>
      <w:r w:rsidRPr="00F03CA0">
        <w:t>at least one eligible management activity</w:t>
      </w:r>
      <w:r w:rsidR="00441793" w:rsidRPr="00F03CA0">
        <w:t xml:space="preserve"> until the end of the permanence </w:t>
      </w:r>
      <w:r w:rsidR="00881595" w:rsidRPr="00F03CA0">
        <w:t xml:space="preserve">obligation </w:t>
      </w:r>
      <w:r w:rsidR="00441793" w:rsidRPr="00F03CA0">
        <w:t>period for the project</w:t>
      </w:r>
      <w:r w:rsidR="00387F27" w:rsidRPr="00F03CA0">
        <w:t>; and</w:t>
      </w:r>
    </w:p>
    <w:p w14:paraId="0E07ED97" w14:textId="77777777" w:rsidR="00244483" w:rsidRPr="00F03CA0" w:rsidRDefault="00244483" w:rsidP="00244483">
      <w:pPr>
        <w:pStyle w:val="tSubpara"/>
      </w:pPr>
      <w:r w:rsidRPr="00F03CA0">
        <w:tab/>
      </w:r>
      <w:r w:rsidR="00B855D1">
        <w:t>(iii)</w:t>
      </w:r>
      <w:r w:rsidRPr="00F03CA0">
        <w:tab/>
      </w:r>
      <w:proofErr w:type="gramStart"/>
      <w:r w:rsidRPr="00F03CA0">
        <w:t>is</w:t>
      </w:r>
      <w:proofErr w:type="gramEnd"/>
      <w:r w:rsidRPr="00F03CA0">
        <w:t xml:space="preserve"> within a single State or Territory; and</w:t>
      </w:r>
    </w:p>
    <w:p w14:paraId="0E07ED98" w14:textId="77777777" w:rsidR="00CC78C2" w:rsidRPr="00F03CA0" w:rsidRDefault="00CC78C2" w:rsidP="00CC78C2">
      <w:pPr>
        <w:pStyle w:val="tPara"/>
      </w:pPr>
      <w:r w:rsidRPr="00F03CA0">
        <w:tab/>
      </w:r>
      <w:r w:rsidR="00B855D1">
        <w:t>(b)</w:t>
      </w:r>
      <w:r w:rsidRPr="00F03CA0">
        <w:tab/>
      </w:r>
      <w:proofErr w:type="gramStart"/>
      <w:r w:rsidRPr="00F03CA0">
        <w:t>non-contiguous</w:t>
      </w:r>
      <w:proofErr w:type="gramEnd"/>
      <w:r w:rsidRPr="00F03CA0">
        <w:t xml:space="preserve"> parts of the project area are mapped as separate CEAs; and</w:t>
      </w:r>
    </w:p>
    <w:p w14:paraId="0E07ED99" w14:textId="77777777" w:rsidR="00244483" w:rsidRPr="00F03CA0" w:rsidRDefault="00387F27" w:rsidP="00244483">
      <w:pPr>
        <w:pStyle w:val="tPara"/>
      </w:pPr>
      <w:r w:rsidRPr="00F03CA0">
        <w:tab/>
      </w:r>
      <w:r w:rsidR="00B855D1">
        <w:t>(c)</w:t>
      </w:r>
      <w:r w:rsidRPr="00F03CA0">
        <w:tab/>
        <w:t xml:space="preserve">the </w:t>
      </w:r>
      <w:r w:rsidR="008F3017" w:rsidRPr="00F03CA0">
        <w:t>bo</w:t>
      </w:r>
      <w:r w:rsidR="00AF3FE0" w:rsidRPr="00F03CA0">
        <w:t xml:space="preserve">undaries of the CEA used in </w:t>
      </w:r>
      <w:r w:rsidRPr="00F03CA0">
        <w:t>the baseline sampling round must be the same as the boundaries used in</w:t>
      </w:r>
      <w:r w:rsidR="003052C3" w:rsidRPr="00F03CA0">
        <w:t xml:space="preserve"> each subsequent sampling round; and</w:t>
      </w:r>
    </w:p>
    <w:p w14:paraId="0E07ED9A" w14:textId="77777777" w:rsidR="003052C3" w:rsidRPr="00F03CA0" w:rsidRDefault="003052C3" w:rsidP="003052C3">
      <w:pPr>
        <w:pStyle w:val="tPara"/>
      </w:pPr>
      <w:r w:rsidRPr="00F03CA0">
        <w:tab/>
      </w:r>
      <w:r w:rsidR="00B855D1">
        <w:t>(d)</w:t>
      </w:r>
      <w:r w:rsidRPr="00F03CA0">
        <w:tab/>
      </w:r>
      <w:proofErr w:type="gramStart"/>
      <w:r w:rsidRPr="00F03CA0">
        <w:t>the</w:t>
      </w:r>
      <w:proofErr w:type="gramEnd"/>
      <w:r w:rsidRPr="00F03CA0">
        <w:t xml:space="preserve"> mapping is completed before the </w:t>
      </w:r>
      <w:r w:rsidR="00441793" w:rsidRPr="00F03CA0">
        <w:t>baseline sampling round for each CEA</w:t>
      </w:r>
      <w:r w:rsidRPr="00F03CA0">
        <w:t>.</w:t>
      </w:r>
    </w:p>
    <w:p w14:paraId="0E07ED9B" w14:textId="77777777" w:rsidR="00CC78C2" w:rsidRPr="00F03CA0" w:rsidRDefault="00CC78C2" w:rsidP="00CC78C2">
      <w:pPr>
        <w:pStyle w:val="tMain"/>
      </w:pPr>
      <w:r w:rsidRPr="00F03CA0">
        <w:tab/>
      </w:r>
      <w:r w:rsidR="00B855D1">
        <w:t>(2)</w:t>
      </w:r>
      <w:r w:rsidRPr="00F03CA0">
        <w:tab/>
        <w:t xml:space="preserve">The project proponent may map </w:t>
      </w:r>
      <w:r w:rsidR="008107B8" w:rsidRPr="00F03CA0">
        <w:t xml:space="preserve">other </w:t>
      </w:r>
      <w:r w:rsidRPr="00F03CA0">
        <w:t xml:space="preserve">land within the project area for the project into one or more </w:t>
      </w:r>
      <w:r w:rsidRPr="00F03CA0">
        <w:rPr>
          <w:b/>
          <w:i/>
        </w:rPr>
        <w:t>exclusion areas</w:t>
      </w:r>
      <w:r w:rsidRPr="00F03CA0">
        <w:t xml:space="preserve"> such that:</w:t>
      </w:r>
    </w:p>
    <w:p w14:paraId="0E07ED9C" w14:textId="77777777" w:rsidR="00906FD2" w:rsidRPr="00F03CA0" w:rsidRDefault="00906FD2" w:rsidP="00906FD2">
      <w:pPr>
        <w:pStyle w:val="tPara"/>
      </w:pPr>
      <w:r w:rsidRPr="00F03CA0">
        <w:tab/>
      </w:r>
      <w:r w:rsidR="00B855D1">
        <w:t>(a)</w:t>
      </w:r>
      <w:r w:rsidRPr="00F03CA0">
        <w:tab/>
      </w:r>
      <w:proofErr w:type="gramStart"/>
      <w:r w:rsidRPr="00F03CA0">
        <w:t>either</w:t>
      </w:r>
      <w:proofErr w:type="gramEnd"/>
      <w:r w:rsidRPr="00F03CA0">
        <w:t xml:space="preserve">: </w:t>
      </w:r>
    </w:p>
    <w:p w14:paraId="0E07ED9D" w14:textId="77777777" w:rsidR="00906FD2" w:rsidRPr="00F03CA0" w:rsidRDefault="00906FD2" w:rsidP="00906FD2">
      <w:pPr>
        <w:pStyle w:val="tSubpara"/>
      </w:pPr>
      <w:r w:rsidRPr="00F03CA0">
        <w:tab/>
      </w:r>
      <w:r w:rsidR="00B855D1">
        <w:t>(</w:t>
      </w:r>
      <w:proofErr w:type="spellStart"/>
      <w:r w:rsidR="00B855D1">
        <w:t>i</w:t>
      </w:r>
      <w:proofErr w:type="spellEnd"/>
      <w:r w:rsidR="00B855D1">
        <w:t>)</w:t>
      </w:r>
      <w:r w:rsidRPr="00F03CA0">
        <w:tab/>
      </w:r>
      <w:proofErr w:type="gramStart"/>
      <w:r w:rsidRPr="00F03CA0">
        <w:t>no</w:t>
      </w:r>
      <w:proofErr w:type="gramEnd"/>
      <w:r w:rsidRPr="00F03CA0">
        <w:t xml:space="preserve"> land management or agricultural activities are to be conducted in the area; or</w:t>
      </w:r>
    </w:p>
    <w:p w14:paraId="0E07ED9E" w14:textId="77777777" w:rsidR="00906FD2" w:rsidRPr="00F03CA0" w:rsidRDefault="00906FD2" w:rsidP="00906FD2">
      <w:pPr>
        <w:pStyle w:val="tSubpara"/>
      </w:pPr>
      <w:r w:rsidRPr="00F03CA0">
        <w:tab/>
      </w:r>
      <w:r w:rsidR="00B855D1">
        <w:t>(ii)</w:t>
      </w:r>
      <w:r w:rsidRPr="00F03CA0">
        <w:tab/>
      </w:r>
      <w:proofErr w:type="gramStart"/>
      <w:r w:rsidRPr="00F03CA0">
        <w:t>the</w:t>
      </w:r>
      <w:proofErr w:type="gramEnd"/>
      <w:r w:rsidRPr="00F03CA0">
        <w:t xml:space="preserve"> land is forest land</w:t>
      </w:r>
      <w:r w:rsidR="00B1744A" w:rsidRPr="00F03CA0">
        <w:t xml:space="preserve"> where no emissions occur that are relevant to the calculations in Schedule 2</w:t>
      </w:r>
      <w:r w:rsidRPr="00F03CA0">
        <w:t>; and</w:t>
      </w:r>
    </w:p>
    <w:p w14:paraId="0E07ED9F" w14:textId="77777777" w:rsidR="00CC78C2" w:rsidRPr="00F03CA0" w:rsidRDefault="00CC78C2" w:rsidP="00CC78C2">
      <w:pPr>
        <w:pStyle w:val="tPara"/>
      </w:pPr>
      <w:r w:rsidRPr="00F03CA0">
        <w:tab/>
      </w:r>
      <w:r w:rsidR="00B855D1">
        <w:t>(b)</w:t>
      </w:r>
      <w:r w:rsidRPr="00F03CA0">
        <w:tab/>
      </w:r>
      <w:proofErr w:type="gramStart"/>
      <w:r w:rsidRPr="00F03CA0">
        <w:t>none</w:t>
      </w:r>
      <w:proofErr w:type="gramEnd"/>
      <w:r w:rsidRPr="00F03CA0">
        <w:t xml:space="preserve"> o</w:t>
      </w:r>
      <w:r w:rsidR="00906FD2" w:rsidRPr="00F03CA0">
        <w:t>f the land is included in a CEA.</w:t>
      </w:r>
    </w:p>
    <w:p w14:paraId="0E07EDA0" w14:textId="77777777" w:rsidR="00054557" w:rsidRPr="00F03CA0" w:rsidRDefault="00054557" w:rsidP="00054557">
      <w:pPr>
        <w:pStyle w:val="nMain"/>
      </w:pPr>
      <w:r w:rsidRPr="00F03CA0">
        <w:t>Note:</w:t>
      </w:r>
      <w:r w:rsidRPr="00F03CA0">
        <w:tab/>
        <w:t xml:space="preserve">Exclusion areas would generally be </w:t>
      </w:r>
      <w:r w:rsidR="003052C3" w:rsidRPr="00F03CA0">
        <w:t xml:space="preserve">forests, </w:t>
      </w:r>
      <w:r w:rsidRPr="00F03CA0">
        <w:t>dwellings, road</w:t>
      </w:r>
      <w:r w:rsidR="006F0298" w:rsidRPr="00F03CA0">
        <w:t>s, dams or other infrastructure.</w:t>
      </w:r>
    </w:p>
    <w:p w14:paraId="0E07EDA1" w14:textId="77777777" w:rsidR="00CC78C2" w:rsidRPr="00F03CA0" w:rsidRDefault="00054557" w:rsidP="00054557">
      <w:pPr>
        <w:pStyle w:val="tMain"/>
        <w:rPr>
          <w:b/>
          <w:i/>
        </w:rPr>
      </w:pPr>
      <w:r w:rsidRPr="00F03CA0">
        <w:tab/>
      </w:r>
      <w:r w:rsidR="00B855D1">
        <w:t>(3)</w:t>
      </w:r>
      <w:r w:rsidRPr="00F03CA0">
        <w:tab/>
        <w:t xml:space="preserve">Any part of the project area which is neither a CEA </w:t>
      </w:r>
      <w:r w:rsidR="006F0298" w:rsidRPr="00F03CA0">
        <w:t>n</w:t>
      </w:r>
      <w:r w:rsidRPr="00F03CA0">
        <w:t xml:space="preserve">or </w:t>
      </w:r>
      <w:r w:rsidR="006F0298" w:rsidRPr="00F03CA0">
        <w:t xml:space="preserve">an </w:t>
      </w:r>
      <w:r w:rsidRPr="00F03CA0">
        <w:t xml:space="preserve">exclusion area is an </w:t>
      </w:r>
      <w:r w:rsidRPr="00F03CA0">
        <w:rPr>
          <w:b/>
          <w:i/>
        </w:rPr>
        <w:t>emissions accounting area.</w:t>
      </w:r>
    </w:p>
    <w:p w14:paraId="0E07EDA2" w14:textId="77777777" w:rsidR="003052C3" w:rsidRPr="00F03CA0" w:rsidRDefault="003052C3" w:rsidP="003052C3">
      <w:pPr>
        <w:pStyle w:val="nMain"/>
      </w:pPr>
      <w:r w:rsidRPr="00F03CA0">
        <w:t>Note:</w:t>
      </w:r>
      <w:r w:rsidRPr="00F03CA0">
        <w:tab/>
        <w:t>The carbon stock change of an emissions accounting area is not included in the net abatement amount, but emissions from these areas are included in the net abatement amount calculations.</w:t>
      </w:r>
      <w:r w:rsidR="003C2E77" w:rsidRPr="00F03CA0">
        <w:t xml:space="preserve"> Emissions accounting areas are likely to include agricultural land </w:t>
      </w:r>
      <w:r w:rsidR="00037CE5" w:rsidRPr="00F03CA0">
        <w:t>which is not suitable or conduc</w:t>
      </w:r>
      <w:r w:rsidR="003C2E77" w:rsidRPr="00F03CA0">
        <w:t>ive to sampling</w:t>
      </w:r>
      <w:r w:rsidR="00037CE5" w:rsidRPr="00F03CA0">
        <w:t xml:space="preserve"> </w:t>
      </w:r>
      <w:r w:rsidR="00B1744A" w:rsidRPr="00F03CA0">
        <w:t>(</w:t>
      </w:r>
      <w:r w:rsidR="00037CE5" w:rsidRPr="00F03CA0">
        <w:t>such as rocky outcrops</w:t>
      </w:r>
      <w:r w:rsidR="00B1744A" w:rsidRPr="00F03CA0">
        <w:t>) and forest land where land management activities are applied</w:t>
      </w:r>
      <w:r w:rsidR="003C2E77" w:rsidRPr="00F03CA0">
        <w:t>.</w:t>
      </w:r>
    </w:p>
    <w:p w14:paraId="0E07EDA3" w14:textId="77777777" w:rsidR="00437CC1" w:rsidRPr="00F03CA0" w:rsidRDefault="00437CC1" w:rsidP="00437CC1">
      <w:pPr>
        <w:pStyle w:val="tMain"/>
      </w:pPr>
      <w:r w:rsidRPr="00F03CA0">
        <w:tab/>
      </w:r>
      <w:r w:rsidR="00B855D1">
        <w:t>(4)</w:t>
      </w:r>
      <w:r w:rsidRPr="00F03CA0">
        <w:tab/>
        <w:t xml:space="preserve">Subsections </w:t>
      </w:r>
      <w:r w:rsidR="000333ED" w:rsidRPr="00F03CA0">
        <w:t>(5)</w:t>
      </w:r>
      <w:r w:rsidRPr="00F03CA0">
        <w:t xml:space="preserve"> and </w:t>
      </w:r>
      <w:r w:rsidR="000333ED" w:rsidRPr="00F03CA0">
        <w:t>(6)</w:t>
      </w:r>
      <w:r w:rsidRPr="00F03CA0">
        <w:t xml:space="preserve"> apply to a CEA that:</w:t>
      </w:r>
    </w:p>
    <w:p w14:paraId="0E07EDA4" w14:textId="77777777" w:rsidR="00437CC1" w:rsidRPr="00F03CA0" w:rsidRDefault="00437CC1" w:rsidP="00437CC1">
      <w:pPr>
        <w:pStyle w:val="tPara"/>
      </w:pPr>
      <w:r w:rsidRPr="00F03CA0">
        <w:tab/>
      </w:r>
      <w:r w:rsidR="00B855D1">
        <w:t>(a)</w:t>
      </w:r>
      <w:r w:rsidRPr="00F03CA0">
        <w:tab/>
      </w:r>
      <w:proofErr w:type="gramStart"/>
      <w:r w:rsidRPr="00F03CA0">
        <w:t>has</w:t>
      </w:r>
      <w:proofErr w:type="gramEnd"/>
      <w:r w:rsidRPr="00F03CA0">
        <w:t xml:space="preserve"> been mapped in accordance with this section; and</w:t>
      </w:r>
    </w:p>
    <w:p w14:paraId="0E07EDA5" w14:textId="77777777" w:rsidR="00437CC1" w:rsidRPr="00F03CA0" w:rsidRDefault="00437CC1" w:rsidP="00437CC1">
      <w:pPr>
        <w:pStyle w:val="tPara"/>
      </w:pPr>
      <w:r w:rsidRPr="00F03CA0">
        <w:tab/>
      </w:r>
      <w:r w:rsidR="00B855D1">
        <w:t>(b)</w:t>
      </w:r>
      <w:r w:rsidRPr="00F03CA0">
        <w:tab/>
      </w:r>
      <w:proofErr w:type="gramStart"/>
      <w:r w:rsidRPr="00F03CA0">
        <w:t>includes</w:t>
      </w:r>
      <w:proofErr w:type="gramEnd"/>
      <w:r w:rsidRPr="00F03CA0">
        <w:t xml:space="preserve"> land that is not eligible, or has ceased to be eligible, because it does not satisfy paragraph </w:t>
      </w:r>
      <w:r w:rsidR="000333ED" w:rsidRPr="00F03CA0">
        <w:t>9(1)(b) (</w:t>
      </w:r>
      <w:r w:rsidRPr="00F03CA0">
        <w:t xml:space="preserve">forest land) or </w:t>
      </w:r>
      <w:r w:rsidR="000333ED" w:rsidRPr="00F03CA0">
        <w:t>9(1)(c)</w:t>
      </w:r>
      <w:r w:rsidRPr="00F03CA0">
        <w:t xml:space="preserve"> (dwelling or structures); and</w:t>
      </w:r>
    </w:p>
    <w:p w14:paraId="0E07EDA6" w14:textId="77777777" w:rsidR="00437CC1" w:rsidRPr="00F03CA0" w:rsidRDefault="00437CC1" w:rsidP="00437CC1">
      <w:pPr>
        <w:pStyle w:val="tPara"/>
      </w:pPr>
      <w:r w:rsidRPr="00F03CA0">
        <w:lastRenderedPageBreak/>
        <w:tab/>
      </w:r>
      <w:r w:rsidR="00B855D1">
        <w:t>(c)</w:t>
      </w:r>
      <w:r w:rsidRPr="00F03CA0">
        <w:tab/>
      </w:r>
      <w:proofErr w:type="gramStart"/>
      <w:r w:rsidRPr="00F03CA0">
        <w:t>has</w:t>
      </w:r>
      <w:proofErr w:type="gramEnd"/>
      <w:r w:rsidRPr="00F03CA0">
        <w:t xml:space="preserve"> not been removed from the project area of the project.</w:t>
      </w:r>
    </w:p>
    <w:p w14:paraId="0E07EDA7" w14:textId="77777777" w:rsidR="00437CC1" w:rsidRPr="00F03CA0" w:rsidRDefault="00437CC1" w:rsidP="00437CC1">
      <w:pPr>
        <w:pStyle w:val="tMain"/>
      </w:pPr>
      <w:r w:rsidRPr="00F03CA0">
        <w:tab/>
      </w:r>
      <w:r w:rsidR="00B855D1">
        <w:t>(5)</w:t>
      </w:r>
      <w:r w:rsidRPr="00F03CA0">
        <w:tab/>
        <w:t xml:space="preserve">Despite subparagraph </w:t>
      </w:r>
      <w:r w:rsidR="000333ED" w:rsidRPr="00F03CA0">
        <w:t>(1</w:t>
      </w:r>
      <w:proofErr w:type="gramStart"/>
      <w:r w:rsidR="000333ED" w:rsidRPr="00F03CA0">
        <w:t>)(</w:t>
      </w:r>
      <w:proofErr w:type="gramEnd"/>
      <w:r w:rsidR="000333ED" w:rsidRPr="00F03CA0">
        <w:t>a)(</w:t>
      </w:r>
      <w:proofErr w:type="spellStart"/>
      <w:r w:rsidR="000333ED" w:rsidRPr="00F03CA0">
        <w:t>i</w:t>
      </w:r>
      <w:proofErr w:type="spellEnd"/>
      <w:r w:rsidR="000333ED" w:rsidRPr="00F03CA0">
        <w:t>)</w:t>
      </w:r>
      <w:r w:rsidRPr="00F03CA0">
        <w:t xml:space="preserve">, the CEA must remain unchanged if: </w:t>
      </w:r>
    </w:p>
    <w:p w14:paraId="0E07EDA8" w14:textId="77777777" w:rsidR="00437CC1" w:rsidRPr="00F03CA0" w:rsidRDefault="00437CC1" w:rsidP="00437CC1">
      <w:pPr>
        <w:pStyle w:val="tPara"/>
      </w:pPr>
      <w:r w:rsidRPr="00F03CA0">
        <w:tab/>
      </w:r>
      <w:r w:rsidR="00B855D1">
        <w:t>(a)</w:t>
      </w:r>
      <w:r w:rsidRPr="00F03CA0">
        <w:tab/>
        <w:t>less than</w:t>
      </w:r>
      <w:r w:rsidR="00F03CA0" w:rsidRPr="00F03CA0">
        <w:t xml:space="preserve"> the smaller of</w:t>
      </w:r>
      <w:r w:rsidRPr="00F03CA0">
        <w:t xml:space="preserve"> 1% or 50 hectares of the area of the CEA is forest land or is covered by dwellings or other structures; or</w:t>
      </w:r>
    </w:p>
    <w:p w14:paraId="0E07EDA9" w14:textId="77777777" w:rsidR="00437CC1" w:rsidRPr="00F03CA0" w:rsidRDefault="00437CC1" w:rsidP="00437CC1">
      <w:pPr>
        <w:pStyle w:val="tPara"/>
      </w:pPr>
      <w:r w:rsidRPr="00F03CA0">
        <w:tab/>
      </w:r>
      <w:r w:rsidR="00B855D1">
        <w:t>(</w:t>
      </w:r>
      <w:proofErr w:type="gramStart"/>
      <w:r w:rsidR="00B855D1">
        <w:t>b</w:t>
      </w:r>
      <w:proofErr w:type="gramEnd"/>
      <w:r w:rsidR="00B855D1">
        <w:t>)</w:t>
      </w:r>
      <w:r w:rsidRPr="00F03CA0">
        <w:tab/>
        <w:t xml:space="preserve">the most recent values for </w:t>
      </w:r>
      <m:oMath>
        <m:sSub>
          <m:sSubPr>
            <m:ctrlPr>
              <w:rPr>
                <w:rFonts w:ascii="Cambria Math" w:hAnsi="Cambria Math"/>
                <w:i/>
              </w:rPr>
            </m:ctrlPr>
          </m:sSubPr>
          <m:e>
            <m:r>
              <w:rPr>
                <w:rFonts w:ascii="Cambria Math" w:hAnsi="Cambria Math"/>
              </w:rPr>
              <m:t>∆SOC</m:t>
            </m:r>
          </m:e>
          <m:sub>
            <m:r>
              <w:rPr>
                <w:rFonts w:ascii="Cambria Math" w:hAnsi="Cambria Math"/>
              </w:rPr>
              <m:t>60 CEA</m:t>
            </m:r>
          </m:sub>
        </m:sSub>
      </m:oMath>
      <w:r w:rsidRPr="00F03CA0">
        <w:t xml:space="preserve"> from equation 27 of Schedule 1 or </w:t>
      </w:r>
      <m:oMath>
        <m:sSub>
          <m:sSubPr>
            <m:ctrlPr>
              <w:rPr>
                <w:rFonts w:ascii="Cambria Math" w:hAnsi="Cambria Math"/>
                <w:i/>
              </w:rPr>
            </m:ctrlPr>
          </m:sSubPr>
          <m:e>
            <m:r>
              <w:rPr>
                <w:rFonts w:ascii="Cambria Math" w:hAnsi="Cambria Math"/>
              </w:rPr>
              <m:t>∆SOC</m:t>
            </m:r>
          </m:e>
          <m:sub>
            <m:r>
              <w:rPr>
                <w:rFonts w:ascii="Cambria Math" w:hAnsi="Cambria Math"/>
              </w:rPr>
              <m:t xml:space="preserve">60 CEA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x</m:t>
                    </m:r>
                  </m:sub>
                </m:sSub>
              </m:e>
            </m:d>
          </m:sub>
        </m:sSub>
      </m:oMath>
      <w:r w:rsidRPr="00F03CA0">
        <w:t xml:space="preserve"> from equation 40 of Schedule 1 for the CEA are negative; or</w:t>
      </w:r>
    </w:p>
    <w:p w14:paraId="0E07EDAA" w14:textId="77777777" w:rsidR="00437CC1" w:rsidRPr="00F03CA0" w:rsidRDefault="00437CC1" w:rsidP="00437CC1">
      <w:pPr>
        <w:pStyle w:val="tPara"/>
      </w:pPr>
      <w:r w:rsidRPr="00F03CA0">
        <w:tab/>
      </w:r>
      <w:r w:rsidR="00B855D1">
        <w:t>(c)</w:t>
      </w:r>
      <w:r w:rsidRPr="00F03CA0">
        <w:tab/>
      </w:r>
      <w:proofErr w:type="gramStart"/>
      <w:r w:rsidRPr="00F03CA0">
        <w:t>the</w:t>
      </w:r>
      <w:proofErr w:type="gramEnd"/>
      <w:r w:rsidRPr="00F03CA0">
        <w:t xml:space="preserve"> Regulator determines, in accordance with subsection</w:t>
      </w:r>
      <w:r w:rsidR="000333ED" w:rsidRPr="00F03CA0">
        <w:t xml:space="preserve"> (7)</w:t>
      </w:r>
      <w:r w:rsidRPr="00F03CA0">
        <w:t>, that the land can continue to be mapped as a CEA.</w:t>
      </w:r>
    </w:p>
    <w:p w14:paraId="0E07EDAB" w14:textId="77777777" w:rsidR="00437CC1" w:rsidRPr="00F03CA0" w:rsidRDefault="00437CC1" w:rsidP="00437CC1">
      <w:pPr>
        <w:pStyle w:val="tMain"/>
      </w:pPr>
      <w:r w:rsidRPr="00F03CA0">
        <w:tab/>
      </w:r>
      <w:r w:rsidR="00B855D1">
        <w:t>(6)</w:t>
      </w:r>
      <w:r w:rsidRPr="00F03CA0">
        <w:tab/>
        <w:t xml:space="preserve">If subsection </w:t>
      </w:r>
      <w:r w:rsidR="000333ED" w:rsidRPr="00F03CA0">
        <w:t>(5)</w:t>
      </w:r>
      <w:r w:rsidRPr="00F03CA0">
        <w:t xml:space="preserve"> does not apply, the CEA must be removed from the project area.</w:t>
      </w:r>
    </w:p>
    <w:p w14:paraId="0E07EDAC" w14:textId="77777777" w:rsidR="00E260C6" w:rsidRPr="00F03CA0" w:rsidRDefault="00E260C6" w:rsidP="00E260C6">
      <w:pPr>
        <w:pStyle w:val="tMain"/>
      </w:pPr>
      <w:r w:rsidRPr="00F03CA0">
        <w:tab/>
      </w:r>
      <w:r w:rsidR="00B855D1">
        <w:t>(7)</w:t>
      </w:r>
      <w:r w:rsidRPr="00F03CA0">
        <w:tab/>
        <w:t>The Regulator may determine that land can continue to be mapped as a CEA if:</w:t>
      </w:r>
    </w:p>
    <w:p w14:paraId="0E07EDAD" w14:textId="77777777" w:rsidR="007D4BEF" w:rsidRPr="00F03CA0" w:rsidRDefault="007D4BEF" w:rsidP="007D4BEF">
      <w:pPr>
        <w:pStyle w:val="tPara"/>
      </w:pPr>
      <w:r w:rsidRPr="00F03CA0">
        <w:tab/>
      </w:r>
      <w:r w:rsidR="00B855D1">
        <w:t>(a)</w:t>
      </w:r>
      <w:r w:rsidRPr="00F03CA0">
        <w:tab/>
      </w:r>
      <w:proofErr w:type="gramStart"/>
      <w:r w:rsidRPr="00F03CA0">
        <w:t>the</w:t>
      </w:r>
      <w:proofErr w:type="gramEnd"/>
      <w:r w:rsidRPr="00F03CA0">
        <w:t xml:space="preserve"> Regulator has consulted with the project proponent about making such a determination;</w:t>
      </w:r>
      <w:r w:rsidR="00ED7B18" w:rsidRPr="00F03CA0">
        <w:t xml:space="preserve"> and</w:t>
      </w:r>
    </w:p>
    <w:p w14:paraId="0E07EDAE" w14:textId="77777777" w:rsidR="00E260C6" w:rsidRPr="00F03CA0" w:rsidRDefault="00E260C6" w:rsidP="00620B91">
      <w:pPr>
        <w:pStyle w:val="tPara"/>
      </w:pPr>
      <w:r w:rsidRPr="00F03CA0">
        <w:tab/>
      </w:r>
      <w:r w:rsidR="00B855D1">
        <w:t>(b)</w:t>
      </w:r>
      <w:r w:rsidRPr="00F03CA0">
        <w:tab/>
      </w:r>
      <w:proofErr w:type="gramStart"/>
      <w:r w:rsidRPr="00F03CA0">
        <w:t>the</w:t>
      </w:r>
      <w:proofErr w:type="gramEnd"/>
      <w:r w:rsidRPr="00F03CA0">
        <w:t xml:space="preserve"> continued mapping of the CEA is unlikel</w:t>
      </w:r>
      <w:r w:rsidR="00620B91" w:rsidRPr="00F03CA0">
        <w:t xml:space="preserve">y to result in the crediting of </w:t>
      </w:r>
      <w:r w:rsidRPr="00F03CA0">
        <w:t xml:space="preserve">non-genuine carbon abatement; </w:t>
      </w:r>
      <w:r w:rsidR="003F50DF" w:rsidRPr="00F03CA0">
        <w:t>and</w:t>
      </w:r>
    </w:p>
    <w:p w14:paraId="0E07EDAF" w14:textId="77777777" w:rsidR="00D4636A" w:rsidRPr="00F03CA0" w:rsidRDefault="00E260C6" w:rsidP="00620B91">
      <w:pPr>
        <w:pStyle w:val="tPara"/>
      </w:pPr>
      <w:r w:rsidRPr="00F03CA0">
        <w:tab/>
      </w:r>
      <w:r w:rsidR="00B855D1">
        <w:t>(c)</w:t>
      </w:r>
      <w:r w:rsidRPr="00F03CA0">
        <w:tab/>
      </w:r>
      <w:proofErr w:type="gramStart"/>
      <w:r w:rsidR="00D4636A" w:rsidRPr="00F03CA0">
        <w:t>either</w:t>
      </w:r>
      <w:proofErr w:type="gramEnd"/>
      <w:r w:rsidR="00D4636A" w:rsidRPr="00F03CA0">
        <w:t>:</w:t>
      </w:r>
    </w:p>
    <w:p w14:paraId="0E07EDB0" w14:textId="77777777" w:rsidR="007D4BEF" w:rsidRPr="00F03CA0" w:rsidRDefault="00D4636A" w:rsidP="00D4636A">
      <w:pPr>
        <w:pStyle w:val="tSubpara"/>
      </w:pPr>
      <w:r w:rsidRPr="00F03CA0">
        <w:tab/>
      </w:r>
      <w:r w:rsidR="00B855D1">
        <w:t>(</w:t>
      </w:r>
      <w:proofErr w:type="spellStart"/>
      <w:r w:rsidR="00B855D1">
        <w:t>i</w:t>
      </w:r>
      <w:proofErr w:type="spellEnd"/>
      <w:r w:rsidR="00B855D1">
        <w:t>)</w:t>
      </w:r>
      <w:r w:rsidRPr="00F03CA0">
        <w:tab/>
      </w:r>
      <w:r w:rsidR="007D4BEF" w:rsidRPr="00F03CA0">
        <w:t>within 5 years there is a reasonable expectation that less than</w:t>
      </w:r>
      <w:r w:rsidR="00F9352B" w:rsidRPr="00F03CA0">
        <w:t xml:space="preserve"> the smaller of</w:t>
      </w:r>
      <w:r w:rsidR="00437CC1" w:rsidRPr="00F03CA0">
        <w:t xml:space="preserve"> 1% or 50 hectares of the</w:t>
      </w:r>
      <w:r w:rsidR="007D4BEF" w:rsidRPr="00F03CA0">
        <w:t xml:space="preserve"> area of the CEA will</w:t>
      </w:r>
      <w:r w:rsidR="005C1D1D" w:rsidRPr="00F03CA0">
        <w:t xml:space="preserve"> be</w:t>
      </w:r>
      <w:r w:rsidR="007D4BEF" w:rsidRPr="00F03CA0">
        <w:t xml:space="preserve"> forest land</w:t>
      </w:r>
      <w:r w:rsidRPr="00F03CA0">
        <w:t>; or</w:t>
      </w:r>
    </w:p>
    <w:p w14:paraId="0E07EDB1" w14:textId="77777777" w:rsidR="00D4636A" w:rsidRPr="00F03CA0" w:rsidRDefault="00D4636A" w:rsidP="00D4636A">
      <w:pPr>
        <w:pStyle w:val="tSubpara"/>
      </w:pPr>
      <w:r w:rsidRPr="00F03CA0">
        <w:tab/>
      </w:r>
      <w:r w:rsidR="00B855D1">
        <w:t>(ii)</w:t>
      </w:r>
      <w:r w:rsidRPr="00F03CA0">
        <w:tab/>
      </w:r>
      <w:proofErr w:type="gramStart"/>
      <w:r w:rsidRPr="00F03CA0">
        <w:t>less</w:t>
      </w:r>
      <w:proofErr w:type="gramEnd"/>
      <w:r w:rsidRPr="00F03CA0">
        <w:t xml:space="preserve"> than 5% of the area of the CEA is forest land or is covered by dwellings or other structures; and</w:t>
      </w:r>
    </w:p>
    <w:p w14:paraId="0E07EDB2" w14:textId="77777777" w:rsidR="00E260C6" w:rsidRPr="00F03CA0" w:rsidRDefault="007D4BEF" w:rsidP="007D4BEF">
      <w:pPr>
        <w:pStyle w:val="tPara"/>
      </w:pPr>
      <w:r w:rsidRPr="00F03CA0">
        <w:tab/>
      </w:r>
      <w:r w:rsidR="00B855D1">
        <w:t>(d)</w:t>
      </w:r>
      <w:r w:rsidRPr="00F03CA0">
        <w:tab/>
      </w:r>
      <w:proofErr w:type="gramStart"/>
      <w:r w:rsidRPr="00F03CA0">
        <w:t>the</w:t>
      </w:r>
      <w:proofErr w:type="gramEnd"/>
      <w:r w:rsidRPr="00F03CA0">
        <w:t xml:space="preserve"> Regulator considers that the continued mapping of the CEA is appropriate, having regard to all the circumstances.</w:t>
      </w:r>
    </w:p>
    <w:p w14:paraId="0E07EDB3" w14:textId="77777777" w:rsidR="00537A37" w:rsidRPr="00F03CA0" w:rsidRDefault="00537A37" w:rsidP="001B00A3">
      <w:pPr>
        <w:pStyle w:val="tMain"/>
      </w:pPr>
      <w:r w:rsidRPr="00F03CA0">
        <w:tab/>
      </w:r>
      <w:r w:rsidR="00B855D1">
        <w:t>(8)</w:t>
      </w:r>
      <w:r w:rsidRPr="00F03CA0">
        <w:tab/>
        <w:t>The mapping of each CEA, exclusion area or emissions accounting area must be done in accordance with the Supplement.</w:t>
      </w:r>
    </w:p>
    <w:p w14:paraId="0E07EDB4" w14:textId="77777777" w:rsidR="001B00A3" w:rsidRPr="00F03CA0" w:rsidRDefault="001B00A3" w:rsidP="001B00A3">
      <w:pPr>
        <w:pStyle w:val="nMain"/>
      </w:pPr>
      <w:r w:rsidRPr="00F03CA0">
        <w:t>Note:</w:t>
      </w:r>
      <w:r w:rsidRPr="00F03CA0">
        <w:tab/>
        <w:t xml:space="preserve">Note that project previously covered by the </w:t>
      </w:r>
      <w:r w:rsidRPr="00F03CA0">
        <w:rPr>
          <w:i/>
        </w:rPr>
        <w:t>Carbon Credits (Carbon Farming Initiative) (Sequestering Carbon in Soils in Grazing Systems) Methodology Determination 2014</w:t>
      </w:r>
      <w:r w:rsidRPr="00F03CA0">
        <w:t xml:space="preserve"> may need to remap their projects in accordance with this section.</w:t>
      </w:r>
    </w:p>
    <w:p w14:paraId="0E07EDB5" w14:textId="77777777" w:rsidR="00003201" w:rsidRPr="00F03CA0" w:rsidRDefault="00B855D1" w:rsidP="00003201">
      <w:pPr>
        <w:pStyle w:val="h5Section"/>
      </w:pPr>
      <w:bookmarkStart w:id="42" w:name="_Toc500767074"/>
      <w:r>
        <w:t>18</w:t>
      </w:r>
      <w:r w:rsidR="00003201" w:rsidRPr="00F03CA0">
        <w:t xml:space="preserve"> Sampling design</w:t>
      </w:r>
      <w:bookmarkEnd w:id="42"/>
    </w:p>
    <w:p w14:paraId="0E07EDB6" w14:textId="77777777" w:rsidR="00387F27" w:rsidRPr="00F03CA0" w:rsidRDefault="00003201" w:rsidP="00003201">
      <w:pPr>
        <w:pStyle w:val="tMain"/>
      </w:pPr>
      <w:r w:rsidRPr="00F03CA0">
        <w:tab/>
      </w:r>
      <w:r w:rsidR="00B855D1">
        <w:t>(1)</w:t>
      </w:r>
      <w:r w:rsidRPr="00F03CA0">
        <w:tab/>
        <w:t>Each sampling round must involve</w:t>
      </w:r>
      <w:r w:rsidR="00320725" w:rsidRPr="00F03CA0">
        <w:t>, consistent with</w:t>
      </w:r>
      <w:r w:rsidR="00DF2FFF" w:rsidRPr="00F03CA0">
        <w:t xml:space="preserve"> </w:t>
      </w:r>
      <w:r w:rsidR="00D847E7" w:rsidRPr="00F03CA0">
        <w:t xml:space="preserve">any </w:t>
      </w:r>
      <w:r w:rsidR="00DF2FFF" w:rsidRPr="00F03CA0">
        <w:t>requirement</w:t>
      </w:r>
      <w:r w:rsidR="00D847E7" w:rsidRPr="00F03CA0">
        <w:t>s in</w:t>
      </w:r>
      <w:r w:rsidR="00DF2FFF" w:rsidRPr="00F03CA0">
        <w:t xml:space="preserve"> the Supplement</w:t>
      </w:r>
      <w:r w:rsidRPr="00F03CA0">
        <w:t>:</w:t>
      </w:r>
    </w:p>
    <w:p w14:paraId="0E07EDB7" w14:textId="77777777" w:rsidR="00003201" w:rsidRPr="00F03CA0" w:rsidRDefault="00003201" w:rsidP="00003201">
      <w:pPr>
        <w:pStyle w:val="tPara"/>
      </w:pPr>
      <w:r w:rsidRPr="00F03CA0">
        <w:tab/>
      </w:r>
      <w:r w:rsidR="00B855D1">
        <w:t>(a)</w:t>
      </w:r>
      <w:r w:rsidRPr="00F03CA0">
        <w:tab/>
      </w:r>
      <w:proofErr w:type="gramStart"/>
      <w:r w:rsidRPr="00F03CA0">
        <w:t>the</w:t>
      </w:r>
      <w:proofErr w:type="gramEnd"/>
      <w:r w:rsidRPr="00F03CA0">
        <w:t xml:space="preserve"> division of each CEA into </w:t>
      </w:r>
      <w:r w:rsidR="00320725" w:rsidRPr="00F03CA0">
        <w:t xml:space="preserve">at least three </w:t>
      </w:r>
      <w:r w:rsidRPr="00F03CA0">
        <w:t>strata;</w:t>
      </w:r>
      <w:r w:rsidR="00D847E7" w:rsidRPr="00F03CA0">
        <w:t xml:space="preserve"> and</w:t>
      </w:r>
    </w:p>
    <w:p w14:paraId="0E07EDB8" w14:textId="77777777" w:rsidR="00003201" w:rsidRPr="00F03CA0" w:rsidRDefault="00003201" w:rsidP="00F31D15">
      <w:pPr>
        <w:pStyle w:val="tPara"/>
      </w:pPr>
      <w:r w:rsidRPr="00F03CA0">
        <w:tab/>
      </w:r>
      <w:r w:rsidR="00B855D1">
        <w:t>(b)</w:t>
      </w:r>
      <w:r w:rsidRPr="00F03CA0">
        <w:tab/>
      </w:r>
      <w:proofErr w:type="gramStart"/>
      <w:r w:rsidRPr="00F03CA0">
        <w:t>taking</w:t>
      </w:r>
      <w:proofErr w:type="gramEnd"/>
      <w:r w:rsidRPr="00F03CA0">
        <w:t xml:space="preserve"> </w:t>
      </w:r>
      <w:r w:rsidR="00320725" w:rsidRPr="00F03CA0">
        <w:t xml:space="preserve">at least three </w:t>
      </w:r>
      <w:r w:rsidR="00F31D15" w:rsidRPr="00F03CA0">
        <w:t>samples in each strata.</w:t>
      </w:r>
    </w:p>
    <w:p w14:paraId="0E07EDB9" w14:textId="77777777" w:rsidR="00987BF6" w:rsidRPr="00F03CA0" w:rsidRDefault="00987BF6" w:rsidP="00987BF6">
      <w:pPr>
        <w:pStyle w:val="tMain"/>
      </w:pPr>
      <w:r w:rsidRPr="00F03CA0">
        <w:tab/>
      </w:r>
      <w:r w:rsidR="00B855D1">
        <w:t>(2)</w:t>
      </w:r>
      <w:r w:rsidRPr="00F03CA0">
        <w:tab/>
      </w:r>
      <w:r w:rsidR="00E04459" w:rsidRPr="00F03CA0">
        <w:t>The sampling design must:</w:t>
      </w:r>
    </w:p>
    <w:p w14:paraId="0E07EDBA" w14:textId="77777777" w:rsidR="00E04459" w:rsidRPr="00F03CA0" w:rsidRDefault="00E04459" w:rsidP="00E04459">
      <w:pPr>
        <w:pStyle w:val="tPara"/>
      </w:pPr>
      <w:r w:rsidRPr="00F03CA0">
        <w:tab/>
      </w:r>
      <w:r w:rsidR="00B855D1">
        <w:t>(a)</w:t>
      </w:r>
      <w:r w:rsidRPr="00F03CA0">
        <w:tab/>
      </w:r>
      <w:proofErr w:type="gramStart"/>
      <w:r w:rsidRPr="00F03CA0">
        <w:t>take</w:t>
      </w:r>
      <w:proofErr w:type="gramEnd"/>
      <w:r w:rsidRPr="00F03CA0">
        <w:t xml:space="preserve"> into account </w:t>
      </w:r>
      <w:r w:rsidR="00037CE5" w:rsidRPr="00F03CA0">
        <w:t xml:space="preserve">any recommendations in </w:t>
      </w:r>
      <w:r w:rsidRPr="00F03CA0">
        <w:t xml:space="preserve">the </w:t>
      </w:r>
      <w:r w:rsidR="00FE60FE" w:rsidRPr="00F03CA0">
        <w:t>Supplement</w:t>
      </w:r>
      <w:r w:rsidRPr="00F03CA0">
        <w:t>; and</w:t>
      </w:r>
    </w:p>
    <w:p w14:paraId="0E07EDBB" w14:textId="77777777" w:rsidR="00E04459" w:rsidRPr="00F03CA0" w:rsidRDefault="00E04459" w:rsidP="00E04459">
      <w:pPr>
        <w:pStyle w:val="tPara"/>
      </w:pPr>
      <w:r w:rsidRPr="00F03CA0">
        <w:tab/>
      </w:r>
      <w:r w:rsidR="00B855D1">
        <w:t>(b)</w:t>
      </w:r>
      <w:r w:rsidR="00D847E7" w:rsidRPr="00F03CA0">
        <w:tab/>
      </w:r>
      <w:proofErr w:type="gramStart"/>
      <w:r w:rsidR="00D847E7" w:rsidRPr="00F03CA0">
        <w:t>meet</w:t>
      </w:r>
      <w:proofErr w:type="gramEnd"/>
      <w:r w:rsidR="00D847E7" w:rsidRPr="00F03CA0">
        <w:t xml:space="preserve"> any requirements</w:t>
      </w:r>
      <w:r w:rsidRPr="00F03CA0">
        <w:t xml:space="preserve"> included in the </w:t>
      </w:r>
      <w:r w:rsidR="00FE60FE" w:rsidRPr="00F03CA0">
        <w:t>Supplement</w:t>
      </w:r>
      <w:r w:rsidRPr="00F03CA0">
        <w:t>.</w:t>
      </w:r>
    </w:p>
    <w:p w14:paraId="0E07EDBC" w14:textId="77777777" w:rsidR="002A376F" w:rsidRPr="00F03CA0" w:rsidRDefault="00B855D1" w:rsidP="002A376F">
      <w:pPr>
        <w:pStyle w:val="h5Section"/>
      </w:pPr>
      <w:bookmarkStart w:id="43" w:name="_Toc500767075"/>
      <w:r>
        <w:t>19</w:t>
      </w:r>
      <w:r w:rsidR="002A376F" w:rsidRPr="00F03CA0">
        <w:t xml:space="preserve"> Sampling</w:t>
      </w:r>
      <w:bookmarkEnd w:id="43"/>
    </w:p>
    <w:p w14:paraId="0E07EDBD" w14:textId="77777777" w:rsidR="002C700A" w:rsidRPr="00F03CA0" w:rsidRDefault="00D847E7" w:rsidP="002E5C9B">
      <w:pPr>
        <w:pStyle w:val="tMain"/>
      </w:pPr>
      <w:r w:rsidRPr="00F03CA0">
        <w:tab/>
      </w:r>
      <w:r w:rsidRPr="00F03CA0">
        <w:tab/>
      </w:r>
      <w:r w:rsidR="003C2E77" w:rsidRPr="00F03CA0">
        <w:t>The sampling undertaken must:</w:t>
      </w:r>
    </w:p>
    <w:p w14:paraId="0E07EDBE" w14:textId="77777777" w:rsidR="00CA5626" w:rsidRPr="00F03CA0" w:rsidRDefault="00CA5626" w:rsidP="00CA5626">
      <w:pPr>
        <w:pStyle w:val="tPara"/>
      </w:pPr>
      <w:r w:rsidRPr="00F03CA0">
        <w:tab/>
      </w:r>
      <w:r w:rsidR="00B855D1">
        <w:t>(a)</w:t>
      </w:r>
      <w:r w:rsidRPr="00F03CA0">
        <w:tab/>
      </w:r>
      <w:proofErr w:type="gramStart"/>
      <w:r w:rsidRPr="00F03CA0">
        <w:t>be</w:t>
      </w:r>
      <w:proofErr w:type="gramEnd"/>
      <w:r w:rsidRPr="00F03CA0">
        <w:t xml:space="preserve"> either:</w:t>
      </w:r>
    </w:p>
    <w:p w14:paraId="0E07EDBF" w14:textId="77777777" w:rsidR="00CA5626" w:rsidRPr="00F03CA0" w:rsidRDefault="00CA5626" w:rsidP="00CA5626">
      <w:pPr>
        <w:pStyle w:val="tSubpara"/>
      </w:pPr>
      <w:r w:rsidRPr="00F03CA0">
        <w:tab/>
      </w:r>
      <w:r w:rsidR="00B855D1">
        <w:t>(</w:t>
      </w:r>
      <w:proofErr w:type="spellStart"/>
      <w:r w:rsidR="00B855D1">
        <w:t>i</w:t>
      </w:r>
      <w:proofErr w:type="spellEnd"/>
      <w:r w:rsidR="00B855D1">
        <w:t>)</w:t>
      </w:r>
      <w:r w:rsidRPr="00F03CA0">
        <w:tab/>
      </w:r>
      <w:proofErr w:type="gramStart"/>
      <w:r w:rsidRPr="00F03CA0">
        <w:t>to</w:t>
      </w:r>
      <w:proofErr w:type="gramEnd"/>
      <w:r w:rsidRPr="00F03CA0">
        <w:t xml:space="preserve"> a depth of 30 centimetres; or</w:t>
      </w:r>
    </w:p>
    <w:p w14:paraId="0E07EDC0" w14:textId="77777777" w:rsidR="00CA5626" w:rsidRPr="00F03CA0" w:rsidRDefault="00CA5626" w:rsidP="00CA5626">
      <w:pPr>
        <w:pStyle w:val="tSubpara"/>
      </w:pPr>
      <w:r w:rsidRPr="00F03CA0">
        <w:tab/>
      </w:r>
      <w:r w:rsidR="00B855D1">
        <w:t>(ii)</w:t>
      </w:r>
      <w:r w:rsidRPr="00F03CA0">
        <w:tab/>
        <w:t xml:space="preserve">if separate information is obtained and analysed for the first 0 to 30 </w:t>
      </w:r>
      <w:r w:rsidRPr="00F03CA0">
        <w:rPr>
          <w:szCs w:val="22"/>
        </w:rPr>
        <w:t>centimetre layer</w:t>
      </w:r>
      <w:r w:rsidRPr="00F03CA0">
        <w:t xml:space="preserve"> of the soil and the soil layers greater than 30 </w:t>
      </w:r>
      <w:r w:rsidRPr="00F03CA0">
        <w:rPr>
          <w:szCs w:val="22"/>
        </w:rPr>
        <w:t>centimetres</w:t>
      </w:r>
      <w:r w:rsidRPr="00F03CA0">
        <w:t xml:space="preserve"> in depth—to a depth greater than 30 centimetres; and</w:t>
      </w:r>
    </w:p>
    <w:p w14:paraId="0E07EDC1" w14:textId="77777777" w:rsidR="000C4ED0" w:rsidRPr="00F03CA0" w:rsidRDefault="00B1744A" w:rsidP="000C4ED0">
      <w:pPr>
        <w:pStyle w:val="tPara"/>
      </w:pPr>
      <w:r w:rsidRPr="00F03CA0">
        <w:tab/>
      </w:r>
      <w:r w:rsidR="00B855D1">
        <w:t>(b)</w:t>
      </w:r>
      <w:r w:rsidRPr="00F03CA0">
        <w:tab/>
      </w:r>
      <w:proofErr w:type="gramStart"/>
      <w:r w:rsidRPr="00F03CA0">
        <w:t>be</w:t>
      </w:r>
      <w:proofErr w:type="gramEnd"/>
      <w:r w:rsidRPr="00F03CA0">
        <w:t xml:space="preserve"> undertaken by an independent person </w:t>
      </w:r>
      <w:r w:rsidR="000C4ED0" w:rsidRPr="00F03CA0">
        <w:t>who:</w:t>
      </w:r>
    </w:p>
    <w:p w14:paraId="0E07EDC2" w14:textId="77777777" w:rsidR="000C4ED0" w:rsidRPr="00F03CA0" w:rsidRDefault="000C4ED0" w:rsidP="000C4ED0">
      <w:pPr>
        <w:pStyle w:val="tSubpara"/>
      </w:pPr>
      <w:r w:rsidRPr="00F03CA0">
        <w:tab/>
      </w:r>
      <w:r w:rsidR="00B855D1">
        <w:t>(</w:t>
      </w:r>
      <w:proofErr w:type="spellStart"/>
      <w:r w:rsidR="00B855D1">
        <w:t>i</w:t>
      </w:r>
      <w:proofErr w:type="spellEnd"/>
      <w:r w:rsidR="00B855D1">
        <w:t>)</w:t>
      </w:r>
      <w:r w:rsidRPr="00F03CA0">
        <w:tab/>
      </w:r>
      <w:proofErr w:type="gramStart"/>
      <w:r w:rsidRPr="00F03CA0">
        <w:t>has</w:t>
      </w:r>
      <w:proofErr w:type="gramEnd"/>
      <w:r w:rsidRPr="00F03CA0">
        <w:t xml:space="preserve"> experience in the collection of soil samples; and</w:t>
      </w:r>
    </w:p>
    <w:p w14:paraId="0E07EDC3" w14:textId="77777777" w:rsidR="000C4ED0" w:rsidRPr="00F03CA0" w:rsidRDefault="000C4ED0" w:rsidP="000C4ED0">
      <w:pPr>
        <w:pStyle w:val="tSubpara"/>
      </w:pPr>
      <w:r w:rsidRPr="00F03CA0">
        <w:tab/>
      </w:r>
      <w:r w:rsidR="00B855D1">
        <w:t>(ii)</w:t>
      </w:r>
      <w:r w:rsidRPr="00F03CA0">
        <w:tab/>
      </w:r>
      <w:proofErr w:type="gramStart"/>
      <w:r w:rsidRPr="00F03CA0">
        <w:t>has</w:t>
      </w:r>
      <w:proofErr w:type="gramEnd"/>
      <w:r w:rsidRPr="00F03CA0">
        <w:t xml:space="preserve"> a good understanding of the sampling requirements of this determination and the Supplement; and</w:t>
      </w:r>
    </w:p>
    <w:p w14:paraId="0E07EDC4" w14:textId="77777777" w:rsidR="000C4ED0" w:rsidRPr="00F03CA0" w:rsidRDefault="000C4ED0" w:rsidP="000C4ED0">
      <w:pPr>
        <w:pStyle w:val="tSubpara"/>
      </w:pPr>
      <w:r w:rsidRPr="00F03CA0">
        <w:lastRenderedPageBreak/>
        <w:tab/>
      </w:r>
      <w:r w:rsidR="00B855D1">
        <w:t>(iii)</w:t>
      </w:r>
      <w:r w:rsidRPr="00F03CA0">
        <w:tab/>
      </w:r>
      <w:proofErr w:type="gramStart"/>
      <w:r w:rsidRPr="00F03CA0">
        <w:t>has</w:t>
      </w:r>
      <w:proofErr w:type="gramEnd"/>
      <w:r w:rsidRPr="00F03CA0">
        <w:t xml:space="preserve"> no financial interest in the soil carbon project; and</w:t>
      </w:r>
    </w:p>
    <w:p w14:paraId="0E07EDC5" w14:textId="77777777" w:rsidR="000C4ED0" w:rsidRPr="00F03CA0" w:rsidRDefault="000C4ED0" w:rsidP="000C4ED0">
      <w:pPr>
        <w:pStyle w:val="tSubpara"/>
      </w:pPr>
      <w:r w:rsidRPr="00F03CA0">
        <w:tab/>
      </w:r>
      <w:r w:rsidR="00B855D1">
        <w:t>(iv)</w:t>
      </w:r>
      <w:r w:rsidRPr="00F03CA0">
        <w:tab/>
      </w:r>
      <w:proofErr w:type="gramStart"/>
      <w:r w:rsidRPr="00F03CA0">
        <w:t>did</w:t>
      </w:r>
      <w:proofErr w:type="gramEnd"/>
      <w:r w:rsidRPr="00F03CA0">
        <w:t xml:space="preserve"> not prepare the land management strategy for the project; and</w:t>
      </w:r>
    </w:p>
    <w:p w14:paraId="0E07EDC6" w14:textId="77777777" w:rsidR="000C4ED0" w:rsidRPr="00F03CA0" w:rsidRDefault="000C4ED0" w:rsidP="000C4ED0">
      <w:pPr>
        <w:pStyle w:val="tSubpara"/>
      </w:pPr>
      <w:r w:rsidRPr="00F03CA0">
        <w:tab/>
      </w:r>
      <w:r w:rsidR="00B855D1">
        <w:t>(v)</w:t>
      </w:r>
      <w:r w:rsidRPr="00F03CA0">
        <w:tab/>
      </w:r>
      <w:proofErr w:type="gramStart"/>
      <w:r w:rsidRPr="00F03CA0">
        <w:t>meets</w:t>
      </w:r>
      <w:proofErr w:type="gramEnd"/>
      <w:r w:rsidRPr="00F03CA0">
        <w:t xml:space="preserve"> any requirements included in the Supplement; and</w:t>
      </w:r>
    </w:p>
    <w:p w14:paraId="0E07EDC7" w14:textId="77777777" w:rsidR="0054410D" w:rsidRPr="00F03CA0" w:rsidRDefault="0054410D" w:rsidP="0054410D">
      <w:pPr>
        <w:pStyle w:val="nPara"/>
      </w:pPr>
      <w:r w:rsidRPr="00F03CA0">
        <w:t>Note:</w:t>
      </w:r>
      <w:r w:rsidRPr="00F03CA0">
        <w:tab/>
        <w:t>Being paid to undertake the sampling would not involve a breach of subparagraph (iii).</w:t>
      </w:r>
    </w:p>
    <w:p w14:paraId="0E07EDC8" w14:textId="77777777" w:rsidR="003C2E77" w:rsidRPr="00F03CA0" w:rsidRDefault="003C2E77" w:rsidP="000C4ED0">
      <w:pPr>
        <w:pStyle w:val="tPara"/>
      </w:pPr>
      <w:r w:rsidRPr="00F03CA0">
        <w:tab/>
      </w:r>
      <w:r w:rsidR="00B855D1">
        <w:t>(c)</w:t>
      </w:r>
      <w:r w:rsidRPr="00F03CA0">
        <w:tab/>
      </w:r>
      <w:proofErr w:type="gramStart"/>
      <w:r w:rsidRPr="00F03CA0">
        <w:t>take</w:t>
      </w:r>
      <w:proofErr w:type="gramEnd"/>
      <w:r w:rsidRPr="00F03CA0">
        <w:t xml:space="preserve"> into account </w:t>
      </w:r>
      <w:r w:rsidR="00037CE5" w:rsidRPr="00F03CA0">
        <w:t xml:space="preserve">any recommendations in </w:t>
      </w:r>
      <w:r w:rsidRPr="00F03CA0">
        <w:t>the Supplement; and</w:t>
      </w:r>
    </w:p>
    <w:p w14:paraId="0E07EDC9" w14:textId="77777777" w:rsidR="003C2E77" w:rsidRPr="00F03CA0" w:rsidRDefault="003C2E77" w:rsidP="002C700A">
      <w:pPr>
        <w:pStyle w:val="tPara"/>
      </w:pPr>
      <w:r w:rsidRPr="00F03CA0">
        <w:tab/>
      </w:r>
      <w:r w:rsidR="00B855D1">
        <w:t>(d)</w:t>
      </w:r>
      <w:r w:rsidR="00D847E7" w:rsidRPr="00F03CA0">
        <w:tab/>
      </w:r>
      <w:proofErr w:type="gramStart"/>
      <w:r w:rsidR="00D847E7" w:rsidRPr="00F03CA0">
        <w:t>meet</w:t>
      </w:r>
      <w:proofErr w:type="gramEnd"/>
      <w:r w:rsidR="00D847E7" w:rsidRPr="00F03CA0">
        <w:t xml:space="preserve"> any requirements</w:t>
      </w:r>
      <w:r w:rsidRPr="00F03CA0">
        <w:t xml:space="preserve"> included in the Supplement</w:t>
      </w:r>
      <w:r w:rsidR="002C700A" w:rsidRPr="00F03CA0">
        <w:t>.</w:t>
      </w:r>
    </w:p>
    <w:p w14:paraId="0E07EDCA" w14:textId="77777777" w:rsidR="005F6978" w:rsidRPr="00F03CA0" w:rsidRDefault="00B855D1" w:rsidP="005F6978">
      <w:pPr>
        <w:pStyle w:val="h5Section"/>
      </w:pPr>
      <w:bookmarkStart w:id="44" w:name="_Toc500767076"/>
      <w:r>
        <w:t>20</w:t>
      </w:r>
      <w:r w:rsidR="005F6978" w:rsidRPr="00F03CA0">
        <w:t xml:space="preserve"> Sample analysis</w:t>
      </w:r>
      <w:bookmarkEnd w:id="44"/>
    </w:p>
    <w:p w14:paraId="0E07EDCB" w14:textId="77777777" w:rsidR="005F6978" w:rsidRPr="00F03CA0" w:rsidRDefault="00D847E7" w:rsidP="00D847E7">
      <w:pPr>
        <w:pStyle w:val="tMain"/>
      </w:pPr>
      <w:r w:rsidRPr="00F03CA0">
        <w:tab/>
      </w:r>
      <w:r w:rsidRPr="00F03CA0">
        <w:tab/>
      </w:r>
      <w:r w:rsidR="005F6978" w:rsidRPr="00F03CA0">
        <w:t>The preparation of the soil sample and analysis of the soil sample must:</w:t>
      </w:r>
    </w:p>
    <w:p w14:paraId="0E07EDCC" w14:textId="77777777" w:rsidR="00861F30" w:rsidRPr="00F03CA0" w:rsidRDefault="00861F30" w:rsidP="00861F30">
      <w:pPr>
        <w:pStyle w:val="tPara"/>
      </w:pPr>
      <w:r w:rsidRPr="00F03CA0">
        <w:tab/>
      </w:r>
      <w:r w:rsidR="00B855D1">
        <w:t>(a)</w:t>
      </w:r>
      <w:r w:rsidR="006C68F6" w:rsidRPr="00F03CA0">
        <w:tab/>
      </w:r>
      <w:proofErr w:type="gramStart"/>
      <w:r w:rsidR="006C68F6" w:rsidRPr="00F03CA0">
        <w:t>use</w:t>
      </w:r>
      <w:proofErr w:type="gramEnd"/>
      <w:r w:rsidR="006C68F6" w:rsidRPr="00F03CA0">
        <w:t xml:space="preserve"> a</w:t>
      </w:r>
      <w:r w:rsidRPr="00F03CA0">
        <w:t xml:space="preserve"> consistent</w:t>
      </w:r>
      <w:r w:rsidR="006C68F6" w:rsidRPr="00F03CA0">
        <w:t xml:space="preserve"> soil carbon estimation technology</w:t>
      </w:r>
      <w:r w:rsidRPr="00F03CA0">
        <w:t xml:space="preserve"> within each </w:t>
      </w:r>
      <w:r w:rsidR="00B47229" w:rsidRPr="00F03CA0">
        <w:t xml:space="preserve">CEA and each </w:t>
      </w:r>
      <w:r w:rsidRPr="00F03CA0">
        <w:t>sampling round; and</w:t>
      </w:r>
    </w:p>
    <w:p w14:paraId="0E07EDCD" w14:textId="77777777" w:rsidR="00007D8F" w:rsidRPr="00F03CA0" w:rsidRDefault="00007D8F" w:rsidP="00007D8F">
      <w:pPr>
        <w:pStyle w:val="nPara"/>
      </w:pPr>
      <w:r w:rsidRPr="00F03CA0">
        <w:t>Note:</w:t>
      </w:r>
      <w:r w:rsidRPr="00F03CA0">
        <w:tab/>
      </w:r>
      <w:r w:rsidR="006C68F6" w:rsidRPr="00F03CA0">
        <w:t>The technologies, such as combustion or sensors,</w:t>
      </w:r>
      <w:r w:rsidRPr="00F03CA0">
        <w:t xml:space="preserve"> may change between sampling rounds</w:t>
      </w:r>
      <w:r w:rsidR="00676B0A" w:rsidRPr="00F03CA0">
        <w:t xml:space="preserve"> but this does not change the requirement to use combustion analysis to calibrate and validate sensor models.</w:t>
      </w:r>
      <w:r w:rsidR="00B47229" w:rsidRPr="00F03CA0">
        <w:t xml:space="preserve"> </w:t>
      </w:r>
    </w:p>
    <w:p w14:paraId="0E07EDCE" w14:textId="77777777" w:rsidR="005F6978" w:rsidRPr="00F03CA0" w:rsidRDefault="005F6978" w:rsidP="005F6978">
      <w:pPr>
        <w:pStyle w:val="tPara"/>
      </w:pPr>
      <w:r w:rsidRPr="00F03CA0">
        <w:tab/>
      </w:r>
      <w:r w:rsidR="00B855D1">
        <w:t>(b)</w:t>
      </w:r>
      <w:r w:rsidRPr="00F03CA0">
        <w:tab/>
      </w:r>
      <w:proofErr w:type="gramStart"/>
      <w:r w:rsidRPr="00F03CA0">
        <w:t>take</w:t>
      </w:r>
      <w:proofErr w:type="gramEnd"/>
      <w:r w:rsidRPr="00F03CA0">
        <w:t xml:space="preserve"> into account </w:t>
      </w:r>
      <w:r w:rsidR="00B47229" w:rsidRPr="00F03CA0">
        <w:t xml:space="preserve">any recommendations in </w:t>
      </w:r>
      <w:r w:rsidRPr="00F03CA0">
        <w:t xml:space="preserve">the </w:t>
      </w:r>
      <w:r w:rsidR="008F3017" w:rsidRPr="00F03CA0">
        <w:t>Supplement</w:t>
      </w:r>
      <w:r w:rsidRPr="00F03CA0">
        <w:t>; and</w:t>
      </w:r>
    </w:p>
    <w:p w14:paraId="0E07EDCF" w14:textId="77777777" w:rsidR="005F6978" w:rsidRPr="00F03CA0" w:rsidRDefault="005F6978" w:rsidP="005F6978">
      <w:pPr>
        <w:pStyle w:val="tPara"/>
      </w:pPr>
      <w:r w:rsidRPr="00F03CA0">
        <w:tab/>
      </w:r>
      <w:r w:rsidR="00B855D1">
        <w:t>(c)</w:t>
      </w:r>
      <w:r w:rsidR="00D847E7" w:rsidRPr="00F03CA0">
        <w:tab/>
      </w:r>
      <w:proofErr w:type="gramStart"/>
      <w:r w:rsidR="00D847E7" w:rsidRPr="00F03CA0">
        <w:t>meet</w:t>
      </w:r>
      <w:proofErr w:type="gramEnd"/>
      <w:r w:rsidR="00D847E7" w:rsidRPr="00F03CA0">
        <w:t xml:space="preserve"> any requirements</w:t>
      </w:r>
      <w:r w:rsidRPr="00F03CA0">
        <w:t xml:space="preserve"> included in the </w:t>
      </w:r>
      <w:r w:rsidR="008F3017" w:rsidRPr="00F03CA0">
        <w:t>Supplement</w:t>
      </w:r>
      <w:r w:rsidRPr="00F03CA0">
        <w:t>.</w:t>
      </w:r>
    </w:p>
    <w:p w14:paraId="0E07EDD0" w14:textId="77777777" w:rsidR="00EF44C8" w:rsidRPr="00F03CA0" w:rsidRDefault="00C5741E" w:rsidP="00C5741E">
      <w:pPr>
        <w:pStyle w:val="h3Div"/>
      </w:pPr>
      <w:bookmarkStart w:id="45" w:name="_Toc500767077"/>
      <w:r w:rsidRPr="00F03CA0">
        <w:t>Division 3—Additionality</w:t>
      </w:r>
      <w:bookmarkEnd w:id="45"/>
    </w:p>
    <w:p w14:paraId="0E07EDD1" w14:textId="77777777" w:rsidR="005117FE" w:rsidRPr="00F03CA0" w:rsidRDefault="00B855D1" w:rsidP="005117FE">
      <w:pPr>
        <w:pStyle w:val="h5Section"/>
      </w:pPr>
      <w:bookmarkStart w:id="46" w:name="_Toc256000510"/>
      <w:bookmarkStart w:id="47" w:name="_Toc256000361"/>
      <w:bookmarkStart w:id="48" w:name="_Toc256000212"/>
      <w:bookmarkStart w:id="49" w:name="_Toc256000063"/>
      <w:bookmarkStart w:id="50" w:name="_Toc403331645"/>
      <w:bookmarkStart w:id="51" w:name="_Toc424668644"/>
      <w:bookmarkStart w:id="52" w:name="_Toc500767078"/>
      <w:proofErr w:type="gramStart"/>
      <w:r>
        <w:t>21</w:t>
      </w:r>
      <w:r w:rsidR="005117FE" w:rsidRPr="00F03CA0">
        <w:t xml:space="preserve">  Newness</w:t>
      </w:r>
      <w:proofErr w:type="gramEnd"/>
      <w:r w:rsidR="005117FE" w:rsidRPr="00F03CA0">
        <w:t xml:space="preserve"> requirement</w:t>
      </w:r>
      <w:bookmarkEnd w:id="46"/>
      <w:bookmarkEnd w:id="47"/>
      <w:bookmarkEnd w:id="48"/>
      <w:bookmarkEnd w:id="49"/>
      <w:bookmarkEnd w:id="50"/>
      <w:bookmarkEnd w:id="51"/>
      <w:bookmarkEnd w:id="52"/>
      <w:r w:rsidR="005117FE" w:rsidRPr="00F03CA0">
        <w:t xml:space="preserve"> </w:t>
      </w:r>
    </w:p>
    <w:p w14:paraId="0E07EDD2" w14:textId="77777777" w:rsidR="005117FE" w:rsidRPr="00F03CA0" w:rsidRDefault="005117FE" w:rsidP="005117FE">
      <w:pPr>
        <w:pStyle w:val="tMain"/>
      </w:pPr>
      <w:r w:rsidRPr="00F03CA0">
        <w:tab/>
      </w:r>
      <w:r w:rsidRPr="00F03CA0">
        <w:tab/>
        <w:t>For subparagraph 27(4A</w:t>
      </w:r>
      <w:proofErr w:type="gramStart"/>
      <w:r w:rsidRPr="00F03CA0">
        <w:t>)(</w:t>
      </w:r>
      <w:proofErr w:type="gramEnd"/>
      <w:r w:rsidRPr="00F03CA0">
        <w:t>a)(ii) of the Act, a requirement in lieu of the newness requirement for a soil carbon project is that the project complies with subparagraph 27(4A)(a)(</w:t>
      </w:r>
      <w:proofErr w:type="spellStart"/>
      <w:r w:rsidRPr="00F03CA0">
        <w:t>i</w:t>
      </w:r>
      <w:proofErr w:type="spellEnd"/>
      <w:r w:rsidRPr="00F03CA0">
        <w:t xml:space="preserve">) of the Act, disregarding the preparation of any </w:t>
      </w:r>
      <w:r w:rsidR="00C5741E" w:rsidRPr="00F03CA0">
        <w:t>land management strategy</w:t>
      </w:r>
      <w:r w:rsidRPr="00F03CA0">
        <w:t xml:space="preserve"> before the </w:t>
      </w:r>
      <w:r w:rsidR="00C5741E" w:rsidRPr="00F03CA0">
        <w:t>eligible management activity commences</w:t>
      </w:r>
      <w:r w:rsidRPr="00F03CA0">
        <w:t>.</w:t>
      </w:r>
    </w:p>
    <w:p w14:paraId="0E07EDD3" w14:textId="77777777" w:rsidR="00B71F65" w:rsidRPr="00F03CA0" w:rsidRDefault="00B71F65" w:rsidP="00B71F65">
      <w:pPr>
        <w:pStyle w:val="tPara"/>
      </w:pPr>
    </w:p>
    <w:p w14:paraId="0E07EDD4" w14:textId="77777777" w:rsidR="00404FA5" w:rsidRPr="00F03CA0" w:rsidRDefault="00843991" w:rsidP="00404FA5">
      <w:pPr>
        <w:pStyle w:val="h2Part"/>
      </w:pPr>
      <w:bookmarkStart w:id="53" w:name="_Toc413155564"/>
      <w:bookmarkStart w:id="54" w:name="_Toc500767079"/>
      <w:r w:rsidRPr="00F03CA0">
        <w:lastRenderedPageBreak/>
        <w:t>Part 4</w:t>
      </w:r>
      <w:r w:rsidR="00404FA5" w:rsidRPr="00F03CA0">
        <w:t>—Net abatement amount</w:t>
      </w:r>
      <w:bookmarkEnd w:id="53"/>
      <w:bookmarkEnd w:id="54"/>
    </w:p>
    <w:p w14:paraId="0E07EDD5" w14:textId="77777777" w:rsidR="00404FA5" w:rsidRPr="00F03CA0" w:rsidRDefault="00843991" w:rsidP="0016321D">
      <w:pPr>
        <w:pStyle w:val="h3Div"/>
      </w:pPr>
      <w:bookmarkStart w:id="55" w:name="_Toc405377032"/>
      <w:bookmarkStart w:id="56" w:name="_Toc413155565"/>
      <w:bookmarkStart w:id="57" w:name="_Toc500767080"/>
      <w:r w:rsidRPr="00F03CA0">
        <w:t>Division 1</w:t>
      </w:r>
      <w:r w:rsidR="00404FA5" w:rsidRPr="00F03CA0">
        <w:t>—Preliminary</w:t>
      </w:r>
      <w:bookmarkEnd w:id="55"/>
      <w:bookmarkEnd w:id="56"/>
      <w:bookmarkEnd w:id="57"/>
    </w:p>
    <w:p w14:paraId="0E07EDD6" w14:textId="77777777" w:rsidR="00404FA5" w:rsidRPr="00F03CA0" w:rsidRDefault="00B855D1" w:rsidP="00C4428E">
      <w:pPr>
        <w:pStyle w:val="h5Section"/>
      </w:pPr>
      <w:bookmarkStart w:id="58" w:name="_Toc405377033"/>
      <w:bookmarkStart w:id="59" w:name="_Toc413155566"/>
      <w:bookmarkStart w:id="60" w:name="_Toc500767081"/>
      <w:proofErr w:type="gramStart"/>
      <w:r>
        <w:t>22</w:t>
      </w:r>
      <w:r w:rsidR="00C4428E" w:rsidRPr="00F03CA0">
        <w:t xml:space="preserve">  </w:t>
      </w:r>
      <w:r w:rsidR="00404FA5" w:rsidRPr="00F03CA0">
        <w:t>Operation</w:t>
      </w:r>
      <w:proofErr w:type="gramEnd"/>
      <w:r w:rsidR="00404FA5" w:rsidRPr="00F03CA0">
        <w:t xml:space="preserve"> of this Part</w:t>
      </w:r>
      <w:bookmarkEnd w:id="58"/>
      <w:bookmarkEnd w:id="59"/>
      <w:bookmarkEnd w:id="60"/>
    </w:p>
    <w:p w14:paraId="0E07EDD7" w14:textId="77777777" w:rsidR="00404FA5" w:rsidRPr="00F03CA0" w:rsidRDefault="00404FA5" w:rsidP="00404FA5">
      <w:pPr>
        <w:pStyle w:val="tMain"/>
      </w:pPr>
      <w:r w:rsidRPr="00F03CA0">
        <w:tab/>
      </w:r>
      <w:r w:rsidRPr="00F03CA0">
        <w:tab/>
        <w:t xml:space="preserve">For paragraph 106(1)(c) of the Act, this Part specifies the method for working out the net abatement amount for a reporting period for a </w:t>
      </w:r>
      <w:r w:rsidR="00863605" w:rsidRPr="00F03CA0">
        <w:t>soil carbon</w:t>
      </w:r>
      <w:r w:rsidR="00A20DCC" w:rsidRPr="00F03CA0">
        <w:t xml:space="preserve"> project</w:t>
      </w:r>
      <w:r w:rsidR="00C21FD9" w:rsidRPr="00F03CA0">
        <w:t xml:space="preserve"> </w:t>
      </w:r>
      <w:r w:rsidRPr="00F03CA0">
        <w:t>that is an eligible offsets project.</w:t>
      </w:r>
    </w:p>
    <w:p w14:paraId="0E07EDD8" w14:textId="77777777" w:rsidR="00404FA5" w:rsidRPr="00F03CA0" w:rsidRDefault="00B855D1" w:rsidP="00C4428E">
      <w:pPr>
        <w:pStyle w:val="h5Section"/>
      </w:pPr>
      <w:bookmarkStart w:id="61" w:name="_Toc405377034"/>
      <w:bookmarkStart w:id="62" w:name="_Toc413155568"/>
      <w:bookmarkStart w:id="63" w:name="_Toc500767082"/>
      <w:proofErr w:type="gramStart"/>
      <w:r>
        <w:t>23</w:t>
      </w:r>
      <w:r w:rsidR="00C4428E" w:rsidRPr="00F03CA0">
        <w:t xml:space="preserve">  </w:t>
      </w:r>
      <w:r w:rsidR="00404FA5" w:rsidRPr="00F03CA0">
        <w:t>Overview</w:t>
      </w:r>
      <w:proofErr w:type="gramEnd"/>
      <w:r w:rsidR="00404FA5" w:rsidRPr="00F03CA0">
        <w:t xml:space="preserve"> of gases accounted for in abatement calculations</w:t>
      </w:r>
      <w:bookmarkEnd w:id="61"/>
      <w:bookmarkEnd w:id="62"/>
      <w:bookmarkEnd w:id="63"/>
    </w:p>
    <w:p w14:paraId="0E07EDD9" w14:textId="77777777" w:rsidR="00E97DC1" w:rsidRPr="00F03CA0" w:rsidRDefault="00E97DC1" w:rsidP="00E97DC1">
      <w:pPr>
        <w:pStyle w:val="tMain"/>
      </w:pPr>
      <w:r w:rsidRPr="00F03CA0">
        <w:tab/>
      </w:r>
      <w:r w:rsidRPr="00F03CA0">
        <w:tab/>
        <w:t xml:space="preserve">The following table provides an overview of the </w:t>
      </w:r>
      <w:r w:rsidR="0097010E" w:rsidRPr="00F03CA0">
        <w:t xml:space="preserve">emissions sources and </w:t>
      </w:r>
      <w:r w:rsidRPr="00F03CA0">
        <w:t>carbon pools</w:t>
      </w:r>
      <w:r w:rsidR="0097010E" w:rsidRPr="00F03CA0">
        <w:t>,</w:t>
      </w:r>
      <w:r w:rsidRPr="00F03CA0">
        <w:t xml:space="preserve"> and </w:t>
      </w:r>
      <w:r w:rsidR="0097010E" w:rsidRPr="00F03CA0">
        <w:t xml:space="preserve">the associated </w:t>
      </w:r>
      <w:r w:rsidRPr="00F03CA0">
        <w:t xml:space="preserve">greenhouse </w:t>
      </w:r>
      <w:proofErr w:type="gramStart"/>
      <w:r w:rsidR="0097010E" w:rsidRPr="00F03CA0">
        <w:t>gases, that</w:t>
      </w:r>
      <w:proofErr w:type="gramEnd"/>
      <w:r w:rsidRPr="00F03CA0">
        <w:t xml:space="preserve"> are relevant to working out the net abatement amount for a </w:t>
      </w:r>
      <w:r w:rsidR="00863605" w:rsidRPr="00F03CA0">
        <w:t>soil carbon</w:t>
      </w:r>
      <w:r w:rsidRPr="00F03CA0">
        <w:t xml:space="preserve"> project.</w:t>
      </w:r>
    </w:p>
    <w:tbl>
      <w:tblPr>
        <w:tblW w:w="0" w:type="auto"/>
        <w:tblInd w:w="1134" w:type="dxa"/>
        <w:tblLook w:val="04A0" w:firstRow="1" w:lastRow="0" w:firstColumn="1" w:lastColumn="0" w:noHBand="0" w:noVBand="1"/>
      </w:tblPr>
      <w:tblGrid>
        <w:gridCol w:w="709"/>
        <w:gridCol w:w="1559"/>
        <w:gridCol w:w="3544"/>
        <w:gridCol w:w="2070"/>
      </w:tblGrid>
      <w:tr w:rsidR="00F03CA0" w:rsidRPr="00F03CA0" w14:paraId="0E07EDDB" w14:textId="77777777" w:rsidTr="0097010E">
        <w:tc>
          <w:tcPr>
            <w:tcW w:w="7882" w:type="dxa"/>
            <w:gridSpan w:val="4"/>
            <w:tcBorders>
              <w:top w:val="single" w:sz="12" w:space="0" w:color="auto"/>
              <w:bottom w:val="single" w:sz="2" w:space="0" w:color="auto"/>
            </w:tcBorders>
          </w:tcPr>
          <w:p w14:paraId="0E07EDDA" w14:textId="77777777" w:rsidR="0097010E" w:rsidRPr="00F03CA0" w:rsidRDefault="0097010E" w:rsidP="0097010E">
            <w:pPr>
              <w:pStyle w:val="TableHeading"/>
              <w:jc w:val="center"/>
            </w:pPr>
            <w:r w:rsidRPr="00F03CA0">
              <w:t>Overview of gases accounted for in abatement calculations</w:t>
            </w:r>
          </w:p>
        </w:tc>
      </w:tr>
      <w:tr w:rsidR="00F03CA0" w:rsidRPr="00F03CA0" w14:paraId="0E07EDDF" w14:textId="77777777" w:rsidTr="0097010E">
        <w:tc>
          <w:tcPr>
            <w:tcW w:w="709" w:type="dxa"/>
            <w:tcBorders>
              <w:top w:val="single" w:sz="2" w:space="0" w:color="auto"/>
              <w:bottom w:val="single" w:sz="12" w:space="0" w:color="auto"/>
            </w:tcBorders>
          </w:tcPr>
          <w:p w14:paraId="0E07EDDC" w14:textId="77777777" w:rsidR="0097010E" w:rsidRPr="00F03CA0" w:rsidRDefault="0097010E" w:rsidP="0097010E">
            <w:pPr>
              <w:pStyle w:val="TableHeading"/>
            </w:pPr>
            <w:r w:rsidRPr="00F03CA0">
              <w:t>Item</w:t>
            </w:r>
          </w:p>
        </w:tc>
        <w:tc>
          <w:tcPr>
            <w:tcW w:w="5103" w:type="dxa"/>
            <w:gridSpan w:val="2"/>
            <w:tcBorders>
              <w:top w:val="single" w:sz="2" w:space="0" w:color="auto"/>
              <w:bottom w:val="single" w:sz="12" w:space="0" w:color="auto"/>
            </w:tcBorders>
          </w:tcPr>
          <w:p w14:paraId="0E07EDDD" w14:textId="77777777" w:rsidR="0097010E" w:rsidRPr="00F03CA0" w:rsidRDefault="0097010E" w:rsidP="0097010E">
            <w:pPr>
              <w:pStyle w:val="TableHeading"/>
            </w:pPr>
            <w:r w:rsidRPr="00F03CA0">
              <w:t>Relevant carbon pool or emission source</w:t>
            </w:r>
          </w:p>
        </w:tc>
        <w:tc>
          <w:tcPr>
            <w:tcW w:w="2070" w:type="dxa"/>
            <w:tcBorders>
              <w:top w:val="single" w:sz="2" w:space="0" w:color="auto"/>
              <w:bottom w:val="single" w:sz="12" w:space="0" w:color="auto"/>
            </w:tcBorders>
          </w:tcPr>
          <w:p w14:paraId="0E07EDDE" w14:textId="77777777" w:rsidR="0097010E" w:rsidRPr="00F03CA0" w:rsidRDefault="0097010E" w:rsidP="0097010E">
            <w:pPr>
              <w:pStyle w:val="TableHeading"/>
            </w:pPr>
            <w:r w:rsidRPr="00F03CA0">
              <w:t>Greenhouse gas</w:t>
            </w:r>
          </w:p>
        </w:tc>
      </w:tr>
      <w:tr w:rsidR="00F03CA0" w:rsidRPr="00F03CA0" w14:paraId="0E07EDE4" w14:textId="77777777" w:rsidTr="0097010E">
        <w:tc>
          <w:tcPr>
            <w:tcW w:w="709" w:type="dxa"/>
            <w:tcBorders>
              <w:top w:val="single" w:sz="12" w:space="0" w:color="auto"/>
              <w:bottom w:val="single" w:sz="2" w:space="0" w:color="auto"/>
            </w:tcBorders>
          </w:tcPr>
          <w:p w14:paraId="0E07EDE0" w14:textId="77777777" w:rsidR="0097010E" w:rsidRPr="00F03CA0" w:rsidRDefault="0097010E" w:rsidP="0097010E">
            <w:pPr>
              <w:pStyle w:val="Tabletext"/>
            </w:pPr>
            <w:r w:rsidRPr="00F03CA0">
              <w:t>1</w:t>
            </w:r>
          </w:p>
        </w:tc>
        <w:tc>
          <w:tcPr>
            <w:tcW w:w="1559" w:type="dxa"/>
            <w:tcBorders>
              <w:top w:val="single" w:sz="12" w:space="0" w:color="auto"/>
              <w:bottom w:val="single" w:sz="2" w:space="0" w:color="auto"/>
            </w:tcBorders>
          </w:tcPr>
          <w:p w14:paraId="0E07EDE1" w14:textId="77777777" w:rsidR="0097010E" w:rsidRPr="00F03CA0" w:rsidRDefault="00863605" w:rsidP="0097010E">
            <w:pPr>
              <w:pStyle w:val="Tabletext"/>
            </w:pPr>
            <w:r w:rsidRPr="00F03CA0">
              <w:t>Carbon pool</w:t>
            </w:r>
          </w:p>
        </w:tc>
        <w:tc>
          <w:tcPr>
            <w:tcW w:w="3544" w:type="dxa"/>
            <w:tcBorders>
              <w:top w:val="single" w:sz="12" w:space="0" w:color="auto"/>
              <w:bottom w:val="single" w:sz="2" w:space="0" w:color="auto"/>
            </w:tcBorders>
          </w:tcPr>
          <w:p w14:paraId="0E07EDE2" w14:textId="77777777" w:rsidR="0097010E" w:rsidRPr="00F03CA0" w:rsidRDefault="00863605" w:rsidP="0097010E">
            <w:pPr>
              <w:pStyle w:val="Tabletext"/>
            </w:pPr>
            <w:r w:rsidRPr="00F03CA0">
              <w:t>Soil</w:t>
            </w:r>
          </w:p>
        </w:tc>
        <w:tc>
          <w:tcPr>
            <w:tcW w:w="2070" w:type="dxa"/>
            <w:tcBorders>
              <w:top w:val="single" w:sz="12" w:space="0" w:color="auto"/>
              <w:bottom w:val="single" w:sz="2" w:space="0" w:color="auto"/>
            </w:tcBorders>
          </w:tcPr>
          <w:p w14:paraId="0E07EDE3" w14:textId="77777777" w:rsidR="0097010E" w:rsidRPr="00F03CA0" w:rsidRDefault="00863605" w:rsidP="0097010E">
            <w:pPr>
              <w:pStyle w:val="Tabletext"/>
            </w:pPr>
            <w:r w:rsidRPr="00F03CA0">
              <w:t>Organic carbon (C)</w:t>
            </w:r>
          </w:p>
        </w:tc>
      </w:tr>
      <w:tr w:rsidR="00F03CA0" w:rsidRPr="00F03CA0" w14:paraId="0E07EDEA" w14:textId="77777777" w:rsidTr="00BA487F">
        <w:tc>
          <w:tcPr>
            <w:tcW w:w="709" w:type="dxa"/>
            <w:tcBorders>
              <w:top w:val="single" w:sz="2" w:space="0" w:color="auto"/>
              <w:bottom w:val="single" w:sz="2" w:space="0" w:color="auto"/>
            </w:tcBorders>
          </w:tcPr>
          <w:p w14:paraId="0E07EDE5" w14:textId="77777777" w:rsidR="0097010E" w:rsidRPr="00F03CA0" w:rsidRDefault="0097010E" w:rsidP="0097010E">
            <w:pPr>
              <w:pStyle w:val="Tabletext"/>
            </w:pPr>
            <w:r w:rsidRPr="00F03CA0">
              <w:t>2</w:t>
            </w:r>
          </w:p>
        </w:tc>
        <w:tc>
          <w:tcPr>
            <w:tcW w:w="1559" w:type="dxa"/>
            <w:tcBorders>
              <w:top w:val="single" w:sz="2" w:space="0" w:color="auto"/>
              <w:bottom w:val="single" w:sz="2" w:space="0" w:color="auto"/>
            </w:tcBorders>
          </w:tcPr>
          <w:p w14:paraId="0E07EDE6" w14:textId="77777777" w:rsidR="0097010E" w:rsidRPr="00F03CA0" w:rsidRDefault="00863605" w:rsidP="0097010E">
            <w:pPr>
              <w:pStyle w:val="Tabletext"/>
            </w:pPr>
            <w:r w:rsidRPr="00F03CA0">
              <w:t>Emissions source</w:t>
            </w:r>
          </w:p>
        </w:tc>
        <w:tc>
          <w:tcPr>
            <w:tcW w:w="3544" w:type="dxa"/>
            <w:tcBorders>
              <w:top w:val="single" w:sz="2" w:space="0" w:color="auto"/>
              <w:bottom w:val="single" w:sz="2" w:space="0" w:color="auto"/>
            </w:tcBorders>
          </w:tcPr>
          <w:p w14:paraId="0E07EDE7" w14:textId="77777777" w:rsidR="0097010E" w:rsidRPr="00F03CA0" w:rsidRDefault="00BA487F" w:rsidP="0097010E">
            <w:pPr>
              <w:pStyle w:val="Tabletext"/>
            </w:pPr>
            <w:r w:rsidRPr="00F03CA0">
              <w:t>Livestock</w:t>
            </w:r>
          </w:p>
        </w:tc>
        <w:tc>
          <w:tcPr>
            <w:tcW w:w="2070" w:type="dxa"/>
            <w:tcBorders>
              <w:top w:val="single" w:sz="2" w:space="0" w:color="auto"/>
              <w:bottom w:val="single" w:sz="2" w:space="0" w:color="auto"/>
            </w:tcBorders>
          </w:tcPr>
          <w:p w14:paraId="0E07EDE8" w14:textId="77777777" w:rsidR="00BA487F" w:rsidRPr="00F03CA0" w:rsidRDefault="00BA487F" w:rsidP="0097010E">
            <w:pPr>
              <w:pStyle w:val="Tabletext"/>
            </w:pPr>
            <w:r w:rsidRPr="00F03CA0">
              <w:t>Methane</w:t>
            </w:r>
            <w:r w:rsidR="001959C6" w:rsidRPr="00F03CA0">
              <w:t xml:space="preserve"> </w:t>
            </w:r>
            <w:r w:rsidRPr="00F03CA0">
              <w:t>(CH</w:t>
            </w:r>
            <w:r w:rsidRPr="00F03CA0">
              <w:rPr>
                <w:vertAlign w:val="subscript"/>
              </w:rPr>
              <w:t>4</w:t>
            </w:r>
            <w:r w:rsidRPr="00F03CA0">
              <w:t xml:space="preserve">) </w:t>
            </w:r>
          </w:p>
          <w:p w14:paraId="0E07EDE9" w14:textId="77777777" w:rsidR="0097010E" w:rsidRPr="00F03CA0" w:rsidRDefault="00BA487F" w:rsidP="0097010E">
            <w:pPr>
              <w:pStyle w:val="Tabletext"/>
            </w:pPr>
            <w:r w:rsidRPr="00F03CA0">
              <w:t>Nitrous oxide</w:t>
            </w:r>
            <w:r w:rsidR="001959C6" w:rsidRPr="00F03CA0">
              <w:t xml:space="preserve"> </w:t>
            </w:r>
            <w:r w:rsidRPr="00F03CA0">
              <w:t>(N</w:t>
            </w:r>
            <w:r w:rsidRPr="00F03CA0">
              <w:rPr>
                <w:vertAlign w:val="subscript"/>
              </w:rPr>
              <w:t>2</w:t>
            </w:r>
            <w:r w:rsidRPr="00F03CA0">
              <w:t>O)</w:t>
            </w:r>
          </w:p>
        </w:tc>
      </w:tr>
      <w:tr w:rsidR="00F03CA0" w:rsidRPr="00F03CA0" w14:paraId="0E07EDF1" w14:textId="77777777" w:rsidTr="00BA487F">
        <w:tc>
          <w:tcPr>
            <w:tcW w:w="709" w:type="dxa"/>
            <w:tcBorders>
              <w:top w:val="single" w:sz="2" w:space="0" w:color="auto"/>
              <w:bottom w:val="single" w:sz="2" w:space="0" w:color="auto"/>
            </w:tcBorders>
          </w:tcPr>
          <w:p w14:paraId="0E07EDEB" w14:textId="77777777" w:rsidR="00BA487F" w:rsidRPr="00F03CA0" w:rsidRDefault="00BA487F" w:rsidP="0097010E">
            <w:pPr>
              <w:pStyle w:val="Tabletext"/>
            </w:pPr>
            <w:r w:rsidRPr="00F03CA0">
              <w:t>3</w:t>
            </w:r>
          </w:p>
        </w:tc>
        <w:tc>
          <w:tcPr>
            <w:tcW w:w="1559" w:type="dxa"/>
            <w:tcBorders>
              <w:top w:val="single" w:sz="2" w:space="0" w:color="auto"/>
              <w:bottom w:val="single" w:sz="2" w:space="0" w:color="auto"/>
            </w:tcBorders>
          </w:tcPr>
          <w:p w14:paraId="0E07EDEC" w14:textId="77777777" w:rsidR="00BA487F" w:rsidRPr="00F03CA0" w:rsidRDefault="001959C6" w:rsidP="0097010E">
            <w:pPr>
              <w:pStyle w:val="Tabletext"/>
            </w:pPr>
            <w:r w:rsidRPr="00F03CA0">
              <w:t>Emissions source</w:t>
            </w:r>
          </w:p>
        </w:tc>
        <w:tc>
          <w:tcPr>
            <w:tcW w:w="3544" w:type="dxa"/>
            <w:tcBorders>
              <w:top w:val="single" w:sz="2" w:space="0" w:color="auto"/>
              <w:bottom w:val="single" w:sz="2" w:space="0" w:color="auto"/>
            </w:tcBorders>
          </w:tcPr>
          <w:p w14:paraId="0E07EDED" w14:textId="77777777" w:rsidR="00BA487F" w:rsidRPr="00F03CA0" w:rsidRDefault="00BA487F" w:rsidP="00BA487F">
            <w:pPr>
              <w:pStyle w:val="Tabletext"/>
            </w:pPr>
            <w:r w:rsidRPr="00F03CA0">
              <w:t xml:space="preserve">Synthetic fertiliser </w:t>
            </w:r>
          </w:p>
          <w:p w14:paraId="0E07EDEE" w14:textId="77777777" w:rsidR="00BA487F" w:rsidRPr="00F03CA0" w:rsidRDefault="00BA487F" w:rsidP="00BA487F">
            <w:pPr>
              <w:pStyle w:val="Tabletext"/>
            </w:pPr>
          </w:p>
        </w:tc>
        <w:tc>
          <w:tcPr>
            <w:tcW w:w="2070" w:type="dxa"/>
            <w:tcBorders>
              <w:top w:val="single" w:sz="2" w:space="0" w:color="auto"/>
              <w:bottom w:val="single" w:sz="2" w:space="0" w:color="auto"/>
            </w:tcBorders>
          </w:tcPr>
          <w:p w14:paraId="0E07EDEF" w14:textId="77777777" w:rsidR="00BA487F" w:rsidRPr="00F03CA0" w:rsidRDefault="00BA487F" w:rsidP="0097010E">
            <w:pPr>
              <w:pStyle w:val="Tabletext"/>
            </w:pPr>
            <w:r w:rsidRPr="00F03CA0">
              <w:t>Nitrous oxide (N</w:t>
            </w:r>
            <w:r w:rsidRPr="00F03CA0">
              <w:rPr>
                <w:vertAlign w:val="subscript"/>
              </w:rPr>
              <w:t>2</w:t>
            </w:r>
            <w:r w:rsidRPr="00F03CA0">
              <w:t>O)</w:t>
            </w:r>
          </w:p>
          <w:p w14:paraId="0E07EDF0" w14:textId="77777777" w:rsidR="00BA487F" w:rsidRPr="00F03CA0" w:rsidRDefault="00BA487F" w:rsidP="0097010E">
            <w:pPr>
              <w:pStyle w:val="Tabletext"/>
            </w:pPr>
            <w:r w:rsidRPr="00F03CA0">
              <w:t>Carbon dioxide (CO</w:t>
            </w:r>
            <w:r w:rsidRPr="00F03CA0">
              <w:rPr>
                <w:vertAlign w:val="subscript"/>
              </w:rPr>
              <w:t>2</w:t>
            </w:r>
            <w:r w:rsidRPr="00F03CA0">
              <w:t>)</w:t>
            </w:r>
          </w:p>
        </w:tc>
      </w:tr>
      <w:tr w:rsidR="00F03CA0" w:rsidRPr="00F03CA0" w14:paraId="0E07EDF6" w14:textId="77777777" w:rsidTr="00BA487F">
        <w:tc>
          <w:tcPr>
            <w:tcW w:w="709" w:type="dxa"/>
            <w:tcBorders>
              <w:top w:val="single" w:sz="2" w:space="0" w:color="auto"/>
              <w:bottom w:val="single" w:sz="2" w:space="0" w:color="auto"/>
            </w:tcBorders>
          </w:tcPr>
          <w:p w14:paraId="0E07EDF2" w14:textId="77777777" w:rsidR="00BA487F" w:rsidRPr="00F03CA0" w:rsidRDefault="00BA487F" w:rsidP="0097010E">
            <w:pPr>
              <w:pStyle w:val="Tabletext"/>
            </w:pPr>
            <w:r w:rsidRPr="00F03CA0">
              <w:t>4</w:t>
            </w:r>
          </w:p>
        </w:tc>
        <w:tc>
          <w:tcPr>
            <w:tcW w:w="1559" w:type="dxa"/>
            <w:tcBorders>
              <w:top w:val="single" w:sz="2" w:space="0" w:color="auto"/>
              <w:bottom w:val="single" w:sz="2" w:space="0" w:color="auto"/>
            </w:tcBorders>
          </w:tcPr>
          <w:p w14:paraId="0E07EDF3" w14:textId="77777777" w:rsidR="00BA487F" w:rsidRPr="00F03CA0" w:rsidRDefault="001959C6" w:rsidP="0097010E">
            <w:pPr>
              <w:pStyle w:val="Tabletext"/>
            </w:pPr>
            <w:r w:rsidRPr="00F03CA0">
              <w:t>Emissions source</w:t>
            </w:r>
          </w:p>
        </w:tc>
        <w:tc>
          <w:tcPr>
            <w:tcW w:w="3544" w:type="dxa"/>
            <w:tcBorders>
              <w:top w:val="single" w:sz="2" w:space="0" w:color="auto"/>
              <w:bottom w:val="single" w:sz="2" w:space="0" w:color="auto"/>
            </w:tcBorders>
          </w:tcPr>
          <w:p w14:paraId="0E07EDF4" w14:textId="77777777" w:rsidR="00BA487F" w:rsidRPr="00F03CA0" w:rsidRDefault="00BA487F" w:rsidP="0097010E">
            <w:pPr>
              <w:pStyle w:val="Tabletext"/>
            </w:pPr>
            <w:r w:rsidRPr="00F03CA0">
              <w:t>Lime</w:t>
            </w:r>
          </w:p>
        </w:tc>
        <w:tc>
          <w:tcPr>
            <w:tcW w:w="2070" w:type="dxa"/>
            <w:tcBorders>
              <w:top w:val="single" w:sz="2" w:space="0" w:color="auto"/>
              <w:bottom w:val="single" w:sz="2" w:space="0" w:color="auto"/>
            </w:tcBorders>
          </w:tcPr>
          <w:p w14:paraId="0E07EDF5" w14:textId="77777777" w:rsidR="00BA487F" w:rsidRPr="00F03CA0" w:rsidRDefault="00BA487F" w:rsidP="0097010E">
            <w:pPr>
              <w:pStyle w:val="Tabletext"/>
            </w:pPr>
            <w:r w:rsidRPr="00F03CA0">
              <w:t>Carbon dioxide</w:t>
            </w:r>
            <w:r w:rsidR="001959C6" w:rsidRPr="00F03CA0">
              <w:t xml:space="preserve"> </w:t>
            </w:r>
            <w:r w:rsidRPr="00F03CA0">
              <w:t>(CO</w:t>
            </w:r>
            <w:r w:rsidRPr="00F03CA0">
              <w:rPr>
                <w:vertAlign w:val="subscript"/>
              </w:rPr>
              <w:t>2</w:t>
            </w:r>
            <w:r w:rsidRPr="00F03CA0">
              <w:t>)</w:t>
            </w:r>
          </w:p>
        </w:tc>
      </w:tr>
      <w:tr w:rsidR="00F03CA0" w:rsidRPr="00F03CA0" w14:paraId="0E07EDFB" w14:textId="77777777" w:rsidTr="00BA487F">
        <w:tc>
          <w:tcPr>
            <w:tcW w:w="709" w:type="dxa"/>
            <w:tcBorders>
              <w:top w:val="single" w:sz="2" w:space="0" w:color="auto"/>
              <w:bottom w:val="single" w:sz="2" w:space="0" w:color="auto"/>
            </w:tcBorders>
          </w:tcPr>
          <w:p w14:paraId="0E07EDF7" w14:textId="77777777" w:rsidR="00BA487F" w:rsidRPr="00F03CA0" w:rsidRDefault="00BA487F" w:rsidP="0097010E">
            <w:pPr>
              <w:pStyle w:val="Tabletext"/>
            </w:pPr>
            <w:r w:rsidRPr="00F03CA0">
              <w:t>5</w:t>
            </w:r>
          </w:p>
        </w:tc>
        <w:tc>
          <w:tcPr>
            <w:tcW w:w="1559" w:type="dxa"/>
            <w:tcBorders>
              <w:top w:val="single" w:sz="2" w:space="0" w:color="auto"/>
              <w:bottom w:val="single" w:sz="2" w:space="0" w:color="auto"/>
            </w:tcBorders>
          </w:tcPr>
          <w:p w14:paraId="0E07EDF8" w14:textId="77777777" w:rsidR="00BA487F" w:rsidRPr="00F03CA0" w:rsidRDefault="001959C6" w:rsidP="0097010E">
            <w:pPr>
              <w:pStyle w:val="Tabletext"/>
            </w:pPr>
            <w:r w:rsidRPr="00F03CA0">
              <w:t>Emissions source</w:t>
            </w:r>
          </w:p>
        </w:tc>
        <w:tc>
          <w:tcPr>
            <w:tcW w:w="3544" w:type="dxa"/>
            <w:tcBorders>
              <w:top w:val="single" w:sz="2" w:space="0" w:color="auto"/>
              <w:bottom w:val="single" w:sz="2" w:space="0" w:color="auto"/>
            </w:tcBorders>
          </w:tcPr>
          <w:p w14:paraId="0E07EDF9" w14:textId="77777777" w:rsidR="00BA487F" w:rsidRPr="00F03CA0" w:rsidRDefault="00BA487F" w:rsidP="0097010E">
            <w:pPr>
              <w:pStyle w:val="Tabletext"/>
            </w:pPr>
            <w:r w:rsidRPr="00F03CA0">
              <w:t>Tillage events</w:t>
            </w:r>
          </w:p>
        </w:tc>
        <w:tc>
          <w:tcPr>
            <w:tcW w:w="2070" w:type="dxa"/>
            <w:tcBorders>
              <w:top w:val="single" w:sz="2" w:space="0" w:color="auto"/>
              <w:bottom w:val="single" w:sz="2" w:space="0" w:color="auto"/>
            </w:tcBorders>
          </w:tcPr>
          <w:p w14:paraId="0E07EDFA" w14:textId="77777777" w:rsidR="00BA487F" w:rsidRPr="00F03CA0" w:rsidRDefault="00BA487F" w:rsidP="0097010E">
            <w:pPr>
              <w:pStyle w:val="Tabletext"/>
            </w:pPr>
            <w:r w:rsidRPr="00F03CA0">
              <w:t>Nitrous oxide (N</w:t>
            </w:r>
            <w:r w:rsidRPr="00F03CA0">
              <w:rPr>
                <w:vertAlign w:val="subscript"/>
              </w:rPr>
              <w:t>2</w:t>
            </w:r>
            <w:r w:rsidRPr="00F03CA0">
              <w:t>O) Carbon dioxide (CO</w:t>
            </w:r>
            <w:r w:rsidRPr="00F03CA0">
              <w:rPr>
                <w:vertAlign w:val="subscript"/>
              </w:rPr>
              <w:t>2</w:t>
            </w:r>
            <w:r w:rsidRPr="00F03CA0">
              <w:t>) Methane (CH</w:t>
            </w:r>
            <w:r w:rsidRPr="00F03CA0">
              <w:rPr>
                <w:vertAlign w:val="subscript"/>
              </w:rPr>
              <w:t>4</w:t>
            </w:r>
            <w:r w:rsidRPr="00F03CA0">
              <w:t>)</w:t>
            </w:r>
          </w:p>
        </w:tc>
      </w:tr>
      <w:tr w:rsidR="00F03CA0" w:rsidRPr="00F03CA0" w14:paraId="0E07EE00" w14:textId="77777777" w:rsidTr="001959C6">
        <w:tc>
          <w:tcPr>
            <w:tcW w:w="709" w:type="dxa"/>
            <w:tcBorders>
              <w:top w:val="single" w:sz="2" w:space="0" w:color="auto"/>
              <w:bottom w:val="single" w:sz="2" w:space="0" w:color="auto"/>
            </w:tcBorders>
          </w:tcPr>
          <w:p w14:paraId="0E07EDFC" w14:textId="77777777" w:rsidR="009635CA" w:rsidRPr="00F03CA0" w:rsidRDefault="009635CA" w:rsidP="001959C6">
            <w:pPr>
              <w:pStyle w:val="Tabletext"/>
            </w:pPr>
            <w:r w:rsidRPr="00F03CA0">
              <w:t>6</w:t>
            </w:r>
          </w:p>
        </w:tc>
        <w:tc>
          <w:tcPr>
            <w:tcW w:w="1559" w:type="dxa"/>
            <w:tcBorders>
              <w:top w:val="single" w:sz="2" w:space="0" w:color="auto"/>
              <w:bottom w:val="single" w:sz="2" w:space="0" w:color="auto"/>
            </w:tcBorders>
          </w:tcPr>
          <w:p w14:paraId="0E07EDFD" w14:textId="77777777" w:rsidR="009635CA" w:rsidRPr="00F03CA0" w:rsidRDefault="009635CA" w:rsidP="001959C6">
            <w:pPr>
              <w:pStyle w:val="Tabletext"/>
            </w:pPr>
            <w:r w:rsidRPr="00F03CA0">
              <w:t>Emissions source</w:t>
            </w:r>
          </w:p>
        </w:tc>
        <w:tc>
          <w:tcPr>
            <w:tcW w:w="3544" w:type="dxa"/>
            <w:tcBorders>
              <w:top w:val="single" w:sz="2" w:space="0" w:color="auto"/>
              <w:bottom w:val="single" w:sz="2" w:space="0" w:color="auto"/>
            </w:tcBorders>
          </w:tcPr>
          <w:p w14:paraId="0E07EDFE" w14:textId="77777777" w:rsidR="009635CA" w:rsidRPr="00F03CA0" w:rsidRDefault="009635CA" w:rsidP="001959C6">
            <w:pPr>
              <w:pStyle w:val="Tabletext"/>
            </w:pPr>
            <w:r w:rsidRPr="00F03CA0">
              <w:t>Soil landscape modification activities</w:t>
            </w:r>
          </w:p>
        </w:tc>
        <w:tc>
          <w:tcPr>
            <w:tcW w:w="2070" w:type="dxa"/>
            <w:tcBorders>
              <w:top w:val="single" w:sz="2" w:space="0" w:color="auto"/>
              <w:bottom w:val="single" w:sz="2" w:space="0" w:color="auto"/>
            </w:tcBorders>
          </w:tcPr>
          <w:p w14:paraId="0E07EDFF" w14:textId="77777777" w:rsidR="009635CA" w:rsidRPr="00F03CA0" w:rsidRDefault="009635CA" w:rsidP="001959C6">
            <w:pPr>
              <w:pStyle w:val="Tabletext"/>
            </w:pPr>
            <w:r w:rsidRPr="00F03CA0">
              <w:t>Nitrous oxide (N</w:t>
            </w:r>
            <w:r w:rsidRPr="00F03CA0">
              <w:rPr>
                <w:vertAlign w:val="subscript"/>
              </w:rPr>
              <w:t>2</w:t>
            </w:r>
            <w:r w:rsidRPr="00F03CA0">
              <w:t>O) Carbon dioxide (CO</w:t>
            </w:r>
            <w:r w:rsidRPr="00F03CA0">
              <w:rPr>
                <w:vertAlign w:val="subscript"/>
              </w:rPr>
              <w:t>2</w:t>
            </w:r>
            <w:r w:rsidRPr="00F03CA0">
              <w:t>) Methane (CH</w:t>
            </w:r>
            <w:r w:rsidRPr="00F03CA0">
              <w:rPr>
                <w:vertAlign w:val="subscript"/>
              </w:rPr>
              <w:t>4</w:t>
            </w:r>
            <w:r w:rsidRPr="00F03CA0">
              <w:t>)</w:t>
            </w:r>
          </w:p>
        </w:tc>
      </w:tr>
      <w:tr w:rsidR="00F03CA0" w:rsidRPr="00F03CA0" w14:paraId="0E07EE07" w14:textId="77777777" w:rsidTr="001959C6">
        <w:tc>
          <w:tcPr>
            <w:tcW w:w="709" w:type="dxa"/>
            <w:tcBorders>
              <w:top w:val="single" w:sz="2" w:space="0" w:color="auto"/>
              <w:bottom w:val="single" w:sz="2" w:space="0" w:color="auto"/>
            </w:tcBorders>
          </w:tcPr>
          <w:p w14:paraId="0E07EE01" w14:textId="77777777" w:rsidR="001959C6" w:rsidRPr="00F03CA0" w:rsidRDefault="002A7EE7" w:rsidP="001959C6">
            <w:pPr>
              <w:pStyle w:val="Tabletext"/>
            </w:pPr>
            <w:r w:rsidRPr="00F03CA0">
              <w:t>7</w:t>
            </w:r>
          </w:p>
        </w:tc>
        <w:tc>
          <w:tcPr>
            <w:tcW w:w="1559" w:type="dxa"/>
            <w:tcBorders>
              <w:top w:val="single" w:sz="2" w:space="0" w:color="auto"/>
              <w:bottom w:val="single" w:sz="2" w:space="0" w:color="auto"/>
            </w:tcBorders>
          </w:tcPr>
          <w:p w14:paraId="0E07EE02" w14:textId="77777777" w:rsidR="001959C6" w:rsidRPr="00F03CA0" w:rsidRDefault="001959C6" w:rsidP="001959C6">
            <w:pPr>
              <w:pStyle w:val="Tabletext"/>
            </w:pPr>
            <w:r w:rsidRPr="00F03CA0">
              <w:t>Emissions source</w:t>
            </w:r>
          </w:p>
        </w:tc>
        <w:tc>
          <w:tcPr>
            <w:tcW w:w="3544" w:type="dxa"/>
            <w:tcBorders>
              <w:top w:val="single" w:sz="2" w:space="0" w:color="auto"/>
              <w:bottom w:val="single" w:sz="2" w:space="0" w:color="auto"/>
            </w:tcBorders>
          </w:tcPr>
          <w:p w14:paraId="0E07EE03" w14:textId="77777777" w:rsidR="001959C6" w:rsidRPr="00F03CA0" w:rsidRDefault="001959C6" w:rsidP="001959C6">
            <w:pPr>
              <w:pStyle w:val="Tabletext"/>
            </w:pPr>
            <w:r w:rsidRPr="00F03CA0">
              <w:t>Residues</w:t>
            </w:r>
          </w:p>
        </w:tc>
        <w:tc>
          <w:tcPr>
            <w:tcW w:w="2070" w:type="dxa"/>
            <w:tcBorders>
              <w:top w:val="single" w:sz="2" w:space="0" w:color="auto"/>
              <w:bottom w:val="single" w:sz="2" w:space="0" w:color="auto"/>
            </w:tcBorders>
          </w:tcPr>
          <w:p w14:paraId="0E07EE04" w14:textId="77777777" w:rsidR="001959C6" w:rsidRPr="00F03CA0" w:rsidRDefault="001959C6" w:rsidP="001959C6">
            <w:pPr>
              <w:pStyle w:val="Tabletext"/>
            </w:pPr>
            <w:r w:rsidRPr="00F03CA0">
              <w:t>Nitrous oxide (N</w:t>
            </w:r>
            <w:r w:rsidRPr="00F03CA0">
              <w:rPr>
                <w:vertAlign w:val="subscript"/>
              </w:rPr>
              <w:t>2</w:t>
            </w:r>
            <w:r w:rsidRPr="00F03CA0">
              <w:t>O)</w:t>
            </w:r>
          </w:p>
          <w:p w14:paraId="0E07EE05" w14:textId="77777777" w:rsidR="001959C6" w:rsidRPr="00F03CA0" w:rsidRDefault="001959C6" w:rsidP="001959C6">
            <w:pPr>
              <w:pStyle w:val="Tabletext"/>
            </w:pPr>
            <w:r w:rsidRPr="00F03CA0">
              <w:t>Carbon dioxide (CO</w:t>
            </w:r>
            <w:r w:rsidRPr="00F03CA0">
              <w:rPr>
                <w:vertAlign w:val="subscript"/>
              </w:rPr>
              <w:t>2</w:t>
            </w:r>
            <w:r w:rsidRPr="00F03CA0">
              <w:t>)</w:t>
            </w:r>
          </w:p>
          <w:p w14:paraId="0E07EE06" w14:textId="77777777" w:rsidR="001959C6" w:rsidRPr="00F03CA0" w:rsidRDefault="001959C6" w:rsidP="001959C6">
            <w:pPr>
              <w:pStyle w:val="Tabletext"/>
            </w:pPr>
            <w:r w:rsidRPr="00F03CA0">
              <w:t>Methane (CH</w:t>
            </w:r>
            <w:r w:rsidRPr="00F03CA0">
              <w:rPr>
                <w:vertAlign w:val="subscript"/>
              </w:rPr>
              <w:t>4</w:t>
            </w:r>
            <w:r w:rsidRPr="00F03CA0">
              <w:t>)</w:t>
            </w:r>
          </w:p>
        </w:tc>
      </w:tr>
      <w:tr w:rsidR="00F652D6" w:rsidRPr="00F03CA0" w14:paraId="0E07EE0E" w14:textId="77777777" w:rsidTr="0097010E">
        <w:tc>
          <w:tcPr>
            <w:tcW w:w="709" w:type="dxa"/>
            <w:tcBorders>
              <w:top w:val="single" w:sz="2" w:space="0" w:color="auto"/>
              <w:bottom w:val="single" w:sz="12" w:space="0" w:color="auto"/>
            </w:tcBorders>
          </w:tcPr>
          <w:p w14:paraId="0E07EE08" w14:textId="77777777" w:rsidR="00F652D6" w:rsidRPr="00F03CA0" w:rsidRDefault="002A7EE7" w:rsidP="00F652D6">
            <w:pPr>
              <w:pStyle w:val="Tabletext"/>
            </w:pPr>
            <w:r w:rsidRPr="00F03CA0">
              <w:t>8</w:t>
            </w:r>
          </w:p>
        </w:tc>
        <w:tc>
          <w:tcPr>
            <w:tcW w:w="1559" w:type="dxa"/>
            <w:tcBorders>
              <w:top w:val="single" w:sz="2" w:space="0" w:color="auto"/>
              <w:bottom w:val="single" w:sz="12" w:space="0" w:color="auto"/>
            </w:tcBorders>
          </w:tcPr>
          <w:p w14:paraId="0E07EE09" w14:textId="77777777" w:rsidR="00F652D6" w:rsidRPr="00F03CA0" w:rsidRDefault="00F652D6" w:rsidP="00F652D6">
            <w:pPr>
              <w:pStyle w:val="Tabletext"/>
            </w:pPr>
            <w:r w:rsidRPr="00F03CA0">
              <w:t>Emissions source</w:t>
            </w:r>
          </w:p>
        </w:tc>
        <w:tc>
          <w:tcPr>
            <w:tcW w:w="3544" w:type="dxa"/>
            <w:tcBorders>
              <w:top w:val="single" w:sz="2" w:space="0" w:color="auto"/>
              <w:bottom w:val="single" w:sz="12" w:space="0" w:color="auto"/>
            </w:tcBorders>
          </w:tcPr>
          <w:p w14:paraId="0E07EE0A" w14:textId="77777777" w:rsidR="00F652D6" w:rsidRPr="00F03CA0" w:rsidRDefault="00F652D6" w:rsidP="00F652D6">
            <w:pPr>
              <w:pStyle w:val="Tabletext"/>
            </w:pPr>
            <w:r w:rsidRPr="00F03CA0">
              <w:t>Irrigation energy</w:t>
            </w:r>
          </w:p>
        </w:tc>
        <w:tc>
          <w:tcPr>
            <w:tcW w:w="2070" w:type="dxa"/>
            <w:tcBorders>
              <w:top w:val="single" w:sz="2" w:space="0" w:color="auto"/>
              <w:bottom w:val="single" w:sz="12" w:space="0" w:color="auto"/>
            </w:tcBorders>
          </w:tcPr>
          <w:p w14:paraId="0E07EE0B" w14:textId="77777777" w:rsidR="00F652D6" w:rsidRPr="00F03CA0" w:rsidRDefault="00F652D6" w:rsidP="00F652D6">
            <w:pPr>
              <w:pStyle w:val="Tabletext"/>
            </w:pPr>
            <w:r w:rsidRPr="00F03CA0">
              <w:t>Nitrous oxide (N</w:t>
            </w:r>
            <w:r w:rsidRPr="00F03CA0">
              <w:rPr>
                <w:vertAlign w:val="subscript"/>
              </w:rPr>
              <w:t>2</w:t>
            </w:r>
            <w:r w:rsidRPr="00F03CA0">
              <w:t>O)</w:t>
            </w:r>
          </w:p>
          <w:p w14:paraId="0E07EE0C" w14:textId="77777777" w:rsidR="00F652D6" w:rsidRPr="00F03CA0" w:rsidRDefault="00F652D6" w:rsidP="00F652D6">
            <w:pPr>
              <w:pStyle w:val="Tabletext"/>
            </w:pPr>
            <w:r w:rsidRPr="00F03CA0">
              <w:t>Carbon dioxide (CO</w:t>
            </w:r>
            <w:r w:rsidRPr="00F03CA0">
              <w:rPr>
                <w:vertAlign w:val="subscript"/>
              </w:rPr>
              <w:t>2</w:t>
            </w:r>
            <w:r w:rsidRPr="00F03CA0">
              <w:t>)</w:t>
            </w:r>
          </w:p>
          <w:p w14:paraId="0E07EE0D" w14:textId="77777777" w:rsidR="00F652D6" w:rsidRPr="00F03CA0" w:rsidRDefault="00F652D6" w:rsidP="00F652D6">
            <w:pPr>
              <w:pStyle w:val="Tabletext"/>
            </w:pPr>
            <w:r w:rsidRPr="00F03CA0">
              <w:t>Methane (CH</w:t>
            </w:r>
            <w:r w:rsidRPr="00F03CA0">
              <w:rPr>
                <w:vertAlign w:val="subscript"/>
              </w:rPr>
              <w:t>4</w:t>
            </w:r>
            <w:r w:rsidRPr="00F03CA0">
              <w:t>)</w:t>
            </w:r>
          </w:p>
        </w:tc>
      </w:tr>
    </w:tbl>
    <w:p w14:paraId="0E07EE0F" w14:textId="77777777" w:rsidR="00126AFE" w:rsidRPr="00F03CA0" w:rsidRDefault="00126AFE" w:rsidP="0019385C">
      <w:pPr>
        <w:pStyle w:val="h3Div"/>
      </w:pPr>
      <w:bookmarkStart w:id="64" w:name="_Toc405377051"/>
      <w:bookmarkStart w:id="65" w:name="_Toc413155574"/>
    </w:p>
    <w:p w14:paraId="0E07EE10" w14:textId="77777777" w:rsidR="00126AFE" w:rsidRPr="00F03CA0" w:rsidRDefault="00126AFE">
      <w:pPr>
        <w:spacing w:line="240" w:lineRule="auto"/>
        <w:rPr>
          <w:rFonts w:eastAsia="Times New Roman"/>
          <w:b/>
          <w:kern w:val="28"/>
          <w:sz w:val="28"/>
          <w:lang w:eastAsia="en-AU"/>
        </w:rPr>
      </w:pPr>
      <w:r w:rsidRPr="00F03CA0">
        <w:br w:type="page"/>
      </w:r>
    </w:p>
    <w:p w14:paraId="0E07EE11" w14:textId="77777777" w:rsidR="0019385C" w:rsidRPr="00F03CA0" w:rsidRDefault="00843991" w:rsidP="0019385C">
      <w:pPr>
        <w:pStyle w:val="h3Div"/>
      </w:pPr>
      <w:bookmarkStart w:id="66" w:name="_Toc500767083"/>
      <w:r w:rsidRPr="00F03CA0">
        <w:lastRenderedPageBreak/>
        <w:t>Division 2</w:t>
      </w:r>
      <w:r w:rsidR="0019385C" w:rsidRPr="00F03CA0">
        <w:t>—Calculation</w:t>
      </w:r>
      <w:bookmarkEnd w:id="64"/>
      <w:r w:rsidR="0019385C" w:rsidRPr="00F03CA0">
        <w:t xml:space="preserve"> of net abatement amount—general</w:t>
      </w:r>
      <w:bookmarkEnd w:id="65"/>
      <w:bookmarkEnd w:id="66"/>
    </w:p>
    <w:p w14:paraId="0E07EE12" w14:textId="77777777" w:rsidR="001966DD" w:rsidRPr="00F03CA0" w:rsidRDefault="00B855D1" w:rsidP="00C4428E">
      <w:pPr>
        <w:pStyle w:val="h5Section"/>
      </w:pPr>
      <w:bookmarkStart w:id="67" w:name="_Toc500767084"/>
      <w:proofErr w:type="gramStart"/>
      <w:r>
        <w:t>24</w:t>
      </w:r>
      <w:r w:rsidR="00C4428E" w:rsidRPr="00F03CA0">
        <w:t xml:space="preserve">  </w:t>
      </w:r>
      <w:r w:rsidR="00C52761" w:rsidRPr="00F03CA0">
        <w:t>Overview</w:t>
      </w:r>
      <w:bookmarkEnd w:id="67"/>
      <w:proofErr w:type="gramEnd"/>
    </w:p>
    <w:p w14:paraId="0E07EE13" w14:textId="77777777" w:rsidR="001966DD" w:rsidRPr="00F03CA0" w:rsidRDefault="001966DD" w:rsidP="001966DD">
      <w:pPr>
        <w:pStyle w:val="tMain"/>
      </w:pPr>
      <w:r w:rsidRPr="00F03CA0">
        <w:tab/>
      </w:r>
      <w:r w:rsidRPr="00F03CA0">
        <w:tab/>
        <w:t xml:space="preserve">This section sets out </w:t>
      </w:r>
      <w:r w:rsidR="00C52761" w:rsidRPr="00F03CA0">
        <w:t xml:space="preserve">an overview </w:t>
      </w:r>
      <w:r w:rsidRPr="00F03CA0">
        <w:t>of the method specified in this Part.</w:t>
      </w:r>
    </w:p>
    <w:p w14:paraId="0E07EE14" w14:textId="77777777" w:rsidR="000645E2" w:rsidRPr="00F03CA0" w:rsidRDefault="000645E2" w:rsidP="000645E2">
      <w:pPr>
        <w:pStyle w:val="SOText"/>
      </w:pPr>
      <w:r w:rsidRPr="00F03CA0">
        <w:t>This determination accounts for carbon abatement from undertaking eligible management activities in accordance with this determination, crediting abatement from the carbon dioxide that is removed from the atmosphere and sequestered in soils.</w:t>
      </w:r>
    </w:p>
    <w:p w14:paraId="0E07EE15" w14:textId="77777777" w:rsidR="000645E2" w:rsidRPr="00F03CA0" w:rsidRDefault="000645E2" w:rsidP="000645E2">
      <w:pPr>
        <w:pStyle w:val="SOText"/>
      </w:pPr>
      <w:r w:rsidRPr="00F03CA0">
        <w:t>A project covered by this determination is a sequestration offsets project, and is</w:t>
      </w:r>
      <w:r w:rsidR="00715D19" w:rsidRPr="00F03CA0">
        <w:t xml:space="preserve"> therefore</w:t>
      </w:r>
      <w:r w:rsidRPr="00F03CA0">
        <w:t xml:space="preserve"> subject to the obligations under the Act that relate to the permanence obligation period.</w:t>
      </w:r>
    </w:p>
    <w:p w14:paraId="0E07EE16" w14:textId="77777777" w:rsidR="000645E2" w:rsidRPr="00F03CA0" w:rsidRDefault="000645E2" w:rsidP="000645E2">
      <w:pPr>
        <w:pStyle w:val="SOText"/>
      </w:pPr>
      <w:r w:rsidRPr="00F03CA0">
        <w:t>The net abatement amount in relation to a reporting period</w:t>
      </w:r>
      <w:r w:rsidR="00715D19" w:rsidRPr="00F03CA0">
        <w:t>,</w:t>
      </w:r>
      <w:r w:rsidRPr="00F03CA0">
        <w:t xml:space="preserve"> for a soil carbon project under this determination, is given by the change in soil organic carbon in the CEAs that make up the project area between reporting periods</w:t>
      </w:r>
      <w:r w:rsidR="00715D19" w:rsidRPr="00F03CA0">
        <w:t>,</w:t>
      </w:r>
      <w:r w:rsidR="0099154B" w:rsidRPr="00F03CA0">
        <w:t xml:space="preserve"> less an</w:t>
      </w:r>
      <w:r w:rsidR="00DF2EA1" w:rsidRPr="00F03CA0">
        <w:t xml:space="preserve"> adjustment for when</w:t>
      </w:r>
      <w:r w:rsidR="00715D19" w:rsidRPr="00F03CA0">
        <w:t>:</w:t>
      </w:r>
    </w:p>
    <w:p w14:paraId="0E07EE17" w14:textId="77777777" w:rsidR="00DF2EA1" w:rsidRPr="00F03CA0" w:rsidRDefault="00DF2EA1" w:rsidP="00DF2EA1">
      <w:pPr>
        <w:pStyle w:val="SOText"/>
        <w:ind w:firstLine="141"/>
      </w:pPr>
      <w:r w:rsidRPr="00F03CA0">
        <w:t xml:space="preserve">- </w:t>
      </w:r>
      <w:proofErr w:type="gramStart"/>
      <w:r w:rsidRPr="00F03CA0">
        <w:t>project</w:t>
      </w:r>
      <w:proofErr w:type="gramEnd"/>
      <w:r w:rsidRPr="00F03CA0">
        <w:t xml:space="preserve"> emissions in the project area during the reporting period exceed average project emissions levels during the baseline period; and</w:t>
      </w:r>
    </w:p>
    <w:p w14:paraId="0E07EE18" w14:textId="77777777" w:rsidR="00DF2EA1" w:rsidRPr="00F03CA0" w:rsidRDefault="00DF2EA1" w:rsidP="00DF2EA1">
      <w:pPr>
        <w:pStyle w:val="SOText"/>
        <w:ind w:firstLine="141"/>
      </w:pPr>
      <w:r w:rsidRPr="00F03CA0">
        <w:t xml:space="preserve">- </w:t>
      </w:r>
      <w:proofErr w:type="gramStart"/>
      <w:r w:rsidRPr="00F03CA0">
        <w:t>this</w:t>
      </w:r>
      <w:proofErr w:type="gramEnd"/>
      <w:r w:rsidRPr="00F03CA0">
        <w:t xml:space="preserve"> is not offset by previous reporting periods where project emissions were lower than average project emissions levels during the baseline period.</w:t>
      </w:r>
    </w:p>
    <w:p w14:paraId="0E07EE19" w14:textId="77777777" w:rsidR="00DF2EA1" w:rsidRPr="00F03CA0" w:rsidRDefault="00DF2EA1" w:rsidP="000645E2">
      <w:pPr>
        <w:pStyle w:val="SOText"/>
      </w:pPr>
      <w:r w:rsidRPr="00F03CA0">
        <w:t>The calculation of the change in soil organic carbon levels is done in accordance with Schedule 1.</w:t>
      </w:r>
      <w:r w:rsidR="00BD46D4" w:rsidRPr="00F03CA0">
        <w:t xml:space="preserve"> The calculation of project emissions in the baseline period and reporting period is done in accordance with Schedule 2. </w:t>
      </w:r>
      <w:r w:rsidRPr="00F03CA0">
        <w:t xml:space="preserve"> </w:t>
      </w:r>
    </w:p>
    <w:p w14:paraId="0E07EE1A" w14:textId="77777777" w:rsidR="000645E2" w:rsidRPr="00F03CA0" w:rsidRDefault="000645E2" w:rsidP="000645E2">
      <w:pPr>
        <w:pStyle w:val="SOText"/>
      </w:pPr>
      <w:r w:rsidRPr="00F03CA0">
        <w:t>If the project has 2 or more project areas, the net abatement amount is calculated separately for each project area and added together.</w:t>
      </w:r>
    </w:p>
    <w:p w14:paraId="0E07EE1B" w14:textId="77777777" w:rsidR="0019385C" w:rsidRPr="00F03CA0" w:rsidRDefault="00B855D1" w:rsidP="00C4428E">
      <w:pPr>
        <w:pStyle w:val="h5Section"/>
        <w:rPr>
          <w:i/>
        </w:rPr>
      </w:pPr>
      <w:bookmarkStart w:id="68" w:name="_Toc500767085"/>
      <w:proofErr w:type="gramStart"/>
      <w:r>
        <w:t>25</w:t>
      </w:r>
      <w:r w:rsidR="00C4428E" w:rsidRPr="00F03CA0">
        <w:t xml:space="preserve">  </w:t>
      </w:r>
      <w:r w:rsidR="0019385C" w:rsidRPr="00F03CA0">
        <w:t>The</w:t>
      </w:r>
      <w:proofErr w:type="gramEnd"/>
      <w:r w:rsidR="0019385C" w:rsidRPr="00F03CA0">
        <w:t xml:space="preserve"> net abatement amount</w:t>
      </w:r>
      <w:r w:rsidR="00C928C5" w:rsidRPr="00F03CA0">
        <w:t xml:space="preserve">, </w:t>
      </w:r>
      <w:r w:rsidR="00C928C5" w:rsidRPr="00F03CA0">
        <w:rPr>
          <w:i/>
        </w:rPr>
        <w:t>A</w:t>
      </w:r>
      <w:bookmarkEnd w:id="68"/>
    </w:p>
    <w:p w14:paraId="0E07EE1C" w14:textId="77777777" w:rsidR="004574BD" w:rsidRPr="00F03CA0" w:rsidRDefault="008272B0" w:rsidP="008272B0">
      <w:pPr>
        <w:pStyle w:val="tMain"/>
      </w:pPr>
      <w:r w:rsidRPr="00F03CA0">
        <w:tab/>
      </w:r>
      <w:r w:rsidRPr="00F03CA0">
        <w:tab/>
      </w:r>
      <w:r w:rsidR="004574BD" w:rsidRPr="00F03CA0">
        <w:t>For paragraph 106(1</w:t>
      </w:r>
      <w:proofErr w:type="gramStart"/>
      <w:r w:rsidR="004574BD" w:rsidRPr="00F03CA0">
        <w:t>)(</w:t>
      </w:r>
      <w:proofErr w:type="gramEnd"/>
      <w:r w:rsidR="004574BD" w:rsidRPr="00F03CA0">
        <w:t>c) of the Act, the net abatement amount for a reporting period</w:t>
      </w:r>
      <w:r w:rsidR="00231AD8" w:rsidRPr="00F03CA0">
        <w:t xml:space="preserve">, </w:t>
      </w:r>
      <w:r w:rsidR="00231AD8" w:rsidRPr="00F03CA0">
        <w:rPr>
          <w:b/>
          <w:i/>
        </w:rPr>
        <w:t>A</w:t>
      </w:r>
      <w:r w:rsidR="00231AD8" w:rsidRPr="00F03CA0">
        <w:t xml:space="preserve">, </w:t>
      </w:r>
      <w:r w:rsidR="004574BD" w:rsidRPr="00F03CA0">
        <w:t>is</w:t>
      </w:r>
      <w:r w:rsidRPr="00F03CA0">
        <w:t xml:space="preserve"> </w:t>
      </w:r>
      <w:r w:rsidR="00231AD8" w:rsidRPr="00F03CA0">
        <w:t xml:space="preserve">given by </w:t>
      </w:r>
      <w:r w:rsidR="004574BD" w:rsidRPr="00F03CA0">
        <w:t>the following equation:</w:t>
      </w:r>
    </w:p>
    <w:tbl>
      <w:tblPr>
        <w:tblW w:w="0" w:type="auto"/>
        <w:tblInd w:w="1129" w:type="dxa"/>
        <w:tblLook w:val="04A0" w:firstRow="1" w:lastRow="0" w:firstColumn="1" w:lastColumn="0" w:noHBand="0" w:noVBand="1"/>
      </w:tblPr>
      <w:tblGrid>
        <w:gridCol w:w="6350"/>
        <w:gridCol w:w="1537"/>
      </w:tblGrid>
      <w:tr w:rsidR="00F03CA0" w:rsidRPr="00F03CA0" w14:paraId="0E07EE1F" w14:textId="77777777" w:rsidTr="000759B3">
        <w:trPr>
          <w:trHeight w:val="1108"/>
        </w:trPr>
        <w:tc>
          <w:tcPr>
            <w:tcW w:w="6350" w:type="dxa"/>
            <w:vAlign w:val="center"/>
          </w:tcPr>
          <w:p w14:paraId="0E07EE1D" w14:textId="77777777" w:rsidR="004574BD" w:rsidRPr="00F03CA0" w:rsidRDefault="001A4AF4" w:rsidP="001A4AF4">
            <w:pPr>
              <w:jc w:val="center"/>
            </w:pPr>
            <m:oMathPara>
              <m:oMath>
                <m:r>
                  <w:rPr>
                    <w:rFonts w:ascii="Cambria Math" w:hAnsi="Cambria Math"/>
                  </w:rPr>
                  <m:t xml:space="preserve">A= </m:t>
                </m:r>
                <m:nary>
                  <m:naryPr>
                    <m:chr m:val="∑"/>
                    <m:limLoc m:val="undOvr"/>
                    <m:supHide m:val="1"/>
                    <m:ctrlPr>
                      <w:rPr>
                        <w:rFonts w:ascii="Cambria Math" w:hAnsi="Cambria Math"/>
                        <w:i/>
                      </w:rPr>
                    </m:ctrlPr>
                  </m:naryPr>
                  <m:sub>
                    <m:r>
                      <w:rPr>
                        <w:rFonts w:ascii="Cambria Math" w:hAnsi="Cambria Math"/>
                      </w:rPr>
                      <m:t>PA</m:t>
                    </m:r>
                  </m:sub>
                  <m:sup/>
                  <m:e>
                    <m:sSub>
                      <m:sSubPr>
                        <m:ctrlPr>
                          <w:rPr>
                            <w:rFonts w:ascii="Cambria Math" w:hAnsi="Cambria Math"/>
                            <w:i/>
                          </w:rPr>
                        </m:ctrlPr>
                      </m:sSubPr>
                      <m:e>
                        <m:r>
                          <w:rPr>
                            <w:rFonts w:ascii="Cambria Math" w:hAnsi="Cambria Math"/>
                          </w:rPr>
                          <m:t>A</m:t>
                        </m:r>
                      </m:e>
                      <m:sub>
                        <m:r>
                          <w:rPr>
                            <w:rFonts w:ascii="Cambria Math" w:hAnsi="Cambria Math"/>
                          </w:rPr>
                          <m:t>PA</m:t>
                        </m:r>
                      </m:sub>
                    </m:sSub>
                  </m:e>
                </m:nary>
                <m:r>
                  <w:rPr>
                    <w:rFonts w:ascii="Cambria Math" w:hAnsi="Cambria Math"/>
                  </w:rPr>
                  <m:t xml:space="preserve"> </m:t>
                </m:r>
              </m:oMath>
            </m:oMathPara>
          </w:p>
        </w:tc>
        <w:tc>
          <w:tcPr>
            <w:tcW w:w="1537" w:type="dxa"/>
            <w:vAlign w:val="center"/>
          </w:tcPr>
          <w:p w14:paraId="0E07EE1E" w14:textId="77777777" w:rsidR="004574BD" w:rsidRPr="00F03CA0" w:rsidRDefault="007438BC" w:rsidP="00C9491D">
            <w:pPr>
              <w:pStyle w:val="Tabletext"/>
            </w:pPr>
            <w:bookmarkStart w:id="69" w:name="_Ref441669182"/>
            <w:r w:rsidRPr="00F03CA0">
              <w:t xml:space="preserve">equation </w:t>
            </w:r>
            <w:r w:rsidR="00FE4129" w:rsidRPr="00F03CA0">
              <w:rPr>
                <w:noProof/>
              </w:rPr>
              <w:t>1</w:t>
            </w:r>
            <w:bookmarkEnd w:id="69"/>
          </w:p>
        </w:tc>
      </w:tr>
    </w:tbl>
    <w:p w14:paraId="0E07EE20" w14:textId="77777777" w:rsidR="004574BD" w:rsidRPr="00F03CA0" w:rsidRDefault="004574BD" w:rsidP="004574BD">
      <w:pPr>
        <w:pStyle w:val="tMain"/>
      </w:pPr>
      <w:r w:rsidRPr="00F03CA0">
        <w:tab/>
      </w:r>
      <w:r w:rsidRPr="00F03CA0">
        <w:tab/>
      </w:r>
      <w:proofErr w:type="gramStart"/>
      <w:r w:rsidRPr="00F03CA0">
        <w:t>where</w:t>
      </w:r>
      <w:proofErr w:type="gramEnd"/>
      <w:r w:rsidRPr="00F03CA0">
        <w:t>:</w:t>
      </w:r>
    </w:p>
    <w:p w14:paraId="0E07EE21" w14:textId="77777777" w:rsidR="004574BD" w:rsidRPr="00F03CA0" w:rsidRDefault="0032694F" w:rsidP="00A11B62">
      <w:pPr>
        <w:pStyle w:val="tDefn"/>
      </w:pPr>
      <w:r w:rsidRPr="00F03CA0">
        <w:rPr>
          <w:b/>
          <w:i/>
        </w:rPr>
        <w:t>A</w:t>
      </w:r>
      <w:r w:rsidR="0099154B" w:rsidRPr="00F03CA0">
        <w:rPr>
          <w:b/>
          <w:i/>
          <w:vertAlign w:val="subscript"/>
        </w:rPr>
        <w:t>PA</w:t>
      </w:r>
      <w:r w:rsidR="004574BD" w:rsidRPr="00F03CA0">
        <w:rPr>
          <w:b/>
        </w:rPr>
        <w:t xml:space="preserve"> </w:t>
      </w:r>
      <w:r w:rsidR="00A11B62" w:rsidRPr="00F03CA0">
        <w:t>is</w:t>
      </w:r>
      <w:r w:rsidR="008272B0" w:rsidRPr="00F03CA0">
        <w:t xml:space="preserve"> the net abatement am</w:t>
      </w:r>
      <w:r w:rsidR="00326AB0" w:rsidRPr="00F03CA0">
        <w:t>ount for the</w:t>
      </w:r>
      <w:r w:rsidR="008272B0" w:rsidRPr="00F03CA0">
        <w:t xml:space="preserve"> reporting period of each project area </w:t>
      </w:r>
      <w:r w:rsidR="00326AB0" w:rsidRPr="00F03CA0">
        <w:rPr>
          <w:i/>
        </w:rPr>
        <w:t>PA</w:t>
      </w:r>
      <w:r w:rsidR="00DA26B8" w:rsidRPr="00F03CA0">
        <w:rPr>
          <w:i/>
        </w:rPr>
        <w:t xml:space="preserve"> </w:t>
      </w:r>
      <w:r w:rsidR="008272B0" w:rsidRPr="00F03CA0">
        <w:t>included in the project</w:t>
      </w:r>
      <w:r w:rsidR="00326AB0" w:rsidRPr="00F03CA0">
        <w:t xml:space="preserve">, in tonnes of </w:t>
      </w:r>
      <w:r w:rsidR="00326AB0" w:rsidRPr="00F03CA0">
        <w:rPr>
          <w:i/>
        </w:rPr>
        <w:t>CO</w:t>
      </w:r>
      <w:r w:rsidR="00326AB0" w:rsidRPr="00F03CA0">
        <w:rPr>
          <w:i/>
          <w:vertAlign w:val="subscript"/>
        </w:rPr>
        <w:t>2</w:t>
      </w:r>
      <w:r w:rsidR="00326AB0" w:rsidRPr="00F03CA0">
        <w:rPr>
          <w:i/>
        </w:rPr>
        <w:t>-e</w:t>
      </w:r>
      <w:r w:rsidR="00326AB0" w:rsidRPr="00F03CA0">
        <w:t>,</w:t>
      </w:r>
      <w:r w:rsidR="008272B0" w:rsidRPr="00F03CA0">
        <w:t xml:space="preserve"> given by equation 2.</w:t>
      </w:r>
    </w:p>
    <w:p w14:paraId="0E07EE22" w14:textId="77777777" w:rsidR="008272B0" w:rsidRPr="00F03CA0" w:rsidRDefault="00B855D1" w:rsidP="00126AFE">
      <w:pPr>
        <w:pStyle w:val="h5Section"/>
        <w:keepLines w:val="0"/>
      </w:pPr>
      <w:bookmarkStart w:id="70" w:name="_Toc500767086"/>
      <w:r>
        <w:lastRenderedPageBreak/>
        <w:t>26</w:t>
      </w:r>
      <w:r w:rsidR="008272B0" w:rsidRPr="00F03CA0">
        <w:t xml:space="preserve"> The net abatement amount</w:t>
      </w:r>
      <w:r w:rsidR="00BC5E46" w:rsidRPr="00F03CA0">
        <w:t xml:space="preserve"> for a project area</w:t>
      </w:r>
      <w:r w:rsidR="008272B0" w:rsidRPr="00F03CA0">
        <w:t xml:space="preserve">, </w:t>
      </w:r>
      <w:proofErr w:type="spellStart"/>
      <w:proofErr w:type="gramStart"/>
      <w:r w:rsidR="008272B0" w:rsidRPr="00F03CA0">
        <w:t>A</w:t>
      </w:r>
      <w:r w:rsidR="008272B0" w:rsidRPr="00F03CA0">
        <w:rPr>
          <w:vertAlign w:val="subscript"/>
        </w:rPr>
        <w:t>pa</w:t>
      </w:r>
      <w:bookmarkEnd w:id="70"/>
      <w:proofErr w:type="spellEnd"/>
      <w:proofErr w:type="gramEnd"/>
      <w:r w:rsidR="008272B0" w:rsidRPr="00F03CA0">
        <w:t xml:space="preserve"> </w:t>
      </w:r>
    </w:p>
    <w:p w14:paraId="0E07EE23" w14:textId="77777777" w:rsidR="00BC5E46" w:rsidRPr="00F03CA0" w:rsidRDefault="00BC5E46" w:rsidP="00126AFE">
      <w:pPr>
        <w:pStyle w:val="tMain"/>
        <w:keepNext/>
      </w:pPr>
      <w:r w:rsidRPr="00F03CA0">
        <w:tab/>
      </w:r>
      <w:r w:rsidR="00B855D1">
        <w:t>(1)</w:t>
      </w:r>
      <w:r w:rsidRPr="00F03CA0">
        <w:tab/>
        <w:t>For equation 1, A</w:t>
      </w:r>
      <w:r w:rsidR="00326AB0" w:rsidRPr="00F03CA0">
        <w:rPr>
          <w:vertAlign w:val="subscript"/>
        </w:rPr>
        <w:t>PA</w:t>
      </w:r>
      <w:r w:rsidRPr="00F03CA0">
        <w:t xml:space="preserve"> is worked out using the following equation:</w:t>
      </w:r>
    </w:p>
    <w:p w14:paraId="0E07EE24" w14:textId="77777777" w:rsidR="00BC5E46" w:rsidRPr="00F03CA0" w:rsidRDefault="00BC5E46" w:rsidP="00126AFE">
      <w:pPr>
        <w:pStyle w:val="tMain"/>
        <w:keepNext/>
      </w:pPr>
      <w:r w:rsidRPr="00F03CA0">
        <w:t xml:space="preserve"> </w:t>
      </w:r>
    </w:p>
    <w:tbl>
      <w:tblPr>
        <w:tblW w:w="0" w:type="auto"/>
        <w:tblInd w:w="1129" w:type="dxa"/>
        <w:tblLook w:val="04A0" w:firstRow="1" w:lastRow="0" w:firstColumn="1" w:lastColumn="0" w:noHBand="0" w:noVBand="1"/>
      </w:tblPr>
      <w:tblGrid>
        <w:gridCol w:w="6350"/>
        <w:gridCol w:w="1537"/>
      </w:tblGrid>
      <w:tr w:rsidR="00F03CA0" w:rsidRPr="00F03CA0" w14:paraId="0E07EE27" w14:textId="77777777" w:rsidTr="005630B1">
        <w:trPr>
          <w:trHeight w:val="1108"/>
        </w:trPr>
        <w:tc>
          <w:tcPr>
            <w:tcW w:w="6350" w:type="dxa"/>
            <w:vAlign w:val="center"/>
          </w:tcPr>
          <w:p w14:paraId="0E07EE25" w14:textId="77777777" w:rsidR="00BC5E46" w:rsidRPr="00F03CA0" w:rsidRDefault="00543EEB" w:rsidP="00126AFE">
            <w:pPr>
              <w:keepNext/>
              <w:jc w:val="center"/>
            </w:pPr>
            <m:oMathPara>
              <m:oMath>
                <m:sSub>
                  <m:sSubPr>
                    <m:ctrlPr>
                      <w:rPr>
                        <w:rFonts w:ascii="Cambria Math" w:hAnsi="Cambria Math"/>
                        <w:i/>
                      </w:rPr>
                    </m:ctrlPr>
                  </m:sSubPr>
                  <m:e>
                    <m:r>
                      <w:rPr>
                        <w:rFonts w:ascii="Cambria Math" w:hAnsi="Cambria Math"/>
                      </w:rPr>
                      <m:t>A</m:t>
                    </m:r>
                  </m:e>
                  <m:sub>
                    <m:r>
                      <w:rPr>
                        <w:rFonts w:ascii="Cambria Math" w:hAnsi="Cambria Math"/>
                      </w:rPr>
                      <m:t>PA</m:t>
                    </m:r>
                  </m:sub>
                </m:sSub>
                <m:r>
                  <w:rPr>
                    <w:rFonts w:ascii="Cambria Math" w:hAnsi="Cambria Math"/>
                  </w:rPr>
                  <m:t xml:space="preserve">=  </m:t>
                </m:r>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hAnsi="Cambria Math"/>
                            <w:i/>
                          </w:rPr>
                        </m:ctrlPr>
                      </m:dPr>
                      <m:e>
                        <m:r>
                          <w:rPr>
                            <w:rFonts w:ascii="Cambria Math" w:hAnsi="Cambria Math"/>
                          </w:rPr>
                          <m:t>RP</m:t>
                        </m:r>
                      </m:e>
                    </m:d>
                  </m:sub>
                </m:sSub>
                <m:r>
                  <w:rPr>
                    <w:rFonts w:ascii="Cambria Math" w:hAnsi="Cambria Math"/>
                  </w:rPr>
                  <m:t>-</m:t>
                </m:r>
                <m:sSub>
                  <m:sSubPr>
                    <m:ctrlPr>
                      <w:rPr>
                        <w:rFonts w:ascii="Cambria Math" w:hAnsi="Cambria Math"/>
                        <w:i/>
                      </w:rPr>
                    </m:ctrlPr>
                  </m:sSubPr>
                  <m:e>
                    <m:r>
                      <w:rPr>
                        <w:rFonts w:ascii="Cambria Math" w:hAnsi="Cambria Math"/>
                      </w:rPr>
                      <m:t>EA</m:t>
                    </m:r>
                  </m:e>
                  <m:sub>
                    <m:r>
                      <w:rPr>
                        <w:rFonts w:ascii="Cambria Math" w:hAnsi="Cambria Math"/>
                      </w:rPr>
                      <m:t>PA</m:t>
                    </m:r>
                  </m:sub>
                </m:sSub>
              </m:oMath>
            </m:oMathPara>
          </w:p>
        </w:tc>
        <w:tc>
          <w:tcPr>
            <w:tcW w:w="1537" w:type="dxa"/>
            <w:vAlign w:val="center"/>
          </w:tcPr>
          <w:p w14:paraId="0E07EE26" w14:textId="77777777" w:rsidR="00BC5E46" w:rsidRPr="00F03CA0" w:rsidRDefault="00BC5E46" w:rsidP="00126AFE">
            <w:pPr>
              <w:pStyle w:val="Tabletext"/>
              <w:keepNext/>
            </w:pPr>
            <w:r w:rsidRPr="00F03CA0">
              <w:t xml:space="preserve">equation </w:t>
            </w:r>
            <w:r w:rsidR="007C01C7" w:rsidRPr="00F03CA0">
              <w:rPr>
                <w:noProof/>
              </w:rPr>
              <w:t>2</w:t>
            </w:r>
          </w:p>
        </w:tc>
      </w:tr>
    </w:tbl>
    <w:p w14:paraId="0E07EE28" w14:textId="77777777" w:rsidR="00BC5E46" w:rsidRPr="00F03CA0" w:rsidRDefault="00BC5E46" w:rsidP="00126AFE">
      <w:pPr>
        <w:pStyle w:val="tMain"/>
        <w:keepNext/>
      </w:pPr>
      <w:r w:rsidRPr="00F03CA0">
        <w:tab/>
      </w:r>
      <w:r w:rsidRPr="00F03CA0">
        <w:tab/>
      </w:r>
      <w:proofErr w:type="gramStart"/>
      <w:r w:rsidRPr="00F03CA0">
        <w:t>where</w:t>
      </w:r>
      <w:proofErr w:type="gramEnd"/>
      <w:r w:rsidRPr="00F03CA0">
        <w:t>:</w:t>
      </w:r>
    </w:p>
    <w:p w14:paraId="0E07EE29" w14:textId="77777777" w:rsidR="00BC5E46" w:rsidRPr="00F03CA0" w:rsidRDefault="00543EEB" w:rsidP="00BC5E46">
      <w:pPr>
        <w:pStyle w:val="tDefn"/>
      </w:pPr>
      <m:oMath>
        <m:sSub>
          <m:sSubPr>
            <m:ctrlPr>
              <w:rPr>
                <w:rFonts w:ascii="Cambria Math" w:hAnsi="Cambria Math"/>
                <w:b/>
                <w:i/>
              </w:rPr>
            </m:ctrlPr>
          </m:sSubPr>
          <m:e>
            <m:r>
              <m:rPr>
                <m:sty m:val="bi"/>
              </m:rPr>
              <w:rPr>
                <w:rFonts w:ascii="Cambria Math" w:hAnsi="Cambria Math"/>
              </w:rPr>
              <m:t>∆</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m:t>
                </m:r>
              </m:sub>
            </m:sSub>
            <m:r>
              <m:rPr>
                <m:sty m:val="bi"/>
              </m:rPr>
              <w:rPr>
                <w:rFonts w:ascii="Cambria Math" w:hAnsi="Cambria Math"/>
              </w:rPr>
              <m:t>e</m:t>
            </m:r>
          </m:e>
          <m:sub>
            <m:r>
              <m:rPr>
                <m:sty m:val="bi"/>
              </m:rPr>
              <w:rPr>
                <w:rFonts w:ascii="Cambria Math" w:hAnsi="Cambria Math"/>
              </w:rPr>
              <m:t xml:space="preserve">60 PA </m:t>
            </m:r>
            <m:d>
              <m:dPr>
                <m:ctrlPr>
                  <w:rPr>
                    <w:rFonts w:ascii="Cambria Math" w:hAnsi="Cambria Math"/>
                    <w:b/>
                    <w:i/>
                  </w:rPr>
                </m:ctrlPr>
              </m:dPr>
              <m:e>
                <m:r>
                  <m:rPr>
                    <m:sty m:val="bi"/>
                  </m:rPr>
                  <w:rPr>
                    <w:rFonts w:ascii="Cambria Math" w:hAnsi="Cambria Math"/>
                  </w:rPr>
                  <m:t>RP</m:t>
                </m:r>
              </m:e>
            </m:d>
          </m:sub>
        </m:sSub>
      </m:oMath>
      <w:r w:rsidR="00BC5E46" w:rsidRPr="00F03CA0">
        <w:rPr>
          <w:b/>
        </w:rPr>
        <w:t xml:space="preserve"> </w:t>
      </w:r>
      <w:proofErr w:type="gramStart"/>
      <w:r w:rsidR="00BC5E46" w:rsidRPr="00F03CA0">
        <w:t>is</w:t>
      </w:r>
      <w:proofErr w:type="gramEnd"/>
      <w:r w:rsidR="00BC5E46" w:rsidRPr="00F03CA0">
        <w:t xml:space="preserve"> the</w:t>
      </w:r>
      <w:r w:rsidR="0091523C" w:rsidRPr="00F03CA0">
        <w:t xml:space="preserve"> creditable</w:t>
      </w:r>
      <w:r w:rsidR="00BC5E46" w:rsidRPr="00F03CA0">
        <w:t xml:space="preserve"> </w:t>
      </w:r>
      <w:r w:rsidR="00326AB0" w:rsidRPr="00F03CA0">
        <w:t>change in soil organic carbon</w:t>
      </w:r>
      <w:r w:rsidR="0091523C" w:rsidRPr="00F03CA0">
        <w:t xml:space="preserve"> associated with a 60% probability of exceedance for a reporting period</w:t>
      </w:r>
      <w:r w:rsidR="004D5072" w:rsidRPr="00F03CA0">
        <w:t xml:space="preserve"> </w:t>
      </w:r>
      <w:r w:rsidR="004D5072" w:rsidRPr="00F03CA0">
        <w:rPr>
          <w:i/>
        </w:rPr>
        <w:t>RP</w:t>
      </w:r>
      <w:r w:rsidR="00326AB0" w:rsidRPr="00F03CA0">
        <w:t xml:space="preserve">, in tonnes of </w:t>
      </w:r>
      <w:r w:rsidR="00326AB0" w:rsidRPr="00F03CA0">
        <w:rPr>
          <w:i/>
        </w:rPr>
        <w:t>CO</w:t>
      </w:r>
      <w:r w:rsidR="00326AB0" w:rsidRPr="00F03CA0">
        <w:rPr>
          <w:i/>
          <w:vertAlign w:val="subscript"/>
        </w:rPr>
        <w:t>2</w:t>
      </w:r>
      <w:r w:rsidR="00326AB0" w:rsidRPr="00F03CA0">
        <w:rPr>
          <w:i/>
        </w:rPr>
        <w:t>-e</w:t>
      </w:r>
      <w:r w:rsidR="00326AB0" w:rsidRPr="00F03CA0">
        <w:t xml:space="preserve">,  given by </w:t>
      </w:r>
      <w:r w:rsidR="004E7FE0" w:rsidRPr="00F03CA0">
        <w:t>Division 4 of</w:t>
      </w:r>
      <w:r w:rsidR="00326AB0" w:rsidRPr="00F03CA0">
        <w:t xml:space="preserve"> Schedule 1</w:t>
      </w:r>
      <w:r w:rsidR="00BC5E46" w:rsidRPr="00F03CA0">
        <w:t>.</w:t>
      </w:r>
    </w:p>
    <w:p w14:paraId="0E07EE2A" w14:textId="77777777" w:rsidR="00DF663F" w:rsidRPr="00F03CA0" w:rsidRDefault="00543EEB" w:rsidP="00DF663F">
      <w:pPr>
        <w:pStyle w:val="tDefn"/>
      </w:pPr>
      <m:oMath>
        <m:sSub>
          <m:sSubPr>
            <m:ctrlPr>
              <w:rPr>
                <w:rFonts w:ascii="Cambria Math" w:hAnsi="Cambria Math"/>
                <w:b/>
                <w:i/>
              </w:rPr>
            </m:ctrlPr>
          </m:sSubPr>
          <m:e>
            <m:r>
              <m:rPr>
                <m:sty m:val="bi"/>
              </m:rPr>
              <w:rPr>
                <w:rFonts w:ascii="Cambria Math" w:hAnsi="Cambria Math"/>
              </w:rPr>
              <m:t>EA</m:t>
            </m:r>
          </m:e>
          <m:sub>
            <m:r>
              <m:rPr>
                <m:sty m:val="bi"/>
              </m:rPr>
              <w:rPr>
                <w:rFonts w:ascii="Cambria Math" w:hAnsi="Cambria Math"/>
              </w:rPr>
              <m:t>PA</m:t>
            </m:r>
          </m:sub>
        </m:sSub>
      </m:oMath>
      <w:r w:rsidR="00DF663F" w:rsidRPr="00F03CA0">
        <w:t xml:space="preserve"> </w:t>
      </w:r>
      <w:proofErr w:type="gramStart"/>
      <w:r w:rsidR="00DF663F" w:rsidRPr="00F03CA0">
        <w:t>is</w:t>
      </w:r>
      <w:proofErr w:type="gramEnd"/>
      <w:r w:rsidR="00DF663F" w:rsidRPr="00F03CA0">
        <w:t xml:space="preserve"> the emissions adjustment for the project area and reporting period that is:</w:t>
      </w:r>
    </w:p>
    <w:p w14:paraId="0E07EE2B" w14:textId="77777777" w:rsidR="00DF663F" w:rsidRPr="00F03CA0" w:rsidRDefault="00DF663F" w:rsidP="00DF663F">
      <w:pPr>
        <w:pStyle w:val="tPara"/>
      </w:pPr>
      <w:r w:rsidRPr="00F03CA0">
        <w:tab/>
        <w:t>(a)</w:t>
      </w:r>
      <w:r w:rsidRPr="00F03CA0">
        <w:tab/>
      </w:r>
      <w:proofErr w:type="gramStart"/>
      <w:r w:rsidRPr="00F03CA0">
        <w:t>if</w:t>
      </w:r>
      <w:proofErr w:type="gramEnd"/>
      <w:r w:rsidRPr="00F03CA0">
        <w:t xml:space="preserve"> </w:t>
      </w:r>
      <m:oMath>
        <m:r>
          <w:rPr>
            <w:rFonts w:ascii="Cambria Math" w:hAnsi="Cambria Math"/>
          </w:rPr>
          <m:t>∆E</m:t>
        </m:r>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rPr>
          <m:t xml:space="preserve"> </m:t>
        </m:r>
      </m:oMath>
      <w:r w:rsidR="00416905" w:rsidRPr="00F03CA0">
        <w:t xml:space="preserve">given by equation </w:t>
      </w:r>
      <w:r w:rsidR="00363C7F" w:rsidRPr="00F03CA0">
        <w:t>7</w:t>
      </w:r>
      <w:r w:rsidR="00D46064" w:rsidRPr="00F03CA0">
        <w:t>7</w:t>
      </w:r>
      <w:r w:rsidR="00363C7F" w:rsidRPr="00F03CA0">
        <w:t xml:space="preserve"> in</w:t>
      </w:r>
      <w:r w:rsidR="00416905" w:rsidRPr="00F03CA0">
        <w:t xml:space="preserve"> Schedule 2 is less than or equal to 0—0;</w:t>
      </w:r>
    </w:p>
    <w:p w14:paraId="0E07EE2C" w14:textId="77777777" w:rsidR="00416905" w:rsidRPr="00F03CA0" w:rsidRDefault="00416905" w:rsidP="00416905">
      <w:pPr>
        <w:pStyle w:val="tPara"/>
      </w:pPr>
      <w:r w:rsidRPr="00F03CA0">
        <w:tab/>
        <w:t>(b)</w:t>
      </w:r>
      <w:r w:rsidRPr="00F03CA0">
        <w:tab/>
      </w:r>
      <w:proofErr w:type="gramStart"/>
      <w:r w:rsidRPr="00F03CA0">
        <w:t>if</w:t>
      </w:r>
      <w:proofErr w:type="gramEnd"/>
      <w:r w:rsidRPr="00F03CA0">
        <w:t xml:space="preserve"> </w:t>
      </w:r>
      <m:oMath>
        <m:r>
          <w:rPr>
            <w:rFonts w:ascii="Cambria Math" w:hAnsi="Cambria Math"/>
          </w:rPr>
          <m:t>∆E</m:t>
        </m:r>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rPr>
          <m:t xml:space="preserve"> </m:t>
        </m:r>
      </m:oMath>
      <w:r w:rsidRPr="00F03CA0">
        <w:t xml:space="preserve">given by equation </w:t>
      </w:r>
      <w:r w:rsidR="00363C7F" w:rsidRPr="00F03CA0">
        <w:t>7</w:t>
      </w:r>
      <w:r w:rsidR="00D46064" w:rsidRPr="00F03CA0">
        <w:t>7</w:t>
      </w:r>
      <w:r w:rsidR="00363C7F" w:rsidRPr="00F03CA0">
        <w:t xml:space="preserve"> in</w:t>
      </w:r>
      <w:r w:rsidRPr="00F03CA0">
        <w:t xml:space="preserve"> Schedule 2 is less than or equal to</w:t>
      </w:r>
      <w:r w:rsidR="007C01C7" w:rsidRPr="00F03CA0">
        <w:t xml:space="preserve"> any value for</w:t>
      </w:r>
      <w:r w:rsidRPr="00F03CA0">
        <w:t xml:space="preserve"> </w:t>
      </w:r>
      <w:r w:rsidRPr="00F03CA0">
        <w:rPr>
          <w:i/>
        </w:rPr>
        <w:t>PEB</w:t>
      </w:r>
      <w:r w:rsidR="00AD6E25" w:rsidRPr="00F03CA0">
        <w:rPr>
          <w:i/>
          <w:vertAlign w:val="subscript"/>
        </w:rPr>
        <w:t>PA</w:t>
      </w:r>
      <w:r w:rsidR="004D5072" w:rsidRPr="00F03CA0">
        <w:rPr>
          <w:i/>
          <w:vertAlign w:val="subscript"/>
        </w:rPr>
        <w:t>,RP</w:t>
      </w:r>
      <w:r w:rsidR="00A65DC3" w:rsidRPr="00F03CA0">
        <w:rPr>
          <w:i/>
          <w:vertAlign w:val="subscript"/>
        </w:rPr>
        <w:t>-1</w:t>
      </w:r>
      <w:r w:rsidR="007C01C7" w:rsidRPr="00F03CA0">
        <w:t xml:space="preserve"> given by </w:t>
      </w:r>
      <w:r w:rsidR="00DA26B8" w:rsidRPr="00F03CA0">
        <w:t xml:space="preserve">section </w:t>
      </w:r>
      <w:r w:rsidR="00B855D1">
        <w:t>27</w:t>
      </w:r>
      <w:r w:rsidR="00DA26B8" w:rsidRPr="00F03CA0">
        <w:t xml:space="preserve"> </w:t>
      </w:r>
      <w:r w:rsidR="007C01C7" w:rsidRPr="00F03CA0">
        <w:t>for the previous reporting period</w:t>
      </w:r>
      <w:r w:rsidR="00A65DC3" w:rsidRPr="00F03CA0">
        <w:t xml:space="preserve"> </w:t>
      </w:r>
      <w:r w:rsidR="004D5072" w:rsidRPr="00F03CA0">
        <w:rPr>
          <w:i/>
        </w:rPr>
        <w:t>RP</w:t>
      </w:r>
      <w:r w:rsidR="00A65DC3" w:rsidRPr="00F03CA0">
        <w:rPr>
          <w:i/>
        </w:rPr>
        <w:t>-1</w:t>
      </w:r>
      <w:r w:rsidRPr="00F03CA0">
        <w:t>—0;</w:t>
      </w:r>
    </w:p>
    <w:p w14:paraId="0E07EE2D" w14:textId="77777777" w:rsidR="007C01C7" w:rsidRPr="00F03CA0" w:rsidRDefault="000645E2" w:rsidP="007C01C7">
      <w:pPr>
        <w:pStyle w:val="tPara"/>
      </w:pPr>
      <w:r w:rsidRPr="00F03CA0">
        <w:tab/>
        <w:t>(c)</w:t>
      </w:r>
      <w:r w:rsidRPr="00F03CA0">
        <w:tab/>
      </w:r>
      <w:proofErr w:type="gramStart"/>
      <w:r w:rsidRPr="00F03CA0">
        <w:t>otherwise—</w:t>
      </w:r>
      <w:proofErr w:type="gramEnd"/>
      <w:r w:rsidRPr="00F03CA0">
        <w:t>given</w:t>
      </w:r>
      <w:r w:rsidR="007C01C7" w:rsidRPr="00F03CA0">
        <w:t xml:space="preserve"> by equation 3.</w:t>
      </w:r>
    </w:p>
    <w:p w14:paraId="0E07EE2E" w14:textId="77777777" w:rsidR="008E3DAA" w:rsidRPr="00F03CA0" w:rsidRDefault="008E3DAA" w:rsidP="008E3DAA">
      <w:pPr>
        <w:pStyle w:val="nMain"/>
      </w:pPr>
      <w:r w:rsidRPr="00F03CA0">
        <w:t>Note:</w:t>
      </w:r>
      <w:r w:rsidRPr="00F03CA0">
        <w:tab/>
        <w:t xml:space="preserve">See also section </w:t>
      </w:r>
      <w:r w:rsidR="00B855D1">
        <w:t>39</w:t>
      </w:r>
      <w:r w:rsidR="004E2DD3" w:rsidRPr="00F03CA0">
        <w:t xml:space="preserve"> which may adjust the</w:t>
      </w:r>
      <w:r w:rsidRPr="00F03CA0">
        <w:t xml:space="preserve"> value</w:t>
      </w:r>
      <w:r w:rsidR="004E2DD3" w:rsidRPr="00F03CA0">
        <w:t xml:space="preserve"> of A</w:t>
      </w:r>
      <w:r w:rsidR="004E2DD3" w:rsidRPr="00F03CA0">
        <w:rPr>
          <w:vertAlign w:val="subscript"/>
        </w:rPr>
        <w:t>PA</w:t>
      </w:r>
      <w:r w:rsidRPr="00F03CA0">
        <w:t xml:space="preserve"> to 0 if parameters are not monitored.</w:t>
      </w:r>
    </w:p>
    <w:p w14:paraId="0E07EE2F" w14:textId="77777777" w:rsidR="007C01C7" w:rsidRPr="00F03CA0" w:rsidRDefault="007C01C7" w:rsidP="007C01C7">
      <w:pPr>
        <w:pStyle w:val="tMain"/>
      </w:pPr>
      <w:r w:rsidRPr="00F03CA0">
        <w:tab/>
      </w:r>
      <w:r w:rsidR="00B855D1">
        <w:t>(2)</w:t>
      </w:r>
      <w:r w:rsidRPr="00F03CA0">
        <w:tab/>
        <w:t>For paragraph (c) of the definition of EA</w:t>
      </w:r>
      <w:r w:rsidRPr="00F03CA0">
        <w:rPr>
          <w:vertAlign w:val="subscript"/>
        </w:rPr>
        <w:t>PA</w:t>
      </w:r>
      <w:r w:rsidRPr="00F03CA0">
        <w:t xml:space="preserve"> in equation 2, EA</w:t>
      </w:r>
      <w:r w:rsidRPr="00F03CA0">
        <w:rPr>
          <w:vertAlign w:val="subscript"/>
        </w:rPr>
        <w:t>PA</w:t>
      </w:r>
      <w:r w:rsidRPr="00F03CA0">
        <w:t xml:space="preserve"> is worked out using the following equation:</w:t>
      </w:r>
    </w:p>
    <w:p w14:paraId="0E07EE30" w14:textId="77777777" w:rsidR="007C01C7" w:rsidRPr="00F03CA0" w:rsidRDefault="007C01C7" w:rsidP="007C01C7">
      <w:pPr>
        <w:pStyle w:val="tMain"/>
      </w:pPr>
      <w:r w:rsidRPr="00F03CA0">
        <w:t xml:space="preserve"> </w:t>
      </w:r>
    </w:p>
    <w:tbl>
      <w:tblPr>
        <w:tblW w:w="0" w:type="auto"/>
        <w:tblInd w:w="1129" w:type="dxa"/>
        <w:tblLook w:val="04A0" w:firstRow="1" w:lastRow="0" w:firstColumn="1" w:lastColumn="0" w:noHBand="0" w:noVBand="1"/>
      </w:tblPr>
      <w:tblGrid>
        <w:gridCol w:w="6350"/>
        <w:gridCol w:w="1537"/>
      </w:tblGrid>
      <w:tr w:rsidR="00F03CA0" w:rsidRPr="00F03CA0" w14:paraId="0E07EE33" w14:textId="77777777" w:rsidTr="005630B1">
        <w:trPr>
          <w:trHeight w:val="1108"/>
        </w:trPr>
        <w:tc>
          <w:tcPr>
            <w:tcW w:w="6350" w:type="dxa"/>
            <w:vAlign w:val="center"/>
          </w:tcPr>
          <w:p w14:paraId="0E07EE31" w14:textId="77777777" w:rsidR="007C01C7" w:rsidRPr="00F03CA0" w:rsidRDefault="00543EEB" w:rsidP="007C01C7">
            <w:pPr>
              <w:jc w:val="center"/>
            </w:pPr>
            <m:oMathPara>
              <m:oMath>
                <m:sSub>
                  <m:sSubPr>
                    <m:ctrlPr>
                      <w:rPr>
                        <w:rFonts w:ascii="Cambria Math" w:hAnsi="Cambria Math"/>
                        <w:i/>
                      </w:rPr>
                    </m:ctrlPr>
                  </m:sSubPr>
                  <m:e>
                    <m:r>
                      <w:rPr>
                        <w:rFonts w:ascii="Cambria Math" w:hAnsi="Cambria Math"/>
                      </w:rPr>
                      <m:t>EA</m:t>
                    </m:r>
                  </m:e>
                  <m:sub>
                    <m:r>
                      <w:rPr>
                        <w:rFonts w:ascii="Cambria Math" w:hAnsi="Cambria Math"/>
                      </w:rPr>
                      <m:t>PA</m:t>
                    </m:r>
                  </m:sub>
                </m:sSub>
                <m:r>
                  <w:rPr>
                    <w:rFonts w:ascii="Cambria Math" w:hAnsi="Cambria Math"/>
                  </w:rPr>
                  <m:t>=  ∆E</m:t>
                </m:r>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rPr>
                  <m:t>-</m:t>
                </m:r>
                <m:sSub>
                  <m:sSubPr>
                    <m:ctrlPr>
                      <w:rPr>
                        <w:rFonts w:ascii="Cambria Math" w:hAnsi="Cambria Math"/>
                        <w:i/>
                      </w:rPr>
                    </m:ctrlPr>
                  </m:sSubPr>
                  <m:e>
                    <m:r>
                      <w:rPr>
                        <w:rFonts w:ascii="Cambria Math" w:hAnsi="Cambria Math"/>
                      </w:rPr>
                      <m:t>PEB</m:t>
                    </m:r>
                  </m:e>
                  <m:sub>
                    <m:r>
                      <w:rPr>
                        <w:rFonts w:ascii="Cambria Math" w:hAnsi="Cambria Math"/>
                      </w:rPr>
                      <m:t>PA,RP-1</m:t>
                    </m:r>
                  </m:sub>
                </m:sSub>
              </m:oMath>
            </m:oMathPara>
          </w:p>
        </w:tc>
        <w:tc>
          <w:tcPr>
            <w:tcW w:w="1537" w:type="dxa"/>
            <w:vAlign w:val="center"/>
          </w:tcPr>
          <w:p w14:paraId="0E07EE32" w14:textId="77777777" w:rsidR="007C01C7" w:rsidRPr="00F03CA0" w:rsidRDefault="007C01C7" w:rsidP="005630B1">
            <w:pPr>
              <w:pStyle w:val="Tabletext"/>
            </w:pPr>
            <w:r w:rsidRPr="00F03CA0">
              <w:t xml:space="preserve">equation </w:t>
            </w:r>
            <w:r w:rsidRPr="00F03CA0">
              <w:rPr>
                <w:noProof/>
              </w:rPr>
              <w:t>3</w:t>
            </w:r>
          </w:p>
        </w:tc>
      </w:tr>
    </w:tbl>
    <w:p w14:paraId="0E07EE34" w14:textId="77777777" w:rsidR="007C01C7" w:rsidRPr="00F03CA0" w:rsidRDefault="007C01C7" w:rsidP="007C01C7">
      <w:pPr>
        <w:pStyle w:val="tMain"/>
      </w:pPr>
      <w:r w:rsidRPr="00F03CA0">
        <w:tab/>
      </w:r>
      <w:r w:rsidRPr="00F03CA0">
        <w:tab/>
      </w:r>
      <w:proofErr w:type="gramStart"/>
      <w:r w:rsidRPr="00F03CA0">
        <w:t>where</w:t>
      </w:r>
      <w:proofErr w:type="gramEnd"/>
      <w:r w:rsidRPr="00F03CA0">
        <w:t>:</w:t>
      </w:r>
    </w:p>
    <w:p w14:paraId="0E07EE35" w14:textId="77777777" w:rsidR="007C01C7" w:rsidRPr="00F03CA0" w:rsidRDefault="003C6B0E" w:rsidP="007C01C7">
      <w:pPr>
        <w:pStyle w:val="tDefn"/>
      </w:pPr>
      <m:oMath>
        <m:r>
          <w:rPr>
            <w:rFonts w:ascii="Cambria Math" w:hAnsi="Cambria Math"/>
          </w:rPr>
          <m:t>∆</m:t>
        </m:r>
        <m:r>
          <m:rPr>
            <m:sty m:val="bi"/>
          </m:rPr>
          <w:rPr>
            <w:rFonts w:ascii="Cambria Math" w:hAnsi="Cambria Math"/>
          </w:rPr>
          <m:t>E</m:t>
        </m:r>
        <m:sSub>
          <m:sSubPr>
            <m:ctrlPr>
              <w:rPr>
                <w:rFonts w:ascii="Cambria Math" w:hAnsi="Cambria Math"/>
                <w:b/>
                <w:i/>
              </w:rPr>
            </m:ctrlPr>
          </m:sSubPr>
          <m:e>
            <m:r>
              <m:rPr>
                <m:sty m:val="bi"/>
              </m:rPr>
              <w:rPr>
                <w:rFonts w:ascii="Cambria Math" w:hAnsi="Cambria Math"/>
              </w:rPr>
              <m:t>all</m:t>
            </m:r>
          </m:e>
          <m:sub>
            <m:r>
              <m:rPr>
                <m:sty m:val="bi"/>
              </m:rPr>
              <w:rPr>
                <w:rFonts w:ascii="Cambria Math" w:hAnsi="Cambria Math"/>
              </w:rPr>
              <m:t>RP,PA</m:t>
            </m:r>
          </m:sub>
        </m:sSub>
        <m:r>
          <w:rPr>
            <w:rFonts w:ascii="Cambria Math" w:hAnsi="Cambria Math"/>
          </w:rPr>
          <m:t xml:space="preserve"> </m:t>
        </m:r>
      </m:oMath>
      <w:proofErr w:type="gramStart"/>
      <w:r w:rsidR="0099154B" w:rsidRPr="00F03CA0">
        <w:t>is</w:t>
      </w:r>
      <w:proofErr w:type="gramEnd"/>
      <w:r w:rsidR="0099154B" w:rsidRPr="00F03CA0">
        <w:t xml:space="preserve"> </w:t>
      </w:r>
      <w:r w:rsidR="007C01C7" w:rsidRPr="00F03CA0">
        <w:t xml:space="preserve">the </w:t>
      </w:r>
      <w:r w:rsidR="004D5072" w:rsidRPr="00F03CA0">
        <w:t>difference between the</w:t>
      </w:r>
      <w:r w:rsidR="007C01C7" w:rsidRPr="00F03CA0">
        <w:t xml:space="preserve"> emissions in the current reporting period</w:t>
      </w:r>
      <w:r w:rsidRPr="00F03CA0">
        <w:rPr>
          <w:i/>
        </w:rPr>
        <w:t xml:space="preserve"> RP</w:t>
      </w:r>
      <w:r w:rsidR="004D5072" w:rsidRPr="00F03CA0">
        <w:rPr>
          <w:i/>
        </w:rPr>
        <w:t xml:space="preserve"> </w:t>
      </w:r>
      <w:r w:rsidR="004D5072" w:rsidRPr="00F03CA0">
        <w:t>and the baseline period</w:t>
      </w:r>
      <w:r w:rsidR="007C01C7" w:rsidRPr="00F03CA0">
        <w:t xml:space="preserve">, in tonnes of </w:t>
      </w:r>
      <w:r w:rsidR="007C01C7" w:rsidRPr="00F03CA0">
        <w:rPr>
          <w:i/>
        </w:rPr>
        <w:t>CO</w:t>
      </w:r>
      <w:r w:rsidR="007C01C7" w:rsidRPr="00F03CA0">
        <w:rPr>
          <w:i/>
          <w:vertAlign w:val="subscript"/>
        </w:rPr>
        <w:t>2</w:t>
      </w:r>
      <w:r w:rsidR="007C01C7" w:rsidRPr="00F03CA0">
        <w:rPr>
          <w:i/>
        </w:rPr>
        <w:t>-e</w:t>
      </w:r>
      <w:r w:rsidR="00363C7F" w:rsidRPr="00F03CA0">
        <w:t>,  given by equation 7</w:t>
      </w:r>
      <w:r w:rsidR="00D46064" w:rsidRPr="00F03CA0">
        <w:t>7</w:t>
      </w:r>
      <w:r w:rsidR="00363C7F" w:rsidRPr="00F03CA0">
        <w:t xml:space="preserve"> in</w:t>
      </w:r>
      <w:r w:rsidR="007767D9">
        <w:t xml:space="preserve"> Schedule 2</w:t>
      </w:r>
      <w:r w:rsidR="007C01C7" w:rsidRPr="00F03CA0">
        <w:t>.</w:t>
      </w:r>
    </w:p>
    <w:p w14:paraId="0E07EE36" w14:textId="77777777" w:rsidR="007C01C7" w:rsidRPr="00F03CA0" w:rsidRDefault="00543EEB" w:rsidP="00346513">
      <w:pPr>
        <w:pStyle w:val="tDefn"/>
      </w:pPr>
      <m:oMath>
        <m:sSub>
          <m:sSubPr>
            <m:ctrlPr>
              <w:rPr>
                <w:rFonts w:ascii="Cambria Math" w:hAnsi="Cambria Math"/>
                <w:b/>
                <w:i/>
              </w:rPr>
            </m:ctrlPr>
          </m:sSubPr>
          <m:e>
            <m:r>
              <m:rPr>
                <m:sty m:val="bi"/>
              </m:rPr>
              <w:rPr>
                <w:rFonts w:ascii="Cambria Math" w:hAnsi="Cambria Math"/>
              </w:rPr>
              <m:t>PEB</m:t>
            </m:r>
          </m:e>
          <m:sub>
            <m:r>
              <m:rPr>
                <m:sty m:val="bi"/>
              </m:rPr>
              <w:rPr>
                <w:rFonts w:ascii="Cambria Math" w:hAnsi="Cambria Math"/>
              </w:rPr>
              <m:t>PA, RP-1</m:t>
            </m:r>
          </m:sub>
        </m:sSub>
      </m:oMath>
      <w:r w:rsidR="007C01C7" w:rsidRPr="00F03CA0">
        <w:t xml:space="preserve"> </w:t>
      </w:r>
      <w:proofErr w:type="gramStart"/>
      <w:r w:rsidR="007C01C7" w:rsidRPr="00F03CA0">
        <w:t>is</w:t>
      </w:r>
      <w:proofErr w:type="gramEnd"/>
      <w:r w:rsidR="007C01C7" w:rsidRPr="00F03CA0">
        <w:t xml:space="preserve"> </w:t>
      </w:r>
      <w:r w:rsidR="00AD6E25" w:rsidRPr="00F03CA0">
        <w:t>project emissions buffer (if any)</w:t>
      </w:r>
      <w:r w:rsidR="007C01C7" w:rsidRPr="00F03CA0">
        <w:t xml:space="preserve"> for the project area and</w:t>
      </w:r>
      <w:r w:rsidR="00AD6E25" w:rsidRPr="00F03CA0">
        <w:t xml:space="preserve"> previous</w:t>
      </w:r>
      <w:r w:rsidR="007C01C7" w:rsidRPr="00F03CA0">
        <w:t xml:space="preserve"> reporting period</w:t>
      </w:r>
      <w:r w:rsidR="00A65DC3" w:rsidRPr="00F03CA0">
        <w:t xml:space="preserve"> </w:t>
      </w:r>
      <w:r w:rsidR="00CF7C8F" w:rsidRPr="00F03CA0">
        <w:rPr>
          <w:i/>
        </w:rPr>
        <w:t>RP</w:t>
      </w:r>
      <w:r w:rsidR="00A65DC3" w:rsidRPr="00F03CA0">
        <w:rPr>
          <w:i/>
        </w:rPr>
        <w:t>-1</w:t>
      </w:r>
      <w:r w:rsidR="00AD6E25" w:rsidRPr="00F03CA0">
        <w:t xml:space="preserve">, in tonnes of </w:t>
      </w:r>
      <w:r w:rsidR="00AD6E25" w:rsidRPr="00F03CA0">
        <w:rPr>
          <w:i/>
        </w:rPr>
        <w:t>CO</w:t>
      </w:r>
      <w:r w:rsidR="00AD6E25" w:rsidRPr="00F03CA0">
        <w:rPr>
          <w:i/>
          <w:vertAlign w:val="subscript"/>
        </w:rPr>
        <w:t>2</w:t>
      </w:r>
      <w:r w:rsidR="00AD6E25" w:rsidRPr="00F03CA0">
        <w:rPr>
          <w:i/>
        </w:rPr>
        <w:t>-e</w:t>
      </w:r>
      <w:r w:rsidR="00AD6E25" w:rsidRPr="00F03CA0">
        <w:t>,</w:t>
      </w:r>
      <w:r w:rsidR="007C01C7" w:rsidRPr="00F03CA0">
        <w:t xml:space="preserve"> given by </w:t>
      </w:r>
      <w:r w:rsidR="00DA26B8" w:rsidRPr="00F03CA0">
        <w:t xml:space="preserve">section </w:t>
      </w:r>
      <w:r w:rsidR="00B855D1">
        <w:t>27</w:t>
      </w:r>
      <w:r w:rsidR="007C01C7" w:rsidRPr="00F03CA0">
        <w:t xml:space="preserve"> for the previous reporting period</w:t>
      </w:r>
      <w:r w:rsidR="00346513" w:rsidRPr="00F03CA0">
        <w:t>.</w:t>
      </w:r>
    </w:p>
    <w:p w14:paraId="0E07EE37" w14:textId="77777777" w:rsidR="00AD6E25" w:rsidRPr="00F03CA0" w:rsidRDefault="00B855D1" w:rsidP="00AD6E25">
      <w:pPr>
        <w:pStyle w:val="h5Section"/>
      </w:pPr>
      <w:bookmarkStart w:id="71" w:name="_Toc500767087"/>
      <w:r>
        <w:t>27</w:t>
      </w:r>
      <w:r w:rsidR="00AD6E25" w:rsidRPr="00F03CA0">
        <w:t xml:space="preserve"> The project emissions buffer for a </w:t>
      </w:r>
      <w:r w:rsidR="004C4E84" w:rsidRPr="00F03CA0">
        <w:t xml:space="preserve">project area for a </w:t>
      </w:r>
      <w:r w:rsidR="00AD6E25" w:rsidRPr="00F03CA0">
        <w:t>reporting period</w:t>
      </w:r>
      <w:bookmarkEnd w:id="71"/>
    </w:p>
    <w:p w14:paraId="0E07EE38" w14:textId="77777777" w:rsidR="00DA26B8" w:rsidRPr="00F03CA0" w:rsidRDefault="00DA26B8" w:rsidP="00DA26B8">
      <w:pPr>
        <w:pStyle w:val="tMain"/>
      </w:pPr>
      <w:r w:rsidRPr="00F03CA0">
        <w:tab/>
      </w:r>
      <w:r w:rsidR="00B855D1">
        <w:t>(1)</w:t>
      </w:r>
      <w:r w:rsidRPr="00F03CA0">
        <w:tab/>
        <w:t xml:space="preserve">The project emissions buffer </w:t>
      </w:r>
      <w:r w:rsidR="00363C7F" w:rsidRPr="00F03CA0">
        <w:t>(</w:t>
      </w:r>
      <w:proofErr w:type="gramStart"/>
      <w:r w:rsidR="00363C7F" w:rsidRPr="00F03CA0">
        <w:t>the</w:t>
      </w:r>
      <w:r w:rsidR="00363C7F" w:rsidRPr="00F03CA0">
        <w:rPr>
          <w:b/>
        </w:rPr>
        <w:t xml:space="preserve"> </w:t>
      </w:r>
      <w:proofErr w:type="gramEnd"/>
      <m:oMath>
        <m:sSub>
          <m:sSubPr>
            <m:ctrlPr>
              <w:rPr>
                <w:rFonts w:ascii="Cambria Math" w:hAnsi="Cambria Math"/>
                <w:b/>
                <w:i/>
              </w:rPr>
            </m:ctrlPr>
          </m:sSubPr>
          <m:e>
            <m:r>
              <m:rPr>
                <m:sty m:val="bi"/>
              </m:rPr>
              <w:rPr>
                <w:rFonts w:ascii="Cambria Math" w:hAnsi="Cambria Math"/>
              </w:rPr>
              <m:t>PEB</m:t>
            </m:r>
          </m:e>
          <m:sub>
            <m:r>
              <m:rPr>
                <m:sty m:val="bi"/>
              </m:rPr>
              <w:rPr>
                <w:rFonts w:ascii="Cambria Math" w:hAnsi="Cambria Math"/>
              </w:rPr>
              <m:t xml:space="preserve">PA,RP </m:t>
            </m:r>
          </m:sub>
        </m:sSub>
      </m:oMath>
      <w:r w:rsidR="00363C7F" w:rsidRPr="00F03CA0">
        <w:t>)</w:t>
      </w:r>
      <w:r w:rsidRPr="00F03CA0">
        <w:t xml:space="preserve"> for each project area at the end of each reporting period must be calculated after the net abatement amount for the reporting period has been calculated.</w:t>
      </w:r>
    </w:p>
    <w:p w14:paraId="0E07EE39" w14:textId="77777777" w:rsidR="00A65DC3" w:rsidRPr="00F03CA0" w:rsidRDefault="00DA26B8" w:rsidP="00A65DC3">
      <w:pPr>
        <w:pStyle w:val="tMain"/>
      </w:pPr>
      <w:r w:rsidRPr="00F03CA0">
        <w:tab/>
      </w:r>
      <w:r w:rsidR="00B855D1">
        <w:t>(2)</w:t>
      </w:r>
      <w:r w:rsidRPr="00F03CA0">
        <w:tab/>
        <w:t xml:space="preserve">If </w:t>
      </w:r>
      <m:oMath>
        <m:r>
          <w:rPr>
            <w:rFonts w:ascii="Cambria Math" w:hAnsi="Cambria Math"/>
          </w:rPr>
          <m:t>∆E</m:t>
        </m:r>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rPr>
          <m:t xml:space="preserve"> </m:t>
        </m:r>
      </m:oMath>
      <w:r w:rsidRPr="00F03CA0">
        <w:t>given by e</w:t>
      </w:r>
      <w:r w:rsidR="00D46064" w:rsidRPr="00F03CA0">
        <w:t>quation 77</w:t>
      </w:r>
      <w:r w:rsidR="00363C7F" w:rsidRPr="00F03CA0">
        <w:t xml:space="preserve"> in </w:t>
      </w:r>
      <w:r w:rsidRPr="00F03CA0">
        <w:t xml:space="preserve">Schedule 2 is less than or equal to </w:t>
      </w:r>
      <w:r w:rsidR="00F672C3" w:rsidRPr="00F03CA0">
        <w:t>0</w:t>
      </w:r>
      <w:r w:rsidR="00A65DC3" w:rsidRPr="00F03CA0">
        <w:t xml:space="preserve">, </w:t>
      </w:r>
      <m:oMath>
        <m:sSub>
          <m:sSubPr>
            <m:ctrlPr>
              <w:rPr>
                <w:rFonts w:ascii="Cambria Math" w:hAnsi="Cambria Math"/>
                <w:i/>
              </w:rPr>
            </m:ctrlPr>
          </m:sSubPr>
          <m:e>
            <m:r>
              <w:rPr>
                <w:rFonts w:ascii="Cambria Math" w:hAnsi="Cambria Math"/>
              </w:rPr>
              <m:t>PEB</m:t>
            </m:r>
          </m:e>
          <m:sub>
            <m:r>
              <w:rPr>
                <w:rFonts w:ascii="Cambria Math" w:hAnsi="Cambria Math"/>
              </w:rPr>
              <m:t>PA,RP</m:t>
            </m:r>
          </m:sub>
        </m:sSub>
      </m:oMath>
      <w:r w:rsidR="00A65DC3" w:rsidRPr="00F03CA0">
        <w:t xml:space="preserve">  </w:t>
      </w:r>
      <w:r w:rsidRPr="00F03CA0">
        <w:t>is given by the following equation</w:t>
      </w:r>
      <w:r w:rsidR="00A65DC3" w:rsidRPr="00F03CA0">
        <w:t>:</w:t>
      </w:r>
    </w:p>
    <w:tbl>
      <w:tblPr>
        <w:tblW w:w="0" w:type="auto"/>
        <w:tblInd w:w="1129" w:type="dxa"/>
        <w:tblLook w:val="04A0" w:firstRow="1" w:lastRow="0" w:firstColumn="1" w:lastColumn="0" w:noHBand="0" w:noVBand="1"/>
      </w:tblPr>
      <w:tblGrid>
        <w:gridCol w:w="6350"/>
        <w:gridCol w:w="1537"/>
      </w:tblGrid>
      <w:tr w:rsidR="00F03CA0" w:rsidRPr="00F03CA0" w14:paraId="0E07EE3C" w14:textId="77777777" w:rsidTr="005630B1">
        <w:trPr>
          <w:trHeight w:val="1108"/>
        </w:trPr>
        <w:tc>
          <w:tcPr>
            <w:tcW w:w="6350" w:type="dxa"/>
            <w:vAlign w:val="center"/>
          </w:tcPr>
          <w:p w14:paraId="0E07EE3A" w14:textId="77777777" w:rsidR="00A65DC3" w:rsidRPr="00F03CA0" w:rsidRDefault="00543EEB" w:rsidP="005630B1">
            <w:pPr>
              <w:jc w:val="center"/>
            </w:pPr>
            <m:oMathPara>
              <m:oMath>
                <m:sSub>
                  <m:sSubPr>
                    <m:ctrlPr>
                      <w:rPr>
                        <w:rFonts w:ascii="Cambria Math" w:hAnsi="Cambria Math"/>
                        <w:i/>
                      </w:rPr>
                    </m:ctrlPr>
                  </m:sSubPr>
                  <m:e>
                    <m:r>
                      <w:rPr>
                        <w:rFonts w:ascii="Cambria Math" w:hAnsi="Cambria Math"/>
                      </w:rPr>
                      <m:t>PEB</m:t>
                    </m:r>
                  </m:e>
                  <m:sub>
                    <m:r>
                      <w:rPr>
                        <w:rFonts w:ascii="Cambria Math" w:hAnsi="Cambria Math"/>
                      </w:rPr>
                      <m:t>PA,RP</m:t>
                    </m:r>
                  </m:sub>
                </m:sSub>
                <m:r>
                  <w:rPr>
                    <w:rFonts w:ascii="Cambria Math" w:hAnsi="Cambria Math"/>
                  </w:rPr>
                  <m:t xml:space="preserve">=  </m:t>
                </m:r>
                <m:sSub>
                  <m:sSubPr>
                    <m:ctrlPr>
                      <w:rPr>
                        <w:rFonts w:ascii="Cambria Math" w:hAnsi="Cambria Math"/>
                        <w:i/>
                      </w:rPr>
                    </m:ctrlPr>
                  </m:sSubPr>
                  <m:e>
                    <m:r>
                      <w:rPr>
                        <w:rFonts w:ascii="Cambria Math" w:hAnsi="Cambria Math"/>
                      </w:rPr>
                      <m:t>PEB</m:t>
                    </m:r>
                  </m:e>
                  <m:sub>
                    <m:r>
                      <w:rPr>
                        <w:rFonts w:ascii="Cambria Math" w:hAnsi="Cambria Math"/>
                      </w:rPr>
                      <m:t>PA,RP-1</m:t>
                    </m:r>
                  </m:sub>
                </m:sSub>
                <m:r>
                  <w:rPr>
                    <w:rFonts w:ascii="Cambria Math" w:hAnsi="Cambria Math"/>
                  </w:rPr>
                  <m:t>- ∆E</m:t>
                </m:r>
                <m:sSub>
                  <m:sSubPr>
                    <m:ctrlPr>
                      <w:rPr>
                        <w:rFonts w:ascii="Cambria Math" w:hAnsi="Cambria Math"/>
                        <w:i/>
                      </w:rPr>
                    </m:ctrlPr>
                  </m:sSubPr>
                  <m:e>
                    <m:r>
                      <w:rPr>
                        <w:rFonts w:ascii="Cambria Math" w:hAnsi="Cambria Math"/>
                      </w:rPr>
                      <m:t>all</m:t>
                    </m:r>
                  </m:e>
                  <m:sub>
                    <m:r>
                      <w:rPr>
                        <w:rFonts w:ascii="Cambria Math" w:hAnsi="Cambria Math"/>
                      </w:rPr>
                      <m:t>RP,PA</m:t>
                    </m:r>
                  </m:sub>
                </m:sSub>
              </m:oMath>
            </m:oMathPara>
          </w:p>
        </w:tc>
        <w:tc>
          <w:tcPr>
            <w:tcW w:w="1537" w:type="dxa"/>
            <w:vAlign w:val="center"/>
          </w:tcPr>
          <w:p w14:paraId="0E07EE3B" w14:textId="77777777" w:rsidR="00A65DC3" w:rsidRPr="00F03CA0" w:rsidRDefault="00A65DC3" w:rsidP="005630B1">
            <w:pPr>
              <w:pStyle w:val="Tabletext"/>
            </w:pPr>
            <w:r w:rsidRPr="00F03CA0">
              <w:t xml:space="preserve">equation </w:t>
            </w:r>
            <w:r w:rsidR="005630B1" w:rsidRPr="00F03CA0">
              <w:rPr>
                <w:noProof/>
              </w:rPr>
              <w:t>4</w:t>
            </w:r>
          </w:p>
        </w:tc>
      </w:tr>
    </w:tbl>
    <w:p w14:paraId="0E07EE3D" w14:textId="77777777" w:rsidR="00A65DC3" w:rsidRPr="00F03CA0" w:rsidRDefault="00A65DC3" w:rsidP="00A65DC3">
      <w:pPr>
        <w:pStyle w:val="tMain"/>
      </w:pPr>
      <w:r w:rsidRPr="00F03CA0">
        <w:tab/>
      </w:r>
      <w:r w:rsidRPr="00F03CA0">
        <w:tab/>
      </w:r>
      <w:proofErr w:type="gramStart"/>
      <w:r w:rsidRPr="00F03CA0">
        <w:t>where</w:t>
      </w:r>
      <w:proofErr w:type="gramEnd"/>
      <w:r w:rsidRPr="00F03CA0">
        <w:t>:</w:t>
      </w:r>
    </w:p>
    <w:p w14:paraId="0E07EE3E" w14:textId="77777777" w:rsidR="004C4E84" w:rsidRPr="00F03CA0" w:rsidRDefault="00543EEB" w:rsidP="004C4E84">
      <w:pPr>
        <w:pStyle w:val="tDefn"/>
      </w:pPr>
      <m:oMath>
        <m:sSub>
          <m:sSubPr>
            <m:ctrlPr>
              <w:rPr>
                <w:rFonts w:ascii="Cambria Math" w:hAnsi="Cambria Math"/>
                <w:b/>
                <w:i/>
              </w:rPr>
            </m:ctrlPr>
          </m:sSubPr>
          <m:e>
            <m:r>
              <m:rPr>
                <m:sty m:val="bi"/>
              </m:rPr>
              <w:rPr>
                <w:rFonts w:ascii="Cambria Math" w:hAnsi="Cambria Math"/>
              </w:rPr>
              <m:t>PEB</m:t>
            </m:r>
          </m:e>
          <m:sub>
            <m:r>
              <m:rPr>
                <m:sty m:val="bi"/>
              </m:rPr>
              <w:rPr>
                <w:rFonts w:ascii="Cambria Math" w:hAnsi="Cambria Math"/>
              </w:rPr>
              <m:t>PA,RP-1</m:t>
            </m:r>
          </m:sub>
        </m:sSub>
      </m:oMath>
      <w:r w:rsidR="004C4E84" w:rsidRPr="00F03CA0">
        <w:t xml:space="preserve"> </w:t>
      </w:r>
      <w:proofErr w:type="gramStart"/>
      <w:r w:rsidR="004C4E84" w:rsidRPr="00F03CA0">
        <w:t>is</w:t>
      </w:r>
      <w:proofErr w:type="gramEnd"/>
      <w:r w:rsidR="004C4E84" w:rsidRPr="00F03CA0">
        <w:t xml:space="preserve"> project emissions buffer (if any) for the project area and previous reporting period </w:t>
      </w:r>
      <w:r w:rsidR="00CF7C8F" w:rsidRPr="00F03CA0">
        <w:rPr>
          <w:i/>
        </w:rPr>
        <w:t>RP</w:t>
      </w:r>
      <w:r w:rsidR="004C4E84" w:rsidRPr="00F03CA0">
        <w:rPr>
          <w:i/>
        </w:rPr>
        <w:t>-1</w:t>
      </w:r>
      <w:r w:rsidR="004C4E84" w:rsidRPr="00F03CA0">
        <w:t xml:space="preserve">, in tonnes of </w:t>
      </w:r>
      <w:r w:rsidR="004C4E84" w:rsidRPr="00F03CA0">
        <w:rPr>
          <w:i/>
        </w:rPr>
        <w:t>CO</w:t>
      </w:r>
      <w:r w:rsidR="004C4E84" w:rsidRPr="00F03CA0">
        <w:rPr>
          <w:i/>
          <w:vertAlign w:val="subscript"/>
        </w:rPr>
        <w:t>2</w:t>
      </w:r>
      <w:r w:rsidR="004C4E84" w:rsidRPr="00F03CA0">
        <w:rPr>
          <w:i/>
        </w:rPr>
        <w:t>-e</w:t>
      </w:r>
      <w:r w:rsidR="004C4E84" w:rsidRPr="00F03CA0">
        <w:t>, given by this section for the previous reporting period.</w:t>
      </w:r>
    </w:p>
    <w:p w14:paraId="0E07EE3F" w14:textId="77777777" w:rsidR="00A65DC3" w:rsidRPr="00F03CA0" w:rsidRDefault="00CF7C8F" w:rsidP="00A65DC3">
      <w:pPr>
        <w:pStyle w:val="tDefn"/>
      </w:pPr>
      <m:oMath>
        <m:r>
          <w:rPr>
            <w:rFonts w:ascii="Cambria Math" w:hAnsi="Cambria Math"/>
          </w:rPr>
          <m:t>∆</m:t>
        </m:r>
        <m:r>
          <m:rPr>
            <m:sty m:val="bi"/>
          </m:rPr>
          <w:rPr>
            <w:rFonts w:ascii="Cambria Math" w:hAnsi="Cambria Math"/>
          </w:rPr>
          <m:t>E</m:t>
        </m:r>
        <m:sSub>
          <m:sSubPr>
            <m:ctrlPr>
              <w:rPr>
                <w:rFonts w:ascii="Cambria Math" w:hAnsi="Cambria Math"/>
                <w:b/>
                <w:i/>
              </w:rPr>
            </m:ctrlPr>
          </m:sSubPr>
          <m:e>
            <m:r>
              <m:rPr>
                <m:sty m:val="bi"/>
              </m:rPr>
              <w:rPr>
                <w:rFonts w:ascii="Cambria Math" w:hAnsi="Cambria Math"/>
              </w:rPr>
              <m:t>all</m:t>
            </m:r>
          </m:e>
          <m:sub>
            <m:r>
              <m:rPr>
                <m:sty m:val="bi"/>
              </m:rPr>
              <w:rPr>
                <w:rFonts w:ascii="Cambria Math" w:hAnsi="Cambria Math"/>
              </w:rPr>
              <m:t>RP,PA</m:t>
            </m:r>
          </m:sub>
        </m:sSub>
        <m:r>
          <w:rPr>
            <w:rFonts w:ascii="Cambria Math" w:hAnsi="Cambria Math"/>
          </w:rPr>
          <m:t xml:space="preserve"> </m:t>
        </m:r>
      </m:oMath>
      <w:proofErr w:type="gramStart"/>
      <w:r w:rsidR="003C6B0E" w:rsidRPr="00F03CA0">
        <w:t>is</w:t>
      </w:r>
      <w:proofErr w:type="gramEnd"/>
      <w:r w:rsidR="003C6B0E" w:rsidRPr="00F03CA0">
        <w:t xml:space="preserve"> the difference between the emissions in the current reporting period</w:t>
      </w:r>
      <w:r w:rsidR="003C6B0E" w:rsidRPr="00F03CA0">
        <w:rPr>
          <w:i/>
        </w:rPr>
        <w:t xml:space="preserve"> RP </w:t>
      </w:r>
      <w:r w:rsidR="003C6B0E" w:rsidRPr="00F03CA0">
        <w:t>and the baseline period</w:t>
      </w:r>
      <w:r w:rsidR="00A65DC3" w:rsidRPr="00F03CA0">
        <w:t xml:space="preserve">, in tonnes of </w:t>
      </w:r>
      <w:r w:rsidR="00A65DC3" w:rsidRPr="00F03CA0">
        <w:rPr>
          <w:i/>
        </w:rPr>
        <w:t>CO</w:t>
      </w:r>
      <w:r w:rsidR="00A65DC3" w:rsidRPr="00F03CA0">
        <w:rPr>
          <w:i/>
          <w:vertAlign w:val="subscript"/>
        </w:rPr>
        <w:t>2</w:t>
      </w:r>
      <w:r w:rsidR="00A65DC3" w:rsidRPr="00F03CA0">
        <w:rPr>
          <w:i/>
        </w:rPr>
        <w:t>-e</w:t>
      </w:r>
      <w:r w:rsidR="00A65DC3" w:rsidRPr="00F03CA0">
        <w:t xml:space="preserve">,  given by equation </w:t>
      </w:r>
      <w:r w:rsidR="00363C7F" w:rsidRPr="00F03CA0">
        <w:t>7</w:t>
      </w:r>
      <w:r w:rsidR="00D46064" w:rsidRPr="00F03CA0">
        <w:t>7</w:t>
      </w:r>
      <w:r w:rsidR="00363C7F" w:rsidRPr="00F03CA0">
        <w:t xml:space="preserve"> in</w:t>
      </w:r>
      <w:r w:rsidR="00A65DC3" w:rsidRPr="00F03CA0">
        <w:t xml:space="preserve"> Schedule 2 .</w:t>
      </w:r>
    </w:p>
    <w:p w14:paraId="0E07EE40" w14:textId="77777777" w:rsidR="00AD6E25" w:rsidRPr="00F03CA0" w:rsidRDefault="00AD6E25" w:rsidP="00AD6E25">
      <w:pPr>
        <w:pStyle w:val="tMain"/>
      </w:pPr>
      <w:r w:rsidRPr="00F03CA0">
        <w:tab/>
      </w:r>
      <w:r w:rsidR="00B855D1">
        <w:t>(3)</w:t>
      </w:r>
      <w:r w:rsidRPr="00F03CA0">
        <w:tab/>
        <w:t xml:space="preserve">If </w:t>
      </w:r>
      <m:oMath>
        <m:r>
          <w:rPr>
            <w:rFonts w:ascii="Cambria Math" w:hAnsi="Cambria Math"/>
          </w:rPr>
          <m:t>∆E</m:t>
        </m:r>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rPr>
          <m:t xml:space="preserve"> </m:t>
        </m:r>
      </m:oMath>
      <w:r w:rsidRPr="00F03CA0">
        <w:t xml:space="preserve">given by equation </w:t>
      </w:r>
      <w:r w:rsidR="00363C7F" w:rsidRPr="00F03CA0">
        <w:t>7</w:t>
      </w:r>
      <w:r w:rsidR="00D46064" w:rsidRPr="00F03CA0">
        <w:t>7</w:t>
      </w:r>
      <w:r w:rsidR="00363C7F" w:rsidRPr="00F03CA0">
        <w:t xml:space="preserve"> in</w:t>
      </w:r>
      <w:r w:rsidRPr="00F03CA0">
        <w:t xml:space="preserve"> Schedule 2 is </w:t>
      </w:r>
      <w:r w:rsidR="00CF7C8F" w:rsidRPr="00F03CA0">
        <w:t xml:space="preserve">greater than zero and </w:t>
      </w:r>
      <w:r w:rsidRPr="00F03CA0">
        <w:t xml:space="preserve">less than any value for </w:t>
      </w:r>
      <w:r w:rsidRPr="00F03CA0">
        <w:rPr>
          <w:i/>
        </w:rPr>
        <w:t>PEB</w:t>
      </w:r>
      <w:r w:rsidRPr="00F03CA0">
        <w:rPr>
          <w:i/>
          <w:vertAlign w:val="subscript"/>
        </w:rPr>
        <w:t>PA</w:t>
      </w:r>
      <w:proofErr w:type="gramStart"/>
      <w:r w:rsidR="00CF7C8F" w:rsidRPr="00F03CA0">
        <w:rPr>
          <w:i/>
          <w:vertAlign w:val="subscript"/>
        </w:rPr>
        <w:t>,RP</w:t>
      </w:r>
      <w:proofErr w:type="gramEnd"/>
      <w:r w:rsidR="005630B1" w:rsidRPr="00F03CA0">
        <w:rPr>
          <w:i/>
          <w:vertAlign w:val="subscript"/>
        </w:rPr>
        <w:t>-1</w:t>
      </w:r>
      <w:r w:rsidRPr="00F03CA0">
        <w:t xml:space="preserve"> given by </w:t>
      </w:r>
      <w:r w:rsidR="00DA26B8" w:rsidRPr="00F03CA0">
        <w:t>this section</w:t>
      </w:r>
      <w:r w:rsidRPr="00F03CA0">
        <w:t xml:space="preserve"> for the previous reporting period, the </w:t>
      </w:r>
      <w:r w:rsidR="00DA26B8" w:rsidRPr="00F03CA0">
        <w:t xml:space="preserve">project emissions buffer </w:t>
      </w:r>
      <m:oMath>
        <m:sSub>
          <m:sSubPr>
            <m:ctrlPr>
              <w:rPr>
                <w:rFonts w:ascii="Cambria Math" w:hAnsi="Cambria Math"/>
                <w:i/>
              </w:rPr>
            </m:ctrlPr>
          </m:sSubPr>
          <m:e>
            <m:r>
              <w:rPr>
                <w:rFonts w:ascii="Cambria Math" w:hAnsi="Cambria Math"/>
              </w:rPr>
              <m:t>PEB</m:t>
            </m:r>
          </m:e>
          <m:sub>
            <m:r>
              <w:rPr>
                <w:rFonts w:ascii="Cambria Math" w:hAnsi="Cambria Math"/>
              </w:rPr>
              <m:t>PA,RP</m:t>
            </m:r>
          </m:sub>
        </m:sSub>
      </m:oMath>
      <w:r w:rsidR="00DA26B8" w:rsidRPr="00F03CA0">
        <w:t xml:space="preserve"> is given by the following equation:</w:t>
      </w:r>
    </w:p>
    <w:tbl>
      <w:tblPr>
        <w:tblW w:w="0" w:type="auto"/>
        <w:tblInd w:w="1129" w:type="dxa"/>
        <w:tblLook w:val="04A0" w:firstRow="1" w:lastRow="0" w:firstColumn="1" w:lastColumn="0" w:noHBand="0" w:noVBand="1"/>
      </w:tblPr>
      <w:tblGrid>
        <w:gridCol w:w="6350"/>
        <w:gridCol w:w="1537"/>
      </w:tblGrid>
      <w:tr w:rsidR="00F03CA0" w:rsidRPr="00F03CA0" w14:paraId="0E07EE43" w14:textId="77777777" w:rsidTr="005630B1">
        <w:trPr>
          <w:trHeight w:val="1108"/>
        </w:trPr>
        <w:tc>
          <w:tcPr>
            <w:tcW w:w="6350" w:type="dxa"/>
            <w:vAlign w:val="center"/>
          </w:tcPr>
          <w:p w14:paraId="0E07EE41" w14:textId="77777777" w:rsidR="005630B1" w:rsidRPr="00F03CA0" w:rsidRDefault="00543EEB" w:rsidP="005630B1">
            <w:pPr>
              <w:jc w:val="center"/>
            </w:pPr>
            <m:oMathPara>
              <m:oMath>
                <m:sSub>
                  <m:sSubPr>
                    <m:ctrlPr>
                      <w:rPr>
                        <w:rFonts w:ascii="Cambria Math" w:hAnsi="Cambria Math"/>
                        <w:i/>
                      </w:rPr>
                    </m:ctrlPr>
                  </m:sSubPr>
                  <m:e>
                    <m:r>
                      <w:rPr>
                        <w:rFonts w:ascii="Cambria Math" w:hAnsi="Cambria Math"/>
                      </w:rPr>
                      <m:t>PEB</m:t>
                    </m:r>
                  </m:e>
                  <m:sub>
                    <m:r>
                      <w:rPr>
                        <w:rFonts w:ascii="Cambria Math" w:hAnsi="Cambria Math"/>
                      </w:rPr>
                      <m:t>PA,RP</m:t>
                    </m:r>
                  </m:sub>
                </m:sSub>
                <m:r>
                  <w:rPr>
                    <w:rFonts w:ascii="Cambria Math" w:hAnsi="Cambria Math"/>
                  </w:rPr>
                  <m:t xml:space="preserve">=  </m:t>
                </m:r>
                <m:sSub>
                  <m:sSubPr>
                    <m:ctrlPr>
                      <w:rPr>
                        <w:rFonts w:ascii="Cambria Math" w:hAnsi="Cambria Math"/>
                        <w:i/>
                      </w:rPr>
                    </m:ctrlPr>
                  </m:sSubPr>
                  <m:e>
                    <m:r>
                      <w:rPr>
                        <w:rFonts w:ascii="Cambria Math" w:hAnsi="Cambria Math"/>
                      </w:rPr>
                      <m:t>PEB</m:t>
                    </m:r>
                  </m:e>
                  <m:sub>
                    <m:r>
                      <w:rPr>
                        <w:rFonts w:ascii="Cambria Math" w:hAnsi="Cambria Math"/>
                      </w:rPr>
                      <m:t>PA,RP-1</m:t>
                    </m:r>
                  </m:sub>
                </m:sSub>
                <m:r>
                  <w:rPr>
                    <w:rFonts w:ascii="Cambria Math" w:hAnsi="Cambria Math"/>
                  </w:rPr>
                  <m:t>- ∆E</m:t>
                </m:r>
                <m:sSub>
                  <m:sSubPr>
                    <m:ctrlPr>
                      <w:rPr>
                        <w:rFonts w:ascii="Cambria Math" w:hAnsi="Cambria Math"/>
                        <w:i/>
                      </w:rPr>
                    </m:ctrlPr>
                  </m:sSubPr>
                  <m:e>
                    <m:r>
                      <w:rPr>
                        <w:rFonts w:ascii="Cambria Math" w:hAnsi="Cambria Math"/>
                      </w:rPr>
                      <m:t>all</m:t>
                    </m:r>
                  </m:e>
                  <m:sub>
                    <m:r>
                      <w:rPr>
                        <w:rFonts w:ascii="Cambria Math" w:hAnsi="Cambria Math"/>
                      </w:rPr>
                      <m:t>RP,PA</m:t>
                    </m:r>
                  </m:sub>
                </m:sSub>
              </m:oMath>
            </m:oMathPara>
          </w:p>
        </w:tc>
        <w:tc>
          <w:tcPr>
            <w:tcW w:w="1537" w:type="dxa"/>
            <w:vAlign w:val="center"/>
          </w:tcPr>
          <w:p w14:paraId="0E07EE42" w14:textId="77777777" w:rsidR="005630B1" w:rsidRPr="00F03CA0" w:rsidRDefault="005630B1" w:rsidP="005630B1">
            <w:pPr>
              <w:pStyle w:val="Tabletext"/>
            </w:pPr>
            <w:r w:rsidRPr="00F03CA0">
              <w:t xml:space="preserve">equation </w:t>
            </w:r>
            <w:r w:rsidRPr="00F03CA0">
              <w:rPr>
                <w:noProof/>
              </w:rPr>
              <w:t>5</w:t>
            </w:r>
          </w:p>
        </w:tc>
      </w:tr>
    </w:tbl>
    <w:p w14:paraId="0E07EE44" w14:textId="77777777" w:rsidR="005630B1" w:rsidRPr="00F03CA0" w:rsidRDefault="005630B1" w:rsidP="005630B1">
      <w:pPr>
        <w:pStyle w:val="tMain"/>
      </w:pPr>
      <w:r w:rsidRPr="00F03CA0">
        <w:tab/>
      </w:r>
      <w:r w:rsidRPr="00F03CA0">
        <w:tab/>
      </w:r>
      <w:proofErr w:type="gramStart"/>
      <w:r w:rsidRPr="00F03CA0">
        <w:t>where</w:t>
      </w:r>
      <w:proofErr w:type="gramEnd"/>
      <w:r w:rsidRPr="00F03CA0">
        <w:t>:</w:t>
      </w:r>
    </w:p>
    <w:p w14:paraId="0E07EE45" w14:textId="77777777" w:rsidR="004C4E84" w:rsidRPr="00F03CA0" w:rsidRDefault="00543EEB" w:rsidP="004C4E84">
      <w:pPr>
        <w:pStyle w:val="tDefn"/>
      </w:pPr>
      <m:oMath>
        <m:sSub>
          <m:sSubPr>
            <m:ctrlPr>
              <w:rPr>
                <w:rFonts w:ascii="Cambria Math" w:hAnsi="Cambria Math"/>
                <w:b/>
                <w:i/>
              </w:rPr>
            </m:ctrlPr>
          </m:sSubPr>
          <m:e>
            <m:r>
              <m:rPr>
                <m:sty m:val="bi"/>
              </m:rPr>
              <w:rPr>
                <w:rFonts w:ascii="Cambria Math" w:hAnsi="Cambria Math"/>
              </w:rPr>
              <m:t>PEB</m:t>
            </m:r>
          </m:e>
          <m:sub>
            <m:r>
              <m:rPr>
                <m:sty m:val="bi"/>
              </m:rPr>
              <w:rPr>
                <w:rFonts w:ascii="Cambria Math" w:hAnsi="Cambria Math"/>
              </w:rPr>
              <m:t>PA,RP-1</m:t>
            </m:r>
          </m:sub>
        </m:sSub>
      </m:oMath>
      <w:r w:rsidR="004C4E84" w:rsidRPr="00F03CA0">
        <w:t xml:space="preserve"> </w:t>
      </w:r>
      <w:proofErr w:type="gramStart"/>
      <w:r w:rsidR="004C4E84" w:rsidRPr="00F03CA0">
        <w:t>is</w:t>
      </w:r>
      <w:proofErr w:type="gramEnd"/>
      <w:r w:rsidR="004C4E84" w:rsidRPr="00F03CA0">
        <w:t xml:space="preserve"> project emissions buffer (if any) for the project area and previous reporting period </w:t>
      </w:r>
      <w:r w:rsidR="003C6B0E" w:rsidRPr="00F03CA0">
        <w:rPr>
          <w:i/>
        </w:rPr>
        <w:t>RP</w:t>
      </w:r>
      <w:r w:rsidR="004C4E84" w:rsidRPr="00F03CA0">
        <w:rPr>
          <w:i/>
        </w:rPr>
        <w:t>-1</w:t>
      </w:r>
      <w:r w:rsidR="004C4E84" w:rsidRPr="00F03CA0">
        <w:t xml:space="preserve">, in tonnes of </w:t>
      </w:r>
      <w:r w:rsidR="004C4E84" w:rsidRPr="00F03CA0">
        <w:rPr>
          <w:i/>
        </w:rPr>
        <w:t>CO</w:t>
      </w:r>
      <w:r w:rsidR="004C4E84" w:rsidRPr="00F03CA0">
        <w:rPr>
          <w:i/>
          <w:vertAlign w:val="subscript"/>
        </w:rPr>
        <w:t>2</w:t>
      </w:r>
      <w:r w:rsidR="004C4E84" w:rsidRPr="00F03CA0">
        <w:rPr>
          <w:i/>
        </w:rPr>
        <w:t>-e</w:t>
      </w:r>
      <w:r w:rsidR="004C4E84" w:rsidRPr="00F03CA0">
        <w:t>, given by this section for the previous reporting period.</w:t>
      </w:r>
    </w:p>
    <w:p w14:paraId="0E07EE46" w14:textId="77777777" w:rsidR="00DA26B8" w:rsidRPr="00F03CA0" w:rsidRDefault="00CF7C8F" w:rsidP="004C4E84">
      <w:pPr>
        <w:pStyle w:val="tDefn"/>
      </w:pPr>
      <m:oMath>
        <m:r>
          <m:rPr>
            <m:sty m:val="bi"/>
          </m:rPr>
          <w:rPr>
            <w:rFonts w:ascii="Cambria Math" w:hAnsi="Cambria Math"/>
          </w:rPr>
          <m:t>∆E</m:t>
        </m:r>
        <m:sSub>
          <m:sSubPr>
            <m:ctrlPr>
              <w:rPr>
                <w:rFonts w:ascii="Cambria Math" w:hAnsi="Cambria Math"/>
                <w:b/>
                <w:i/>
              </w:rPr>
            </m:ctrlPr>
          </m:sSubPr>
          <m:e>
            <m:r>
              <m:rPr>
                <m:sty m:val="bi"/>
              </m:rPr>
              <w:rPr>
                <w:rFonts w:ascii="Cambria Math" w:hAnsi="Cambria Math"/>
              </w:rPr>
              <m:t>all</m:t>
            </m:r>
          </m:e>
          <m:sub>
            <m:r>
              <m:rPr>
                <m:sty m:val="bi"/>
              </m:rPr>
              <w:rPr>
                <w:rFonts w:ascii="Cambria Math" w:hAnsi="Cambria Math"/>
              </w:rPr>
              <m:t>RP,PA</m:t>
            </m:r>
          </m:sub>
        </m:sSub>
        <m:r>
          <w:rPr>
            <w:rFonts w:ascii="Cambria Math" w:hAnsi="Cambria Math"/>
          </w:rPr>
          <m:t xml:space="preserve"> </m:t>
        </m:r>
      </m:oMath>
      <w:proofErr w:type="gramStart"/>
      <w:r w:rsidR="003C6B0E" w:rsidRPr="00F03CA0">
        <w:t>is</w:t>
      </w:r>
      <w:proofErr w:type="gramEnd"/>
      <w:r w:rsidR="003C6B0E" w:rsidRPr="00F03CA0">
        <w:t xml:space="preserve"> the difference between the emissions in the current reporting period</w:t>
      </w:r>
      <w:r w:rsidR="003C6B0E" w:rsidRPr="00F03CA0">
        <w:rPr>
          <w:i/>
        </w:rPr>
        <w:t xml:space="preserve"> RP </w:t>
      </w:r>
      <w:r w:rsidR="003C6B0E" w:rsidRPr="00F03CA0">
        <w:t>and the baseline period</w:t>
      </w:r>
      <w:r w:rsidR="005630B1" w:rsidRPr="00F03CA0">
        <w:t xml:space="preserve">, in tonnes of </w:t>
      </w:r>
      <w:r w:rsidR="005630B1" w:rsidRPr="00F03CA0">
        <w:rPr>
          <w:i/>
        </w:rPr>
        <w:t>CO</w:t>
      </w:r>
      <w:r w:rsidR="005630B1" w:rsidRPr="00F03CA0">
        <w:rPr>
          <w:i/>
          <w:vertAlign w:val="subscript"/>
        </w:rPr>
        <w:t>2</w:t>
      </w:r>
      <w:r w:rsidR="005630B1" w:rsidRPr="00F03CA0">
        <w:rPr>
          <w:i/>
        </w:rPr>
        <w:t>-e</w:t>
      </w:r>
      <w:r w:rsidR="005630B1" w:rsidRPr="00F03CA0">
        <w:t>,  gi</w:t>
      </w:r>
      <w:r w:rsidR="004C4E84" w:rsidRPr="00F03CA0">
        <w:t xml:space="preserve">ven by equation </w:t>
      </w:r>
      <w:r w:rsidR="00363C7F" w:rsidRPr="00F03CA0">
        <w:t>7</w:t>
      </w:r>
      <w:r w:rsidR="00D46064" w:rsidRPr="00F03CA0">
        <w:t>7</w:t>
      </w:r>
      <w:r w:rsidR="00363C7F" w:rsidRPr="00F03CA0">
        <w:t xml:space="preserve"> in</w:t>
      </w:r>
      <w:r w:rsidR="004C4E84" w:rsidRPr="00F03CA0">
        <w:t xml:space="preserve"> Schedule 2</w:t>
      </w:r>
      <w:r w:rsidR="005630B1" w:rsidRPr="00F03CA0">
        <w:t>.</w:t>
      </w:r>
    </w:p>
    <w:p w14:paraId="0E07EE47" w14:textId="77777777" w:rsidR="005630B1" w:rsidRPr="00F03CA0" w:rsidRDefault="00AD6E25" w:rsidP="004C4E84">
      <w:pPr>
        <w:pStyle w:val="tMain"/>
      </w:pPr>
      <w:r w:rsidRPr="00F03CA0">
        <w:t xml:space="preserve"> </w:t>
      </w:r>
      <w:r w:rsidR="005630B1" w:rsidRPr="00F03CA0">
        <w:tab/>
      </w:r>
      <w:r w:rsidR="00B855D1">
        <w:t>(4)</w:t>
      </w:r>
      <w:r w:rsidR="005630B1" w:rsidRPr="00F03CA0">
        <w:tab/>
        <w:t xml:space="preserve">If </w:t>
      </w:r>
      <m:oMath>
        <m:r>
          <w:rPr>
            <w:rFonts w:ascii="Cambria Math" w:hAnsi="Cambria Math"/>
          </w:rPr>
          <m:t>∆E</m:t>
        </m:r>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rPr>
          <m:t xml:space="preserve"> </m:t>
        </m:r>
      </m:oMath>
      <w:r w:rsidR="005630B1" w:rsidRPr="00F03CA0">
        <w:t xml:space="preserve">given by equation </w:t>
      </w:r>
      <w:r w:rsidR="00363C7F" w:rsidRPr="00F03CA0">
        <w:t>7</w:t>
      </w:r>
      <w:r w:rsidR="00D46064" w:rsidRPr="00F03CA0">
        <w:t>7</w:t>
      </w:r>
      <w:r w:rsidR="00363C7F" w:rsidRPr="00F03CA0">
        <w:t xml:space="preserve"> in</w:t>
      </w:r>
      <w:r w:rsidR="005630B1" w:rsidRPr="00F03CA0">
        <w:t xml:space="preserve"> Schedule 2 is greater than or equal to any value for </w:t>
      </w:r>
      <w:r w:rsidR="005630B1" w:rsidRPr="00F03CA0">
        <w:rPr>
          <w:i/>
        </w:rPr>
        <w:t>PEB</w:t>
      </w:r>
      <w:r w:rsidR="005630B1" w:rsidRPr="00F03CA0">
        <w:rPr>
          <w:i/>
          <w:vertAlign w:val="subscript"/>
        </w:rPr>
        <w:t>PA</w:t>
      </w:r>
      <w:proofErr w:type="gramStart"/>
      <w:r w:rsidR="005630B1" w:rsidRPr="00F03CA0">
        <w:rPr>
          <w:i/>
          <w:vertAlign w:val="subscript"/>
        </w:rPr>
        <w:t>,</w:t>
      </w:r>
      <w:r w:rsidR="00CF7C8F" w:rsidRPr="00F03CA0">
        <w:rPr>
          <w:i/>
          <w:vertAlign w:val="subscript"/>
        </w:rPr>
        <w:t>RP</w:t>
      </w:r>
      <w:proofErr w:type="gramEnd"/>
      <w:r w:rsidR="005630B1" w:rsidRPr="00F03CA0">
        <w:rPr>
          <w:i/>
          <w:vertAlign w:val="subscript"/>
        </w:rPr>
        <w:t>-1</w:t>
      </w:r>
      <w:r w:rsidR="005630B1" w:rsidRPr="00F03CA0">
        <w:t xml:space="preserve"> given by this section for the previous reporting period, the project emissions buffer </w:t>
      </w:r>
      <m:oMath>
        <m:sSub>
          <m:sSubPr>
            <m:ctrlPr>
              <w:rPr>
                <w:rFonts w:ascii="Cambria Math" w:hAnsi="Cambria Math"/>
                <w:i/>
              </w:rPr>
            </m:ctrlPr>
          </m:sSubPr>
          <m:e>
            <m:r>
              <w:rPr>
                <w:rFonts w:ascii="Cambria Math" w:hAnsi="Cambria Math"/>
              </w:rPr>
              <m:t>PEB</m:t>
            </m:r>
          </m:e>
          <m:sub>
            <m:r>
              <w:rPr>
                <w:rFonts w:ascii="Cambria Math" w:hAnsi="Cambria Math"/>
              </w:rPr>
              <m:t>PA,RP</m:t>
            </m:r>
          </m:sub>
        </m:sSub>
      </m:oMath>
      <w:r w:rsidR="005630B1" w:rsidRPr="00F03CA0">
        <w:t xml:space="preserve"> is </w:t>
      </w:r>
      <w:r w:rsidR="004C4E84" w:rsidRPr="00F03CA0">
        <w:t>0.</w:t>
      </w:r>
    </w:p>
    <w:p w14:paraId="0E07EE48" w14:textId="77777777" w:rsidR="00AD6E25" w:rsidRPr="00F03CA0" w:rsidRDefault="00AD6E25" w:rsidP="00AD6E25">
      <w:pPr>
        <w:pStyle w:val="tMain"/>
      </w:pPr>
    </w:p>
    <w:p w14:paraId="0E07EE49" w14:textId="77777777" w:rsidR="00DF663F" w:rsidRPr="00F03CA0" w:rsidRDefault="00DF663F" w:rsidP="00BC5E46">
      <w:pPr>
        <w:pStyle w:val="tDefn"/>
      </w:pPr>
    </w:p>
    <w:p w14:paraId="0E07EE4A" w14:textId="77777777" w:rsidR="00242363" w:rsidRPr="00F03CA0" w:rsidRDefault="00843991" w:rsidP="00242363">
      <w:pPr>
        <w:pStyle w:val="h2Part"/>
      </w:pPr>
      <w:bookmarkStart w:id="72" w:name="_Toc500767088"/>
      <w:r w:rsidRPr="00F03CA0">
        <w:lastRenderedPageBreak/>
        <w:t>Part 5</w:t>
      </w:r>
      <w:r w:rsidR="00242363" w:rsidRPr="00F03CA0">
        <w:t>—</w:t>
      </w:r>
      <w:proofErr w:type="gramStart"/>
      <w:r w:rsidR="00242363" w:rsidRPr="00F03CA0">
        <w:t>Reporting</w:t>
      </w:r>
      <w:proofErr w:type="gramEnd"/>
      <w:r w:rsidR="00242363" w:rsidRPr="00F03CA0">
        <w:t>, record-keeping</w:t>
      </w:r>
      <w:r w:rsidR="003A6F18" w:rsidRPr="00F03CA0">
        <w:t>, notification</w:t>
      </w:r>
      <w:r w:rsidR="00242363" w:rsidRPr="00F03CA0">
        <w:t xml:space="preserve"> and monitoring requirements</w:t>
      </w:r>
      <w:bookmarkEnd w:id="72"/>
    </w:p>
    <w:p w14:paraId="0E07EE4B" w14:textId="77777777" w:rsidR="00242363" w:rsidRPr="00F03CA0" w:rsidRDefault="00843991" w:rsidP="00C26805">
      <w:pPr>
        <w:pStyle w:val="h3Div"/>
      </w:pPr>
      <w:bookmarkStart w:id="73" w:name="_Toc405377083"/>
      <w:bookmarkStart w:id="74" w:name="_Toc413155622"/>
      <w:bookmarkStart w:id="75" w:name="_Toc500767089"/>
      <w:r w:rsidRPr="00F03CA0">
        <w:t>Division 1</w:t>
      </w:r>
      <w:r w:rsidR="00242363" w:rsidRPr="00F03CA0">
        <w:t>—Offsets report requirements</w:t>
      </w:r>
      <w:bookmarkEnd w:id="73"/>
      <w:bookmarkEnd w:id="74"/>
      <w:bookmarkEnd w:id="75"/>
    </w:p>
    <w:p w14:paraId="0E07EE4C" w14:textId="77777777" w:rsidR="00242363" w:rsidRPr="00F03CA0" w:rsidRDefault="00B855D1" w:rsidP="00C4428E">
      <w:pPr>
        <w:pStyle w:val="h5Section"/>
        <w:rPr>
          <w:rFonts w:eastAsiaTheme="minorHAnsi"/>
        </w:rPr>
      </w:pPr>
      <w:bookmarkStart w:id="76" w:name="_Toc405377084"/>
      <w:bookmarkStart w:id="77" w:name="_Toc413155623"/>
      <w:bookmarkStart w:id="78" w:name="_Toc500767090"/>
      <w:proofErr w:type="gramStart"/>
      <w:r>
        <w:rPr>
          <w:rFonts w:eastAsiaTheme="minorHAnsi"/>
        </w:rPr>
        <w:t>28</w:t>
      </w:r>
      <w:r w:rsidR="00C4428E" w:rsidRPr="00F03CA0">
        <w:rPr>
          <w:rFonts w:eastAsiaTheme="minorHAnsi"/>
        </w:rPr>
        <w:t xml:space="preserve">  </w:t>
      </w:r>
      <w:r w:rsidR="00242363" w:rsidRPr="00F03CA0">
        <w:rPr>
          <w:rFonts w:eastAsiaTheme="minorHAnsi"/>
        </w:rPr>
        <w:t>Operation</w:t>
      </w:r>
      <w:proofErr w:type="gramEnd"/>
      <w:r w:rsidR="00242363" w:rsidRPr="00F03CA0">
        <w:rPr>
          <w:rFonts w:eastAsiaTheme="minorHAnsi"/>
        </w:rPr>
        <w:t xml:space="preserve"> of this Division</w:t>
      </w:r>
      <w:bookmarkEnd w:id="76"/>
      <w:bookmarkEnd w:id="77"/>
      <w:bookmarkEnd w:id="78"/>
    </w:p>
    <w:p w14:paraId="0E07EE4D" w14:textId="77777777" w:rsidR="00242363" w:rsidRPr="00F03CA0" w:rsidRDefault="00242363" w:rsidP="00242363">
      <w:pPr>
        <w:pStyle w:val="tMain"/>
        <w:rPr>
          <w:rFonts w:eastAsiaTheme="minorHAnsi"/>
          <w:lang w:eastAsia="en-US"/>
        </w:rPr>
      </w:pPr>
      <w:r w:rsidRPr="00F03CA0">
        <w:rPr>
          <w:rFonts w:eastAsiaTheme="minorHAnsi"/>
          <w:lang w:eastAsia="en-US"/>
        </w:rPr>
        <w:tab/>
      </w:r>
      <w:r w:rsidRPr="00F03CA0">
        <w:rPr>
          <w:rFonts w:eastAsiaTheme="minorHAnsi"/>
          <w:lang w:eastAsia="en-US"/>
        </w:rPr>
        <w:tab/>
        <w:t>For paragraph 106(3</w:t>
      </w:r>
      <w:proofErr w:type="gramStart"/>
      <w:r w:rsidRPr="00F03CA0">
        <w:rPr>
          <w:rFonts w:eastAsiaTheme="minorHAnsi"/>
          <w:lang w:eastAsia="en-US"/>
        </w:rPr>
        <w:t>)(</w:t>
      </w:r>
      <w:proofErr w:type="gramEnd"/>
      <w:r w:rsidRPr="00F03CA0">
        <w:rPr>
          <w:rFonts w:eastAsiaTheme="minorHAnsi"/>
          <w:lang w:eastAsia="en-US"/>
        </w:rPr>
        <w:t xml:space="preserve">a) of the Act, this Division sets out information that must be included in an offsets report about a </w:t>
      </w:r>
      <w:r w:rsidR="00A11B62" w:rsidRPr="00F03CA0">
        <w:rPr>
          <w:rFonts w:eastAsiaTheme="minorHAnsi"/>
          <w:lang w:eastAsia="en-US"/>
        </w:rPr>
        <w:t>soil carbon</w:t>
      </w:r>
      <w:r w:rsidR="00A20DCC" w:rsidRPr="00F03CA0">
        <w:rPr>
          <w:rFonts w:eastAsiaTheme="minorHAnsi"/>
          <w:lang w:eastAsia="en-US"/>
        </w:rPr>
        <w:t xml:space="preserve"> project</w:t>
      </w:r>
      <w:r w:rsidRPr="00F03CA0">
        <w:rPr>
          <w:rFonts w:eastAsiaTheme="minorHAnsi"/>
          <w:lang w:eastAsia="en-US"/>
        </w:rPr>
        <w:t xml:space="preserve"> that is an eligible offsets project. </w:t>
      </w:r>
    </w:p>
    <w:p w14:paraId="0E07EE4E" w14:textId="77777777" w:rsidR="00242363" w:rsidRPr="00F03CA0" w:rsidRDefault="00242363" w:rsidP="00242363">
      <w:pPr>
        <w:pStyle w:val="nMain"/>
        <w:rPr>
          <w:rFonts w:eastAsiaTheme="minorHAnsi"/>
        </w:rPr>
      </w:pPr>
      <w:r w:rsidRPr="00F03CA0">
        <w:rPr>
          <w:rFonts w:eastAsiaTheme="minorHAnsi"/>
        </w:rPr>
        <w:t>Note:</w:t>
      </w:r>
      <w:r w:rsidRPr="00F03CA0">
        <w:rPr>
          <w:rFonts w:eastAsiaTheme="minorHAnsi"/>
        </w:rPr>
        <w:tab/>
        <w:t>Other reporting requirements are set out in rules made under the Act.</w:t>
      </w:r>
    </w:p>
    <w:p w14:paraId="0E07EE4F" w14:textId="77777777" w:rsidR="00242363" w:rsidRPr="00F03CA0" w:rsidRDefault="00B855D1" w:rsidP="00C4428E">
      <w:pPr>
        <w:pStyle w:val="h5Section"/>
        <w:rPr>
          <w:rFonts w:eastAsiaTheme="minorHAnsi"/>
        </w:rPr>
      </w:pPr>
      <w:bookmarkStart w:id="79" w:name="_Toc413155624"/>
      <w:bookmarkStart w:id="80" w:name="_Toc500767091"/>
      <w:proofErr w:type="gramStart"/>
      <w:r>
        <w:rPr>
          <w:rFonts w:eastAsiaTheme="minorHAnsi"/>
        </w:rPr>
        <w:t>29</w:t>
      </w:r>
      <w:r w:rsidR="00C4428E" w:rsidRPr="00F03CA0">
        <w:rPr>
          <w:rFonts w:eastAsiaTheme="minorHAnsi"/>
        </w:rPr>
        <w:t xml:space="preserve">  </w:t>
      </w:r>
      <w:r w:rsidR="00242363" w:rsidRPr="00F03CA0">
        <w:rPr>
          <w:rFonts w:eastAsiaTheme="minorHAnsi"/>
        </w:rPr>
        <w:t>Information</w:t>
      </w:r>
      <w:proofErr w:type="gramEnd"/>
      <w:r w:rsidR="00242363" w:rsidRPr="00F03CA0">
        <w:rPr>
          <w:rFonts w:eastAsiaTheme="minorHAnsi"/>
        </w:rPr>
        <w:t xml:space="preserve"> that must be included in offsets reports</w:t>
      </w:r>
      <w:bookmarkEnd w:id="79"/>
      <w:bookmarkEnd w:id="80"/>
    </w:p>
    <w:p w14:paraId="0E07EE50" w14:textId="77777777" w:rsidR="00242363" w:rsidRPr="00F03CA0" w:rsidRDefault="00E80380" w:rsidP="00E80380">
      <w:pPr>
        <w:pStyle w:val="tMain"/>
        <w:rPr>
          <w:rFonts w:eastAsiaTheme="minorHAnsi"/>
        </w:rPr>
      </w:pPr>
      <w:r w:rsidRPr="00F03CA0">
        <w:rPr>
          <w:rFonts w:eastAsiaTheme="minorHAnsi"/>
        </w:rPr>
        <w:tab/>
      </w:r>
      <w:r w:rsidR="00B855D1">
        <w:rPr>
          <w:rFonts w:eastAsiaTheme="minorHAnsi"/>
        </w:rPr>
        <w:t>(1)</w:t>
      </w:r>
      <w:r w:rsidRPr="00F03CA0">
        <w:rPr>
          <w:rFonts w:eastAsiaTheme="minorHAnsi"/>
        </w:rPr>
        <w:tab/>
      </w:r>
      <w:r w:rsidR="00242363" w:rsidRPr="00F03CA0">
        <w:rPr>
          <w:rFonts w:eastAsiaTheme="minorHAnsi"/>
        </w:rPr>
        <w:t>Each offsets report must include the following for the project:</w:t>
      </w:r>
    </w:p>
    <w:p w14:paraId="0E07EE51" w14:textId="77777777" w:rsidR="004F7338" w:rsidRPr="00F03CA0" w:rsidRDefault="004F7338" w:rsidP="004F7338">
      <w:pPr>
        <w:pStyle w:val="tPara"/>
      </w:pPr>
      <w:r w:rsidRPr="00F03CA0">
        <w:tab/>
      </w:r>
      <w:r w:rsidR="00B855D1">
        <w:t>(a)</w:t>
      </w:r>
      <w:r w:rsidRPr="00F03CA0">
        <w:tab/>
      </w:r>
      <w:proofErr w:type="gramStart"/>
      <w:r w:rsidRPr="00F03CA0">
        <w:t>copies</w:t>
      </w:r>
      <w:proofErr w:type="gramEnd"/>
      <w:r w:rsidRPr="00F03CA0">
        <w:t xml:space="preserve"> of the land management strategies applicable to the project during the reporting period;</w:t>
      </w:r>
    </w:p>
    <w:p w14:paraId="0E07EE52" w14:textId="77777777" w:rsidR="004F7338" w:rsidRPr="00F03CA0" w:rsidRDefault="004F7338" w:rsidP="004F7338">
      <w:pPr>
        <w:pStyle w:val="tPara"/>
      </w:pPr>
      <w:r w:rsidRPr="00F03CA0">
        <w:tab/>
      </w:r>
      <w:r w:rsidR="00B855D1">
        <w:t>(b)</w:t>
      </w:r>
      <w:r w:rsidRPr="00F03CA0">
        <w:tab/>
      </w:r>
      <w:proofErr w:type="gramStart"/>
      <w:r w:rsidRPr="00F03CA0">
        <w:t>a</w:t>
      </w:r>
      <w:proofErr w:type="gramEnd"/>
      <w:r w:rsidRPr="00F03CA0">
        <w:t xml:space="preserve"> description of the land management activities undertaken during the reporting period including an explanation of:</w:t>
      </w:r>
    </w:p>
    <w:p w14:paraId="0E07EE53" w14:textId="77777777" w:rsidR="004F7338" w:rsidRPr="00F03CA0" w:rsidRDefault="004F7338" w:rsidP="004F7338">
      <w:pPr>
        <w:pStyle w:val="tSubpara"/>
      </w:pPr>
      <w:r w:rsidRPr="00F03CA0">
        <w:tab/>
      </w:r>
      <w:r w:rsidR="00B855D1">
        <w:t>(</w:t>
      </w:r>
      <w:proofErr w:type="spellStart"/>
      <w:r w:rsidR="00B855D1">
        <w:t>i</w:t>
      </w:r>
      <w:proofErr w:type="spellEnd"/>
      <w:r w:rsidR="00B855D1">
        <w:t>)</w:t>
      </w:r>
      <w:r w:rsidRPr="00F03CA0">
        <w:tab/>
      </w:r>
      <w:proofErr w:type="gramStart"/>
      <w:r w:rsidR="00294D5A" w:rsidRPr="00F03CA0">
        <w:t>how</w:t>
      </w:r>
      <w:proofErr w:type="gramEnd"/>
      <w:r w:rsidR="00294D5A" w:rsidRPr="00F03CA0">
        <w:t xml:space="preserve"> eligible </w:t>
      </w:r>
      <w:r w:rsidRPr="00F03CA0">
        <w:t>management activities have been undertaken in each CEA</w:t>
      </w:r>
      <w:r w:rsidR="00F035ED" w:rsidRPr="00F03CA0">
        <w:t xml:space="preserve"> during the reporting period</w:t>
      </w:r>
      <w:r w:rsidRPr="00F03CA0">
        <w:t>;</w:t>
      </w:r>
      <w:r w:rsidR="00F035ED" w:rsidRPr="00F03CA0">
        <w:t xml:space="preserve"> and</w:t>
      </w:r>
    </w:p>
    <w:p w14:paraId="0E07EE54" w14:textId="77777777" w:rsidR="004F7338" w:rsidRPr="00F03CA0" w:rsidRDefault="004F7338" w:rsidP="00CC0EE8">
      <w:pPr>
        <w:pStyle w:val="tSubpara"/>
      </w:pPr>
      <w:r w:rsidRPr="00F03CA0">
        <w:tab/>
      </w:r>
      <w:r w:rsidR="00B855D1">
        <w:t>(ii)</w:t>
      </w:r>
      <w:r w:rsidRPr="00F03CA0">
        <w:tab/>
      </w:r>
      <w:proofErr w:type="gramStart"/>
      <w:r w:rsidRPr="00F03CA0">
        <w:t>the</w:t>
      </w:r>
      <w:proofErr w:type="gramEnd"/>
      <w:r w:rsidRPr="00F03CA0">
        <w:t xml:space="preserve"> extent to which the land management activities undertaken have implemented the relevant land management strategies;</w:t>
      </w:r>
    </w:p>
    <w:p w14:paraId="0E07EE55" w14:textId="77777777" w:rsidR="00702498" w:rsidRPr="00F03CA0" w:rsidRDefault="00702498" w:rsidP="00702498">
      <w:pPr>
        <w:pStyle w:val="tPara"/>
        <w:rPr>
          <w:rFonts w:eastAsiaTheme="minorHAnsi"/>
        </w:rPr>
      </w:pPr>
      <w:r w:rsidRPr="00F03CA0">
        <w:rPr>
          <w:rFonts w:eastAsiaTheme="minorHAnsi"/>
        </w:rPr>
        <w:tab/>
      </w:r>
      <w:r w:rsidR="00B855D1">
        <w:rPr>
          <w:rFonts w:eastAsiaTheme="minorHAnsi"/>
        </w:rPr>
        <w:t>(c)</w:t>
      </w:r>
      <w:r w:rsidRPr="00F03CA0">
        <w:rPr>
          <w:rFonts w:eastAsiaTheme="minorHAnsi"/>
        </w:rPr>
        <w:tab/>
      </w:r>
      <w:proofErr w:type="gramStart"/>
      <w:r w:rsidRPr="00F03CA0">
        <w:rPr>
          <w:rFonts w:eastAsiaTheme="minorHAnsi"/>
        </w:rPr>
        <w:t>the</w:t>
      </w:r>
      <w:proofErr w:type="gramEnd"/>
      <w:r w:rsidRPr="00F03CA0">
        <w:rPr>
          <w:rFonts w:eastAsiaTheme="minorHAnsi"/>
        </w:rPr>
        <w:t xml:space="preserve"> number of sampling rounds conducted during the reporting period for the CEAs included in the report;</w:t>
      </w:r>
    </w:p>
    <w:p w14:paraId="0E07EE56" w14:textId="77777777" w:rsidR="00702498" w:rsidRPr="00F03CA0" w:rsidRDefault="00702498" w:rsidP="00702498">
      <w:pPr>
        <w:pStyle w:val="tPara"/>
        <w:rPr>
          <w:rFonts w:eastAsiaTheme="minorHAnsi"/>
        </w:rPr>
      </w:pPr>
      <w:r w:rsidRPr="00F03CA0">
        <w:rPr>
          <w:rFonts w:eastAsiaTheme="minorHAnsi"/>
        </w:rPr>
        <w:tab/>
      </w:r>
      <w:r w:rsidR="00B855D1">
        <w:rPr>
          <w:rFonts w:eastAsiaTheme="minorHAnsi"/>
        </w:rPr>
        <w:t>(d)</w:t>
      </w:r>
      <w:r w:rsidRPr="00F03CA0">
        <w:rPr>
          <w:rFonts w:eastAsiaTheme="minorHAnsi"/>
        </w:rPr>
        <w:tab/>
      </w:r>
      <w:proofErr w:type="gramStart"/>
      <w:r w:rsidRPr="00F03CA0">
        <w:rPr>
          <w:rFonts w:eastAsiaTheme="minorHAnsi"/>
        </w:rPr>
        <w:t>for</w:t>
      </w:r>
      <w:proofErr w:type="gramEnd"/>
      <w:r w:rsidRPr="00F03CA0">
        <w:rPr>
          <w:rFonts w:eastAsiaTheme="minorHAnsi"/>
        </w:rPr>
        <w:t xml:space="preserve"> each sampling round conducted in relation to a CEA included in the report from the declaration of the project until the end of the reporting period:</w:t>
      </w:r>
    </w:p>
    <w:p w14:paraId="0E07EE57" w14:textId="77777777" w:rsidR="00702498" w:rsidRPr="00F03CA0" w:rsidRDefault="00702498" w:rsidP="00702498">
      <w:pPr>
        <w:pStyle w:val="tSubpara"/>
        <w:rPr>
          <w:rFonts w:eastAsiaTheme="minorHAnsi"/>
        </w:rPr>
      </w:pPr>
      <w:r w:rsidRPr="00F03CA0">
        <w:rPr>
          <w:rFonts w:eastAsiaTheme="minorHAnsi"/>
        </w:rPr>
        <w:tab/>
      </w:r>
      <w:r w:rsidR="00B855D1">
        <w:rPr>
          <w:rFonts w:eastAsiaTheme="minorHAnsi"/>
        </w:rPr>
        <w:t>(</w:t>
      </w:r>
      <w:proofErr w:type="spellStart"/>
      <w:r w:rsidR="00B855D1">
        <w:rPr>
          <w:rFonts w:eastAsiaTheme="minorHAnsi"/>
        </w:rPr>
        <w:t>i</w:t>
      </w:r>
      <w:proofErr w:type="spellEnd"/>
      <w:r w:rsidR="00B855D1">
        <w:rPr>
          <w:rFonts w:eastAsiaTheme="minorHAnsi"/>
        </w:rPr>
        <w:t>)</w:t>
      </w:r>
      <w:r w:rsidRPr="00F03CA0">
        <w:rPr>
          <w:rFonts w:eastAsiaTheme="minorHAnsi"/>
        </w:rPr>
        <w:tab/>
      </w:r>
      <w:proofErr w:type="gramStart"/>
      <w:r w:rsidRPr="00F03CA0">
        <w:rPr>
          <w:rFonts w:eastAsiaTheme="minorHAnsi"/>
        </w:rPr>
        <w:t>the</w:t>
      </w:r>
      <w:proofErr w:type="gramEnd"/>
      <w:r w:rsidRPr="00F03CA0">
        <w:rPr>
          <w:rFonts w:eastAsiaTheme="minorHAnsi"/>
        </w:rPr>
        <w:t xml:space="preserve"> start and end date of that sampling round; and</w:t>
      </w:r>
    </w:p>
    <w:p w14:paraId="0E07EE58" w14:textId="77777777" w:rsidR="00702498" w:rsidRPr="00F03CA0" w:rsidRDefault="00702498" w:rsidP="00702498">
      <w:pPr>
        <w:pStyle w:val="tSubpara"/>
        <w:rPr>
          <w:rFonts w:eastAsiaTheme="minorHAnsi"/>
        </w:rPr>
      </w:pPr>
      <w:r w:rsidRPr="00F03CA0">
        <w:rPr>
          <w:rFonts w:eastAsiaTheme="minorHAnsi"/>
        </w:rPr>
        <w:tab/>
      </w:r>
      <w:r w:rsidR="00B855D1">
        <w:rPr>
          <w:rFonts w:eastAsiaTheme="minorHAnsi"/>
        </w:rPr>
        <w:t>(ii)</w:t>
      </w:r>
      <w:r w:rsidRPr="00F03CA0">
        <w:rPr>
          <w:rFonts w:eastAsiaTheme="minorHAnsi"/>
        </w:rPr>
        <w:tab/>
      </w:r>
      <w:proofErr w:type="gramStart"/>
      <w:r w:rsidRPr="00F03CA0">
        <w:rPr>
          <w:rFonts w:eastAsiaTheme="minorHAnsi"/>
        </w:rPr>
        <w:t>the</w:t>
      </w:r>
      <w:proofErr w:type="gramEnd"/>
      <w:r w:rsidRPr="00F03CA0">
        <w:rPr>
          <w:rFonts w:eastAsiaTheme="minorHAnsi"/>
        </w:rPr>
        <w:t xml:space="preserve"> median date of the sampling round</w:t>
      </w:r>
      <w:r w:rsidR="00F652D6" w:rsidRPr="00F03CA0">
        <w:rPr>
          <w:rFonts w:eastAsiaTheme="minorHAnsi"/>
        </w:rPr>
        <w:t xml:space="preserve"> (within the meaning of section </w:t>
      </w:r>
      <w:r w:rsidR="00B855D1">
        <w:rPr>
          <w:rFonts w:eastAsiaTheme="minorHAnsi"/>
        </w:rPr>
        <w:t>31</w:t>
      </w:r>
      <w:r w:rsidR="00F652D6" w:rsidRPr="00F03CA0">
        <w:rPr>
          <w:rFonts w:eastAsiaTheme="minorHAnsi"/>
        </w:rPr>
        <w:t xml:space="preserve"> of Schedule 1)</w:t>
      </w:r>
      <w:r w:rsidR="0077531A">
        <w:rPr>
          <w:rFonts w:eastAsiaTheme="minorHAnsi"/>
        </w:rPr>
        <w:t>;</w:t>
      </w:r>
    </w:p>
    <w:p w14:paraId="0E07EE59" w14:textId="77777777" w:rsidR="00242363" w:rsidRPr="00F03CA0" w:rsidRDefault="00E80380" w:rsidP="00E80380">
      <w:pPr>
        <w:pStyle w:val="tPara"/>
      </w:pPr>
      <w:r w:rsidRPr="00F03CA0">
        <w:tab/>
      </w:r>
      <w:r w:rsidR="00B855D1">
        <w:t>(e)</w:t>
      </w:r>
      <w:r w:rsidRPr="00F03CA0">
        <w:tab/>
      </w:r>
      <w:proofErr w:type="gramStart"/>
      <w:r w:rsidR="00C01E03" w:rsidRPr="00F03CA0">
        <w:t>in</w:t>
      </w:r>
      <w:proofErr w:type="gramEnd"/>
      <w:r w:rsidR="00C01E03" w:rsidRPr="00F03CA0">
        <w:t xml:space="preserve"> respect of each sampling round </w:t>
      </w:r>
      <w:r w:rsidR="001A1164" w:rsidRPr="00F03CA0">
        <w:t>conducted during the reporting period</w:t>
      </w:r>
      <w:r w:rsidR="00C01E03" w:rsidRPr="00F03CA0">
        <w:t>:</w:t>
      </w:r>
    </w:p>
    <w:p w14:paraId="0E07EE5A" w14:textId="77777777" w:rsidR="00C01E03" w:rsidRPr="00F03CA0" w:rsidRDefault="00C01E03" w:rsidP="00C01E03">
      <w:pPr>
        <w:pStyle w:val="tSubpara"/>
      </w:pPr>
      <w:r w:rsidRPr="00F03CA0">
        <w:tab/>
      </w:r>
      <w:r w:rsidR="00B855D1">
        <w:t>(</w:t>
      </w:r>
      <w:proofErr w:type="spellStart"/>
      <w:r w:rsidR="00B855D1">
        <w:t>i</w:t>
      </w:r>
      <w:proofErr w:type="spellEnd"/>
      <w:r w:rsidR="00B855D1">
        <w:t>)</w:t>
      </w:r>
      <w:r w:rsidRPr="00F03CA0">
        <w:tab/>
      </w:r>
      <w:proofErr w:type="gramStart"/>
      <w:r w:rsidR="00B817B8" w:rsidRPr="00F03CA0">
        <w:t>any</w:t>
      </w:r>
      <w:proofErr w:type="gramEnd"/>
      <w:r w:rsidR="00B817B8" w:rsidRPr="00F03CA0">
        <w:t xml:space="preserve"> </w:t>
      </w:r>
      <w:r w:rsidR="00B5096F" w:rsidRPr="00F03CA0">
        <w:t>spatial data files required to be created by the Supplement;</w:t>
      </w:r>
    </w:p>
    <w:p w14:paraId="0E07EE5B" w14:textId="77777777" w:rsidR="00C01E03" w:rsidRPr="00F03CA0" w:rsidRDefault="00B5096F" w:rsidP="00B5096F">
      <w:pPr>
        <w:pStyle w:val="tSubpara"/>
      </w:pPr>
      <w:r w:rsidRPr="00F03CA0">
        <w:tab/>
      </w:r>
      <w:r w:rsidR="00B855D1">
        <w:t>(ii)</w:t>
      </w:r>
      <w:r w:rsidRPr="00F03CA0">
        <w:tab/>
      </w:r>
      <w:proofErr w:type="gramStart"/>
      <w:r w:rsidRPr="00F03CA0">
        <w:t>the</w:t>
      </w:r>
      <w:proofErr w:type="gramEnd"/>
      <w:r w:rsidRPr="00F03CA0">
        <w:t xml:space="preserve"> </w:t>
      </w:r>
      <w:r w:rsidR="00676B0A" w:rsidRPr="00F03CA0">
        <w:t>accuracy of the GPS used to locate</w:t>
      </w:r>
      <w:r w:rsidRPr="00F03CA0">
        <w:t xml:space="preserve"> and </w:t>
      </w:r>
      <w:r w:rsidR="00676B0A" w:rsidRPr="00F03CA0">
        <w:t>record the location for each core collected</w:t>
      </w:r>
      <w:r w:rsidRPr="00F03CA0">
        <w:t>;</w:t>
      </w:r>
    </w:p>
    <w:p w14:paraId="0E07EE5C" w14:textId="77777777" w:rsidR="00C01E03" w:rsidRPr="00F03CA0" w:rsidRDefault="00C01E03" w:rsidP="00C01E03">
      <w:pPr>
        <w:pStyle w:val="tSubpara"/>
      </w:pPr>
      <w:r w:rsidRPr="00F03CA0">
        <w:tab/>
      </w:r>
      <w:r w:rsidR="00B855D1">
        <w:t>(iii)</w:t>
      </w:r>
      <w:r w:rsidRPr="00F03CA0">
        <w:tab/>
      </w:r>
      <w:proofErr w:type="gramStart"/>
      <w:r w:rsidRPr="00F03CA0">
        <w:t>the</w:t>
      </w:r>
      <w:proofErr w:type="gramEnd"/>
      <w:r w:rsidRPr="00F03CA0">
        <w:t xml:space="preserve"> approach used to relocate a </w:t>
      </w:r>
      <w:r w:rsidR="00676B0A" w:rsidRPr="00F03CA0">
        <w:t>core</w:t>
      </w:r>
      <w:r w:rsidRPr="00F03CA0">
        <w:t xml:space="preserve"> location when an obstacle obstructs the intended </w:t>
      </w:r>
      <w:r w:rsidR="00676B0A" w:rsidRPr="00F03CA0">
        <w:t>core</w:t>
      </w:r>
      <w:r w:rsidRPr="00F03CA0">
        <w:t xml:space="preserve"> location;</w:t>
      </w:r>
    </w:p>
    <w:p w14:paraId="0E07EE5D" w14:textId="77777777" w:rsidR="00C01E03" w:rsidRPr="00F03CA0" w:rsidRDefault="00C01E03" w:rsidP="00C01E03">
      <w:pPr>
        <w:pStyle w:val="tSubpara"/>
      </w:pPr>
      <w:r w:rsidRPr="00F03CA0">
        <w:tab/>
      </w:r>
      <w:r w:rsidR="00B855D1">
        <w:t>(iv)</w:t>
      </w:r>
      <w:r w:rsidRPr="00F03CA0">
        <w:tab/>
      </w:r>
      <w:proofErr w:type="gramStart"/>
      <w:r w:rsidR="005F6978" w:rsidRPr="00F03CA0">
        <w:t>an</w:t>
      </w:r>
      <w:proofErr w:type="gramEnd"/>
      <w:r w:rsidR="005F6978" w:rsidRPr="00F03CA0">
        <w:t xml:space="preserve"> explanation of how the </w:t>
      </w:r>
      <w:r w:rsidR="00676B0A" w:rsidRPr="00F03CA0">
        <w:t xml:space="preserve">core </w:t>
      </w:r>
      <w:r w:rsidR="005F6978" w:rsidRPr="00F03CA0">
        <w:t>points were randomly located;</w:t>
      </w:r>
    </w:p>
    <w:p w14:paraId="0E07EE5E" w14:textId="77777777" w:rsidR="005F6978" w:rsidRPr="00F03CA0" w:rsidRDefault="005F6978" w:rsidP="005F6978">
      <w:pPr>
        <w:pStyle w:val="tSubpara"/>
      </w:pPr>
      <w:r w:rsidRPr="00F03CA0">
        <w:tab/>
      </w:r>
      <w:r w:rsidR="00B855D1">
        <w:t>(v)</w:t>
      </w:r>
      <w:r w:rsidRPr="00F03CA0">
        <w:tab/>
      </w:r>
      <w:proofErr w:type="gramStart"/>
      <w:r w:rsidRPr="00F03CA0">
        <w:t>the</w:t>
      </w:r>
      <w:proofErr w:type="gramEnd"/>
      <w:r w:rsidRPr="00F03CA0">
        <w:t xml:space="preserve"> diameter of the inner cutting edge of the coring device used for the sample;</w:t>
      </w:r>
    </w:p>
    <w:p w14:paraId="0E07EE5F" w14:textId="77777777" w:rsidR="00E80380" w:rsidRPr="00F03CA0" w:rsidRDefault="00E80380" w:rsidP="00E80380">
      <w:pPr>
        <w:pStyle w:val="tSubpara"/>
      </w:pPr>
      <w:r w:rsidRPr="00F03CA0">
        <w:tab/>
      </w:r>
      <w:r w:rsidR="00B855D1">
        <w:t>(vi)</w:t>
      </w:r>
      <w:r w:rsidR="00A814AF" w:rsidRPr="00F03CA0">
        <w:tab/>
      </w:r>
      <w:proofErr w:type="gramStart"/>
      <w:r w:rsidR="00A814AF" w:rsidRPr="00F03CA0">
        <w:t>the</w:t>
      </w:r>
      <w:proofErr w:type="gramEnd"/>
      <w:r w:rsidR="00A814AF" w:rsidRPr="00F03CA0">
        <w:t xml:space="preserve"> depth of the samples;</w:t>
      </w:r>
    </w:p>
    <w:p w14:paraId="0E07EE60" w14:textId="77777777" w:rsidR="00B5096F" w:rsidRPr="00F03CA0" w:rsidRDefault="00B5096F" w:rsidP="00B5096F">
      <w:pPr>
        <w:pStyle w:val="tSubpara"/>
      </w:pPr>
      <w:r w:rsidRPr="00F03CA0">
        <w:tab/>
      </w:r>
      <w:r w:rsidR="00B855D1">
        <w:t>(vii)</w:t>
      </w:r>
      <w:r w:rsidRPr="00F03CA0">
        <w:tab/>
      </w:r>
      <w:proofErr w:type="gramStart"/>
      <w:r w:rsidR="00CC0EE8" w:rsidRPr="00F03CA0">
        <w:t>if</w:t>
      </w:r>
      <w:proofErr w:type="gramEnd"/>
      <w:r w:rsidR="00CC0EE8" w:rsidRPr="00F03CA0">
        <w:t xml:space="preserve"> a</w:t>
      </w:r>
      <w:r w:rsidRPr="00F03CA0">
        <w:t xml:space="preserve"> sample is not a composite sample—the </w:t>
      </w:r>
      <w:r w:rsidR="00CC0EE8" w:rsidRPr="00F03CA0">
        <w:t>latitude and longitude of the location of each sample;</w:t>
      </w:r>
    </w:p>
    <w:p w14:paraId="0E07EE61" w14:textId="77777777" w:rsidR="00CC0EE8" w:rsidRPr="00F03CA0" w:rsidRDefault="00CC0EE8" w:rsidP="00CC0EE8">
      <w:pPr>
        <w:pStyle w:val="tSubpara"/>
      </w:pPr>
      <w:r w:rsidRPr="00F03CA0">
        <w:tab/>
      </w:r>
      <w:r w:rsidR="00B855D1">
        <w:t>(viii)</w:t>
      </w:r>
      <w:r w:rsidRPr="00F03CA0">
        <w:tab/>
      </w:r>
      <w:proofErr w:type="gramStart"/>
      <w:r w:rsidRPr="00F03CA0">
        <w:t>if</w:t>
      </w:r>
      <w:proofErr w:type="gramEnd"/>
      <w:r w:rsidRPr="00F03CA0">
        <w:t xml:space="preserve"> a sample is a composite sample—the latitude and longitude of the location of each</w:t>
      </w:r>
      <w:r w:rsidR="00B817B8" w:rsidRPr="00F03CA0">
        <w:t xml:space="preserve"> </w:t>
      </w:r>
      <w:r w:rsidR="003D57AD" w:rsidRPr="00F03CA0">
        <w:t>soil core</w:t>
      </w:r>
      <w:r w:rsidR="00676B0A" w:rsidRPr="00F03CA0">
        <w:t xml:space="preserve"> </w:t>
      </w:r>
      <w:r w:rsidR="00B817B8" w:rsidRPr="00F03CA0">
        <w:t>sourced for</w:t>
      </w:r>
      <w:r w:rsidRPr="00F03CA0">
        <w:t xml:space="preserve"> the sample;</w:t>
      </w:r>
    </w:p>
    <w:p w14:paraId="0E07EE62" w14:textId="77777777" w:rsidR="00B5096F" w:rsidRPr="00F03CA0" w:rsidRDefault="00B5096F" w:rsidP="00B5096F">
      <w:pPr>
        <w:pStyle w:val="tSubpara"/>
      </w:pPr>
      <w:r w:rsidRPr="00F03CA0">
        <w:tab/>
      </w:r>
      <w:r w:rsidR="00B855D1">
        <w:t>(ix)</w:t>
      </w:r>
      <w:r w:rsidRPr="00F03CA0">
        <w:tab/>
      </w:r>
      <w:proofErr w:type="gramStart"/>
      <w:r w:rsidRPr="00F03CA0">
        <w:t>the</w:t>
      </w:r>
      <w:proofErr w:type="gramEnd"/>
      <w:r w:rsidRPr="00F03CA0">
        <w:t xml:space="preserve"> laboratory used for the analysis of each sample;</w:t>
      </w:r>
    </w:p>
    <w:p w14:paraId="0E07EE63" w14:textId="77777777" w:rsidR="00A814AF" w:rsidRPr="00F03CA0" w:rsidRDefault="00B5096F" w:rsidP="00CC0EE8">
      <w:pPr>
        <w:pStyle w:val="tSubpara"/>
      </w:pPr>
      <w:r w:rsidRPr="00F03CA0">
        <w:tab/>
      </w:r>
      <w:r w:rsidR="00B855D1">
        <w:t>(x)</w:t>
      </w:r>
      <w:r w:rsidRPr="00F03CA0">
        <w:tab/>
      </w:r>
      <w:proofErr w:type="gramStart"/>
      <w:r w:rsidRPr="00F03CA0">
        <w:t>the</w:t>
      </w:r>
      <w:proofErr w:type="gramEnd"/>
      <w:r w:rsidRPr="00F03CA0">
        <w:t xml:space="preserve"> carbon content (as a percent of oven dry mass)</w:t>
      </w:r>
      <w:r w:rsidR="00CC0EE8" w:rsidRPr="00F03CA0">
        <w:t xml:space="preserve"> of each sample analysed</w:t>
      </w:r>
      <w:r w:rsidR="0077531A">
        <w:t>;</w:t>
      </w:r>
    </w:p>
    <w:p w14:paraId="0E07EE64" w14:textId="77777777" w:rsidR="00702498" w:rsidRPr="00F03CA0" w:rsidRDefault="00702498" w:rsidP="00702498">
      <w:pPr>
        <w:pStyle w:val="tPara"/>
        <w:rPr>
          <w:rFonts w:eastAsiaTheme="minorHAnsi"/>
        </w:rPr>
      </w:pPr>
      <w:r w:rsidRPr="00F03CA0">
        <w:rPr>
          <w:rFonts w:eastAsiaTheme="minorHAnsi"/>
        </w:rPr>
        <w:tab/>
      </w:r>
      <w:r w:rsidR="00B855D1">
        <w:rPr>
          <w:rFonts w:eastAsiaTheme="minorHAnsi"/>
        </w:rPr>
        <w:t>(f)</w:t>
      </w:r>
      <w:r w:rsidRPr="00F03CA0">
        <w:rPr>
          <w:rFonts w:eastAsiaTheme="minorHAnsi"/>
        </w:rPr>
        <w:tab/>
      </w:r>
      <w:proofErr w:type="gramStart"/>
      <w:r w:rsidRPr="00F03CA0">
        <w:rPr>
          <w:rFonts w:eastAsiaTheme="minorHAnsi"/>
        </w:rPr>
        <w:t>the</w:t>
      </w:r>
      <w:proofErr w:type="gramEnd"/>
      <w:r w:rsidRPr="00F03CA0">
        <w:rPr>
          <w:rFonts w:eastAsiaTheme="minorHAnsi"/>
        </w:rPr>
        <w:t xml:space="preserve"> result of the following equations for the reporting period:</w:t>
      </w:r>
    </w:p>
    <w:p w14:paraId="0E07EE65" w14:textId="77777777" w:rsidR="00702498" w:rsidRPr="00F03CA0" w:rsidRDefault="00702498" w:rsidP="00702498">
      <w:pPr>
        <w:pStyle w:val="tSubpara"/>
        <w:rPr>
          <w:rFonts w:eastAsiaTheme="minorHAnsi"/>
        </w:rPr>
      </w:pPr>
      <w:r w:rsidRPr="00F03CA0">
        <w:rPr>
          <w:rFonts w:eastAsiaTheme="minorHAnsi"/>
        </w:rPr>
        <w:tab/>
      </w:r>
      <w:r w:rsidR="00B855D1">
        <w:rPr>
          <w:rFonts w:eastAsiaTheme="minorHAnsi"/>
        </w:rPr>
        <w:t>(</w:t>
      </w:r>
      <w:proofErr w:type="spellStart"/>
      <w:r w:rsidR="00B855D1">
        <w:rPr>
          <w:rFonts w:eastAsiaTheme="minorHAnsi"/>
        </w:rPr>
        <w:t>i</w:t>
      </w:r>
      <w:proofErr w:type="spellEnd"/>
      <w:r w:rsidR="00B855D1">
        <w:rPr>
          <w:rFonts w:eastAsiaTheme="minorHAnsi"/>
        </w:rPr>
        <w:t>)</w:t>
      </w:r>
      <w:r w:rsidR="00CC0EE8" w:rsidRPr="00F03CA0">
        <w:rPr>
          <w:rFonts w:eastAsiaTheme="minorHAnsi"/>
        </w:rPr>
        <w:tab/>
      </w:r>
      <w:proofErr w:type="gramStart"/>
      <w:r w:rsidR="00CC0EE8" w:rsidRPr="00F03CA0">
        <w:rPr>
          <w:rFonts w:eastAsiaTheme="minorHAnsi"/>
        </w:rPr>
        <w:t>the</w:t>
      </w:r>
      <w:proofErr w:type="gramEnd"/>
      <w:r w:rsidR="00CC0EE8" w:rsidRPr="00F03CA0">
        <w:rPr>
          <w:rFonts w:eastAsiaTheme="minorHAnsi"/>
        </w:rPr>
        <w:t xml:space="preserve"> </w:t>
      </w:r>
      <w:r w:rsidR="00E30A00" w:rsidRPr="00F03CA0">
        <w:rPr>
          <w:rFonts w:eastAsiaTheme="minorHAnsi"/>
        </w:rPr>
        <w:t xml:space="preserve">creditable </w:t>
      </w:r>
      <w:r w:rsidR="00CC0EE8" w:rsidRPr="00F03CA0">
        <w:rPr>
          <w:rFonts w:eastAsiaTheme="minorHAnsi"/>
        </w:rPr>
        <w:t>change in soil carbon over the reporting period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hAnsi="Cambria Math"/>
                    <w:i/>
                  </w:rPr>
                </m:ctrlPr>
              </m:dPr>
              <m:e>
                <m:r>
                  <w:rPr>
                    <w:rFonts w:ascii="Cambria Math" w:hAnsi="Cambria Math"/>
                  </w:rPr>
                  <m:t>RP</m:t>
                </m:r>
              </m:e>
            </m:d>
          </m:sub>
        </m:sSub>
      </m:oMath>
      <w:r w:rsidR="00E30A00" w:rsidRPr="00F03CA0">
        <w:rPr>
          <w:rFonts w:eastAsiaTheme="minorEastAsia"/>
        </w:rPr>
        <w:t xml:space="preserve"> from </w:t>
      </w:r>
      <w:r w:rsidR="00CC0EE8" w:rsidRPr="00F03CA0">
        <w:rPr>
          <w:rFonts w:eastAsiaTheme="minorHAnsi"/>
        </w:rPr>
        <w:t xml:space="preserve">equation </w:t>
      </w:r>
      <w:r w:rsidR="00DD6897" w:rsidRPr="00F03CA0">
        <w:rPr>
          <w:rFonts w:eastAsiaTheme="minorHAnsi"/>
        </w:rPr>
        <w:t>30</w:t>
      </w:r>
      <w:r w:rsidR="00C76D6A" w:rsidRPr="00F03CA0">
        <w:rPr>
          <w:rFonts w:eastAsiaTheme="minorHAnsi"/>
        </w:rPr>
        <w:t xml:space="preserve"> or 4</w:t>
      </w:r>
      <w:r w:rsidR="00DD6897" w:rsidRPr="00F03CA0">
        <w:rPr>
          <w:rFonts w:eastAsiaTheme="minorHAnsi"/>
        </w:rPr>
        <w:t>3</w:t>
      </w:r>
      <w:r w:rsidR="00C76D6A" w:rsidRPr="00F03CA0">
        <w:rPr>
          <w:rFonts w:eastAsiaTheme="minorHAnsi"/>
        </w:rPr>
        <w:t xml:space="preserve"> in</w:t>
      </w:r>
      <w:r w:rsidR="00E30A00" w:rsidRPr="00F03CA0">
        <w:rPr>
          <w:rFonts w:eastAsiaTheme="minorHAnsi"/>
        </w:rPr>
        <w:t xml:space="preserve"> Schedule 1</w:t>
      </w:r>
      <w:r w:rsidR="00CC0EE8" w:rsidRPr="00F03CA0">
        <w:rPr>
          <w:rFonts w:eastAsiaTheme="minorHAnsi"/>
        </w:rPr>
        <w:t>);</w:t>
      </w:r>
    </w:p>
    <w:p w14:paraId="0E07EE66" w14:textId="77777777" w:rsidR="003D57AD" w:rsidRPr="00F03CA0" w:rsidRDefault="003D57AD" w:rsidP="003D57AD">
      <w:pPr>
        <w:pStyle w:val="tSubpara"/>
        <w:rPr>
          <w:rFonts w:eastAsiaTheme="minorHAnsi"/>
        </w:rPr>
      </w:pPr>
      <w:r w:rsidRPr="00F03CA0">
        <w:rPr>
          <w:rFonts w:eastAsiaTheme="minorHAnsi"/>
        </w:rPr>
        <w:tab/>
      </w:r>
      <w:r w:rsidR="00B855D1">
        <w:rPr>
          <w:rFonts w:eastAsiaTheme="minorHAnsi"/>
        </w:rPr>
        <w:t>(ii)</w:t>
      </w:r>
      <w:r w:rsidRPr="00F03CA0">
        <w:rPr>
          <w:rFonts w:eastAsiaTheme="minorHAnsi"/>
        </w:rPr>
        <w:tab/>
        <w:t xml:space="preserve">if a sampling depth of greater than 30 centimetres is used—the </w:t>
      </w:r>
      <w:r w:rsidR="00E30A00" w:rsidRPr="00F03CA0">
        <w:rPr>
          <w:rFonts w:eastAsiaTheme="minorHAnsi"/>
        </w:rPr>
        <w:t xml:space="preserve">creditable </w:t>
      </w:r>
      <w:r w:rsidRPr="00F03CA0">
        <w:rPr>
          <w:rFonts w:eastAsiaTheme="minorHAnsi"/>
        </w:rPr>
        <w:t xml:space="preserve">change in soil carbon over the reporting period based upon only the first 30 </w:t>
      </w:r>
      <w:r w:rsidRPr="00F03CA0">
        <w:rPr>
          <w:rFonts w:eastAsiaTheme="minorHAnsi"/>
        </w:rPr>
        <w:lastRenderedPageBreak/>
        <w:t>centimetres of the sample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hAnsi="Cambria Math"/>
                    <w:i/>
                  </w:rPr>
                </m:ctrlPr>
              </m:dPr>
              <m:e>
                <m:r>
                  <w:rPr>
                    <w:rFonts w:ascii="Cambria Math" w:hAnsi="Cambria Math"/>
                  </w:rPr>
                  <m:t>RP</m:t>
                </m:r>
              </m:e>
            </m:d>
          </m:sub>
        </m:sSub>
      </m:oMath>
      <w:r w:rsidR="00E30A00" w:rsidRPr="00F03CA0">
        <w:rPr>
          <w:rFonts w:eastAsiaTheme="minorEastAsia"/>
        </w:rPr>
        <w:t xml:space="preserve"> from </w:t>
      </w:r>
      <w:r w:rsidR="00E30A00" w:rsidRPr="00F03CA0">
        <w:rPr>
          <w:rFonts w:eastAsiaTheme="minorHAnsi"/>
        </w:rPr>
        <w:t xml:space="preserve">equation </w:t>
      </w:r>
      <w:r w:rsidR="00DD6897" w:rsidRPr="00F03CA0">
        <w:rPr>
          <w:rFonts w:eastAsiaTheme="minorHAnsi"/>
        </w:rPr>
        <w:t>30</w:t>
      </w:r>
      <w:r w:rsidR="00C76D6A" w:rsidRPr="00F03CA0">
        <w:rPr>
          <w:rFonts w:eastAsiaTheme="minorHAnsi"/>
        </w:rPr>
        <w:t xml:space="preserve"> or 4</w:t>
      </w:r>
      <w:r w:rsidR="00DD6897" w:rsidRPr="00F03CA0">
        <w:rPr>
          <w:rFonts w:eastAsiaTheme="minorHAnsi"/>
        </w:rPr>
        <w:t>3</w:t>
      </w:r>
      <w:r w:rsidR="00C76D6A" w:rsidRPr="00F03CA0">
        <w:rPr>
          <w:rFonts w:eastAsiaTheme="minorHAnsi"/>
        </w:rPr>
        <w:t xml:space="preserve"> in </w:t>
      </w:r>
      <w:r w:rsidR="00E30A00" w:rsidRPr="00F03CA0">
        <w:rPr>
          <w:rFonts w:eastAsiaTheme="minorHAnsi"/>
        </w:rPr>
        <w:t>Schedule 1 calculated on the basis of the 0-30 cm layer</w:t>
      </w:r>
      <w:r w:rsidRPr="00F03CA0">
        <w:rPr>
          <w:rFonts w:eastAsiaTheme="minorHAnsi"/>
        </w:rPr>
        <w:t>)</w:t>
      </w:r>
      <w:r w:rsidR="0077531A">
        <w:rPr>
          <w:rFonts w:eastAsiaTheme="minorHAnsi"/>
        </w:rPr>
        <w:t>;</w:t>
      </w:r>
    </w:p>
    <w:p w14:paraId="0E07EE67" w14:textId="77777777" w:rsidR="00B97636" w:rsidRPr="00F03CA0" w:rsidRDefault="00CC0EE8" w:rsidP="00B97636">
      <w:pPr>
        <w:pStyle w:val="tSubpara"/>
        <w:rPr>
          <w:rFonts w:eastAsiaTheme="minorHAnsi"/>
        </w:rPr>
      </w:pPr>
      <w:r w:rsidRPr="00F03CA0">
        <w:rPr>
          <w:rFonts w:eastAsiaTheme="minorHAnsi"/>
        </w:rPr>
        <w:tab/>
      </w:r>
      <w:r w:rsidR="00B855D1">
        <w:rPr>
          <w:rFonts w:eastAsiaTheme="minorHAnsi"/>
        </w:rPr>
        <w:t>(iii)</w:t>
      </w:r>
      <w:r w:rsidR="00B97636" w:rsidRPr="00F03CA0">
        <w:rPr>
          <w:rFonts w:eastAsiaTheme="minorHAnsi"/>
        </w:rPr>
        <w:tab/>
      </w:r>
      <w:proofErr w:type="gramStart"/>
      <w:r w:rsidR="00B97636" w:rsidRPr="00F03CA0">
        <w:rPr>
          <w:rFonts w:eastAsiaTheme="minorHAnsi"/>
        </w:rPr>
        <w:t>average</w:t>
      </w:r>
      <w:proofErr w:type="gramEnd"/>
      <w:r w:rsidR="00B97636" w:rsidRPr="00F03CA0">
        <w:rPr>
          <w:rFonts w:eastAsiaTheme="minorHAnsi"/>
        </w:rPr>
        <w:t xml:space="preserve"> annual emissions in the baseline emissions period from all sources –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sSub>
              <m:sSubPr>
                <m:ctrlPr>
                  <w:rPr>
                    <w:rFonts w:ascii="Cambria Math" w:hAnsi="Cambria Math"/>
                    <w:i/>
                    <w:noProof/>
                  </w:rPr>
                </m:ctrlPr>
              </m:sSubPr>
              <m:e>
                <m:r>
                  <w:rPr>
                    <w:rFonts w:ascii="Cambria Math" w:hAnsi="Cambria Math"/>
                    <w:noProof/>
                  </w:rPr>
                  <m:t>all</m:t>
                </m:r>
              </m:e>
              <m:sub>
                <m:r>
                  <w:rPr>
                    <w:rFonts w:ascii="Cambria Math" w:hAnsi="Cambria Math"/>
                    <w:noProof/>
                  </w:rPr>
                  <m:t>BP,PA</m:t>
                </m:r>
              </m:sub>
            </m:sSub>
          </m:sub>
        </m:sSub>
      </m:oMath>
      <w:r w:rsidR="00C76D6A" w:rsidRPr="00F03CA0">
        <w:rPr>
          <w:rFonts w:eastAsiaTheme="minorEastAsia"/>
        </w:rPr>
        <w:t xml:space="preserve"> from </w:t>
      </w:r>
      <w:r w:rsidR="00B97636" w:rsidRPr="00F03CA0">
        <w:rPr>
          <w:rFonts w:eastAsiaTheme="minorHAnsi"/>
        </w:rPr>
        <w:t xml:space="preserve">equation </w:t>
      </w:r>
      <w:r w:rsidR="00C76D6A" w:rsidRPr="00F03CA0">
        <w:rPr>
          <w:rFonts w:eastAsiaTheme="minorHAnsi"/>
        </w:rPr>
        <w:t>44 in Schedule 2</w:t>
      </w:r>
      <w:r w:rsidR="00B97636" w:rsidRPr="00F03CA0">
        <w:rPr>
          <w:rFonts w:eastAsiaTheme="minorHAnsi"/>
        </w:rPr>
        <w:t>)</w:t>
      </w:r>
      <w:r w:rsidR="0077531A">
        <w:rPr>
          <w:rFonts w:eastAsiaTheme="minorHAnsi"/>
        </w:rPr>
        <w:t>;</w:t>
      </w:r>
    </w:p>
    <w:p w14:paraId="0E07EE68" w14:textId="77777777" w:rsidR="00B97636" w:rsidRPr="00F03CA0" w:rsidRDefault="00B97636" w:rsidP="00B97636">
      <w:pPr>
        <w:pStyle w:val="tSubpara"/>
        <w:rPr>
          <w:rFonts w:eastAsiaTheme="minorHAnsi"/>
        </w:rPr>
      </w:pPr>
      <w:r w:rsidRPr="00F03CA0">
        <w:rPr>
          <w:rFonts w:eastAsiaTheme="minorHAnsi"/>
        </w:rPr>
        <w:tab/>
      </w:r>
      <w:r w:rsidR="00B855D1">
        <w:rPr>
          <w:rFonts w:eastAsiaTheme="minorHAnsi"/>
        </w:rPr>
        <w:t>(iv)</w:t>
      </w:r>
      <w:r w:rsidR="000D639E">
        <w:rPr>
          <w:rFonts w:eastAsiaTheme="minorHAnsi"/>
        </w:rPr>
        <w:tab/>
      </w:r>
      <w:proofErr w:type="gramStart"/>
      <w:r w:rsidR="000D639E">
        <w:rPr>
          <w:rFonts w:eastAsiaTheme="minorHAnsi"/>
        </w:rPr>
        <w:t>a</w:t>
      </w:r>
      <w:r w:rsidRPr="00F03CA0">
        <w:rPr>
          <w:rFonts w:eastAsiaTheme="minorHAnsi"/>
        </w:rPr>
        <w:t>verage</w:t>
      </w:r>
      <w:proofErr w:type="gramEnd"/>
      <w:r w:rsidRPr="00F03CA0">
        <w:rPr>
          <w:rFonts w:eastAsiaTheme="minorHAnsi"/>
        </w:rPr>
        <w:t xml:space="preserve"> annual emissions in the reporting period from all sources (</w:t>
      </w:r>
      <m:oMath>
        <m:acc>
          <m:accPr>
            <m:chr m:val="̅"/>
            <m:ctrlPr>
              <w:rPr>
                <w:rFonts w:ascii="Cambria Math" w:hAnsi="Cambria Math"/>
                <w:i/>
              </w:rPr>
            </m:ctrlPr>
          </m:accPr>
          <m:e>
            <m:r>
              <w:rPr>
                <w:rFonts w:ascii="Cambria Math" w:hAnsi="Cambria Math"/>
              </w:rPr>
              <m:t>E</m:t>
            </m:r>
          </m:e>
        </m:acc>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rPr>
          <m:t xml:space="preserve"> </m:t>
        </m:r>
      </m:oMath>
      <w:r w:rsidR="00C76D6A" w:rsidRPr="00F03CA0">
        <w:rPr>
          <w:rFonts w:eastAsiaTheme="minorHAnsi"/>
        </w:rPr>
        <w:t>from equation 62 in Schedule 2</w:t>
      </w:r>
      <w:r w:rsidRPr="00F03CA0">
        <w:rPr>
          <w:rFonts w:eastAsiaTheme="minorHAnsi"/>
        </w:rPr>
        <w:t>)</w:t>
      </w:r>
      <w:r w:rsidR="0077531A">
        <w:rPr>
          <w:rFonts w:eastAsiaTheme="minorHAnsi"/>
        </w:rPr>
        <w:t>;</w:t>
      </w:r>
    </w:p>
    <w:p w14:paraId="0E07EE69" w14:textId="77777777" w:rsidR="00702498" w:rsidRPr="00F03CA0" w:rsidRDefault="00B97636" w:rsidP="00B97636">
      <w:pPr>
        <w:pStyle w:val="tSubpara"/>
        <w:rPr>
          <w:rFonts w:eastAsiaTheme="minorHAnsi"/>
        </w:rPr>
      </w:pPr>
      <w:r w:rsidRPr="00F03CA0">
        <w:rPr>
          <w:rFonts w:eastAsiaTheme="minorHAnsi"/>
        </w:rPr>
        <w:tab/>
      </w:r>
      <w:r w:rsidR="00B855D1">
        <w:rPr>
          <w:rFonts w:eastAsiaTheme="minorHAnsi"/>
        </w:rPr>
        <w:t>(v)</w:t>
      </w:r>
      <w:r w:rsidRPr="00F03CA0">
        <w:rPr>
          <w:rFonts w:eastAsiaTheme="minorHAnsi"/>
        </w:rPr>
        <w:tab/>
      </w:r>
      <w:proofErr w:type="gramStart"/>
      <w:r w:rsidRPr="00F03CA0">
        <w:rPr>
          <w:rFonts w:eastAsiaTheme="minorHAnsi"/>
        </w:rPr>
        <w:t>total</w:t>
      </w:r>
      <w:proofErr w:type="gramEnd"/>
      <w:r w:rsidRPr="00F03CA0">
        <w:rPr>
          <w:rFonts w:eastAsiaTheme="minorHAnsi"/>
        </w:rPr>
        <w:t xml:space="preserve"> change in emissions from all sources in the reporting period compared to baseline emissions period</w:t>
      </w:r>
      <m:oMath>
        <m:r>
          <w:rPr>
            <w:rFonts w:ascii="Cambria Math" w:eastAsiaTheme="minorHAnsi" w:hAnsi="Cambria Math"/>
          </w:rPr>
          <m:t xml:space="preserve"> </m:t>
        </m:r>
        <m:r>
          <w:rPr>
            <w:rFonts w:ascii="Cambria Math" w:eastAsiaTheme="minorEastAsia" w:hAnsi="Cambria Math"/>
          </w:rPr>
          <m:t>(</m:t>
        </m:r>
        <m:r>
          <w:rPr>
            <w:rFonts w:ascii="Cambria Math" w:hAnsi="Cambria Math"/>
          </w:rPr>
          <m:t>∆E</m:t>
        </m:r>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rPr>
          <m:t xml:space="preserve"> </m:t>
        </m:r>
      </m:oMath>
      <w:r w:rsidR="00C76D6A" w:rsidRPr="00F03CA0">
        <w:t>from equation 7</w:t>
      </w:r>
      <w:r w:rsidR="00D46064" w:rsidRPr="00F03CA0">
        <w:t>7</w:t>
      </w:r>
      <w:r w:rsidR="00C76D6A" w:rsidRPr="00F03CA0">
        <w:t xml:space="preserve"> in Schedule </w:t>
      </w:r>
      <w:r w:rsidR="00C76D6A" w:rsidRPr="00F03CA0">
        <w:rPr>
          <w:rFonts w:eastAsiaTheme="minorHAnsi"/>
        </w:rPr>
        <w:t>2</w:t>
      </w:r>
      <w:r w:rsidRPr="00F03CA0">
        <w:rPr>
          <w:rFonts w:eastAsiaTheme="minorHAnsi"/>
        </w:rPr>
        <w:t>)</w:t>
      </w:r>
      <w:r w:rsidR="003D57AD" w:rsidRPr="00F03CA0">
        <w:rPr>
          <w:rFonts w:eastAsiaTheme="minorHAnsi"/>
        </w:rPr>
        <w:t>;</w:t>
      </w:r>
    </w:p>
    <w:p w14:paraId="0E07EE6A" w14:textId="77777777" w:rsidR="003D57AD" w:rsidRPr="00F03CA0" w:rsidRDefault="003D57AD" w:rsidP="003D57AD">
      <w:pPr>
        <w:pStyle w:val="tPara"/>
        <w:rPr>
          <w:rFonts w:eastAsiaTheme="minorHAnsi"/>
        </w:rPr>
      </w:pPr>
      <w:r w:rsidRPr="00F03CA0">
        <w:rPr>
          <w:rFonts w:eastAsiaTheme="minorHAnsi"/>
        </w:rPr>
        <w:tab/>
      </w:r>
      <w:r w:rsidR="00B855D1">
        <w:rPr>
          <w:rFonts w:eastAsiaTheme="minorHAnsi"/>
        </w:rPr>
        <w:t>(g)</w:t>
      </w:r>
      <w:r w:rsidRPr="00F03CA0">
        <w:rPr>
          <w:rFonts w:eastAsiaTheme="minorHAnsi"/>
        </w:rPr>
        <w:tab/>
      </w:r>
      <w:proofErr w:type="gramStart"/>
      <w:r w:rsidRPr="00F03CA0">
        <w:rPr>
          <w:rFonts w:eastAsiaTheme="minorHAnsi"/>
        </w:rPr>
        <w:t>if</w:t>
      </w:r>
      <w:proofErr w:type="gramEnd"/>
      <w:r w:rsidRPr="00F03CA0">
        <w:rPr>
          <w:rFonts w:eastAsiaTheme="minorHAnsi"/>
        </w:rPr>
        <w:t xml:space="preserve"> activities are undertaken in a reporting period that were restricted under section </w:t>
      </w:r>
      <w:r w:rsidR="00B855D1">
        <w:rPr>
          <w:rFonts w:eastAsiaTheme="minorHAnsi"/>
        </w:rPr>
        <w:t>12</w:t>
      </w:r>
      <w:r w:rsidR="00E30A00" w:rsidRPr="00F03CA0">
        <w:rPr>
          <w:rFonts w:eastAsiaTheme="minorHAnsi"/>
        </w:rPr>
        <w:t>—</w:t>
      </w:r>
      <w:r w:rsidRPr="00F03CA0">
        <w:rPr>
          <w:rFonts w:eastAsiaTheme="minorHAnsi"/>
        </w:rPr>
        <w:t>evidence</w:t>
      </w:r>
      <w:r w:rsidR="00E30A00" w:rsidRPr="00F03CA0">
        <w:rPr>
          <w:rFonts w:eastAsiaTheme="minorHAnsi"/>
        </w:rPr>
        <w:t xml:space="preserve"> </w:t>
      </w:r>
      <w:r w:rsidRPr="00F03CA0">
        <w:rPr>
          <w:rFonts w:eastAsiaTheme="minorHAnsi"/>
        </w:rPr>
        <w:t>t</w:t>
      </w:r>
      <w:r w:rsidR="0077531A">
        <w:rPr>
          <w:rFonts w:eastAsiaTheme="minorHAnsi"/>
        </w:rPr>
        <w:t>hat those requirements were met;</w:t>
      </w:r>
    </w:p>
    <w:p w14:paraId="0E07EE6B" w14:textId="77777777" w:rsidR="00B97636" w:rsidRPr="00F03CA0" w:rsidRDefault="00B97636" w:rsidP="00B97636">
      <w:pPr>
        <w:pStyle w:val="tPara"/>
        <w:rPr>
          <w:rFonts w:eastAsiaTheme="minorHAnsi"/>
        </w:rPr>
      </w:pPr>
      <w:r w:rsidRPr="00F03CA0">
        <w:rPr>
          <w:rFonts w:eastAsiaTheme="minorHAnsi"/>
        </w:rPr>
        <w:tab/>
      </w:r>
      <w:r w:rsidR="00B855D1">
        <w:rPr>
          <w:rFonts w:eastAsiaTheme="minorHAnsi"/>
        </w:rPr>
        <w:t>(h)</w:t>
      </w:r>
      <w:r w:rsidRPr="00F03CA0">
        <w:rPr>
          <w:rFonts w:eastAsiaTheme="minorHAnsi"/>
        </w:rPr>
        <w:tab/>
      </w:r>
      <w:proofErr w:type="gramStart"/>
      <w:r w:rsidRPr="00F03CA0">
        <w:rPr>
          <w:rFonts w:eastAsiaTheme="minorHAnsi"/>
        </w:rPr>
        <w:t>if</w:t>
      </w:r>
      <w:proofErr w:type="gramEnd"/>
      <w:r w:rsidRPr="00F03CA0">
        <w:rPr>
          <w:rFonts w:eastAsiaTheme="minorHAnsi"/>
        </w:rPr>
        <w:t xml:space="preserve"> the Supplement requires a matter </w:t>
      </w:r>
      <w:r w:rsidR="002904E3" w:rsidRPr="00F03CA0">
        <w:rPr>
          <w:rFonts w:eastAsiaTheme="minorHAnsi"/>
        </w:rPr>
        <w:t>to be</w:t>
      </w:r>
      <w:r w:rsidRPr="00F03CA0">
        <w:rPr>
          <w:rFonts w:eastAsiaTheme="minorHAnsi"/>
        </w:rPr>
        <w:t xml:space="preserve"> documented—that matter;</w:t>
      </w:r>
    </w:p>
    <w:p w14:paraId="0E07EE6C" w14:textId="77777777" w:rsidR="000C4ED0" w:rsidRPr="00F03CA0" w:rsidRDefault="0036297C" w:rsidP="000C4ED0">
      <w:pPr>
        <w:pStyle w:val="tPara"/>
      </w:pPr>
      <w:r w:rsidRPr="00F03CA0">
        <w:tab/>
      </w:r>
      <w:r w:rsidR="00B855D1">
        <w:t>(</w:t>
      </w:r>
      <w:proofErr w:type="spellStart"/>
      <w:r w:rsidR="00B855D1">
        <w:t>i</w:t>
      </w:r>
      <w:proofErr w:type="spellEnd"/>
      <w:r w:rsidR="00B855D1">
        <w:t>)</w:t>
      </w:r>
      <w:r w:rsidRPr="00F03CA0">
        <w:tab/>
      </w:r>
      <w:proofErr w:type="gramStart"/>
      <w:r w:rsidRPr="00F03CA0">
        <w:t>a</w:t>
      </w:r>
      <w:proofErr w:type="gramEnd"/>
      <w:r w:rsidRPr="00F03CA0">
        <w:t xml:space="preserve"> written statement from the p</w:t>
      </w:r>
      <w:r w:rsidR="00FA5924" w:rsidRPr="00F03CA0">
        <w:t xml:space="preserve">roject proponent verifying that the </w:t>
      </w:r>
      <w:r w:rsidR="005A414A" w:rsidRPr="00F03CA0">
        <w:t>activities</w:t>
      </w:r>
      <w:r w:rsidR="004548B9" w:rsidRPr="00F03CA0">
        <w:t>,</w:t>
      </w:r>
      <w:r w:rsidR="004F7338" w:rsidRPr="00F03CA0">
        <w:t xml:space="preserve"> or sampling</w:t>
      </w:r>
      <w:r w:rsidR="005A414A" w:rsidRPr="00F03CA0">
        <w:t xml:space="preserve"> or calculation approaches</w:t>
      </w:r>
      <w:r w:rsidR="004548B9" w:rsidRPr="00F03CA0">
        <w:t>,</w:t>
      </w:r>
      <w:r w:rsidR="005A414A" w:rsidRPr="00F03CA0">
        <w:t xml:space="preserve"> have not been unde</w:t>
      </w:r>
      <w:r w:rsidR="004F7338" w:rsidRPr="00F03CA0">
        <w:t>rtaken which could be reasonably</w:t>
      </w:r>
      <w:r w:rsidR="005A414A" w:rsidRPr="00F03CA0">
        <w:t xml:space="preserve"> expected to result in the crediting of non-genuine carbon abatement;</w:t>
      </w:r>
    </w:p>
    <w:p w14:paraId="0E07EE6D" w14:textId="77777777" w:rsidR="000C4ED0" w:rsidRPr="00F03CA0" w:rsidRDefault="000C4ED0" w:rsidP="000C4ED0">
      <w:pPr>
        <w:pStyle w:val="tPara"/>
      </w:pPr>
      <w:r w:rsidRPr="00F03CA0">
        <w:tab/>
      </w:r>
      <w:r w:rsidR="00B855D1">
        <w:t>(j)</w:t>
      </w:r>
      <w:r w:rsidRPr="00F03CA0">
        <w:tab/>
      </w:r>
      <w:proofErr w:type="gramStart"/>
      <w:r w:rsidRPr="00F03CA0">
        <w:t>a</w:t>
      </w:r>
      <w:proofErr w:type="gramEnd"/>
      <w:r w:rsidRPr="00F03CA0">
        <w:t xml:space="preserve"> written statement from the person, or persons, responsible for carrying out the sampling round verifying that: </w:t>
      </w:r>
    </w:p>
    <w:p w14:paraId="0E07EE6E" w14:textId="77777777" w:rsidR="000C4ED0" w:rsidRPr="00F03CA0" w:rsidRDefault="000C4ED0" w:rsidP="000C4ED0">
      <w:pPr>
        <w:pStyle w:val="tSubpara"/>
      </w:pPr>
      <w:r w:rsidRPr="00F03CA0">
        <w:tab/>
      </w:r>
      <w:r w:rsidR="00B855D1">
        <w:t>(</w:t>
      </w:r>
      <w:proofErr w:type="spellStart"/>
      <w:r w:rsidR="00B855D1">
        <w:t>i</w:t>
      </w:r>
      <w:proofErr w:type="spellEnd"/>
      <w:r w:rsidR="00B855D1">
        <w:t>)</w:t>
      </w:r>
      <w:r w:rsidRPr="00F03CA0">
        <w:tab/>
      </w:r>
      <w:proofErr w:type="gramStart"/>
      <w:r w:rsidRPr="00F03CA0">
        <w:t>the</w:t>
      </w:r>
      <w:proofErr w:type="gramEnd"/>
      <w:r w:rsidRPr="00F03CA0">
        <w:t xml:space="preserve"> sample collection and preparation was undertaken in accordance with this determination and the requirements of the Supplement; and</w:t>
      </w:r>
    </w:p>
    <w:p w14:paraId="0E07EE6F" w14:textId="77777777" w:rsidR="00B97636" w:rsidRPr="00F03CA0" w:rsidRDefault="000C4ED0" w:rsidP="000C4ED0">
      <w:pPr>
        <w:pStyle w:val="tSubpara"/>
      </w:pPr>
      <w:r w:rsidRPr="00F03CA0">
        <w:tab/>
      </w:r>
      <w:r w:rsidR="00B855D1">
        <w:t>(ii)</w:t>
      </w:r>
      <w:r w:rsidRPr="00F03CA0">
        <w:tab/>
      </w:r>
      <w:proofErr w:type="gramStart"/>
      <w:r w:rsidRPr="00F03CA0">
        <w:t>the</w:t>
      </w:r>
      <w:proofErr w:type="gramEnd"/>
      <w:r w:rsidRPr="00F03CA0">
        <w:t xml:space="preserve"> sampling was not conducted in a manner, or at a time, that was likely to overestimate any increase in soil carbon in each carbon estimation area.</w:t>
      </w:r>
    </w:p>
    <w:p w14:paraId="0E07EE70" w14:textId="77777777" w:rsidR="00897E98" w:rsidRPr="00F03CA0" w:rsidRDefault="00897E98" w:rsidP="00897E98">
      <w:pPr>
        <w:pStyle w:val="tMain"/>
      </w:pPr>
      <w:r w:rsidRPr="00F03CA0">
        <w:tab/>
      </w:r>
      <w:r w:rsidR="00B855D1">
        <w:t>(2)</w:t>
      </w:r>
      <w:r w:rsidRPr="00F03CA0">
        <w:tab/>
      </w:r>
      <w:r w:rsidR="00D76C69" w:rsidRPr="00F03CA0">
        <w:t>If an offsets report is the first report after the declaration of the offsets project, it must include:</w:t>
      </w:r>
    </w:p>
    <w:p w14:paraId="0E07EE71" w14:textId="77777777" w:rsidR="00D76C69" w:rsidRPr="00F03CA0" w:rsidRDefault="00D76C69" w:rsidP="009A305B">
      <w:pPr>
        <w:pStyle w:val="tPara"/>
      </w:pPr>
      <w:r w:rsidRPr="00F03CA0">
        <w:tab/>
      </w:r>
      <w:r w:rsidR="00B855D1">
        <w:t>(a)</w:t>
      </w:r>
      <w:r w:rsidRPr="00F03CA0">
        <w:tab/>
      </w:r>
      <w:proofErr w:type="gramStart"/>
      <w:r w:rsidRPr="00F03CA0">
        <w:t>the</w:t>
      </w:r>
      <w:proofErr w:type="gramEnd"/>
      <w:r w:rsidRPr="00F03CA0">
        <w:t xml:space="preserve"> date the eligible management activities started in</w:t>
      </w:r>
      <w:r w:rsidR="009A305B" w:rsidRPr="00F03CA0">
        <w:t xml:space="preserve"> </w:t>
      </w:r>
      <w:r w:rsidRPr="00F03CA0">
        <w:t>each CEA;</w:t>
      </w:r>
      <w:r w:rsidR="009A305B" w:rsidRPr="00F03CA0">
        <w:t xml:space="preserve"> and</w:t>
      </w:r>
    </w:p>
    <w:p w14:paraId="0E07EE72" w14:textId="77777777" w:rsidR="00D76C69" w:rsidRPr="00F03CA0" w:rsidRDefault="00D76C69" w:rsidP="00D76C69">
      <w:pPr>
        <w:pStyle w:val="tPara"/>
      </w:pPr>
      <w:r w:rsidRPr="00F03CA0">
        <w:tab/>
      </w:r>
      <w:r w:rsidR="00B855D1">
        <w:t>(b)</w:t>
      </w:r>
      <w:r w:rsidRPr="00F03CA0">
        <w:tab/>
      </w:r>
      <w:proofErr w:type="gramStart"/>
      <w:r w:rsidRPr="00F03CA0">
        <w:t>a</w:t>
      </w:r>
      <w:proofErr w:type="gramEnd"/>
      <w:r w:rsidRPr="00F03CA0">
        <w:t xml:space="preserve"> description of all</w:t>
      </w:r>
      <w:r w:rsidR="009938BC" w:rsidRPr="00F03CA0">
        <w:t xml:space="preserve"> land</w:t>
      </w:r>
      <w:r w:rsidRPr="00F03CA0">
        <w:t xml:space="preserve"> management</w:t>
      </w:r>
      <w:r w:rsidR="009938BC" w:rsidRPr="00F03CA0">
        <w:t xml:space="preserve"> activities</w:t>
      </w:r>
      <w:r w:rsidR="009A305B" w:rsidRPr="00F03CA0">
        <w:t xml:space="preserve"> undertaken during the baseline period in each CEA</w:t>
      </w:r>
      <w:r w:rsidR="00CD76AC" w:rsidRPr="00F03CA0">
        <w:t>, including the timing and duration of each activity</w:t>
      </w:r>
      <w:r w:rsidR="009A305B" w:rsidRPr="00F03CA0">
        <w:t>.</w:t>
      </w:r>
    </w:p>
    <w:p w14:paraId="0E07EE73" w14:textId="77777777" w:rsidR="009A305B" w:rsidRPr="00F03CA0" w:rsidRDefault="009A305B" w:rsidP="009A305B">
      <w:pPr>
        <w:pStyle w:val="tMain"/>
      </w:pPr>
      <w:r w:rsidRPr="00F03CA0">
        <w:tab/>
      </w:r>
      <w:r w:rsidR="00B855D1">
        <w:t>(3)</w:t>
      </w:r>
      <w:r w:rsidRPr="00F03CA0">
        <w:tab/>
        <w:t>If an offsets report is the first report after an area was included in the project area for the project, it must include:</w:t>
      </w:r>
    </w:p>
    <w:p w14:paraId="0E07EE74" w14:textId="77777777" w:rsidR="009A305B" w:rsidRPr="00F03CA0" w:rsidRDefault="009A305B" w:rsidP="009A305B">
      <w:pPr>
        <w:pStyle w:val="tPara"/>
      </w:pPr>
      <w:r w:rsidRPr="00F03CA0">
        <w:tab/>
      </w:r>
      <w:r w:rsidR="00B855D1">
        <w:t>(a)</w:t>
      </w:r>
      <w:r w:rsidRPr="00F03CA0">
        <w:tab/>
      </w:r>
      <w:proofErr w:type="gramStart"/>
      <w:r w:rsidRPr="00F03CA0">
        <w:t>the</w:t>
      </w:r>
      <w:proofErr w:type="gramEnd"/>
      <w:r w:rsidRPr="00F03CA0">
        <w:t xml:space="preserve"> date the eligible management activities started in each CEA relating to the area added to the project; and</w:t>
      </w:r>
    </w:p>
    <w:p w14:paraId="0E07EE75" w14:textId="77777777" w:rsidR="00D76C69" w:rsidRPr="00F03CA0" w:rsidRDefault="009A305B" w:rsidP="009A305B">
      <w:pPr>
        <w:pStyle w:val="tPara"/>
      </w:pPr>
      <w:r w:rsidRPr="00F03CA0">
        <w:tab/>
      </w:r>
      <w:r w:rsidR="00B855D1">
        <w:t>(b)</w:t>
      </w:r>
      <w:r w:rsidRPr="00F03CA0">
        <w:tab/>
      </w:r>
      <w:proofErr w:type="gramStart"/>
      <w:r w:rsidRPr="00F03CA0">
        <w:t>a</w:t>
      </w:r>
      <w:proofErr w:type="gramEnd"/>
      <w:r w:rsidRPr="00F03CA0">
        <w:t xml:space="preserve"> description of all management undertaken during the baseline period in each CEA relating to the area added to the project</w:t>
      </w:r>
      <w:r w:rsidR="00FA5924" w:rsidRPr="00F03CA0">
        <w:t>, including the timing and duration of each activity</w:t>
      </w:r>
      <w:r w:rsidRPr="00F03CA0">
        <w:t>.</w:t>
      </w:r>
    </w:p>
    <w:p w14:paraId="0E07EE76" w14:textId="77777777" w:rsidR="003A6F18" w:rsidRPr="00F03CA0" w:rsidRDefault="003A6F18" w:rsidP="003A6F18">
      <w:pPr>
        <w:pStyle w:val="h3Div"/>
      </w:pPr>
      <w:bookmarkStart w:id="81" w:name="_Toc500767092"/>
      <w:r w:rsidRPr="00F03CA0">
        <w:t>Division 2—Notification requirements</w:t>
      </w:r>
      <w:bookmarkEnd w:id="81"/>
    </w:p>
    <w:p w14:paraId="0E07EE77" w14:textId="77777777" w:rsidR="003A6F18" w:rsidRPr="00F03CA0" w:rsidRDefault="00B855D1" w:rsidP="003A6F18">
      <w:pPr>
        <w:pStyle w:val="h5Section"/>
        <w:rPr>
          <w:rFonts w:eastAsiaTheme="minorHAnsi"/>
        </w:rPr>
      </w:pPr>
      <w:bookmarkStart w:id="82" w:name="_Toc500767093"/>
      <w:proofErr w:type="gramStart"/>
      <w:r>
        <w:rPr>
          <w:rFonts w:eastAsiaTheme="minorHAnsi"/>
        </w:rPr>
        <w:t>30</w:t>
      </w:r>
      <w:r w:rsidR="003A6F18" w:rsidRPr="00F03CA0">
        <w:rPr>
          <w:rFonts w:eastAsiaTheme="minorHAnsi"/>
        </w:rPr>
        <w:t xml:space="preserve">  Operation</w:t>
      </w:r>
      <w:proofErr w:type="gramEnd"/>
      <w:r w:rsidR="003A6F18" w:rsidRPr="00F03CA0">
        <w:rPr>
          <w:rFonts w:eastAsiaTheme="minorHAnsi"/>
        </w:rPr>
        <w:t xml:space="preserve"> of this Division</w:t>
      </w:r>
      <w:bookmarkEnd w:id="82"/>
    </w:p>
    <w:p w14:paraId="0E07EE78" w14:textId="77777777" w:rsidR="003A6F18" w:rsidRPr="00F03CA0" w:rsidRDefault="003A6F18" w:rsidP="003A6F18">
      <w:pPr>
        <w:pStyle w:val="tMain"/>
        <w:rPr>
          <w:rFonts w:eastAsiaTheme="minorHAnsi"/>
          <w:lang w:eastAsia="en-US"/>
        </w:rPr>
      </w:pPr>
      <w:r w:rsidRPr="00F03CA0">
        <w:rPr>
          <w:rFonts w:eastAsiaTheme="minorHAnsi"/>
          <w:lang w:eastAsia="en-US"/>
        </w:rPr>
        <w:tab/>
      </w:r>
      <w:r w:rsidRPr="00F03CA0">
        <w:rPr>
          <w:rFonts w:eastAsiaTheme="minorHAnsi"/>
          <w:lang w:eastAsia="en-US"/>
        </w:rPr>
        <w:tab/>
        <w:t>For paragraph 106(3)(b) of the Act, this Division sets out requirements to notify one or more matters relating to the project to the Regulator for a soil carbon project that is an eligible offsets project</w:t>
      </w:r>
      <w:r w:rsidR="004548B9" w:rsidRPr="00F03CA0">
        <w:rPr>
          <w:rFonts w:eastAsiaTheme="minorHAnsi"/>
          <w:lang w:eastAsia="en-US"/>
        </w:rPr>
        <w:t xml:space="preserve"> during the permanence obligation period for the project</w:t>
      </w:r>
      <w:r w:rsidRPr="00F03CA0">
        <w:rPr>
          <w:rFonts w:eastAsiaTheme="minorHAnsi"/>
          <w:lang w:eastAsia="en-US"/>
        </w:rPr>
        <w:t>.</w:t>
      </w:r>
    </w:p>
    <w:p w14:paraId="0E07EE79" w14:textId="77777777" w:rsidR="003A6F18" w:rsidRPr="00F03CA0" w:rsidRDefault="003A6F18" w:rsidP="003A6F18">
      <w:pPr>
        <w:pStyle w:val="nMain"/>
        <w:rPr>
          <w:rFonts w:eastAsiaTheme="minorHAnsi"/>
        </w:rPr>
      </w:pPr>
      <w:r w:rsidRPr="00F03CA0">
        <w:rPr>
          <w:rFonts w:eastAsiaTheme="minorHAnsi"/>
        </w:rPr>
        <w:t>Note:</w:t>
      </w:r>
      <w:r w:rsidRPr="00F03CA0">
        <w:rPr>
          <w:rFonts w:eastAsiaTheme="minorHAnsi"/>
        </w:rPr>
        <w:tab/>
        <w:t>Other notification requirements are set out in rules made under the Act.</w:t>
      </w:r>
    </w:p>
    <w:p w14:paraId="0E07EE7A" w14:textId="77777777" w:rsidR="003A6F18" w:rsidRPr="00F03CA0" w:rsidRDefault="00B855D1" w:rsidP="003A6F18">
      <w:pPr>
        <w:pStyle w:val="h5Section"/>
        <w:rPr>
          <w:rFonts w:eastAsiaTheme="minorHAnsi"/>
        </w:rPr>
      </w:pPr>
      <w:bookmarkStart w:id="83" w:name="_Toc500767094"/>
      <w:proofErr w:type="gramStart"/>
      <w:r>
        <w:rPr>
          <w:rFonts w:eastAsiaTheme="minorHAnsi"/>
        </w:rPr>
        <w:t>31</w:t>
      </w:r>
      <w:r w:rsidR="003A6F18" w:rsidRPr="00F03CA0">
        <w:rPr>
          <w:rFonts w:eastAsiaTheme="minorHAnsi"/>
        </w:rPr>
        <w:t xml:space="preserve">  Notification</w:t>
      </w:r>
      <w:proofErr w:type="gramEnd"/>
      <w:r w:rsidR="003A6F18" w:rsidRPr="00F03CA0">
        <w:rPr>
          <w:rFonts w:eastAsiaTheme="minorHAnsi"/>
        </w:rPr>
        <w:t xml:space="preserve"> requirements</w:t>
      </w:r>
      <w:bookmarkEnd w:id="83"/>
    </w:p>
    <w:p w14:paraId="0E07EE7B" w14:textId="77777777" w:rsidR="009F5E29" w:rsidRPr="00F03CA0" w:rsidRDefault="009F5E29" w:rsidP="00897E98">
      <w:pPr>
        <w:pStyle w:val="tMain"/>
      </w:pPr>
      <w:r w:rsidRPr="00F03CA0">
        <w:tab/>
      </w:r>
      <w:r w:rsidR="00B855D1">
        <w:t>(1)</w:t>
      </w:r>
      <w:r w:rsidRPr="00F03CA0">
        <w:tab/>
        <w:t xml:space="preserve">The project proponent must notify the Regulator within 60 days of </w:t>
      </w:r>
      <w:r w:rsidR="00897E98" w:rsidRPr="00F03CA0">
        <w:t>becoming aware</w:t>
      </w:r>
      <w:r w:rsidR="00146E87" w:rsidRPr="00F03CA0">
        <w:t xml:space="preserve"> </w:t>
      </w:r>
      <w:r w:rsidR="00897E98" w:rsidRPr="00F03CA0">
        <w:t xml:space="preserve">that an </w:t>
      </w:r>
      <w:r w:rsidR="00146E87" w:rsidRPr="00F03CA0">
        <w:t>activity contrary to</w:t>
      </w:r>
      <w:r w:rsidR="004548B9" w:rsidRPr="00F03CA0">
        <w:t xml:space="preserve"> section</w:t>
      </w:r>
      <w:r w:rsidR="00146E87" w:rsidRPr="00F03CA0">
        <w:t xml:space="preserve"> </w:t>
      </w:r>
      <w:r w:rsidR="00B855D1">
        <w:t>11</w:t>
      </w:r>
      <w:r w:rsidR="004548B9" w:rsidRPr="00F03CA0">
        <w:t xml:space="preserve"> or </w:t>
      </w:r>
      <w:r w:rsidR="00B855D1">
        <w:t>12</w:t>
      </w:r>
      <w:r w:rsidR="00146E87" w:rsidRPr="00F03CA0">
        <w:t xml:space="preserve"> is conducted in the area of </w:t>
      </w:r>
      <w:r w:rsidR="00673DCA">
        <w:t>a</w:t>
      </w:r>
      <w:r w:rsidR="00146E87" w:rsidRPr="00F03CA0">
        <w:t xml:space="preserve"> CEA</w:t>
      </w:r>
      <w:r w:rsidR="00897E98" w:rsidRPr="00F03CA0">
        <w:t>.</w:t>
      </w:r>
    </w:p>
    <w:p w14:paraId="0E07EE7C" w14:textId="77777777" w:rsidR="00146E87" w:rsidRPr="00F03CA0" w:rsidRDefault="00146E87" w:rsidP="00146E87">
      <w:pPr>
        <w:pStyle w:val="tMain"/>
      </w:pPr>
      <w:r w:rsidRPr="00F03CA0">
        <w:tab/>
      </w:r>
      <w:r w:rsidR="00B855D1">
        <w:t>(2)</w:t>
      </w:r>
      <w:r w:rsidRPr="00F03CA0">
        <w:tab/>
        <w:t>If a land management strategy for the project changes, the project proponent must, within 60 days, notify the Regulator of the change and provide a copy of the new strategy.</w:t>
      </w:r>
    </w:p>
    <w:p w14:paraId="0E07EE7D" w14:textId="77777777" w:rsidR="006164BA" w:rsidRPr="00F03CA0" w:rsidRDefault="00026F4F" w:rsidP="00121A27">
      <w:pPr>
        <w:pStyle w:val="tMain"/>
      </w:pPr>
      <w:r w:rsidRPr="00F03CA0">
        <w:lastRenderedPageBreak/>
        <w:tab/>
      </w:r>
      <w:r w:rsidR="00B855D1">
        <w:t>(3)</w:t>
      </w:r>
      <w:r w:rsidRPr="00F03CA0">
        <w:tab/>
      </w:r>
      <w:r w:rsidR="003A6F18" w:rsidRPr="00F03CA0">
        <w:t xml:space="preserve">If </w:t>
      </w:r>
      <w:r w:rsidRPr="00F03CA0">
        <w:t>the land manag</w:t>
      </w:r>
      <w:r w:rsidR="004548B9" w:rsidRPr="00F03CA0">
        <w:t>ement activities on land that i</w:t>
      </w:r>
      <w:r w:rsidRPr="00F03CA0">
        <w:t xml:space="preserve">s included in a CEA changes materially </w:t>
      </w:r>
      <w:r w:rsidR="004548B9" w:rsidRPr="00F03CA0">
        <w:t>after the end of the first reporting period for the project,</w:t>
      </w:r>
      <w:r w:rsidR="00121A27" w:rsidRPr="00F03CA0">
        <w:t xml:space="preserve"> </w:t>
      </w:r>
      <w:r w:rsidR="006164BA" w:rsidRPr="00F03CA0">
        <w:t>the project proponent must, within 60 days, notify the Regulator of:</w:t>
      </w:r>
    </w:p>
    <w:p w14:paraId="0E07EE7E" w14:textId="77777777" w:rsidR="006164BA" w:rsidRPr="00F03CA0" w:rsidRDefault="006164BA" w:rsidP="006164BA">
      <w:pPr>
        <w:pStyle w:val="tPara"/>
      </w:pPr>
      <w:r w:rsidRPr="00F03CA0">
        <w:tab/>
      </w:r>
      <w:r w:rsidR="00B855D1">
        <w:t>(a)</w:t>
      </w:r>
      <w:r w:rsidRPr="00F03CA0">
        <w:tab/>
      </w:r>
      <w:proofErr w:type="gramStart"/>
      <w:r w:rsidRPr="00F03CA0">
        <w:t>the</w:t>
      </w:r>
      <w:proofErr w:type="gramEnd"/>
      <w:r w:rsidRPr="00F03CA0">
        <w:t xml:space="preserve"> nature of the changes; and</w:t>
      </w:r>
    </w:p>
    <w:p w14:paraId="0E07EE7F" w14:textId="77777777" w:rsidR="003A6F18" w:rsidRPr="00F03CA0" w:rsidRDefault="006164BA" w:rsidP="006164BA">
      <w:pPr>
        <w:pStyle w:val="tPara"/>
      </w:pPr>
      <w:r w:rsidRPr="00F03CA0">
        <w:tab/>
      </w:r>
      <w:r w:rsidR="00B855D1">
        <w:t>(b)</w:t>
      </w:r>
      <w:r w:rsidRPr="00F03CA0">
        <w:tab/>
      </w:r>
      <w:proofErr w:type="gramStart"/>
      <w:r w:rsidRPr="00F03CA0">
        <w:t>whether</w:t>
      </w:r>
      <w:proofErr w:type="gramEnd"/>
      <w:r w:rsidRPr="00F03CA0">
        <w:t xml:space="preserve"> the changes are likely to</w:t>
      </w:r>
      <w:r w:rsidR="00D50E26" w:rsidRPr="00F03CA0">
        <w:t xml:space="preserve"> materially</w:t>
      </w:r>
      <w:r w:rsidRPr="00F03CA0">
        <w:t xml:space="preserve"> impact the sequestration of carbon in the project area.</w:t>
      </w:r>
    </w:p>
    <w:p w14:paraId="0E07EE80" w14:textId="77777777" w:rsidR="003F02AE" w:rsidRPr="00F03CA0" w:rsidRDefault="003F02AE" w:rsidP="003F02AE">
      <w:pPr>
        <w:pStyle w:val="tMain"/>
      </w:pPr>
      <w:r w:rsidRPr="00F03CA0">
        <w:tab/>
      </w:r>
      <w:r w:rsidR="00B855D1">
        <w:t>(4)</w:t>
      </w:r>
      <w:r w:rsidR="00964667" w:rsidRPr="00F03CA0">
        <w:tab/>
        <w:t xml:space="preserve">Before the start </w:t>
      </w:r>
      <w:r w:rsidR="000333ED" w:rsidRPr="00F03CA0">
        <w:t>each sampling round</w:t>
      </w:r>
      <w:r w:rsidRPr="00F03CA0">
        <w:t>, the project proponent must notify the Regulator of the intended</w:t>
      </w:r>
      <w:r w:rsidR="000333ED" w:rsidRPr="00F03CA0">
        <w:t xml:space="preserve"> latitude and longitude of each sample to be taken</w:t>
      </w:r>
      <w:r w:rsidRPr="00F03CA0">
        <w:t>.</w:t>
      </w:r>
    </w:p>
    <w:p w14:paraId="0E07EE81" w14:textId="77777777" w:rsidR="001C35A7" w:rsidRPr="00F03CA0" w:rsidRDefault="003A6F18" w:rsidP="001C35A7">
      <w:pPr>
        <w:pStyle w:val="h3Div"/>
      </w:pPr>
      <w:bookmarkStart w:id="84" w:name="_Toc500767095"/>
      <w:r w:rsidRPr="00F03CA0">
        <w:t>Division 3</w:t>
      </w:r>
      <w:r w:rsidR="001C35A7" w:rsidRPr="00F03CA0">
        <w:t>—Record</w:t>
      </w:r>
      <w:r w:rsidR="001C35A7" w:rsidRPr="00F03CA0">
        <w:noBreakHyphen/>
        <w:t>keeping requirements</w:t>
      </w:r>
      <w:bookmarkEnd w:id="84"/>
    </w:p>
    <w:p w14:paraId="0E07EE82" w14:textId="77777777" w:rsidR="001C35A7" w:rsidRPr="00F03CA0" w:rsidRDefault="00B855D1" w:rsidP="00C4428E">
      <w:pPr>
        <w:pStyle w:val="h5Section"/>
        <w:rPr>
          <w:rFonts w:eastAsiaTheme="minorHAnsi"/>
        </w:rPr>
      </w:pPr>
      <w:bookmarkStart w:id="85" w:name="_Toc500767096"/>
      <w:proofErr w:type="gramStart"/>
      <w:r>
        <w:rPr>
          <w:rFonts w:eastAsiaTheme="minorHAnsi"/>
        </w:rPr>
        <w:t>32</w:t>
      </w:r>
      <w:r w:rsidR="00C4428E" w:rsidRPr="00F03CA0">
        <w:rPr>
          <w:rFonts w:eastAsiaTheme="minorHAnsi"/>
        </w:rPr>
        <w:t xml:space="preserve">  </w:t>
      </w:r>
      <w:r w:rsidR="001C35A7" w:rsidRPr="00F03CA0">
        <w:rPr>
          <w:rFonts w:eastAsiaTheme="minorHAnsi"/>
        </w:rPr>
        <w:t>Operation</w:t>
      </w:r>
      <w:proofErr w:type="gramEnd"/>
      <w:r w:rsidR="001C35A7" w:rsidRPr="00F03CA0">
        <w:rPr>
          <w:rFonts w:eastAsiaTheme="minorHAnsi"/>
        </w:rPr>
        <w:t xml:space="preserve"> of this Division</w:t>
      </w:r>
      <w:bookmarkEnd w:id="85"/>
    </w:p>
    <w:p w14:paraId="0E07EE83" w14:textId="77777777" w:rsidR="001C35A7" w:rsidRPr="00F03CA0" w:rsidRDefault="001C35A7" w:rsidP="001C35A7">
      <w:pPr>
        <w:pStyle w:val="tMain"/>
        <w:rPr>
          <w:rFonts w:eastAsiaTheme="minorHAnsi"/>
          <w:lang w:eastAsia="en-US"/>
        </w:rPr>
      </w:pPr>
      <w:r w:rsidRPr="00F03CA0">
        <w:rPr>
          <w:rFonts w:eastAsiaTheme="minorHAnsi"/>
          <w:lang w:eastAsia="en-US"/>
        </w:rPr>
        <w:tab/>
      </w:r>
      <w:r w:rsidRPr="00F03CA0">
        <w:rPr>
          <w:rFonts w:eastAsiaTheme="minorHAnsi"/>
          <w:lang w:eastAsia="en-US"/>
        </w:rPr>
        <w:tab/>
        <w:t>For paragraph 106(3</w:t>
      </w:r>
      <w:proofErr w:type="gramStart"/>
      <w:r w:rsidRPr="00F03CA0">
        <w:rPr>
          <w:rFonts w:eastAsiaTheme="minorHAnsi"/>
          <w:lang w:eastAsia="en-US"/>
        </w:rPr>
        <w:t>)(</w:t>
      </w:r>
      <w:proofErr w:type="gramEnd"/>
      <w:r w:rsidRPr="00F03CA0">
        <w:rPr>
          <w:rFonts w:eastAsiaTheme="minorHAnsi"/>
          <w:lang w:eastAsia="en-US"/>
        </w:rPr>
        <w:t>c) of the Act, this Division sets out record</w:t>
      </w:r>
      <w:r w:rsidRPr="00F03CA0">
        <w:rPr>
          <w:rFonts w:eastAsiaTheme="minorHAnsi"/>
          <w:lang w:eastAsia="en-US"/>
        </w:rPr>
        <w:noBreakHyphen/>
        <w:t xml:space="preserve">keeping requirements for a </w:t>
      </w:r>
      <w:r w:rsidR="00A11B62" w:rsidRPr="00F03CA0">
        <w:rPr>
          <w:rFonts w:eastAsiaTheme="minorHAnsi"/>
          <w:lang w:eastAsia="en-US"/>
        </w:rPr>
        <w:t>soil carbon</w:t>
      </w:r>
      <w:r w:rsidRPr="00F03CA0">
        <w:rPr>
          <w:rFonts w:eastAsiaTheme="minorHAnsi"/>
          <w:lang w:eastAsia="en-US"/>
        </w:rPr>
        <w:t xml:space="preserve"> project that is an eligible offsets project.</w:t>
      </w:r>
    </w:p>
    <w:p w14:paraId="0E07EE84" w14:textId="77777777" w:rsidR="001C35A7" w:rsidRPr="00F03CA0" w:rsidRDefault="001C35A7" w:rsidP="001C35A7">
      <w:pPr>
        <w:pStyle w:val="nMain"/>
        <w:rPr>
          <w:rFonts w:eastAsiaTheme="minorHAnsi"/>
        </w:rPr>
      </w:pPr>
      <w:r w:rsidRPr="00F03CA0">
        <w:rPr>
          <w:rFonts w:eastAsiaTheme="minorHAnsi"/>
        </w:rPr>
        <w:t>Note:</w:t>
      </w:r>
      <w:r w:rsidRPr="00F03CA0">
        <w:rPr>
          <w:rFonts w:eastAsiaTheme="minorHAnsi"/>
        </w:rPr>
        <w:tab/>
        <w:t>Other record</w:t>
      </w:r>
      <w:r w:rsidRPr="00F03CA0">
        <w:rPr>
          <w:rFonts w:eastAsiaTheme="minorHAnsi"/>
        </w:rPr>
        <w:noBreakHyphen/>
        <w:t>keeping requirements are set out in rules made under the Act.</w:t>
      </w:r>
    </w:p>
    <w:p w14:paraId="0E07EE85" w14:textId="77777777" w:rsidR="004E7DD7" w:rsidRPr="00F03CA0" w:rsidRDefault="00B855D1" w:rsidP="004E7DD7">
      <w:pPr>
        <w:pStyle w:val="h5Section"/>
        <w:rPr>
          <w:rFonts w:eastAsiaTheme="minorHAnsi"/>
        </w:rPr>
      </w:pPr>
      <w:bookmarkStart w:id="86" w:name="_Toc500767097"/>
      <w:proofErr w:type="gramStart"/>
      <w:r>
        <w:rPr>
          <w:rFonts w:eastAsiaTheme="minorHAnsi"/>
        </w:rPr>
        <w:t>33</w:t>
      </w:r>
      <w:r w:rsidR="00C4428E" w:rsidRPr="00F03CA0">
        <w:rPr>
          <w:rFonts w:eastAsiaTheme="minorHAnsi"/>
        </w:rPr>
        <w:t xml:space="preserve">  </w:t>
      </w:r>
      <w:r w:rsidR="00B66212" w:rsidRPr="00F03CA0">
        <w:rPr>
          <w:rFonts w:eastAsiaTheme="minorHAnsi"/>
        </w:rPr>
        <w:t>Record</w:t>
      </w:r>
      <w:proofErr w:type="gramEnd"/>
      <w:r w:rsidR="00331A9A" w:rsidRPr="00F03CA0">
        <w:rPr>
          <w:rFonts w:eastAsiaTheme="minorHAnsi"/>
        </w:rPr>
        <w:noBreakHyphen/>
        <w:t>keeping requirements</w:t>
      </w:r>
      <w:bookmarkEnd w:id="86"/>
    </w:p>
    <w:p w14:paraId="0E07EE86" w14:textId="77777777" w:rsidR="004E7DD7" w:rsidRPr="00F03CA0" w:rsidRDefault="004E7DD7" w:rsidP="004E7DD7">
      <w:pPr>
        <w:pStyle w:val="tMain"/>
      </w:pPr>
      <w:r w:rsidRPr="00F03CA0">
        <w:tab/>
      </w:r>
      <w:r w:rsidRPr="00F03CA0">
        <w:tab/>
        <w:t>The project proponent must keep records of</w:t>
      </w:r>
      <w:r w:rsidR="004A030F" w:rsidRPr="00F03CA0">
        <w:t xml:space="preserve"> the following</w:t>
      </w:r>
      <w:r w:rsidRPr="00F03CA0">
        <w:t xml:space="preserve">: </w:t>
      </w:r>
    </w:p>
    <w:p w14:paraId="0E07EE87" w14:textId="77777777" w:rsidR="004E7DD7" w:rsidRPr="00F03CA0" w:rsidRDefault="004E7DD7" w:rsidP="004E7DD7">
      <w:pPr>
        <w:pStyle w:val="tPara"/>
      </w:pPr>
      <w:r w:rsidRPr="00F03CA0">
        <w:tab/>
      </w:r>
      <w:r w:rsidR="00B855D1">
        <w:t>(a)</w:t>
      </w:r>
      <w:r w:rsidRPr="00F03CA0">
        <w:tab/>
      </w:r>
      <w:proofErr w:type="gramStart"/>
      <w:r w:rsidRPr="00F03CA0">
        <w:t>each</w:t>
      </w:r>
      <w:proofErr w:type="gramEnd"/>
      <w:r w:rsidRPr="00F03CA0">
        <w:t xml:space="preserve"> land management strategy prepared for the project;</w:t>
      </w:r>
    </w:p>
    <w:p w14:paraId="0E07EE88" w14:textId="77777777" w:rsidR="00CD76AC" w:rsidRPr="00F03CA0" w:rsidRDefault="00CD76AC" w:rsidP="00CD76AC">
      <w:pPr>
        <w:pStyle w:val="nPara"/>
      </w:pPr>
      <w:r w:rsidRPr="00F03CA0">
        <w:t>Note:</w:t>
      </w:r>
      <w:r w:rsidRPr="00F03CA0">
        <w:tab/>
        <w:t>This includes the initial land management strategy and all subsequent revised strategies.</w:t>
      </w:r>
    </w:p>
    <w:p w14:paraId="0E07EE89" w14:textId="77777777" w:rsidR="00CD76AC" w:rsidRPr="00F03CA0" w:rsidRDefault="004E7DD7" w:rsidP="004E7DD7">
      <w:pPr>
        <w:pStyle w:val="tPara"/>
      </w:pPr>
      <w:r w:rsidRPr="00F03CA0">
        <w:tab/>
      </w:r>
      <w:r w:rsidR="00B855D1">
        <w:t>(b)</w:t>
      </w:r>
      <w:r w:rsidRPr="00F03CA0">
        <w:tab/>
      </w:r>
      <w:proofErr w:type="gramStart"/>
      <w:r w:rsidRPr="00F03CA0">
        <w:t>the</w:t>
      </w:r>
      <w:proofErr w:type="gramEnd"/>
      <w:r w:rsidRPr="00F03CA0">
        <w:t xml:space="preserve"> identity, </w:t>
      </w:r>
      <w:r w:rsidR="004A030F" w:rsidRPr="00F03CA0">
        <w:t>relevant experience and qualifications</w:t>
      </w:r>
      <w:r w:rsidRPr="00F03CA0">
        <w:t xml:space="preserve"> of all independent persons involved in</w:t>
      </w:r>
      <w:r w:rsidR="00CD76AC" w:rsidRPr="00F03CA0">
        <w:t>:</w:t>
      </w:r>
      <w:r w:rsidRPr="00F03CA0">
        <w:t xml:space="preserve"> </w:t>
      </w:r>
    </w:p>
    <w:p w14:paraId="0E07EE8A" w14:textId="77777777" w:rsidR="00CD76AC" w:rsidRPr="00F03CA0" w:rsidRDefault="00CD76AC" w:rsidP="00CD76AC">
      <w:pPr>
        <w:pStyle w:val="tSubpara"/>
      </w:pPr>
      <w:r w:rsidRPr="00F03CA0">
        <w:tab/>
      </w:r>
      <w:r w:rsidR="00B855D1">
        <w:t>(</w:t>
      </w:r>
      <w:proofErr w:type="spellStart"/>
      <w:r w:rsidR="00B855D1">
        <w:t>i</w:t>
      </w:r>
      <w:proofErr w:type="spellEnd"/>
      <w:r w:rsidR="00B855D1">
        <w:t>)</w:t>
      </w:r>
      <w:r w:rsidRPr="00F03CA0">
        <w:tab/>
      </w:r>
      <w:proofErr w:type="gramStart"/>
      <w:r w:rsidR="004E7DD7" w:rsidRPr="00F03CA0">
        <w:t>the</w:t>
      </w:r>
      <w:proofErr w:type="gramEnd"/>
      <w:r w:rsidR="004E7DD7" w:rsidRPr="00F03CA0">
        <w:t xml:space="preserve"> creation of the</w:t>
      </w:r>
      <w:r w:rsidR="004A030F" w:rsidRPr="00F03CA0">
        <w:t xml:space="preserve"> land management strategies</w:t>
      </w:r>
      <w:r w:rsidRPr="00F03CA0">
        <w:t xml:space="preserve"> under section </w:t>
      </w:r>
      <w:r w:rsidR="00B855D1">
        <w:t>13</w:t>
      </w:r>
      <w:r w:rsidRPr="00F03CA0">
        <w:t>; or</w:t>
      </w:r>
    </w:p>
    <w:p w14:paraId="0E07EE8B" w14:textId="77777777" w:rsidR="004E7DD7" w:rsidRPr="00F03CA0" w:rsidRDefault="00CD76AC" w:rsidP="00CD76AC">
      <w:pPr>
        <w:pStyle w:val="tSubpara"/>
      </w:pPr>
      <w:r w:rsidRPr="00F03CA0">
        <w:tab/>
      </w:r>
      <w:r w:rsidR="00B855D1">
        <w:t>(ii)</w:t>
      </w:r>
      <w:r w:rsidRPr="00F03CA0">
        <w:tab/>
      </w:r>
      <w:proofErr w:type="gramStart"/>
      <w:r w:rsidRPr="00F03CA0">
        <w:t>soil</w:t>
      </w:r>
      <w:proofErr w:type="gramEnd"/>
      <w:r w:rsidRPr="00F03CA0">
        <w:t xml:space="preserve"> sampling under section </w:t>
      </w:r>
      <w:r w:rsidR="00B855D1">
        <w:t>19</w:t>
      </w:r>
      <w:r w:rsidR="0077531A">
        <w:t>;</w:t>
      </w:r>
    </w:p>
    <w:p w14:paraId="0E07EE8C" w14:textId="77777777" w:rsidR="004E7DD7" w:rsidRPr="00F03CA0" w:rsidRDefault="004E7DD7" w:rsidP="004E7DD7">
      <w:pPr>
        <w:pStyle w:val="tPara"/>
      </w:pPr>
      <w:r w:rsidRPr="00F03CA0">
        <w:tab/>
      </w:r>
      <w:r w:rsidR="00B855D1">
        <w:t>(c)</w:t>
      </w:r>
      <w:r w:rsidRPr="00F03CA0">
        <w:tab/>
      </w:r>
      <w:proofErr w:type="gramStart"/>
      <w:r w:rsidRPr="00F03CA0">
        <w:t>material</w:t>
      </w:r>
      <w:proofErr w:type="gramEnd"/>
      <w:r w:rsidRPr="00F03CA0">
        <w:t xml:space="preserve"> and evidence used in the preparation of a land management</w:t>
      </w:r>
      <w:r w:rsidR="004A030F" w:rsidRPr="00F03CA0">
        <w:t xml:space="preserve"> strategy; </w:t>
      </w:r>
    </w:p>
    <w:p w14:paraId="0E07EE8D" w14:textId="77777777" w:rsidR="004E7DD7" w:rsidRPr="00F03CA0" w:rsidRDefault="004E7DD7" w:rsidP="004E7DD7">
      <w:pPr>
        <w:pStyle w:val="tPara"/>
      </w:pPr>
      <w:r w:rsidRPr="00F03CA0">
        <w:tab/>
      </w:r>
      <w:r w:rsidR="00B855D1">
        <w:t>(d)</w:t>
      </w:r>
      <w:r w:rsidRPr="00F03CA0">
        <w:tab/>
      </w:r>
      <w:proofErr w:type="gramStart"/>
      <w:r w:rsidR="004A030F" w:rsidRPr="00F03CA0">
        <w:t>material</w:t>
      </w:r>
      <w:proofErr w:type="gramEnd"/>
      <w:r w:rsidR="004A030F" w:rsidRPr="00F03CA0">
        <w:t xml:space="preserve"> and evidence</w:t>
      </w:r>
      <w:r w:rsidRPr="00F03CA0">
        <w:t xml:space="preserve"> support</w:t>
      </w:r>
      <w:r w:rsidR="004A030F" w:rsidRPr="00F03CA0">
        <w:t>ing</w:t>
      </w:r>
      <w:r w:rsidRPr="00F03CA0">
        <w:t xml:space="preserve"> any eli</w:t>
      </w:r>
      <w:r w:rsidR="004A030F" w:rsidRPr="00F03CA0">
        <w:t xml:space="preserve">gible management activities; </w:t>
      </w:r>
    </w:p>
    <w:p w14:paraId="0E07EE8E" w14:textId="77777777" w:rsidR="004E7DD7" w:rsidRPr="00F03CA0" w:rsidRDefault="004E7DD7" w:rsidP="004E7DD7">
      <w:pPr>
        <w:pStyle w:val="tPara"/>
      </w:pPr>
      <w:r w:rsidRPr="00F03CA0">
        <w:tab/>
      </w:r>
      <w:r w:rsidR="00B855D1">
        <w:t>(e)</w:t>
      </w:r>
      <w:r w:rsidRPr="00F03CA0">
        <w:tab/>
      </w:r>
      <w:proofErr w:type="gramStart"/>
      <w:r w:rsidRPr="00F03CA0">
        <w:t>the</w:t>
      </w:r>
      <w:proofErr w:type="gramEnd"/>
      <w:r w:rsidRPr="00F03CA0">
        <w:t xml:space="preserve"> results of any testing undertaken as part of the project; </w:t>
      </w:r>
    </w:p>
    <w:p w14:paraId="0E07EE8F" w14:textId="77777777" w:rsidR="004E7DD7" w:rsidRPr="00F03CA0" w:rsidRDefault="004E7DD7" w:rsidP="004E7DD7">
      <w:pPr>
        <w:pStyle w:val="tPara"/>
      </w:pPr>
      <w:r w:rsidRPr="00F03CA0">
        <w:tab/>
      </w:r>
      <w:r w:rsidR="00B855D1">
        <w:t>(f)</w:t>
      </w:r>
      <w:r w:rsidRPr="00F03CA0">
        <w:tab/>
      </w:r>
      <w:proofErr w:type="gramStart"/>
      <w:r w:rsidRPr="00F03CA0">
        <w:t>material</w:t>
      </w:r>
      <w:proofErr w:type="gramEnd"/>
      <w:r w:rsidRPr="00F03CA0">
        <w:t xml:space="preserve"> to demonstrate that each eligible management action nominated for a carbon estima</w:t>
      </w:r>
      <w:r w:rsidR="004A030F" w:rsidRPr="00F03CA0">
        <w:t>tion area has been carried out</w:t>
      </w:r>
      <w:r w:rsidRPr="00F03CA0">
        <w:t>;</w:t>
      </w:r>
    </w:p>
    <w:p w14:paraId="0E07EE90" w14:textId="77777777" w:rsidR="004E7DD7" w:rsidRPr="00F03CA0" w:rsidRDefault="004E7DD7" w:rsidP="004E7DD7">
      <w:pPr>
        <w:pStyle w:val="tPara"/>
      </w:pPr>
      <w:r w:rsidRPr="00F03CA0">
        <w:tab/>
      </w:r>
      <w:r w:rsidR="00B855D1">
        <w:t>(g)</w:t>
      </w:r>
      <w:r w:rsidRPr="00F03CA0">
        <w:tab/>
      </w:r>
      <w:proofErr w:type="gramStart"/>
      <w:r w:rsidRPr="00F03CA0">
        <w:t>each</w:t>
      </w:r>
      <w:proofErr w:type="gramEnd"/>
      <w:r w:rsidRPr="00F03CA0">
        <w:t xml:space="preserve"> input and calculation used to determine the net abatement amount for the project;</w:t>
      </w:r>
    </w:p>
    <w:p w14:paraId="0E07EE91" w14:textId="77777777" w:rsidR="004E7DD7" w:rsidRPr="00F03CA0" w:rsidRDefault="004E7DD7" w:rsidP="004E7DD7">
      <w:pPr>
        <w:pStyle w:val="tPara"/>
      </w:pPr>
      <w:r w:rsidRPr="00F03CA0">
        <w:tab/>
      </w:r>
      <w:r w:rsidR="00B855D1">
        <w:t>(h)</w:t>
      </w:r>
      <w:r w:rsidRPr="00F03CA0">
        <w:tab/>
      </w:r>
      <w:proofErr w:type="gramStart"/>
      <w:r w:rsidRPr="00F03CA0">
        <w:t>records</w:t>
      </w:r>
      <w:proofErr w:type="gramEnd"/>
      <w:r w:rsidRPr="00F03CA0">
        <w:t xml:space="preserve"> which demonstrat</w:t>
      </w:r>
      <w:r w:rsidR="00FE69D5" w:rsidRPr="00F03CA0">
        <w:t>e that the requirements of this d</w:t>
      </w:r>
      <w:r w:rsidRPr="00F03CA0">
        <w:t>etermination and Supplement have been met;</w:t>
      </w:r>
    </w:p>
    <w:p w14:paraId="0E07EE92" w14:textId="77777777" w:rsidR="004E7DD7" w:rsidRPr="00F03CA0" w:rsidRDefault="004E7DD7" w:rsidP="004E7DD7">
      <w:pPr>
        <w:pStyle w:val="tPara"/>
      </w:pPr>
      <w:r w:rsidRPr="00F03CA0">
        <w:tab/>
      </w:r>
      <w:r w:rsidR="00B855D1">
        <w:t>(</w:t>
      </w:r>
      <w:proofErr w:type="spellStart"/>
      <w:r w:rsidR="00B855D1">
        <w:t>i</w:t>
      </w:r>
      <w:proofErr w:type="spellEnd"/>
      <w:r w:rsidR="00B855D1">
        <w:t>)</w:t>
      </w:r>
      <w:r w:rsidRPr="00F03CA0">
        <w:tab/>
      </w:r>
      <w:proofErr w:type="gramStart"/>
      <w:r w:rsidRPr="00F03CA0">
        <w:t>anything</w:t>
      </w:r>
      <w:proofErr w:type="gramEnd"/>
      <w:r w:rsidRPr="00F03CA0">
        <w:t xml:space="preserve"> which is specified in a land management strategy for the project under paragraph </w:t>
      </w:r>
      <w:r w:rsidR="00B855D1">
        <w:t>13</w:t>
      </w:r>
      <w:r w:rsidRPr="00F03CA0">
        <w:t>(1)(f);</w:t>
      </w:r>
    </w:p>
    <w:p w14:paraId="0E07EE93" w14:textId="77777777" w:rsidR="004E7DD7" w:rsidRPr="00F03CA0" w:rsidRDefault="004E7DD7" w:rsidP="004E7DD7">
      <w:pPr>
        <w:pStyle w:val="tPara"/>
      </w:pPr>
      <w:r w:rsidRPr="00F03CA0">
        <w:tab/>
      </w:r>
      <w:r w:rsidR="00B855D1">
        <w:t>(j)</w:t>
      </w:r>
      <w:r w:rsidRPr="00F03CA0">
        <w:tab/>
      </w:r>
      <w:proofErr w:type="gramStart"/>
      <w:r w:rsidRPr="00F03CA0">
        <w:t>if</w:t>
      </w:r>
      <w:proofErr w:type="gramEnd"/>
      <w:r w:rsidRPr="00F03CA0">
        <w:t xml:space="preserve"> </w:t>
      </w:r>
      <w:r w:rsidR="00D6465E" w:rsidRPr="00F03CA0">
        <w:t>activities restricted by section 12 are conducted</w:t>
      </w:r>
      <w:r w:rsidRPr="00F03CA0">
        <w:t>—evide</w:t>
      </w:r>
      <w:r w:rsidR="00D6465E" w:rsidRPr="00F03CA0">
        <w:t xml:space="preserve">nce that the requirements of </w:t>
      </w:r>
      <w:r w:rsidRPr="00F03CA0">
        <w:t xml:space="preserve">section </w:t>
      </w:r>
      <w:r w:rsidR="00B855D1">
        <w:t>12</w:t>
      </w:r>
      <w:r w:rsidR="004A030F" w:rsidRPr="00F03CA0">
        <w:t xml:space="preserve"> have been met;</w:t>
      </w:r>
    </w:p>
    <w:p w14:paraId="0E07EE94" w14:textId="77777777" w:rsidR="003A6F18" w:rsidRPr="00F03CA0" w:rsidRDefault="004A030F" w:rsidP="004A030F">
      <w:pPr>
        <w:pStyle w:val="tPara"/>
      </w:pPr>
      <w:r w:rsidRPr="00F03CA0">
        <w:tab/>
      </w:r>
      <w:r w:rsidR="00B855D1">
        <w:t>(k)</w:t>
      </w:r>
      <w:r w:rsidRPr="00F03CA0">
        <w:tab/>
      </w:r>
      <w:proofErr w:type="gramStart"/>
      <w:r w:rsidRPr="00F03CA0">
        <w:t>i</w:t>
      </w:r>
      <w:r w:rsidR="004E7DD7" w:rsidRPr="00F03CA0">
        <w:t>f</w:t>
      </w:r>
      <w:proofErr w:type="gramEnd"/>
      <w:r w:rsidR="004E7DD7" w:rsidRPr="00F03CA0">
        <w:t xml:space="preserve"> a project proponent changes a</w:t>
      </w:r>
      <w:r w:rsidR="00D6465E" w:rsidRPr="00F03CA0">
        <w:t>n</w:t>
      </w:r>
      <w:r w:rsidR="004E7DD7" w:rsidRPr="00F03CA0">
        <w:t xml:space="preserve"> eligible management activity</w:t>
      </w:r>
      <w:r w:rsidR="00D6465E" w:rsidRPr="00F03CA0">
        <w:t xml:space="preserve"> or other land management activity</w:t>
      </w:r>
      <w:r w:rsidR="004E7DD7" w:rsidRPr="00F03CA0">
        <w:t xml:space="preserve"> from the land manageme</w:t>
      </w:r>
      <w:r w:rsidR="00E30A00" w:rsidRPr="00F03CA0">
        <w:t>nt strategy—</w:t>
      </w:r>
      <w:r w:rsidR="004E7DD7" w:rsidRPr="00F03CA0">
        <w:t>the</w:t>
      </w:r>
      <w:r w:rsidR="00E30A00" w:rsidRPr="00F03CA0">
        <w:t xml:space="preserve"> </w:t>
      </w:r>
      <w:r w:rsidR="004E7DD7" w:rsidRPr="00F03CA0">
        <w:t xml:space="preserve">information and evidence </w:t>
      </w:r>
      <w:r w:rsidRPr="00F03CA0">
        <w:t>of the change</w:t>
      </w:r>
      <w:r w:rsidR="004E7DD7" w:rsidRPr="00F03CA0">
        <w:t>.</w:t>
      </w:r>
    </w:p>
    <w:p w14:paraId="0E07EE95" w14:textId="77777777" w:rsidR="005218DC" w:rsidRPr="00F03CA0" w:rsidRDefault="00D6465E" w:rsidP="005218DC">
      <w:pPr>
        <w:pStyle w:val="h3Div"/>
      </w:pPr>
      <w:bookmarkStart w:id="87" w:name="_Toc500767098"/>
      <w:r w:rsidRPr="00F03CA0">
        <w:t>Division 4</w:t>
      </w:r>
      <w:r w:rsidR="005218DC" w:rsidRPr="00F03CA0">
        <w:t>—Monitoring requir</w:t>
      </w:r>
      <w:r w:rsidR="00BD6285" w:rsidRPr="00F03CA0">
        <w:t>e</w:t>
      </w:r>
      <w:r w:rsidR="005218DC" w:rsidRPr="00F03CA0">
        <w:t>ments</w:t>
      </w:r>
      <w:bookmarkEnd w:id="87"/>
    </w:p>
    <w:p w14:paraId="0E07EE96" w14:textId="77777777" w:rsidR="005218DC" w:rsidRPr="00F03CA0" w:rsidRDefault="00B855D1" w:rsidP="00C4428E">
      <w:pPr>
        <w:pStyle w:val="h5Section"/>
        <w:rPr>
          <w:rFonts w:eastAsiaTheme="minorHAnsi"/>
        </w:rPr>
      </w:pPr>
      <w:bookmarkStart w:id="88" w:name="_Toc500767099"/>
      <w:proofErr w:type="gramStart"/>
      <w:r>
        <w:rPr>
          <w:rFonts w:eastAsiaTheme="minorHAnsi"/>
        </w:rPr>
        <w:t>34</w:t>
      </w:r>
      <w:r w:rsidR="00C4428E" w:rsidRPr="00F03CA0">
        <w:rPr>
          <w:rFonts w:eastAsiaTheme="minorHAnsi"/>
        </w:rPr>
        <w:t xml:space="preserve">  </w:t>
      </w:r>
      <w:r w:rsidR="005218DC" w:rsidRPr="00F03CA0">
        <w:rPr>
          <w:rFonts w:eastAsiaTheme="minorHAnsi"/>
        </w:rPr>
        <w:t>Operation</w:t>
      </w:r>
      <w:proofErr w:type="gramEnd"/>
      <w:r w:rsidR="005218DC" w:rsidRPr="00F03CA0">
        <w:rPr>
          <w:rFonts w:eastAsiaTheme="minorHAnsi"/>
        </w:rPr>
        <w:t xml:space="preserve"> of this Division</w:t>
      </w:r>
      <w:bookmarkEnd w:id="88"/>
    </w:p>
    <w:p w14:paraId="0E07EE97" w14:textId="77777777" w:rsidR="00FD792F" w:rsidRPr="00F03CA0" w:rsidRDefault="005218DC" w:rsidP="005218DC">
      <w:pPr>
        <w:pStyle w:val="tMain"/>
        <w:rPr>
          <w:rFonts w:eastAsiaTheme="minorHAnsi"/>
          <w:lang w:eastAsia="en-US"/>
        </w:rPr>
      </w:pPr>
      <w:r w:rsidRPr="00F03CA0">
        <w:rPr>
          <w:rFonts w:eastAsiaTheme="minorHAnsi"/>
          <w:lang w:eastAsia="en-US"/>
        </w:rPr>
        <w:tab/>
      </w:r>
      <w:r w:rsidRPr="00F03CA0">
        <w:rPr>
          <w:rFonts w:eastAsiaTheme="minorHAnsi"/>
          <w:lang w:eastAsia="en-US"/>
        </w:rPr>
        <w:tab/>
        <w:t>For paragraph 106(3</w:t>
      </w:r>
      <w:proofErr w:type="gramStart"/>
      <w:r w:rsidRPr="00F03CA0">
        <w:rPr>
          <w:rFonts w:eastAsiaTheme="minorHAnsi"/>
          <w:lang w:eastAsia="en-US"/>
        </w:rPr>
        <w:t>)(</w:t>
      </w:r>
      <w:proofErr w:type="gramEnd"/>
      <w:r w:rsidR="001C35A7" w:rsidRPr="00F03CA0">
        <w:rPr>
          <w:rFonts w:eastAsiaTheme="minorHAnsi"/>
          <w:lang w:eastAsia="en-US"/>
        </w:rPr>
        <w:t>d</w:t>
      </w:r>
      <w:r w:rsidRPr="00F03CA0">
        <w:rPr>
          <w:rFonts w:eastAsiaTheme="minorHAnsi"/>
          <w:lang w:eastAsia="en-US"/>
        </w:rPr>
        <w:t>) of the Act, this Division sets out</w:t>
      </w:r>
      <w:r w:rsidR="00FD792F" w:rsidRPr="00F03CA0">
        <w:rPr>
          <w:rFonts w:eastAsiaTheme="minorHAnsi"/>
          <w:lang w:eastAsia="en-US"/>
        </w:rPr>
        <w:t>:</w:t>
      </w:r>
      <w:r w:rsidRPr="00F03CA0">
        <w:rPr>
          <w:rFonts w:eastAsiaTheme="minorHAnsi"/>
          <w:lang w:eastAsia="en-US"/>
        </w:rPr>
        <w:t xml:space="preserve"> </w:t>
      </w:r>
    </w:p>
    <w:p w14:paraId="0E07EE98" w14:textId="77777777" w:rsidR="005218DC" w:rsidRPr="00F03CA0" w:rsidRDefault="00FD792F" w:rsidP="00FD792F">
      <w:pPr>
        <w:pStyle w:val="tPara"/>
        <w:rPr>
          <w:rFonts w:eastAsiaTheme="minorHAnsi"/>
        </w:rPr>
      </w:pPr>
      <w:r w:rsidRPr="00F03CA0">
        <w:rPr>
          <w:rFonts w:eastAsiaTheme="minorHAnsi"/>
        </w:rPr>
        <w:tab/>
      </w:r>
      <w:r w:rsidR="00B855D1">
        <w:rPr>
          <w:rFonts w:eastAsiaTheme="minorHAnsi"/>
        </w:rPr>
        <w:t>(a)</w:t>
      </w:r>
      <w:r w:rsidRPr="00F03CA0">
        <w:rPr>
          <w:rFonts w:eastAsiaTheme="minorHAnsi"/>
        </w:rPr>
        <w:tab/>
      </w:r>
      <w:proofErr w:type="gramStart"/>
      <w:r w:rsidR="00BD6285" w:rsidRPr="00F03CA0">
        <w:rPr>
          <w:rFonts w:eastAsiaTheme="minorHAnsi"/>
        </w:rPr>
        <w:t>monitoring</w:t>
      </w:r>
      <w:proofErr w:type="gramEnd"/>
      <w:r w:rsidR="00BD6285" w:rsidRPr="00F03CA0">
        <w:rPr>
          <w:rFonts w:eastAsiaTheme="minorHAnsi"/>
        </w:rPr>
        <w:t xml:space="preserve"> requirement</w:t>
      </w:r>
      <w:r w:rsidR="00942537" w:rsidRPr="00F03CA0">
        <w:rPr>
          <w:rFonts w:eastAsiaTheme="minorHAnsi"/>
        </w:rPr>
        <w:t>s</w:t>
      </w:r>
      <w:r w:rsidR="00BD6285" w:rsidRPr="00F03CA0">
        <w:rPr>
          <w:rFonts w:eastAsiaTheme="minorHAnsi"/>
        </w:rPr>
        <w:t xml:space="preserve"> for </w:t>
      </w:r>
      <w:r w:rsidR="005218DC" w:rsidRPr="00F03CA0">
        <w:rPr>
          <w:rFonts w:eastAsiaTheme="minorHAnsi"/>
        </w:rPr>
        <w:t xml:space="preserve">a </w:t>
      </w:r>
      <w:r w:rsidR="00A11B62" w:rsidRPr="00F03CA0">
        <w:rPr>
          <w:rFonts w:eastAsiaTheme="minorHAnsi"/>
        </w:rPr>
        <w:t>soil carbon</w:t>
      </w:r>
      <w:r w:rsidR="00A20DCC" w:rsidRPr="00F03CA0">
        <w:rPr>
          <w:rFonts w:eastAsiaTheme="minorHAnsi"/>
        </w:rPr>
        <w:t xml:space="preserve"> project</w:t>
      </w:r>
      <w:r w:rsidR="005218DC" w:rsidRPr="00F03CA0">
        <w:rPr>
          <w:rFonts w:eastAsiaTheme="minorHAnsi"/>
        </w:rPr>
        <w:t xml:space="preserve"> that </w:t>
      </w:r>
      <w:r w:rsidRPr="00F03CA0">
        <w:rPr>
          <w:rFonts w:eastAsiaTheme="minorHAnsi"/>
        </w:rPr>
        <w:t>is an eligible offsets project; and</w:t>
      </w:r>
    </w:p>
    <w:p w14:paraId="0E07EE99" w14:textId="77777777" w:rsidR="009B38DF" w:rsidRPr="00F03CA0" w:rsidRDefault="00FD792F" w:rsidP="00FD792F">
      <w:pPr>
        <w:pStyle w:val="nPara"/>
        <w:rPr>
          <w:rFonts w:eastAsiaTheme="minorHAnsi"/>
        </w:rPr>
      </w:pPr>
      <w:r w:rsidRPr="00F03CA0">
        <w:rPr>
          <w:rFonts w:eastAsiaTheme="minorHAnsi"/>
        </w:rPr>
        <w:t>Note:</w:t>
      </w:r>
      <w:r w:rsidRPr="00F03CA0">
        <w:rPr>
          <w:rFonts w:eastAsiaTheme="minorHAnsi"/>
        </w:rPr>
        <w:tab/>
      </w:r>
      <w:r w:rsidR="009B38DF" w:rsidRPr="00F03CA0">
        <w:rPr>
          <w:rFonts w:eastAsiaTheme="minorHAnsi"/>
        </w:rPr>
        <w:t>Other monitoring requirements are set out in rules made under the Act.</w:t>
      </w:r>
    </w:p>
    <w:p w14:paraId="0E07EE9A" w14:textId="77777777" w:rsidR="00FD792F" w:rsidRPr="00F03CA0" w:rsidRDefault="00FD792F" w:rsidP="00FD792F">
      <w:pPr>
        <w:pStyle w:val="tPara"/>
        <w:rPr>
          <w:rFonts w:eastAsiaTheme="minorHAnsi"/>
        </w:rPr>
      </w:pPr>
      <w:r w:rsidRPr="00F03CA0">
        <w:rPr>
          <w:rFonts w:eastAsiaTheme="minorHAnsi"/>
        </w:rPr>
        <w:lastRenderedPageBreak/>
        <w:tab/>
      </w:r>
      <w:r w:rsidR="00B855D1">
        <w:rPr>
          <w:rFonts w:eastAsiaTheme="minorHAnsi"/>
        </w:rPr>
        <w:t>(b)</w:t>
      </w:r>
      <w:r w:rsidRPr="00F03CA0">
        <w:rPr>
          <w:rFonts w:eastAsiaTheme="minorHAnsi"/>
        </w:rPr>
        <w:tab/>
      </w:r>
      <w:proofErr w:type="gramStart"/>
      <w:r w:rsidRPr="00F03CA0">
        <w:rPr>
          <w:rFonts w:eastAsiaTheme="minorHAnsi"/>
        </w:rPr>
        <w:t>certain</w:t>
      </w:r>
      <w:proofErr w:type="gramEnd"/>
      <w:r w:rsidRPr="00F03CA0">
        <w:rPr>
          <w:rFonts w:eastAsiaTheme="minorHAnsi"/>
        </w:rPr>
        <w:t xml:space="preserve"> consequences if the project proponent fails to monitor the project as required.</w:t>
      </w:r>
    </w:p>
    <w:p w14:paraId="0E07EE9B" w14:textId="77777777" w:rsidR="005218DC" w:rsidRPr="00F03CA0" w:rsidRDefault="00B855D1" w:rsidP="00D6465E">
      <w:pPr>
        <w:pStyle w:val="h5Section"/>
        <w:rPr>
          <w:rFonts w:eastAsiaTheme="minorHAnsi"/>
        </w:rPr>
      </w:pPr>
      <w:bookmarkStart w:id="89" w:name="_Toc500767100"/>
      <w:proofErr w:type="gramStart"/>
      <w:r>
        <w:rPr>
          <w:rFonts w:eastAsiaTheme="minorHAnsi"/>
        </w:rPr>
        <w:t>35</w:t>
      </w:r>
      <w:r w:rsidR="00D6465E" w:rsidRPr="00F03CA0">
        <w:rPr>
          <w:rFonts w:eastAsiaTheme="minorHAnsi"/>
        </w:rPr>
        <w:t xml:space="preserve">  </w:t>
      </w:r>
      <w:r w:rsidR="00BD6285" w:rsidRPr="00F03CA0">
        <w:rPr>
          <w:rFonts w:eastAsiaTheme="minorHAnsi"/>
        </w:rPr>
        <w:t>Monitoring</w:t>
      </w:r>
      <w:proofErr w:type="gramEnd"/>
      <w:r w:rsidR="00BD6285" w:rsidRPr="00F03CA0">
        <w:rPr>
          <w:rFonts w:eastAsiaTheme="minorHAnsi"/>
        </w:rPr>
        <w:t xml:space="preserve"> </w:t>
      </w:r>
      <w:r w:rsidR="00463087" w:rsidRPr="00F03CA0">
        <w:rPr>
          <w:rFonts w:eastAsiaTheme="minorHAnsi"/>
        </w:rPr>
        <w:t>requirements</w:t>
      </w:r>
      <w:bookmarkEnd w:id="89"/>
    </w:p>
    <w:p w14:paraId="0E07EE9C" w14:textId="77777777" w:rsidR="005A3E81" w:rsidRPr="00F03CA0" w:rsidRDefault="00D6465E" w:rsidP="00D6465E">
      <w:pPr>
        <w:pStyle w:val="tMain"/>
      </w:pPr>
      <w:r w:rsidRPr="00F03CA0">
        <w:tab/>
      </w:r>
      <w:r w:rsidRPr="00F03CA0">
        <w:tab/>
      </w:r>
      <w:r w:rsidR="005A3E81" w:rsidRPr="00F03CA0">
        <w:t xml:space="preserve">The project proponent for a </w:t>
      </w:r>
      <w:r w:rsidR="00A11B62" w:rsidRPr="00F03CA0">
        <w:t>soi</w:t>
      </w:r>
      <w:r w:rsidR="00D441C3" w:rsidRPr="00F03CA0">
        <w:t>l</w:t>
      </w:r>
      <w:r w:rsidR="00A11B62" w:rsidRPr="00F03CA0">
        <w:t xml:space="preserve"> carbon</w:t>
      </w:r>
      <w:r w:rsidR="005A3E81" w:rsidRPr="00F03CA0">
        <w:t xml:space="preserve"> project must </w:t>
      </w:r>
      <w:r w:rsidR="00595642" w:rsidRPr="00F03CA0">
        <w:t xml:space="preserve">comply with the </w:t>
      </w:r>
      <w:r w:rsidR="005A3E81" w:rsidRPr="00F03CA0">
        <w:t>monitor</w:t>
      </w:r>
      <w:r w:rsidR="00595642" w:rsidRPr="00F03CA0">
        <w:t xml:space="preserve">ing requirements </w:t>
      </w:r>
      <w:r w:rsidR="005A3E81" w:rsidRPr="00F03CA0">
        <w:t xml:space="preserve">set out in the following table in accordance with the instructions </w:t>
      </w:r>
      <w:r w:rsidR="00B86797" w:rsidRPr="00F03CA0">
        <w:t>given in the table</w:t>
      </w:r>
      <w:r w:rsidR="005A3E81" w:rsidRPr="00F03CA0">
        <w:t>.</w:t>
      </w:r>
    </w:p>
    <w:tbl>
      <w:tblPr>
        <w:tblW w:w="0" w:type="auto"/>
        <w:tblInd w:w="113" w:type="dxa"/>
        <w:tblBorders>
          <w:top w:val="single" w:sz="4" w:space="0" w:color="auto"/>
          <w:bottom w:val="single" w:sz="2" w:space="0" w:color="auto"/>
          <w:insideH w:val="single" w:sz="4" w:space="0" w:color="auto"/>
        </w:tblBorders>
        <w:tblLook w:val="0000" w:firstRow="0" w:lastRow="0" w:firstColumn="0" w:lastColumn="0" w:noHBand="0" w:noVBand="0"/>
      </w:tblPr>
      <w:tblGrid>
        <w:gridCol w:w="617"/>
        <w:gridCol w:w="1748"/>
        <w:gridCol w:w="667"/>
        <w:gridCol w:w="1958"/>
        <w:gridCol w:w="1256"/>
        <w:gridCol w:w="2667"/>
      </w:tblGrid>
      <w:tr w:rsidR="00F03CA0" w:rsidRPr="00F03CA0" w14:paraId="0E07EE9F" w14:textId="77777777" w:rsidTr="006D7DEE">
        <w:trPr>
          <w:tblHeader/>
        </w:trPr>
        <w:tc>
          <w:tcPr>
            <w:tcW w:w="3032" w:type="dxa"/>
            <w:gridSpan w:val="3"/>
            <w:tcBorders>
              <w:top w:val="single" w:sz="12" w:space="0" w:color="auto"/>
              <w:bottom w:val="single" w:sz="6" w:space="0" w:color="auto"/>
            </w:tcBorders>
          </w:tcPr>
          <w:p w14:paraId="0E07EE9D" w14:textId="77777777" w:rsidR="006D7DEE" w:rsidRPr="00F03CA0" w:rsidRDefault="006D7DEE" w:rsidP="00B067DF">
            <w:pPr>
              <w:pStyle w:val="TableHeading"/>
            </w:pPr>
          </w:p>
        </w:tc>
        <w:tc>
          <w:tcPr>
            <w:tcW w:w="5881" w:type="dxa"/>
            <w:gridSpan w:val="3"/>
            <w:tcBorders>
              <w:top w:val="single" w:sz="12" w:space="0" w:color="auto"/>
              <w:bottom w:val="single" w:sz="6" w:space="0" w:color="auto"/>
            </w:tcBorders>
            <w:shd w:val="clear" w:color="auto" w:fill="auto"/>
          </w:tcPr>
          <w:p w14:paraId="0E07EE9E" w14:textId="77777777" w:rsidR="006D7DEE" w:rsidRPr="00F03CA0" w:rsidRDefault="006D7DEE" w:rsidP="00B067DF">
            <w:pPr>
              <w:pStyle w:val="TableHeading"/>
            </w:pPr>
            <w:r w:rsidRPr="00F03CA0">
              <w:t>Monitoring requirements</w:t>
            </w:r>
          </w:p>
        </w:tc>
      </w:tr>
      <w:tr w:rsidR="00F03CA0" w:rsidRPr="00F03CA0" w14:paraId="0E07EEA5" w14:textId="77777777" w:rsidTr="006D7DEE">
        <w:trPr>
          <w:tblHeader/>
        </w:trPr>
        <w:tc>
          <w:tcPr>
            <w:tcW w:w="617" w:type="dxa"/>
            <w:tcBorders>
              <w:top w:val="single" w:sz="6" w:space="0" w:color="auto"/>
              <w:bottom w:val="single" w:sz="12" w:space="0" w:color="auto"/>
            </w:tcBorders>
            <w:shd w:val="clear" w:color="auto" w:fill="auto"/>
          </w:tcPr>
          <w:p w14:paraId="0E07EEA0" w14:textId="77777777" w:rsidR="006D7DEE" w:rsidRPr="00F03CA0" w:rsidRDefault="006D7DEE" w:rsidP="00B067DF">
            <w:pPr>
              <w:pStyle w:val="TableHeading"/>
            </w:pPr>
            <w:r w:rsidRPr="00F03CA0">
              <w:t>Item</w:t>
            </w:r>
          </w:p>
        </w:tc>
        <w:tc>
          <w:tcPr>
            <w:tcW w:w="1748" w:type="dxa"/>
            <w:tcBorders>
              <w:top w:val="single" w:sz="6" w:space="0" w:color="auto"/>
              <w:bottom w:val="single" w:sz="12" w:space="0" w:color="auto"/>
            </w:tcBorders>
            <w:shd w:val="clear" w:color="auto" w:fill="auto"/>
          </w:tcPr>
          <w:p w14:paraId="0E07EEA1" w14:textId="77777777" w:rsidR="006D7DEE" w:rsidRPr="00F03CA0" w:rsidRDefault="006D7DEE" w:rsidP="00B067DF">
            <w:pPr>
              <w:pStyle w:val="TableHeading"/>
            </w:pPr>
            <w:r w:rsidRPr="00F03CA0">
              <w:t>Parameter</w:t>
            </w:r>
          </w:p>
        </w:tc>
        <w:tc>
          <w:tcPr>
            <w:tcW w:w="2625" w:type="dxa"/>
            <w:gridSpan w:val="2"/>
            <w:tcBorders>
              <w:top w:val="single" w:sz="6" w:space="0" w:color="auto"/>
              <w:bottom w:val="single" w:sz="12" w:space="0" w:color="auto"/>
            </w:tcBorders>
            <w:shd w:val="clear" w:color="auto" w:fill="auto"/>
          </w:tcPr>
          <w:p w14:paraId="0E07EEA2" w14:textId="77777777" w:rsidR="006D7DEE" w:rsidRPr="00F03CA0" w:rsidRDefault="006D7DEE" w:rsidP="00B067DF">
            <w:pPr>
              <w:pStyle w:val="TableHeading"/>
            </w:pPr>
            <w:r w:rsidRPr="00F03CA0">
              <w:t>Description</w:t>
            </w:r>
          </w:p>
        </w:tc>
        <w:tc>
          <w:tcPr>
            <w:tcW w:w="1256" w:type="dxa"/>
            <w:tcBorders>
              <w:top w:val="single" w:sz="6" w:space="0" w:color="auto"/>
              <w:bottom w:val="single" w:sz="12" w:space="0" w:color="auto"/>
            </w:tcBorders>
          </w:tcPr>
          <w:p w14:paraId="0E07EEA3" w14:textId="77777777" w:rsidR="006D7DEE" w:rsidRPr="00F03CA0" w:rsidRDefault="006D7DEE" w:rsidP="00B067DF">
            <w:pPr>
              <w:pStyle w:val="TableHeading"/>
            </w:pPr>
            <w:r w:rsidRPr="00F03CA0">
              <w:t>Units</w:t>
            </w:r>
          </w:p>
        </w:tc>
        <w:tc>
          <w:tcPr>
            <w:tcW w:w="2667" w:type="dxa"/>
            <w:tcBorders>
              <w:top w:val="single" w:sz="6" w:space="0" w:color="auto"/>
              <w:bottom w:val="single" w:sz="12" w:space="0" w:color="auto"/>
            </w:tcBorders>
            <w:shd w:val="clear" w:color="auto" w:fill="auto"/>
          </w:tcPr>
          <w:p w14:paraId="0E07EEA4" w14:textId="77777777" w:rsidR="006D7DEE" w:rsidRPr="00F03CA0" w:rsidRDefault="006D7DEE" w:rsidP="00B067DF">
            <w:pPr>
              <w:pStyle w:val="TableHeading"/>
            </w:pPr>
            <w:r w:rsidRPr="00F03CA0">
              <w:t>Instructions</w:t>
            </w:r>
          </w:p>
        </w:tc>
      </w:tr>
      <w:tr w:rsidR="00F03CA0" w:rsidRPr="00F03CA0" w14:paraId="0E07EEAB" w14:textId="77777777" w:rsidTr="006D7DEE">
        <w:trPr>
          <w:cantSplit/>
        </w:trPr>
        <w:tc>
          <w:tcPr>
            <w:tcW w:w="617" w:type="dxa"/>
            <w:tcBorders>
              <w:top w:val="single" w:sz="12" w:space="0" w:color="auto"/>
              <w:bottom w:val="single" w:sz="12" w:space="0" w:color="auto"/>
            </w:tcBorders>
            <w:shd w:val="clear" w:color="auto" w:fill="auto"/>
          </w:tcPr>
          <w:p w14:paraId="0E07EEA6" w14:textId="77777777" w:rsidR="006D7DEE" w:rsidRPr="00F03CA0" w:rsidRDefault="00FD792F" w:rsidP="006D7DEE">
            <w:pPr>
              <w:pStyle w:val="Tabletext"/>
            </w:pPr>
            <w:r w:rsidRPr="00F03CA0">
              <w:t>1</w:t>
            </w:r>
          </w:p>
        </w:tc>
        <w:tc>
          <w:tcPr>
            <w:tcW w:w="1748" w:type="dxa"/>
            <w:tcBorders>
              <w:top w:val="single" w:sz="12" w:space="0" w:color="auto"/>
              <w:bottom w:val="single" w:sz="12" w:space="0" w:color="auto"/>
            </w:tcBorders>
            <w:shd w:val="clear" w:color="auto" w:fill="auto"/>
          </w:tcPr>
          <w:p w14:paraId="0E07EEA7" w14:textId="77777777" w:rsidR="006D7DEE" w:rsidRPr="00F03CA0" w:rsidRDefault="00543EEB" w:rsidP="006D7DEE">
            <w:pPr>
              <w:pStyle w:val="Tabletext"/>
            </w:pPr>
            <m:oMathPara>
              <m:oMathParaPr>
                <m:jc m:val="left"/>
              </m:oMathParaPr>
              <m:oMath>
                <m:sSub>
                  <m:sSubPr>
                    <m:ctrlPr>
                      <w:rPr>
                        <w:rFonts w:ascii="Cambria Math" w:hAnsi="Cambria Math"/>
                        <w:i/>
                        <w:noProof/>
                      </w:rPr>
                    </m:ctrlPr>
                  </m:sSubPr>
                  <m:e>
                    <m:r>
                      <w:rPr>
                        <w:rFonts w:ascii="Cambria Math" w:hAnsi="Cambria Math"/>
                        <w:noProof/>
                      </w:rPr>
                      <m:t>Q</m:t>
                    </m:r>
                  </m:e>
                  <m:sub>
                    <m:sSub>
                      <m:sSubPr>
                        <m:ctrlPr>
                          <w:rPr>
                            <w:rFonts w:ascii="Cambria Math" w:hAnsi="Cambria Math"/>
                            <w:i/>
                            <w:noProof/>
                          </w:rPr>
                        </m:ctrlPr>
                      </m:sSubPr>
                      <m:e>
                        <m:r>
                          <w:rPr>
                            <w:rFonts w:ascii="Cambria Math" w:hAnsi="Cambria Math"/>
                            <w:noProof/>
                          </w:rPr>
                          <m:t>LS</m:t>
                        </m:r>
                      </m:e>
                      <m:sub>
                        <m:r>
                          <w:rPr>
                            <w:rFonts w:ascii="Cambria Math" w:hAnsi="Cambria Math"/>
                            <w:noProof/>
                          </w:rPr>
                          <m:t>gijk</m:t>
                        </m:r>
                        <m:r>
                          <w:rPr>
                            <w:rFonts w:ascii="Cambria Math"/>
                            <w:noProof/>
                          </w:rPr>
                          <m:t>,</m:t>
                        </m:r>
                      </m:sub>
                    </m:sSub>
                    <m:r>
                      <w:rPr>
                        <w:rFonts w:ascii="Cambria Math" w:hAnsi="Cambria Math"/>
                        <w:noProof/>
                      </w:rPr>
                      <m:t>B</m:t>
                    </m:r>
                    <m:r>
                      <w:rPr>
                        <w:rFonts w:ascii="Cambria Math"/>
                        <w:noProof/>
                      </w:rPr>
                      <m:t>,P</m:t>
                    </m:r>
                    <m:r>
                      <w:rPr>
                        <w:rFonts w:ascii="Cambria Math" w:hAnsi="Cambria Math"/>
                        <w:noProof/>
                      </w:rPr>
                      <m:t>A</m:t>
                    </m:r>
                  </m:sub>
                </m:sSub>
                <m:r>
                  <m:rPr>
                    <m:sty m:val="p"/>
                  </m:rPr>
                  <w:rPr>
                    <w:rFonts w:asciiTheme="minorHAnsi" w:hAnsiTheme="minorHAnsi"/>
                  </w:rPr>
                  <w:br/>
                </m:r>
              </m:oMath>
            </m:oMathPara>
            <w:r w:rsidR="00371A55" w:rsidRPr="00F03CA0">
              <w:rPr>
                <w:rFonts w:asciiTheme="minorHAnsi" w:hAnsiTheme="minorHAnsi"/>
              </w:rPr>
              <w:t>(see schedule 2, equation 46</w:t>
            </w:r>
            <w:r w:rsidR="006D7DEE"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A8" w14:textId="77777777" w:rsidR="006D7DEE" w:rsidRPr="00F03CA0" w:rsidRDefault="006D7DEE" w:rsidP="00897D8C">
            <w:pPr>
              <w:pStyle w:val="Tabletext"/>
            </w:pPr>
            <w:r w:rsidRPr="00F03CA0">
              <w:rPr>
                <w:noProof/>
              </w:rPr>
              <w:t xml:space="preserve">Number of animals in livestock group </w:t>
            </w:r>
            <w:r w:rsidRPr="00F03CA0">
              <w:rPr>
                <w:i/>
                <w:noProof/>
              </w:rPr>
              <w:t>gijk</w:t>
            </w:r>
            <w:r w:rsidRPr="00F03CA0">
              <w:rPr>
                <w:noProof/>
              </w:rPr>
              <w:t xml:space="preserve"> within </w:t>
            </w:r>
            <w:r w:rsidR="004256D2" w:rsidRPr="00F03CA0">
              <w:rPr>
                <w:noProof/>
              </w:rPr>
              <w:t>the</w:t>
            </w:r>
            <w:r w:rsidRPr="00F03CA0">
              <w:rPr>
                <w:noProof/>
              </w:rPr>
              <w:t xml:space="preserve"> </w:t>
            </w:r>
            <w:r w:rsidR="00BC12A9" w:rsidRPr="00F03CA0">
              <w:rPr>
                <w:noProof/>
              </w:rPr>
              <w:t xml:space="preserve">CEAs and emissions accounting areas of each </w:t>
            </w:r>
            <w:r w:rsidR="00897D8C" w:rsidRPr="00F03CA0">
              <w:rPr>
                <w:noProof/>
              </w:rPr>
              <w:t>project area</w:t>
            </w:r>
            <w:r w:rsidR="004256D2" w:rsidRPr="00F03CA0">
              <w:rPr>
                <w:noProof/>
              </w:rPr>
              <w:t xml:space="preserve"> in each year (</w:t>
            </w:r>
            <w:r w:rsidR="004256D2" w:rsidRPr="00F03CA0">
              <w:rPr>
                <w:i/>
                <w:noProof/>
              </w:rPr>
              <w:t>B</w:t>
            </w:r>
            <w:r w:rsidR="004256D2" w:rsidRPr="00F03CA0">
              <w:rPr>
                <w:noProof/>
              </w:rPr>
              <w:t>)</w:t>
            </w:r>
            <w:r w:rsidRPr="00F03CA0">
              <w:rPr>
                <w:noProof/>
              </w:rPr>
              <w:t xml:space="preserve"> of the baseline period.</w:t>
            </w:r>
          </w:p>
        </w:tc>
        <w:tc>
          <w:tcPr>
            <w:tcW w:w="1256" w:type="dxa"/>
            <w:tcBorders>
              <w:top w:val="single" w:sz="12" w:space="0" w:color="auto"/>
              <w:bottom w:val="single" w:sz="12" w:space="0" w:color="auto"/>
            </w:tcBorders>
          </w:tcPr>
          <w:p w14:paraId="0E07EEA9" w14:textId="77777777" w:rsidR="006D7DEE" w:rsidRPr="00F03CA0" w:rsidRDefault="006D7DEE" w:rsidP="006D7DEE">
            <w:pPr>
              <w:pStyle w:val="Tabletext"/>
            </w:pPr>
            <w:r w:rsidRPr="00F03CA0">
              <w:t>Livestock head</w:t>
            </w:r>
          </w:p>
        </w:tc>
        <w:tc>
          <w:tcPr>
            <w:tcW w:w="2667" w:type="dxa"/>
            <w:tcBorders>
              <w:top w:val="single" w:sz="12" w:space="0" w:color="auto"/>
              <w:bottom w:val="single" w:sz="12" w:space="0" w:color="auto"/>
            </w:tcBorders>
            <w:shd w:val="clear" w:color="auto" w:fill="auto"/>
          </w:tcPr>
          <w:p w14:paraId="0E07EEAA" w14:textId="77777777" w:rsidR="006D7DEE" w:rsidRPr="00F03CA0" w:rsidRDefault="006D7DEE" w:rsidP="006D7DEE">
            <w:pPr>
              <w:pStyle w:val="Tabletext"/>
            </w:pPr>
            <w:r w:rsidRPr="00F03CA0">
              <w:t>Determined in accordance with sectio</w:t>
            </w:r>
            <w:r w:rsidR="004256D2" w:rsidRPr="00F03CA0">
              <w:t xml:space="preserve">n </w:t>
            </w:r>
            <w:r w:rsidR="00B855D1">
              <w:t>36</w:t>
            </w:r>
            <w:r w:rsidRPr="00F03CA0">
              <w:t>.</w:t>
            </w:r>
          </w:p>
        </w:tc>
      </w:tr>
      <w:tr w:rsidR="00F03CA0" w:rsidRPr="00F03CA0" w14:paraId="0E07EEB1" w14:textId="77777777" w:rsidTr="006D7DEE">
        <w:trPr>
          <w:cantSplit/>
        </w:trPr>
        <w:tc>
          <w:tcPr>
            <w:tcW w:w="617" w:type="dxa"/>
            <w:tcBorders>
              <w:top w:val="single" w:sz="12" w:space="0" w:color="auto"/>
              <w:bottom w:val="single" w:sz="12" w:space="0" w:color="auto"/>
            </w:tcBorders>
            <w:shd w:val="clear" w:color="auto" w:fill="auto"/>
          </w:tcPr>
          <w:p w14:paraId="0E07EEAC" w14:textId="77777777" w:rsidR="006D7DEE" w:rsidRPr="00F03CA0" w:rsidRDefault="00FD792F" w:rsidP="006D7DEE">
            <w:pPr>
              <w:pStyle w:val="Tabletext"/>
            </w:pPr>
            <w:r w:rsidRPr="00F03CA0">
              <w:t>2</w:t>
            </w:r>
          </w:p>
        </w:tc>
        <w:tc>
          <w:tcPr>
            <w:tcW w:w="1748" w:type="dxa"/>
            <w:tcBorders>
              <w:top w:val="single" w:sz="12" w:space="0" w:color="auto"/>
              <w:bottom w:val="single" w:sz="12" w:space="0" w:color="auto"/>
            </w:tcBorders>
            <w:shd w:val="clear" w:color="auto" w:fill="auto"/>
          </w:tcPr>
          <w:p w14:paraId="0E07EEAD" w14:textId="77777777" w:rsidR="006D7DEE" w:rsidRPr="00F03CA0" w:rsidRDefault="00543EEB" w:rsidP="006D7DEE">
            <w:pPr>
              <w:pStyle w:val="Tabletext"/>
            </w:pPr>
            <m:oMathPara>
              <m:oMathParaPr>
                <m:jc m:val="left"/>
              </m:oMathParaPr>
              <m:oMath>
                <m:sSub>
                  <m:sSubPr>
                    <m:ctrlPr>
                      <w:rPr>
                        <w:rFonts w:ascii="Cambria Math" w:hAnsi="Cambria Math"/>
                        <w:i/>
                        <w:noProof/>
                      </w:rPr>
                    </m:ctrlPr>
                  </m:sSubPr>
                  <m:e>
                    <m:r>
                      <w:rPr>
                        <w:rFonts w:ascii="Cambria Math" w:hAnsi="Cambria Math"/>
                        <w:noProof/>
                      </w:rPr>
                      <m:t>D</m:t>
                    </m:r>
                  </m:e>
                  <m:sub>
                    <m:r>
                      <w:rPr>
                        <w:rFonts w:ascii="Cambria Math" w:hAnsi="Cambria Math"/>
                        <w:noProof/>
                      </w:rPr>
                      <m:t>gijk</m:t>
                    </m:r>
                    <m:r>
                      <w:rPr>
                        <w:rFonts w:ascii="Cambria Math"/>
                        <w:noProof/>
                      </w:rPr>
                      <m:t>,</m:t>
                    </m:r>
                    <m:r>
                      <w:rPr>
                        <w:rFonts w:ascii="Cambria Math" w:hAnsi="Cambria Math"/>
                        <w:noProof/>
                      </w:rPr>
                      <m:t>B</m:t>
                    </m:r>
                    <m:r>
                      <w:rPr>
                        <w:rFonts w:ascii="Cambria Math"/>
                        <w:noProof/>
                      </w:rPr>
                      <m:t>,P</m:t>
                    </m:r>
                    <m:r>
                      <w:rPr>
                        <w:rFonts w:ascii="Cambria Math" w:hAnsi="Cambria Math"/>
                        <w:noProof/>
                      </w:rPr>
                      <m:t>A</m:t>
                    </m:r>
                  </m:sub>
                </m:sSub>
                <m:r>
                  <m:rPr>
                    <m:sty m:val="p"/>
                  </m:rPr>
                  <w:rPr>
                    <w:rFonts w:asciiTheme="minorHAnsi" w:hAnsiTheme="minorHAnsi"/>
                  </w:rPr>
                  <w:br/>
                </m:r>
              </m:oMath>
            </m:oMathPara>
            <w:r w:rsidR="00371A55" w:rsidRPr="00F03CA0">
              <w:rPr>
                <w:rFonts w:asciiTheme="minorHAnsi" w:hAnsiTheme="minorHAnsi"/>
              </w:rPr>
              <w:t>(see schedule 2, equation 46</w:t>
            </w:r>
            <w:r w:rsidR="006D7DEE"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AE" w14:textId="77777777" w:rsidR="006D7DEE" w:rsidRPr="00F03CA0" w:rsidRDefault="006D7DEE" w:rsidP="00BC12A9">
            <w:pPr>
              <w:pStyle w:val="Tabletext"/>
            </w:pPr>
            <w:r w:rsidRPr="00F03CA0">
              <w:t xml:space="preserve">Period (in days) in year </w:t>
            </w:r>
            <w:r w:rsidRPr="00F03CA0">
              <w:rPr>
                <w:i/>
                <w:noProof/>
              </w:rPr>
              <w:t>B</w:t>
            </w:r>
            <w:r w:rsidRPr="00F03CA0">
              <w:rPr>
                <w:noProof/>
              </w:rPr>
              <w:t xml:space="preserve"> of the baseline period that livestock group </w:t>
            </w:r>
            <w:r w:rsidRPr="00F03CA0">
              <w:rPr>
                <w:i/>
                <w:noProof/>
              </w:rPr>
              <w:t>gijk</w:t>
            </w:r>
            <w:r w:rsidR="00D44EA8" w:rsidRPr="00F03CA0">
              <w:rPr>
                <w:noProof/>
              </w:rPr>
              <w:t xml:space="preserve"> was within </w:t>
            </w:r>
            <w:r w:rsidR="00897D8C" w:rsidRPr="00F03CA0">
              <w:rPr>
                <w:noProof/>
              </w:rPr>
              <w:t>the</w:t>
            </w:r>
            <w:r w:rsidR="00BC12A9" w:rsidRPr="00F03CA0">
              <w:rPr>
                <w:noProof/>
              </w:rPr>
              <w:t xml:space="preserve"> CEAs and emissions accounting areas of each</w:t>
            </w:r>
            <w:r w:rsidR="00897D8C" w:rsidRPr="00F03CA0">
              <w:rPr>
                <w:noProof/>
              </w:rPr>
              <w:t xml:space="preserve"> project area</w:t>
            </w:r>
            <w:r w:rsidRPr="00F03CA0">
              <w:rPr>
                <w:noProof/>
              </w:rPr>
              <w:t>.</w:t>
            </w:r>
          </w:p>
        </w:tc>
        <w:tc>
          <w:tcPr>
            <w:tcW w:w="1256" w:type="dxa"/>
            <w:tcBorders>
              <w:top w:val="single" w:sz="12" w:space="0" w:color="auto"/>
              <w:bottom w:val="single" w:sz="12" w:space="0" w:color="auto"/>
            </w:tcBorders>
          </w:tcPr>
          <w:p w14:paraId="0E07EEAF" w14:textId="77777777" w:rsidR="006D7DEE" w:rsidRPr="00F03CA0" w:rsidRDefault="006D7DEE" w:rsidP="006D7DEE">
            <w:pPr>
              <w:pStyle w:val="Tabletext"/>
            </w:pPr>
            <w:r w:rsidRPr="00F03CA0">
              <w:t>Days</w:t>
            </w:r>
          </w:p>
        </w:tc>
        <w:tc>
          <w:tcPr>
            <w:tcW w:w="2667" w:type="dxa"/>
            <w:tcBorders>
              <w:top w:val="single" w:sz="12" w:space="0" w:color="auto"/>
              <w:bottom w:val="single" w:sz="12" w:space="0" w:color="auto"/>
            </w:tcBorders>
            <w:shd w:val="clear" w:color="auto" w:fill="auto"/>
          </w:tcPr>
          <w:p w14:paraId="0E07EEB0" w14:textId="77777777" w:rsidR="006D7DEE" w:rsidRPr="00F03CA0" w:rsidRDefault="006D7DEE" w:rsidP="004256D2">
            <w:pPr>
              <w:pStyle w:val="Tabletext"/>
            </w:pPr>
            <w:r w:rsidRPr="00F03CA0">
              <w:t xml:space="preserve">Determined in accordance with section </w:t>
            </w:r>
            <w:r w:rsidR="00B855D1">
              <w:t>36</w:t>
            </w:r>
            <w:r w:rsidRPr="00F03CA0">
              <w:t>.</w:t>
            </w:r>
          </w:p>
        </w:tc>
      </w:tr>
      <w:tr w:rsidR="00F03CA0" w:rsidRPr="00F03CA0" w14:paraId="0E07EEB7" w14:textId="77777777" w:rsidTr="006D7DEE">
        <w:trPr>
          <w:cantSplit/>
        </w:trPr>
        <w:tc>
          <w:tcPr>
            <w:tcW w:w="617" w:type="dxa"/>
            <w:tcBorders>
              <w:top w:val="single" w:sz="12" w:space="0" w:color="auto"/>
              <w:bottom w:val="single" w:sz="12" w:space="0" w:color="auto"/>
            </w:tcBorders>
            <w:shd w:val="clear" w:color="auto" w:fill="auto"/>
          </w:tcPr>
          <w:p w14:paraId="0E07EEB2" w14:textId="77777777" w:rsidR="006D7DEE" w:rsidRPr="00F03CA0" w:rsidRDefault="00FD792F" w:rsidP="006D7DEE">
            <w:pPr>
              <w:pStyle w:val="Tabletext"/>
            </w:pPr>
            <w:r w:rsidRPr="00F03CA0">
              <w:t>3</w:t>
            </w:r>
          </w:p>
        </w:tc>
        <w:tc>
          <w:tcPr>
            <w:tcW w:w="1748" w:type="dxa"/>
            <w:tcBorders>
              <w:top w:val="single" w:sz="12" w:space="0" w:color="auto"/>
              <w:bottom w:val="single" w:sz="12" w:space="0" w:color="auto"/>
            </w:tcBorders>
            <w:shd w:val="clear" w:color="auto" w:fill="auto"/>
          </w:tcPr>
          <w:p w14:paraId="0E07EEB3" w14:textId="77777777" w:rsidR="006D7DEE" w:rsidRPr="00F03CA0" w:rsidRDefault="00543EEB" w:rsidP="006D7DEE">
            <w:pPr>
              <w:pStyle w:val="Tabletext"/>
            </w:pPr>
            <m:oMath>
              <m:sSub>
                <m:sSubPr>
                  <m:ctrlPr>
                    <w:rPr>
                      <w:rFonts w:ascii="Cambria Math" w:hAnsi="Cambria Math"/>
                      <w:i/>
                      <w:noProof/>
                    </w:rPr>
                  </m:ctrlPr>
                </m:sSubPr>
                <m:e>
                  <m:r>
                    <w:rPr>
                      <w:rFonts w:ascii="Cambria Math" w:hAnsi="Cambria Math"/>
                      <w:noProof/>
                    </w:rPr>
                    <m:t>Q</m:t>
                  </m:r>
                </m:e>
                <m:sub>
                  <m:sSub>
                    <m:sSubPr>
                      <m:ctrlPr>
                        <w:rPr>
                          <w:rFonts w:ascii="Cambria Math" w:hAnsi="Cambria Math"/>
                          <w:i/>
                          <w:noProof/>
                        </w:rPr>
                      </m:ctrlPr>
                    </m:sSubPr>
                    <m:e>
                      <m:r>
                        <w:rPr>
                          <w:rFonts w:ascii="Cambria Math" w:hAnsi="Cambria Math"/>
                          <w:noProof/>
                        </w:rPr>
                        <m:t>LS</m:t>
                      </m:r>
                    </m:e>
                    <m:sub>
                      <m:r>
                        <w:rPr>
                          <w:rFonts w:ascii="Cambria Math" w:hAnsi="Cambria Math"/>
                          <w:noProof/>
                        </w:rPr>
                        <m:t>gijk</m:t>
                      </m:r>
                    </m:sub>
                  </m:sSub>
                  <m:r>
                    <w:rPr>
                      <w:rFonts w:ascii="Cambria Math"/>
                      <w:noProof/>
                    </w:rPr>
                    <m:t>,RP,P</m:t>
                  </m:r>
                  <m:r>
                    <w:rPr>
                      <w:rFonts w:ascii="Cambria Math" w:hAnsi="Cambria Math"/>
                      <w:noProof/>
                    </w:rPr>
                    <m:t>A</m:t>
                  </m:r>
                </m:sub>
              </m:sSub>
            </m:oMath>
            <w:r w:rsidR="006D7DEE" w:rsidRPr="00F03CA0">
              <w:rPr>
                <w:rFonts w:asciiTheme="minorHAnsi" w:hAnsiTheme="minorHAnsi"/>
              </w:rPr>
              <w:t xml:space="preserve"> </w:t>
            </w:r>
            <w:r w:rsidR="00C15F38" w:rsidRPr="00F03CA0">
              <w:rPr>
                <w:rFonts w:asciiTheme="minorHAnsi" w:hAnsiTheme="minorHAnsi"/>
              </w:rPr>
              <w:br/>
              <w:t>(see schedule 2, equation 64</w:t>
            </w:r>
            <w:r w:rsidR="006D7DEE"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B4" w14:textId="77777777" w:rsidR="006D7DEE" w:rsidRPr="00F03CA0" w:rsidRDefault="006D7DEE" w:rsidP="00C15F38">
            <w:pPr>
              <w:pStyle w:val="Tabletext"/>
            </w:pPr>
            <w:r w:rsidRPr="00F03CA0">
              <w:t xml:space="preserve">Number of animals in livestock group </w:t>
            </w:r>
            <w:r w:rsidRPr="00F03CA0">
              <w:rPr>
                <w:i/>
                <w:noProof/>
              </w:rPr>
              <w:t>gijk</w:t>
            </w:r>
            <w:r w:rsidRPr="00F03CA0">
              <w:rPr>
                <w:noProof/>
              </w:rPr>
              <w:t xml:space="preserve"> </w:t>
            </w:r>
            <w:r w:rsidRPr="00F03CA0">
              <w:t xml:space="preserve">that were within </w:t>
            </w:r>
            <w:r w:rsidR="00BC12A9" w:rsidRPr="00F03CA0">
              <w:rPr>
                <w:noProof/>
              </w:rPr>
              <w:t>the CEAs and emissions accounting areas of each</w:t>
            </w:r>
            <w:r w:rsidR="00D44EA8" w:rsidRPr="00F03CA0">
              <w:t xml:space="preserve"> </w:t>
            </w:r>
            <w:r w:rsidR="00897D8C" w:rsidRPr="00F03CA0">
              <w:t>project area</w:t>
            </w:r>
            <w:r w:rsidR="00C15F38" w:rsidRPr="00F03CA0">
              <w:t>.</w:t>
            </w:r>
          </w:p>
        </w:tc>
        <w:tc>
          <w:tcPr>
            <w:tcW w:w="1256" w:type="dxa"/>
            <w:tcBorders>
              <w:top w:val="single" w:sz="12" w:space="0" w:color="auto"/>
              <w:bottom w:val="single" w:sz="12" w:space="0" w:color="auto"/>
            </w:tcBorders>
          </w:tcPr>
          <w:p w14:paraId="0E07EEB5" w14:textId="77777777" w:rsidR="006D7DEE" w:rsidRPr="00F03CA0" w:rsidRDefault="006D7DEE" w:rsidP="006D7DEE">
            <w:pPr>
              <w:pStyle w:val="Tabletext"/>
            </w:pPr>
            <w:r w:rsidRPr="00F03CA0">
              <w:t>Livestock head</w:t>
            </w:r>
          </w:p>
        </w:tc>
        <w:tc>
          <w:tcPr>
            <w:tcW w:w="2667" w:type="dxa"/>
            <w:tcBorders>
              <w:top w:val="single" w:sz="12" w:space="0" w:color="auto"/>
              <w:bottom w:val="single" w:sz="12" w:space="0" w:color="auto"/>
            </w:tcBorders>
            <w:shd w:val="clear" w:color="auto" w:fill="auto"/>
          </w:tcPr>
          <w:p w14:paraId="0E07EEB6" w14:textId="77777777" w:rsidR="006D7DEE" w:rsidRPr="00F03CA0" w:rsidRDefault="006D7DEE" w:rsidP="004256D2">
            <w:pPr>
              <w:pStyle w:val="Tabletext"/>
            </w:pPr>
            <w:r w:rsidRPr="00F03CA0">
              <w:t xml:space="preserve">Determined in accordance with section </w:t>
            </w:r>
            <w:r w:rsidR="00B855D1">
              <w:t>36</w:t>
            </w:r>
            <w:r w:rsidRPr="00F03CA0">
              <w:t xml:space="preserve">. </w:t>
            </w:r>
          </w:p>
        </w:tc>
      </w:tr>
      <w:tr w:rsidR="00F03CA0" w:rsidRPr="00F03CA0" w14:paraId="0E07EEBD" w14:textId="77777777" w:rsidTr="006D7DEE">
        <w:trPr>
          <w:cantSplit/>
        </w:trPr>
        <w:tc>
          <w:tcPr>
            <w:tcW w:w="617" w:type="dxa"/>
            <w:tcBorders>
              <w:top w:val="single" w:sz="12" w:space="0" w:color="auto"/>
              <w:bottom w:val="single" w:sz="12" w:space="0" w:color="auto"/>
            </w:tcBorders>
            <w:shd w:val="clear" w:color="auto" w:fill="auto"/>
          </w:tcPr>
          <w:p w14:paraId="0E07EEB8" w14:textId="77777777" w:rsidR="006D7DEE" w:rsidRPr="00F03CA0" w:rsidRDefault="00FD792F" w:rsidP="006D7DEE">
            <w:pPr>
              <w:pStyle w:val="Tabletext"/>
            </w:pPr>
            <w:r w:rsidRPr="00F03CA0">
              <w:t>4</w:t>
            </w:r>
          </w:p>
        </w:tc>
        <w:tc>
          <w:tcPr>
            <w:tcW w:w="1748" w:type="dxa"/>
            <w:tcBorders>
              <w:top w:val="single" w:sz="12" w:space="0" w:color="auto"/>
              <w:bottom w:val="single" w:sz="12" w:space="0" w:color="auto"/>
            </w:tcBorders>
            <w:shd w:val="clear" w:color="auto" w:fill="auto"/>
          </w:tcPr>
          <w:p w14:paraId="0E07EEB9" w14:textId="77777777" w:rsidR="006D7DEE" w:rsidRPr="00F03CA0" w:rsidRDefault="00543EEB" w:rsidP="006D7DEE">
            <w:pPr>
              <w:pStyle w:val="Tabletext"/>
            </w:pPr>
            <m:oMath>
              <m:sSub>
                <m:sSubPr>
                  <m:ctrlPr>
                    <w:rPr>
                      <w:rFonts w:ascii="Cambria Math" w:hAnsi="Cambria Math"/>
                      <w:i/>
                      <w:noProof/>
                    </w:rPr>
                  </m:ctrlPr>
                </m:sSubPr>
                <m:e>
                  <m:r>
                    <w:rPr>
                      <w:rFonts w:ascii="Cambria Math" w:hAnsi="Cambria Math"/>
                      <w:noProof/>
                    </w:rPr>
                    <m:t>AU</m:t>
                  </m:r>
                </m:e>
                <m:sub>
                  <m:r>
                    <w:rPr>
                      <w:rFonts w:ascii="Cambria Math" w:hAnsi="Cambria Math"/>
                      <w:noProof/>
                    </w:rPr>
                    <m:t>Y,PA</m:t>
                  </m:r>
                </m:sub>
              </m:sSub>
            </m:oMath>
            <w:r w:rsidR="00371A55" w:rsidRPr="00F03CA0">
              <w:rPr>
                <w:rFonts w:asciiTheme="minorHAnsi" w:hAnsiTheme="minorHAnsi"/>
              </w:rPr>
              <w:t xml:space="preserve"> </w:t>
            </w:r>
            <w:r w:rsidR="00371A55" w:rsidRPr="00F03CA0">
              <w:rPr>
                <w:rFonts w:asciiTheme="minorHAnsi" w:hAnsiTheme="minorHAnsi"/>
              </w:rPr>
              <w:br/>
              <w:t>(see schedule 2, equation 47</w:t>
            </w:r>
            <w:r w:rsidR="006D7DEE"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BA" w14:textId="77777777" w:rsidR="006D7DEE" w:rsidRPr="00F03CA0" w:rsidRDefault="00BC12A9" w:rsidP="00C15F38">
            <w:pPr>
              <w:pStyle w:val="Tabletext"/>
            </w:pPr>
            <w:r w:rsidRPr="00F03CA0">
              <w:t xml:space="preserve">Stocking rate of </w:t>
            </w:r>
            <w:r w:rsidRPr="00F03CA0">
              <w:rPr>
                <w:noProof/>
              </w:rPr>
              <w:t>the CEAs and emissions accounting areas of each</w:t>
            </w:r>
            <w:r w:rsidR="004256D2" w:rsidRPr="00F03CA0">
              <w:t xml:space="preserve"> </w:t>
            </w:r>
            <w:r w:rsidR="00C15F38" w:rsidRPr="00F03CA0">
              <w:t>project area</w:t>
            </w:r>
            <w:r w:rsidR="006D7DEE" w:rsidRPr="00F03CA0">
              <w:t xml:space="preserve"> for the first year</w:t>
            </w:r>
            <w:r w:rsidR="00F43982" w:rsidRPr="00F03CA0">
              <w:t xml:space="preserve"> Y of the project.</w:t>
            </w:r>
          </w:p>
        </w:tc>
        <w:tc>
          <w:tcPr>
            <w:tcW w:w="1256" w:type="dxa"/>
            <w:tcBorders>
              <w:top w:val="single" w:sz="12" w:space="0" w:color="auto"/>
              <w:bottom w:val="single" w:sz="12" w:space="0" w:color="auto"/>
            </w:tcBorders>
          </w:tcPr>
          <w:p w14:paraId="0E07EEBB" w14:textId="77777777" w:rsidR="006D7DEE" w:rsidRPr="00F03CA0" w:rsidRDefault="006D7DEE" w:rsidP="006D7DEE">
            <w:pPr>
              <w:pStyle w:val="Tabletext"/>
            </w:pPr>
            <w:r w:rsidRPr="00F03CA0">
              <w:t>Animal units</w:t>
            </w:r>
          </w:p>
        </w:tc>
        <w:tc>
          <w:tcPr>
            <w:tcW w:w="2667" w:type="dxa"/>
            <w:tcBorders>
              <w:top w:val="single" w:sz="12" w:space="0" w:color="auto"/>
              <w:bottom w:val="single" w:sz="12" w:space="0" w:color="auto"/>
            </w:tcBorders>
            <w:shd w:val="clear" w:color="auto" w:fill="auto"/>
          </w:tcPr>
          <w:p w14:paraId="0E07EEBC" w14:textId="77777777" w:rsidR="006D7DEE" w:rsidRPr="00F03CA0" w:rsidRDefault="00585D78" w:rsidP="004256D2">
            <w:pPr>
              <w:pStyle w:val="Tabletext"/>
            </w:pPr>
            <w:r w:rsidRPr="00F03CA0">
              <w:t xml:space="preserve">Determined consistently with section </w:t>
            </w:r>
            <w:r w:rsidR="00B855D1">
              <w:t>36</w:t>
            </w:r>
            <w:r w:rsidRPr="00F03CA0">
              <w:t xml:space="preserve"> for the first year of the project.</w:t>
            </w:r>
          </w:p>
        </w:tc>
      </w:tr>
      <w:tr w:rsidR="00F03CA0" w:rsidRPr="00F03CA0" w14:paraId="0E07EEC4" w14:textId="77777777" w:rsidTr="006D7DEE">
        <w:trPr>
          <w:cantSplit/>
        </w:trPr>
        <w:tc>
          <w:tcPr>
            <w:tcW w:w="617" w:type="dxa"/>
            <w:tcBorders>
              <w:top w:val="single" w:sz="12" w:space="0" w:color="auto"/>
              <w:bottom w:val="single" w:sz="12" w:space="0" w:color="auto"/>
            </w:tcBorders>
            <w:shd w:val="clear" w:color="auto" w:fill="auto"/>
          </w:tcPr>
          <w:p w14:paraId="0E07EEBE" w14:textId="77777777" w:rsidR="006D7DEE" w:rsidRPr="00F03CA0" w:rsidRDefault="00FD792F" w:rsidP="006D7DEE">
            <w:pPr>
              <w:pStyle w:val="Tabletext"/>
            </w:pPr>
            <w:r w:rsidRPr="00F03CA0">
              <w:t>5</w:t>
            </w:r>
          </w:p>
        </w:tc>
        <w:tc>
          <w:tcPr>
            <w:tcW w:w="1748" w:type="dxa"/>
            <w:tcBorders>
              <w:top w:val="single" w:sz="12" w:space="0" w:color="auto"/>
              <w:bottom w:val="single" w:sz="12" w:space="0" w:color="auto"/>
            </w:tcBorders>
            <w:shd w:val="clear" w:color="auto" w:fill="auto"/>
          </w:tcPr>
          <w:p w14:paraId="0E07EEBF" w14:textId="77777777" w:rsidR="006D7DEE" w:rsidRPr="00F03CA0" w:rsidRDefault="00543EEB" w:rsidP="006D7DEE">
            <w:pPr>
              <w:pStyle w:val="Tabletext"/>
            </w:pPr>
            <m:oMathPara>
              <m:oMathParaPr>
                <m:jc m:val="left"/>
              </m:oMathParaPr>
              <m:oMath>
                <m:sSub>
                  <m:sSubPr>
                    <m:ctrlPr>
                      <w:rPr>
                        <w:rFonts w:ascii="Cambria Math" w:hAnsi="Cambria Math"/>
                        <w:i/>
                        <w:noProof/>
                      </w:rPr>
                    </m:ctrlPr>
                  </m:sSubPr>
                  <m:e>
                    <m:r>
                      <w:rPr>
                        <w:rFonts w:ascii="Cambria Math" w:hAnsi="Cambria Math"/>
                        <w:noProof/>
                      </w:rPr>
                      <m:t>G</m:t>
                    </m:r>
                  </m:e>
                  <m:sub>
                    <m:r>
                      <w:rPr>
                        <w:rFonts w:ascii="Cambria Math" w:hAnsi="Cambria Math"/>
                        <w:noProof/>
                      </w:rPr>
                      <m:t>S</m:t>
                    </m:r>
                    <m:sSub>
                      <m:sSubPr>
                        <m:ctrlPr>
                          <w:rPr>
                            <w:rFonts w:ascii="Cambria Math" w:hAnsi="Cambria Math"/>
                            <w:i/>
                            <w:noProof/>
                          </w:rPr>
                        </m:ctrlPr>
                      </m:sSubPr>
                      <m:e>
                        <m:r>
                          <w:rPr>
                            <w:rFonts w:ascii="Cambria Math" w:hAnsi="Cambria Math"/>
                            <w:noProof/>
                          </w:rPr>
                          <m:t>F</m:t>
                        </m:r>
                      </m:e>
                      <m:sub>
                        <m:r>
                          <w:rPr>
                            <w:rFonts w:ascii="Cambria Math" w:hAnsi="Cambria Math"/>
                            <w:noProof/>
                          </w:rPr>
                          <m:t>fij</m:t>
                        </m:r>
                      </m:sub>
                    </m:sSub>
                    <m:r>
                      <w:rPr>
                        <w:rFonts w:ascii="Cambria Math" w:hAnsi="Cambria Math"/>
                        <w:noProof/>
                      </w:rPr>
                      <m:t>,RP</m:t>
                    </m:r>
                    <m:r>
                      <w:rPr>
                        <w:rFonts w:ascii="Cambria Math"/>
                        <w:noProof/>
                      </w:rPr>
                      <m:t>,P</m:t>
                    </m:r>
                    <m:r>
                      <w:rPr>
                        <w:rFonts w:ascii="Cambria Math" w:hAnsi="Cambria Math"/>
                        <w:noProof/>
                      </w:rPr>
                      <m:t>A</m:t>
                    </m:r>
                  </m:sub>
                </m:sSub>
                <m:r>
                  <m:rPr>
                    <m:sty m:val="p"/>
                  </m:rPr>
                  <w:rPr>
                    <w:rFonts w:asciiTheme="minorHAnsi" w:hAnsiTheme="minorHAnsi"/>
                  </w:rPr>
                  <w:br/>
                </m:r>
              </m:oMath>
            </m:oMathPara>
            <w:r w:rsidR="00C15F38" w:rsidRPr="00F03CA0">
              <w:rPr>
                <w:rFonts w:asciiTheme="minorHAnsi" w:hAnsiTheme="minorHAnsi"/>
              </w:rPr>
              <w:t>(see schedule 2, equation 66</w:t>
            </w:r>
            <w:r w:rsidR="006D7DEE"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C0" w14:textId="77777777" w:rsidR="006D7DEE" w:rsidRPr="00F03CA0" w:rsidRDefault="006D7DEE" w:rsidP="006D7DEE">
            <w:pPr>
              <w:pStyle w:val="Tabletext"/>
              <w:rPr>
                <w:noProof/>
              </w:rPr>
            </w:pPr>
            <w:r w:rsidRPr="00F03CA0">
              <w:rPr>
                <w:noProof/>
              </w:rPr>
              <w:t xml:space="preserve">quantity of synthetic fertiliser group </w:t>
            </w:r>
            <w:r w:rsidRPr="00F03CA0">
              <w:rPr>
                <w:i/>
                <w:noProof/>
              </w:rPr>
              <w:t xml:space="preserve">fij </w:t>
            </w:r>
            <w:r w:rsidRPr="00F03CA0">
              <w:rPr>
                <w:noProof/>
              </w:rPr>
              <w:t xml:space="preserve">applied to </w:t>
            </w:r>
            <w:r w:rsidR="004256D2" w:rsidRPr="00F03CA0">
              <w:rPr>
                <w:noProof/>
              </w:rPr>
              <w:t xml:space="preserve">the </w:t>
            </w:r>
            <w:r w:rsidR="00BC12A9" w:rsidRPr="00F03CA0">
              <w:rPr>
                <w:noProof/>
              </w:rPr>
              <w:t xml:space="preserve">CEAs and emissions accounting areas of each </w:t>
            </w:r>
            <w:r w:rsidR="00C15F38" w:rsidRPr="00F03CA0">
              <w:rPr>
                <w:noProof/>
              </w:rPr>
              <w:t>project area</w:t>
            </w:r>
            <w:r w:rsidRPr="00F03CA0">
              <w:rPr>
                <w:noProof/>
              </w:rPr>
              <w:t>.</w:t>
            </w:r>
          </w:p>
          <w:p w14:paraId="0E07EEC1" w14:textId="77777777" w:rsidR="006D7DEE" w:rsidRPr="00F03CA0" w:rsidRDefault="006D7DEE" w:rsidP="006D7DEE">
            <w:pPr>
              <w:pStyle w:val="Tabletext"/>
            </w:pPr>
          </w:p>
        </w:tc>
        <w:tc>
          <w:tcPr>
            <w:tcW w:w="1256" w:type="dxa"/>
            <w:tcBorders>
              <w:top w:val="single" w:sz="12" w:space="0" w:color="auto"/>
              <w:bottom w:val="single" w:sz="12" w:space="0" w:color="auto"/>
            </w:tcBorders>
          </w:tcPr>
          <w:p w14:paraId="0E07EEC2" w14:textId="77777777" w:rsidR="006D7DEE" w:rsidRPr="00F03CA0" w:rsidRDefault="006D7DEE" w:rsidP="006D7DEE">
            <w:pPr>
              <w:pStyle w:val="Tabletext"/>
            </w:pPr>
            <w:r w:rsidRPr="00F03CA0">
              <w:t xml:space="preserve">t fertiliser </w:t>
            </w:r>
          </w:p>
        </w:tc>
        <w:tc>
          <w:tcPr>
            <w:tcW w:w="2667" w:type="dxa"/>
            <w:tcBorders>
              <w:top w:val="single" w:sz="12" w:space="0" w:color="auto"/>
              <w:bottom w:val="single" w:sz="12" w:space="0" w:color="auto"/>
            </w:tcBorders>
            <w:shd w:val="clear" w:color="auto" w:fill="auto"/>
          </w:tcPr>
          <w:p w14:paraId="0E07EEC3" w14:textId="77777777" w:rsidR="006D7DEE" w:rsidRPr="00F03CA0" w:rsidRDefault="006D7DEE" w:rsidP="006D7DEE">
            <w:pPr>
              <w:pStyle w:val="Tabletext"/>
            </w:pPr>
            <w:r w:rsidRPr="00F03CA0">
              <w:t>Evidenced by invoices, contractual arrangements or sales records</w:t>
            </w:r>
            <w:r w:rsidR="00B60F57" w:rsidRPr="00F03CA0">
              <w:t>.</w:t>
            </w:r>
          </w:p>
        </w:tc>
      </w:tr>
      <w:tr w:rsidR="00F03CA0" w:rsidRPr="00F03CA0" w14:paraId="0E07EECA" w14:textId="77777777" w:rsidTr="006D7DEE">
        <w:trPr>
          <w:cantSplit/>
        </w:trPr>
        <w:tc>
          <w:tcPr>
            <w:tcW w:w="617" w:type="dxa"/>
            <w:tcBorders>
              <w:top w:val="single" w:sz="12" w:space="0" w:color="auto"/>
              <w:bottom w:val="single" w:sz="12" w:space="0" w:color="auto"/>
            </w:tcBorders>
            <w:shd w:val="clear" w:color="auto" w:fill="auto"/>
          </w:tcPr>
          <w:p w14:paraId="0E07EEC5" w14:textId="77777777" w:rsidR="006D7DEE" w:rsidRPr="00F03CA0" w:rsidRDefault="00FD792F" w:rsidP="006D7DEE">
            <w:pPr>
              <w:pStyle w:val="Tabletext"/>
            </w:pPr>
            <w:r w:rsidRPr="00F03CA0">
              <w:t>6</w:t>
            </w:r>
          </w:p>
        </w:tc>
        <w:tc>
          <w:tcPr>
            <w:tcW w:w="1748" w:type="dxa"/>
            <w:tcBorders>
              <w:top w:val="single" w:sz="12" w:space="0" w:color="auto"/>
              <w:bottom w:val="single" w:sz="12" w:space="0" w:color="auto"/>
            </w:tcBorders>
            <w:shd w:val="clear" w:color="auto" w:fill="auto"/>
          </w:tcPr>
          <w:p w14:paraId="0E07EEC6" w14:textId="77777777" w:rsidR="006D7DEE" w:rsidRPr="00F03CA0" w:rsidRDefault="00543EEB" w:rsidP="006D7DEE">
            <w:pPr>
              <w:pStyle w:val="Tabletext"/>
            </w:pPr>
            <m:oMath>
              <m:sSub>
                <m:sSubPr>
                  <m:ctrlPr>
                    <w:rPr>
                      <w:rFonts w:ascii="Cambria Math" w:hAnsi="Cambria Math"/>
                      <w:i/>
                      <w:noProof/>
                    </w:rPr>
                  </m:ctrlPr>
                </m:sSubPr>
                <m:e>
                  <m:r>
                    <w:rPr>
                      <w:rFonts w:ascii="Cambria Math" w:hAnsi="Cambria Math"/>
                      <w:noProof/>
                    </w:rPr>
                    <m:t>U</m:t>
                  </m:r>
                </m:e>
                <m:sub>
                  <m:r>
                    <w:rPr>
                      <w:rFonts w:ascii="Cambria Math" w:hAnsi="Cambria Math"/>
                      <w:noProof/>
                    </w:rPr>
                    <m:t>RP,PA</m:t>
                  </m:r>
                </m:sub>
              </m:sSub>
            </m:oMath>
            <w:r w:rsidR="006D7DEE" w:rsidRPr="00F03CA0">
              <w:rPr>
                <w:noProof/>
              </w:rPr>
              <w:t xml:space="preserve"> </w:t>
            </w:r>
            <w:r w:rsidR="006D7DEE" w:rsidRPr="00F03CA0">
              <w:rPr>
                <w:rFonts w:asciiTheme="minorHAnsi" w:hAnsiTheme="minorHAnsi"/>
              </w:rPr>
              <w:t xml:space="preserve"> </w:t>
            </w:r>
            <w:r w:rsidR="00C15F38" w:rsidRPr="00F03CA0">
              <w:rPr>
                <w:rFonts w:asciiTheme="minorHAnsi" w:hAnsiTheme="minorHAnsi"/>
              </w:rPr>
              <w:br/>
              <w:t>(see schedule 2, equation 65</w:t>
            </w:r>
            <w:r w:rsidR="006D7DEE"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C7" w14:textId="77777777" w:rsidR="006D7DEE" w:rsidRPr="00F03CA0" w:rsidRDefault="006D7DEE" w:rsidP="00C15F38">
            <w:pPr>
              <w:pStyle w:val="Tabletext"/>
            </w:pPr>
            <w:r w:rsidRPr="00F03CA0">
              <w:rPr>
                <w:noProof/>
              </w:rPr>
              <w:t xml:space="preserve">Quantity of urea applied to </w:t>
            </w:r>
            <w:r w:rsidR="00BC12A9" w:rsidRPr="00F03CA0">
              <w:rPr>
                <w:noProof/>
              </w:rPr>
              <w:t>the CEAs and emissions accounting areas of each</w:t>
            </w:r>
            <w:r w:rsidR="004256D2" w:rsidRPr="00F03CA0">
              <w:rPr>
                <w:noProof/>
              </w:rPr>
              <w:t xml:space="preserve"> </w:t>
            </w:r>
            <w:r w:rsidR="00C15F38" w:rsidRPr="00F03CA0">
              <w:rPr>
                <w:noProof/>
              </w:rPr>
              <w:t>project area.</w:t>
            </w:r>
            <w:r w:rsidR="004256D2" w:rsidRPr="00F03CA0">
              <w:rPr>
                <w:noProof/>
              </w:rPr>
              <w:t xml:space="preserve"> </w:t>
            </w:r>
          </w:p>
        </w:tc>
        <w:tc>
          <w:tcPr>
            <w:tcW w:w="1256" w:type="dxa"/>
            <w:tcBorders>
              <w:top w:val="single" w:sz="12" w:space="0" w:color="auto"/>
              <w:bottom w:val="single" w:sz="12" w:space="0" w:color="auto"/>
            </w:tcBorders>
          </w:tcPr>
          <w:p w14:paraId="0E07EEC8" w14:textId="77777777" w:rsidR="006D7DEE" w:rsidRPr="00F03CA0" w:rsidRDefault="006D7DEE" w:rsidP="006D7DEE">
            <w:pPr>
              <w:pStyle w:val="Tabletext"/>
            </w:pPr>
            <w:r w:rsidRPr="00F03CA0">
              <w:t>t urea</w:t>
            </w:r>
          </w:p>
        </w:tc>
        <w:tc>
          <w:tcPr>
            <w:tcW w:w="2667" w:type="dxa"/>
            <w:tcBorders>
              <w:top w:val="single" w:sz="12" w:space="0" w:color="auto"/>
              <w:bottom w:val="single" w:sz="12" w:space="0" w:color="auto"/>
            </w:tcBorders>
            <w:shd w:val="clear" w:color="auto" w:fill="auto"/>
          </w:tcPr>
          <w:p w14:paraId="0E07EEC9" w14:textId="77777777" w:rsidR="006D7DEE" w:rsidRPr="00F03CA0" w:rsidRDefault="006D7DEE" w:rsidP="006D7DEE">
            <w:pPr>
              <w:pStyle w:val="Tabletext"/>
            </w:pPr>
            <w:r w:rsidRPr="00F03CA0">
              <w:t>Evidenced by invoices, contractual arrangements or sales records</w:t>
            </w:r>
            <w:r w:rsidR="00B60F57" w:rsidRPr="00F03CA0">
              <w:t>.</w:t>
            </w:r>
          </w:p>
        </w:tc>
      </w:tr>
      <w:tr w:rsidR="00F03CA0" w:rsidRPr="00F03CA0" w14:paraId="0E07EED0" w14:textId="77777777" w:rsidTr="006D7DEE">
        <w:trPr>
          <w:cantSplit/>
        </w:trPr>
        <w:tc>
          <w:tcPr>
            <w:tcW w:w="617" w:type="dxa"/>
            <w:tcBorders>
              <w:top w:val="single" w:sz="12" w:space="0" w:color="auto"/>
              <w:bottom w:val="single" w:sz="12" w:space="0" w:color="auto"/>
            </w:tcBorders>
            <w:shd w:val="clear" w:color="auto" w:fill="auto"/>
          </w:tcPr>
          <w:p w14:paraId="0E07EECB" w14:textId="77777777" w:rsidR="006D7DEE" w:rsidRPr="00F03CA0" w:rsidRDefault="00FD792F" w:rsidP="006D7DEE">
            <w:pPr>
              <w:pStyle w:val="Tabletext"/>
            </w:pPr>
            <w:r w:rsidRPr="00F03CA0">
              <w:t>7</w:t>
            </w:r>
          </w:p>
        </w:tc>
        <w:tc>
          <w:tcPr>
            <w:tcW w:w="1748" w:type="dxa"/>
            <w:tcBorders>
              <w:top w:val="single" w:sz="12" w:space="0" w:color="auto"/>
              <w:bottom w:val="single" w:sz="12" w:space="0" w:color="auto"/>
            </w:tcBorders>
            <w:shd w:val="clear" w:color="auto" w:fill="auto"/>
          </w:tcPr>
          <w:p w14:paraId="0E07EECC" w14:textId="77777777" w:rsidR="006D7DEE" w:rsidRPr="00F03CA0" w:rsidRDefault="00543EEB" w:rsidP="006D7DEE">
            <w:pPr>
              <w:pStyle w:val="Tabletext"/>
            </w:pPr>
            <m:oMath>
              <m:sSub>
                <m:sSubPr>
                  <m:ctrlPr>
                    <w:rPr>
                      <w:rFonts w:ascii="Cambria Math" w:hAnsi="Cambria Math"/>
                      <w:i/>
                      <w:noProof/>
                    </w:rPr>
                  </m:ctrlPr>
                </m:sSubPr>
                <m:e>
                  <m:r>
                    <w:rPr>
                      <w:rFonts w:ascii="Cambria Math" w:hAnsi="Cambria Math"/>
                      <w:noProof/>
                    </w:rPr>
                    <m:t>L</m:t>
                  </m:r>
                </m:e>
                <m:sub>
                  <m:r>
                    <w:rPr>
                      <w:rFonts w:ascii="Cambria Math" w:hAnsi="Cambria Math"/>
                      <w:noProof/>
                    </w:rPr>
                    <m:t>l</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oMath>
            <w:r w:rsidR="006D7DEE" w:rsidRPr="00F03CA0">
              <w:rPr>
                <w:rFonts w:asciiTheme="minorHAnsi" w:hAnsiTheme="minorHAnsi"/>
              </w:rPr>
              <w:t xml:space="preserve"> </w:t>
            </w:r>
            <w:r w:rsidR="006D7DEE" w:rsidRPr="00F03CA0">
              <w:rPr>
                <w:rFonts w:asciiTheme="minorHAnsi" w:hAnsiTheme="minorHAnsi"/>
              </w:rPr>
              <w:br/>
              <w:t>(se</w:t>
            </w:r>
            <w:r w:rsidR="00C15F38" w:rsidRPr="00F03CA0">
              <w:rPr>
                <w:rFonts w:asciiTheme="minorHAnsi" w:hAnsiTheme="minorHAnsi"/>
              </w:rPr>
              <w:t>e schedule 2, equation 68</w:t>
            </w:r>
            <w:r w:rsidR="006D7DEE"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CD" w14:textId="77777777" w:rsidR="006D7DEE" w:rsidRPr="00F03CA0" w:rsidRDefault="006D7DEE" w:rsidP="00C15F38">
            <w:pPr>
              <w:pStyle w:val="Tabletext"/>
            </w:pPr>
            <w:r w:rsidRPr="00F03CA0">
              <w:rPr>
                <w:noProof/>
              </w:rPr>
              <w:t xml:space="preserve">Quantity of lime type </w:t>
            </w:r>
            <w:r w:rsidRPr="00F03CA0">
              <w:rPr>
                <w:i/>
                <w:noProof/>
              </w:rPr>
              <w:t>l</w:t>
            </w:r>
            <w:r w:rsidRPr="00F03CA0">
              <w:rPr>
                <w:noProof/>
              </w:rPr>
              <w:t xml:space="preserve"> applied in </w:t>
            </w:r>
            <w:r w:rsidR="00BC12A9" w:rsidRPr="00F03CA0">
              <w:rPr>
                <w:noProof/>
              </w:rPr>
              <w:t>the CEAs and emissions accounting areas of each</w:t>
            </w:r>
            <w:r w:rsidRPr="00F03CA0">
              <w:rPr>
                <w:noProof/>
              </w:rPr>
              <w:t xml:space="preserve"> </w:t>
            </w:r>
            <w:r w:rsidR="00C15F38" w:rsidRPr="00F03CA0">
              <w:rPr>
                <w:noProof/>
              </w:rPr>
              <w:t>project area</w:t>
            </w:r>
            <w:r w:rsidRPr="00F03CA0">
              <w:rPr>
                <w:noProof/>
              </w:rPr>
              <w:t>.</w:t>
            </w:r>
          </w:p>
        </w:tc>
        <w:tc>
          <w:tcPr>
            <w:tcW w:w="1256" w:type="dxa"/>
            <w:tcBorders>
              <w:top w:val="single" w:sz="12" w:space="0" w:color="auto"/>
              <w:bottom w:val="single" w:sz="12" w:space="0" w:color="auto"/>
            </w:tcBorders>
          </w:tcPr>
          <w:p w14:paraId="0E07EECE" w14:textId="77777777" w:rsidR="006D7DEE" w:rsidRPr="00F03CA0" w:rsidRDefault="006D7DEE" w:rsidP="006D7DEE">
            <w:pPr>
              <w:pStyle w:val="Tabletext"/>
            </w:pPr>
            <w:r w:rsidRPr="00F03CA0">
              <w:t>t</w:t>
            </w:r>
          </w:p>
        </w:tc>
        <w:tc>
          <w:tcPr>
            <w:tcW w:w="2667" w:type="dxa"/>
            <w:tcBorders>
              <w:top w:val="single" w:sz="12" w:space="0" w:color="auto"/>
              <w:bottom w:val="single" w:sz="12" w:space="0" w:color="auto"/>
            </w:tcBorders>
            <w:shd w:val="clear" w:color="auto" w:fill="auto"/>
          </w:tcPr>
          <w:p w14:paraId="0E07EECF" w14:textId="77777777" w:rsidR="006D7DEE" w:rsidRPr="00F03CA0" w:rsidRDefault="006D7DEE" w:rsidP="006D7DEE">
            <w:pPr>
              <w:pStyle w:val="Tabletext"/>
            </w:pPr>
            <w:r w:rsidRPr="00F03CA0">
              <w:t>Evidenced by invoices, contractual arrangements or sales records</w:t>
            </w:r>
            <w:r w:rsidR="00B60F57" w:rsidRPr="00F03CA0">
              <w:t>.</w:t>
            </w:r>
          </w:p>
        </w:tc>
      </w:tr>
      <w:tr w:rsidR="00F03CA0" w:rsidRPr="00F03CA0" w14:paraId="0E07EED6" w14:textId="77777777" w:rsidTr="006D7DEE">
        <w:trPr>
          <w:cantSplit/>
        </w:trPr>
        <w:tc>
          <w:tcPr>
            <w:tcW w:w="617" w:type="dxa"/>
            <w:tcBorders>
              <w:top w:val="single" w:sz="12" w:space="0" w:color="auto"/>
              <w:bottom w:val="single" w:sz="12" w:space="0" w:color="auto"/>
            </w:tcBorders>
            <w:shd w:val="clear" w:color="auto" w:fill="auto"/>
          </w:tcPr>
          <w:p w14:paraId="0E07EED1" w14:textId="77777777" w:rsidR="006D7DEE" w:rsidRPr="00F03CA0" w:rsidRDefault="00FD792F" w:rsidP="006D7DEE">
            <w:pPr>
              <w:pStyle w:val="Tabletext"/>
            </w:pPr>
            <w:r w:rsidRPr="00F03CA0">
              <w:t>8</w:t>
            </w:r>
          </w:p>
        </w:tc>
        <w:tc>
          <w:tcPr>
            <w:tcW w:w="1748" w:type="dxa"/>
            <w:tcBorders>
              <w:top w:val="single" w:sz="12" w:space="0" w:color="auto"/>
              <w:bottom w:val="single" w:sz="12" w:space="0" w:color="auto"/>
            </w:tcBorders>
            <w:shd w:val="clear" w:color="auto" w:fill="auto"/>
          </w:tcPr>
          <w:p w14:paraId="0E07EED2" w14:textId="77777777" w:rsidR="006D7DEE" w:rsidRPr="00F03CA0" w:rsidRDefault="00543EEB" w:rsidP="006D7DEE">
            <w:pPr>
              <w:pStyle w:val="Tabletext"/>
            </w:pPr>
            <m:oMathPara>
              <m:oMathParaPr>
                <m:jc m:val="left"/>
              </m:oMathParaPr>
              <m:oMath>
                <m:sSub>
                  <m:sSubPr>
                    <m:ctrlPr>
                      <w:rPr>
                        <w:rFonts w:ascii="Cambria Math" w:hAnsi="Cambria Math"/>
                        <w:i/>
                      </w:rPr>
                    </m:ctrlPr>
                  </m:sSubPr>
                  <m:e>
                    <m:r>
                      <w:rPr>
                        <w:rFonts w:ascii="Cambria Math" w:hAnsi="Cambria Math"/>
                      </w:rPr>
                      <m:t>VQ</m:t>
                    </m:r>
                  </m:e>
                  <m:sub>
                    <m:r>
                      <w:rPr>
                        <w:rFonts w:ascii="Cambria Math" w:hAnsi="Cambria Math"/>
                      </w:rPr>
                      <m:t>v</m:t>
                    </m:r>
                    <m:r>
                      <w:rPr>
                        <w:rFonts w:ascii="Cambria Math"/>
                      </w:rPr>
                      <m:t>,</m:t>
                    </m:r>
                    <m:r>
                      <w:rPr>
                        <w:rFonts w:ascii="Cambria Math" w:hAnsi="Cambria Math"/>
                      </w:rPr>
                      <m:t>RP</m:t>
                    </m:r>
                    <m:r>
                      <w:rPr>
                        <w:rFonts w:ascii="Cambria Math"/>
                      </w:rPr>
                      <m:t>,P</m:t>
                    </m:r>
                    <m:r>
                      <w:rPr>
                        <w:rFonts w:ascii="Cambria Math" w:hAnsi="Cambria Math"/>
                      </w:rPr>
                      <m:t>A</m:t>
                    </m:r>
                  </m:sub>
                </m:sSub>
                <m:r>
                  <w:rPr>
                    <w:rFonts w:ascii="Cambria Math"/>
                  </w:rPr>
                  <m:t xml:space="preserve"> </m:t>
                </m:r>
                <m:r>
                  <m:rPr>
                    <m:sty m:val="p"/>
                  </m:rPr>
                  <w:rPr>
                    <w:rFonts w:ascii="Cambria Math"/>
                  </w:rPr>
                  <w:br/>
                </m:r>
              </m:oMath>
            </m:oMathPara>
            <w:r w:rsidR="00C15F38" w:rsidRPr="00F03CA0">
              <w:rPr>
                <w:rFonts w:asciiTheme="minorHAnsi" w:hAnsiTheme="minorHAnsi"/>
              </w:rPr>
              <w:t>(see schedule 2, equation 72</w:t>
            </w:r>
            <w:r w:rsidR="006D7DEE"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D3" w14:textId="77777777" w:rsidR="006D7DEE" w:rsidRPr="00F03CA0" w:rsidRDefault="006D7DEE" w:rsidP="00C15F38">
            <w:pPr>
              <w:pStyle w:val="Tabletext"/>
            </w:pPr>
            <w:r w:rsidRPr="00F03CA0">
              <w:t xml:space="preserve">Quantity of harvested crop by crop type </w:t>
            </w:r>
            <w:r w:rsidRPr="00F03CA0">
              <w:rPr>
                <w:i/>
              </w:rPr>
              <w:t>v</w:t>
            </w:r>
            <w:r w:rsidR="00C15F38" w:rsidRPr="00F03CA0">
              <w:t xml:space="preserve"> in</w:t>
            </w:r>
            <w:r w:rsidRPr="00F03CA0">
              <w:t xml:space="preserve"> the reporting period in </w:t>
            </w:r>
            <w:r w:rsidR="00BC12A9" w:rsidRPr="00F03CA0">
              <w:rPr>
                <w:noProof/>
              </w:rPr>
              <w:t>the CEAs and emissions accounting areas of each</w:t>
            </w:r>
            <w:r w:rsidR="00C15F38" w:rsidRPr="00F03CA0">
              <w:rPr>
                <w:noProof/>
              </w:rPr>
              <w:t xml:space="preserve"> project area</w:t>
            </w:r>
            <w:r w:rsidRPr="00F03CA0">
              <w:t>.</w:t>
            </w:r>
          </w:p>
        </w:tc>
        <w:tc>
          <w:tcPr>
            <w:tcW w:w="1256" w:type="dxa"/>
            <w:tcBorders>
              <w:top w:val="single" w:sz="12" w:space="0" w:color="auto"/>
              <w:bottom w:val="single" w:sz="12" w:space="0" w:color="auto"/>
            </w:tcBorders>
          </w:tcPr>
          <w:p w14:paraId="0E07EED4" w14:textId="77777777" w:rsidR="006D7DEE" w:rsidRPr="00F03CA0" w:rsidRDefault="006D7DEE" w:rsidP="006D7DEE">
            <w:pPr>
              <w:pStyle w:val="Tabletext"/>
            </w:pPr>
            <w:r w:rsidRPr="00F03CA0">
              <w:t>t of crop</w:t>
            </w:r>
          </w:p>
        </w:tc>
        <w:tc>
          <w:tcPr>
            <w:tcW w:w="2667" w:type="dxa"/>
            <w:tcBorders>
              <w:top w:val="single" w:sz="12" w:space="0" w:color="auto"/>
              <w:bottom w:val="single" w:sz="12" w:space="0" w:color="auto"/>
            </w:tcBorders>
            <w:shd w:val="clear" w:color="auto" w:fill="auto"/>
          </w:tcPr>
          <w:p w14:paraId="0E07EED5" w14:textId="77777777" w:rsidR="006D7DEE" w:rsidRPr="00F03CA0" w:rsidRDefault="006D7DEE" w:rsidP="006D7DEE">
            <w:pPr>
              <w:pStyle w:val="Tabletext"/>
            </w:pPr>
            <w:r w:rsidRPr="00F03CA0">
              <w:t>Evidenced by invoices, contractual arrangements or other industry standard practices</w:t>
            </w:r>
            <w:r w:rsidR="00B60F57" w:rsidRPr="00F03CA0">
              <w:t>.</w:t>
            </w:r>
          </w:p>
        </w:tc>
      </w:tr>
      <w:tr w:rsidR="00F03CA0" w:rsidRPr="00F03CA0" w14:paraId="0E07EEDC" w14:textId="77777777" w:rsidTr="006D7DEE">
        <w:trPr>
          <w:cantSplit/>
        </w:trPr>
        <w:tc>
          <w:tcPr>
            <w:tcW w:w="617" w:type="dxa"/>
            <w:tcBorders>
              <w:top w:val="single" w:sz="12" w:space="0" w:color="auto"/>
              <w:bottom w:val="single" w:sz="12" w:space="0" w:color="auto"/>
            </w:tcBorders>
            <w:shd w:val="clear" w:color="auto" w:fill="auto"/>
          </w:tcPr>
          <w:p w14:paraId="0E07EED7" w14:textId="77777777" w:rsidR="006D7DEE" w:rsidRPr="00F03CA0" w:rsidRDefault="00FD792F" w:rsidP="006D7DEE">
            <w:pPr>
              <w:pStyle w:val="Tabletext"/>
            </w:pPr>
            <w:r w:rsidRPr="00F03CA0">
              <w:lastRenderedPageBreak/>
              <w:t>9</w:t>
            </w:r>
          </w:p>
        </w:tc>
        <w:tc>
          <w:tcPr>
            <w:tcW w:w="1748" w:type="dxa"/>
            <w:tcBorders>
              <w:top w:val="single" w:sz="12" w:space="0" w:color="auto"/>
              <w:bottom w:val="single" w:sz="12" w:space="0" w:color="auto"/>
            </w:tcBorders>
            <w:shd w:val="clear" w:color="auto" w:fill="auto"/>
          </w:tcPr>
          <w:p w14:paraId="0E07EED8" w14:textId="77777777" w:rsidR="006D7DEE" w:rsidRPr="00F03CA0" w:rsidRDefault="00543EEB" w:rsidP="006D7DEE">
            <w:pPr>
              <w:pStyle w:val="Tabletext"/>
            </w:pPr>
            <m:oMathPara>
              <m:oMathParaPr>
                <m:jc m:val="left"/>
              </m:oMathParaPr>
              <m:oMath>
                <m:sSub>
                  <m:sSubPr>
                    <m:ctrlPr>
                      <w:rPr>
                        <w:rFonts w:ascii="Cambria Math" w:hAnsi="Cambria Math"/>
                        <w:i/>
                      </w:rPr>
                    </m:ctrlPr>
                  </m:sSubPr>
                  <m:e>
                    <m:r>
                      <w:rPr>
                        <w:rFonts w:ascii="Cambria Math" w:hAnsi="Cambria Math"/>
                      </w:rPr>
                      <m:t>RF</m:t>
                    </m:r>
                  </m:e>
                  <m:sub>
                    <m:r>
                      <w:rPr>
                        <w:rFonts w:ascii="Cambria Math" w:hAnsi="Cambria Math"/>
                      </w:rPr>
                      <m:t>v</m:t>
                    </m:r>
                    <m:r>
                      <w:rPr>
                        <w:rFonts w:ascii="Cambria Math"/>
                      </w:rPr>
                      <m:t>,</m:t>
                    </m:r>
                    <m:r>
                      <w:rPr>
                        <w:rFonts w:ascii="Cambria Math" w:hAnsi="Cambria Math"/>
                      </w:rPr>
                      <m:t>RP</m:t>
                    </m:r>
                    <m:r>
                      <w:rPr>
                        <w:rFonts w:ascii="Cambria Math"/>
                      </w:rPr>
                      <m:t>,P</m:t>
                    </m:r>
                    <m:r>
                      <w:rPr>
                        <w:rFonts w:ascii="Cambria Math" w:hAnsi="Cambria Math"/>
                      </w:rPr>
                      <m:t>A</m:t>
                    </m:r>
                  </m:sub>
                </m:sSub>
                <m:r>
                  <m:rPr>
                    <m:sty m:val="p"/>
                  </m:rPr>
                  <w:rPr>
                    <w:rFonts w:asciiTheme="minorHAnsi" w:hAnsiTheme="minorHAnsi"/>
                  </w:rPr>
                  <w:br/>
                </m:r>
              </m:oMath>
            </m:oMathPara>
            <w:r w:rsidR="00F43982" w:rsidRPr="00F03CA0">
              <w:rPr>
                <w:rFonts w:asciiTheme="minorHAnsi" w:hAnsiTheme="minorHAnsi"/>
              </w:rPr>
              <w:t>(see schedule 2, equation 72</w:t>
            </w:r>
            <w:r w:rsidR="006D7DEE"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D9" w14:textId="77777777" w:rsidR="006D7DEE" w:rsidRPr="00F03CA0" w:rsidRDefault="006D7DEE" w:rsidP="00C15F38">
            <w:pPr>
              <w:pStyle w:val="Tabletext"/>
            </w:pPr>
            <w:r w:rsidRPr="00F03CA0">
              <w:t xml:space="preserve">Fraction of crop residue from crop type </w:t>
            </w:r>
            <w:r w:rsidRPr="00F03CA0">
              <w:rPr>
                <w:i/>
              </w:rPr>
              <w:t>v</w:t>
            </w:r>
            <w:r w:rsidRPr="00F03CA0">
              <w:t xml:space="preserve"> that was removed </w:t>
            </w:r>
            <w:r w:rsidR="004256D2" w:rsidRPr="00F03CA0">
              <w:t xml:space="preserve">from </w:t>
            </w:r>
            <w:r w:rsidR="00BC12A9" w:rsidRPr="00F03CA0">
              <w:rPr>
                <w:noProof/>
              </w:rPr>
              <w:t>the CEAs and emissions accounting areas of each</w:t>
            </w:r>
            <w:r w:rsidRPr="00F03CA0">
              <w:rPr>
                <w:noProof/>
              </w:rPr>
              <w:t xml:space="preserve"> </w:t>
            </w:r>
            <w:r w:rsidR="00C15F38" w:rsidRPr="00F03CA0">
              <w:rPr>
                <w:noProof/>
              </w:rPr>
              <w:t>project area</w:t>
            </w:r>
            <w:r w:rsidRPr="00F03CA0">
              <w:rPr>
                <w:i/>
                <w:noProof/>
              </w:rPr>
              <w:t>.</w:t>
            </w:r>
          </w:p>
        </w:tc>
        <w:tc>
          <w:tcPr>
            <w:tcW w:w="1256" w:type="dxa"/>
            <w:tcBorders>
              <w:top w:val="single" w:sz="12" w:space="0" w:color="auto"/>
              <w:bottom w:val="single" w:sz="12" w:space="0" w:color="auto"/>
            </w:tcBorders>
          </w:tcPr>
          <w:p w14:paraId="0E07EEDA" w14:textId="77777777" w:rsidR="006D7DEE" w:rsidRPr="00F03CA0" w:rsidRDefault="006D7DEE" w:rsidP="006D7DEE">
            <w:pPr>
              <w:pStyle w:val="Tabletext"/>
            </w:pPr>
            <w:r w:rsidRPr="00F03CA0">
              <w:t>Decimal</w:t>
            </w:r>
          </w:p>
        </w:tc>
        <w:tc>
          <w:tcPr>
            <w:tcW w:w="2667" w:type="dxa"/>
            <w:tcBorders>
              <w:top w:val="single" w:sz="12" w:space="0" w:color="auto"/>
              <w:bottom w:val="single" w:sz="12" w:space="0" w:color="auto"/>
            </w:tcBorders>
            <w:shd w:val="clear" w:color="auto" w:fill="auto"/>
          </w:tcPr>
          <w:p w14:paraId="0E07EEDB" w14:textId="77777777" w:rsidR="006D7DEE" w:rsidRPr="00F03CA0" w:rsidRDefault="006D7DEE" w:rsidP="00B60F57">
            <w:pPr>
              <w:pStyle w:val="Tabletext"/>
            </w:pPr>
            <w:r w:rsidRPr="00F03CA0">
              <w:t>Evidenced by industry standard practices</w:t>
            </w:r>
            <w:r w:rsidR="00B60F57" w:rsidRPr="00F03CA0">
              <w:t>, such as cover rating assessments.</w:t>
            </w:r>
          </w:p>
        </w:tc>
      </w:tr>
      <w:tr w:rsidR="00F03CA0" w:rsidRPr="00F03CA0" w14:paraId="0E07EEE2" w14:textId="77777777" w:rsidTr="006D7DEE">
        <w:trPr>
          <w:cantSplit/>
        </w:trPr>
        <w:tc>
          <w:tcPr>
            <w:tcW w:w="617" w:type="dxa"/>
            <w:tcBorders>
              <w:top w:val="single" w:sz="12" w:space="0" w:color="auto"/>
              <w:bottom w:val="single" w:sz="12" w:space="0" w:color="auto"/>
            </w:tcBorders>
            <w:shd w:val="clear" w:color="auto" w:fill="auto"/>
          </w:tcPr>
          <w:p w14:paraId="0E07EEDD" w14:textId="77777777" w:rsidR="006D7DEE" w:rsidRPr="00F03CA0" w:rsidRDefault="00FD792F" w:rsidP="006D7DEE">
            <w:pPr>
              <w:pStyle w:val="Tabletext"/>
            </w:pPr>
            <w:r w:rsidRPr="00F03CA0">
              <w:t>10</w:t>
            </w:r>
          </w:p>
        </w:tc>
        <w:tc>
          <w:tcPr>
            <w:tcW w:w="1748" w:type="dxa"/>
            <w:tcBorders>
              <w:top w:val="single" w:sz="12" w:space="0" w:color="auto"/>
              <w:bottom w:val="single" w:sz="12" w:space="0" w:color="auto"/>
            </w:tcBorders>
            <w:shd w:val="clear" w:color="auto" w:fill="auto"/>
          </w:tcPr>
          <w:p w14:paraId="0E07EEDE" w14:textId="77777777" w:rsidR="006D7DEE" w:rsidRPr="00F03CA0" w:rsidRDefault="00543EEB" w:rsidP="006D7DEE">
            <w:pPr>
              <w:pStyle w:val="Tabletext"/>
            </w:pPr>
            <m:oMath>
              <m:sSub>
                <m:sSubPr>
                  <m:ctrlPr>
                    <w:rPr>
                      <w:rFonts w:ascii="Cambria Math" w:hAnsi="Cambria Math"/>
                      <w:i/>
                    </w:rPr>
                  </m:ctrlPr>
                </m:sSubPr>
                <m:e>
                  <m:r>
                    <w:rPr>
                      <w:rFonts w:ascii="Cambria Math" w:hAnsi="Cambria Math"/>
                    </w:rPr>
                    <m:t>Area­T</m:t>
                  </m:r>
                </m:e>
                <m:sub>
                  <m:r>
                    <w:rPr>
                      <w:rFonts w:ascii="Cambria Math"/>
                      <w:noProof/>
                    </w:rPr>
                    <m:t>RP</m:t>
                  </m:r>
                  <m:r>
                    <w:rPr>
                      <w:rFonts w:ascii="Cambria Math"/>
                    </w:rPr>
                    <m:t>,P</m:t>
                  </m:r>
                  <m:r>
                    <w:rPr>
                      <w:rFonts w:ascii="Cambria Math" w:hAnsi="Cambria Math"/>
                    </w:rPr>
                    <m:t>A</m:t>
                  </m:r>
                </m:sub>
              </m:sSub>
            </m:oMath>
            <w:r w:rsidR="006D7DEE" w:rsidRPr="00F03CA0">
              <w:rPr>
                <w:noProof/>
              </w:rPr>
              <w:t xml:space="preserve"> </w:t>
            </w:r>
            <w:r w:rsidR="006D7DEE" w:rsidRPr="00F03CA0">
              <w:rPr>
                <w:noProof/>
              </w:rPr>
              <w:br/>
            </w:r>
            <w:r w:rsidR="00F43982" w:rsidRPr="00F03CA0">
              <w:rPr>
                <w:rFonts w:asciiTheme="minorHAnsi" w:hAnsiTheme="minorHAnsi"/>
              </w:rPr>
              <w:t>(see schedule 2, equation 70</w:t>
            </w:r>
            <w:r w:rsidR="006D7DEE"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DF" w14:textId="77777777" w:rsidR="006D7DEE" w:rsidRPr="00F03CA0" w:rsidRDefault="006D7DEE" w:rsidP="00F43982">
            <w:pPr>
              <w:pStyle w:val="Tabletext"/>
            </w:pPr>
            <w:r w:rsidRPr="00F03CA0">
              <w:rPr>
                <w:noProof/>
              </w:rPr>
              <w:t xml:space="preserve">Tilled area for pasture establishment or renovation in </w:t>
            </w:r>
            <w:r w:rsidR="00BC12A9" w:rsidRPr="00F03CA0">
              <w:rPr>
                <w:noProof/>
              </w:rPr>
              <w:t>the CEAs and emissions accounting areas of each</w:t>
            </w:r>
            <w:r w:rsidRPr="00F03CA0">
              <w:rPr>
                <w:noProof/>
              </w:rPr>
              <w:t xml:space="preserve"> </w:t>
            </w:r>
            <w:r w:rsidR="00F43982" w:rsidRPr="00F03CA0">
              <w:rPr>
                <w:noProof/>
              </w:rPr>
              <w:t>project area.</w:t>
            </w:r>
          </w:p>
        </w:tc>
        <w:tc>
          <w:tcPr>
            <w:tcW w:w="1256" w:type="dxa"/>
            <w:tcBorders>
              <w:top w:val="single" w:sz="12" w:space="0" w:color="auto"/>
              <w:bottom w:val="single" w:sz="12" w:space="0" w:color="auto"/>
            </w:tcBorders>
          </w:tcPr>
          <w:p w14:paraId="0E07EEE0" w14:textId="77777777" w:rsidR="006D7DEE" w:rsidRPr="00F03CA0" w:rsidRDefault="006D7DEE" w:rsidP="006D7DEE">
            <w:pPr>
              <w:pStyle w:val="Tabletext"/>
            </w:pPr>
            <w:r w:rsidRPr="00F03CA0">
              <w:t>ha</w:t>
            </w:r>
          </w:p>
        </w:tc>
        <w:tc>
          <w:tcPr>
            <w:tcW w:w="2667" w:type="dxa"/>
            <w:tcBorders>
              <w:top w:val="single" w:sz="12" w:space="0" w:color="auto"/>
              <w:bottom w:val="single" w:sz="12" w:space="0" w:color="auto"/>
            </w:tcBorders>
            <w:shd w:val="clear" w:color="auto" w:fill="auto"/>
          </w:tcPr>
          <w:p w14:paraId="0E07EEE1" w14:textId="77777777" w:rsidR="006D7DEE" w:rsidRPr="00F03CA0" w:rsidRDefault="006D7DEE" w:rsidP="006D7DEE">
            <w:pPr>
              <w:pStyle w:val="Tabletext"/>
            </w:pPr>
            <w:r w:rsidRPr="00F03CA0">
              <w:t>Using mapping approach under the Supplement.</w:t>
            </w:r>
          </w:p>
        </w:tc>
      </w:tr>
      <w:tr w:rsidR="00F03CA0" w:rsidRPr="00F03CA0" w14:paraId="0E07EEE8" w14:textId="77777777" w:rsidTr="006D7DEE">
        <w:trPr>
          <w:cantSplit/>
        </w:trPr>
        <w:tc>
          <w:tcPr>
            <w:tcW w:w="617" w:type="dxa"/>
            <w:tcBorders>
              <w:top w:val="single" w:sz="12" w:space="0" w:color="auto"/>
              <w:bottom w:val="single" w:sz="12" w:space="0" w:color="auto"/>
            </w:tcBorders>
            <w:shd w:val="clear" w:color="auto" w:fill="auto"/>
          </w:tcPr>
          <w:p w14:paraId="0E07EEE3" w14:textId="77777777" w:rsidR="006D7DEE" w:rsidRPr="00F03CA0" w:rsidRDefault="00FD792F" w:rsidP="006D7DEE">
            <w:pPr>
              <w:pStyle w:val="Tabletext"/>
            </w:pPr>
            <w:r w:rsidRPr="00F03CA0">
              <w:t>11</w:t>
            </w:r>
          </w:p>
        </w:tc>
        <w:tc>
          <w:tcPr>
            <w:tcW w:w="1748" w:type="dxa"/>
            <w:tcBorders>
              <w:top w:val="single" w:sz="12" w:space="0" w:color="auto"/>
              <w:bottom w:val="single" w:sz="12" w:space="0" w:color="auto"/>
            </w:tcBorders>
            <w:shd w:val="clear" w:color="auto" w:fill="auto"/>
          </w:tcPr>
          <w:p w14:paraId="0E07EEE4" w14:textId="77777777" w:rsidR="006D7DEE" w:rsidRPr="00F03CA0" w:rsidRDefault="00543EEB" w:rsidP="006D7DEE">
            <w:pPr>
              <w:pStyle w:val="Tabletext"/>
            </w:pPr>
            <m:oMath>
              <m:sSub>
                <m:sSubPr>
                  <m:ctrlPr>
                    <w:rPr>
                      <w:rFonts w:ascii="Cambria Math" w:hAnsi="Cambria Math"/>
                      <w:i/>
                    </w:rPr>
                  </m:ctrlPr>
                </m:sSubPr>
                <m:e>
                  <m:r>
                    <w:rPr>
                      <w:rFonts w:ascii="Cambria Math" w:hAnsi="Cambria Math"/>
                    </w:rPr>
                    <m:t>Q</m:t>
                  </m:r>
                </m:e>
                <m:sub>
                  <m:r>
                    <w:rPr>
                      <w:rFonts w:ascii="Cambria Math" w:hAnsi="Cambria Math"/>
                    </w:rPr>
                    <m:t>I,RP,PA</m:t>
                  </m:r>
                </m:sub>
              </m:sSub>
            </m:oMath>
            <w:r w:rsidR="006D7DEE" w:rsidRPr="00F03CA0">
              <w:rPr>
                <w:rFonts w:asciiTheme="minorHAnsi" w:hAnsiTheme="minorHAnsi"/>
              </w:rPr>
              <w:t xml:space="preserve"> </w:t>
            </w:r>
            <w:r w:rsidR="00D86689" w:rsidRPr="00F03CA0">
              <w:rPr>
                <w:rFonts w:asciiTheme="minorHAnsi" w:hAnsiTheme="minorHAnsi"/>
              </w:rPr>
              <w:br/>
              <w:t>(see schedule 2, equation 75</w:t>
            </w:r>
            <w:r w:rsidR="006D7DEE" w:rsidRPr="00F03CA0">
              <w:rPr>
                <w:rFonts w:asciiTheme="minorHAnsi" w:hAnsiTheme="minorHAnsi"/>
              </w:rPr>
              <w:t xml:space="preserve">) </w:t>
            </w:r>
          </w:p>
        </w:tc>
        <w:tc>
          <w:tcPr>
            <w:tcW w:w="2625" w:type="dxa"/>
            <w:gridSpan w:val="2"/>
            <w:tcBorders>
              <w:top w:val="single" w:sz="12" w:space="0" w:color="auto"/>
              <w:bottom w:val="single" w:sz="12" w:space="0" w:color="auto"/>
            </w:tcBorders>
            <w:shd w:val="clear" w:color="auto" w:fill="auto"/>
          </w:tcPr>
          <w:p w14:paraId="0E07EEE5" w14:textId="77777777" w:rsidR="006D7DEE" w:rsidRPr="00F03CA0" w:rsidRDefault="006D7DEE" w:rsidP="00F43982">
            <w:pPr>
              <w:pStyle w:val="Tabletext"/>
            </w:pPr>
            <w:r w:rsidRPr="00F03CA0">
              <w:t>Q</w:t>
            </w:r>
            <w:r w:rsidRPr="00F03CA0">
              <w:rPr>
                <w:noProof/>
              </w:rPr>
              <w:t xml:space="preserve">uantity of fuel used to irrigate </w:t>
            </w:r>
            <w:r w:rsidR="00BC12A9" w:rsidRPr="00F03CA0">
              <w:rPr>
                <w:noProof/>
              </w:rPr>
              <w:t>the CEAs and emissions accounting areas of each</w:t>
            </w:r>
            <w:r w:rsidR="004256D2" w:rsidRPr="00F03CA0">
              <w:rPr>
                <w:noProof/>
              </w:rPr>
              <w:t xml:space="preserve"> </w:t>
            </w:r>
            <w:r w:rsidR="00F43982" w:rsidRPr="00F03CA0">
              <w:rPr>
                <w:noProof/>
              </w:rPr>
              <w:t>project area.</w:t>
            </w:r>
          </w:p>
        </w:tc>
        <w:tc>
          <w:tcPr>
            <w:tcW w:w="1256" w:type="dxa"/>
            <w:tcBorders>
              <w:top w:val="single" w:sz="12" w:space="0" w:color="auto"/>
              <w:bottom w:val="single" w:sz="12" w:space="0" w:color="auto"/>
            </w:tcBorders>
          </w:tcPr>
          <w:p w14:paraId="0E07EEE6" w14:textId="77777777" w:rsidR="006D7DEE" w:rsidRPr="00F03CA0" w:rsidRDefault="006D7DEE" w:rsidP="006D7DEE">
            <w:pPr>
              <w:pStyle w:val="Tabletext"/>
            </w:pPr>
            <w:proofErr w:type="spellStart"/>
            <w:r w:rsidRPr="00F03CA0">
              <w:t>kL</w:t>
            </w:r>
            <w:proofErr w:type="spellEnd"/>
          </w:p>
        </w:tc>
        <w:tc>
          <w:tcPr>
            <w:tcW w:w="2667" w:type="dxa"/>
            <w:tcBorders>
              <w:top w:val="single" w:sz="12" w:space="0" w:color="auto"/>
              <w:bottom w:val="single" w:sz="12" w:space="0" w:color="auto"/>
            </w:tcBorders>
            <w:shd w:val="clear" w:color="auto" w:fill="auto"/>
          </w:tcPr>
          <w:p w14:paraId="0E07EEE7" w14:textId="77777777" w:rsidR="006D7DEE" w:rsidRPr="00F03CA0" w:rsidRDefault="006D7DEE" w:rsidP="006D7DEE">
            <w:pPr>
              <w:pStyle w:val="Tabletext"/>
            </w:pPr>
            <w:r w:rsidRPr="00F03CA0">
              <w:t>Evidenced by invoices or contractual arrangements and apportioned based on hectares of the carbon estimation area irrigated as a fraction of the total hectares of land irrigated and the fuel used to run all pumps on that land</w:t>
            </w:r>
          </w:p>
        </w:tc>
      </w:tr>
      <w:tr w:rsidR="00F03CA0" w:rsidRPr="00F03CA0" w14:paraId="0E07EEEF" w14:textId="77777777" w:rsidTr="006D7DEE">
        <w:trPr>
          <w:cantSplit/>
        </w:trPr>
        <w:tc>
          <w:tcPr>
            <w:tcW w:w="617" w:type="dxa"/>
            <w:tcBorders>
              <w:top w:val="single" w:sz="12" w:space="0" w:color="auto"/>
              <w:bottom w:val="single" w:sz="12" w:space="0" w:color="auto"/>
            </w:tcBorders>
            <w:shd w:val="clear" w:color="auto" w:fill="auto"/>
          </w:tcPr>
          <w:p w14:paraId="0E07EEE9" w14:textId="77777777" w:rsidR="006D7DEE" w:rsidRPr="00F03CA0" w:rsidRDefault="00FD792F" w:rsidP="006D7DEE">
            <w:pPr>
              <w:pStyle w:val="Tabletext"/>
            </w:pPr>
            <w:r w:rsidRPr="00F03CA0">
              <w:t>12</w:t>
            </w:r>
          </w:p>
        </w:tc>
        <w:tc>
          <w:tcPr>
            <w:tcW w:w="1748" w:type="dxa"/>
            <w:tcBorders>
              <w:top w:val="single" w:sz="12" w:space="0" w:color="auto"/>
              <w:bottom w:val="single" w:sz="12" w:space="0" w:color="auto"/>
            </w:tcBorders>
            <w:shd w:val="clear" w:color="auto" w:fill="auto"/>
          </w:tcPr>
          <w:p w14:paraId="0E07EEEA" w14:textId="77777777" w:rsidR="006D7DEE" w:rsidRPr="00F03CA0" w:rsidRDefault="00543EEB" w:rsidP="006D7DEE">
            <w:pPr>
              <w:pStyle w:val="Tabletext"/>
            </w:pPr>
            <m:oMath>
              <m:sSub>
                <m:sSubPr>
                  <m:ctrlPr>
                    <w:rPr>
                      <w:rFonts w:ascii="Cambria Math" w:hAnsi="Cambria Math"/>
                      <w:i/>
                      <w:noProof/>
                    </w:rPr>
                  </m:ctrlPr>
                </m:sSubPr>
                <m:e>
                  <m:r>
                    <w:rPr>
                      <w:rFonts w:ascii="Cambria Math"/>
                      <w:noProof/>
                    </w:rPr>
                    <m:t>Q</m:t>
                  </m:r>
                </m:e>
                <m:sub>
                  <m:r>
                    <w:rPr>
                      <w:rFonts w:ascii="Cambria Math"/>
                      <w:noProof/>
                    </w:rPr>
                    <m:t>IP,</m:t>
                  </m:r>
                  <m:r>
                    <w:rPr>
                      <w:rFonts w:ascii="Cambria Math" w:hAnsi="Cambria Math"/>
                      <w:noProof/>
                    </w:rPr>
                    <m:t>RP</m:t>
                  </m:r>
                  <m:r>
                    <w:rPr>
                      <w:rFonts w:ascii="Cambria Math"/>
                      <w:noProof/>
                    </w:rPr>
                    <m:t>,PA</m:t>
                  </m:r>
                </m:sub>
              </m:sSub>
            </m:oMath>
            <w:r w:rsidR="006D7DEE" w:rsidRPr="00F03CA0">
              <w:rPr>
                <w:noProof/>
              </w:rPr>
              <w:t xml:space="preserve"> </w:t>
            </w:r>
            <w:r w:rsidR="006D7DEE" w:rsidRPr="00F03CA0">
              <w:rPr>
                <w:noProof/>
              </w:rPr>
              <w:br/>
            </w:r>
            <w:r w:rsidR="00F43982" w:rsidRPr="00F03CA0">
              <w:rPr>
                <w:rFonts w:asciiTheme="minorHAnsi" w:hAnsiTheme="minorHAnsi"/>
              </w:rPr>
              <w:t>(see schedule 2, equation 7</w:t>
            </w:r>
            <w:r w:rsidR="00D86689" w:rsidRPr="00F03CA0">
              <w:rPr>
                <w:rFonts w:asciiTheme="minorHAnsi" w:hAnsiTheme="minorHAnsi"/>
              </w:rPr>
              <w:t>6</w:t>
            </w:r>
            <w:r w:rsidR="006D7DEE"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EB" w14:textId="77777777" w:rsidR="006D7DEE" w:rsidRPr="00F03CA0" w:rsidRDefault="006D7DEE" w:rsidP="00F43982">
            <w:pPr>
              <w:pStyle w:val="Tabletext"/>
            </w:pPr>
            <w:r w:rsidRPr="00F03CA0">
              <w:t xml:space="preserve">Quantity of electricity used to irrigate </w:t>
            </w:r>
            <w:r w:rsidR="00BC12A9" w:rsidRPr="00F03CA0">
              <w:rPr>
                <w:noProof/>
              </w:rPr>
              <w:t>the CEAs and emissions accounting areas of each</w:t>
            </w:r>
            <w:r w:rsidR="004256D2" w:rsidRPr="00F03CA0">
              <w:t xml:space="preserve"> </w:t>
            </w:r>
            <w:r w:rsidR="00F43982" w:rsidRPr="00F03CA0">
              <w:t>project area</w:t>
            </w:r>
            <w:r w:rsidRPr="00F03CA0">
              <w:t>.</w:t>
            </w:r>
          </w:p>
        </w:tc>
        <w:tc>
          <w:tcPr>
            <w:tcW w:w="1256" w:type="dxa"/>
            <w:tcBorders>
              <w:top w:val="single" w:sz="12" w:space="0" w:color="auto"/>
              <w:bottom w:val="single" w:sz="12" w:space="0" w:color="auto"/>
            </w:tcBorders>
          </w:tcPr>
          <w:p w14:paraId="0E07EEEC" w14:textId="77777777" w:rsidR="006D7DEE" w:rsidRPr="00F03CA0" w:rsidRDefault="006D7DEE" w:rsidP="006D7DEE">
            <w:pPr>
              <w:pStyle w:val="Tabletext"/>
            </w:pPr>
            <w:r w:rsidRPr="00F03CA0">
              <w:t>kWh or GJ</w:t>
            </w:r>
          </w:p>
        </w:tc>
        <w:tc>
          <w:tcPr>
            <w:tcW w:w="2667" w:type="dxa"/>
            <w:tcBorders>
              <w:top w:val="single" w:sz="12" w:space="0" w:color="auto"/>
              <w:bottom w:val="single" w:sz="12" w:space="0" w:color="auto"/>
            </w:tcBorders>
            <w:shd w:val="clear" w:color="auto" w:fill="auto"/>
          </w:tcPr>
          <w:p w14:paraId="0E07EEED" w14:textId="77777777" w:rsidR="006D7DEE" w:rsidRPr="00F03CA0" w:rsidRDefault="006D7DEE" w:rsidP="006D7DEE">
            <w:pPr>
              <w:pStyle w:val="Tabletext"/>
            </w:pPr>
            <w:r w:rsidRPr="00F03CA0">
              <w:t>Evidenced by invoices or contractual arrangements and apportioned based on hectares of the carbon estimation area irrigated as a fraction of the total hectares of land irrigated and the fuel used to run all pumps on that land.  Where electricity purchased is measured in gigajoules, the quantity of kWh must be calculated by dividing the amount of GJ by 0.0036.</w:t>
            </w:r>
          </w:p>
          <w:p w14:paraId="0E07EEEE" w14:textId="77777777" w:rsidR="006D7DEE" w:rsidRPr="00F03CA0" w:rsidRDefault="006D7DEE" w:rsidP="006D7DEE">
            <w:pPr>
              <w:pStyle w:val="Tabletext"/>
            </w:pPr>
          </w:p>
        </w:tc>
      </w:tr>
      <w:tr w:rsidR="00F03CA0" w:rsidRPr="00F03CA0" w14:paraId="0E07EEF6" w14:textId="77777777" w:rsidTr="006D7DEE">
        <w:trPr>
          <w:cantSplit/>
        </w:trPr>
        <w:tc>
          <w:tcPr>
            <w:tcW w:w="617" w:type="dxa"/>
            <w:tcBorders>
              <w:top w:val="single" w:sz="12" w:space="0" w:color="auto"/>
              <w:bottom w:val="single" w:sz="12" w:space="0" w:color="auto"/>
            </w:tcBorders>
            <w:shd w:val="clear" w:color="auto" w:fill="auto"/>
          </w:tcPr>
          <w:p w14:paraId="0E07EEF0" w14:textId="77777777" w:rsidR="009635CA" w:rsidRPr="00F03CA0" w:rsidRDefault="009635CA" w:rsidP="006D7DEE">
            <w:pPr>
              <w:pStyle w:val="Tabletext"/>
            </w:pPr>
            <w:r w:rsidRPr="00F03CA0">
              <w:t>13</w:t>
            </w:r>
          </w:p>
        </w:tc>
        <w:tc>
          <w:tcPr>
            <w:tcW w:w="1748" w:type="dxa"/>
            <w:tcBorders>
              <w:top w:val="single" w:sz="12" w:space="0" w:color="auto"/>
              <w:bottom w:val="single" w:sz="12" w:space="0" w:color="auto"/>
            </w:tcBorders>
            <w:shd w:val="clear" w:color="auto" w:fill="auto"/>
          </w:tcPr>
          <w:p w14:paraId="0E07EEF1" w14:textId="77777777" w:rsidR="009635CA" w:rsidRPr="00F03CA0" w:rsidRDefault="004066F7" w:rsidP="006D7DEE">
            <w:pPr>
              <w:pStyle w:val="Tabletext"/>
              <w:rPr>
                <w:i/>
                <w:noProof/>
                <w:vertAlign w:val="subscript"/>
              </w:rPr>
            </w:pPr>
            <w:r w:rsidRPr="00F03CA0">
              <w:rPr>
                <w:i/>
                <w:noProof/>
              </w:rPr>
              <w:t>Q</w:t>
            </w:r>
            <w:r w:rsidRPr="00F03CA0">
              <w:rPr>
                <w:i/>
                <w:noProof/>
                <w:vertAlign w:val="subscript"/>
              </w:rPr>
              <w:t>F</w:t>
            </w:r>
          </w:p>
          <w:p w14:paraId="0E07EEF2" w14:textId="77777777" w:rsidR="004066F7" w:rsidRPr="00F03CA0" w:rsidRDefault="004066F7" w:rsidP="006D7DEE">
            <w:pPr>
              <w:pStyle w:val="Tabletext"/>
              <w:rPr>
                <w:i/>
                <w:noProof/>
                <w:vertAlign w:val="subscript"/>
              </w:rPr>
            </w:pPr>
            <w:r w:rsidRPr="00F03CA0">
              <w:rPr>
                <w:rFonts w:asciiTheme="minorHAnsi" w:hAnsiTheme="minorHAnsi"/>
              </w:rPr>
              <w:t>(see schedule 2, equation 70)</w:t>
            </w:r>
          </w:p>
        </w:tc>
        <w:tc>
          <w:tcPr>
            <w:tcW w:w="2625" w:type="dxa"/>
            <w:gridSpan w:val="2"/>
            <w:tcBorders>
              <w:top w:val="single" w:sz="12" w:space="0" w:color="auto"/>
              <w:bottom w:val="single" w:sz="12" w:space="0" w:color="auto"/>
            </w:tcBorders>
            <w:shd w:val="clear" w:color="auto" w:fill="auto"/>
          </w:tcPr>
          <w:p w14:paraId="0E07EEF3" w14:textId="77777777" w:rsidR="009635CA" w:rsidRPr="00F03CA0" w:rsidRDefault="009635CA" w:rsidP="009635CA">
            <w:pPr>
              <w:pStyle w:val="Tabletext"/>
            </w:pPr>
            <w:r w:rsidRPr="00F03CA0">
              <w:t>Q</w:t>
            </w:r>
            <w:r w:rsidRPr="00F03CA0">
              <w:rPr>
                <w:noProof/>
              </w:rPr>
              <w:t>uantity of fuel used to carry out soil landscape modiciation activities in the CEAs and emissions accounting areas of each project area.</w:t>
            </w:r>
          </w:p>
        </w:tc>
        <w:tc>
          <w:tcPr>
            <w:tcW w:w="1256" w:type="dxa"/>
            <w:tcBorders>
              <w:top w:val="single" w:sz="12" w:space="0" w:color="auto"/>
              <w:bottom w:val="single" w:sz="12" w:space="0" w:color="auto"/>
            </w:tcBorders>
          </w:tcPr>
          <w:p w14:paraId="0E07EEF4" w14:textId="77777777" w:rsidR="009635CA" w:rsidRPr="00F03CA0" w:rsidRDefault="009635CA" w:rsidP="006D7DEE">
            <w:pPr>
              <w:pStyle w:val="Tabletext"/>
            </w:pPr>
            <w:proofErr w:type="spellStart"/>
            <w:r w:rsidRPr="00F03CA0">
              <w:t>kL</w:t>
            </w:r>
            <w:proofErr w:type="spellEnd"/>
          </w:p>
        </w:tc>
        <w:tc>
          <w:tcPr>
            <w:tcW w:w="2667" w:type="dxa"/>
            <w:tcBorders>
              <w:top w:val="single" w:sz="12" w:space="0" w:color="auto"/>
              <w:bottom w:val="single" w:sz="12" w:space="0" w:color="auto"/>
            </w:tcBorders>
            <w:shd w:val="clear" w:color="auto" w:fill="auto"/>
          </w:tcPr>
          <w:p w14:paraId="0E07EEF5" w14:textId="77777777" w:rsidR="009635CA" w:rsidRPr="00F03CA0" w:rsidRDefault="009635CA" w:rsidP="009635CA">
            <w:pPr>
              <w:pStyle w:val="Tabletext"/>
            </w:pPr>
            <w:r w:rsidRPr="00F03CA0">
              <w:t>Evidenced by invoices or contractual arrangements.</w:t>
            </w:r>
          </w:p>
        </w:tc>
      </w:tr>
      <w:tr w:rsidR="00F03CA0" w:rsidRPr="00F03CA0" w14:paraId="0E07EEFC" w14:textId="77777777" w:rsidTr="006D7DEE">
        <w:trPr>
          <w:cantSplit/>
        </w:trPr>
        <w:tc>
          <w:tcPr>
            <w:tcW w:w="617" w:type="dxa"/>
            <w:tcBorders>
              <w:top w:val="single" w:sz="12" w:space="0" w:color="auto"/>
              <w:bottom w:val="single" w:sz="12" w:space="0" w:color="auto"/>
            </w:tcBorders>
            <w:shd w:val="clear" w:color="auto" w:fill="auto"/>
          </w:tcPr>
          <w:p w14:paraId="0E07EEF7" w14:textId="77777777" w:rsidR="00AC66E6" w:rsidRPr="00F03CA0" w:rsidRDefault="009635CA" w:rsidP="006D7DEE">
            <w:pPr>
              <w:pStyle w:val="Tabletext"/>
            </w:pPr>
            <w:r w:rsidRPr="00F03CA0">
              <w:t>14</w:t>
            </w:r>
          </w:p>
        </w:tc>
        <w:tc>
          <w:tcPr>
            <w:tcW w:w="1748" w:type="dxa"/>
            <w:tcBorders>
              <w:top w:val="single" w:sz="12" w:space="0" w:color="auto"/>
              <w:bottom w:val="single" w:sz="12" w:space="0" w:color="auto"/>
            </w:tcBorders>
            <w:shd w:val="clear" w:color="auto" w:fill="auto"/>
          </w:tcPr>
          <w:p w14:paraId="0E07EEF8" w14:textId="77777777" w:rsidR="00AC66E6" w:rsidRPr="00F03CA0" w:rsidRDefault="00543EEB" w:rsidP="006D7DEE">
            <w:pPr>
              <w:pStyle w:val="Tabletext"/>
              <w:rPr>
                <w:noProof/>
              </w:rPr>
            </w:pPr>
            <m:oMath>
              <m:sSub>
                <m:sSubPr>
                  <m:ctrlPr>
                    <w:rPr>
                      <w:rFonts w:ascii="Cambria Math" w:hAnsi="Cambria Math"/>
                      <w:i/>
                      <w:noProof/>
                    </w:rPr>
                  </m:ctrlPr>
                </m:sSubPr>
                <m:e>
                  <m:r>
                    <w:rPr>
                      <w:rFonts w:ascii="Cambria Math" w:hAnsi="Cambria Math"/>
                      <w:noProof/>
                    </w:rPr>
                    <m:t>Q</m:t>
                  </m:r>
                </m:e>
                <m:sub>
                  <m:r>
                    <w:rPr>
                      <w:rFonts w:ascii="Cambria Math" w:hAnsi="Cambria Math"/>
                      <w:noProof/>
                    </w:rPr>
                    <m:t>B</m:t>
                  </m:r>
                  <m:r>
                    <w:rPr>
                      <w:rFonts w:ascii="Cambria Math"/>
                      <w:noProof/>
                    </w:rPr>
                    <m:t>,P</m:t>
                  </m:r>
                  <m:r>
                    <w:rPr>
                      <w:rFonts w:ascii="Cambria Math" w:hAnsi="Cambria Math"/>
                      <w:noProof/>
                    </w:rPr>
                    <m:t>A</m:t>
                  </m:r>
                </m:sub>
              </m:sSub>
            </m:oMath>
            <w:r w:rsidR="004174DB" w:rsidRPr="00F03CA0">
              <w:rPr>
                <w:b/>
                <w:noProof/>
              </w:rPr>
              <w:t xml:space="preserve"> </w:t>
            </w:r>
            <w:r w:rsidR="004174DB" w:rsidRPr="00F03CA0">
              <w:rPr>
                <w:rFonts w:asciiTheme="minorHAnsi" w:hAnsiTheme="minorHAnsi"/>
              </w:rPr>
              <w:t>(see schedule 1, equation</w:t>
            </w:r>
            <w:r w:rsidR="00D86689" w:rsidRPr="00F03CA0">
              <w:rPr>
                <w:rFonts w:asciiTheme="minorHAnsi" w:hAnsiTheme="minorHAnsi"/>
              </w:rPr>
              <w:t>s 29</w:t>
            </w:r>
            <w:r w:rsidR="00F43982" w:rsidRPr="00F03CA0">
              <w:rPr>
                <w:rFonts w:asciiTheme="minorHAnsi" w:hAnsiTheme="minorHAnsi"/>
              </w:rPr>
              <w:t xml:space="preserve"> and </w:t>
            </w:r>
            <w:r w:rsidR="00D86689" w:rsidRPr="00F03CA0">
              <w:rPr>
                <w:rFonts w:asciiTheme="minorHAnsi" w:hAnsiTheme="minorHAnsi"/>
              </w:rPr>
              <w:t>42</w:t>
            </w:r>
            <w:r w:rsidR="004174DB" w:rsidRPr="00F03CA0">
              <w:rPr>
                <w:rFonts w:asciiTheme="minorHAnsi" w:hAnsiTheme="minorHAnsi"/>
              </w:rPr>
              <w:t>)</w:t>
            </w:r>
          </w:p>
        </w:tc>
        <w:tc>
          <w:tcPr>
            <w:tcW w:w="2625" w:type="dxa"/>
            <w:gridSpan w:val="2"/>
            <w:tcBorders>
              <w:top w:val="single" w:sz="12" w:space="0" w:color="auto"/>
              <w:bottom w:val="single" w:sz="12" w:space="0" w:color="auto"/>
            </w:tcBorders>
            <w:shd w:val="clear" w:color="auto" w:fill="auto"/>
          </w:tcPr>
          <w:p w14:paraId="0E07EEF9" w14:textId="77777777" w:rsidR="00AC66E6" w:rsidRPr="00F03CA0" w:rsidRDefault="00AC66E6" w:rsidP="004174DB">
            <w:pPr>
              <w:pStyle w:val="Tabletext"/>
            </w:pPr>
            <w:r w:rsidRPr="00F03CA0">
              <w:t xml:space="preserve">Quantity of </w:t>
            </w:r>
            <w:r w:rsidR="003A5213" w:rsidRPr="00F03CA0">
              <w:t xml:space="preserve">carbon in </w:t>
            </w:r>
            <w:r w:rsidRPr="00F03CA0">
              <w:t>biochar</w:t>
            </w:r>
            <w:r w:rsidR="003A5213" w:rsidRPr="00F03CA0">
              <w:t xml:space="preserve"> (if known), or the quantity of biochar,</w:t>
            </w:r>
            <w:r w:rsidRPr="00F03CA0">
              <w:t xml:space="preserve"> applied in a CEA</w:t>
            </w:r>
            <w:r w:rsidR="00F43982" w:rsidRPr="00F03CA0">
              <w:t>.</w:t>
            </w:r>
          </w:p>
        </w:tc>
        <w:tc>
          <w:tcPr>
            <w:tcW w:w="1256" w:type="dxa"/>
            <w:tcBorders>
              <w:top w:val="single" w:sz="12" w:space="0" w:color="auto"/>
              <w:bottom w:val="single" w:sz="12" w:space="0" w:color="auto"/>
            </w:tcBorders>
          </w:tcPr>
          <w:p w14:paraId="0E07EEFA" w14:textId="77777777" w:rsidR="00AC66E6" w:rsidRPr="00F03CA0" w:rsidRDefault="00AC66E6" w:rsidP="006D7DEE">
            <w:pPr>
              <w:pStyle w:val="Tabletext"/>
            </w:pPr>
            <w:r w:rsidRPr="00F03CA0">
              <w:t>t</w:t>
            </w:r>
          </w:p>
        </w:tc>
        <w:tc>
          <w:tcPr>
            <w:tcW w:w="2667" w:type="dxa"/>
            <w:tcBorders>
              <w:top w:val="single" w:sz="12" w:space="0" w:color="auto"/>
              <w:bottom w:val="single" w:sz="12" w:space="0" w:color="auto"/>
            </w:tcBorders>
            <w:shd w:val="clear" w:color="auto" w:fill="auto"/>
          </w:tcPr>
          <w:p w14:paraId="0E07EEFB" w14:textId="77777777" w:rsidR="00AC66E6" w:rsidRPr="00F03CA0" w:rsidRDefault="00047E94" w:rsidP="006D7DEE">
            <w:pPr>
              <w:pStyle w:val="Tabletext"/>
            </w:pPr>
            <w:r w:rsidRPr="00F03CA0">
              <w:t>Evidenced by invoices,</w:t>
            </w:r>
            <w:r w:rsidR="00AC66E6" w:rsidRPr="00F03CA0">
              <w:t xml:space="preserve"> contractual arrangements</w:t>
            </w:r>
            <w:r w:rsidRPr="00F03CA0">
              <w:t xml:space="preserve"> or sales records</w:t>
            </w:r>
            <w:r w:rsidR="00AC66E6" w:rsidRPr="00F03CA0">
              <w:t>.</w:t>
            </w:r>
            <w:r w:rsidR="00882036" w:rsidRPr="00F03CA0">
              <w:t xml:space="preserve"> The carbon content should be evidenced by appropriate documentation, such as product labels, specifications or laboratory reports.</w:t>
            </w:r>
          </w:p>
        </w:tc>
      </w:tr>
    </w:tbl>
    <w:p w14:paraId="0E07EEFD" w14:textId="77777777" w:rsidR="00F43982" w:rsidRPr="00F03CA0" w:rsidRDefault="00630150" w:rsidP="00630150">
      <w:pPr>
        <w:pStyle w:val="ntoHeading"/>
      </w:pPr>
      <w:r w:rsidRPr="00F03CA0">
        <w:t>Note:</w:t>
      </w:r>
      <w:r w:rsidRPr="00F03CA0">
        <w:tab/>
      </w:r>
      <w:r w:rsidR="00F43982" w:rsidRPr="00F03CA0">
        <w:t xml:space="preserve">As emissions under Schedule 2 are calculated with reference to the CEAs and emissions accounting areas within a project area (see section </w:t>
      </w:r>
      <w:r w:rsidR="00B855D1">
        <w:t>3</w:t>
      </w:r>
      <w:r w:rsidR="00F43982" w:rsidRPr="00F03CA0">
        <w:t xml:space="preserve"> of Schedule 2), any emissions in exclusion areas do no</w:t>
      </w:r>
      <w:r w:rsidR="00A22576" w:rsidRPr="00F03CA0">
        <w:t>t</w:t>
      </w:r>
      <w:r w:rsidR="00F43982" w:rsidRPr="00F03CA0">
        <w:t xml:space="preserve"> need to be monitored.</w:t>
      </w:r>
    </w:p>
    <w:p w14:paraId="0E07EEFE" w14:textId="77777777" w:rsidR="00FD792F" w:rsidRPr="00F03CA0" w:rsidRDefault="00B855D1" w:rsidP="00FD792F">
      <w:pPr>
        <w:pStyle w:val="h5Section"/>
      </w:pPr>
      <w:bookmarkStart w:id="90" w:name="_Toc500767101"/>
      <w:proofErr w:type="gramStart"/>
      <w:r>
        <w:lastRenderedPageBreak/>
        <w:t>36</w:t>
      </w:r>
      <w:r w:rsidR="00FD792F" w:rsidRPr="00F03CA0">
        <w:t xml:space="preserve">  Project</w:t>
      </w:r>
      <w:proofErr w:type="gramEnd"/>
      <w:r w:rsidR="00FD792F" w:rsidRPr="00F03CA0">
        <w:t xml:space="preserve"> monitoring—livestock</w:t>
      </w:r>
      <w:bookmarkEnd w:id="90"/>
    </w:p>
    <w:p w14:paraId="0E07EEFF" w14:textId="77777777" w:rsidR="00FD792F" w:rsidRPr="00F03CA0" w:rsidRDefault="00FD792F" w:rsidP="00FD792F">
      <w:pPr>
        <w:pStyle w:val="tMain"/>
      </w:pPr>
      <w:r w:rsidRPr="00F03CA0">
        <w:tab/>
      </w:r>
      <w:r w:rsidR="00B855D1">
        <w:t>(1)</w:t>
      </w:r>
      <w:r w:rsidRPr="00F03CA0">
        <w:tab/>
      </w:r>
      <w:r w:rsidR="00D06B35" w:rsidRPr="00F03CA0">
        <w:t xml:space="preserve">Subject to section </w:t>
      </w:r>
      <w:r w:rsidR="00B855D1">
        <w:t>37</w:t>
      </w:r>
      <w:r w:rsidR="00D06B35" w:rsidRPr="00F03CA0">
        <w:t>, f</w:t>
      </w:r>
      <w:r w:rsidRPr="00F03CA0">
        <w:t xml:space="preserve">or the baseline period and the crediting period, the project proponent must determine the following parameters at least once a year: </w:t>
      </w:r>
    </w:p>
    <w:p w14:paraId="0E07EF00" w14:textId="77777777" w:rsidR="00FD792F" w:rsidRPr="00F03CA0" w:rsidRDefault="00FD792F" w:rsidP="00FD792F">
      <w:pPr>
        <w:pStyle w:val="tPara"/>
      </w:pPr>
      <w:r w:rsidRPr="00F03CA0">
        <w:tab/>
      </w:r>
      <w:r w:rsidR="00B855D1">
        <w:t>(a)</w:t>
      </w:r>
      <w:r w:rsidRPr="00F03CA0">
        <w:tab/>
      </w:r>
      <w:proofErr w:type="gramStart"/>
      <w:r w:rsidRPr="00F03CA0">
        <w:t>the</w:t>
      </w:r>
      <w:proofErr w:type="gramEnd"/>
      <w:r w:rsidRPr="00F03CA0">
        <w:t xml:space="preserve"> number of animals within </w:t>
      </w:r>
      <w:r w:rsidR="00D6465E" w:rsidRPr="00F03CA0">
        <w:t>each project area</w:t>
      </w:r>
      <w:r w:rsidRPr="00F03CA0">
        <w:t xml:space="preserve">, according to species, state/region and livestock class; </w:t>
      </w:r>
    </w:p>
    <w:p w14:paraId="0E07EF01" w14:textId="77777777" w:rsidR="00FD792F" w:rsidRPr="00F03CA0" w:rsidRDefault="00FD792F" w:rsidP="00FD792F">
      <w:pPr>
        <w:pStyle w:val="tPara"/>
      </w:pPr>
      <w:r w:rsidRPr="00F03CA0">
        <w:tab/>
      </w:r>
      <w:r w:rsidR="00B855D1">
        <w:t>(b)</w:t>
      </w:r>
      <w:r w:rsidRPr="00F03CA0">
        <w:tab/>
      </w:r>
      <w:proofErr w:type="gramStart"/>
      <w:r w:rsidRPr="00F03CA0">
        <w:t>the</w:t>
      </w:r>
      <w:proofErr w:type="gramEnd"/>
      <w:r w:rsidRPr="00F03CA0">
        <w:t xml:space="preserve"> number of days, according to season, that the animals are on the CEA within a year. </w:t>
      </w:r>
    </w:p>
    <w:p w14:paraId="0E07EF02" w14:textId="77777777" w:rsidR="00FD792F" w:rsidRPr="00F03CA0" w:rsidRDefault="00FD792F" w:rsidP="00FD792F">
      <w:pPr>
        <w:pStyle w:val="tMain"/>
      </w:pPr>
      <w:r w:rsidRPr="00F03CA0">
        <w:tab/>
      </w:r>
      <w:r w:rsidR="00B855D1">
        <w:t>(2)</w:t>
      </w:r>
      <w:r w:rsidRPr="00F03CA0">
        <w:tab/>
        <w:t>For the purposes of determining the number of animals in each livestock class, the date of birth of each animal is deemed to be the first day of summer.</w:t>
      </w:r>
    </w:p>
    <w:p w14:paraId="0E07EF03" w14:textId="77777777" w:rsidR="00FD792F" w:rsidRPr="00F03CA0" w:rsidRDefault="00FD792F" w:rsidP="00FD792F">
      <w:pPr>
        <w:pStyle w:val="tMain"/>
        <w:keepNext/>
      </w:pPr>
      <w:r w:rsidRPr="00F03CA0">
        <w:tab/>
      </w:r>
      <w:r w:rsidR="00B855D1">
        <w:t>(3)</w:t>
      </w:r>
      <w:r w:rsidRPr="00F03CA0">
        <w:tab/>
        <w:t>For the purposes of this section, data collection:</w:t>
      </w:r>
    </w:p>
    <w:p w14:paraId="0E07EF04" w14:textId="77777777" w:rsidR="00FD792F" w:rsidRPr="00F03CA0" w:rsidRDefault="00FD792F" w:rsidP="00FD792F">
      <w:pPr>
        <w:pStyle w:val="tPara"/>
      </w:pPr>
      <w:r w:rsidRPr="00F03CA0">
        <w:tab/>
      </w:r>
      <w:r w:rsidR="00B855D1">
        <w:t>(a)</w:t>
      </w:r>
      <w:r w:rsidRPr="00F03CA0">
        <w:tab/>
      </w:r>
      <w:proofErr w:type="gramStart"/>
      <w:r w:rsidRPr="00F03CA0">
        <w:t>may</w:t>
      </w:r>
      <w:proofErr w:type="gramEnd"/>
      <w:r w:rsidRPr="00F03CA0">
        <w:t xml:space="preserve"> include the use of log books, farm gate records, or similar methods; and</w:t>
      </w:r>
    </w:p>
    <w:p w14:paraId="0E07EF05" w14:textId="77777777" w:rsidR="00FD792F" w:rsidRPr="00F03CA0" w:rsidRDefault="00FD792F" w:rsidP="00527ABF">
      <w:pPr>
        <w:pStyle w:val="tPara"/>
      </w:pPr>
      <w:r w:rsidRPr="00F03CA0">
        <w:tab/>
      </w:r>
      <w:r w:rsidR="00B855D1">
        <w:t>(b)</w:t>
      </w:r>
      <w:r w:rsidRPr="00F03CA0">
        <w:tab/>
      </w:r>
      <w:proofErr w:type="gramStart"/>
      <w:r w:rsidRPr="00F03CA0">
        <w:t>must</w:t>
      </w:r>
      <w:proofErr w:type="gramEnd"/>
      <w:r w:rsidRPr="00F03CA0">
        <w:t xml:space="preserve"> be sufficiently accurate to capture stock movements according to group characteristics, by day and by season.</w:t>
      </w:r>
    </w:p>
    <w:p w14:paraId="0E07EF06" w14:textId="77777777" w:rsidR="00FD792F" w:rsidRPr="00F03CA0" w:rsidRDefault="00B855D1" w:rsidP="00527ABF">
      <w:pPr>
        <w:pStyle w:val="h5Section"/>
      </w:pPr>
      <w:bookmarkStart w:id="91" w:name="_Toc500767102"/>
      <w:proofErr w:type="gramStart"/>
      <w:r>
        <w:t>37</w:t>
      </w:r>
      <w:r w:rsidR="00527ABF" w:rsidRPr="00F03CA0">
        <w:t xml:space="preserve">  </w:t>
      </w:r>
      <w:r w:rsidR="00FD792F" w:rsidRPr="00F03CA0">
        <w:t>Project</w:t>
      </w:r>
      <w:proofErr w:type="gramEnd"/>
      <w:r w:rsidR="00FD792F" w:rsidRPr="00F03CA0">
        <w:t xml:space="preserve"> monitoring—assumed baseline for livestock</w:t>
      </w:r>
      <w:bookmarkEnd w:id="91"/>
    </w:p>
    <w:p w14:paraId="0E07EF07" w14:textId="77777777" w:rsidR="00D06B35" w:rsidRPr="00F03CA0" w:rsidRDefault="00D06B35" w:rsidP="00D06B35">
      <w:pPr>
        <w:pStyle w:val="tMain"/>
      </w:pPr>
      <w:r w:rsidRPr="00F03CA0">
        <w:tab/>
      </w:r>
      <w:r w:rsidR="00B855D1">
        <w:t>(1)</w:t>
      </w:r>
      <w:r w:rsidRPr="00F03CA0">
        <w:tab/>
        <w:t xml:space="preserve">If the project proponent is unable to access records to apply section </w:t>
      </w:r>
      <w:r w:rsidR="00B855D1">
        <w:t>36</w:t>
      </w:r>
      <w:r w:rsidRPr="00F03CA0">
        <w:t xml:space="preserve"> to the baseline period, the section must be used to calculate an assumed average annual baseline emissions number</w:t>
      </w:r>
      <w:r w:rsidR="00630150" w:rsidRPr="00F03CA0">
        <w:t xml:space="preserve"> for livestock emissions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LS</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noProof/>
          </w:rPr>
          <m:t xml:space="preserve"> </m:t>
        </m:r>
      </m:oMath>
      <w:r w:rsidRPr="00F03CA0">
        <w:t xml:space="preserve"> for </w:t>
      </w:r>
      <w:r w:rsidR="00630150" w:rsidRPr="00F03CA0">
        <w:t xml:space="preserve">section </w:t>
      </w:r>
      <w:r w:rsidR="00B855D1">
        <w:t>6</w:t>
      </w:r>
      <w:r w:rsidR="00630150" w:rsidRPr="00F03CA0">
        <w:t xml:space="preserve"> of Schedule 2</w:t>
      </w:r>
      <w:r w:rsidRPr="00F03CA0">
        <w:t>.</w:t>
      </w:r>
    </w:p>
    <w:p w14:paraId="0E07EF08" w14:textId="77777777" w:rsidR="00FD792F" w:rsidRPr="00F03CA0" w:rsidRDefault="00527ABF" w:rsidP="00527ABF">
      <w:pPr>
        <w:pStyle w:val="tMain"/>
        <w:rPr>
          <w:noProof/>
        </w:rPr>
      </w:pPr>
      <w:r w:rsidRPr="00F03CA0">
        <w:tab/>
      </w:r>
      <w:r w:rsidR="00B855D1">
        <w:t>(2)</w:t>
      </w:r>
      <w:r w:rsidRPr="00F03CA0">
        <w:tab/>
      </w:r>
      <w:r w:rsidR="00D06B35" w:rsidRPr="00F03CA0">
        <w:rPr>
          <w:noProof/>
        </w:rPr>
        <w:t>A</w:t>
      </w:r>
      <w:r w:rsidR="00FD792F" w:rsidRPr="00F03CA0">
        <w:rPr>
          <w:noProof/>
        </w:rPr>
        <w:t xml:space="preserve">n assessment of carrying capacity for the relevant </w:t>
      </w:r>
      <w:r w:rsidR="00D06B35" w:rsidRPr="00F03CA0">
        <w:rPr>
          <w:noProof/>
        </w:rPr>
        <w:t>project area</w:t>
      </w:r>
      <w:r w:rsidR="00FD792F" w:rsidRPr="00F03CA0">
        <w:rPr>
          <w:noProof/>
        </w:rPr>
        <w:t xml:space="preserve"> must be obtained from the relevant government body.</w:t>
      </w:r>
    </w:p>
    <w:p w14:paraId="0E07EF09" w14:textId="77777777" w:rsidR="00FD792F" w:rsidRPr="00F03CA0" w:rsidRDefault="00FD792F" w:rsidP="00FD792F">
      <w:pPr>
        <w:pStyle w:val="tMain"/>
        <w:rPr>
          <w:noProof/>
        </w:rPr>
      </w:pPr>
      <w:r w:rsidRPr="00F03CA0">
        <w:rPr>
          <w:noProof/>
        </w:rPr>
        <w:tab/>
      </w:r>
      <w:r w:rsidR="00B855D1">
        <w:rPr>
          <w:noProof/>
        </w:rPr>
        <w:t>(3)</w:t>
      </w:r>
      <w:r w:rsidRPr="00F03CA0">
        <w:rPr>
          <w:noProof/>
        </w:rPr>
        <w:tab/>
        <w:t xml:space="preserve">The carrying capacity must: </w:t>
      </w:r>
    </w:p>
    <w:p w14:paraId="0E07EF0A" w14:textId="77777777" w:rsidR="00FD792F" w:rsidRPr="00F03CA0" w:rsidRDefault="00FD792F" w:rsidP="00FD792F">
      <w:pPr>
        <w:pStyle w:val="tPara"/>
        <w:rPr>
          <w:noProof/>
        </w:rPr>
      </w:pPr>
      <w:r w:rsidRPr="00F03CA0">
        <w:rPr>
          <w:noProof/>
        </w:rPr>
        <w:tab/>
      </w:r>
      <w:r w:rsidR="00B855D1">
        <w:rPr>
          <w:noProof/>
        </w:rPr>
        <w:t>(a)</w:t>
      </w:r>
      <w:r w:rsidRPr="00F03CA0">
        <w:rPr>
          <w:noProof/>
        </w:rPr>
        <w:tab/>
        <w:t>be expressed as a total number of animal units; and</w:t>
      </w:r>
    </w:p>
    <w:p w14:paraId="0E07EF0B" w14:textId="77777777" w:rsidR="00FD792F" w:rsidRPr="00F03CA0" w:rsidRDefault="00FD792F" w:rsidP="00FD792F">
      <w:pPr>
        <w:pStyle w:val="tPara"/>
        <w:rPr>
          <w:noProof/>
        </w:rPr>
      </w:pPr>
      <w:r w:rsidRPr="00F03CA0">
        <w:rPr>
          <w:noProof/>
        </w:rPr>
        <w:tab/>
      </w:r>
      <w:r w:rsidR="00B855D1">
        <w:rPr>
          <w:noProof/>
        </w:rPr>
        <w:t>(b)</w:t>
      </w:r>
      <w:r w:rsidRPr="00F03CA0">
        <w:rPr>
          <w:noProof/>
        </w:rPr>
        <w:tab/>
        <w:t>have regard to any available property-specific data; and</w:t>
      </w:r>
    </w:p>
    <w:p w14:paraId="0E07EF0C" w14:textId="77777777" w:rsidR="00FD792F" w:rsidRPr="00F03CA0" w:rsidRDefault="00FD792F" w:rsidP="00FD792F">
      <w:pPr>
        <w:pStyle w:val="tPara"/>
        <w:rPr>
          <w:noProof/>
        </w:rPr>
      </w:pPr>
      <w:r w:rsidRPr="00F03CA0">
        <w:rPr>
          <w:noProof/>
        </w:rPr>
        <w:tab/>
      </w:r>
      <w:r w:rsidR="00B855D1">
        <w:rPr>
          <w:noProof/>
        </w:rPr>
        <w:t>(c)</w:t>
      </w:r>
      <w:r w:rsidRPr="00F03CA0">
        <w:rPr>
          <w:noProof/>
        </w:rPr>
        <w:tab/>
        <w:t>be based on:</w:t>
      </w:r>
    </w:p>
    <w:p w14:paraId="0E07EF0D" w14:textId="77777777" w:rsidR="00FD792F" w:rsidRPr="00F03CA0" w:rsidRDefault="00FD792F" w:rsidP="00FD792F">
      <w:pPr>
        <w:pStyle w:val="tSubpara"/>
        <w:rPr>
          <w:noProof/>
        </w:rPr>
      </w:pPr>
      <w:r w:rsidRPr="00F03CA0">
        <w:rPr>
          <w:noProof/>
        </w:rPr>
        <w:tab/>
      </w:r>
      <w:r w:rsidR="00B855D1">
        <w:rPr>
          <w:noProof/>
        </w:rPr>
        <w:t>(i)</w:t>
      </w:r>
      <w:r w:rsidRPr="00F03CA0">
        <w:rPr>
          <w:noProof/>
        </w:rPr>
        <w:tab/>
        <w:t>the recommended pasture utilisation rate for the relevant district; and</w:t>
      </w:r>
    </w:p>
    <w:p w14:paraId="0E07EF0E" w14:textId="77777777" w:rsidR="00FD792F" w:rsidRPr="00F03CA0" w:rsidRDefault="00FD792F" w:rsidP="00FD792F">
      <w:pPr>
        <w:pStyle w:val="tSubpara"/>
        <w:rPr>
          <w:noProof/>
        </w:rPr>
      </w:pPr>
      <w:r w:rsidRPr="00F03CA0">
        <w:rPr>
          <w:noProof/>
        </w:rPr>
        <w:tab/>
      </w:r>
      <w:r w:rsidR="00B855D1">
        <w:rPr>
          <w:noProof/>
        </w:rPr>
        <w:t>(ii)</w:t>
      </w:r>
      <w:r w:rsidRPr="00F03CA0">
        <w:rPr>
          <w:noProof/>
        </w:rPr>
        <w:tab/>
        <w:t>an assessment that the carrying capacity is sustainable over a minimum of 10 years; and</w:t>
      </w:r>
    </w:p>
    <w:p w14:paraId="0E07EF0F" w14:textId="77777777" w:rsidR="00FD792F" w:rsidRPr="00F03CA0" w:rsidRDefault="00FD792F" w:rsidP="00FD792F">
      <w:pPr>
        <w:pStyle w:val="tSubpara"/>
        <w:rPr>
          <w:noProof/>
        </w:rPr>
      </w:pPr>
      <w:r w:rsidRPr="00F03CA0">
        <w:rPr>
          <w:noProof/>
        </w:rPr>
        <w:tab/>
      </w:r>
      <w:r w:rsidR="00B855D1">
        <w:rPr>
          <w:noProof/>
        </w:rPr>
        <w:t>(iii)</w:t>
      </w:r>
      <w:r w:rsidRPr="00F03CA0">
        <w:rPr>
          <w:noProof/>
        </w:rPr>
        <w:tab/>
        <w:t>the assumption that annual rainfall will be at the 10 year average for that district.</w:t>
      </w:r>
    </w:p>
    <w:p w14:paraId="0E07EF10" w14:textId="77777777" w:rsidR="00FD792F" w:rsidRPr="00F03CA0" w:rsidRDefault="00FD792F" w:rsidP="00FD792F">
      <w:pPr>
        <w:pStyle w:val="tMain"/>
        <w:rPr>
          <w:noProof/>
        </w:rPr>
      </w:pPr>
      <w:r w:rsidRPr="00F03CA0">
        <w:rPr>
          <w:noProof/>
        </w:rPr>
        <w:tab/>
      </w:r>
      <w:r w:rsidR="00B855D1">
        <w:rPr>
          <w:noProof/>
        </w:rPr>
        <w:t>(4)</w:t>
      </w:r>
      <w:r w:rsidRPr="00F03CA0">
        <w:rPr>
          <w:noProof/>
        </w:rPr>
        <w:tab/>
        <w:t>An auditable description of the process that was used to calculate the carrying capacity of the relevant carbon estimation area must be obtained from the relevant government body.</w:t>
      </w:r>
    </w:p>
    <w:p w14:paraId="0E07EF11" w14:textId="77777777" w:rsidR="00965A3F" w:rsidRPr="00F03CA0" w:rsidRDefault="00B855D1" w:rsidP="00965A3F">
      <w:pPr>
        <w:pStyle w:val="h5Section"/>
      </w:pPr>
      <w:bookmarkStart w:id="92" w:name="_Toc500767103"/>
      <w:proofErr w:type="gramStart"/>
      <w:r>
        <w:t>38</w:t>
      </w:r>
      <w:r w:rsidR="00965A3F" w:rsidRPr="00F03CA0">
        <w:t xml:space="preserve">  Project</w:t>
      </w:r>
      <w:proofErr w:type="gramEnd"/>
      <w:r w:rsidR="00965A3F" w:rsidRPr="00F03CA0">
        <w:t xml:space="preserve"> monitoring—land management strategy</w:t>
      </w:r>
      <w:bookmarkEnd w:id="92"/>
    </w:p>
    <w:p w14:paraId="0E07EF12" w14:textId="77777777" w:rsidR="00D44EA8" w:rsidRPr="00F03CA0" w:rsidRDefault="00D44EA8" w:rsidP="00D44EA8">
      <w:pPr>
        <w:pStyle w:val="tMain"/>
      </w:pPr>
      <w:r w:rsidRPr="00F03CA0">
        <w:tab/>
      </w:r>
      <w:r w:rsidR="00B855D1">
        <w:t>(1)</w:t>
      </w:r>
      <w:r w:rsidRPr="00F03CA0">
        <w:tab/>
        <w:t>The project proponent must monitor the implementation of the land management strategy in the project area.</w:t>
      </w:r>
    </w:p>
    <w:p w14:paraId="0E07EF13" w14:textId="77777777" w:rsidR="00965A3F" w:rsidRPr="00F03CA0" w:rsidRDefault="00965A3F" w:rsidP="00D44EA8">
      <w:pPr>
        <w:pStyle w:val="tMain"/>
        <w:rPr>
          <w:noProof/>
        </w:rPr>
      </w:pPr>
      <w:r w:rsidRPr="00F03CA0">
        <w:tab/>
      </w:r>
      <w:r w:rsidR="00B855D1">
        <w:t>(2)</w:t>
      </w:r>
      <w:r w:rsidRPr="00F03CA0">
        <w:tab/>
        <w:t xml:space="preserve">If a land management strategy specifies additional steps to monitor a project in accordance with paragraph </w:t>
      </w:r>
      <w:r w:rsidR="00B855D1">
        <w:t>13</w:t>
      </w:r>
      <w:r w:rsidRPr="00F03CA0">
        <w:t>(1</w:t>
      </w:r>
      <w:proofErr w:type="gramStart"/>
      <w:r w:rsidRPr="00F03CA0">
        <w:t>)(</w:t>
      </w:r>
      <w:proofErr w:type="gramEnd"/>
      <w:r w:rsidRPr="00F03CA0">
        <w:t>d), those requirements must be met</w:t>
      </w:r>
      <w:r w:rsidRPr="00F03CA0">
        <w:rPr>
          <w:noProof/>
        </w:rPr>
        <w:t>.</w:t>
      </w:r>
    </w:p>
    <w:p w14:paraId="0E07EF14" w14:textId="77777777" w:rsidR="00527ABF" w:rsidRPr="00F03CA0" w:rsidRDefault="00B855D1" w:rsidP="00527ABF">
      <w:pPr>
        <w:pStyle w:val="h5Section"/>
      </w:pPr>
      <w:bookmarkStart w:id="93" w:name="_Toc424668727"/>
      <w:bookmarkStart w:id="94" w:name="_Toc500767104"/>
      <w:proofErr w:type="gramStart"/>
      <w:r>
        <w:t>39</w:t>
      </w:r>
      <w:r w:rsidR="00527ABF" w:rsidRPr="00F03CA0">
        <w:t xml:space="preserve">  Consequences</w:t>
      </w:r>
      <w:proofErr w:type="gramEnd"/>
      <w:r w:rsidR="00527ABF" w:rsidRPr="00F03CA0">
        <w:t xml:space="preserve"> of not meeting requirement to monitor certain parameters</w:t>
      </w:r>
      <w:bookmarkEnd w:id="93"/>
      <w:bookmarkEnd w:id="94"/>
    </w:p>
    <w:p w14:paraId="0E07EF15" w14:textId="77777777" w:rsidR="00E9610C" w:rsidRPr="00F03CA0" w:rsidRDefault="00527ABF" w:rsidP="00527ABF">
      <w:pPr>
        <w:pStyle w:val="tMain"/>
      </w:pPr>
      <w:r w:rsidRPr="00F03CA0">
        <w:tab/>
      </w:r>
      <w:r w:rsidR="00B855D1">
        <w:t>(1)</w:t>
      </w:r>
      <w:r w:rsidRPr="00F03CA0">
        <w:tab/>
        <w:t>If, during a particular period in a reporting period, a project proponent for a soil carbon project fails to monitor a parameter as required by the monitoring requirements</w:t>
      </w:r>
      <w:r w:rsidR="00E9610C" w:rsidRPr="00F03CA0">
        <w:t xml:space="preserve"> for a project area</w:t>
      </w:r>
      <w:r w:rsidRPr="00F03CA0">
        <w:t xml:space="preserve">, the value of </w:t>
      </w:r>
      <w:r w:rsidR="00E9610C" w:rsidRPr="00F03CA0">
        <w:t>A</w:t>
      </w:r>
      <w:r w:rsidR="00E9610C" w:rsidRPr="00F03CA0">
        <w:rPr>
          <w:i/>
          <w:vertAlign w:val="subscript"/>
        </w:rPr>
        <w:t>PA</w:t>
      </w:r>
      <w:r w:rsidRPr="00F03CA0">
        <w:t xml:space="preserve"> </w:t>
      </w:r>
      <w:r w:rsidR="00E9610C" w:rsidRPr="00F03CA0">
        <w:t>in equation 2 for that reporting period is taken to be 0.</w:t>
      </w:r>
    </w:p>
    <w:p w14:paraId="0E07EF16" w14:textId="77777777" w:rsidR="00E9610C" w:rsidRPr="00F03CA0" w:rsidRDefault="00E9610C" w:rsidP="00E9610C">
      <w:pPr>
        <w:pStyle w:val="tMain"/>
      </w:pPr>
      <w:r w:rsidRPr="00F03CA0">
        <w:tab/>
      </w:r>
      <w:r w:rsidR="00B855D1">
        <w:t>(2)</w:t>
      </w:r>
      <w:r w:rsidRPr="00F03CA0">
        <w:tab/>
        <w:t>Subsection (1) does not apply if the Regulator determines that:</w:t>
      </w:r>
    </w:p>
    <w:p w14:paraId="0E07EF17" w14:textId="77777777" w:rsidR="00045957" w:rsidRPr="00F03CA0" w:rsidRDefault="00E9610C" w:rsidP="00E9610C">
      <w:pPr>
        <w:pStyle w:val="tPara"/>
      </w:pPr>
      <w:r w:rsidRPr="00F03CA0">
        <w:tab/>
      </w:r>
      <w:r w:rsidR="00B855D1">
        <w:t>(a)</w:t>
      </w:r>
      <w:r w:rsidRPr="00F03CA0">
        <w:tab/>
      </w:r>
      <w:proofErr w:type="gramStart"/>
      <w:r w:rsidR="00045957" w:rsidRPr="00F03CA0">
        <w:t>either</w:t>
      </w:r>
      <w:proofErr w:type="gramEnd"/>
      <w:r w:rsidR="00045957" w:rsidRPr="00F03CA0">
        <w:t xml:space="preserve">: </w:t>
      </w:r>
    </w:p>
    <w:p w14:paraId="0E07EF18" w14:textId="77777777" w:rsidR="00527ABF" w:rsidRPr="00F03CA0" w:rsidRDefault="00045957" w:rsidP="00045957">
      <w:pPr>
        <w:pStyle w:val="tSubpara"/>
      </w:pPr>
      <w:r w:rsidRPr="00F03CA0">
        <w:lastRenderedPageBreak/>
        <w:tab/>
      </w:r>
      <w:r w:rsidR="00B855D1">
        <w:t>(</w:t>
      </w:r>
      <w:proofErr w:type="spellStart"/>
      <w:r w:rsidR="00B855D1">
        <w:t>i</w:t>
      </w:r>
      <w:proofErr w:type="spellEnd"/>
      <w:r w:rsidR="00B855D1">
        <w:t>)</w:t>
      </w:r>
      <w:r w:rsidRPr="00F03CA0">
        <w:tab/>
      </w:r>
      <w:proofErr w:type="gramStart"/>
      <w:r w:rsidR="00E9610C" w:rsidRPr="00F03CA0">
        <w:t>the</w:t>
      </w:r>
      <w:proofErr w:type="gramEnd"/>
      <w:r w:rsidR="00E9610C" w:rsidRPr="00F03CA0">
        <w:t xml:space="preserve"> </w:t>
      </w:r>
      <w:r w:rsidRPr="00F03CA0">
        <w:t>failure to monitor the parameter is likely to</w:t>
      </w:r>
      <w:r w:rsidR="00E9610C" w:rsidRPr="00F03CA0">
        <w:t xml:space="preserve"> have only a minor or trivial impact on the value of A</w:t>
      </w:r>
      <w:r w:rsidR="00E9610C" w:rsidRPr="00F03CA0">
        <w:rPr>
          <w:i/>
          <w:vertAlign w:val="subscript"/>
        </w:rPr>
        <w:t>PA</w:t>
      </w:r>
      <w:r w:rsidR="00E9610C" w:rsidRPr="00F03CA0">
        <w:t>; or</w:t>
      </w:r>
    </w:p>
    <w:p w14:paraId="0E07EF19" w14:textId="77777777" w:rsidR="00E9610C" w:rsidRPr="00F03CA0" w:rsidRDefault="00045957" w:rsidP="00045957">
      <w:pPr>
        <w:pStyle w:val="tSubpara"/>
      </w:pPr>
      <w:r w:rsidRPr="00F03CA0">
        <w:tab/>
      </w:r>
      <w:r w:rsidR="00B855D1">
        <w:t>(ii)</w:t>
      </w:r>
      <w:r w:rsidRPr="00F03CA0">
        <w:tab/>
      </w:r>
      <w:proofErr w:type="gramStart"/>
      <w:r w:rsidR="00E9610C" w:rsidRPr="00F03CA0">
        <w:t>alternative</w:t>
      </w:r>
      <w:proofErr w:type="gramEnd"/>
      <w:r w:rsidR="00E9610C" w:rsidRPr="00F03CA0">
        <w:t xml:space="preserve"> means have</w:t>
      </w:r>
      <w:r w:rsidRPr="00F03CA0">
        <w:t xml:space="preserve"> been applied to calculate a conservative estimate of the parameter; and</w:t>
      </w:r>
    </w:p>
    <w:p w14:paraId="0E07EF1A" w14:textId="77777777" w:rsidR="00045957" w:rsidRPr="00F03CA0" w:rsidRDefault="00045957" w:rsidP="00045957">
      <w:pPr>
        <w:pStyle w:val="tPara"/>
      </w:pPr>
      <w:r w:rsidRPr="00F03CA0">
        <w:tab/>
      </w:r>
      <w:r w:rsidR="00B855D1">
        <w:t>(b)</w:t>
      </w:r>
      <w:r w:rsidRPr="00F03CA0">
        <w:tab/>
      </w:r>
      <w:proofErr w:type="gramStart"/>
      <w:r w:rsidRPr="00F03CA0">
        <w:t>the</w:t>
      </w:r>
      <w:proofErr w:type="gramEnd"/>
      <w:r w:rsidRPr="00F03CA0">
        <w:t xml:space="preserve"> project proponent is taking steps to monitor the parameter consistently with the monitoring requirements in subsequent reporting periods.</w:t>
      </w:r>
    </w:p>
    <w:p w14:paraId="0E07EF1B" w14:textId="77777777" w:rsidR="00965A3F" w:rsidRPr="00F03CA0" w:rsidRDefault="00965A3F" w:rsidP="00965A3F">
      <w:pPr>
        <w:pStyle w:val="tMain"/>
        <w:rPr>
          <w:lang w:val="en-US"/>
        </w:rPr>
      </w:pPr>
      <w:r w:rsidRPr="00F03CA0">
        <w:tab/>
      </w:r>
      <w:r w:rsidR="00B855D1">
        <w:t>(3)</w:t>
      </w:r>
      <w:r w:rsidRPr="00F03CA0">
        <w:tab/>
        <w:t>To avoid doubt, this determination does not prevent the Regulator from taking action under the Act, or regulations or rules made under the Act, in relation to the project proponent’s failure to monitor a parameter as required by the determination.</w:t>
      </w:r>
    </w:p>
    <w:p w14:paraId="0E07EF1C" w14:textId="77777777" w:rsidR="00965A3F" w:rsidRPr="00F03CA0" w:rsidRDefault="00965A3F" w:rsidP="00965A3F">
      <w:pPr>
        <w:pStyle w:val="nMain"/>
      </w:pPr>
      <w:r w:rsidRPr="00F03CA0">
        <w:t xml:space="preserve">Note: </w:t>
      </w:r>
      <w:r w:rsidRPr="00F03CA0">
        <w:tab/>
        <w:t>Examples of action that may be taken include the following:</w:t>
      </w:r>
    </w:p>
    <w:p w14:paraId="0E07EF1D" w14:textId="77777777" w:rsidR="00965A3F" w:rsidRPr="00F03CA0" w:rsidRDefault="00B855D1" w:rsidP="00965A3F">
      <w:pPr>
        <w:pStyle w:val="tPara"/>
        <w:tabs>
          <w:tab w:val="clear" w:pos="1531"/>
        </w:tabs>
        <w:ind w:left="2410" w:hanging="425"/>
        <w:rPr>
          <w:sz w:val="18"/>
        </w:rPr>
      </w:pPr>
      <w:r>
        <w:rPr>
          <w:sz w:val="18"/>
        </w:rPr>
        <w:t>(a)</w:t>
      </w:r>
      <w:r w:rsidR="00965A3F" w:rsidRPr="00F03CA0">
        <w:rPr>
          <w:sz w:val="18"/>
        </w:rPr>
        <w:tab/>
      </w:r>
      <w:proofErr w:type="gramStart"/>
      <w:r w:rsidR="00965A3F" w:rsidRPr="00F03CA0">
        <w:rPr>
          <w:sz w:val="18"/>
        </w:rPr>
        <w:t>if</w:t>
      </w:r>
      <w:proofErr w:type="gramEnd"/>
      <w:r w:rsidR="00965A3F" w:rsidRPr="00F03CA0">
        <w:rPr>
          <w:sz w:val="18"/>
        </w:rPr>
        <w:t xml:space="preserve"> the failure constitutes a breach of a civil penalty provision in section 194 of the Act (which deals with project monitoring requirements), the Regulator may apply for a civil penalty order in respect of the breach;</w:t>
      </w:r>
    </w:p>
    <w:p w14:paraId="0E07EF1E" w14:textId="77777777" w:rsidR="00965A3F" w:rsidRPr="00F03CA0" w:rsidRDefault="00B855D1" w:rsidP="00965A3F">
      <w:pPr>
        <w:pStyle w:val="tPara"/>
        <w:tabs>
          <w:tab w:val="clear" w:pos="1531"/>
        </w:tabs>
        <w:ind w:left="2410" w:hanging="425"/>
        <w:rPr>
          <w:sz w:val="18"/>
        </w:rPr>
      </w:pPr>
      <w:r>
        <w:rPr>
          <w:sz w:val="18"/>
        </w:rPr>
        <w:t>(b)</w:t>
      </w:r>
      <w:r w:rsidR="00965A3F" w:rsidRPr="00F03CA0">
        <w:rPr>
          <w:sz w:val="18"/>
        </w:rPr>
        <w:tab/>
      </w:r>
      <w:proofErr w:type="gramStart"/>
      <w:r w:rsidR="00965A3F" w:rsidRPr="00F03CA0">
        <w:rPr>
          <w:sz w:val="18"/>
        </w:rPr>
        <w:t>if</w:t>
      </w:r>
      <w:proofErr w:type="gramEnd"/>
      <w:r w:rsidR="00965A3F" w:rsidRPr="00F03CA0">
        <w:rPr>
          <w:sz w:val="18"/>
        </w:rPr>
        <w:t xml:space="preserve"> false or misleading information was given to the Regulator in relation to the failure, the Regulator may revoke the project’s section 27 declaration under regulations or rules made for the purposes of section 38 of the Act;</w:t>
      </w:r>
    </w:p>
    <w:p w14:paraId="0E07EF1F" w14:textId="77777777" w:rsidR="00965A3F" w:rsidRPr="00F03CA0" w:rsidRDefault="00B855D1" w:rsidP="00965A3F">
      <w:pPr>
        <w:pStyle w:val="tPara"/>
        <w:tabs>
          <w:tab w:val="clear" w:pos="1531"/>
        </w:tabs>
        <w:ind w:left="2410" w:hanging="425"/>
        <w:rPr>
          <w:sz w:val="18"/>
        </w:rPr>
      </w:pPr>
      <w:r>
        <w:rPr>
          <w:sz w:val="18"/>
        </w:rPr>
        <w:t>(c)</w:t>
      </w:r>
      <w:r w:rsidR="00965A3F" w:rsidRPr="00F03CA0">
        <w:rPr>
          <w:sz w:val="18"/>
        </w:rPr>
        <w:tab/>
      </w:r>
      <w:proofErr w:type="gramStart"/>
      <w:r w:rsidR="00965A3F" w:rsidRPr="00F03CA0">
        <w:rPr>
          <w:sz w:val="18"/>
        </w:rPr>
        <w:t>if</w:t>
      </w:r>
      <w:proofErr w:type="gramEnd"/>
      <w:r w:rsidR="00965A3F" w:rsidRPr="00F03CA0">
        <w:rPr>
          <w:sz w:val="18"/>
        </w:rPr>
        <w:t xml:space="preserve"> the giving of false or misleading information in relation to the failure led to the issue of Australian carbon credit units, the Regulator may require all or some of those units to be relinquished under section 88 of the Act.</w:t>
      </w:r>
    </w:p>
    <w:p w14:paraId="0E07EF20" w14:textId="77777777" w:rsidR="00965A3F" w:rsidRPr="00F03CA0" w:rsidRDefault="00965A3F" w:rsidP="00965A3F">
      <w:pPr>
        <w:pStyle w:val="tPara"/>
        <w:tabs>
          <w:tab w:val="clear" w:pos="1531"/>
        </w:tabs>
        <w:ind w:left="2410" w:hanging="425"/>
        <w:rPr>
          <w:sz w:val="18"/>
        </w:rPr>
      </w:pPr>
    </w:p>
    <w:p w14:paraId="0E07EF21" w14:textId="77777777" w:rsidR="00FD792F" w:rsidRPr="00F03CA0" w:rsidRDefault="00FD792F" w:rsidP="00FD792F">
      <w:pPr>
        <w:rPr>
          <w:lang w:eastAsia="en-AU"/>
        </w:rPr>
      </w:pPr>
    </w:p>
    <w:p w14:paraId="0E07EF22" w14:textId="77777777" w:rsidR="00242363" w:rsidRPr="00F03CA0" w:rsidRDefault="00843991" w:rsidP="005218DC">
      <w:pPr>
        <w:pStyle w:val="h2Part"/>
      </w:pPr>
      <w:bookmarkStart w:id="95" w:name="_Toc413155628"/>
      <w:bookmarkStart w:id="96" w:name="_Toc500767105"/>
      <w:r w:rsidRPr="00F03CA0">
        <w:lastRenderedPageBreak/>
        <w:t>Part 6</w:t>
      </w:r>
      <w:r w:rsidR="005218DC" w:rsidRPr="00F03CA0">
        <w:t>—</w:t>
      </w:r>
      <w:r w:rsidR="00242363" w:rsidRPr="00F03CA0">
        <w:t>Partial reporting</w:t>
      </w:r>
      <w:bookmarkEnd w:id="95"/>
      <w:bookmarkEnd w:id="96"/>
    </w:p>
    <w:p w14:paraId="0E07EF23" w14:textId="77777777" w:rsidR="00242363" w:rsidRPr="00F03CA0" w:rsidRDefault="00B855D1" w:rsidP="00C4428E">
      <w:pPr>
        <w:pStyle w:val="h5Section"/>
      </w:pPr>
      <w:bookmarkStart w:id="97" w:name="_Toc413155629"/>
      <w:bookmarkStart w:id="98" w:name="_Toc500767106"/>
      <w:proofErr w:type="gramStart"/>
      <w:r>
        <w:t>40</w:t>
      </w:r>
      <w:r w:rsidR="00C4428E" w:rsidRPr="00F03CA0">
        <w:t xml:space="preserve">  </w:t>
      </w:r>
      <w:r w:rsidR="00242363" w:rsidRPr="00F03CA0">
        <w:t>Partial</w:t>
      </w:r>
      <w:proofErr w:type="gramEnd"/>
      <w:r w:rsidR="00242363" w:rsidRPr="00F03CA0">
        <w:t xml:space="preserve"> reporting</w:t>
      </w:r>
      <w:bookmarkEnd w:id="97"/>
      <w:bookmarkEnd w:id="98"/>
    </w:p>
    <w:p w14:paraId="0E07EF24" w14:textId="77777777" w:rsidR="00242363" w:rsidRPr="00F03CA0" w:rsidRDefault="00242363" w:rsidP="00242363">
      <w:pPr>
        <w:pStyle w:val="tMain"/>
      </w:pPr>
      <w:r w:rsidRPr="00F03CA0">
        <w:tab/>
      </w:r>
      <w:r w:rsidRPr="00F03CA0">
        <w:tab/>
        <w:t xml:space="preserve">For section 77A of the Act, </w:t>
      </w:r>
      <w:r w:rsidR="00A11B62" w:rsidRPr="00F03CA0">
        <w:t xml:space="preserve">the division of the overall project must not result in the division of a </w:t>
      </w:r>
      <w:r w:rsidR="002C700A" w:rsidRPr="00F03CA0">
        <w:t>project area</w:t>
      </w:r>
      <w:r w:rsidR="00A11B62" w:rsidRPr="00F03CA0">
        <w:t>.</w:t>
      </w:r>
    </w:p>
    <w:p w14:paraId="0E07EF25" w14:textId="77777777" w:rsidR="00274CD8" w:rsidRPr="00F03CA0" w:rsidRDefault="00274CD8" w:rsidP="00274CD8">
      <w:pPr>
        <w:pStyle w:val="tMain"/>
      </w:pPr>
    </w:p>
    <w:p w14:paraId="0E07EF26" w14:textId="77777777" w:rsidR="00274CD8" w:rsidRPr="00F03CA0" w:rsidRDefault="00274CD8" w:rsidP="00274CD8">
      <w:pPr>
        <w:pStyle w:val="ActHead6"/>
        <w:pageBreakBefore/>
        <w:rPr>
          <w:i/>
          <w:vertAlign w:val="subscript"/>
        </w:rPr>
      </w:pPr>
      <w:bookmarkStart w:id="99" w:name="_Toc456340550"/>
      <w:bookmarkStart w:id="100" w:name="_Toc487726753"/>
      <w:bookmarkStart w:id="101" w:name="_Toc500767107"/>
      <w:bookmarkStart w:id="102" w:name="opcAmSched"/>
      <w:bookmarkStart w:id="103" w:name="opcCurrentFind"/>
      <w:r w:rsidRPr="00F03CA0">
        <w:rPr>
          <w:rStyle w:val="CharAmSchNo"/>
        </w:rPr>
        <w:lastRenderedPageBreak/>
        <w:t>Schedule 1</w:t>
      </w:r>
      <w:r w:rsidRPr="00F03CA0">
        <w:t>—</w:t>
      </w:r>
      <w:bookmarkEnd w:id="99"/>
      <w:bookmarkEnd w:id="100"/>
      <w:r w:rsidRPr="00F03CA0">
        <w:t>Calculation of Soil Organic Carbon</w:t>
      </w:r>
      <w:bookmarkEnd w:id="101"/>
    </w:p>
    <w:p w14:paraId="0E07EF27" w14:textId="77777777" w:rsidR="00274CD8" w:rsidRPr="00F03CA0" w:rsidRDefault="00274CD8" w:rsidP="007C435A">
      <w:pPr>
        <w:pStyle w:val="h3Div"/>
      </w:pPr>
      <w:bookmarkStart w:id="104" w:name="_Toc487726754"/>
      <w:bookmarkStart w:id="105" w:name="_Toc500767108"/>
      <w:r w:rsidRPr="00F03CA0">
        <w:t>Division 1—Preliminary</w:t>
      </w:r>
      <w:bookmarkEnd w:id="104"/>
      <w:bookmarkEnd w:id="105"/>
    </w:p>
    <w:p w14:paraId="0E07EF28" w14:textId="77777777" w:rsidR="00274CD8" w:rsidRPr="00F03CA0" w:rsidRDefault="00B855D1" w:rsidP="00274CD8">
      <w:pPr>
        <w:pStyle w:val="h5Section"/>
      </w:pPr>
      <w:bookmarkStart w:id="106" w:name="_Toc487726755"/>
      <w:bookmarkStart w:id="107" w:name="_Toc500767109"/>
      <w:bookmarkStart w:id="108" w:name="_Toc413155578"/>
      <w:bookmarkEnd w:id="102"/>
      <w:bookmarkEnd w:id="103"/>
      <w:proofErr w:type="gramStart"/>
      <w:r>
        <w:t>1</w:t>
      </w:r>
      <w:r w:rsidR="00274CD8" w:rsidRPr="00F03CA0">
        <w:t xml:space="preserve">  Simplified</w:t>
      </w:r>
      <w:proofErr w:type="gramEnd"/>
      <w:r w:rsidR="00274CD8" w:rsidRPr="00F03CA0">
        <w:t xml:space="preserve"> outline of this Schedule</w:t>
      </w:r>
      <w:bookmarkEnd w:id="106"/>
      <w:bookmarkEnd w:id="107"/>
      <w:r w:rsidR="00274CD8" w:rsidRPr="00F03CA0">
        <w:t xml:space="preserve"> </w:t>
      </w:r>
    </w:p>
    <w:bookmarkEnd w:id="108"/>
    <w:p w14:paraId="0E07EF29" w14:textId="77777777" w:rsidR="00B946AA" w:rsidRPr="00F03CA0" w:rsidRDefault="00BD46D4" w:rsidP="00274CD8">
      <w:pPr>
        <w:pStyle w:val="SOText"/>
      </w:pPr>
      <w:r w:rsidRPr="00F03CA0">
        <w:t>This Schedule provides for the calculation of the change in soil organic carbon between reporting periods.</w:t>
      </w:r>
      <w:r w:rsidR="00274CD8" w:rsidRPr="00F03CA0">
        <w:t xml:space="preserve"> </w:t>
      </w:r>
    </w:p>
    <w:p w14:paraId="0E07EF2A" w14:textId="77777777" w:rsidR="00B946AA" w:rsidRPr="00F03CA0" w:rsidRDefault="00B946AA" w:rsidP="00274CD8">
      <w:pPr>
        <w:pStyle w:val="SOText"/>
      </w:pPr>
      <w:r w:rsidRPr="00F03CA0">
        <w:t xml:space="preserve">To determine this amount, in tonnes of </w:t>
      </w:r>
      <w:r w:rsidRPr="00F03CA0">
        <w:rPr>
          <w:i/>
        </w:rPr>
        <w:t>CO</w:t>
      </w:r>
      <w:r w:rsidRPr="00F03CA0">
        <w:rPr>
          <w:i/>
          <w:vertAlign w:val="subscript"/>
        </w:rPr>
        <w:t>2</w:t>
      </w:r>
      <w:r w:rsidRPr="00F03CA0">
        <w:rPr>
          <w:i/>
        </w:rPr>
        <w:t>-e</w:t>
      </w:r>
      <w:r w:rsidRPr="00F03CA0">
        <w:t>:</w:t>
      </w:r>
    </w:p>
    <w:p w14:paraId="0E07EF2B" w14:textId="77777777" w:rsidR="00274CD8" w:rsidRPr="00F03CA0" w:rsidRDefault="00B946AA" w:rsidP="00B946AA">
      <w:pPr>
        <w:pStyle w:val="SOText"/>
        <w:ind w:firstLine="141"/>
      </w:pPr>
      <w:r w:rsidRPr="00F03CA0">
        <w:t xml:space="preserve">- </w:t>
      </w:r>
      <w:proofErr w:type="gramStart"/>
      <w:r w:rsidRPr="00F03CA0">
        <w:t>samples</w:t>
      </w:r>
      <w:proofErr w:type="gramEnd"/>
      <w:r w:rsidRPr="00F03CA0">
        <w:t xml:space="preserve"> of soil need to be collected and analysed consist</w:t>
      </w:r>
      <w:r w:rsidR="00FE69D5" w:rsidRPr="00F03CA0">
        <w:t>ent with the requirements of this d</w:t>
      </w:r>
      <w:r w:rsidRPr="00F03CA0">
        <w:t>etermination and the Supplement;</w:t>
      </w:r>
    </w:p>
    <w:p w14:paraId="0E07EF2C" w14:textId="77777777" w:rsidR="00B946AA" w:rsidRPr="00F03CA0" w:rsidRDefault="00B946AA" w:rsidP="00B946AA">
      <w:pPr>
        <w:pStyle w:val="SOText"/>
        <w:ind w:firstLine="141"/>
      </w:pPr>
      <w:r w:rsidRPr="00F03CA0">
        <w:t xml:space="preserve">- </w:t>
      </w:r>
      <w:proofErr w:type="gramStart"/>
      <w:r w:rsidRPr="00F03CA0">
        <w:t>the</w:t>
      </w:r>
      <w:proofErr w:type="gramEnd"/>
      <w:r w:rsidRPr="00F03CA0">
        <w:t xml:space="preserve"> soil organic carbon stock in a sample needs to be calculated </w:t>
      </w:r>
      <w:r w:rsidR="005E4A16" w:rsidRPr="00F03CA0">
        <w:t>in accordance with Division</w:t>
      </w:r>
      <w:r w:rsidRPr="00F03CA0">
        <w:t xml:space="preserve"> 2;</w:t>
      </w:r>
    </w:p>
    <w:p w14:paraId="0E07EF2D" w14:textId="77777777" w:rsidR="00B946AA" w:rsidRPr="00F03CA0" w:rsidRDefault="006F71FD" w:rsidP="00B946AA">
      <w:pPr>
        <w:pStyle w:val="SOText"/>
        <w:ind w:firstLine="141"/>
      </w:pPr>
      <w:r w:rsidRPr="00F03CA0">
        <w:t xml:space="preserve">- </w:t>
      </w:r>
      <w:proofErr w:type="gramStart"/>
      <w:r w:rsidR="00B946AA" w:rsidRPr="00F03CA0">
        <w:t>the</w:t>
      </w:r>
      <w:proofErr w:type="gramEnd"/>
      <w:r w:rsidR="00B946AA" w:rsidRPr="00F03CA0">
        <w:t xml:space="preserve"> soil organic carbon stock and variance in a CEA</w:t>
      </w:r>
      <w:r w:rsidRPr="00F03CA0">
        <w:t xml:space="preserve"> needs to be calculated in accordance with Division 3;</w:t>
      </w:r>
    </w:p>
    <w:p w14:paraId="0E07EF2E" w14:textId="77777777" w:rsidR="006F71FD" w:rsidRPr="00F03CA0" w:rsidRDefault="006F71FD" w:rsidP="00B946AA">
      <w:pPr>
        <w:pStyle w:val="SOText"/>
        <w:ind w:firstLine="141"/>
      </w:pPr>
      <w:r w:rsidRPr="00F03CA0">
        <w:t xml:space="preserve">- the change in soil organic carbon stock between the baseline and first sampling round needs to be calculated in accordance with </w:t>
      </w:r>
      <w:r w:rsidR="00161192" w:rsidRPr="00F03CA0">
        <w:t>S</w:t>
      </w:r>
      <w:r w:rsidR="007548F7" w:rsidRPr="00F03CA0">
        <w:t xml:space="preserve">ubdivision 2 of </w:t>
      </w:r>
      <w:r w:rsidRPr="00F03CA0">
        <w:t>Division 4;</w:t>
      </w:r>
    </w:p>
    <w:p w14:paraId="0E07EF2F" w14:textId="77777777" w:rsidR="006F71FD" w:rsidRPr="00F03CA0" w:rsidRDefault="006F71FD" w:rsidP="006F71FD">
      <w:pPr>
        <w:pStyle w:val="SOText"/>
        <w:ind w:firstLine="141"/>
      </w:pPr>
      <w:r w:rsidRPr="00F03CA0">
        <w:t xml:space="preserve">- the change in soil organic carbon stock once three rounds of </w:t>
      </w:r>
      <w:r w:rsidR="005E4A16" w:rsidRPr="00F03CA0">
        <w:t>sampling have been completed</w:t>
      </w:r>
      <w:r w:rsidRPr="00F03CA0">
        <w:t xml:space="preserve"> needs to be calculate</w:t>
      </w:r>
      <w:r w:rsidR="005E4A16" w:rsidRPr="00F03CA0">
        <w:t>d in ac</w:t>
      </w:r>
      <w:r w:rsidR="00161192" w:rsidRPr="00F03CA0">
        <w:t>cordance with S</w:t>
      </w:r>
      <w:r w:rsidR="007548F7" w:rsidRPr="00F03CA0">
        <w:t>ubdivision 3 of Division 4</w:t>
      </w:r>
      <w:r w:rsidR="005E4A16" w:rsidRPr="00F03CA0">
        <w:t>.</w:t>
      </w:r>
    </w:p>
    <w:p w14:paraId="0E07EF30" w14:textId="77777777" w:rsidR="00B946AA" w:rsidRPr="00F03CA0" w:rsidRDefault="00B946AA" w:rsidP="00B946AA">
      <w:pPr>
        <w:pStyle w:val="SOText"/>
      </w:pPr>
      <w:r w:rsidRPr="00F03CA0">
        <w:t xml:space="preserve">The sampling, analysis and calculations in this Schedule need to be done separately for the upper soil layer (first 30 </w:t>
      </w:r>
      <w:r w:rsidR="005F0652" w:rsidRPr="00F03CA0">
        <w:t>centimetres</w:t>
      </w:r>
      <w:r w:rsidRPr="00F03CA0">
        <w:t xml:space="preserve">) and </w:t>
      </w:r>
      <w:r w:rsidR="00E30A00" w:rsidRPr="00F03CA0">
        <w:t xml:space="preserve">the </w:t>
      </w:r>
      <w:r w:rsidRPr="00F03CA0">
        <w:t>deeper layer of soil. The net abatement amount will be calculated based on the full sampling depth</w:t>
      </w:r>
      <w:r w:rsidR="00B72711" w:rsidRPr="00F03CA0">
        <w:t>, but data on the upper soil la</w:t>
      </w:r>
      <w:r w:rsidRPr="00F03CA0">
        <w:t>yer will be included in offsets reporting to help Australia report its removals of greenhouse gases in its National Inventory Report.</w:t>
      </w:r>
    </w:p>
    <w:p w14:paraId="0E07EF31" w14:textId="77777777" w:rsidR="00556665" w:rsidRPr="00F03CA0" w:rsidRDefault="00B855D1" w:rsidP="00556665">
      <w:pPr>
        <w:pStyle w:val="h5Section"/>
      </w:pPr>
      <w:bookmarkStart w:id="109" w:name="_Toc500767110"/>
      <w:bookmarkStart w:id="110" w:name="_Toc487726756"/>
      <w:proofErr w:type="gramStart"/>
      <w:r>
        <w:t>2</w:t>
      </w:r>
      <w:r w:rsidR="00556665" w:rsidRPr="00F03CA0">
        <w:t xml:space="preserve">  Definitions</w:t>
      </w:r>
      <w:bookmarkEnd w:id="109"/>
      <w:proofErr w:type="gramEnd"/>
    </w:p>
    <w:p w14:paraId="0E07EF32" w14:textId="77777777" w:rsidR="00556665" w:rsidRPr="00F03CA0" w:rsidRDefault="00556665" w:rsidP="00556665">
      <w:pPr>
        <w:pStyle w:val="tMain"/>
      </w:pPr>
      <w:r w:rsidRPr="00F03CA0">
        <w:tab/>
      </w:r>
      <w:r w:rsidRPr="00F03CA0">
        <w:tab/>
        <w:t>In this Schedule:</w:t>
      </w:r>
    </w:p>
    <w:p w14:paraId="0E07EF33" w14:textId="77777777" w:rsidR="00161192" w:rsidRPr="00F03CA0" w:rsidRDefault="00543EEB" w:rsidP="00556665">
      <w:pPr>
        <w:pStyle w:val="tDefn"/>
        <w:rPr>
          <w:b/>
          <w:i/>
        </w:rPr>
      </w:pPr>
      <m:oMath>
        <m:sSub>
          <m:sSubPr>
            <m:ctrlPr>
              <w:rPr>
                <w:rFonts w:ascii="Cambria Math" w:hAnsi="Cambria Math"/>
                <w:b/>
                <w:i/>
              </w:rPr>
            </m:ctrlPr>
          </m:sSubPr>
          <m:e>
            <m:r>
              <m:rPr>
                <m:sty m:val="bi"/>
              </m:rPr>
              <w:rPr>
                <w:rFonts w:ascii="Cambria Math" w:hAnsi="Cambria Math"/>
              </w:rPr>
              <m:t>∆</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m:t>
                </m:r>
              </m:sub>
            </m:sSub>
            <m:r>
              <m:rPr>
                <m:sty m:val="bi"/>
              </m:rPr>
              <w:rPr>
                <w:rFonts w:ascii="Cambria Math" w:hAnsi="Cambria Math"/>
              </w:rPr>
              <m:t>e</m:t>
            </m:r>
          </m:e>
          <m:sub>
            <m:r>
              <m:rPr>
                <m:sty m:val="bi"/>
              </m:rPr>
              <w:rPr>
                <w:rFonts w:ascii="Cambria Math" w:hAnsi="Cambria Math"/>
              </w:rPr>
              <m:t xml:space="preserve">60 PA </m:t>
            </m:r>
            <m:d>
              <m:dPr>
                <m:ctrlPr>
                  <w:rPr>
                    <w:rFonts w:ascii="Cambria Math" w:hAnsi="Cambria Math"/>
                    <w:b/>
                    <w:i/>
                  </w:rPr>
                </m:ctrlPr>
              </m:dPr>
              <m:e>
                <m:r>
                  <m:rPr>
                    <m:sty m:val="bi"/>
                  </m:rPr>
                  <w:rPr>
                    <w:rFonts w:ascii="Cambria Math" w:hAnsi="Cambria Math"/>
                  </w:rPr>
                  <m:t>RP</m:t>
                </m:r>
              </m:e>
            </m:d>
          </m:sub>
        </m:sSub>
      </m:oMath>
      <w:r w:rsidR="00161192" w:rsidRPr="00F03CA0">
        <w:t xml:space="preserve">—see subsection </w:t>
      </w:r>
      <w:r w:rsidR="00B855D1">
        <w:t>20</w:t>
      </w:r>
      <w:r w:rsidR="00763049" w:rsidRPr="00F03CA0">
        <w:t>(1</w:t>
      </w:r>
      <w:r w:rsidR="00161192" w:rsidRPr="00F03CA0">
        <w:t>) of this Schedule.</w:t>
      </w:r>
    </w:p>
    <w:p w14:paraId="0E07EF34" w14:textId="77777777" w:rsidR="00B43A22" w:rsidRPr="00F03CA0" w:rsidRDefault="00B43A22" w:rsidP="00556665">
      <w:pPr>
        <w:pStyle w:val="tDefn"/>
      </w:pPr>
      <w:r w:rsidRPr="00F03CA0">
        <w:rPr>
          <w:b/>
          <w:i/>
        </w:rPr>
        <w:t>0–30 cm layer</w:t>
      </w:r>
      <w:r w:rsidRPr="00F03CA0">
        <w:t xml:space="preserve">—see subsection </w:t>
      </w:r>
      <w:r w:rsidR="00B855D1">
        <w:t>4</w:t>
      </w:r>
      <w:r w:rsidRPr="00F03CA0">
        <w:t>(2) of this Schedule.</w:t>
      </w:r>
    </w:p>
    <w:p w14:paraId="0E07EF35" w14:textId="77777777" w:rsidR="00B43A22" w:rsidRPr="00F03CA0" w:rsidRDefault="00B43A22" w:rsidP="00556665">
      <w:pPr>
        <w:pStyle w:val="tDefn"/>
      </w:pPr>
      <w:r w:rsidRPr="00F03CA0">
        <w:rPr>
          <w:b/>
          <w:i/>
        </w:rPr>
        <w:t>0–x cm layer</w:t>
      </w:r>
      <w:r w:rsidRPr="00F03CA0">
        <w:t xml:space="preserve">—see paragraph </w:t>
      </w:r>
      <w:r w:rsidR="00B855D1">
        <w:t>4</w:t>
      </w:r>
      <w:r w:rsidRPr="00F03CA0">
        <w:t>(3</w:t>
      </w:r>
      <w:proofErr w:type="gramStart"/>
      <w:r w:rsidRPr="00F03CA0">
        <w:t>)(</w:t>
      </w:r>
      <w:proofErr w:type="gramEnd"/>
      <w:r w:rsidRPr="00F03CA0">
        <w:t>b) of this Schedule.</w:t>
      </w:r>
    </w:p>
    <w:p w14:paraId="0E07EF36" w14:textId="77777777" w:rsidR="00B43A22" w:rsidRPr="00F03CA0" w:rsidRDefault="00B43A22" w:rsidP="00556665">
      <w:pPr>
        <w:pStyle w:val="tDefn"/>
      </w:pPr>
      <w:r w:rsidRPr="00F03CA0">
        <w:rPr>
          <w:b/>
          <w:i/>
        </w:rPr>
        <w:t>30–x cm layer</w:t>
      </w:r>
      <w:r w:rsidRPr="00F03CA0">
        <w:t xml:space="preserve">—see paragraph </w:t>
      </w:r>
      <w:r w:rsidR="00B855D1">
        <w:t>4</w:t>
      </w:r>
      <w:r w:rsidRPr="00F03CA0">
        <w:t>(3</w:t>
      </w:r>
      <w:proofErr w:type="gramStart"/>
      <w:r w:rsidRPr="00F03CA0">
        <w:t>)(</w:t>
      </w:r>
      <w:proofErr w:type="gramEnd"/>
      <w:r w:rsidRPr="00F03CA0">
        <w:t>a) of this Schedule.</w:t>
      </w:r>
    </w:p>
    <w:p w14:paraId="0E07EF37" w14:textId="77777777" w:rsidR="0049012A" w:rsidRPr="00F03CA0" w:rsidRDefault="0049012A" w:rsidP="00556665">
      <w:pPr>
        <w:pStyle w:val="tDefn"/>
      </w:pPr>
      <w:r w:rsidRPr="00F03CA0">
        <w:rPr>
          <w:b/>
          <w:i/>
        </w:rPr>
        <w:t>ESM</w:t>
      </w:r>
      <w:r w:rsidRPr="00F03CA0">
        <w:t xml:space="preserve">—see section </w:t>
      </w:r>
      <w:r w:rsidR="00B855D1">
        <w:t>6</w:t>
      </w:r>
      <w:r w:rsidRPr="00F03CA0">
        <w:t xml:space="preserve"> of this Schedule.</w:t>
      </w:r>
    </w:p>
    <w:p w14:paraId="0E07EF38" w14:textId="77777777" w:rsidR="00A2221C" w:rsidRPr="00F03CA0" w:rsidRDefault="00A2221C" w:rsidP="00556665">
      <w:pPr>
        <w:pStyle w:val="tDefn"/>
      </w:pPr>
      <w:proofErr w:type="gramStart"/>
      <w:r w:rsidRPr="00F03CA0">
        <w:rPr>
          <w:b/>
          <w:i/>
        </w:rPr>
        <w:t>sample</w:t>
      </w:r>
      <w:r w:rsidRPr="00F03CA0">
        <w:t>—</w:t>
      </w:r>
      <w:proofErr w:type="gramEnd"/>
      <w:r w:rsidRPr="00F03CA0">
        <w:t xml:space="preserve">see section </w:t>
      </w:r>
      <w:r w:rsidR="00B855D1">
        <w:t>3</w:t>
      </w:r>
      <w:r w:rsidRPr="00F03CA0">
        <w:t xml:space="preserve"> of this Schedule.</w:t>
      </w:r>
    </w:p>
    <w:p w14:paraId="0E07EF39" w14:textId="77777777" w:rsidR="00161192" w:rsidRPr="00F03CA0" w:rsidRDefault="00161192" w:rsidP="00556665">
      <w:pPr>
        <w:pStyle w:val="tDefn"/>
        <w:rPr>
          <w:b/>
          <w:i/>
        </w:rPr>
      </w:pPr>
      <w:r w:rsidRPr="00F03CA0">
        <w:rPr>
          <w:b/>
          <w:i/>
        </w:rPr>
        <w:t>SOC</w:t>
      </w:r>
      <w:r w:rsidRPr="00F03CA0">
        <w:rPr>
          <w:b/>
          <w:i/>
          <w:vertAlign w:val="subscript"/>
        </w:rPr>
        <w:t>CEA</w:t>
      </w:r>
      <w:r w:rsidRPr="00F03CA0">
        <w:t xml:space="preserve">—see paragraph </w:t>
      </w:r>
      <w:r w:rsidR="00B855D1">
        <w:t>8</w:t>
      </w:r>
      <w:r w:rsidRPr="00F03CA0">
        <w:t>(1</w:t>
      </w:r>
      <w:proofErr w:type="gramStart"/>
      <w:r w:rsidRPr="00F03CA0">
        <w:t>)(</w:t>
      </w:r>
      <w:proofErr w:type="gramEnd"/>
      <w:r w:rsidRPr="00F03CA0">
        <w:t>a) of this Schedule.</w:t>
      </w:r>
    </w:p>
    <w:p w14:paraId="0E07EF3A" w14:textId="77777777" w:rsidR="00556665" w:rsidRPr="00F03CA0" w:rsidRDefault="00556665" w:rsidP="000374BF">
      <w:pPr>
        <w:pStyle w:val="tDefn"/>
      </w:pPr>
      <w:r w:rsidRPr="00F03CA0">
        <w:rPr>
          <w:b/>
          <w:i/>
        </w:rPr>
        <w:t>SOC stock</w:t>
      </w:r>
      <w:r w:rsidRPr="00F03CA0">
        <w:t xml:space="preserve">—see subsection </w:t>
      </w:r>
      <w:r w:rsidR="00B855D1">
        <w:t>4</w:t>
      </w:r>
      <w:r w:rsidRPr="00F03CA0">
        <w:t>(1) of this Schedule.</w:t>
      </w:r>
    </w:p>
    <w:p w14:paraId="0E07EF3B" w14:textId="77777777" w:rsidR="00161192" w:rsidRPr="00F03CA0" w:rsidRDefault="00161192" w:rsidP="000374BF">
      <w:pPr>
        <w:pStyle w:val="tDefn"/>
      </w:pPr>
      <m:oMath>
        <m:r>
          <m:rPr>
            <m:sty m:val="bi"/>
          </m:rPr>
          <w:rPr>
            <w:rFonts w:ascii="Cambria Math" w:hAnsi="Cambria Math"/>
          </w:rPr>
          <m:t>V</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CEA</m:t>
                </m:r>
              </m:sub>
            </m:sSub>
          </m:e>
        </m:d>
      </m:oMath>
      <w:r w:rsidRPr="00F03CA0">
        <w:t xml:space="preserve">—see paragraph </w:t>
      </w:r>
      <w:r w:rsidR="00B855D1">
        <w:t>8</w:t>
      </w:r>
      <w:r w:rsidRPr="00F03CA0">
        <w:t>(1</w:t>
      </w:r>
      <w:proofErr w:type="gramStart"/>
      <w:r w:rsidRPr="00F03CA0">
        <w:t>)(</w:t>
      </w:r>
      <w:proofErr w:type="gramEnd"/>
      <w:r w:rsidRPr="00F03CA0">
        <w:t>b) of this Schedule.</w:t>
      </w:r>
    </w:p>
    <w:p w14:paraId="0E07EF3C" w14:textId="77777777" w:rsidR="00161192" w:rsidRPr="00F03CA0" w:rsidRDefault="00161192" w:rsidP="000374BF">
      <w:pPr>
        <w:pStyle w:val="tDefn"/>
      </w:pPr>
    </w:p>
    <w:p w14:paraId="0E07EF3D" w14:textId="77777777" w:rsidR="00161192" w:rsidRPr="00F03CA0" w:rsidRDefault="00161192" w:rsidP="000374BF">
      <w:pPr>
        <w:pStyle w:val="tDefn"/>
      </w:pPr>
    </w:p>
    <w:p w14:paraId="0E07EF3E" w14:textId="77777777" w:rsidR="0044599C" w:rsidRPr="00F03CA0" w:rsidRDefault="00B855D1" w:rsidP="0044599C">
      <w:pPr>
        <w:pStyle w:val="h5Section"/>
      </w:pPr>
      <w:bookmarkStart w:id="111" w:name="_Toc500767111"/>
      <w:r>
        <w:t>3</w:t>
      </w:r>
      <w:r w:rsidR="0044599C" w:rsidRPr="00F03CA0">
        <w:t xml:space="preserve"> What is a sample</w:t>
      </w:r>
      <w:r w:rsidR="00A2221C" w:rsidRPr="00F03CA0">
        <w:t>?</w:t>
      </w:r>
      <w:bookmarkEnd w:id="111"/>
    </w:p>
    <w:p w14:paraId="0E07EF3F" w14:textId="77777777" w:rsidR="0044599C" w:rsidRPr="00F03CA0" w:rsidRDefault="0044599C" w:rsidP="0044599C">
      <w:pPr>
        <w:pStyle w:val="tMain"/>
      </w:pPr>
      <w:r w:rsidRPr="00F03CA0">
        <w:tab/>
      </w:r>
      <w:r w:rsidR="00B855D1">
        <w:t>(1)</w:t>
      </w:r>
      <w:r w:rsidRPr="00F03CA0">
        <w:tab/>
        <w:t xml:space="preserve">In this Schedule a </w:t>
      </w:r>
      <w:r w:rsidRPr="00F03CA0">
        <w:rPr>
          <w:b/>
          <w:i/>
        </w:rPr>
        <w:t>sample</w:t>
      </w:r>
      <w:r w:rsidRPr="00F03CA0">
        <w:t xml:space="preserve"> may be:</w:t>
      </w:r>
    </w:p>
    <w:p w14:paraId="0E07EF40" w14:textId="77777777" w:rsidR="0044599C" w:rsidRPr="00F03CA0" w:rsidRDefault="0044599C" w:rsidP="0044599C">
      <w:pPr>
        <w:pStyle w:val="tPara"/>
      </w:pPr>
      <w:r w:rsidRPr="00F03CA0">
        <w:tab/>
      </w:r>
      <w:r w:rsidR="00B855D1">
        <w:t>(a)</w:t>
      </w:r>
      <w:r w:rsidRPr="00F03CA0">
        <w:tab/>
      </w:r>
      <w:proofErr w:type="gramStart"/>
      <w:r w:rsidRPr="00F03CA0">
        <w:t>an</w:t>
      </w:r>
      <w:proofErr w:type="gramEnd"/>
      <w:r w:rsidRPr="00F03CA0">
        <w:t xml:space="preserve"> individual sample taken from a particular location;</w:t>
      </w:r>
      <w:r w:rsidR="003F3F17" w:rsidRPr="00F03CA0">
        <w:t xml:space="preserve"> or</w:t>
      </w:r>
    </w:p>
    <w:p w14:paraId="0E07EF41" w14:textId="77777777" w:rsidR="0044599C" w:rsidRPr="00F03CA0" w:rsidRDefault="0044599C" w:rsidP="0044599C">
      <w:pPr>
        <w:pStyle w:val="tPara"/>
      </w:pPr>
      <w:r w:rsidRPr="00F03CA0">
        <w:tab/>
      </w:r>
      <w:r w:rsidR="00B855D1">
        <w:t>(b)</w:t>
      </w:r>
      <w:r w:rsidRPr="00F03CA0">
        <w:tab/>
      </w:r>
      <w:proofErr w:type="gramStart"/>
      <w:r w:rsidRPr="00F03CA0">
        <w:t>a</w:t>
      </w:r>
      <w:proofErr w:type="gramEnd"/>
      <w:r w:rsidRPr="00F03CA0">
        <w:t xml:space="preserve"> composite sample which combines samples taken from a number of locations consistent with any requirements in the Supplement</w:t>
      </w:r>
      <w:r w:rsidR="00793F74" w:rsidRPr="00F03CA0">
        <w:t xml:space="preserve"> into a single sample under this Schedule</w:t>
      </w:r>
      <w:r w:rsidRPr="00F03CA0">
        <w:t>.</w:t>
      </w:r>
    </w:p>
    <w:p w14:paraId="0E07EF42" w14:textId="77777777" w:rsidR="0044599C" w:rsidRPr="00F03CA0" w:rsidRDefault="00A2221C" w:rsidP="00A2221C">
      <w:pPr>
        <w:pStyle w:val="tMain"/>
      </w:pPr>
      <w:r w:rsidRPr="00F03CA0">
        <w:tab/>
      </w:r>
      <w:r w:rsidR="00B855D1">
        <w:t>(2)</w:t>
      </w:r>
      <w:r w:rsidRPr="00F03CA0">
        <w:tab/>
        <w:t>All samples must be obtained and analysed consistent with the requirements i</w:t>
      </w:r>
      <w:r w:rsidR="00FE69D5" w:rsidRPr="00F03CA0">
        <w:t>n Division 2 of Part 3 of this d</w:t>
      </w:r>
      <w:r w:rsidRPr="00F03CA0">
        <w:t>etermination.</w:t>
      </w:r>
    </w:p>
    <w:p w14:paraId="0E07EF43" w14:textId="77777777" w:rsidR="00274CD8" w:rsidRPr="00F03CA0" w:rsidRDefault="00274CD8" w:rsidP="00274CD8">
      <w:pPr>
        <w:pStyle w:val="h3Div"/>
      </w:pPr>
      <w:bookmarkStart w:id="112" w:name="_Toc500767112"/>
      <w:r w:rsidRPr="00F03CA0">
        <w:t>Division 2—</w:t>
      </w:r>
      <w:bookmarkEnd w:id="110"/>
      <w:proofErr w:type="gramStart"/>
      <w:r w:rsidR="00A91B54" w:rsidRPr="00F03CA0">
        <w:t>Calculating</w:t>
      </w:r>
      <w:proofErr w:type="gramEnd"/>
      <w:r w:rsidR="00A91B54" w:rsidRPr="00F03CA0">
        <w:t xml:space="preserve"> the soil organic carbon stock in a sample</w:t>
      </w:r>
      <w:bookmarkEnd w:id="112"/>
    </w:p>
    <w:p w14:paraId="0E07EF44" w14:textId="77777777" w:rsidR="00556665" w:rsidRPr="00F03CA0" w:rsidRDefault="00B855D1" w:rsidP="00556665">
      <w:pPr>
        <w:pStyle w:val="h5Section"/>
      </w:pPr>
      <w:bookmarkStart w:id="113" w:name="_Toc500767113"/>
      <w:r>
        <w:t>4</w:t>
      </w:r>
      <w:r w:rsidR="00556665" w:rsidRPr="00F03CA0">
        <w:t xml:space="preserve"> Steps for calculating the soil organic carbon stock in a sample</w:t>
      </w:r>
      <w:bookmarkEnd w:id="113"/>
      <w:r w:rsidR="00556665" w:rsidRPr="00F03CA0">
        <w:t xml:space="preserve"> </w:t>
      </w:r>
    </w:p>
    <w:p w14:paraId="0E07EF45" w14:textId="77777777" w:rsidR="00CA766A" w:rsidRPr="00F03CA0" w:rsidRDefault="00BD7ADF" w:rsidP="00BD7ADF">
      <w:pPr>
        <w:pStyle w:val="tMain"/>
      </w:pPr>
      <w:r w:rsidRPr="00F03CA0">
        <w:tab/>
      </w:r>
      <w:r w:rsidR="00B855D1">
        <w:t>(1)</w:t>
      </w:r>
      <w:r w:rsidRPr="00F03CA0">
        <w:tab/>
      </w:r>
      <w:r w:rsidR="000216B6" w:rsidRPr="00F03CA0">
        <w:t>The soil organic carbon stock</w:t>
      </w:r>
      <w:r w:rsidR="00B868A5" w:rsidRPr="00F03CA0">
        <w:t xml:space="preserve"> of sample </w:t>
      </w:r>
      <w:proofErr w:type="spellStart"/>
      <w:r w:rsidR="00B868A5" w:rsidRPr="00F03CA0">
        <w:rPr>
          <w:i/>
        </w:rPr>
        <w:t>i</w:t>
      </w:r>
      <w:proofErr w:type="spellEnd"/>
      <w:r w:rsidR="000216B6" w:rsidRPr="00F03CA0">
        <w:t xml:space="preserve"> (</w:t>
      </w:r>
      <w:proofErr w:type="spellStart"/>
      <w:r w:rsidR="000216B6" w:rsidRPr="00F03CA0">
        <w:rPr>
          <w:b/>
          <w:i/>
        </w:rPr>
        <w:t>SOC</w:t>
      </w:r>
      <w:r w:rsidR="00B868A5" w:rsidRPr="00F03CA0">
        <w:rPr>
          <w:b/>
          <w:i/>
          <w:vertAlign w:val="subscript"/>
        </w:rPr>
        <w:t>i</w:t>
      </w:r>
      <w:proofErr w:type="spellEnd"/>
      <w:r w:rsidR="000216B6" w:rsidRPr="00F03CA0">
        <w:t>), in tonnes of soil organic carbon per hectare, must be calculated for each sample taken in a sampling round in accordance with this Division.</w:t>
      </w:r>
    </w:p>
    <w:p w14:paraId="0E07EF46" w14:textId="77777777" w:rsidR="000216B6" w:rsidRPr="00F03CA0" w:rsidRDefault="000216B6" w:rsidP="000216B6">
      <w:pPr>
        <w:pStyle w:val="tMain"/>
        <w:rPr>
          <w:b/>
          <w:i/>
        </w:rPr>
      </w:pPr>
      <w:r w:rsidRPr="00F03CA0">
        <w:tab/>
      </w:r>
      <w:r w:rsidR="00B855D1">
        <w:t>(2)</w:t>
      </w:r>
      <w:r w:rsidRPr="00F03CA0">
        <w:tab/>
        <w:t>The Division must first be applied to the upper layer of soil in each sample, which extends from the surface soil to a depth of 30 centimetres</w:t>
      </w:r>
      <w:r w:rsidR="00556665" w:rsidRPr="00F03CA0">
        <w:t xml:space="preserve"> (the </w:t>
      </w:r>
      <w:r w:rsidR="0079180D" w:rsidRPr="00F03CA0">
        <w:rPr>
          <w:b/>
          <w:i/>
        </w:rPr>
        <w:t>0–30 cm</w:t>
      </w:r>
      <w:r w:rsidR="00556665" w:rsidRPr="00F03CA0">
        <w:rPr>
          <w:b/>
          <w:i/>
        </w:rPr>
        <w:t xml:space="preserve"> layer</w:t>
      </w:r>
      <w:r w:rsidR="00556665" w:rsidRPr="00A82D96">
        <w:t>)</w:t>
      </w:r>
      <w:r w:rsidRPr="00A82D96">
        <w:rPr>
          <w:i/>
        </w:rPr>
        <w:t>.</w:t>
      </w:r>
    </w:p>
    <w:p w14:paraId="0E07EF47" w14:textId="77777777" w:rsidR="002E6DBC" w:rsidRPr="00F03CA0" w:rsidRDefault="002E6DBC" w:rsidP="002E6DBC">
      <w:pPr>
        <w:pStyle w:val="tMain"/>
      </w:pPr>
      <w:r w:rsidRPr="00F03CA0">
        <w:tab/>
      </w:r>
      <w:r w:rsidR="00B855D1">
        <w:t>(3)</w:t>
      </w:r>
      <w:r w:rsidRPr="00F03CA0">
        <w:tab/>
        <w:t>If samples are taken at a depth of greater than 30 centimetres:</w:t>
      </w:r>
    </w:p>
    <w:p w14:paraId="0E07EF48" w14:textId="77777777" w:rsidR="002E6DBC" w:rsidRPr="00F03CA0" w:rsidRDefault="002E6DBC" w:rsidP="002E6DBC">
      <w:pPr>
        <w:pStyle w:val="tPara"/>
      </w:pPr>
      <w:r w:rsidRPr="00F03CA0">
        <w:tab/>
      </w:r>
      <w:r w:rsidR="00B855D1">
        <w:t>(a)</w:t>
      </w:r>
      <w:r w:rsidRPr="00F03CA0">
        <w:tab/>
      </w:r>
      <w:proofErr w:type="gramStart"/>
      <w:r w:rsidRPr="00F03CA0">
        <w:t>the</w:t>
      </w:r>
      <w:proofErr w:type="gramEnd"/>
      <w:r w:rsidRPr="00F03CA0">
        <w:t xml:space="preserve"> deeper layer of soil in each sample</w:t>
      </w:r>
      <w:r w:rsidR="009F72F7" w:rsidRPr="00F03CA0">
        <w:t xml:space="preserve"> (from a depth of 30 centimetres to the nominated s</w:t>
      </w:r>
      <w:r w:rsidR="0079180D" w:rsidRPr="00F03CA0">
        <w:t>ampling depth</w:t>
      </w:r>
      <w:r w:rsidR="009F72F7" w:rsidRPr="00F03CA0">
        <w:t>)</w:t>
      </w:r>
      <w:r w:rsidR="0079180D" w:rsidRPr="00F03CA0">
        <w:t xml:space="preserve"> (the </w:t>
      </w:r>
      <w:r w:rsidR="0079180D" w:rsidRPr="00F03CA0">
        <w:rPr>
          <w:b/>
          <w:i/>
        </w:rPr>
        <w:t>30–x cm layer</w:t>
      </w:r>
      <w:r w:rsidR="0079180D" w:rsidRPr="00F03CA0">
        <w:t>)</w:t>
      </w:r>
      <w:r w:rsidR="009F72F7" w:rsidRPr="00F03CA0">
        <w:t xml:space="preserve"> must be analysed separately: and</w:t>
      </w:r>
    </w:p>
    <w:p w14:paraId="0E07EF49" w14:textId="77777777" w:rsidR="009F72F7" w:rsidRPr="00F03CA0" w:rsidRDefault="009F72F7" w:rsidP="009F72F7">
      <w:pPr>
        <w:pStyle w:val="tPara"/>
      </w:pPr>
      <w:r w:rsidRPr="00F03CA0">
        <w:tab/>
      </w:r>
      <w:r w:rsidR="00B855D1">
        <w:t>(b)</w:t>
      </w:r>
      <w:r w:rsidRPr="00F03CA0">
        <w:tab/>
      </w:r>
      <w:proofErr w:type="gramStart"/>
      <w:r w:rsidRPr="00F03CA0">
        <w:t>the</w:t>
      </w:r>
      <w:proofErr w:type="gramEnd"/>
      <w:r w:rsidRPr="00F03CA0">
        <w:t xml:space="preserve"> results of the analysis of the </w:t>
      </w:r>
      <w:r w:rsidR="0079180D" w:rsidRPr="00F03CA0">
        <w:t>0–30 cm layer</w:t>
      </w:r>
      <w:r w:rsidRPr="00F03CA0">
        <w:t xml:space="preserve"> and the</w:t>
      </w:r>
      <w:r w:rsidR="0079180D" w:rsidRPr="00F03CA0">
        <w:t xml:space="preserve"> 30–x cm</w:t>
      </w:r>
      <w:r w:rsidRPr="00F03CA0">
        <w:t xml:space="preserve"> layer </w:t>
      </w:r>
      <w:r w:rsidR="00117D57" w:rsidRPr="00F03CA0">
        <w:t xml:space="preserve">must be </w:t>
      </w:r>
      <w:r w:rsidRPr="00F03CA0">
        <w:t>added together</w:t>
      </w:r>
      <w:r w:rsidR="0082097C" w:rsidRPr="00F03CA0">
        <w:t xml:space="preserve"> or combined</w:t>
      </w:r>
      <w:r w:rsidRPr="00F03CA0">
        <w:t xml:space="preserve"> to apply this Division to the whole sample (</w:t>
      </w:r>
      <w:r w:rsidR="0079180D" w:rsidRPr="00F03CA0">
        <w:rPr>
          <w:b/>
          <w:i/>
        </w:rPr>
        <w:t>0–</w:t>
      </w:r>
      <w:r w:rsidRPr="00F03CA0">
        <w:rPr>
          <w:b/>
          <w:i/>
        </w:rPr>
        <w:t>x cm</w:t>
      </w:r>
      <w:r w:rsidR="0079180D" w:rsidRPr="00F03CA0">
        <w:rPr>
          <w:b/>
          <w:i/>
        </w:rPr>
        <w:t xml:space="preserve"> layer</w:t>
      </w:r>
      <w:r w:rsidRPr="00F03CA0">
        <w:t>)</w:t>
      </w:r>
      <w:r w:rsidR="0082097C" w:rsidRPr="00F03CA0">
        <w:t xml:space="preserve"> in accordance with any requirements in the Supplement</w:t>
      </w:r>
      <w:r w:rsidR="005E49E8" w:rsidRPr="00F03CA0">
        <w:t>.</w:t>
      </w:r>
    </w:p>
    <w:p w14:paraId="0E07EF4A" w14:textId="77777777" w:rsidR="005E49E8" w:rsidRPr="00F03CA0" w:rsidRDefault="005E49E8" w:rsidP="005E49E8">
      <w:pPr>
        <w:pStyle w:val="nPara"/>
      </w:pPr>
      <w:r w:rsidRPr="00F03CA0">
        <w:t>Note:</w:t>
      </w:r>
      <w:r w:rsidRPr="00F03CA0">
        <w:tab/>
      </w:r>
      <w:r w:rsidR="00865DE6" w:rsidRPr="00F03CA0">
        <w:t xml:space="preserve">The addition or combining of the results in accordance with the Supplement may include </w:t>
      </w:r>
      <w:r w:rsidR="00C1340B" w:rsidRPr="00F03CA0">
        <w:t xml:space="preserve">requirements for weighting or </w:t>
      </w:r>
      <w:r w:rsidR="00865DE6" w:rsidRPr="00F03CA0">
        <w:t xml:space="preserve">adjustments to ensure that they are applicable to the equations and overall carbon </w:t>
      </w:r>
      <w:r w:rsidR="00C1340B" w:rsidRPr="00F03CA0">
        <w:t>stock</w:t>
      </w:r>
      <w:r w:rsidR="00865DE6" w:rsidRPr="00F03CA0">
        <w:t xml:space="preserve"> of the sample.</w:t>
      </w:r>
    </w:p>
    <w:p w14:paraId="0E07EF4B" w14:textId="77777777" w:rsidR="00AB2341" w:rsidRPr="00F03CA0" w:rsidRDefault="00B855D1" w:rsidP="00AB2341">
      <w:pPr>
        <w:pStyle w:val="h5Section"/>
      </w:pPr>
      <w:bookmarkStart w:id="114" w:name="_Toc500767114"/>
      <w:r>
        <w:t>5</w:t>
      </w:r>
      <w:r w:rsidR="00AB2341" w:rsidRPr="00F03CA0">
        <w:t xml:space="preserve"> Soil mass of each sample</w:t>
      </w:r>
      <w:bookmarkEnd w:id="114"/>
    </w:p>
    <w:p w14:paraId="0E07EF4C" w14:textId="77777777" w:rsidR="0081220A" w:rsidRPr="00F03CA0" w:rsidRDefault="00B43A22" w:rsidP="00B43A22">
      <w:pPr>
        <w:pStyle w:val="tMain"/>
      </w:pPr>
      <w:r w:rsidRPr="00F03CA0">
        <w:tab/>
      </w:r>
      <w:r w:rsidR="00B855D1">
        <w:t>(1)</w:t>
      </w:r>
      <w:r w:rsidRPr="00F03CA0">
        <w:tab/>
      </w:r>
      <w:r w:rsidR="00843CEB" w:rsidRPr="00F03CA0">
        <w:t>Calculate the</w:t>
      </w:r>
      <w:r w:rsidR="000C1EC4" w:rsidRPr="00F03CA0">
        <w:t xml:space="preserve"> </w:t>
      </w:r>
      <w:r w:rsidR="00CA766A" w:rsidRPr="00F03CA0">
        <w:t xml:space="preserve">mass </w:t>
      </w:r>
      <w:r w:rsidR="00B868A5" w:rsidRPr="00F03CA0">
        <w:t>of</w:t>
      </w:r>
      <w:r w:rsidR="00C84BE3" w:rsidRPr="00F03CA0">
        <w:t xml:space="preserve"> the soil</w:t>
      </w:r>
      <w:r w:rsidR="00117D57" w:rsidRPr="00F03CA0">
        <w:t xml:space="preserve">, </w:t>
      </w:r>
      <w:proofErr w:type="spellStart"/>
      <w:r w:rsidR="00117D57" w:rsidRPr="00F03CA0">
        <w:rPr>
          <w:i/>
        </w:rPr>
        <w:t>M</w:t>
      </w:r>
      <w:r w:rsidR="00117D57" w:rsidRPr="00F03CA0">
        <w:rPr>
          <w:i/>
          <w:vertAlign w:val="subscript"/>
        </w:rPr>
        <w:t>i</w:t>
      </w:r>
      <w:proofErr w:type="spellEnd"/>
      <w:r w:rsidR="00117D57" w:rsidRPr="00F03CA0">
        <w:t xml:space="preserve">, </w:t>
      </w:r>
      <w:r w:rsidR="00C84BE3" w:rsidRPr="00F03CA0">
        <w:t>in</w:t>
      </w:r>
      <w:r w:rsidR="00B868A5" w:rsidRPr="00F03CA0">
        <w:t xml:space="preserve"> each sample </w:t>
      </w:r>
      <w:proofErr w:type="spellStart"/>
      <w:r w:rsidR="00B868A5" w:rsidRPr="00F03CA0">
        <w:rPr>
          <w:i/>
        </w:rPr>
        <w:t>i</w:t>
      </w:r>
      <w:proofErr w:type="spellEnd"/>
      <w:r w:rsidR="0081220A" w:rsidRPr="00F03CA0">
        <w:t xml:space="preserve"> for the 0-30 c</w:t>
      </w:r>
      <w:r w:rsidR="00843CEB" w:rsidRPr="00F03CA0">
        <w:t>m layer or 0-x cm layer</w:t>
      </w:r>
      <w:r w:rsidR="0081220A" w:rsidRPr="00F03CA0">
        <w:t xml:space="preserve"> </w:t>
      </w:r>
      <w:r w:rsidR="00117D57" w:rsidRPr="00F03CA0">
        <w:t>(in tonnes of soil per hectare)</w:t>
      </w:r>
      <w:r w:rsidR="000A58C7" w:rsidRPr="00F03CA0">
        <w:t xml:space="preserve"> using</w:t>
      </w:r>
      <w:r w:rsidR="00117D57" w:rsidRPr="00F03CA0">
        <w:t xml:space="preserve"> </w:t>
      </w:r>
      <w:r w:rsidR="0081220A" w:rsidRPr="00F03CA0">
        <w:t xml:space="preserve">the following equation: </w:t>
      </w:r>
    </w:p>
    <w:tbl>
      <w:tblPr>
        <w:tblW w:w="0" w:type="auto"/>
        <w:tblInd w:w="1134" w:type="dxa"/>
        <w:tblLook w:val="04A0" w:firstRow="1" w:lastRow="0" w:firstColumn="1" w:lastColumn="0" w:noHBand="0" w:noVBand="1"/>
      </w:tblPr>
      <w:tblGrid>
        <w:gridCol w:w="6516"/>
        <w:gridCol w:w="1366"/>
      </w:tblGrid>
      <w:tr w:rsidR="00F03CA0" w:rsidRPr="00F03CA0" w14:paraId="0E07EF4F" w14:textId="77777777" w:rsidTr="00152167">
        <w:trPr>
          <w:trHeight w:val="1108"/>
        </w:trPr>
        <w:tc>
          <w:tcPr>
            <w:tcW w:w="6516" w:type="dxa"/>
            <w:vAlign w:val="center"/>
          </w:tcPr>
          <w:p w14:paraId="0E07EF4D" w14:textId="77777777" w:rsidR="0081220A" w:rsidRPr="00F03CA0" w:rsidRDefault="00543EEB" w:rsidP="00420E76">
            <m:oMathPara>
              <m:oMath>
                <m:sSub>
                  <m:sSubPr>
                    <m:ctrlPr>
                      <w:rPr>
                        <w:rFonts w:ascii="Cambria Math" w:eastAsiaTheme="minorHAnsi" w:hAnsi="Cambria Math" w:cstheme="minorBidi"/>
                        <w:i/>
                        <w:szCs w:val="22"/>
                      </w:rPr>
                    </m:ctrlPr>
                  </m:sSubPr>
                  <m:e>
                    <m:r>
                      <w:rPr>
                        <w:rFonts w:ascii="Cambria Math" w:hAnsi="Cambria Math"/>
                      </w:rPr>
                      <m:t>M</m:t>
                    </m:r>
                  </m:e>
                  <m:sub>
                    <m:r>
                      <w:rPr>
                        <w:rFonts w:ascii="Cambria Math" w:hAnsi="Cambria Math"/>
                      </w:rPr>
                      <m:t>i</m:t>
                    </m:r>
                  </m:sub>
                </m:sSub>
                <m:r>
                  <m:rPr>
                    <m:sty m:val="bi"/>
                  </m:rPr>
                  <w:rPr>
                    <w:rFonts w:ascii="Cambria Math" w:hAnsi="Cambria Math"/>
                  </w:rPr>
                  <m:t xml:space="preserve">=  </m:t>
                </m:r>
                <m:sSub>
                  <m:sSubPr>
                    <m:ctrlPr>
                      <w:rPr>
                        <w:rFonts w:ascii="Cambria Math" w:eastAsiaTheme="minorHAnsi" w:hAnsi="Cambria Math" w:cstheme="minorBidi"/>
                        <w:i/>
                        <w:szCs w:val="22"/>
                      </w:rPr>
                    </m:ctrlPr>
                  </m:sSubPr>
                  <m:e>
                    <m:r>
                      <w:rPr>
                        <w:rFonts w:ascii="Cambria Math" w:hAnsi="Cambria Math"/>
                      </w:rPr>
                      <m:t>M</m:t>
                    </m:r>
                  </m:e>
                  <m:sub>
                    <m:r>
                      <w:rPr>
                        <w:rFonts w:ascii="Cambria Math" w:hAnsi="Cambria Math"/>
                      </w:rPr>
                      <m:t>a</m:t>
                    </m:r>
                  </m:sub>
                </m:sSub>
                <m:r>
                  <m:rPr>
                    <m:sty m:val="bi"/>
                  </m:rPr>
                  <w:rPr>
                    <w:rFonts w:ascii="Cambria Math" w:hAnsi="Cambria Math"/>
                  </w:rPr>
                  <m:t xml:space="preserve"> </m:t>
                </m:r>
                <m:r>
                  <w:rPr>
                    <w:rFonts w:ascii="Cambria Math" w:hAnsi="Cambria Math" w:hint="eastAsia"/>
                  </w:rPr>
                  <m:t>×</m:t>
                </m:r>
                <m:r>
                  <w:rPr>
                    <w:rFonts w:ascii="Cambria Math" w:hAnsi="Cambria Math"/>
                  </w:rPr>
                  <m:t xml:space="preserve"> </m:t>
                </m:r>
                <m:f>
                  <m:fPr>
                    <m:ctrlPr>
                      <w:rPr>
                        <w:rFonts w:ascii="Cambria Math" w:hAnsi="Cambria Math"/>
                        <w:i/>
                      </w:rPr>
                    </m:ctrlPr>
                  </m:fPr>
                  <m:num>
                    <m:sSub>
                      <m:sSubPr>
                        <m:ctrlPr>
                          <w:rPr>
                            <w:rFonts w:ascii="Cambria Math" w:eastAsiaTheme="minorHAnsi" w:hAnsi="Cambria Math" w:cstheme="minorBidi"/>
                            <w:i/>
                            <w:szCs w:val="22"/>
                          </w:rPr>
                        </m:ctrlPr>
                      </m:sSubPr>
                      <m:e>
                        <m:r>
                          <w:rPr>
                            <w:rFonts w:ascii="Cambria Math" w:hAnsi="Cambria Math"/>
                          </w:rPr>
                          <m:t>t</m:t>
                        </m:r>
                      </m:e>
                      <m:sub>
                        <m:r>
                          <w:rPr>
                            <w:rFonts w:ascii="Cambria Math" w:hAnsi="Cambria Math"/>
                          </w:rPr>
                          <m:t>n</m:t>
                        </m:r>
                      </m:sub>
                    </m:sSub>
                  </m:num>
                  <m:den>
                    <m:sSub>
                      <m:sSubPr>
                        <m:ctrlPr>
                          <w:rPr>
                            <w:rFonts w:ascii="Cambria Math" w:eastAsiaTheme="minorHAnsi" w:hAnsi="Cambria Math" w:cstheme="minorBidi"/>
                            <w:i/>
                            <w:szCs w:val="22"/>
                          </w:rPr>
                        </m:ctrlPr>
                      </m:sSubPr>
                      <m:e>
                        <m:r>
                          <w:rPr>
                            <w:rFonts w:ascii="Cambria Math" w:hAnsi="Cambria Math"/>
                          </w:rPr>
                          <m:t>t</m:t>
                        </m:r>
                      </m:e>
                      <m:sub>
                        <m:r>
                          <w:rPr>
                            <w:rFonts w:ascii="Cambria Math" w:hAnsi="Cambria Math"/>
                          </w:rPr>
                          <m:t>a</m:t>
                        </m:r>
                      </m:sub>
                    </m:sSub>
                  </m:den>
                </m:f>
              </m:oMath>
            </m:oMathPara>
          </w:p>
        </w:tc>
        <w:tc>
          <w:tcPr>
            <w:tcW w:w="1366" w:type="dxa"/>
            <w:vAlign w:val="center"/>
          </w:tcPr>
          <w:p w14:paraId="0E07EF4E" w14:textId="77777777" w:rsidR="0081220A" w:rsidRPr="00F03CA0" w:rsidRDefault="0081220A" w:rsidP="00152167">
            <w:pPr>
              <w:pStyle w:val="Tabletext"/>
            </w:pPr>
            <w:r w:rsidRPr="00F03CA0">
              <w:t xml:space="preserve">equation </w:t>
            </w:r>
            <w:r w:rsidR="001D63A2" w:rsidRPr="00F03CA0">
              <w:rPr>
                <w:noProof/>
              </w:rPr>
              <w:t>6</w:t>
            </w:r>
          </w:p>
        </w:tc>
      </w:tr>
    </w:tbl>
    <w:p w14:paraId="0E07EF50" w14:textId="77777777" w:rsidR="0081220A" w:rsidRPr="00F03CA0" w:rsidRDefault="0081220A" w:rsidP="0081220A">
      <w:pPr>
        <w:pStyle w:val="tMain"/>
      </w:pPr>
      <w:r w:rsidRPr="00F03CA0">
        <w:tab/>
      </w:r>
      <w:r w:rsidRPr="00F03CA0">
        <w:tab/>
      </w:r>
      <w:proofErr w:type="gramStart"/>
      <w:r w:rsidRPr="00F03CA0">
        <w:t>where</w:t>
      </w:r>
      <w:proofErr w:type="gramEnd"/>
      <w:r w:rsidRPr="00F03CA0">
        <w:t>:</w:t>
      </w:r>
    </w:p>
    <w:p w14:paraId="0E07EF51" w14:textId="77777777" w:rsidR="000C1EC4" w:rsidRPr="00F03CA0" w:rsidRDefault="00543EEB" w:rsidP="000C1EC4">
      <w:pPr>
        <w:pStyle w:val="tDefn"/>
      </w:pPr>
      <m:oMath>
        <m:sSub>
          <m:sSubPr>
            <m:ctrlPr>
              <w:rPr>
                <w:rFonts w:ascii="Cambria Math" w:eastAsiaTheme="minorHAnsi" w:hAnsi="Cambria Math" w:cstheme="minorBidi"/>
                <w:b/>
                <w:i/>
                <w:szCs w:val="22"/>
              </w:rPr>
            </m:ctrlPr>
          </m:sSubPr>
          <m:e>
            <m:r>
              <m:rPr>
                <m:sty m:val="bi"/>
              </m:rPr>
              <w:rPr>
                <w:rFonts w:ascii="Cambria Math" w:hAnsi="Cambria Math"/>
              </w:rPr>
              <m:t>M</m:t>
            </m:r>
          </m:e>
          <m:sub>
            <m:r>
              <m:rPr>
                <m:sty m:val="bi"/>
              </m:rPr>
              <w:rPr>
                <w:rFonts w:ascii="Cambria Math" w:hAnsi="Cambria Math"/>
              </w:rPr>
              <m:t>a</m:t>
            </m:r>
          </m:sub>
        </m:sSub>
        <m:r>
          <w:rPr>
            <w:rFonts w:ascii="Cambria Math" w:eastAsiaTheme="minorHAnsi" w:hAnsi="Cambria Math" w:cstheme="minorBidi"/>
            <w:szCs w:val="22"/>
          </w:rPr>
          <m:t xml:space="preserve"> </m:t>
        </m:r>
      </m:oMath>
      <w:proofErr w:type="gramStart"/>
      <w:r w:rsidR="000C1EC4" w:rsidRPr="00F03CA0">
        <w:t>is</w:t>
      </w:r>
      <w:proofErr w:type="gramEnd"/>
      <w:r w:rsidR="000C1EC4" w:rsidRPr="00F03CA0">
        <w:t xml:space="preserve"> the mass of the soil in the sample layer for sample </w:t>
      </w:r>
      <w:proofErr w:type="spellStart"/>
      <w:r w:rsidR="000C1EC4" w:rsidRPr="00F03CA0">
        <w:rPr>
          <w:i/>
        </w:rPr>
        <w:t>i</w:t>
      </w:r>
      <w:proofErr w:type="spellEnd"/>
      <w:r w:rsidR="000C1EC4" w:rsidRPr="00F03CA0">
        <w:t>, in tonnes of soil per hectare</w:t>
      </w:r>
      <w:r w:rsidR="00843CEB" w:rsidRPr="00F03CA0">
        <w:t>, calculated in accordance with any requirements in the Supplement</w:t>
      </w:r>
      <w:r w:rsidR="000C1EC4" w:rsidRPr="00F03CA0">
        <w:t>.</w:t>
      </w:r>
    </w:p>
    <w:p w14:paraId="0E07EF52" w14:textId="77777777" w:rsidR="00843CEB" w:rsidRPr="00F03CA0" w:rsidRDefault="00843CEB" w:rsidP="00843CEB">
      <w:pPr>
        <w:pStyle w:val="nMain"/>
      </w:pPr>
      <w:r w:rsidRPr="00F03CA0">
        <w:t>Note:</w:t>
      </w:r>
      <w:r w:rsidRPr="00F03CA0">
        <w:tab/>
        <w:t>This is based on the actual sample thickness.</w:t>
      </w:r>
    </w:p>
    <w:p w14:paraId="0E07EF53" w14:textId="77777777" w:rsidR="000C1EC4" w:rsidRPr="00F03CA0" w:rsidRDefault="00543EEB" w:rsidP="000C1EC4">
      <w:pPr>
        <w:pStyle w:val="tDefn"/>
      </w:pPr>
      <m:oMath>
        <m:sSub>
          <m:sSubPr>
            <m:ctrlPr>
              <w:rPr>
                <w:rFonts w:ascii="Cambria Math" w:eastAsiaTheme="minorHAnsi" w:hAnsi="Cambria Math" w:cstheme="minorBidi"/>
                <w:b/>
                <w:i/>
                <w:szCs w:val="22"/>
              </w:rPr>
            </m:ctrlPr>
          </m:sSubPr>
          <m:e>
            <m:r>
              <m:rPr>
                <m:sty m:val="bi"/>
              </m:rPr>
              <w:rPr>
                <w:rFonts w:ascii="Cambria Math" w:hAnsi="Cambria Math"/>
              </w:rPr>
              <m:t>t</m:t>
            </m:r>
          </m:e>
          <m:sub>
            <m:r>
              <m:rPr>
                <m:sty m:val="bi"/>
              </m:rPr>
              <w:rPr>
                <w:rFonts w:ascii="Cambria Math" w:hAnsi="Cambria Math"/>
              </w:rPr>
              <m:t>n</m:t>
            </m:r>
          </m:sub>
        </m:sSub>
      </m:oMath>
      <w:r w:rsidR="000C1EC4" w:rsidRPr="00F03CA0">
        <w:rPr>
          <w:szCs w:val="22"/>
        </w:rPr>
        <w:t xml:space="preserve"> </w:t>
      </w:r>
      <w:proofErr w:type="gramStart"/>
      <w:r w:rsidR="000C1EC4" w:rsidRPr="00F03CA0">
        <w:rPr>
          <w:szCs w:val="22"/>
        </w:rPr>
        <w:t>is</w:t>
      </w:r>
      <w:proofErr w:type="gramEnd"/>
      <w:r w:rsidR="000C1EC4" w:rsidRPr="00F03CA0">
        <w:rPr>
          <w:szCs w:val="22"/>
        </w:rPr>
        <w:t xml:space="preserve"> the nominated thickness of the sample layer for sample </w:t>
      </w:r>
      <w:proofErr w:type="spellStart"/>
      <w:r w:rsidR="000C1EC4" w:rsidRPr="00F03CA0">
        <w:rPr>
          <w:i/>
          <w:szCs w:val="22"/>
        </w:rPr>
        <w:t>i</w:t>
      </w:r>
      <w:proofErr w:type="spellEnd"/>
      <w:r w:rsidR="000C1EC4" w:rsidRPr="00F03CA0">
        <w:rPr>
          <w:szCs w:val="22"/>
        </w:rPr>
        <w:t xml:space="preserve">, either 30 or x centimetres. </w:t>
      </w:r>
    </w:p>
    <w:p w14:paraId="0E07EF54" w14:textId="77777777" w:rsidR="000C1EC4" w:rsidRPr="00F03CA0" w:rsidRDefault="00543EEB" w:rsidP="000C1EC4">
      <w:pPr>
        <w:pStyle w:val="tDefn"/>
        <w:rPr>
          <w:szCs w:val="22"/>
        </w:rPr>
      </w:pPr>
      <m:oMath>
        <m:sSub>
          <m:sSubPr>
            <m:ctrlPr>
              <w:rPr>
                <w:rFonts w:ascii="Cambria Math" w:eastAsiaTheme="minorHAnsi" w:hAnsi="Cambria Math" w:cstheme="minorBidi"/>
                <w:b/>
                <w:i/>
                <w:szCs w:val="22"/>
              </w:rPr>
            </m:ctrlPr>
          </m:sSubPr>
          <m:e>
            <m:r>
              <m:rPr>
                <m:sty m:val="bi"/>
              </m:rPr>
              <w:rPr>
                <w:rFonts w:ascii="Cambria Math" w:hAnsi="Cambria Math"/>
              </w:rPr>
              <m:t>t</m:t>
            </m:r>
          </m:e>
          <m:sub>
            <m:r>
              <m:rPr>
                <m:sty m:val="bi"/>
              </m:rPr>
              <w:rPr>
                <w:rFonts w:ascii="Cambria Math" w:hAnsi="Cambria Math"/>
              </w:rPr>
              <m:t>a</m:t>
            </m:r>
          </m:sub>
        </m:sSub>
      </m:oMath>
      <w:r w:rsidR="000C1EC4" w:rsidRPr="00F03CA0">
        <w:rPr>
          <w:szCs w:val="22"/>
        </w:rPr>
        <w:t xml:space="preserve"> </w:t>
      </w:r>
      <w:proofErr w:type="gramStart"/>
      <w:r w:rsidR="000C1EC4" w:rsidRPr="00F03CA0">
        <w:rPr>
          <w:szCs w:val="22"/>
        </w:rPr>
        <w:t>is</w:t>
      </w:r>
      <w:proofErr w:type="gramEnd"/>
      <w:r w:rsidR="000C1EC4" w:rsidRPr="00F03CA0">
        <w:rPr>
          <w:szCs w:val="22"/>
        </w:rPr>
        <w:t xml:space="preserve"> the actual thickness of the sample layer for sample </w:t>
      </w:r>
      <w:proofErr w:type="spellStart"/>
      <w:r w:rsidR="000C1EC4" w:rsidRPr="00F03CA0">
        <w:rPr>
          <w:i/>
          <w:szCs w:val="22"/>
        </w:rPr>
        <w:t>i</w:t>
      </w:r>
      <w:proofErr w:type="spellEnd"/>
      <w:r w:rsidR="000C1EC4" w:rsidRPr="00F03CA0">
        <w:rPr>
          <w:szCs w:val="22"/>
        </w:rPr>
        <w:t xml:space="preserve">, in centimetres. </w:t>
      </w:r>
    </w:p>
    <w:p w14:paraId="0E07EF55" w14:textId="77777777" w:rsidR="000C1EC4" w:rsidRPr="00F03CA0" w:rsidRDefault="000C1EC4" w:rsidP="000C1EC4">
      <w:pPr>
        <w:pStyle w:val="nMain"/>
      </w:pPr>
      <w:r w:rsidRPr="00F03CA0">
        <w:t>Note:</w:t>
      </w:r>
      <w:r w:rsidRPr="00F03CA0">
        <w:tab/>
        <w:t>See subsection (3) for composite samples.</w:t>
      </w:r>
    </w:p>
    <w:p w14:paraId="0E07EF56" w14:textId="77777777" w:rsidR="000C1EC4" w:rsidRPr="00F03CA0" w:rsidRDefault="000C1EC4" w:rsidP="000C1EC4">
      <w:pPr>
        <w:pStyle w:val="tMain"/>
      </w:pPr>
      <w:r w:rsidRPr="00F03CA0">
        <w:tab/>
      </w:r>
      <w:r w:rsidR="00B855D1">
        <w:t>(2)</w:t>
      </w:r>
      <w:r w:rsidRPr="00F03CA0">
        <w:tab/>
        <w:t xml:space="preserve">The actual thickness </w:t>
      </w:r>
      <m:oMath>
        <m:sSub>
          <m:sSubPr>
            <m:ctrlPr>
              <w:rPr>
                <w:rFonts w:ascii="Cambria Math" w:eastAsiaTheme="minorHAnsi" w:hAnsi="Cambria Math" w:cstheme="minorBidi"/>
                <w:i/>
                <w:szCs w:val="22"/>
              </w:rPr>
            </m:ctrlPr>
          </m:sSubPr>
          <m:e>
            <m:r>
              <w:rPr>
                <w:rFonts w:ascii="Cambria Math" w:hAnsi="Cambria Math"/>
              </w:rPr>
              <m:t>t</m:t>
            </m:r>
          </m:e>
          <m:sub>
            <m:r>
              <w:rPr>
                <w:rFonts w:ascii="Cambria Math" w:hAnsi="Cambria Math"/>
              </w:rPr>
              <m:t>a</m:t>
            </m:r>
          </m:sub>
        </m:sSub>
        <m:r>
          <w:rPr>
            <w:rFonts w:ascii="Cambria Math" w:eastAsiaTheme="minorHAnsi" w:hAnsi="Cambria Math" w:cstheme="minorBidi"/>
            <w:szCs w:val="22"/>
          </w:rPr>
          <m:t xml:space="preserve"> </m:t>
        </m:r>
      </m:oMath>
      <w:r w:rsidR="000B4C78" w:rsidRPr="00F03CA0">
        <w:t xml:space="preserve">of </w:t>
      </w:r>
      <w:r w:rsidRPr="00F03CA0">
        <w:t>a composite sample is the average thickness of the layer across all samples that make up the composite sample.</w:t>
      </w:r>
    </w:p>
    <w:p w14:paraId="0E07EF57" w14:textId="77777777" w:rsidR="00274CD8" w:rsidRPr="00F03CA0" w:rsidRDefault="00B855D1" w:rsidP="00274CD8">
      <w:pPr>
        <w:pStyle w:val="h5Section"/>
      </w:pPr>
      <w:bookmarkStart w:id="115" w:name="_Toc500767115"/>
      <w:proofErr w:type="gramStart"/>
      <w:r>
        <w:lastRenderedPageBreak/>
        <w:t>6</w:t>
      </w:r>
      <w:r w:rsidR="00274CD8" w:rsidRPr="00F03CA0">
        <w:t xml:space="preserve">  Determining</w:t>
      </w:r>
      <w:proofErr w:type="gramEnd"/>
      <w:r w:rsidR="00274CD8" w:rsidRPr="00F03CA0">
        <w:t xml:space="preserve"> Equivalent Soil Mass (ESM) from sampling round masses</w:t>
      </w:r>
      <w:bookmarkEnd w:id="115"/>
    </w:p>
    <w:p w14:paraId="0E07EF58" w14:textId="77777777" w:rsidR="00274CD8" w:rsidRPr="00F03CA0" w:rsidRDefault="00274CD8" w:rsidP="00274CD8">
      <w:pPr>
        <w:pStyle w:val="tMain"/>
      </w:pPr>
      <w:r w:rsidRPr="00F03CA0">
        <w:tab/>
      </w:r>
      <w:r w:rsidR="00B855D1">
        <w:t>(1)</w:t>
      </w:r>
      <w:r w:rsidRPr="00F03CA0">
        <w:tab/>
        <w:t xml:space="preserve">The </w:t>
      </w:r>
      <w:r w:rsidR="0080438E" w:rsidRPr="00F03CA0">
        <w:t>equivalent soil mass</w:t>
      </w:r>
      <w:r w:rsidR="00BB46A8" w:rsidRPr="00F03CA0">
        <w:t xml:space="preserve"> (</w:t>
      </w:r>
      <w:r w:rsidR="00126AFE" w:rsidRPr="00F03CA0">
        <w:t xml:space="preserve">the </w:t>
      </w:r>
      <w:r w:rsidR="00BB46A8" w:rsidRPr="00F03CA0">
        <w:rPr>
          <w:b/>
          <w:i/>
        </w:rPr>
        <w:t>ESM</w:t>
      </w:r>
      <w:r w:rsidR="00BB46A8" w:rsidRPr="00F03CA0">
        <w:t>), in tonnes per hectare,</w:t>
      </w:r>
      <w:r w:rsidR="0080438E" w:rsidRPr="00F03CA0">
        <w:t xml:space="preserve"> for each </w:t>
      </w:r>
      <w:r w:rsidR="00A15B2C" w:rsidRPr="00F03CA0">
        <w:t>CEA</w:t>
      </w:r>
      <w:r w:rsidR="0080438E" w:rsidRPr="00F03CA0">
        <w:t xml:space="preserve"> </w:t>
      </w:r>
      <w:r w:rsidR="00A15B2C" w:rsidRPr="00F03CA0">
        <w:t xml:space="preserve">must be calculated in accordance with this section. </w:t>
      </w:r>
    </w:p>
    <w:p w14:paraId="0E07EF59" w14:textId="77777777" w:rsidR="00A15B2C" w:rsidRPr="00F03CA0" w:rsidRDefault="00A15B2C" w:rsidP="00A15B2C">
      <w:pPr>
        <w:pStyle w:val="tMain"/>
      </w:pPr>
      <w:r w:rsidRPr="00F03CA0">
        <w:tab/>
      </w:r>
      <w:r w:rsidR="00B855D1">
        <w:t>(2)</w:t>
      </w:r>
      <w:r w:rsidRPr="00F03CA0">
        <w:tab/>
        <w:t xml:space="preserve">The </w:t>
      </w:r>
      <w:r w:rsidR="00126AFE" w:rsidRPr="00F03CA0">
        <w:t xml:space="preserve">corrected </w:t>
      </w:r>
      <w:r w:rsidRPr="00F03CA0">
        <w:t xml:space="preserve">soil masses </w:t>
      </w:r>
      <w:proofErr w:type="spellStart"/>
      <w:r w:rsidR="00FD28CA" w:rsidRPr="00F03CA0">
        <w:rPr>
          <w:i/>
        </w:rPr>
        <w:t>M</w:t>
      </w:r>
      <w:r w:rsidR="00FD28CA" w:rsidRPr="00F03CA0">
        <w:rPr>
          <w:i/>
          <w:vertAlign w:val="subscript"/>
        </w:rPr>
        <w:t>i</w:t>
      </w:r>
      <w:proofErr w:type="spellEnd"/>
      <w:r w:rsidR="00FD28CA" w:rsidRPr="00F03CA0">
        <w:t xml:space="preserve"> </w:t>
      </w:r>
      <w:r w:rsidR="001D63A2" w:rsidRPr="00F03CA0">
        <w:t>from equation 6</w:t>
      </w:r>
      <w:r w:rsidRPr="00F03CA0">
        <w:t xml:space="preserve"> must be:</w:t>
      </w:r>
    </w:p>
    <w:p w14:paraId="0E07EF5A" w14:textId="77777777" w:rsidR="00A15B2C" w:rsidRPr="00F03CA0" w:rsidRDefault="00A15B2C" w:rsidP="00A15B2C">
      <w:pPr>
        <w:pStyle w:val="tPara"/>
      </w:pPr>
      <w:r w:rsidRPr="00F03CA0">
        <w:tab/>
      </w:r>
      <w:r w:rsidR="00B855D1">
        <w:t>(a)</w:t>
      </w:r>
      <w:r w:rsidRPr="00F03CA0">
        <w:tab/>
      </w:r>
      <w:proofErr w:type="gramStart"/>
      <w:r w:rsidRPr="00F03CA0">
        <w:t>ranked</w:t>
      </w:r>
      <w:proofErr w:type="gramEnd"/>
      <w:r w:rsidRPr="00F03CA0">
        <w:t xml:space="preserve"> from lowest to highest for each CEA;</w:t>
      </w:r>
      <w:r w:rsidR="005F0652" w:rsidRPr="00F03CA0">
        <w:t xml:space="preserve"> and</w:t>
      </w:r>
    </w:p>
    <w:p w14:paraId="0E07EF5B" w14:textId="77777777" w:rsidR="00A15B2C" w:rsidRPr="00F03CA0" w:rsidRDefault="00A15B2C" w:rsidP="00A15B2C">
      <w:pPr>
        <w:pStyle w:val="tPara"/>
      </w:pPr>
      <w:r w:rsidRPr="00F03CA0">
        <w:tab/>
      </w:r>
      <w:r w:rsidR="00B855D1">
        <w:t>(b)</w:t>
      </w:r>
      <w:r w:rsidR="006C2CB1" w:rsidRPr="00F03CA0">
        <w:tab/>
      </w:r>
      <w:proofErr w:type="gramStart"/>
      <w:r w:rsidR="006C2CB1" w:rsidRPr="00F03CA0">
        <w:t>assigned</w:t>
      </w:r>
      <w:proofErr w:type="gramEnd"/>
      <w:r w:rsidR="006C2CB1" w:rsidRPr="00F03CA0">
        <w:t xml:space="preserve"> a sequential rank </w:t>
      </w:r>
      <w:r w:rsidRPr="00F03CA0">
        <w:rPr>
          <w:i/>
        </w:rPr>
        <w:t>k</w:t>
      </w:r>
      <w:r w:rsidR="00F74FFC" w:rsidRPr="00F03CA0">
        <w:t xml:space="preserve"> from 1 to the num</w:t>
      </w:r>
      <w:r w:rsidR="006C2CB1" w:rsidRPr="00F03CA0">
        <w:t xml:space="preserve">ber of samples in the CEA </w:t>
      </w:r>
      <w:r w:rsidR="00F74FFC" w:rsidRPr="00F03CA0">
        <w:rPr>
          <w:i/>
        </w:rPr>
        <w:t>N</w:t>
      </w:r>
      <w:r w:rsidR="009B456E" w:rsidRPr="00F03CA0">
        <w:t>.</w:t>
      </w:r>
    </w:p>
    <w:p w14:paraId="0E07EF5C" w14:textId="77777777" w:rsidR="00F74FFC" w:rsidRPr="00F03CA0" w:rsidRDefault="00A15B2C" w:rsidP="00F74FFC">
      <w:pPr>
        <w:pStyle w:val="tMain"/>
      </w:pPr>
      <w:r w:rsidRPr="00F03CA0">
        <w:tab/>
      </w:r>
      <w:r w:rsidR="00B855D1">
        <w:t>(3)</w:t>
      </w:r>
      <w:r w:rsidRPr="00F03CA0">
        <w:tab/>
      </w:r>
      <w:r w:rsidR="006C2CB1" w:rsidRPr="00F03CA0">
        <w:t xml:space="preserve">A percentile </w:t>
      </w:r>
      <w:r w:rsidR="006C2CB1" w:rsidRPr="00F03CA0">
        <w:rPr>
          <w:i/>
        </w:rPr>
        <w:t>P</w:t>
      </w:r>
      <w:r w:rsidR="00F74FFC" w:rsidRPr="00F03CA0">
        <w:t xml:space="preserve"> must be calculated for each value of</w:t>
      </w:r>
      <w:r w:rsidR="00F74FFC" w:rsidRPr="00F03CA0">
        <w:rPr>
          <w:i/>
        </w:rPr>
        <w:t xml:space="preserve"> k</w:t>
      </w:r>
      <w:r w:rsidR="00F74FFC" w:rsidRPr="00F03CA0">
        <w:t xml:space="preserve"> using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5F" w14:textId="77777777" w:rsidTr="00152167">
        <w:trPr>
          <w:trHeight w:val="1108"/>
        </w:trPr>
        <w:tc>
          <w:tcPr>
            <w:tcW w:w="6516" w:type="dxa"/>
            <w:vAlign w:val="center"/>
          </w:tcPr>
          <w:p w14:paraId="0E07EF5D" w14:textId="77777777" w:rsidR="00F74FFC" w:rsidRPr="00F03CA0" w:rsidRDefault="00F74FFC" w:rsidP="00FD28CA">
            <m:oMathPara>
              <m:oMath>
                <m:r>
                  <w:rPr>
                    <w:rFonts w:ascii="Cambria Math" w:hAnsi="Cambria Math"/>
                  </w:rPr>
                  <m:t>P=100×</m:t>
                </m:r>
                <m:f>
                  <m:fPr>
                    <m:ctrlPr>
                      <w:rPr>
                        <w:rFonts w:ascii="Cambria Math" w:hAnsi="Cambria Math"/>
                        <w:i/>
                      </w:rPr>
                    </m:ctrlPr>
                  </m:fPr>
                  <m:num>
                    <m:d>
                      <m:dPr>
                        <m:ctrlPr>
                          <w:rPr>
                            <w:rFonts w:ascii="Cambria Math" w:hAnsi="Cambria Math"/>
                            <w:i/>
                          </w:rPr>
                        </m:ctrlPr>
                      </m:dPr>
                      <m:e>
                        <m:r>
                          <w:rPr>
                            <w:rFonts w:ascii="Cambria Math" w:hAnsi="Cambria Math"/>
                          </w:rPr>
                          <m:t>k-1</m:t>
                        </m:r>
                      </m:e>
                    </m:d>
                  </m:num>
                  <m:den>
                    <m:d>
                      <m:dPr>
                        <m:ctrlPr>
                          <w:rPr>
                            <w:rFonts w:ascii="Cambria Math" w:hAnsi="Cambria Math"/>
                            <w:i/>
                          </w:rPr>
                        </m:ctrlPr>
                      </m:dPr>
                      <m:e>
                        <m:r>
                          <w:rPr>
                            <w:rFonts w:ascii="Cambria Math" w:hAnsi="Cambria Math"/>
                          </w:rPr>
                          <m:t>N-1</m:t>
                        </m:r>
                      </m:e>
                    </m:d>
                  </m:den>
                </m:f>
              </m:oMath>
            </m:oMathPara>
          </w:p>
        </w:tc>
        <w:tc>
          <w:tcPr>
            <w:tcW w:w="1366" w:type="dxa"/>
            <w:vAlign w:val="center"/>
          </w:tcPr>
          <w:p w14:paraId="0E07EF5E" w14:textId="77777777" w:rsidR="00F74FFC" w:rsidRPr="00F03CA0" w:rsidRDefault="00F74FFC" w:rsidP="00152167">
            <w:pPr>
              <w:pStyle w:val="Tabletext"/>
            </w:pPr>
            <w:r w:rsidRPr="00F03CA0">
              <w:t xml:space="preserve">equation </w:t>
            </w:r>
            <w:r w:rsidR="001D63A2" w:rsidRPr="00F03CA0">
              <w:rPr>
                <w:noProof/>
              </w:rPr>
              <w:t>7</w:t>
            </w:r>
          </w:p>
        </w:tc>
      </w:tr>
    </w:tbl>
    <w:p w14:paraId="0E07EF60" w14:textId="77777777" w:rsidR="00F74FFC" w:rsidRPr="00F03CA0" w:rsidRDefault="00437A44" w:rsidP="00437A44">
      <w:pPr>
        <w:pStyle w:val="tMain"/>
      </w:pPr>
      <w:r w:rsidRPr="00F03CA0">
        <w:tab/>
      </w:r>
      <w:r w:rsidR="00B855D1">
        <w:t>(4)</w:t>
      </w:r>
      <w:r w:rsidRPr="00F03CA0">
        <w:tab/>
        <w:t>If one of the</w:t>
      </w:r>
      <w:r w:rsidR="001D63A2" w:rsidRPr="00F03CA0">
        <w:t xml:space="preserve"> percentiles given by equation 7</w:t>
      </w:r>
      <w:r w:rsidRPr="00F03CA0">
        <w:t xml:space="preserve"> is 10—the </w:t>
      </w:r>
      <w:r w:rsidR="00BB46A8" w:rsidRPr="00F03CA0">
        <w:rPr>
          <w:i/>
        </w:rPr>
        <w:t>ESM</w:t>
      </w:r>
      <w:r w:rsidRPr="00F03CA0">
        <w:t xml:space="preserve"> for the CEA is the mass of th</w:t>
      </w:r>
      <w:r w:rsidR="001D63A2" w:rsidRPr="00F03CA0">
        <w:t>e soil layer given by equation 6</w:t>
      </w:r>
      <w:r w:rsidR="003A5213" w:rsidRPr="00F03CA0">
        <w:t xml:space="preserve"> for the relevant rank of </w:t>
      </w:r>
      <w:r w:rsidR="003A5213" w:rsidRPr="00F03CA0">
        <w:rPr>
          <w:i/>
        </w:rPr>
        <w:t>k</w:t>
      </w:r>
      <w:r w:rsidRPr="00F03CA0">
        <w:t>.</w:t>
      </w:r>
    </w:p>
    <w:p w14:paraId="0E07EF61" w14:textId="77777777" w:rsidR="00437A44" w:rsidRPr="00F03CA0" w:rsidRDefault="00437A44" w:rsidP="00437A44">
      <w:pPr>
        <w:pStyle w:val="tMain"/>
      </w:pPr>
      <w:r w:rsidRPr="00F03CA0">
        <w:tab/>
      </w:r>
      <w:r w:rsidR="00B855D1">
        <w:t>(5)</w:t>
      </w:r>
      <w:r w:rsidRPr="00F03CA0">
        <w:tab/>
        <w:t xml:space="preserve">If subsection (4) does not apply—the </w:t>
      </w:r>
      <w:r w:rsidR="00BB46A8" w:rsidRPr="00F03CA0">
        <w:rPr>
          <w:i/>
        </w:rPr>
        <w:t>ESM</w:t>
      </w:r>
      <w:r w:rsidRPr="00F03CA0">
        <w:t xml:space="preserve"> for each CEA is given by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64" w14:textId="77777777" w:rsidTr="00152167">
        <w:trPr>
          <w:trHeight w:val="1108"/>
        </w:trPr>
        <w:tc>
          <w:tcPr>
            <w:tcW w:w="6516" w:type="dxa"/>
            <w:vAlign w:val="center"/>
          </w:tcPr>
          <w:p w14:paraId="0E07EF62" w14:textId="77777777" w:rsidR="00437A44" w:rsidRPr="00F03CA0" w:rsidRDefault="00BB46A8" w:rsidP="001531D1">
            <m:oMathPara>
              <m:oMath>
                <m:r>
                  <w:rPr>
                    <w:rFonts w:ascii="Cambria Math" w:hAnsi="Cambria Math"/>
                  </w:rPr>
                  <m:t>ESM=</m:t>
                </m:r>
                <m:sSub>
                  <m:sSubPr>
                    <m:ctrlPr>
                      <w:rPr>
                        <w:rFonts w:ascii="Cambria Math" w:hAnsi="Cambria Math"/>
                        <w:i/>
                      </w:rPr>
                    </m:ctrlPr>
                  </m:sSubPr>
                  <m:e>
                    <m:r>
                      <w:rPr>
                        <w:rFonts w:ascii="Cambria Math" w:hAnsi="Cambria Math"/>
                      </w:rPr>
                      <m:t>M</m:t>
                    </m:r>
                  </m:e>
                  <m:sub>
                    <m:r>
                      <w:rPr>
                        <w:rFonts w:ascii="Cambria Math" w:hAnsi="Cambria Math"/>
                      </w:rPr>
                      <m:t>LB</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UB</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LB</m:t>
                        </m:r>
                      </m:sub>
                    </m:sSub>
                  </m:e>
                </m:d>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10-</m:t>
                        </m:r>
                        <m:sSub>
                          <m:sSubPr>
                            <m:ctrlPr>
                              <w:rPr>
                                <w:rFonts w:ascii="Cambria Math" w:hAnsi="Cambria Math"/>
                                <w:i/>
                              </w:rPr>
                            </m:ctrlPr>
                          </m:sSubPr>
                          <m:e>
                            <m:r>
                              <w:rPr>
                                <w:rFonts w:ascii="Cambria Math" w:hAnsi="Cambria Math"/>
                              </w:rPr>
                              <m:t>P</m:t>
                            </m:r>
                          </m:e>
                          <m:sub>
                            <m:r>
                              <w:rPr>
                                <w:rFonts w:ascii="Cambria Math" w:hAnsi="Cambria Math"/>
                              </w:rPr>
                              <m:t>LB</m:t>
                            </m:r>
                          </m:sub>
                        </m:sSub>
                      </m:num>
                      <m:den>
                        <m:sSub>
                          <m:sSubPr>
                            <m:ctrlPr>
                              <w:rPr>
                                <w:rFonts w:ascii="Cambria Math" w:hAnsi="Cambria Math"/>
                                <w:i/>
                              </w:rPr>
                            </m:ctrlPr>
                          </m:sSubPr>
                          <m:e>
                            <m:sSub>
                              <m:sSubPr>
                                <m:ctrlPr>
                                  <w:rPr>
                                    <w:rFonts w:ascii="Cambria Math" w:hAnsi="Cambria Math"/>
                                    <w:i/>
                                  </w:rPr>
                                </m:ctrlPr>
                              </m:sSubPr>
                              <m:e>
                                <m:r>
                                  <w:rPr>
                                    <w:rFonts w:ascii="Cambria Math" w:hAnsi="Cambria Math"/>
                                  </w:rPr>
                                  <m:t>P</m:t>
                                </m:r>
                              </m:e>
                              <m:sub>
                                <m:r>
                                  <w:rPr>
                                    <w:rFonts w:ascii="Cambria Math" w:hAnsi="Cambria Math"/>
                                  </w:rPr>
                                  <m:t>UB</m:t>
                                </m:r>
                              </m:sub>
                            </m:sSub>
                            <m:r>
                              <w:rPr>
                                <w:rFonts w:ascii="Cambria Math" w:hAnsi="Cambria Math"/>
                              </w:rPr>
                              <m:t>-P</m:t>
                            </m:r>
                          </m:e>
                          <m:sub>
                            <m:r>
                              <w:rPr>
                                <w:rFonts w:ascii="Cambria Math" w:hAnsi="Cambria Math"/>
                              </w:rPr>
                              <m:t>LB</m:t>
                            </m:r>
                          </m:sub>
                        </m:sSub>
                      </m:den>
                    </m:f>
                  </m:e>
                </m:d>
              </m:oMath>
            </m:oMathPara>
          </w:p>
        </w:tc>
        <w:tc>
          <w:tcPr>
            <w:tcW w:w="1366" w:type="dxa"/>
            <w:vAlign w:val="center"/>
          </w:tcPr>
          <w:p w14:paraId="0E07EF63" w14:textId="77777777" w:rsidR="00437A44" w:rsidRPr="00F03CA0" w:rsidRDefault="00437A44" w:rsidP="00152167">
            <w:pPr>
              <w:pStyle w:val="Tabletext"/>
            </w:pPr>
            <w:r w:rsidRPr="00F03CA0">
              <w:t xml:space="preserve">equation </w:t>
            </w:r>
            <w:r w:rsidR="001D63A2" w:rsidRPr="00F03CA0">
              <w:rPr>
                <w:noProof/>
              </w:rPr>
              <w:t>8</w:t>
            </w:r>
          </w:p>
        </w:tc>
      </w:tr>
    </w:tbl>
    <w:p w14:paraId="0E07EF65" w14:textId="77777777" w:rsidR="00BB46A8" w:rsidRPr="00F03CA0" w:rsidRDefault="00BB46A8" w:rsidP="00BB46A8">
      <w:pPr>
        <w:pStyle w:val="tMain"/>
      </w:pPr>
      <w:r w:rsidRPr="00F03CA0">
        <w:tab/>
      </w:r>
      <w:r w:rsidRPr="00F03CA0">
        <w:tab/>
      </w:r>
      <w:proofErr w:type="gramStart"/>
      <w:r w:rsidRPr="00F03CA0">
        <w:t>where</w:t>
      </w:r>
      <w:proofErr w:type="gramEnd"/>
      <w:r w:rsidRPr="00F03CA0">
        <w:t>:</w:t>
      </w:r>
    </w:p>
    <w:p w14:paraId="0E07EF66" w14:textId="77777777" w:rsidR="00BB46A8" w:rsidRPr="00F03CA0" w:rsidRDefault="00BB46A8" w:rsidP="00BB46A8">
      <w:pPr>
        <w:pStyle w:val="tDefn"/>
        <w:rPr>
          <w:b/>
          <w:i/>
        </w:rPr>
      </w:pPr>
      <w:r w:rsidRPr="00F03CA0">
        <w:rPr>
          <w:b/>
          <w:i/>
        </w:rPr>
        <w:t>M</w:t>
      </w:r>
      <w:r w:rsidRPr="00F03CA0">
        <w:rPr>
          <w:b/>
          <w:i/>
          <w:vertAlign w:val="subscript"/>
        </w:rPr>
        <w:t>LB</w:t>
      </w:r>
      <w:r w:rsidRPr="00F03CA0">
        <w:rPr>
          <w:b/>
          <w:i/>
        </w:rPr>
        <w:t xml:space="preserve"> </w:t>
      </w:r>
      <w:r w:rsidRPr="00F03CA0">
        <w:t>is the</w:t>
      </w:r>
      <w:r w:rsidR="00126AFE" w:rsidRPr="00F03CA0">
        <w:t xml:space="preserve"> corrected soil</w:t>
      </w:r>
      <w:r w:rsidRPr="00F03CA0">
        <w:t xml:space="preserve"> mass </w:t>
      </w:r>
      <m:oMath>
        <m:sSub>
          <m:sSubPr>
            <m:ctrlPr>
              <w:rPr>
                <w:rFonts w:ascii="Cambria Math" w:eastAsiaTheme="minorHAnsi" w:hAnsi="Cambria Math" w:cstheme="minorBidi"/>
                <w:i/>
                <w:szCs w:val="22"/>
              </w:rPr>
            </m:ctrlPr>
          </m:sSubPr>
          <m:e>
            <m:r>
              <w:rPr>
                <w:rFonts w:ascii="Cambria Math" w:hAnsi="Cambria Math"/>
              </w:rPr>
              <m:t>M</m:t>
            </m:r>
          </m:e>
          <m:sub>
            <m:r>
              <w:rPr>
                <w:rFonts w:ascii="Cambria Math" w:hAnsi="Cambria Math"/>
              </w:rPr>
              <m:t>i</m:t>
            </m:r>
          </m:sub>
        </m:sSub>
        <m:r>
          <w:rPr>
            <w:rFonts w:ascii="Cambria Math" w:eastAsiaTheme="minorHAnsi" w:hAnsi="Cambria Math" w:cstheme="minorBidi"/>
            <w:szCs w:val="22"/>
          </w:rPr>
          <m:t xml:space="preserve"> </m:t>
        </m:r>
      </m:oMath>
      <w:r w:rsidRPr="00F03CA0">
        <w:t xml:space="preserve">of the </w:t>
      </w:r>
      <w:r w:rsidR="001531D1" w:rsidRPr="00F03CA0">
        <w:t>sample</w:t>
      </w:r>
      <w:r w:rsidR="00126AFE" w:rsidRPr="00F03CA0">
        <w:t xml:space="preserve"> </w:t>
      </w:r>
      <w:proofErr w:type="spellStart"/>
      <w:r w:rsidR="00126AFE" w:rsidRPr="00F03CA0">
        <w:rPr>
          <w:i/>
        </w:rPr>
        <w:t>i</w:t>
      </w:r>
      <w:proofErr w:type="spellEnd"/>
      <w:r w:rsidR="00126AFE" w:rsidRPr="00F03CA0">
        <w:t>,</w:t>
      </w:r>
      <w:r w:rsidRPr="00F03CA0">
        <w:t xml:space="preserve"> which has been </w:t>
      </w:r>
      <w:r w:rsidR="001531D1" w:rsidRPr="00F03CA0">
        <w:t>assigned the lower</w:t>
      </w:r>
      <w:r w:rsidR="006C2CB1" w:rsidRPr="00F03CA0">
        <w:t xml:space="preserve"> bound rank </w:t>
      </w:r>
      <w:r w:rsidR="006C2CB1" w:rsidRPr="00F03CA0">
        <w:rPr>
          <w:i/>
        </w:rPr>
        <w:t>LB</w:t>
      </w:r>
      <w:r w:rsidRPr="00F03CA0">
        <w:t xml:space="preserve"> as having the value of </w:t>
      </w:r>
      <w:r w:rsidRPr="00F03CA0">
        <w:rPr>
          <w:i/>
        </w:rPr>
        <w:t>P</w:t>
      </w:r>
      <w:r w:rsidRPr="00F03CA0">
        <w:t xml:space="preserve"> </w:t>
      </w:r>
      <w:r w:rsidR="000D55F3" w:rsidRPr="00F03CA0">
        <w:t xml:space="preserve">from equation 7 </w:t>
      </w:r>
      <w:r w:rsidRPr="00F03CA0">
        <w:t>closest to and lower than 10, in tonnes of soil per hectare</w:t>
      </w:r>
      <w:r w:rsidR="001D63A2" w:rsidRPr="00F03CA0">
        <w:t>, as given by equation 6</w:t>
      </w:r>
      <w:r w:rsidRPr="00F03CA0">
        <w:t>.</w:t>
      </w:r>
    </w:p>
    <w:p w14:paraId="0E07EF67" w14:textId="77777777" w:rsidR="00BB46A8" w:rsidRPr="00F03CA0" w:rsidRDefault="00BB46A8" w:rsidP="00BB46A8">
      <w:pPr>
        <w:pStyle w:val="tDefn"/>
        <w:rPr>
          <w:b/>
          <w:i/>
        </w:rPr>
      </w:pPr>
      <w:r w:rsidRPr="00F03CA0">
        <w:rPr>
          <w:b/>
          <w:i/>
        </w:rPr>
        <w:t>M</w:t>
      </w:r>
      <w:r w:rsidRPr="00F03CA0">
        <w:rPr>
          <w:b/>
          <w:i/>
          <w:vertAlign w:val="subscript"/>
        </w:rPr>
        <w:t>UB</w:t>
      </w:r>
      <w:r w:rsidRPr="00F03CA0">
        <w:rPr>
          <w:b/>
          <w:i/>
        </w:rPr>
        <w:t xml:space="preserve"> </w:t>
      </w:r>
      <w:r w:rsidR="006C2CB1" w:rsidRPr="00F03CA0">
        <w:t xml:space="preserve">is the </w:t>
      </w:r>
      <w:r w:rsidR="00126AFE" w:rsidRPr="00F03CA0">
        <w:t xml:space="preserve">corrected soil </w:t>
      </w:r>
      <w:r w:rsidR="006C2CB1" w:rsidRPr="00F03CA0">
        <w:t>mass</w:t>
      </w:r>
      <w:r w:rsidR="00126AFE" w:rsidRPr="00F03CA0">
        <w:t xml:space="preserve"> </w:t>
      </w:r>
      <m:oMath>
        <m:sSub>
          <m:sSubPr>
            <m:ctrlPr>
              <w:rPr>
                <w:rFonts w:ascii="Cambria Math" w:eastAsiaTheme="minorHAnsi" w:hAnsi="Cambria Math" w:cstheme="minorBidi"/>
                <w:i/>
                <w:szCs w:val="22"/>
              </w:rPr>
            </m:ctrlPr>
          </m:sSubPr>
          <m:e>
            <m:r>
              <w:rPr>
                <w:rFonts w:ascii="Cambria Math" w:hAnsi="Cambria Math"/>
              </w:rPr>
              <m:t>M</m:t>
            </m:r>
          </m:e>
          <m:sub>
            <m:r>
              <w:rPr>
                <w:rFonts w:ascii="Cambria Math" w:hAnsi="Cambria Math"/>
              </w:rPr>
              <m:t>i</m:t>
            </m:r>
          </m:sub>
        </m:sSub>
      </m:oMath>
      <w:r w:rsidR="006C2CB1" w:rsidRPr="00F03CA0">
        <w:t xml:space="preserve"> of the sample </w:t>
      </w:r>
      <w:proofErr w:type="spellStart"/>
      <w:r w:rsidR="006C2CB1" w:rsidRPr="00F03CA0">
        <w:rPr>
          <w:i/>
        </w:rPr>
        <w:t>i</w:t>
      </w:r>
      <w:proofErr w:type="spellEnd"/>
      <w:r w:rsidR="00126AFE" w:rsidRPr="00F03CA0">
        <w:rPr>
          <w:i/>
        </w:rPr>
        <w:t>,</w:t>
      </w:r>
      <w:r w:rsidRPr="00F03CA0">
        <w:t xml:space="preserve"> which has been assigned the upper</w:t>
      </w:r>
      <w:r w:rsidR="006C2CB1" w:rsidRPr="00F03CA0">
        <w:t xml:space="preserve"> bound rank </w:t>
      </w:r>
      <w:r w:rsidR="001531D1" w:rsidRPr="00F03CA0">
        <w:rPr>
          <w:i/>
        </w:rPr>
        <w:t>U</w:t>
      </w:r>
      <w:r w:rsidR="006C2CB1" w:rsidRPr="00F03CA0">
        <w:rPr>
          <w:i/>
        </w:rPr>
        <w:t>B</w:t>
      </w:r>
      <w:r w:rsidRPr="00F03CA0">
        <w:t xml:space="preserve"> as having the value of </w:t>
      </w:r>
      <w:r w:rsidRPr="00F03CA0">
        <w:rPr>
          <w:i/>
        </w:rPr>
        <w:t>P</w:t>
      </w:r>
      <w:r w:rsidRPr="00F03CA0">
        <w:t xml:space="preserve"> </w:t>
      </w:r>
      <w:r w:rsidR="000D55F3" w:rsidRPr="00F03CA0">
        <w:t xml:space="preserve">from equation 7 </w:t>
      </w:r>
      <w:r w:rsidRPr="00F03CA0">
        <w:t xml:space="preserve">closest to and </w:t>
      </w:r>
      <w:r w:rsidR="00E30A00" w:rsidRPr="00F03CA0">
        <w:t>higher</w:t>
      </w:r>
      <w:r w:rsidRPr="00F03CA0">
        <w:t xml:space="preserve"> than 10, in tonnes of soil per hectare</w:t>
      </w:r>
      <w:r w:rsidR="001D63A2" w:rsidRPr="00F03CA0">
        <w:t>, as given by equation 6</w:t>
      </w:r>
      <w:r w:rsidRPr="00F03CA0">
        <w:t>.</w:t>
      </w:r>
    </w:p>
    <w:p w14:paraId="0E07EF68" w14:textId="77777777" w:rsidR="009B456E" w:rsidRPr="00F03CA0" w:rsidRDefault="009B456E" w:rsidP="009B456E">
      <w:pPr>
        <w:pStyle w:val="tDefn"/>
      </w:pPr>
      <w:r w:rsidRPr="00F03CA0">
        <w:rPr>
          <w:b/>
          <w:i/>
        </w:rPr>
        <w:t>P</w:t>
      </w:r>
      <w:r w:rsidRPr="00F03CA0">
        <w:rPr>
          <w:b/>
          <w:i/>
          <w:vertAlign w:val="subscript"/>
        </w:rPr>
        <w:t>LB</w:t>
      </w:r>
      <w:r w:rsidRPr="00F03CA0">
        <w:rPr>
          <w:b/>
          <w:i/>
        </w:rPr>
        <w:t xml:space="preserve"> </w:t>
      </w:r>
      <w:r w:rsidRPr="00F03CA0">
        <w:t>is</w:t>
      </w:r>
      <w:r w:rsidR="006C2CB1" w:rsidRPr="00F03CA0">
        <w:t xml:space="preserve"> the percentile </w:t>
      </w:r>
      <w:r w:rsidR="006C2CB1" w:rsidRPr="00F03CA0">
        <w:rPr>
          <w:i/>
        </w:rPr>
        <w:t>P</w:t>
      </w:r>
      <w:r w:rsidRPr="00F03CA0">
        <w:t xml:space="preserve"> associa</w:t>
      </w:r>
      <w:r w:rsidR="006C2CB1" w:rsidRPr="00F03CA0">
        <w:t xml:space="preserve">ted with the lower bound rank </w:t>
      </w:r>
      <w:r w:rsidR="006C2CB1" w:rsidRPr="00F03CA0">
        <w:rPr>
          <w:i/>
        </w:rPr>
        <w:t>LB</w:t>
      </w:r>
      <w:r w:rsidRPr="00F03CA0">
        <w:t xml:space="preserve"> </w:t>
      </w:r>
      <w:r w:rsidR="001D63A2" w:rsidRPr="00F03CA0">
        <w:t>given by equation 7.</w:t>
      </w:r>
    </w:p>
    <w:p w14:paraId="0E07EF69" w14:textId="77777777" w:rsidR="009B456E" w:rsidRPr="00F03CA0" w:rsidRDefault="009B456E" w:rsidP="009B456E">
      <w:pPr>
        <w:pStyle w:val="tMain"/>
        <w:rPr>
          <w:b/>
          <w:i/>
          <w:szCs w:val="22"/>
        </w:rPr>
      </w:pPr>
      <w:r w:rsidRPr="00F03CA0">
        <w:rPr>
          <w:b/>
          <w:i/>
          <w:szCs w:val="22"/>
        </w:rPr>
        <w:tab/>
      </w:r>
      <w:r w:rsidRPr="00F03CA0">
        <w:rPr>
          <w:b/>
          <w:i/>
          <w:szCs w:val="22"/>
        </w:rPr>
        <w:tab/>
        <w:t>P</w:t>
      </w:r>
      <w:r w:rsidRPr="00F03CA0">
        <w:rPr>
          <w:b/>
          <w:i/>
          <w:szCs w:val="22"/>
          <w:vertAlign w:val="subscript"/>
        </w:rPr>
        <w:t>UB</w:t>
      </w:r>
      <w:r w:rsidRPr="00F03CA0">
        <w:rPr>
          <w:b/>
          <w:i/>
          <w:szCs w:val="22"/>
        </w:rPr>
        <w:t xml:space="preserve"> </w:t>
      </w:r>
      <w:r w:rsidRPr="00F03CA0">
        <w:rPr>
          <w:szCs w:val="22"/>
        </w:rPr>
        <w:t>is</w:t>
      </w:r>
      <w:r w:rsidR="006C2CB1" w:rsidRPr="00F03CA0">
        <w:rPr>
          <w:szCs w:val="22"/>
        </w:rPr>
        <w:t xml:space="preserve"> the percentile </w:t>
      </w:r>
      <w:r w:rsidR="006C2CB1" w:rsidRPr="00F03CA0">
        <w:rPr>
          <w:i/>
          <w:szCs w:val="22"/>
        </w:rPr>
        <w:t>P</w:t>
      </w:r>
      <w:r w:rsidRPr="00F03CA0">
        <w:rPr>
          <w:szCs w:val="22"/>
        </w:rPr>
        <w:t xml:space="preserve"> associa</w:t>
      </w:r>
      <w:r w:rsidR="006C2CB1" w:rsidRPr="00F03CA0">
        <w:rPr>
          <w:szCs w:val="22"/>
        </w:rPr>
        <w:t xml:space="preserve">ted with the upper bound rank </w:t>
      </w:r>
      <w:r w:rsidR="006C2CB1" w:rsidRPr="00F03CA0">
        <w:rPr>
          <w:i/>
          <w:szCs w:val="22"/>
        </w:rPr>
        <w:t>UB</w:t>
      </w:r>
      <w:r w:rsidR="001D63A2" w:rsidRPr="00F03CA0">
        <w:rPr>
          <w:szCs w:val="22"/>
        </w:rPr>
        <w:t xml:space="preserve"> given by equation 7.</w:t>
      </w:r>
    </w:p>
    <w:p w14:paraId="0E07EF6A" w14:textId="77777777" w:rsidR="009B456E" w:rsidRPr="00F03CA0" w:rsidRDefault="00B855D1" w:rsidP="009B456E">
      <w:pPr>
        <w:pStyle w:val="h5Section"/>
      </w:pPr>
      <w:bookmarkStart w:id="116" w:name="_Toc500767116"/>
      <w:r>
        <w:t>7</w:t>
      </w:r>
      <w:r w:rsidR="009B456E" w:rsidRPr="00F03CA0">
        <w:t xml:space="preserve"> Calculation of SOC stock in each sample</w:t>
      </w:r>
      <w:bookmarkEnd w:id="116"/>
    </w:p>
    <w:p w14:paraId="0E07EF6B" w14:textId="77777777" w:rsidR="00BB46A8" w:rsidRPr="00F03CA0" w:rsidRDefault="00ED261F" w:rsidP="00ED261F">
      <w:pPr>
        <w:pStyle w:val="tMain"/>
      </w:pPr>
      <w:r w:rsidRPr="00F03CA0">
        <w:tab/>
      </w:r>
      <w:r w:rsidR="00B855D1">
        <w:t>(1)</w:t>
      </w:r>
      <w:r w:rsidRPr="00F03CA0">
        <w:tab/>
      </w:r>
      <w:r w:rsidR="00264E49" w:rsidRPr="00F03CA0">
        <w:t>If carbon analysis is undertaken on a homogenised sample as outlined in the Supplement—</w:t>
      </w:r>
      <w:proofErr w:type="gramStart"/>
      <w:r w:rsidR="00264E49" w:rsidRPr="00F03CA0">
        <w:t>t</w:t>
      </w:r>
      <w:r w:rsidR="006C2CB1" w:rsidRPr="00F03CA0">
        <w:t>he</w:t>
      </w:r>
      <w:r w:rsidR="00D72A7D" w:rsidRPr="00F03CA0">
        <w:t xml:space="preserve"> </w:t>
      </w:r>
      <m:oMath>
        <m:sSub>
          <m:sSubPr>
            <m:ctrlPr>
              <w:rPr>
                <w:rFonts w:ascii="Cambria Math" w:hAnsi="Cambria Math"/>
                <w:i/>
              </w:rPr>
            </m:ctrlPr>
          </m:sSubPr>
          <m:e>
            <m:r>
              <w:rPr>
                <w:rFonts w:ascii="Cambria Math" w:hAnsi="Cambria Math"/>
              </w:rPr>
              <m:t>SOC</m:t>
            </m:r>
          </m:e>
          <m:sub>
            <m:r>
              <w:rPr>
                <w:rFonts w:ascii="Cambria Math" w:hAnsi="Cambria Math"/>
              </w:rPr>
              <m:t>i</m:t>
            </m:r>
          </m:sub>
        </m:sSub>
      </m:oMath>
      <w:r w:rsidR="00E30A00" w:rsidRPr="00F03CA0">
        <w:t xml:space="preserve"> </w:t>
      </w:r>
      <w:r w:rsidR="006C2CB1" w:rsidRPr="00F03CA0">
        <w:t>for</w:t>
      </w:r>
      <w:proofErr w:type="gramEnd"/>
      <w:r w:rsidR="006C2CB1" w:rsidRPr="00F03CA0">
        <w:t xml:space="preserve"> each sample </w:t>
      </w:r>
      <w:proofErr w:type="spellStart"/>
      <w:r w:rsidR="006C2CB1" w:rsidRPr="00F03CA0">
        <w:rPr>
          <w:i/>
        </w:rPr>
        <w:t>i</w:t>
      </w:r>
      <w:proofErr w:type="spellEnd"/>
      <w:r w:rsidR="001D63A2" w:rsidRPr="00F03CA0">
        <w:t>, in tonnes of carbon per hectare,</w:t>
      </w:r>
      <w:r w:rsidR="009B456E" w:rsidRPr="00F03CA0">
        <w:t xml:space="preserve"> is given by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6E" w14:textId="77777777" w:rsidTr="00152167">
        <w:trPr>
          <w:trHeight w:val="1108"/>
        </w:trPr>
        <w:tc>
          <w:tcPr>
            <w:tcW w:w="6516" w:type="dxa"/>
            <w:vAlign w:val="center"/>
          </w:tcPr>
          <w:p w14:paraId="0E07EF6C" w14:textId="77777777" w:rsidR="008F0095" w:rsidRPr="00F03CA0" w:rsidRDefault="00543EEB" w:rsidP="00843CEB">
            <w:pPr>
              <w:jc w:val="center"/>
            </w:pPr>
            <m:oMath>
              <m:sSub>
                <m:sSubPr>
                  <m:ctrlPr>
                    <w:rPr>
                      <w:rFonts w:ascii="Cambria Math" w:hAnsi="Cambria Math"/>
                      <w:i/>
                    </w:rPr>
                  </m:ctrlPr>
                </m:sSubPr>
                <m:e>
                  <m:r>
                    <w:rPr>
                      <w:rFonts w:ascii="Cambria Math" w:hAnsi="Cambria Math"/>
                    </w:rPr>
                    <m:t>SOC</m:t>
                  </m:r>
                </m:e>
                <m:sub>
                  <m:r>
                    <w:rPr>
                      <w:rFonts w:ascii="Cambria Math" w:hAnsi="Cambria Math"/>
                    </w:rPr>
                    <m:t>i</m:t>
                  </m:r>
                </m:sub>
              </m:sSub>
              <m:r>
                <w:rPr>
                  <w:rFonts w:ascii="Cambria Math" w:hAnsi="Cambria Math"/>
                </w:rPr>
                <m:t>=ESM×</m:t>
              </m:r>
              <m:f>
                <m:fPr>
                  <m:ctrlPr>
                    <w:rPr>
                      <w:rFonts w:ascii="Cambria Math" w:hAnsi="Cambria Math"/>
                      <w:i/>
                    </w:rPr>
                  </m:ctrlPr>
                </m:fPr>
                <m:num>
                  <m:sSub>
                    <m:sSubPr>
                      <m:ctrlPr>
                        <w:rPr>
                          <w:rFonts w:ascii="Cambria Math" w:hAnsi="Cambria Math"/>
                          <w:i/>
                        </w:rPr>
                      </m:ctrlPr>
                    </m:sSubPr>
                    <m:e>
                      <m:r>
                        <w:rPr>
                          <w:rFonts w:ascii="Cambria Math" w:hAnsi="Cambria Math"/>
                        </w:rPr>
                        <m:t>OC</m:t>
                      </m:r>
                    </m:e>
                    <m:sub>
                      <m:r>
                        <w:rPr>
                          <w:rFonts w:ascii="Cambria Math" w:hAnsi="Cambria Math"/>
                        </w:rPr>
                        <m:t>i</m:t>
                      </m:r>
                    </m:sub>
                  </m:sSub>
                </m:num>
                <m:den>
                  <m:sSub>
                    <m:sSubPr>
                      <m:ctrlPr>
                        <w:rPr>
                          <w:rFonts w:ascii="Cambria Math" w:hAnsi="Cambria Math"/>
                          <w:i/>
                        </w:rPr>
                      </m:ctrlPr>
                    </m:sSubPr>
                    <m:e>
                      <m:r>
                        <w:rPr>
                          <w:rFonts w:ascii="Cambria Math" w:hAnsi="Cambria Math"/>
                        </w:rPr>
                        <m:t>M</m:t>
                      </m:r>
                    </m:e>
                    <m:sub>
                      <m:r>
                        <w:rPr>
                          <w:rFonts w:ascii="Cambria Math" w:hAnsi="Cambria Math"/>
                        </w:rPr>
                        <m:t>i</m:t>
                      </m:r>
                    </m:sub>
                  </m:sSub>
                </m:den>
              </m:f>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gG</m:t>
                      </m:r>
                    </m:e>
                    <m:sub>
                      <m:r>
                        <w:rPr>
                          <w:rFonts w:ascii="Cambria Math" w:hAnsi="Cambria Math"/>
                        </w:rPr>
                        <m:t>i</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oMath>
            <w:r w:rsidR="00843CEB" w:rsidRPr="00F03CA0">
              <w:t xml:space="preserve"> </w:t>
            </w:r>
            <m:oMath>
              <m:r>
                <w:rPr>
                  <w:rFonts w:ascii="Cambria Math" w:hAnsi="Cambria Math" w:hint="eastAsia"/>
                </w:rPr>
                <m:t>×</m:t>
              </m:r>
              <m:r>
                <w:rPr>
                  <w:rFonts w:ascii="Cambria Math" w:hAnsi="Cambria Math"/>
                </w:rPr>
                <m:t xml:space="preserve"> </m:t>
              </m:r>
              <m:f>
                <m:fPr>
                  <m:ctrlPr>
                    <w:rPr>
                      <w:rFonts w:ascii="Cambria Math" w:hAnsi="Cambria Math"/>
                      <w:i/>
                    </w:rPr>
                  </m:ctrlPr>
                </m:fPr>
                <m:num>
                  <m:sSub>
                    <m:sSubPr>
                      <m:ctrlPr>
                        <w:rPr>
                          <w:rFonts w:ascii="Cambria Math" w:eastAsiaTheme="minorHAnsi" w:hAnsi="Cambria Math" w:cstheme="minorBidi"/>
                          <w:i/>
                          <w:szCs w:val="22"/>
                        </w:rPr>
                      </m:ctrlPr>
                    </m:sSubPr>
                    <m:e>
                      <m:r>
                        <w:rPr>
                          <w:rFonts w:ascii="Cambria Math" w:hAnsi="Cambria Math"/>
                        </w:rPr>
                        <m:t>t</m:t>
                      </m:r>
                    </m:e>
                    <m:sub>
                      <m:r>
                        <w:rPr>
                          <w:rFonts w:ascii="Cambria Math" w:hAnsi="Cambria Math"/>
                        </w:rPr>
                        <m:t>a</m:t>
                      </m:r>
                    </m:sub>
                  </m:sSub>
                </m:num>
                <m:den>
                  <m:sSub>
                    <m:sSubPr>
                      <m:ctrlPr>
                        <w:rPr>
                          <w:rFonts w:ascii="Cambria Math" w:eastAsiaTheme="minorHAnsi" w:hAnsi="Cambria Math" w:cstheme="minorBidi"/>
                          <w:i/>
                          <w:szCs w:val="22"/>
                        </w:rPr>
                      </m:ctrlPr>
                    </m:sSubPr>
                    <m:e>
                      <m:r>
                        <w:rPr>
                          <w:rFonts w:ascii="Cambria Math" w:hAnsi="Cambria Math"/>
                        </w:rPr>
                        <m:t>t</m:t>
                      </m:r>
                    </m:e>
                    <m:sub>
                      <m:r>
                        <w:rPr>
                          <w:rFonts w:ascii="Cambria Math" w:hAnsi="Cambria Math"/>
                        </w:rPr>
                        <m:t>n</m:t>
                      </m:r>
                    </m:sub>
                  </m:sSub>
                </m:den>
              </m:f>
            </m:oMath>
          </w:p>
        </w:tc>
        <w:tc>
          <w:tcPr>
            <w:tcW w:w="1366" w:type="dxa"/>
            <w:vAlign w:val="center"/>
          </w:tcPr>
          <w:p w14:paraId="0E07EF6D" w14:textId="77777777" w:rsidR="008F0095" w:rsidRPr="00F03CA0" w:rsidRDefault="008F0095" w:rsidP="00152167">
            <w:pPr>
              <w:pStyle w:val="Tabletext"/>
            </w:pPr>
            <w:r w:rsidRPr="00F03CA0">
              <w:t xml:space="preserve">equation </w:t>
            </w:r>
            <w:r w:rsidR="001D63A2" w:rsidRPr="00F03CA0">
              <w:rPr>
                <w:noProof/>
              </w:rPr>
              <w:t>9</w:t>
            </w:r>
          </w:p>
        </w:tc>
      </w:tr>
    </w:tbl>
    <w:p w14:paraId="0E07EF6F" w14:textId="77777777" w:rsidR="00D008AF" w:rsidRPr="00F03CA0" w:rsidRDefault="00D008AF" w:rsidP="00D008AF">
      <w:pPr>
        <w:pStyle w:val="tMain"/>
      </w:pPr>
      <w:r w:rsidRPr="00F03CA0">
        <w:tab/>
      </w:r>
      <w:r w:rsidRPr="00F03CA0">
        <w:tab/>
      </w:r>
      <w:proofErr w:type="gramStart"/>
      <w:r w:rsidRPr="00F03CA0">
        <w:t>where</w:t>
      </w:r>
      <w:proofErr w:type="gramEnd"/>
      <w:r w:rsidRPr="00F03CA0">
        <w:t>:</w:t>
      </w:r>
    </w:p>
    <w:p w14:paraId="0E07EF70" w14:textId="77777777" w:rsidR="00D008AF" w:rsidRPr="00F03CA0" w:rsidRDefault="00D008AF" w:rsidP="00D008AF">
      <w:pPr>
        <w:pStyle w:val="tDefn"/>
      </w:pPr>
      <w:r w:rsidRPr="00F03CA0">
        <w:rPr>
          <w:b/>
          <w:i/>
        </w:rPr>
        <w:t xml:space="preserve">ESM </w:t>
      </w:r>
      <w:r w:rsidRPr="00F03CA0">
        <w:t xml:space="preserve">is determined in accordance with section </w:t>
      </w:r>
      <w:r w:rsidR="00B855D1">
        <w:t>6</w:t>
      </w:r>
      <w:r w:rsidRPr="00F03CA0">
        <w:t xml:space="preserve"> of this Schedule for the CEA to which the sample belongs</w:t>
      </w:r>
      <w:r w:rsidR="00DE325F" w:rsidRPr="00F03CA0">
        <w:t>, in tonnes per hectare</w:t>
      </w:r>
      <w:r w:rsidRPr="00F03CA0">
        <w:t>.</w:t>
      </w:r>
    </w:p>
    <w:p w14:paraId="0E07EF71" w14:textId="77777777" w:rsidR="00D008AF" w:rsidRPr="00F03CA0" w:rsidRDefault="00D008AF" w:rsidP="00D008AF">
      <w:pPr>
        <w:pStyle w:val="tDefn"/>
        <w:rPr>
          <w:b/>
          <w:i/>
        </w:rPr>
      </w:pPr>
      <w:proofErr w:type="spellStart"/>
      <w:r w:rsidRPr="00F03CA0">
        <w:rPr>
          <w:b/>
          <w:i/>
        </w:rPr>
        <w:t>OC</w:t>
      </w:r>
      <w:r w:rsidRPr="00F03CA0">
        <w:rPr>
          <w:b/>
          <w:i/>
          <w:vertAlign w:val="subscript"/>
        </w:rPr>
        <w:t>i</w:t>
      </w:r>
      <w:proofErr w:type="spellEnd"/>
      <w:r w:rsidRPr="00F03CA0">
        <w:rPr>
          <w:b/>
          <w:i/>
        </w:rPr>
        <w:t xml:space="preserve"> </w:t>
      </w:r>
      <w:r w:rsidRPr="00F03CA0">
        <w:t>is the</w:t>
      </w:r>
      <w:r w:rsidR="00DE325F" w:rsidRPr="00F03CA0">
        <w:t xml:space="preserve"> total mass of</w:t>
      </w:r>
      <w:r w:rsidRPr="00F03CA0">
        <w:t xml:space="preserve"> organic carbon </w:t>
      </w:r>
      <w:r w:rsidR="00DE325F" w:rsidRPr="00F03CA0">
        <w:t>in</w:t>
      </w:r>
      <w:r w:rsidRPr="00F03CA0">
        <w:t xml:space="preserve"> the sample</w:t>
      </w:r>
      <w:r w:rsidR="001D63A2" w:rsidRPr="00F03CA0">
        <w:t xml:space="preserve"> layer of sample </w:t>
      </w:r>
      <w:proofErr w:type="spellStart"/>
      <w:r w:rsidR="00DE325F" w:rsidRPr="00F03CA0">
        <w:rPr>
          <w:i/>
        </w:rPr>
        <w:t>i</w:t>
      </w:r>
      <w:proofErr w:type="spellEnd"/>
      <w:r w:rsidR="005E49E8" w:rsidRPr="00F03CA0">
        <w:t>,</w:t>
      </w:r>
      <w:r w:rsidR="0082097C" w:rsidRPr="00F03CA0">
        <w:t xml:space="preserve"> </w:t>
      </w:r>
      <w:r w:rsidR="00872B04" w:rsidRPr="00F03CA0">
        <w:t xml:space="preserve">in grams, </w:t>
      </w:r>
      <w:r w:rsidR="0082097C" w:rsidRPr="00F03CA0">
        <w:t xml:space="preserve">determined </w:t>
      </w:r>
      <w:r w:rsidRPr="00F03CA0">
        <w:t>in</w:t>
      </w:r>
      <w:r w:rsidR="0082097C" w:rsidRPr="00F03CA0">
        <w:t xml:space="preserve"> accordance with any requirements in Supplement</w:t>
      </w:r>
      <w:r w:rsidRPr="00F03CA0">
        <w:t>.</w:t>
      </w:r>
    </w:p>
    <w:p w14:paraId="0E07EF72" w14:textId="77777777" w:rsidR="00612957" w:rsidRPr="00F03CA0" w:rsidRDefault="00D008AF" w:rsidP="006C2CB1">
      <w:pPr>
        <w:pStyle w:val="tDefn"/>
      </w:pPr>
      <w:proofErr w:type="spellStart"/>
      <w:proofErr w:type="gramStart"/>
      <w:r w:rsidRPr="00F03CA0">
        <w:rPr>
          <w:b/>
          <w:i/>
        </w:rPr>
        <w:lastRenderedPageBreak/>
        <w:t>gG</w:t>
      </w:r>
      <w:r w:rsidRPr="00F03CA0">
        <w:rPr>
          <w:b/>
          <w:i/>
          <w:vertAlign w:val="subscript"/>
        </w:rPr>
        <w:t>i</w:t>
      </w:r>
      <w:proofErr w:type="spellEnd"/>
      <w:proofErr w:type="gramEnd"/>
      <w:r w:rsidRPr="00F03CA0">
        <w:rPr>
          <w:b/>
          <w:i/>
        </w:rPr>
        <w:t xml:space="preserve"> </w:t>
      </w:r>
      <w:r w:rsidRPr="00F03CA0">
        <w:t xml:space="preserve">is the </w:t>
      </w:r>
      <w:r w:rsidR="00DE325F" w:rsidRPr="00F03CA0">
        <w:t>total mass of</w:t>
      </w:r>
      <w:r w:rsidRPr="00F03CA0">
        <w:t xml:space="preserve"> gravel content of the sample</w:t>
      </w:r>
      <w:r w:rsidR="005E49E8" w:rsidRPr="00F03CA0">
        <w:t xml:space="preserve"> layer of the sample</w:t>
      </w:r>
      <w:r w:rsidR="006C2CB1" w:rsidRPr="00F03CA0">
        <w:t xml:space="preserve"> </w:t>
      </w:r>
      <w:proofErr w:type="spellStart"/>
      <w:r w:rsidR="006C2CB1" w:rsidRPr="00F03CA0">
        <w:rPr>
          <w:i/>
        </w:rPr>
        <w:t>i</w:t>
      </w:r>
      <w:proofErr w:type="spellEnd"/>
      <w:r w:rsidR="00DE325F" w:rsidRPr="00F03CA0">
        <w:t>,</w:t>
      </w:r>
      <w:r w:rsidR="00872B04" w:rsidRPr="00F03CA0">
        <w:t xml:space="preserve"> in grams,</w:t>
      </w:r>
      <w:r w:rsidR="00DE325F" w:rsidRPr="00F03CA0">
        <w:t xml:space="preserve"> </w:t>
      </w:r>
      <w:r w:rsidR="0082097C" w:rsidRPr="00F03CA0">
        <w:t>determined in accordance with any requirements in Supplement.</w:t>
      </w:r>
    </w:p>
    <w:p w14:paraId="0E07EF73" w14:textId="77777777" w:rsidR="00843CEB" w:rsidRPr="00F03CA0" w:rsidRDefault="00543EEB" w:rsidP="00843CEB">
      <w:pPr>
        <w:pStyle w:val="tDefn"/>
        <w:rPr>
          <w:szCs w:val="22"/>
        </w:rPr>
      </w:pPr>
      <m:oMath>
        <m:sSub>
          <m:sSubPr>
            <m:ctrlPr>
              <w:rPr>
                <w:rFonts w:ascii="Cambria Math" w:eastAsiaTheme="minorHAnsi" w:hAnsi="Cambria Math" w:cstheme="minorBidi"/>
                <w:b/>
                <w:i/>
                <w:szCs w:val="22"/>
              </w:rPr>
            </m:ctrlPr>
          </m:sSubPr>
          <m:e>
            <m:r>
              <m:rPr>
                <m:sty m:val="bi"/>
              </m:rPr>
              <w:rPr>
                <w:rFonts w:ascii="Cambria Math" w:hAnsi="Cambria Math"/>
              </w:rPr>
              <m:t>t</m:t>
            </m:r>
          </m:e>
          <m:sub>
            <m:r>
              <m:rPr>
                <m:sty m:val="bi"/>
              </m:rPr>
              <w:rPr>
                <w:rFonts w:ascii="Cambria Math" w:hAnsi="Cambria Math"/>
              </w:rPr>
              <m:t>a</m:t>
            </m:r>
          </m:sub>
        </m:sSub>
      </m:oMath>
      <w:r w:rsidR="00843CEB" w:rsidRPr="00F03CA0">
        <w:rPr>
          <w:szCs w:val="22"/>
        </w:rPr>
        <w:t xml:space="preserve"> </w:t>
      </w:r>
      <w:proofErr w:type="gramStart"/>
      <w:r w:rsidR="00843CEB" w:rsidRPr="00F03CA0">
        <w:rPr>
          <w:szCs w:val="22"/>
        </w:rPr>
        <w:t>is</w:t>
      </w:r>
      <w:proofErr w:type="gramEnd"/>
      <w:r w:rsidR="00843CEB" w:rsidRPr="00F03CA0">
        <w:rPr>
          <w:szCs w:val="22"/>
        </w:rPr>
        <w:t xml:space="preserve"> the actual thickness of the sample layer for sample </w:t>
      </w:r>
      <w:proofErr w:type="spellStart"/>
      <w:r w:rsidR="00843CEB" w:rsidRPr="00F03CA0">
        <w:rPr>
          <w:i/>
          <w:szCs w:val="22"/>
        </w:rPr>
        <w:t>i</w:t>
      </w:r>
      <w:proofErr w:type="spellEnd"/>
      <w:r w:rsidR="00843CEB" w:rsidRPr="00F03CA0">
        <w:rPr>
          <w:szCs w:val="22"/>
        </w:rPr>
        <w:t xml:space="preserve">, in centimetres. </w:t>
      </w:r>
    </w:p>
    <w:p w14:paraId="0E07EF74" w14:textId="77777777" w:rsidR="00843CEB" w:rsidRPr="00F03CA0" w:rsidRDefault="00843CEB" w:rsidP="00843CEB">
      <w:pPr>
        <w:pStyle w:val="nMain"/>
      </w:pPr>
      <w:r w:rsidRPr="00F03CA0">
        <w:t>Note:</w:t>
      </w:r>
      <w:r w:rsidRPr="00F03CA0">
        <w:tab/>
        <w:t>See subsection (3) for composite samples.</w:t>
      </w:r>
    </w:p>
    <w:p w14:paraId="0E07EF75" w14:textId="77777777" w:rsidR="00843CEB" w:rsidRPr="00F03CA0" w:rsidRDefault="00543EEB" w:rsidP="00843CEB">
      <w:pPr>
        <w:pStyle w:val="tDefn"/>
      </w:pPr>
      <m:oMath>
        <m:sSub>
          <m:sSubPr>
            <m:ctrlPr>
              <w:rPr>
                <w:rFonts w:ascii="Cambria Math" w:eastAsiaTheme="minorHAnsi" w:hAnsi="Cambria Math" w:cstheme="minorBidi"/>
                <w:b/>
                <w:i/>
                <w:szCs w:val="22"/>
              </w:rPr>
            </m:ctrlPr>
          </m:sSubPr>
          <m:e>
            <m:r>
              <m:rPr>
                <m:sty m:val="bi"/>
              </m:rPr>
              <w:rPr>
                <w:rFonts w:ascii="Cambria Math" w:hAnsi="Cambria Math"/>
              </w:rPr>
              <m:t>t</m:t>
            </m:r>
          </m:e>
          <m:sub>
            <m:r>
              <m:rPr>
                <m:sty m:val="bi"/>
              </m:rPr>
              <w:rPr>
                <w:rFonts w:ascii="Cambria Math" w:hAnsi="Cambria Math"/>
              </w:rPr>
              <m:t>n</m:t>
            </m:r>
          </m:sub>
        </m:sSub>
      </m:oMath>
      <w:r w:rsidR="00843CEB" w:rsidRPr="00F03CA0">
        <w:rPr>
          <w:szCs w:val="22"/>
        </w:rPr>
        <w:t xml:space="preserve"> </w:t>
      </w:r>
      <w:proofErr w:type="gramStart"/>
      <w:r w:rsidR="00843CEB" w:rsidRPr="00F03CA0">
        <w:rPr>
          <w:szCs w:val="22"/>
        </w:rPr>
        <w:t>is</w:t>
      </w:r>
      <w:proofErr w:type="gramEnd"/>
      <w:r w:rsidR="00843CEB" w:rsidRPr="00F03CA0">
        <w:rPr>
          <w:szCs w:val="22"/>
        </w:rPr>
        <w:t xml:space="preserve"> the nominated thickness of the sample layer for sample </w:t>
      </w:r>
      <w:proofErr w:type="spellStart"/>
      <w:r w:rsidR="00843CEB" w:rsidRPr="00F03CA0">
        <w:rPr>
          <w:i/>
          <w:szCs w:val="22"/>
        </w:rPr>
        <w:t>i</w:t>
      </w:r>
      <w:proofErr w:type="spellEnd"/>
      <w:r w:rsidR="00843CEB" w:rsidRPr="00F03CA0">
        <w:rPr>
          <w:szCs w:val="22"/>
        </w:rPr>
        <w:t xml:space="preserve">, either 30 or x centimetres. </w:t>
      </w:r>
    </w:p>
    <w:p w14:paraId="0E07EF76" w14:textId="77777777" w:rsidR="00ED261F" w:rsidRPr="00F03CA0" w:rsidRDefault="00ED261F" w:rsidP="00ED261F">
      <w:pPr>
        <w:pStyle w:val="tMain"/>
      </w:pPr>
      <w:r w:rsidRPr="00F03CA0">
        <w:tab/>
      </w:r>
      <w:r w:rsidR="00B855D1">
        <w:t>(2)</w:t>
      </w:r>
      <w:r w:rsidRPr="00F03CA0">
        <w:tab/>
        <w:t>If carbon analysis is undertaken on an intact core as</w:t>
      </w:r>
      <w:r w:rsidR="00D72A7D" w:rsidRPr="00F03CA0">
        <w:t xml:space="preserve"> outlined in the Supplement—</w:t>
      </w:r>
      <w:proofErr w:type="gramStart"/>
      <w:r w:rsidR="00D72A7D" w:rsidRPr="00F03CA0">
        <w:t>the</w:t>
      </w:r>
      <w:r w:rsidRPr="00F03CA0">
        <w:t xml:space="preserve"> </w:t>
      </w:r>
      <m:oMath>
        <m:sSub>
          <m:sSubPr>
            <m:ctrlPr>
              <w:rPr>
                <w:rFonts w:ascii="Cambria Math" w:hAnsi="Cambria Math"/>
                <w:i/>
              </w:rPr>
            </m:ctrlPr>
          </m:sSubPr>
          <m:e>
            <m:r>
              <w:rPr>
                <w:rFonts w:ascii="Cambria Math" w:hAnsi="Cambria Math"/>
              </w:rPr>
              <m:t>SOC</m:t>
            </m:r>
          </m:e>
          <m:sub>
            <m:r>
              <w:rPr>
                <w:rFonts w:ascii="Cambria Math" w:hAnsi="Cambria Math"/>
              </w:rPr>
              <m:t>i</m:t>
            </m:r>
          </m:sub>
        </m:sSub>
      </m:oMath>
      <w:r w:rsidRPr="00F03CA0">
        <w:t xml:space="preserve"> for</w:t>
      </w:r>
      <w:proofErr w:type="gramEnd"/>
      <w:r w:rsidRPr="00F03CA0">
        <w:t xml:space="preserve"> each sample </w:t>
      </w:r>
      <w:proofErr w:type="spellStart"/>
      <w:r w:rsidRPr="00F03CA0">
        <w:rPr>
          <w:i/>
        </w:rPr>
        <w:t>i</w:t>
      </w:r>
      <w:proofErr w:type="spellEnd"/>
      <w:r w:rsidRPr="00F03CA0">
        <w:t>, in tonnes of carbon per hectare, is given by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79" w14:textId="77777777" w:rsidTr="004E31C3">
        <w:trPr>
          <w:trHeight w:val="1108"/>
        </w:trPr>
        <w:tc>
          <w:tcPr>
            <w:tcW w:w="6516" w:type="dxa"/>
            <w:vAlign w:val="center"/>
          </w:tcPr>
          <w:p w14:paraId="0E07EF77" w14:textId="77777777" w:rsidR="00ED261F" w:rsidRPr="00F03CA0" w:rsidRDefault="00543EEB" w:rsidP="00843CEB">
            <w:pPr>
              <w:jc w:val="center"/>
            </w:pPr>
            <m:oMath>
              <m:sSub>
                <m:sSubPr>
                  <m:ctrlPr>
                    <w:rPr>
                      <w:rFonts w:ascii="Cambria Math" w:hAnsi="Cambria Math"/>
                      <w:i/>
                    </w:rPr>
                  </m:ctrlPr>
                </m:sSubPr>
                <m:e>
                  <m:r>
                    <w:rPr>
                      <w:rFonts w:ascii="Cambria Math" w:hAnsi="Cambria Math"/>
                    </w:rPr>
                    <m:t>SOC</m:t>
                  </m:r>
                </m:e>
                <m:sub>
                  <m:r>
                    <w:rPr>
                      <w:rFonts w:ascii="Cambria Math" w:hAnsi="Cambria Math"/>
                    </w:rPr>
                    <m:t>i</m:t>
                  </m:r>
                </m:sub>
              </m:sSub>
              <m:r>
                <w:rPr>
                  <w:rFonts w:ascii="Cambria Math" w:hAnsi="Cambria Math"/>
                </w:rPr>
                <m:t>=ESM×</m:t>
              </m:r>
              <m:f>
                <m:fPr>
                  <m:ctrlPr>
                    <w:rPr>
                      <w:rFonts w:ascii="Cambria Math" w:hAnsi="Cambria Math"/>
                      <w:i/>
                    </w:rPr>
                  </m:ctrlPr>
                </m:fPr>
                <m:num>
                  <m:sSub>
                    <m:sSubPr>
                      <m:ctrlPr>
                        <w:rPr>
                          <w:rFonts w:ascii="Cambria Math" w:hAnsi="Cambria Math"/>
                          <w:i/>
                        </w:rPr>
                      </m:ctrlPr>
                    </m:sSubPr>
                    <m:e>
                      <m:r>
                        <w:rPr>
                          <w:rFonts w:ascii="Cambria Math" w:hAnsi="Cambria Math"/>
                        </w:rPr>
                        <m:t>OC</m:t>
                      </m:r>
                    </m:e>
                    <m:sub>
                      <m:r>
                        <w:rPr>
                          <w:rFonts w:ascii="Cambria Math" w:hAnsi="Cambria Math"/>
                        </w:rPr>
                        <m:t>i</m:t>
                      </m:r>
                    </m:sub>
                  </m:sSub>
                </m:num>
                <m:den>
                  <m:sSub>
                    <m:sSubPr>
                      <m:ctrlPr>
                        <w:rPr>
                          <w:rFonts w:ascii="Cambria Math" w:hAnsi="Cambria Math"/>
                          <w:i/>
                        </w:rPr>
                      </m:ctrlPr>
                    </m:sSubPr>
                    <m:e>
                      <m:r>
                        <w:rPr>
                          <w:rFonts w:ascii="Cambria Math" w:hAnsi="Cambria Math"/>
                        </w:rPr>
                        <m:t>M</m:t>
                      </m:r>
                    </m:e>
                    <m:sub>
                      <m:r>
                        <w:rPr>
                          <w:rFonts w:ascii="Cambria Math" w:hAnsi="Cambria Math"/>
                        </w:rPr>
                        <m:t>i</m:t>
                      </m:r>
                    </m:sub>
                  </m:sSub>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oMath>
            <w:r w:rsidR="00843CEB" w:rsidRPr="00F03CA0">
              <w:t xml:space="preserve"> </w:t>
            </w:r>
            <m:oMath>
              <m:r>
                <w:rPr>
                  <w:rFonts w:ascii="Cambria Math" w:hAnsi="Cambria Math" w:hint="eastAsia"/>
                </w:rPr>
                <m:t>×</m:t>
              </m:r>
              <m:r>
                <w:rPr>
                  <w:rFonts w:ascii="Cambria Math" w:hAnsi="Cambria Math"/>
                </w:rPr>
                <m:t xml:space="preserve"> </m:t>
              </m:r>
              <m:f>
                <m:fPr>
                  <m:ctrlPr>
                    <w:rPr>
                      <w:rFonts w:ascii="Cambria Math" w:hAnsi="Cambria Math"/>
                      <w:i/>
                    </w:rPr>
                  </m:ctrlPr>
                </m:fPr>
                <m:num>
                  <m:sSub>
                    <m:sSubPr>
                      <m:ctrlPr>
                        <w:rPr>
                          <w:rFonts w:ascii="Cambria Math" w:eastAsiaTheme="minorHAnsi" w:hAnsi="Cambria Math" w:cstheme="minorBidi"/>
                          <w:i/>
                          <w:szCs w:val="22"/>
                        </w:rPr>
                      </m:ctrlPr>
                    </m:sSubPr>
                    <m:e>
                      <m:r>
                        <w:rPr>
                          <w:rFonts w:ascii="Cambria Math" w:hAnsi="Cambria Math"/>
                        </w:rPr>
                        <m:t>t</m:t>
                      </m:r>
                    </m:e>
                    <m:sub>
                      <m:r>
                        <w:rPr>
                          <w:rFonts w:ascii="Cambria Math" w:hAnsi="Cambria Math"/>
                        </w:rPr>
                        <m:t>a</m:t>
                      </m:r>
                    </m:sub>
                  </m:sSub>
                </m:num>
                <m:den>
                  <m:sSub>
                    <m:sSubPr>
                      <m:ctrlPr>
                        <w:rPr>
                          <w:rFonts w:ascii="Cambria Math" w:eastAsiaTheme="minorHAnsi" w:hAnsi="Cambria Math" w:cstheme="minorBidi"/>
                          <w:i/>
                          <w:szCs w:val="22"/>
                        </w:rPr>
                      </m:ctrlPr>
                    </m:sSubPr>
                    <m:e>
                      <m:r>
                        <w:rPr>
                          <w:rFonts w:ascii="Cambria Math" w:hAnsi="Cambria Math"/>
                        </w:rPr>
                        <m:t>t</m:t>
                      </m:r>
                    </m:e>
                    <m:sub>
                      <m:r>
                        <w:rPr>
                          <w:rFonts w:ascii="Cambria Math" w:hAnsi="Cambria Math"/>
                        </w:rPr>
                        <m:t>n</m:t>
                      </m:r>
                    </m:sub>
                  </m:sSub>
                </m:den>
              </m:f>
            </m:oMath>
          </w:p>
        </w:tc>
        <w:tc>
          <w:tcPr>
            <w:tcW w:w="1366" w:type="dxa"/>
            <w:vAlign w:val="center"/>
          </w:tcPr>
          <w:p w14:paraId="0E07EF78" w14:textId="77777777" w:rsidR="00ED261F" w:rsidRPr="00F03CA0" w:rsidRDefault="00ED261F" w:rsidP="004E31C3">
            <w:pPr>
              <w:pStyle w:val="Tabletext"/>
            </w:pPr>
            <w:r w:rsidRPr="00F03CA0">
              <w:t xml:space="preserve">equation </w:t>
            </w:r>
            <w:r w:rsidR="00DF4B68" w:rsidRPr="00F03CA0">
              <w:rPr>
                <w:noProof/>
              </w:rPr>
              <w:t>10</w:t>
            </w:r>
          </w:p>
        </w:tc>
      </w:tr>
    </w:tbl>
    <w:p w14:paraId="0E07EF7A" w14:textId="77777777" w:rsidR="00ED261F" w:rsidRPr="00F03CA0" w:rsidRDefault="00ED261F" w:rsidP="00ED261F">
      <w:pPr>
        <w:pStyle w:val="tMain"/>
      </w:pPr>
      <w:r w:rsidRPr="00F03CA0">
        <w:tab/>
      </w:r>
      <w:r w:rsidRPr="00F03CA0">
        <w:tab/>
      </w:r>
      <w:proofErr w:type="gramStart"/>
      <w:r w:rsidRPr="00F03CA0">
        <w:t>where</w:t>
      </w:r>
      <w:proofErr w:type="gramEnd"/>
      <w:r w:rsidRPr="00F03CA0">
        <w:t>:</w:t>
      </w:r>
    </w:p>
    <w:p w14:paraId="0E07EF7B" w14:textId="77777777" w:rsidR="00ED261F" w:rsidRPr="00F03CA0" w:rsidRDefault="00ED261F" w:rsidP="00ED261F">
      <w:pPr>
        <w:pStyle w:val="tDefn"/>
      </w:pPr>
      <w:r w:rsidRPr="00F03CA0">
        <w:rPr>
          <w:b/>
          <w:i/>
        </w:rPr>
        <w:t xml:space="preserve">ESM </w:t>
      </w:r>
      <w:r w:rsidRPr="00F03CA0">
        <w:t xml:space="preserve">is determined in accordance with section </w:t>
      </w:r>
      <w:r w:rsidR="00B855D1">
        <w:t>6</w:t>
      </w:r>
      <w:r w:rsidRPr="00F03CA0">
        <w:t xml:space="preserve"> of this Schedule for the CEA to which the sample belongs</w:t>
      </w:r>
      <w:r w:rsidR="00D72A7D" w:rsidRPr="00F03CA0">
        <w:t>, in tonnes per hectare</w:t>
      </w:r>
      <w:r w:rsidRPr="00F03CA0">
        <w:t>.</w:t>
      </w:r>
    </w:p>
    <w:p w14:paraId="0E07EF7C" w14:textId="77777777" w:rsidR="00ED261F" w:rsidRPr="00F03CA0" w:rsidRDefault="00ED261F" w:rsidP="00ED261F">
      <w:pPr>
        <w:pStyle w:val="tDefn"/>
      </w:pPr>
      <w:proofErr w:type="spellStart"/>
      <w:r w:rsidRPr="00F03CA0">
        <w:rPr>
          <w:b/>
          <w:i/>
        </w:rPr>
        <w:t>OC</w:t>
      </w:r>
      <w:r w:rsidRPr="00F03CA0">
        <w:rPr>
          <w:b/>
          <w:i/>
          <w:vertAlign w:val="subscript"/>
        </w:rPr>
        <w:t>i</w:t>
      </w:r>
      <w:proofErr w:type="spellEnd"/>
      <w:r w:rsidRPr="00F03CA0">
        <w:rPr>
          <w:b/>
          <w:i/>
        </w:rPr>
        <w:t xml:space="preserve"> </w:t>
      </w:r>
      <w:r w:rsidRPr="00F03CA0">
        <w:t xml:space="preserve">is the </w:t>
      </w:r>
      <w:r w:rsidR="00D72A7D" w:rsidRPr="00F03CA0">
        <w:t xml:space="preserve">total mass of organic carbon in </w:t>
      </w:r>
      <w:r w:rsidRPr="00F03CA0">
        <w:t xml:space="preserve">the sample layer of sample </w:t>
      </w:r>
      <w:proofErr w:type="spellStart"/>
      <w:r w:rsidRPr="00F03CA0">
        <w:rPr>
          <w:i/>
        </w:rPr>
        <w:t>i</w:t>
      </w:r>
      <w:proofErr w:type="spellEnd"/>
      <w:r w:rsidRPr="00F03CA0">
        <w:t>,</w:t>
      </w:r>
      <w:r w:rsidR="00872B04" w:rsidRPr="00F03CA0">
        <w:t xml:space="preserve"> in grams,</w:t>
      </w:r>
      <w:r w:rsidRPr="00F03CA0">
        <w:t xml:space="preserve"> determined in accordance with any requirements in Supplement.</w:t>
      </w:r>
    </w:p>
    <w:p w14:paraId="0E07EF7D" w14:textId="77777777" w:rsidR="00843CEB" w:rsidRPr="00F03CA0" w:rsidRDefault="00543EEB" w:rsidP="00843CEB">
      <w:pPr>
        <w:pStyle w:val="tDefn"/>
        <w:rPr>
          <w:szCs w:val="22"/>
        </w:rPr>
      </w:pPr>
      <m:oMath>
        <m:sSub>
          <m:sSubPr>
            <m:ctrlPr>
              <w:rPr>
                <w:rFonts w:ascii="Cambria Math" w:eastAsiaTheme="minorHAnsi" w:hAnsi="Cambria Math" w:cstheme="minorBidi"/>
                <w:b/>
                <w:i/>
                <w:szCs w:val="22"/>
              </w:rPr>
            </m:ctrlPr>
          </m:sSubPr>
          <m:e>
            <m:r>
              <m:rPr>
                <m:sty m:val="bi"/>
              </m:rPr>
              <w:rPr>
                <w:rFonts w:ascii="Cambria Math" w:hAnsi="Cambria Math"/>
              </w:rPr>
              <m:t>t</m:t>
            </m:r>
          </m:e>
          <m:sub>
            <m:r>
              <m:rPr>
                <m:sty m:val="bi"/>
              </m:rPr>
              <w:rPr>
                <w:rFonts w:ascii="Cambria Math" w:hAnsi="Cambria Math"/>
              </w:rPr>
              <m:t>a</m:t>
            </m:r>
          </m:sub>
        </m:sSub>
      </m:oMath>
      <w:r w:rsidR="00843CEB" w:rsidRPr="00F03CA0">
        <w:rPr>
          <w:szCs w:val="22"/>
        </w:rPr>
        <w:t xml:space="preserve"> </w:t>
      </w:r>
      <w:proofErr w:type="gramStart"/>
      <w:r w:rsidR="00843CEB" w:rsidRPr="00F03CA0">
        <w:rPr>
          <w:szCs w:val="22"/>
        </w:rPr>
        <w:t>is</w:t>
      </w:r>
      <w:proofErr w:type="gramEnd"/>
      <w:r w:rsidR="00843CEB" w:rsidRPr="00F03CA0">
        <w:rPr>
          <w:szCs w:val="22"/>
        </w:rPr>
        <w:t xml:space="preserve"> the actual thickness of the sample layer for sample </w:t>
      </w:r>
      <w:proofErr w:type="spellStart"/>
      <w:r w:rsidR="00843CEB" w:rsidRPr="00F03CA0">
        <w:rPr>
          <w:i/>
          <w:szCs w:val="22"/>
        </w:rPr>
        <w:t>i</w:t>
      </w:r>
      <w:proofErr w:type="spellEnd"/>
      <w:r w:rsidR="00843CEB" w:rsidRPr="00F03CA0">
        <w:rPr>
          <w:szCs w:val="22"/>
        </w:rPr>
        <w:t xml:space="preserve">, in centimetres. </w:t>
      </w:r>
    </w:p>
    <w:p w14:paraId="0E07EF7E" w14:textId="77777777" w:rsidR="00843CEB" w:rsidRPr="00F03CA0" w:rsidRDefault="00843CEB" w:rsidP="00843CEB">
      <w:pPr>
        <w:pStyle w:val="nMain"/>
      </w:pPr>
      <w:r w:rsidRPr="00F03CA0">
        <w:t>Note:</w:t>
      </w:r>
      <w:r w:rsidRPr="00F03CA0">
        <w:tab/>
        <w:t>See subsection (3) for composite samples.</w:t>
      </w:r>
    </w:p>
    <w:p w14:paraId="0E07EF7F" w14:textId="77777777" w:rsidR="00843CEB" w:rsidRPr="00F03CA0" w:rsidRDefault="00543EEB" w:rsidP="00843CEB">
      <w:pPr>
        <w:pStyle w:val="tDefn"/>
        <w:rPr>
          <w:szCs w:val="22"/>
        </w:rPr>
      </w:pPr>
      <m:oMath>
        <m:sSub>
          <m:sSubPr>
            <m:ctrlPr>
              <w:rPr>
                <w:rFonts w:ascii="Cambria Math" w:eastAsiaTheme="minorHAnsi" w:hAnsi="Cambria Math" w:cstheme="minorBidi"/>
                <w:b/>
                <w:i/>
                <w:szCs w:val="22"/>
              </w:rPr>
            </m:ctrlPr>
          </m:sSubPr>
          <m:e>
            <m:r>
              <m:rPr>
                <m:sty m:val="bi"/>
              </m:rPr>
              <w:rPr>
                <w:rFonts w:ascii="Cambria Math" w:hAnsi="Cambria Math"/>
              </w:rPr>
              <m:t>t</m:t>
            </m:r>
          </m:e>
          <m:sub>
            <m:r>
              <m:rPr>
                <m:sty m:val="bi"/>
              </m:rPr>
              <w:rPr>
                <w:rFonts w:ascii="Cambria Math" w:hAnsi="Cambria Math"/>
              </w:rPr>
              <m:t>n</m:t>
            </m:r>
          </m:sub>
        </m:sSub>
      </m:oMath>
      <w:r w:rsidR="00843CEB" w:rsidRPr="00F03CA0">
        <w:rPr>
          <w:szCs w:val="22"/>
        </w:rPr>
        <w:t xml:space="preserve"> </w:t>
      </w:r>
      <w:proofErr w:type="gramStart"/>
      <w:r w:rsidR="00843CEB" w:rsidRPr="00F03CA0">
        <w:rPr>
          <w:szCs w:val="22"/>
        </w:rPr>
        <w:t>is</w:t>
      </w:r>
      <w:proofErr w:type="gramEnd"/>
      <w:r w:rsidR="00843CEB" w:rsidRPr="00F03CA0">
        <w:rPr>
          <w:szCs w:val="22"/>
        </w:rPr>
        <w:t xml:space="preserve"> the nominated thickness of the sample layer for sample </w:t>
      </w:r>
      <w:proofErr w:type="spellStart"/>
      <w:r w:rsidR="00843CEB" w:rsidRPr="00F03CA0">
        <w:rPr>
          <w:i/>
          <w:szCs w:val="22"/>
        </w:rPr>
        <w:t>i</w:t>
      </w:r>
      <w:proofErr w:type="spellEnd"/>
      <w:r w:rsidR="00843CEB" w:rsidRPr="00F03CA0">
        <w:rPr>
          <w:szCs w:val="22"/>
        </w:rPr>
        <w:t xml:space="preserve">, either 30 or x centimetres. </w:t>
      </w:r>
    </w:p>
    <w:p w14:paraId="0E07EF80" w14:textId="77777777" w:rsidR="00B3084B" w:rsidRPr="00F03CA0" w:rsidRDefault="00B3084B" w:rsidP="00B3084B">
      <w:pPr>
        <w:pStyle w:val="nMain"/>
      </w:pPr>
      <w:r w:rsidRPr="00F03CA0">
        <w:t>Note:</w:t>
      </w:r>
      <w:r w:rsidRPr="00F03CA0">
        <w:tab/>
        <w:t>Carbon analysis on intact cores is undertaken using spectroscopy.</w:t>
      </w:r>
    </w:p>
    <w:p w14:paraId="0E07EF81" w14:textId="77777777" w:rsidR="00843CEB" w:rsidRPr="00F03CA0" w:rsidRDefault="00843CEB" w:rsidP="00843CEB">
      <w:pPr>
        <w:pStyle w:val="tMain"/>
      </w:pPr>
      <w:r w:rsidRPr="00F03CA0">
        <w:tab/>
      </w:r>
      <w:r w:rsidR="00B855D1">
        <w:t>(3)</w:t>
      </w:r>
      <w:r w:rsidRPr="00F03CA0">
        <w:tab/>
        <w:t xml:space="preserve">The actual thickness </w:t>
      </w:r>
      <m:oMath>
        <m:sSub>
          <m:sSubPr>
            <m:ctrlPr>
              <w:rPr>
                <w:rFonts w:ascii="Cambria Math" w:eastAsiaTheme="minorHAnsi" w:hAnsi="Cambria Math" w:cstheme="minorBidi"/>
                <w:i/>
                <w:szCs w:val="22"/>
              </w:rPr>
            </m:ctrlPr>
          </m:sSubPr>
          <m:e>
            <m:r>
              <w:rPr>
                <w:rFonts w:ascii="Cambria Math" w:hAnsi="Cambria Math"/>
              </w:rPr>
              <m:t>t</m:t>
            </m:r>
          </m:e>
          <m:sub>
            <m:r>
              <w:rPr>
                <w:rFonts w:ascii="Cambria Math" w:hAnsi="Cambria Math"/>
              </w:rPr>
              <m:t>a</m:t>
            </m:r>
          </m:sub>
        </m:sSub>
        <m:r>
          <w:rPr>
            <w:rFonts w:ascii="Cambria Math" w:eastAsiaTheme="minorHAnsi" w:hAnsi="Cambria Math" w:cstheme="minorBidi"/>
            <w:szCs w:val="22"/>
          </w:rPr>
          <m:t xml:space="preserve"> </m:t>
        </m:r>
      </m:oMath>
      <w:r w:rsidRPr="00F03CA0">
        <w:t>for a composite sample is the average thickness of the layer across all samples that make up the composite sample.</w:t>
      </w:r>
    </w:p>
    <w:p w14:paraId="0E07EF82" w14:textId="77777777" w:rsidR="007C435A" w:rsidRPr="00F03CA0" w:rsidRDefault="00B855D1" w:rsidP="007C435A">
      <w:pPr>
        <w:pStyle w:val="h3Div"/>
      </w:pPr>
      <w:bookmarkStart w:id="117" w:name="_Toc500767117"/>
      <w:r>
        <w:t>Division 3</w:t>
      </w:r>
      <w:r w:rsidR="007C435A" w:rsidRPr="00F03CA0">
        <w:t xml:space="preserve">—Calculating the soil organic carbon stock and variance </w:t>
      </w:r>
      <w:r w:rsidR="00D74AFE" w:rsidRPr="00F03CA0">
        <w:t>for</w:t>
      </w:r>
      <w:r w:rsidR="007C435A" w:rsidRPr="00F03CA0">
        <w:t xml:space="preserve"> a CEA</w:t>
      </w:r>
      <w:bookmarkEnd w:id="117"/>
    </w:p>
    <w:p w14:paraId="0E07EF83" w14:textId="77777777" w:rsidR="00D847EE" w:rsidRPr="00F03CA0" w:rsidRDefault="00B855D1" w:rsidP="00D847EE">
      <w:pPr>
        <w:pStyle w:val="h4Subdiv"/>
      </w:pPr>
      <w:bookmarkStart w:id="118" w:name="_Toc500767118"/>
      <w:r>
        <w:t>Subdivision 1</w:t>
      </w:r>
      <w:r w:rsidR="00D847EE" w:rsidRPr="00F03CA0">
        <w:t>—Purpose of this Division</w:t>
      </w:r>
      <w:bookmarkEnd w:id="118"/>
    </w:p>
    <w:p w14:paraId="0E07EF84" w14:textId="77777777" w:rsidR="00D847EE" w:rsidRPr="00F03CA0" w:rsidRDefault="00B855D1" w:rsidP="00D847EE">
      <w:pPr>
        <w:pStyle w:val="h5Section"/>
      </w:pPr>
      <w:bookmarkStart w:id="119" w:name="_Toc500767119"/>
      <w:r>
        <w:t>8</w:t>
      </w:r>
      <w:r w:rsidR="00D847EE" w:rsidRPr="00F03CA0">
        <w:t xml:space="preserve"> Calculating the soil organi</w:t>
      </w:r>
      <w:r w:rsidR="00D74AFE" w:rsidRPr="00F03CA0">
        <w:t>c carbon stock for</w:t>
      </w:r>
      <w:r w:rsidR="00D847EE" w:rsidRPr="00F03CA0">
        <w:t xml:space="preserve"> a CEA and sampling variance</w:t>
      </w:r>
      <w:bookmarkEnd w:id="119"/>
      <w:r w:rsidR="00D847EE" w:rsidRPr="00F03CA0">
        <w:t xml:space="preserve"> </w:t>
      </w:r>
    </w:p>
    <w:p w14:paraId="0E07EF85" w14:textId="77777777" w:rsidR="00D847EE" w:rsidRPr="00F03CA0" w:rsidRDefault="00D847EE" w:rsidP="00DE09B0">
      <w:pPr>
        <w:pStyle w:val="tMain"/>
      </w:pPr>
      <w:r w:rsidRPr="00F03CA0">
        <w:tab/>
      </w:r>
      <w:r w:rsidR="00B855D1">
        <w:t>(1)</w:t>
      </w:r>
      <w:r w:rsidRPr="00F03CA0">
        <w:tab/>
        <w:t>The following parameters must be calculated in acco</w:t>
      </w:r>
      <w:r w:rsidR="00DE09B0" w:rsidRPr="00F03CA0">
        <w:t>rdance with Subdivision 2 or 3 for each sampling round:</w:t>
      </w:r>
    </w:p>
    <w:p w14:paraId="0E07EF86" w14:textId="77777777" w:rsidR="00D847EE" w:rsidRPr="00F03CA0" w:rsidRDefault="00A76C45" w:rsidP="00024DE0">
      <w:pPr>
        <w:pStyle w:val="tPara"/>
      </w:pPr>
      <w:r w:rsidRPr="00F03CA0">
        <w:tab/>
      </w:r>
      <w:r w:rsidR="00B855D1">
        <w:t>(a)</w:t>
      </w:r>
      <w:r w:rsidRPr="00F03CA0">
        <w:tab/>
      </w:r>
      <w:proofErr w:type="gramStart"/>
      <w:r w:rsidRPr="00F03CA0">
        <w:t>the</w:t>
      </w:r>
      <w:proofErr w:type="gramEnd"/>
      <w:r w:rsidRPr="00F03CA0">
        <w:t xml:space="preserve"> soil organic carbon stock in a CEA (the </w:t>
      </w:r>
      <w:r w:rsidRPr="00F03CA0">
        <w:rPr>
          <w:b/>
          <w:i/>
        </w:rPr>
        <w:t>SOC</w:t>
      </w:r>
      <w:r w:rsidRPr="00F03CA0">
        <w:rPr>
          <w:b/>
          <w:i/>
          <w:vertAlign w:val="subscript"/>
        </w:rPr>
        <w:t>CEA</w:t>
      </w:r>
      <w:r w:rsidRPr="00F03CA0">
        <w:t xml:space="preserve">), in tonnes of soil organic carbon per CEA, for </w:t>
      </w:r>
      <w:r w:rsidR="00550042" w:rsidRPr="00F03CA0">
        <w:t xml:space="preserve">each </w:t>
      </w:r>
      <w:r w:rsidR="00024DE0" w:rsidRPr="00F03CA0">
        <w:t>sampling round;</w:t>
      </w:r>
    </w:p>
    <w:p w14:paraId="0E07EF87" w14:textId="77777777" w:rsidR="00D847EE" w:rsidRPr="00F03CA0" w:rsidRDefault="00D847EE" w:rsidP="00D847EE">
      <w:pPr>
        <w:pStyle w:val="tPara"/>
      </w:pPr>
      <w:r w:rsidRPr="00F03CA0">
        <w:tab/>
      </w:r>
      <w:r w:rsidR="00B855D1">
        <w:t>(b)</w:t>
      </w:r>
      <w:r w:rsidRPr="00F03CA0">
        <w:tab/>
      </w:r>
      <w:proofErr w:type="gramStart"/>
      <w:r w:rsidRPr="00F03CA0">
        <w:t>the</w:t>
      </w:r>
      <w:proofErr w:type="gramEnd"/>
      <w:r w:rsidRPr="00F03CA0">
        <w:t xml:space="preserve"> sampling variance of the </w:t>
      </w:r>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CEA</m:t>
            </m:r>
          </m:sub>
        </m:sSub>
      </m:oMath>
      <w:r w:rsidRPr="00F03CA0">
        <w:t xml:space="preserve"> for the CEA (the  </w:t>
      </w:r>
      <m:oMath>
        <m:r>
          <m:rPr>
            <m:sty m:val="bi"/>
          </m:rPr>
          <w:rPr>
            <w:rFonts w:ascii="Cambria Math" w:hAnsi="Cambria Math"/>
          </w:rPr>
          <m:t>V</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CEA</m:t>
                </m:r>
              </m:sub>
            </m:sSub>
          </m:e>
        </m:d>
      </m:oMath>
      <w:r w:rsidRPr="00F03CA0">
        <w:t xml:space="preserve">), in tonnes of carbon per CEA squared. </w:t>
      </w:r>
    </w:p>
    <w:p w14:paraId="0E07EF88" w14:textId="77777777" w:rsidR="00D847EE" w:rsidRPr="00F03CA0" w:rsidRDefault="00D847EE" w:rsidP="00D847EE">
      <w:pPr>
        <w:pStyle w:val="tMain"/>
        <w:rPr>
          <w:b/>
          <w:i/>
        </w:rPr>
      </w:pPr>
      <w:r w:rsidRPr="00F03CA0">
        <w:tab/>
      </w:r>
      <w:r w:rsidR="00B855D1">
        <w:t>(2)</w:t>
      </w:r>
      <w:r w:rsidRPr="00F03CA0">
        <w:tab/>
        <w:t>The relevant Subdivision must first be applied to the 0–30 cm layer</w:t>
      </w:r>
      <w:r w:rsidRPr="00F03CA0">
        <w:rPr>
          <w:b/>
          <w:i/>
        </w:rPr>
        <w:t>.</w:t>
      </w:r>
    </w:p>
    <w:p w14:paraId="0E07EF89" w14:textId="77777777" w:rsidR="00D847EE" w:rsidRPr="00F03CA0" w:rsidRDefault="00D847EE" w:rsidP="00D847EE">
      <w:pPr>
        <w:pStyle w:val="tMain"/>
      </w:pPr>
      <w:r w:rsidRPr="00F03CA0">
        <w:tab/>
      </w:r>
      <w:r w:rsidR="00B855D1">
        <w:t>(3)</w:t>
      </w:r>
      <w:r w:rsidRPr="00F03CA0">
        <w:tab/>
        <w:t>If samples are taken at a depth of greater than 30 centimetres:</w:t>
      </w:r>
    </w:p>
    <w:p w14:paraId="0E07EF8A" w14:textId="77777777" w:rsidR="00D847EE" w:rsidRPr="00F03CA0" w:rsidRDefault="00D847EE" w:rsidP="00D847EE">
      <w:pPr>
        <w:pStyle w:val="tPara"/>
      </w:pPr>
      <w:r w:rsidRPr="00F03CA0">
        <w:tab/>
      </w:r>
      <w:r w:rsidR="00B855D1">
        <w:t>(a)</w:t>
      </w:r>
      <w:r w:rsidRPr="00F03CA0">
        <w:tab/>
      </w:r>
      <w:proofErr w:type="gramStart"/>
      <w:r w:rsidRPr="00F03CA0">
        <w:t>the</w:t>
      </w:r>
      <w:proofErr w:type="gramEnd"/>
      <w:r w:rsidRPr="00F03CA0">
        <w:t xml:space="preserve"> 30–x cm layer must be analysed separately: and</w:t>
      </w:r>
    </w:p>
    <w:p w14:paraId="0E07EF8B" w14:textId="77777777" w:rsidR="00D847EE" w:rsidRPr="00F03CA0" w:rsidRDefault="00D847EE" w:rsidP="00D847EE">
      <w:pPr>
        <w:pStyle w:val="tPara"/>
      </w:pPr>
      <w:r w:rsidRPr="00F03CA0">
        <w:tab/>
      </w:r>
      <w:r w:rsidR="00B855D1">
        <w:t>(b)</w:t>
      </w:r>
      <w:r w:rsidRPr="00F03CA0">
        <w:tab/>
      </w:r>
      <w:proofErr w:type="gramStart"/>
      <w:r w:rsidRPr="00F03CA0">
        <w:t>the</w:t>
      </w:r>
      <w:proofErr w:type="gramEnd"/>
      <w:r w:rsidRPr="00F03CA0">
        <w:t xml:space="preserve"> results of the analysis of the 0–30 cm layer and the 30–x cm layer </w:t>
      </w:r>
      <w:r w:rsidR="000B4C78" w:rsidRPr="00F03CA0">
        <w:t xml:space="preserve">must be </w:t>
      </w:r>
      <w:r w:rsidRPr="00F03CA0">
        <w:t>added together or combined to apply the relevant Subdivision to the 0–x cm layer in accordance with any requirements in the Supplement.</w:t>
      </w:r>
    </w:p>
    <w:p w14:paraId="0E07EF8C" w14:textId="77777777" w:rsidR="00C1340B" w:rsidRPr="00F03CA0" w:rsidRDefault="00C1340B" w:rsidP="00C1340B">
      <w:pPr>
        <w:pStyle w:val="nPara"/>
      </w:pPr>
      <w:r w:rsidRPr="00F03CA0">
        <w:lastRenderedPageBreak/>
        <w:t>Note:</w:t>
      </w:r>
      <w:r w:rsidRPr="00F03CA0">
        <w:tab/>
        <w:t>The addition or combining of the results in accordance with the Supplement may include requirements for weighting or adjustments to ensure that they are applicable to the equations and overall carbon stock of the sample.</w:t>
      </w:r>
    </w:p>
    <w:p w14:paraId="0E07EF8D" w14:textId="77777777" w:rsidR="007C435A" w:rsidRPr="00F03CA0" w:rsidRDefault="00B855D1" w:rsidP="007C435A">
      <w:pPr>
        <w:pStyle w:val="h4Subdiv"/>
      </w:pPr>
      <w:bookmarkStart w:id="120" w:name="_Toc500767120"/>
      <w:r>
        <w:t>Subdivision 2</w:t>
      </w:r>
      <w:r w:rsidR="007C435A" w:rsidRPr="00F03CA0">
        <w:t>—</w:t>
      </w:r>
      <w:proofErr w:type="gramStart"/>
      <w:r w:rsidR="007C435A" w:rsidRPr="00F03CA0">
        <w:t>Where</w:t>
      </w:r>
      <w:proofErr w:type="gramEnd"/>
      <w:r w:rsidR="007C435A" w:rsidRPr="00F03CA0">
        <w:t xml:space="preserve"> both compositing of cores across strata and equal area stratification are used</w:t>
      </w:r>
      <w:bookmarkEnd w:id="120"/>
    </w:p>
    <w:p w14:paraId="0E07EF8E" w14:textId="77777777" w:rsidR="007C435A" w:rsidRPr="00F03CA0" w:rsidRDefault="00B855D1" w:rsidP="007C435A">
      <w:pPr>
        <w:pStyle w:val="h5Section"/>
      </w:pPr>
      <w:bookmarkStart w:id="121" w:name="_Toc500767121"/>
      <w:r>
        <w:t>9</w:t>
      </w:r>
      <w:r w:rsidR="007C435A" w:rsidRPr="00F03CA0">
        <w:t xml:space="preserve"> Application of this Subdivision</w:t>
      </w:r>
      <w:bookmarkEnd w:id="121"/>
    </w:p>
    <w:p w14:paraId="0E07EF8F" w14:textId="77777777" w:rsidR="00D4194E" w:rsidRPr="00F03CA0" w:rsidRDefault="00D4194E" w:rsidP="00D4194E">
      <w:pPr>
        <w:pStyle w:val="tMain"/>
      </w:pPr>
      <w:r w:rsidRPr="00F03CA0">
        <w:tab/>
      </w:r>
      <w:r w:rsidRPr="00F03CA0">
        <w:tab/>
        <w:t>This subdivision applies to sampling which involves:</w:t>
      </w:r>
    </w:p>
    <w:p w14:paraId="0E07EF90" w14:textId="77777777" w:rsidR="007C435A" w:rsidRPr="00F03CA0" w:rsidRDefault="00D4194E" w:rsidP="00D4194E">
      <w:pPr>
        <w:pStyle w:val="tPara"/>
      </w:pPr>
      <w:r w:rsidRPr="00F03CA0">
        <w:tab/>
      </w:r>
      <w:r w:rsidR="00B855D1">
        <w:t>(a)</w:t>
      </w:r>
      <w:r w:rsidRPr="00F03CA0">
        <w:tab/>
      </w:r>
      <w:proofErr w:type="gramStart"/>
      <w:r w:rsidRPr="00F03CA0">
        <w:t>compositing</w:t>
      </w:r>
      <w:proofErr w:type="gramEnd"/>
      <w:r w:rsidRPr="00F03CA0">
        <w:t xml:space="preserve"> of cores across strata for carbon analysis; and</w:t>
      </w:r>
    </w:p>
    <w:p w14:paraId="0E07EF91" w14:textId="77777777" w:rsidR="00D4194E" w:rsidRPr="00F03CA0" w:rsidRDefault="00D4194E" w:rsidP="00D4194E">
      <w:pPr>
        <w:pStyle w:val="tPara"/>
      </w:pPr>
      <w:r w:rsidRPr="00F03CA0">
        <w:tab/>
      </w:r>
      <w:r w:rsidR="00B855D1">
        <w:t>(b)</w:t>
      </w:r>
      <w:r w:rsidRPr="00F03CA0">
        <w:tab/>
      </w:r>
      <w:proofErr w:type="gramStart"/>
      <w:r w:rsidR="0044599C" w:rsidRPr="00F03CA0">
        <w:t>strata</w:t>
      </w:r>
      <w:proofErr w:type="gramEnd"/>
      <w:r w:rsidR="0044599C" w:rsidRPr="00F03CA0">
        <w:t xml:space="preserve"> which are equal in a</w:t>
      </w:r>
      <w:r w:rsidRPr="00F03CA0">
        <w:t>rea across a CEA.</w:t>
      </w:r>
    </w:p>
    <w:p w14:paraId="0E07EF92" w14:textId="77777777" w:rsidR="007C435A" w:rsidRPr="00F03CA0" w:rsidRDefault="00D4194E" w:rsidP="00D4194E">
      <w:pPr>
        <w:pStyle w:val="nMain"/>
      </w:pPr>
      <w:r w:rsidRPr="00F03CA0">
        <w:t>Note:</w:t>
      </w:r>
      <w:r w:rsidRPr="00F03CA0">
        <w:tab/>
        <w:t>For other sa</w:t>
      </w:r>
      <w:r w:rsidR="00547910" w:rsidRPr="00F03CA0">
        <w:t>mpling designs—see Subdivision 3</w:t>
      </w:r>
      <w:r w:rsidRPr="00F03CA0">
        <w:t>.</w:t>
      </w:r>
      <w:r w:rsidR="00134A89" w:rsidRPr="00F03CA0">
        <w:t xml:space="preserve"> Because of these requirements all samples in this Subdivision are composite samples.</w:t>
      </w:r>
    </w:p>
    <w:p w14:paraId="0E07EF93" w14:textId="77777777" w:rsidR="00A2221C" w:rsidRPr="00F03CA0" w:rsidRDefault="00B855D1" w:rsidP="00A2221C">
      <w:pPr>
        <w:pStyle w:val="h5Section"/>
      </w:pPr>
      <w:bookmarkStart w:id="122" w:name="_Toc500767122"/>
      <w:r>
        <w:t>10</w:t>
      </w:r>
      <w:r w:rsidR="00D74AFE" w:rsidRPr="00F03CA0">
        <w:t xml:space="preserve"> Soil organic carbon stock for</w:t>
      </w:r>
      <w:r w:rsidR="00A2221C" w:rsidRPr="00F03CA0">
        <w:t xml:space="preserve"> a CEA</w:t>
      </w:r>
      <w:bookmarkEnd w:id="122"/>
    </w:p>
    <w:p w14:paraId="0E07EF94" w14:textId="77777777" w:rsidR="00FD406F" w:rsidRPr="00F03CA0" w:rsidRDefault="00687990" w:rsidP="00687990">
      <w:pPr>
        <w:pStyle w:val="tMain"/>
      </w:pPr>
      <w:r w:rsidRPr="00F03CA0">
        <w:tab/>
      </w:r>
      <w:r w:rsidRPr="00F03CA0">
        <w:tab/>
      </w:r>
      <w:r w:rsidR="009F269B" w:rsidRPr="00F03CA0">
        <w:t>Calculate the</w:t>
      </w:r>
      <w:r w:rsidR="00A2221C" w:rsidRPr="00F03CA0">
        <w:t xml:space="preserve"> </w:t>
      </w:r>
      <w:r w:rsidR="00D74AFE" w:rsidRPr="00F03CA0">
        <w:t>soil organic carbon stock for</w:t>
      </w:r>
      <w:r w:rsidR="00AB679F" w:rsidRPr="00F03CA0">
        <w:t xml:space="preserve"> a CEA for each sample </w:t>
      </w:r>
      <w:proofErr w:type="spellStart"/>
      <w:r w:rsidR="00AB679F" w:rsidRPr="00F03CA0">
        <w:rPr>
          <w:i/>
        </w:rPr>
        <w:t>i</w:t>
      </w:r>
      <w:proofErr w:type="spellEnd"/>
      <w:r w:rsidR="00DE09B0" w:rsidRPr="00F03CA0">
        <w:rPr>
          <w:i/>
        </w:rPr>
        <w:t xml:space="preserve"> </w:t>
      </w:r>
      <w:r w:rsidR="00DE09B0" w:rsidRPr="00F03CA0">
        <w:t xml:space="preserve">(the </w:t>
      </w:r>
      <w:proofErr w:type="spellStart"/>
      <w:r w:rsidR="00DE09B0" w:rsidRPr="00F03CA0">
        <w:rPr>
          <w:b/>
          <w:i/>
        </w:rPr>
        <w:t>SOC</w:t>
      </w:r>
      <w:r w:rsidR="00DE09B0" w:rsidRPr="00F03CA0">
        <w:rPr>
          <w:b/>
          <w:i/>
          <w:vertAlign w:val="subscript"/>
        </w:rPr>
        <w:t>CEAi</w:t>
      </w:r>
      <w:proofErr w:type="spellEnd"/>
      <w:r w:rsidR="00DE09B0" w:rsidRPr="00F03CA0">
        <w:t>),</w:t>
      </w:r>
      <w:r w:rsidR="00FD406F" w:rsidRPr="00F03CA0">
        <w:t xml:space="preserve"> in tonnes of soil organic carbon per CEA, </w:t>
      </w:r>
      <w:r w:rsidR="000A58C7" w:rsidRPr="00F03CA0">
        <w:t xml:space="preserve">using </w:t>
      </w:r>
      <w:r w:rsidR="00FD406F" w:rsidRPr="00F03CA0">
        <w:t>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97" w14:textId="77777777" w:rsidTr="00B868A5">
        <w:trPr>
          <w:trHeight w:val="1108"/>
        </w:trPr>
        <w:tc>
          <w:tcPr>
            <w:tcW w:w="6516" w:type="dxa"/>
            <w:vAlign w:val="center"/>
          </w:tcPr>
          <w:p w14:paraId="0E07EF95" w14:textId="77777777" w:rsidR="00FD406F" w:rsidRPr="00F03CA0" w:rsidRDefault="00543EEB" w:rsidP="00B868A5">
            <w:pPr>
              <w:rPr>
                <w:b/>
              </w:rPr>
            </w:pPr>
            <m:oMathPara>
              <m:oMath>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m:t>
                        </m:r>
                      </m:e>
                      <m:sub>
                        <m:r>
                          <w:rPr>
                            <w:rFonts w:ascii="Cambria Math" w:hAnsi="Cambria Math"/>
                          </w:rPr>
                          <m:t>i</m:t>
                        </m:r>
                      </m:sub>
                    </m:sSub>
                  </m:sub>
                </m:sSub>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r>
                          <w:rPr>
                            <w:rFonts w:ascii="Cambria Math" w:hAnsi="Cambria Math"/>
                          </w:rPr>
                          <m:t>SOC</m:t>
                        </m:r>
                      </m:e>
                      <m:sub>
                        <m:r>
                          <w:rPr>
                            <w:rFonts w:ascii="Cambria Math" w:hAnsi="Cambria Math"/>
                          </w:rPr>
                          <m:t>i</m:t>
                        </m:r>
                      </m:sub>
                    </m:sSub>
                  </m:e>
                  <m:sub>
                    <m:r>
                      <w:rPr>
                        <w:rFonts w:ascii="Cambria Math" w:hAnsi="Cambria Math"/>
                      </w:rPr>
                      <m:t xml:space="preserve"> </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CEA</m:t>
                    </m:r>
                  </m:sub>
                </m:sSub>
              </m:oMath>
            </m:oMathPara>
          </w:p>
        </w:tc>
        <w:tc>
          <w:tcPr>
            <w:tcW w:w="1366" w:type="dxa"/>
            <w:vAlign w:val="center"/>
          </w:tcPr>
          <w:p w14:paraId="0E07EF96" w14:textId="77777777" w:rsidR="00FD406F" w:rsidRPr="00F03CA0" w:rsidRDefault="00FD406F" w:rsidP="00B868A5">
            <w:pPr>
              <w:pStyle w:val="Tabletext"/>
            </w:pPr>
            <w:r w:rsidRPr="00F03CA0">
              <w:t xml:space="preserve">equation </w:t>
            </w:r>
            <w:r w:rsidR="00A10228" w:rsidRPr="00F03CA0">
              <w:rPr>
                <w:noProof/>
              </w:rPr>
              <w:t>1</w:t>
            </w:r>
            <w:r w:rsidR="00DF4B68" w:rsidRPr="00F03CA0">
              <w:rPr>
                <w:noProof/>
              </w:rPr>
              <w:t>1</w:t>
            </w:r>
          </w:p>
        </w:tc>
      </w:tr>
    </w:tbl>
    <w:p w14:paraId="0E07EF98" w14:textId="77777777" w:rsidR="00FD406F" w:rsidRPr="00F03CA0" w:rsidRDefault="00FD406F" w:rsidP="00FD406F">
      <w:pPr>
        <w:pStyle w:val="tMain"/>
      </w:pPr>
      <w:r w:rsidRPr="00F03CA0">
        <w:tab/>
      </w:r>
      <w:r w:rsidRPr="00F03CA0">
        <w:tab/>
      </w:r>
      <w:proofErr w:type="gramStart"/>
      <w:r w:rsidRPr="00F03CA0">
        <w:t>where</w:t>
      </w:r>
      <w:proofErr w:type="gramEnd"/>
      <w:r w:rsidRPr="00F03CA0">
        <w:t>:</w:t>
      </w:r>
    </w:p>
    <w:p w14:paraId="0E07EF99" w14:textId="77777777" w:rsidR="00FD406F" w:rsidRPr="00F03CA0" w:rsidRDefault="00FD406F" w:rsidP="00FD406F">
      <w:pPr>
        <w:pStyle w:val="tDefn"/>
      </w:pPr>
      <w:proofErr w:type="spellStart"/>
      <w:r w:rsidRPr="00F03CA0">
        <w:rPr>
          <w:b/>
          <w:i/>
        </w:rPr>
        <w:t>SOC</w:t>
      </w:r>
      <w:r w:rsidR="00A10228" w:rsidRPr="00F03CA0">
        <w:rPr>
          <w:b/>
          <w:i/>
          <w:vertAlign w:val="subscript"/>
        </w:rPr>
        <w:t>i</w:t>
      </w:r>
      <w:proofErr w:type="spellEnd"/>
      <w:r w:rsidRPr="00F03CA0">
        <w:rPr>
          <w:b/>
          <w:i/>
        </w:rPr>
        <w:t xml:space="preserve"> </w:t>
      </w:r>
      <w:r w:rsidRPr="00F03CA0">
        <w:t xml:space="preserve">is </w:t>
      </w:r>
      <w:proofErr w:type="spellStart"/>
      <w:r w:rsidR="00A10228" w:rsidRPr="00F03CA0">
        <w:t>SOC</w:t>
      </w:r>
      <w:r w:rsidR="00EA1C61" w:rsidRPr="00F03CA0">
        <w:rPr>
          <w:vertAlign w:val="subscript"/>
        </w:rPr>
        <w:t>i</w:t>
      </w:r>
      <w:proofErr w:type="spellEnd"/>
      <w:r w:rsidR="00EA1C61" w:rsidRPr="00F03CA0">
        <w:t xml:space="preserve"> for each sample </w:t>
      </w:r>
      <w:proofErr w:type="spellStart"/>
      <w:r w:rsidR="00EA1C61" w:rsidRPr="00F03CA0">
        <w:rPr>
          <w:i/>
        </w:rPr>
        <w:t>i</w:t>
      </w:r>
      <w:proofErr w:type="spellEnd"/>
      <w:r w:rsidR="00A10228" w:rsidRPr="00F03CA0">
        <w:t>, in tonnes of carbon</w:t>
      </w:r>
      <w:r w:rsidR="00EA1C61" w:rsidRPr="00F03CA0">
        <w:t xml:space="preserve"> per hectare, given by equation </w:t>
      </w:r>
      <w:r w:rsidR="00A10228" w:rsidRPr="00F03CA0">
        <w:t>9</w:t>
      </w:r>
      <w:r w:rsidR="00DF4B68" w:rsidRPr="00F03CA0">
        <w:t xml:space="preserve"> or 10</w:t>
      </w:r>
      <w:r w:rsidRPr="00F03CA0">
        <w:t>.</w:t>
      </w:r>
    </w:p>
    <w:p w14:paraId="0E07EF9A" w14:textId="77777777" w:rsidR="00FD406F" w:rsidRPr="00F03CA0" w:rsidRDefault="00A10228" w:rsidP="00FD406F">
      <w:pPr>
        <w:pStyle w:val="tDefn"/>
        <w:rPr>
          <w:b/>
          <w:i/>
        </w:rPr>
      </w:pPr>
      <w:r w:rsidRPr="00F03CA0">
        <w:rPr>
          <w:b/>
          <w:i/>
        </w:rPr>
        <w:t>A</w:t>
      </w:r>
      <w:r w:rsidRPr="00F03CA0">
        <w:rPr>
          <w:b/>
          <w:i/>
          <w:vertAlign w:val="subscript"/>
        </w:rPr>
        <w:t>CEA</w:t>
      </w:r>
      <w:r w:rsidR="00FD406F" w:rsidRPr="00F03CA0">
        <w:rPr>
          <w:b/>
          <w:i/>
        </w:rPr>
        <w:t xml:space="preserve"> </w:t>
      </w:r>
      <w:r w:rsidR="00FD406F" w:rsidRPr="00F03CA0">
        <w:t xml:space="preserve">is the </w:t>
      </w:r>
      <w:r w:rsidRPr="00F03CA0">
        <w:t>area of the CEA, in hectares.</w:t>
      </w:r>
    </w:p>
    <w:p w14:paraId="0E07EF9B" w14:textId="77777777" w:rsidR="00FD406F" w:rsidRPr="00F03CA0" w:rsidRDefault="00B855D1" w:rsidP="00202A9E">
      <w:pPr>
        <w:pStyle w:val="h5Section"/>
      </w:pPr>
      <w:bookmarkStart w:id="123" w:name="_Toc500767123"/>
      <w:proofErr w:type="gramStart"/>
      <w:r>
        <w:t>11</w:t>
      </w:r>
      <w:r w:rsidR="00202A9E" w:rsidRPr="00F03CA0">
        <w:t xml:space="preserve">  </w:t>
      </w:r>
      <w:r w:rsidR="00024DE0" w:rsidRPr="00F03CA0">
        <w:t>T</w:t>
      </w:r>
      <w:r w:rsidR="00202A9E" w:rsidRPr="00F03CA0">
        <w:t>otal</w:t>
      </w:r>
      <w:proofErr w:type="gramEnd"/>
      <w:r w:rsidR="00202A9E" w:rsidRPr="00F03CA0">
        <w:t xml:space="preserve"> soil organic carbon stock </w:t>
      </w:r>
      <w:r w:rsidR="004A6AF7" w:rsidRPr="00F03CA0">
        <w:t>for</w:t>
      </w:r>
      <w:r w:rsidR="00202A9E" w:rsidRPr="00F03CA0">
        <w:t xml:space="preserve"> a CEA</w:t>
      </w:r>
      <w:bookmarkEnd w:id="123"/>
    </w:p>
    <w:p w14:paraId="0E07EF9C" w14:textId="77777777" w:rsidR="00202A9E" w:rsidRPr="00F03CA0" w:rsidRDefault="003F3F17" w:rsidP="003F3F17">
      <w:pPr>
        <w:pStyle w:val="tMain"/>
      </w:pPr>
      <w:r w:rsidRPr="00F03CA0">
        <w:tab/>
      </w:r>
      <w:r w:rsidRPr="00F03CA0">
        <w:tab/>
      </w:r>
      <w:proofErr w:type="gramStart"/>
      <w:r w:rsidR="000D55F3" w:rsidRPr="00F03CA0">
        <w:t>T</w:t>
      </w:r>
      <w:r w:rsidR="00D74AFE" w:rsidRPr="00F03CA0">
        <w:t>he</w:t>
      </w:r>
      <w:r w:rsidR="00ED261F" w:rsidRPr="00F03CA0">
        <w:t xml:space="preserve"> </w:t>
      </w:r>
      <w:proofErr w:type="gramEnd"/>
      <m:oMath>
        <m:sSub>
          <m:sSubPr>
            <m:ctrlPr>
              <w:rPr>
                <w:rFonts w:ascii="Cambria Math" w:hAnsi="Cambria Math"/>
                <w:i/>
              </w:rPr>
            </m:ctrlPr>
          </m:sSubPr>
          <m:e>
            <m:r>
              <w:rPr>
                <w:rFonts w:ascii="Cambria Math" w:hAnsi="Cambria Math"/>
              </w:rPr>
              <m:t>SOC</m:t>
            </m:r>
          </m:e>
          <m:sub>
            <m:r>
              <w:rPr>
                <w:rFonts w:ascii="Cambria Math" w:hAnsi="Cambria Math"/>
              </w:rPr>
              <m:t>CEA</m:t>
            </m:r>
          </m:sub>
        </m:sSub>
      </m:oMath>
      <w:r w:rsidR="00202A9E" w:rsidRPr="00F03CA0">
        <w:t>, in tonnes of carbon per CEA, is given by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9F" w14:textId="77777777" w:rsidTr="00070FDA">
        <w:trPr>
          <w:trHeight w:val="1108"/>
        </w:trPr>
        <w:tc>
          <w:tcPr>
            <w:tcW w:w="6516" w:type="dxa"/>
            <w:vAlign w:val="center"/>
          </w:tcPr>
          <w:p w14:paraId="0E07EF9D" w14:textId="77777777" w:rsidR="00202A9E" w:rsidRPr="00F03CA0" w:rsidRDefault="00543EEB" w:rsidP="00070FDA">
            <m:oMathPara>
              <m:oMath>
                <m:sSub>
                  <m:sSubPr>
                    <m:ctrlPr>
                      <w:rPr>
                        <w:rFonts w:ascii="Cambria Math" w:hAnsi="Cambria Math"/>
                        <w:i/>
                      </w:rPr>
                    </m:ctrlPr>
                  </m:sSubPr>
                  <m:e>
                    <m:r>
                      <w:rPr>
                        <w:rFonts w:ascii="Cambria Math" w:hAnsi="Cambria Math"/>
                      </w:rPr>
                      <m:t>SOC</m:t>
                    </m:r>
                  </m:e>
                  <m:sub>
                    <m:r>
                      <w:rPr>
                        <w:rFonts w:ascii="Cambria Math" w:hAnsi="Cambria Math"/>
                      </w:rPr>
                      <m:t>CEA</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m:t>
                                </m:r>
                              </m:e>
                              <m:sub>
                                <m:r>
                                  <w:rPr>
                                    <w:rFonts w:ascii="Cambria Math" w:hAnsi="Cambria Math"/>
                                  </w:rPr>
                                  <m:t>i</m:t>
                                </m:r>
                              </m:sub>
                            </m:sSub>
                          </m:sub>
                        </m:sSub>
                      </m:e>
                    </m:nary>
                  </m:num>
                  <m:den>
                    <m:r>
                      <w:rPr>
                        <w:rFonts w:ascii="Cambria Math" w:hAnsi="Cambria Math"/>
                      </w:rPr>
                      <m:t>n</m:t>
                    </m:r>
                  </m:den>
                </m:f>
              </m:oMath>
            </m:oMathPara>
          </w:p>
        </w:tc>
        <w:tc>
          <w:tcPr>
            <w:tcW w:w="1366" w:type="dxa"/>
            <w:vAlign w:val="center"/>
          </w:tcPr>
          <w:p w14:paraId="0E07EF9E" w14:textId="77777777" w:rsidR="00202A9E" w:rsidRPr="00F03CA0" w:rsidRDefault="00202A9E" w:rsidP="00070FDA">
            <w:pPr>
              <w:pStyle w:val="Tabletext"/>
            </w:pPr>
            <w:r w:rsidRPr="00F03CA0">
              <w:t xml:space="preserve">equation </w:t>
            </w:r>
            <w:r w:rsidRPr="00F03CA0">
              <w:rPr>
                <w:noProof/>
              </w:rPr>
              <w:t>1</w:t>
            </w:r>
            <w:r w:rsidR="00DF4B68" w:rsidRPr="00F03CA0">
              <w:rPr>
                <w:noProof/>
              </w:rPr>
              <w:t>2</w:t>
            </w:r>
          </w:p>
        </w:tc>
      </w:tr>
    </w:tbl>
    <w:p w14:paraId="0E07EFA0" w14:textId="77777777" w:rsidR="00202A9E" w:rsidRPr="00F03CA0" w:rsidRDefault="00202A9E" w:rsidP="00202A9E">
      <w:pPr>
        <w:pStyle w:val="tMain"/>
      </w:pPr>
      <w:r w:rsidRPr="00F03CA0">
        <w:tab/>
      </w:r>
      <w:r w:rsidRPr="00F03CA0">
        <w:tab/>
      </w:r>
      <w:proofErr w:type="gramStart"/>
      <w:r w:rsidRPr="00F03CA0">
        <w:t>where</w:t>
      </w:r>
      <w:proofErr w:type="gramEnd"/>
      <w:r w:rsidRPr="00F03CA0">
        <w:t>:</w:t>
      </w:r>
    </w:p>
    <w:p w14:paraId="0E07EFA1" w14:textId="77777777" w:rsidR="00202A9E" w:rsidRPr="00F03CA0" w:rsidRDefault="00202A9E" w:rsidP="00202A9E">
      <w:pPr>
        <w:pStyle w:val="tDefn"/>
      </w:pPr>
      <w:proofErr w:type="spellStart"/>
      <w:r w:rsidRPr="00F03CA0">
        <w:rPr>
          <w:b/>
          <w:i/>
        </w:rPr>
        <w:t>SOC</w:t>
      </w:r>
      <w:r w:rsidR="0087590B" w:rsidRPr="00F03CA0">
        <w:rPr>
          <w:b/>
          <w:i/>
          <w:vertAlign w:val="subscript"/>
        </w:rPr>
        <w:t>CEAi</w:t>
      </w:r>
      <w:proofErr w:type="spellEnd"/>
      <w:r w:rsidRPr="00F03CA0">
        <w:rPr>
          <w:b/>
          <w:i/>
        </w:rPr>
        <w:t xml:space="preserve"> </w:t>
      </w:r>
      <w:r w:rsidRPr="00F03CA0">
        <w:t>is</w:t>
      </w:r>
      <w:r w:rsidR="0087590B" w:rsidRPr="00F03CA0">
        <w:t xml:space="preserve"> the</w:t>
      </w:r>
      <w:r w:rsidRPr="00F03CA0">
        <w:t xml:space="preserve"> </w:t>
      </w:r>
      <w:proofErr w:type="spellStart"/>
      <w:r w:rsidRPr="00F03CA0">
        <w:rPr>
          <w:i/>
        </w:rPr>
        <w:t>SOC</w:t>
      </w:r>
      <w:r w:rsidR="0087590B" w:rsidRPr="00F03CA0">
        <w:rPr>
          <w:i/>
          <w:vertAlign w:val="subscript"/>
        </w:rPr>
        <w:t>CEAi</w:t>
      </w:r>
      <w:proofErr w:type="spellEnd"/>
      <w:r w:rsidR="00793F74" w:rsidRPr="00F03CA0">
        <w:t xml:space="preserve"> for each</w:t>
      </w:r>
      <w:r w:rsidR="00B72711" w:rsidRPr="00F03CA0">
        <w:t xml:space="preserve"> </w:t>
      </w:r>
      <w:r w:rsidRPr="00F03CA0">
        <w:t xml:space="preserve">sample </w:t>
      </w:r>
      <w:proofErr w:type="spellStart"/>
      <w:r w:rsidRPr="00F03CA0">
        <w:rPr>
          <w:i/>
        </w:rPr>
        <w:t>i</w:t>
      </w:r>
      <w:proofErr w:type="spellEnd"/>
      <w:r w:rsidRPr="00F03CA0">
        <w:t xml:space="preserve">, in tonnes of carbon per </w:t>
      </w:r>
      <w:r w:rsidR="000D55F3" w:rsidRPr="00F03CA0">
        <w:t>CEA</w:t>
      </w:r>
      <w:r w:rsidRPr="00F03CA0">
        <w:t>, given by equation </w:t>
      </w:r>
      <w:r w:rsidR="00DF4B68" w:rsidRPr="00F03CA0">
        <w:t>11</w:t>
      </w:r>
      <w:r w:rsidRPr="00F03CA0">
        <w:t>.</w:t>
      </w:r>
    </w:p>
    <w:p w14:paraId="0E07EFA2" w14:textId="77777777" w:rsidR="0087590B" w:rsidRPr="00F03CA0" w:rsidRDefault="0087590B" w:rsidP="00202A9E">
      <w:pPr>
        <w:pStyle w:val="tDefn"/>
      </w:pPr>
      <w:proofErr w:type="gramStart"/>
      <w:r w:rsidRPr="00F03CA0">
        <w:rPr>
          <w:b/>
          <w:i/>
        </w:rPr>
        <w:t>n</w:t>
      </w:r>
      <w:proofErr w:type="gramEnd"/>
      <w:r w:rsidRPr="00F03CA0">
        <w:rPr>
          <w:b/>
          <w:i/>
        </w:rPr>
        <w:t xml:space="preserve"> </w:t>
      </w:r>
      <w:r w:rsidRPr="00F03CA0">
        <w:t>is the number of samples for the CEA.</w:t>
      </w:r>
    </w:p>
    <w:p w14:paraId="0E07EFA3" w14:textId="77777777" w:rsidR="00F2003D" w:rsidRPr="00F03CA0" w:rsidRDefault="00B855D1" w:rsidP="00F2003D">
      <w:pPr>
        <w:pStyle w:val="h5Section"/>
      </w:pPr>
      <w:bookmarkStart w:id="124" w:name="_Toc500767124"/>
      <w:proofErr w:type="gramStart"/>
      <w:r>
        <w:t>12</w:t>
      </w:r>
      <w:r w:rsidR="00B87E26" w:rsidRPr="00F03CA0">
        <w:t xml:space="preserve">  Sampling</w:t>
      </w:r>
      <w:proofErr w:type="gramEnd"/>
      <w:r w:rsidR="00B87E26" w:rsidRPr="00F03CA0">
        <w:t xml:space="preserve"> variance of the soil organic carbon stock for a CEA</w:t>
      </w:r>
      <w:bookmarkEnd w:id="124"/>
    </w:p>
    <w:p w14:paraId="0E07EFA4" w14:textId="77777777" w:rsidR="00F2003D" w:rsidRPr="00F03CA0" w:rsidRDefault="00F2003D" w:rsidP="00F2003D">
      <w:pPr>
        <w:pStyle w:val="tMain"/>
      </w:pPr>
      <w:r w:rsidRPr="00F03CA0">
        <w:tab/>
      </w:r>
      <w:r w:rsidR="00B855D1">
        <w:t>(1)</w:t>
      </w:r>
      <w:r w:rsidRPr="00F03CA0">
        <w:tab/>
        <w:t>If carbon analysis is undertaken on a homogenised sample as outlined in the Supplement—</w:t>
      </w:r>
      <w:proofErr w:type="gramStart"/>
      <w:r w:rsidRPr="00F03CA0">
        <w:t>the</w:t>
      </w:r>
      <w:r w:rsidRPr="00F03CA0">
        <w:rPr>
          <w:i/>
        </w:rPr>
        <w:t xml:space="preserve"> </w:t>
      </w:r>
      <w:proofErr w:type="gramEnd"/>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CEA</m:t>
                </m:r>
              </m:sub>
            </m:sSub>
          </m:e>
        </m:d>
      </m:oMath>
      <w:r w:rsidRPr="00F03CA0">
        <w:rPr>
          <w:i/>
        </w:rPr>
        <w:t xml:space="preserve">, </w:t>
      </w:r>
      <w:r w:rsidRPr="00F03CA0">
        <w:t>in tonnes of carbon per CEA squared, is given by the following equation:</w:t>
      </w:r>
    </w:p>
    <w:tbl>
      <w:tblPr>
        <w:tblW w:w="0" w:type="auto"/>
        <w:tblInd w:w="1134" w:type="dxa"/>
        <w:tblLook w:val="04A0" w:firstRow="1" w:lastRow="0" w:firstColumn="1" w:lastColumn="0" w:noHBand="0" w:noVBand="1"/>
      </w:tblPr>
      <w:tblGrid>
        <w:gridCol w:w="6663"/>
        <w:gridCol w:w="1219"/>
      </w:tblGrid>
      <w:tr w:rsidR="00F03CA0" w:rsidRPr="00F03CA0" w14:paraId="0E07EFA7" w14:textId="77777777" w:rsidTr="0054410D">
        <w:trPr>
          <w:trHeight w:val="1108"/>
        </w:trPr>
        <w:tc>
          <w:tcPr>
            <w:tcW w:w="6663" w:type="dxa"/>
            <w:vAlign w:val="center"/>
          </w:tcPr>
          <w:p w14:paraId="0E07EFA5" w14:textId="77777777" w:rsidR="00F2003D" w:rsidRPr="00F03CA0" w:rsidRDefault="00F2003D" w:rsidP="00F2003D">
            <w:pPr>
              <w:rPr>
                <w:i/>
              </w:rPr>
            </w:pPr>
            <m:oMathPara>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CEA</m:t>
                        </m:r>
                      </m:sub>
                    </m:sSub>
                  </m:e>
                </m:d>
                <m: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nary>
                          <m:naryPr>
                            <m:chr m:val="∑"/>
                            <m:limLoc m:val="undOvr"/>
                            <m:ctrlPr>
                              <w:rPr>
                                <w:rFonts w:ascii="Cambria Math" w:hAnsi="Cambria Math"/>
                                <w:i/>
                                <w:iCs/>
                                <w:sz w:val="24"/>
                                <w:szCs w:val="24"/>
                              </w:rPr>
                            </m:ctrlPr>
                          </m:naryPr>
                          <m:sub>
                            <m:r>
                              <w:rPr>
                                <w:rFonts w:ascii="Cambria Math" w:hAnsi="Cambria Math"/>
                              </w:rPr>
                              <m:t>i=1</m:t>
                            </m:r>
                          </m:sub>
                          <m:sup>
                            <m:sSub>
                              <m:sSubPr>
                                <m:ctrlPr>
                                  <w:rPr>
                                    <w:rFonts w:ascii="Cambria Math" w:hAnsi="Cambria Math"/>
                                    <w:i/>
                                    <w:iCs/>
                                  </w:rPr>
                                </m:ctrlPr>
                              </m:sSubPr>
                              <m:e>
                                <m:r>
                                  <w:rPr>
                                    <w:rFonts w:ascii="Cambria Math" w:hAnsi="Cambria Math"/>
                                  </w:rPr>
                                  <m:t>n</m:t>
                                </m:r>
                              </m:e>
                              <m:sub>
                                <m:r>
                                  <w:rPr>
                                    <w:rFonts w:ascii="Cambria Math" w:hAnsi="Cambria Math"/>
                                  </w:rPr>
                                  <m:t>CEA</m:t>
                                </m:r>
                              </m:sub>
                            </m:sSub>
                          </m:sup>
                          <m:e>
                            <m:r>
                              <w:rPr>
                                <w:rFonts w:ascii="Cambria Math" w:hAnsi="Cambria Math"/>
                              </w:rPr>
                              <m:t>(</m:t>
                            </m:r>
                            <m:sSub>
                              <m:sSubPr>
                                <m:ctrlPr>
                                  <w:rPr>
                                    <w:rFonts w:ascii="Cambria Math" w:hAnsi="Cambria Math"/>
                                    <w:i/>
                                    <w:iCs/>
                                    <w:sz w:val="24"/>
                                    <w:szCs w:val="24"/>
                                  </w:rPr>
                                </m:ctrlPr>
                              </m:sSubPr>
                              <m:e>
                                <m:r>
                                  <w:rPr>
                                    <w:rFonts w:ascii="Cambria Math" w:hAnsi="Cambria Math"/>
                                  </w:rPr>
                                  <m:t>SOC</m:t>
                                </m:r>
                              </m:e>
                              <m:sub>
                                <m:sSub>
                                  <m:sSubPr>
                                    <m:ctrlPr>
                                      <w:rPr>
                                        <w:rFonts w:ascii="Cambria Math" w:hAnsi="Cambria Math"/>
                                        <w:i/>
                                        <w:iCs/>
                                        <w:sz w:val="24"/>
                                        <w:szCs w:val="24"/>
                                      </w:rPr>
                                    </m:ctrlPr>
                                  </m:sSubPr>
                                  <m:e>
                                    <m:r>
                                      <w:rPr>
                                        <w:rFonts w:ascii="Cambria Math" w:hAnsi="Cambria Math"/>
                                      </w:rPr>
                                      <m:t>CEA</m:t>
                                    </m:r>
                                  </m:e>
                                  <m:sub>
                                    <m:r>
                                      <w:rPr>
                                        <w:rFonts w:ascii="Cambria Math" w:hAnsi="Cambria Math"/>
                                      </w:rPr>
                                      <m:t>i</m:t>
                                    </m:r>
                                  </m:sub>
                                </m:sSub>
                              </m:sub>
                            </m:sSub>
                            <m:r>
                              <w:rPr>
                                <w:rFonts w:ascii="Cambria Math" w:hAnsi="Cambria Math"/>
                              </w:rPr>
                              <m:t>-</m:t>
                            </m:r>
                          </m:e>
                        </m:nary>
                        <m:sSub>
                          <m:sSubPr>
                            <m:ctrlPr>
                              <w:rPr>
                                <w:rFonts w:ascii="Cambria Math" w:hAnsi="Cambria Math"/>
                                <w:i/>
                                <w:iCs/>
                                <w:sz w:val="24"/>
                                <w:szCs w:val="24"/>
                              </w:rPr>
                            </m:ctrlPr>
                          </m:sSubPr>
                          <m:e>
                            <m:r>
                              <w:rPr>
                                <w:rFonts w:ascii="Cambria Math" w:hAnsi="Cambria Math"/>
                              </w:rPr>
                              <m:t>SOC</m:t>
                            </m:r>
                          </m:e>
                          <m:sub>
                            <m:r>
                              <w:rPr>
                                <w:rFonts w:ascii="Cambria Math" w:hAnsi="Cambria Math"/>
                              </w:rPr>
                              <m:t>CEA</m:t>
                            </m:r>
                          </m:sub>
                        </m:sSub>
                        <m:r>
                          <w:rPr>
                            <w:rFonts w:ascii="Cambria Math" w:hAnsi="Cambria Math"/>
                          </w:rPr>
                          <m:t>)</m:t>
                        </m:r>
                      </m:e>
                      <m:sup>
                        <m:r>
                          <w:rPr>
                            <w:rFonts w:ascii="Cambria Math" w:hAnsi="Cambria Math"/>
                          </w:rPr>
                          <m:t>2</m:t>
                        </m:r>
                      </m:sup>
                    </m:sSup>
                  </m:num>
                  <m:den>
                    <m:sSub>
                      <m:sSubPr>
                        <m:ctrlPr>
                          <w:rPr>
                            <w:rFonts w:ascii="Cambria Math" w:hAnsi="Cambria Math"/>
                            <w:i/>
                            <w:iCs/>
                          </w:rPr>
                        </m:ctrlPr>
                      </m:sSubPr>
                      <m:e>
                        <m:r>
                          <w:rPr>
                            <w:rFonts w:ascii="Cambria Math" w:hAnsi="Cambria Math"/>
                          </w:rPr>
                          <m:t>n</m:t>
                        </m:r>
                      </m:e>
                      <m:sub>
                        <m:r>
                          <w:rPr>
                            <w:rFonts w:ascii="Cambria Math" w:hAnsi="Cambria Math"/>
                          </w:rPr>
                          <m:t>SOC</m:t>
                        </m:r>
                      </m:sub>
                    </m:sSub>
                    <m:d>
                      <m:dPr>
                        <m:ctrlPr>
                          <w:rPr>
                            <w:rFonts w:ascii="Cambria Math" w:hAnsi="Cambria Math"/>
                            <w:i/>
                            <w:iCs/>
                            <w:sz w:val="24"/>
                            <w:szCs w:val="24"/>
                          </w:rPr>
                        </m:ctrlPr>
                      </m:dPr>
                      <m:e>
                        <m:sSub>
                          <m:sSubPr>
                            <m:ctrlPr>
                              <w:rPr>
                                <w:rFonts w:ascii="Cambria Math" w:hAnsi="Cambria Math"/>
                                <w:i/>
                                <w:iCs/>
                              </w:rPr>
                            </m:ctrlPr>
                          </m:sSubPr>
                          <m:e>
                            <m:r>
                              <w:rPr>
                                <w:rFonts w:ascii="Cambria Math" w:hAnsi="Cambria Math"/>
                              </w:rPr>
                              <m:t>n</m:t>
                            </m:r>
                          </m:e>
                          <m:sub>
                            <m:r>
                              <w:rPr>
                                <w:rFonts w:ascii="Cambria Math" w:hAnsi="Cambria Math"/>
                              </w:rPr>
                              <m:t>SOC</m:t>
                            </m:r>
                          </m:sub>
                        </m:sSub>
                        <m:r>
                          <w:rPr>
                            <w:rFonts w:ascii="Cambria Math" w:hAnsi="Cambria Math"/>
                          </w:rPr>
                          <m:t>-1</m:t>
                        </m:r>
                      </m:e>
                    </m:d>
                  </m:den>
                </m:f>
              </m:oMath>
            </m:oMathPara>
          </w:p>
        </w:tc>
        <w:tc>
          <w:tcPr>
            <w:tcW w:w="1219" w:type="dxa"/>
            <w:vAlign w:val="center"/>
          </w:tcPr>
          <w:p w14:paraId="0E07EFA6" w14:textId="77777777" w:rsidR="00F2003D" w:rsidRPr="00F03CA0" w:rsidRDefault="00F2003D" w:rsidP="0054410D">
            <w:pPr>
              <w:pStyle w:val="Tabletext"/>
            </w:pPr>
            <w:r w:rsidRPr="00F03CA0">
              <w:t xml:space="preserve">equation </w:t>
            </w:r>
            <w:r w:rsidRPr="00F03CA0">
              <w:rPr>
                <w:noProof/>
              </w:rPr>
              <w:t>13</w:t>
            </w:r>
          </w:p>
        </w:tc>
      </w:tr>
    </w:tbl>
    <w:p w14:paraId="0E07EFA8" w14:textId="77777777" w:rsidR="00F2003D" w:rsidRPr="00F03CA0" w:rsidRDefault="00F2003D" w:rsidP="00F2003D">
      <w:pPr>
        <w:pStyle w:val="tMain"/>
      </w:pPr>
      <w:r w:rsidRPr="00F03CA0">
        <w:lastRenderedPageBreak/>
        <w:tab/>
      </w:r>
      <w:r w:rsidRPr="00F03CA0">
        <w:tab/>
      </w:r>
      <w:proofErr w:type="gramStart"/>
      <w:r w:rsidRPr="00F03CA0">
        <w:t>where</w:t>
      </w:r>
      <w:proofErr w:type="gramEnd"/>
      <w:r w:rsidRPr="00F03CA0">
        <w:t>:</w:t>
      </w:r>
    </w:p>
    <w:p w14:paraId="0E07EFA9" w14:textId="77777777" w:rsidR="00F2003D" w:rsidRPr="00F03CA0" w:rsidRDefault="00F2003D" w:rsidP="00F2003D">
      <w:pPr>
        <w:pStyle w:val="tDefn"/>
      </w:pPr>
      <w:proofErr w:type="spellStart"/>
      <w:r w:rsidRPr="00F03CA0">
        <w:rPr>
          <w:b/>
          <w:i/>
        </w:rPr>
        <w:t>SOC</w:t>
      </w:r>
      <w:r w:rsidRPr="00F03CA0">
        <w:rPr>
          <w:b/>
          <w:i/>
          <w:vertAlign w:val="subscript"/>
        </w:rPr>
        <w:t>CEAi</w:t>
      </w:r>
      <w:proofErr w:type="spellEnd"/>
      <w:r w:rsidRPr="00F03CA0">
        <w:rPr>
          <w:b/>
          <w:i/>
        </w:rPr>
        <w:t xml:space="preserve"> </w:t>
      </w:r>
      <w:r w:rsidRPr="00F03CA0">
        <w:t xml:space="preserve">is the </w:t>
      </w:r>
      <w:proofErr w:type="spellStart"/>
      <w:r w:rsidRPr="00F03CA0">
        <w:rPr>
          <w:i/>
        </w:rPr>
        <w:t>SOC</w:t>
      </w:r>
      <w:r w:rsidRPr="00F03CA0">
        <w:rPr>
          <w:i/>
          <w:vertAlign w:val="subscript"/>
        </w:rPr>
        <w:t>CEAi</w:t>
      </w:r>
      <w:proofErr w:type="spellEnd"/>
      <w:r w:rsidRPr="00F03CA0">
        <w:t xml:space="preserve"> for each sample </w:t>
      </w:r>
      <w:proofErr w:type="spellStart"/>
      <w:r w:rsidRPr="00F03CA0">
        <w:rPr>
          <w:i/>
        </w:rPr>
        <w:t>i</w:t>
      </w:r>
      <w:proofErr w:type="spellEnd"/>
      <w:r w:rsidRPr="00F03CA0">
        <w:t>, in tonnes of carbon per CEA, given by equation 11.</w:t>
      </w:r>
    </w:p>
    <w:p w14:paraId="0E07EFAA" w14:textId="77777777" w:rsidR="00F2003D" w:rsidRPr="00F03CA0" w:rsidRDefault="00543EEB" w:rsidP="00F2003D">
      <w:pPr>
        <w:pStyle w:val="tDefn"/>
      </w:pPr>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CEA</m:t>
            </m:r>
          </m:sub>
        </m:sSub>
      </m:oMath>
      <w:r w:rsidR="00F2003D" w:rsidRPr="00F03CA0">
        <w:rPr>
          <w:b/>
          <w:i/>
        </w:rPr>
        <w:t xml:space="preserve"> </w:t>
      </w:r>
      <w:proofErr w:type="gramStart"/>
      <w:r w:rsidR="00F2003D" w:rsidRPr="00F03CA0">
        <w:t>is</w:t>
      </w:r>
      <w:proofErr w:type="gramEnd"/>
      <w:r w:rsidR="00F2003D" w:rsidRPr="00F03CA0">
        <w:t xml:space="preserve"> the </w:t>
      </w:r>
      <m:oMath>
        <m:sSub>
          <m:sSubPr>
            <m:ctrlPr>
              <w:rPr>
                <w:rFonts w:ascii="Cambria Math" w:hAnsi="Cambria Math"/>
                <w:i/>
              </w:rPr>
            </m:ctrlPr>
          </m:sSubPr>
          <m:e>
            <m:r>
              <w:rPr>
                <w:rFonts w:ascii="Cambria Math" w:hAnsi="Cambria Math"/>
              </w:rPr>
              <m:t>SOC</m:t>
            </m:r>
          </m:e>
          <m:sub>
            <m:r>
              <w:rPr>
                <w:rFonts w:ascii="Cambria Math" w:hAnsi="Cambria Math"/>
              </w:rPr>
              <m:t>CEA</m:t>
            </m:r>
          </m:sub>
        </m:sSub>
      </m:oMath>
      <w:r w:rsidR="00F2003D" w:rsidRPr="00F03CA0">
        <w:t>, in tonnes of carbon per CEA, given by equation 12.</w:t>
      </w:r>
    </w:p>
    <w:p w14:paraId="0E07EFAB" w14:textId="77777777" w:rsidR="00F2003D" w:rsidRPr="00F03CA0" w:rsidRDefault="00F2003D" w:rsidP="00F2003D">
      <w:pPr>
        <w:pStyle w:val="tDefn"/>
      </w:pPr>
      <w:proofErr w:type="spellStart"/>
      <w:proofErr w:type="gramStart"/>
      <w:r w:rsidRPr="00F03CA0">
        <w:rPr>
          <w:b/>
          <w:i/>
        </w:rPr>
        <w:t>n</w:t>
      </w:r>
      <w:r w:rsidRPr="00F03CA0">
        <w:rPr>
          <w:b/>
          <w:i/>
          <w:vertAlign w:val="subscript"/>
        </w:rPr>
        <w:t>SOC</w:t>
      </w:r>
      <w:proofErr w:type="spellEnd"/>
      <w:proofErr w:type="gramEnd"/>
      <w:r w:rsidRPr="00F03CA0">
        <w:rPr>
          <w:b/>
          <w:i/>
        </w:rPr>
        <w:t xml:space="preserve"> </w:t>
      </w:r>
      <w:r w:rsidRPr="00F03CA0">
        <w:t>is the number of samples analysed for SOC in the CEA.</w:t>
      </w:r>
    </w:p>
    <w:p w14:paraId="0E07EFAC" w14:textId="77777777" w:rsidR="00F2003D" w:rsidRPr="00F03CA0" w:rsidRDefault="00F2003D" w:rsidP="00F2003D">
      <w:pPr>
        <w:pStyle w:val="tMain"/>
      </w:pPr>
      <w:r w:rsidRPr="00F03CA0">
        <w:tab/>
      </w:r>
      <w:r w:rsidR="00B855D1">
        <w:t>(2)</w:t>
      </w:r>
      <w:r w:rsidRPr="00F03CA0">
        <w:tab/>
        <w:t>If carbon analysis is undertaken on an intact core as outlined in the Supplement—</w:t>
      </w:r>
      <w:proofErr w:type="gramStart"/>
      <w:r w:rsidRPr="00F03CA0">
        <w:t>the</w:t>
      </w:r>
      <w:r w:rsidRPr="00F03CA0">
        <w:rPr>
          <w:i/>
        </w:rPr>
        <w:t xml:space="preserve"> </w:t>
      </w:r>
      <w:proofErr w:type="gramEnd"/>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CEA</m:t>
                </m:r>
              </m:sub>
            </m:sSub>
          </m:e>
        </m:d>
      </m:oMath>
      <w:r w:rsidRPr="00F03CA0">
        <w:rPr>
          <w:i/>
        </w:rPr>
        <w:t xml:space="preserve">, </w:t>
      </w:r>
      <w:r w:rsidRPr="00F03CA0">
        <w:t>in tonnes of carbon per CEA squared, is given by the following equation:</w:t>
      </w:r>
    </w:p>
    <w:tbl>
      <w:tblPr>
        <w:tblW w:w="0" w:type="auto"/>
        <w:tblInd w:w="1134" w:type="dxa"/>
        <w:tblLook w:val="04A0" w:firstRow="1" w:lastRow="0" w:firstColumn="1" w:lastColumn="0" w:noHBand="0" w:noVBand="1"/>
      </w:tblPr>
      <w:tblGrid>
        <w:gridCol w:w="6663"/>
        <w:gridCol w:w="1219"/>
      </w:tblGrid>
      <w:tr w:rsidR="00F03CA0" w:rsidRPr="00F03CA0" w14:paraId="0E07EFAF" w14:textId="77777777" w:rsidTr="0054410D">
        <w:trPr>
          <w:trHeight w:val="1108"/>
        </w:trPr>
        <w:tc>
          <w:tcPr>
            <w:tcW w:w="6663" w:type="dxa"/>
            <w:vAlign w:val="center"/>
          </w:tcPr>
          <w:p w14:paraId="0E07EFAD" w14:textId="77777777" w:rsidR="00F2003D" w:rsidRPr="00F03CA0" w:rsidRDefault="00F2003D" w:rsidP="0054410D">
            <w:pPr>
              <w:rPr>
                <w:i/>
              </w:rPr>
            </w:pPr>
            <m:oMathPara>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CEA</m:t>
                        </m:r>
                      </m:sub>
                    </m:sSub>
                  </m:e>
                </m:d>
                <m: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nary>
                          <m:naryPr>
                            <m:chr m:val="∑"/>
                            <m:limLoc m:val="undOvr"/>
                            <m:ctrlPr>
                              <w:rPr>
                                <w:rFonts w:ascii="Cambria Math" w:hAnsi="Cambria Math"/>
                                <w:i/>
                                <w:iCs/>
                                <w:sz w:val="24"/>
                                <w:szCs w:val="24"/>
                              </w:rPr>
                            </m:ctrlPr>
                          </m:naryPr>
                          <m:sub>
                            <m:r>
                              <w:rPr>
                                <w:rFonts w:ascii="Cambria Math" w:hAnsi="Cambria Math"/>
                              </w:rPr>
                              <m:t>i=1</m:t>
                            </m:r>
                          </m:sub>
                          <m:sup>
                            <m:sSub>
                              <m:sSubPr>
                                <m:ctrlPr>
                                  <w:rPr>
                                    <w:rFonts w:ascii="Cambria Math" w:hAnsi="Cambria Math"/>
                                    <w:i/>
                                    <w:iCs/>
                                  </w:rPr>
                                </m:ctrlPr>
                              </m:sSubPr>
                              <m:e>
                                <m:r>
                                  <w:rPr>
                                    <w:rFonts w:ascii="Cambria Math" w:hAnsi="Cambria Math"/>
                                  </w:rPr>
                                  <m:t>n</m:t>
                                </m:r>
                              </m:e>
                              <m:sub>
                                <m:r>
                                  <w:rPr>
                                    <w:rFonts w:ascii="Cambria Math" w:hAnsi="Cambria Math"/>
                                  </w:rPr>
                                  <m:t>CEA</m:t>
                                </m:r>
                              </m:sub>
                            </m:sSub>
                          </m:sup>
                          <m:e>
                            <m:r>
                              <w:rPr>
                                <w:rFonts w:ascii="Cambria Math" w:hAnsi="Cambria Math"/>
                              </w:rPr>
                              <m:t>(</m:t>
                            </m:r>
                            <m:sSub>
                              <m:sSubPr>
                                <m:ctrlPr>
                                  <w:rPr>
                                    <w:rFonts w:ascii="Cambria Math" w:hAnsi="Cambria Math"/>
                                    <w:i/>
                                    <w:iCs/>
                                    <w:sz w:val="24"/>
                                    <w:szCs w:val="24"/>
                                  </w:rPr>
                                </m:ctrlPr>
                              </m:sSubPr>
                              <m:e>
                                <m:r>
                                  <w:rPr>
                                    <w:rFonts w:ascii="Cambria Math" w:hAnsi="Cambria Math"/>
                                  </w:rPr>
                                  <m:t>SOC</m:t>
                                </m:r>
                              </m:e>
                              <m:sub>
                                <m:sSub>
                                  <m:sSubPr>
                                    <m:ctrlPr>
                                      <w:rPr>
                                        <w:rFonts w:ascii="Cambria Math" w:hAnsi="Cambria Math"/>
                                        <w:i/>
                                        <w:iCs/>
                                        <w:sz w:val="24"/>
                                        <w:szCs w:val="24"/>
                                      </w:rPr>
                                    </m:ctrlPr>
                                  </m:sSubPr>
                                  <m:e>
                                    <m:r>
                                      <w:rPr>
                                        <w:rFonts w:ascii="Cambria Math" w:hAnsi="Cambria Math"/>
                                      </w:rPr>
                                      <m:t>CEA</m:t>
                                    </m:r>
                                  </m:e>
                                  <m:sub>
                                    <m:r>
                                      <w:rPr>
                                        <w:rFonts w:ascii="Cambria Math" w:hAnsi="Cambria Math"/>
                                      </w:rPr>
                                      <m:t>i</m:t>
                                    </m:r>
                                  </m:sub>
                                </m:sSub>
                              </m:sub>
                            </m:sSub>
                            <m:r>
                              <w:rPr>
                                <w:rFonts w:ascii="Cambria Math" w:hAnsi="Cambria Math"/>
                              </w:rPr>
                              <m:t>-</m:t>
                            </m:r>
                          </m:e>
                        </m:nary>
                        <m:sSub>
                          <m:sSubPr>
                            <m:ctrlPr>
                              <w:rPr>
                                <w:rFonts w:ascii="Cambria Math" w:hAnsi="Cambria Math"/>
                                <w:i/>
                                <w:iCs/>
                                <w:sz w:val="24"/>
                                <w:szCs w:val="24"/>
                              </w:rPr>
                            </m:ctrlPr>
                          </m:sSubPr>
                          <m:e>
                            <m:r>
                              <w:rPr>
                                <w:rFonts w:ascii="Cambria Math" w:hAnsi="Cambria Math"/>
                              </w:rPr>
                              <m:t>SOC</m:t>
                            </m:r>
                          </m:e>
                          <m:sub>
                            <m:r>
                              <w:rPr>
                                <w:rFonts w:ascii="Cambria Math" w:hAnsi="Cambria Math"/>
                              </w:rPr>
                              <m:t>CEA</m:t>
                            </m:r>
                          </m:sub>
                        </m:sSub>
                        <m:r>
                          <w:rPr>
                            <w:rFonts w:ascii="Cambria Math" w:hAnsi="Cambria Math"/>
                          </w:rPr>
                          <m:t>)</m:t>
                        </m:r>
                      </m:e>
                      <m:sup>
                        <m:r>
                          <w:rPr>
                            <w:rFonts w:ascii="Cambria Math" w:hAnsi="Cambria Math"/>
                          </w:rPr>
                          <m:t>2</m:t>
                        </m:r>
                      </m:sup>
                    </m:sSup>
                  </m:num>
                  <m:den>
                    <m:sSub>
                      <m:sSubPr>
                        <m:ctrlPr>
                          <w:rPr>
                            <w:rFonts w:ascii="Cambria Math" w:hAnsi="Cambria Math"/>
                            <w:i/>
                            <w:iCs/>
                          </w:rPr>
                        </m:ctrlPr>
                      </m:sSubPr>
                      <m:e>
                        <m:r>
                          <w:rPr>
                            <w:rFonts w:ascii="Cambria Math" w:hAnsi="Cambria Math"/>
                          </w:rPr>
                          <m:t>n</m:t>
                        </m:r>
                      </m:e>
                      <m:sub>
                        <m:r>
                          <w:rPr>
                            <w:rFonts w:ascii="Cambria Math" w:hAnsi="Cambria Math"/>
                          </w:rPr>
                          <m:t>SOC</m:t>
                        </m:r>
                      </m:sub>
                    </m:sSub>
                    <m:d>
                      <m:dPr>
                        <m:ctrlPr>
                          <w:rPr>
                            <w:rFonts w:ascii="Cambria Math" w:hAnsi="Cambria Math"/>
                            <w:i/>
                            <w:iCs/>
                            <w:sz w:val="24"/>
                            <w:szCs w:val="24"/>
                          </w:rPr>
                        </m:ctrlPr>
                      </m:dPr>
                      <m:e>
                        <m:sSub>
                          <m:sSubPr>
                            <m:ctrlPr>
                              <w:rPr>
                                <w:rFonts w:ascii="Cambria Math" w:hAnsi="Cambria Math"/>
                                <w:i/>
                                <w:iCs/>
                              </w:rPr>
                            </m:ctrlPr>
                          </m:sSubPr>
                          <m:e>
                            <m:r>
                              <w:rPr>
                                <w:rFonts w:ascii="Cambria Math" w:hAnsi="Cambria Math"/>
                              </w:rPr>
                              <m:t>n</m:t>
                            </m:r>
                          </m:e>
                          <m:sub>
                            <m:r>
                              <w:rPr>
                                <w:rFonts w:ascii="Cambria Math" w:hAnsi="Cambria Math"/>
                              </w:rPr>
                              <m:t>SOC</m:t>
                            </m:r>
                          </m:sub>
                        </m:sSub>
                        <m:r>
                          <w:rPr>
                            <w:rFonts w:ascii="Cambria Math" w:hAnsi="Cambria Math"/>
                          </w:rPr>
                          <m:t>-1</m:t>
                        </m:r>
                      </m:e>
                    </m:d>
                  </m:den>
                </m:f>
                <m:r>
                  <w:rPr>
                    <w:rFonts w:ascii="Cambria Math" w:hAnsi="Cambria Math"/>
                  </w:rPr>
                  <m:t xml:space="preserve">+ </m:t>
                </m:r>
                <m:f>
                  <m:fPr>
                    <m:ctrlPr>
                      <w:rPr>
                        <w:rFonts w:ascii="Cambria Math" w:hAnsi="Cambria Math"/>
                        <w:i/>
                        <w:iCs/>
                        <w:sz w:val="24"/>
                        <w:szCs w:val="24"/>
                      </w:rPr>
                    </m:ctrlPr>
                  </m:fPr>
                  <m:num>
                    <m:sSup>
                      <m:sSupPr>
                        <m:ctrlPr>
                          <w:rPr>
                            <w:rFonts w:ascii="Cambria Math" w:hAnsi="Cambria Math"/>
                            <w:i/>
                            <w:iCs/>
                            <w:sz w:val="24"/>
                            <w:szCs w:val="24"/>
                          </w:rPr>
                        </m:ctrlPr>
                      </m:sSupPr>
                      <m:e>
                        <m:nary>
                          <m:naryPr>
                            <m:chr m:val="∑"/>
                            <m:limLoc m:val="undOvr"/>
                            <m:ctrlPr>
                              <w:rPr>
                                <w:rFonts w:ascii="Cambria Math" w:hAnsi="Cambria Math"/>
                                <w:i/>
                                <w:iCs/>
                                <w:sz w:val="24"/>
                                <w:szCs w:val="24"/>
                              </w:rPr>
                            </m:ctrlPr>
                          </m:naryPr>
                          <m:sub>
                            <m:r>
                              <w:rPr>
                                <w:rFonts w:ascii="Cambria Math" w:hAnsi="Cambria Math"/>
                              </w:rPr>
                              <m:t>i=1</m:t>
                            </m:r>
                          </m:sub>
                          <m:sup>
                            <m:sSub>
                              <m:sSubPr>
                                <m:ctrlPr>
                                  <w:rPr>
                                    <w:rFonts w:ascii="Cambria Math" w:hAnsi="Cambria Math"/>
                                    <w:i/>
                                    <w:iCs/>
                                  </w:rPr>
                                </m:ctrlPr>
                              </m:sSubPr>
                              <m:e>
                                <m:r>
                                  <w:rPr>
                                    <w:rFonts w:ascii="Cambria Math" w:hAnsi="Cambria Math"/>
                                  </w:rPr>
                                  <m:t>n</m:t>
                                </m:r>
                              </m:e>
                              <m:sub>
                                <m:r>
                                  <w:rPr>
                                    <w:rFonts w:ascii="Cambria Math" w:hAnsi="Cambria Math"/>
                                  </w:rPr>
                                  <m:t>gG</m:t>
                                </m:r>
                              </m:sub>
                            </m:sSub>
                          </m:sup>
                          <m:e>
                            <m:r>
                              <w:rPr>
                                <w:rFonts w:ascii="Cambria Math" w:hAnsi="Cambria Math"/>
                              </w:rPr>
                              <m:t>(</m:t>
                            </m:r>
                            <m:sSub>
                              <m:sSubPr>
                                <m:ctrlPr>
                                  <w:rPr>
                                    <w:rFonts w:ascii="Cambria Math" w:hAnsi="Cambria Math"/>
                                    <w:i/>
                                    <w:iCs/>
                                    <w:sz w:val="24"/>
                                    <w:szCs w:val="24"/>
                                  </w:rPr>
                                </m:ctrlPr>
                              </m:sSubPr>
                              <m:e>
                                <m:r>
                                  <w:rPr>
                                    <w:rFonts w:ascii="Cambria Math" w:hAnsi="Cambria Math"/>
                                  </w:rPr>
                                  <m:t>gG</m:t>
                                </m:r>
                              </m:e>
                              <m:sub>
                                <m:sSub>
                                  <m:sSubPr>
                                    <m:ctrlPr>
                                      <w:rPr>
                                        <w:rFonts w:ascii="Cambria Math" w:hAnsi="Cambria Math"/>
                                        <w:i/>
                                        <w:iCs/>
                                        <w:sz w:val="24"/>
                                        <w:szCs w:val="24"/>
                                      </w:rPr>
                                    </m:ctrlPr>
                                  </m:sSubPr>
                                  <m:e>
                                    <m:r>
                                      <w:rPr>
                                        <w:rFonts w:ascii="Cambria Math" w:hAnsi="Cambria Math"/>
                                      </w:rPr>
                                      <m:t>CEA</m:t>
                                    </m:r>
                                  </m:e>
                                  <m:sub>
                                    <m:r>
                                      <w:rPr>
                                        <w:rFonts w:ascii="Cambria Math" w:hAnsi="Cambria Math"/>
                                      </w:rPr>
                                      <m:t>i</m:t>
                                    </m:r>
                                  </m:sub>
                                </m:sSub>
                              </m:sub>
                            </m:sSub>
                            <m:r>
                              <m:rPr>
                                <m:sty m:val="p"/>
                              </m:rPr>
                              <w:rPr>
                                <w:rFonts w:ascii="Cambria Math" w:hAnsi="Cambria Math"/>
                                <w:vertAlign w:val="subscript"/>
                              </w:rPr>
                              <m:t xml:space="preserve"> </m:t>
                            </m:r>
                            <m:r>
                              <w:rPr>
                                <w:rFonts w:ascii="Cambria Math" w:hAnsi="Cambria Math"/>
                              </w:rPr>
                              <m:t>-</m:t>
                            </m:r>
                          </m:e>
                        </m:nary>
                        <m:sSub>
                          <m:sSubPr>
                            <m:ctrlPr>
                              <w:rPr>
                                <w:rFonts w:ascii="Cambria Math" w:hAnsi="Cambria Math"/>
                                <w:i/>
                                <w:iCs/>
                                <w:sz w:val="24"/>
                                <w:szCs w:val="24"/>
                              </w:rPr>
                            </m:ctrlPr>
                          </m:sSubPr>
                          <m:e>
                            <m:r>
                              <w:rPr>
                                <w:rFonts w:ascii="Cambria Math" w:hAnsi="Cambria Math"/>
                              </w:rPr>
                              <m:t>gG</m:t>
                            </m:r>
                          </m:e>
                          <m:sub>
                            <m:r>
                              <w:rPr>
                                <w:rFonts w:ascii="Cambria Math" w:hAnsi="Cambria Math"/>
                              </w:rPr>
                              <m:t>CEA</m:t>
                            </m:r>
                          </m:sub>
                        </m:sSub>
                        <m:r>
                          <w:rPr>
                            <w:rFonts w:ascii="Cambria Math" w:hAnsi="Cambria Math"/>
                          </w:rPr>
                          <m:t>)</m:t>
                        </m:r>
                      </m:e>
                      <m:sup>
                        <m:r>
                          <w:rPr>
                            <w:rFonts w:ascii="Cambria Math" w:hAnsi="Cambria Math"/>
                          </w:rPr>
                          <m:t>2</m:t>
                        </m:r>
                      </m:sup>
                    </m:sSup>
                  </m:num>
                  <m:den>
                    <m:sSub>
                      <m:sSubPr>
                        <m:ctrlPr>
                          <w:rPr>
                            <w:rFonts w:ascii="Cambria Math" w:hAnsi="Cambria Math"/>
                            <w:i/>
                            <w:iCs/>
                          </w:rPr>
                        </m:ctrlPr>
                      </m:sSubPr>
                      <m:e>
                        <m:r>
                          <w:rPr>
                            <w:rFonts w:ascii="Cambria Math" w:hAnsi="Cambria Math"/>
                          </w:rPr>
                          <m:t>n</m:t>
                        </m:r>
                      </m:e>
                      <m:sub>
                        <m:r>
                          <w:rPr>
                            <w:rFonts w:ascii="Cambria Math" w:hAnsi="Cambria Math"/>
                          </w:rPr>
                          <m:t>gG</m:t>
                        </m:r>
                      </m:sub>
                    </m:sSub>
                    <m:d>
                      <m:dPr>
                        <m:ctrlPr>
                          <w:rPr>
                            <w:rFonts w:ascii="Cambria Math" w:hAnsi="Cambria Math"/>
                            <w:i/>
                            <w:iCs/>
                            <w:sz w:val="24"/>
                            <w:szCs w:val="24"/>
                          </w:rPr>
                        </m:ctrlPr>
                      </m:dPr>
                      <m:e>
                        <m:sSub>
                          <m:sSubPr>
                            <m:ctrlPr>
                              <w:rPr>
                                <w:rFonts w:ascii="Cambria Math" w:hAnsi="Cambria Math"/>
                                <w:i/>
                                <w:iCs/>
                              </w:rPr>
                            </m:ctrlPr>
                          </m:sSubPr>
                          <m:e>
                            <m:r>
                              <w:rPr>
                                <w:rFonts w:ascii="Cambria Math" w:hAnsi="Cambria Math"/>
                              </w:rPr>
                              <m:t>n</m:t>
                            </m:r>
                          </m:e>
                          <m:sub>
                            <m:r>
                              <w:rPr>
                                <w:rFonts w:ascii="Cambria Math" w:hAnsi="Cambria Math"/>
                              </w:rPr>
                              <m:t>gG</m:t>
                            </m:r>
                          </m:sub>
                        </m:sSub>
                        <m:r>
                          <w:rPr>
                            <w:rFonts w:ascii="Cambria Math" w:hAnsi="Cambria Math"/>
                          </w:rPr>
                          <m:t>-1</m:t>
                        </m:r>
                      </m:e>
                    </m:d>
                  </m:den>
                </m:f>
              </m:oMath>
            </m:oMathPara>
          </w:p>
        </w:tc>
        <w:tc>
          <w:tcPr>
            <w:tcW w:w="1219" w:type="dxa"/>
            <w:vAlign w:val="center"/>
          </w:tcPr>
          <w:p w14:paraId="0E07EFAE" w14:textId="77777777" w:rsidR="00F2003D" w:rsidRPr="00F03CA0" w:rsidRDefault="00F2003D" w:rsidP="0054410D">
            <w:pPr>
              <w:pStyle w:val="Tabletext"/>
            </w:pPr>
            <w:r w:rsidRPr="00F03CA0">
              <w:t xml:space="preserve">equation </w:t>
            </w:r>
            <w:r w:rsidRPr="00F03CA0">
              <w:rPr>
                <w:noProof/>
              </w:rPr>
              <w:t>14</w:t>
            </w:r>
          </w:p>
        </w:tc>
      </w:tr>
    </w:tbl>
    <w:p w14:paraId="0E07EFB0" w14:textId="77777777" w:rsidR="00F2003D" w:rsidRPr="00F03CA0" w:rsidRDefault="00F2003D" w:rsidP="00F2003D">
      <w:pPr>
        <w:pStyle w:val="tMain"/>
      </w:pPr>
      <w:r w:rsidRPr="00F03CA0">
        <w:tab/>
      </w:r>
      <w:r w:rsidRPr="00F03CA0">
        <w:tab/>
      </w:r>
      <w:proofErr w:type="gramStart"/>
      <w:r w:rsidRPr="00F03CA0">
        <w:t>where</w:t>
      </w:r>
      <w:proofErr w:type="gramEnd"/>
      <w:r w:rsidRPr="00F03CA0">
        <w:t>:</w:t>
      </w:r>
    </w:p>
    <w:p w14:paraId="0E07EFB1" w14:textId="77777777" w:rsidR="00F2003D" w:rsidRPr="00F03CA0" w:rsidRDefault="00F2003D" w:rsidP="00F2003D">
      <w:pPr>
        <w:pStyle w:val="tDefn"/>
      </w:pPr>
      <w:proofErr w:type="spellStart"/>
      <w:r w:rsidRPr="00F03CA0">
        <w:rPr>
          <w:b/>
          <w:i/>
        </w:rPr>
        <w:t>SOC</w:t>
      </w:r>
      <w:r w:rsidRPr="00F03CA0">
        <w:rPr>
          <w:b/>
          <w:i/>
          <w:vertAlign w:val="subscript"/>
        </w:rPr>
        <w:t>CEAi</w:t>
      </w:r>
      <w:proofErr w:type="spellEnd"/>
      <w:r w:rsidRPr="00F03CA0">
        <w:rPr>
          <w:b/>
          <w:i/>
        </w:rPr>
        <w:t xml:space="preserve"> </w:t>
      </w:r>
      <w:r w:rsidRPr="00F03CA0">
        <w:t xml:space="preserve">is the </w:t>
      </w:r>
      <w:proofErr w:type="spellStart"/>
      <w:r w:rsidRPr="00F03CA0">
        <w:rPr>
          <w:i/>
        </w:rPr>
        <w:t>SOC</w:t>
      </w:r>
      <w:r w:rsidRPr="00F03CA0">
        <w:rPr>
          <w:i/>
          <w:vertAlign w:val="subscript"/>
        </w:rPr>
        <w:t>CEAi</w:t>
      </w:r>
      <w:proofErr w:type="spellEnd"/>
      <w:r w:rsidRPr="00F03CA0">
        <w:t xml:space="preserve"> for each sample </w:t>
      </w:r>
      <w:proofErr w:type="spellStart"/>
      <w:r w:rsidRPr="00F03CA0">
        <w:rPr>
          <w:i/>
        </w:rPr>
        <w:t>i</w:t>
      </w:r>
      <w:proofErr w:type="spellEnd"/>
      <w:r w:rsidRPr="00F03CA0">
        <w:t>, in tonnes of carbon per CEA, given by equation 11.</w:t>
      </w:r>
    </w:p>
    <w:p w14:paraId="0E07EFB2" w14:textId="77777777" w:rsidR="00F2003D" w:rsidRPr="00F03CA0" w:rsidRDefault="00543EEB" w:rsidP="00F2003D">
      <w:pPr>
        <w:pStyle w:val="tDefn"/>
      </w:pPr>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CEA</m:t>
            </m:r>
          </m:sub>
        </m:sSub>
      </m:oMath>
      <w:r w:rsidR="00F2003D" w:rsidRPr="00F03CA0">
        <w:rPr>
          <w:b/>
          <w:i/>
        </w:rPr>
        <w:t xml:space="preserve"> </w:t>
      </w:r>
      <w:proofErr w:type="gramStart"/>
      <w:r w:rsidR="00F2003D" w:rsidRPr="00F03CA0">
        <w:t>is</w:t>
      </w:r>
      <w:proofErr w:type="gramEnd"/>
      <w:r w:rsidR="00F2003D" w:rsidRPr="00F03CA0">
        <w:t xml:space="preserve"> the </w:t>
      </w:r>
      <m:oMath>
        <m:sSub>
          <m:sSubPr>
            <m:ctrlPr>
              <w:rPr>
                <w:rFonts w:ascii="Cambria Math" w:hAnsi="Cambria Math"/>
                <w:i/>
              </w:rPr>
            </m:ctrlPr>
          </m:sSubPr>
          <m:e>
            <m:r>
              <w:rPr>
                <w:rFonts w:ascii="Cambria Math" w:hAnsi="Cambria Math"/>
              </w:rPr>
              <m:t>SOC</m:t>
            </m:r>
          </m:e>
          <m:sub>
            <m:r>
              <w:rPr>
                <w:rFonts w:ascii="Cambria Math" w:hAnsi="Cambria Math"/>
              </w:rPr>
              <m:t>CEA</m:t>
            </m:r>
          </m:sub>
        </m:sSub>
      </m:oMath>
      <w:r w:rsidR="00F2003D" w:rsidRPr="00F03CA0">
        <w:t>, in tonnes of carbon per CEA, given by equation 12.</w:t>
      </w:r>
    </w:p>
    <w:p w14:paraId="0E07EFB3" w14:textId="77777777" w:rsidR="00F2003D" w:rsidRPr="00F03CA0" w:rsidRDefault="00F2003D" w:rsidP="00F2003D">
      <w:pPr>
        <w:pStyle w:val="tDefn"/>
      </w:pPr>
      <w:proofErr w:type="spellStart"/>
      <w:proofErr w:type="gramStart"/>
      <w:r w:rsidRPr="00F03CA0">
        <w:rPr>
          <w:b/>
          <w:i/>
        </w:rPr>
        <w:t>n</w:t>
      </w:r>
      <w:r w:rsidRPr="00F03CA0">
        <w:rPr>
          <w:b/>
          <w:i/>
          <w:vertAlign w:val="subscript"/>
        </w:rPr>
        <w:t>SOC</w:t>
      </w:r>
      <w:proofErr w:type="spellEnd"/>
      <w:proofErr w:type="gramEnd"/>
      <w:r w:rsidRPr="00F03CA0">
        <w:rPr>
          <w:b/>
          <w:i/>
        </w:rPr>
        <w:t xml:space="preserve"> </w:t>
      </w:r>
      <w:r w:rsidRPr="00F03CA0">
        <w:t>is the number of samples analysed for SOC in the CEA.</w:t>
      </w:r>
    </w:p>
    <w:p w14:paraId="0E07EFB4" w14:textId="77777777" w:rsidR="00F2003D" w:rsidRPr="00F03CA0" w:rsidRDefault="00543EEB" w:rsidP="00F2003D">
      <w:pPr>
        <w:pStyle w:val="tDefn"/>
      </w:pPr>
      <m:oMath>
        <m:sSub>
          <m:sSubPr>
            <m:ctrlPr>
              <w:rPr>
                <w:rFonts w:ascii="Cambria Math" w:hAnsi="Cambria Math"/>
                <w:b/>
                <w:i/>
                <w:iCs/>
                <w:sz w:val="24"/>
                <w:szCs w:val="24"/>
              </w:rPr>
            </m:ctrlPr>
          </m:sSubPr>
          <m:e>
            <m:r>
              <m:rPr>
                <m:sty m:val="bi"/>
              </m:rPr>
              <w:rPr>
                <w:rFonts w:ascii="Cambria Math" w:hAnsi="Cambria Math"/>
              </w:rPr>
              <m:t>gG</m:t>
            </m:r>
          </m:e>
          <m:sub>
            <m:sSub>
              <m:sSubPr>
                <m:ctrlPr>
                  <w:rPr>
                    <w:rFonts w:ascii="Cambria Math" w:hAnsi="Cambria Math"/>
                    <w:b/>
                    <w:i/>
                    <w:iCs/>
                    <w:sz w:val="24"/>
                    <w:szCs w:val="24"/>
                  </w:rPr>
                </m:ctrlPr>
              </m:sSubPr>
              <m:e>
                <m:r>
                  <m:rPr>
                    <m:sty m:val="bi"/>
                  </m:rPr>
                  <w:rPr>
                    <w:rFonts w:ascii="Cambria Math" w:hAnsi="Cambria Math"/>
                  </w:rPr>
                  <m:t>CEA</m:t>
                </m:r>
              </m:e>
              <m:sub>
                <m:r>
                  <m:rPr>
                    <m:sty m:val="bi"/>
                  </m:rPr>
                  <w:rPr>
                    <w:rFonts w:ascii="Cambria Math" w:hAnsi="Cambria Math"/>
                  </w:rPr>
                  <m:t>i</m:t>
                </m:r>
              </m:sub>
            </m:sSub>
          </m:sub>
        </m:sSub>
        <m:r>
          <m:rPr>
            <m:sty m:val="b"/>
          </m:rPr>
          <w:rPr>
            <w:rFonts w:ascii="Cambria Math" w:hAnsi="Cambria Math"/>
            <w:vertAlign w:val="subscript"/>
          </w:rPr>
          <m:t xml:space="preserve"> </m:t>
        </m:r>
        <m:r>
          <w:rPr>
            <w:rFonts w:ascii="Cambria Math" w:hAnsi="Cambria Math"/>
          </w:rPr>
          <m:t>is</m:t>
        </m:r>
      </m:oMath>
      <w:r w:rsidR="00F2003D" w:rsidRPr="00F03CA0">
        <w:t xml:space="preserve"> </w:t>
      </w:r>
      <w:proofErr w:type="gramStart"/>
      <w:r w:rsidR="00F2003D" w:rsidRPr="00F03CA0">
        <w:t>the</w:t>
      </w:r>
      <w:proofErr w:type="gramEnd"/>
      <w:r w:rsidR="00F2003D" w:rsidRPr="00F03CA0">
        <w:t xml:space="preserve"> total mass of gravel for a CEA calculated using the mass of gravel in a single sample </w:t>
      </w:r>
      <w:proofErr w:type="spellStart"/>
      <w:r w:rsidR="00F2003D" w:rsidRPr="00F03CA0">
        <w:rPr>
          <w:i/>
        </w:rPr>
        <w:t>i</w:t>
      </w:r>
      <w:proofErr w:type="spellEnd"/>
      <w:r w:rsidR="00F2003D" w:rsidRPr="00F03CA0">
        <w:t xml:space="preserve">, in </w:t>
      </w:r>
      <w:r w:rsidR="003F3F17" w:rsidRPr="00F03CA0">
        <w:t>tonnes</w:t>
      </w:r>
      <w:r w:rsidR="00F2003D" w:rsidRPr="00F03CA0">
        <w:t>, and determined in accordance with any requirements in Supplement.</w:t>
      </w:r>
    </w:p>
    <w:p w14:paraId="0E07EFB5" w14:textId="77777777" w:rsidR="00F2003D" w:rsidRPr="00F03CA0" w:rsidRDefault="00F2003D" w:rsidP="00F2003D">
      <w:pPr>
        <w:pStyle w:val="tDefn"/>
        <w:rPr>
          <w:b/>
          <w:i/>
        </w:rPr>
      </w:pPr>
      <w:proofErr w:type="spellStart"/>
      <w:proofErr w:type="gramStart"/>
      <w:r w:rsidRPr="00F03CA0">
        <w:rPr>
          <w:b/>
          <w:i/>
          <w:iCs/>
          <w:sz w:val="24"/>
          <w:szCs w:val="24"/>
        </w:rPr>
        <w:t>gG</w:t>
      </w:r>
      <w:r w:rsidRPr="00F03CA0">
        <w:rPr>
          <w:b/>
          <w:i/>
          <w:iCs/>
          <w:sz w:val="24"/>
          <w:szCs w:val="24"/>
          <w:vertAlign w:val="subscript"/>
        </w:rPr>
        <w:t>CEA</w:t>
      </w:r>
      <w:proofErr w:type="spellEnd"/>
      <w:proofErr w:type="gramEnd"/>
      <w:r w:rsidRPr="00F03CA0">
        <w:rPr>
          <w:b/>
          <w:i/>
          <w:iCs/>
          <w:sz w:val="24"/>
          <w:szCs w:val="24"/>
        </w:rPr>
        <w:t xml:space="preserve"> </w:t>
      </w:r>
      <w:r w:rsidR="00711EBB" w:rsidRPr="00F03CA0">
        <w:rPr>
          <w:iCs/>
          <w:sz w:val="24"/>
          <w:szCs w:val="24"/>
        </w:rPr>
        <w:t xml:space="preserve">is the mass of gravel across the CEA based on the average gravel </w:t>
      </w:r>
      <w:r w:rsidR="00CE37F6" w:rsidRPr="00F03CA0">
        <w:t>mass</w:t>
      </w:r>
      <w:r w:rsidR="00711EBB" w:rsidRPr="00F03CA0">
        <w:t xml:space="preserve"> of all samples from the CEA, in tonnes of gravel per CEA, determined in accordance with any requirements of the Supplement</w:t>
      </w:r>
      <w:r w:rsidRPr="00F03CA0">
        <w:t>.</w:t>
      </w:r>
    </w:p>
    <w:p w14:paraId="0E07EFB6" w14:textId="77777777" w:rsidR="00F2003D" w:rsidRPr="00F03CA0" w:rsidRDefault="00F2003D" w:rsidP="00F2003D">
      <w:pPr>
        <w:pStyle w:val="tDefn"/>
      </w:pPr>
      <w:proofErr w:type="spellStart"/>
      <w:proofErr w:type="gramStart"/>
      <w:r w:rsidRPr="00F03CA0">
        <w:rPr>
          <w:b/>
          <w:i/>
        </w:rPr>
        <w:t>n</w:t>
      </w:r>
      <w:r w:rsidRPr="00F03CA0">
        <w:rPr>
          <w:b/>
          <w:i/>
          <w:vertAlign w:val="subscript"/>
        </w:rPr>
        <w:t>gG</w:t>
      </w:r>
      <w:proofErr w:type="spellEnd"/>
      <w:proofErr w:type="gramEnd"/>
      <w:r w:rsidRPr="00F03CA0">
        <w:rPr>
          <w:b/>
          <w:i/>
        </w:rPr>
        <w:t xml:space="preserve"> </w:t>
      </w:r>
      <w:r w:rsidRPr="00F03CA0">
        <w:t>is the number of samples analysed for gravel in the CEA.</w:t>
      </w:r>
    </w:p>
    <w:p w14:paraId="0E07EFB7" w14:textId="77777777" w:rsidR="00F2003D" w:rsidRPr="00F03CA0" w:rsidRDefault="00B3084B" w:rsidP="00B3084B">
      <w:pPr>
        <w:pStyle w:val="nMain"/>
      </w:pPr>
      <w:r w:rsidRPr="00F03CA0">
        <w:t>Note:</w:t>
      </w:r>
      <w:r w:rsidRPr="00F03CA0">
        <w:tab/>
        <w:t>Carbon analysis on intact cores is undertaken using spectroscopy.</w:t>
      </w:r>
    </w:p>
    <w:p w14:paraId="0E07EFB8" w14:textId="77777777" w:rsidR="00614B2C" w:rsidRPr="00F03CA0" w:rsidRDefault="00B855D1" w:rsidP="00614B2C">
      <w:pPr>
        <w:pStyle w:val="h4Subdiv"/>
      </w:pPr>
      <w:bookmarkStart w:id="125" w:name="_Toc500767125"/>
      <w:r>
        <w:t>Subdivision 3</w:t>
      </w:r>
      <w:r w:rsidR="00614B2C" w:rsidRPr="00F03CA0">
        <w:t>—</w:t>
      </w:r>
      <w:proofErr w:type="gramStart"/>
      <w:r w:rsidR="00AF33C6" w:rsidRPr="00F03CA0">
        <w:t>In</w:t>
      </w:r>
      <w:proofErr w:type="gramEnd"/>
      <w:r w:rsidR="00AF33C6" w:rsidRPr="00F03CA0">
        <w:t xml:space="preserve"> all circumstances other than when compositing of cores is used in equal area strata</w:t>
      </w:r>
      <w:bookmarkEnd w:id="125"/>
    </w:p>
    <w:p w14:paraId="0E07EFB9" w14:textId="77777777" w:rsidR="00614B2C" w:rsidRPr="00F03CA0" w:rsidRDefault="00B855D1" w:rsidP="00614B2C">
      <w:pPr>
        <w:pStyle w:val="h5Section"/>
      </w:pPr>
      <w:bookmarkStart w:id="126" w:name="_Toc500767126"/>
      <w:r>
        <w:t>13</w:t>
      </w:r>
      <w:r w:rsidR="00614B2C" w:rsidRPr="00F03CA0">
        <w:t xml:space="preserve"> Application of this Subdivision</w:t>
      </w:r>
      <w:bookmarkEnd w:id="126"/>
    </w:p>
    <w:p w14:paraId="0E07EFBA" w14:textId="77777777" w:rsidR="00614B2C" w:rsidRPr="00F03CA0" w:rsidRDefault="00614B2C" w:rsidP="00614B2C">
      <w:pPr>
        <w:pStyle w:val="tMain"/>
      </w:pPr>
      <w:r w:rsidRPr="00F03CA0">
        <w:tab/>
      </w:r>
      <w:r w:rsidRPr="00F03CA0">
        <w:tab/>
        <w:t>This subdivision ap</w:t>
      </w:r>
      <w:r w:rsidR="00D74AFE" w:rsidRPr="00F03CA0">
        <w:t>plies to sampling which</w:t>
      </w:r>
      <w:r w:rsidRPr="00F03CA0">
        <w:t>:</w:t>
      </w:r>
    </w:p>
    <w:p w14:paraId="0E07EFBB" w14:textId="77777777" w:rsidR="00614B2C" w:rsidRPr="00F03CA0" w:rsidRDefault="00614B2C" w:rsidP="00614B2C">
      <w:pPr>
        <w:pStyle w:val="tPara"/>
      </w:pPr>
      <w:r w:rsidRPr="00F03CA0">
        <w:tab/>
      </w:r>
      <w:r w:rsidR="00B855D1">
        <w:t>(a)</w:t>
      </w:r>
      <w:r w:rsidRPr="00F03CA0">
        <w:tab/>
      </w:r>
      <w:proofErr w:type="gramStart"/>
      <w:r w:rsidR="00D74AFE" w:rsidRPr="00F03CA0">
        <w:t>involves</w:t>
      </w:r>
      <w:proofErr w:type="gramEnd"/>
      <w:r w:rsidR="00D74AFE" w:rsidRPr="00F03CA0">
        <w:t xml:space="preserve"> </w:t>
      </w:r>
      <w:r w:rsidRPr="00F03CA0">
        <w:t>either:</w:t>
      </w:r>
    </w:p>
    <w:p w14:paraId="0E07EFBC" w14:textId="77777777" w:rsidR="00614B2C" w:rsidRPr="00F03CA0" w:rsidRDefault="00614B2C" w:rsidP="00614B2C">
      <w:pPr>
        <w:pStyle w:val="tSubpara"/>
      </w:pPr>
      <w:r w:rsidRPr="00F03CA0">
        <w:tab/>
      </w:r>
      <w:r w:rsidR="00B855D1">
        <w:t>(</w:t>
      </w:r>
      <w:proofErr w:type="spellStart"/>
      <w:r w:rsidR="00B855D1">
        <w:t>i</w:t>
      </w:r>
      <w:proofErr w:type="spellEnd"/>
      <w:r w:rsidR="00B855D1">
        <w:t>)</w:t>
      </w:r>
      <w:r w:rsidRPr="00F03CA0">
        <w:tab/>
      </w:r>
      <w:proofErr w:type="gramStart"/>
      <w:r w:rsidRPr="00F03CA0">
        <w:t>compositing</w:t>
      </w:r>
      <w:proofErr w:type="gramEnd"/>
      <w:r w:rsidRPr="00F03CA0">
        <w:t xml:space="preserve"> of cores </w:t>
      </w:r>
      <w:r w:rsidR="00AF33C6" w:rsidRPr="00F03CA0">
        <w:t>within</w:t>
      </w:r>
      <w:r w:rsidRPr="00F03CA0">
        <w:t xml:space="preserve"> strata for carbon analysis; or</w:t>
      </w:r>
    </w:p>
    <w:p w14:paraId="0E07EFBD" w14:textId="77777777" w:rsidR="00614B2C" w:rsidRPr="00F03CA0" w:rsidRDefault="00614B2C" w:rsidP="00614B2C">
      <w:pPr>
        <w:pStyle w:val="tSubpara"/>
      </w:pPr>
      <w:r w:rsidRPr="00F03CA0">
        <w:tab/>
      </w:r>
      <w:r w:rsidR="00B855D1">
        <w:t>(ii)</w:t>
      </w:r>
      <w:r w:rsidRPr="00F03CA0">
        <w:tab/>
      </w:r>
      <w:proofErr w:type="gramStart"/>
      <w:r w:rsidRPr="00F03CA0">
        <w:t>analysis</w:t>
      </w:r>
      <w:proofErr w:type="gramEnd"/>
      <w:r w:rsidRPr="00F03CA0">
        <w:t xml:space="preserve"> of a single core; and</w:t>
      </w:r>
    </w:p>
    <w:p w14:paraId="0E07EFBE" w14:textId="77777777" w:rsidR="00614B2C" w:rsidRPr="00F03CA0" w:rsidRDefault="00614B2C" w:rsidP="00614B2C">
      <w:pPr>
        <w:pStyle w:val="tPara"/>
      </w:pPr>
      <w:r w:rsidRPr="00F03CA0">
        <w:tab/>
      </w:r>
      <w:r w:rsidR="00B855D1">
        <w:t>(b)</w:t>
      </w:r>
      <w:r w:rsidRPr="00F03CA0">
        <w:tab/>
      </w:r>
      <w:proofErr w:type="gramStart"/>
      <w:r w:rsidR="00D74AFE" w:rsidRPr="00F03CA0">
        <w:t>comprises</w:t>
      </w:r>
      <w:proofErr w:type="gramEnd"/>
      <w:r w:rsidR="00D74AFE" w:rsidRPr="00F03CA0">
        <w:t xml:space="preserve"> </w:t>
      </w:r>
      <w:r w:rsidRPr="00F03CA0">
        <w:t>strata which are equal or unequal in area across a CEA; an</w:t>
      </w:r>
      <w:r w:rsidR="00352EF4" w:rsidRPr="00F03CA0">
        <w:t>d</w:t>
      </w:r>
    </w:p>
    <w:p w14:paraId="0E07EFBF" w14:textId="77777777" w:rsidR="00614B2C" w:rsidRPr="00F03CA0" w:rsidRDefault="00614B2C" w:rsidP="00614B2C">
      <w:pPr>
        <w:pStyle w:val="tPara"/>
      </w:pPr>
      <w:r w:rsidRPr="00F03CA0">
        <w:tab/>
      </w:r>
      <w:r w:rsidR="00B855D1">
        <w:t>(c)</w:t>
      </w:r>
      <w:r w:rsidRPr="00F03CA0">
        <w:tab/>
      </w:r>
      <w:proofErr w:type="gramStart"/>
      <w:r w:rsidR="00547910" w:rsidRPr="00F03CA0">
        <w:t>is</w:t>
      </w:r>
      <w:proofErr w:type="gramEnd"/>
      <w:r w:rsidR="00547910" w:rsidRPr="00F03CA0">
        <w:t xml:space="preserve"> not covered by Subdivision 2</w:t>
      </w:r>
      <w:r w:rsidR="004174DB" w:rsidRPr="00F03CA0">
        <w:t>.</w:t>
      </w:r>
    </w:p>
    <w:p w14:paraId="0E07EFC0" w14:textId="77777777" w:rsidR="00E40082" w:rsidRPr="00F03CA0" w:rsidRDefault="00B855D1" w:rsidP="00E40082">
      <w:pPr>
        <w:pStyle w:val="h5Section"/>
      </w:pPr>
      <w:bookmarkStart w:id="127" w:name="_Toc500767127"/>
      <w:r>
        <w:t>14</w:t>
      </w:r>
      <w:r w:rsidR="00E40082" w:rsidRPr="00F03CA0">
        <w:t xml:space="preserve"> Aver</w:t>
      </w:r>
      <w:r w:rsidR="00D74AFE" w:rsidRPr="00F03CA0">
        <w:t>age soil organic carbon stock for</w:t>
      </w:r>
      <w:r w:rsidR="00E40082" w:rsidRPr="00F03CA0">
        <w:t xml:space="preserve"> a stratum</w:t>
      </w:r>
      <w:bookmarkEnd w:id="127"/>
    </w:p>
    <w:p w14:paraId="0E07EFC1" w14:textId="77777777" w:rsidR="00E40082" w:rsidRPr="00F03CA0" w:rsidRDefault="00E40082" w:rsidP="00E40082">
      <w:pPr>
        <w:pStyle w:val="tMain"/>
      </w:pPr>
      <w:r w:rsidRPr="00F03CA0">
        <w:tab/>
      </w:r>
      <w:r w:rsidRPr="00F03CA0">
        <w:tab/>
      </w:r>
      <w:r w:rsidR="00561BB4" w:rsidRPr="00F03CA0">
        <w:t>Calculate t</w:t>
      </w:r>
      <w:r w:rsidRPr="00F03CA0">
        <w:t>he aver</w:t>
      </w:r>
      <w:r w:rsidR="00D74AFE" w:rsidRPr="00F03CA0">
        <w:t>age soil organic carbon stock for</w:t>
      </w:r>
      <w:r w:rsidRPr="00F03CA0">
        <w:t xml:space="preserve"> each stratum </w:t>
      </w:r>
      <w:r w:rsidRPr="00F03CA0">
        <w:rPr>
          <w:i/>
        </w:rPr>
        <w:t xml:space="preserve">h </w:t>
      </w:r>
      <w:r w:rsidRPr="00F03CA0">
        <w:t>(</w:t>
      </w:r>
      <w:proofErr w:type="gramStart"/>
      <w:r w:rsidRPr="00F03CA0">
        <w:t>the</w:t>
      </w:r>
      <w:r w:rsidRPr="00F03CA0">
        <w:rPr>
          <w:b/>
        </w:rPr>
        <w:t xml:space="preserve"> </w:t>
      </w:r>
      <w:proofErr w:type="gramEnd"/>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SOC</m:t>
                </m:r>
              </m:e>
            </m:acc>
          </m:e>
          <m:sub>
            <m:r>
              <m:rPr>
                <m:sty m:val="bi"/>
              </m:rPr>
              <w:rPr>
                <w:rFonts w:ascii="Cambria Math" w:hAnsi="Cambria Math"/>
              </w:rPr>
              <m:t>h</m:t>
            </m:r>
          </m:sub>
        </m:sSub>
      </m:oMath>
      <w:r w:rsidRPr="00F03CA0">
        <w:t xml:space="preserve">), in tonnes of soil organic carbon per hectare,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C4" w14:textId="77777777" w:rsidTr="00070FDA">
        <w:trPr>
          <w:trHeight w:val="1108"/>
        </w:trPr>
        <w:tc>
          <w:tcPr>
            <w:tcW w:w="6516" w:type="dxa"/>
            <w:vAlign w:val="center"/>
          </w:tcPr>
          <w:p w14:paraId="0E07EFC2" w14:textId="77777777" w:rsidR="00E40082" w:rsidRPr="00F03CA0" w:rsidRDefault="00543EEB" w:rsidP="00FD0C9B">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e>
                  <m:sub>
                    <m:r>
                      <w:rPr>
                        <w:rFonts w:ascii="Cambria Math" w:hAnsi="Cambria Math"/>
                      </w:rPr>
                      <m:t>h</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SOC</m:t>
                            </m:r>
                          </m:e>
                          <m:sub>
                            <m:r>
                              <w:rPr>
                                <w:rFonts w:ascii="Cambria Math" w:hAnsi="Cambria Math"/>
                              </w:rPr>
                              <m:t>i</m:t>
                            </m:r>
                          </m:sub>
                        </m:sSub>
                      </m:e>
                    </m:nary>
                  </m:num>
                  <m:den>
                    <m:r>
                      <w:rPr>
                        <w:rFonts w:ascii="Cambria Math" w:hAnsi="Cambria Math"/>
                      </w:rPr>
                      <m:t>n</m:t>
                    </m:r>
                  </m:den>
                </m:f>
              </m:oMath>
            </m:oMathPara>
          </w:p>
        </w:tc>
        <w:tc>
          <w:tcPr>
            <w:tcW w:w="1366" w:type="dxa"/>
            <w:vAlign w:val="center"/>
          </w:tcPr>
          <w:p w14:paraId="0E07EFC3" w14:textId="77777777" w:rsidR="00E40082" w:rsidRPr="00F03CA0" w:rsidRDefault="00E40082" w:rsidP="00070FDA">
            <w:pPr>
              <w:pStyle w:val="Tabletext"/>
            </w:pPr>
            <w:r w:rsidRPr="00F03CA0">
              <w:t xml:space="preserve">equation </w:t>
            </w:r>
            <w:r w:rsidR="00D46064" w:rsidRPr="00F03CA0">
              <w:rPr>
                <w:noProof/>
              </w:rPr>
              <w:t>15</w:t>
            </w:r>
          </w:p>
        </w:tc>
      </w:tr>
    </w:tbl>
    <w:p w14:paraId="0E07EFC5" w14:textId="77777777" w:rsidR="00E40082" w:rsidRPr="00F03CA0" w:rsidRDefault="00E40082" w:rsidP="00E40082">
      <w:pPr>
        <w:pStyle w:val="tMain"/>
      </w:pPr>
      <w:r w:rsidRPr="00F03CA0">
        <w:tab/>
      </w:r>
      <w:r w:rsidRPr="00F03CA0">
        <w:tab/>
      </w:r>
      <w:proofErr w:type="gramStart"/>
      <w:r w:rsidRPr="00F03CA0">
        <w:t>where</w:t>
      </w:r>
      <w:proofErr w:type="gramEnd"/>
      <w:r w:rsidRPr="00F03CA0">
        <w:t>:</w:t>
      </w:r>
    </w:p>
    <w:p w14:paraId="0E07EFC6" w14:textId="77777777" w:rsidR="00E40082" w:rsidRPr="00F03CA0" w:rsidRDefault="00E40082" w:rsidP="00E40082">
      <w:pPr>
        <w:pStyle w:val="tDefn"/>
      </w:pPr>
      <w:proofErr w:type="spellStart"/>
      <w:r w:rsidRPr="00F03CA0">
        <w:rPr>
          <w:b/>
          <w:i/>
        </w:rPr>
        <w:t>SOC</w:t>
      </w:r>
      <w:r w:rsidRPr="00F03CA0">
        <w:rPr>
          <w:b/>
          <w:i/>
          <w:vertAlign w:val="subscript"/>
        </w:rPr>
        <w:t>i</w:t>
      </w:r>
      <w:proofErr w:type="spellEnd"/>
      <w:r w:rsidRPr="00F03CA0">
        <w:rPr>
          <w:b/>
          <w:i/>
        </w:rPr>
        <w:t xml:space="preserve"> </w:t>
      </w:r>
      <w:r w:rsidRPr="00F03CA0">
        <w:t xml:space="preserve">is </w:t>
      </w:r>
      <w:r w:rsidR="00547910" w:rsidRPr="00F03CA0">
        <w:t xml:space="preserve">the </w:t>
      </w:r>
      <w:proofErr w:type="spellStart"/>
      <w:r w:rsidRPr="00F03CA0">
        <w:t>SOC</w:t>
      </w:r>
      <w:r w:rsidRPr="00F03CA0">
        <w:rPr>
          <w:vertAlign w:val="subscript"/>
        </w:rPr>
        <w:t>i</w:t>
      </w:r>
      <w:proofErr w:type="spellEnd"/>
      <w:r w:rsidRPr="00F03CA0">
        <w:t xml:space="preserve"> for each sample </w:t>
      </w:r>
      <w:proofErr w:type="spellStart"/>
      <w:r w:rsidRPr="00F03CA0">
        <w:rPr>
          <w:i/>
        </w:rPr>
        <w:t>i</w:t>
      </w:r>
      <w:proofErr w:type="spellEnd"/>
      <w:r w:rsidRPr="00F03CA0">
        <w:rPr>
          <w:i/>
        </w:rPr>
        <w:t xml:space="preserve"> </w:t>
      </w:r>
      <w:r w:rsidRPr="00F03CA0">
        <w:t xml:space="preserve">from stratum </w:t>
      </w:r>
      <w:r w:rsidRPr="00F03CA0">
        <w:rPr>
          <w:i/>
        </w:rPr>
        <w:t>h</w:t>
      </w:r>
      <w:r w:rsidRPr="00F03CA0">
        <w:t>, in tonnes of carbon per hectare, given by equation 9</w:t>
      </w:r>
      <w:r w:rsidR="00DF4B68" w:rsidRPr="00F03CA0">
        <w:t xml:space="preserve"> or 10</w:t>
      </w:r>
      <w:r w:rsidRPr="00F03CA0">
        <w:t>.</w:t>
      </w:r>
    </w:p>
    <w:p w14:paraId="0E07EFC7" w14:textId="77777777" w:rsidR="00E40082" w:rsidRPr="00F03CA0" w:rsidRDefault="00FD0C9B" w:rsidP="00E40082">
      <w:pPr>
        <w:pStyle w:val="tDefn"/>
      </w:pPr>
      <w:proofErr w:type="gramStart"/>
      <w:r w:rsidRPr="00F03CA0">
        <w:rPr>
          <w:b/>
          <w:i/>
        </w:rPr>
        <w:t>n</w:t>
      </w:r>
      <w:proofErr w:type="gramEnd"/>
      <w:r w:rsidR="00E40082" w:rsidRPr="00F03CA0">
        <w:t xml:space="preserve"> is the number of samples from the stratum</w:t>
      </w:r>
      <w:r w:rsidR="0041023F" w:rsidRPr="00F03CA0">
        <w:t xml:space="preserve"> </w:t>
      </w:r>
      <w:r w:rsidR="0041023F" w:rsidRPr="00F03CA0">
        <w:rPr>
          <w:i/>
        </w:rPr>
        <w:t>h</w:t>
      </w:r>
      <w:r w:rsidR="00E40082" w:rsidRPr="00F03CA0">
        <w:t>.</w:t>
      </w:r>
    </w:p>
    <w:p w14:paraId="0E07EFC8" w14:textId="77777777" w:rsidR="0041023F" w:rsidRPr="00F03CA0" w:rsidRDefault="00B855D1" w:rsidP="0041023F">
      <w:pPr>
        <w:pStyle w:val="h5Section"/>
      </w:pPr>
      <w:bookmarkStart w:id="128" w:name="_Toc500767128"/>
      <w:proofErr w:type="gramStart"/>
      <w:r>
        <w:t>15</w:t>
      </w:r>
      <w:r w:rsidR="0041023F" w:rsidRPr="00F03CA0">
        <w:t xml:space="preserve">  Sampling</w:t>
      </w:r>
      <w:proofErr w:type="gramEnd"/>
      <w:r w:rsidR="0041023F" w:rsidRPr="00F03CA0">
        <w:t xml:space="preserve"> variance of the soil organic carbon stock </w:t>
      </w:r>
      <w:r w:rsidR="00D74AFE" w:rsidRPr="00F03CA0">
        <w:t>for</w:t>
      </w:r>
      <w:r w:rsidR="0041023F" w:rsidRPr="00F03CA0">
        <w:t xml:space="preserve"> a stratum</w:t>
      </w:r>
      <w:bookmarkEnd w:id="128"/>
    </w:p>
    <w:p w14:paraId="0E07EFC9" w14:textId="77777777" w:rsidR="0041023F" w:rsidRPr="00F03CA0" w:rsidRDefault="0041023F" w:rsidP="0041023F">
      <w:pPr>
        <w:pStyle w:val="tMain"/>
      </w:pPr>
      <w:r w:rsidRPr="00F03CA0">
        <w:tab/>
      </w:r>
      <w:r w:rsidRPr="00F03CA0">
        <w:tab/>
      </w:r>
      <w:r w:rsidR="00561BB4" w:rsidRPr="00F03CA0">
        <w:t>Calculate the</w:t>
      </w:r>
      <w:r w:rsidRPr="00F03CA0">
        <w:t xml:space="preserve"> sampling variance of th</w:t>
      </w:r>
      <w:r w:rsidR="00D74AFE" w:rsidRPr="00F03CA0">
        <w:t>e average soil organic carbon for</w:t>
      </w:r>
      <w:r w:rsidRPr="00F03CA0">
        <w:t xml:space="preserve"> each </w:t>
      </w:r>
      <w:r w:rsidR="009F269B" w:rsidRPr="00F03CA0">
        <w:t>stratum</w:t>
      </w:r>
      <w:r w:rsidRPr="00F03CA0">
        <w:t xml:space="preserve"> </w:t>
      </w:r>
      <w:r w:rsidRPr="00F03CA0">
        <w:rPr>
          <w:i/>
        </w:rPr>
        <w:t>h</w:t>
      </w:r>
      <w:r w:rsidRPr="00F03CA0">
        <w:t xml:space="preserve"> (</w:t>
      </w:r>
      <w:proofErr w:type="gramStart"/>
      <w:r w:rsidRPr="00F03CA0">
        <w:t>the</w:t>
      </w:r>
      <w:r w:rsidRPr="00F03CA0">
        <w:rPr>
          <w:b/>
        </w:rPr>
        <w:t xml:space="preserve"> </w:t>
      </w:r>
      <w:proofErr w:type="gramEnd"/>
      <m:oMath>
        <m:r>
          <m:rPr>
            <m:sty m:val="bi"/>
          </m:rPr>
          <w:rPr>
            <w:rFonts w:ascii="Cambria Math" w:hAnsi="Cambria Math"/>
          </w:rPr>
          <m:t>V(</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SOC</m:t>
                </m:r>
              </m:e>
            </m:acc>
          </m:e>
          <m:sub>
            <m:r>
              <m:rPr>
                <m:sty m:val="bi"/>
              </m:rPr>
              <w:rPr>
                <w:rFonts w:ascii="Cambria Math" w:hAnsi="Cambria Math"/>
              </w:rPr>
              <m:t>h</m:t>
            </m:r>
          </m:sub>
        </m:sSub>
        <m:r>
          <m:rPr>
            <m:sty m:val="bi"/>
          </m:rPr>
          <w:rPr>
            <w:rFonts w:ascii="Cambria Math" w:hAnsi="Cambria Math"/>
          </w:rPr>
          <m:t>)</m:t>
        </m:r>
        <m:r>
          <w:rPr>
            <w:rFonts w:ascii="Cambria Math" w:hAnsi="Cambria Math"/>
          </w:rPr>
          <m:t>)</m:t>
        </m:r>
      </m:oMath>
      <w:r w:rsidRPr="00F03CA0">
        <w:t>,</w:t>
      </w:r>
      <w:r w:rsidRPr="00F03CA0">
        <w:rPr>
          <w:i/>
        </w:rPr>
        <w:t xml:space="preserve"> </w:t>
      </w:r>
      <w:r w:rsidRPr="00F03CA0">
        <w:t xml:space="preserve">in tonnes of carbon per </w:t>
      </w:r>
      <w:r w:rsidR="00FD0C9B" w:rsidRPr="00F03CA0">
        <w:t>stratum</w:t>
      </w:r>
      <w:r w:rsidRPr="00F03CA0">
        <w:t xml:space="preserve"> squared,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CC" w14:textId="77777777" w:rsidTr="00070FDA">
        <w:trPr>
          <w:trHeight w:val="1108"/>
        </w:trPr>
        <w:tc>
          <w:tcPr>
            <w:tcW w:w="6516" w:type="dxa"/>
            <w:vAlign w:val="center"/>
          </w:tcPr>
          <w:p w14:paraId="0E07EFCA" w14:textId="77777777" w:rsidR="0041023F" w:rsidRPr="00F03CA0" w:rsidRDefault="0041023F" w:rsidP="00864E08">
            <m:oMathPara>
              <m:oMath>
                <m:r>
                  <w:rPr>
                    <w:rFonts w:ascii="Cambria Math" w:hAnsi="Cambria Math"/>
                  </w:rPr>
                  <m:t>V(</m:t>
                </m:r>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e>
                  <m:sub>
                    <m:r>
                      <w:rPr>
                        <w:rFonts w:ascii="Cambria Math" w:hAnsi="Cambria Math"/>
                      </w:rPr>
                      <m:t>h</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e>
                                  <m:sub>
                                    <m:r>
                                      <w:rPr>
                                        <w:rFonts w:ascii="Cambria Math" w:hAnsi="Cambria Math"/>
                                      </w:rPr>
                                      <m:t>h</m:t>
                                    </m:r>
                                  </m:sub>
                                </m:sSub>
                              </m:e>
                            </m:d>
                          </m:e>
                          <m:sup>
                            <m:r>
                              <w:rPr>
                                <w:rFonts w:ascii="Cambria Math" w:hAnsi="Cambria Math"/>
                              </w:rPr>
                              <m:t>2</m:t>
                            </m:r>
                          </m:sup>
                        </m:sSup>
                      </m:e>
                    </m:nary>
                  </m:num>
                  <m:den>
                    <m:r>
                      <w:rPr>
                        <w:rFonts w:ascii="Cambria Math" w:hAnsi="Cambria Math"/>
                      </w:rPr>
                      <m:t>n</m:t>
                    </m:r>
                    <m:d>
                      <m:dPr>
                        <m:ctrlPr>
                          <w:rPr>
                            <w:rFonts w:ascii="Cambria Math" w:hAnsi="Cambria Math"/>
                            <w:i/>
                          </w:rPr>
                        </m:ctrlPr>
                      </m:dPr>
                      <m:e>
                        <m:r>
                          <w:rPr>
                            <w:rFonts w:ascii="Cambria Math" w:hAnsi="Cambria Math"/>
                          </w:rPr>
                          <m:t>n-1</m:t>
                        </m:r>
                      </m:e>
                    </m:d>
                  </m:den>
                </m:f>
              </m:oMath>
            </m:oMathPara>
          </w:p>
        </w:tc>
        <w:tc>
          <w:tcPr>
            <w:tcW w:w="1366" w:type="dxa"/>
            <w:vAlign w:val="center"/>
          </w:tcPr>
          <w:p w14:paraId="0E07EFCB" w14:textId="77777777" w:rsidR="0041023F" w:rsidRPr="00F03CA0" w:rsidRDefault="0041023F" w:rsidP="00070FDA">
            <w:pPr>
              <w:pStyle w:val="Tabletext"/>
            </w:pPr>
            <w:r w:rsidRPr="00F03CA0">
              <w:t xml:space="preserve">equation </w:t>
            </w:r>
            <w:r w:rsidRPr="00F03CA0">
              <w:rPr>
                <w:noProof/>
              </w:rPr>
              <w:t>1</w:t>
            </w:r>
            <w:r w:rsidR="00D46064" w:rsidRPr="00F03CA0">
              <w:rPr>
                <w:noProof/>
              </w:rPr>
              <w:t>6</w:t>
            </w:r>
          </w:p>
        </w:tc>
      </w:tr>
    </w:tbl>
    <w:p w14:paraId="0E07EFCD" w14:textId="77777777" w:rsidR="0041023F" w:rsidRPr="00F03CA0" w:rsidRDefault="0041023F" w:rsidP="0041023F">
      <w:pPr>
        <w:pStyle w:val="tMain"/>
      </w:pPr>
      <w:r w:rsidRPr="00F03CA0">
        <w:tab/>
      </w:r>
      <w:r w:rsidRPr="00F03CA0">
        <w:tab/>
      </w:r>
      <w:proofErr w:type="gramStart"/>
      <w:r w:rsidRPr="00F03CA0">
        <w:t>where</w:t>
      </w:r>
      <w:proofErr w:type="gramEnd"/>
      <w:r w:rsidRPr="00F03CA0">
        <w:t>:</w:t>
      </w:r>
    </w:p>
    <w:p w14:paraId="0E07EFCE" w14:textId="77777777" w:rsidR="0041023F" w:rsidRPr="00F03CA0" w:rsidRDefault="0041023F" w:rsidP="0041023F">
      <w:pPr>
        <w:pStyle w:val="tDefn"/>
      </w:pPr>
      <w:proofErr w:type="spellStart"/>
      <w:r w:rsidRPr="00F03CA0">
        <w:rPr>
          <w:b/>
          <w:i/>
        </w:rPr>
        <w:t>SOC</w:t>
      </w:r>
      <w:r w:rsidRPr="00F03CA0">
        <w:rPr>
          <w:b/>
          <w:i/>
          <w:vertAlign w:val="subscript"/>
        </w:rPr>
        <w:t>i</w:t>
      </w:r>
      <w:proofErr w:type="spellEnd"/>
      <w:r w:rsidRPr="00F03CA0">
        <w:rPr>
          <w:b/>
          <w:i/>
        </w:rPr>
        <w:t xml:space="preserve"> </w:t>
      </w:r>
      <w:r w:rsidRPr="00F03CA0">
        <w:t xml:space="preserve">is the </w:t>
      </w:r>
      <w:proofErr w:type="spellStart"/>
      <w:r w:rsidRPr="00F03CA0">
        <w:t>SOC</w:t>
      </w:r>
      <w:r w:rsidRPr="00F03CA0">
        <w:rPr>
          <w:vertAlign w:val="subscript"/>
        </w:rPr>
        <w:t>i</w:t>
      </w:r>
      <w:proofErr w:type="spellEnd"/>
      <w:r w:rsidRPr="00F03CA0">
        <w:t xml:space="preserve"> for each sample </w:t>
      </w:r>
      <w:proofErr w:type="spellStart"/>
      <w:r w:rsidRPr="00F03CA0">
        <w:rPr>
          <w:i/>
        </w:rPr>
        <w:t>i</w:t>
      </w:r>
      <w:proofErr w:type="spellEnd"/>
      <w:r w:rsidRPr="00F03CA0">
        <w:rPr>
          <w:i/>
        </w:rPr>
        <w:t xml:space="preserve"> </w:t>
      </w:r>
      <w:r w:rsidRPr="00F03CA0">
        <w:t xml:space="preserve">from stratum </w:t>
      </w:r>
      <w:r w:rsidRPr="00F03CA0">
        <w:rPr>
          <w:i/>
        </w:rPr>
        <w:t>h</w:t>
      </w:r>
      <w:r w:rsidRPr="00F03CA0">
        <w:t>, in tonnes of carbon per hectare, given by equation 9</w:t>
      </w:r>
      <w:r w:rsidR="00DF4B68" w:rsidRPr="00F03CA0">
        <w:t xml:space="preserve"> or 10</w:t>
      </w:r>
      <w:r w:rsidRPr="00F03CA0">
        <w:t>.</w:t>
      </w:r>
    </w:p>
    <w:p w14:paraId="0E07EFCF" w14:textId="77777777" w:rsidR="0041023F" w:rsidRPr="00F03CA0" w:rsidRDefault="00543EEB" w:rsidP="0041023F">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SOC</m:t>
                </m:r>
              </m:e>
            </m:acc>
          </m:e>
          <m:sub>
            <m:r>
              <m:rPr>
                <m:sty m:val="bi"/>
              </m:rPr>
              <w:rPr>
                <w:rFonts w:ascii="Cambria Math" w:hAnsi="Cambria Math"/>
              </w:rPr>
              <m:t>h</m:t>
            </m:r>
          </m:sub>
        </m:sSub>
      </m:oMath>
      <w:r w:rsidR="0041023F" w:rsidRPr="00F03CA0">
        <w:rPr>
          <w:b/>
          <w:i/>
        </w:rPr>
        <w:t xml:space="preserve"> </w:t>
      </w:r>
      <w:proofErr w:type="gramStart"/>
      <w:r w:rsidR="0041023F" w:rsidRPr="00F03CA0">
        <w:t>is</w:t>
      </w:r>
      <w:proofErr w:type="gramEnd"/>
      <w:r w:rsidR="0041023F" w:rsidRPr="00F03CA0">
        <w:t xml:space="preserve"> the average soil organic carbon stock in each stratum </w:t>
      </w:r>
      <w:r w:rsidR="0041023F" w:rsidRPr="00F03CA0">
        <w:rPr>
          <w:i/>
        </w:rPr>
        <w:t>h</w:t>
      </w:r>
      <w:r w:rsidR="0041023F" w:rsidRPr="00F03CA0">
        <w:t>, in tonnes of soil organic carbon per hectare</w:t>
      </w:r>
      <w:r w:rsidR="00550042" w:rsidRPr="00F03CA0">
        <w:t>,</w:t>
      </w:r>
      <w:r w:rsidR="00371A55" w:rsidRPr="00F03CA0">
        <w:t xml:space="preserve"> given by equation 15</w:t>
      </w:r>
      <w:r w:rsidR="0041023F" w:rsidRPr="00F03CA0">
        <w:t>.</w:t>
      </w:r>
    </w:p>
    <w:p w14:paraId="0E07EFD0" w14:textId="77777777" w:rsidR="0041023F" w:rsidRPr="00F03CA0" w:rsidRDefault="00864E08" w:rsidP="0041023F">
      <w:pPr>
        <w:pStyle w:val="tDefn"/>
      </w:pPr>
      <m:oMath>
        <m:r>
          <m:rPr>
            <m:sty m:val="bi"/>
          </m:rPr>
          <w:rPr>
            <w:rFonts w:ascii="Cambria Math" w:hAnsi="Cambria Math"/>
          </w:rPr>
          <m:t>n</m:t>
        </m:r>
      </m:oMath>
      <w:r w:rsidR="0041023F" w:rsidRPr="00F03CA0">
        <w:rPr>
          <w:b/>
          <w:i/>
        </w:rPr>
        <w:t xml:space="preserve"> </w:t>
      </w:r>
      <w:proofErr w:type="gramStart"/>
      <w:r w:rsidR="0041023F" w:rsidRPr="00F03CA0">
        <w:t>is</w:t>
      </w:r>
      <w:proofErr w:type="gramEnd"/>
      <w:r w:rsidR="0041023F" w:rsidRPr="00F03CA0">
        <w:t xml:space="preserve"> the number of samples for stratum </w:t>
      </w:r>
      <w:r w:rsidR="0041023F" w:rsidRPr="00F03CA0">
        <w:rPr>
          <w:i/>
        </w:rPr>
        <w:t>h</w:t>
      </w:r>
      <w:r w:rsidR="0041023F" w:rsidRPr="00F03CA0">
        <w:t>.</w:t>
      </w:r>
    </w:p>
    <w:p w14:paraId="0E07EFD1" w14:textId="77777777" w:rsidR="00550042" w:rsidRPr="00F03CA0" w:rsidRDefault="00B855D1" w:rsidP="00550042">
      <w:pPr>
        <w:pStyle w:val="h5Section"/>
      </w:pPr>
      <w:bookmarkStart w:id="129" w:name="_Toc500767129"/>
      <w:proofErr w:type="gramStart"/>
      <w:r>
        <w:t>16</w:t>
      </w:r>
      <w:r w:rsidR="00550042" w:rsidRPr="00F03CA0">
        <w:t xml:space="preserve">  Average</w:t>
      </w:r>
      <w:proofErr w:type="gramEnd"/>
      <w:r w:rsidR="00550042" w:rsidRPr="00F03CA0">
        <w:t xml:space="preserve"> total soil organic carbon stock for a CEA</w:t>
      </w:r>
      <w:bookmarkEnd w:id="129"/>
    </w:p>
    <w:p w14:paraId="0E07EFD2" w14:textId="77777777" w:rsidR="00550042" w:rsidRPr="00F03CA0" w:rsidRDefault="00550042" w:rsidP="00550042">
      <w:pPr>
        <w:pStyle w:val="tMain"/>
      </w:pPr>
      <w:r w:rsidRPr="00F03CA0">
        <w:tab/>
      </w:r>
      <w:r w:rsidRPr="00F03CA0">
        <w:tab/>
      </w:r>
      <w:r w:rsidR="00561BB4" w:rsidRPr="00F03CA0">
        <w:t>Calculate t</w:t>
      </w:r>
      <w:r w:rsidRPr="00F03CA0">
        <w:t>he</w:t>
      </w:r>
      <w:r w:rsidR="00352EF4" w:rsidRPr="00F03CA0">
        <w:t xml:space="preserve"> average soil organic carbon stock for each CEA (</w:t>
      </w:r>
      <w:proofErr w:type="gramStart"/>
      <w:r w:rsidR="00352EF4" w:rsidRPr="00F03CA0">
        <w:t>the</w:t>
      </w:r>
      <w:r w:rsidR="00352EF4" w:rsidRPr="00F03CA0">
        <w:rPr>
          <w:b/>
          <w:i/>
        </w:rPr>
        <w:t xml:space="preserve"> </w:t>
      </w:r>
      <w:proofErr w:type="gramEnd"/>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SOC</m:t>
                </m:r>
              </m:e>
            </m:acc>
          </m:e>
          <m:sub>
            <m:r>
              <m:rPr>
                <m:sty m:val="bi"/>
              </m:rPr>
              <w:rPr>
                <w:rFonts w:ascii="Cambria Math" w:hAnsi="Cambria Math"/>
              </w:rPr>
              <m:t>CEA</m:t>
            </m:r>
          </m:sub>
        </m:sSub>
      </m:oMath>
      <w:r w:rsidR="00352EF4" w:rsidRPr="00F03CA0">
        <w:t xml:space="preserve">), in tonnes of carbon per </w:t>
      </w:r>
      <w:r w:rsidR="004E7FE0" w:rsidRPr="00F03CA0">
        <w:t>hectare</w:t>
      </w:r>
      <w:r w:rsidR="00352EF4"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D5" w14:textId="77777777" w:rsidTr="00070FDA">
        <w:trPr>
          <w:trHeight w:val="1108"/>
        </w:trPr>
        <w:tc>
          <w:tcPr>
            <w:tcW w:w="6516" w:type="dxa"/>
            <w:vAlign w:val="center"/>
          </w:tcPr>
          <w:p w14:paraId="0E07EFD3" w14:textId="77777777" w:rsidR="00550042" w:rsidRPr="00F03CA0" w:rsidRDefault="00543EEB" w:rsidP="00070FDA">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e>
                  <m:sub>
                    <m:r>
                      <w:rPr>
                        <w:rFonts w:ascii="Cambria Math" w:hAnsi="Cambria Math"/>
                      </w:rPr>
                      <m:t>CEA</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h=1</m:t>
                    </m:r>
                  </m:sub>
                  <m:sup>
                    <m:r>
                      <w:rPr>
                        <w:rFonts w:ascii="Cambria Math" w:hAnsi="Cambria Math"/>
                      </w:rPr>
                      <m:t>H</m:t>
                    </m:r>
                  </m:sup>
                  <m:e>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h</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e>
                          <m:sub>
                            <m:r>
                              <w:rPr>
                                <w:rFonts w:ascii="Cambria Math" w:hAnsi="Cambria Math"/>
                              </w:rPr>
                              <m:t>h</m:t>
                            </m:r>
                          </m:sub>
                        </m:sSub>
                      </m:e>
                    </m:d>
                  </m:e>
                </m:nary>
              </m:oMath>
            </m:oMathPara>
          </w:p>
        </w:tc>
        <w:tc>
          <w:tcPr>
            <w:tcW w:w="1366" w:type="dxa"/>
            <w:vAlign w:val="center"/>
          </w:tcPr>
          <w:p w14:paraId="0E07EFD4" w14:textId="77777777" w:rsidR="00550042" w:rsidRPr="00F03CA0" w:rsidRDefault="00550042" w:rsidP="00070FDA">
            <w:pPr>
              <w:pStyle w:val="Tabletext"/>
            </w:pPr>
            <w:r w:rsidRPr="00F03CA0">
              <w:t xml:space="preserve">equation </w:t>
            </w:r>
            <w:r w:rsidRPr="00F03CA0">
              <w:rPr>
                <w:noProof/>
              </w:rPr>
              <w:t>1</w:t>
            </w:r>
            <w:r w:rsidR="00D46064" w:rsidRPr="00F03CA0">
              <w:rPr>
                <w:noProof/>
              </w:rPr>
              <w:t>7</w:t>
            </w:r>
          </w:p>
        </w:tc>
      </w:tr>
    </w:tbl>
    <w:p w14:paraId="0E07EFD6" w14:textId="77777777" w:rsidR="00550042" w:rsidRPr="00F03CA0" w:rsidRDefault="00550042" w:rsidP="00550042">
      <w:pPr>
        <w:pStyle w:val="tMain"/>
      </w:pPr>
      <w:r w:rsidRPr="00F03CA0">
        <w:tab/>
      </w:r>
      <w:r w:rsidRPr="00F03CA0">
        <w:tab/>
      </w:r>
      <w:proofErr w:type="gramStart"/>
      <w:r w:rsidRPr="00F03CA0">
        <w:t>where</w:t>
      </w:r>
      <w:proofErr w:type="gramEnd"/>
      <w:r w:rsidRPr="00F03CA0">
        <w:t>:</w:t>
      </w:r>
    </w:p>
    <w:p w14:paraId="0E07EFD7" w14:textId="77777777" w:rsidR="00D52E7E" w:rsidRPr="00F03CA0" w:rsidRDefault="00543EEB" w:rsidP="00D52E7E">
      <w:pPr>
        <w:pStyle w:val="tDefn"/>
      </w:pPr>
      <m:oMath>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h</m:t>
            </m:r>
          </m:sub>
        </m:sSub>
      </m:oMath>
      <w:r w:rsidR="00D52E7E" w:rsidRPr="00F03CA0">
        <w:rPr>
          <w:b/>
          <w:i/>
        </w:rPr>
        <w:t xml:space="preserve"> </w:t>
      </w:r>
      <w:proofErr w:type="gramStart"/>
      <w:r w:rsidR="00D52E7E" w:rsidRPr="00F03CA0">
        <w:t>is</w:t>
      </w:r>
      <w:proofErr w:type="gramEnd"/>
      <w:r w:rsidR="00D52E7E" w:rsidRPr="00F03CA0">
        <w:t xml:space="preserve"> the </w:t>
      </w:r>
      <w:r w:rsidR="00864E08" w:rsidRPr="00F03CA0">
        <w:t>relative area</w:t>
      </w:r>
      <w:r w:rsidR="00D52E7E" w:rsidRPr="00F03CA0">
        <w:t xml:space="preserve"> of the CEA covered by the stratum, as a percentage.</w:t>
      </w:r>
    </w:p>
    <w:p w14:paraId="0E07EFD8" w14:textId="77777777" w:rsidR="00D52E7E" w:rsidRPr="00F03CA0" w:rsidRDefault="00543EEB" w:rsidP="00D52E7E">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SOC</m:t>
                </m:r>
              </m:e>
            </m:acc>
          </m:e>
          <m:sub>
            <m:r>
              <m:rPr>
                <m:sty m:val="bi"/>
              </m:rPr>
              <w:rPr>
                <w:rFonts w:ascii="Cambria Math" w:hAnsi="Cambria Math"/>
              </w:rPr>
              <m:t>h</m:t>
            </m:r>
          </m:sub>
        </m:sSub>
      </m:oMath>
      <w:r w:rsidR="00D52E7E" w:rsidRPr="00F03CA0">
        <w:rPr>
          <w:b/>
          <w:i/>
        </w:rPr>
        <w:t xml:space="preserve"> </w:t>
      </w:r>
      <w:proofErr w:type="gramStart"/>
      <w:r w:rsidR="00D52E7E" w:rsidRPr="00F03CA0">
        <w:t>is</w:t>
      </w:r>
      <w:proofErr w:type="gramEnd"/>
      <w:r w:rsidR="00D52E7E" w:rsidRPr="00F03CA0">
        <w:t xml:space="preserve"> the average soil organic carbon stock in each stratum </w:t>
      </w:r>
      <w:r w:rsidR="00D52E7E" w:rsidRPr="00F03CA0">
        <w:rPr>
          <w:i/>
        </w:rPr>
        <w:t>h</w:t>
      </w:r>
      <w:r w:rsidR="00D52E7E" w:rsidRPr="00F03CA0">
        <w:t>, in tonnes of soil organic carbon per hectare, given by e</w:t>
      </w:r>
      <w:r w:rsidR="00371A55" w:rsidRPr="00F03CA0">
        <w:t>quation 15</w:t>
      </w:r>
      <w:r w:rsidR="00D52E7E" w:rsidRPr="00F03CA0">
        <w:t>.</w:t>
      </w:r>
    </w:p>
    <w:p w14:paraId="0E07EFD9" w14:textId="77777777" w:rsidR="00E40082" w:rsidRPr="00F03CA0" w:rsidRDefault="00D52E7E" w:rsidP="008901CF">
      <w:pPr>
        <w:pStyle w:val="tDefn"/>
      </w:pPr>
      <w:r w:rsidRPr="00F03CA0">
        <w:rPr>
          <w:b/>
          <w:i/>
        </w:rPr>
        <w:t>H</w:t>
      </w:r>
      <w:r w:rsidR="00550042" w:rsidRPr="00F03CA0">
        <w:rPr>
          <w:b/>
          <w:i/>
        </w:rPr>
        <w:t xml:space="preserve"> </w:t>
      </w:r>
      <w:r w:rsidR="00550042" w:rsidRPr="00F03CA0">
        <w:t xml:space="preserve">is the number of </w:t>
      </w:r>
      <w:r w:rsidRPr="00F03CA0">
        <w:t>strata</w:t>
      </w:r>
      <w:r w:rsidR="00550042" w:rsidRPr="00F03CA0">
        <w:t xml:space="preserve"> for the CEA.</w:t>
      </w:r>
    </w:p>
    <w:p w14:paraId="0E07EFDA" w14:textId="77777777" w:rsidR="000339A3" w:rsidRPr="00F03CA0" w:rsidRDefault="00B855D1" w:rsidP="000339A3">
      <w:pPr>
        <w:pStyle w:val="h5Section"/>
      </w:pPr>
      <w:bookmarkStart w:id="130" w:name="_Toc500767130"/>
      <w:proofErr w:type="gramStart"/>
      <w:r>
        <w:t>17</w:t>
      </w:r>
      <w:r w:rsidR="000339A3" w:rsidRPr="00F03CA0">
        <w:t xml:space="preserve">  Sampling</w:t>
      </w:r>
      <w:proofErr w:type="gramEnd"/>
      <w:r w:rsidR="000339A3" w:rsidRPr="00F03CA0">
        <w:t xml:space="preserve"> variance of the</w:t>
      </w:r>
      <w:r w:rsidR="00D74AFE" w:rsidRPr="00F03CA0">
        <w:t xml:space="preserve"> average</w:t>
      </w:r>
      <w:r w:rsidR="000339A3" w:rsidRPr="00F03CA0">
        <w:t xml:space="preserve"> soil organic carbon stock for a CEA</w:t>
      </w:r>
      <w:bookmarkEnd w:id="130"/>
    </w:p>
    <w:p w14:paraId="0E07EFDB" w14:textId="77777777" w:rsidR="000339A3" w:rsidRPr="00F03CA0" w:rsidRDefault="00352EF4" w:rsidP="000339A3">
      <w:pPr>
        <w:pStyle w:val="tMain"/>
      </w:pPr>
      <w:r w:rsidRPr="00F03CA0">
        <w:tab/>
      </w:r>
      <w:r w:rsidRPr="00F03CA0">
        <w:tab/>
      </w:r>
      <w:r w:rsidR="00561BB4" w:rsidRPr="00F03CA0">
        <w:t>Calculate t</w:t>
      </w:r>
      <w:r w:rsidRPr="00F03CA0">
        <w:t>he sampling variance of th</w:t>
      </w:r>
      <w:r w:rsidR="00D74AFE" w:rsidRPr="00F03CA0">
        <w:t>e average soil organic carbon for</w:t>
      </w:r>
      <w:r w:rsidRPr="00F03CA0">
        <w:t xml:space="preserve"> each CEA (</w:t>
      </w:r>
      <w:proofErr w:type="gramStart"/>
      <w:r w:rsidRPr="00F03CA0">
        <w:t>the</w:t>
      </w:r>
      <w:r w:rsidRPr="00F03CA0">
        <w:rPr>
          <w:b/>
        </w:rPr>
        <w:t xml:space="preserve"> </w:t>
      </w:r>
      <w:proofErr w:type="gramEnd"/>
      <m:oMath>
        <m:r>
          <m:rPr>
            <m:sty m:val="bi"/>
          </m:rPr>
          <w:rPr>
            <w:rFonts w:ascii="Cambria Math" w:hAnsi="Cambria Math"/>
          </w:rPr>
          <m:t>V</m:t>
        </m:r>
        <m:d>
          <m:dPr>
            <m:ctrlPr>
              <w:rPr>
                <w:rFonts w:ascii="Cambria Math" w:hAnsi="Cambria Math"/>
                <w:b/>
                <w:i/>
              </w:rPr>
            </m:ctrlPr>
          </m:dPr>
          <m:e>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SOC</m:t>
                    </m:r>
                  </m:e>
                </m:acc>
              </m:e>
              <m:sub>
                <m:r>
                  <m:rPr>
                    <m:sty m:val="bi"/>
                  </m:rPr>
                  <w:rPr>
                    <w:rFonts w:ascii="Cambria Math" w:hAnsi="Cambria Math"/>
                  </w:rPr>
                  <m:t>CEA</m:t>
                </m:r>
              </m:sub>
            </m:sSub>
          </m:e>
        </m:d>
        <m:r>
          <w:rPr>
            <w:rFonts w:ascii="Cambria Math" w:hAnsi="Cambria Math"/>
          </w:rPr>
          <m:t>)</m:t>
        </m:r>
      </m:oMath>
      <w:r w:rsidRPr="00F03CA0">
        <w:t>,</w:t>
      </w:r>
      <w:r w:rsidRPr="00F03CA0">
        <w:rPr>
          <w:i/>
        </w:rPr>
        <w:t xml:space="preserve"> </w:t>
      </w:r>
      <w:r w:rsidRPr="00F03CA0">
        <w:t xml:space="preserve">in tonnes of carbon per CEA squared, </w:t>
      </w:r>
      <w:r w:rsidR="000A58C7" w:rsidRPr="00F03CA0">
        <w:t>using</w:t>
      </w:r>
      <w:r w:rsidR="000339A3"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DE" w14:textId="77777777" w:rsidTr="00070FDA">
        <w:trPr>
          <w:trHeight w:val="1108"/>
        </w:trPr>
        <w:tc>
          <w:tcPr>
            <w:tcW w:w="6516" w:type="dxa"/>
            <w:vAlign w:val="center"/>
          </w:tcPr>
          <w:p w14:paraId="0E07EFDC" w14:textId="77777777" w:rsidR="000339A3" w:rsidRPr="00F03CA0" w:rsidRDefault="008901CF" w:rsidP="00070FDA">
            <m:oMathPara>
              <m:oMath>
                <m:r>
                  <w:rPr>
                    <w:rFonts w:ascii="Cambria Math" w:hAnsi="Cambria Math"/>
                  </w:rPr>
                  <w:lastRenderedPageBreak/>
                  <m:t>V</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e>
                      <m:sub>
                        <m:r>
                          <w:rPr>
                            <w:rFonts w:ascii="Cambria Math" w:hAnsi="Cambria Math"/>
                          </w:rPr>
                          <m:t>CEA</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h=1</m:t>
                    </m:r>
                  </m:sub>
                  <m:sup>
                    <m:r>
                      <w:rPr>
                        <w:rFonts w:ascii="Cambria Math" w:hAnsi="Cambria Math"/>
                      </w:rPr>
                      <m:t>H</m:t>
                    </m:r>
                  </m:sup>
                  <m:e>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a</m:t>
                                </m:r>
                              </m:e>
                              <m:sub>
                                <m:r>
                                  <w:rPr>
                                    <w:rFonts w:ascii="Cambria Math" w:hAnsi="Cambria Math"/>
                                  </w:rPr>
                                  <m:t>h</m:t>
                                </m:r>
                              </m:sub>
                            </m:sSub>
                          </m:e>
                          <m:sup>
                            <m:r>
                              <w:rPr>
                                <w:rFonts w:ascii="Cambria Math" w:hAnsi="Cambria Math"/>
                              </w:rPr>
                              <m:t>2</m:t>
                            </m:r>
                          </m:sup>
                        </m:sSup>
                        <m:r>
                          <w:rPr>
                            <w:rFonts w:ascii="Cambria Math" w:hAnsi="Cambria Math"/>
                          </w:rPr>
                          <m:t>×V</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e>
                              <m:sub>
                                <m:r>
                                  <w:rPr>
                                    <w:rFonts w:ascii="Cambria Math" w:hAnsi="Cambria Math"/>
                                  </w:rPr>
                                  <m:t>h</m:t>
                                </m:r>
                              </m:sub>
                            </m:sSub>
                          </m:e>
                        </m:d>
                      </m:e>
                    </m:d>
                  </m:e>
                </m:nary>
              </m:oMath>
            </m:oMathPara>
          </w:p>
        </w:tc>
        <w:tc>
          <w:tcPr>
            <w:tcW w:w="1366" w:type="dxa"/>
            <w:vAlign w:val="center"/>
          </w:tcPr>
          <w:p w14:paraId="0E07EFDD" w14:textId="77777777" w:rsidR="000339A3" w:rsidRPr="00F03CA0" w:rsidRDefault="000339A3" w:rsidP="00070FDA">
            <w:pPr>
              <w:pStyle w:val="Tabletext"/>
            </w:pPr>
            <w:r w:rsidRPr="00F03CA0">
              <w:t xml:space="preserve">equation </w:t>
            </w:r>
            <w:r w:rsidRPr="00F03CA0">
              <w:rPr>
                <w:noProof/>
              </w:rPr>
              <w:t>1</w:t>
            </w:r>
            <w:r w:rsidR="00D46064" w:rsidRPr="00F03CA0">
              <w:rPr>
                <w:noProof/>
              </w:rPr>
              <w:t>8</w:t>
            </w:r>
          </w:p>
        </w:tc>
      </w:tr>
    </w:tbl>
    <w:p w14:paraId="0E07EFDF" w14:textId="77777777" w:rsidR="000339A3" w:rsidRPr="00F03CA0" w:rsidRDefault="000339A3" w:rsidP="000339A3">
      <w:pPr>
        <w:pStyle w:val="tMain"/>
      </w:pPr>
      <w:r w:rsidRPr="00F03CA0">
        <w:tab/>
      </w:r>
      <w:r w:rsidRPr="00F03CA0">
        <w:tab/>
      </w:r>
      <w:proofErr w:type="gramStart"/>
      <w:r w:rsidRPr="00F03CA0">
        <w:t>where</w:t>
      </w:r>
      <w:proofErr w:type="gramEnd"/>
      <w:r w:rsidRPr="00F03CA0">
        <w:t>:</w:t>
      </w:r>
    </w:p>
    <w:p w14:paraId="0E07EFE0" w14:textId="77777777" w:rsidR="008901CF" w:rsidRPr="00F03CA0" w:rsidRDefault="008901CF" w:rsidP="008901CF">
      <w:pPr>
        <w:pStyle w:val="tDefn"/>
      </w:pPr>
      <w:r w:rsidRPr="00F03CA0">
        <w:rPr>
          <w:b/>
          <w:i/>
        </w:rPr>
        <w:t xml:space="preserve">H </w:t>
      </w:r>
      <w:r w:rsidRPr="00F03CA0">
        <w:t>is the number of strata for the CEA.</w:t>
      </w:r>
    </w:p>
    <w:p w14:paraId="0E07EFE1" w14:textId="77777777" w:rsidR="008901CF" w:rsidRPr="00F03CA0" w:rsidRDefault="00543EEB" w:rsidP="008901CF">
      <w:pPr>
        <w:pStyle w:val="tDefn"/>
      </w:pPr>
      <m:oMath>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h</m:t>
            </m:r>
          </m:sub>
        </m:sSub>
      </m:oMath>
      <w:r w:rsidR="008901CF" w:rsidRPr="00F03CA0">
        <w:rPr>
          <w:b/>
          <w:i/>
        </w:rPr>
        <w:t xml:space="preserve"> </w:t>
      </w:r>
      <w:proofErr w:type="gramStart"/>
      <w:r w:rsidR="008901CF" w:rsidRPr="00F03CA0">
        <w:t>is</w:t>
      </w:r>
      <w:proofErr w:type="gramEnd"/>
      <w:r w:rsidR="008901CF" w:rsidRPr="00F03CA0">
        <w:t xml:space="preserve"> the </w:t>
      </w:r>
      <w:r w:rsidR="00864E08" w:rsidRPr="00F03CA0">
        <w:t>relative area</w:t>
      </w:r>
      <w:r w:rsidR="008901CF" w:rsidRPr="00F03CA0">
        <w:t xml:space="preserve"> of the CEA covered by the stratum, as a percentage.</w:t>
      </w:r>
    </w:p>
    <w:p w14:paraId="0E07EFE2" w14:textId="77777777" w:rsidR="008901CF" w:rsidRPr="00F03CA0" w:rsidRDefault="008901CF" w:rsidP="00683807">
      <w:pPr>
        <w:pStyle w:val="tDefn"/>
      </w:pPr>
      <m:oMath>
        <m:r>
          <m:rPr>
            <m:sty m:val="bi"/>
          </m:rPr>
          <w:rPr>
            <w:rFonts w:ascii="Cambria Math" w:hAnsi="Cambria Math"/>
          </w:rPr>
          <m:t>V(</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SOC</m:t>
                </m:r>
              </m:e>
            </m:acc>
          </m:e>
          <m:sub>
            <m:r>
              <m:rPr>
                <m:sty m:val="bi"/>
              </m:rPr>
              <w:rPr>
                <w:rFonts w:ascii="Cambria Math" w:hAnsi="Cambria Math"/>
              </w:rPr>
              <m:t>h</m:t>
            </m:r>
          </m:sub>
        </m:sSub>
        <m:r>
          <m:rPr>
            <m:sty m:val="bi"/>
          </m:rPr>
          <w:rPr>
            <w:rFonts w:ascii="Cambria Math" w:hAnsi="Cambria Math"/>
          </w:rPr>
          <m:t>)</m:t>
        </m:r>
      </m:oMath>
      <w:r w:rsidR="000339A3" w:rsidRPr="00F03CA0">
        <w:rPr>
          <w:b/>
          <w:i/>
        </w:rPr>
        <w:t xml:space="preserve"> </w:t>
      </w:r>
      <w:proofErr w:type="gramStart"/>
      <w:r w:rsidR="000339A3" w:rsidRPr="00F03CA0">
        <w:t>is</w:t>
      </w:r>
      <w:proofErr w:type="gramEnd"/>
      <w:r w:rsidR="000339A3" w:rsidRPr="00F03CA0">
        <w:t xml:space="preserve"> </w:t>
      </w:r>
      <w:r w:rsidR="00547910" w:rsidRPr="00F03CA0">
        <w:t xml:space="preserve">the </w:t>
      </w:r>
      <w:r w:rsidRPr="00F03CA0">
        <w:t>sampling variance of th</w:t>
      </w:r>
      <w:r w:rsidR="00D74AFE" w:rsidRPr="00F03CA0">
        <w:t>e average soil organic carbon for</w:t>
      </w:r>
      <w:r w:rsidRPr="00F03CA0">
        <w:t xml:space="preserve"> each </w:t>
      </w:r>
      <w:r w:rsidR="009F269B" w:rsidRPr="00F03CA0">
        <w:t>stratum</w:t>
      </w:r>
      <w:r w:rsidRPr="00F03CA0">
        <w:t xml:space="preserve"> </w:t>
      </w:r>
      <w:r w:rsidRPr="00F03CA0">
        <w:rPr>
          <w:i/>
        </w:rPr>
        <w:t>h</w:t>
      </w:r>
      <w:r w:rsidRPr="00F03CA0">
        <w:t>,</w:t>
      </w:r>
      <w:r w:rsidRPr="00F03CA0">
        <w:rPr>
          <w:i/>
        </w:rPr>
        <w:t xml:space="preserve"> </w:t>
      </w:r>
      <w:r w:rsidRPr="00F03CA0">
        <w:t>in tonnes of carbon per C</w:t>
      </w:r>
      <w:r w:rsidR="00371A55" w:rsidRPr="00F03CA0">
        <w:t>EA squared, given by equation 16</w:t>
      </w:r>
      <w:r w:rsidR="00547910" w:rsidRPr="00F03CA0">
        <w:t>.</w:t>
      </w:r>
    </w:p>
    <w:p w14:paraId="0E07EFE3" w14:textId="77777777" w:rsidR="008901CF" w:rsidRPr="00F03CA0" w:rsidRDefault="00B855D1" w:rsidP="008901CF">
      <w:pPr>
        <w:pStyle w:val="h5Section"/>
      </w:pPr>
      <w:bookmarkStart w:id="131" w:name="_Toc500767131"/>
      <w:r>
        <w:t>18</w:t>
      </w:r>
      <w:r w:rsidR="008901CF" w:rsidRPr="00F03CA0">
        <w:t xml:space="preserve"> Soil organic carbon stock</w:t>
      </w:r>
      <w:r w:rsidR="00D74AFE" w:rsidRPr="00F03CA0">
        <w:t xml:space="preserve"> for</w:t>
      </w:r>
      <w:r w:rsidR="008901CF" w:rsidRPr="00F03CA0">
        <w:t xml:space="preserve"> a CEA</w:t>
      </w:r>
      <w:bookmarkEnd w:id="131"/>
    </w:p>
    <w:p w14:paraId="0E07EFE4" w14:textId="77777777" w:rsidR="009C4644" w:rsidRPr="00F03CA0" w:rsidRDefault="009C4644" w:rsidP="009C4644">
      <w:pPr>
        <w:pStyle w:val="tMain"/>
      </w:pPr>
      <w:r w:rsidRPr="00F03CA0">
        <w:tab/>
      </w:r>
      <w:r w:rsidR="00B855D1">
        <w:t>(1)</w:t>
      </w:r>
      <w:r w:rsidRPr="00F03CA0">
        <w:tab/>
        <w:t xml:space="preserve">If carbon analysis is undertaken on a homogenised sample as outlined in the Supplement—the </w:t>
      </w:r>
      <w:r w:rsidRPr="00F03CA0">
        <w:rPr>
          <w:i/>
        </w:rPr>
        <w:t>SOC</w:t>
      </w:r>
      <w:r w:rsidRPr="00F03CA0">
        <w:rPr>
          <w:i/>
          <w:vertAlign w:val="subscript"/>
        </w:rPr>
        <w:t>CEA</w:t>
      </w:r>
      <w:r w:rsidRPr="00F03CA0">
        <w:t>, in tonnes of soil organic carbon per CEA, is given by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E7" w14:textId="77777777" w:rsidTr="004E31C3">
        <w:trPr>
          <w:trHeight w:val="1108"/>
        </w:trPr>
        <w:tc>
          <w:tcPr>
            <w:tcW w:w="6516" w:type="dxa"/>
            <w:vAlign w:val="center"/>
          </w:tcPr>
          <w:p w14:paraId="0E07EFE5" w14:textId="77777777" w:rsidR="009C4644" w:rsidRPr="00F03CA0" w:rsidRDefault="00543EEB" w:rsidP="004E31C3">
            <w:pPr>
              <w:rPr>
                <w:b/>
              </w:rPr>
            </w:pPr>
            <m:oMathPara>
              <m:oMath>
                <m:sSub>
                  <m:sSubPr>
                    <m:ctrlPr>
                      <w:rPr>
                        <w:rFonts w:ascii="Cambria Math" w:hAnsi="Cambria Math"/>
                        <w:i/>
                      </w:rPr>
                    </m:ctrlPr>
                  </m:sSubPr>
                  <m:e>
                    <m:r>
                      <w:rPr>
                        <w:rFonts w:ascii="Cambria Math" w:hAnsi="Cambria Math"/>
                      </w:rPr>
                      <m:t>SOC</m:t>
                    </m:r>
                  </m:e>
                  <m:sub>
                    <m:r>
                      <w:rPr>
                        <w:rFonts w:ascii="Cambria Math" w:hAnsi="Cambria Math"/>
                      </w:rPr>
                      <m:t>CEA</m:t>
                    </m:r>
                  </m:sub>
                </m:sSub>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e>
                      <m:sub>
                        <m:r>
                          <w:rPr>
                            <w:rFonts w:ascii="Cambria Math" w:hAnsi="Cambria Math"/>
                          </w:rPr>
                          <m:t>CEA</m:t>
                        </m:r>
                      </m:sub>
                    </m:sSub>
                  </m:e>
                  <m:sub>
                    <m:r>
                      <w:rPr>
                        <w:rFonts w:ascii="Cambria Math" w:hAnsi="Cambria Math"/>
                      </w:rPr>
                      <m:t xml:space="preserve"> </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CEA</m:t>
                    </m:r>
                  </m:sub>
                </m:sSub>
              </m:oMath>
            </m:oMathPara>
          </w:p>
        </w:tc>
        <w:tc>
          <w:tcPr>
            <w:tcW w:w="1366" w:type="dxa"/>
            <w:vAlign w:val="center"/>
          </w:tcPr>
          <w:p w14:paraId="0E07EFE6" w14:textId="77777777" w:rsidR="009C4644" w:rsidRPr="00F03CA0" w:rsidRDefault="009C4644" w:rsidP="004E31C3">
            <w:pPr>
              <w:pStyle w:val="Tabletext"/>
            </w:pPr>
            <w:r w:rsidRPr="00F03CA0">
              <w:t xml:space="preserve">equation </w:t>
            </w:r>
            <w:r w:rsidR="00D46064" w:rsidRPr="00F03CA0">
              <w:rPr>
                <w:noProof/>
              </w:rPr>
              <w:t>19</w:t>
            </w:r>
          </w:p>
        </w:tc>
      </w:tr>
    </w:tbl>
    <w:p w14:paraId="0E07EFE8" w14:textId="77777777" w:rsidR="009C4644" w:rsidRPr="00F03CA0" w:rsidRDefault="009C4644" w:rsidP="009C4644">
      <w:pPr>
        <w:pStyle w:val="tMain"/>
      </w:pPr>
      <w:r w:rsidRPr="00F03CA0">
        <w:tab/>
      </w:r>
      <w:r w:rsidRPr="00F03CA0">
        <w:tab/>
      </w:r>
      <w:proofErr w:type="gramStart"/>
      <w:r w:rsidRPr="00F03CA0">
        <w:t>where</w:t>
      </w:r>
      <w:proofErr w:type="gramEnd"/>
      <w:r w:rsidRPr="00F03CA0">
        <w:t>:</w:t>
      </w:r>
    </w:p>
    <w:p w14:paraId="0E07EFE9" w14:textId="77777777" w:rsidR="009C4644" w:rsidRPr="00F03CA0" w:rsidRDefault="00543EEB" w:rsidP="009C4644">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SOC</m:t>
                </m:r>
              </m:e>
            </m:acc>
          </m:e>
          <m:sub>
            <m:r>
              <m:rPr>
                <m:sty m:val="bi"/>
              </m:rPr>
              <w:rPr>
                <w:rFonts w:ascii="Cambria Math" w:hAnsi="Cambria Math"/>
              </w:rPr>
              <m:t>CEA</m:t>
            </m:r>
          </m:sub>
        </m:sSub>
      </m:oMath>
      <w:r w:rsidR="009C4644" w:rsidRPr="00F03CA0">
        <w:t xml:space="preserve"> </w:t>
      </w:r>
      <w:proofErr w:type="gramStart"/>
      <w:r w:rsidR="009C4644" w:rsidRPr="00F03CA0">
        <w:t>is</w:t>
      </w:r>
      <w:proofErr w:type="gramEnd"/>
      <w:r w:rsidR="009C4644" w:rsidRPr="00F03CA0">
        <w:t xml:space="preserve"> the average soil organic carbon stock for a CEA, in tonnes of carbon per </w:t>
      </w:r>
      <w:r w:rsidR="00864E08" w:rsidRPr="00F03CA0">
        <w:t>hectare</w:t>
      </w:r>
      <w:r w:rsidR="009C4644" w:rsidRPr="00F03CA0">
        <w:t>, given by equation 1</w:t>
      </w:r>
      <w:r w:rsidR="00371A55" w:rsidRPr="00F03CA0">
        <w:t>7</w:t>
      </w:r>
      <w:r w:rsidR="009C4644" w:rsidRPr="00F03CA0">
        <w:t>.</w:t>
      </w:r>
    </w:p>
    <w:p w14:paraId="0E07EFEA" w14:textId="77777777" w:rsidR="009C4644" w:rsidRPr="00F03CA0" w:rsidRDefault="009C4644" w:rsidP="009C4644">
      <w:pPr>
        <w:pStyle w:val="tDefn"/>
        <w:rPr>
          <w:b/>
          <w:i/>
        </w:rPr>
      </w:pPr>
      <w:r w:rsidRPr="00F03CA0">
        <w:rPr>
          <w:b/>
          <w:i/>
        </w:rPr>
        <w:t>A</w:t>
      </w:r>
      <w:r w:rsidRPr="00F03CA0">
        <w:rPr>
          <w:b/>
          <w:i/>
          <w:vertAlign w:val="subscript"/>
        </w:rPr>
        <w:t>CEA</w:t>
      </w:r>
      <w:r w:rsidRPr="00F03CA0">
        <w:rPr>
          <w:b/>
          <w:i/>
        </w:rPr>
        <w:t xml:space="preserve"> </w:t>
      </w:r>
      <w:r w:rsidRPr="00F03CA0">
        <w:t>is the area of the CEA, in hectares.</w:t>
      </w:r>
    </w:p>
    <w:p w14:paraId="0E07EFEB" w14:textId="77777777" w:rsidR="009C4644" w:rsidRPr="00F03CA0" w:rsidRDefault="009C4644" w:rsidP="009C4644">
      <w:pPr>
        <w:pStyle w:val="tMain"/>
      </w:pPr>
      <w:r w:rsidRPr="00F03CA0">
        <w:tab/>
      </w:r>
      <w:r w:rsidR="00B855D1">
        <w:t>(2)</w:t>
      </w:r>
      <w:r w:rsidRPr="00F03CA0">
        <w:tab/>
        <w:t>If carbon analysis is undertaken</w:t>
      </w:r>
      <w:r w:rsidR="00D72A7D" w:rsidRPr="00F03CA0">
        <w:t xml:space="preserve"> </w:t>
      </w:r>
      <w:r w:rsidRPr="00F03CA0">
        <w:t xml:space="preserve">on an intact core as outlined in the Supplement— </w:t>
      </w:r>
      <w:r w:rsidRPr="00F03CA0">
        <w:rPr>
          <w:i/>
        </w:rPr>
        <w:t>SOC</w:t>
      </w:r>
      <w:r w:rsidRPr="00F03CA0">
        <w:rPr>
          <w:i/>
          <w:vertAlign w:val="subscript"/>
        </w:rPr>
        <w:t>CEA</w:t>
      </w:r>
      <w:r w:rsidRPr="00F03CA0">
        <w:t>, in tonnes of soil organic carbon per CEA, is given by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EE" w14:textId="77777777" w:rsidTr="004E31C3">
        <w:trPr>
          <w:trHeight w:val="1108"/>
        </w:trPr>
        <w:tc>
          <w:tcPr>
            <w:tcW w:w="6516" w:type="dxa"/>
            <w:vAlign w:val="center"/>
          </w:tcPr>
          <w:p w14:paraId="0E07EFEC" w14:textId="77777777" w:rsidR="009C4644" w:rsidRPr="00F03CA0" w:rsidRDefault="00543EEB" w:rsidP="00FE7983">
            <w:pPr>
              <w:jc w:val="center"/>
              <w:rPr>
                <w:b/>
              </w:rPr>
            </w:pPr>
            <m:oMath>
              <m:sSub>
                <m:sSubPr>
                  <m:ctrlPr>
                    <w:rPr>
                      <w:rFonts w:ascii="Cambria Math" w:hAnsi="Cambria Math"/>
                      <w:i/>
                    </w:rPr>
                  </m:ctrlPr>
                </m:sSubPr>
                <m:e>
                  <m:r>
                    <w:rPr>
                      <w:rFonts w:ascii="Cambria Math" w:hAnsi="Cambria Math"/>
                    </w:rPr>
                    <m:t>SOC</m:t>
                  </m:r>
                </m:e>
                <m:sub>
                  <m:r>
                    <w:rPr>
                      <w:rFonts w:ascii="Cambria Math" w:hAnsi="Cambria Math"/>
                    </w:rPr>
                    <m:t>CEA</m:t>
                  </m:r>
                </m:sub>
              </m:sSub>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e>
                    <m:sub>
                      <m:r>
                        <w:rPr>
                          <w:rFonts w:ascii="Cambria Math" w:hAnsi="Cambria Math"/>
                        </w:rPr>
                        <m:t>CEA</m:t>
                      </m:r>
                    </m:sub>
                  </m:sSub>
                </m:e>
                <m:sub>
                  <m:r>
                    <w:rPr>
                      <w:rFonts w:ascii="Cambria Math" w:hAnsi="Cambria Math"/>
                    </w:rPr>
                    <m:t xml:space="preserve"> </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CEA</m:t>
                  </m:r>
                </m:sub>
              </m:sSub>
            </m:oMath>
            <w:r w:rsidR="00FE7983" w:rsidRPr="00F03CA0">
              <w:t xml:space="preserve"> </w:t>
            </w:r>
            <m:oMath>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ESM×</m:t>
                      </m:r>
                      <m:sSub>
                        <m:sSubPr>
                          <m:ctrlPr>
                            <w:rPr>
                              <w:rFonts w:ascii="Cambria Math" w:hAnsi="Cambria Math"/>
                              <w:i/>
                            </w:rPr>
                          </m:ctrlPr>
                        </m:sSubPr>
                        <m:e>
                          <m:r>
                            <w:rPr>
                              <w:rFonts w:ascii="Cambria Math" w:hAnsi="Cambria Math"/>
                            </w:rPr>
                            <m:t>A</m:t>
                          </m:r>
                        </m:e>
                        <m:sub>
                          <m:r>
                            <w:rPr>
                              <w:rFonts w:ascii="Cambria Math" w:hAnsi="Cambria Math"/>
                            </w:rPr>
                            <m:t>CEA</m:t>
                          </m:r>
                        </m:sub>
                      </m:sSub>
                      <m:r>
                        <w:rPr>
                          <w:rFonts w:ascii="Cambria Math" w:hAnsi="Cambria Math"/>
                        </w:rPr>
                        <m:t xml:space="preserve">- </m:t>
                      </m:r>
                      <m:r>
                        <w:rPr>
                          <w:rFonts w:ascii="Cambria Math" w:hAnsi="Cambria Math"/>
                          <w:sz w:val="24"/>
                          <w:szCs w:val="24"/>
                        </w:rPr>
                        <m:t>g</m:t>
                      </m:r>
                      <m:sSub>
                        <m:sSubPr>
                          <m:ctrlPr>
                            <w:rPr>
                              <w:rFonts w:ascii="Cambria Math" w:hAnsi="Cambria Math"/>
                              <w:i/>
                            </w:rPr>
                          </m:ctrlPr>
                        </m:sSubPr>
                        <m:e>
                          <m:r>
                            <w:rPr>
                              <w:rFonts w:ascii="Cambria Math" w:hAnsi="Cambria Math"/>
                            </w:rPr>
                            <m:t>G</m:t>
                          </m:r>
                        </m:e>
                        <m:sub>
                          <m:r>
                            <w:rPr>
                              <w:rFonts w:ascii="Cambria Math" w:hAnsi="Cambria Math"/>
                            </w:rPr>
                            <m:t>CEA</m:t>
                          </m:r>
                        </m:sub>
                      </m:sSub>
                    </m:num>
                    <m:den>
                      <m:r>
                        <w:rPr>
                          <w:rFonts w:ascii="Cambria Math" w:hAnsi="Cambria Math"/>
                        </w:rPr>
                        <m:t>ESM×</m:t>
                      </m:r>
                      <m:sSub>
                        <m:sSubPr>
                          <m:ctrlPr>
                            <w:rPr>
                              <w:rFonts w:ascii="Cambria Math" w:hAnsi="Cambria Math"/>
                              <w:i/>
                            </w:rPr>
                          </m:ctrlPr>
                        </m:sSubPr>
                        <m:e>
                          <m:r>
                            <w:rPr>
                              <w:rFonts w:ascii="Cambria Math" w:hAnsi="Cambria Math"/>
                            </w:rPr>
                            <m:t>A</m:t>
                          </m:r>
                        </m:e>
                        <m:sub>
                          <m:r>
                            <w:rPr>
                              <w:rFonts w:ascii="Cambria Math" w:hAnsi="Cambria Math"/>
                            </w:rPr>
                            <m:t>CEA</m:t>
                          </m:r>
                        </m:sub>
                      </m:sSub>
                    </m:den>
                  </m:f>
                </m:e>
              </m:d>
            </m:oMath>
          </w:p>
        </w:tc>
        <w:tc>
          <w:tcPr>
            <w:tcW w:w="1366" w:type="dxa"/>
            <w:vAlign w:val="center"/>
          </w:tcPr>
          <w:p w14:paraId="0E07EFED" w14:textId="77777777" w:rsidR="009C4644" w:rsidRPr="00F03CA0" w:rsidRDefault="009C4644" w:rsidP="004E31C3">
            <w:pPr>
              <w:pStyle w:val="Tabletext"/>
            </w:pPr>
            <w:r w:rsidRPr="00F03CA0">
              <w:t xml:space="preserve">equation </w:t>
            </w:r>
            <w:r w:rsidR="00D46064" w:rsidRPr="00F03CA0">
              <w:rPr>
                <w:noProof/>
              </w:rPr>
              <w:t>20</w:t>
            </w:r>
          </w:p>
        </w:tc>
      </w:tr>
    </w:tbl>
    <w:p w14:paraId="0E07EFEF" w14:textId="77777777" w:rsidR="009C4644" w:rsidRPr="00F03CA0" w:rsidRDefault="009C4644" w:rsidP="009C4644">
      <w:pPr>
        <w:pStyle w:val="tMain"/>
      </w:pPr>
      <w:r w:rsidRPr="00F03CA0">
        <w:tab/>
      </w:r>
      <w:r w:rsidRPr="00F03CA0">
        <w:tab/>
      </w:r>
      <w:proofErr w:type="gramStart"/>
      <w:r w:rsidRPr="00F03CA0">
        <w:t>where</w:t>
      </w:r>
      <w:proofErr w:type="gramEnd"/>
      <w:r w:rsidRPr="00F03CA0">
        <w:t>:</w:t>
      </w:r>
    </w:p>
    <w:p w14:paraId="0E07EFF0" w14:textId="77777777" w:rsidR="009C4644" w:rsidRPr="00F03CA0" w:rsidRDefault="00543EEB" w:rsidP="009C4644">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SOC</m:t>
                </m:r>
              </m:e>
            </m:acc>
          </m:e>
          <m:sub>
            <m:r>
              <m:rPr>
                <m:sty m:val="bi"/>
              </m:rPr>
              <w:rPr>
                <w:rFonts w:ascii="Cambria Math" w:hAnsi="Cambria Math"/>
              </w:rPr>
              <m:t>CEA</m:t>
            </m:r>
          </m:sub>
        </m:sSub>
      </m:oMath>
      <w:r w:rsidR="009C4644" w:rsidRPr="00F03CA0">
        <w:t xml:space="preserve"> </w:t>
      </w:r>
      <w:proofErr w:type="gramStart"/>
      <w:r w:rsidR="009C4644" w:rsidRPr="00F03CA0">
        <w:t>is</w:t>
      </w:r>
      <w:proofErr w:type="gramEnd"/>
      <w:r w:rsidR="009C4644" w:rsidRPr="00F03CA0">
        <w:t xml:space="preserve"> the average soil organic carbon stock for a CEA, in tonnes of carb</w:t>
      </w:r>
      <w:r w:rsidR="00371A55" w:rsidRPr="00F03CA0">
        <w:t xml:space="preserve">on per </w:t>
      </w:r>
      <w:r w:rsidR="00BF6640" w:rsidRPr="00F03CA0">
        <w:t>hectare</w:t>
      </w:r>
      <w:r w:rsidR="00371A55" w:rsidRPr="00F03CA0">
        <w:t>, given by equation 17</w:t>
      </w:r>
      <w:r w:rsidR="009C4644" w:rsidRPr="00F03CA0">
        <w:t>.</w:t>
      </w:r>
    </w:p>
    <w:p w14:paraId="0E07EFF1" w14:textId="77777777" w:rsidR="009C4644" w:rsidRPr="00F03CA0" w:rsidRDefault="009C4644" w:rsidP="009C4644">
      <w:pPr>
        <w:pStyle w:val="tDefn"/>
      </w:pPr>
      <w:r w:rsidRPr="00F03CA0">
        <w:rPr>
          <w:b/>
          <w:i/>
        </w:rPr>
        <w:t>A</w:t>
      </w:r>
      <w:r w:rsidRPr="00F03CA0">
        <w:rPr>
          <w:b/>
          <w:i/>
          <w:vertAlign w:val="subscript"/>
        </w:rPr>
        <w:t>CEA</w:t>
      </w:r>
      <w:r w:rsidRPr="00F03CA0">
        <w:rPr>
          <w:b/>
          <w:i/>
        </w:rPr>
        <w:t xml:space="preserve"> </w:t>
      </w:r>
      <w:r w:rsidRPr="00F03CA0">
        <w:t>is the area of the CEA, in hectares.</w:t>
      </w:r>
    </w:p>
    <w:p w14:paraId="0E07EFF2" w14:textId="77777777" w:rsidR="00864E08" w:rsidRPr="00F03CA0" w:rsidRDefault="00864E08" w:rsidP="009C4644">
      <w:pPr>
        <w:pStyle w:val="tDefn"/>
        <w:rPr>
          <w:b/>
          <w:i/>
        </w:rPr>
      </w:pPr>
      <w:r w:rsidRPr="00F03CA0">
        <w:rPr>
          <w:b/>
          <w:i/>
        </w:rPr>
        <w:t>ESM</w:t>
      </w:r>
      <w:r w:rsidRPr="00F03CA0">
        <w:t xml:space="preserve"> is the equivalent soil mass, in tonnes per hectare, for the CEA determined in accordance with section </w:t>
      </w:r>
      <w:r w:rsidR="00B855D1">
        <w:t>6</w:t>
      </w:r>
      <w:r w:rsidRPr="00F03CA0">
        <w:t xml:space="preserve"> of </w:t>
      </w:r>
      <w:r w:rsidR="00BF6640" w:rsidRPr="00F03CA0">
        <w:t>this Schedule.</w:t>
      </w:r>
    </w:p>
    <w:p w14:paraId="0E07EFF3" w14:textId="77777777" w:rsidR="00CE37F6" w:rsidRPr="00F03CA0" w:rsidRDefault="00CE37F6" w:rsidP="00CE37F6">
      <w:pPr>
        <w:pStyle w:val="tDefn"/>
      </w:pPr>
      <w:proofErr w:type="spellStart"/>
      <w:proofErr w:type="gramStart"/>
      <w:r w:rsidRPr="00F03CA0">
        <w:rPr>
          <w:b/>
          <w:i/>
          <w:iCs/>
          <w:sz w:val="24"/>
          <w:szCs w:val="24"/>
        </w:rPr>
        <w:t>gG</w:t>
      </w:r>
      <w:r w:rsidRPr="00F03CA0">
        <w:rPr>
          <w:b/>
          <w:i/>
          <w:iCs/>
          <w:sz w:val="24"/>
          <w:szCs w:val="24"/>
          <w:vertAlign w:val="subscript"/>
        </w:rPr>
        <w:t>CEA</w:t>
      </w:r>
      <w:proofErr w:type="spellEnd"/>
      <w:proofErr w:type="gramEnd"/>
      <w:r w:rsidRPr="00F03CA0">
        <w:rPr>
          <w:b/>
          <w:i/>
          <w:iCs/>
          <w:sz w:val="24"/>
          <w:szCs w:val="24"/>
        </w:rPr>
        <w:t xml:space="preserve"> </w:t>
      </w:r>
      <w:r w:rsidRPr="00F03CA0">
        <w:rPr>
          <w:iCs/>
          <w:sz w:val="24"/>
          <w:szCs w:val="24"/>
        </w:rPr>
        <w:t xml:space="preserve">is the mass of gravel across the CEA based on the average gravel </w:t>
      </w:r>
      <w:r w:rsidRPr="00F03CA0">
        <w:t>mass of all samples from the CEA, in tonnes of gravel per CEA, determined in accordance with any requirements of the Supplement.</w:t>
      </w:r>
    </w:p>
    <w:p w14:paraId="0E07EFF4" w14:textId="77777777" w:rsidR="009C4644" w:rsidRPr="00F03CA0" w:rsidRDefault="00B3084B" w:rsidP="00B3084B">
      <w:pPr>
        <w:pStyle w:val="nMain"/>
      </w:pPr>
      <w:r w:rsidRPr="00F03CA0">
        <w:t>Note:</w:t>
      </w:r>
      <w:r w:rsidRPr="00F03CA0">
        <w:tab/>
        <w:t>Carbon analysis on intact cores is undertaken using spectroscopy.</w:t>
      </w:r>
    </w:p>
    <w:p w14:paraId="0E07EFF5" w14:textId="77777777" w:rsidR="00070FDA" w:rsidRPr="00F03CA0" w:rsidRDefault="00B855D1" w:rsidP="00070FDA">
      <w:pPr>
        <w:pStyle w:val="h5Section"/>
      </w:pPr>
      <w:bookmarkStart w:id="132" w:name="_Toc500767132"/>
      <w:proofErr w:type="gramStart"/>
      <w:r>
        <w:lastRenderedPageBreak/>
        <w:t>19</w:t>
      </w:r>
      <w:r w:rsidR="00070FDA" w:rsidRPr="00F03CA0">
        <w:t xml:space="preserve">  Sampling</w:t>
      </w:r>
      <w:proofErr w:type="gramEnd"/>
      <w:r w:rsidR="00070FDA" w:rsidRPr="00F03CA0">
        <w:t xml:space="preserve"> variance of the soil organic carbon stock </w:t>
      </w:r>
      <w:r w:rsidR="00D74AFE" w:rsidRPr="00F03CA0">
        <w:t>for a CEA</w:t>
      </w:r>
      <w:bookmarkEnd w:id="132"/>
    </w:p>
    <w:p w14:paraId="0E07EFF6" w14:textId="77777777" w:rsidR="00146D26" w:rsidRPr="00F03CA0" w:rsidRDefault="004D0F3C" w:rsidP="00146D26">
      <w:pPr>
        <w:pStyle w:val="tMain"/>
      </w:pPr>
      <w:r w:rsidRPr="00F03CA0">
        <w:tab/>
      </w:r>
      <w:r w:rsidR="00B855D1">
        <w:t>(1)</w:t>
      </w:r>
      <w:r w:rsidRPr="00F03CA0">
        <w:tab/>
        <w:t>If carbon analysis is undertaken on a homogenised sample as outlined in the Supplement—</w:t>
      </w:r>
      <w:proofErr w:type="gramStart"/>
      <w:r w:rsidR="00146D26" w:rsidRPr="00F03CA0">
        <w:t xml:space="preserve">the </w:t>
      </w:r>
      <w:proofErr w:type="gramEnd"/>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CEA</m:t>
                </m:r>
              </m:sub>
            </m:sSub>
          </m:e>
        </m:d>
      </m:oMath>
      <w:r w:rsidR="00146D26" w:rsidRPr="00F03CA0">
        <w:t>,</w:t>
      </w:r>
      <w:r w:rsidR="00146D26" w:rsidRPr="00F03CA0">
        <w:rPr>
          <w:i/>
        </w:rPr>
        <w:t xml:space="preserve"> </w:t>
      </w:r>
      <w:r w:rsidR="00146D26" w:rsidRPr="00F03CA0">
        <w:t>in tonnes of carbon per CEA squared, is given by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EFFB" w14:textId="77777777" w:rsidTr="0054410D">
        <w:trPr>
          <w:trHeight w:val="1108"/>
        </w:trPr>
        <w:tc>
          <w:tcPr>
            <w:tcW w:w="6516" w:type="dxa"/>
            <w:vAlign w:val="center"/>
          </w:tcPr>
          <w:p w14:paraId="0E07EFF7" w14:textId="77777777" w:rsidR="00146D26" w:rsidRPr="00F03CA0" w:rsidRDefault="00146D26" w:rsidP="0054410D">
            <w:pPr>
              <w:rPr>
                <w:b/>
              </w:rPr>
            </w:pPr>
          </w:p>
          <w:p w14:paraId="0E07EFF8" w14:textId="77777777" w:rsidR="00146D26" w:rsidRPr="00F03CA0" w:rsidRDefault="00146D26" w:rsidP="0054410D">
            <m:oMathPara>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CEA</m:t>
                        </m:r>
                      </m:sub>
                    </m:sSub>
                  </m:e>
                </m:d>
                <m:r>
                  <w:rPr>
                    <w:rFonts w:ascii="Cambria Math" w:hAnsi="Cambria Math"/>
                  </w:rPr>
                  <m:t>=</m:t>
                </m:r>
                <m:sSup>
                  <m:sSupPr>
                    <m:ctrlPr>
                      <w:rPr>
                        <w:rFonts w:ascii="Cambria Math" w:hAnsi="Cambria Math"/>
                        <w:i/>
                        <w:iCs/>
                        <w:sz w:val="24"/>
                        <w:szCs w:val="24"/>
                      </w:rPr>
                    </m:ctrlPr>
                  </m:sSupPr>
                  <m:e>
                    <m:sSub>
                      <m:sSubPr>
                        <m:ctrlPr>
                          <w:rPr>
                            <w:rFonts w:ascii="Cambria Math" w:hAnsi="Cambria Math"/>
                            <w:i/>
                            <w:iCs/>
                            <w:sz w:val="24"/>
                            <w:szCs w:val="24"/>
                          </w:rPr>
                        </m:ctrlPr>
                      </m:sSubPr>
                      <m:e>
                        <m:r>
                          <w:rPr>
                            <w:rFonts w:ascii="Cambria Math" w:hAnsi="Cambria Math"/>
                          </w:rPr>
                          <m:t>A</m:t>
                        </m:r>
                      </m:e>
                      <m:sub>
                        <m:r>
                          <w:rPr>
                            <w:rFonts w:ascii="Cambria Math" w:hAnsi="Cambria Math"/>
                          </w:rPr>
                          <m:t>CEA</m:t>
                        </m:r>
                      </m:sub>
                    </m:sSub>
                  </m:e>
                  <m:sup>
                    <m:r>
                      <w:rPr>
                        <w:rFonts w:ascii="Cambria Math" w:hAnsi="Cambria Math"/>
                      </w:rPr>
                      <m:t>2</m:t>
                    </m:r>
                  </m:sup>
                </m:sSup>
                <m:r>
                  <w:rPr>
                    <w:rFonts w:ascii="Cambria Math" w:hAnsi="Cambria Math"/>
                  </w:rPr>
                  <m:t>×V</m:t>
                </m:r>
                <m:d>
                  <m:dPr>
                    <m:ctrlPr>
                      <w:rPr>
                        <w:rFonts w:ascii="Cambria Math" w:hAnsi="Cambria Math"/>
                        <w:i/>
                        <w:iCs/>
                        <w:sz w:val="24"/>
                        <w:szCs w:val="24"/>
                      </w:rPr>
                    </m:ctrlPr>
                  </m:dPr>
                  <m:e>
                    <m:sSub>
                      <m:sSubPr>
                        <m:ctrlPr>
                          <w:rPr>
                            <w:rFonts w:ascii="Cambria Math" w:hAnsi="Cambria Math"/>
                            <w:i/>
                            <w:iCs/>
                            <w:sz w:val="24"/>
                            <w:szCs w:val="24"/>
                          </w:rPr>
                        </m:ctrlPr>
                      </m:sSubPr>
                      <m:e>
                        <m:acc>
                          <m:accPr>
                            <m:chr m:val="̅"/>
                            <m:ctrlPr>
                              <w:rPr>
                                <w:rFonts w:ascii="Cambria Math" w:hAnsi="Cambria Math"/>
                                <w:i/>
                                <w:iCs/>
                                <w:sz w:val="24"/>
                                <w:szCs w:val="24"/>
                              </w:rPr>
                            </m:ctrlPr>
                          </m:accPr>
                          <m:e>
                            <m:r>
                              <w:rPr>
                                <w:rFonts w:ascii="Cambria Math" w:hAnsi="Cambria Math"/>
                              </w:rPr>
                              <m:t>SOC</m:t>
                            </m:r>
                          </m:e>
                        </m:acc>
                      </m:e>
                      <m:sub>
                        <m:r>
                          <w:rPr>
                            <w:rFonts w:ascii="Cambria Math" w:hAnsi="Cambria Math"/>
                          </w:rPr>
                          <m:t>CEA</m:t>
                        </m:r>
                      </m:sub>
                    </m:sSub>
                  </m:e>
                </m:d>
              </m:oMath>
            </m:oMathPara>
          </w:p>
          <w:p w14:paraId="0E07EFF9" w14:textId="77777777" w:rsidR="00146D26" w:rsidRPr="00F03CA0" w:rsidRDefault="00146D26" w:rsidP="0054410D"/>
        </w:tc>
        <w:tc>
          <w:tcPr>
            <w:tcW w:w="1366" w:type="dxa"/>
            <w:vAlign w:val="center"/>
          </w:tcPr>
          <w:p w14:paraId="0E07EFFA" w14:textId="77777777" w:rsidR="00146D26" w:rsidRPr="00F03CA0" w:rsidRDefault="00146D26" w:rsidP="0054410D">
            <w:pPr>
              <w:pStyle w:val="Tabletext"/>
            </w:pPr>
            <w:r w:rsidRPr="00F03CA0">
              <w:t xml:space="preserve">equation </w:t>
            </w:r>
            <w:r w:rsidRPr="00F03CA0">
              <w:rPr>
                <w:noProof/>
              </w:rPr>
              <w:t>21</w:t>
            </w:r>
          </w:p>
        </w:tc>
      </w:tr>
    </w:tbl>
    <w:p w14:paraId="0E07EFFC" w14:textId="77777777" w:rsidR="00146D26" w:rsidRPr="00F03CA0" w:rsidRDefault="00146D26" w:rsidP="00146D26">
      <w:pPr>
        <w:pStyle w:val="tMain"/>
      </w:pPr>
      <w:r w:rsidRPr="00F03CA0">
        <w:tab/>
      </w:r>
      <w:r w:rsidRPr="00F03CA0">
        <w:tab/>
      </w:r>
      <w:proofErr w:type="gramStart"/>
      <w:r w:rsidRPr="00F03CA0">
        <w:t>where</w:t>
      </w:r>
      <w:proofErr w:type="gramEnd"/>
      <w:r w:rsidRPr="00F03CA0">
        <w:t>:</w:t>
      </w:r>
    </w:p>
    <w:p w14:paraId="0E07EFFD" w14:textId="77777777" w:rsidR="00146D26" w:rsidRPr="00F03CA0" w:rsidRDefault="00146D26" w:rsidP="00146D26">
      <w:pPr>
        <w:pStyle w:val="tDefn"/>
      </w:pPr>
      <w:r w:rsidRPr="00F03CA0">
        <w:rPr>
          <w:b/>
          <w:i/>
        </w:rPr>
        <w:t>A</w:t>
      </w:r>
      <w:r w:rsidRPr="00F03CA0">
        <w:rPr>
          <w:b/>
          <w:i/>
          <w:vertAlign w:val="subscript"/>
        </w:rPr>
        <w:t>CEA</w:t>
      </w:r>
      <w:r w:rsidRPr="00F03CA0">
        <w:rPr>
          <w:b/>
          <w:i/>
        </w:rPr>
        <w:t xml:space="preserve"> </w:t>
      </w:r>
      <w:r w:rsidRPr="00F03CA0">
        <w:t>is the area of the CEA, in hectares.</w:t>
      </w:r>
    </w:p>
    <w:p w14:paraId="0E07EFFE" w14:textId="77777777" w:rsidR="004D0F3C" w:rsidRPr="00F03CA0" w:rsidRDefault="00146D26" w:rsidP="00146D26">
      <w:pPr>
        <w:pStyle w:val="tDefn"/>
      </w:pPr>
      <m:oMath>
        <m:r>
          <m:rPr>
            <m:sty m:val="bi"/>
          </m:rPr>
          <w:rPr>
            <w:rFonts w:ascii="Cambria Math" w:hAnsi="Cambria Math"/>
          </w:rPr>
          <m:t>V(</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SOC</m:t>
                </m:r>
              </m:e>
            </m:acc>
          </m:e>
          <m:sub>
            <m:r>
              <m:rPr>
                <m:sty m:val="bi"/>
              </m:rPr>
              <w:rPr>
                <w:rFonts w:ascii="Cambria Math" w:hAnsi="Cambria Math"/>
              </w:rPr>
              <m:t>CEA</m:t>
            </m:r>
          </m:sub>
        </m:sSub>
        <m:r>
          <m:rPr>
            <m:sty m:val="bi"/>
          </m:rPr>
          <w:rPr>
            <w:rFonts w:ascii="Cambria Math" w:hAnsi="Cambria Math"/>
          </w:rPr>
          <m:t>)</m:t>
        </m:r>
      </m:oMath>
      <w:r w:rsidRPr="00F03CA0">
        <w:t xml:space="preserve"> </w:t>
      </w:r>
      <w:proofErr w:type="gramStart"/>
      <w:r w:rsidRPr="00F03CA0">
        <w:t>is</w:t>
      </w:r>
      <w:proofErr w:type="gramEnd"/>
      <w:r w:rsidRPr="00F03CA0">
        <w:t xml:space="preserve"> the sampling variance of the soil organic carbon in each CEA,</w:t>
      </w:r>
      <w:r w:rsidRPr="00F03CA0">
        <w:rPr>
          <w:i/>
        </w:rPr>
        <w:t xml:space="preserve"> </w:t>
      </w:r>
      <w:r w:rsidRPr="00F03CA0">
        <w:t>in tonnes of carbon per CEA squared, given by equation 18.</w:t>
      </w:r>
    </w:p>
    <w:p w14:paraId="0E07EFFF" w14:textId="77777777" w:rsidR="00070FDA" w:rsidRPr="00F03CA0" w:rsidRDefault="00146D26" w:rsidP="00146D26">
      <w:pPr>
        <w:pStyle w:val="tMain"/>
      </w:pPr>
      <w:r w:rsidRPr="00F03CA0">
        <w:tab/>
      </w:r>
      <w:r w:rsidR="00B855D1">
        <w:t>(2)</w:t>
      </w:r>
      <w:r w:rsidRPr="00F03CA0">
        <w:tab/>
      </w:r>
      <w:r w:rsidR="004D0F3C" w:rsidRPr="00F03CA0">
        <w:t>If carbon analysis is undertaken on an intact core as outlined in the Supplement—</w:t>
      </w:r>
      <w:proofErr w:type="gramStart"/>
      <w:r w:rsidR="004D0F3C" w:rsidRPr="00F03CA0">
        <w:t>t</w:t>
      </w:r>
      <w:r w:rsidR="00070FDA" w:rsidRPr="00F03CA0">
        <w:t xml:space="preserve">he </w:t>
      </w:r>
      <w:proofErr w:type="gramEnd"/>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CEA</m:t>
                </m:r>
              </m:sub>
            </m:sSub>
          </m:e>
        </m:d>
      </m:oMath>
      <w:r w:rsidR="00070FDA" w:rsidRPr="00F03CA0">
        <w:t>,</w:t>
      </w:r>
      <w:r w:rsidR="00070FDA" w:rsidRPr="00F03CA0">
        <w:rPr>
          <w:i/>
        </w:rPr>
        <w:t xml:space="preserve"> </w:t>
      </w:r>
      <w:r w:rsidR="00070FDA" w:rsidRPr="00F03CA0">
        <w:t>in to</w:t>
      </w:r>
      <w:r w:rsidR="00352EF4" w:rsidRPr="00F03CA0">
        <w:t>nnes of carbon per CEA squared,</w:t>
      </w:r>
      <w:r w:rsidR="00070FDA" w:rsidRPr="00F03CA0">
        <w:t xml:space="preserve"> is given by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04" w14:textId="77777777" w:rsidTr="00070FDA">
        <w:trPr>
          <w:trHeight w:val="1108"/>
        </w:trPr>
        <w:tc>
          <w:tcPr>
            <w:tcW w:w="6516" w:type="dxa"/>
            <w:vAlign w:val="center"/>
          </w:tcPr>
          <w:p w14:paraId="0E07F000" w14:textId="77777777" w:rsidR="00070FDA" w:rsidRPr="00F03CA0" w:rsidRDefault="00070FDA" w:rsidP="00070FDA">
            <w:pPr>
              <w:rPr>
                <w:b/>
              </w:rPr>
            </w:pPr>
          </w:p>
          <w:p w14:paraId="0E07F001" w14:textId="77777777" w:rsidR="00070FDA" w:rsidRPr="00F03CA0" w:rsidRDefault="00070FDA" w:rsidP="00070FDA">
            <m:oMathPara>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CEA</m:t>
                        </m:r>
                      </m:sub>
                    </m:sSub>
                  </m:e>
                </m:d>
                <m:r>
                  <w:rPr>
                    <w:rFonts w:ascii="Cambria Math" w:hAnsi="Cambria Math"/>
                  </w:rPr>
                  <m:t>=</m:t>
                </m:r>
                <m:d>
                  <m:dPr>
                    <m:ctrlPr>
                      <w:rPr>
                        <w:rFonts w:ascii="Cambria Math" w:hAnsi="Cambria Math"/>
                        <w:i/>
                        <w:iCs/>
                        <w:sz w:val="24"/>
                        <w:szCs w:val="24"/>
                      </w:rPr>
                    </m:ctrlPr>
                  </m:dPr>
                  <m:e>
                    <m:sSup>
                      <m:sSupPr>
                        <m:ctrlPr>
                          <w:rPr>
                            <w:rFonts w:ascii="Cambria Math" w:hAnsi="Cambria Math"/>
                            <w:i/>
                            <w:iCs/>
                            <w:sz w:val="24"/>
                            <w:szCs w:val="24"/>
                          </w:rPr>
                        </m:ctrlPr>
                      </m:sSupPr>
                      <m:e>
                        <m:sSub>
                          <m:sSubPr>
                            <m:ctrlPr>
                              <w:rPr>
                                <w:rFonts w:ascii="Cambria Math" w:hAnsi="Cambria Math"/>
                                <w:i/>
                                <w:iCs/>
                                <w:sz w:val="24"/>
                                <w:szCs w:val="24"/>
                              </w:rPr>
                            </m:ctrlPr>
                          </m:sSubPr>
                          <m:e>
                            <m:r>
                              <w:rPr>
                                <w:rFonts w:ascii="Cambria Math" w:hAnsi="Cambria Math"/>
                              </w:rPr>
                              <m:t>A</m:t>
                            </m:r>
                          </m:e>
                          <m:sub>
                            <m:r>
                              <w:rPr>
                                <w:rFonts w:ascii="Cambria Math" w:hAnsi="Cambria Math"/>
                              </w:rPr>
                              <m:t>CEA</m:t>
                            </m:r>
                          </m:sub>
                        </m:sSub>
                      </m:e>
                      <m:sup>
                        <m:r>
                          <w:rPr>
                            <w:rFonts w:ascii="Cambria Math" w:hAnsi="Cambria Math"/>
                          </w:rPr>
                          <m:t>2</m:t>
                        </m:r>
                      </m:sup>
                    </m:sSup>
                    <m:r>
                      <w:rPr>
                        <w:rFonts w:ascii="Cambria Math" w:hAnsi="Cambria Math"/>
                      </w:rPr>
                      <m:t>×V</m:t>
                    </m:r>
                    <m:d>
                      <m:dPr>
                        <m:ctrlPr>
                          <w:rPr>
                            <w:rFonts w:ascii="Cambria Math" w:hAnsi="Cambria Math"/>
                            <w:i/>
                            <w:iCs/>
                            <w:sz w:val="24"/>
                            <w:szCs w:val="24"/>
                          </w:rPr>
                        </m:ctrlPr>
                      </m:dPr>
                      <m:e>
                        <m:sSub>
                          <m:sSubPr>
                            <m:ctrlPr>
                              <w:rPr>
                                <w:rFonts w:ascii="Cambria Math" w:hAnsi="Cambria Math"/>
                                <w:i/>
                                <w:iCs/>
                                <w:sz w:val="24"/>
                                <w:szCs w:val="24"/>
                              </w:rPr>
                            </m:ctrlPr>
                          </m:sSubPr>
                          <m:e>
                            <m:acc>
                              <m:accPr>
                                <m:chr m:val="̅"/>
                                <m:ctrlPr>
                                  <w:rPr>
                                    <w:rFonts w:ascii="Cambria Math" w:hAnsi="Cambria Math"/>
                                    <w:i/>
                                    <w:iCs/>
                                    <w:sz w:val="24"/>
                                    <w:szCs w:val="24"/>
                                  </w:rPr>
                                </m:ctrlPr>
                              </m:accPr>
                              <m:e>
                                <m:r>
                                  <w:rPr>
                                    <w:rFonts w:ascii="Cambria Math" w:hAnsi="Cambria Math"/>
                                  </w:rPr>
                                  <m:t>SOC</m:t>
                                </m:r>
                              </m:e>
                            </m:acc>
                          </m:e>
                          <m:sub>
                            <m:r>
                              <w:rPr>
                                <w:rFonts w:ascii="Cambria Math" w:hAnsi="Cambria Math"/>
                              </w:rPr>
                              <m:t>CEA</m:t>
                            </m:r>
                          </m:sub>
                        </m:sSub>
                      </m:e>
                    </m:d>
                  </m:e>
                </m:d>
                <m: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nary>
                          <m:naryPr>
                            <m:chr m:val="∑"/>
                            <m:limLoc m:val="undOvr"/>
                            <m:ctrlPr>
                              <w:rPr>
                                <w:rFonts w:ascii="Cambria Math" w:hAnsi="Cambria Math"/>
                                <w:i/>
                                <w:iCs/>
                                <w:sz w:val="24"/>
                                <w:szCs w:val="24"/>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iCs/>
                                    <w:sz w:val="24"/>
                                    <w:szCs w:val="24"/>
                                  </w:rPr>
                                </m:ctrlPr>
                              </m:sSubPr>
                              <m:e>
                                <m:r>
                                  <w:rPr>
                                    <w:rFonts w:ascii="Cambria Math" w:hAnsi="Cambria Math"/>
                                  </w:rPr>
                                  <m:t>gG</m:t>
                                </m:r>
                              </m:e>
                              <m:sub>
                                <m:sSub>
                                  <m:sSubPr>
                                    <m:ctrlPr>
                                      <w:rPr>
                                        <w:rFonts w:ascii="Cambria Math" w:hAnsi="Cambria Math"/>
                                        <w:i/>
                                        <w:iCs/>
                                        <w:sz w:val="24"/>
                                        <w:szCs w:val="24"/>
                                      </w:rPr>
                                    </m:ctrlPr>
                                  </m:sSubPr>
                                  <m:e>
                                    <m:r>
                                      <w:rPr>
                                        <w:rFonts w:ascii="Cambria Math" w:hAnsi="Cambria Math"/>
                                      </w:rPr>
                                      <m:t>CEA</m:t>
                                    </m:r>
                                  </m:e>
                                  <m:sub>
                                    <m:r>
                                      <w:rPr>
                                        <w:rFonts w:ascii="Cambria Math" w:hAnsi="Cambria Math"/>
                                      </w:rPr>
                                      <m:t>i</m:t>
                                    </m:r>
                                  </m:sub>
                                </m:sSub>
                              </m:sub>
                            </m:sSub>
                            <m:r>
                              <w:rPr>
                                <w:rFonts w:ascii="Cambria Math" w:hAnsi="Cambria Math"/>
                              </w:rPr>
                              <m:t>-</m:t>
                            </m:r>
                          </m:e>
                        </m:nary>
                        <m:sSub>
                          <m:sSubPr>
                            <m:ctrlPr>
                              <w:rPr>
                                <w:rFonts w:ascii="Cambria Math" w:hAnsi="Cambria Math"/>
                                <w:i/>
                                <w:iCs/>
                                <w:sz w:val="24"/>
                                <w:szCs w:val="24"/>
                              </w:rPr>
                            </m:ctrlPr>
                          </m:sSubPr>
                          <m:e>
                            <m:r>
                              <w:rPr>
                                <w:rFonts w:ascii="Cambria Math" w:hAnsi="Cambria Math"/>
                              </w:rPr>
                              <m:t>gG</m:t>
                            </m:r>
                          </m:e>
                          <m:sub>
                            <m:r>
                              <w:rPr>
                                <w:rFonts w:ascii="Cambria Math" w:hAnsi="Cambria Math"/>
                              </w:rPr>
                              <m:t>CEA</m:t>
                            </m:r>
                          </m:sub>
                        </m:sSub>
                        <m:r>
                          <w:rPr>
                            <w:rFonts w:ascii="Cambria Math" w:hAnsi="Cambria Math"/>
                          </w:rPr>
                          <m:t>)</m:t>
                        </m:r>
                      </m:e>
                      <m:sup>
                        <m:r>
                          <w:rPr>
                            <w:rFonts w:ascii="Cambria Math" w:hAnsi="Cambria Math"/>
                          </w:rPr>
                          <m:t>2</m:t>
                        </m:r>
                      </m:sup>
                    </m:sSup>
                  </m:num>
                  <m:den>
                    <m:r>
                      <w:rPr>
                        <w:rFonts w:ascii="Cambria Math" w:hAnsi="Cambria Math"/>
                      </w:rPr>
                      <m:t>n</m:t>
                    </m:r>
                    <m:d>
                      <m:dPr>
                        <m:ctrlPr>
                          <w:rPr>
                            <w:rFonts w:ascii="Cambria Math" w:hAnsi="Cambria Math"/>
                            <w:i/>
                            <w:iCs/>
                            <w:sz w:val="24"/>
                            <w:szCs w:val="24"/>
                          </w:rPr>
                        </m:ctrlPr>
                      </m:dPr>
                      <m:e>
                        <m:r>
                          <w:rPr>
                            <w:rFonts w:ascii="Cambria Math" w:hAnsi="Cambria Math"/>
                          </w:rPr>
                          <m:t>n-1</m:t>
                        </m:r>
                      </m:e>
                    </m:d>
                  </m:den>
                </m:f>
              </m:oMath>
            </m:oMathPara>
          </w:p>
          <w:p w14:paraId="0E07F002" w14:textId="77777777" w:rsidR="00070FDA" w:rsidRPr="00F03CA0" w:rsidRDefault="00070FDA" w:rsidP="00070FDA"/>
        </w:tc>
        <w:tc>
          <w:tcPr>
            <w:tcW w:w="1366" w:type="dxa"/>
            <w:vAlign w:val="center"/>
          </w:tcPr>
          <w:p w14:paraId="0E07F003" w14:textId="77777777" w:rsidR="00070FDA" w:rsidRPr="00F03CA0" w:rsidRDefault="00070FDA" w:rsidP="00070FDA">
            <w:pPr>
              <w:pStyle w:val="Tabletext"/>
            </w:pPr>
            <w:r w:rsidRPr="00F03CA0">
              <w:t xml:space="preserve">equation </w:t>
            </w:r>
            <w:r w:rsidR="00D46064" w:rsidRPr="00F03CA0">
              <w:rPr>
                <w:noProof/>
              </w:rPr>
              <w:t>21</w:t>
            </w:r>
            <w:r w:rsidR="00146D26" w:rsidRPr="00F03CA0">
              <w:rPr>
                <w:noProof/>
              </w:rPr>
              <w:t>A</w:t>
            </w:r>
          </w:p>
        </w:tc>
      </w:tr>
    </w:tbl>
    <w:p w14:paraId="0E07F005" w14:textId="77777777" w:rsidR="00070FDA" w:rsidRPr="00F03CA0" w:rsidRDefault="00070FDA" w:rsidP="00070FDA">
      <w:pPr>
        <w:pStyle w:val="tMain"/>
      </w:pPr>
      <w:r w:rsidRPr="00F03CA0">
        <w:tab/>
      </w:r>
      <w:r w:rsidRPr="00F03CA0">
        <w:tab/>
      </w:r>
      <w:proofErr w:type="gramStart"/>
      <w:r w:rsidRPr="00F03CA0">
        <w:t>where</w:t>
      </w:r>
      <w:proofErr w:type="gramEnd"/>
      <w:r w:rsidRPr="00F03CA0">
        <w:t>:</w:t>
      </w:r>
    </w:p>
    <w:p w14:paraId="0E07F006" w14:textId="77777777" w:rsidR="00070FDA" w:rsidRPr="00F03CA0" w:rsidRDefault="00070FDA" w:rsidP="00070FDA">
      <w:pPr>
        <w:pStyle w:val="tDefn"/>
      </w:pPr>
      <w:r w:rsidRPr="00F03CA0">
        <w:rPr>
          <w:b/>
          <w:i/>
        </w:rPr>
        <w:t>A</w:t>
      </w:r>
      <w:r w:rsidRPr="00F03CA0">
        <w:rPr>
          <w:b/>
          <w:i/>
          <w:vertAlign w:val="subscript"/>
        </w:rPr>
        <w:t>CEA</w:t>
      </w:r>
      <w:r w:rsidRPr="00F03CA0">
        <w:rPr>
          <w:b/>
          <w:i/>
        </w:rPr>
        <w:t xml:space="preserve"> </w:t>
      </w:r>
      <w:r w:rsidRPr="00F03CA0">
        <w:t>is the area of the CEA, in hectares.</w:t>
      </w:r>
    </w:p>
    <w:p w14:paraId="0E07F007" w14:textId="77777777" w:rsidR="00070FDA" w:rsidRPr="00F03CA0" w:rsidRDefault="00070FDA" w:rsidP="00070FDA">
      <w:pPr>
        <w:pStyle w:val="tDefn"/>
      </w:pPr>
      <m:oMath>
        <m:r>
          <m:rPr>
            <m:sty m:val="bi"/>
          </m:rPr>
          <w:rPr>
            <w:rFonts w:ascii="Cambria Math" w:hAnsi="Cambria Math"/>
          </w:rPr>
          <m:t>V(</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SOC</m:t>
                </m:r>
              </m:e>
            </m:acc>
          </m:e>
          <m:sub>
            <m:r>
              <m:rPr>
                <m:sty m:val="bi"/>
              </m:rPr>
              <w:rPr>
                <w:rFonts w:ascii="Cambria Math" w:hAnsi="Cambria Math"/>
              </w:rPr>
              <m:t>CEA</m:t>
            </m:r>
          </m:sub>
        </m:sSub>
        <m:r>
          <m:rPr>
            <m:sty m:val="bi"/>
          </m:rPr>
          <w:rPr>
            <w:rFonts w:ascii="Cambria Math" w:hAnsi="Cambria Math"/>
          </w:rPr>
          <m:t>)</m:t>
        </m:r>
      </m:oMath>
      <w:r w:rsidRPr="00F03CA0">
        <w:t xml:space="preserve"> </w:t>
      </w:r>
      <w:proofErr w:type="gramStart"/>
      <w:r w:rsidRPr="00F03CA0">
        <w:t>is</w:t>
      </w:r>
      <w:proofErr w:type="gramEnd"/>
      <w:r w:rsidRPr="00F03CA0">
        <w:t xml:space="preserve"> the sampling variance of the soil organic carbon in each CEA,</w:t>
      </w:r>
      <w:r w:rsidRPr="00F03CA0">
        <w:rPr>
          <w:i/>
        </w:rPr>
        <w:t xml:space="preserve"> </w:t>
      </w:r>
      <w:r w:rsidRPr="00F03CA0">
        <w:t>in tonnes of carbon per CEA squared, given by</w:t>
      </w:r>
      <w:r w:rsidR="00371A55" w:rsidRPr="00F03CA0">
        <w:t xml:space="preserve"> equation 18</w:t>
      </w:r>
      <w:r w:rsidR="00547910" w:rsidRPr="00F03CA0">
        <w:t>.</w:t>
      </w:r>
    </w:p>
    <w:p w14:paraId="0E07F008" w14:textId="77777777" w:rsidR="00825E6D" w:rsidRPr="00F03CA0" w:rsidRDefault="00543EEB" w:rsidP="00825E6D">
      <w:pPr>
        <w:pStyle w:val="tDefn"/>
      </w:pPr>
      <m:oMath>
        <m:sSub>
          <m:sSubPr>
            <m:ctrlPr>
              <w:rPr>
                <w:rFonts w:ascii="Cambria Math" w:hAnsi="Cambria Math"/>
                <w:b/>
                <w:i/>
                <w:iCs/>
                <w:sz w:val="24"/>
                <w:szCs w:val="24"/>
              </w:rPr>
            </m:ctrlPr>
          </m:sSubPr>
          <m:e>
            <m:r>
              <m:rPr>
                <m:sty m:val="bi"/>
              </m:rPr>
              <w:rPr>
                <w:rFonts w:ascii="Cambria Math" w:hAnsi="Cambria Math"/>
              </w:rPr>
              <m:t>gG</m:t>
            </m:r>
          </m:e>
          <m:sub>
            <m:sSub>
              <m:sSubPr>
                <m:ctrlPr>
                  <w:rPr>
                    <w:rFonts w:ascii="Cambria Math" w:hAnsi="Cambria Math"/>
                    <w:b/>
                    <w:i/>
                    <w:iCs/>
                    <w:sz w:val="24"/>
                    <w:szCs w:val="24"/>
                  </w:rPr>
                </m:ctrlPr>
              </m:sSubPr>
              <m:e>
                <m:r>
                  <m:rPr>
                    <m:sty m:val="bi"/>
                  </m:rPr>
                  <w:rPr>
                    <w:rFonts w:ascii="Cambria Math" w:hAnsi="Cambria Math"/>
                  </w:rPr>
                  <m:t>CEA</m:t>
                </m:r>
              </m:e>
              <m:sub>
                <m:r>
                  <m:rPr>
                    <m:sty m:val="bi"/>
                  </m:rPr>
                  <w:rPr>
                    <w:rFonts w:ascii="Cambria Math" w:hAnsi="Cambria Math"/>
                  </w:rPr>
                  <m:t>i</m:t>
                </m:r>
              </m:sub>
            </m:sSub>
          </m:sub>
        </m:sSub>
        <m:r>
          <m:rPr>
            <m:sty m:val="b"/>
          </m:rPr>
          <w:rPr>
            <w:rFonts w:ascii="Cambria Math" w:hAnsi="Cambria Math"/>
            <w:vertAlign w:val="subscript"/>
          </w:rPr>
          <m:t xml:space="preserve"> </m:t>
        </m:r>
        <m:r>
          <w:rPr>
            <w:rFonts w:ascii="Cambria Math" w:hAnsi="Cambria Math"/>
          </w:rPr>
          <m:t>is</m:t>
        </m:r>
      </m:oMath>
      <w:r w:rsidR="00825E6D" w:rsidRPr="00F03CA0">
        <w:t xml:space="preserve"> </w:t>
      </w:r>
      <w:proofErr w:type="gramStart"/>
      <w:r w:rsidR="00825E6D" w:rsidRPr="00F03CA0">
        <w:t>the</w:t>
      </w:r>
      <w:proofErr w:type="gramEnd"/>
      <w:r w:rsidR="00825E6D" w:rsidRPr="00F03CA0">
        <w:t xml:space="preserve"> total mass of gravel for a CEA calculated using the mass of gravel in a single sample </w:t>
      </w:r>
      <w:proofErr w:type="spellStart"/>
      <w:r w:rsidR="00825E6D" w:rsidRPr="00F03CA0">
        <w:rPr>
          <w:i/>
        </w:rPr>
        <w:t>i</w:t>
      </w:r>
      <w:proofErr w:type="spellEnd"/>
      <w:r w:rsidR="00825E6D" w:rsidRPr="00F03CA0">
        <w:t xml:space="preserve">, in </w:t>
      </w:r>
      <w:r w:rsidR="003F3F17" w:rsidRPr="00F03CA0">
        <w:t>tonnes</w:t>
      </w:r>
      <w:r w:rsidR="00825E6D" w:rsidRPr="00F03CA0">
        <w:t>, and determined in accordance with any requirements in Supplement.</w:t>
      </w:r>
    </w:p>
    <w:p w14:paraId="0E07F009" w14:textId="77777777" w:rsidR="00CE37F6" w:rsidRPr="00F03CA0" w:rsidRDefault="00CE37F6" w:rsidP="00CE37F6">
      <w:pPr>
        <w:pStyle w:val="tDefn"/>
        <w:rPr>
          <w:b/>
          <w:i/>
        </w:rPr>
      </w:pPr>
      <w:proofErr w:type="spellStart"/>
      <w:proofErr w:type="gramStart"/>
      <w:r w:rsidRPr="00F03CA0">
        <w:rPr>
          <w:b/>
          <w:i/>
          <w:iCs/>
          <w:sz w:val="24"/>
          <w:szCs w:val="24"/>
        </w:rPr>
        <w:t>gG</w:t>
      </w:r>
      <w:r w:rsidRPr="00F03CA0">
        <w:rPr>
          <w:b/>
          <w:i/>
          <w:iCs/>
          <w:sz w:val="24"/>
          <w:szCs w:val="24"/>
          <w:vertAlign w:val="subscript"/>
        </w:rPr>
        <w:t>CEA</w:t>
      </w:r>
      <w:proofErr w:type="spellEnd"/>
      <w:proofErr w:type="gramEnd"/>
      <w:r w:rsidRPr="00F03CA0">
        <w:rPr>
          <w:b/>
          <w:i/>
          <w:iCs/>
          <w:sz w:val="24"/>
          <w:szCs w:val="24"/>
        </w:rPr>
        <w:t xml:space="preserve"> </w:t>
      </w:r>
      <w:r w:rsidRPr="00F03CA0">
        <w:rPr>
          <w:iCs/>
          <w:sz w:val="24"/>
          <w:szCs w:val="24"/>
        </w:rPr>
        <w:t xml:space="preserve">is the mass of gravel across the CEA based on the average gravel </w:t>
      </w:r>
      <w:r w:rsidRPr="00F03CA0">
        <w:t>mass of all samples from the CEA, in tonnes of gravel per CEA, determined in accordance with any requirements of the Supplement.</w:t>
      </w:r>
    </w:p>
    <w:p w14:paraId="0E07F00A" w14:textId="77777777" w:rsidR="00686BEB" w:rsidRPr="00F03CA0" w:rsidRDefault="00686BEB" w:rsidP="00686BEB">
      <w:pPr>
        <w:pStyle w:val="tDefn"/>
      </w:pPr>
      <w:proofErr w:type="gramStart"/>
      <w:r w:rsidRPr="00F03CA0">
        <w:rPr>
          <w:b/>
          <w:i/>
        </w:rPr>
        <w:t>n</w:t>
      </w:r>
      <w:proofErr w:type="gramEnd"/>
      <w:r w:rsidRPr="00F03CA0">
        <w:t xml:space="preserve"> is the number of samples analysed for gravel in the CEA</w:t>
      </w:r>
      <w:r w:rsidR="00CB2A01" w:rsidRPr="00F03CA0">
        <w:t>.</w:t>
      </w:r>
    </w:p>
    <w:p w14:paraId="0E07F00B" w14:textId="77777777" w:rsidR="00146D26" w:rsidRPr="00F03CA0" w:rsidRDefault="00146D26" w:rsidP="00146D26">
      <w:pPr>
        <w:pStyle w:val="nMain"/>
      </w:pPr>
      <w:r w:rsidRPr="00F03CA0">
        <w:t>Note:</w:t>
      </w:r>
      <w:r w:rsidRPr="00F03CA0">
        <w:tab/>
        <w:t>Carbon analysis on intact cores is undertaken using spectroscopy.</w:t>
      </w:r>
    </w:p>
    <w:p w14:paraId="0E07F00C" w14:textId="77777777" w:rsidR="007548F7" w:rsidRPr="00F03CA0" w:rsidRDefault="00B855D1" w:rsidP="007548F7">
      <w:pPr>
        <w:pStyle w:val="h3Div"/>
      </w:pPr>
      <w:bookmarkStart w:id="133" w:name="_Toc500767133"/>
      <w:r>
        <w:t>Division 4</w:t>
      </w:r>
      <w:r w:rsidR="007548F7" w:rsidRPr="00F03CA0">
        <w:t>—</w:t>
      </w:r>
      <w:proofErr w:type="gramStart"/>
      <w:r w:rsidR="007548F7" w:rsidRPr="00F03CA0">
        <w:t>Calculating</w:t>
      </w:r>
      <w:proofErr w:type="gramEnd"/>
      <w:r w:rsidR="007548F7" w:rsidRPr="00F03CA0">
        <w:t xml:space="preserve"> the </w:t>
      </w:r>
      <w:r w:rsidR="00793F74" w:rsidRPr="00F03CA0">
        <w:t>creditable change in soil organic carbon stock</w:t>
      </w:r>
      <w:bookmarkEnd w:id="133"/>
    </w:p>
    <w:p w14:paraId="0E07F00D" w14:textId="77777777" w:rsidR="007548F7" w:rsidRPr="00F03CA0" w:rsidRDefault="00B855D1" w:rsidP="007548F7">
      <w:pPr>
        <w:pStyle w:val="h4Subdiv"/>
      </w:pPr>
      <w:bookmarkStart w:id="134" w:name="_Toc500767134"/>
      <w:r>
        <w:t>Subdivision 1</w:t>
      </w:r>
      <w:r w:rsidR="007548F7" w:rsidRPr="00F03CA0">
        <w:t>—Purpose of this Division</w:t>
      </w:r>
      <w:bookmarkEnd w:id="134"/>
    </w:p>
    <w:p w14:paraId="0E07F00E" w14:textId="77777777" w:rsidR="007548F7" w:rsidRPr="00F03CA0" w:rsidRDefault="00B855D1" w:rsidP="007548F7">
      <w:pPr>
        <w:pStyle w:val="h5Section"/>
      </w:pPr>
      <w:bookmarkStart w:id="135" w:name="_Toc500767135"/>
      <w:r>
        <w:t>20</w:t>
      </w:r>
      <w:r w:rsidR="007548F7" w:rsidRPr="00F03CA0">
        <w:t xml:space="preserve"> Calculating the</w:t>
      </w:r>
      <w:r w:rsidR="00917E47" w:rsidRPr="00F03CA0">
        <w:t xml:space="preserve"> creditable</w:t>
      </w:r>
      <w:r w:rsidR="007548F7" w:rsidRPr="00F03CA0">
        <w:t xml:space="preserve"> </w:t>
      </w:r>
      <w:r w:rsidR="0006104C" w:rsidRPr="00F03CA0">
        <w:t xml:space="preserve">change in </w:t>
      </w:r>
      <w:r w:rsidR="007548F7" w:rsidRPr="00F03CA0">
        <w:t xml:space="preserve">soil organic carbon stock in a </w:t>
      </w:r>
      <w:r w:rsidR="0091523C" w:rsidRPr="00F03CA0">
        <w:t>project area for</w:t>
      </w:r>
      <w:r w:rsidR="0006104C" w:rsidRPr="00F03CA0">
        <w:t xml:space="preserve"> a reporting period</w:t>
      </w:r>
      <w:bookmarkEnd w:id="135"/>
    </w:p>
    <w:p w14:paraId="0E07F00F" w14:textId="77777777" w:rsidR="007548F7" w:rsidRPr="00F03CA0" w:rsidRDefault="007548F7" w:rsidP="0006104C">
      <w:pPr>
        <w:pStyle w:val="tMain"/>
      </w:pPr>
      <w:r w:rsidRPr="00F03CA0">
        <w:tab/>
      </w:r>
      <w:r w:rsidR="00B855D1">
        <w:t>(1)</w:t>
      </w:r>
      <w:r w:rsidRPr="00F03CA0">
        <w:tab/>
        <w:t xml:space="preserve">The </w:t>
      </w:r>
      <w:r w:rsidR="00824267" w:rsidRPr="00F03CA0">
        <w:t xml:space="preserve">creditable </w:t>
      </w:r>
      <w:r w:rsidR="0006104C" w:rsidRPr="00F03CA0">
        <w:t>change in soil organic carbon in a pr</w:t>
      </w:r>
      <w:r w:rsidR="0091523C" w:rsidRPr="00F03CA0">
        <w:t>oject area associated with a 60% probability of exceedance for a reporting period</w:t>
      </w:r>
      <w:r w:rsidR="0006104C" w:rsidRPr="00F03CA0">
        <w:t xml:space="preserve"> (</w:t>
      </w:r>
      <w:proofErr w:type="gramStart"/>
      <w:r w:rsidR="0006104C" w:rsidRPr="00F03CA0">
        <w:t>the</w:t>
      </w:r>
      <w:r w:rsidR="0006104C" w:rsidRPr="00F03CA0">
        <w:rPr>
          <w:b/>
        </w:rPr>
        <w:t xml:space="preserve"> </w:t>
      </w:r>
      <w:proofErr w:type="gramEnd"/>
      <m:oMath>
        <m:sSub>
          <m:sSubPr>
            <m:ctrlPr>
              <w:rPr>
                <w:rFonts w:ascii="Cambria Math" w:hAnsi="Cambria Math"/>
                <w:b/>
                <w:i/>
              </w:rPr>
            </m:ctrlPr>
          </m:sSubPr>
          <m:e>
            <m:r>
              <m:rPr>
                <m:sty m:val="bi"/>
              </m:rPr>
              <w:rPr>
                <w:rFonts w:ascii="Cambria Math" w:hAnsi="Cambria Math"/>
              </w:rPr>
              <m:t>∆</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m:t>
                </m:r>
              </m:sub>
            </m:sSub>
            <m:r>
              <m:rPr>
                <m:sty m:val="bi"/>
              </m:rPr>
              <w:rPr>
                <w:rFonts w:ascii="Cambria Math" w:hAnsi="Cambria Math"/>
              </w:rPr>
              <m:t>e</m:t>
            </m:r>
          </m:e>
          <m:sub>
            <m:r>
              <m:rPr>
                <m:sty m:val="bi"/>
              </m:rPr>
              <w:rPr>
                <w:rFonts w:ascii="Cambria Math" w:hAnsi="Cambria Math"/>
              </w:rPr>
              <m:t xml:space="preserve">60 PA </m:t>
            </m:r>
            <m:d>
              <m:dPr>
                <m:ctrlPr>
                  <w:rPr>
                    <w:rFonts w:ascii="Cambria Math" w:hAnsi="Cambria Math"/>
                    <w:b/>
                    <w:i/>
                  </w:rPr>
                </m:ctrlPr>
              </m:dPr>
              <m:e>
                <m:r>
                  <m:rPr>
                    <m:sty m:val="bi"/>
                  </m:rPr>
                  <w:rPr>
                    <w:rFonts w:ascii="Cambria Math" w:hAnsi="Cambria Math"/>
                  </w:rPr>
                  <m:t>Rc</m:t>
                </m:r>
              </m:e>
            </m:d>
          </m:sub>
        </m:sSub>
      </m:oMath>
      <w:r w:rsidR="0091523C" w:rsidRPr="00F03CA0">
        <w:t>),</w:t>
      </w:r>
      <w:r w:rsidR="0006104C" w:rsidRPr="00F03CA0">
        <w:t xml:space="preserve"> in tonnes of </w:t>
      </w:r>
      <w:r w:rsidR="0006104C" w:rsidRPr="00F03CA0">
        <w:rPr>
          <w:i/>
        </w:rPr>
        <w:t>CO</w:t>
      </w:r>
      <w:r w:rsidR="0006104C" w:rsidRPr="00F03CA0">
        <w:rPr>
          <w:i/>
          <w:vertAlign w:val="subscript"/>
        </w:rPr>
        <w:t>2</w:t>
      </w:r>
      <w:r w:rsidR="0006104C" w:rsidRPr="00F03CA0">
        <w:rPr>
          <w:i/>
        </w:rPr>
        <w:t>-e</w:t>
      </w:r>
      <w:r w:rsidR="0006104C" w:rsidRPr="00F03CA0">
        <w:t>,</w:t>
      </w:r>
      <w:r w:rsidRPr="00F03CA0">
        <w:t xml:space="preserve"> must be calculated in acc</w:t>
      </w:r>
      <w:r w:rsidR="0006104C" w:rsidRPr="00F03CA0">
        <w:t>ordance with Subdivision 2 or 3.</w:t>
      </w:r>
      <w:r w:rsidRPr="00F03CA0">
        <w:t xml:space="preserve"> </w:t>
      </w:r>
    </w:p>
    <w:p w14:paraId="0E07F010" w14:textId="77777777" w:rsidR="007548F7" w:rsidRPr="00F03CA0" w:rsidRDefault="007548F7" w:rsidP="007548F7">
      <w:pPr>
        <w:pStyle w:val="tMain"/>
        <w:rPr>
          <w:b/>
          <w:i/>
        </w:rPr>
      </w:pPr>
      <w:r w:rsidRPr="00F03CA0">
        <w:tab/>
      </w:r>
      <w:r w:rsidR="00B855D1">
        <w:t>(2)</w:t>
      </w:r>
      <w:r w:rsidRPr="00F03CA0">
        <w:tab/>
        <w:t>The relevant Subdivision must first be applied to the 0–30 cm layer</w:t>
      </w:r>
      <w:r w:rsidRPr="00F03CA0">
        <w:rPr>
          <w:b/>
          <w:i/>
        </w:rPr>
        <w:t>.</w:t>
      </w:r>
    </w:p>
    <w:p w14:paraId="0E07F011" w14:textId="77777777" w:rsidR="007548F7" w:rsidRPr="00F03CA0" w:rsidRDefault="007548F7" w:rsidP="007548F7">
      <w:pPr>
        <w:pStyle w:val="tMain"/>
      </w:pPr>
      <w:r w:rsidRPr="00F03CA0">
        <w:tab/>
      </w:r>
      <w:r w:rsidR="00B855D1">
        <w:t>(3)</w:t>
      </w:r>
      <w:r w:rsidRPr="00F03CA0">
        <w:tab/>
        <w:t>If samples are taken at a depth of greater than 30 centimetres:</w:t>
      </w:r>
    </w:p>
    <w:p w14:paraId="0E07F012" w14:textId="77777777" w:rsidR="007548F7" w:rsidRPr="00F03CA0" w:rsidRDefault="007548F7" w:rsidP="007548F7">
      <w:pPr>
        <w:pStyle w:val="tPara"/>
      </w:pPr>
      <w:r w:rsidRPr="00F03CA0">
        <w:lastRenderedPageBreak/>
        <w:tab/>
      </w:r>
      <w:r w:rsidR="00B855D1">
        <w:t>(a)</w:t>
      </w:r>
      <w:r w:rsidRPr="00F03CA0">
        <w:tab/>
      </w:r>
      <w:proofErr w:type="gramStart"/>
      <w:r w:rsidRPr="00F03CA0">
        <w:t>the</w:t>
      </w:r>
      <w:proofErr w:type="gramEnd"/>
      <w:r w:rsidRPr="00F03CA0">
        <w:t xml:space="preserve"> 30–x cm la</w:t>
      </w:r>
      <w:r w:rsidR="000D639E">
        <w:t>yer must be analysed separately;</w:t>
      </w:r>
      <w:r w:rsidRPr="00F03CA0">
        <w:t xml:space="preserve"> and</w:t>
      </w:r>
    </w:p>
    <w:p w14:paraId="0E07F013" w14:textId="77777777" w:rsidR="007548F7" w:rsidRPr="00F03CA0" w:rsidRDefault="007548F7" w:rsidP="007548F7">
      <w:pPr>
        <w:pStyle w:val="tPara"/>
      </w:pPr>
      <w:r w:rsidRPr="00F03CA0">
        <w:tab/>
      </w:r>
      <w:r w:rsidR="00B855D1">
        <w:t>(b)</w:t>
      </w:r>
      <w:r w:rsidRPr="00F03CA0">
        <w:tab/>
      </w:r>
      <w:proofErr w:type="gramStart"/>
      <w:r w:rsidRPr="00F03CA0">
        <w:t>the</w:t>
      </w:r>
      <w:proofErr w:type="gramEnd"/>
      <w:r w:rsidRPr="00F03CA0">
        <w:t xml:space="preserve"> results of the analysis of the 0–30 cm layer and the 30–x cm layer </w:t>
      </w:r>
      <w:r w:rsidR="000B4C78" w:rsidRPr="00F03CA0">
        <w:t xml:space="preserve">must be </w:t>
      </w:r>
      <w:r w:rsidRPr="00F03CA0">
        <w:t>added together or combined to apply the relevant Subdivision to the 0–x cm layer in accordance with any requirements in the Supplement.</w:t>
      </w:r>
    </w:p>
    <w:p w14:paraId="0E07F014" w14:textId="77777777" w:rsidR="007548F7" w:rsidRPr="00F03CA0" w:rsidRDefault="007548F7" w:rsidP="008A2C37">
      <w:pPr>
        <w:pStyle w:val="nPara"/>
      </w:pPr>
      <w:r w:rsidRPr="00F03CA0">
        <w:t>Note:</w:t>
      </w:r>
      <w:r w:rsidRPr="00F03CA0">
        <w:tab/>
      </w:r>
      <w:r w:rsidR="00C1340B" w:rsidRPr="00F03CA0">
        <w:t>The addition or combining of the results in accordance with the Supplement may include requirements for weighting or adjustments to ensure that they are applicable to the equations and overall carbon stock of the sample.</w:t>
      </w:r>
    </w:p>
    <w:p w14:paraId="0E07F015" w14:textId="77777777" w:rsidR="0006104C" w:rsidRPr="00F03CA0" w:rsidRDefault="00B855D1" w:rsidP="0006104C">
      <w:pPr>
        <w:pStyle w:val="h4Subdiv"/>
      </w:pPr>
      <w:bookmarkStart w:id="136" w:name="_Toc500767136"/>
      <w:r>
        <w:t>Subdivision 2</w:t>
      </w:r>
      <w:r w:rsidR="0006104C" w:rsidRPr="00F03CA0">
        <w:t>—</w:t>
      </w:r>
      <w:proofErr w:type="gramStart"/>
      <w:r w:rsidR="0006104C" w:rsidRPr="00F03CA0">
        <w:t>Where</w:t>
      </w:r>
      <w:proofErr w:type="gramEnd"/>
      <w:r w:rsidR="0006104C" w:rsidRPr="00F03CA0">
        <w:t xml:space="preserve"> only baseline and 1 subsequent sampling round conducted</w:t>
      </w:r>
      <w:bookmarkEnd w:id="136"/>
    </w:p>
    <w:p w14:paraId="0E07F016" w14:textId="77777777" w:rsidR="0006104C" w:rsidRPr="00F03CA0" w:rsidRDefault="00B855D1" w:rsidP="0006104C">
      <w:pPr>
        <w:pStyle w:val="h5Section"/>
      </w:pPr>
      <w:bookmarkStart w:id="137" w:name="_Toc500767137"/>
      <w:r>
        <w:t>21</w:t>
      </w:r>
      <w:r w:rsidR="0006104C" w:rsidRPr="00F03CA0">
        <w:t xml:space="preserve"> Application of this Subdivision</w:t>
      </w:r>
      <w:bookmarkEnd w:id="137"/>
    </w:p>
    <w:p w14:paraId="0E07F017" w14:textId="77777777" w:rsidR="0006104C" w:rsidRPr="00F03CA0" w:rsidRDefault="0006104C" w:rsidP="0006104C">
      <w:pPr>
        <w:pStyle w:val="tMain"/>
      </w:pPr>
      <w:r w:rsidRPr="00F03CA0">
        <w:tab/>
      </w:r>
      <w:r w:rsidRPr="00F03CA0">
        <w:tab/>
        <w:t xml:space="preserve">This subdivision applies to the calculation of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hAnsi="Cambria Math"/>
                    <w:i/>
                  </w:rPr>
                </m:ctrlPr>
              </m:dPr>
              <m:e>
                <m:r>
                  <w:rPr>
                    <w:rFonts w:ascii="Cambria Math" w:hAnsi="Cambria Math"/>
                  </w:rPr>
                  <m:t>RP</m:t>
                </m:r>
              </m:e>
            </m:d>
          </m:sub>
        </m:sSub>
      </m:oMath>
      <w:r w:rsidRPr="00F03CA0">
        <w:t xml:space="preserve"> if </w:t>
      </w:r>
      <w:r w:rsidR="005179FC" w:rsidRPr="00F03CA0">
        <w:t>only the baseline sampling round and 1 subsequent sampling round have been conducted</w:t>
      </w:r>
      <w:r w:rsidRPr="00F03CA0">
        <w:t xml:space="preserve"> </w:t>
      </w:r>
      <w:r w:rsidR="005179FC" w:rsidRPr="00F03CA0">
        <w:t>in relation to the project area.</w:t>
      </w:r>
    </w:p>
    <w:p w14:paraId="0E07F018" w14:textId="77777777" w:rsidR="0006104C" w:rsidRPr="00F03CA0" w:rsidRDefault="0006104C" w:rsidP="0006104C">
      <w:pPr>
        <w:pStyle w:val="nMain"/>
      </w:pPr>
      <w:r w:rsidRPr="00F03CA0">
        <w:t>Note:</w:t>
      </w:r>
      <w:r w:rsidRPr="00F03CA0">
        <w:tab/>
        <w:t xml:space="preserve">For </w:t>
      </w:r>
      <w:r w:rsidR="005179FC" w:rsidRPr="00F03CA0">
        <w:t>when 2 or more subsequent sampling rounds have been conducted</w:t>
      </w:r>
      <w:r w:rsidRPr="00F03CA0">
        <w:t>—see Subdivision 3.</w:t>
      </w:r>
    </w:p>
    <w:p w14:paraId="0E07F019" w14:textId="77777777" w:rsidR="0006104C" w:rsidRPr="00F03CA0" w:rsidRDefault="00B855D1" w:rsidP="0006104C">
      <w:pPr>
        <w:pStyle w:val="h5Section"/>
      </w:pPr>
      <w:bookmarkStart w:id="138" w:name="_Toc500767138"/>
      <w:r>
        <w:t>22</w:t>
      </w:r>
      <w:r w:rsidR="0006104C" w:rsidRPr="00F03CA0">
        <w:t xml:space="preserve"> </w:t>
      </w:r>
      <w:r w:rsidR="00B44B86" w:rsidRPr="00F03CA0">
        <w:t>Change in carbon stock between sampling rounds</w:t>
      </w:r>
      <w:bookmarkEnd w:id="138"/>
    </w:p>
    <w:p w14:paraId="0E07F01A" w14:textId="77777777" w:rsidR="0006104C" w:rsidRPr="00F03CA0" w:rsidRDefault="0006104C" w:rsidP="0006104C">
      <w:pPr>
        <w:pStyle w:val="tMain"/>
      </w:pPr>
      <w:r w:rsidRPr="00F03CA0">
        <w:tab/>
      </w:r>
      <w:r w:rsidRPr="00F03CA0">
        <w:tab/>
      </w:r>
      <w:r w:rsidR="009F269B" w:rsidRPr="00F03CA0">
        <w:t xml:space="preserve">Calculate the </w:t>
      </w:r>
      <w:r w:rsidR="00A17930" w:rsidRPr="00F03CA0">
        <w:t xml:space="preserve">change in soil organic carbon stock between the baseline sampling round </w:t>
      </w:r>
      <w:r w:rsidR="00A17930" w:rsidRPr="00F03CA0">
        <w:rPr>
          <w:i/>
        </w:rPr>
        <w:t>t</w:t>
      </w:r>
      <w:r w:rsidR="00A17930" w:rsidRPr="00F03CA0">
        <w:rPr>
          <w:i/>
          <w:vertAlign w:val="subscript"/>
        </w:rPr>
        <w:t>0</w:t>
      </w:r>
      <w:r w:rsidR="00A17930" w:rsidRPr="00F03CA0">
        <w:rPr>
          <w:vertAlign w:val="subscript"/>
        </w:rPr>
        <w:t xml:space="preserve"> </w:t>
      </w:r>
      <w:r w:rsidR="00A17930" w:rsidRPr="00F03CA0">
        <w:t xml:space="preserve">to the first subsequent sampling round </w:t>
      </w:r>
      <w:r w:rsidR="00A17930" w:rsidRPr="00F03CA0">
        <w:rPr>
          <w:i/>
        </w:rPr>
        <w:t>t</w:t>
      </w:r>
      <w:r w:rsidR="00A17930" w:rsidRPr="00F03CA0">
        <w:rPr>
          <w:i/>
          <w:vertAlign w:val="subscript"/>
        </w:rPr>
        <w:t>1</w:t>
      </w:r>
      <w:r w:rsidR="005179FC" w:rsidRPr="00F03CA0">
        <w:rPr>
          <w:i/>
        </w:rPr>
        <w:t xml:space="preserve"> </w:t>
      </w:r>
      <w:r w:rsidR="00A17930" w:rsidRPr="00F03CA0">
        <w:t>(</w:t>
      </w:r>
      <w:proofErr w:type="gramStart"/>
      <w:r w:rsidR="00A17930" w:rsidRPr="00F03CA0">
        <w:t xml:space="preserve">the </w:t>
      </w:r>
      <w:proofErr w:type="gramEnd"/>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CEA</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1</m:t>
                    </m:r>
                  </m:sub>
                </m:sSub>
              </m:e>
            </m:d>
          </m:sub>
        </m:sSub>
        <m:r>
          <w:rPr>
            <w:rFonts w:ascii="Cambria Math" w:hAnsi="Cambria Math"/>
          </w:rPr>
          <m:t>)</m:t>
        </m:r>
      </m:oMath>
      <w:r w:rsidRPr="00F03CA0">
        <w:t xml:space="preserve">, in tonnes of soil organic carbon per CEA,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1D" w14:textId="77777777" w:rsidTr="00AB679F">
        <w:trPr>
          <w:trHeight w:val="1108"/>
        </w:trPr>
        <w:tc>
          <w:tcPr>
            <w:tcW w:w="6516" w:type="dxa"/>
            <w:vAlign w:val="center"/>
          </w:tcPr>
          <w:p w14:paraId="0E07F01B" w14:textId="77777777" w:rsidR="0006104C" w:rsidRPr="00F03CA0" w:rsidRDefault="00543EEB" w:rsidP="00A17930">
            <w:pPr>
              <w:spacing w:before="120"/>
              <w:rPr>
                <w:b/>
              </w:rPr>
            </w:pPr>
            <m:oMathPara>
              <m:oMath>
                <m:sSub>
                  <m:sSubPr>
                    <m:ctrlPr>
                      <w:rPr>
                        <w:rFonts w:ascii="Cambria Math" w:hAnsi="Cambria Math"/>
                        <w:i/>
                      </w:rPr>
                    </m:ctrlPr>
                  </m:sSubPr>
                  <m:e>
                    <m:r>
                      <w:rPr>
                        <w:rFonts w:ascii="Cambria Math" w:hAnsi="Cambria Math"/>
                      </w:rPr>
                      <m:t>∆SOC</m:t>
                    </m:r>
                  </m:e>
                  <m:sub>
                    <m:r>
                      <w:rPr>
                        <w:rFonts w:ascii="Cambria Math" w:hAnsi="Cambria Math"/>
                      </w:rPr>
                      <m:t>CEA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sub>
                </m:sSub>
                <m:r>
                  <w:rPr>
                    <w:rFonts w:ascii="Cambria Math" w:hAnsi="Cambria Math"/>
                  </w:rPr>
                  <m:t>=</m:t>
                </m:r>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 t</m:t>
                        </m:r>
                      </m:e>
                      <m:sub>
                        <m:r>
                          <w:rPr>
                            <w:rFonts w:ascii="Cambria Math" w:hAnsi="Cambria Math"/>
                          </w:rPr>
                          <m:t>1</m:t>
                        </m:r>
                      </m:sub>
                    </m:sSub>
                  </m:sub>
                </m:sSub>
                <m:r>
                  <w:rPr>
                    <w:rFonts w:ascii="Cambria Math" w:hAnsi="Cambria Math"/>
                  </w:rPr>
                  <m:t>-</m:t>
                </m:r>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 t</m:t>
                        </m:r>
                      </m:e>
                      <m:sub>
                        <m:r>
                          <w:rPr>
                            <w:rFonts w:ascii="Cambria Math" w:hAnsi="Cambria Math"/>
                          </w:rPr>
                          <m:t>0</m:t>
                        </m:r>
                      </m:sub>
                    </m:sSub>
                  </m:sub>
                </m:sSub>
              </m:oMath>
            </m:oMathPara>
          </w:p>
        </w:tc>
        <w:tc>
          <w:tcPr>
            <w:tcW w:w="1366" w:type="dxa"/>
            <w:vAlign w:val="center"/>
          </w:tcPr>
          <w:p w14:paraId="0E07F01C" w14:textId="77777777" w:rsidR="0006104C" w:rsidRPr="00F03CA0" w:rsidRDefault="0006104C" w:rsidP="00AB679F">
            <w:pPr>
              <w:pStyle w:val="Tabletext"/>
            </w:pPr>
            <w:r w:rsidRPr="00F03CA0">
              <w:t xml:space="preserve">equation </w:t>
            </w:r>
            <w:r w:rsidR="00D46064" w:rsidRPr="00F03CA0">
              <w:rPr>
                <w:noProof/>
              </w:rPr>
              <w:t>22</w:t>
            </w:r>
          </w:p>
        </w:tc>
      </w:tr>
    </w:tbl>
    <w:p w14:paraId="0E07F01E" w14:textId="77777777" w:rsidR="0006104C" w:rsidRPr="00F03CA0" w:rsidRDefault="0006104C" w:rsidP="0006104C">
      <w:pPr>
        <w:pStyle w:val="tMain"/>
      </w:pPr>
      <w:r w:rsidRPr="00F03CA0">
        <w:tab/>
      </w:r>
      <w:r w:rsidRPr="00F03CA0">
        <w:tab/>
      </w:r>
      <w:proofErr w:type="gramStart"/>
      <w:r w:rsidRPr="00F03CA0">
        <w:t>where</w:t>
      </w:r>
      <w:proofErr w:type="gramEnd"/>
      <w:r w:rsidRPr="00F03CA0">
        <w:t>:</w:t>
      </w:r>
    </w:p>
    <w:p w14:paraId="0E07F01F" w14:textId="77777777" w:rsidR="00095A62" w:rsidRPr="00F03CA0" w:rsidRDefault="00543EEB" w:rsidP="00095A62">
      <w:pPr>
        <w:pStyle w:val="tDefn"/>
      </w:pPr>
      <m:oMath>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 t</m:t>
                </m:r>
              </m:e>
              <m:sub>
                <m:r>
                  <m:rPr>
                    <m:sty m:val="bi"/>
                  </m:rPr>
                  <w:rPr>
                    <w:rFonts w:ascii="Cambria Math" w:hAnsi="Cambria Math"/>
                  </w:rPr>
                  <m:t>1</m:t>
                </m:r>
              </m:sub>
            </m:sSub>
          </m:sub>
        </m:sSub>
      </m:oMath>
      <w:proofErr w:type="gramStart"/>
      <w:r w:rsidR="0006104C" w:rsidRPr="00F03CA0">
        <w:t>is</w:t>
      </w:r>
      <w:proofErr w:type="gramEnd"/>
      <w:r w:rsidR="00A17930" w:rsidRPr="00F03CA0">
        <w:t xml:space="preserve"> </w:t>
      </w:r>
      <w:r w:rsidR="00095A62" w:rsidRPr="00F03CA0">
        <w:t xml:space="preserve">the value for </w:t>
      </w:r>
      <m:oMath>
        <m:sSub>
          <m:sSubPr>
            <m:ctrlPr>
              <w:rPr>
                <w:rFonts w:ascii="Cambria Math" w:hAnsi="Cambria Math"/>
                <w:i/>
              </w:rPr>
            </m:ctrlPr>
          </m:sSubPr>
          <m:e>
            <m:r>
              <w:rPr>
                <w:rFonts w:ascii="Cambria Math" w:hAnsi="Cambria Math"/>
              </w:rPr>
              <m:t>SOC</m:t>
            </m:r>
          </m:e>
          <m:sub>
            <m:r>
              <w:rPr>
                <w:rFonts w:ascii="Cambria Math" w:hAnsi="Cambria Math"/>
              </w:rPr>
              <m:t>CEA</m:t>
            </m:r>
          </m:sub>
        </m:sSub>
      </m:oMath>
      <w:r w:rsidR="00095A62" w:rsidRPr="00F03CA0">
        <w:t xml:space="preserve"> for the subsequent sampling round, in tonnes of</w:t>
      </w:r>
      <w:r w:rsidR="00012340" w:rsidRPr="00F03CA0">
        <w:t xml:space="preserve"> soil organic carbon per CEA</w:t>
      </w:r>
      <w:r w:rsidR="00007760" w:rsidRPr="00F03CA0">
        <w:t>, given by equation 12,</w:t>
      </w:r>
      <w:r w:rsidR="00DF4B68" w:rsidRPr="00F03CA0">
        <w:t xml:space="preserve"> 19 or 20</w:t>
      </w:r>
      <w:r w:rsidR="00095A62" w:rsidRPr="00F03CA0">
        <w:t>.</w:t>
      </w:r>
    </w:p>
    <w:p w14:paraId="0E07F020" w14:textId="77777777" w:rsidR="00095A62" w:rsidRPr="00F03CA0" w:rsidRDefault="00543EEB" w:rsidP="00FE7983">
      <w:pPr>
        <w:pStyle w:val="tDefn"/>
      </w:pPr>
      <m:oMath>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 t</m:t>
                </m:r>
              </m:e>
              <m:sub>
                <m:r>
                  <m:rPr>
                    <m:sty m:val="bi"/>
                  </m:rPr>
                  <w:rPr>
                    <w:rFonts w:ascii="Cambria Math" w:hAnsi="Cambria Math"/>
                  </w:rPr>
                  <m:t>0</m:t>
                </m:r>
              </m:sub>
            </m:sSub>
          </m:sub>
        </m:sSub>
      </m:oMath>
      <w:proofErr w:type="gramStart"/>
      <w:r w:rsidR="00095A62" w:rsidRPr="00F03CA0">
        <w:t>is</w:t>
      </w:r>
      <w:proofErr w:type="gramEnd"/>
      <w:r w:rsidR="00095A62" w:rsidRPr="00F03CA0">
        <w:t xml:space="preserve"> the value for </w:t>
      </w:r>
      <m:oMath>
        <m:sSub>
          <m:sSubPr>
            <m:ctrlPr>
              <w:rPr>
                <w:rFonts w:ascii="Cambria Math" w:hAnsi="Cambria Math"/>
                <w:i/>
              </w:rPr>
            </m:ctrlPr>
          </m:sSubPr>
          <m:e>
            <m:r>
              <w:rPr>
                <w:rFonts w:ascii="Cambria Math" w:hAnsi="Cambria Math"/>
              </w:rPr>
              <m:t>SOC</m:t>
            </m:r>
          </m:e>
          <m:sub>
            <m:r>
              <w:rPr>
                <w:rFonts w:ascii="Cambria Math" w:hAnsi="Cambria Math"/>
              </w:rPr>
              <m:t>CEA</m:t>
            </m:r>
          </m:sub>
        </m:sSub>
      </m:oMath>
      <w:r w:rsidR="00095A62" w:rsidRPr="00F03CA0">
        <w:t xml:space="preserve"> for the baseline sampling round, in tonnes of</w:t>
      </w:r>
      <w:r w:rsidR="00012340" w:rsidRPr="00F03CA0">
        <w:t xml:space="preserve"> soil organic carbon per CEA</w:t>
      </w:r>
      <w:r w:rsidR="00095A62" w:rsidRPr="00F03CA0">
        <w:t>, given by equation 1</w:t>
      </w:r>
      <w:r w:rsidR="00007760" w:rsidRPr="00F03CA0">
        <w:t>2,</w:t>
      </w:r>
      <w:r w:rsidR="00DF4B68" w:rsidRPr="00F03CA0">
        <w:t xml:space="preserve"> 19 or 20</w:t>
      </w:r>
      <w:r w:rsidR="00095A62" w:rsidRPr="00F03CA0">
        <w:t>.</w:t>
      </w:r>
    </w:p>
    <w:p w14:paraId="0E07F021" w14:textId="77777777" w:rsidR="00561BB4" w:rsidRPr="00F03CA0" w:rsidRDefault="00B855D1" w:rsidP="00561BB4">
      <w:pPr>
        <w:pStyle w:val="h5Section"/>
      </w:pPr>
      <w:bookmarkStart w:id="139" w:name="_Toc500767139"/>
      <w:r>
        <w:t>23</w:t>
      </w:r>
      <w:r w:rsidR="00561BB4" w:rsidRPr="00F03CA0">
        <w:t xml:space="preserve"> </w:t>
      </w:r>
      <w:r w:rsidR="00B44B86" w:rsidRPr="00F03CA0">
        <w:t>Standard error for change in carbon stock</w:t>
      </w:r>
      <w:bookmarkEnd w:id="139"/>
    </w:p>
    <w:p w14:paraId="0E07F022" w14:textId="77777777" w:rsidR="00561BB4" w:rsidRPr="00F03CA0" w:rsidRDefault="00561BB4" w:rsidP="00561BB4">
      <w:pPr>
        <w:pStyle w:val="tMain"/>
      </w:pPr>
      <w:r w:rsidRPr="00F03CA0">
        <w:tab/>
      </w:r>
      <w:r w:rsidRPr="00F03CA0">
        <w:tab/>
      </w:r>
      <w:r w:rsidR="009F269B" w:rsidRPr="00F03CA0">
        <w:t xml:space="preserve">Calculate </w:t>
      </w:r>
      <w:r w:rsidRPr="00F03CA0">
        <w:t>the standard error of the mean difference between total soil organic carbon for each CEA</w:t>
      </w:r>
      <w:r w:rsidR="009F269B" w:rsidRPr="00F03CA0">
        <w:t xml:space="preserve"> between the baseline sampling round </w:t>
      </w:r>
      <w:r w:rsidR="009F269B" w:rsidRPr="00F03CA0">
        <w:rPr>
          <w:i/>
        </w:rPr>
        <w:t>t</w:t>
      </w:r>
      <w:r w:rsidR="009F269B" w:rsidRPr="00F03CA0">
        <w:rPr>
          <w:i/>
          <w:vertAlign w:val="subscript"/>
        </w:rPr>
        <w:t>0</w:t>
      </w:r>
      <w:r w:rsidR="009F269B" w:rsidRPr="00F03CA0">
        <w:t xml:space="preserve"> and subsequent sampling round </w:t>
      </w:r>
      <w:r w:rsidR="009F269B" w:rsidRPr="00F03CA0">
        <w:rPr>
          <w:i/>
        </w:rPr>
        <w:t>t</w:t>
      </w:r>
      <w:r w:rsidR="009F269B" w:rsidRPr="00F03CA0">
        <w:rPr>
          <w:i/>
          <w:vertAlign w:val="subscript"/>
        </w:rPr>
        <w:t>1</w:t>
      </w:r>
      <w:r w:rsidRPr="00F03CA0">
        <w:t xml:space="preserve"> (</w:t>
      </w:r>
      <w:proofErr w:type="gramStart"/>
      <w:r w:rsidRPr="00F03CA0">
        <w:t xml:space="preserve">the </w:t>
      </w:r>
      <w:proofErr w:type="gramEnd"/>
      <m:oMath>
        <m:r>
          <m:rPr>
            <m:sty m:val="bi"/>
          </m:rPr>
          <w:rPr>
            <w:rFonts w:ascii="Cambria Math" w:hAnsi="Cambria Math"/>
          </w:rPr>
          <m:t>SE</m:t>
        </m:r>
      </m:oMath>
      <w:r w:rsidR="009F269B" w:rsidRPr="00F03CA0">
        <w:t>)</w:t>
      </w:r>
      <w:r w:rsidRPr="00F03CA0">
        <w:t xml:space="preserve">, in tonnes of soil organic carbon per CEA,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25" w14:textId="77777777" w:rsidTr="005F0652">
        <w:trPr>
          <w:trHeight w:val="1108"/>
        </w:trPr>
        <w:tc>
          <w:tcPr>
            <w:tcW w:w="6516" w:type="dxa"/>
            <w:vAlign w:val="center"/>
          </w:tcPr>
          <w:p w14:paraId="0E07F023" w14:textId="77777777" w:rsidR="00561BB4" w:rsidRPr="00F03CA0" w:rsidRDefault="009F269B" w:rsidP="005F0652">
            <w:pPr>
              <w:spacing w:before="120"/>
              <w:rPr>
                <w:b/>
              </w:rPr>
            </w:pPr>
            <m:oMathPara>
              <m:oMath>
                <m:r>
                  <w:rPr>
                    <w:rFonts w:ascii="Cambria Math" w:hAnsi="Cambria Math"/>
                  </w:rPr>
                  <m:t>SE=</m:t>
                </m:r>
                <m:rad>
                  <m:radPr>
                    <m:degHide m:val="1"/>
                    <m:ctrlPr>
                      <w:rPr>
                        <w:rFonts w:ascii="Cambria Math" w:hAnsi="Cambria Math"/>
                        <w:i/>
                      </w:rPr>
                    </m:ctrlPr>
                  </m:radPr>
                  <m:deg/>
                  <m:e>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 t</m:t>
                                </m:r>
                              </m:e>
                              <m:sub>
                                <m:r>
                                  <w:rPr>
                                    <w:rFonts w:ascii="Cambria Math" w:hAnsi="Cambria Math"/>
                                  </w:rPr>
                                  <m:t>0</m:t>
                                </m:r>
                              </m:sub>
                            </m:sSub>
                          </m:sub>
                        </m:sSub>
                      </m:e>
                    </m:d>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 t</m:t>
                                </m:r>
                              </m:e>
                              <m:sub>
                                <m:r>
                                  <w:rPr>
                                    <w:rFonts w:ascii="Cambria Math" w:hAnsi="Cambria Math"/>
                                  </w:rPr>
                                  <m:t>1</m:t>
                                </m:r>
                              </m:sub>
                            </m:sSub>
                          </m:sub>
                        </m:sSub>
                      </m:e>
                    </m:d>
                  </m:e>
                </m:rad>
              </m:oMath>
            </m:oMathPara>
          </w:p>
        </w:tc>
        <w:tc>
          <w:tcPr>
            <w:tcW w:w="1366" w:type="dxa"/>
            <w:vAlign w:val="center"/>
          </w:tcPr>
          <w:p w14:paraId="0E07F024" w14:textId="77777777" w:rsidR="00561BB4" w:rsidRPr="00F03CA0" w:rsidRDefault="00561BB4" w:rsidP="005F0652">
            <w:pPr>
              <w:pStyle w:val="Tabletext"/>
            </w:pPr>
            <w:r w:rsidRPr="00F03CA0">
              <w:t xml:space="preserve">equation </w:t>
            </w:r>
            <w:r w:rsidR="00D46064" w:rsidRPr="00F03CA0">
              <w:rPr>
                <w:noProof/>
              </w:rPr>
              <w:t>23</w:t>
            </w:r>
          </w:p>
        </w:tc>
      </w:tr>
    </w:tbl>
    <w:p w14:paraId="0E07F026" w14:textId="77777777" w:rsidR="00561BB4" w:rsidRPr="00F03CA0" w:rsidRDefault="00561BB4" w:rsidP="00561BB4">
      <w:pPr>
        <w:pStyle w:val="tMain"/>
      </w:pPr>
      <w:r w:rsidRPr="00F03CA0">
        <w:tab/>
      </w:r>
      <w:r w:rsidRPr="00F03CA0">
        <w:tab/>
      </w:r>
      <w:proofErr w:type="gramStart"/>
      <w:r w:rsidRPr="00F03CA0">
        <w:t>where</w:t>
      </w:r>
      <w:proofErr w:type="gramEnd"/>
      <w:r w:rsidRPr="00F03CA0">
        <w:t>:</w:t>
      </w:r>
    </w:p>
    <w:p w14:paraId="0E07F027" w14:textId="77777777" w:rsidR="00561BB4" w:rsidRPr="00F03CA0" w:rsidRDefault="00012340" w:rsidP="00561BB4">
      <w:pPr>
        <w:pStyle w:val="tDefn"/>
      </w:pPr>
      <m:oMath>
        <m:r>
          <m:rPr>
            <m:sty m:val="bi"/>
          </m:rPr>
          <w:rPr>
            <w:rFonts w:ascii="Cambria Math" w:hAnsi="Cambria Math"/>
          </w:rPr>
          <m:t>V</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 t</m:t>
                    </m:r>
                  </m:e>
                  <m:sub>
                    <m:r>
                      <m:rPr>
                        <m:sty m:val="bi"/>
                      </m:rPr>
                      <w:rPr>
                        <w:rFonts w:ascii="Cambria Math" w:hAnsi="Cambria Math"/>
                      </w:rPr>
                      <m:t>0</m:t>
                    </m:r>
                  </m:sub>
                </m:sSub>
              </m:sub>
            </m:sSub>
          </m:e>
        </m:d>
        <m:r>
          <w:rPr>
            <w:rFonts w:ascii="Cambria Math" w:hAnsi="Cambria Math"/>
          </w:rPr>
          <m:t xml:space="preserve"> </m:t>
        </m:r>
      </m:oMath>
      <w:proofErr w:type="gramStart"/>
      <w:r w:rsidR="00561BB4" w:rsidRPr="00F03CA0">
        <w:t>is</w:t>
      </w:r>
      <w:proofErr w:type="gramEnd"/>
      <w:r w:rsidR="00561BB4" w:rsidRPr="00F03CA0">
        <w:t xml:space="preserve"> the value for </w:t>
      </w:r>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 xml:space="preserve">CEA </m:t>
                </m:r>
              </m:sub>
            </m:sSub>
          </m:e>
        </m:d>
      </m:oMath>
      <w:r w:rsidRPr="00F03CA0">
        <w:t xml:space="preserve"> </w:t>
      </w:r>
      <w:r w:rsidR="00561BB4" w:rsidRPr="00F03CA0">
        <w:t xml:space="preserve">for the </w:t>
      </w:r>
      <w:r w:rsidR="009F269B" w:rsidRPr="00F03CA0">
        <w:t xml:space="preserve">baseline </w:t>
      </w:r>
      <w:r w:rsidR="00561BB4" w:rsidRPr="00F03CA0">
        <w:t xml:space="preserve">sampling round, in tonnes of soil organic carbon per </w:t>
      </w:r>
      <w:r w:rsidRPr="00F03CA0">
        <w:t>CEA</w:t>
      </w:r>
      <w:r w:rsidR="00711EBB" w:rsidRPr="00F03CA0">
        <w:t xml:space="preserve">, given by equation 13, </w:t>
      </w:r>
      <w:r w:rsidR="00146D26" w:rsidRPr="00F03CA0">
        <w:t>14,</w:t>
      </w:r>
      <w:r w:rsidR="00DF4B68" w:rsidRPr="00F03CA0">
        <w:t xml:space="preserve"> </w:t>
      </w:r>
      <w:r w:rsidR="00D46064" w:rsidRPr="00F03CA0">
        <w:t>21</w:t>
      </w:r>
      <w:r w:rsidR="00146D26" w:rsidRPr="00F03CA0">
        <w:t xml:space="preserve"> or 21A</w:t>
      </w:r>
      <w:r w:rsidR="00561BB4" w:rsidRPr="00F03CA0">
        <w:t>.</w:t>
      </w:r>
    </w:p>
    <w:p w14:paraId="0E07F028" w14:textId="77777777" w:rsidR="00561BB4" w:rsidRPr="00F03CA0" w:rsidRDefault="00012340" w:rsidP="00561BB4">
      <w:pPr>
        <w:pStyle w:val="tDefn"/>
      </w:pPr>
      <m:oMath>
        <m:r>
          <m:rPr>
            <m:sty m:val="bi"/>
          </m:rPr>
          <w:rPr>
            <w:rFonts w:ascii="Cambria Math" w:hAnsi="Cambria Math"/>
          </w:rPr>
          <m:t>V</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 t</m:t>
                    </m:r>
                  </m:e>
                  <m:sub>
                    <m:r>
                      <m:rPr>
                        <m:sty m:val="bi"/>
                      </m:rPr>
                      <w:rPr>
                        <w:rFonts w:ascii="Cambria Math" w:hAnsi="Cambria Math"/>
                      </w:rPr>
                      <m:t>1</m:t>
                    </m:r>
                  </m:sub>
                </m:sSub>
              </m:sub>
            </m:sSub>
          </m:e>
        </m:d>
        <m:r>
          <w:rPr>
            <w:rFonts w:ascii="Cambria Math" w:hAnsi="Cambria Math"/>
          </w:rPr>
          <m:t xml:space="preserve"> </m:t>
        </m:r>
      </m:oMath>
      <w:proofErr w:type="gramStart"/>
      <w:r w:rsidR="00561BB4" w:rsidRPr="00F03CA0">
        <w:t>is</w:t>
      </w:r>
      <w:proofErr w:type="gramEnd"/>
      <w:r w:rsidR="00561BB4" w:rsidRPr="00F03CA0">
        <w:t xml:space="preserve"> the value for </w:t>
      </w:r>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 xml:space="preserve">CEA </m:t>
                </m:r>
              </m:sub>
            </m:sSub>
          </m:e>
        </m:d>
        <m:r>
          <w:rPr>
            <w:rFonts w:ascii="Cambria Math" w:hAnsi="Cambria Math"/>
          </w:rPr>
          <m:t xml:space="preserve"> </m:t>
        </m:r>
      </m:oMath>
      <w:r w:rsidR="00561BB4" w:rsidRPr="00F03CA0">
        <w:t xml:space="preserve">for the </w:t>
      </w:r>
      <w:r w:rsidRPr="00F03CA0">
        <w:t>subsequent</w:t>
      </w:r>
      <w:r w:rsidR="00561BB4" w:rsidRPr="00F03CA0">
        <w:t xml:space="preserve"> sampling round, in tonnes of soil organic carbon per</w:t>
      </w:r>
      <w:r w:rsidRPr="00F03CA0">
        <w:t xml:space="preserve"> CEA</w:t>
      </w:r>
      <w:r w:rsidR="00561BB4" w:rsidRPr="00F03CA0">
        <w:t>, given by equation</w:t>
      </w:r>
      <w:r w:rsidR="00711EBB" w:rsidRPr="00F03CA0">
        <w:t xml:space="preserve"> 13,</w:t>
      </w:r>
      <w:r w:rsidR="00561BB4" w:rsidRPr="00F03CA0">
        <w:t xml:space="preserve"> </w:t>
      </w:r>
      <w:r w:rsidR="00DF4B68" w:rsidRPr="00F03CA0">
        <w:t>14</w:t>
      </w:r>
      <w:r w:rsidR="00146D26" w:rsidRPr="00F03CA0">
        <w:t>,</w:t>
      </w:r>
      <w:r w:rsidR="00D46064" w:rsidRPr="00F03CA0">
        <w:t xml:space="preserve"> 21</w:t>
      </w:r>
      <w:r w:rsidR="00146D26" w:rsidRPr="00F03CA0">
        <w:t xml:space="preserve"> or 21A</w:t>
      </w:r>
      <w:r w:rsidR="00561BB4" w:rsidRPr="00F03CA0">
        <w:t>.</w:t>
      </w:r>
    </w:p>
    <w:p w14:paraId="0E07F029" w14:textId="77777777" w:rsidR="00B44B86" w:rsidRPr="00F03CA0" w:rsidRDefault="00B855D1" w:rsidP="00B44B86">
      <w:pPr>
        <w:pStyle w:val="h5Section"/>
      </w:pPr>
      <w:bookmarkStart w:id="140" w:name="_Toc500767140"/>
      <w:r>
        <w:lastRenderedPageBreak/>
        <w:t>24</w:t>
      </w:r>
      <w:r w:rsidR="00B44B86" w:rsidRPr="00F03CA0">
        <w:t xml:space="preserve"> Alpha value for </w:t>
      </w:r>
      <w:proofErr w:type="gramStart"/>
      <w:r w:rsidR="00B44B86" w:rsidRPr="00F03CA0">
        <w:t>students</w:t>
      </w:r>
      <w:proofErr w:type="gramEnd"/>
      <w:r w:rsidR="00B44B86" w:rsidRPr="00F03CA0">
        <w:t xml:space="preserve"> </w:t>
      </w:r>
      <w:proofErr w:type="spellStart"/>
      <w:r w:rsidR="00B44B86" w:rsidRPr="00F03CA0">
        <w:t>t</w:t>
      </w:r>
      <w:proofErr w:type="spellEnd"/>
      <w:r w:rsidR="00B44B86" w:rsidRPr="00F03CA0">
        <w:t xml:space="preserve"> test</w:t>
      </w:r>
      <w:bookmarkEnd w:id="140"/>
    </w:p>
    <w:p w14:paraId="0E07F02A" w14:textId="77777777" w:rsidR="00B44B86" w:rsidRPr="00F03CA0" w:rsidRDefault="00B44B86" w:rsidP="00B44B86">
      <w:pPr>
        <w:pStyle w:val="tMain"/>
      </w:pPr>
      <w:r w:rsidRPr="00F03CA0">
        <w:tab/>
      </w:r>
      <w:r w:rsidRPr="00F03CA0">
        <w:tab/>
        <w:t xml:space="preserve">Calculate the alpha value </w:t>
      </w:r>
      <m:oMath>
        <m:r>
          <m:rPr>
            <m:sty m:val="bi"/>
          </m:rPr>
          <w:rPr>
            <w:rFonts w:ascii="Cambria Math" w:hAnsi="Cambria Math"/>
          </w:rPr>
          <m:t>α</m:t>
        </m:r>
      </m:oMath>
      <w:r w:rsidR="00120090" w:rsidRPr="00F03CA0">
        <w:t xml:space="preserve"> </w:t>
      </w:r>
      <w:r w:rsidRPr="00F03CA0">
        <w:t>for the</w:t>
      </w:r>
      <w:r w:rsidR="00120090" w:rsidRPr="00F03CA0">
        <w:t xml:space="preserve"> one-tail</w:t>
      </w:r>
      <w:r w:rsidRPr="00F03CA0">
        <w:t xml:space="preserve"> student</w:t>
      </w:r>
      <w:r w:rsidR="00120090" w:rsidRPr="00F03CA0">
        <w:t>’</w:t>
      </w:r>
      <w:r w:rsidR="00371A55" w:rsidRPr="00F03CA0">
        <w:t>s t test in equation 27</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2D" w14:textId="77777777" w:rsidTr="005F0652">
        <w:trPr>
          <w:trHeight w:val="1108"/>
        </w:trPr>
        <w:tc>
          <w:tcPr>
            <w:tcW w:w="6516" w:type="dxa"/>
            <w:vAlign w:val="center"/>
          </w:tcPr>
          <w:p w14:paraId="0E07F02B" w14:textId="77777777" w:rsidR="00B44B86" w:rsidRPr="00F03CA0" w:rsidRDefault="00B44B86" w:rsidP="005F0652">
            <w:pPr>
              <w:spacing w:before="120"/>
              <w:rPr>
                <w:b/>
              </w:rPr>
            </w:pPr>
            <m:oMathPara>
              <m:oMath>
                <m:r>
                  <w:rPr>
                    <w:rFonts w:ascii="Cambria Math" w:hAnsi="Cambria Math"/>
                  </w:rPr>
                  <m:t xml:space="preserve">α= </m:t>
                </m:r>
                <m:f>
                  <m:fPr>
                    <m:ctrlPr>
                      <w:rPr>
                        <w:rFonts w:ascii="Cambria Math" w:hAnsi="Cambria Math"/>
                        <w:i/>
                      </w:rPr>
                    </m:ctrlPr>
                  </m:fPr>
                  <m:num>
                    <m:r>
                      <w:rPr>
                        <w:rFonts w:ascii="Cambria Math" w:hAnsi="Cambria Math"/>
                      </w:rPr>
                      <m:t>(100- probability of exceedance)</m:t>
                    </m:r>
                  </m:num>
                  <m:den>
                    <m:r>
                      <w:rPr>
                        <w:rFonts w:ascii="Cambria Math" w:hAnsi="Cambria Math"/>
                      </w:rPr>
                      <m:t>100</m:t>
                    </m:r>
                  </m:den>
                </m:f>
              </m:oMath>
            </m:oMathPara>
          </w:p>
        </w:tc>
        <w:tc>
          <w:tcPr>
            <w:tcW w:w="1366" w:type="dxa"/>
            <w:vAlign w:val="center"/>
          </w:tcPr>
          <w:p w14:paraId="0E07F02C" w14:textId="77777777" w:rsidR="00B44B86" w:rsidRPr="00F03CA0" w:rsidRDefault="00B44B86" w:rsidP="005F0652">
            <w:pPr>
              <w:pStyle w:val="Tabletext"/>
            </w:pPr>
            <w:r w:rsidRPr="00F03CA0">
              <w:t xml:space="preserve">equation </w:t>
            </w:r>
            <w:r w:rsidRPr="00F03CA0">
              <w:rPr>
                <w:noProof/>
              </w:rPr>
              <w:t>2</w:t>
            </w:r>
            <w:r w:rsidR="00D46064" w:rsidRPr="00F03CA0">
              <w:rPr>
                <w:noProof/>
              </w:rPr>
              <w:t>4</w:t>
            </w:r>
          </w:p>
        </w:tc>
      </w:tr>
    </w:tbl>
    <w:p w14:paraId="0E07F02E" w14:textId="77777777" w:rsidR="00B44B86" w:rsidRPr="00F03CA0" w:rsidRDefault="00B44B86" w:rsidP="00B44B86">
      <w:pPr>
        <w:pStyle w:val="tMain"/>
      </w:pPr>
      <w:r w:rsidRPr="00F03CA0">
        <w:tab/>
      </w:r>
      <w:r w:rsidRPr="00F03CA0">
        <w:tab/>
      </w:r>
      <w:proofErr w:type="gramStart"/>
      <w:r w:rsidRPr="00F03CA0">
        <w:t>where</w:t>
      </w:r>
      <w:proofErr w:type="gramEnd"/>
      <w:r w:rsidRPr="00F03CA0">
        <w:t>:</w:t>
      </w:r>
    </w:p>
    <w:p w14:paraId="0E07F02F" w14:textId="77777777" w:rsidR="00B44B86" w:rsidRPr="00F03CA0" w:rsidRDefault="00B44B86" w:rsidP="00B44B86">
      <w:pPr>
        <w:pStyle w:val="tDefn"/>
      </w:pPr>
      <m:oMath>
        <m:r>
          <m:rPr>
            <m:sty m:val="bi"/>
          </m:rPr>
          <w:rPr>
            <w:rFonts w:ascii="Cambria Math" w:hAnsi="Cambria Math"/>
          </w:rPr>
          <m:t>probability of exceedance</m:t>
        </m:r>
        <m:r>
          <w:rPr>
            <w:rFonts w:ascii="Cambria Math" w:hAnsi="Cambria Math"/>
          </w:rPr>
          <m:t xml:space="preserve"> </m:t>
        </m:r>
      </m:oMath>
      <w:proofErr w:type="gramStart"/>
      <w:r w:rsidRPr="00F03CA0">
        <w:t>is</w:t>
      </w:r>
      <w:proofErr w:type="gramEnd"/>
      <w:r w:rsidRPr="00F03CA0">
        <w:t xml:space="preserve"> deemed to be 60, based on a conservative estimate of the probability that the true soil organic carbon stock value will exceed the calculated value. </w:t>
      </w:r>
    </w:p>
    <w:p w14:paraId="0E07F030" w14:textId="77777777" w:rsidR="00120090" w:rsidRPr="00F03CA0" w:rsidRDefault="00B855D1" w:rsidP="00120090">
      <w:pPr>
        <w:pStyle w:val="h5Section"/>
      </w:pPr>
      <w:bookmarkStart w:id="141" w:name="_Toc500767141"/>
      <w:r>
        <w:t>25</w:t>
      </w:r>
      <w:r w:rsidR="00120090" w:rsidRPr="00F03CA0">
        <w:t xml:space="preserve"> Degrees of freedom for </w:t>
      </w:r>
      <w:proofErr w:type="gramStart"/>
      <w:r w:rsidR="00120090" w:rsidRPr="00F03CA0">
        <w:t>students</w:t>
      </w:r>
      <w:proofErr w:type="gramEnd"/>
      <w:r w:rsidR="00120090" w:rsidRPr="00F03CA0">
        <w:t xml:space="preserve"> </w:t>
      </w:r>
      <w:proofErr w:type="spellStart"/>
      <w:r w:rsidR="00120090" w:rsidRPr="00F03CA0">
        <w:t>t</w:t>
      </w:r>
      <w:proofErr w:type="spellEnd"/>
      <w:r w:rsidR="00120090" w:rsidRPr="00F03CA0">
        <w:t xml:space="preserve"> test</w:t>
      </w:r>
      <w:bookmarkEnd w:id="141"/>
    </w:p>
    <w:p w14:paraId="0E07F031" w14:textId="77777777" w:rsidR="00120090" w:rsidRPr="00F03CA0" w:rsidRDefault="00120090" w:rsidP="00120090">
      <w:pPr>
        <w:pStyle w:val="tMain"/>
      </w:pPr>
      <w:r w:rsidRPr="00F03CA0">
        <w:tab/>
      </w:r>
      <w:r w:rsidR="00B855D1">
        <w:t>(1)</w:t>
      </w:r>
      <w:r w:rsidRPr="00F03CA0">
        <w:tab/>
        <w:t>If Subdivision 2 of Division 3 applied—</w:t>
      </w:r>
      <w:r w:rsidR="007E0BE7" w:rsidRPr="00F03CA0">
        <w:t>c</w:t>
      </w:r>
      <w:r w:rsidRPr="00F03CA0">
        <w:t>alculate the degrees of freedom</w:t>
      </w:r>
      <w:r w:rsidR="007E0BE7" w:rsidRPr="00F03CA0">
        <w:t xml:space="preserve"> </w:t>
      </w:r>
      <w:proofErr w:type="spellStart"/>
      <w:proofErr w:type="gramStart"/>
      <w:r w:rsidR="007E0BE7" w:rsidRPr="00F03CA0">
        <w:rPr>
          <w:b/>
          <w:i/>
        </w:rPr>
        <w:t>df</w:t>
      </w:r>
      <w:proofErr w:type="spellEnd"/>
      <w:proofErr w:type="gramEnd"/>
      <w:r w:rsidRPr="00F03CA0">
        <w:t xml:space="preserve"> to use the one-tail</w:t>
      </w:r>
      <w:r w:rsidR="00D87E2F" w:rsidRPr="00F03CA0">
        <w:t xml:space="preserve"> student’s t test in equation 27</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34" w14:textId="77777777" w:rsidTr="005F0652">
        <w:trPr>
          <w:trHeight w:val="1108"/>
        </w:trPr>
        <w:tc>
          <w:tcPr>
            <w:tcW w:w="6516" w:type="dxa"/>
            <w:vAlign w:val="center"/>
          </w:tcPr>
          <w:p w14:paraId="0E07F032" w14:textId="77777777" w:rsidR="00120090" w:rsidRPr="00F03CA0" w:rsidRDefault="00120090" w:rsidP="005F0652">
            <w:pPr>
              <w:spacing w:before="120"/>
            </w:pPr>
            <m:oMathPara>
              <m:oMath>
                <m:r>
                  <w:rPr>
                    <w:rFonts w:ascii="Cambria Math" w:hAnsi="Cambria Math"/>
                  </w:rPr>
                  <m:t>df=</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 t</m:t>
                                        </m:r>
                                      </m:e>
                                      <m:sub>
                                        <m:r>
                                          <w:rPr>
                                            <w:rFonts w:ascii="Cambria Math" w:hAnsi="Cambria Math"/>
                                          </w:rPr>
                                          <m:t>0</m:t>
                                        </m:r>
                                      </m:sub>
                                    </m:sSub>
                                  </m:sub>
                                </m:sSub>
                              </m:e>
                            </m:d>
                            <m:r>
                              <w:rPr>
                                <w:rFonts w:ascii="Cambria Math" w:hAnsi="Cambria Math"/>
                              </w:rPr>
                              <m:t>+ V</m:t>
                            </m:r>
                            <m:d>
                              <m:dPr>
                                <m:ctrlPr>
                                  <w:rPr>
                                    <w:rFonts w:ascii="Cambria Math" w:hAnsi="Cambria Math"/>
                                    <w:i/>
                                  </w:rPr>
                                </m:ctrlPr>
                              </m:dPr>
                              <m:e>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 t</m:t>
                                        </m:r>
                                      </m:e>
                                      <m:sub>
                                        <m:r>
                                          <w:rPr>
                                            <w:rFonts w:ascii="Cambria Math" w:hAnsi="Cambria Math"/>
                                          </w:rPr>
                                          <m:t>1</m:t>
                                        </m:r>
                                      </m:sub>
                                    </m:sSub>
                                  </m:sub>
                                </m:sSub>
                              </m:e>
                            </m:d>
                          </m:e>
                        </m:d>
                      </m:e>
                      <m:sup>
                        <m:r>
                          <w:rPr>
                            <w:rFonts w:ascii="Cambria Math" w:hAnsi="Cambria Math"/>
                          </w:rPr>
                          <m:t>2</m:t>
                        </m:r>
                      </m:sup>
                    </m:sSup>
                  </m:num>
                  <m:den>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 t</m:t>
                                                </m:r>
                                              </m:e>
                                              <m:sub>
                                                <m:r>
                                                  <w:rPr>
                                                    <w:rFonts w:ascii="Cambria Math" w:hAnsi="Cambria Math"/>
                                                  </w:rPr>
                                                  <m:t>0</m:t>
                                                </m:r>
                                              </m:sub>
                                            </m:sSub>
                                          </m:sub>
                                        </m:sSub>
                                      </m:e>
                                    </m:d>
                                  </m:e>
                                </m:d>
                              </m:e>
                              <m:sup>
                                <m:r>
                                  <w:rPr>
                                    <w:rFonts w:ascii="Cambria Math" w:hAnsi="Cambria Math"/>
                                  </w:rPr>
                                  <m:t>2</m:t>
                                </m:r>
                              </m:sup>
                            </m:s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-1</m:t>
                                </m:r>
                              </m:e>
                            </m:d>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 t</m:t>
                                                </m:r>
                                              </m:e>
                                              <m:sub>
                                                <m:r>
                                                  <w:rPr>
                                                    <w:rFonts w:ascii="Cambria Math" w:hAnsi="Cambria Math"/>
                                                  </w:rPr>
                                                  <m:t>1</m:t>
                                                </m:r>
                                              </m:sub>
                                            </m:sSub>
                                          </m:sub>
                                        </m:sSub>
                                      </m:e>
                                    </m:d>
                                  </m:e>
                                </m:d>
                              </m:e>
                              <m:sup>
                                <m:r>
                                  <w:rPr>
                                    <w:rFonts w:ascii="Cambria Math" w:hAnsi="Cambria Math"/>
                                  </w:rPr>
                                  <m:t>2</m:t>
                                </m:r>
                              </m:sup>
                            </m:s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1</m:t>
                                        </m:r>
                                      </m:sub>
                                    </m:sSub>
                                  </m:sub>
                                </m:sSub>
                                <m:r>
                                  <w:rPr>
                                    <w:rFonts w:ascii="Cambria Math" w:hAnsi="Cambria Math"/>
                                  </w:rPr>
                                  <m:t>-1</m:t>
                                </m:r>
                              </m:e>
                            </m:d>
                          </m:den>
                        </m:f>
                      </m:e>
                    </m:d>
                  </m:den>
                </m:f>
              </m:oMath>
            </m:oMathPara>
          </w:p>
        </w:tc>
        <w:tc>
          <w:tcPr>
            <w:tcW w:w="1366" w:type="dxa"/>
            <w:vAlign w:val="center"/>
          </w:tcPr>
          <w:p w14:paraId="0E07F033" w14:textId="77777777" w:rsidR="00120090" w:rsidRPr="00F03CA0" w:rsidRDefault="00120090" w:rsidP="005F0652">
            <w:pPr>
              <w:pStyle w:val="Tabletext"/>
            </w:pPr>
            <w:r w:rsidRPr="00F03CA0">
              <w:t xml:space="preserve">equation </w:t>
            </w:r>
            <w:r w:rsidR="00D46064" w:rsidRPr="00F03CA0">
              <w:rPr>
                <w:noProof/>
              </w:rPr>
              <w:t>25</w:t>
            </w:r>
          </w:p>
        </w:tc>
      </w:tr>
    </w:tbl>
    <w:p w14:paraId="0E07F035" w14:textId="77777777" w:rsidR="00120090" w:rsidRPr="00F03CA0" w:rsidRDefault="00120090" w:rsidP="00120090">
      <w:pPr>
        <w:pStyle w:val="tMain"/>
      </w:pPr>
      <w:r w:rsidRPr="00F03CA0">
        <w:tab/>
      </w:r>
      <w:r w:rsidRPr="00F03CA0">
        <w:tab/>
      </w:r>
      <w:proofErr w:type="gramStart"/>
      <w:r w:rsidRPr="00F03CA0">
        <w:t>where</w:t>
      </w:r>
      <w:proofErr w:type="gramEnd"/>
      <w:r w:rsidRPr="00F03CA0">
        <w:t>:</w:t>
      </w:r>
    </w:p>
    <w:p w14:paraId="0E07F036" w14:textId="77777777" w:rsidR="007E0BE7" w:rsidRPr="00F03CA0" w:rsidRDefault="007E0BE7" w:rsidP="007E0BE7">
      <w:pPr>
        <w:pStyle w:val="tDefn"/>
        <w:rPr>
          <w:rFonts w:ascii="Cambria Math" w:hAnsi="Cambria Math"/>
          <w:b/>
          <w:i/>
        </w:rPr>
      </w:pPr>
      <m:oMath>
        <m:r>
          <m:rPr>
            <m:sty m:val="bi"/>
          </m:rPr>
          <w:rPr>
            <w:rFonts w:ascii="Cambria Math" w:hAnsi="Cambria Math"/>
          </w:rPr>
          <m:t>V</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 t</m:t>
                    </m:r>
                  </m:e>
                  <m:sub>
                    <m:r>
                      <m:rPr>
                        <m:sty m:val="bi"/>
                      </m:rPr>
                      <w:rPr>
                        <w:rFonts w:ascii="Cambria Math" w:hAnsi="Cambria Math"/>
                      </w:rPr>
                      <m:t>0</m:t>
                    </m:r>
                  </m:sub>
                </m:sSub>
              </m:sub>
            </m:sSub>
          </m:e>
        </m:d>
        <m:r>
          <m:rPr>
            <m:sty m:val="bi"/>
          </m:rPr>
          <w:rPr>
            <w:rFonts w:ascii="Cambria Math" w:hAnsi="Cambria Math"/>
          </w:rPr>
          <m:t xml:space="preserve"> </m:t>
        </m:r>
      </m:oMath>
      <w:proofErr w:type="gramStart"/>
      <w:r w:rsidRPr="00F03CA0">
        <w:rPr>
          <w:rFonts w:ascii="Cambria Math" w:hAnsi="Cambria Math"/>
        </w:rPr>
        <w:t>is</w:t>
      </w:r>
      <w:proofErr w:type="gramEnd"/>
      <w:r w:rsidRPr="00F03CA0">
        <w:rPr>
          <w:rFonts w:ascii="Cambria Math" w:hAnsi="Cambria Math"/>
        </w:rPr>
        <w:t xml:space="preserve"> the </w:t>
      </w:r>
      <w:r w:rsidRPr="00F03CA0">
        <w:t xml:space="preserve">is the value for </w:t>
      </w:r>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 xml:space="preserve">CEA </m:t>
                </m:r>
              </m:sub>
            </m:sSub>
          </m:e>
        </m:d>
      </m:oMath>
      <w:r w:rsidRPr="00F03CA0">
        <w:t xml:space="preserve"> for the baseline sampling round, in tonnes of soil organic carb</w:t>
      </w:r>
      <w:r w:rsidR="00371A55" w:rsidRPr="00F03CA0">
        <w:t>on per CEA, given by equation</w:t>
      </w:r>
      <w:r w:rsidR="00146D26" w:rsidRPr="00F03CA0">
        <w:t xml:space="preserve"> 13 or</w:t>
      </w:r>
      <w:r w:rsidR="00371A55" w:rsidRPr="00F03CA0">
        <w:t xml:space="preserve"> 14</w:t>
      </w:r>
      <w:r w:rsidRPr="00F03CA0">
        <w:t>.</w:t>
      </w:r>
      <w:r w:rsidRPr="00F03CA0">
        <w:rPr>
          <w:rFonts w:ascii="Cambria Math" w:hAnsi="Cambria Math"/>
        </w:rPr>
        <w:t xml:space="preserve"> </w:t>
      </w:r>
      <w:r w:rsidRPr="00F03CA0">
        <w:rPr>
          <w:rFonts w:ascii="Cambria Math" w:hAnsi="Cambria Math"/>
          <w:b/>
          <w:i/>
        </w:rPr>
        <w:t xml:space="preserve"> </w:t>
      </w:r>
    </w:p>
    <w:p w14:paraId="0E07F037" w14:textId="77777777" w:rsidR="007E0BE7" w:rsidRPr="00F03CA0" w:rsidRDefault="007E0BE7" w:rsidP="002C39BB">
      <w:pPr>
        <w:pStyle w:val="tDefn"/>
      </w:pPr>
      <m:oMath>
        <m:r>
          <m:rPr>
            <m:sty m:val="bi"/>
          </m:rPr>
          <w:rPr>
            <w:rFonts w:ascii="Cambria Math" w:hAnsi="Cambria Math"/>
          </w:rPr>
          <m:t>V</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 t</m:t>
                    </m:r>
                  </m:e>
                  <m:sub>
                    <m:r>
                      <m:rPr>
                        <m:sty m:val="bi"/>
                      </m:rPr>
                      <w:rPr>
                        <w:rFonts w:ascii="Cambria Math" w:hAnsi="Cambria Math"/>
                      </w:rPr>
                      <m:t>1</m:t>
                    </m:r>
                  </m:sub>
                </m:sSub>
              </m:sub>
            </m:sSub>
          </m:e>
        </m:d>
        <m:r>
          <w:rPr>
            <w:rFonts w:ascii="Cambria Math" w:hAnsi="Cambria Math"/>
          </w:rPr>
          <m:t xml:space="preserve"> </m:t>
        </m:r>
      </m:oMath>
      <w:proofErr w:type="gramStart"/>
      <w:r w:rsidRPr="00F03CA0">
        <w:t>is</w:t>
      </w:r>
      <w:proofErr w:type="gramEnd"/>
      <w:r w:rsidRPr="00F03CA0">
        <w:t xml:space="preserve"> the value for </w:t>
      </w:r>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 xml:space="preserve">CEA </m:t>
                </m:r>
              </m:sub>
            </m:sSub>
          </m:e>
        </m:d>
        <m:r>
          <w:rPr>
            <w:rFonts w:ascii="Cambria Math" w:hAnsi="Cambria Math"/>
          </w:rPr>
          <m:t xml:space="preserve"> </m:t>
        </m:r>
      </m:oMath>
      <w:r w:rsidRPr="00F03CA0">
        <w:t xml:space="preserve">for the subsequent sampling round, in tonnes of soil organic carbon per CEA, given </w:t>
      </w:r>
      <w:r w:rsidR="00371A55" w:rsidRPr="00F03CA0">
        <w:t xml:space="preserve">by equation </w:t>
      </w:r>
      <w:r w:rsidR="00146D26" w:rsidRPr="00F03CA0">
        <w:t xml:space="preserve">13 or </w:t>
      </w:r>
      <w:r w:rsidR="00371A55" w:rsidRPr="00F03CA0">
        <w:t>14</w:t>
      </w:r>
      <w:r w:rsidR="002C39BB" w:rsidRPr="00F03CA0">
        <w:t>.</w:t>
      </w:r>
    </w:p>
    <w:p w14:paraId="0E07F038" w14:textId="77777777" w:rsidR="007E0BE7" w:rsidRPr="00F03CA0" w:rsidRDefault="00543EEB" w:rsidP="007E0BE7">
      <w:pPr>
        <w:pStyle w:val="tDefn"/>
        <w:rPr>
          <w:rFonts w:ascii="Cambria Math" w:hAnsi="Cambria Math"/>
          <w:b/>
          <w:i/>
        </w:rPr>
      </w:pPr>
      <m:oMath>
        <m:sSub>
          <m:sSubPr>
            <m:ctrlPr>
              <w:rPr>
                <w:rFonts w:ascii="Cambria Math" w:hAnsi="Cambria Math"/>
                <w:b/>
                <w:i/>
              </w:rPr>
            </m:ctrlPr>
          </m:sSubPr>
          <m:e>
            <m:r>
              <m:rPr>
                <m:sty m:val="bi"/>
              </m:rPr>
              <w:rPr>
                <w:rFonts w:ascii="Cambria Math" w:hAnsi="Cambria Math"/>
              </w:rPr>
              <m:t>n</m:t>
            </m:r>
          </m:e>
          <m:sub>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sub>
        </m:sSub>
      </m:oMath>
      <w:r w:rsidR="007E0BE7" w:rsidRPr="00F03CA0">
        <w:rPr>
          <w:rFonts w:ascii="Cambria Math" w:hAnsi="Cambria Math"/>
          <w:b/>
          <w:i/>
        </w:rPr>
        <w:t xml:space="preserve"> </w:t>
      </w:r>
      <w:proofErr w:type="gramStart"/>
      <w:r w:rsidR="007E0BE7" w:rsidRPr="00F03CA0">
        <w:rPr>
          <w:rFonts w:ascii="Cambria Math" w:hAnsi="Cambria Math"/>
        </w:rPr>
        <w:t>is</w:t>
      </w:r>
      <w:proofErr w:type="gramEnd"/>
      <w:r w:rsidR="007E0BE7" w:rsidRPr="00F03CA0">
        <w:rPr>
          <w:rFonts w:ascii="Cambria Math" w:hAnsi="Cambria Math"/>
        </w:rPr>
        <w:t xml:space="preserve"> the number of samples taken in the baseline sampling round </w:t>
      </w:r>
      <w:r w:rsidR="007E0BE7" w:rsidRPr="00F03CA0">
        <w:rPr>
          <w:rFonts w:ascii="Cambria Math" w:hAnsi="Cambria Math"/>
          <w:i/>
        </w:rPr>
        <w:t>t</w:t>
      </w:r>
      <w:r w:rsidR="007E0BE7" w:rsidRPr="00F03CA0">
        <w:rPr>
          <w:rFonts w:ascii="Cambria Math" w:hAnsi="Cambria Math"/>
          <w:i/>
          <w:vertAlign w:val="subscript"/>
        </w:rPr>
        <w:t>0</w:t>
      </w:r>
      <w:r w:rsidR="007E0BE7" w:rsidRPr="00F03CA0">
        <w:rPr>
          <w:rFonts w:ascii="Cambria Math" w:hAnsi="Cambria Math"/>
        </w:rPr>
        <w:t xml:space="preserve"> in the CEA.</w:t>
      </w:r>
    </w:p>
    <w:p w14:paraId="0E07F039" w14:textId="77777777" w:rsidR="007E0BE7" w:rsidRPr="00F03CA0" w:rsidRDefault="00543EEB" w:rsidP="007E0BE7">
      <w:pPr>
        <w:pStyle w:val="tDefn"/>
        <w:rPr>
          <w:rFonts w:ascii="Cambria Math" w:hAnsi="Cambria Math"/>
          <w:b/>
          <w:i/>
        </w:rPr>
      </w:pPr>
      <m:oMath>
        <m:sSub>
          <m:sSubPr>
            <m:ctrlPr>
              <w:rPr>
                <w:rFonts w:ascii="Cambria Math" w:hAnsi="Cambria Math"/>
                <w:b/>
                <w:i/>
              </w:rPr>
            </m:ctrlPr>
          </m:sSubPr>
          <m:e>
            <m:r>
              <m:rPr>
                <m:sty m:val="bi"/>
              </m:rPr>
              <w:rPr>
                <w:rFonts w:ascii="Cambria Math" w:hAnsi="Cambria Math"/>
              </w:rPr>
              <m:t>n</m:t>
            </m:r>
          </m:e>
          <m:sub>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1</m:t>
                </m:r>
              </m:sub>
            </m:sSub>
          </m:sub>
        </m:sSub>
      </m:oMath>
      <w:r w:rsidR="007E0BE7" w:rsidRPr="00F03CA0">
        <w:rPr>
          <w:rFonts w:ascii="Cambria Math" w:hAnsi="Cambria Math"/>
          <w:b/>
          <w:i/>
        </w:rPr>
        <w:t xml:space="preserve"> </w:t>
      </w:r>
      <w:proofErr w:type="gramStart"/>
      <w:r w:rsidR="007E0BE7" w:rsidRPr="00F03CA0">
        <w:rPr>
          <w:rFonts w:ascii="Cambria Math" w:hAnsi="Cambria Math"/>
        </w:rPr>
        <w:t>is</w:t>
      </w:r>
      <w:proofErr w:type="gramEnd"/>
      <w:r w:rsidR="007E0BE7" w:rsidRPr="00F03CA0">
        <w:rPr>
          <w:rFonts w:ascii="Cambria Math" w:hAnsi="Cambria Math"/>
        </w:rPr>
        <w:t xml:space="preserve"> the number of samples taken in the subsequent sampling round </w:t>
      </w:r>
      <w:r w:rsidR="007E0BE7" w:rsidRPr="00F03CA0">
        <w:rPr>
          <w:rFonts w:ascii="Cambria Math" w:hAnsi="Cambria Math"/>
          <w:i/>
        </w:rPr>
        <w:t>t</w:t>
      </w:r>
      <w:r w:rsidR="007E0BE7" w:rsidRPr="00F03CA0">
        <w:rPr>
          <w:rFonts w:ascii="Cambria Math" w:hAnsi="Cambria Math"/>
          <w:i/>
          <w:vertAlign w:val="subscript"/>
        </w:rPr>
        <w:t>1</w:t>
      </w:r>
      <w:r w:rsidR="007E0BE7" w:rsidRPr="00F03CA0">
        <w:rPr>
          <w:rFonts w:ascii="Cambria Math" w:hAnsi="Cambria Math"/>
        </w:rPr>
        <w:t xml:space="preserve"> in the CEA.</w:t>
      </w:r>
      <w:r w:rsidR="007E0BE7" w:rsidRPr="00F03CA0">
        <w:rPr>
          <w:rFonts w:ascii="Cambria Math" w:hAnsi="Cambria Math"/>
          <w:b/>
          <w:i/>
        </w:rPr>
        <w:t xml:space="preserve"> </w:t>
      </w:r>
    </w:p>
    <w:p w14:paraId="0E07F03A" w14:textId="77777777" w:rsidR="007E0BE7" w:rsidRPr="00F03CA0" w:rsidRDefault="007E0BE7" w:rsidP="007E0BE7">
      <w:pPr>
        <w:pStyle w:val="tMain"/>
      </w:pPr>
      <w:r w:rsidRPr="00F03CA0">
        <w:tab/>
      </w:r>
      <w:r w:rsidR="00B855D1">
        <w:t>(2)</w:t>
      </w:r>
      <w:r w:rsidRPr="00F03CA0">
        <w:tab/>
        <w:t xml:space="preserve">If Subdivision 3 of Division 3 applied—calculate the degrees of freedom </w:t>
      </w:r>
      <w:proofErr w:type="spellStart"/>
      <w:proofErr w:type="gramStart"/>
      <w:r w:rsidRPr="00F03CA0">
        <w:rPr>
          <w:b/>
          <w:i/>
        </w:rPr>
        <w:t>df</w:t>
      </w:r>
      <w:proofErr w:type="spellEnd"/>
      <w:proofErr w:type="gramEnd"/>
      <w:r w:rsidRPr="00F03CA0">
        <w:t xml:space="preserve"> to use the one-tail</w:t>
      </w:r>
      <w:r w:rsidR="00D87E2F" w:rsidRPr="00F03CA0">
        <w:t xml:space="preserve"> student’s t test in equation 27</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3D" w14:textId="77777777" w:rsidTr="005F0652">
        <w:trPr>
          <w:trHeight w:val="1108"/>
        </w:trPr>
        <w:tc>
          <w:tcPr>
            <w:tcW w:w="6516" w:type="dxa"/>
            <w:vAlign w:val="center"/>
          </w:tcPr>
          <w:p w14:paraId="0E07F03B" w14:textId="77777777" w:rsidR="007E0BE7" w:rsidRPr="00F03CA0" w:rsidRDefault="007E0BE7" w:rsidP="007E0BE7">
            <w:pPr>
              <w:spacing w:before="120"/>
            </w:pPr>
            <m:oMathPara>
              <m:oMath>
                <m:r>
                  <w:rPr>
                    <w:rFonts w:ascii="Cambria Math" w:hAnsi="Cambria Math"/>
                  </w:rPr>
                  <m:t>df=</m:t>
                </m:r>
                <m:d>
                  <m:dPr>
                    <m:ctrlPr>
                      <w:rPr>
                        <w:rFonts w:ascii="Cambria Math" w:hAnsi="Cambria Math"/>
                        <w:i/>
                      </w:rPr>
                    </m:ctrlPr>
                  </m:dPr>
                  <m:e>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it</m:t>
                            </m:r>
                          </m:e>
                          <m:sub>
                            <m:r>
                              <w:rPr>
                                <w:rFonts w:ascii="Cambria Math" w:hAnsi="Cambria Math"/>
                              </w:rPr>
                              <m:t>0</m:t>
                            </m:r>
                          </m:sub>
                        </m:sSub>
                        <m:r>
                          <w:rPr>
                            <w:rFonts w:ascii="Cambria Math" w:hAnsi="Cambria Math"/>
                          </w:rPr>
                          <m:t>CEA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h</m:t>
                        </m:r>
                        <m:sSub>
                          <m:sSubPr>
                            <m:ctrlPr>
                              <w:rPr>
                                <w:rFonts w:ascii="Cambria Math" w:hAnsi="Cambria Math"/>
                                <w:i/>
                              </w:rPr>
                            </m:ctrlPr>
                          </m:sSubPr>
                          <m:e>
                            <m:r>
                              <w:rPr>
                                <w:rFonts w:ascii="Cambria Math" w:hAnsi="Cambria Math"/>
                              </w:rPr>
                              <m:t>t</m:t>
                            </m:r>
                          </m:e>
                          <m:sub>
                            <m:r>
                              <w:rPr>
                                <w:rFonts w:ascii="Cambria Math" w:hAnsi="Cambria Math"/>
                              </w:rPr>
                              <m:t>0</m:t>
                            </m:r>
                          </m:sub>
                        </m:sSub>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it</m:t>
                            </m:r>
                          </m:e>
                          <m:sub>
                            <m:r>
                              <w:rPr>
                                <w:rFonts w:ascii="Cambria Math" w:hAnsi="Cambria Math"/>
                              </w:rPr>
                              <m:t>1</m:t>
                            </m:r>
                          </m:sub>
                        </m:sSub>
                        <m:r>
                          <w:rPr>
                            <w:rFonts w:ascii="Cambria Math" w:hAnsi="Cambria Math"/>
                          </w:rPr>
                          <m:t>CEA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h</m:t>
                        </m:r>
                        <m:sSub>
                          <m:sSubPr>
                            <m:ctrlPr>
                              <w:rPr>
                                <w:rFonts w:ascii="Cambria Math" w:hAnsi="Cambria Math"/>
                                <w:i/>
                              </w:rPr>
                            </m:ctrlPr>
                          </m:sSubPr>
                          <m:e>
                            <m:r>
                              <w:rPr>
                                <w:rFonts w:ascii="Cambria Math" w:hAnsi="Cambria Math"/>
                              </w:rPr>
                              <m:t>t</m:t>
                            </m:r>
                          </m:e>
                          <m:sub>
                            <m:r>
                              <w:rPr>
                                <w:rFonts w:ascii="Cambria Math" w:hAnsi="Cambria Math"/>
                              </w:rPr>
                              <m:t>1</m:t>
                            </m:r>
                          </m:sub>
                        </m:sSub>
                      </m:sub>
                    </m:sSub>
                  </m:e>
                </m:d>
              </m:oMath>
            </m:oMathPara>
          </w:p>
        </w:tc>
        <w:tc>
          <w:tcPr>
            <w:tcW w:w="1366" w:type="dxa"/>
            <w:vAlign w:val="center"/>
          </w:tcPr>
          <w:p w14:paraId="0E07F03C" w14:textId="77777777" w:rsidR="007E0BE7" w:rsidRPr="00F03CA0" w:rsidRDefault="007E0BE7" w:rsidP="005F0652">
            <w:pPr>
              <w:pStyle w:val="Tabletext"/>
            </w:pPr>
            <w:r w:rsidRPr="00F03CA0">
              <w:t xml:space="preserve">equation </w:t>
            </w:r>
            <w:r w:rsidR="00D46064" w:rsidRPr="00F03CA0">
              <w:rPr>
                <w:noProof/>
              </w:rPr>
              <w:t>26</w:t>
            </w:r>
          </w:p>
        </w:tc>
      </w:tr>
    </w:tbl>
    <w:p w14:paraId="0E07F03E" w14:textId="77777777" w:rsidR="007E0BE7" w:rsidRPr="00F03CA0" w:rsidRDefault="007E0BE7" w:rsidP="00F0204E">
      <w:pPr>
        <w:pStyle w:val="tMain"/>
      </w:pPr>
      <w:r w:rsidRPr="00F03CA0">
        <w:tab/>
      </w:r>
      <w:r w:rsidRPr="00F03CA0">
        <w:tab/>
      </w:r>
      <w:proofErr w:type="gramStart"/>
      <w:r w:rsidRPr="00F03CA0">
        <w:t>where</w:t>
      </w:r>
      <w:proofErr w:type="gramEnd"/>
      <w:r w:rsidRPr="00F03CA0">
        <w:t>:</w:t>
      </w:r>
    </w:p>
    <w:p w14:paraId="0E07F03F" w14:textId="77777777" w:rsidR="007E0BE7" w:rsidRPr="00F03CA0" w:rsidRDefault="00543EEB" w:rsidP="007E0BE7">
      <w:pPr>
        <w:pStyle w:val="tDefn"/>
        <w:rPr>
          <w:rFonts w:ascii="Cambria Math" w:hAnsi="Cambria Math"/>
        </w:rPr>
      </w:pPr>
      <m:oMath>
        <m:sSub>
          <m:sSubPr>
            <m:ctrlPr>
              <w:rPr>
                <w:rFonts w:ascii="Cambria Math" w:hAnsi="Cambria Math"/>
                <w:b/>
                <w:i/>
              </w:rPr>
            </m:ctrlPr>
          </m:sSubPr>
          <m:e>
            <m:r>
              <m:rPr>
                <m:sty m:val="bi"/>
              </m:rPr>
              <w:rPr>
                <w:rFonts w:ascii="Cambria Math" w:hAnsi="Cambria Math"/>
              </w:rPr>
              <m:t>n</m:t>
            </m:r>
          </m:e>
          <m:sub>
            <m:sSub>
              <m:sSubPr>
                <m:ctrlPr>
                  <w:rPr>
                    <w:rFonts w:ascii="Cambria Math" w:hAnsi="Cambria Math"/>
                    <w:b/>
                    <w:i/>
                  </w:rPr>
                </m:ctrlPr>
              </m:sSubPr>
              <m:e>
                <m:r>
                  <m:rPr>
                    <m:sty m:val="bi"/>
                  </m:rPr>
                  <w:rPr>
                    <w:rFonts w:ascii="Cambria Math" w:hAnsi="Cambria Math"/>
                  </w:rPr>
                  <m:t>it</m:t>
                </m:r>
              </m:e>
              <m:sub>
                <m:r>
                  <m:rPr>
                    <m:sty m:val="bi"/>
                  </m:rPr>
                  <w:rPr>
                    <w:rFonts w:ascii="Cambria Math" w:hAnsi="Cambria Math"/>
                  </w:rPr>
                  <m:t>0</m:t>
                </m:r>
              </m:sub>
            </m:sSub>
            <m:r>
              <m:rPr>
                <m:sty m:val="bi"/>
              </m:rPr>
              <w:rPr>
                <w:rFonts w:ascii="Cambria Math" w:hAnsi="Cambria Math"/>
              </w:rPr>
              <m:t>CEA</m:t>
            </m:r>
          </m:sub>
        </m:sSub>
      </m:oMath>
      <w:r w:rsidR="00F0204E" w:rsidRPr="00F03CA0">
        <w:t xml:space="preserve"> </w:t>
      </w:r>
      <w:proofErr w:type="gramStart"/>
      <w:r w:rsidR="007E0BE7" w:rsidRPr="00F03CA0">
        <w:rPr>
          <w:rFonts w:ascii="Cambria Math" w:hAnsi="Cambria Math"/>
        </w:rPr>
        <w:t>is</w:t>
      </w:r>
      <w:proofErr w:type="gramEnd"/>
      <w:r w:rsidR="007E0BE7" w:rsidRPr="00F03CA0">
        <w:rPr>
          <w:rFonts w:ascii="Cambria Math" w:hAnsi="Cambria Math"/>
        </w:rPr>
        <w:t xml:space="preserve"> the number of samples</w:t>
      </w:r>
      <w:r w:rsidR="00CB2A01" w:rsidRPr="00F03CA0">
        <w:rPr>
          <w:rFonts w:ascii="Cambria Math" w:hAnsi="Cambria Math"/>
        </w:rPr>
        <w:t xml:space="preserve"> </w:t>
      </w:r>
      <w:proofErr w:type="spellStart"/>
      <w:r w:rsidR="00CB2A01" w:rsidRPr="00F03CA0">
        <w:rPr>
          <w:rFonts w:ascii="Cambria Math" w:hAnsi="Cambria Math"/>
          <w:i/>
        </w:rPr>
        <w:t>i</w:t>
      </w:r>
      <w:proofErr w:type="spellEnd"/>
      <w:r w:rsidR="00CB2A01" w:rsidRPr="00F03CA0">
        <w:rPr>
          <w:rFonts w:ascii="Cambria Math" w:hAnsi="Cambria Math"/>
          <w:i/>
        </w:rPr>
        <w:t xml:space="preserve"> </w:t>
      </w:r>
      <w:r w:rsidR="007E0BE7" w:rsidRPr="00F03CA0">
        <w:rPr>
          <w:rFonts w:ascii="Cambria Math" w:hAnsi="Cambria Math"/>
        </w:rPr>
        <w:t xml:space="preserve"> taken in the baseline sampling round </w:t>
      </w:r>
      <w:r w:rsidR="007E0BE7" w:rsidRPr="00F03CA0">
        <w:rPr>
          <w:rFonts w:ascii="Cambria Math" w:hAnsi="Cambria Math"/>
          <w:i/>
        </w:rPr>
        <w:t>t</w:t>
      </w:r>
      <w:r w:rsidR="007E0BE7" w:rsidRPr="00F03CA0">
        <w:rPr>
          <w:rFonts w:ascii="Cambria Math" w:hAnsi="Cambria Math"/>
          <w:i/>
          <w:vertAlign w:val="subscript"/>
        </w:rPr>
        <w:t>0</w:t>
      </w:r>
      <w:r w:rsidR="007E0BE7" w:rsidRPr="00F03CA0">
        <w:rPr>
          <w:rFonts w:ascii="Cambria Math" w:hAnsi="Cambria Math"/>
        </w:rPr>
        <w:t xml:space="preserve"> in the CEA.</w:t>
      </w:r>
    </w:p>
    <w:p w14:paraId="0E07F040" w14:textId="77777777" w:rsidR="00F0204E" w:rsidRPr="00F03CA0" w:rsidRDefault="00543EEB" w:rsidP="00F0204E">
      <w:pPr>
        <w:pStyle w:val="tDefn"/>
        <w:rPr>
          <w:rFonts w:ascii="Cambria Math" w:hAnsi="Cambria Math"/>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h</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sub>
        </m:sSub>
      </m:oMath>
      <w:r w:rsidR="00F0204E" w:rsidRPr="00F03CA0">
        <w:t xml:space="preserve"> </w:t>
      </w:r>
      <w:proofErr w:type="gramStart"/>
      <w:r w:rsidR="00F0204E" w:rsidRPr="00F03CA0">
        <w:rPr>
          <w:rFonts w:ascii="Cambria Math" w:hAnsi="Cambria Math"/>
        </w:rPr>
        <w:t>is</w:t>
      </w:r>
      <w:proofErr w:type="gramEnd"/>
      <w:r w:rsidR="00F0204E" w:rsidRPr="00F03CA0">
        <w:rPr>
          <w:rFonts w:ascii="Cambria Math" w:hAnsi="Cambria Math"/>
        </w:rPr>
        <w:t xml:space="preserve"> the number of strata</w:t>
      </w:r>
      <w:r w:rsidR="00CB2A01" w:rsidRPr="00F03CA0">
        <w:rPr>
          <w:rFonts w:ascii="Cambria Math" w:hAnsi="Cambria Math"/>
        </w:rPr>
        <w:t xml:space="preserve"> </w:t>
      </w:r>
      <w:r w:rsidR="00CB2A01" w:rsidRPr="00F03CA0">
        <w:rPr>
          <w:rFonts w:ascii="Cambria Math" w:hAnsi="Cambria Math"/>
          <w:i/>
        </w:rPr>
        <w:t>h</w:t>
      </w:r>
      <w:r w:rsidR="00F0204E" w:rsidRPr="00F03CA0">
        <w:rPr>
          <w:rFonts w:ascii="Cambria Math" w:hAnsi="Cambria Math"/>
        </w:rPr>
        <w:t xml:space="preserve"> in the baseline sampling round </w:t>
      </w:r>
      <w:r w:rsidR="00F0204E" w:rsidRPr="00F03CA0">
        <w:rPr>
          <w:rFonts w:ascii="Cambria Math" w:hAnsi="Cambria Math"/>
          <w:i/>
        </w:rPr>
        <w:t>t</w:t>
      </w:r>
      <w:r w:rsidR="00F0204E" w:rsidRPr="00F03CA0">
        <w:rPr>
          <w:rFonts w:ascii="Cambria Math" w:hAnsi="Cambria Math"/>
          <w:i/>
          <w:vertAlign w:val="subscript"/>
        </w:rPr>
        <w:t>0</w:t>
      </w:r>
      <w:r w:rsidR="00F0204E" w:rsidRPr="00F03CA0">
        <w:rPr>
          <w:rFonts w:ascii="Cambria Math" w:hAnsi="Cambria Math"/>
        </w:rPr>
        <w:t xml:space="preserve"> in the CEA.</w:t>
      </w:r>
    </w:p>
    <w:p w14:paraId="0E07F041" w14:textId="77777777" w:rsidR="007E0BE7" w:rsidRPr="00F03CA0" w:rsidRDefault="00543EEB" w:rsidP="007E0BE7">
      <w:pPr>
        <w:pStyle w:val="tDefn"/>
        <w:rPr>
          <w:rFonts w:ascii="Cambria Math" w:hAnsi="Cambria Math"/>
          <w:b/>
          <w:i/>
        </w:rPr>
      </w:pPr>
      <m:oMath>
        <m:sSub>
          <m:sSubPr>
            <m:ctrlPr>
              <w:rPr>
                <w:rFonts w:ascii="Cambria Math" w:hAnsi="Cambria Math"/>
                <w:b/>
                <w:i/>
              </w:rPr>
            </m:ctrlPr>
          </m:sSubPr>
          <m:e>
            <m:r>
              <m:rPr>
                <m:sty m:val="bi"/>
              </m:rPr>
              <w:rPr>
                <w:rFonts w:ascii="Cambria Math" w:hAnsi="Cambria Math"/>
              </w:rPr>
              <m:t>n</m:t>
            </m:r>
          </m:e>
          <m:sub>
            <m:sSub>
              <m:sSubPr>
                <m:ctrlPr>
                  <w:rPr>
                    <w:rFonts w:ascii="Cambria Math" w:hAnsi="Cambria Math"/>
                    <w:b/>
                    <w:i/>
                  </w:rPr>
                </m:ctrlPr>
              </m:sSubPr>
              <m:e>
                <m:r>
                  <m:rPr>
                    <m:sty m:val="bi"/>
                  </m:rPr>
                  <w:rPr>
                    <w:rFonts w:ascii="Cambria Math" w:hAnsi="Cambria Math"/>
                  </w:rPr>
                  <m:t>it</m:t>
                </m:r>
              </m:e>
              <m:sub>
                <m:r>
                  <m:rPr>
                    <m:sty m:val="bi"/>
                  </m:rPr>
                  <w:rPr>
                    <w:rFonts w:ascii="Cambria Math" w:hAnsi="Cambria Math"/>
                  </w:rPr>
                  <m:t>1</m:t>
                </m:r>
              </m:sub>
            </m:sSub>
            <m:r>
              <m:rPr>
                <m:sty m:val="bi"/>
              </m:rPr>
              <w:rPr>
                <w:rFonts w:ascii="Cambria Math" w:hAnsi="Cambria Math"/>
              </w:rPr>
              <m:t>CEA</m:t>
            </m:r>
          </m:sub>
        </m:sSub>
      </m:oMath>
      <w:r w:rsidR="00F0204E" w:rsidRPr="00F03CA0">
        <w:t xml:space="preserve"> </w:t>
      </w:r>
      <w:proofErr w:type="gramStart"/>
      <w:r w:rsidR="007E0BE7" w:rsidRPr="00F03CA0">
        <w:rPr>
          <w:rFonts w:ascii="Cambria Math" w:hAnsi="Cambria Math"/>
        </w:rPr>
        <w:t>is</w:t>
      </w:r>
      <w:proofErr w:type="gramEnd"/>
      <w:r w:rsidR="007E0BE7" w:rsidRPr="00F03CA0">
        <w:rPr>
          <w:rFonts w:ascii="Cambria Math" w:hAnsi="Cambria Math"/>
        </w:rPr>
        <w:t xml:space="preserve"> the number of samples</w:t>
      </w:r>
      <w:r w:rsidR="00CB2A01" w:rsidRPr="00F03CA0">
        <w:rPr>
          <w:rFonts w:ascii="Cambria Math" w:hAnsi="Cambria Math"/>
        </w:rPr>
        <w:t xml:space="preserve"> </w:t>
      </w:r>
      <w:proofErr w:type="spellStart"/>
      <w:r w:rsidR="00CB2A01" w:rsidRPr="00F03CA0">
        <w:rPr>
          <w:rFonts w:ascii="Cambria Math" w:hAnsi="Cambria Math"/>
          <w:i/>
        </w:rPr>
        <w:t>i</w:t>
      </w:r>
      <w:proofErr w:type="spellEnd"/>
      <w:r w:rsidR="007E0BE7" w:rsidRPr="00F03CA0">
        <w:rPr>
          <w:rFonts w:ascii="Cambria Math" w:hAnsi="Cambria Math"/>
        </w:rPr>
        <w:t xml:space="preserve"> taken in the subsequent sampling round </w:t>
      </w:r>
      <w:r w:rsidR="007E0BE7" w:rsidRPr="00F03CA0">
        <w:rPr>
          <w:rFonts w:ascii="Cambria Math" w:hAnsi="Cambria Math"/>
          <w:i/>
        </w:rPr>
        <w:t>t</w:t>
      </w:r>
      <w:r w:rsidR="007E0BE7" w:rsidRPr="00F03CA0">
        <w:rPr>
          <w:rFonts w:ascii="Cambria Math" w:hAnsi="Cambria Math"/>
          <w:i/>
          <w:vertAlign w:val="subscript"/>
        </w:rPr>
        <w:t>1</w:t>
      </w:r>
      <w:r w:rsidR="007E0BE7" w:rsidRPr="00F03CA0">
        <w:rPr>
          <w:rFonts w:ascii="Cambria Math" w:hAnsi="Cambria Math"/>
        </w:rPr>
        <w:t xml:space="preserve"> in the CEA.</w:t>
      </w:r>
      <w:r w:rsidR="007E0BE7" w:rsidRPr="00F03CA0">
        <w:rPr>
          <w:rFonts w:ascii="Cambria Math" w:hAnsi="Cambria Math"/>
          <w:b/>
          <w:i/>
        </w:rPr>
        <w:t xml:space="preserve"> </w:t>
      </w:r>
    </w:p>
    <w:p w14:paraId="0E07F042" w14:textId="77777777" w:rsidR="00095A62" w:rsidRPr="00F03CA0" w:rsidRDefault="00543EEB" w:rsidP="00FB5791">
      <w:pPr>
        <w:pStyle w:val="tDefn"/>
        <w:rPr>
          <w:rFonts w:ascii="Cambria Math" w:hAnsi="Cambria Math"/>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h</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1</m:t>
                </m:r>
              </m:sub>
            </m:sSub>
          </m:sub>
        </m:sSub>
      </m:oMath>
      <w:r w:rsidR="00F0204E" w:rsidRPr="00F03CA0">
        <w:t xml:space="preserve"> </w:t>
      </w:r>
      <w:proofErr w:type="gramStart"/>
      <w:r w:rsidR="00F0204E" w:rsidRPr="00F03CA0">
        <w:rPr>
          <w:rFonts w:ascii="Cambria Math" w:hAnsi="Cambria Math"/>
        </w:rPr>
        <w:t>is</w:t>
      </w:r>
      <w:proofErr w:type="gramEnd"/>
      <w:r w:rsidR="00F0204E" w:rsidRPr="00F03CA0">
        <w:rPr>
          <w:rFonts w:ascii="Cambria Math" w:hAnsi="Cambria Math"/>
        </w:rPr>
        <w:t xml:space="preserve"> the number of strata </w:t>
      </w:r>
      <w:r w:rsidR="00CB2A01" w:rsidRPr="00F03CA0">
        <w:rPr>
          <w:rFonts w:ascii="Cambria Math" w:hAnsi="Cambria Math"/>
          <w:i/>
        </w:rPr>
        <w:t xml:space="preserve">h </w:t>
      </w:r>
      <w:r w:rsidR="00F0204E" w:rsidRPr="00F03CA0">
        <w:rPr>
          <w:rFonts w:ascii="Cambria Math" w:hAnsi="Cambria Math"/>
        </w:rPr>
        <w:t xml:space="preserve">in the subsequent sampling round </w:t>
      </w:r>
      <w:r w:rsidR="00F0204E" w:rsidRPr="00F03CA0">
        <w:rPr>
          <w:rFonts w:ascii="Cambria Math" w:hAnsi="Cambria Math"/>
          <w:i/>
        </w:rPr>
        <w:t>t</w:t>
      </w:r>
      <w:r w:rsidR="00F0204E" w:rsidRPr="00F03CA0">
        <w:rPr>
          <w:rFonts w:ascii="Cambria Math" w:hAnsi="Cambria Math"/>
          <w:i/>
          <w:vertAlign w:val="subscript"/>
        </w:rPr>
        <w:t>1</w:t>
      </w:r>
      <w:r w:rsidR="00F0204E" w:rsidRPr="00F03CA0">
        <w:rPr>
          <w:rFonts w:ascii="Cambria Math" w:hAnsi="Cambria Math"/>
        </w:rPr>
        <w:t xml:space="preserve"> in the CEA.</w:t>
      </w:r>
    </w:p>
    <w:p w14:paraId="0E07F043" w14:textId="77777777" w:rsidR="00F0204E" w:rsidRPr="00F03CA0" w:rsidRDefault="00B855D1" w:rsidP="00F0204E">
      <w:pPr>
        <w:pStyle w:val="h5Section"/>
      </w:pPr>
      <w:bookmarkStart w:id="142" w:name="_Toc500767142"/>
      <w:r>
        <w:lastRenderedPageBreak/>
        <w:t>26</w:t>
      </w:r>
      <w:r w:rsidR="00F0204E" w:rsidRPr="00F03CA0">
        <w:t xml:space="preserve"> Change in carbon stock in a CEA with 60% probability of exceedance</w:t>
      </w:r>
      <w:bookmarkEnd w:id="142"/>
    </w:p>
    <w:p w14:paraId="0E07F044" w14:textId="77777777" w:rsidR="00F0204E" w:rsidRPr="00F03CA0" w:rsidRDefault="00F0204E" w:rsidP="00F0204E">
      <w:pPr>
        <w:pStyle w:val="tMain"/>
      </w:pPr>
      <w:r w:rsidRPr="00F03CA0">
        <w:tab/>
      </w:r>
      <w:r w:rsidRPr="00F03CA0">
        <w:tab/>
        <w:t xml:space="preserve">Calculate the </w:t>
      </w:r>
      <w:r w:rsidR="00220041" w:rsidRPr="00F03CA0">
        <w:t xml:space="preserve">change in soil organic carbon stock for the CEA between the baseline sampling round and subsequent sampling round associated with a 60% </w:t>
      </w:r>
      <w:r w:rsidR="00FB5791" w:rsidRPr="00F03CA0">
        <w:t>probability</w:t>
      </w:r>
      <w:r w:rsidR="00220041" w:rsidRPr="00F03CA0">
        <w:t xml:space="preserve"> of exceedance (</w:t>
      </w:r>
      <w:proofErr w:type="gramStart"/>
      <w:r w:rsidR="00220041" w:rsidRPr="00F03CA0">
        <w:t>th</w:t>
      </w:r>
      <w:r w:rsidR="00220041" w:rsidRPr="00F03CA0">
        <w:rPr>
          <w:b/>
        </w:rPr>
        <w:t xml:space="preserve">e </w:t>
      </w:r>
      <w:proofErr w:type="gramEnd"/>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60 CEA</m:t>
            </m:r>
          </m:sub>
        </m:sSub>
      </m:oMath>
      <w:r w:rsidR="00220041" w:rsidRPr="00F03CA0">
        <w:t>), in tonnes of carbon per CEA</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47" w14:textId="77777777" w:rsidTr="005F0652">
        <w:trPr>
          <w:trHeight w:val="1108"/>
        </w:trPr>
        <w:tc>
          <w:tcPr>
            <w:tcW w:w="6516" w:type="dxa"/>
            <w:vAlign w:val="center"/>
          </w:tcPr>
          <w:p w14:paraId="0E07F045" w14:textId="77777777" w:rsidR="00F0204E" w:rsidRPr="00F03CA0" w:rsidRDefault="00543EEB" w:rsidP="005F0652">
            <w:pPr>
              <w:spacing w:before="120"/>
            </w:pPr>
            <m:oMathPara>
              <m:oMath>
                <m:sSub>
                  <m:sSubPr>
                    <m:ctrlPr>
                      <w:rPr>
                        <w:rFonts w:ascii="Cambria Math" w:hAnsi="Cambria Math"/>
                        <w:i/>
                      </w:rPr>
                    </m:ctrlPr>
                  </m:sSubPr>
                  <m:e>
                    <m:r>
                      <w:rPr>
                        <w:rFonts w:ascii="Cambria Math" w:hAnsi="Cambria Math"/>
                      </w:rPr>
                      <m:t>∆SOC</m:t>
                    </m:r>
                  </m:e>
                  <m:sub>
                    <m:r>
                      <w:rPr>
                        <w:rFonts w:ascii="Cambria Math" w:hAnsi="Cambria Math"/>
                      </w:rPr>
                      <m:t>60 CEA</m:t>
                    </m:r>
                  </m:sub>
                </m:sSub>
                <m:r>
                  <w:rPr>
                    <w:rFonts w:ascii="Cambria Math" w:hAnsi="Cambria Math"/>
                  </w:rPr>
                  <m:t>=</m:t>
                </m:r>
                <m:sSub>
                  <m:sSubPr>
                    <m:ctrlPr>
                      <w:rPr>
                        <w:rFonts w:ascii="Cambria Math" w:hAnsi="Cambria Math"/>
                        <w:i/>
                      </w:rPr>
                    </m:ctrlPr>
                  </m:sSubPr>
                  <m:e>
                    <m:r>
                      <w:rPr>
                        <w:rFonts w:ascii="Cambria Math" w:hAnsi="Cambria Math"/>
                      </w:rPr>
                      <m:t>∆SOC</m:t>
                    </m:r>
                  </m:e>
                  <m:sub>
                    <m:r>
                      <w:rPr>
                        <w:rFonts w:ascii="Cambria Math" w:hAnsi="Cambria Math"/>
                      </w:rPr>
                      <m:t xml:space="preserve">CEA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1</m:t>
                            </m:r>
                          </m:sub>
                        </m:sSub>
                      </m:e>
                    </m:d>
                  </m:sub>
                </m:sSub>
                <m:r>
                  <w:rPr>
                    <w:rFonts w:ascii="Cambria Math" w:hAnsi="Cambria Math"/>
                  </w:rPr>
                  <m:t>+SE×</m:t>
                </m:r>
                <m:sSub>
                  <m:sSubPr>
                    <m:ctrlPr>
                      <w:rPr>
                        <w:rFonts w:ascii="Cambria Math" w:hAnsi="Cambria Math"/>
                        <w:i/>
                      </w:rPr>
                    </m:ctrlPr>
                  </m:sSubPr>
                  <m:e>
                    <m:r>
                      <w:rPr>
                        <w:rFonts w:ascii="Cambria Math" w:hAnsi="Cambria Math"/>
                      </w:rPr>
                      <m:t>t</m:t>
                    </m:r>
                  </m:e>
                  <m:sub>
                    <m:r>
                      <w:rPr>
                        <w:rFonts w:ascii="Cambria Math" w:hAnsi="Cambria Math"/>
                      </w:rPr>
                      <m:t>α(df)</m:t>
                    </m:r>
                  </m:sub>
                </m:sSub>
              </m:oMath>
            </m:oMathPara>
          </w:p>
        </w:tc>
        <w:tc>
          <w:tcPr>
            <w:tcW w:w="1366" w:type="dxa"/>
            <w:vAlign w:val="center"/>
          </w:tcPr>
          <w:p w14:paraId="0E07F046" w14:textId="77777777" w:rsidR="00F0204E" w:rsidRPr="00F03CA0" w:rsidRDefault="00F0204E" w:rsidP="005F0652">
            <w:pPr>
              <w:pStyle w:val="Tabletext"/>
            </w:pPr>
            <w:r w:rsidRPr="00F03CA0">
              <w:t xml:space="preserve">equation </w:t>
            </w:r>
            <w:r w:rsidR="00D46064" w:rsidRPr="00F03CA0">
              <w:rPr>
                <w:noProof/>
              </w:rPr>
              <w:t>27</w:t>
            </w:r>
          </w:p>
        </w:tc>
      </w:tr>
    </w:tbl>
    <w:p w14:paraId="0E07F048" w14:textId="77777777" w:rsidR="00F0204E" w:rsidRPr="00F03CA0" w:rsidRDefault="00F0204E" w:rsidP="00F0204E">
      <w:pPr>
        <w:pStyle w:val="tMain"/>
      </w:pPr>
      <w:r w:rsidRPr="00F03CA0">
        <w:tab/>
      </w:r>
      <w:r w:rsidRPr="00F03CA0">
        <w:tab/>
      </w:r>
      <w:proofErr w:type="gramStart"/>
      <w:r w:rsidRPr="00F03CA0">
        <w:t>where</w:t>
      </w:r>
      <w:proofErr w:type="gramEnd"/>
      <w:r w:rsidRPr="00F03CA0">
        <w:t>:</w:t>
      </w:r>
    </w:p>
    <w:p w14:paraId="0E07F049" w14:textId="77777777" w:rsidR="00220041" w:rsidRPr="00F03CA0" w:rsidRDefault="00543EEB" w:rsidP="00220041">
      <w:pPr>
        <w:pStyle w:val="tDefn"/>
        <w:rPr>
          <w:rFonts w:ascii="Cambria Math" w:hAnsi="Cambria Math"/>
          <w:b/>
          <w:i/>
        </w:rPr>
      </w:pPr>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 xml:space="preserve">CEA </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 xml:space="preserve"> t</m:t>
                    </m:r>
                  </m:e>
                  <m:sub>
                    <m:r>
                      <m:rPr>
                        <m:sty m:val="bi"/>
                      </m:rPr>
                      <w:rPr>
                        <w:rFonts w:ascii="Cambria Math" w:hAnsi="Cambria Math"/>
                      </w:rPr>
                      <m:t>1</m:t>
                    </m:r>
                  </m:sub>
                </m:sSub>
              </m:e>
            </m:d>
          </m:sub>
        </m:sSub>
      </m:oMath>
      <w:r w:rsidR="00220041" w:rsidRPr="00F03CA0">
        <w:rPr>
          <w:b/>
        </w:rPr>
        <w:t xml:space="preserve"> </w:t>
      </w:r>
      <w:proofErr w:type="gramStart"/>
      <w:r w:rsidR="00220041" w:rsidRPr="00F03CA0">
        <w:rPr>
          <w:rFonts w:ascii="Cambria Math" w:hAnsi="Cambria Math"/>
        </w:rPr>
        <w:t>is</w:t>
      </w:r>
      <w:proofErr w:type="gramEnd"/>
      <w:r w:rsidR="00220041" w:rsidRPr="00F03CA0">
        <w:rPr>
          <w:rFonts w:ascii="Cambria Math" w:hAnsi="Cambria Math"/>
        </w:rPr>
        <w:t xml:space="preserve"> the </w:t>
      </w:r>
      <w:r w:rsidR="00220041" w:rsidRPr="00F03CA0">
        <w:t xml:space="preserve">is the value for </w:t>
      </w:r>
      <m:oMath>
        <m:sSub>
          <m:sSubPr>
            <m:ctrlPr>
              <w:rPr>
                <w:rFonts w:ascii="Cambria Math" w:hAnsi="Cambria Math"/>
                <w:i/>
              </w:rPr>
            </m:ctrlPr>
          </m:sSubPr>
          <m:e>
            <m:r>
              <w:rPr>
                <w:rFonts w:ascii="Cambria Math" w:hAnsi="Cambria Math"/>
              </w:rPr>
              <m:t>∆SOC</m:t>
            </m:r>
          </m:e>
          <m:sub>
            <m:r>
              <w:rPr>
                <w:rFonts w:ascii="Cambria Math" w:hAnsi="Cambria Math"/>
              </w:rPr>
              <m:t xml:space="preserve">CEA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1</m:t>
                    </m:r>
                  </m:sub>
                </m:sSub>
              </m:e>
            </m:d>
          </m:sub>
        </m:sSub>
      </m:oMath>
      <w:r w:rsidR="00FB5791" w:rsidRPr="00F03CA0">
        <w:t xml:space="preserve">, </w:t>
      </w:r>
      <w:r w:rsidR="00220041" w:rsidRPr="00F03CA0">
        <w:t xml:space="preserve">in tonnes of soil organic carbon per CEA, given by equation </w:t>
      </w:r>
      <w:r w:rsidR="00D87E2F" w:rsidRPr="00F03CA0">
        <w:t>22</w:t>
      </w:r>
      <w:r w:rsidR="00220041" w:rsidRPr="00F03CA0">
        <w:t>.</w:t>
      </w:r>
      <w:r w:rsidR="00220041" w:rsidRPr="00F03CA0">
        <w:rPr>
          <w:rFonts w:ascii="Cambria Math" w:hAnsi="Cambria Math"/>
        </w:rPr>
        <w:t xml:space="preserve"> </w:t>
      </w:r>
      <w:r w:rsidR="00220041" w:rsidRPr="00F03CA0">
        <w:rPr>
          <w:rFonts w:ascii="Cambria Math" w:hAnsi="Cambria Math"/>
          <w:b/>
          <w:i/>
        </w:rPr>
        <w:t xml:space="preserve"> </w:t>
      </w:r>
    </w:p>
    <w:p w14:paraId="0E07F04A" w14:textId="77777777" w:rsidR="00FB5791" w:rsidRPr="00F03CA0" w:rsidRDefault="00FB5791" w:rsidP="00220041">
      <w:pPr>
        <w:pStyle w:val="tDefn"/>
        <w:rPr>
          <w:rFonts w:ascii="Cambria Math" w:hAnsi="Cambria Math"/>
        </w:rPr>
      </w:pPr>
      <w:proofErr w:type="gramStart"/>
      <w:r w:rsidRPr="00F03CA0">
        <w:rPr>
          <w:rFonts w:ascii="Cambria Math" w:hAnsi="Cambria Math"/>
          <w:b/>
          <w:i/>
        </w:rPr>
        <w:t>SE</w:t>
      </w:r>
      <w:r w:rsidRPr="00F03CA0">
        <w:rPr>
          <w:rFonts w:ascii="Cambria Math" w:hAnsi="Cambria Math"/>
        </w:rPr>
        <w:t xml:space="preserve">  is</w:t>
      </w:r>
      <w:proofErr w:type="gramEnd"/>
      <w:r w:rsidRPr="00F03CA0">
        <w:rPr>
          <w:rFonts w:ascii="Cambria Math" w:hAnsi="Cambria Math"/>
        </w:rPr>
        <w:t xml:space="preserve"> the value for </w:t>
      </w:r>
      <w:r w:rsidRPr="00F03CA0">
        <w:rPr>
          <w:rFonts w:ascii="Cambria Math" w:hAnsi="Cambria Math"/>
          <w:i/>
        </w:rPr>
        <w:t>SE</w:t>
      </w:r>
      <w:r w:rsidRPr="00F03CA0">
        <w:rPr>
          <w:rFonts w:ascii="Cambria Math" w:hAnsi="Cambria Math"/>
        </w:rPr>
        <w:t xml:space="preserve"> gi</w:t>
      </w:r>
      <w:r w:rsidR="00D87E2F" w:rsidRPr="00F03CA0">
        <w:rPr>
          <w:rFonts w:ascii="Cambria Math" w:hAnsi="Cambria Math"/>
        </w:rPr>
        <w:t>ven by equation 23</w:t>
      </w:r>
      <w:r w:rsidRPr="00F03CA0">
        <w:rPr>
          <w:rFonts w:ascii="Cambria Math" w:hAnsi="Cambria Math"/>
        </w:rPr>
        <w:t>.</w:t>
      </w:r>
    </w:p>
    <w:p w14:paraId="0E07F04B" w14:textId="77777777" w:rsidR="00FB5791" w:rsidRPr="00F03CA0" w:rsidRDefault="00543EEB" w:rsidP="00FB5791">
      <w:pPr>
        <w:pStyle w:val="tDefn"/>
        <w:rPr>
          <w:rFonts w:ascii="Cambria Math" w:hAnsi="Cambria Math"/>
        </w:rPr>
      </w:pPr>
      <m:oMath>
        <m:sSub>
          <m:sSubPr>
            <m:ctrlPr>
              <w:rPr>
                <w:rFonts w:ascii="Cambria Math" w:hAnsi="Cambria Math"/>
                <w:b/>
                <w:i/>
              </w:rPr>
            </m:ctrlPr>
          </m:sSubPr>
          <m:e>
            <m:r>
              <m:rPr>
                <m:sty m:val="bi"/>
              </m:rPr>
              <w:rPr>
                <w:rFonts w:ascii="Cambria Math" w:hAnsi="Cambria Math"/>
              </w:rPr>
              <m:t xml:space="preserve"> t</m:t>
            </m:r>
          </m:e>
          <m:sub>
            <m:r>
              <m:rPr>
                <m:sty m:val="bi"/>
              </m:rPr>
              <w:rPr>
                <w:rFonts w:ascii="Cambria Math" w:hAnsi="Cambria Math"/>
              </w:rPr>
              <m:t>α(df)</m:t>
            </m:r>
          </m:sub>
        </m:sSub>
      </m:oMath>
      <w:r w:rsidR="00FB5791" w:rsidRPr="00F03CA0">
        <w:t xml:space="preserve"> </w:t>
      </w:r>
      <w:proofErr w:type="gramStart"/>
      <w:r w:rsidR="00FB5791" w:rsidRPr="00F03CA0">
        <w:t>is</w:t>
      </w:r>
      <w:proofErr w:type="gramEnd"/>
      <w:r w:rsidR="00FB5791" w:rsidRPr="00F03CA0">
        <w:t xml:space="preserve"> t value derived from a one-tailed student’s t-distribution with the value for alpha </w:t>
      </w:r>
      <m:oMath>
        <m:r>
          <w:rPr>
            <w:rFonts w:ascii="Cambria Math" w:hAnsi="Cambria Math"/>
          </w:rPr>
          <m:t>α</m:t>
        </m:r>
      </m:oMath>
      <w:r w:rsidR="00D87E2F" w:rsidRPr="00F03CA0">
        <w:t xml:space="preserve"> given by equation 24</w:t>
      </w:r>
      <w:r w:rsidR="00FB5791" w:rsidRPr="00F03CA0">
        <w:t xml:space="preserve"> and the degrees of freedom </w:t>
      </w:r>
      <m:oMath>
        <m:r>
          <w:rPr>
            <w:rFonts w:ascii="Cambria Math" w:hAnsi="Cambria Math"/>
          </w:rPr>
          <m:t>df</m:t>
        </m:r>
      </m:oMath>
      <w:r w:rsidR="00D87E2F" w:rsidRPr="00F03CA0">
        <w:t xml:space="preserve"> given by equation 25 or 26</w:t>
      </w:r>
      <w:r w:rsidR="00FB5791" w:rsidRPr="00F03CA0">
        <w:t>.</w:t>
      </w:r>
      <w:r w:rsidR="00FB5791" w:rsidRPr="00F03CA0">
        <w:rPr>
          <w:rFonts w:ascii="Cambria Math" w:hAnsi="Cambria Math"/>
        </w:rPr>
        <w:t xml:space="preserve">  </w:t>
      </w:r>
    </w:p>
    <w:p w14:paraId="0E07F04C" w14:textId="77777777" w:rsidR="005F0652" w:rsidRPr="00F03CA0" w:rsidRDefault="00B855D1" w:rsidP="005F0652">
      <w:pPr>
        <w:pStyle w:val="h5Section"/>
      </w:pPr>
      <w:bookmarkStart w:id="143" w:name="_Toc500767143"/>
      <w:r>
        <w:t>27</w:t>
      </w:r>
      <w:r w:rsidR="005F0652" w:rsidRPr="00F03CA0">
        <w:t xml:space="preserve"> Change in carbon stock in a project area with 60% probability of exceedance</w:t>
      </w:r>
      <w:bookmarkEnd w:id="143"/>
    </w:p>
    <w:p w14:paraId="0E07F04D" w14:textId="77777777" w:rsidR="005F0652" w:rsidRPr="00F03CA0" w:rsidRDefault="005F0652" w:rsidP="005F0652">
      <w:pPr>
        <w:pStyle w:val="tMain"/>
      </w:pPr>
      <w:r w:rsidRPr="00F03CA0">
        <w:tab/>
      </w:r>
      <w:r w:rsidRPr="00F03CA0">
        <w:tab/>
        <w:t>Calculate the change in soil organic carbon stock for a project area between the baseline sampling round and subsequent sampling round associated with a 60% probability of exceedance (</w:t>
      </w:r>
      <w:proofErr w:type="gramStart"/>
      <w:r w:rsidRPr="00F03CA0">
        <w:t>th</w:t>
      </w:r>
      <w:r w:rsidRPr="00F03CA0">
        <w:rPr>
          <w:b/>
        </w:rPr>
        <w:t xml:space="preserve">e </w:t>
      </w:r>
      <w:proofErr w:type="gramEnd"/>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60 PA</m:t>
            </m:r>
          </m:sub>
        </m:sSub>
      </m:oMath>
      <w:r w:rsidRPr="00F03CA0">
        <w:t xml:space="preserve">), in tonnes of carbon per project area,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50" w14:textId="77777777" w:rsidTr="005F0652">
        <w:trPr>
          <w:trHeight w:val="1108"/>
        </w:trPr>
        <w:tc>
          <w:tcPr>
            <w:tcW w:w="6516" w:type="dxa"/>
            <w:vAlign w:val="center"/>
          </w:tcPr>
          <w:p w14:paraId="0E07F04E" w14:textId="77777777" w:rsidR="005F0652" w:rsidRPr="00F03CA0" w:rsidRDefault="00543EEB" w:rsidP="005F0652">
            <w:pPr>
              <w:spacing w:before="120"/>
            </w:pPr>
            <m:oMathPara>
              <m:oMath>
                <m:sSub>
                  <m:sSubPr>
                    <m:ctrlPr>
                      <w:rPr>
                        <w:rFonts w:ascii="Cambria Math" w:hAnsi="Cambria Math"/>
                        <w:i/>
                      </w:rPr>
                    </m:ctrlPr>
                  </m:sSubPr>
                  <m:e>
                    <m:r>
                      <w:rPr>
                        <w:rFonts w:ascii="Cambria Math" w:hAnsi="Cambria Math"/>
                      </w:rPr>
                      <m:t>∆SOC</m:t>
                    </m:r>
                  </m:e>
                  <m:sub>
                    <m:r>
                      <w:rPr>
                        <w:rFonts w:ascii="Cambria Math" w:hAnsi="Cambria Math"/>
                      </w:rPr>
                      <m:t>60 PA</m:t>
                    </m:r>
                  </m:sub>
                </m:sSub>
                <m:r>
                  <w:rPr>
                    <w:rFonts w:ascii="Cambria Math" w:hAnsi="Cambria Math"/>
                  </w:rPr>
                  <m:t>=</m:t>
                </m:r>
                <m:nary>
                  <m:naryPr>
                    <m:chr m:val="∑"/>
                    <m:limLoc m:val="undOvr"/>
                    <m:ctrlPr>
                      <w:rPr>
                        <w:rFonts w:ascii="Cambria Math" w:hAnsi="Cambria Math"/>
                        <w:i/>
                      </w:rPr>
                    </m:ctrlPr>
                  </m:naryPr>
                  <m:sub>
                    <m:r>
                      <w:rPr>
                        <w:rFonts w:ascii="Cambria Math" w:hAnsi="Cambria Math"/>
                      </w:rPr>
                      <m:t>CEA=1</m:t>
                    </m:r>
                  </m:sub>
                  <m:sup>
                    <m:sSub>
                      <m:sSubPr>
                        <m:ctrlPr>
                          <w:rPr>
                            <w:rFonts w:ascii="Cambria Math" w:hAnsi="Cambria Math"/>
                            <w:i/>
                          </w:rPr>
                        </m:ctrlPr>
                      </m:sSubPr>
                      <m:e>
                        <m:r>
                          <w:rPr>
                            <w:rFonts w:ascii="Cambria Math" w:hAnsi="Cambria Math"/>
                          </w:rPr>
                          <m:t>n</m:t>
                        </m:r>
                      </m:e>
                      <m:sub>
                        <m:r>
                          <w:rPr>
                            <w:rFonts w:ascii="Cambria Math" w:hAnsi="Cambria Math"/>
                          </w:rPr>
                          <m:t>CEA</m:t>
                        </m:r>
                      </m:sub>
                    </m:sSub>
                  </m:sup>
                  <m:e>
                    <m:sSub>
                      <m:sSubPr>
                        <m:ctrlPr>
                          <w:rPr>
                            <w:rFonts w:ascii="Cambria Math" w:hAnsi="Cambria Math"/>
                            <w:i/>
                          </w:rPr>
                        </m:ctrlPr>
                      </m:sSubPr>
                      <m:e>
                        <m:r>
                          <w:rPr>
                            <w:rFonts w:ascii="Cambria Math" w:hAnsi="Cambria Math"/>
                          </w:rPr>
                          <m:t>∆SOC</m:t>
                        </m:r>
                      </m:e>
                      <m:sub>
                        <m:r>
                          <w:rPr>
                            <w:rFonts w:ascii="Cambria Math" w:hAnsi="Cambria Math"/>
                          </w:rPr>
                          <m:t xml:space="preserve">60 CEA </m:t>
                        </m:r>
                      </m:sub>
                    </m:sSub>
                  </m:e>
                </m:nary>
              </m:oMath>
            </m:oMathPara>
          </w:p>
        </w:tc>
        <w:tc>
          <w:tcPr>
            <w:tcW w:w="1366" w:type="dxa"/>
            <w:vAlign w:val="center"/>
          </w:tcPr>
          <w:p w14:paraId="0E07F04F" w14:textId="77777777" w:rsidR="005F0652" w:rsidRPr="00F03CA0" w:rsidRDefault="005F0652" w:rsidP="005F0652">
            <w:pPr>
              <w:pStyle w:val="Tabletext"/>
            </w:pPr>
            <w:r w:rsidRPr="00F03CA0">
              <w:t xml:space="preserve">equation </w:t>
            </w:r>
            <w:r w:rsidR="00D46064" w:rsidRPr="00F03CA0">
              <w:rPr>
                <w:noProof/>
              </w:rPr>
              <w:t>28</w:t>
            </w:r>
          </w:p>
        </w:tc>
      </w:tr>
    </w:tbl>
    <w:p w14:paraId="0E07F051" w14:textId="77777777" w:rsidR="005F0652" w:rsidRPr="00F03CA0" w:rsidRDefault="005F0652" w:rsidP="005F0652">
      <w:pPr>
        <w:pStyle w:val="tMain"/>
      </w:pPr>
      <w:r w:rsidRPr="00F03CA0">
        <w:tab/>
      </w:r>
      <w:r w:rsidRPr="00F03CA0">
        <w:tab/>
      </w:r>
      <w:proofErr w:type="gramStart"/>
      <w:r w:rsidRPr="00F03CA0">
        <w:t>where</w:t>
      </w:r>
      <w:proofErr w:type="gramEnd"/>
      <w:r w:rsidRPr="00F03CA0">
        <w:t>:</w:t>
      </w:r>
    </w:p>
    <w:p w14:paraId="0E07F052" w14:textId="77777777" w:rsidR="005F0652" w:rsidRPr="00F03CA0" w:rsidRDefault="00543EEB" w:rsidP="005F0652">
      <w:pPr>
        <w:pStyle w:val="tDefn"/>
        <w:rPr>
          <w:rFonts w:ascii="Cambria Math" w:hAnsi="Cambria Math"/>
          <w:b/>
          <w:i/>
        </w:rPr>
      </w:pPr>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 xml:space="preserve">60 CEA </m:t>
            </m:r>
          </m:sub>
        </m:sSub>
      </m:oMath>
      <w:r w:rsidR="005F0652" w:rsidRPr="00F03CA0">
        <w:rPr>
          <w:b/>
        </w:rPr>
        <w:t xml:space="preserve"> </w:t>
      </w:r>
      <w:proofErr w:type="gramStart"/>
      <w:r w:rsidR="001C6CD0" w:rsidRPr="00F03CA0">
        <w:rPr>
          <w:rFonts w:ascii="Cambria Math" w:hAnsi="Cambria Math"/>
        </w:rPr>
        <w:t>is</w:t>
      </w:r>
      <w:proofErr w:type="gramEnd"/>
      <w:r w:rsidR="005F0652" w:rsidRPr="00F03CA0">
        <w:t xml:space="preserve"> the value for </w:t>
      </w:r>
      <m:oMath>
        <m:sSub>
          <m:sSubPr>
            <m:ctrlPr>
              <w:rPr>
                <w:rFonts w:ascii="Cambria Math" w:hAnsi="Cambria Math"/>
                <w:i/>
              </w:rPr>
            </m:ctrlPr>
          </m:sSubPr>
          <m:e>
            <m:r>
              <w:rPr>
                <w:rFonts w:ascii="Cambria Math" w:hAnsi="Cambria Math"/>
              </w:rPr>
              <m:t>∆SOC</m:t>
            </m:r>
          </m:e>
          <m:sub>
            <m:r>
              <w:rPr>
                <w:rFonts w:ascii="Cambria Math" w:hAnsi="Cambria Math"/>
              </w:rPr>
              <m:t xml:space="preserve">60 CEA </m:t>
            </m:r>
          </m:sub>
        </m:sSub>
        <m:r>
          <w:rPr>
            <w:rFonts w:ascii="Cambria Math" w:hAnsi="Cambria Math"/>
          </w:rPr>
          <m:t xml:space="preserve">, </m:t>
        </m:r>
      </m:oMath>
      <w:r w:rsidR="005F0652" w:rsidRPr="00F03CA0">
        <w:t>in tonnes of soil organic carb</w:t>
      </w:r>
      <w:r w:rsidR="00D87E2F" w:rsidRPr="00F03CA0">
        <w:t>on per CEA, given by equation 27</w:t>
      </w:r>
      <w:r w:rsidR="005F0652" w:rsidRPr="00F03CA0">
        <w:t>.</w:t>
      </w:r>
      <w:r w:rsidR="005F0652" w:rsidRPr="00F03CA0">
        <w:rPr>
          <w:rFonts w:ascii="Cambria Math" w:hAnsi="Cambria Math"/>
        </w:rPr>
        <w:t xml:space="preserve"> </w:t>
      </w:r>
      <w:r w:rsidR="005F0652" w:rsidRPr="00F03CA0">
        <w:rPr>
          <w:rFonts w:ascii="Cambria Math" w:hAnsi="Cambria Math"/>
          <w:b/>
          <w:i/>
        </w:rPr>
        <w:t xml:space="preserve"> </w:t>
      </w:r>
    </w:p>
    <w:p w14:paraId="0E07F053" w14:textId="77777777" w:rsidR="005F0652" w:rsidRPr="00F03CA0" w:rsidRDefault="00543EEB" w:rsidP="005F0652">
      <w:pPr>
        <w:pStyle w:val="tDefn"/>
        <w:rPr>
          <w:rFonts w:ascii="Cambria Math" w:hAnsi="Cambria Math"/>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CEA</m:t>
            </m:r>
          </m:sub>
        </m:sSub>
      </m:oMath>
      <w:r w:rsidR="001C6CD0" w:rsidRPr="00F03CA0">
        <w:t xml:space="preserve"> </w:t>
      </w:r>
      <w:r w:rsidR="005F0652" w:rsidRPr="00F03CA0">
        <w:rPr>
          <w:rFonts w:ascii="Cambria Math" w:hAnsi="Cambria Math"/>
        </w:rPr>
        <w:t xml:space="preserve"> </w:t>
      </w:r>
      <w:proofErr w:type="gramStart"/>
      <w:r w:rsidR="005F0652" w:rsidRPr="00F03CA0">
        <w:rPr>
          <w:rFonts w:ascii="Cambria Math" w:hAnsi="Cambria Math"/>
        </w:rPr>
        <w:t>is</w:t>
      </w:r>
      <w:proofErr w:type="gramEnd"/>
      <w:r w:rsidR="005F0652" w:rsidRPr="00F03CA0">
        <w:rPr>
          <w:rFonts w:ascii="Cambria Math" w:hAnsi="Cambria Math"/>
        </w:rPr>
        <w:t xml:space="preserve"> the </w:t>
      </w:r>
      <w:r w:rsidR="001C6CD0" w:rsidRPr="00F03CA0">
        <w:rPr>
          <w:rFonts w:ascii="Cambria Math" w:hAnsi="Cambria Math"/>
        </w:rPr>
        <w:t>number of CEAs in the project area</w:t>
      </w:r>
      <w:r w:rsidR="005F0652" w:rsidRPr="00F03CA0">
        <w:rPr>
          <w:rFonts w:ascii="Cambria Math" w:hAnsi="Cambria Math"/>
        </w:rPr>
        <w:t>.</w:t>
      </w:r>
    </w:p>
    <w:p w14:paraId="0E07F054" w14:textId="77777777" w:rsidR="001C6CD0" w:rsidRPr="00F03CA0" w:rsidRDefault="00B855D1" w:rsidP="001C6CD0">
      <w:pPr>
        <w:pStyle w:val="h5Section"/>
      </w:pPr>
      <w:bookmarkStart w:id="144" w:name="_Toc500767144"/>
      <w:r>
        <w:t>28</w:t>
      </w:r>
      <w:r w:rsidR="001C6CD0" w:rsidRPr="00F03CA0">
        <w:t xml:space="preserve"> Carbon dioxide equiv</w:t>
      </w:r>
      <w:r w:rsidR="00917E47" w:rsidRPr="00F03CA0">
        <w:t>alence of change carbon stock for</w:t>
      </w:r>
      <w:r w:rsidR="001C6CD0" w:rsidRPr="00F03CA0">
        <w:t xml:space="preserve"> a project area with 60% probability of exceedance</w:t>
      </w:r>
      <w:bookmarkEnd w:id="144"/>
    </w:p>
    <w:p w14:paraId="0E07F055" w14:textId="77777777" w:rsidR="001C6CD0" w:rsidRPr="00F03CA0" w:rsidRDefault="001C6CD0" w:rsidP="001C6CD0">
      <w:pPr>
        <w:pStyle w:val="tMain"/>
      </w:pPr>
      <w:r w:rsidRPr="00F03CA0">
        <w:tab/>
      </w:r>
      <w:r w:rsidRPr="00F03CA0">
        <w:tab/>
        <w:t xml:space="preserve">Calculate the carbon dioxide equivalence of </w:t>
      </w:r>
      <w:r w:rsidR="00D77FD1" w:rsidRPr="00F03CA0">
        <w:t xml:space="preserve">the </w:t>
      </w:r>
      <w:r w:rsidRPr="00F03CA0">
        <w:t>change in soil organic carbon stock for a project area between the baseline sampling round and subsequent sampling round associated with a 60% probability of exceedance (</w:t>
      </w:r>
      <w:proofErr w:type="gramStart"/>
      <w:r w:rsidRPr="00F03CA0">
        <w:t>th</w:t>
      </w:r>
      <w:r w:rsidRPr="00F03CA0">
        <w:rPr>
          <w:b/>
        </w:rPr>
        <w:t xml:space="preserve">e </w:t>
      </w:r>
      <w:proofErr w:type="gramEnd"/>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60 PA</m:t>
            </m:r>
          </m:sub>
        </m:sSub>
      </m:oMath>
      <w:r w:rsidRPr="00F03CA0">
        <w:t xml:space="preserve">), in tonnes of </w:t>
      </w:r>
      <w:r w:rsidR="00D77FD1" w:rsidRPr="00F03CA0">
        <w:rPr>
          <w:i/>
        </w:rPr>
        <w:t>CO</w:t>
      </w:r>
      <w:r w:rsidR="00D77FD1" w:rsidRPr="00F03CA0">
        <w:rPr>
          <w:i/>
          <w:vertAlign w:val="subscript"/>
        </w:rPr>
        <w:t>2</w:t>
      </w:r>
      <w:r w:rsidR="00D77FD1" w:rsidRPr="00F03CA0">
        <w:rPr>
          <w:i/>
        </w:rPr>
        <w:t>-e</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58" w14:textId="77777777" w:rsidTr="004E31C3">
        <w:trPr>
          <w:trHeight w:val="1108"/>
        </w:trPr>
        <w:tc>
          <w:tcPr>
            <w:tcW w:w="6516" w:type="dxa"/>
            <w:vAlign w:val="center"/>
          </w:tcPr>
          <w:p w14:paraId="0E07F056" w14:textId="77777777" w:rsidR="001C6CD0" w:rsidRPr="00F03CA0" w:rsidRDefault="00543EEB" w:rsidP="008301D3">
            <w:pPr>
              <w:spacing w:before="120"/>
              <w:jc w:val="center"/>
            </w:pP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60 PA</m:t>
                  </m:r>
                </m:sub>
              </m:sSub>
              <m:r>
                <w:rPr>
                  <w:rFonts w:ascii="Cambria Math" w:hAnsi="Cambria Math"/>
                </w:rPr>
                <m:t>=</m:t>
              </m:r>
              <m:sSub>
                <m:sSubPr>
                  <m:ctrlPr>
                    <w:rPr>
                      <w:rFonts w:ascii="Cambria Math" w:hAnsi="Cambria Math"/>
                      <w:i/>
                    </w:rPr>
                  </m:ctrlPr>
                </m:sSubPr>
                <m:e>
                  <m:r>
                    <w:rPr>
                      <w:rFonts w:ascii="Cambria Math" w:hAnsi="Cambria Math"/>
                    </w:rPr>
                    <m:t>∆SOC</m:t>
                  </m:r>
                </m:e>
                <m:sub>
                  <m:r>
                    <w:rPr>
                      <w:rFonts w:ascii="Cambria Math" w:hAnsi="Cambria Math"/>
                    </w:rPr>
                    <m:t>60 PA</m:t>
                  </m:r>
                </m:sub>
              </m:sSub>
              <m:r>
                <w:rPr>
                  <w:rFonts w:ascii="Cambria Math" w:hAnsi="Cambria Math"/>
                </w:rPr>
                <m:t xml:space="preserve">× </m:t>
              </m:r>
              <m:f>
                <m:fPr>
                  <m:ctrlPr>
                    <w:rPr>
                      <w:rFonts w:ascii="Cambria Math" w:hAnsi="Cambria Math"/>
                      <w:i/>
                    </w:rPr>
                  </m:ctrlPr>
                </m:fPr>
                <m:num>
                  <m:r>
                    <w:rPr>
                      <w:rFonts w:ascii="Cambria Math" w:hAnsi="Cambria Math"/>
                    </w:rPr>
                    <m:t>44</m:t>
                  </m:r>
                </m:num>
                <m:den>
                  <m:r>
                    <w:rPr>
                      <w:rFonts w:ascii="Cambria Math" w:hAnsi="Cambria Math"/>
                    </w:rPr>
                    <m:t>12</m:t>
                  </m:r>
                </m:den>
              </m:f>
            </m:oMath>
            <w:r w:rsidR="008301D3" w:rsidRPr="00F03CA0">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B,PA</m:t>
                  </m:r>
                </m:sub>
              </m:sSub>
              <m:r>
                <w:rPr>
                  <w:rFonts w:ascii="Cambria Math" w:hAnsi="Cambria Math"/>
                </w:rPr>
                <m:t xml:space="preserve">× </m:t>
              </m:r>
              <m:f>
                <m:fPr>
                  <m:ctrlPr>
                    <w:rPr>
                      <w:rFonts w:ascii="Cambria Math" w:hAnsi="Cambria Math"/>
                      <w:i/>
                    </w:rPr>
                  </m:ctrlPr>
                </m:fPr>
                <m:num>
                  <m:r>
                    <w:rPr>
                      <w:rFonts w:ascii="Cambria Math" w:hAnsi="Cambria Math"/>
                    </w:rPr>
                    <m:t>44</m:t>
                  </m:r>
                </m:num>
                <m:den>
                  <m:r>
                    <w:rPr>
                      <w:rFonts w:ascii="Cambria Math" w:hAnsi="Cambria Math"/>
                    </w:rPr>
                    <m:t>12</m:t>
                  </m:r>
                </m:den>
              </m:f>
            </m:oMath>
          </w:p>
        </w:tc>
        <w:tc>
          <w:tcPr>
            <w:tcW w:w="1366" w:type="dxa"/>
            <w:vAlign w:val="center"/>
          </w:tcPr>
          <w:p w14:paraId="0E07F057" w14:textId="77777777" w:rsidR="001C6CD0" w:rsidRPr="00F03CA0" w:rsidRDefault="001C6CD0" w:rsidP="004E31C3">
            <w:pPr>
              <w:pStyle w:val="Tabletext"/>
            </w:pPr>
            <w:r w:rsidRPr="00F03CA0">
              <w:t xml:space="preserve">equation </w:t>
            </w:r>
            <w:r w:rsidR="00D46064" w:rsidRPr="00F03CA0">
              <w:rPr>
                <w:noProof/>
              </w:rPr>
              <w:t>29</w:t>
            </w:r>
          </w:p>
        </w:tc>
      </w:tr>
    </w:tbl>
    <w:p w14:paraId="0E07F059" w14:textId="77777777" w:rsidR="001C6CD0" w:rsidRPr="00F03CA0" w:rsidRDefault="001C6CD0" w:rsidP="001C6CD0">
      <w:pPr>
        <w:pStyle w:val="tMain"/>
      </w:pPr>
      <w:r w:rsidRPr="00F03CA0">
        <w:tab/>
      </w:r>
      <w:r w:rsidRPr="00F03CA0">
        <w:tab/>
      </w:r>
      <w:proofErr w:type="gramStart"/>
      <w:r w:rsidRPr="00F03CA0">
        <w:t>where</w:t>
      </w:r>
      <w:proofErr w:type="gramEnd"/>
      <w:r w:rsidRPr="00F03CA0">
        <w:t>:</w:t>
      </w:r>
    </w:p>
    <w:p w14:paraId="0E07F05A" w14:textId="77777777" w:rsidR="001C6CD0" w:rsidRPr="00F03CA0" w:rsidRDefault="00543EEB" w:rsidP="001C6CD0">
      <w:pPr>
        <w:pStyle w:val="tDefn"/>
        <w:rPr>
          <w:rFonts w:ascii="Cambria Math" w:hAnsi="Cambria Math"/>
          <w:b/>
          <w:i/>
        </w:rPr>
      </w:pPr>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 xml:space="preserve">60 PA </m:t>
            </m:r>
          </m:sub>
        </m:sSub>
      </m:oMath>
      <w:r w:rsidR="001C6CD0" w:rsidRPr="00F03CA0">
        <w:rPr>
          <w:b/>
        </w:rPr>
        <w:t xml:space="preserve"> </w:t>
      </w:r>
      <w:proofErr w:type="gramStart"/>
      <w:r w:rsidR="001C6CD0" w:rsidRPr="00F03CA0">
        <w:rPr>
          <w:rFonts w:ascii="Cambria Math" w:hAnsi="Cambria Math"/>
        </w:rPr>
        <w:t>is</w:t>
      </w:r>
      <w:proofErr w:type="gramEnd"/>
      <w:r w:rsidR="001C6CD0" w:rsidRPr="00F03CA0">
        <w:t xml:space="preserve"> the value for </w:t>
      </w:r>
      <m:oMath>
        <m:sSub>
          <m:sSubPr>
            <m:ctrlPr>
              <w:rPr>
                <w:rFonts w:ascii="Cambria Math" w:hAnsi="Cambria Math"/>
                <w:i/>
              </w:rPr>
            </m:ctrlPr>
          </m:sSubPr>
          <m:e>
            <m:r>
              <w:rPr>
                <w:rFonts w:ascii="Cambria Math" w:hAnsi="Cambria Math"/>
              </w:rPr>
              <m:t>∆SOC</m:t>
            </m:r>
          </m:e>
          <m:sub>
            <m:r>
              <w:rPr>
                <w:rFonts w:ascii="Cambria Math" w:hAnsi="Cambria Math"/>
              </w:rPr>
              <m:t xml:space="preserve">60 PA </m:t>
            </m:r>
          </m:sub>
        </m:sSub>
        <m:r>
          <w:rPr>
            <w:rFonts w:ascii="Cambria Math" w:hAnsi="Cambria Math"/>
          </w:rPr>
          <m:t xml:space="preserve">, </m:t>
        </m:r>
      </m:oMath>
      <w:r w:rsidR="001C6CD0" w:rsidRPr="00F03CA0">
        <w:t>in tonnes of soil organic carbon per project area, given by equation 2</w:t>
      </w:r>
      <w:r w:rsidR="00D87E2F" w:rsidRPr="00F03CA0">
        <w:t>8</w:t>
      </w:r>
      <w:r w:rsidR="001C6CD0" w:rsidRPr="00F03CA0">
        <w:t>.</w:t>
      </w:r>
      <w:r w:rsidR="001C6CD0" w:rsidRPr="00F03CA0">
        <w:rPr>
          <w:rFonts w:ascii="Cambria Math" w:hAnsi="Cambria Math"/>
        </w:rPr>
        <w:t xml:space="preserve"> </w:t>
      </w:r>
      <w:r w:rsidR="001C6CD0" w:rsidRPr="00F03CA0">
        <w:rPr>
          <w:rFonts w:ascii="Cambria Math" w:hAnsi="Cambria Math"/>
          <w:b/>
          <w:i/>
        </w:rPr>
        <w:t xml:space="preserve"> </w:t>
      </w:r>
    </w:p>
    <w:p w14:paraId="0E07F05B" w14:textId="77777777" w:rsidR="00CB2A01" w:rsidRPr="00F03CA0" w:rsidRDefault="00543EEB" w:rsidP="003B0DDB">
      <w:pPr>
        <w:pStyle w:val="tDefn"/>
        <w:rPr>
          <w:rFonts w:ascii="Cambria Math" w:hAnsi="Cambria Math"/>
        </w:rPr>
      </w:pPr>
      <m:oMath>
        <m:sSub>
          <m:sSubPr>
            <m:ctrlPr>
              <w:rPr>
                <w:rFonts w:ascii="Cambria Math" w:hAnsi="Cambria Math"/>
                <w:b/>
                <w:i/>
                <w:noProof/>
              </w:rPr>
            </m:ctrlPr>
          </m:sSubPr>
          <m:e>
            <m:r>
              <m:rPr>
                <m:sty m:val="bi"/>
              </m:rPr>
              <w:rPr>
                <w:rFonts w:ascii="Cambria Math" w:hAnsi="Cambria Math"/>
                <w:noProof/>
              </w:rPr>
              <m:t>Q</m:t>
            </m:r>
          </m:e>
          <m:sub>
            <m:r>
              <m:rPr>
                <m:sty m:val="bi"/>
              </m:rPr>
              <w:rPr>
                <w:rFonts w:ascii="Cambria Math" w:hAnsi="Cambria Math"/>
                <w:noProof/>
              </w:rPr>
              <m:t>B</m:t>
            </m:r>
            <m:r>
              <m:rPr>
                <m:sty m:val="bi"/>
              </m:rPr>
              <w:rPr>
                <w:rFonts w:ascii="Cambria Math"/>
                <w:noProof/>
              </w:rPr>
              <m:t>,P</m:t>
            </m:r>
            <m:r>
              <m:rPr>
                <m:sty m:val="bi"/>
              </m:rPr>
              <w:rPr>
                <w:rFonts w:ascii="Cambria Math" w:hAnsi="Cambria Math"/>
                <w:noProof/>
              </w:rPr>
              <m:t>A</m:t>
            </m:r>
          </m:sub>
        </m:sSub>
      </m:oMath>
      <w:r w:rsidR="008301D3" w:rsidRPr="00F03CA0">
        <w:rPr>
          <w:rFonts w:ascii="Cambria Math" w:hAnsi="Cambria Math"/>
          <w:i/>
        </w:rPr>
        <w:t xml:space="preserve"> </w:t>
      </w:r>
      <w:proofErr w:type="gramStart"/>
      <w:r w:rsidR="008301D3" w:rsidRPr="00F03CA0">
        <w:rPr>
          <w:rFonts w:ascii="Cambria Math" w:hAnsi="Cambria Math"/>
        </w:rPr>
        <w:t>is</w:t>
      </w:r>
      <w:proofErr w:type="gramEnd"/>
      <w:r w:rsidR="003D7099" w:rsidRPr="00F03CA0">
        <w:rPr>
          <w:rFonts w:ascii="Cambria Math" w:hAnsi="Cambria Math"/>
        </w:rPr>
        <w:t xml:space="preserve"> the sum of</w:t>
      </w:r>
      <w:r w:rsidR="00CB2A01" w:rsidRPr="00F03CA0">
        <w:rPr>
          <w:rFonts w:ascii="Cambria Math" w:hAnsi="Cambria Math"/>
        </w:rPr>
        <w:t>:</w:t>
      </w:r>
      <w:r w:rsidR="008301D3" w:rsidRPr="00F03CA0">
        <w:rPr>
          <w:rFonts w:ascii="Cambria Math" w:hAnsi="Cambria Math"/>
        </w:rPr>
        <w:t xml:space="preserve"> </w:t>
      </w:r>
    </w:p>
    <w:p w14:paraId="0E07F05C" w14:textId="77777777" w:rsidR="00CB2A01" w:rsidRPr="00F03CA0" w:rsidRDefault="00CB2A01" w:rsidP="00CB2A01">
      <w:pPr>
        <w:pStyle w:val="tPara"/>
      </w:pPr>
      <w:r w:rsidRPr="00F03CA0">
        <w:tab/>
        <w:t>(a)</w:t>
      </w:r>
      <w:r w:rsidRPr="00F03CA0">
        <w:tab/>
        <w:t xml:space="preserve">if the carbon content of any biochar applied in </w:t>
      </w:r>
      <w:r w:rsidR="00872B04" w:rsidRPr="00F03CA0">
        <w:t>all</w:t>
      </w:r>
      <w:r w:rsidRPr="00F03CA0">
        <w:t xml:space="preserve"> CEA</w:t>
      </w:r>
      <w:r w:rsidR="00872B04" w:rsidRPr="00F03CA0">
        <w:t>s in the project area</w:t>
      </w:r>
      <w:r w:rsidRPr="00F03CA0">
        <w:t xml:space="preserve"> from the declaration of the project to the end of the reporting period is known—the amount of </w:t>
      </w:r>
      <w:r w:rsidR="003D7099" w:rsidRPr="00F03CA0">
        <w:t>carbon in that biochar, in tonnes; and</w:t>
      </w:r>
    </w:p>
    <w:p w14:paraId="0E07F05D" w14:textId="77777777" w:rsidR="008301D3" w:rsidRPr="00F03CA0" w:rsidRDefault="00CB2A01" w:rsidP="00CB2A01">
      <w:pPr>
        <w:pStyle w:val="tPara"/>
      </w:pPr>
      <w:r w:rsidRPr="00F03CA0">
        <w:tab/>
        <w:t>(b)</w:t>
      </w:r>
      <w:r w:rsidRPr="00F03CA0">
        <w:tab/>
      </w:r>
      <w:r w:rsidR="003D7099" w:rsidRPr="00F03CA0">
        <w:t>if the carbon content of any biochar applied in all CEAs in the project area from the declaration of the project to the end of the reporting period is not known</w:t>
      </w:r>
      <w:r w:rsidRPr="00F03CA0">
        <w:t>—</w:t>
      </w:r>
      <w:r w:rsidR="008301D3" w:rsidRPr="00F03CA0">
        <w:t>the</w:t>
      </w:r>
      <w:r w:rsidRPr="00F03CA0">
        <w:t xml:space="preserve"> </w:t>
      </w:r>
      <w:r w:rsidR="008301D3" w:rsidRPr="00F03CA0">
        <w:t>total quantity of</w:t>
      </w:r>
      <w:r w:rsidR="003D7099" w:rsidRPr="00F03CA0">
        <w:t xml:space="preserve"> that</w:t>
      </w:r>
      <w:r w:rsidR="008301D3" w:rsidRPr="00F03CA0">
        <w:t xml:space="preserve"> biochar </w:t>
      </w:r>
      <w:r w:rsidR="003B0DDB" w:rsidRPr="00F03CA0">
        <w:t xml:space="preserve">(if any) </w:t>
      </w:r>
      <w:r w:rsidR="008301D3" w:rsidRPr="00F03CA0">
        <w:t xml:space="preserve">applied in </w:t>
      </w:r>
      <w:r w:rsidR="00872B04" w:rsidRPr="00F03CA0">
        <w:t>all</w:t>
      </w:r>
      <w:r w:rsidR="008301D3" w:rsidRPr="00F03CA0">
        <w:t xml:space="preserve"> CEA</w:t>
      </w:r>
      <w:r w:rsidR="00872B04" w:rsidRPr="00F03CA0">
        <w:t>s in the project area</w:t>
      </w:r>
      <w:r w:rsidR="008301D3" w:rsidRPr="00F03CA0">
        <w:t xml:space="preserve"> from the declaration of the project to the end of the reporting period, in tonnes.</w:t>
      </w:r>
    </w:p>
    <w:p w14:paraId="0E07F05E" w14:textId="77777777" w:rsidR="00453AC2" w:rsidRPr="00F03CA0" w:rsidRDefault="00453AC2" w:rsidP="00453AC2">
      <w:pPr>
        <w:pStyle w:val="nMain"/>
      </w:pPr>
      <w:r w:rsidRPr="00F03CA0">
        <w:t>Note:</w:t>
      </w:r>
      <w:r w:rsidRPr="00F03CA0">
        <w:tab/>
        <w:t xml:space="preserve">The value </w:t>
      </w:r>
      <m:oMath>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 xml:space="preserve"> </m:t>
        </m:r>
      </m:oMath>
      <w:r w:rsidRPr="00F03CA0">
        <w:t xml:space="preserve">converts tonnes of carbon to tonnes of </w:t>
      </w:r>
      <w:r w:rsidRPr="00F03CA0">
        <w:rPr>
          <w:i/>
        </w:rPr>
        <w:t>CO</w:t>
      </w:r>
      <w:r w:rsidRPr="00F03CA0">
        <w:rPr>
          <w:i/>
          <w:vertAlign w:val="subscript"/>
        </w:rPr>
        <w:t>2</w:t>
      </w:r>
      <w:r w:rsidRPr="00F03CA0">
        <w:rPr>
          <w:i/>
        </w:rPr>
        <w:t>-e.</w:t>
      </w:r>
    </w:p>
    <w:p w14:paraId="0E07F05F" w14:textId="77777777" w:rsidR="001C6CD0" w:rsidRPr="00F03CA0" w:rsidRDefault="00B855D1" w:rsidP="00346513">
      <w:pPr>
        <w:pStyle w:val="h5Section"/>
      </w:pPr>
      <w:bookmarkStart w:id="145" w:name="_Toc500767145"/>
      <w:r>
        <w:t>29</w:t>
      </w:r>
      <w:r w:rsidR="001C6CD0" w:rsidRPr="00F03CA0">
        <w:t xml:space="preserve"> Creditable change in soil org</w:t>
      </w:r>
      <w:r w:rsidR="0091523C" w:rsidRPr="00F03CA0">
        <w:t xml:space="preserve">anic carbon </w:t>
      </w:r>
      <w:r w:rsidR="00917E47" w:rsidRPr="00F03CA0">
        <w:t xml:space="preserve">for </w:t>
      </w:r>
      <w:r w:rsidR="0091523C" w:rsidRPr="00F03CA0">
        <w:t>a project area for</w:t>
      </w:r>
      <w:r w:rsidR="001C6CD0" w:rsidRPr="00F03CA0">
        <w:t xml:space="preserve"> a reporting period</w:t>
      </w:r>
      <w:bookmarkEnd w:id="145"/>
    </w:p>
    <w:p w14:paraId="0E07F060" w14:textId="77777777" w:rsidR="001C6CD0" w:rsidRPr="00F03CA0" w:rsidRDefault="001C6CD0" w:rsidP="00346513">
      <w:pPr>
        <w:pStyle w:val="tMain"/>
        <w:keepNext/>
      </w:pPr>
      <w:r w:rsidRPr="00F03CA0">
        <w:tab/>
      </w:r>
      <w:r w:rsidRPr="00F03CA0">
        <w:tab/>
      </w:r>
      <w:r w:rsidR="00D77FD1" w:rsidRPr="00F03CA0">
        <w:t xml:space="preserve">The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60 PA (RP)</m:t>
            </m:r>
          </m:sub>
        </m:sSub>
        <m:r>
          <w:rPr>
            <w:rFonts w:ascii="Cambria Math" w:hAnsi="Cambria Math"/>
          </w:rPr>
          <m:t xml:space="preserve">, </m:t>
        </m:r>
      </m:oMath>
      <w:r w:rsidRPr="00F03CA0">
        <w:t xml:space="preserve">in tonnes of </w:t>
      </w:r>
      <w:r w:rsidR="00D77FD1" w:rsidRPr="00F03CA0">
        <w:rPr>
          <w:i/>
        </w:rPr>
        <w:t>CO</w:t>
      </w:r>
      <w:r w:rsidR="00D77FD1" w:rsidRPr="00F03CA0">
        <w:rPr>
          <w:i/>
          <w:vertAlign w:val="subscript"/>
        </w:rPr>
        <w:t>2</w:t>
      </w:r>
      <w:r w:rsidR="00D77FD1" w:rsidRPr="00F03CA0">
        <w:rPr>
          <w:i/>
        </w:rPr>
        <w:t>-e</w:t>
      </w:r>
      <w:r w:rsidRPr="00F03CA0">
        <w:t xml:space="preserve">, </w:t>
      </w:r>
      <w:r w:rsidR="00D77FD1" w:rsidRPr="00F03CA0">
        <w:t xml:space="preserve">is given </w:t>
      </w:r>
      <w:r w:rsidRPr="00F03CA0">
        <w:t>by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63" w14:textId="77777777" w:rsidTr="004E31C3">
        <w:trPr>
          <w:trHeight w:val="1108"/>
        </w:trPr>
        <w:tc>
          <w:tcPr>
            <w:tcW w:w="6516" w:type="dxa"/>
            <w:vAlign w:val="center"/>
          </w:tcPr>
          <w:p w14:paraId="0E07F061" w14:textId="77777777" w:rsidR="001C6CD0" w:rsidRPr="00F03CA0" w:rsidRDefault="00543EEB" w:rsidP="00346513">
            <w:pPr>
              <w:keepNext/>
              <w:spacing w:before="120"/>
            </w:pPr>
            <m:oMathPara>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60 PA (RP)</m:t>
                    </m:r>
                  </m:sub>
                </m:sSub>
                <m:r>
                  <w:rPr>
                    <w:rFonts w:ascii="Cambria Math" w:hAnsi="Cambria Math"/>
                  </w:rPr>
                  <m:t>=</m:t>
                </m:r>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60 PA</m:t>
                    </m:r>
                  </m:sub>
                </m:sSub>
                <m:r>
                  <w:rPr>
                    <w:rFonts w:ascii="Cambria Math" w:hAnsi="Cambria Math"/>
                  </w:rPr>
                  <m:t>×0.5</m:t>
                </m:r>
              </m:oMath>
            </m:oMathPara>
          </w:p>
        </w:tc>
        <w:tc>
          <w:tcPr>
            <w:tcW w:w="1366" w:type="dxa"/>
            <w:vAlign w:val="center"/>
          </w:tcPr>
          <w:p w14:paraId="0E07F062" w14:textId="77777777" w:rsidR="001C6CD0" w:rsidRPr="00F03CA0" w:rsidRDefault="001C6CD0" w:rsidP="00346513">
            <w:pPr>
              <w:pStyle w:val="Tabletext"/>
              <w:keepNext/>
            </w:pPr>
            <w:r w:rsidRPr="00F03CA0">
              <w:t xml:space="preserve">equation </w:t>
            </w:r>
            <w:r w:rsidR="00D46064" w:rsidRPr="00F03CA0">
              <w:rPr>
                <w:noProof/>
              </w:rPr>
              <w:t>30</w:t>
            </w:r>
          </w:p>
        </w:tc>
      </w:tr>
    </w:tbl>
    <w:p w14:paraId="0E07F064" w14:textId="77777777" w:rsidR="001C6CD0" w:rsidRPr="00F03CA0" w:rsidRDefault="001C6CD0" w:rsidP="00346513">
      <w:pPr>
        <w:pStyle w:val="tMain"/>
        <w:keepNext/>
      </w:pPr>
      <w:r w:rsidRPr="00F03CA0">
        <w:tab/>
      </w:r>
      <w:r w:rsidRPr="00F03CA0">
        <w:tab/>
      </w:r>
      <w:proofErr w:type="gramStart"/>
      <w:r w:rsidRPr="00F03CA0">
        <w:t>where</w:t>
      </w:r>
      <w:proofErr w:type="gramEnd"/>
      <w:r w:rsidRPr="00F03CA0">
        <w:t>:</w:t>
      </w:r>
    </w:p>
    <w:p w14:paraId="0E07F065" w14:textId="77777777" w:rsidR="001C6CD0" w:rsidRPr="00F03CA0" w:rsidRDefault="00543EEB" w:rsidP="00346513">
      <w:pPr>
        <w:pStyle w:val="tDefn"/>
        <w:keepNext/>
        <w:rPr>
          <w:rFonts w:ascii="Cambria Math" w:hAnsi="Cambria Math"/>
          <w:b/>
          <w:i/>
        </w:rPr>
      </w:pP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60 PA</m:t>
            </m:r>
          </m:sub>
        </m:sSub>
      </m:oMath>
      <w:r w:rsidR="001C6CD0" w:rsidRPr="00F03CA0">
        <w:rPr>
          <w:b/>
        </w:rPr>
        <w:t xml:space="preserve"> </w:t>
      </w:r>
      <w:proofErr w:type="gramStart"/>
      <w:r w:rsidR="001C6CD0" w:rsidRPr="00F03CA0">
        <w:rPr>
          <w:rFonts w:ascii="Cambria Math" w:hAnsi="Cambria Math"/>
        </w:rPr>
        <w:t>is</w:t>
      </w:r>
      <w:proofErr w:type="gramEnd"/>
      <w:r w:rsidR="001C6CD0" w:rsidRPr="00F03CA0">
        <w:t xml:space="preserve"> the value for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60 PA</m:t>
            </m:r>
          </m:sub>
        </m:sSub>
      </m:oMath>
      <w:r w:rsidR="00D77FD1" w:rsidRPr="00F03CA0">
        <w:t xml:space="preserve">, </w:t>
      </w:r>
      <w:r w:rsidR="001C6CD0" w:rsidRPr="00F03CA0">
        <w:t xml:space="preserve">in tonnes of </w:t>
      </w:r>
      <w:r w:rsidR="00D77FD1" w:rsidRPr="00F03CA0">
        <w:rPr>
          <w:i/>
        </w:rPr>
        <w:t>CO</w:t>
      </w:r>
      <w:r w:rsidR="00D77FD1" w:rsidRPr="00F03CA0">
        <w:rPr>
          <w:i/>
          <w:vertAlign w:val="subscript"/>
        </w:rPr>
        <w:t>2</w:t>
      </w:r>
      <w:r w:rsidR="00D77FD1" w:rsidRPr="00F03CA0">
        <w:rPr>
          <w:i/>
        </w:rPr>
        <w:t>-e</w:t>
      </w:r>
      <w:r w:rsidR="001C6CD0" w:rsidRPr="00F03CA0">
        <w:t>, given by equation 2</w:t>
      </w:r>
      <w:r w:rsidR="00D87E2F" w:rsidRPr="00F03CA0">
        <w:t>9</w:t>
      </w:r>
      <w:r w:rsidR="001C6CD0" w:rsidRPr="00F03CA0">
        <w:t>.</w:t>
      </w:r>
      <w:r w:rsidR="001C6CD0" w:rsidRPr="00F03CA0">
        <w:rPr>
          <w:rFonts w:ascii="Cambria Math" w:hAnsi="Cambria Math"/>
        </w:rPr>
        <w:t xml:space="preserve"> </w:t>
      </w:r>
      <w:r w:rsidR="001C6CD0" w:rsidRPr="00F03CA0">
        <w:rPr>
          <w:rFonts w:ascii="Cambria Math" w:hAnsi="Cambria Math"/>
          <w:b/>
          <w:i/>
        </w:rPr>
        <w:t xml:space="preserve"> </w:t>
      </w:r>
    </w:p>
    <w:p w14:paraId="0E07F066" w14:textId="77777777" w:rsidR="00D77FD1" w:rsidRPr="00F03CA0" w:rsidRDefault="00D77FD1" w:rsidP="00346513">
      <w:pPr>
        <w:pStyle w:val="nMain"/>
        <w:keepNext/>
      </w:pPr>
      <w:r w:rsidRPr="00F03CA0">
        <w:t>Note:</w:t>
      </w:r>
      <w:r w:rsidRPr="00F03CA0">
        <w:tab/>
        <w:t>The 0.5 is a temporary discount to the creditable amount of change in carbon stock due to the use of only</w:t>
      </w:r>
      <w:r w:rsidR="003F3F17" w:rsidRPr="00F03CA0">
        <w:t xml:space="preserve"> 2</w:t>
      </w:r>
      <w:r w:rsidRPr="00F03CA0">
        <w:t xml:space="preserve"> sampling rounds.</w:t>
      </w:r>
    </w:p>
    <w:p w14:paraId="0E07F067" w14:textId="77777777" w:rsidR="009A0FBF" w:rsidRPr="00F03CA0" w:rsidRDefault="0000610B" w:rsidP="009A0FBF">
      <w:pPr>
        <w:pStyle w:val="h4Subdiv"/>
      </w:pPr>
      <w:r w:rsidRPr="00F03CA0">
        <w:rPr>
          <w:b w:val="0"/>
        </w:rPr>
        <w:br w:type="page"/>
      </w:r>
      <w:bookmarkStart w:id="146" w:name="_Toc500767146"/>
      <w:r w:rsidR="00B855D1">
        <w:lastRenderedPageBreak/>
        <w:t>Subdivision 3</w:t>
      </w:r>
      <w:r w:rsidR="009A0FBF" w:rsidRPr="00F03CA0">
        <w:t xml:space="preserve">—Where 3 or more sampling rounds </w:t>
      </w:r>
      <w:r w:rsidR="008F5452" w:rsidRPr="00F03CA0">
        <w:t xml:space="preserve">are </w:t>
      </w:r>
      <w:r w:rsidR="009A0FBF" w:rsidRPr="00F03CA0">
        <w:t>conducted</w:t>
      </w:r>
      <w:bookmarkEnd w:id="146"/>
    </w:p>
    <w:p w14:paraId="0E07F068" w14:textId="77777777" w:rsidR="009A0FBF" w:rsidRPr="00F03CA0" w:rsidRDefault="00B855D1" w:rsidP="009A0FBF">
      <w:pPr>
        <w:pStyle w:val="h5Section"/>
      </w:pPr>
      <w:bookmarkStart w:id="147" w:name="_Toc500767147"/>
      <w:r>
        <w:t>30</w:t>
      </w:r>
      <w:r w:rsidR="009A0FBF" w:rsidRPr="00F03CA0">
        <w:t xml:space="preserve"> Application of this Subdivision</w:t>
      </w:r>
      <w:bookmarkEnd w:id="147"/>
    </w:p>
    <w:p w14:paraId="0E07F069" w14:textId="77777777" w:rsidR="009A0FBF" w:rsidRPr="00F03CA0" w:rsidRDefault="009A0FBF" w:rsidP="009A0FBF">
      <w:pPr>
        <w:pStyle w:val="tMain"/>
      </w:pPr>
      <w:r w:rsidRPr="00F03CA0">
        <w:tab/>
      </w:r>
      <w:r w:rsidRPr="00F03CA0">
        <w:tab/>
        <w:t xml:space="preserve">This subdivision applies to the calculation of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hAnsi="Cambria Math"/>
                    <w:i/>
                  </w:rPr>
                </m:ctrlPr>
              </m:dPr>
              <m:e>
                <m:r>
                  <w:rPr>
                    <w:rFonts w:ascii="Cambria Math" w:hAnsi="Cambria Math"/>
                  </w:rPr>
                  <m:t>RP</m:t>
                </m:r>
              </m:e>
            </m:d>
          </m:sub>
        </m:sSub>
      </m:oMath>
      <w:r w:rsidRPr="00F03CA0">
        <w:t xml:space="preserve"> if the baseline sampling round and 2 or more subsequent sampling round</w:t>
      </w:r>
      <w:r w:rsidR="00D53055" w:rsidRPr="00F03CA0">
        <w:t>s</w:t>
      </w:r>
      <w:r w:rsidRPr="00F03CA0">
        <w:t xml:space="preserve"> have been conducted in relation to the project area.</w:t>
      </w:r>
    </w:p>
    <w:p w14:paraId="0E07F06A" w14:textId="77777777" w:rsidR="00EE2F55" w:rsidRPr="00F03CA0" w:rsidRDefault="00B855D1" w:rsidP="00EE2F55">
      <w:pPr>
        <w:pStyle w:val="h5Section"/>
      </w:pPr>
      <w:bookmarkStart w:id="148" w:name="_Toc500767148"/>
      <w:r>
        <w:t>31</w:t>
      </w:r>
      <w:r w:rsidR="00EE2F55" w:rsidRPr="00F03CA0">
        <w:t xml:space="preserve"> Median day of a sampling round</w:t>
      </w:r>
      <w:bookmarkEnd w:id="148"/>
    </w:p>
    <w:p w14:paraId="0E07F06B" w14:textId="77777777" w:rsidR="00EE2F55" w:rsidRPr="00F03CA0" w:rsidRDefault="00EE2F55" w:rsidP="00EE2F55">
      <w:pPr>
        <w:pStyle w:val="tMain"/>
      </w:pPr>
      <w:r w:rsidRPr="00F03CA0">
        <w:tab/>
      </w:r>
      <w:r w:rsidRPr="00F03CA0">
        <w:tab/>
        <w:t xml:space="preserve">In this Subdivision, the </w:t>
      </w:r>
      <w:r w:rsidRPr="00F03CA0">
        <w:rPr>
          <w:b/>
          <w:i/>
        </w:rPr>
        <w:t>median day</w:t>
      </w:r>
      <w:r w:rsidRPr="00F03CA0">
        <w:t xml:space="preserve"> of a sampling round is:</w:t>
      </w:r>
    </w:p>
    <w:p w14:paraId="0E07F06C" w14:textId="77777777" w:rsidR="00EE2F55" w:rsidRPr="00F03CA0" w:rsidRDefault="00EE2F55" w:rsidP="00EE2F55">
      <w:pPr>
        <w:pStyle w:val="tPara"/>
      </w:pPr>
      <w:r w:rsidRPr="00F03CA0">
        <w:tab/>
      </w:r>
      <w:r w:rsidR="00B855D1">
        <w:t>(a)</w:t>
      </w:r>
      <w:r w:rsidRPr="00F03CA0">
        <w:tab/>
      </w:r>
      <w:proofErr w:type="gramStart"/>
      <w:r w:rsidRPr="00F03CA0">
        <w:t>if</w:t>
      </w:r>
      <w:proofErr w:type="gramEnd"/>
      <w:r w:rsidRPr="00F03CA0">
        <w:t xml:space="preserve"> the sampling was conducted on a single day—that day; or</w:t>
      </w:r>
    </w:p>
    <w:p w14:paraId="0E07F06D" w14:textId="77777777" w:rsidR="00EE2F55" w:rsidRPr="00F03CA0" w:rsidRDefault="00EE2F55" w:rsidP="00EE2F55">
      <w:pPr>
        <w:pStyle w:val="tPara"/>
      </w:pPr>
      <w:r w:rsidRPr="00F03CA0">
        <w:tab/>
      </w:r>
      <w:r w:rsidR="00B855D1">
        <w:t>(b)</w:t>
      </w:r>
      <w:r w:rsidRPr="00F03CA0">
        <w:tab/>
      </w:r>
      <w:proofErr w:type="gramStart"/>
      <w:r w:rsidRPr="00F03CA0">
        <w:t>if</w:t>
      </w:r>
      <w:proofErr w:type="gramEnd"/>
      <w:r w:rsidRPr="00F03CA0">
        <w:t xml:space="preserve"> the sampling was conducted over an odd number of days counting from the first to last day—the middle day; or</w:t>
      </w:r>
    </w:p>
    <w:p w14:paraId="0E07F06E" w14:textId="77777777" w:rsidR="00EE2F55" w:rsidRPr="00F03CA0" w:rsidRDefault="003E0A3B" w:rsidP="003E0A3B">
      <w:pPr>
        <w:pStyle w:val="tPara"/>
      </w:pPr>
      <w:r w:rsidRPr="00F03CA0">
        <w:tab/>
      </w:r>
      <w:r w:rsidR="00B855D1">
        <w:t>(c)</w:t>
      </w:r>
      <w:r w:rsidRPr="00F03CA0">
        <w:tab/>
      </w:r>
      <w:proofErr w:type="gramStart"/>
      <w:r w:rsidRPr="00F03CA0">
        <w:t>if</w:t>
      </w:r>
      <w:proofErr w:type="gramEnd"/>
      <w:r w:rsidRPr="00F03CA0">
        <w:t xml:space="preserve"> the sampling was conducted over an even number of days counting from the first to last day—the second of the two middle days.</w:t>
      </w:r>
    </w:p>
    <w:p w14:paraId="0E07F06F" w14:textId="77777777" w:rsidR="009A0FBF" w:rsidRPr="00F03CA0" w:rsidRDefault="00B855D1" w:rsidP="009A0FBF">
      <w:pPr>
        <w:pStyle w:val="h5Section"/>
      </w:pPr>
      <w:bookmarkStart w:id="149" w:name="_Toc500767149"/>
      <w:r>
        <w:t>32</w:t>
      </w:r>
      <w:r w:rsidR="009A0FBF" w:rsidRPr="00F03CA0">
        <w:t xml:space="preserve"> </w:t>
      </w:r>
      <w:r w:rsidR="00D53055" w:rsidRPr="00F03CA0">
        <w:t>Average project duration</w:t>
      </w:r>
      <w:bookmarkEnd w:id="149"/>
    </w:p>
    <w:p w14:paraId="0E07F070" w14:textId="77777777" w:rsidR="009A0FBF" w:rsidRPr="00F03CA0" w:rsidRDefault="009A0FBF" w:rsidP="009A0FBF">
      <w:pPr>
        <w:pStyle w:val="tMain"/>
      </w:pPr>
      <w:r w:rsidRPr="00F03CA0">
        <w:tab/>
      </w:r>
      <w:r w:rsidRPr="00F03CA0">
        <w:tab/>
        <w:t xml:space="preserve">Calculate the </w:t>
      </w:r>
      <w:r w:rsidR="00D53055" w:rsidRPr="00F03CA0">
        <w:t>average project duration</w:t>
      </w:r>
      <w:r w:rsidR="00222342" w:rsidRPr="00F03CA0">
        <w:t xml:space="preserve"> between all completed sampling rounds</w:t>
      </w:r>
      <w:r w:rsidRPr="00F03CA0">
        <w:rPr>
          <w:i/>
        </w:rPr>
        <w:t xml:space="preserve"> </w:t>
      </w:r>
      <w:r w:rsidRPr="00F03CA0">
        <w:t>(</w:t>
      </w:r>
      <w:proofErr w:type="gramStart"/>
      <w:r w:rsidRPr="00F03CA0">
        <w:t>the</w:t>
      </w:r>
      <w:r w:rsidRPr="00F03CA0">
        <w:rPr>
          <w:b/>
        </w:rPr>
        <w:t xml:space="preserve"> </w:t>
      </w:r>
      <w:proofErr w:type="gramEnd"/>
      <m:oMath>
        <m:acc>
          <m:accPr>
            <m:chr m:val="̅"/>
            <m:ctrlPr>
              <w:rPr>
                <w:rFonts w:ascii="Cambria Math" w:hAnsi="Cambria Math"/>
                <w:b/>
                <w:i/>
              </w:rPr>
            </m:ctrlPr>
          </m:accPr>
          <m:e>
            <m:r>
              <m:rPr>
                <m:sty m:val="bi"/>
              </m:rPr>
              <w:rPr>
                <w:rFonts w:ascii="Cambria Math" w:hAnsi="Cambria Math"/>
              </w:rPr>
              <m:t>PD</m:t>
            </m:r>
          </m:e>
        </m:acc>
        <m:r>
          <w:rPr>
            <w:rFonts w:ascii="Cambria Math" w:hAnsi="Cambria Math"/>
          </w:rPr>
          <m:t>)</m:t>
        </m:r>
      </m:oMath>
      <w:r w:rsidRPr="00F03CA0">
        <w:t xml:space="preserve">, in </w:t>
      </w:r>
      <w:r w:rsidR="00222342" w:rsidRPr="00F03CA0">
        <w:t>years</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73" w14:textId="77777777" w:rsidTr="004E31C3">
        <w:trPr>
          <w:trHeight w:val="1108"/>
        </w:trPr>
        <w:tc>
          <w:tcPr>
            <w:tcW w:w="6516" w:type="dxa"/>
            <w:vAlign w:val="center"/>
          </w:tcPr>
          <w:p w14:paraId="0E07F071" w14:textId="77777777" w:rsidR="009A0FBF" w:rsidRPr="00F03CA0" w:rsidRDefault="00543EEB" w:rsidP="004E31C3">
            <w:pPr>
              <w:spacing w:before="120"/>
            </w:pPr>
            <m:oMathPara>
              <m:oMath>
                <m:acc>
                  <m:accPr>
                    <m:chr m:val="̅"/>
                    <m:ctrlPr>
                      <w:rPr>
                        <w:rFonts w:ascii="Cambria Math" w:hAnsi="Cambria Math"/>
                        <w:i/>
                      </w:rPr>
                    </m:ctrlPr>
                  </m:accPr>
                  <m:e>
                    <m:r>
                      <w:rPr>
                        <w:rFonts w:ascii="Cambria Math" w:hAnsi="Cambria Math"/>
                      </w:rPr>
                      <m:t>PD</m:t>
                    </m:r>
                  </m:e>
                </m:acc>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t=0</m:t>
                        </m:r>
                      </m:sub>
                      <m:sup>
                        <m:r>
                          <w:rPr>
                            <w:rFonts w:ascii="Cambria Math" w:hAnsi="Cambria Math"/>
                          </w:rPr>
                          <m:t>T</m:t>
                        </m:r>
                      </m:sup>
                      <m:e>
                        <m:sSub>
                          <m:sSubPr>
                            <m:ctrlPr>
                              <w:rPr>
                                <w:rFonts w:ascii="Cambria Math" w:hAnsi="Cambria Math"/>
                                <w:i/>
                              </w:rPr>
                            </m:ctrlPr>
                          </m:sSubPr>
                          <m:e>
                            <m:r>
                              <w:rPr>
                                <w:rFonts w:ascii="Cambria Math" w:hAnsi="Cambria Math"/>
                              </w:rPr>
                              <m:t>PD</m:t>
                            </m:r>
                          </m:e>
                          <m:sub>
                            <m:r>
                              <w:rPr>
                                <w:rFonts w:ascii="Cambria Math" w:hAnsi="Cambria Math"/>
                              </w:rPr>
                              <m:t>t</m:t>
                            </m:r>
                          </m:sub>
                        </m:sSub>
                      </m:e>
                    </m:nary>
                  </m:num>
                  <m:den>
                    <m:r>
                      <w:rPr>
                        <w:rFonts w:ascii="Cambria Math" w:hAnsi="Cambria Math"/>
                      </w:rPr>
                      <m:t>T</m:t>
                    </m:r>
                  </m:den>
                </m:f>
              </m:oMath>
            </m:oMathPara>
          </w:p>
        </w:tc>
        <w:tc>
          <w:tcPr>
            <w:tcW w:w="1366" w:type="dxa"/>
            <w:vAlign w:val="center"/>
          </w:tcPr>
          <w:p w14:paraId="0E07F072" w14:textId="77777777" w:rsidR="009A0FBF" w:rsidRPr="00F03CA0" w:rsidRDefault="009A0FBF" w:rsidP="004E31C3">
            <w:pPr>
              <w:pStyle w:val="Tabletext"/>
            </w:pPr>
            <w:r w:rsidRPr="00F03CA0">
              <w:t xml:space="preserve">equation </w:t>
            </w:r>
            <w:r w:rsidR="00D46064" w:rsidRPr="00F03CA0">
              <w:rPr>
                <w:noProof/>
              </w:rPr>
              <w:t>31</w:t>
            </w:r>
          </w:p>
        </w:tc>
      </w:tr>
    </w:tbl>
    <w:p w14:paraId="0E07F074" w14:textId="77777777" w:rsidR="009A0FBF" w:rsidRPr="00F03CA0" w:rsidRDefault="009A0FBF" w:rsidP="009A0FBF">
      <w:pPr>
        <w:pStyle w:val="tMain"/>
      </w:pPr>
      <w:r w:rsidRPr="00F03CA0">
        <w:tab/>
      </w:r>
      <w:r w:rsidRPr="00F03CA0">
        <w:tab/>
      </w:r>
      <w:proofErr w:type="gramStart"/>
      <w:r w:rsidRPr="00F03CA0">
        <w:t>where</w:t>
      </w:r>
      <w:proofErr w:type="gramEnd"/>
      <w:r w:rsidRPr="00F03CA0">
        <w:t>:</w:t>
      </w:r>
    </w:p>
    <w:p w14:paraId="0E07F075" w14:textId="77777777" w:rsidR="009A0FBF" w:rsidRPr="00F03CA0" w:rsidRDefault="00543EEB" w:rsidP="009A0FBF">
      <w:pPr>
        <w:pStyle w:val="tDefn"/>
      </w:pPr>
      <m:oMath>
        <m:sSub>
          <m:sSubPr>
            <m:ctrlPr>
              <w:rPr>
                <w:rFonts w:ascii="Cambria Math" w:hAnsi="Cambria Math"/>
                <w:i/>
              </w:rPr>
            </m:ctrlPr>
          </m:sSubPr>
          <m:e>
            <m:r>
              <m:rPr>
                <m:sty m:val="bi"/>
              </m:rPr>
              <w:rPr>
                <w:rFonts w:ascii="Cambria Math" w:hAnsi="Cambria Math"/>
              </w:rPr>
              <m:t>PD</m:t>
            </m:r>
          </m:e>
          <m:sub>
            <m:r>
              <m:rPr>
                <m:sty m:val="bi"/>
              </m:rPr>
              <w:rPr>
                <w:rFonts w:ascii="Cambria Math" w:hAnsi="Cambria Math"/>
              </w:rPr>
              <m:t>t</m:t>
            </m:r>
          </m:sub>
        </m:sSub>
      </m:oMath>
      <w:proofErr w:type="gramStart"/>
      <w:r w:rsidR="008F5452" w:rsidRPr="00F03CA0">
        <w:t>is</w:t>
      </w:r>
      <w:proofErr w:type="gramEnd"/>
      <w:r w:rsidR="008F5452" w:rsidRPr="00F03CA0">
        <w:t xml:space="preserve"> the</w:t>
      </w:r>
      <w:r w:rsidR="00EE2F55" w:rsidRPr="00F03CA0">
        <w:t xml:space="preserve"> duration of</w:t>
      </w:r>
      <w:r w:rsidR="008F5452" w:rsidRPr="00F03CA0">
        <w:t xml:space="preserve"> the project associated with each</w:t>
      </w:r>
      <w:r w:rsidR="00EE2F55" w:rsidRPr="00F03CA0">
        <w:t xml:space="preserve"> sampling round </w:t>
      </w:r>
      <w:r w:rsidR="00EE2F55" w:rsidRPr="00F03CA0">
        <w:rPr>
          <w:i/>
        </w:rPr>
        <w:t xml:space="preserve">t </w:t>
      </w:r>
      <w:r w:rsidR="00EE2F55" w:rsidRPr="00F03CA0">
        <w:t xml:space="preserve">calculated as the time, in </w:t>
      </w:r>
      <w:r w:rsidR="008F5452" w:rsidRPr="00F03CA0">
        <w:t xml:space="preserve">decimal </w:t>
      </w:r>
      <w:r w:rsidR="00EE2F55" w:rsidRPr="00F03CA0">
        <w:t xml:space="preserve">years, between the </w:t>
      </w:r>
      <w:r w:rsidR="003E0A3B" w:rsidRPr="00F03CA0">
        <w:t xml:space="preserve">median day of </w:t>
      </w:r>
      <w:r w:rsidR="00EE2F55" w:rsidRPr="00F03CA0">
        <w:t>sampling round</w:t>
      </w:r>
      <w:r w:rsidR="003E0A3B" w:rsidRPr="00F03CA0">
        <w:t xml:space="preserve"> and the median day of the </w:t>
      </w:r>
      <w:r w:rsidR="008F5452" w:rsidRPr="00F03CA0">
        <w:t>baseline</w:t>
      </w:r>
      <w:r w:rsidR="003E0A3B" w:rsidRPr="00F03CA0">
        <w:t xml:space="preserve"> sampling round. </w:t>
      </w:r>
    </w:p>
    <w:p w14:paraId="0E07F076" w14:textId="77777777" w:rsidR="003E0A3B" w:rsidRPr="00F03CA0" w:rsidRDefault="003E0A3B" w:rsidP="009A0FBF">
      <w:pPr>
        <w:pStyle w:val="tDefn"/>
      </w:pPr>
      <w:r w:rsidRPr="00F03CA0">
        <w:rPr>
          <w:b/>
          <w:i/>
        </w:rPr>
        <w:t>T</w:t>
      </w:r>
      <w:r w:rsidRPr="00F03CA0">
        <w:t xml:space="preserve"> is the number of sampling rounds completed (including the baseline sampling round).</w:t>
      </w:r>
    </w:p>
    <w:p w14:paraId="0E07F077" w14:textId="77777777" w:rsidR="003E0A3B" w:rsidRPr="00F03CA0" w:rsidRDefault="00B855D1" w:rsidP="003E0A3B">
      <w:pPr>
        <w:pStyle w:val="h5Section"/>
      </w:pPr>
      <w:bookmarkStart w:id="150" w:name="_Toc500767150"/>
      <w:r>
        <w:t>33</w:t>
      </w:r>
      <w:r w:rsidR="003E0A3B" w:rsidRPr="00F03CA0">
        <w:t xml:space="preserve"> Average carbon stock across all completed sampling rounds</w:t>
      </w:r>
      <w:bookmarkEnd w:id="150"/>
    </w:p>
    <w:p w14:paraId="0E07F078" w14:textId="77777777" w:rsidR="003E0A3B" w:rsidRPr="00F03CA0" w:rsidRDefault="003E0A3B" w:rsidP="003E0A3B">
      <w:pPr>
        <w:pStyle w:val="tMain"/>
      </w:pPr>
      <w:r w:rsidRPr="00F03CA0">
        <w:tab/>
      </w:r>
      <w:r w:rsidRPr="00F03CA0">
        <w:tab/>
        <w:t>Calculate the average carbon stock across all completed sampling rounds</w:t>
      </w:r>
      <w:r w:rsidR="00A17EA7" w:rsidRPr="00F03CA0">
        <w:t xml:space="preserve"> (</w:t>
      </w:r>
      <w:proofErr w:type="gramStart"/>
      <w:r w:rsidR="00A17EA7" w:rsidRPr="00F03CA0">
        <w:t>the </w:t>
      </w:r>
      <w:proofErr w:type="gramEnd"/>
      <m:oMath>
        <m:bar>
          <m:barPr>
            <m:pos m:val="top"/>
            <m:ctrlPr>
              <w:rPr>
                <w:rFonts w:ascii="Cambria Math" w:hAnsi="Cambria Math"/>
                <w:b/>
                <w:i/>
              </w:rPr>
            </m:ctrlPr>
          </m:barPr>
          <m:e>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m:t>
                    </m:r>
                  </m:e>
                  <m: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r>
                      <m:rPr>
                        <m:sty m:val="bi"/>
                      </m:rPr>
                      <w:rPr>
                        <w:rFonts w:ascii="Cambria Math" w:hAnsi="Cambria Math"/>
                      </w:rPr>
                      <m:t>)</m:t>
                    </m:r>
                  </m:sub>
                </m:sSub>
              </m:sub>
            </m:sSub>
          </m:e>
        </m:bar>
      </m:oMath>
      <w:r w:rsidR="00A17EA7" w:rsidRPr="00F03CA0">
        <w:t>)</w:t>
      </w:r>
      <w:r w:rsidRPr="00F03CA0">
        <w:t xml:space="preserve">, in tonnes of soil organic carbon per </w:t>
      </w:r>
      <w:r w:rsidR="000E2517" w:rsidRPr="00F03CA0">
        <w:t>CEA</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7B" w14:textId="77777777" w:rsidTr="004E31C3">
        <w:trPr>
          <w:trHeight w:val="1108"/>
        </w:trPr>
        <w:tc>
          <w:tcPr>
            <w:tcW w:w="6516" w:type="dxa"/>
            <w:vAlign w:val="center"/>
          </w:tcPr>
          <w:p w14:paraId="0E07F079" w14:textId="77777777" w:rsidR="003E0A3B" w:rsidRPr="00F03CA0" w:rsidRDefault="00543EEB" w:rsidP="004E31C3">
            <w:pPr>
              <w:spacing w:before="120"/>
            </w:pPr>
            <m:oMathPara>
              <m:oMath>
                <m:bar>
                  <m:barPr>
                    <m:pos m:val="top"/>
                    <m:ctrlPr>
                      <w:rPr>
                        <w:rFonts w:ascii="Cambria Math" w:hAnsi="Cambria Math"/>
                        <w:i/>
                      </w:rPr>
                    </m:ctrlPr>
                  </m:barPr>
                  <m:e>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m:t>
                            </m:r>
                          </m:e>
                          <m: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sub>
                    </m:sSub>
                  </m:e>
                </m:bar>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t0</m:t>
                        </m:r>
                      </m:sub>
                      <m:sup>
                        <m:r>
                          <w:rPr>
                            <w:rFonts w:ascii="Cambria Math" w:hAnsi="Cambria Math"/>
                          </w:rPr>
                          <m:t>T</m:t>
                        </m:r>
                      </m:sup>
                      <m:e>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m:t>
                                </m:r>
                              </m:e>
                              <m:sub>
                                <m:r>
                                  <w:rPr>
                                    <w:rFonts w:ascii="Cambria Math" w:hAnsi="Cambria Math"/>
                                  </w:rPr>
                                  <m:t>t</m:t>
                                </m:r>
                              </m:sub>
                            </m:sSub>
                          </m:sub>
                        </m:sSub>
                      </m:e>
                    </m:nary>
                  </m:num>
                  <m:den>
                    <m:r>
                      <w:rPr>
                        <w:rFonts w:ascii="Cambria Math" w:hAnsi="Cambria Math"/>
                      </w:rPr>
                      <m:t>T</m:t>
                    </m:r>
                  </m:den>
                </m:f>
              </m:oMath>
            </m:oMathPara>
          </w:p>
        </w:tc>
        <w:tc>
          <w:tcPr>
            <w:tcW w:w="1366" w:type="dxa"/>
            <w:vAlign w:val="center"/>
          </w:tcPr>
          <w:p w14:paraId="0E07F07A" w14:textId="77777777" w:rsidR="003E0A3B" w:rsidRPr="00F03CA0" w:rsidRDefault="003E0A3B" w:rsidP="004E31C3">
            <w:pPr>
              <w:pStyle w:val="Tabletext"/>
            </w:pPr>
            <w:r w:rsidRPr="00F03CA0">
              <w:t xml:space="preserve">equation </w:t>
            </w:r>
            <w:r w:rsidR="00D46064" w:rsidRPr="00F03CA0">
              <w:rPr>
                <w:noProof/>
              </w:rPr>
              <w:t>32</w:t>
            </w:r>
          </w:p>
        </w:tc>
      </w:tr>
    </w:tbl>
    <w:p w14:paraId="0E07F07C" w14:textId="77777777" w:rsidR="003E0A3B" w:rsidRPr="00F03CA0" w:rsidRDefault="003E0A3B" w:rsidP="003E0A3B">
      <w:pPr>
        <w:pStyle w:val="tMain"/>
      </w:pPr>
      <w:r w:rsidRPr="00F03CA0">
        <w:tab/>
      </w:r>
      <w:r w:rsidRPr="00F03CA0">
        <w:tab/>
      </w:r>
      <w:proofErr w:type="gramStart"/>
      <w:r w:rsidRPr="00F03CA0">
        <w:t>where</w:t>
      </w:r>
      <w:proofErr w:type="gramEnd"/>
      <w:r w:rsidRPr="00F03CA0">
        <w:t>:</w:t>
      </w:r>
    </w:p>
    <w:p w14:paraId="0E07F07D" w14:textId="77777777" w:rsidR="00A17EA7" w:rsidRPr="00F03CA0" w:rsidRDefault="00543EEB" w:rsidP="00A17EA7">
      <w:pPr>
        <w:pStyle w:val="tDefn"/>
      </w:pPr>
      <m:oMath>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m:t>
                </m:r>
              </m:e>
              <m:sub>
                <m:r>
                  <m:rPr>
                    <m:sty m:val="bi"/>
                  </m:rPr>
                  <w:rPr>
                    <w:rFonts w:ascii="Cambria Math" w:hAnsi="Cambria Math"/>
                  </w:rPr>
                  <m:t>t</m:t>
                </m:r>
              </m:sub>
            </m:sSub>
          </m:sub>
        </m:sSub>
        <m:r>
          <w:rPr>
            <w:rFonts w:ascii="Cambria Math" w:hAnsi="Cambria Math"/>
          </w:rPr>
          <m:t xml:space="preserve"> </m:t>
        </m:r>
      </m:oMath>
      <w:proofErr w:type="gramStart"/>
      <w:r w:rsidR="00A17EA7" w:rsidRPr="00F03CA0">
        <w:t>is</w:t>
      </w:r>
      <w:proofErr w:type="gramEnd"/>
      <w:r w:rsidR="00A17EA7" w:rsidRPr="00F03CA0">
        <w:t xml:space="preserve"> the value for </w:t>
      </w:r>
      <m:oMath>
        <m:sSub>
          <m:sSubPr>
            <m:ctrlPr>
              <w:rPr>
                <w:rFonts w:ascii="Cambria Math" w:hAnsi="Cambria Math"/>
                <w:i/>
              </w:rPr>
            </m:ctrlPr>
          </m:sSubPr>
          <m:e>
            <m:r>
              <w:rPr>
                <w:rFonts w:ascii="Cambria Math" w:hAnsi="Cambria Math"/>
              </w:rPr>
              <m:t>SOC</m:t>
            </m:r>
          </m:e>
          <m:sub>
            <m:r>
              <w:rPr>
                <w:rFonts w:ascii="Cambria Math" w:hAnsi="Cambria Math"/>
              </w:rPr>
              <m:t>CEA</m:t>
            </m:r>
          </m:sub>
        </m:sSub>
      </m:oMath>
      <w:r w:rsidR="00A17EA7" w:rsidRPr="00F03CA0">
        <w:t xml:space="preserve"> for the sampling round, in tonnes of soil organic carbon per CEA, given by equation </w:t>
      </w:r>
      <w:r w:rsidR="00007760" w:rsidRPr="00F03CA0">
        <w:t>12,</w:t>
      </w:r>
      <w:r w:rsidR="00D87E2F" w:rsidRPr="00F03CA0">
        <w:t xml:space="preserve"> 19 or 20</w:t>
      </w:r>
      <w:r w:rsidR="00A17EA7" w:rsidRPr="00F03CA0">
        <w:t>.</w:t>
      </w:r>
    </w:p>
    <w:p w14:paraId="0E07F07E" w14:textId="77777777" w:rsidR="003E0A3B" w:rsidRPr="00F03CA0" w:rsidRDefault="003E0A3B" w:rsidP="003E0A3B">
      <w:pPr>
        <w:pStyle w:val="tDefn"/>
      </w:pPr>
      <w:r w:rsidRPr="00F03CA0">
        <w:rPr>
          <w:b/>
          <w:i/>
        </w:rPr>
        <w:t>T</w:t>
      </w:r>
      <w:r w:rsidRPr="00F03CA0">
        <w:t xml:space="preserve"> is the number of sampling rounds completed (including the baseline sampling round).</w:t>
      </w:r>
    </w:p>
    <w:p w14:paraId="0E07F07F" w14:textId="77777777" w:rsidR="00A17EA7" w:rsidRPr="00F03CA0" w:rsidRDefault="00B855D1" w:rsidP="00A17EA7">
      <w:pPr>
        <w:pStyle w:val="h5Section"/>
      </w:pPr>
      <w:bookmarkStart w:id="151" w:name="_Toc500767151"/>
      <w:r>
        <w:lastRenderedPageBreak/>
        <w:t>34</w:t>
      </w:r>
      <w:r w:rsidR="00A17EA7" w:rsidRPr="00F03CA0">
        <w:t xml:space="preserve"> Average rate of change in carbon stock across all completed sampling rounds</w:t>
      </w:r>
      <w:r w:rsidR="000E2517" w:rsidRPr="00F03CA0">
        <w:t xml:space="preserve"> (slope of </w:t>
      </w:r>
      <w:r w:rsidR="00F46197" w:rsidRPr="00F03CA0">
        <w:t xml:space="preserve">linear </w:t>
      </w:r>
      <w:r w:rsidR="000E2517" w:rsidRPr="00F03CA0">
        <w:t>regression)</w:t>
      </w:r>
      <w:bookmarkEnd w:id="151"/>
    </w:p>
    <w:p w14:paraId="0E07F080" w14:textId="77777777" w:rsidR="00A17EA7" w:rsidRPr="00F03CA0" w:rsidRDefault="00A17EA7" w:rsidP="00A17EA7">
      <w:pPr>
        <w:pStyle w:val="tMain"/>
      </w:pPr>
      <w:r w:rsidRPr="00F03CA0">
        <w:tab/>
      </w:r>
      <w:r w:rsidRPr="00F03CA0">
        <w:tab/>
        <w:t>Calculate the average rate of change of carbon stock across all completed sampling rounds (</w:t>
      </w:r>
      <w:proofErr w:type="gramStart"/>
      <w:r w:rsidRPr="00F03CA0">
        <w:t>the </w:t>
      </w:r>
      <w:proofErr w:type="gramEnd"/>
      <m:oMath>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1</m:t>
            </m:r>
          </m:sub>
        </m:sSub>
      </m:oMath>
      <w:r w:rsidRPr="00F03CA0">
        <w:t>), in tonnes of</w:t>
      </w:r>
      <w:r w:rsidR="000E2517" w:rsidRPr="00F03CA0">
        <w:t xml:space="preserve"> soil organic carbon per CEA per year</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83" w14:textId="77777777" w:rsidTr="004E31C3">
        <w:trPr>
          <w:trHeight w:val="1108"/>
        </w:trPr>
        <w:tc>
          <w:tcPr>
            <w:tcW w:w="6516" w:type="dxa"/>
            <w:vAlign w:val="center"/>
          </w:tcPr>
          <w:p w14:paraId="0E07F081" w14:textId="77777777" w:rsidR="00A17EA7" w:rsidRPr="00F03CA0" w:rsidRDefault="00543EEB" w:rsidP="009B7590">
            <w:pPr>
              <w:spacing w:before="120"/>
            </w:pPr>
            <m:oMathPara>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 </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t=1</m:t>
                        </m:r>
                      </m:sub>
                      <m:sup>
                        <m:r>
                          <w:rPr>
                            <w:rFonts w:ascii="Cambria Math" w:hAnsi="Cambria Math"/>
                          </w:rPr>
                          <m:t>T</m:t>
                        </m:r>
                      </m:sup>
                      <m:e>
                        <m:r>
                          <w:rPr>
                            <w:rFonts w:ascii="Cambria Math" w:hAnsi="Cambria Math"/>
                          </w:rPr>
                          <m:t>(</m:t>
                        </m:r>
                        <m:sSub>
                          <m:sSubPr>
                            <m:ctrlPr>
                              <w:rPr>
                                <w:rFonts w:ascii="Cambria Math" w:hAnsi="Cambria Math"/>
                                <w:i/>
                              </w:rPr>
                            </m:ctrlPr>
                          </m:sSubPr>
                          <m:e>
                            <m:r>
                              <w:rPr>
                                <w:rFonts w:ascii="Cambria Math" w:hAnsi="Cambria Math"/>
                              </w:rPr>
                              <m:t>PD</m:t>
                            </m:r>
                          </m:e>
                          <m:sub>
                            <m:r>
                              <w:rPr>
                                <w:rFonts w:ascii="Cambria Math" w:hAnsi="Cambria Math"/>
                              </w:rPr>
                              <m:t>t</m:t>
                            </m:r>
                          </m:sub>
                        </m:sSub>
                        <m:r>
                          <w:rPr>
                            <w:rFonts w:ascii="Cambria Math" w:hAnsi="Cambria Math"/>
                          </w:rPr>
                          <m:t>-</m:t>
                        </m:r>
                        <m:acc>
                          <m:accPr>
                            <m:chr m:val="̅"/>
                            <m:ctrlPr>
                              <w:rPr>
                                <w:rFonts w:ascii="Cambria Math" w:hAnsi="Cambria Math"/>
                                <w:i/>
                              </w:rPr>
                            </m:ctrlPr>
                          </m:accPr>
                          <m:e>
                            <m:r>
                              <w:rPr>
                                <w:rFonts w:ascii="Cambria Math" w:hAnsi="Cambria Math"/>
                              </w:rPr>
                              <m:t>PD</m:t>
                            </m:r>
                          </m:e>
                        </m:acc>
                        <m:r>
                          <w:rPr>
                            <w:rFonts w:ascii="Cambria Math" w:hAnsi="Cambria Math"/>
                          </w:rPr>
                          <m:t>)×(</m:t>
                        </m:r>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m:t>
                                </m:r>
                              </m:e>
                              <m:sub>
                                <m:r>
                                  <w:rPr>
                                    <w:rFonts w:ascii="Cambria Math" w:hAnsi="Cambria Math"/>
                                  </w:rPr>
                                  <m:t>t</m:t>
                                </m:r>
                              </m:sub>
                            </m:sSub>
                          </m:sub>
                        </m:sSub>
                        <m:r>
                          <w:rPr>
                            <w:rFonts w:ascii="Cambria Math" w:hAnsi="Cambria Math"/>
                          </w:rPr>
                          <m:t>-</m:t>
                        </m:r>
                        <m:bar>
                          <m:barPr>
                            <m:pos m:val="top"/>
                            <m:ctrlPr>
                              <w:rPr>
                                <w:rFonts w:ascii="Cambria Math" w:hAnsi="Cambria Math"/>
                                <w:i/>
                              </w:rPr>
                            </m:ctrlPr>
                          </m:barPr>
                          <m:e>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m:t>
                                    </m:r>
                                  </m:e>
                                  <m: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sub>
                            </m:sSub>
                          </m:e>
                        </m:bar>
                        <m:r>
                          <w:rPr>
                            <w:rFonts w:ascii="Cambria Math" w:hAnsi="Cambria Math"/>
                          </w:rPr>
                          <m:t>)</m:t>
                        </m:r>
                      </m:e>
                    </m:nary>
                  </m:num>
                  <m:den>
                    <m:nary>
                      <m:naryPr>
                        <m:chr m:val="∑"/>
                        <m:limLoc m:val="subSup"/>
                        <m:ctrlPr>
                          <w:rPr>
                            <w:rFonts w:ascii="Cambria Math" w:hAnsi="Cambria Math"/>
                            <w:i/>
                          </w:rPr>
                        </m:ctrlPr>
                      </m:naryPr>
                      <m:sub>
                        <m:r>
                          <w:rPr>
                            <w:rFonts w:ascii="Cambria Math" w:hAnsi="Cambria Math"/>
                          </w:rPr>
                          <m:t>t=1</m:t>
                        </m:r>
                      </m:sub>
                      <m:sup>
                        <m:r>
                          <w:rPr>
                            <w:rFonts w:ascii="Cambria Math" w:hAnsi="Cambria Math"/>
                          </w:rPr>
                          <m:t>T</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PD</m:t>
                                </m:r>
                              </m:e>
                              <m:sub>
                                <m:r>
                                  <w:rPr>
                                    <w:rFonts w:ascii="Cambria Math" w:hAnsi="Cambria Math"/>
                                  </w:rPr>
                                  <m:t>t</m:t>
                                </m:r>
                              </m:sub>
                            </m:sSub>
                            <m:r>
                              <w:rPr>
                                <w:rFonts w:ascii="Cambria Math" w:hAnsi="Cambria Math"/>
                              </w:rPr>
                              <m:t>-</m:t>
                            </m:r>
                            <m:acc>
                              <m:accPr>
                                <m:chr m:val="̅"/>
                                <m:ctrlPr>
                                  <w:rPr>
                                    <w:rFonts w:ascii="Cambria Math" w:hAnsi="Cambria Math"/>
                                    <w:i/>
                                  </w:rPr>
                                </m:ctrlPr>
                              </m:accPr>
                              <m:e>
                                <m:r>
                                  <w:rPr>
                                    <w:rFonts w:ascii="Cambria Math" w:hAnsi="Cambria Math"/>
                                  </w:rPr>
                                  <m:t>PD</m:t>
                                </m:r>
                              </m:e>
                            </m:acc>
                            <m:r>
                              <w:rPr>
                                <w:rFonts w:ascii="Cambria Math" w:hAnsi="Cambria Math"/>
                              </w:rPr>
                              <m:t>)</m:t>
                            </m:r>
                          </m:e>
                          <m:sup>
                            <m:r>
                              <w:rPr>
                                <w:rFonts w:ascii="Cambria Math" w:hAnsi="Cambria Math"/>
                              </w:rPr>
                              <m:t>2</m:t>
                            </m:r>
                          </m:sup>
                        </m:sSup>
                      </m:e>
                    </m:nary>
                  </m:den>
                </m:f>
              </m:oMath>
            </m:oMathPara>
          </w:p>
        </w:tc>
        <w:tc>
          <w:tcPr>
            <w:tcW w:w="1366" w:type="dxa"/>
            <w:vAlign w:val="center"/>
          </w:tcPr>
          <w:p w14:paraId="0E07F082" w14:textId="77777777" w:rsidR="00A17EA7" w:rsidRPr="00F03CA0" w:rsidRDefault="00A17EA7" w:rsidP="004E31C3">
            <w:pPr>
              <w:pStyle w:val="Tabletext"/>
            </w:pPr>
            <w:r w:rsidRPr="00F03CA0">
              <w:t xml:space="preserve">equation </w:t>
            </w:r>
            <w:r w:rsidR="00D46064" w:rsidRPr="00F03CA0">
              <w:rPr>
                <w:noProof/>
              </w:rPr>
              <w:t>33</w:t>
            </w:r>
          </w:p>
        </w:tc>
      </w:tr>
    </w:tbl>
    <w:p w14:paraId="0E07F084" w14:textId="77777777" w:rsidR="00A17EA7" w:rsidRPr="00F03CA0" w:rsidRDefault="00A17EA7" w:rsidP="00A17EA7">
      <w:pPr>
        <w:pStyle w:val="tMain"/>
      </w:pPr>
      <w:r w:rsidRPr="00F03CA0">
        <w:tab/>
      </w:r>
      <w:r w:rsidRPr="00F03CA0">
        <w:tab/>
      </w:r>
      <w:proofErr w:type="gramStart"/>
      <w:r w:rsidRPr="00F03CA0">
        <w:t>where</w:t>
      </w:r>
      <w:proofErr w:type="gramEnd"/>
      <w:r w:rsidRPr="00F03CA0">
        <w:t>:</w:t>
      </w:r>
    </w:p>
    <w:p w14:paraId="0E07F085" w14:textId="77777777" w:rsidR="000E2517" w:rsidRPr="00F03CA0" w:rsidRDefault="00543EEB" w:rsidP="000E2517">
      <w:pPr>
        <w:pStyle w:val="tDefn"/>
      </w:pPr>
      <m:oMath>
        <m:sSub>
          <m:sSubPr>
            <m:ctrlPr>
              <w:rPr>
                <w:rFonts w:ascii="Cambria Math" w:hAnsi="Cambria Math"/>
                <w:b/>
                <w:i/>
              </w:rPr>
            </m:ctrlPr>
          </m:sSubPr>
          <m:e>
            <m:r>
              <m:rPr>
                <m:sty m:val="bi"/>
              </m:rPr>
              <w:rPr>
                <w:rFonts w:ascii="Cambria Math" w:hAnsi="Cambria Math"/>
              </w:rPr>
              <m:t>PD</m:t>
            </m:r>
          </m:e>
          <m:sub>
            <m:r>
              <m:rPr>
                <m:sty m:val="bi"/>
              </m:rPr>
              <w:rPr>
                <w:rFonts w:ascii="Cambria Math" w:hAnsi="Cambria Math"/>
              </w:rPr>
              <m:t>t</m:t>
            </m:r>
          </m:sub>
        </m:sSub>
        <m:r>
          <m:rPr>
            <m:sty m:val="bi"/>
          </m:rPr>
          <w:rPr>
            <w:rFonts w:ascii="Cambria Math" w:hAnsi="Cambria Math"/>
          </w:rPr>
          <m:t xml:space="preserve"> </m:t>
        </m:r>
      </m:oMath>
      <w:proofErr w:type="gramStart"/>
      <w:r w:rsidR="00AC160F" w:rsidRPr="00F03CA0">
        <w:t>is</w:t>
      </w:r>
      <w:proofErr w:type="gramEnd"/>
      <w:r w:rsidR="00AC160F" w:rsidRPr="00F03CA0">
        <w:t xml:space="preserve"> the duration of the project associated with each sampling round </w:t>
      </w:r>
      <w:r w:rsidR="00AC160F" w:rsidRPr="00F03CA0">
        <w:rPr>
          <w:i/>
        </w:rPr>
        <w:t xml:space="preserve">t </w:t>
      </w:r>
      <w:r w:rsidR="00AC160F" w:rsidRPr="00F03CA0">
        <w:t>calculated as the time, in decimal years, between the median day of sampling round and the median day of the baseline sampling round.</w:t>
      </w:r>
    </w:p>
    <w:p w14:paraId="0E07F086" w14:textId="77777777" w:rsidR="000E2517" w:rsidRPr="00F03CA0" w:rsidRDefault="00543EEB" w:rsidP="000E2517">
      <w:pPr>
        <w:pStyle w:val="tDefn"/>
      </w:pPr>
      <m:oMath>
        <m:acc>
          <m:accPr>
            <m:chr m:val="̅"/>
            <m:ctrlPr>
              <w:rPr>
                <w:rFonts w:ascii="Cambria Math" w:hAnsi="Cambria Math"/>
                <w:b/>
                <w:i/>
              </w:rPr>
            </m:ctrlPr>
          </m:accPr>
          <m:e>
            <m:r>
              <m:rPr>
                <m:sty m:val="bi"/>
              </m:rPr>
              <w:rPr>
                <w:rFonts w:ascii="Cambria Math" w:hAnsi="Cambria Math"/>
              </w:rPr>
              <m:t>PD</m:t>
            </m:r>
          </m:e>
        </m:acc>
      </m:oMath>
      <w:r w:rsidR="000E2517" w:rsidRPr="00F03CA0">
        <w:rPr>
          <w:b/>
          <w:i/>
        </w:rPr>
        <w:t xml:space="preserve"> </w:t>
      </w:r>
      <w:proofErr w:type="gramStart"/>
      <w:r w:rsidR="000E2517" w:rsidRPr="00F03CA0">
        <w:t>is</w:t>
      </w:r>
      <w:proofErr w:type="gramEnd"/>
      <w:r w:rsidR="000E2517" w:rsidRPr="00F03CA0">
        <w:t xml:space="preserve"> the value of </w:t>
      </w:r>
      <m:oMath>
        <m:acc>
          <m:accPr>
            <m:chr m:val="̅"/>
            <m:ctrlPr>
              <w:rPr>
                <w:rFonts w:ascii="Cambria Math" w:hAnsi="Cambria Math"/>
                <w:i/>
              </w:rPr>
            </m:ctrlPr>
          </m:accPr>
          <m:e>
            <m:r>
              <w:rPr>
                <w:rFonts w:ascii="Cambria Math" w:hAnsi="Cambria Math"/>
              </w:rPr>
              <m:t>PD</m:t>
            </m:r>
          </m:e>
        </m:acc>
      </m:oMath>
      <w:r w:rsidR="004E31C3" w:rsidRPr="00F03CA0">
        <w:t>, in years,</w:t>
      </w:r>
      <w:r w:rsidR="00D87E2F" w:rsidRPr="00F03CA0">
        <w:t xml:space="preserve"> given by equation 31</w:t>
      </w:r>
      <w:r w:rsidR="000E2517" w:rsidRPr="00F03CA0">
        <w:t>.</w:t>
      </w:r>
    </w:p>
    <w:p w14:paraId="0E07F087" w14:textId="77777777" w:rsidR="000E2517" w:rsidRPr="00F03CA0" w:rsidRDefault="00543EEB" w:rsidP="000E2517">
      <w:pPr>
        <w:pStyle w:val="tDefn"/>
      </w:pPr>
      <m:oMath>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m:t>
                </m:r>
              </m:e>
              <m:sub>
                <m:r>
                  <m:rPr>
                    <m:sty m:val="bi"/>
                  </m:rPr>
                  <w:rPr>
                    <w:rFonts w:ascii="Cambria Math" w:hAnsi="Cambria Math"/>
                  </w:rPr>
                  <m:t>t</m:t>
                </m:r>
              </m:sub>
            </m:sSub>
          </m:sub>
        </m:sSub>
        <m:r>
          <w:rPr>
            <w:rFonts w:ascii="Cambria Math" w:hAnsi="Cambria Math"/>
          </w:rPr>
          <m:t xml:space="preserve"> </m:t>
        </m:r>
      </m:oMath>
      <w:proofErr w:type="gramStart"/>
      <w:r w:rsidR="000E2517" w:rsidRPr="00F03CA0">
        <w:t>is</w:t>
      </w:r>
      <w:proofErr w:type="gramEnd"/>
      <w:r w:rsidR="000E2517" w:rsidRPr="00F03CA0">
        <w:t xml:space="preserve"> the value for </w:t>
      </w:r>
      <m:oMath>
        <m:sSub>
          <m:sSubPr>
            <m:ctrlPr>
              <w:rPr>
                <w:rFonts w:ascii="Cambria Math" w:hAnsi="Cambria Math"/>
                <w:i/>
              </w:rPr>
            </m:ctrlPr>
          </m:sSubPr>
          <m:e>
            <m:r>
              <w:rPr>
                <w:rFonts w:ascii="Cambria Math" w:hAnsi="Cambria Math"/>
              </w:rPr>
              <m:t>SOC</m:t>
            </m:r>
          </m:e>
          <m:sub>
            <m:r>
              <w:rPr>
                <w:rFonts w:ascii="Cambria Math" w:hAnsi="Cambria Math"/>
              </w:rPr>
              <m:t>CEA</m:t>
            </m:r>
          </m:sub>
        </m:sSub>
      </m:oMath>
      <w:r w:rsidR="000E2517" w:rsidRPr="00F03CA0">
        <w:t xml:space="preserve"> for the sampling round, in tonnes of soil organic carbon per CEA, given by equation </w:t>
      </w:r>
      <w:r w:rsidR="00007760" w:rsidRPr="00F03CA0">
        <w:t>12,</w:t>
      </w:r>
      <w:r w:rsidR="00D87E2F" w:rsidRPr="00F03CA0">
        <w:t xml:space="preserve"> 19 or 20</w:t>
      </w:r>
      <w:r w:rsidR="000E2517" w:rsidRPr="00F03CA0">
        <w:t>.</w:t>
      </w:r>
    </w:p>
    <w:p w14:paraId="0E07F088" w14:textId="77777777" w:rsidR="00AC160F" w:rsidRPr="00F03CA0" w:rsidRDefault="00543EEB" w:rsidP="00AC160F">
      <w:pPr>
        <w:pStyle w:val="tDefn"/>
      </w:pPr>
      <m:oMath>
        <m:bar>
          <m:barPr>
            <m:pos m:val="top"/>
            <m:ctrlPr>
              <w:rPr>
                <w:rFonts w:ascii="Cambria Math" w:hAnsi="Cambria Math"/>
                <w:b/>
                <w:i/>
              </w:rPr>
            </m:ctrlPr>
          </m:barPr>
          <m:e>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m:t>
                    </m:r>
                  </m:e>
                  <m: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r>
                      <m:rPr>
                        <m:sty m:val="bi"/>
                      </m:rPr>
                      <w:rPr>
                        <w:rFonts w:ascii="Cambria Math" w:hAnsi="Cambria Math"/>
                      </w:rPr>
                      <m:t>)</m:t>
                    </m:r>
                  </m:sub>
                </m:sSub>
              </m:sub>
            </m:sSub>
          </m:e>
        </m:bar>
        <m:r>
          <m:rPr>
            <m:sty m:val="bi"/>
          </m:rPr>
          <w:rPr>
            <w:rFonts w:ascii="Cambria Math" w:hAnsi="Cambria Math"/>
          </w:rPr>
          <m:t xml:space="preserve"> </m:t>
        </m:r>
      </m:oMath>
      <w:proofErr w:type="gramStart"/>
      <w:r w:rsidR="00E138CF" w:rsidRPr="00F03CA0">
        <w:t>is</w:t>
      </w:r>
      <w:proofErr w:type="gramEnd"/>
      <w:r w:rsidR="00E138CF" w:rsidRPr="00F03CA0">
        <w:t xml:space="preserve"> the value for </w:t>
      </w:r>
      <m:oMath>
        <m:bar>
          <m:barPr>
            <m:pos m:val="top"/>
            <m:ctrlPr>
              <w:rPr>
                <w:rFonts w:ascii="Cambria Math" w:hAnsi="Cambria Math"/>
                <w:b/>
                <w:i/>
              </w:rPr>
            </m:ctrlPr>
          </m:barPr>
          <m:e>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m:t>
                    </m:r>
                  </m:e>
                  <m: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r>
                      <m:rPr>
                        <m:sty m:val="bi"/>
                      </m:rPr>
                      <w:rPr>
                        <w:rFonts w:ascii="Cambria Math" w:hAnsi="Cambria Math"/>
                      </w:rPr>
                      <m:t>)</m:t>
                    </m:r>
                  </m:sub>
                </m:sSub>
              </m:sub>
            </m:sSub>
          </m:e>
        </m:bar>
      </m:oMath>
      <w:r w:rsidR="00E138CF" w:rsidRPr="00F03CA0">
        <w:t>, in tonnes of soil organic carb</w:t>
      </w:r>
      <w:r w:rsidR="00D87E2F" w:rsidRPr="00F03CA0">
        <w:t>on per CEA, given by equation 32</w:t>
      </w:r>
      <w:r w:rsidR="00E138CF" w:rsidRPr="00F03CA0">
        <w:t>.</w:t>
      </w:r>
    </w:p>
    <w:p w14:paraId="0E07F089" w14:textId="77777777" w:rsidR="00AC160F" w:rsidRPr="00F03CA0" w:rsidRDefault="00AC160F" w:rsidP="00AC160F">
      <w:pPr>
        <w:pStyle w:val="tDefn"/>
      </w:pPr>
      <w:r w:rsidRPr="00F03CA0">
        <w:rPr>
          <w:b/>
          <w:i/>
        </w:rPr>
        <w:t>T</w:t>
      </w:r>
      <w:r w:rsidRPr="00F03CA0">
        <w:t xml:space="preserve"> is the number of sampling rounds completed (including the baseline sampling round).</w:t>
      </w:r>
    </w:p>
    <w:p w14:paraId="0E07F08A" w14:textId="77777777" w:rsidR="00E138CF" w:rsidRPr="00F03CA0" w:rsidRDefault="00B855D1" w:rsidP="00E138CF">
      <w:pPr>
        <w:pStyle w:val="h5Section"/>
      </w:pPr>
      <w:bookmarkStart w:id="152" w:name="_Toc500767152"/>
      <w:r>
        <w:t>35</w:t>
      </w:r>
      <w:r w:rsidR="00E138CF" w:rsidRPr="00F03CA0">
        <w:t xml:space="preserve"> Y-intercept of linear regression (line of best fit)</w:t>
      </w:r>
      <w:bookmarkEnd w:id="152"/>
      <w:r w:rsidR="00E138CF" w:rsidRPr="00F03CA0">
        <w:t xml:space="preserve"> </w:t>
      </w:r>
    </w:p>
    <w:p w14:paraId="0E07F08B" w14:textId="77777777" w:rsidR="00E138CF" w:rsidRPr="00F03CA0" w:rsidRDefault="00E138CF" w:rsidP="00E138CF">
      <w:pPr>
        <w:pStyle w:val="tMain"/>
      </w:pPr>
      <w:r w:rsidRPr="00F03CA0">
        <w:tab/>
      </w:r>
      <w:r w:rsidRPr="00F03CA0">
        <w:tab/>
        <w:t>Calculate the y-intercept of the linear regression (</w:t>
      </w:r>
      <w:proofErr w:type="gramStart"/>
      <w:r w:rsidRPr="00F03CA0">
        <w:t>the </w:t>
      </w:r>
      <w:proofErr w:type="gramEnd"/>
      <m:oMath>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0</m:t>
            </m:r>
          </m:sub>
        </m:sSub>
      </m:oMath>
      <w:r w:rsidRPr="00F03CA0">
        <w:t xml:space="preserve">), in tonnes of soil organic carbon per hectare,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8E" w14:textId="77777777" w:rsidTr="004E31C3">
        <w:trPr>
          <w:trHeight w:val="1108"/>
        </w:trPr>
        <w:tc>
          <w:tcPr>
            <w:tcW w:w="6516" w:type="dxa"/>
            <w:vAlign w:val="center"/>
          </w:tcPr>
          <w:p w14:paraId="0E07F08C" w14:textId="77777777" w:rsidR="00E138CF" w:rsidRPr="00F03CA0" w:rsidRDefault="00543EEB" w:rsidP="00E138CF">
            <w:pPr>
              <w:spacing w:before="120"/>
              <w:jc w:val="center"/>
            </w:pPr>
            <m:oMathPara>
              <m:oMath>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bar>
                  <m:barPr>
                    <m:pos m:val="top"/>
                    <m:ctrlPr>
                      <w:rPr>
                        <w:rFonts w:ascii="Cambria Math" w:eastAsia="Times New Roman" w:hAnsi="Cambria Math"/>
                        <w:i/>
                        <w:lang w:eastAsia="en-AU"/>
                      </w:rPr>
                    </m:ctrlPr>
                  </m:barPr>
                  <m:e>
                    <m:sSub>
                      <m:sSubPr>
                        <m:ctrlPr>
                          <w:rPr>
                            <w:rFonts w:ascii="Cambria Math" w:eastAsia="Times New Roman" w:hAnsi="Cambria Math"/>
                            <w:i/>
                            <w:lang w:eastAsia="en-AU"/>
                          </w:rPr>
                        </m:ctrlPr>
                      </m:sSubPr>
                      <m:e>
                        <m:r>
                          <w:rPr>
                            <w:rFonts w:ascii="Cambria Math" w:hAnsi="Cambria Math"/>
                          </w:rPr>
                          <m:t>SOC</m:t>
                        </m:r>
                      </m:e>
                      <m:sub>
                        <m:sSub>
                          <m:sSubPr>
                            <m:ctrlPr>
                              <w:rPr>
                                <w:rFonts w:ascii="Cambria Math" w:eastAsia="Times New Roman" w:hAnsi="Cambria Math"/>
                                <w:i/>
                                <w:lang w:eastAsia="en-AU"/>
                              </w:rPr>
                            </m:ctrlPr>
                          </m:sSubPr>
                          <m:e>
                            <m:r>
                              <w:rPr>
                                <w:rFonts w:ascii="Cambria Math" w:hAnsi="Cambria Math"/>
                              </w:rPr>
                              <m:t>CEA</m:t>
                            </m:r>
                          </m:e>
                          <m:sub>
                            <m:r>
                              <w:rPr>
                                <w:rFonts w:ascii="Cambria Math" w:hAnsi="Cambria Math"/>
                              </w:rPr>
                              <m:t>(</m:t>
                            </m:r>
                            <m:sSub>
                              <m:sSubPr>
                                <m:ctrlPr>
                                  <w:rPr>
                                    <w:rFonts w:ascii="Cambria Math" w:eastAsia="Times New Roman" w:hAnsi="Cambria Math"/>
                                    <w:i/>
                                    <w:lang w:eastAsia="en-AU"/>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eastAsia="Times New Roman" w:hAnsi="Cambria Math"/>
                                    <w:i/>
                                    <w:lang w:eastAsia="en-AU"/>
                                  </w:rPr>
                                </m:ctrlPr>
                              </m:sSubPr>
                              <m:e>
                                <m:r>
                                  <w:rPr>
                                    <w:rFonts w:ascii="Cambria Math" w:hAnsi="Cambria Math"/>
                                  </w:rPr>
                                  <m:t>t</m:t>
                                </m:r>
                              </m:e>
                              <m:sub>
                                <m:r>
                                  <w:rPr>
                                    <w:rFonts w:ascii="Cambria Math" w:hAnsi="Cambria Math"/>
                                  </w:rPr>
                                  <m:t>x</m:t>
                                </m:r>
                              </m:sub>
                            </m:sSub>
                            <m:r>
                              <w:rPr>
                                <w:rFonts w:ascii="Cambria Math" w:hAnsi="Cambria Math"/>
                              </w:rPr>
                              <m:t>)</m:t>
                            </m:r>
                          </m:sub>
                        </m:sSub>
                      </m:sub>
                    </m:sSub>
                  </m:e>
                </m:bar>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acc>
                  <m:accPr>
                    <m:chr m:val="̅"/>
                    <m:ctrlPr>
                      <w:rPr>
                        <w:rFonts w:ascii="Cambria Math" w:eastAsia="Times New Roman" w:hAnsi="Cambria Math"/>
                        <w:i/>
                        <w:lang w:eastAsia="en-AU"/>
                      </w:rPr>
                    </m:ctrlPr>
                  </m:accPr>
                  <m:e>
                    <m:r>
                      <w:rPr>
                        <w:rFonts w:ascii="Cambria Math" w:hAnsi="Cambria Math"/>
                      </w:rPr>
                      <m:t>PD</m:t>
                    </m:r>
                  </m:e>
                </m:acc>
              </m:oMath>
            </m:oMathPara>
          </w:p>
        </w:tc>
        <w:tc>
          <w:tcPr>
            <w:tcW w:w="1366" w:type="dxa"/>
            <w:vAlign w:val="center"/>
          </w:tcPr>
          <w:p w14:paraId="0E07F08D" w14:textId="77777777" w:rsidR="00E138CF" w:rsidRPr="00F03CA0" w:rsidRDefault="00E138CF" w:rsidP="004E31C3">
            <w:pPr>
              <w:pStyle w:val="Tabletext"/>
            </w:pPr>
            <w:r w:rsidRPr="00F03CA0">
              <w:t xml:space="preserve">equation </w:t>
            </w:r>
            <w:r w:rsidR="00D46064" w:rsidRPr="00F03CA0">
              <w:rPr>
                <w:noProof/>
              </w:rPr>
              <w:t>34</w:t>
            </w:r>
          </w:p>
        </w:tc>
      </w:tr>
    </w:tbl>
    <w:p w14:paraId="0E07F08F" w14:textId="77777777" w:rsidR="00E138CF" w:rsidRPr="00F03CA0" w:rsidRDefault="00E138CF" w:rsidP="00E138CF">
      <w:pPr>
        <w:pStyle w:val="tMain"/>
      </w:pPr>
      <w:r w:rsidRPr="00F03CA0">
        <w:tab/>
      </w:r>
      <w:r w:rsidRPr="00F03CA0">
        <w:tab/>
      </w:r>
      <w:proofErr w:type="gramStart"/>
      <w:r w:rsidRPr="00F03CA0">
        <w:t>where</w:t>
      </w:r>
      <w:proofErr w:type="gramEnd"/>
      <w:r w:rsidRPr="00F03CA0">
        <w:t>:</w:t>
      </w:r>
    </w:p>
    <w:p w14:paraId="0E07F090" w14:textId="77777777" w:rsidR="00917E47" w:rsidRPr="00F03CA0" w:rsidRDefault="00543EEB" w:rsidP="00917E47">
      <w:pPr>
        <w:pStyle w:val="tDefn"/>
      </w:pPr>
      <m:oMath>
        <m:bar>
          <m:barPr>
            <m:pos m:val="top"/>
            <m:ctrlPr>
              <w:rPr>
                <w:rFonts w:ascii="Cambria Math" w:hAnsi="Cambria Math"/>
                <w:b/>
                <w:i/>
              </w:rPr>
            </m:ctrlPr>
          </m:barPr>
          <m:e>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m:t>
                    </m:r>
                  </m:e>
                  <m: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r>
                      <m:rPr>
                        <m:sty m:val="bi"/>
                      </m:rPr>
                      <w:rPr>
                        <w:rFonts w:ascii="Cambria Math" w:hAnsi="Cambria Math"/>
                      </w:rPr>
                      <m:t>)</m:t>
                    </m:r>
                  </m:sub>
                </m:sSub>
              </m:sub>
            </m:sSub>
          </m:e>
        </m:bar>
        <m:r>
          <m:rPr>
            <m:sty m:val="bi"/>
          </m:rPr>
          <w:rPr>
            <w:rFonts w:ascii="Cambria Math" w:hAnsi="Cambria Math"/>
          </w:rPr>
          <m:t xml:space="preserve"> </m:t>
        </m:r>
      </m:oMath>
      <w:proofErr w:type="gramStart"/>
      <w:r w:rsidR="00917E47" w:rsidRPr="00F03CA0">
        <w:t>is</w:t>
      </w:r>
      <w:proofErr w:type="gramEnd"/>
      <w:r w:rsidR="00917E47" w:rsidRPr="00F03CA0">
        <w:t xml:space="preserve"> the value for </w:t>
      </w:r>
      <m:oMath>
        <m:bar>
          <m:barPr>
            <m:pos m:val="top"/>
            <m:ctrlPr>
              <w:rPr>
                <w:rFonts w:ascii="Cambria Math" w:hAnsi="Cambria Math"/>
                <w:b/>
                <w:i/>
              </w:rPr>
            </m:ctrlPr>
          </m:barPr>
          <m:e>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m:t>
                    </m:r>
                  </m:e>
                  <m: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r>
                      <m:rPr>
                        <m:sty m:val="bi"/>
                      </m:rPr>
                      <w:rPr>
                        <w:rFonts w:ascii="Cambria Math" w:hAnsi="Cambria Math"/>
                      </w:rPr>
                      <m:t>)</m:t>
                    </m:r>
                  </m:sub>
                </m:sSub>
              </m:sub>
            </m:sSub>
          </m:e>
        </m:bar>
      </m:oMath>
      <w:r w:rsidR="00917E47" w:rsidRPr="00F03CA0">
        <w:t>, in tonnes of soil organic carb</w:t>
      </w:r>
      <w:r w:rsidR="00D87E2F" w:rsidRPr="00F03CA0">
        <w:t>on per CEA, given by equation 32</w:t>
      </w:r>
      <w:r w:rsidR="00917E47" w:rsidRPr="00F03CA0">
        <w:t>.</w:t>
      </w:r>
    </w:p>
    <w:p w14:paraId="0E07F091" w14:textId="77777777" w:rsidR="004E31C3" w:rsidRPr="00F03CA0" w:rsidRDefault="00543EEB" w:rsidP="004E31C3">
      <w:pPr>
        <w:pStyle w:val="tDefn"/>
      </w:pPr>
      <m:oMath>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1</m:t>
            </m:r>
          </m:sub>
        </m:sSub>
      </m:oMath>
      <w:r w:rsidR="004E31C3" w:rsidRPr="00F03CA0">
        <w:rPr>
          <w:b/>
          <w:i/>
        </w:rPr>
        <w:t xml:space="preserve"> </w:t>
      </w:r>
      <w:proofErr w:type="gramStart"/>
      <w:r w:rsidR="004E31C3" w:rsidRPr="00F03CA0">
        <w:t>is</w:t>
      </w:r>
      <w:proofErr w:type="gramEnd"/>
      <w:r w:rsidR="004E31C3" w:rsidRPr="00F03CA0">
        <w:t xml:space="preserve"> the value of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004E31C3" w:rsidRPr="00F03CA0">
        <w:t>, in tonnes of soil organic carbon per CEA per year,</w:t>
      </w:r>
      <w:r w:rsidR="004E31C3" w:rsidRPr="00F03CA0">
        <w:rPr>
          <w:i/>
        </w:rPr>
        <w:t xml:space="preserve"> </w:t>
      </w:r>
      <w:r w:rsidR="00D87E2F" w:rsidRPr="00F03CA0">
        <w:t>given by equation 33</w:t>
      </w:r>
      <w:r w:rsidR="004E31C3" w:rsidRPr="00F03CA0">
        <w:t>.</w:t>
      </w:r>
    </w:p>
    <w:p w14:paraId="0E07F092" w14:textId="77777777" w:rsidR="004E31C3" w:rsidRPr="00F03CA0" w:rsidRDefault="00543EEB" w:rsidP="004E31C3">
      <w:pPr>
        <w:pStyle w:val="tDefn"/>
      </w:pPr>
      <m:oMath>
        <m:acc>
          <m:accPr>
            <m:chr m:val="̅"/>
            <m:ctrlPr>
              <w:rPr>
                <w:rFonts w:ascii="Cambria Math" w:hAnsi="Cambria Math"/>
                <w:b/>
                <w:i/>
              </w:rPr>
            </m:ctrlPr>
          </m:accPr>
          <m:e>
            <m:r>
              <m:rPr>
                <m:sty m:val="bi"/>
              </m:rPr>
              <w:rPr>
                <w:rFonts w:ascii="Cambria Math" w:hAnsi="Cambria Math"/>
              </w:rPr>
              <m:t>PD</m:t>
            </m:r>
          </m:e>
        </m:acc>
      </m:oMath>
      <w:r w:rsidR="00E138CF" w:rsidRPr="00F03CA0">
        <w:rPr>
          <w:b/>
          <w:i/>
        </w:rPr>
        <w:t xml:space="preserve"> </w:t>
      </w:r>
      <w:proofErr w:type="gramStart"/>
      <w:r w:rsidR="00E138CF" w:rsidRPr="00F03CA0">
        <w:t>is</w:t>
      </w:r>
      <w:proofErr w:type="gramEnd"/>
      <w:r w:rsidR="00E138CF" w:rsidRPr="00F03CA0">
        <w:t xml:space="preserve"> the value of </w:t>
      </w:r>
      <m:oMath>
        <m:acc>
          <m:accPr>
            <m:chr m:val="̅"/>
            <m:ctrlPr>
              <w:rPr>
                <w:rFonts w:ascii="Cambria Math" w:hAnsi="Cambria Math"/>
                <w:i/>
              </w:rPr>
            </m:ctrlPr>
          </m:accPr>
          <m:e>
            <m:r>
              <w:rPr>
                <w:rFonts w:ascii="Cambria Math" w:hAnsi="Cambria Math"/>
              </w:rPr>
              <m:t>PD</m:t>
            </m:r>
          </m:e>
        </m:acc>
      </m:oMath>
      <w:r w:rsidR="004E31C3" w:rsidRPr="00F03CA0">
        <w:t>, in years,</w:t>
      </w:r>
      <w:r w:rsidR="00D87E2F" w:rsidRPr="00F03CA0">
        <w:t xml:space="preserve"> given by equation 31</w:t>
      </w:r>
      <w:r w:rsidR="00E138CF" w:rsidRPr="00F03CA0">
        <w:t>.</w:t>
      </w:r>
    </w:p>
    <w:p w14:paraId="0E07F093" w14:textId="77777777" w:rsidR="004E31C3" w:rsidRPr="00F03CA0" w:rsidRDefault="00B855D1" w:rsidP="004E31C3">
      <w:pPr>
        <w:pStyle w:val="h5Section"/>
      </w:pPr>
      <w:bookmarkStart w:id="153" w:name="_Toc500767153"/>
      <w:r>
        <w:t>36</w:t>
      </w:r>
      <w:r w:rsidR="004E31C3" w:rsidRPr="00F03CA0">
        <w:t xml:space="preserve"> Predicted soil organic carbon stock from linear regression</w:t>
      </w:r>
      <w:bookmarkEnd w:id="153"/>
    </w:p>
    <w:p w14:paraId="0E07F094" w14:textId="77777777" w:rsidR="004E31C3" w:rsidRPr="00F03CA0" w:rsidRDefault="004E31C3" w:rsidP="004E31C3">
      <w:pPr>
        <w:pStyle w:val="tMain"/>
      </w:pPr>
      <w:r w:rsidRPr="00F03CA0">
        <w:tab/>
      </w:r>
      <w:r w:rsidRPr="00F03CA0">
        <w:tab/>
        <w:t>Calculate the predicted soil organic carbon stock of the CEA from the linear regression (</w:t>
      </w:r>
      <w:proofErr w:type="gramStart"/>
      <w:r w:rsidRPr="00F03CA0">
        <w:t>the</w:t>
      </w:r>
      <w:r w:rsidRPr="00F03CA0">
        <w:rPr>
          <w:b/>
        </w:rPr>
        <w:t> </w:t>
      </w:r>
      <w:proofErr w:type="gramEnd"/>
      <m:oMath>
        <m:r>
          <m:rPr>
            <m:sty m:val="bi"/>
          </m:rPr>
          <w:rPr>
            <w:rFonts w:ascii="Cambria Math" w:hAnsi="Cambria Math"/>
          </w:rPr>
          <m:t>Predicted</m:t>
        </m:r>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CEA</m:t>
            </m:r>
          </m:sub>
        </m:sSub>
      </m:oMath>
      <w:r w:rsidRPr="00F03CA0">
        <w:t>), in tonnes of</w:t>
      </w:r>
      <w:r w:rsidR="00AD757F" w:rsidRPr="00F03CA0">
        <w:t xml:space="preserve"> soil organic carbon per CEA</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97" w14:textId="77777777" w:rsidTr="004E31C3">
        <w:trPr>
          <w:trHeight w:val="1108"/>
        </w:trPr>
        <w:tc>
          <w:tcPr>
            <w:tcW w:w="6516" w:type="dxa"/>
            <w:vAlign w:val="center"/>
          </w:tcPr>
          <w:p w14:paraId="0E07F095" w14:textId="77777777" w:rsidR="004E31C3" w:rsidRPr="00F03CA0" w:rsidRDefault="004E31C3" w:rsidP="00AC160F">
            <w:pPr>
              <w:spacing w:before="120"/>
            </w:pPr>
            <m:oMathPara>
              <m:oMath>
                <m:r>
                  <w:rPr>
                    <w:rFonts w:ascii="Cambria Math" w:hAnsi="Cambria Math"/>
                  </w:rPr>
                  <m:t>Predicted</m:t>
                </m:r>
                <m:sSub>
                  <m:sSubPr>
                    <m:ctrlPr>
                      <w:rPr>
                        <w:rFonts w:ascii="Cambria Math" w:hAnsi="Cambria Math"/>
                        <w:i/>
                      </w:rPr>
                    </m:ctrlPr>
                  </m:sSubPr>
                  <m:e>
                    <m:r>
                      <w:rPr>
                        <w:rFonts w:ascii="Cambria Math" w:hAnsi="Cambria Math"/>
                      </w:rPr>
                      <m:t>SOC</m:t>
                    </m:r>
                  </m:e>
                  <m:sub>
                    <m:r>
                      <w:rPr>
                        <w:rFonts w:ascii="Cambria Math" w:hAnsi="Cambria Math"/>
                      </w:rPr>
                      <m:t>CEA</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PD</m:t>
                    </m:r>
                  </m:e>
                  <m:sub>
                    <m:r>
                      <w:rPr>
                        <w:rFonts w:ascii="Cambria Math" w:hAnsi="Cambria Math"/>
                      </w:rPr>
                      <m:t>t</m:t>
                    </m:r>
                  </m:sub>
                </m:sSub>
              </m:oMath>
            </m:oMathPara>
          </w:p>
        </w:tc>
        <w:tc>
          <w:tcPr>
            <w:tcW w:w="1366" w:type="dxa"/>
            <w:vAlign w:val="center"/>
          </w:tcPr>
          <w:p w14:paraId="0E07F096" w14:textId="77777777" w:rsidR="004E31C3" w:rsidRPr="00F03CA0" w:rsidRDefault="004E31C3" w:rsidP="004E31C3">
            <w:pPr>
              <w:pStyle w:val="Tabletext"/>
            </w:pPr>
            <w:r w:rsidRPr="00F03CA0">
              <w:t xml:space="preserve">equation </w:t>
            </w:r>
            <w:r w:rsidR="00D46064" w:rsidRPr="00F03CA0">
              <w:rPr>
                <w:noProof/>
              </w:rPr>
              <w:t>35</w:t>
            </w:r>
          </w:p>
        </w:tc>
      </w:tr>
    </w:tbl>
    <w:p w14:paraId="0E07F098" w14:textId="77777777" w:rsidR="004E31C3" w:rsidRPr="00F03CA0" w:rsidRDefault="004E31C3" w:rsidP="004E31C3">
      <w:pPr>
        <w:pStyle w:val="tMain"/>
      </w:pPr>
      <w:r w:rsidRPr="00F03CA0">
        <w:lastRenderedPageBreak/>
        <w:tab/>
      </w:r>
      <w:r w:rsidRPr="00F03CA0">
        <w:tab/>
      </w:r>
      <w:proofErr w:type="gramStart"/>
      <w:r w:rsidRPr="00F03CA0">
        <w:t>where</w:t>
      </w:r>
      <w:proofErr w:type="gramEnd"/>
      <w:r w:rsidRPr="00F03CA0">
        <w:t>:</w:t>
      </w:r>
    </w:p>
    <w:p w14:paraId="0E07F099" w14:textId="77777777" w:rsidR="00AD757F" w:rsidRPr="00F03CA0" w:rsidRDefault="00543EEB" w:rsidP="00AD757F">
      <w:pPr>
        <w:pStyle w:val="tDefn"/>
      </w:pPr>
      <m:oMath>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0</m:t>
            </m:r>
          </m:sub>
        </m:sSub>
      </m:oMath>
      <w:r w:rsidR="00AD757F" w:rsidRPr="00F03CA0">
        <w:rPr>
          <w:b/>
          <w:i/>
        </w:rPr>
        <w:t xml:space="preserve"> </w:t>
      </w:r>
      <w:proofErr w:type="gramStart"/>
      <w:r w:rsidR="00AD757F" w:rsidRPr="00F03CA0">
        <w:t>is</w:t>
      </w:r>
      <w:proofErr w:type="gramEnd"/>
      <w:r w:rsidR="00AD757F" w:rsidRPr="00F03CA0">
        <w:t xml:space="preserve"> the value of </w:t>
      </w:r>
      <m:oMath>
        <m:sSub>
          <m:sSubPr>
            <m:ctrlPr>
              <w:rPr>
                <w:rFonts w:ascii="Cambria Math" w:hAnsi="Cambria Math"/>
                <w:i/>
              </w:rPr>
            </m:ctrlPr>
          </m:sSubPr>
          <m:e>
            <m:r>
              <w:rPr>
                <w:rFonts w:ascii="Cambria Math" w:hAnsi="Cambria Math"/>
              </w:rPr>
              <m:t>b</m:t>
            </m:r>
          </m:e>
          <m:sub>
            <m:r>
              <w:rPr>
                <w:rFonts w:ascii="Cambria Math" w:hAnsi="Cambria Math"/>
              </w:rPr>
              <m:t>0</m:t>
            </m:r>
          </m:sub>
        </m:sSub>
      </m:oMath>
      <w:r w:rsidR="00AD757F" w:rsidRPr="00F03CA0">
        <w:t>, in tonnes of soil organic carbon per hectare,</w:t>
      </w:r>
      <w:r w:rsidR="00AD757F" w:rsidRPr="00F03CA0">
        <w:rPr>
          <w:i/>
        </w:rPr>
        <w:t xml:space="preserve"> </w:t>
      </w:r>
      <w:r w:rsidR="00D87E2F" w:rsidRPr="00F03CA0">
        <w:t>given by equation 34</w:t>
      </w:r>
      <w:r w:rsidR="00AD757F" w:rsidRPr="00F03CA0">
        <w:t>.</w:t>
      </w:r>
    </w:p>
    <w:p w14:paraId="0E07F09A" w14:textId="77777777" w:rsidR="004E31C3" w:rsidRPr="00F03CA0" w:rsidRDefault="00543EEB" w:rsidP="004E31C3">
      <w:pPr>
        <w:pStyle w:val="tDefn"/>
      </w:pPr>
      <m:oMath>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1</m:t>
            </m:r>
          </m:sub>
        </m:sSub>
      </m:oMath>
      <w:r w:rsidR="004E31C3" w:rsidRPr="00F03CA0">
        <w:rPr>
          <w:b/>
          <w:i/>
        </w:rPr>
        <w:t xml:space="preserve"> </w:t>
      </w:r>
      <w:proofErr w:type="gramStart"/>
      <w:r w:rsidR="004E31C3" w:rsidRPr="00F03CA0">
        <w:t>is</w:t>
      </w:r>
      <w:proofErr w:type="gramEnd"/>
      <w:r w:rsidR="004E31C3" w:rsidRPr="00F03CA0">
        <w:t xml:space="preserve"> the value of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004E31C3" w:rsidRPr="00F03CA0">
        <w:t>, in tonnes of soil organic carbon per CEA per year,</w:t>
      </w:r>
      <w:r w:rsidR="004E31C3" w:rsidRPr="00F03CA0">
        <w:rPr>
          <w:i/>
        </w:rPr>
        <w:t xml:space="preserve"> </w:t>
      </w:r>
      <w:r w:rsidR="00D87E2F" w:rsidRPr="00F03CA0">
        <w:t>given by equation 33</w:t>
      </w:r>
      <w:r w:rsidR="004E31C3" w:rsidRPr="00F03CA0">
        <w:t>.</w:t>
      </w:r>
    </w:p>
    <w:p w14:paraId="0E07F09B" w14:textId="77777777" w:rsidR="00AC160F" w:rsidRPr="00F03CA0" w:rsidRDefault="00543EEB" w:rsidP="00AC160F">
      <w:pPr>
        <w:pStyle w:val="tDefn"/>
      </w:pPr>
      <m:oMath>
        <m:sSub>
          <m:sSubPr>
            <m:ctrlPr>
              <w:rPr>
                <w:rFonts w:ascii="Cambria Math" w:hAnsi="Cambria Math"/>
                <w:b/>
                <w:i/>
              </w:rPr>
            </m:ctrlPr>
          </m:sSubPr>
          <m:e>
            <m:r>
              <m:rPr>
                <m:sty m:val="bi"/>
              </m:rPr>
              <w:rPr>
                <w:rFonts w:ascii="Cambria Math" w:hAnsi="Cambria Math"/>
              </w:rPr>
              <m:t>PD</m:t>
            </m:r>
          </m:e>
          <m:sub>
            <m:r>
              <m:rPr>
                <m:sty m:val="bi"/>
              </m:rPr>
              <w:rPr>
                <w:rFonts w:ascii="Cambria Math" w:hAnsi="Cambria Math"/>
              </w:rPr>
              <m:t>t</m:t>
            </m:r>
          </m:sub>
        </m:sSub>
        <m:r>
          <m:rPr>
            <m:sty m:val="bi"/>
          </m:rPr>
          <w:rPr>
            <w:rFonts w:ascii="Cambria Math" w:hAnsi="Cambria Math"/>
          </w:rPr>
          <m:t xml:space="preserve"> </m:t>
        </m:r>
      </m:oMath>
      <w:proofErr w:type="gramStart"/>
      <w:r w:rsidR="00AC160F" w:rsidRPr="00F03CA0">
        <w:t>is</w:t>
      </w:r>
      <w:proofErr w:type="gramEnd"/>
      <w:r w:rsidR="00AC160F" w:rsidRPr="00F03CA0">
        <w:t xml:space="preserve"> the duration of the project associated with the last completed sampling round </w:t>
      </w:r>
      <w:r w:rsidR="00AC160F" w:rsidRPr="00F03CA0">
        <w:rPr>
          <w:i/>
        </w:rPr>
        <w:t xml:space="preserve">t </w:t>
      </w:r>
      <w:r w:rsidR="00AC160F" w:rsidRPr="00F03CA0">
        <w:t>calculated as the time, in decimal years, between the median day of sampling round and the median day of the baseline sampling round.</w:t>
      </w:r>
    </w:p>
    <w:p w14:paraId="0E07F09C" w14:textId="77777777" w:rsidR="00AC160F" w:rsidRPr="00F03CA0" w:rsidRDefault="00AC160F" w:rsidP="00AC160F">
      <w:pPr>
        <w:pStyle w:val="tDefn"/>
      </w:pPr>
      <w:r w:rsidRPr="00F03CA0">
        <w:rPr>
          <w:b/>
          <w:i/>
        </w:rPr>
        <w:t>T</w:t>
      </w:r>
      <w:r w:rsidRPr="00F03CA0">
        <w:t xml:space="preserve"> is the number of sampling rounds completed (including the baseline sampling round).</w:t>
      </w:r>
    </w:p>
    <w:p w14:paraId="0E07F09D" w14:textId="77777777" w:rsidR="00E71718" w:rsidRPr="00F03CA0" w:rsidRDefault="00B855D1" w:rsidP="00E71718">
      <w:pPr>
        <w:pStyle w:val="h5Section"/>
      </w:pPr>
      <w:bookmarkStart w:id="154" w:name="_Toc500767154"/>
      <w:r>
        <w:t>37</w:t>
      </w:r>
      <w:r w:rsidR="00E71718" w:rsidRPr="00F03CA0">
        <w:t xml:space="preserve"> Alpha value for </w:t>
      </w:r>
      <w:proofErr w:type="gramStart"/>
      <w:r w:rsidR="00E71718" w:rsidRPr="00F03CA0">
        <w:t>students</w:t>
      </w:r>
      <w:proofErr w:type="gramEnd"/>
      <w:r w:rsidR="00E71718" w:rsidRPr="00F03CA0">
        <w:t xml:space="preserve"> </w:t>
      </w:r>
      <w:proofErr w:type="spellStart"/>
      <w:r w:rsidR="00E71718" w:rsidRPr="00F03CA0">
        <w:t>t</w:t>
      </w:r>
      <w:proofErr w:type="spellEnd"/>
      <w:r w:rsidR="00E71718" w:rsidRPr="00F03CA0">
        <w:t xml:space="preserve"> test</w:t>
      </w:r>
      <w:bookmarkEnd w:id="154"/>
    </w:p>
    <w:p w14:paraId="0E07F09E" w14:textId="77777777" w:rsidR="00E71718" w:rsidRPr="00F03CA0" w:rsidRDefault="00E71718" w:rsidP="00E71718">
      <w:pPr>
        <w:pStyle w:val="tMain"/>
      </w:pPr>
      <w:r w:rsidRPr="00F03CA0">
        <w:tab/>
      </w:r>
      <w:r w:rsidRPr="00F03CA0">
        <w:tab/>
        <w:t xml:space="preserve">Calculate the alpha value </w:t>
      </w:r>
      <m:oMath>
        <m:r>
          <m:rPr>
            <m:sty m:val="bi"/>
          </m:rPr>
          <w:rPr>
            <w:rFonts w:ascii="Cambria Math" w:hAnsi="Cambria Math"/>
          </w:rPr>
          <m:t>α</m:t>
        </m:r>
      </m:oMath>
      <w:r w:rsidRPr="00F03CA0">
        <w:t xml:space="preserve"> for the one-tail student’s t</w:t>
      </w:r>
      <w:r w:rsidR="00917E47" w:rsidRPr="00F03CA0">
        <w:t xml:space="preserve"> test in equatio</w:t>
      </w:r>
      <w:r w:rsidR="00D87E2F" w:rsidRPr="00F03CA0">
        <w:t>n 39</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A1" w14:textId="77777777" w:rsidTr="003B0DDB">
        <w:trPr>
          <w:trHeight w:val="1108"/>
        </w:trPr>
        <w:tc>
          <w:tcPr>
            <w:tcW w:w="6516" w:type="dxa"/>
            <w:vAlign w:val="center"/>
          </w:tcPr>
          <w:p w14:paraId="0E07F09F" w14:textId="77777777" w:rsidR="00E71718" w:rsidRPr="00F03CA0" w:rsidRDefault="00E71718" w:rsidP="003B0DDB">
            <w:pPr>
              <w:spacing w:before="120"/>
              <w:rPr>
                <w:b/>
              </w:rPr>
            </w:pPr>
            <m:oMathPara>
              <m:oMath>
                <m:r>
                  <w:rPr>
                    <w:rFonts w:ascii="Cambria Math" w:hAnsi="Cambria Math"/>
                  </w:rPr>
                  <m:t xml:space="preserve">α= </m:t>
                </m:r>
                <m:f>
                  <m:fPr>
                    <m:ctrlPr>
                      <w:rPr>
                        <w:rFonts w:ascii="Cambria Math" w:hAnsi="Cambria Math"/>
                        <w:i/>
                      </w:rPr>
                    </m:ctrlPr>
                  </m:fPr>
                  <m:num>
                    <m:r>
                      <w:rPr>
                        <w:rFonts w:ascii="Cambria Math" w:hAnsi="Cambria Math"/>
                      </w:rPr>
                      <m:t>(100- probability of exceedance)</m:t>
                    </m:r>
                  </m:num>
                  <m:den>
                    <m:r>
                      <w:rPr>
                        <w:rFonts w:ascii="Cambria Math" w:hAnsi="Cambria Math"/>
                      </w:rPr>
                      <m:t>100</m:t>
                    </m:r>
                  </m:den>
                </m:f>
              </m:oMath>
            </m:oMathPara>
          </w:p>
        </w:tc>
        <w:tc>
          <w:tcPr>
            <w:tcW w:w="1366" w:type="dxa"/>
            <w:vAlign w:val="center"/>
          </w:tcPr>
          <w:p w14:paraId="0E07F0A0" w14:textId="77777777" w:rsidR="00E71718" w:rsidRPr="00F03CA0" w:rsidRDefault="00E71718" w:rsidP="00E71718">
            <w:pPr>
              <w:pStyle w:val="Tabletext"/>
            </w:pPr>
            <w:r w:rsidRPr="00F03CA0">
              <w:t xml:space="preserve">equation </w:t>
            </w:r>
            <w:r w:rsidRPr="00F03CA0">
              <w:rPr>
                <w:noProof/>
              </w:rPr>
              <w:t>3</w:t>
            </w:r>
            <w:r w:rsidR="00D46064" w:rsidRPr="00F03CA0">
              <w:rPr>
                <w:noProof/>
              </w:rPr>
              <w:t>6</w:t>
            </w:r>
          </w:p>
        </w:tc>
      </w:tr>
    </w:tbl>
    <w:p w14:paraId="0E07F0A2" w14:textId="77777777" w:rsidR="00E71718" w:rsidRPr="00F03CA0" w:rsidRDefault="00E71718" w:rsidP="00E71718">
      <w:pPr>
        <w:pStyle w:val="tMain"/>
      </w:pPr>
      <w:r w:rsidRPr="00F03CA0">
        <w:tab/>
      </w:r>
      <w:r w:rsidRPr="00F03CA0">
        <w:tab/>
      </w:r>
      <w:proofErr w:type="gramStart"/>
      <w:r w:rsidRPr="00F03CA0">
        <w:t>where</w:t>
      </w:r>
      <w:proofErr w:type="gramEnd"/>
      <w:r w:rsidRPr="00F03CA0">
        <w:t>:</w:t>
      </w:r>
    </w:p>
    <w:p w14:paraId="0E07F0A3" w14:textId="77777777" w:rsidR="00E71718" w:rsidRPr="00F03CA0" w:rsidRDefault="00E71718" w:rsidP="00E71718">
      <w:pPr>
        <w:pStyle w:val="tDefn"/>
      </w:pPr>
      <m:oMath>
        <m:r>
          <m:rPr>
            <m:sty m:val="bi"/>
          </m:rPr>
          <w:rPr>
            <w:rFonts w:ascii="Cambria Math" w:hAnsi="Cambria Math"/>
          </w:rPr>
          <m:t>probability of exceedance</m:t>
        </m:r>
        <m:r>
          <w:rPr>
            <w:rFonts w:ascii="Cambria Math" w:hAnsi="Cambria Math"/>
          </w:rPr>
          <m:t xml:space="preserve"> </m:t>
        </m:r>
      </m:oMath>
      <w:proofErr w:type="gramStart"/>
      <w:r w:rsidRPr="00F03CA0">
        <w:t>is</w:t>
      </w:r>
      <w:proofErr w:type="gramEnd"/>
      <w:r w:rsidRPr="00F03CA0">
        <w:t xml:space="preserve"> deemed to be 60, based on a conservative estimate of the probability that the true soil organic carbon stock value will exceed the calculated value. </w:t>
      </w:r>
    </w:p>
    <w:p w14:paraId="0E07F0A4" w14:textId="77777777" w:rsidR="00AD757F" w:rsidRPr="00F03CA0" w:rsidRDefault="00B855D1" w:rsidP="00AD757F">
      <w:pPr>
        <w:pStyle w:val="h5Section"/>
      </w:pPr>
      <w:bookmarkStart w:id="155" w:name="_Toc500767155"/>
      <w:r>
        <w:t>38</w:t>
      </w:r>
      <w:r w:rsidR="00AD757F" w:rsidRPr="00F03CA0">
        <w:t xml:space="preserve"> Degrees of freedom for </w:t>
      </w:r>
      <w:proofErr w:type="gramStart"/>
      <w:r w:rsidR="00AD757F" w:rsidRPr="00F03CA0">
        <w:t>students</w:t>
      </w:r>
      <w:proofErr w:type="gramEnd"/>
      <w:r w:rsidR="00AD757F" w:rsidRPr="00F03CA0">
        <w:t xml:space="preserve"> </w:t>
      </w:r>
      <w:proofErr w:type="spellStart"/>
      <w:r w:rsidR="00AD757F" w:rsidRPr="00F03CA0">
        <w:t>t</w:t>
      </w:r>
      <w:proofErr w:type="spellEnd"/>
      <w:r w:rsidR="00AD757F" w:rsidRPr="00F03CA0">
        <w:t xml:space="preserve"> test</w:t>
      </w:r>
      <w:bookmarkEnd w:id="155"/>
    </w:p>
    <w:p w14:paraId="0E07F0A5" w14:textId="77777777" w:rsidR="00AD757F" w:rsidRPr="00F03CA0" w:rsidRDefault="00AD757F" w:rsidP="00AD757F">
      <w:pPr>
        <w:pStyle w:val="tMain"/>
      </w:pPr>
      <w:r w:rsidRPr="00F03CA0">
        <w:tab/>
      </w:r>
      <w:r w:rsidRPr="00F03CA0">
        <w:tab/>
        <w:t xml:space="preserve">Calculate the degrees of freedom </w:t>
      </w:r>
      <w:proofErr w:type="spellStart"/>
      <w:proofErr w:type="gramStart"/>
      <w:r w:rsidRPr="00F03CA0">
        <w:rPr>
          <w:b/>
          <w:i/>
        </w:rPr>
        <w:t>df</w:t>
      </w:r>
      <w:proofErr w:type="spellEnd"/>
      <w:proofErr w:type="gramEnd"/>
      <w:r w:rsidRPr="00F03CA0">
        <w:t xml:space="preserve"> to use the one-tail student’s t test in equati</w:t>
      </w:r>
      <w:r w:rsidR="00D87E2F" w:rsidRPr="00F03CA0">
        <w:t>on 39</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A8" w14:textId="77777777" w:rsidTr="003B0DDB">
        <w:trPr>
          <w:trHeight w:val="1108"/>
        </w:trPr>
        <w:tc>
          <w:tcPr>
            <w:tcW w:w="6516" w:type="dxa"/>
            <w:vAlign w:val="center"/>
          </w:tcPr>
          <w:p w14:paraId="0E07F0A6" w14:textId="77777777" w:rsidR="00AD757F" w:rsidRPr="00F03CA0" w:rsidRDefault="00AD757F" w:rsidP="003B0DDB">
            <w:pPr>
              <w:spacing w:before="120"/>
            </w:pPr>
            <m:oMathPara>
              <m:oMath>
                <m:r>
                  <w:rPr>
                    <w:rFonts w:ascii="Cambria Math" w:hAnsi="Cambria Math"/>
                  </w:rPr>
                  <m:t>df=T-2</m:t>
                </m:r>
              </m:oMath>
            </m:oMathPara>
          </w:p>
        </w:tc>
        <w:tc>
          <w:tcPr>
            <w:tcW w:w="1366" w:type="dxa"/>
            <w:vAlign w:val="center"/>
          </w:tcPr>
          <w:p w14:paraId="0E07F0A7" w14:textId="77777777" w:rsidR="00AD757F" w:rsidRPr="00F03CA0" w:rsidRDefault="00AD757F" w:rsidP="00AD757F">
            <w:pPr>
              <w:pStyle w:val="Tabletext"/>
            </w:pPr>
            <w:r w:rsidRPr="00F03CA0">
              <w:t xml:space="preserve">equation </w:t>
            </w:r>
            <w:r w:rsidRPr="00F03CA0">
              <w:rPr>
                <w:noProof/>
              </w:rPr>
              <w:t>3</w:t>
            </w:r>
            <w:r w:rsidR="00D46064" w:rsidRPr="00F03CA0">
              <w:rPr>
                <w:noProof/>
              </w:rPr>
              <w:t>7</w:t>
            </w:r>
          </w:p>
        </w:tc>
      </w:tr>
    </w:tbl>
    <w:p w14:paraId="0E07F0A9" w14:textId="77777777" w:rsidR="00AD757F" w:rsidRPr="00F03CA0" w:rsidRDefault="00AD757F" w:rsidP="00AD757F">
      <w:pPr>
        <w:pStyle w:val="tMain"/>
      </w:pPr>
      <w:r w:rsidRPr="00F03CA0">
        <w:tab/>
      </w:r>
      <w:r w:rsidRPr="00F03CA0">
        <w:tab/>
      </w:r>
      <w:proofErr w:type="gramStart"/>
      <w:r w:rsidRPr="00F03CA0">
        <w:t>where</w:t>
      </w:r>
      <w:proofErr w:type="gramEnd"/>
      <w:r w:rsidRPr="00F03CA0">
        <w:t>:</w:t>
      </w:r>
    </w:p>
    <w:p w14:paraId="0E07F0AA" w14:textId="77777777" w:rsidR="00AD757F" w:rsidRPr="00F03CA0" w:rsidRDefault="00AD757F" w:rsidP="00F46197">
      <w:pPr>
        <w:pStyle w:val="tDefn"/>
      </w:pPr>
      <w:r w:rsidRPr="00F03CA0">
        <w:rPr>
          <w:b/>
          <w:i/>
        </w:rPr>
        <w:t>T</w:t>
      </w:r>
      <w:r w:rsidRPr="00F03CA0">
        <w:t xml:space="preserve"> is the number of sampling rounds completed (includin</w:t>
      </w:r>
      <w:r w:rsidR="00F46197" w:rsidRPr="00F03CA0">
        <w:t>g the baseline sampling round).</w:t>
      </w:r>
    </w:p>
    <w:p w14:paraId="0E07F0AB" w14:textId="77777777" w:rsidR="00F46197" w:rsidRPr="00F03CA0" w:rsidRDefault="00B855D1" w:rsidP="00F46197">
      <w:pPr>
        <w:pStyle w:val="h5Section"/>
      </w:pPr>
      <w:bookmarkStart w:id="156" w:name="_Toc500767156"/>
      <w:r>
        <w:t>39</w:t>
      </w:r>
      <w:r w:rsidR="00F46197" w:rsidRPr="00F03CA0">
        <w:t xml:space="preserve"> Standard error of slope of linear regression</w:t>
      </w:r>
      <w:bookmarkEnd w:id="156"/>
    </w:p>
    <w:p w14:paraId="0E07F0AC" w14:textId="77777777" w:rsidR="00F46197" w:rsidRPr="00F03CA0" w:rsidRDefault="00F46197" w:rsidP="00F46197">
      <w:pPr>
        <w:pStyle w:val="tMain"/>
      </w:pPr>
      <w:r w:rsidRPr="00F03CA0">
        <w:tab/>
      </w:r>
      <w:r w:rsidRPr="00F03CA0">
        <w:tab/>
        <w:t xml:space="preserve">Calculate the standard error of the slope of the linear regression </w:t>
      </w:r>
      <w:r w:rsidRPr="00F03CA0">
        <w:rPr>
          <w:i/>
        </w:rPr>
        <w:t>b</w:t>
      </w:r>
      <w:r w:rsidRPr="00F03CA0">
        <w:rPr>
          <w:i/>
          <w:vertAlign w:val="subscript"/>
        </w:rPr>
        <w:t>1</w:t>
      </w:r>
      <w:r w:rsidRPr="00F03CA0">
        <w:t xml:space="preserve"> (the </w:t>
      </w:r>
      <m:oMath>
        <m:sSub>
          <m:sSubPr>
            <m:ctrlPr>
              <w:rPr>
                <w:rFonts w:ascii="Cambria Math" w:hAnsi="Cambria Math"/>
                <w:b/>
                <w:i/>
              </w:rPr>
            </m:ctrlPr>
          </m:sSubPr>
          <m:e>
            <m:r>
              <m:rPr>
                <m:sty m:val="bi"/>
              </m:rPr>
              <w:rPr>
                <w:rFonts w:ascii="Cambria Math" w:hAnsi="Cambria Math"/>
              </w:rPr>
              <m:t>SE</m:t>
            </m:r>
          </m:e>
          <m:sub>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1</m:t>
                </m:r>
              </m:sub>
            </m:sSub>
          </m:sub>
        </m:sSub>
        <m:r>
          <w:rPr>
            <w:rFonts w:ascii="Cambria Math" w:hAnsi="Cambria Math"/>
          </w:rPr>
          <m:t>)</m:t>
        </m:r>
      </m:oMath>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AF" w14:textId="77777777" w:rsidTr="003B0DDB">
        <w:trPr>
          <w:trHeight w:val="1108"/>
        </w:trPr>
        <w:tc>
          <w:tcPr>
            <w:tcW w:w="6516" w:type="dxa"/>
            <w:vAlign w:val="center"/>
          </w:tcPr>
          <w:p w14:paraId="0E07F0AD" w14:textId="77777777" w:rsidR="00F46197" w:rsidRPr="00F03CA0" w:rsidRDefault="00543EEB" w:rsidP="00AC160F">
            <w:pPr>
              <w:spacing w:before="120"/>
              <w:rPr>
                <w:b/>
              </w:rPr>
            </w:pPr>
            <m:oMathPara>
              <m:oMath>
                <m:sSub>
                  <m:sSubPr>
                    <m:ctrlPr>
                      <w:rPr>
                        <w:rFonts w:ascii="Cambria Math" w:hAnsi="Cambria Math"/>
                        <w:i/>
                      </w:rPr>
                    </m:ctrlPr>
                  </m:sSubPr>
                  <m:e>
                    <m:r>
                      <w:rPr>
                        <w:rFonts w:ascii="Cambria Math" w:hAnsi="Cambria Math"/>
                      </w:rPr>
                      <m:t>SE</m:t>
                    </m:r>
                  </m:e>
                  <m:sub>
                    <m:sSub>
                      <m:sSubPr>
                        <m:ctrlPr>
                          <w:rPr>
                            <w:rFonts w:ascii="Cambria Math" w:hAnsi="Cambria Math"/>
                            <w:i/>
                          </w:rPr>
                        </m:ctrlPr>
                      </m:sSubPr>
                      <m:e>
                        <m:r>
                          <w:rPr>
                            <w:rFonts w:ascii="Cambria Math" w:hAnsi="Cambria Math"/>
                          </w:rPr>
                          <m:t>b</m:t>
                        </m:r>
                      </m:e>
                      <m:sub>
                        <m:r>
                          <w:rPr>
                            <w:rFonts w:ascii="Cambria Math" w:hAnsi="Cambria Math"/>
                          </w:rPr>
                          <m:t>1</m:t>
                        </m:r>
                      </m:sub>
                    </m:sSub>
                  </m:sub>
                </m:sSub>
                <m:r>
                  <w:rPr>
                    <w:rFonts w:ascii="Cambria Math" w:hAnsi="Cambria Math"/>
                  </w:rPr>
                  <m:t>=</m:t>
                </m:r>
                <m:f>
                  <m:fPr>
                    <m:ctrlPr>
                      <w:rPr>
                        <w:rFonts w:ascii="Cambria Math" w:eastAsiaTheme="minorEastAsia" w:hAnsi="Cambria Math"/>
                        <w:i/>
                      </w:rPr>
                    </m:ctrlPr>
                  </m:fPr>
                  <m:num>
                    <m:f>
                      <m:fPr>
                        <m:type m:val="skw"/>
                        <m:ctrlPr>
                          <w:rPr>
                            <w:rFonts w:ascii="Cambria Math" w:eastAsiaTheme="minorEastAsia" w:hAnsi="Cambria Math"/>
                            <w:i/>
                          </w:rPr>
                        </m:ctrlPr>
                      </m:fPr>
                      <m:num>
                        <m:nary>
                          <m:naryPr>
                            <m:chr m:val="∑"/>
                            <m:limLoc m:val="subSup"/>
                            <m:ctrlPr>
                              <w:rPr>
                                <w:rFonts w:ascii="Cambria Math" w:eastAsiaTheme="minorEastAsia" w:hAnsi="Cambria Math"/>
                                <w:i/>
                              </w:rPr>
                            </m:ctrlPr>
                          </m:naryPr>
                          <m:sub>
                            <m:r>
                              <w:rPr>
                                <w:rFonts w:ascii="Cambria Math" w:eastAsiaTheme="minorEastAsia" w:hAnsi="Cambria Math"/>
                              </w:rPr>
                              <m:t>t=0</m:t>
                            </m:r>
                          </m:sub>
                          <m:sup>
                            <m:r>
                              <w:rPr>
                                <w:rFonts w:ascii="Cambria Math" w:eastAsiaTheme="minorEastAsia" w:hAnsi="Cambria Math"/>
                              </w:rPr>
                              <m:t>T</m:t>
                            </m:r>
                          </m:sup>
                          <m:e>
                            <m:r>
                              <w:rPr>
                                <w:rFonts w:ascii="Cambria Math" w:eastAsiaTheme="minorEastAsia" w:hAnsi="Cambria Math"/>
                              </w:rPr>
                              <m:t>(</m:t>
                            </m:r>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m:t>
                                    </m:r>
                                  </m:e>
                                  <m:sub>
                                    <m:r>
                                      <w:rPr>
                                        <w:rFonts w:ascii="Cambria Math" w:hAnsi="Cambria Math"/>
                                      </w:rPr>
                                      <m:t>t</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PredictedSOC</m:t>
                                </m:r>
                              </m:e>
                              <m:sub>
                                <m:sSub>
                                  <m:sSubPr>
                                    <m:ctrlPr>
                                      <w:rPr>
                                        <w:rFonts w:ascii="Cambria Math" w:hAnsi="Cambria Math"/>
                                        <w:i/>
                                      </w:rPr>
                                    </m:ctrlPr>
                                  </m:sSubPr>
                                  <m:e>
                                    <m:r>
                                      <w:rPr>
                                        <w:rFonts w:ascii="Cambria Math" w:hAnsi="Cambria Math"/>
                                      </w:rPr>
                                      <m:t>CEA</m:t>
                                    </m:r>
                                  </m:e>
                                  <m:sub>
                                    <m:r>
                                      <w:rPr>
                                        <w:rFonts w:ascii="Cambria Math" w:hAnsi="Cambria Math"/>
                                      </w:rPr>
                                      <m:t>t</m:t>
                                    </m:r>
                                  </m:sub>
                                </m:sSub>
                              </m:sub>
                            </m:sSub>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e>
                        </m:nary>
                      </m:num>
                      <m:den>
                        <m:r>
                          <w:rPr>
                            <w:rFonts w:ascii="Cambria Math" w:eastAsiaTheme="minorEastAsia" w:hAnsi="Cambria Math"/>
                          </w:rPr>
                          <m:t>df</m:t>
                        </m:r>
                      </m:den>
                    </m:f>
                  </m:num>
                  <m:den>
                    <m:sSup>
                      <m:sSupPr>
                        <m:ctrlPr>
                          <w:rPr>
                            <w:rFonts w:ascii="Cambria Math" w:eastAsiaTheme="minorEastAsia" w:hAnsi="Cambria Math"/>
                            <w:i/>
                          </w:rPr>
                        </m:ctrlPr>
                      </m:sSupPr>
                      <m:e>
                        <m:nary>
                          <m:naryPr>
                            <m:chr m:val="∑"/>
                            <m:limLoc m:val="subSup"/>
                            <m:ctrlPr>
                              <w:rPr>
                                <w:rFonts w:ascii="Cambria Math" w:eastAsiaTheme="minorEastAsia" w:hAnsi="Cambria Math"/>
                                <w:i/>
                              </w:rPr>
                            </m:ctrlPr>
                          </m:naryPr>
                          <m:sub>
                            <m:r>
                              <w:rPr>
                                <w:rFonts w:ascii="Cambria Math" w:eastAsiaTheme="minorEastAsia" w:hAnsi="Cambria Math"/>
                              </w:rPr>
                              <m:t>x=1</m:t>
                            </m:r>
                          </m:sub>
                          <m:sup>
                            <m:r>
                              <w:rPr>
                                <w:rFonts w:ascii="Cambria Math" w:eastAsiaTheme="minorEastAsia" w:hAnsi="Cambria Math"/>
                              </w:rPr>
                              <m:t>T</m:t>
                            </m:r>
                          </m:sup>
                          <m:e>
                            <m:r>
                              <w:rPr>
                                <w:rFonts w:ascii="Cambria Math" w:eastAsiaTheme="minorEastAsia" w:hAnsi="Cambria Math"/>
                              </w:rPr>
                              <m:t>(</m:t>
                            </m:r>
                          </m:e>
                        </m:nary>
                        <m:sSub>
                          <m:sSubPr>
                            <m:ctrlPr>
                              <w:rPr>
                                <w:rFonts w:ascii="Cambria Math" w:eastAsiaTheme="minorEastAsia" w:hAnsi="Cambria Math"/>
                                <w:i/>
                              </w:rPr>
                            </m:ctrlPr>
                          </m:sSubPr>
                          <m:e>
                            <m:r>
                              <w:rPr>
                                <w:rFonts w:ascii="Cambria Math" w:eastAsiaTheme="minorEastAsia" w:hAnsi="Cambria Math"/>
                              </w:rPr>
                              <m:t>PD</m:t>
                            </m:r>
                          </m:e>
                          <m:sub>
                            <m:r>
                              <w:rPr>
                                <w:rFonts w:ascii="Cambria Math" w:eastAsiaTheme="minorEastAsia" w:hAnsi="Cambria Math"/>
                              </w:rPr>
                              <m:t>t</m:t>
                            </m:r>
                          </m:sub>
                        </m:sSub>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PD</m:t>
                            </m:r>
                          </m:e>
                        </m:acc>
                        <m:r>
                          <w:rPr>
                            <w:rFonts w:ascii="Cambria Math" w:eastAsiaTheme="minorEastAsia" w:hAnsi="Cambria Math"/>
                          </w:rPr>
                          <m:t>)</m:t>
                        </m:r>
                      </m:e>
                      <m:sup>
                        <m:r>
                          <w:rPr>
                            <w:rFonts w:ascii="Cambria Math" w:eastAsiaTheme="minorEastAsia" w:hAnsi="Cambria Math"/>
                          </w:rPr>
                          <m:t>2</m:t>
                        </m:r>
                      </m:sup>
                    </m:sSup>
                  </m:den>
                </m:f>
              </m:oMath>
            </m:oMathPara>
          </w:p>
        </w:tc>
        <w:tc>
          <w:tcPr>
            <w:tcW w:w="1366" w:type="dxa"/>
            <w:vAlign w:val="center"/>
          </w:tcPr>
          <w:p w14:paraId="0E07F0AE" w14:textId="77777777" w:rsidR="00F46197" w:rsidRPr="00F03CA0" w:rsidRDefault="00F46197" w:rsidP="003B0DDB">
            <w:pPr>
              <w:pStyle w:val="Tabletext"/>
            </w:pPr>
            <w:r w:rsidRPr="00F03CA0">
              <w:t xml:space="preserve">equation </w:t>
            </w:r>
            <w:r w:rsidRPr="00F03CA0">
              <w:rPr>
                <w:noProof/>
              </w:rPr>
              <w:t>3</w:t>
            </w:r>
            <w:r w:rsidR="00D46064" w:rsidRPr="00F03CA0">
              <w:rPr>
                <w:noProof/>
              </w:rPr>
              <w:t>8</w:t>
            </w:r>
          </w:p>
        </w:tc>
      </w:tr>
    </w:tbl>
    <w:p w14:paraId="0E07F0B0" w14:textId="77777777" w:rsidR="00F46197" w:rsidRPr="00F03CA0" w:rsidRDefault="00F46197" w:rsidP="00F46197">
      <w:pPr>
        <w:pStyle w:val="tMain"/>
      </w:pPr>
      <w:r w:rsidRPr="00F03CA0">
        <w:tab/>
      </w:r>
      <w:r w:rsidRPr="00F03CA0">
        <w:tab/>
      </w:r>
      <w:proofErr w:type="gramStart"/>
      <w:r w:rsidRPr="00F03CA0">
        <w:t>where</w:t>
      </w:r>
      <w:proofErr w:type="gramEnd"/>
      <w:r w:rsidRPr="00F03CA0">
        <w:t>:</w:t>
      </w:r>
    </w:p>
    <w:p w14:paraId="0E07F0B1" w14:textId="77777777" w:rsidR="00F46197" w:rsidRPr="00F03CA0" w:rsidRDefault="00543EEB" w:rsidP="00F46197">
      <w:pPr>
        <w:pStyle w:val="tDefn"/>
      </w:pPr>
      <m:oMath>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m:t>
                </m:r>
              </m:e>
              <m:sub>
                <m:r>
                  <m:rPr>
                    <m:sty m:val="bi"/>
                  </m:rPr>
                  <w:rPr>
                    <w:rFonts w:ascii="Cambria Math" w:hAnsi="Cambria Math"/>
                  </w:rPr>
                  <m:t>t</m:t>
                </m:r>
              </m:sub>
            </m:sSub>
          </m:sub>
        </m:sSub>
        <m:r>
          <w:rPr>
            <w:rFonts w:ascii="Cambria Math" w:hAnsi="Cambria Math"/>
          </w:rPr>
          <m:t xml:space="preserve"> </m:t>
        </m:r>
      </m:oMath>
      <w:proofErr w:type="gramStart"/>
      <w:r w:rsidR="00F46197" w:rsidRPr="00F03CA0">
        <w:t>is</w:t>
      </w:r>
      <w:proofErr w:type="gramEnd"/>
      <w:r w:rsidR="00F46197" w:rsidRPr="00F03CA0">
        <w:t xml:space="preserve"> the value for </w:t>
      </w:r>
      <m:oMath>
        <m:sSub>
          <m:sSubPr>
            <m:ctrlPr>
              <w:rPr>
                <w:rFonts w:ascii="Cambria Math" w:hAnsi="Cambria Math"/>
                <w:i/>
              </w:rPr>
            </m:ctrlPr>
          </m:sSubPr>
          <m:e>
            <m:r>
              <w:rPr>
                <w:rFonts w:ascii="Cambria Math" w:hAnsi="Cambria Math"/>
              </w:rPr>
              <m:t>SOC</m:t>
            </m:r>
          </m:e>
          <m:sub>
            <m:r>
              <w:rPr>
                <w:rFonts w:ascii="Cambria Math" w:hAnsi="Cambria Math"/>
              </w:rPr>
              <m:t>CEA</m:t>
            </m:r>
          </m:sub>
        </m:sSub>
      </m:oMath>
      <w:r w:rsidR="00F46197" w:rsidRPr="00F03CA0">
        <w:t xml:space="preserve"> for the sampling round, in tonnes of soil organic carb</w:t>
      </w:r>
      <w:r w:rsidR="0055626A" w:rsidRPr="00F03CA0">
        <w:t>on pe</w:t>
      </w:r>
      <w:r w:rsidR="00007760" w:rsidRPr="00F03CA0">
        <w:t>r CEA, given by equation 12,</w:t>
      </w:r>
      <w:r w:rsidR="0055626A" w:rsidRPr="00F03CA0">
        <w:t xml:space="preserve"> 19 or 20</w:t>
      </w:r>
      <w:r w:rsidR="00F46197" w:rsidRPr="00F03CA0">
        <w:t>.</w:t>
      </w:r>
    </w:p>
    <w:p w14:paraId="0E07F0B2" w14:textId="77777777" w:rsidR="00F46197" w:rsidRPr="00F03CA0" w:rsidRDefault="00F46197" w:rsidP="00F46197">
      <w:pPr>
        <w:pStyle w:val="tDefn"/>
      </w:pPr>
      <m:oMath>
        <m:r>
          <m:rPr>
            <m:sty m:val="bi"/>
          </m:rPr>
          <w:rPr>
            <w:rFonts w:ascii="Cambria Math" w:hAnsi="Cambria Math"/>
          </w:rPr>
          <w:lastRenderedPageBreak/>
          <m:t>Predicted</m:t>
        </m:r>
        <m:sSub>
          <m:sSubPr>
            <m:ctrlPr>
              <w:rPr>
                <w:rFonts w:ascii="Cambria Math" w:hAnsi="Cambria Math"/>
                <w:b/>
                <w:i/>
              </w:rPr>
            </m:ctrlPr>
          </m:sSubPr>
          <m:e>
            <m:r>
              <m:rPr>
                <m:sty m:val="bi"/>
              </m:rPr>
              <w:rPr>
                <w:rFonts w:ascii="Cambria Math" w:hAnsi="Cambria Math"/>
              </w:rPr>
              <m:t>SOC</m:t>
            </m:r>
          </m:e>
          <m:sub>
            <m:sSub>
              <m:sSubPr>
                <m:ctrlPr>
                  <w:rPr>
                    <w:rFonts w:ascii="Cambria Math" w:hAnsi="Cambria Math"/>
                    <w:b/>
                    <w:i/>
                  </w:rPr>
                </m:ctrlPr>
              </m:sSubPr>
              <m:e>
                <m:r>
                  <m:rPr>
                    <m:sty m:val="bi"/>
                  </m:rPr>
                  <w:rPr>
                    <w:rFonts w:ascii="Cambria Math" w:hAnsi="Cambria Math"/>
                  </w:rPr>
                  <m:t>CEA</m:t>
                </m:r>
              </m:e>
              <m:sub>
                <m:r>
                  <m:rPr>
                    <m:sty m:val="bi"/>
                  </m:rPr>
                  <w:rPr>
                    <w:rFonts w:ascii="Cambria Math" w:hAnsi="Cambria Math"/>
                  </w:rPr>
                  <m:t>t</m:t>
                </m:r>
              </m:sub>
            </m:sSub>
          </m:sub>
        </m:sSub>
        <m:r>
          <w:rPr>
            <w:rFonts w:ascii="Cambria Math" w:hAnsi="Cambria Math"/>
          </w:rPr>
          <m:t xml:space="preserve"> </m:t>
        </m:r>
      </m:oMath>
      <w:proofErr w:type="gramStart"/>
      <w:r w:rsidRPr="00F03CA0">
        <w:t>is</w:t>
      </w:r>
      <w:proofErr w:type="gramEnd"/>
      <w:r w:rsidRPr="00F03CA0">
        <w:t xml:space="preserve"> the value for </w:t>
      </w:r>
      <m:oMath>
        <m:r>
          <w:rPr>
            <w:rFonts w:ascii="Cambria Math" w:hAnsi="Cambria Math"/>
          </w:rPr>
          <m:t>Predicted</m:t>
        </m:r>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CEA</m:t>
                </m:r>
              </m:e>
              <m:sub>
                <m:r>
                  <w:rPr>
                    <w:rFonts w:ascii="Cambria Math" w:hAnsi="Cambria Math"/>
                  </w:rPr>
                  <m:t>t</m:t>
                </m:r>
              </m:sub>
            </m:sSub>
          </m:sub>
        </m:sSub>
        <m:r>
          <w:rPr>
            <w:rFonts w:ascii="Cambria Math" w:hAnsi="Cambria Math"/>
          </w:rPr>
          <m:t xml:space="preserve"> </m:t>
        </m:r>
      </m:oMath>
      <w:r w:rsidRPr="00F03CA0">
        <w:t>for the sampling round, in tonnes of soil organic carb</w:t>
      </w:r>
      <w:r w:rsidR="00D87E2F" w:rsidRPr="00F03CA0">
        <w:t>on per CEA, given by equation 35</w:t>
      </w:r>
      <w:r w:rsidRPr="00F03CA0">
        <w:t>.</w:t>
      </w:r>
    </w:p>
    <w:p w14:paraId="0E07F0B3" w14:textId="77777777" w:rsidR="00F46197" w:rsidRPr="00F03CA0" w:rsidRDefault="00F46197" w:rsidP="00F46197">
      <w:pPr>
        <w:pStyle w:val="tDefn"/>
      </w:pPr>
      <m:oMath>
        <m:r>
          <m:rPr>
            <m:sty m:val="bi"/>
          </m:rPr>
          <w:rPr>
            <w:rFonts w:ascii="Cambria Math" w:eastAsiaTheme="minorEastAsia" w:hAnsi="Cambria Math"/>
          </w:rPr>
          <m:t>df</m:t>
        </m:r>
      </m:oMath>
      <w:r w:rsidRPr="00F03CA0">
        <w:t xml:space="preserve"> </w:t>
      </w:r>
      <w:proofErr w:type="gramStart"/>
      <w:r w:rsidRPr="00F03CA0">
        <w:t>is</w:t>
      </w:r>
      <w:proofErr w:type="gramEnd"/>
      <w:r w:rsidRPr="00F03CA0">
        <w:t xml:space="preserve"> the value of </w:t>
      </w:r>
      <m:oMath>
        <m:r>
          <w:rPr>
            <w:rFonts w:ascii="Cambria Math" w:eastAsiaTheme="minorEastAsia" w:hAnsi="Cambria Math"/>
          </w:rPr>
          <m:t>df</m:t>
        </m:r>
      </m:oMath>
      <w:r w:rsidRPr="00F03CA0">
        <w:t xml:space="preserve"> given by equation </w:t>
      </w:r>
      <w:r w:rsidR="00D87E2F" w:rsidRPr="00F03CA0">
        <w:t>37</w:t>
      </w:r>
      <w:r w:rsidRPr="00F03CA0">
        <w:t>.</w:t>
      </w:r>
    </w:p>
    <w:p w14:paraId="0E07F0B4" w14:textId="77777777" w:rsidR="00F46197" w:rsidRPr="00F03CA0" w:rsidRDefault="00543EEB" w:rsidP="00F46197">
      <w:pPr>
        <w:pStyle w:val="tDefn"/>
      </w:pPr>
      <m:oMath>
        <m:sSub>
          <m:sSubPr>
            <m:ctrlPr>
              <w:rPr>
                <w:rFonts w:ascii="Cambria Math" w:hAnsi="Cambria Math"/>
                <w:b/>
                <w:i/>
              </w:rPr>
            </m:ctrlPr>
          </m:sSubPr>
          <m:e>
            <m:r>
              <m:rPr>
                <m:sty m:val="bi"/>
              </m:rPr>
              <w:rPr>
                <w:rFonts w:ascii="Cambria Math" w:hAnsi="Cambria Math"/>
              </w:rPr>
              <m:t>PD</m:t>
            </m:r>
          </m:e>
          <m:sub>
            <m:r>
              <m:rPr>
                <m:sty m:val="bi"/>
              </m:rPr>
              <w:rPr>
                <w:rFonts w:ascii="Cambria Math" w:hAnsi="Cambria Math"/>
              </w:rPr>
              <m:t>t</m:t>
            </m:r>
          </m:sub>
        </m:sSub>
        <m:r>
          <m:rPr>
            <m:sty m:val="bi"/>
          </m:rPr>
          <w:rPr>
            <w:rFonts w:ascii="Cambria Math" w:hAnsi="Cambria Math"/>
          </w:rPr>
          <m:t xml:space="preserve"> </m:t>
        </m:r>
      </m:oMath>
      <w:proofErr w:type="gramStart"/>
      <w:r w:rsidR="00DA6507" w:rsidRPr="00F03CA0">
        <w:t>is</w:t>
      </w:r>
      <w:proofErr w:type="gramEnd"/>
      <w:r w:rsidR="00DA6507" w:rsidRPr="00F03CA0">
        <w:t xml:space="preserve"> the duration of the project associated with the last completed sampling round </w:t>
      </w:r>
      <w:r w:rsidR="00DA6507" w:rsidRPr="00F03CA0">
        <w:rPr>
          <w:i/>
        </w:rPr>
        <w:t xml:space="preserve">t </w:t>
      </w:r>
      <w:r w:rsidR="00DA6507" w:rsidRPr="00F03CA0">
        <w:t>calculated as the time, in decimal years, between the median day of sampling round and the median day of the baseline sampling round.</w:t>
      </w:r>
    </w:p>
    <w:p w14:paraId="0E07F0B5" w14:textId="77777777" w:rsidR="00E71718" w:rsidRPr="00F03CA0" w:rsidRDefault="00543EEB" w:rsidP="00E71718">
      <w:pPr>
        <w:pStyle w:val="tDefn"/>
      </w:pPr>
      <m:oMath>
        <m:acc>
          <m:accPr>
            <m:chr m:val="̅"/>
            <m:ctrlPr>
              <w:rPr>
                <w:rFonts w:ascii="Cambria Math" w:hAnsi="Cambria Math"/>
                <w:b/>
                <w:i/>
              </w:rPr>
            </m:ctrlPr>
          </m:accPr>
          <m:e>
            <m:r>
              <m:rPr>
                <m:sty m:val="bi"/>
              </m:rPr>
              <w:rPr>
                <w:rFonts w:ascii="Cambria Math" w:hAnsi="Cambria Math"/>
              </w:rPr>
              <m:t>PD</m:t>
            </m:r>
          </m:e>
        </m:acc>
      </m:oMath>
      <w:r w:rsidR="00E71718" w:rsidRPr="00F03CA0">
        <w:rPr>
          <w:b/>
          <w:i/>
        </w:rPr>
        <w:t xml:space="preserve"> </w:t>
      </w:r>
      <w:proofErr w:type="gramStart"/>
      <w:r w:rsidR="00E71718" w:rsidRPr="00F03CA0">
        <w:t>is</w:t>
      </w:r>
      <w:proofErr w:type="gramEnd"/>
      <w:r w:rsidR="00E71718" w:rsidRPr="00F03CA0">
        <w:t xml:space="preserve"> the value of </w:t>
      </w:r>
      <m:oMath>
        <m:acc>
          <m:accPr>
            <m:chr m:val="̅"/>
            <m:ctrlPr>
              <w:rPr>
                <w:rFonts w:ascii="Cambria Math" w:hAnsi="Cambria Math"/>
                <w:i/>
              </w:rPr>
            </m:ctrlPr>
          </m:accPr>
          <m:e>
            <m:r>
              <w:rPr>
                <w:rFonts w:ascii="Cambria Math" w:hAnsi="Cambria Math"/>
              </w:rPr>
              <m:t>PD</m:t>
            </m:r>
          </m:e>
        </m:acc>
      </m:oMath>
      <w:r w:rsidR="00D87E2F" w:rsidRPr="00F03CA0">
        <w:t>, in years, given by equation 31</w:t>
      </w:r>
      <w:r w:rsidR="00E71718" w:rsidRPr="00F03CA0">
        <w:t>.</w:t>
      </w:r>
    </w:p>
    <w:p w14:paraId="0E07F0B6" w14:textId="77777777" w:rsidR="00AC160F" w:rsidRPr="00F03CA0" w:rsidRDefault="00AC160F" w:rsidP="00AC160F">
      <w:pPr>
        <w:pStyle w:val="tDefn"/>
      </w:pPr>
      <w:r w:rsidRPr="00F03CA0">
        <w:rPr>
          <w:b/>
          <w:i/>
        </w:rPr>
        <w:t>T</w:t>
      </w:r>
      <w:r w:rsidRPr="00F03CA0">
        <w:t xml:space="preserve"> is the number of sampling rounds completed (including the baseline sampling round)</w:t>
      </w:r>
      <w:r w:rsidR="007767D9">
        <w:t>.</w:t>
      </w:r>
    </w:p>
    <w:p w14:paraId="0E07F0B7" w14:textId="77777777" w:rsidR="00E71718" w:rsidRPr="00F03CA0" w:rsidRDefault="00B855D1" w:rsidP="00E71718">
      <w:pPr>
        <w:pStyle w:val="h5Section"/>
      </w:pPr>
      <w:bookmarkStart w:id="157" w:name="_Toc500767157"/>
      <w:r>
        <w:t>40</w:t>
      </w:r>
      <w:r w:rsidR="00E71718" w:rsidRPr="00F03CA0">
        <w:t xml:space="preserve"> R</w:t>
      </w:r>
      <w:r w:rsidR="00917E47" w:rsidRPr="00F03CA0">
        <w:t>ate of change in carbon stock for</w:t>
      </w:r>
      <w:r w:rsidR="00E71718" w:rsidRPr="00F03CA0">
        <w:t xml:space="preserve"> a CEA with 60% probability of exceedance</w:t>
      </w:r>
      <w:bookmarkEnd w:id="157"/>
    </w:p>
    <w:p w14:paraId="0E07F0B8" w14:textId="77777777" w:rsidR="00E71718" w:rsidRPr="00F03CA0" w:rsidRDefault="00E71718" w:rsidP="00E71718">
      <w:pPr>
        <w:pStyle w:val="tMain"/>
      </w:pPr>
      <w:r w:rsidRPr="00F03CA0">
        <w:tab/>
      </w:r>
      <w:r w:rsidRPr="00F03CA0">
        <w:tab/>
        <w:t xml:space="preserve">Calculate the rate of change in soil organic carbon stock for the CEA between the baseline sampling round and </w:t>
      </w:r>
      <w:r w:rsidR="00A81F92" w:rsidRPr="00F03CA0">
        <w:t xml:space="preserve">the last </w:t>
      </w:r>
      <w:r w:rsidRPr="00F03CA0">
        <w:t>sampling round associated with a 60% probability of exceedance (</w:t>
      </w:r>
      <w:proofErr w:type="gramStart"/>
      <w:r w:rsidRPr="00F03CA0">
        <w:t>th</w:t>
      </w:r>
      <w:r w:rsidRPr="00F03CA0">
        <w:rPr>
          <w:b/>
        </w:rPr>
        <w:t xml:space="preserve">e </w:t>
      </w:r>
      <w:proofErr w:type="gramEnd"/>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60 CEA</m:t>
            </m:r>
          </m:sub>
        </m:sSub>
      </m:oMath>
      <w:r w:rsidRPr="00F03CA0">
        <w:t xml:space="preserve">), in tonnes of carbon per CEA per year,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BB" w14:textId="77777777" w:rsidTr="003B0DDB">
        <w:trPr>
          <w:trHeight w:val="1108"/>
        </w:trPr>
        <w:tc>
          <w:tcPr>
            <w:tcW w:w="6516" w:type="dxa"/>
            <w:vAlign w:val="center"/>
          </w:tcPr>
          <w:p w14:paraId="0E07F0B9" w14:textId="77777777" w:rsidR="00E71718" w:rsidRPr="00F03CA0" w:rsidRDefault="00E71718" w:rsidP="003B0DDB">
            <w:pPr>
              <w:spacing w:before="120"/>
            </w:pPr>
            <m:oMathPara>
              <m:oMath>
                <m:r>
                  <w:rPr>
                    <w:rFonts w:ascii="Cambria Math" w:hAnsi="Cambria Math"/>
                  </w:rPr>
                  <m:t>∆</m:t>
                </m:r>
                <m:sSub>
                  <m:sSubPr>
                    <m:ctrlPr>
                      <w:rPr>
                        <w:rFonts w:ascii="Cambria Math" w:hAnsi="Cambria Math"/>
                        <w:i/>
                      </w:rPr>
                    </m:ctrlPr>
                  </m:sSubPr>
                  <m:e>
                    <m:r>
                      <w:rPr>
                        <w:rFonts w:ascii="Cambria Math" w:hAnsi="Cambria Math"/>
                      </w:rPr>
                      <m:t>SOC</m:t>
                    </m:r>
                  </m:e>
                  <m:sub>
                    <m:r>
                      <w:rPr>
                        <w:rFonts w:ascii="Cambria Math" w:hAnsi="Cambria Math"/>
                      </w:rPr>
                      <m:t>60 CEA</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SE</m:t>
                    </m:r>
                  </m:e>
                  <m:sub>
                    <m:sSub>
                      <m:sSubPr>
                        <m:ctrlPr>
                          <w:rPr>
                            <w:rFonts w:ascii="Cambria Math" w:hAnsi="Cambria Math"/>
                            <w:i/>
                          </w:rPr>
                        </m:ctrlPr>
                      </m:sSubPr>
                      <m:e>
                        <m:r>
                          <w:rPr>
                            <w:rFonts w:ascii="Cambria Math" w:hAnsi="Cambria Math"/>
                          </w:rPr>
                          <m:t>b</m:t>
                        </m:r>
                      </m:e>
                      <m:sub>
                        <m:r>
                          <w:rPr>
                            <w:rFonts w:ascii="Cambria Math" w:hAnsi="Cambria Math"/>
                          </w:rPr>
                          <m:t>1</m:t>
                        </m:r>
                      </m:sub>
                    </m:sSub>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α(df)</m:t>
                    </m:r>
                  </m:sub>
                </m:sSub>
              </m:oMath>
            </m:oMathPara>
          </w:p>
        </w:tc>
        <w:tc>
          <w:tcPr>
            <w:tcW w:w="1366" w:type="dxa"/>
            <w:vAlign w:val="center"/>
          </w:tcPr>
          <w:p w14:paraId="0E07F0BA" w14:textId="77777777" w:rsidR="00E71718" w:rsidRPr="00F03CA0" w:rsidRDefault="00E71718" w:rsidP="00E71718">
            <w:pPr>
              <w:pStyle w:val="Tabletext"/>
            </w:pPr>
            <w:r w:rsidRPr="00F03CA0">
              <w:t xml:space="preserve">equation </w:t>
            </w:r>
            <w:r w:rsidRPr="00F03CA0">
              <w:rPr>
                <w:noProof/>
              </w:rPr>
              <w:t>3</w:t>
            </w:r>
            <w:r w:rsidR="00D46064" w:rsidRPr="00F03CA0">
              <w:rPr>
                <w:noProof/>
              </w:rPr>
              <w:t>9</w:t>
            </w:r>
          </w:p>
        </w:tc>
      </w:tr>
    </w:tbl>
    <w:p w14:paraId="0E07F0BC" w14:textId="77777777" w:rsidR="00E71718" w:rsidRPr="00F03CA0" w:rsidRDefault="00E71718" w:rsidP="00E71718">
      <w:pPr>
        <w:pStyle w:val="tMain"/>
      </w:pPr>
      <w:r w:rsidRPr="00F03CA0">
        <w:tab/>
      </w:r>
      <w:r w:rsidRPr="00F03CA0">
        <w:tab/>
      </w:r>
      <w:proofErr w:type="gramStart"/>
      <w:r w:rsidRPr="00F03CA0">
        <w:t>where</w:t>
      </w:r>
      <w:proofErr w:type="gramEnd"/>
      <w:r w:rsidRPr="00F03CA0">
        <w:t>:</w:t>
      </w:r>
    </w:p>
    <w:p w14:paraId="0E07F0BD" w14:textId="77777777" w:rsidR="009174EF" w:rsidRPr="00F03CA0" w:rsidRDefault="00543EEB" w:rsidP="009174EF">
      <w:pPr>
        <w:pStyle w:val="tDefn"/>
      </w:pPr>
      <m:oMath>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1</m:t>
            </m:r>
          </m:sub>
        </m:sSub>
      </m:oMath>
      <w:r w:rsidR="009174EF" w:rsidRPr="00F03CA0">
        <w:rPr>
          <w:b/>
          <w:i/>
        </w:rPr>
        <w:t xml:space="preserve"> </w:t>
      </w:r>
      <w:proofErr w:type="gramStart"/>
      <w:r w:rsidR="009174EF" w:rsidRPr="00F03CA0">
        <w:t>is</w:t>
      </w:r>
      <w:proofErr w:type="gramEnd"/>
      <w:r w:rsidR="009174EF" w:rsidRPr="00F03CA0">
        <w:t xml:space="preserve"> the value of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009174EF" w:rsidRPr="00F03CA0">
        <w:t>, in tonnes of soil organic carbon per CEA per year,</w:t>
      </w:r>
      <w:r w:rsidR="009174EF" w:rsidRPr="00F03CA0">
        <w:rPr>
          <w:i/>
        </w:rPr>
        <w:t xml:space="preserve"> </w:t>
      </w:r>
      <w:r w:rsidR="0055626A" w:rsidRPr="00F03CA0">
        <w:t>given by equation 33</w:t>
      </w:r>
      <w:r w:rsidR="009174EF" w:rsidRPr="00F03CA0">
        <w:t>.</w:t>
      </w:r>
    </w:p>
    <w:p w14:paraId="0E07F0BE" w14:textId="77777777" w:rsidR="00E71718" w:rsidRPr="00F03CA0" w:rsidRDefault="00543EEB" w:rsidP="00E71718">
      <w:pPr>
        <w:pStyle w:val="tDefn"/>
        <w:rPr>
          <w:rFonts w:ascii="Cambria Math" w:hAnsi="Cambria Math"/>
        </w:rPr>
      </w:pPr>
      <m:oMath>
        <m:sSub>
          <m:sSubPr>
            <m:ctrlPr>
              <w:rPr>
                <w:rFonts w:ascii="Cambria Math" w:hAnsi="Cambria Math"/>
                <w:b/>
                <w:i/>
              </w:rPr>
            </m:ctrlPr>
          </m:sSubPr>
          <m:e>
            <m:r>
              <m:rPr>
                <m:sty m:val="bi"/>
              </m:rPr>
              <w:rPr>
                <w:rFonts w:ascii="Cambria Math" w:hAnsi="Cambria Math"/>
              </w:rPr>
              <m:t>SE</m:t>
            </m:r>
          </m:e>
          <m:sub>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1</m:t>
                </m:r>
              </m:sub>
            </m:sSub>
          </m:sub>
        </m:sSub>
      </m:oMath>
      <w:r w:rsidR="00E71718" w:rsidRPr="00F03CA0">
        <w:rPr>
          <w:rFonts w:ascii="Cambria Math" w:hAnsi="Cambria Math"/>
        </w:rPr>
        <w:t xml:space="preserve"> </w:t>
      </w:r>
      <w:proofErr w:type="gramStart"/>
      <w:r w:rsidR="00E71718" w:rsidRPr="00F03CA0">
        <w:t>is</w:t>
      </w:r>
      <w:proofErr w:type="gramEnd"/>
      <w:r w:rsidR="00E71718" w:rsidRPr="00F03CA0">
        <w:t xml:space="preserve"> the value for </w:t>
      </w:r>
      <m:oMath>
        <m:sSub>
          <m:sSubPr>
            <m:ctrlPr>
              <w:rPr>
                <w:rFonts w:ascii="Cambria Math" w:hAnsi="Cambria Math"/>
                <w:i/>
              </w:rPr>
            </m:ctrlPr>
          </m:sSubPr>
          <m:e>
            <m:r>
              <w:rPr>
                <w:rFonts w:ascii="Cambria Math" w:hAnsi="Cambria Math"/>
              </w:rPr>
              <m:t>SE</m:t>
            </m:r>
          </m:e>
          <m:sub>
            <m:sSub>
              <m:sSubPr>
                <m:ctrlPr>
                  <w:rPr>
                    <w:rFonts w:ascii="Cambria Math" w:hAnsi="Cambria Math"/>
                    <w:i/>
                  </w:rPr>
                </m:ctrlPr>
              </m:sSubPr>
              <m:e>
                <m:r>
                  <w:rPr>
                    <w:rFonts w:ascii="Cambria Math" w:hAnsi="Cambria Math"/>
                  </w:rPr>
                  <m:t>b</m:t>
                </m:r>
              </m:e>
              <m:sub>
                <m:r>
                  <w:rPr>
                    <w:rFonts w:ascii="Cambria Math" w:hAnsi="Cambria Math"/>
                  </w:rPr>
                  <m:t>1</m:t>
                </m:r>
              </m:sub>
            </m:sSub>
          </m:sub>
        </m:sSub>
      </m:oMath>
      <w:r w:rsidR="0055626A" w:rsidRPr="00F03CA0">
        <w:t>given by equation 38</w:t>
      </w:r>
      <w:r w:rsidR="00E71718" w:rsidRPr="00F03CA0">
        <w:t>.</w:t>
      </w:r>
    </w:p>
    <w:p w14:paraId="0E07F0BF" w14:textId="77777777" w:rsidR="00F46197" w:rsidRPr="00F03CA0" w:rsidRDefault="00543EEB" w:rsidP="0054747A">
      <w:pPr>
        <w:pStyle w:val="tDefn"/>
      </w:pPr>
      <m:oMath>
        <m:sSub>
          <m:sSubPr>
            <m:ctrlPr>
              <w:rPr>
                <w:rFonts w:ascii="Cambria Math" w:hAnsi="Cambria Math"/>
                <w:b/>
                <w:i/>
              </w:rPr>
            </m:ctrlPr>
          </m:sSubPr>
          <m:e>
            <m:r>
              <m:rPr>
                <m:sty m:val="bi"/>
              </m:rPr>
              <w:rPr>
                <w:rFonts w:ascii="Cambria Math" w:hAnsi="Cambria Math"/>
              </w:rPr>
              <m:t xml:space="preserve"> t</m:t>
            </m:r>
          </m:e>
          <m:sub>
            <m:r>
              <m:rPr>
                <m:sty m:val="bi"/>
              </m:rPr>
              <w:rPr>
                <w:rFonts w:ascii="Cambria Math" w:hAnsi="Cambria Math"/>
              </w:rPr>
              <m:t>α(df)</m:t>
            </m:r>
          </m:sub>
        </m:sSub>
      </m:oMath>
      <w:r w:rsidR="00E71718" w:rsidRPr="00F03CA0">
        <w:rPr>
          <w:rFonts w:ascii="Cambria Math" w:hAnsi="Cambria Math"/>
        </w:rPr>
        <w:t xml:space="preserve"> </w:t>
      </w:r>
      <w:proofErr w:type="gramStart"/>
      <w:r w:rsidR="00E71718" w:rsidRPr="00F03CA0">
        <w:rPr>
          <w:rFonts w:ascii="Cambria Math" w:hAnsi="Cambria Math"/>
        </w:rPr>
        <w:t>is</w:t>
      </w:r>
      <w:proofErr w:type="gramEnd"/>
      <w:r w:rsidR="002A3E19" w:rsidRPr="00F03CA0">
        <w:rPr>
          <w:rFonts w:ascii="Cambria Math" w:hAnsi="Cambria Math"/>
        </w:rPr>
        <w:t xml:space="preserve"> the </w:t>
      </w:r>
      <w:r w:rsidR="00E71718" w:rsidRPr="00F03CA0">
        <w:t xml:space="preserve">t value derived from a one-tailed student’s t-distribution with the value for alpha </w:t>
      </w:r>
      <m:oMath>
        <m:r>
          <w:rPr>
            <w:rFonts w:ascii="Cambria Math" w:hAnsi="Cambria Math"/>
          </w:rPr>
          <m:t>α</m:t>
        </m:r>
      </m:oMath>
      <w:r w:rsidR="00E71718" w:rsidRPr="00F03CA0">
        <w:t xml:space="preserve"> given by equation 3</w:t>
      </w:r>
      <w:r w:rsidR="00A81F92" w:rsidRPr="00F03CA0">
        <w:t>6</w:t>
      </w:r>
      <w:r w:rsidR="00E71718" w:rsidRPr="00F03CA0">
        <w:t xml:space="preserve"> and the degrees of freedom </w:t>
      </w:r>
      <m:oMath>
        <m:r>
          <w:rPr>
            <w:rFonts w:ascii="Cambria Math" w:hAnsi="Cambria Math"/>
          </w:rPr>
          <m:t>df</m:t>
        </m:r>
      </m:oMath>
      <w:r w:rsidR="00A81F92" w:rsidRPr="00F03CA0">
        <w:t xml:space="preserve"> given by equation 37</w:t>
      </w:r>
      <w:r w:rsidR="00E71718" w:rsidRPr="00F03CA0">
        <w:t xml:space="preserve">. </w:t>
      </w:r>
      <w:r w:rsidR="0054747A" w:rsidRPr="00F03CA0">
        <w:t xml:space="preserve"> </w:t>
      </w:r>
    </w:p>
    <w:p w14:paraId="0E07F0C0" w14:textId="77777777" w:rsidR="009174EF" w:rsidRPr="00F03CA0" w:rsidRDefault="00B855D1" w:rsidP="009174EF">
      <w:pPr>
        <w:pStyle w:val="h5Section"/>
      </w:pPr>
      <w:bookmarkStart w:id="158" w:name="_Toc500767158"/>
      <w:r>
        <w:t>41</w:t>
      </w:r>
      <w:r w:rsidR="00917E47" w:rsidRPr="00F03CA0">
        <w:t xml:space="preserve"> Total change in carbon stock for</w:t>
      </w:r>
      <w:r w:rsidR="009174EF" w:rsidRPr="00F03CA0">
        <w:t xml:space="preserve"> a CEA with 60% probability of exceedance</w:t>
      </w:r>
      <w:bookmarkEnd w:id="158"/>
    </w:p>
    <w:p w14:paraId="0E07F0C1" w14:textId="77777777" w:rsidR="009174EF" w:rsidRPr="00F03CA0" w:rsidRDefault="009174EF" w:rsidP="009174EF">
      <w:pPr>
        <w:pStyle w:val="tMain"/>
      </w:pPr>
      <w:r w:rsidRPr="00F03CA0">
        <w:tab/>
      </w:r>
      <w:r w:rsidRPr="00F03CA0">
        <w:tab/>
        <w:t xml:space="preserve">Calculate the total change in soil organic carbon stock for the CEA between the baseline sampling round </w:t>
      </w:r>
      <w:r w:rsidRPr="00F03CA0">
        <w:rPr>
          <w:i/>
        </w:rPr>
        <w:t>t</w:t>
      </w:r>
      <w:r w:rsidRPr="00F03CA0">
        <w:rPr>
          <w:i/>
          <w:vertAlign w:val="subscript"/>
        </w:rPr>
        <w:t>0</w:t>
      </w:r>
      <w:r w:rsidRPr="00F03CA0">
        <w:t xml:space="preserve"> and the last sampling round </w:t>
      </w:r>
      <w:proofErr w:type="spellStart"/>
      <w:r w:rsidRPr="00F03CA0">
        <w:rPr>
          <w:i/>
        </w:rPr>
        <w:t>t</w:t>
      </w:r>
      <w:r w:rsidRPr="00F03CA0">
        <w:rPr>
          <w:i/>
          <w:vertAlign w:val="subscript"/>
        </w:rPr>
        <w:t>x</w:t>
      </w:r>
      <w:proofErr w:type="spellEnd"/>
      <w:r w:rsidRPr="00F03CA0">
        <w:rPr>
          <w:i/>
        </w:rPr>
        <w:t xml:space="preserve"> </w:t>
      </w:r>
      <w:r w:rsidRPr="00F03CA0">
        <w:t>associated with a 60% probability of exceedance (</w:t>
      </w:r>
      <w:proofErr w:type="gramStart"/>
      <w:r w:rsidRPr="00F03CA0">
        <w:t>th</w:t>
      </w:r>
      <w:r w:rsidRPr="00F03CA0">
        <w:rPr>
          <w:b/>
        </w:rPr>
        <w:t xml:space="preserve">e </w:t>
      </w:r>
      <w:proofErr w:type="gramEnd"/>
      <m:oMath>
        <m:sSub>
          <m:sSubPr>
            <m:ctrlPr>
              <w:rPr>
                <w:rFonts w:ascii="Cambria Math" w:hAnsi="Cambria Math"/>
                <w:i/>
              </w:rPr>
            </m:ctrlPr>
          </m:sSubPr>
          <m:e>
            <m:r>
              <w:rPr>
                <w:rFonts w:ascii="Cambria Math" w:hAnsi="Cambria Math"/>
              </w:rPr>
              <m:t>∆SOC</m:t>
            </m:r>
          </m:e>
          <m:sub>
            <m:r>
              <w:rPr>
                <w:rFonts w:ascii="Cambria Math" w:hAnsi="Cambria Math"/>
              </w:rPr>
              <m:t xml:space="preserve">60 CEA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x</m:t>
                    </m:r>
                  </m:sub>
                </m:sSub>
              </m:e>
            </m:d>
          </m:sub>
        </m:sSub>
      </m:oMath>
      <w:r w:rsidRPr="00F03CA0">
        <w:t xml:space="preserve">), in tonnes of carbon per CEA,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C4" w14:textId="77777777" w:rsidTr="003B0DDB">
        <w:trPr>
          <w:trHeight w:val="1108"/>
        </w:trPr>
        <w:tc>
          <w:tcPr>
            <w:tcW w:w="6516" w:type="dxa"/>
            <w:vAlign w:val="center"/>
          </w:tcPr>
          <w:p w14:paraId="0E07F0C2" w14:textId="77777777" w:rsidR="009174EF" w:rsidRPr="00F03CA0" w:rsidRDefault="00543EEB" w:rsidP="00BB6F48">
            <w:pPr>
              <w:spacing w:before="120"/>
              <w:rPr>
                <w:highlight w:val="green"/>
              </w:rPr>
            </w:pPr>
            <m:oMathPara>
              <m:oMath>
                <m:sSub>
                  <m:sSubPr>
                    <m:ctrlPr>
                      <w:rPr>
                        <w:rFonts w:ascii="Cambria Math" w:hAnsi="Cambria Math"/>
                        <w:i/>
                      </w:rPr>
                    </m:ctrlPr>
                  </m:sSubPr>
                  <m:e>
                    <m:r>
                      <w:rPr>
                        <w:rFonts w:ascii="Cambria Math" w:hAnsi="Cambria Math"/>
                      </w:rPr>
                      <m:t>∆SOC</m:t>
                    </m:r>
                  </m:e>
                  <m:sub>
                    <m:r>
                      <w:rPr>
                        <w:rFonts w:ascii="Cambria Math" w:hAnsi="Cambria Math"/>
                      </w:rPr>
                      <m:t xml:space="preserve">60 CEA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x</m:t>
                            </m:r>
                          </m:sub>
                        </m:sSub>
                      </m:e>
                    </m:d>
                  </m:sub>
                </m:sSub>
                <m:r>
                  <w:rPr>
                    <w:rFonts w:ascii="Cambria Math" w:hAnsi="Cambria Math"/>
                  </w:rPr>
                  <m:t xml:space="preserve">= </m:t>
                </m:r>
                <m:sSub>
                  <m:sSubPr>
                    <m:ctrlPr>
                      <w:rPr>
                        <w:rFonts w:ascii="Cambria Math" w:hAnsi="Cambria Math"/>
                        <w:i/>
                      </w:rPr>
                    </m:ctrlPr>
                  </m:sSubPr>
                  <m:e>
                    <m:r>
                      <w:rPr>
                        <w:rFonts w:ascii="Cambria Math" w:hAnsi="Cambria Math"/>
                      </w:rPr>
                      <m:t>∆SOC</m:t>
                    </m:r>
                  </m:e>
                  <m:sub>
                    <m:r>
                      <w:rPr>
                        <w:rFonts w:ascii="Cambria Math" w:hAnsi="Cambria Math"/>
                      </w:rPr>
                      <m:t>60 CEA</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PD</m:t>
                    </m:r>
                  </m:e>
                  <m:sub>
                    <m:r>
                      <w:rPr>
                        <w:rFonts w:ascii="Cambria Math" w:eastAsiaTheme="minorEastAsia" w:hAnsi="Cambria Math"/>
                      </w:rPr>
                      <m:t>t</m:t>
                    </m:r>
                  </m:sub>
                </m:sSub>
              </m:oMath>
            </m:oMathPara>
          </w:p>
        </w:tc>
        <w:tc>
          <w:tcPr>
            <w:tcW w:w="1366" w:type="dxa"/>
            <w:vAlign w:val="center"/>
          </w:tcPr>
          <w:p w14:paraId="0E07F0C3" w14:textId="77777777" w:rsidR="009174EF" w:rsidRPr="00F03CA0" w:rsidRDefault="009174EF" w:rsidP="003B0DDB">
            <w:pPr>
              <w:pStyle w:val="Tabletext"/>
            </w:pPr>
            <w:r w:rsidRPr="00F03CA0">
              <w:t xml:space="preserve">equation </w:t>
            </w:r>
            <w:r w:rsidR="00D46064" w:rsidRPr="00F03CA0">
              <w:rPr>
                <w:noProof/>
              </w:rPr>
              <w:t>40</w:t>
            </w:r>
          </w:p>
        </w:tc>
      </w:tr>
    </w:tbl>
    <w:p w14:paraId="0E07F0C5" w14:textId="77777777" w:rsidR="009174EF" w:rsidRPr="00F03CA0" w:rsidRDefault="009174EF" w:rsidP="009174EF">
      <w:pPr>
        <w:pStyle w:val="tMain"/>
      </w:pPr>
      <w:r w:rsidRPr="00F03CA0">
        <w:tab/>
      </w:r>
      <w:r w:rsidRPr="00F03CA0">
        <w:tab/>
      </w:r>
      <w:proofErr w:type="gramStart"/>
      <w:r w:rsidRPr="00F03CA0">
        <w:t>where</w:t>
      </w:r>
      <w:proofErr w:type="gramEnd"/>
      <w:r w:rsidRPr="00F03CA0">
        <w:t>:</w:t>
      </w:r>
    </w:p>
    <w:p w14:paraId="0E07F0C6" w14:textId="77777777" w:rsidR="009174EF" w:rsidRPr="00F03CA0" w:rsidRDefault="00543EEB" w:rsidP="009174EF">
      <w:pPr>
        <w:pStyle w:val="tDefn"/>
        <w:rPr>
          <w:rFonts w:ascii="Cambria Math" w:hAnsi="Cambria Math"/>
        </w:rPr>
      </w:pPr>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60 CEA</m:t>
            </m:r>
          </m:sub>
        </m:sSub>
        <m:r>
          <w:rPr>
            <w:rFonts w:ascii="Cambria Math" w:hAnsi="Cambria Math"/>
          </w:rPr>
          <m:t xml:space="preserve"> </m:t>
        </m:r>
      </m:oMath>
      <w:r w:rsidR="009174EF" w:rsidRPr="00F03CA0">
        <w:rPr>
          <w:rFonts w:ascii="Cambria Math" w:hAnsi="Cambria Math"/>
        </w:rPr>
        <w:t xml:space="preserve"> </w:t>
      </w:r>
      <w:proofErr w:type="gramStart"/>
      <w:r w:rsidR="009174EF" w:rsidRPr="00F03CA0">
        <w:rPr>
          <w:rFonts w:ascii="Cambria Math" w:hAnsi="Cambria Math"/>
        </w:rPr>
        <w:t>is</w:t>
      </w:r>
      <w:proofErr w:type="gramEnd"/>
      <w:r w:rsidR="009174EF" w:rsidRPr="00F03CA0">
        <w:rPr>
          <w:rFonts w:ascii="Cambria Math" w:hAnsi="Cambria Math"/>
        </w:rPr>
        <w:t xml:space="preserve"> the value for </w:t>
      </w:r>
      <m:oMath>
        <m:sSub>
          <m:sSubPr>
            <m:ctrlPr>
              <w:rPr>
                <w:rFonts w:ascii="Cambria Math" w:hAnsi="Cambria Math"/>
                <w:i/>
              </w:rPr>
            </m:ctrlPr>
          </m:sSubPr>
          <m:e>
            <m:r>
              <w:rPr>
                <w:rFonts w:ascii="Cambria Math" w:hAnsi="Cambria Math"/>
              </w:rPr>
              <m:t>∆SOC</m:t>
            </m:r>
          </m:e>
          <m:sub>
            <m:r>
              <w:rPr>
                <w:rFonts w:ascii="Cambria Math" w:hAnsi="Cambria Math"/>
              </w:rPr>
              <m:t>60 CEA</m:t>
            </m:r>
          </m:sub>
        </m:sSub>
        <m:r>
          <w:rPr>
            <w:rFonts w:ascii="Cambria Math" w:hAnsi="Cambria Math"/>
          </w:rPr>
          <m:t xml:space="preserve"> </m:t>
        </m:r>
      </m:oMath>
      <w:r w:rsidR="00A81F92" w:rsidRPr="00F03CA0">
        <w:rPr>
          <w:rFonts w:ascii="Cambria Math" w:hAnsi="Cambria Math"/>
        </w:rPr>
        <w:t>given by equation 39</w:t>
      </w:r>
      <w:r w:rsidR="009174EF" w:rsidRPr="00F03CA0">
        <w:rPr>
          <w:rFonts w:ascii="Cambria Math" w:hAnsi="Cambria Math"/>
        </w:rPr>
        <w:t>.</w:t>
      </w:r>
    </w:p>
    <w:p w14:paraId="0E07F0C7" w14:textId="77777777" w:rsidR="00BB6F48" w:rsidRPr="00F03CA0" w:rsidRDefault="00543EEB" w:rsidP="00BB6F48">
      <w:pPr>
        <w:pStyle w:val="tDefn"/>
      </w:pPr>
      <m:oMath>
        <m:sSub>
          <m:sSubPr>
            <m:ctrlPr>
              <w:rPr>
                <w:rFonts w:ascii="Cambria Math" w:hAnsi="Cambria Math"/>
                <w:b/>
                <w:i/>
              </w:rPr>
            </m:ctrlPr>
          </m:sSubPr>
          <m:e>
            <m:r>
              <m:rPr>
                <m:sty m:val="bi"/>
              </m:rPr>
              <w:rPr>
                <w:rFonts w:ascii="Cambria Math" w:hAnsi="Cambria Math"/>
              </w:rPr>
              <m:t>PD</m:t>
            </m:r>
          </m:e>
          <m:sub>
            <m:r>
              <m:rPr>
                <m:sty m:val="bi"/>
              </m:rPr>
              <w:rPr>
                <w:rFonts w:ascii="Cambria Math" w:hAnsi="Cambria Math"/>
              </w:rPr>
              <m:t>t</m:t>
            </m:r>
          </m:sub>
        </m:sSub>
        <m:r>
          <m:rPr>
            <m:sty m:val="bi"/>
          </m:rPr>
          <w:rPr>
            <w:rFonts w:ascii="Cambria Math" w:hAnsi="Cambria Math"/>
          </w:rPr>
          <m:t xml:space="preserve"> </m:t>
        </m:r>
      </m:oMath>
      <w:proofErr w:type="gramStart"/>
      <w:r w:rsidR="00BB6F48" w:rsidRPr="00F03CA0">
        <w:t>is</w:t>
      </w:r>
      <w:proofErr w:type="gramEnd"/>
      <w:r w:rsidR="00BB6F48" w:rsidRPr="00F03CA0">
        <w:t xml:space="preserve"> the duration of the project associated with the last completed sampling round </w:t>
      </w:r>
      <w:r w:rsidR="00BB6F48" w:rsidRPr="00F03CA0">
        <w:rPr>
          <w:i/>
        </w:rPr>
        <w:t xml:space="preserve">t </w:t>
      </w:r>
      <w:r w:rsidR="00BB6F48" w:rsidRPr="00F03CA0">
        <w:t>calculated as the time, in decimal years, between the median day of sampling round and the median day of the baseline sampling round.</w:t>
      </w:r>
    </w:p>
    <w:p w14:paraId="0E07F0C8" w14:textId="77777777" w:rsidR="009174EF" w:rsidRPr="00F03CA0" w:rsidRDefault="00B855D1" w:rsidP="009174EF">
      <w:pPr>
        <w:pStyle w:val="h5Section"/>
      </w:pPr>
      <w:bookmarkStart w:id="159" w:name="_Toc500767159"/>
      <w:r>
        <w:lastRenderedPageBreak/>
        <w:t>42</w:t>
      </w:r>
      <w:r w:rsidR="00917E47" w:rsidRPr="00F03CA0">
        <w:t xml:space="preserve"> Change in carbon stock for</w:t>
      </w:r>
      <w:r w:rsidR="009174EF" w:rsidRPr="00F03CA0">
        <w:t xml:space="preserve"> a project area with 60% probability of exceedance</w:t>
      </w:r>
      <w:bookmarkEnd w:id="159"/>
    </w:p>
    <w:p w14:paraId="0E07F0C9" w14:textId="77777777" w:rsidR="009174EF" w:rsidRPr="00F03CA0" w:rsidRDefault="009174EF" w:rsidP="009174EF">
      <w:pPr>
        <w:pStyle w:val="tMain"/>
      </w:pPr>
      <w:r w:rsidRPr="00F03CA0">
        <w:tab/>
      </w:r>
      <w:r w:rsidRPr="00F03CA0">
        <w:tab/>
        <w:t xml:space="preserve">Calculate the change in soil organic carbon stock for a project area between the baseline sampling round and </w:t>
      </w:r>
      <w:r w:rsidR="00A81F92" w:rsidRPr="00F03CA0">
        <w:t xml:space="preserve">the last </w:t>
      </w:r>
      <w:r w:rsidRPr="00F03CA0">
        <w:t>sampling round associated with a 60% probability of exceedance (</w:t>
      </w:r>
      <w:proofErr w:type="gramStart"/>
      <w:r w:rsidRPr="00F03CA0">
        <w:t>th</w:t>
      </w:r>
      <w:r w:rsidRPr="00F03CA0">
        <w:rPr>
          <w:b/>
        </w:rPr>
        <w:t xml:space="preserve">e </w:t>
      </w:r>
      <w:proofErr w:type="gramEnd"/>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60 PA</m:t>
            </m:r>
          </m:sub>
        </m:sSub>
      </m:oMath>
      <w:r w:rsidRPr="00F03CA0">
        <w:t xml:space="preserve">), in tonnes of carbon per project area,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CC" w14:textId="77777777" w:rsidTr="003B0DDB">
        <w:trPr>
          <w:trHeight w:val="1108"/>
        </w:trPr>
        <w:tc>
          <w:tcPr>
            <w:tcW w:w="6516" w:type="dxa"/>
            <w:vAlign w:val="center"/>
          </w:tcPr>
          <w:p w14:paraId="0E07F0CA" w14:textId="77777777" w:rsidR="009174EF" w:rsidRPr="00F03CA0" w:rsidRDefault="00543EEB" w:rsidP="003B0DDB">
            <w:pPr>
              <w:spacing w:before="120"/>
            </w:pPr>
            <m:oMathPara>
              <m:oMath>
                <m:sSub>
                  <m:sSubPr>
                    <m:ctrlPr>
                      <w:rPr>
                        <w:rFonts w:ascii="Cambria Math" w:hAnsi="Cambria Math"/>
                        <w:i/>
                      </w:rPr>
                    </m:ctrlPr>
                  </m:sSubPr>
                  <m:e>
                    <m:r>
                      <w:rPr>
                        <w:rFonts w:ascii="Cambria Math" w:hAnsi="Cambria Math"/>
                      </w:rPr>
                      <m:t>∆SOC</m:t>
                    </m:r>
                  </m:e>
                  <m:sub>
                    <m:r>
                      <w:rPr>
                        <w:rFonts w:ascii="Cambria Math" w:hAnsi="Cambria Math"/>
                      </w:rPr>
                      <m:t>60 PA</m:t>
                    </m:r>
                  </m:sub>
                </m:sSub>
                <m:r>
                  <w:rPr>
                    <w:rFonts w:ascii="Cambria Math" w:hAnsi="Cambria Math"/>
                  </w:rPr>
                  <m:t>=</m:t>
                </m:r>
                <m:nary>
                  <m:naryPr>
                    <m:chr m:val="∑"/>
                    <m:limLoc m:val="undOvr"/>
                    <m:ctrlPr>
                      <w:rPr>
                        <w:rFonts w:ascii="Cambria Math" w:hAnsi="Cambria Math"/>
                        <w:i/>
                      </w:rPr>
                    </m:ctrlPr>
                  </m:naryPr>
                  <m:sub>
                    <m:r>
                      <w:rPr>
                        <w:rFonts w:ascii="Cambria Math" w:hAnsi="Cambria Math"/>
                      </w:rPr>
                      <m:t>CEA=1</m:t>
                    </m:r>
                  </m:sub>
                  <m:sup>
                    <m:sSub>
                      <m:sSubPr>
                        <m:ctrlPr>
                          <w:rPr>
                            <w:rFonts w:ascii="Cambria Math" w:hAnsi="Cambria Math"/>
                            <w:i/>
                          </w:rPr>
                        </m:ctrlPr>
                      </m:sSubPr>
                      <m:e>
                        <m:r>
                          <w:rPr>
                            <w:rFonts w:ascii="Cambria Math" w:hAnsi="Cambria Math"/>
                          </w:rPr>
                          <m:t>n</m:t>
                        </m:r>
                      </m:e>
                      <m:sub>
                        <m:r>
                          <w:rPr>
                            <w:rFonts w:ascii="Cambria Math" w:hAnsi="Cambria Math"/>
                          </w:rPr>
                          <m:t>CEA</m:t>
                        </m:r>
                      </m:sub>
                    </m:sSub>
                  </m:sup>
                  <m:e>
                    <m:sSub>
                      <m:sSubPr>
                        <m:ctrlPr>
                          <w:rPr>
                            <w:rFonts w:ascii="Cambria Math" w:hAnsi="Cambria Math"/>
                            <w:i/>
                          </w:rPr>
                        </m:ctrlPr>
                      </m:sSubPr>
                      <m:e>
                        <m:r>
                          <w:rPr>
                            <w:rFonts w:ascii="Cambria Math" w:hAnsi="Cambria Math"/>
                          </w:rPr>
                          <m:t>∆SOC</m:t>
                        </m:r>
                      </m:e>
                      <m:sub>
                        <m:r>
                          <w:rPr>
                            <w:rFonts w:ascii="Cambria Math" w:hAnsi="Cambria Math"/>
                          </w:rPr>
                          <m:t xml:space="preserve">60 CEA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x</m:t>
                                </m:r>
                              </m:sub>
                            </m:sSub>
                          </m:e>
                        </m:d>
                      </m:sub>
                    </m:sSub>
                  </m:e>
                </m:nary>
              </m:oMath>
            </m:oMathPara>
          </w:p>
        </w:tc>
        <w:tc>
          <w:tcPr>
            <w:tcW w:w="1366" w:type="dxa"/>
            <w:vAlign w:val="center"/>
          </w:tcPr>
          <w:p w14:paraId="0E07F0CB" w14:textId="77777777" w:rsidR="009174EF" w:rsidRPr="00F03CA0" w:rsidRDefault="009174EF" w:rsidP="00427EFD">
            <w:pPr>
              <w:pStyle w:val="Tabletext"/>
            </w:pPr>
            <w:r w:rsidRPr="00F03CA0">
              <w:t xml:space="preserve">equation </w:t>
            </w:r>
            <w:r w:rsidR="00D46064" w:rsidRPr="00F03CA0">
              <w:rPr>
                <w:noProof/>
              </w:rPr>
              <w:t>41</w:t>
            </w:r>
          </w:p>
        </w:tc>
      </w:tr>
    </w:tbl>
    <w:p w14:paraId="0E07F0CD" w14:textId="77777777" w:rsidR="009174EF" w:rsidRPr="00F03CA0" w:rsidRDefault="009174EF" w:rsidP="009174EF">
      <w:pPr>
        <w:pStyle w:val="tMain"/>
      </w:pPr>
      <w:r w:rsidRPr="00F03CA0">
        <w:tab/>
      </w:r>
      <w:r w:rsidRPr="00F03CA0">
        <w:tab/>
      </w:r>
      <w:proofErr w:type="gramStart"/>
      <w:r w:rsidRPr="00F03CA0">
        <w:t>where</w:t>
      </w:r>
      <w:proofErr w:type="gramEnd"/>
      <w:r w:rsidRPr="00F03CA0">
        <w:t>:</w:t>
      </w:r>
    </w:p>
    <w:p w14:paraId="0E07F0CE" w14:textId="77777777" w:rsidR="009174EF" w:rsidRPr="00F03CA0" w:rsidRDefault="00543EEB" w:rsidP="009174EF">
      <w:pPr>
        <w:pStyle w:val="tDefn"/>
        <w:rPr>
          <w:rFonts w:ascii="Cambria Math" w:hAnsi="Cambria Math"/>
          <w:b/>
          <w:i/>
        </w:rPr>
      </w:pPr>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 xml:space="preserve">60 CEA </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 xml:space="preserve"> t</m:t>
                    </m:r>
                  </m:e>
                  <m:sub>
                    <m:r>
                      <m:rPr>
                        <m:sty m:val="bi"/>
                      </m:rPr>
                      <w:rPr>
                        <w:rFonts w:ascii="Cambria Math" w:hAnsi="Cambria Math"/>
                      </w:rPr>
                      <m:t>x</m:t>
                    </m:r>
                  </m:sub>
                </m:sSub>
              </m:e>
            </m:d>
          </m:sub>
        </m:sSub>
      </m:oMath>
      <w:r w:rsidR="009174EF" w:rsidRPr="00F03CA0">
        <w:rPr>
          <w:b/>
        </w:rPr>
        <w:t xml:space="preserve"> </w:t>
      </w:r>
      <w:proofErr w:type="gramStart"/>
      <w:r w:rsidR="009174EF" w:rsidRPr="00F03CA0">
        <w:rPr>
          <w:rFonts w:ascii="Cambria Math" w:hAnsi="Cambria Math"/>
        </w:rPr>
        <w:t>is</w:t>
      </w:r>
      <w:proofErr w:type="gramEnd"/>
      <w:r w:rsidR="009174EF" w:rsidRPr="00F03CA0">
        <w:t xml:space="preserve"> the value for </w:t>
      </w:r>
      <m:oMath>
        <m:sSub>
          <m:sSubPr>
            <m:ctrlPr>
              <w:rPr>
                <w:rFonts w:ascii="Cambria Math" w:hAnsi="Cambria Math"/>
                <w:i/>
              </w:rPr>
            </m:ctrlPr>
          </m:sSubPr>
          <m:e>
            <m:r>
              <w:rPr>
                <w:rFonts w:ascii="Cambria Math" w:hAnsi="Cambria Math"/>
              </w:rPr>
              <m:t>∆SOC</m:t>
            </m:r>
          </m:e>
          <m:sub>
            <m:r>
              <w:rPr>
                <w:rFonts w:ascii="Cambria Math" w:hAnsi="Cambria Math"/>
              </w:rPr>
              <m:t xml:space="preserve">60 CEA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x</m:t>
                    </m:r>
                  </m:sub>
                </m:sSub>
              </m:e>
            </m:d>
          </m:sub>
        </m:sSub>
        <m:r>
          <w:rPr>
            <w:rFonts w:ascii="Cambria Math" w:hAnsi="Cambria Math"/>
          </w:rPr>
          <m:t xml:space="preserve">, </m:t>
        </m:r>
      </m:oMath>
      <w:r w:rsidR="009174EF" w:rsidRPr="00F03CA0">
        <w:t xml:space="preserve">in tonnes of soil organic carbon per CEA, given by equation </w:t>
      </w:r>
      <w:r w:rsidR="00B703E4" w:rsidRPr="00F03CA0">
        <w:t>40</w:t>
      </w:r>
      <w:r w:rsidR="009174EF" w:rsidRPr="00F03CA0">
        <w:t>.</w:t>
      </w:r>
      <w:r w:rsidR="009174EF" w:rsidRPr="00F03CA0">
        <w:rPr>
          <w:rFonts w:ascii="Cambria Math" w:hAnsi="Cambria Math"/>
        </w:rPr>
        <w:t xml:space="preserve"> </w:t>
      </w:r>
      <w:r w:rsidR="009174EF" w:rsidRPr="00F03CA0">
        <w:rPr>
          <w:rFonts w:ascii="Cambria Math" w:hAnsi="Cambria Math"/>
          <w:b/>
          <w:i/>
        </w:rPr>
        <w:t xml:space="preserve"> </w:t>
      </w:r>
    </w:p>
    <w:p w14:paraId="0E07F0CF" w14:textId="77777777" w:rsidR="0000610B" w:rsidRPr="00F03CA0" w:rsidRDefault="00543EEB" w:rsidP="00427EFD">
      <w:pPr>
        <w:pStyle w:val="tDefn"/>
        <w:rPr>
          <w:rFonts w:ascii="Cambria Math" w:hAnsi="Cambria Math"/>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CEA</m:t>
            </m:r>
          </m:sub>
        </m:sSub>
      </m:oMath>
      <w:r w:rsidR="009174EF" w:rsidRPr="00F03CA0">
        <w:t xml:space="preserve"> </w:t>
      </w:r>
      <w:r w:rsidR="009174EF" w:rsidRPr="00F03CA0">
        <w:rPr>
          <w:rFonts w:ascii="Cambria Math" w:hAnsi="Cambria Math"/>
        </w:rPr>
        <w:t xml:space="preserve"> </w:t>
      </w:r>
      <w:proofErr w:type="gramStart"/>
      <w:r w:rsidR="009174EF" w:rsidRPr="00F03CA0">
        <w:rPr>
          <w:rFonts w:ascii="Cambria Math" w:hAnsi="Cambria Math"/>
        </w:rPr>
        <w:t>is</w:t>
      </w:r>
      <w:proofErr w:type="gramEnd"/>
      <w:r w:rsidR="009174EF" w:rsidRPr="00F03CA0">
        <w:rPr>
          <w:rFonts w:ascii="Cambria Math" w:hAnsi="Cambria Math"/>
        </w:rPr>
        <w:t xml:space="preserve"> the number of CEAs in the project area</w:t>
      </w:r>
      <w:r w:rsidR="00427EFD" w:rsidRPr="00F03CA0">
        <w:rPr>
          <w:rFonts w:ascii="Cambria Math" w:hAnsi="Cambria Math"/>
        </w:rPr>
        <w:t>.</w:t>
      </w:r>
    </w:p>
    <w:p w14:paraId="0E07F0D0" w14:textId="77777777" w:rsidR="00427EFD" w:rsidRPr="00F03CA0" w:rsidRDefault="00B855D1" w:rsidP="00427EFD">
      <w:pPr>
        <w:pStyle w:val="h5Section"/>
      </w:pPr>
      <w:bookmarkStart w:id="160" w:name="_Toc500767160"/>
      <w:r>
        <w:t>43</w:t>
      </w:r>
      <w:r w:rsidR="00427EFD" w:rsidRPr="00F03CA0">
        <w:t xml:space="preserve"> Carbon dioxide equiv</w:t>
      </w:r>
      <w:r w:rsidR="00917E47" w:rsidRPr="00F03CA0">
        <w:t>alence of change carbon stock for</w:t>
      </w:r>
      <w:r w:rsidR="00427EFD" w:rsidRPr="00F03CA0">
        <w:t xml:space="preserve"> a project area with 60% probability of exceedance</w:t>
      </w:r>
      <w:bookmarkEnd w:id="160"/>
    </w:p>
    <w:p w14:paraId="0E07F0D1" w14:textId="77777777" w:rsidR="00427EFD" w:rsidRPr="00F03CA0" w:rsidRDefault="00427EFD" w:rsidP="00427EFD">
      <w:pPr>
        <w:pStyle w:val="tMain"/>
      </w:pPr>
      <w:r w:rsidRPr="00F03CA0">
        <w:tab/>
      </w:r>
      <w:r w:rsidRPr="00F03CA0">
        <w:tab/>
        <w:t xml:space="preserve">Calculate the carbon dioxide equivalence of the change in soil organic carbon stock for a project area between the baseline sampling round and </w:t>
      </w:r>
      <w:r w:rsidR="00A81F92" w:rsidRPr="00F03CA0">
        <w:t xml:space="preserve">the last </w:t>
      </w:r>
      <w:r w:rsidRPr="00F03CA0">
        <w:t>sampling round associated with a 60% probability of exceedance (</w:t>
      </w:r>
      <w:proofErr w:type="gramStart"/>
      <w:r w:rsidRPr="00F03CA0">
        <w:t>th</w:t>
      </w:r>
      <w:r w:rsidRPr="00F03CA0">
        <w:rPr>
          <w:b/>
        </w:rPr>
        <w:t xml:space="preserve">e </w:t>
      </w:r>
      <w:proofErr w:type="gramEnd"/>
      <m:oMath>
        <m:sSub>
          <m:sSubPr>
            <m:ctrlPr>
              <w:rPr>
                <w:rFonts w:ascii="Cambria Math" w:hAnsi="Cambria Math"/>
                <w:b/>
                <w:i/>
              </w:rPr>
            </m:ctrlPr>
          </m:sSubPr>
          <m:e>
            <m:r>
              <m:rPr>
                <m:sty m:val="bi"/>
              </m:rPr>
              <w:rPr>
                <w:rFonts w:ascii="Cambria Math" w:hAnsi="Cambria Math"/>
              </w:rPr>
              <m:t>∆</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m:t>
                </m:r>
              </m:sub>
            </m:sSub>
            <m:r>
              <m:rPr>
                <m:sty m:val="bi"/>
              </m:rPr>
              <w:rPr>
                <w:rFonts w:ascii="Cambria Math" w:hAnsi="Cambria Math"/>
              </w:rPr>
              <m:t>e</m:t>
            </m:r>
          </m:e>
          <m:sub>
            <m:r>
              <m:rPr>
                <m:sty m:val="bi"/>
              </m:rPr>
              <w:rPr>
                <w:rFonts w:ascii="Cambria Math" w:hAnsi="Cambria Math"/>
              </w:rPr>
              <m:t xml:space="preserve">60 PA </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 xml:space="preserve"> t</m:t>
                    </m:r>
                  </m:e>
                  <m:sub>
                    <m:r>
                      <m:rPr>
                        <m:sty m:val="bi"/>
                      </m:rPr>
                      <w:rPr>
                        <w:rFonts w:ascii="Cambria Math" w:hAnsi="Cambria Math"/>
                      </w:rPr>
                      <m:t>x</m:t>
                    </m:r>
                  </m:sub>
                </m:sSub>
              </m:e>
            </m:d>
          </m:sub>
        </m:sSub>
      </m:oMath>
      <w:r w:rsidRPr="00F03CA0">
        <w:t xml:space="preserve">), in tonnes of </w:t>
      </w:r>
      <w:r w:rsidRPr="00F03CA0">
        <w:rPr>
          <w:i/>
        </w:rPr>
        <w:t>CO</w:t>
      </w:r>
      <w:r w:rsidRPr="00F03CA0">
        <w:rPr>
          <w:i/>
          <w:vertAlign w:val="subscript"/>
        </w:rPr>
        <w:t>2</w:t>
      </w:r>
      <w:r w:rsidRPr="00F03CA0">
        <w:rPr>
          <w:i/>
        </w:rPr>
        <w:t>-e</w:t>
      </w:r>
      <w:r w:rsidRPr="00F03CA0">
        <w:t xml:space="preserve">, </w:t>
      </w:r>
      <w:r w:rsidR="000A58C7" w:rsidRPr="00F03CA0">
        <w:t>using</w:t>
      </w:r>
      <w:r w:rsidRPr="00F03CA0">
        <w:t xml:space="preserve"> the following equation:</w:t>
      </w:r>
    </w:p>
    <w:tbl>
      <w:tblPr>
        <w:tblW w:w="0" w:type="auto"/>
        <w:tblInd w:w="1134" w:type="dxa"/>
        <w:tblLook w:val="04A0" w:firstRow="1" w:lastRow="0" w:firstColumn="1" w:lastColumn="0" w:noHBand="0" w:noVBand="1"/>
      </w:tblPr>
      <w:tblGrid>
        <w:gridCol w:w="6516"/>
        <w:gridCol w:w="1366"/>
      </w:tblGrid>
      <w:tr w:rsidR="00F03CA0" w:rsidRPr="00F03CA0" w14:paraId="0E07F0D4" w14:textId="77777777" w:rsidTr="003B0DDB">
        <w:trPr>
          <w:trHeight w:val="1108"/>
        </w:trPr>
        <w:tc>
          <w:tcPr>
            <w:tcW w:w="6516" w:type="dxa"/>
            <w:vAlign w:val="center"/>
          </w:tcPr>
          <w:p w14:paraId="0E07F0D2" w14:textId="77777777" w:rsidR="00427EFD" w:rsidRPr="00F03CA0" w:rsidRDefault="00543EEB" w:rsidP="003B0DDB">
            <w:pPr>
              <w:spacing w:before="120"/>
              <w:jc w:val="center"/>
            </w:pP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x</m:t>
                          </m:r>
                        </m:sub>
                      </m:sSub>
                    </m:e>
                  </m:d>
                </m:sub>
              </m:sSub>
              <m:r>
                <w:rPr>
                  <w:rFonts w:ascii="Cambria Math" w:hAnsi="Cambria Math"/>
                </w:rPr>
                <m:t>=</m:t>
              </m:r>
              <m:sSub>
                <m:sSubPr>
                  <m:ctrlPr>
                    <w:rPr>
                      <w:rFonts w:ascii="Cambria Math" w:hAnsi="Cambria Math"/>
                      <w:i/>
                    </w:rPr>
                  </m:ctrlPr>
                </m:sSubPr>
                <m:e>
                  <m:r>
                    <w:rPr>
                      <w:rFonts w:ascii="Cambria Math" w:hAnsi="Cambria Math"/>
                    </w:rPr>
                    <m:t>∆SOC</m:t>
                  </m:r>
                </m:e>
                <m:sub>
                  <m:r>
                    <w:rPr>
                      <w:rFonts w:ascii="Cambria Math" w:hAnsi="Cambria Math"/>
                    </w:rPr>
                    <m:t>60 PA</m:t>
                  </m:r>
                </m:sub>
              </m:sSub>
              <m:r>
                <w:rPr>
                  <w:rFonts w:ascii="Cambria Math" w:hAnsi="Cambria Math"/>
                </w:rPr>
                <m:t xml:space="preserve">× </m:t>
              </m:r>
              <m:f>
                <m:fPr>
                  <m:ctrlPr>
                    <w:rPr>
                      <w:rFonts w:ascii="Cambria Math" w:hAnsi="Cambria Math"/>
                      <w:i/>
                    </w:rPr>
                  </m:ctrlPr>
                </m:fPr>
                <m:num>
                  <m:r>
                    <w:rPr>
                      <w:rFonts w:ascii="Cambria Math" w:hAnsi="Cambria Math"/>
                    </w:rPr>
                    <m:t>44</m:t>
                  </m:r>
                </m:num>
                <m:den>
                  <m:r>
                    <w:rPr>
                      <w:rFonts w:ascii="Cambria Math" w:hAnsi="Cambria Math"/>
                    </w:rPr>
                    <m:t>12</m:t>
                  </m:r>
                </m:den>
              </m:f>
            </m:oMath>
            <w:r w:rsidR="003B0DDB" w:rsidRPr="00F03CA0">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B,PA</m:t>
                  </m:r>
                </m:sub>
              </m:sSub>
              <m:r>
                <w:rPr>
                  <w:rFonts w:ascii="Cambria Math" w:hAnsi="Cambria Math"/>
                </w:rPr>
                <m:t xml:space="preserve">× </m:t>
              </m:r>
              <m:f>
                <m:fPr>
                  <m:ctrlPr>
                    <w:rPr>
                      <w:rFonts w:ascii="Cambria Math" w:hAnsi="Cambria Math"/>
                      <w:i/>
                    </w:rPr>
                  </m:ctrlPr>
                </m:fPr>
                <m:num>
                  <m:r>
                    <w:rPr>
                      <w:rFonts w:ascii="Cambria Math" w:hAnsi="Cambria Math"/>
                    </w:rPr>
                    <m:t>44</m:t>
                  </m:r>
                </m:num>
                <m:den>
                  <m:r>
                    <w:rPr>
                      <w:rFonts w:ascii="Cambria Math" w:hAnsi="Cambria Math"/>
                    </w:rPr>
                    <m:t>12</m:t>
                  </m:r>
                </m:den>
              </m:f>
            </m:oMath>
          </w:p>
        </w:tc>
        <w:tc>
          <w:tcPr>
            <w:tcW w:w="1366" w:type="dxa"/>
            <w:vAlign w:val="center"/>
          </w:tcPr>
          <w:p w14:paraId="0E07F0D3" w14:textId="77777777" w:rsidR="00427EFD" w:rsidRPr="00F03CA0" w:rsidRDefault="00427EFD" w:rsidP="003B0DDB">
            <w:pPr>
              <w:pStyle w:val="Tabletext"/>
            </w:pPr>
            <w:r w:rsidRPr="00F03CA0">
              <w:t xml:space="preserve">equation </w:t>
            </w:r>
            <w:r w:rsidR="00D46064" w:rsidRPr="00F03CA0">
              <w:rPr>
                <w:noProof/>
              </w:rPr>
              <w:t>42</w:t>
            </w:r>
          </w:p>
        </w:tc>
      </w:tr>
    </w:tbl>
    <w:p w14:paraId="0E07F0D5" w14:textId="77777777" w:rsidR="00427EFD" w:rsidRPr="00F03CA0" w:rsidRDefault="00427EFD" w:rsidP="00427EFD">
      <w:pPr>
        <w:pStyle w:val="tMain"/>
      </w:pPr>
      <w:r w:rsidRPr="00F03CA0">
        <w:tab/>
      </w:r>
      <w:r w:rsidRPr="00F03CA0">
        <w:tab/>
      </w:r>
      <w:proofErr w:type="gramStart"/>
      <w:r w:rsidRPr="00F03CA0">
        <w:t>where</w:t>
      </w:r>
      <w:proofErr w:type="gramEnd"/>
      <w:r w:rsidRPr="00F03CA0">
        <w:t>:</w:t>
      </w:r>
    </w:p>
    <w:p w14:paraId="0E07F0D6" w14:textId="77777777" w:rsidR="00427EFD" w:rsidRPr="00F03CA0" w:rsidRDefault="00543EEB" w:rsidP="00427EFD">
      <w:pPr>
        <w:pStyle w:val="tDefn"/>
        <w:rPr>
          <w:rFonts w:ascii="Cambria Math" w:hAnsi="Cambria Math"/>
          <w:b/>
          <w:i/>
        </w:rPr>
      </w:pPr>
      <m:oMath>
        <m:sSub>
          <m:sSubPr>
            <m:ctrlPr>
              <w:rPr>
                <w:rFonts w:ascii="Cambria Math" w:hAnsi="Cambria Math"/>
                <w:b/>
                <w:i/>
              </w:rPr>
            </m:ctrlPr>
          </m:sSubPr>
          <m:e>
            <m:r>
              <m:rPr>
                <m:sty m:val="bi"/>
              </m:rPr>
              <w:rPr>
                <w:rFonts w:ascii="Cambria Math" w:hAnsi="Cambria Math"/>
              </w:rPr>
              <m:t>∆SOC</m:t>
            </m:r>
          </m:e>
          <m:sub>
            <m:r>
              <m:rPr>
                <m:sty m:val="bi"/>
              </m:rPr>
              <w:rPr>
                <w:rFonts w:ascii="Cambria Math" w:hAnsi="Cambria Math"/>
              </w:rPr>
              <m:t xml:space="preserve">60 PA </m:t>
            </m:r>
          </m:sub>
        </m:sSub>
      </m:oMath>
      <w:r w:rsidR="00427EFD" w:rsidRPr="00F03CA0">
        <w:rPr>
          <w:b/>
        </w:rPr>
        <w:t xml:space="preserve"> </w:t>
      </w:r>
      <w:proofErr w:type="gramStart"/>
      <w:r w:rsidR="00427EFD" w:rsidRPr="00F03CA0">
        <w:rPr>
          <w:rFonts w:ascii="Cambria Math" w:hAnsi="Cambria Math"/>
        </w:rPr>
        <w:t>is</w:t>
      </w:r>
      <w:proofErr w:type="gramEnd"/>
      <w:r w:rsidR="00427EFD" w:rsidRPr="00F03CA0">
        <w:t xml:space="preserve"> the value for </w:t>
      </w:r>
      <m:oMath>
        <m:sSub>
          <m:sSubPr>
            <m:ctrlPr>
              <w:rPr>
                <w:rFonts w:ascii="Cambria Math" w:hAnsi="Cambria Math"/>
                <w:i/>
              </w:rPr>
            </m:ctrlPr>
          </m:sSubPr>
          <m:e>
            <m:r>
              <w:rPr>
                <w:rFonts w:ascii="Cambria Math" w:hAnsi="Cambria Math"/>
              </w:rPr>
              <m:t>∆SOC</m:t>
            </m:r>
          </m:e>
          <m:sub>
            <m:r>
              <w:rPr>
                <w:rFonts w:ascii="Cambria Math" w:hAnsi="Cambria Math"/>
              </w:rPr>
              <m:t xml:space="preserve">60 PA </m:t>
            </m:r>
          </m:sub>
        </m:sSub>
        <m:r>
          <w:rPr>
            <w:rFonts w:ascii="Cambria Math" w:hAnsi="Cambria Math"/>
          </w:rPr>
          <m:t xml:space="preserve">, </m:t>
        </m:r>
      </m:oMath>
      <w:r w:rsidR="00427EFD" w:rsidRPr="00F03CA0">
        <w:t xml:space="preserve">in tonnes of soil organic carbon per project area, given by equation </w:t>
      </w:r>
      <w:r w:rsidR="00B703E4" w:rsidRPr="00F03CA0">
        <w:t>41</w:t>
      </w:r>
      <w:r w:rsidR="00427EFD" w:rsidRPr="00F03CA0">
        <w:t>.</w:t>
      </w:r>
      <w:r w:rsidR="00427EFD" w:rsidRPr="00F03CA0">
        <w:rPr>
          <w:rFonts w:ascii="Cambria Math" w:hAnsi="Cambria Math"/>
        </w:rPr>
        <w:t xml:space="preserve"> </w:t>
      </w:r>
      <w:r w:rsidR="00427EFD" w:rsidRPr="00F03CA0">
        <w:rPr>
          <w:rFonts w:ascii="Cambria Math" w:hAnsi="Cambria Math"/>
          <w:b/>
          <w:i/>
        </w:rPr>
        <w:t xml:space="preserve"> </w:t>
      </w:r>
    </w:p>
    <w:p w14:paraId="0E07F0D7" w14:textId="77777777" w:rsidR="00C075B7" w:rsidRPr="00F03CA0" w:rsidRDefault="00543EEB" w:rsidP="00C075B7">
      <w:pPr>
        <w:pStyle w:val="tDefn"/>
        <w:rPr>
          <w:rFonts w:ascii="Cambria Math" w:hAnsi="Cambria Math"/>
        </w:rPr>
      </w:pPr>
      <m:oMath>
        <m:sSub>
          <m:sSubPr>
            <m:ctrlPr>
              <w:rPr>
                <w:rFonts w:ascii="Cambria Math" w:hAnsi="Cambria Math"/>
                <w:b/>
                <w:i/>
                <w:noProof/>
              </w:rPr>
            </m:ctrlPr>
          </m:sSubPr>
          <m:e>
            <m:r>
              <m:rPr>
                <m:sty m:val="bi"/>
              </m:rPr>
              <w:rPr>
                <w:rFonts w:ascii="Cambria Math" w:hAnsi="Cambria Math"/>
                <w:noProof/>
              </w:rPr>
              <m:t>Q</m:t>
            </m:r>
          </m:e>
          <m:sub>
            <m:r>
              <m:rPr>
                <m:sty m:val="bi"/>
              </m:rPr>
              <w:rPr>
                <w:rFonts w:ascii="Cambria Math" w:hAnsi="Cambria Math"/>
                <w:noProof/>
              </w:rPr>
              <m:t>B</m:t>
            </m:r>
            <m:r>
              <m:rPr>
                <m:sty m:val="bi"/>
              </m:rPr>
              <w:rPr>
                <w:rFonts w:ascii="Cambria Math"/>
                <w:noProof/>
              </w:rPr>
              <m:t>,P</m:t>
            </m:r>
            <m:r>
              <m:rPr>
                <m:sty m:val="bi"/>
              </m:rPr>
              <w:rPr>
                <w:rFonts w:ascii="Cambria Math" w:hAnsi="Cambria Math"/>
                <w:noProof/>
              </w:rPr>
              <m:t>A</m:t>
            </m:r>
          </m:sub>
        </m:sSub>
      </m:oMath>
      <w:r w:rsidR="00C075B7" w:rsidRPr="00F03CA0">
        <w:rPr>
          <w:rFonts w:ascii="Cambria Math" w:hAnsi="Cambria Math"/>
          <w:i/>
        </w:rPr>
        <w:t xml:space="preserve"> </w:t>
      </w:r>
      <w:proofErr w:type="gramStart"/>
      <w:r w:rsidR="00C075B7" w:rsidRPr="00F03CA0">
        <w:rPr>
          <w:rFonts w:ascii="Cambria Math" w:hAnsi="Cambria Math"/>
        </w:rPr>
        <w:t>is</w:t>
      </w:r>
      <w:proofErr w:type="gramEnd"/>
      <w:r w:rsidR="00C075B7" w:rsidRPr="00F03CA0">
        <w:rPr>
          <w:rFonts w:ascii="Cambria Math" w:hAnsi="Cambria Math"/>
        </w:rPr>
        <w:t xml:space="preserve"> the sum of: </w:t>
      </w:r>
    </w:p>
    <w:p w14:paraId="0E07F0D8" w14:textId="77777777" w:rsidR="00C075B7" w:rsidRPr="00F03CA0" w:rsidRDefault="00C075B7" w:rsidP="00C075B7">
      <w:pPr>
        <w:pStyle w:val="tPara"/>
      </w:pPr>
      <w:r w:rsidRPr="00F03CA0">
        <w:tab/>
        <w:t>(a)</w:t>
      </w:r>
      <w:r w:rsidRPr="00F03CA0">
        <w:tab/>
        <w:t>if the carbon content of any biochar applied in all CEAs in the project area from the declaration of the project to the end of the reporting period is known—the amount of carbon in that biochar, in tonnes; and</w:t>
      </w:r>
    </w:p>
    <w:p w14:paraId="0E07F0D9" w14:textId="77777777" w:rsidR="00C075B7" w:rsidRPr="00F03CA0" w:rsidRDefault="00C075B7" w:rsidP="00C075B7">
      <w:pPr>
        <w:pStyle w:val="tPara"/>
      </w:pPr>
      <w:r w:rsidRPr="00F03CA0">
        <w:tab/>
        <w:t>(b)</w:t>
      </w:r>
      <w:r w:rsidRPr="00F03CA0">
        <w:tab/>
        <w:t>if the carbon content of any biochar applied in all CEAs in the project area from the declaration of the project to the end of the reporting period is not known—the total quantity of that biochar (if any) applied in all CEAs in the project area from the declaration of the project to the end of the reporting period, in tonnes.</w:t>
      </w:r>
    </w:p>
    <w:p w14:paraId="0E07F0DA" w14:textId="77777777" w:rsidR="00453AC2" w:rsidRPr="00F03CA0" w:rsidRDefault="00453AC2" w:rsidP="00453AC2">
      <w:pPr>
        <w:pStyle w:val="nMain"/>
      </w:pPr>
      <w:r w:rsidRPr="00F03CA0">
        <w:t>Note:</w:t>
      </w:r>
      <w:r w:rsidRPr="00F03CA0">
        <w:tab/>
        <w:t xml:space="preserve">The value </w:t>
      </w:r>
      <m:oMath>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 xml:space="preserve"> </m:t>
        </m:r>
      </m:oMath>
      <w:r w:rsidRPr="00F03CA0">
        <w:t xml:space="preserve">converts tonnes of carbon to tonnes of </w:t>
      </w:r>
      <w:r w:rsidRPr="00F03CA0">
        <w:rPr>
          <w:i/>
        </w:rPr>
        <w:t>CO</w:t>
      </w:r>
      <w:r w:rsidRPr="00F03CA0">
        <w:rPr>
          <w:i/>
          <w:vertAlign w:val="subscript"/>
        </w:rPr>
        <w:t>2</w:t>
      </w:r>
      <w:r w:rsidRPr="00F03CA0">
        <w:rPr>
          <w:i/>
        </w:rPr>
        <w:t>-e.</w:t>
      </w:r>
    </w:p>
    <w:p w14:paraId="0E07F0DB" w14:textId="77777777" w:rsidR="00427EFD" w:rsidRPr="00F03CA0" w:rsidRDefault="00B855D1" w:rsidP="00427EFD">
      <w:pPr>
        <w:pStyle w:val="h5Section"/>
      </w:pPr>
      <w:bookmarkStart w:id="161" w:name="_Toc500767161"/>
      <w:r>
        <w:t>44</w:t>
      </w:r>
      <w:r w:rsidR="00427EFD" w:rsidRPr="00F03CA0">
        <w:t xml:space="preserve"> Creditable </w:t>
      </w:r>
      <w:r w:rsidR="00917E47" w:rsidRPr="00F03CA0">
        <w:t>change in soil organic carbon for</w:t>
      </w:r>
      <w:r w:rsidR="00427EFD" w:rsidRPr="00F03CA0">
        <w:t xml:space="preserve"> a project area for a reporting period</w:t>
      </w:r>
      <w:bookmarkEnd w:id="161"/>
    </w:p>
    <w:p w14:paraId="0E07F0DC" w14:textId="77777777" w:rsidR="00427EFD" w:rsidRPr="00F03CA0" w:rsidRDefault="00427EFD" w:rsidP="00427EFD">
      <w:pPr>
        <w:pStyle w:val="tMain"/>
      </w:pPr>
      <w:r w:rsidRPr="00F03CA0">
        <w:tab/>
      </w:r>
      <w:r w:rsidRPr="00F03CA0">
        <w:tab/>
        <w:t xml:space="preserve">The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60 PA (RP)</m:t>
            </m:r>
          </m:sub>
        </m:sSub>
        <m:r>
          <w:rPr>
            <w:rFonts w:ascii="Cambria Math" w:hAnsi="Cambria Math"/>
          </w:rPr>
          <m:t xml:space="preserve">, </m:t>
        </m:r>
      </m:oMath>
      <w:r w:rsidRPr="00F03CA0">
        <w:t xml:space="preserve">in tonnes of </w:t>
      </w:r>
      <w:r w:rsidRPr="00F03CA0">
        <w:rPr>
          <w:i/>
        </w:rPr>
        <w:t>CO</w:t>
      </w:r>
      <w:r w:rsidRPr="00F03CA0">
        <w:rPr>
          <w:i/>
          <w:vertAlign w:val="subscript"/>
        </w:rPr>
        <w:t>2</w:t>
      </w:r>
      <w:r w:rsidRPr="00F03CA0">
        <w:rPr>
          <w:i/>
        </w:rPr>
        <w:t>-e</w:t>
      </w:r>
      <w:r w:rsidRPr="00F03CA0">
        <w:t>, is given by the following equation:</w:t>
      </w:r>
    </w:p>
    <w:tbl>
      <w:tblPr>
        <w:tblW w:w="8080" w:type="dxa"/>
        <w:tblInd w:w="1134" w:type="dxa"/>
        <w:tblLook w:val="04A0" w:firstRow="1" w:lastRow="0" w:firstColumn="1" w:lastColumn="0" w:noHBand="0" w:noVBand="1"/>
      </w:tblPr>
      <w:tblGrid>
        <w:gridCol w:w="6804"/>
        <w:gridCol w:w="1276"/>
      </w:tblGrid>
      <w:tr w:rsidR="00F03CA0" w:rsidRPr="00F03CA0" w14:paraId="0E07F0E0" w14:textId="77777777" w:rsidTr="00CC4D8E">
        <w:trPr>
          <w:trHeight w:val="1108"/>
        </w:trPr>
        <w:tc>
          <w:tcPr>
            <w:tcW w:w="6804" w:type="dxa"/>
            <w:vAlign w:val="center"/>
          </w:tcPr>
          <w:p w14:paraId="0E07F0DD" w14:textId="77777777" w:rsidR="00996982" w:rsidRPr="00F03CA0" w:rsidRDefault="00543EEB" w:rsidP="00996982">
            <w:pPr>
              <w:spacing w:before="120"/>
            </w:pPr>
            <m:oMathPara>
              <m:oMath>
                <m:sSub>
                  <m:sSubPr>
                    <m:ctrlPr>
                      <w:rPr>
                        <w:rFonts w:ascii="Cambria Math" w:eastAsiaTheme="minorHAnsi" w:hAnsi="Cambria Math"/>
                        <w:i/>
                        <w:iCs/>
                      </w:rPr>
                    </m:ctrlPr>
                  </m:sSubPr>
                  <m:e>
                    <m:r>
                      <w:rPr>
                        <w:rFonts w:ascii="Cambria Math" w:hAnsi="Cambria Math"/>
                      </w:rPr>
                      <m:t>∆</m:t>
                    </m:r>
                    <m:sSub>
                      <m:sSubPr>
                        <m:ctrlPr>
                          <w:rPr>
                            <w:rFonts w:ascii="Cambria Math" w:eastAsiaTheme="minorHAnsi" w:hAnsi="Cambria Math"/>
                            <w:i/>
                            <w:iCs/>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eastAsiaTheme="minorHAnsi" w:hAnsi="Cambria Math"/>
                            <w:i/>
                            <w:iCs/>
                          </w:rPr>
                        </m:ctrlPr>
                      </m:dPr>
                      <m:e>
                        <m:r>
                          <w:rPr>
                            <w:rFonts w:ascii="Cambria Math" w:hAnsi="Cambria Math"/>
                          </w:rPr>
                          <m:t>RP</m:t>
                        </m:r>
                      </m:e>
                    </m:d>
                  </m:sub>
                </m:sSub>
                <m:r>
                  <w:rPr>
                    <w:rFonts w:ascii="Cambria Math" w:hAnsi="Cambria Math"/>
                  </w:rPr>
                  <m:t xml:space="preserve"> =</m:t>
                </m:r>
                <m:sSub>
                  <m:sSubPr>
                    <m:ctrlPr>
                      <w:rPr>
                        <w:rFonts w:ascii="Cambria Math" w:eastAsiaTheme="minorHAnsi" w:hAnsi="Cambria Math"/>
                        <w:i/>
                        <w:iCs/>
                      </w:rPr>
                    </m:ctrlPr>
                  </m:sSubPr>
                  <m:e>
                    <m:r>
                      <w:rPr>
                        <w:rFonts w:ascii="Cambria Math" w:hAnsi="Cambria Math"/>
                      </w:rPr>
                      <m:t>∆</m:t>
                    </m:r>
                    <m:sSub>
                      <m:sSubPr>
                        <m:ctrlPr>
                          <w:rPr>
                            <w:rFonts w:ascii="Cambria Math" w:eastAsiaTheme="minorHAnsi" w:hAnsi="Cambria Math"/>
                            <w:i/>
                            <w:iCs/>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eastAsiaTheme="minorHAnsi" w:hAnsi="Cambria Math"/>
                            <w:i/>
                            <w:iCs/>
                          </w:rPr>
                        </m:ctrlPr>
                      </m:dPr>
                      <m:e>
                        <m:sSub>
                          <m:sSubPr>
                            <m:ctrlPr>
                              <w:rPr>
                                <w:rFonts w:ascii="Cambria Math" w:eastAsiaTheme="minorHAnsi" w:hAnsi="Cambria Math"/>
                                <w:i/>
                                <w:iCs/>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eastAsiaTheme="minorHAnsi" w:hAnsi="Cambria Math"/>
                                <w:i/>
                                <w:iCs/>
                              </w:rPr>
                            </m:ctrlPr>
                          </m:sSubPr>
                          <m:e>
                            <m:r>
                              <w:rPr>
                                <w:rFonts w:ascii="Cambria Math" w:hAnsi="Cambria Math"/>
                              </w:rPr>
                              <m:t xml:space="preserve"> t</m:t>
                            </m:r>
                          </m:e>
                          <m:sub>
                            <m:r>
                              <w:rPr>
                                <w:rFonts w:ascii="Cambria Math" w:hAnsi="Cambria Math"/>
                              </w:rPr>
                              <m:t>x</m:t>
                            </m:r>
                          </m:sub>
                        </m:sSub>
                      </m:e>
                    </m:d>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RP=1</m:t>
                        </m:r>
                      </m:sub>
                      <m:sup>
                        <m:sSub>
                          <m:sSubPr>
                            <m:ctrlPr>
                              <w:rPr>
                                <w:rFonts w:ascii="Cambria Math" w:hAnsi="Cambria Math"/>
                                <w:i/>
                              </w:rPr>
                            </m:ctrlPr>
                          </m:sSubPr>
                          <m:e>
                            <m:r>
                              <w:rPr>
                                <w:rFonts w:ascii="Cambria Math" w:hAnsi="Cambria Math"/>
                              </w:rPr>
                              <m:t>n</m:t>
                            </m:r>
                          </m:e>
                          <m:sub>
                            <m:r>
                              <w:rPr>
                                <w:rFonts w:ascii="Cambria Math" w:hAnsi="Cambria Math"/>
                              </w:rPr>
                              <m:t>RP</m:t>
                            </m:r>
                          </m:sub>
                        </m:s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hAnsi="Cambria Math"/>
                                    <w:i/>
                                  </w:rPr>
                                </m:ctrlPr>
                              </m:dPr>
                              <m:e>
                                <m:r>
                                  <w:rPr>
                                    <w:rFonts w:ascii="Cambria Math" w:hAnsi="Cambria Math"/>
                                  </w:rPr>
                                  <m:t>pRP</m:t>
                                </m:r>
                              </m:e>
                            </m:d>
                          </m:sub>
                        </m:sSub>
                      </m:e>
                    </m:nary>
                    <m:r>
                      <w:rPr>
                        <w:rFonts w:ascii="Cambria Math" w:hAnsi="Cambria Math"/>
                      </w:rPr>
                      <m:t>-RC</m:t>
                    </m:r>
                  </m:e>
                </m:d>
              </m:oMath>
            </m:oMathPara>
          </w:p>
          <w:p w14:paraId="0E07F0DE" w14:textId="77777777" w:rsidR="00427EFD" w:rsidRPr="00F03CA0" w:rsidRDefault="00427EFD" w:rsidP="003B0DDB">
            <w:pPr>
              <w:spacing w:before="120"/>
            </w:pPr>
          </w:p>
        </w:tc>
        <w:tc>
          <w:tcPr>
            <w:tcW w:w="1276" w:type="dxa"/>
            <w:vAlign w:val="center"/>
          </w:tcPr>
          <w:p w14:paraId="0E07F0DF" w14:textId="77777777" w:rsidR="00427EFD" w:rsidRPr="00F03CA0" w:rsidRDefault="00427EFD" w:rsidP="00BD589E">
            <w:pPr>
              <w:pStyle w:val="Tabletext"/>
            </w:pPr>
            <w:r w:rsidRPr="00F03CA0">
              <w:t xml:space="preserve">equation </w:t>
            </w:r>
            <w:r w:rsidR="00D46064" w:rsidRPr="00F03CA0">
              <w:rPr>
                <w:noProof/>
              </w:rPr>
              <w:t>43</w:t>
            </w:r>
          </w:p>
        </w:tc>
      </w:tr>
    </w:tbl>
    <w:p w14:paraId="0E07F0E1" w14:textId="77777777" w:rsidR="00427EFD" w:rsidRPr="00F03CA0" w:rsidRDefault="00427EFD" w:rsidP="00427EFD">
      <w:pPr>
        <w:pStyle w:val="tMain"/>
      </w:pPr>
      <w:r w:rsidRPr="00F03CA0">
        <w:lastRenderedPageBreak/>
        <w:tab/>
      </w:r>
      <w:r w:rsidRPr="00F03CA0">
        <w:tab/>
      </w:r>
      <w:proofErr w:type="gramStart"/>
      <w:r w:rsidRPr="00F03CA0">
        <w:t>where</w:t>
      </w:r>
      <w:proofErr w:type="gramEnd"/>
      <w:r w:rsidRPr="00F03CA0">
        <w:t>:</w:t>
      </w:r>
    </w:p>
    <w:p w14:paraId="0E07F0E2" w14:textId="77777777" w:rsidR="00427EFD" w:rsidRPr="00F03CA0" w:rsidRDefault="00543EEB" w:rsidP="00427EFD">
      <w:pPr>
        <w:pStyle w:val="tDefn"/>
        <w:rPr>
          <w:rFonts w:ascii="Cambria Math" w:hAnsi="Cambria Math"/>
          <w:b/>
          <w:i/>
        </w:rPr>
      </w:pPr>
      <m:oMath>
        <m:sSub>
          <m:sSubPr>
            <m:ctrlPr>
              <w:rPr>
                <w:rFonts w:ascii="Cambria Math" w:hAnsi="Cambria Math"/>
                <w:b/>
                <w:i/>
              </w:rPr>
            </m:ctrlPr>
          </m:sSubPr>
          <m:e>
            <m:r>
              <m:rPr>
                <m:sty m:val="bi"/>
              </m:rPr>
              <w:rPr>
                <w:rFonts w:ascii="Cambria Math" w:hAnsi="Cambria Math"/>
              </w:rPr>
              <m:t>∆</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m:t>
                </m:r>
              </m:sub>
            </m:sSub>
            <m:r>
              <m:rPr>
                <m:sty m:val="bi"/>
              </m:rPr>
              <w:rPr>
                <w:rFonts w:ascii="Cambria Math" w:hAnsi="Cambria Math"/>
              </w:rPr>
              <m:t>e</m:t>
            </m:r>
          </m:e>
          <m:sub>
            <m:r>
              <m:rPr>
                <m:sty m:val="bi"/>
              </m:rPr>
              <w:rPr>
                <w:rFonts w:ascii="Cambria Math" w:hAnsi="Cambria Math"/>
              </w:rPr>
              <m:t xml:space="preserve">60 PA </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 xml:space="preserve"> t</m:t>
                    </m:r>
                  </m:e>
                  <m:sub>
                    <m:r>
                      <m:rPr>
                        <m:sty m:val="bi"/>
                      </m:rPr>
                      <w:rPr>
                        <w:rFonts w:ascii="Cambria Math" w:hAnsi="Cambria Math"/>
                      </w:rPr>
                      <m:t>x</m:t>
                    </m:r>
                  </m:sub>
                </m:sSub>
              </m:e>
            </m:d>
          </m:sub>
        </m:sSub>
      </m:oMath>
      <w:r w:rsidR="00427EFD" w:rsidRPr="00F03CA0">
        <w:rPr>
          <w:b/>
        </w:rPr>
        <w:t xml:space="preserve"> </w:t>
      </w:r>
      <w:proofErr w:type="gramStart"/>
      <w:r w:rsidR="00427EFD" w:rsidRPr="00F03CA0">
        <w:rPr>
          <w:rFonts w:ascii="Cambria Math" w:hAnsi="Cambria Math"/>
        </w:rPr>
        <w:t>is</w:t>
      </w:r>
      <w:proofErr w:type="gramEnd"/>
      <w:r w:rsidR="00427EFD" w:rsidRPr="00F03CA0">
        <w:t xml:space="preserve"> the value for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x</m:t>
                    </m:r>
                  </m:sub>
                </m:sSub>
              </m:e>
            </m:d>
          </m:sub>
        </m:sSub>
      </m:oMath>
      <w:r w:rsidR="00427EFD" w:rsidRPr="00F03CA0">
        <w:t xml:space="preserve">, in tonnes of </w:t>
      </w:r>
      <w:r w:rsidR="00427EFD" w:rsidRPr="00F03CA0">
        <w:rPr>
          <w:i/>
        </w:rPr>
        <w:t>CO</w:t>
      </w:r>
      <w:r w:rsidR="00427EFD" w:rsidRPr="00F03CA0">
        <w:rPr>
          <w:i/>
          <w:vertAlign w:val="subscript"/>
        </w:rPr>
        <w:t>2</w:t>
      </w:r>
      <w:r w:rsidR="00427EFD" w:rsidRPr="00F03CA0">
        <w:rPr>
          <w:i/>
        </w:rPr>
        <w:t>-e</w:t>
      </w:r>
      <w:r w:rsidR="00B703E4" w:rsidRPr="00F03CA0">
        <w:t>, given by equation 42</w:t>
      </w:r>
      <w:r w:rsidR="00427EFD" w:rsidRPr="00F03CA0">
        <w:t>.</w:t>
      </w:r>
      <w:r w:rsidR="00427EFD" w:rsidRPr="00F03CA0">
        <w:rPr>
          <w:rFonts w:ascii="Cambria Math" w:hAnsi="Cambria Math"/>
        </w:rPr>
        <w:t xml:space="preserve"> </w:t>
      </w:r>
      <w:r w:rsidR="00427EFD" w:rsidRPr="00F03CA0">
        <w:rPr>
          <w:rFonts w:ascii="Cambria Math" w:hAnsi="Cambria Math"/>
          <w:b/>
          <w:i/>
        </w:rPr>
        <w:t xml:space="preserve"> </w:t>
      </w:r>
    </w:p>
    <w:p w14:paraId="0E07F0E3" w14:textId="77777777" w:rsidR="00996982" w:rsidRPr="00F03CA0" w:rsidRDefault="00543EEB" w:rsidP="00427EFD">
      <w:pPr>
        <w:pStyle w:val="tDefn"/>
        <w:rPr>
          <w:rFonts w:ascii="Cambria Math" w:hAnsi="Cambria Math"/>
          <w:b/>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RP</m:t>
            </m:r>
          </m:sub>
        </m:sSub>
      </m:oMath>
      <w:r w:rsidR="00CC4D8E" w:rsidRPr="00F03CA0">
        <w:rPr>
          <w:rFonts w:ascii="Cambria Math" w:hAnsi="Cambria Math"/>
        </w:rPr>
        <w:t xml:space="preserve"> </w:t>
      </w:r>
      <w:proofErr w:type="gramStart"/>
      <w:r w:rsidR="00CC4D8E" w:rsidRPr="00F03CA0">
        <w:rPr>
          <w:rFonts w:ascii="Cambria Math" w:hAnsi="Cambria Math"/>
        </w:rPr>
        <w:t>is</w:t>
      </w:r>
      <w:proofErr w:type="gramEnd"/>
      <w:r w:rsidR="00CC4D8E" w:rsidRPr="00F03CA0">
        <w:rPr>
          <w:rFonts w:ascii="Cambria Math" w:hAnsi="Cambria Math"/>
        </w:rPr>
        <w:t xml:space="preserve"> the number of previous reporting period</w:t>
      </w:r>
      <w:r w:rsidR="003F7A61" w:rsidRPr="00F03CA0">
        <w:rPr>
          <w:rFonts w:ascii="Cambria Math" w:hAnsi="Cambria Math"/>
        </w:rPr>
        <w:t>s</w:t>
      </w:r>
      <w:r w:rsidR="00CC4D8E" w:rsidRPr="00F03CA0">
        <w:rPr>
          <w:rFonts w:ascii="Cambria Math" w:hAnsi="Cambria Math"/>
        </w:rPr>
        <w:t>.</w:t>
      </w:r>
    </w:p>
    <w:p w14:paraId="0E07F0E4" w14:textId="77777777" w:rsidR="00427EFD" w:rsidRPr="00F03CA0" w:rsidRDefault="00543EEB" w:rsidP="00427EFD">
      <w:pPr>
        <w:pStyle w:val="tDefn"/>
        <w:rPr>
          <w:rFonts w:ascii="Cambria Math" w:hAnsi="Cambria Math"/>
          <w:b/>
          <w:i/>
        </w:rPr>
      </w:pPr>
      <m:oMath>
        <m:sSub>
          <m:sSubPr>
            <m:ctrlPr>
              <w:rPr>
                <w:rFonts w:ascii="Cambria Math" w:hAnsi="Cambria Math"/>
                <w:b/>
                <w:i/>
              </w:rPr>
            </m:ctrlPr>
          </m:sSubPr>
          <m:e>
            <m:r>
              <m:rPr>
                <m:sty m:val="bi"/>
              </m:rPr>
              <w:rPr>
                <w:rFonts w:ascii="Cambria Math" w:hAnsi="Cambria Math"/>
              </w:rPr>
              <m:t>∆</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m:t>
                </m:r>
              </m:sub>
            </m:sSub>
            <m:r>
              <m:rPr>
                <m:sty m:val="bi"/>
              </m:rPr>
              <w:rPr>
                <w:rFonts w:ascii="Cambria Math" w:hAnsi="Cambria Math"/>
              </w:rPr>
              <m:t>e</m:t>
            </m:r>
          </m:e>
          <m:sub>
            <m:r>
              <m:rPr>
                <m:sty m:val="bi"/>
              </m:rPr>
              <w:rPr>
                <w:rFonts w:ascii="Cambria Math" w:hAnsi="Cambria Math"/>
              </w:rPr>
              <m:t xml:space="preserve">60 PA </m:t>
            </m:r>
            <m:d>
              <m:dPr>
                <m:ctrlPr>
                  <w:rPr>
                    <w:rFonts w:ascii="Cambria Math" w:hAnsi="Cambria Math"/>
                    <w:b/>
                    <w:i/>
                  </w:rPr>
                </m:ctrlPr>
              </m:dPr>
              <m:e>
                <m:r>
                  <m:rPr>
                    <m:sty m:val="bi"/>
                  </m:rPr>
                  <w:rPr>
                    <w:rFonts w:ascii="Cambria Math" w:hAnsi="Cambria Math"/>
                  </w:rPr>
                  <m:t>pRP</m:t>
                </m:r>
              </m:e>
            </m:d>
          </m:sub>
        </m:sSub>
      </m:oMath>
      <w:r w:rsidR="00427EFD" w:rsidRPr="00F03CA0">
        <w:rPr>
          <w:rFonts w:ascii="Cambria Math" w:hAnsi="Cambria Math"/>
          <w:i/>
          <w:iCs/>
        </w:rPr>
        <w:t xml:space="preserve"> </w:t>
      </w:r>
      <w:proofErr w:type="gramStart"/>
      <w:r w:rsidR="00427EFD" w:rsidRPr="00F03CA0">
        <w:rPr>
          <w:rFonts w:ascii="Cambria Math" w:hAnsi="Cambria Math"/>
        </w:rPr>
        <w:t>is</w:t>
      </w:r>
      <w:proofErr w:type="gramEnd"/>
      <w:r w:rsidR="00427EFD" w:rsidRPr="00F03CA0">
        <w:t xml:space="preserve"> the value for </w:t>
      </w:r>
      <m:oMath>
        <m:sSub>
          <m:sSubPr>
            <m:ctrlPr>
              <w:rPr>
                <w:rFonts w:ascii="Cambria Math" w:eastAsiaTheme="minorHAnsi" w:hAnsi="Cambria Math"/>
                <w:i/>
                <w:iCs/>
              </w:rPr>
            </m:ctrlPr>
          </m:sSubPr>
          <m:e>
            <m:r>
              <w:rPr>
                <w:rFonts w:ascii="Cambria Math" w:hAnsi="Cambria Math"/>
              </w:rPr>
              <m:t>∆</m:t>
            </m:r>
            <m:sSub>
              <m:sSubPr>
                <m:ctrlPr>
                  <w:rPr>
                    <w:rFonts w:ascii="Cambria Math" w:eastAsiaTheme="minorHAnsi" w:hAnsi="Cambria Math"/>
                    <w:i/>
                    <w:iCs/>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eastAsiaTheme="minorHAnsi" w:hAnsi="Cambria Math"/>
                    <w:i/>
                    <w:iCs/>
                  </w:rPr>
                </m:ctrlPr>
              </m:dPr>
              <m:e>
                <m:r>
                  <w:rPr>
                    <w:rFonts w:ascii="Cambria Math" w:hAnsi="Cambria Math"/>
                  </w:rPr>
                  <m:t>RP</m:t>
                </m:r>
              </m:e>
            </m:d>
          </m:sub>
        </m:sSub>
      </m:oMath>
      <w:r w:rsidR="00427EFD" w:rsidRPr="00F03CA0">
        <w:t xml:space="preserve">, in tonnes of </w:t>
      </w:r>
      <w:r w:rsidR="00427EFD" w:rsidRPr="00F03CA0">
        <w:rPr>
          <w:i/>
        </w:rPr>
        <w:t>CO</w:t>
      </w:r>
      <w:r w:rsidR="00427EFD" w:rsidRPr="00F03CA0">
        <w:rPr>
          <w:i/>
          <w:vertAlign w:val="subscript"/>
        </w:rPr>
        <w:t>2</w:t>
      </w:r>
      <w:r w:rsidR="00427EFD" w:rsidRPr="00F03CA0">
        <w:rPr>
          <w:i/>
        </w:rPr>
        <w:t>-e</w:t>
      </w:r>
      <w:r w:rsidR="00B703E4" w:rsidRPr="00F03CA0">
        <w:t>, given by equation 43</w:t>
      </w:r>
      <w:r w:rsidR="00427EFD" w:rsidRPr="00F03CA0">
        <w:t xml:space="preserve"> </w:t>
      </w:r>
      <w:r w:rsidR="00996982" w:rsidRPr="00F03CA0">
        <w:t>or equation</w:t>
      </w:r>
      <w:r w:rsidR="00A03355" w:rsidRPr="00F03CA0">
        <w:t xml:space="preserve"> </w:t>
      </w:r>
      <w:r w:rsidR="00B703E4" w:rsidRPr="00F03CA0">
        <w:t>30</w:t>
      </w:r>
      <w:r w:rsidR="00996982" w:rsidRPr="00F03CA0">
        <w:t xml:space="preserve"> for </w:t>
      </w:r>
      <w:r w:rsidR="00CC4D8E" w:rsidRPr="00F03CA0">
        <w:t xml:space="preserve">the project area for </w:t>
      </w:r>
      <w:r w:rsidR="00996982" w:rsidRPr="00F03CA0">
        <w:t>each previous reporting period</w:t>
      </w:r>
      <w:r w:rsidR="00CC4D8E" w:rsidRPr="00F03CA0">
        <w:t xml:space="preserve"> </w:t>
      </w:r>
      <w:proofErr w:type="spellStart"/>
      <w:r w:rsidR="00CC4D8E" w:rsidRPr="00F03CA0">
        <w:rPr>
          <w:i/>
        </w:rPr>
        <w:t>pRP</w:t>
      </w:r>
      <w:proofErr w:type="spellEnd"/>
      <w:r w:rsidR="00CC4D8E" w:rsidRPr="00F03CA0">
        <w:t xml:space="preserve">, in tonnes of </w:t>
      </w:r>
      <w:r w:rsidR="00CC4D8E" w:rsidRPr="00F03CA0">
        <w:rPr>
          <w:i/>
        </w:rPr>
        <w:t>CO</w:t>
      </w:r>
      <w:r w:rsidR="00CC4D8E" w:rsidRPr="00F03CA0">
        <w:rPr>
          <w:i/>
          <w:vertAlign w:val="subscript"/>
        </w:rPr>
        <w:t>2</w:t>
      </w:r>
      <w:r w:rsidR="00CC4D8E" w:rsidRPr="00F03CA0">
        <w:rPr>
          <w:i/>
        </w:rPr>
        <w:t>-e</w:t>
      </w:r>
      <w:r w:rsidR="00427EFD" w:rsidRPr="00F03CA0">
        <w:t>.</w:t>
      </w:r>
      <w:r w:rsidR="00427EFD" w:rsidRPr="00F03CA0">
        <w:rPr>
          <w:rFonts w:ascii="Cambria Math" w:hAnsi="Cambria Math"/>
        </w:rPr>
        <w:t xml:space="preserve"> </w:t>
      </w:r>
      <w:r w:rsidR="00427EFD" w:rsidRPr="00F03CA0">
        <w:rPr>
          <w:rFonts w:ascii="Cambria Math" w:hAnsi="Cambria Math"/>
          <w:b/>
          <w:i/>
        </w:rPr>
        <w:t xml:space="preserve"> </w:t>
      </w:r>
    </w:p>
    <w:p w14:paraId="0E07F0E5" w14:textId="77777777" w:rsidR="006C4EA0" w:rsidRPr="00F03CA0" w:rsidRDefault="00CC4D8E" w:rsidP="00427EFD">
      <w:pPr>
        <w:pStyle w:val="tDefn"/>
        <w:rPr>
          <w:rFonts w:ascii="Cambria Math" w:hAnsi="Cambria Math"/>
        </w:rPr>
      </w:pPr>
      <w:proofErr w:type="gramStart"/>
      <w:r w:rsidRPr="00F03CA0">
        <w:rPr>
          <w:rFonts w:ascii="Cambria Math" w:hAnsi="Cambria Math"/>
          <w:b/>
          <w:i/>
        </w:rPr>
        <w:t>RC</w:t>
      </w:r>
      <w:r w:rsidRPr="00F03CA0">
        <w:rPr>
          <w:rFonts w:ascii="Cambria Math" w:hAnsi="Cambria Math"/>
          <w:b/>
        </w:rPr>
        <w:t xml:space="preserve">  </w:t>
      </w:r>
      <w:r w:rsidRPr="00F03CA0">
        <w:rPr>
          <w:rFonts w:ascii="Cambria Math" w:hAnsi="Cambria Math"/>
        </w:rPr>
        <w:t>is</w:t>
      </w:r>
      <w:proofErr w:type="gramEnd"/>
      <w:r w:rsidRPr="00F03CA0">
        <w:rPr>
          <w:rFonts w:ascii="Cambria Math" w:hAnsi="Cambria Math"/>
        </w:rPr>
        <w:t xml:space="preserve"> the </w:t>
      </w:r>
      <w:r w:rsidR="006C4EA0" w:rsidRPr="00F03CA0">
        <w:rPr>
          <w:rFonts w:ascii="Cambria Math" w:hAnsi="Cambria Math"/>
        </w:rPr>
        <w:t xml:space="preserve">total </w:t>
      </w:r>
      <w:r w:rsidRPr="00F03CA0">
        <w:rPr>
          <w:rFonts w:ascii="Cambria Math" w:hAnsi="Cambria Math"/>
        </w:rPr>
        <w:t>number of Australian carbon credits relinquished</w:t>
      </w:r>
      <w:r w:rsidR="006C4EA0" w:rsidRPr="00F03CA0">
        <w:rPr>
          <w:rFonts w:ascii="Cambria Math" w:hAnsi="Cambria Math"/>
        </w:rPr>
        <w:t>:</w:t>
      </w:r>
      <w:r w:rsidRPr="00F03CA0">
        <w:rPr>
          <w:rFonts w:ascii="Cambria Math" w:hAnsi="Cambria Math"/>
        </w:rPr>
        <w:t xml:space="preserve"> </w:t>
      </w:r>
    </w:p>
    <w:p w14:paraId="0E07F0E6" w14:textId="77777777" w:rsidR="006C4EA0" w:rsidRPr="00F03CA0" w:rsidRDefault="006C4EA0" w:rsidP="006C4EA0">
      <w:pPr>
        <w:pStyle w:val="tPara"/>
      </w:pPr>
      <w:r w:rsidRPr="00F03CA0">
        <w:tab/>
        <w:t>(a)</w:t>
      </w:r>
      <w:r w:rsidRPr="00F03CA0">
        <w:tab/>
      </w:r>
      <w:proofErr w:type="gramStart"/>
      <w:r w:rsidR="00CC4D8E" w:rsidRPr="00F03CA0">
        <w:t>in</w:t>
      </w:r>
      <w:proofErr w:type="gramEnd"/>
      <w:r w:rsidR="00CC4D8E" w:rsidRPr="00F03CA0">
        <w:t xml:space="preserve"> relation to a CEA removed from the project area at or before the start of the reporting period in tonnes of </w:t>
      </w:r>
      <w:r w:rsidR="00CC4D8E" w:rsidRPr="00F03CA0">
        <w:rPr>
          <w:i/>
        </w:rPr>
        <w:t>CO</w:t>
      </w:r>
      <w:r w:rsidR="00CC4D8E" w:rsidRPr="00F03CA0">
        <w:rPr>
          <w:i/>
          <w:vertAlign w:val="subscript"/>
        </w:rPr>
        <w:t>2</w:t>
      </w:r>
      <w:r w:rsidR="00CC4D8E" w:rsidRPr="00F03CA0">
        <w:rPr>
          <w:i/>
        </w:rPr>
        <w:t>-e</w:t>
      </w:r>
      <w:r w:rsidRPr="00F03CA0">
        <w:t>; and</w:t>
      </w:r>
    </w:p>
    <w:p w14:paraId="0E07F0E7" w14:textId="77777777" w:rsidR="006C4EA0" w:rsidRPr="00F03CA0" w:rsidRDefault="006C4EA0" w:rsidP="006C4EA0">
      <w:pPr>
        <w:pStyle w:val="nPara"/>
      </w:pPr>
      <w:r w:rsidRPr="00F03CA0">
        <w:t>Note:</w:t>
      </w:r>
      <w:r w:rsidRPr="00F03CA0">
        <w:tab/>
        <w:t>The ability to remove CEAs from a project area is limited by subsection 9(4) and any credits issued for the CEA would need to be relinquished to allow the Regulator to approve the variation to the project area.</w:t>
      </w:r>
    </w:p>
    <w:p w14:paraId="0E07F0E8" w14:textId="77777777" w:rsidR="0000610B" w:rsidRPr="00F03CA0" w:rsidRDefault="006C4EA0" w:rsidP="006C4EA0">
      <w:pPr>
        <w:pStyle w:val="tPara"/>
      </w:pPr>
      <w:r w:rsidRPr="00F03CA0">
        <w:tab/>
        <w:t>(b)</w:t>
      </w:r>
      <w:r w:rsidRPr="00F03CA0">
        <w:tab/>
      </w:r>
      <w:proofErr w:type="gramStart"/>
      <w:r w:rsidRPr="00F03CA0">
        <w:t>in</w:t>
      </w:r>
      <w:proofErr w:type="gramEnd"/>
      <w:r w:rsidRPr="00F03CA0">
        <w:t xml:space="preserve"> relation to the project area and a notice issued by the Regulator under sections 90 or 91 of the Act</w:t>
      </w:r>
      <w:r w:rsidR="0054747A" w:rsidRPr="00F03CA0">
        <w:t xml:space="preserve"> </w:t>
      </w:r>
      <w:r w:rsidR="00A03355" w:rsidRPr="00F03CA0">
        <w:t xml:space="preserve">if at least </w:t>
      </w:r>
      <w:r w:rsidR="0054747A" w:rsidRPr="00F03CA0">
        <w:t>three sampling rounds included in the offsets report</w:t>
      </w:r>
      <w:r w:rsidR="00A03355" w:rsidRPr="00F03CA0">
        <w:t xml:space="preserve"> for the reporting period have been conducted since the date of the notice</w:t>
      </w:r>
      <w:r w:rsidRPr="00F03CA0">
        <w:t>.</w:t>
      </w:r>
    </w:p>
    <w:p w14:paraId="0E07F0E9" w14:textId="77777777" w:rsidR="0054747A" w:rsidRPr="00F03CA0" w:rsidRDefault="0054747A" w:rsidP="0054747A">
      <w:pPr>
        <w:pStyle w:val="nPara"/>
      </w:pPr>
      <w:r w:rsidRPr="00F03CA0">
        <w:t>Note:</w:t>
      </w:r>
      <w:r w:rsidRPr="00F03CA0">
        <w:tab/>
        <w:t xml:space="preserve">Section 90 and 91 of the Act relate to certain reversals of removals of sequestered carbon. </w:t>
      </w:r>
      <w:r w:rsidR="00E53A5C" w:rsidRPr="00F03CA0">
        <w:t xml:space="preserve">After three more sampling rounds are undertaken, </w:t>
      </w:r>
      <w:proofErr w:type="gramStart"/>
      <w:r w:rsidR="00E53A5C" w:rsidRPr="00F03CA0">
        <w:t xml:space="preserve">the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e>
          <m:sub>
            <m:r>
              <w:rPr>
                <w:rFonts w:ascii="Cambria Math" w:hAnsi="Cambria Math"/>
              </w:rPr>
              <m:t xml:space="preserve">60 PA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x</m:t>
                    </m:r>
                  </m:sub>
                </m:sSub>
              </m:e>
            </m:d>
          </m:sub>
        </m:sSub>
      </m:oMath>
      <w:r w:rsidR="00E53A5C" w:rsidRPr="00F03CA0">
        <w:t xml:space="preserve"> should</w:t>
      </w:r>
      <w:proofErr w:type="gramEnd"/>
      <w:r w:rsidR="00E53A5C" w:rsidRPr="00F03CA0">
        <w:t xml:space="preserve"> have taken into account the impact of the reversal on the project area</w:t>
      </w:r>
      <w:r w:rsidR="004174DB" w:rsidRPr="00F03CA0">
        <w:t xml:space="preserve"> and subsequent increases in carbon stock can be credited</w:t>
      </w:r>
      <w:r w:rsidR="00E53A5C" w:rsidRPr="00F03CA0">
        <w:t xml:space="preserve">. </w:t>
      </w:r>
    </w:p>
    <w:p w14:paraId="0E07F0EA" w14:textId="77777777" w:rsidR="004174DB" w:rsidRPr="00F03CA0" w:rsidRDefault="004174DB" w:rsidP="0054747A">
      <w:pPr>
        <w:pStyle w:val="nPara"/>
      </w:pPr>
    </w:p>
    <w:p w14:paraId="0E07F0EB" w14:textId="77777777" w:rsidR="0000610B" w:rsidRPr="00F03CA0" w:rsidRDefault="0000610B" w:rsidP="003B3D1F">
      <w:pPr>
        <w:spacing w:before="120"/>
      </w:pPr>
    </w:p>
    <w:p w14:paraId="0E07F0EC" w14:textId="77777777" w:rsidR="0000610B" w:rsidRPr="00F03CA0" w:rsidRDefault="0000610B" w:rsidP="0000610B"/>
    <w:p w14:paraId="0E07F0ED" w14:textId="77777777" w:rsidR="0000610B" w:rsidRPr="00F03CA0" w:rsidRDefault="0000610B" w:rsidP="00547910">
      <w:pPr>
        <w:pStyle w:val="tMain"/>
        <w:ind w:left="0" w:firstLine="0"/>
      </w:pPr>
    </w:p>
    <w:p w14:paraId="0E07F0EE" w14:textId="77777777" w:rsidR="00585D78" w:rsidRPr="00F03CA0" w:rsidRDefault="00585D78">
      <w:pPr>
        <w:spacing w:line="240" w:lineRule="auto"/>
        <w:rPr>
          <w:rFonts w:eastAsia="Times New Roman"/>
          <w:lang w:eastAsia="en-AU"/>
        </w:rPr>
      </w:pPr>
      <w:r w:rsidRPr="00F03CA0">
        <w:br w:type="page"/>
      </w:r>
    </w:p>
    <w:p w14:paraId="0E07F0EF" w14:textId="77777777" w:rsidR="00585D78" w:rsidRPr="00F03CA0" w:rsidRDefault="00BE6E77" w:rsidP="00585D78">
      <w:pPr>
        <w:pStyle w:val="ActHead6"/>
        <w:pageBreakBefore/>
        <w:rPr>
          <w:i/>
          <w:vertAlign w:val="subscript"/>
        </w:rPr>
      </w:pPr>
      <w:bookmarkStart w:id="162" w:name="_Toc500767162"/>
      <w:r w:rsidRPr="00F03CA0">
        <w:rPr>
          <w:rStyle w:val="CharAmSchNo"/>
        </w:rPr>
        <w:lastRenderedPageBreak/>
        <w:t>Schedule 2</w:t>
      </w:r>
      <w:r w:rsidR="00585D78" w:rsidRPr="00F03CA0">
        <w:t>—Calculation of Emissions</w:t>
      </w:r>
      <w:bookmarkEnd w:id="162"/>
    </w:p>
    <w:p w14:paraId="0E07F0F0" w14:textId="77777777" w:rsidR="00585D78" w:rsidRPr="00F03CA0" w:rsidRDefault="00585D78" w:rsidP="00585D78">
      <w:pPr>
        <w:pStyle w:val="h3Div"/>
      </w:pPr>
      <w:bookmarkStart w:id="163" w:name="_Toc500767163"/>
      <w:r w:rsidRPr="00F03CA0">
        <w:t>Division 1—Preliminary</w:t>
      </w:r>
      <w:bookmarkEnd w:id="163"/>
    </w:p>
    <w:p w14:paraId="0E07F0F1" w14:textId="77777777" w:rsidR="00585D78" w:rsidRPr="00F03CA0" w:rsidRDefault="00B855D1" w:rsidP="00585D78">
      <w:pPr>
        <w:pStyle w:val="h5Section"/>
      </w:pPr>
      <w:bookmarkStart w:id="164" w:name="_Toc500767164"/>
      <w:proofErr w:type="gramStart"/>
      <w:r>
        <w:t>1</w:t>
      </w:r>
      <w:r w:rsidR="00585D78" w:rsidRPr="00F03CA0">
        <w:t xml:space="preserve">  Simplified</w:t>
      </w:r>
      <w:proofErr w:type="gramEnd"/>
      <w:r w:rsidR="00585D78" w:rsidRPr="00F03CA0">
        <w:t xml:space="preserve"> outline of this Schedule</w:t>
      </w:r>
      <w:bookmarkEnd w:id="164"/>
      <w:r w:rsidR="00585D78" w:rsidRPr="00F03CA0">
        <w:t xml:space="preserve"> </w:t>
      </w:r>
    </w:p>
    <w:p w14:paraId="0E07F0F2" w14:textId="77777777" w:rsidR="00FF1C5B" w:rsidRPr="00F03CA0" w:rsidRDefault="00A536E0" w:rsidP="00585D78">
      <w:pPr>
        <w:pStyle w:val="SOText"/>
      </w:pPr>
      <w:r w:rsidRPr="00F03CA0">
        <w:t xml:space="preserve">This </w:t>
      </w:r>
      <w:r w:rsidR="00040480" w:rsidRPr="00F03CA0">
        <w:t xml:space="preserve">Schedule provides for the calculation of the change is emissions in a reporting period from the average annual baseline emissions, known </w:t>
      </w:r>
      <w:proofErr w:type="gramStart"/>
      <w:r w:rsidR="00040480" w:rsidRPr="00F03CA0">
        <w:t>as</w:t>
      </w:r>
      <w:r w:rsidR="00FF1C5B" w:rsidRPr="00F03CA0">
        <w:t xml:space="preserve"> </w:t>
      </w:r>
      <w:proofErr w:type="gramEnd"/>
      <m:oMath>
        <m:r>
          <w:rPr>
            <w:rFonts w:ascii="Cambria Math" w:hAnsi="Cambria Math"/>
          </w:rPr>
          <m:t>∆E</m:t>
        </m:r>
        <m:sSub>
          <m:sSubPr>
            <m:ctrlPr>
              <w:rPr>
                <w:rFonts w:ascii="Cambria Math" w:hAnsi="Cambria Math"/>
                <w:i/>
              </w:rPr>
            </m:ctrlPr>
          </m:sSubPr>
          <m:e>
            <m:r>
              <w:rPr>
                <w:rFonts w:ascii="Cambria Math" w:hAnsi="Cambria Math"/>
              </w:rPr>
              <m:t>all</m:t>
            </m:r>
          </m:e>
          <m:sub>
            <m:r>
              <w:rPr>
                <w:rFonts w:ascii="Cambria Math" w:hAnsi="Cambria Math"/>
              </w:rPr>
              <m:t>RP,PA</m:t>
            </m:r>
          </m:sub>
        </m:sSub>
      </m:oMath>
      <w:r w:rsidR="00040480" w:rsidRPr="00F03CA0">
        <w:t>.</w:t>
      </w:r>
    </w:p>
    <w:p w14:paraId="0E07F0F3" w14:textId="77777777" w:rsidR="00585D78" w:rsidRPr="00F03CA0" w:rsidRDefault="00AA56B2" w:rsidP="00585D78">
      <w:pPr>
        <w:pStyle w:val="SOText"/>
      </w:pPr>
      <w:r w:rsidRPr="00F03CA0">
        <w:t>It does this</w:t>
      </w:r>
      <w:r w:rsidR="00FF1C5B" w:rsidRPr="00F03CA0">
        <w:t xml:space="preserve"> </w:t>
      </w:r>
      <w:r w:rsidR="000E0AC0" w:rsidRPr="00F03CA0">
        <w:t xml:space="preserve">by </w:t>
      </w:r>
      <w:r w:rsidR="00FF1C5B" w:rsidRPr="00F03CA0">
        <w:t xml:space="preserve">first calculating the annual average emissions in the baseline period and comparing that to emissions in the reporting period. </w:t>
      </w:r>
      <w:r w:rsidR="00040480" w:rsidRPr="00F03CA0">
        <w:t xml:space="preserve"> </w:t>
      </w:r>
    </w:p>
    <w:p w14:paraId="0E07F0F4" w14:textId="77777777" w:rsidR="00585D78" w:rsidRPr="00F03CA0" w:rsidRDefault="00B855D1" w:rsidP="00585D78">
      <w:pPr>
        <w:pStyle w:val="h5Section"/>
      </w:pPr>
      <w:bookmarkStart w:id="165" w:name="_Toc500767165"/>
      <w:proofErr w:type="gramStart"/>
      <w:r>
        <w:t>2</w:t>
      </w:r>
      <w:r w:rsidR="00585D78" w:rsidRPr="00F03CA0">
        <w:t xml:space="preserve">  Definitions</w:t>
      </w:r>
      <w:bookmarkEnd w:id="165"/>
      <w:proofErr w:type="gramEnd"/>
    </w:p>
    <w:p w14:paraId="0E07F0F5" w14:textId="77777777" w:rsidR="00585D78" w:rsidRPr="00F03CA0" w:rsidRDefault="00585D78" w:rsidP="00585D78">
      <w:pPr>
        <w:pStyle w:val="tMain"/>
      </w:pPr>
      <w:r w:rsidRPr="00F03CA0">
        <w:tab/>
      </w:r>
      <w:r w:rsidRPr="00F03CA0">
        <w:tab/>
        <w:t>In this Schedule:</w:t>
      </w:r>
    </w:p>
    <w:p w14:paraId="0E07F0F6" w14:textId="77777777" w:rsidR="00B703E4" w:rsidRPr="00F03CA0" w:rsidRDefault="008A2C37" w:rsidP="00B703E4">
      <w:pPr>
        <w:pStyle w:val="tDefn"/>
      </w:pPr>
      <m:oMath>
        <m:r>
          <w:rPr>
            <w:rFonts w:ascii="Cambria Math" w:hAnsi="Cambria Math"/>
          </w:rPr>
          <m:t>∆</m:t>
        </m:r>
        <m:r>
          <m:rPr>
            <m:sty m:val="bi"/>
          </m:rPr>
          <w:rPr>
            <w:rFonts w:ascii="Cambria Math" w:hAnsi="Cambria Math"/>
          </w:rPr>
          <m:t>E</m:t>
        </m:r>
        <m:sSub>
          <m:sSubPr>
            <m:ctrlPr>
              <w:rPr>
                <w:rFonts w:ascii="Cambria Math" w:hAnsi="Cambria Math"/>
                <w:b/>
                <w:i/>
              </w:rPr>
            </m:ctrlPr>
          </m:sSubPr>
          <m:e>
            <m:r>
              <m:rPr>
                <m:sty m:val="bi"/>
              </m:rPr>
              <w:rPr>
                <w:rFonts w:ascii="Cambria Math" w:hAnsi="Cambria Math"/>
              </w:rPr>
              <m:t>all</m:t>
            </m:r>
          </m:e>
          <m:sub>
            <m:r>
              <m:rPr>
                <m:sty m:val="bi"/>
              </m:rPr>
              <w:rPr>
                <w:rFonts w:ascii="Cambria Math" w:hAnsi="Cambria Math"/>
              </w:rPr>
              <m:t>RP,PA</m:t>
            </m:r>
          </m:sub>
        </m:sSub>
      </m:oMath>
      <w:r w:rsidR="00B703E4" w:rsidRPr="00F03CA0">
        <w:t xml:space="preserve">—see section </w:t>
      </w:r>
      <w:r w:rsidR="00B855D1">
        <w:t>17</w:t>
      </w:r>
      <w:r w:rsidR="00B703E4" w:rsidRPr="00F03CA0">
        <w:t xml:space="preserve"> of this Schedule.</w:t>
      </w:r>
    </w:p>
    <w:p w14:paraId="0E07F0F7" w14:textId="77777777" w:rsidR="00F64CC0" w:rsidRPr="00F03CA0" w:rsidRDefault="00F64CC0" w:rsidP="00F64CC0">
      <w:pPr>
        <w:pStyle w:val="tDefn"/>
      </w:pPr>
      <w:r w:rsidRPr="00F03CA0">
        <w:rPr>
          <w:b/>
          <w:i/>
        </w:rPr>
        <w:t>NGA Factors document</w:t>
      </w:r>
      <w:r w:rsidRPr="00F03CA0">
        <w:t xml:space="preserve"> means the document entitled “National Greenhouse Accounts Factors”, published by the Department and as in force from time to time.</w:t>
      </w:r>
    </w:p>
    <w:p w14:paraId="0E07F0F8" w14:textId="77777777" w:rsidR="00655CA0" w:rsidRPr="00F03CA0" w:rsidRDefault="00655CA0" w:rsidP="00655CA0">
      <w:pPr>
        <w:pStyle w:val="nMain"/>
      </w:pPr>
      <w:r w:rsidRPr="00F03CA0">
        <w:t>Note:</w:t>
      </w:r>
      <w:r w:rsidRPr="00F03CA0">
        <w:tab/>
        <w:t>In 201</w:t>
      </w:r>
      <w:r w:rsidR="00BF557B">
        <w:t>8</w:t>
      </w:r>
      <w:r w:rsidRPr="00F03CA0">
        <w:t xml:space="preserve"> the NGA Factors document could be viewed on the Department’s website (http://www.environment.gov.au).</w:t>
      </w:r>
    </w:p>
    <w:p w14:paraId="0E07F0F9" w14:textId="77777777" w:rsidR="00A536E0" w:rsidRPr="00F03CA0" w:rsidRDefault="00B855D1" w:rsidP="00A536E0">
      <w:pPr>
        <w:pStyle w:val="h5Section"/>
      </w:pPr>
      <w:bookmarkStart w:id="166" w:name="_Toc500767166"/>
      <w:proofErr w:type="gramStart"/>
      <w:r>
        <w:t>3</w:t>
      </w:r>
      <w:r w:rsidR="00A536E0" w:rsidRPr="00F03CA0">
        <w:t xml:space="preserve">  Application</w:t>
      </w:r>
      <w:proofErr w:type="gramEnd"/>
      <w:r w:rsidR="00A536E0" w:rsidRPr="00F03CA0">
        <w:t xml:space="preserve"> of Schedule to CEAs and emissions accounting areas in a project area</w:t>
      </w:r>
      <w:bookmarkEnd w:id="166"/>
    </w:p>
    <w:p w14:paraId="0E07F0FA" w14:textId="77777777" w:rsidR="00A536E0" w:rsidRPr="00F03CA0" w:rsidRDefault="00FD6548" w:rsidP="00FD6548">
      <w:pPr>
        <w:pStyle w:val="tMain"/>
      </w:pPr>
      <w:r w:rsidRPr="00F03CA0">
        <w:tab/>
      </w:r>
      <w:r w:rsidRPr="00F03CA0">
        <w:tab/>
      </w:r>
      <w:r w:rsidR="00A536E0" w:rsidRPr="00F03CA0">
        <w:t>The emissions calculated for a project area</w:t>
      </w:r>
      <w:r w:rsidRPr="00F03CA0">
        <w:t xml:space="preserve"> under this Schedule relate to all the CEAs and emissions accounting areas for the project area as at the end of the reporting period.</w:t>
      </w:r>
    </w:p>
    <w:p w14:paraId="0E07F0FB" w14:textId="77777777" w:rsidR="00A536E0" w:rsidRPr="00F03CA0" w:rsidRDefault="00FD6548" w:rsidP="00FD6548">
      <w:pPr>
        <w:pStyle w:val="nMain"/>
      </w:pPr>
      <w:r w:rsidRPr="00F03CA0">
        <w:t>Note:</w:t>
      </w:r>
      <w:r w:rsidRPr="00F03CA0">
        <w:tab/>
        <w:t>Any emissions which relate to an exclusion area within a project area are not relevant to this Schedule. If the project area is varied between reporting periods, average annual baseline emissions will need to be recalculated for the new project area.</w:t>
      </w:r>
    </w:p>
    <w:p w14:paraId="0E07F0FC" w14:textId="77777777" w:rsidR="00585D78" w:rsidRPr="00F03CA0" w:rsidRDefault="00585D78" w:rsidP="00585D78">
      <w:pPr>
        <w:pStyle w:val="h3Div"/>
      </w:pPr>
      <w:bookmarkStart w:id="167" w:name="_Toc500767167"/>
      <w:r w:rsidRPr="00F03CA0">
        <w:t xml:space="preserve">Division 2—Calculating </w:t>
      </w:r>
      <w:r w:rsidR="00A536E0" w:rsidRPr="00F03CA0">
        <w:t>average annual baseline emissions for a project area</w:t>
      </w:r>
      <w:bookmarkEnd w:id="167"/>
    </w:p>
    <w:p w14:paraId="0E07F0FD" w14:textId="77777777" w:rsidR="00585D78" w:rsidRPr="00F03CA0" w:rsidRDefault="00B855D1" w:rsidP="00585D78">
      <w:pPr>
        <w:pStyle w:val="h5Section"/>
      </w:pPr>
      <w:bookmarkStart w:id="168" w:name="_Toc500767168"/>
      <w:r>
        <w:t>4</w:t>
      </w:r>
      <w:r w:rsidR="00585D78" w:rsidRPr="00F03CA0">
        <w:t xml:space="preserve"> </w:t>
      </w:r>
      <w:r w:rsidR="009C5AA5" w:rsidRPr="00F03CA0">
        <w:t>Average annual baseline emissions</w:t>
      </w:r>
      <w:r w:rsidR="00E53865" w:rsidRPr="00F03CA0">
        <w:t xml:space="preserve"> for a project area</w:t>
      </w:r>
      <w:bookmarkEnd w:id="168"/>
    </w:p>
    <w:p w14:paraId="0E07F0FE" w14:textId="77777777" w:rsidR="009C5AA5" w:rsidRPr="00F03CA0" w:rsidRDefault="009C5AA5" w:rsidP="009C5AA5">
      <w:pPr>
        <w:pStyle w:val="tMain"/>
        <w:rPr>
          <w:rFonts w:ascii="Cambria Math" w:hAnsi="Cambria Math"/>
          <w:b/>
          <w:i/>
        </w:rPr>
      </w:pPr>
      <w:r w:rsidRPr="00F03CA0">
        <w:tab/>
      </w:r>
      <w:r w:rsidR="00B855D1">
        <w:t>(1)</w:t>
      </w:r>
      <w:r w:rsidRPr="00F03CA0">
        <w:tab/>
        <w:t>The annual average emissions fo</w:t>
      </w:r>
      <w:r w:rsidR="007D752F" w:rsidRPr="00F03CA0">
        <w:t>r the baseline</w:t>
      </w:r>
      <w:r w:rsidRPr="00F03CA0">
        <w:t xml:space="preserve"> period for a project area (</w:t>
      </w:r>
      <w:proofErr w:type="gramStart"/>
      <w:r w:rsidRPr="00F03CA0">
        <w:t>the</w:t>
      </w:r>
      <w:r w:rsidRPr="00F03CA0">
        <w:rPr>
          <w:b/>
        </w:rPr>
        <w:t xml:space="preserve"> </w:t>
      </w:r>
      <w:proofErr w:type="gramEnd"/>
      <m:oMath>
        <m:sSub>
          <m:sSubPr>
            <m:ctrlPr>
              <w:rPr>
                <w:rFonts w:ascii="Cambria Math" w:hAnsi="Cambria Math"/>
                <w:b/>
                <w:i/>
                <w:noProof/>
              </w:rPr>
            </m:ctrlPr>
          </m:sSubPr>
          <m:e>
            <m:acc>
              <m:accPr>
                <m:chr m:val="̅"/>
                <m:ctrlPr>
                  <w:rPr>
                    <w:rFonts w:ascii="Cambria Math" w:hAnsi="Cambria Math"/>
                    <w:b/>
                    <w:i/>
                    <w:noProof/>
                  </w:rPr>
                </m:ctrlPr>
              </m:accPr>
              <m:e>
                <m:r>
                  <m:rPr>
                    <m:sty m:val="bi"/>
                  </m:rPr>
                  <w:rPr>
                    <w:rFonts w:ascii="Cambria Math" w:hAnsi="Cambria Math"/>
                    <w:noProof/>
                  </w:rPr>
                  <m:t>E</m:t>
                </m:r>
              </m:e>
            </m:acc>
          </m:e>
          <m:sub>
            <m:sSub>
              <m:sSubPr>
                <m:ctrlPr>
                  <w:rPr>
                    <w:rFonts w:ascii="Cambria Math" w:hAnsi="Cambria Math"/>
                    <w:b/>
                    <w:i/>
                    <w:noProof/>
                  </w:rPr>
                </m:ctrlPr>
              </m:sSubPr>
              <m:e>
                <m:r>
                  <m:rPr>
                    <m:sty m:val="bi"/>
                  </m:rPr>
                  <w:rPr>
                    <w:rFonts w:ascii="Cambria Math" w:hAnsi="Cambria Math"/>
                    <w:noProof/>
                  </w:rPr>
                  <m:t>all</m:t>
                </m:r>
              </m:e>
              <m:sub>
                <m:r>
                  <m:rPr>
                    <m:sty m:val="bi"/>
                  </m:rPr>
                  <w:rPr>
                    <w:rFonts w:ascii="Cambria Math" w:hAnsi="Cambria Math"/>
                    <w:noProof/>
                  </w:rPr>
                  <m:t>BP,PA</m:t>
                </m:r>
              </m:sub>
            </m:sSub>
          </m:sub>
        </m:sSub>
      </m:oMath>
      <w:r w:rsidRPr="00F03CA0">
        <w:t xml:space="preserve">), in tonnes of </w:t>
      </w:r>
      <w:r w:rsidRPr="00F03CA0">
        <w:rPr>
          <w:i/>
        </w:rPr>
        <w:t>CO</w:t>
      </w:r>
      <w:r w:rsidRPr="00F03CA0">
        <w:rPr>
          <w:i/>
          <w:vertAlign w:val="subscript"/>
        </w:rPr>
        <w:t>2</w:t>
      </w:r>
      <w:r w:rsidRPr="00F03CA0">
        <w:rPr>
          <w:i/>
        </w:rPr>
        <w:t>-e</w:t>
      </w:r>
      <w:r w:rsidR="00612102" w:rsidRPr="00F03CA0">
        <w:rPr>
          <w:i/>
        </w:rPr>
        <w:t xml:space="preserve"> </w:t>
      </w:r>
      <w:r w:rsidR="00612102" w:rsidRPr="00F03CA0">
        <w:t>per year</w:t>
      </w:r>
      <w:r w:rsidRPr="00F03CA0">
        <w:t>, must be calculated and is given by the following equation:</w:t>
      </w:r>
      <w:r w:rsidRPr="00F03CA0">
        <w:rPr>
          <w:rFonts w:ascii="Cambria Math" w:hAnsi="Cambria Math"/>
        </w:rPr>
        <w:t xml:space="preserve"> </w:t>
      </w:r>
      <w:r w:rsidRPr="00F03CA0">
        <w:rPr>
          <w:rFonts w:ascii="Cambria Math" w:hAnsi="Cambria Math"/>
          <w:b/>
          <w:i/>
        </w:rPr>
        <w:t xml:space="preserve"> </w:t>
      </w:r>
    </w:p>
    <w:tbl>
      <w:tblPr>
        <w:tblW w:w="8505" w:type="dxa"/>
        <w:tblInd w:w="1134" w:type="dxa"/>
        <w:tblLook w:val="04A0" w:firstRow="1" w:lastRow="0" w:firstColumn="1" w:lastColumn="0" w:noHBand="0" w:noVBand="1"/>
      </w:tblPr>
      <w:tblGrid>
        <w:gridCol w:w="7371"/>
        <w:gridCol w:w="1134"/>
      </w:tblGrid>
      <w:tr w:rsidR="00F03CA0" w:rsidRPr="00F03CA0" w14:paraId="0E07F101" w14:textId="77777777" w:rsidTr="007D752F">
        <w:trPr>
          <w:trHeight w:val="1108"/>
        </w:trPr>
        <w:tc>
          <w:tcPr>
            <w:tcW w:w="7371" w:type="dxa"/>
            <w:vAlign w:val="center"/>
          </w:tcPr>
          <w:p w14:paraId="0E07F0FF" w14:textId="77777777" w:rsidR="009C5AA5" w:rsidRPr="00F03CA0" w:rsidRDefault="00543EEB" w:rsidP="009C5AA5">
            <w:pPr>
              <w:pStyle w:val="ListNumber"/>
              <w:ind w:left="360"/>
              <w:rPr>
                <w:i/>
                <w:noProof/>
              </w:rPr>
            </w:pPr>
            <m:oMathPara>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sSub>
                      <m:sSubPr>
                        <m:ctrlPr>
                          <w:rPr>
                            <w:rFonts w:ascii="Cambria Math" w:hAnsi="Cambria Math"/>
                            <w:i/>
                            <w:noProof/>
                          </w:rPr>
                        </m:ctrlPr>
                      </m:sSubPr>
                      <m:e>
                        <m:r>
                          <w:rPr>
                            <w:rFonts w:ascii="Cambria Math" w:hAnsi="Cambria Math"/>
                            <w:noProof/>
                          </w:rPr>
                          <m:t>all</m:t>
                        </m:r>
                      </m:e>
                      <m:sub>
                        <m:r>
                          <w:rPr>
                            <w:rFonts w:ascii="Cambria Math" w:hAnsi="Cambria Math"/>
                            <w:noProof/>
                          </w:rPr>
                          <m:t>BP,PA</m:t>
                        </m:r>
                      </m:sub>
                    </m:sSub>
                  </m:sub>
                </m:sSub>
                <m:r>
                  <w:rPr>
                    <w:rFonts w:ascii="Cambria Math" w:hAnsi="Cambria Math"/>
                    <w:noProof/>
                  </w:rPr>
                  <m:t xml:space="preserve">=  </m:t>
                </m:r>
                <m:sSub>
                  <m:sSubPr>
                    <m:ctrlPr>
                      <w:rPr>
                        <w:rFonts w:ascii="Cambria Math"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hAnsi="Cambria Math"/>
                        <w:noProof/>
                      </w:rPr>
                      <m:t>LS</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hAnsi="Cambria Math"/>
                    <w:noProof/>
                  </w:rPr>
                  <m:t>+</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SF</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hAnsi="Cambria Math"/>
                    <w:noProof/>
                  </w:rPr>
                  <m:t>+</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L,BP,PA</m:t>
                    </m:r>
                  </m:sub>
                </m:sSub>
                <m:r>
                  <w:rPr>
                    <w:rFonts w:ascii="Cambria Math" w:hAnsi="Cambria Math"/>
                    <w:noProof/>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Res</m:t>
                    </m:r>
                    <m:r>
                      <w:rPr>
                        <w:rFonts w:ascii="Cambria Math"/>
                      </w:rPr>
                      <m:t xml:space="preserve">,BP,PA </m:t>
                    </m:r>
                  </m:sub>
                </m:sSub>
                <m:r>
                  <w:rPr>
                    <w:rFonts w:ascii="Cambria Math" w:hAnsi="Cambria Math"/>
                    <w:noProof/>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IEnergy, BP,PA</m:t>
                    </m:r>
                  </m:sub>
                </m:sSub>
              </m:oMath>
            </m:oMathPara>
          </w:p>
        </w:tc>
        <w:tc>
          <w:tcPr>
            <w:tcW w:w="1134" w:type="dxa"/>
            <w:vAlign w:val="center"/>
          </w:tcPr>
          <w:p w14:paraId="0E07F100" w14:textId="77777777" w:rsidR="009C5AA5" w:rsidRPr="00F03CA0" w:rsidRDefault="009C5AA5" w:rsidP="00F96391">
            <w:pPr>
              <w:pStyle w:val="Tabletext"/>
            </w:pPr>
            <w:r w:rsidRPr="00F03CA0">
              <w:t xml:space="preserve">equation </w:t>
            </w:r>
            <w:r w:rsidRPr="00F03CA0">
              <w:rPr>
                <w:noProof/>
              </w:rPr>
              <w:t>44</w:t>
            </w:r>
          </w:p>
        </w:tc>
      </w:tr>
    </w:tbl>
    <w:p w14:paraId="0E07F102" w14:textId="77777777" w:rsidR="009C5AA5" w:rsidRPr="00F03CA0" w:rsidRDefault="009C5AA5" w:rsidP="009C5AA5">
      <w:pPr>
        <w:pStyle w:val="tMain"/>
      </w:pPr>
      <w:r w:rsidRPr="00F03CA0">
        <w:tab/>
      </w:r>
      <w:r w:rsidRPr="00F03CA0">
        <w:tab/>
      </w:r>
      <w:proofErr w:type="gramStart"/>
      <w:r w:rsidRPr="00F03CA0">
        <w:t>where</w:t>
      </w:r>
      <w:proofErr w:type="gramEnd"/>
      <w:r w:rsidRPr="00F03CA0">
        <w:t>:</w:t>
      </w:r>
    </w:p>
    <w:p w14:paraId="0E07F103" w14:textId="77777777" w:rsidR="00612102" w:rsidRPr="00F03CA0" w:rsidRDefault="00543EEB" w:rsidP="00612102">
      <w:pPr>
        <w:pStyle w:val="tDefn"/>
        <w:rPr>
          <w:rFonts w:ascii="Cambria Math" w:hAnsi="Cambria Math"/>
          <w:b/>
          <w:i/>
        </w:rPr>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E</m:t>
                </m:r>
              </m:e>
            </m:acc>
          </m:e>
          <m:sub>
            <m:r>
              <m:rPr>
                <m:sty m:val="bi"/>
              </m:rPr>
              <w:rPr>
                <w:rFonts w:ascii="Cambria Math" w:hAnsi="Cambria Math"/>
              </w:rPr>
              <m:t>LS,BP,PA</m:t>
            </m:r>
          </m:sub>
        </m:sSub>
        <m:r>
          <m:rPr>
            <m:sty m:val="bi"/>
          </m:rPr>
          <w:rPr>
            <w:rFonts w:ascii="Cambria Math" w:hAnsi="Cambria Math"/>
          </w:rPr>
          <m:t xml:space="preserve"> </m:t>
        </m:r>
      </m:oMath>
      <w:proofErr w:type="gramStart"/>
      <w:r w:rsidR="00612102" w:rsidRPr="00F03CA0">
        <w:rPr>
          <w:rFonts w:ascii="Cambria Math" w:hAnsi="Cambria Math"/>
        </w:rPr>
        <w:t>is</w:t>
      </w:r>
      <w:proofErr w:type="gramEnd"/>
      <w:r w:rsidR="00612102" w:rsidRPr="00F03CA0">
        <w:rPr>
          <w:rFonts w:ascii="Cambria Math" w:hAnsi="Cambria Math"/>
        </w:rPr>
        <w:t xml:space="preserve"> the average annual emissions from livestock during the baseli</w:t>
      </w:r>
      <w:r w:rsidR="007D752F" w:rsidRPr="00F03CA0">
        <w:rPr>
          <w:rFonts w:ascii="Cambria Math" w:hAnsi="Cambria Math"/>
        </w:rPr>
        <w:t>ne</w:t>
      </w:r>
      <w:r w:rsidR="00612102" w:rsidRPr="00F03CA0">
        <w:rPr>
          <w:rFonts w:ascii="Cambria Math" w:hAnsi="Cambria Math"/>
        </w:rPr>
        <w:t xml:space="preserve"> period </w:t>
      </w:r>
      <w:r w:rsidR="007D752F" w:rsidRPr="00F03CA0">
        <w:rPr>
          <w:rFonts w:ascii="Cambria Math" w:hAnsi="Cambria Math"/>
          <w:i/>
        </w:rPr>
        <w:t>B</w:t>
      </w:r>
      <w:r w:rsidR="00612102" w:rsidRPr="00F03CA0">
        <w:rPr>
          <w:rFonts w:ascii="Cambria Math" w:hAnsi="Cambria Math"/>
          <w:i/>
        </w:rPr>
        <w:t xml:space="preserve">P </w:t>
      </w:r>
      <w:r w:rsidR="00612102" w:rsidRPr="00F03CA0">
        <w:rPr>
          <w:rFonts w:ascii="Cambria Math" w:hAnsi="Cambria Math"/>
        </w:rPr>
        <w:t xml:space="preserve">for the project area </w:t>
      </w:r>
      <w:r w:rsidR="00612102" w:rsidRPr="00F03CA0">
        <w:rPr>
          <w:rFonts w:ascii="Cambria Math" w:hAnsi="Cambria Math"/>
          <w:i/>
        </w:rPr>
        <w:t>PA</w:t>
      </w:r>
      <w:r w:rsidR="00612102" w:rsidRPr="00F03CA0">
        <w:rPr>
          <w:rFonts w:ascii="Cambria Math" w:hAnsi="Cambria Math"/>
        </w:rPr>
        <w:t xml:space="preserve">, </w:t>
      </w:r>
      <w:r w:rsidR="00612102" w:rsidRPr="00F03CA0">
        <w:t xml:space="preserve">in tonnes of </w:t>
      </w:r>
      <w:r w:rsidR="00612102" w:rsidRPr="00F03CA0">
        <w:rPr>
          <w:i/>
        </w:rPr>
        <w:t>CO</w:t>
      </w:r>
      <w:r w:rsidR="00612102" w:rsidRPr="00F03CA0">
        <w:rPr>
          <w:i/>
          <w:vertAlign w:val="subscript"/>
        </w:rPr>
        <w:t>2</w:t>
      </w:r>
      <w:r w:rsidR="00612102" w:rsidRPr="00F03CA0">
        <w:rPr>
          <w:i/>
        </w:rPr>
        <w:t xml:space="preserve">-e </w:t>
      </w:r>
      <w:r w:rsidR="00BE6E77" w:rsidRPr="00F03CA0">
        <w:t xml:space="preserve">per </w:t>
      </w:r>
      <w:r w:rsidR="00B703E4" w:rsidRPr="00F03CA0">
        <w:t>year, given by equation 45 or 47</w:t>
      </w:r>
      <w:r w:rsidR="00612102" w:rsidRPr="00F03CA0">
        <w:t>.</w:t>
      </w:r>
    </w:p>
    <w:p w14:paraId="0E07F104" w14:textId="77777777" w:rsidR="00612102" w:rsidRPr="00F03CA0" w:rsidRDefault="00543EEB" w:rsidP="00612102">
      <w:pPr>
        <w:pStyle w:val="tDefn"/>
        <w:rPr>
          <w:rFonts w:ascii="Cambria Math" w:hAnsi="Cambria Math"/>
          <w:b/>
          <w:i/>
        </w:rPr>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E</m:t>
                </m:r>
              </m:e>
            </m:acc>
          </m:e>
          <m:sub>
            <m:r>
              <m:rPr>
                <m:sty m:val="bi"/>
              </m:rPr>
              <w:rPr>
                <w:rFonts w:ascii="Cambria Math" w:hAnsi="Cambria Math"/>
              </w:rPr>
              <m:t>SF,BP,PA</m:t>
            </m:r>
          </m:sub>
        </m:sSub>
      </m:oMath>
      <w:r w:rsidR="00612102" w:rsidRPr="00F03CA0">
        <w:rPr>
          <w:rFonts w:ascii="Cambria Math" w:hAnsi="Cambria Math"/>
          <w:b/>
          <w:i/>
        </w:rPr>
        <w:t xml:space="preserve"> </w:t>
      </w:r>
      <w:proofErr w:type="gramStart"/>
      <w:r w:rsidR="00612102" w:rsidRPr="00F03CA0">
        <w:rPr>
          <w:rFonts w:ascii="Cambria Math" w:hAnsi="Cambria Math"/>
        </w:rPr>
        <w:t>is</w:t>
      </w:r>
      <w:proofErr w:type="gramEnd"/>
      <w:r w:rsidR="00612102" w:rsidRPr="00F03CA0">
        <w:rPr>
          <w:rFonts w:ascii="Cambria Math" w:hAnsi="Cambria Math"/>
        </w:rPr>
        <w:t xml:space="preserve"> the average annual emissions from synthetic fertiliser applied to project area</w:t>
      </w:r>
      <w:r w:rsidR="00612102" w:rsidRPr="00F03CA0">
        <w:rPr>
          <w:rFonts w:ascii="Cambria Math" w:hAnsi="Cambria Math"/>
          <w:i/>
        </w:rPr>
        <w:t xml:space="preserve"> PA</w:t>
      </w:r>
      <w:r w:rsidR="007D752F" w:rsidRPr="00F03CA0">
        <w:rPr>
          <w:rFonts w:ascii="Cambria Math" w:hAnsi="Cambria Math"/>
        </w:rPr>
        <w:t xml:space="preserve"> during the baseline</w:t>
      </w:r>
      <w:r w:rsidR="00612102" w:rsidRPr="00F03CA0">
        <w:rPr>
          <w:rFonts w:ascii="Cambria Math" w:hAnsi="Cambria Math"/>
        </w:rPr>
        <w:t xml:space="preserve"> period </w:t>
      </w:r>
      <w:r w:rsidR="007D752F" w:rsidRPr="00F03CA0">
        <w:rPr>
          <w:rFonts w:ascii="Cambria Math" w:hAnsi="Cambria Math"/>
          <w:i/>
        </w:rPr>
        <w:t>B</w:t>
      </w:r>
      <w:r w:rsidR="00612102" w:rsidRPr="00F03CA0">
        <w:rPr>
          <w:rFonts w:ascii="Cambria Math" w:hAnsi="Cambria Math"/>
          <w:i/>
        </w:rPr>
        <w:t>P</w:t>
      </w:r>
      <w:r w:rsidR="00612102" w:rsidRPr="00F03CA0">
        <w:rPr>
          <w:rFonts w:ascii="Cambria Math" w:hAnsi="Cambria Math"/>
        </w:rPr>
        <w:t xml:space="preserve">, </w:t>
      </w:r>
      <w:r w:rsidR="00612102" w:rsidRPr="00F03CA0">
        <w:t xml:space="preserve">in tonnes of </w:t>
      </w:r>
      <w:r w:rsidR="00612102" w:rsidRPr="00F03CA0">
        <w:rPr>
          <w:i/>
        </w:rPr>
        <w:t>CO</w:t>
      </w:r>
      <w:r w:rsidR="00612102" w:rsidRPr="00F03CA0">
        <w:rPr>
          <w:i/>
          <w:vertAlign w:val="subscript"/>
        </w:rPr>
        <w:t>2</w:t>
      </w:r>
      <w:r w:rsidR="00612102" w:rsidRPr="00F03CA0">
        <w:rPr>
          <w:i/>
        </w:rPr>
        <w:t xml:space="preserve">-e </w:t>
      </w:r>
      <w:r w:rsidR="00B703E4" w:rsidRPr="00F03CA0">
        <w:t>per year, given by equation 49</w:t>
      </w:r>
      <w:r w:rsidR="00612102" w:rsidRPr="00F03CA0">
        <w:t>.</w:t>
      </w:r>
    </w:p>
    <w:p w14:paraId="0E07F105" w14:textId="77777777" w:rsidR="00612102" w:rsidRPr="00F03CA0" w:rsidRDefault="00543EEB" w:rsidP="00612102">
      <w:pPr>
        <w:pStyle w:val="tDefn"/>
        <w:rPr>
          <w:rFonts w:ascii="Cambria Math" w:hAnsi="Cambria Math"/>
          <w:b/>
          <w:i/>
        </w:rPr>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E</m:t>
                </m:r>
              </m:e>
            </m:acc>
          </m:e>
          <m:sub>
            <m:r>
              <m:rPr>
                <m:sty m:val="bi"/>
              </m:rPr>
              <w:rPr>
                <w:rFonts w:ascii="Cambria Math" w:hAnsi="Cambria Math"/>
              </w:rPr>
              <m:t xml:space="preserve">L,BP,PA </m:t>
            </m:r>
          </m:sub>
        </m:sSub>
      </m:oMath>
      <w:proofErr w:type="gramStart"/>
      <w:r w:rsidR="00612102" w:rsidRPr="00F03CA0">
        <w:rPr>
          <w:rFonts w:ascii="Cambria Math" w:hAnsi="Cambria Math"/>
        </w:rPr>
        <w:t>is</w:t>
      </w:r>
      <w:proofErr w:type="gramEnd"/>
      <w:r w:rsidR="00612102" w:rsidRPr="00F03CA0">
        <w:rPr>
          <w:rFonts w:ascii="Cambria Math" w:hAnsi="Cambria Math"/>
        </w:rPr>
        <w:t xml:space="preserve"> the average annual carbon dioxide emissions from lime applied in the </w:t>
      </w:r>
      <w:r w:rsidR="007D752F" w:rsidRPr="00F03CA0">
        <w:rPr>
          <w:rFonts w:ascii="Cambria Math" w:hAnsi="Cambria Math"/>
        </w:rPr>
        <w:t>baseline</w:t>
      </w:r>
      <w:r w:rsidR="00612102" w:rsidRPr="00F03CA0">
        <w:rPr>
          <w:rFonts w:ascii="Cambria Math" w:hAnsi="Cambria Math"/>
        </w:rPr>
        <w:t xml:space="preserve"> period </w:t>
      </w:r>
      <w:r w:rsidR="007D752F" w:rsidRPr="00F03CA0">
        <w:rPr>
          <w:rFonts w:ascii="Cambria Math" w:hAnsi="Cambria Math"/>
          <w:i/>
        </w:rPr>
        <w:t>B</w:t>
      </w:r>
      <w:r w:rsidR="00612102" w:rsidRPr="00F03CA0">
        <w:rPr>
          <w:rFonts w:ascii="Cambria Math" w:hAnsi="Cambria Math"/>
          <w:i/>
        </w:rPr>
        <w:t>P</w:t>
      </w:r>
      <w:r w:rsidR="00612102" w:rsidRPr="00F03CA0">
        <w:rPr>
          <w:rFonts w:ascii="Cambria Math" w:hAnsi="Cambria Math"/>
        </w:rPr>
        <w:t xml:space="preserve"> to project area </w:t>
      </w:r>
      <w:r w:rsidR="00612102" w:rsidRPr="00F03CA0">
        <w:rPr>
          <w:rFonts w:ascii="Cambria Math" w:hAnsi="Cambria Math"/>
          <w:i/>
        </w:rPr>
        <w:t>PA</w:t>
      </w:r>
      <w:r w:rsidR="00612102" w:rsidRPr="00F03CA0">
        <w:rPr>
          <w:rFonts w:ascii="Cambria Math" w:hAnsi="Cambria Math"/>
        </w:rPr>
        <w:t xml:space="preserve">, </w:t>
      </w:r>
      <w:r w:rsidR="00612102" w:rsidRPr="00F03CA0">
        <w:t xml:space="preserve">in tonnes of </w:t>
      </w:r>
      <w:r w:rsidR="00612102" w:rsidRPr="00F03CA0">
        <w:rPr>
          <w:i/>
        </w:rPr>
        <w:t>CO</w:t>
      </w:r>
      <w:r w:rsidR="00612102" w:rsidRPr="00F03CA0">
        <w:rPr>
          <w:i/>
          <w:vertAlign w:val="subscript"/>
        </w:rPr>
        <w:t>2</w:t>
      </w:r>
      <w:r w:rsidR="00612102" w:rsidRPr="00F03CA0">
        <w:rPr>
          <w:i/>
        </w:rPr>
        <w:t xml:space="preserve">-e </w:t>
      </w:r>
      <w:r w:rsidR="00BE6E77" w:rsidRPr="00F03CA0">
        <w:t>per year, given by equation 5</w:t>
      </w:r>
      <w:r w:rsidR="00B703E4" w:rsidRPr="00F03CA0">
        <w:t>2</w:t>
      </w:r>
      <w:r w:rsidR="00612102" w:rsidRPr="00F03CA0">
        <w:t>.</w:t>
      </w:r>
    </w:p>
    <w:p w14:paraId="0E07F106" w14:textId="77777777" w:rsidR="00612102" w:rsidRPr="00F03CA0" w:rsidRDefault="00543EEB" w:rsidP="00612102">
      <w:pPr>
        <w:pStyle w:val="tDefn"/>
        <w:rPr>
          <w:rFonts w:ascii="Cambria Math" w:hAnsi="Cambria Math"/>
          <w:b/>
          <w:i/>
        </w:rPr>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E</m:t>
                </m:r>
              </m:e>
            </m:acc>
          </m:e>
          <m:sub>
            <m:r>
              <m:rPr>
                <m:sty m:val="bi"/>
              </m:rPr>
              <w:rPr>
                <w:rFonts w:ascii="Cambria Math" w:hAnsi="Cambria Math"/>
              </w:rPr>
              <m:t>Res,BP,PA</m:t>
            </m:r>
          </m:sub>
        </m:sSub>
        <m:r>
          <m:rPr>
            <m:sty m:val="bi"/>
          </m:rPr>
          <w:rPr>
            <w:rFonts w:ascii="Cambria Math" w:hAnsi="Cambria Math"/>
          </w:rPr>
          <m:t xml:space="preserve"> </m:t>
        </m:r>
      </m:oMath>
      <w:proofErr w:type="gramStart"/>
      <w:r w:rsidR="00612102" w:rsidRPr="00F03CA0">
        <w:rPr>
          <w:rFonts w:ascii="Cambria Math" w:hAnsi="Cambria Math"/>
        </w:rPr>
        <w:t>is</w:t>
      </w:r>
      <w:proofErr w:type="gramEnd"/>
      <w:r w:rsidR="00612102" w:rsidRPr="00F03CA0">
        <w:rPr>
          <w:rFonts w:ascii="Cambria Math" w:hAnsi="Cambria Math"/>
        </w:rPr>
        <w:t xml:space="preserve"> the average annual emissions from all tillage </w:t>
      </w:r>
      <w:r w:rsidR="007D752F" w:rsidRPr="00F03CA0">
        <w:rPr>
          <w:rFonts w:ascii="Cambria Math" w:hAnsi="Cambria Math"/>
        </w:rPr>
        <w:t>events in the baseline</w:t>
      </w:r>
      <w:r w:rsidR="00612102" w:rsidRPr="00F03CA0">
        <w:rPr>
          <w:rFonts w:ascii="Cambria Math" w:hAnsi="Cambria Math"/>
        </w:rPr>
        <w:t xml:space="preserve"> period </w:t>
      </w:r>
      <w:r w:rsidR="007D752F" w:rsidRPr="00F03CA0">
        <w:rPr>
          <w:rFonts w:ascii="Cambria Math" w:hAnsi="Cambria Math"/>
          <w:i/>
        </w:rPr>
        <w:t>B</w:t>
      </w:r>
      <w:r w:rsidR="00612102" w:rsidRPr="00F03CA0">
        <w:rPr>
          <w:rFonts w:ascii="Cambria Math" w:hAnsi="Cambria Math"/>
          <w:i/>
        </w:rPr>
        <w:t>P</w:t>
      </w:r>
      <w:r w:rsidR="00612102" w:rsidRPr="00F03CA0">
        <w:rPr>
          <w:rFonts w:ascii="Cambria Math" w:hAnsi="Cambria Math"/>
        </w:rPr>
        <w:t xml:space="preserve"> in project area </w:t>
      </w:r>
      <w:r w:rsidR="00612102" w:rsidRPr="00F03CA0">
        <w:rPr>
          <w:rFonts w:ascii="Cambria Math" w:hAnsi="Cambria Math"/>
          <w:i/>
        </w:rPr>
        <w:t>PA</w:t>
      </w:r>
      <w:r w:rsidR="00612102" w:rsidRPr="00F03CA0">
        <w:rPr>
          <w:rFonts w:ascii="Cambria Math" w:hAnsi="Cambria Math"/>
        </w:rPr>
        <w:t xml:space="preserve">, </w:t>
      </w:r>
      <w:r w:rsidR="00612102" w:rsidRPr="00F03CA0">
        <w:t xml:space="preserve">in tonnes of </w:t>
      </w:r>
      <w:r w:rsidR="00612102" w:rsidRPr="00F03CA0">
        <w:rPr>
          <w:i/>
        </w:rPr>
        <w:t>CO</w:t>
      </w:r>
      <w:r w:rsidR="00612102" w:rsidRPr="00F03CA0">
        <w:rPr>
          <w:i/>
          <w:vertAlign w:val="subscript"/>
        </w:rPr>
        <w:t>2</w:t>
      </w:r>
      <w:r w:rsidR="00612102" w:rsidRPr="00F03CA0">
        <w:rPr>
          <w:i/>
        </w:rPr>
        <w:t xml:space="preserve">-e </w:t>
      </w:r>
      <w:r w:rsidR="00612102" w:rsidRPr="00F03CA0">
        <w:t xml:space="preserve">per year, given </w:t>
      </w:r>
      <w:r w:rsidR="00B703E4" w:rsidRPr="00F03CA0">
        <w:t>by equation 54</w:t>
      </w:r>
      <w:r w:rsidR="00612102" w:rsidRPr="00F03CA0">
        <w:t>.</w:t>
      </w:r>
    </w:p>
    <w:p w14:paraId="0E07F107" w14:textId="77777777" w:rsidR="00612102" w:rsidRPr="00F03CA0" w:rsidRDefault="00543EEB" w:rsidP="00612102">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E</m:t>
                </m:r>
              </m:e>
            </m:acc>
          </m:e>
          <m:sub>
            <m:r>
              <m:rPr>
                <m:sty m:val="bi"/>
              </m:rPr>
              <w:rPr>
                <w:rFonts w:ascii="Cambria Math" w:hAnsi="Cambria Math"/>
              </w:rPr>
              <m:t>IEnergy,BP,PA</m:t>
            </m:r>
          </m:sub>
        </m:sSub>
      </m:oMath>
      <w:r w:rsidR="00612102" w:rsidRPr="00F03CA0">
        <w:rPr>
          <w:rFonts w:ascii="Cambria Math" w:hAnsi="Cambria Math"/>
          <w:b/>
          <w:i/>
        </w:rPr>
        <w:t xml:space="preserve"> </w:t>
      </w:r>
      <w:proofErr w:type="gramStart"/>
      <w:r w:rsidR="00B244CE">
        <w:rPr>
          <w:rFonts w:ascii="Cambria Math" w:hAnsi="Cambria Math"/>
        </w:rPr>
        <w:t>is</w:t>
      </w:r>
      <w:proofErr w:type="gramEnd"/>
      <w:r w:rsidR="00612102" w:rsidRPr="00F03CA0">
        <w:rPr>
          <w:rFonts w:ascii="Cambria Math" w:hAnsi="Cambria Math"/>
        </w:rPr>
        <w:t xml:space="preserve"> average annual emissions from irrigation energy in the </w:t>
      </w:r>
      <w:r w:rsidR="007D752F" w:rsidRPr="00F03CA0">
        <w:rPr>
          <w:rFonts w:ascii="Cambria Math" w:hAnsi="Cambria Math"/>
        </w:rPr>
        <w:t>baseline</w:t>
      </w:r>
      <w:r w:rsidR="00612102" w:rsidRPr="00F03CA0">
        <w:rPr>
          <w:rFonts w:ascii="Cambria Math" w:hAnsi="Cambria Math"/>
        </w:rPr>
        <w:t xml:space="preserve"> period </w:t>
      </w:r>
      <w:r w:rsidR="00BE6E77" w:rsidRPr="00F03CA0">
        <w:rPr>
          <w:rFonts w:ascii="Cambria Math" w:hAnsi="Cambria Math"/>
          <w:i/>
        </w:rPr>
        <w:t>B</w:t>
      </w:r>
      <w:r w:rsidR="00612102" w:rsidRPr="00F03CA0">
        <w:rPr>
          <w:rFonts w:ascii="Cambria Math" w:hAnsi="Cambria Math"/>
          <w:i/>
        </w:rPr>
        <w:t>P</w:t>
      </w:r>
      <w:r w:rsidR="00612102" w:rsidRPr="00F03CA0">
        <w:rPr>
          <w:rFonts w:ascii="Cambria Math" w:hAnsi="Cambria Math"/>
        </w:rPr>
        <w:t xml:space="preserve"> in project area </w:t>
      </w:r>
      <w:r w:rsidR="00612102" w:rsidRPr="00F03CA0">
        <w:rPr>
          <w:rFonts w:ascii="Cambria Math" w:hAnsi="Cambria Math"/>
          <w:i/>
        </w:rPr>
        <w:t>PA</w:t>
      </w:r>
      <w:r w:rsidR="00612102" w:rsidRPr="00F03CA0">
        <w:rPr>
          <w:rFonts w:ascii="Cambria Math" w:hAnsi="Cambria Math"/>
        </w:rPr>
        <w:t xml:space="preserve">, </w:t>
      </w:r>
      <w:r w:rsidR="00612102" w:rsidRPr="00F03CA0">
        <w:t xml:space="preserve">in tonnes of </w:t>
      </w:r>
      <w:r w:rsidR="00612102" w:rsidRPr="00F03CA0">
        <w:rPr>
          <w:i/>
        </w:rPr>
        <w:t>CO</w:t>
      </w:r>
      <w:r w:rsidR="00612102" w:rsidRPr="00F03CA0">
        <w:rPr>
          <w:i/>
          <w:vertAlign w:val="subscript"/>
        </w:rPr>
        <w:t>2</w:t>
      </w:r>
      <w:r w:rsidR="00612102" w:rsidRPr="00F03CA0">
        <w:rPr>
          <w:i/>
        </w:rPr>
        <w:t xml:space="preserve">-e </w:t>
      </w:r>
      <w:r w:rsidR="00B703E4" w:rsidRPr="00F03CA0">
        <w:t>per year, given by equation 59</w:t>
      </w:r>
      <w:r w:rsidR="00612102" w:rsidRPr="00F03CA0">
        <w:t>.</w:t>
      </w:r>
    </w:p>
    <w:p w14:paraId="0E07F108" w14:textId="77777777" w:rsidR="00E53865" w:rsidRPr="00F03CA0" w:rsidRDefault="00E53865" w:rsidP="00E53865">
      <w:pPr>
        <w:pStyle w:val="tMain"/>
      </w:pPr>
      <w:r w:rsidRPr="00F03CA0">
        <w:tab/>
      </w:r>
      <w:r w:rsidR="00B855D1">
        <w:t>(2)</w:t>
      </w:r>
      <w:r w:rsidRPr="00F03CA0">
        <w:tab/>
        <w:t>The project proponent may elect for one or all of the components of equation 44 to be zero.</w:t>
      </w:r>
    </w:p>
    <w:p w14:paraId="0E07F109" w14:textId="77777777" w:rsidR="00E53865" w:rsidRPr="00F03CA0" w:rsidRDefault="00E53865" w:rsidP="00E53865">
      <w:pPr>
        <w:pStyle w:val="nMain"/>
      </w:pPr>
      <w:r w:rsidRPr="00F03CA0">
        <w:t>Note:</w:t>
      </w:r>
      <w:r w:rsidRPr="00F03CA0">
        <w:tab/>
        <w:t>A project proponent may need to may such an election if the component cannot be calculated from data available for the baseline emissions period.</w:t>
      </w:r>
    </w:p>
    <w:p w14:paraId="0E07F10A" w14:textId="77777777" w:rsidR="00E53865" w:rsidRPr="00F03CA0" w:rsidRDefault="00B855D1" w:rsidP="00E53865">
      <w:pPr>
        <w:pStyle w:val="h5Section"/>
      </w:pPr>
      <w:bookmarkStart w:id="169" w:name="_Toc500767169"/>
      <w:r>
        <w:t>5</w:t>
      </w:r>
      <w:r w:rsidR="00E53865" w:rsidRPr="00F03CA0">
        <w:t xml:space="preserve"> Livestock emissions—if historical stock rate data is known</w:t>
      </w:r>
      <w:bookmarkEnd w:id="169"/>
      <w:r w:rsidR="00E53865" w:rsidRPr="00F03CA0">
        <w:t xml:space="preserve"> </w:t>
      </w:r>
    </w:p>
    <w:p w14:paraId="0E07F10B" w14:textId="77777777" w:rsidR="00E53865" w:rsidRPr="00F03CA0" w:rsidRDefault="00E53865" w:rsidP="00E53865">
      <w:pPr>
        <w:pStyle w:val="tMain"/>
      </w:pPr>
      <w:r w:rsidRPr="00F03CA0">
        <w:tab/>
      </w:r>
      <w:r w:rsidR="00B855D1">
        <w:t>(1)</w:t>
      </w:r>
      <w:r w:rsidRPr="00F03CA0">
        <w:tab/>
        <w:t xml:space="preserve">This section applies if the project proponent </w:t>
      </w:r>
      <w:r w:rsidR="00585801" w:rsidRPr="00F03CA0">
        <w:t xml:space="preserve">is </w:t>
      </w:r>
      <w:r w:rsidR="007D752F" w:rsidRPr="00F03CA0">
        <w:t xml:space="preserve">able to access records to apply section </w:t>
      </w:r>
      <w:r w:rsidR="00B855D1">
        <w:t>36</w:t>
      </w:r>
      <w:r w:rsidR="007D752F" w:rsidRPr="00F03CA0">
        <w:t xml:space="preserve"> </w:t>
      </w:r>
      <w:r w:rsidR="00FE69D5" w:rsidRPr="00F03CA0">
        <w:t>of this d</w:t>
      </w:r>
      <w:r w:rsidR="00585801" w:rsidRPr="00F03CA0">
        <w:t xml:space="preserve">etermination </w:t>
      </w:r>
      <w:r w:rsidR="007D752F" w:rsidRPr="00F03CA0">
        <w:t>to the baseline period.</w:t>
      </w:r>
    </w:p>
    <w:p w14:paraId="0E07F10C" w14:textId="77777777" w:rsidR="003E4D4C" w:rsidRPr="00F03CA0" w:rsidRDefault="003E4D4C" w:rsidP="003E4D4C">
      <w:pPr>
        <w:pStyle w:val="tMain"/>
        <w:rPr>
          <w:rFonts w:ascii="Cambria Math" w:hAnsi="Cambria Math"/>
          <w:b/>
          <w:i/>
        </w:rPr>
      </w:pPr>
      <w:r w:rsidRPr="00F03CA0">
        <w:tab/>
      </w:r>
      <w:r w:rsidR="00B855D1">
        <w:t>(2)</w:t>
      </w:r>
      <w:r w:rsidRPr="00F03CA0">
        <w:tab/>
        <w:t xml:space="preserve">For equation 44, </w:t>
      </w:r>
      <m:oMath>
        <m:sSub>
          <m:sSubPr>
            <m:ctrlPr>
              <w:rPr>
                <w:rFonts w:ascii="Cambria Math"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hAnsi="Cambria Math"/>
                <w:noProof/>
              </w:rPr>
              <m:t>LS</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oMath>
      <w:r w:rsidRPr="00F03CA0">
        <w:t xml:space="preserve"> 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0F" w14:textId="77777777" w:rsidTr="00F96391">
        <w:trPr>
          <w:trHeight w:val="1108"/>
        </w:trPr>
        <w:tc>
          <w:tcPr>
            <w:tcW w:w="6516" w:type="dxa"/>
            <w:vAlign w:val="center"/>
          </w:tcPr>
          <w:p w14:paraId="0E07F10D" w14:textId="77777777" w:rsidR="003E4D4C" w:rsidRPr="00F03CA0" w:rsidRDefault="00543EEB" w:rsidP="003E4D4C">
            <w:pPr>
              <w:pStyle w:val="ListNumber"/>
              <w:ind w:left="360"/>
              <w:rPr>
                <w:b/>
                <w:i/>
              </w:rPr>
            </w:pPr>
            <m:oMathPara>
              <m:oMath>
                <m:sSub>
                  <m:sSubPr>
                    <m:ctrlPr>
                      <w:rPr>
                        <w:rFonts w:ascii="Cambria Math"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hAnsi="Cambria Math"/>
                        <w:noProof/>
                      </w:rPr>
                      <m:t>LS</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noProof/>
                  </w:rPr>
                  <m:t>=</m:t>
                </m:r>
                <m:f>
                  <m:fPr>
                    <m:ctrlPr>
                      <w:rPr>
                        <w:rFonts w:ascii="Cambria Math" w:hAnsi="Cambria Math"/>
                        <w:i/>
                        <w:noProof/>
                      </w:rPr>
                    </m:ctrlPr>
                  </m:fPr>
                  <m:num>
                    <m:r>
                      <w:rPr>
                        <w:rFonts w:ascii="Cambria Math"/>
                        <w:noProof/>
                      </w:rPr>
                      <m:t>1</m:t>
                    </m:r>
                  </m:num>
                  <m:den>
                    <m:r>
                      <w:rPr>
                        <w:rFonts w:ascii="Cambria Math"/>
                        <w:noProof/>
                      </w:rPr>
                      <m:t>10</m:t>
                    </m:r>
                  </m:den>
                </m:f>
                <m:nary>
                  <m:naryPr>
                    <m:chr m:val="∑"/>
                    <m:limLoc m:val="undOvr"/>
                    <m:ctrlPr>
                      <w:rPr>
                        <w:rFonts w:ascii="Cambria Math" w:hAnsi="Cambria Math"/>
                        <w:i/>
                        <w:noProof/>
                      </w:rPr>
                    </m:ctrlPr>
                  </m:naryPr>
                  <m:sub>
                    <m:r>
                      <w:rPr>
                        <w:rFonts w:ascii="Cambria Math" w:hAnsi="Cambria Math"/>
                        <w:noProof/>
                      </w:rPr>
                      <m:t>B</m:t>
                    </m:r>
                    <m:r>
                      <w:rPr>
                        <w:rFonts w:ascii="Cambria Math"/>
                        <w:noProof/>
                      </w:rPr>
                      <m:t>=1</m:t>
                    </m:r>
                  </m:sub>
                  <m:sup>
                    <m:r>
                      <w:rPr>
                        <w:rFonts w:ascii="Cambria Math"/>
                        <w:noProof/>
                      </w:rPr>
                      <m:t>10</m:t>
                    </m:r>
                  </m:sup>
                  <m:e>
                    <m:sSub>
                      <m:sSubPr>
                        <m:ctrlPr>
                          <w:rPr>
                            <w:rFonts w:ascii="Cambria Math" w:hAnsi="Cambria Math"/>
                            <w:i/>
                            <w:noProof/>
                          </w:rPr>
                        </m:ctrlPr>
                      </m:sSubPr>
                      <m:e>
                        <m:r>
                          <w:rPr>
                            <w:rFonts w:ascii="Cambria Math" w:hAnsi="Cambria Math"/>
                            <w:noProof/>
                          </w:rPr>
                          <m:t>E</m:t>
                        </m:r>
                      </m:e>
                      <m:sub>
                        <m:r>
                          <w:rPr>
                            <w:rFonts w:ascii="Cambria Math" w:hAnsi="Cambria Math"/>
                            <w:noProof/>
                          </w:rPr>
                          <m:t>LS</m:t>
                        </m:r>
                        <m:r>
                          <w:rPr>
                            <w:rFonts w:ascii="Cambria Math"/>
                            <w:noProof/>
                          </w:rPr>
                          <m:t>,</m:t>
                        </m:r>
                        <m:r>
                          <w:rPr>
                            <w:rFonts w:ascii="Cambria Math" w:hAnsi="Cambria Math"/>
                            <w:noProof/>
                          </w:rPr>
                          <m:t>B</m:t>
                        </m:r>
                        <m:r>
                          <w:rPr>
                            <w:rFonts w:ascii="Cambria Math"/>
                            <w:noProof/>
                          </w:rPr>
                          <m:t>,PA</m:t>
                        </m:r>
                      </m:sub>
                    </m:sSub>
                  </m:e>
                </m:nary>
              </m:oMath>
            </m:oMathPara>
          </w:p>
        </w:tc>
        <w:tc>
          <w:tcPr>
            <w:tcW w:w="1366" w:type="dxa"/>
            <w:vAlign w:val="center"/>
          </w:tcPr>
          <w:p w14:paraId="0E07F10E" w14:textId="77777777" w:rsidR="003E4D4C" w:rsidRPr="00F03CA0" w:rsidRDefault="003E4D4C" w:rsidP="003E4D4C">
            <w:pPr>
              <w:pStyle w:val="Tabletext"/>
            </w:pPr>
            <w:r w:rsidRPr="00F03CA0">
              <w:t xml:space="preserve">equation </w:t>
            </w:r>
            <w:r w:rsidRPr="00F03CA0">
              <w:rPr>
                <w:noProof/>
              </w:rPr>
              <w:t>45</w:t>
            </w:r>
          </w:p>
        </w:tc>
      </w:tr>
    </w:tbl>
    <w:p w14:paraId="0E07F110" w14:textId="77777777" w:rsidR="003E4D4C" w:rsidRPr="00F03CA0" w:rsidRDefault="003E4D4C" w:rsidP="003E4D4C">
      <w:pPr>
        <w:pStyle w:val="tMain"/>
      </w:pPr>
      <w:r w:rsidRPr="00F03CA0">
        <w:tab/>
      </w:r>
      <w:r w:rsidRPr="00F03CA0">
        <w:tab/>
      </w:r>
      <w:proofErr w:type="gramStart"/>
      <w:r w:rsidRPr="00F03CA0">
        <w:t>where</w:t>
      </w:r>
      <w:proofErr w:type="gramEnd"/>
      <w:r w:rsidRPr="00F03CA0">
        <w:t>:</w:t>
      </w:r>
    </w:p>
    <w:p w14:paraId="0E07F111" w14:textId="77777777" w:rsidR="003E4D4C" w:rsidRPr="00F03CA0" w:rsidRDefault="00543EEB" w:rsidP="003E4D4C">
      <w:pPr>
        <w:pStyle w:val="tDefn"/>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LS</m:t>
            </m:r>
            <m:r>
              <m:rPr>
                <m:sty m:val="bi"/>
              </m:rPr>
              <w:rPr>
                <w:rFonts w:ascii="Cambria Math"/>
                <w:noProof/>
              </w:rPr>
              <m:t>,</m:t>
            </m:r>
            <m:r>
              <m:rPr>
                <m:sty m:val="bi"/>
              </m:rPr>
              <w:rPr>
                <w:rFonts w:ascii="Cambria Math" w:hAnsi="Cambria Math"/>
                <w:noProof/>
              </w:rPr>
              <m:t>B</m:t>
            </m:r>
            <m:r>
              <m:rPr>
                <m:sty m:val="bi"/>
              </m:rPr>
              <w:rPr>
                <w:rFonts w:ascii="Cambria Math"/>
                <w:noProof/>
              </w:rPr>
              <m:t>,PA</m:t>
            </m:r>
          </m:sub>
        </m:sSub>
        <m:r>
          <m:rPr>
            <m:sty m:val="bi"/>
          </m:rPr>
          <w:rPr>
            <w:rFonts w:ascii="Cambria Math" w:hAnsi="Cambria Math"/>
          </w:rPr>
          <m:t xml:space="preserve"> </m:t>
        </m:r>
      </m:oMath>
      <w:proofErr w:type="gramStart"/>
      <w:r w:rsidR="003E4D4C" w:rsidRPr="00F03CA0">
        <w:rPr>
          <w:rFonts w:ascii="Cambria Math" w:hAnsi="Cambria Math"/>
        </w:rPr>
        <w:t>is</w:t>
      </w:r>
      <w:proofErr w:type="gramEnd"/>
      <w:r w:rsidR="003E4D4C" w:rsidRPr="00F03CA0">
        <w:rPr>
          <w:rFonts w:ascii="Cambria Math" w:hAnsi="Cambria Math"/>
        </w:rPr>
        <w:t xml:space="preserve"> the total emissions from livestock during year </w:t>
      </w:r>
      <w:r w:rsidR="003E4D4C" w:rsidRPr="00B244CE">
        <w:rPr>
          <w:rFonts w:ascii="Cambria Math" w:hAnsi="Cambria Math"/>
          <w:i/>
        </w:rPr>
        <w:t>B</w:t>
      </w:r>
      <w:r w:rsidR="003E4D4C" w:rsidRPr="00F03CA0">
        <w:rPr>
          <w:rFonts w:ascii="Cambria Math" w:hAnsi="Cambria Math"/>
        </w:rPr>
        <w:t xml:space="preserve"> of the baseline period </w:t>
      </w:r>
      <w:r w:rsidR="003E4D4C" w:rsidRPr="00F03CA0">
        <w:rPr>
          <w:rFonts w:ascii="Cambria Math" w:hAnsi="Cambria Math"/>
          <w:i/>
        </w:rPr>
        <w:t xml:space="preserve">BP </w:t>
      </w:r>
      <w:r w:rsidR="003E4D4C" w:rsidRPr="00F03CA0">
        <w:rPr>
          <w:rFonts w:ascii="Cambria Math" w:hAnsi="Cambria Math"/>
        </w:rPr>
        <w:t xml:space="preserve">for the project area </w:t>
      </w:r>
      <w:r w:rsidR="003E4D4C" w:rsidRPr="00F03CA0">
        <w:rPr>
          <w:rFonts w:ascii="Cambria Math" w:hAnsi="Cambria Math"/>
          <w:i/>
        </w:rPr>
        <w:t>PA</w:t>
      </w:r>
      <w:r w:rsidR="003E4D4C" w:rsidRPr="00F03CA0">
        <w:rPr>
          <w:rFonts w:ascii="Cambria Math" w:hAnsi="Cambria Math"/>
        </w:rPr>
        <w:t xml:space="preserve">, </w:t>
      </w:r>
      <w:r w:rsidR="003E4D4C" w:rsidRPr="00F03CA0">
        <w:t xml:space="preserve">in tonnes of </w:t>
      </w:r>
      <w:r w:rsidR="003E4D4C" w:rsidRPr="00F03CA0">
        <w:rPr>
          <w:i/>
        </w:rPr>
        <w:t>CO</w:t>
      </w:r>
      <w:r w:rsidR="003E4D4C" w:rsidRPr="00F03CA0">
        <w:rPr>
          <w:i/>
          <w:vertAlign w:val="subscript"/>
        </w:rPr>
        <w:t>2</w:t>
      </w:r>
      <w:r w:rsidR="003E4D4C" w:rsidRPr="00F03CA0">
        <w:rPr>
          <w:i/>
        </w:rPr>
        <w:t>-e</w:t>
      </w:r>
      <w:r w:rsidR="00DC3162" w:rsidRPr="00F03CA0">
        <w:t>, given by equation 46</w:t>
      </w:r>
      <w:r w:rsidR="003E4D4C" w:rsidRPr="00F03CA0">
        <w:t>.</w:t>
      </w:r>
    </w:p>
    <w:p w14:paraId="0E07F112" w14:textId="77777777" w:rsidR="003E4D4C" w:rsidRPr="00F03CA0" w:rsidRDefault="003E4D4C" w:rsidP="003E4D4C">
      <w:pPr>
        <w:pStyle w:val="tDefn"/>
      </w:pPr>
      <w:r w:rsidRPr="00F03CA0">
        <w:rPr>
          <w:b/>
          <w:i/>
        </w:rPr>
        <w:t>B</w:t>
      </w:r>
      <w:r w:rsidRPr="00F03CA0">
        <w:t xml:space="preserve"> is the year of the baseline period, from 1 to 10.</w:t>
      </w:r>
    </w:p>
    <w:p w14:paraId="0E07F113" w14:textId="77777777" w:rsidR="003E4D4C" w:rsidRPr="00F03CA0" w:rsidRDefault="003E4D4C" w:rsidP="003E4D4C">
      <w:pPr>
        <w:pStyle w:val="tMain"/>
        <w:rPr>
          <w:rFonts w:ascii="Cambria Math" w:hAnsi="Cambria Math"/>
          <w:b/>
          <w:i/>
        </w:rPr>
      </w:pPr>
      <w:r w:rsidRPr="00F03CA0">
        <w:tab/>
      </w:r>
      <w:r w:rsidR="00B855D1">
        <w:t>(3)</w:t>
      </w:r>
      <w:r w:rsidRPr="00F03CA0">
        <w:tab/>
        <w:t xml:space="preserve">For equation 45, </w:t>
      </w:r>
      <m:oMath>
        <m:sSub>
          <m:sSubPr>
            <m:ctrlPr>
              <w:rPr>
                <w:rFonts w:ascii="Cambria Math" w:hAnsi="Cambria Math"/>
                <w:i/>
                <w:noProof/>
              </w:rPr>
            </m:ctrlPr>
          </m:sSubPr>
          <m:e>
            <m:r>
              <w:rPr>
                <w:rFonts w:ascii="Cambria Math" w:hAnsi="Cambria Math"/>
                <w:noProof/>
              </w:rPr>
              <m:t>E</m:t>
            </m:r>
          </m:e>
          <m:sub>
            <m:r>
              <w:rPr>
                <w:rFonts w:ascii="Cambria Math" w:hAnsi="Cambria Math"/>
                <w:noProof/>
              </w:rPr>
              <m:t>LS</m:t>
            </m:r>
            <m:r>
              <w:rPr>
                <w:rFonts w:ascii="Cambria Math"/>
                <w:noProof/>
              </w:rPr>
              <m:t>,</m:t>
            </m:r>
            <m:r>
              <w:rPr>
                <w:rFonts w:ascii="Cambria Math" w:hAnsi="Cambria Math"/>
                <w:noProof/>
              </w:rPr>
              <m:t>B</m:t>
            </m:r>
            <m:r>
              <w:rPr>
                <w:rFonts w:ascii="Cambria Math"/>
                <w:noProof/>
              </w:rPr>
              <m:t>,PA</m:t>
            </m:r>
          </m:sub>
        </m:sSub>
        <m:r>
          <w:rPr>
            <w:rFonts w:ascii="Cambria Math" w:hAnsi="Cambria Math"/>
            <w:noProof/>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16" w14:textId="77777777" w:rsidTr="00F96391">
        <w:trPr>
          <w:trHeight w:val="1108"/>
        </w:trPr>
        <w:tc>
          <w:tcPr>
            <w:tcW w:w="6516" w:type="dxa"/>
            <w:vAlign w:val="center"/>
          </w:tcPr>
          <w:p w14:paraId="0E07F114" w14:textId="77777777" w:rsidR="003E4D4C" w:rsidRPr="00F03CA0" w:rsidRDefault="00543EEB" w:rsidP="00F96391">
            <w:pPr>
              <w:pStyle w:val="ListNumber"/>
              <w:ind w:left="360"/>
            </w:pPr>
            <m:oMathPara>
              <m:oMath>
                <m:sSub>
                  <m:sSubPr>
                    <m:ctrlPr>
                      <w:rPr>
                        <w:rFonts w:ascii="Cambria Math" w:hAnsi="Cambria Math"/>
                        <w:i/>
                        <w:noProof/>
                        <w:sz w:val="20"/>
                      </w:rPr>
                    </m:ctrlPr>
                  </m:sSubPr>
                  <m:e>
                    <m:r>
                      <w:rPr>
                        <w:rFonts w:ascii="Cambria Math" w:eastAsiaTheme="minorEastAsia" w:hAnsi="Cambria Math"/>
                        <w:noProof/>
                        <w:sz w:val="20"/>
                      </w:rPr>
                      <m:t>E</m:t>
                    </m:r>
                  </m:e>
                  <m:sub>
                    <m:r>
                      <w:rPr>
                        <w:rFonts w:ascii="Cambria Math" w:hAnsi="Cambria Math"/>
                        <w:noProof/>
                        <w:sz w:val="20"/>
                      </w:rPr>
                      <m:t>LS,B,PA</m:t>
                    </m:r>
                  </m:sub>
                </m:sSub>
                <m:r>
                  <w:rPr>
                    <w:rFonts w:ascii="Cambria Math" w:hAnsi="Cambria Math"/>
                    <w:noProof/>
                    <w:sz w:val="20"/>
                  </w:rPr>
                  <m:t>=</m:t>
                </m:r>
                <m:nary>
                  <m:naryPr>
                    <m:chr m:val="∑"/>
                    <m:limLoc m:val="undOvr"/>
                    <m:supHide m:val="1"/>
                    <m:ctrlPr>
                      <w:rPr>
                        <w:rFonts w:ascii="Cambria Math" w:hAnsi="Cambria Math"/>
                        <w:i/>
                        <w:noProof/>
                        <w:sz w:val="20"/>
                      </w:rPr>
                    </m:ctrlPr>
                  </m:naryPr>
                  <m:sub>
                    <m:r>
                      <w:rPr>
                        <w:rFonts w:ascii="Cambria Math" w:hAnsi="Cambria Math"/>
                        <w:noProof/>
                        <w:sz w:val="20"/>
                      </w:rPr>
                      <m:t>(</m:t>
                    </m:r>
                    <m:eqArr>
                      <m:eqArrPr>
                        <m:ctrlPr>
                          <w:rPr>
                            <w:rFonts w:ascii="Cambria Math" w:hAnsi="Cambria Math"/>
                            <w:i/>
                            <w:noProof/>
                            <w:sz w:val="20"/>
                          </w:rPr>
                        </m:ctrlPr>
                      </m:eqArrPr>
                      <m:e>
                        <m:r>
                          <m:rPr>
                            <m:nor/>
                          </m:rPr>
                          <w:rPr>
                            <w:rFonts w:ascii="Cambria Math" w:hAnsi="Cambria Math"/>
                            <w:noProof/>
                            <w:sz w:val="20"/>
                          </w:rPr>
                          <m:t>all groups</m:t>
                        </m:r>
                        <m:ctrlPr>
                          <w:rPr>
                            <w:rFonts w:ascii="Cambria Math" w:hAnsi="Cambria Math"/>
                            <w:noProof/>
                            <w:sz w:val="20"/>
                          </w:rPr>
                        </m:ctrlPr>
                      </m:e>
                      <m:e>
                        <m:r>
                          <w:rPr>
                            <w:rFonts w:ascii="Cambria Math" w:hAnsi="Cambria Math"/>
                            <w:noProof/>
                            <w:sz w:val="20"/>
                          </w:rPr>
                          <m:t>gijk</m:t>
                        </m:r>
                        <m:ctrlPr>
                          <w:rPr>
                            <w:rFonts w:ascii="Cambria Math" w:hAnsi="Cambria Math"/>
                            <w:noProof/>
                            <w:sz w:val="20"/>
                          </w:rPr>
                        </m:ctrlPr>
                      </m:e>
                    </m:eqArr>
                    <m:r>
                      <w:rPr>
                        <w:rFonts w:ascii="Cambria Math" w:hAnsi="Cambria Math"/>
                        <w:noProof/>
                        <w:sz w:val="20"/>
                      </w:rPr>
                      <m:t>)</m:t>
                    </m:r>
                  </m:sub>
                  <m:sup/>
                  <m:e>
                    <m:sSub>
                      <m:sSubPr>
                        <m:ctrlPr>
                          <w:rPr>
                            <w:rFonts w:ascii="Cambria Math" w:hAnsi="Cambria Math"/>
                            <w:i/>
                            <w:noProof/>
                            <w:sz w:val="20"/>
                          </w:rPr>
                        </m:ctrlPr>
                      </m:sSubPr>
                      <m:e>
                        <m:r>
                          <w:rPr>
                            <w:rFonts w:ascii="Cambria Math" w:hAnsi="Cambria Math"/>
                            <w:noProof/>
                            <w:sz w:val="20"/>
                          </w:rPr>
                          <m:t>Q</m:t>
                        </m:r>
                      </m:e>
                      <m:sub>
                        <m:sSub>
                          <m:sSubPr>
                            <m:ctrlPr>
                              <w:rPr>
                                <w:rFonts w:ascii="Cambria Math" w:hAnsi="Cambria Math"/>
                                <w:i/>
                                <w:noProof/>
                                <w:sz w:val="20"/>
                              </w:rPr>
                            </m:ctrlPr>
                          </m:sSubPr>
                          <m:e>
                            <m:r>
                              <w:rPr>
                                <w:rFonts w:ascii="Cambria Math" w:hAnsi="Cambria Math"/>
                                <w:noProof/>
                                <w:sz w:val="20"/>
                              </w:rPr>
                              <m:t>LS</m:t>
                            </m:r>
                          </m:e>
                          <m:sub>
                            <m:r>
                              <w:rPr>
                                <w:rFonts w:ascii="Cambria Math" w:hAnsi="Cambria Math"/>
                                <w:noProof/>
                                <w:sz w:val="20"/>
                              </w:rPr>
                              <m:t>gijk,</m:t>
                            </m:r>
                          </m:sub>
                        </m:sSub>
                        <m:r>
                          <w:rPr>
                            <w:rFonts w:ascii="Cambria Math" w:hAnsi="Cambria Math"/>
                            <w:noProof/>
                            <w:sz w:val="20"/>
                          </w:rPr>
                          <m:t>B,PA</m:t>
                        </m:r>
                      </m:sub>
                    </m:sSub>
                  </m:e>
                </m:nary>
                <m:r>
                  <w:rPr>
                    <w:rFonts w:ascii="Cambria Math" w:hAnsi="Cambria Math"/>
                    <w:noProof/>
                    <w:sz w:val="20"/>
                  </w:rPr>
                  <m:t xml:space="preserve">× </m:t>
                </m:r>
                <m:sSub>
                  <m:sSubPr>
                    <m:ctrlPr>
                      <w:rPr>
                        <w:rFonts w:ascii="Cambria Math" w:hAnsi="Cambria Math"/>
                        <w:i/>
                        <w:noProof/>
                        <w:sz w:val="20"/>
                      </w:rPr>
                    </m:ctrlPr>
                  </m:sSubPr>
                  <m:e>
                    <m:r>
                      <w:rPr>
                        <w:rFonts w:ascii="Cambria Math" w:hAnsi="Cambria Math"/>
                        <w:noProof/>
                        <w:sz w:val="20"/>
                      </w:rPr>
                      <m:t>D</m:t>
                    </m:r>
                  </m:e>
                  <m:sub>
                    <m:r>
                      <w:rPr>
                        <w:rFonts w:ascii="Cambria Math" w:hAnsi="Cambria Math"/>
                        <w:noProof/>
                        <w:sz w:val="20"/>
                      </w:rPr>
                      <m:t>gijk,B,PA</m:t>
                    </m:r>
                  </m:sub>
                </m:sSub>
                <m:r>
                  <w:rPr>
                    <w:rFonts w:ascii="Cambria Math" w:hAnsi="Cambria Math"/>
                    <w:noProof/>
                    <w:sz w:val="20"/>
                  </w:rPr>
                  <m:t>×</m:t>
                </m:r>
                <m:f>
                  <m:fPr>
                    <m:ctrlPr>
                      <w:rPr>
                        <w:rFonts w:ascii="Cambria Math" w:hAnsi="Cambria Math"/>
                        <w:i/>
                        <w:noProof/>
                        <w:sz w:val="20"/>
                      </w:rPr>
                    </m:ctrlPr>
                  </m:fPr>
                  <m:num>
                    <m:sSub>
                      <m:sSubPr>
                        <m:ctrlPr>
                          <w:rPr>
                            <w:rFonts w:ascii="Cambria Math" w:hAnsi="Cambria Math"/>
                            <w:i/>
                            <w:noProof/>
                            <w:sz w:val="20"/>
                          </w:rPr>
                        </m:ctrlPr>
                      </m:sSubPr>
                      <m:e>
                        <m:r>
                          <w:rPr>
                            <w:rFonts w:ascii="Cambria Math" w:hAnsi="Cambria Math"/>
                            <w:noProof/>
                            <w:sz w:val="20"/>
                          </w:rPr>
                          <m:t>EF</m:t>
                        </m:r>
                      </m:e>
                      <m:sub>
                        <m:sSub>
                          <m:sSubPr>
                            <m:ctrlPr>
                              <w:rPr>
                                <w:rFonts w:ascii="Cambria Math" w:hAnsi="Cambria Math"/>
                                <w:i/>
                                <w:noProof/>
                                <w:sz w:val="20"/>
                              </w:rPr>
                            </m:ctrlPr>
                          </m:sSubPr>
                          <m:e>
                            <m:r>
                              <w:rPr>
                                <w:rFonts w:ascii="Cambria Math" w:hAnsi="Cambria Math"/>
                                <w:noProof/>
                                <w:sz w:val="20"/>
                              </w:rPr>
                              <m:t>LS</m:t>
                            </m:r>
                          </m:e>
                          <m:sub>
                            <m:r>
                              <w:rPr>
                                <w:rFonts w:ascii="Cambria Math" w:hAnsi="Cambria Math"/>
                                <w:noProof/>
                                <w:sz w:val="20"/>
                              </w:rPr>
                              <m:t>gijk</m:t>
                            </m:r>
                          </m:sub>
                        </m:sSub>
                      </m:sub>
                    </m:sSub>
                  </m:num>
                  <m:den>
                    <m:r>
                      <w:rPr>
                        <w:rFonts w:ascii="Cambria Math" w:hAnsi="Cambria Math"/>
                        <w:noProof/>
                        <w:sz w:val="20"/>
                      </w:rPr>
                      <m:t>1000</m:t>
                    </m:r>
                  </m:den>
                </m:f>
              </m:oMath>
            </m:oMathPara>
          </w:p>
        </w:tc>
        <w:tc>
          <w:tcPr>
            <w:tcW w:w="1366" w:type="dxa"/>
            <w:vAlign w:val="center"/>
          </w:tcPr>
          <w:p w14:paraId="0E07F115" w14:textId="77777777" w:rsidR="003E4D4C" w:rsidRPr="00F03CA0" w:rsidRDefault="003E4D4C" w:rsidP="00F96391">
            <w:pPr>
              <w:pStyle w:val="Tabletext"/>
            </w:pPr>
            <w:r w:rsidRPr="00F03CA0">
              <w:t xml:space="preserve">equation </w:t>
            </w:r>
            <w:r w:rsidR="00D46064" w:rsidRPr="00F03CA0">
              <w:rPr>
                <w:noProof/>
              </w:rPr>
              <w:t>46</w:t>
            </w:r>
          </w:p>
        </w:tc>
      </w:tr>
    </w:tbl>
    <w:p w14:paraId="0E07F117" w14:textId="77777777" w:rsidR="003E4D4C" w:rsidRPr="00F03CA0" w:rsidRDefault="003E4D4C" w:rsidP="003E4D4C">
      <w:pPr>
        <w:pStyle w:val="tMain"/>
      </w:pPr>
      <w:r w:rsidRPr="00F03CA0">
        <w:tab/>
      </w:r>
      <w:r w:rsidRPr="00F03CA0">
        <w:tab/>
      </w:r>
      <w:proofErr w:type="gramStart"/>
      <w:r w:rsidRPr="00F03CA0">
        <w:t>where</w:t>
      </w:r>
      <w:proofErr w:type="gramEnd"/>
      <w:r w:rsidRPr="00F03CA0">
        <w:t>:</w:t>
      </w:r>
    </w:p>
    <w:p w14:paraId="0E07F118" w14:textId="77777777" w:rsidR="003E4D4C" w:rsidRPr="00F03CA0" w:rsidRDefault="00543EEB" w:rsidP="003E4D4C">
      <w:pPr>
        <w:pStyle w:val="tDefn"/>
      </w:pPr>
      <m:oMath>
        <m:sSub>
          <m:sSubPr>
            <m:ctrlPr>
              <w:rPr>
                <w:rFonts w:ascii="Cambria Math" w:hAnsi="Cambria Math"/>
                <w:b/>
                <w:i/>
                <w:noProof/>
              </w:rPr>
            </m:ctrlPr>
          </m:sSubPr>
          <m:e>
            <m:r>
              <m:rPr>
                <m:sty m:val="bi"/>
              </m:rPr>
              <w:rPr>
                <w:rFonts w:ascii="Cambria Math" w:hAnsi="Cambria Math"/>
                <w:noProof/>
              </w:rPr>
              <m:t>Q</m:t>
            </m:r>
          </m:e>
          <m:sub>
            <m:sSub>
              <m:sSubPr>
                <m:ctrlPr>
                  <w:rPr>
                    <w:rFonts w:ascii="Cambria Math" w:hAnsi="Cambria Math"/>
                    <w:b/>
                    <w:i/>
                    <w:noProof/>
                  </w:rPr>
                </m:ctrlPr>
              </m:sSubPr>
              <m:e>
                <m:r>
                  <m:rPr>
                    <m:sty m:val="bi"/>
                  </m:rPr>
                  <w:rPr>
                    <w:rFonts w:ascii="Cambria Math" w:hAnsi="Cambria Math"/>
                    <w:noProof/>
                  </w:rPr>
                  <m:t>LS</m:t>
                </m:r>
              </m:e>
              <m:sub>
                <m:r>
                  <m:rPr>
                    <m:sty m:val="bi"/>
                  </m:rPr>
                  <w:rPr>
                    <w:rFonts w:ascii="Cambria Math" w:hAnsi="Cambria Math"/>
                    <w:noProof/>
                  </w:rPr>
                  <m:t>gijk</m:t>
                </m:r>
                <m:r>
                  <m:rPr>
                    <m:sty m:val="bi"/>
                  </m:rPr>
                  <w:rPr>
                    <w:rFonts w:ascii="Cambria Math"/>
                    <w:noProof/>
                  </w:rPr>
                  <m:t>,</m:t>
                </m:r>
              </m:sub>
            </m:sSub>
            <m:r>
              <m:rPr>
                <m:sty m:val="bi"/>
              </m:rPr>
              <w:rPr>
                <w:rFonts w:ascii="Cambria Math" w:hAnsi="Cambria Math"/>
                <w:noProof/>
              </w:rPr>
              <m:t>B</m:t>
            </m:r>
            <m:r>
              <m:rPr>
                <m:sty m:val="bi"/>
              </m:rPr>
              <w:rPr>
                <w:rFonts w:ascii="Cambria Math"/>
                <w:noProof/>
              </w:rPr>
              <m:t>,P</m:t>
            </m:r>
            <m:r>
              <m:rPr>
                <m:sty m:val="bi"/>
              </m:rPr>
              <w:rPr>
                <w:rFonts w:ascii="Cambria Math" w:hAnsi="Cambria Math"/>
                <w:noProof/>
              </w:rPr>
              <m:t>A</m:t>
            </m:r>
          </m:sub>
        </m:sSub>
        <m:r>
          <w:rPr>
            <w:rFonts w:ascii="Cambria Math"/>
            <w:noProof/>
          </w:rPr>
          <m:t xml:space="preserve"> </m:t>
        </m:r>
      </m:oMath>
      <w:proofErr w:type="gramStart"/>
      <w:r w:rsidR="003E4D4C" w:rsidRPr="00F03CA0">
        <w:rPr>
          <w:rFonts w:ascii="Cambria Math" w:hAnsi="Cambria Math"/>
        </w:rPr>
        <w:t>is</w:t>
      </w:r>
      <w:proofErr w:type="gramEnd"/>
      <w:r w:rsidR="003E4D4C" w:rsidRPr="00F03CA0">
        <w:rPr>
          <w:rFonts w:ascii="Cambria Math" w:hAnsi="Cambria Math"/>
        </w:rPr>
        <w:t xml:space="preserve"> </w:t>
      </w:r>
      <w:r w:rsidR="00F96391" w:rsidRPr="00F03CA0">
        <w:rPr>
          <w:noProof/>
        </w:rPr>
        <w:t xml:space="preserve">number of animals in livestock group </w:t>
      </w:r>
      <w:r w:rsidR="00F96391" w:rsidRPr="00F03CA0">
        <w:rPr>
          <w:i/>
          <w:noProof/>
        </w:rPr>
        <w:t>gijk</w:t>
      </w:r>
      <w:r w:rsidR="00F96391" w:rsidRPr="00F03CA0">
        <w:rPr>
          <w:noProof/>
        </w:rPr>
        <w:t xml:space="preserve"> within project area </w:t>
      </w:r>
      <w:r w:rsidR="00F96391" w:rsidRPr="00F03CA0">
        <w:rPr>
          <w:i/>
          <w:noProof/>
        </w:rPr>
        <w:t>PA</w:t>
      </w:r>
      <w:r w:rsidR="00F96391" w:rsidRPr="00F03CA0">
        <w:rPr>
          <w:noProof/>
        </w:rPr>
        <w:t xml:space="preserve"> in year </w:t>
      </w:r>
      <w:r w:rsidR="00F96391" w:rsidRPr="00F03CA0">
        <w:rPr>
          <w:i/>
          <w:noProof/>
        </w:rPr>
        <w:t>B</w:t>
      </w:r>
      <w:r w:rsidR="00F96391" w:rsidRPr="00F03CA0">
        <w:rPr>
          <w:noProof/>
        </w:rPr>
        <w:t xml:space="preserve"> of the baseline emissions period, in livestock head.</w:t>
      </w:r>
    </w:p>
    <w:p w14:paraId="0E07F119" w14:textId="77777777" w:rsidR="00F96391" w:rsidRPr="00F03CA0" w:rsidRDefault="00543EEB" w:rsidP="003E4D4C">
      <w:pPr>
        <w:pStyle w:val="tDefn"/>
        <w:rPr>
          <w:noProof/>
        </w:rPr>
      </w:pPr>
      <m:oMath>
        <m:sSub>
          <m:sSubPr>
            <m:ctrlPr>
              <w:rPr>
                <w:rFonts w:ascii="Cambria Math" w:hAnsi="Cambria Math"/>
                <w:b/>
                <w:i/>
                <w:noProof/>
                <w:sz w:val="20"/>
              </w:rPr>
            </m:ctrlPr>
          </m:sSubPr>
          <m:e>
            <m:r>
              <m:rPr>
                <m:sty m:val="bi"/>
              </m:rPr>
              <w:rPr>
                <w:rFonts w:ascii="Cambria Math" w:hAnsi="Cambria Math"/>
                <w:noProof/>
                <w:sz w:val="20"/>
              </w:rPr>
              <m:t>D</m:t>
            </m:r>
          </m:e>
          <m:sub>
            <m:r>
              <m:rPr>
                <m:sty m:val="bi"/>
              </m:rPr>
              <w:rPr>
                <w:rFonts w:ascii="Cambria Math" w:hAnsi="Cambria Math"/>
                <w:noProof/>
                <w:sz w:val="20"/>
              </w:rPr>
              <m:t>gijk,B,PA</m:t>
            </m:r>
          </m:sub>
        </m:sSub>
      </m:oMath>
      <w:r w:rsidR="00585801" w:rsidRPr="00F03CA0">
        <w:rPr>
          <w:sz w:val="20"/>
        </w:rPr>
        <w:t xml:space="preserve"> </w:t>
      </w:r>
      <w:proofErr w:type="gramStart"/>
      <w:r w:rsidR="00585801" w:rsidRPr="00F03CA0">
        <w:rPr>
          <w:sz w:val="20"/>
        </w:rPr>
        <w:t>is</w:t>
      </w:r>
      <w:proofErr w:type="gramEnd"/>
      <w:r w:rsidR="00585801" w:rsidRPr="00F03CA0">
        <w:rPr>
          <w:sz w:val="20"/>
        </w:rPr>
        <w:t xml:space="preserve"> the </w:t>
      </w:r>
      <w:r w:rsidR="00585801" w:rsidRPr="00F03CA0">
        <w:rPr>
          <w:noProof/>
        </w:rPr>
        <w:t xml:space="preserve">number of days in year </w:t>
      </w:r>
      <w:r w:rsidR="00585801" w:rsidRPr="00F03CA0">
        <w:rPr>
          <w:i/>
          <w:noProof/>
        </w:rPr>
        <w:t>B</w:t>
      </w:r>
      <w:r w:rsidR="00585801" w:rsidRPr="00F03CA0">
        <w:rPr>
          <w:noProof/>
        </w:rPr>
        <w:t xml:space="preserve"> of the baseline period that livestock group </w:t>
      </w:r>
      <w:r w:rsidR="00585801" w:rsidRPr="00F03CA0">
        <w:rPr>
          <w:i/>
          <w:noProof/>
        </w:rPr>
        <w:t>gijk</w:t>
      </w:r>
      <w:r w:rsidR="00585801" w:rsidRPr="00F03CA0">
        <w:rPr>
          <w:noProof/>
        </w:rPr>
        <w:t xml:space="preserve"> was within the project area </w:t>
      </w:r>
      <w:r w:rsidR="00585801" w:rsidRPr="00F03CA0">
        <w:rPr>
          <w:i/>
          <w:noProof/>
        </w:rPr>
        <w:t>PA</w:t>
      </w:r>
      <w:r w:rsidR="00585801" w:rsidRPr="00F03CA0">
        <w:rPr>
          <w:noProof/>
        </w:rPr>
        <w:t>, in days.</w:t>
      </w:r>
    </w:p>
    <w:p w14:paraId="0E07F11A" w14:textId="77777777" w:rsidR="00585801" w:rsidRPr="00F03CA0" w:rsidRDefault="00543EEB" w:rsidP="003E4D4C">
      <w:pPr>
        <w:pStyle w:val="tDefn"/>
        <w:rPr>
          <w:b/>
        </w:rPr>
      </w:pPr>
      <m:oMath>
        <m:sSub>
          <m:sSubPr>
            <m:ctrlPr>
              <w:rPr>
                <w:rFonts w:ascii="Cambria Math" w:hAnsi="Cambria Math"/>
                <w:b/>
                <w:i/>
                <w:noProof/>
                <w:sz w:val="20"/>
              </w:rPr>
            </m:ctrlPr>
          </m:sSubPr>
          <m:e>
            <m:r>
              <m:rPr>
                <m:sty m:val="bi"/>
              </m:rPr>
              <w:rPr>
                <w:rFonts w:ascii="Cambria Math" w:hAnsi="Cambria Math"/>
                <w:noProof/>
                <w:sz w:val="20"/>
              </w:rPr>
              <m:t>EF</m:t>
            </m:r>
          </m:e>
          <m:sub>
            <m:sSub>
              <m:sSubPr>
                <m:ctrlPr>
                  <w:rPr>
                    <w:rFonts w:ascii="Cambria Math" w:hAnsi="Cambria Math"/>
                    <w:b/>
                    <w:i/>
                    <w:noProof/>
                    <w:sz w:val="20"/>
                  </w:rPr>
                </m:ctrlPr>
              </m:sSubPr>
              <m:e>
                <m:r>
                  <m:rPr>
                    <m:sty m:val="bi"/>
                  </m:rPr>
                  <w:rPr>
                    <w:rFonts w:ascii="Cambria Math" w:hAnsi="Cambria Math"/>
                    <w:noProof/>
                    <w:sz w:val="20"/>
                  </w:rPr>
                  <m:t>LS</m:t>
                </m:r>
              </m:e>
              <m:sub>
                <m:r>
                  <m:rPr>
                    <m:sty m:val="bi"/>
                  </m:rPr>
                  <w:rPr>
                    <w:rFonts w:ascii="Cambria Math" w:hAnsi="Cambria Math"/>
                    <w:noProof/>
                    <w:sz w:val="20"/>
                  </w:rPr>
                  <m:t>gijk</m:t>
                </m:r>
              </m:sub>
            </m:sSub>
          </m:sub>
        </m:sSub>
      </m:oMath>
      <w:proofErr w:type="gramStart"/>
      <w:r w:rsidR="00585801" w:rsidRPr="00F03CA0">
        <w:rPr>
          <w:sz w:val="20"/>
        </w:rPr>
        <w:t>is</w:t>
      </w:r>
      <w:proofErr w:type="gramEnd"/>
      <w:r w:rsidR="00585801" w:rsidRPr="00F03CA0">
        <w:rPr>
          <w:sz w:val="20"/>
        </w:rPr>
        <w:t xml:space="preserve"> the </w:t>
      </w:r>
      <w:r w:rsidR="00585801" w:rsidRPr="00F03CA0">
        <w:rPr>
          <w:noProof/>
        </w:rPr>
        <w:t xml:space="preserve">default emission factor for livestock group </w:t>
      </w:r>
      <w:r w:rsidR="00585801" w:rsidRPr="00F03CA0">
        <w:rPr>
          <w:i/>
          <w:noProof/>
        </w:rPr>
        <w:t>gijk</w:t>
      </w:r>
      <w:r w:rsidR="00585801" w:rsidRPr="00F03CA0">
        <w:rPr>
          <w:noProof/>
        </w:rPr>
        <w:t xml:space="preserve">, as </w:t>
      </w:r>
      <w:r w:rsidR="00585801" w:rsidRPr="00F03CA0">
        <w:t>set out in the Supplement</w:t>
      </w:r>
      <w:r w:rsidR="00726471" w:rsidRPr="00F03CA0">
        <w:rPr>
          <w:noProof/>
        </w:rPr>
        <w:t>,</w:t>
      </w:r>
      <w:r w:rsidR="00585801" w:rsidRPr="00F03CA0">
        <w:rPr>
          <w:noProof/>
        </w:rPr>
        <w:t xml:space="preserve"> in kilograms of CO</w:t>
      </w:r>
      <w:r w:rsidR="00585801" w:rsidRPr="00F03CA0">
        <w:rPr>
          <w:noProof/>
          <w:vertAlign w:val="subscript"/>
        </w:rPr>
        <w:t>2</w:t>
      </w:r>
      <w:r w:rsidR="00585801" w:rsidRPr="00F03CA0">
        <w:rPr>
          <w:noProof/>
        </w:rPr>
        <w:t>-e per livestock head per day.</w:t>
      </w:r>
    </w:p>
    <w:p w14:paraId="0E07F11B" w14:textId="77777777" w:rsidR="00F96391" w:rsidRPr="00F03CA0" w:rsidRDefault="003E4D4C" w:rsidP="00585801">
      <w:pPr>
        <w:pStyle w:val="tDefn"/>
      </w:pPr>
      <w:r w:rsidRPr="00F03CA0">
        <w:rPr>
          <w:b/>
          <w:i/>
        </w:rPr>
        <w:t>B</w:t>
      </w:r>
      <w:r w:rsidRPr="00F03CA0">
        <w:t xml:space="preserve"> is the year of the</w:t>
      </w:r>
      <w:r w:rsidR="00585801" w:rsidRPr="00F03CA0">
        <w:t xml:space="preserve"> baseline period, from 1 to 10</w:t>
      </w:r>
      <w:r w:rsidR="00B63AC0" w:rsidRPr="00F03CA0">
        <w:t>.</w:t>
      </w:r>
    </w:p>
    <w:p w14:paraId="0E07F11C" w14:textId="77777777" w:rsidR="00726471" w:rsidRPr="00F03CA0" w:rsidRDefault="00726471" w:rsidP="00726471">
      <w:pPr>
        <w:pStyle w:val="nMain"/>
      </w:pPr>
      <w:r w:rsidRPr="00F03CA0">
        <w:t>Note:</w:t>
      </w:r>
      <w:r w:rsidRPr="00F03CA0">
        <w:tab/>
        <w:t xml:space="preserve">The components of </w:t>
      </w:r>
      <w:r w:rsidRPr="00F03CA0">
        <w:rPr>
          <w:noProof/>
        </w:rPr>
        <w:t xml:space="preserve">livestock group </w:t>
      </w:r>
      <w:r w:rsidRPr="00F03CA0">
        <w:rPr>
          <w:i/>
          <w:noProof/>
        </w:rPr>
        <w:t xml:space="preserve">gijk </w:t>
      </w:r>
      <w:r w:rsidRPr="00F03CA0">
        <w:rPr>
          <w:noProof/>
        </w:rPr>
        <w:t>are set out in the Supplement.</w:t>
      </w:r>
    </w:p>
    <w:p w14:paraId="0E07F11D" w14:textId="77777777" w:rsidR="00F96391" w:rsidRPr="00F03CA0" w:rsidRDefault="00B855D1" w:rsidP="00F96391">
      <w:pPr>
        <w:pStyle w:val="h5Section"/>
      </w:pPr>
      <w:bookmarkStart w:id="170" w:name="_Toc500767170"/>
      <w:r>
        <w:lastRenderedPageBreak/>
        <w:t>6</w:t>
      </w:r>
      <w:r w:rsidR="00F96391" w:rsidRPr="00F03CA0">
        <w:t xml:space="preserve"> Livestock emissions—if historical stock rate data is not known</w:t>
      </w:r>
      <w:bookmarkEnd w:id="170"/>
      <w:r w:rsidR="00F96391" w:rsidRPr="00F03CA0">
        <w:t xml:space="preserve"> </w:t>
      </w:r>
    </w:p>
    <w:p w14:paraId="0E07F11E" w14:textId="77777777" w:rsidR="00F96391" w:rsidRPr="00F03CA0" w:rsidRDefault="00F96391" w:rsidP="00F96391">
      <w:pPr>
        <w:pStyle w:val="tMain"/>
      </w:pPr>
      <w:r w:rsidRPr="00F03CA0">
        <w:tab/>
      </w:r>
      <w:r w:rsidR="00B855D1">
        <w:t>(1)</w:t>
      </w:r>
      <w:r w:rsidRPr="00F03CA0">
        <w:tab/>
        <w:t xml:space="preserve">This section applies if the project proponent is </w:t>
      </w:r>
      <w:r w:rsidR="00585801" w:rsidRPr="00F03CA0">
        <w:t>un</w:t>
      </w:r>
      <w:r w:rsidRPr="00F03CA0">
        <w:t xml:space="preserve">able to access records to apply section </w:t>
      </w:r>
      <w:r w:rsidR="00B855D1">
        <w:t>36</w:t>
      </w:r>
      <w:r w:rsidRPr="00F03CA0">
        <w:t xml:space="preserve"> to the baseline period.</w:t>
      </w:r>
    </w:p>
    <w:p w14:paraId="0E07F11F" w14:textId="77777777" w:rsidR="00F96391" w:rsidRPr="00F03CA0" w:rsidRDefault="00F96391" w:rsidP="00F96391">
      <w:pPr>
        <w:pStyle w:val="tMain"/>
        <w:rPr>
          <w:rFonts w:ascii="Cambria Math" w:hAnsi="Cambria Math"/>
          <w:b/>
          <w:i/>
        </w:rPr>
      </w:pPr>
      <w:r w:rsidRPr="00F03CA0">
        <w:tab/>
      </w:r>
      <w:r w:rsidR="00B855D1">
        <w:t>(2)</w:t>
      </w:r>
      <w:r w:rsidRPr="00F03CA0">
        <w:tab/>
        <w:t xml:space="preserve">For equation 44, </w:t>
      </w:r>
      <m:oMath>
        <m:sSub>
          <m:sSubPr>
            <m:ctrlPr>
              <w:rPr>
                <w:rFonts w:ascii="Cambria Math"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hAnsi="Cambria Math"/>
                <w:noProof/>
              </w:rPr>
              <m:t>LS</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oMath>
      <w:r w:rsidRPr="00F03CA0">
        <w:t xml:space="preserve"> 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22" w14:textId="77777777" w:rsidTr="00F96391">
        <w:trPr>
          <w:trHeight w:val="1108"/>
        </w:trPr>
        <w:tc>
          <w:tcPr>
            <w:tcW w:w="6516" w:type="dxa"/>
            <w:vAlign w:val="center"/>
          </w:tcPr>
          <w:p w14:paraId="0E07F120" w14:textId="77777777" w:rsidR="00F96391" w:rsidRPr="00F03CA0" w:rsidRDefault="00543EEB" w:rsidP="00585801">
            <w:pPr>
              <w:pStyle w:val="ListNumber"/>
              <w:ind w:left="360"/>
            </w:pPr>
            <m:oMathPara>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LS</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noProof/>
                  </w:rPr>
                  <m:t xml:space="preserve"> = </m:t>
                </m:r>
                <m:d>
                  <m:dPr>
                    <m:ctrlPr>
                      <w:rPr>
                        <w:rFonts w:ascii="Cambria Math" w:hAnsi="Cambria Math"/>
                        <w:i/>
                        <w:noProof/>
                      </w:rPr>
                    </m:ctrlPr>
                  </m:dPr>
                  <m:e>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AU</m:t>
                            </m:r>
                          </m:e>
                          <m:sub>
                            <m:r>
                              <w:rPr>
                                <w:rFonts w:ascii="Cambria Math" w:hAnsi="Cambria Math"/>
                                <w:noProof/>
                              </w:rPr>
                              <m:t>PA</m:t>
                            </m:r>
                          </m:sub>
                        </m:sSub>
                      </m:num>
                      <m:den>
                        <m:sSub>
                          <m:sSubPr>
                            <m:ctrlPr>
                              <w:rPr>
                                <w:rFonts w:ascii="Cambria Math" w:hAnsi="Cambria Math"/>
                                <w:i/>
                                <w:noProof/>
                              </w:rPr>
                            </m:ctrlPr>
                          </m:sSubPr>
                          <m:e>
                            <m:r>
                              <w:rPr>
                                <w:rFonts w:ascii="Cambria Math" w:hAnsi="Cambria Math"/>
                                <w:noProof/>
                              </w:rPr>
                              <m:t>AU</m:t>
                            </m:r>
                          </m:e>
                          <m:sub>
                            <m:r>
                              <w:rPr>
                                <w:rFonts w:ascii="Cambria Math" w:hAnsi="Cambria Math"/>
                                <w:noProof/>
                              </w:rPr>
                              <m:t>Y,PA</m:t>
                            </m:r>
                          </m:sub>
                        </m:sSub>
                      </m:den>
                    </m:f>
                  </m:e>
                </m:d>
                <m:r>
                  <w:rPr>
                    <w:rFonts w:ascii="Cambria Math"/>
                    <w:noProof/>
                  </w:rPr>
                  <m:t xml:space="preserve"> </m:t>
                </m:r>
                <m:sSub>
                  <m:sSubPr>
                    <m:ctrlPr>
                      <w:rPr>
                        <w:rFonts w:ascii="Cambria Math" w:hAnsi="Cambria Math"/>
                        <w:i/>
                        <w:noProof/>
                      </w:rPr>
                    </m:ctrlPr>
                  </m:sSubPr>
                  <m:e>
                    <m:r>
                      <w:rPr>
                        <w:rFonts w:ascii="Cambria Math" w:hAnsi="Cambria Math"/>
                        <w:noProof/>
                      </w:rPr>
                      <m:t>E</m:t>
                    </m:r>
                  </m:e>
                  <m:sub>
                    <m:r>
                      <w:rPr>
                        <w:rFonts w:ascii="Cambria Math" w:hAnsi="Cambria Math"/>
                        <w:noProof/>
                      </w:rPr>
                      <m:t>LS,Y,PA</m:t>
                    </m:r>
                  </m:sub>
                </m:sSub>
              </m:oMath>
            </m:oMathPara>
          </w:p>
        </w:tc>
        <w:tc>
          <w:tcPr>
            <w:tcW w:w="1366" w:type="dxa"/>
            <w:vAlign w:val="center"/>
          </w:tcPr>
          <w:p w14:paraId="0E07F121" w14:textId="77777777" w:rsidR="00F96391" w:rsidRPr="00F03CA0" w:rsidRDefault="00F96391" w:rsidP="00F96391">
            <w:pPr>
              <w:pStyle w:val="Tabletext"/>
            </w:pPr>
            <w:r w:rsidRPr="00F03CA0">
              <w:t xml:space="preserve">equation </w:t>
            </w:r>
            <w:r w:rsidR="00D46064" w:rsidRPr="00F03CA0">
              <w:rPr>
                <w:noProof/>
              </w:rPr>
              <w:t>47</w:t>
            </w:r>
          </w:p>
        </w:tc>
      </w:tr>
    </w:tbl>
    <w:p w14:paraId="0E07F123" w14:textId="77777777" w:rsidR="00F96391" w:rsidRPr="00F03CA0" w:rsidRDefault="00F96391" w:rsidP="00F96391">
      <w:pPr>
        <w:pStyle w:val="tMain"/>
      </w:pPr>
      <w:r w:rsidRPr="00F03CA0">
        <w:tab/>
      </w:r>
      <w:r w:rsidRPr="00F03CA0">
        <w:tab/>
      </w:r>
      <w:proofErr w:type="gramStart"/>
      <w:r w:rsidRPr="00F03CA0">
        <w:t>where</w:t>
      </w:r>
      <w:proofErr w:type="gramEnd"/>
      <w:r w:rsidRPr="00F03CA0">
        <w:t>:</w:t>
      </w:r>
    </w:p>
    <w:p w14:paraId="0E07F124" w14:textId="77777777" w:rsidR="00F96391" w:rsidRPr="00F03CA0" w:rsidRDefault="00543EEB" w:rsidP="00F96391">
      <w:pPr>
        <w:pStyle w:val="tDefn"/>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LS</m:t>
            </m:r>
            <m:r>
              <m:rPr>
                <m:sty m:val="bi"/>
              </m:rPr>
              <w:rPr>
                <w:rFonts w:ascii="Cambria Math"/>
                <w:noProof/>
              </w:rPr>
              <m:t>,</m:t>
            </m:r>
            <m:r>
              <m:rPr>
                <m:sty m:val="bi"/>
              </m:rPr>
              <w:rPr>
                <w:rFonts w:ascii="Cambria Math" w:hAnsi="Cambria Math"/>
                <w:noProof/>
              </w:rPr>
              <m:t>Y</m:t>
            </m:r>
            <m:r>
              <m:rPr>
                <m:sty m:val="bi"/>
              </m:rPr>
              <w:rPr>
                <w:rFonts w:ascii="Cambria Math"/>
                <w:noProof/>
              </w:rPr>
              <m:t>,PA</m:t>
            </m:r>
          </m:sub>
        </m:sSub>
        <m:r>
          <m:rPr>
            <m:sty m:val="bi"/>
          </m:rPr>
          <w:rPr>
            <w:rFonts w:ascii="Cambria Math" w:hAnsi="Cambria Math"/>
          </w:rPr>
          <m:t xml:space="preserve"> </m:t>
        </m:r>
      </m:oMath>
      <w:proofErr w:type="gramStart"/>
      <w:r w:rsidR="00F96391" w:rsidRPr="00F03CA0">
        <w:rPr>
          <w:rFonts w:ascii="Cambria Math" w:hAnsi="Cambria Math"/>
        </w:rPr>
        <w:t>is</w:t>
      </w:r>
      <w:proofErr w:type="gramEnd"/>
      <w:r w:rsidR="00F96391" w:rsidRPr="00F03CA0">
        <w:rPr>
          <w:rFonts w:ascii="Cambria Math" w:hAnsi="Cambria Math"/>
        </w:rPr>
        <w:t xml:space="preserve"> the total emissions from livestock during year </w:t>
      </w:r>
      <w:r w:rsidR="00E55915" w:rsidRPr="00F03CA0">
        <w:rPr>
          <w:rFonts w:ascii="Cambria Math" w:hAnsi="Cambria Math"/>
        </w:rPr>
        <w:t>first year of the project</w:t>
      </w:r>
      <w:r w:rsidR="00F96391" w:rsidRPr="00F03CA0">
        <w:rPr>
          <w:rFonts w:ascii="Cambria Math" w:hAnsi="Cambria Math"/>
          <w:i/>
        </w:rPr>
        <w:t xml:space="preserve"> </w:t>
      </w:r>
      <w:r w:rsidR="00F96391" w:rsidRPr="00F03CA0">
        <w:rPr>
          <w:rFonts w:ascii="Cambria Math" w:hAnsi="Cambria Math"/>
        </w:rPr>
        <w:t xml:space="preserve">for the project area </w:t>
      </w:r>
      <w:r w:rsidR="00F96391" w:rsidRPr="00F03CA0">
        <w:rPr>
          <w:rFonts w:ascii="Cambria Math" w:hAnsi="Cambria Math"/>
          <w:i/>
        </w:rPr>
        <w:t>PA</w:t>
      </w:r>
      <w:r w:rsidR="00F96391" w:rsidRPr="00F03CA0">
        <w:rPr>
          <w:rFonts w:ascii="Cambria Math" w:hAnsi="Cambria Math"/>
        </w:rPr>
        <w:t xml:space="preserve">, </w:t>
      </w:r>
      <w:r w:rsidR="00F96391" w:rsidRPr="00F03CA0">
        <w:t xml:space="preserve">in tonnes of </w:t>
      </w:r>
      <w:r w:rsidR="00F96391" w:rsidRPr="00F03CA0">
        <w:rPr>
          <w:i/>
        </w:rPr>
        <w:t>CO</w:t>
      </w:r>
      <w:r w:rsidR="00F96391" w:rsidRPr="00F03CA0">
        <w:rPr>
          <w:i/>
          <w:vertAlign w:val="subscript"/>
        </w:rPr>
        <w:t>2</w:t>
      </w:r>
      <w:r w:rsidR="00F96391" w:rsidRPr="00F03CA0">
        <w:rPr>
          <w:i/>
        </w:rPr>
        <w:t>-e</w:t>
      </w:r>
      <w:r w:rsidR="00F96391" w:rsidRPr="00F03CA0">
        <w:t xml:space="preserve">, given by equation </w:t>
      </w:r>
      <w:r w:rsidR="00DC3162" w:rsidRPr="00F03CA0">
        <w:t>48</w:t>
      </w:r>
      <w:r w:rsidR="00F96391" w:rsidRPr="00F03CA0">
        <w:t>.</w:t>
      </w:r>
    </w:p>
    <w:p w14:paraId="0E07F125" w14:textId="77777777" w:rsidR="00E55915" w:rsidRPr="00F03CA0" w:rsidRDefault="00543EEB" w:rsidP="00E55915">
      <w:pPr>
        <w:pStyle w:val="tDefn"/>
      </w:pPr>
      <m:oMath>
        <m:sSub>
          <m:sSubPr>
            <m:ctrlPr>
              <w:rPr>
                <w:rFonts w:ascii="Cambria Math" w:hAnsi="Cambria Math"/>
                <w:b/>
                <w:i/>
                <w:noProof/>
              </w:rPr>
            </m:ctrlPr>
          </m:sSubPr>
          <m:e>
            <m:r>
              <m:rPr>
                <m:sty m:val="bi"/>
              </m:rPr>
              <w:rPr>
                <w:rFonts w:ascii="Cambria Math" w:hAnsi="Cambria Math"/>
                <w:noProof/>
              </w:rPr>
              <m:t>AU</m:t>
            </m:r>
          </m:e>
          <m:sub>
            <m:r>
              <m:rPr>
                <m:sty m:val="bi"/>
              </m:rPr>
              <w:rPr>
                <w:rFonts w:ascii="Cambria Math" w:hAnsi="Cambria Math"/>
                <w:noProof/>
              </w:rPr>
              <m:t>PA</m:t>
            </m:r>
          </m:sub>
        </m:sSub>
        <m:r>
          <m:rPr>
            <m:sty m:val="bi"/>
          </m:rPr>
          <w:rPr>
            <w:rFonts w:ascii="Cambria Math" w:hAnsi="Cambria Math"/>
          </w:rPr>
          <m:t xml:space="preserve"> </m:t>
        </m:r>
      </m:oMath>
      <w:proofErr w:type="gramStart"/>
      <w:r w:rsidR="00E55915" w:rsidRPr="00F03CA0">
        <w:rPr>
          <w:rFonts w:ascii="Cambria Math" w:hAnsi="Cambria Math"/>
        </w:rPr>
        <w:t>is</w:t>
      </w:r>
      <w:proofErr w:type="gramEnd"/>
      <w:r w:rsidR="00E55915" w:rsidRPr="00F03CA0">
        <w:rPr>
          <w:rFonts w:ascii="Cambria Math" w:hAnsi="Cambria Math"/>
        </w:rPr>
        <w:t xml:space="preserve"> the </w:t>
      </w:r>
      <w:r w:rsidR="00E55915" w:rsidRPr="00F03CA0">
        <w:rPr>
          <w:noProof/>
        </w:rPr>
        <w:t xml:space="preserve">assessed annual carrying capacity of project area </w:t>
      </w:r>
      <w:r w:rsidR="00E55915" w:rsidRPr="00F03CA0">
        <w:rPr>
          <w:i/>
          <w:noProof/>
        </w:rPr>
        <w:t>PA</w:t>
      </w:r>
      <w:r w:rsidR="00EC2D38" w:rsidRPr="00F03CA0">
        <w:rPr>
          <w:noProof/>
        </w:rPr>
        <w:t>, in</w:t>
      </w:r>
      <w:r w:rsidR="00E55915" w:rsidRPr="00F03CA0">
        <w:rPr>
          <w:noProof/>
        </w:rPr>
        <w:t xml:space="preserve"> animal units</w:t>
      </w:r>
      <w:r w:rsidR="00EC2D38" w:rsidRPr="00F03CA0">
        <w:rPr>
          <w:noProof/>
        </w:rPr>
        <w:t>, determined</w:t>
      </w:r>
      <w:r w:rsidR="00E55915" w:rsidRPr="00F03CA0">
        <w:rPr>
          <w:noProof/>
        </w:rPr>
        <w:t xml:space="preserve"> in accordance with section </w:t>
      </w:r>
      <w:r w:rsidR="00B855D1">
        <w:rPr>
          <w:noProof/>
        </w:rPr>
        <w:t>37</w:t>
      </w:r>
      <w:r w:rsidR="00FE69D5" w:rsidRPr="00F03CA0">
        <w:rPr>
          <w:noProof/>
        </w:rPr>
        <w:t xml:space="preserve"> of this d</w:t>
      </w:r>
      <w:r w:rsidR="00E55915" w:rsidRPr="00F03CA0">
        <w:rPr>
          <w:noProof/>
        </w:rPr>
        <w:t>etermination</w:t>
      </w:r>
      <w:r w:rsidR="00E55915" w:rsidRPr="00F03CA0">
        <w:t>.</w:t>
      </w:r>
    </w:p>
    <w:p w14:paraId="0E07F126" w14:textId="77777777" w:rsidR="00E55915" w:rsidRPr="00F03CA0" w:rsidRDefault="00543EEB" w:rsidP="00E55915">
      <w:pPr>
        <w:pStyle w:val="tDefn"/>
        <w:rPr>
          <w:noProof/>
        </w:rPr>
      </w:pPr>
      <m:oMath>
        <m:sSub>
          <m:sSubPr>
            <m:ctrlPr>
              <w:rPr>
                <w:rFonts w:ascii="Cambria Math" w:hAnsi="Cambria Math"/>
                <w:b/>
                <w:i/>
                <w:noProof/>
              </w:rPr>
            </m:ctrlPr>
          </m:sSubPr>
          <m:e>
            <m:r>
              <m:rPr>
                <m:sty m:val="bi"/>
              </m:rPr>
              <w:rPr>
                <w:rFonts w:ascii="Cambria Math" w:hAnsi="Cambria Math"/>
                <w:noProof/>
              </w:rPr>
              <m:t>AU</m:t>
            </m:r>
          </m:e>
          <m:sub>
            <m:r>
              <m:rPr>
                <m:sty m:val="bi"/>
              </m:rPr>
              <w:rPr>
                <w:rFonts w:ascii="Cambria Math" w:hAnsi="Cambria Math"/>
                <w:noProof/>
              </w:rPr>
              <m:t>Y,PA</m:t>
            </m:r>
          </m:sub>
        </m:sSub>
      </m:oMath>
      <w:r w:rsidR="00E55915" w:rsidRPr="00F03CA0">
        <w:rPr>
          <w:noProof/>
        </w:rPr>
        <w:t xml:space="preserve"> is the stocking rate of project area </w:t>
      </w:r>
      <w:r w:rsidR="00E55915" w:rsidRPr="00F03CA0">
        <w:rPr>
          <w:i/>
          <w:noProof/>
        </w:rPr>
        <w:t>PA</w:t>
      </w:r>
      <w:r w:rsidR="00E55915" w:rsidRPr="00F03CA0">
        <w:rPr>
          <w:noProof/>
        </w:rPr>
        <w:t xml:space="preserve"> for the first year </w:t>
      </w:r>
      <w:r w:rsidR="00E55915" w:rsidRPr="00F03CA0">
        <w:rPr>
          <w:i/>
          <w:noProof/>
        </w:rPr>
        <w:t>Y</w:t>
      </w:r>
      <w:r w:rsidR="00EC2D38" w:rsidRPr="00F03CA0">
        <w:rPr>
          <w:noProof/>
        </w:rPr>
        <w:t xml:space="preserve"> of the project,</w:t>
      </w:r>
      <w:r w:rsidR="00E55915" w:rsidRPr="00F03CA0">
        <w:rPr>
          <w:noProof/>
        </w:rPr>
        <w:t xml:space="preserve"> </w:t>
      </w:r>
      <w:r w:rsidR="00EC2D38" w:rsidRPr="00F03CA0">
        <w:rPr>
          <w:noProof/>
        </w:rPr>
        <w:t xml:space="preserve">in the same </w:t>
      </w:r>
      <w:r w:rsidR="00E55915" w:rsidRPr="00F03CA0">
        <w:rPr>
          <w:noProof/>
        </w:rPr>
        <w:t>animal units</w:t>
      </w:r>
      <w:r w:rsidR="00EC2D38" w:rsidRPr="00F03CA0">
        <w:rPr>
          <w:noProof/>
        </w:rPr>
        <w:t xml:space="preserve"> as the value for </w:t>
      </w:r>
      <m:oMath>
        <m:sSub>
          <m:sSubPr>
            <m:ctrlPr>
              <w:rPr>
                <w:rFonts w:ascii="Cambria Math" w:hAnsi="Cambria Math"/>
                <w:i/>
                <w:noProof/>
              </w:rPr>
            </m:ctrlPr>
          </m:sSubPr>
          <m:e>
            <m:r>
              <w:rPr>
                <w:rFonts w:ascii="Cambria Math" w:hAnsi="Cambria Math"/>
                <w:noProof/>
              </w:rPr>
              <m:t>AU</m:t>
            </m:r>
          </m:e>
          <m:sub>
            <m:r>
              <w:rPr>
                <w:rFonts w:ascii="Cambria Math" w:hAnsi="Cambria Math"/>
                <w:noProof/>
              </w:rPr>
              <m:t>PA</m:t>
            </m:r>
          </m:sub>
        </m:sSub>
      </m:oMath>
      <w:r w:rsidR="00E55915" w:rsidRPr="00F03CA0">
        <w:rPr>
          <w:noProof/>
        </w:rPr>
        <w:t>.</w:t>
      </w:r>
    </w:p>
    <w:p w14:paraId="0E07F127" w14:textId="77777777" w:rsidR="00F96391" w:rsidRPr="00F03CA0" w:rsidRDefault="00F96391" w:rsidP="00F96391">
      <w:pPr>
        <w:pStyle w:val="tMain"/>
        <w:rPr>
          <w:rFonts w:ascii="Cambria Math" w:hAnsi="Cambria Math"/>
          <w:b/>
          <w:i/>
        </w:rPr>
      </w:pPr>
      <w:r w:rsidRPr="00F03CA0">
        <w:tab/>
      </w:r>
      <w:r w:rsidR="00B855D1">
        <w:t>(3)</w:t>
      </w:r>
      <w:r w:rsidR="00431903" w:rsidRPr="00F03CA0">
        <w:tab/>
        <w:t>For equation 4</w:t>
      </w:r>
      <w:r w:rsidR="00DC3162" w:rsidRPr="00F03CA0">
        <w:t>7</w:t>
      </w:r>
      <w:r w:rsidRPr="00F03CA0">
        <w:t xml:space="preserve">, </w:t>
      </w:r>
      <m:oMath>
        <m:sSub>
          <m:sSubPr>
            <m:ctrlPr>
              <w:rPr>
                <w:rFonts w:ascii="Cambria Math" w:hAnsi="Cambria Math"/>
                <w:i/>
                <w:noProof/>
              </w:rPr>
            </m:ctrlPr>
          </m:sSubPr>
          <m:e>
            <m:r>
              <w:rPr>
                <w:rFonts w:ascii="Cambria Math" w:hAnsi="Cambria Math"/>
                <w:noProof/>
              </w:rPr>
              <m:t>E</m:t>
            </m:r>
          </m:e>
          <m:sub>
            <m:r>
              <w:rPr>
                <w:rFonts w:ascii="Cambria Math" w:hAnsi="Cambria Math"/>
                <w:noProof/>
              </w:rPr>
              <m:t>LS</m:t>
            </m:r>
            <m:r>
              <w:rPr>
                <w:rFonts w:ascii="Cambria Math"/>
                <w:noProof/>
              </w:rPr>
              <m:t>,</m:t>
            </m:r>
            <m:r>
              <w:rPr>
                <w:rFonts w:ascii="Cambria Math" w:hAnsi="Cambria Math"/>
                <w:noProof/>
              </w:rPr>
              <m:t>Y</m:t>
            </m:r>
            <m:r>
              <w:rPr>
                <w:rFonts w:ascii="Cambria Math"/>
                <w:noProof/>
              </w:rPr>
              <m:t>,PA</m:t>
            </m:r>
          </m:sub>
        </m:sSub>
        <m:r>
          <w:rPr>
            <w:rFonts w:ascii="Cambria Math" w:hAnsi="Cambria Math"/>
            <w:noProof/>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2A" w14:textId="77777777" w:rsidTr="00F96391">
        <w:trPr>
          <w:trHeight w:val="1108"/>
        </w:trPr>
        <w:tc>
          <w:tcPr>
            <w:tcW w:w="6516" w:type="dxa"/>
            <w:vAlign w:val="center"/>
          </w:tcPr>
          <w:p w14:paraId="0E07F128" w14:textId="77777777" w:rsidR="00F96391" w:rsidRPr="00F03CA0" w:rsidRDefault="00543EEB" w:rsidP="00EC2D38">
            <w:pPr>
              <w:pStyle w:val="ListNumber"/>
              <w:ind w:left="360"/>
              <w:rPr>
                <w:i/>
              </w:rPr>
            </w:pPr>
            <m:oMathPara>
              <m:oMath>
                <m:sSub>
                  <m:sSubPr>
                    <m:ctrlPr>
                      <w:rPr>
                        <w:rFonts w:ascii="Cambria Math" w:hAnsi="Cambria Math"/>
                        <w:i/>
                        <w:noProof/>
                      </w:rPr>
                    </m:ctrlPr>
                  </m:sSubPr>
                  <m:e>
                    <m:r>
                      <w:rPr>
                        <w:rFonts w:ascii="Cambria Math" w:eastAsiaTheme="minorEastAsia" w:hAnsi="Cambria Math"/>
                        <w:noProof/>
                      </w:rPr>
                      <m:t>E</m:t>
                    </m:r>
                  </m:e>
                  <m:sub>
                    <m:r>
                      <w:rPr>
                        <w:rFonts w:ascii="Cambria Math" w:hAnsi="Cambria Math"/>
                        <w:noProof/>
                      </w:rPr>
                      <m:t>LS,Y,PA</m:t>
                    </m:r>
                  </m:sub>
                </m:sSub>
                <m:r>
                  <w:rPr>
                    <w:rFonts w:ascii="Cambria Math"/>
                    <w:noProof/>
                  </w:rPr>
                  <m:t>=</m:t>
                </m:r>
                <m:nary>
                  <m:naryPr>
                    <m:chr m:val="∑"/>
                    <m:limLoc m:val="undOvr"/>
                    <m:supHide m:val="1"/>
                    <m:ctrlPr>
                      <w:rPr>
                        <w:rFonts w:ascii="Cambria Math" w:hAnsi="Cambria Math"/>
                        <w:i/>
                        <w:noProof/>
                      </w:rPr>
                    </m:ctrlPr>
                  </m:naryPr>
                  <m:sub>
                    <m:d>
                      <m:dPr>
                        <m:ctrlPr>
                          <w:rPr>
                            <w:rFonts w:ascii="Cambria Math" w:hAnsi="Cambria Math"/>
                            <w:i/>
                            <w:noProof/>
                            <w:sz w:val="20"/>
                          </w:rPr>
                        </m:ctrlPr>
                      </m:dPr>
                      <m:e>
                        <m:eqArr>
                          <m:eqArrPr>
                            <m:ctrlPr>
                              <w:rPr>
                                <w:rFonts w:ascii="Cambria Math" w:hAnsi="Cambria Math"/>
                                <w:i/>
                                <w:noProof/>
                                <w:sz w:val="20"/>
                              </w:rPr>
                            </m:ctrlPr>
                          </m:eqArrPr>
                          <m:e>
                            <m:r>
                              <m:rPr>
                                <m:nor/>
                              </m:rPr>
                              <w:rPr>
                                <w:rFonts w:ascii="Cambria Math" w:hAnsi="Cambria Math"/>
                                <w:noProof/>
                                <w:sz w:val="20"/>
                              </w:rPr>
                              <m:t>all groups</m:t>
                            </m:r>
                          </m:e>
                          <m:e>
                            <m:r>
                              <w:rPr>
                                <w:rFonts w:ascii="Cambria Math" w:hAnsi="Cambria Math"/>
                                <w:noProof/>
                                <w:sz w:val="20"/>
                              </w:rPr>
                              <m:t>gijk</m:t>
                            </m:r>
                          </m:e>
                        </m:eqArr>
                      </m:e>
                    </m:d>
                  </m:sub>
                  <m:sup/>
                  <m:e>
                    <m:sSub>
                      <m:sSubPr>
                        <m:ctrlPr>
                          <w:rPr>
                            <w:rFonts w:ascii="Cambria Math" w:hAnsi="Cambria Math"/>
                            <w:i/>
                            <w:noProof/>
                          </w:rPr>
                        </m:ctrlPr>
                      </m:sSubPr>
                      <m:e>
                        <m:r>
                          <w:rPr>
                            <w:rFonts w:ascii="Cambria Math" w:hAnsi="Cambria Math"/>
                            <w:noProof/>
                          </w:rPr>
                          <m:t>Q</m:t>
                        </m:r>
                      </m:e>
                      <m:sub>
                        <m:sSub>
                          <m:sSubPr>
                            <m:ctrlPr>
                              <w:rPr>
                                <w:rFonts w:ascii="Cambria Math" w:hAnsi="Cambria Math"/>
                                <w:i/>
                                <w:noProof/>
                              </w:rPr>
                            </m:ctrlPr>
                          </m:sSubPr>
                          <m:e>
                            <m:r>
                              <w:rPr>
                                <w:rFonts w:ascii="Cambria Math" w:hAnsi="Cambria Math"/>
                                <w:noProof/>
                              </w:rPr>
                              <m:t>LS</m:t>
                            </m:r>
                          </m:e>
                          <m:sub>
                            <m:r>
                              <w:rPr>
                                <w:rFonts w:ascii="Cambria Math" w:hAnsi="Cambria Math"/>
                                <w:noProof/>
                              </w:rPr>
                              <m:t>gijk</m:t>
                            </m:r>
                            <m:r>
                              <w:rPr>
                                <w:rFonts w:ascii="Cambria Math"/>
                                <w:noProof/>
                              </w:rPr>
                              <m:t>,</m:t>
                            </m:r>
                          </m:sub>
                        </m:sSub>
                        <m:r>
                          <w:rPr>
                            <w:rFonts w:ascii="Cambria Math" w:hAnsi="Cambria Math"/>
                            <w:noProof/>
                          </w:rPr>
                          <m:t>Y</m:t>
                        </m:r>
                        <m:r>
                          <w:rPr>
                            <w:rFonts w:ascii="Cambria Math"/>
                            <w:noProof/>
                          </w:rPr>
                          <m:t>,P</m:t>
                        </m:r>
                        <m:r>
                          <w:rPr>
                            <w:rFonts w:ascii="Cambria Math" w:hAnsi="Cambria Math"/>
                            <w:noProof/>
                          </w:rPr>
                          <m:t>A</m:t>
                        </m:r>
                      </m:sub>
                    </m:sSub>
                  </m:e>
                </m:nary>
                <m:r>
                  <w:rPr>
                    <w:rFonts w:ascii="Cambria Math"/>
                    <w:noProof/>
                  </w:rPr>
                  <m:t>×</m:t>
                </m:r>
                <m:r>
                  <w:rPr>
                    <w:rFonts w:ascii="Cambria Math"/>
                    <w:noProof/>
                  </w:rPr>
                  <m:t xml:space="preserve"> </m:t>
                </m:r>
                <m:sSub>
                  <m:sSubPr>
                    <m:ctrlPr>
                      <w:rPr>
                        <w:rFonts w:ascii="Cambria Math" w:hAnsi="Cambria Math"/>
                        <w:i/>
                        <w:noProof/>
                      </w:rPr>
                    </m:ctrlPr>
                  </m:sSubPr>
                  <m:e>
                    <m:r>
                      <w:rPr>
                        <w:rFonts w:ascii="Cambria Math" w:hAnsi="Cambria Math"/>
                        <w:noProof/>
                      </w:rPr>
                      <m:t>D</m:t>
                    </m:r>
                  </m:e>
                  <m:sub>
                    <m:r>
                      <w:rPr>
                        <w:rFonts w:ascii="Cambria Math" w:hAnsi="Cambria Math"/>
                        <w:noProof/>
                      </w:rPr>
                      <m:t>gijk</m:t>
                    </m:r>
                    <m:r>
                      <w:rPr>
                        <w:rFonts w:ascii="Cambria Math"/>
                        <w:noProof/>
                      </w:rPr>
                      <m:t>,</m:t>
                    </m:r>
                    <m:r>
                      <w:rPr>
                        <w:rFonts w:ascii="Cambria Math" w:hAnsi="Cambria Math"/>
                        <w:noProof/>
                      </w:rPr>
                      <m:t>Y</m:t>
                    </m:r>
                    <m:r>
                      <w:rPr>
                        <w:rFonts w:ascii="Cambria Math"/>
                        <w:noProof/>
                      </w:rPr>
                      <m:t>,P</m:t>
                    </m:r>
                    <m:r>
                      <w:rPr>
                        <w:rFonts w:ascii="Cambria Math" w:hAnsi="Cambria Math"/>
                        <w:noProof/>
                      </w:rPr>
                      <m:t>A</m:t>
                    </m:r>
                  </m:sub>
                </m:sSub>
                <m:r>
                  <w:rPr>
                    <w:rFonts w:ascii="Cambria Math"/>
                    <w:noProof/>
                  </w:rPr>
                  <m:t>×</m:t>
                </m:r>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EF</m:t>
                        </m:r>
                      </m:e>
                      <m:sub>
                        <m:sSub>
                          <m:sSubPr>
                            <m:ctrlPr>
                              <w:rPr>
                                <w:rFonts w:ascii="Cambria Math" w:hAnsi="Cambria Math"/>
                                <w:i/>
                                <w:noProof/>
                              </w:rPr>
                            </m:ctrlPr>
                          </m:sSubPr>
                          <m:e>
                            <m:r>
                              <w:rPr>
                                <w:rFonts w:ascii="Cambria Math" w:hAnsi="Cambria Math"/>
                                <w:noProof/>
                              </w:rPr>
                              <m:t>LS</m:t>
                            </m:r>
                          </m:e>
                          <m:sub>
                            <m:r>
                              <w:rPr>
                                <w:rFonts w:ascii="Cambria Math" w:hAnsi="Cambria Math"/>
                                <w:noProof/>
                              </w:rPr>
                              <m:t>gijk</m:t>
                            </m:r>
                          </m:sub>
                        </m:sSub>
                      </m:sub>
                    </m:sSub>
                  </m:num>
                  <m:den>
                    <m:r>
                      <w:rPr>
                        <w:rFonts w:ascii="Cambria Math"/>
                        <w:noProof/>
                      </w:rPr>
                      <m:t>1000</m:t>
                    </m:r>
                  </m:den>
                </m:f>
              </m:oMath>
            </m:oMathPara>
          </w:p>
        </w:tc>
        <w:tc>
          <w:tcPr>
            <w:tcW w:w="1366" w:type="dxa"/>
            <w:vAlign w:val="center"/>
          </w:tcPr>
          <w:p w14:paraId="0E07F129" w14:textId="77777777" w:rsidR="00F96391" w:rsidRPr="00F03CA0" w:rsidRDefault="00F96391" w:rsidP="00F96391">
            <w:pPr>
              <w:pStyle w:val="Tabletext"/>
            </w:pPr>
            <w:r w:rsidRPr="00F03CA0">
              <w:t xml:space="preserve">equation </w:t>
            </w:r>
            <w:r w:rsidR="00D46064" w:rsidRPr="00F03CA0">
              <w:rPr>
                <w:noProof/>
              </w:rPr>
              <w:t>48</w:t>
            </w:r>
          </w:p>
        </w:tc>
      </w:tr>
    </w:tbl>
    <w:p w14:paraId="0E07F12B" w14:textId="77777777" w:rsidR="00F96391" w:rsidRPr="00F03CA0" w:rsidRDefault="00F96391" w:rsidP="00F96391">
      <w:pPr>
        <w:pStyle w:val="tMain"/>
      </w:pPr>
      <w:r w:rsidRPr="00F03CA0">
        <w:tab/>
      </w:r>
      <w:r w:rsidRPr="00F03CA0">
        <w:tab/>
      </w:r>
      <w:proofErr w:type="gramStart"/>
      <w:r w:rsidRPr="00F03CA0">
        <w:t>where</w:t>
      </w:r>
      <w:proofErr w:type="gramEnd"/>
      <w:r w:rsidRPr="00F03CA0">
        <w:t>:</w:t>
      </w:r>
    </w:p>
    <w:p w14:paraId="0E07F12C" w14:textId="77777777" w:rsidR="00EC2D38" w:rsidRPr="00F03CA0" w:rsidRDefault="00543EEB" w:rsidP="00EC2D38">
      <w:pPr>
        <w:pStyle w:val="tDefn"/>
      </w:pPr>
      <m:oMath>
        <m:sSub>
          <m:sSubPr>
            <m:ctrlPr>
              <w:rPr>
                <w:rFonts w:ascii="Cambria Math" w:hAnsi="Cambria Math"/>
                <w:b/>
                <w:i/>
                <w:noProof/>
              </w:rPr>
            </m:ctrlPr>
          </m:sSubPr>
          <m:e>
            <m:r>
              <m:rPr>
                <m:sty m:val="bi"/>
              </m:rPr>
              <w:rPr>
                <w:rFonts w:ascii="Cambria Math" w:hAnsi="Cambria Math"/>
                <w:noProof/>
              </w:rPr>
              <m:t>Q</m:t>
            </m:r>
          </m:e>
          <m:sub>
            <m:sSub>
              <m:sSubPr>
                <m:ctrlPr>
                  <w:rPr>
                    <w:rFonts w:ascii="Cambria Math" w:hAnsi="Cambria Math"/>
                    <w:b/>
                    <w:i/>
                    <w:noProof/>
                  </w:rPr>
                </m:ctrlPr>
              </m:sSubPr>
              <m:e>
                <m:r>
                  <m:rPr>
                    <m:sty m:val="bi"/>
                  </m:rPr>
                  <w:rPr>
                    <w:rFonts w:ascii="Cambria Math" w:hAnsi="Cambria Math"/>
                    <w:noProof/>
                  </w:rPr>
                  <m:t>LS</m:t>
                </m:r>
              </m:e>
              <m:sub>
                <m:r>
                  <m:rPr>
                    <m:sty m:val="bi"/>
                  </m:rPr>
                  <w:rPr>
                    <w:rFonts w:ascii="Cambria Math" w:hAnsi="Cambria Math"/>
                    <w:noProof/>
                  </w:rPr>
                  <m:t>gijk</m:t>
                </m:r>
                <m:r>
                  <m:rPr>
                    <m:sty m:val="bi"/>
                  </m:rPr>
                  <w:rPr>
                    <w:rFonts w:ascii="Cambria Math"/>
                    <w:noProof/>
                  </w:rPr>
                  <m:t>,</m:t>
                </m:r>
              </m:sub>
            </m:sSub>
            <m:r>
              <m:rPr>
                <m:sty m:val="bi"/>
              </m:rPr>
              <w:rPr>
                <w:rFonts w:ascii="Cambria Math" w:hAnsi="Cambria Math"/>
                <w:noProof/>
              </w:rPr>
              <m:t>Y</m:t>
            </m:r>
            <m:r>
              <m:rPr>
                <m:sty m:val="bi"/>
              </m:rPr>
              <w:rPr>
                <w:rFonts w:ascii="Cambria Math"/>
                <w:noProof/>
              </w:rPr>
              <m:t>,P</m:t>
            </m:r>
            <m:r>
              <m:rPr>
                <m:sty m:val="bi"/>
              </m:rPr>
              <w:rPr>
                <w:rFonts w:ascii="Cambria Math" w:hAnsi="Cambria Math"/>
                <w:noProof/>
              </w:rPr>
              <m:t>A</m:t>
            </m:r>
          </m:sub>
        </m:sSub>
        <m:r>
          <w:rPr>
            <w:rFonts w:ascii="Cambria Math"/>
            <w:noProof/>
          </w:rPr>
          <m:t xml:space="preserve"> </m:t>
        </m:r>
      </m:oMath>
      <w:proofErr w:type="gramStart"/>
      <w:r w:rsidR="00EC2D38" w:rsidRPr="00F03CA0">
        <w:rPr>
          <w:rFonts w:ascii="Cambria Math" w:hAnsi="Cambria Math"/>
        </w:rPr>
        <w:t>is</w:t>
      </w:r>
      <w:proofErr w:type="gramEnd"/>
      <w:r w:rsidR="00EC2D38" w:rsidRPr="00F03CA0">
        <w:rPr>
          <w:rFonts w:ascii="Cambria Math" w:hAnsi="Cambria Math"/>
        </w:rPr>
        <w:t xml:space="preserve"> </w:t>
      </w:r>
      <w:r w:rsidR="00EC2D38" w:rsidRPr="00F03CA0">
        <w:rPr>
          <w:noProof/>
        </w:rPr>
        <w:t xml:space="preserve">number of animals in livestock group </w:t>
      </w:r>
      <w:r w:rsidR="00EC2D38" w:rsidRPr="00F03CA0">
        <w:rPr>
          <w:i/>
          <w:noProof/>
        </w:rPr>
        <w:t>gijk</w:t>
      </w:r>
      <w:r w:rsidR="00EC2D38" w:rsidRPr="00F03CA0">
        <w:rPr>
          <w:noProof/>
        </w:rPr>
        <w:t xml:space="preserve"> within project area </w:t>
      </w:r>
      <w:r w:rsidR="00EC2D38" w:rsidRPr="00F03CA0">
        <w:rPr>
          <w:i/>
          <w:noProof/>
        </w:rPr>
        <w:t>PA</w:t>
      </w:r>
      <w:r w:rsidR="00EC2D38" w:rsidRPr="00F03CA0">
        <w:rPr>
          <w:noProof/>
        </w:rPr>
        <w:t xml:space="preserve"> in the first year of the project </w:t>
      </w:r>
      <w:r w:rsidR="00EC2D38" w:rsidRPr="00F03CA0">
        <w:rPr>
          <w:i/>
          <w:noProof/>
        </w:rPr>
        <w:t>Y</w:t>
      </w:r>
      <w:r w:rsidR="00EC2D38" w:rsidRPr="00F03CA0">
        <w:rPr>
          <w:noProof/>
        </w:rPr>
        <w:t>, in livestock head.</w:t>
      </w:r>
    </w:p>
    <w:p w14:paraId="0E07F12D" w14:textId="77777777" w:rsidR="00EC2D38" w:rsidRPr="00F03CA0" w:rsidRDefault="00543EEB" w:rsidP="00EC2D38">
      <w:pPr>
        <w:pStyle w:val="tDefn"/>
        <w:rPr>
          <w:noProof/>
        </w:rPr>
      </w:pPr>
      <m:oMath>
        <m:sSub>
          <m:sSubPr>
            <m:ctrlPr>
              <w:rPr>
                <w:rFonts w:ascii="Cambria Math" w:hAnsi="Cambria Math"/>
                <w:b/>
                <w:i/>
                <w:noProof/>
                <w:sz w:val="20"/>
              </w:rPr>
            </m:ctrlPr>
          </m:sSubPr>
          <m:e>
            <m:r>
              <m:rPr>
                <m:sty m:val="bi"/>
              </m:rPr>
              <w:rPr>
                <w:rFonts w:ascii="Cambria Math" w:hAnsi="Cambria Math"/>
                <w:noProof/>
                <w:sz w:val="20"/>
              </w:rPr>
              <m:t>D</m:t>
            </m:r>
          </m:e>
          <m:sub>
            <m:r>
              <m:rPr>
                <m:sty m:val="bi"/>
              </m:rPr>
              <w:rPr>
                <w:rFonts w:ascii="Cambria Math" w:hAnsi="Cambria Math"/>
                <w:noProof/>
                <w:sz w:val="20"/>
              </w:rPr>
              <m:t>gijk,Y,PA</m:t>
            </m:r>
          </m:sub>
        </m:sSub>
      </m:oMath>
      <w:r w:rsidR="00EC2D38" w:rsidRPr="00F03CA0">
        <w:rPr>
          <w:sz w:val="20"/>
        </w:rPr>
        <w:t xml:space="preserve"> </w:t>
      </w:r>
      <w:proofErr w:type="gramStart"/>
      <w:r w:rsidR="00EC2D38" w:rsidRPr="00F03CA0">
        <w:rPr>
          <w:sz w:val="20"/>
        </w:rPr>
        <w:t>is</w:t>
      </w:r>
      <w:proofErr w:type="gramEnd"/>
      <w:r w:rsidR="00EC2D38" w:rsidRPr="00F03CA0">
        <w:rPr>
          <w:sz w:val="20"/>
        </w:rPr>
        <w:t xml:space="preserve"> the </w:t>
      </w:r>
      <w:r w:rsidR="00EC2D38" w:rsidRPr="00F03CA0">
        <w:rPr>
          <w:noProof/>
        </w:rPr>
        <w:t xml:space="preserve">number of days in year </w:t>
      </w:r>
      <w:r w:rsidR="00C75226" w:rsidRPr="00F03CA0">
        <w:rPr>
          <w:i/>
          <w:noProof/>
        </w:rPr>
        <w:t xml:space="preserve">Y </w:t>
      </w:r>
      <w:r w:rsidR="00EC2D38" w:rsidRPr="00F03CA0">
        <w:rPr>
          <w:noProof/>
        </w:rPr>
        <w:t xml:space="preserve">that livestock group </w:t>
      </w:r>
      <w:r w:rsidR="00EC2D38" w:rsidRPr="00F03CA0">
        <w:rPr>
          <w:i/>
          <w:noProof/>
        </w:rPr>
        <w:t>gijk</w:t>
      </w:r>
      <w:r w:rsidR="00EC2D38" w:rsidRPr="00F03CA0">
        <w:rPr>
          <w:noProof/>
        </w:rPr>
        <w:t xml:space="preserve"> was within the project area </w:t>
      </w:r>
      <w:r w:rsidR="00EC2D38" w:rsidRPr="00F03CA0">
        <w:rPr>
          <w:i/>
          <w:noProof/>
        </w:rPr>
        <w:t>PA</w:t>
      </w:r>
      <w:r w:rsidR="00EC2D38" w:rsidRPr="00F03CA0">
        <w:rPr>
          <w:noProof/>
        </w:rPr>
        <w:t>, in days.</w:t>
      </w:r>
    </w:p>
    <w:p w14:paraId="0E07F12E" w14:textId="77777777" w:rsidR="00EC2D38" w:rsidRPr="00F03CA0" w:rsidRDefault="00543EEB" w:rsidP="00EC2D38">
      <w:pPr>
        <w:pStyle w:val="tDefn"/>
        <w:rPr>
          <w:noProof/>
        </w:rPr>
      </w:pPr>
      <m:oMath>
        <m:sSub>
          <m:sSubPr>
            <m:ctrlPr>
              <w:rPr>
                <w:rFonts w:ascii="Cambria Math" w:hAnsi="Cambria Math"/>
                <w:b/>
                <w:i/>
                <w:noProof/>
                <w:sz w:val="20"/>
              </w:rPr>
            </m:ctrlPr>
          </m:sSubPr>
          <m:e>
            <m:r>
              <m:rPr>
                <m:sty m:val="bi"/>
              </m:rPr>
              <w:rPr>
                <w:rFonts w:ascii="Cambria Math" w:hAnsi="Cambria Math"/>
                <w:noProof/>
                <w:sz w:val="20"/>
              </w:rPr>
              <m:t>EF</m:t>
            </m:r>
          </m:e>
          <m:sub>
            <m:sSub>
              <m:sSubPr>
                <m:ctrlPr>
                  <w:rPr>
                    <w:rFonts w:ascii="Cambria Math" w:hAnsi="Cambria Math"/>
                    <w:b/>
                    <w:i/>
                    <w:noProof/>
                    <w:sz w:val="20"/>
                  </w:rPr>
                </m:ctrlPr>
              </m:sSubPr>
              <m:e>
                <m:r>
                  <m:rPr>
                    <m:sty m:val="bi"/>
                  </m:rPr>
                  <w:rPr>
                    <w:rFonts w:ascii="Cambria Math" w:hAnsi="Cambria Math"/>
                    <w:noProof/>
                    <w:sz w:val="20"/>
                  </w:rPr>
                  <m:t>LS</m:t>
                </m:r>
              </m:e>
              <m:sub>
                <m:r>
                  <m:rPr>
                    <m:sty m:val="bi"/>
                  </m:rPr>
                  <w:rPr>
                    <w:rFonts w:ascii="Cambria Math" w:hAnsi="Cambria Math"/>
                    <w:noProof/>
                    <w:sz w:val="20"/>
                  </w:rPr>
                  <m:t>gijk</m:t>
                </m:r>
              </m:sub>
            </m:sSub>
          </m:sub>
        </m:sSub>
      </m:oMath>
      <w:proofErr w:type="gramStart"/>
      <w:r w:rsidR="00EC2D38" w:rsidRPr="00F03CA0">
        <w:rPr>
          <w:sz w:val="20"/>
        </w:rPr>
        <w:t>is</w:t>
      </w:r>
      <w:proofErr w:type="gramEnd"/>
      <w:r w:rsidR="00EC2D38" w:rsidRPr="00F03CA0">
        <w:rPr>
          <w:sz w:val="20"/>
        </w:rPr>
        <w:t xml:space="preserve"> the </w:t>
      </w:r>
      <w:r w:rsidR="00EC2D38" w:rsidRPr="00F03CA0">
        <w:rPr>
          <w:noProof/>
        </w:rPr>
        <w:t xml:space="preserve">default emission factor for livestock group </w:t>
      </w:r>
      <w:r w:rsidR="00EC2D38" w:rsidRPr="00F03CA0">
        <w:rPr>
          <w:i/>
          <w:noProof/>
        </w:rPr>
        <w:t>gijk</w:t>
      </w:r>
      <w:r w:rsidR="00EC2D38" w:rsidRPr="00F03CA0">
        <w:rPr>
          <w:noProof/>
        </w:rPr>
        <w:t xml:space="preserve">, as </w:t>
      </w:r>
      <w:r w:rsidR="00EC2D38" w:rsidRPr="00F03CA0">
        <w:t>set out in the Supplement</w:t>
      </w:r>
      <w:r w:rsidR="00B244CE">
        <w:rPr>
          <w:noProof/>
        </w:rPr>
        <w:t>,</w:t>
      </w:r>
      <w:r w:rsidR="00EC2D38" w:rsidRPr="00F03CA0">
        <w:rPr>
          <w:noProof/>
        </w:rPr>
        <w:t xml:space="preserve"> in kilograms of CO</w:t>
      </w:r>
      <w:r w:rsidR="00EC2D38" w:rsidRPr="00F03CA0">
        <w:rPr>
          <w:noProof/>
          <w:vertAlign w:val="subscript"/>
        </w:rPr>
        <w:t>2</w:t>
      </w:r>
      <w:r w:rsidR="00EC2D38" w:rsidRPr="00F03CA0">
        <w:rPr>
          <w:noProof/>
        </w:rPr>
        <w:t>-e per livestock head per day.</w:t>
      </w:r>
    </w:p>
    <w:p w14:paraId="0E07F12F" w14:textId="77777777" w:rsidR="00726471" w:rsidRPr="00F03CA0" w:rsidRDefault="00726471" w:rsidP="00726471">
      <w:pPr>
        <w:pStyle w:val="nMain"/>
      </w:pPr>
      <w:r w:rsidRPr="00F03CA0">
        <w:t>Note:</w:t>
      </w:r>
      <w:r w:rsidRPr="00F03CA0">
        <w:tab/>
        <w:t xml:space="preserve">The components of </w:t>
      </w:r>
      <w:r w:rsidRPr="00F03CA0">
        <w:rPr>
          <w:noProof/>
        </w:rPr>
        <w:t xml:space="preserve">livestock group </w:t>
      </w:r>
      <w:r w:rsidRPr="00F03CA0">
        <w:rPr>
          <w:i/>
          <w:noProof/>
        </w:rPr>
        <w:t xml:space="preserve">gijk </w:t>
      </w:r>
      <w:r w:rsidRPr="00F03CA0">
        <w:rPr>
          <w:noProof/>
        </w:rPr>
        <w:t>are set out in the Supplement.</w:t>
      </w:r>
    </w:p>
    <w:p w14:paraId="0E07F130" w14:textId="77777777" w:rsidR="00C75226" w:rsidRPr="00F03CA0" w:rsidRDefault="00B855D1" w:rsidP="00C75226">
      <w:pPr>
        <w:pStyle w:val="h5Section"/>
      </w:pPr>
      <w:bookmarkStart w:id="171" w:name="_Toc500767171"/>
      <w:r>
        <w:t>7</w:t>
      </w:r>
      <w:r w:rsidR="00C75226" w:rsidRPr="00F03CA0">
        <w:t xml:space="preserve"> Synthetic fertiliser emissions</w:t>
      </w:r>
      <w:bookmarkEnd w:id="171"/>
      <w:r w:rsidR="00C75226" w:rsidRPr="00F03CA0">
        <w:t xml:space="preserve"> </w:t>
      </w:r>
    </w:p>
    <w:p w14:paraId="0E07F131" w14:textId="77777777" w:rsidR="00C75226" w:rsidRPr="00F03CA0" w:rsidRDefault="00C75226" w:rsidP="00C75226">
      <w:pPr>
        <w:pStyle w:val="tMain"/>
        <w:rPr>
          <w:rFonts w:ascii="Cambria Math" w:hAnsi="Cambria Math"/>
          <w:b/>
          <w:i/>
        </w:rPr>
      </w:pPr>
      <w:r w:rsidRPr="00F03CA0">
        <w:tab/>
      </w:r>
      <w:r w:rsidR="00B855D1">
        <w:t>(1)</w:t>
      </w:r>
      <w:r w:rsidRPr="00F03CA0">
        <w:tab/>
        <w:t xml:space="preserve">For equation 44,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SF,BP,PA</m:t>
            </m:r>
          </m:sub>
        </m:sSub>
      </m:oMath>
      <w:r w:rsidRPr="00F03CA0">
        <w:rPr>
          <w:rFonts w:ascii="Cambria Math" w:hAnsi="Cambria Math"/>
          <w:b/>
          <w:i/>
        </w:rPr>
        <w:t xml:space="preserve"> </w:t>
      </w:r>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34" w14:textId="77777777" w:rsidTr="009734E2">
        <w:trPr>
          <w:trHeight w:val="1108"/>
        </w:trPr>
        <w:tc>
          <w:tcPr>
            <w:tcW w:w="6516" w:type="dxa"/>
            <w:vAlign w:val="center"/>
          </w:tcPr>
          <w:p w14:paraId="0E07F132" w14:textId="77777777" w:rsidR="00C75226" w:rsidRPr="00F03CA0" w:rsidRDefault="00543EEB" w:rsidP="009734E2">
            <w:pPr>
              <w:pStyle w:val="ListNumber"/>
              <w:ind w:left="360"/>
              <w:rPr>
                <w:b/>
                <w:i/>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SF,BP,PA</m:t>
                    </m:r>
                  </m:sub>
                </m:sSub>
                <m:r>
                  <m:rPr>
                    <m:sty m:val="bi"/>
                  </m:rPr>
                  <w:rPr>
                    <w:rFonts w:ascii="Cambria Math" w:hAnsi="Cambria Math"/>
                  </w:rPr>
                  <m:t xml:space="preserve"> </m:t>
                </m:r>
                <m:r>
                  <w:rPr>
                    <w:rFonts w:ascii="Cambria Math"/>
                    <w:noProof/>
                  </w:rPr>
                  <m:t>=</m:t>
                </m:r>
                <m:f>
                  <m:fPr>
                    <m:ctrlPr>
                      <w:rPr>
                        <w:rFonts w:ascii="Cambria Math" w:hAnsi="Cambria Math"/>
                        <w:i/>
                        <w:noProof/>
                      </w:rPr>
                    </m:ctrlPr>
                  </m:fPr>
                  <m:num>
                    <m:r>
                      <w:rPr>
                        <w:rFonts w:ascii="Cambria Math"/>
                        <w:noProof/>
                      </w:rPr>
                      <m:t>1</m:t>
                    </m:r>
                  </m:num>
                  <m:den>
                    <m:r>
                      <w:rPr>
                        <w:rFonts w:ascii="Cambria Math"/>
                        <w:noProof/>
                      </w:rPr>
                      <m:t>10</m:t>
                    </m:r>
                  </m:den>
                </m:f>
                <m:nary>
                  <m:naryPr>
                    <m:chr m:val="∑"/>
                    <m:limLoc m:val="undOvr"/>
                    <m:ctrlPr>
                      <w:rPr>
                        <w:rFonts w:ascii="Cambria Math" w:hAnsi="Cambria Math"/>
                        <w:i/>
                        <w:noProof/>
                      </w:rPr>
                    </m:ctrlPr>
                  </m:naryPr>
                  <m:sub>
                    <m:r>
                      <w:rPr>
                        <w:rFonts w:ascii="Cambria Math" w:hAnsi="Cambria Math"/>
                        <w:noProof/>
                      </w:rPr>
                      <m:t>B</m:t>
                    </m:r>
                    <m:r>
                      <w:rPr>
                        <w:rFonts w:ascii="Cambria Math"/>
                        <w:noProof/>
                      </w:rPr>
                      <m:t>=1</m:t>
                    </m:r>
                  </m:sub>
                  <m:sup>
                    <m:r>
                      <w:rPr>
                        <w:rFonts w:ascii="Cambria Math"/>
                        <w:noProof/>
                      </w:rPr>
                      <m:t>10</m:t>
                    </m:r>
                  </m:sup>
                  <m:e>
                    <m:sSub>
                      <m:sSubPr>
                        <m:ctrlPr>
                          <w:rPr>
                            <w:rFonts w:ascii="Cambria Math" w:hAnsi="Cambria Math"/>
                            <w:i/>
                            <w:noProof/>
                          </w:rPr>
                        </m:ctrlPr>
                      </m:sSubPr>
                      <m:e>
                        <m:r>
                          <w:rPr>
                            <w:rFonts w:ascii="Cambria Math" w:hAnsi="Cambria Math"/>
                            <w:noProof/>
                          </w:rPr>
                          <m:t>E</m:t>
                        </m:r>
                      </m:e>
                      <m:sub>
                        <m:r>
                          <w:rPr>
                            <w:rFonts w:ascii="Cambria Math" w:hAnsi="Cambria Math"/>
                            <w:noProof/>
                          </w:rPr>
                          <m:t>SF</m:t>
                        </m:r>
                        <m:r>
                          <w:rPr>
                            <w:rFonts w:ascii="Cambria Math"/>
                            <w:noProof/>
                          </w:rPr>
                          <m:t>,</m:t>
                        </m:r>
                        <m:r>
                          <w:rPr>
                            <w:rFonts w:ascii="Cambria Math" w:hAnsi="Cambria Math"/>
                            <w:noProof/>
                          </w:rPr>
                          <m:t>B</m:t>
                        </m:r>
                        <m:r>
                          <w:rPr>
                            <w:rFonts w:ascii="Cambria Math"/>
                            <w:noProof/>
                          </w:rPr>
                          <m:t>,PA</m:t>
                        </m:r>
                      </m:sub>
                    </m:sSub>
                  </m:e>
                </m:nary>
              </m:oMath>
            </m:oMathPara>
          </w:p>
        </w:tc>
        <w:tc>
          <w:tcPr>
            <w:tcW w:w="1366" w:type="dxa"/>
            <w:vAlign w:val="center"/>
          </w:tcPr>
          <w:p w14:paraId="0E07F133" w14:textId="77777777" w:rsidR="00C75226" w:rsidRPr="00F03CA0" w:rsidRDefault="00C75226" w:rsidP="009734E2">
            <w:pPr>
              <w:pStyle w:val="Tabletext"/>
            </w:pPr>
            <w:r w:rsidRPr="00F03CA0">
              <w:t xml:space="preserve">equation </w:t>
            </w:r>
            <w:r w:rsidR="00D46064" w:rsidRPr="00F03CA0">
              <w:rPr>
                <w:noProof/>
              </w:rPr>
              <w:t>49</w:t>
            </w:r>
          </w:p>
        </w:tc>
      </w:tr>
    </w:tbl>
    <w:p w14:paraId="0E07F135" w14:textId="77777777" w:rsidR="00C75226" w:rsidRPr="00F03CA0" w:rsidRDefault="00C75226" w:rsidP="00C75226">
      <w:pPr>
        <w:pStyle w:val="tMain"/>
      </w:pPr>
      <w:r w:rsidRPr="00F03CA0">
        <w:tab/>
      </w:r>
      <w:r w:rsidRPr="00F03CA0">
        <w:tab/>
      </w:r>
      <w:proofErr w:type="gramStart"/>
      <w:r w:rsidRPr="00F03CA0">
        <w:t>where</w:t>
      </w:r>
      <w:proofErr w:type="gramEnd"/>
      <w:r w:rsidRPr="00F03CA0">
        <w:t>:</w:t>
      </w:r>
    </w:p>
    <w:p w14:paraId="0E07F136" w14:textId="77777777" w:rsidR="00C75226" w:rsidRPr="00F03CA0" w:rsidRDefault="00543EEB" w:rsidP="00C75226">
      <w:pPr>
        <w:pStyle w:val="tDefn"/>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SF</m:t>
            </m:r>
            <m:r>
              <m:rPr>
                <m:sty m:val="bi"/>
              </m:rPr>
              <w:rPr>
                <w:rFonts w:ascii="Cambria Math"/>
                <w:noProof/>
              </w:rPr>
              <m:t>,</m:t>
            </m:r>
            <m:r>
              <m:rPr>
                <m:sty m:val="bi"/>
              </m:rPr>
              <w:rPr>
                <w:rFonts w:ascii="Cambria Math" w:hAnsi="Cambria Math"/>
                <w:noProof/>
              </w:rPr>
              <m:t>B</m:t>
            </m:r>
            <m:r>
              <m:rPr>
                <m:sty m:val="bi"/>
              </m:rPr>
              <w:rPr>
                <w:rFonts w:ascii="Cambria Math"/>
                <w:noProof/>
              </w:rPr>
              <m:t>,PA</m:t>
            </m:r>
          </m:sub>
        </m:sSub>
        <m:r>
          <m:rPr>
            <m:sty m:val="bi"/>
          </m:rPr>
          <w:rPr>
            <w:rFonts w:ascii="Cambria Math" w:hAnsi="Cambria Math"/>
          </w:rPr>
          <m:t xml:space="preserve"> </m:t>
        </m:r>
      </m:oMath>
      <w:proofErr w:type="gramStart"/>
      <w:r w:rsidR="00C75226" w:rsidRPr="00F03CA0">
        <w:rPr>
          <w:rFonts w:ascii="Cambria Math" w:hAnsi="Cambria Math"/>
        </w:rPr>
        <w:t>is</w:t>
      </w:r>
      <w:proofErr w:type="gramEnd"/>
      <w:r w:rsidR="00C75226" w:rsidRPr="00F03CA0">
        <w:rPr>
          <w:rFonts w:ascii="Cambria Math" w:hAnsi="Cambria Math"/>
        </w:rPr>
        <w:t xml:space="preserve"> the total emissions from synthetic fertiliser during year </w:t>
      </w:r>
      <w:r w:rsidR="00C75226" w:rsidRPr="00B244CE">
        <w:rPr>
          <w:rFonts w:ascii="Cambria Math" w:hAnsi="Cambria Math"/>
          <w:i/>
        </w:rPr>
        <w:t>B</w:t>
      </w:r>
      <w:r w:rsidR="00C75226" w:rsidRPr="00F03CA0">
        <w:rPr>
          <w:rFonts w:ascii="Cambria Math" w:hAnsi="Cambria Math"/>
        </w:rPr>
        <w:t xml:space="preserve"> of the baseline period </w:t>
      </w:r>
      <w:r w:rsidR="00C75226" w:rsidRPr="00F03CA0">
        <w:rPr>
          <w:rFonts w:ascii="Cambria Math" w:hAnsi="Cambria Math"/>
          <w:i/>
        </w:rPr>
        <w:t xml:space="preserve">BP </w:t>
      </w:r>
      <w:r w:rsidR="00C75226" w:rsidRPr="00F03CA0">
        <w:rPr>
          <w:rFonts w:ascii="Cambria Math" w:hAnsi="Cambria Math"/>
        </w:rPr>
        <w:t xml:space="preserve">for the project area </w:t>
      </w:r>
      <w:r w:rsidR="00C75226" w:rsidRPr="00F03CA0">
        <w:rPr>
          <w:rFonts w:ascii="Cambria Math" w:hAnsi="Cambria Math"/>
          <w:i/>
        </w:rPr>
        <w:t>PA</w:t>
      </w:r>
      <w:r w:rsidR="00C75226" w:rsidRPr="00F03CA0">
        <w:rPr>
          <w:rFonts w:ascii="Cambria Math" w:hAnsi="Cambria Math"/>
        </w:rPr>
        <w:t xml:space="preserve">, </w:t>
      </w:r>
      <w:r w:rsidR="00C75226" w:rsidRPr="00F03CA0">
        <w:t xml:space="preserve">in tonnes of </w:t>
      </w:r>
      <w:r w:rsidR="00C75226" w:rsidRPr="00F03CA0">
        <w:rPr>
          <w:i/>
        </w:rPr>
        <w:t>CO</w:t>
      </w:r>
      <w:r w:rsidR="00C75226" w:rsidRPr="00F03CA0">
        <w:rPr>
          <w:i/>
          <w:vertAlign w:val="subscript"/>
        </w:rPr>
        <w:t>2</w:t>
      </w:r>
      <w:r w:rsidR="00C75226" w:rsidRPr="00F03CA0">
        <w:rPr>
          <w:i/>
        </w:rPr>
        <w:t>-e</w:t>
      </w:r>
      <w:r w:rsidR="00175958" w:rsidRPr="00F03CA0">
        <w:t>, gi</w:t>
      </w:r>
      <w:r w:rsidR="00DC3162" w:rsidRPr="00F03CA0">
        <w:t>ven by equation 50</w:t>
      </w:r>
      <w:r w:rsidR="00C75226" w:rsidRPr="00F03CA0">
        <w:t>.</w:t>
      </w:r>
    </w:p>
    <w:p w14:paraId="0E07F137" w14:textId="77777777" w:rsidR="00C75226" w:rsidRPr="00F03CA0" w:rsidRDefault="00C75226" w:rsidP="00C75226">
      <w:pPr>
        <w:pStyle w:val="tDefn"/>
      </w:pPr>
      <w:r w:rsidRPr="00F03CA0">
        <w:rPr>
          <w:b/>
          <w:i/>
        </w:rPr>
        <w:t>B</w:t>
      </w:r>
      <w:r w:rsidRPr="00F03CA0">
        <w:t xml:space="preserve"> is the year of the baseline period, from 1 to 10.</w:t>
      </w:r>
    </w:p>
    <w:p w14:paraId="0E07F138" w14:textId="77777777" w:rsidR="00C75226" w:rsidRPr="00F03CA0" w:rsidRDefault="00C75226" w:rsidP="00C75226">
      <w:pPr>
        <w:pStyle w:val="tMain"/>
        <w:rPr>
          <w:rFonts w:ascii="Cambria Math" w:hAnsi="Cambria Math"/>
          <w:b/>
          <w:i/>
        </w:rPr>
      </w:pPr>
      <w:r w:rsidRPr="00F03CA0">
        <w:tab/>
      </w:r>
      <w:r w:rsidR="00B855D1">
        <w:t>(2)</w:t>
      </w:r>
      <w:r w:rsidRPr="00F03CA0">
        <w:tab/>
        <w:t>For equation 4</w:t>
      </w:r>
      <w:r w:rsidR="00DC3162" w:rsidRPr="00F03CA0">
        <w:t>9</w:t>
      </w:r>
      <w:r w:rsidRPr="00F03CA0">
        <w:t xml:space="preserve">, </w:t>
      </w:r>
      <m:oMath>
        <m:sSub>
          <m:sSubPr>
            <m:ctrlPr>
              <w:rPr>
                <w:rFonts w:ascii="Cambria Math" w:hAnsi="Cambria Math"/>
                <w:i/>
                <w:noProof/>
              </w:rPr>
            </m:ctrlPr>
          </m:sSubPr>
          <m:e>
            <m:r>
              <w:rPr>
                <w:rFonts w:ascii="Cambria Math" w:hAnsi="Cambria Math"/>
                <w:noProof/>
              </w:rPr>
              <m:t>E</m:t>
            </m:r>
          </m:e>
          <m:sub>
            <m:r>
              <w:rPr>
                <w:rFonts w:ascii="Cambria Math" w:hAnsi="Cambria Math"/>
                <w:noProof/>
              </w:rPr>
              <m:t>SF</m:t>
            </m:r>
            <m:r>
              <w:rPr>
                <w:rFonts w:ascii="Cambria Math"/>
                <w:noProof/>
              </w:rPr>
              <m:t>,</m:t>
            </m:r>
            <m:r>
              <w:rPr>
                <w:rFonts w:ascii="Cambria Math" w:hAnsi="Cambria Math"/>
                <w:noProof/>
              </w:rPr>
              <m:t>B</m:t>
            </m:r>
            <m:r>
              <w:rPr>
                <w:rFonts w:ascii="Cambria Math"/>
                <w:noProof/>
              </w:rPr>
              <m:t>,PA</m:t>
            </m:r>
          </m:sub>
        </m:sSub>
        <m:r>
          <w:rPr>
            <w:rFonts w:ascii="Cambria Math" w:hAnsi="Cambria Math"/>
            <w:noProof/>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3B" w14:textId="77777777" w:rsidTr="009734E2">
        <w:trPr>
          <w:trHeight w:val="1108"/>
        </w:trPr>
        <w:tc>
          <w:tcPr>
            <w:tcW w:w="6516" w:type="dxa"/>
            <w:vAlign w:val="center"/>
          </w:tcPr>
          <w:p w14:paraId="0E07F139" w14:textId="77777777" w:rsidR="00C75226" w:rsidRPr="00F03CA0" w:rsidRDefault="00543EEB" w:rsidP="00175958">
            <w:pPr>
              <w:pStyle w:val="tMain"/>
              <w:ind w:left="360" w:firstLine="0"/>
              <w:rPr>
                <w:rFonts w:ascii="Arial" w:eastAsia="Calibri" w:hAnsi="Arial"/>
                <w:szCs w:val="22"/>
                <w:lang w:eastAsia="en-US"/>
              </w:rPr>
            </w:pPr>
            <m:oMathPara>
              <m:oMath>
                <m:sSub>
                  <m:sSubPr>
                    <m:ctrlPr>
                      <w:rPr>
                        <w:rFonts w:ascii="Cambria Math" w:hAnsi="Cambria Math"/>
                        <w:i/>
                        <w:noProof/>
                      </w:rPr>
                    </m:ctrlPr>
                  </m:sSubPr>
                  <m:e>
                    <m:r>
                      <w:rPr>
                        <w:rFonts w:ascii="Cambria Math" w:hAnsi="Cambria Math"/>
                        <w:noProof/>
                      </w:rPr>
                      <m:t>E</m:t>
                    </m:r>
                  </m:e>
                  <m:sub>
                    <m:r>
                      <w:rPr>
                        <w:rFonts w:ascii="Cambria Math" w:hAnsi="Cambria Math"/>
                        <w:noProof/>
                      </w:rPr>
                      <m:t>SF</m:t>
                    </m:r>
                    <m:r>
                      <w:rPr>
                        <w:rFonts w:ascii="Cambria Math"/>
                        <w:noProof/>
                      </w:rPr>
                      <m:t>,</m:t>
                    </m:r>
                    <m:r>
                      <w:rPr>
                        <w:rFonts w:ascii="Cambria Math" w:hAnsi="Cambria Math"/>
                        <w:noProof/>
                      </w:rPr>
                      <m:t>B</m:t>
                    </m:r>
                    <m:r>
                      <w:rPr>
                        <w:rFonts w:ascii="Cambria Math"/>
                        <w:noProof/>
                      </w:rPr>
                      <m:t>,P</m:t>
                    </m:r>
                    <m:r>
                      <w:rPr>
                        <w:rFonts w:ascii="Cambria Math" w:hAnsi="Cambria Math"/>
                        <w:noProof/>
                      </w:rPr>
                      <m:t>A</m:t>
                    </m:r>
                  </m:sub>
                </m:sSub>
                <m:r>
                  <w:rPr>
                    <w:rFonts w:ascii="Cambria Math"/>
                    <w:noProof/>
                  </w:rPr>
                  <m:t xml:space="preserve">= </m:t>
                </m:r>
                <m:sSub>
                  <m:sSubPr>
                    <m:ctrlPr>
                      <w:rPr>
                        <w:rFonts w:ascii="Cambria Math" w:hAnsi="Cambria Math"/>
                        <w:i/>
                        <w:noProof/>
                      </w:rPr>
                    </m:ctrlPr>
                  </m:sSubPr>
                  <m:e>
                    <m:r>
                      <w:rPr>
                        <w:rFonts w:ascii="Cambria Math" w:hAnsi="Cambria Math"/>
                        <w:noProof/>
                      </w:rPr>
                      <m:t>E</m:t>
                    </m:r>
                  </m:e>
                  <m:sub>
                    <m:r>
                      <w:rPr>
                        <w:rFonts w:ascii="Cambria Math" w:hAnsi="Cambria Math"/>
                        <w:noProof/>
                      </w:rPr>
                      <m:t>S</m:t>
                    </m:r>
                    <m:sSub>
                      <m:sSubPr>
                        <m:ctrlPr>
                          <w:rPr>
                            <w:rFonts w:ascii="Cambria Math" w:hAnsi="Cambria Math"/>
                            <w:i/>
                            <w:noProof/>
                          </w:rPr>
                        </m:ctrlPr>
                      </m:sSubPr>
                      <m:e>
                        <m:r>
                          <w:rPr>
                            <w:rFonts w:ascii="Cambria Math" w:hAnsi="Cambria Math"/>
                            <w:noProof/>
                          </w:rPr>
                          <m:t>F</m:t>
                        </m:r>
                      </m:e>
                      <m:sub>
                        <m:r>
                          <w:rPr>
                            <w:rFonts w:ascii="Cambria Math" w:hAnsi="Cambria Math"/>
                            <w:noProof/>
                          </w:rPr>
                          <m:t>N</m:t>
                        </m:r>
                      </m:sub>
                    </m:sSub>
                    <m:r>
                      <w:rPr>
                        <w:rFonts w:ascii="Cambria Math" w:hAnsi="Cambria Math"/>
                        <w:noProof/>
                      </w:rPr>
                      <m:t>,B</m:t>
                    </m:r>
                    <m:r>
                      <w:rPr>
                        <w:rFonts w:ascii="Cambria Math"/>
                        <w:noProof/>
                      </w:rPr>
                      <m:t>,P</m:t>
                    </m:r>
                    <m:r>
                      <w:rPr>
                        <w:rFonts w:ascii="Cambria Math" w:hAnsi="Cambria Math"/>
                        <w:noProof/>
                      </w:rPr>
                      <m:t>A</m:t>
                    </m:r>
                  </m:sub>
                </m:sSub>
                <m:r>
                  <w:rPr>
                    <w:rFonts w:ascii="Cambria Math"/>
                    <w:noProof/>
                  </w:rPr>
                  <m:t>+</m:t>
                </m:r>
                <m:sSub>
                  <m:sSubPr>
                    <m:ctrlPr>
                      <w:rPr>
                        <w:rFonts w:ascii="Cambria Math" w:hAnsi="Cambria Math"/>
                        <w:i/>
                        <w:noProof/>
                      </w:rPr>
                    </m:ctrlPr>
                  </m:sSubPr>
                  <m:e>
                    <m:r>
                      <w:rPr>
                        <w:rFonts w:ascii="Cambria Math" w:hAnsi="Cambria Math"/>
                        <w:noProof/>
                      </w:rPr>
                      <m:t>U</m:t>
                    </m:r>
                  </m:e>
                  <m:sub>
                    <m:r>
                      <w:rPr>
                        <w:rFonts w:ascii="Cambria Math" w:hAnsi="Cambria Math"/>
                        <w:noProof/>
                      </w:rPr>
                      <m:t>B,PA</m:t>
                    </m:r>
                  </m:sub>
                </m:sSub>
                <m:r>
                  <w:rPr>
                    <w:rFonts w:ascii="Cambria Math" w:hAnsi="Cambria Math"/>
                    <w:noProof/>
                  </w:rPr>
                  <m:t>×</m:t>
                </m:r>
                <m:sSub>
                  <m:sSubPr>
                    <m:ctrlPr>
                      <w:rPr>
                        <w:rFonts w:ascii="Cambria Math" w:hAnsi="Cambria Math"/>
                        <w:i/>
                        <w:noProof/>
                      </w:rPr>
                    </m:ctrlPr>
                  </m:sSubPr>
                  <m:e>
                    <m:r>
                      <w:rPr>
                        <w:rFonts w:ascii="Cambria Math" w:hAnsi="Cambria Math"/>
                        <w:noProof/>
                      </w:rPr>
                      <m:t>EF</m:t>
                    </m:r>
                  </m:e>
                  <m:sub>
                    <m:r>
                      <w:rPr>
                        <w:rFonts w:ascii="Cambria Math" w:hAnsi="Cambria Math"/>
                        <w:noProof/>
                      </w:rPr>
                      <m:t>U</m:t>
                    </m:r>
                  </m:sub>
                </m:sSub>
              </m:oMath>
            </m:oMathPara>
          </w:p>
        </w:tc>
        <w:tc>
          <w:tcPr>
            <w:tcW w:w="1366" w:type="dxa"/>
            <w:vAlign w:val="center"/>
          </w:tcPr>
          <w:p w14:paraId="0E07F13A" w14:textId="77777777" w:rsidR="00C75226" w:rsidRPr="00F03CA0" w:rsidRDefault="00C75226" w:rsidP="009734E2">
            <w:pPr>
              <w:pStyle w:val="Tabletext"/>
            </w:pPr>
            <w:r w:rsidRPr="00F03CA0">
              <w:t xml:space="preserve">equation </w:t>
            </w:r>
            <w:r w:rsidR="00D46064" w:rsidRPr="00F03CA0">
              <w:rPr>
                <w:noProof/>
              </w:rPr>
              <w:t>50</w:t>
            </w:r>
          </w:p>
        </w:tc>
      </w:tr>
    </w:tbl>
    <w:p w14:paraId="0E07F13C" w14:textId="77777777" w:rsidR="00C75226" w:rsidRPr="00F03CA0" w:rsidRDefault="00C75226" w:rsidP="00C75226">
      <w:pPr>
        <w:pStyle w:val="tMain"/>
      </w:pPr>
      <w:r w:rsidRPr="00F03CA0">
        <w:tab/>
      </w:r>
      <w:r w:rsidRPr="00F03CA0">
        <w:tab/>
      </w:r>
      <w:proofErr w:type="gramStart"/>
      <w:r w:rsidRPr="00F03CA0">
        <w:t>where</w:t>
      </w:r>
      <w:proofErr w:type="gramEnd"/>
      <w:r w:rsidRPr="00F03CA0">
        <w:t>:</w:t>
      </w:r>
    </w:p>
    <w:p w14:paraId="0E07F13D" w14:textId="77777777" w:rsidR="00C75226" w:rsidRPr="00F03CA0" w:rsidRDefault="00543EEB" w:rsidP="00C75226">
      <w:pPr>
        <w:pStyle w:val="tDefn"/>
        <w:rPr>
          <w:b/>
        </w:rPr>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S</m:t>
            </m:r>
            <m:sSub>
              <m:sSubPr>
                <m:ctrlPr>
                  <w:rPr>
                    <w:rFonts w:ascii="Cambria Math" w:hAnsi="Cambria Math"/>
                    <w:b/>
                    <w:i/>
                    <w:noProof/>
                  </w:rPr>
                </m:ctrlPr>
              </m:sSubPr>
              <m:e>
                <m:r>
                  <m:rPr>
                    <m:sty m:val="bi"/>
                  </m:rPr>
                  <w:rPr>
                    <w:rFonts w:ascii="Cambria Math" w:hAnsi="Cambria Math"/>
                    <w:noProof/>
                  </w:rPr>
                  <m:t>F</m:t>
                </m:r>
              </m:e>
              <m:sub>
                <m:r>
                  <m:rPr>
                    <m:sty m:val="bi"/>
                  </m:rPr>
                  <w:rPr>
                    <w:rFonts w:ascii="Cambria Math" w:hAnsi="Cambria Math"/>
                    <w:noProof/>
                  </w:rPr>
                  <m:t>N</m:t>
                </m:r>
              </m:sub>
            </m:sSub>
            <m:r>
              <m:rPr>
                <m:sty m:val="bi"/>
              </m:rPr>
              <w:rPr>
                <w:rFonts w:ascii="Cambria Math" w:hAnsi="Cambria Math"/>
                <w:noProof/>
              </w:rPr>
              <m:t>,B</m:t>
            </m:r>
            <m:r>
              <m:rPr>
                <m:sty m:val="bi"/>
              </m:rPr>
              <w:rPr>
                <w:rFonts w:ascii="Cambria Math"/>
                <w:noProof/>
              </w:rPr>
              <m:t>,P</m:t>
            </m:r>
            <m:r>
              <m:rPr>
                <m:sty m:val="bi"/>
              </m:rPr>
              <w:rPr>
                <w:rFonts w:ascii="Cambria Math" w:hAnsi="Cambria Math"/>
                <w:noProof/>
              </w:rPr>
              <m:t>A</m:t>
            </m:r>
          </m:sub>
        </m:sSub>
        <m:r>
          <w:rPr>
            <w:rFonts w:ascii="Cambria Math" w:hAnsi="Cambria Math"/>
            <w:noProof/>
          </w:rPr>
          <m:t xml:space="preserve"> </m:t>
        </m:r>
      </m:oMath>
      <w:proofErr w:type="gramStart"/>
      <w:r w:rsidR="00C75226" w:rsidRPr="00F03CA0">
        <w:rPr>
          <w:rFonts w:ascii="Cambria Math" w:hAnsi="Cambria Math"/>
        </w:rPr>
        <w:t>is</w:t>
      </w:r>
      <w:proofErr w:type="gramEnd"/>
      <w:r w:rsidR="00C75226" w:rsidRPr="00F03CA0">
        <w:rPr>
          <w:rFonts w:ascii="Cambria Math" w:hAnsi="Cambria Math"/>
        </w:rPr>
        <w:t xml:space="preserve"> </w:t>
      </w:r>
      <w:r w:rsidR="00175958" w:rsidRPr="00F03CA0">
        <w:rPr>
          <w:noProof/>
        </w:rPr>
        <w:t xml:space="preserve">nitrous oxide emissions from synthetic fertiliser applied to project area </w:t>
      </w:r>
      <w:r w:rsidR="00175958" w:rsidRPr="00F03CA0">
        <w:rPr>
          <w:i/>
          <w:noProof/>
        </w:rPr>
        <w:t>PA</w:t>
      </w:r>
      <w:r w:rsidR="00175958" w:rsidRPr="00F03CA0">
        <w:rPr>
          <w:noProof/>
        </w:rPr>
        <w:t xml:space="preserve"> during year </w:t>
      </w:r>
      <w:r w:rsidR="00175958" w:rsidRPr="00F03CA0">
        <w:rPr>
          <w:i/>
          <w:noProof/>
        </w:rPr>
        <w:t>B</w:t>
      </w:r>
      <w:r w:rsidR="00175958" w:rsidRPr="00F03CA0">
        <w:rPr>
          <w:noProof/>
        </w:rPr>
        <w:t xml:space="preserve"> of the baseline period</w:t>
      </w:r>
      <w:r w:rsidR="00B244CE">
        <w:rPr>
          <w:noProof/>
        </w:rPr>
        <w:t>,</w:t>
      </w:r>
      <w:r w:rsidR="00175958" w:rsidRPr="00F03CA0">
        <w:rPr>
          <w:noProof/>
        </w:rPr>
        <w:t xml:space="preserve"> in tonnes of CO</w:t>
      </w:r>
      <w:r w:rsidR="00175958" w:rsidRPr="00F03CA0">
        <w:rPr>
          <w:noProof/>
          <w:vertAlign w:val="subscript"/>
        </w:rPr>
        <w:t>2</w:t>
      </w:r>
      <w:r w:rsidR="00175958" w:rsidRPr="00F03CA0">
        <w:rPr>
          <w:noProof/>
        </w:rPr>
        <w:t>-e</w:t>
      </w:r>
      <w:r w:rsidR="00DC3162" w:rsidRPr="00F03CA0">
        <w:rPr>
          <w:noProof/>
        </w:rPr>
        <w:t>, given by equation 51</w:t>
      </w:r>
      <w:r w:rsidR="00175958" w:rsidRPr="00F03CA0">
        <w:rPr>
          <w:b/>
          <w:noProof/>
        </w:rPr>
        <w:t>.</w:t>
      </w:r>
    </w:p>
    <w:p w14:paraId="0E07F13E" w14:textId="77777777" w:rsidR="00C75226" w:rsidRPr="00F03CA0" w:rsidRDefault="00543EEB" w:rsidP="00C75226">
      <w:pPr>
        <w:pStyle w:val="tDefn"/>
        <w:rPr>
          <w:noProof/>
        </w:rPr>
      </w:pPr>
      <m:oMath>
        <m:sSub>
          <m:sSubPr>
            <m:ctrlPr>
              <w:rPr>
                <w:rFonts w:ascii="Cambria Math" w:hAnsi="Cambria Math"/>
                <w:b/>
                <w:i/>
                <w:noProof/>
              </w:rPr>
            </m:ctrlPr>
          </m:sSubPr>
          <m:e>
            <m:r>
              <m:rPr>
                <m:sty m:val="bi"/>
              </m:rPr>
              <w:rPr>
                <w:rFonts w:ascii="Cambria Math" w:hAnsi="Cambria Math"/>
                <w:noProof/>
              </w:rPr>
              <m:t>U</m:t>
            </m:r>
          </m:e>
          <m:sub>
            <m:r>
              <m:rPr>
                <m:sty m:val="bi"/>
              </m:rPr>
              <w:rPr>
                <w:rFonts w:ascii="Cambria Math" w:hAnsi="Cambria Math"/>
                <w:noProof/>
              </w:rPr>
              <m:t>B,PA</m:t>
            </m:r>
          </m:sub>
        </m:sSub>
        <m:r>
          <w:rPr>
            <w:rFonts w:ascii="Cambria Math" w:hAnsi="Cambria Math"/>
            <w:noProof/>
          </w:rPr>
          <m:t xml:space="preserve"> </m:t>
        </m:r>
      </m:oMath>
      <w:r w:rsidR="00175958" w:rsidRPr="00F03CA0">
        <w:rPr>
          <w:noProof/>
        </w:rPr>
        <w:t xml:space="preserve">is the quantity of urea applied to project area </w:t>
      </w:r>
      <w:r w:rsidR="00175958" w:rsidRPr="00F03CA0">
        <w:rPr>
          <w:i/>
          <w:noProof/>
        </w:rPr>
        <w:t>PA</w:t>
      </w:r>
      <w:r w:rsidR="00175958" w:rsidRPr="00F03CA0">
        <w:rPr>
          <w:noProof/>
        </w:rPr>
        <w:t xml:space="preserve"> during year </w:t>
      </w:r>
      <w:r w:rsidR="00175958" w:rsidRPr="00F03CA0">
        <w:rPr>
          <w:i/>
          <w:noProof/>
        </w:rPr>
        <w:t>B</w:t>
      </w:r>
      <w:r w:rsidR="00175958" w:rsidRPr="00F03CA0">
        <w:rPr>
          <w:noProof/>
        </w:rPr>
        <w:t xml:space="preserve"> of the bas</w:t>
      </w:r>
      <w:r w:rsidR="007767D9">
        <w:rPr>
          <w:noProof/>
        </w:rPr>
        <w:t>eline period, in tonnes of urea</w:t>
      </w:r>
      <w:r w:rsidR="00C75226" w:rsidRPr="00F03CA0">
        <w:rPr>
          <w:noProof/>
        </w:rPr>
        <w:t>.</w:t>
      </w:r>
    </w:p>
    <w:p w14:paraId="0E07F13F" w14:textId="77777777" w:rsidR="00C75226" w:rsidRPr="00F03CA0" w:rsidRDefault="00543EEB" w:rsidP="00C75226">
      <w:pPr>
        <w:pStyle w:val="tDefn"/>
        <w:rPr>
          <w:b/>
        </w:rPr>
      </w:pPr>
      <m:oMath>
        <m:sSub>
          <m:sSubPr>
            <m:ctrlPr>
              <w:rPr>
                <w:rFonts w:ascii="Cambria Math" w:hAnsi="Cambria Math"/>
                <w:b/>
                <w:i/>
                <w:noProof/>
              </w:rPr>
            </m:ctrlPr>
          </m:sSubPr>
          <m:e>
            <m:r>
              <m:rPr>
                <m:sty m:val="bi"/>
              </m:rPr>
              <w:rPr>
                <w:rFonts w:ascii="Cambria Math" w:hAnsi="Cambria Math"/>
                <w:noProof/>
              </w:rPr>
              <m:t>EF</m:t>
            </m:r>
          </m:e>
          <m:sub>
            <m:r>
              <m:rPr>
                <m:sty m:val="bi"/>
              </m:rPr>
              <w:rPr>
                <w:rFonts w:ascii="Cambria Math" w:hAnsi="Cambria Math"/>
                <w:noProof/>
              </w:rPr>
              <m:t>U</m:t>
            </m:r>
          </m:sub>
        </m:sSub>
      </m:oMath>
      <w:r w:rsidR="00175958" w:rsidRPr="00F03CA0">
        <w:rPr>
          <w:noProof/>
        </w:rPr>
        <w:t xml:space="preserve"> </w:t>
      </w:r>
      <w:proofErr w:type="gramStart"/>
      <w:r w:rsidR="00C75226" w:rsidRPr="00F03CA0">
        <w:rPr>
          <w:sz w:val="20"/>
        </w:rPr>
        <w:t>is</w:t>
      </w:r>
      <w:proofErr w:type="gramEnd"/>
      <w:r w:rsidR="00C75226" w:rsidRPr="00F03CA0">
        <w:rPr>
          <w:sz w:val="20"/>
        </w:rPr>
        <w:t xml:space="preserve"> the </w:t>
      </w:r>
      <w:r w:rsidR="00C75226" w:rsidRPr="00F03CA0">
        <w:rPr>
          <w:noProof/>
        </w:rPr>
        <w:t xml:space="preserve">default emission factor </w:t>
      </w:r>
      <w:r w:rsidR="005F5F75" w:rsidRPr="00F03CA0">
        <w:rPr>
          <w:noProof/>
        </w:rPr>
        <w:t xml:space="preserve">for </w:t>
      </w:r>
      <w:r w:rsidR="00175958" w:rsidRPr="00F03CA0">
        <w:rPr>
          <w:noProof/>
        </w:rPr>
        <w:t>carbon dioxide emissions from urea as set out in the Supplement</w:t>
      </w:r>
      <w:r w:rsidR="005F5F75" w:rsidRPr="00F03CA0">
        <w:rPr>
          <w:noProof/>
        </w:rPr>
        <w:t>,</w:t>
      </w:r>
      <w:r w:rsidR="00175958" w:rsidRPr="00F03CA0">
        <w:rPr>
          <w:noProof/>
        </w:rPr>
        <w:t xml:space="preserve"> in tonnes of of CO</w:t>
      </w:r>
      <w:r w:rsidR="00175958" w:rsidRPr="00F03CA0">
        <w:rPr>
          <w:noProof/>
          <w:vertAlign w:val="subscript"/>
        </w:rPr>
        <w:t>2</w:t>
      </w:r>
      <w:r w:rsidR="00175958" w:rsidRPr="00F03CA0">
        <w:rPr>
          <w:noProof/>
        </w:rPr>
        <w:t>-e per tonne of urea.</w:t>
      </w:r>
    </w:p>
    <w:p w14:paraId="0E07F140" w14:textId="77777777" w:rsidR="00C75226" w:rsidRPr="00F03CA0" w:rsidRDefault="00C75226" w:rsidP="00C75226">
      <w:pPr>
        <w:pStyle w:val="tDefn"/>
      </w:pPr>
      <w:r w:rsidRPr="00F03CA0">
        <w:rPr>
          <w:b/>
          <w:i/>
        </w:rPr>
        <w:t>B</w:t>
      </w:r>
      <w:r w:rsidRPr="00F03CA0">
        <w:t xml:space="preserve"> is the year of the baseline period, from 1 to 10</w:t>
      </w:r>
      <w:r w:rsidR="00C53CB3" w:rsidRPr="00F03CA0">
        <w:t>.</w:t>
      </w:r>
    </w:p>
    <w:p w14:paraId="0E07F141" w14:textId="77777777" w:rsidR="00C53CB3" w:rsidRPr="00F03CA0" w:rsidRDefault="00C53CB3" w:rsidP="00C53CB3">
      <w:pPr>
        <w:pStyle w:val="tMain"/>
        <w:rPr>
          <w:rFonts w:ascii="Cambria Math" w:hAnsi="Cambria Math"/>
          <w:b/>
          <w:i/>
        </w:rPr>
      </w:pPr>
      <w:r w:rsidRPr="00F03CA0">
        <w:tab/>
      </w:r>
      <w:r w:rsidR="00B855D1">
        <w:t>(3)</w:t>
      </w:r>
      <w:r w:rsidR="00DC3162" w:rsidRPr="00F03CA0">
        <w:tab/>
        <w:t>For equation 50</w:t>
      </w:r>
      <w:r w:rsidRPr="00F03CA0">
        <w:t xml:space="preserve">, </w:t>
      </w:r>
      <m:oMath>
        <m:sSub>
          <m:sSubPr>
            <m:ctrlPr>
              <w:rPr>
                <w:rFonts w:ascii="Cambria Math" w:hAnsi="Cambria Math"/>
                <w:i/>
                <w:noProof/>
              </w:rPr>
            </m:ctrlPr>
          </m:sSubPr>
          <m:e>
            <m:r>
              <w:rPr>
                <w:rFonts w:ascii="Cambria Math" w:hAnsi="Cambria Math"/>
                <w:noProof/>
              </w:rPr>
              <m:t>E</m:t>
            </m:r>
          </m:e>
          <m:sub>
            <m:r>
              <w:rPr>
                <w:rFonts w:ascii="Cambria Math" w:hAnsi="Cambria Math"/>
                <w:noProof/>
              </w:rPr>
              <m:t>S</m:t>
            </m:r>
            <m:sSub>
              <m:sSubPr>
                <m:ctrlPr>
                  <w:rPr>
                    <w:rFonts w:ascii="Cambria Math" w:hAnsi="Cambria Math"/>
                    <w:i/>
                    <w:noProof/>
                  </w:rPr>
                </m:ctrlPr>
              </m:sSubPr>
              <m:e>
                <m:r>
                  <w:rPr>
                    <w:rFonts w:ascii="Cambria Math" w:hAnsi="Cambria Math"/>
                    <w:noProof/>
                  </w:rPr>
                  <m:t>F</m:t>
                </m:r>
              </m:e>
              <m:sub>
                <m:r>
                  <w:rPr>
                    <w:rFonts w:ascii="Cambria Math" w:hAnsi="Cambria Math"/>
                    <w:noProof/>
                  </w:rPr>
                  <m:t>N</m:t>
                </m:r>
              </m:sub>
            </m:sSub>
            <m:r>
              <w:rPr>
                <w:rFonts w:ascii="Cambria Math" w:hAnsi="Cambria Math"/>
                <w:noProof/>
              </w:rPr>
              <m:t>,B</m:t>
            </m:r>
            <m:r>
              <w:rPr>
                <w:rFonts w:ascii="Cambria Math"/>
                <w:noProof/>
              </w:rPr>
              <m:t>,P</m:t>
            </m:r>
            <m:r>
              <w:rPr>
                <w:rFonts w:ascii="Cambria Math" w:hAnsi="Cambria Math"/>
                <w:noProof/>
              </w:rPr>
              <m:t>A</m:t>
            </m:r>
          </m:sub>
        </m:sSub>
        <m:r>
          <w:rPr>
            <w:rFonts w:ascii="Cambria Math" w:hAnsi="Cambria Math"/>
            <w:noProof/>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44" w14:textId="77777777" w:rsidTr="009734E2">
        <w:trPr>
          <w:trHeight w:val="1108"/>
        </w:trPr>
        <w:tc>
          <w:tcPr>
            <w:tcW w:w="6516" w:type="dxa"/>
            <w:vAlign w:val="center"/>
          </w:tcPr>
          <w:p w14:paraId="0E07F142" w14:textId="77777777" w:rsidR="00C53CB3" w:rsidRPr="00F03CA0" w:rsidRDefault="00543EEB" w:rsidP="00C53CB3">
            <w:pPr>
              <w:pStyle w:val="ListNumber"/>
              <w:ind w:left="360"/>
              <w:rPr>
                <w:i/>
              </w:rPr>
            </w:pPr>
            <m:oMathPara>
              <m:oMath>
                <m:sSub>
                  <m:sSubPr>
                    <m:ctrlPr>
                      <w:rPr>
                        <w:rFonts w:ascii="Cambria Math" w:hAnsi="Cambria Math"/>
                        <w:i/>
                        <w:noProof/>
                      </w:rPr>
                    </m:ctrlPr>
                  </m:sSubPr>
                  <m:e>
                    <m:r>
                      <w:rPr>
                        <w:rFonts w:ascii="Cambria Math" w:hAnsi="Cambria Math"/>
                        <w:noProof/>
                      </w:rPr>
                      <m:t>E</m:t>
                    </m:r>
                  </m:e>
                  <m:sub>
                    <m:r>
                      <w:rPr>
                        <w:rFonts w:ascii="Cambria Math" w:hAnsi="Cambria Math"/>
                        <w:noProof/>
                      </w:rPr>
                      <m:t>S</m:t>
                    </m:r>
                    <m:sSub>
                      <m:sSubPr>
                        <m:ctrlPr>
                          <w:rPr>
                            <w:rFonts w:ascii="Cambria Math" w:hAnsi="Cambria Math"/>
                            <w:i/>
                            <w:noProof/>
                          </w:rPr>
                        </m:ctrlPr>
                      </m:sSubPr>
                      <m:e>
                        <m:r>
                          <w:rPr>
                            <w:rFonts w:ascii="Cambria Math" w:hAnsi="Cambria Math"/>
                            <w:noProof/>
                          </w:rPr>
                          <m:t>F</m:t>
                        </m:r>
                      </m:e>
                      <m:sub>
                        <m:r>
                          <w:rPr>
                            <w:rFonts w:ascii="Cambria Math" w:hAnsi="Cambria Math"/>
                            <w:noProof/>
                          </w:rPr>
                          <m:t>N</m:t>
                        </m:r>
                      </m:sub>
                    </m:sSub>
                    <m:r>
                      <w:rPr>
                        <w:rFonts w:ascii="Cambria Math" w:hAnsi="Cambria Math"/>
                        <w:noProof/>
                      </w:rPr>
                      <m:t>,B</m:t>
                    </m:r>
                    <m:r>
                      <w:rPr>
                        <w:rFonts w:ascii="Cambria Math"/>
                        <w:noProof/>
                      </w:rPr>
                      <m:t>,P</m:t>
                    </m:r>
                    <m:r>
                      <w:rPr>
                        <w:rFonts w:ascii="Cambria Math" w:hAnsi="Cambria Math"/>
                        <w:noProof/>
                      </w:rPr>
                      <m:t>A</m:t>
                    </m:r>
                  </m:sub>
                </m:sSub>
                <m:r>
                  <w:rPr>
                    <w:rFonts w:ascii="Cambria Math"/>
                    <w:noProof/>
                  </w:rPr>
                  <m:t>=</m:t>
                </m:r>
                <m:d>
                  <m:dPr>
                    <m:begChr m:val=""/>
                    <m:endChr m:val=""/>
                    <m:ctrlPr>
                      <w:rPr>
                        <w:rFonts w:ascii="Cambria Math" w:hAnsi="Cambria Math"/>
                        <w:i/>
                        <w:noProof/>
                      </w:rPr>
                    </m:ctrlPr>
                  </m:dPr>
                  <m:e>
                    <m:nary>
                      <m:naryPr>
                        <m:chr m:val="∑"/>
                        <m:limLoc m:val="undOvr"/>
                        <m:supHide m:val="1"/>
                        <m:ctrlPr>
                          <w:rPr>
                            <w:rFonts w:ascii="Cambria Math" w:hAnsi="Cambria Math"/>
                            <w:i/>
                            <w:noProof/>
                          </w:rPr>
                        </m:ctrlPr>
                      </m:naryPr>
                      <m:sub>
                        <m:d>
                          <m:dPr>
                            <m:ctrlPr>
                              <w:rPr>
                                <w:rFonts w:ascii="Cambria Math" w:hAnsi="Cambria Math"/>
                                <w:i/>
                                <w:noProof/>
                              </w:rPr>
                            </m:ctrlPr>
                          </m:dPr>
                          <m:e>
                            <m:eqArr>
                              <m:eqArrPr>
                                <m:ctrlPr>
                                  <w:rPr>
                                    <w:rFonts w:ascii="Cambria Math" w:hAnsi="Cambria Math"/>
                                    <w:noProof/>
                                  </w:rPr>
                                </m:ctrlPr>
                              </m:eqArrPr>
                              <m:e>
                                <m:r>
                                  <m:rPr>
                                    <m:nor/>
                                  </m:rPr>
                                  <w:rPr>
                                    <w:rFonts w:ascii="Cambria Math" w:hAnsi="Cambria Math"/>
                                    <w:noProof/>
                                  </w:rPr>
                                  <m:t>all groups</m:t>
                                </m:r>
                              </m:e>
                              <m:e>
                                <m:r>
                                  <w:rPr>
                                    <w:rFonts w:ascii="Cambria Math" w:hAnsi="Cambria Math"/>
                                    <w:noProof/>
                                  </w:rPr>
                                  <m:t>fij</m:t>
                                </m:r>
                              </m:e>
                            </m:eqArr>
                          </m:e>
                        </m:d>
                      </m:sub>
                      <m:sup/>
                      <m:e>
                        <m:sSub>
                          <m:sSubPr>
                            <m:ctrlPr>
                              <w:rPr>
                                <w:rFonts w:ascii="Cambria Math" w:hAnsi="Cambria Math"/>
                                <w:i/>
                                <w:noProof/>
                              </w:rPr>
                            </m:ctrlPr>
                          </m:sSubPr>
                          <m:e>
                            <m:r>
                              <w:rPr>
                                <w:rFonts w:ascii="Cambria Math" w:hAnsi="Cambria Math"/>
                                <w:noProof/>
                              </w:rPr>
                              <m:t>G</m:t>
                            </m:r>
                          </m:e>
                          <m:sub>
                            <m:sSub>
                              <m:sSubPr>
                                <m:ctrlPr>
                                  <w:rPr>
                                    <w:rFonts w:ascii="Cambria Math" w:hAnsi="Cambria Math"/>
                                    <w:i/>
                                    <w:noProof/>
                                  </w:rPr>
                                </m:ctrlPr>
                              </m:sSubPr>
                              <m:e>
                                <m:r>
                                  <w:rPr>
                                    <w:rFonts w:ascii="Cambria Math" w:hAnsi="Cambria Math"/>
                                    <w:noProof/>
                                  </w:rPr>
                                  <m:t>SF</m:t>
                                </m:r>
                              </m:e>
                              <m:sub>
                                <m:r>
                                  <w:rPr>
                                    <w:rFonts w:ascii="Cambria Math" w:hAnsi="Cambria Math"/>
                                    <w:noProof/>
                                  </w:rPr>
                                  <m:t>fij</m:t>
                                </m:r>
                              </m:sub>
                            </m:sSub>
                            <m:r>
                              <w:rPr>
                                <w:rFonts w:ascii="Cambria Math" w:hAnsi="Cambria Math"/>
                                <w:noProof/>
                              </w:rPr>
                              <m:t>,B,PA</m:t>
                            </m:r>
                          </m:sub>
                        </m:sSub>
                        <m:r>
                          <w:rPr>
                            <w:rFonts w:ascii="Cambria Math" w:hAnsi="Cambria Math"/>
                            <w:noProof/>
                          </w:rPr>
                          <m:t>×</m:t>
                        </m:r>
                        <m:sSub>
                          <m:sSubPr>
                            <m:ctrlPr>
                              <w:rPr>
                                <w:rFonts w:ascii="Cambria Math" w:hAnsi="Cambria Math"/>
                                <w:i/>
                                <w:noProof/>
                              </w:rPr>
                            </m:ctrlPr>
                          </m:sSubPr>
                          <m:e>
                            <m:r>
                              <w:rPr>
                                <w:rFonts w:ascii="Cambria Math" w:hAnsi="Cambria Math"/>
                                <w:noProof/>
                              </w:rPr>
                              <m:t>P</m:t>
                            </m:r>
                          </m:e>
                          <m:sub>
                            <m:r>
                              <w:rPr>
                                <w:rFonts w:ascii="Cambria Math" w:hAnsi="Cambria Math"/>
                                <w:noProof/>
                              </w:rPr>
                              <m:t>f</m:t>
                            </m:r>
                          </m:sub>
                        </m:sSub>
                        <m:r>
                          <w:rPr>
                            <w:rFonts w:ascii="Cambria Math" w:hAnsi="Cambria Math"/>
                            <w:noProof/>
                          </w:rPr>
                          <m:t>×</m:t>
                        </m:r>
                        <m:sSub>
                          <m:sSubPr>
                            <m:ctrlPr>
                              <w:rPr>
                                <w:rFonts w:ascii="Cambria Math" w:hAnsi="Cambria Math"/>
                                <w:i/>
                                <w:noProof/>
                              </w:rPr>
                            </m:ctrlPr>
                          </m:sSubPr>
                          <m:e>
                            <m:r>
                              <w:rPr>
                                <w:rFonts w:ascii="Cambria Math" w:hAnsi="Cambria Math"/>
                                <w:noProof/>
                              </w:rPr>
                              <m:t>EF</m:t>
                            </m:r>
                          </m:e>
                          <m:sub>
                            <m:sSub>
                              <m:sSubPr>
                                <m:ctrlPr>
                                  <w:rPr>
                                    <w:rFonts w:ascii="Cambria Math" w:hAnsi="Cambria Math"/>
                                    <w:i/>
                                    <w:noProof/>
                                  </w:rPr>
                                </m:ctrlPr>
                              </m:sSubPr>
                              <m:e>
                                <m:r>
                                  <w:rPr>
                                    <w:rFonts w:ascii="Cambria Math" w:hAnsi="Cambria Math"/>
                                    <w:noProof/>
                                  </w:rPr>
                                  <m:t>SF</m:t>
                                </m:r>
                              </m:e>
                              <m:sub>
                                <m:r>
                                  <w:rPr>
                                    <w:rFonts w:ascii="Cambria Math" w:hAnsi="Cambria Math"/>
                                    <w:noProof/>
                                  </w:rPr>
                                  <m:t>fij</m:t>
                                </m:r>
                              </m:sub>
                            </m:sSub>
                          </m:sub>
                        </m:sSub>
                      </m:e>
                    </m:nary>
                  </m:e>
                </m:d>
              </m:oMath>
            </m:oMathPara>
          </w:p>
        </w:tc>
        <w:tc>
          <w:tcPr>
            <w:tcW w:w="1366" w:type="dxa"/>
            <w:vAlign w:val="center"/>
          </w:tcPr>
          <w:p w14:paraId="0E07F143" w14:textId="77777777" w:rsidR="00C53CB3" w:rsidRPr="00F03CA0" w:rsidRDefault="00C53CB3" w:rsidP="00C53CB3">
            <w:pPr>
              <w:pStyle w:val="Tabletext"/>
            </w:pPr>
            <w:r w:rsidRPr="00F03CA0">
              <w:t xml:space="preserve">equation </w:t>
            </w:r>
            <w:r w:rsidRPr="00F03CA0">
              <w:rPr>
                <w:noProof/>
              </w:rPr>
              <w:t>5</w:t>
            </w:r>
            <w:r w:rsidR="00D46064" w:rsidRPr="00F03CA0">
              <w:rPr>
                <w:noProof/>
              </w:rPr>
              <w:t>1</w:t>
            </w:r>
          </w:p>
        </w:tc>
      </w:tr>
    </w:tbl>
    <w:p w14:paraId="0E07F145" w14:textId="77777777" w:rsidR="00C53CB3" w:rsidRPr="00F03CA0" w:rsidRDefault="00C53CB3" w:rsidP="00C53CB3">
      <w:pPr>
        <w:pStyle w:val="tMain"/>
      </w:pPr>
      <w:r w:rsidRPr="00F03CA0">
        <w:tab/>
      </w:r>
      <w:r w:rsidRPr="00F03CA0">
        <w:tab/>
      </w:r>
      <w:proofErr w:type="gramStart"/>
      <w:r w:rsidRPr="00F03CA0">
        <w:t>where</w:t>
      </w:r>
      <w:proofErr w:type="gramEnd"/>
      <w:r w:rsidRPr="00F03CA0">
        <w:t>:</w:t>
      </w:r>
    </w:p>
    <w:p w14:paraId="0E07F146" w14:textId="77777777" w:rsidR="00C53CB3" w:rsidRPr="00F03CA0" w:rsidRDefault="00543EEB" w:rsidP="00C53CB3">
      <w:pPr>
        <w:pStyle w:val="tDefn"/>
        <w:rPr>
          <w:b/>
        </w:rPr>
      </w:pPr>
      <m:oMath>
        <m:sSub>
          <m:sSubPr>
            <m:ctrlPr>
              <w:rPr>
                <w:rFonts w:ascii="Cambria Math" w:hAnsi="Cambria Math"/>
                <w:b/>
                <w:i/>
                <w:noProof/>
              </w:rPr>
            </m:ctrlPr>
          </m:sSubPr>
          <m:e>
            <m:r>
              <m:rPr>
                <m:sty m:val="bi"/>
              </m:rPr>
              <w:rPr>
                <w:rFonts w:ascii="Cambria Math" w:hAnsi="Cambria Math"/>
                <w:noProof/>
              </w:rPr>
              <m:t>G</m:t>
            </m:r>
          </m:e>
          <m:sub>
            <m:r>
              <m:rPr>
                <m:sty m:val="bi"/>
              </m:rPr>
              <w:rPr>
                <w:rFonts w:ascii="Cambria Math" w:hAnsi="Cambria Math"/>
                <w:noProof/>
              </w:rPr>
              <m:t>S</m:t>
            </m:r>
            <m:sSub>
              <m:sSubPr>
                <m:ctrlPr>
                  <w:rPr>
                    <w:rFonts w:ascii="Cambria Math" w:hAnsi="Cambria Math"/>
                    <w:b/>
                    <w:i/>
                    <w:noProof/>
                  </w:rPr>
                </m:ctrlPr>
              </m:sSubPr>
              <m:e>
                <m:r>
                  <m:rPr>
                    <m:sty m:val="bi"/>
                  </m:rPr>
                  <w:rPr>
                    <w:rFonts w:ascii="Cambria Math" w:hAnsi="Cambria Math"/>
                    <w:noProof/>
                  </w:rPr>
                  <m:t>F</m:t>
                </m:r>
              </m:e>
              <m:sub>
                <m:r>
                  <m:rPr>
                    <m:sty m:val="bi"/>
                  </m:rPr>
                  <w:rPr>
                    <w:rFonts w:ascii="Cambria Math" w:hAnsi="Cambria Math"/>
                    <w:noProof/>
                  </w:rPr>
                  <m:t>fij</m:t>
                </m:r>
                <m:r>
                  <m:rPr>
                    <m:sty m:val="bi"/>
                  </m:rPr>
                  <w:rPr>
                    <w:rFonts w:ascii="Cambria Math"/>
                    <w:noProof/>
                  </w:rPr>
                  <m:t>,</m:t>
                </m:r>
              </m:sub>
            </m:sSub>
            <m:r>
              <m:rPr>
                <m:sty m:val="bi"/>
              </m:rPr>
              <w:rPr>
                <w:rFonts w:ascii="Cambria Math" w:hAnsi="Cambria Math"/>
                <w:noProof/>
              </w:rPr>
              <m:t>B</m:t>
            </m:r>
            <m:r>
              <m:rPr>
                <m:sty m:val="bi"/>
              </m:rPr>
              <w:rPr>
                <w:rFonts w:ascii="Cambria Math"/>
                <w:noProof/>
              </w:rPr>
              <m:t>,P</m:t>
            </m:r>
            <m:r>
              <m:rPr>
                <m:sty m:val="bi"/>
              </m:rPr>
              <w:rPr>
                <w:rFonts w:ascii="Cambria Math" w:hAnsi="Cambria Math"/>
                <w:noProof/>
              </w:rPr>
              <m:t>A</m:t>
            </m:r>
          </m:sub>
        </m:sSub>
      </m:oMath>
      <w:r w:rsidR="00C53CB3" w:rsidRPr="00F03CA0">
        <w:rPr>
          <w:noProof/>
        </w:rPr>
        <w:t xml:space="preserve"> </w:t>
      </w:r>
      <w:proofErr w:type="gramStart"/>
      <w:r w:rsidR="00C53CB3" w:rsidRPr="00F03CA0">
        <w:rPr>
          <w:rFonts w:ascii="Cambria Math" w:hAnsi="Cambria Math"/>
        </w:rPr>
        <w:t>is</w:t>
      </w:r>
      <w:proofErr w:type="gramEnd"/>
      <w:r w:rsidR="00C53CB3" w:rsidRPr="00F03CA0">
        <w:rPr>
          <w:rFonts w:ascii="Cambria Math" w:hAnsi="Cambria Math"/>
        </w:rPr>
        <w:t xml:space="preserve"> the </w:t>
      </w:r>
      <w:r w:rsidR="00C53CB3" w:rsidRPr="00F03CA0">
        <w:rPr>
          <w:noProof/>
        </w:rPr>
        <w:t xml:space="preserve">quantity of synthetic fertiliser group </w:t>
      </w:r>
      <w:r w:rsidR="00C53CB3" w:rsidRPr="00F03CA0">
        <w:rPr>
          <w:i/>
          <w:noProof/>
        </w:rPr>
        <w:t>fij</w:t>
      </w:r>
      <w:r w:rsidR="00C53CB3" w:rsidRPr="00F03CA0">
        <w:rPr>
          <w:noProof/>
        </w:rPr>
        <w:t xml:space="preserve"> applied to project area </w:t>
      </w:r>
      <w:r w:rsidR="00C53CB3" w:rsidRPr="00F03CA0">
        <w:rPr>
          <w:i/>
          <w:noProof/>
        </w:rPr>
        <w:t>PA</w:t>
      </w:r>
      <w:r w:rsidR="00C53CB3" w:rsidRPr="00F03CA0">
        <w:rPr>
          <w:noProof/>
        </w:rPr>
        <w:t xml:space="preserve"> during year </w:t>
      </w:r>
      <w:r w:rsidR="00C53CB3" w:rsidRPr="00F03CA0">
        <w:rPr>
          <w:i/>
          <w:noProof/>
        </w:rPr>
        <w:t>B</w:t>
      </w:r>
      <w:r w:rsidR="00C53CB3" w:rsidRPr="00F03CA0">
        <w:rPr>
          <w:noProof/>
        </w:rPr>
        <w:t xml:space="preserve"> of the baseline period, in tonnes of fertiliser.</w:t>
      </w:r>
    </w:p>
    <w:p w14:paraId="0E07F147" w14:textId="77777777" w:rsidR="00C53CB3" w:rsidRPr="00F03CA0" w:rsidRDefault="00543EEB" w:rsidP="00B63AC0">
      <w:pPr>
        <w:pStyle w:val="tDefn"/>
        <w:rPr>
          <w:rFonts w:ascii="Cambria Math" w:hAnsi="Cambria Math"/>
          <w:b/>
          <w:i/>
          <w:noProof/>
        </w:rPr>
      </w:pPr>
      <m:oMath>
        <m:sSub>
          <m:sSubPr>
            <m:ctrlPr>
              <w:rPr>
                <w:rFonts w:ascii="Cambria Math" w:hAnsi="Cambria Math"/>
                <w:b/>
                <w:i/>
                <w:noProof/>
              </w:rPr>
            </m:ctrlPr>
          </m:sSubPr>
          <m:e>
            <m:r>
              <m:rPr>
                <m:sty m:val="bi"/>
              </m:rPr>
              <w:rPr>
                <w:rFonts w:ascii="Cambria Math" w:hAnsi="Cambria Math"/>
                <w:noProof/>
              </w:rPr>
              <m:t>P</m:t>
            </m:r>
          </m:e>
          <m:sub>
            <m:r>
              <m:rPr>
                <m:sty m:val="bi"/>
              </m:rPr>
              <w:rPr>
                <w:rFonts w:ascii="Cambria Math" w:hAnsi="Cambria Math"/>
                <w:noProof/>
              </w:rPr>
              <m:t>f</m:t>
            </m:r>
          </m:sub>
        </m:sSub>
        <m:r>
          <m:rPr>
            <m:sty m:val="bi"/>
          </m:rPr>
          <w:rPr>
            <w:rFonts w:ascii="Cambria Math" w:hAnsi="Cambria Math"/>
            <w:noProof/>
          </w:rPr>
          <m:t xml:space="preserve"> </m:t>
        </m:r>
      </m:oMath>
      <w:r w:rsidR="00C53CB3" w:rsidRPr="00F03CA0">
        <w:rPr>
          <w:rFonts w:ascii="Cambria Math" w:hAnsi="Cambria Math"/>
          <w:noProof/>
        </w:rPr>
        <w:t xml:space="preserve">is the percentage nitrogen content of fertiliser </w:t>
      </w:r>
      <w:r w:rsidR="00C53CB3" w:rsidRPr="00F03CA0">
        <w:rPr>
          <w:rFonts w:ascii="Cambria Math" w:hAnsi="Cambria Math"/>
          <w:i/>
          <w:noProof/>
        </w:rPr>
        <w:t xml:space="preserve">f </w:t>
      </w:r>
      <w:r w:rsidR="00C53CB3" w:rsidRPr="00F03CA0">
        <w:rPr>
          <w:rFonts w:ascii="Cambria Math" w:hAnsi="Cambria Math"/>
          <w:noProof/>
        </w:rPr>
        <w:t xml:space="preserve"> in synthetic fertiliser group </w:t>
      </w:r>
      <w:r w:rsidR="00C53CB3" w:rsidRPr="00F03CA0">
        <w:rPr>
          <w:rFonts w:ascii="Cambria Math" w:hAnsi="Cambria Math"/>
          <w:i/>
          <w:noProof/>
        </w:rPr>
        <w:t>fij</w:t>
      </w:r>
      <w:r w:rsidR="00C53CB3" w:rsidRPr="00F03CA0">
        <w:rPr>
          <w:rFonts w:ascii="Cambria Math" w:hAnsi="Cambria Math"/>
          <w:noProof/>
        </w:rPr>
        <w:t>, as provided by the manufacturer</w:t>
      </w:r>
      <w:r w:rsidR="005F5F75" w:rsidRPr="00F03CA0">
        <w:rPr>
          <w:rFonts w:ascii="Cambria Math" w:hAnsi="Cambria Math"/>
          <w:noProof/>
        </w:rPr>
        <w:t xml:space="preserve">, in tonnes of </w:t>
      </w:r>
      <w:r w:rsidR="00C53CB3" w:rsidRPr="00F03CA0">
        <w:rPr>
          <w:rFonts w:ascii="Cambria Math" w:hAnsi="Cambria Math"/>
          <w:noProof/>
        </w:rPr>
        <w:t xml:space="preserve"> N</w:t>
      </w:r>
      <w:r w:rsidR="005F5F75" w:rsidRPr="00F03CA0">
        <w:rPr>
          <w:rFonts w:ascii="Cambria Math" w:hAnsi="Cambria Math"/>
          <w:noProof/>
        </w:rPr>
        <w:t>itrogen per tonne of</w:t>
      </w:r>
      <w:r w:rsidR="00C53CB3" w:rsidRPr="00F03CA0">
        <w:rPr>
          <w:rFonts w:ascii="Cambria Math" w:hAnsi="Cambria Math"/>
          <w:noProof/>
        </w:rPr>
        <w:t xml:space="preserve"> fertiliser.</w:t>
      </w:r>
    </w:p>
    <w:p w14:paraId="0E07F148" w14:textId="77777777" w:rsidR="005F5F75" w:rsidRPr="00F03CA0" w:rsidRDefault="00543EEB" w:rsidP="00B63AC0">
      <w:pPr>
        <w:pStyle w:val="tDefn"/>
        <w:rPr>
          <w:noProof/>
        </w:rPr>
      </w:pPr>
      <m:oMath>
        <m:sSub>
          <m:sSubPr>
            <m:ctrlPr>
              <w:rPr>
                <w:rFonts w:ascii="Cambria Math" w:hAnsi="Cambria Math"/>
                <w:b/>
                <w:i/>
                <w:noProof/>
              </w:rPr>
            </m:ctrlPr>
          </m:sSubPr>
          <m:e>
            <m:r>
              <m:rPr>
                <m:sty m:val="bi"/>
              </m:rPr>
              <w:rPr>
                <w:rFonts w:ascii="Cambria Math" w:hAnsi="Cambria Math"/>
                <w:noProof/>
              </w:rPr>
              <m:t>EF</m:t>
            </m:r>
          </m:e>
          <m:sub>
            <m:r>
              <m:rPr>
                <m:sty m:val="bi"/>
              </m:rPr>
              <w:rPr>
                <w:rFonts w:ascii="Cambria Math" w:hAnsi="Cambria Math"/>
                <w:noProof/>
              </w:rPr>
              <m:t>S</m:t>
            </m:r>
            <m:sSub>
              <m:sSubPr>
                <m:ctrlPr>
                  <w:rPr>
                    <w:rFonts w:ascii="Cambria Math" w:hAnsi="Cambria Math"/>
                    <w:b/>
                    <w:i/>
                    <w:noProof/>
                  </w:rPr>
                </m:ctrlPr>
              </m:sSubPr>
              <m:e>
                <m:r>
                  <m:rPr>
                    <m:sty m:val="bi"/>
                  </m:rPr>
                  <w:rPr>
                    <w:rFonts w:ascii="Cambria Math" w:hAnsi="Cambria Math"/>
                    <w:noProof/>
                  </w:rPr>
                  <m:t>F</m:t>
                </m:r>
              </m:e>
              <m:sub>
                <m:r>
                  <m:rPr>
                    <m:sty m:val="bi"/>
                  </m:rPr>
                  <w:rPr>
                    <w:rFonts w:ascii="Cambria Math" w:hAnsi="Cambria Math"/>
                    <w:noProof/>
                  </w:rPr>
                  <m:t>fij</m:t>
                </m:r>
              </m:sub>
            </m:sSub>
          </m:sub>
        </m:sSub>
      </m:oMath>
      <w:r w:rsidR="005F5F75" w:rsidRPr="00F03CA0">
        <w:rPr>
          <w:b/>
          <w:noProof/>
        </w:rPr>
        <w:t xml:space="preserve"> </w:t>
      </w:r>
      <w:proofErr w:type="gramStart"/>
      <w:r w:rsidR="00C53CB3" w:rsidRPr="00F03CA0">
        <w:t>is</w:t>
      </w:r>
      <w:proofErr w:type="gramEnd"/>
      <w:r w:rsidR="00C53CB3" w:rsidRPr="00F03CA0">
        <w:t xml:space="preserve"> the </w:t>
      </w:r>
      <w:r w:rsidR="00C53CB3" w:rsidRPr="00F03CA0">
        <w:rPr>
          <w:noProof/>
        </w:rPr>
        <w:t xml:space="preserve">default emission factor </w:t>
      </w:r>
      <w:r w:rsidR="005F5F75" w:rsidRPr="00F03CA0">
        <w:rPr>
          <w:noProof/>
        </w:rPr>
        <w:t xml:space="preserve">for synthetic fertiliser group </w:t>
      </w:r>
      <w:r w:rsidR="005F5F75" w:rsidRPr="00F03CA0">
        <w:rPr>
          <w:i/>
          <w:noProof/>
        </w:rPr>
        <w:t>fij</w:t>
      </w:r>
      <w:r w:rsidR="005F5F75" w:rsidRPr="00F03CA0">
        <w:rPr>
          <w:noProof/>
        </w:rPr>
        <w:t xml:space="preserve"> </w:t>
      </w:r>
      <w:r w:rsidR="00C53CB3" w:rsidRPr="00F03CA0">
        <w:rPr>
          <w:noProof/>
        </w:rPr>
        <w:t>as set out in the Supplement</w:t>
      </w:r>
      <w:r w:rsidR="005F5F75" w:rsidRPr="00F03CA0">
        <w:rPr>
          <w:noProof/>
        </w:rPr>
        <w:t>,</w:t>
      </w:r>
      <w:r w:rsidR="00C53CB3" w:rsidRPr="00F03CA0">
        <w:rPr>
          <w:noProof/>
        </w:rPr>
        <w:t xml:space="preserve"> in tonnes of CO</w:t>
      </w:r>
      <w:r w:rsidR="00C53CB3" w:rsidRPr="00F03CA0">
        <w:rPr>
          <w:noProof/>
          <w:vertAlign w:val="subscript"/>
        </w:rPr>
        <w:t>2</w:t>
      </w:r>
      <w:r w:rsidR="00C53CB3" w:rsidRPr="00F03CA0">
        <w:rPr>
          <w:noProof/>
        </w:rPr>
        <w:t xml:space="preserve">-e per tonne of </w:t>
      </w:r>
      <w:r w:rsidR="00B63AC0" w:rsidRPr="00F03CA0">
        <w:rPr>
          <w:noProof/>
        </w:rPr>
        <w:t>fertiliser</w:t>
      </w:r>
      <w:r w:rsidR="00C53CB3" w:rsidRPr="00F03CA0">
        <w:rPr>
          <w:noProof/>
        </w:rPr>
        <w:t>.</w:t>
      </w:r>
    </w:p>
    <w:p w14:paraId="0E07F149" w14:textId="77777777" w:rsidR="00175958" w:rsidRPr="00F03CA0" w:rsidRDefault="00C53CB3" w:rsidP="000364DE">
      <w:pPr>
        <w:pStyle w:val="tDefn"/>
      </w:pPr>
      <w:r w:rsidRPr="00F03CA0">
        <w:rPr>
          <w:b/>
          <w:i/>
        </w:rPr>
        <w:t>B</w:t>
      </w:r>
      <w:r w:rsidRPr="00F03CA0">
        <w:t xml:space="preserve"> is the year of the baseline period, from 1 to 10</w:t>
      </w:r>
      <w:r w:rsidR="007767D9">
        <w:t>.</w:t>
      </w:r>
    </w:p>
    <w:p w14:paraId="0E07F14A" w14:textId="77777777" w:rsidR="00B63AC0" w:rsidRPr="00F03CA0" w:rsidRDefault="00B855D1" w:rsidP="00B63AC0">
      <w:pPr>
        <w:pStyle w:val="h5Section"/>
      </w:pPr>
      <w:bookmarkStart w:id="172" w:name="_Toc500767172"/>
      <w:r>
        <w:t>8</w:t>
      </w:r>
      <w:r w:rsidR="00B63AC0" w:rsidRPr="00F03CA0">
        <w:t xml:space="preserve"> Lime emissions</w:t>
      </w:r>
      <w:bookmarkEnd w:id="172"/>
      <w:r w:rsidR="00B63AC0" w:rsidRPr="00F03CA0">
        <w:t xml:space="preserve"> </w:t>
      </w:r>
    </w:p>
    <w:p w14:paraId="0E07F14B" w14:textId="77777777" w:rsidR="00B63AC0" w:rsidRPr="00F03CA0" w:rsidRDefault="00B63AC0" w:rsidP="00B63AC0">
      <w:pPr>
        <w:pStyle w:val="tMain"/>
        <w:rPr>
          <w:rFonts w:ascii="Cambria Math" w:hAnsi="Cambria Math"/>
          <w:b/>
          <w:i/>
        </w:rPr>
      </w:pPr>
      <w:r w:rsidRPr="00F03CA0">
        <w:tab/>
      </w:r>
      <w:r w:rsidR="00B855D1">
        <w:t>(1)</w:t>
      </w:r>
      <w:r w:rsidRPr="00F03CA0">
        <w:tab/>
        <w:t xml:space="preserve">For equation 44,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L,BP,PA</m:t>
            </m:r>
          </m:sub>
        </m:sSub>
      </m:oMath>
      <w:r w:rsidRPr="00F03CA0">
        <w:t xml:space="preserve"> 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4E" w14:textId="77777777" w:rsidTr="009734E2">
        <w:trPr>
          <w:trHeight w:val="1108"/>
        </w:trPr>
        <w:tc>
          <w:tcPr>
            <w:tcW w:w="6516" w:type="dxa"/>
            <w:vAlign w:val="center"/>
          </w:tcPr>
          <w:p w14:paraId="0E07F14C" w14:textId="77777777" w:rsidR="00B63AC0" w:rsidRPr="00F03CA0" w:rsidRDefault="00543EEB" w:rsidP="00B63AC0">
            <w:pPr>
              <w:pStyle w:val="ListNumber"/>
              <w:ind w:left="360"/>
            </w:pPr>
            <m:oMathPara>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L</m:t>
                    </m:r>
                    <m:r>
                      <w:rPr>
                        <w:rFonts w:ascii="Cambria Math"/>
                        <w:noProof/>
                      </w:rPr>
                      <m:t>,</m:t>
                    </m:r>
                    <m:r>
                      <w:rPr>
                        <w:rFonts w:ascii="Cambria Math" w:hAnsi="Cambria Math"/>
                        <w:noProof/>
                      </w:rPr>
                      <m:t>BP</m:t>
                    </m:r>
                    <m:r>
                      <w:rPr>
                        <w:rFonts w:ascii="Cambria Math"/>
                        <w:noProof/>
                      </w:rPr>
                      <m:t>,P</m:t>
                    </m:r>
                    <m:r>
                      <w:rPr>
                        <w:rFonts w:ascii="Cambria Math" w:hAnsi="Cambria Math"/>
                        <w:noProof/>
                      </w:rPr>
                      <m:t>A</m:t>
                    </m:r>
                    <m:r>
                      <w:rPr>
                        <w:rFonts w:ascii="Cambria Math"/>
                        <w:noProof/>
                      </w:rPr>
                      <m:t xml:space="preserve"> </m:t>
                    </m:r>
                  </m:sub>
                </m:sSub>
                <m:r>
                  <w:rPr>
                    <w:rFonts w:ascii="Cambria Math"/>
                    <w:noProof/>
                  </w:rPr>
                  <m:t xml:space="preserve">=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Q</m:t>
                        </m:r>
                      </m:e>
                    </m:acc>
                  </m:e>
                  <m:sub>
                    <m:r>
                      <w:rPr>
                        <w:rFonts w:ascii="Cambria Math" w:hAnsi="Cambria Math"/>
                        <w:noProof/>
                      </w:rPr>
                      <m:t>L</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hAnsi="Cambria Math"/>
                    <w:noProof/>
                  </w:rPr>
                  <m:t>×</m:t>
                </m:r>
                <m:sSub>
                  <m:sSubPr>
                    <m:ctrlPr>
                      <w:rPr>
                        <w:rFonts w:ascii="Cambria Math" w:hAnsi="Cambria Math"/>
                        <w:i/>
                        <w:noProof/>
                      </w:rPr>
                    </m:ctrlPr>
                  </m:sSubPr>
                  <m:e>
                    <m:r>
                      <w:rPr>
                        <w:rFonts w:ascii="Cambria Math" w:hAnsi="Cambria Math"/>
                        <w:noProof/>
                      </w:rPr>
                      <m:t>EF</m:t>
                    </m:r>
                  </m:e>
                  <m:sub>
                    <m:r>
                      <w:rPr>
                        <w:rFonts w:ascii="Cambria Math" w:hAnsi="Cambria Math"/>
                        <w:noProof/>
                      </w:rPr>
                      <m:t>L</m:t>
                    </m:r>
                  </m:sub>
                </m:sSub>
              </m:oMath>
            </m:oMathPara>
          </w:p>
        </w:tc>
        <w:tc>
          <w:tcPr>
            <w:tcW w:w="1366" w:type="dxa"/>
            <w:vAlign w:val="center"/>
          </w:tcPr>
          <w:p w14:paraId="0E07F14D" w14:textId="77777777" w:rsidR="00B63AC0" w:rsidRPr="00F03CA0" w:rsidRDefault="00B63AC0" w:rsidP="009734E2">
            <w:pPr>
              <w:pStyle w:val="Tabletext"/>
            </w:pPr>
            <w:r w:rsidRPr="00F03CA0">
              <w:t xml:space="preserve">equation </w:t>
            </w:r>
            <w:r w:rsidR="00D46064" w:rsidRPr="00F03CA0">
              <w:rPr>
                <w:noProof/>
              </w:rPr>
              <w:t>52</w:t>
            </w:r>
          </w:p>
        </w:tc>
      </w:tr>
    </w:tbl>
    <w:p w14:paraId="0E07F14F" w14:textId="77777777" w:rsidR="00B63AC0" w:rsidRPr="00F03CA0" w:rsidRDefault="00B63AC0" w:rsidP="00B63AC0">
      <w:pPr>
        <w:pStyle w:val="tMain"/>
      </w:pPr>
      <w:r w:rsidRPr="00F03CA0">
        <w:tab/>
      </w:r>
      <w:r w:rsidRPr="00F03CA0">
        <w:tab/>
      </w:r>
      <w:proofErr w:type="gramStart"/>
      <w:r w:rsidRPr="00F03CA0">
        <w:t>where</w:t>
      </w:r>
      <w:proofErr w:type="gramEnd"/>
      <w:r w:rsidRPr="00F03CA0">
        <w:t>:</w:t>
      </w:r>
    </w:p>
    <w:p w14:paraId="0E07F150" w14:textId="77777777" w:rsidR="00B63AC0" w:rsidRPr="00F03CA0" w:rsidRDefault="00543EEB" w:rsidP="00B63AC0">
      <w:pPr>
        <w:pStyle w:val="tDefn"/>
        <w:rPr>
          <w:b/>
        </w:rPr>
      </w:pPr>
      <m:oMath>
        <m:sSub>
          <m:sSubPr>
            <m:ctrlPr>
              <w:rPr>
                <w:rFonts w:ascii="Cambria Math" w:hAnsi="Cambria Math"/>
                <w:b/>
                <w:i/>
                <w:noProof/>
              </w:rPr>
            </m:ctrlPr>
          </m:sSubPr>
          <m:e>
            <m:acc>
              <m:accPr>
                <m:chr m:val="̅"/>
                <m:ctrlPr>
                  <w:rPr>
                    <w:rFonts w:ascii="Cambria Math" w:hAnsi="Cambria Math"/>
                    <w:b/>
                    <w:i/>
                    <w:noProof/>
                  </w:rPr>
                </m:ctrlPr>
              </m:accPr>
              <m:e>
                <m:r>
                  <m:rPr>
                    <m:sty m:val="bi"/>
                  </m:rPr>
                  <w:rPr>
                    <w:rFonts w:ascii="Cambria Math" w:hAnsi="Cambria Math"/>
                    <w:noProof/>
                  </w:rPr>
                  <m:t>Q</m:t>
                </m:r>
              </m:e>
            </m:acc>
          </m:e>
          <m:sub>
            <m:r>
              <m:rPr>
                <m:sty m:val="bi"/>
              </m:rPr>
              <w:rPr>
                <w:rFonts w:ascii="Cambria Math" w:hAnsi="Cambria Math"/>
                <w:noProof/>
              </w:rPr>
              <m:t>L</m:t>
            </m:r>
            <m:r>
              <m:rPr>
                <m:sty m:val="bi"/>
              </m:rPr>
              <w:rPr>
                <w:rFonts w:ascii="Cambria Math"/>
                <w:noProof/>
              </w:rPr>
              <m:t>,</m:t>
            </m:r>
            <m:r>
              <m:rPr>
                <m:sty m:val="bi"/>
              </m:rPr>
              <w:rPr>
                <w:rFonts w:ascii="Cambria Math" w:hAnsi="Cambria Math"/>
                <w:noProof/>
              </w:rPr>
              <m:t>BP</m:t>
            </m:r>
            <m:r>
              <m:rPr>
                <m:sty m:val="bi"/>
              </m:rPr>
              <w:rPr>
                <w:rFonts w:ascii="Cambria Math"/>
                <w:noProof/>
              </w:rPr>
              <m:t>,P</m:t>
            </m:r>
            <m:r>
              <m:rPr>
                <m:sty m:val="bi"/>
              </m:rPr>
              <w:rPr>
                <w:rFonts w:ascii="Cambria Math" w:hAnsi="Cambria Math"/>
                <w:noProof/>
              </w:rPr>
              <m:t>A</m:t>
            </m:r>
          </m:sub>
        </m:sSub>
        <m:r>
          <m:rPr>
            <m:sty m:val="bi"/>
          </m:rPr>
          <w:rPr>
            <w:rFonts w:ascii="Cambria Math" w:hAnsi="Cambria Math"/>
          </w:rPr>
          <m:t xml:space="preserve"> </m:t>
        </m:r>
      </m:oMath>
      <w:proofErr w:type="gramStart"/>
      <w:r w:rsidR="00B63AC0" w:rsidRPr="00F03CA0">
        <w:rPr>
          <w:rFonts w:ascii="Cambria Math" w:hAnsi="Cambria Math"/>
        </w:rPr>
        <w:t>is</w:t>
      </w:r>
      <w:proofErr w:type="gramEnd"/>
      <w:r w:rsidR="00B63AC0" w:rsidRPr="00F03CA0">
        <w:t xml:space="preserve"> the average annual quantity of </w:t>
      </w:r>
      <w:r w:rsidR="00CB4604" w:rsidRPr="00F03CA0">
        <w:t>carbonates</w:t>
      </w:r>
      <w:r w:rsidR="000364DE" w:rsidRPr="00F03CA0">
        <w:t xml:space="preserve"> (</w:t>
      </w:r>
      <w:r w:rsidR="000364DE" w:rsidRPr="00F03CA0">
        <w:rPr>
          <w:noProof/>
        </w:rPr>
        <w:t>CaCO</w:t>
      </w:r>
      <w:r w:rsidR="000364DE" w:rsidRPr="00F03CA0">
        <w:rPr>
          <w:noProof/>
          <w:vertAlign w:val="subscript"/>
        </w:rPr>
        <w:t>3</w:t>
      </w:r>
      <w:r w:rsidR="000364DE" w:rsidRPr="00F03CA0">
        <w:t>)</w:t>
      </w:r>
      <w:r w:rsidR="00B63AC0" w:rsidRPr="00F03CA0">
        <w:t xml:space="preserve"> applied during the baseline period </w:t>
      </w:r>
      <w:r w:rsidR="00B63AC0" w:rsidRPr="00F03CA0">
        <w:rPr>
          <w:i/>
        </w:rPr>
        <w:t>BP</w:t>
      </w:r>
      <w:r w:rsidR="000364DE" w:rsidRPr="00F03CA0">
        <w:t xml:space="preserve"> to the project area,</w:t>
      </w:r>
      <w:r w:rsidR="00B63AC0" w:rsidRPr="00F03CA0">
        <w:t xml:space="preserve"> </w:t>
      </w:r>
      <w:r w:rsidR="00B63AC0" w:rsidRPr="00F03CA0">
        <w:rPr>
          <w:noProof/>
        </w:rPr>
        <w:t>in t</w:t>
      </w:r>
      <w:r w:rsidR="00DC3162" w:rsidRPr="00F03CA0">
        <w:rPr>
          <w:noProof/>
        </w:rPr>
        <w:t>onnes, given by equation 53</w:t>
      </w:r>
      <w:r w:rsidR="00B63AC0" w:rsidRPr="00F03CA0">
        <w:rPr>
          <w:noProof/>
        </w:rPr>
        <w:t>.</w:t>
      </w:r>
    </w:p>
    <w:p w14:paraId="0E07F151" w14:textId="77777777" w:rsidR="000364DE" w:rsidRPr="00F03CA0" w:rsidRDefault="00543EEB" w:rsidP="000364DE">
      <w:pPr>
        <w:pStyle w:val="tDefn"/>
        <w:rPr>
          <w:noProof/>
        </w:rPr>
      </w:pPr>
      <m:oMath>
        <m:sSub>
          <m:sSubPr>
            <m:ctrlPr>
              <w:rPr>
                <w:rFonts w:ascii="Cambria Math" w:hAnsi="Cambria Math"/>
                <w:b/>
                <w:i/>
                <w:noProof/>
              </w:rPr>
            </m:ctrlPr>
          </m:sSubPr>
          <m:e>
            <m:r>
              <m:rPr>
                <m:sty m:val="bi"/>
              </m:rPr>
              <w:rPr>
                <w:rFonts w:ascii="Cambria Math" w:hAnsi="Cambria Math"/>
                <w:noProof/>
              </w:rPr>
              <m:t>EF</m:t>
            </m:r>
          </m:e>
          <m:sub>
            <m:r>
              <m:rPr>
                <m:sty m:val="bi"/>
              </m:rPr>
              <w:rPr>
                <w:rFonts w:ascii="Cambria Math" w:hAnsi="Cambria Math"/>
                <w:noProof/>
              </w:rPr>
              <m:t>L</m:t>
            </m:r>
          </m:sub>
        </m:sSub>
      </m:oMath>
      <w:r w:rsidR="000364DE" w:rsidRPr="00F03CA0">
        <w:rPr>
          <w:b/>
          <w:noProof/>
        </w:rPr>
        <w:t xml:space="preserve"> </w:t>
      </w:r>
      <w:proofErr w:type="gramStart"/>
      <w:r w:rsidR="000364DE" w:rsidRPr="00F03CA0">
        <w:t>is</w:t>
      </w:r>
      <w:proofErr w:type="gramEnd"/>
      <w:r w:rsidR="000364DE" w:rsidRPr="00F03CA0">
        <w:t xml:space="preserve"> the</w:t>
      </w:r>
      <w:r w:rsidR="000364DE" w:rsidRPr="00F03CA0">
        <w:rPr>
          <w:sz w:val="20"/>
        </w:rPr>
        <w:t xml:space="preserve"> </w:t>
      </w:r>
      <w:r w:rsidR="000364DE" w:rsidRPr="00F03CA0">
        <w:rPr>
          <w:noProof/>
        </w:rPr>
        <w:t xml:space="preserve">default emission factor for </w:t>
      </w:r>
      <w:r w:rsidR="00CB4604" w:rsidRPr="00F03CA0">
        <w:rPr>
          <w:noProof/>
        </w:rPr>
        <w:t>carbonates</w:t>
      </w:r>
      <w:r w:rsidR="000364DE" w:rsidRPr="00F03CA0">
        <w:rPr>
          <w:noProof/>
        </w:rPr>
        <w:t xml:space="preserve"> as set out in the Supplement, in tonnes of of CO</w:t>
      </w:r>
      <w:r w:rsidR="000364DE" w:rsidRPr="00F03CA0">
        <w:rPr>
          <w:noProof/>
          <w:vertAlign w:val="subscript"/>
        </w:rPr>
        <w:t>2</w:t>
      </w:r>
      <w:r w:rsidR="000364DE" w:rsidRPr="00F03CA0">
        <w:rPr>
          <w:noProof/>
        </w:rPr>
        <w:t>-e per tonne of fertiliser.</w:t>
      </w:r>
    </w:p>
    <w:p w14:paraId="0E07F152" w14:textId="77777777" w:rsidR="00B63AC0" w:rsidRPr="00F03CA0" w:rsidRDefault="00B63AC0" w:rsidP="00B63AC0">
      <w:pPr>
        <w:pStyle w:val="tMain"/>
        <w:rPr>
          <w:rFonts w:ascii="Cambria Math" w:hAnsi="Cambria Math"/>
          <w:b/>
          <w:i/>
        </w:rPr>
      </w:pPr>
      <w:r w:rsidRPr="00F03CA0">
        <w:tab/>
      </w:r>
      <w:r w:rsidR="00B855D1">
        <w:t>(2)</w:t>
      </w:r>
      <w:r w:rsidR="00431903" w:rsidRPr="00F03CA0">
        <w:tab/>
        <w:t>For equation 5</w:t>
      </w:r>
      <w:r w:rsidR="00DC3162" w:rsidRPr="00F03CA0">
        <w:t>2</w:t>
      </w:r>
      <w:r w:rsidRPr="00F03CA0">
        <w:t xml:space="preserve">,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Q</m:t>
                </m:r>
              </m:e>
            </m:acc>
          </m:e>
          <m:sub>
            <m:r>
              <w:rPr>
                <w:rFonts w:ascii="Cambria Math" w:hAnsi="Cambria Math"/>
                <w:noProof/>
              </w:rPr>
              <m:t>L</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hAnsi="Cambria Math"/>
            <w:noProof/>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55" w14:textId="77777777" w:rsidTr="009734E2">
        <w:trPr>
          <w:trHeight w:val="1108"/>
        </w:trPr>
        <w:tc>
          <w:tcPr>
            <w:tcW w:w="6516" w:type="dxa"/>
            <w:vAlign w:val="center"/>
          </w:tcPr>
          <w:p w14:paraId="0E07F153" w14:textId="77777777" w:rsidR="00B63AC0" w:rsidRPr="00F03CA0" w:rsidRDefault="00543EEB" w:rsidP="001D772C">
            <w:pPr>
              <w:pStyle w:val="ListNumber"/>
              <w:ind w:left="360"/>
            </w:pPr>
            <m:oMathPara>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Q</m:t>
                        </m:r>
                      </m:e>
                    </m:acc>
                  </m:e>
                  <m:sub>
                    <m:r>
                      <w:rPr>
                        <w:rFonts w:ascii="Cambria Math" w:hAnsi="Cambria Math"/>
                        <w:noProof/>
                      </w:rPr>
                      <m:t>L</m:t>
                    </m:r>
                    <m:r>
                      <w:rPr>
                        <w:rFonts w:ascii="Cambria Math"/>
                        <w:noProof/>
                      </w:rPr>
                      <m:t>,</m:t>
                    </m:r>
                    <m:r>
                      <w:rPr>
                        <w:rFonts w:ascii="Cambria Math" w:hAnsi="Cambria Math"/>
                        <w:noProof/>
                      </w:rPr>
                      <m:t>BEP</m:t>
                    </m:r>
                    <m:r>
                      <w:rPr>
                        <w:rFonts w:ascii="Cambria Math"/>
                        <w:noProof/>
                      </w:rPr>
                      <m:t>,P</m:t>
                    </m:r>
                    <m:r>
                      <w:rPr>
                        <w:rFonts w:ascii="Cambria Math" w:hAnsi="Cambria Math"/>
                        <w:noProof/>
                      </w:rPr>
                      <m:t>A</m:t>
                    </m:r>
                  </m:sub>
                </m:sSub>
                <m:r>
                  <w:rPr>
                    <w:rFonts w:ascii="Cambria Math"/>
                    <w:noProof/>
                  </w:rPr>
                  <m:t>=</m:t>
                </m:r>
                <m:f>
                  <m:fPr>
                    <m:ctrlPr>
                      <w:rPr>
                        <w:rFonts w:ascii="Cambria Math" w:hAnsi="Cambria Math"/>
                        <w:i/>
                        <w:noProof/>
                      </w:rPr>
                    </m:ctrlPr>
                  </m:fPr>
                  <m:num>
                    <m:r>
                      <w:rPr>
                        <w:rFonts w:ascii="Cambria Math"/>
                        <w:noProof/>
                      </w:rPr>
                      <m:t>1</m:t>
                    </m:r>
                  </m:num>
                  <m:den>
                    <m:r>
                      <w:rPr>
                        <w:rFonts w:ascii="Cambria Math"/>
                        <w:noProof/>
                      </w:rPr>
                      <m:t>10</m:t>
                    </m:r>
                  </m:den>
                </m:f>
                <m:nary>
                  <m:naryPr>
                    <m:chr m:val="∑"/>
                    <m:limLoc m:val="undOvr"/>
                    <m:ctrlPr>
                      <w:rPr>
                        <w:rFonts w:ascii="Cambria Math" w:hAnsi="Cambria Math"/>
                        <w:i/>
                        <w:noProof/>
                      </w:rPr>
                    </m:ctrlPr>
                  </m:naryPr>
                  <m:sub>
                    <m:r>
                      <w:rPr>
                        <w:rFonts w:ascii="Cambria Math" w:hAnsi="Cambria Math"/>
                        <w:noProof/>
                      </w:rPr>
                      <m:t>l</m:t>
                    </m:r>
                    <m:r>
                      <w:rPr>
                        <w:rFonts w:ascii="Cambria Math"/>
                        <w:noProof/>
                      </w:rPr>
                      <m:t>=1</m:t>
                    </m:r>
                  </m:sub>
                  <m:sup>
                    <m:r>
                      <w:rPr>
                        <w:rFonts w:ascii="Cambria Math" w:hAnsi="Cambria Math"/>
                        <w:noProof/>
                      </w:rPr>
                      <m:t>n</m:t>
                    </m:r>
                  </m:sup>
                  <m:e>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L</m:t>
                            </m:r>
                          </m:e>
                          <m:sub>
                            <m:r>
                              <w:rPr>
                                <w:rFonts w:ascii="Cambria Math" w:hAnsi="Cambria Math"/>
                                <w:noProof/>
                              </w:rPr>
                              <m:t>l</m:t>
                            </m:r>
                            <m:r>
                              <w:rPr>
                                <w:rFonts w:ascii="Cambria Math"/>
                                <w:noProof/>
                              </w:rPr>
                              <m:t>,B,P</m:t>
                            </m:r>
                            <m:r>
                              <w:rPr>
                                <w:rFonts w:ascii="Cambria Math" w:hAnsi="Cambria Math"/>
                                <w:noProof/>
                              </w:rPr>
                              <m:t>A</m:t>
                            </m:r>
                          </m:sub>
                        </m:sSub>
                        <m:r>
                          <w:rPr>
                            <w:rFonts w:ascii="Cambria Math" w:hAnsi="Cambria Math"/>
                            <w:noProof/>
                          </w:rPr>
                          <m:t>×</m:t>
                        </m:r>
                        <m:sSub>
                          <m:sSubPr>
                            <m:ctrlPr>
                              <w:rPr>
                                <w:rFonts w:ascii="Cambria Math" w:hAnsi="Cambria Math"/>
                                <w:i/>
                                <w:noProof/>
                              </w:rPr>
                            </m:ctrlPr>
                          </m:sSubPr>
                          <m:e>
                            <m:r>
                              <w:rPr>
                                <w:rFonts w:ascii="Cambria Math" w:hAnsi="Cambria Math"/>
                                <w:noProof/>
                              </w:rPr>
                              <m:t>P</m:t>
                            </m:r>
                          </m:e>
                          <m:sub>
                            <m:r>
                              <w:rPr>
                                <w:rFonts w:ascii="Cambria Math"/>
                                <w:noProof/>
                              </w:rPr>
                              <m:t>l</m:t>
                            </m:r>
                          </m:sub>
                        </m:sSub>
                      </m:e>
                    </m:d>
                  </m:e>
                </m:nary>
              </m:oMath>
            </m:oMathPara>
          </w:p>
        </w:tc>
        <w:tc>
          <w:tcPr>
            <w:tcW w:w="1366" w:type="dxa"/>
            <w:vAlign w:val="center"/>
          </w:tcPr>
          <w:p w14:paraId="0E07F154" w14:textId="77777777" w:rsidR="00B63AC0" w:rsidRPr="00F03CA0" w:rsidRDefault="00B63AC0" w:rsidP="009734E2">
            <w:pPr>
              <w:pStyle w:val="Tabletext"/>
            </w:pPr>
            <w:r w:rsidRPr="00F03CA0">
              <w:t xml:space="preserve">equation </w:t>
            </w:r>
            <w:r w:rsidR="00D46064" w:rsidRPr="00F03CA0">
              <w:rPr>
                <w:noProof/>
              </w:rPr>
              <w:t>53</w:t>
            </w:r>
          </w:p>
        </w:tc>
      </w:tr>
    </w:tbl>
    <w:p w14:paraId="0E07F156" w14:textId="77777777" w:rsidR="00B63AC0" w:rsidRPr="00F03CA0" w:rsidRDefault="00B63AC0" w:rsidP="00B63AC0">
      <w:pPr>
        <w:pStyle w:val="tMain"/>
      </w:pPr>
      <w:r w:rsidRPr="00F03CA0">
        <w:tab/>
      </w:r>
      <w:r w:rsidRPr="00F03CA0">
        <w:tab/>
      </w:r>
      <w:proofErr w:type="gramStart"/>
      <w:r w:rsidRPr="00F03CA0">
        <w:t>where</w:t>
      </w:r>
      <w:proofErr w:type="gramEnd"/>
      <w:r w:rsidRPr="00F03CA0">
        <w:t>:</w:t>
      </w:r>
    </w:p>
    <w:p w14:paraId="0E07F157" w14:textId="77777777" w:rsidR="00B63AC0" w:rsidRPr="00F03CA0" w:rsidRDefault="00543EEB" w:rsidP="00B63AC0">
      <w:pPr>
        <w:pStyle w:val="tDefn"/>
      </w:pPr>
      <m:oMath>
        <m:sSub>
          <m:sSubPr>
            <m:ctrlPr>
              <w:rPr>
                <w:rFonts w:ascii="Cambria Math" w:hAnsi="Cambria Math"/>
                <w:b/>
                <w:i/>
                <w:noProof/>
              </w:rPr>
            </m:ctrlPr>
          </m:sSubPr>
          <m:e>
            <m:r>
              <m:rPr>
                <m:sty m:val="bi"/>
              </m:rPr>
              <w:rPr>
                <w:rFonts w:ascii="Cambria Math" w:hAnsi="Cambria Math"/>
                <w:noProof/>
              </w:rPr>
              <m:t>L</m:t>
            </m:r>
          </m:e>
          <m:sub>
            <m:r>
              <m:rPr>
                <m:sty m:val="bi"/>
              </m:rPr>
              <w:rPr>
                <w:rFonts w:ascii="Cambria Math" w:hAnsi="Cambria Math"/>
                <w:noProof/>
              </w:rPr>
              <m:t>l</m:t>
            </m:r>
            <m:r>
              <m:rPr>
                <m:sty m:val="bi"/>
              </m:rPr>
              <w:rPr>
                <w:rFonts w:ascii="Cambria Math"/>
                <w:noProof/>
              </w:rPr>
              <m:t>,B,P</m:t>
            </m:r>
            <m:r>
              <m:rPr>
                <m:sty m:val="bi"/>
              </m:rPr>
              <w:rPr>
                <w:rFonts w:ascii="Cambria Math" w:hAnsi="Cambria Math"/>
                <w:noProof/>
              </w:rPr>
              <m:t>A</m:t>
            </m:r>
          </m:sub>
        </m:sSub>
        <m:r>
          <w:rPr>
            <w:rFonts w:ascii="Cambria Math"/>
            <w:noProof/>
          </w:rPr>
          <m:t xml:space="preserve"> </m:t>
        </m:r>
      </m:oMath>
      <w:proofErr w:type="gramStart"/>
      <w:r w:rsidR="00B63AC0" w:rsidRPr="00F03CA0">
        <w:rPr>
          <w:rFonts w:ascii="Cambria Math" w:hAnsi="Cambria Math"/>
        </w:rPr>
        <w:t>is</w:t>
      </w:r>
      <w:proofErr w:type="gramEnd"/>
      <w:r w:rsidR="00B63AC0" w:rsidRPr="00F03CA0">
        <w:rPr>
          <w:rFonts w:ascii="Cambria Math" w:hAnsi="Cambria Math"/>
        </w:rPr>
        <w:t xml:space="preserve"> </w:t>
      </w:r>
      <w:r w:rsidR="001D772C" w:rsidRPr="00F03CA0">
        <w:rPr>
          <w:noProof/>
        </w:rPr>
        <w:t xml:space="preserve">the quantity of lime type </w:t>
      </w:r>
      <w:r w:rsidR="001D772C" w:rsidRPr="00F03CA0">
        <w:rPr>
          <w:i/>
          <w:noProof/>
        </w:rPr>
        <w:t>l</w:t>
      </w:r>
      <w:r w:rsidR="001D772C" w:rsidRPr="00F03CA0">
        <w:rPr>
          <w:noProof/>
        </w:rPr>
        <w:t xml:space="preserve"> applied in year </w:t>
      </w:r>
      <w:r w:rsidR="001D772C" w:rsidRPr="00F03CA0">
        <w:rPr>
          <w:i/>
          <w:noProof/>
        </w:rPr>
        <w:t>B</w:t>
      </w:r>
      <w:r w:rsidR="001D772C" w:rsidRPr="00F03CA0">
        <w:rPr>
          <w:noProof/>
        </w:rPr>
        <w:t xml:space="preserve"> baseline period </w:t>
      </w:r>
      <w:r w:rsidR="001D772C" w:rsidRPr="00F03CA0">
        <w:rPr>
          <w:i/>
          <w:noProof/>
        </w:rPr>
        <w:t xml:space="preserve">BP </w:t>
      </w:r>
      <w:r w:rsidR="001D772C" w:rsidRPr="00F03CA0">
        <w:rPr>
          <w:noProof/>
        </w:rPr>
        <w:t xml:space="preserve">in the project area </w:t>
      </w:r>
      <w:r w:rsidR="001D772C" w:rsidRPr="00F03CA0">
        <w:rPr>
          <w:i/>
          <w:noProof/>
        </w:rPr>
        <w:t>PA</w:t>
      </w:r>
      <w:r w:rsidR="001D772C" w:rsidRPr="00F03CA0">
        <w:rPr>
          <w:noProof/>
        </w:rPr>
        <w:t>, in tonnes</w:t>
      </w:r>
      <w:r w:rsidR="00B63AC0" w:rsidRPr="00F03CA0">
        <w:rPr>
          <w:noProof/>
        </w:rPr>
        <w:t>.</w:t>
      </w:r>
    </w:p>
    <w:p w14:paraId="0E07F158" w14:textId="77777777" w:rsidR="001D772C" w:rsidRPr="00F03CA0" w:rsidRDefault="00543EEB" w:rsidP="001D772C">
      <w:pPr>
        <w:pStyle w:val="tDefn"/>
        <w:rPr>
          <w:noProof/>
        </w:rPr>
      </w:pPr>
      <m:oMath>
        <m:sSub>
          <m:sSubPr>
            <m:ctrlPr>
              <w:rPr>
                <w:rFonts w:ascii="Cambria Math" w:hAnsi="Cambria Math"/>
                <w:noProof/>
              </w:rPr>
            </m:ctrlPr>
          </m:sSubPr>
          <m:e>
            <m:r>
              <m:rPr>
                <m:sty m:val="bi"/>
              </m:rPr>
              <w:rPr>
                <w:rFonts w:ascii="Cambria Math" w:hAnsi="Cambria Math"/>
                <w:noProof/>
              </w:rPr>
              <m:t>P</m:t>
            </m:r>
          </m:e>
          <m:sub>
            <m:r>
              <m:rPr>
                <m:sty m:val="bi"/>
              </m:rPr>
              <w:rPr>
                <w:rFonts w:ascii="Cambria Math" w:hAnsi="Cambria Math"/>
                <w:noProof/>
              </w:rPr>
              <m:t>l</m:t>
            </m:r>
          </m:sub>
        </m:sSub>
      </m:oMath>
      <w:r w:rsidR="001D772C" w:rsidRPr="00F03CA0">
        <w:rPr>
          <w:noProof/>
        </w:rPr>
        <w:t xml:space="preserve"> is the percentage carbonate content of lime type </w:t>
      </w:r>
      <w:r w:rsidR="001D772C" w:rsidRPr="00F03CA0">
        <w:rPr>
          <w:i/>
          <w:noProof/>
        </w:rPr>
        <w:t>l</w:t>
      </w:r>
      <w:r w:rsidR="001D772C" w:rsidRPr="00F03CA0">
        <w:rPr>
          <w:noProof/>
        </w:rPr>
        <w:t>, as provided by the manufacturer, as a percentage.</w:t>
      </w:r>
    </w:p>
    <w:p w14:paraId="0E07F159" w14:textId="77777777" w:rsidR="001D772C" w:rsidRPr="00F03CA0" w:rsidRDefault="001D772C" w:rsidP="001D772C">
      <w:pPr>
        <w:pStyle w:val="nMain"/>
        <w:rPr>
          <w:noProof/>
        </w:rPr>
      </w:pPr>
      <w:r w:rsidRPr="00F03CA0">
        <w:rPr>
          <w:noProof/>
        </w:rPr>
        <w:t>Note:</w:t>
      </w:r>
      <w:r w:rsidRPr="00F03CA0">
        <w:rPr>
          <w:noProof/>
        </w:rPr>
        <w:tab/>
        <w:t>The percentage carbonate content of lime is described as its neutralising value.</w:t>
      </w:r>
    </w:p>
    <w:p w14:paraId="0E07F15A" w14:textId="77777777" w:rsidR="001D772C" w:rsidRPr="00F03CA0" w:rsidRDefault="001D772C" w:rsidP="001D772C">
      <w:pPr>
        <w:pStyle w:val="tDefn"/>
        <w:rPr>
          <w:noProof/>
        </w:rPr>
      </w:pPr>
      <w:r w:rsidRPr="00F03CA0">
        <w:rPr>
          <w:b/>
          <w:i/>
          <w:noProof/>
        </w:rPr>
        <w:t>l</w:t>
      </w:r>
      <w:r w:rsidRPr="00F03CA0">
        <w:rPr>
          <w:noProof/>
        </w:rPr>
        <w:t xml:space="preserve"> is the type of lime as defined by the percentage carbonate content.</w:t>
      </w:r>
    </w:p>
    <w:p w14:paraId="0E07F15B" w14:textId="77777777" w:rsidR="003E4D4C" w:rsidRPr="00F03CA0" w:rsidRDefault="001D772C" w:rsidP="00431903">
      <w:pPr>
        <w:pStyle w:val="tDefn"/>
        <w:rPr>
          <w:noProof/>
        </w:rPr>
      </w:pPr>
      <w:r w:rsidRPr="00F03CA0">
        <w:rPr>
          <w:b/>
          <w:i/>
          <w:noProof/>
        </w:rPr>
        <w:t>n</w:t>
      </w:r>
      <w:r w:rsidRPr="00F03CA0">
        <w:rPr>
          <w:b/>
          <w:noProof/>
        </w:rPr>
        <w:t xml:space="preserve"> </w:t>
      </w:r>
      <w:r w:rsidRPr="00F03CA0">
        <w:rPr>
          <w:noProof/>
        </w:rPr>
        <w:t>is the number of types of lime applied in the baseline period.</w:t>
      </w:r>
    </w:p>
    <w:p w14:paraId="0E07F15C" w14:textId="77777777" w:rsidR="00431903" w:rsidRPr="00F03CA0" w:rsidRDefault="00B855D1" w:rsidP="00431903">
      <w:pPr>
        <w:pStyle w:val="h5Section"/>
      </w:pPr>
      <w:bookmarkStart w:id="173" w:name="_Toc500767173"/>
      <w:r>
        <w:t>9</w:t>
      </w:r>
      <w:r w:rsidR="00EE75BF" w:rsidRPr="00F03CA0">
        <w:t xml:space="preserve"> Residue,</w:t>
      </w:r>
      <w:r w:rsidR="00431903" w:rsidRPr="00F03CA0">
        <w:t xml:space="preserve"> tillage</w:t>
      </w:r>
      <w:r w:rsidR="00EE75BF" w:rsidRPr="00F03CA0">
        <w:t xml:space="preserve"> and soil landscape modification</w:t>
      </w:r>
      <w:r w:rsidR="00431903" w:rsidRPr="00F03CA0">
        <w:t xml:space="preserve"> emissions</w:t>
      </w:r>
      <w:bookmarkEnd w:id="173"/>
      <w:r w:rsidR="00431903" w:rsidRPr="00F03CA0">
        <w:t xml:space="preserve"> </w:t>
      </w:r>
    </w:p>
    <w:p w14:paraId="0E07F15D" w14:textId="77777777" w:rsidR="00431903" w:rsidRPr="00F03CA0" w:rsidRDefault="00431903" w:rsidP="00431903">
      <w:pPr>
        <w:pStyle w:val="tMain"/>
        <w:rPr>
          <w:rFonts w:ascii="Cambria Math" w:hAnsi="Cambria Math"/>
          <w:b/>
          <w:i/>
        </w:rPr>
      </w:pPr>
      <w:r w:rsidRPr="00F03CA0">
        <w:tab/>
      </w:r>
      <w:r w:rsidR="00B855D1">
        <w:t>(1)</w:t>
      </w:r>
      <w:r w:rsidRPr="00F03CA0">
        <w:tab/>
        <w:t xml:space="preserve">For equation 44,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Res,BP,PA</m:t>
            </m:r>
          </m:sub>
        </m:sSub>
      </m:oMath>
      <w:r w:rsidRPr="00F03CA0">
        <w:t xml:space="preserve"> 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60" w14:textId="77777777" w:rsidTr="00801395">
        <w:trPr>
          <w:trHeight w:val="1108"/>
        </w:trPr>
        <w:tc>
          <w:tcPr>
            <w:tcW w:w="6516" w:type="dxa"/>
            <w:vAlign w:val="center"/>
          </w:tcPr>
          <w:p w14:paraId="0E07F15E" w14:textId="77777777" w:rsidR="00431903" w:rsidRPr="00F03CA0" w:rsidRDefault="00543EEB" w:rsidP="00431903">
            <w:pPr>
              <w:pStyle w:val="ListNumber"/>
              <w:ind w:left="360"/>
              <w:rPr>
                <w:b/>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Res</m:t>
                    </m:r>
                    <m:r>
                      <w:rPr>
                        <w:rFonts w:ascii="Cambria Math"/>
                      </w:rPr>
                      <m:t>,</m:t>
                    </m:r>
                    <m:r>
                      <w:rPr>
                        <w:rFonts w:ascii="Cambria Math" w:hAnsi="Cambria Math"/>
                      </w:rPr>
                      <m:t>BP</m:t>
                    </m:r>
                    <m:r>
                      <w:rPr>
                        <w:rFonts w:ascii="Cambria Math"/>
                      </w:rPr>
                      <m:t>,P</m:t>
                    </m:r>
                    <m:r>
                      <w:rPr>
                        <w:rFonts w:ascii="Cambria Math" w:hAnsi="Cambria Math"/>
                      </w:rPr>
                      <m:t>A</m:t>
                    </m:r>
                  </m:sub>
                </m:sSub>
                <m:r>
                  <w:rPr>
                    <w:rFonts w:ascii="Cambria Math"/>
                  </w:rPr>
                  <m:t>=</m:t>
                </m:r>
                <m:f>
                  <m:fPr>
                    <m:ctrlPr>
                      <w:rPr>
                        <w:rFonts w:ascii="Cambria Math" w:hAnsi="Cambria Math"/>
                        <w:i/>
                      </w:rPr>
                    </m:ctrlPr>
                  </m:fPr>
                  <m:num>
                    <m:r>
                      <w:rPr>
                        <w:rFonts w:ascii="Cambria Math"/>
                      </w:rPr>
                      <m:t>1</m:t>
                    </m:r>
                  </m:num>
                  <m:den>
                    <m:r>
                      <w:rPr>
                        <w:rFonts w:ascii="Cambria Math"/>
                      </w:rPr>
                      <m:t>10</m:t>
                    </m:r>
                  </m:den>
                </m:f>
                <m:nary>
                  <m:naryPr>
                    <m:chr m:val="∑"/>
                    <m:limLoc m:val="undOvr"/>
                    <m:ctrlPr>
                      <w:rPr>
                        <w:rFonts w:ascii="Cambria Math" w:hAnsi="Cambria Math"/>
                        <w:i/>
                        <w:iCs/>
                      </w:rPr>
                    </m:ctrlPr>
                  </m:naryPr>
                  <m:sub>
                    <m:r>
                      <w:rPr>
                        <w:rFonts w:ascii="Cambria Math" w:hAnsi="Cambria Math"/>
                      </w:rPr>
                      <m:t>B</m:t>
                    </m:r>
                    <m:r>
                      <w:rPr>
                        <w:rFonts w:ascii="Cambria Math"/>
                      </w:rPr>
                      <m:t>=1</m:t>
                    </m:r>
                  </m:sub>
                  <m:sup>
                    <m:r>
                      <w:rPr>
                        <w:rFonts w:ascii="Cambria Math"/>
                      </w:rPr>
                      <m:t>10</m:t>
                    </m:r>
                  </m:sup>
                  <m:e>
                    <m:sSub>
                      <m:sSubPr>
                        <m:ctrlPr>
                          <w:rPr>
                            <w:rFonts w:ascii="Cambria Math" w:hAnsi="Cambria Math"/>
                            <w:i/>
                          </w:rPr>
                        </m:ctrlPr>
                      </m:sSubPr>
                      <m:e>
                        <m:r>
                          <w:rPr>
                            <w:rFonts w:ascii="Cambria Math" w:hAnsi="Cambria Math"/>
                          </w:rPr>
                          <m:t>E</m:t>
                        </m:r>
                      </m:e>
                      <m:sub>
                        <m:r>
                          <w:rPr>
                            <w:rFonts w:ascii="Cambria Math" w:hAnsi="Cambria Math"/>
                          </w:rPr>
                          <m:t>Res</m:t>
                        </m:r>
                        <m:r>
                          <w:rPr>
                            <w:rFonts w:ascii="Cambria Math"/>
                          </w:rPr>
                          <m:t>,</m:t>
                        </m:r>
                        <m:r>
                          <w:rPr>
                            <w:rFonts w:ascii="Cambria Math" w:hAnsi="Cambria Math"/>
                          </w:rPr>
                          <m:t>B</m:t>
                        </m:r>
                        <m:r>
                          <w:rPr>
                            <w:rFonts w:ascii="Cambria Math"/>
                          </w:rPr>
                          <m:t>,P</m:t>
                        </m:r>
                        <m:r>
                          <w:rPr>
                            <w:rFonts w:ascii="Cambria Math" w:hAnsi="Cambria Math"/>
                          </w:rPr>
                          <m:t>A</m:t>
                        </m:r>
                      </m:sub>
                    </m:sSub>
                  </m:e>
                </m:nary>
              </m:oMath>
            </m:oMathPara>
          </w:p>
        </w:tc>
        <w:tc>
          <w:tcPr>
            <w:tcW w:w="1366" w:type="dxa"/>
            <w:vAlign w:val="center"/>
          </w:tcPr>
          <w:p w14:paraId="0E07F15F" w14:textId="77777777" w:rsidR="00431903" w:rsidRPr="00F03CA0" w:rsidRDefault="00431903" w:rsidP="00801395">
            <w:pPr>
              <w:pStyle w:val="Tabletext"/>
            </w:pPr>
            <w:r w:rsidRPr="00F03CA0">
              <w:t xml:space="preserve">equation </w:t>
            </w:r>
            <w:r w:rsidR="00D46064" w:rsidRPr="00F03CA0">
              <w:rPr>
                <w:noProof/>
              </w:rPr>
              <w:t>54</w:t>
            </w:r>
          </w:p>
        </w:tc>
      </w:tr>
    </w:tbl>
    <w:p w14:paraId="0E07F161" w14:textId="77777777" w:rsidR="00431903" w:rsidRPr="00F03CA0" w:rsidRDefault="00431903" w:rsidP="00431903">
      <w:pPr>
        <w:pStyle w:val="tMain"/>
      </w:pPr>
      <w:r w:rsidRPr="00F03CA0">
        <w:tab/>
      </w:r>
      <w:r w:rsidRPr="00F03CA0">
        <w:tab/>
      </w:r>
      <w:proofErr w:type="gramStart"/>
      <w:r w:rsidRPr="00F03CA0">
        <w:t>where</w:t>
      </w:r>
      <w:proofErr w:type="gramEnd"/>
      <w:r w:rsidRPr="00F03CA0">
        <w:t>:</w:t>
      </w:r>
    </w:p>
    <w:p w14:paraId="0E07F162" w14:textId="77777777" w:rsidR="00431903" w:rsidRPr="00F03CA0" w:rsidRDefault="00543EEB" w:rsidP="00431903">
      <w:pPr>
        <w:pStyle w:val="tDefn"/>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Res</m:t>
            </m:r>
            <m:r>
              <m:rPr>
                <m:sty m:val="bi"/>
              </m:rPr>
              <w:rPr>
                <w:rFonts w:ascii="Cambria Math"/>
                <w:noProof/>
              </w:rPr>
              <m:t>,</m:t>
            </m:r>
            <m:r>
              <m:rPr>
                <m:sty m:val="bi"/>
              </m:rPr>
              <w:rPr>
                <w:rFonts w:ascii="Cambria Math" w:hAnsi="Cambria Math"/>
                <w:noProof/>
              </w:rPr>
              <m:t>B</m:t>
            </m:r>
            <m:r>
              <m:rPr>
                <m:sty m:val="bi"/>
              </m:rPr>
              <w:rPr>
                <w:rFonts w:ascii="Cambria Math"/>
                <w:noProof/>
              </w:rPr>
              <m:t>,PA</m:t>
            </m:r>
          </m:sub>
        </m:sSub>
        <m:r>
          <m:rPr>
            <m:sty m:val="bi"/>
          </m:rPr>
          <w:rPr>
            <w:rFonts w:ascii="Cambria Math" w:hAnsi="Cambria Math"/>
          </w:rPr>
          <m:t xml:space="preserve"> </m:t>
        </m:r>
      </m:oMath>
      <w:proofErr w:type="gramStart"/>
      <w:r w:rsidR="00431903" w:rsidRPr="00F03CA0">
        <w:rPr>
          <w:rFonts w:ascii="Cambria Math" w:hAnsi="Cambria Math"/>
        </w:rPr>
        <w:t>is</w:t>
      </w:r>
      <w:proofErr w:type="gramEnd"/>
      <w:r w:rsidR="00431903" w:rsidRPr="00F03CA0">
        <w:rPr>
          <w:rFonts w:ascii="Cambria Math" w:hAnsi="Cambria Math"/>
        </w:rPr>
        <w:t xml:space="preserve"> the total emissions from residues and tillage</w:t>
      </w:r>
      <w:r w:rsidR="00D7594A" w:rsidRPr="00F03CA0">
        <w:rPr>
          <w:rFonts w:ascii="Cambria Math" w:hAnsi="Cambria Math"/>
        </w:rPr>
        <w:t xml:space="preserve"> events</w:t>
      </w:r>
      <w:r w:rsidR="00431903" w:rsidRPr="00F03CA0">
        <w:rPr>
          <w:rFonts w:ascii="Cambria Math" w:hAnsi="Cambria Math"/>
        </w:rPr>
        <w:t xml:space="preserve"> </w:t>
      </w:r>
      <w:r w:rsidR="00EE75BF" w:rsidRPr="00F03CA0">
        <w:rPr>
          <w:rFonts w:ascii="Cambria Math" w:hAnsi="Cambria Math"/>
        </w:rPr>
        <w:t xml:space="preserve">and soil landscape modification activities </w:t>
      </w:r>
      <w:r w:rsidR="00431903" w:rsidRPr="00F03CA0">
        <w:rPr>
          <w:rFonts w:ascii="Cambria Math" w:hAnsi="Cambria Math"/>
        </w:rPr>
        <w:t xml:space="preserve">during year </w:t>
      </w:r>
      <w:r w:rsidR="00431903" w:rsidRPr="00F03CA0">
        <w:rPr>
          <w:rFonts w:ascii="Cambria Math" w:hAnsi="Cambria Math"/>
          <w:i/>
        </w:rPr>
        <w:t>B</w:t>
      </w:r>
      <w:r w:rsidR="00431903" w:rsidRPr="00F03CA0">
        <w:rPr>
          <w:rFonts w:ascii="Cambria Math" w:hAnsi="Cambria Math"/>
        </w:rPr>
        <w:t xml:space="preserve"> of the baseline period </w:t>
      </w:r>
      <w:r w:rsidR="00431903" w:rsidRPr="00F03CA0">
        <w:rPr>
          <w:rFonts w:ascii="Cambria Math" w:hAnsi="Cambria Math"/>
          <w:i/>
        </w:rPr>
        <w:t xml:space="preserve">BP </w:t>
      </w:r>
      <w:r w:rsidR="00431903" w:rsidRPr="00F03CA0">
        <w:rPr>
          <w:rFonts w:ascii="Cambria Math" w:hAnsi="Cambria Math"/>
        </w:rPr>
        <w:t xml:space="preserve">for the project area </w:t>
      </w:r>
      <w:r w:rsidR="00431903" w:rsidRPr="00F03CA0">
        <w:rPr>
          <w:rFonts w:ascii="Cambria Math" w:hAnsi="Cambria Math"/>
          <w:i/>
        </w:rPr>
        <w:t>PA</w:t>
      </w:r>
      <w:r w:rsidR="00431903" w:rsidRPr="00F03CA0">
        <w:rPr>
          <w:rFonts w:ascii="Cambria Math" w:hAnsi="Cambria Math"/>
        </w:rPr>
        <w:t xml:space="preserve">, </w:t>
      </w:r>
      <w:r w:rsidR="00431903" w:rsidRPr="00F03CA0">
        <w:t xml:space="preserve">in tonnes of </w:t>
      </w:r>
      <w:r w:rsidR="00431903" w:rsidRPr="00F03CA0">
        <w:rPr>
          <w:i/>
        </w:rPr>
        <w:t>CO</w:t>
      </w:r>
      <w:r w:rsidR="00431903" w:rsidRPr="00F03CA0">
        <w:rPr>
          <w:i/>
          <w:vertAlign w:val="subscript"/>
        </w:rPr>
        <w:t>2</w:t>
      </w:r>
      <w:r w:rsidR="00431903" w:rsidRPr="00F03CA0">
        <w:rPr>
          <w:i/>
        </w:rPr>
        <w:t>-e</w:t>
      </w:r>
      <w:r w:rsidR="00BF177E" w:rsidRPr="00F03CA0">
        <w:t>, given by equation 55</w:t>
      </w:r>
      <w:r w:rsidR="00431903" w:rsidRPr="00F03CA0">
        <w:t>.</w:t>
      </w:r>
    </w:p>
    <w:p w14:paraId="0E07F163" w14:textId="77777777" w:rsidR="00431903" w:rsidRPr="00F03CA0" w:rsidRDefault="00431903" w:rsidP="00431903">
      <w:pPr>
        <w:pStyle w:val="tDefn"/>
      </w:pPr>
      <w:r w:rsidRPr="00F03CA0">
        <w:rPr>
          <w:b/>
          <w:i/>
        </w:rPr>
        <w:t>B</w:t>
      </w:r>
      <w:r w:rsidRPr="00F03CA0">
        <w:t xml:space="preserve"> is the year of the baseline period, from 1 to 10.</w:t>
      </w:r>
    </w:p>
    <w:p w14:paraId="0E07F164" w14:textId="77777777" w:rsidR="00D7594A" w:rsidRPr="00F03CA0" w:rsidRDefault="00D7594A" w:rsidP="00D7594A">
      <w:pPr>
        <w:pStyle w:val="tMain"/>
        <w:rPr>
          <w:rFonts w:ascii="Cambria Math" w:hAnsi="Cambria Math"/>
          <w:b/>
          <w:i/>
        </w:rPr>
      </w:pPr>
      <w:r w:rsidRPr="00F03CA0">
        <w:tab/>
      </w:r>
      <w:r w:rsidR="00B855D1">
        <w:t>(2)</w:t>
      </w:r>
      <w:r w:rsidR="00BF177E" w:rsidRPr="00F03CA0">
        <w:tab/>
        <w:t>For equation 54</w:t>
      </w:r>
      <w:r w:rsidRPr="00F03CA0">
        <w:t xml:space="preserve">, </w:t>
      </w:r>
      <m:oMath>
        <m:sSub>
          <m:sSubPr>
            <m:ctrlPr>
              <w:rPr>
                <w:rFonts w:ascii="Cambria Math" w:hAnsi="Cambria Math"/>
                <w:i/>
              </w:rPr>
            </m:ctrlPr>
          </m:sSubPr>
          <m:e>
            <m:r>
              <w:rPr>
                <w:rFonts w:ascii="Cambria Math" w:hAnsi="Cambria Math"/>
              </w:rPr>
              <m:t>E</m:t>
            </m:r>
          </m:e>
          <m:sub>
            <m:r>
              <w:rPr>
                <w:rFonts w:ascii="Cambria Math" w:hAnsi="Cambria Math"/>
              </w:rPr>
              <m:t>Res</m:t>
            </m:r>
            <m:r>
              <w:rPr>
                <w:rFonts w:ascii="Cambria Math"/>
              </w:rPr>
              <m:t>,</m:t>
            </m:r>
            <m:r>
              <w:rPr>
                <w:rFonts w:ascii="Cambria Math" w:hAnsi="Cambria Math"/>
              </w:rPr>
              <m:t>B</m:t>
            </m:r>
            <m:r>
              <w:rPr>
                <w:rFonts w:ascii="Cambria Math"/>
              </w:rPr>
              <m:t>,P</m:t>
            </m:r>
            <m:r>
              <w:rPr>
                <w:rFonts w:ascii="Cambria Math" w:hAnsi="Cambria Math"/>
              </w:rPr>
              <m:t>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67" w14:textId="77777777" w:rsidTr="00801395">
        <w:trPr>
          <w:trHeight w:val="1108"/>
        </w:trPr>
        <w:tc>
          <w:tcPr>
            <w:tcW w:w="6516" w:type="dxa"/>
            <w:vAlign w:val="center"/>
          </w:tcPr>
          <w:p w14:paraId="0E07F165" w14:textId="77777777" w:rsidR="00D7594A" w:rsidRPr="00F03CA0" w:rsidRDefault="00543EEB" w:rsidP="00D7594A">
            <w:pPr>
              <w:pStyle w:val="ListNumber"/>
              <w:ind w:left="360"/>
              <w:rPr>
                <w:b/>
              </w:rPr>
            </w:pPr>
            <m:oMathPara>
              <m:oMath>
                <m:sSub>
                  <m:sSubPr>
                    <m:ctrlPr>
                      <w:rPr>
                        <w:rFonts w:ascii="Cambria Math" w:hAnsi="Cambria Math"/>
                        <w:i/>
                      </w:rPr>
                    </m:ctrlPr>
                  </m:sSubPr>
                  <m:e>
                    <m:r>
                      <w:rPr>
                        <w:rFonts w:ascii="Cambria Math" w:hAnsi="Cambria Math"/>
                      </w:rPr>
                      <m:t>E</m:t>
                    </m:r>
                  </m:e>
                  <m:sub>
                    <m:r>
                      <w:rPr>
                        <w:rFonts w:ascii="Cambria Math" w:hAnsi="Cambria Math"/>
                      </w:rPr>
                      <m:t>Res</m:t>
                    </m:r>
                    <m:r>
                      <w:rPr>
                        <w:rFonts w:ascii="Cambria Math"/>
                      </w:rPr>
                      <m:t>,</m:t>
                    </m:r>
                    <m:r>
                      <w:rPr>
                        <w:rFonts w:ascii="Cambria Math" w:hAnsi="Cambria Math"/>
                      </w:rPr>
                      <m:t>B</m:t>
                    </m:r>
                    <m:r>
                      <w:rPr>
                        <w:rFonts w:ascii="Cambria Math"/>
                      </w:rPr>
                      <m:t>,P</m:t>
                    </m:r>
                    <m:r>
                      <w:rPr>
                        <w:rFonts w:ascii="Cambria Math" w:hAnsi="Cambria Math"/>
                      </w:rPr>
                      <m:t>A</m:t>
                    </m:r>
                  </m:sub>
                </m:sSub>
                <m:r>
                  <w:rPr>
                    <w:rFonts w:ascii="Cambria Math"/>
                  </w:rPr>
                  <m:t>=</m:t>
                </m:r>
                <m:sSub>
                  <m:sSubPr>
                    <m:ctrlPr>
                      <w:rPr>
                        <w:rFonts w:ascii="Cambria Math" w:hAnsi="Cambria Math"/>
                        <w:i/>
                      </w:rPr>
                    </m:ctrlPr>
                  </m:sSubPr>
                  <m:e>
                    <m:r>
                      <w:rPr>
                        <w:rFonts w:ascii="Cambria Math" w:hAnsi="Cambria Math"/>
                      </w:rPr>
                      <m:t>E</m:t>
                    </m:r>
                  </m:e>
                  <m:sub>
                    <m:r>
                      <w:rPr>
                        <w:rFonts w:ascii="Cambria Math" w:hAnsi="Cambria Math"/>
                      </w:rPr>
                      <m:t>F</m:t>
                    </m:r>
                    <m:r>
                      <w:rPr>
                        <w:rFonts w:ascii="Cambria Math"/>
                      </w:rPr>
                      <m:t>,</m:t>
                    </m:r>
                    <m:r>
                      <w:rPr>
                        <w:rFonts w:ascii="Cambria Math" w:hAnsi="Cambria Math"/>
                      </w:rPr>
                      <m:t>B</m:t>
                    </m:r>
                    <m:r>
                      <w:rPr>
                        <w:rFonts w:ascii="Cambria Math"/>
                      </w:rPr>
                      <m:t>,P</m:t>
                    </m:r>
                    <m:r>
                      <w:rPr>
                        <w:rFonts w:ascii="Cambria Math" w:hAnsi="Cambria Math"/>
                      </w:rPr>
                      <m:t>A</m:t>
                    </m:r>
                  </m:sub>
                </m:sSub>
                <m:r>
                  <w:rPr>
                    <w:rFonts w:ascii="Cambria Math"/>
                  </w:rPr>
                  <m:t>+</m:t>
                </m:r>
                <m:sSub>
                  <m:sSubPr>
                    <m:ctrlPr>
                      <w:rPr>
                        <w:rFonts w:ascii="Cambria Math" w:hAnsi="Cambria Math"/>
                        <w:i/>
                      </w:rPr>
                    </m:ctrlPr>
                  </m:sSubPr>
                  <m:e>
                    <m:r>
                      <w:rPr>
                        <w:rFonts w:ascii="Cambria Math" w:hAnsi="Cambria Math"/>
                      </w:rPr>
                      <m:t>E</m:t>
                    </m:r>
                  </m:e>
                  <m:sub>
                    <m:r>
                      <w:rPr>
                        <w:rFonts w:ascii="Cambria Math" w:hAnsi="Cambria Math"/>
                      </w:rPr>
                      <m:t>R,B,PA</m:t>
                    </m:r>
                  </m:sub>
                </m:sSub>
                <m:r>
                  <w:rPr>
                    <w:rFonts w:ascii="Cambria Math"/>
                  </w:rPr>
                  <m:t xml:space="preserve">  </m:t>
                </m:r>
              </m:oMath>
            </m:oMathPara>
          </w:p>
        </w:tc>
        <w:tc>
          <w:tcPr>
            <w:tcW w:w="1366" w:type="dxa"/>
            <w:vAlign w:val="center"/>
          </w:tcPr>
          <w:p w14:paraId="0E07F166" w14:textId="77777777" w:rsidR="00D7594A" w:rsidRPr="00F03CA0" w:rsidRDefault="00D7594A" w:rsidP="00801395">
            <w:pPr>
              <w:pStyle w:val="Tabletext"/>
            </w:pPr>
            <w:r w:rsidRPr="00F03CA0">
              <w:t xml:space="preserve">equation </w:t>
            </w:r>
            <w:r w:rsidR="00D46064" w:rsidRPr="00F03CA0">
              <w:rPr>
                <w:noProof/>
              </w:rPr>
              <w:t>55</w:t>
            </w:r>
          </w:p>
        </w:tc>
      </w:tr>
    </w:tbl>
    <w:p w14:paraId="0E07F168" w14:textId="77777777" w:rsidR="00D7594A" w:rsidRPr="00F03CA0" w:rsidRDefault="00D7594A" w:rsidP="00D7594A">
      <w:pPr>
        <w:pStyle w:val="tMain"/>
      </w:pPr>
      <w:r w:rsidRPr="00F03CA0">
        <w:tab/>
      </w:r>
      <w:r w:rsidRPr="00F03CA0">
        <w:tab/>
      </w:r>
      <w:proofErr w:type="gramStart"/>
      <w:r w:rsidRPr="00F03CA0">
        <w:t>where</w:t>
      </w:r>
      <w:proofErr w:type="gramEnd"/>
      <w:r w:rsidRPr="00F03CA0">
        <w:t>:</w:t>
      </w:r>
    </w:p>
    <w:p w14:paraId="0E07F169" w14:textId="77777777" w:rsidR="00D7594A" w:rsidRPr="00F03CA0" w:rsidRDefault="00543EEB" w:rsidP="00D7594A">
      <w:pPr>
        <w:pStyle w:val="tDefn"/>
        <w:rPr>
          <w:b/>
          <w:noProof/>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F</m:t>
            </m:r>
            <m:r>
              <m:rPr>
                <m:sty m:val="bi"/>
              </m:rPr>
              <w:rPr>
                <w:rFonts w:ascii="Cambria Math"/>
              </w:rPr>
              <m:t>,</m:t>
            </m:r>
            <m:r>
              <m:rPr>
                <m:sty m:val="bi"/>
              </m:rPr>
              <w:rPr>
                <w:rFonts w:ascii="Cambria Math" w:hAnsi="Cambria Math"/>
              </w:rPr>
              <m:t>B</m:t>
            </m:r>
            <m:r>
              <m:rPr>
                <m:sty m:val="bi"/>
              </m:rPr>
              <w:rPr>
                <w:rFonts w:ascii="Cambria Math"/>
              </w:rPr>
              <m:t>,P</m:t>
            </m:r>
            <m:r>
              <m:rPr>
                <m:sty m:val="bi"/>
              </m:rPr>
              <w:rPr>
                <w:rFonts w:ascii="Cambria Math" w:hAnsi="Cambria Math"/>
              </w:rPr>
              <m:t>A</m:t>
            </m:r>
          </m:sub>
        </m:sSub>
      </m:oMath>
      <w:r w:rsidR="00D7594A" w:rsidRPr="00F03CA0">
        <w:rPr>
          <w:b/>
          <w:noProof/>
        </w:rPr>
        <w:t xml:space="preserve"> </w:t>
      </w:r>
      <w:r w:rsidR="00D7594A" w:rsidRPr="00F03CA0">
        <w:rPr>
          <w:noProof/>
        </w:rPr>
        <w:t xml:space="preserve">is the </w:t>
      </w:r>
      <w:r w:rsidR="00D7594A" w:rsidRPr="00F03CA0">
        <w:t>emissions from diesel fuel used for tillage events</w:t>
      </w:r>
      <w:r w:rsidR="00EE75BF" w:rsidRPr="00F03CA0">
        <w:t xml:space="preserve"> and soil landscape modification activities</w:t>
      </w:r>
      <w:r w:rsidR="00D7594A" w:rsidRPr="00F03CA0">
        <w:t xml:space="preserve"> in year </w:t>
      </w:r>
      <w:r w:rsidR="00D7594A" w:rsidRPr="00F03CA0">
        <w:rPr>
          <w:i/>
        </w:rPr>
        <w:t>B</w:t>
      </w:r>
      <w:r w:rsidR="00D7594A" w:rsidRPr="00F03CA0">
        <w:t xml:space="preserve"> of the baseline period in </w:t>
      </w:r>
      <w:r w:rsidR="00D7594A" w:rsidRPr="00F03CA0">
        <w:rPr>
          <w:noProof/>
        </w:rPr>
        <w:t xml:space="preserve">project area </w:t>
      </w:r>
      <w:r w:rsidR="00D7594A" w:rsidRPr="00F03CA0">
        <w:rPr>
          <w:i/>
          <w:noProof/>
        </w:rPr>
        <w:t xml:space="preserve">PA, </w:t>
      </w:r>
      <w:r w:rsidR="00D7594A" w:rsidRPr="00F03CA0">
        <w:t xml:space="preserve">in tonnes of </w:t>
      </w:r>
      <w:r w:rsidR="00D7594A" w:rsidRPr="00F03CA0">
        <w:rPr>
          <w:i/>
        </w:rPr>
        <w:t>CO</w:t>
      </w:r>
      <w:r w:rsidR="00D7594A" w:rsidRPr="00F03CA0">
        <w:rPr>
          <w:i/>
          <w:vertAlign w:val="subscript"/>
        </w:rPr>
        <w:t>2</w:t>
      </w:r>
      <w:r w:rsidR="00D7594A" w:rsidRPr="00F03CA0">
        <w:rPr>
          <w:i/>
        </w:rPr>
        <w:t>-e</w:t>
      </w:r>
      <w:r w:rsidR="00BF177E" w:rsidRPr="00F03CA0">
        <w:t xml:space="preserve">, given by equation </w:t>
      </w:r>
      <w:proofErr w:type="gramStart"/>
      <w:r w:rsidR="00BF177E" w:rsidRPr="00F03CA0">
        <w:t>56</w:t>
      </w:r>
      <w:r w:rsidR="00D7594A" w:rsidRPr="00F03CA0">
        <w:rPr>
          <w:b/>
        </w:rPr>
        <w:t>.</w:t>
      </w:r>
      <w:proofErr w:type="gramEnd"/>
    </w:p>
    <w:p w14:paraId="0E07F16A" w14:textId="77777777" w:rsidR="00D7594A" w:rsidRPr="00F03CA0" w:rsidRDefault="00543EEB" w:rsidP="00D7594A">
      <w:pPr>
        <w:pStyle w:val="tDefn"/>
        <w:rPr>
          <w:noProof/>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R,B,PA</m:t>
            </m:r>
          </m:sub>
        </m:sSub>
        <m:r>
          <m:rPr>
            <m:sty m:val="bi"/>
          </m:rPr>
          <w:rPr>
            <w:rFonts w:ascii="Cambria Math"/>
          </w:rPr>
          <m:t xml:space="preserve">  </m:t>
        </m:r>
      </m:oMath>
      <w:r w:rsidR="00D7594A" w:rsidRPr="00F03CA0">
        <w:rPr>
          <w:noProof/>
        </w:rPr>
        <w:t xml:space="preserve">is the </w:t>
      </w:r>
      <w:r w:rsidR="00D7594A" w:rsidRPr="00F03CA0">
        <w:t xml:space="preserve">emissions from the residues of all crop types in year </w:t>
      </w:r>
      <w:r w:rsidR="00D7594A" w:rsidRPr="00F03CA0">
        <w:rPr>
          <w:i/>
        </w:rPr>
        <w:t>B</w:t>
      </w:r>
      <w:r w:rsidR="00D7594A" w:rsidRPr="00F03CA0">
        <w:t xml:space="preserve"> of the baseline period in </w:t>
      </w:r>
      <w:r w:rsidR="00D7594A" w:rsidRPr="00F03CA0">
        <w:rPr>
          <w:noProof/>
        </w:rPr>
        <w:t xml:space="preserve">project area </w:t>
      </w:r>
      <w:r w:rsidR="00D7594A" w:rsidRPr="00F03CA0">
        <w:rPr>
          <w:i/>
          <w:noProof/>
        </w:rPr>
        <w:t xml:space="preserve">PA, </w:t>
      </w:r>
      <w:r w:rsidR="00D7594A" w:rsidRPr="00F03CA0">
        <w:t xml:space="preserve">in tonnes of </w:t>
      </w:r>
      <w:r w:rsidR="00D7594A" w:rsidRPr="00F03CA0">
        <w:rPr>
          <w:i/>
        </w:rPr>
        <w:t>CO</w:t>
      </w:r>
      <w:r w:rsidR="00D7594A" w:rsidRPr="00F03CA0">
        <w:rPr>
          <w:i/>
          <w:vertAlign w:val="subscript"/>
        </w:rPr>
        <w:t>2</w:t>
      </w:r>
      <w:r w:rsidR="00D7594A" w:rsidRPr="00F03CA0">
        <w:rPr>
          <w:i/>
        </w:rPr>
        <w:t>-e</w:t>
      </w:r>
      <w:r w:rsidR="00BF177E" w:rsidRPr="00F03CA0">
        <w:t xml:space="preserve">, given by equation </w:t>
      </w:r>
      <w:proofErr w:type="gramStart"/>
      <w:r w:rsidR="00BF177E" w:rsidRPr="00F03CA0">
        <w:t>57</w:t>
      </w:r>
      <w:r w:rsidR="00D7594A" w:rsidRPr="00F03CA0">
        <w:rPr>
          <w:noProof/>
        </w:rPr>
        <w:t>.</w:t>
      </w:r>
      <w:proofErr w:type="gramEnd"/>
    </w:p>
    <w:p w14:paraId="0E07F16B" w14:textId="77777777" w:rsidR="00431903" w:rsidRPr="00F03CA0" w:rsidRDefault="00431903" w:rsidP="00431903">
      <w:pPr>
        <w:pStyle w:val="tMain"/>
        <w:rPr>
          <w:rFonts w:ascii="Cambria Math" w:hAnsi="Cambria Math"/>
          <w:b/>
          <w:i/>
        </w:rPr>
      </w:pPr>
      <w:r w:rsidRPr="00F03CA0">
        <w:tab/>
      </w:r>
      <w:r w:rsidR="00B855D1">
        <w:t>(3)</w:t>
      </w:r>
      <w:r w:rsidR="007C35F2" w:rsidRPr="00F03CA0">
        <w:tab/>
        <w:t>For equation 5</w:t>
      </w:r>
      <w:r w:rsidR="00BF177E" w:rsidRPr="00F03CA0">
        <w:t>3</w:t>
      </w:r>
      <w:r w:rsidRPr="00F03CA0">
        <w:t xml:space="preserve">, </w:t>
      </w:r>
      <m:oMath>
        <m:sSub>
          <m:sSubPr>
            <m:ctrlPr>
              <w:rPr>
                <w:rFonts w:ascii="Cambria Math" w:hAnsi="Cambria Math"/>
                <w:i/>
              </w:rPr>
            </m:ctrlPr>
          </m:sSubPr>
          <m:e>
            <m:r>
              <w:rPr>
                <w:rFonts w:ascii="Cambria Math" w:hAnsi="Cambria Math"/>
              </w:rPr>
              <m:t>E</m:t>
            </m:r>
          </m:e>
          <m:sub>
            <m:r>
              <w:rPr>
                <w:rFonts w:ascii="Cambria Math" w:hAnsi="Cambria Math"/>
              </w:rPr>
              <m:t>F</m:t>
            </m:r>
            <m:r>
              <w:rPr>
                <w:rFonts w:ascii="Cambria Math"/>
              </w:rPr>
              <m:t>,</m:t>
            </m:r>
            <m:r>
              <w:rPr>
                <w:rFonts w:ascii="Cambria Math" w:hAnsi="Cambria Math"/>
              </w:rPr>
              <m:t>B</m:t>
            </m:r>
            <m:r>
              <w:rPr>
                <w:rFonts w:ascii="Cambria Math"/>
              </w:rPr>
              <m:t>,P</m:t>
            </m:r>
            <m:r>
              <w:rPr>
                <w:rFonts w:ascii="Cambria Math" w:hAnsi="Cambria Math"/>
              </w:rPr>
              <m:t>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8436" w:type="dxa"/>
        <w:tblInd w:w="1134" w:type="dxa"/>
        <w:tblLook w:val="04A0" w:firstRow="1" w:lastRow="0" w:firstColumn="1" w:lastColumn="0" w:noHBand="0" w:noVBand="1"/>
      </w:tblPr>
      <w:tblGrid>
        <w:gridCol w:w="7513"/>
        <w:gridCol w:w="923"/>
      </w:tblGrid>
      <w:tr w:rsidR="00F03CA0" w:rsidRPr="00F03CA0" w14:paraId="0E07F16E" w14:textId="77777777" w:rsidTr="00EE75BF">
        <w:trPr>
          <w:trHeight w:val="1169"/>
        </w:trPr>
        <w:tc>
          <w:tcPr>
            <w:tcW w:w="7513" w:type="dxa"/>
            <w:vAlign w:val="center"/>
          </w:tcPr>
          <w:p w14:paraId="0E07F16C" w14:textId="77777777" w:rsidR="00431903" w:rsidRPr="00F03CA0" w:rsidRDefault="00543EEB" w:rsidP="00D23B9E">
            <w:pPr>
              <w:pStyle w:val="ListNumber"/>
              <w:ind w:left="360"/>
            </w:pPr>
            <m:oMathPara>
              <m:oMath>
                <m:sSub>
                  <m:sSubPr>
                    <m:ctrlPr>
                      <w:rPr>
                        <w:rFonts w:ascii="Cambria Math" w:hAnsi="Cambria Math"/>
                        <w:i/>
                      </w:rPr>
                    </m:ctrlPr>
                  </m:sSubPr>
                  <m:e>
                    <m:r>
                      <w:rPr>
                        <w:rFonts w:ascii="Cambria Math" w:hAnsi="Cambria Math"/>
                      </w:rPr>
                      <m:t>E</m:t>
                    </m:r>
                  </m:e>
                  <m:sub>
                    <m:r>
                      <w:rPr>
                        <w:rFonts w:ascii="Cambria Math" w:hAnsi="Cambria Math"/>
                      </w:rPr>
                      <m:t>F</m:t>
                    </m:r>
                    <m:r>
                      <w:rPr>
                        <w:rFonts w:ascii="Cambria Math"/>
                      </w:rPr>
                      <m:t>,</m:t>
                    </m:r>
                    <m:r>
                      <w:rPr>
                        <w:rFonts w:ascii="Cambria Math" w:hAnsi="Cambria Math"/>
                      </w:rPr>
                      <m:t>B</m:t>
                    </m:r>
                    <m:r>
                      <w:rPr>
                        <w:rFonts w:ascii="Cambria Math"/>
                      </w:rPr>
                      <m:t>,P</m:t>
                    </m:r>
                    <m:r>
                      <w:rPr>
                        <w:rFonts w:ascii="Cambria Math" w:hAnsi="Cambria Math"/>
                      </w:rPr>
                      <m:t>A</m:t>
                    </m:r>
                  </m:sub>
                </m:sSub>
                <m:r>
                  <w:rPr>
                    <w:rFonts w:asci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g</m:t>
                        </m:r>
                        <m:r>
                          <w:rPr>
                            <w:rFonts w:ascii="Cambria Math"/>
                          </w:rPr>
                          <m:t>=1</m:t>
                        </m:r>
                      </m:sub>
                      <m:sup>
                        <m:r>
                          <w:rPr>
                            <w:rFonts w:ascii="Cambria Math" w:hAnsi="Cambria Math"/>
                          </w:rPr>
                          <m:t>n</m:t>
                        </m:r>
                      </m:sup>
                      <m:e>
                        <m:sSub>
                          <m:sSubPr>
                            <m:ctrlPr>
                              <w:rPr>
                                <w:rFonts w:ascii="Cambria Math" w:hAnsi="Cambria Math"/>
                                <w:i/>
                              </w:rPr>
                            </m:ctrlPr>
                          </m:sSubPr>
                          <m:e>
                            <m:r>
                              <w:rPr>
                                <w:rFonts w:ascii="Cambria Math" w:hAnsi="Cambria Math"/>
                              </w:rPr>
                              <m:t>Area­T</m:t>
                            </m:r>
                          </m:e>
                          <m:sub>
                            <m:r>
                              <w:rPr>
                                <w:rFonts w:ascii="Cambria Math" w:hAnsi="Cambria Math"/>
                              </w:rPr>
                              <m:t>B</m:t>
                            </m:r>
                            <m:r>
                              <w:rPr>
                                <w:rFonts w:ascii="Cambria Math"/>
                              </w:rPr>
                              <m:t>,P</m:t>
                            </m:r>
                            <m:r>
                              <w:rPr>
                                <w:rFonts w:ascii="Cambria Math" w:hAnsi="Cambria Math"/>
                              </w:rPr>
                              <m:t>A</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rPr>
                                          <m:t>0.012</m:t>
                                        </m:r>
                                        <m:r>
                                          <w:rPr>
                                            <w:rFonts w:ascii="Cambria Math" w:hAnsi="Cambria Math"/>
                                          </w:rPr>
                                          <m:t>×EC</m:t>
                                        </m:r>
                                      </m:e>
                                      <m:sub>
                                        <m:r>
                                          <w:rPr>
                                            <w:rFonts w:ascii="Cambria Math" w:hAnsi="Cambria Math"/>
                                          </w:rPr>
                                          <m:t>F</m:t>
                                        </m:r>
                                      </m:sub>
                                    </m:sSub>
                                    <m:r>
                                      <w:rPr>
                                        <w:rFonts w:ascii="Cambria Math" w:hAnsi="Cambria Math"/>
                                      </w:rPr>
                                      <m:t>×EF</m:t>
                                    </m:r>
                                  </m:e>
                                  <m:sub>
                                    <m:r>
                                      <w:rPr>
                                        <w:rFonts w:ascii="Cambria Math" w:hAnsi="Cambria Math"/>
                                      </w:rPr>
                                      <m:t>Fg</m:t>
                                    </m:r>
                                  </m:sub>
                                </m:sSub>
                              </m:num>
                              <m:den>
                                <m:r>
                                  <w:rPr>
                                    <w:rFonts w:ascii="Cambria Math"/>
                                  </w:rPr>
                                  <m:t>1000</m:t>
                                </m:r>
                              </m:den>
                            </m:f>
                          </m:e>
                        </m:d>
                      </m:e>
                    </m:nary>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F</m:t>
                                    </m:r>
                                  </m:sub>
                                </m:sSub>
                                <m:r>
                                  <w:rPr>
                                    <w:rFonts w:ascii="Cambria Math" w:hAnsi="Cambria Math"/>
                                  </w:rPr>
                                  <m:t>×EC</m:t>
                                </m:r>
                              </m:e>
                              <m:sub>
                                <m:r>
                                  <w:rPr>
                                    <w:rFonts w:ascii="Cambria Math" w:hAnsi="Cambria Math"/>
                                  </w:rPr>
                                  <m:t>F</m:t>
                                </m:r>
                              </m:sub>
                            </m:sSub>
                            <m:r>
                              <w:rPr>
                                <w:rFonts w:ascii="Cambria Math" w:hAnsi="Cambria Math"/>
                              </w:rPr>
                              <m:t>×EF</m:t>
                            </m:r>
                          </m:e>
                          <m:sub>
                            <m:r>
                              <w:rPr>
                                <w:rFonts w:ascii="Cambria Math" w:hAnsi="Cambria Math"/>
                              </w:rPr>
                              <m:t>Fg</m:t>
                            </m:r>
                          </m:sub>
                        </m:sSub>
                      </m:num>
                      <m:den>
                        <m:r>
                          <w:rPr>
                            <w:rFonts w:ascii="Cambria Math"/>
                          </w:rPr>
                          <m:t>1000</m:t>
                        </m:r>
                      </m:den>
                    </m:f>
                  </m:e>
                </m:d>
              </m:oMath>
            </m:oMathPara>
          </w:p>
        </w:tc>
        <w:tc>
          <w:tcPr>
            <w:tcW w:w="923" w:type="dxa"/>
            <w:vAlign w:val="center"/>
          </w:tcPr>
          <w:p w14:paraId="0E07F16D" w14:textId="77777777" w:rsidR="00431903" w:rsidRPr="00F03CA0" w:rsidRDefault="00431903" w:rsidP="00801395">
            <w:pPr>
              <w:pStyle w:val="Tabletext"/>
            </w:pPr>
            <w:r w:rsidRPr="00F03CA0">
              <w:t xml:space="preserve">equation </w:t>
            </w:r>
            <w:r w:rsidR="00D46064" w:rsidRPr="00F03CA0">
              <w:rPr>
                <w:noProof/>
              </w:rPr>
              <w:t>56</w:t>
            </w:r>
          </w:p>
        </w:tc>
      </w:tr>
    </w:tbl>
    <w:p w14:paraId="0E07F16F" w14:textId="77777777" w:rsidR="00431903" w:rsidRPr="00F03CA0" w:rsidRDefault="00431903" w:rsidP="00431903">
      <w:pPr>
        <w:pStyle w:val="tMain"/>
      </w:pPr>
      <w:r w:rsidRPr="00F03CA0">
        <w:tab/>
      </w:r>
      <w:r w:rsidRPr="00F03CA0">
        <w:tab/>
      </w:r>
      <w:proofErr w:type="gramStart"/>
      <w:r w:rsidRPr="00F03CA0">
        <w:t>where</w:t>
      </w:r>
      <w:proofErr w:type="gramEnd"/>
      <w:r w:rsidRPr="00F03CA0">
        <w:t>:</w:t>
      </w:r>
    </w:p>
    <w:p w14:paraId="0E07F170" w14:textId="77777777" w:rsidR="00431903" w:rsidRPr="00F03CA0" w:rsidRDefault="00431903" w:rsidP="00431903">
      <w:pPr>
        <w:pStyle w:val="tDefn"/>
        <w:rPr>
          <w:noProof/>
        </w:rPr>
      </w:pPr>
      <w:r w:rsidRPr="00F03CA0">
        <w:rPr>
          <w:b/>
          <w:i/>
          <w:noProof/>
        </w:rPr>
        <w:lastRenderedPageBreak/>
        <w:t>n</w:t>
      </w:r>
      <w:r w:rsidRPr="00F03CA0">
        <w:rPr>
          <w:b/>
          <w:noProof/>
        </w:rPr>
        <w:t xml:space="preserve"> </w:t>
      </w:r>
      <w:r w:rsidRPr="00F03CA0">
        <w:rPr>
          <w:noProof/>
        </w:rPr>
        <w:t xml:space="preserve">is the number of </w:t>
      </w:r>
      <w:r w:rsidR="00EA761A" w:rsidRPr="00F03CA0">
        <w:rPr>
          <w:noProof/>
        </w:rPr>
        <w:t xml:space="preserve">gas types </w:t>
      </w:r>
      <w:r w:rsidR="00EA761A" w:rsidRPr="00F03CA0">
        <w:rPr>
          <w:i/>
          <w:noProof/>
        </w:rPr>
        <w:t>g</w:t>
      </w:r>
      <w:r w:rsidRPr="00F03CA0">
        <w:rPr>
          <w:noProof/>
        </w:rPr>
        <w:t>.</w:t>
      </w:r>
    </w:p>
    <w:p w14:paraId="0E07F171" w14:textId="77777777" w:rsidR="00EA761A" w:rsidRPr="00F03CA0" w:rsidRDefault="00543EEB" w:rsidP="00431903">
      <w:pPr>
        <w:pStyle w:val="tDefn"/>
        <w:rPr>
          <w:noProof/>
        </w:rPr>
      </w:pPr>
      <m:oMath>
        <m:sSub>
          <m:sSubPr>
            <m:ctrlPr>
              <w:rPr>
                <w:rFonts w:ascii="Cambria Math" w:hAnsi="Cambria Math"/>
                <w:b/>
                <w:i/>
              </w:rPr>
            </m:ctrlPr>
          </m:sSubPr>
          <m:e>
            <m:r>
              <m:rPr>
                <m:sty m:val="bi"/>
              </m:rPr>
              <w:rPr>
                <w:rFonts w:ascii="Cambria Math" w:hAnsi="Cambria Math"/>
              </w:rPr>
              <m:t>Area­T</m:t>
            </m:r>
          </m:e>
          <m:sub>
            <m:r>
              <m:rPr>
                <m:sty m:val="bi"/>
              </m:rPr>
              <w:rPr>
                <w:rFonts w:ascii="Cambria Math" w:hAnsi="Cambria Math"/>
              </w:rPr>
              <m:t>B</m:t>
            </m:r>
            <m:r>
              <m:rPr>
                <m:sty m:val="bi"/>
              </m:rPr>
              <w:rPr>
                <w:rFonts w:ascii="Cambria Math"/>
              </w:rPr>
              <m:t>,P</m:t>
            </m:r>
            <m:r>
              <m:rPr>
                <m:sty m:val="bi"/>
              </m:rPr>
              <w:rPr>
                <w:rFonts w:ascii="Cambria Math" w:hAnsi="Cambria Math"/>
              </w:rPr>
              <m:t>A</m:t>
            </m:r>
          </m:sub>
        </m:sSub>
      </m:oMath>
      <w:r w:rsidR="00EA761A" w:rsidRPr="00F03CA0">
        <w:rPr>
          <w:noProof/>
        </w:rPr>
        <w:t xml:space="preserve"> is the tilled area in year</w:t>
      </w:r>
      <w:r w:rsidR="00EA761A" w:rsidRPr="00F03CA0">
        <w:rPr>
          <w:i/>
          <w:noProof/>
        </w:rPr>
        <w:t xml:space="preserve"> B</w:t>
      </w:r>
      <w:r w:rsidR="00EA761A" w:rsidRPr="00F03CA0">
        <w:rPr>
          <w:noProof/>
        </w:rPr>
        <w:t xml:space="preserve"> of the baseline period in a project area </w:t>
      </w:r>
      <w:r w:rsidR="00EA761A" w:rsidRPr="00F03CA0">
        <w:rPr>
          <w:i/>
          <w:noProof/>
        </w:rPr>
        <w:t>PA</w:t>
      </w:r>
      <w:r w:rsidR="00EA761A" w:rsidRPr="00F03CA0">
        <w:rPr>
          <w:noProof/>
        </w:rPr>
        <w:t>, in hectares.</w:t>
      </w:r>
    </w:p>
    <w:p w14:paraId="0E07F172" w14:textId="77777777" w:rsidR="001C0612" w:rsidRPr="00F03CA0" w:rsidRDefault="00543EEB" w:rsidP="001C0612">
      <w:pPr>
        <w:pStyle w:val="tDefn"/>
        <w:rPr>
          <w:noProof/>
        </w:rPr>
      </w:pPr>
      <m:oMath>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F</m:t>
            </m:r>
          </m:sub>
        </m:sSub>
      </m:oMath>
      <w:r w:rsidR="001C0612" w:rsidRPr="00F03CA0">
        <w:rPr>
          <w:noProof/>
        </w:rPr>
        <w:t xml:space="preserve"> is the energy content factor for diesel fuel set out in the NGER (Measurement) Determination, in gigajoules per kilolitre.</w:t>
      </w:r>
    </w:p>
    <w:p w14:paraId="0E07F173" w14:textId="77777777" w:rsidR="001C0612" w:rsidRPr="00F03CA0" w:rsidRDefault="00543EEB" w:rsidP="00431903">
      <w:pPr>
        <w:pStyle w:val="tDefn"/>
        <w:rPr>
          <w:noProof/>
        </w:rPr>
      </w:pPr>
      <m:oMath>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Fg</m:t>
            </m:r>
          </m:sub>
        </m:sSub>
      </m:oMath>
      <w:r w:rsidR="001C0612" w:rsidRPr="00F03CA0">
        <w:rPr>
          <w:noProof/>
        </w:rPr>
        <w:t xml:space="preserve"> is the emissions factor for each gas type </w:t>
      </w:r>
      <w:r w:rsidR="001C0612" w:rsidRPr="00F03CA0">
        <w:rPr>
          <w:i/>
          <w:noProof/>
        </w:rPr>
        <w:t>g</w:t>
      </w:r>
      <w:r w:rsidR="001C0612" w:rsidRPr="00F03CA0">
        <w:rPr>
          <w:noProof/>
        </w:rPr>
        <w:t xml:space="preserve"> for diesel fuel set out in the NGER (Measurement) Determination, in kilograms of </w:t>
      </w:r>
      <w:r w:rsidR="001C0612" w:rsidRPr="00F03CA0">
        <w:rPr>
          <w:i/>
        </w:rPr>
        <w:t>CO</w:t>
      </w:r>
      <w:r w:rsidR="001C0612" w:rsidRPr="00F03CA0">
        <w:rPr>
          <w:i/>
          <w:vertAlign w:val="subscript"/>
        </w:rPr>
        <w:t>2</w:t>
      </w:r>
      <w:r w:rsidR="001C0612" w:rsidRPr="00F03CA0">
        <w:rPr>
          <w:i/>
        </w:rPr>
        <w:t>-e</w:t>
      </w:r>
      <w:r w:rsidR="001C0612" w:rsidRPr="00F03CA0">
        <w:rPr>
          <w:noProof/>
        </w:rPr>
        <w:t xml:space="preserve"> per kilolitre.</w:t>
      </w:r>
    </w:p>
    <w:p w14:paraId="0E07F174" w14:textId="77777777" w:rsidR="00EE75BF" w:rsidRPr="00F03CA0" w:rsidRDefault="00543EEB" w:rsidP="00431903">
      <w:pPr>
        <w:pStyle w:val="tDefn"/>
        <w:rPr>
          <w:noProof/>
        </w:rPr>
      </w:pPr>
      <m:oMath>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F</m:t>
            </m:r>
          </m:sub>
        </m:sSub>
      </m:oMath>
      <w:r w:rsidR="004066F7" w:rsidRPr="00F03CA0">
        <w:rPr>
          <w:noProof/>
        </w:rPr>
        <w:t xml:space="preserve"> is the quantity of fuel</w:t>
      </w:r>
      <w:r w:rsidR="00EE75BF" w:rsidRPr="00F03CA0">
        <w:rPr>
          <w:noProof/>
        </w:rPr>
        <w:t xml:space="preserve"> used for soil landscape modification activities in the baseline period, </w:t>
      </w:r>
      <w:r w:rsidR="004066F7" w:rsidRPr="00F03CA0">
        <w:rPr>
          <w:noProof/>
        </w:rPr>
        <w:t>in kilolitres.</w:t>
      </w:r>
    </w:p>
    <w:p w14:paraId="0E07F175" w14:textId="77777777" w:rsidR="007C35F2" w:rsidRPr="00F03CA0" w:rsidRDefault="007C35F2" w:rsidP="007C35F2">
      <w:pPr>
        <w:pStyle w:val="nMain"/>
        <w:rPr>
          <w:noProof/>
        </w:rPr>
      </w:pPr>
      <w:r w:rsidRPr="00F03CA0">
        <w:rPr>
          <w:noProof/>
        </w:rPr>
        <w:t>Note:</w:t>
      </w:r>
      <w:r w:rsidRPr="00F03CA0">
        <w:rPr>
          <w:noProof/>
        </w:rPr>
        <w:tab/>
        <w:t>The value 0.012 is a default estimate of diesel fuel use per hectare and the value 1000 converts kilograms to tonnes</w:t>
      </w:r>
    </w:p>
    <w:p w14:paraId="0E07F176" w14:textId="77777777" w:rsidR="007C35F2" w:rsidRPr="00F03CA0" w:rsidRDefault="007C35F2" w:rsidP="007C35F2">
      <w:pPr>
        <w:pStyle w:val="tMain"/>
        <w:rPr>
          <w:rFonts w:ascii="Cambria Math" w:hAnsi="Cambria Math"/>
          <w:b/>
          <w:i/>
        </w:rPr>
      </w:pPr>
      <w:r w:rsidRPr="00F03CA0">
        <w:tab/>
      </w:r>
      <w:r w:rsidR="00B855D1">
        <w:t>(4)</w:t>
      </w:r>
      <w:r w:rsidRPr="00F03CA0">
        <w:tab/>
        <w:t>For equation 5</w:t>
      </w:r>
      <w:r w:rsidR="00BF177E" w:rsidRPr="00F03CA0">
        <w:t>3</w:t>
      </w:r>
      <w:r w:rsidRPr="00F03CA0">
        <w:t xml:space="preserve">, </w:t>
      </w:r>
      <m:oMath>
        <m:sSub>
          <m:sSubPr>
            <m:ctrlPr>
              <w:rPr>
                <w:rFonts w:ascii="Cambria Math" w:hAnsi="Cambria Math"/>
                <w:i/>
              </w:rPr>
            </m:ctrlPr>
          </m:sSubPr>
          <m:e>
            <m:r>
              <w:rPr>
                <w:rFonts w:ascii="Cambria Math" w:hAnsi="Cambria Math"/>
              </w:rPr>
              <m:t>E</m:t>
            </m:r>
          </m:e>
          <m:sub>
            <m:r>
              <w:rPr>
                <w:rFonts w:ascii="Cambria Math" w:hAnsi="Cambria Math"/>
              </w:rPr>
              <m:t>R</m:t>
            </m:r>
            <m:r>
              <w:rPr>
                <w:rFonts w:ascii="Cambria Math"/>
              </w:rPr>
              <m:t>,</m:t>
            </m:r>
            <m:r>
              <w:rPr>
                <w:rFonts w:ascii="Cambria Math" w:hAnsi="Cambria Math"/>
              </w:rPr>
              <m:t>B</m:t>
            </m:r>
            <m:r>
              <w:rPr>
                <w:rFonts w:ascii="Cambria Math"/>
              </w:rPr>
              <m:t>,P</m:t>
            </m:r>
            <m:r>
              <w:rPr>
                <w:rFonts w:ascii="Cambria Math" w:hAnsi="Cambria Math"/>
              </w:rPr>
              <m:t>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79" w14:textId="77777777" w:rsidTr="00801395">
        <w:trPr>
          <w:trHeight w:val="1108"/>
        </w:trPr>
        <w:tc>
          <w:tcPr>
            <w:tcW w:w="6516" w:type="dxa"/>
            <w:vAlign w:val="center"/>
          </w:tcPr>
          <w:p w14:paraId="0E07F177" w14:textId="77777777" w:rsidR="007C35F2" w:rsidRPr="00F03CA0" w:rsidRDefault="00543EEB" w:rsidP="007C35F2">
            <w:pPr>
              <w:pStyle w:val="ListNumber"/>
              <w:ind w:left="360"/>
            </w:pPr>
            <m:oMathPara>
              <m:oMath>
                <m:sSub>
                  <m:sSubPr>
                    <m:ctrlPr>
                      <w:rPr>
                        <w:rFonts w:ascii="Cambria Math" w:hAnsi="Cambria Math"/>
                        <w:i/>
                      </w:rPr>
                    </m:ctrlPr>
                  </m:sSubPr>
                  <m:e>
                    <m:r>
                      <w:rPr>
                        <w:rFonts w:ascii="Cambria Math" w:hAnsi="Cambria Math"/>
                      </w:rPr>
                      <m:t>E</m:t>
                    </m:r>
                  </m:e>
                  <m:sub>
                    <m:r>
                      <w:rPr>
                        <w:rFonts w:ascii="Cambria Math" w:hAnsi="Cambria Math"/>
                      </w:rPr>
                      <m:t>R</m:t>
                    </m:r>
                    <m:r>
                      <w:rPr>
                        <w:rFonts w:ascii="Cambria Math"/>
                      </w:rPr>
                      <m:t>,</m:t>
                    </m:r>
                    <m:r>
                      <w:rPr>
                        <w:rFonts w:ascii="Cambria Math" w:hAnsi="Cambria Math"/>
                      </w:rPr>
                      <m:t>B</m:t>
                    </m:r>
                    <m:r>
                      <w:rPr>
                        <w:rFonts w:ascii="Cambria Math"/>
                      </w:rPr>
                      <m:t>,P</m:t>
                    </m:r>
                    <m:r>
                      <w:rPr>
                        <w:rFonts w:ascii="Cambria Math" w:hAnsi="Cambria Math"/>
                      </w:rPr>
                      <m:t>A</m:t>
                    </m:r>
                  </m:sub>
                </m:sSub>
                <m:r>
                  <w:rPr>
                    <w:rFonts w:ascii="Cambria Math"/>
                  </w:rPr>
                  <m:t>=</m:t>
                </m:r>
                <m:nary>
                  <m:naryPr>
                    <m:chr m:val="∑"/>
                    <m:limLoc m:val="undOvr"/>
                    <m:ctrlPr>
                      <w:rPr>
                        <w:rFonts w:ascii="Cambria Math" w:hAnsi="Cambria Math"/>
                        <w:i/>
                      </w:rPr>
                    </m:ctrlPr>
                  </m:naryPr>
                  <m:sub>
                    <m:r>
                      <w:rPr>
                        <w:rFonts w:ascii="Cambria Math" w:hAnsi="Cambria Math"/>
                      </w:rPr>
                      <m:t>v</m:t>
                    </m:r>
                    <m:r>
                      <w:rPr>
                        <w:rFonts w:ascii="Cambria Math"/>
                      </w:rPr>
                      <m:t>=1</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R,v</m:t>
                        </m:r>
                        <m:r>
                          <w:rPr>
                            <w:rFonts w:ascii="Cambria Math"/>
                          </w:rPr>
                          <m:t>,</m:t>
                        </m:r>
                        <m:r>
                          <w:rPr>
                            <w:rFonts w:ascii="Cambria Math" w:hAnsi="Cambria Math"/>
                          </w:rPr>
                          <m:t>B</m:t>
                        </m:r>
                        <m:r>
                          <w:rPr>
                            <w:rFonts w:ascii="Cambria Math"/>
                          </w:rPr>
                          <m:t>,P</m:t>
                        </m:r>
                        <m:r>
                          <w:rPr>
                            <w:rFonts w:ascii="Cambria Math" w:hAnsi="Cambria Math"/>
                          </w:rPr>
                          <m:t>A</m:t>
                        </m:r>
                      </m:sub>
                    </m:sSub>
                  </m:e>
                </m:nary>
              </m:oMath>
            </m:oMathPara>
          </w:p>
        </w:tc>
        <w:tc>
          <w:tcPr>
            <w:tcW w:w="1366" w:type="dxa"/>
            <w:vAlign w:val="center"/>
          </w:tcPr>
          <w:p w14:paraId="0E07F178" w14:textId="77777777" w:rsidR="007C35F2" w:rsidRPr="00F03CA0" w:rsidRDefault="007C35F2" w:rsidP="00801395">
            <w:pPr>
              <w:pStyle w:val="Tabletext"/>
            </w:pPr>
            <w:r w:rsidRPr="00F03CA0">
              <w:t xml:space="preserve">equation </w:t>
            </w:r>
            <w:r w:rsidR="00D46064" w:rsidRPr="00F03CA0">
              <w:rPr>
                <w:noProof/>
              </w:rPr>
              <w:t>57</w:t>
            </w:r>
          </w:p>
        </w:tc>
      </w:tr>
    </w:tbl>
    <w:p w14:paraId="0E07F17A" w14:textId="77777777" w:rsidR="007C35F2" w:rsidRPr="00F03CA0" w:rsidRDefault="007C35F2" w:rsidP="007C35F2">
      <w:pPr>
        <w:pStyle w:val="tMain"/>
      </w:pPr>
      <w:r w:rsidRPr="00F03CA0">
        <w:tab/>
      </w:r>
      <w:r w:rsidRPr="00F03CA0">
        <w:tab/>
      </w:r>
      <w:proofErr w:type="gramStart"/>
      <w:r w:rsidRPr="00F03CA0">
        <w:t>where</w:t>
      </w:r>
      <w:proofErr w:type="gramEnd"/>
      <w:r w:rsidRPr="00F03CA0">
        <w:t>:</w:t>
      </w:r>
    </w:p>
    <w:p w14:paraId="0E07F17B" w14:textId="77777777" w:rsidR="007C35F2" w:rsidRPr="00F03CA0" w:rsidRDefault="00543EEB" w:rsidP="007C35F2">
      <w:pPr>
        <w:pStyle w:val="tDefn"/>
        <w:rPr>
          <w:noProof/>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R,v</m:t>
            </m:r>
            <m:r>
              <m:rPr>
                <m:sty m:val="bi"/>
              </m:rPr>
              <w:rPr>
                <w:rFonts w:ascii="Cambria Math"/>
              </w:rPr>
              <m:t>,</m:t>
            </m:r>
            <m:r>
              <m:rPr>
                <m:sty m:val="bi"/>
              </m:rPr>
              <w:rPr>
                <w:rFonts w:ascii="Cambria Math" w:hAnsi="Cambria Math"/>
              </w:rPr>
              <m:t>B</m:t>
            </m:r>
            <m:r>
              <m:rPr>
                <m:sty m:val="bi"/>
              </m:rPr>
              <w:rPr>
                <w:rFonts w:ascii="Cambria Math"/>
              </w:rPr>
              <m:t>,P</m:t>
            </m:r>
            <m:r>
              <m:rPr>
                <m:sty m:val="bi"/>
              </m:rPr>
              <w:rPr>
                <w:rFonts w:ascii="Cambria Math" w:hAnsi="Cambria Math"/>
              </w:rPr>
              <m:t>A</m:t>
            </m:r>
          </m:sub>
        </m:sSub>
        <m:r>
          <w:rPr>
            <w:rFonts w:ascii="Cambria Math" w:hAnsi="Cambria Math"/>
          </w:rPr>
          <m:t xml:space="preserve"> </m:t>
        </m:r>
      </m:oMath>
      <w:r w:rsidR="007C35F2" w:rsidRPr="00F03CA0">
        <w:rPr>
          <w:noProof/>
        </w:rPr>
        <w:t xml:space="preserve">is the </w:t>
      </w:r>
      <w:r w:rsidR="007C35F2" w:rsidRPr="00F03CA0">
        <w:t xml:space="preserve">emissions from the residues of crop type </w:t>
      </w:r>
      <w:r w:rsidR="007C35F2" w:rsidRPr="00F03CA0">
        <w:rPr>
          <w:i/>
        </w:rPr>
        <w:t>v</w:t>
      </w:r>
      <w:r w:rsidR="007C35F2" w:rsidRPr="00F03CA0">
        <w:t xml:space="preserve"> in year </w:t>
      </w:r>
      <w:r w:rsidR="007C35F2" w:rsidRPr="00F03CA0">
        <w:rPr>
          <w:i/>
        </w:rPr>
        <w:t>B</w:t>
      </w:r>
      <w:r w:rsidR="007C35F2" w:rsidRPr="00F03CA0">
        <w:t xml:space="preserve"> of the baseline period in </w:t>
      </w:r>
      <w:r w:rsidR="007C35F2" w:rsidRPr="00F03CA0">
        <w:rPr>
          <w:noProof/>
        </w:rPr>
        <w:t xml:space="preserve">project area </w:t>
      </w:r>
      <w:r w:rsidR="007C35F2" w:rsidRPr="00F03CA0">
        <w:rPr>
          <w:i/>
          <w:noProof/>
        </w:rPr>
        <w:t xml:space="preserve">PA, </w:t>
      </w:r>
      <w:r w:rsidR="007C35F2" w:rsidRPr="00F03CA0">
        <w:t xml:space="preserve">in tonnes of </w:t>
      </w:r>
      <w:r w:rsidR="007C35F2" w:rsidRPr="00F03CA0">
        <w:rPr>
          <w:i/>
        </w:rPr>
        <w:t>CO</w:t>
      </w:r>
      <w:r w:rsidR="007C35F2" w:rsidRPr="00F03CA0">
        <w:rPr>
          <w:i/>
          <w:vertAlign w:val="subscript"/>
        </w:rPr>
        <w:t>2</w:t>
      </w:r>
      <w:r w:rsidR="007C35F2" w:rsidRPr="00F03CA0">
        <w:rPr>
          <w:i/>
        </w:rPr>
        <w:t>-e</w:t>
      </w:r>
      <w:r w:rsidR="00BF177E" w:rsidRPr="00F03CA0">
        <w:t xml:space="preserve">, given by equation </w:t>
      </w:r>
      <w:proofErr w:type="gramStart"/>
      <w:r w:rsidR="00BF177E" w:rsidRPr="00F03CA0">
        <w:t>58</w:t>
      </w:r>
      <w:r w:rsidR="007C35F2" w:rsidRPr="00F03CA0">
        <w:rPr>
          <w:noProof/>
        </w:rPr>
        <w:t>.</w:t>
      </w:r>
      <w:proofErr w:type="gramEnd"/>
    </w:p>
    <w:p w14:paraId="0E07F17C" w14:textId="77777777" w:rsidR="007C35F2" w:rsidRPr="00F03CA0" w:rsidRDefault="007C35F2" w:rsidP="007C35F2">
      <w:pPr>
        <w:pStyle w:val="tDefn"/>
        <w:rPr>
          <w:noProof/>
        </w:rPr>
      </w:pPr>
      <w:r w:rsidRPr="00F03CA0">
        <w:rPr>
          <w:b/>
          <w:i/>
          <w:noProof/>
        </w:rPr>
        <w:t>n</w:t>
      </w:r>
      <w:r w:rsidRPr="00F03CA0">
        <w:rPr>
          <w:b/>
          <w:noProof/>
        </w:rPr>
        <w:t xml:space="preserve"> </w:t>
      </w:r>
      <w:r w:rsidRPr="00F03CA0">
        <w:rPr>
          <w:noProof/>
        </w:rPr>
        <w:t xml:space="preserve">is the number of crops grown in year </w:t>
      </w:r>
      <w:r w:rsidRPr="00F03CA0">
        <w:rPr>
          <w:i/>
          <w:noProof/>
        </w:rPr>
        <w:t>B</w:t>
      </w:r>
      <w:r w:rsidRPr="00F03CA0">
        <w:rPr>
          <w:noProof/>
        </w:rPr>
        <w:t xml:space="preserve"> in the project area </w:t>
      </w:r>
      <w:r w:rsidRPr="00F03CA0">
        <w:rPr>
          <w:i/>
          <w:noProof/>
        </w:rPr>
        <w:t>PA.</w:t>
      </w:r>
    </w:p>
    <w:p w14:paraId="0E07F17D" w14:textId="77777777" w:rsidR="007C35F2" w:rsidRPr="00F03CA0" w:rsidRDefault="007C35F2" w:rsidP="00A31A9D">
      <w:pPr>
        <w:pStyle w:val="tDefn"/>
        <w:rPr>
          <w:noProof/>
        </w:rPr>
      </w:pPr>
      <w:r w:rsidRPr="00F03CA0">
        <w:rPr>
          <w:b/>
          <w:i/>
          <w:noProof/>
        </w:rPr>
        <w:t>v</w:t>
      </w:r>
      <w:r w:rsidRPr="00F03CA0">
        <w:rPr>
          <w:noProof/>
        </w:rPr>
        <w:t xml:space="preserve"> is the crop type as specified in the Supplement.</w:t>
      </w:r>
    </w:p>
    <w:p w14:paraId="0E07F17E" w14:textId="77777777" w:rsidR="00A31A9D" w:rsidRPr="00F03CA0" w:rsidRDefault="00A31A9D" w:rsidP="00A31A9D">
      <w:pPr>
        <w:pStyle w:val="tMain"/>
        <w:rPr>
          <w:rFonts w:ascii="Cambria Math" w:hAnsi="Cambria Math"/>
          <w:b/>
          <w:i/>
        </w:rPr>
      </w:pPr>
      <w:r w:rsidRPr="00F03CA0">
        <w:tab/>
      </w:r>
      <w:r w:rsidR="00B855D1">
        <w:t>(5)</w:t>
      </w:r>
      <w:r w:rsidRPr="00F03CA0">
        <w:tab/>
        <w:t>For equation 5</w:t>
      </w:r>
      <w:r w:rsidR="00BF177E" w:rsidRPr="00F03CA0">
        <w:t>7</w:t>
      </w:r>
      <w:r w:rsidRPr="00F03CA0">
        <w:t xml:space="preserve">, </w:t>
      </w:r>
      <m:oMath>
        <m:sSub>
          <m:sSubPr>
            <m:ctrlPr>
              <w:rPr>
                <w:rFonts w:ascii="Cambria Math" w:hAnsi="Cambria Math"/>
                <w:i/>
              </w:rPr>
            </m:ctrlPr>
          </m:sSubPr>
          <m:e>
            <m:r>
              <w:rPr>
                <w:rFonts w:ascii="Cambria Math" w:hAnsi="Cambria Math"/>
              </w:rPr>
              <m:t>E</m:t>
            </m:r>
          </m:e>
          <m:sub>
            <m:r>
              <w:rPr>
                <w:rFonts w:ascii="Cambria Math" w:hAnsi="Cambria Math"/>
              </w:rPr>
              <m:t>R,v</m:t>
            </m:r>
            <m:r>
              <w:rPr>
                <w:rFonts w:ascii="Cambria Math"/>
              </w:rPr>
              <m:t>,</m:t>
            </m:r>
            <m:r>
              <w:rPr>
                <w:rFonts w:ascii="Cambria Math" w:hAnsi="Cambria Math"/>
              </w:rPr>
              <m:t>B</m:t>
            </m:r>
            <m:r>
              <w:rPr>
                <w:rFonts w:ascii="Cambria Math"/>
              </w:rPr>
              <m:t>,P</m:t>
            </m:r>
            <m:r>
              <w:rPr>
                <w:rFonts w:ascii="Cambria Math" w:hAnsi="Cambria Math"/>
              </w:rPr>
              <m:t>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7938" w:type="dxa"/>
        <w:tblInd w:w="1134" w:type="dxa"/>
        <w:tblLook w:val="04A0" w:firstRow="1" w:lastRow="0" w:firstColumn="1" w:lastColumn="0" w:noHBand="0" w:noVBand="1"/>
      </w:tblPr>
      <w:tblGrid>
        <w:gridCol w:w="6663"/>
        <w:gridCol w:w="1275"/>
      </w:tblGrid>
      <w:tr w:rsidR="00F03CA0" w:rsidRPr="00F03CA0" w14:paraId="0E07F181" w14:textId="77777777" w:rsidTr="00F64CC0">
        <w:trPr>
          <w:trHeight w:val="1108"/>
        </w:trPr>
        <w:tc>
          <w:tcPr>
            <w:tcW w:w="6663" w:type="dxa"/>
            <w:vAlign w:val="center"/>
          </w:tcPr>
          <w:p w14:paraId="0E07F17F" w14:textId="77777777" w:rsidR="00A31A9D" w:rsidRPr="00F03CA0" w:rsidRDefault="00543EEB" w:rsidP="00F64CC0">
            <w:pPr>
              <w:pStyle w:val="tMain"/>
              <w:ind w:left="397" w:hanging="397"/>
              <w:rPr>
                <w:rFonts w:ascii="Cambria Math" w:hAnsi="Cambria Math"/>
                <w:noProof/>
                <w:oMath/>
              </w:rPr>
            </w:pPr>
            <m:oMathPara>
              <m:oMath>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E</m:t>
                    </m:r>
                  </m:e>
                  <m:sub>
                    <m:r>
                      <w:rPr>
                        <w:rFonts w:ascii="Cambria Math" w:eastAsia="Calibri" w:hAnsi="Cambria Math"/>
                        <w:noProof/>
                        <w:szCs w:val="22"/>
                        <w:lang w:eastAsia="en-US"/>
                      </w:rPr>
                      <m:t>R,v,B,PA</m:t>
                    </m:r>
                  </m:sub>
                </m:sSub>
                <m:r>
                  <w:rPr>
                    <w:rFonts w:ascii="Cambria Math" w:eastAsia="Calibri" w:hAnsi="Cambria Math"/>
                    <w:noProof/>
                    <w:szCs w:val="22"/>
                    <w:lang w:eastAsia="en-US"/>
                  </w:rPr>
                  <m:t>=</m:t>
                </m:r>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VQ</m:t>
                    </m:r>
                  </m:e>
                  <m:sub>
                    <m:r>
                      <w:rPr>
                        <w:rFonts w:ascii="Cambria Math" w:eastAsia="Calibri" w:hAnsi="Cambria Math"/>
                        <w:noProof/>
                        <w:szCs w:val="22"/>
                        <w:lang w:eastAsia="en-US"/>
                      </w:rPr>
                      <m:t>v,B,PA</m:t>
                    </m:r>
                  </m:sub>
                </m:sSub>
                <m:r>
                  <w:rPr>
                    <w:rFonts w:ascii="Cambria Math" w:eastAsia="Calibri" w:hAnsi="Cambria Math"/>
                    <w:noProof/>
                    <w:szCs w:val="22"/>
                    <w:lang w:eastAsia="en-US"/>
                  </w:rPr>
                  <m:t>×</m:t>
                </m:r>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EF</m:t>
                    </m:r>
                  </m:e>
                  <m:sub>
                    <m:r>
                      <w:rPr>
                        <w:rFonts w:ascii="Cambria Math" w:eastAsia="Calibri" w:hAnsi="Cambria Math"/>
                        <w:noProof/>
                        <w:szCs w:val="22"/>
                        <w:lang w:eastAsia="en-US"/>
                      </w:rPr>
                      <m:t>R</m:t>
                    </m:r>
                  </m:sub>
                </m:sSub>
                <m:r>
                  <w:rPr>
                    <w:rFonts w:ascii="Cambria Math" w:eastAsia="Calibri" w:hAnsi="Cambria Math"/>
                    <w:noProof/>
                    <w:szCs w:val="22"/>
                    <w:lang w:eastAsia="en-US"/>
                  </w:rPr>
                  <m:t>×</m:t>
                </m:r>
                <m:d>
                  <m:dPr>
                    <m:ctrlPr>
                      <w:rPr>
                        <w:rFonts w:ascii="Cambria Math" w:eastAsia="Calibri" w:hAnsi="Cambria Math"/>
                        <w:i/>
                        <w:noProof/>
                        <w:szCs w:val="22"/>
                        <w:lang w:eastAsia="en-US"/>
                      </w:rPr>
                    </m:ctrlPr>
                  </m:dPr>
                  <m:e>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NC</m:t>
                        </m:r>
                      </m:e>
                      <m:sub>
                        <m:r>
                          <w:rPr>
                            <w:rFonts w:ascii="Cambria Math" w:eastAsia="Calibri" w:hAnsi="Cambria Math"/>
                            <w:noProof/>
                            <w:szCs w:val="22"/>
                            <w:lang w:eastAsia="en-US"/>
                          </w:rPr>
                          <m:t>v,AB</m:t>
                        </m:r>
                      </m:sub>
                    </m:sSub>
                    <m:r>
                      <w:rPr>
                        <w:rFonts w:ascii="Cambria Math" w:eastAsia="Calibri" w:hAnsi="Cambria Math"/>
                        <w:noProof/>
                        <w:szCs w:val="22"/>
                        <w:lang w:eastAsia="en-US"/>
                      </w:rPr>
                      <m:t>×</m:t>
                    </m:r>
                    <m:d>
                      <m:dPr>
                        <m:ctrlPr>
                          <w:rPr>
                            <w:rFonts w:ascii="Cambria Math" w:eastAsia="Calibri" w:hAnsi="Cambria Math"/>
                            <w:i/>
                            <w:noProof/>
                            <w:szCs w:val="22"/>
                            <w:lang w:eastAsia="en-US"/>
                          </w:rPr>
                        </m:ctrlPr>
                      </m:dPr>
                      <m:e>
                        <m:r>
                          <w:rPr>
                            <w:rFonts w:ascii="Cambria Math" w:eastAsia="Calibri" w:hAnsi="Cambria Math"/>
                            <w:noProof/>
                            <w:szCs w:val="22"/>
                            <w:lang w:eastAsia="en-US"/>
                          </w:rPr>
                          <m:t>1-</m:t>
                        </m:r>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RF</m:t>
                            </m:r>
                          </m:e>
                          <m:sub>
                            <m:r>
                              <w:rPr>
                                <w:rFonts w:ascii="Cambria Math" w:eastAsia="Calibri" w:hAnsi="Cambria Math"/>
                                <w:noProof/>
                                <w:szCs w:val="22"/>
                                <w:lang w:eastAsia="en-US"/>
                              </w:rPr>
                              <m:t>v,B,PA</m:t>
                            </m:r>
                          </m:sub>
                        </m:sSub>
                      </m:e>
                    </m:d>
                    <m:r>
                      <w:rPr>
                        <w:rFonts w:ascii="Cambria Math" w:eastAsia="Calibri" w:hAnsi="Cambria Math"/>
                        <w:noProof/>
                        <w:szCs w:val="22"/>
                        <w:lang w:eastAsia="en-US"/>
                      </w:rPr>
                      <m:t>+</m:t>
                    </m:r>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NC</m:t>
                        </m:r>
                      </m:e>
                      <m:sub>
                        <m:r>
                          <w:rPr>
                            <w:rFonts w:ascii="Cambria Math" w:eastAsia="Calibri" w:hAnsi="Cambria Math"/>
                            <w:noProof/>
                            <w:szCs w:val="22"/>
                            <w:lang w:eastAsia="en-US"/>
                          </w:rPr>
                          <m:t>v,BG</m:t>
                        </m:r>
                      </m:sub>
                    </m:sSub>
                  </m:e>
                </m:d>
              </m:oMath>
            </m:oMathPara>
          </w:p>
        </w:tc>
        <w:tc>
          <w:tcPr>
            <w:tcW w:w="1275" w:type="dxa"/>
            <w:vAlign w:val="center"/>
          </w:tcPr>
          <w:p w14:paraId="0E07F180" w14:textId="77777777" w:rsidR="00A31A9D" w:rsidRPr="00F03CA0" w:rsidRDefault="00A31A9D" w:rsidP="00801395">
            <w:pPr>
              <w:pStyle w:val="Tabletext"/>
            </w:pPr>
            <w:r w:rsidRPr="00F03CA0">
              <w:t xml:space="preserve">equation </w:t>
            </w:r>
            <w:r w:rsidR="00D46064" w:rsidRPr="00F03CA0">
              <w:rPr>
                <w:noProof/>
              </w:rPr>
              <w:t>58</w:t>
            </w:r>
          </w:p>
        </w:tc>
      </w:tr>
    </w:tbl>
    <w:p w14:paraId="0E07F182" w14:textId="77777777" w:rsidR="00A31A9D" w:rsidRPr="00F03CA0" w:rsidRDefault="00A31A9D" w:rsidP="00A31A9D">
      <w:pPr>
        <w:pStyle w:val="tMain"/>
      </w:pPr>
      <w:r w:rsidRPr="00F03CA0">
        <w:tab/>
      </w:r>
      <w:r w:rsidRPr="00F03CA0">
        <w:tab/>
      </w:r>
      <w:proofErr w:type="gramStart"/>
      <w:r w:rsidRPr="00F03CA0">
        <w:t>where</w:t>
      </w:r>
      <w:proofErr w:type="gramEnd"/>
      <w:r w:rsidRPr="00F03CA0">
        <w:t>:</w:t>
      </w:r>
    </w:p>
    <w:p w14:paraId="0E07F183" w14:textId="77777777" w:rsidR="00A31A9D" w:rsidRPr="00F03CA0" w:rsidRDefault="00543EEB" w:rsidP="00A31A9D">
      <w:pPr>
        <w:pStyle w:val="tDefn"/>
        <w:rPr>
          <w:noProof/>
        </w:rPr>
      </w:pPr>
      <m:oMath>
        <m:sSub>
          <m:sSubPr>
            <m:ctrlPr>
              <w:rPr>
                <w:rFonts w:ascii="Cambria Math" w:hAnsi="Cambria Math"/>
                <w:b/>
                <w:i/>
              </w:rPr>
            </m:ctrlPr>
          </m:sSubPr>
          <m:e>
            <m:r>
              <m:rPr>
                <m:sty m:val="bi"/>
              </m:rPr>
              <w:rPr>
                <w:rFonts w:ascii="Cambria Math" w:hAnsi="Cambria Math"/>
              </w:rPr>
              <m:t>VQ</m:t>
            </m:r>
          </m:e>
          <m:sub>
            <m:r>
              <m:rPr>
                <m:sty m:val="bi"/>
              </m:rPr>
              <w:rPr>
                <w:rFonts w:ascii="Cambria Math" w:hAnsi="Cambria Math"/>
              </w:rPr>
              <m:t>v</m:t>
            </m:r>
            <m:r>
              <m:rPr>
                <m:sty m:val="bi"/>
              </m:rPr>
              <w:rPr>
                <w:rFonts w:ascii="Cambria Math"/>
              </w:rPr>
              <m:t>,</m:t>
            </m:r>
            <m:r>
              <m:rPr>
                <m:sty m:val="bi"/>
              </m:rPr>
              <w:rPr>
                <w:rFonts w:ascii="Cambria Math" w:hAnsi="Cambria Math"/>
              </w:rPr>
              <m:t>B</m:t>
            </m:r>
            <m:r>
              <m:rPr>
                <m:sty m:val="bi"/>
              </m:rPr>
              <w:rPr>
                <w:rFonts w:ascii="Cambria Math"/>
              </w:rPr>
              <m:t>,CE</m:t>
            </m:r>
            <m:r>
              <m:rPr>
                <m:sty m:val="bi"/>
              </m:rPr>
              <w:rPr>
                <w:rFonts w:ascii="Cambria Math" w:hAnsi="Cambria Math"/>
              </w:rPr>
              <m:t>A</m:t>
            </m:r>
          </m:sub>
        </m:sSub>
        <m:r>
          <w:rPr>
            <w:rFonts w:ascii="Cambria Math" w:hAnsi="Cambria Math"/>
          </w:rPr>
          <m:t xml:space="preserve"> </m:t>
        </m:r>
      </m:oMath>
      <w:r w:rsidR="00A31A9D" w:rsidRPr="00F03CA0">
        <w:rPr>
          <w:noProof/>
        </w:rPr>
        <w:t xml:space="preserve">is </w:t>
      </w:r>
      <w:r w:rsidR="00A31A9D" w:rsidRPr="00F03CA0">
        <w:t xml:space="preserve">quantity of harvested crop by crop type </w:t>
      </w:r>
      <w:r w:rsidR="00A31A9D" w:rsidRPr="00F03CA0">
        <w:rPr>
          <w:i/>
        </w:rPr>
        <w:t>v</w:t>
      </w:r>
      <w:r w:rsidR="00A31A9D" w:rsidRPr="00F03CA0">
        <w:t xml:space="preserve"> in year</w:t>
      </w:r>
      <w:r w:rsidR="00A31A9D" w:rsidRPr="00F03CA0">
        <w:rPr>
          <w:i/>
        </w:rPr>
        <w:t xml:space="preserve"> B</w:t>
      </w:r>
      <w:r w:rsidR="00A31A9D" w:rsidRPr="00F03CA0">
        <w:t xml:space="preserve"> of the baseline period in </w:t>
      </w:r>
      <w:r w:rsidR="00A31A9D" w:rsidRPr="00F03CA0">
        <w:rPr>
          <w:noProof/>
        </w:rPr>
        <w:t xml:space="preserve">project area </w:t>
      </w:r>
      <w:r w:rsidR="00A31A9D" w:rsidRPr="00F03CA0">
        <w:rPr>
          <w:i/>
          <w:noProof/>
        </w:rPr>
        <w:t>PA</w:t>
      </w:r>
      <w:r w:rsidR="00A31A9D" w:rsidRPr="00F03CA0">
        <w:rPr>
          <w:noProof/>
        </w:rPr>
        <w:t>, in tonnes of crop.</w:t>
      </w:r>
    </w:p>
    <w:p w14:paraId="0E07F184" w14:textId="77777777" w:rsidR="005245F2" w:rsidRPr="00F03CA0" w:rsidRDefault="00543EEB" w:rsidP="005245F2">
      <w:pPr>
        <w:pStyle w:val="tDefn"/>
        <w:rPr>
          <w:i/>
          <w:noProof/>
        </w:rPr>
      </w:pPr>
      <m:oMath>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R</m:t>
            </m:r>
            <m:r>
              <m:rPr>
                <m:sty m:val="bi"/>
              </m:rPr>
              <w:rPr>
                <w:rFonts w:ascii="Cambria Math"/>
              </w:rPr>
              <m:t xml:space="preserve"> </m:t>
            </m:r>
          </m:sub>
        </m:sSub>
      </m:oMath>
      <w:proofErr w:type="gramStart"/>
      <w:r w:rsidR="005245F2" w:rsidRPr="00F03CA0">
        <w:t>is</w:t>
      </w:r>
      <w:proofErr w:type="gramEnd"/>
      <w:r w:rsidR="005245F2" w:rsidRPr="00F03CA0">
        <w:t xml:space="preserve"> the emissions factor for residues as set out in the Supplement, in tonnes of CO</w:t>
      </w:r>
      <w:r w:rsidR="005245F2" w:rsidRPr="00F03CA0">
        <w:rPr>
          <w:vertAlign w:val="subscript"/>
        </w:rPr>
        <w:t>2</w:t>
      </w:r>
      <w:r w:rsidR="005245F2" w:rsidRPr="00F03CA0">
        <w:t>-e per tonne of Nitrogen.</w:t>
      </w:r>
    </w:p>
    <w:p w14:paraId="0E07F185" w14:textId="77777777" w:rsidR="00A31A9D" w:rsidRPr="00F03CA0" w:rsidRDefault="00543EEB" w:rsidP="00A31A9D">
      <w:pPr>
        <w:pStyle w:val="tDefn"/>
        <w:rPr>
          <w:i/>
          <w:noProof/>
        </w:rPr>
      </w:pPr>
      <m:oMath>
        <m:sSub>
          <m:sSubPr>
            <m:ctrlPr>
              <w:rPr>
                <w:rFonts w:ascii="Cambria Math" w:hAnsi="Cambria Math"/>
                <w:b/>
                <w:i/>
              </w:rPr>
            </m:ctrlPr>
          </m:sSubPr>
          <m:e>
            <m:r>
              <m:rPr>
                <m:sty m:val="bi"/>
              </m:rPr>
              <w:rPr>
                <w:rFonts w:ascii="Cambria Math" w:hAnsi="Cambria Math"/>
              </w:rPr>
              <m:t>NC</m:t>
            </m:r>
          </m:e>
          <m:sub>
            <m:r>
              <m:rPr>
                <m:sty m:val="bi"/>
              </m:rPr>
              <w:rPr>
                <w:rFonts w:ascii="Cambria Math" w:hAnsi="Cambria Math"/>
              </w:rPr>
              <m:t>v,AB</m:t>
            </m:r>
          </m:sub>
        </m:sSub>
        <m:r>
          <w:rPr>
            <w:rFonts w:ascii="Cambria Math" w:hAnsi="Cambria Math"/>
          </w:rPr>
          <m:t xml:space="preserve">  </m:t>
        </m:r>
      </m:oMath>
      <w:proofErr w:type="gramStart"/>
      <w:r w:rsidR="00A31A9D" w:rsidRPr="00F03CA0">
        <w:t>is</w:t>
      </w:r>
      <w:proofErr w:type="gramEnd"/>
      <w:r w:rsidR="00A31A9D" w:rsidRPr="00F03CA0">
        <w:t xml:space="preserve"> the nitrogen conten</w:t>
      </w:r>
      <w:r w:rsidR="005245F2" w:rsidRPr="00F03CA0">
        <w:t xml:space="preserve">t in crop residue above ground </w:t>
      </w:r>
      <w:r w:rsidR="00A31A9D" w:rsidRPr="00F03CA0">
        <w:rPr>
          <w:i/>
        </w:rPr>
        <w:t>AB</w:t>
      </w:r>
      <w:r w:rsidR="00A31A9D" w:rsidRPr="00F03CA0">
        <w:t xml:space="preserve"> from crop type</w:t>
      </w:r>
      <w:r w:rsidR="00A31A9D" w:rsidRPr="00F03CA0">
        <w:rPr>
          <w:i/>
        </w:rPr>
        <w:t xml:space="preserve"> v</w:t>
      </w:r>
      <w:r w:rsidR="00A31A9D" w:rsidRPr="00F03CA0">
        <w:t xml:space="preserve"> as set out in </w:t>
      </w:r>
      <w:r w:rsidR="005245F2" w:rsidRPr="00F03CA0">
        <w:t>the Supplement, in</w:t>
      </w:r>
      <w:r w:rsidR="00A31A9D" w:rsidRPr="00F03CA0">
        <w:t xml:space="preserve"> t</w:t>
      </w:r>
      <w:r w:rsidR="005245F2" w:rsidRPr="00F03CA0">
        <w:t>onnes of</w:t>
      </w:r>
      <w:r w:rsidR="00A31A9D" w:rsidRPr="00F03CA0">
        <w:t> N</w:t>
      </w:r>
      <w:r w:rsidR="005245F2" w:rsidRPr="00F03CA0">
        <w:t>itrogen per tonne of crop</w:t>
      </w:r>
      <w:r w:rsidR="00A31A9D" w:rsidRPr="00F03CA0">
        <w:rPr>
          <w:i/>
          <w:noProof/>
        </w:rPr>
        <w:t>.</w:t>
      </w:r>
    </w:p>
    <w:p w14:paraId="0E07F186" w14:textId="77777777" w:rsidR="005245F2" w:rsidRPr="00F03CA0" w:rsidRDefault="00543EEB" w:rsidP="005245F2">
      <w:pPr>
        <w:pStyle w:val="tDefn"/>
        <w:rPr>
          <w:noProof/>
        </w:rPr>
      </w:pPr>
      <m:oMath>
        <m:sSub>
          <m:sSubPr>
            <m:ctrlPr>
              <w:rPr>
                <w:rFonts w:ascii="Cambria Math" w:hAnsi="Cambria Math"/>
                <w:b/>
                <w:i/>
                <w:noProof/>
              </w:rPr>
            </m:ctrlPr>
          </m:sSubPr>
          <m:e>
            <m:r>
              <m:rPr>
                <m:sty m:val="bi"/>
              </m:rPr>
              <w:rPr>
                <w:rFonts w:ascii="Cambria Math" w:hAnsi="Cambria Math"/>
                <w:noProof/>
              </w:rPr>
              <m:t>RF</m:t>
            </m:r>
          </m:e>
          <m:sub>
            <m:r>
              <m:rPr>
                <m:sty m:val="bi"/>
              </m:rPr>
              <w:rPr>
                <w:rFonts w:ascii="Cambria Math" w:hAnsi="Cambria Math"/>
                <w:noProof/>
              </w:rPr>
              <m:t>v,B,PA</m:t>
            </m:r>
          </m:sub>
        </m:sSub>
        <m:r>
          <w:rPr>
            <w:rFonts w:ascii="Cambria Math" w:hAnsi="Cambria Math"/>
            <w:noProof/>
          </w:rPr>
          <m:t xml:space="preserve"> </m:t>
        </m:r>
      </m:oMath>
      <w:r w:rsidR="005245F2" w:rsidRPr="00F03CA0">
        <w:rPr>
          <w:noProof/>
        </w:rPr>
        <w:t xml:space="preserve">is the fraction of crop residue from crop type </w:t>
      </w:r>
      <w:r w:rsidR="005245F2" w:rsidRPr="00F03CA0">
        <w:rPr>
          <w:i/>
          <w:noProof/>
        </w:rPr>
        <w:t>v</w:t>
      </w:r>
      <w:r w:rsidR="005245F2" w:rsidRPr="00F03CA0">
        <w:rPr>
          <w:noProof/>
        </w:rPr>
        <w:t xml:space="preserve"> that was removed in year</w:t>
      </w:r>
      <w:r w:rsidR="005245F2" w:rsidRPr="00F03CA0">
        <w:rPr>
          <w:i/>
          <w:noProof/>
        </w:rPr>
        <w:t xml:space="preserve"> B</w:t>
      </w:r>
      <w:r w:rsidR="005245F2" w:rsidRPr="00F03CA0">
        <w:rPr>
          <w:noProof/>
        </w:rPr>
        <w:t xml:space="preserve"> of the baseline emissions period in project area </w:t>
      </w:r>
      <w:r w:rsidR="005245F2" w:rsidRPr="00F03CA0">
        <w:rPr>
          <w:i/>
          <w:noProof/>
        </w:rPr>
        <w:t>PA</w:t>
      </w:r>
      <w:r w:rsidR="005245F2" w:rsidRPr="00F03CA0">
        <w:rPr>
          <w:noProof/>
        </w:rPr>
        <w:t>, as a decimal value.</w:t>
      </w:r>
    </w:p>
    <w:p w14:paraId="0E07F187" w14:textId="77777777" w:rsidR="005245F2" w:rsidRPr="00F03CA0" w:rsidRDefault="00543EEB" w:rsidP="00A31A9D">
      <w:pPr>
        <w:pStyle w:val="tDefn"/>
        <w:rPr>
          <w:i/>
          <w:noProof/>
        </w:rPr>
      </w:pPr>
      <m:oMath>
        <m:sSub>
          <m:sSubPr>
            <m:ctrlPr>
              <w:rPr>
                <w:rFonts w:ascii="Cambria Math" w:hAnsi="Cambria Math"/>
                <w:b/>
                <w:i/>
              </w:rPr>
            </m:ctrlPr>
          </m:sSubPr>
          <m:e>
            <m:r>
              <m:rPr>
                <m:sty m:val="bi"/>
              </m:rPr>
              <w:rPr>
                <w:rFonts w:ascii="Cambria Math" w:hAnsi="Cambria Math"/>
              </w:rPr>
              <m:t>NC</m:t>
            </m:r>
          </m:e>
          <m:sub>
            <m:r>
              <m:rPr>
                <m:sty m:val="bi"/>
              </m:rPr>
              <w:rPr>
                <w:rFonts w:ascii="Cambria Math" w:hAnsi="Cambria Math"/>
              </w:rPr>
              <m:t>v,BG</m:t>
            </m:r>
          </m:sub>
        </m:sSub>
      </m:oMath>
      <w:r w:rsidR="005245F2" w:rsidRPr="00F03CA0">
        <w:t xml:space="preserve"> </w:t>
      </w:r>
      <w:proofErr w:type="gramStart"/>
      <w:r w:rsidR="005245F2" w:rsidRPr="00F03CA0">
        <w:t>is</w:t>
      </w:r>
      <w:proofErr w:type="gramEnd"/>
      <w:r w:rsidR="005245F2" w:rsidRPr="00F03CA0">
        <w:t xml:space="preserve"> the nitrogen content in crop residue below ground </w:t>
      </w:r>
      <w:r w:rsidR="005245F2" w:rsidRPr="00F03CA0">
        <w:rPr>
          <w:i/>
        </w:rPr>
        <w:t>BG</w:t>
      </w:r>
      <w:r w:rsidR="005245F2" w:rsidRPr="00F03CA0">
        <w:t xml:space="preserve"> from crop type</w:t>
      </w:r>
      <w:r w:rsidR="005245F2" w:rsidRPr="00F03CA0">
        <w:rPr>
          <w:i/>
        </w:rPr>
        <w:t xml:space="preserve"> v</w:t>
      </w:r>
      <w:r w:rsidR="005245F2" w:rsidRPr="00F03CA0">
        <w:t xml:space="preserve"> as set out in the Supplement, in tonnes of Nitrogen per tonne of crop</w:t>
      </w:r>
      <w:r w:rsidR="005245F2" w:rsidRPr="00F03CA0">
        <w:rPr>
          <w:i/>
          <w:noProof/>
        </w:rPr>
        <w:t>.</w:t>
      </w:r>
    </w:p>
    <w:p w14:paraId="0E07F188" w14:textId="77777777" w:rsidR="00A31A9D" w:rsidRPr="00F03CA0" w:rsidRDefault="00A31A9D" w:rsidP="00A31A9D">
      <w:pPr>
        <w:pStyle w:val="tDefn"/>
        <w:rPr>
          <w:noProof/>
        </w:rPr>
      </w:pPr>
      <w:r w:rsidRPr="00F03CA0">
        <w:rPr>
          <w:b/>
          <w:i/>
          <w:noProof/>
        </w:rPr>
        <w:t>v</w:t>
      </w:r>
      <w:r w:rsidRPr="00F03CA0">
        <w:rPr>
          <w:noProof/>
        </w:rPr>
        <w:t xml:space="preserve"> is the crop type as specified in the Supplement.</w:t>
      </w:r>
    </w:p>
    <w:p w14:paraId="0E07F189" w14:textId="77777777" w:rsidR="00A31A9D" w:rsidRPr="00F03CA0" w:rsidRDefault="00A31A9D" w:rsidP="00E42B5C">
      <w:pPr>
        <w:pStyle w:val="tDefn"/>
      </w:pPr>
      <w:r w:rsidRPr="00F03CA0">
        <w:rPr>
          <w:b/>
          <w:i/>
        </w:rPr>
        <w:t>B</w:t>
      </w:r>
      <w:r w:rsidRPr="00F03CA0">
        <w:t xml:space="preserve"> is the year of the baseline period, from 1 to 10.</w:t>
      </w:r>
    </w:p>
    <w:p w14:paraId="0E07F18A" w14:textId="77777777" w:rsidR="00E42B5C" w:rsidRPr="00F03CA0" w:rsidRDefault="00B855D1" w:rsidP="00E42B5C">
      <w:pPr>
        <w:pStyle w:val="h5Section"/>
      </w:pPr>
      <w:bookmarkStart w:id="174" w:name="_Toc500767174"/>
      <w:r>
        <w:lastRenderedPageBreak/>
        <w:t>10</w:t>
      </w:r>
      <w:r w:rsidR="00E42B5C" w:rsidRPr="00F03CA0">
        <w:t xml:space="preserve"> Irrigation energy emissions</w:t>
      </w:r>
      <w:bookmarkEnd w:id="174"/>
      <w:r w:rsidR="00E42B5C" w:rsidRPr="00F03CA0">
        <w:t xml:space="preserve"> </w:t>
      </w:r>
    </w:p>
    <w:p w14:paraId="0E07F18B" w14:textId="77777777" w:rsidR="00E42B5C" w:rsidRPr="00F03CA0" w:rsidRDefault="00E42B5C" w:rsidP="00E42B5C">
      <w:pPr>
        <w:pStyle w:val="tMain"/>
        <w:rPr>
          <w:rFonts w:ascii="Cambria Math" w:hAnsi="Cambria Math"/>
          <w:b/>
          <w:i/>
        </w:rPr>
      </w:pPr>
      <w:r w:rsidRPr="00F03CA0">
        <w:tab/>
      </w:r>
      <w:r w:rsidR="00B855D1">
        <w:t>(1)</w:t>
      </w:r>
      <w:r w:rsidRPr="00F03CA0">
        <w:tab/>
        <w:t xml:space="preserve">For equation 44,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IEnergy, BP,PA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90" w14:textId="77777777" w:rsidTr="00801395">
        <w:trPr>
          <w:trHeight w:val="1108"/>
        </w:trPr>
        <w:tc>
          <w:tcPr>
            <w:tcW w:w="6516" w:type="dxa"/>
            <w:vAlign w:val="center"/>
          </w:tcPr>
          <w:p w14:paraId="0E07F18C" w14:textId="77777777" w:rsidR="00E42B5C" w:rsidRPr="00F03CA0" w:rsidRDefault="00E42B5C" w:rsidP="00E42B5C">
            <w:pPr>
              <w:pStyle w:val="ListNumber"/>
              <w:ind w:left="360"/>
            </w:pPr>
          </w:p>
          <w:p w14:paraId="0E07F18D" w14:textId="77777777" w:rsidR="00E42B5C" w:rsidRPr="00F03CA0" w:rsidRDefault="00543EEB" w:rsidP="00E42B5C">
            <w:pPr>
              <w:pStyle w:val="ListNumber"/>
              <w:ind w:left="360"/>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IEnergy, BP,PA</m:t>
                    </m:r>
                  </m:sub>
                </m:sSub>
                <m:r>
                  <w:rPr>
                    <w:rFonts w:ascii="Cambria Math" w:hAnsi="Cambria Math"/>
                  </w:rPr>
                  <m:t>=</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IFuel</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hAnsi="Cambria Math"/>
                    <w:noProof/>
                  </w:rPr>
                  <m:t>+</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IP</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oMath>
            </m:oMathPara>
          </w:p>
          <w:p w14:paraId="0E07F18E" w14:textId="77777777" w:rsidR="00E42B5C" w:rsidRPr="00F03CA0" w:rsidRDefault="00E42B5C" w:rsidP="00801395">
            <w:pPr>
              <w:pStyle w:val="ListNumber"/>
              <w:ind w:left="360"/>
              <w:rPr>
                <w:b/>
              </w:rPr>
            </w:pPr>
          </w:p>
        </w:tc>
        <w:tc>
          <w:tcPr>
            <w:tcW w:w="1366" w:type="dxa"/>
            <w:vAlign w:val="center"/>
          </w:tcPr>
          <w:p w14:paraId="0E07F18F" w14:textId="77777777" w:rsidR="00E42B5C" w:rsidRPr="00F03CA0" w:rsidRDefault="00E42B5C" w:rsidP="00801395">
            <w:pPr>
              <w:pStyle w:val="Tabletext"/>
            </w:pPr>
            <w:r w:rsidRPr="00F03CA0">
              <w:t xml:space="preserve">equation </w:t>
            </w:r>
            <w:r w:rsidRPr="00F03CA0">
              <w:rPr>
                <w:noProof/>
              </w:rPr>
              <w:t>5</w:t>
            </w:r>
            <w:r w:rsidR="00D46064" w:rsidRPr="00F03CA0">
              <w:rPr>
                <w:noProof/>
              </w:rPr>
              <w:t>9</w:t>
            </w:r>
          </w:p>
        </w:tc>
      </w:tr>
    </w:tbl>
    <w:p w14:paraId="0E07F191" w14:textId="77777777" w:rsidR="00E42B5C" w:rsidRPr="00F03CA0" w:rsidRDefault="00E42B5C" w:rsidP="00E42B5C">
      <w:pPr>
        <w:pStyle w:val="tMain"/>
      </w:pPr>
      <w:r w:rsidRPr="00F03CA0">
        <w:tab/>
      </w:r>
      <w:r w:rsidRPr="00F03CA0">
        <w:tab/>
      </w:r>
      <w:proofErr w:type="gramStart"/>
      <w:r w:rsidRPr="00F03CA0">
        <w:t>where</w:t>
      </w:r>
      <w:proofErr w:type="gramEnd"/>
      <w:r w:rsidRPr="00F03CA0">
        <w:t>:</w:t>
      </w:r>
    </w:p>
    <w:p w14:paraId="0E07F192" w14:textId="77777777" w:rsidR="00BC6183" w:rsidRPr="00F03CA0" w:rsidRDefault="00543EEB" w:rsidP="00BC6183">
      <w:pPr>
        <w:pStyle w:val="tDefn"/>
      </w:pPr>
      <m:oMath>
        <m:sSub>
          <m:sSubPr>
            <m:ctrlPr>
              <w:rPr>
                <w:rFonts w:ascii="Cambria Math" w:hAnsi="Cambria Math"/>
                <w:b/>
                <w:i/>
                <w:noProof/>
              </w:rPr>
            </m:ctrlPr>
          </m:sSubPr>
          <m:e>
            <m:acc>
              <m:accPr>
                <m:chr m:val="̅"/>
                <m:ctrlPr>
                  <w:rPr>
                    <w:rFonts w:ascii="Cambria Math" w:hAnsi="Cambria Math"/>
                    <w:b/>
                    <w:i/>
                    <w:noProof/>
                  </w:rPr>
                </m:ctrlPr>
              </m:accPr>
              <m:e>
                <m:r>
                  <m:rPr>
                    <m:sty m:val="bi"/>
                  </m:rPr>
                  <w:rPr>
                    <w:rFonts w:ascii="Cambria Math" w:hAnsi="Cambria Math"/>
                    <w:noProof/>
                  </w:rPr>
                  <m:t>E</m:t>
                </m:r>
              </m:e>
            </m:acc>
          </m:e>
          <m:sub>
            <m:r>
              <m:rPr>
                <m:sty m:val="bi"/>
              </m:rPr>
              <w:rPr>
                <w:rFonts w:ascii="Cambria Math" w:hAnsi="Cambria Math"/>
                <w:noProof/>
              </w:rPr>
              <m:t>IFuel</m:t>
            </m:r>
            <m:r>
              <m:rPr>
                <m:sty m:val="bi"/>
              </m:rPr>
              <w:rPr>
                <w:rFonts w:ascii="Cambria Math"/>
                <w:noProof/>
              </w:rPr>
              <m:t>,</m:t>
            </m:r>
            <m:r>
              <m:rPr>
                <m:sty m:val="bi"/>
              </m:rPr>
              <w:rPr>
                <w:rFonts w:ascii="Cambria Math" w:hAnsi="Cambria Math"/>
                <w:noProof/>
              </w:rPr>
              <m:t>BP</m:t>
            </m:r>
            <m:r>
              <m:rPr>
                <m:sty m:val="bi"/>
              </m:rPr>
              <w:rPr>
                <w:rFonts w:ascii="Cambria Math"/>
                <w:noProof/>
              </w:rPr>
              <m:t>,P</m:t>
            </m:r>
            <m:r>
              <m:rPr>
                <m:sty m:val="bi"/>
              </m:rPr>
              <w:rPr>
                <w:rFonts w:ascii="Cambria Math" w:hAnsi="Cambria Math"/>
                <w:noProof/>
              </w:rPr>
              <m:t>A</m:t>
            </m:r>
          </m:sub>
        </m:sSub>
        <m:r>
          <m:rPr>
            <m:sty m:val="bi"/>
          </m:rPr>
          <w:rPr>
            <w:rFonts w:ascii="Cambria Math" w:hAnsi="Cambria Math"/>
          </w:rPr>
          <m:t xml:space="preserve"> </m:t>
        </m:r>
      </m:oMath>
      <w:proofErr w:type="gramStart"/>
      <w:r w:rsidR="00BC6183" w:rsidRPr="00F03CA0">
        <w:rPr>
          <w:rFonts w:ascii="Cambria Math" w:hAnsi="Cambria Math"/>
        </w:rPr>
        <w:t>is</w:t>
      </w:r>
      <w:proofErr w:type="gramEnd"/>
      <w:r w:rsidR="00BC6183" w:rsidRPr="00F03CA0">
        <w:rPr>
          <w:rFonts w:ascii="Cambria Math" w:hAnsi="Cambria Math"/>
        </w:rPr>
        <w:t xml:space="preserve"> the average annual emissions from irrigation fuel in the baseline period </w:t>
      </w:r>
      <w:r w:rsidR="00BC6183" w:rsidRPr="00F03CA0">
        <w:rPr>
          <w:rFonts w:ascii="Cambria Math" w:hAnsi="Cambria Math"/>
          <w:i/>
        </w:rPr>
        <w:t xml:space="preserve">BP </w:t>
      </w:r>
      <w:r w:rsidR="00BC6183" w:rsidRPr="00F03CA0">
        <w:rPr>
          <w:rFonts w:ascii="Cambria Math" w:hAnsi="Cambria Math"/>
        </w:rPr>
        <w:t xml:space="preserve">for the project area </w:t>
      </w:r>
      <w:r w:rsidR="00BC6183" w:rsidRPr="00F03CA0">
        <w:rPr>
          <w:rFonts w:ascii="Cambria Math" w:hAnsi="Cambria Math"/>
          <w:i/>
        </w:rPr>
        <w:t>PA</w:t>
      </w:r>
      <w:r w:rsidR="00BC6183" w:rsidRPr="00F03CA0">
        <w:rPr>
          <w:rFonts w:ascii="Cambria Math" w:hAnsi="Cambria Math"/>
        </w:rPr>
        <w:t xml:space="preserve">, </w:t>
      </w:r>
      <w:r w:rsidR="00BC6183" w:rsidRPr="00F03CA0">
        <w:t xml:space="preserve">in tonnes of </w:t>
      </w:r>
      <w:r w:rsidR="00BC6183" w:rsidRPr="00F03CA0">
        <w:rPr>
          <w:i/>
        </w:rPr>
        <w:t>CO</w:t>
      </w:r>
      <w:r w:rsidR="00BC6183" w:rsidRPr="00F03CA0">
        <w:rPr>
          <w:i/>
          <w:vertAlign w:val="subscript"/>
        </w:rPr>
        <w:t>2</w:t>
      </w:r>
      <w:r w:rsidR="00BC6183" w:rsidRPr="00F03CA0">
        <w:rPr>
          <w:i/>
        </w:rPr>
        <w:t>-e</w:t>
      </w:r>
      <w:r w:rsidR="00BF177E" w:rsidRPr="00F03CA0">
        <w:t>, given by equation 60</w:t>
      </w:r>
      <w:r w:rsidR="00BC6183" w:rsidRPr="00F03CA0">
        <w:t>.</w:t>
      </w:r>
    </w:p>
    <w:p w14:paraId="0E07F193" w14:textId="77777777" w:rsidR="00E42B5C" w:rsidRPr="00F03CA0" w:rsidRDefault="00543EEB" w:rsidP="00E42B5C">
      <w:pPr>
        <w:pStyle w:val="tDefn"/>
      </w:pPr>
      <m:oMath>
        <m:sSub>
          <m:sSubPr>
            <m:ctrlPr>
              <w:rPr>
                <w:rFonts w:ascii="Cambria Math" w:hAnsi="Cambria Math"/>
                <w:b/>
                <w:i/>
                <w:noProof/>
              </w:rPr>
            </m:ctrlPr>
          </m:sSubPr>
          <m:e>
            <m:acc>
              <m:accPr>
                <m:chr m:val="̅"/>
                <m:ctrlPr>
                  <w:rPr>
                    <w:rFonts w:ascii="Cambria Math" w:hAnsi="Cambria Math"/>
                    <w:b/>
                    <w:i/>
                    <w:noProof/>
                  </w:rPr>
                </m:ctrlPr>
              </m:accPr>
              <m:e>
                <m:r>
                  <m:rPr>
                    <m:sty m:val="bi"/>
                  </m:rPr>
                  <w:rPr>
                    <w:rFonts w:ascii="Cambria Math" w:hAnsi="Cambria Math"/>
                    <w:noProof/>
                  </w:rPr>
                  <m:t>E</m:t>
                </m:r>
              </m:e>
            </m:acc>
          </m:e>
          <m:sub>
            <m:r>
              <m:rPr>
                <m:sty m:val="bi"/>
              </m:rPr>
              <w:rPr>
                <w:rFonts w:ascii="Cambria Math" w:hAnsi="Cambria Math"/>
                <w:noProof/>
              </w:rPr>
              <m:t>IP</m:t>
            </m:r>
            <m:r>
              <m:rPr>
                <m:sty m:val="bi"/>
              </m:rPr>
              <w:rPr>
                <w:rFonts w:ascii="Cambria Math"/>
                <w:noProof/>
              </w:rPr>
              <m:t>,</m:t>
            </m:r>
            <m:r>
              <m:rPr>
                <m:sty m:val="bi"/>
              </m:rPr>
              <w:rPr>
                <w:rFonts w:ascii="Cambria Math" w:hAnsi="Cambria Math"/>
                <w:noProof/>
              </w:rPr>
              <m:t>BP</m:t>
            </m:r>
            <m:r>
              <m:rPr>
                <m:sty m:val="bi"/>
              </m:rPr>
              <w:rPr>
                <w:rFonts w:ascii="Cambria Math"/>
                <w:noProof/>
              </w:rPr>
              <m:t>,P</m:t>
            </m:r>
            <m:r>
              <m:rPr>
                <m:sty m:val="bi"/>
              </m:rPr>
              <w:rPr>
                <w:rFonts w:ascii="Cambria Math" w:hAnsi="Cambria Math"/>
                <w:noProof/>
              </w:rPr>
              <m:t>A</m:t>
            </m:r>
          </m:sub>
        </m:sSub>
        <m:r>
          <m:rPr>
            <m:sty m:val="bi"/>
          </m:rPr>
          <w:rPr>
            <w:rFonts w:ascii="Cambria Math" w:hAnsi="Cambria Math"/>
          </w:rPr>
          <m:t xml:space="preserve"> </m:t>
        </m:r>
      </m:oMath>
      <w:proofErr w:type="gramStart"/>
      <w:r w:rsidR="00E42B5C" w:rsidRPr="00F03CA0">
        <w:rPr>
          <w:rFonts w:ascii="Cambria Math" w:hAnsi="Cambria Math"/>
        </w:rPr>
        <w:t>is</w:t>
      </w:r>
      <w:proofErr w:type="gramEnd"/>
      <w:r w:rsidR="00E42B5C" w:rsidRPr="00F03CA0">
        <w:rPr>
          <w:rFonts w:ascii="Cambria Math" w:hAnsi="Cambria Math"/>
        </w:rPr>
        <w:t xml:space="preserve"> the average annual emissions from irrigation electricity in the baseline period </w:t>
      </w:r>
      <w:r w:rsidR="00E42B5C" w:rsidRPr="00F03CA0">
        <w:rPr>
          <w:rFonts w:ascii="Cambria Math" w:hAnsi="Cambria Math"/>
          <w:i/>
        </w:rPr>
        <w:t xml:space="preserve">BP </w:t>
      </w:r>
      <w:r w:rsidR="00E42B5C" w:rsidRPr="00F03CA0">
        <w:rPr>
          <w:rFonts w:ascii="Cambria Math" w:hAnsi="Cambria Math"/>
        </w:rPr>
        <w:t xml:space="preserve">for the project area </w:t>
      </w:r>
      <w:r w:rsidR="00E42B5C" w:rsidRPr="00F03CA0">
        <w:rPr>
          <w:rFonts w:ascii="Cambria Math" w:hAnsi="Cambria Math"/>
          <w:i/>
        </w:rPr>
        <w:t>PA</w:t>
      </w:r>
      <w:r w:rsidR="00E42B5C" w:rsidRPr="00F03CA0">
        <w:rPr>
          <w:rFonts w:ascii="Cambria Math" w:hAnsi="Cambria Math"/>
        </w:rPr>
        <w:t xml:space="preserve">, </w:t>
      </w:r>
      <w:r w:rsidR="00E42B5C" w:rsidRPr="00F03CA0">
        <w:t xml:space="preserve">in tonnes of </w:t>
      </w:r>
      <w:r w:rsidR="00E42B5C" w:rsidRPr="00F03CA0">
        <w:rPr>
          <w:i/>
        </w:rPr>
        <w:t>CO</w:t>
      </w:r>
      <w:r w:rsidR="00E42B5C" w:rsidRPr="00F03CA0">
        <w:rPr>
          <w:i/>
          <w:vertAlign w:val="subscript"/>
        </w:rPr>
        <w:t>2</w:t>
      </w:r>
      <w:r w:rsidR="00E42B5C" w:rsidRPr="00F03CA0">
        <w:rPr>
          <w:i/>
        </w:rPr>
        <w:t>-e</w:t>
      </w:r>
      <w:r w:rsidR="00E42B5C" w:rsidRPr="00F03CA0">
        <w:t xml:space="preserve">, given by </w:t>
      </w:r>
      <w:r w:rsidR="00BF177E" w:rsidRPr="00F03CA0">
        <w:t>equation 61</w:t>
      </w:r>
      <w:r w:rsidR="00E42B5C" w:rsidRPr="00F03CA0">
        <w:t>.</w:t>
      </w:r>
    </w:p>
    <w:p w14:paraId="0E07F194" w14:textId="77777777" w:rsidR="00E42B5C" w:rsidRPr="00F03CA0" w:rsidRDefault="00E42B5C" w:rsidP="00E42B5C">
      <w:pPr>
        <w:pStyle w:val="tMain"/>
        <w:rPr>
          <w:rFonts w:ascii="Cambria Math" w:hAnsi="Cambria Math"/>
          <w:b/>
          <w:i/>
        </w:rPr>
      </w:pPr>
      <w:r w:rsidRPr="00F03CA0">
        <w:tab/>
      </w:r>
      <w:r w:rsidR="00B855D1">
        <w:t>(2)</w:t>
      </w:r>
      <w:r w:rsidRPr="00F03CA0">
        <w:tab/>
        <w:t>For equation 5</w:t>
      </w:r>
      <w:r w:rsidR="00BF177E" w:rsidRPr="00F03CA0">
        <w:t>9</w:t>
      </w:r>
      <w:r w:rsidRPr="00F03CA0">
        <w:t xml:space="preserve">,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IFuel</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97" w14:textId="77777777" w:rsidTr="00801395">
        <w:trPr>
          <w:trHeight w:val="1108"/>
        </w:trPr>
        <w:tc>
          <w:tcPr>
            <w:tcW w:w="6516" w:type="dxa"/>
            <w:vAlign w:val="center"/>
          </w:tcPr>
          <w:p w14:paraId="0E07F195" w14:textId="77777777" w:rsidR="00E42B5C" w:rsidRPr="00F03CA0" w:rsidRDefault="00543EEB" w:rsidP="00BC6183">
            <w:pPr>
              <w:pStyle w:val="ListNumber"/>
              <w:ind w:left="360"/>
            </w:pPr>
            <m:oMathPara>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IFuel</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noProof/>
                  </w:rPr>
                  <m:t>=</m:t>
                </m:r>
                <m:f>
                  <m:fPr>
                    <m:ctrlPr>
                      <w:rPr>
                        <w:rFonts w:ascii="Cambria Math" w:hAnsi="Cambria Math"/>
                        <w:i/>
                        <w:noProof/>
                      </w:rPr>
                    </m:ctrlPr>
                  </m:fPr>
                  <m:num>
                    <m:r>
                      <w:rPr>
                        <w:rFonts w:ascii="Cambria Math"/>
                        <w:noProof/>
                      </w:rPr>
                      <m:t>1</m:t>
                    </m:r>
                  </m:num>
                  <m:den>
                    <m:r>
                      <w:rPr>
                        <w:rFonts w:ascii="Cambria Math"/>
                        <w:noProof/>
                      </w:rPr>
                      <m:t>10</m:t>
                    </m:r>
                  </m:den>
                </m:f>
                <m:nary>
                  <m:naryPr>
                    <m:chr m:val="∑"/>
                    <m:limLoc m:val="undOvr"/>
                    <m:ctrlPr>
                      <w:rPr>
                        <w:rFonts w:ascii="Cambria Math" w:hAnsi="Cambria Math"/>
                        <w:i/>
                        <w:noProof/>
                      </w:rPr>
                    </m:ctrlPr>
                  </m:naryPr>
                  <m:sub>
                    <m:r>
                      <w:rPr>
                        <w:rFonts w:ascii="Cambria Math"/>
                        <w:noProof/>
                      </w:rPr>
                      <m:t>g=1</m:t>
                    </m:r>
                  </m:sub>
                  <m:sup>
                    <m:r>
                      <w:rPr>
                        <w:rFonts w:ascii="Cambria Math" w:hAnsi="Cambria Math"/>
                        <w:noProof/>
                      </w:rPr>
                      <m:t>n</m:t>
                    </m:r>
                  </m:sup>
                  <m:e>
                    <m:d>
                      <m:dPr>
                        <m:ctrlPr>
                          <w:rPr>
                            <w:rFonts w:ascii="Cambria Math" w:hAnsi="Cambria Math"/>
                            <w:i/>
                            <w:noProof/>
                          </w:rPr>
                        </m:ctrlPr>
                      </m:dPr>
                      <m:e>
                        <m:f>
                          <m:fPr>
                            <m:ctrlPr>
                              <w:rPr>
                                <w:rFonts w:ascii="Cambria Math" w:hAnsi="Cambria Math"/>
                                <w:i/>
                                <w:noProof/>
                              </w:rPr>
                            </m:ctrlPr>
                          </m:fPr>
                          <m:num>
                            <m:sSub>
                              <m:sSubPr>
                                <m:ctrlPr>
                                  <w:rPr>
                                    <w:rFonts w:ascii="Cambria Math" w:hAnsi="Cambria Math"/>
                                    <w:i/>
                                    <w:noProof/>
                                  </w:rPr>
                                </m:ctrlPr>
                              </m:sSubPr>
                              <m:e>
                                <m:sSub>
                                  <m:sSubPr>
                                    <m:ctrlPr>
                                      <w:rPr>
                                        <w:rFonts w:ascii="Cambria Math" w:hAnsi="Cambria Math"/>
                                        <w:i/>
                                        <w:noProof/>
                                      </w:rPr>
                                    </m:ctrlPr>
                                  </m:sSubPr>
                                  <m:e>
                                    <m:sSub>
                                      <m:sSubPr>
                                        <m:ctrlPr>
                                          <w:rPr>
                                            <w:rFonts w:ascii="Cambria Math" w:hAnsi="Cambria Math"/>
                                            <w:i/>
                                            <w:noProof/>
                                          </w:rPr>
                                        </m:ctrlPr>
                                      </m:sSubPr>
                                      <m:e>
                                        <m:r>
                                          <w:rPr>
                                            <w:rFonts w:ascii="Cambria Math"/>
                                            <w:noProof/>
                                          </w:rPr>
                                          <m:t>Q</m:t>
                                        </m:r>
                                      </m:e>
                                      <m:sub>
                                        <m:r>
                                          <w:rPr>
                                            <w:rFonts w:ascii="Cambria Math"/>
                                            <w:noProof/>
                                          </w:rPr>
                                          <m:t>I,</m:t>
                                        </m:r>
                                        <m:r>
                                          <w:rPr>
                                            <w:rFonts w:ascii="Cambria Math" w:hAnsi="Cambria Math"/>
                                            <w:noProof/>
                                          </w:rPr>
                                          <m:t>BP</m:t>
                                        </m:r>
                                        <m:r>
                                          <w:rPr>
                                            <w:rFonts w:ascii="Cambria Math"/>
                                            <w:noProof/>
                                          </w:rPr>
                                          <m:t>,PA</m:t>
                                        </m:r>
                                      </m:sub>
                                    </m:sSub>
                                    <m:r>
                                      <w:rPr>
                                        <w:rFonts w:ascii="Cambria Math" w:hAnsi="Cambria Math"/>
                                        <w:noProof/>
                                      </w:rPr>
                                      <m:t>×EC</m:t>
                                    </m:r>
                                  </m:e>
                                  <m:sub>
                                    <m:r>
                                      <w:rPr>
                                        <w:rFonts w:ascii="Cambria Math" w:hAnsi="Cambria Math"/>
                                        <w:noProof/>
                                      </w:rPr>
                                      <m:t>F</m:t>
                                    </m:r>
                                  </m:sub>
                                </m:sSub>
                                <m:r>
                                  <w:rPr>
                                    <w:rFonts w:ascii="Cambria Math" w:hAnsi="Cambria Math"/>
                                    <w:noProof/>
                                  </w:rPr>
                                  <m:t>×EF</m:t>
                                </m:r>
                              </m:e>
                              <m:sub>
                                <m:r>
                                  <w:rPr>
                                    <w:rFonts w:ascii="Cambria Math" w:hAnsi="Cambria Math"/>
                                    <w:noProof/>
                                  </w:rPr>
                                  <m:t>Fg</m:t>
                                </m:r>
                              </m:sub>
                            </m:sSub>
                          </m:num>
                          <m:den>
                            <m:r>
                              <w:rPr>
                                <w:rFonts w:ascii="Cambria Math"/>
                                <w:noProof/>
                              </w:rPr>
                              <m:t>1000</m:t>
                            </m:r>
                          </m:den>
                        </m:f>
                      </m:e>
                    </m:d>
                  </m:e>
                </m:nary>
              </m:oMath>
            </m:oMathPara>
          </w:p>
        </w:tc>
        <w:tc>
          <w:tcPr>
            <w:tcW w:w="1366" w:type="dxa"/>
            <w:vAlign w:val="center"/>
          </w:tcPr>
          <w:p w14:paraId="0E07F196" w14:textId="77777777" w:rsidR="00E42B5C" w:rsidRPr="00F03CA0" w:rsidRDefault="00E42B5C" w:rsidP="00801395">
            <w:pPr>
              <w:pStyle w:val="Tabletext"/>
            </w:pPr>
            <w:r w:rsidRPr="00F03CA0">
              <w:t xml:space="preserve">equation </w:t>
            </w:r>
            <w:r w:rsidR="00D46064" w:rsidRPr="00F03CA0">
              <w:rPr>
                <w:noProof/>
              </w:rPr>
              <w:t>60</w:t>
            </w:r>
          </w:p>
        </w:tc>
      </w:tr>
    </w:tbl>
    <w:p w14:paraId="0E07F198" w14:textId="77777777" w:rsidR="00E42B5C" w:rsidRPr="00F03CA0" w:rsidRDefault="00E42B5C" w:rsidP="00E42B5C">
      <w:pPr>
        <w:pStyle w:val="tMain"/>
      </w:pPr>
      <w:r w:rsidRPr="00F03CA0">
        <w:tab/>
      </w:r>
      <w:r w:rsidRPr="00F03CA0">
        <w:tab/>
      </w:r>
      <w:proofErr w:type="gramStart"/>
      <w:r w:rsidRPr="00F03CA0">
        <w:t>where</w:t>
      </w:r>
      <w:proofErr w:type="gramEnd"/>
      <w:r w:rsidRPr="00F03CA0">
        <w:t>:</w:t>
      </w:r>
    </w:p>
    <w:p w14:paraId="0E07F199" w14:textId="77777777" w:rsidR="00BC6183" w:rsidRPr="00F03CA0" w:rsidRDefault="00BC6183" w:rsidP="00BC6183">
      <w:pPr>
        <w:pStyle w:val="tDefn"/>
        <w:rPr>
          <w:noProof/>
        </w:rPr>
      </w:pPr>
      <w:r w:rsidRPr="00F03CA0">
        <w:rPr>
          <w:b/>
          <w:i/>
          <w:noProof/>
        </w:rPr>
        <w:t>n</w:t>
      </w:r>
      <w:r w:rsidRPr="00F03CA0">
        <w:rPr>
          <w:b/>
          <w:noProof/>
        </w:rPr>
        <w:t xml:space="preserve"> </w:t>
      </w:r>
      <w:r w:rsidRPr="00F03CA0">
        <w:rPr>
          <w:noProof/>
        </w:rPr>
        <w:t xml:space="preserve">is the number of gas types </w:t>
      </w:r>
      <w:r w:rsidRPr="00F03CA0">
        <w:rPr>
          <w:i/>
          <w:noProof/>
        </w:rPr>
        <w:t>g</w:t>
      </w:r>
      <w:r w:rsidRPr="00F03CA0">
        <w:rPr>
          <w:noProof/>
        </w:rPr>
        <w:t>.</w:t>
      </w:r>
    </w:p>
    <w:p w14:paraId="0E07F19A" w14:textId="77777777" w:rsidR="00E42B5C" w:rsidRPr="00F03CA0" w:rsidRDefault="00543EEB" w:rsidP="00E42B5C">
      <w:pPr>
        <w:pStyle w:val="tDefn"/>
        <w:rPr>
          <w:noProof/>
        </w:rPr>
      </w:pPr>
      <m:oMath>
        <m:sSub>
          <m:sSubPr>
            <m:ctrlPr>
              <w:rPr>
                <w:rFonts w:ascii="Cambria Math" w:hAnsi="Cambria Math"/>
                <w:b/>
                <w:i/>
                <w:noProof/>
              </w:rPr>
            </m:ctrlPr>
          </m:sSubPr>
          <m:e>
            <m:r>
              <m:rPr>
                <m:sty m:val="bi"/>
              </m:rPr>
              <w:rPr>
                <w:rFonts w:ascii="Cambria Math"/>
                <w:noProof/>
              </w:rPr>
              <m:t>Q</m:t>
            </m:r>
          </m:e>
          <m:sub>
            <m:r>
              <m:rPr>
                <m:sty m:val="bi"/>
              </m:rPr>
              <w:rPr>
                <w:rFonts w:ascii="Cambria Math"/>
                <w:noProof/>
              </w:rPr>
              <m:t>I,</m:t>
            </m:r>
            <m:r>
              <m:rPr>
                <m:sty m:val="bi"/>
              </m:rPr>
              <w:rPr>
                <w:rFonts w:ascii="Cambria Math" w:hAnsi="Cambria Math"/>
                <w:noProof/>
              </w:rPr>
              <m:t>BP</m:t>
            </m:r>
            <m:r>
              <m:rPr>
                <m:sty m:val="bi"/>
              </m:rPr>
              <w:rPr>
                <w:rFonts w:ascii="Cambria Math"/>
                <w:noProof/>
              </w:rPr>
              <m:t>,PA</m:t>
            </m:r>
          </m:sub>
        </m:sSub>
      </m:oMath>
      <w:r w:rsidR="00BC6183" w:rsidRPr="00F03CA0">
        <w:rPr>
          <w:noProof/>
        </w:rPr>
        <w:t xml:space="preserve"> is quantity of fuel used to irrigate project area </w:t>
      </w:r>
      <w:r w:rsidR="00BC6183" w:rsidRPr="00F03CA0">
        <w:rPr>
          <w:i/>
          <w:noProof/>
        </w:rPr>
        <w:t>A</w:t>
      </w:r>
      <w:r w:rsidR="00BC6183" w:rsidRPr="00F03CA0">
        <w:rPr>
          <w:noProof/>
        </w:rPr>
        <w:t xml:space="preserve"> in the baseline period, in kilolitres.</w:t>
      </w:r>
    </w:p>
    <w:p w14:paraId="0E07F19B" w14:textId="77777777" w:rsidR="00BC6183" w:rsidRPr="00F03CA0" w:rsidRDefault="00543EEB" w:rsidP="00BC6183">
      <w:pPr>
        <w:pStyle w:val="tDefn"/>
        <w:rPr>
          <w:noProof/>
        </w:rPr>
      </w:pPr>
      <m:oMath>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F</m:t>
            </m:r>
          </m:sub>
        </m:sSub>
      </m:oMath>
      <w:r w:rsidR="00BC6183" w:rsidRPr="00F03CA0">
        <w:rPr>
          <w:noProof/>
        </w:rPr>
        <w:t xml:space="preserve"> is the energy content factor for diesel fuel set out in the NGER (Measurement) Determination, in gigajoules per kilolitre.</w:t>
      </w:r>
    </w:p>
    <w:p w14:paraId="0E07F19C" w14:textId="77777777" w:rsidR="00BC6183" w:rsidRPr="00F03CA0" w:rsidRDefault="00543EEB" w:rsidP="00BC6183">
      <w:pPr>
        <w:pStyle w:val="tDefn"/>
        <w:rPr>
          <w:noProof/>
        </w:rPr>
      </w:pPr>
      <m:oMath>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Fg</m:t>
            </m:r>
          </m:sub>
        </m:sSub>
      </m:oMath>
      <w:r w:rsidR="00BC6183" w:rsidRPr="00F03CA0">
        <w:rPr>
          <w:noProof/>
        </w:rPr>
        <w:t xml:space="preserve"> is the emissions factor for each gas type </w:t>
      </w:r>
      <w:r w:rsidR="00BC6183" w:rsidRPr="00F03CA0">
        <w:rPr>
          <w:i/>
          <w:noProof/>
        </w:rPr>
        <w:t>g</w:t>
      </w:r>
      <w:r w:rsidR="00BC6183" w:rsidRPr="00F03CA0">
        <w:rPr>
          <w:noProof/>
        </w:rPr>
        <w:t xml:space="preserve"> for diesel fuel set out in the NGER (Measurement) Determination, in kilograms of </w:t>
      </w:r>
      <w:r w:rsidR="00BC6183" w:rsidRPr="00F03CA0">
        <w:rPr>
          <w:i/>
        </w:rPr>
        <w:t>CO</w:t>
      </w:r>
      <w:r w:rsidR="00BC6183" w:rsidRPr="00F03CA0">
        <w:rPr>
          <w:i/>
          <w:vertAlign w:val="subscript"/>
        </w:rPr>
        <w:t>2</w:t>
      </w:r>
      <w:r w:rsidR="00BC6183" w:rsidRPr="00F03CA0">
        <w:rPr>
          <w:i/>
        </w:rPr>
        <w:t>-e</w:t>
      </w:r>
      <w:r w:rsidR="00BC6183" w:rsidRPr="00F03CA0">
        <w:rPr>
          <w:noProof/>
        </w:rPr>
        <w:t xml:space="preserve"> per kilolitre.</w:t>
      </w:r>
    </w:p>
    <w:p w14:paraId="0E07F19D" w14:textId="77777777" w:rsidR="00E42B5C" w:rsidRPr="00F03CA0" w:rsidRDefault="00E42B5C" w:rsidP="00E42B5C">
      <w:pPr>
        <w:pStyle w:val="tMain"/>
        <w:rPr>
          <w:rFonts w:ascii="Cambria Math" w:hAnsi="Cambria Math"/>
          <w:b/>
          <w:i/>
        </w:rPr>
      </w:pPr>
      <w:r w:rsidRPr="00F03CA0">
        <w:tab/>
      </w:r>
      <w:r w:rsidR="00B855D1">
        <w:t>(3)</w:t>
      </w:r>
      <w:r w:rsidR="00BF177E" w:rsidRPr="00F03CA0">
        <w:tab/>
        <w:t>For equation 59</w:t>
      </w:r>
      <w:r w:rsidRPr="00F03CA0">
        <w:t xml:space="preserve">,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IP</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A0" w14:textId="77777777" w:rsidTr="00801395">
        <w:trPr>
          <w:trHeight w:val="1108"/>
        </w:trPr>
        <w:tc>
          <w:tcPr>
            <w:tcW w:w="6516" w:type="dxa"/>
            <w:vAlign w:val="center"/>
          </w:tcPr>
          <w:p w14:paraId="0E07F19E" w14:textId="77777777" w:rsidR="00E42B5C" w:rsidRPr="00F03CA0" w:rsidRDefault="00543EEB" w:rsidP="00F64CC0">
            <w:pPr>
              <w:pStyle w:val="ListNumber"/>
              <w:ind w:left="360"/>
            </w:pPr>
            <m:oMathPara>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r>
                      <w:rPr>
                        <w:rFonts w:ascii="Cambria Math" w:hAnsi="Cambria Math"/>
                        <w:noProof/>
                      </w:rPr>
                      <m:t>IP</m:t>
                    </m:r>
                    <m:r>
                      <w:rPr>
                        <w:rFonts w:ascii="Cambria Math"/>
                        <w:noProof/>
                      </w:rPr>
                      <m:t>,</m:t>
                    </m:r>
                    <m:r>
                      <w:rPr>
                        <w:rFonts w:ascii="Cambria Math" w:hAnsi="Cambria Math"/>
                        <w:noProof/>
                      </w:rPr>
                      <m:t>BP</m:t>
                    </m:r>
                    <m:r>
                      <w:rPr>
                        <w:rFonts w:ascii="Cambria Math"/>
                        <w:noProof/>
                      </w:rPr>
                      <m:t>,P</m:t>
                    </m:r>
                    <m:r>
                      <w:rPr>
                        <w:rFonts w:ascii="Cambria Math" w:hAnsi="Cambria Math"/>
                        <w:noProof/>
                      </w:rPr>
                      <m:t>A</m:t>
                    </m:r>
                  </m:sub>
                </m:sSub>
                <m:r>
                  <w:rPr>
                    <w:rFonts w:ascii="Cambria Math"/>
                    <w:noProof/>
                  </w:rPr>
                  <m:t>=</m:t>
                </m:r>
                <m:f>
                  <m:fPr>
                    <m:ctrlPr>
                      <w:rPr>
                        <w:rFonts w:ascii="Cambria Math" w:hAnsi="Cambria Math"/>
                        <w:i/>
                        <w:noProof/>
                      </w:rPr>
                    </m:ctrlPr>
                  </m:fPr>
                  <m:num>
                    <m:r>
                      <w:rPr>
                        <w:rFonts w:ascii="Cambria Math"/>
                        <w:noProof/>
                      </w:rPr>
                      <m:t>1</m:t>
                    </m:r>
                  </m:num>
                  <m:den>
                    <m:r>
                      <w:rPr>
                        <w:rFonts w:ascii="Cambria Math"/>
                        <w:noProof/>
                      </w:rPr>
                      <m:t>10</m:t>
                    </m:r>
                  </m:den>
                </m:f>
                <m:d>
                  <m:dPr>
                    <m:ctrlPr>
                      <w:rPr>
                        <w:rFonts w:ascii="Cambria Math" w:hAnsi="Cambria Math"/>
                        <w:i/>
                        <w:noProof/>
                      </w:rPr>
                    </m:ctrlPr>
                  </m:dPr>
                  <m:e>
                    <m:sSub>
                      <m:sSubPr>
                        <m:ctrlPr>
                          <w:rPr>
                            <w:rFonts w:ascii="Cambria Math" w:hAnsi="Cambria Math"/>
                            <w:i/>
                            <w:noProof/>
                          </w:rPr>
                        </m:ctrlPr>
                      </m:sSubPr>
                      <m:e>
                        <m:r>
                          <w:rPr>
                            <w:rFonts w:ascii="Cambria Math"/>
                            <w:noProof/>
                          </w:rPr>
                          <m:t>Q</m:t>
                        </m:r>
                      </m:e>
                      <m:sub>
                        <m:r>
                          <w:rPr>
                            <w:rFonts w:ascii="Cambria Math"/>
                            <w:noProof/>
                          </w:rPr>
                          <m:t>IP,</m:t>
                        </m:r>
                        <m:r>
                          <w:rPr>
                            <w:rFonts w:ascii="Cambria Math" w:hAnsi="Cambria Math"/>
                            <w:noProof/>
                          </w:rPr>
                          <m:t>BP</m:t>
                        </m:r>
                        <m:r>
                          <w:rPr>
                            <w:rFonts w:ascii="Cambria Math"/>
                            <w:noProof/>
                          </w:rPr>
                          <m:t>,PA</m:t>
                        </m:r>
                      </m:sub>
                    </m:sSub>
                    <m:r>
                      <w:rPr>
                        <w:rFonts w:ascii="Cambria Math"/>
                        <w:noProof/>
                      </w:rPr>
                      <m:t>×</m:t>
                    </m:r>
                    <m:r>
                      <w:rPr>
                        <w:rFonts w:ascii="Cambria Math"/>
                        <w:noProof/>
                      </w:rPr>
                      <m:t xml:space="preserve"> </m:t>
                    </m:r>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EF</m:t>
                            </m:r>
                          </m:e>
                          <m:sub>
                            <m:r>
                              <w:rPr>
                                <w:rFonts w:ascii="Cambria Math" w:hAnsi="Cambria Math"/>
                                <w:noProof/>
                              </w:rPr>
                              <m:t>Elec</m:t>
                            </m:r>
                          </m:sub>
                        </m:sSub>
                      </m:num>
                      <m:den>
                        <m:r>
                          <w:rPr>
                            <w:rFonts w:ascii="Cambria Math"/>
                            <w:noProof/>
                          </w:rPr>
                          <m:t>1000</m:t>
                        </m:r>
                      </m:den>
                    </m:f>
                  </m:e>
                </m:d>
              </m:oMath>
            </m:oMathPara>
          </w:p>
        </w:tc>
        <w:tc>
          <w:tcPr>
            <w:tcW w:w="1366" w:type="dxa"/>
            <w:vAlign w:val="center"/>
          </w:tcPr>
          <w:p w14:paraId="0E07F19F" w14:textId="77777777" w:rsidR="00E42B5C" w:rsidRPr="00F03CA0" w:rsidRDefault="00E42B5C" w:rsidP="00801395">
            <w:pPr>
              <w:pStyle w:val="Tabletext"/>
            </w:pPr>
            <w:r w:rsidRPr="00F03CA0">
              <w:t xml:space="preserve">equation </w:t>
            </w:r>
            <w:r w:rsidR="00D46064" w:rsidRPr="00F03CA0">
              <w:rPr>
                <w:noProof/>
              </w:rPr>
              <w:t>61</w:t>
            </w:r>
          </w:p>
        </w:tc>
      </w:tr>
    </w:tbl>
    <w:p w14:paraId="0E07F1A1" w14:textId="77777777" w:rsidR="00E42B5C" w:rsidRPr="00F03CA0" w:rsidRDefault="00E42B5C" w:rsidP="00E42B5C">
      <w:pPr>
        <w:pStyle w:val="tMain"/>
      </w:pPr>
      <w:r w:rsidRPr="00F03CA0">
        <w:tab/>
      </w:r>
      <w:r w:rsidRPr="00F03CA0">
        <w:tab/>
      </w:r>
      <w:proofErr w:type="gramStart"/>
      <w:r w:rsidRPr="00F03CA0">
        <w:t>where</w:t>
      </w:r>
      <w:proofErr w:type="gramEnd"/>
      <w:r w:rsidRPr="00F03CA0">
        <w:t>:</w:t>
      </w:r>
    </w:p>
    <w:p w14:paraId="0E07F1A2" w14:textId="77777777" w:rsidR="00E42B5C" w:rsidRPr="00F03CA0" w:rsidRDefault="00543EEB" w:rsidP="00E42B5C">
      <w:pPr>
        <w:pStyle w:val="tDefn"/>
        <w:rPr>
          <w:noProof/>
        </w:rPr>
      </w:pPr>
      <m:oMath>
        <m:sSub>
          <m:sSubPr>
            <m:ctrlPr>
              <w:rPr>
                <w:rFonts w:ascii="Cambria Math" w:hAnsi="Cambria Math"/>
                <w:b/>
                <w:i/>
                <w:noProof/>
              </w:rPr>
            </m:ctrlPr>
          </m:sSubPr>
          <m:e>
            <m:r>
              <m:rPr>
                <m:sty m:val="bi"/>
              </m:rPr>
              <w:rPr>
                <w:rFonts w:ascii="Cambria Math"/>
                <w:noProof/>
              </w:rPr>
              <m:t>Q</m:t>
            </m:r>
          </m:e>
          <m:sub>
            <m:r>
              <m:rPr>
                <m:sty m:val="bi"/>
              </m:rPr>
              <w:rPr>
                <w:rFonts w:ascii="Cambria Math"/>
                <w:noProof/>
              </w:rPr>
              <m:t>IP,</m:t>
            </m:r>
            <m:r>
              <m:rPr>
                <m:sty m:val="bi"/>
              </m:rPr>
              <w:rPr>
                <w:rFonts w:ascii="Cambria Math" w:hAnsi="Cambria Math"/>
                <w:noProof/>
              </w:rPr>
              <m:t>BP</m:t>
            </m:r>
            <m:r>
              <m:rPr>
                <m:sty m:val="bi"/>
              </m:rPr>
              <w:rPr>
                <w:rFonts w:ascii="Cambria Math"/>
                <w:noProof/>
              </w:rPr>
              <m:t>,PA</m:t>
            </m:r>
          </m:sub>
        </m:sSub>
      </m:oMath>
      <w:r w:rsidR="00E42B5C" w:rsidRPr="00F03CA0">
        <w:rPr>
          <w:b/>
          <w:noProof/>
        </w:rPr>
        <w:t xml:space="preserve"> </w:t>
      </w:r>
      <w:r w:rsidR="00E42B5C" w:rsidRPr="00F03CA0">
        <w:rPr>
          <w:noProof/>
        </w:rPr>
        <w:t xml:space="preserve">is the </w:t>
      </w:r>
      <w:r w:rsidR="00801395" w:rsidRPr="00F03CA0">
        <w:rPr>
          <w:noProof/>
        </w:rPr>
        <w:t xml:space="preserve">quantity of electricity used to irrigation the project area </w:t>
      </w:r>
      <w:r w:rsidR="00801395" w:rsidRPr="00F03CA0">
        <w:rPr>
          <w:i/>
          <w:noProof/>
        </w:rPr>
        <w:t>PA</w:t>
      </w:r>
      <w:r w:rsidR="00801395" w:rsidRPr="00F03CA0">
        <w:rPr>
          <w:noProof/>
        </w:rPr>
        <w:t xml:space="preserve"> over the baseline period, in kilowatt hours</w:t>
      </w:r>
      <w:r w:rsidR="00E42B5C" w:rsidRPr="00F03CA0">
        <w:rPr>
          <w:noProof/>
        </w:rPr>
        <w:t>.</w:t>
      </w:r>
    </w:p>
    <w:p w14:paraId="0E07F1A3" w14:textId="77777777" w:rsidR="00F64CC0" w:rsidRPr="00F03CA0" w:rsidRDefault="00F64CC0" w:rsidP="00F64CC0">
      <w:pPr>
        <w:pStyle w:val="tDefn"/>
      </w:pPr>
      <w:proofErr w:type="spellStart"/>
      <w:r w:rsidRPr="00F03CA0">
        <w:rPr>
          <w:b/>
          <w:i/>
        </w:rPr>
        <w:t>EF</w:t>
      </w:r>
      <w:r w:rsidRPr="00F03CA0">
        <w:rPr>
          <w:b/>
          <w:i/>
          <w:vertAlign w:val="subscript"/>
        </w:rPr>
        <w:t>Elec</w:t>
      </w:r>
      <w:proofErr w:type="spellEnd"/>
      <w:r w:rsidRPr="00F03CA0">
        <w:t xml:space="preserve"> </w:t>
      </w:r>
      <w:r w:rsidRPr="00F03CA0">
        <w:rPr>
          <w:noProof/>
        </w:rPr>
        <w:t>is</w:t>
      </w:r>
      <w:r w:rsidRPr="00F03CA0">
        <w:t>:</w:t>
      </w:r>
    </w:p>
    <w:p w14:paraId="0E07F1A4" w14:textId="77777777" w:rsidR="00F64CC0" w:rsidRPr="00F03CA0" w:rsidRDefault="00F64CC0" w:rsidP="00F64CC0">
      <w:pPr>
        <w:pStyle w:val="tPara"/>
      </w:pPr>
      <w:r w:rsidRPr="00F03CA0">
        <w:tab/>
        <w:t>(a)</w:t>
      </w:r>
      <w:r w:rsidRPr="00F03CA0">
        <w:tab/>
        <w:t>for electricity obtained from an electricity grid that is a grid in relation to which the NGA Factors document, in force on the day the project is declared to be an eligible offsets project, includes an emissions factor—that factor, in kilograms CO</w:t>
      </w:r>
      <w:r w:rsidRPr="00F03CA0">
        <w:rPr>
          <w:vertAlign w:val="subscript"/>
        </w:rPr>
        <w:t>2</w:t>
      </w:r>
      <w:r w:rsidRPr="00F03CA0">
        <w:noBreakHyphen/>
        <w:t>e per kilowatt hour; or</w:t>
      </w:r>
    </w:p>
    <w:p w14:paraId="0E07F1A5" w14:textId="77777777" w:rsidR="00F64CC0" w:rsidRPr="00F03CA0" w:rsidRDefault="00F64CC0" w:rsidP="00F64CC0">
      <w:pPr>
        <w:pStyle w:val="tPara"/>
      </w:pPr>
      <w:r w:rsidRPr="00F03CA0">
        <w:tab/>
        <w:t>(b)</w:t>
      </w:r>
      <w:r w:rsidRPr="00F03CA0">
        <w:tab/>
      </w:r>
      <w:proofErr w:type="gramStart"/>
      <w:r w:rsidRPr="00F03CA0">
        <w:t>for</w:t>
      </w:r>
      <w:proofErr w:type="gramEnd"/>
      <w:r w:rsidRPr="00F03CA0">
        <w:t xml:space="preserve"> electricity obtained from an electricity grid not covered by paragraph (a) or obtained from a source other than an electricity grid:</w:t>
      </w:r>
    </w:p>
    <w:p w14:paraId="0E07F1A6" w14:textId="77777777" w:rsidR="00F64CC0" w:rsidRPr="00F03CA0" w:rsidRDefault="00F64CC0" w:rsidP="00F64CC0">
      <w:pPr>
        <w:pStyle w:val="tSubpara"/>
      </w:pPr>
      <w:r w:rsidRPr="00F03CA0">
        <w:tab/>
        <w:t>(</w:t>
      </w:r>
      <w:proofErr w:type="spellStart"/>
      <w:r w:rsidRPr="00F03CA0">
        <w:t>i</w:t>
      </w:r>
      <w:proofErr w:type="spellEnd"/>
      <w:r w:rsidRPr="00F03CA0">
        <w:t>)</w:t>
      </w:r>
      <w:r w:rsidRPr="00F03CA0">
        <w:tab/>
        <w:t xml:space="preserve">if the supplier of the electricity is able to provide an emissions factor that reflects the emissions intensity of the electricity (worked out in accordance with subsection (4)) and is applicable on the day the project is declared to be </w:t>
      </w:r>
      <w:r w:rsidRPr="00F03CA0">
        <w:lastRenderedPageBreak/>
        <w:t>an eligible offsets project—that factor, in kilograms CO</w:t>
      </w:r>
      <w:r w:rsidRPr="00F03CA0">
        <w:rPr>
          <w:vertAlign w:val="subscript"/>
        </w:rPr>
        <w:t>2</w:t>
      </w:r>
      <w:r w:rsidRPr="00F03CA0">
        <w:noBreakHyphen/>
        <w:t>e per kilowatt hour (or its equivalent of tonnes CO</w:t>
      </w:r>
      <w:r w:rsidRPr="00F03CA0">
        <w:rPr>
          <w:vertAlign w:val="subscript"/>
        </w:rPr>
        <w:t>2</w:t>
      </w:r>
      <w:r w:rsidRPr="00F03CA0">
        <w:noBreakHyphen/>
        <w:t>e per megawatt hours); or</w:t>
      </w:r>
    </w:p>
    <w:p w14:paraId="0E07F1A7" w14:textId="77777777" w:rsidR="00F64CC0" w:rsidRPr="00F03CA0" w:rsidRDefault="00F64CC0" w:rsidP="00F64CC0">
      <w:pPr>
        <w:pStyle w:val="tSubpara"/>
      </w:pPr>
      <w:r w:rsidRPr="00F03CA0">
        <w:tab/>
        <w:t>(ii)</w:t>
      </w:r>
      <w:r w:rsidRPr="00F03CA0">
        <w:tab/>
        <w:t>otherwise—the emissions factor, in kilograms CO</w:t>
      </w:r>
      <w:r w:rsidRPr="00F03CA0">
        <w:rPr>
          <w:vertAlign w:val="subscript"/>
        </w:rPr>
        <w:t>2</w:t>
      </w:r>
      <w:r w:rsidRPr="00F03CA0">
        <w:noBreakHyphen/>
        <w:t>e per kilowatt hour (or its equivalent of tonnes CO</w:t>
      </w:r>
      <w:r w:rsidRPr="00F03CA0">
        <w:rPr>
          <w:vertAlign w:val="subscript"/>
        </w:rPr>
        <w:t>2</w:t>
      </w:r>
      <w:r w:rsidRPr="00F03CA0">
        <w:noBreakHyphen/>
        <w:t>e per megawatt hours), for off</w:t>
      </w:r>
      <w:r w:rsidRPr="00F03CA0">
        <w:noBreakHyphen/>
        <w:t>grid electricity included in the NGA Factors document in force on the day the project is declared to be an eligible offsets project.</w:t>
      </w:r>
    </w:p>
    <w:p w14:paraId="0E07F1A8" w14:textId="77777777" w:rsidR="00F64CC0" w:rsidRPr="00F03CA0" w:rsidRDefault="00F64CC0" w:rsidP="00F64CC0">
      <w:pPr>
        <w:pStyle w:val="tMain"/>
      </w:pPr>
      <w:r w:rsidRPr="00F03CA0">
        <w:tab/>
      </w:r>
      <w:r w:rsidR="00B855D1">
        <w:t>(4)</w:t>
      </w:r>
      <w:r w:rsidRPr="00F03CA0">
        <w:tab/>
        <w:t>For subparagraph (b</w:t>
      </w:r>
      <w:proofErr w:type="gramStart"/>
      <w:r w:rsidRPr="00F03CA0">
        <w:t>)(</w:t>
      </w:r>
      <w:proofErr w:type="spellStart"/>
      <w:proofErr w:type="gramEnd"/>
      <w:r w:rsidRPr="00F03CA0">
        <w:t>i</w:t>
      </w:r>
      <w:proofErr w:type="spellEnd"/>
      <w:r w:rsidRPr="00F03CA0">
        <w:t xml:space="preserve">) of the definition of </w:t>
      </w:r>
      <w:proofErr w:type="spellStart"/>
      <w:r w:rsidRPr="00F03CA0">
        <w:t>EF</w:t>
      </w:r>
      <w:r w:rsidRPr="00F03CA0">
        <w:rPr>
          <w:vertAlign w:val="subscript"/>
        </w:rPr>
        <w:t>Elec</w:t>
      </w:r>
      <w:proofErr w:type="spellEnd"/>
      <w:r w:rsidRPr="00F03CA0">
        <w:t xml:space="preserve"> in subsection (3), the emissions factor must be worked out:</w:t>
      </w:r>
    </w:p>
    <w:p w14:paraId="0E07F1A9" w14:textId="77777777" w:rsidR="00F64CC0" w:rsidRPr="00F03CA0" w:rsidRDefault="00F64CC0" w:rsidP="00F64CC0">
      <w:pPr>
        <w:pStyle w:val="tPara"/>
      </w:pPr>
      <w:r w:rsidRPr="00F03CA0">
        <w:tab/>
      </w:r>
      <w:r w:rsidR="00B855D1">
        <w:t>(a)</w:t>
      </w:r>
      <w:r w:rsidRPr="00F03CA0">
        <w:tab/>
      </w:r>
      <w:proofErr w:type="gramStart"/>
      <w:r w:rsidRPr="00F03CA0">
        <w:t>on</w:t>
      </w:r>
      <w:proofErr w:type="gramEnd"/>
      <w:r w:rsidRPr="00F03CA0">
        <w:t xml:space="preserve"> a sent</w:t>
      </w:r>
      <w:r w:rsidRPr="00F03CA0">
        <w:noBreakHyphen/>
        <w:t>out basis; and</w:t>
      </w:r>
    </w:p>
    <w:p w14:paraId="0E07F1AA" w14:textId="77777777" w:rsidR="00677521" w:rsidRPr="00F03CA0" w:rsidRDefault="00F64CC0" w:rsidP="00FF1C5B">
      <w:pPr>
        <w:pStyle w:val="tPara"/>
      </w:pPr>
      <w:r w:rsidRPr="00F03CA0">
        <w:tab/>
      </w:r>
      <w:r w:rsidR="00B855D1">
        <w:t>(b)</w:t>
      </w:r>
      <w:r w:rsidRPr="00F03CA0">
        <w:tab/>
      </w:r>
      <w:proofErr w:type="gramStart"/>
      <w:r w:rsidRPr="00F03CA0">
        <w:t>using</w:t>
      </w:r>
      <w:proofErr w:type="gramEnd"/>
      <w:r w:rsidRPr="00F03CA0">
        <w:t xml:space="preserve"> a measurement or estimation approach that is consistent with the NGER (Measurement) Determination.</w:t>
      </w:r>
    </w:p>
    <w:p w14:paraId="0E07F1AB" w14:textId="77777777" w:rsidR="00677521" w:rsidRPr="00F03CA0" w:rsidRDefault="00677521" w:rsidP="00677521">
      <w:pPr>
        <w:pStyle w:val="h3Div"/>
      </w:pPr>
      <w:bookmarkStart w:id="175" w:name="_Toc500767175"/>
      <w:r w:rsidRPr="00F03CA0">
        <w:t>Division 3—Calculating average annual project emissions for a project area</w:t>
      </w:r>
      <w:bookmarkEnd w:id="175"/>
    </w:p>
    <w:p w14:paraId="0E07F1AC" w14:textId="77777777" w:rsidR="00677521" w:rsidRPr="00F03CA0" w:rsidRDefault="00B855D1" w:rsidP="00BE6E77">
      <w:pPr>
        <w:pStyle w:val="h5Section"/>
      </w:pPr>
      <w:bookmarkStart w:id="176" w:name="_Toc500767176"/>
      <w:r>
        <w:t>11</w:t>
      </w:r>
      <w:r w:rsidR="00677521" w:rsidRPr="00F03CA0">
        <w:t xml:space="preserve"> Average annual project emissions for a project area</w:t>
      </w:r>
      <w:bookmarkEnd w:id="176"/>
    </w:p>
    <w:p w14:paraId="0E07F1AD" w14:textId="77777777" w:rsidR="00BE6E77" w:rsidRPr="00F03CA0" w:rsidRDefault="00250D71" w:rsidP="00250D71">
      <w:pPr>
        <w:pStyle w:val="tMain"/>
        <w:rPr>
          <w:rFonts w:ascii="Cambria Math" w:hAnsi="Cambria Math"/>
          <w:b/>
          <w:i/>
        </w:rPr>
      </w:pPr>
      <w:r w:rsidRPr="00F03CA0">
        <w:tab/>
      </w:r>
      <w:r w:rsidRPr="00F03CA0">
        <w:tab/>
      </w:r>
      <w:r w:rsidR="00BE6E77" w:rsidRPr="00F03CA0">
        <w:t xml:space="preserve">The annual average emissions for the </w:t>
      </w:r>
      <w:r w:rsidR="00BE2016" w:rsidRPr="00F03CA0">
        <w:t>reporting</w:t>
      </w:r>
      <w:r w:rsidR="00BE6E77" w:rsidRPr="00F03CA0">
        <w:t xml:space="preserve"> period for a project area (</w:t>
      </w:r>
      <w:proofErr w:type="gramStart"/>
      <w:r w:rsidR="00BE6E77" w:rsidRPr="00F03CA0">
        <w:t>the</w:t>
      </w:r>
      <w:r w:rsidR="00BE6E77" w:rsidRPr="00F03CA0">
        <w:rPr>
          <w:b/>
        </w:rPr>
        <w:t xml:space="preserve"> </w:t>
      </w:r>
      <w:proofErr w:type="gramEnd"/>
      <m:oMath>
        <m:sSub>
          <m:sSubPr>
            <m:ctrlPr>
              <w:rPr>
                <w:rFonts w:ascii="Cambria Math" w:hAnsi="Cambria Math"/>
                <w:b/>
                <w:i/>
                <w:noProof/>
              </w:rPr>
            </m:ctrlPr>
          </m:sSubPr>
          <m:e>
            <m:acc>
              <m:accPr>
                <m:chr m:val="̅"/>
                <m:ctrlPr>
                  <w:rPr>
                    <w:rFonts w:ascii="Cambria Math" w:hAnsi="Cambria Math"/>
                    <w:b/>
                    <w:i/>
                    <w:noProof/>
                  </w:rPr>
                </m:ctrlPr>
              </m:accPr>
              <m:e>
                <m:r>
                  <m:rPr>
                    <m:sty m:val="bi"/>
                  </m:rPr>
                  <w:rPr>
                    <w:rFonts w:ascii="Cambria Math" w:hAnsi="Cambria Math"/>
                    <w:noProof/>
                  </w:rPr>
                  <m:t>E</m:t>
                </m:r>
              </m:e>
            </m:acc>
          </m:e>
          <m:sub>
            <m:sSub>
              <m:sSubPr>
                <m:ctrlPr>
                  <w:rPr>
                    <w:rFonts w:ascii="Cambria Math" w:hAnsi="Cambria Math"/>
                    <w:b/>
                    <w:i/>
                    <w:noProof/>
                  </w:rPr>
                </m:ctrlPr>
              </m:sSubPr>
              <m:e>
                <m:r>
                  <m:rPr>
                    <m:sty m:val="bi"/>
                  </m:rPr>
                  <w:rPr>
                    <w:rFonts w:ascii="Cambria Math" w:hAnsi="Cambria Math"/>
                    <w:noProof/>
                  </w:rPr>
                  <m:t>all</m:t>
                </m:r>
              </m:e>
              <m:sub>
                <m:r>
                  <m:rPr>
                    <m:sty m:val="bi"/>
                  </m:rPr>
                  <w:rPr>
                    <w:rFonts w:ascii="Cambria Math" w:hAnsi="Cambria Math"/>
                    <w:noProof/>
                  </w:rPr>
                  <m:t>RP,PA</m:t>
                </m:r>
              </m:sub>
            </m:sSub>
          </m:sub>
        </m:sSub>
      </m:oMath>
      <w:r w:rsidR="00BE6E77" w:rsidRPr="00F03CA0">
        <w:t xml:space="preserve">), in tonnes of </w:t>
      </w:r>
      <w:r w:rsidR="00BE6E77" w:rsidRPr="00F03CA0">
        <w:rPr>
          <w:i/>
        </w:rPr>
        <w:t>CO</w:t>
      </w:r>
      <w:r w:rsidR="00BE6E77" w:rsidRPr="00F03CA0">
        <w:rPr>
          <w:i/>
          <w:vertAlign w:val="subscript"/>
        </w:rPr>
        <w:t>2</w:t>
      </w:r>
      <w:r w:rsidR="00BE6E77" w:rsidRPr="00F03CA0">
        <w:rPr>
          <w:i/>
        </w:rPr>
        <w:t xml:space="preserve">-e </w:t>
      </w:r>
      <w:r w:rsidR="00BE6E77" w:rsidRPr="00F03CA0">
        <w:t>per year, must be calculated and is given by the following equation:</w:t>
      </w:r>
      <w:r w:rsidR="00BE6E77" w:rsidRPr="00F03CA0">
        <w:rPr>
          <w:rFonts w:ascii="Cambria Math" w:hAnsi="Cambria Math"/>
        </w:rPr>
        <w:t xml:space="preserve"> </w:t>
      </w:r>
      <w:r w:rsidR="00BE6E77" w:rsidRPr="00F03CA0">
        <w:rPr>
          <w:rFonts w:ascii="Cambria Math" w:hAnsi="Cambria Math"/>
          <w:b/>
          <w:i/>
        </w:rPr>
        <w:t xml:space="preserve"> </w:t>
      </w:r>
    </w:p>
    <w:tbl>
      <w:tblPr>
        <w:tblW w:w="8505" w:type="dxa"/>
        <w:tblInd w:w="1134" w:type="dxa"/>
        <w:tblLook w:val="04A0" w:firstRow="1" w:lastRow="0" w:firstColumn="1" w:lastColumn="0" w:noHBand="0" w:noVBand="1"/>
      </w:tblPr>
      <w:tblGrid>
        <w:gridCol w:w="7230"/>
        <w:gridCol w:w="1275"/>
      </w:tblGrid>
      <w:tr w:rsidR="00F03CA0" w:rsidRPr="00F03CA0" w14:paraId="0E07F1B0" w14:textId="77777777" w:rsidTr="009E0186">
        <w:trPr>
          <w:trHeight w:val="1108"/>
        </w:trPr>
        <w:tc>
          <w:tcPr>
            <w:tcW w:w="7230" w:type="dxa"/>
            <w:vAlign w:val="center"/>
          </w:tcPr>
          <w:p w14:paraId="0E07F1AE" w14:textId="77777777" w:rsidR="00BE6E77" w:rsidRPr="00F03CA0" w:rsidRDefault="00543EEB" w:rsidP="00BE6E77">
            <w:pPr>
              <w:tabs>
                <w:tab w:val="right" w:leader="dot" w:pos="9016"/>
              </w:tabs>
              <w:spacing w:before="240" w:after="120"/>
              <w:rPr>
                <w:rFonts w:hAnsi="Cambria Math"/>
                <w:i/>
                <w:noProof/>
              </w:rPr>
            </w:pPr>
            <m:oMathPara>
              <m:oMath>
                <m:acc>
                  <m:accPr>
                    <m:chr m:val="̅"/>
                    <m:ctrlPr>
                      <w:rPr>
                        <w:rFonts w:ascii="Cambria Math" w:hAnsi="Cambria Math"/>
                        <w:i/>
                      </w:rPr>
                    </m:ctrlPr>
                  </m:accPr>
                  <m:e>
                    <m:r>
                      <w:rPr>
                        <w:rFonts w:ascii="Cambria Math" w:hAnsi="Cambria Math"/>
                      </w:rPr>
                      <m:t>E</m:t>
                    </m:r>
                  </m:e>
                </m:acc>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noProof/>
                  </w:rPr>
                  <m:t>=</m:t>
                </m:r>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(E</m:t>
                        </m:r>
                      </m:e>
                      <m:sub>
                        <m:r>
                          <w:rPr>
                            <w:rFonts w:ascii="Cambria Math" w:hAnsi="Cambria Math"/>
                            <w:noProof/>
                          </w:rPr>
                          <m:t>LS,RP,PA</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SF,RP,PA</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L,RP,PA</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Res, RP,PA</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IEnergy,RP,PA</m:t>
                        </m:r>
                      </m:sub>
                    </m:sSub>
                    <m:r>
                      <w:rPr>
                        <w:rFonts w:ascii="Cambria Math" w:hAnsi="Cambria Math"/>
                      </w:rPr>
                      <m:t>)</m:t>
                    </m:r>
                  </m:num>
                  <m:den>
                    <m:sSub>
                      <m:sSubPr>
                        <m:ctrlPr>
                          <w:rPr>
                            <w:rFonts w:ascii="Cambria Math" w:hAnsi="Cambria Math"/>
                            <w:i/>
                            <w:noProof/>
                          </w:rPr>
                        </m:ctrlPr>
                      </m:sSubPr>
                      <m:e>
                        <m:r>
                          <w:rPr>
                            <w:rFonts w:ascii="Cambria Math" w:hAnsi="Cambria Math"/>
                            <w:noProof/>
                          </w:rPr>
                          <m:t>years</m:t>
                        </m:r>
                      </m:e>
                      <m:sub>
                        <m:r>
                          <w:rPr>
                            <w:rFonts w:ascii="Cambria Math" w:hAnsi="Cambria Math"/>
                            <w:noProof/>
                          </w:rPr>
                          <m:t>RP</m:t>
                        </m:r>
                      </m:sub>
                    </m:sSub>
                  </m:den>
                </m:f>
              </m:oMath>
            </m:oMathPara>
          </w:p>
        </w:tc>
        <w:tc>
          <w:tcPr>
            <w:tcW w:w="1275" w:type="dxa"/>
            <w:vAlign w:val="center"/>
          </w:tcPr>
          <w:p w14:paraId="0E07F1AF" w14:textId="77777777" w:rsidR="00BE6E77" w:rsidRPr="00F03CA0" w:rsidRDefault="00BE6E77" w:rsidP="00BE6E77">
            <w:pPr>
              <w:pStyle w:val="Tabletext"/>
            </w:pPr>
            <w:r w:rsidRPr="00F03CA0">
              <w:t xml:space="preserve">equation </w:t>
            </w:r>
            <w:r w:rsidR="00BE2016" w:rsidRPr="00F03CA0">
              <w:rPr>
                <w:noProof/>
              </w:rPr>
              <w:t>62</w:t>
            </w:r>
          </w:p>
        </w:tc>
      </w:tr>
    </w:tbl>
    <w:p w14:paraId="0E07F1B1" w14:textId="77777777" w:rsidR="00BE6E77" w:rsidRPr="00F03CA0" w:rsidRDefault="00BE6E77" w:rsidP="00BE6E77">
      <w:pPr>
        <w:pStyle w:val="tMain"/>
      </w:pPr>
      <w:r w:rsidRPr="00F03CA0">
        <w:tab/>
      </w:r>
      <w:r w:rsidRPr="00F03CA0">
        <w:tab/>
      </w:r>
      <w:proofErr w:type="gramStart"/>
      <w:r w:rsidRPr="00F03CA0">
        <w:t>where</w:t>
      </w:r>
      <w:proofErr w:type="gramEnd"/>
      <w:r w:rsidRPr="00F03CA0">
        <w:t>:</w:t>
      </w:r>
    </w:p>
    <w:p w14:paraId="0E07F1B2" w14:textId="77777777" w:rsidR="00BE6E77" w:rsidRPr="00F03CA0" w:rsidRDefault="00543EEB" w:rsidP="00BE6E77">
      <w:pPr>
        <w:pStyle w:val="tDefn"/>
        <w:rPr>
          <w:rFonts w:ascii="Cambria Math" w:hAnsi="Cambria Math"/>
          <w:b/>
          <w:i/>
        </w:rPr>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LS,RP,PA</m:t>
            </m:r>
          </m:sub>
        </m:sSub>
        <m:r>
          <m:rPr>
            <m:sty m:val="bi"/>
          </m:rPr>
          <w:rPr>
            <w:rFonts w:ascii="Cambria Math" w:hAnsi="Cambria Math"/>
          </w:rPr>
          <m:t xml:space="preserve"> </m:t>
        </m:r>
      </m:oMath>
      <w:proofErr w:type="gramStart"/>
      <w:r w:rsidR="00BE6E77" w:rsidRPr="00F03CA0">
        <w:rPr>
          <w:rFonts w:ascii="Cambria Math" w:hAnsi="Cambria Math"/>
        </w:rPr>
        <w:t>is</w:t>
      </w:r>
      <w:proofErr w:type="gramEnd"/>
      <w:r w:rsidR="00BE6E77" w:rsidRPr="00F03CA0">
        <w:rPr>
          <w:rFonts w:ascii="Cambria Math" w:hAnsi="Cambria Math"/>
        </w:rPr>
        <w:t xml:space="preserve"> the </w:t>
      </w:r>
      <w:r w:rsidR="00603671" w:rsidRPr="00F03CA0">
        <w:rPr>
          <w:rFonts w:ascii="Cambria Math" w:hAnsi="Cambria Math"/>
        </w:rPr>
        <w:t>total</w:t>
      </w:r>
      <w:r w:rsidR="00BE6E77" w:rsidRPr="00F03CA0">
        <w:rPr>
          <w:rFonts w:ascii="Cambria Math" w:hAnsi="Cambria Math"/>
        </w:rPr>
        <w:t xml:space="preserve"> emissions from livestock during the </w:t>
      </w:r>
      <w:r w:rsidR="00BE2016" w:rsidRPr="00F03CA0">
        <w:rPr>
          <w:rFonts w:ascii="Cambria Math" w:hAnsi="Cambria Math"/>
        </w:rPr>
        <w:t>reporting</w:t>
      </w:r>
      <w:r w:rsidR="00BE6E77" w:rsidRPr="00F03CA0">
        <w:rPr>
          <w:rFonts w:ascii="Cambria Math" w:hAnsi="Cambria Math"/>
        </w:rPr>
        <w:t xml:space="preserve"> period </w:t>
      </w:r>
      <w:r w:rsidR="00BE2016" w:rsidRPr="00F03CA0">
        <w:rPr>
          <w:rFonts w:ascii="Cambria Math" w:hAnsi="Cambria Math"/>
          <w:i/>
        </w:rPr>
        <w:t>R</w:t>
      </w:r>
      <w:r w:rsidR="00BE6E77" w:rsidRPr="00F03CA0">
        <w:rPr>
          <w:rFonts w:ascii="Cambria Math" w:hAnsi="Cambria Math"/>
          <w:i/>
        </w:rPr>
        <w:t xml:space="preserve">P </w:t>
      </w:r>
      <w:r w:rsidR="00BE6E77" w:rsidRPr="00F03CA0">
        <w:rPr>
          <w:rFonts w:ascii="Cambria Math" w:hAnsi="Cambria Math"/>
        </w:rPr>
        <w:t xml:space="preserve">for the project area </w:t>
      </w:r>
      <w:r w:rsidR="00BE6E77" w:rsidRPr="00F03CA0">
        <w:rPr>
          <w:rFonts w:ascii="Cambria Math" w:hAnsi="Cambria Math"/>
          <w:i/>
        </w:rPr>
        <w:t>PA</w:t>
      </w:r>
      <w:r w:rsidR="00BE6E77" w:rsidRPr="00F03CA0">
        <w:rPr>
          <w:rFonts w:ascii="Cambria Math" w:hAnsi="Cambria Math"/>
        </w:rPr>
        <w:t xml:space="preserve">, </w:t>
      </w:r>
      <w:r w:rsidR="00BE6E77" w:rsidRPr="00F03CA0">
        <w:t xml:space="preserve">in tonnes of </w:t>
      </w:r>
      <w:r w:rsidR="00BE6E77" w:rsidRPr="00F03CA0">
        <w:rPr>
          <w:i/>
        </w:rPr>
        <w:t>CO</w:t>
      </w:r>
      <w:r w:rsidR="00BE6E77" w:rsidRPr="00F03CA0">
        <w:rPr>
          <w:i/>
          <w:vertAlign w:val="subscript"/>
        </w:rPr>
        <w:t>2</w:t>
      </w:r>
      <w:r w:rsidR="00BE6E77" w:rsidRPr="00F03CA0">
        <w:rPr>
          <w:i/>
        </w:rPr>
        <w:t xml:space="preserve">-e </w:t>
      </w:r>
      <w:r w:rsidR="00BE6E77" w:rsidRPr="00F03CA0">
        <w:t xml:space="preserve">per year, given by equation </w:t>
      </w:r>
      <w:r w:rsidR="00250D71" w:rsidRPr="00F03CA0">
        <w:t>63</w:t>
      </w:r>
      <w:r w:rsidR="00BE6E77" w:rsidRPr="00F03CA0">
        <w:t>.</w:t>
      </w:r>
    </w:p>
    <w:p w14:paraId="0E07F1B3" w14:textId="77777777" w:rsidR="00BE6E77" w:rsidRPr="00F03CA0" w:rsidRDefault="00543EEB" w:rsidP="00BE6E77">
      <w:pPr>
        <w:pStyle w:val="tDefn"/>
        <w:rPr>
          <w:rFonts w:ascii="Cambria Math" w:hAnsi="Cambria Math"/>
          <w:b/>
          <w:i/>
        </w:rPr>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SF,RP,PA</m:t>
            </m:r>
          </m:sub>
        </m:sSub>
      </m:oMath>
      <w:r w:rsidR="00BE6E77" w:rsidRPr="00F03CA0">
        <w:rPr>
          <w:rFonts w:ascii="Cambria Math" w:hAnsi="Cambria Math"/>
          <w:b/>
          <w:i/>
        </w:rPr>
        <w:t xml:space="preserve"> </w:t>
      </w:r>
      <w:proofErr w:type="gramStart"/>
      <w:r w:rsidR="00BE6E77" w:rsidRPr="00F03CA0">
        <w:rPr>
          <w:rFonts w:ascii="Cambria Math" w:hAnsi="Cambria Math"/>
        </w:rPr>
        <w:t>is</w:t>
      </w:r>
      <w:proofErr w:type="gramEnd"/>
      <w:r w:rsidR="00BE6E77" w:rsidRPr="00F03CA0">
        <w:rPr>
          <w:rFonts w:ascii="Cambria Math" w:hAnsi="Cambria Math"/>
        </w:rPr>
        <w:t xml:space="preserve"> the </w:t>
      </w:r>
      <w:r w:rsidR="00603671" w:rsidRPr="00F03CA0">
        <w:rPr>
          <w:rFonts w:ascii="Cambria Math" w:hAnsi="Cambria Math"/>
        </w:rPr>
        <w:t>total</w:t>
      </w:r>
      <w:r w:rsidR="00BE6E77" w:rsidRPr="00F03CA0">
        <w:rPr>
          <w:rFonts w:ascii="Cambria Math" w:hAnsi="Cambria Math"/>
        </w:rPr>
        <w:t xml:space="preserve"> emissions from synthetic fertiliser applied to project area</w:t>
      </w:r>
      <w:r w:rsidR="00BE6E77" w:rsidRPr="00F03CA0">
        <w:rPr>
          <w:rFonts w:ascii="Cambria Math" w:hAnsi="Cambria Math"/>
          <w:i/>
        </w:rPr>
        <w:t xml:space="preserve"> PA</w:t>
      </w:r>
      <w:r w:rsidR="00BE6E77" w:rsidRPr="00F03CA0">
        <w:rPr>
          <w:rFonts w:ascii="Cambria Math" w:hAnsi="Cambria Math"/>
        </w:rPr>
        <w:t xml:space="preserve"> during the </w:t>
      </w:r>
      <w:r w:rsidR="00BE2016" w:rsidRPr="00F03CA0">
        <w:rPr>
          <w:rFonts w:ascii="Cambria Math" w:hAnsi="Cambria Math"/>
        </w:rPr>
        <w:t xml:space="preserve">reporting period </w:t>
      </w:r>
      <w:r w:rsidR="00BE2016" w:rsidRPr="00F03CA0">
        <w:rPr>
          <w:rFonts w:ascii="Cambria Math" w:hAnsi="Cambria Math"/>
          <w:i/>
        </w:rPr>
        <w:t>RP</w:t>
      </w:r>
      <w:r w:rsidR="00BE6E77" w:rsidRPr="00F03CA0">
        <w:rPr>
          <w:rFonts w:ascii="Cambria Math" w:hAnsi="Cambria Math"/>
        </w:rPr>
        <w:t xml:space="preserve">, </w:t>
      </w:r>
      <w:r w:rsidR="00BE6E77" w:rsidRPr="00F03CA0">
        <w:t xml:space="preserve">in tonnes of </w:t>
      </w:r>
      <w:r w:rsidR="00BE6E77" w:rsidRPr="00F03CA0">
        <w:rPr>
          <w:i/>
        </w:rPr>
        <w:t>CO</w:t>
      </w:r>
      <w:r w:rsidR="00BE6E77" w:rsidRPr="00F03CA0">
        <w:rPr>
          <w:i/>
          <w:vertAlign w:val="subscript"/>
        </w:rPr>
        <w:t>2</w:t>
      </w:r>
      <w:r w:rsidR="00BE6E77" w:rsidRPr="00F03CA0">
        <w:rPr>
          <w:i/>
        </w:rPr>
        <w:t xml:space="preserve">-e </w:t>
      </w:r>
      <w:r w:rsidR="00BE6E77" w:rsidRPr="00F03CA0">
        <w:t xml:space="preserve">per year, given by equation </w:t>
      </w:r>
      <w:r w:rsidR="00363C7F" w:rsidRPr="00F03CA0">
        <w:t>65</w:t>
      </w:r>
      <w:r w:rsidR="00BE6E77" w:rsidRPr="00F03CA0">
        <w:t>.</w:t>
      </w:r>
    </w:p>
    <w:p w14:paraId="0E07F1B4" w14:textId="77777777" w:rsidR="00BE6E77" w:rsidRPr="00F03CA0" w:rsidRDefault="00543EEB" w:rsidP="00BE6E77">
      <w:pPr>
        <w:pStyle w:val="tDefn"/>
        <w:rPr>
          <w:rFonts w:ascii="Cambria Math" w:hAnsi="Cambria Math"/>
          <w:b/>
          <w:i/>
        </w:rPr>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L,RP,PA</m:t>
            </m:r>
          </m:sub>
        </m:sSub>
        <m:r>
          <w:rPr>
            <w:rFonts w:ascii="Cambria Math" w:hAnsi="Cambria Math"/>
            <w:noProof/>
          </w:rPr>
          <m:t xml:space="preserve"> </m:t>
        </m:r>
      </m:oMath>
      <w:proofErr w:type="gramStart"/>
      <w:r w:rsidR="00BE6E77" w:rsidRPr="00F03CA0">
        <w:rPr>
          <w:rFonts w:ascii="Cambria Math" w:hAnsi="Cambria Math"/>
        </w:rPr>
        <w:t>is</w:t>
      </w:r>
      <w:proofErr w:type="gramEnd"/>
      <w:r w:rsidR="00BE6E77" w:rsidRPr="00F03CA0">
        <w:rPr>
          <w:rFonts w:ascii="Cambria Math" w:hAnsi="Cambria Math"/>
        </w:rPr>
        <w:t xml:space="preserve"> the </w:t>
      </w:r>
      <w:r w:rsidR="00603671" w:rsidRPr="00F03CA0">
        <w:rPr>
          <w:rFonts w:ascii="Cambria Math" w:hAnsi="Cambria Math"/>
        </w:rPr>
        <w:t>total</w:t>
      </w:r>
      <w:r w:rsidR="00BE6E77" w:rsidRPr="00F03CA0">
        <w:rPr>
          <w:rFonts w:ascii="Cambria Math" w:hAnsi="Cambria Math"/>
        </w:rPr>
        <w:t xml:space="preserve"> carbon dioxide emissions from lime applied in the </w:t>
      </w:r>
      <w:r w:rsidR="00BE2016" w:rsidRPr="00F03CA0">
        <w:rPr>
          <w:rFonts w:ascii="Cambria Math" w:hAnsi="Cambria Math"/>
        </w:rPr>
        <w:t xml:space="preserve">reporting period </w:t>
      </w:r>
      <w:r w:rsidR="00BE2016" w:rsidRPr="00F03CA0">
        <w:rPr>
          <w:rFonts w:ascii="Cambria Math" w:hAnsi="Cambria Math"/>
          <w:i/>
        </w:rPr>
        <w:t>RP</w:t>
      </w:r>
      <w:r w:rsidR="00BE2016" w:rsidRPr="00F03CA0">
        <w:rPr>
          <w:rFonts w:ascii="Cambria Math" w:hAnsi="Cambria Math"/>
        </w:rPr>
        <w:t xml:space="preserve"> </w:t>
      </w:r>
      <w:r w:rsidR="00BE6E77" w:rsidRPr="00F03CA0">
        <w:rPr>
          <w:rFonts w:ascii="Cambria Math" w:hAnsi="Cambria Math"/>
        </w:rPr>
        <w:t xml:space="preserve">to project area </w:t>
      </w:r>
      <w:r w:rsidR="00BE6E77" w:rsidRPr="00F03CA0">
        <w:rPr>
          <w:rFonts w:ascii="Cambria Math" w:hAnsi="Cambria Math"/>
          <w:i/>
        </w:rPr>
        <w:t>PA</w:t>
      </w:r>
      <w:r w:rsidR="00BE6E77" w:rsidRPr="00F03CA0">
        <w:rPr>
          <w:rFonts w:ascii="Cambria Math" w:hAnsi="Cambria Math"/>
        </w:rPr>
        <w:t xml:space="preserve">, </w:t>
      </w:r>
      <w:r w:rsidR="00BE6E77" w:rsidRPr="00F03CA0">
        <w:t xml:space="preserve">in tonnes of </w:t>
      </w:r>
      <w:r w:rsidR="00BE6E77" w:rsidRPr="00F03CA0">
        <w:rPr>
          <w:i/>
        </w:rPr>
        <w:t>CO</w:t>
      </w:r>
      <w:r w:rsidR="00BE6E77" w:rsidRPr="00F03CA0">
        <w:rPr>
          <w:i/>
          <w:vertAlign w:val="subscript"/>
        </w:rPr>
        <w:t>2</w:t>
      </w:r>
      <w:r w:rsidR="00BE6E77" w:rsidRPr="00F03CA0">
        <w:rPr>
          <w:i/>
        </w:rPr>
        <w:t xml:space="preserve">-e </w:t>
      </w:r>
      <w:r w:rsidR="00BE6E77" w:rsidRPr="00F03CA0">
        <w:t xml:space="preserve">per year, given by equation </w:t>
      </w:r>
      <w:r w:rsidR="00363C7F" w:rsidRPr="00F03CA0">
        <w:t>67</w:t>
      </w:r>
      <w:r w:rsidR="00BE6E77" w:rsidRPr="00F03CA0">
        <w:t>.</w:t>
      </w:r>
    </w:p>
    <w:p w14:paraId="0E07F1B5" w14:textId="77777777" w:rsidR="00BE6E77" w:rsidRPr="00F03CA0" w:rsidRDefault="00543EEB" w:rsidP="00BE6E77">
      <w:pPr>
        <w:pStyle w:val="tDefn"/>
        <w:rPr>
          <w:rFonts w:ascii="Cambria Math" w:hAnsi="Cambria Math"/>
          <w:b/>
          <w:i/>
        </w:rPr>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Res, RP,PA</m:t>
            </m:r>
          </m:sub>
        </m:sSub>
        <m:r>
          <m:rPr>
            <m:sty m:val="bi"/>
          </m:rPr>
          <w:rPr>
            <w:rFonts w:ascii="Cambria Math" w:hAnsi="Cambria Math"/>
          </w:rPr>
          <m:t xml:space="preserve"> </m:t>
        </m:r>
      </m:oMath>
      <w:proofErr w:type="gramStart"/>
      <w:r w:rsidR="00BE6E77" w:rsidRPr="00F03CA0">
        <w:rPr>
          <w:rFonts w:ascii="Cambria Math" w:hAnsi="Cambria Math"/>
        </w:rPr>
        <w:t>is</w:t>
      </w:r>
      <w:proofErr w:type="gramEnd"/>
      <w:r w:rsidR="00BE6E77" w:rsidRPr="00F03CA0">
        <w:rPr>
          <w:rFonts w:ascii="Cambria Math" w:hAnsi="Cambria Math"/>
        </w:rPr>
        <w:t xml:space="preserve"> the </w:t>
      </w:r>
      <w:r w:rsidR="00603671" w:rsidRPr="00F03CA0">
        <w:rPr>
          <w:rFonts w:ascii="Cambria Math" w:hAnsi="Cambria Math"/>
        </w:rPr>
        <w:t>total</w:t>
      </w:r>
      <w:r w:rsidR="00BE6E77" w:rsidRPr="00F03CA0">
        <w:rPr>
          <w:rFonts w:ascii="Cambria Math" w:hAnsi="Cambria Math"/>
        </w:rPr>
        <w:t xml:space="preserve"> emissions from all tillage events in the </w:t>
      </w:r>
      <w:r w:rsidR="00BE2016" w:rsidRPr="00F03CA0">
        <w:rPr>
          <w:rFonts w:ascii="Cambria Math" w:hAnsi="Cambria Math"/>
        </w:rPr>
        <w:t xml:space="preserve">reporting period </w:t>
      </w:r>
      <w:r w:rsidR="00BE2016" w:rsidRPr="00F03CA0">
        <w:rPr>
          <w:rFonts w:ascii="Cambria Math" w:hAnsi="Cambria Math"/>
          <w:i/>
        </w:rPr>
        <w:t>RP</w:t>
      </w:r>
      <w:r w:rsidR="00BE2016" w:rsidRPr="00F03CA0">
        <w:rPr>
          <w:rFonts w:ascii="Cambria Math" w:hAnsi="Cambria Math"/>
        </w:rPr>
        <w:t xml:space="preserve"> </w:t>
      </w:r>
      <w:r w:rsidR="00BE6E77" w:rsidRPr="00F03CA0">
        <w:rPr>
          <w:rFonts w:ascii="Cambria Math" w:hAnsi="Cambria Math"/>
        </w:rPr>
        <w:t xml:space="preserve">in project area </w:t>
      </w:r>
      <w:r w:rsidR="00BE6E77" w:rsidRPr="00F03CA0">
        <w:rPr>
          <w:rFonts w:ascii="Cambria Math" w:hAnsi="Cambria Math"/>
          <w:i/>
        </w:rPr>
        <w:t>PA</w:t>
      </w:r>
      <w:r w:rsidR="00BE6E77" w:rsidRPr="00F03CA0">
        <w:rPr>
          <w:rFonts w:ascii="Cambria Math" w:hAnsi="Cambria Math"/>
        </w:rPr>
        <w:t xml:space="preserve">, </w:t>
      </w:r>
      <w:r w:rsidR="00BE6E77" w:rsidRPr="00F03CA0">
        <w:t xml:space="preserve">in tonnes of </w:t>
      </w:r>
      <w:r w:rsidR="00BE6E77" w:rsidRPr="00F03CA0">
        <w:rPr>
          <w:i/>
        </w:rPr>
        <w:t>CO</w:t>
      </w:r>
      <w:r w:rsidR="00BE6E77" w:rsidRPr="00F03CA0">
        <w:rPr>
          <w:i/>
          <w:vertAlign w:val="subscript"/>
        </w:rPr>
        <w:t>2</w:t>
      </w:r>
      <w:r w:rsidR="00BE6E77" w:rsidRPr="00F03CA0">
        <w:rPr>
          <w:i/>
        </w:rPr>
        <w:t xml:space="preserve">-e </w:t>
      </w:r>
      <w:r w:rsidR="00BE6E77" w:rsidRPr="00F03CA0">
        <w:t xml:space="preserve">per year, given by equation </w:t>
      </w:r>
      <w:r w:rsidR="00363C7F" w:rsidRPr="00F03CA0">
        <w:t>69</w:t>
      </w:r>
      <w:r w:rsidR="00BE6E77" w:rsidRPr="00F03CA0">
        <w:t>.</w:t>
      </w:r>
    </w:p>
    <w:p w14:paraId="0E07F1B6" w14:textId="77777777" w:rsidR="00BE6E77" w:rsidRPr="00F03CA0" w:rsidRDefault="00543EEB" w:rsidP="00BE6E77">
      <w:pPr>
        <w:pStyle w:val="tDefn"/>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IEnergy,RP,PA</m:t>
            </m:r>
          </m:sub>
        </m:sSub>
      </m:oMath>
      <w:r w:rsidR="00BE6E77" w:rsidRPr="00F03CA0">
        <w:rPr>
          <w:rFonts w:ascii="Cambria Math" w:hAnsi="Cambria Math"/>
          <w:b/>
          <w:i/>
        </w:rPr>
        <w:t xml:space="preserve"> </w:t>
      </w:r>
      <w:proofErr w:type="gramStart"/>
      <w:r w:rsidR="00E66519" w:rsidRPr="00F03CA0">
        <w:rPr>
          <w:rFonts w:ascii="Cambria Math" w:hAnsi="Cambria Math"/>
        </w:rPr>
        <w:t>is</w:t>
      </w:r>
      <w:proofErr w:type="gramEnd"/>
      <w:r w:rsidR="00E66519" w:rsidRPr="00F03CA0">
        <w:rPr>
          <w:rFonts w:ascii="Cambria Math" w:hAnsi="Cambria Math"/>
        </w:rPr>
        <w:t xml:space="preserve"> the</w:t>
      </w:r>
      <w:r w:rsidR="00BE6E77" w:rsidRPr="00F03CA0">
        <w:rPr>
          <w:rFonts w:ascii="Cambria Math" w:hAnsi="Cambria Math"/>
        </w:rPr>
        <w:t xml:space="preserve"> </w:t>
      </w:r>
      <w:r w:rsidR="00603671" w:rsidRPr="00F03CA0">
        <w:rPr>
          <w:rFonts w:ascii="Cambria Math" w:hAnsi="Cambria Math"/>
        </w:rPr>
        <w:t>total</w:t>
      </w:r>
      <w:r w:rsidR="00BE6E77" w:rsidRPr="00F03CA0">
        <w:rPr>
          <w:rFonts w:ascii="Cambria Math" w:hAnsi="Cambria Math"/>
        </w:rPr>
        <w:t xml:space="preserve"> emissions from irrigation energy in the </w:t>
      </w:r>
      <w:r w:rsidR="00BE2016" w:rsidRPr="00F03CA0">
        <w:rPr>
          <w:rFonts w:ascii="Cambria Math" w:hAnsi="Cambria Math"/>
        </w:rPr>
        <w:t xml:space="preserve">reporting period </w:t>
      </w:r>
      <w:r w:rsidR="00BE2016" w:rsidRPr="00F03CA0">
        <w:rPr>
          <w:rFonts w:ascii="Cambria Math" w:hAnsi="Cambria Math"/>
          <w:i/>
        </w:rPr>
        <w:t xml:space="preserve">RP </w:t>
      </w:r>
      <w:r w:rsidR="00BE2016" w:rsidRPr="00F03CA0">
        <w:rPr>
          <w:rFonts w:ascii="Cambria Math" w:hAnsi="Cambria Math"/>
        </w:rPr>
        <w:t xml:space="preserve"> </w:t>
      </w:r>
      <w:r w:rsidR="00BE6E77" w:rsidRPr="00F03CA0">
        <w:rPr>
          <w:rFonts w:ascii="Cambria Math" w:hAnsi="Cambria Math"/>
        </w:rPr>
        <w:t xml:space="preserve">in project area </w:t>
      </w:r>
      <w:r w:rsidR="00BE6E77" w:rsidRPr="00F03CA0">
        <w:rPr>
          <w:rFonts w:ascii="Cambria Math" w:hAnsi="Cambria Math"/>
          <w:i/>
        </w:rPr>
        <w:t>PA</w:t>
      </w:r>
      <w:r w:rsidR="00BE6E77" w:rsidRPr="00F03CA0">
        <w:rPr>
          <w:rFonts w:ascii="Cambria Math" w:hAnsi="Cambria Math"/>
        </w:rPr>
        <w:t xml:space="preserve">, </w:t>
      </w:r>
      <w:r w:rsidR="00BE6E77" w:rsidRPr="00F03CA0">
        <w:t xml:space="preserve">in tonnes of </w:t>
      </w:r>
      <w:r w:rsidR="00BE6E77" w:rsidRPr="00F03CA0">
        <w:rPr>
          <w:i/>
        </w:rPr>
        <w:t>CO</w:t>
      </w:r>
      <w:r w:rsidR="00BE6E77" w:rsidRPr="00F03CA0">
        <w:rPr>
          <w:i/>
          <w:vertAlign w:val="subscript"/>
        </w:rPr>
        <w:t>2</w:t>
      </w:r>
      <w:r w:rsidR="00BE6E77" w:rsidRPr="00F03CA0">
        <w:rPr>
          <w:i/>
        </w:rPr>
        <w:t xml:space="preserve">-e </w:t>
      </w:r>
      <w:r w:rsidR="00BE6E77" w:rsidRPr="00F03CA0">
        <w:t xml:space="preserve">per year, given by equation </w:t>
      </w:r>
      <w:r w:rsidR="008C70AA" w:rsidRPr="00F03CA0">
        <w:t>74</w:t>
      </w:r>
      <w:r w:rsidR="00BE6E77" w:rsidRPr="00F03CA0">
        <w:t>.</w:t>
      </w:r>
    </w:p>
    <w:p w14:paraId="0E07F1B7" w14:textId="77777777" w:rsidR="00BE2016" w:rsidRPr="00F03CA0" w:rsidRDefault="00543EEB" w:rsidP="00BE2016">
      <w:pPr>
        <w:pStyle w:val="tDefn"/>
        <w:rPr>
          <w:rFonts w:ascii="Cambria Math" w:hAnsi="Cambria Math"/>
          <w:b/>
          <w:i/>
        </w:rPr>
      </w:pPr>
      <m:oMath>
        <m:sSub>
          <m:sSubPr>
            <m:ctrlPr>
              <w:rPr>
                <w:rFonts w:ascii="Cambria Math" w:hAnsi="Cambria Math"/>
                <w:b/>
                <w:i/>
                <w:noProof/>
              </w:rPr>
            </m:ctrlPr>
          </m:sSubPr>
          <m:e>
            <m:r>
              <m:rPr>
                <m:sty m:val="bi"/>
              </m:rPr>
              <w:rPr>
                <w:rFonts w:ascii="Cambria Math" w:hAnsi="Cambria Math"/>
                <w:noProof/>
              </w:rPr>
              <m:t>years</m:t>
            </m:r>
          </m:e>
          <m:sub>
            <m:r>
              <m:rPr>
                <m:sty m:val="bi"/>
              </m:rPr>
              <w:rPr>
                <w:rFonts w:ascii="Cambria Math" w:hAnsi="Cambria Math"/>
                <w:noProof/>
              </w:rPr>
              <m:t>RP</m:t>
            </m:r>
          </m:sub>
        </m:sSub>
      </m:oMath>
      <w:proofErr w:type="gramStart"/>
      <w:r w:rsidR="00BE2016" w:rsidRPr="00F03CA0">
        <w:rPr>
          <w:rFonts w:ascii="Cambria Math" w:hAnsi="Cambria Math"/>
        </w:rPr>
        <w:t>is</w:t>
      </w:r>
      <w:proofErr w:type="gramEnd"/>
      <w:r w:rsidR="00BE2016" w:rsidRPr="00F03CA0">
        <w:rPr>
          <w:rFonts w:ascii="Cambria Math" w:hAnsi="Cambria Math"/>
        </w:rPr>
        <w:t xml:space="preserve"> the number of years in the reporting period, in years</w:t>
      </w:r>
      <w:r w:rsidR="00BE2016" w:rsidRPr="00F03CA0">
        <w:t>.</w:t>
      </w:r>
    </w:p>
    <w:p w14:paraId="0E07F1B8" w14:textId="77777777" w:rsidR="00BE2016" w:rsidRPr="00F03CA0" w:rsidRDefault="00B855D1" w:rsidP="00BE2016">
      <w:pPr>
        <w:pStyle w:val="h5Section"/>
      </w:pPr>
      <w:bookmarkStart w:id="177" w:name="_Toc500767177"/>
      <w:r>
        <w:t>12</w:t>
      </w:r>
      <w:r w:rsidR="00BE2016" w:rsidRPr="00F03CA0">
        <w:t xml:space="preserve"> Livestock emissions</w:t>
      </w:r>
      <w:bookmarkEnd w:id="177"/>
      <w:r w:rsidR="00BE2016" w:rsidRPr="00F03CA0">
        <w:t xml:space="preserve"> </w:t>
      </w:r>
    </w:p>
    <w:p w14:paraId="0E07F1B9" w14:textId="77777777" w:rsidR="00BE2016" w:rsidRPr="00F03CA0" w:rsidRDefault="00BE2016" w:rsidP="00BE2016">
      <w:pPr>
        <w:pStyle w:val="tMain"/>
        <w:rPr>
          <w:rFonts w:ascii="Cambria Math" w:hAnsi="Cambria Math"/>
          <w:b/>
          <w:i/>
        </w:rPr>
      </w:pPr>
      <w:r w:rsidRPr="00F03CA0">
        <w:tab/>
      </w:r>
      <w:r w:rsidR="00B855D1">
        <w:t>(1)</w:t>
      </w:r>
      <w:r w:rsidR="00B271D1" w:rsidRPr="00F03CA0">
        <w:tab/>
        <w:t>For equation 62</w:t>
      </w:r>
      <w:r w:rsidRPr="00F03CA0">
        <w:t xml:space="preserve">, </w:t>
      </w:r>
      <m:oMath>
        <m:sSub>
          <m:sSubPr>
            <m:ctrlPr>
              <w:rPr>
                <w:rFonts w:ascii="Cambria Math" w:hAnsi="Cambria Math"/>
                <w:i/>
                <w:noProof/>
              </w:rPr>
            </m:ctrlPr>
          </m:sSubPr>
          <m:e>
            <m:r>
              <w:rPr>
                <w:rFonts w:ascii="Cambria Math" w:hAnsi="Cambria Math"/>
                <w:noProof/>
              </w:rPr>
              <m:t>E</m:t>
            </m:r>
          </m:e>
          <m:sub>
            <m:r>
              <w:rPr>
                <w:rFonts w:ascii="Cambria Math" w:hAnsi="Cambria Math"/>
                <w:noProof/>
              </w:rPr>
              <m:t>LS,RP,PA</m:t>
            </m:r>
          </m:sub>
        </m:sSub>
        <m:r>
          <w:rPr>
            <w:rFonts w:ascii="Cambria Math" w:hAnsi="Cambria Math"/>
          </w:rPr>
          <m:t xml:space="preserve"> </m:t>
        </m:r>
      </m:oMath>
      <w:r w:rsidRPr="00F03CA0">
        <w:t xml:space="preserve"> 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BC" w14:textId="77777777" w:rsidTr="00F43982">
        <w:trPr>
          <w:trHeight w:val="1108"/>
        </w:trPr>
        <w:tc>
          <w:tcPr>
            <w:tcW w:w="6516" w:type="dxa"/>
            <w:vAlign w:val="center"/>
          </w:tcPr>
          <w:p w14:paraId="0E07F1BA" w14:textId="77777777" w:rsidR="00BE2016" w:rsidRPr="00F03CA0" w:rsidRDefault="00543EEB" w:rsidP="00E66519">
            <w:pPr>
              <w:tabs>
                <w:tab w:val="right" w:leader="dot" w:pos="9016"/>
              </w:tabs>
              <w:spacing w:before="120" w:after="120"/>
              <w:ind w:left="993"/>
              <w:rPr>
                <w:noProof/>
              </w:rPr>
            </w:pPr>
            <m:oMathPara>
              <m:oMath>
                <m:sSub>
                  <m:sSubPr>
                    <m:ctrlPr>
                      <w:rPr>
                        <w:rFonts w:ascii="Cambria Math" w:hAnsi="Cambria Math"/>
                        <w:i/>
                        <w:noProof/>
                      </w:rPr>
                    </m:ctrlPr>
                  </m:sSubPr>
                  <m:e>
                    <m:r>
                      <w:rPr>
                        <w:rFonts w:ascii="Cambria Math" w:hAnsi="Cambria Math"/>
                        <w:noProof/>
                      </w:rPr>
                      <m:t>E</m:t>
                    </m:r>
                  </m:e>
                  <m:sub>
                    <m:r>
                      <w:rPr>
                        <w:rFonts w:ascii="Cambria Math" w:hAnsi="Cambria Math"/>
                        <w:noProof/>
                      </w:rPr>
                      <m:t>LS</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noProof/>
                  </w:rPr>
                  <m:t xml:space="preserve">= </m:t>
                </m:r>
                <m:nary>
                  <m:naryPr>
                    <m:chr m:val="∑"/>
                    <m:limLoc m:val="undOvr"/>
                    <m:supHide m:val="1"/>
                    <m:ctrlPr>
                      <w:rPr>
                        <w:rFonts w:ascii="Cambria Math" w:hAnsi="Cambria Math"/>
                        <w:i/>
                        <w:noProof/>
                      </w:rPr>
                    </m:ctrlPr>
                  </m:naryPr>
                  <m:sub>
                    <m:d>
                      <m:dPr>
                        <m:ctrlPr>
                          <w:rPr>
                            <w:rFonts w:ascii="Cambria Math" w:hAnsi="Cambria Math"/>
                            <w:i/>
                            <w:noProof/>
                            <w:sz w:val="20"/>
                          </w:rPr>
                        </m:ctrlPr>
                      </m:dPr>
                      <m:e>
                        <m:eqArr>
                          <m:eqArrPr>
                            <m:ctrlPr>
                              <w:rPr>
                                <w:rFonts w:ascii="Cambria Math" w:hAnsi="Cambria Math"/>
                                <w:i/>
                                <w:noProof/>
                                <w:sz w:val="20"/>
                              </w:rPr>
                            </m:ctrlPr>
                          </m:eqArrPr>
                          <m:e>
                            <m:r>
                              <m:rPr>
                                <m:nor/>
                              </m:rPr>
                              <w:rPr>
                                <w:rFonts w:ascii="Cambria Math" w:hAnsi="Cambria Math"/>
                                <w:noProof/>
                                <w:sz w:val="20"/>
                              </w:rPr>
                              <m:t>all groups</m:t>
                            </m:r>
                          </m:e>
                          <m:e>
                            <m:r>
                              <w:rPr>
                                <w:rFonts w:ascii="Cambria Math" w:hAnsi="Cambria Math"/>
                                <w:noProof/>
                                <w:sz w:val="20"/>
                              </w:rPr>
                              <m:t>gijk</m:t>
                            </m:r>
                          </m:e>
                        </m:eqArr>
                      </m:e>
                    </m:d>
                  </m:sub>
                  <m:sup/>
                  <m:e>
                    <m:sSub>
                      <m:sSubPr>
                        <m:ctrlPr>
                          <w:rPr>
                            <w:rFonts w:ascii="Cambria Math" w:hAnsi="Cambria Math"/>
                            <w:i/>
                            <w:noProof/>
                          </w:rPr>
                        </m:ctrlPr>
                      </m:sSubPr>
                      <m:e>
                        <m:r>
                          <w:rPr>
                            <w:rFonts w:ascii="Cambria Math" w:hAnsi="Cambria Math"/>
                            <w:noProof/>
                          </w:rPr>
                          <m:t>E</m:t>
                        </m:r>
                      </m:e>
                      <m:sub>
                        <m:r>
                          <w:rPr>
                            <w:rFonts w:ascii="Cambria Math" w:hAnsi="Cambria Math"/>
                            <w:noProof/>
                          </w:rPr>
                          <m:t>L</m:t>
                        </m:r>
                        <m:sSub>
                          <m:sSubPr>
                            <m:ctrlPr>
                              <w:rPr>
                                <w:rFonts w:ascii="Cambria Math" w:hAnsi="Cambria Math"/>
                                <w:i/>
                                <w:noProof/>
                              </w:rPr>
                            </m:ctrlPr>
                          </m:sSubPr>
                          <m:e>
                            <m:r>
                              <w:rPr>
                                <w:rFonts w:ascii="Cambria Math" w:hAnsi="Cambria Math"/>
                                <w:noProof/>
                              </w:rPr>
                              <m:t>S</m:t>
                            </m:r>
                          </m:e>
                          <m:sub>
                            <m:r>
                              <w:rPr>
                                <w:rFonts w:ascii="Cambria Math" w:hAnsi="Cambria Math"/>
                                <w:noProof/>
                              </w:rPr>
                              <m:t>gijk</m:t>
                            </m:r>
                          </m:sub>
                        </m:sSub>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e>
                </m:nary>
              </m:oMath>
            </m:oMathPara>
          </w:p>
        </w:tc>
        <w:tc>
          <w:tcPr>
            <w:tcW w:w="1366" w:type="dxa"/>
            <w:vAlign w:val="center"/>
          </w:tcPr>
          <w:p w14:paraId="0E07F1BB" w14:textId="77777777" w:rsidR="00BE2016" w:rsidRPr="00F03CA0" w:rsidRDefault="00BE2016" w:rsidP="00F43982">
            <w:pPr>
              <w:pStyle w:val="Tabletext"/>
            </w:pPr>
            <w:r w:rsidRPr="00F03CA0">
              <w:t xml:space="preserve">equation </w:t>
            </w:r>
            <w:r w:rsidR="00E66519" w:rsidRPr="00F03CA0">
              <w:rPr>
                <w:noProof/>
              </w:rPr>
              <w:t>63</w:t>
            </w:r>
          </w:p>
        </w:tc>
      </w:tr>
    </w:tbl>
    <w:p w14:paraId="0E07F1BD" w14:textId="77777777" w:rsidR="00BE2016" w:rsidRPr="00F03CA0" w:rsidRDefault="00BE2016" w:rsidP="00BE2016">
      <w:pPr>
        <w:pStyle w:val="tMain"/>
      </w:pPr>
      <w:r w:rsidRPr="00F03CA0">
        <w:tab/>
      </w:r>
      <w:r w:rsidRPr="00F03CA0">
        <w:tab/>
      </w:r>
      <w:proofErr w:type="gramStart"/>
      <w:r w:rsidRPr="00F03CA0">
        <w:t>where</w:t>
      </w:r>
      <w:proofErr w:type="gramEnd"/>
      <w:r w:rsidRPr="00F03CA0">
        <w:t>:</w:t>
      </w:r>
    </w:p>
    <w:p w14:paraId="0E07F1BE" w14:textId="77777777" w:rsidR="00BE2016" w:rsidRPr="00F03CA0" w:rsidRDefault="00543EEB" w:rsidP="00BE2016">
      <w:pPr>
        <w:pStyle w:val="tDefn"/>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L</m:t>
            </m:r>
            <m:sSub>
              <m:sSubPr>
                <m:ctrlPr>
                  <w:rPr>
                    <w:rFonts w:ascii="Cambria Math" w:hAnsi="Cambria Math"/>
                    <w:b/>
                    <w:i/>
                    <w:noProof/>
                  </w:rPr>
                </m:ctrlPr>
              </m:sSubPr>
              <m:e>
                <m:r>
                  <m:rPr>
                    <m:sty m:val="bi"/>
                  </m:rPr>
                  <w:rPr>
                    <w:rFonts w:ascii="Cambria Math" w:hAnsi="Cambria Math"/>
                    <w:noProof/>
                  </w:rPr>
                  <m:t>S</m:t>
                </m:r>
              </m:e>
              <m:sub>
                <m:r>
                  <m:rPr>
                    <m:sty m:val="bi"/>
                  </m:rPr>
                  <w:rPr>
                    <w:rFonts w:ascii="Cambria Math" w:hAnsi="Cambria Math"/>
                    <w:noProof/>
                  </w:rPr>
                  <m:t>gijk</m:t>
                </m:r>
              </m:sub>
            </m:sSub>
            <m:r>
              <m:rPr>
                <m:sty m:val="bi"/>
              </m:rPr>
              <w:rPr>
                <w:rFonts w:ascii="Cambria Math"/>
                <w:noProof/>
              </w:rPr>
              <m:t>,</m:t>
            </m:r>
            <m:r>
              <m:rPr>
                <m:sty m:val="bi"/>
              </m:rPr>
              <w:rPr>
                <w:rFonts w:ascii="Cambria Math" w:hAnsi="Cambria Math"/>
                <w:noProof/>
              </w:rPr>
              <m:t>RP</m:t>
            </m:r>
            <m:r>
              <m:rPr>
                <m:sty m:val="bi"/>
              </m:rPr>
              <w:rPr>
                <w:rFonts w:ascii="Cambria Math"/>
                <w:noProof/>
              </w:rPr>
              <m:t>,P</m:t>
            </m:r>
            <m:r>
              <m:rPr>
                <m:sty m:val="bi"/>
              </m:rPr>
              <w:rPr>
                <w:rFonts w:ascii="Cambria Math" w:hAnsi="Cambria Math"/>
                <w:noProof/>
              </w:rPr>
              <m:t>A</m:t>
            </m:r>
          </m:sub>
        </m:sSub>
        <m:r>
          <m:rPr>
            <m:sty m:val="bi"/>
          </m:rPr>
          <w:rPr>
            <w:rFonts w:ascii="Cambria Math" w:hAnsi="Cambria Math"/>
          </w:rPr>
          <m:t xml:space="preserve"> </m:t>
        </m:r>
      </m:oMath>
      <w:proofErr w:type="gramStart"/>
      <w:r w:rsidR="00BE2016" w:rsidRPr="00F03CA0">
        <w:rPr>
          <w:rFonts w:ascii="Cambria Math" w:hAnsi="Cambria Math"/>
        </w:rPr>
        <w:t>is</w:t>
      </w:r>
      <w:proofErr w:type="gramEnd"/>
      <w:r w:rsidR="00BE2016" w:rsidRPr="00F03CA0">
        <w:rPr>
          <w:rFonts w:ascii="Cambria Math" w:hAnsi="Cambria Math"/>
        </w:rPr>
        <w:t xml:space="preserve"> the total emissions from livestock </w:t>
      </w:r>
      <w:r w:rsidR="00E66519" w:rsidRPr="00F03CA0">
        <w:rPr>
          <w:noProof/>
        </w:rPr>
        <w:t xml:space="preserve">group </w:t>
      </w:r>
      <w:r w:rsidR="00E66519" w:rsidRPr="00F03CA0">
        <w:rPr>
          <w:i/>
          <w:noProof/>
        </w:rPr>
        <w:t>gijk</w:t>
      </w:r>
      <w:r w:rsidR="00E66519" w:rsidRPr="00F03CA0">
        <w:rPr>
          <w:noProof/>
        </w:rPr>
        <w:t xml:space="preserve"> for the reporting period </w:t>
      </w:r>
      <w:r w:rsidR="00BE2016" w:rsidRPr="00F03CA0">
        <w:rPr>
          <w:rFonts w:ascii="Cambria Math" w:hAnsi="Cambria Math"/>
        </w:rPr>
        <w:t xml:space="preserve">for the project area </w:t>
      </w:r>
      <w:r w:rsidR="00BE2016" w:rsidRPr="00F03CA0">
        <w:rPr>
          <w:rFonts w:ascii="Cambria Math" w:hAnsi="Cambria Math"/>
          <w:i/>
        </w:rPr>
        <w:t>PA</w:t>
      </w:r>
      <w:r w:rsidR="00BE2016" w:rsidRPr="00F03CA0">
        <w:rPr>
          <w:rFonts w:ascii="Cambria Math" w:hAnsi="Cambria Math"/>
        </w:rPr>
        <w:t xml:space="preserve">, </w:t>
      </w:r>
      <w:r w:rsidR="00BE2016" w:rsidRPr="00F03CA0">
        <w:t xml:space="preserve">in tonnes of </w:t>
      </w:r>
      <w:r w:rsidR="00BE2016" w:rsidRPr="00F03CA0">
        <w:rPr>
          <w:i/>
        </w:rPr>
        <w:t>CO</w:t>
      </w:r>
      <w:r w:rsidR="00BE2016" w:rsidRPr="00F03CA0">
        <w:rPr>
          <w:i/>
          <w:vertAlign w:val="subscript"/>
        </w:rPr>
        <w:t>2</w:t>
      </w:r>
      <w:r w:rsidR="00BE2016" w:rsidRPr="00F03CA0">
        <w:rPr>
          <w:i/>
        </w:rPr>
        <w:t>-e</w:t>
      </w:r>
      <w:r w:rsidR="00E66519" w:rsidRPr="00F03CA0">
        <w:t>, given by equation 64</w:t>
      </w:r>
      <w:r w:rsidR="00BE2016" w:rsidRPr="00F03CA0">
        <w:t>.</w:t>
      </w:r>
    </w:p>
    <w:p w14:paraId="0E07F1BF" w14:textId="77777777" w:rsidR="00BE2016" w:rsidRPr="00F03CA0" w:rsidRDefault="00BE2016" w:rsidP="00BE2016">
      <w:pPr>
        <w:pStyle w:val="tMain"/>
        <w:rPr>
          <w:rFonts w:ascii="Cambria Math" w:hAnsi="Cambria Math"/>
          <w:b/>
          <w:i/>
        </w:rPr>
      </w:pPr>
      <w:r w:rsidRPr="00F03CA0">
        <w:lastRenderedPageBreak/>
        <w:tab/>
      </w:r>
      <w:r w:rsidR="00B855D1">
        <w:t>(2)</w:t>
      </w:r>
      <w:r w:rsidR="00B271D1" w:rsidRPr="00F03CA0">
        <w:tab/>
        <w:t>For equation 63</w:t>
      </w:r>
      <w:r w:rsidRPr="00F03CA0">
        <w:t xml:space="preserve">, </w:t>
      </w:r>
      <m:oMath>
        <m:sSub>
          <m:sSubPr>
            <m:ctrlPr>
              <w:rPr>
                <w:rFonts w:ascii="Cambria Math" w:hAnsi="Cambria Math"/>
                <w:i/>
                <w:noProof/>
              </w:rPr>
            </m:ctrlPr>
          </m:sSubPr>
          <m:e>
            <m:r>
              <w:rPr>
                <w:rFonts w:ascii="Cambria Math" w:hAnsi="Cambria Math"/>
                <w:noProof/>
              </w:rPr>
              <m:t>E</m:t>
            </m:r>
          </m:e>
          <m:sub>
            <m:r>
              <w:rPr>
                <w:rFonts w:ascii="Cambria Math" w:hAnsi="Cambria Math"/>
                <w:noProof/>
              </w:rPr>
              <m:t>L</m:t>
            </m:r>
            <m:sSub>
              <m:sSubPr>
                <m:ctrlPr>
                  <w:rPr>
                    <w:rFonts w:ascii="Cambria Math" w:hAnsi="Cambria Math"/>
                    <w:i/>
                    <w:noProof/>
                  </w:rPr>
                </m:ctrlPr>
              </m:sSubPr>
              <m:e>
                <m:r>
                  <w:rPr>
                    <w:rFonts w:ascii="Cambria Math" w:hAnsi="Cambria Math"/>
                    <w:noProof/>
                  </w:rPr>
                  <m:t>S</m:t>
                </m:r>
              </m:e>
              <m:sub>
                <m:r>
                  <w:rPr>
                    <w:rFonts w:ascii="Cambria Math" w:hAnsi="Cambria Math"/>
                    <w:noProof/>
                  </w:rPr>
                  <m:t>gijk</m:t>
                </m:r>
              </m:sub>
            </m:sSub>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hAnsi="Cambria Math"/>
            <w:noProof/>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C2" w14:textId="77777777" w:rsidTr="00F43982">
        <w:trPr>
          <w:trHeight w:val="1108"/>
        </w:trPr>
        <w:tc>
          <w:tcPr>
            <w:tcW w:w="6516" w:type="dxa"/>
            <w:vAlign w:val="center"/>
          </w:tcPr>
          <w:p w14:paraId="0E07F1C0" w14:textId="77777777" w:rsidR="00BE2016" w:rsidRPr="00F03CA0" w:rsidRDefault="00543EEB" w:rsidP="00E66519">
            <w:pPr>
              <w:pStyle w:val="ListNumber"/>
              <w:ind w:left="360"/>
            </w:pPr>
            <m:oMathPara>
              <m:oMath>
                <m:sSub>
                  <m:sSubPr>
                    <m:ctrlPr>
                      <w:rPr>
                        <w:rFonts w:ascii="Cambria Math" w:hAnsi="Cambria Math"/>
                        <w:i/>
                        <w:noProof/>
                      </w:rPr>
                    </m:ctrlPr>
                  </m:sSubPr>
                  <m:e>
                    <m:r>
                      <w:rPr>
                        <w:rFonts w:ascii="Cambria Math" w:hAnsi="Cambria Math"/>
                        <w:noProof/>
                      </w:rPr>
                      <m:t>E</m:t>
                    </m:r>
                  </m:e>
                  <m:sub>
                    <m:r>
                      <w:rPr>
                        <w:rFonts w:ascii="Cambria Math" w:hAnsi="Cambria Math"/>
                        <w:noProof/>
                      </w:rPr>
                      <m:t>L</m:t>
                    </m:r>
                    <m:sSub>
                      <m:sSubPr>
                        <m:ctrlPr>
                          <w:rPr>
                            <w:rFonts w:ascii="Cambria Math" w:hAnsi="Cambria Math"/>
                            <w:i/>
                            <w:noProof/>
                          </w:rPr>
                        </m:ctrlPr>
                      </m:sSubPr>
                      <m:e>
                        <m:r>
                          <w:rPr>
                            <w:rFonts w:ascii="Cambria Math" w:hAnsi="Cambria Math"/>
                            <w:noProof/>
                          </w:rPr>
                          <m:t>S</m:t>
                        </m:r>
                      </m:e>
                      <m:sub>
                        <m:r>
                          <w:rPr>
                            <w:rFonts w:ascii="Cambria Math" w:hAnsi="Cambria Math"/>
                            <w:noProof/>
                          </w:rPr>
                          <m:t>gijk</m:t>
                        </m:r>
                      </m:sub>
                    </m:sSub>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hAnsi="Cambria Math"/>
                    <w:noProof/>
                    <w:sz w:val="20"/>
                  </w:rPr>
                  <m:t xml:space="preserve">= </m:t>
                </m:r>
                <m:sSub>
                  <m:sSubPr>
                    <m:ctrlPr>
                      <w:rPr>
                        <w:rFonts w:ascii="Cambria Math" w:hAnsi="Cambria Math"/>
                        <w:i/>
                        <w:noProof/>
                      </w:rPr>
                    </m:ctrlPr>
                  </m:sSubPr>
                  <m:e>
                    <m:r>
                      <w:rPr>
                        <w:rFonts w:ascii="Cambria Math" w:hAnsi="Cambria Math"/>
                        <w:noProof/>
                      </w:rPr>
                      <m:t>Q</m:t>
                    </m:r>
                  </m:e>
                  <m:sub>
                    <m:r>
                      <w:rPr>
                        <w:rFonts w:ascii="Cambria Math" w:hAnsi="Cambria Math"/>
                        <w:noProof/>
                      </w:rPr>
                      <m:t>L</m:t>
                    </m:r>
                    <m:sSub>
                      <m:sSubPr>
                        <m:ctrlPr>
                          <w:rPr>
                            <w:rFonts w:ascii="Cambria Math" w:hAnsi="Cambria Math"/>
                            <w:i/>
                            <w:noProof/>
                          </w:rPr>
                        </m:ctrlPr>
                      </m:sSubPr>
                      <m:e>
                        <m:r>
                          <w:rPr>
                            <w:rFonts w:ascii="Cambria Math" w:hAnsi="Cambria Math"/>
                            <w:noProof/>
                          </w:rPr>
                          <m:t>S</m:t>
                        </m:r>
                      </m:e>
                      <m:sub>
                        <m:r>
                          <w:rPr>
                            <w:rFonts w:ascii="Cambria Math" w:hAnsi="Cambria Math"/>
                            <w:noProof/>
                          </w:rPr>
                          <m:t>gijk</m:t>
                        </m:r>
                      </m:sub>
                    </m:sSub>
                    <m:r>
                      <w:rPr>
                        <w:rFonts w:ascii="Cambria Math"/>
                        <w:noProof/>
                      </w:rPr>
                      <m:t>,</m:t>
                    </m:r>
                    <m:r>
                      <w:rPr>
                        <w:rFonts w:ascii="Cambria Math" w:hAnsi="Cambria Math"/>
                        <w:noProof/>
                      </w:rPr>
                      <m:t>RP,PA</m:t>
                    </m:r>
                  </m:sub>
                </m:sSub>
                <m:r>
                  <w:rPr>
                    <w:rFonts w:ascii="Cambria Math" w:hAnsi="Cambria Math"/>
                    <w:noProof/>
                    <w:sz w:val="20"/>
                  </w:rPr>
                  <m:t xml:space="preserve">× </m:t>
                </m:r>
                <m:sSub>
                  <m:sSubPr>
                    <m:ctrlPr>
                      <w:rPr>
                        <w:rFonts w:ascii="Cambria Math" w:hAnsi="Cambria Math"/>
                        <w:i/>
                        <w:noProof/>
                      </w:rPr>
                    </m:ctrlPr>
                  </m:sSubPr>
                  <m:e>
                    <m:r>
                      <w:rPr>
                        <w:rFonts w:ascii="Cambria Math" w:hAnsi="Cambria Math"/>
                        <w:noProof/>
                      </w:rPr>
                      <m:t>D</m:t>
                    </m:r>
                  </m:e>
                  <m:sub>
                    <m:r>
                      <w:rPr>
                        <w:rFonts w:ascii="Cambria Math" w:hAnsi="Cambria Math"/>
                        <w:noProof/>
                      </w:rPr>
                      <m:t>L</m:t>
                    </m:r>
                    <m:sSub>
                      <m:sSubPr>
                        <m:ctrlPr>
                          <w:rPr>
                            <w:rFonts w:ascii="Cambria Math" w:hAnsi="Cambria Math"/>
                            <w:i/>
                            <w:noProof/>
                          </w:rPr>
                        </m:ctrlPr>
                      </m:sSubPr>
                      <m:e>
                        <m:r>
                          <w:rPr>
                            <w:rFonts w:ascii="Cambria Math" w:hAnsi="Cambria Math"/>
                            <w:noProof/>
                          </w:rPr>
                          <m:t>S</m:t>
                        </m:r>
                      </m:e>
                      <m:sub>
                        <m:r>
                          <w:rPr>
                            <w:rFonts w:ascii="Cambria Math" w:hAnsi="Cambria Math"/>
                            <w:noProof/>
                          </w:rPr>
                          <m:t>gijk</m:t>
                        </m:r>
                      </m:sub>
                    </m:sSub>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hAnsi="Cambria Math"/>
                    <w:noProof/>
                    <w:sz w:val="20"/>
                  </w:rPr>
                  <m:t>×</m:t>
                </m:r>
                <m:f>
                  <m:fPr>
                    <m:ctrlPr>
                      <w:rPr>
                        <w:rFonts w:ascii="Cambria Math" w:hAnsi="Cambria Math"/>
                        <w:i/>
                        <w:noProof/>
                        <w:sz w:val="20"/>
                      </w:rPr>
                    </m:ctrlPr>
                  </m:fPr>
                  <m:num>
                    <m:sSub>
                      <m:sSubPr>
                        <m:ctrlPr>
                          <w:rPr>
                            <w:rFonts w:ascii="Cambria Math" w:hAnsi="Cambria Math"/>
                            <w:i/>
                            <w:noProof/>
                            <w:sz w:val="20"/>
                          </w:rPr>
                        </m:ctrlPr>
                      </m:sSubPr>
                      <m:e>
                        <m:r>
                          <w:rPr>
                            <w:rFonts w:ascii="Cambria Math" w:hAnsi="Cambria Math"/>
                            <w:noProof/>
                            <w:sz w:val="20"/>
                          </w:rPr>
                          <m:t>EF</m:t>
                        </m:r>
                      </m:e>
                      <m:sub>
                        <m:sSub>
                          <m:sSubPr>
                            <m:ctrlPr>
                              <w:rPr>
                                <w:rFonts w:ascii="Cambria Math" w:hAnsi="Cambria Math"/>
                                <w:i/>
                                <w:noProof/>
                                <w:sz w:val="20"/>
                              </w:rPr>
                            </m:ctrlPr>
                          </m:sSubPr>
                          <m:e>
                            <m:r>
                              <w:rPr>
                                <w:rFonts w:ascii="Cambria Math" w:hAnsi="Cambria Math"/>
                                <w:noProof/>
                                <w:sz w:val="20"/>
                              </w:rPr>
                              <m:t>LS</m:t>
                            </m:r>
                          </m:e>
                          <m:sub>
                            <m:r>
                              <w:rPr>
                                <w:rFonts w:ascii="Cambria Math" w:hAnsi="Cambria Math"/>
                                <w:noProof/>
                                <w:sz w:val="20"/>
                              </w:rPr>
                              <m:t>gijk</m:t>
                            </m:r>
                          </m:sub>
                        </m:sSub>
                      </m:sub>
                    </m:sSub>
                  </m:num>
                  <m:den>
                    <m:r>
                      <w:rPr>
                        <w:rFonts w:ascii="Cambria Math" w:hAnsi="Cambria Math"/>
                        <w:noProof/>
                        <w:sz w:val="20"/>
                      </w:rPr>
                      <m:t>1000</m:t>
                    </m:r>
                  </m:den>
                </m:f>
              </m:oMath>
            </m:oMathPara>
          </w:p>
        </w:tc>
        <w:tc>
          <w:tcPr>
            <w:tcW w:w="1366" w:type="dxa"/>
            <w:vAlign w:val="center"/>
          </w:tcPr>
          <w:p w14:paraId="0E07F1C1" w14:textId="77777777" w:rsidR="00BE2016" w:rsidRPr="00F03CA0" w:rsidRDefault="00BE2016" w:rsidP="00F43982">
            <w:pPr>
              <w:pStyle w:val="Tabletext"/>
            </w:pPr>
            <w:r w:rsidRPr="00F03CA0">
              <w:t xml:space="preserve">equation </w:t>
            </w:r>
            <w:r w:rsidR="00B271D1" w:rsidRPr="00F03CA0">
              <w:rPr>
                <w:noProof/>
              </w:rPr>
              <w:t>64</w:t>
            </w:r>
          </w:p>
        </w:tc>
      </w:tr>
    </w:tbl>
    <w:p w14:paraId="0E07F1C3" w14:textId="77777777" w:rsidR="00BE2016" w:rsidRPr="00F03CA0" w:rsidRDefault="00BE2016" w:rsidP="00BE2016">
      <w:pPr>
        <w:pStyle w:val="tMain"/>
      </w:pPr>
      <w:r w:rsidRPr="00F03CA0">
        <w:tab/>
      </w:r>
      <w:r w:rsidRPr="00F03CA0">
        <w:tab/>
      </w:r>
      <w:proofErr w:type="gramStart"/>
      <w:r w:rsidRPr="00F03CA0">
        <w:t>where</w:t>
      </w:r>
      <w:proofErr w:type="gramEnd"/>
      <w:r w:rsidRPr="00F03CA0">
        <w:t>:</w:t>
      </w:r>
    </w:p>
    <w:p w14:paraId="0E07F1C4" w14:textId="77777777" w:rsidR="00BE2016" w:rsidRPr="00F03CA0" w:rsidRDefault="00543EEB" w:rsidP="00BE2016">
      <w:pPr>
        <w:pStyle w:val="tDefn"/>
      </w:pPr>
      <m:oMath>
        <m:sSub>
          <m:sSubPr>
            <m:ctrlPr>
              <w:rPr>
                <w:rFonts w:ascii="Cambria Math" w:hAnsi="Cambria Math"/>
                <w:b/>
                <w:i/>
                <w:noProof/>
              </w:rPr>
            </m:ctrlPr>
          </m:sSubPr>
          <m:e>
            <m:r>
              <m:rPr>
                <m:sty m:val="bi"/>
              </m:rPr>
              <w:rPr>
                <w:rFonts w:ascii="Cambria Math" w:hAnsi="Cambria Math"/>
                <w:noProof/>
              </w:rPr>
              <m:t>Q</m:t>
            </m:r>
          </m:e>
          <m:sub>
            <m:sSub>
              <m:sSubPr>
                <m:ctrlPr>
                  <w:rPr>
                    <w:rFonts w:ascii="Cambria Math" w:hAnsi="Cambria Math"/>
                    <w:b/>
                    <w:i/>
                    <w:noProof/>
                  </w:rPr>
                </m:ctrlPr>
              </m:sSubPr>
              <m:e>
                <m:r>
                  <m:rPr>
                    <m:sty m:val="bi"/>
                  </m:rPr>
                  <w:rPr>
                    <w:rFonts w:ascii="Cambria Math" w:hAnsi="Cambria Math"/>
                    <w:noProof/>
                  </w:rPr>
                  <m:t>LS</m:t>
                </m:r>
              </m:e>
              <m:sub>
                <m:r>
                  <m:rPr>
                    <m:sty m:val="bi"/>
                  </m:rPr>
                  <w:rPr>
                    <w:rFonts w:ascii="Cambria Math" w:hAnsi="Cambria Math"/>
                    <w:noProof/>
                  </w:rPr>
                  <m:t>gijk</m:t>
                </m:r>
                <m:r>
                  <m:rPr>
                    <m:sty m:val="bi"/>
                  </m:rPr>
                  <w:rPr>
                    <w:rFonts w:ascii="Cambria Math"/>
                    <w:noProof/>
                  </w:rPr>
                  <m:t>,</m:t>
                </m:r>
              </m:sub>
            </m:sSub>
            <m:r>
              <m:rPr>
                <m:sty m:val="bi"/>
              </m:rPr>
              <w:rPr>
                <w:rFonts w:ascii="Cambria Math" w:hAnsi="Cambria Math"/>
                <w:noProof/>
              </w:rPr>
              <m:t>RP</m:t>
            </m:r>
            <m:r>
              <m:rPr>
                <m:sty m:val="bi"/>
              </m:rPr>
              <w:rPr>
                <w:rFonts w:ascii="Cambria Math"/>
                <w:noProof/>
              </w:rPr>
              <m:t>,P</m:t>
            </m:r>
            <m:r>
              <m:rPr>
                <m:sty m:val="bi"/>
              </m:rPr>
              <w:rPr>
                <w:rFonts w:ascii="Cambria Math" w:hAnsi="Cambria Math"/>
                <w:noProof/>
              </w:rPr>
              <m:t>A</m:t>
            </m:r>
          </m:sub>
        </m:sSub>
        <m:r>
          <w:rPr>
            <w:rFonts w:ascii="Cambria Math"/>
            <w:noProof/>
          </w:rPr>
          <m:t xml:space="preserve"> </m:t>
        </m:r>
      </m:oMath>
      <w:proofErr w:type="gramStart"/>
      <w:r w:rsidR="00BE2016" w:rsidRPr="00F03CA0">
        <w:rPr>
          <w:rFonts w:ascii="Cambria Math" w:hAnsi="Cambria Math"/>
        </w:rPr>
        <w:t>is</w:t>
      </w:r>
      <w:proofErr w:type="gramEnd"/>
      <w:r w:rsidR="002A3E19" w:rsidRPr="00F03CA0">
        <w:rPr>
          <w:rFonts w:ascii="Cambria Math" w:hAnsi="Cambria Math"/>
        </w:rPr>
        <w:t xml:space="preserve"> the</w:t>
      </w:r>
      <w:r w:rsidR="00BE2016" w:rsidRPr="00F03CA0">
        <w:rPr>
          <w:rFonts w:ascii="Cambria Math" w:hAnsi="Cambria Math"/>
        </w:rPr>
        <w:t xml:space="preserve"> </w:t>
      </w:r>
      <w:r w:rsidR="00BE2016" w:rsidRPr="00F03CA0">
        <w:rPr>
          <w:noProof/>
        </w:rPr>
        <w:t xml:space="preserve">number of animals in livestock group </w:t>
      </w:r>
      <w:r w:rsidR="00BE2016" w:rsidRPr="00F03CA0">
        <w:rPr>
          <w:i/>
          <w:noProof/>
        </w:rPr>
        <w:t>gijk</w:t>
      </w:r>
      <w:r w:rsidR="00BE2016" w:rsidRPr="00F03CA0">
        <w:rPr>
          <w:noProof/>
        </w:rPr>
        <w:t xml:space="preserve"> within project area </w:t>
      </w:r>
      <w:r w:rsidR="00BE2016" w:rsidRPr="00F03CA0">
        <w:rPr>
          <w:i/>
          <w:noProof/>
        </w:rPr>
        <w:t>PA</w:t>
      </w:r>
      <w:r w:rsidR="00BE2016" w:rsidRPr="00F03CA0">
        <w:rPr>
          <w:noProof/>
        </w:rPr>
        <w:t xml:space="preserve"> in </w:t>
      </w:r>
      <w:r w:rsidR="00250D71" w:rsidRPr="00F03CA0">
        <w:rPr>
          <w:noProof/>
        </w:rPr>
        <w:t xml:space="preserve">the reporting </w:t>
      </w:r>
      <w:r w:rsidR="00BE2016" w:rsidRPr="00F03CA0">
        <w:rPr>
          <w:noProof/>
        </w:rPr>
        <w:t>period</w:t>
      </w:r>
      <w:r w:rsidR="00250D71" w:rsidRPr="00F03CA0">
        <w:rPr>
          <w:noProof/>
        </w:rPr>
        <w:t xml:space="preserve"> </w:t>
      </w:r>
      <w:r w:rsidR="00250D71" w:rsidRPr="00F03CA0">
        <w:rPr>
          <w:i/>
          <w:noProof/>
        </w:rPr>
        <w:t>RP</w:t>
      </w:r>
      <w:r w:rsidR="00BE2016" w:rsidRPr="00F03CA0">
        <w:rPr>
          <w:noProof/>
        </w:rPr>
        <w:t>, in livestock head.</w:t>
      </w:r>
    </w:p>
    <w:p w14:paraId="0E07F1C5" w14:textId="77777777" w:rsidR="00BE2016" w:rsidRPr="00F03CA0" w:rsidRDefault="00543EEB" w:rsidP="00BE2016">
      <w:pPr>
        <w:pStyle w:val="tDefn"/>
        <w:rPr>
          <w:noProof/>
        </w:rPr>
      </w:pPr>
      <m:oMath>
        <m:sSub>
          <m:sSubPr>
            <m:ctrlPr>
              <w:rPr>
                <w:rFonts w:ascii="Cambria Math" w:hAnsi="Cambria Math"/>
                <w:b/>
                <w:i/>
                <w:noProof/>
                <w:sz w:val="20"/>
              </w:rPr>
            </m:ctrlPr>
          </m:sSubPr>
          <m:e>
            <m:r>
              <m:rPr>
                <m:sty m:val="bi"/>
              </m:rPr>
              <w:rPr>
                <w:rFonts w:ascii="Cambria Math" w:hAnsi="Cambria Math"/>
                <w:noProof/>
                <w:sz w:val="20"/>
              </w:rPr>
              <m:t>D</m:t>
            </m:r>
          </m:e>
          <m:sub>
            <m:r>
              <m:rPr>
                <m:sty m:val="bi"/>
              </m:rPr>
              <w:rPr>
                <w:rFonts w:ascii="Cambria Math" w:hAnsi="Cambria Math"/>
                <w:noProof/>
                <w:sz w:val="20"/>
              </w:rPr>
              <m:t>gijk,RP,PA</m:t>
            </m:r>
          </m:sub>
        </m:sSub>
      </m:oMath>
      <w:r w:rsidR="00BE2016" w:rsidRPr="00F03CA0">
        <w:rPr>
          <w:sz w:val="20"/>
        </w:rPr>
        <w:t xml:space="preserve"> </w:t>
      </w:r>
      <w:proofErr w:type="gramStart"/>
      <w:r w:rsidR="00BE2016" w:rsidRPr="00F03CA0">
        <w:rPr>
          <w:sz w:val="20"/>
        </w:rPr>
        <w:t>is</w:t>
      </w:r>
      <w:proofErr w:type="gramEnd"/>
      <w:r w:rsidR="00BE2016" w:rsidRPr="00F03CA0">
        <w:rPr>
          <w:sz w:val="20"/>
        </w:rPr>
        <w:t xml:space="preserve"> the </w:t>
      </w:r>
      <w:r w:rsidR="00BE2016" w:rsidRPr="00F03CA0">
        <w:rPr>
          <w:noProof/>
        </w:rPr>
        <w:t xml:space="preserve">number of days </w:t>
      </w:r>
      <w:r w:rsidR="00E66519" w:rsidRPr="00F03CA0">
        <w:rPr>
          <w:noProof/>
        </w:rPr>
        <w:t>in the reporting</w:t>
      </w:r>
      <w:r w:rsidR="00BE2016" w:rsidRPr="00F03CA0">
        <w:rPr>
          <w:noProof/>
        </w:rPr>
        <w:t xml:space="preserve"> period that livestock group </w:t>
      </w:r>
      <w:r w:rsidR="00BE2016" w:rsidRPr="00F03CA0">
        <w:rPr>
          <w:i/>
          <w:noProof/>
        </w:rPr>
        <w:t>gijk</w:t>
      </w:r>
      <w:r w:rsidR="00BE2016" w:rsidRPr="00F03CA0">
        <w:rPr>
          <w:noProof/>
        </w:rPr>
        <w:t xml:space="preserve"> was within the project area </w:t>
      </w:r>
      <w:r w:rsidR="00BE2016" w:rsidRPr="00F03CA0">
        <w:rPr>
          <w:i/>
          <w:noProof/>
        </w:rPr>
        <w:t>PA</w:t>
      </w:r>
      <w:r w:rsidR="00BE2016" w:rsidRPr="00F03CA0">
        <w:rPr>
          <w:noProof/>
        </w:rPr>
        <w:t>, in days.</w:t>
      </w:r>
    </w:p>
    <w:p w14:paraId="0E07F1C6" w14:textId="77777777" w:rsidR="00BE2016" w:rsidRPr="00F03CA0" w:rsidRDefault="00543EEB" w:rsidP="00BE2016">
      <w:pPr>
        <w:pStyle w:val="tDefn"/>
        <w:rPr>
          <w:noProof/>
        </w:rPr>
      </w:pPr>
      <m:oMath>
        <m:sSub>
          <m:sSubPr>
            <m:ctrlPr>
              <w:rPr>
                <w:rFonts w:ascii="Cambria Math" w:hAnsi="Cambria Math"/>
                <w:b/>
                <w:i/>
                <w:noProof/>
                <w:sz w:val="20"/>
              </w:rPr>
            </m:ctrlPr>
          </m:sSubPr>
          <m:e>
            <m:r>
              <m:rPr>
                <m:sty m:val="bi"/>
              </m:rPr>
              <w:rPr>
                <w:rFonts w:ascii="Cambria Math" w:hAnsi="Cambria Math"/>
                <w:noProof/>
                <w:sz w:val="20"/>
              </w:rPr>
              <m:t>EF</m:t>
            </m:r>
          </m:e>
          <m:sub>
            <m:sSub>
              <m:sSubPr>
                <m:ctrlPr>
                  <w:rPr>
                    <w:rFonts w:ascii="Cambria Math" w:hAnsi="Cambria Math"/>
                    <w:b/>
                    <w:i/>
                    <w:noProof/>
                    <w:sz w:val="20"/>
                  </w:rPr>
                </m:ctrlPr>
              </m:sSubPr>
              <m:e>
                <m:r>
                  <m:rPr>
                    <m:sty m:val="bi"/>
                  </m:rPr>
                  <w:rPr>
                    <w:rFonts w:ascii="Cambria Math" w:hAnsi="Cambria Math"/>
                    <w:noProof/>
                    <w:sz w:val="20"/>
                  </w:rPr>
                  <m:t>LS</m:t>
                </m:r>
              </m:e>
              <m:sub>
                <m:r>
                  <m:rPr>
                    <m:sty m:val="bi"/>
                  </m:rPr>
                  <w:rPr>
                    <w:rFonts w:ascii="Cambria Math" w:hAnsi="Cambria Math"/>
                    <w:noProof/>
                    <w:sz w:val="20"/>
                  </w:rPr>
                  <m:t>gijk</m:t>
                </m:r>
              </m:sub>
            </m:sSub>
          </m:sub>
        </m:sSub>
      </m:oMath>
      <w:proofErr w:type="gramStart"/>
      <w:r w:rsidR="00BE2016" w:rsidRPr="00F03CA0">
        <w:t>is</w:t>
      </w:r>
      <w:proofErr w:type="gramEnd"/>
      <w:r w:rsidR="00BE2016" w:rsidRPr="00F03CA0">
        <w:t xml:space="preserve"> the</w:t>
      </w:r>
      <w:r w:rsidR="00BE2016" w:rsidRPr="00F03CA0">
        <w:rPr>
          <w:sz w:val="20"/>
        </w:rPr>
        <w:t xml:space="preserve"> </w:t>
      </w:r>
      <w:r w:rsidR="00BE2016" w:rsidRPr="00F03CA0">
        <w:rPr>
          <w:noProof/>
        </w:rPr>
        <w:t xml:space="preserve">default emission factor for livestock group </w:t>
      </w:r>
      <w:r w:rsidR="00BE2016" w:rsidRPr="00F03CA0">
        <w:rPr>
          <w:i/>
          <w:noProof/>
        </w:rPr>
        <w:t>gijk</w:t>
      </w:r>
      <w:r w:rsidR="00BE2016" w:rsidRPr="00F03CA0">
        <w:rPr>
          <w:noProof/>
        </w:rPr>
        <w:t xml:space="preserve">, as </w:t>
      </w:r>
      <w:r w:rsidR="00BE2016" w:rsidRPr="00F03CA0">
        <w:t>set out in the Supplement</w:t>
      </w:r>
      <w:r w:rsidR="00BE2016" w:rsidRPr="00F03CA0">
        <w:rPr>
          <w:noProof/>
        </w:rPr>
        <w:t>; in kilograms of CO</w:t>
      </w:r>
      <w:r w:rsidR="00BE2016" w:rsidRPr="00F03CA0">
        <w:rPr>
          <w:noProof/>
          <w:vertAlign w:val="subscript"/>
        </w:rPr>
        <w:t>2</w:t>
      </w:r>
      <w:r w:rsidR="00BE2016" w:rsidRPr="00F03CA0">
        <w:rPr>
          <w:noProof/>
        </w:rPr>
        <w:t>-e per livestock head per day.</w:t>
      </w:r>
    </w:p>
    <w:p w14:paraId="0E07F1C7" w14:textId="77777777" w:rsidR="00726471" w:rsidRPr="00F03CA0" w:rsidRDefault="00726471" w:rsidP="00726471">
      <w:pPr>
        <w:pStyle w:val="nMain"/>
      </w:pPr>
      <w:r w:rsidRPr="00F03CA0">
        <w:t>Note:</w:t>
      </w:r>
      <w:r w:rsidRPr="00F03CA0">
        <w:tab/>
        <w:t xml:space="preserve">The components of </w:t>
      </w:r>
      <w:r w:rsidRPr="00F03CA0">
        <w:rPr>
          <w:noProof/>
        </w:rPr>
        <w:t xml:space="preserve">livestock group </w:t>
      </w:r>
      <w:r w:rsidRPr="00F03CA0">
        <w:rPr>
          <w:i/>
          <w:noProof/>
        </w:rPr>
        <w:t xml:space="preserve">gijk </w:t>
      </w:r>
      <w:r w:rsidRPr="00F03CA0">
        <w:rPr>
          <w:noProof/>
        </w:rPr>
        <w:t>are set out in the Supplement.</w:t>
      </w:r>
    </w:p>
    <w:p w14:paraId="0E07F1C8" w14:textId="77777777" w:rsidR="00B271D1" w:rsidRPr="00F03CA0" w:rsidRDefault="00B855D1" w:rsidP="00B271D1">
      <w:pPr>
        <w:pStyle w:val="h5Section"/>
      </w:pPr>
      <w:bookmarkStart w:id="178" w:name="_Toc500767178"/>
      <w:r>
        <w:t>13</w:t>
      </w:r>
      <w:r w:rsidR="00B271D1" w:rsidRPr="00F03CA0">
        <w:t xml:space="preserve"> Synthetic fertiliser emissions</w:t>
      </w:r>
      <w:bookmarkEnd w:id="178"/>
      <w:r w:rsidR="00B271D1" w:rsidRPr="00F03CA0">
        <w:t xml:space="preserve"> </w:t>
      </w:r>
    </w:p>
    <w:p w14:paraId="0E07F1C9" w14:textId="77777777" w:rsidR="00B271D1" w:rsidRPr="00F03CA0" w:rsidRDefault="00B271D1" w:rsidP="00B271D1">
      <w:pPr>
        <w:pStyle w:val="tMain"/>
        <w:rPr>
          <w:rFonts w:ascii="Cambria Math" w:hAnsi="Cambria Math"/>
          <w:b/>
          <w:i/>
        </w:rPr>
      </w:pPr>
      <w:r w:rsidRPr="00F03CA0">
        <w:tab/>
      </w:r>
      <w:r w:rsidR="00B855D1">
        <w:t>(1)</w:t>
      </w:r>
      <w:r w:rsidRPr="00F03CA0">
        <w:tab/>
        <w:t xml:space="preserve">For equation 62, </w:t>
      </w:r>
      <m:oMath>
        <m:sSub>
          <m:sSubPr>
            <m:ctrlPr>
              <w:rPr>
                <w:rFonts w:ascii="Cambria Math" w:hAnsi="Cambria Math"/>
                <w:i/>
                <w:noProof/>
              </w:rPr>
            </m:ctrlPr>
          </m:sSubPr>
          <m:e>
            <m:r>
              <w:rPr>
                <w:rFonts w:ascii="Cambria Math" w:hAnsi="Cambria Math"/>
                <w:noProof/>
              </w:rPr>
              <m:t>E</m:t>
            </m:r>
          </m:e>
          <m:sub>
            <m:r>
              <w:rPr>
                <w:rFonts w:ascii="Cambria Math" w:hAnsi="Cambria Math"/>
                <w:noProof/>
              </w:rPr>
              <m:t>SF</m:t>
            </m:r>
            <m:r>
              <w:rPr>
                <w:rFonts w:ascii="Cambria Math"/>
                <w:noProof/>
              </w:rPr>
              <m:t>,</m:t>
            </m:r>
            <m:r>
              <w:rPr>
                <w:rFonts w:ascii="Cambria Math" w:hAnsi="Cambria Math"/>
                <w:noProof/>
              </w:rPr>
              <m:t>RP</m:t>
            </m:r>
            <m:r>
              <w:rPr>
                <w:rFonts w:ascii="Cambria Math"/>
                <w:noProof/>
              </w:rPr>
              <m:t>,PA</m:t>
            </m:r>
          </m:sub>
        </m:sSub>
        <m:r>
          <w:rPr>
            <w:rFonts w:ascii="Cambria Math" w:hAnsi="Cambria Math"/>
            <w:noProof/>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CC" w14:textId="77777777" w:rsidTr="00F43982">
        <w:trPr>
          <w:trHeight w:val="1108"/>
        </w:trPr>
        <w:tc>
          <w:tcPr>
            <w:tcW w:w="6516" w:type="dxa"/>
            <w:vAlign w:val="center"/>
          </w:tcPr>
          <w:p w14:paraId="0E07F1CA" w14:textId="77777777" w:rsidR="00B271D1" w:rsidRPr="00F03CA0" w:rsidRDefault="00543EEB" w:rsidP="00F43982">
            <w:pPr>
              <w:pStyle w:val="tMain"/>
              <w:ind w:left="360" w:firstLine="0"/>
              <w:rPr>
                <w:rFonts w:ascii="Arial" w:eastAsia="Calibri" w:hAnsi="Arial"/>
                <w:szCs w:val="22"/>
                <w:lang w:eastAsia="en-US"/>
              </w:rPr>
            </w:pPr>
            <m:oMathPara>
              <m:oMath>
                <m:sSub>
                  <m:sSubPr>
                    <m:ctrlPr>
                      <w:rPr>
                        <w:rFonts w:ascii="Cambria Math" w:hAnsi="Cambria Math"/>
                        <w:i/>
                        <w:noProof/>
                      </w:rPr>
                    </m:ctrlPr>
                  </m:sSubPr>
                  <m:e>
                    <m:r>
                      <w:rPr>
                        <w:rFonts w:ascii="Cambria Math" w:hAnsi="Cambria Math"/>
                        <w:noProof/>
                      </w:rPr>
                      <m:t>E</m:t>
                    </m:r>
                  </m:e>
                  <m:sub>
                    <m:r>
                      <w:rPr>
                        <w:rFonts w:ascii="Cambria Math" w:hAnsi="Cambria Math"/>
                        <w:noProof/>
                      </w:rPr>
                      <m:t>SF</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noProof/>
                  </w:rPr>
                  <m:t xml:space="preserve">= </m:t>
                </m:r>
                <m:sSub>
                  <m:sSubPr>
                    <m:ctrlPr>
                      <w:rPr>
                        <w:rFonts w:ascii="Cambria Math" w:hAnsi="Cambria Math"/>
                        <w:i/>
                        <w:noProof/>
                      </w:rPr>
                    </m:ctrlPr>
                  </m:sSubPr>
                  <m:e>
                    <m:r>
                      <w:rPr>
                        <w:rFonts w:ascii="Cambria Math" w:hAnsi="Cambria Math"/>
                        <w:noProof/>
                      </w:rPr>
                      <m:t>E</m:t>
                    </m:r>
                  </m:e>
                  <m:sub>
                    <m:r>
                      <w:rPr>
                        <w:rFonts w:ascii="Cambria Math" w:hAnsi="Cambria Math"/>
                        <w:noProof/>
                      </w:rPr>
                      <m:t>S</m:t>
                    </m:r>
                    <m:sSub>
                      <m:sSubPr>
                        <m:ctrlPr>
                          <w:rPr>
                            <w:rFonts w:ascii="Cambria Math" w:hAnsi="Cambria Math"/>
                            <w:i/>
                            <w:noProof/>
                          </w:rPr>
                        </m:ctrlPr>
                      </m:sSubPr>
                      <m:e>
                        <m:r>
                          <w:rPr>
                            <w:rFonts w:ascii="Cambria Math" w:hAnsi="Cambria Math"/>
                            <w:noProof/>
                          </w:rPr>
                          <m:t>F</m:t>
                        </m:r>
                      </m:e>
                      <m:sub>
                        <m:r>
                          <w:rPr>
                            <w:rFonts w:ascii="Cambria Math" w:hAnsi="Cambria Math"/>
                            <w:noProof/>
                          </w:rPr>
                          <m:t>N</m:t>
                        </m:r>
                      </m:sub>
                    </m:sSub>
                    <m:r>
                      <w:rPr>
                        <w:rFonts w:ascii="Cambria Math" w:hAnsi="Cambria Math"/>
                        <w:noProof/>
                      </w:rPr>
                      <m:t>,RP</m:t>
                    </m:r>
                    <m:r>
                      <w:rPr>
                        <w:rFonts w:ascii="Cambria Math"/>
                        <w:noProof/>
                      </w:rPr>
                      <m:t>,P</m:t>
                    </m:r>
                    <m:r>
                      <w:rPr>
                        <w:rFonts w:ascii="Cambria Math" w:hAnsi="Cambria Math"/>
                        <w:noProof/>
                      </w:rPr>
                      <m:t>A</m:t>
                    </m:r>
                  </m:sub>
                </m:sSub>
                <m:r>
                  <w:rPr>
                    <w:rFonts w:ascii="Cambria Math"/>
                    <w:noProof/>
                  </w:rPr>
                  <m:t>+</m:t>
                </m:r>
                <m:sSub>
                  <m:sSubPr>
                    <m:ctrlPr>
                      <w:rPr>
                        <w:rFonts w:ascii="Cambria Math" w:hAnsi="Cambria Math"/>
                        <w:i/>
                        <w:noProof/>
                      </w:rPr>
                    </m:ctrlPr>
                  </m:sSubPr>
                  <m:e>
                    <m:r>
                      <w:rPr>
                        <w:rFonts w:ascii="Cambria Math" w:hAnsi="Cambria Math"/>
                        <w:noProof/>
                      </w:rPr>
                      <m:t>U</m:t>
                    </m:r>
                  </m:e>
                  <m:sub>
                    <m:r>
                      <w:rPr>
                        <w:rFonts w:ascii="Cambria Math" w:hAnsi="Cambria Math"/>
                        <w:noProof/>
                      </w:rPr>
                      <m:t>RP,A</m:t>
                    </m:r>
                  </m:sub>
                </m:sSub>
                <m:r>
                  <w:rPr>
                    <w:rFonts w:ascii="Cambria Math" w:hAnsi="Cambria Math"/>
                    <w:noProof/>
                  </w:rPr>
                  <m:t>×</m:t>
                </m:r>
                <m:sSub>
                  <m:sSubPr>
                    <m:ctrlPr>
                      <w:rPr>
                        <w:rFonts w:ascii="Cambria Math" w:hAnsi="Cambria Math"/>
                        <w:i/>
                        <w:noProof/>
                      </w:rPr>
                    </m:ctrlPr>
                  </m:sSubPr>
                  <m:e>
                    <m:r>
                      <w:rPr>
                        <w:rFonts w:ascii="Cambria Math" w:hAnsi="Cambria Math"/>
                        <w:noProof/>
                      </w:rPr>
                      <m:t>EF</m:t>
                    </m:r>
                  </m:e>
                  <m:sub>
                    <m:r>
                      <w:rPr>
                        <w:rFonts w:ascii="Cambria Math" w:hAnsi="Cambria Math"/>
                        <w:noProof/>
                      </w:rPr>
                      <m:t>U</m:t>
                    </m:r>
                  </m:sub>
                </m:sSub>
              </m:oMath>
            </m:oMathPara>
          </w:p>
        </w:tc>
        <w:tc>
          <w:tcPr>
            <w:tcW w:w="1366" w:type="dxa"/>
            <w:vAlign w:val="center"/>
          </w:tcPr>
          <w:p w14:paraId="0E07F1CB" w14:textId="77777777" w:rsidR="00B271D1" w:rsidRPr="00F03CA0" w:rsidRDefault="00B271D1" w:rsidP="00F43982">
            <w:pPr>
              <w:pStyle w:val="Tabletext"/>
            </w:pPr>
            <w:r w:rsidRPr="00F03CA0">
              <w:t xml:space="preserve">equation </w:t>
            </w:r>
            <w:r w:rsidRPr="00F03CA0">
              <w:rPr>
                <w:noProof/>
              </w:rPr>
              <w:t>65</w:t>
            </w:r>
          </w:p>
        </w:tc>
      </w:tr>
    </w:tbl>
    <w:p w14:paraId="0E07F1CD" w14:textId="77777777" w:rsidR="00B271D1" w:rsidRPr="00F03CA0" w:rsidRDefault="00B271D1" w:rsidP="00B271D1">
      <w:pPr>
        <w:pStyle w:val="tMain"/>
      </w:pPr>
      <w:r w:rsidRPr="00F03CA0">
        <w:tab/>
      </w:r>
      <w:r w:rsidRPr="00F03CA0">
        <w:tab/>
      </w:r>
      <w:proofErr w:type="gramStart"/>
      <w:r w:rsidRPr="00F03CA0">
        <w:t>where</w:t>
      </w:r>
      <w:proofErr w:type="gramEnd"/>
      <w:r w:rsidRPr="00F03CA0">
        <w:t>:</w:t>
      </w:r>
    </w:p>
    <w:p w14:paraId="0E07F1CE" w14:textId="77777777" w:rsidR="00B271D1" w:rsidRPr="00F03CA0" w:rsidRDefault="00543EEB" w:rsidP="00B271D1">
      <w:pPr>
        <w:pStyle w:val="tDefn"/>
        <w:rPr>
          <w:b/>
        </w:rPr>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S</m:t>
            </m:r>
            <m:sSub>
              <m:sSubPr>
                <m:ctrlPr>
                  <w:rPr>
                    <w:rFonts w:ascii="Cambria Math" w:hAnsi="Cambria Math"/>
                    <w:b/>
                    <w:i/>
                    <w:noProof/>
                  </w:rPr>
                </m:ctrlPr>
              </m:sSubPr>
              <m:e>
                <m:r>
                  <m:rPr>
                    <m:sty m:val="bi"/>
                  </m:rPr>
                  <w:rPr>
                    <w:rFonts w:ascii="Cambria Math" w:hAnsi="Cambria Math"/>
                    <w:noProof/>
                  </w:rPr>
                  <m:t>F</m:t>
                </m:r>
              </m:e>
              <m:sub>
                <m:r>
                  <m:rPr>
                    <m:sty m:val="bi"/>
                  </m:rPr>
                  <w:rPr>
                    <w:rFonts w:ascii="Cambria Math" w:hAnsi="Cambria Math"/>
                    <w:noProof/>
                  </w:rPr>
                  <m:t>N</m:t>
                </m:r>
              </m:sub>
            </m:sSub>
            <m:r>
              <m:rPr>
                <m:sty m:val="bi"/>
              </m:rPr>
              <w:rPr>
                <w:rFonts w:ascii="Cambria Math" w:hAnsi="Cambria Math"/>
                <w:noProof/>
              </w:rPr>
              <m:t>,RP</m:t>
            </m:r>
            <m:r>
              <m:rPr>
                <m:sty m:val="bi"/>
              </m:rPr>
              <w:rPr>
                <w:rFonts w:ascii="Cambria Math"/>
                <w:noProof/>
              </w:rPr>
              <m:t>,P</m:t>
            </m:r>
            <m:r>
              <m:rPr>
                <m:sty m:val="bi"/>
              </m:rPr>
              <w:rPr>
                <w:rFonts w:ascii="Cambria Math" w:hAnsi="Cambria Math"/>
                <w:noProof/>
              </w:rPr>
              <m:t>A</m:t>
            </m:r>
          </m:sub>
        </m:sSub>
        <m:r>
          <w:rPr>
            <w:rFonts w:ascii="Cambria Math" w:hAnsi="Cambria Math"/>
            <w:noProof/>
          </w:rPr>
          <m:t xml:space="preserve"> </m:t>
        </m:r>
      </m:oMath>
      <w:proofErr w:type="gramStart"/>
      <w:r w:rsidR="00B271D1" w:rsidRPr="00F03CA0">
        <w:rPr>
          <w:rFonts w:ascii="Cambria Math" w:hAnsi="Cambria Math"/>
        </w:rPr>
        <w:t>is</w:t>
      </w:r>
      <w:proofErr w:type="gramEnd"/>
      <w:r w:rsidR="00B271D1" w:rsidRPr="00F03CA0">
        <w:rPr>
          <w:rFonts w:ascii="Cambria Math" w:hAnsi="Cambria Math"/>
        </w:rPr>
        <w:t xml:space="preserve"> </w:t>
      </w:r>
      <w:r w:rsidR="00B271D1" w:rsidRPr="00F03CA0">
        <w:rPr>
          <w:noProof/>
        </w:rPr>
        <w:t xml:space="preserve">nitrous oxide emissions from synthetic fertiliser applied to project area </w:t>
      </w:r>
      <w:r w:rsidR="00B271D1" w:rsidRPr="00F03CA0">
        <w:rPr>
          <w:i/>
          <w:noProof/>
        </w:rPr>
        <w:t>PA</w:t>
      </w:r>
      <w:r w:rsidR="00B271D1" w:rsidRPr="00F03CA0">
        <w:rPr>
          <w:noProof/>
        </w:rPr>
        <w:t xml:space="preserve"> during the reporting period in tonnes of CO</w:t>
      </w:r>
      <w:r w:rsidR="00B271D1" w:rsidRPr="00F03CA0">
        <w:rPr>
          <w:noProof/>
          <w:vertAlign w:val="subscript"/>
        </w:rPr>
        <w:t>2</w:t>
      </w:r>
      <w:r w:rsidR="00B271D1" w:rsidRPr="00F03CA0">
        <w:rPr>
          <w:noProof/>
        </w:rPr>
        <w:t>-e, given by equation 66</w:t>
      </w:r>
      <w:r w:rsidR="00B271D1" w:rsidRPr="00F03CA0">
        <w:rPr>
          <w:b/>
          <w:noProof/>
        </w:rPr>
        <w:t>.</w:t>
      </w:r>
    </w:p>
    <w:p w14:paraId="0E07F1CF" w14:textId="77777777" w:rsidR="00B271D1" w:rsidRPr="00F03CA0" w:rsidRDefault="00543EEB" w:rsidP="00B271D1">
      <w:pPr>
        <w:pStyle w:val="tDefn"/>
        <w:rPr>
          <w:noProof/>
        </w:rPr>
      </w:pPr>
      <m:oMath>
        <m:sSub>
          <m:sSubPr>
            <m:ctrlPr>
              <w:rPr>
                <w:rFonts w:ascii="Cambria Math" w:hAnsi="Cambria Math"/>
                <w:b/>
                <w:i/>
                <w:noProof/>
              </w:rPr>
            </m:ctrlPr>
          </m:sSubPr>
          <m:e>
            <m:r>
              <m:rPr>
                <m:sty m:val="bi"/>
              </m:rPr>
              <w:rPr>
                <w:rFonts w:ascii="Cambria Math" w:hAnsi="Cambria Math"/>
                <w:noProof/>
              </w:rPr>
              <m:t>U</m:t>
            </m:r>
          </m:e>
          <m:sub>
            <m:r>
              <m:rPr>
                <m:sty m:val="bi"/>
              </m:rPr>
              <w:rPr>
                <w:rFonts w:ascii="Cambria Math" w:hAnsi="Cambria Math"/>
                <w:noProof/>
              </w:rPr>
              <m:t>RP,PA</m:t>
            </m:r>
          </m:sub>
        </m:sSub>
        <m:r>
          <w:rPr>
            <w:rFonts w:ascii="Cambria Math" w:hAnsi="Cambria Math"/>
            <w:noProof/>
          </w:rPr>
          <m:t xml:space="preserve"> </m:t>
        </m:r>
      </m:oMath>
      <w:r w:rsidR="00B271D1" w:rsidRPr="00F03CA0">
        <w:rPr>
          <w:noProof/>
        </w:rPr>
        <w:t xml:space="preserve">is the quantity of urea applied to project area </w:t>
      </w:r>
      <w:r w:rsidR="00B271D1" w:rsidRPr="00F03CA0">
        <w:rPr>
          <w:i/>
          <w:noProof/>
        </w:rPr>
        <w:t>PA</w:t>
      </w:r>
      <w:r w:rsidR="00B271D1" w:rsidRPr="00F03CA0">
        <w:rPr>
          <w:noProof/>
        </w:rPr>
        <w:t xml:space="preserve"> during the reporting period, in tonnes of urea..</w:t>
      </w:r>
    </w:p>
    <w:p w14:paraId="0E07F1D0" w14:textId="77777777" w:rsidR="00B271D1" w:rsidRPr="00F03CA0" w:rsidRDefault="00543EEB" w:rsidP="00B271D1">
      <w:pPr>
        <w:pStyle w:val="tDefn"/>
        <w:rPr>
          <w:b/>
        </w:rPr>
      </w:pPr>
      <m:oMath>
        <m:sSub>
          <m:sSubPr>
            <m:ctrlPr>
              <w:rPr>
                <w:rFonts w:ascii="Cambria Math" w:hAnsi="Cambria Math"/>
                <w:b/>
                <w:i/>
                <w:noProof/>
              </w:rPr>
            </m:ctrlPr>
          </m:sSubPr>
          <m:e>
            <m:r>
              <m:rPr>
                <m:sty m:val="bi"/>
              </m:rPr>
              <w:rPr>
                <w:rFonts w:ascii="Cambria Math" w:hAnsi="Cambria Math"/>
                <w:noProof/>
              </w:rPr>
              <m:t>EF</m:t>
            </m:r>
          </m:e>
          <m:sub>
            <m:r>
              <m:rPr>
                <m:sty m:val="bi"/>
              </m:rPr>
              <w:rPr>
                <w:rFonts w:ascii="Cambria Math" w:hAnsi="Cambria Math"/>
                <w:noProof/>
              </w:rPr>
              <m:t>U</m:t>
            </m:r>
          </m:sub>
        </m:sSub>
      </m:oMath>
      <w:r w:rsidR="00B271D1" w:rsidRPr="00F03CA0">
        <w:rPr>
          <w:noProof/>
        </w:rPr>
        <w:t xml:space="preserve"> </w:t>
      </w:r>
      <w:proofErr w:type="gramStart"/>
      <w:r w:rsidR="00B271D1" w:rsidRPr="00F03CA0">
        <w:t>is</w:t>
      </w:r>
      <w:proofErr w:type="gramEnd"/>
      <w:r w:rsidR="00B271D1" w:rsidRPr="00F03CA0">
        <w:t xml:space="preserve"> the </w:t>
      </w:r>
      <w:r w:rsidR="00B271D1" w:rsidRPr="00F03CA0">
        <w:rPr>
          <w:noProof/>
        </w:rPr>
        <w:t>default emission factor for carbon dioxide emissions from urea as set out in the Supplement, in tonnes of of CO</w:t>
      </w:r>
      <w:r w:rsidR="00B271D1" w:rsidRPr="00F03CA0">
        <w:rPr>
          <w:noProof/>
          <w:vertAlign w:val="subscript"/>
        </w:rPr>
        <w:t>2</w:t>
      </w:r>
      <w:r w:rsidR="00B271D1" w:rsidRPr="00F03CA0">
        <w:rPr>
          <w:noProof/>
        </w:rPr>
        <w:t>-e per tonne of urea.</w:t>
      </w:r>
    </w:p>
    <w:p w14:paraId="0E07F1D1" w14:textId="77777777" w:rsidR="00B271D1" w:rsidRPr="00F03CA0" w:rsidRDefault="00B271D1" w:rsidP="00B271D1">
      <w:pPr>
        <w:pStyle w:val="tMain"/>
        <w:rPr>
          <w:rFonts w:ascii="Cambria Math" w:hAnsi="Cambria Math"/>
          <w:b/>
          <w:i/>
        </w:rPr>
      </w:pPr>
      <w:r w:rsidRPr="00F03CA0">
        <w:tab/>
      </w:r>
      <w:r w:rsidR="00B855D1">
        <w:t>(2)</w:t>
      </w:r>
      <w:r w:rsidR="008C70AA" w:rsidRPr="00F03CA0">
        <w:tab/>
        <w:t>For equation 65</w:t>
      </w:r>
      <w:r w:rsidRPr="00F03CA0">
        <w:t xml:space="preserve">, </w:t>
      </w:r>
      <m:oMath>
        <m:sSub>
          <m:sSubPr>
            <m:ctrlPr>
              <w:rPr>
                <w:rFonts w:ascii="Cambria Math" w:hAnsi="Cambria Math"/>
                <w:i/>
                <w:noProof/>
              </w:rPr>
            </m:ctrlPr>
          </m:sSubPr>
          <m:e>
            <m:r>
              <w:rPr>
                <w:rFonts w:ascii="Cambria Math" w:hAnsi="Cambria Math"/>
                <w:noProof/>
              </w:rPr>
              <m:t>E</m:t>
            </m:r>
          </m:e>
          <m:sub>
            <m:r>
              <w:rPr>
                <w:rFonts w:ascii="Cambria Math" w:hAnsi="Cambria Math"/>
                <w:noProof/>
              </w:rPr>
              <m:t>S</m:t>
            </m:r>
            <m:sSub>
              <m:sSubPr>
                <m:ctrlPr>
                  <w:rPr>
                    <w:rFonts w:ascii="Cambria Math" w:hAnsi="Cambria Math"/>
                    <w:i/>
                    <w:noProof/>
                  </w:rPr>
                </m:ctrlPr>
              </m:sSubPr>
              <m:e>
                <m:r>
                  <w:rPr>
                    <w:rFonts w:ascii="Cambria Math" w:hAnsi="Cambria Math"/>
                    <w:noProof/>
                  </w:rPr>
                  <m:t>F</m:t>
                </m:r>
              </m:e>
              <m:sub>
                <m:r>
                  <w:rPr>
                    <w:rFonts w:ascii="Cambria Math" w:hAnsi="Cambria Math"/>
                    <w:noProof/>
                  </w:rPr>
                  <m:t>N</m:t>
                </m:r>
              </m:sub>
            </m:sSub>
            <m:r>
              <w:rPr>
                <w:rFonts w:ascii="Cambria Math" w:hAnsi="Cambria Math"/>
                <w:noProof/>
              </w:rPr>
              <m:t>,RP</m:t>
            </m:r>
            <m:r>
              <w:rPr>
                <w:rFonts w:ascii="Cambria Math"/>
                <w:noProof/>
              </w:rPr>
              <m:t>,P</m:t>
            </m:r>
            <m:r>
              <w:rPr>
                <w:rFonts w:ascii="Cambria Math" w:hAnsi="Cambria Math"/>
                <w:noProof/>
              </w:rPr>
              <m:t>A</m:t>
            </m:r>
          </m:sub>
        </m:sSub>
        <m:r>
          <w:rPr>
            <w:rFonts w:ascii="Cambria Math" w:hAnsi="Cambria Math"/>
            <w:noProof/>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D4" w14:textId="77777777" w:rsidTr="00F43982">
        <w:trPr>
          <w:trHeight w:val="1108"/>
        </w:trPr>
        <w:tc>
          <w:tcPr>
            <w:tcW w:w="6516" w:type="dxa"/>
            <w:vAlign w:val="center"/>
          </w:tcPr>
          <w:p w14:paraId="0E07F1D2" w14:textId="77777777" w:rsidR="00B271D1" w:rsidRPr="00F03CA0" w:rsidRDefault="00543EEB" w:rsidP="00F43982">
            <w:pPr>
              <w:pStyle w:val="ListNumber"/>
              <w:ind w:left="360"/>
              <w:rPr>
                <w:i/>
              </w:rPr>
            </w:pPr>
            <m:oMathPara>
              <m:oMath>
                <m:sSub>
                  <m:sSubPr>
                    <m:ctrlPr>
                      <w:rPr>
                        <w:rFonts w:ascii="Cambria Math" w:hAnsi="Cambria Math"/>
                        <w:i/>
                        <w:noProof/>
                      </w:rPr>
                    </m:ctrlPr>
                  </m:sSubPr>
                  <m:e>
                    <m:r>
                      <w:rPr>
                        <w:rFonts w:ascii="Cambria Math" w:hAnsi="Cambria Math"/>
                        <w:noProof/>
                      </w:rPr>
                      <m:t>E</m:t>
                    </m:r>
                  </m:e>
                  <m:sub>
                    <m:r>
                      <w:rPr>
                        <w:rFonts w:ascii="Cambria Math" w:hAnsi="Cambria Math"/>
                        <w:noProof/>
                      </w:rPr>
                      <m:t>S</m:t>
                    </m:r>
                    <m:sSub>
                      <m:sSubPr>
                        <m:ctrlPr>
                          <w:rPr>
                            <w:rFonts w:ascii="Cambria Math" w:hAnsi="Cambria Math"/>
                            <w:i/>
                            <w:noProof/>
                          </w:rPr>
                        </m:ctrlPr>
                      </m:sSubPr>
                      <m:e>
                        <m:r>
                          <w:rPr>
                            <w:rFonts w:ascii="Cambria Math" w:hAnsi="Cambria Math"/>
                            <w:noProof/>
                          </w:rPr>
                          <m:t>F</m:t>
                        </m:r>
                      </m:e>
                      <m:sub>
                        <m:r>
                          <w:rPr>
                            <w:rFonts w:ascii="Cambria Math" w:hAnsi="Cambria Math"/>
                            <w:noProof/>
                          </w:rPr>
                          <m:t>N</m:t>
                        </m:r>
                      </m:sub>
                    </m:sSub>
                    <m:r>
                      <w:rPr>
                        <w:rFonts w:ascii="Cambria Math" w:hAnsi="Cambria Math"/>
                        <w:noProof/>
                      </w:rPr>
                      <m:t>,B</m:t>
                    </m:r>
                    <m:r>
                      <w:rPr>
                        <w:rFonts w:ascii="Cambria Math"/>
                        <w:noProof/>
                      </w:rPr>
                      <m:t>,P</m:t>
                    </m:r>
                    <m:r>
                      <w:rPr>
                        <w:rFonts w:ascii="Cambria Math" w:hAnsi="Cambria Math"/>
                        <w:noProof/>
                      </w:rPr>
                      <m:t>A</m:t>
                    </m:r>
                  </m:sub>
                </m:sSub>
                <m:r>
                  <w:rPr>
                    <w:rFonts w:ascii="Cambria Math"/>
                    <w:noProof/>
                  </w:rPr>
                  <m:t>=</m:t>
                </m:r>
                <m:d>
                  <m:dPr>
                    <m:begChr m:val=""/>
                    <m:endChr m:val=""/>
                    <m:ctrlPr>
                      <w:rPr>
                        <w:rFonts w:ascii="Cambria Math" w:hAnsi="Cambria Math"/>
                        <w:i/>
                        <w:noProof/>
                      </w:rPr>
                    </m:ctrlPr>
                  </m:dPr>
                  <m:e>
                    <m:nary>
                      <m:naryPr>
                        <m:chr m:val="∑"/>
                        <m:limLoc m:val="undOvr"/>
                        <m:supHide m:val="1"/>
                        <m:ctrlPr>
                          <w:rPr>
                            <w:rFonts w:ascii="Cambria Math" w:hAnsi="Cambria Math"/>
                            <w:i/>
                            <w:noProof/>
                          </w:rPr>
                        </m:ctrlPr>
                      </m:naryPr>
                      <m:sub>
                        <m:d>
                          <m:dPr>
                            <m:ctrlPr>
                              <w:rPr>
                                <w:rFonts w:ascii="Cambria Math" w:hAnsi="Cambria Math"/>
                                <w:i/>
                                <w:noProof/>
                              </w:rPr>
                            </m:ctrlPr>
                          </m:dPr>
                          <m:e>
                            <m:eqArr>
                              <m:eqArrPr>
                                <m:ctrlPr>
                                  <w:rPr>
                                    <w:rFonts w:ascii="Cambria Math" w:hAnsi="Cambria Math"/>
                                    <w:noProof/>
                                  </w:rPr>
                                </m:ctrlPr>
                              </m:eqArrPr>
                              <m:e>
                                <m:r>
                                  <m:rPr>
                                    <m:nor/>
                                  </m:rPr>
                                  <w:rPr>
                                    <w:rFonts w:ascii="Cambria Math" w:hAnsi="Cambria Math"/>
                                    <w:noProof/>
                                  </w:rPr>
                                  <m:t>all groups</m:t>
                                </m:r>
                              </m:e>
                              <m:e>
                                <m:r>
                                  <w:rPr>
                                    <w:rFonts w:ascii="Cambria Math" w:hAnsi="Cambria Math"/>
                                    <w:noProof/>
                                  </w:rPr>
                                  <m:t>fij</m:t>
                                </m:r>
                              </m:e>
                            </m:eqArr>
                          </m:e>
                        </m:d>
                      </m:sub>
                      <m:sup/>
                      <m:e>
                        <m:sSub>
                          <m:sSubPr>
                            <m:ctrlPr>
                              <w:rPr>
                                <w:rFonts w:ascii="Cambria Math" w:hAnsi="Cambria Math"/>
                                <w:i/>
                                <w:noProof/>
                              </w:rPr>
                            </m:ctrlPr>
                          </m:sSubPr>
                          <m:e>
                            <m:r>
                              <w:rPr>
                                <w:rFonts w:ascii="Cambria Math" w:hAnsi="Cambria Math"/>
                                <w:noProof/>
                              </w:rPr>
                              <m:t>G</m:t>
                            </m:r>
                          </m:e>
                          <m:sub>
                            <m:sSub>
                              <m:sSubPr>
                                <m:ctrlPr>
                                  <w:rPr>
                                    <w:rFonts w:ascii="Cambria Math" w:hAnsi="Cambria Math"/>
                                    <w:i/>
                                    <w:noProof/>
                                  </w:rPr>
                                </m:ctrlPr>
                              </m:sSubPr>
                              <m:e>
                                <m:r>
                                  <w:rPr>
                                    <w:rFonts w:ascii="Cambria Math" w:hAnsi="Cambria Math"/>
                                    <w:noProof/>
                                  </w:rPr>
                                  <m:t>SF</m:t>
                                </m:r>
                              </m:e>
                              <m:sub>
                                <m:r>
                                  <w:rPr>
                                    <w:rFonts w:ascii="Cambria Math" w:hAnsi="Cambria Math"/>
                                    <w:noProof/>
                                  </w:rPr>
                                  <m:t>fij</m:t>
                                </m:r>
                              </m:sub>
                            </m:sSub>
                            <m:r>
                              <w:rPr>
                                <w:rFonts w:ascii="Cambria Math" w:hAnsi="Cambria Math"/>
                                <w:noProof/>
                              </w:rPr>
                              <m:t>,RP,PA</m:t>
                            </m:r>
                          </m:sub>
                        </m:sSub>
                        <m:r>
                          <w:rPr>
                            <w:rFonts w:ascii="Cambria Math" w:hAnsi="Cambria Math"/>
                            <w:noProof/>
                          </w:rPr>
                          <m:t>×</m:t>
                        </m:r>
                        <m:sSub>
                          <m:sSubPr>
                            <m:ctrlPr>
                              <w:rPr>
                                <w:rFonts w:ascii="Cambria Math" w:hAnsi="Cambria Math"/>
                                <w:i/>
                                <w:noProof/>
                              </w:rPr>
                            </m:ctrlPr>
                          </m:sSubPr>
                          <m:e>
                            <m:r>
                              <w:rPr>
                                <w:rFonts w:ascii="Cambria Math" w:hAnsi="Cambria Math"/>
                                <w:noProof/>
                              </w:rPr>
                              <m:t>P</m:t>
                            </m:r>
                          </m:e>
                          <m:sub>
                            <m:r>
                              <w:rPr>
                                <w:rFonts w:ascii="Cambria Math" w:hAnsi="Cambria Math"/>
                                <w:noProof/>
                              </w:rPr>
                              <m:t>f</m:t>
                            </m:r>
                          </m:sub>
                        </m:sSub>
                        <m:r>
                          <w:rPr>
                            <w:rFonts w:ascii="Cambria Math" w:hAnsi="Cambria Math"/>
                            <w:noProof/>
                          </w:rPr>
                          <m:t>×</m:t>
                        </m:r>
                        <m:sSub>
                          <m:sSubPr>
                            <m:ctrlPr>
                              <w:rPr>
                                <w:rFonts w:ascii="Cambria Math" w:hAnsi="Cambria Math"/>
                                <w:i/>
                                <w:noProof/>
                              </w:rPr>
                            </m:ctrlPr>
                          </m:sSubPr>
                          <m:e>
                            <m:r>
                              <w:rPr>
                                <w:rFonts w:ascii="Cambria Math" w:hAnsi="Cambria Math"/>
                                <w:noProof/>
                              </w:rPr>
                              <m:t>EF</m:t>
                            </m:r>
                          </m:e>
                          <m:sub>
                            <m:sSub>
                              <m:sSubPr>
                                <m:ctrlPr>
                                  <w:rPr>
                                    <w:rFonts w:ascii="Cambria Math" w:hAnsi="Cambria Math"/>
                                    <w:i/>
                                    <w:noProof/>
                                  </w:rPr>
                                </m:ctrlPr>
                              </m:sSubPr>
                              <m:e>
                                <m:r>
                                  <w:rPr>
                                    <w:rFonts w:ascii="Cambria Math" w:hAnsi="Cambria Math"/>
                                    <w:noProof/>
                                  </w:rPr>
                                  <m:t>SF</m:t>
                                </m:r>
                              </m:e>
                              <m:sub>
                                <m:r>
                                  <w:rPr>
                                    <w:rFonts w:ascii="Cambria Math" w:hAnsi="Cambria Math"/>
                                    <w:noProof/>
                                  </w:rPr>
                                  <m:t>fij</m:t>
                                </m:r>
                              </m:sub>
                            </m:sSub>
                          </m:sub>
                        </m:sSub>
                      </m:e>
                    </m:nary>
                  </m:e>
                </m:d>
              </m:oMath>
            </m:oMathPara>
          </w:p>
        </w:tc>
        <w:tc>
          <w:tcPr>
            <w:tcW w:w="1366" w:type="dxa"/>
            <w:vAlign w:val="center"/>
          </w:tcPr>
          <w:p w14:paraId="0E07F1D3" w14:textId="77777777" w:rsidR="00B271D1" w:rsidRPr="00F03CA0" w:rsidRDefault="00B271D1" w:rsidP="00F43982">
            <w:pPr>
              <w:pStyle w:val="Tabletext"/>
            </w:pPr>
            <w:r w:rsidRPr="00F03CA0">
              <w:t xml:space="preserve">equation </w:t>
            </w:r>
            <w:r w:rsidR="0097108C" w:rsidRPr="00F03CA0">
              <w:rPr>
                <w:noProof/>
              </w:rPr>
              <w:t>66</w:t>
            </w:r>
          </w:p>
        </w:tc>
      </w:tr>
    </w:tbl>
    <w:p w14:paraId="0E07F1D5" w14:textId="77777777" w:rsidR="00B271D1" w:rsidRPr="00F03CA0" w:rsidRDefault="00B271D1" w:rsidP="00B271D1">
      <w:pPr>
        <w:pStyle w:val="tMain"/>
      </w:pPr>
      <w:r w:rsidRPr="00F03CA0">
        <w:tab/>
      </w:r>
      <w:r w:rsidRPr="00F03CA0">
        <w:tab/>
      </w:r>
      <w:proofErr w:type="gramStart"/>
      <w:r w:rsidRPr="00F03CA0">
        <w:t>where</w:t>
      </w:r>
      <w:proofErr w:type="gramEnd"/>
      <w:r w:rsidRPr="00F03CA0">
        <w:t>:</w:t>
      </w:r>
    </w:p>
    <w:p w14:paraId="0E07F1D6" w14:textId="77777777" w:rsidR="00B271D1" w:rsidRPr="00F03CA0" w:rsidRDefault="00543EEB" w:rsidP="00B271D1">
      <w:pPr>
        <w:pStyle w:val="tDefn"/>
        <w:rPr>
          <w:b/>
        </w:rPr>
      </w:pPr>
      <m:oMath>
        <m:sSub>
          <m:sSubPr>
            <m:ctrlPr>
              <w:rPr>
                <w:rFonts w:ascii="Cambria Math" w:hAnsi="Cambria Math"/>
                <w:b/>
                <w:i/>
                <w:noProof/>
              </w:rPr>
            </m:ctrlPr>
          </m:sSubPr>
          <m:e>
            <m:r>
              <m:rPr>
                <m:sty m:val="bi"/>
              </m:rPr>
              <w:rPr>
                <w:rFonts w:ascii="Cambria Math" w:hAnsi="Cambria Math"/>
                <w:noProof/>
              </w:rPr>
              <m:t>G</m:t>
            </m:r>
          </m:e>
          <m:sub>
            <m:r>
              <m:rPr>
                <m:sty m:val="bi"/>
              </m:rPr>
              <w:rPr>
                <w:rFonts w:ascii="Cambria Math" w:hAnsi="Cambria Math"/>
                <w:noProof/>
              </w:rPr>
              <m:t>S</m:t>
            </m:r>
            <m:sSub>
              <m:sSubPr>
                <m:ctrlPr>
                  <w:rPr>
                    <w:rFonts w:ascii="Cambria Math" w:hAnsi="Cambria Math"/>
                    <w:b/>
                    <w:i/>
                    <w:noProof/>
                  </w:rPr>
                </m:ctrlPr>
              </m:sSubPr>
              <m:e>
                <m:r>
                  <m:rPr>
                    <m:sty m:val="bi"/>
                  </m:rPr>
                  <w:rPr>
                    <w:rFonts w:ascii="Cambria Math" w:hAnsi="Cambria Math"/>
                    <w:noProof/>
                  </w:rPr>
                  <m:t>F</m:t>
                </m:r>
              </m:e>
              <m:sub>
                <m:r>
                  <m:rPr>
                    <m:sty m:val="bi"/>
                  </m:rPr>
                  <w:rPr>
                    <w:rFonts w:ascii="Cambria Math" w:hAnsi="Cambria Math"/>
                    <w:noProof/>
                  </w:rPr>
                  <m:t>fij</m:t>
                </m:r>
                <m:r>
                  <m:rPr>
                    <m:sty m:val="bi"/>
                  </m:rPr>
                  <w:rPr>
                    <w:rFonts w:ascii="Cambria Math"/>
                    <w:noProof/>
                  </w:rPr>
                  <m:t>,</m:t>
                </m:r>
              </m:sub>
            </m:sSub>
            <m:r>
              <m:rPr>
                <m:sty m:val="bi"/>
              </m:rPr>
              <w:rPr>
                <w:rFonts w:ascii="Cambria Math" w:hAnsi="Cambria Math"/>
                <w:noProof/>
              </w:rPr>
              <m:t>RP</m:t>
            </m:r>
            <m:r>
              <m:rPr>
                <m:sty m:val="bi"/>
              </m:rPr>
              <w:rPr>
                <w:rFonts w:ascii="Cambria Math"/>
                <w:noProof/>
              </w:rPr>
              <m:t>,P</m:t>
            </m:r>
            <m:r>
              <m:rPr>
                <m:sty m:val="bi"/>
              </m:rPr>
              <w:rPr>
                <w:rFonts w:ascii="Cambria Math" w:hAnsi="Cambria Math"/>
                <w:noProof/>
              </w:rPr>
              <m:t>A</m:t>
            </m:r>
          </m:sub>
        </m:sSub>
      </m:oMath>
      <w:r w:rsidR="00B271D1" w:rsidRPr="00F03CA0">
        <w:rPr>
          <w:noProof/>
        </w:rPr>
        <w:t xml:space="preserve"> </w:t>
      </w:r>
      <w:proofErr w:type="gramStart"/>
      <w:r w:rsidR="00B271D1" w:rsidRPr="00F03CA0">
        <w:rPr>
          <w:rFonts w:ascii="Cambria Math" w:hAnsi="Cambria Math"/>
        </w:rPr>
        <w:t>is</w:t>
      </w:r>
      <w:proofErr w:type="gramEnd"/>
      <w:r w:rsidR="00B271D1" w:rsidRPr="00F03CA0">
        <w:rPr>
          <w:rFonts w:ascii="Cambria Math" w:hAnsi="Cambria Math"/>
        </w:rPr>
        <w:t xml:space="preserve"> the </w:t>
      </w:r>
      <w:r w:rsidR="00B271D1" w:rsidRPr="00F03CA0">
        <w:rPr>
          <w:noProof/>
        </w:rPr>
        <w:t xml:space="preserve">quantity of synthetic fertiliser group </w:t>
      </w:r>
      <w:r w:rsidR="00B271D1" w:rsidRPr="00F03CA0">
        <w:rPr>
          <w:i/>
          <w:noProof/>
        </w:rPr>
        <w:t>fij</w:t>
      </w:r>
      <w:r w:rsidR="00B271D1" w:rsidRPr="00F03CA0">
        <w:rPr>
          <w:noProof/>
        </w:rPr>
        <w:t xml:space="preserve"> applied to project area </w:t>
      </w:r>
      <w:r w:rsidR="00B271D1" w:rsidRPr="00F03CA0">
        <w:rPr>
          <w:i/>
          <w:noProof/>
        </w:rPr>
        <w:t>PA</w:t>
      </w:r>
      <w:r w:rsidR="00B271D1" w:rsidRPr="00F03CA0">
        <w:rPr>
          <w:noProof/>
        </w:rPr>
        <w:t xml:space="preserve"> during </w:t>
      </w:r>
      <w:r w:rsidR="0097108C" w:rsidRPr="00F03CA0">
        <w:rPr>
          <w:noProof/>
        </w:rPr>
        <w:t>the reporting</w:t>
      </w:r>
      <w:r w:rsidR="00B271D1" w:rsidRPr="00F03CA0">
        <w:rPr>
          <w:noProof/>
        </w:rPr>
        <w:t xml:space="preserve"> period, in tonnes of fertiliser.</w:t>
      </w:r>
    </w:p>
    <w:p w14:paraId="0E07F1D7" w14:textId="77777777" w:rsidR="00B271D1" w:rsidRPr="00F03CA0" w:rsidRDefault="00543EEB" w:rsidP="00B271D1">
      <w:pPr>
        <w:pStyle w:val="tDefn"/>
        <w:rPr>
          <w:rFonts w:ascii="Cambria Math" w:hAnsi="Cambria Math"/>
          <w:b/>
          <w:i/>
          <w:noProof/>
        </w:rPr>
      </w:pPr>
      <m:oMath>
        <m:sSub>
          <m:sSubPr>
            <m:ctrlPr>
              <w:rPr>
                <w:rFonts w:ascii="Cambria Math" w:hAnsi="Cambria Math"/>
                <w:b/>
                <w:i/>
                <w:noProof/>
              </w:rPr>
            </m:ctrlPr>
          </m:sSubPr>
          <m:e>
            <m:r>
              <m:rPr>
                <m:sty m:val="bi"/>
              </m:rPr>
              <w:rPr>
                <w:rFonts w:ascii="Cambria Math" w:hAnsi="Cambria Math"/>
                <w:noProof/>
              </w:rPr>
              <m:t>P</m:t>
            </m:r>
          </m:e>
          <m:sub>
            <m:r>
              <m:rPr>
                <m:sty m:val="bi"/>
              </m:rPr>
              <w:rPr>
                <w:rFonts w:ascii="Cambria Math" w:hAnsi="Cambria Math"/>
                <w:noProof/>
              </w:rPr>
              <m:t>f</m:t>
            </m:r>
          </m:sub>
        </m:sSub>
        <m:r>
          <m:rPr>
            <m:sty m:val="bi"/>
          </m:rPr>
          <w:rPr>
            <w:rFonts w:ascii="Cambria Math" w:hAnsi="Cambria Math"/>
            <w:noProof/>
          </w:rPr>
          <m:t xml:space="preserve"> </m:t>
        </m:r>
      </m:oMath>
      <w:r w:rsidR="00B271D1" w:rsidRPr="00F03CA0">
        <w:rPr>
          <w:rFonts w:ascii="Cambria Math" w:hAnsi="Cambria Math"/>
          <w:noProof/>
        </w:rPr>
        <w:t xml:space="preserve">is the percentage nitrogen content of fertiliser </w:t>
      </w:r>
      <w:r w:rsidR="00B271D1" w:rsidRPr="00F03CA0">
        <w:rPr>
          <w:rFonts w:ascii="Cambria Math" w:hAnsi="Cambria Math"/>
          <w:i/>
          <w:noProof/>
        </w:rPr>
        <w:t xml:space="preserve">f </w:t>
      </w:r>
      <w:r w:rsidR="00B271D1" w:rsidRPr="00F03CA0">
        <w:rPr>
          <w:rFonts w:ascii="Cambria Math" w:hAnsi="Cambria Math"/>
          <w:noProof/>
        </w:rPr>
        <w:t xml:space="preserve"> in synthetic fertiliser group </w:t>
      </w:r>
      <w:r w:rsidR="00B271D1" w:rsidRPr="00F03CA0">
        <w:rPr>
          <w:rFonts w:ascii="Cambria Math" w:hAnsi="Cambria Math"/>
          <w:i/>
          <w:noProof/>
        </w:rPr>
        <w:t>fij</w:t>
      </w:r>
      <w:r w:rsidR="00B271D1" w:rsidRPr="00F03CA0">
        <w:rPr>
          <w:rFonts w:ascii="Cambria Math" w:hAnsi="Cambria Math"/>
          <w:noProof/>
        </w:rPr>
        <w:t>, as provided by the manufacturer, in tonnes of  Nitrogen per tonne of fertiliser.</w:t>
      </w:r>
    </w:p>
    <w:p w14:paraId="0E07F1D8" w14:textId="77777777" w:rsidR="00585D78" w:rsidRPr="00F03CA0" w:rsidRDefault="00543EEB" w:rsidP="00CB4604">
      <w:pPr>
        <w:pStyle w:val="tDefn"/>
        <w:rPr>
          <w:noProof/>
        </w:rPr>
      </w:pPr>
      <m:oMath>
        <m:sSub>
          <m:sSubPr>
            <m:ctrlPr>
              <w:rPr>
                <w:rFonts w:ascii="Cambria Math" w:hAnsi="Cambria Math"/>
                <w:b/>
                <w:i/>
                <w:noProof/>
              </w:rPr>
            </m:ctrlPr>
          </m:sSubPr>
          <m:e>
            <m:r>
              <m:rPr>
                <m:sty m:val="bi"/>
              </m:rPr>
              <w:rPr>
                <w:rFonts w:ascii="Cambria Math" w:hAnsi="Cambria Math"/>
                <w:noProof/>
              </w:rPr>
              <m:t>EF</m:t>
            </m:r>
          </m:e>
          <m:sub>
            <m:r>
              <m:rPr>
                <m:sty m:val="bi"/>
              </m:rPr>
              <w:rPr>
                <w:rFonts w:ascii="Cambria Math" w:hAnsi="Cambria Math"/>
                <w:noProof/>
              </w:rPr>
              <m:t>S</m:t>
            </m:r>
            <m:sSub>
              <m:sSubPr>
                <m:ctrlPr>
                  <w:rPr>
                    <w:rFonts w:ascii="Cambria Math" w:hAnsi="Cambria Math"/>
                    <w:b/>
                    <w:i/>
                    <w:noProof/>
                  </w:rPr>
                </m:ctrlPr>
              </m:sSubPr>
              <m:e>
                <m:r>
                  <m:rPr>
                    <m:sty m:val="bi"/>
                  </m:rPr>
                  <w:rPr>
                    <w:rFonts w:ascii="Cambria Math" w:hAnsi="Cambria Math"/>
                    <w:noProof/>
                  </w:rPr>
                  <m:t>F</m:t>
                </m:r>
              </m:e>
              <m:sub>
                <m:r>
                  <m:rPr>
                    <m:sty m:val="bi"/>
                  </m:rPr>
                  <w:rPr>
                    <w:rFonts w:ascii="Cambria Math" w:hAnsi="Cambria Math"/>
                    <w:noProof/>
                  </w:rPr>
                  <m:t>fij</m:t>
                </m:r>
              </m:sub>
            </m:sSub>
          </m:sub>
        </m:sSub>
      </m:oMath>
      <w:r w:rsidR="00B271D1" w:rsidRPr="00F03CA0">
        <w:rPr>
          <w:b/>
          <w:noProof/>
        </w:rPr>
        <w:t xml:space="preserve"> </w:t>
      </w:r>
      <w:proofErr w:type="gramStart"/>
      <w:r w:rsidR="00B271D1" w:rsidRPr="00F03CA0">
        <w:t>is</w:t>
      </w:r>
      <w:proofErr w:type="gramEnd"/>
      <w:r w:rsidR="00B271D1" w:rsidRPr="00F03CA0">
        <w:t xml:space="preserve"> the </w:t>
      </w:r>
      <w:r w:rsidR="00B271D1" w:rsidRPr="00F03CA0">
        <w:rPr>
          <w:noProof/>
        </w:rPr>
        <w:t xml:space="preserve">default emission factor for synthetic fertiliser group </w:t>
      </w:r>
      <w:r w:rsidR="00B271D1" w:rsidRPr="00F03CA0">
        <w:rPr>
          <w:i/>
          <w:noProof/>
        </w:rPr>
        <w:t>fij</w:t>
      </w:r>
      <w:r w:rsidR="00B271D1" w:rsidRPr="00F03CA0">
        <w:rPr>
          <w:noProof/>
        </w:rPr>
        <w:t xml:space="preserve"> as set out in the Supplement, in tonnes of CO</w:t>
      </w:r>
      <w:r w:rsidR="00B271D1" w:rsidRPr="00F03CA0">
        <w:rPr>
          <w:noProof/>
          <w:vertAlign w:val="subscript"/>
        </w:rPr>
        <w:t>2</w:t>
      </w:r>
      <w:r w:rsidR="00B271D1" w:rsidRPr="00F03CA0">
        <w:rPr>
          <w:noProof/>
        </w:rPr>
        <w:t>-e per tonne of fertiliser.</w:t>
      </w:r>
    </w:p>
    <w:p w14:paraId="0E07F1D9" w14:textId="77777777" w:rsidR="0097108C" w:rsidRPr="00F03CA0" w:rsidRDefault="00B855D1" w:rsidP="0097108C">
      <w:pPr>
        <w:pStyle w:val="h5Section"/>
      </w:pPr>
      <w:bookmarkStart w:id="179" w:name="_Toc500767179"/>
      <w:r>
        <w:lastRenderedPageBreak/>
        <w:t>14</w:t>
      </w:r>
      <w:r w:rsidR="0097108C" w:rsidRPr="00F03CA0">
        <w:t xml:space="preserve"> Lime emissions</w:t>
      </w:r>
      <w:bookmarkEnd w:id="179"/>
      <w:r w:rsidR="0097108C" w:rsidRPr="00F03CA0">
        <w:t xml:space="preserve"> </w:t>
      </w:r>
    </w:p>
    <w:p w14:paraId="0E07F1DA" w14:textId="77777777" w:rsidR="0097108C" w:rsidRPr="00F03CA0" w:rsidRDefault="0097108C" w:rsidP="0097108C">
      <w:pPr>
        <w:pStyle w:val="tMain"/>
        <w:rPr>
          <w:rFonts w:ascii="Cambria Math" w:hAnsi="Cambria Math"/>
          <w:b/>
          <w:i/>
        </w:rPr>
      </w:pPr>
      <w:r w:rsidRPr="00F03CA0">
        <w:tab/>
      </w:r>
      <w:r w:rsidR="00B855D1">
        <w:t>(1)</w:t>
      </w:r>
      <w:r w:rsidRPr="00F03CA0">
        <w:tab/>
        <w:t xml:space="preserve">For equation 62, </w:t>
      </w:r>
      <m:oMath>
        <m:sSub>
          <m:sSubPr>
            <m:ctrlPr>
              <w:rPr>
                <w:rFonts w:ascii="Cambria Math" w:hAnsi="Cambria Math"/>
                <w:i/>
                <w:noProof/>
              </w:rPr>
            </m:ctrlPr>
          </m:sSubPr>
          <m:e>
            <m:r>
              <w:rPr>
                <w:rFonts w:ascii="Cambria Math" w:hAnsi="Cambria Math"/>
                <w:noProof/>
              </w:rPr>
              <m:t>E</m:t>
            </m:r>
          </m:e>
          <m:sub>
            <m:r>
              <w:rPr>
                <w:rFonts w:ascii="Cambria Math" w:hAnsi="Cambria Math"/>
                <w:noProof/>
              </w:rPr>
              <m:t>L,RP,PA</m:t>
            </m:r>
          </m:sub>
        </m:sSub>
      </m:oMath>
      <w:r w:rsidRPr="00F03CA0">
        <w:t xml:space="preserve"> 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DD" w14:textId="77777777" w:rsidTr="00F43982">
        <w:trPr>
          <w:trHeight w:val="1108"/>
        </w:trPr>
        <w:tc>
          <w:tcPr>
            <w:tcW w:w="6516" w:type="dxa"/>
            <w:vAlign w:val="center"/>
          </w:tcPr>
          <w:p w14:paraId="0E07F1DB" w14:textId="77777777" w:rsidR="0097108C" w:rsidRPr="00F03CA0" w:rsidRDefault="00543EEB" w:rsidP="0097108C">
            <w:pPr>
              <w:pStyle w:val="ListNumber"/>
              <w:ind w:left="360"/>
            </w:pPr>
            <m:oMathPara>
              <m:oMath>
                <m:sSub>
                  <m:sSubPr>
                    <m:ctrlPr>
                      <w:rPr>
                        <w:rFonts w:ascii="Cambria Math" w:hAnsi="Cambria Math"/>
                        <w:i/>
                        <w:noProof/>
                      </w:rPr>
                    </m:ctrlPr>
                  </m:sSubPr>
                  <m:e>
                    <m:r>
                      <w:rPr>
                        <w:rFonts w:ascii="Cambria Math" w:hAnsi="Cambria Math"/>
                        <w:noProof/>
                      </w:rPr>
                      <m:t>E</m:t>
                    </m:r>
                  </m:e>
                  <m:sub>
                    <m:r>
                      <w:rPr>
                        <w:rFonts w:ascii="Cambria Math" w:hAnsi="Cambria Math"/>
                        <w:noProof/>
                      </w:rPr>
                      <m:t>L</m:t>
                    </m:r>
                    <m:r>
                      <w:rPr>
                        <w:rFonts w:ascii="Cambria Math"/>
                        <w:noProof/>
                      </w:rPr>
                      <m:t>,</m:t>
                    </m:r>
                    <m:r>
                      <w:rPr>
                        <w:rFonts w:ascii="Cambria Math" w:hAnsi="Cambria Math"/>
                        <w:noProof/>
                      </w:rPr>
                      <m:t>RP</m:t>
                    </m:r>
                    <m:r>
                      <w:rPr>
                        <w:rFonts w:ascii="Cambria Math"/>
                        <w:noProof/>
                      </w:rPr>
                      <m:t>,P</m:t>
                    </m:r>
                    <m:r>
                      <w:rPr>
                        <w:rFonts w:ascii="Cambria Math" w:hAnsi="Cambria Math"/>
                        <w:noProof/>
                      </w:rPr>
                      <m:t>A</m:t>
                    </m:r>
                    <m:r>
                      <w:rPr>
                        <w:rFonts w:ascii="Cambria Math"/>
                        <w:noProof/>
                      </w:rPr>
                      <m:t xml:space="preserve"> </m:t>
                    </m:r>
                  </m:sub>
                </m:sSub>
                <m:r>
                  <w:rPr>
                    <w:rFonts w:ascii="Cambria Math"/>
                    <w:noProof/>
                  </w:rPr>
                  <m:t xml:space="preserve">= </m:t>
                </m:r>
                <m:sSub>
                  <m:sSubPr>
                    <m:ctrlPr>
                      <w:rPr>
                        <w:rFonts w:ascii="Cambria Math" w:hAnsi="Cambria Math"/>
                        <w:i/>
                        <w:noProof/>
                      </w:rPr>
                    </m:ctrlPr>
                  </m:sSubPr>
                  <m:e>
                    <m:r>
                      <w:rPr>
                        <w:rFonts w:ascii="Cambria Math" w:hAnsi="Cambria Math"/>
                        <w:noProof/>
                      </w:rPr>
                      <m:t>Q</m:t>
                    </m:r>
                  </m:e>
                  <m:sub>
                    <m:r>
                      <w:rPr>
                        <w:rFonts w:ascii="Cambria Math" w:hAnsi="Cambria Math"/>
                        <w:noProof/>
                      </w:rPr>
                      <m:t>L</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hAnsi="Cambria Math"/>
                    <w:noProof/>
                  </w:rPr>
                  <m:t>×</m:t>
                </m:r>
                <m:sSub>
                  <m:sSubPr>
                    <m:ctrlPr>
                      <w:rPr>
                        <w:rFonts w:ascii="Cambria Math" w:hAnsi="Cambria Math"/>
                        <w:i/>
                        <w:noProof/>
                      </w:rPr>
                    </m:ctrlPr>
                  </m:sSubPr>
                  <m:e>
                    <m:r>
                      <w:rPr>
                        <w:rFonts w:ascii="Cambria Math" w:hAnsi="Cambria Math"/>
                        <w:noProof/>
                      </w:rPr>
                      <m:t>EF</m:t>
                    </m:r>
                  </m:e>
                  <m:sub>
                    <m:r>
                      <w:rPr>
                        <w:rFonts w:ascii="Cambria Math" w:hAnsi="Cambria Math"/>
                        <w:noProof/>
                      </w:rPr>
                      <m:t>L</m:t>
                    </m:r>
                  </m:sub>
                </m:sSub>
              </m:oMath>
            </m:oMathPara>
          </w:p>
        </w:tc>
        <w:tc>
          <w:tcPr>
            <w:tcW w:w="1366" w:type="dxa"/>
            <w:vAlign w:val="center"/>
          </w:tcPr>
          <w:p w14:paraId="0E07F1DC" w14:textId="77777777" w:rsidR="0097108C" w:rsidRPr="00F03CA0" w:rsidRDefault="0097108C" w:rsidP="0097108C">
            <w:pPr>
              <w:pStyle w:val="Tabletext"/>
            </w:pPr>
            <w:r w:rsidRPr="00F03CA0">
              <w:t xml:space="preserve">equation </w:t>
            </w:r>
            <w:r w:rsidRPr="00F03CA0">
              <w:rPr>
                <w:noProof/>
              </w:rPr>
              <w:t>67</w:t>
            </w:r>
          </w:p>
        </w:tc>
      </w:tr>
    </w:tbl>
    <w:p w14:paraId="0E07F1DE" w14:textId="77777777" w:rsidR="0097108C" w:rsidRPr="00F03CA0" w:rsidRDefault="0097108C" w:rsidP="0097108C">
      <w:pPr>
        <w:pStyle w:val="tMain"/>
      </w:pPr>
      <w:r w:rsidRPr="00F03CA0">
        <w:tab/>
      </w:r>
      <w:r w:rsidRPr="00F03CA0">
        <w:tab/>
      </w:r>
      <w:proofErr w:type="gramStart"/>
      <w:r w:rsidRPr="00F03CA0">
        <w:t>where</w:t>
      </w:r>
      <w:proofErr w:type="gramEnd"/>
      <w:r w:rsidRPr="00F03CA0">
        <w:t>:</w:t>
      </w:r>
    </w:p>
    <w:p w14:paraId="0E07F1DF" w14:textId="77777777" w:rsidR="0097108C" w:rsidRPr="00F03CA0" w:rsidRDefault="00543EEB" w:rsidP="0097108C">
      <w:pPr>
        <w:pStyle w:val="tDefn"/>
        <w:rPr>
          <w:b/>
        </w:rPr>
      </w:pPr>
      <m:oMath>
        <m:sSub>
          <m:sSubPr>
            <m:ctrlPr>
              <w:rPr>
                <w:rFonts w:ascii="Cambria Math" w:hAnsi="Cambria Math"/>
                <w:b/>
                <w:i/>
                <w:noProof/>
              </w:rPr>
            </m:ctrlPr>
          </m:sSubPr>
          <m:e>
            <m:r>
              <m:rPr>
                <m:sty m:val="bi"/>
              </m:rPr>
              <w:rPr>
                <w:rFonts w:ascii="Cambria Math" w:hAnsi="Cambria Math"/>
                <w:noProof/>
              </w:rPr>
              <m:t>Q</m:t>
            </m:r>
          </m:e>
          <m:sub>
            <m:r>
              <m:rPr>
                <m:sty m:val="bi"/>
              </m:rPr>
              <w:rPr>
                <w:rFonts w:ascii="Cambria Math" w:hAnsi="Cambria Math"/>
                <w:noProof/>
              </w:rPr>
              <m:t>L</m:t>
            </m:r>
            <m:r>
              <m:rPr>
                <m:sty m:val="bi"/>
              </m:rPr>
              <w:rPr>
                <w:rFonts w:ascii="Cambria Math"/>
                <w:noProof/>
              </w:rPr>
              <m:t>,</m:t>
            </m:r>
            <m:r>
              <m:rPr>
                <m:sty m:val="bi"/>
              </m:rPr>
              <w:rPr>
                <w:rFonts w:ascii="Cambria Math" w:hAnsi="Cambria Math"/>
                <w:noProof/>
              </w:rPr>
              <m:t>RP</m:t>
            </m:r>
            <m:r>
              <m:rPr>
                <m:sty m:val="bi"/>
              </m:rPr>
              <w:rPr>
                <w:rFonts w:ascii="Cambria Math"/>
                <w:noProof/>
              </w:rPr>
              <m:t>,P</m:t>
            </m:r>
            <m:r>
              <m:rPr>
                <m:sty m:val="bi"/>
              </m:rPr>
              <w:rPr>
                <w:rFonts w:ascii="Cambria Math" w:hAnsi="Cambria Math"/>
                <w:noProof/>
              </w:rPr>
              <m:t>A</m:t>
            </m:r>
          </m:sub>
        </m:sSub>
        <m:r>
          <m:rPr>
            <m:sty m:val="bi"/>
          </m:rPr>
          <w:rPr>
            <w:rFonts w:ascii="Cambria Math" w:hAnsi="Cambria Math"/>
          </w:rPr>
          <m:t xml:space="preserve"> </m:t>
        </m:r>
      </m:oMath>
      <w:proofErr w:type="gramStart"/>
      <w:r w:rsidR="0097108C" w:rsidRPr="00F03CA0">
        <w:rPr>
          <w:rFonts w:ascii="Cambria Math" w:hAnsi="Cambria Math"/>
        </w:rPr>
        <w:t>is</w:t>
      </w:r>
      <w:proofErr w:type="gramEnd"/>
      <w:r w:rsidR="0097108C" w:rsidRPr="00F03CA0">
        <w:t xml:space="preserve"> the quantity of </w:t>
      </w:r>
      <w:r w:rsidR="00CB4604" w:rsidRPr="00F03CA0">
        <w:t>carbonates</w:t>
      </w:r>
      <w:r w:rsidR="0097108C" w:rsidRPr="00F03CA0">
        <w:t xml:space="preserve"> (</w:t>
      </w:r>
      <w:r w:rsidR="0097108C" w:rsidRPr="00F03CA0">
        <w:rPr>
          <w:noProof/>
        </w:rPr>
        <w:t>CaCO</w:t>
      </w:r>
      <w:r w:rsidR="0097108C" w:rsidRPr="00F03CA0">
        <w:rPr>
          <w:noProof/>
          <w:vertAlign w:val="subscript"/>
        </w:rPr>
        <w:t>3</w:t>
      </w:r>
      <w:r w:rsidR="0097108C" w:rsidRPr="00F03CA0">
        <w:t xml:space="preserve">) applied during the reporting period to the project area, </w:t>
      </w:r>
      <w:r w:rsidR="0097108C" w:rsidRPr="00F03CA0">
        <w:rPr>
          <w:noProof/>
        </w:rPr>
        <w:t>in t</w:t>
      </w:r>
      <w:r w:rsidR="008C70AA" w:rsidRPr="00F03CA0">
        <w:rPr>
          <w:noProof/>
        </w:rPr>
        <w:t>onnes, given by equation 68</w:t>
      </w:r>
      <w:r w:rsidR="0097108C" w:rsidRPr="00F03CA0">
        <w:rPr>
          <w:noProof/>
        </w:rPr>
        <w:t>.</w:t>
      </w:r>
    </w:p>
    <w:p w14:paraId="0E07F1E0" w14:textId="77777777" w:rsidR="0097108C" w:rsidRPr="00F03CA0" w:rsidRDefault="00543EEB" w:rsidP="0097108C">
      <w:pPr>
        <w:pStyle w:val="tDefn"/>
        <w:rPr>
          <w:noProof/>
        </w:rPr>
      </w:pPr>
      <m:oMath>
        <m:sSub>
          <m:sSubPr>
            <m:ctrlPr>
              <w:rPr>
                <w:rFonts w:ascii="Cambria Math" w:hAnsi="Cambria Math"/>
                <w:b/>
                <w:i/>
                <w:noProof/>
              </w:rPr>
            </m:ctrlPr>
          </m:sSubPr>
          <m:e>
            <m:r>
              <m:rPr>
                <m:sty m:val="bi"/>
              </m:rPr>
              <w:rPr>
                <w:rFonts w:ascii="Cambria Math" w:hAnsi="Cambria Math"/>
                <w:noProof/>
              </w:rPr>
              <m:t>EF</m:t>
            </m:r>
          </m:e>
          <m:sub>
            <m:r>
              <m:rPr>
                <m:sty m:val="bi"/>
              </m:rPr>
              <w:rPr>
                <w:rFonts w:ascii="Cambria Math" w:hAnsi="Cambria Math"/>
                <w:noProof/>
              </w:rPr>
              <m:t>L</m:t>
            </m:r>
          </m:sub>
        </m:sSub>
      </m:oMath>
      <w:r w:rsidR="0097108C" w:rsidRPr="00F03CA0">
        <w:rPr>
          <w:b/>
          <w:noProof/>
        </w:rPr>
        <w:t xml:space="preserve"> </w:t>
      </w:r>
      <w:proofErr w:type="gramStart"/>
      <w:r w:rsidR="0097108C" w:rsidRPr="00F03CA0">
        <w:t>is</w:t>
      </w:r>
      <w:proofErr w:type="gramEnd"/>
      <w:r w:rsidR="0097108C" w:rsidRPr="00F03CA0">
        <w:t xml:space="preserve"> the </w:t>
      </w:r>
      <w:r w:rsidR="0097108C" w:rsidRPr="00F03CA0">
        <w:rPr>
          <w:noProof/>
        </w:rPr>
        <w:t xml:space="preserve">default emission factor for </w:t>
      </w:r>
      <w:r w:rsidR="00CB4604" w:rsidRPr="00F03CA0">
        <w:rPr>
          <w:noProof/>
        </w:rPr>
        <w:t>carbonates</w:t>
      </w:r>
      <w:r w:rsidR="0097108C" w:rsidRPr="00F03CA0">
        <w:rPr>
          <w:noProof/>
        </w:rPr>
        <w:t xml:space="preserve"> as set out in the Supplement, in tonnes of of CO</w:t>
      </w:r>
      <w:r w:rsidR="0097108C" w:rsidRPr="00F03CA0">
        <w:rPr>
          <w:noProof/>
          <w:vertAlign w:val="subscript"/>
        </w:rPr>
        <w:t>2</w:t>
      </w:r>
      <w:r w:rsidR="0097108C" w:rsidRPr="00F03CA0">
        <w:rPr>
          <w:noProof/>
        </w:rPr>
        <w:t>-e per tonne of fertiliser.</w:t>
      </w:r>
    </w:p>
    <w:p w14:paraId="0E07F1E1" w14:textId="77777777" w:rsidR="0097108C" w:rsidRPr="00F03CA0" w:rsidRDefault="0097108C" w:rsidP="0097108C">
      <w:pPr>
        <w:pStyle w:val="tMain"/>
        <w:rPr>
          <w:rFonts w:ascii="Cambria Math" w:hAnsi="Cambria Math"/>
          <w:b/>
          <w:i/>
        </w:rPr>
      </w:pPr>
      <w:r w:rsidRPr="00F03CA0">
        <w:tab/>
      </w:r>
      <w:r w:rsidR="00B855D1">
        <w:t>(2)</w:t>
      </w:r>
      <w:r w:rsidR="008C70AA" w:rsidRPr="00F03CA0">
        <w:tab/>
        <w:t>For equation 67</w:t>
      </w:r>
      <w:r w:rsidRPr="00F03CA0">
        <w:t xml:space="preserve">, </w:t>
      </w:r>
      <m:oMath>
        <m:sSub>
          <m:sSubPr>
            <m:ctrlPr>
              <w:rPr>
                <w:rFonts w:ascii="Cambria Math" w:hAnsi="Cambria Math"/>
                <w:i/>
                <w:noProof/>
              </w:rPr>
            </m:ctrlPr>
          </m:sSubPr>
          <m:e>
            <m:r>
              <w:rPr>
                <w:rFonts w:ascii="Cambria Math" w:hAnsi="Cambria Math"/>
                <w:noProof/>
              </w:rPr>
              <m:t>Q</m:t>
            </m:r>
          </m:e>
          <m:sub>
            <m:r>
              <w:rPr>
                <w:rFonts w:ascii="Cambria Math" w:hAnsi="Cambria Math"/>
                <w:noProof/>
              </w:rPr>
              <m:t>L</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hAnsi="Cambria Math"/>
            <w:noProof/>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E4" w14:textId="77777777" w:rsidTr="00F43982">
        <w:trPr>
          <w:trHeight w:val="1108"/>
        </w:trPr>
        <w:tc>
          <w:tcPr>
            <w:tcW w:w="6516" w:type="dxa"/>
            <w:vAlign w:val="center"/>
          </w:tcPr>
          <w:p w14:paraId="0E07F1E2" w14:textId="77777777" w:rsidR="0097108C" w:rsidRPr="00F03CA0" w:rsidRDefault="00543EEB" w:rsidP="008C70AA">
            <w:pPr>
              <w:pStyle w:val="ListNumber"/>
              <w:ind w:left="360"/>
            </w:pPr>
            <m:oMathPara>
              <m:oMath>
                <m:sSub>
                  <m:sSubPr>
                    <m:ctrlPr>
                      <w:rPr>
                        <w:rFonts w:ascii="Cambria Math" w:hAnsi="Cambria Math"/>
                        <w:i/>
                        <w:noProof/>
                      </w:rPr>
                    </m:ctrlPr>
                  </m:sSubPr>
                  <m:e>
                    <m:r>
                      <w:rPr>
                        <w:rFonts w:ascii="Cambria Math" w:hAnsi="Cambria Math"/>
                        <w:noProof/>
                      </w:rPr>
                      <m:t>Q</m:t>
                    </m:r>
                  </m:e>
                  <m:sub>
                    <m:r>
                      <w:rPr>
                        <w:rFonts w:ascii="Cambria Math" w:hAnsi="Cambria Math"/>
                        <w:noProof/>
                      </w:rPr>
                      <m:t>L</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noProof/>
                  </w:rPr>
                  <m:t>=</m:t>
                </m:r>
                <m:nary>
                  <m:naryPr>
                    <m:chr m:val="∑"/>
                    <m:limLoc m:val="undOvr"/>
                    <m:ctrlPr>
                      <w:rPr>
                        <w:rFonts w:ascii="Cambria Math" w:hAnsi="Cambria Math"/>
                        <w:i/>
                        <w:noProof/>
                      </w:rPr>
                    </m:ctrlPr>
                  </m:naryPr>
                  <m:sub>
                    <m:r>
                      <w:rPr>
                        <w:rFonts w:ascii="Cambria Math" w:hAnsi="Cambria Math"/>
                        <w:noProof/>
                      </w:rPr>
                      <m:t>l</m:t>
                    </m:r>
                    <m:r>
                      <w:rPr>
                        <w:rFonts w:ascii="Cambria Math"/>
                        <w:noProof/>
                      </w:rPr>
                      <m:t>=1</m:t>
                    </m:r>
                  </m:sub>
                  <m:sup>
                    <m:r>
                      <w:rPr>
                        <w:rFonts w:ascii="Cambria Math" w:hAnsi="Cambria Math"/>
                        <w:noProof/>
                      </w:rPr>
                      <m:t>n</m:t>
                    </m:r>
                  </m:sup>
                  <m:e>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L</m:t>
                            </m:r>
                          </m:e>
                          <m:sub>
                            <m:r>
                              <w:rPr>
                                <w:rFonts w:ascii="Cambria Math" w:hAnsi="Cambria Math"/>
                                <w:noProof/>
                              </w:rPr>
                              <m:t>l</m:t>
                            </m:r>
                            <m:r>
                              <w:rPr>
                                <w:rFonts w:ascii="Cambria Math"/>
                                <w:noProof/>
                              </w:rPr>
                              <m:t>,RP,P</m:t>
                            </m:r>
                            <m:r>
                              <w:rPr>
                                <w:rFonts w:ascii="Cambria Math" w:hAnsi="Cambria Math"/>
                                <w:noProof/>
                              </w:rPr>
                              <m:t>A</m:t>
                            </m:r>
                          </m:sub>
                        </m:sSub>
                        <m:r>
                          <w:rPr>
                            <w:rFonts w:ascii="Cambria Math" w:hAnsi="Cambria Math"/>
                            <w:noProof/>
                          </w:rPr>
                          <m:t>×</m:t>
                        </m:r>
                        <m:sSub>
                          <m:sSubPr>
                            <m:ctrlPr>
                              <w:rPr>
                                <w:rFonts w:ascii="Cambria Math" w:hAnsi="Cambria Math"/>
                                <w:i/>
                                <w:noProof/>
                              </w:rPr>
                            </m:ctrlPr>
                          </m:sSubPr>
                          <m:e>
                            <m:r>
                              <w:rPr>
                                <w:rFonts w:ascii="Cambria Math" w:hAnsi="Cambria Math"/>
                                <w:noProof/>
                              </w:rPr>
                              <m:t>P</m:t>
                            </m:r>
                          </m:e>
                          <m:sub>
                            <m:r>
                              <w:rPr>
                                <w:rFonts w:ascii="Cambria Math"/>
                                <w:noProof/>
                              </w:rPr>
                              <m:t>l</m:t>
                            </m:r>
                          </m:sub>
                        </m:sSub>
                      </m:e>
                    </m:d>
                  </m:e>
                </m:nary>
              </m:oMath>
            </m:oMathPara>
          </w:p>
        </w:tc>
        <w:tc>
          <w:tcPr>
            <w:tcW w:w="1366" w:type="dxa"/>
            <w:vAlign w:val="center"/>
          </w:tcPr>
          <w:p w14:paraId="0E07F1E3" w14:textId="77777777" w:rsidR="0097108C" w:rsidRPr="00F03CA0" w:rsidRDefault="0097108C" w:rsidP="0097108C">
            <w:pPr>
              <w:pStyle w:val="Tabletext"/>
            </w:pPr>
            <w:r w:rsidRPr="00F03CA0">
              <w:t xml:space="preserve">equation </w:t>
            </w:r>
            <w:r w:rsidRPr="00F03CA0">
              <w:rPr>
                <w:noProof/>
              </w:rPr>
              <w:t>68</w:t>
            </w:r>
          </w:p>
        </w:tc>
      </w:tr>
    </w:tbl>
    <w:p w14:paraId="0E07F1E5" w14:textId="77777777" w:rsidR="0097108C" w:rsidRPr="00F03CA0" w:rsidRDefault="0097108C" w:rsidP="0097108C">
      <w:pPr>
        <w:pStyle w:val="tMain"/>
      </w:pPr>
      <w:r w:rsidRPr="00F03CA0">
        <w:tab/>
      </w:r>
      <w:r w:rsidRPr="00F03CA0">
        <w:tab/>
      </w:r>
      <w:proofErr w:type="gramStart"/>
      <w:r w:rsidRPr="00F03CA0">
        <w:t>where</w:t>
      </w:r>
      <w:proofErr w:type="gramEnd"/>
      <w:r w:rsidRPr="00F03CA0">
        <w:t>:</w:t>
      </w:r>
    </w:p>
    <w:p w14:paraId="0E07F1E6" w14:textId="77777777" w:rsidR="0097108C" w:rsidRPr="00F03CA0" w:rsidRDefault="00543EEB" w:rsidP="0097108C">
      <w:pPr>
        <w:pStyle w:val="tDefn"/>
      </w:pPr>
      <m:oMath>
        <m:sSub>
          <m:sSubPr>
            <m:ctrlPr>
              <w:rPr>
                <w:rFonts w:ascii="Cambria Math" w:hAnsi="Cambria Math"/>
                <w:b/>
                <w:i/>
                <w:noProof/>
              </w:rPr>
            </m:ctrlPr>
          </m:sSubPr>
          <m:e>
            <m:r>
              <m:rPr>
                <m:sty m:val="bi"/>
              </m:rPr>
              <w:rPr>
                <w:rFonts w:ascii="Cambria Math" w:hAnsi="Cambria Math"/>
                <w:noProof/>
              </w:rPr>
              <m:t>L</m:t>
            </m:r>
          </m:e>
          <m:sub>
            <m:r>
              <m:rPr>
                <m:sty m:val="bi"/>
              </m:rPr>
              <w:rPr>
                <w:rFonts w:ascii="Cambria Math" w:hAnsi="Cambria Math"/>
                <w:noProof/>
              </w:rPr>
              <m:t>l</m:t>
            </m:r>
            <m:r>
              <m:rPr>
                <m:sty m:val="bi"/>
              </m:rPr>
              <w:rPr>
                <w:rFonts w:ascii="Cambria Math"/>
                <w:noProof/>
              </w:rPr>
              <m:t>,RP,P</m:t>
            </m:r>
            <m:r>
              <m:rPr>
                <m:sty m:val="bi"/>
              </m:rPr>
              <w:rPr>
                <w:rFonts w:ascii="Cambria Math" w:hAnsi="Cambria Math"/>
                <w:noProof/>
              </w:rPr>
              <m:t>A</m:t>
            </m:r>
          </m:sub>
        </m:sSub>
        <m:r>
          <w:rPr>
            <w:rFonts w:ascii="Cambria Math"/>
            <w:noProof/>
          </w:rPr>
          <m:t xml:space="preserve"> </m:t>
        </m:r>
      </m:oMath>
      <w:proofErr w:type="gramStart"/>
      <w:r w:rsidR="0097108C" w:rsidRPr="00F03CA0">
        <w:rPr>
          <w:rFonts w:ascii="Cambria Math" w:hAnsi="Cambria Math"/>
        </w:rPr>
        <w:t>is</w:t>
      </w:r>
      <w:proofErr w:type="gramEnd"/>
      <w:r w:rsidR="0097108C" w:rsidRPr="00F03CA0">
        <w:rPr>
          <w:rFonts w:ascii="Cambria Math" w:hAnsi="Cambria Math"/>
        </w:rPr>
        <w:t xml:space="preserve"> </w:t>
      </w:r>
      <w:r w:rsidR="0097108C" w:rsidRPr="00F03CA0">
        <w:rPr>
          <w:noProof/>
        </w:rPr>
        <w:t xml:space="preserve">the quantity of lime type </w:t>
      </w:r>
      <w:r w:rsidR="0097108C" w:rsidRPr="00F03CA0">
        <w:rPr>
          <w:i/>
          <w:noProof/>
        </w:rPr>
        <w:t>l</w:t>
      </w:r>
      <w:r w:rsidR="0097108C" w:rsidRPr="00F03CA0">
        <w:rPr>
          <w:noProof/>
        </w:rPr>
        <w:t xml:space="preserve"> applied in the reporting period</w:t>
      </w:r>
      <w:r w:rsidR="0097108C" w:rsidRPr="00F03CA0">
        <w:rPr>
          <w:i/>
          <w:noProof/>
        </w:rPr>
        <w:t xml:space="preserve"> </w:t>
      </w:r>
      <w:r w:rsidR="0097108C" w:rsidRPr="00F03CA0">
        <w:rPr>
          <w:noProof/>
        </w:rPr>
        <w:t xml:space="preserve">in the project area </w:t>
      </w:r>
      <w:r w:rsidR="0097108C" w:rsidRPr="00F03CA0">
        <w:rPr>
          <w:i/>
          <w:noProof/>
        </w:rPr>
        <w:t>PA</w:t>
      </w:r>
      <w:r w:rsidR="0097108C" w:rsidRPr="00F03CA0">
        <w:rPr>
          <w:noProof/>
        </w:rPr>
        <w:t>, in tonnes.</w:t>
      </w:r>
    </w:p>
    <w:p w14:paraId="0E07F1E7" w14:textId="77777777" w:rsidR="0097108C" w:rsidRPr="00F03CA0" w:rsidRDefault="00543EEB" w:rsidP="0097108C">
      <w:pPr>
        <w:pStyle w:val="tDefn"/>
        <w:rPr>
          <w:noProof/>
        </w:rPr>
      </w:pPr>
      <m:oMath>
        <m:sSub>
          <m:sSubPr>
            <m:ctrlPr>
              <w:rPr>
                <w:rFonts w:ascii="Cambria Math" w:hAnsi="Cambria Math"/>
                <w:noProof/>
              </w:rPr>
            </m:ctrlPr>
          </m:sSubPr>
          <m:e>
            <m:r>
              <m:rPr>
                <m:sty m:val="bi"/>
              </m:rPr>
              <w:rPr>
                <w:rFonts w:ascii="Cambria Math" w:hAnsi="Cambria Math"/>
                <w:noProof/>
              </w:rPr>
              <m:t>P</m:t>
            </m:r>
          </m:e>
          <m:sub>
            <m:r>
              <m:rPr>
                <m:sty m:val="bi"/>
              </m:rPr>
              <w:rPr>
                <w:rFonts w:ascii="Cambria Math" w:hAnsi="Cambria Math"/>
                <w:noProof/>
              </w:rPr>
              <m:t>l</m:t>
            </m:r>
          </m:sub>
        </m:sSub>
      </m:oMath>
      <w:r w:rsidR="0097108C" w:rsidRPr="00F03CA0">
        <w:rPr>
          <w:noProof/>
        </w:rPr>
        <w:t xml:space="preserve"> is the percentage carbonate content of lime type </w:t>
      </w:r>
      <w:r w:rsidR="0097108C" w:rsidRPr="00F03CA0">
        <w:rPr>
          <w:i/>
          <w:noProof/>
        </w:rPr>
        <w:t>l</w:t>
      </w:r>
      <w:r w:rsidR="0097108C" w:rsidRPr="00F03CA0">
        <w:rPr>
          <w:noProof/>
        </w:rPr>
        <w:t>, as provided by the manufacturer, as a percentage.</w:t>
      </w:r>
    </w:p>
    <w:p w14:paraId="0E07F1E8" w14:textId="77777777" w:rsidR="0097108C" w:rsidRPr="00F03CA0" w:rsidRDefault="0097108C" w:rsidP="0097108C">
      <w:pPr>
        <w:pStyle w:val="nMain"/>
        <w:rPr>
          <w:noProof/>
        </w:rPr>
      </w:pPr>
      <w:r w:rsidRPr="00F03CA0">
        <w:rPr>
          <w:noProof/>
        </w:rPr>
        <w:t>Note:</w:t>
      </w:r>
      <w:r w:rsidRPr="00F03CA0">
        <w:rPr>
          <w:noProof/>
        </w:rPr>
        <w:tab/>
        <w:t>The percentage carbonate content of lime is described as its neutralising value.</w:t>
      </w:r>
    </w:p>
    <w:p w14:paraId="0E07F1E9" w14:textId="77777777" w:rsidR="0097108C" w:rsidRPr="00F03CA0" w:rsidRDefault="0097108C" w:rsidP="0097108C">
      <w:pPr>
        <w:pStyle w:val="tDefn"/>
        <w:rPr>
          <w:noProof/>
        </w:rPr>
      </w:pPr>
      <w:r w:rsidRPr="00F03CA0">
        <w:rPr>
          <w:b/>
          <w:i/>
          <w:noProof/>
        </w:rPr>
        <w:t>l</w:t>
      </w:r>
      <w:r w:rsidRPr="00F03CA0">
        <w:rPr>
          <w:noProof/>
        </w:rPr>
        <w:t xml:space="preserve"> is the type of lime as defined by the percentage carbonate content.</w:t>
      </w:r>
    </w:p>
    <w:p w14:paraId="0E07F1EA" w14:textId="77777777" w:rsidR="0097108C" w:rsidRPr="00F03CA0" w:rsidRDefault="0097108C" w:rsidP="0097108C">
      <w:pPr>
        <w:pStyle w:val="tDefn"/>
        <w:rPr>
          <w:noProof/>
        </w:rPr>
      </w:pPr>
      <w:r w:rsidRPr="00F03CA0">
        <w:rPr>
          <w:b/>
          <w:i/>
          <w:noProof/>
        </w:rPr>
        <w:t>n</w:t>
      </w:r>
      <w:r w:rsidRPr="00F03CA0">
        <w:rPr>
          <w:b/>
          <w:noProof/>
        </w:rPr>
        <w:t xml:space="preserve"> </w:t>
      </w:r>
      <w:r w:rsidRPr="00F03CA0">
        <w:rPr>
          <w:noProof/>
        </w:rPr>
        <w:t>is the number of types of lime applied in the</w:t>
      </w:r>
      <w:r w:rsidR="00CB4604" w:rsidRPr="00F03CA0">
        <w:rPr>
          <w:noProof/>
        </w:rPr>
        <w:t xml:space="preserve"> reporting</w:t>
      </w:r>
      <w:r w:rsidRPr="00F03CA0">
        <w:rPr>
          <w:noProof/>
        </w:rPr>
        <w:t xml:space="preserve"> period.</w:t>
      </w:r>
    </w:p>
    <w:p w14:paraId="0E07F1EB" w14:textId="77777777" w:rsidR="00CB4604" w:rsidRPr="00F03CA0" w:rsidRDefault="00B855D1" w:rsidP="00CB4604">
      <w:pPr>
        <w:pStyle w:val="h5Section"/>
      </w:pPr>
      <w:bookmarkStart w:id="180" w:name="_Toc500767180"/>
      <w:r>
        <w:t>15</w:t>
      </w:r>
      <w:r w:rsidR="002769C5" w:rsidRPr="00F03CA0">
        <w:t xml:space="preserve"> Residue,</w:t>
      </w:r>
      <w:r w:rsidR="00CB4604" w:rsidRPr="00F03CA0">
        <w:t xml:space="preserve"> tillage</w:t>
      </w:r>
      <w:r w:rsidR="002769C5" w:rsidRPr="00F03CA0">
        <w:t xml:space="preserve"> and soil landscape modification</w:t>
      </w:r>
      <w:r w:rsidR="00CB4604" w:rsidRPr="00F03CA0">
        <w:t xml:space="preserve"> emissions</w:t>
      </w:r>
      <w:bookmarkEnd w:id="180"/>
      <w:r w:rsidR="00CB4604" w:rsidRPr="00F03CA0">
        <w:t xml:space="preserve"> </w:t>
      </w:r>
    </w:p>
    <w:p w14:paraId="0E07F1EC" w14:textId="77777777" w:rsidR="00CB4604" w:rsidRPr="00F03CA0" w:rsidRDefault="00CB4604" w:rsidP="00CB4604">
      <w:pPr>
        <w:pStyle w:val="tMain"/>
        <w:rPr>
          <w:rFonts w:ascii="Cambria Math" w:hAnsi="Cambria Math"/>
          <w:b/>
          <w:i/>
        </w:rPr>
      </w:pPr>
      <w:r w:rsidRPr="00F03CA0">
        <w:tab/>
      </w:r>
      <w:r w:rsidR="00B855D1">
        <w:t>(1)</w:t>
      </w:r>
      <w:r w:rsidRPr="00F03CA0">
        <w:tab/>
        <w:t xml:space="preserve">For equation </w:t>
      </w:r>
      <w:r w:rsidR="00D36B32" w:rsidRPr="00F03CA0">
        <w:t>62</w:t>
      </w:r>
      <w:r w:rsidRPr="00F03CA0">
        <w:t xml:space="preserve">, </w:t>
      </w:r>
      <m:oMath>
        <m:sSub>
          <m:sSubPr>
            <m:ctrlPr>
              <w:rPr>
                <w:rFonts w:ascii="Cambria Math" w:hAnsi="Cambria Math"/>
                <w:i/>
              </w:rPr>
            </m:ctrlPr>
          </m:sSubPr>
          <m:e>
            <m:r>
              <w:rPr>
                <w:rFonts w:ascii="Cambria Math" w:hAnsi="Cambria Math"/>
              </w:rPr>
              <m:t>E</m:t>
            </m:r>
          </m:e>
          <m:sub>
            <m:r>
              <w:rPr>
                <w:rFonts w:ascii="Cambria Math" w:hAnsi="Cambria Math"/>
              </w:rPr>
              <m:t>Res</m:t>
            </m:r>
            <m:r>
              <w:rPr>
                <w:rFonts w:ascii="Cambria Math"/>
              </w:rPr>
              <m:t>,</m:t>
            </m:r>
            <m:r>
              <w:rPr>
                <w:rFonts w:ascii="Cambria Math" w:hAnsi="Cambria Math"/>
              </w:rPr>
              <m:t>RP</m:t>
            </m:r>
            <m:r>
              <w:rPr>
                <w:rFonts w:ascii="Cambria Math"/>
              </w:rPr>
              <m:t>,P</m:t>
            </m:r>
            <m:r>
              <w:rPr>
                <w:rFonts w:ascii="Cambria Math" w:hAnsi="Cambria Math"/>
              </w:rPr>
              <m:t>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1EF" w14:textId="77777777" w:rsidTr="00F43982">
        <w:trPr>
          <w:trHeight w:val="1108"/>
        </w:trPr>
        <w:tc>
          <w:tcPr>
            <w:tcW w:w="6516" w:type="dxa"/>
            <w:vAlign w:val="center"/>
          </w:tcPr>
          <w:p w14:paraId="0E07F1ED" w14:textId="77777777" w:rsidR="00CB4604" w:rsidRPr="00F03CA0" w:rsidRDefault="00543EEB" w:rsidP="00D36B32">
            <w:pPr>
              <w:pStyle w:val="ListNumber"/>
              <w:ind w:left="360"/>
              <w:rPr>
                <w:b/>
              </w:rPr>
            </w:pPr>
            <m:oMathPara>
              <m:oMath>
                <m:sSub>
                  <m:sSubPr>
                    <m:ctrlPr>
                      <w:rPr>
                        <w:rFonts w:ascii="Cambria Math" w:hAnsi="Cambria Math"/>
                        <w:i/>
                      </w:rPr>
                    </m:ctrlPr>
                  </m:sSubPr>
                  <m:e>
                    <m:r>
                      <w:rPr>
                        <w:rFonts w:ascii="Cambria Math" w:hAnsi="Cambria Math"/>
                      </w:rPr>
                      <m:t>E</m:t>
                    </m:r>
                  </m:e>
                  <m:sub>
                    <m:r>
                      <w:rPr>
                        <w:rFonts w:ascii="Cambria Math" w:hAnsi="Cambria Math"/>
                      </w:rPr>
                      <m:t>Res</m:t>
                    </m:r>
                    <m:r>
                      <w:rPr>
                        <w:rFonts w:ascii="Cambria Math"/>
                      </w:rPr>
                      <m:t>,</m:t>
                    </m:r>
                    <m:r>
                      <w:rPr>
                        <w:rFonts w:ascii="Cambria Math" w:hAnsi="Cambria Math"/>
                      </w:rPr>
                      <m:t>RP</m:t>
                    </m:r>
                    <m:r>
                      <w:rPr>
                        <w:rFonts w:ascii="Cambria Math"/>
                      </w:rPr>
                      <m:t>,P</m:t>
                    </m:r>
                    <m:r>
                      <w:rPr>
                        <w:rFonts w:ascii="Cambria Math" w:hAnsi="Cambria Math"/>
                      </w:rPr>
                      <m:t>A</m:t>
                    </m:r>
                  </m:sub>
                </m:sSub>
                <m:r>
                  <w:rPr>
                    <w:rFonts w:ascii="Cambria Math"/>
                  </w:rPr>
                  <m:t>=</m:t>
                </m:r>
                <m:sSub>
                  <m:sSubPr>
                    <m:ctrlPr>
                      <w:rPr>
                        <w:rFonts w:ascii="Cambria Math" w:hAnsi="Cambria Math"/>
                        <w:i/>
                      </w:rPr>
                    </m:ctrlPr>
                  </m:sSubPr>
                  <m:e>
                    <m:r>
                      <w:rPr>
                        <w:rFonts w:ascii="Cambria Math" w:hAnsi="Cambria Math"/>
                      </w:rPr>
                      <m:t>E</m:t>
                    </m:r>
                  </m:e>
                  <m:sub>
                    <m:r>
                      <w:rPr>
                        <w:rFonts w:ascii="Cambria Math" w:hAnsi="Cambria Math"/>
                      </w:rPr>
                      <m:t>F</m:t>
                    </m:r>
                    <m:r>
                      <w:rPr>
                        <w:rFonts w:ascii="Cambria Math"/>
                      </w:rPr>
                      <m:t>,RP,P</m:t>
                    </m:r>
                    <m:r>
                      <w:rPr>
                        <w:rFonts w:ascii="Cambria Math" w:hAnsi="Cambria Math"/>
                      </w:rPr>
                      <m:t>A</m:t>
                    </m:r>
                  </m:sub>
                </m:sSub>
                <m:r>
                  <w:rPr>
                    <w:rFonts w:ascii="Cambria Math"/>
                  </w:rPr>
                  <m:t>+</m:t>
                </m:r>
                <m:sSub>
                  <m:sSubPr>
                    <m:ctrlPr>
                      <w:rPr>
                        <w:rFonts w:ascii="Cambria Math" w:hAnsi="Cambria Math"/>
                        <w:i/>
                      </w:rPr>
                    </m:ctrlPr>
                  </m:sSubPr>
                  <m:e>
                    <m:r>
                      <w:rPr>
                        <w:rFonts w:ascii="Cambria Math" w:hAnsi="Cambria Math"/>
                      </w:rPr>
                      <m:t>E</m:t>
                    </m:r>
                  </m:e>
                  <m:sub>
                    <m:r>
                      <w:rPr>
                        <w:rFonts w:ascii="Cambria Math" w:hAnsi="Cambria Math"/>
                      </w:rPr>
                      <m:t>R,RP,PA</m:t>
                    </m:r>
                  </m:sub>
                </m:sSub>
                <m:r>
                  <w:rPr>
                    <w:rFonts w:ascii="Cambria Math"/>
                  </w:rPr>
                  <m:t>+</m:t>
                </m:r>
                <m:sSub>
                  <m:sSubPr>
                    <m:ctrlPr>
                      <w:rPr>
                        <w:rFonts w:ascii="Cambria Math" w:hAnsi="Cambria Math"/>
                        <w:i/>
                      </w:rPr>
                    </m:ctrlPr>
                  </m:sSubPr>
                  <m:e>
                    <m:r>
                      <w:rPr>
                        <w:rFonts w:ascii="Cambria Math" w:hAnsi="Cambria Math"/>
                      </w:rPr>
                      <m:t>E</m:t>
                    </m:r>
                  </m:e>
                  <m:sub>
                    <m:r>
                      <w:rPr>
                        <w:rFonts w:ascii="Cambria Math" w:hAnsi="Cambria Math"/>
                      </w:rPr>
                      <m:t>P,RP,PA</m:t>
                    </m:r>
                  </m:sub>
                </m:sSub>
                <m:r>
                  <w:rPr>
                    <w:rFonts w:ascii="Cambria Math"/>
                  </w:rPr>
                  <m:t xml:space="preserve"> </m:t>
                </m:r>
              </m:oMath>
            </m:oMathPara>
          </w:p>
        </w:tc>
        <w:tc>
          <w:tcPr>
            <w:tcW w:w="1366" w:type="dxa"/>
            <w:vAlign w:val="center"/>
          </w:tcPr>
          <w:p w14:paraId="0E07F1EE" w14:textId="77777777" w:rsidR="00CB4604" w:rsidRPr="00F03CA0" w:rsidRDefault="00CB4604" w:rsidP="00F43982">
            <w:pPr>
              <w:pStyle w:val="Tabletext"/>
            </w:pPr>
            <w:r w:rsidRPr="00F03CA0">
              <w:t xml:space="preserve">equation </w:t>
            </w:r>
            <w:r w:rsidR="00D36B32" w:rsidRPr="00F03CA0">
              <w:rPr>
                <w:noProof/>
              </w:rPr>
              <w:t>69</w:t>
            </w:r>
          </w:p>
        </w:tc>
      </w:tr>
    </w:tbl>
    <w:p w14:paraId="0E07F1F0" w14:textId="77777777" w:rsidR="00CB4604" w:rsidRPr="00F03CA0" w:rsidRDefault="00CB4604" w:rsidP="00CB4604">
      <w:pPr>
        <w:pStyle w:val="tMain"/>
      </w:pPr>
      <w:r w:rsidRPr="00F03CA0">
        <w:tab/>
      </w:r>
      <w:r w:rsidRPr="00F03CA0">
        <w:tab/>
      </w:r>
      <w:proofErr w:type="gramStart"/>
      <w:r w:rsidRPr="00F03CA0">
        <w:t>where</w:t>
      </w:r>
      <w:proofErr w:type="gramEnd"/>
      <w:r w:rsidRPr="00F03CA0">
        <w:t>:</w:t>
      </w:r>
    </w:p>
    <w:p w14:paraId="0E07F1F1" w14:textId="77777777" w:rsidR="00CB4604" w:rsidRPr="00F03CA0" w:rsidRDefault="00543EEB" w:rsidP="00CB4604">
      <w:pPr>
        <w:pStyle w:val="tDefn"/>
        <w:rPr>
          <w:b/>
          <w:noProof/>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F</m:t>
            </m:r>
            <m:r>
              <m:rPr>
                <m:sty m:val="bi"/>
              </m:rPr>
              <w:rPr>
                <w:rFonts w:ascii="Cambria Math"/>
              </w:rPr>
              <m:t>,RP,P</m:t>
            </m:r>
            <m:r>
              <m:rPr>
                <m:sty m:val="bi"/>
              </m:rPr>
              <w:rPr>
                <w:rFonts w:ascii="Cambria Math" w:hAnsi="Cambria Math"/>
              </w:rPr>
              <m:t>A</m:t>
            </m:r>
          </m:sub>
        </m:sSub>
      </m:oMath>
      <w:r w:rsidR="00CB4604" w:rsidRPr="00F03CA0">
        <w:rPr>
          <w:b/>
          <w:noProof/>
        </w:rPr>
        <w:t xml:space="preserve"> </w:t>
      </w:r>
      <w:r w:rsidR="00CB4604" w:rsidRPr="00F03CA0">
        <w:rPr>
          <w:noProof/>
        </w:rPr>
        <w:t xml:space="preserve">is the </w:t>
      </w:r>
      <w:r w:rsidR="00CB4604" w:rsidRPr="00F03CA0">
        <w:t xml:space="preserve">emissions from diesel fuel used for tillage events </w:t>
      </w:r>
      <w:r w:rsidR="002769C5" w:rsidRPr="00F03CA0">
        <w:t xml:space="preserve">and soil landscape modification activities </w:t>
      </w:r>
      <w:r w:rsidR="00CB4604" w:rsidRPr="00F03CA0">
        <w:t xml:space="preserve">in </w:t>
      </w:r>
      <w:r w:rsidR="00D36B32" w:rsidRPr="00F03CA0">
        <w:t>the reporting</w:t>
      </w:r>
      <w:r w:rsidR="00CB4604" w:rsidRPr="00F03CA0">
        <w:t xml:space="preserve"> period </w:t>
      </w:r>
      <w:r w:rsidR="002936D1" w:rsidRPr="00F03CA0">
        <w:rPr>
          <w:i/>
        </w:rPr>
        <w:t xml:space="preserve">RP </w:t>
      </w:r>
      <w:r w:rsidR="00CB4604" w:rsidRPr="00F03CA0">
        <w:t xml:space="preserve">in </w:t>
      </w:r>
      <w:r w:rsidR="00CB4604" w:rsidRPr="00F03CA0">
        <w:rPr>
          <w:noProof/>
        </w:rPr>
        <w:t xml:space="preserve">project area </w:t>
      </w:r>
      <w:r w:rsidR="00CB4604" w:rsidRPr="00F03CA0">
        <w:rPr>
          <w:i/>
          <w:noProof/>
        </w:rPr>
        <w:t xml:space="preserve">PA, </w:t>
      </w:r>
      <w:r w:rsidR="00CB4604" w:rsidRPr="00F03CA0">
        <w:t xml:space="preserve">in tonnes of </w:t>
      </w:r>
      <w:r w:rsidR="00CB4604" w:rsidRPr="00F03CA0">
        <w:rPr>
          <w:i/>
        </w:rPr>
        <w:t>CO</w:t>
      </w:r>
      <w:r w:rsidR="00CB4604" w:rsidRPr="00F03CA0">
        <w:rPr>
          <w:i/>
          <w:vertAlign w:val="subscript"/>
        </w:rPr>
        <w:t>2</w:t>
      </w:r>
      <w:r w:rsidR="00CB4604" w:rsidRPr="00F03CA0">
        <w:rPr>
          <w:i/>
        </w:rPr>
        <w:t>-e</w:t>
      </w:r>
      <w:r w:rsidR="00D36B32" w:rsidRPr="00F03CA0">
        <w:t xml:space="preserve">, given by equation </w:t>
      </w:r>
      <w:proofErr w:type="gramStart"/>
      <w:r w:rsidR="00D36B32" w:rsidRPr="00F03CA0">
        <w:t>70</w:t>
      </w:r>
      <w:r w:rsidR="00CB4604" w:rsidRPr="00F03CA0">
        <w:rPr>
          <w:b/>
        </w:rPr>
        <w:t>.</w:t>
      </w:r>
      <w:proofErr w:type="gramEnd"/>
    </w:p>
    <w:p w14:paraId="0E07F1F2" w14:textId="77777777" w:rsidR="00CB4604" w:rsidRPr="00F03CA0" w:rsidRDefault="00543EEB" w:rsidP="00CB4604">
      <w:pPr>
        <w:pStyle w:val="tDefn"/>
        <w:rPr>
          <w:noProof/>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R,RP,PA</m:t>
            </m:r>
          </m:sub>
        </m:sSub>
        <m:r>
          <m:rPr>
            <m:sty m:val="bi"/>
          </m:rPr>
          <w:rPr>
            <w:rFonts w:ascii="Cambria Math"/>
          </w:rPr>
          <m:t xml:space="preserve">  </m:t>
        </m:r>
      </m:oMath>
      <w:r w:rsidR="00CB4604" w:rsidRPr="00F03CA0">
        <w:rPr>
          <w:noProof/>
        </w:rPr>
        <w:t xml:space="preserve">is the </w:t>
      </w:r>
      <w:r w:rsidR="00CB4604" w:rsidRPr="00F03CA0">
        <w:t xml:space="preserve">emissions from the residues of all crop types in </w:t>
      </w:r>
      <w:r w:rsidR="00D36B32" w:rsidRPr="00F03CA0">
        <w:t>the reporting</w:t>
      </w:r>
      <w:r w:rsidR="00CB4604" w:rsidRPr="00F03CA0">
        <w:t xml:space="preserve"> period</w:t>
      </w:r>
      <w:r w:rsidR="002936D1" w:rsidRPr="00F03CA0">
        <w:t xml:space="preserve"> </w:t>
      </w:r>
      <w:r w:rsidR="002936D1" w:rsidRPr="00F03CA0">
        <w:rPr>
          <w:i/>
        </w:rPr>
        <w:t>RP</w:t>
      </w:r>
      <w:r w:rsidR="00CB4604" w:rsidRPr="00F03CA0">
        <w:t xml:space="preserve"> in </w:t>
      </w:r>
      <w:r w:rsidR="00CB4604" w:rsidRPr="00F03CA0">
        <w:rPr>
          <w:noProof/>
        </w:rPr>
        <w:t xml:space="preserve">project area </w:t>
      </w:r>
      <w:r w:rsidR="00CB4604" w:rsidRPr="00F03CA0">
        <w:rPr>
          <w:i/>
          <w:noProof/>
        </w:rPr>
        <w:t xml:space="preserve">PA, </w:t>
      </w:r>
      <w:r w:rsidR="00CB4604" w:rsidRPr="00F03CA0">
        <w:t xml:space="preserve">in tonnes of </w:t>
      </w:r>
      <w:r w:rsidR="00CB4604" w:rsidRPr="00F03CA0">
        <w:rPr>
          <w:i/>
        </w:rPr>
        <w:t>CO</w:t>
      </w:r>
      <w:r w:rsidR="00CB4604" w:rsidRPr="00F03CA0">
        <w:rPr>
          <w:i/>
          <w:vertAlign w:val="subscript"/>
        </w:rPr>
        <w:t>2</w:t>
      </w:r>
      <w:r w:rsidR="00CB4604" w:rsidRPr="00F03CA0">
        <w:rPr>
          <w:i/>
        </w:rPr>
        <w:t>-e</w:t>
      </w:r>
      <w:r w:rsidR="00CB4604" w:rsidRPr="00F03CA0">
        <w:t xml:space="preserve">, given by equation </w:t>
      </w:r>
      <w:proofErr w:type="gramStart"/>
      <w:r w:rsidR="00D36B32" w:rsidRPr="00F03CA0">
        <w:t>71</w:t>
      </w:r>
      <w:r w:rsidR="00CB4604" w:rsidRPr="00F03CA0">
        <w:rPr>
          <w:noProof/>
        </w:rPr>
        <w:t>.</w:t>
      </w:r>
      <w:proofErr w:type="gramEnd"/>
    </w:p>
    <w:p w14:paraId="0E07F1F3" w14:textId="77777777" w:rsidR="00D36B32" w:rsidRPr="00F03CA0" w:rsidRDefault="00543EEB" w:rsidP="002936D1">
      <w:pPr>
        <w:pStyle w:val="tDefn"/>
        <w:rPr>
          <w:noProof/>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P,RP,PA</m:t>
            </m:r>
          </m:sub>
        </m:sSub>
        <m:r>
          <m:rPr>
            <m:sty m:val="bi"/>
          </m:rPr>
          <w:rPr>
            <w:rFonts w:ascii="Cambria Math"/>
          </w:rPr>
          <m:t xml:space="preserve">  </m:t>
        </m:r>
      </m:oMath>
      <w:r w:rsidR="00D36B32" w:rsidRPr="00F03CA0">
        <w:rPr>
          <w:noProof/>
        </w:rPr>
        <w:t xml:space="preserve">is the </w:t>
      </w:r>
      <w:r w:rsidR="00D36B32" w:rsidRPr="00F03CA0">
        <w:t xml:space="preserve">emissions from </w:t>
      </w:r>
      <w:r w:rsidR="002936D1" w:rsidRPr="00F03CA0">
        <w:t>pasture tillage events</w:t>
      </w:r>
      <w:r w:rsidR="00D36B32" w:rsidRPr="00F03CA0">
        <w:t xml:space="preserve"> in the reporting period </w:t>
      </w:r>
      <w:r w:rsidR="002936D1" w:rsidRPr="00F03CA0">
        <w:rPr>
          <w:i/>
        </w:rPr>
        <w:t xml:space="preserve">RP </w:t>
      </w:r>
      <w:r w:rsidR="00D36B32" w:rsidRPr="00F03CA0">
        <w:t xml:space="preserve">in </w:t>
      </w:r>
      <w:r w:rsidR="00D36B32" w:rsidRPr="00F03CA0">
        <w:rPr>
          <w:noProof/>
        </w:rPr>
        <w:t xml:space="preserve">project area </w:t>
      </w:r>
      <w:r w:rsidR="00D36B32" w:rsidRPr="00F03CA0">
        <w:rPr>
          <w:i/>
          <w:noProof/>
        </w:rPr>
        <w:t xml:space="preserve">PA, </w:t>
      </w:r>
      <w:r w:rsidR="00D36B32" w:rsidRPr="00F03CA0">
        <w:t xml:space="preserve">in tonnes of </w:t>
      </w:r>
      <w:r w:rsidR="00D36B32" w:rsidRPr="00F03CA0">
        <w:rPr>
          <w:i/>
        </w:rPr>
        <w:t>CO</w:t>
      </w:r>
      <w:r w:rsidR="00D36B32" w:rsidRPr="00F03CA0">
        <w:rPr>
          <w:i/>
          <w:vertAlign w:val="subscript"/>
        </w:rPr>
        <w:t>2</w:t>
      </w:r>
      <w:r w:rsidR="00D36B32" w:rsidRPr="00F03CA0">
        <w:rPr>
          <w:i/>
        </w:rPr>
        <w:t>-e</w:t>
      </w:r>
      <w:r w:rsidR="00D36B32" w:rsidRPr="00F03CA0">
        <w:t xml:space="preserve">, given by equation </w:t>
      </w:r>
      <w:proofErr w:type="gramStart"/>
      <w:r w:rsidR="00D36B32" w:rsidRPr="00F03CA0">
        <w:t>7</w:t>
      </w:r>
      <w:r w:rsidR="002936D1" w:rsidRPr="00F03CA0">
        <w:t>3</w:t>
      </w:r>
      <w:r w:rsidR="00D36B32" w:rsidRPr="00F03CA0">
        <w:rPr>
          <w:noProof/>
        </w:rPr>
        <w:t>.</w:t>
      </w:r>
      <w:proofErr w:type="gramEnd"/>
    </w:p>
    <w:p w14:paraId="0E07F1F4" w14:textId="77777777" w:rsidR="00CB4604" w:rsidRPr="00F03CA0" w:rsidRDefault="00CB4604" w:rsidP="00CB4604">
      <w:pPr>
        <w:pStyle w:val="tMain"/>
        <w:rPr>
          <w:rFonts w:ascii="Cambria Math" w:hAnsi="Cambria Math"/>
          <w:b/>
          <w:i/>
        </w:rPr>
      </w:pPr>
      <w:r w:rsidRPr="00F03CA0">
        <w:tab/>
      </w:r>
      <w:r w:rsidR="00B855D1">
        <w:t>(2)</w:t>
      </w:r>
      <w:r w:rsidR="00976BFB" w:rsidRPr="00F03CA0">
        <w:tab/>
        <w:t>For equation 69</w:t>
      </w:r>
      <w:r w:rsidRPr="00F03CA0">
        <w:t xml:space="preserve">, </w:t>
      </w:r>
      <m:oMath>
        <m:sSub>
          <m:sSubPr>
            <m:ctrlPr>
              <w:rPr>
                <w:rFonts w:ascii="Cambria Math" w:hAnsi="Cambria Math"/>
                <w:i/>
              </w:rPr>
            </m:ctrlPr>
          </m:sSubPr>
          <m:e>
            <m:r>
              <w:rPr>
                <w:rFonts w:ascii="Cambria Math" w:hAnsi="Cambria Math"/>
              </w:rPr>
              <m:t>E</m:t>
            </m:r>
          </m:e>
          <m:sub>
            <m:r>
              <w:rPr>
                <w:rFonts w:ascii="Cambria Math" w:hAnsi="Cambria Math"/>
              </w:rPr>
              <m:t>F</m:t>
            </m:r>
            <m:r>
              <w:rPr>
                <w:rFonts w:ascii="Cambria Math"/>
              </w:rPr>
              <m:t>,RP,P</m:t>
            </m:r>
            <m:r>
              <w:rPr>
                <w:rFonts w:ascii="Cambria Math" w:hAnsi="Cambria Math"/>
              </w:rPr>
              <m:t>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8212" w:type="dxa"/>
        <w:tblInd w:w="1134" w:type="dxa"/>
        <w:tblLook w:val="04A0" w:firstRow="1" w:lastRow="0" w:firstColumn="1" w:lastColumn="0" w:noHBand="0" w:noVBand="1"/>
      </w:tblPr>
      <w:tblGrid>
        <w:gridCol w:w="6789"/>
        <w:gridCol w:w="1423"/>
      </w:tblGrid>
      <w:tr w:rsidR="00F03CA0" w:rsidRPr="00F03CA0" w14:paraId="0E07F1F7" w14:textId="77777777" w:rsidTr="002769C5">
        <w:trPr>
          <w:trHeight w:val="1213"/>
        </w:trPr>
        <w:tc>
          <w:tcPr>
            <w:tcW w:w="6789" w:type="dxa"/>
            <w:vAlign w:val="center"/>
          </w:tcPr>
          <w:p w14:paraId="0E07F1F5" w14:textId="77777777" w:rsidR="00CB4604" w:rsidRPr="00F03CA0" w:rsidRDefault="00543EEB" w:rsidP="00F43982">
            <w:pPr>
              <w:pStyle w:val="ListNumber"/>
              <w:ind w:left="360"/>
            </w:pPr>
            <m:oMath>
              <m:sSub>
                <m:sSubPr>
                  <m:ctrlPr>
                    <w:rPr>
                      <w:rFonts w:ascii="Cambria Math" w:hAnsi="Cambria Math"/>
                      <w:i/>
                    </w:rPr>
                  </m:ctrlPr>
                </m:sSubPr>
                <m:e>
                  <m:r>
                    <w:rPr>
                      <w:rFonts w:ascii="Cambria Math" w:hAnsi="Cambria Math"/>
                    </w:rPr>
                    <m:t>E</m:t>
                  </m:r>
                </m:e>
                <m:sub>
                  <m:r>
                    <w:rPr>
                      <w:rFonts w:ascii="Cambria Math" w:hAnsi="Cambria Math"/>
                    </w:rPr>
                    <m:t>F</m:t>
                  </m:r>
                  <m:r>
                    <w:rPr>
                      <w:rFonts w:ascii="Cambria Math"/>
                    </w:rPr>
                    <m:t>,</m:t>
                  </m:r>
                  <m:r>
                    <w:rPr>
                      <w:rFonts w:ascii="Cambria Math" w:hAnsi="Cambria Math"/>
                    </w:rPr>
                    <m:t>RP</m:t>
                  </m:r>
                  <m:r>
                    <w:rPr>
                      <w:rFonts w:ascii="Cambria Math"/>
                    </w:rPr>
                    <m:t>,P</m:t>
                  </m:r>
                  <m:r>
                    <w:rPr>
                      <w:rFonts w:ascii="Cambria Math" w:hAnsi="Cambria Math"/>
                    </w:rPr>
                    <m:t>A</m:t>
                  </m:r>
                </m:sub>
              </m:sSub>
              <m:r>
                <w:rPr>
                  <w:rFonts w:asci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g</m:t>
                      </m:r>
                      <m:r>
                        <w:rPr>
                          <w:rFonts w:ascii="Cambria Math"/>
                        </w:rPr>
                        <m:t>=1</m:t>
                      </m:r>
                    </m:sub>
                    <m:sup>
                      <m:r>
                        <w:rPr>
                          <w:rFonts w:ascii="Cambria Math" w:hAnsi="Cambria Math"/>
                        </w:rPr>
                        <m:t>n</m:t>
                      </m:r>
                    </m:sup>
                    <m:e>
                      <m:sSub>
                        <m:sSubPr>
                          <m:ctrlPr>
                            <w:rPr>
                              <w:rFonts w:ascii="Cambria Math" w:hAnsi="Cambria Math"/>
                              <w:i/>
                            </w:rPr>
                          </m:ctrlPr>
                        </m:sSubPr>
                        <m:e>
                          <m:r>
                            <w:rPr>
                              <w:rFonts w:ascii="Cambria Math" w:hAnsi="Cambria Math"/>
                            </w:rPr>
                            <m:t>Area­T</m:t>
                          </m:r>
                        </m:e>
                        <m:sub>
                          <m:r>
                            <w:rPr>
                              <w:rFonts w:ascii="Cambria Math" w:hAnsi="Cambria Math"/>
                            </w:rPr>
                            <m:t>RP</m:t>
                          </m:r>
                          <m:r>
                            <w:rPr>
                              <w:rFonts w:ascii="Cambria Math"/>
                            </w:rPr>
                            <m:t>,P</m:t>
                          </m:r>
                          <m:r>
                            <w:rPr>
                              <w:rFonts w:ascii="Cambria Math" w:hAnsi="Cambria Math"/>
                            </w:rPr>
                            <m:t>A</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rPr>
                                        <m:t>0.012</m:t>
                                      </m:r>
                                      <m:r>
                                        <w:rPr>
                                          <w:rFonts w:ascii="Cambria Math" w:hAnsi="Cambria Math"/>
                                        </w:rPr>
                                        <m:t>×EC</m:t>
                                      </m:r>
                                    </m:e>
                                    <m:sub>
                                      <m:r>
                                        <w:rPr>
                                          <w:rFonts w:ascii="Cambria Math" w:hAnsi="Cambria Math"/>
                                        </w:rPr>
                                        <m:t>F</m:t>
                                      </m:r>
                                    </m:sub>
                                  </m:sSub>
                                  <m:r>
                                    <w:rPr>
                                      <w:rFonts w:ascii="Cambria Math" w:hAnsi="Cambria Math"/>
                                    </w:rPr>
                                    <m:t>×EF</m:t>
                                  </m:r>
                                </m:e>
                                <m:sub>
                                  <m:r>
                                    <w:rPr>
                                      <w:rFonts w:ascii="Cambria Math" w:hAnsi="Cambria Math"/>
                                    </w:rPr>
                                    <m:t>Fg</m:t>
                                  </m:r>
                                </m:sub>
                              </m:sSub>
                            </m:num>
                            <m:den>
                              <m:r>
                                <w:rPr>
                                  <w:rFonts w:ascii="Cambria Math"/>
                                </w:rPr>
                                <m:t>1000</m:t>
                              </m:r>
                            </m:den>
                          </m:f>
                        </m:e>
                      </m:d>
                    </m:e>
                  </m:nary>
                </m:e>
              </m:d>
            </m:oMath>
            <w:r w:rsidR="002769C5" w:rsidRPr="00F03CA0">
              <w:t xml:space="preserve">+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F</m:t>
                                  </m:r>
                                </m:sub>
                              </m:sSub>
                              <m:r>
                                <w:rPr>
                                  <w:rFonts w:ascii="Cambria Math" w:hAnsi="Cambria Math"/>
                                </w:rPr>
                                <m:t>×EC</m:t>
                              </m:r>
                            </m:e>
                            <m:sub>
                              <m:r>
                                <w:rPr>
                                  <w:rFonts w:ascii="Cambria Math" w:hAnsi="Cambria Math"/>
                                </w:rPr>
                                <m:t>F</m:t>
                              </m:r>
                            </m:sub>
                          </m:sSub>
                          <m:r>
                            <w:rPr>
                              <w:rFonts w:ascii="Cambria Math" w:hAnsi="Cambria Math"/>
                            </w:rPr>
                            <m:t>×EF</m:t>
                          </m:r>
                        </m:e>
                        <m:sub>
                          <m:r>
                            <w:rPr>
                              <w:rFonts w:ascii="Cambria Math" w:hAnsi="Cambria Math"/>
                            </w:rPr>
                            <m:t>Fg</m:t>
                          </m:r>
                        </m:sub>
                      </m:sSub>
                    </m:num>
                    <m:den>
                      <m:r>
                        <w:rPr>
                          <w:rFonts w:ascii="Cambria Math"/>
                        </w:rPr>
                        <m:t>1000</m:t>
                      </m:r>
                    </m:den>
                  </m:f>
                </m:e>
              </m:d>
            </m:oMath>
          </w:p>
        </w:tc>
        <w:tc>
          <w:tcPr>
            <w:tcW w:w="1423" w:type="dxa"/>
            <w:vAlign w:val="center"/>
          </w:tcPr>
          <w:p w14:paraId="0E07F1F6" w14:textId="77777777" w:rsidR="00CB4604" w:rsidRPr="00F03CA0" w:rsidRDefault="00CB4604" w:rsidP="00D36B32">
            <w:pPr>
              <w:pStyle w:val="Tabletext"/>
            </w:pPr>
            <w:r w:rsidRPr="00F03CA0">
              <w:t xml:space="preserve">equation </w:t>
            </w:r>
            <w:r w:rsidR="00D36B32" w:rsidRPr="00F03CA0">
              <w:rPr>
                <w:noProof/>
              </w:rPr>
              <w:t>70</w:t>
            </w:r>
          </w:p>
        </w:tc>
      </w:tr>
    </w:tbl>
    <w:p w14:paraId="0E07F1F8" w14:textId="77777777" w:rsidR="00CB4604" w:rsidRPr="00F03CA0" w:rsidRDefault="00CB4604" w:rsidP="00CB4604">
      <w:pPr>
        <w:pStyle w:val="tMain"/>
      </w:pPr>
      <w:r w:rsidRPr="00F03CA0">
        <w:tab/>
      </w:r>
      <w:r w:rsidRPr="00F03CA0">
        <w:tab/>
      </w:r>
      <w:proofErr w:type="gramStart"/>
      <w:r w:rsidRPr="00F03CA0">
        <w:t>where</w:t>
      </w:r>
      <w:proofErr w:type="gramEnd"/>
      <w:r w:rsidRPr="00F03CA0">
        <w:t>:</w:t>
      </w:r>
    </w:p>
    <w:p w14:paraId="0E07F1F9" w14:textId="77777777" w:rsidR="00CB4604" w:rsidRPr="00F03CA0" w:rsidRDefault="00CB4604" w:rsidP="00CB4604">
      <w:pPr>
        <w:pStyle w:val="tDefn"/>
        <w:rPr>
          <w:noProof/>
        </w:rPr>
      </w:pPr>
      <w:r w:rsidRPr="00F03CA0">
        <w:rPr>
          <w:b/>
          <w:i/>
          <w:noProof/>
        </w:rPr>
        <w:t>n</w:t>
      </w:r>
      <w:r w:rsidRPr="00F03CA0">
        <w:rPr>
          <w:b/>
          <w:noProof/>
        </w:rPr>
        <w:t xml:space="preserve"> </w:t>
      </w:r>
      <w:r w:rsidRPr="00F03CA0">
        <w:rPr>
          <w:noProof/>
        </w:rPr>
        <w:t xml:space="preserve">is the number of gas types </w:t>
      </w:r>
      <w:r w:rsidRPr="00F03CA0">
        <w:rPr>
          <w:i/>
          <w:noProof/>
        </w:rPr>
        <w:t>g</w:t>
      </w:r>
      <w:r w:rsidRPr="00F03CA0">
        <w:rPr>
          <w:noProof/>
        </w:rPr>
        <w:t>.</w:t>
      </w:r>
    </w:p>
    <w:p w14:paraId="0E07F1FA" w14:textId="77777777" w:rsidR="00CB4604" w:rsidRPr="00F03CA0" w:rsidRDefault="00543EEB" w:rsidP="00CB4604">
      <w:pPr>
        <w:pStyle w:val="tDefn"/>
        <w:rPr>
          <w:noProof/>
        </w:rPr>
      </w:pPr>
      <m:oMath>
        <m:sSub>
          <m:sSubPr>
            <m:ctrlPr>
              <w:rPr>
                <w:rFonts w:ascii="Cambria Math" w:hAnsi="Cambria Math"/>
                <w:b/>
                <w:i/>
              </w:rPr>
            </m:ctrlPr>
          </m:sSubPr>
          <m:e>
            <m:r>
              <m:rPr>
                <m:sty m:val="bi"/>
              </m:rPr>
              <w:rPr>
                <w:rFonts w:ascii="Cambria Math" w:hAnsi="Cambria Math"/>
              </w:rPr>
              <m:t>Area­T</m:t>
            </m:r>
          </m:e>
          <m:sub>
            <m:r>
              <m:rPr>
                <m:sty m:val="bi"/>
              </m:rPr>
              <w:rPr>
                <w:rFonts w:ascii="Cambria Math" w:hAnsi="Cambria Math"/>
              </w:rPr>
              <m:t>RP</m:t>
            </m:r>
            <m:r>
              <m:rPr>
                <m:sty m:val="bi"/>
              </m:rPr>
              <w:rPr>
                <w:rFonts w:ascii="Cambria Math"/>
              </w:rPr>
              <m:t>,P</m:t>
            </m:r>
            <m:r>
              <m:rPr>
                <m:sty m:val="bi"/>
              </m:rPr>
              <w:rPr>
                <w:rFonts w:ascii="Cambria Math" w:hAnsi="Cambria Math"/>
              </w:rPr>
              <m:t>A</m:t>
            </m:r>
          </m:sub>
        </m:sSub>
      </m:oMath>
      <w:r w:rsidR="00CB4604" w:rsidRPr="00F03CA0">
        <w:rPr>
          <w:noProof/>
        </w:rPr>
        <w:t xml:space="preserve"> is the tilled area in </w:t>
      </w:r>
      <w:r w:rsidR="002936D1" w:rsidRPr="00F03CA0">
        <w:rPr>
          <w:noProof/>
        </w:rPr>
        <w:t>the reporting</w:t>
      </w:r>
      <w:r w:rsidR="00CB4604" w:rsidRPr="00F03CA0">
        <w:rPr>
          <w:noProof/>
        </w:rPr>
        <w:t xml:space="preserve"> period in a project area </w:t>
      </w:r>
      <w:r w:rsidR="00CB4604" w:rsidRPr="00F03CA0">
        <w:rPr>
          <w:i/>
          <w:noProof/>
        </w:rPr>
        <w:t>PA</w:t>
      </w:r>
      <w:r w:rsidR="00CB4604" w:rsidRPr="00F03CA0">
        <w:rPr>
          <w:noProof/>
        </w:rPr>
        <w:t>, in hectares.</w:t>
      </w:r>
    </w:p>
    <w:p w14:paraId="0E07F1FB" w14:textId="77777777" w:rsidR="00CB4604" w:rsidRPr="00F03CA0" w:rsidRDefault="00543EEB" w:rsidP="00CB4604">
      <w:pPr>
        <w:pStyle w:val="tDefn"/>
        <w:rPr>
          <w:noProof/>
        </w:rPr>
      </w:pPr>
      <m:oMath>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F</m:t>
            </m:r>
          </m:sub>
        </m:sSub>
      </m:oMath>
      <w:r w:rsidR="00CB4604" w:rsidRPr="00F03CA0">
        <w:rPr>
          <w:noProof/>
        </w:rPr>
        <w:t xml:space="preserve"> is the energy content factor for diesel fuel set out in the NGER (Measurement) Determination, in gigajoules per kilolitre.</w:t>
      </w:r>
    </w:p>
    <w:p w14:paraId="0E07F1FC" w14:textId="77777777" w:rsidR="00CB4604" w:rsidRPr="00F03CA0" w:rsidRDefault="00543EEB" w:rsidP="00CB4604">
      <w:pPr>
        <w:pStyle w:val="tDefn"/>
        <w:rPr>
          <w:noProof/>
        </w:rPr>
      </w:pPr>
      <m:oMath>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Fg</m:t>
            </m:r>
          </m:sub>
        </m:sSub>
      </m:oMath>
      <w:r w:rsidR="00CB4604" w:rsidRPr="00F03CA0">
        <w:rPr>
          <w:noProof/>
        </w:rPr>
        <w:t xml:space="preserve"> is the emissions factor for each gas type </w:t>
      </w:r>
      <w:r w:rsidR="00CB4604" w:rsidRPr="00F03CA0">
        <w:rPr>
          <w:i/>
          <w:noProof/>
        </w:rPr>
        <w:t>g</w:t>
      </w:r>
      <w:r w:rsidR="00CB4604" w:rsidRPr="00F03CA0">
        <w:rPr>
          <w:noProof/>
        </w:rPr>
        <w:t xml:space="preserve"> for diesel fuel set out in the NGER (Measurement) Determination, in kilograms of </w:t>
      </w:r>
      <w:r w:rsidR="00CB4604" w:rsidRPr="00F03CA0">
        <w:rPr>
          <w:i/>
        </w:rPr>
        <w:t>CO</w:t>
      </w:r>
      <w:r w:rsidR="00CB4604" w:rsidRPr="00F03CA0">
        <w:rPr>
          <w:i/>
          <w:vertAlign w:val="subscript"/>
        </w:rPr>
        <w:t>2</w:t>
      </w:r>
      <w:r w:rsidR="00CB4604" w:rsidRPr="00F03CA0">
        <w:rPr>
          <w:i/>
        </w:rPr>
        <w:t>-e</w:t>
      </w:r>
      <w:r w:rsidR="00CB4604" w:rsidRPr="00F03CA0">
        <w:rPr>
          <w:noProof/>
        </w:rPr>
        <w:t xml:space="preserve"> per kilolitre.</w:t>
      </w:r>
    </w:p>
    <w:p w14:paraId="0E07F1FD" w14:textId="77777777" w:rsidR="002769C5" w:rsidRPr="00F03CA0" w:rsidRDefault="00543EEB" w:rsidP="002769C5">
      <w:pPr>
        <w:pStyle w:val="tDefn"/>
        <w:rPr>
          <w:noProof/>
        </w:rPr>
      </w:pPr>
      <m:oMath>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F</m:t>
            </m:r>
          </m:sub>
        </m:sSub>
      </m:oMath>
      <w:r w:rsidR="002769C5" w:rsidRPr="00F03CA0">
        <w:rPr>
          <w:noProof/>
        </w:rPr>
        <w:t xml:space="preserve"> is the quantity of fuel used for soil landscape modification activities in the </w:t>
      </w:r>
      <w:r w:rsidR="00BE3CC6" w:rsidRPr="00F03CA0">
        <w:rPr>
          <w:noProof/>
        </w:rPr>
        <w:t xml:space="preserve">reporting </w:t>
      </w:r>
      <w:r w:rsidR="002769C5" w:rsidRPr="00F03CA0">
        <w:rPr>
          <w:noProof/>
        </w:rPr>
        <w:t>period, in kilolitres.</w:t>
      </w:r>
    </w:p>
    <w:p w14:paraId="0E07F1FE" w14:textId="77777777" w:rsidR="00CB4604" w:rsidRPr="00F03CA0" w:rsidRDefault="00CB4604" w:rsidP="00CB4604">
      <w:pPr>
        <w:pStyle w:val="nMain"/>
        <w:rPr>
          <w:noProof/>
        </w:rPr>
      </w:pPr>
      <w:r w:rsidRPr="00F03CA0">
        <w:rPr>
          <w:noProof/>
        </w:rPr>
        <w:t>Note:</w:t>
      </w:r>
      <w:r w:rsidRPr="00F03CA0">
        <w:rPr>
          <w:noProof/>
        </w:rPr>
        <w:tab/>
        <w:t>The value 0.012 is a default estimate of diesel fuel use per hectare and the value 1000 converts kilograms to tonnes</w:t>
      </w:r>
    </w:p>
    <w:p w14:paraId="0E07F1FF" w14:textId="77777777" w:rsidR="00CB4604" w:rsidRPr="00F03CA0" w:rsidRDefault="00CB4604" w:rsidP="00CB4604">
      <w:pPr>
        <w:pStyle w:val="tMain"/>
        <w:rPr>
          <w:rFonts w:ascii="Cambria Math" w:hAnsi="Cambria Math"/>
          <w:b/>
          <w:i/>
        </w:rPr>
      </w:pPr>
      <w:r w:rsidRPr="00F03CA0">
        <w:tab/>
      </w:r>
      <w:r w:rsidR="00B855D1">
        <w:t>(3)</w:t>
      </w:r>
      <w:r w:rsidR="00976BFB" w:rsidRPr="00F03CA0">
        <w:tab/>
        <w:t>For equation 69</w:t>
      </w:r>
      <w:r w:rsidRPr="00F03CA0">
        <w:t xml:space="preserve">, </w:t>
      </w:r>
      <m:oMath>
        <m:sSub>
          <m:sSubPr>
            <m:ctrlPr>
              <w:rPr>
                <w:rFonts w:ascii="Cambria Math" w:hAnsi="Cambria Math"/>
                <w:i/>
              </w:rPr>
            </m:ctrlPr>
          </m:sSubPr>
          <m:e>
            <m:r>
              <w:rPr>
                <w:rFonts w:ascii="Cambria Math" w:hAnsi="Cambria Math"/>
              </w:rPr>
              <m:t>E</m:t>
            </m:r>
          </m:e>
          <m:sub>
            <m:r>
              <w:rPr>
                <w:rFonts w:ascii="Cambria Math" w:hAnsi="Cambria Math"/>
              </w:rPr>
              <m:t>R</m:t>
            </m:r>
            <m:r>
              <w:rPr>
                <w:rFonts w:ascii="Cambria Math"/>
              </w:rPr>
              <m:t>,</m:t>
            </m:r>
            <m:r>
              <w:rPr>
                <w:rFonts w:ascii="Cambria Math" w:hAnsi="Cambria Math"/>
              </w:rPr>
              <m:t>RP</m:t>
            </m:r>
            <m:r>
              <w:rPr>
                <w:rFonts w:ascii="Cambria Math"/>
              </w:rPr>
              <m:t>,P</m:t>
            </m:r>
            <m:r>
              <w:rPr>
                <w:rFonts w:ascii="Cambria Math" w:hAnsi="Cambria Math"/>
              </w:rPr>
              <m:t>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202" w14:textId="77777777" w:rsidTr="00F43982">
        <w:trPr>
          <w:trHeight w:val="1108"/>
        </w:trPr>
        <w:tc>
          <w:tcPr>
            <w:tcW w:w="6516" w:type="dxa"/>
            <w:vAlign w:val="center"/>
          </w:tcPr>
          <w:p w14:paraId="0E07F200" w14:textId="77777777" w:rsidR="00CB4604" w:rsidRPr="00F03CA0" w:rsidRDefault="00543EEB" w:rsidP="00F43982">
            <w:pPr>
              <w:pStyle w:val="ListNumber"/>
              <w:ind w:left="360"/>
            </w:pPr>
            <m:oMathPara>
              <m:oMath>
                <m:sSub>
                  <m:sSubPr>
                    <m:ctrlPr>
                      <w:rPr>
                        <w:rFonts w:ascii="Cambria Math" w:hAnsi="Cambria Math"/>
                        <w:i/>
                      </w:rPr>
                    </m:ctrlPr>
                  </m:sSubPr>
                  <m:e>
                    <m:r>
                      <w:rPr>
                        <w:rFonts w:ascii="Cambria Math" w:hAnsi="Cambria Math"/>
                      </w:rPr>
                      <m:t>E</m:t>
                    </m:r>
                  </m:e>
                  <m:sub>
                    <m:r>
                      <w:rPr>
                        <w:rFonts w:ascii="Cambria Math" w:hAnsi="Cambria Math"/>
                      </w:rPr>
                      <m:t>R</m:t>
                    </m:r>
                    <m:r>
                      <w:rPr>
                        <w:rFonts w:ascii="Cambria Math"/>
                      </w:rPr>
                      <m:t>,RP,P</m:t>
                    </m:r>
                    <m:r>
                      <w:rPr>
                        <w:rFonts w:ascii="Cambria Math" w:hAnsi="Cambria Math"/>
                      </w:rPr>
                      <m:t>A</m:t>
                    </m:r>
                  </m:sub>
                </m:sSub>
                <m:r>
                  <w:rPr>
                    <w:rFonts w:ascii="Cambria Math"/>
                  </w:rPr>
                  <m:t>=</m:t>
                </m:r>
                <m:nary>
                  <m:naryPr>
                    <m:chr m:val="∑"/>
                    <m:limLoc m:val="undOvr"/>
                    <m:ctrlPr>
                      <w:rPr>
                        <w:rFonts w:ascii="Cambria Math" w:hAnsi="Cambria Math"/>
                        <w:i/>
                      </w:rPr>
                    </m:ctrlPr>
                  </m:naryPr>
                  <m:sub>
                    <m:r>
                      <w:rPr>
                        <w:rFonts w:ascii="Cambria Math" w:hAnsi="Cambria Math"/>
                      </w:rPr>
                      <m:t>v</m:t>
                    </m:r>
                    <m:r>
                      <w:rPr>
                        <w:rFonts w:ascii="Cambria Math"/>
                      </w:rPr>
                      <m:t>=1</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R,v</m:t>
                        </m:r>
                        <m:r>
                          <w:rPr>
                            <w:rFonts w:ascii="Cambria Math"/>
                          </w:rPr>
                          <m:t>,</m:t>
                        </m:r>
                        <m:r>
                          <w:rPr>
                            <w:rFonts w:ascii="Cambria Math" w:hAnsi="Cambria Math"/>
                          </w:rPr>
                          <m:t>RP</m:t>
                        </m:r>
                        <m:r>
                          <w:rPr>
                            <w:rFonts w:ascii="Cambria Math"/>
                          </w:rPr>
                          <m:t>,P</m:t>
                        </m:r>
                        <m:r>
                          <w:rPr>
                            <w:rFonts w:ascii="Cambria Math" w:hAnsi="Cambria Math"/>
                          </w:rPr>
                          <m:t>A</m:t>
                        </m:r>
                      </m:sub>
                    </m:sSub>
                  </m:e>
                </m:nary>
              </m:oMath>
            </m:oMathPara>
          </w:p>
        </w:tc>
        <w:tc>
          <w:tcPr>
            <w:tcW w:w="1366" w:type="dxa"/>
            <w:vAlign w:val="center"/>
          </w:tcPr>
          <w:p w14:paraId="0E07F201" w14:textId="77777777" w:rsidR="00CB4604" w:rsidRPr="00F03CA0" w:rsidRDefault="00CB4604" w:rsidP="002936D1">
            <w:pPr>
              <w:pStyle w:val="Tabletext"/>
            </w:pPr>
            <w:r w:rsidRPr="00F03CA0">
              <w:t xml:space="preserve">equation </w:t>
            </w:r>
            <w:r w:rsidR="002936D1" w:rsidRPr="00F03CA0">
              <w:rPr>
                <w:noProof/>
              </w:rPr>
              <w:t>71</w:t>
            </w:r>
          </w:p>
        </w:tc>
      </w:tr>
    </w:tbl>
    <w:p w14:paraId="0E07F203" w14:textId="77777777" w:rsidR="00CB4604" w:rsidRPr="00F03CA0" w:rsidRDefault="00CB4604" w:rsidP="00CB4604">
      <w:pPr>
        <w:pStyle w:val="tMain"/>
      </w:pPr>
      <w:r w:rsidRPr="00F03CA0">
        <w:tab/>
      </w:r>
      <w:r w:rsidRPr="00F03CA0">
        <w:tab/>
      </w:r>
      <w:proofErr w:type="gramStart"/>
      <w:r w:rsidRPr="00F03CA0">
        <w:t>where</w:t>
      </w:r>
      <w:proofErr w:type="gramEnd"/>
      <w:r w:rsidRPr="00F03CA0">
        <w:t>:</w:t>
      </w:r>
    </w:p>
    <w:p w14:paraId="0E07F204" w14:textId="77777777" w:rsidR="00CB4604" w:rsidRPr="00F03CA0" w:rsidRDefault="00543EEB" w:rsidP="00CB4604">
      <w:pPr>
        <w:pStyle w:val="tDefn"/>
        <w:rPr>
          <w:noProof/>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R,v</m:t>
            </m:r>
            <m:r>
              <m:rPr>
                <m:sty m:val="bi"/>
              </m:rPr>
              <w:rPr>
                <w:rFonts w:ascii="Cambria Math"/>
              </w:rPr>
              <m:t>,</m:t>
            </m:r>
            <m:r>
              <m:rPr>
                <m:sty m:val="bi"/>
              </m:rPr>
              <w:rPr>
                <w:rFonts w:ascii="Cambria Math" w:hAnsi="Cambria Math"/>
              </w:rPr>
              <m:t>RP</m:t>
            </m:r>
            <m:r>
              <m:rPr>
                <m:sty m:val="bi"/>
              </m:rPr>
              <w:rPr>
                <w:rFonts w:ascii="Cambria Math"/>
              </w:rPr>
              <m:t>,P</m:t>
            </m:r>
            <m:r>
              <m:rPr>
                <m:sty m:val="bi"/>
              </m:rPr>
              <w:rPr>
                <w:rFonts w:ascii="Cambria Math" w:hAnsi="Cambria Math"/>
              </w:rPr>
              <m:t>A</m:t>
            </m:r>
          </m:sub>
        </m:sSub>
        <m:r>
          <w:rPr>
            <w:rFonts w:ascii="Cambria Math" w:hAnsi="Cambria Math"/>
          </w:rPr>
          <m:t xml:space="preserve"> </m:t>
        </m:r>
      </m:oMath>
      <w:r w:rsidR="00CB4604" w:rsidRPr="00F03CA0">
        <w:rPr>
          <w:noProof/>
        </w:rPr>
        <w:t xml:space="preserve">is the </w:t>
      </w:r>
      <w:r w:rsidR="00CB4604" w:rsidRPr="00F03CA0">
        <w:t>emissions from the residues of crop type</w:t>
      </w:r>
      <w:r w:rsidR="00CB4604" w:rsidRPr="00F03CA0">
        <w:rPr>
          <w:i/>
        </w:rPr>
        <w:t xml:space="preserve"> v</w:t>
      </w:r>
      <w:r w:rsidR="00CB4604" w:rsidRPr="00F03CA0">
        <w:t xml:space="preserve"> in </w:t>
      </w:r>
      <w:r w:rsidR="002936D1" w:rsidRPr="00F03CA0">
        <w:t>the reporting</w:t>
      </w:r>
      <w:r w:rsidR="00CB4604" w:rsidRPr="00F03CA0">
        <w:t xml:space="preserve"> period in </w:t>
      </w:r>
      <w:r w:rsidR="00CB4604" w:rsidRPr="00F03CA0">
        <w:rPr>
          <w:noProof/>
        </w:rPr>
        <w:t xml:space="preserve">project area </w:t>
      </w:r>
      <w:r w:rsidR="00CB4604" w:rsidRPr="00F03CA0">
        <w:rPr>
          <w:i/>
          <w:noProof/>
        </w:rPr>
        <w:t xml:space="preserve">PA, </w:t>
      </w:r>
      <w:r w:rsidR="00CB4604" w:rsidRPr="00F03CA0">
        <w:t xml:space="preserve">in tonnes of </w:t>
      </w:r>
      <w:r w:rsidR="00CB4604" w:rsidRPr="00F03CA0">
        <w:rPr>
          <w:i/>
        </w:rPr>
        <w:t>CO</w:t>
      </w:r>
      <w:r w:rsidR="00CB4604" w:rsidRPr="00F03CA0">
        <w:rPr>
          <w:i/>
          <w:vertAlign w:val="subscript"/>
        </w:rPr>
        <w:t>2</w:t>
      </w:r>
      <w:r w:rsidR="00CB4604" w:rsidRPr="00F03CA0">
        <w:rPr>
          <w:i/>
        </w:rPr>
        <w:t>-e</w:t>
      </w:r>
      <w:r w:rsidR="002936D1" w:rsidRPr="00F03CA0">
        <w:t xml:space="preserve">, given by equation </w:t>
      </w:r>
      <w:proofErr w:type="gramStart"/>
      <w:r w:rsidR="002936D1" w:rsidRPr="00F03CA0">
        <w:t>72</w:t>
      </w:r>
      <w:r w:rsidR="00CB4604" w:rsidRPr="00F03CA0">
        <w:rPr>
          <w:noProof/>
        </w:rPr>
        <w:t>.</w:t>
      </w:r>
      <w:proofErr w:type="gramEnd"/>
    </w:p>
    <w:p w14:paraId="0E07F205" w14:textId="77777777" w:rsidR="00CB4604" w:rsidRPr="00F03CA0" w:rsidRDefault="00CB4604" w:rsidP="00CB4604">
      <w:pPr>
        <w:pStyle w:val="tDefn"/>
        <w:rPr>
          <w:noProof/>
        </w:rPr>
      </w:pPr>
      <w:r w:rsidRPr="00F03CA0">
        <w:rPr>
          <w:b/>
          <w:i/>
          <w:noProof/>
        </w:rPr>
        <w:t>n</w:t>
      </w:r>
      <w:r w:rsidRPr="00F03CA0">
        <w:rPr>
          <w:b/>
          <w:noProof/>
        </w:rPr>
        <w:t xml:space="preserve"> </w:t>
      </w:r>
      <w:r w:rsidRPr="00F03CA0">
        <w:rPr>
          <w:noProof/>
        </w:rPr>
        <w:t xml:space="preserve">is the number of crops grown in </w:t>
      </w:r>
      <w:r w:rsidR="002936D1" w:rsidRPr="00F03CA0">
        <w:rPr>
          <w:noProof/>
        </w:rPr>
        <w:t>the reporting period</w:t>
      </w:r>
      <w:r w:rsidRPr="00F03CA0">
        <w:rPr>
          <w:noProof/>
        </w:rPr>
        <w:t xml:space="preserve"> in the project area </w:t>
      </w:r>
      <w:r w:rsidRPr="00F03CA0">
        <w:rPr>
          <w:i/>
          <w:noProof/>
        </w:rPr>
        <w:t>PA.</w:t>
      </w:r>
    </w:p>
    <w:p w14:paraId="0E07F206" w14:textId="77777777" w:rsidR="00CB4604" w:rsidRPr="00F03CA0" w:rsidRDefault="00CB4604" w:rsidP="00CB4604">
      <w:pPr>
        <w:pStyle w:val="tDefn"/>
        <w:rPr>
          <w:noProof/>
        </w:rPr>
      </w:pPr>
      <w:r w:rsidRPr="00F03CA0">
        <w:rPr>
          <w:b/>
          <w:i/>
          <w:noProof/>
        </w:rPr>
        <w:t>v</w:t>
      </w:r>
      <w:r w:rsidRPr="00F03CA0">
        <w:rPr>
          <w:noProof/>
        </w:rPr>
        <w:t xml:space="preserve"> is the crop type as specified in the Supplement.</w:t>
      </w:r>
    </w:p>
    <w:p w14:paraId="0E07F207" w14:textId="77777777" w:rsidR="00CB4604" w:rsidRPr="00F03CA0" w:rsidRDefault="00CB4604" w:rsidP="00CB4604">
      <w:pPr>
        <w:pStyle w:val="tMain"/>
        <w:rPr>
          <w:rFonts w:ascii="Cambria Math" w:hAnsi="Cambria Math"/>
          <w:b/>
          <w:i/>
        </w:rPr>
      </w:pPr>
      <w:r w:rsidRPr="00F03CA0">
        <w:tab/>
      </w:r>
      <w:r w:rsidR="00B855D1">
        <w:t>(4)</w:t>
      </w:r>
      <w:r w:rsidR="002936D1" w:rsidRPr="00F03CA0">
        <w:tab/>
        <w:t>For equation 71</w:t>
      </w:r>
      <w:r w:rsidRPr="00F03CA0">
        <w:t xml:space="preserve">, </w:t>
      </w:r>
      <m:oMath>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E</m:t>
            </m:r>
          </m:e>
          <m:sub>
            <m:r>
              <w:rPr>
                <w:rFonts w:ascii="Cambria Math" w:eastAsia="Calibri" w:hAnsi="Cambria Math"/>
                <w:noProof/>
                <w:szCs w:val="22"/>
                <w:lang w:eastAsia="en-US"/>
              </w:rPr>
              <m:t>R,v,RP,PA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7938" w:type="dxa"/>
        <w:tblInd w:w="1134" w:type="dxa"/>
        <w:tblLook w:val="04A0" w:firstRow="1" w:lastRow="0" w:firstColumn="1" w:lastColumn="0" w:noHBand="0" w:noVBand="1"/>
      </w:tblPr>
      <w:tblGrid>
        <w:gridCol w:w="6663"/>
        <w:gridCol w:w="1275"/>
      </w:tblGrid>
      <w:tr w:rsidR="00F03CA0" w:rsidRPr="00F03CA0" w14:paraId="0E07F20A" w14:textId="77777777" w:rsidTr="00F43982">
        <w:trPr>
          <w:trHeight w:val="1108"/>
        </w:trPr>
        <w:tc>
          <w:tcPr>
            <w:tcW w:w="6663" w:type="dxa"/>
            <w:vAlign w:val="center"/>
          </w:tcPr>
          <w:p w14:paraId="0E07F208" w14:textId="77777777" w:rsidR="00CB4604" w:rsidRPr="00F03CA0" w:rsidRDefault="00543EEB" w:rsidP="002936D1">
            <w:pPr>
              <w:pStyle w:val="tMain"/>
              <w:ind w:left="113" w:hanging="113"/>
              <w:rPr>
                <w:rFonts w:ascii="Cambria Math" w:hAnsi="Cambria Math"/>
                <w:noProof/>
                <w:oMath/>
              </w:rPr>
            </w:pPr>
            <m:oMathPara>
              <m:oMath>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E</m:t>
                    </m:r>
                  </m:e>
                  <m:sub>
                    <m:r>
                      <w:rPr>
                        <w:rFonts w:ascii="Cambria Math" w:eastAsia="Calibri" w:hAnsi="Cambria Math"/>
                        <w:noProof/>
                        <w:szCs w:val="22"/>
                        <w:lang w:eastAsia="en-US"/>
                      </w:rPr>
                      <m:t>R,v,RP,PA</m:t>
                    </m:r>
                  </m:sub>
                </m:sSub>
                <m:r>
                  <w:rPr>
                    <w:rFonts w:ascii="Cambria Math" w:eastAsia="Calibri" w:hAnsi="Cambria Math"/>
                    <w:noProof/>
                    <w:szCs w:val="22"/>
                    <w:lang w:eastAsia="en-US"/>
                  </w:rPr>
                  <m:t>=</m:t>
                </m:r>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VQ</m:t>
                    </m:r>
                  </m:e>
                  <m:sub>
                    <m:r>
                      <w:rPr>
                        <w:rFonts w:ascii="Cambria Math" w:eastAsia="Calibri" w:hAnsi="Cambria Math"/>
                        <w:noProof/>
                        <w:szCs w:val="22"/>
                        <w:lang w:eastAsia="en-US"/>
                      </w:rPr>
                      <m:t>v,RP,PA</m:t>
                    </m:r>
                  </m:sub>
                </m:sSub>
                <m:r>
                  <w:rPr>
                    <w:rFonts w:ascii="Cambria Math" w:eastAsia="Calibri" w:hAnsi="Cambria Math"/>
                    <w:noProof/>
                    <w:szCs w:val="22"/>
                    <w:lang w:eastAsia="en-US"/>
                  </w:rPr>
                  <m:t>×</m:t>
                </m:r>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EF</m:t>
                    </m:r>
                  </m:e>
                  <m:sub>
                    <m:r>
                      <w:rPr>
                        <w:rFonts w:ascii="Cambria Math" w:eastAsia="Calibri" w:hAnsi="Cambria Math"/>
                        <w:noProof/>
                        <w:szCs w:val="22"/>
                        <w:lang w:eastAsia="en-US"/>
                      </w:rPr>
                      <m:t>R</m:t>
                    </m:r>
                  </m:sub>
                </m:sSub>
                <m:r>
                  <w:rPr>
                    <w:rFonts w:ascii="Cambria Math" w:eastAsia="Calibri" w:hAnsi="Cambria Math"/>
                    <w:noProof/>
                    <w:szCs w:val="22"/>
                    <w:lang w:eastAsia="en-US"/>
                  </w:rPr>
                  <m:t>×</m:t>
                </m:r>
                <m:d>
                  <m:dPr>
                    <m:ctrlPr>
                      <w:rPr>
                        <w:rFonts w:ascii="Cambria Math" w:eastAsia="Calibri" w:hAnsi="Cambria Math"/>
                        <w:i/>
                        <w:noProof/>
                        <w:szCs w:val="22"/>
                        <w:lang w:eastAsia="en-US"/>
                      </w:rPr>
                    </m:ctrlPr>
                  </m:dPr>
                  <m:e>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NC</m:t>
                        </m:r>
                      </m:e>
                      <m:sub>
                        <m:r>
                          <w:rPr>
                            <w:rFonts w:ascii="Cambria Math" w:eastAsia="Calibri" w:hAnsi="Cambria Math"/>
                            <w:noProof/>
                            <w:szCs w:val="22"/>
                            <w:lang w:eastAsia="en-US"/>
                          </w:rPr>
                          <m:t>v,AB</m:t>
                        </m:r>
                      </m:sub>
                    </m:sSub>
                    <m:r>
                      <w:rPr>
                        <w:rFonts w:ascii="Cambria Math" w:eastAsia="Calibri" w:hAnsi="Cambria Math"/>
                        <w:noProof/>
                        <w:szCs w:val="22"/>
                        <w:lang w:eastAsia="en-US"/>
                      </w:rPr>
                      <m:t>×</m:t>
                    </m:r>
                    <m:d>
                      <m:dPr>
                        <m:ctrlPr>
                          <w:rPr>
                            <w:rFonts w:ascii="Cambria Math" w:eastAsia="Calibri" w:hAnsi="Cambria Math"/>
                            <w:i/>
                            <w:noProof/>
                            <w:szCs w:val="22"/>
                            <w:lang w:eastAsia="en-US"/>
                          </w:rPr>
                        </m:ctrlPr>
                      </m:dPr>
                      <m:e>
                        <m:r>
                          <w:rPr>
                            <w:rFonts w:ascii="Cambria Math" w:eastAsia="Calibri" w:hAnsi="Cambria Math"/>
                            <w:noProof/>
                            <w:szCs w:val="22"/>
                            <w:lang w:eastAsia="en-US"/>
                          </w:rPr>
                          <m:t>1-</m:t>
                        </m:r>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RF</m:t>
                            </m:r>
                          </m:e>
                          <m:sub>
                            <m:r>
                              <w:rPr>
                                <w:rFonts w:ascii="Cambria Math" w:eastAsia="Calibri" w:hAnsi="Cambria Math"/>
                                <w:noProof/>
                                <w:szCs w:val="22"/>
                                <w:lang w:eastAsia="en-US"/>
                              </w:rPr>
                              <m:t>v,RP,PA</m:t>
                            </m:r>
                          </m:sub>
                        </m:sSub>
                      </m:e>
                    </m:d>
                    <m:r>
                      <w:rPr>
                        <w:rFonts w:ascii="Cambria Math" w:eastAsia="Calibri" w:hAnsi="Cambria Math"/>
                        <w:noProof/>
                        <w:szCs w:val="22"/>
                        <w:lang w:eastAsia="en-US"/>
                      </w:rPr>
                      <m:t>+</m:t>
                    </m:r>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NC</m:t>
                        </m:r>
                      </m:e>
                      <m:sub>
                        <m:r>
                          <w:rPr>
                            <w:rFonts w:ascii="Cambria Math" w:eastAsia="Calibri" w:hAnsi="Cambria Math"/>
                            <w:noProof/>
                            <w:szCs w:val="22"/>
                            <w:lang w:eastAsia="en-US"/>
                          </w:rPr>
                          <m:t>v,BG</m:t>
                        </m:r>
                      </m:sub>
                    </m:sSub>
                  </m:e>
                </m:d>
              </m:oMath>
            </m:oMathPara>
          </w:p>
        </w:tc>
        <w:tc>
          <w:tcPr>
            <w:tcW w:w="1275" w:type="dxa"/>
            <w:vAlign w:val="center"/>
          </w:tcPr>
          <w:p w14:paraId="0E07F209" w14:textId="77777777" w:rsidR="00CB4604" w:rsidRPr="00F03CA0" w:rsidRDefault="00CB4604" w:rsidP="00F43982">
            <w:pPr>
              <w:pStyle w:val="Tabletext"/>
            </w:pPr>
            <w:r w:rsidRPr="00F03CA0">
              <w:t xml:space="preserve">equation </w:t>
            </w:r>
            <w:r w:rsidR="00976BFB" w:rsidRPr="00F03CA0">
              <w:rPr>
                <w:noProof/>
              </w:rPr>
              <w:t>72</w:t>
            </w:r>
          </w:p>
        </w:tc>
      </w:tr>
    </w:tbl>
    <w:p w14:paraId="0E07F20B" w14:textId="77777777" w:rsidR="00CB4604" w:rsidRPr="00F03CA0" w:rsidRDefault="00CB4604" w:rsidP="00CB4604">
      <w:pPr>
        <w:pStyle w:val="tMain"/>
      </w:pPr>
      <w:r w:rsidRPr="00F03CA0">
        <w:tab/>
      </w:r>
      <w:r w:rsidRPr="00F03CA0">
        <w:tab/>
      </w:r>
      <w:proofErr w:type="gramStart"/>
      <w:r w:rsidRPr="00F03CA0">
        <w:t>where</w:t>
      </w:r>
      <w:proofErr w:type="gramEnd"/>
      <w:r w:rsidRPr="00F03CA0">
        <w:t>:</w:t>
      </w:r>
    </w:p>
    <w:p w14:paraId="0E07F20C" w14:textId="77777777" w:rsidR="00CB4604" w:rsidRPr="00F03CA0" w:rsidRDefault="00543EEB" w:rsidP="00CB4604">
      <w:pPr>
        <w:pStyle w:val="tDefn"/>
        <w:rPr>
          <w:noProof/>
        </w:rPr>
      </w:pPr>
      <m:oMath>
        <m:sSub>
          <m:sSubPr>
            <m:ctrlPr>
              <w:rPr>
                <w:rFonts w:ascii="Cambria Math" w:hAnsi="Cambria Math"/>
                <w:b/>
                <w:i/>
              </w:rPr>
            </m:ctrlPr>
          </m:sSubPr>
          <m:e>
            <m:r>
              <m:rPr>
                <m:sty m:val="bi"/>
              </m:rPr>
              <w:rPr>
                <w:rFonts w:ascii="Cambria Math" w:hAnsi="Cambria Math"/>
              </w:rPr>
              <m:t>VQ</m:t>
            </m:r>
          </m:e>
          <m:sub>
            <m:r>
              <m:rPr>
                <m:sty m:val="bi"/>
              </m:rPr>
              <w:rPr>
                <w:rFonts w:ascii="Cambria Math" w:hAnsi="Cambria Math"/>
              </w:rPr>
              <m:t>v</m:t>
            </m:r>
            <m:r>
              <m:rPr>
                <m:sty m:val="bi"/>
              </m:rPr>
              <w:rPr>
                <w:rFonts w:ascii="Cambria Math"/>
              </w:rPr>
              <m:t>,</m:t>
            </m:r>
            <m:r>
              <m:rPr>
                <m:sty m:val="bi"/>
              </m:rPr>
              <w:rPr>
                <w:rFonts w:ascii="Cambria Math" w:hAnsi="Cambria Math"/>
              </w:rPr>
              <m:t>RP</m:t>
            </m:r>
            <m:r>
              <m:rPr>
                <m:sty m:val="bi"/>
              </m:rPr>
              <w:rPr>
                <w:rFonts w:ascii="Cambria Math"/>
              </w:rPr>
              <m:t>,CE</m:t>
            </m:r>
            <m:r>
              <m:rPr>
                <m:sty m:val="bi"/>
              </m:rPr>
              <w:rPr>
                <w:rFonts w:ascii="Cambria Math" w:hAnsi="Cambria Math"/>
              </w:rPr>
              <m:t>A</m:t>
            </m:r>
          </m:sub>
        </m:sSub>
        <m:r>
          <w:rPr>
            <w:rFonts w:ascii="Cambria Math" w:hAnsi="Cambria Math"/>
          </w:rPr>
          <m:t xml:space="preserve"> </m:t>
        </m:r>
      </m:oMath>
      <w:r w:rsidR="00CB4604" w:rsidRPr="00F03CA0">
        <w:rPr>
          <w:noProof/>
        </w:rPr>
        <w:t xml:space="preserve">is </w:t>
      </w:r>
      <w:r w:rsidR="00CB4604" w:rsidRPr="00F03CA0">
        <w:t xml:space="preserve">quantity of harvested crop by crop type </w:t>
      </w:r>
      <w:r w:rsidR="00CB4604" w:rsidRPr="00F03CA0">
        <w:rPr>
          <w:i/>
        </w:rPr>
        <w:t>v</w:t>
      </w:r>
      <w:r w:rsidR="00CB4604" w:rsidRPr="00F03CA0">
        <w:t xml:space="preserve"> in </w:t>
      </w:r>
      <w:r w:rsidR="002936D1" w:rsidRPr="00F03CA0">
        <w:t>the reporting</w:t>
      </w:r>
      <w:r w:rsidR="00CB4604" w:rsidRPr="00F03CA0">
        <w:t xml:space="preserve"> period in </w:t>
      </w:r>
      <w:r w:rsidR="00CB4604" w:rsidRPr="00F03CA0">
        <w:rPr>
          <w:noProof/>
        </w:rPr>
        <w:t xml:space="preserve">project area </w:t>
      </w:r>
      <w:r w:rsidR="00CB4604" w:rsidRPr="00F03CA0">
        <w:rPr>
          <w:i/>
          <w:noProof/>
        </w:rPr>
        <w:t>PA</w:t>
      </w:r>
      <w:r w:rsidR="00CB4604" w:rsidRPr="00F03CA0">
        <w:rPr>
          <w:noProof/>
        </w:rPr>
        <w:t>, in tonnes of crop.</w:t>
      </w:r>
    </w:p>
    <w:p w14:paraId="0E07F20D" w14:textId="77777777" w:rsidR="00CB4604" w:rsidRPr="00F03CA0" w:rsidRDefault="00543EEB" w:rsidP="00CB4604">
      <w:pPr>
        <w:pStyle w:val="tDefn"/>
        <w:rPr>
          <w:i/>
          <w:noProof/>
        </w:rPr>
      </w:pPr>
      <m:oMath>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R</m:t>
            </m:r>
            <m:r>
              <m:rPr>
                <m:sty m:val="bi"/>
              </m:rPr>
              <w:rPr>
                <w:rFonts w:ascii="Cambria Math"/>
              </w:rPr>
              <m:t xml:space="preserve"> </m:t>
            </m:r>
          </m:sub>
        </m:sSub>
      </m:oMath>
      <w:proofErr w:type="gramStart"/>
      <w:r w:rsidR="00CB4604" w:rsidRPr="00F03CA0">
        <w:t>is</w:t>
      </w:r>
      <w:proofErr w:type="gramEnd"/>
      <w:r w:rsidR="00CB4604" w:rsidRPr="00F03CA0">
        <w:t xml:space="preserve"> the emissions factor for residues as set out in the Supplement, in tonnes of CO</w:t>
      </w:r>
      <w:r w:rsidR="00CB4604" w:rsidRPr="00F03CA0">
        <w:rPr>
          <w:vertAlign w:val="subscript"/>
        </w:rPr>
        <w:t>2</w:t>
      </w:r>
      <w:r w:rsidR="00CB4604" w:rsidRPr="00F03CA0">
        <w:t>-e per tonne of Nitrogen.</w:t>
      </w:r>
    </w:p>
    <w:p w14:paraId="0E07F20E" w14:textId="77777777" w:rsidR="00CB4604" w:rsidRPr="00F03CA0" w:rsidRDefault="00543EEB" w:rsidP="00CB4604">
      <w:pPr>
        <w:pStyle w:val="tDefn"/>
        <w:rPr>
          <w:i/>
          <w:noProof/>
        </w:rPr>
      </w:pPr>
      <m:oMath>
        <m:sSub>
          <m:sSubPr>
            <m:ctrlPr>
              <w:rPr>
                <w:rFonts w:ascii="Cambria Math" w:hAnsi="Cambria Math"/>
                <w:b/>
                <w:i/>
              </w:rPr>
            </m:ctrlPr>
          </m:sSubPr>
          <m:e>
            <m:r>
              <m:rPr>
                <m:sty m:val="bi"/>
              </m:rPr>
              <w:rPr>
                <w:rFonts w:ascii="Cambria Math" w:hAnsi="Cambria Math"/>
              </w:rPr>
              <m:t>NC</m:t>
            </m:r>
          </m:e>
          <m:sub>
            <m:r>
              <m:rPr>
                <m:sty m:val="bi"/>
              </m:rPr>
              <w:rPr>
                <w:rFonts w:ascii="Cambria Math" w:hAnsi="Cambria Math"/>
              </w:rPr>
              <m:t>v,AB</m:t>
            </m:r>
          </m:sub>
        </m:sSub>
        <m:r>
          <w:rPr>
            <w:rFonts w:ascii="Cambria Math" w:hAnsi="Cambria Math"/>
          </w:rPr>
          <m:t xml:space="preserve">  </m:t>
        </m:r>
      </m:oMath>
      <w:proofErr w:type="gramStart"/>
      <w:r w:rsidR="00CB4604" w:rsidRPr="00F03CA0">
        <w:t>is</w:t>
      </w:r>
      <w:proofErr w:type="gramEnd"/>
      <w:r w:rsidR="00CB4604" w:rsidRPr="00F03CA0">
        <w:t xml:space="preserve"> the nitrogen content in crop residue above ground </w:t>
      </w:r>
      <w:r w:rsidR="00CB4604" w:rsidRPr="00F03CA0">
        <w:rPr>
          <w:i/>
        </w:rPr>
        <w:t>AB</w:t>
      </w:r>
      <w:r w:rsidR="00CB4604" w:rsidRPr="00F03CA0">
        <w:t xml:space="preserve"> from crop type</w:t>
      </w:r>
      <w:r w:rsidR="00CB4604" w:rsidRPr="00F03CA0">
        <w:rPr>
          <w:i/>
        </w:rPr>
        <w:t xml:space="preserve"> v</w:t>
      </w:r>
      <w:r w:rsidR="00CB4604" w:rsidRPr="00F03CA0">
        <w:t xml:space="preserve"> as set out in the Supplement, in tonnes of Nitrogen per tonne of crop</w:t>
      </w:r>
      <w:r w:rsidR="00CB4604" w:rsidRPr="00F03CA0">
        <w:rPr>
          <w:i/>
          <w:noProof/>
        </w:rPr>
        <w:t>.</w:t>
      </w:r>
    </w:p>
    <w:p w14:paraId="0E07F20F" w14:textId="77777777" w:rsidR="00CB4604" w:rsidRPr="00F03CA0" w:rsidRDefault="00543EEB" w:rsidP="00CB4604">
      <w:pPr>
        <w:pStyle w:val="tDefn"/>
        <w:rPr>
          <w:noProof/>
        </w:rPr>
      </w:pPr>
      <m:oMath>
        <m:sSub>
          <m:sSubPr>
            <m:ctrlPr>
              <w:rPr>
                <w:rFonts w:ascii="Cambria Math" w:hAnsi="Cambria Math"/>
                <w:b/>
                <w:i/>
                <w:noProof/>
              </w:rPr>
            </m:ctrlPr>
          </m:sSubPr>
          <m:e>
            <m:r>
              <m:rPr>
                <m:sty m:val="bi"/>
              </m:rPr>
              <w:rPr>
                <w:rFonts w:ascii="Cambria Math" w:hAnsi="Cambria Math"/>
                <w:noProof/>
              </w:rPr>
              <m:t>RF</m:t>
            </m:r>
          </m:e>
          <m:sub>
            <m:r>
              <m:rPr>
                <m:sty m:val="bi"/>
              </m:rPr>
              <w:rPr>
                <w:rFonts w:ascii="Cambria Math" w:hAnsi="Cambria Math"/>
                <w:noProof/>
              </w:rPr>
              <m:t>v,RP,PA</m:t>
            </m:r>
          </m:sub>
        </m:sSub>
        <m:r>
          <w:rPr>
            <w:rFonts w:ascii="Cambria Math" w:hAnsi="Cambria Math"/>
            <w:noProof/>
          </w:rPr>
          <m:t xml:space="preserve"> </m:t>
        </m:r>
      </m:oMath>
      <w:r w:rsidR="00CB4604" w:rsidRPr="00F03CA0">
        <w:rPr>
          <w:noProof/>
        </w:rPr>
        <w:t xml:space="preserve">is the fraction of crop residue from crop type </w:t>
      </w:r>
      <w:r w:rsidR="00CB4604" w:rsidRPr="00F03CA0">
        <w:rPr>
          <w:i/>
          <w:noProof/>
        </w:rPr>
        <w:t>v</w:t>
      </w:r>
      <w:r w:rsidR="00CB4604" w:rsidRPr="00F03CA0">
        <w:rPr>
          <w:noProof/>
        </w:rPr>
        <w:t xml:space="preserve"> that was removed </w:t>
      </w:r>
      <w:r w:rsidR="00976BFB" w:rsidRPr="00F03CA0">
        <w:rPr>
          <w:noProof/>
        </w:rPr>
        <w:t>during the reporting period</w:t>
      </w:r>
      <w:r w:rsidR="00CB4604" w:rsidRPr="00F03CA0">
        <w:rPr>
          <w:noProof/>
        </w:rPr>
        <w:t xml:space="preserve"> in project area </w:t>
      </w:r>
      <w:r w:rsidR="00CB4604" w:rsidRPr="00F03CA0">
        <w:rPr>
          <w:i/>
          <w:noProof/>
        </w:rPr>
        <w:t>PA</w:t>
      </w:r>
      <w:r w:rsidR="00CB4604" w:rsidRPr="00F03CA0">
        <w:rPr>
          <w:noProof/>
        </w:rPr>
        <w:t>, as a decimal value.</w:t>
      </w:r>
    </w:p>
    <w:p w14:paraId="0E07F210" w14:textId="77777777" w:rsidR="00CB4604" w:rsidRPr="00F03CA0" w:rsidRDefault="00543EEB" w:rsidP="00CB4604">
      <w:pPr>
        <w:pStyle w:val="tDefn"/>
        <w:rPr>
          <w:i/>
          <w:noProof/>
        </w:rPr>
      </w:pPr>
      <m:oMath>
        <m:sSub>
          <m:sSubPr>
            <m:ctrlPr>
              <w:rPr>
                <w:rFonts w:ascii="Cambria Math" w:hAnsi="Cambria Math"/>
                <w:b/>
                <w:i/>
              </w:rPr>
            </m:ctrlPr>
          </m:sSubPr>
          <m:e>
            <m:r>
              <m:rPr>
                <m:sty m:val="bi"/>
              </m:rPr>
              <w:rPr>
                <w:rFonts w:ascii="Cambria Math" w:hAnsi="Cambria Math"/>
              </w:rPr>
              <m:t>NC</m:t>
            </m:r>
          </m:e>
          <m:sub>
            <m:r>
              <m:rPr>
                <m:sty m:val="bi"/>
              </m:rPr>
              <w:rPr>
                <w:rFonts w:ascii="Cambria Math" w:hAnsi="Cambria Math"/>
              </w:rPr>
              <m:t>v,BG</m:t>
            </m:r>
          </m:sub>
        </m:sSub>
      </m:oMath>
      <w:r w:rsidR="00CB4604" w:rsidRPr="00F03CA0">
        <w:t xml:space="preserve"> </w:t>
      </w:r>
      <w:proofErr w:type="gramStart"/>
      <w:r w:rsidR="00CB4604" w:rsidRPr="00F03CA0">
        <w:t>is</w:t>
      </w:r>
      <w:proofErr w:type="gramEnd"/>
      <w:r w:rsidR="00CB4604" w:rsidRPr="00F03CA0">
        <w:t xml:space="preserve"> the nitrogen content in crop residue below ground </w:t>
      </w:r>
      <w:r w:rsidR="00CB4604" w:rsidRPr="00F03CA0">
        <w:rPr>
          <w:i/>
        </w:rPr>
        <w:t>BG</w:t>
      </w:r>
      <w:r w:rsidR="00CB4604" w:rsidRPr="00F03CA0">
        <w:t xml:space="preserve"> from crop type</w:t>
      </w:r>
      <w:r w:rsidR="00CB4604" w:rsidRPr="00F03CA0">
        <w:rPr>
          <w:i/>
        </w:rPr>
        <w:t xml:space="preserve"> v</w:t>
      </w:r>
      <w:r w:rsidR="00CB4604" w:rsidRPr="00F03CA0">
        <w:t xml:space="preserve"> as set out in the Supplement, in tonnes of Nitrogen per tonne of crop</w:t>
      </w:r>
      <w:r w:rsidR="00CB4604" w:rsidRPr="00F03CA0">
        <w:rPr>
          <w:i/>
          <w:noProof/>
        </w:rPr>
        <w:t>.</w:t>
      </w:r>
    </w:p>
    <w:p w14:paraId="0E07F211" w14:textId="77777777" w:rsidR="00CB4604" w:rsidRPr="00F03CA0" w:rsidRDefault="00CB4604" w:rsidP="00976BFB">
      <w:pPr>
        <w:pStyle w:val="tDefn"/>
        <w:rPr>
          <w:noProof/>
        </w:rPr>
      </w:pPr>
      <w:r w:rsidRPr="00F03CA0">
        <w:rPr>
          <w:b/>
          <w:i/>
          <w:noProof/>
        </w:rPr>
        <w:t>v</w:t>
      </w:r>
      <w:r w:rsidRPr="00F03CA0">
        <w:rPr>
          <w:noProof/>
        </w:rPr>
        <w:t xml:space="preserve"> is the crop type </w:t>
      </w:r>
      <w:r w:rsidR="00976BFB" w:rsidRPr="00F03CA0">
        <w:rPr>
          <w:noProof/>
        </w:rPr>
        <w:t>as specified in the Supplement.</w:t>
      </w:r>
    </w:p>
    <w:p w14:paraId="0E07F212" w14:textId="77777777" w:rsidR="00976BFB" w:rsidRPr="00F03CA0" w:rsidRDefault="00976BFB" w:rsidP="00976BFB">
      <w:pPr>
        <w:pStyle w:val="tMain"/>
        <w:rPr>
          <w:rFonts w:ascii="Cambria Math" w:hAnsi="Cambria Math"/>
          <w:b/>
          <w:i/>
        </w:rPr>
      </w:pPr>
      <w:r w:rsidRPr="00F03CA0">
        <w:tab/>
      </w:r>
      <w:r w:rsidR="00B855D1">
        <w:t>(5)</w:t>
      </w:r>
      <w:r w:rsidRPr="00F03CA0">
        <w:tab/>
        <w:t xml:space="preserve">For equation 69, </w:t>
      </w:r>
      <m:oMath>
        <m:sSub>
          <m:sSubPr>
            <m:ctrlPr>
              <w:rPr>
                <w:rFonts w:ascii="Cambria Math" w:hAnsi="Cambria Math"/>
                <w:i/>
              </w:rPr>
            </m:ctrlPr>
          </m:sSubPr>
          <m:e>
            <m:r>
              <w:rPr>
                <w:rFonts w:ascii="Cambria Math" w:hAnsi="Cambria Math"/>
              </w:rPr>
              <m:t>E</m:t>
            </m:r>
          </m:e>
          <m:sub>
            <m:r>
              <w:rPr>
                <w:rFonts w:ascii="Cambria Math" w:hAnsi="Cambria Math"/>
              </w:rPr>
              <m:t>P</m:t>
            </m:r>
            <m:r>
              <w:rPr>
                <w:rFonts w:ascii="Cambria Math"/>
              </w:rPr>
              <m:t>,</m:t>
            </m:r>
            <m:r>
              <w:rPr>
                <w:rFonts w:ascii="Cambria Math"/>
                <w:noProof/>
              </w:rPr>
              <m:t>RP</m:t>
            </m:r>
            <m:r>
              <w:rPr>
                <w:rFonts w:ascii="Cambria Math"/>
              </w:rPr>
              <m:t>,PA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8505" w:type="dxa"/>
        <w:tblInd w:w="1134" w:type="dxa"/>
        <w:tblLook w:val="04A0" w:firstRow="1" w:lastRow="0" w:firstColumn="1" w:lastColumn="0" w:noHBand="0" w:noVBand="1"/>
      </w:tblPr>
      <w:tblGrid>
        <w:gridCol w:w="7230"/>
        <w:gridCol w:w="1275"/>
      </w:tblGrid>
      <w:tr w:rsidR="00F03CA0" w:rsidRPr="00F03CA0" w14:paraId="0E07F215" w14:textId="77777777" w:rsidTr="00976BFB">
        <w:trPr>
          <w:trHeight w:val="1108"/>
        </w:trPr>
        <w:tc>
          <w:tcPr>
            <w:tcW w:w="7230" w:type="dxa"/>
            <w:vAlign w:val="center"/>
          </w:tcPr>
          <w:p w14:paraId="0E07F213" w14:textId="77777777" w:rsidR="00976BFB" w:rsidRPr="00F03CA0" w:rsidRDefault="00543EEB" w:rsidP="00976BFB">
            <w:pPr>
              <w:pStyle w:val="ListNumber"/>
              <w:rPr>
                <w:b/>
              </w:rPr>
            </w:pPr>
            <m:oMathPara>
              <m:oMath>
                <m:sSub>
                  <m:sSubPr>
                    <m:ctrlPr>
                      <w:rPr>
                        <w:rFonts w:ascii="Cambria Math" w:hAnsi="Cambria Math"/>
                        <w:i/>
                      </w:rPr>
                    </m:ctrlPr>
                  </m:sSubPr>
                  <m:e>
                    <m:r>
                      <w:rPr>
                        <w:rFonts w:ascii="Cambria Math" w:hAnsi="Cambria Math"/>
                      </w:rPr>
                      <m:t>E</m:t>
                    </m:r>
                  </m:e>
                  <m:sub>
                    <m:r>
                      <w:rPr>
                        <w:rFonts w:ascii="Cambria Math" w:hAnsi="Cambria Math"/>
                      </w:rPr>
                      <m:t>P</m:t>
                    </m:r>
                    <m:r>
                      <w:rPr>
                        <w:rFonts w:ascii="Cambria Math"/>
                      </w:rPr>
                      <m:t>,</m:t>
                    </m:r>
                    <m:r>
                      <w:rPr>
                        <w:rFonts w:ascii="Cambria Math"/>
                        <w:noProof/>
                      </w:rPr>
                      <m:t>RP</m:t>
                    </m:r>
                    <m:r>
                      <w:rPr>
                        <w:rFonts w:ascii="Cambria Math"/>
                      </w:rPr>
                      <m:t>,PA</m:t>
                    </m:r>
                  </m:sub>
                </m:sSub>
                <m:r>
                  <w:rPr>
                    <w:rFonts w:ascii="Cambria Math"/>
                  </w:rPr>
                  <m:t>=</m:t>
                </m:r>
                <m:sSub>
                  <m:sSubPr>
                    <m:ctrlPr>
                      <w:rPr>
                        <w:rFonts w:ascii="Cambria Math" w:hAnsi="Cambria Math"/>
                        <w:i/>
                      </w:rPr>
                    </m:ctrlPr>
                  </m:sSubPr>
                  <m:e>
                    <m:r>
                      <w:rPr>
                        <w:rFonts w:ascii="Cambria Math" w:hAnsi="Cambria Math"/>
                      </w:rPr>
                      <m:t>O</m:t>
                    </m:r>
                  </m:e>
                  <m:sub>
                    <m:r>
                      <w:rPr>
                        <w:rFonts w:ascii="Cambria Math" w:hAnsi="Cambria Math"/>
                      </w:rPr>
                      <m:t>P</m:t>
                    </m:r>
                  </m:sub>
                </m:sSub>
                <m:r>
                  <w:rPr>
                    <w:rFonts w:ascii="Cambria Math" w:hAnsi="Cambria Math"/>
                  </w:rPr>
                  <m:t>×Area­</m:t>
                </m:r>
                <m:sSub>
                  <m:sSubPr>
                    <m:ctrlPr>
                      <w:rPr>
                        <w:rFonts w:ascii="Cambria Math" w:hAnsi="Cambria Math"/>
                        <w:i/>
                      </w:rPr>
                    </m:ctrlPr>
                  </m:sSubPr>
                  <m:e>
                    <m:r>
                      <w:rPr>
                        <w:rFonts w:ascii="Cambria Math" w:hAnsi="Cambria Math"/>
                      </w:rPr>
                      <m:t>T</m:t>
                    </m:r>
                  </m:e>
                  <m:sub>
                    <m:r>
                      <w:rPr>
                        <w:rFonts w:ascii="Cambria Math"/>
                        <w:noProof/>
                      </w:rPr>
                      <m:t>RP</m:t>
                    </m:r>
                    <m:r>
                      <w:rPr>
                        <w:rFonts w:ascii="Cambria Math"/>
                      </w:rPr>
                      <m:t>,P</m:t>
                    </m:r>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R</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NC</m:t>
                        </m:r>
                      </m:e>
                      <m:sub>
                        <m:r>
                          <w:rPr>
                            <w:rFonts w:ascii="Cambria Math" w:hAnsi="Cambria Math"/>
                          </w:rPr>
                          <m:t>P,AB</m:t>
                        </m:r>
                      </m:sub>
                    </m:sSub>
                    <m:r>
                      <w:rPr>
                        <w:rFonts w:ascii="Cambria Math" w:hAnsi="Cambria Math"/>
                      </w:rPr>
                      <m:t>×</m:t>
                    </m:r>
                    <m:d>
                      <m:dPr>
                        <m:ctrlPr>
                          <w:rPr>
                            <w:rFonts w:ascii="Cambria Math" w:hAnsi="Cambria Math"/>
                            <w:i/>
                          </w:rPr>
                        </m:ctrlPr>
                      </m:dPr>
                      <m:e>
                        <m:r>
                          <w:rPr>
                            <w:rFonts w:ascii="Cambria Math"/>
                          </w:rPr>
                          <m:t>1</m:t>
                        </m:r>
                        <m:r>
                          <w:rPr>
                            <w:rFonts w:ascii="Cambria Math" w:hAnsi="Cambria Math"/>
                          </w:rPr>
                          <m:t>-</m:t>
                        </m:r>
                        <m:sSub>
                          <m:sSubPr>
                            <m:ctrlPr>
                              <w:rPr>
                                <w:rFonts w:ascii="Cambria Math" w:hAnsi="Cambria Math"/>
                                <w:i/>
                              </w:rPr>
                            </m:ctrlPr>
                          </m:sSubPr>
                          <m:e>
                            <m:r>
                              <w:rPr>
                                <w:rFonts w:ascii="Cambria Math" w:hAnsi="Cambria Math"/>
                              </w:rPr>
                              <m:t>RF</m:t>
                            </m:r>
                          </m:e>
                          <m:sub>
                            <m:r>
                              <w:rPr>
                                <w:rFonts w:ascii="Cambria Math" w:hAnsi="Cambria Math"/>
                              </w:rPr>
                              <m:t>P</m:t>
                            </m:r>
                            <m:r>
                              <w:rPr>
                                <w:rFonts w:ascii="Cambria Math"/>
                              </w:rPr>
                              <m:t>,</m:t>
                            </m:r>
                            <m:r>
                              <w:rPr>
                                <w:rFonts w:ascii="Cambria Math"/>
                                <w:noProof/>
                              </w:rPr>
                              <m:t>RP</m:t>
                            </m:r>
                            <m:r>
                              <w:rPr>
                                <w:rFonts w:ascii="Cambria Math"/>
                              </w:rPr>
                              <m:t>,P</m:t>
                            </m:r>
                            <m:r>
                              <w:rPr>
                                <w:rFonts w:ascii="Cambria Math" w:hAnsi="Cambria Math"/>
                              </w:rPr>
                              <m:t>A</m:t>
                            </m:r>
                          </m:sub>
                        </m:sSub>
                      </m:e>
                    </m:d>
                    <m:r>
                      <w:rPr>
                        <w:rFonts w:ascii="Cambria Math" w:hAnsi="Cambria Math"/>
                      </w:rPr>
                      <m:t>+</m:t>
                    </m:r>
                    <m:sSub>
                      <m:sSubPr>
                        <m:ctrlPr>
                          <w:rPr>
                            <w:rFonts w:ascii="Cambria Math" w:hAnsi="Cambria Math"/>
                            <w:i/>
                          </w:rPr>
                        </m:ctrlPr>
                      </m:sSubPr>
                      <m:e>
                        <m:r>
                          <w:rPr>
                            <w:rFonts w:ascii="Cambria Math" w:hAnsi="Cambria Math"/>
                          </w:rPr>
                          <m:t>NC</m:t>
                        </m:r>
                      </m:e>
                      <m:sub>
                        <m:r>
                          <w:rPr>
                            <w:rFonts w:ascii="Cambria Math" w:hAnsi="Cambria Math"/>
                          </w:rPr>
                          <m:t>P,BG</m:t>
                        </m:r>
                      </m:sub>
                    </m:sSub>
                  </m:e>
                </m:d>
              </m:oMath>
            </m:oMathPara>
          </w:p>
        </w:tc>
        <w:tc>
          <w:tcPr>
            <w:tcW w:w="1275" w:type="dxa"/>
            <w:vAlign w:val="center"/>
          </w:tcPr>
          <w:p w14:paraId="0E07F214" w14:textId="77777777" w:rsidR="00976BFB" w:rsidRPr="00F03CA0" w:rsidRDefault="00976BFB" w:rsidP="00F43982">
            <w:pPr>
              <w:pStyle w:val="Tabletext"/>
            </w:pPr>
            <w:r w:rsidRPr="00F03CA0">
              <w:t xml:space="preserve">equation </w:t>
            </w:r>
            <w:r w:rsidR="00D46064" w:rsidRPr="00F03CA0">
              <w:rPr>
                <w:noProof/>
              </w:rPr>
              <w:t>73</w:t>
            </w:r>
          </w:p>
        </w:tc>
      </w:tr>
    </w:tbl>
    <w:p w14:paraId="0E07F216" w14:textId="77777777" w:rsidR="00976BFB" w:rsidRPr="00F03CA0" w:rsidRDefault="00976BFB" w:rsidP="00976BFB">
      <w:pPr>
        <w:pStyle w:val="tMain"/>
      </w:pPr>
      <w:r w:rsidRPr="00F03CA0">
        <w:tab/>
      </w:r>
      <w:r w:rsidRPr="00F03CA0">
        <w:tab/>
      </w:r>
      <w:proofErr w:type="gramStart"/>
      <w:r w:rsidRPr="00F03CA0">
        <w:t>where</w:t>
      </w:r>
      <w:proofErr w:type="gramEnd"/>
      <w:r w:rsidRPr="00F03CA0">
        <w:t>:</w:t>
      </w:r>
    </w:p>
    <w:p w14:paraId="0E07F217" w14:textId="77777777" w:rsidR="00976BFB" w:rsidRPr="00F03CA0" w:rsidRDefault="00543EEB" w:rsidP="00976BFB">
      <w:pPr>
        <w:pStyle w:val="tDefn"/>
        <w:rPr>
          <w:noProof/>
        </w:rPr>
      </w:pP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P</m:t>
            </m:r>
          </m:sub>
        </m:sSub>
        <m:r>
          <w:rPr>
            <w:rFonts w:ascii="Cambria Math" w:hAnsi="Cambria Math"/>
          </w:rPr>
          <m:t xml:space="preserve"> </m:t>
        </m:r>
      </m:oMath>
      <w:r w:rsidR="00976BFB" w:rsidRPr="00F03CA0">
        <w:rPr>
          <w:noProof/>
        </w:rPr>
        <w:t xml:space="preserve">is </w:t>
      </w:r>
      <w:r w:rsidR="009E0186" w:rsidRPr="00F03CA0">
        <w:t xml:space="preserve">annual dry matter yield for pasture as set out in the Supplement, in tonnes per </w:t>
      </w:r>
      <w:proofErr w:type="gramStart"/>
      <w:r w:rsidR="009E0186" w:rsidRPr="00F03CA0">
        <w:t>hectare</w:t>
      </w:r>
      <w:r w:rsidR="00976BFB" w:rsidRPr="00F03CA0">
        <w:rPr>
          <w:noProof/>
        </w:rPr>
        <w:t>.</w:t>
      </w:r>
      <w:proofErr w:type="gramEnd"/>
    </w:p>
    <w:p w14:paraId="0E07F218" w14:textId="77777777" w:rsidR="00976BFB" w:rsidRPr="00F03CA0" w:rsidRDefault="00543EEB" w:rsidP="009E0186">
      <w:pPr>
        <w:pStyle w:val="tDefn"/>
        <w:rPr>
          <w:noProof/>
        </w:rPr>
      </w:pPr>
      <m:oMath>
        <m:sSub>
          <m:sSubPr>
            <m:ctrlPr>
              <w:rPr>
                <w:rFonts w:ascii="Cambria Math" w:hAnsi="Cambria Math"/>
                <w:b/>
                <w:i/>
              </w:rPr>
            </m:ctrlPr>
          </m:sSubPr>
          <m:e>
            <m:r>
              <m:rPr>
                <m:sty m:val="bi"/>
              </m:rPr>
              <w:rPr>
                <w:rFonts w:ascii="Cambria Math" w:hAnsi="Cambria Math"/>
              </w:rPr>
              <m:t>Area­T</m:t>
            </m:r>
          </m:e>
          <m:sub>
            <m:r>
              <m:rPr>
                <m:sty m:val="bi"/>
              </m:rPr>
              <w:rPr>
                <w:rFonts w:ascii="Cambria Math" w:hAnsi="Cambria Math"/>
              </w:rPr>
              <m:t>RP</m:t>
            </m:r>
            <m:r>
              <m:rPr>
                <m:sty m:val="bi"/>
              </m:rPr>
              <w:rPr>
                <w:rFonts w:ascii="Cambria Math"/>
              </w:rPr>
              <m:t>,P</m:t>
            </m:r>
            <m:r>
              <m:rPr>
                <m:sty m:val="bi"/>
              </m:rPr>
              <w:rPr>
                <w:rFonts w:ascii="Cambria Math" w:hAnsi="Cambria Math"/>
              </w:rPr>
              <m:t>A</m:t>
            </m:r>
          </m:sub>
        </m:sSub>
      </m:oMath>
      <w:r w:rsidR="00976BFB" w:rsidRPr="00F03CA0">
        <w:rPr>
          <w:noProof/>
        </w:rPr>
        <w:t xml:space="preserve"> is the tilled area</w:t>
      </w:r>
      <w:r w:rsidR="009E0186" w:rsidRPr="00F03CA0">
        <w:rPr>
          <w:noProof/>
        </w:rPr>
        <w:t xml:space="preserve"> for pasture establishment or renovation</w:t>
      </w:r>
      <w:r w:rsidR="00976BFB" w:rsidRPr="00F03CA0">
        <w:rPr>
          <w:noProof/>
        </w:rPr>
        <w:t xml:space="preserve"> in the reporting period in a project area </w:t>
      </w:r>
      <w:r w:rsidR="00976BFB" w:rsidRPr="00F03CA0">
        <w:rPr>
          <w:i/>
          <w:noProof/>
        </w:rPr>
        <w:t>PA</w:t>
      </w:r>
      <w:r w:rsidR="009E0186" w:rsidRPr="00F03CA0">
        <w:rPr>
          <w:noProof/>
        </w:rPr>
        <w:t>, in hectares.</w:t>
      </w:r>
    </w:p>
    <w:p w14:paraId="0E07F219" w14:textId="77777777" w:rsidR="00976BFB" w:rsidRPr="00F03CA0" w:rsidRDefault="00543EEB" w:rsidP="00976BFB">
      <w:pPr>
        <w:pStyle w:val="tDefn"/>
        <w:rPr>
          <w:i/>
          <w:noProof/>
        </w:rPr>
      </w:pPr>
      <m:oMath>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R</m:t>
            </m:r>
            <m:r>
              <m:rPr>
                <m:sty m:val="bi"/>
              </m:rPr>
              <w:rPr>
                <w:rFonts w:ascii="Cambria Math"/>
              </w:rPr>
              <m:t xml:space="preserve"> </m:t>
            </m:r>
          </m:sub>
        </m:sSub>
      </m:oMath>
      <w:proofErr w:type="gramStart"/>
      <w:r w:rsidR="00976BFB" w:rsidRPr="00F03CA0">
        <w:t>is</w:t>
      </w:r>
      <w:proofErr w:type="gramEnd"/>
      <w:r w:rsidR="00976BFB" w:rsidRPr="00F03CA0">
        <w:t xml:space="preserve"> the emissions factor for residues as set out in the Supplement, in tonnes of CO</w:t>
      </w:r>
      <w:r w:rsidR="00976BFB" w:rsidRPr="00F03CA0">
        <w:rPr>
          <w:vertAlign w:val="subscript"/>
        </w:rPr>
        <w:t>2</w:t>
      </w:r>
      <w:r w:rsidR="00976BFB" w:rsidRPr="00F03CA0">
        <w:t>-e per tonne of Nitrogen.</w:t>
      </w:r>
    </w:p>
    <w:p w14:paraId="0E07F21A" w14:textId="77777777" w:rsidR="00976BFB" w:rsidRPr="00F03CA0" w:rsidRDefault="00543EEB" w:rsidP="00976BFB">
      <w:pPr>
        <w:pStyle w:val="tDefn"/>
        <w:rPr>
          <w:i/>
          <w:noProof/>
        </w:rPr>
      </w:pPr>
      <m:oMath>
        <m:sSub>
          <m:sSubPr>
            <m:ctrlPr>
              <w:rPr>
                <w:rFonts w:ascii="Cambria Math" w:hAnsi="Cambria Math"/>
                <w:b/>
                <w:i/>
              </w:rPr>
            </m:ctrlPr>
          </m:sSubPr>
          <m:e>
            <m:r>
              <m:rPr>
                <m:sty m:val="bi"/>
              </m:rPr>
              <w:rPr>
                <w:rFonts w:ascii="Cambria Math" w:hAnsi="Cambria Math"/>
              </w:rPr>
              <m:t>NC</m:t>
            </m:r>
          </m:e>
          <m:sub>
            <m:r>
              <m:rPr>
                <m:sty m:val="bi"/>
              </m:rPr>
              <w:rPr>
                <w:rFonts w:ascii="Cambria Math" w:hAnsi="Cambria Math"/>
              </w:rPr>
              <m:t>P,AB</m:t>
            </m:r>
          </m:sub>
        </m:sSub>
        <m:r>
          <w:rPr>
            <w:rFonts w:ascii="Cambria Math" w:hAnsi="Cambria Math"/>
          </w:rPr>
          <m:t xml:space="preserve">  </m:t>
        </m:r>
      </m:oMath>
      <w:proofErr w:type="gramStart"/>
      <w:r w:rsidR="00976BFB" w:rsidRPr="00F03CA0">
        <w:t>is</w:t>
      </w:r>
      <w:proofErr w:type="gramEnd"/>
      <w:r w:rsidR="00976BFB" w:rsidRPr="00F03CA0">
        <w:t xml:space="preserve"> the nitrogen content in crop residue above ground </w:t>
      </w:r>
      <w:r w:rsidR="00976BFB" w:rsidRPr="00F03CA0">
        <w:rPr>
          <w:i/>
        </w:rPr>
        <w:t>AB</w:t>
      </w:r>
      <w:r w:rsidR="00976BFB" w:rsidRPr="00F03CA0">
        <w:t xml:space="preserve"> as set out in the Supplement, in tonnes of Nitrogen per tonne of crop</w:t>
      </w:r>
      <w:r w:rsidR="00976BFB" w:rsidRPr="00F03CA0">
        <w:rPr>
          <w:i/>
          <w:noProof/>
        </w:rPr>
        <w:t>.</w:t>
      </w:r>
    </w:p>
    <w:p w14:paraId="0E07F21B" w14:textId="77777777" w:rsidR="00976BFB" w:rsidRPr="00F03CA0" w:rsidRDefault="00543EEB" w:rsidP="00976BFB">
      <w:pPr>
        <w:pStyle w:val="tDefn"/>
        <w:rPr>
          <w:noProof/>
        </w:rPr>
      </w:pPr>
      <m:oMath>
        <m:sSub>
          <m:sSubPr>
            <m:ctrlPr>
              <w:rPr>
                <w:rFonts w:ascii="Cambria Math" w:hAnsi="Cambria Math"/>
                <w:b/>
                <w:i/>
                <w:noProof/>
              </w:rPr>
            </m:ctrlPr>
          </m:sSubPr>
          <m:e>
            <m:r>
              <m:rPr>
                <m:sty m:val="bi"/>
              </m:rPr>
              <w:rPr>
                <w:rFonts w:ascii="Cambria Math" w:hAnsi="Cambria Math"/>
                <w:noProof/>
              </w:rPr>
              <m:t>RF</m:t>
            </m:r>
          </m:e>
          <m:sub>
            <m:r>
              <m:rPr>
                <m:sty m:val="bi"/>
              </m:rPr>
              <w:rPr>
                <w:rFonts w:ascii="Cambria Math" w:hAnsi="Cambria Math"/>
                <w:noProof/>
              </w:rPr>
              <m:t>P,RP,PA</m:t>
            </m:r>
          </m:sub>
        </m:sSub>
        <m:r>
          <w:rPr>
            <w:rFonts w:ascii="Cambria Math" w:hAnsi="Cambria Math"/>
            <w:noProof/>
          </w:rPr>
          <m:t xml:space="preserve"> </m:t>
        </m:r>
      </m:oMath>
      <w:r w:rsidR="00976BFB" w:rsidRPr="00F03CA0">
        <w:rPr>
          <w:noProof/>
        </w:rPr>
        <w:t xml:space="preserve">is the fraction of crop residue from </w:t>
      </w:r>
      <w:r w:rsidR="009E0186" w:rsidRPr="00F03CA0">
        <w:rPr>
          <w:noProof/>
        </w:rPr>
        <w:t>pasture</w:t>
      </w:r>
      <w:r w:rsidR="00976BFB" w:rsidRPr="00F03CA0">
        <w:rPr>
          <w:noProof/>
        </w:rPr>
        <w:t xml:space="preserve"> that was removed during the reporting period in project area </w:t>
      </w:r>
      <w:r w:rsidR="00976BFB" w:rsidRPr="00F03CA0">
        <w:rPr>
          <w:i/>
          <w:noProof/>
        </w:rPr>
        <w:t>PA</w:t>
      </w:r>
      <w:r w:rsidR="00976BFB" w:rsidRPr="00F03CA0">
        <w:rPr>
          <w:noProof/>
        </w:rPr>
        <w:t>, as a decimal value.</w:t>
      </w:r>
    </w:p>
    <w:p w14:paraId="0E07F21C" w14:textId="77777777" w:rsidR="00585D78" w:rsidRPr="00D2536B" w:rsidRDefault="00543EEB" w:rsidP="00D2536B">
      <w:pPr>
        <w:pStyle w:val="tDefn"/>
        <w:rPr>
          <w:i/>
          <w:noProof/>
        </w:rPr>
      </w:pPr>
      <m:oMath>
        <m:sSub>
          <m:sSubPr>
            <m:ctrlPr>
              <w:rPr>
                <w:rFonts w:ascii="Cambria Math" w:hAnsi="Cambria Math"/>
                <w:b/>
                <w:i/>
              </w:rPr>
            </m:ctrlPr>
          </m:sSubPr>
          <m:e>
            <m:r>
              <m:rPr>
                <m:sty m:val="bi"/>
              </m:rPr>
              <w:rPr>
                <w:rFonts w:ascii="Cambria Math" w:hAnsi="Cambria Math"/>
              </w:rPr>
              <m:t>NC</m:t>
            </m:r>
          </m:e>
          <m:sub>
            <m:r>
              <m:rPr>
                <m:sty m:val="bi"/>
              </m:rPr>
              <w:rPr>
                <w:rFonts w:ascii="Cambria Math" w:hAnsi="Cambria Math"/>
              </w:rPr>
              <m:t>P,BG</m:t>
            </m:r>
          </m:sub>
        </m:sSub>
      </m:oMath>
      <w:r w:rsidR="00976BFB" w:rsidRPr="00F03CA0">
        <w:t xml:space="preserve"> </w:t>
      </w:r>
      <w:proofErr w:type="gramStart"/>
      <w:r w:rsidR="00976BFB" w:rsidRPr="00F03CA0">
        <w:t>is</w:t>
      </w:r>
      <w:proofErr w:type="gramEnd"/>
      <w:r w:rsidR="00976BFB" w:rsidRPr="00F03CA0">
        <w:t xml:space="preserve"> the nitrogen content in crop residue below ground </w:t>
      </w:r>
      <w:r w:rsidR="00976BFB" w:rsidRPr="00F03CA0">
        <w:rPr>
          <w:i/>
        </w:rPr>
        <w:t>BG</w:t>
      </w:r>
      <w:r w:rsidR="00976BFB" w:rsidRPr="00F03CA0">
        <w:t xml:space="preserve"> from crop type</w:t>
      </w:r>
      <w:r w:rsidR="00976BFB" w:rsidRPr="00F03CA0">
        <w:rPr>
          <w:i/>
        </w:rPr>
        <w:t xml:space="preserve"> v</w:t>
      </w:r>
      <w:r w:rsidR="00976BFB" w:rsidRPr="00F03CA0">
        <w:t xml:space="preserve"> as set out in the Supplement, in tonnes of Nitrogen per tonne of crop</w:t>
      </w:r>
      <w:r w:rsidR="009E0186" w:rsidRPr="00F03CA0">
        <w:rPr>
          <w:i/>
          <w:noProof/>
        </w:rPr>
        <w:t>.</w:t>
      </w:r>
    </w:p>
    <w:p w14:paraId="0E07F21D" w14:textId="77777777" w:rsidR="009E0186" w:rsidRPr="00F03CA0" w:rsidRDefault="00B855D1" w:rsidP="009E0186">
      <w:pPr>
        <w:pStyle w:val="h5Section"/>
      </w:pPr>
      <w:bookmarkStart w:id="181" w:name="_Toc500767181"/>
      <w:r>
        <w:t>16</w:t>
      </w:r>
      <w:r w:rsidR="009E0186" w:rsidRPr="00F03CA0">
        <w:t xml:space="preserve"> Irrigation energy emissions</w:t>
      </w:r>
      <w:bookmarkEnd w:id="181"/>
      <w:r w:rsidR="009E0186" w:rsidRPr="00F03CA0">
        <w:t xml:space="preserve"> </w:t>
      </w:r>
    </w:p>
    <w:p w14:paraId="0E07F21E" w14:textId="77777777" w:rsidR="009E0186" w:rsidRPr="00F03CA0" w:rsidRDefault="009E0186" w:rsidP="009E0186">
      <w:pPr>
        <w:pStyle w:val="tMain"/>
        <w:rPr>
          <w:rFonts w:ascii="Cambria Math" w:hAnsi="Cambria Math"/>
          <w:b/>
          <w:i/>
        </w:rPr>
      </w:pPr>
      <w:r w:rsidRPr="00F03CA0">
        <w:tab/>
      </w:r>
      <w:r w:rsidR="00B855D1">
        <w:t>(1)</w:t>
      </w:r>
      <w:r w:rsidRPr="00F03CA0">
        <w:tab/>
        <w:t xml:space="preserve">For equation 62, </w:t>
      </w:r>
      <m:oMath>
        <m:sSub>
          <m:sSubPr>
            <m:ctrlPr>
              <w:rPr>
                <w:rFonts w:ascii="Cambria Math" w:hAnsi="Cambria Math"/>
                <w:i/>
              </w:rPr>
            </m:ctrlPr>
          </m:sSubPr>
          <m:e>
            <m:r>
              <w:rPr>
                <w:rFonts w:ascii="Cambria Math" w:hAnsi="Cambria Math"/>
              </w:rPr>
              <m:t>E</m:t>
            </m:r>
          </m:e>
          <m:sub>
            <m:r>
              <w:rPr>
                <w:rFonts w:ascii="Cambria Math" w:hAnsi="Cambria Math"/>
              </w:rPr>
              <m:t>IEnergy, RP,PA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223" w14:textId="77777777" w:rsidTr="00F43982">
        <w:trPr>
          <w:trHeight w:val="1108"/>
        </w:trPr>
        <w:tc>
          <w:tcPr>
            <w:tcW w:w="6516" w:type="dxa"/>
            <w:vAlign w:val="center"/>
          </w:tcPr>
          <w:p w14:paraId="0E07F21F" w14:textId="77777777" w:rsidR="009E0186" w:rsidRPr="00F03CA0" w:rsidRDefault="009E0186" w:rsidP="00F43982">
            <w:pPr>
              <w:pStyle w:val="ListNumber"/>
              <w:ind w:left="360"/>
            </w:pPr>
          </w:p>
          <w:p w14:paraId="0E07F220" w14:textId="77777777" w:rsidR="009E0186" w:rsidRPr="00F03CA0" w:rsidRDefault="00543EEB" w:rsidP="00F43982">
            <w:pPr>
              <w:pStyle w:val="ListNumber"/>
              <w:ind w:left="360"/>
            </w:pPr>
            <m:oMathPara>
              <m:oMath>
                <m:sSub>
                  <m:sSubPr>
                    <m:ctrlPr>
                      <w:rPr>
                        <w:rFonts w:ascii="Cambria Math" w:hAnsi="Cambria Math"/>
                        <w:i/>
                      </w:rPr>
                    </m:ctrlPr>
                  </m:sSubPr>
                  <m:e>
                    <m:r>
                      <w:rPr>
                        <w:rFonts w:ascii="Cambria Math" w:hAnsi="Cambria Math"/>
                      </w:rPr>
                      <m:t>E</m:t>
                    </m:r>
                  </m:e>
                  <m:sub>
                    <m:r>
                      <w:rPr>
                        <w:rFonts w:ascii="Cambria Math" w:hAnsi="Cambria Math"/>
                      </w:rPr>
                      <m:t>IEnergy, RP,PA</m:t>
                    </m:r>
                  </m:sub>
                </m:sSub>
                <m:r>
                  <w:rPr>
                    <w:rFonts w:ascii="Cambria Math" w:hAnsi="Cambria Math"/>
                  </w:rPr>
                  <m:t>=</m:t>
                </m:r>
                <m:sSub>
                  <m:sSubPr>
                    <m:ctrlPr>
                      <w:rPr>
                        <w:rFonts w:ascii="Cambria Math" w:hAnsi="Cambria Math"/>
                        <w:i/>
                        <w:noProof/>
                      </w:rPr>
                    </m:ctrlPr>
                  </m:sSubPr>
                  <m:e>
                    <m:r>
                      <w:rPr>
                        <w:rFonts w:ascii="Cambria Math" w:hAnsi="Cambria Math"/>
                        <w:noProof/>
                      </w:rPr>
                      <m:t>E</m:t>
                    </m:r>
                  </m:e>
                  <m:sub>
                    <m:r>
                      <w:rPr>
                        <w:rFonts w:ascii="Cambria Math" w:hAnsi="Cambria Math"/>
                        <w:noProof/>
                      </w:rPr>
                      <m:t>IFuel</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IP</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oMath>
            </m:oMathPara>
          </w:p>
          <w:p w14:paraId="0E07F221" w14:textId="77777777" w:rsidR="009E0186" w:rsidRPr="00F03CA0" w:rsidRDefault="009E0186" w:rsidP="00F43982">
            <w:pPr>
              <w:pStyle w:val="ListNumber"/>
              <w:ind w:left="360"/>
              <w:rPr>
                <w:b/>
              </w:rPr>
            </w:pPr>
          </w:p>
        </w:tc>
        <w:tc>
          <w:tcPr>
            <w:tcW w:w="1366" w:type="dxa"/>
            <w:vAlign w:val="center"/>
          </w:tcPr>
          <w:p w14:paraId="0E07F222" w14:textId="77777777" w:rsidR="009E0186" w:rsidRPr="00F03CA0" w:rsidRDefault="009E0186" w:rsidP="00F43982">
            <w:pPr>
              <w:pStyle w:val="Tabletext"/>
            </w:pPr>
            <w:r w:rsidRPr="00F03CA0">
              <w:t xml:space="preserve">equation </w:t>
            </w:r>
            <w:r w:rsidR="00D46064" w:rsidRPr="00F03CA0">
              <w:rPr>
                <w:noProof/>
              </w:rPr>
              <w:t>74</w:t>
            </w:r>
          </w:p>
        </w:tc>
      </w:tr>
    </w:tbl>
    <w:p w14:paraId="0E07F224" w14:textId="77777777" w:rsidR="009E0186" w:rsidRPr="00F03CA0" w:rsidRDefault="009E0186" w:rsidP="009E0186">
      <w:pPr>
        <w:pStyle w:val="tMain"/>
      </w:pPr>
      <w:r w:rsidRPr="00F03CA0">
        <w:tab/>
      </w:r>
      <w:r w:rsidRPr="00F03CA0">
        <w:tab/>
      </w:r>
      <w:proofErr w:type="gramStart"/>
      <w:r w:rsidRPr="00F03CA0">
        <w:t>where</w:t>
      </w:r>
      <w:proofErr w:type="gramEnd"/>
      <w:r w:rsidRPr="00F03CA0">
        <w:t>:</w:t>
      </w:r>
    </w:p>
    <w:p w14:paraId="0E07F225" w14:textId="77777777" w:rsidR="009E0186" w:rsidRPr="00F03CA0" w:rsidRDefault="00543EEB" w:rsidP="009E0186">
      <w:pPr>
        <w:pStyle w:val="tDefn"/>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IFuel</m:t>
            </m:r>
            <m:r>
              <m:rPr>
                <m:sty m:val="bi"/>
              </m:rPr>
              <w:rPr>
                <w:rFonts w:ascii="Cambria Math"/>
                <w:noProof/>
              </w:rPr>
              <m:t>,</m:t>
            </m:r>
            <m:r>
              <m:rPr>
                <m:sty m:val="bi"/>
              </m:rPr>
              <w:rPr>
                <w:rFonts w:ascii="Cambria Math" w:hAnsi="Cambria Math"/>
                <w:noProof/>
              </w:rPr>
              <m:t>RP</m:t>
            </m:r>
            <m:r>
              <m:rPr>
                <m:sty m:val="bi"/>
              </m:rPr>
              <w:rPr>
                <w:rFonts w:ascii="Cambria Math"/>
                <w:noProof/>
              </w:rPr>
              <m:t>,P</m:t>
            </m:r>
            <m:r>
              <m:rPr>
                <m:sty m:val="bi"/>
              </m:rPr>
              <w:rPr>
                <w:rFonts w:ascii="Cambria Math" w:hAnsi="Cambria Math"/>
                <w:noProof/>
              </w:rPr>
              <m:t>A</m:t>
            </m:r>
          </m:sub>
        </m:sSub>
        <m:r>
          <m:rPr>
            <m:sty m:val="bi"/>
          </m:rPr>
          <w:rPr>
            <w:rFonts w:ascii="Cambria Math" w:hAnsi="Cambria Math"/>
          </w:rPr>
          <m:t xml:space="preserve"> </m:t>
        </m:r>
      </m:oMath>
      <w:proofErr w:type="gramStart"/>
      <w:r w:rsidR="009E0186" w:rsidRPr="00F03CA0">
        <w:rPr>
          <w:rFonts w:ascii="Cambria Math" w:hAnsi="Cambria Math"/>
        </w:rPr>
        <w:t>is</w:t>
      </w:r>
      <w:proofErr w:type="gramEnd"/>
      <w:r w:rsidR="009E0186" w:rsidRPr="00F03CA0">
        <w:rPr>
          <w:rFonts w:ascii="Cambria Math" w:hAnsi="Cambria Math"/>
        </w:rPr>
        <w:t xml:space="preserve"> the emissions from irrigation fuel in the</w:t>
      </w:r>
      <w:r w:rsidR="007C7C84" w:rsidRPr="00F03CA0">
        <w:rPr>
          <w:rFonts w:ascii="Cambria Math" w:hAnsi="Cambria Math"/>
        </w:rPr>
        <w:t xml:space="preserve"> reporting </w:t>
      </w:r>
      <w:r w:rsidR="009E0186" w:rsidRPr="00F03CA0">
        <w:rPr>
          <w:rFonts w:ascii="Cambria Math" w:hAnsi="Cambria Math"/>
        </w:rPr>
        <w:t xml:space="preserve">period </w:t>
      </w:r>
      <w:r w:rsidR="007C7C84" w:rsidRPr="00F03CA0">
        <w:rPr>
          <w:rFonts w:ascii="Cambria Math" w:hAnsi="Cambria Math"/>
          <w:i/>
        </w:rPr>
        <w:t>R</w:t>
      </w:r>
      <w:r w:rsidR="009E0186" w:rsidRPr="00F03CA0">
        <w:rPr>
          <w:rFonts w:ascii="Cambria Math" w:hAnsi="Cambria Math"/>
          <w:i/>
        </w:rPr>
        <w:t xml:space="preserve">P </w:t>
      </w:r>
      <w:r w:rsidR="009E0186" w:rsidRPr="00F03CA0">
        <w:rPr>
          <w:rFonts w:ascii="Cambria Math" w:hAnsi="Cambria Math"/>
        </w:rPr>
        <w:t xml:space="preserve">for the project area </w:t>
      </w:r>
      <w:r w:rsidR="009E0186" w:rsidRPr="00F03CA0">
        <w:rPr>
          <w:rFonts w:ascii="Cambria Math" w:hAnsi="Cambria Math"/>
          <w:i/>
        </w:rPr>
        <w:t>PA</w:t>
      </w:r>
      <w:r w:rsidR="009E0186" w:rsidRPr="00F03CA0">
        <w:rPr>
          <w:rFonts w:ascii="Cambria Math" w:hAnsi="Cambria Math"/>
        </w:rPr>
        <w:t xml:space="preserve">, </w:t>
      </w:r>
      <w:r w:rsidR="009E0186" w:rsidRPr="00F03CA0">
        <w:t xml:space="preserve">in tonnes of </w:t>
      </w:r>
      <w:r w:rsidR="009E0186" w:rsidRPr="00F03CA0">
        <w:rPr>
          <w:i/>
        </w:rPr>
        <w:t>CO</w:t>
      </w:r>
      <w:r w:rsidR="009E0186" w:rsidRPr="00F03CA0">
        <w:rPr>
          <w:i/>
          <w:vertAlign w:val="subscript"/>
        </w:rPr>
        <w:t>2</w:t>
      </w:r>
      <w:r w:rsidR="009E0186" w:rsidRPr="00F03CA0">
        <w:rPr>
          <w:i/>
        </w:rPr>
        <w:t>-e</w:t>
      </w:r>
      <w:r w:rsidR="007C7C84" w:rsidRPr="00F03CA0">
        <w:t>, given by equation 7</w:t>
      </w:r>
      <w:r w:rsidR="008C70AA" w:rsidRPr="00F03CA0">
        <w:t>5</w:t>
      </w:r>
      <w:r w:rsidR="009E0186" w:rsidRPr="00F03CA0">
        <w:t>.</w:t>
      </w:r>
    </w:p>
    <w:p w14:paraId="0E07F226" w14:textId="77777777" w:rsidR="009E0186" w:rsidRPr="00F03CA0" w:rsidRDefault="00543EEB" w:rsidP="009E0186">
      <w:pPr>
        <w:pStyle w:val="tDefn"/>
      </w:pPr>
      <m:oMath>
        <m:sSub>
          <m:sSubPr>
            <m:ctrlPr>
              <w:rPr>
                <w:rFonts w:ascii="Cambria Math" w:hAnsi="Cambria Math"/>
                <w:b/>
                <w:i/>
                <w:noProof/>
              </w:rPr>
            </m:ctrlPr>
          </m:sSubPr>
          <m:e>
            <m:r>
              <m:rPr>
                <m:sty m:val="bi"/>
              </m:rPr>
              <w:rPr>
                <w:rFonts w:ascii="Cambria Math" w:hAnsi="Cambria Math"/>
                <w:noProof/>
              </w:rPr>
              <m:t>E</m:t>
            </m:r>
          </m:e>
          <m:sub>
            <m:r>
              <m:rPr>
                <m:sty m:val="bi"/>
              </m:rPr>
              <w:rPr>
                <w:rFonts w:ascii="Cambria Math" w:hAnsi="Cambria Math"/>
                <w:noProof/>
              </w:rPr>
              <m:t>IP</m:t>
            </m:r>
            <m:r>
              <m:rPr>
                <m:sty m:val="bi"/>
              </m:rPr>
              <w:rPr>
                <w:rFonts w:ascii="Cambria Math"/>
                <w:noProof/>
              </w:rPr>
              <m:t>,</m:t>
            </m:r>
            <m:r>
              <m:rPr>
                <m:sty m:val="bi"/>
              </m:rPr>
              <w:rPr>
                <w:rFonts w:ascii="Cambria Math" w:hAnsi="Cambria Math"/>
                <w:noProof/>
              </w:rPr>
              <m:t>RP</m:t>
            </m:r>
            <m:r>
              <m:rPr>
                <m:sty m:val="bi"/>
              </m:rPr>
              <w:rPr>
                <w:rFonts w:ascii="Cambria Math"/>
                <w:noProof/>
              </w:rPr>
              <m:t>,P</m:t>
            </m:r>
            <m:r>
              <m:rPr>
                <m:sty m:val="bi"/>
              </m:rPr>
              <w:rPr>
                <w:rFonts w:ascii="Cambria Math" w:hAnsi="Cambria Math"/>
                <w:noProof/>
              </w:rPr>
              <m:t>A</m:t>
            </m:r>
          </m:sub>
        </m:sSub>
        <m:r>
          <m:rPr>
            <m:sty m:val="bi"/>
          </m:rPr>
          <w:rPr>
            <w:rFonts w:ascii="Cambria Math" w:hAnsi="Cambria Math"/>
          </w:rPr>
          <m:t xml:space="preserve"> </m:t>
        </m:r>
      </m:oMath>
      <w:proofErr w:type="gramStart"/>
      <w:r w:rsidR="009E0186" w:rsidRPr="00F03CA0">
        <w:rPr>
          <w:rFonts w:ascii="Cambria Math" w:hAnsi="Cambria Math"/>
        </w:rPr>
        <w:t>is</w:t>
      </w:r>
      <w:proofErr w:type="gramEnd"/>
      <w:r w:rsidR="009E0186" w:rsidRPr="00F03CA0">
        <w:rPr>
          <w:rFonts w:ascii="Cambria Math" w:hAnsi="Cambria Math"/>
        </w:rPr>
        <w:t xml:space="preserve"> the emissions from irrigation electricity in the </w:t>
      </w:r>
      <w:r w:rsidR="007C7C84" w:rsidRPr="00F03CA0">
        <w:rPr>
          <w:rFonts w:ascii="Cambria Math" w:hAnsi="Cambria Math"/>
        </w:rPr>
        <w:t>reporting</w:t>
      </w:r>
      <w:r w:rsidR="009E0186" w:rsidRPr="00F03CA0">
        <w:rPr>
          <w:rFonts w:ascii="Cambria Math" w:hAnsi="Cambria Math"/>
        </w:rPr>
        <w:t xml:space="preserve"> period </w:t>
      </w:r>
      <w:r w:rsidR="007C7C84" w:rsidRPr="00F03CA0">
        <w:rPr>
          <w:rFonts w:ascii="Cambria Math" w:hAnsi="Cambria Math"/>
          <w:i/>
        </w:rPr>
        <w:t>R</w:t>
      </w:r>
      <w:r w:rsidR="009E0186" w:rsidRPr="00F03CA0">
        <w:rPr>
          <w:rFonts w:ascii="Cambria Math" w:hAnsi="Cambria Math"/>
          <w:i/>
        </w:rPr>
        <w:t xml:space="preserve">P </w:t>
      </w:r>
      <w:r w:rsidR="009E0186" w:rsidRPr="00F03CA0">
        <w:rPr>
          <w:rFonts w:ascii="Cambria Math" w:hAnsi="Cambria Math"/>
        </w:rPr>
        <w:t xml:space="preserve">for the project area </w:t>
      </w:r>
      <w:r w:rsidR="009E0186" w:rsidRPr="00F03CA0">
        <w:rPr>
          <w:rFonts w:ascii="Cambria Math" w:hAnsi="Cambria Math"/>
          <w:i/>
        </w:rPr>
        <w:t>PA</w:t>
      </w:r>
      <w:r w:rsidR="009E0186" w:rsidRPr="00F03CA0">
        <w:rPr>
          <w:rFonts w:ascii="Cambria Math" w:hAnsi="Cambria Math"/>
        </w:rPr>
        <w:t xml:space="preserve">, </w:t>
      </w:r>
      <w:r w:rsidR="009E0186" w:rsidRPr="00F03CA0">
        <w:t xml:space="preserve">in tonnes of </w:t>
      </w:r>
      <w:r w:rsidR="009E0186" w:rsidRPr="00F03CA0">
        <w:rPr>
          <w:i/>
        </w:rPr>
        <w:t>CO</w:t>
      </w:r>
      <w:r w:rsidR="009E0186" w:rsidRPr="00F03CA0">
        <w:rPr>
          <w:i/>
          <w:vertAlign w:val="subscript"/>
        </w:rPr>
        <w:t>2</w:t>
      </w:r>
      <w:r w:rsidR="009E0186" w:rsidRPr="00F03CA0">
        <w:rPr>
          <w:i/>
        </w:rPr>
        <w:t>-e</w:t>
      </w:r>
      <w:r w:rsidR="008C70AA" w:rsidRPr="00F03CA0">
        <w:t>, given by equation 76</w:t>
      </w:r>
      <w:r w:rsidR="009E0186" w:rsidRPr="00F03CA0">
        <w:t>.</w:t>
      </w:r>
    </w:p>
    <w:p w14:paraId="0E07F227" w14:textId="77777777" w:rsidR="009E0186" w:rsidRPr="00F03CA0" w:rsidRDefault="009E0186" w:rsidP="009E0186">
      <w:pPr>
        <w:pStyle w:val="tMain"/>
        <w:rPr>
          <w:rFonts w:ascii="Cambria Math" w:hAnsi="Cambria Math"/>
          <w:b/>
          <w:i/>
        </w:rPr>
      </w:pPr>
      <w:r w:rsidRPr="00F03CA0">
        <w:tab/>
      </w:r>
      <w:r w:rsidR="00B855D1">
        <w:t>(2)</w:t>
      </w:r>
      <w:r w:rsidR="008C70AA" w:rsidRPr="00F03CA0">
        <w:tab/>
        <w:t>For equation 74</w:t>
      </w:r>
      <w:r w:rsidRPr="00F03CA0">
        <w:t xml:space="preserve">, </w:t>
      </w:r>
      <m:oMath>
        <m:sSub>
          <m:sSubPr>
            <m:ctrlPr>
              <w:rPr>
                <w:rFonts w:ascii="Cambria Math" w:hAnsi="Cambria Math"/>
                <w:i/>
                <w:noProof/>
              </w:rPr>
            </m:ctrlPr>
          </m:sSubPr>
          <m:e>
            <m:r>
              <w:rPr>
                <w:rFonts w:ascii="Cambria Math" w:hAnsi="Cambria Math"/>
                <w:noProof/>
              </w:rPr>
              <m:t>E</m:t>
            </m:r>
          </m:e>
          <m:sub>
            <m:r>
              <w:rPr>
                <w:rFonts w:ascii="Cambria Math" w:hAnsi="Cambria Math"/>
                <w:noProof/>
              </w:rPr>
              <m:t>IFuel</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22A" w14:textId="77777777" w:rsidTr="00F43982">
        <w:trPr>
          <w:trHeight w:val="1108"/>
        </w:trPr>
        <w:tc>
          <w:tcPr>
            <w:tcW w:w="6516" w:type="dxa"/>
            <w:vAlign w:val="center"/>
          </w:tcPr>
          <w:p w14:paraId="0E07F228" w14:textId="77777777" w:rsidR="009E0186" w:rsidRPr="00F03CA0" w:rsidRDefault="00543EEB" w:rsidP="007C7C84">
            <w:pPr>
              <w:pStyle w:val="ListNumber"/>
              <w:ind w:left="360"/>
            </w:pPr>
            <m:oMathPara>
              <m:oMath>
                <m:sSub>
                  <m:sSubPr>
                    <m:ctrlPr>
                      <w:rPr>
                        <w:rFonts w:ascii="Cambria Math" w:hAnsi="Cambria Math"/>
                        <w:i/>
                        <w:noProof/>
                      </w:rPr>
                    </m:ctrlPr>
                  </m:sSubPr>
                  <m:e>
                    <m:r>
                      <w:rPr>
                        <w:rFonts w:ascii="Cambria Math" w:hAnsi="Cambria Math"/>
                        <w:noProof/>
                      </w:rPr>
                      <m:t>E</m:t>
                    </m:r>
                  </m:e>
                  <m:sub>
                    <m:r>
                      <w:rPr>
                        <w:rFonts w:ascii="Cambria Math" w:hAnsi="Cambria Math"/>
                        <w:noProof/>
                      </w:rPr>
                      <m:t>IFuel</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noProof/>
                  </w:rPr>
                  <m:t>=</m:t>
                </m:r>
                <m:nary>
                  <m:naryPr>
                    <m:chr m:val="∑"/>
                    <m:limLoc m:val="undOvr"/>
                    <m:ctrlPr>
                      <w:rPr>
                        <w:rFonts w:ascii="Cambria Math" w:hAnsi="Cambria Math"/>
                        <w:i/>
                        <w:noProof/>
                      </w:rPr>
                    </m:ctrlPr>
                  </m:naryPr>
                  <m:sub>
                    <m:r>
                      <w:rPr>
                        <w:rFonts w:ascii="Cambria Math"/>
                        <w:noProof/>
                      </w:rPr>
                      <m:t>g=1</m:t>
                    </m:r>
                  </m:sub>
                  <m:sup>
                    <m:r>
                      <w:rPr>
                        <w:rFonts w:ascii="Cambria Math" w:hAnsi="Cambria Math"/>
                        <w:noProof/>
                      </w:rPr>
                      <m:t>n</m:t>
                    </m:r>
                  </m:sup>
                  <m:e>
                    <m:d>
                      <m:dPr>
                        <m:ctrlPr>
                          <w:rPr>
                            <w:rFonts w:ascii="Cambria Math" w:hAnsi="Cambria Math"/>
                            <w:i/>
                            <w:noProof/>
                          </w:rPr>
                        </m:ctrlPr>
                      </m:dPr>
                      <m:e>
                        <m:f>
                          <m:fPr>
                            <m:ctrlPr>
                              <w:rPr>
                                <w:rFonts w:ascii="Cambria Math" w:hAnsi="Cambria Math"/>
                                <w:i/>
                                <w:noProof/>
                              </w:rPr>
                            </m:ctrlPr>
                          </m:fPr>
                          <m:num>
                            <m:sSub>
                              <m:sSubPr>
                                <m:ctrlPr>
                                  <w:rPr>
                                    <w:rFonts w:ascii="Cambria Math" w:hAnsi="Cambria Math"/>
                                    <w:i/>
                                    <w:noProof/>
                                  </w:rPr>
                                </m:ctrlPr>
                              </m:sSubPr>
                              <m:e>
                                <m:sSub>
                                  <m:sSubPr>
                                    <m:ctrlPr>
                                      <w:rPr>
                                        <w:rFonts w:ascii="Cambria Math" w:hAnsi="Cambria Math"/>
                                        <w:i/>
                                        <w:noProof/>
                                      </w:rPr>
                                    </m:ctrlPr>
                                  </m:sSubPr>
                                  <m:e>
                                    <m:sSub>
                                      <m:sSubPr>
                                        <m:ctrlPr>
                                          <w:rPr>
                                            <w:rFonts w:ascii="Cambria Math" w:hAnsi="Cambria Math"/>
                                            <w:i/>
                                            <w:noProof/>
                                          </w:rPr>
                                        </m:ctrlPr>
                                      </m:sSubPr>
                                      <m:e>
                                        <m:r>
                                          <w:rPr>
                                            <w:rFonts w:ascii="Cambria Math"/>
                                            <w:noProof/>
                                          </w:rPr>
                                          <m:t>Q</m:t>
                                        </m:r>
                                      </m:e>
                                      <m:sub>
                                        <m:r>
                                          <w:rPr>
                                            <w:rFonts w:ascii="Cambria Math"/>
                                            <w:noProof/>
                                          </w:rPr>
                                          <m:t>I,</m:t>
                                        </m:r>
                                        <m:r>
                                          <w:rPr>
                                            <w:rFonts w:ascii="Cambria Math" w:hAnsi="Cambria Math"/>
                                            <w:noProof/>
                                          </w:rPr>
                                          <m:t>RP</m:t>
                                        </m:r>
                                        <m:r>
                                          <w:rPr>
                                            <w:rFonts w:ascii="Cambria Math"/>
                                            <w:noProof/>
                                          </w:rPr>
                                          <m:t>,PA</m:t>
                                        </m:r>
                                      </m:sub>
                                    </m:sSub>
                                    <m:r>
                                      <w:rPr>
                                        <w:rFonts w:ascii="Cambria Math" w:hAnsi="Cambria Math"/>
                                        <w:noProof/>
                                      </w:rPr>
                                      <m:t>×EC</m:t>
                                    </m:r>
                                  </m:e>
                                  <m:sub>
                                    <m:r>
                                      <w:rPr>
                                        <w:rFonts w:ascii="Cambria Math" w:hAnsi="Cambria Math"/>
                                        <w:noProof/>
                                      </w:rPr>
                                      <m:t>F</m:t>
                                    </m:r>
                                  </m:sub>
                                </m:sSub>
                                <m:r>
                                  <w:rPr>
                                    <w:rFonts w:ascii="Cambria Math" w:hAnsi="Cambria Math"/>
                                    <w:noProof/>
                                  </w:rPr>
                                  <m:t>×EF</m:t>
                                </m:r>
                              </m:e>
                              <m:sub>
                                <m:r>
                                  <w:rPr>
                                    <w:rFonts w:ascii="Cambria Math" w:hAnsi="Cambria Math"/>
                                    <w:noProof/>
                                  </w:rPr>
                                  <m:t>Fg</m:t>
                                </m:r>
                              </m:sub>
                            </m:sSub>
                          </m:num>
                          <m:den>
                            <m:r>
                              <w:rPr>
                                <w:rFonts w:ascii="Cambria Math"/>
                                <w:noProof/>
                              </w:rPr>
                              <m:t>1000</m:t>
                            </m:r>
                          </m:den>
                        </m:f>
                      </m:e>
                    </m:d>
                  </m:e>
                </m:nary>
              </m:oMath>
            </m:oMathPara>
          </w:p>
        </w:tc>
        <w:tc>
          <w:tcPr>
            <w:tcW w:w="1366" w:type="dxa"/>
            <w:vAlign w:val="center"/>
          </w:tcPr>
          <w:p w14:paraId="0E07F229" w14:textId="77777777" w:rsidR="009E0186" w:rsidRPr="00F03CA0" w:rsidRDefault="009E0186" w:rsidP="00F43982">
            <w:pPr>
              <w:pStyle w:val="Tabletext"/>
            </w:pPr>
            <w:r w:rsidRPr="00F03CA0">
              <w:t xml:space="preserve">equation </w:t>
            </w:r>
            <w:r w:rsidR="00D46064" w:rsidRPr="00F03CA0">
              <w:rPr>
                <w:noProof/>
              </w:rPr>
              <w:t>75</w:t>
            </w:r>
          </w:p>
        </w:tc>
      </w:tr>
    </w:tbl>
    <w:p w14:paraId="0E07F22B" w14:textId="77777777" w:rsidR="009E0186" w:rsidRPr="00F03CA0" w:rsidRDefault="009E0186" w:rsidP="009E0186">
      <w:pPr>
        <w:pStyle w:val="tMain"/>
      </w:pPr>
      <w:r w:rsidRPr="00F03CA0">
        <w:tab/>
      </w:r>
      <w:r w:rsidRPr="00F03CA0">
        <w:tab/>
      </w:r>
      <w:proofErr w:type="gramStart"/>
      <w:r w:rsidRPr="00F03CA0">
        <w:t>where</w:t>
      </w:r>
      <w:proofErr w:type="gramEnd"/>
      <w:r w:rsidRPr="00F03CA0">
        <w:t>:</w:t>
      </w:r>
    </w:p>
    <w:p w14:paraId="0E07F22C" w14:textId="77777777" w:rsidR="009E0186" w:rsidRPr="00F03CA0" w:rsidRDefault="009E0186" w:rsidP="009E0186">
      <w:pPr>
        <w:pStyle w:val="tDefn"/>
        <w:rPr>
          <w:noProof/>
        </w:rPr>
      </w:pPr>
      <w:r w:rsidRPr="00F03CA0">
        <w:rPr>
          <w:b/>
          <w:i/>
          <w:noProof/>
        </w:rPr>
        <w:t>n</w:t>
      </w:r>
      <w:r w:rsidRPr="00F03CA0">
        <w:rPr>
          <w:b/>
          <w:noProof/>
        </w:rPr>
        <w:t xml:space="preserve"> </w:t>
      </w:r>
      <w:r w:rsidRPr="00F03CA0">
        <w:rPr>
          <w:noProof/>
        </w:rPr>
        <w:t xml:space="preserve">is the number of gas types </w:t>
      </w:r>
      <w:r w:rsidRPr="00F03CA0">
        <w:rPr>
          <w:i/>
          <w:noProof/>
        </w:rPr>
        <w:t>g</w:t>
      </w:r>
      <w:r w:rsidRPr="00F03CA0">
        <w:rPr>
          <w:noProof/>
        </w:rPr>
        <w:t>.</w:t>
      </w:r>
    </w:p>
    <w:p w14:paraId="0E07F22D" w14:textId="77777777" w:rsidR="009E0186" w:rsidRPr="00F03CA0" w:rsidRDefault="00543EEB" w:rsidP="009E0186">
      <w:pPr>
        <w:pStyle w:val="tDefn"/>
        <w:rPr>
          <w:noProof/>
        </w:rPr>
      </w:pPr>
      <m:oMath>
        <m:sSub>
          <m:sSubPr>
            <m:ctrlPr>
              <w:rPr>
                <w:rFonts w:ascii="Cambria Math" w:hAnsi="Cambria Math"/>
                <w:b/>
                <w:i/>
                <w:noProof/>
              </w:rPr>
            </m:ctrlPr>
          </m:sSubPr>
          <m:e>
            <m:r>
              <m:rPr>
                <m:sty m:val="bi"/>
              </m:rPr>
              <w:rPr>
                <w:rFonts w:ascii="Cambria Math"/>
                <w:noProof/>
              </w:rPr>
              <m:t>Q</m:t>
            </m:r>
          </m:e>
          <m:sub>
            <m:r>
              <m:rPr>
                <m:sty m:val="bi"/>
              </m:rPr>
              <w:rPr>
                <w:rFonts w:ascii="Cambria Math"/>
                <w:noProof/>
              </w:rPr>
              <m:t>I,</m:t>
            </m:r>
            <m:r>
              <m:rPr>
                <m:sty m:val="bi"/>
              </m:rPr>
              <w:rPr>
                <w:rFonts w:ascii="Cambria Math" w:hAnsi="Cambria Math"/>
                <w:noProof/>
              </w:rPr>
              <m:t>RP</m:t>
            </m:r>
            <m:r>
              <m:rPr>
                <m:sty m:val="bi"/>
              </m:rPr>
              <w:rPr>
                <w:rFonts w:ascii="Cambria Math"/>
                <w:noProof/>
              </w:rPr>
              <m:t>,PA</m:t>
            </m:r>
          </m:sub>
        </m:sSub>
      </m:oMath>
      <w:r w:rsidR="009E0186" w:rsidRPr="00F03CA0">
        <w:rPr>
          <w:noProof/>
        </w:rPr>
        <w:t xml:space="preserve"> is </w:t>
      </w:r>
      <w:r w:rsidR="00BC24C8" w:rsidRPr="00F03CA0">
        <w:rPr>
          <w:noProof/>
        </w:rPr>
        <w:t xml:space="preserve">the </w:t>
      </w:r>
      <w:r w:rsidR="009E0186" w:rsidRPr="00F03CA0">
        <w:rPr>
          <w:noProof/>
        </w:rPr>
        <w:t xml:space="preserve">quantity of fuel used to irrigate project area </w:t>
      </w:r>
      <w:r w:rsidR="009E0186" w:rsidRPr="00F03CA0">
        <w:rPr>
          <w:i/>
          <w:noProof/>
        </w:rPr>
        <w:t>A</w:t>
      </w:r>
      <w:r w:rsidR="009E0186" w:rsidRPr="00F03CA0">
        <w:rPr>
          <w:noProof/>
        </w:rPr>
        <w:t xml:space="preserve"> in the </w:t>
      </w:r>
      <w:r w:rsidR="00837131" w:rsidRPr="00F03CA0">
        <w:rPr>
          <w:noProof/>
        </w:rPr>
        <w:t>reporting</w:t>
      </w:r>
      <w:r w:rsidR="009E0186" w:rsidRPr="00F03CA0">
        <w:rPr>
          <w:noProof/>
        </w:rPr>
        <w:t xml:space="preserve"> period, in kilolitres.</w:t>
      </w:r>
    </w:p>
    <w:p w14:paraId="0E07F22E" w14:textId="77777777" w:rsidR="009E0186" w:rsidRPr="00F03CA0" w:rsidRDefault="00543EEB" w:rsidP="009E0186">
      <w:pPr>
        <w:pStyle w:val="tDefn"/>
        <w:rPr>
          <w:noProof/>
        </w:rPr>
      </w:pPr>
      <m:oMath>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F</m:t>
            </m:r>
          </m:sub>
        </m:sSub>
      </m:oMath>
      <w:r w:rsidR="009E0186" w:rsidRPr="00F03CA0">
        <w:rPr>
          <w:noProof/>
        </w:rPr>
        <w:t xml:space="preserve"> is the energy content factor for diesel fuel set out in the NGER (Measurement) Determination, in gigajoules per kilolitre.</w:t>
      </w:r>
    </w:p>
    <w:p w14:paraId="0E07F22F" w14:textId="77777777" w:rsidR="009E0186" w:rsidRPr="00F03CA0" w:rsidRDefault="00543EEB" w:rsidP="009E0186">
      <w:pPr>
        <w:pStyle w:val="tDefn"/>
        <w:rPr>
          <w:noProof/>
        </w:rPr>
      </w:pPr>
      <m:oMath>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Fg</m:t>
            </m:r>
          </m:sub>
        </m:sSub>
      </m:oMath>
      <w:r w:rsidR="009E0186" w:rsidRPr="00F03CA0">
        <w:rPr>
          <w:noProof/>
        </w:rPr>
        <w:t xml:space="preserve"> is the emissions factor for each gas type </w:t>
      </w:r>
      <w:r w:rsidR="009E0186" w:rsidRPr="00F03CA0">
        <w:rPr>
          <w:i/>
          <w:noProof/>
        </w:rPr>
        <w:t>g</w:t>
      </w:r>
      <w:r w:rsidR="009E0186" w:rsidRPr="00F03CA0">
        <w:rPr>
          <w:noProof/>
        </w:rPr>
        <w:t xml:space="preserve"> for diesel fuel set out in the NGER (Measurement) Determination, in kilograms of </w:t>
      </w:r>
      <w:r w:rsidR="009E0186" w:rsidRPr="00F03CA0">
        <w:rPr>
          <w:i/>
        </w:rPr>
        <w:t>CO</w:t>
      </w:r>
      <w:r w:rsidR="009E0186" w:rsidRPr="00F03CA0">
        <w:rPr>
          <w:i/>
          <w:vertAlign w:val="subscript"/>
        </w:rPr>
        <w:t>2</w:t>
      </w:r>
      <w:r w:rsidR="009E0186" w:rsidRPr="00F03CA0">
        <w:rPr>
          <w:i/>
        </w:rPr>
        <w:t>-e</w:t>
      </w:r>
      <w:r w:rsidR="009E0186" w:rsidRPr="00F03CA0">
        <w:rPr>
          <w:noProof/>
        </w:rPr>
        <w:t xml:space="preserve"> per kilolitre.</w:t>
      </w:r>
    </w:p>
    <w:p w14:paraId="0E07F230" w14:textId="77777777" w:rsidR="009E0186" w:rsidRPr="00F03CA0" w:rsidRDefault="009E0186" w:rsidP="009E0186">
      <w:pPr>
        <w:pStyle w:val="tMain"/>
        <w:rPr>
          <w:rFonts w:ascii="Cambria Math" w:hAnsi="Cambria Math"/>
          <w:b/>
          <w:i/>
        </w:rPr>
      </w:pPr>
      <w:r w:rsidRPr="00F03CA0">
        <w:tab/>
      </w:r>
      <w:r w:rsidR="00B855D1">
        <w:t>(3)</w:t>
      </w:r>
      <w:r w:rsidR="00837131" w:rsidRPr="00F03CA0">
        <w:tab/>
        <w:t>For eq</w:t>
      </w:r>
      <w:r w:rsidR="008C70AA" w:rsidRPr="00F03CA0">
        <w:t>uation 74</w:t>
      </w:r>
      <w:r w:rsidRPr="00F03CA0">
        <w:t xml:space="preserve">, </w:t>
      </w:r>
      <m:oMath>
        <m:sSub>
          <m:sSubPr>
            <m:ctrlPr>
              <w:rPr>
                <w:rFonts w:ascii="Cambria Math" w:hAnsi="Cambria Math"/>
                <w:i/>
                <w:noProof/>
              </w:rPr>
            </m:ctrlPr>
          </m:sSubPr>
          <m:e>
            <m:r>
              <w:rPr>
                <w:rFonts w:ascii="Cambria Math" w:hAnsi="Cambria Math"/>
                <w:noProof/>
              </w:rPr>
              <m:t>E</m:t>
            </m:r>
          </m:e>
          <m:sub>
            <m:r>
              <w:rPr>
                <w:rFonts w:ascii="Cambria Math" w:hAnsi="Cambria Math"/>
                <w:noProof/>
              </w:rPr>
              <m:t>IP</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hAnsi="Cambria Math"/>
          </w:rPr>
          <m:t xml:space="preserve"> </m:t>
        </m:r>
      </m:oMath>
      <w:r w:rsidRPr="00F03CA0">
        <w:t>is given by the following equation:</w:t>
      </w:r>
      <w:r w:rsidRPr="00F03CA0">
        <w:rPr>
          <w:rFonts w:ascii="Cambria Math" w:hAnsi="Cambria Math"/>
        </w:rPr>
        <w:t xml:space="preserve"> </w:t>
      </w:r>
      <w:r w:rsidRPr="00F03CA0">
        <w:rPr>
          <w:rFonts w:ascii="Cambria Math" w:hAnsi="Cambria Math"/>
          <w:b/>
          <w:i/>
        </w:rPr>
        <w:t xml:space="preserve"> </w:t>
      </w:r>
    </w:p>
    <w:tbl>
      <w:tblPr>
        <w:tblW w:w="0" w:type="auto"/>
        <w:tblInd w:w="1134" w:type="dxa"/>
        <w:tblLook w:val="04A0" w:firstRow="1" w:lastRow="0" w:firstColumn="1" w:lastColumn="0" w:noHBand="0" w:noVBand="1"/>
      </w:tblPr>
      <w:tblGrid>
        <w:gridCol w:w="6516"/>
        <w:gridCol w:w="1366"/>
      </w:tblGrid>
      <w:tr w:rsidR="00F03CA0" w:rsidRPr="00F03CA0" w14:paraId="0E07F233" w14:textId="77777777" w:rsidTr="00F43982">
        <w:trPr>
          <w:trHeight w:val="1108"/>
        </w:trPr>
        <w:tc>
          <w:tcPr>
            <w:tcW w:w="6516" w:type="dxa"/>
            <w:vAlign w:val="center"/>
          </w:tcPr>
          <w:p w14:paraId="0E07F231" w14:textId="77777777" w:rsidR="009E0186" w:rsidRPr="00F03CA0" w:rsidRDefault="00543EEB" w:rsidP="008C70AA">
            <w:pPr>
              <w:pStyle w:val="ListNumber"/>
              <w:ind w:left="360"/>
            </w:pPr>
            <m:oMathPara>
              <m:oMath>
                <m:sSub>
                  <m:sSubPr>
                    <m:ctrlPr>
                      <w:rPr>
                        <w:rFonts w:ascii="Cambria Math" w:hAnsi="Cambria Math"/>
                        <w:i/>
                        <w:noProof/>
                      </w:rPr>
                    </m:ctrlPr>
                  </m:sSubPr>
                  <m:e>
                    <m:r>
                      <w:rPr>
                        <w:rFonts w:ascii="Cambria Math" w:hAnsi="Cambria Math"/>
                        <w:noProof/>
                      </w:rPr>
                      <m:t>E</m:t>
                    </m:r>
                  </m:e>
                  <m:sub>
                    <m:r>
                      <w:rPr>
                        <w:rFonts w:ascii="Cambria Math" w:hAnsi="Cambria Math"/>
                        <w:noProof/>
                      </w:rPr>
                      <m:t>IP</m:t>
                    </m:r>
                    <m:r>
                      <w:rPr>
                        <w:rFonts w:ascii="Cambria Math"/>
                        <w:noProof/>
                      </w:rPr>
                      <m:t>,</m:t>
                    </m:r>
                    <m:r>
                      <w:rPr>
                        <w:rFonts w:ascii="Cambria Math" w:hAnsi="Cambria Math"/>
                        <w:noProof/>
                      </w:rPr>
                      <m:t>RP</m:t>
                    </m:r>
                    <m:r>
                      <w:rPr>
                        <w:rFonts w:ascii="Cambria Math"/>
                        <w:noProof/>
                      </w:rPr>
                      <m:t>,P</m:t>
                    </m:r>
                    <m:r>
                      <w:rPr>
                        <w:rFonts w:ascii="Cambria Math" w:hAnsi="Cambria Math"/>
                        <w:noProof/>
                      </w:rPr>
                      <m:t>A</m:t>
                    </m:r>
                  </m:sub>
                </m:sSub>
                <m:r>
                  <w:rPr>
                    <w:rFonts w:ascii="Cambria Math"/>
                    <w:noProof/>
                  </w:rPr>
                  <m:t>=</m:t>
                </m:r>
                <m:sSub>
                  <m:sSubPr>
                    <m:ctrlPr>
                      <w:rPr>
                        <w:rFonts w:ascii="Cambria Math" w:hAnsi="Cambria Math"/>
                        <w:i/>
                        <w:noProof/>
                      </w:rPr>
                    </m:ctrlPr>
                  </m:sSubPr>
                  <m:e>
                    <m:r>
                      <w:rPr>
                        <w:rFonts w:ascii="Cambria Math"/>
                        <w:noProof/>
                      </w:rPr>
                      <m:t>Q</m:t>
                    </m:r>
                  </m:e>
                  <m:sub>
                    <m:r>
                      <w:rPr>
                        <w:rFonts w:ascii="Cambria Math"/>
                        <w:noProof/>
                      </w:rPr>
                      <m:t>IP,</m:t>
                    </m:r>
                    <m:r>
                      <w:rPr>
                        <w:rFonts w:ascii="Cambria Math" w:hAnsi="Cambria Math"/>
                        <w:noProof/>
                      </w:rPr>
                      <m:t>RP</m:t>
                    </m:r>
                    <m:r>
                      <w:rPr>
                        <w:rFonts w:ascii="Cambria Math"/>
                        <w:noProof/>
                      </w:rPr>
                      <m:t>,PA</m:t>
                    </m:r>
                  </m:sub>
                </m:sSub>
                <m:r>
                  <w:rPr>
                    <w:rFonts w:ascii="Cambria Math"/>
                    <w:noProof/>
                  </w:rPr>
                  <m:t>×</m:t>
                </m:r>
                <m:r>
                  <w:rPr>
                    <w:rFonts w:ascii="Cambria Math"/>
                    <w:noProof/>
                  </w:rPr>
                  <m:t xml:space="preserve"> </m:t>
                </m:r>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EF</m:t>
                        </m:r>
                      </m:e>
                      <m:sub>
                        <m:r>
                          <w:rPr>
                            <w:rFonts w:ascii="Cambria Math" w:hAnsi="Cambria Math"/>
                            <w:noProof/>
                          </w:rPr>
                          <m:t>Elec</m:t>
                        </m:r>
                      </m:sub>
                    </m:sSub>
                  </m:num>
                  <m:den>
                    <m:r>
                      <w:rPr>
                        <w:rFonts w:ascii="Cambria Math"/>
                        <w:noProof/>
                      </w:rPr>
                      <m:t>1000</m:t>
                    </m:r>
                  </m:den>
                </m:f>
              </m:oMath>
            </m:oMathPara>
          </w:p>
        </w:tc>
        <w:tc>
          <w:tcPr>
            <w:tcW w:w="1366" w:type="dxa"/>
            <w:vAlign w:val="center"/>
          </w:tcPr>
          <w:p w14:paraId="0E07F232" w14:textId="77777777" w:rsidR="009E0186" w:rsidRPr="00F03CA0" w:rsidRDefault="009E0186" w:rsidP="00F43982">
            <w:pPr>
              <w:pStyle w:val="Tabletext"/>
            </w:pPr>
            <w:r w:rsidRPr="00F03CA0">
              <w:t xml:space="preserve">equation </w:t>
            </w:r>
            <w:r w:rsidR="00D46064" w:rsidRPr="00F03CA0">
              <w:rPr>
                <w:noProof/>
              </w:rPr>
              <w:t>76</w:t>
            </w:r>
          </w:p>
        </w:tc>
      </w:tr>
    </w:tbl>
    <w:p w14:paraId="0E07F234" w14:textId="77777777" w:rsidR="009E0186" w:rsidRPr="00F03CA0" w:rsidRDefault="009E0186" w:rsidP="009E0186">
      <w:pPr>
        <w:pStyle w:val="tMain"/>
      </w:pPr>
      <w:r w:rsidRPr="00F03CA0">
        <w:tab/>
      </w:r>
      <w:r w:rsidRPr="00F03CA0">
        <w:tab/>
      </w:r>
      <w:proofErr w:type="gramStart"/>
      <w:r w:rsidRPr="00F03CA0">
        <w:t>where</w:t>
      </w:r>
      <w:proofErr w:type="gramEnd"/>
      <w:r w:rsidRPr="00F03CA0">
        <w:t>:</w:t>
      </w:r>
    </w:p>
    <w:p w14:paraId="0E07F235" w14:textId="77777777" w:rsidR="009E0186" w:rsidRPr="00F03CA0" w:rsidRDefault="00543EEB" w:rsidP="009E0186">
      <w:pPr>
        <w:pStyle w:val="tDefn"/>
        <w:rPr>
          <w:noProof/>
        </w:rPr>
      </w:pPr>
      <m:oMath>
        <m:sSub>
          <m:sSubPr>
            <m:ctrlPr>
              <w:rPr>
                <w:rFonts w:ascii="Cambria Math" w:hAnsi="Cambria Math"/>
                <w:b/>
                <w:i/>
                <w:noProof/>
              </w:rPr>
            </m:ctrlPr>
          </m:sSubPr>
          <m:e>
            <m:r>
              <m:rPr>
                <m:sty m:val="bi"/>
              </m:rPr>
              <w:rPr>
                <w:rFonts w:ascii="Cambria Math"/>
                <w:noProof/>
              </w:rPr>
              <m:t>Q</m:t>
            </m:r>
          </m:e>
          <m:sub>
            <m:r>
              <m:rPr>
                <m:sty m:val="bi"/>
              </m:rPr>
              <w:rPr>
                <w:rFonts w:ascii="Cambria Math"/>
                <w:noProof/>
              </w:rPr>
              <m:t>IP,</m:t>
            </m:r>
            <m:r>
              <m:rPr>
                <m:sty m:val="bi"/>
              </m:rPr>
              <w:rPr>
                <w:rFonts w:ascii="Cambria Math" w:hAnsi="Cambria Math"/>
                <w:noProof/>
              </w:rPr>
              <m:t>RP</m:t>
            </m:r>
            <m:r>
              <m:rPr>
                <m:sty m:val="bi"/>
              </m:rPr>
              <w:rPr>
                <w:rFonts w:ascii="Cambria Math"/>
                <w:noProof/>
              </w:rPr>
              <m:t>,PA</m:t>
            </m:r>
          </m:sub>
        </m:sSub>
      </m:oMath>
      <w:r w:rsidR="009E0186" w:rsidRPr="00F03CA0">
        <w:rPr>
          <w:b/>
          <w:noProof/>
        </w:rPr>
        <w:t xml:space="preserve"> </w:t>
      </w:r>
      <w:r w:rsidR="009E0186" w:rsidRPr="00F03CA0">
        <w:rPr>
          <w:noProof/>
        </w:rPr>
        <w:t xml:space="preserve">is the quantity of electricity used to irrigation the project area </w:t>
      </w:r>
      <w:r w:rsidR="009E0186" w:rsidRPr="00F03CA0">
        <w:rPr>
          <w:i/>
          <w:noProof/>
        </w:rPr>
        <w:t>PA</w:t>
      </w:r>
      <w:r w:rsidR="009E0186" w:rsidRPr="00F03CA0">
        <w:rPr>
          <w:noProof/>
        </w:rPr>
        <w:t xml:space="preserve"> over the </w:t>
      </w:r>
      <w:r w:rsidR="00837131" w:rsidRPr="00F03CA0">
        <w:rPr>
          <w:noProof/>
        </w:rPr>
        <w:t>reporting</w:t>
      </w:r>
      <w:r w:rsidR="009E0186" w:rsidRPr="00F03CA0">
        <w:rPr>
          <w:noProof/>
        </w:rPr>
        <w:t xml:space="preserve"> period, in kilowatt hours.</w:t>
      </w:r>
    </w:p>
    <w:p w14:paraId="0E07F236" w14:textId="77777777" w:rsidR="009E0186" w:rsidRPr="00F03CA0" w:rsidRDefault="009E0186" w:rsidP="009E0186">
      <w:pPr>
        <w:pStyle w:val="tDefn"/>
      </w:pPr>
      <w:proofErr w:type="spellStart"/>
      <w:r w:rsidRPr="00F03CA0">
        <w:rPr>
          <w:b/>
          <w:i/>
        </w:rPr>
        <w:t>EF</w:t>
      </w:r>
      <w:r w:rsidRPr="00F03CA0">
        <w:rPr>
          <w:b/>
          <w:i/>
          <w:vertAlign w:val="subscript"/>
        </w:rPr>
        <w:t>Elec</w:t>
      </w:r>
      <w:proofErr w:type="spellEnd"/>
      <w:r w:rsidRPr="00F03CA0">
        <w:t xml:space="preserve"> </w:t>
      </w:r>
      <w:r w:rsidRPr="00F03CA0">
        <w:rPr>
          <w:noProof/>
        </w:rPr>
        <w:t>is</w:t>
      </w:r>
      <w:r w:rsidRPr="00F03CA0">
        <w:t>:</w:t>
      </w:r>
    </w:p>
    <w:p w14:paraId="0E07F237" w14:textId="77777777" w:rsidR="009E0186" w:rsidRPr="00F03CA0" w:rsidRDefault="009E0186" w:rsidP="009E0186">
      <w:pPr>
        <w:pStyle w:val="tPara"/>
      </w:pPr>
      <w:r w:rsidRPr="00F03CA0">
        <w:tab/>
        <w:t>(a)</w:t>
      </w:r>
      <w:r w:rsidRPr="00F03CA0">
        <w:tab/>
        <w:t>for electricity obtained from an electricity grid that is a grid in relation to which the NGA Factors document, in force on the day the project is declared to be an eligible offsets project, includes an emissions factor—that factor, in kilograms CO</w:t>
      </w:r>
      <w:r w:rsidRPr="00F03CA0">
        <w:rPr>
          <w:vertAlign w:val="subscript"/>
        </w:rPr>
        <w:t>2</w:t>
      </w:r>
      <w:r w:rsidRPr="00F03CA0">
        <w:noBreakHyphen/>
        <w:t>e per kilowatt hour; or</w:t>
      </w:r>
    </w:p>
    <w:p w14:paraId="0E07F238" w14:textId="77777777" w:rsidR="009E0186" w:rsidRPr="00F03CA0" w:rsidRDefault="009E0186" w:rsidP="009E0186">
      <w:pPr>
        <w:pStyle w:val="tPara"/>
      </w:pPr>
      <w:r w:rsidRPr="00F03CA0">
        <w:tab/>
        <w:t>(b)</w:t>
      </w:r>
      <w:r w:rsidRPr="00F03CA0">
        <w:tab/>
      </w:r>
      <w:proofErr w:type="gramStart"/>
      <w:r w:rsidRPr="00F03CA0">
        <w:t>for</w:t>
      </w:r>
      <w:proofErr w:type="gramEnd"/>
      <w:r w:rsidRPr="00F03CA0">
        <w:t xml:space="preserve"> electricity obtained from an electricity grid not covered by paragraph (a) or obtained from a source other than an electricity grid:</w:t>
      </w:r>
    </w:p>
    <w:p w14:paraId="0E07F239" w14:textId="77777777" w:rsidR="009E0186" w:rsidRPr="00F03CA0" w:rsidRDefault="009E0186" w:rsidP="009E0186">
      <w:pPr>
        <w:pStyle w:val="tSubpara"/>
      </w:pPr>
      <w:r w:rsidRPr="00F03CA0">
        <w:tab/>
        <w:t>(</w:t>
      </w:r>
      <w:proofErr w:type="spellStart"/>
      <w:r w:rsidRPr="00F03CA0">
        <w:t>i</w:t>
      </w:r>
      <w:proofErr w:type="spellEnd"/>
      <w:r w:rsidRPr="00F03CA0">
        <w:t>)</w:t>
      </w:r>
      <w:r w:rsidRPr="00F03CA0">
        <w:tab/>
        <w:t>if the supplier of the electricity is able to provide an emissions factor that reflects the emissions intensity of the electricity (worked out in accordance with subsection (4)) and is applicable on the day the project is declared to be an eligible offsets project—that factor, in kilograms CO</w:t>
      </w:r>
      <w:r w:rsidRPr="00F03CA0">
        <w:rPr>
          <w:vertAlign w:val="subscript"/>
        </w:rPr>
        <w:t>2</w:t>
      </w:r>
      <w:r w:rsidRPr="00F03CA0">
        <w:noBreakHyphen/>
        <w:t>e per kilowatt hour (or its equivalent of tonnes CO</w:t>
      </w:r>
      <w:r w:rsidRPr="00F03CA0">
        <w:rPr>
          <w:vertAlign w:val="subscript"/>
        </w:rPr>
        <w:t>2</w:t>
      </w:r>
      <w:r w:rsidRPr="00F03CA0">
        <w:noBreakHyphen/>
        <w:t>e per megawatt hours); or</w:t>
      </w:r>
    </w:p>
    <w:p w14:paraId="0E07F23A" w14:textId="77777777" w:rsidR="009E0186" w:rsidRPr="00F03CA0" w:rsidRDefault="009E0186" w:rsidP="009E0186">
      <w:pPr>
        <w:pStyle w:val="tSubpara"/>
      </w:pPr>
      <w:r w:rsidRPr="00F03CA0">
        <w:tab/>
        <w:t>(ii)</w:t>
      </w:r>
      <w:r w:rsidRPr="00F03CA0">
        <w:tab/>
        <w:t>otherwise—the emissions factor, in kilograms CO</w:t>
      </w:r>
      <w:r w:rsidRPr="00F03CA0">
        <w:rPr>
          <w:vertAlign w:val="subscript"/>
        </w:rPr>
        <w:t>2</w:t>
      </w:r>
      <w:r w:rsidRPr="00F03CA0">
        <w:noBreakHyphen/>
        <w:t>e per kilowatt hour (or its equivalent of tonnes CO</w:t>
      </w:r>
      <w:r w:rsidRPr="00F03CA0">
        <w:rPr>
          <w:vertAlign w:val="subscript"/>
        </w:rPr>
        <w:t>2</w:t>
      </w:r>
      <w:r w:rsidRPr="00F03CA0">
        <w:noBreakHyphen/>
        <w:t>e per megawatt hours), for off</w:t>
      </w:r>
      <w:r w:rsidRPr="00F03CA0">
        <w:noBreakHyphen/>
        <w:t>grid electricity included in the NGA Factors document in force on the day the project is declared to be an eligible offsets project.</w:t>
      </w:r>
    </w:p>
    <w:p w14:paraId="0E07F23B" w14:textId="77777777" w:rsidR="009E0186" w:rsidRPr="00F03CA0" w:rsidRDefault="009E0186" w:rsidP="009E0186">
      <w:pPr>
        <w:pStyle w:val="tMain"/>
      </w:pPr>
      <w:r w:rsidRPr="00F03CA0">
        <w:tab/>
      </w:r>
      <w:r w:rsidR="00B855D1">
        <w:t>(4)</w:t>
      </w:r>
      <w:r w:rsidRPr="00F03CA0">
        <w:tab/>
        <w:t>For subparagraph (b</w:t>
      </w:r>
      <w:proofErr w:type="gramStart"/>
      <w:r w:rsidRPr="00F03CA0">
        <w:t>)(</w:t>
      </w:r>
      <w:proofErr w:type="spellStart"/>
      <w:proofErr w:type="gramEnd"/>
      <w:r w:rsidRPr="00F03CA0">
        <w:t>i</w:t>
      </w:r>
      <w:proofErr w:type="spellEnd"/>
      <w:r w:rsidRPr="00F03CA0">
        <w:t xml:space="preserve">) of the definition of </w:t>
      </w:r>
      <w:proofErr w:type="spellStart"/>
      <w:r w:rsidRPr="00F03CA0">
        <w:t>EF</w:t>
      </w:r>
      <w:r w:rsidRPr="00F03CA0">
        <w:rPr>
          <w:vertAlign w:val="subscript"/>
        </w:rPr>
        <w:t>Elec</w:t>
      </w:r>
      <w:proofErr w:type="spellEnd"/>
      <w:r w:rsidRPr="00F03CA0">
        <w:t xml:space="preserve"> in subsection (3), the emissions factor must be worked out:</w:t>
      </w:r>
    </w:p>
    <w:p w14:paraId="0E07F23C" w14:textId="77777777" w:rsidR="009E0186" w:rsidRPr="00F03CA0" w:rsidRDefault="009E0186" w:rsidP="009E0186">
      <w:pPr>
        <w:pStyle w:val="tPara"/>
      </w:pPr>
      <w:r w:rsidRPr="00F03CA0">
        <w:tab/>
      </w:r>
      <w:r w:rsidR="00B855D1">
        <w:t>(a)</w:t>
      </w:r>
      <w:r w:rsidRPr="00F03CA0">
        <w:tab/>
      </w:r>
      <w:proofErr w:type="gramStart"/>
      <w:r w:rsidRPr="00F03CA0">
        <w:t>on</w:t>
      </w:r>
      <w:proofErr w:type="gramEnd"/>
      <w:r w:rsidRPr="00F03CA0">
        <w:t xml:space="preserve"> a sent</w:t>
      </w:r>
      <w:r w:rsidRPr="00F03CA0">
        <w:noBreakHyphen/>
        <w:t>out basis; and</w:t>
      </w:r>
    </w:p>
    <w:p w14:paraId="0E07F23D" w14:textId="77777777" w:rsidR="00677521" w:rsidRPr="00F03CA0" w:rsidRDefault="009E0186" w:rsidP="00837131">
      <w:pPr>
        <w:pStyle w:val="tPara"/>
      </w:pPr>
      <w:r w:rsidRPr="00F03CA0">
        <w:tab/>
      </w:r>
      <w:r w:rsidR="00B855D1">
        <w:t>(b)</w:t>
      </w:r>
      <w:r w:rsidRPr="00F03CA0">
        <w:tab/>
      </w:r>
      <w:proofErr w:type="gramStart"/>
      <w:r w:rsidRPr="00F03CA0">
        <w:t>using</w:t>
      </w:r>
      <w:proofErr w:type="gramEnd"/>
      <w:r w:rsidRPr="00F03CA0">
        <w:t xml:space="preserve"> a measurement or estimation approach that is consistent with the NGER (Measurement) Determination.</w:t>
      </w:r>
    </w:p>
    <w:p w14:paraId="0E07F23E" w14:textId="77777777" w:rsidR="00677521" w:rsidRPr="00F03CA0" w:rsidRDefault="00677521" w:rsidP="00677521">
      <w:pPr>
        <w:pStyle w:val="h3Div"/>
      </w:pPr>
      <w:bookmarkStart w:id="182" w:name="_Toc500767182"/>
      <w:r w:rsidRPr="00F03CA0">
        <w:t>Division 4—Calculating change in emissions</w:t>
      </w:r>
      <w:bookmarkEnd w:id="182"/>
    </w:p>
    <w:p w14:paraId="0E07F23F" w14:textId="77777777" w:rsidR="00677521" w:rsidRPr="00F03CA0" w:rsidRDefault="00B855D1" w:rsidP="009734E2">
      <w:pPr>
        <w:pStyle w:val="h5Section"/>
      </w:pPr>
      <w:bookmarkStart w:id="183" w:name="_Toc500767183"/>
      <w:r>
        <w:t>17</w:t>
      </w:r>
      <w:r w:rsidR="00677521" w:rsidRPr="00F03CA0">
        <w:t xml:space="preserve"> Change in project emissions from baseline in a reporting period</w:t>
      </w:r>
      <w:bookmarkEnd w:id="183"/>
    </w:p>
    <w:p w14:paraId="0E07F240" w14:textId="77777777" w:rsidR="009734E2" w:rsidRPr="00F03CA0" w:rsidRDefault="003C6B0E" w:rsidP="009734E2">
      <w:pPr>
        <w:pStyle w:val="tMain"/>
        <w:rPr>
          <w:rFonts w:ascii="Cambria Math" w:hAnsi="Cambria Math"/>
          <w:b/>
          <w:i/>
        </w:rPr>
      </w:pPr>
      <w:r w:rsidRPr="00F03CA0">
        <w:tab/>
      </w:r>
      <w:r w:rsidRPr="00F03CA0">
        <w:tab/>
        <w:t>The difference between the emissions in the current reporting period</w:t>
      </w:r>
      <w:r w:rsidRPr="00F03CA0">
        <w:rPr>
          <w:i/>
        </w:rPr>
        <w:t xml:space="preserve"> RP </w:t>
      </w:r>
      <w:r w:rsidRPr="00F03CA0">
        <w:t xml:space="preserve">and the baseline period </w:t>
      </w:r>
      <w:r w:rsidR="009734E2" w:rsidRPr="00F03CA0">
        <w:t>(</w:t>
      </w:r>
      <w:proofErr w:type="gramStart"/>
      <w:r w:rsidR="009734E2" w:rsidRPr="00F03CA0">
        <w:t>the</w:t>
      </w:r>
      <w:r w:rsidR="009734E2" w:rsidRPr="00F03CA0">
        <w:rPr>
          <w:b/>
        </w:rPr>
        <w:t xml:space="preserve"> </w:t>
      </w:r>
      <w:proofErr w:type="gramEnd"/>
      <m:oMath>
        <m:r>
          <w:rPr>
            <w:rFonts w:ascii="Cambria Math" w:hAnsi="Cambria Math"/>
          </w:rPr>
          <m:t>∆</m:t>
        </m:r>
        <m:r>
          <m:rPr>
            <m:sty m:val="bi"/>
          </m:rPr>
          <w:rPr>
            <w:rFonts w:ascii="Cambria Math" w:hAnsi="Cambria Math"/>
          </w:rPr>
          <m:t>E</m:t>
        </m:r>
        <m:sSub>
          <m:sSubPr>
            <m:ctrlPr>
              <w:rPr>
                <w:rFonts w:ascii="Cambria Math" w:hAnsi="Cambria Math"/>
                <w:b/>
                <w:i/>
              </w:rPr>
            </m:ctrlPr>
          </m:sSubPr>
          <m:e>
            <m:r>
              <m:rPr>
                <m:sty m:val="bi"/>
              </m:rPr>
              <w:rPr>
                <w:rFonts w:ascii="Cambria Math" w:hAnsi="Cambria Math"/>
              </w:rPr>
              <m:t>all</m:t>
            </m:r>
          </m:e>
          <m:sub>
            <m:r>
              <m:rPr>
                <m:sty m:val="bi"/>
              </m:rPr>
              <w:rPr>
                <w:rFonts w:ascii="Cambria Math" w:hAnsi="Cambria Math"/>
              </w:rPr>
              <m:t>RP,PA</m:t>
            </m:r>
          </m:sub>
        </m:sSub>
      </m:oMath>
      <w:r w:rsidR="00FF1C5B" w:rsidRPr="00F03CA0">
        <w:t xml:space="preserve">) </w:t>
      </w:r>
      <w:r w:rsidR="009734E2" w:rsidRPr="00F03CA0">
        <w:t xml:space="preserve">in tonnes of </w:t>
      </w:r>
      <w:r w:rsidR="009734E2" w:rsidRPr="00F03CA0">
        <w:rPr>
          <w:i/>
        </w:rPr>
        <w:t>CO</w:t>
      </w:r>
      <w:r w:rsidR="009734E2" w:rsidRPr="00F03CA0">
        <w:rPr>
          <w:i/>
          <w:vertAlign w:val="subscript"/>
        </w:rPr>
        <w:t>2</w:t>
      </w:r>
      <w:r w:rsidR="009734E2" w:rsidRPr="00F03CA0">
        <w:rPr>
          <w:i/>
        </w:rPr>
        <w:t>-e,</w:t>
      </w:r>
      <w:r w:rsidR="009734E2" w:rsidRPr="00F03CA0">
        <w:t xml:space="preserve"> is given by the following equation:</w:t>
      </w:r>
      <w:r w:rsidR="009734E2" w:rsidRPr="00F03CA0">
        <w:rPr>
          <w:rFonts w:ascii="Cambria Math" w:hAnsi="Cambria Math"/>
        </w:rPr>
        <w:t xml:space="preserve"> </w:t>
      </w:r>
      <w:r w:rsidR="009734E2" w:rsidRPr="00F03CA0">
        <w:rPr>
          <w:rFonts w:ascii="Cambria Math" w:hAnsi="Cambria Math"/>
          <w:b/>
          <w:i/>
        </w:rPr>
        <w:t xml:space="preserve"> </w:t>
      </w:r>
    </w:p>
    <w:tbl>
      <w:tblPr>
        <w:tblW w:w="7938" w:type="dxa"/>
        <w:tblInd w:w="1134" w:type="dxa"/>
        <w:tblLook w:val="04A0" w:firstRow="1" w:lastRow="0" w:firstColumn="1" w:lastColumn="0" w:noHBand="0" w:noVBand="1"/>
      </w:tblPr>
      <w:tblGrid>
        <w:gridCol w:w="6379"/>
        <w:gridCol w:w="1559"/>
      </w:tblGrid>
      <w:tr w:rsidR="00F03CA0" w:rsidRPr="00F03CA0" w14:paraId="0E07F243" w14:textId="77777777" w:rsidTr="009734E2">
        <w:trPr>
          <w:trHeight w:val="1108"/>
        </w:trPr>
        <w:tc>
          <w:tcPr>
            <w:tcW w:w="6379" w:type="dxa"/>
            <w:vAlign w:val="center"/>
          </w:tcPr>
          <w:p w14:paraId="0E07F241" w14:textId="77777777" w:rsidR="009734E2" w:rsidRPr="00F03CA0" w:rsidRDefault="003C6B0E" w:rsidP="009734E2">
            <w:pPr>
              <w:tabs>
                <w:tab w:val="right" w:leader="dot" w:pos="9016"/>
              </w:tabs>
              <w:spacing w:before="240" w:after="120"/>
              <w:rPr>
                <w:i/>
                <w:noProof/>
              </w:rPr>
            </w:pPr>
            <m:oMathPara>
              <m:oMath>
                <m:r>
                  <w:rPr>
                    <w:rFonts w:ascii="Cambria Math" w:hAnsi="Cambria Math"/>
                  </w:rPr>
                  <m:t>∆E</m:t>
                </m:r>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noProof/>
                  </w:rPr>
                  <m:t>=(</m:t>
                </m:r>
                <m:acc>
                  <m:accPr>
                    <m:chr m:val="̅"/>
                    <m:ctrlPr>
                      <w:rPr>
                        <w:rFonts w:ascii="Cambria Math" w:hAnsi="Cambria Math"/>
                        <w:i/>
                      </w:rPr>
                    </m:ctrlPr>
                  </m:accPr>
                  <m:e>
                    <m:r>
                      <w:rPr>
                        <w:rFonts w:ascii="Cambria Math" w:hAnsi="Cambria Math"/>
                      </w:rPr>
                      <m:t>E</m:t>
                    </m:r>
                  </m:e>
                </m:acc>
                <m:sSub>
                  <m:sSubPr>
                    <m:ctrlPr>
                      <w:rPr>
                        <w:rFonts w:ascii="Cambria Math" w:hAnsi="Cambria Math"/>
                        <w:i/>
                      </w:rPr>
                    </m:ctrlPr>
                  </m:sSubPr>
                  <m:e>
                    <m:r>
                      <w:rPr>
                        <w:rFonts w:ascii="Cambria Math" w:hAnsi="Cambria Math"/>
                      </w:rPr>
                      <m:t>all</m:t>
                    </m:r>
                  </m:e>
                  <m:sub>
                    <m:r>
                      <w:rPr>
                        <w:rFonts w:ascii="Cambria Math" w:hAnsi="Cambria Math"/>
                      </w:rPr>
                      <m:t>RP,PA</m:t>
                    </m:r>
                  </m:sub>
                </m:sSub>
                <m:r>
                  <w:rPr>
                    <w:rFonts w:ascii="Cambria Math" w:hAnsi="Cambria Math"/>
                  </w:rPr>
                  <m:t>-</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E</m:t>
                        </m:r>
                      </m:e>
                    </m:acc>
                  </m:e>
                  <m:sub>
                    <m:sSub>
                      <m:sSubPr>
                        <m:ctrlPr>
                          <w:rPr>
                            <w:rFonts w:ascii="Cambria Math" w:hAnsi="Cambria Math"/>
                            <w:i/>
                            <w:noProof/>
                          </w:rPr>
                        </m:ctrlPr>
                      </m:sSubPr>
                      <m:e>
                        <m:r>
                          <w:rPr>
                            <w:rFonts w:ascii="Cambria Math" w:hAnsi="Cambria Math"/>
                            <w:noProof/>
                          </w:rPr>
                          <m:t>all</m:t>
                        </m:r>
                      </m:e>
                      <m:sub>
                        <m:r>
                          <w:rPr>
                            <w:rFonts w:ascii="Cambria Math" w:hAnsi="Cambria Math"/>
                            <w:noProof/>
                          </w:rPr>
                          <m:t>BP,PA</m:t>
                        </m:r>
                      </m:sub>
                    </m:sSub>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years</m:t>
                    </m:r>
                  </m:e>
                  <m:sub>
                    <m:r>
                      <w:rPr>
                        <w:rFonts w:ascii="Cambria Math" w:hAnsi="Cambria Math"/>
                        <w:noProof/>
                      </w:rPr>
                      <m:t>RP</m:t>
                    </m:r>
                  </m:sub>
                </m:sSub>
              </m:oMath>
            </m:oMathPara>
          </w:p>
        </w:tc>
        <w:tc>
          <w:tcPr>
            <w:tcW w:w="1559" w:type="dxa"/>
            <w:vAlign w:val="center"/>
          </w:tcPr>
          <w:p w14:paraId="0E07F242" w14:textId="77777777" w:rsidR="009734E2" w:rsidRPr="00F03CA0" w:rsidRDefault="009734E2" w:rsidP="009734E2">
            <w:pPr>
              <w:pStyle w:val="Tabletext"/>
            </w:pPr>
            <w:r w:rsidRPr="00F03CA0">
              <w:t xml:space="preserve">equation </w:t>
            </w:r>
            <w:r w:rsidR="00D46064" w:rsidRPr="00F03CA0">
              <w:rPr>
                <w:noProof/>
              </w:rPr>
              <w:t>77</w:t>
            </w:r>
          </w:p>
        </w:tc>
      </w:tr>
    </w:tbl>
    <w:p w14:paraId="0E07F244" w14:textId="77777777" w:rsidR="009734E2" w:rsidRPr="00F03CA0" w:rsidRDefault="009734E2" w:rsidP="009734E2">
      <w:pPr>
        <w:pStyle w:val="tMain"/>
      </w:pPr>
      <w:r w:rsidRPr="00F03CA0">
        <w:lastRenderedPageBreak/>
        <w:tab/>
      </w:r>
      <w:r w:rsidRPr="00F03CA0">
        <w:tab/>
      </w:r>
      <w:proofErr w:type="gramStart"/>
      <w:r w:rsidRPr="00F03CA0">
        <w:t>where</w:t>
      </w:r>
      <w:proofErr w:type="gramEnd"/>
      <w:r w:rsidRPr="00F03CA0">
        <w:t>:</w:t>
      </w:r>
    </w:p>
    <w:p w14:paraId="0E07F245" w14:textId="77777777" w:rsidR="009734E2" w:rsidRPr="00F03CA0" w:rsidRDefault="00543EEB" w:rsidP="009734E2">
      <w:pPr>
        <w:pStyle w:val="tDefn"/>
        <w:rPr>
          <w:b/>
          <w:i/>
        </w:rPr>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E</m:t>
                </m:r>
              </m:e>
            </m:acc>
          </m:e>
          <m:sub>
            <m:sSub>
              <m:sSubPr>
                <m:ctrlPr>
                  <w:rPr>
                    <w:rFonts w:ascii="Cambria Math" w:hAnsi="Cambria Math"/>
                    <w:b/>
                    <w:i/>
                  </w:rPr>
                </m:ctrlPr>
              </m:sSubPr>
              <m:e>
                <m:r>
                  <m:rPr>
                    <m:sty m:val="bi"/>
                  </m:rPr>
                  <w:rPr>
                    <w:rFonts w:ascii="Cambria Math" w:hAnsi="Cambria Math"/>
                  </w:rPr>
                  <m:t>all</m:t>
                </m:r>
              </m:e>
              <m:sub>
                <m:r>
                  <m:rPr>
                    <m:sty m:val="bi"/>
                  </m:rPr>
                  <w:rPr>
                    <w:rFonts w:ascii="Cambria Math" w:hAnsi="Cambria Math"/>
                  </w:rPr>
                  <m:t>RP,PA</m:t>
                </m:r>
              </m:sub>
            </m:sSub>
          </m:sub>
        </m:sSub>
        <m:r>
          <m:rPr>
            <m:sty m:val="bi"/>
          </m:rPr>
          <w:rPr>
            <w:rFonts w:ascii="Cambria Math" w:hAnsi="Cambria Math"/>
          </w:rPr>
          <m:t xml:space="preserve"> </m:t>
        </m:r>
      </m:oMath>
      <w:proofErr w:type="gramStart"/>
      <w:r w:rsidR="009734E2" w:rsidRPr="00F03CA0">
        <w:t>is</w:t>
      </w:r>
      <w:proofErr w:type="gramEnd"/>
      <w:r w:rsidR="009734E2" w:rsidRPr="00F03CA0">
        <w:t xml:space="preserve"> the average annual emissions from all sources during the reporting period </w:t>
      </w:r>
      <w:r w:rsidR="00127C1D" w:rsidRPr="00F03CA0">
        <w:rPr>
          <w:i/>
        </w:rPr>
        <w:t>R</w:t>
      </w:r>
      <w:r w:rsidR="009734E2" w:rsidRPr="00F03CA0">
        <w:rPr>
          <w:i/>
        </w:rPr>
        <w:t xml:space="preserve">P </w:t>
      </w:r>
      <w:r w:rsidR="009734E2" w:rsidRPr="00F03CA0">
        <w:t xml:space="preserve">for the project area </w:t>
      </w:r>
      <w:r w:rsidR="009734E2" w:rsidRPr="00F03CA0">
        <w:rPr>
          <w:i/>
        </w:rPr>
        <w:t>PA</w:t>
      </w:r>
      <w:r w:rsidR="009734E2" w:rsidRPr="00F03CA0">
        <w:t xml:space="preserve">, in tonnes of </w:t>
      </w:r>
      <w:r w:rsidR="009734E2" w:rsidRPr="00F03CA0">
        <w:rPr>
          <w:i/>
        </w:rPr>
        <w:t>CO</w:t>
      </w:r>
      <w:r w:rsidR="009734E2" w:rsidRPr="00F03CA0">
        <w:rPr>
          <w:i/>
          <w:vertAlign w:val="subscript"/>
        </w:rPr>
        <w:t>2</w:t>
      </w:r>
      <w:r w:rsidR="009734E2" w:rsidRPr="00F03CA0">
        <w:rPr>
          <w:i/>
        </w:rPr>
        <w:t>-e</w:t>
      </w:r>
      <w:r w:rsidR="00BE2016" w:rsidRPr="00F03CA0">
        <w:t>, given by equation 62</w:t>
      </w:r>
      <w:r w:rsidR="009734E2" w:rsidRPr="00F03CA0">
        <w:t>.</w:t>
      </w:r>
    </w:p>
    <w:p w14:paraId="0E07F246" w14:textId="77777777" w:rsidR="009734E2" w:rsidRPr="00F03CA0" w:rsidRDefault="00543EEB" w:rsidP="009734E2">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E</m:t>
                </m:r>
              </m:e>
            </m:acc>
          </m:e>
          <m:sub>
            <m:sSub>
              <m:sSubPr>
                <m:ctrlPr>
                  <w:rPr>
                    <w:rFonts w:ascii="Cambria Math" w:hAnsi="Cambria Math"/>
                    <w:b/>
                    <w:i/>
                  </w:rPr>
                </m:ctrlPr>
              </m:sSubPr>
              <m:e>
                <m:r>
                  <m:rPr>
                    <m:sty m:val="bi"/>
                  </m:rPr>
                  <w:rPr>
                    <w:rFonts w:ascii="Cambria Math" w:hAnsi="Cambria Math"/>
                  </w:rPr>
                  <m:t>all</m:t>
                </m:r>
              </m:e>
              <m:sub>
                <m:r>
                  <m:rPr>
                    <m:sty m:val="bi"/>
                  </m:rPr>
                  <w:rPr>
                    <w:rFonts w:ascii="Cambria Math" w:hAnsi="Cambria Math"/>
                  </w:rPr>
                  <m:t>BP,PA</m:t>
                </m:r>
              </m:sub>
            </m:sSub>
          </m:sub>
        </m:sSub>
        <m:r>
          <m:rPr>
            <m:sty m:val="bi"/>
          </m:rPr>
          <w:rPr>
            <w:rFonts w:ascii="Cambria Math" w:hAnsi="Cambria Math"/>
          </w:rPr>
          <m:t xml:space="preserve"> </m:t>
        </m:r>
      </m:oMath>
      <w:proofErr w:type="gramStart"/>
      <w:r w:rsidR="009734E2" w:rsidRPr="00F03CA0">
        <w:t>is</w:t>
      </w:r>
      <w:proofErr w:type="gramEnd"/>
      <w:r w:rsidR="009734E2" w:rsidRPr="00F03CA0">
        <w:t xml:space="preserve"> the average annual emissions from all sources during the baseline period </w:t>
      </w:r>
      <w:r w:rsidR="009734E2" w:rsidRPr="00F03CA0">
        <w:rPr>
          <w:i/>
        </w:rPr>
        <w:t xml:space="preserve">BP </w:t>
      </w:r>
      <w:r w:rsidR="009734E2" w:rsidRPr="00F03CA0">
        <w:t xml:space="preserve">for the project area </w:t>
      </w:r>
      <w:r w:rsidR="009734E2" w:rsidRPr="00F03CA0">
        <w:rPr>
          <w:i/>
        </w:rPr>
        <w:t>PA</w:t>
      </w:r>
      <w:r w:rsidR="009734E2" w:rsidRPr="00F03CA0">
        <w:t xml:space="preserve">, in tonnes of </w:t>
      </w:r>
      <w:r w:rsidR="009734E2" w:rsidRPr="00F03CA0">
        <w:rPr>
          <w:i/>
        </w:rPr>
        <w:t>CO</w:t>
      </w:r>
      <w:r w:rsidR="009734E2" w:rsidRPr="00F03CA0">
        <w:rPr>
          <w:i/>
          <w:vertAlign w:val="subscript"/>
        </w:rPr>
        <w:t>2</w:t>
      </w:r>
      <w:r w:rsidR="009734E2" w:rsidRPr="00F03CA0">
        <w:rPr>
          <w:i/>
        </w:rPr>
        <w:t>-e</w:t>
      </w:r>
      <w:r w:rsidR="00127C1D" w:rsidRPr="00F03CA0">
        <w:t>, given by equation 44</w:t>
      </w:r>
      <w:r w:rsidR="009734E2" w:rsidRPr="00F03CA0">
        <w:t>.</w:t>
      </w:r>
    </w:p>
    <w:p w14:paraId="0E07F247" w14:textId="77777777" w:rsidR="009734E2" w:rsidRPr="00F03CA0" w:rsidRDefault="00543EEB" w:rsidP="009734E2">
      <w:pPr>
        <w:pStyle w:val="tDefn"/>
        <w:rPr>
          <w:b/>
          <w:i/>
        </w:rPr>
      </w:pPr>
      <m:oMath>
        <m:sSub>
          <m:sSubPr>
            <m:ctrlPr>
              <w:rPr>
                <w:rFonts w:ascii="Cambria Math" w:hAnsi="Cambria Math"/>
                <w:b/>
                <w:i/>
                <w:noProof/>
              </w:rPr>
            </m:ctrlPr>
          </m:sSubPr>
          <m:e>
            <m:r>
              <m:rPr>
                <m:sty m:val="bi"/>
              </m:rPr>
              <w:rPr>
                <w:rFonts w:ascii="Cambria Math" w:hAnsi="Cambria Math"/>
                <w:noProof/>
              </w:rPr>
              <m:t>years</m:t>
            </m:r>
          </m:e>
          <m:sub>
            <m:r>
              <m:rPr>
                <m:sty m:val="bi"/>
              </m:rPr>
              <w:rPr>
                <w:rFonts w:ascii="Cambria Math" w:hAnsi="Cambria Math"/>
                <w:noProof/>
              </w:rPr>
              <m:t xml:space="preserve">RP </m:t>
            </m:r>
          </m:sub>
        </m:sSub>
      </m:oMath>
      <w:proofErr w:type="gramStart"/>
      <w:r w:rsidR="009734E2" w:rsidRPr="00F03CA0">
        <w:t>is</w:t>
      </w:r>
      <w:proofErr w:type="gramEnd"/>
      <w:r w:rsidR="009734E2" w:rsidRPr="00F03CA0">
        <w:t xml:space="preserve"> the number of years in the reporting period, in years.</w:t>
      </w:r>
    </w:p>
    <w:p w14:paraId="0E07F248" w14:textId="77777777" w:rsidR="00B1203E" w:rsidRPr="00F03CA0" w:rsidRDefault="00B1203E" w:rsidP="00BD46D4">
      <w:pPr>
        <w:pStyle w:val="tMain"/>
        <w:ind w:left="0" w:firstLine="0"/>
      </w:pPr>
    </w:p>
    <w:sectPr w:rsidR="00B1203E" w:rsidRPr="00F03CA0" w:rsidSect="00E20ED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7F24D" w14:textId="77777777" w:rsidR="007834DC" w:rsidRDefault="007834DC">
      <w:r>
        <w:separator/>
      </w:r>
    </w:p>
  </w:endnote>
  <w:endnote w:type="continuationSeparator" w:id="0">
    <w:p w14:paraId="0E07F24E" w14:textId="77777777" w:rsidR="007834DC" w:rsidRDefault="0078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93AE5" w14:textId="77777777" w:rsidR="00543EEB" w:rsidRDefault="00543E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7939"/>
      <w:docPartObj>
        <w:docPartGallery w:val="Page Numbers (Bottom of Page)"/>
        <w:docPartUnique/>
      </w:docPartObj>
    </w:sdtPr>
    <w:sdtEndPr/>
    <w:sdtContent>
      <w:p w14:paraId="0E07F24F" w14:textId="77777777" w:rsidR="007834DC" w:rsidRDefault="007834DC" w:rsidP="009818F6">
        <w:pPr>
          <w:pStyle w:val="Footer"/>
          <w:pBdr>
            <w:top w:val="single" w:sz="4" w:space="1" w:color="auto"/>
          </w:pBdr>
          <w:jc w:val="right"/>
        </w:pPr>
        <w:r>
          <w:fldChar w:fldCharType="begin"/>
        </w:r>
        <w:r>
          <w:instrText xml:space="preserve"> PAGE   \* MERGEFORMAT </w:instrText>
        </w:r>
        <w:r>
          <w:fldChar w:fldCharType="separate"/>
        </w:r>
        <w:r w:rsidR="00543EEB">
          <w:rPr>
            <w:noProof/>
          </w:rPr>
          <w:t>65</w:t>
        </w:r>
        <w:r>
          <w:rPr>
            <w:noProof/>
          </w:rPr>
          <w:fldChar w:fldCharType="end"/>
        </w:r>
      </w:p>
    </w:sdtContent>
  </w:sdt>
  <w:p w14:paraId="0E07F250" w14:textId="77777777" w:rsidR="007834DC" w:rsidRDefault="003F50E8" w:rsidP="00454665">
    <w:pPr>
      <w:pStyle w:val="Header"/>
    </w:pPr>
    <w:fldSimple w:instr=" STYLEREF  ShortT  \* MERGEFORMAT ">
      <w:r w:rsidR="00543EEB">
        <w:rPr>
          <w:noProof/>
        </w:rPr>
        <w:t>Carbon Credits (Carbon Farming Initiative— Measurement of Soil Carbon Sequestration in Agricultural Systems) Methodology Determination 2018</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7F251" w14:textId="77777777" w:rsidR="007834DC" w:rsidRDefault="007834DC">
    <w:pPr>
      <w:pStyle w:val="Footer"/>
    </w:pPr>
  </w:p>
  <w:p w14:paraId="0E07F252" w14:textId="77777777" w:rsidR="007834DC" w:rsidRPr="005672B3" w:rsidRDefault="007834DC" w:rsidP="005672B3">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7F24B" w14:textId="77777777" w:rsidR="007834DC" w:rsidRDefault="007834DC">
      <w:r>
        <w:separator/>
      </w:r>
    </w:p>
  </w:footnote>
  <w:footnote w:type="continuationSeparator" w:id="0">
    <w:p w14:paraId="0E07F24C" w14:textId="77777777" w:rsidR="007834DC" w:rsidRDefault="00783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F1A96" w14:textId="77777777" w:rsidR="00543EEB" w:rsidRDefault="00543E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C541D" w14:textId="77777777" w:rsidR="00543EEB" w:rsidRDefault="00543E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931E4" w14:textId="77777777" w:rsidR="00543EEB" w:rsidRDefault="00543E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color w:val="auto"/>
      </w:rPr>
    </w:lvl>
    <w:lvl w:ilvl="4">
      <w:start w:val="1"/>
      <w:numFmt w:val="none"/>
      <w:lvlText w:val=""/>
      <w:lvlJc w:val="left"/>
      <w:pPr>
        <w:ind w:left="1800" w:hanging="360"/>
      </w:pPr>
      <w:rPr>
        <w:rFonts w:cs="Times New Roman" w:hint="default"/>
        <w:color w:val="auto"/>
      </w:rPr>
    </w:lvl>
    <w:lvl w:ilvl="5">
      <w:start w:val="1"/>
      <w:numFmt w:val="none"/>
      <w:lvlText w:val=""/>
      <w:lvlJc w:val="left"/>
      <w:pPr>
        <w:ind w:left="2160" w:hanging="360"/>
      </w:pPr>
      <w:rPr>
        <w:rFonts w:cs="Times New Roman" w:hint="default"/>
        <w:color w:val="auto"/>
      </w:rPr>
    </w:lvl>
    <w:lvl w:ilvl="6">
      <w:start w:val="1"/>
      <w:numFmt w:val="none"/>
      <w:lvlText w:val=""/>
      <w:lvlJc w:val="left"/>
      <w:pPr>
        <w:ind w:left="2520" w:hanging="360"/>
      </w:pPr>
      <w:rPr>
        <w:rFonts w:cs="Times New Roman" w:hint="default"/>
        <w:color w:val="auto"/>
      </w:rPr>
    </w:lvl>
    <w:lvl w:ilvl="7">
      <w:start w:val="1"/>
      <w:numFmt w:val="none"/>
      <w:lvlText w:val=""/>
      <w:lvlJc w:val="left"/>
      <w:pPr>
        <w:ind w:left="2880" w:hanging="360"/>
      </w:pPr>
      <w:rPr>
        <w:rFonts w:cs="Times New Roman" w:hint="default"/>
        <w:color w:val="auto"/>
      </w:rPr>
    </w:lvl>
    <w:lvl w:ilvl="8">
      <w:start w:val="1"/>
      <w:numFmt w:val="none"/>
      <w:lvlText w:val=""/>
      <w:lvlJc w:val="left"/>
      <w:pPr>
        <w:ind w:left="3240" w:hanging="360"/>
      </w:pPr>
      <w:rPr>
        <w:rFonts w:cs="Times New Roman" w:hint="default"/>
        <w:color w:val="auto"/>
      </w:rPr>
    </w:lvl>
  </w:abstractNum>
  <w:abstractNum w:abstractNumId="3"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ot"/>
      <w:lvlText w:val="–"/>
      <w:lvlJc w:val="left"/>
      <w:pPr>
        <w:tabs>
          <w:tab w:val="num" w:pos="1134"/>
        </w:tabs>
        <w:ind w:left="1134" w:hanging="284"/>
      </w:pPr>
      <w:rPr>
        <w:rFonts w:hint="default"/>
        <w:b w:val="0"/>
        <w:i w:val="0"/>
      </w:rPr>
    </w:lvl>
    <w:lvl w:ilvl="4">
      <w:start w:val="1"/>
      <w:numFmt w:val="bullet"/>
      <w:pStyle w:val="TableDot1"/>
      <w:lvlText w:val="–"/>
      <w:lvlJc w:val="left"/>
      <w:pPr>
        <w:tabs>
          <w:tab w:val="num" w:pos="1417"/>
        </w:tabs>
        <w:ind w:left="1417" w:hanging="283"/>
      </w:pPr>
      <w:rPr>
        <w:rFonts w:hint="default"/>
        <w:b w:val="0"/>
        <w:i w:val="0"/>
      </w:rPr>
    </w:lvl>
    <w:lvl w:ilvl="5">
      <w:start w:val="1"/>
      <w:numFmt w:val="bullet"/>
      <w:lvlText w:val="–"/>
      <w:lvlJc w:val="left"/>
      <w:pPr>
        <w:tabs>
          <w:tab w:val="num" w:pos="1701"/>
        </w:tabs>
        <w:ind w:left="1701" w:hanging="284"/>
      </w:pPr>
      <w:rPr>
        <w:rFonts w:hint="default"/>
        <w:b w:val="0"/>
        <w:i w:val="0"/>
      </w:rPr>
    </w:lvl>
    <w:lvl w:ilvl="6">
      <w:start w:val="1"/>
      <w:numFmt w:val="bullet"/>
      <w:lvlText w:val="–"/>
      <w:lvlJc w:val="left"/>
      <w:pPr>
        <w:tabs>
          <w:tab w:val="num" w:pos="1984"/>
        </w:tabs>
        <w:ind w:left="1984" w:hanging="283"/>
      </w:pPr>
      <w:rPr>
        <w:rFonts w:hint="default"/>
        <w:b w:val="0"/>
        <w:i w:val="0"/>
      </w:rPr>
    </w:lvl>
    <w:lvl w:ilvl="7">
      <w:start w:val="1"/>
      <w:numFmt w:val="bullet"/>
      <w:lvlText w:val="–"/>
      <w:lvlJc w:val="left"/>
      <w:pPr>
        <w:tabs>
          <w:tab w:val="num" w:pos="2268"/>
        </w:tabs>
        <w:ind w:left="2268" w:hanging="284"/>
      </w:pPr>
      <w:rPr>
        <w:rFonts w:hint="default"/>
        <w:b w:val="0"/>
        <w:i w:val="0"/>
      </w:rPr>
    </w:lvl>
    <w:lvl w:ilvl="8">
      <w:start w:val="1"/>
      <w:numFmt w:val="bullet"/>
      <w:lvlText w:val="–"/>
      <w:lvlJc w:val="left"/>
      <w:pPr>
        <w:tabs>
          <w:tab w:val="num" w:pos="2551"/>
        </w:tabs>
        <w:ind w:left="2551" w:hanging="283"/>
      </w:pPr>
      <w:rPr>
        <w:rFonts w:hint="default"/>
        <w:b w:val="0"/>
        <w:i w:val="0"/>
      </w:rPr>
    </w:lvl>
  </w:abstractNum>
  <w:abstractNum w:abstractNumId="4"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61C7DAA"/>
    <w:multiLevelType w:val="multilevel"/>
    <w:tmpl w:val="CAA83148"/>
    <w:styleLink w:val="Attach"/>
    <w:lvl w:ilvl="0">
      <w:start w:val="1"/>
      <w:numFmt w:val="upperLetter"/>
      <w:lvlText w:val="Attachment %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8" w15:restartNumberingAfterBreak="0">
    <w:nsid w:val="38F13E9F"/>
    <w:multiLevelType w:val="hybridMultilevel"/>
    <w:tmpl w:val="365AA2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945791D"/>
    <w:multiLevelType w:val="hybridMultilevel"/>
    <w:tmpl w:val="4280AF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2964D5"/>
    <w:multiLevelType w:val="multilevel"/>
    <w:tmpl w:val="E898CC72"/>
    <w:styleLink w:val="KeyPoints"/>
    <w:lvl w:ilvl="0">
      <w:start w:val="1"/>
      <w:numFmt w:val="decimal"/>
      <w:lvlText w:val="%1."/>
      <w:lvlJc w:val="left"/>
      <w:pPr>
        <w:ind w:left="369" w:hanging="369"/>
      </w:pPr>
      <w:rPr>
        <w:rFonts w:ascii="Arial" w:hAnsi="Arial" w:cs="Times New Roman" w:hint="default"/>
        <w:sz w:val="22"/>
      </w:rPr>
    </w:lvl>
    <w:lvl w:ilvl="1">
      <w:start w:val="1"/>
      <w:numFmt w:val="lowerLetter"/>
      <w:lvlText w:val="%2."/>
      <w:lvlJc w:val="left"/>
      <w:pPr>
        <w:ind w:left="738" w:hanging="369"/>
      </w:pPr>
      <w:rPr>
        <w:rFonts w:cs="Times New Roman" w:hint="default"/>
      </w:rPr>
    </w:lvl>
    <w:lvl w:ilvl="2">
      <w:start w:val="1"/>
      <w:numFmt w:val="lowerRoman"/>
      <w:lvlText w:val="%3."/>
      <w:lvlJc w:val="left"/>
      <w:pPr>
        <w:ind w:left="1107" w:hanging="369"/>
      </w:pPr>
      <w:rPr>
        <w:rFonts w:cs="Times New Roman" w:hint="default"/>
      </w:rPr>
    </w:lvl>
    <w:lvl w:ilvl="3">
      <w:start w:val="1"/>
      <w:numFmt w:val="none"/>
      <w:lvlText w:val="%4"/>
      <w:lvlJc w:val="left"/>
      <w:pPr>
        <w:ind w:left="1476" w:hanging="369"/>
      </w:pPr>
      <w:rPr>
        <w:rFonts w:cs="Times New Roman" w:hint="default"/>
      </w:rPr>
    </w:lvl>
    <w:lvl w:ilvl="4">
      <w:start w:val="1"/>
      <w:numFmt w:val="none"/>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21" w15:restartNumberingAfterBreak="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0"/>
  </w:num>
  <w:num w:numId="2">
    <w:abstractNumId w:val="21"/>
  </w:num>
  <w:num w:numId="3">
    <w:abstractNumId w:val="3"/>
  </w:num>
  <w:num w:numId="4">
    <w:abstractNumId w:val="20"/>
  </w:num>
  <w:num w:numId="5">
    <w:abstractNumId w:val="2"/>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5"/>
  <w:drawingGridHorizontalSpacing w:val="11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8678EB"/>
    <w:rsid w:val="000001AD"/>
    <w:rsid w:val="00000746"/>
    <w:rsid w:val="00000815"/>
    <w:rsid w:val="00000FA8"/>
    <w:rsid w:val="00001635"/>
    <w:rsid w:val="00002024"/>
    <w:rsid w:val="00002B4E"/>
    <w:rsid w:val="00003201"/>
    <w:rsid w:val="000039D7"/>
    <w:rsid w:val="00003AF6"/>
    <w:rsid w:val="000042DB"/>
    <w:rsid w:val="000049D7"/>
    <w:rsid w:val="0000521D"/>
    <w:rsid w:val="00005AF5"/>
    <w:rsid w:val="00005F08"/>
    <w:rsid w:val="0000610B"/>
    <w:rsid w:val="00006276"/>
    <w:rsid w:val="00006FF3"/>
    <w:rsid w:val="000071E4"/>
    <w:rsid w:val="00007760"/>
    <w:rsid w:val="00007D8F"/>
    <w:rsid w:val="00010A11"/>
    <w:rsid w:val="00011129"/>
    <w:rsid w:val="000117CD"/>
    <w:rsid w:val="00011B4A"/>
    <w:rsid w:val="00011C17"/>
    <w:rsid w:val="00012088"/>
    <w:rsid w:val="00012340"/>
    <w:rsid w:val="00012B72"/>
    <w:rsid w:val="0001340F"/>
    <w:rsid w:val="00014257"/>
    <w:rsid w:val="000145E0"/>
    <w:rsid w:val="0001489C"/>
    <w:rsid w:val="00016D0D"/>
    <w:rsid w:val="00016D64"/>
    <w:rsid w:val="00017D9B"/>
    <w:rsid w:val="000216B6"/>
    <w:rsid w:val="00022819"/>
    <w:rsid w:val="00022C31"/>
    <w:rsid w:val="00023CBF"/>
    <w:rsid w:val="00024375"/>
    <w:rsid w:val="000248C7"/>
    <w:rsid w:val="00024DE0"/>
    <w:rsid w:val="000258A0"/>
    <w:rsid w:val="000259D9"/>
    <w:rsid w:val="00026AA1"/>
    <w:rsid w:val="00026F4F"/>
    <w:rsid w:val="00027A40"/>
    <w:rsid w:val="00027D9E"/>
    <w:rsid w:val="00027F36"/>
    <w:rsid w:val="00030B9D"/>
    <w:rsid w:val="00031114"/>
    <w:rsid w:val="00031159"/>
    <w:rsid w:val="00031189"/>
    <w:rsid w:val="00031D4E"/>
    <w:rsid w:val="000320F2"/>
    <w:rsid w:val="000321DA"/>
    <w:rsid w:val="00032A77"/>
    <w:rsid w:val="0003319E"/>
    <w:rsid w:val="000333ED"/>
    <w:rsid w:val="000339A3"/>
    <w:rsid w:val="00035C0D"/>
    <w:rsid w:val="000364DE"/>
    <w:rsid w:val="00036984"/>
    <w:rsid w:val="00036F73"/>
    <w:rsid w:val="000374BF"/>
    <w:rsid w:val="0003757F"/>
    <w:rsid w:val="0003764D"/>
    <w:rsid w:val="00037AE4"/>
    <w:rsid w:val="00037CE5"/>
    <w:rsid w:val="00037FB8"/>
    <w:rsid w:val="00040480"/>
    <w:rsid w:val="00040636"/>
    <w:rsid w:val="00041037"/>
    <w:rsid w:val="000412B8"/>
    <w:rsid w:val="000418C7"/>
    <w:rsid w:val="00041E62"/>
    <w:rsid w:val="00042B1D"/>
    <w:rsid w:val="0004373B"/>
    <w:rsid w:val="000441BA"/>
    <w:rsid w:val="0004479F"/>
    <w:rsid w:val="000449BE"/>
    <w:rsid w:val="00044D8C"/>
    <w:rsid w:val="00045203"/>
    <w:rsid w:val="000453D0"/>
    <w:rsid w:val="00045957"/>
    <w:rsid w:val="00045B79"/>
    <w:rsid w:val="00046216"/>
    <w:rsid w:val="00046832"/>
    <w:rsid w:val="00047886"/>
    <w:rsid w:val="00047E03"/>
    <w:rsid w:val="00047E94"/>
    <w:rsid w:val="00050664"/>
    <w:rsid w:val="00050FB7"/>
    <w:rsid w:val="00051826"/>
    <w:rsid w:val="00051EA8"/>
    <w:rsid w:val="00052DDE"/>
    <w:rsid w:val="000537F1"/>
    <w:rsid w:val="0005423E"/>
    <w:rsid w:val="00054557"/>
    <w:rsid w:val="000549AE"/>
    <w:rsid w:val="00054A40"/>
    <w:rsid w:val="0005519D"/>
    <w:rsid w:val="00055739"/>
    <w:rsid w:val="000559E8"/>
    <w:rsid w:val="00056020"/>
    <w:rsid w:val="00056060"/>
    <w:rsid w:val="00056DCF"/>
    <w:rsid w:val="00056EF6"/>
    <w:rsid w:val="00057025"/>
    <w:rsid w:val="00057105"/>
    <w:rsid w:val="00057622"/>
    <w:rsid w:val="00057DAD"/>
    <w:rsid w:val="00060287"/>
    <w:rsid w:val="0006104C"/>
    <w:rsid w:val="00062624"/>
    <w:rsid w:val="00062E1E"/>
    <w:rsid w:val="000636BE"/>
    <w:rsid w:val="00063C97"/>
    <w:rsid w:val="000645E2"/>
    <w:rsid w:val="00064C20"/>
    <w:rsid w:val="00064F51"/>
    <w:rsid w:val="00065181"/>
    <w:rsid w:val="0006579D"/>
    <w:rsid w:val="000657EA"/>
    <w:rsid w:val="00065A14"/>
    <w:rsid w:val="00066A91"/>
    <w:rsid w:val="00066E71"/>
    <w:rsid w:val="0006720E"/>
    <w:rsid w:val="00067D81"/>
    <w:rsid w:val="00070608"/>
    <w:rsid w:val="00070FDA"/>
    <w:rsid w:val="00071CEA"/>
    <w:rsid w:val="00071D73"/>
    <w:rsid w:val="0007283E"/>
    <w:rsid w:val="000731B2"/>
    <w:rsid w:val="00073483"/>
    <w:rsid w:val="0007387B"/>
    <w:rsid w:val="00073883"/>
    <w:rsid w:val="000738A5"/>
    <w:rsid w:val="000738CA"/>
    <w:rsid w:val="00073DE9"/>
    <w:rsid w:val="00074AB4"/>
    <w:rsid w:val="00074FD3"/>
    <w:rsid w:val="000758D8"/>
    <w:rsid w:val="000759B3"/>
    <w:rsid w:val="00075ADD"/>
    <w:rsid w:val="00075CAE"/>
    <w:rsid w:val="000769E8"/>
    <w:rsid w:val="0007714C"/>
    <w:rsid w:val="00077E2C"/>
    <w:rsid w:val="00080220"/>
    <w:rsid w:val="000808CC"/>
    <w:rsid w:val="00080CF3"/>
    <w:rsid w:val="000813F8"/>
    <w:rsid w:val="00082BCD"/>
    <w:rsid w:val="00083313"/>
    <w:rsid w:val="00083378"/>
    <w:rsid w:val="00083D38"/>
    <w:rsid w:val="00086304"/>
    <w:rsid w:val="000863DF"/>
    <w:rsid w:val="00086569"/>
    <w:rsid w:val="00090274"/>
    <w:rsid w:val="00090D7E"/>
    <w:rsid w:val="00090D8B"/>
    <w:rsid w:val="00090F0F"/>
    <w:rsid w:val="0009164B"/>
    <w:rsid w:val="00091A0C"/>
    <w:rsid w:val="0009280C"/>
    <w:rsid w:val="000930AD"/>
    <w:rsid w:val="0009469F"/>
    <w:rsid w:val="00095495"/>
    <w:rsid w:val="00095707"/>
    <w:rsid w:val="00095A62"/>
    <w:rsid w:val="0009649A"/>
    <w:rsid w:val="000967FA"/>
    <w:rsid w:val="00096CF1"/>
    <w:rsid w:val="00097203"/>
    <w:rsid w:val="000974E1"/>
    <w:rsid w:val="000978C5"/>
    <w:rsid w:val="000A0292"/>
    <w:rsid w:val="000A0490"/>
    <w:rsid w:val="000A06E4"/>
    <w:rsid w:val="000A080E"/>
    <w:rsid w:val="000A0AD5"/>
    <w:rsid w:val="000A1297"/>
    <w:rsid w:val="000A25C2"/>
    <w:rsid w:val="000A27BA"/>
    <w:rsid w:val="000A3658"/>
    <w:rsid w:val="000A3E2E"/>
    <w:rsid w:val="000A4314"/>
    <w:rsid w:val="000A46CC"/>
    <w:rsid w:val="000A4DDE"/>
    <w:rsid w:val="000A58C7"/>
    <w:rsid w:val="000A5CBE"/>
    <w:rsid w:val="000A5DA6"/>
    <w:rsid w:val="000A673F"/>
    <w:rsid w:val="000A6AF7"/>
    <w:rsid w:val="000A71D4"/>
    <w:rsid w:val="000A7903"/>
    <w:rsid w:val="000B042A"/>
    <w:rsid w:val="000B0720"/>
    <w:rsid w:val="000B0BB2"/>
    <w:rsid w:val="000B123F"/>
    <w:rsid w:val="000B12A5"/>
    <w:rsid w:val="000B177D"/>
    <w:rsid w:val="000B2B15"/>
    <w:rsid w:val="000B2F99"/>
    <w:rsid w:val="000B324A"/>
    <w:rsid w:val="000B4091"/>
    <w:rsid w:val="000B4C78"/>
    <w:rsid w:val="000B4DA5"/>
    <w:rsid w:val="000B5CC0"/>
    <w:rsid w:val="000B5DCB"/>
    <w:rsid w:val="000B6592"/>
    <w:rsid w:val="000B7CC8"/>
    <w:rsid w:val="000B7D7C"/>
    <w:rsid w:val="000B7FF6"/>
    <w:rsid w:val="000C00CD"/>
    <w:rsid w:val="000C1038"/>
    <w:rsid w:val="000C158C"/>
    <w:rsid w:val="000C15FB"/>
    <w:rsid w:val="000C1855"/>
    <w:rsid w:val="000C1EC4"/>
    <w:rsid w:val="000C2287"/>
    <w:rsid w:val="000C2440"/>
    <w:rsid w:val="000C3660"/>
    <w:rsid w:val="000C410E"/>
    <w:rsid w:val="000C446D"/>
    <w:rsid w:val="000C4AE5"/>
    <w:rsid w:val="000C4ED0"/>
    <w:rsid w:val="000C512F"/>
    <w:rsid w:val="000C61CF"/>
    <w:rsid w:val="000C6587"/>
    <w:rsid w:val="000C6B19"/>
    <w:rsid w:val="000C7957"/>
    <w:rsid w:val="000C7C8E"/>
    <w:rsid w:val="000D048E"/>
    <w:rsid w:val="000D06A5"/>
    <w:rsid w:val="000D1B39"/>
    <w:rsid w:val="000D1F27"/>
    <w:rsid w:val="000D2131"/>
    <w:rsid w:val="000D2500"/>
    <w:rsid w:val="000D2D22"/>
    <w:rsid w:val="000D2FFA"/>
    <w:rsid w:val="000D321D"/>
    <w:rsid w:val="000D370F"/>
    <w:rsid w:val="000D39D3"/>
    <w:rsid w:val="000D40E2"/>
    <w:rsid w:val="000D40EB"/>
    <w:rsid w:val="000D4EBF"/>
    <w:rsid w:val="000D4ED1"/>
    <w:rsid w:val="000D55F3"/>
    <w:rsid w:val="000D5F02"/>
    <w:rsid w:val="000D5F2A"/>
    <w:rsid w:val="000D628D"/>
    <w:rsid w:val="000D639E"/>
    <w:rsid w:val="000D7205"/>
    <w:rsid w:val="000D77CA"/>
    <w:rsid w:val="000D7E93"/>
    <w:rsid w:val="000E0AC0"/>
    <w:rsid w:val="000E152A"/>
    <w:rsid w:val="000E17B4"/>
    <w:rsid w:val="000E1FA0"/>
    <w:rsid w:val="000E1FE9"/>
    <w:rsid w:val="000E2212"/>
    <w:rsid w:val="000E2248"/>
    <w:rsid w:val="000E2406"/>
    <w:rsid w:val="000E2517"/>
    <w:rsid w:val="000E2AF3"/>
    <w:rsid w:val="000E2E9E"/>
    <w:rsid w:val="000E4439"/>
    <w:rsid w:val="000E4914"/>
    <w:rsid w:val="000E4B89"/>
    <w:rsid w:val="000E4D39"/>
    <w:rsid w:val="000E6350"/>
    <w:rsid w:val="000E750C"/>
    <w:rsid w:val="000E75B2"/>
    <w:rsid w:val="000E77D9"/>
    <w:rsid w:val="000F0319"/>
    <w:rsid w:val="000F0505"/>
    <w:rsid w:val="000F081D"/>
    <w:rsid w:val="000F0C36"/>
    <w:rsid w:val="000F118D"/>
    <w:rsid w:val="000F13F6"/>
    <w:rsid w:val="000F16A1"/>
    <w:rsid w:val="000F1C46"/>
    <w:rsid w:val="000F266B"/>
    <w:rsid w:val="000F2EBE"/>
    <w:rsid w:val="000F31F8"/>
    <w:rsid w:val="000F3928"/>
    <w:rsid w:val="000F39BA"/>
    <w:rsid w:val="000F39FE"/>
    <w:rsid w:val="000F5719"/>
    <w:rsid w:val="000F6E19"/>
    <w:rsid w:val="00100590"/>
    <w:rsid w:val="00101951"/>
    <w:rsid w:val="00102896"/>
    <w:rsid w:val="001029F7"/>
    <w:rsid w:val="00102BA4"/>
    <w:rsid w:val="0010351D"/>
    <w:rsid w:val="00103607"/>
    <w:rsid w:val="00103DA0"/>
    <w:rsid w:val="00105330"/>
    <w:rsid w:val="00105998"/>
    <w:rsid w:val="00106594"/>
    <w:rsid w:val="00106DB6"/>
    <w:rsid w:val="00106FC1"/>
    <w:rsid w:val="0010768B"/>
    <w:rsid w:val="00107E81"/>
    <w:rsid w:val="00110116"/>
    <w:rsid w:val="001104D5"/>
    <w:rsid w:val="0011075D"/>
    <w:rsid w:val="0011123B"/>
    <w:rsid w:val="001121DE"/>
    <w:rsid w:val="00112A9A"/>
    <w:rsid w:val="001133D9"/>
    <w:rsid w:val="0011343D"/>
    <w:rsid w:val="00113C98"/>
    <w:rsid w:val="00114DB2"/>
    <w:rsid w:val="00115AFB"/>
    <w:rsid w:val="001160BD"/>
    <w:rsid w:val="00116C76"/>
    <w:rsid w:val="00117D57"/>
    <w:rsid w:val="00120026"/>
    <w:rsid w:val="00120090"/>
    <w:rsid w:val="00121505"/>
    <w:rsid w:val="00121A23"/>
    <w:rsid w:val="00121A27"/>
    <w:rsid w:val="00121BDB"/>
    <w:rsid w:val="001229BF"/>
    <w:rsid w:val="00122A2B"/>
    <w:rsid w:val="00122A73"/>
    <w:rsid w:val="00123118"/>
    <w:rsid w:val="00124559"/>
    <w:rsid w:val="001245D0"/>
    <w:rsid w:val="00124C51"/>
    <w:rsid w:val="00124EA2"/>
    <w:rsid w:val="00125531"/>
    <w:rsid w:val="001256C8"/>
    <w:rsid w:val="00125BA2"/>
    <w:rsid w:val="00126AFE"/>
    <w:rsid w:val="00127C1D"/>
    <w:rsid w:val="00127DC0"/>
    <w:rsid w:val="001300B0"/>
    <w:rsid w:val="001305C4"/>
    <w:rsid w:val="0013114F"/>
    <w:rsid w:val="00131E37"/>
    <w:rsid w:val="00132015"/>
    <w:rsid w:val="0013217F"/>
    <w:rsid w:val="00134243"/>
    <w:rsid w:val="00134A89"/>
    <w:rsid w:val="00135461"/>
    <w:rsid w:val="00135A5B"/>
    <w:rsid w:val="00135EBE"/>
    <w:rsid w:val="001369B9"/>
    <w:rsid w:val="001370E2"/>
    <w:rsid w:val="00137734"/>
    <w:rsid w:val="00137A06"/>
    <w:rsid w:val="00140460"/>
    <w:rsid w:val="00140EBC"/>
    <w:rsid w:val="001417ED"/>
    <w:rsid w:val="00141DDF"/>
    <w:rsid w:val="001423A8"/>
    <w:rsid w:val="00142662"/>
    <w:rsid w:val="00142EC4"/>
    <w:rsid w:val="00142EF2"/>
    <w:rsid w:val="00142F21"/>
    <w:rsid w:val="0014387D"/>
    <w:rsid w:val="001443B4"/>
    <w:rsid w:val="001447BF"/>
    <w:rsid w:val="00144E82"/>
    <w:rsid w:val="00144EA0"/>
    <w:rsid w:val="00144EE4"/>
    <w:rsid w:val="00146D26"/>
    <w:rsid w:val="00146E87"/>
    <w:rsid w:val="001476AC"/>
    <w:rsid w:val="001476F6"/>
    <w:rsid w:val="00147FC9"/>
    <w:rsid w:val="00150E9D"/>
    <w:rsid w:val="00151143"/>
    <w:rsid w:val="00151715"/>
    <w:rsid w:val="00151A18"/>
    <w:rsid w:val="00151AC2"/>
    <w:rsid w:val="00151F57"/>
    <w:rsid w:val="001520FD"/>
    <w:rsid w:val="00152167"/>
    <w:rsid w:val="001531D1"/>
    <w:rsid w:val="001532D6"/>
    <w:rsid w:val="00153388"/>
    <w:rsid w:val="001535D3"/>
    <w:rsid w:val="00153E14"/>
    <w:rsid w:val="001548C8"/>
    <w:rsid w:val="00154AA1"/>
    <w:rsid w:val="00155564"/>
    <w:rsid w:val="00155871"/>
    <w:rsid w:val="00155E86"/>
    <w:rsid w:val="001561B6"/>
    <w:rsid w:val="0015623D"/>
    <w:rsid w:val="00156A01"/>
    <w:rsid w:val="00157390"/>
    <w:rsid w:val="001608DC"/>
    <w:rsid w:val="00160CD9"/>
    <w:rsid w:val="00160DFC"/>
    <w:rsid w:val="00160F76"/>
    <w:rsid w:val="00161192"/>
    <w:rsid w:val="0016321D"/>
    <w:rsid w:val="00163470"/>
    <w:rsid w:val="00164A98"/>
    <w:rsid w:val="00164EE5"/>
    <w:rsid w:val="00165AC8"/>
    <w:rsid w:val="00165B9D"/>
    <w:rsid w:val="001672B6"/>
    <w:rsid w:val="00170675"/>
    <w:rsid w:val="00172839"/>
    <w:rsid w:val="00172D31"/>
    <w:rsid w:val="0017352D"/>
    <w:rsid w:val="00174847"/>
    <w:rsid w:val="0017505D"/>
    <w:rsid w:val="00175500"/>
    <w:rsid w:val="00175958"/>
    <w:rsid w:val="00175DD8"/>
    <w:rsid w:val="00176F82"/>
    <w:rsid w:val="001776B2"/>
    <w:rsid w:val="00177A51"/>
    <w:rsid w:val="00180E7B"/>
    <w:rsid w:val="00181204"/>
    <w:rsid w:val="0018151F"/>
    <w:rsid w:val="00181C36"/>
    <w:rsid w:val="001823B2"/>
    <w:rsid w:val="00182B19"/>
    <w:rsid w:val="00182E3C"/>
    <w:rsid w:val="00182E6C"/>
    <w:rsid w:val="00183155"/>
    <w:rsid w:val="00184268"/>
    <w:rsid w:val="00184346"/>
    <w:rsid w:val="00184B5E"/>
    <w:rsid w:val="00185419"/>
    <w:rsid w:val="0018607F"/>
    <w:rsid w:val="00187076"/>
    <w:rsid w:val="00187C41"/>
    <w:rsid w:val="00187D58"/>
    <w:rsid w:val="00190AB5"/>
    <w:rsid w:val="001914AA"/>
    <w:rsid w:val="00191EEE"/>
    <w:rsid w:val="00192C7C"/>
    <w:rsid w:val="0019385C"/>
    <w:rsid w:val="00194039"/>
    <w:rsid w:val="00195069"/>
    <w:rsid w:val="00195780"/>
    <w:rsid w:val="001958A6"/>
    <w:rsid w:val="001959C6"/>
    <w:rsid w:val="001966DD"/>
    <w:rsid w:val="00196DA5"/>
    <w:rsid w:val="001973F7"/>
    <w:rsid w:val="001973FB"/>
    <w:rsid w:val="001979DC"/>
    <w:rsid w:val="001A1164"/>
    <w:rsid w:val="001A15AC"/>
    <w:rsid w:val="001A1948"/>
    <w:rsid w:val="001A254B"/>
    <w:rsid w:val="001A3041"/>
    <w:rsid w:val="001A333B"/>
    <w:rsid w:val="001A3368"/>
    <w:rsid w:val="001A3386"/>
    <w:rsid w:val="001A3968"/>
    <w:rsid w:val="001A4AF4"/>
    <w:rsid w:val="001A4B6A"/>
    <w:rsid w:val="001A4B83"/>
    <w:rsid w:val="001A562A"/>
    <w:rsid w:val="001A5B1B"/>
    <w:rsid w:val="001A5CB2"/>
    <w:rsid w:val="001A68FC"/>
    <w:rsid w:val="001A6FF5"/>
    <w:rsid w:val="001A7BBA"/>
    <w:rsid w:val="001B00A3"/>
    <w:rsid w:val="001B0571"/>
    <w:rsid w:val="001B0B41"/>
    <w:rsid w:val="001B142C"/>
    <w:rsid w:val="001B1A50"/>
    <w:rsid w:val="001B2412"/>
    <w:rsid w:val="001B2D72"/>
    <w:rsid w:val="001B34D9"/>
    <w:rsid w:val="001B3B30"/>
    <w:rsid w:val="001B4173"/>
    <w:rsid w:val="001B5BE3"/>
    <w:rsid w:val="001B644D"/>
    <w:rsid w:val="001B7250"/>
    <w:rsid w:val="001B7895"/>
    <w:rsid w:val="001B7A74"/>
    <w:rsid w:val="001B7C15"/>
    <w:rsid w:val="001C0283"/>
    <w:rsid w:val="001C052D"/>
    <w:rsid w:val="001C0612"/>
    <w:rsid w:val="001C0768"/>
    <w:rsid w:val="001C082D"/>
    <w:rsid w:val="001C1A73"/>
    <w:rsid w:val="001C2AD1"/>
    <w:rsid w:val="001C3392"/>
    <w:rsid w:val="001C3510"/>
    <w:rsid w:val="001C35A7"/>
    <w:rsid w:val="001C3788"/>
    <w:rsid w:val="001C4514"/>
    <w:rsid w:val="001C45A1"/>
    <w:rsid w:val="001C5DBE"/>
    <w:rsid w:val="001C6AD2"/>
    <w:rsid w:val="001C6CD0"/>
    <w:rsid w:val="001C6FD5"/>
    <w:rsid w:val="001C7649"/>
    <w:rsid w:val="001C7657"/>
    <w:rsid w:val="001D001F"/>
    <w:rsid w:val="001D0735"/>
    <w:rsid w:val="001D07AE"/>
    <w:rsid w:val="001D0E0F"/>
    <w:rsid w:val="001D114C"/>
    <w:rsid w:val="001D1E1A"/>
    <w:rsid w:val="001D20D8"/>
    <w:rsid w:val="001D2277"/>
    <w:rsid w:val="001D33D0"/>
    <w:rsid w:val="001D4972"/>
    <w:rsid w:val="001D4B29"/>
    <w:rsid w:val="001D4FCE"/>
    <w:rsid w:val="001D575C"/>
    <w:rsid w:val="001D5925"/>
    <w:rsid w:val="001D63A2"/>
    <w:rsid w:val="001D683C"/>
    <w:rsid w:val="001D766A"/>
    <w:rsid w:val="001D772C"/>
    <w:rsid w:val="001D78FE"/>
    <w:rsid w:val="001E0960"/>
    <w:rsid w:val="001E161A"/>
    <w:rsid w:val="001E1B02"/>
    <w:rsid w:val="001E1BE3"/>
    <w:rsid w:val="001E2163"/>
    <w:rsid w:val="001E25B5"/>
    <w:rsid w:val="001E3041"/>
    <w:rsid w:val="001E38EC"/>
    <w:rsid w:val="001E4824"/>
    <w:rsid w:val="001E4E09"/>
    <w:rsid w:val="001E647F"/>
    <w:rsid w:val="001E754F"/>
    <w:rsid w:val="001E76A1"/>
    <w:rsid w:val="001E79C8"/>
    <w:rsid w:val="001F06F1"/>
    <w:rsid w:val="001F08AB"/>
    <w:rsid w:val="001F0B1B"/>
    <w:rsid w:val="001F16B6"/>
    <w:rsid w:val="001F1809"/>
    <w:rsid w:val="001F1A9F"/>
    <w:rsid w:val="001F2A7D"/>
    <w:rsid w:val="001F2A8A"/>
    <w:rsid w:val="001F373E"/>
    <w:rsid w:val="001F43D4"/>
    <w:rsid w:val="001F4B60"/>
    <w:rsid w:val="001F4CE5"/>
    <w:rsid w:val="001F4D06"/>
    <w:rsid w:val="001F50EC"/>
    <w:rsid w:val="001F5397"/>
    <w:rsid w:val="001F5AF2"/>
    <w:rsid w:val="001F5D9F"/>
    <w:rsid w:val="001F6766"/>
    <w:rsid w:val="002001E9"/>
    <w:rsid w:val="00200334"/>
    <w:rsid w:val="00200615"/>
    <w:rsid w:val="00200E2E"/>
    <w:rsid w:val="00201404"/>
    <w:rsid w:val="0020164C"/>
    <w:rsid w:val="00201A33"/>
    <w:rsid w:val="00201AB8"/>
    <w:rsid w:val="00202A9E"/>
    <w:rsid w:val="00203376"/>
    <w:rsid w:val="00204370"/>
    <w:rsid w:val="002046B3"/>
    <w:rsid w:val="00204E5C"/>
    <w:rsid w:val="002052B0"/>
    <w:rsid w:val="002057A8"/>
    <w:rsid w:val="00205ABF"/>
    <w:rsid w:val="002064DE"/>
    <w:rsid w:val="00206FC6"/>
    <w:rsid w:val="0020798C"/>
    <w:rsid w:val="00207BE8"/>
    <w:rsid w:val="00210328"/>
    <w:rsid w:val="00210C28"/>
    <w:rsid w:val="0021145F"/>
    <w:rsid w:val="00211832"/>
    <w:rsid w:val="00212CC4"/>
    <w:rsid w:val="00212E71"/>
    <w:rsid w:val="00212F4A"/>
    <w:rsid w:val="00213788"/>
    <w:rsid w:val="0021388C"/>
    <w:rsid w:val="00213A80"/>
    <w:rsid w:val="00213A9C"/>
    <w:rsid w:val="002146BA"/>
    <w:rsid w:val="002157A0"/>
    <w:rsid w:val="00215867"/>
    <w:rsid w:val="00216277"/>
    <w:rsid w:val="0021727A"/>
    <w:rsid w:val="0021746A"/>
    <w:rsid w:val="0021764C"/>
    <w:rsid w:val="00217A90"/>
    <w:rsid w:val="00217C89"/>
    <w:rsid w:val="00220041"/>
    <w:rsid w:val="002207AF"/>
    <w:rsid w:val="00220D46"/>
    <w:rsid w:val="00220F1C"/>
    <w:rsid w:val="00221332"/>
    <w:rsid w:val="00221DD8"/>
    <w:rsid w:val="002221BC"/>
    <w:rsid w:val="00222342"/>
    <w:rsid w:val="00223066"/>
    <w:rsid w:val="0022329F"/>
    <w:rsid w:val="00223A01"/>
    <w:rsid w:val="00223AE0"/>
    <w:rsid w:val="002245AD"/>
    <w:rsid w:val="00224C1F"/>
    <w:rsid w:val="00224ED6"/>
    <w:rsid w:val="00224F03"/>
    <w:rsid w:val="00225D68"/>
    <w:rsid w:val="0022621E"/>
    <w:rsid w:val="002274CF"/>
    <w:rsid w:val="002276C5"/>
    <w:rsid w:val="00227B8D"/>
    <w:rsid w:val="00227FF2"/>
    <w:rsid w:val="002309B3"/>
    <w:rsid w:val="00230C28"/>
    <w:rsid w:val="00231AD8"/>
    <w:rsid w:val="00231C60"/>
    <w:rsid w:val="00232329"/>
    <w:rsid w:val="00233BC0"/>
    <w:rsid w:val="00234173"/>
    <w:rsid w:val="0023510F"/>
    <w:rsid w:val="00235E1E"/>
    <w:rsid w:val="002369B4"/>
    <w:rsid w:val="002373E5"/>
    <w:rsid w:val="00237471"/>
    <w:rsid w:val="00237698"/>
    <w:rsid w:val="00240E9E"/>
    <w:rsid w:val="00241495"/>
    <w:rsid w:val="0024155A"/>
    <w:rsid w:val="002415F4"/>
    <w:rsid w:val="00241798"/>
    <w:rsid w:val="00241AB8"/>
    <w:rsid w:val="00241AFC"/>
    <w:rsid w:val="00242148"/>
    <w:rsid w:val="00242363"/>
    <w:rsid w:val="00242783"/>
    <w:rsid w:val="002432A9"/>
    <w:rsid w:val="00243924"/>
    <w:rsid w:val="00243B69"/>
    <w:rsid w:val="00243B91"/>
    <w:rsid w:val="00244401"/>
    <w:rsid w:val="00244483"/>
    <w:rsid w:val="002445CE"/>
    <w:rsid w:val="00244B23"/>
    <w:rsid w:val="0024530B"/>
    <w:rsid w:val="00245BC9"/>
    <w:rsid w:val="00246318"/>
    <w:rsid w:val="00246A83"/>
    <w:rsid w:val="00246C4C"/>
    <w:rsid w:val="002472BC"/>
    <w:rsid w:val="00247507"/>
    <w:rsid w:val="00247A4A"/>
    <w:rsid w:val="00247F91"/>
    <w:rsid w:val="0025051B"/>
    <w:rsid w:val="00250D71"/>
    <w:rsid w:val="00250DE3"/>
    <w:rsid w:val="00250DE8"/>
    <w:rsid w:val="00251DE1"/>
    <w:rsid w:val="00252E09"/>
    <w:rsid w:val="00252F99"/>
    <w:rsid w:val="002538A8"/>
    <w:rsid w:val="002541E1"/>
    <w:rsid w:val="002543B7"/>
    <w:rsid w:val="00254817"/>
    <w:rsid w:val="00255070"/>
    <w:rsid w:val="00256232"/>
    <w:rsid w:val="00257896"/>
    <w:rsid w:val="0026025E"/>
    <w:rsid w:val="00260353"/>
    <w:rsid w:val="002604C8"/>
    <w:rsid w:val="00261235"/>
    <w:rsid w:val="002614BA"/>
    <w:rsid w:val="002618D6"/>
    <w:rsid w:val="00261E5C"/>
    <w:rsid w:val="0026215D"/>
    <w:rsid w:val="0026340B"/>
    <w:rsid w:val="00264CCC"/>
    <w:rsid w:val="00264DB9"/>
    <w:rsid w:val="00264E49"/>
    <w:rsid w:val="00265192"/>
    <w:rsid w:val="002655D0"/>
    <w:rsid w:val="002655D5"/>
    <w:rsid w:val="00265F78"/>
    <w:rsid w:val="00266DC8"/>
    <w:rsid w:val="002670D2"/>
    <w:rsid w:val="002671A7"/>
    <w:rsid w:val="00267416"/>
    <w:rsid w:val="00270601"/>
    <w:rsid w:val="00270706"/>
    <w:rsid w:val="00270A88"/>
    <w:rsid w:val="00270F9F"/>
    <w:rsid w:val="00272634"/>
    <w:rsid w:val="00272A0A"/>
    <w:rsid w:val="00273C28"/>
    <w:rsid w:val="00273D91"/>
    <w:rsid w:val="0027430E"/>
    <w:rsid w:val="00274CD8"/>
    <w:rsid w:val="00274E2B"/>
    <w:rsid w:val="00274FE0"/>
    <w:rsid w:val="0027594C"/>
    <w:rsid w:val="00275DAD"/>
    <w:rsid w:val="002769C5"/>
    <w:rsid w:val="00277685"/>
    <w:rsid w:val="00277DF4"/>
    <w:rsid w:val="00277F61"/>
    <w:rsid w:val="00280070"/>
    <w:rsid w:val="00280B8E"/>
    <w:rsid w:val="002810C4"/>
    <w:rsid w:val="002811CC"/>
    <w:rsid w:val="0028152C"/>
    <w:rsid w:val="0028237B"/>
    <w:rsid w:val="002832F4"/>
    <w:rsid w:val="00283C8B"/>
    <w:rsid w:val="0028502C"/>
    <w:rsid w:val="002850B4"/>
    <w:rsid w:val="002851BD"/>
    <w:rsid w:val="00286468"/>
    <w:rsid w:val="0028786B"/>
    <w:rsid w:val="002904E3"/>
    <w:rsid w:val="0029133C"/>
    <w:rsid w:val="0029152F"/>
    <w:rsid w:val="0029169C"/>
    <w:rsid w:val="0029182B"/>
    <w:rsid w:val="00292139"/>
    <w:rsid w:val="00292E61"/>
    <w:rsid w:val="00293143"/>
    <w:rsid w:val="00293320"/>
    <w:rsid w:val="002936D1"/>
    <w:rsid w:val="002937FC"/>
    <w:rsid w:val="00294058"/>
    <w:rsid w:val="00294245"/>
    <w:rsid w:val="00294B1A"/>
    <w:rsid w:val="00294CC1"/>
    <w:rsid w:val="00294D5A"/>
    <w:rsid w:val="00294DE8"/>
    <w:rsid w:val="00294E99"/>
    <w:rsid w:val="00294EE1"/>
    <w:rsid w:val="002956B1"/>
    <w:rsid w:val="00295A7D"/>
    <w:rsid w:val="002964D8"/>
    <w:rsid w:val="002965D7"/>
    <w:rsid w:val="00296B79"/>
    <w:rsid w:val="00297292"/>
    <w:rsid w:val="002972D8"/>
    <w:rsid w:val="002A0596"/>
    <w:rsid w:val="002A127D"/>
    <w:rsid w:val="002A156A"/>
    <w:rsid w:val="002A16C3"/>
    <w:rsid w:val="002A1726"/>
    <w:rsid w:val="002A183D"/>
    <w:rsid w:val="002A18C9"/>
    <w:rsid w:val="002A2317"/>
    <w:rsid w:val="002A2D98"/>
    <w:rsid w:val="002A2F9D"/>
    <w:rsid w:val="002A3283"/>
    <w:rsid w:val="002A3386"/>
    <w:rsid w:val="002A376F"/>
    <w:rsid w:val="002A3E19"/>
    <w:rsid w:val="002A3E84"/>
    <w:rsid w:val="002A4065"/>
    <w:rsid w:val="002A4E7E"/>
    <w:rsid w:val="002A5322"/>
    <w:rsid w:val="002A63DA"/>
    <w:rsid w:val="002A6992"/>
    <w:rsid w:val="002A7420"/>
    <w:rsid w:val="002A793C"/>
    <w:rsid w:val="002A7E6F"/>
    <w:rsid w:val="002A7EE7"/>
    <w:rsid w:val="002B065A"/>
    <w:rsid w:val="002B07C3"/>
    <w:rsid w:val="002B0B82"/>
    <w:rsid w:val="002B0EAC"/>
    <w:rsid w:val="002B24D8"/>
    <w:rsid w:val="002B331B"/>
    <w:rsid w:val="002B3521"/>
    <w:rsid w:val="002B3FCA"/>
    <w:rsid w:val="002B42CE"/>
    <w:rsid w:val="002B510E"/>
    <w:rsid w:val="002B54B7"/>
    <w:rsid w:val="002B6AE6"/>
    <w:rsid w:val="002B6B85"/>
    <w:rsid w:val="002B746C"/>
    <w:rsid w:val="002B787F"/>
    <w:rsid w:val="002C1174"/>
    <w:rsid w:val="002C1943"/>
    <w:rsid w:val="002C33F4"/>
    <w:rsid w:val="002C3465"/>
    <w:rsid w:val="002C39BB"/>
    <w:rsid w:val="002C3B5F"/>
    <w:rsid w:val="002C3BA5"/>
    <w:rsid w:val="002C3C54"/>
    <w:rsid w:val="002C40C5"/>
    <w:rsid w:val="002C43F3"/>
    <w:rsid w:val="002C4E16"/>
    <w:rsid w:val="002C4FD5"/>
    <w:rsid w:val="002C5025"/>
    <w:rsid w:val="002C5EC5"/>
    <w:rsid w:val="002C700A"/>
    <w:rsid w:val="002C7880"/>
    <w:rsid w:val="002D0DD1"/>
    <w:rsid w:val="002D0DD3"/>
    <w:rsid w:val="002D1ACE"/>
    <w:rsid w:val="002D2055"/>
    <w:rsid w:val="002D31F2"/>
    <w:rsid w:val="002D3769"/>
    <w:rsid w:val="002D5122"/>
    <w:rsid w:val="002D7B1F"/>
    <w:rsid w:val="002E0D6B"/>
    <w:rsid w:val="002E1121"/>
    <w:rsid w:val="002E2AA9"/>
    <w:rsid w:val="002E2E64"/>
    <w:rsid w:val="002E39E0"/>
    <w:rsid w:val="002E3B29"/>
    <w:rsid w:val="002E4B46"/>
    <w:rsid w:val="002E57FA"/>
    <w:rsid w:val="002E5A3B"/>
    <w:rsid w:val="002E5C9B"/>
    <w:rsid w:val="002E5D88"/>
    <w:rsid w:val="002E68B1"/>
    <w:rsid w:val="002E6B2B"/>
    <w:rsid w:val="002E6DBC"/>
    <w:rsid w:val="002E73C5"/>
    <w:rsid w:val="002E7EE0"/>
    <w:rsid w:val="002F0C47"/>
    <w:rsid w:val="002F1237"/>
    <w:rsid w:val="002F18D5"/>
    <w:rsid w:val="002F242B"/>
    <w:rsid w:val="002F268F"/>
    <w:rsid w:val="002F2853"/>
    <w:rsid w:val="002F2B61"/>
    <w:rsid w:val="002F38BD"/>
    <w:rsid w:val="002F390E"/>
    <w:rsid w:val="002F3982"/>
    <w:rsid w:val="002F4A68"/>
    <w:rsid w:val="002F664A"/>
    <w:rsid w:val="002F7AB0"/>
    <w:rsid w:val="002F7D9B"/>
    <w:rsid w:val="00300007"/>
    <w:rsid w:val="0030090F"/>
    <w:rsid w:val="0030117B"/>
    <w:rsid w:val="003011BE"/>
    <w:rsid w:val="00301367"/>
    <w:rsid w:val="003018ED"/>
    <w:rsid w:val="00301A7C"/>
    <w:rsid w:val="00301C22"/>
    <w:rsid w:val="00302481"/>
    <w:rsid w:val="00302CCD"/>
    <w:rsid w:val="00303400"/>
    <w:rsid w:val="00303BF9"/>
    <w:rsid w:val="003044BC"/>
    <w:rsid w:val="00304A02"/>
    <w:rsid w:val="003050DC"/>
    <w:rsid w:val="003052C3"/>
    <w:rsid w:val="00306C85"/>
    <w:rsid w:val="00306EFA"/>
    <w:rsid w:val="00306FA0"/>
    <w:rsid w:val="00307DBF"/>
    <w:rsid w:val="00307E2B"/>
    <w:rsid w:val="00310215"/>
    <w:rsid w:val="0031023A"/>
    <w:rsid w:val="0031117B"/>
    <w:rsid w:val="00311968"/>
    <w:rsid w:val="003127F8"/>
    <w:rsid w:val="0031385F"/>
    <w:rsid w:val="00313CE2"/>
    <w:rsid w:val="00314633"/>
    <w:rsid w:val="00314DA7"/>
    <w:rsid w:val="003159E7"/>
    <w:rsid w:val="00316264"/>
    <w:rsid w:val="00316BE8"/>
    <w:rsid w:val="00316DB4"/>
    <w:rsid w:val="0031718B"/>
    <w:rsid w:val="00317A75"/>
    <w:rsid w:val="00317AD5"/>
    <w:rsid w:val="00320725"/>
    <w:rsid w:val="0032150A"/>
    <w:rsid w:val="0032171B"/>
    <w:rsid w:val="00321884"/>
    <w:rsid w:val="00322182"/>
    <w:rsid w:val="003223CE"/>
    <w:rsid w:val="00322CCD"/>
    <w:rsid w:val="0032316B"/>
    <w:rsid w:val="00323571"/>
    <w:rsid w:val="00324313"/>
    <w:rsid w:val="00325455"/>
    <w:rsid w:val="003257CA"/>
    <w:rsid w:val="0032598E"/>
    <w:rsid w:val="003265A3"/>
    <w:rsid w:val="0032676C"/>
    <w:rsid w:val="0032694F"/>
    <w:rsid w:val="00326AB0"/>
    <w:rsid w:val="00326B99"/>
    <w:rsid w:val="00327359"/>
    <w:rsid w:val="00327822"/>
    <w:rsid w:val="00330E9C"/>
    <w:rsid w:val="00331757"/>
    <w:rsid w:val="00331A9A"/>
    <w:rsid w:val="0033258A"/>
    <w:rsid w:val="0033285F"/>
    <w:rsid w:val="00332C68"/>
    <w:rsid w:val="00333A4F"/>
    <w:rsid w:val="003341EE"/>
    <w:rsid w:val="00334757"/>
    <w:rsid w:val="003351CB"/>
    <w:rsid w:val="0033552F"/>
    <w:rsid w:val="00335540"/>
    <w:rsid w:val="00335D04"/>
    <w:rsid w:val="00336353"/>
    <w:rsid w:val="00336B6C"/>
    <w:rsid w:val="0033737A"/>
    <w:rsid w:val="003379C2"/>
    <w:rsid w:val="00340770"/>
    <w:rsid w:val="00340AA4"/>
    <w:rsid w:val="00341046"/>
    <w:rsid w:val="00342ADF"/>
    <w:rsid w:val="00343F15"/>
    <w:rsid w:val="0034583F"/>
    <w:rsid w:val="00345B2F"/>
    <w:rsid w:val="00345C7C"/>
    <w:rsid w:val="00346513"/>
    <w:rsid w:val="0034747A"/>
    <w:rsid w:val="0034760F"/>
    <w:rsid w:val="00350078"/>
    <w:rsid w:val="00350269"/>
    <w:rsid w:val="003506B4"/>
    <w:rsid w:val="00350DD6"/>
    <w:rsid w:val="0035186D"/>
    <w:rsid w:val="00352864"/>
    <w:rsid w:val="00352B83"/>
    <w:rsid w:val="00352EF4"/>
    <w:rsid w:val="00353708"/>
    <w:rsid w:val="00353800"/>
    <w:rsid w:val="00354277"/>
    <w:rsid w:val="00354E4F"/>
    <w:rsid w:val="003553DD"/>
    <w:rsid w:val="00355726"/>
    <w:rsid w:val="00356756"/>
    <w:rsid w:val="00356D3F"/>
    <w:rsid w:val="003604BC"/>
    <w:rsid w:val="00360FD7"/>
    <w:rsid w:val="0036185F"/>
    <w:rsid w:val="00361BBF"/>
    <w:rsid w:val="0036297C"/>
    <w:rsid w:val="00363C7F"/>
    <w:rsid w:val="00363F29"/>
    <w:rsid w:val="00364922"/>
    <w:rsid w:val="00364A76"/>
    <w:rsid w:val="00365394"/>
    <w:rsid w:val="00365B27"/>
    <w:rsid w:val="00366217"/>
    <w:rsid w:val="00366433"/>
    <w:rsid w:val="00366B10"/>
    <w:rsid w:val="00367D29"/>
    <w:rsid w:val="00367F60"/>
    <w:rsid w:val="0037019D"/>
    <w:rsid w:val="00371A55"/>
    <w:rsid w:val="00371E2D"/>
    <w:rsid w:val="003722FD"/>
    <w:rsid w:val="0037249D"/>
    <w:rsid w:val="00373A78"/>
    <w:rsid w:val="00373AD8"/>
    <w:rsid w:val="00374005"/>
    <w:rsid w:val="00374043"/>
    <w:rsid w:val="0037412C"/>
    <w:rsid w:val="00374302"/>
    <w:rsid w:val="00375537"/>
    <w:rsid w:val="003758F0"/>
    <w:rsid w:val="00375F59"/>
    <w:rsid w:val="0037667B"/>
    <w:rsid w:val="00376DB1"/>
    <w:rsid w:val="0037710F"/>
    <w:rsid w:val="003776B4"/>
    <w:rsid w:val="00377DAC"/>
    <w:rsid w:val="00380FB2"/>
    <w:rsid w:val="003811CC"/>
    <w:rsid w:val="0038224A"/>
    <w:rsid w:val="00382276"/>
    <w:rsid w:val="00382AD0"/>
    <w:rsid w:val="00383529"/>
    <w:rsid w:val="00385D78"/>
    <w:rsid w:val="003874EF"/>
    <w:rsid w:val="0038758F"/>
    <w:rsid w:val="00387F27"/>
    <w:rsid w:val="00390010"/>
    <w:rsid w:val="0039016F"/>
    <w:rsid w:val="00390211"/>
    <w:rsid w:val="0039091F"/>
    <w:rsid w:val="00390A97"/>
    <w:rsid w:val="00390B03"/>
    <w:rsid w:val="00390FA9"/>
    <w:rsid w:val="003931AB"/>
    <w:rsid w:val="003939A2"/>
    <w:rsid w:val="003948E8"/>
    <w:rsid w:val="00394905"/>
    <w:rsid w:val="003950A3"/>
    <w:rsid w:val="00396B31"/>
    <w:rsid w:val="00396D0D"/>
    <w:rsid w:val="00397297"/>
    <w:rsid w:val="0039749E"/>
    <w:rsid w:val="00397C4C"/>
    <w:rsid w:val="003A039F"/>
    <w:rsid w:val="003A080E"/>
    <w:rsid w:val="003A0F69"/>
    <w:rsid w:val="003A10D4"/>
    <w:rsid w:val="003A34AE"/>
    <w:rsid w:val="003A38A5"/>
    <w:rsid w:val="003A4CFF"/>
    <w:rsid w:val="003A5213"/>
    <w:rsid w:val="003A5551"/>
    <w:rsid w:val="003A5585"/>
    <w:rsid w:val="003A6158"/>
    <w:rsid w:val="003A644D"/>
    <w:rsid w:val="003A6F18"/>
    <w:rsid w:val="003A6F3D"/>
    <w:rsid w:val="003A72A8"/>
    <w:rsid w:val="003A7564"/>
    <w:rsid w:val="003B04DF"/>
    <w:rsid w:val="003B0DDB"/>
    <w:rsid w:val="003B0EDD"/>
    <w:rsid w:val="003B114C"/>
    <w:rsid w:val="003B1B25"/>
    <w:rsid w:val="003B227D"/>
    <w:rsid w:val="003B2373"/>
    <w:rsid w:val="003B3650"/>
    <w:rsid w:val="003B3789"/>
    <w:rsid w:val="003B398C"/>
    <w:rsid w:val="003B3D1F"/>
    <w:rsid w:val="003B3DB9"/>
    <w:rsid w:val="003B4020"/>
    <w:rsid w:val="003B4E23"/>
    <w:rsid w:val="003B4FBE"/>
    <w:rsid w:val="003B580F"/>
    <w:rsid w:val="003B614E"/>
    <w:rsid w:val="003B6477"/>
    <w:rsid w:val="003B675B"/>
    <w:rsid w:val="003B6FD9"/>
    <w:rsid w:val="003B732F"/>
    <w:rsid w:val="003B7386"/>
    <w:rsid w:val="003B7622"/>
    <w:rsid w:val="003B777A"/>
    <w:rsid w:val="003C0D11"/>
    <w:rsid w:val="003C1E61"/>
    <w:rsid w:val="003C2DA2"/>
    <w:rsid w:val="003C2E77"/>
    <w:rsid w:val="003C32EE"/>
    <w:rsid w:val="003C36C8"/>
    <w:rsid w:val="003C3D3A"/>
    <w:rsid w:val="003C452F"/>
    <w:rsid w:val="003C4A44"/>
    <w:rsid w:val="003C500B"/>
    <w:rsid w:val="003C519A"/>
    <w:rsid w:val="003C6200"/>
    <w:rsid w:val="003C6B0E"/>
    <w:rsid w:val="003D12D7"/>
    <w:rsid w:val="003D1FE2"/>
    <w:rsid w:val="003D3093"/>
    <w:rsid w:val="003D57AD"/>
    <w:rsid w:val="003D7099"/>
    <w:rsid w:val="003D72CA"/>
    <w:rsid w:val="003D774C"/>
    <w:rsid w:val="003D7A7D"/>
    <w:rsid w:val="003D7C75"/>
    <w:rsid w:val="003D7D19"/>
    <w:rsid w:val="003E0993"/>
    <w:rsid w:val="003E0A3B"/>
    <w:rsid w:val="003E0AF3"/>
    <w:rsid w:val="003E1765"/>
    <w:rsid w:val="003E284A"/>
    <w:rsid w:val="003E2AB6"/>
    <w:rsid w:val="003E2D75"/>
    <w:rsid w:val="003E2DCB"/>
    <w:rsid w:val="003E30CF"/>
    <w:rsid w:val="003E3108"/>
    <w:rsid w:val="003E352A"/>
    <w:rsid w:val="003E425C"/>
    <w:rsid w:val="003E4612"/>
    <w:rsid w:val="003E49CC"/>
    <w:rsid w:val="003E4D4C"/>
    <w:rsid w:val="003E5C18"/>
    <w:rsid w:val="003E6641"/>
    <w:rsid w:val="003E6AB9"/>
    <w:rsid w:val="003E71D8"/>
    <w:rsid w:val="003E7421"/>
    <w:rsid w:val="003E7BF9"/>
    <w:rsid w:val="003F02AE"/>
    <w:rsid w:val="003F02CE"/>
    <w:rsid w:val="003F0632"/>
    <w:rsid w:val="003F075D"/>
    <w:rsid w:val="003F17B2"/>
    <w:rsid w:val="003F1C1D"/>
    <w:rsid w:val="003F2780"/>
    <w:rsid w:val="003F28E0"/>
    <w:rsid w:val="003F363E"/>
    <w:rsid w:val="003F375F"/>
    <w:rsid w:val="003F39BA"/>
    <w:rsid w:val="003F3DFC"/>
    <w:rsid w:val="003F3F17"/>
    <w:rsid w:val="003F4CDE"/>
    <w:rsid w:val="003F4FAA"/>
    <w:rsid w:val="003F50DF"/>
    <w:rsid w:val="003F50E8"/>
    <w:rsid w:val="003F52D2"/>
    <w:rsid w:val="003F5369"/>
    <w:rsid w:val="003F58A1"/>
    <w:rsid w:val="003F5FA4"/>
    <w:rsid w:val="003F618A"/>
    <w:rsid w:val="003F61C0"/>
    <w:rsid w:val="003F6833"/>
    <w:rsid w:val="003F7A61"/>
    <w:rsid w:val="003F7E85"/>
    <w:rsid w:val="003F7EF1"/>
    <w:rsid w:val="00400AB9"/>
    <w:rsid w:val="004016F5"/>
    <w:rsid w:val="004017A3"/>
    <w:rsid w:val="0040186F"/>
    <w:rsid w:val="00401D60"/>
    <w:rsid w:val="00401DCE"/>
    <w:rsid w:val="0040250A"/>
    <w:rsid w:val="0040269B"/>
    <w:rsid w:val="00402812"/>
    <w:rsid w:val="0040298D"/>
    <w:rsid w:val="004040B2"/>
    <w:rsid w:val="00404CA3"/>
    <w:rsid w:val="00404E41"/>
    <w:rsid w:val="00404EA0"/>
    <w:rsid w:val="00404FA5"/>
    <w:rsid w:val="0040618F"/>
    <w:rsid w:val="004064C2"/>
    <w:rsid w:val="0040665C"/>
    <w:rsid w:val="004066F7"/>
    <w:rsid w:val="00406A81"/>
    <w:rsid w:val="00406C4A"/>
    <w:rsid w:val="004075DF"/>
    <w:rsid w:val="004077A2"/>
    <w:rsid w:val="00407A73"/>
    <w:rsid w:val="0041023F"/>
    <w:rsid w:val="004102AB"/>
    <w:rsid w:val="00410FEA"/>
    <w:rsid w:val="00411372"/>
    <w:rsid w:val="0041142E"/>
    <w:rsid w:val="0041169F"/>
    <w:rsid w:val="00412E06"/>
    <w:rsid w:val="00412E08"/>
    <w:rsid w:val="00412EE5"/>
    <w:rsid w:val="00413413"/>
    <w:rsid w:val="00414009"/>
    <w:rsid w:val="0041467C"/>
    <w:rsid w:val="004161A2"/>
    <w:rsid w:val="00416635"/>
    <w:rsid w:val="00416905"/>
    <w:rsid w:val="00416AA0"/>
    <w:rsid w:val="00416FB4"/>
    <w:rsid w:val="004174DB"/>
    <w:rsid w:val="00420356"/>
    <w:rsid w:val="00420484"/>
    <w:rsid w:val="004209C2"/>
    <w:rsid w:val="00420B90"/>
    <w:rsid w:val="00420D99"/>
    <w:rsid w:val="00420E74"/>
    <w:rsid w:val="00420E76"/>
    <w:rsid w:val="004211C1"/>
    <w:rsid w:val="004212ED"/>
    <w:rsid w:val="00421AF6"/>
    <w:rsid w:val="00422078"/>
    <w:rsid w:val="004224C4"/>
    <w:rsid w:val="004236BE"/>
    <w:rsid w:val="0042378C"/>
    <w:rsid w:val="00423DA5"/>
    <w:rsid w:val="00423DC1"/>
    <w:rsid w:val="004248FC"/>
    <w:rsid w:val="0042538A"/>
    <w:rsid w:val="004256D2"/>
    <w:rsid w:val="00425998"/>
    <w:rsid w:val="004263F0"/>
    <w:rsid w:val="00426F8E"/>
    <w:rsid w:val="004272D1"/>
    <w:rsid w:val="004279E1"/>
    <w:rsid w:val="00427EFD"/>
    <w:rsid w:val="00430973"/>
    <w:rsid w:val="00430D5F"/>
    <w:rsid w:val="00431903"/>
    <w:rsid w:val="00431E4D"/>
    <w:rsid w:val="00432413"/>
    <w:rsid w:val="004327A6"/>
    <w:rsid w:val="00433369"/>
    <w:rsid w:val="00433908"/>
    <w:rsid w:val="00433975"/>
    <w:rsid w:val="00433AE2"/>
    <w:rsid w:val="00433CA1"/>
    <w:rsid w:val="0043475F"/>
    <w:rsid w:val="00435726"/>
    <w:rsid w:val="00435DA0"/>
    <w:rsid w:val="00435F43"/>
    <w:rsid w:val="00436098"/>
    <w:rsid w:val="00436219"/>
    <w:rsid w:val="00436C3E"/>
    <w:rsid w:val="00436C5C"/>
    <w:rsid w:val="004372C1"/>
    <w:rsid w:val="00437754"/>
    <w:rsid w:val="00437A44"/>
    <w:rsid w:val="00437CC1"/>
    <w:rsid w:val="00437D86"/>
    <w:rsid w:val="00441379"/>
    <w:rsid w:val="00441793"/>
    <w:rsid w:val="00441E5E"/>
    <w:rsid w:val="00442227"/>
    <w:rsid w:val="004428F7"/>
    <w:rsid w:val="00442D45"/>
    <w:rsid w:val="004438A7"/>
    <w:rsid w:val="00444051"/>
    <w:rsid w:val="00444507"/>
    <w:rsid w:val="00444584"/>
    <w:rsid w:val="004457EF"/>
    <w:rsid w:val="0044599C"/>
    <w:rsid w:val="00445C6A"/>
    <w:rsid w:val="004468FC"/>
    <w:rsid w:val="00446F39"/>
    <w:rsid w:val="00447175"/>
    <w:rsid w:val="00447821"/>
    <w:rsid w:val="004503EC"/>
    <w:rsid w:val="004520E4"/>
    <w:rsid w:val="00452C13"/>
    <w:rsid w:val="00453AC2"/>
    <w:rsid w:val="00453AF4"/>
    <w:rsid w:val="0045421E"/>
    <w:rsid w:val="00454665"/>
    <w:rsid w:val="004548B9"/>
    <w:rsid w:val="00454983"/>
    <w:rsid w:val="00454EF0"/>
    <w:rsid w:val="00455D02"/>
    <w:rsid w:val="004561CD"/>
    <w:rsid w:val="004569DE"/>
    <w:rsid w:val="004574BD"/>
    <w:rsid w:val="00457B30"/>
    <w:rsid w:val="0046148C"/>
    <w:rsid w:val="00461878"/>
    <w:rsid w:val="00461E8E"/>
    <w:rsid w:val="00461F85"/>
    <w:rsid w:val="004625BE"/>
    <w:rsid w:val="00463087"/>
    <w:rsid w:val="00463E35"/>
    <w:rsid w:val="00463E97"/>
    <w:rsid w:val="00464C4E"/>
    <w:rsid w:val="00466265"/>
    <w:rsid w:val="0046638F"/>
    <w:rsid w:val="004665E8"/>
    <w:rsid w:val="0046679D"/>
    <w:rsid w:val="00466835"/>
    <w:rsid w:val="004679E6"/>
    <w:rsid w:val="00470DB5"/>
    <w:rsid w:val="00472377"/>
    <w:rsid w:val="004727E7"/>
    <w:rsid w:val="00473ADB"/>
    <w:rsid w:val="0047465E"/>
    <w:rsid w:val="00475CF2"/>
    <w:rsid w:val="00476082"/>
    <w:rsid w:val="00476141"/>
    <w:rsid w:val="00476488"/>
    <w:rsid w:val="004766A8"/>
    <w:rsid w:val="00476B85"/>
    <w:rsid w:val="00476C74"/>
    <w:rsid w:val="00476D0C"/>
    <w:rsid w:val="00476F11"/>
    <w:rsid w:val="00477BB5"/>
    <w:rsid w:val="004803D4"/>
    <w:rsid w:val="0048064D"/>
    <w:rsid w:val="00480B72"/>
    <w:rsid w:val="004816B8"/>
    <w:rsid w:val="00482200"/>
    <w:rsid w:val="004824A3"/>
    <w:rsid w:val="004825DE"/>
    <w:rsid w:val="0048295E"/>
    <w:rsid w:val="00483AFF"/>
    <w:rsid w:val="004842D3"/>
    <w:rsid w:val="0048513D"/>
    <w:rsid w:val="00485993"/>
    <w:rsid w:val="00485F1F"/>
    <w:rsid w:val="00485F9C"/>
    <w:rsid w:val="00486B48"/>
    <w:rsid w:val="00487504"/>
    <w:rsid w:val="00487B34"/>
    <w:rsid w:val="00487BAA"/>
    <w:rsid w:val="00487F81"/>
    <w:rsid w:val="0049012A"/>
    <w:rsid w:val="00490862"/>
    <w:rsid w:val="00491433"/>
    <w:rsid w:val="00491872"/>
    <w:rsid w:val="004921BD"/>
    <w:rsid w:val="004921F9"/>
    <w:rsid w:val="004927B4"/>
    <w:rsid w:val="004938A3"/>
    <w:rsid w:val="00494A37"/>
    <w:rsid w:val="0049579C"/>
    <w:rsid w:val="00496738"/>
    <w:rsid w:val="00496939"/>
    <w:rsid w:val="004971E4"/>
    <w:rsid w:val="00497378"/>
    <w:rsid w:val="00497DDA"/>
    <w:rsid w:val="004A030F"/>
    <w:rsid w:val="004A075D"/>
    <w:rsid w:val="004A1340"/>
    <w:rsid w:val="004A1EA7"/>
    <w:rsid w:val="004A37E5"/>
    <w:rsid w:val="004A3F94"/>
    <w:rsid w:val="004A43D4"/>
    <w:rsid w:val="004A488C"/>
    <w:rsid w:val="004A5888"/>
    <w:rsid w:val="004A6194"/>
    <w:rsid w:val="004A6AF7"/>
    <w:rsid w:val="004A7BB4"/>
    <w:rsid w:val="004B0188"/>
    <w:rsid w:val="004B01F4"/>
    <w:rsid w:val="004B0B81"/>
    <w:rsid w:val="004B134D"/>
    <w:rsid w:val="004B138B"/>
    <w:rsid w:val="004B24D1"/>
    <w:rsid w:val="004B26C1"/>
    <w:rsid w:val="004B4EA7"/>
    <w:rsid w:val="004B5369"/>
    <w:rsid w:val="004B58C1"/>
    <w:rsid w:val="004B5B4A"/>
    <w:rsid w:val="004B644E"/>
    <w:rsid w:val="004B6601"/>
    <w:rsid w:val="004B7ED8"/>
    <w:rsid w:val="004C0FAD"/>
    <w:rsid w:val="004C1309"/>
    <w:rsid w:val="004C144E"/>
    <w:rsid w:val="004C1A87"/>
    <w:rsid w:val="004C20A7"/>
    <w:rsid w:val="004C3ED6"/>
    <w:rsid w:val="004C3FD4"/>
    <w:rsid w:val="004C42E6"/>
    <w:rsid w:val="004C4BE0"/>
    <w:rsid w:val="004C4DC4"/>
    <w:rsid w:val="004C4E84"/>
    <w:rsid w:val="004C5AFE"/>
    <w:rsid w:val="004C627E"/>
    <w:rsid w:val="004C6440"/>
    <w:rsid w:val="004C6902"/>
    <w:rsid w:val="004C7213"/>
    <w:rsid w:val="004D0F3C"/>
    <w:rsid w:val="004D1563"/>
    <w:rsid w:val="004D15F7"/>
    <w:rsid w:val="004D1835"/>
    <w:rsid w:val="004D1C14"/>
    <w:rsid w:val="004D256F"/>
    <w:rsid w:val="004D2804"/>
    <w:rsid w:val="004D2A82"/>
    <w:rsid w:val="004D3044"/>
    <w:rsid w:val="004D4F26"/>
    <w:rsid w:val="004D5072"/>
    <w:rsid w:val="004D6558"/>
    <w:rsid w:val="004D757B"/>
    <w:rsid w:val="004E023B"/>
    <w:rsid w:val="004E05AF"/>
    <w:rsid w:val="004E1067"/>
    <w:rsid w:val="004E164E"/>
    <w:rsid w:val="004E282B"/>
    <w:rsid w:val="004E28B6"/>
    <w:rsid w:val="004E2DD3"/>
    <w:rsid w:val="004E2E08"/>
    <w:rsid w:val="004E31C3"/>
    <w:rsid w:val="004E3350"/>
    <w:rsid w:val="004E4339"/>
    <w:rsid w:val="004E6079"/>
    <w:rsid w:val="004E658D"/>
    <w:rsid w:val="004E759D"/>
    <w:rsid w:val="004E7C1B"/>
    <w:rsid w:val="004E7DD7"/>
    <w:rsid w:val="004E7E22"/>
    <w:rsid w:val="004E7FE0"/>
    <w:rsid w:val="004F0122"/>
    <w:rsid w:val="004F0E81"/>
    <w:rsid w:val="004F17F7"/>
    <w:rsid w:val="004F2FAE"/>
    <w:rsid w:val="004F3FB1"/>
    <w:rsid w:val="004F42FF"/>
    <w:rsid w:val="004F5362"/>
    <w:rsid w:val="004F5612"/>
    <w:rsid w:val="004F6218"/>
    <w:rsid w:val="004F6B69"/>
    <w:rsid w:val="004F708F"/>
    <w:rsid w:val="004F7338"/>
    <w:rsid w:val="004F788E"/>
    <w:rsid w:val="00500012"/>
    <w:rsid w:val="005003CD"/>
    <w:rsid w:val="00500537"/>
    <w:rsid w:val="005005F8"/>
    <w:rsid w:val="00501E5A"/>
    <w:rsid w:val="00502568"/>
    <w:rsid w:val="00502DD0"/>
    <w:rsid w:val="0050345A"/>
    <w:rsid w:val="005035D3"/>
    <w:rsid w:val="00503790"/>
    <w:rsid w:val="0050477E"/>
    <w:rsid w:val="005047E0"/>
    <w:rsid w:val="00505FCA"/>
    <w:rsid w:val="00506162"/>
    <w:rsid w:val="0050773F"/>
    <w:rsid w:val="00507791"/>
    <w:rsid w:val="00507E56"/>
    <w:rsid w:val="005114CF"/>
    <w:rsid w:val="005117FE"/>
    <w:rsid w:val="00511EAF"/>
    <w:rsid w:val="005124FF"/>
    <w:rsid w:val="00512C6E"/>
    <w:rsid w:val="00514127"/>
    <w:rsid w:val="00514262"/>
    <w:rsid w:val="00514B69"/>
    <w:rsid w:val="00514B6C"/>
    <w:rsid w:val="00514D11"/>
    <w:rsid w:val="00514F7D"/>
    <w:rsid w:val="00517198"/>
    <w:rsid w:val="0051752D"/>
    <w:rsid w:val="005179FC"/>
    <w:rsid w:val="00517E97"/>
    <w:rsid w:val="0052003D"/>
    <w:rsid w:val="00520303"/>
    <w:rsid w:val="00520EA8"/>
    <w:rsid w:val="0052112B"/>
    <w:rsid w:val="005218DC"/>
    <w:rsid w:val="00521933"/>
    <w:rsid w:val="005221E1"/>
    <w:rsid w:val="005225DD"/>
    <w:rsid w:val="00522671"/>
    <w:rsid w:val="00523478"/>
    <w:rsid w:val="0052385A"/>
    <w:rsid w:val="00523BD1"/>
    <w:rsid w:val="00523E70"/>
    <w:rsid w:val="005245F2"/>
    <w:rsid w:val="00524BEC"/>
    <w:rsid w:val="00526595"/>
    <w:rsid w:val="00526827"/>
    <w:rsid w:val="005276E4"/>
    <w:rsid w:val="00527ABF"/>
    <w:rsid w:val="00527FCF"/>
    <w:rsid w:val="00530AB1"/>
    <w:rsid w:val="00531C0C"/>
    <w:rsid w:val="0053213F"/>
    <w:rsid w:val="00532608"/>
    <w:rsid w:val="00532844"/>
    <w:rsid w:val="00532978"/>
    <w:rsid w:val="00532D74"/>
    <w:rsid w:val="005330F5"/>
    <w:rsid w:val="00534BA2"/>
    <w:rsid w:val="00534EFB"/>
    <w:rsid w:val="005352DD"/>
    <w:rsid w:val="0053537E"/>
    <w:rsid w:val="005361E4"/>
    <w:rsid w:val="005367D2"/>
    <w:rsid w:val="00536929"/>
    <w:rsid w:val="00537A37"/>
    <w:rsid w:val="00537B4E"/>
    <w:rsid w:val="00540465"/>
    <w:rsid w:val="005413D1"/>
    <w:rsid w:val="00541CE1"/>
    <w:rsid w:val="00542090"/>
    <w:rsid w:val="00542445"/>
    <w:rsid w:val="0054260B"/>
    <w:rsid w:val="00542683"/>
    <w:rsid w:val="005428E8"/>
    <w:rsid w:val="00542D15"/>
    <w:rsid w:val="00543EEB"/>
    <w:rsid w:val="0054410D"/>
    <w:rsid w:val="005441DC"/>
    <w:rsid w:val="0054429E"/>
    <w:rsid w:val="00544F8F"/>
    <w:rsid w:val="005459DE"/>
    <w:rsid w:val="00545A9A"/>
    <w:rsid w:val="00546207"/>
    <w:rsid w:val="00546332"/>
    <w:rsid w:val="0054747A"/>
    <w:rsid w:val="00547910"/>
    <w:rsid w:val="00547E30"/>
    <w:rsid w:val="00550042"/>
    <w:rsid w:val="0055042B"/>
    <w:rsid w:val="005508A6"/>
    <w:rsid w:val="00550904"/>
    <w:rsid w:val="00551868"/>
    <w:rsid w:val="005518BC"/>
    <w:rsid w:val="00552960"/>
    <w:rsid w:val="00552B4C"/>
    <w:rsid w:val="005531A0"/>
    <w:rsid w:val="0055370A"/>
    <w:rsid w:val="00553710"/>
    <w:rsid w:val="005544B6"/>
    <w:rsid w:val="005547F0"/>
    <w:rsid w:val="00554B06"/>
    <w:rsid w:val="005556A2"/>
    <w:rsid w:val="0055626A"/>
    <w:rsid w:val="00556665"/>
    <w:rsid w:val="005566DB"/>
    <w:rsid w:val="005573D6"/>
    <w:rsid w:val="00557A69"/>
    <w:rsid w:val="00557ECF"/>
    <w:rsid w:val="00560FF2"/>
    <w:rsid w:val="005610E2"/>
    <w:rsid w:val="0056177B"/>
    <w:rsid w:val="00561830"/>
    <w:rsid w:val="00561BB4"/>
    <w:rsid w:val="00562634"/>
    <w:rsid w:val="00562748"/>
    <w:rsid w:val="005630B1"/>
    <w:rsid w:val="005630CF"/>
    <w:rsid w:val="0056342B"/>
    <w:rsid w:val="005642FD"/>
    <w:rsid w:val="0056462E"/>
    <w:rsid w:val="00564D74"/>
    <w:rsid w:val="00565127"/>
    <w:rsid w:val="00565E21"/>
    <w:rsid w:val="00566631"/>
    <w:rsid w:val="00566993"/>
    <w:rsid w:val="0056714F"/>
    <w:rsid w:val="005672B3"/>
    <w:rsid w:val="0057013D"/>
    <w:rsid w:val="00570F7B"/>
    <w:rsid w:val="00570FF5"/>
    <w:rsid w:val="00571ACA"/>
    <w:rsid w:val="005728BA"/>
    <w:rsid w:val="00572986"/>
    <w:rsid w:val="005729FC"/>
    <w:rsid w:val="005731A4"/>
    <w:rsid w:val="0057334C"/>
    <w:rsid w:val="005734E9"/>
    <w:rsid w:val="00573674"/>
    <w:rsid w:val="00573CA8"/>
    <w:rsid w:val="00574193"/>
    <w:rsid w:val="00574487"/>
    <w:rsid w:val="00574D2B"/>
    <w:rsid w:val="005757FE"/>
    <w:rsid w:val="005762BB"/>
    <w:rsid w:val="00576BF3"/>
    <w:rsid w:val="00576FDF"/>
    <w:rsid w:val="0057753B"/>
    <w:rsid w:val="005775FE"/>
    <w:rsid w:val="00580D11"/>
    <w:rsid w:val="005817AE"/>
    <w:rsid w:val="00581A27"/>
    <w:rsid w:val="00581F26"/>
    <w:rsid w:val="0058211E"/>
    <w:rsid w:val="00582185"/>
    <w:rsid w:val="005821F2"/>
    <w:rsid w:val="00582C28"/>
    <w:rsid w:val="00583629"/>
    <w:rsid w:val="00584F3F"/>
    <w:rsid w:val="005853B5"/>
    <w:rsid w:val="005854D3"/>
    <w:rsid w:val="00585801"/>
    <w:rsid w:val="00585D78"/>
    <w:rsid w:val="0058653A"/>
    <w:rsid w:val="0058681B"/>
    <w:rsid w:val="00586C23"/>
    <w:rsid w:val="00586F02"/>
    <w:rsid w:val="00586F32"/>
    <w:rsid w:val="00590DEE"/>
    <w:rsid w:val="005910F7"/>
    <w:rsid w:val="00592607"/>
    <w:rsid w:val="0059320E"/>
    <w:rsid w:val="00593C6A"/>
    <w:rsid w:val="00594232"/>
    <w:rsid w:val="00594537"/>
    <w:rsid w:val="00594DA1"/>
    <w:rsid w:val="00595642"/>
    <w:rsid w:val="00595849"/>
    <w:rsid w:val="005964CC"/>
    <w:rsid w:val="00596E7D"/>
    <w:rsid w:val="005A0240"/>
    <w:rsid w:val="005A06C2"/>
    <w:rsid w:val="005A0814"/>
    <w:rsid w:val="005A0827"/>
    <w:rsid w:val="005A3165"/>
    <w:rsid w:val="005A31D7"/>
    <w:rsid w:val="005A32D7"/>
    <w:rsid w:val="005A357C"/>
    <w:rsid w:val="005A3E81"/>
    <w:rsid w:val="005A414A"/>
    <w:rsid w:val="005A44FE"/>
    <w:rsid w:val="005A6393"/>
    <w:rsid w:val="005A6454"/>
    <w:rsid w:val="005A6EA9"/>
    <w:rsid w:val="005A78F2"/>
    <w:rsid w:val="005B05C5"/>
    <w:rsid w:val="005B2980"/>
    <w:rsid w:val="005B29AD"/>
    <w:rsid w:val="005B3226"/>
    <w:rsid w:val="005B4296"/>
    <w:rsid w:val="005B42FE"/>
    <w:rsid w:val="005B43A4"/>
    <w:rsid w:val="005B4D79"/>
    <w:rsid w:val="005B5048"/>
    <w:rsid w:val="005B5138"/>
    <w:rsid w:val="005B5279"/>
    <w:rsid w:val="005B52E3"/>
    <w:rsid w:val="005B5536"/>
    <w:rsid w:val="005B5FF5"/>
    <w:rsid w:val="005B60CC"/>
    <w:rsid w:val="005B63B2"/>
    <w:rsid w:val="005B7033"/>
    <w:rsid w:val="005B7300"/>
    <w:rsid w:val="005C1023"/>
    <w:rsid w:val="005C1610"/>
    <w:rsid w:val="005C1C82"/>
    <w:rsid w:val="005C1D1D"/>
    <w:rsid w:val="005C3691"/>
    <w:rsid w:val="005C373C"/>
    <w:rsid w:val="005C4733"/>
    <w:rsid w:val="005C4766"/>
    <w:rsid w:val="005C4D08"/>
    <w:rsid w:val="005C4D09"/>
    <w:rsid w:val="005C50F3"/>
    <w:rsid w:val="005C52E6"/>
    <w:rsid w:val="005C6A88"/>
    <w:rsid w:val="005C6CF6"/>
    <w:rsid w:val="005C6DDD"/>
    <w:rsid w:val="005C7665"/>
    <w:rsid w:val="005C7F5E"/>
    <w:rsid w:val="005D04C1"/>
    <w:rsid w:val="005D1FCA"/>
    <w:rsid w:val="005D23E6"/>
    <w:rsid w:val="005D2404"/>
    <w:rsid w:val="005D2D6A"/>
    <w:rsid w:val="005D3177"/>
    <w:rsid w:val="005D3354"/>
    <w:rsid w:val="005D3946"/>
    <w:rsid w:val="005D3FBD"/>
    <w:rsid w:val="005D4CA5"/>
    <w:rsid w:val="005D4D23"/>
    <w:rsid w:val="005D4FE5"/>
    <w:rsid w:val="005D727B"/>
    <w:rsid w:val="005D7C25"/>
    <w:rsid w:val="005D7F78"/>
    <w:rsid w:val="005E017E"/>
    <w:rsid w:val="005E0707"/>
    <w:rsid w:val="005E0910"/>
    <w:rsid w:val="005E2913"/>
    <w:rsid w:val="005E2DF1"/>
    <w:rsid w:val="005E32A9"/>
    <w:rsid w:val="005E34E1"/>
    <w:rsid w:val="005E363E"/>
    <w:rsid w:val="005E41D2"/>
    <w:rsid w:val="005E4601"/>
    <w:rsid w:val="005E49D9"/>
    <w:rsid w:val="005E49E8"/>
    <w:rsid w:val="005E4A16"/>
    <w:rsid w:val="005E62A1"/>
    <w:rsid w:val="005E6936"/>
    <w:rsid w:val="005E6E86"/>
    <w:rsid w:val="005E736A"/>
    <w:rsid w:val="005E74FF"/>
    <w:rsid w:val="005F0652"/>
    <w:rsid w:val="005F07E3"/>
    <w:rsid w:val="005F0A2E"/>
    <w:rsid w:val="005F12B6"/>
    <w:rsid w:val="005F13C6"/>
    <w:rsid w:val="005F1471"/>
    <w:rsid w:val="005F161A"/>
    <w:rsid w:val="005F1AFA"/>
    <w:rsid w:val="005F1C16"/>
    <w:rsid w:val="005F1DF4"/>
    <w:rsid w:val="005F253E"/>
    <w:rsid w:val="005F27EF"/>
    <w:rsid w:val="005F2A0A"/>
    <w:rsid w:val="005F2A43"/>
    <w:rsid w:val="005F2FDA"/>
    <w:rsid w:val="005F307B"/>
    <w:rsid w:val="005F4A25"/>
    <w:rsid w:val="005F4C11"/>
    <w:rsid w:val="005F4E60"/>
    <w:rsid w:val="005F5267"/>
    <w:rsid w:val="005F588F"/>
    <w:rsid w:val="005F58DE"/>
    <w:rsid w:val="005F5F75"/>
    <w:rsid w:val="005F60DB"/>
    <w:rsid w:val="005F6978"/>
    <w:rsid w:val="005F6C76"/>
    <w:rsid w:val="005F6DB7"/>
    <w:rsid w:val="005F6E16"/>
    <w:rsid w:val="005F7DD5"/>
    <w:rsid w:val="006006CF"/>
    <w:rsid w:val="00600EF2"/>
    <w:rsid w:val="006015B3"/>
    <w:rsid w:val="00601E7D"/>
    <w:rsid w:val="00602753"/>
    <w:rsid w:val="00602E88"/>
    <w:rsid w:val="006032C6"/>
    <w:rsid w:val="00603671"/>
    <w:rsid w:val="00604125"/>
    <w:rsid w:val="00604A56"/>
    <w:rsid w:val="00605608"/>
    <w:rsid w:val="00605ADC"/>
    <w:rsid w:val="00606ADD"/>
    <w:rsid w:val="00607C65"/>
    <w:rsid w:val="00607DAA"/>
    <w:rsid w:val="00610C11"/>
    <w:rsid w:val="00610DA3"/>
    <w:rsid w:val="00612102"/>
    <w:rsid w:val="006122E1"/>
    <w:rsid w:val="00612557"/>
    <w:rsid w:val="00612957"/>
    <w:rsid w:val="00612F68"/>
    <w:rsid w:val="00613E1E"/>
    <w:rsid w:val="00613E97"/>
    <w:rsid w:val="00613F3E"/>
    <w:rsid w:val="00614041"/>
    <w:rsid w:val="006142E8"/>
    <w:rsid w:val="006147BE"/>
    <w:rsid w:val="00614B2C"/>
    <w:rsid w:val="006154A3"/>
    <w:rsid w:val="006161F8"/>
    <w:rsid w:val="00616491"/>
    <w:rsid w:val="006164BA"/>
    <w:rsid w:val="0061694F"/>
    <w:rsid w:val="0061735F"/>
    <w:rsid w:val="006177B9"/>
    <w:rsid w:val="00620B91"/>
    <w:rsid w:val="00620CFF"/>
    <w:rsid w:val="00622581"/>
    <w:rsid w:val="00623FA5"/>
    <w:rsid w:val="00624028"/>
    <w:rsid w:val="00624381"/>
    <w:rsid w:val="0062440A"/>
    <w:rsid w:val="0062512C"/>
    <w:rsid w:val="006253B4"/>
    <w:rsid w:val="00625B38"/>
    <w:rsid w:val="00626AC1"/>
    <w:rsid w:val="00626D86"/>
    <w:rsid w:val="00626F20"/>
    <w:rsid w:val="0062704C"/>
    <w:rsid w:val="0062723E"/>
    <w:rsid w:val="00630150"/>
    <w:rsid w:val="0063059F"/>
    <w:rsid w:val="0063062F"/>
    <w:rsid w:val="00630981"/>
    <w:rsid w:val="00630A2C"/>
    <w:rsid w:val="00630A54"/>
    <w:rsid w:val="0063184D"/>
    <w:rsid w:val="0063190A"/>
    <w:rsid w:val="00631DD0"/>
    <w:rsid w:val="006321E0"/>
    <w:rsid w:val="00632320"/>
    <w:rsid w:val="00632605"/>
    <w:rsid w:val="0063277B"/>
    <w:rsid w:val="00632F04"/>
    <w:rsid w:val="00633312"/>
    <w:rsid w:val="0063348C"/>
    <w:rsid w:val="0063445A"/>
    <w:rsid w:val="00634CCC"/>
    <w:rsid w:val="006360F0"/>
    <w:rsid w:val="00636872"/>
    <w:rsid w:val="006368F8"/>
    <w:rsid w:val="006369BF"/>
    <w:rsid w:val="00636ABF"/>
    <w:rsid w:val="006376CC"/>
    <w:rsid w:val="00637928"/>
    <w:rsid w:val="00637D49"/>
    <w:rsid w:val="00637E8A"/>
    <w:rsid w:val="006401D3"/>
    <w:rsid w:val="006408B9"/>
    <w:rsid w:val="006409B3"/>
    <w:rsid w:val="00640D9D"/>
    <w:rsid w:val="00640DFA"/>
    <w:rsid w:val="00640EC0"/>
    <w:rsid w:val="00641007"/>
    <w:rsid w:val="0064160A"/>
    <w:rsid w:val="00642695"/>
    <w:rsid w:val="00642C1E"/>
    <w:rsid w:val="00643098"/>
    <w:rsid w:val="006448E4"/>
    <w:rsid w:val="00644ED7"/>
    <w:rsid w:val="0064647A"/>
    <w:rsid w:val="0064667D"/>
    <w:rsid w:val="00646D04"/>
    <w:rsid w:val="00646D73"/>
    <w:rsid w:val="00646F72"/>
    <w:rsid w:val="006472FB"/>
    <w:rsid w:val="00647991"/>
    <w:rsid w:val="00647C0D"/>
    <w:rsid w:val="00647D0D"/>
    <w:rsid w:val="0065068E"/>
    <w:rsid w:val="0065130D"/>
    <w:rsid w:val="00651C4D"/>
    <w:rsid w:val="006522DE"/>
    <w:rsid w:val="00652403"/>
    <w:rsid w:val="006526F9"/>
    <w:rsid w:val="00652BBE"/>
    <w:rsid w:val="006531AF"/>
    <w:rsid w:val="00653554"/>
    <w:rsid w:val="00653A7D"/>
    <w:rsid w:val="0065413D"/>
    <w:rsid w:val="0065442A"/>
    <w:rsid w:val="006544EA"/>
    <w:rsid w:val="00655420"/>
    <w:rsid w:val="00655CA0"/>
    <w:rsid w:val="006574AB"/>
    <w:rsid w:val="00657DD9"/>
    <w:rsid w:val="00661739"/>
    <w:rsid w:val="00661769"/>
    <w:rsid w:val="00661D58"/>
    <w:rsid w:val="006625B4"/>
    <w:rsid w:val="006627B7"/>
    <w:rsid w:val="00662B72"/>
    <w:rsid w:val="00663293"/>
    <w:rsid w:val="0066348E"/>
    <w:rsid w:val="00663ADA"/>
    <w:rsid w:val="00663C14"/>
    <w:rsid w:val="0066464E"/>
    <w:rsid w:val="0066477D"/>
    <w:rsid w:val="00664956"/>
    <w:rsid w:val="00665AEC"/>
    <w:rsid w:val="00666552"/>
    <w:rsid w:val="00666AB2"/>
    <w:rsid w:val="00667181"/>
    <w:rsid w:val="0066733F"/>
    <w:rsid w:val="00667813"/>
    <w:rsid w:val="00670D19"/>
    <w:rsid w:val="00670F96"/>
    <w:rsid w:val="00670FFE"/>
    <w:rsid w:val="006710B5"/>
    <w:rsid w:val="00671A08"/>
    <w:rsid w:val="00671C94"/>
    <w:rsid w:val="00672A10"/>
    <w:rsid w:val="006738A8"/>
    <w:rsid w:val="00673C68"/>
    <w:rsid w:val="00673DCA"/>
    <w:rsid w:val="00674174"/>
    <w:rsid w:val="00674751"/>
    <w:rsid w:val="006748D4"/>
    <w:rsid w:val="00674AA3"/>
    <w:rsid w:val="00674C48"/>
    <w:rsid w:val="006763DC"/>
    <w:rsid w:val="00676B0A"/>
    <w:rsid w:val="00677370"/>
    <w:rsid w:val="00677521"/>
    <w:rsid w:val="00677572"/>
    <w:rsid w:val="006775C7"/>
    <w:rsid w:val="00677C28"/>
    <w:rsid w:val="0068112A"/>
    <w:rsid w:val="00682168"/>
    <w:rsid w:val="006822EE"/>
    <w:rsid w:val="0068239C"/>
    <w:rsid w:val="006829B7"/>
    <w:rsid w:val="00682BD6"/>
    <w:rsid w:val="00682FD0"/>
    <w:rsid w:val="0068327A"/>
    <w:rsid w:val="006837F0"/>
    <w:rsid w:val="00683807"/>
    <w:rsid w:val="00683894"/>
    <w:rsid w:val="006843F3"/>
    <w:rsid w:val="0068442B"/>
    <w:rsid w:val="006847F1"/>
    <w:rsid w:val="00685DC9"/>
    <w:rsid w:val="00686BEB"/>
    <w:rsid w:val="00687990"/>
    <w:rsid w:val="00687ADE"/>
    <w:rsid w:val="00690627"/>
    <w:rsid w:val="00692892"/>
    <w:rsid w:val="0069380D"/>
    <w:rsid w:val="006948D4"/>
    <w:rsid w:val="00694C7C"/>
    <w:rsid w:val="006956C1"/>
    <w:rsid w:val="006959B3"/>
    <w:rsid w:val="006961BC"/>
    <w:rsid w:val="006A02AB"/>
    <w:rsid w:val="006A0420"/>
    <w:rsid w:val="006A0939"/>
    <w:rsid w:val="006A0CE4"/>
    <w:rsid w:val="006A0E83"/>
    <w:rsid w:val="006A145A"/>
    <w:rsid w:val="006A14C8"/>
    <w:rsid w:val="006A1534"/>
    <w:rsid w:val="006A1912"/>
    <w:rsid w:val="006A1924"/>
    <w:rsid w:val="006A2267"/>
    <w:rsid w:val="006A2337"/>
    <w:rsid w:val="006A2920"/>
    <w:rsid w:val="006A2CFA"/>
    <w:rsid w:val="006A2F84"/>
    <w:rsid w:val="006A34F7"/>
    <w:rsid w:val="006A3623"/>
    <w:rsid w:val="006A37A5"/>
    <w:rsid w:val="006A3BCF"/>
    <w:rsid w:val="006A404E"/>
    <w:rsid w:val="006A4147"/>
    <w:rsid w:val="006A44B5"/>
    <w:rsid w:val="006A45FF"/>
    <w:rsid w:val="006A5199"/>
    <w:rsid w:val="006A53E4"/>
    <w:rsid w:val="006A56E6"/>
    <w:rsid w:val="006A5D34"/>
    <w:rsid w:val="006A6575"/>
    <w:rsid w:val="006B109F"/>
    <w:rsid w:val="006B17DB"/>
    <w:rsid w:val="006B2863"/>
    <w:rsid w:val="006B404D"/>
    <w:rsid w:val="006B440C"/>
    <w:rsid w:val="006B442E"/>
    <w:rsid w:val="006B4938"/>
    <w:rsid w:val="006B4BB4"/>
    <w:rsid w:val="006B599F"/>
    <w:rsid w:val="006B5BEC"/>
    <w:rsid w:val="006B5D1E"/>
    <w:rsid w:val="006B5D94"/>
    <w:rsid w:val="006B6D5A"/>
    <w:rsid w:val="006C030F"/>
    <w:rsid w:val="006C0700"/>
    <w:rsid w:val="006C13AC"/>
    <w:rsid w:val="006C1EA8"/>
    <w:rsid w:val="006C247E"/>
    <w:rsid w:val="006C2496"/>
    <w:rsid w:val="006C2838"/>
    <w:rsid w:val="006C2CB1"/>
    <w:rsid w:val="006C2E32"/>
    <w:rsid w:val="006C381F"/>
    <w:rsid w:val="006C3B40"/>
    <w:rsid w:val="006C49F9"/>
    <w:rsid w:val="006C4A30"/>
    <w:rsid w:val="006C4EA0"/>
    <w:rsid w:val="006C68F6"/>
    <w:rsid w:val="006C767D"/>
    <w:rsid w:val="006C76EA"/>
    <w:rsid w:val="006C7992"/>
    <w:rsid w:val="006C7B6B"/>
    <w:rsid w:val="006C7B86"/>
    <w:rsid w:val="006C7CCA"/>
    <w:rsid w:val="006C7EEA"/>
    <w:rsid w:val="006C7EEB"/>
    <w:rsid w:val="006D0A68"/>
    <w:rsid w:val="006D14C1"/>
    <w:rsid w:val="006D1FB9"/>
    <w:rsid w:val="006D2DD3"/>
    <w:rsid w:val="006D2E28"/>
    <w:rsid w:val="006D315F"/>
    <w:rsid w:val="006D3B85"/>
    <w:rsid w:val="006D4966"/>
    <w:rsid w:val="006D56ED"/>
    <w:rsid w:val="006D6000"/>
    <w:rsid w:val="006D6155"/>
    <w:rsid w:val="006D622E"/>
    <w:rsid w:val="006D6542"/>
    <w:rsid w:val="006D66BD"/>
    <w:rsid w:val="006D7611"/>
    <w:rsid w:val="006D77B5"/>
    <w:rsid w:val="006D7DEE"/>
    <w:rsid w:val="006E12A9"/>
    <w:rsid w:val="006E1C30"/>
    <w:rsid w:val="006E2259"/>
    <w:rsid w:val="006E2406"/>
    <w:rsid w:val="006E24FF"/>
    <w:rsid w:val="006E270A"/>
    <w:rsid w:val="006E4759"/>
    <w:rsid w:val="006E4FF4"/>
    <w:rsid w:val="006E58BA"/>
    <w:rsid w:val="006E6924"/>
    <w:rsid w:val="006E7389"/>
    <w:rsid w:val="006F0298"/>
    <w:rsid w:val="006F05FC"/>
    <w:rsid w:val="006F0BD0"/>
    <w:rsid w:val="006F0CD0"/>
    <w:rsid w:val="006F0D20"/>
    <w:rsid w:val="006F166C"/>
    <w:rsid w:val="006F1BB4"/>
    <w:rsid w:val="006F2318"/>
    <w:rsid w:val="006F2B0F"/>
    <w:rsid w:val="006F335D"/>
    <w:rsid w:val="006F39FC"/>
    <w:rsid w:val="006F3F95"/>
    <w:rsid w:val="006F583C"/>
    <w:rsid w:val="006F59B9"/>
    <w:rsid w:val="006F6512"/>
    <w:rsid w:val="006F662F"/>
    <w:rsid w:val="006F6923"/>
    <w:rsid w:val="006F6CBF"/>
    <w:rsid w:val="006F71FD"/>
    <w:rsid w:val="006F74C1"/>
    <w:rsid w:val="006F7EF6"/>
    <w:rsid w:val="006F7F92"/>
    <w:rsid w:val="00700043"/>
    <w:rsid w:val="00700247"/>
    <w:rsid w:val="00700F7D"/>
    <w:rsid w:val="007014D5"/>
    <w:rsid w:val="00701FD7"/>
    <w:rsid w:val="00702498"/>
    <w:rsid w:val="00703575"/>
    <w:rsid w:val="007042B4"/>
    <w:rsid w:val="00704631"/>
    <w:rsid w:val="0070467E"/>
    <w:rsid w:val="00704D25"/>
    <w:rsid w:val="00705CD6"/>
    <w:rsid w:val="00706EE4"/>
    <w:rsid w:val="00710C22"/>
    <w:rsid w:val="00710F3B"/>
    <w:rsid w:val="00711B33"/>
    <w:rsid w:val="00711DAC"/>
    <w:rsid w:val="00711EBB"/>
    <w:rsid w:val="00712363"/>
    <w:rsid w:val="0071298B"/>
    <w:rsid w:val="00713A2A"/>
    <w:rsid w:val="00713AA7"/>
    <w:rsid w:val="00713BE4"/>
    <w:rsid w:val="00715563"/>
    <w:rsid w:val="00715D19"/>
    <w:rsid w:val="00715DFE"/>
    <w:rsid w:val="00716621"/>
    <w:rsid w:val="00720064"/>
    <w:rsid w:val="00720B8F"/>
    <w:rsid w:val="00721035"/>
    <w:rsid w:val="007212C5"/>
    <w:rsid w:val="00721B35"/>
    <w:rsid w:val="00721DDC"/>
    <w:rsid w:val="00722948"/>
    <w:rsid w:val="00722A02"/>
    <w:rsid w:val="00722E06"/>
    <w:rsid w:val="00723F20"/>
    <w:rsid w:val="0072459D"/>
    <w:rsid w:val="007249E6"/>
    <w:rsid w:val="00725B08"/>
    <w:rsid w:val="00726471"/>
    <w:rsid w:val="0072656B"/>
    <w:rsid w:val="007275E9"/>
    <w:rsid w:val="007275FE"/>
    <w:rsid w:val="007278FD"/>
    <w:rsid w:val="007300CD"/>
    <w:rsid w:val="0073065D"/>
    <w:rsid w:val="00730694"/>
    <w:rsid w:val="00730DC0"/>
    <w:rsid w:val="00732762"/>
    <w:rsid w:val="007330A3"/>
    <w:rsid w:val="0073473D"/>
    <w:rsid w:val="007351F3"/>
    <w:rsid w:val="00735356"/>
    <w:rsid w:val="00735DAF"/>
    <w:rsid w:val="00736F58"/>
    <w:rsid w:val="00737963"/>
    <w:rsid w:val="00741156"/>
    <w:rsid w:val="00741738"/>
    <w:rsid w:val="00742921"/>
    <w:rsid w:val="00742F7C"/>
    <w:rsid w:val="007438BC"/>
    <w:rsid w:val="007443BD"/>
    <w:rsid w:val="00744546"/>
    <w:rsid w:val="00744D53"/>
    <w:rsid w:val="00745E7C"/>
    <w:rsid w:val="00746196"/>
    <w:rsid w:val="0074674A"/>
    <w:rsid w:val="00746DC8"/>
    <w:rsid w:val="00747AD3"/>
    <w:rsid w:val="00747D2A"/>
    <w:rsid w:val="007503FA"/>
    <w:rsid w:val="00750D81"/>
    <w:rsid w:val="00751118"/>
    <w:rsid w:val="00751230"/>
    <w:rsid w:val="00751370"/>
    <w:rsid w:val="0075167A"/>
    <w:rsid w:val="0075290F"/>
    <w:rsid w:val="007530C0"/>
    <w:rsid w:val="007548F7"/>
    <w:rsid w:val="00754E6A"/>
    <w:rsid w:val="007551B7"/>
    <w:rsid w:val="0075529C"/>
    <w:rsid w:val="007557A9"/>
    <w:rsid w:val="007557D0"/>
    <w:rsid w:val="00756198"/>
    <w:rsid w:val="00756C1F"/>
    <w:rsid w:val="00756D5A"/>
    <w:rsid w:val="00756DF7"/>
    <w:rsid w:val="00757BFF"/>
    <w:rsid w:val="0076003D"/>
    <w:rsid w:val="0076126E"/>
    <w:rsid w:val="00761FB9"/>
    <w:rsid w:val="00762ADA"/>
    <w:rsid w:val="00763049"/>
    <w:rsid w:val="00763374"/>
    <w:rsid w:val="00763644"/>
    <w:rsid w:val="0076366B"/>
    <w:rsid w:val="007636A3"/>
    <w:rsid w:val="0076382F"/>
    <w:rsid w:val="00764106"/>
    <w:rsid w:val="007641F2"/>
    <w:rsid w:val="007647CB"/>
    <w:rsid w:val="007661CD"/>
    <w:rsid w:val="0076738A"/>
    <w:rsid w:val="00767F90"/>
    <w:rsid w:val="00767FF0"/>
    <w:rsid w:val="007701BF"/>
    <w:rsid w:val="00770727"/>
    <w:rsid w:val="00770FBD"/>
    <w:rsid w:val="0077116C"/>
    <w:rsid w:val="0077308C"/>
    <w:rsid w:val="0077337C"/>
    <w:rsid w:val="00774156"/>
    <w:rsid w:val="007741B6"/>
    <w:rsid w:val="00774410"/>
    <w:rsid w:val="00774D7A"/>
    <w:rsid w:val="00774F80"/>
    <w:rsid w:val="0077531A"/>
    <w:rsid w:val="0077552F"/>
    <w:rsid w:val="00775C14"/>
    <w:rsid w:val="0077601A"/>
    <w:rsid w:val="007760FD"/>
    <w:rsid w:val="007767D9"/>
    <w:rsid w:val="00776F98"/>
    <w:rsid w:val="007774DD"/>
    <w:rsid w:val="00777BB6"/>
    <w:rsid w:val="00777FDE"/>
    <w:rsid w:val="0078055D"/>
    <w:rsid w:val="0078056F"/>
    <w:rsid w:val="00780B7D"/>
    <w:rsid w:val="007819B2"/>
    <w:rsid w:val="00782498"/>
    <w:rsid w:val="00782961"/>
    <w:rsid w:val="00782DB4"/>
    <w:rsid w:val="007834DC"/>
    <w:rsid w:val="00784015"/>
    <w:rsid w:val="00784810"/>
    <w:rsid w:val="00784BCB"/>
    <w:rsid w:val="00784C2A"/>
    <w:rsid w:val="00784F19"/>
    <w:rsid w:val="00785341"/>
    <w:rsid w:val="007856B2"/>
    <w:rsid w:val="007875A4"/>
    <w:rsid w:val="00787605"/>
    <w:rsid w:val="0078764C"/>
    <w:rsid w:val="00787E7B"/>
    <w:rsid w:val="0079028D"/>
    <w:rsid w:val="00791339"/>
    <w:rsid w:val="0079144D"/>
    <w:rsid w:val="0079178E"/>
    <w:rsid w:val="007917A0"/>
    <w:rsid w:val="0079180D"/>
    <w:rsid w:val="007924E9"/>
    <w:rsid w:val="007926A2"/>
    <w:rsid w:val="00792868"/>
    <w:rsid w:val="007933EF"/>
    <w:rsid w:val="007934F1"/>
    <w:rsid w:val="00793AEA"/>
    <w:rsid w:val="00793B61"/>
    <w:rsid w:val="00793F74"/>
    <w:rsid w:val="00793FF9"/>
    <w:rsid w:val="00794683"/>
    <w:rsid w:val="0079509A"/>
    <w:rsid w:val="007953BC"/>
    <w:rsid w:val="007963EC"/>
    <w:rsid w:val="007969B2"/>
    <w:rsid w:val="00797355"/>
    <w:rsid w:val="007A020E"/>
    <w:rsid w:val="007A0C89"/>
    <w:rsid w:val="007A15D9"/>
    <w:rsid w:val="007A2B63"/>
    <w:rsid w:val="007A337B"/>
    <w:rsid w:val="007A3D6A"/>
    <w:rsid w:val="007A4C5E"/>
    <w:rsid w:val="007A4F68"/>
    <w:rsid w:val="007A542D"/>
    <w:rsid w:val="007A55DD"/>
    <w:rsid w:val="007A5A4C"/>
    <w:rsid w:val="007A6460"/>
    <w:rsid w:val="007A6D23"/>
    <w:rsid w:val="007A6DA9"/>
    <w:rsid w:val="007A6FD4"/>
    <w:rsid w:val="007A7241"/>
    <w:rsid w:val="007A7AFE"/>
    <w:rsid w:val="007B0407"/>
    <w:rsid w:val="007B07F4"/>
    <w:rsid w:val="007B176E"/>
    <w:rsid w:val="007B1945"/>
    <w:rsid w:val="007B1C64"/>
    <w:rsid w:val="007B2810"/>
    <w:rsid w:val="007B285A"/>
    <w:rsid w:val="007B2879"/>
    <w:rsid w:val="007B4854"/>
    <w:rsid w:val="007B5145"/>
    <w:rsid w:val="007B5454"/>
    <w:rsid w:val="007B5D87"/>
    <w:rsid w:val="007B65A8"/>
    <w:rsid w:val="007B6B7E"/>
    <w:rsid w:val="007B6E5C"/>
    <w:rsid w:val="007B7BC5"/>
    <w:rsid w:val="007B7EB7"/>
    <w:rsid w:val="007B7FBB"/>
    <w:rsid w:val="007C01C7"/>
    <w:rsid w:val="007C09AE"/>
    <w:rsid w:val="007C1037"/>
    <w:rsid w:val="007C1623"/>
    <w:rsid w:val="007C1946"/>
    <w:rsid w:val="007C1C1D"/>
    <w:rsid w:val="007C2CE3"/>
    <w:rsid w:val="007C31EF"/>
    <w:rsid w:val="007C35B7"/>
    <w:rsid w:val="007C35EB"/>
    <w:rsid w:val="007C35F2"/>
    <w:rsid w:val="007C435A"/>
    <w:rsid w:val="007C53F5"/>
    <w:rsid w:val="007C5D94"/>
    <w:rsid w:val="007C6401"/>
    <w:rsid w:val="007C667F"/>
    <w:rsid w:val="007C6E3D"/>
    <w:rsid w:val="007C7C84"/>
    <w:rsid w:val="007D035F"/>
    <w:rsid w:val="007D067F"/>
    <w:rsid w:val="007D095E"/>
    <w:rsid w:val="007D0B97"/>
    <w:rsid w:val="007D22BE"/>
    <w:rsid w:val="007D27FE"/>
    <w:rsid w:val="007D363C"/>
    <w:rsid w:val="007D3704"/>
    <w:rsid w:val="007D3B21"/>
    <w:rsid w:val="007D421C"/>
    <w:rsid w:val="007D45C3"/>
    <w:rsid w:val="007D47EA"/>
    <w:rsid w:val="007D4BEF"/>
    <w:rsid w:val="007D561B"/>
    <w:rsid w:val="007D58D0"/>
    <w:rsid w:val="007D5A0B"/>
    <w:rsid w:val="007D6B30"/>
    <w:rsid w:val="007D6C02"/>
    <w:rsid w:val="007D6E07"/>
    <w:rsid w:val="007D7090"/>
    <w:rsid w:val="007D7127"/>
    <w:rsid w:val="007D7140"/>
    <w:rsid w:val="007D729A"/>
    <w:rsid w:val="007D752F"/>
    <w:rsid w:val="007D7953"/>
    <w:rsid w:val="007D798D"/>
    <w:rsid w:val="007E00F7"/>
    <w:rsid w:val="007E0744"/>
    <w:rsid w:val="007E0BE7"/>
    <w:rsid w:val="007E1681"/>
    <w:rsid w:val="007E1E51"/>
    <w:rsid w:val="007E21FC"/>
    <w:rsid w:val="007E238A"/>
    <w:rsid w:val="007E26FF"/>
    <w:rsid w:val="007E28D4"/>
    <w:rsid w:val="007E2935"/>
    <w:rsid w:val="007E2D1F"/>
    <w:rsid w:val="007E3574"/>
    <w:rsid w:val="007E4536"/>
    <w:rsid w:val="007E489B"/>
    <w:rsid w:val="007E4E96"/>
    <w:rsid w:val="007E4F27"/>
    <w:rsid w:val="007E541E"/>
    <w:rsid w:val="007E6673"/>
    <w:rsid w:val="007E6702"/>
    <w:rsid w:val="007E681C"/>
    <w:rsid w:val="007E6966"/>
    <w:rsid w:val="007E741F"/>
    <w:rsid w:val="007E753F"/>
    <w:rsid w:val="007F04B7"/>
    <w:rsid w:val="007F096A"/>
    <w:rsid w:val="007F0F4F"/>
    <w:rsid w:val="007F11B3"/>
    <w:rsid w:val="007F1B15"/>
    <w:rsid w:val="007F28AD"/>
    <w:rsid w:val="007F2DD2"/>
    <w:rsid w:val="007F3018"/>
    <w:rsid w:val="007F3116"/>
    <w:rsid w:val="007F38D9"/>
    <w:rsid w:val="007F394D"/>
    <w:rsid w:val="007F3A77"/>
    <w:rsid w:val="007F40D7"/>
    <w:rsid w:val="007F434A"/>
    <w:rsid w:val="007F45AF"/>
    <w:rsid w:val="007F5353"/>
    <w:rsid w:val="007F582B"/>
    <w:rsid w:val="007F5D20"/>
    <w:rsid w:val="007F6749"/>
    <w:rsid w:val="007F7BBB"/>
    <w:rsid w:val="0080020C"/>
    <w:rsid w:val="008004AB"/>
    <w:rsid w:val="00801395"/>
    <w:rsid w:val="008014F3"/>
    <w:rsid w:val="0080157E"/>
    <w:rsid w:val="00802532"/>
    <w:rsid w:val="00803E81"/>
    <w:rsid w:val="0080438E"/>
    <w:rsid w:val="00804D14"/>
    <w:rsid w:val="00804DC7"/>
    <w:rsid w:val="00804FF4"/>
    <w:rsid w:val="00805150"/>
    <w:rsid w:val="0080541C"/>
    <w:rsid w:val="00805884"/>
    <w:rsid w:val="00805F01"/>
    <w:rsid w:val="00806387"/>
    <w:rsid w:val="00806905"/>
    <w:rsid w:val="0080735A"/>
    <w:rsid w:val="008075C1"/>
    <w:rsid w:val="008077BA"/>
    <w:rsid w:val="00810255"/>
    <w:rsid w:val="008103DB"/>
    <w:rsid w:val="008107B8"/>
    <w:rsid w:val="0081107C"/>
    <w:rsid w:val="0081220A"/>
    <w:rsid w:val="00812C78"/>
    <w:rsid w:val="00812F65"/>
    <w:rsid w:val="00813696"/>
    <w:rsid w:val="00813DAC"/>
    <w:rsid w:val="008145A8"/>
    <w:rsid w:val="0081483E"/>
    <w:rsid w:val="00814CC6"/>
    <w:rsid w:val="00814D1F"/>
    <w:rsid w:val="00814DB1"/>
    <w:rsid w:val="0081507A"/>
    <w:rsid w:val="008154CC"/>
    <w:rsid w:val="0081550B"/>
    <w:rsid w:val="00815954"/>
    <w:rsid w:val="00815D0D"/>
    <w:rsid w:val="00815F8C"/>
    <w:rsid w:val="008165EA"/>
    <w:rsid w:val="00816B77"/>
    <w:rsid w:val="00816DFC"/>
    <w:rsid w:val="00817226"/>
    <w:rsid w:val="0081779B"/>
    <w:rsid w:val="0082027D"/>
    <w:rsid w:val="0082046E"/>
    <w:rsid w:val="008205BA"/>
    <w:rsid w:val="00820954"/>
    <w:rsid w:val="0082097C"/>
    <w:rsid w:val="00821543"/>
    <w:rsid w:val="0082171E"/>
    <w:rsid w:val="008217DA"/>
    <w:rsid w:val="00821B81"/>
    <w:rsid w:val="00822056"/>
    <w:rsid w:val="00822FC6"/>
    <w:rsid w:val="0082352C"/>
    <w:rsid w:val="00823AAA"/>
    <w:rsid w:val="00824267"/>
    <w:rsid w:val="00824498"/>
    <w:rsid w:val="0082449F"/>
    <w:rsid w:val="00824B62"/>
    <w:rsid w:val="00825B27"/>
    <w:rsid w:val="00825E6D"/>
    <w:rsid w:val="008264E1"/>
    <w:rsid w:val="008270D5"/>
    <w:rsid w:val="008272B0"/>
    <w:rsid w:val="008274C2"/>
    <w:rsid w:val="008301D3"/>
    <w:rsid w:val="008314E8"/>
    <w:rsid w:val="00831BAE"/>
    <w:rsid w:val="00831C3F"/>
    <w:rsid w:val="0083235A"/>
    <w:rsid w:val="0083256F"/>
    <w:rsid w:val="00832BF7"/>
    <w:rsid w:val="00833075"/>
    <w:rsid w:val="00833151"/>
    <w:rsid w:val="00833C26"/>
    <w:rsid w:val="00833C4C"/>
    <w:rsid w:val="00834559"/>
    <w:rsid w:val="00835FAE"/>
    <w:rsid w:val="00837131"/>
    <w:rsid w:val="008376A8"/>
    <w:rsid w:val="008378CC"/>
    <w:rsid w:val="00837CA7"/>
    <w:rsid w:val="0084046D"/>
    <w:rsid w:val="00841560"/>
    <w:rsid w:val="00841DCA"/>
    <w:rsid w:val="008420B5"/>
    <w:rsid w:val="00843991"/>
    <w:rsid w:val="00843CEB"/>
    <w:rsid w:val="00844259"/>
    <w:rsid w:val="00844B22"/>
    <w:rsid w:val="008455E4"/>
    <w:rsid w:val="008467EA"/>
    <w:rsid w:val="00847986"/>
    <w:rsid w:val="0085023E"/>
    <w:rsid w:val="00850272"/>
    <w:rsid w:val="00851E2D"/>
    <w:rsid w:val="00852735"/>
    <w:rsid w:val="00852794"/>
    <w:rsid w:val="00852B96"/>
    <w:rsid w:val="0085307E"/>
    <w:rsid w:val="00853790"/>
    <w:rsid w:val="00853B25"/>
    <w:rsid w:val="00853D6D"/>
    <w:rsid w:val="008541BE"/>
    <w:rsid w:val="00854C1F"/>
    <w:rsid w:val="0085577F"/>
    <w:rsid w:val="008559C6"/>
    <w:rsid w:val="00855C81"/>
    <w:rsid w:val="00855DE5"/>
    <w:rsid w:val="00855EA8"/>
    <w:rsid w:val="008566B9"/>
    <w:rsid w:val="00856E2A"/>
    <w:rsid w:val="008578BB"/>
    <w:rsid w:val="00857A30"/>
    <w:rsid w:val="00857B4E"/>
    <w:rsid w:val="00860034"/>
    <w:rsid w:val="00860372"/>
    <w:rsid w:val="00861F30"/>
    <w:rsid w:val="00862DE0"/>
    <w:rsid w:val="00862F94"/>
    <w:rsid w:val="00863605"/>
    <w:rsid w:val="00863979"/>
    <w:rsid w:val="00863C91"/>
    <w:rsid w:val="00863CE4"/>
    <w:rsid w:val="008641C8"/>
    <w:rsid w:val="00864763"/>
    <w:rsid w:val="00864E08"/>
    <w:rsid w:val="00865DE6"/>
    <w:rsid w:val="00866271"/>
    <w:rsid w:val="008671B1"/>
    <w:rsid w:val="008674A2"/>
    <w:rsid w:val="008678EB"/>
    <w:rsid w:val="008703DC"/>
    <w:rsid w:val="00870824"/>
    <w:rsid w:val="00871B67"/>
    <w:rsid w:val="00871DBE"/>
    <w:rsid w:val="00872051"/>
    <w:rsid w:val="008720CB"/>
    <w:rsid w:val="00872A40"/>
    <w:rsid w:val="00872B04"/>
    <w:rsid w:val="00873E84"/>
    <w:rsid w:val="00873F1D"/>
    <w:rsid w:val="008741DC"/>
    <w:rsid w:val="0087471B"/>
    <w:rsid w:val="00874B06"/>
    <w:rsid w:val="00874B55"/>
    <w:rsid w:val="0087504D"/>
    <w:rsid w:val="0087590B"/>
    <w:rsid w:val="00876AE2"/>
    <w:rsid w:val="00877576"/>
    <w:rsid w:val="00880427"/>
    <w:rsid w:val="00880AB9"/>
    <w:rsid w:val="0088155D"/>
    <w:rsid w:val="00881595"/>
    <w:rsid w:val="00881E0F"/>
    <w:rsid w:val="00882036"/>
    <w:rsid w:val="008828EC"/>
    <w:rsid w:val="0088369D"/>
    <w:rsid w:val="0088392B"/>
    <w:rsid w:val="00884075"/>
    <w:rsid w:val="008845FB"/>
    <w:rsid w:val="00885763"/>
    <w:rsid w:val="008858BF"/>
    <w:rsid w:val="00885BE0"/>
    <w:rsid w:val="00885F93"/>
    <w:rsid w:val="0088676C"/>
    <w:rsid w:val="00886D9E"/>
    <w:rsid w:val="00887542"/>
    <w:rsid w:val="00887BB4"/>
    <w:rsid w:val="00887C4F"/>
    <w:rsid w:val="008901CF"/>
    <w:rsid w:val="008903AB"/>
    <w:rsid w:val="0089072A"/>
    <w:rsid w:val="008917D7"/>
    <w:rsid w:val="008928A1"/>
    <w:rsid w:val="00892C27"/>
    <w:rsid w:val="008934B8"/>
    <w:rsid w:val="0089460C"/>
    <w:rsid w:val="00894E13"/>
    <w:rsid w:val="00895A75"/>
    <w:rsid w:val="00895FF8"/>
    <w:rsid w:val="00896085"/>
    <w:rsid w:val="0089635E"/>
    <w:rsid w:val="0089654F"/>
    <w:rsid w:val="00897D8C"/>
    <w:rsid w:val="00897E98"/>
    <w:rsid w:val="008A0554"/>
    <w:rsid w:val="008A1585"/>
    <w:rsid w:val="008A17E3"/>
    <w:rsid w:val="008A1C49"/>
    <w:rsid w:val="008A23A5"/>
    <w:rsid w:val="008A2612"/>
    <w:rsid w:val="008A271D"/>
    <w:rsid w:val="008A28B4"/>
    <w:rsid w:val="008A2C37"/>
    <w:rsid w:val="008A302E"/>
    <w:rsid w:val="008A3224"/>
    <w:rsid w:val="008A360F"/>
    <w:rsid w:val="008A4262"/>
    <w:rsid w:val="008A5380"/>
    <w:rsid w:val="008A63C4"/>
    <w:rsid w:val="008A6642"/>
    <w:rsid w:val="008A7C4D"/>
    <w:rsid w:val="008B1DA6"/>
    <w:rsid w:val="008B1F31"/>
    <w:rsid w:val="008B20F8"/>
    <w:rsid w:val="008B23EF"/>
    <w:rsid w:val="008B302F"/>
    <w:rsid w:val="008B3176"/>
    <w:rsid w:val="008B3519"/>
    <w:rsid w:val="008B3541"/>
    <w:rsid w:val="008B3830"/>
    <w:rsid w:val="008B3BA5"/>
    <w:rsid w:val="008B4478"/>
    <w:rsid w:val="008B4968"/>
    <w:rsid w:val="008B4AD0"/>
    <w:rsid w:val="008B577A"/>
    <w:rsid w:val="008B5D95"/>
    <w:rsid w:val="008B61B2"/>
    <w:rsid w:val="008B6296"/>
    <w:rsid w:val="008B6300"/>
    <w:rsid w:val="008B645B"/>
    <w:rsid w:val="008B6D1E"/>
    <w:rsid w:val="008B797B"/>
    <w:rsid w:val="008C03E1"/>
    <w:rsid w:val="008C0E13"/>
    <w:rsid w:val="008C1A50"/>
    <w:rsid w:val="008C1DD3"/>
    <w:rsid w:val="008C285E"/>
    <w:rsid w:val="008C29DD"/>
    <w:rsid w:val="008C2E2C"/>
    <w:rsid w:val="008C2FE9"/>
    <w:rsid w:val="008C35B8"/>
    <w:rsid w:val="008C38B7"/>
    <w:rsid w:val="008C5A81"/>
    <w:rsid w:val="008C5C99"/>
    <w:rsid w:val="008C627F"/>
    <w:rsid w:val="008C6C78"/>
    <w:rsid w:val="008C6E1F"/>
    <w:rsid w:val="008C70AA"/>
    <w:rsid w:val="008C7668"/>
    <w:rsid w:val="008D0755"/>
    <w:rsid w:val="008D0C92"/>
    <w:rsid w:val="008D130C"/>
    <w:rsid w:val="008D1D11"/>
    <w:rsid w:val="008D273F"/>
    <w:rsid w:val="008D3684"/>
    <w:rsid w:val="008D37FC"/>
    <w:rsid w:val="008D3B2B"/>
    <w:rsid w:val="008D5EC2"/>
    <w:rsid w:val="008D659C"/>
    <w:rsid w:val="008D6654"/>
    <w:rsid w:val="008D6A20"/>
    <w:rsid w:val="008D6A9D"/>
    <w:rsid w:val="008D7A36"/>
    <w:rsid w:val="008D7B3D"/>
    <w:rsid w:val="008E17D3"/>
    <w:rsid w:val="008E1C73"/>
    <w:rsid w:val="008E1D22"/>
    <w:rsid w:val="008E24DA"/>
    <w:rsid w:val="008E253F"/>
    <w:rsid w:val="008E2F1F"/>
    <w:rsid w:val="008E30E7"/>
    <w:rsid w:val="008E33E3"/>
    <w:rsid w:val="008E38D7"/>
    <w:rsid w:val="008E3DAA"/>
    <w:rsid w:val="008E43A9"/>
    <w:rsid w:val="008E487B"/>
    <w:rsid w:val="008E547E"/>
    <w:rsid w:val="008E7ACA"/>
    <w:rsid w:val="008F0095"/>
    <w:rsid w:val="008F049B"/>
    <w:rsid w:val="008F0896"/>
    <w:rsid w:val="008F09AF"/>
    <w:rsid w:val="008F0D30"/>
    <w:rsid w:val="008F1220"/>
    <w:rsid w:val="008F1241"/>
    <w:rsid w:val="008F1B0F"/>
    <w:rsid w:val="008F3017"/>
    <w:rsid w:val="008F3615"/>
    <w:rsid w:val="008F3A94"/>
    <w:rsid w:val="008F4EA9"/>
    <w:rsid w:val="008F4ED7"/>
    <w:rsid w:val="008F5452"/>
    <w:rsid w:val="008F5517"/>
    <w:rsid w:val="008F58D2"/>
    <w:rsid w:val="008F59ED"/>
    <w:rsid w:val="008F697B"/>
    <w:rsid w:val="008F767C"/>
    <w:rsid w:val="00900A63"/>
    <w:rsid w:val="00901929"/>
    <w:rsid w:val="0090283B"/>
    <w:rsid w:val="00902A0B"/>
    <w:rsid w:val="00902A2B"/>
    <w:rsid w:val="00903370"/>
    <w:rsid w:val="0090398A"/>
    <w:rsid w:val="00903A0D"/>
    <w:rsid w:val="00903D35"/>
    <w:rsid w:val="00904115"/>
    <w:rsid w:val="0090466A"/>
    <w:rsid w:val="00904D39"/>
    <w:rsid w:val="00905441"/>
    <w:rsid w:val="009054EE"/>
    <w:rsid w:val="009055B2"/>
    <w:rsid w:val="00906DA6"/>
    <w:rsid w:val="00906FD2"/>
    <w:rsid w:val="009075A1"/>
    <w:rsid w:val="0090785D"/>
    <w:rsid w:val="00907A95"/>
    <w:rsid w:val="009104C6"/>
    <w:rsid w:val="0091076A"/>
    <w:rsid w:val="00910C8F"/>
    <w:rsid w:val="00910CDE"/>
    <w:rsid w:val="0091158A"/>
    <w:rsid w:val="00911B3F"/>
    <w:rsid w:val="00911EB7"/>
    <w:rsid w:val="009121A5"/>
    <w:rsid w:val="0091236B"/>
    <w:rsid w:val="00912F84"/>
    <w:rsid w:val="009136CA"/>
    <w:rsid w:val="0091383A"/>
    <w:rsid w:val="00913D7D"/>
    <w:rsid w:val="00913F43"/>
    <w:rsid w:val="009148D8"/>
    <w:rsid w:val="00914D89"/>
    <w:rsid w:val="0091523C"/>
    <w:rsid w:val="00915D39"/>
    <w:rsid w:val="00916365"/>
    <w:rsid w:val="0091668E"/>
    <w:rsid w:val="0091674D"/>
    <w:rsid w:val="00916F05"/>
    <w:rsid w:val="00917469"/>
    <w:rsid w:val="0091749F"/>
    <w:rsid w:val="009174EF"/>
    <w:rsid w:val="00917E47"/>
    <w:rsid w:val="009200FA"/>
    <w:rsid w:val="009218BA"/>
    <w:rsid w:val="00921B68"/>
    <w:rsid w:val="00921D27"/>
    <w:rsid w:val="00922469"/>
    <w:rsid w:val="009225B1"/>
    <w:rsid w:val="009249F0"/>
    <w:rsid w:val="00924D89"/>
    <w:rsid w:val="00926C0B"/>
    <w:rsid w:val="00926DC5"/>
    <w:rsid w:val="00930A59"/>
    <w:rsid w:val="00931406"/>
    <w:rsid w:val="00931772"/>
    <w:rsid w:val="009317A2"/>
    <w:rsid w:val="0093199E"/>
    <w:rsid w:val="009319D5"/>
    <w:rsid w:val="009320BA"/>
    <w:rsid w:val="009320EE"/>
    <w:rsid w:val="009329C5"/>
    <w:rsid w:val="00933107"/>
    <w:rsid w:val="0093365B"/>
    <w:rsid w:val="00933869"/>
    <w:rsid w:val="00933E42"/>
    <w:rsid w:val="009340DE"/>
    <w:rsid w:val="00934333"/>
    <w:rsid w:val="009354E3"/>
    <w:rsid w:val="00935561"/>
    <w:rsid w:val="0093569B"/>
    <w:rsid w:val="009359F9"/>
    <w:rsid w:val="00937180"/>
    <w:rsid w:val="00937653"/>
    <w:rsid w:val="00937EFA"/>
    <w:rsid w:val="00937F5C"/>
    <w:rsid w:val="00937FEB"/>
    <w:rsid w:val="009404AB"/>
    <w:rsid w:val="0094061B"/>
    <w:rsid w:val="00941E05"/>
    <w:rsid w:val="009424C8"/>
    <w:rsid w:val="00942537"/>
    <w:rsid w:val="00942D00"/>
    <w:rsid w:val="00943E6F"/>
    <w:rsid w:val="00944858"/>
    <w:rsid w:val="00944CC9"/>
    <w:rsid w:val="00945645"/>
    <w:rsid w:val="0094584A"/>
    <w:rsid w:val="009506A8"/>
    <w:rsid w:val="00951743"/>
    <w:rsid w:val="00952109"/>
    <w:rsid w:val="00952BED"/>
    <w:rsid w:val="0095384A"/>
    <w:rsid w:val="00953ABB"/>
    <w:rsid w:val="00953C01"/>
    <w:rsid w:val="00953F48"/>
    <w:rsid w:val="00954883"/>
    <w:rsid w:val="00954A49"/>
    <w:rsid w:val="009559BA"/>
    <w:rsid w:val="00955CED"/>
    <w:rsid w:val="00955F78"/>
    <w:rsid w:val="00956840"/>
    <w:rsid w:val="0095786B"/>
    <w:rsid w:val="00957BBD"/>
    <w:rsid w:val="00961EA2"/>
    <w:rsid w:val="00962A76"/>
    <w:rsid w:val="00962F7C"/>
    <w:rsid w:val="009635CA"/>
    <w:rsid w:val="00963D83"/>
    <w:rsid w:val="00964667"/>
    <w:rsid w:val="009646BA"/>
    <w:rsid w:val="00964772"/>
    <w:rsid w:val="009647F8"/>
    <w:rsid w:val="00964948"/>
    <w:rsid w:val="00965A3F"/>
    <w:rsid w:val="00965C2F"/>
    <w:rsid w:val="00966956"/>
    <w:rsid w:val="00966D34"/>
    <w:rsid w:val="00966F4C"/>
    <w:rsid w:val="009676EF"/>
    <w:rsid w:val="009679CE"/>
    <w:rsid w:val="00967AA0"/>
    <w:rsid w:val="00967BB2"/>
    <w:rsid w:val="0097010E"/>
    <w:rsid w:val="0097066A"/>
    <w:rsid w:val="0097108C"/>
    <w:rsid w:val="00971D85"/>
    <w:rsid w:val="00971E8D"/>
    <w:rsid w:val="009726CB"/>
    <w:rsid w:val="009734E2"/>
    <w:rsid w:val="009745F1"/>
    <w:rsid w:val="00974EE4"/>
    <w:rsid w:val="0097537C"/>
    <w:rsid w:val="009765D9"/>
    <w:rsid w:val="009768DD"/>
    <w:rsid w:val="00976BFB"/>
    <w:rsid w:val="00977518"/>
    <w:rsid w:val="0097758B"/>
    <w:rsid w:val="009778BB"/>
    <w:rsid w:val="00980503"/>
    <w:rsid w:val="00980670"/>
    <w:rsid w:val="00980B96"/>
    <w:rsid w:val="00981211"/>
    <w:rsid w:val="009817E2"/>
    <w:rsid w:val="009818F6"/>
    <w:rsid w:val="00981B44"/>
    <w:rsid w:val="00982D68"/>
    <w:rsid w:val="00983EF4"/>
    <w:rsid w:val="00984381"/>
    <w:rsid w:val="00984571"/>
    <w:rsid w:val="009848A0"/>
    <w:rsid w:val="009851BD"/>
    <w:rsid w:val="0098596B"/>
    <w:rsid w:val="0098668D"/>
    <w:rsid w:val="00986DF4"/>
    <w:rsid w:val="00986E45"/>
    <w:rsid w:val="00987ADC"/>
    <w:rsid w:val="00987BF6"/>
    <w:rsid w:val="009911AE"/>
    <w:rsid w:val="0099154B"/>
    <w:rsid w:val="009917F3"/>
    <w:rsid w:val="00992927"/>
    <w:rsid w:val="00992F6D"/>
    <w:rsid w:val="00992FA7"/>
    <w:rsid w:val="009930AC"/>
    <w:rsid w:val="00993333"/>
    <w:rsid w:val="00993854"/>
    <w:rsid w:val="009938BC"/>
    <w:rsid w:val="009940A6"/>
    <w:rsid w:val="00994A39"/>
    <w:rsid w:val="00995976"/>
    <w:rsid w:val="00995DEF"/>
    <w:rsid w:val="00996158"/>
    <w:rsid w:val="00996982"/>
    <w:rsid w:val="009969E9"/>
    <w:rsid w:val="00996F29"/>
    <w:rsid w:val="009A0A9F"/>
    <w:rsid w:val="009A0F10"/>
    <w:rsid w:val="009A0FBF"/>
    <w:rsid w:val="009A1DD0"/>
    <w:rsid w:val="009A205F"/>
    <w:rsid w:val="009A274B"/>
    <w:rsid w:val="009A305B"/>
    <w:rsid w:val="009A3F73"/>
    <w:rsid w:val="009A416F"/>
    <w:rsid w:val="009A46BD"/>
    <w:rsid w:val="009A4CD3"/>
    <w:rsid w:val="009A4F8F"/>
    <w:rsid w:val="009A5128"/>
    <w:rsid w:val="009A5C54"/>
    <w:rsid w:val="009B0788"/>
    <w:rsid w:val="009B0BA1"/>
    <w:rsid w:val="009B18B2"/>
    <w:rsid w:val="009B1C7F"/>
    <w:rsid w:val="009B1D3C"/>
    <w:rsid w:val="009B36F4"/>
    <w:rsid w:val="009B38DF"/>
    <w:rsid w:val="009B4188"/>
    <w:rsid w:val="009B456E"/>
    <w:rsid w:val="009B45A6"/>
    <w:rsid w:val="009B4F35"/>
    <w:rsid w:val="009B55C8"/>
    <w:rsid w:val="009B5A9A"/>
    <w:rsid w:val="009B5ED0"/>
    <w:rsid w:val="009B7590"/>
    <w:rsid w:val="009C1218"/>
    <w:rsid w:val="009C15B1"/>
    <w:rsid w:val="009C24B5"/>
    <w:rsid w:val="009C25EE"/>
    <w:rsid w:val="009C2745"/>
    <w:rsid w:val="009C2F3F"/>
    <w:rsid w:val="009C32AF"/>
    <w:rsid w:val="009C3FD7"/>
    <w:rsid w:val="009C4644"/>
    <w:rsid w:val="009C51F8"/>
    <w:rsid w:val="009C5AA5"/>
    <w:rsid w:val="009C65DD"/>
    <w:rsid w:val="009C6F1A"/>
    <w:rsid w:val="009C7322"/>
    <w:rsid w:val="009C7781"/>
    <w:rsid w:val="009C7C42"/>
    <w:rsid w:val="009D0428"/>
    <w:rsid w:val="009D0595"/>
    <w:rsid w:val="009D099C"/>
    <w:rsid w:val="009D12EC"/>
    <w:rsid w:val="009D1BF6"/>
    <w:rsid w:val="009D1D5C"/>
    <w:rsid w:val="009D2789"/>
    <w:rsid w:val="009D3CB3"/>
    <w:rsid w:val="009D3CBD"/>
    <w:rsid w:val="009D40B1"/>
    <w:rsid w:val="009D463E"/>
    <w:rsid w:val="009D54B3"/>
    <w:rsid w:val="009D6042"/>
    <w:rsid w:val="009D6B7B"/>
    <w:rsid w:val="009D7862"/>
    <w:rsid w:val="009D7DF2"/>
    <w:rsid w:val="009D7E34"/>
    <w:rsid w:val="009E012E"/>
    <w:rsid w:val="009E0186"/>
    <w:rsid w:val="009E1396"/>
    <w:rsid w:val="009E2199"/>
    <w:rsid w:val="009E283E"/>
    <w:rsid w:val="009E2EBC"/>
    <w:rsid w:val="009E38C1"/>
    <w:rsid w:val="009E4479"/>
    <w:rsid w:val="009E5AE6"/>
    <w:rsid w:val="009E5E0B"/>
    <w:rsid w:val="009E5F58"/>
    <w:rsid w:val="009E6D53"/>
    <w:rsid w:val="009E76AE"/>
    <w:rsid w:val="009E7EF5"/>
    <w:rsid w:val="009F02DE"/>
    <w:rsid w:val="009F1265"/>
    <w:rsid w:val="009F269B"/>
    <w:rsid w:val="009F27DC"/>
    <w:rsid w:val="009F3A92"/>
    <w:rsid w:val="009F3B30"/>
    <w:rsid w:val="009F409E"/>
    <w:rsid w:val="009F481D"/>
    <w:rsid w:val="009F4AC3"/>
    <w:rsid w:val="009F566E"/>
    <w:rsid w:val="009F58FD"/>
    <w:rsid w:val="009F5E29"/>
    <w:rsid w:val="009F602F"/>
    <w:rsid w:val="009F6BF2"/>
    <w:rsid w:val="009F72F7"/>
    <w:rsid w:val="009F75F7"/>
    <w:rsid w:val="00A0120A"/>
    <w:rsid w:val="00A01483"/>
    <w:rsid w:val="00A01D3C"/>
    <w:rsid w:val="00A0318F"/>
    <w:rsid w:val="00A03355"/>
    <w:rsid w:val="00A035A9"/>
    <w:rsid w:val="00A03D2A"/>
    <w:rsid w:val="00A04D82"/>
    <w:rsid w:val="00A05334"/>
    <w:rsid w:val="00A0773D"/>
    <w:rsid w:val="00A07852"/>
    <w:rsid w:val="00A10228"/>
    <w:rsid w:val="00A102BF"/>
    <w:rsid w:val="00A1077C"/>
    <w:rsid w:val="00A108A3"/>
    <w:rsid w:val="00A11967"/>
    <w:rsid w:val="00A11B62"/>
    <w:rsid w:val="00A11EA3"/>
    <w:rsid w:val="00A12646"/>
    <w:rsid w:val="00A136AA"/>
    <w:rsid w:val="00A13AFC"/>
    <w:rsid w:val="00A13F9F"/>
    <w:rsid w:val="00A145C0"/>
    <w:rsid w:val="00A14C78"/>
    <w:rsid w:val="00A15B2C"/>
    <w:rsid w:val="00A15E17"/>
    <w:rsid w:val="00A15F87"/>
    <w:rsid w:val="00A164FB"/>
    <w:rsid w:val="00A16B4F"/>
    <w:rsid w:val="00A170DC"/>
    <w:rsid w:val="00A17930"/>
    <w:rsid w:val="00A17EA7"/>
    <w:rsid w:val="00A2048F"/>
    <w:rsid w:val="00A20C49"/>
    <w:rsid w:val="00A20DCC"/>
    <w:rsid w:val="00A2221C"/>
    <w:rsid w:val="00A22576"/>
    <w:rsid w:val="00A225B8"/>
    <w:rsid w:val="00A22771"/>
    <w:rsid w:val="00A2277A"/>
    <w:rsid w:val="00A22A2B"/>
    <w:rsid w:val="00A22C2F"/>
    <w:rsid w:val="00A23349"/>
    <w:rsid w:val="00A2382C"/>
    <w:rsid w:val="00A23E4F"/>
    <w:rsid w:val="00A24756"/>
    <w:rsid w:val="00A25029"/>
    <w:rsid w:val="00A252F3"/>
    <w:rsid w:val="00A25BFD"/>
    <w:rsid w:val="00A265A4"/>
    <w:rsid w:val="00A26CC4"/>
    <w:rsid w:val="00A27990"/>
    <w:rsid w:val="00A27E7C"/>
    <w:rsid w:val="00A31533"/>
    <w:rsid w:val="00A31A9D"/>
    <w:rsid w:val="00A32521"/>
    <w:rsid w:val="00A32CCE"/>
    <w:rsid w:val="00A33085"/>
    <w:rsid w:val="00A33AAC"/>
    <w:rsid w:val="00A33CAA"/>
    <w:rsid w:val="00A3421B"/>
    <w:rsid w:val="00A34BD2"/>
    <w:rsid w:val="00A34E3A"/>
    <w:rsid w:val="00A354F6"/>
    <w:rsid w:val="00A362C4"/>
    <w:rsid w:val="00A3639A"/>
    <w:rsid w:val="00A36A1E"/>
    <w:rsid w:val="00A37903"/>
    <w:rsid w:val="00A37CE7"/>
    <w:rsid w:val="00A4009C"/>
    <w:rsid w:val="00A408F5"/>
    <w:rsid w:val="00A4098A"/>
    <w:rsid w:val="00A40F98"/>
    <w:rsid w:val="00A40FEC"/>
    <w:rsid w:val="00A414FF"/>
    <w:rsid w:val="00A41D37"/>
    <w:rsid w:val="00A41F9B"/>
    <w:rsid w:val="00A42666"/>
    <w:rsid w:val="00A42F93"/>
    <w:rsid w:val="00A43075"/>
    <w:rsid w:val="00A4406D"/>
    <w:rsid w:val="00A44801"/>
    <w:rsid w:val="00A44D81"/>
    <w:rsid w:val="00A44F49"/>
    <w:rsid w:val="00A46167"/>
    <w:rsid w:val="00A46D59"/>
    <w:rsid w:val="00A46E92"/>
    <w:rsid w:val="00A47538"/>
    <w:rsid w:val="00A478EC"/>
    <w:rsid w:val="00A47992"/>
    <w:rsid w:val="00A47BF6"/>
    <w:rsid w:val="00A51880"/>
    <w:rsid w:val="00A536E0"/>
    <w:rsid w:val="00A53CA1"/>
    <w:rsid w:val="00A5656D"/>
    <w:rsid w:val="00A56980"/>
    <w:rsid w:val="00A56B83"/>
    <w:rsid w:val="00A571A1"/>
    <w:rsid w:val="00A607E1"/>
    <w:rsid w:val="00A60A50"/>
    <w:rsid w:val="00A60A98"/>
    <w:rsid w:val="00A61FC3"/>
    <w:rsid w:val="00A620C8"/>
    <w:rsid w:val="00A62F5F"/>
    <w:rsid w:val="00A63A07"/>
    <w:rsid w:val="00A65467"/>
    <w:rsid w:val="00A65C79"/>
    <w:rsid w:val="00A65DC3"/>
    <w:rsid w:val="00A664E7"/>
    <w:rsid w:val="00A66511"/>
    <w:rsid w:val="00A66C31"/>
    <w:rsid w:val="00A676E6"/>
    <w:rsid w:val="00A6773D"/>
    <w:rsid w:val="00A67C2C"/>
    <w:rsid w:val="00A67FE0"/>
    <w:rsid w:val="00A70098"/>
    <w:rsid w:val="00A703D8"/>
    <w:rsid w:val="00A70798"/>
    <w:rsid w:val="00A70E17"/>
    <w:rsid w:val="00A70FF3"/>
    <w:rsid w:val="00A712F7"/>
    <w:rsid w:val="00A71F21"/>
    <w:rsid w:val="00A72CBD"/>
    <w:rsid w:val="00A738AD"/>
    <w:rsid w:val="00A748ED"/>
    <w:rsid w:val="00A750EB"/>
    <w:rsid w:val="00A75111"/>
    <w:rsid w:val="00A7572D"/>
    <w:rsid w:val="00A75E22"/>
    <w:rsid w:val="00A760F4"/>
    <w:rsid w:val="00A76A43"/>
    <w:rsid w:val="00A76C45"/>
    <w:rsid w:val="00A7743E"/>
    <w:rsid w:val="00A77A5B"/>
    <w:rsid w:val="00A77F65"/>
    <w:rsid w:val="00A80659"/>
    <w:rsid w:val="00A81153"/>
    <w:rsid w:val="00A81445"/>
    <w:rsid w:val="00A814AF"/>
    <w:rsid w:val="00A81C2C"/>
    <w:rsid w:val="00A81E44"/>
    <w:rsid w:val="00A81F92"/>
    <w:rsid w:val="00A82D96"/>
    <w:rsid w:val="00A82DA0"/>
    <w:rsid w:val="00A8320B"/>
    <w:rsid w:val="00A83D32"/>
    <w:rsid w:val="00A83FB0"/>
    <w:rsid w:val="00A853AC"/>
    <w:rsid w:val="00A8563B"/>
    <w:rsid w:val="00A856F3"/>
    <w:rsid w:val="00A8585E"/>
    <w:rsid w:val="00A85FDE"/>
    <w:rsid w:val="00A86556"/>
    <w:rsid w:val="00A86FEE"/>
    <w:rsid w:val="00A87458"/>
    <w:rsid w:val="00A874C1"/>
    <w:rsid w:val="00A878C6"/>
    <w:rsid w:val="00A9001B"/>
    <w:rsid w:val="00A912D2"/>
    <w:rsid w:val="00A91B54"/>
    <w:rsid w:val="00A91B87"/>
    <w:rsid w:val="00A92D76"/>
    <w:rsid w:val="00A93025"/>
    <w:rsid w:val="00A93161"/>
    <w:rsid w:val="00A94488"/>
    <w:rsid w:val="00A94E3E"/>
    <w:rsid w:val="00A95579"/>
    <w:rsid w:val="00A967A2"/>
    <w:rsid w:val="00A96BCB"/>
    <w:rsid w:val="00A970B0"/>
    <w:rsid w:val="00A97217"/>
    <w:rsid w:val="00A97339"/>
    <w:rsid w:val="00AA0876"/>
    <w:rsid w:val="00AA0E91"/>
    <w:rsid w:val="00AA1056"/>
    <w:rsid w:val="00AA12FD"/>
    <w:rsid w:val="00AA1633"/>
    <w:rsid w:val="00AA1B9A"/>
    <w:rsid w:val="00AA27E9"/>
    <w:rsid w:val="00AA3C28"/>
    <w:rsid w:val="00AA3CC0"/>
    <w:rsid w:val="00AA4F4E"/>
    <w:rsid w:val="00AA55D9"/>
    <w:rsid w:val="00AA56B2"/>
    <w:rsid w:val="00AA5CFA"/>
    <w:rsid w:val="00AA7618"/>
    <w:rsid w:val="00AA795C"/>
    <w:rsid w:val="00AB02ED"/>
    <w:rsid w:val="00AB20E2"/>
    <w:rsid w:val="00AB22B7"/>
    <w:rsid w:val="00AB2341"/>
    <w:rsid w:val="00AB24D7"/>
    <w:rsid w:val="00AB2662"/>
    <w:rsid w:val="00AB308F"/>
    <w:rsid w:val="00AB3A76"/>
    <w:rsid w:val="00AB3BED"/>
    <w:rsid w:val="00AB54BD"/>
    <w:rsid w:val="00AB55B1"/>
    <w:rsid w:val="00AB5A6C"/>
    <w:rsid w:val="00AB6123"/>
    <w:rsid w:val="00AB6564"/>
    <w:rsid w:val="00AB679F"/>
    <w:rsid w:val="00AB6C8D"/>
    <w:rsid w:val="00AB7457"/>
    <w:rsid w:val="00AB7E53"/>
    <w:rsid w:val="00AB7E77"/>
    <w:rsid w:val="00AC0398"/>
    <w:rsid w:val="00AC0B3C"/>
    <w:rsid w:val="00AC13E8"/>
    <w:rsid w:val="00AC160F"/>
    <w:rsid w:val="00AC1C8C"/>
    <w:rsid w:val="00AC1E22"/>
    <w:rsid w:val="00AC2FA3"/>
    <w:rsid w:val="00AC3808"/>
    <w:rsid w:val="00AC386C"/>
    <w:rsid w:val="00AC38F3"/>
    <w:rsid w:val="00AC3C85"/>
    <w:rsid w:val="00AC4663"/>
    <w:rsid w:val="00AC483A"/>
    <w:rsid w:val="00AC5CE2"/>
    <w:rsid w:val="00AC66E6"/>
    <w:rsid w:val="00AC6E83"/>
    <w:rsid w:val="00AC7353"/>
    <w:rsid w:val="00AC7BFF"/>
    <w:rsid w:val="00AD012D"/>
    <w:rsid w:val="00AD13CC"/>
    <w:rsid w:val="00AD1798"/>
    <w:rsid w:val="00AD25AA"/>
    <w:rsid w:val="00AD28DF"/>
    <w:rsid w:val="00AD295E"/>
    <w:rsid w:val="00AD2CFB"/>
    <w:rsid w:val="00AD2D6F"/>
    <w:rsid w:val="00AD41A4"/>
    <w:rsid w:val="00AD59C0"/>
    <w:rsid w:val="00AD69C3"/>
    <w:rsid w:val="00AD6B86"/>
    <w:rsid w:val="00AD6E25"/>
    <w:rsid w:val="00AD70D4"/>
    <w:rsid w:val="00AD757F"/>
    <w:rsid w:val="00AD7A3B"/>
    <w:rsid w:val="00AD7B18"/>
    <w:rsid w:val="00AD7BE4"/>
    <w:rsid w:val="00AD7C65"/>
    <w:rsid w:val="00AE0494"/>
    <w:rsid w:val="00AE0499"/>
    <w:rsid w:val="00AE06DF"/>
    <w:rsid w:val="00AE0EA4"/>
    <w:rsid w:val="00AE4E03"/>
    <w:rsid w:val="00AE5361"/>
    <w:rsid w:val="00AE6B14"/>
    <w:rsid w:val="00AE7A66"/>
    <w:rsid w:val="00AF0542"/>
    <w:rsid w:val="00AF08AD"/>
    <w:rsid w:val="00AF0943"/>
    <w:rsid w:val="00AF1FE5"/>
    <w:rsid w:val="00AF2EE9"/>
    <w:rsid w:val="00AF3031"/>
    <w:rsid w:val="00AF30BB"/>
    <w:rsid w:val="00AF33C6"/>
    <w:rsid w:val="00AF3FE0"/>
    <w:rsid w:val="00AF43A7"/>
    <w:rsid w:val="00AF5477"/>
    <w:rsid w:val="00AF61A3"/>
    <w:rsid w:val="00AF6BF9"/>
    <w:rsid w:val="00AF72ED"/>
    <w:rsid w:val="00AF75F5"/>
    <w:rsid w:val="00B005EF"/>
    <w:rsid w:val="00B0289B"/>
    <w:rsid w:val="00B02BBE"/>
    <w:rsid w:val="00B035A6"/>
    <w:rsid w:val="00B035DD"/>
    <w:rsid w:val="00B03609"/>
    <w:rsid w:val="00B041FA"/>
    <w:rsid w:val="00B0464A"/>
    <w:rsid w:val="00B0477A"/>
    <w:rsid w:val="00B04CB2"/>
    <w:rsid w:val="00B05C5B"/>
    <w:rsid w:val="00B064BC"/>
    <w:rsid w:val="00B067DF"/>
    <w:rsid w:val="00B068E2"/>
    <w:rsid w:val="00B07066"/>
    <w:rsid w:val="00B11161"/>
    <w:rsid w:val="00B11DFD"/>
    <w:rsid w:val="00B11E89"/>
    <w:rsid w:val="00B1203E"/>
    <w:rsid w:val="00B1217F"/>
    <w:rsid w:val="00B12B69"/>
    <w:rsid w:val="00B12C0D"/>
    <w:rsid w:val="00B12DD0"/>
    <w:rsid w:val="00B131A2"/>
    <w:rsid w:val="00B13564"/>
    <w:rsid w:val="00B13B2C"/>
    <w:rsid w:val="00B14C0F"/>
    <w:rsid w:val="00B14CA0"/>
    <w:rsid w:val="00B14D57"/>
    <w:rsid w:val="00B14E07"/>
    <w:rsid w:val="00B15478"/>
    <w:rsid w:val="00B15EB0"/>
    <w:rsid w:val="00B1662D"/>
    <w:rsid w:val="00B1744A"/>
    <w:rsid w:val="00B17513"/>
    <w:rsid w:val="00B21149"/>
    <w:rsid w:val="00B213B0"/>
    <w:rsid w:val="00B21B04"/>
    <w:rsid w:val="00B21FF5"/>
    <w:rsid w:val="00B22D16"/>
    <w:rsid w:val="00B22F0F"/>
    <w:rsid w:val="00B23536"/>
    <w:rsid w:val="00B23586"/>
    <w:rsid w:val="00B23B8C"/>
    <w:rsid w:val="00B242D8"/>
    <w:rsid w:val="00B244CE"/>
    <w:rsid w:val="00B2453F"/>
    <w:rsid w:val="00B2513C"/>
    <w:rsid w:val="00B2561F"/>
    <w:rsid w:val="00B2607D"/>
    <w:rsid w:val="00B26513"/>
    <w:rsid w:val="00B26827"/>
    <w:rsid w:val="00B268A7"/>
    <w:rsid w:val="00B271D1"/>
    <w:rsid w:val="00B300FE"/>
    <w:rsid w:val="00B3084B"/>
    <w:rsid w:val="00B30CD8"/>
    <w:rsid w:val="00B3243F"/>
    <w:rsid w:val="00B32B1A"/>
    <w:rsid w:val="00B32E9F"/>
    <w:rsid w:val="00B342AD"/>
    <w:rsid w:val="00B34972"/>
    <w:rsid w:val="00B34B31"/>
    <w:rsid w:val="00B35B20"/>
    <w:rsid w:val="00B367A9"/>
    <w:rsid w:val="00B36EC1"/>
    <w:rsid w:val="00B3769C"/>
    <w:rsid w:val="00B402AF"/>
    <w:rsid w:val="00B4041A"/>
    <w:rsid w:val="00B40751"/>
    <w:rsid w:val="00B4111D"/>
    <w:rsid w:val="00B411CA"/>
    <w:rsid w:val="00B4146F"/>
    <w:rsid w:val="00B418DC"/>
    <w:rsid w:val="00B427F4"/>
    <w:rsid w:val="00B429AE"/>
    <w:rsid w:val="00B435E8"/>
    <w:rsid w:val="00B43A22"/>
    <w:rsid w:val="00B4477E"/>
    <w:rsid w:val="00B44A24"/>
    <w:rsid w:val="00B44B86"/>
    <w:rsid w:val="00B454B0"/>
    <w:rsid w:val="00B4554B"/>
    <w:rsid w:val="00B4575E"/>
    <w:rsid w:val="00B46FF3"/>
    <w:rsid w:val="00B47095"/>
    <w:rsid w:val="00B47229"/>
    <w:rsid w:val="00B47886"/>
    <w:rsid w:val="00B47A6A"/>
    <w:rsid w:val="00B47EAD"/>
    <w:rsid w:val="00B5013A"/>
    <w:rsid w:val="00B50554"/>
    <w:rsid w:val="00B506B3"/>
    <w:rsid w:val="00B5096F"/>
    <w:rsid w:val="00B515EC"/>
    <w:rsid w:val="00B52136"/>
    <w:rsid w:val="00B52266"/>
    <w:rsid w:val="00B53CE8"/>
    <w:rsid w:val="00B53D31"/>
    <w:rsid w:val="00B53F04"/>
    <w:rsid w:val="00B549E7"/>
    <w:rsid w:val="00B55B73"/>
    <w:rsid w:val="00B55BF0"/>
    <w:rsid w:val="00B55E79"/>
    <w:rsid w:val="00B5607A"/>
    <w:rsid w:val="00B57BDA"/>
    <w:rsid w:val="00B57C14"/>
    <w:rsid w:val="00B606A8"/>
    <w:rsid w:val="00B60F57"/>
    <w:rsid w:val="00B6110E"/>
    <w:rsid w:val="00B6178A"/>
    <w:rsid w:val="00B624DC"/>
    <w:rsid w:val="00B62859"/>
    <w:rsid w:val="00B6363E"/>
    <w:rsid w:val="00B63AC0"/>
    <w:rsid w:val="00B63CFC"/>
    <w:rsid w:val="00B6481F"/>
    <w:rsid w:val="00B648CE"/>
    <w:rsid w:val="00B64B9F"/>
    <w:rsid w:val="00B65044"/>
    <w:rsid w:val="00B65561"/>
    <w:rsid w:val="00B6578C"/>
    <w:rsid w:val="00B66073"/>
    <w:rsid w:val="00B66212"/>
    <w:rsid w:val="00B673BB"/>
    <w:rsid w:val="00B67AB5"/>
    <w:rsid w:val="00B67B4D"/>
    <w:rsid w:val="00B67F74"/>
    <w:rsid w:val="00B703E4"/>
    <w:rsid w:val="00B70674"/>
    <w:rsid w:val="00B70EB4"/>
    <w:rsid w:val="00B71941"/>
    <w:rsid w:val="00B71F65"/>
    <w:rsid w:val="00B72711"/>
    <w:rsid w:val="00B730CF"/>
    <w:rsid w:val="00B731EB"/>
    <w:rsid w:val="00B73965"/>
    <w:rsid w:val="00B73C4C"/>
    <w:rsid w:val="00B73CD9"/>
    <w:rsid w:val="00B74C48"/>
    <w:rsid w:val="00B75AE8"/>
    <w:rsid w:val="00B75C84"/>
    <w:rsid w:val="00B802CF"/>
    <w:rsid w:val="00B803A7"/>
    <w:rsid w:val="00B80477"/>
    <w:rsid w:val="00B80D7F"/>
    <w:rsid w:val="00B817B8"/>
    <w:rsid w:val="00B81BD2"/>
    <w:rsid w:val="00B81F73"/>
    <w:rsid w:val="00B8220D"/>
    <w:rsid w:val="00B8272F"/>
    <w:rsid w:val="00B83263"/>
    <w:rsid w:val="00B83E41"/>
    <w:rsid w:val="00B83E51"/>
    <w:rsid w:val="00B84126"/>
    <w:rsid w:val="00B84E40"/>
    <w:rsid w:val="00B855D1"/>
    <w:rsid w:val="00B858D1"/>
    <w:rsid w:val="00B85F75"/>
    <w:rsid w:val="00B86797"/>
    <w:rsid w:val="00B868A5"/>
    <w:rsid w:val="00B87E26"/>
    <w:rsid w:val="00B901D4"/>
    <w:rsid w:val="00B90B41"/>
    <w:rsid w:val="00B91DE4"/>
    <w:rsid w:val="00B93190"/>
    <w:rsid w:val="00B9319C"/>
    <w:rsid w:val="00B938D3"/>
    <w:rsid w:val="00B9396B"/>
    <w:rsid w:val="00B93F5B"/>
    <w:rsid w:val="00B946AA"/>
    <w:rsid w:val="00B949E1"/>
    <w:rsid w:val="00B95097"/>
    <w:rsid w:val="00B95304"/>
    <w:rsid w:val="00B95DDD"/>
    <w:rsid w:val="00B9645B"/>
    <w:rsid w:val="00B9648D"/>
    <w:rsid w:val="00B967CC"/>
    <w:rsid w:val="00B972C1"/>
    <w:rsid w:val="00B97636"/>
    <w:rsid w:val="00B9769D"/>
    <w:rsid w:val="00B97EC5"/>
    <w:rsid w:val="00BA0203"/>
    <w:rsid w:val="00BA0B54"/>
    <w:rsid w:val="00BA126D"/>
    <w:rsid w:val="00BA156E"/>
    <w:rsid w:val="00BA18D7"/>
    <w:rsid w:val="00BA2EA8"/>
    <w:rsid w:val="00BA487F"/>
    <w:rsid w:val="00BA538F"/>
    <w:rsid w:val="00BA5DAE"/>
    <w:rsid w:val="00BA6FF4"/>
    <w:rsid w:val="00BA773C"/>
    <w:rsid w:val="00BA778E"/>
    <w:rsid w:val="00BB0081"/>
    <w:rsid w:val="00BB27D3"/>
    <w:rsid w:val="00BB3468"/>
    <w:rsid w:val="00BB37C7"/>
    <w:rsid w:val="00BB46A8"/>
    <w:rsid w:val="00BB498E"/>
    <w:rsid w:val="00BB584D"/>
    <w:rsid w:val="00BB5872"/>
    <w:rsid w:val="00BB6023"/>
    <w:rsid w:val="00BB64F8"/>
    <w:rsid w:val="00BB66BB"/>
    <w:rsid w:val="00BB6C06"/>
    <w:rsid w:val="00BB6F48"/>
    <w:rsid w:val="00BB6FEE"/>
    <w:rsid w:val="00BB75E2"/>
    <w:rsid w:val="00BC08D8"/>
    <w:rsid w:val="00BC12A9"/>
    <w:rsid w:val="00BC19A8"/>
    <w:rsid w:val="00BC1CEF"/>
    <w:rsid w:val="00BC237C"/>
    <w:rsid w:val="00BC24C8"/>
    <w:rsid w:val="00BC2509"/>
    <w:rsid w:val="00BC2728"/>
    <w:rsid w:val="00BC2ED9"/>
    <w:rsid w:val="00BC30E2"/>
    <w:rsid w:val="00BC3466"/>
    <w:rsid w:val="00BC4B81"/>
    <w:rsid w:val="00BC5013"/>
    <w:rsid w:val="00BC5541"/>
    <w:rsid w:val="00BC560D"/>
    <w:rsid w:val="00BC5A77"/>
    <w:rsid w:val="00BC5BAD"/>
    <w:rsid w:val="00BC5E46"/>
    <w:rsid w:val="00BC6183"/>
    <w:rsid w:val="00BC7BE1"/>
    <w:rsid w:val="00BC7CF0"/>
    <w:rsid w:val="00BD028E"/>
    <w:rsid w:val="00BD0CD8"/>
    <w:rsid w:val="00BD1815"/>
    <w:rsid w:val="00BD19EA"/>
    <w:rsid w:val="00BD1DEF"/>
    <w:rsid w:val="00BD2629"/>
    <w:rsid w:val="00BD38BA"/>
    <w:rsid w:val="00BD3EFC"/>
    <w:rsid w:val="00BD46D4"/>
    <w:rsid w:val="00BD4771"/>
    <w:rsid w:val="00BD57B0"/>
    <w:rsid w:val="00BD589E"/>
    <w:rsid w:val="00BD5EBC"/>
    <w:rsid w:val="00BD6285"/>
    <w:rsid w:val="00BD63A6"/>
    <w:rsid w:val="00BD6CA0"/>
    <w:rsid w:val="00BD705C"/>
    <w:rsid w:val="00BD7ADF"/>
    <w:rsid w:val="00BE0B3D"/>
    <w:rsid w:val="00BE14E1"/>
    <w:rsid w:val="00BE17E1"/>
    <w:rsid w:val="00BE2016"/>
    <w:rsid w:val="00BE2F59"/>
    <w:rsid w:val="00BE32CF"/>
    <w:rsid w:val="00BE3439"/>
    <w:rsid w:val="00BE3866"/>
    <w:rsid w:val="00BE39B3"/>
    <w:rsid w:val="00BE3CC6"/>
    <w:rsid w:val="00BE3D83"/>
    <w:rsid w:val="00BE4B17"/>
    <w:rsid w:val="00BE4D1D"/>
    <w:rsid w:val="00BE5C95"/>
    <w:rsid w:val="00BE5ECB"/>
    <w:rsid w:val="00BE67B8"/>
    <w:rsid w:val="00BE6E77"/>
    <w:rsid w:val="00BE74DC"/>
    <w:rsid w:val="00BE7C34"/>
    <w:rsid w:val="00BF02DA"/>
    <w:rsid w:val="00BF0A5D"/>
    <w:rsid w:val="00BF0B49"/>
    <w:rsid w:val="00BF177E"/>
    <w:rsid w:val="00BF267A"/>
    <w:rsid w:val="00BF2A9A"/>
    <w:rsid w:val="00BF2E84"/>
    <w:rsid w:val="00BF3151"/>
    <w:rsid w:val="00BF3B73"/>
    <w:rsid w:val="00BF4A43"/>
    <w:rsid w:val="00BF4C35"/>
    <w:rsid w:val="00BF557B"/>
    <w:rsid w:val="00BF5958"/>
    <w:rsid w:val="00BF5A69"/>
    <w:rsid w:val="00BF6640"/>
    <w:rsid w:val="00C004F4"/>
    <w:rsid w:val="00C008F0"/>
    <w:rsid w:val="00C00E79"/>
    <w:rsid w:val="00C015F9"/>
    <w:rsid w:val="00C0164E"/>
    <w:rsid w:val="00C01C56"/>
    <w:rsid w:val="00C01DB8"/>
    <w:rsid w:val="00C01E03"/>
    <w:rsid w:val="00C026A0"/>
    <w:rsid w:val="00C02E8A"/>
    <w:rsid w:val="00C02FDF"/>
    <w:rsid w:val="00C0452A"/>
    <w:rsid w:val="00C04906"/>
    <w:rsid w:val="00C04F87"/>
    <w:rsid w:val="00C05030"/>
    <w:rsid w:val="00C05414"/>
    <w:rsid w:val="00C05A3B"/>
    <w:rsid w:val="00C06129"/>
    <w:rsid w:val="00C064B8"/>
    <w:rsid w:val="00C075B7"/>
    <w:rsid w:val="00C10D26"/>
    <w:rsid w:val="00C10D9D"/>
    <w:rsid w:val="00C112ED"/>
    <w:rsid w:val="00C12C06"/>
    <w:rsid w:val="00C12D85"/>
    <w:rsid w:val="00C133AA"/>
    <w:rsid w:val="00C1340B"/>
    <w:rsid w:val="00C13523"/>
    <w:rsid w:val="00C1452E"/>
    <w:rsid w:val="00C15E51"/>
    <w:rsid w:val="00C15F38"/>
    <w:rsid w:val="00C16787"/>
    <w:rsid w:val="00C16B63"/>
    <w:rsid w:val="00C1738D"/>
    <w:rsid w:val="00C1738F"/>
    <w:rsid w:val="00C17BCB"/>
    <w:rsid w:val="00C17FA2"/>
    <w:rsid w:val="00C20160"/>
    <w:rsid w:val="00C20847"/>
    <w:rsid w:val="00C209AB"/>
    <w:rsid w:val="00C20EAF"/>
    <w:rsid w:val="00C21ADE"/>
    <w:rsid w:val="00C21FD9"/>
    <w:rsid w:val="00C222C6"/>
    <w:rsid w:val="00C22C21"/>
    <w:rsid w:val="00C23813"/>
    <w:rsid w:val="00C24192"/>
    <w:rsid w:val="00C24200"/>
    <w:rsid w:val="00C24437"/>
    <w:rsid w:val="00C24626"/>
    <w:rsid w:val="00C24FCF"/>
    <w:rsid w:val="00C251BC"/>
    <w:rsid w:val="00C2523F"/>
    <w:rsid w:val="00C255E2"/>
    <w:rsid w:val="00C257BD"/>
    <w:rsid w:val="00C25DDA"/>
    <w:rsid w:val="00C26805"/>
    <w:rsid w:val="00C27478"/>
    <w:rsid w:val="00C27F72"/>
    <w:rsid w:val="00C30852"/>
    <w:rsid w:val="00C30B6A"/>
    <w:rsid w:val="00C31A61"/>
    <w:rsid w:val="00C31D9C"/>
    <w:rsid w:val="00C32253"/>
    <w:rsid w:val="00C32678"/>
    <w:rsid w:val="00C3296A"/>
    <w:rsid w:val="00C32B33"/>
    <w:rsid w:val="00C32C12"/>
    <w:rsid w:val="00C3317E"/>
    <w:rsid w:val="00C3394C"/>
    <w:rsid w:val="00C33E0D"/>
    <w:rsid w:val="00C34B2D"/>
    <w:rsid w:val="00C34C23"/>
    <w:rsid w:val="00C354F5"/>
    <w:rsid w:val="00C364CB"/>
    <w:rsid w:val="00C36A99"/>
    <w:rsid w:val="00C36B2B"/>
    <w:rsid w:val="00C36D7B"/>
    <w:rsid w:val="00C3784D"/>
    <w:rsid w:val="00C378A1"/>
    <w:rsid w:val="00C37D0B"/>
    <w:rsid w:val="00C404D8"/>
    <w:rsid w:val="00C40584"/>
    <w:rsid w:val="00C41C65"/>
    <w:rsid w:val="00C41CA4"/>
    <w:rsid w:val="00C4311A"/>
    <w:rsid w:val="00C4320F"/>
    <w:rsid w:val="00C4428E"/>
    <w:rsid w:val="00C447BF"/>
    <w:rsid w:val="00C44837"/>
    <w:rsid w:val="00C448DB"/>
    <w:rsid w:val="00C46149"/>
    <w:rsid w:val="00C4706E"/>
    <w:rsid w:val="00C470A6"/>
    <w:rsid w:val="00C4756B"/>
    <w:rsid w:val="00C4794A"/>
    <w:rsid w:val="00C50AE3"/>
    <w:rsid w:val="00C51861"/>
    <w:rsid w:val="00C51D45"/>
    <w:rsid w:val="00C52761"/>
    <w:rsid w:val="00C52C11"/>
    <w:rsid w:val="00C53AF7"/>
    <w:rsid w:val="00C53CB3"/>
    <w:rsid w:val="00C53E70"/>
    <w:rsid w:val="00C541C0"/>
    <w:rsid w:val="00C542DE"/>
    <w:rsid w:val="00C55545"/>
    <w:rsid w:val="00C557D7"/>
    <w:rsid w:val="00C55AEA"/>
    <w:rsid w:val="00C56589"/>
    <w:rsid w:val="00C5741E"/>
    <w:rsid w:val="00C57525"/>
    <w:rsid w:val="00C5754C"/>
    <w:rsid w:val="00C57FE4"/>
    <w:rsid w:val="00C607C2"/>
    <w:rsid w:val="00C61129"/>
    <w:rsid w:val="00C61B08"/>
    <w:rsid w:val="00C63AE2"/>
    <w:rsid w:val="00C63FEC"/>
    <w:rsid w:val="00C65A78"/>
    <w:rsid w:val="00C662A1"/>
    <w:rsid w:val="00C66788"/>
    <w:rsid w:val="00C669AF"/>
    <w:rsid w:val="00C70056"/>
    <w:rsid w:val="00C70485"/>
    <w:rsid w:val="00C70F97"/>
    <w:rsid w:val="00C71021"/>
    <w:rsid w:val="00C7161C"/>
    <w:rsid w:val="00C71B76"/>
    <w:rsid w:val="00C71E76"/>
    <w:rsid w:val="00C72331"/>
    <w:rsid w:val="00C73F26"/>
    <w:rsid w:val="00C746A5"/>
    <w:rsid w:val="00C75226"/>
    <w:rsid w:val="00C75B13"/>
    <w:rsid w:val="00C75BDA"/>
    <w:rsid w:val="00C76D6A"/>
    <w:rsid w:val="00C76E9E"/>
    <w:rsid w:val="00C76EE3"/>
    <w:rsid w:val="00C76F84"/>
    <w:rsid w:val="00C77025"/>
    <w:rsid w:val="00C771EA"/>
    <w:rsid w:val="00C774F5"/>
    <w:rsid w:val="00C774F6"/>
    <w:rsid w:val="00C7784B"/>
    <w:rsid w:val="00C80100"/>
    <w:rsid w:val="00C80A90"/>
    <w:rsid w:val="00C81D54"/>
    <w:rsid w:val="00C823D9"/>
    <w:rsid w:val="00C823F0"/>
    <w:rsid w:val="00C8245C"/>
    <w:rsid w:val="00C8288D"/>
    <w:rsid w:val="00C82A38"/>
    <w:rsid w:val="00C83BE1"/>
    <w:rsid w:val="00C840BA"/>
    <w:rsid w:val="00C84119"/>
    <w:rsid w:val="00C8477B"/>
    <w:rsid w:val="00C84BE3"/>
    <w:rsid w:val="00C84D4C"/>
    <w:rsid w:val="00C857AB"/>
    <w:rsid w:val="00C85C37"/>
    <w:rsid w:val="00C85DE4"/>
    <w:rsid w:val="00C86163"/>
    <w:rsid w:val="00C86AC8"/>
    <w:rsid w:val="00C86C52"/>
    <w:rsid w:val="00C87DB4"/>
    <w:rsid w:val="00C915CF"/>
    <w:rsid w:val="00C91744"/>
    <w:rsid w:val="00C91BF4"/>
    <w:rsid w:val="00C9215A"/>
    <w:rsid w:val="00C928C5"/>
    <w:rsid w:val="00C92AC8"/>
    <w:rsid w:val="00C92C4F"/>
    <w:rsid w:val="00C932D6"/>
    <w:rsid w:val="00C9368B"/>
    <w:rsid w:val="00C93D70"/>
    <w:rsid w:val="00C941AC"/>
    <w:rsid w:val="00C9491D"/>
    <w:rsid w:val="00C9544E"/>
    <w:rsid w:val="00C958CD"/>
    <w:rsid w:val="00C96EB8"/>
    <w:rsid w:val="00C9712C"/>
    <w:rsid w:val="00C9714E"/>
    <w:rsid w:val="00CA0B6A"/>
    <w:rsid w:val="00CA18FA"/>
    <w:rsid w:val="00CA2529"/>
    <w:rsid w:val="00CA28D2"/>
    <w:rsid w:val="00CA2D4C"/>
    <w:rsid w:val="00CA2D7A"/>
    <w:rsid w:val="00CA38E5"/>
    <w:rsid w:val="00CA38F1"/>
    <w:rsid w:val="00CA3F73"/>
    <w:rsid w:val="00CA412B"/>
    <w:rsid w:val="00CA5626"/>
    <w:rsid w:val="00CA5CD5"/>
    <w:rsid w:val="00CA5E3F"/>
    <w:rsid w:val="00CA629D"/>
    <w:rsid w:val="00CA62FF"/>
    <w:rsid w:val="00CA63C6"/>
    <w:rsid w:val="00CA64F8"/>
    <w:rsid w:val="00CA6694"/>
    <w:rsid w:val="00CA6F52"/>
    <w:rsid w:val="00CA7091"/>
    <w:rsid w:val="00CA72BF"/>
    <w:rsid w:val="00CA766A"/>
    <w:rsid w:val="00CA7727"/>
    <w:rsid w:val="00CB07CA"/>
    <w:rsid w:val="00CB08A7"/>
    <w:rsid w:val="00CB0DAA"/>
    <w:rsid w:val="00CB1905"/>
    <w:rsid w:val="00CB29DC"/>
    <w:rsid w:val="00CB2A01"/>
    <w:rsid w:val="00CB2B50"/>
    <w:rsid w:val="00CB301F"/>
    <w:rsid w:val="00CB3D7E"/>
    <w:rsid w:val="00CB4604"/>
    <w:rsid w:val="00CB5128"/>
    <w:rsid w:val="00CB5AB7"/>
    <w:rsid w:val="00CB6464"/>
    <w:rsid w:val="00CB6981"/>
    <w:rsid w:val="00CB7BB7"/>
    <w:rsid w:val="00CC0A47"/>
    <w:rsid w:val="00CC0B0A"/>
    <w:rsid w:val="00CC0BFE"/>
    <w:rsid w:val="00CC0C83"/>
    <w:rsid w:val="00CC0EE8"/>
    <w:rsid w:val="00CC10B7"/>
    <w:rsid w:val="00CC1713"/>
    <w:rsid w:val="00CC1802"/>
    <w:rsid w:val="00CC1AFE"/>
    <w:rsid w:val="00CC1C01"/>
    <w:rsid w:val="00CC1FA0"/>
    <w:rsid w:val="00CC21FA"/>
    <w:rsid w:val="00CC29D3"/>
    <w:rsid w:val="00CC3FAB"/>
    <w:rsid w:val="00CC40B3"/>
    <w:rsid w:val="00CC4430"/>
    <w:rsid w:val="00CC4A97"/>
    <w:rsid w:val="00CC4D8E"/>
    <w:rsid w:val="00CC4FB2"/>
    <w:rsid w:val="00CC525F"/>
    <w:rsid w:val="00CC56AB"/>
    <w:rsid w:val="00CC5B7F"/>
    <w:rsid w:val="00CC5D27"/>
    <w:rsid w:val="00CC66AF"/>
    <w:rsid w:val="00CC6BD6"/>
    <w:rsid w:val="00CC78C2"/>
    <w:rsid w:val="00CC7A76"/>
    <w:rsid w:val="00CC7D50"/>
    <w:rsid w:val="00CD10DE"/>
    <w:rsid w:val="00CD130A"/>
    <w:rsid w:val="00CD161C"/>
    <w:rsid w:val="00CD1752"/>
    <w:rsid w:val="00CD201D"/>
    <w:rsid w:val="00CD3859"/>
    <w:rsid w:val="00CD3CD2"/>
    <w:rsid w:val="00CD3E60"/>
    <w:rsid w:val="00CD41FC"/>
    <w:rsid w:val="00CD51FA"/>
    <w:rsid w:val="00CD52AD"/>
    <w:rsid w:val="00CD56D5"/>
    <w:rsid w:val="00CD6638"/>
    <w:rsid w:val="00CD718B"/>
    <w:rsid w:val="00CD76AC"/>
    <w:rsid w:val="00CD7982"/>
    <w:rsid w:val="00CE09FC"/>
    <w:rsid w:val="00CE0E1B"/>
    <w:rsid w:val="00CE1365"/>
    <w:rsid w:val="00CE31B1"/>
    <w:rsid w:val="00CE338D"/>
    <w:rsid w:val="00CE37F6"/>
    <w:rsid w:val="00CE37FB"/>
    <w:rsid w:val="00CE4126"/>
    <w:rsid w:val="00CE4770"/>
    <w:rsid w:val="00CE47BF"/>
    <w:rsid w:val="00CE4F35"/>
    <w:rsid w:val="00CE508A"/>
    <w:rsid w:val="00CE53C6"/>
    <w:rsid w:val="00CE723F"/>
    <w:rsid w:val="00CE7AFE"/>
    <w:rsid w:val="00CF0278"/>
    <w:rsid w:val="00CF0D0C"/>
    <w:rsid w:val="00CF0E46"/>
    <w:rsid w:val="00CF152E"/>
    <w:rsid w:val="00CF1717"/>
    <w:rsid w:val="00CF5101"/>
    <w:rsid w:val="00CF55B2"/>
    <w:rsid w:val="00CF6A8B"/>
    <w:rsid w:val="00CF6E81"/>
    <w:rsid w:val="00CF723B"/>
    <w:rsid w:val="00CF74B7"/>
    <w:rsid w:val="00CF7C8F"/>
    <w:rsid w:val="00CF7F6E"/>
    <w:rsid w:val="00D00527"/>
    <w:rsid w:val="00D008AF"/>
    <w:rsid w:val="00D01E1E"/>
    <w:rsid w:val="00D01F3E"/>
    <w:rsid w:val="00D01F46"/>
    <w:rsid w:val="00D02AF6"/>
    <w:rsid w:val="00D037C8"/>
    <w:rsid w:val="00D0424C"/>
    <w:rsid w:val="00D0494A"/>
    <w:rsid w:val="00D04A4F"/>
    <w:rsid w:val="00D060FC"/>
    <w:rsid w:val="00D06B35"/>
    <w:rsid w:val="00D07184"/>
    <w:rsid w:val="00D10368"/>
    <w:rsid w:val="00D108E6"/>
    <w:rsid w:val="00D10BB9"/>
    <w:rsid w:val="00D10C53"/>
    <w:rsid w:val="00D11105"/>
    <w:rsid w:val="00D11416"/>
    <w:rsid w:val="00D11536"/>
    <w:rsid w:val="00D1186A"/>
    <w:rsid w:val="00D118C0"/>
    <w:rsid w:val="00D11A96"/>
    <w:rsid w:val="00D1256B"/>
    <w:rsid w:val="00D128BB"/>
    <w:rsid w:val="00D1300C"/>
    <w:rsid w:val="00D130AB"/>
    <w:rsid w:val="00D14823"/>
    <w:rsid w:val="00D14998"/>
    <w:rsid w:val="00D14D2D"/>
    <w:rsid w:val="00D15268"/>
    <w:rsid w:val="00D15416"/>
    <w:rsid w:val="00D15B15"/>
    <w:rsid w:val="00D15C3C"/>
    <w:rsid w:val="00D16327"/>
    <w:rsid w:val="00D1660C"/>
    <w:rsid w:val="00D166D8"/>
    <w:rsid w:val="00D16813"/>
    <w:rsid w:val="00D1733C"/>
    <w:rsid w:val="00D175D8"/>
    <w:rsid w:val="00D17C79"/>
    <w:rsid w:val="00D20EAB"/>
    <w:rsid w:val="00D21E1F"/>
    <w:rsid w:val="00D22A70"/>
    <w:rsid w:val="00D22C91"/>
    <w:rsid w:val="00D2356A"/>
    <w:rsid w:val="00D23843"/>
    <w:rsid w:val="00D23B9E"/>
    <w:rsid w:val="00D24137"/>
    <w:rsid w:val="00D24D0F"/>
    <w:rsid w:val="00D2536B"/>
    <w:rsid w:val="00D258C3"/>
    <w:rsid w:val="00D25F75"/>
    <w:rsid w:val="00D26779"/>
    <w:rsid w:val="00D27AE6"/>
    <w:rsid w:val="00D27BCA"/>
    <w:rsid w:val="00D27E27"/>
    <w:rsid w:val="00D307A3"/>
    <w:rsid w:val="00D309B3"/>
    <w:rsid w:val="00D310C3"/>
    <w:rsid w:val="00D32284"/>
    <w:rsid w:val="00D324D6"/>
    <w:rsid w:val="00D326FE"/>
    <w:rsid w:val="00D32ACC"/>
    <w:rsid w:val="00D32FC3"/>
    <w:rsid w:val="00D34349"/>
    <w:rsid w:val="00D348EE"/>
    <w:rsid w:val="00D35BD2"/>
    <w:rsid w:val="00D36166"/>
    <w:rsid w:val="00D36634"/>
    <w:rsid w:val="00D36752"/>
    <w:rsid w:val="00D36B32"/>
    <w:rsid w:val="00D40049"/>
    <w:rsid w:val="00D40227"/>
    <w:rsid w:val="00D4194E"/>
    <w:rsid w:val="00D42200"/>
    <w:rsid w:val="00D4283A"/>
    <w:rsid w:val="00D42FF0"/>
    <w:rsid w:val="00D4309B"/>
    <w:rsid w:val="00D43E21"/>
    <w:rsid w:val="00D441C3"/>
    <w:rsid w:val="00D4421E"/>
    <w:rsid w:val="00D44EA8"/>
    <w:rsid w:val="00D45207"/>
    <w:rsid w:val="00D458F6"/>
    <w:rsid w:val="00D45CD7"/>
    <w:rsid w:val="00D45E0C"/>
    <w:rsid w:val="00D45E3E"/>
    <w:rsid w:val="00D46064"/>
    <w:rsid w:val="00D4636A"/>
    <w:rsid w:val="00D468D4"/>
    <w:rsid w:val="00D46B92"/>
    <w:rsid w:val="00D474C3"/>
    <w:rsid w:val="00D50E26"/>
    <w:rsid w:val="00D5118E"/>
    <w:rsid w:val="00D5130C"/>
    <w:rsid w:val="00D518B9"/>
    <w:rsid w:val="00D518EA"/>
    <w:rsid w:val="00D520E9"/>
    <w:rsid w:val="00D529F8"/>
    <w:rsid w:val="00D52E7E"/>
    <w:rsid w:val="00D53055"/>
    <w:rsid w:val="00D5321E"/>
    <w:rsid w:val="00D5358F"/>
    <w:rsid w:val="00D5562E"/>
    <w:rsid w:val="00D556EE"/>
    <w:rsid w:val="00D55BAF"/>
    <w:rsid w:val="00D55FF4"/>
    <w:rsid w:val="00D56216"/>
    <w:rsid w:val="00D5688C"/>
    <w:rsid w:val="00D613F8"/>
    <w:rsid w:val="00D62499"/>
    <w:rsid w:val="00D634B3"/>
    <w:rsid w:val="00D63DA0"/>
    <w:rsid w:val="00D63F56"/>
    <w:rsid w:val="00D64073"/>
    <w:rsid w:val="00D6465E"/>
    <w:rsid w:val="00D64A0F"/>
    <w:rsid w:val="00D64F49"/>
    <w:rsid w:val="00D65D78"/>
    <w:rsid w:val="00D67B29"/>
    <w:rsid w:val="00D7057E"/>
    <w:rsid w:val="00D71798"/>
    <w:rsid w:val="00D7186D"/>
    <w:rsid w:val="00D72A7D"/>
    <w:rsid w:val="00D72A98"/>
    <w:rsid w:val="00D730B9"/>
    <w:rsid w:val="00D732CD"/>
    <w:rsid w:val="00D734F8"/>
    <w:rsid w:val="00D74AFE"/>
    <w:rsid w:val="00D74CD2"/>
    <w:rsid w:val="00D74FAC"/>
    <w:rsid w:val="00D7594A"/>
    <w:rsid w:val="00D75CBD"/>
    <w:rsid w:val="00D75DFB"/>
    <w:rsid w:val="00D76902"/>
    <w:rsid w:val="00D76B4B"/>
    <w:rsid w:val="00D76B53"/>
    <w:rsid w:val="00D76C69"/>
    <w:rsid w:val="00D76CBF"/>
    <w:rsid w:val="00D77B2A"/>
    <w:rsid w:val="00D77CD7"/>
    <w:rsid w:val="00D77FD1"/>
    <w:rsid w:val="00D80172"/>
    <w:rsid w:val="00D80BE7"/>
    <w:rsid w:val="00D80DF4"/>
    <w:rsid w:val="00D80E01"/>
    <w:rsid w:val="00D819CD"/>
    <w:rsid w:val="00D82000"/>
    <w:rsid w:val="00D82217"/>
    <w:rsid w:val="00D82672"/>
    <w:rsid w:val="00D82DF1"/>
    <w:rsid w:val="00D833DA"/>
    <w:rsid w:val="00D83DAA"/>
    <w:rsid w:val="00D8461F"/>
    <w:rsid w:val="00D84765"/>
    <w:rsid w:val="00D847E7"/>
    <w:rsid w:val="00D847EE"/>
    <w:rsid w:val="00D849E5"/>
    <w:rsid w:val="00D85185"/>
    <w:rsid w:val="00D86689"/>
    <w:rsid w:val="00D868F7"/>
    <w:rsid w:val="00D86A96"/>
    <w:rsid w:val="00D878D4"/>
    <w:rsid w:val="00D87B8D"/>
    <w:rsid w:val="00D87E2F"/>
    <w:rsid w:val="00D87FA9"/>
    <w:rsid w:val="00D900AF"/>
    <w:rsid w:val="00D90224"/>
    <w:rsid w:val="00D909AD"/>
    <w:rsid w:val="00D91020"/>
    <w:rsid w:val="00D91AFB"/>
    <w:rsid w:val="00D920B8"/>
    <w:rsid w:val="00D92381"/>
    <w:rsid w:val="00D92588"/>
    <w:rsid w:val="00D92F4C"/>
    <w:rsid w:val="00D93C51"/>
    <w:rsid w:val="00D94445"/>
    <w:rsid w:val="00D94920"/>
    <w:rsid w:val="00D94F4A"/>
    <w:rsid w:val="00D9528E"/>
    <w:rsid w:val="00D95B92"/>
    <w:rsid w:val="00D961F8"/>
    <w:rsid w:val="00D9620E"/>
    <w:rsid w:val="00D963D6"/>
    <w:rsid w:val="00D968F9"/>
    <w:rsid w:val="00D97E56"/>
    <w:rsid w:val="00DA05F5"/>
    <w:rsid w:val="00DA12EB"/>
    <w:rsid w:val="00DA157A"/>
    <w:rsid w:val="00DA1C84"/>
    <w:rsid w:val="00DA1E9E"/>
    <w:rsid w:val="00DA2226"/>
    <w:rsid w:val="00DA242D"/>
    <w:rsid w:val="00DA26B8"/>
    <w:rsid w:val="00DA2872"/>
    <w:rsid w:val="00DA2B81"/>
    <w:rsid w:val="00DA2F07"/>
    <w:rsid w:val="00DA3075"/>
    <w:rsid w:val="00DA3396"/>
    <w:rsid w:val="00DA43DD"/>
    <w:rsid w:val="00DA4516"/>
    <w:rsid w:val="00DA4C9D"/>
    <w:rsid w:val="00DA512B"/>
    <w:rsid w:val="00DA5316"/>
    <w:rsid w:val="00DA6060"/>
    <w:rsid w:val="00DA6507"/>
    <w:rsid w:val="00DA6D74"/>
    <w:rsid w:val="00DA741B"/>
    <w:rsid w:val="00DA7C4C"/>
    <w:rsid w:val="00DB04BF"/>
    <w:rsid w:val="00DB12F7"/>
    <w:rsid w:val="00DB2A4B"/>
    <w:rsid w:val="00DB2D24"/>
    <w:rsid w:val="00DB33AC"/>
    <w:rsid w:val="00DB3CD2"/>
    <w:rsid w:val="00DB3E1F"/>
    <w:rsid w:val="00DB51E8"/>
    <w:rsid w:val="00DB54D5"/>
    <w:rsid w:val="00DB599D"/>
    <w:rsid w:val="00DB5FF9"/>
    <w:rsid w:val="00DB61F7"/>
    <w:rsid w:val="00DB64A5"/>
    <w:rsid w:val="00DB68E7"/>
    <w:rsid w:val="00DB6A32"/>
    <w:rsid w:val="00DB76A1"/>
    <w:rsid w:val="00DB78D9"/>
    <w:rsid w:val="00DB7902"/>
    <w:rsid w:val="00DC1DD3"/>
    <w:rsid w:val="00DC1F9B"/>
    <w:rsid w:val="00DC2109"/>
    <w:rsid w:val="00DC2667"/>
    <w:rsid w:val="00DC26AB"/>
    <w:rsid w:val="00DC3078"/>
    <w:rsid w:val="00DC3162"/>
    <w:rsid w:val="00DC3352"/>
    <w:rsid w:val="00DC518B"/>
    <w:rsid w:val="00DC51A5"/>
    <w:rsid w:val="00DC51B8"/>
    <w:rsid w:val="00DC5271"/>
    <w:rsid w:val="00DC5302"/>
    <w:rsid w:val="00DC5391"/>
    <w:rsid w:val="00DC560C"/>
    <w:rsid w:val="00DC6110"/>
    <w:rsid w:val="00DC7380"/>
    <w:rsid w:val="00DC75B2"/>
    <w:rsid w:val="00DC7F39"/>
    <w:rsid w:val="00DD0676"/>
    <w:rsid w:val="00DD0F2B"/>
    <w:rsid w:val="00DD179D"/>
    <w:rsid w:val="00DD1855"/>
    <w:rsid w:val="00DD19B7"/>
    <w:rsid w:val="00DD2247"/>
    <w:rsid w:val="00DD26D6"/>
    <w:rsid w:val="00DD2ED0"/>
    <w:rsid w:val="00DD2F1F"/>
    <w:rsid w:val="00DD320E"/>
    <w:rsid w:val="00DD37B0"/>
    <w:rsid w:val="00DD409F"/>
    <w:rsid w:val="00DD4E6E"/>
    <w:rsid w:val="00DD55FA"/>
    <w:rsid w:val="00DD5B17"/>
    <w:rsid w:val="00DD67FC"/>
    <w:rsid w:val="00DD6897"/>
    <w:rsid w:val="00DD69E7"/>
    <w:rsid w:val="00DD6F20"/>
    <w:rsid w:val="00DD7FCE"/>
    <w:rsid w:val="00DE0439"/>
    <w:rsid w:val="00DE09B0"/>
    <w:rsid w:val="00DE17D9"/>
    <w:rsid w:val="00DE1BE3"/>
    <w:rsid w:val="00DE1DAC"/>
    <w:rsid w:val="00DE2A48"/>
    <w:rsid w:val="00DE325F"/>
    <w:rsid w:val="00DE32E3"/>
    <w:rsid w:val="00DE32EF"/>
    <w:rsid w:val="00DE398E"/>
    <w:rsid w:val="00DE3E25"/>
    <w:rsid w:val="00DE4D9D"/>
    <w:rsid w:val="00DE4FAA"/>
    <w:rsid w:val="00DE54F4"/>
    <w:rsid w:val="00DE58D9"/>
    <w:rsid w:val="00DE5DB7"/>
    <w:rsid w:val="00DE6625"/>
    <w:rsid w:val="00DE6D67"/>
    <w:rsid w:val="00DE6EE6"/>
    <w:rsid w:val="00DE781C"/>
    <w:rsid w:val="00DE7E77"/>
    <w:rsid w:val="00DF03B8"/>
    <w:rsid w:val="00DF0D85"/>
    <w:rsid w:val="00DF17DD"/>
    <w:rsid w:val="00DF2A95"/>
    <w:rsid w:val="00DF2EA1"/>
    <w:rsid w:val="00DF2FFF"/>
    <w:rsid w:val="00DF36FF"/>
    <w:rsid w:val="00DF378D"/>
    <w:rsid w:val="00DF4B1F"/>
    <w:rsid w:val="00DF4B68"/>
    <w:rsid w:val="00DF4F3B"/>
    <w:rsid w:val="00DF5C7E"/>
    <w:rsid w:val="00DF646C"/>
    <w:rsid w:val="00DF663F"/>
    <w:rsid w:val="00DF679B"/>
    <w:rsid w:val="00DF6B41"/>
    <w:rsid w:val="00DF6D02"/>
    <w:rsid w:val="00DF71DE"/>
    <w:rsid w:val="00DF74FC"/>
    <w:rsid w:val="00DF7A0F"/>
    <w:rsid w:val="00E00756"/>
    <w:rsid w:val="00E009D8"/>
    <w:rsid w:val="00E01837"/>
    <w:rsid w:val="00E019F2"/>
    <w:rsid w:val="00E027B0"/>
    <w:rsid w:val="00E02960"/>
    <w:rsid w:val="00E02DB2"/>
    <w:rsid w:val="00E03005"/>
    <w:rsid w:val="00E03555"/>
    <w:rsid w:val="00E04459"/>
    <w:rsid w:val="00E04EB7"/>
    <w:rsid w:val="00E05CDC"/>
    <w:rsid w:val="00E062EC"/>
    <w:rsid w:val="00E071E3"/>
    <w:rsid w:val="00E1180C"/>
    <w:rsid w:val="00E1190D"/>
    <w:rsid w:val="00E126A8"/>
    <w:rsid w:val="00E1280E"/>
    <w:rsid w:val="00E13220"/>
    <w:rsid w:val="00E1350C"/>
    <w:rsid w:val="00E13652"/>
    <w:rsid w:val="00E138CF"/>
    <w:rsid w:val="00E13FA0"/>
    <w:rsid w:val="00E147CC"/>
    <w:rsid w:val="00E163EA"/>
    <w:rsid w:val="00E1642F"/>
    <w:rsid w:val="00E1661D"/>
    <w:rsid w:val="00E16802"/>
    <w:rsid w:val="00E16E0B"/>
    <w:rsid w:val="00E174F7"/>
    <w:rsid w:val="00E17661"/>
    <w:rsid w:val="00E20ED2"/>
    <w:rsid w:val="00E21569"/>
    <w:rsid w:val="00E2163B"/>
    <w:rsid w:val="00E2228D"/>
    <w:rsid w:val="00E223E4"/>
    <w:rsid w:val="00E224FC"/>
    <w:rsid w:val="00E22926"/>
    <w:rsid w:val="00E24B3D"/>
    <w:rsid w:val="00E24B66"/>
    <w:rsid w:val="00E24D8C"/>
    <w:rsid w:val="00E24EB7"/>
    <w:rsid w:val="00E2567C"/>
    <w:rsid w:val="00E260C6"/>
    <w:rsid w:val="00E2756B"/>
    <w:rsid w:val="00E27837"/>
    <w:rsid w:val="00E3004D"/>
    <w:rsid w:val="00E30164"/>
    <w:rsid w:val="00E3018C"/>
    <w:rsid w:val="00E303C5"/>
    <w:rsid w:val="00E30A00"/>
    <w:rsid w:val="00E31EEB"/>
    <w:rsid w:val="00E33567"/>
    <w:rsid w:val="00E34340"/>
    <w:rsid w:val="00E34526"/>
    <w:rsid w:val="00E346F8"/>
    <w:rsid w:val="00E353E7"/>
    <w:rsid w:val="00E36463"/>
    <w:rsid w:val="00E3662C"/>
    <w:rsid w:val="00E36F67"/>
    <w:rsid w:val="00E36F6F"/>
    <w:rsid w:val="00E372A2"/>
    <w:rsid w:val="00E37C07"/>
    <w:rsid w:val="00E37DF1"/>
    <w:rsid w:val="00E40082"/>
    <w:rsid w:val="00E409A4"/>
    <w:rsid w:val="00E428D0"/>
    <w:rsid w:val="00E42B5C"/>
    <w:rsid w:val="00E4345E"/>
    <w:rsid w:val="00E43744"/>
    <w:rsid w:val="00E43910"/>
    <w:rsid w:val="00E454B8"/>
    <w:rsid w:val="00E456B7"/>
    <w:rsid w:val="00E45967"/>
    <w:rsid w:val="00E46386"/>
    <w:rsid w:val="00E46BC7"/>
    <w:rsid w:val="00E46E92"/>
    <w:rsid w:val="00E4776F"/>
    <w:rsid w:val="00E47D52"/>
    <w:rsid w:val="00E500A9"/>
    <w:rsid w:val="00E50304"/>
    <w:rsid w:val="00E50B1E"/>
    <w:rsid w:val="00E52D90"/>
    <w:rsid w:val="00E5326F"/>
    <w:rsid w:val="00E536E7"/>
    <w:rsid w:val="00E53865"/>
    <w:rsid w:val="00E53A5C"/>
    <w:rsid w:val="00E53DE3"/>
    <w:rsid w:val="00E55915"/>
    <w:rsid w:val="00E56DF9"/>
    <w:rsid w:val="00E60346"/>
    <w:rsid w:val="00E61DB3"/>
    <w:rsid w:val="00E6358F"/>
    <w:rsid w:val="00E63C96"/>
    <w:rsid w:val="00E650DA"/>
    <w:rsid w:val="00E6590A"/>
    <w:rsid w:val="00E6648E"/>
    <w:rsid w:val="00E66519"/>
    <w:rsid w:val="00E66C13"/>
    <w:rsid w:val="00E67D61"/>
    <w:rsid w:val="00E67ECE"/>
    <w:rsid w:val="00E700DE"/>
    <w:rsid w:val="00E704DD"/>
    <w:rsid w:val="00E70D20"/>
    <w:rsid w:val="00E71606"/>
    <w:rsid w:val="00E71718"/>
    <w:rsid w:val="00E721F7"/>
    <w:rsid w:val="00E728EB"/>
    <w:rsid w:val="00E72AE2"/>
    <w:rsid w:val="00E72C12"/>
    <w:rsid w:val="00E72FE3"/>
    <w:rsid w:val="00E730B2"/>
    <w:rsid w:val="00E7341A"/>
    <w:rsid w:val="00E734E4"/>
    <w:rsid w:val="00E73AC8"/>
    <w:rsid w:val="00E73C2F"/>
    <w:rsid w:val="00E74139"/>
    <w:rsid w:val="00E74457"/>
    <w:rsid w:val="00E746C3"/>
    <w:rsid w:val="00E74D6E"/>
    <w:rsid w:val="00E751CC"/>
    <w:rsid w:val="00E75720"/>
    <w:rsid w:val="00E75AE2"/>
    <w:rsid w:val="00E75C0C"/>
    <w:rsid w:val="00E75C87"/>
    <w:rsid w:val="00E76371"/>
    <w:rsid w:val="00E7731D"/>
    <w:rsid w:val="00E77835"/>
    <w:rsid w:val="00E77A18"/>
    <w:rsid w:val="00E77A3F"/>
    <w:rsid w:val="00E8007E"/>
    <w:rsid w:val="00E80361"/>
    <w:rsid w:val="00E80380"/>
    <w:rsid w:val="00E81CDB"/>
    <w:rsid w:val="00E820EA"/>
    <w:rsid w:val="00E837F4"/>
    <w:rsid w:val="00E83A8F"/>
    <w:rsid w:val="00E83DE6"/>
    <w:rsid w:val="00E84674"/>
    <w:rsid w:val="00E84AD5"/>
    <w:rsid w:val="00E84C90"/>
    <w:rsid w:val="00E84CD7"/>
    <w:rsid w:val="00E85790"/>
    <w:rsid w:val="00E8592A"/>
    <w:rsid w:val="00E86BC7"/>
    <w:rsid w:val="00E86C05"/>
    <w:rsid w:val="00E86D84"/>
    <w:rsid w:val="00E86F02"/>
    <w:rsid w:val="00E91055"/>
    <w:rsid w:val="00E9141B"/>
    <w:rsid w:val="00E91CA9"/>
    <w:rsid w:val="00E91ECD"/>
    <w:rsid w:val="00E929A7"/>
    <w:rsid w:val="00E9316A"/>
    <w:rsid w:val="00E93737"/>
    <w:rsid w:val="00E94083"/>
    <w:rsid w:val="00E947FD"/>
    <w:rsid w:val="00E948EB"/>
    <w:rsid w:val="00E94CD0"/>
    <w:rsid w:val="00E94F18"/>
    <w:rsid w:val="00E953DA"/>
    <w:rsid w:val="00E95541"/>
    <w:rsid w:val="00E95A42"/>
    <w:rsid w:val="00E95AD0"/>
    <w:rsid w:val="00E9610C"/>
    <w:rsid w:val="00E96868"/>
    <w:rsid w:val="00E97014"/>
    <w:rsid w:val="00E97DC1"/>
    <w:rsid w:val="00EA0CD2"/>
    <w:rsid w:val="00EA1C61"/>
    <w:rsid w:val="00EA1C89"/>
    <w:rsid w:val="00EA2681"/>
    <w:rsid w:val="00EA473E"/>
    <w:rsid w:val="00EA508B"/>
    <w:rsid w:val="00EA5EE1"/>
    <w:rsid w:val="00EA68E7"/>
    <w:rsid w:val="00EA6CE1"/>
    <w:rsid w:val="00EA761A"/>
    <w:rsid w:val="00EB0A80"/>
    <w:rsid w:val="00EB2EB8"/>
    <w:rsid w:val="00EB3146"/>
    <w:rsid w:val="00EB31DD"/>
    <w:rsid w:val="00EB3BB5"/>
    <w:rsid w:val="00EB410D"/>
    <w:rsid w:val="00EB4678"/>
    <w:rsid w:val="00EB46A7"/>
    <w:rsid w:val="00EB46FA"/>
    <w:rsid w:val="00EB577B"/>
    <w:rsid w:val="00EB580C"/>
    <w:rsid w:val="00EB5871"/>
    <w:rsid w:val="00EB6664"/>
    <w:rsid w:val="00EB6920"/>
    <w:rsid w:val="00EB6EBA"/>
    <w:rsid w:val="00EB7BD9"/>
    <w:rsid w:val="00EC09E0"/>
    <w:rsid w:val="00EC0B5F"/>
    <w:rsid w:val="00EC0D7B"/>
    <w:rsid w:val="00EC1DDF"/>
    <w:rsid w:val="00EC234E"/>
    <w:rsid w:val="00EC2D38"/>
    <w:rsid w:val="00EC3426"/>
    <w:rsid w:val="00EC3523"/>
    <w:rsid w:val="00EC3611"/>
    <w:rsid w:val="00EC3690"/>
    <w:rsid w:val="00EC3DC7"/>
    <w:rsid w:val="00EC4093"/>
    <w:rsid w:val="00EC45EA"/>
    <w:rsid w:val="00EC4E1C"/>
    <w:rsid w:val="00EC67EA"/>
    <w:rsid w:val="00EC695D"/>
    <w:rsid w:val="00EC69E0"/>
    <w:rsid w:val="00EC7110"/>
    <w:rsid w:val="00EC7146"/>
    <w:rsid w:val="00EC720F"/>
    <w:rsid w:val="00EC725D"/>
    <w:rsid w:val="00EC7DB5"/>
    <w:rsid w:val="00ED045B"/>
    <w:rsid w:val="00ED091F"/>
    <w:rsid w:val="00ED21B2"/>
    <w:rsid w:val="00ED23E5"/>
    <w:rsid w:val="00ED261F"/>
    <w:rsid w:val="00ED2C73"/>
    <w:rsid w:val="00ED3761"/>
    <w:rsid w:val="00ED3962"/>
    <w:rsid w:val="00ED3A0E"/>
    <w:rsid w:val="00ED3F58"/>
    <w:rsid w:val="00ED50B2"/>
    <w:rsid w:val="00ED564B"/>
    <w:rsid w:val="00ED5F0E"/>
    <w:rsid w:val="00ED6059"/>
    <w:rsid w:val="00ED60A4"/>
    <w:rsid w:val="00ED6C4D"/>
    <w:rsid w:val="00ED7A59"/>
    <w:rsid w:val="00ED7B18"/>
    <w:rsid w:val="00EE0535"/>
    <w:rsid w:val="00EE216A"/>
    <w:rsid w:val="00EE21DA"/>
    <w:rsid w:val="00EE252D"/>
    <w:rsid w:val="00EE268A"/>
    <w:rsid w:val="00EE2847"/>
    <w:rsid w:val="00EE2A83"/>
    <w:rsid w:val="00EE2AF8"/>
    <w:rsid w:val="00EE2F55"/>
    <w:rsid w:val="00EE3DB3"/>
    <w:rsid w:val="00EE4677"/>
    <w:rsid w:val="00EE589B"/>
    <w:rsid w:val="00EE5C85"/>
    <w:rsid w:val="00EE6160"/>
    <w:rsid w:val="00EE680B"/>
    <w:rsid w:val="00EE75BF"/>
    <w:rsid w:val="00EE7E0F"/>
    <w:rsid w:val="00EF067E"/>
    <w:rsid w:val="00EF158B"/>
    <w:rsid w:val="00EF2288"/>
    <w:rsid w:val="00EF2A67"/>
    <w:rsid w:val="00EF2B7F"/>
    <w:rsid w:val="00EF3C84"/>
    <w:rsid w:val="00EF3ED7"/>
    <w:rsid w:val="00EF4148"/>
    <w:rsid w:val="00EF44C8"/>
    <w:rsid w:val="00EF577F"/>
    <w:rsid w:val="00EF5AE0"/>
    <w:rsid w:val="00EF6766"/>
    <w:rsid w:val="00EF7451"/>
    <w:rsid w:val="00F00132"/>
    <w:rsid w:val="00F00AF4"/>
    <w:rsid w:val="00F01417"/>
    <w:rsid w:val="00F01D3C"/>
    <w:rsid w:val="00F0204E"/>
    <w:rsid w:val="00F02319"/>
    <w:rsid w:val="00F02887"/>
    <w:rsid w:val="00F02D55"/>
    <w:rsid w:val="00F035ED"/>
    <w:rsid w:val="00F036E7"/>
    <w:rsid w:val="00F03ADA"/>
    <w:rsid w:val="00F03CA0"/>
    <w:rsid w:val="00F0563F"/>
    <w:rsid w:val="00F05AF8"/>
    <w:rsid w:val="00F05C9C"/>
    <w:rsid w:val="00F071AA"/>
    <w:rsid w:val="00F077C0"/>
    <w:rsid w:val="00F07B2C"/>
    <w:rsid w:val="00F07FCE"/>
    <w:rsid w:val="00F1019A"/>
    <w:rsid w:val="00F10AF5"/>
    <w:rsid w:val="00F112B8"/>
    <w:rsid w:val="00F119B0"/>
    <w:rsid w:val="00F11A8D"/>
    <w:rsid w:val="00F11AA5"/>
    <w:rsid w:val="00F11C9D"/>
    <w:rsid w:val="00F11F8F"/>
    <w:rsid w:val="00F13219"/>
    <w:rsid w:val="00F1352A"/>
    <w:rsid w:val="00F13D67"/>
    <w:rsid w:val="00F15CBA"/>
    <w:rsid w:val="00F166C9"/>
    <w:rsid w:val="00F179B4"/>
    <w:rsid w:val="00F2003D"/>
    <w:rsid w:val="00F20943"/>
    <w:rsid w:val="00F22D28"/>
    <w:rsid w:val="00F231A2"/>
    <w:rsid w:val="00F23209"/>
    <w:rsid w:val="00F2353F"/>
    <w:rsid w:val="00F2369D"/>
    <w:rsid w:val="00F23986"/>
    <w:rsid w:val="00F23CC6"/>
    <w:rsid w:val="00F24565"/>
    <w:rsid w:val="00F25256"/>
    <w:rsid w:val="00F254F9"/>
    <w:rsid w:val="00F25627"/>
    <w:rsid w:val="00F258D4"/>
    <w:rsid w:val="00F26416"/>
    <w:rsid w:val="00F26E8A"/>
    <w:rsid w:val="00F27A4B"/>
    <w:rsid w:val="00F300AE"/>
    <w:rsid w:val="00F3051F"/>
    <w:rsid w:val="00F316EA"/>
    <w:rsid w:val="00F31D15"/>
    <w:rsid w:val="00F3209D"/>
    <w:rsid w:val="00F320B3"/>
    <w:rsid w:val="00F32661"/>
    <w:rsid w:val="00F32BD7"/>
    <w:rsid w:val="00F32E68"/>
    <w:rsid w:val="00F3444E"/>
    <w:rsid w:val="00F34CC4"/>
    <w:rsid w:val="00F363D1"/>
    <w:rsid w:val="00F365B2"/>
    <w:rsid w:val="00F36618"/>
    <w:rsid w:val="00F36BF5"/>
    <w:rsid w:val="00F36BF7"/>
    <w:rsid w:val="00F37E0F"/>
    <w:rsid w:val="00F40725"/>
    <w:rsid w:val="00F40DA5"/>
    <w:rsid w:val="00F41309"/>
    <w:rsid w:val="00F416DF"/>
    <w:rsid w:val="00F417BB"/>
    <w:rsid w:val="00F41E74"/>
    <w:rsid w:val="00F43982"/>
    <w:rsid w:val="00F4498A"/>
    <w:rsid w:val="00F44F07"/>
    <w:rsid w:val="00F45C25"/>
    <w:rsid w:val="00F45ECC"/>
    <w:rsid w:val="00F46197"/>
    <w:rsid w:val="00F463E3"/>
    <w:rsid w:val="00F4678D"/>
    <w:rsid w:val="00F47AAB"/>
    <w:rsid w:val="00F5131A"/>
    <w:rsid w:val="00F514A1"/>
    <w:rsid w:val="00F52ED7"/>
    <w:rsid w:val="00F53F72"/>
    <w:rsid w:val="00F54777"/>
    <w:rsid w:val="00F548AF"/>
    <w:rsid w:val="00F54BFF"/>
    <w:rsid w:val="00F54F3C"/>
    <w:rsid w:val="00F551C2"/>
    <w:rsid w:val="00F55476"/>
    <w:rsid w:val="00F56047"/>
    <w:rsid w:val="00F561EF"/>
    <w:rsid w:val="00F56B03"/>
    <w:rsid w:val="00F5754C"/>
    <w:rsid w:val="00F6288B"/>
    <w:rsid w:val="00F62E03"/>
    <w:rsid w:val="00F63093"/>
    <w:rsid w:val="00F636CB"/>
    <w:rsid w:val="00F63BF0"/>
    <w:rsid w:val="00F64322"/>
    <w:rsid w:val="00F64703"/>
    <w:rsid w:val="00F64CC0"/>
    <w:rsid w:val="00F652D6"/>
    <w:rsid w:val="00F667BA"/>
    <w:rsid w:val="00F66ABF"/>
    <w:rsid w:val="00F66AFA"/>
    <w:rsid w:val="00F672C3"/>
    <w:rsid w:val="00F67704"/>
    <w:rsid w:val="00F703EB"/>
    <w:rsid w:val="00F70555"/>
    <w:rsid w:val="00F70D13"/>
    <w:rsid w:val="00F70E1F"/>
    <w:rsid w:val="00F7166E"/>
    <w:rsid w:val="00F71C56"/>
    <w:rsid w:val="00F72871"/>
    <w:rsid w:val="00F72BBC"/>
    <w:rsid w:val="00F73AA0"/>
    <w:rsid w:val="00F748AE"/>
    <w:rsid w:val="00F74A75"/>
    <w:rsid w:val="00F74C1D"/>
    <w:rsid w:val="00F74FFC"/>
    <w:rsid w:val="00F75E3A"/>
    <w:rsid w:val="00F76C83"/>
    <w:rsid w:val="00F77A02"/>
    <w:rsid w:val="00F77A5E"/>
    <w:rsid w:val="00F80559"/>
    <w:rsid w:val="00F80C1D"/>
    <w:rsid w:val="00F80DD4"/>
    <w:rsid w:val="00F81574"/>
    <w:rsid w:val="00F81A21"/>
    <w:rsid w:val="00F81B0F"/>
    <w:rsid w:val="00F823A2"/>
    <w:rsid w:val="00F8292D"/>
    <w:rsid w:val="00F82AEF"/>
    <w:rsid w:val="00F82FE6"/>
    <w:rsid w:val="00F83103"/>
    <w:rsid w:val="00F83467"/>
    <w:rsid w:val="00F83735"/>
    <w:rsid w:val="00F83D02"/>
    <w:rsid w:val="00F83DE5"/>
    <w:rsid w:val="00F8406F"/>
    <w:rsid w:val="00F8487C"/>
    <w:rsid w:val="00F8492D"/>
    <w:rsid w:val="00F85116"/>
    <w:rsid w:val="00F851EE"/>
    <w:rsid w:val="00F8602D"/>
    <w:rsid w:val="00F8646E"/>
    <w:rsid w:val="00F86A7A"/>
    <w:rsid w:val="00F86E27"/>
    <w:rsid w:val="00F870C2"/>
    <w:rsid w:val="00F874F7"/>
    <w:rsid w:val="00F87A52"/>
    <w:rsid w:val="00F87CFE"/>
    <w:rsid w:val="00F87E5A"/>
    <w:rsid w:val="00F9005A"/>
    <w:rsid w:val="00F902FD"/>
    <w:rsid w:val="00F903D2"/>
    <w:rsid w:val="00F906C8"/>
    <w:rsid w:val="00F91213"/>
    <w:rsid w:val="00F91B8E"/>
    <w:rsid w:val="00F91E13"/>
    <w:rsid w:val="00F91E24"/>
    <w:rsid w:val="00F9232D"/>
    <w:rsid w:val="00F92E00"/>
    <w:rsid w:val="00F9352B"/>
    <w:rsid w:val="00F9358D"/>
    <w:rsid w:val="00F937D6"/>
    <w:rsid w:val="00F94057"/>
    <w:rsid w:val="00F96391"/>
    <w:rsid w:val="00F968E0"/>
    <w:rsid w:val="00F96AC2"/>
    <w:rsid w:val="00F9743A"/>
    <w:rsid w:val="00F975CE"/>
    <w:rsid w:val="00F97CEC"/>
    <w:rsid w:val="00FA053D"/>
    <w:rsid w:val="00FA07AA"/>
    <w:rsid w:val="00FA1CED"/>
    <w:rsid w:val="00FA34E8"/>
    <w:rsid w:val="00FA4749"/>
    <w:rsid w:val="00FA49A2"/>
    <w:rsid w:val="00FA5924"/>
    <w:rsid w:val="00FA59B5"/>
    <w:rsid w:val="00FA5BB2"/>
    <w:rsid w:val="00FA77E4"/>
    <w:rsid w:val="00FB0858"/>
    <w:rsid w:val="00FB0919"/>
    <w:rsid w:val="00FB0D33"/>
    <w:rsid w:val="00FB2137"/>
    <w:rsid w:val="00FB274E"/>
    <w:rsid w:val="00FB2917"/>
    <w:rsid w:val="00FB2C66"/>
    <w:rsid w:val="00FB54E6"/>
    <w:rsid w:val="00FB5791"/>
    <w:rsid w:val="00FB58C2"/>
    <w:rsid w:val="00FB5AB0"/>
    <w:rsid w:val="00FB65A1"/>
    <w:rsid w:val="00FB6BD0"/>
    <w:rsid w:val="00FB799C"/>
    <w:rsid w:val="00FB7B6A"/>
    <w:rsid w:val="00FB7CCD"/>
    <w:rsid w:val="00FB7D1D"/>
    <w:rsid w:val="00FC08C9"/>
    <w:rsid w:val="00FC099E"/>
    <w:rsid w:val="00FC10AD"/>
    <w:rsid w:val="00FC11C1"/>
    <w:rsid w:val="00FC149C"/>
    <w:rsid w:val="00FC1884"/>
    <w:rsid w:val="00FC2581"/>
    <w:rsid w:val="00FC3534"/>
    <w:rsid w:val="00FC484C"/>
    <w:rsid w:val="00FC4DA8"/>
    <w:rsid w:val="00FC51EF"/>
    <w:rsid w:val="00FC5755"/>
    <w:rsid w:val="00FC57B4"/>
    <w:rsid w:val="00FC6116"/>
    <w:rsid w:val="00FC68A2"/>
    <w:rsid w:val="00FC7560"/>
    <w:rsid w:val="00FC7795"/>
    <w:rsid w:val="00FC7871"/>
    <w:rsid w:val="00FC7DFB"/>
    <w:rsid w:val="00FD0C9B"/>
    <w:rsid w:val="00FD1BA2"/>
    <w:rsid w:val="00FD1E9F"/>
    <w:rsid w:val="00FD1EA2"/>
    <w:rsid w:val="00FD277A"/>
    <w:rsid w:val="00FD279E"/>
    <w:rsid w:val="00FD28CA"/>
    <w:rsid w:val="00FD29E8"/>
    <w:rsid w:val="00FD2D35"/>
    <w:rsid w:val="00FD3A91"/>
    <w:rsid w:val="00FD3BDE"/>
    <w:rsid w:val="00FD3F90"/>
    <w:rsid w:val="00FD406F"/>
    <w:rsid w:val="00FD4807"/>
    <w:rsid w:val="00FD5602"/>
    <w:rsid w:val="00FD6428"/>
    <w:rsid w:val="00FD6548"/>
    <w:rsid w:val="00FD681C"/>
    <w:rsid w:val="00FD6C39"/>
    <w:rsid w:val="00FD6C42"/>
    <w:rsid w:val="00FD6E02"/>
    <w:rsid w:val="00FD7512"/>
    <w:rsid w:val="00FD792F"/>
    <w:rsid w:val="00FD7DB0"/>
    <w:rsid w:val="00FE005B"/>
    <w:rsid w:val="00FE0573"/>
    <w:rsid w:val="00FE05AF"/>
    <w:rsid w:val="00FE0683"/>
    <w:rsid w:val="00FE0B65"/>
    <w:rsid w:val="00FE16FB"/>
    <w:rsid w:val="00FE1700"/>
    <w:rsid w:val="00FE2D17"/>
    <w:rsid w:val="00FE34C1"/>
    <w:rsid w:val="00FE4129"/>
    <w:rsid w:val="00FE41F8"/>
    <w:rsid w:val="00FE449C"/>
    <w:rsid w:val="00FE522A"/>
    <w:rsid w:val="00FE60FE"/>
    <w:rsid w:val="00FE63E0"/>
    <w:rsid w:val="00FE69D5"/>
    <w:rsid w:val="00FE7983"/>
    <w:rsid w:val="00FE79D1"/>
    <w:rsid w:val="00FF0E82"/>
    <w:rsid w:val="00FF167D"/>
    <w:rsid w:val="00FF1BF3"/>
    <w:rsid w:val="00FF1BFC"/>
    <w:rsid w:val="00FF1C5B"/>
    <w:rsid w:val="00FF1EB0"/>
    <w:rsid w:val="00FF3440"/>
    <w:rsid w:val="00FF59FE"/>
    <w:rsid w:val="00FF5EEF"/>
    <w:rsid w:val="00FF69B4"/>
    <w:rsid w:val="00FF7058"/>
    <w:rsid w:val="00FF7CCE"/>
    <w:rsid w:val="00FF7CEE"/>
    <w:rsid w:val="00FF7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E07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8"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6196"/>
    <w:pPr>
      <w:spacing w:line="260" w:lineRule="atLeast"/>
    </w:pPr>
    <w:rPr>
      <w:rFonts w:eastAsia="Calibri"/>
      <w:sz w:val="22"/>
      <w:lang w:eastAsia="en-US"/>
    </w:rPr>
  </w:style>
  <w:style w:type="paragraph" w:styleId="Heading1">
    <w:name w:val="heading 1"/>
    <w:basedOn w:val="Normal"/>
    <w:next w:val="Normal"/>
    <w:link w:val="Heading1Char"/>
    <w:uiPriority w:val="9"/>
    <w:qFormat/>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
    <w:qFormat/>
    <w:rsid w:val="00F71C56"/>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
    <w:qFormat/>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
    <w:qFormat/>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
    <w:semiHidden/>
    <w:qFormat/>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44E"/>
    <w:rPr>
      <w:rFonts w:ascii="Arial" w:hAnsi="Arial" w:cs="Arial"/>
      <w:b/>
      <w:bCs/>
      <w:caps/>
      <w:kern w:val="32"/>
      <w:szCs w:val="32"/>
    </w:rPr>
  </w:style>
  <w:style w:type="character" w:customStyle="1" w:styleId="Heading2Char">
    <w:name w:val="Heading 2 Char"/>
    <w:basedOn w:val="DefaultParagraphFont"/>
    <w:link w:val="Heading2"/>
    <w:uiPriority w:val="9"/>
    <w:rsid w:val="004C144E"/>
    <w:rPr>
      <w:rFonts w:ascii="Arial" w:hAnsi="Arial" w:cs="Arial"/>
      <w:b/>
      <w:bCs/>
      <w:iCs/>
      <w:sz w:val="22"/>
      <w:szCs w:val="28"/>
    </w:rPr>
  </w:style>
  <w:style w:type="character" w:customStyle="1" w:styleId="Heading3Char">
    <w:name w:val="Heading 3 Char"/>
    <w:basedOn w:val="DefaultParagraphFont"/>
    <w:link w:val="Heading3"/>
    <w:uiPriority w:val="9"/>
    <w:rsid w:val="004C144E"/>
    <w:rPr>
      <w:rFonts w:ascii="Arial" w:hAnsi="Arial" w:cs="Arial"/>
      <w:b/>
      <w:bCs/>
      <w:i/>
      <w:szCs w:val="26"/>
    </w:rPr>
  </w:style>
  <w:style w:type="character" w:customStyle="1" w:styleId="Heading4Char">
    <w:name w:val="Heading 4 Char"/>
    <w:basedOn w:val="DefaultParagraphFont"/>
    <w:link w:val="Heading4"/>
    <w:uiPriority w:val="9"/>
    <w:rsid w:val="004C144E"/>
    <w:rPr>
      <w:rFonts w:ascii="Arial" w:hAnsi="Arial" w:cs="Arial"/>
      <w:bCs/>
      <w:i/>
      <w:szCs w:val="28"/>
    </w:rPr>
  </w:style>
  <w:style w:type="character" w:customStyle="1" w:styleId="Heading5Char">
    <w:name w:val="Heading 5 Char"/>
    <w:basedOn w:val="DefaultParagraphFont"/>
    <w:link w:val="Heading5"/>
    <w:uiPriority w:val="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OPCParaBase">
    <w:name w:val="OPCParaBase"/>
    <w:qFormat/>
    <w:rsid w:val="00D67B29"/>
    <w:pPr>
      <w:spacing w:line="260" w:lineRule="atLeast"/>
    </w:pPr>
    <w:rPr>
      <w:sz w:val="22"/>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uiPriority w:val="99"/>
    <w:rsid w:val="00D67B29"/>
    <w:pPr>
      <w:tabs>
        <w:tab w:val="center" w:pos="4153"/>
        <w:tab w:val="right" w:pos="8306"/>
      </w:tabs>
    </w:pPr>
    <w:rPr>
      <w:sz w:val="22"/>
      <w:szCs w:val="24"/>
    </w:rPr>
  </w:style>
  <w:style w:type="character" w:customStyle="1" w:styleId="FooterChar">
    <w:name w:val="Footer Char"/>
    <w:basedOn w:val="DefaultParagraphFont"/>
    <w:link w:val="Footer"/>
    <w:uiPriority w:val="99"/>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iPriority w:val="99"/>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uiPriority w:val="99"/>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semiHidden/>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aliases w:val="List number Paragraph"/>
    <w:basedOn w:val="Normal"/>
    <w:link w:val="ListParagraphChar"/>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h1Chap">
    <w:name w:val="h1_Chap"/>
    <w:aliases w:val="ActHead 1"/>
    <w:basedOn w:val="OPCParaBase"/>
    <w:next w:val="Normal"/>
    <w:qFormat/>
    <w:rsid w:val="00612957"/>
    <w:pPr>
      <w:keepNext/>
      <w:keepLines/>
      <w:pageBreakBefore/>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F74C1D"/>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qFormat/>
    <w:rsid w:val="00D67B29"/>
  </w:style>
  <w:style w:type="character" w:customStyle="1" w:styleId="CharAmSchText">
    <w:name w:val="CharAmSchText"/>
    <w:basedOn w:val="OPCCharBase"/>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iPriority w:val="99"/>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semiHidden/>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qFormat/>
    <w:rsid w:val="00F67704"/>
    <w:pPr>
      <w:tabs>
        <w:tab w:val="left" w:pos="709"/>
      </w:tabs>
      <w:spacing w:before="120" w:line="240" w:lineRule="auto"/>
      <w:ind w:left="709" w:hanging="709"/>
    </w:pPr>
    <w:rPr>
      <w:sz w:val="18"/>
    </w:rPr>
  </w:style>
  <w:style w:type="paragraph" w:customStyle="1" w:styleId="nPara">
    <w:name w:val="n_Para"/>
    <w:aliases w:val="na,note(para)"/>
    <w:basedOn w:val="OPCParaBase"/>
    <w:qFormat/>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t_Subpara + Left:  -2.01 cm"/>
    <w:basedOn w:val="OPCParaBase"/>
    <w:qFormat/>
    <w:rsid w:val="00D67B29"/>
    <w:pPr>
      <w:tabs>
        <w:tab w:val="right" w:pos="1985"/>
      </w:tabs>
      <w:spacing w:before="40" w:line="240" w:lineRule="auto"/>
      <w:ind w:left="2098" w:hanging="2098"/>
    </w:pPr>
  </w:style>
  <w:style w:type="paragraph" w:customStyle="1" w:styleId="tSubsub">
    <w:name w:val="t_Subsub"/>
    <w:aliases w:val="paragraph(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character" w:customStyle="1" w:styleId="paragraphChar">
    <w:name w:val="paragraph Char"/>
    <w:aliases w:val="a Char"/>
    <w:basedOn w:val="DefaultParagraphFont"/>
    <w:link w:val="tPara"/>
    <w:locked/>
    <w:rsid w:val="004574BD"/>
    <w:rPr>
      <w:sz w:val="22"/>
    </w:r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character" w:customStyle="1" w:styleId="SOTextChar">
    <w:name w:val="SO Text Char"/>
    <w:aliases w:val="sot Char"/>
    <w:link w:val="SOText"/>
    <w:rsid w:val="009A5128"/>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character" w:customStyle="1" w:styleId="subsectionChar">
    <w:name w:val="subsection Char"/>
    <w:aliases w:val="ss Char"/>
    <w:basedOn w:val="DefaultParagraphFont"/>
    <w:link w:val="tMain"/>
    <w:locked/>
    <w:rsid w:val="00DB12F7"/>
    <w:rPr>
      <w:sz w:val="22"/>
    </w:r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qFormat/>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rsid w:val="00DC518B"/>
    <w:rPr>
      <w:rFonts w:eastAsia="Calibri"/>
      <w:sz w:val="22"/>
      <w:lang w:eastAsia="en-US"/>
    </w:rPr>
  </w:style>
  <w:style w:type="paragraph" w:styleId="BodyText2">
    <w:name w:val="Body Text 2"/>
    <w:basedOn w:val="Normal"/>
    <w:link w:val="BodyText2Char"/>
    <w:uiPriority w:val="99"/>
    <w:semiHidden/>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iPriority w:val="99"/>
    <w:semiHidden/>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uiPriority w:val="99"/>
    <w:semiHidden/>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nhideWhenUsed/>
    <w:rsid w:val="00DC518B"/>
    <w:pPr>
      <w:spacing w:after="120"/>
      <w:ind w:left="283"/>
    </w:pPr>
  </w:style>
  <w:style w:type="character" w:customStyle="1" w:styleId="BodyTextIndentChar">
    <w:name w:val="Body Text Indent Char"/>
    <w:basedOn w:val="DefaultParagraphFont"/>
    <w:link w:val="BodyTextIndent"/>
    <w:rsid w:val="00DC518B"/>
    <w:rPr>
      <w:rFonts w:eastAsia="Calibri"/>
      <w:sz w:val="22"/>
      <w:lang w:eastAsia="en-US"/>
    </w:rPr>
  </w:style>
  <w:style w:type="paragraph" w:styleId="BodyTextFirstIndent2">
    <w:name w:val="Body Text First Indent 2"/>
    <w:basedOn w:val="BodyTextIndent"/>
    <w:link w:val="BodyTextFirstIndent2Char"/>
    <w:uiPriority w:val="99"/>
    <w:semiHidden/>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iPriority w:val="99"/>
    <w:semiHidden/>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iPriority w:val="99"/>
    <w:semiHidden/>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iPriority w:val="35"/>
    <w:unhideWhenUsed/>
    <w:rsid w:val="00DC518B"/>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iPriority w:val="99"/>
    <w:semiHidden/>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uiPriority w:val="99"/>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iPriority w:val="99"/>
    <w:semiHidden/>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iPriority w:val="99"/>
    <w:semiHidden/>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iPriority w:val="99"/>
    <w:semiHidden/>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iPriority w:val="99"/>
    <w:semiHidden/>
    <w:unhideWhenUsed/>
    <w:rsid w:val="00DC518B"/>
    <w:pPr>
      <w:spacing w:line="240" w:lineRule="auto"/>
      <w:ind w:left="220" w:hanging="220"/>
    </w:pPr>
  </w:style>
  <w:style w:type="paragraph" w:styleId="Index2">
    <w:name w:val="index 2"/>
    <w:basedOn w:val="Normal"/>
    <w:next w:val="Normal"/>
    <w:autoRedefine/>
    <w:uiPriority w:val="99"/>
    <w:semiHidden/>
    <w:unhideWhenUsed/>
    <w:rsid w:val="00DC518B"/>
    <w:pPr>
      <w:spacing w:line="240" w:lineRule="auto"/>
      <w:ind w:left="440" w:hanging="220"/>
    </w:pPr>
  </w:style>
  <w:style w:type="paragraph" w:styleId="Index3">
    <w:name w:val="index 3"/>
    <w:basedOn w:val="Normal"/>
    <w:next w:val="Normal"/>
    <w:autoRedefine/>
    <w:uiPriority w:val="99"/>
    <w:semiHidden/>
    <w:unhideWhenUsed/>
    <w:rsid w:val="00DC518B"/>
    <w:pPr>
      <w:spacing w:line="240" w:lineRule="auto"/>
      <w:ind w:left="660" w:hanging="220"/>
    </w:pPr>
  </w:style>
  <w:style w:type="paragraph" w:styleId="Index4">
    <w:name w:val="index 4"/>
    <w:basedOn w:val="Normal"/>
    <w:next w:val="Normal"/>
    <w:autoRedefine/>
    <w:uiPriority w:val="99"/>
    <w:semiHidden/>
    <w:unhideWhenUsed/>
    <w:rsid w:val="00DC518B"/>
    <w:pPr>
      <w:spacing w:line="240" w:lineRule="auto"/>
      <w:ind w:left="880" w:hanging="220"/>
    </w:pPr>
  </w:style>
  <w:style w:type="paragraph" w:styleId="Index5">
    <w:name w:val="index 5"/>
    <w:basedOn w:val="Normal"/>
    <w:next w:val="Normal"/>
    <w:autoRedefine/>
    <w:uiPriority w:val="99"/>
    <w:semiHidden/>
    <w:unhideWhenUsed/>
    <w:rsid w:val="00DC518B"/>
    <w:pPr>
      <w:spacing w:line="240" w:lineRule="auto"/>
      <w:ind w:left="1100" w:hanging="220"/>
    </w:pPr>
  </w:style>
  <w:style w:type="paragraph" w:styleId="Index6">
    <w:name w:val="index 6"/>
    <w:basedOn w:val="Normal"/>
    <w:next w:val="Normal"/>
    <w:autoRedefine/>
    <w:uiPriority w:val="99"/>
    <w:semiHidden/>
    <w:unhideWhenUsed/>
    <w:rsid w:val="00DC518B"/>
    <w:pPr>
      <w:spacing w:line="240" w:lineRule="auto"/>
      <w:ind w:left="1320" w:hanging="220"/>
    </w:pPr>
  </w:style>
  <w:style w:type="paragraph" w:styleId="Index7">
    <w:name w:val="index 7"/>
    <w:basedOn w:val="Normal"/>
    <w:next w:val="Normal"/>
    <w:autoRedefine/>
    <w:uiPriority w:val="99"/>
    <w:semiHidden/>
    <w:unhideWhenUsed/>
    <w:rsid w:val="00DC518B"/>
    <w:pPr>
      <w:spacing w:line="240" w:lineRule="auto"/>
      <w:ind w:left="1540" w:hanging="220"/>
    </w:pPr>
  </w:style>
  <w:style w:type="paragraph" w:styleId="Index8">
    <w:name w:val="index 8"/>
    <w:basedOn w:val="Normal"/>
    <w:next w:val="Normal"/>
    <w:autoRedefine/>
    <w:uiPriority w:val="99"/>
    <w:semiHidden/>
    <w:unhideWhenUsed/>
    <w:rsid w:val="00DC518B"/>
    <w:pPr>
      <w:spacing w:line="240" w:lineRule="auto"/>
      <w:ind w:left="1760" w:hanging="220"/>
    </w:pPr>
  </w:style>
  <w:style w:type="paragraph" w:styleId="Index9">
    <w:name w:val="index 9"/>
    <w:basedOn w:val="Normal"/>
    <w:next w:val="Normal"/>
    <w:autoRedefine/>
    <w:uiPriority w:val="99"/>
    <w:semiHidden/>
    <w:unhideWhenUsed/>
    <w:rsid w:val="00DC518B"/>
    <w:pPr>
      <w:spacing w:line="240" w:lineRule="auto"/>
      <w:ind w:left="1980" w:hanging="220"/>
    </w:pPr>
  </w:style>
  <w:style w:type="paragraph" w:styleId="IndexHeading">
    <w:name w:val="index heading"/>
    <w:basedOn w:val="Normal"/>
    <w:next w:val="Index1"/>
    <w:uiPriority w:val="99"/>
    <w:semiHidden/>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iPriority w:val="99"/>
    <w:semiHidden/>
    <w:unhideWhenUsed/>
    <w:rsid w:val="00DC518B"/>
    <w:pPr>
      <w:ind w:left="283" w:hanging="283"/>
      <w:contextualSpacing/>
    </w:pPr>
  </w:style>
  <w:style w:type="paragraph" w:styleId="List2">
    <w:name w:val="List 2"/>
    <w:basedOn w:val="Normal"/>
    <w:uiPriority w:val="99"/>
    <w:semiHidden/>
    <w:unhideWhenUsed/>
    <w:rsid w:val="00DC518B"/>
    <w:pPr>
      <w:ind w:left="566" w:hanging="283"/>
      <w:contextualSpacing/>
    </w:pPr>
  </w:style>
  <w:style w:type="paragraph" w:styleId="List3">
    <w:name w:val="List 3"/>
    <w:basedOn w:val="Normal"/>
    <w:uiPriority w:val="99"/>
    <w:semiHidden/>
    <w:unhideWhenUsed/>
    <w:rsid w:val="00DC518B"/>
    <w:pPr>
      <w:ind w:left="849" w:hanging="283"/>
      <w:contextualSpacing/>
    </w:pPr>
  </w:style>
  <w:style w:type="paragraph" w:styleId="List4">
    <w:name w:val="List 4"/>
    <w:basedOn w:val="Normal"/>
    <w:uiPriority w:val="99"/>
    <w:semiHidden/>
    <w:rsid w:val="00DC518B"/>
    <w:pPr>
      <w:ind w:left="1132" w:hanging="283"/>
      <w:contextualSpacing/>
    </w:pPr>
  </w:style>
  <w:style w:type="paragraph" w:styleId="List5">
    <w:name w:val="List 5"/>
    <w:basedOn w:val="Normal"/>
    <w:uiPriority w:val="99"/>
    <w:semiHidden/>
    <w:rsid w:val="00DC518B"/>
    <w:pPr>
      <w:ind w:left="1415" w:hanging="283"/>
      <w:contextualSpacing/>
    </w:pPr>
  </w:style>
  <w:style w:type="paragraph" w:styleId="ListBullet">
    <w:name w:val="List Bullet"/>
    <w:basedOn w:val="Normal"/>
    <w:uiPriority w:val="99"/>
    <w:unhideWhenUsed/>
    <w:qFormat/>
    <w:rsid w:val="00DC518B"/>
    <w:pPr>
      <w:contextualSpacing/>
    </w:pPr>
  </w:style>
  <w:style w:type="paragraph" w:styleId="ListBullet2">
    <w:name w:val="List Bullet 2"/>
    <w:basedOn w:val="Normal"/>
    <w:uiPriority w:val="99"/>
    <w:unhideWhenUsed/>
    <w:rsid w:val="00DC518B"/>
    <w:pPr>
      <w:contextualSpacing/>
    </w:pPr>
  </w:style>
  <w:style w:type="paragraph" w:styleId="ListBullet3">
    <w:name w:val="List Bullet 3"/>
    <w:basedOn w:val="Normal"/>
    <w:uiPriority w:val="99"/>
    <w:unhideWhenUsed/>
    <w:rsid w:val="00DC518B"/>
    <w:pPr>
      <w:contextualSpacing/>
    </w:pPr>
  </w:style>
  <w:style w:type="paragraph" w:styleId="ListBullet4">
    <w:name w:val="List Bullet 4"/>
    <w:basedOn w:val="Normal"/>
    <w:uiPriority w:val="99"/>
    <w:unhideWhenUsed/>
    <w:rsid w:val="00DC518B"/>
    <w:pPr>
      <w:contextualSpacing/>
    </w:pPr>
  </w:style>
  <w:style w:type="paragraph" w:styleId="ListBullet5">
    <w:name w:val="List Bullet 5"/>
    <w:basedOn w:val="Normal"/>
    <w:uiPriority w:val="99"/>
    <w:unhideWhenUsed/>
    <w:rsid w:val="00DC518B"/>
    <w:pPr>
      <w:contextualSpacing/>
    </w:pPr>
  </w:style>
  <w:style w:type="paragraph" w:styleId="ListContinue">
    <w:name w:val="List Continue"/>
    <w:basedOn w:val="Normal"/>
    <w:uiPriority w:val="99"/>
    <w:semiHidden/>
    <w:unhideWhenUsed/>
    <w:rsid w:val="00DC518B"/>
    <w:pPr>
      <w:spacing w:after="120"/>
      <w:ind w:left="283"/>
      <w:contextualSpacing/>
    </w:pPr>
  </w:style>
  <w:style w:type="paragraph" w:styleId="ListContinue2">
    <w:name w:val="List Continue 2"/>
    <w:basedOn w:val="Normal"/>
    <w:uiPriority w:val="99"/>
    <w:semiHidden/>
    <w:unhideWhenUsed/>
    <w:rsid w:val="00DC518B"/>
    <w:pPr>
      <w:spacing w:after="120"/>
      <w:ind w:left="566"/>
      <w:contextualSpacing/>
    </w:pPr>
  </w:style>
  <w:style w:type="paragraph" w:styleId="ListContinue3">
    <w:name w:val="List Continue 3"/>
    <w:basedOn w:val="Normal"/>
    <w:uiPriority w:val="99"/>
    <w:semiHidden/>
    <w:unhideWhenUsed/>
    <w:rsid w:val="00DC518B"/>
    <w:pPr>
      <w:spacing w:after="120"/>
      <w:ind w:left="849"/>
      <w:contextualSpacing/>
    </w:pPr>
  </w:style>
  <w:style w:type="paragraph" w:styleId="ListContinue4">
    <w:name w:val="List Continue 4"/>
    <w:basedOn w:val="Normal"/>
    <w:uiPriority w:val="99"/>
    <w:semiHidden/>
    <w:unhideWhenUsed/>
    <w:rsid w:val="00DC518B"/>
    <w:pPr>
      <w:spacing w:after="120"/>
      <w:ind w:left="1132"/>
      <w:contextualSpacing/>
    </w:pPr>
  </w:style>
  <w:style w:type="paragraph" w:styleId="ListContinue5">
    <w:name w:val="List Continue 5"/>
    <w:basedOn w:val="Normal"/>
    <w:uiPriority w:val="99"/>
    <w:semiHidden/>
    <w:unhideWhenUsed/>
    <w:rsid w:val="00DC518B"/>
    <w:pPr>
      <w:spacing w:after="120"/>
      <w:ind w:left="1415"/>
      <w:contextualSpacing/>
    </w:pPr>
  </w:style>
  <w:style w:type="paragraph" w:styleId="ListNumber">
    <w:name w:val="List Number"/>
    <w:basedOn w:val="Normal"/>
    <w:uiPriority w:val="99"/>
    <w:qFormat/>
    <w:rsid w:val="00DC518B"/>
    <w:pPr>
      <w:contextualSpacing/>
    </w:pPr>
  </w:style>
  <w:style w:type="paragraph" w:styleId="ListNumber2">
    <w:name w:val="List Number 2"/>
    <w:basedOn w:val="Normal"/>
    <w:uiPriority w:val="99"/>
    <w:unhideWhenUsed/>
    <w:rsid w:val="00DC518B"/>
    <w:pPr>
      <w:contextualSpacing/>
    </w:pPr>
  </w:style>
  <w:style w:type="paragraph" w:styleId="ListNumber3">
    <w:name w:val="List Number 3"/>
    <w:basedOn w:val="Normal"/>
    <w:uiPriority w:val="99"/>
    <w:unhideWhenUsed/>
    <w:rsid w:val="00DC518B"/>
    <w:pPr>
      <w:contextualSpacing/>
    </w:pPr>
  </w:style>
  <w:style w:type="paragraph" w:styleId="ListNumber4">
    <w:name w:val="List Number 4"/>
    <w:basedOn w:val="Normal"/>
    <w:uiPriority w:val="99"/>
    <w:unhideWhenUsed/>
    <w:rsid w:val="00DC518B"/>
    <w:pPr>
      <w:contextualSpacing/>
    </w:pPr>
  </w:style>
  <w:style w:type="paragraph" w:styleId="ListNumber5">
    <w:name w:val="List Number 5"/>
    <w:basedOn w:val="Normal"/>
    <w:uiPriority w:val="99"/>
    <w:unhideWhenUsed/>
    <w:rsid w:val="00DC518B"/>
    <w:pPr>
      <w:contextualSpacing/>
    </w:pPr>
  </w:style>
  <w:style w:type="paragraph" w:styleId="MacroText">
    <w:name w:val="macro"/>
    <w:link w:val="MacroTextChar"/>
    <w:uiPriority w:val="99"/>
    <w:semiHidden/>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iPriority w:val="99"/>
    <w:semiHidden/>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C518B"/>
    <w:rPr>
      <w:rFonts w:eastAsia="Calibri"/>
      <w:sz w:val="22"/>
      <w:lang w:eastAsia="en-US"/>
    </w:rPr>
  </w:style>
  <w:style w:type="paragraph" w:styleId="NormalWeb">
    <w:name w:val="Normal (Web)"/>
    <w:basedOn w:val="Normal"/>
    <w:uiPriority w:val="99"/>
    <w:semiHidden/>
    <w:unhideWhenUsed/>
    <w:rsid w:val="00DC518B"/>
    <w:rPr>
      <w:sz w:val="24"/>
      <w:szCs w:val="24"/>
    </w:rPr>
  </w:style>
  <w:style w:type="paragraph" w:styleId="NormalIndent">
    <w:name w:val="Normal Indent"/>
    <w:basedOn w:val="Normal"/>
    <w:uiPriority w:val="99"/>
    <w:semiHidden/>
    <w:unhideWhenUsed/>
    <w:rsid w:val="00DC518B"/>
    <w:pPr>
      <w:ind w:left="720"/>
    </w:pPr>
  </w:style>
  <w:style w:type="paragraph" w:styleId="NoteHeading">
    <w:name w:val="Note Heading"/>
    <w:basedOn w:val="Normal"/>
    <w:next w:val="Normal"/>
    <w:link w:val="NoteHeadingChar"/>
    <w:uiPriority w:val="99"/>
    <w:semiHidden/>
    <w:unhideWhenUsed/>
    <w:rsid w:val="00DC518B"/>
    <w:pPr>
      <w:spacing w:line="240" w:lineRule="auto"/>
    </w:pPr>
  </w:style>
  <w:style w:type="character" w:customStyle="1" w:styleId="NoteHeadingChar">
    <w:name w:val="Note Heading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iPriority w:val="99"/>
    <w:semiHidden/>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uiPriority w:val="99"/>
    <w:semiHidden/>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iPriority w:val="99"/>
    <w:semiHidden/>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uiPriority w:val="99"/>
    <w:semiHidden/>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DC518B"/>
    <w:pPr>
      <w:ind w:left="220" w:hanging="220"/>
    </w:pPr>
  </w:style>
  <w:style w:type="paragraph" w:styleId="TableofFigures">
    <w:name w:val="table of figures"/>
    <w:basedOn w:val="Normal"/>
    <w:next w:val="Normal"/>
    <w:uiPriority w:val="99"/>
    <w:semiHidden/>
    <w:unhideWhenUsed/>
    <w:rsid w:val="00DC518B"/>
  </w:style>
  <w:style w:type="paragraph" w:styleId="Title">
    <w:name w:val="Title"/>
    <w:basedOn w:val="Normal"/>
    <w:next w:val="Normal"/>
    <w:link w:val="TitleChar"/>
    <w:uiPriority w:val="10"/>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paragraph" w:customStyle="1" w:styleId="Tempstyle">
    <w:name w:val="Temp style"/>
    <w:basedOn w:val="Normal"/>
    <w:rsid w:val="00404FA5"/>
    <w:pPr>
      <w:spacing w:line="240" w:lineRule="auto"/>
    </w:pPr>
    <w:rPr>
      <w:rFonts w:eastAsia="Times New Roman"/>
      <w:sz w:val="24"/>
      <w:szCs w:val="24"/>
      <w:lang w:eastAsia="en-AU"/>
    </w:rPr>
  </w:style>
  <w:style w:type="paragraph" w:customStyle="1" w:styleId="h1ChSch">
    <w:name w:val="h1_Ch_Sch"/>
    <w:basedOn w:val="Heading1"/>
    <w:next w:val="Normal"/>
    <w:qFormat/>
    <w:rsid w:val="00404FA5"/>
    <w:pPr>
      <w:pageBreakBefore/>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404FA5"/>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404FA5"/>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404FA5"/>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404FA5"/>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404FA5"/>
    <w:pPr>
      <w:spacing w:before="20" w:line="240" w:lineRule="exact"/>
      <w:jc w:val="center"/>
    </w:pPr>
    <w:rPr>
      <w:rFonts w:ascii="Arial" w:hAnsi="Arial"/>
      <w:i/>
      <w:sz w:val="18"/>
    </w:rPr>
  </w:style>
  <w:style w:type="paragraph" w:customStyle="1" w:styleId="Sec">
    <w:name w:val="Sec"/>
    <w:basedOn w:val="Normal"/>
    <w:next w:val="Normal"/>
    <w:uiPriority w:val="99"/>
    <w:rsid w:val="00404FA5"/>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404FA5"/>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404FA5"/>
    <w:rPr>
      <w:rFonts w:ascii="Arial" w:hAnsi="Arial" w:cs="Arial"/>
      <w:iCs/>
      <w:sz w:val="18"/>
      <w:lang w:eastAsia="en-US"/>
    </w:rPr>
  </w:style>
  <w:style w:type="paragraph" w:customStyle="1" w:styleId="NoteEnd">
    <w:name w:val="Note End"/>
    <w:basedOn w:val="Normal"/>
    <w:rsid w:val="00404FA5"/>
    <w:pPr>
      <w:keepLines/>
      <w:spacing w:before="120" w:line="240" w:lineRule="exact"/>
      <w:ind w:left="567" w:hanging="567"/>
      <w:jc w:val="both"/>
    </w:pPr>
    <w:rPr>
      <w:rFonts w:eastAsia="Times New Roman"/>
      <w:szCs w:val="24"/>
      <w:lang w:eastAsia="en-AU"/>
    </w:rPr>
  </w:style>
  <w:style w:type="paragraph" w:customStyle="1" w:styleId="noteMain">
    <w:name w:val="note_Main"/>
    <w:basedOn w:val="tMain"/>
    <w:qFormat/>
    <w:rsid w:val="00404FA5"/>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404FA5"/>
    <w:pPr>
      <w:keepLines/>
      <w:spacing w:before="0" w:after="100" w:line="220" w:lineRule="exact"/>
      <w:ind w:left="1701" w:hanging="1701"/>
      <w:jc w:val="both"/>
    </w:pPr>
    <w:rPr>
      <w:sz w:val="20"/>
      <w:szCs w:val="24"/>
    </w:rPr>
  </w:style>
  <w:style w:type="paragraph" w:customStyle="1" w:styleId="noteSubpara">
    <w:name w:val="note_Subpara"/>
    <w:basedOn w:val="tSubpara"/>
    <w:qFormat/>
    <w:rsid w:val="00404FA5"/>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404FA5"/>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rsid w:val="00404FA5"/>
    <w:pPr>
      <w:spacing w:before="80" w:line="260" w:lineRule="exact"/>
      <w:ind w:left="964"/>
      <w:jc w:val="both"/>
    </w:pPr>
    <w:rPr>
      <w:rFonts w:eastAsia="Times New Roman"/>
      <w:sz w:val="24"/>
      <w:szCs w:val="24"/>
      <w:lang w:eastAsia="en-AU"/>
    </w:rPr>
  </w:style>
  <w:style w:type="character" w:styleId="CommentReference">
    <w:name w:val="annotation reference"/>
    <w:basedOn w:val="DefaultParagraphFont"/>
    <w:uiPriority w:val="99"/>
    <w:unhideWhenUsed/>
    <w:rsid w:val="00404FA5"/>
    <w:rPr>
      <w:sz w:val="16"/>
      <w:szCs w:val="16"/>
    </w:rPr>
  </w:style>
  <w:style w:type="paragraph" w:customStyle="1" w:styleId="Default">
    <w:name w:val="Default"/>
    <w:rsid w:val="00404FA5"/>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404FA5"/>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404FA5"/>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
    <w:basedOn w:val="Normal"/>
    <w:rsid w:val="00404FA5"/>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404FA5"/>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uiPriority w:val="99"/>
    <w:rsid w:val="00404FA5"/>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404FA5"/>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
    <w:basedOn w:val="Heading1"/>
    <w:next w:val="Normal"/>
    <w:rsid w:val="00404FA5"/>
    <w:pPr>
      <w:pageBreakBefore/>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404FA5"/>
    <w:p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404FA5"/>
    <w:pPr>
      <w:keepNext/>
      <w:spacing w:before="120" w:after="200" w:line="220" w:lineRule="exact"/>
      <w:ind w:left="964"/>
    </w:pPr>
    <w:rPr>
      <w:rFonts w:asciiTheme="minorHAnsi" w:eastAsiaTheme="minorHAnsi" w:hAnsiTheme="minorHAnsi" w:cstheme="minorBidi"/>
      <w:i/>
      <w:szCs w:val="22"/>
    </w:rPr>
  </w:style>
  <w:style w:type="paragraph" w:customStyle="1" w:styleId="HP">
    <w:name w:val="HP"/>
    <w:basedOn w:val="Heading2"/>
    <w:next w:val="HD"/>
    <w:rsid w:val="00404FA5"/>
    <w:pPr>
      <w:pageBreakBefore/>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404FA5"/>
    <w:p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404FA5"/>
    <w:p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404FA5"/>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404FA5"/>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404FA5"/>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404FA5"/>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basedOn w:val="Normal"/>
    <w:rsid w:val="00404FA5"/>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basedOn w:val="Normal"/>
    <w:rsid w:val="00404FA5"/>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404FA5"/>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404FA5"/>
    <w:pPr>
      <w:spacing w:before="80" w:after="80" w:line="276" w:lineRule="auto"/>
    </w:pPr>
    <w:rPr>
      <w:rFonts w:ascii="Arial" w:eastAsiaTheme="minorHAnsi" w:hAnsi="Arial" w:cstheme="minorBidi"/>
      <w:b/>
      <w:color w:val="00B050"/>
      <w:sz w:val="20"/>
      <w:szCs w:val="22"/>
    </w:rPr>
  </w:style>
  <w:style w:type="paragraph" w:customStyle="1" w:styleId="h5section0">
    <w:name w:val="h5section"/>
    <w:basedOn w:val="Normal"/>
    <w:uiPriority w:val="99"/>
    <w:rsid w:val="00404FA5"/>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uiPriority w:val="99"/>
    <w:rsid w:val="00404FA5"/>
    <w:pPr>
      <w:spacing w:after="100"/>
      <w:ind w:left="1701" w:hanging="1701"/>
      <w:jc w:val="both"/>
    </w:pPr>
    <w:rPr>
      <w:rFonts w:eastAsiaTheme="minorHAnsi"/>
      <w:sz w:val="24"/>
      <w:szCs w:val="24"/>
      <w:lang w:eastAsia="en-AU"/>
    </w:rPr>
  </w:style>
  <w:style w:type="paragraph" w:customStyle="1" w:styleId="tmain0">
    <w:name w:val="tmain"/>
    <w:basedOn w:val="Normal"/>
    <w:uiPriority w:val="99"/>
    <w:rsid w:val="00404FA5"/>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404FA5"/>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404FA5"/>
    <w:pPr>
      <w:numPr>
        <w:numId w:val="2"/>
      </w:num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404FA5"/>
    <w:rPr>
      <w:rFonts w:ascii="Calibri" w:hAnsi="Calibri"/>
      <w:sz w:val="22"/>
      <w:szCs w:val="22"/>
      <w:lang w:eastAsia="en-US"/>
    </w:rPr>
  </w:style>
  <w:style w:type="paragraph" w:customStyle="1" w:styleId="Dash">
    <w:name w:val="Dash"/>
    <w:basedOn w:val="Normal"/>
    <w:uiPriority w:val="99"/>
    <w:qFormat/>
    <w:rsid w:val="00404FA5"/>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uiPriority w:val="99"/>
    <w:rsid w:val="00404FA5"/>
    <w:pPr>
      <w:numPr>
        <w:ilvl w:val="2"/>
        <w:numId w:val="2"/>
      </w:numPr>
      <w:spacing w:before="120" w:after="120" w:line="276" w:lineRule="auto"/>
    </w:pPr>
    <w:rPr>
      <w:rFonts w:ascii="Calibri" w:eastAsia="Times New Roman" w:hAnsi="Calibri"/>
      <w:szCs w:val="22"/>
    </w:rPr>
  </w:style>
  <w:style w:type="paragraph" w:customStyle="1" w:styleId="ldclauseheading">
    <w:name w:val="ldclauseheading"/>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404FA5"/>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iPriority w:val="99"/>
    <w:semiHidden/>
    <w:unhideWhenUsed/>
    <w:rsid w:val="00404FA5"/>
    <w:rPr>
      <w:color w:val="800080" w:themeColor="followedHyperlink"/>
      <w:u w:val="single"/>
    </w:rPr>
  </w:style>
  <w:style w:type="paragraph" w:customStyle="1" w:styleId="paragraphsub">
    <w:name w:val="paragraphsub"/>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definition">
    <w:name w:val="zdefinition"/>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subsectionsandwich">
    <w:name w:val="subsection_sandwich"/>
    <w:basedOn w:val="tMain"/>
    <w:rsid w:val="00404FA5"/>
    <w:pPr>
      <w:spacing w:before="40"/>
    </w:pPr>
  </w:style>
  <w:style w:type="paragraph" w:styleId="Revision">
    <w:name w:val="Revision"/>
    <w:hidden/>
    <w:uiPriority w:val="99"/>
    <w:semiHidden/>
    <w:rsid w:val="00404FA5"/>
    <w:rPr>
      <w:rFonts w:eastAsia="Calibri"/>
      <w:sz w:val="22"/>
      <w:lang w:eastAsia="en-US"/>
    </w:rPr>
  </w:style>
  <w:style w:type="paragraph" w:customStyle="1" w:styleId="acthead5">
    <w:name w:val="acthead5"/>
    <w:basedOn w:val="Normal"/>
    <w:rsid w:val="00E13FA0"/>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E13FA0"/>
  </w:style>
  <w:style w:type="character" w:customStyle="1" w:styleId="apple-converted-space">
    <w:name w:val="apple-converted-space"/>
    <w:basedOn w:val="DefaultParagraphFont"/>
    <w:rsid w:val="00E13FA0"/>
  </w:style>
  <w:style w:type="paragraph" w:customStyle="1" w:styleId="TableDashEn1">
    <w:name w:val="Table: Dash: En 1"/>
    <w:basedOn w:val="Normal"/>
    <w:uiPriority w:val="12"/>
    <w:rsid w:val="00274CD8"/>
    <w:pPr>
      <w:numPr>
        <w:ilvl w:val="2"/>
        <w:numId w:val="3"/>
      </w:numPr>
      <w:spacing w:after="60" w:line="240" w:lineRule="atLeast"/>
    </w:pPr>
    <w:rPr>
      <w:rFonts w:ascii="Arial" w:eastAsia="Times New Roman" w:hAnsi="Arial" w:cs="Arial"/>
      <w:sz w:val="20"/>
      <w:szCs w:val="22"/>
      <w:lang w:eastAsia="en-AU"/>
    </w:rPr>
  </w:style>
  <w:style w:type="paragraph" w:customStyle="1" w:styleId="TableDot">
    <w:name w:val="Table: Dot"/>
    <w:basedOn w:val="Normal"/>
    <w:uiPriority w:val="12"/>
    <w:semiHidden/>
    <w:rsid w:val="00274CD8"/>
    <w:pPr>
      <w:numPr>
        <w:numId w:val="3"/>
      </w:numPr>
      <w:spacing w:after="60" w:line="240" w:lineRule="atLeast"/>
    </w:pPr>
    <w:rPr>
      <w:rFonts w:ascii="Arial" w:eastAsia="Times New Roman" w:hAnsi="Arial" w:cs="Arial"/>
      <w:sz w:val="20"/>
      <w:szCs w:val="22"/>
      <w:lang w:eastAsia="en-AU"/>
    </w:rPr>
  </w:style>
  <w:style w:type="paragraph" w:customStyle="1" w:styleId="TableDot1">
    <w:name w:val="Table: Dot1"/>
    <w:basedOn w:val="TableDot"/>
    <w:uiPriority w:val="12"/>
    <w:rsid w:val="00274CD8"/>
    <w:pPr>
      <w:numPr>
        <w:ilvl w:val="1"/>
      </w:numPr>
    </w:pPr>
  </w:style>
  <w:style w:type="paragraph" w:customStyle="1" w:styleId="TablePlainParagraph">
    <w:name w:val="Table: Plain Paragraph"/>
    <w:aliases w:val="Table PP"/>
    <w:basedOn w:val="Normal"/>
    <w:uiPriority w:val="11"/>
    <w:qFormat/>
    <w:rsid w:val="00274CD8"/>
    <w:pPr>
      <w:spacing w:before="60" w:after="60" w:line="240" w:lineRule="atLeast"/>
    </w:pPr>
    <w:rPr>
      <w:rFonts w:ascii="Arial" w:eastAsia="Times New Roman" w:hAnsi="Arial" w:cs="Arial"/>
      <w:sz w:val="20"/>
      <w:szCs w:val="22"/>
      <w:lang w:eastAsia="en-AU"/>
    </w:rPr>
  </w:style>
  <w:style w:type="paragraph" w:customStyle="1" w:styleId="1NumberedPointsStyle">
    <w:name w:val="1. Numbered Points Style"/>
    <w:basedOn w:val="ListParagraph"/>
    <w:rsid w:val="0000610B"/>
    <w:pPr>
      <w:spacing w:after="200" w:line="276" w:lineRule="auto"/>
      <w:ind w:left="0"/>
      <w:contextualSpacing w:val="0"/>
    </w:pPr>
    <w:rPr>
      <w:rFonts w:ascii="Arial" w:eastAsia="Times New Roman" w:hAnsi="Arial"/>
      <w:szCs w:val="22"/>
    </w:rPr>
  </w:style>
  <w:style w:type="paragraph" w:customStyle="1" w:styleId="1BulletStyleList">
    <w:name w:val="1. Bullet Style List"/>
    <w:basedOn w:val="Normal"/>
    <w:rsid w:val="0000610B"/>
    <w:pPr>
      <w:spacing w:after="200" w:line="240" w:lineRule="auto"/>
    </w:pPr>
    <w:rPr>
      <w:rFonts w:ascii="Arial" w:eastAsia="Times New Roman" w:hAnsi="Arial"/>
      <w:lang w:eastAsia="en-AU"/>
    </w:rPr>
  </w:style>
  <w:style w:type="paragraph" w:customStyle="1" w:styleId="Classification">
    <w:name w:val="Classification"/>
    <w:basedOn w:val="Normal"/>
    <w:uiPriority w:val="10"/>
    <w:qFormat/>
    <w:rsid w:val="0000610B"/>
    <w:pPr>
      <w:tabs>
        <w:tab w:val="center" w:pos="4536"/>
        <w:tab w:val="center" w:pos="4819"/>
        <w:tab w:val="right" w:pos="9356"/>
      </w:tabs>
      <w:spacing w:after="240" w:line="276" w:lineRule="auto"/>
      <w:jc w:val="center"/>
    </w:pPr>
    <w:rPr>
      <w:rFonts w:ascii="Arial" w:eastAsia="Times New Roman" w:hAnsi="Arial" w:cs="Arial"/>
      <w:color w:val="FF0000"/>
      <w:sz w:val="28"/>
      <w:szCs w:val="28"/>
      <w:lang w:eastAsia="en-AU"/>
    </w:rPr>
  </w:style>
  <w:style w:type="character" w:styleId="BookTitle">
    <w:name w:val="Book Title"/>
    <w:basedOn w:val="DefaultParagraphFont"/>
    <w:uiPriority w:val="33"/>
    <w:rsid w:val="0000610B"/>
    <w:rPr>
      <w:rFonts w:cs="Times New Roman"/>
      <w:bCs/>
      <w:i/>
      <w:smallCaps/>
      <w:spacing w:val="5"/>
    </w:rPr>
  </w:style>
  <w:style w:type="paragraph" w:customStyle="1" w:styleId="Footerclassification">
    <w:name w:val="Footer classification"/>
    <w:basedOn w:val="Classification"/>
    <w:rsid w:val="0000610B"/>
    <w:pPr>
      <w:spacing w:before="240" w:after="0"/>
    </w:pPr>
  </w:style>
  <w:style w:type="paragraph" w:customStyle="1" w:styleId="Tabletext1">
    <w:name w:val="Table text"/>
    <w:basedOn w:val="Normal"/>
    <w:uiPriority w:val="9"/>
    <w:qFormat/>
    <w:rsid w:val="0000610B"/>
    <w:pPr>
      <w:spacing w:line="276" w:lineRule="auto"/>
    </w:pPr>
    <w:rPr>
      <w:rFonts w:ascii="Arial" w:eastAsia="Times New Roman" w:hAnsi="Arial"/>
      <w:szCs w:val="22"/>
    </w:rPr>
  </w:style>
  <w:style w:type="paragraph" w:customStyle="1" w:styleId="Classificationsensitivity">
    <w:name w:val="Classification sensitivity"/>
    <w:basedOn w:val="Classification"/>
    <w:rsid w:val="0000610B"/>
    <w:rPr>
      <w:sz w:val="22"/>
    </w:rPr>
  </w:style>
  <w:style w:type="table" w:styleId="ListTable4-Accent1">
    <w:name w:val="List Table 4 Accent 1"/>
    <w:basedOn w:val="TableNormal"/>
    <w:uiPriority w:val="49"/>
    <w:rsid w:val="0000610B"/>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rFonts w:cs="Times New Roman"/>
        <w:b/>
        <w:bCs/>
      </w:rPr>
      <w:tblPr/>
      <w:tcPr>
        <w:tcBorders>
          <w:top w:val="double" w:sz="4" w:space="0" w:color="95B3D7"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numbering" w:customStyle="1" w:styleId="BulletList">
    <w:name w:val="Bullet List"/>
    <w:uiPriority w:val="99"/>
    <w:rsid w:val="0000610B"/>
    <w:pPr>
      <w:numPr>
        <w:numId w:val="5"/>
      </w:numPr>
    </w:pPr>
  </w:style>
  <w:style w:type="numbering" w:customStyle="1" w:styleId="Attach">
    <w:name w:val="Attach"/>
    <w:uiPriority w:val="99"/>
    <w:rsid w:val="0000610B"/>
    <w:pPr>
      <w:numPr>
        <w:numId w:val="6"/>
      </w:numPr>
    </w:pPr>
  </w:style>
  <w:style w:type="numbering" w:customStyle="1" w:styleId="KeyPoints">
    <w:name w:val="Key Points"/>
    <w:uiPriority w:val="99"/>
    <w:rsid w:val="0000610B"/>
    <w:pPr>
      <w:numPr>
        <w:numId w:val="4"/>
      </w:numPr>
    </w:pPr>
  </w:style>
  <w:style w:type="character" w:customStyle="1" w:styleId="ListParagraphChar">
    <w:name w:val="List Paragraph Char"/>
    <w:aliases w:val="List number Paragraph Char"/>
    <w:basedOn w:val="DefaultParagraphFont"/>
    <w:link w:val="ListParagraph"/>
    <w:uiPriority w:val="34"/>
    <w:locked/>
    <w:rsid w:val="00585D78"/>
    <w:rPr>
      <w:rFonts w:eastAsia="Calibri"/>
      <w:sz w:val="22"/>
      <w:lang w:eastAsia="en-US"/>
    </w:rPr>
  </w:style>
  <w:style w:type="table" w:styleId="GridTable1Light-Accent1">
    <w:name w:val="Grid Table 1 Light Accent 1"/>
    <w:basedOn w:val="TableNormal"/>
    <w:uiPriority w:val="46"/>
    <w:rsid w:val="00585D78"/>
    <w:rPr>
      <w:rFonts w:ascii="Arial" w:eastAsia="Calibri"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52310">
      <w:bodyDiv w:val="1"/>
      <w:marLeft w:val="0"/>
      <w:marRight w:val="0"/>
      <w:marTop w:val="0"/>
      <w:marBottom w:val="0"/>
      <w:divBdr>
        <w:top w:val="none" w:sz="0" w:space="0" w:color="auto"/>
        <w:left w:val="none" w:sz="0" w:space="0" w:color="auto"/>
        <w:bottom w:val="none" w:sz="0" w:space="0" w:color="auto"/>
        <w:right w:val="none" w:sz="0" w:space="0" w:color="auto"/>
      </w:divBdr>
    </w:div>
    <w:div w:id="196352997">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471365648">
      <w:bodyDiv w:val="1"/>
      <w:marLeft w:val="0"/>
      <w:marRight w:val="0"/>
      <w:marTop w:val="0"/>
      <w:marBottom w:val="0"/>
      <w:divBdr>
        <w:top w:val="none" w:sz="0" w:space="0" w:color="auto"/>
        <w:left w:val="none" w:sz="0" w:space="0" w:color="auto"/>
        <w:bottom w:val="none" w:sz="0" w:space="0" w:color="auto"/>
        <w:right w:val="none" w:sz="0" w:space="0" w:color="auto"/>
      </w:divBdr>
    </w:div>
    <w:div w:id="843012893">
      <w:bodyDiv w:val="1"/>
      <w:marLeft w:val="0"/>
      <w:marRight w:val="0"/>
      <w:marTop w:val="0"/>
      <w:marBottom w:val="0"/>
      <w:divBdr>
        <w:top w:val="none" w:sz="0" w:space="0" w:color="auto"/>
        <w:left w:val="none" w:sz="0" w:space="0" w:color="auto"/>
        <w:bottom w:val="none" w:sz="0" w:space="0" w:color="auto"/>
        <w:right w:val="none" w:sz="0" w:space="0" w:color="auto"/>
      </w:divBdr>
    </w:div>
    <w:div w:id="843669563">
      <w:bodyDiv w:val="1"/>
      <w:marLeft w:val="0"/>
      <w:marRight w:val="0"/>
      <w:marTop w:val="0"/>
      <w:marBottom w:val="0"/>
      <w:divBdr>
        <w:top w:val="none" w:sz="0" w:space="0" w:color="auto"/>
        <w:left w:val="none" w:sz="0" w:space="0" w:color="auto"/>
        <w:bottom w:val="none" w:sz="0" w:space="0" w:color="auto"/>
        <w:right w:val="none" w:sz="0" w:space="0" w:color="auto"/>
      </w:divBdr>
      <w:divsChild>
        <w:div w:id="1133254285">
          <w:marLeft w:val="0"/>
          <w:marRight w:val="0"/>
          <w:marTop w:val="0"/>
          <w:marBottom w:val="0"/>
          <w:divBdr>
            <w:top w:val="none" w:sz="0" w:space="0" w:color="auto"/>
            <w:left w:val="none" w:sz="0" w:space="0" w:color="auto"/>
            <w:bottom w:val="none" w:sz="0" w:space="0" w:color="auto"/>
            <w:right w:val="none" w:sz="0" w:space="0" w:color="auto"/>
          </w:divBdr>
          <w:divsChild>
            <w:div w:id="1283878391">
              <w:marLeft w:val="0"/>
              <w:marRight w:val="0"/>
              <w:marTop w:val="0"/>
              <w:marBottom w:val="0"/>
              <w:divBdr>
                <w:top w:val="none" w:sz="0" w:space="0" w:color="auto"/>
                <w:left w:val="none" w:sz="0" w:space="0" w:color="auto"/>
                <w:bottom w:val="none" w:sz="0" w:space="0" w:color="auto"/>
                <w:right w:val="none" w:sz="0" w:space="0" w:color="auto"/>
              </w:divBdr>
              <w:divsChild>
                <w:div w:id="2125994651">
                  <w:marLeft w:val="0"/>
                  <w:marRight w:val="0"/>
                  <w:marTop w:val="0"/>
                  <w:marBottom w:val="0"/>
                  <w:divBdr>
                    <w:top w:val="none" w:sz="0" w:space="0" w:color="auto"/>
                    <w:left w:val="none" w:sz="0" w:space="0" w:color="auto"/>
                    <w:bottom w:val="none" w:sz="0" w:space="0" w:color="auto"/>
                    <w:right w:val="none" w:sz="0" w:space="0" w:color="auto"/>
                  </w:divBdr>
                  <w:divsChild>
                    <w:div w:id="1299917884">
                      <w:marLeft w:val="0"/>
                      <w:marRight w:val="0"/>
                      <w:marTop w:val="0"/>
                      <w:marBottom w:val="0"/>
                      <w:divBdr>
                        <w:top w:val="none" w:sz="0" w:space="0" w:color="auto"/>
                        <w:left w:val="none" w:sz="0" w:space="0" w:color="auto"/>
                        <w:bottom w:val="none" w:sz="0" w:space="0" w:color="auto"/>
                        <w:right w:val="none" w:sz="0" w:space="0" w:color="auto"/>
                      </w:divBdr>
                      <w:divsChild>
                        <w:div w:id="1862081923">
                          <w:marLeft w:val="0"/>
                          <w:marRight w:val="0"/>
                          <w:marTop w:val="0"/>
                          <w:marBottom w:val="0"/>
                          <w:divBdr>
                            <w:top w:val="none" w:sz="0" w:space="0" w:color="auto"/>
                            <w:left w:val="none" w:sz="0" w:space="0" w:color="auto"/>
                            <w:bottom w:val="none" w:sz="0" w:space="0" w:color="auto"/>
                            <w:right w:val="none" w:sz="0" w:space="0" w:color="auto"/>
                          </w:divBdr>
                          <w:divsChild>
                            <w:div w:id="245723607">
                              <w:marLeft w:val="0"/>
                              <w:marRight w:val="0"/>
                              <w:marTop w:val="0"/>
                              <w:marBottom w:val="0"/>
                              <w:divBdr>
                                <w:top w:val="none" w:sz="0" w:space="0" w:color="auto"/>
                                <w:left w:val="none" w:sz="0" w:space="0" w:color="auto"/>
                                <w:bottom w:val="none" w:sz="0" w:space="0" w:color="auto"/>
                                <w:right w:val="none" w:sz="0" w:space="0" w:color="auto"/>
                              </w:divBdr>
                              <w:divsChild>
                                <w:div w:id="1922981641">
                                  <w:marLeft w:val="0"/>
                                  <w:marRight w:val="0"/>
                                  <w:marTop w:val="0"/>
                                  <w:marBottom w:val="0"/>
                                  <w:divBdr>
                                    <w:top w:val="none" w:sz="0" w:space="0" w:color="auto"/>
                                    <w:left w:val="none" w:sz="0" w:space="0" w:color="auto"/>
                                    <w:bottom w:val="none" w:sz="0" w:space="0" w:color="auto"/>
                                    <w:right w:val="none" w:sz="0" w:space="0" w:color="auto"/>
                                  </w:divBdr>
                                  <w:divsChild>
                                    <w:div w:id="302006036">
                                      <w:marLeft w:val="0"/>
                                      <w:marRight w:val="0"/>
                                      <w:marTop w:val="0"/>
                                      <w:marBottom w:val="0"/>
                                      <w:divBdr>
                                        <w:top w:val="none" w:sz="0" w:space="0" w:color="auto"/>
                                        <w:left w:val="none" w:sz="0" w:space="0" w:color="auto"/>
                                        <w:bottom w:val="none" w:sz="0" w:space="0" w:color="auto"/>
                                        <w:right w:val="none" w:sz="0" w:space="0" w:color="auto"/>
                                      </w:divBdr>
                                      <w:divsChild>
                                        <w:div w:id="1286544570">
                                          <w:marLeft w:val="0"/>
                                          <w:marRight w:val="0"/>
                                          <w:marTop w:val="0"/>
                                          <w:marBottom w:val="0"/>
                                          <w:divBdr>
                                            <w:top w:val="none" w:sz="0" w:space="0" w:color="auto"/>
                                            <w:left w:val="none" w:sz="0" w:space="0" w:color="auto"/>
                                            <w:bottom w:val="none" w:sz="0" w:space="0" w:color="auto"/>
                                            <w:right w:val="none" w:sz="0" w:space="0" w:color="auto"/>
                                          </w:divBdr>
                                          <w:divsChild>
                                            <w:div w:id="1862164509">
                                              <w:marLeft w:val="0"/>
                                              <w:marRight w:val="0"/>
                                              <w:marTop w:val="0"/>
                                              <w:marBottom w:val="0"/>
                                              <w:divBdr>
                                                <w:top w:val="none" w:sz="0" w:space="0" w:color="auto"/>
                                                <w:left w:val="none" w:sz="0" w:space="0" w:color="auto"/>
                                                <w:bottom w:val="none" w:sz="0" w:space="0" w:color="auto"/>
                                                <w:right w:val="none" w:sz="0" w:space="0" w:color="auto"/>
                                              </w:divBdr>
                                              <w:divsChild>
                                                <w:div w:id="1876574579">
                                                  <w:marLeft w:val="0"/>
                                                  <w:marRight w:val="0"/>
                                                  <w:marTop w:val="0"/>
                                                  <w:marBottom w:val="0"/>
                                                  <w:divBdr>
                                                    <w:top w:val="none" w:sz="0" w:space="0" w:color="auto"/>
                                                    <w:left w:val="none" w:sz="0" w:space="0" w:color="auto"/>
                                                    <w:bottom w:val="none" w:sz="0" w:space="0" w:color="auto"/>
                                                    <w:right w:val="none" w:sz="0" w:space="0" w:color="auto"/>
                                                  </w:divBdr>
                                                  <w:divsChild>
                                                    <w:div w:id="1612975004">
                                                      <w:marLeft w:val="0"/>
                                                      <w:marRight w:val="0"/>
                                                      <w:marTop w:val="0"/>
                                                      <w:marBottom w:val="0"/>
                                                      <w:divBdr>
                                                        <w:top w:val="none" w:sz="0" w:space="0" w:color="auto"/>
                                                        <w:left w:val="none" w:sz="0" w:space="0" w:color="auto"/>
                                                        <w:bottom w:val="none" w:sz="0" w:space="0" w:color="auto"/>
                                                        <w:right w:val="none" w:sz="0" w:space="0" w:color="auto"/>
                                                      </w:divBdr>
                                                      <w:divsChild>
                                                        <w:div w:id="13678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9274485">
      <w:bodyDiv w:val="1"/>
      <w:marLeft w:val="0"/>
      <w:marRight w:val="0"/>
      <w:marTop w:val="0"/>
      <w:marBottom w:val="0"/>
      <w:divBdr>
        <w:top w:val="none" w:sz="0" w:space="0" w:color="auto"/>
        <w:left w:val="none" w:sz="0" w:space="0" w:color="auto"/>
        <w:bottom w:val="none" w:sz="0" w:space="0" w:color="auto"/>
        <w:right w:val="none" w:sz="0" w:space="0" w:color="auto"/>
      </w:divBdr>
    </w:div>
    <w:div w:id="936400736">
      <w:bodyDiv w:val="1"/>
      <w:marLeft w:val="0"/>
      <w:marRight w:val="0"/>
      <w:marTop w:val="0"/>
      <w:marBottom w:val="0"/>
      <w:divBdr>
        <w:top w:val="none" w:sz="0" w:space="0" w:color="auto"/>
        <w:left w:val="none" w:sz="0" w:space="0" w:color="auto"/>
        <w:bottom w:val="none" w:sz="0" w:space="0" w:color="auto"/>
        <w:right w:val="none" w:sz="0" w:space="0" w:color="auto"/>
      </w:divBdr>
    </w:div>
    <w:div w:id="1020744307">
      <w:bodyDiv w:val="1"/>
      <w:marLeft w:val="0"/>
      <w:marRight w:val="0"/>
      <w:marTop w:val="0"/>
      <w:marBottom w:val="0"/>
      <w:divBdr>
        <w:top w:val="none" w:sz="0" w:space="0" w:color="auto"/>
        <w:left w:val="none" w:sz="0" w:space="0" w:color="auto"/>
        <w:bottom w:val="none" w:sz="0" w:space="0" w:color="auto"/>
        <w:right w:val="none" w:sz="0" w:space="0" w:color="auto"/>
      </w:divBdr>
    </w:div>
    <w:div w:id="1321426295">
      <w:bodyDiv w:val="1"/>
      <w:marLeft w:val="0"/>
      <w:marRight w:val="0"/>
      <w:marTop w:val="0"/>
      <w:marBottom w:val="0"/>
      <w:divBdr>
        <w:top w:val="none" w:sz="0" w:space="0" w:color="auto"/>
        <w:left w:val="none" w:sz="0" w:space="0" w:color="auto"/>
        <w:bottom w:val="none" w:sz="0" w:space="0" w:color="auto"/>
        <w:right w:val="none" w:sz="0" w:space="0" w:color="auto"/>
      </w:divBdr>
    </w:div>
    <w:div w:id="1411074833">
      <w:bodyDiv w:val="1"/>
      <w:marLeft w:val="0"/>
      <w:marRight w:val="0"/>
      <w:marTop w:val="0"/>
      <w:marBottom w:val="0"/>
      <w:divBdr>
        <w:top w:val="none" w:sz="0" w:space="0" w:color="auto"/>
        <w:left w:val="none" w:sz="0" w:space="0" w:color="auto"/>
        <w:bottom w:val="none" w:sz="0" w:space="0" w:color="auto"/>
        <w:right w:val="none" w:sz="0" w:space="0" w:color="auto"/>
      </w:divBdr>
    </w:div>
    <w:div w:id="1569341954">
      <w:bodyDiv w:val="1"/>
      <w:marLeft w:val="0"/>
      <w:marRight w:val="0"/>
      <w:marTop w:val="0"/>
      <w:marBottom w:val="0"/>
      <w:divBdr>
        <w:top w:val="none" w:sz="0" w:space="0" w:color="auto"/>
        <w:left w:val="none" w:sz="0" w:space="0" w:color="auto"/>
        <w:bottom w:val="none" w:sz="0" w:space="0" w:color="auto"/>
        <w:right w:val="none" w:sz="0" w:space="0" w:color="auto"/>
      </w:divBdr>
    </w:div>
    <w:div w:id="195705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6007684-4543-43EF-A3D5-577E5585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6181B680.dotm</Template>
  <TotalTime>0</TotalTime>
  <Pages>65</Pages>
  <Words>20806</Words>
  <Characters>116545</Characters>
  <Application>Microsoft Office Word</Application>
  <DocSecurity>0</DocSecurity>
  <Lines>971</Lines>
  <Paragraphs>274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2018-02-05T02:34:00Z</dcterms:created>
  <dcterms:modified xsi:type="dcterms:W3CDTF">2018-02-05T02:34:00Z</dcterms:modified>
</cp:coreProperties>
</file>