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E65A8" w14:textId="77777777"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14:paraId="01DE65A9" w14:textId="77777777" w:rsidR="000F61BA" w:rsidRDefault="000F61BA" w:rsidP="000F61BA">
      <w:pPr>
        <w:pStyle w:val="Title"/>
        <w:tabs>
          <w:tab w:val="left" w:pos="6120"/>
        </w:tabs>
        <w:rPr>
          <w:rFonts w:ascii="Times New Roman" w:hAnsi="Times New Roman" w:cs="Times New Roman"/>
        </w:rPr>
      </w:pPr>
    </w:p>
    <w:p w14:paraId="01DE65AA" w14:textId="77777777" w:rsidR="000F61BA" w:rsidRPr="004916B9" w:rsidRDefault="000F61BA" w:rsidP="000F61BA">
      <w:pPr>
        <w:widowControl/>
        <w:jc w:val="both"/>
        <w:rPr>
          <w:rFonts w:ascii="Times New Roman" w:hAnsi="Times New Roman" w:cs="Times New Roman"/>
        </w:rPr>
      </w:pPr>
    </w:p>
    <w:p w14:paraId="01DE65AB" w14:textId="77777777"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14:paraId="01DE65AC" w14:textId="77777777" w:rsidR="000F61BA" w:rsidRPr="004916B9" w:rsidRDefault="000F61BA" w:rsidP="000F61BA">
      <w:pPr>
        <w:widowControl/>
        <w:jc w:val="center"/>
        <w:rPr>
          <w:rFonts w:ascii="Times New Roman" w:hAnsi="Times New Roman" w:cs="Times New Roman"/>
        </w:rPr>
      </w:pPr>
    </w:p>
    <w:p w14:paraId="01DE65AD" w14:textId="77777777"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14:paraId="01DE65AE" w14:textId="77777777" w:rsidR="000F61BA" w:rsidRPr="00B03B00" w:rsidRDefault="000F61BA" w:rsidP="000F61BA">
      <w:pPr>
        <w:widowControl/>
        <w:ind w:left="1133" w:hanging="1157"/>
        <w:jc w:val="center"/>
        <w:rPr>
          <w:rFonts w:ascii="Times New Roman" w:hAnsi="Times New Roman" w:cs="Times New Roman"/>
          <w:i/>
        </w:rPr>
      </w:pPr>
    </w:p>
    <w:p w14:paraId="01DE65AF" w14:textId="77777777"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7B2883">
        <w:rPr>
          <w:rFonts w:ascii="Times New Roman" w:hAnsi="Times New Roman" w:cs="Times New Roman"/>
          <w:b/>
          <w:iCs/>
        </w:rPr>
        <w:t>Libya</w:t>
      </w:r>
      <w:r>
        <w:rPr>
          <w:rFonts w:ascii="Times New Roman" w:hAnsi="Times New Roman" w:cs="Times New Roman"/>
          <w:b/>
          <w:iCs/>
        </w:rPr>
        <w:t xml:space="preserve">) </w:t>
      </w:r>
      <w:r w:rsidR="00D65772">
        <w:rPr>
          <w:rFonts w:ascii="Times New Roman" w:hAnsi="Times New Roman" w:cs="Times New Roman"/>
          <w:b/>
          <w:iCs/>
        </w:rPr>
        <w:t>Continuing Effect Declaration and Revocation Instrument 2018</w:t>
      </w:r>
    </w:p>
    <w:p w14:paraId="01DE65B0" w14:textId="77777777" w:rsidR="00D24239" w:rsidRDefault="00D24239"/>
    <w:p w14:paraId="01DE65B1" w14:textId="77777777" w:rsidR="00CD791A" w:rsidRDefault="00CD791A" w:rsidP="00CD791A">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01DE65B2" w14:textId="77777777" w:rsidR="00CD791A" w:rsidRDefault="00CD791A" w:rsidP="00CD791A">
      <w:pPr>
        <w:rPr>
          <w:lang w:eastAsia="en-AU"/>
        </w:rPr>
      </w:pPr>
    </w:p>
    <w:p w14:paraId="01DE65B3" w14:textId="77777777" w:rsidR="00CD791A" w:rsidRDefault="00CD791A" w:rsidP="00CD791A">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sidR="009971E0">
        <w:rPr>
          <w:lang w:eastAsia="en-AU"/>
        </w:rPr>
        <w:t>Libya</w:t>
      </w:r>
      <w:r w:rsidRPr="0017541D">
        <w:rPr>
          <w:lang w:eastAsia="en-AU"/>
        </w:rPr>
        <w:t xml:space="preserve">, and with specific </w:t>
      </w:r>
      <w:r>
        <w:rPr>
          <w:lang w:eastAsia="en-AU"/>
        </w:rPr>
        <w:t>persons or entities</w:t>
      </w:r>
      <w:r w:rsidRPr="0017541D">
        <w:rPr>
          <w:lang w:eastAsia="en-AU"/>
        </w:rPr>
        <w:t xml:space="preserve"> outside Australia, through the imposition of autonomous sanctions in rel</w:t>
      </w:r>
      <w:r>
        <w:rPr>
          <w:lang w:eastAsia="en-AU"/>
        </w:rPr>
        <w:t xml:space="preserve">ation to </w:t>
      </w:r>
      <w:r w:rsidR="009971E0">
        <w:rPr>
          <w:lang w:eastAsia="en-AU"/>
        </w:rPr>
        <w:t>Libya</w:t>
      </w:r>
      <w:r>
        <w:rPr>
          <w:lang w:eastAsia="en-AU"/>
        </w:rPr>
        <w:t>, and through</w:t>
      </w:r>
      <w:r w:rsidRPr="0017541D">
        <w:rPr>
          <w:lang w:eastAsia="en-AU"/>
        </w:rPr>
        <w:t xml:space="preserve"> targeting those </w:t>
      </w:r>
      <w:r>
        <w:rPr>
          <w:lang w:eastAsia="en-AU"/>
        </w:rPr>
        <w:t>persons or entities</w:t>
      </w:r>
      <w:r w:rsidRPr="0017541D">
        <w:rPr>
          <w:lang w:eastAsia="en-AU"/>
        </w:rPr>
        <w:t>.</w:t>
      </w:r>
      <w:r>
        <w:rPr>
          <w:lang w:eastAsia="en-AU"/>
        </w:rPr>
        <w:t xml:space="preserve"> </w:t>
      </w:r>
    </w:p>
    <w:p w14:paraId="01DE65B4" w14:textId="77777777" w:rsidR="00CD791A" w:rsidRPr="006E7A02" w:rsidRDefault="00CD791A" w:rsidP="00CD791A">
      <w:pPr>
        <w:rPr>
          <w:noProof w:val="0"/>
        </w:rPr>
      </w:pPr>
    </w:p>
    <w:p w14:paraId="01DE65B5" w14:textId="77777777" w:rsidR="00CD791A" w:rsidRPr="005A107C" w:rsidRDefault="00CD791A" w:rsidP="00CD791A">
      <w:pPr>
        <w:rPr>
          <w:bCs/>
        </w:rPr>
      </w:pPr>
      <w:r>
        <w:rPr>
          <w:iCs/>
          <w:lang w:eastAsia="en-AU"/>
        </w:rPr>
        <w:t xml:space="preserve">The Regulations </w:t>
      </w:r>
      <w:r w:rsidRPr="00717A01">
        <w:rPr>
          <w:bCs/>
        </w:rPr>
        <w:t>permit the Minister 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for the purposes of a travel ban</w:t>
      </w:r>
      <w:r>
        <w:rPr>
          <w:bCs/>
        </w:rPr>
        <w:t>, if they satisfy a range of criteria, as set out in regulation 6.</w:t>
      </w:r>
    </w:p>
    <w:p w14:paraId="01DE65B6" w14:textId="77777777" w:rsidR="00CD791A" w:rsidRPr="005A107C" w:rsidRDefault="00CD791A" w:rsidP="00CD791A">
      <w:pPr>
        <w:rPr>
          <w:bCs/>
        </w:rPr>
      </w:pPr>
    </w:p>
    <w:p w14:paraId="01DE65B7" w14:textId="77777777" w:rsidR="00CD791A" w:rsidRDefault="00CD791A" w:rsidP="00CD791A">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14:paraId="01DE65B8" w14:textId="77777777" w:rsidR="00CD791A" w:rsidRDefault="00CD791A" w:rsidP="00CD791A">
      <w:pPr>
        <w:rPr>
          <w:noProof w:val="0"/>
        </w:rPr>
      </w:pPr>
    </w:p>
    <w:p w14:paraId="01DE65B9" w14:textId="77777777" w:rsidR="00CD791A" w:rsidRDefault="00CD791A" w:rsidP="00CD791A">
      <w:pPr>
        <w:pStyle w:val="ListParagraph"/>
        <w:numPr>
          <w:ilvl w:val="0"/>
          <w:numId w:val="4"/>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14:paraId="01DE65BA" w14:textId="77777777" w:rsidR="00CD791A" w:rsidRPr="006E7A02" w:rsidRDefault="00CD791A" w:rsidP="00CD791A">
      <w:pPr>
        <w:pStyle w:val="ListParagraph"/>
        <w:numPr>
          <w:ilvl w:val="0"/>
          <w:numId w:val="4"/>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14:paraId="01DE65BB" w14:textId="77777777" w:rsidR="00CD791A" w:rsidRDefault="00CD791A" w:rsidP="00CD791A">
      <w:pPr>
        <w:rPr>
          <w:noProof w:val="0"/>
        </w:rPr>
      </w:pPr>
    </w:p>
    <w:p w14:paraId="01DE65BC" w14:textId="77777777" w:rsidR="00CD791A" w:rsidRDefault="00CD791A" w:rsidP="00CD791A">
      <w:pPr>
        <w:rPr>
          <w:noProof w:val="0"/>
        </w:rPr>
      </w:pPr>
      <w:r>
        <w:rPr>
          <w:noProof w:val="0"/>
        </w:rPr>
        <w:t>The purpose of a declaration is to prevent a person from travelling to, entering or remaining in Australia.</w:t>
      </w:r>
    </w:p>
    <w:p w14:paraId="01DE65BD" w14:textId="77777777" w:rsidR="00570FA3" w:rsidRDefault="00570FA3" w:rsidP="00954815"/>
    <w:p w14:paraId="01DE65BE" w14:textId="77777777" w:rsidR="00423F56" w:rsidRDefault="00423F56" w:rsidP="00954815">
      <w:pPr>
        <w:rPr>
          <w:i/>
          <w:iCs/>
        </w:rPr>
      </w:pPr>
      <w:r>
        <w:rPr>
          <w:iCs/>
        </w:rPr>
        <w:t xml:space="preserve">Designated persons and entities and declared persons in respect of Libya are listed in the </w:t>
      </w:r>
      <w:r>
        <w:rPr>
          <w:i/>
          <w:iCs/>
        </w:rPr>
        <w:t>Autonomous Sanctions (Designated Persons and Entities and Declared Persons – Libya) List 2012</w:t>
      </w:r>
      <w:r>
        <w:rPr>
          <w:iCs/>
        </w:rPr>
        <w:t>.</w:t>
      </w:r>
      <w:r>
        <w:rPr>
          <w:i/>
          <w:iCs/>
        </w:rPr>
        <w:t xml:space="preserve"> </w:t>
      </w:r>
    </w:p>
    <w:p w14:paraId="01DE65BF" w14:textId="77777777" w:rsidR="00423F56" w:rsidRDefault="00423F56" w:rsidP="00954815">
      <w:pPr>
        <w:rPr>
          <w:i/>
          <w:iCs/>
        </w:rPr>
      </w:pPr>
    </w:p>
    <w:p w14:paraId="01DE65C0" w14:textId="77777777" w:rsidR="007B2883" w:rsidRDefault="00A130D3" w:rsidP="00954815">
      <w:r>
        <w:rPr>
          <w:iCs/>
        </w:rPr>
        <w:t xml:space="preserve">The </w:t>
      </w:r>
      <w:r w:rsidR="00CD791A">
        <w:rPr>
          <w:iCs/>
        </w:rPr>
        <w:t xml:space="preserve">persons </w:t>
      </w:r>
      <w:r w:rsidR="00C83ED4">
        <w:rPr>
          <w:iCs/>
        </w:rPr>
        <w:t xml:space="preserve">listed in </w:t>
      </w:r>
      <w:r w:rsidR="00231CEF">
        <w:rPr>
          <w:iCs/>
        </w:rPr>
        <w:t>Schedule</w:t>
      </w:r>
      <w:r w:rsidR="00C83ED4">
        <w:rPr>
          <w:iCs/>
        </w:rPr>
        <w:t xml:space="preserve"> 1, and the entities listed in </w:t>
      </w:r>
      <w:r w:rsidR="00231CEF">
        <w:rPr>
          <w:iCs/>
        </w:rPr>
        <w:t xml:space="preserve">Schedule </w:t>
      </w:r>
      <w:r w:rsidR="00C83ED4">
        <w:rPr>
          <w:iCs/>
        </w:rPr>
        <w:t xml:space="preserve">2, </w:t>
      </w:r>
      <w:r w:rsidR="00570FA3" w:rsidRPr="00570FA3">
        <w:rPr>
          <w:lang w:val="en-US"/>
        </w:rPr>
        <w:t xml:space="preserve">of the </w:t>
      </w:r>
      <w:r w:rsidR="00570FA3" w:rsidRPr="00F77DBA">
        <w:rPr>
          <w:i/>
          <w:iCs/>
        </w:rPr>
        <w:t>Auton</w:t>
      </w:r>
      <w:r w:rsidR="004D3407">
        <w:rPr>
          <w:i/>
          <w:iCs/>
        </w:rPr>
        <w:t xml:space="preserve">omous Sanctions (Designated </w:t>
      </w:r>
      <w:r w:rsidR="00570FA3"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7B2883">
        <w:rPr>
          <w:i/>
          <w:iCs/>
        </w:rPr>
        <w:t>Libya</w:t>
      </w:r>
      <w:r w:rsidR="00570FA3" w:rsidRPr="00F77DBA">
        <w:rPr>
          <w:i/>
          <w:iCs/>
        </w:rPr>
        <w:t xml:space="preserve">) </w:t>
      </w:r>
      <w:r w:rsidR="00D65772">
        <w:rPr>
          <w:i/>
          <w:iCs/>
        </w:rPr>
        <w:t>Continuing Effect Declaration and Revocation Instrument 2018</w:t>
      </w:r>
      <w:r w:rsidR="00570FA3">
        <w:rPr>
          <w:iCs/>
        </w:rPr>
        <w:t xml:space="preserve"> </w:t>
      </w:r>
      <w:r w:rsidR="00F77DBA">
        <w:rPr>
          <w:iCs/>
        </w:rPr>
        <w:t xml:space="preserve">(the </w:t>
      </w:r>
      <w:r w:rsidR="007B2883">
        <w:rPr>
          <w:iCs/>
        </w:rPr>
        <w:t>Libya</w:t>
      </w:r>
      <w:r w:rsidR="009801E1">
        <w:rPr>
          <w:iCs/>
        </w:rPr>
        <w:t xml:space="preserve"> </w:t>
      </w:r>
      <w:r w:rsidR="00F77DBA">
        <w:rPr>
          <w:iCs/>
        </w:rPr>
        <w:t xml:space="preserve">List) </w:t>
      </w:r>
      <w:r w:rsidR="00CD791A">
        <w:rPr>
          <w:iCs/>
        </w:rPr>
        <w:t>were</w:t>
      </w:r>
      <w:r w:rsidR="009747AD">
        <w:rPr>
          <w:iCs/>
        </w:rPr>
        <w:t xml:space="preserve"> originally</w:t>
      </w:r>
      <w:r w:rsidR="00CD791A">
        <w:rPr>
          <w:iCs/>
        </w:rPr>
        <w:t xml:space="preserve"> </w:t>
      </w:r>
      <w:r w:rsidR="00CD791A" w:rsidRPr="006E7A02">
        <w:rPr>
          <w:noProof w:val="0"/>
        </w:rPr>
        <w:t xml:space="preserve">designated </w:t>
      </w:r>
      <w:r w:rsidR="00546FA3">
        <w:rPr>
          <w:noProof w:val="0"/>
        </w:rPr>
        <w:t xml:space="preserve">and (where relevant) declared pursuant to </w:t>
      </w:r>
      <w:r w:rsidR="00546FA3">
        <w:rPr>
          <w:noProof w:val="0"/>
        </w:rPr>
        <w:lastRenderedPageBreak/>
        <w:t>subregulation 6(1) of the Regulations for Libya</w:t>
      </w:r>
      <w:r w:rsidR="00D65772">
        <w:t xml:space="preserve"> on the basis that the person </w:t>
      </w:r>
      <w:r w:rsidR="00442E97">
        <w:t xml:space="preserve">or entity met the criteria mentioned in the table in subregulation 6(1) of the Regulations for Libya; </w:t>
      </w:r>
      <w:r w:rsidR="00CD791A">
        <w:t>that is</w:t>
      </w:r>
      <w:r w:rsidR="00676545">
        <w:t xml:space="preserve">: </w:t>
      </w:r>
    </w:p>
    <w:p w14:paraId="01DE65C1" w14:textId="77777777" w:rsidR="00F813CE" w:rsidRDefault="00F813CE" w:rsidP="00954815"/>
    <w:p w14:paraId="01DE65C2" w14:textId="77777777" w:rsidR="007B2883" w:rsidRDefault="009706B2" w:rsidP="007B2883">
      <w:pPr>
        <w:pStyle w:val="ListParagraph"/>
        <w:numPr>
          <w:ilvl w:val="0"/>
          <w:numId w:val="3"/>
        </w:numPr>
      </w:pPr>
      <w:r>
        <w:t xml:space="preserve">a person </w:t>
      </w:r>
      <w:r w:rsidR="00AB70EE">
        <w:t>who the</w:t>
      </w:r>
      <w:r>
        <w:t xml:space="preserve"> Minister is satisfied </w:t>
      </w:r>
      <w:r w:rsidR="007B2883">
        <w:t xml:space="preserve">was a close associate of the former Qadhafi regime; </w:t>
      </w:r>
    </w:p>
    <w:p w14:paraId="01DE65C3" w14:textId="77777777" w:rsidR="007B2883" w:rsidRDefault="007B2883" w:rsidP="007B2883">
      <w:pPr>
        <w:pStyle w:val="ListParagraph"/>
        <w:numPr>
          <w:ilvl w:val="0"/>
          <w:numId w:val="3"/>
        </w:numPr>
      </w:pPr>
      <w:r>
        <w:t>an entity that the Minister</w:t>
      </w:r>
      <w:r w:rsidR="00AB70EE">
        <w:t xml:space="preserve"> </w:t>
      </w:r>
      <w:r>
        <w:t>is satisfied is under the control of one or more members of Muammar Qadhafi’s family;</w:t>
      </w:r>
    </w:p>
    <w:p w14:paraId="01DE65C4" w14:textId="77777777" w:rsidR="007B2883" w:rsidRDefault="007B2883" w:rsidP="007B2883">
      <w:pPr>
        <w:pStyle w:val="ListParagraph"/>
        <w:numPr>
          <w:ilvl w:val="0"/>
          <w:numId w:val="3"/>
        </w:numPr>
      </w:pPr>
      <w:r>
        <w:t>a per</w:t>
      </w:r>
      <w:r w:rsidR="005F6A30">
        <w:t>s</w:t>
      </w:r>
      <w:r>
        <w:t xml:space="preserve">on or entity that the </w:t>
      </w:r>
      <w:r w:rsidR="005F6A30">
        <w:t xml:space="preserve">Minister is </w:t>
      </w:r>
      <w:r w:rsidR="00E4023C">
        <w:t xml:space="preserve">satisfied </w:t>
      </w:r>
      <w:r>
        <w:t>has assi</w:t>
      </w:r>
      <w:r w:rsidR="005F6A30">
        <w:t>s</w:t>
      </w:r>
      <w:r>
        <w:t>ted, or is assisting, in the violation of Resolution 1970 or 1973 of the United Nations Security Council, or a subsequent resolution to Resolutions 1970 or 1973;</w:t>
      </w:r>
    </w:p>
    <w:p w14:paraId="01DE65C5" w14:textId="77777777" w:rsidR="00431AA8" w:rsidRDefault="007B2883" w:rsidP="007B2883">
      <w:pPr>
        <w:pStyle w:val="ListParagraph"/>
        <w:numPr>
          <w:ilvl w:val="0"/>
          <w:numId w:val="3"/>
        </w:numPr>
      </w:pPr>
      <w:r>
        <w:t>an immediate family member of a person mentioned in a) or c).</w:t>
      </w:r>
      <w:r w:rsidR="00431AA8">
        <w:t xml:space="preserve">  </w:t>
      </w:r>
    </w:p>
    <w:p w14:paraId="01DE65C6" w14:textId="77777777" w:rsidR="00431AA8" w:rsidRDefault="00431AA8" w:rsidP="00954815"/>
    <w:p w14:paraId="01DE65C7" w14:textId="77777777" w:rsidR="00C83ED4" w:rsidRPr="00C83ED4" w:rsidRDefault="00423F56" w:rsidP="00BB35F3">
      <w:r>
        <w:t>Sections 4 and 5</w:t>
      </w:r>
      <w:r w:rsidR="00C83ED4" w:rsidRPr="004A44B4">
        <w:t xml:space="preserve"> of the </w:t>
      </w:r>
      <w:r w:rsidR="00671480">
        <w:t>Libya</w:t>
      </w:r>
      <w:r w:rsidR="00C83ED4">
        <w:t xml:space="preserve"> List contain</w:t>
      </w:r>
      <w:r w:rsidR="00C83ED4" w:rsidRPr="004A44B4">
        <w:t xml:space="preserve"> the Minister’s declaration under subregulation 9(3) that the designations </w:t>
      </w:r>
      <w:r w:rsidR="00671480">
        <w:t xml:space="preserve">and (where relevant) the declarations </w:t>
      </w:r>
      <w:r w:rsidR="00C83ED4" w:rsidRPr="004A44B4">
        <w:t xml:space="preserve">of the persons </w:t>
      </w:r>
      <w:r w:rsidR="00C83ED4">
        <w:t xml:space="preserve">and entities </w:t>
      </w:r>
      <w:r w:rsidR="00BB35F3">
        <w:t>listed in Schedule 1 and Schedule 2, respectively (who</w:t>
      </w:r>
      <w:r w:rsidR="00C83ED4" w:rsidRPr="004A44B4">
        <w:t xml:space="preserve"> were originally designated </w:t>
      </w:r>
      <w:r w:rsidR="00671480">
        <w:t xml:space="preserve">and/or declared </w:t>
      </w:r>
      <w:r w:rsidR="00C83ED4" w:rsidRPr="004A44B4">
        <w:t xml:space="preserve">in </w:t>
      </w:r>
      <w:r w:rsidR="00C83ED4">
        <w:t>2012, and last renewed in 2015</w:t>
      </w:r>
      <w:r w:rsidR="00BB35F3">
        <w:t>)</w:t>
      </w:r>
      <w:r w:rsidR="00C83ED4" w:rsidRPr="004A44B4">
        <w:t xml:space="preserve"> continue to have effect</w:t>
      </w:r>
      <w:r w:rsidR="00BB35F3">
        <w:t>.</w:t>
      </w:r>
    </w:p>
    <w:p w14:paraId="01DE65C8" w14:textId="77777777" w:rsidR="00955F0E" w:rsidRDefault="00955F0E" w:rsidP="00954815"/>
    <w:p w14:paraId="01DE65C9" w14:textId="77777777" w:rsidR="00C83ED4" w:rsidRPr="00C83ED4" w:rsidRDefault="00423F56" w:rsidP="00D65772">
      <w:pPr>
        <w:rPr>
          <w:lang w:val="en-US"/>
        </w:rPr>
      </w:pPr>
      <w:r>
        <w:rPr>
          <w:lang w:val="en-US"/>
        </w:rPr>
        <w:t>Section 6</w:t>
      </w:r>
      <w:r w:rsidR="00C83ED4">
        <w:rPr>
          <w:lang w:val="en-US"/>
        </w:rPr>
        <w:t xml:space="preserve"> of the Libya List contains the Minister’s revocation of the designation and declaration of the person </w:t>
      </w:r>
      <w:r w:rsidR="00D65772">
        <w:rPr>
          <w:lang w:val="en-US"/>
        </w:rPr>
        <w:t>listed in Schedule 3 (</w:t>
      </w:r>
      <w:r w:rsidR="008E174F">
        <w:rPr>
          <w:lang w:val="en-US"/>
        </w:rPr>
        <w:t>who was</w:t>
      </w:r>
      <w:r w:rsidR="008B6C57">
        <w:rPr>
          <w:lang w:val="en-US"/>
        </w:rPr>
        <w:t xml:space="preserve"> </w:t>
      </w:r>
      <w:r w:rsidR="00C83ED4">
        <w:rPr>
          <w:lang w:val="en-US"/>
        </w:rPr>
        <w:t xml:space="preserve">originally designated </w:t>
      </w:r>
      <w:r w:rsidR="008E174F">
        <w:rPr>
          <w:lang w:val="en-US"/>
        </w:rPr>
        <w:t xml:space="preserve">and </w:t>
      </w:r>
      <w:r w:rsidR="00D65772">
        <w:rPr>
          <w:lang w:val="en-US"/>
        </w:rPr>
        <w:t xml:space="preserve">declared in 2012, </w:t>
      </w:r>
      <w:r w:rsidR="00C83ED4">
        <w:rPr>
          <w:lang w:val="en-US"/>
        </w:rPr>
        <w:t>and last renewed in 2015</w:t>
      </w:r>
      <w:r w:rsidR="00D65772">
        <w:rPr>
          <w:lang w:val="en-US"/>
        </w:rPr>
        <w:t>).</w:t>
      </w:r>
    </w:p>
    <w:p w14:paraId="01DE65CA" w14:textId="77777777" w:rsidR="00C83ED4" w:rsidRDefault="00C83ED4" w:rsidP="00E03ABC">
      <w:pPr>
        <w:widowControl/>
      </w:pPr>
    </w:p>
    <w:p w14:paraId="01DE65CB" w14:textId="77777777" w:rsidR="00C83ED4" w:rsidRDefault="00C83ED4" w:rsidP="00E03ABC">
      <w:pPr>
        <w:widowControl/>
      </w:pPr>
      <w:r w:rsidRPr="00C83ED4">
        <w:t xml:space="preserve">The </w:t>
      </w:r>
      <w:r>
        <w:t>Libya</w:t>
      </w:r>
      <w:r w:rsidRPr="00C83ED4">
        <w:t xml:space="preserve"> List renews targeted financial sanctions and/or travel restrictions that would otherwise</w:t>
      </w:r>
      <w:r>
        <w:t xml:space="preserve"> lapse on </w:t>
      </w:r>
      <w:r w:rsidR="00671480">
        <w:t xml:space="preserve">21 </w:t>
      </w:r>
      <w:r>
        <w:t xml:space="preserve">persons and </w:t>
      </w:r>
      <w:r w:rsidR="002920F1">
        <w:t>9</w:t>
      </w:r>
      <w:r w:rsidR="00671480">
        <w:t xml:space="preserve"> </w:t>
      </w:r>
      <w:r w:rsidR="00035037">
        <w:t>entities, each of which the Minister is satisfied is mentioned in Item 5 of the table in subregulation 6(1) of the Regulations.</w:t>
      </w:r>
    </w:p>
    <w:p w14:paraId="01DE65CC" w14:textId="77777777" w:rsidR="00C83ED4" w:rsidRDefault="00C83ED4" w:rsidP="00E03ABC">
      <w:pPr>
        <w:widowControl/>
      </w:pPr>
    </w:p>
    <w:p w14:paraId="01DE65CD" w14:textId="77777777" w:rsidR="00F813CE" w:rsidRDefault="00F813CE" w:rsidP="00F813CE">
      <w:pPr>
        <w:widowControl/>
      </w:pPr>
      <w:r>
        <w:t xml:space="preserve">The legal framework for the imposition of autonomous sanctions by Australia, of which the Regulations and the Libya List are part, has been the subject of extensive consultation with governmental and non-governmental stakeholders since May 2010.  </w:t>
      </w:r>
    </w:p>
    <w:p w14:paraId="01DE65CE" w14:textId="77777777" w:rsidR="00F813CE" w:rsidRDefault="00F813CE" w:rsidP="009706B2">
      <w:pPr>
        <w:widowControl/>
      </w:pPr>
    </w:p>
    <w:p w14:paraId="01DE65CF" w14:textId="77777777" w:rsidR="009706B2" w:rsidRDefault="009706B2" w:rsidP="009706B2">
      <w:pPr>
        <w:widowControl/>
        <w:rPr>
          <w:lang w:val="en-US"/>
        </w:rPr>
      </w:pPr>
      <w:r>
        <w:t xml:space="preserve">The Department of Foreign Affairs and Trade </w:t>
      </w:r>
      <w:r>
        <w:rPr>
          <w:lang w:val="en-US"/>
        </w:rPr>
        <w:t xml:space="preserve">(the Department) </w:t>
      </w:r>
      <w:r>
        <w:t xml:space="preserve">conducts public consultations, including with the Australian financial services sector and broader business community, in relation to </w:t>
      </w:r>
      <w:r w:rsidR="00035037">
        <w:t>these types of</w:t>
      </w:r>
      <w:r>
        <w:t xml:space="preserve"> measures.  </w:t>
      </w:r>
      <w:r w:rsidR="004F7389">
        <w:rPr>
          <w:lang w:val="en-US"/>
        </w:rPr>
        <w:t xml:space="preserve">Relevant Commonwealth Government departments were consulted prior to and during the drafting of this legislative instrument. </w:t>
      </w:r>
      <w:r>
        <w:rPr>
          <w:lang w:val="en-US"/>
        </w:rPr>
        <w:t xml:space="preserve"> </w:t>
      </w:r>
    </w:p>
    <w:p w14:paraId="01DE65D0" w14:textId="77777777" w:rsidR="009706B2" w:rsidRDefault="009706B2" w:rsidP="009706B2">
      <w:pPr>
        <w:widowControl/>
        <w:rPr>
          <w:lang w:val="en-US"/>
        </w:rPr>
      </w:pPr>
    </w:p>
    <w:p w14:paraId="01DE65D1" w14:textId="77777777" w:rsidR="004F7389" w:rsidRDefault="00676545" w:rsidP="009706B2">
      <w:pPr>
        <w:widowControl/>
        <w:rPr>
          <w:lang w:val="en-US"/>
        </w:rPr>
      </w:pPr>
      <w:r>
        <w:rPr>
          <w:lang w:val="en-US"/>
        </w:rPr>
        <w:t xml:space="preserve">The Department </w:t>
      </w:r>
      <w:r w:rsidR="00252968">
        <w:rPr>
          <w:lang w:val="en-US"/>
        </w:rPr>
        <w:t>undertook public consultation through its website</w:t>
      </w:r>
      <w:r w:rsidR="00C83ED4">
        <w:rPr>
          <w:lang w:val="en-US"/>
        </w:rPr>
        <w:t xml:space="preserve"> </w:t>
      </w:r>
      <w:r w:rsidR="00252968">
        <w:rPr>
          <w:lang w:val="en-US"/>
        </w:rPr>
        <w:t xml:space="preserve">seeking submissions from interested parties and to afford natural justice to those persons and entities </w:t>
      </w:r>
      <w:r w:rsidR="00E416AE">
        <w:rPr>
          <w:lang w:val="en-US"/>
        </w:rPr>
        <w:t xml:space="preserve">whose designations </w:t>
      </w:r>
      <w:r w:rsidR="007929DA">
        <w:rPr>
          <w:lang w:val="en-US"/>
        </w:rPr>
        <w:t xml:space="preserve">and (where relevant) </w:t>
      </w:r>
      <w:r w:rsidR="00E416AE">
        <w:rPr>
          <w:lang w:val="en-US"/>
        </w:rPr>
        <w:t xml:space="preserve">declarations </w:t>
      </w:r>
      <w:r w:rsidR="008D14F0">
        <w:rPr>
          <w:lang w:val="en-US"/>
        </w:rPr>
        <w:t>were</w:t>
      </w:r>
      <w:r w:rsidR="00B45071">
        <w:rPr>
          <w:lang w:val="en-US"/>
        </w:rPr>
        <w:t xml:space="preserve"> </w:t>
      </w:r>
      <w:r w:rsidR="00E416AE">
        <w:rPr>
          <w:lang w:val="en-US"/>
        </w:rPr>
        <w:t xml:space="preserve">being reviewed.  </w:t>
      </w:r>
      <w:r w:rsidR="00E416AE" w:rsidRPr="00D4471D">
        <w:rPr>
          <w:lang w:val="en-US"/>
        </w:rPr>
        <w:t>No submissions were received</w:t>
      </w:r>
      <w:r w:rsidR="00F5502D" w:rsidRPr="00D4471D">
        <w:rPr>
          <w:lang w:val="en-US"/>
        </w:rPr>
        <w:t xml:space="preserve"> in response to these consultations</w:t>
      </w:r>
      <w:r w:rsidR="00E416AE" w:rsidRPr="00D4471D">
        <w:rPr>
          <w:lang w:val="en-US"/>
        </w:rPr>
        <w:t>.</w:t>
      </w:r>
      <w:r w:rsidR="00E416AE">
        <w:rPr>
          <w:lang w:val="en-US"/>
        </w:rPr>
        <w:t xml:space="preserve"> </w:t>
      </w:r>
    </w:p>
    <w:p w14:paraId="01DE65D2" w14:textId="77777777" w:rsidR="00500CAE" w:rsidRPr="005D2C22" w:rsidRDefault="008322E5" w:rsidP="008322E5">
      <w:pPr>
        <w:jc w:val="center"/>
        <w:rPr>
          <w:b/>
          <w:u w:val="single"/>
        </w:rPr>
      </w:pPr>
      <w:r>
        <w:br w:type="page"/>
      </w:r>
      <w:r w:rsidR="00500CAE" w:rsidRPr="005D2C22">
        <w:rPr>
          <w:b/>
          <w:u w:val="single"/>
        </w:rPr>
        <w:lastRenderedPageBreak/>
        <w:t>Statement of C</w:t>
      </w:r>
      <w:r w:rsidR="00405EB2">
        <w:rPr>
          <w:b/>
          <w:u w:val="single"/>
        </w:rPr>
        <w:t>ompati</w:t>
      </w:r>
      <w:r w:rsidR="007D73D4" w:rsidRPr="005D2C22">
        <w:rPr>
          <w:b/>
          <w:u w:val="single"/>
        </w:rPr>
        <w:t xml:space="preserve">bility </w:t>
      </w:r>
      <w:r w:rsidR="00500CAE" w:rsidRPr="005D2C22">
        <w:rPr>
          <w:b/>
          <w:u w:val="single"/>
        </w:rPr>
        <w:t>with Human Rights</w:t>
      </w:r>
    </w:p>
    <w:p w14:paraId="01DE65D3" w14:textId="77777777" w:rsidR="00500CAE" w:rsidRDefault="00500CAE">
      <w:pPr>
        <w:rPr>
          <w:b/>
        </w:rPr>
      </w:pPr>
    </w:p>
    <w:p w14:paraId="01DE65D4" w14:textId="77777777"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14:paraId="01DE65D5" w14:textId="77777777" w:rsidR="004916B9" w:rsidRPr="004916B9" w:rsidRDefault="004916B9"/>
    <w:p w14:paraId="01DE65D6" w14:textId="77777777" w:rsidR="004916B9" w:rsidRDefault="00B85533" w:rsidP="00B85533">
      <w:pPr>
        <w:jc w:val="center"/>
      </w:pPr>
      <w:r w:rsidRPr="00B85533">
        <w:t xml:space="preserve">Autonomous Sanctions (Designated Persons and Entities and Declared Persons – </w:t>
      </w:r>
      <w:r w:rsidR="0074098F">
        <w:t>Libya</w:t>
      </w:r>
      <w:r w:rsidRPr="00B85533">
        <w:t xml:space="preserve">) </w:t>
      </w:r>
      <w:r w:rsidR="000A0620">
        <w:t>Continuing Effect Declaration and Revocation Instrument 2018</w:t>
      </w:r>
    </w:p>
    <w:p w14:paraId="01DE65D7" w14:textId="77777777" w:rsidR="00B85533" w:rsidRDefault="00B85533"/>
    <w:p w14:paraId="01DE65D8" w14:textId="77777777" w:rsidR="004916B9" w:rsidRDefault="00B85533">
      <w:r>
        <w:t xml:space="preserve">The </w:t>
      </w:r>
      <w:r w:rsidRPr="00B85533">
        <w:rPr>
          <w:i/>
        </w:rPr>
        <w:t xml:space="preserve">Autonomous Sanctions (Designated Persons and Entities and Declared Persons – </w:t>
      </w:r>
      <w:r w:rsidR="0074098F">
        <w:rPr>
          <w:i/>
        </w:rPr>
        <w:t>Libya</w:t>
      </w:r>
      <w:r w:rsidRPr="00B85533">
        <w:rPr>
          <w:i/>
        </w:rPr>
        <w:t xml:space="preserve">) </w:t>
      </w:r>
      <w:r w:rsidR="000A0620" w:rsidRPr="000A0620">
        <w:rPr>
          <w:i/>
        </w:rPr>
        <w:t>Continuing Effect Declaration and Revocation Instrument 2018</w:t>
      </w:r>
      <w:r>
        <w:t xml:space="preserve"> </w:t>
      </w:r>
      <w:r w:rsidRPr="004916B9">
        <w:rPr>
          <w:iCs/>
        </w:rPr>
        <w:t xml:space="preserve">(the </w:t>
      </w:r>
      <w:r w:rsidR="0074098F">
        <w:rPr>
          <w:iCs/>
        </w:rPr>
        <w:t>Libya</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14:paraId="01DE65D9" w14:textId="77777777" w:rsidR="004916B9" w:rsidRDefault="004916B9"/>
    <w:p w14:paraId="01DE65DA" w14:textId="77777777"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14:paraId="01DE65DB" w14:textId="77777777" w:rsidR="00AF5D51" w:rsidRDefault="00AF5D51"/>
    <w:p w14:paraId="01DE65DC" w14:textId="77777777" w:rsidR="007311DE" w:rsidRDefault="00AF5D51" w:rsidP="00AF5D51">
      <w:r>
        <w:t>The targeted financial sanctions imposed on persons and entiti</w:t>
      </w:r>
      <w:r w:rsidR="00CD791A">
        <w:t>es designated under paragraph 6(1)</w:t>
      </w:r>
      <w:r>
        <w:t xml:space="preserve">(a)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14:paraId="01DE65DD" w14:textId="77777777" w:rsidR="007311DE" w:rsidRDefault="007311DE" w:rsidP="00AF5D51"/>
    <w:p w14:paraId="01DE65DE" w14:textId="77777777" w:rsid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003F03FC">
        <w:t>.</w:t>
      </w:r>
    </w:p>
    <w:p w14:paraId="01DE65DF" w14:textId="77777777" w:rsidR="003F03FC" w:rsidRDefault="003F03FC" w:rsidP="007311DE"/>
    <w:p w14:paraId="01DE65E0" w14:textId="77777777" w:rsidR="003F03FC" w:rsidRDefault="003F03FC" w:rsidP="003F03FC">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14:paraId="01DE65E1" w14:textId="77777777" w:rsidR="00E416AE" w:rsidRDefault="00E416AE" w:rsidP="007311DE"/>
    <w:p w14:paraId="01DE65E2" w14:textId="77777777" w:rsidR="00E416AE" w:rsidRDefault="00B45071" w:rsidP="00E416AE">
      <w:pPr>
        <w:widowControl/>
        <w:rPr>
          <w:lang w:val="en-US"/>
        </w:rPr>
      </w:pPr>
      <w:r>
        <w:rPr>
          <w:lang w:val="en-US"/>
        </w:rPr>
        <w:t xml:space="preserve">The </w:t>
      </w:r>
      <w:r w:rsidR="00E416AE">
        <w:rPr>
          <w:lang w:val="en-US"/>
        </w:rPr>
        <w:t>D</w:t>
      </w:r>
      <w:r>
        <w:rPr>
          <w:lang w:val="en-US"/>
        </w:rPr>
        <w:t xml:space="preserve">epartment of </w:t>
      </w:r>
      <w:r w:rsidR="00E416AE">
        <w:rPr>
          <w:lang w:val="en-US"/>
        </w:rPr>
        <w:t>F</w:t>
      </w:r>
      <w:r>
        <w:rPr>
          <w:lang w:val="en-US"/>
        </w:rPr>
        <w:t xml:space="preserve">oreign </w:t>
      </w:r>
      <w:r w:rsidR="00E416AE">
        <w:rPr>
          <w:lang w:val="en-US"/>
        </w:rPr>
        <w:t>A</w:t>
      </w:r>
      <w:r>
        <w:rPr>
          <w:lang w:val="en-US"/>
        </w:rPr>
        <w:t xml:space="preserve">ffairs and </w:t>
      </w:r>
      <w:r w:rsidR="00E416AE">
        <w:rPr>
          <w:lang w:val="en-US"/>
        </w:rPr>
        <w:t>T</w:t>
      </w:r>
      <w:r>
        <w:rPr>
          <w:lang w:val="en-US"/>
        </w:rPr>
        <w:t>rade (DFAT)</w:t>
      </w:r>
      <w:r w:rsidR="00E416AE">
        <w:rPr>
          <w:lang w:val="en-US"/>
        </w:rPr>
        <w:t xml:space="preserve"> undertook public co</w:t>
      </w:r>
      <w:r w:rsidR="00C83ED4">
        <w:rPr>
          <w:lang w:val="en-US"/>
        </w:rPr>
        <w:t xml:space="preserve">nsultation through its website </w:t>
      </w:r>
      <w:r w:rsidR="00E416AE">
        <w:rPr>
          <w:lang w:val="en-US"/>
        </w:rPr>
        <w:t xml:space="preserve">seeking submissions from interested parties and to afford natural justice to those persons and entities whose designations </w:t>
      </w:r>
      <w:r w:rsidR="007929DA">
        <w:rPr>
          <w:lang w:val="en-US"/>
        </w:rPr>
        <w:t>and (where relevant)</w:t>
      </w:r>
      <w:r w:rsidR="00E416AE">
        <w:rPr>
          <w:lang w:val="en-US"/>
        </w:rPr>
        <w:t xml:space="preserve"> declarations were to </w:t>
      </w:r>
      <w:r w:rsidR="00E416AE" w:rsidRPr="00575450">
        <w:rPr>
          <w:lang w:val="en-US"/>
        </w:rPr>
        <w:t>lapse</w:t>
      </w:r>
      <w:r w:rsidR="00E416AE">
        <w:rPr>
          <w:lang w:val="en-US"/>
        </w:rPr>
        <w:t xml:space="preserve"> and </w:t>
      </w:r>
      <w:r w:rsidR="008D14F0">
        <w:rPr>
          <w:lang w:val="en-US"/>
        </w:rPr>
        <w:t>were</w:t>
      </w:r>
      <w:r>
        <w:rPr>
          <w:lang w:val="en-US"/>
        </w:rPr>
        <w:t xml:space="preserve"> </w:t>
      </w:r>
      <w:r w:rsidR="00E416AE">
        <w:rPr>
          <w:lang w:val="en-US"/>
        </w:rPr>
        <w:t>being reviewed</w:t>
      </w:r>
      <w:r w:rsidR="00E416AE" w:rsidRPr="00D4471D">
        <w:rPr>
          <w:lang w:val="en-US"/>
        </w:rPr>
        <w:t>.  No submissions were received.</w:t>
      </w:r>
      <w:r w:rsidR="00E416AE">
        <w:rPr>
          <w:lang w:val="en-US"/>
        </w:rPr>
        <w:t xml:space="preserve"> </w:t>
      </w:r>
    </w:p>
    <w:p w14:paraId="01DE65E3" w14:textId="77777777" w:rsidR="007311DE" w:rsidRDefault="007311DE" w:rsidP="00AF5D51"/>
    <w:p w14:paraId="01DE65E4" w14:textId="77777777" w:rsidR="00B85533" w:rsidRDefault="00B85533"/>
    <w:sectPr w:rsidR="00B85533"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E65E7" w14:textId="77777777" w:rsidR="003E1BD6" w:rsidRDefault="003E1BD6" w:rsidP="009706B2">
      <w:r>
        <w:separator/>
      </w:r>
    </w:p>
  </w:endnote>
  <w:endnote w:type="continuationSeparator" w:id="0">
    <w:p w14:paraId="01DE65E8" w14:textId="77777777"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65E5" w14:textId="77777777" w:rsidR="003E1BD6" w:rsidRDefault="003E1BD6" w:rsidP="009706B2">
      <w:r>
        <w:separator/>
      </w:r>
    </w:p>
  </w:footnote>
  <w:footnote w:type="continuationSeparator" w:id="0">
    <w:p w14:paraId="01DE65E6" w14:textId="77777777" w:rsidR="003E1BD6" w:rsidRDefault="003E1BD6" w:rsidP="0097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E51"/>
    <w:multiLevelType w:val="hybridMultilevel"/>
    <w:tmpl w:val="763402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5FA7835"/>
    <w:multiLevelType w:val="hybridMultilevel"/>
    <w:tmpl w:val="94ECA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112172C"/>
    <w:multiLevelType w:val="hybridMultilevel"/>
    <w:tmpl w:val="38162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52E8EFF2">
      <w:start w:val="4"/>
      <w:numFmt w:val="bullet"/>
      <w:lvlText w:val=""/>
      <w:lvlJc w:val="left"/>
      <w:pPr>
        <w:ind w:left="720" w:hanging="360"/>
      </w:pPr>
      <w:rPr>
        <w:rFonts w:ascii="Symbol" w:eastAsia="Times New Roman" w:hAnsi="Symbol"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8B75F0"/>
    <w:multiLevelType w:val="hybridMultilevel"/>
    <w:tmpl w:val="4FBEB8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2581A"/>
    <w:multiLevelType w:val="hybridMultilevel"/>
    <w:tmpl w:val="A89E1E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3F2F10"/>
    <w:multiLevelType w:val="hybridMultilevel"/>
    <w:tmpl w:val="83A0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BA"/>
    <w:rsid w:val="00010FD9"/>
    <w:rsid w:val="000149FE"/>
    <w:rsid w:val="00035037"/>
    <w:rsid w:val="00037571"/>
    <w:rsid w:val="000673BE"/>
    <w:rsid w:val="000A0620"/>
    <w:rsid w:val="000C1FF9"/>
    <w:rsid w:val="000F20D9"/>
    <w:rsid w:val="000F61BA"/>
    <w:rsid w:val="0011691D"/>
    <w:rsid w:val="00121E64"/>
    <w:rsid w:val="0016236C"/>
    <w:rsid w:val="00184ED5"/>
    <w:rsid w:val="001948C5"/>
    <w:rsid w:val="00194AE9"/>
    <w:rsid w:val="001C22A7"/>
    <w:rsid w:val="001F10DC"/>
    <w:rsid w:val="00211237"/>
    <w:rsid w:val="00213825"/>
    <w:rsid w:val="002172CA"/>
    <w:rsid w:val="00231CEF"/>
    <w:rsid w:val="002460FA"/>
    <w:rsid w:val="00252968"/>
    <w:rsid w:val="00282CDF"/>
    <w:rsid w:val="00287BAB"/>
    <w:rsid w:val="002920F1"/>
    <w:rsid w:val="002B15AC"/>
    <w:rsid w:val="002C633F"/>
    <w:rsid w:val="002E3322"/>
    <w:rsid w:val="002F285D"/>
    <w:rsid w:val="002F3034"/>
    <w:rsid w:val="0033063F"/>
    <w:rsid w:val="00336D5F"/>
    <w:rsid w:val="0036175B"/>
    <w:rsid w:val="003666B7"/>
    <w:rsid w:val="00391DD0"/>
    <w:rsid w:val="00392022"/>
    <w:rsid w:val="00396F55"/>
    <w:rsid w:val="003C4788"/>
    <w:rsid w:val="003D7F22"/>
    <w:rsid w:val="003E1BD6"/>
    <w:rsid w:val="003E7EB9"/>
    <w:rsid w:val="003F03FC"/>
    <w:rsid w:val="00405EB2"/>
    <w:rsid w:val="00421D54"/>
    <w:rsid w:val="00423F56"/>
    <w:rsid w:val="00431AA8"/>
    <w:rsid w:val="0043281B"/>
    <w:rsid w:val="00442E97"/>
    <w:rsid w:val="004916B9"/>
    <w:rsid w:val="004B772D"/>
    <w:rsid w:val="004C146E"/>
    <w:rsid w:val="004C2C45"/>
    <w:rsid w:val="004D3407"/>
    <w:rsid w:val="004E1971"/>
    <w:rsid w:val="004F7389"/>
    <w:rsid w:val="00500CAE"/>
    <w:rsid w:val="00510C71"/>
    <w:rsid w:val="00546FA3"/>
    <w:rsid w:val="00547D01"/>
    <w:rsid w:val="00570FA3"/>
    <w:rsid w:val="00575450"/>
    <w:rsid w:val="005A0EE9"/>
    <w:rsid w:val="005D2C22"/>
    <w:rsid w:val="005E36FD"/>
    <w:rsid w:val="005F6A30"/>
    <w:rsid w:val="006335FD"/>
    <w:rsid w:val="00644AF5"/>
    <w:rsid w:val="00651DFB"/>
    <w:rsid w:val="00671480"/>
    <w:rsid w:val="00674F7C"/>
    <w:rsid w:val="00676545"/>
    <w:rsid w:val="006B6353"/>
    <w:rsid w:val="006E339E"/>
    <w:rsid w:val="006F1B67"/>
    <w:rsid w:val="006F2210"/>
    <w:rsid w:val="007250B8"/>
    <w:rsid w:val="00725B20"/>
    <w:rsid w:val="007311DE"/>
    <w:rsid w:val="00734EF2"/>
    <w:rsid w:val="0074098F"/>
    <w:rsid w:val="00747C7E"/>
    <w:rsid w:val="007501E0"/>
    <w:rsid w:val="00792661"/>
    <w:rsid w:val="007929DA"/>
    <w:rsid w:val="007B2883"/>
    <w:rsid w:val="007D4A7D"/>
    <w:rsid w:val="007D73D4"/>
    <w:rsid w:val="007F2753"/>
    <w:rsid w:val="00807967"/>
    <w:rsid w:val="008322E5"/>
    <w:rsid w:val="008351EC"/>
    <w:rsid w:val="00844B37"/>
    <w:rsid w:val="008A2B25"/>
    <w:rsid w:val="008B203B"/>
    <w:rsid w:val="008B6C57"/>
    <w:rsid w:val="008D14F0"/>
    <w:rsid w:val="008D178E"/>
    <w:rsid w:val="008D441F"/>
    <w:rsid w:val="008E009A"/>
    <w:rsid w:val="008E174F"/>
    <w:rsid w:val="008F47A4"/>
    <w:rsid w:val="00902884"/>
    <w:rsid w:val="00910811"/>
    <w:rsid w:val="00917E40"/>
    <w:rsid w:val="009436FD"/>
    <w:rsid w:val="0095256E"/>
    <w:rsid w:val="00954815"/>
    <w:rsid w:val="00955F0E"/>
    <w:rsid w:val="009706B2"/>
    <w:rsid w:val="009747AD"/>
    <w:rsid w:val="009801E1"/>
    <w:rsid w:val="009920FD"/>
    <w:rsid w:val="009971E0"/>
    <w:rsid w:val="009D6FFA"/>
    <w:rsid w:val="009E24E1"/>
    <w:rsid w:val="00A130D3"/>
    <w:rsid w:val="00A379E9"/>
    <w:rsid w:val="00A85B0D"/>
    <w:rsid w:val="00AB70EE"/>
    <w:rsid w:val="00AD4652"/>
    <w:rsid w:val="00AF5D51"/>
    <w:rsid w:val="00B20190"/>
    <w:rsid w:val="00B2150A"/>
    <w:rsid w:val="00B30E56"/>
    <w:rsid w:val="00B45071"/>
    <w:rsid w:val="00B740B9"/>
    <w:rsid w:val="00B85533"/>
    <w:rsid w:val="00B956E2"/>
    <w:rsid w:val="00BB35F3"/>
    <w:rsid w:val="00BC348E"/>
    <w:rsid w:val="00BC3AE0"/>
    <w:rsid w:val="00BD3A70"/>
    <w:rsid w:val="00BE072C"/>
    <w:rsid w:val="00BE45EF"/>
    <w:rsid w:val="00BE6A4B"/>
    <w:rsid w:val="00C10CED"/>
    <w:rsid w:val="00C412B4"/>
    <w:rsid w:val="00C46B8C"/>
    <w:rsid w:val="00C64DF9"/>
    <w:rsid w:val="00C83ED4"/>
    <w:rsid w:val="00C9753F"/>
    <w:rsid w:val="00CD791A"/>
    <w:rsid w:val="00D1455A"/>
    <w:rsid w:val="00D154CD"/>
    <w:rsid w:val="00D24239"/>
    <w:rsid w:val="00D4471D"/>
    <w:rsid w:val="00D61291"/>
    <w:rsid w:val="00D65772"/>
    <w:rsid w:val="00D7225E"/>
    <w:rsid w:val="00DD168A"/>
    <w:rsid w:val="00DD1877"/>
    <w:rsid w:val="00DD56D8"/>
    <w:rsid w:val="00DE4039"/>
    <w:rsid w:val="00E03ABC"/>
    <w:rsid w:val="00E27F39"/>
    <w:rsid w:val="00E31CEB"/>
    <w:rsid w:val="00E4023C"/>
    <w:rsid w:val="00E416AE"/>
    <w:rsid w:val="00E90854"/>
    <w:rsid w:val="00E96692"/>
    <w:rsid w:val="00EB007B"/>
    <w:rsid w:val="00EB0430"/>
    <w:rsid w:val="00EB158A"/>
    <w:rsid w:val="00EC6BDB"/>
    <w:rsid w:val="00EE5D4F"/>
    <w:rsid w:val="00F42E6A"/>
    <w:rsid w:val="00F5502D"/>
    <w:rsid w:val="00F775DE"/>
    <w:rsid w:val="00F77DBA"/>
    <w:rsid w:val="00F813CE"/>
    <w:rsid w:val="00F90D7A"/>
    <w:rsid w:val="00FB350D"/>
    <w:rsid w:val="00FB5020"/>
    <w:rsid w:val="00FB724D"/>
    <w:rsid w:val="00FB7438"/>
    <w:rsid w:val="00FC084E"/>
    <w:rsid w:val="00FC4024"/>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1DE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7B2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999913">
      <w:bodyDiv w:val="1"/>
      <w:marLeft w:val="0"/>
      <w:marRight w:val="0"/>
      <w:marTop w:val="0"/>
      <w:marBottom w:val="0"/>
      <w:divBdr>
        <w:top w:val="none" w:sz="0" w:space="0" w:color="auto"/>
        <w:left w:val="none" w:sz="0" w:space="0" w:color="auto"/>
        <w:bottom w:val="none" w:sz="0" w:space="0" w:color="auto"/>
        <w:right w:val="none" w:sz="0" w:space="0" w:color="auto"/>
      </w:divBdr>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815DF9A-E648-4D07-966E-CB2F9FB51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3B08FD3F537447A3E95D66EA9ABB08" ma:contentTypeVersion="" ma:contentTypeDescription="PDMS Document Site Content Type" ma:contentTypeScope="" ma:versionID="a43b65fd2472ca41da83f830852b4a42">
  <xsd:schema xmlns:xsd="http://www.w3.org/2001/XMLSchema" xmlns:xs="http://www.w3.org/2001/XMLSchema" xmlns:p="http://schemas.microsoft.com/office/2006/metadata/properties" xmlns:ns2="7815DF9A-E648-4D07-966E-CB2F9FB5192C" targetNamespace="http://schemas.microsoft.com/office/2006/metadata/properties" ma:root="true" ma:fieldsID="06eb209260255519daf9e693c7e09f17" ns2:_="">
    <xsd:import namespace="7815DF9A-E648-4D07-966E-CB2F9FB519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F9A-E648-4D07-966E-CB2F9FB519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05021-62BD-4C6D-A736-9B54B00A2DB9}">
  <ds:schemaRefs>
    <ds:schemaRef ds:uri="http://purl.org/dc/terms/"/>
    <ds:schemaRef ds:uri="7815DF9A-E648-4D07-966E-CB2F9FB5192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885D61-5433-4627-958D-2C7EF9DD5AB6}">
  <ds:schemaRefs>
    <ds:schemaRef ds:uri="http://schemas.microsoft.com/sharepoint/v3/contenttype/forms"/>
  </ds:schemaRefs>
</ds:datastoreItem>
</file>

<file path=customXml/itemProps3.xml><?xml version="1.0" encoding="utf-8"?>
<ds:datastoreItem xmlns:ds="http://schemas.openxmlformats.org/officeDocument/2006/customXml" ds:itemID="{AB4B6C42-11FD-4D36-A312-67ABA299C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F9A-E648-4D07-966E-CB2F9FB5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6460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2018-02-08T03:55:00Z</dcterms:created>
  <dcterms:modified xsi:type="dcterms:W3CDTF">2018-02-08T03:55:00Z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78c7df80-0b35-4438-9775-4403fb9edfec</vt:lpwstr>
  </property>
  <property fmtid="{D5CDD505-2E9C-101B-9397-08002B2CF9AE}" pid="3" name="ContentTypeId">
    <vt:lpwstr>0x010100266966F133664895A6EE3632470D45F500A63B08FD3F537447A3E95D66EA9ABB08</vt:lpwstr>
  </property>
  <property fmtid="{D5CDD505-2E9C-101B-9397-08002B2CF9AE}" pid="4" name="SEC">
    <vt:lpwstr>PROTECTED</vt:lpwstr>
  </property>
  <property fmtid="{D5CDD505-2E9C-101B-9397-08002B2CF9AE}" pid="5" name="DLM">
    <vt:lpwstr>SensitiveLegal</vt:lpwstr>
  </property>
</Properties>
</file>