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F" w:rsidRPr="00E13A94" w:rsidRDefault="00193461" w:rsidP="0020300C">
      <w:pPr>
        <w:rPr>
          <w:sz w:val="28"/>
        </w:rPr>
      </w:pPr>
      <w:r w:rsidRPr="00E13A94">
        <w:rPr>
          <w:noProof/>
          <w:lang w:eastAsia="en-AU"/>
        </w:rPr>
        <w:drawing>
          <wp:inline distT="0" distB="0" distL="0" distR="0" wp14:anchorId="1E766388" wp14:editId="3ED50CEE">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E13A94" w:rsidRDefault="0048364F" w:rsidP="0048364F">
      <w:pPr>
        <w:rPr>
          <w:sz w:val="19"/>
        </w:rPr>
      </w:pPr>
    </w:p>
    <w:p w:rsidR="0048364F" w:rsidRPr="00E13A94" w:rsidRDefault="00B059E2" w:rsidP="0048364F">
      <w:pPr>
        <w:pStyle w:val="ShortT"/>
      </w:pPr>
      <w:r w:rsidRPr="00E13A94">
        <w:t>Family Law Amendment (</w:t>
      </w:r>
      <w:r w:rsidR="000E22E4" w:rsidRPr="00E13A94">
        <w:t>2018</w:t>
      </w:r>
      <w:r w:rsidRPr="00E13A94">
        <w:t xml:space="preserve"> Measures</w:t>
      </w:r>
      <w:r w:rsidR="003C3F67" w:rsidRPr="00E13A94">
        <w:t xml:space="preserve"> No.</w:t>
      </w:r>
      <w:r w:rsidR="00E13A94" w:rsidRPr="00E13A94">
        <w:t> </w:t>
      </w:r>
      <w:r w:rsidR="003C3F67" w:rsidRPr="00E13A94">
        <w:t>1</w:t>
      </w:r>
      <w:r w:rsidRPr="00E13A94">
        <w:t>) Rules</w:t>
      </w:r>
      <w:r w:rsidR="00E13A94" w:rsidRPr="00E13A94">
        <w:t> </w:t>
      </w:r>
      <w:r w:rsidR="000E22E4" w:rsidRPr="00E13A94">
        <w:t>2018</w:t>
      </w:r>
    </w:p>
    <w:p w:rsidR="0068267F" w:rsidRPr="00E13A94" w:rsidRDefault="0068267F" w:rsidP="0068267F">
      <w:pPr>
        <w:pStyle w:val="SignCoverPageStart"/>
        <w:rPr>
          <w:szCs w:val="22"/>
        </w:rPr>
      </w:pPr>
      <w:r w:rsidRPr="00E13A94">
        <w:rPr>
          <w:szCs w:val="22"/>
        </w:rPr>
        <w:t>We, Judges of the Family Court of Australia, make the following Rules of Court.</w:t>
      </w:r>
    </w:p>
    <w:p w:rsidR="0068267F" w:rsidRPr="00E13A94" w:rsidRDefault="0068267F" w:rsidP="0068267F">
      <w:pPr>
        <w:keepNext/>
        <w:spacing w:before="480" w:line="240" w:lineRule="atLeast"/>
        <w:ind w:right="397"/>
        <w:jc w:val="both"/>
        <w:rPr>
          <w:szCs w:val="22"/>
        </w:rPr>
      </w:pPr>
      <w:r w:rsidRPr="00E13A94">
        <w:rPr>
          <w:szCs w:val="22"/>
        </w:rPr>
        <w:t>Dated</w:t>
      </w:r>
      <w:r w:rsidRPr="00E13A94">
        <w:rPr>
          <w:szCs w:val="22"/>
        </w:rPr>
        <w:tab/>
      </w:r>
      <w:r w:rsidRPr="00E13A94">
        <w:rPr>
          <w:szCs w:val="22"/>
        </w:rPr>
        <w:fldChar w:fldCharType="begin"/>
      </w:r>
      <w:r w:rsidRPr="00E13A94">
        <w:rPr>
          <w:szCs w:val="22"/>
        </w:rPr>
        <w:instrText xml:space="preserve"> DOCPROPERTY  DateMade </w:instrText>
      </w:r>
      <w:r w:rsidRPr="00E13A94">
        <w:rPr>
          <w:szCs w:val="22"/>
        </w:rPr>
        <w:fldChar w:fldCharType="separate"/>
      </w:r>
      <w:r w:rsidR="00530B4B">
        <w:rPr>
          <w:szCs w:val="22"/>
        </w:rPr>
        <w:t>9 February 2018</w:t>
      </w:r>
      <w:r w:rsidRPr="00E13A94">
        <w:rPr>
          <w:szCs w:val="22"/>
        </w:rPr>
        <w:fldChar w:fldCharType="end"/>
      </w:r>
    </w:p>
    <w:p w:rsidR="00700BC4" w:rsidRPr="00D6577A" w:rsidRDefault="00700BC4" w:rsidP="00700BC4">
      <w:pPr>
        <w:tabs>
          <w:tab w:val="left" w:pos="3402"/>
        </w:tabs>
        <w:spacing w:before="120" w:line="240" w:lineRule="auto"/>
        <w:ind w:left="397" w:right="397"/>
        <w:jc w:val="right"/>
      </w:pPr>
    </w:p>
    <w:p w:rsidR="00700BC4" w:rsidRDefault="00700BC4" w:rsidP="00700BC4">
      <w:pPr>
        <w:pStyle w:val="ListParagraph"/>
        <w:ind w:left="1276"/>
        <w:jc w:val="right"/>
        <w:rPr>
          <w:sz w:val="28"/>
          <w:szCs w:val="28"/>
        </w:rPr>
      </w:pPr>
      <w:r>
        <w:rPr>
          <w:sz w:val="28"/>
          <w:szCs w:val="28"/>
        </w:rPr>
        <w:t xml:space="preserve"> W </w:t>
      </w:r>
      <w:proofErr w:type="spellStart"/>
      <w:r>
        <w:rPr>
          <w:sz w:val="28"/>
          <w:szCs w:val="28"/>
        </w:rPr>
        <w:t>Alstergren</w:t>
      </w:r>
      <w:proofErr w:type="spellEnd"/>
      <w:r>
        <w:rPr>
          <w:sz w:val="28"/>
          <w:szCs w:val="28"/>
        </w:rPr>
        <w:t xml:space="preserve"> A/g CJ</w:t>
      </w:r>
    </w:p>
    <w:p w:rsidR="00700BC4" w:rsidRPr="00053A37" w:rsidRDefault="00700BC4" w:rsidP="00700BC4">
      <w:pPr>
        <w:pStyle w:val="ListParagraph"/>
        <w:ind w:left="1276"/>
        <w:jc w:val="right"/>
        <w:rPr>
          <w:sz w:val="28"/>
          <w:szCs w:val="28"/>
        </w:rPr>
      </w:pPr>
      <w:r w:rsidRPr="00053A37">
        <w:rPr>
          <w:sz w:val="28"/>
          <w:szCs w:val="28"/>
        </w:rPr>
        <w:t>A Ainslie-Wallace J</w:t>
      </w:r>
    </w:p>
    <w:p w:rsidR="00700BC4" w:rsidRPr="00053A37" w:rsidRDefault="00700BC4" w:rsidP="00700BC4">
      <w:pPr>
        <w:pStyle w:val="ListParagraph"/>
        <w:ind w:left="1276"/>
        <w:jc w:val="right"/>
        <w:rPr>
          <w:sz w:val="28"/>
          <w:szCs w:val="28"/>
        </w:rPr>
      </w:pPr>
      <w:r w:rsidRPr="00053A37">
        <w:rPr>
          <w:sz w:val="28"/>
          <w:szCs w:val="28"/>
        </w:rPr>
        <w:t xml:space="preserve">J Ryan J </w:t>
      </w:r>
    </w:p>
    <w:p w:rsidR="00700BC4" w:rsidRPr="00053A37" w:rsidRDefault="00700BC4" w:rsidP="00700BC4">
      <w:pPr>
        <w:pStyle w:val="ListParagraph"/>
        <w:ind w:left="1276"/>
        <w:jc w:val="right"/>
        <w:rPr>
          <w:sz w:val="28"/>
          <w:szCs w:val="28"/>
        </w:rPr>
      </w:pPr>
      <w:r>
        <w:rPr>
          <w:sz w:val="28"/>
          <w:szCs w:val="28"/>
        </w:rPr>
        <w:t>P Murphy J</w:t>
      </w:r>
    </w:p>
    <w:p w:rsidR="00700BC4" w:rsidRPr="00053A37" w:rsidRDefault="00700BC4" w:rsidP="00700BC4">
      <w:pPr>
        <w:pStyle w:val="ListParagraph"/>
        <w:ind w:left="1276"/>
        <w:jc w:val="right"/>
        <w:rPr>
          <w:sz w:val="28"/>
          <w:szCs w:val="28"/>
        </w:rPr>
      </w:pPr>
      <w:r>
        <w:rPr>
          <w:sz w:val="28"/>
          <w:szCs w:val="28"/>
        </w:rPr>
        <w:t>M Aldridge J</w:t>
      </w:r>
    </w:p>
    <w:p w:rsidR="00700BC4" w:rsidRPr="00053A37" w:rsidRDefault="00700BC4" w:rsidP="00700BC4">
      <w:pPr>
        <w:pStyle w:val="ListParagraph"/>
        <w:ind w:left="1276"/>
        <w:jc w:val="right"/>
        <w:rPr>
          <w:sz w:val="28"/>
          <w:szCs w:val="28"/>
        </w:rPr>
      </w:pPr>
      <w:r w:rsidRPr="00053A37">
        <w:rPr>
          <w:sz w:val="28"/>
          <w:szCs w:val="28"/>
        </w:rPr>
        <w:t>M Kent J</w:t>
      </w:r>
    </w:p>
    <w:p w:rsidR="00700BC4" w:rsidRPr="00053A37" w:rsidRDefault="00700BC4" w:rsidP="00700BC4">
      <w:pPr>
        <w:pStyle w:val="ListParagraph"/>
        <w:ind w:left="1276"/>
        <w:jc w:val="right"/>
        <w:rPr>
          <w:sz w:val="28"/>
          <w:szCs w:val="28"/>
        </w:rPr>
      </w:pPr>
      <w:r>
        <w:rPr>
          <w:sz w:val="28"/>
          <w:szCs w:val="28"/>
        </w:rPr>
        <w:t>J Stevenson J</w:t>
      </w:r>
    </w:p>
    <w:p w:rsidR="00700BC4" w:rsidRPr="00053A37" w:rsidRDefault="00700BC4" w:rsidP="00700BC4">
      <w:pPr>
        <w:pStyle w:val="ListParagraph"/>
        <w:ind w:left="1276"/>
        <w:jc w:val="right"/>
        <w:rPr>
          <w:sz w:val="28"/>
          <w:szCs w:val="28"/>
        </w:rPr>
      </w:pPr>
      <w:r>
        <w:rPr>
          <w:sz w:val="28"/>
          <w:szCs w:val="28"/>
        </w:rPr>
        <w:t xml:space="preserve">M Le </w:t>
      </w:r>
      <w:proofErr w:type="spellStart"/>
      <w:r>
        <w:rPr>
          <w:sz w:val="28"/>
          <w:szCs w:val="28"/>
        </w:rPr>
        <w:t>Poer</w:t>
      </w:r>
      <w:proofErr w:type="spellEnd"/>
      <w:r>
        <w:rPr>
          <w:sz w:val="28"/>
          <w:szCs w:val="28"/>
        </w:rPr>
        <w:t xml:space="preserve"> Trench J</w:t>
      </w:r>
    </w:p>
    <w:p w:rsidR="00700BC4" w:rsidRPr="00053A37" w:rsidRDefault="00700BC4" w:rsidP="00700BC4">
      <w:pPr>
        <w:pStyle w:val="ListParagraph"/>
        <w:ind w:left="1276"/>
        <w:jc w:val="right"/>
        <w:rPr>
          <w:sz w:val="28"/>
          <w:szCs w:val="28"/>
        </w:rPr>
      </w:pPr>
      <w:r w:rsidRPr="00053A37">
        <w:rPr>
          <w:sz w:val="28"/>
          <w:szCs w:val="28"/>
        </w:rPr>
        <w:t>G W</w:t>
      </w:r>
      <w:r>
        <w:rPr>
          <w:sz w:val="28"/>
          <w:szCs w:val="28"/>
        </w:rPr>
        <w:t>atts J</w:t>
      </w:r>
    </w:p>
    <w:p w:rsidR="00700BC4" w:rsidRPr="00053A37" w:rsidRDefault="00700BC4" w:rsidP="00700BC4">
      <w:pPr>
        <w:pStyle w:val="ListParagraph"/>
        <w:ind w:left="1276"/>
        <w:jc w:val="right"/>
        <w:rPr>
          <w:sz w:val="28"/>
          <w:szCs w:val="28"/>
        </w:rPr>
      </w:pPr>
      <w:r>
        <w:rPr>
          <w:sz w:val="28"/>
          <w:szCs w:val="28"/>
        </w:rPr>
        <w:t>R Benjamin J</w:t>
      </w:r>
    </w:p>
    <w:p w:rsidR="00700BC4" w:rsidRPr="00053A37" w:rsidRDefault="00700BC4" w:rsidP="00700BC4">
      <w:pPr>
        <w:pStyle w:val="ListParagraph"/>
        <w:ind w:left="1276"/>
        <w:jc w:val="right"/>
        <w:rPr>
          <w:sz w:val="28"/>
          <w:szCs w:val="28"/>
        </w:rPr>
      </w:pPr>
      <w:r>
        <w:rPr>
          <w:sz w:val="28"/>
          <w:szCs w:val="28"/>
        </w:rPr>
        <w:t>V Bennett J</w:t>
      </w:r>
    </w:p>
    <w:p w:rsidR="00700BC4" w:rsidRPr="00053A37" w:rsidRDefault="00700BC4" w:rsidP="00700BC4">
      <w:pPr>
        <w:pStyle w:val="ListParagraph"/>
        <w:ind w:left="1276"/>
        <w:jc w:val="right"/>
        <w:rPr>
          <w:sz w:val="28"/>
          <w:szCs w:val="28"/>
        </w:rPr>
      </w:pPr>
      <w:r>
        <w:rPr>
          <w:sz w:val="28"/>
          <w:szCs w:val="28"/>
        </w:rPr>
        <w:t>P Cronin J</w:t>
      </w:r>
    </w:p>
    <w:p w:rsidR="00700BC4" w:rsidRPr="00053A37" w:rsidRDefault="00700BC4" w:rsidP="00700BC4">
      <w:pPr>
        <w:pStyle w:val="ListParagraph"/>
        <w:ind w:left="1276"/>
        <w:jc w:val="right"/>
        <w:rPr>
          <w:sz w:val="28"/>
          <w:szCs w:val="28"/>
        </w:rPr>
      </w:pPr>
      <w:r>
        <w:rPr>
          <w:sz w:val="28"/>
          <w:szCs w:val="28"/>
        </w:rPr>
        <w:t>S Austin J</w:t>
      </w:r>
    </w:p>
    <w:p w:rsidR="00700BC4" w:rsidRPr="00053A37" w:rsidRDefault="00700BC4" w:rsidP="00700BC4">
      <w:pPr>
        <w:pStyle w:val="ListParagraph"/>
        <w:ind w:left="1276"/>
        <w:jc w:val="right"/>
        <w:rPr>
          <w:sz w:val="28"/>
          <w:szCs w:val="28"/>
        </w:rPr>
      </w:pPr>
      <w:r>
        <w:rPr>
          <w:sz w:val="28"/>
          <w:szCs w:val="28"/>
        </w:rPr>
        <w:t>S Moncrieff J</w:t>
      </w:r>
    </w:p>
    <w:p w:rsidR="00700BC4" w:rsidRPr="00053A37" w:rsidRDefault="00700BC4" w:rsidP="00700BC4">
      <w:pPr>
        <w:pStyle w:val="ListParagraph"/>
        <w:ind w:left="1276"/>
        <w:jc w:val="right"/>
        <w:rPr>
          <w:sz w:val="28"/>
          <w:szCs w:val="28"/>
        </w:rPr>
      </w:pPr>
      <w:r>
        <w:rPr>
          <w:sz w:val="28"/>
          <w:szCs w:val="28"/>
        </w:rPr>
        <w:t>M Cleary J</w:t>
      </w:r>
    </w:p>
    <w:p w:rsidR="00700BC4" w:rsidRPr="00053A37" w:rsidRDefault="00700BC4" w:rsidP="00700BC4">
      <w:pPr>
        <w:pStyle w:val="ListParagraph"/>
        <w:ind w:left="1276"/>
        <w:jc w:val="right"/>
        <w:rPr>
          <w:sz w:val="28"/>
          <w:szCs w:val="28"/>
        </w:rPr>
      </w:pPr>
      <w:r>
        <w:rPr>
          <w:sz w:val="28"/>
          <w:szCs w:val="28"/>
        </w:rPr>
        <w:t>W Johnston J</w:t>
      </w:r>
    </w:p>
    <w:p w:rsidR="00700BC4" w:rsidRPr="00053A37" w:rsidRDefault="00700BC4" w:rsidP="00700BC4">
      <w:pPr>
        <w:pStyle w:val="ListParagraph"/>
        <w:ind w:left="1276"/>
        <w:jc w:val="right"/>
        <w:rPr>
          <w:sz w:val="28"/>
          <w:szCs w:val="28"/>
        </w:rPr>
      </w:pPr>
      <w:r>
        <w:rPr>
          <w:sz w:val="28"/>
          <w:szCs w:val="28"/>
        </w:rPr>
        <w:t xml:space="preserve">I </w:t>
      </w:r>
      <w:proofErr w:type="spellStart"/>
      <w:r>
        <w:rPr>
          <w:sz w:val="28"/>
          <w:szCs w:val="28"/>
        </w:rPr>
        <w:t>Loughnan</w:t>
      </w:r>
      <w:proofErr w:type="spellEnd"/>
      <w:r>
        <w:rPr>
          <w:sz w:val="28"/>
          <w:szCs w:val="28"/>
        </w:rPr>
        <w:t xml:space="preserve"> J</w:t>
      </w:r>
    </w:p>
    <w:p w:rsidR="00700BC4" w:rsidRPr="00053A37" w:rsidRDefault="00700BC4" w:rsidP="00700BC4">
      <w:pPr>
        <w:pStyle w:val="ListParagraph"/>
        <w:ind w:left="1276"/>
        <w:jc w:val="right"/>
        <w:rPr>
          <w:sz w:val="28"/>
          <w:szCs w:val="28"/>
        </w:rPr>
      </w:pPr>
      <w:r>
        <w:rPr>
          <w:sz w:val="28"/>
          <w:szCs w:val="28"/>
        </w:rPr>
        <w:t>C Forrest J</w:t>
      </w:r>
    </w:p>
    <w:p w:rsidR="00700BC4" w:rsidRPr="00053A37" w:rsidRDefault="00700BC4" w:rsidP="00700BC4">
      <w:pPr>
        <w:pStyle w:val="ListParagraph"/>
        <w:ind w:left="1276"/>
        <w:jc w:val="right"/>
        <w:rPr>
          <w:sz w:val="28"/>
          <w:szCs w:val="28"/>
        </w:rPr>
      </w:pPr>
      <w:r>
        <w:rPr>
          <w:sz w:val="28"/>
          <w:szCs w:val="28"/>
        </w:rPr>
        <w:t>K Macmillan J</w:t>
      </w:r>
    </w:p>
    <w:p w:rsidR="00700BC4" w:rsidRPr="00053A37" w:rsidRDefault="00700BC4" w:rsidP="00700BC4">
      <w:pPr>
        <w:pStyle w:val="ListParagraph"/>
        <w:ind w:left="1276"/>
        <w:jc w:val="right"/>
        <w:rPr>
          <w:sz w:val="28"/>
          <w:szCs w:val="28"/>
        </w:rPr>
      </w:pPr>
      <w:r w:rsidRPr="00053A37">
        <w:rPr>
          <w:sz w:val="28"/>
          <w:szCs w:val="28"/>
        </w:rPr>
        <w:t xml:space="preserve">J Rees </w:t>
      </w:r>
      <w:r>
        <w:rPr>
          <w:sz w:val="28"/>
          <w:szCs w:val="28"/>
        </w:rPr>
        <w:t>J</w:t>
      </w:r>
    </w:p>
    <w:p w:rsidR="00700BC4" w:rsidRPr="00053A37" w:rsidRDefault="00700BC4" w:rsidP="00700BC4">
      <w:pPr>
        <w:pStyle w:val="ListParagraph"/>
        <w:ind w:left="1276"/>
        <w:jc w:val="right"/>
        <w:rPr>
          <w:sz w:val="28"/>
          <w:szCs w:val="28"/>
        </w:rPr>
      </w:pPr>
      <w:r>
        <w:rPr>
          <w:sz w:val="28"/>
          <w:szCs w:val="28"/>
        </w:rPr>
        <w:t xml:space="preserve">S </w:t>
      </w:r>
      <w:proofErr w:type="spellStart"/>
      <w:r>
        <w:rPr>
          <w:sz w:val="28"/>
          <w:szCs w:val="28"/>
        </w:rPr>
        <w:t>Duncanson</w:t>
      </w:r>
      <w:proofErr w:type="spellEnd"/>
      <w:r>
        <w:rPr>
          <w:sz w:val="28"/>
          <w:szCs w:val="28"/>
        </w:rPr>
        <w:t xml:space="preserve"> J</w:t>
      </w:r>
    </w:p>
    <w:p w:rsidR="00700BC4" w:rsidRPr="00053A37" w:rsidRDefault="00700BC4" w:rsidP="00700BC4">
      <w:pPr>
        <w:pStyle w:val="ListParagraph"/>
        <w:ind w:left="1276"/>
        <w:jc w:val="right"/>
        <w:rPr>
          <w:sz w:val="28"/>
          <w:szCs w:val="28"/>
        </w:rPr>
      </w:pPr>
      <w:r>
        <w:rPr>
          <w:sz w:val="28"/>
          <w:szCs w:val="28"/>
        </w:rPr>
        <w:t>J Walters J</w:t>
      </w:r>
    </w:p>
    <w:p w:rsidR="00700BC4" w:rsidRDefault="00700BC4" w:rsidP="00700BC4">
      <w:pPr>
        <w:pStyle w:val="ListParagraph"/>
        <w:ind w:left="1276"/>
        <w:jc w:val="right"/>
        <w:rPr>
          <w:sz w:val="28"/>
          <w:szCs w:val="28"/>
        </w:rPr>
      </w:pPr>
      <w:r>
        <w:rPr>
          <w:sz w:val="28"/>
          <w:szCs w:val="28"/>
        </w:rPr>
        <w:t>P Tree J</w:t>
      </w:r>
    </w:p>
    <w:p w:rsidR="00700BC4" w:rsidRPr="00053A37" w:rsidRDefault="00700BC4" w:rsidP="00700BC4">
      <w:pPr>
        <w:pStyle w:val="ListParagraph"/>
        <w:ind w:left="1276"/>
        <w:jc w:val="right"/>
        <w:rPr>
          <w:sz w:val="28"/>
          <w:szCs w:val="28"/>
        </w:rPr>
      </w:pPr>
      <w:r>
        <w:rPr>
          <w:sz w:val="28"/>
          <w:szCs w:val="28"/>
        </w:rPr>
        <w:lastRenderedPageBreak/>
        <w:t>J Hogan J</w:t>
      </w:r>
    </w:p>
    <w:p w:rsidR="00700BC4" w:rsidRPr="00053A37" w:rsidRDefault="00700BC4" w:rsidP="00700BC4">
      <w:pPr>
        <w:pStyle w:val="ListParagraph"/>
        <w:ind w:left="1276"/>
        <w:jc w:val="right"/>
        <w:rPr>
          <w:sz w:val="28"/>
          <w:szCs w:val="28"/>
        </w:rPr>
      </w:pPr>
      <w:r>
        <w:rPr>
          <w:sz w:val="28"/>
          <w:szCs w:val="28"/>
        </w:rPr>
        <w:t>D Berman J</w:t>
      </w:r>
    </w:p>
    <w:p w:rsidR="00700BC4" w:rsidRPr="00053A37" w:rsidRDefault="00700BC4" w:rsidP="00700BC4">
      <w:pPr>
        <w:pStyle w:val="ListParagraph"/>
        <w:ind w:left="1276"/>
        <w:jc w:val="right"/>
        <w:rPr>
          <w:sz w:val="28"/>
          <w:szCs w:val="28"/>
        </w:rPr>
      </w:pPr>
      <w:r>
        <w:rPr>
          <w:sz w:val="28"/>
          <w:szCs w:val="28"/>
        </w:rPr>
        <w:t>S Johns J</w:t>
      </w:r>
    </w:p>
    <w:p w:rsidR="00700BC4" w:rsidRPr="00053A37" w:rsidRDefault="00700BC4" w:rsidP="00700BC4">
      <w:pPr>
        <w:pStyle w:val="ListParagraph"/>
        <w:ind w:left="1276"/>
        <w:jc w:val="right"/>
        <w:rPr>
          <w:sz w:val="28"/>
          <w:szCs w:val="28"/>
        </w:rPr>
      </w:pPr>
      <w:r>
        <w:rPr>
          <w:sz w:val="28"/>
          <w:szCs w:val="28"/>
        </w:rPr>
        <w:t>G Foster J</w:t>
      </w:r>
    </w:p>
    <w:p w:rsidR="00700BC4" w:rsidRPr="00053A37" w:rsidRDefault="00700BC4" w:rsidP="00700BC4">
      <w:pPr>
        <w:pStyle w:val="ListParagraph"/>
        <w:ind w:left="1276"/>
        <w:jc w:val="right"/>
        <w:rPr>
          <w:sz w:val="28"/>
          <w:szCs w:val="28"/>
        </w:rPr>
      </w:pPr>
      <w:r>
        <w:rPr>
          <w:sz w:val="28"/>
          <w:szCs w:val="28"/>
        </w:rPr>
        <w:t>C Thornton J</w:t>
      </w:r>
    </w:p>
    <w:p w:rsidR="00700BC4" w:rsidRPr="00053A37" w:rsidRDefault="00700BC4" w:rsidP="00700BC4">
      <w:pPr>
        <w:pStyle w:val="ListParagraph"/>
        <w:ind w:left="1276"/>
        <w:jc w:val="right"/>
        <w:rPr>
          <w:sz w:val="28"/>
          <w:szCs w:val="28"/>
        </w:rPr>
      </w:pPr>
      <w:r>
        <w:rPr>
          <w:sz w:val="28"/>
          <w:szCs w:val="28"/>
        </w:rPr>
        <w:t xml:space="preserve">H </w:t>
      </w:r>
      <w:proofErr w:type="spellStart"/>
      <w:r>
        <w:rPr>
          <w:sz w:val="28"/>
          <w:szCs w:val="28"/>
        </w:rPr>
        <w:t>Hannam</w:t>
      </w:r>
      <w:proofErr w:type="spellEnd"/>
      <w:r>
        <w:rPr>
          <w:sz w:val="28"/>
          <w:szCs w:val="28"/>
        </w:rPr>
        <w:t xml:space="preserve"> J</w:t>
      </w:r>
    </w:p>
    <w:p w:rsidR="00700BC4" w:rsidRPr="00053A37" w:rsidRDefault="00700BC4" w:rsidP="00700BC4">
      <w:pPr>
        <w:pStyle w:val="ListParagraph"/>
        <w:ind w:left="1276"/>
        <w:jc w:val="right"/>
        <w:rPr>
          <w:sz w:val="28"/>
          <w:szCs w:val="28"/>
        </w:rPr>
      </w:pPr>
      <w:r>
        <w:rPr>
          <w:sz w:val="28"/>
          <w:szCs w:val="28"/>
        </w:rPr>
        <w:t>R McClelland</w:t>
      </w:r>
    </w:p>
    <w:p w:rsidR="00700BC4" w:rsidRPr="00053A37" w:rsidRDefault="00700BC4" w:rsidP="00700BC4">
      <w:pPr>
        <w:pStyle w:val="ListParagraph"/>
        <w:ind w:left="1276"/>
        <w:jc w:val="right"/>
        <w:rPr>
          <w:sz w:val="28"/>
          <w:szCs w:val="28"/>
        </w:rPr>
      </w:pPr>
      <w:r>
        <w:rPr>
          <w:sz w:val="28"/>
          <w:szCs w:val="28"/>
        </w:rPr>
        <w:t>C Carew J</w:t>
      </w:r>
    </w:p>
    <w:p w:rsidR="00700BC4" w:rsidRPr="00053A37" w:rsidRDefault="00700BC4" w:rsidP="00700BC4">
      <w:pPr>
        <w:pStyle w:val="ListParagraph"/>
        <w:ind w:left="1276"/>
        <w:jc w:val="right"/>
        <w:rPr>
          <w:sz w:val="28"/>
          <w:szCs w:val="28"/>
        </w:rPr>
      </w:pPr>
      <w:r>
        <w:rPr>
          <w:sz w:val="28"/>
          <w:szCs w:val="28"/>
        </w:rPr>
        <w:t>R O’Brien J</w:t>
      </w:r>
    </w:p>
    <w:p w:rsidR="00700BC4" w:rsidRPr="00053A37" w:rsidRDefault="00700BC4" w:rsidP="00700BC4">
      <w:pPr>
        <w:pStyle w:val="ListParagraph"/>
        <w:ind w:left="1276"/>
        <w:jc w:val="right"/>
        <w:rPr>
          <w:sz w:val="28"/>
          <w:szCs w:val="28"/>
        </w:rPr>
      </w:pPr>
      <w:r>
        <w:rPr>
          <w:sz w:val="28"/>
          <w:szCs w:val="28"/>
        </w:rPr>
        <w:t>S Gill J</w:t>
      </w:r>
    </w:p>
    <w:p w:rsidR="00700BC4" w:rsidRPr="00053A37" w:rsidRDefault="00700BC4" w:rsidP="00700BC4">
      <w:pPr>
        <w:pStyle w:val="ListParagraph"/>
        <w:ind w:left="1276"/>
        <w:jc w:val="right"/>
        <w:rPr>
          <w:sz w:val="28"/>
          <w:szCs w:val="28"/>
        </w:rPr>
      </w:pPr>
      <w:r>
        <w:rPr>
          <w:sz w:val="28"/>
          <w:szCs w:val="28"/>
        </w:rPr>
        <w:t>M Baumann J</w:t>
      </w:r>
    </w:p>
    <w:p w:rsidR="0068267F" w:rsidRPr="00E13A94" w:rsidRDefault="0068267F" w:rsidP="0068267F">
      <w:pPr>
        <w:keepNext/>
        <w:tabs>
          <w:tab w:val="left" w:pos="3402"/>
        </w:tabs>
        <w:spacing w:before="840" w:line="300" w:lineRule="atLeast"/>
        <w:ind w:left="397" w:right="397"/>
        <w:jc w:val="right"/>
      </w:pPr>
      <w:bookmarkStart w:id="0" w:name="_GoBack"/>
      <w:bookmarkEnd w:id="0"/>
    </w:p>
    <w:p w:rsidR="0068267F" w:rsidRPr="00E13A94" w:rsidRDefault="0068267F" w:rsidP="0068267F">
      <w:pPr>
        <w:keepNext/>
        <w:tabs>
          <w:tab w:val="left" w:pos="3402"/>
        </w:tabs>
        <w:spacing w:before="840" w:line="300" w:lineRule="atLeast"/>
        <w:ind w:left="397" w:right="397"/>
        <w:jc w:val="right"/>
      </w:pPr>
    </w:p>
    <w:p w:rsidR="0068267F" w:rsidRPr="00E13A94" w:rsidRDefault="0068267F" w:rsidP="0068267F">
      <w:pPr>
        <w:pStyle w:val="SignCoverPageEnd"/>
        <w:spacing w:before="1080"/>
        <w:rPr>
          <w:b/>
        </w:rPr>
      </w:pPr>
      <w:r w:rsidRPr="00E13A94">
        <w:t>Judges of the Family Court</w:t>
      </w:r>
      <w:r w:rsidRPr="00E13A94">
        <w:br/>
        <w:t>of Australia</w:t>
      </w:r>
    </w:p>
    <w:p w:rsidR="0048364F" w:rsidRPr="00E13A94" w:rsidRDefault="0048364F" w:rsidP="0048364F">
      <w:pPr>
        <w:pStyle w:val="Header"/>
        <w:tabs>
          <w:tab w:val="clear" w:pos="4150"/>
          <w:tab w:val="clear" w:pos="8307"/>
        </w:tabs>
      </w:pPr>
      <w:r w:rsidRPr="00E13A94">
        <w:rPr>
          <w:rStyle w:val="CharAmSchNo"/>
        </w:rPr>
        <w:t xml:space="preserve"> </w:t>
      </w:r>
      <w:r w:rsidRPr="00E13A94">
        <w:rPr>
          <w:rStyle w:val="CharAmSchText"/>
        </w:rPr>
        <w:t xml:space="preserve"> </w:t>
      </w:r>
    </w:p>
    <w:p w:rsidR="0048364F" w:rsidRPr="00E13A94" w:rsidRDefault="0048364F" w:rsidP="0048364F">
      <w:pPr>
        <w:pStyle w:val="Header"/>
        <w:tabs>
          <w:tab w:val="clear" w:pos="4150"/>
          <w:tab w:val="clear" w:pos="8307"/>
        </w:tabs>
      </w:pPr>
      <w:r w:rsidRPr="00E13A94">
        <w:rPr>
          <w:rStyle w:val="CharAmPartNo"/>
        </w:rPr>
        <w:t xml:space="preserve"> </w:t>
      </w:r>
      <w:r w:rsidRPr="00E13A94">
        <w:rPr>
          <w:rStyle w:val="CharAmPartText"/>
        </w:rPr>
        <w:t xml:space="preserve"> </w:t>
      </w:r>
    </w:p>
    <w:p w:rsidR="0068267F" w:rsidRPr="00E13A94" w:rsidRDefault="0068267F" w:rsidP="0068267F"/>
    <w:p w:rsidR="0048364F" w:rsidRPr="00E13A94" w:rsidRDefault="0048364F" w:rsidP="0048364F">
      <w:pPr>
        <w:sectPr w:rsidR="0048364F" w:rsidRPr="00E13A94" w:rsidSect="00A06444">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220A0C" w:rsidRPr="00E13A94" w:rsidRDefault="0048364F" w:rsidP="00947724">
      <w:pPr>
        <w:rPr>
          <w:sz w:val="36"/>
        </w:rPr>
      </w:pPr>
      <w:r w:rsidRPr="00E13A94">
        <w:rPr>
          <w:sz w:val="36"/>
        </w:rPr>
        <w:lastRenderedPageBreak/>
        <w:t>Contents</w:t>
      </w:r>
    </w:p>
    <w:p w:rsidR="003F54BB" w:rsidRPr="00E13A94" w:rsidRDefault="003F54BB">
      <w:pPr>
        <w:pStyle w:val="TOC5"/>
        <w:rPr>
          <w:rFonts w:asciiTheme="minorHAnsi" w:eastAsiaTheme="minorEastAsia" w:hAnsiTheme="minorHAnsi" w:cstheme="minorBidi"/>
          <w:noProof/>
          <w:kern w:val="0"/>
          <w:sz w:val="22"/>
          <w:szCs w:val="22"/>
        </w:rPr>
      </w:pPr>
      <w:r w:rsidRPr="00E13A94">
        <w:fldChar w:fldCharType="begin"/>
      </w:r>
      <w:r w:rsidRPr="00E13A94">
        <w:instrText xml:space="preserve"> TOC \o "1-9" </w:instrText>
      </w:r>
      <w:r w:rsidRPr="00E13A94">
        <w:fldChar w:fldCharType="separate"/>
      </w:r>
      <w:r w:rsidRPr="00E13A94">
        <w:rPr>
          <w:noProof/>
        </w:rPr>
        <w:t>1</w:t>
      </w:r>
      <w:r w:rsidRPr="00E13A94">
        <w:rPr>
          <w:noProof/>
        </w:rPr>
        <w:tab/>
        <w:t>Name</w:t>
      </w:r>
      <w:r w:rsidRPr="00E13A94">
        <w:rPr>
          <w:noProof/>
        </w:rPr>
        <w:tab/>
      </w:r>
      <w:r w:rsidRPr="00E13A94">
        <w:rPr>
          <w:noProof/>
        </w:rPr>
        <w:fldChar w:fldCharType="begin"/>
      </w:r>
      <w:r w:rsidRPr="00E13A94">
        <w:rPr>
          <w:noProof/>
        </w:rPr>
        <w:instrText xml:space="preserve"> PAGEREF _Toc503348341 \h </w:instrText>
      </w:r>
      <w:r w:rsidRPr="00E13A94">
        <w:rPr>
          <w:noProof/>
        </w:rPr>
      </w:r>
      <w:r w:rsidRPr="00E13A94">
        <w:rPr>
          <w:noProof/>
        </w:rPr>
        <w:fldChar w:fldCharType="separate"/>
      </w:r>
      <w:r w:rsidR="00530B4B">
        <w:rPr>
          <w:noProof/>
        </w:rPr>
        <w:t>1</w:t>
      </w:r>
      <w:r w:rsidRPr="00E13A94">
        <w:rPr>
          <w:noProof/>
        </w:rPr>
        <w:fldChar w:fldCharType="end"/>
      </w:r>
    </w:p>
    <w:p w:rsidR="003F54BB" w:rsidRPr="00E13A94" w:rsidRDefault="003F54BB">
      <w:pPr>
        <w:pStyle w:val="TOC5"/>
        <w:rPr>
          <w:rFonts w:asciiTheme="minorHAnsi" w:eastAsiaTheme="minorEastAsia" w:hAnsiTheme="minorHAnsi" w:cstheme="minorBidi"/>
          <w:noProof/>
          <w:kern w:val="0"/>
          <w:sz w:val="22"/>
          <w:szCs w:val="22"/>
        </w:rPr>
      </w:pPr>
      <w:r w:rsidRPr="00E13A94">
        <w:rPr>
          <w:noProof/>
        </w:rPr>
        <w:t>2</w:t>
      </w:r>
      <w:r w:rsidRPr="00E13A94">
        <w:rPr>
          <w:noProof/>
        </w:rPr>
        <w:tab/>
        <w:t>Commencement</w:t>
      </w:r>
      <w:r w:rsidRPr="00E13A94">
        <w:rPr>
          <w:noProof/>
        </w:rPr>
        <w:tab/>
      </w:r>
      <w:r w:rsidRPr="00E13A94">
        <w:rPr>
          <w:noProof/>
        </w:rPr>
        <w:fldChar w:fldCharType="begin"/>
      </w:r>
      <w:r w:rsidRPr="00E13A94">
        <w:rPr>
          <w:noProof/>
        </w:rPr>
        <w:instrText xml:space="preserve"> PAGEREF _Toc503348342 \h </w:instrText>
      </w:r>
      <w:r w:rsidRPr="00E13A94">
        <w:rPr>
          <w:noProof/>
        </w:rPr>
      </w:r>
      <w:r w:rsidRPr="00E13A94">
        <w:rPr>
          <w:noProof/>
        </w:rPr>
        <w:fldChar w:fldCharType="separate"/>
      </w:r>
      <w:r w:rsidR="00530B4B">
        <w:rPr>
          <w:noProof/>
        </w:rPr>
        <w:t>1</w:t>
      </w:r>
      <w:r w:rsidRPr="00E13A94">
        <w:rPr>
          <w:noProof/>
        </w:rPr>
        <w:fldChar w:fldCharType="end"/>
      </w:r>
    </w:p>
    <w:p w:rsidR="003F54BB" w:rsidRPr="00E13A94" w:rsidRDefault="003F54BB">
      <w:pPr>
        <w:pStyle w:val="TOC5"/>
        <w:rPr>
          <w:rFonts w:asciiTheme="minorHAnsi" w:eastAsiaTheme="minorEastAsia" w:hAnsiTheme="minorHAnsi" w:cstheme="minorBidi"/>
          <w:noProof/>
          <w:kern w:val="0"/>
          <w:sz w:val="22"/>
          <w:szCs w:val="22"/>
        </w:rPr>
      </w:pPr>
      <w:r w:rsidRPr="00E13A94">
        <w:rPr>
          <w:noProof/>
        </w:rPr>
        <w:t>3</w:t>
      </w:r>
      <w:r w:rsidRPr="00E13A94">
        <w:rPr>
          <w:noProof/>
        </w:rPr>
        <w:tab/>
        <w:t>Authority</w:t>
      </w:r>
      <w:r w:rsidRPr="00E13A94">
        <w:rPr>
          <w:noProof/>
        </w:rPr>
        <w:tab/>
      </w:r>
      <w:r w:rsidRPr="00E13A94">
        <w:rPr>
          <w:noProof/>
        </w:rPr>
        <w:fldChar w:fldCharType="begin"/>
      </w:r>
      <w:r w:rsidRPr="00E13A94">
        <w:rPr>
          <w:noProof/>
        </w:rPr>
        <w:instrText xml:space="preserve"> PAGEREF _Toc503348343 \h </w:instrText>
      </w:r>
      <w:r w:rsidRPr="00E13A94">
        <w:rPr>
          <w:noProof/>
        </w:rPr>
      </w:r>
      <w:r w:rsidRPr="00E13A94">
        <w:rPr>
          <w:noProof/>
        </w:rPr>
        <w:fldChar w:fldCharType="separate"/>
      </w:r>
      <w:r w:rsidR="00530B4B">
        <w:rPr>
          <w:noProof/>
        </w:rPr>
        <w:t>1</w:t>
      </w:r>
      <w:r w:rsidRPr="00E13A94">
        <w:rPr>
          <w:noProof/>
        </w:rPr>
        <w:fldChar w:fldCharType="end"/>
      </w:r>
    </w:p>
    <w:p w:rsidR="003F54BB" w:rsidRPr="00E13A94" w:rsidRDefault="003F54BB">
      <w:pPr>
        <w:pStyle w:val="TOC5"/>
        <w:rPr>
          <w:rFonts w:asciiTheme="minorHAnsi" w:eastAsiaTheme="minorEastAsia" w:hAnsiTheme="minorHAnsi" w:cstheme="minorBidi"/>
          <w:noProof/>
          <w:kern w:val="0"/>
          <w:sz w:val="22"/>
          <w:szCs w:val="22"/>
        </w:rPr>
      </w:pPr>
      <w:r w:rsidRPr="00E13A94">
        <w:rPr>
          <w:noProof/>
        </w:rPr>
        <w:t>4</w:t>
      </w:r>
      <w:r w:rsidRPr="00E13A94">
        <w:rPr>
          <w:noProof/>
        </w:rPr>
        <w:tab/>
        <w:t>Schedules</w:t>
      </w:r>
      <w:r w:rsidRPr="00E13A94">
        <w:rPr>
          <w:noProof/>
        </w:rPr>
        <w:tab/>
      </w:r>
      <w:r w:rsidRPr="00E13A94">
        <w:rPr>
          <w:noProof/>
        </w:rPr>
        <w:fldChar w:fldCharType="begin"/>
      </w:r>
      <w:r w:rsidRPr="00E13A94">
        <w:rPr>
          <w:noProof/>
        </w:rPr>
        <w:instrText xml:space="preserve"> PAGEREF _Toc503348344 \h </w:instrText>
      </w:r>
      <w:r w:rsidRPr="00E13A94">
        <w:rPr>
          <w:noProof/>
        </w:rPr>
      </w:r>
      <w:r w:rsidRPr="00E13A94">
        <w:rPr>
          <w:noProof/>
        </w:rPr>
        <w:fldChar w:fldCharType="separate"/>
      </w:r>
      <w:r w:rsidR="00530B4B">
        <w:rPr>
          <w:noProof/>
        </w:rPr>
        <w:t>1</w:t>
      </w:r>
      <w:r w:rsidRPr="00E13A94">
        <w:rPr>
          <w:noProof/>
        </w:rPr>
        <w:fldChar w:fldCharType="end"/>
      </w:r>
    </w:p>
    <w:p w:rsidR="003F54BB" w:rsidRPr="00E13A94" w:rsidRDefault="003F54BB">
      <w:pPr>
        <w:pStyle w:val="TOC6"/>
        <w:rPr>
          <w:rFonts w:asciiTheme="minorHAnsi" w:eastAsiaTheme="minorEastAsia" w:hAnsiTheme="minorHAnsi" w:cstheme="minorBidi"/>
          <w:b w:val="0"/>
          <w:noProof/>
          <w:kern w:val="0"/>
          <w:sz w:val="22"/>
          <w:szCs w:val="22"/>
        </w:rPr>
      </w:pPr>
      <w:r w:rsidRPr="00E13A94">
        <w:rPr>
          <w:noProof/>
        </w:rPr>
        <w:t>Schedule</w:t>
      </w:r>
      <w:r w:rsidR="00E13A94" w:rsidRPr="00E13A94">
        <w:rPr>
          <w:noProof/>
        </w:rPr>
        <w:t> </w:t>
      </w:r>
      <w:r w:rsidRPr="00E13A94">
        <w:rPr>
          <w:noProof/>
        </w:rPr>
        <w:t>1—Consent orders</w:t>
      </w:r>
      <w:r w:rsidRPr="00E13A94">
        <w:rPr>
          <w:b w:val="0"/>
          <w:noProof/>
          <w:sz w:val="18"/>
        </w:rPr>
        <w:tab/>
      </w:r>
      <w:r w:rsidRPr="00E13A94">
        <w:rPr>
          <w:b w:val="0"/>
          <w:noProof/>
          <w:sz w:val="18"/>
        </w:rPr>
        <w:fldChar w:fldCharType="begin"/>
      </w:r>
      <w:r w:rsidRPr="00E13A94">
        <w:rPr>
          <w:b w:val="0"/>
          <w:noProof/>
          <w:sz w:val="18"/>
        </w:rPr>
        <w:instrText xml:space="preserve"> PAGEREF _Toc503348345 \h </w:instrText>
      </w:r>
      <w:r w:rsidRPr="00E13A94">
        <w:rPr>
          <w:b w:val="0"/>
          <w:noProof/>
          <w:sz w:val="18"/>
        </w:rPr>
      </w:r>
      <w:r w:rsidRPr="00E13A94">
        <w:rPr>
          <w:b w:val="0"/>
          <w:noProof/>
          <w:sz w:val="18"/>
        </w:rPr>
        <w:fldChar w:fldCharType="separate"/>
      </w:r>
      <w:r w:rsidR="00530B4B">
        <w:rPr>
          <w:b w:val="0"/>
          <w:noProof/>
          <w:sz w:val="18"/>
        </w:rPr>
        <w:t>2</w:t>
      </w:r>
      <w:r w:rsidRPr="00E13A94">
        <w:rPr>
          <w:b w:val="0"/>
          <w:noProof/>
          <w:sz w:val="18"/>
        </w:rPr>
        <w:fldChar w:fldCharType="end"/>
      </w:r>
    </w:p>
    <w:p w:rsidR="003F54BB" w:rsidRPr="00E13A94" w:rsidRDefault="003F54BB">
      <w:pPr>
        <w:pStyle w:val="TOC9"/>
        <w:rPr>
          <w:rFonts w:asciiTheme="minorHAnsi" w:eastAsiaTheme="minorEastAsia" w:hAnsiTheme="minorHAnsi" w:cstheme="minorBidi"/>
          <w:i w:val="0"/>
          <w:noProof/>
          <w:kern w:val="0"/>
          <w:sz w:val="22"/>
          <w:szCs w:val="22"/>
        </w:rPr>
      </w:pPr>
      <w:r w:rsidRPr="00E13A94">
        <w:rPr>
          <w:noProof/>
        </w:rPr>
        <w:t>Family Law Rules</w:t>
      </w:r>
      <w:r w:rsidR="00E13A94" w:rsidRPr="00E13A94">
        <w:rPr>
          <w:noProof/>
        </w:rPr>
        <w:t> </w:t>
      </w:r>
      <w:r w:rsidRPr="00E13A94">
        <w:rPr>
          <w:noProof/>
        </w:rPr>
        <w:t>2004</w:t>
      </w:r>
      <w:r w:rsidRPr="00E13A94">
        <w:rPr>
          <w:i w:val="0"/>
          <w:noProof/>
          <w:sz w:val="18"/>
        </w:rPr>
        <w:tab/>
      </w:r>
      <w:r w:rsidRPr="00E13A94">
        <w:rPr>
          <w:i w:val="0"/>
          <w:noProof/>
          <w:sz w:val="18"/>
        </w:rPr>
        <w:fldChar w:fldCharType="begin"/>
      </w:r>
      <w:r w:rsidRPr="00E13A94">
        <w:rPr>
          <w:i w:val="0"/>
          <w:noProof/>
          <w:sz w:val="18"/>
        </w:rPr>
        <w:instrText xml:space="preserve"> PAGEREF _Toc503348346 \h </w:instrText>
      </w:r>
      <w:r w:rsidRPr="00E13A94">
        <w:rPr>
          <w:i w:val="0"/>
          <w:noProof/>
          <w:sz w:val="18"/>
        </w:rPr>
      </w:r>
      <w:r w:rsidRPr="00E13A94">
        <w:rPr>
          <w:i w:val="0"/>
          <w:noProof/>
          <w:sz w:val="18"/>
        </w:rPr>
        <w:fldChar w:fldCharType="separate"/>
      </w:r>
      <w:r w:rsidR="00530B4B">
        <w:rPr>
          <w:i w:val="0"/>
          <w:noProof/>
          <w:sz w:val="18"/>
        </w:rPr>
        <w:t>2</w:t>
      </w:r>
      <w:r w:rsidRPr="00E13A94">
        <w:rPr>
          <w:i w:val="0"/>
          <w:noProof/>
          <w:sz w:val="18"/>
        </w:rPr>
        <w:fldChar w:fldCharType="end"/>
      </w:r>
    </w:p>
    <w:p w:rsidR="003F54BB" w:rsidRPr="00E13A94" w:rsidRDefault="003F54BB">
      <w:pPr>
        <w:pStyle w:val="TOC6"/>
        <w:rPr>
          <w:rFonts w:asciiTheme="minorHAnsi" w:eastAsiaTheme="minorEastAsia" w:hAnsiTheme="minorHAnsi" w:cstheme="minorBidi"/>
          <w:b w:val="0"/>
          <w:noProof/>
          <w:kern w:val="0"/>
          <w:sz w:val="22"/>
          <w:szCs w:val="22"/>
        </w:rPr>
      </w:pPr>
      <w:r w:rsidRPr="00E13A94">
        <w:rPr>
          <w:noProof/>
        </w:rPr>
        <w:t>Schedule</w:t>
      </w:r>
      <w:r w:rsidR="00E13A94" w:rsidRPr="00E13A94">
        <w:rPr>
          <w:noProof/>
        </w:rPr>
        <w:t> </w:t>
      </w:r>
      <w:r w:rsidRPr="00E13A94">
        <w:rPr>
          <w:noProof/>
        </w:rPr>
        <w:t>2—Submitting notices and notices of contention</w:t>
      </w:r>
      <w:r w:rsidRPr="00E13A94">
        <w:rPr>
          <w:b w:val="0"/>
          <w:noProof/>
          <w:sz w:val="18"/>
        </w:rPr>
        <w:tab/>
      </w:r>
      <w:r w:rsidRPr="00E13A94">
        <w:rPr>
          <w:b w:val="0"/>
          <w:noProof/>
          <w:sz w:val="18"/>
        </w:rPr>
        <w:fldChar w:fldCharType="begin"/>
      </w:r>
      <w:r w:rsidRPr="00E13A94">
        <w:rPr>
          <w:b w:val="0"/>
          <w:noProof/>
          <w:sz w:val="18"/>
        </w:rPr>
        <w:instrText xml:space="preserve"> PAGEREF _Toc503348348 \h </w:instrText>
      </w:r>
      <w:r w:rsidRPr="00E13A94">
        <w:rPr>
          <w:b w:val="0"/>
          <w:noProof/>
          <w:sz w:val="18"/>
        </w:rPr>
      </w:r>
      <w:r w:rsidRPr="00E13A94">
        <w:rPr>
          <w:b w:val="0"/>
          <w:noProof/>
          <w:sz w:val="18"/>
        </w:rPr>
        <w:fldChar w:fldCharType="separate"/>
      </w:r>
      <w:r w:rsidR="00530B4B">
        <w:rPr>
          <w:b w:val="0"/>
          <w:noProof/>
          <w:sz w:val="18"/>
        </w:rPr>
        <w:t>17</w:t>
      </w:r>
      <w:r w:rsidRPr="00E13A94">
        <w:rPr>
          <w:b w:val="0"/>
          <w:noProof/>
          <w:sz w:val="18"/>
        </w:rPr>
        <w:fldChar w:fldCharType="end"/>
      </w:r>
    </w:p>
    <w:p w:rsidR="003F54BB" w:rsidRPr="00E13A94" w:rsidRDefault="003F54BB">
      <w:pPr>
        <w:pStyle w:val="TOC9"/>
        <w:rPr>
          <w:rFonts w:asciiTheme="minorHAnsi" w:eastAsiaTheme="minorEastAsia" w:hAnsiTheme="minorHAnsi" w:cstheme="minorBidi"/>
          <w:i w:val="0"/>
          <w:noProof/>
          <w:kern w:val="0"/>
          <w:sz w:val="22"/>
          <w:szCs w:val="22"/>
        </w:rPr>
      </w:pPr>
      <w:r w:rsidRPr="00E13A94">
        <w:rPr>
          <w:noProof/>
        </w:rPr>
        <w:t>Family Law Rules</w:t>
      </w:r>
      <w:r w:rsidR="00E13A94" w:rsidRPr="00E13A94">
        <w:rPr>
          <w:noProof/>
        </w:rPr>
        <w:t> </w:t>
      </w:r>
      <w:r w:rsidRPr="00E13A94">
        <w:rPr>
          <w:noProof/>
        </w:rPr>
        <w:t>2004</w:t>
      </w:r>
      <w:r w:rsidRPr="00E13A94">
        <w:rPr>
          <w:i w:val="0"/>
          <w:noProof/>
          <w:sz w:val="18"/>
        </w:rPr>
        <w:tab/>
      </w:r>
      <w:r w:rsidRPr="00E13A94">
        <w:rPr>
          <w:i w:val="0"/>
          <w:noProof/>
          <w:sz w:val="18"/>
        </w:rPr>
        <w:fldChar w:fldCharType="begin"/>
      </w:r>
      <w:r w:rsidRPr="00E13A94">
        <w:rPr>
          <w:i w:val="0"/>
          <w:noProof/>
          <w:sz w:val="18"/>
        </w:rPr>
        <w:instrText xml:space="preserve"> PAGEREF _Toc503348349 \h </w:instrText>
      </w:r>
      <w:r w:rsidRPr="00E13A94">
        <w:rPr>
          <w:i w:val="0"/>
          <w:noProof/>
          <w:sz w:val="18"/>
        </w:rPr>
      </w:r>
      <w:r w:rsidRPr="00E13A94">
        <w:rPr>
          <w:i w:val="0"/>
          <w:noProof/>
          <w:sz w:val="18"/>
        </w:rPr>
        <w:fldChar w:fldCharType="separate"/>
      </w:r>
      <w:r w:rsidR="00530B4B">
        <w:rPr>
          <w:i w:val="0"/>
          <w:noProof/>
          <w:sz w:val="18"/>
        </w:rPr>
        <w:t>17</w:t>
      </w:r>
      <w:r w:rsidRPr="00E13A94">
        <w:rPr>
          <w:i w:val="0"/>
          <w:noProof/>
          <w:sz w:val="18"/>
        </w:rPr>
        <w:fldChar w:fldCharType="end"/>
      </w:r>
    </w:p>
    <w:p w:rsidR="003F54BB" w:rsidRPr="00E13A94" w:rsidRDefault="003F54BB">
      <w:pPr>
        <w:pStyle w:val="TOC6"/>
        <w:rPr>
          <w:rFonts w:asciiTheme="minorHAnsi" w:eastAsiaTheme="minorEastAsia" w:hAnsiTheme="minorHAnsi" w:cstheme="minorBidi"/>
          <w:b w:val="0"/>
          <w:noProof/>
          <w:kern w:val="0"/>
          <w:sz w:val="22"/>
          <w:szCs w:val="22"/>
        </w:rPr>
      </w:pPr>
      <w:r w:rsidRPr="00E13A94">
        <w:rPr>
          <w:noProof/>
        </w:rPr>
        <w:t>Schedule</w:t>
      </w:r>
      <w:r w:rsidR="00E13A94" w:rsidRPr="00E13A94">
        <w:rPr>
          <w:noProof/>
        </w:rPr>
        <w:t> </w:t>
      </w:r>
      <w:r w:rsidRPr="00E13A94">
        <w:rPr>
          <w:noProof/>
        </w:rPr>
        <w:t>3—Other amendments</w:t>
      </w:r>
      <w:r w:rsidRPr="00E13A94">
        <w:rPr>
          <w:b w:val="0"/>
          <w:noProof/>
          <w:sz w:val="18"/>
        </w:rPr>
        <w:tab/>
      </w:r>
      <w:r w:rsidRPr="00E13A94">
        <w:rPr>
          <w:b w:val="0"/>
          <w:noProof/>
          <w:sz w:val="18"/>
        </w:rPr>
        <w:fldChar w:fldCharType="begin"/>
      </w:r>
      <w:r w:rsidRPr="00E13A94">
        <w:rPr>
          <w:b w:val="0"/>
          <w:noProof/>
          <w:sz w:val="18"/>
        </w:rPr>
        <w:instrText xml:space="preserve"> PAGEREF _Toc503348354 \h </w:instrText>
      </w:r>
      <w:r w:rsidRPr="00E13A94">
        <w:rPr>
          <w:b w:val="0"/>
          <w:noProof/>
          <w:sz w:val="18"/>
        </w:rPr>
      </w:r>
      <w:r w:rsidRPr="00E13A94">
        <w:rPr>
          <w:b w:val="0"/>
          <w:noProof/>
          <w:sz w:val="18"/>
        </w:rPr>
        <w:fldChar w:fldCharType="separate"/>
      </w:r>
      <w:r w:rsidR="00530B4B">
        <w:rPr>
          <w:b w:val="0"/>
          <w:noProof/>
          <w:sz w:val="18"/>
        </w:rPr>
        <w:t>19</w:t>
      </w:r>
      <w:r w:rsidRPr="00E13A94">
        <w:rPr>
          <w:b w:val="0"/>
          <w:noProof/>
          <w:sz w:val="18"/>
        </w:rPr>
        <w:fldChar w:fldCharType="end"/>
      </w:r>
    </w:p>
    <w:p w:rsidR="003F54BB" w:rsidRPr="00E13A94" w:rsidRDefault="003F54BB">
      <w:pPr>
        <w:pStyle w:val="TOC9"/>
        <w:rPr>
          <w:rFonts w:asciiTheme="minorHAnsi" w:eastAsiaTheme="minorEastAsia" w:hAnsiTheme="minorHAnsi" w:cstheme="minorBidi"/>
          <w:i w:val="0"/>
          <w:noProof/>
          <w:kern w:val="0"/>
          <w:sz w:val="22"/>
          <w:szCs w:val="22"/>
        </w:rPr>
      </w:pPr>
      <w:r w:rsidRPr="00E13A94">
        <w:rPr>
          <w:noProof/>
        </w:rPr>
        <w:t>Family Law Rules</w:t>
      </w:r>
      <w:r w:rsidR="00E13A94" w:rsidRPr="00E13A94">
        <w:rPr>
          <w:noProof/>
        </w:rPr>
        <w:t> </w:t>
      </w:r>
      <w:r w:rsidRPr="00E13A94">
        <w:rPr>
          <w:noProof/>
        </w:rPr>
        <w:t>2004</w:t>
      </w:r>
      <w:r w:rsidRPr="00E13A94">
        <w:rPr>
          <w:i w:val="0"/>
          <w:noProof/>
          <w:sz w:val="18"/>
        </w:rPr>
        <w:tab/>
      </w:r>
      <w:r w:rsidRPr="00E13A94">
        <w:rPr>
          <w:i w:val="0"/>
          <w:noProof/>
          <w:sz w:val="18"/>
        </w:rPr>
        <w:fldChar w:fldCharType="begin"/>
      </w:r>
      <w:r w:rsidRPr="00E13A94">
        <w:rPr>
          <w:i w:val="0"/>
          <w:noProof/>
          <w:sz w:val="18"/>
        </w:rPr>
        <w:instrText xml:space="preserve"> PAGEREF _Toc503348355 \h </w:instrText>
      </w:r>
      <w:r w:rsidRPr="00E13A94">
        <w:rPr>
          <w:i w:val="0"/>
          <w:noProof/>
          <w:sz w:val="18"/>
        </w:rPr>
      </w:r>
      <w:r w:rsidRPr="00E13A94">
        <w:rPr>
          <w:i w:val="0"/>
          <w:noProof/>
          <w:sz w:val="18"/>
        </w:rPr>
        <w:fldChar w:fldCharType="separate"/>
      </w:r>
      <w:r w:rsidR="00530B4B">
        <w:rPr>
          <w:i w:val="0"/>
          <w:noProof/>
          <w:sz w:val="18"/>
        </w:rPr>
        <w:t>19</w:t>
      </w:r>
      <w:r w:rsidRPr="00E13A94">
        <w:rPr>
          <w:i w:val="0"/>
          <w:noProof/>
          <w:sz w:val="18"/>
        </w:rPr>
        <w:fldChar w:fldCharType="end"/>
      </w:r>
    </w:p>
    <w:p w:rsidR="003F54BB" w:rsidRPr="00E13A94" w:rsidRDefault="003F54BB">
      <w:pPr>
        <w:pStyle w:val="TOC6"/>
        <w:rPr>
          <w:rFonts w:asciiTheme="minorHAnsi" w:eastAsiaTheme="minorEastAsia" w:hAnsiTheme="minorHAnsi" w:cstheme="minorBidi"/>
          <w:b w:val="0"/>
          <w:noProof/>
          <w:kern w:val="0"/>
          <w:sz w:val="22"/>
          <w:szCs w:val="22"/>
        </w:rPr>
      </w:pPr>
      <w:r w:rsidRPr="00E13A94">
        <w:rPr>
          <w:noProof/>
        </w:rPr>
        <w:t>Schedule</w:t>
      </w:r>
      <w:r w:rsidR="00E13A94" w:rsidRPr="00E13A94">
        <w:rPr>
          <w:noProof/>
        </w:rPr>
        <w:t> </w:t>
      </w:r>
      <w:r w:rsidRPr="00E13A94">
        <w:rPr>
          <w:noProof/>
        </w:rPr>
        <w:t>4—Application and transitional provisions</w:t>
      </w:r>
      <w:r w:rsidRPr="00E13A94">
        <w:rPr>
          <w:b w:val="0"/>
          <w:noProof/>
          <w:sz w:val="18"/>
        </w:rPr>
        <w:tab/>
      </w:r>
      <w:r w:rsidRPr="00E13A94">
        <w:rPr>
          <w:b w:val="0"/>
          <w:noProof/>
          <w:sz w:val="18"/>
        </w:rPr>
        <w:fldChar w:fldCharType="begin"/>
      </w:r>
      <w:r w:rsidRPr="00E13A94">
        <w:rPr>
          <w:b w:val="0"/>
          <w:noProof/>
          <w:sz w:val="18"/>
        </w:rPr>
        <w:instrText xml:space="preserve"> PAGEREF _Toc503348362 \h </w:instrText>
      </w:r>
      <w:r w:rsidRPr="00E13A94">
        <w:rPr>
          <w:b w:val="0"/>
          <w:noProof/>
          <w:sz w:val="18"/>
        </w:rPr>
      </w:r>
      <w:r w:rsidRPr="00E13A94">
        <w:rPr>
          <w:b w:val="0"/>
          <w:noProof/>
          <w:sz w:val="18"/>
        </w:rPr>
        <w:fldChar w:fldCharType="separate"/>
      </w:r>
      <w:r w:rsidR="00530B4B">
        <w:rPr>
          <w:b w:val="0"/>
          <w:noProof/>
          <w:sz w:val="18"/>
        </w:rPr>
        <w:t>25</w:t>
      </w:r>
      <w:r w:rsidRPr="00E13A94">
        <w:rPr>
          <w:b w:val="0"/>
          <w:noProof/>
          <w:sz w:val="18"/>
        </w:rPr>
        <w:fldChar w:fldCharType="end"/>
      </w:r>
    </w:p>
    <w:p w:rsidR="003F54BB" w:rsidRPr="00E13A94" w:rsidRDefault="003F54BB">
      <w:pPr>
        <w:pStyle w:val="TOC9"/>
        <w:rPr>
          <w:rFonts w:asciiTheme="minorHAnsi" w:eastAsiaTheme="minorEastAsia" w:hAnsiTheme="minorHAnsi" w:cstheme="minorBidi"/>
          <w:i w:val="0"/>
          <w:noProof/>
          <w:kern w:val="0"/>
          <w:sz w:val="22"/>
          <w:szCs w:val="22"/>
        </w:rPr>
      </w:pPr>
      <w:r w:rsidRPr="00E13A94">
        <w:rPr>
          <w:noProof/>
        </w:rPr>
        <w:t>Family Law Rules</w:t>
      </w:r>
      <w:r w:rsidR="00E13A94" w:rsidRPr="00E13A94">
        <w:rPr>
          <w:noProof/>
        </w:rPr>
        <w:t> </w:t>
      </w:r>
      <w:r w:rsidRPr="00E13A94">
        <w:rPr>
          <w:noProof/>
        </w:rPr>
        <w:t>2004</w:t>
      </w:r>
      <w:r w:rsidRPr="00E13A94">
        <w:rPr>
          <w:i w:val="0"/>
          <w:noProof/>
          <w:sz w:val="18"/>
        </w:rPr>
        <w:tab/>
      </w:r>
      <w:r w:rsidRPr="00E13A94">
        <w:rPr>
          <w:i w:val="0"/>
          <w:noProof/>
          <w:sz w:val="18"/>
        </w:rPr>
        <w:fldChar w:fldCharType="begin"/>
      </w:r>
      <w:r w:rsidRPr="00E13A94">
        <w:rPr>
          <w:i w:val="0"/>
          <w:noProof/>
          <w:sz w:val="18"/>
        </w:rPr>
        <w:instrText xml:space="preserve"> PAGEREF _Toc503348363 \h </w:instrText>
      </w:r>
      <w:r w:rsidRPr="00E13A94">
        <w:rPr>
          <w:i w:val="0"/>
          <w:noProof/>
          <w:sz w:val="18"/>
        </w:rPr>
      </w:r>
      <w:r w:rsidRPr="00E13A94">
        <w:rPr>
          <w:i w:val="0"/>
          <w:noProof/>
          <w:sz w:val="18"/>
        </w:rPr>
        <w:fldChar w:fldCharType="separate"/>
      </w:r>
      <w:r w:rsidR="00530B4B">
        <w:rPr>
          <w:i w:val="0"/>
          <w:noProof/>
          <w:sz w:val="18"/>
        </w:rPr>
        <w:t>25</w:t>
      </w:r>
      <w:r w:rsidRPr="00E13A94">
        <w:rPr>
          <w:i w:val="0"/>
          <w:noProof/>
          <w:sz w:val="18"/>
        </w:rPr>
        <w:fldChar w:fldCharType="end"/>
      </w:r>
    </w:p>
    <w:p w:rsidR="0048364F" w:rsidRPr="00E13A94" w:rsidRDefault="003F54BB" w:rsidP="0048364F">
      <w:r w:rsidRPr="00E13A94">
        <w:fldChar w:fldCharType="end"/>
      </w:r>
    </w:p>
    <w:p w:rsidR="0048364F" w:rsidRPr="00E13A94" w:rsidRDefault="0048364F" w:rsidP="0048364F">
      <w:pPr>
        <w:sectPr w:rsidR="0048364F" w:rsidRPr="00E13A94" w:rsidSect="00A06444">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E13A94" w:rsidRDefault="0048364F" w:rsidP="0048364F">
      <w:pPr>
        <w:pStyle w:val="ActHead5"/>
      </w:pPr>
      <w:bookmarkStart w:id="1" w:name="_Toc503348341"/>
      <w:r w:rsidRPr="00E13A94">
        <w:rPr>
          <w:rStyle w:val="CharSectno"/>
        </w:rPr>
        <w:lastRenderedPageBreak/>
        <w:t>1</w:t>
      </w:r>
      <w:r w:rsidRPr="00E13A94">
        <w:t xml:space="preserve">  </w:t>
      </w:r>
      <w:r w:rsidR="004F676E" w:rsidRPr="00E13A94">
        <w:t>Name</w:t>
      </w:r>
      <w:bookmarkEnd w:id="1"/>
    </w:p>
    <w:p w:rsidR="0048364F" w:rsidRPr="00E13A94" w:rsidRDefault="0048364F" w:rsidP="0048364F">
      <w:pPr>
        <w:pStyle w:val="subsection"/>
      </w:pPr>
      <w:r w:rsidRPr="00E13A94">
        <w:tab/>
      </w:r>
      <w:r w:rsidRPr="00E13A94">
        <w:tab/>
      </w:r>
      <w:r w:rsidR="00B059E2" w:rsidRPr="00E13A94">
        <w:t>These Rules are</w:t>
      </w:r>
      <w:r w:rsidRPr="00E13A94">
        <w:t xml:space="preserve"> the </w:t>
      </w:r>
      <w:r w:rsidR="00414ADE" w:rsidRPr="00E13A94">
        <w:rPr>
          <w:i/>
        </w:rPr>
        <w:fldChar w:fldCharType="begin"/>
      </w:r>
      <w:r w:rsidR="00414ADE" w:rsidRPr="00E13A94">
        <w:rPr>
          <w:i/>
        </w:rPr>
        <w:instrText xml:space="preserve"> STYLEREF  ShortT </w:instrText>
      </w:r>
      <w:r w:rsidR="00414ADE" w:rsidRPr="00E13A94">
        <w:rPr>
          <w:i/>
        </w:rPr>
        <w:fldChar w:fldCharType="separate"/>
      </w:r>
      <w:r w:rsidR="00530B4B">
        <w:rPr>
          <w:i/>
          <w:noProof/>
        </w:rPr>
        <w:t>Family Law Amendment (2018 Measures No. 1) Rules 2018</w:t>
      </w:r>
      <w:r w:rsidR="00414ADE" w:rsidRPr="00E13A94">
        <w:rPr>
          <w:i/>
        </w:rPr>
        <w:fldChar w:fldCharType="end"/>
      </w:r>
      <w:r w:rsidRPr="00E13A94">
        <w:t>.</w:t>
      </w:r>
    </w:p>
    <w:p w:rsidR="004F676E" w:rsidRPr="00E13A94" w:rsidRDefault="0048364F" w:rsidP="005452CC">
      <w:pPr>
        <w:pStyle w:val="ActHead5"/>
      </w:pPr>
      <w:bookmarkStart w:id="2" w:name="_Toc503348342"/>
      <w:r w:rsidRPr="00E13A94">
        <w:rPr>
          <w:rStyle w:val="CharSectno"/>
        </w:rPr>
        <w:t>2</w:t>
      </w:r>
      <w:r w:rsidRPr="00E13A94">
        <w:t xml:space="preserve">  Commencement</w:t>
      </w:r>
      <w:bookmarkEnd w:id="2"/>
    </w:p>
    <w:p w:rsidR="005452CC" w:rsidRPr="00E13A94" w:rsidRDefault="005452CC" w:rsidP="00401F56">
      <w:pPr>
        <w:pStyle w:val="subsection"/>
      </w:pPr>
      <w:r w:rsidRPr="00E13A94">
        <w:tab/>
        <w:t>(1)</w:t>
      </w:r>
      <w:r w:rsidRPr="00E13A94">
        <w:tab/>
        <w:t xml:space="preserve">Each provision of </w:t>
      </w:r>
      <w:r w:rsidR="00B059E2" w:rsidRPr="00E13A94">
        <w:t>these Rules</w:t>
      </w:r>
      <w:r w:rsidRPr="00E13A94">
        <w:t xml:space="preserve"> specified in column 1 of the table commences, or is taken to have commenced, in accordance with column 2 of the table. Any other statement in column 2 has effect according to its terms.</w:t>
      </w:r>
    </w:p>
    <w:p w:rsidR="005452CC" w:rsidRPr="00E13A94" w:rsidRDefault="005452CC" w:rsidP="00401F56">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E13A94" w:rsidTr="00E023CE">
        <w:trPr>
          <w:tblHeader/>
        </w:trPr>
        <w:tc>
          <w:tcPr>
            <w:tcW w:w="8364" w:type="dxa"/>
            <w:gridSpan w:val="3"/>
            <w:tcBorders>
              <w:top w:val="single" w:sz="12" w:space="0" w:color="auto"/>
              <w:bottom w:val="single" w:sz="6" w:space="0" w:color="auto"/>
            </w:tcBorders>
            <w:shd w:val="clear" w:color="auto" w:fill="auto"/>
            <w:hideMark/>
          </w:tcPr>
          <w:p w:rsidR="005452CC" w:rsidRPr="00E13A94" w:rsidRDefault="005452CC" w:rsidP="00401F56">
            <w:pPr>
              <w:pStyle w:val="TableHeading"/>
            </w:pPr>
            <w:r w:rsidRPr="00E13A94">
              <w:t>Commencement information</w:t>
            </w:r>
          </w:p>
        </w:tc>
      </w:tr>
      <w:tr w:rsidR="005452CC" w:rsidRPr="00E13A94" w:rsidTr="00E023CE">
        <w:trPr>
          <w:tblHeader/>
        </w:trPr>
        <w:tc>
          <w:tcPr>
            <w:tcW w:w="2127" w:type="dxa"/>
            <w:tcBorders>
              <w:top w:val="single" w:sz="6" w:space="0" w:color="auto"/>
              <w:bottom w:val="single" w:sz="6" w:space="0" w:color="auto"/>
            </w:tcBorders>
            <w:shd w:val="clear" w:color="auto" w:fill="auto"/>
            <w:hideMark/>
          </w:tcPr>
          <w:p w:rsidR="005452CC" w:rsidRPr="00E13A94" w:rsidRDefault="005452CC" w:rsidP="00401F56">
            <w:pPr>
              <w:pStyle w:val="TableHeading"/>
            </w:pPr>
            <w:r w:rsidRPr="00E13A94">
              <w:t>Column 1</w:t>
            </w:r>
          </w:p>
        </w:tc>
        <w:tc>
          <w:tcPr>
            <w:tcW w:w="4394" w:type="dxa"/>
            <w:tcBorders>
              <w:top w:val="single" w:sz="6" w:space="0" w:color="auto"/>
              <w:bottom w:val="single" w:sz="6" w:space="0" w:color="auto"/>
            </w:tcBorders>
            <w:shd w:val="clear" w:color="auto" w:fill="auto"/>
            <w:hideMark/>
          </w:tcPr>
          <w:p w:rsidR="005452CC" w:rsidRPr="00E13A94" w:rsidRDefault="005452CC" w:rsidP="00401F56">
            <w:pPr>
              <w:pStyle w:val="TableHeading"/>
            </w:pPr>
            <w:r w:rsidRPr="00E13A94">
              <w:t>Column 2</w:t>
            </w:r>
          </w:p>
        </w:tc>
        <w:tc>
          <w:tcPr>
            <w:tcW w:w="1843" w:type="dxa"/>
            <w:tcBorders>
              <w:top w:val="single" w:sz="6" w:space="0" w:color="auto"/>
              <w:bottom w:val="single" w:sz="6" w:space="0" w:color="auto"/>
            </w:tcBorders>
            <w:shd w:val="clear" w:color="auto" w:fill="auto"/>
            <w:hideMark/>
          </w:tcPr>
          <w:p w:rsidR="005452CC" w:rsidRPr="00E13A94" w:rsidRDefault="005452CC" w:rsidP="00401F56">
            <w:pPr>
              <w:pStyle w:val="TableHeading"/>
            </w:pPr>
            <w:r w:rsidRPr="00E13A94">
              <w:t>Column 3</w:t>
            </w:r>
          </w:p>
        </w:tc>
      </w:tr>
      <w:tr w:rsidR="005452CC" w:rsidRPr="00E13A94" w:rsidTr="00E023CE">
        <w:trPr>
          <w:tblHeader/>
        </w:trPr>
        <w:tc>
          <w:tcPr>
            <w:tcW w:w="2127" w:type="dxa"/>
            <w:tcBorders>
              <w:top w:val="single" w:sz="6" w:space="0" w:color="auto"/>
              <w:bottom w:val="single" w:sz="12" w:space="0" w:color="auto"/>
            </w:tcBorders>
            <w:shd w:val="clear" w:color="auto" w:fill="auto"/>
            <w:hideMark/>
          </w:tcPr>
          <w:p w:rsidR="005452CC" w:rsidRPr="00E13A94" w:rsidRDefault="005452CC" w:rsidP="00401F56">
            <w:pPr>
              <w:pStyle w:val="TableHeading"/>
            </w:pPr>
            <w:r w:rsidRPr="00E13A94">
              <w:t>Provisions</w:t>
            </w:r>
          </w:p>
        </w:tc>
        <w:tc>
          <w:tcPr>
            <w:tcW w:w="4394" w:type="dxa"/>
            <w:tcBorders>
              <w:top w:val="single" w:sz="6" w:space="0" w:color="auto"/>
              <w:bottom w:val="single" w:sz="12" w:space="0" w:color="auto"/>
            </w:tcBorders>
            <w:shd w:val="clear" w:color="auto" w:fill="auto"/>
            <w:hideMark/>
          </w:tcPr>
          <w:p w:rsidR="005452CC" w:rsidRPr="00E13A94" w:rsidRDefault="005452CC" w:rsidP="00401F56">
            <w:pPr>
              <w:pStyle w:val="TableHeading"/>
            </w:pPr>
            <w:r w:rsidRPr="00E13A94">
              <w:t>Commencement</w:t>
            </w:r>
          </w:p>
        </w:tc>
        <w:tc>
          <w:tcPr>
            <w:tcW w:w="1843" w:type="dxa"/>
            <w:tcBorders>
              <w:top w:val="single" w:sz="6" w:space="0" w:color="auto"/>
              <w:bottom w:val="single" w:sz="12" w:space="0" w:color="auto"/>
            </w:tcBorders>
            <w:shd w:val="clear" w:color="auto" w:fill="auto"/>
            <w:hideMark/>
          </w:tcPr>
          <w:p w:rsidR="005452CC" w:rsidRPr="00E13A94" w:rsidRDefault="005452CC" w:rsidP="00401F56">
            <w:pPr>
              <w:pStyle w:val="TableHeading"/>
            </w:pPr>
            <w:r w:rsidRPr="00E13A94">
              <w:t>Date/Details</w:t>
            </w:r>
          </w:p>
        </w:tc>
      </w:tr>
      <w:tr w:rsidR="00E023CE" w:rsidRPr="00E13A94" w:rsidTr="00E023CE">
        <w:tc>
          <w:tcPr>
            <w:tcW w:w="2127" w:type="dxa"/>
            <w:tcBorders>
              <w:top w:val="single" w:sz="12" w:space="0" w:color="auto"/>
              <w:bottom w:val="single" w:sz="12" w:space="0" w:color="auto"/>
            </w:tcBorders>
            <w:shd w:val="clear" w:color="auto" w:fill="auto"/>
            <w:hideMark/>
          </w:tcPr>
          <w:p w:rsidR="00E023CE" w:rsidRPr="00E13A94" w:rsidRDefault="00E023CE" w:rsidP="00E023CE">
            <w:pPr>
              <w:pStyle w:val="Tabletext"/>
            </w:pPr>
            <w:r w:rsidRPr="00E13A94">
              <w:t>1.  The whole of these Rules</w:t>
            </w:r>
          </w:p>
        </w:tc>
        <w:tc>
          <w:tcPr>
            <w:tcW w:w="4394" w:type="dxa"/>
            <w:tcBorders>
              <w:top w:val="single" w:sz="12" w:space="0" w:color="auto"/>
              <w:bottom w:val="single" w:sz="12" w:space="0" w:color="auto"/>
            </w:tcBorders>
            <w:shd w:val="clear" w:color="auto" w:fill="auto"/>
            <w:hideMark/>
          </w:tcPr>
          <w:p w:rsidR="00E023CE" w:rsidRPr="00E13A94" w:rsidRDefault="00E023CE" w:rsidP="000E22E4">
            <w:pPr>
              <w:pStyle w:val="Tabletext"/>
            </w:pPr>
            <w:r w:rsidRPr="00E13A94">
              <w:t>1</w:t>
            </w:r>
            <w:r w:rsidR="00E13A94" w:rsidRPr="00E13A94">
              <w:t> </w:t>
            </w:r>
            <w:r w:rsidR="000E22E4" w:rsidRPr="00E13A94">
              <w:t>March</w:t>
            </w:r>
            <w:r w:rsidRPr="00E13A94">
              <w:t xml:space="preserve"> 2018.</w:t>
            </w:r>
          </w:p>
        </w:tc>
        <w:tc>
          <w:tcPr>
            <w:tcW w:w="1843" w:type="dxa"/>
            <w:tcBorders>
              <w:top w:val="single" w:sz="12" w:space="0" w:color="auto"/>
              <w:bottom w:val="single" w:sz="12" w:space="0" w:color="auto"/>
            </w:tcBorders>
            <w:shd w:val="clear" w:color="auto" w:fill="auto"/>
          </w:tcPr>
          <w:p w:rsidR="00E023CE" w:rsidRPr="00E13A94" w:rsidRDefault="00E023CE" w:rsidP="000E22E4">
            <w:pPr>
              <w:pStyle w:val="Tabletext"/>
            </w:pPr>
            <w:r w:rsidRPr="00E13A94">
              <w:t>1</w:t>
            </w:r>
            <w:r w:rsidR="00E13A94" w:rsidRPr="00E13A94">
              <w:t> </w:t>
            </w:r>
            <w:r w:rsidR="000E22E4" w:rsidRPr="00E13A94">
              <w:t>March</w:t>
            </w:r>
            <w:r w:rsidRPr="00E13A94">
              <w:t xml:space="preserve"> 2018</w:t>
            </w:r>
          </w:p>
        </w:tc>
      </w:tr>
    </w:tbl>
    <w:p w:rsidR="005452CC" w:rsidRPr="00E13A94" w:rsidRDefault="005452CC" w:rsidP="00401F56">
      <w:pPr>
        <w:pStyle w:val="notetext"/>
      </w:pPr>
      <w:r w:rsidRPr="00E13A94">
        <w:rPr>
          <w:snapToGrid w:val="0"/>
          <w:lang w:eastAsia="en-US"/>
        </w:rPr>
        <w:t>Note:</w:t>
      </w:r>
      <w:r w:rsidRPr="00E13A94">
        <w:rPr>
          <w:snapToGrid w:val="0"/>
          <w:lang w:eastAsia="en-US"/>
        </w:rPr>
        <w:tab/>
        <w:t xml:space="preserve">This table relates only to the provisions of </w:t>
      </w:r>
      <w:r w:rsidR="00B059E2" w:rsidRPr="00E13A94">
        <w:rPr>
          <w:snapToGrid w:val="0"/>
          <w:lang w:eastAsia="en-US"/>
        </w:rPr>
        <w:t>these Rules</w:t>
      </w:r>
      <w:r w:rsidRPr="00E13A94">
        <w:t xml:space="preserve"> </w:t>
      </w:r>
      <w:r w:rsidRPr="00E13A94">
        <w:rPr>
          <w:snapToGrid w:val="0"/>
          <w:lang w:eastAsia="en-US"/>
        </w:rPr>
        <w:t xml:space="preserve">as originally made. It will not be amended to deal with any later amendments of </w:t>
      </w:r>
      <w:r w:rsidR="00B059E2" w:rsidRPr="00E13A94">
        <w:rPr>
          <w:snapToGrid w:val="0"/>
          <w:lang w:eastAsia="en-US"/>
        </w:rPr>
        <w:t>these Rules</w:t>
      </w:r>
      <w:r w:rsidRPr="00E13A94">
        <w:rPr>
          <w:snapToGrid w:val="0"/>
          <w:lang w:eastAsia="en-US"/>
        </w:rPr>
        <w:t>.</w:t>
      </w:r>
    </w:p>
    <w:p w:rsidR="005452CC" w:rsidRPr="00E13A94" w:rsidRDefault="005452CC" w:rsidP="00401F56">
      <w:pPr>
        <w:pStyle w:val="subsection"/>
      </w:pPr>
      <w:r w:rsidRPr="00E13A94">
        <w:tab/>
        <w:t>(2)</w:t>
      </w:r>
      <w:r w:rsidRPr="00E13A94">
        <w:tab/>
        <w:t xml:space="preserve">Any information in column 3 of the table is not part of </w:t>
      </w:r>
      <w:r w:rsidR="00B059E2" w:rsidRPr="00E13A94">
        <w:t>these Rules</w:t>
      </w:r>
      <w:r w:rsidRPr="00E13A94">
        <w:t xml:space="preserve">. Information may be inserted in this column, or information in it may be edited, in any published version of </w:t>
      </w:r>
      <w:r w:rsidR="00B059E2" w:rsidRPr="00E13A94">
        <w:t>these Rules</w:t>
      </w:r>
      <w:r w:rsidRPr="00E13A94">
        <w:t>.</w:t>
      </w:r>
    </w:p>
    <w:p w:rsidR="00BF6650" w:rsidRPr="00E13A94" w:rsidRDefault="00BF6650" w:rsidP="00BF6650">
      <w:pPr>
        <w:pStyle w:val="ActHead5"/>
      </w:pPr>
      <w:bookmarkStart w:id="3" w:name="_Toc503348343"/>
      <w:r w:rsidRPr="00E13A94">
        <w:rPr>
          <w:rStyle w:val="CharSectno"/>
        </w:rPr>
        <w:t>3</w:t>
      </w:r>
      <w:r w:rsidRPr="00E13A94">
        <w:t xml:space="preserve">  Authority</w:t>
      </w:r>
      <w:bookmarkEnd w:id="3"/>
    </w:p>
    <w:p w:rsidR="00BF6650" w:rsidRPr="00E13A94" w:rsidRDefault="00BF6650" w:rsidP="00BF6650">
      <w:pPr>
        <w:pStyle w:val="subsection"/>
      </w:pPr>
      <w:r w:rsidRPr="00E13A94">
        <w:tab/>
      </w:r>
      <w:r w:rsidRPr="00E13A94">
        <w:tab/>
      </w:r>
      <w:r w:rsidR="00B059E2" w:rsidRPr="00E13A94">
        <w:t>These Rules are</w:t>
      </w:r>
      <w:r w:rsidRPr="00E13A94">
        <w:t xml:space="preserve"> made under the </w:t>
      </w:r>
      <w:r w:rsidR="00047FA6" w:rsidRPr="00E13A94">
        <w:rPr>
          <w:i/>
        </w:rPr>
        <w:t>Family Law Act 1975</w:t>
      </w:r>
      <w:r w:rsidR="00546FA3" w:rsidRPr="00E13A94">
        <w:rPr>
          <w:i/>
        </w:rPr>
        <w:t>.</w:t>
      </w:r>
    </w:p>
    <w:p w:rsidR="00557C7A" w:rsidRPr="00E13A94" w:rsidRDefault="00BF6650" w:rsidP="00557C7A">
      <w:pPr>
        <w:pStyle w:val="ActHead5"/>
      </w:pPr>
      <w:bookmarkStart w:id="4" w:name="_Toc503348344"/>
      <w:r w:rsidRPr="00E13A94">
        <w:rPr>
          <w:rStyle w:val="CharSectno"/>
        </w:rPr>
        <w:t>4</w:t>
      </w:r>
      <w:r w:rsidR="00557C7A" w:rsidRPr="00E13A94">
        <w:t xml:space="preserve">  </w:t>
      </w:r>
      <w:r w:rsidR="00083F48" w:rsidRPr="00E13A94">
        <w:t>Schedules</w:t>
      </w:r>
      <w:bookmarkEnd w:id="4"/>
    </w:p>
    <w:p w:rsidR="00557C7A" w:rsidRPr="00E13A94" w:rsidRDefault="00557C7A" w:rsidP="00557C7A">
      <w:pPr>
        <w:pStyle w:val="subsection"/>
      </w:pPr>
      <w:r w:rsidRPr="00E13A94">
        <w:tab/>
      </w:r>
      <w:r w:rsidRPr="00E13A94">
        <w:tab/>
      </w:r>
      <w:r w:rsidR="00083F48" w:rsidRPr="00E13A94">
        <w:t xml:space="preserve">Each </w:t>
      </w:r>
      <w:r w:rsidR="00160BD7" w:rsidRPr="00E13A94">
        <w:t>instrument</w:t>
      </w:r>
      <w:r w:rsidR="00083F48" w:rsidRPr="00E13A94">
        <w:t xml:space="preserve"> that is specified in a Schedule to </w:t>
      </w:r>
      <w:r w:rsidR="00B059E2" w:rsidRPr="00E13A94">
        <w:t>these Rules</w:t>
      </w:r>
      <w:r w:rsidR="00083F48" w:rsidRPr="00E13A94">
        <w:t xml:space="preserve"> is amended or repealed as set out in the applicable items in the Schedule concerned, and any other item in a Schedule to </w:t>
      </w:r>
      <w:r w:rsidR="00B059E2" w:rsidRPr="00E13A94">
        <w:t>these Rules</w:t>
      </w:r>
      <w:r w:rsidR="00083F48" w:rsidRPr="00E13A94">
        <w:t xml:space="preserve"> has effect according to its terms.</w:t>
      </w:r>
    </w:p>
    <w:p w:rsidR="00006421" w:rsidRPr="00E13A94" w:rsidRDefault="00006421" w:rsidP="00424C6F">
      <w:pPr>
        <w:pStyle w:val="ActHead6"/>
        <w:pageBreakBefore/>
      </w:pPr>
      <w:bookmarkStart w:id="5" w:name="_Toc503348345"/>
      <w:bookmarkStart w:id="6" w:name="opcAmSched"/>
      <w:r w:rsidRPr="00E13A94">
        <w:rPr>
          <w:rStyle w:val="CharAmSchNo"/>
        </w:rPr>
        <w:lastRenderedPageBreak/>
        <w:t>Schedule</w:t>
      </w:r>
      <w:r w:rsidR="00E13A94" w:rsidRPr="00E13A94">
        <w:rPr>
          <w:rStyle w:val="CharAmSchNo"/>
        </w:rPr>
        <w:t> </w:t>
      </w:r>
      <w:r w:rsidRPr="00E13A94">
        <w:rPr>
          <w:rStyle w:val="CharAmSchNo"/>
        </w:rPr>
        <w:t>1</w:t>
      </w:r>
      <w:r w:rsidRPr="00E13A94">
        <w:t>—</w:t>
      </w:r>
      <w:r w:rsidRPr="00E13A94">
        <w:rPr>
          <w:rStyle w:val="CharAmSchText"/>
        </w:rPr>
        <w:t>Consent orders</w:t>
      </w:r>
      <w:bookmarkEnd w:id="5"/>
    </w:p>
    <w:bookmarkEnd w:id="6"/>
    <w:p w:rsidR="00006421" w:rsidRPr="00E13A94" w:rsidRDefault="00006421" w:rsidP="00006421">
      <w:pPr>
        <w:pStyle w:val="Header"/>
      </w:pPr>
      <w:r w:rsidRPr="00E13A94">
        <w:rPr>
          <w:rStyle w:val="CharAmPartNo"/>
        </w:rPr>
        <w:t xml:space="preserve"> </w:t>
      </w:r>
      <w:r w:rsidRPr="00E13A94">
        <w:rPr>
          <w:rStyle w:val="CharAmPartText"/>
        </w:rPr>
        <w:t xml:space="preserve"> </w:t>
      </w:r>
    </w:p>
    <w:p w:rsidR="00006421" w:rsidRPr="00E13A94" w:rsidRDefault="00006421" w:rsidP="00006421">
      <w:pPr>
        <w:pStyle w:val="ActHead9"/>
      </w:pPr>
      <w:bookmarkStart w:id="7" w:name="_Toc503348346"/>
      <w:r w:rsidRPr="00E13A94">
        <w:t>Family Law Rules</w:t>
      </w:r>
      <w:r w:rsidR="00E13A94" w:rsidRPr="00E13A94">
        <w:t> </w:t>
      </w:r>
      <w:r w:rsidRPr="00E13A94">
        <w:t>2004</w:t>
      </w:r>
      <w:bookmarkEnd w:id="7"/>
    </w:p>
    <w:p w:rsidR="0047793E" w:rsidRPr="00E13A94" w:rsidRDefault="00915A6F" w:rsidP="00006421">
      <w:pPr>
        <w:pStyle w:val="ItemHead"/>
      </w:pPr>
      <w:r w:rsidRPr="00E13A94">
        <w:t>1</w:t>
      </w:r>
      <w:r w:rsidR="0047793E" w:rsidRPr="00E13A94">
        <w:t xml:space="preserve">  </w:t>
      </w:r>
      <w:proofErr w:type="spellStart"/>
      <w:r w:rsidR="0047793E" w:rsidRPr="00E13A94">
        <w:t>Subrule</w:t>
      </w:r>
      <w:proofErr w:type="spellEnd"/>
      <w:r w:rsidR="0047793E" w:rsidRPr="00E13A94">
        <w:t xml:space="preserve"> 2.02</w:t>
      </w:r>
      <w:r w:rsidRPr="00E13A94">
        <w:t>(1)</w:t>
      </w:r>
      <w:r w:rsidR="0047793E" w:rsidRPr="00E13A94">
        <w:t xml:space="preserve"> (table 2.2, item</w:t>
      </w:r>
      <w:r w:rsidR="00E13A94" w:rsidRPr="00E13A94">
        <w:t> </w:t>
      </w:r>
      <w:r w:rsidR="0047793E" w:rsidRPr="00E13A94">
        <w:t xml:space="preserve">9, column headed “Documents to be filed with application”, </w:t>
      </w:r>
      <w:r w:rsidR="00E13A94" w:rsidRPr="00E13A94">
        <w:t>paragraphs (</w:t>
      </w:r>
      <w:r w:rsidR="0047793E" w:rsidRPr="00E13A94">
        <w:t>b)</w:t>
      </w:r>
      <w:r w:rsidR="00BB2613" w:rsidRPr="00E13A94">
        <w:t xml:space="preserve"> and (c)</w:t>
      </w:r>
      <w:r w:rsidR="0047793E" w:rsidRPr="00E13A94">
        <w:t>)</w:t>
      </w:r>
    </w:p>
    <w:p w:rsidR="00BB2613" w:rsidRPr="00E13A94" w:rsidRDefault="00BB2613" w:rsidP="00BB2613">
      <w:pPr>
        <w:pStyle w:val="Item"/>
      </w:pPr>
      <w:r w:rsidRPr="00E13A94">
        <w:t>Repeal the paragraphs, substitute:</w:t>
      </w:r>
    </w:p>
    <w:p w:rsidR="00BB2613" w:rsidRPr="00E13A94" w:rsidRDefault="00BB2613" w:rsidP="00BB2613">
      <w:pPr>
        <w:pStyle w:val="paragraph"/>
      </w:pPr>
      <w:r w:rsidRPr="00E13A94">
        <w:tab/>
        <w:t>(b)</w:t>
      </w:r>
      <w:r w:rsidRPr="00E13A94">
        <w:tab/>
        <w:t xml:space="preserve">if the orders sought relate to a superannuation interest—proof of </w:t>
      </w:r>
      <w:r w:rsidR="00E54AD2" w:rsidRPr="00E13A94">
        <w:t xml:space="preserve">the </w:t>
      </w:r>
      <w:r w:rsidRPr="00E13A94">
        <w:t>value of the interest (see subsection</w:t>
      </w:r>
      <w:r w:rsidR="00E13A94" w:rsidRPr="00E13A94">
        <w:t> </w:t>
      </w:r>
      <w:r w:rsidRPr="00E13A94">
        <w:t>90MT(2) of the Act)</w:t>
      </w:r>
    </w:p>
    <w:p w:rsidR="00006421" w:rsidRPr="00E13A94" w:rsidRDefault="00915A6F" w:rsidP="00006421">
      <w:pPr>
        <w:pStyle w:val="ItemHead"/>
      </w:pPr>
      <w:r w:rsidRPr="00E13A94">
        <w:t>2</w:t>
      </w:r>
      <w:r w:rsidR="00006421" w:rsidRPr="00E13A94">
        <w:t xml:space="preserve">  </w:t>
      </w:r>
      <w:proofErr w:type="spellStart"/>
      <w:r w:rsidR="00006421" w:rsidRPr="00E13A94">
        <w:t>Subrule</w:t>
      </w:r>
      <w:proofErr w:type="spellEnd"/>
      <w:r w:rsidR="00006421" w:rsidRPr="00E13A94">
        <w:t xml:space="preserve"> 2.04D(1)</w:t>
      </w:r>
    </w:p>
    <w:p w:rsidR="00006421" w:rsidRPr="00E13A94" w:rsidRDefault="00006421" w:rsidP="00006421">
      <w:pPr>
        <w:pStyle w:val="Item"/>
      </w:pPr>
      <w:r w:rsidRPr="00E13A94">
        <w:t xml:space="preserve">Repeal the </w:t>
      </w:r>
      <w:proofErr w:type="spellStart"/>
      <w:r w:rsidRPr="00E13A94">
        <w:t>subrule</w:t>
      </w:r>
      <w:proofErr w:type="spellEnd"/>
      <w:r w:rsidRPr="00E13A94">
        <w:t>, substitute:</w:t>
      </w:r>
    </w:p>
    <w:p w:rsidR="0047793E" w:rsidRPr="00E13A94" w:rsidRDefault="00006421" w:rsidP="00006421">
      <w:pPr>
        <w:pStyle w:val="subsection"/>
      </w:pPr>
      <w:r w:rsidRPr="00E13A94">
        <w:tab/>
        <w:t>(1)</w:t>
      </w:r>
      <w:r w:rsidRPr="00E13A94">
        <w:tab/>
      </w:r>
      <w:r w:rsidR="0047793E" w:rsidRPr="00E13A94">
        <w:t>T</w:t>
      </w:r>
      <w:r w:rsidRPr="00E13A94">
        <w:t>he prescribed form for a notice mentioned in subsection</w:t>
      </w:r>
      <w:r w:rsidR="00E13A94" w:rsidRPr="00E13A94">
        <w:t> </w:t>
      </w:r>
      <w:r w:rsidRPr="00E13A94">
        <w:t>6</w:t>
      </w:r>
      <w:r w:rsidR="0047793E" w:rsidRPr="00E13A94">
        <w:t>7Z(2) or 67ZBA(2) of the Act is:</w:t>
      </w:r>
    </w:p>
    <w:p w:rsidR="00006421" w:rsidRPr="00E13A94" w:rsidRDefault="0047793E" w:rsidP="0047793E">
      <w:pPr>
        <w:pStyle w:val="paragraph"/>
      </w:pPr>
      <w:r w:rsidRPr="00E13A94">
        <w:tab/>
        <w:t>(a)</w:t>
      </w:r>
      <w:r w:rsidRPr="00E13A94">
        <w:tab/>
        <w:t>if the notice relates to an application in a current case—</w:t>
      </w:r>
      <w:r w:rsidR="00006421" w:rsidRPr="00E13A94">
        <w:t>the Notice of Child Abuse, Family Violence or Risk of Family Violence (</w:t>
      </w:r>
      <w:r w:rsidRPr="00E13A94">
        <w:t>Current Case); or</w:t>
      </w:r>
    </w:p>
    <w:p w:rsidR="0047793E" w:rsidRPr="00E13A94" w:rsidRDefault="0047793E" w:rsidP="0047793E">
      <w:pPr>
        <w:pStyle w:val="paragraph"/>
      </w:pPr>
      <w:r w:rsidRPr="00E13A94">
        <w:tab/>
        <w:t>(b)</w:t>
      </w:r>
      <w:r w:rsidRPr="00E13A94">
        <w:tab/>
        <w:t>if the notice relates to an Application for Consent Orders—the Notice of Child Abuse, Family Violence or Risk of Family Violence (Application for Consent Orders).</w:t>
      </w:r>
    </w:p>
    <w:p w:rsidR="00006421" w:rsidRPr="00E13A94" w:rsidRDefault="00006421" w:rsidP="00006421">
      <w:pPr>
        <w:pStyle w:val="notetext"/>
      </w:pPr>
      <w:r w:rsidRPr="00E13A94">
        <w:t>Note:</w:t>
      </w:r>
      <w:r w:rsidRPr="00E13A94">
        <w:tab/>
        <w:t>The Notice of Child Abuse, Family Violence or Risk of Family Violence (</w:t>
      </w:r>
      <w:r w:rsidR="0047793E" w:rsidRPr="00E13A94">
        <w:t>Current Case) and t</w:t>
      </w:r>
      <w:r w:rsidRPr="00E13A94">
        <w:t xml:space="preserve">he Notice of Child Abuse, Family Violence or Risk of Family Violence (Application for Consent Orders) </w:t>
      </w:r>
      <w:r w:rsidR="0047793E" w:rsidRPr="00E13A94">
        <w:t>are set out in Schedule</w:t>
      </w:r>
      <w:r w:rsidR="00E13A94" w:rsidRPr="00E13A94">
        <w:t> </w:t>
      </w:r>
      <w:r w:rsidR="0047793E" w:rsidRPr="00E13A94">
        <w:t>2</w:t>
      </w:r>
      <w:r w:rsidRPr="00E13A94">
        <w:t>.</w:t>
      </w:r>
    </w:p>
    <w:p w:rsidR="00006421" w:rsidRPr="00E13A94" w:rsidRDefault="00915A6F" w:rsidP="00006421">
      <w:pPr>
        <w:pStyle w:val="ItemHead"/>
      </w:pPr>
      <w:r w:rsidRPr="00E13A94">
        <w:t>3</w:t>
      </w:r>
      <w:r w:rsidR="00006421" w:rsidRPr="00E13A94">
        <w:t xml:space="preserve">  </w:t>
      </w:r>
      <w:proofErr w:type="spellStart"/>
      <w:r w:rsidR="00006421" w:rsidRPr="00E13A94">
        <w:t>Subrule</w:t>
      </w:r>
      <w:proofErr w:type="spellEnd"/>
      <w:r w:rsidR="00006421" w:rsidRPr="00E13A94">
        <w:t xml:space="preserve"> 2.04D(2)</w:t>
      </w:r>
    </w:p>
    <w:p w:rsidR="00006421" w:rsidRPr="00E13A94" w:rsidRDefault="0047793E" w:rsidP="00006421">
      <w:pPr>
        <w:pStyle w:val="Item"/>
      </w:pPr>
      <w:r w:rsidRPr="00E13A94">
        <w:t>Omit</w:t>
      </w:r>
      <w:r w:rsidR="00006421" w:rsidRPr="00E13A94">
        <w:t xml:space="preserve"> “</w:t>
      </w:r>
      <w:proofErr w:type="spellStart"/>
      <w:r w:rsidR="00006421" w:rsidRPr="00E13A94">
        <w:t>subrule</w:t>
      </w:r>
      <w:proofErr w:type="spellEnd"/>
      <w:r w:rsidR="00006421" w:rsidRPr="00E13A94">
        <w:t xml:space="preserve"> (1)”, </w:t>
      </w:r>
      <w:r w:rsidRPr="00E13A94">
        <w:t>substitute</w:t>
      </w:r>
      <w:r w:rsidR="00006421" w:rsidRPr="00E13A94">
        <w:t xml:space="preserve"> “</w:t>
      </w:r>
      <w:r w:rsidR="00E13A94" w:rsidRPr="00E13A94">
        <w:t>paragraph (</w:t>
      </w:r>
      <w:r w:rsidR="00001EE6" w:rsidRPr="00E13A94">
        <w:t>1)(a)</w:t>
      </w:r>
      <w:r w:rsidRPr="00E13A94">
        <w:t>”</w:t>
      </w:r>
      <w:r w:rsidR="00134409" w:rsidRPr="00E13A94">
        <w:t>.</w:t>
      </w:r>
    </w:p>
    <w:p w:rsidR="00006421" w:rsidRPr="00E13A94" w:rsidRDefault="00915A6F" w:rsidP="00006421">
      <w:pPr>
        <w:pStyle w:val="ItemHead"/>
      </w:pPr>
      <w:r w:rsidRPr="00E13A94">
        <w:t>4</w:t>
      </w:r>
      <w:r w:rsidR="00006421" w:rsidRPr="00E13A94">
        <w:t xml:space="preserve">  </w:t>
      </w:r>
      <w:r w:rsidR="00001EE6" w:rsidRPr="00E13A94">
        <w:t>Rule</w:t>
      </w:r>
      <w:r w:rsidR="00E13A94" w:rsidRPr="00E13A94">
        <w:t> </w:t>
      </w:r>
      <w:r w:rsidR="00001EE6" w:rsidRPr="00E13A94">
        <w:t>2.04E</w:t>
      </w:r>
    </w:p>
    <w:p w:rsidR="00006421" w:rsidRPr="00E13A94" w:rsidRDefault="00001EE6" w:rsidP="00006421">
      <w:pPr>
        <w:pStyle w:val="Item"/>
      </w:pPr>
      <w:r w:rsidRPr="00E13A94">
        <w:t>Repeal the rule.</w:t>
      </w:r>
    </w:p>
    <w:p w:rsidR="00006421" w:rsidRPr="00E13A94" w:rsidRDefault="00915A6F" w:rsidP="00006421">
      <w:pPr>
        <w:pStyle w:val="ItemHead"/>
      </w:pPr>
      <w:r w:rsidRPr="00E13A94">
        <w:t>5</w:t>
      </w:r>
      <w:r w:rsidR="00006421" w:rsidRPr="00E13A94">
        <w:t xml:space="preserve">  After </w:t>
      </w:r>
      <w:proofErr w:type="spellStart"/>
      <w:r w:rsidR="00006421" w:rsidRPr="00E13A94">
        <w:t>subrule</w:t>
      </w:r>
      <w:proofErr w:type="spellEnd"/>
      <w:r w:rsidR="00006421" w:rsidRPr="00E13A94">
        <w:t xml:space="preserve"> 2.05(2)</w:t>
      </w:r>
    </w:p>
    <w:p w:rsidR="00006421" w:rsidRPr="00E13A94" w:rsidRDefault="00006421" w:rsidP="00006421">
      <w:pPr>
        <w:pStyle w:val="Item"/>
      </w:pPr>
      <w:r w:rsidRPr="00E13A94">
        <w:t>Insert:</w:t>
      </w:r>
    </w:p>
    <w:p w:rsidR="00006421" w:rsidRPr="00E13A94" w:rsidRDefault="00006421" w:rsidP="00006421">
      <w:pPr>
        <w:pStyle w:val="subsection"/>
      </w:pPr>
      <w:r w:rsidRPr="00E13A94">
        <w:tab/>
        <w:t>(2A)</w:t>
      </w:r>
      <w:r w:rsidRPr="00E13A94">
        <w:tab/>
      </w:r>
      <w:proofErr w:type="spellStart"/>
      <w:r w:rsidRPr="00E13A94">
        <w:t>Subrule</w:t>
      </w:r>
      <w:proofErr w:type="spellEnd"/>
      <w:r w:rsidRPr="00E13A94">
        <w:t xml:space="preserve"> (2) does not apply to a party starting a case by filing an Application for Consent Orders.</w:t>
      </w:r>
    </w:p>
    <w:p w:rsidR="00006421" w:rsidRPr="00E13A94" w:rsidRDefault="00915A6F" w:rsidP="00006421">
      <w:pPr>
        <w:pStyle w:val="ItemHead"/>
      </w:pPr>
      <w:r w:rsidRPr="00E13A94">
        <w:t>6</w:t>
      </w:r>
      <w:r w:rsidR="00006421" w:rsidRPr="00E13A94">
        <w:t xml:space="preserve">  Paragraph 10.15(2)(d)</w:t>
      </w:r>
    </w:p>
    <w:p w:rsidR="00006421" w:rsidRPr="00E13A94" w:rsidRDefault="00006421" w:rsidP="00006421">
      <w:pPr>
        <w:pStyle w:val="Item"/>
      </w:pPr>
      <w:r w:rsidRPr="00E13A94">
        <w:t>Before “be accompanied by additional copies of the order”, insert “unless the order relates to an Application for Consent Orders filed by electronic communication,”.</w:t>
      </w:r>
    </w:p>
    <w:p w:rsidR="00006421" w:rsidRPr="00E13A94" w:rsidRDefault="00915A6F" w:rsidP="00006421">
      <w:pPr>
        <w:pStyle w:val="ItemHead"/>
      </w:pPr>
      <w:r w:rsidRPr="00E13A94">
        <w:t>7</w:t>
      </w:r>
      <w:r w:rsidR="00006421" w:rsidRPr="00E13A94">
        <w:t xml:space="preserve">  </w:t>
      </w:r>
      <w:proofErr w:type="spellStart"/>
      <w:r w:rsidR="00006421" w:rsidRPr="00E13A94">
        <w:t>Subrule</w:t>
      </w:r>
      <w:proofErr w:type="spellEnd"/>
      <w:r w:rsidR="00006421" w:rsidRPr="00E13A94">
        <w:t xml:space="preserve"> 10.15A(1)</w:t>
      </w:r>
    </w:p>
    <w:p w:rsidR="00006421" w:rsidRPr="00E13A94" w:rsidRDefault="00006421" w:rsidP="00006421">
      <w:pPr>
        <w:pStyle w:val="Item"/>
      </w:pPr>
      <w:r w:rsidRPr="00E13A94">
        <w:t>Omit “in a current case “.</w:t>
      </w:r>
    </w:p>
    <w:p w:rsidR="00006421" w:rsidRPr="00E13A94" w:rsidRDefault="00915A6F" w:rsidP="00006421">
      <w:pPr>
        <w:pStyle w:val="ItemHead"/>
      </w:pPr>
      <w:r w:rsidRPr="00E13A94">
        <w:t>8</w:t>
      </w:r>
      <w:r w:rsidR="00006421" w:rsidRPr="00E13A94">
        <w:t xml:space="preserve">  Before </w:t>
      </w:r>
      <w:proofErr w:type="spellStart"/>
      <w:r w:rsidR="00006421" w:rsidRPr="00E13A94">
        <w:t>subrule</w:t>
      </w:r>
      <w:proofErr w:type="spellEnd"/>
      <w:r w:rsidR="00006421" w:rsidRPr="00E13A94">
        <w:t xml:space="preserve"> 10.15A(2)</w:t>
      </w:r>
    </w:p>
    <w:p w:rsidR="00006421" w:rsidRPr="00E13A94" w:rsidRDefault="00006421" w:rsidP="00006421">
      <w:pPr>
        <w:pStyle w:val="Item"/>
      </w:pPr>
      <w:r w:rsidRPr="00E13A94">
        <w:t>Insert:</w:t>
      </w:r>
    </w:p>
    <w:p w:rsidR="00006421" w:rsidRPr="00E13A94" w:rsidRDefault="00006421" w:rsidP="00006421">
      <w:pPr>
        <w:pStyle w:val="SubsectionHead"/>
      </w:pPr>
      <w:r w:rsidRPr="00E13A94">
        <w:t>Application made orally in a current case</w:t>
      </w:r>
    </w:p>
    <w:p w:rsidR="00006421" w:rsidRPr="00E13A94" w:rsidRDefault="00915A6F" w:rsidP="00006421">
      <w:pPr>
        <w:pStyle w:val="ItemHead"/>
      </w:pPr>
      <w:r w:rsidRPr="00E13A94">
        <w:t>9</w:t>
      </w:r>
      <w:r w:rsidR="00006421" w:rsidRPr="00E13A94">
        <w:t xml:space="preserve">  </w:t>
      </w:r>
      <w:proofErr w:type="spellStart"/>
      <w:r w:rsidR="00006421" w:rsidRPr="00E13A94">
        <w:t>Subrule</w:t>
      </w:r>
      <w:proofErr w:type="spellEnd"/>
      <w:r w:rsidR="00006421" w:rsidRPr="00E13A94">
        <w:t xml:space="preserve"> 10.15A(2)</w:t>
      </w:r>
    </w:p>
    <w:p w:rsidR="00006421" w:rsidRPr="00E13A94" w:rsidRDefault="00006421" w:rsidP="00006421">
      <w:pPr>
        <w:pStyle w:val="Item"/>
      </w:pPr>
      <w:r w:rsidRPr="00E13A94">
        <w:t>Omit “If an application”, substitute “If the application”.</w:t>
      </w:r>
    </w:p>
    <w:p w:rsidR="00D03850" w:rsidRPr="00E13A94" w:rsidRDefault="00915A6F" w:rsidP="00D03850">
      <w:pPr>
        <w:pStyle w:val="ItemHead"/>
      </w:pPr>
      <w:r w:rsidRPr="00E13A94">
        <w:lastRenderedPageBreak/>
        <w:t>10</w:t>
      </w:r>
      <w:r w:rsidR="00D03850" w:rsidRPr="00E13A94">
        <w:t xml:space="preserve">  At the end of </w:t>
      </w:r>
      <w:proofErr w:type="spellStart"/>
      <w:r w:rsidR="00D03850" w:rsidRPr="00E13A94">
        <w:t>subrule</w:t>
      </w:r>
      <w:proofErr w:type="spellEnd"/>
      <w:r w:rsidR="00D03850" w:rsidRPr="00E13A94">
        <w:t xml:space="preserve"> 10.15A(2)</w:t>
      </w:r>
    </w:p>
    <w:p w:rsidR="00D03850" w:rsidRPr="00E13A94" w:rsidRDefault="00D03850" w:rsidP="00D03850">
      <w:pPr>
        <w:pStyle w:val="Item"/>
      </w:pPr>
      <w:r w:rsidRPr="00E13A94">
        <w:t>Add:</w:t>
      </w:r>
    </w:p>
    <w:p w:rsidR="00D03850" w:rsidRPr="00E13A94" w:rsidRDefault="00D03850" w:rsidP="00D03850">
      <w:pPr>
        <w:pStyle w:val="notetext"/>
      </w:pPr>
      <w:r w:rsidRPr="00E13A94">
        <w:t>Note:</w:t>
      </w:r>
      <w:r w:rsidRPr="00E13A94">
        <w:tab/>
        <w:t xml:space="preserve">If </w:t>
      </w:r>
      <w:r w:rsidR="00B21D1A" w:rsidRPr="00E13A94">
        <w:t xml:space="preserve">the party alleges that the child concerned has been abused or is at risk of being abused, or there has been, or there is a risk of, family violence by </w:t>
      </w:r>
      <w:r w:rsidR="009E61CE" w:rsidRPr="00E13A94">
        <w:t xml:space="preserve">one of the parties </w:t>
      </w:r>
      <w:r w:rsidR="00B21D1A" w:rsidRPr="00E13A94">
        <w:t>to the proceedings, the party</w:t>
      </w:r>
      <w:r w:rsidR="009E61CE" w:rsidRPr="00E13A94">
        <w:t xml:space="preserve"> making the allegation</w:t>
      </w:r>
      <w:r w:rsidR="00B21D1A" w:rsidRPr="00E13A94">
        <w:t>, or</w:t>
      </w:r>
      <w:r w:rsidR="009E61CE" w:rsidRPr="00E13A94">
        <w:t xml:space="preserve"> if represented by a lawyer, that</w:t>
      </w:r>
      <w:r w:rsidR="00B21D1A" w:rsidRPr="00E13A94">
        <w:t xml:space="preserve"> party’s lawyer, must </w:t>
      </w:r>
      <w:r w:rsidR="00E51B11" w:rsidRPr="00E13A94">
        <w:t xml:space="preserve">also </w:t>
      </w:r>
      <w:r w:rsidR="00B21D1A" w:rsidRPr="00E13A94">
        <w:t xml:space="preserve">file </w:t>
      </w:r>
      <w:r w:rsidR="00866C24" w:rsidRPr="00E13A94">
        <w:t xml:space="preserve">and serve </w:t>
      </w:r>
      <w:r w:rsidR="00B21D1A" w:rsidRPr="00E13A94">
        <w:t>a Notice of Child Abuse, Family Violence or Risk of Family Violence (Current Case)</w:t>
      </w:r>
      <w:r w:rsidR="00E51B11" w:rsidRPr="00E13A94">
        <w:t xml:space="preserve"> in the form set out in Schedule</w:t>
      </w:r>
      <w:r w:rsidR="00E13A94" w:rsidRPr="00E13A94">
        <w:t> </w:t>
      </w:r>
      <w:r w:rsidR="00E51B11" w:rsidRPr="00E13A94">
        <w:t>2 (see subsections</w:t>
      </w:r>
      <w:r w:rsidR="00E13A94" w:rsidRPr="00E13A94">
        <w:t> </w:t>
      </w:r>
      <w:r w:rsidR="00E51B11" w:rsidRPr="00E13A94">
        <w:t xml:space="preserve">67Z(2) and 67ZBA(2) of the Act and </w:t>
      </w:r>
      <w:proofErr w:type="spellStart"/>
      <w:r w:rsidR="00E51B11" w:rsidRPr="00E13A94">
        <w:t>subrule</w:t>
      </w:r>
      <w:proofErr w:type="spellEnd"/>
      <w:r w:rsidR="00E51B11" w:rsidRPr="00E13A94">
        <w:t xml:space="preserve"> 2.04D(1)).</w:t>
      </w:r>
    </w:p>
    <w:p w:rsidR="00006421" w:rsidRPr="00E13A94" w:rsidRDefault="00915A6F" w:rsidP="00006421">
      <w:pPr>
        <w:pStyle w:val="ItemHead"/>
      </w:pPr>
      <w:r w:rsidRPr="00E13A94">
        <w:t>11</w:t>
      </w:r>
      <w:r w:rsidR="00006421" w:rsidRPr="00E13A94">
        <w:t xml:space="preserve">  Before </w:t>
      </w:r>
      <w:proofErr w:type="spellStart"/>
      <w:r w:rsidR="00006421" w:rsidRPr="00E13A94">
        <w:t>subrule</w:t>
      </w:r>
      <w:proofErr w:type="spellEnd"/>
      <w:r w:rsidR="00006421" w:rsidRPr="00E13A94">
        <w:t xml:space="preserve"> 10.15A(3)</w:t>
      </w:r>
    </w:p>
    <w:p w:rsidR="00006421" w:rsidRPr="00E13A94" w:rsidRDefault="00006421" w:rsidP="00006421">
      <w:pPr>
        <w:pStyle w:val="Item"/>
      </w:pPr>
      <w:r w:rsidRPr="00E13A94">
        <w:t>Insert:</w:t>
      </w:r>
    </w:p>
    <w:p w:rsidR="00006421" w:rsidRPr="00E13A94" w:rsidRDefault="00006421" w:rsidP="00006421">
      <w:pPr>
        <w:pStyle w:val="SubsectionHead"/>
      </w:pPr>
      <w:r w:rsidRPr="00E13A94">
        <w:t>Other applications made in a current case</w:t>
      </w:r>
    </w:p>
    <w:p w:rsidR="00006421" w:rsidRPr="00E13A94" w:rsidRDefault="00915A6F" w:rsidP="00006421">
      <w:pPr>
        <w:pStyle w:val="ItemHead"/>
      </w:pPr>
      <w:r w:rsidRPr="00E13A94">
        <w:t>12</w:t>
      </w:r>
      <w:r w:rsidR="00006421" w:rsidRPr="00E13A94">
        <w:t xml:space="preserve">  </w:t>
      </w:r>
      <w:proofErr w:type="spellStart"/>
      <w:r w:rsidR="00006421" w:rsidRPr="00E13A94">
        <w:t>Subrule</w:t>
      </w:r>
      <w:proofErr w:type="spellEnd"/>
      <w:r w:rsidR="00006421" w:rsidRPr="00E13A94">
        <w:t xml:space="preserve"> 10.15A(3)</w:t>
      </w:r>
    </w:p>
    <w:p w:rsidR="00006421" w:rsidRPr="00E13A94" w:rsidRDefault="00D03850" w:rsidP="00006421">
      <w:pPr>
        <w:pStyle w:val="Item"/>
      </w:pPr>
      <w:r w:rsidRPr="00E13A94">
        <w:t>Omit “For any other application</w:t>
      </w:r>
      <w:r w:rsidR="00006421" w:rsidRPr="00E13A94">
        <w:t>”, substitute “If the application is made in a current case by lodging or tendering a draft consent order,”.</w:t>
      </w:r>
    </w:p>
    <w:p w:rsidR="00E51B11" w:rsidRPr="00E13A94" w:rsidRDefault="00915A6F" w:rsidP="00E51B11">
      <w:pPr>
        <w:pStyle w:val="ItemHead"/>
      </w:pPr>
      <w:r w:rsidRPr="00E13A94">
        <w:t>13</w:t>
      </w:r>
      <w:r w:rsidR="00E51B11" w:rsidRPr="00E13A94">
        <w:t xml:space="preserve">  At the end of </w:t>
      </w:r>
      <w:proofErr w:type="spellStart"/>
      <w:r w:rsidR="00E51B11" w:rsidRPr="00E13A94">
        <w:t>subrule</w:t>
      </w:r>
      <w:proofErr w:type="spellEnd"/>
      <w:r w:rsidR="00E51B11" w:rsidRPr="00E13A94">
        <w:t xml:space="preserve"> 10.15A(3)</w:t>
      </w:r>
    </w:p>
    <w:p w:rsidR="00E51B11" w:rsidRPr="00E13A94" w:rsidRDefault="00E51B11" w:rsidP="00E51B11">
      <w:pPr>
        <w:pStyle w:val="Item"/>
      </w:pPr>
      <w:r w:rsidRPr="00E13A94">
        <w:t>Add:</w:t>
      </w:r>
    </w:p>
    <w:p w:rsidR="00E51B11" w:rsidRPr="00E13A94" w:rsidRDefault="00E51B11" w:rsidP="00E51B11">
      <w:pPr>
        <w:pStyle w:val="notetext"/>
      </w:pPr>
      <w:r w:rsidRPr="00E13A94">
        <w:t>Note:</w:t>
      </w:r>
      <w:r w:rsidRPr="00E13A94">
        <w:tab/>
        <w:t xml:space="preserve">If the party alleges that the child concerned has been abused or is at risk of being abused, or there has been, or there is a risk of, family violence by </w:t>
      </w:r>
      <w:r w:rsidR="009E61CE" w:rsidRPr="00E13A94">
        <w:t xml:space="preserve">one of the parties </w:t>
      </w:r>
      <w:r w:rsidRPr="00E13A94">
        <w:t>to the proceedings, the party</w:t>
      </w:r>
      <w:r w:rsidR="009E61CE" w:rsidRPr="00E13A94">
        <w:t xml:space="preserve"> making the allegation</w:t>
      </w:r>
      <w:r w:rsidRPr="00E13A94">
        <w:t>, or</w:t>
      </w:r>
      <w:r w:rsidR="009E61CE" w:rsidRPr="00E13A94">
        <w:t xml:space="preserve"> if represented by a lawyer, that</w:t>
      </w:r>
      <w:r w:rsidRPr="00E13A94">
        <w:t xml:space="preserve"> party’s lawyer, must also file </w:t>
      </w:r>
      <w:r w:rsidR="00866C24" w:rsidRPr="00E13A94">
        <w:t xml:space="preserve">and serve </w:t>
      </w:r>
      <w:r w:rsidRPr="00E13A94">
        <w:t>a Notice of Child Abuse, Family Violence or Risk of Family Violence (Current Case) in the form set out in Schedule</w:t>
      </w:r>
      <w:r w:rsidR="00E13A94" w:rsidRPr="00E13A94">
        <w:t> </w:t>
      </w:r>
      <w:r w:rsidRPr="00E13A94">
        <w:t>2 (see subsections</w:t>
      </w:r>
      <w:r w:rsidR="00E13A94" w:rsidRPr="00E13A94">
        <w:t> </w:t>
      </w:r>
      <w:r w:rsidRPr="00E13A94">
        <w:t xml:space="preserve">67Z(2) and 67ZBA(2) of the Act and </w:t>
      </w:r>
      <w:proofErr w:type="spellStart"/>
      <w:r w:rsidRPr="00E13A94">
        <w:t>subrule</w:t>
      </w:r>
      <w:proofErr w:type="spellEnd"/>
      <w:r w:rsidRPr="00E13A94">
        <w:t xml:space="preserve"> 2.04D(1)).</w:t>
      </w:r>
    </w:p>
    <w:p w:rsidR="00006421" w:rsidRPr="00E13A94" w:rsidRDefault="00915A6F" w:rsidP="00006421">
      <w:pPr>
        <w:pStyle w:val="ItemHead"/>
      </w:pPr>
      <w:r w:rsidRPr="00E13A94">
        <w:t>14</w:t>
      </w:r>
      <w:r w:rsidR="00006421" w:rsidRPr="00E13A94">
        <w:t xml:space="preserve">  At the end of rule</w:t>
      </w:r>
      <w:r w:rsidR="00E13A94" w:rsidRPr="00E13A94">
        <w:t> </w:t>
      </w:r>
      <w:r w:rsidR="00006421" w:rsidRPr="00E13A94">
        <w:t>10.15A</w:t>
      </w:r>
    </w:p>
    <w:p w:rsidR="00006421" w:rsidRPr="00E13A94" w:rsidRDefault="00006421" w:rsidP="00006421">
      <w:pPr>
        <w:pStyle w:val="Item"/>
      </w:pPr>
      <w:r w:rsidRPr="00E13A94">
        <w:t>Add:</w:t>
      </w:r>
    </w:p>
    <w:p w:rsidR="00006421" w:rsidRPr="00E13A94" w:rsidRDefault="00006421" w:rsidP="00006421">
      <w:pPr>
        <w:pStyle w:val="SubsectionHead"/>
      </w:pPr>
      <w:r w:rsidRPr="00E13A94">
        <w:t>Application when there is no current case</w:t>
      </w:r>
    </w:p>
    <w:p w:rsidR="00006421" w:rsidRPr="00E13A94" w:rsidRDefault="00006421" w:rsidP="00006421">
      <w:pPr>
        <w:pStyle w:val="subsection"/>
      </w:pPr>
      <w:r w:rsidRPr="00E13A94">
        <w:tab/>
        <w:t>(4)</w:t>
      </w:r>
      <w:r w:rsidRPr="00E13A94">
        <w:tab/>
        <w:t>If the application is made when there is no current case, each party, or if represented by a lawyer, the party’s lawyer:</w:t>
      </w:r>
    </w:p>
    <w:p w:rsidR="00006421" w:rsidRPr="00E13A94" w:rsidRDefault="00ED14B3" w:rsidP="00006421">
      <w:pPr>
        <w:pStyle w:val="paragraph"/>
      </w:pPr>
      <w:r w:rsidRPr="00E13A94">
        <w:tab/>
        <w:t>(a)</w:t>
      </w:r>
      <w:r w:rsidRPr="00E13A94">
        <w:tab/>
        <w:t xml:space="preserve">must certify, </w:t>
      </w:r>
      <w:r w:rsidR="00006421" w:rsidRPr="00E13A94">
        <w:t>in the Application for Consent Orders, whether the party considers that the child concerned has been, or is at risk of being, subjected to or exposed to abuse, neglect or family violence;</w:t>
      </w:r>
    </w:p>
    <w:p w:rsidR="00006421" w:rsidRPr="00E13A94" w:rsidRDefault="00ED14B3" w:rsidP="00006421">
      <w:pPr>
        <w:pStyle w:val="paragraph"/>
      </w:pPr>
      <w:r w:rsidRPr="00E13A94">
        <w:tab/>
        <w:t>(b)</w:t>
      </w:r>
      <w:r w:rsidRPr="00E13A94">
        <w:tab/>
        <w:t xml:space="preserve">must certify, in the </w:t>
      </w:r>
      <w:r w:rsidR="00006421" w:rsidRPr="00E13A94">
        <w:t>Application for Consent Orders, whether the party considers that he or she, or another party to the proceedings, has been or is at risk of being subjected to family violence; and</w:t>
      </w:r>
    </w:p>
    <w:p w:rsidR="00006421" w:rsidRPr="00E13A94" w:rsidRDefault="00006421" w:rsidP="00006421">
      <w:pPr>
        <w:pStyle w:val="paragraph"/>
      </w:pPr>
      <w:r w:rsidRPr="00E13A94">
        <w:tab/>
        <w:t>(c)</w:t>
      </w:r>
      <w:r w:rsidRPr="00E13A94">
        <w:tab/>
        <w:t>if allegations of abuse or family violence have</w:t>
      </w:r>
      <w:r w:rsidR="00ED14B3" w:rsidRPr="00E13A94">
        <w:t xml:space="preserve"> been made—must explain, in the </w:t>
      </w:r>
      <w:r w:rsidRPr="00E13A94">
        <w:t>Application for Consent Orders, how the order attempts to deal with the allegations.</w:t>
      </w:r>
    </w:p>
    <w:p w:rsidR="00E51B11" w:rsidRPr="00E13A94" w:rsidRDefault="00E51B11" w:rsidP="00E51B11">
      <w:pPr>
        <w:pStyle w:val="notetext"/>
      </w:pPr>
      <w:r w:rsidRPr="00E13A94">
        <w:t>Note:</w:t>
      </w:r>
      <w:r w:rsidRPr="00E13A94">
        <w:tab/>
        <w:t xml:space="preserve">If the party alleges that the child concerned has been abused or is at risk of being abused, or there has been, or there is a risk of, family violence by </w:t>
      </w:r>
      <w:r w:rsidR="009E61CE" w:rsidRPr="00E13A94">
        <w:t xml:space="preserve">one of the parties </w:t>
      </w:r>
      <w:r w:rsidRPr="00E13A94">
        <w:t>to the proceedings, the party</w:t>
      </w:r>
      <w:r w:rsidR="009E61CE" w:rsidRPr="00E13A94">
        <w:t xml:space="preserve"> making the allegation</w:t>
      </w:r>
      <w:r w:rsidRPr="00E13A94">
        <w:t>, or</w:t>
      </w:r>
      <w:r w:rsidR="009E61CE" w:rsidRPr="00E13A94">
        <w:t xml:space="preserve"> if represented by a lawyer, that</w:t>
      </w:r>
      <w:r w:rsidRPr="00E13A94">
        <w:t xml:space="preserve"> party’s lawyer, must also file </w:t>
      </w:r>
      <w:r w:rsidR="00866C24" w:rsidRPr="00E13A94">
        <w:t xml:space="preserve">and serve </w:t>
      </w:r>
      <w:r w:rsidRPr="00E13A94">
        <w:t>a Notice of Child Abuse, Family Violence or Risk of Family Violence (Application for Consent Orders) in the form set out in Schedule</w:t>
      </w:r>
      <w:r w:rsidR="00E13A94" w:rsidRPr="00E13A94">
        <w:t> </w:t>
      </w:r>
      <w:r w:rsidRPr="00E13A94">
        <w:t>2 (see subsections</w:t>
      </w:r>
      <w:r w:rsidR="00E13A94" w:rsidRPr="00E13A94">
        <w:t> </w:t>
      </w:r>
      <w:r w:rsidRPr="00E13A94">
        <w:t xml:space="preserve">67Z(2) and 67ZBA(2) of the Act and </w:t>
      </w:r>
      <w:proofErr w:type="spellStart"/>
      <w:r w:rsidRPr="00E13A94">
        <w:t>subrule</w:t>
      </w:r>
      <w:proofErr w:type="spellEnd"/>
      <w:r w:rsidRPr="00E13A94">
        <w:t xml:space="preserve"> 2.04D(1)).</w:t>
      </w:r>
    </w:p>
    <w:p w:rsidR="00006421" w:rsidRPr="00E13A94" w:rsidRDefault="00915A6F" w:rsidP="00006421">
      <w:pPr>
        <w:pStyle w:val="ItemHead"/>
      </w:pPr>
      <w:r w:rsidRPr="00E13A94">
        <w:t>15</w:t>
      </w:r>
      <w:r w:rsidR="00006421" w:rsidRPr="00E13A94">
        <w:t xml:space="preserve">  Paragraph 19.41(2)(b)</w:t>
      </w:r>
    </w:p>
    <w:p w:rsidR="00E532A9" w:rsidRPr="00E13A94" w:rsidRDefault="00E532A9" w:rsidP="00E532A9">
      <w:pPr>
        <w:pStyle w:val="Item"/>
      </w:pPr>
      <w:r w:rsidRPr="00E13A94">
        <w:t>Repeal the paragraph, substitute:</w:t>
      </w:r>
    </w:p>
    <w:p w:rsidR="00E532A9" w:rsidRPr="00E13A94" w:rsidRDefault="00E532A9" w:rsidP="00E532A9">
      <w:pPr>
        <w:pStyle w:val="paragraph"/>
      </w:pPr>
      <w:r w:rsidRPr="00E13A94">
        <w:tab/>
        <w:t>(b)</w:t>
      </w:r>
      <w:r w:rsidRPr="00E13A94">
        <w:tab/>
        <w:t>a form in Schedule</w:t>
      </w:r>
      <w:r w:rsidR="00E13A94" w:rsidRPr="00E13A94">
        <w:t> </w:t>
      </w:r>
      <w:r w:rsidRPr="00E13A94">
        <w:t>2; or</w:t>
      </w:r>
    </w:p>
    <w:p w:rsidR="00006421" w:rsidRPr="00E13A94" w:rsidRDefault="00915A6F" w:rsidP="00006421">
      <w:pPr>
        <w:pStyle w:val="ItemHead"/>
      </w:pPr>
      <w:r w:rsidRPr="00E13A94">
        <w:lastRenderedPageBreak/>
        <w:t>16</w:t>
      </w:r>
      <w:r w:rsidR="00006421" w:rsidRPr="00E13A94">
        <w:t xml:space="preserve">  Paragraph 24.01(1)(g)</w:t>
      </w:r>
    </w:p>
    <w:p w:rsidR="00006421" w:rsidRPr="00E13A94" w:rsidRDefault="00E532A9" w:rsidP="00006421">
      <w:pPr>
        <w:pStyle w:val="Item"/>
      </w:pPr>
      <w:r w:rsidRPr="00E13A94">
        <w:t>Omit</w:t>
      </w:r>
      <w:r w:rsidR="00006421" w:rsidRPr="00E13A94">
        <w:t xml:space="preserve"> “</w:t>
      </w:r>
      <w:r w:rsidRPr="00E13A94">
        <w:t>that is not included in Schedule</w:t>
      </w:r>
      <w:r w:rsidR="00E13A94" w:rsidRPr="00E13A94">
        <w:t> </w:t>
      </w:r>
      <w:r w:rsidRPr="00E13A94">
        <w:t>2</w:t>
      </w:r>
      <w:r w:rsidR="00006421" w:rsidRPr="00E13A94">
        <w:t xml:space="preserve">”, </w:t>
      </w:r>
      <w:r w:rsidRPr="00E13A94">
        <w:t>substitute</w:t>
      </w:r>
      <w:r w:rsidR="00006421" w:rsidRPr="00E13A94">
        <w:t xml:space="preserve"> “</w:t>
      </w:r>
      <w:r w:rsidRPr="00E13A94">
        <w:t>other than a form in Schedule</w:t>
      </w:r>
      <w:r w:rsidR="00E13A94" w:rsidRPr="00E13A94">
        <w:t> </w:t>
      </w:r>
      <w:r w:rsidRPr="00E13A94">
        <w:t>2</w:t>
      </w:r>
      <w:r w:rsidR="00006421" w:rsidRPr="00E13A94">
        <w:t>”.</w:t>
      </w:r>
    </w:p>
    <w:p w:rsidR="00006421" w:rsidRPr="00E13A94" w:rsidRDefault="00915A6F" w:rsidP="00006421">
      <w:pPr>
        <w:pStyle w:val="ItemHead"/>
      </w:pPr>
      <w:r w:rsidRPr="00E13A94">
        <w:t>17</w:t>
      </w:r>
      <w:r w:rsidR="00006421" w:rsidRPr="00E13A94">
        <w:t xml:space="preserve">  </w:t>
      </w:r>
      <w:proofErr w:type="spellStart"/>
      <w:r w:rsidR="00006421" w:rsidRPr="00E13A94">
        <w:t>Subrule</w:t>
      </w:r>
      <w:proofErr w:type="spellEnd"/>
      <w:r w:rsidR="00006421" w:rsidRPr="00E13A94">
        <w:t xml:space="preserve"> 24.04(2)</w:t>
      </w:r>
    </w:p>
    <w:p w:rsidR="00E532A9" w:rsidRPr="00E13A94" w:rsidRDefault="00E532A9" w:rsidP="00E532A9">
      <w:pPr>
        <w:pStyle w:val="Item"/>
      </w:pPr>
      <w:r w:rsidRPr="00E13A94">
        <w:t xml:space="preserve">Repeal the </w:t>
      </w:r>
      <w:proofErr w:type="spellStart"/>
      <w:r w:rsidRPr="00E13A94">
        <w:t>subrule</w:t>
      </w:r>
      <w:proofErr w:type="spellEnd"/>
      <w:r w:rsidRPr="00E13A94">
        <w:t>, substitute:</w:t>
      </w:r>
    </w:p>
    <w:p w:rsidR="00E532A9" w:rsidRPr="00E13A94" w:rsidRDefault="00E532A9" w:rsidP="00E532A9">
      <w:pPr>
        <w:pStyle w:val="subsection"/>
      </w:pPr>
      <w:r w:rsidRPr="00E13A94">
        <w:tab/>
        <w:t>(2)</w:t>
      </w:r>
      <w:r w:rsidRPr="00E13A94">
        <w:tab/>
        <w:t>A reference in these Rules to:</w:t>
      </w:r>
    </w:p>
    <w:p w:rsidR="00E532A9" w:rsidRPr="00E13A94" w:rsidRDefault="00E532A9" w:rsidP="00E532A9">
      <w:pPr>
        <w:pStyle w:val="paragraph"/>
      </w:pPr>
      <w:r w:rsidRPr="00E13A94">
        <w:tab/>
        <w:t>(a)</w:t>
      </w:r>
      <w:r w:rsidRPr="00E13A94">
        <w:tab/>
        <w:t>a Notice of Child Abuse, Family Violence or Risk of Family Violence (Current Case); or</w:t>
      </w:r>
    </w:p>
    <w:p w:rsidR="00E532A9" w:rsidRPr="00E13A94" w:rsidRDefault="00E532A9" w:rsidP="00E532A9">
      <w:pPr>
        <w:pStyle w:val="paragraph"/>
      </w:pPr>
      <w:r w:rsidRPr="00E13A94">
        <w:tab/>
        <w:t>(b)</w:t>
      </w:r>
      <w:r w:rsidRPr="00E13A94">
        <w:tab/>
        <w:t>a Notice of Child Abuse, Family Violence or Risk of Family Violence (Application for Consent Orders);</w:t>
      </w:r>
    </w:p>
    <w:p w:rsidR="00E532A9" w:rsidRPr="00E13A94" w:rsidRDefault="00E532A9" w:rsidP="00E532A9">
      <w:pPr>
        <w:pStyle w:val="subsection2"/>
      </w:pPr>
      <w:r w:rsidRPr="00E13A94">
        <w:t>is a reference to the form of that name in Schedule</w:t>
      </w:r>
      <w:r w:rsidR="00E13A94" w:rsidRPr="00E13A94">
        <w:t> </w:t>
      </w:r>
      <w:r w:rsidRPr="00E13A94">
        <w:t>2.</w:t>
      </w:r>
    </w:p>
    <w:p w:rsidR="00CD707D" w:rsidRPr="00E13A94" w:rsidRDefault="00915A6F" w:rsidP="00CD707D">
      <w:pPr>
        <w:pStyle w:val="ItemHead"/>
      </w:pPr>
      <w:r w:rsidRPr="00E13A94">
        <w:t>18</w:t>
      </w:r>
      <w:r w:rsidR="00CD707D" w:rsidRPr="00E13A94">
        <w:t xml:space="preserve">  </w:t>
      </w:r>
      <w:proofErr w:type="spellStart"/>
      <w:r w:rsidR="00CD707D" w:rsidRPr="00E13A94">
        <w:t>Subrule</w:t>
      </w:r>
      <w:proofErr w:type="spellEnd"/>
      <w:r w:rsidR="00CD707D" w:rsidRPr="00E13A94">
        <w:t xml:space="preserve"> 24.04(3)</w:t>
      </w:r>
    </w:p>
    <w:p w:rsidR="00CD707D" w:rsidRPr="00E13A94" w:rsidRDefault="00CD707D" w:rsidP="00CD707D">
      <w:pPr>
        <w:pStyle w:val="Item"/>
      </w:pPr>
      <w:r w:rsidRPr="00E13A94">
        <w:t>Omit “the form in Schedule</w:t>
      </w:r>
      <w:r w:rsidR="00E13A94" w:rsidRPr="00E13A94">
        <w:t> </w:t>
      </w:r>
      <w:r w:rsidRPr="00E13A94">
        <w:t>2”, substitute “a form in Schedule</w:t>
      </w:r>
      <w:r w:rsidR="00E13A94" w:rsidRPr="00E13A94">
        <w:t> </w:t>
      </w:r>
      <w:r w:rsidRPr="00E13A94">
        <w:t>2”.</w:t>
      </w:r>
    </w:p>
    <w:p w:rsidR="00392604" w:rsidRPr="00E13A94" w:rsidRDefault="00915A6F" w:rsidP="00392604">
      <w:pPr>
        <w:pStyle w:val="ItemHead"/>
      </w:pPr>
      <w:r w:rsidRPr="00E13A94">
        <w:t>19</w:t>
      </w:r>
      <w:r w:rsidR="00392604" w:rsidRPr="00E13A94">
        <w:t xml:space="preserve">  Subclause</w:t>
      </w:r>
      <w:r w:rsidR="00E13A94" w:rsidRPr="00E13A94">
        <w:t> </w:t>
      </w:r>
      <w:r w:rsidR="00392604" w:rsidRPr="00E13A94">
        <w:t xml:space="preserve">3(3) of </w:t>
      </w:r>
      <w:r w:rsidR="00986AFD" w:rsidRPr="00E13A94">
        <w:t>Part</w:t>
      </w:r>
      <w:r w:rsidR="00E13A94" w:rsidRPr="00E13A94">
        <w:t> </w:t>
      </w:r>
      <w:r w:rsidR="00986AFD" w:rsidRPr="00E13A94">
        <w:t xml:space="preserve">2 of </w:t>
      </w:r>
      <w:r w:rsidR="00392604" w:rsidRPr="00E13A94">
        <w:t>Schedule</w:t>
      </w:r>
      <w:r w:rsidR="00E13A94" w:rsidRPr="00E13A94">
        <w:t> </w:t>
      </w:r>
      <w:r w:rsidR="00392604" w:rsidRPr="00E13A94">
        <w:t>1</w:t>
      </w:r>
    </w:p>
    <w:p w:rsidR="00392604" w:rsidRPr="00E13A94" w:rsidRDefault="00392604" w:rsidP="00392604">
      <w:pPr>
        <w:pStyle w:val="Item"/>
      </w:pPr>
      <w:r w:rsidRPr="00E13A94">
        <w:t>Omit “(Form 11)”.</w:t>
      </w:r>
    </w:p>
    <w:p w:rsidR="00006421" w:rsidRPr="00E13A94" w:rsidRDefault="00915A6F" w:rsidP="00006421">
      <w:pPr>
        <w:pStyle w:val="ItemHead"/>
      </w:pPr>
      <w:r w:rsidRPr="00E13A94">
        <w:t>20</w:t>
      </w:r>
      <w:r w:rsidR="00A53FD4" w:rsidRPr="00E13A94">
        <w:t xml:space="preserve">  Schedule</w:t>
      </w:r>
      <w:r w:rsidR="00E13A94" w:rsidRPr="00E13A94">
        <w:t> </w:t>
      </w:r>
      <w:r w:rsidR="00A53FD4" w:rsidRPr="00E13A94">
        <w:t>2</w:t>
      </w:r>
    </w:p>
    <w:p w:rsidR="00006421" w:rsidRPr="00E13A94" w:rsidRDefault="00006421" w:rsidP="00006421">
      <w:pPr>
        <w:pStyle w:val="Item"/>
      </w:pPr>
      <w:r w:rsidRPr="00E13A94">
        <w:t xml:space="preserve">Repeal the </w:t>
      </w:r>
      <w:r w:rsidR="00A53FD4" w:rsidRPr="00E13A94">
        <w:t>Schedule</w:t>
      </w:r>
      <w:r w:rsidRPr="00E13A94">
        <w:t>, substitute:</w:t>
      </w:r>
    </w:p>
    <w:p w:rsidR="00006421" w:rsidRPr="00E13A94" w:rsidRDefault="00006421" w:rsidP="00006421">
      <w:pPr>
        <w:pStyle w:val="ActHead1"/>
      </w:pPr>
      <w:bookmarkStart w:id="8" w:name="_Toc503348347"/>
      <w:r w:rsidRPr="00E13A94">
        <w:rPr>
          <w:rStyle w:val="CharChapNo"/>
        </w:rPr>
        <w:t>Schedule</w:t>
      </w:r>
      <w:r w:rsidR="00E13A94" w:rsidRPr="00E13A94">
        <w:rPr>
          <w:rStyle w:val="CharChapNo"/>
        </w:rPr>
        <w:t> </w:t>
      </w:r>
      <w:r w:rsidRPr="00E13A94">
        <w:rPr>
          <w:rStyle w:val="CharChapNo"/>
        </w:rPr>
        <w:t>2</w:t>
      </w:r>
      <w:r w:rsidRPr="00E13A94">
        <w:t>—</w:t>
      </w:r>
      <w:r w:rsidR="00E532A9" w:rsidRPr="00E13A94">
        <w:rPr>
          <w:rStyle w:val="CharChapText"/>
        </w:rPr>
        <w:t>Forms</w:t>
      </w:r>
      <w:bookmarkEnd w:id="8"/>
    </w:p>
    <w:p w:rsidR="00A53FD4" w:rsidRPr="00E13A94" w:rsidRDefault="00A53FD4" w:rsidP="00A53FD4">
      <w:pPr>
        <w:pStyle w:val="notemargin"/>
      </w:pPr>
      <w:r w:rsidRPr="00E13A94">
        <w:t>Note:</w:t>
      </w:r>
      <w:r w:rsidRPr="00E13A94">
        <w:tab/>
        <w:t xml:space="preserve">See </w:t>
      </w:r>
      <w:proofErr w:type="spellStart"/>
      <w:r w:rsidRPr="00E13A94">
        <w:t>subrule</w:t>
      </w:r>
      <w:proofErr w:type="spellEnd"/>
      <w:r w:rsidRPr="00E13A94">
        <w:t xml:space="preserve"> 24.04(2) and Division</w:t>
      </w:r>
      <w:r w:rsidR="00E13A94" w:rsidRPr="00E13A94">
        <w:t> </w:t>
      </w:r>
      <w:r w:rsidRPr="00E13A94">
        <w:t>2.3.1.</w:t>
      </w:r>
    </w:p>
    <w:p w:rsidR="00FD7C2C" w:rsidRPr="00E13A94" w:rsidRDefault="00FD7C2C" w:rsidP="00FD7C2C">
      <w:pPr>
        <w:pStyle w:val="Header"/>
      </w:pPr>
      <w:bookmarkStart w:id="9" w:name="f_Check_Lines_below"/>
      <w:bookmarkEnd w:id="9"/>
      <w:r w:rsidRPr="00E13A94">
        <w:rPr>
          <w:rStyle w:val="CharPartNo"/>
        </w:rPr>
        <w:t xml:space="preserve"> </w:t>
      </w:r>
      <w:r w:rsidRPr="00E13A94">
        <w:rPr>
          <w:rStyle w:val="CharPartText"/>
        </w:rPr>
        <w:t xml:space="preserve"> </w:t>
      </w:r>
    </w:p>
    <w:p w:rsidR="00A53FD4" w:rsidRPr="00E13A94" w:rsidRDefault="00A53FD4" w:rsidP="00FD7C2C">
      <w:pPr>
        <w:pStyle w:val="Header"/>
      </w:pPr>
      <w:r w:rsidRPr="00E13A94">
        <w:rPr>
          <w:rStyle w:val="CharDivNo"/>
        </w:rPr>
        <w:t xml:space="preserve"> </w:t>
      </w:r>
      <w:r w:rsidRPr="00E13A94">
        <w:rPr>
          <w:rStyle w:val="CharDivText"/>
        </w:rPr>
        <w:t xml:space="preserve"> </w:t>
      </w:r>
    </w:p>
    <w:p w:rsidR="005A0A30" w:rsidRPr="00E13A94" w:rsidRDefault="00421EA9" w:rsidP="002422E2">
      <w:pPr>
        <w:pageBreakBefore/>
      </w:pPr>
      <w:r w:rsidRPr="00E13A94">
        <w:rPr>
          <w:noProof/>
          <w:lang w:eastAsia="en-AU"/>
        </w:rPr>
        <w:lastRenderedPageBreak/>
        <w:drawing>
          <wp:inline distT="0" distB="0" distL="0" distR="0" wp14:anchorId="0E5DECF7" wp14:editId="445885CA">
            <wp:extent cx="5274204" cy="745744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a:ln>
                      <a:noFill/>
                    </a:ln>
                  </pic:spPr>
                </pic:pic>
              </a:graphicData>
            </a:graphic>
          </wp:inline>
        </w:drawing>
      </w:r>
    </w:p>
    <w:p w:rsidR="005A0A30" w:rsidRPr="00E13A94" w:rsidRDefault="00421EA9" w:rsidP="002422E2">
      <w:pPr>
        <w:pageBreakBefore/>
      </w:pPr>
      <w:r w:rsidRPr="00E13A94">
        <w:rPr>
          <w:noProof/>
          <w:lang w:eastAsia="en-AU"/>
        </w:rPr>
        <w:lastRenderedPageBreak/>
        <w:drawing>
          <wp:inline distT="0" distB="0" distL="0" distR="0" wp14:anchorId="131169DB" wp14:editId="1E16B760">
            <wp:extent cx="5274204" cy="74574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421EA9" w:rsidP="002422E2">
      <w:pPr>
        <w:pageBreakBefore/>
        <w:spacing w:line="240" w:lineRule="auto"/>
      </w:pPr>
      <w:r w:rsidRPr="00E13A94">
        <w:rPr>
          <w:noProof/>
          <w:lang w:eastAsia="en-AU"/>
        </w:rPr>
        <w:lastRenderedPageBreak/>
        <w:drawing>
          <wp:inline distT="0" distB="0" distL="0" distR="0" wp14:anchorId="688595EB" wp14:editId="67D5537A">
            <wp:extent cx="5274204" cy="74574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421EA9" w:rsidP="002422E2">
      <w:pPr>
        <w:pageBreakBefore/>
      </w:pPr>
      <w:r w:rsidRPr="00E13A94">
        <w:rPr>
          <w:noProof/>
          <w:lang w:eastAsia="en-AU"/>
        </w:rPr>
        <w:lastRenderedPageBreak/>
        <w:drawing>
          <wp:inline distT="0" distB="0" distL="0" distR="0" wp14:anchorId="7DF059DD" wp14:editId="08B47EBB">
            <wp:extent cx="5274204" cy="74574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421EA9" w:rsidP="002422E2">
      <w:pPr>
        <w:pageBreakBefore/>
      </w:pPr>
      <w:r w:rsidRPr="00E13A94">
        <w:rPr>
          <w:noProof/>
          <w:lang w:eastAsia="en-AU"/>
        </w:rPr>
        <w:lastRenderedPageBreak/>
        <w:drawing>
          <wp:inline distT="0" distB="0" distL="0" distR="0" wp14:anchorId="0F6E80C3" wp14:editId="1D4E6E7E">
            <wp:extent cx="5274204" cy="74574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2422E2">
      <w:pPr>
        <w:pageBreakBefore/>
      </w:pPr>
      <w:r w:rsidRPr="00E13A94">
        <w:rPr>
          <w:noProof/>
          <w:lang w:eastAsia="en-AU"/>
        </w:rPr>
        <w:lastRenderedPageBreak/>
        <w:drawing>
          <wp:inline distT="0" distB="0" distL="0" distR="0" wp14:anchorId="64F18D58" wp14:editId="21C8644E">
            <wp:extent cx="5274204" cy="745744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CurrentCase_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554C65">
      <w:r w:rsidRPr="00E13A94">
        <w:rPr>
          <w:noProof/>
          <w:lang w:eastAsia="en-AU"/>
        </w:rPr>
        <w:lastRenderedPageBreak/>
        <w:drawing>
          <wp:inline distT="0" distB="0" distL="0" distR="0" wp14:anchorId="1FBCB711" wp14:editId="25C7B988">
            <wp:extent cx="5274204" cy="745744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2422E2">
      <w:pPr>
        <w:pageBreakBefore/>
        <w:spacing w:line="240" w:lineRule="auto"/>
      </w:pPr>
      <w:r w:rsidRPr="00E13A94">
        <w:rPr>
          <w:noProof/>
          <w:lang w:eastAsia="en-AU"/>
        </w:rPr>
        <w:lastRenderedPageBreak/>
        <w:drawing>
          <wp:inline distT="0" distB="0" distL="0" distR="0" wp14:anchorId="7A254C47" wp14:editId="03EC30A4">
            <wp:extent cx="5274204" cy="745744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2422E2">
      <w:pPr>
        <w:pageBreakBefore/>
        <w:spacing w:line="240" w:lineRule="auto"/>
      </w:pPr>
      <w:r w:rsidRPr="00E13A94">
        <w:rPr>
          <w:noProof/>
          <w:lang w:eastAsia="en-AU"/>
        </w:rPr>
        <w:lastRenderedPageBreak/>
        <w:drawing>
          <wp:inline distT="0" distB="0" distL="0" distR="0" wp14:anchorId="1712A5D3" wp14:editId="41704381">
            <wp:extent cx="5274204" cy="74574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2422E2">
      <w:pPr>
        <w:pageBreakBefore/>
        <w:spacing w:line="240" w:lineRule="auto"/>
      </w:pPr>
      <w:r w:rsidRPr="00E13A94">
        <w:rPr>
          <w:noProof/>
          <w:lang w:eastAsia="en-AU"/>
        </w:rPr>
        <w:lastRenderedPageBreak/>
        <w:drawing>
          <wp:inline distT="0" distB="0" distL="0" distR="0" wp14:anchorId="0ADA7A04" wp14:editId="7A87B03C">
            <wp:extent cx="5274204" cy="745744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A0A30" w:rsidRPr="00E13A94" w:rsidRDefault="00C338F4" w:rsidP="002422E2">
      <w:pPr>
        <w:pageBreakBefore/>
        <w:spacing w:line="240" w:lineRule="auto"/>
      </w:pPr>
      <w:r w:rsidRPr="00E13A94">
        <w:rPr>
          <w:noProof/>
          <w:lang w:eastAsia="en-AU"/>
        </w:rPr>
        <w:lastRenderedPageBreak/>
        <w:drawing>
          <wp:inline distT="0" distB="0" distL="0" distR="0" wp14:anchorId="4280E442" wp14:editId="65C1988F">
            <wp:extent cx="5274204" cy="74574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554C65" w:rsidRPr="00E13A94" w:rsidRDefault="00C338F4" w:rsidP="002422E2">
      <w:pPr>
        <w:pageBreakBefore/>
      </w:pPr>
      <w:r w:rsidRPr="00E13A94">
        <w:rPr>
          <w:noProof/>
          <w:lang w:eastAsia="en-AU"/>
        </w:rPr>
        <w:lastRenderedPageBreak/>
        <w:drawing>
          <wp:inline distT="0" distB="0" distL="0" distR="0" wp14:anchorId="4F0684F5" wp14:editId="48279122">
            <wp:extent cx="5274204" cy="745744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ce_AppConsentOrders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204" cy="7457440"/>
                    </a:xfrm>
                    <a:prstGeom prst="rect">
                      <a:avLst/>
                    </a:prstGeom>
                  </pic:spPr>
                </pic:pic>
              </a:graphicData>
            </a:graphic>
          </wp:inline>
        </w:drawing>
      </w:r>
    </w:p>
    <w:p w:rsidR="002B13CF" w:rsidRPr="00E13A94" w:rsidRDefault="002B13CF" w:rsidP="00554C65">
      <w:pPr>
        <w:pStyle w:val="ActHead6"/>
        <w:pageBreakBefore/>
      </w:pPr>
      <w:bookmarkStart w:id="10" w:name="_Toc503348348"/>
      <w:r w:rsidRPr="00E13A94">
        <w:rPr>
          <w:rStyle w:val="CharAmSchNo"/>
        </w:rPr>
        <w:lastRenderedPageBreak/>
        <w:t>Schedule</w:t>
      </w:r>
      <w:r w:rsidR="00E13A94" w:rsidRPr="00E13A94">
        <w:rPr>
          <w:rStyle w:val="CharAmSchNo"/>
        </w:rPr>
        <w:t> </w:t>
      </w:r>
      <w:r w:rsidRPr="00E13A94">
        <w:rPr>
          <w:rStyle w:val="CharAmSchNo"/>
        </w:rPr>
        <w:t>2</w:t>
      </w:r>
      <w:r w:rsidRPr="00E13A94">
        <w:t>—</w:t>
      </w:r>
      <w:r w:rsidRPr="00E13A94">
        <w:rPr>
          <w:rStyle w:val="CharAmSchText"/>
        </w:rPr>
        <w:t>Submitting notices and notices of contention</w:t>
      </w:r>
      <w:bookmarkEnd w:id="10"/>
    </w:p>
    <w:p w:rsidR="00B12C35" w:rsidRPr="00E13A94" w:rsidRDefault="00B12C35" w:rsidP="00B12C35">
      <w:pPr>
        <w:pStyle w:val="Header"/>
      </w:pPr>
      <w:r w:rsidRPr="00E13A94">
        <w:rPr>
          <w:rStyle w:val="CharAmPartNo"/>
        </w:rPr>
        <w:t xml:space="preserve"> </w:t>
      </w:r>
      <w:r w:rsidRPr="00E13A94">
        <w:rPr>
          <w:rStyle w:val="CharAmPartText"/>
        </w:rPr>
        <w:t xml:space="preserve"> </w:t>
      </w:r>
    </w:p>
    <w:p w:rsidR="002B13CF" w:rsidRPr="00E13A94" w:rsidRDefault="002B13CF" w:rsidP="002B13CF">
      <w:pPr>
        <w:pStyle w:val="ActHead9"/>
      </w:pPr>
      <w:bookmarkStart w:id="11" w:name="_Toc503348349"/>
      <w:r w:rsidRPr="00E13A94">
        <w:t>Family Law Rules</w:t>
      </w:r>
      <w:r w:rsidR="00E13A94" w:rsidRPr="00E13A94">
        <w:t> </w:t>
      </w:r>
      <w:r w:rsidRPr="00E13A94">
        <w:t>2004</w:t>
      </w:r>
      <w:bookmarkEnd w:id="11"/>
    </w:p>
    <w:p w:rsidR="002B13CF" w:rsidRPr="00E13A94" w:rsidRDefault="00915A6F" w:rsidP="002B13CF">
      <w:pPr>
        <w:pStyle w:val="ItemHead"/>
      </w:pPr>
      <w:r w:rsidRPr="00E13A94">
        <w:t>1</w:t>
      </w:r>
      <w:r w:rsidR="002B13CF" w:rsidRPr="00E13A94">
        <w:t xml:space="preserve">  Chapter</w:t>
      </w:r>
      <w:r w:rsidR="00E13A94" w:rsidRPr="00E13A94">
        <w:t> </w:t>
      </w:r>
      <w:r w:rsidR="002B13CF" w:rsidRPr="00E13A94">
        <w:t>8 (heading)</w:t>
      </w:r>
    </w:p>
    <w:p w:rsidR="002B13CF" w:rsidRPr="00E13A94" w:rsidRDefault="002B13CF" w:rsidP="002B13CF">
      <w:pPr>
        <w:pStyle w:val="Item"/>
      </w:pPr>
      <w:r w:rsidRPr="00E13A94">
        <w:t>Repeal the heading, substitute:</w:t>
      </w:r>
    </w:p>
    <w:p w:rsidR="002B13CF" w:rsidRPr="00E13A94" w:rsidRDefault="002B13CF" w:rsidP="002B13CF">
      <w:pPr>
        <w:pStyle w:val="ActHead1"/>
      </w:pPr>
      <w:bookmarkStart w:id="12" w:name="_Toc503348350"/>
      <w:r w:rsidRPr="00E13A94">
        <w:rPr>
          <w:rStyle w:val="CharChapNo"/>
        </w:rPr>
        <w:t>Chapter</w:t>
      </w:r>
      <w:r w:rsidR="00E13A94" w:rsidRPr="00E13A94">
        <w:rPr>
          <w:rStyle w:val="CharChapNo"/>
        </w:rPr>
        <w:t> </w:t>
      </w:r>
      <w:r w:rsidRPr="00E13A94">
        <w:rPr>
          <w:rStyle w:val="CharChapNo"/>
        </w:rPr>
        <w:t>8</w:t>
      </w:r>
      <w:r w:rsidRPr="00E13A94">
        <w:t>—</w:t>
      </w:r>
      <w:r w:rsidRPr="00E13A94">
        <w:rPr>
          <w:rStyle w:val="CharChapText"/>
        </w:rPr>
        <w:t>Right to be heard, address for service and submitting notices</w:t>
      </w:r>
      <w:bookmarkEnd w:id="12"/>
    </w:p>
    <w:p w:rsidR="002B13CF" w:rsidRPr="00E13A94" w:rsidRDefault="00915A6F" w:rsidP="002B13CF">
      <w:pPr>
        <w:pStyle w:val="ItemHead"/>
      </w:pPr>
      <w:r w:rsidRPr="00E13A94">
        <w:t>2</w:t>
      </w:r>
      <w:r w:rsidR="002B13CF" w:rsidRPr="00E13A94">
        <w:t xml:space="preserve">  Chapter</w:t>
      </w:r>
      <w:r w:rsidR="00E13A94" w:rsidRPr="00E13A94">
        <w:t> </w:t>
      </w:r>
      <w:r w:rsidR="002B13CF" w:rsidRPr="00E13A94">
        <w:t>8 (summary)</w:t>
      </w:r>
    </w:p>
    <w:p w:rsidR="002B13CF" w:rsidRPr="00E13A94" w:rsidRDefault="002B13CF" w:rsidP="002B13CF">
      <w:pPr>
        <w:pStyle w:val="Item"/>
      </w:pPr>
      <w:r w:rsidRPr="00E13A94">
        <w:t>Omit:</w:t>
      </w:r>
    </w:p>
    <w:p w:rsidR="002B13CF" w:rsidRPr="00E13A94" w:rsidRDefault="002B13CF" w:rsidP="002B13CF">
      <w:pPr>
        <w:pStyle w:val="notetext"/>
      </w:pPr>
      <w:r w:rsidRPr="00E13A94">
        <w:sym w:font="Symbol" w:char="F0B7"/>
      </w:r>
      <w:r w:rsidRPr="00E13A94">
        <w:tab/>
        <w:t>the people who may be heard by the court and the requirements for their address for service;</w:t>
      </w:r>
    </w:p>
    <w:p w:rsidR="002B13CF" w:rsidRPr="00E13A94" w:rsidRDefault="002B13CF" w:rsidP="002B13CF">
      <w:pPr>
        <w:pStyle w:val="Item"/>
      </w:pPr>
      <w:r w:rsidRPr="00E13A94">
        <w:t>substitute:</w:t>
      </w:r>
    </w:p>
    <w:p w:rsidR="002B13CF" w:rsidRPr="00E13A94" w:rsidRDefault="002B13CF" w:rsidP="002B13CF">
      <w:pPr>
        <w:pStyle w:val="notetext"/>
      </w:pPr>
      <w:r w:rsidRPr="00E13A94">
        <w:sym w:font="Symbol" w:char="F0B7"/>
      </w:r>
      <w:r w:rsidRPr="00E13A94">
        <w:tab/>
        <w:t>the people who may be heard by the court and the requirements for their address for service; and</w:t>
      </w:r>
    </w:p>
    <w:p w:rsidR="002B13CF" w:rsidRPr="00E13A94" w:rsidRDefault="002B13CF" w:rsidP="002B13CF">
      <w:pPr>
        <w:pStyle w:val="notetext"/>
      </w:pPr>
      <w:r w:rsidRPr="00E13A94">
        <w:sym w:font="Symbol" w:char="F0B7"/>
      </w:r>
      <w:r w:rsidRPr="00E13A94">
        <w:tab/>
        <w:t>submitting notices; and</w:t>
      </w:r>
    </w:p>
    <w:p w:rsidR="002B13CF" w:rsidRPr="00E13A94" w:rsidRDefault="00915A6F" w:rsidP="002B13CF">
      <w:pPr>
        <w:pStyle w:val="ItemHead"/>
      </w:pPr>
      <w:r w:rsidRPr="00E13A94">
        <w:t>3</w:t>
      </w:r>
      <w:r w:rsidR="002B13CF" w:rsidRPr="00E13A94">
        <w:t xml:space="preserve">  At the end of Chapter</w:t>
      </w:r>
      <w:r w:rsidR="00E13A94" w:rsidRPr="00E13A94">
        <w:t> </w:t>
      </w:r>
      <w:r w:rsidR="002B13CF" w:rsidRPr="00E13A94">
        <w:t>8</w:t>
      </w:r>
    </w:p>
    <w:p w:rsidR="002B13CF" w:rsidRPr="00E13A94" w:rsidRDefault="002B13CF" w:rsidP="002B13CF">
      <w:pPr>
        <w:pStyle w:val="Item"/>
      </w:pPr>
      <w:r w:rsidRPr="00E13A94">
        <w:t>Add:</w:t>
      </w:r>
    </w:p>
    <w:p w:rsidR="002B13CF" w:rsidRPr="00E13A94" w:rsidRDefault="002B13CF" w:rsidP="002B13CF">
      <w:pPr>
        <w:pStyle w:val="ActHead2"/>
      </w:pPr>
      <w:bookmarkStart w:id="13" w:name="_Toc503348351"/>
      <w:r w:rsidRPr="00E13A94">
        <w:rPr>
          <w:rStyle w:val="CharPartNo"/>
        </w:rPr>
        <w:t>Part</w:t>
      </w:r>
      <w:r w:rsidR="00E13A94" w:rsidRPr="00E13A94">
        <w:rPr>
          <w:rStyle w:val="CharPartNo"/>
        </w:rPr>
        <w:t> </w:t>
      </w:r>
      <w:r w:rsidRPr="00E13A94">
        <w:rPr>
          <w:rStyle w:val="CharPartNo"/>
        </w:rPr>
        <w:t>8.3</w:t>
      </w:r>
      <w:r w:rsidRPr="00E13A94">
        <w:t>—</w:t>
      </w:r>
      <w:r w:rsidRPr="00E13A94">
        <w:rPr>
          <w:rStyle w:val="CharPartText"/>
        </w:rPr>
        <w:t>Submitting notices</w:t>
      </w:r>
      <w:bookmarkEnd w:id="13"/>
    </w:p>
    <w:p w:rsidR="002B13CF" w:rsidRPr="00E13A94" w:rsidRDefault="002B13CF" w:rsidP="002B13CF">
      <w:pPr>
        <w:pStyle w:val="Header"/>
      </w:pPr>
      <w:r w:rsidRPr="00E13A94">
        <w:rPr>
          <w:rStyle w:val="CharDivNo"/>
        </w:rPr>
        <w:t xml:space="preserve"> </w:t>
      </w:r>
      <w:r w:rsidRPr="00E13A94">
        <w:rPr>
          <w:rStyle w:val="CharDivText"/>
        </w:rPr>
        <w:t xml:space="preserve"> </w:t>
      </w:r>
    </w:p>
    <w:p w:rsidR="002B13CF" w:rsidRPr="00E13A94" w:rsidRDefault="002B13CF" w:rsidP="002B13CF">
      <w:pPr>
        <w:pStyle w:val="ActHead5"/>
      </w:pPr>
      <w:bookmarkStart w:id="14" w:name="_Toc503348352"/>
      <w:r w:rsidRPr="00E13A94">
        <w:rPr>
          <w:rStyle w:val="CharSectno"/>
        </w:rPr>
        <w:t>8.07</w:t>
      </w:r>
      <w:r w:rsidRPr="00E13A94">
        <w:t xml:space="preserve">  Submitting notices</w:t>
      </w:r>
      <w:bookmarkEnd w:id="14"/>
    </w:p>
    <w:p w:rsidR="002B13CF" w:rsidRPr="00E13A94" w:rsidRDefault="002B13CF" w:rsidP="002B13CF">
      <w:pPr>
        <w:pStyle w:val="subsection"/>
      </w:pPr>
      <w:r w:rsidRPr="00E13A94">
        <w:tab/>
        <w:t>(1)</w:t>
      </w:r>
      <w:r w:rsidRPr="00E13A94">
        <w:tab/>
        <w:t xml:space="preserve">A party who has been served with an application referred to in </w:t>
      </w:r>
      <w:proofErr w:type="spellStart"/>
      <w:r w:rsidR="00C93DCF" w:rsidRPr="00E13A94">
        <w:t>subrule</w:t>
      </w:r>
      <w:proofErr w:type="spellEnd"/>
      <w:r w:rsidR="004F032B" w:rsidRPr="00E13A94">
        <w:t xml:space="preserve"> </w:t>
      </w:r>
      <w:r w:rsidR="000E22E4" w:rsidRPr="00E13A94">
        <w:t>(</w:t>
      </w:r>
      <w:r w:rsidRPr="00E13A94">
        <w:t>2), and</w:t>
      </w:r>
      <w:r w:rsidRPr="00E13A94">
        <w:rPr>
          <w:i/>
        </w:rPr>
        <w:t xml:space="preserve"> </w:t>
      </w:r>
      <w:r w:rsidRPr="00E13A94">
        <w:t>who does not want to contest the relief sought in the application, may file a submitting notice in the approved form.</w:t>
      </w:r>
    </w:p>
    <w:p w:rsidR="002B13CF" w:rsidRPr="00E13A94" w:rsidRDefault="002B13CF" w:rsidP="002B13CF">
      <w:pPr>
        <w:pStyle w:val="notetext"/>
      </w:pPr>
      <w:r w:rsidRPr="00E13A94">
        <w:t>Note:</w:t>
      </w:r>
      <w:r w:rsidRPr="00E13A94">
        <w:tab/>
        <w:t>A document that is filed must be served on each person to be served (see rule</w:t>
      </w:r>
      <w:r w:rsidR="00E13A94" w:rsidRPr="00E13A94">
        <w:t> </w:t>
      </w:r>
      <w:r w:rsidRPr="00E13A94">
        <w:t>7.04).</w:t>
      </w:r>
    </w:p>
    <w:p w:rsidR="002B13CF" w:rsidRPr="00E13A94" w:rsidRDefault="002B13CF" w:rsidP="002B13CF">
      <w:pPr>
        <w:pStyle w:val="subsection"/>
      </w:pPr>
      <w:r w:rsidRPr="00E13A94">
        <w:tab/>
        <w:t>(2)</w:t>
      </w:r>
      <w:r w:rsidRPr="00E13A94">
        <w:tab/>
        <w:t>The applications are the following:</w:t>
      </w:r>
    </w:p>
    <w:p w:rsidR="002B13CF" w:rsidRPr="00E13A94" w:rsidRDefault="002B13CF" w:rsidP="002B13CF">
      <w:pPr>
        <w:pStyle w:val="paragraph"/>
      </w:pPr>
      <w:r w:rsidRPr="00E13A94">
        <w:tab/>
        <w:t>(a)</w:t>
      </w:r>
      <w:r w:rsidRPr="00E13A94">
        <w:tab/>
        <w:t>an Initiating Application (Family Law) seeking final orders;</w:t>
      </w:r>
    </w:p>
    <w:p w:rsidR="002B13CF" w:rsidRPr="00E13A94" w:rsidRDefault="002B13CF" w:rsidP="002B13CF">
      <w:pPr>
        <w:pStyle w:val="paragraph"/>
      </w:pPr>
      <w:r w:rsidRPr="00E13A94">
        <w:tab/>
        <w:t>(b)</w:t>
      </w:r>
      <w:r w:rsidRPr="00E13A94">
        <w:tab/>
        <w:t>a Response to an Initiating Application (Family Law);</w:t>
      </w:r>
    </w:p>
    <w:p w:rsidR="002B13CF" w:rsidRPr="00E13A94" w:rsidRDefault="002B13CF" w:rsidP="002B13CF">
      <w:pPr>
        <w:pStyle w:val="paragraph"/>
      </w:pPr>
      <w:r w:rsidRPr="00E13A94">
        <w:tab/>
        <w:t>(c)</w:t>
      </w:r>
      <w:r w:rsidRPr="00E13A94">
        <w:tab/>
        <w:t>a Reply to a Response to an Initiating Application (Family Law);</w:t>
      </w:r>
    </w:p>
    <w:p w:rsidR="002B13CF" w:rsidRPr="00E13A94" w:rsidRDefault="002B13CF" w:rsidP="002B13CF">
      <w:pPr>
        <w:pStyle w:val="paragraph"/>
      </w:pPr>
      <w:r w:rsidRPr="00E13A94">
        <w:tab/>
        <w:t>(d)</w:t>
      </w:r>
      <w:r w:rsidRPr="00E13A94">
        <w:tab/>
        <w:t>a Notice of Appeal.</w:t>
      </w:r>
    </w:p>
    <w:p w:rsidR="002B13CF" w:rsidRPr="00E13A94" w:rsidRDefault="002B13CF" w:rsidP="002B13CF">
      <w:pPr>
        <w:pStyle w:val="subsection"/>
      </w:pPr>
      <w:r w:rsidRPr="00E13A94">
        <w:tab/>
        <w:t>(3)</w:t>
      </w:r>
      <w:r w:rsidRPr="00E13A94">
        <w:tab/>
        <w:t>The submitting notice must:</w:t>
      </w:r>
    </w:p>
    <w:p w:rsidR="002B13CF" w:rsidRPr="00E13A94" w:rsidRDefault="002B13CF" w:rsidP="002B13CF">
      <w:pPr>
        <w:pStyle w:val="paragraph"/>
      </w:pPr>
      <w:r w:rsidRPr="00E13A94">
        <w:tab/>
        <w:t>(a)</w:t>
      </w:r>
      <w:r w:rsidRPr="00E13A94">
        <w:tab/>
        <w:t>state that the party submits to any order that the court may make; and</w:t>
      </w:r>
    </w:p>
    <w:p w:rsidR="002B13CF" w:rsidRPr="00E13A94" w:rsidRDefault="002B13CF" w:rsidP="002B13CF">
      <w:pPr>
        <w:pStyle w:val="paragraph"/>
      </w:pPr>
      <w:r w:rsidRPr="00E13A94">
        <w:tab/>
        <w:t>(b)</w:t>
      </w:r>
      <w:r w:rsidRPr="00E13A94">
        <w:tab/>
        <w:t>state whether the party wants to be heard on the question of costs; and</w:t>
      </w:r>
    </w:p>
    <w:p w:rsidR="002B13CF" w:rsidRPr="00E13A94" w:rsidRDefault="002B13CF" w:rsidP="002B13CF">
      <w:pPr>
        <w:pStyle w:val="paragraph"/>
      </w:pPr>
      <w:r w:rsidRPr="00E13A94">
        <w:tab/>
        <w:t>(c)</w:t>
      </w:r>
      <w:r w:rsidRPr="00E13A94">
        <w:tab/>
        <w:t>include an address for service.</w:t>
      </w:r>
    </w:p>
    <w:p w:rsidR="002B13CF" w:rsidRPr="00E13A94" w:rsidRDefault="002B13CF" w:rsidP="002B13CF">
      <w:pPr>
        <w:pStyle w:val="subsection"/>
      </w:pPr>
      <w:r w:rsidRPr="00E13A94">
        <w:tab/>
        <w:t>(4)</w:t>
      </w:r>
      <w:r w:rsidRPr="00E13A94">
        <w:tab/>
        <w:t xml:space="preserve">A submitting notice for a party served with an </w:t>
      </w:r>
      <w:r w:rsidR="003164B5" w:rsidRPr="00E13A94">
        <w:t>a</w:t>
      </w:r>
      <w:r w:rsidRPr="00E13A94">
        <w:t xml:space="preserve">pplication </w:t>
      </w:r>
      <w:r w:rsidR="003164B5" w:rsidRPr="00E13A94">
        <w:t xml:space="preserve">referred to in </w:t>
      </w:r>
      <w:r w:rsidR="00E13A94" w:rsidRPr="00E13A94">
        <w:t>paragraph (</w:t>
      </w:r>
      <w:r w:rsidR="003164B5" w:rsidRPr="00E13A94">
        <w:t xml:space="preserve">2)(a), (b) or (c) </w:t>
      </w:r>
      <w:r w:rsidRPr="00E13A94">
        <w:t>must be filed:</w:t>
      </w:r>
    </w:p>
    <w:p w:rsidR="002B13CF" w:rsidRPr="00E13A94" w:rsidRDefault="002B13CF" w:rsidP="002B13CF">
      <w:pPr>
        <w:pStyle w:val="paragraph"/>
      </w:pPr>
      <w:r w:rsidRPr="00E13A94">
        <w:tab/>
        <w:t>(a)</w:t>
      </w:r>
      <w:r w:rsidRPr="00E13A94">
        <w:tab/>
        <w:t>before the first court date fixed under rule</w:t>
      </w:r>
      <w:r w:rsidR="00E13A94" w:rsidRPr="00E13A94">
        <w:t> </w:t>
      </w:r>
      <w:r w:rsidRPr="00E13A94">
        <w:t>4.03; or</w:t>
      </w:r>
    </w:p>
    <w:p w:rsidR="002B13CF" w:rsidRPr="00E13A94" w:rsidRDefault="002B13CF" w:rsidP="002B13CF">
      <w:pPr>
        <w:pStyle w:val="paragraph"/>
      </w:pPr>
      <w:r w:rsidRPr="00E13A94">
        <w:lastRenderedPageBreak/>
        <w:tab/>
        <w:t>(b)</w:t>
      </w:r>
      <w:r w:rsidRPr="00E13A94">
        <w:tab/>
        <w:t xml:space="preserve">if the party was added to the case after that date—before the date for the procedural hearing set under </w:t>
      </w:r>
      <w:proofErr w:type="spellStart"/>
      <w:r w:rsidRPr="00E13A94">
        <w:t>subrule</w:t>
      </w:r>
      <w:proofErr w:type="spellEnd"/>
      <w:r w:rsidRPr="00E13A94">
        <w:t xml:space="preserve"> 11.10(3).</w:t>
      </w:r>
    </w:p>
    <w:p w:rsidR="002B13CF" w:rsidRPr="00E13A94" w:rsidRDefault="002B13CF" w:rsidP="002B13CF">
      <w:pPr>
        <w:pStyle w:val="subsection"/>
      </w:pPr>
      <w:r w:rsidRPr="00E13A94">
        <w:tab/>
        <w:t>(5)</w:t>
      </w:r>
      <w:r w:rsidRPr="00E13A94">
        <w:tab/>
        <w:t>A submitting notice for a party served with a Notice of Appeal must be filed within 14 days after the party was served with the Notice of Appeal.</w:t>
      </w:r>
    </w:p>
    <w:p w:rsidR="002B13CF" w:rsidRPr="00E13A94" w:rsidRDefault="002B13CF" w:rsidP="002B13CF">
      <w:pPr>
        <w:pStyle w:val="subsection"/>
      </w:pPr>
      <w:r w:rsidRPr="00E13A94">
        <w:tab/>
        <w:t>(6)</w:t>
      </w:r>
      <w:r w:rsidRPr="00E13A94">
        <w:tab/>
        <w:t>A party who has filed a submitting notice may apply to the court for leave to withdraw the notice.</w:t>
      </w:r>
    </w:p>
    <w:p w:rsidR="002B13CF" w:rsidRPr="00E13A94" w:rsidRDefault="002B13CF" w:rsidP="002B13CF">
      <w:pPr>
        <w:pStyle w:val="subsection"/>
      </w:pPr>
      <w:r w:rsidRPr="00E13A94">
        <w:tab/>
        <w:t>(7)</w:t>
      </w:r>
      <w:r w:rsidRPr="00E13A94">
        <w:tab/>
        <w:t xml:space="preserve">An application under </w:t>
      </w:r>
      <w:proofErr w:type="spellStart"/>
      <w:r w:rsidRPr="00E13A94">
        <w:t>subrule</w:t>
      </w:r>
      <w:proofErr w:type="spellEnd"/>
      <w:r w:rsidRPr="00E13A94">
        <w:t xml:space="preserve"> (6) must be accompanied by an affidavit stating:</w:t>
      </w:r>
    </w:p>
    <w:p w:rsidR="002B13CF" w:rsidRPr="00E13A94" w:rsidRDefault="002B13CF" w:rsidP="002B13CF">
      <w:pPr>
        <w:pStyle w:val="paragraph"/>
      </w:pPr>
      <w:r w:rsidRPr="00E13A94">
        <w:tab/>
        <w:t>(a)</w:t>
      </w:r>
      <w:r w:rsidRPr="00E13A94">
        <w:tab/>
        <w:t>why the party wants to withdraw the submitting notice; and</w:t>
      </w:r>
    </w:p>
    <w:p w:rsidR="002B13CF" w:rsidRPr="00E13A94" w:rsidRDefault="002B13CF" w:rsidP="002B13CF">
      <w:pPr>
        <w:pStyle w:val="paragraph"/>
      </w:pPr>
      <w:r w:rsidRPr="00E13A94">
        <w:tab/>
        <w:t>(b)</w:t>
      </w:r>
      <w:r w:rsidRPr="00E13A94">
        <w:tab/>
        <w:t>the party’s intentions in relation to the further conduct of the proceeding.</w:t>
      </w:r>
    </w:p>
    <w:p w:rsidR="003164B5" w:rsidRPr="00E13A94" w:rsidRDefault="00915A6F" w:rsidP="002B13CF">
      <w:pPr>
        <w:pStyle w:val="ItemHead"/>
      </w:pPr>
      <w:r w:rsidRPr="00E13A94">
        <w:t>4</w:t>
      </w:r>
      <w:r w:rsidR="003164B5" w:rsidRPr="00E13A94">
        <w:t xml:space="preserve">  At the end of rule</w:t>
      </w:r>
      <w:r w:rsidR="00E13A94" w:rsidRPr="00E13A94">
        <w:t> </w:t>
      </w:r>
      <w:r w:rsidR="003164B5" w:rsidRPr="00E13A94">
        <w:t>22.07</w:t>
      </w:r>
    </w:p>
    <w:p w:rsidR="003164B5" w:rsidRPr="00E13A94" w:rsidRDefault="003164B5" w:rsidP="003164B5">
      <w:pPr>
        <w:pStyle w:val="Item"/>
      </w:pPr>
      <w:r w:rsidRPr="00E13A94">
        <w:t>Add:</w:t>
      </w:r>
    </w:p>
    <w:p w:rsidR="003164B5" w:rsidRPr="00E13A94" w:rsidRDefault="003164B5" w:rsidP="003164B5">
      <w:pPr>
        <w:pStyle w:val="notetext"/>
      </w:pPr>
      <w:r w:rsidRPr="00E13A94">
        <w:t>Note:</w:t>
      </w:r>
      <w:r w:rsidRPr="00E13A94">
        <w:tab/>
        <w:t>A party who does not want to contest the relief sought in the Notice of Appeal may file a submitting notice under rule</w:t>
      </w:r>
      <w:r w:rsidR="00E13A94" w:rsidRPr="00E13A94">
        <w:t> </w:t>
      </w:r>
      <w:r w:rsidRPr="00E13A94">
        <w:t>8.07.</w:t>
      </w:r>
    </w:p>
    <w:p w:rsidR="002B13CF" w:rsidRPr="00E13A94" w:rsidRDefault="00915A6F" w:rsidP="002B13CF">
      <w:pPr>
        <w:pStyle w:val="ItemHead"/>
      </w:pPr>
      <w:r w:rsidRPr="00E13A94">
        <w:t>5</w:t>
      </w:r>
      <w:r w:rsidR="002B13CF" w:rsidRPr="00E13A94">
        <w:t xml:space="preserve">  After rule</w:t>
      </w:r>
      <w:r w:rsidR="00E13A94" w:rsidRPr="00E13A94">
        <w:t> </w:t>
      </w:r>
      <w:r w:rsidR="002B13CF" w:rsidRPr="00E13A94">
        <w:t>22.08</w:t>
      </w:r>
    </w:p>
    <w:p w:rsidR="002B13CF" w:rsidRPr="00E13A94" w:rsidRDefault="002B13CF" w:rsidP="002B13CF">
      <w:pPr>
        <w:pStyle w:val="Item"/>
      </w:pPr>
      <w:r w:rsidRPr="00E13A94">
        <w:t>Insert:</w:t>
      </w:r>
    </w:p>
    <w:p w:rsidR="002B13CF" w:rsidRPr="00E13A94" w:rsidRDefault="002B13CF" w:rsidP="002B13CF">
      <w:pPr>
        <w:pStyle w:val="ActHead5"/>
      </w:pPr>
      <w:bookmarkStart w:id="15" w:name="_Toc503348353"/>
      <w:r w:rsidRPr="00E13A94">
        <w:rPr>
          <w:rStyle w:val="CharSectno"/>
        </w:rPr>
        <w:t>22.08A</w:t>
      </w:r>
      <w:r w:rsidRPr="00E13A94">
        <w:t xml:space="preserve">  Notice of contention</w:t>
      </w:r>
      <w:bookmarkEnd w:id="15"/>
    </w:p>
    <w:p w:rsidR="002B13CF" w:rsidRPr="00E13A94" w:rsidRDefault="002B13CF" w:rsidP="002B13CF">
      <w:pPr>
        <w:pStyle w:val="subsection"/>
      </w:pPr>
      <w:r w:rsidRPr="00E13A94">
        <w:tab/>
      </w:r>
      <w:r w:rsidRPr="00E13A94">
        <w:tab/>
        <w:t>If a respondent to an appeal does not want to cross</w:t>
      </w:r>
      <w:r w:rsidR="00E13A94">
        <w:noBreakHyphen/>
      </w:r>
      <w:r w:rsidRPr="00E13A94">
        <w:t xml:space="preserve">appeal from any part of </w:t>
      </w:r>
      <w:r w:rsidR="003164B5" w:rsidRPr="00E13A94">
        <w:t>an order</w:t>
      </w:r>
      <w:r w:rsidRPr="00E13A94">
        <w:t xml:space="preserve">, but contends that the </w:t>
      </w:r>
      <w:r w:rsidR="003164B5" w:rsidRPr="00E13A94">
        <w:t xml:space="preserve">order </w:t>
      </w:r>
      <w:r w:rsidRPr="00E13A94">
        <w:t xml:space="preserve">should be affirmed on grounds other than those relied on by the court appealed from, the respondent must, within </w:t>
      </w:r>
      <w:r w:rsidR="006E1319" w:rsidRPr="00E13A94">
        <w:t>14</w:t>
      </w:r>
      <w:r w:rsidRPr="00E13A94">
        <w:t xml:space="preserve"> days after the Notice of Appeal was served on the respondent, file a notice of contention in the approved form.</w:t>
      </w:r>
    </w:p>
    <w:p w:rsidR="002B13CF" w:rsidRPr="00E13A94" w:rsidRDefault="002B13CF" w:rsidP="002B13CF">
      <w:pPr>
        <w:pStyle w:val="notetext"/>
      </w:pPr>
      <w:r w:rsidRPr="00E13A94">
        <w:t>Note:</w:t>
      </w:r>
      <w:r w:rsidRPr="00E13A94">
        <w:tab/>
        <w:t>A document that is filed must be served on each person to be served (see rule</w:t>
      </w:r>
      <w:r w:rsidR="00E13A94" w:rsidRPr="00E13A94">
        <w:t> </w:t>
      </w:r>
      <w:r w:rsidRPr="00E13A94">
        <w:t>7.04).</w:t>
      </w:r>
    </w:p>
    <w:p w:rsidR="002B13CF" w:rsidRPr="00E13A94" w:rsidRDefault="00915A6F" w:rsidP="002B13CF">
      <w:pPr>
        <w:pStyle w:val="ItemHead"/>
      </w:pPr>
      <w:r w:rsidRPr="00E13A94">
        <w:t>6</w:t>
      </w:r>
      <w:r w:rsidR="002B13CF" w:rsidRPr="00E13A94">
        <w:t xml:space="preserve">  After paragraph</w:t>
      </w:r>
      <w:r w:rsidR="00E13A94" w:rsidRPr="00E13A94">
        <w:t> </w:t>
      </w:r>
      <w:r w:rsidR="002B13CF" w:rsidRPr="00E13A94">
        <w:t>22.20(3)(f)</w:t>
      </w:r>
    </w:p>
    <w:p w:rsidR="002B13CF" w:rsidRPr="00E13A94" w:rsidRDefault="002B13CF" w:rsidP="002B13CF">
      <w:pPr>
        <w:pStyle w:val="Item"/>
      </w:pPr>
      <w:r w:rsidRPr="00E13A94">
        <w:t>Insert:</w:t>
      </w:r>
    </w:p>
    <w:p w:rsidR="002B13CF" w:rsidRPr="00E13A94" w:rsidRDefault="002B13CF" w:rsidP="002B13CF">
      <w:pPr>
        <w:pStyle w:val="paragraph"/>
      </w:pPr>
      <w:r w:rsidRPr="00E13A94">
        <w:tab/>
        <w:t>(fa)</w:t>
      </w:r>
      <w:r w:rsidRPr="00E13A94">
        <w:tab/>
        <w:t>any notice of contention;</w:t>
      </w:r>
    </w:p>
    <w:p w:rsidR="002B13CF" w:rsidRPr="00E13A94" w:rsidRDefault="002B13CF" w:rsidP="002B13CF">
      <w:pPr>
        <w:pStyle w:val="paragraph"/>
      </w:pPr>
      <w:r w:rsidRPr="00E13A94">
        <w:tab/>
        <w:t>(fb)</w:t>
      </w:r>
      <w:r w:rsidRPr="00E13A94">
        <w:tab/>
        <w:t>any submitting notice;</w:t>
      </w:r>
    </w:p>
    <w:p w:rsidR="002B13CF" w:rsidRPr="00E13A94" w:rsidRDefault="00915A6F" w:rsidP="002B13CF">
      <w:pPr>
        <w:pStyle w:val="ItemHead"/>
      </w:pPr>
      <w:r w:rsidRPr="00E13A94">
        <w:t>7</w:t>
      </w:r>
      <w:r w:rsidR="002B13CF" w:rsidRPr="00E13A94">
        <w:t xml:space="preserve">  Dictionary</w:t>
      </w:r>
    </w:p>
    <w:p w:rsidR="002B13CF" w:rsidRPr="00E13A94" w:rsidRDefault="002B13CF" w:rsidP="002B13CF">
      <w:pPr>
        <w:pStyle w:val="Item"/>
      </w:pPr>
      <w:r w:rsidRPr="00E13A94">
        <w:t>Insert:</w:t>
      </w:r>
    </w:p>
    <w:p w:rsidR="002B13CF" w:rsidRPr="00E13A94" w:rsidRDefault="002B13CF" w:rsidP="002B13CF">
      <w:pPr>
        <w:pStyle w:val="Definition"/>
      </w:pPr>
      <w:r w:rsidRPr="00E13A94">
        <w:rPr>
          <w:b/>
          <w:i/>
        </w:rPr>
        <w:t>notice of contention</w:t>
      </w:r>
      <w:r w:rsidRPr="00E13A94">
        <w:t xml:space="preserve"> means a notice of contention referred to in rule</w:t>
      </w:r>
      <w:r w:rsidR="00E13A94" w:rsidRPr="00E13A94">
        <w:t> </w:t>
      </w:r>
      <w:r w:rsidRPr="00E13A94">
        <w:t>22.08A.</w:t>
      </w:r>
    </w:p>
    <w:p w:rsidR="002B13CF" w:rsidRPr="00E13A94" w:rsidRDefault="002B13CF" w:rsidP="002B13CF">
      <w:pPr>
        <w:pStyle w:val="Definition"/>
      </w:pPr>
      <w:r w:rsidRPr="00E13A94">
        <w:rPr>
          <w:b/>
          <w:i/>
        </w:rPr>
        <w:t>submitting notice</w:t>
      </w:r>
      <w:r w:rsidRPr="00E13A94">
        <w:t xml:space="preserve"> means a submitting notice referred to in rule</w:t>
      </w:r>
      <w:r w:rsidR="00E13A94" w:rsidRPr="00E13A94">
        <w:t> </w:t>
      </w:r>
      <w:r w:rsidRPr="00E13A94">
        <w:t>8.07.</w:t>
      </w:r>
    </w:p>
    <w:p w:rsidR="002B13CF" w:rsidRPr="00E13A94" w:rsidRDefault="002B13CF" w:rsidP="00B12C35">
      <w:pPr>
        <w:pStyle w:val="ActHead6"/>
        <w:pageBreakBefore/>
      </w:pPr>
      <w:bookmarkStart w:id="16" w:name="_Toc503348354"/>
      <w:r w:rsidRPr="00E13A94">
        <w:rPr>
          <w:rStyle w:val="CharAmSchNo"/>
        </w:rPr>
        <w:lastRenderedPageBreak/>
        <w:t>Schedule</w:t>
      </w:r>
      <w:r w:rsidR="00E13A94" w:rsidRPr="00E13A94">
        <w:rPr>
          <w:rStyle w:val="CharAmSchNo"/>
        </w:rPr>
        <w:t> </w:t>
      </w:r>
      <w:r w:rsidRPr="00E13A94">
        <w:rPr>
          <w:rStyle w:val="CharAmSchNo"/>
        </w:rPr>
        <w:t>3</w:t>
      </w:r>
      <w:r w:rsidRPr="00E13A94">
        <w:t>—</w:t>
      </w:r>
      <w:r w:rsidRPr="00E13A94">
        <w:rPr>
          <w:rStyle w:val="CharAmSchText"/>
        </w:rPr>
        <w:t>Other amendments</w:t>
      </w:r>
      <w:bookmarkEnd w:id="16"/>
    </w:p>
    <w:p w:rsidR="002B13CF" w:rsidRPr="00E13A94" w:rsidRDefault="002B13CF" w:rsidP="002B13CF">
      <w:pPr>
        <w:pStyle w:val="Header"/>
      </w:pPr>
      <w:r w:rsidRPr="00E13A94">
        <w:rPr>
          <w:rStyle w:val="CharAmPartNo"/>
        </w:rPr>
        <w:t xml:space="preserve"> </w:t>
      </w:r>
      <w:r w:rsidRPr="00E13A94">
        <w:rPr>
          <w:rStyle w:val="CharAmPartText"/>
        </w:rPr>
        <w:t xml:space="preserve"> </w:t>
      </w:r>
    </w:p>
    <w:p w:rsidR="002B13CF" w:rsidRPr="00E13A94" w:rsidRDefault="002B13CF" w:rsidP="002B13CF">
      <w:pPr>
        <w:pStyle w:val="ActHead9"/>
      </w:pPr>
      <w:bookmarkStart w:id="17" w:name="_Toc503348355"/>
      <w:r w:rsidRPr="00E13A94">
        <w:t>Family Law Rules</w:t>
      </w:r>
      <w:r w:rsidR="00E13A94" w:rsidRPr="00E13A94">
        <w:t> </w:t>
      </w:r>
      <w:r w:rsidRPr="00E13A94">
        <w:t>2004</w:t>
      </w:r>
      <w:bookmarkEnd w:id="17"/>
    </w:p>
    <w:p w:rsidR="00DD292F" w:rsidRPr="00E13A94" w:rsidRDefault="00915A6F" w:rsidP="00DD292F">
      <w:pPr>
        <w:pStyle w:val="ItemHead"/>
      </w:pPr>
      <w:r w:rsidRPr="00E13A94">
        <w:t>1</w:t>
      </w:r>
      <w:r w:rsidR="00DD292F" w:rsidRPr="00E13A94">
        <w:t xml:space="preserve">  Division</w:t>
      </w:r>
      <w:r w:rsidR="00E13A94" w:rsidRPr="00E13A94">
        <w:t> </w:t>
      </w:r>
      <w:r w:rsidR="002009B6" w:rsidRPr="00E13A94">
        <w:t>4.2.5 (o</w:t>
      </w:r>
      <w:r w:rsidR="00DD292F" w:rsidRPr="00E13A94">
        <w:t>verview)</w:t>
      </w:r>
    </w:p>
    <w:p w:rsidR="00DD292F" w:rsidRPr="00E13A94" w:rsidRDefault="00DD292F" w:rsidP="00DD292F">
      <w:pPr>
        <w:pStyle w:val="Item"/>
      </w:pPr>
      <w:r w:rsidRPr="00E13A94">
        <w:t>Omit “subsection</w:t>
      </w:r>
      <w:r w:rsidR="00E13A94" w:rsidRPr="00E13A94">
        <w:t> </w:t>
      </w:r>
      <w:r w:rsidRPr="00E13A94">
        <w:t>95(6), section</w:t>
      </w:r>
      <w:r w:rsidR="00E13A94" w:rsidRPr="00E13A94">
        <w:t> </w:t>
      </w:r>
      <w:r w:rsidRPr="00E13A94">
        <w:t>98 or 136”, substitute “subsection</w:t>
      </w:r>
      <w:r w:rsidR="00E13A94" w:rsidRPr="00E13A94">
        <w:t> </w:t>
      </w:r>
      <w:r w:rsidRPr="00E13A94">
        <w:t>95(6) or section</w:t>
      </w:r>
      <w:r w:rsidR="00E13A94" w:rsidRPr="00E13A94">
        <w:t> </w:t>
      </w:r>
      <w:r w:rsidRPr="00E13A94">
        <w:t>136”.</w:t>
      </w:r>
    </w:p>
    <w:p w:rsidR="00DD292F" w:rsidRPr="00E13A94" w:rsidRDefault="00915A6F" w:rsidP="00DD292F">
      <w:pPr>
        <w:pStyle w:val="ItemHead"/>
      </w:pPr>
      <w:r w:rsidRPr="00E13A94">
        <w:t>2</w:t>
      </w:r>
      <w:r w:rsidR="00DD292F" w:rsidRPr="00E13A94">
        <w:t xml:space="preserve">  Division</w:t>
      </w:r>
      <w:r w:rsidR="00E13A94" w:rsidRPr="00E13A94">
        <w:t> </w:t>
      </w:r>
      <w:r w:rsidR="00DD292F" w:rsidRPr="00E13A94">
        <w:t>4.2.5 (overview)</w:t>
      </w:r>
    </w:p>
    <w:p w:rsidR="00DD292F" w:rsidRPr="00E13A94" w:rsidRDefault="00DD292F" w:rsidP="00DD292F">
      <w:pPr>
        <w:pStyle w:val="Item"/>
      </w:pPr>
      <w:r w:rsidRPr="00E13A94">
        <w:t>Omit:</w:t>
      </w:r>
    </w:p>
    <w:p w:rsidR="00DD292F" w:rsidRPr="00E13A94" w:rsidRDefault="00DD292F" w:rsidP="00DD292F">
      <w:pPr>
        <w:pStyle w:val="SOText"/>
      </w:pPr>
      <w:r w:rsidRPr="00E13A94">
        <w:t>Section</w:t>
      </w:r>
      <w:r w:rsidR="00E13A94" w:rsidRPr="00E13A94">
        <w:t> </w:t>
      </w:r>
      <w:r w:rsidRPr="00E13A94">
        <w:t xml:space="preserve">110B of the </w:t>
      </w:r>
      <w:r w:rsidRPr="00E13A94">
        <w:rPr>
          <w:i/>
        </w:rPr>
        <w:t>Child Support (Registration and Collection) Act 1988</w:t>
      </w:r>
      <w:r w:rsidRPr="00E13A94">
        <w:t xml:space="preserve"> allows appeals from the Social Security Appeals Tribunal on questions of law.</w:t>
      </w:r>
    </w:p>
    <w:p w:rsidR="00DD292F" w:rsidRPr="00E13A94" w:rsidRDefault="00915A6F" w:rsidP="00DD292F">
      <w:pPr>
        <w:pStyle w:val="ItemHead"/>
      </w:pPr>
      <w:r w:rsidRPr="00E13A94">
        <w:t>3</w:t>
      </w:r>
      <w:r w:rsidR="00DD292F" w:rsidRPr="00E13A94">
        <w:t xml:space="preserve">  Paragraph 4.16(b)</w:t>
      </w:r>
    </w:p>
    <w:p w:rsidR="00DD292F" w:rsidRPr="00E13A94" w:rsidRDefault="00DD292F" w:rsidP="00DD292F">
      <w:pPr>
        <w:pStyle w:val="Item"/>
      </w:pPr>
      <w:r w:rsidRPr="00E13A94">
        <w:t>Repeal the paragraph.</w:t>
      </w:r>
    </w:p>
    <w:p w:rsidR="00DD292F" w:rsidRPr="00E13A94" w:rsidRDefault="00915A6F" w:rsidP="00DD292F">
      <w:pPr>
        <w:pStyle w:val="ItemHead"/>
      </w:pPr>
      <w:r w:rsidRPr="00E13A94">
        <w:t>4</w:t>
      </w:r>
      <w:r w:rsidR="00DD292F" w:rsidRPr="00E13A94">
        <w:t xml:space="preserve">  </w:t>
      </w:r>
      <w:proofErr w:type="spellStart"/>
      <w:r w:rsidR="00DD292F" w:rsidRPr="00E13A94">
        <w:t>Subrule</w:t>
      </w:r>
      <w:proofErr w:type="spellEnd"/>
      <w:r w:rsidR="00DD292F" w:rsidRPr="00E13A94">
        <w:t xml:space="preserve"> 4.17(1)</w:t>
      </w:r>
    </w:p>
    <w:p w:rsidR="00DD292F" w:rsidRPr="00E13A94" w:rsidRDefault="00DD292F" w:rsidP="00DD292F">
      <w:pPr>
        <w:pStyle w:val="Item"/>
      </w:pPr>
      <w:r w:rsidRPr="00E13A94">
        <w:t>Omit “(1)”.</w:t>
      </w:r>
    </w:p>
    <w:p w:rsidR="00DD292F" w:rsidRPr="00E13A94" w:rsidRDefault="00915A6F" w:rsidP="00DD292F">
      <w:pPr>
        <w:pStyle w:val="ItemHead"/>
      </w:pPr>
      <w:r w:rsidRPr="00E13A94">
        <w:t>5</w:t>
      </w:r>
      <w:r w:rsidR="00DD292F" w:rsidRPr="00E13A94">
        <w:t xml:space="preserve">  </w:t>
      </w:r>
      <w:proofErr w:type="spellStart"/>
      <w:r w:rsidR="00DD292F" w:rsidRPr="00E13A94">
        <w:t>Subrule</w:t>
      </w:r>
      <w:proofErr w:type="spellEnd"/>
      <w:r w:rsidR="00DD292F" w:rsidRPr="00E13A94">
        <w:t xml:space="preserve"> 4.17(2)</w:t>
      </w:r>
    </w:p>
    <w:p w:rsidR="00DD292F" w:rsidRPr="00E13A94" w:rsidRDefault="00DD292F" w:rsidP="00DD292F">
      <w:pPr>
        <w:pStyle w:val="Item"/>
      </w:pPr>
      <w:r w:rsidRPr="00E13A94">
        <w:t xml:space="preserve">Repeal the </w:t>
      </w:r>
      <w:proofErr w:type="spellStart"/>
      <w:r w:rsidRPr="00E13A94">
        <w:t>subrule</w:t>
      </w:r>
      <w:proofErr w:type="spellEnd"/>
      <w:r w:rsidRPr="00E13A94">
        <w:t>.</w:t>
      </w:r>
    </w:p>
    <w:p w:rsidR="00DD292F" w:rsidRPr="00E13A94" w:rsidRDefault="00915A6F" w:rsidP="00DD292F">
      <w:pPr>
        <w:pStyle w:val="ItemHead"/>
      </w:pPr>
      <w:r w:rsidRPr="00E13A94">
        <w:t>6</w:t>
      </w:r>
      <w:r w:rsidR="00DD292F" w:rsidRPr="00E13A94">
        <w:t xml:space="preserve">  </w:t>
      </w:r>
      <w:proofErr w:type="spellStart"/>
      <w:r w:rsidR="00DD292F" w:rsidRPr="00E13A94">
        <w:t>Subrule</w:t>
      </w:r>
      <w:proofErr w:type="spellEnd"/>
      <w:r w:rsidR="00DD292F" w:rsidRPr="00E13A94">
        <w:t xml:space="preserve"> 4.18(1) (table 4.1, item</w:t>
      </w:r>
      <w:r w:rsidR="00E13A94" w:rsidRPr="00E13A94">
        <w:t> </w:t>
      </w:r>
      <w:r w:rsidR="00DD292F" w:rsidRPr="00E13A94">
        <w:t>2, column headed “Application”)</w:t>
      </w:r>
    </w:p>
    <w:p w:rsidR="00DD292F" w:rsidRPr="00E13A94" w:rsidRDefault="00DD292F" w:rsidP="00DD292F">
      <w:pPr>
        <w:pStyle w:val="Item"/>
      </w:pPr>
      <w:r w:rsidRPr="00E13A94">
        <w:t>Omit “98,”.</w:t>
      </w:r>
    </w:p>
    <w:p w:rsidR="00DD292F" w:rsidRPr="00E13A94" w:rsidRDefault="00915A6F" w:rsidP="00DD292F">
      <w:pPr>
        <w:pStyle w:val="ItemHead"/>
      </w:pPr>
      <w:r w:rsidRPr="00E13A94">
        <w:t>7</w:t>
      </w:r>
      <w:r w:rsidR="00DD292F" w:rsidRPr="00E13A94">
        <w:t xml:space="preserve">  Rules</w:t>
      </w:r>
      <w:r w:rsidR="00E13A94" w:rsidRPr="00E13A94">
        <w:t> </w:t>
      </w:r>
      <w:r w:rsidR="00DD292F" w:rsidRPr="00E13A94">
        <w:t>4.21 and 4.22</w:t>
      </w:r>
    </w:p>
    <w:p w:rsidR="00DD292F" w:rsidRPr="00E13A94" w:rsidRDefault="00DD292F" w:rsidP="00DD292F">
      <w:pPr>
        <w:pStyle w:val="Item"/>
      </w:pPr>
      <w:r w:rsidRPr="00E13A94">
        <w:t>Repeal the rules.</w:t>
      </w:r>
    </w:p>
    <w:p w:rsidR="00DD292F" w:rsidRPr="00E13A94" w:rsidRDefault="00915A6F" w:rsidP="00DD292F">
      <w:pPr>
        <w:pStyle w:val="ItemHead"/>
      </w:pPr>
      <w:r w:rsidRPr="00E13A94">
        <w:t>8</w:t>
      </w:r>
      <w:r w:rsidR="00DD292F" w:rsidRPr="00E13A94">
        <w:t xml:space="preserve">  Rule</w:t>
      </w:r>
      <w:r w:rsidR="00E13A94" w:rsidRPr="00E13A94">
        <w:t> </w:t>
      </w:r>
      <w:r w:rsidR="00DD292F" w:rsidRPr="00E13A94">
        <w:t>4.23 (heading)</w:t>
      </w:r>
    </w:p>
    <w:p w:rsidR="00DD292F" w:rsidRPr="00E13A94" w:rsidRDefault="00DD292F" w:rsidP="00DD292F">
      <w:pPr>
        <w:pStyle w:val="Item"/>
      </w:pPr>
      <w:r w:rsidRPr="00E13A94">
        <w:t>Repeal the heading, substitute:</w:t>
      </w:r>
    </w:p>
    <w:p w:rsidR="00DD292F" w:rsidRPr="00E13A94" w:rsidRDefault="00DD292F" w:rsidP="00DD292F">
      <w:pPr>
        <w:pStyle w:val="ActHead5"/>
      </w:pPr>
      <w:bookmarkStart w:id="18" w:name="_Toc503348356"/>
      <w:r w:rsidRPr="00E13A94">
        <w:rPr>
          <w:rStyle w:val="CharSectno"/>
        </w:rPr>
        <w:t>4.23</w:t>
      </w:r>
      <w:r w:rsidRPr="00E13A94">
        <w:t xml:space="preserve">  Service of application</w:t>
      </w:r>
      <w:bookmarkEnd w:id="18"/>
    </w:p>
    <w:p w:rsidR="00DD292F" w:rsidRPr="00E13A94" w:rsidRDefault="00915A6F" w:rsidP="00DD292F">
      <w:pPr>
        <w:pStyle w:val="ItemHead"/>
      </w:pPr>
      <w:r w:rsidRPr="00E13A94">
        <w:t>9</w:t>
      </w:r>
      <w:r w:rsidR="00DD292F" w:rsidRPr="00E13A94">
        <w:t xml:space="preserve">  </w:t>
      </w:r>
      <w:proofErr w:type="spellStart"/>
      <w:r w:rsidR="00DD292F" w:rsidRPr="00E13A94">
        <w:t>Subrule</w:t>
      </w:r>
      <w:proofErr w:type="spellEnd"/>
      <w:r w:rsidR="00DD292F" w:rsidRPr="00E13A94">
        <w:t xml:space="preserve"> 4.23(1)</w:t>
      </w:r>
    </w:p>
    <w:p w:rsidR="00DD292F" w:rsidRPr="00E13A94" w:rsidRDefault="00DD292F" w:rsidP="00DD292F">
      <w:pPr>
        <w:pStyle w:val="Item"/>
      </w:pPr>
      <w:r w:rsidRPr="00E13A94">
        <w:t>Omit “or notice of appeal”.</w:t>
      </w:r>
    </w:p>
    <w:p w:rsidR="00DD292F" w:rsidRPr="00E13A94" w:rsidRDefault="00915A6F" w:rsidP="00DD292F">
      <w:pPr>
        <w:pStyle w:val="ItemHead"/>
      </w:pPr>
      <w:r w:rsidRPr="00E13A94">
        <w:t>10</w:t>
      </w:r>
      <w:r w:rsidR="00DD292F" w:rsidRPr="00E13A94">
        <w:t xml:space="preserve">  Paragraph 4.23(1)(b)</w:t>
      </w:r>
    </w:p>
    <w:p w:rsidR="00DD292F" w:rsidRPr="00E13A94" w:rsidRDefault="00DD292F" w:rsidP="00DD292F">
      <w:pPr>
        <w:pStyle w:val="Item"/>
      </w:pPr>
      <w:r w:rsidRPr="00E13A94">
        <w:t>Omit “or appeal”.</w:t>
      </w:r>
    </w:p>
    <w:p w:rsidR="00DD292F" w:rsidRPr="00E13A94" w:rsidRDefault="00915A6F" w:rsidP="00DD292F">
      <w:pPr>
        <w:pStyle w:val="ItemHead"/>
      </w:pPr>
      <w:r w:rsidRPr="00E13A94">
        <w:t>11</w:t>
      </w:r>
      <w:r w:rsidR="00DD292F" w:rsidRPr="00E13A94">
        <w:t xml:space="preserve">  Paragraph 4.23(1)(c)</w:t>
      </w:r>
    </w:p>
    <w:p w:rsidR="00DD292F" w:rsidRPr="00E13A94" w:rsidRDefault="00DD292F" w:rsidP="00DD292F">
      <w:pPr>
        <w:pStyle w:val="Item"/>
      </w:pPr>
      <w:r w:rsidRPr="00E13A94">
        <w:t>Omit “Registrar; and”, substitute “Registrar.”.</w:t>
      </w:r>
    </w:p>
    <w:p w:rsidR="00DD292F" w:rsidRPr="00E13A94" w:rsidRDefault="00915A6F" w:rsidP="00DD292F">
      <w:pPr>
        <w:pStyle w:val="ItemHead"/>
      </w:pPr>
      <w:r w:rsidRPr="00E13A94">
        <w:t>12</w:t>
      </w:r>
      <w:r w:rsidR="00DD292F" w:rsidRPr="00E13A94">
        <w:t xml:space="preserve">  Paragraph 4.23(1)(d)</w:t>
      </w:r>
    </w:p>
    <w:p w:rsidR="00DD292F" w:rsidRPr="00E13A94" w:rsidRDefault="00DD292F" w:rsidP="00DD292F">
      <w:pPr>
        <w:pStyle w:val="Item"/>
      </w:pPr>
      <w:r w:rsidRPr="00E13A94">
        <w:t>Repeal the paragraph.</w:t>
      </w:r>
    </w:p>
    <w:p w:rsidR="00DD292F" w:rsidRPr="00E13A94" w:rsidRDefault="00915A6F" w:rsidP="00DD292F">
      <w:pPr>
        <w:pStyle w:val="ItemHead"/>
      </w:pPr>
      <w:r w:rsidRPr="00E13A94">
        <w:lastRenderedPageBreak/>
        <w:t>13</w:t>
      </w:r>
      <w:r w:rsidR="00DD292F" w:rsidRPr="00E13A94">
        <w:t xml:space="preserve">  </w:t>
      </w:r>
      <w:proofErr w:type="spellStart"/>
      <w:r w:rsidR="00DD292F" w:rsidRPr="00E13A94">
        <w:t>Subrule</w:t>
      </w:r>
      <w:proofErr w:type="spellEnd"/>
      <w:r w:rsidR="00DD292F" w:rsidRPr="00E13A94">
        <w:t xml:space="preserve"> 4.23(2)</w:t>
      </w:r>
    </w:p>
    <w:p w:rsidR="00DD292F" w:rsidRPr="00E13A94" w:rsidRDefault="00DD292F" w:rsidP="00DD292F">
      <w:pPr>
        <w:pStyle w:val="Item"/>
      </w:pPr>
      <w:r w:rsidRPr="00E13A94">
        <w:t>Omit “or notice of appeal”.</w:t>
      </w:r>
    </w:p>
    <w:p w:rsidR="00DD292F" w:rsidRPr="00E13A94" w:rsidRDefault="00915A6F" w:rsidP="00DD292F">
      <w:pPr>
        <w:pStyle w:val="ItemHead"/>
      </w:pPr>
      <w:r w:rsidRPr="00E13A94">
        <w:t>14</w:t>
      </w:r>
      <w:r w:rsidR="00DD292F" w:rsidRPr="00E13A94">
        <w:t xml:space="preserve">  </w:t>
      </w:r>
      <w:proofErr w:type="spellStart"/>
      <w:r w:rsidR="00DD292F" w:rsidRPr="00E13A94">
        <w:t>Subrule</w:t>
      </w:r>
      <w:proofErr w:type="spellEnd"/>
      <w:r w:rsidR="00DD292F" w:rsidRPr="00E13A94">
        <w:t xml:space="preserve"> 4.23(3)</w:t>
      </w:r>
    </w:p>
    <w:p w:rsidR="00DD292F" w:rsidRPr="00E13A94" w:rsidRDefault="00DD292F" w:rsidP="00DD292F">
      <w:pPr>
        <w:pStyle w:val="Item"/>
      </w:pPr>
      <w:r w:rsidRPr="00E13A94">
        <w:t xml:space="preserve">Repeal the </w:t>
      </w:r>
      <w:proofErr w:type="spellStart"/>
      <w:r w:rsidRPr="00E13A94">
        <w:t>subrule</w:t>
      </w:r>
      <w:proofErr w:type="spellEnd"/>
      <w:r w:rsidRPr="00E13A94">
        <w:t>.</w:t>
      </w:r>
    </w:p>
    <w:p w:rsidR="00DD292F" w:rsidRPr="00E13A94" w:rsidRDefault="00915A6F" w:rsidP="00DD292F">
      <w:pPr>
        <w:pStyle w:val="ItemHead"/>
      </w:pPr>
      <w:r w:rsidRPr="00E13A94">
        <w:t>15</w:t>
      </w:r>
      <w:r w:rsidR="00DD292F" w:rsidRPr="00E13A94">
        <w:t xml:space="preserve">  </w:t>
      </w:r>
      <w:proofErr w:type="spellStart"/>
      <w:r w:rsidR="00DD292F" w:rsidRPr="00E13A94">
        <w:t>Subrule</w:t>
      </w:r>
      <w:proofErr w:type="spellEnd"/>
      <w:r w:rsidR="00DD292F" w:rsidRPr="00E13A94">
        <w:t xml:space="preserve"> 4.23(4)</w:t>
      </w:r>
    </w:p>
    <w:p w:rsidR="00DD292F" w:rsidRPr="00E13A94" w:rsidRDefault="00DD292F" w:rsidP="00DD292F">
      <w:pPr>
        <w:pStyle w:val="Item"/>
      </w:pPr>
      <w:r w:rsidRPr="00E13A94">
        <w:t>Omit “or appellant”.</w:t>
      </w:r>
    </w:p>
    <w:p w:rsidR="00DD292F" w:rsidRPr="00E13A94" w:rsidRDefault="00915A6F" w:rsidP="00DD292F">
      <w:pPr>
        <w:pStyle w:val="ItemHead"/>
      </w:pPr>
      <w:r w:rsidRPr="00E13A94">
        <w:t>16</w:t>
      </w:r>
      <w:r w:rsidR="00DD292F" w:rsidRPr="00E13A94">
        <w:t xml:space="preserve">  Rule</w:t>
      </w:r>
      <w:r w:rsidR="00E13A94" w:rsidRPr="00E13A94">
        <w:t> </w:t>
      </w:r>
      <w:r w:rsidR="00DD292F" w:rsidRPr="00E13A94">
        <w:t>4.24</w:t>
      </w:r>
    </w:p>
    <w:p w:rsidR="00DD292F" w:rsidRPr="00E13A94" w:rsidRDefault="00DD292F" w:rsidP="00DD292F">
      <w:pPr>
        <w:pStyle w:val="Item"/>
      </w:pPr>
      <w:r w:rsidRPr="00E13A94">
        <w:t>Omit “or Registration Act”.</w:t>
      </w:r>
    </w:p>
    <w:p w:rsidR="00DD292F" w:rsidRPr="00E13A94" w:rsidRDefault="00915A6F" w:rsidP="00DD292F">
      <w:pPr>
        <w:pStyle w:val="ItemHead"/>
      </w:pPr>
      <w:r w:rsidRPr="00E13A94">
        <w:t>17</w:t>
      </w:r>
      <w:r w:rsidR="00DD292F" w:rsidRPr="00E13A94">
        <w:t xml:space="preserve">  </w:t>
      </w:r>
      <w:proofErr w:type="spellStart"/>
      <w:r w:rsidR="00DD292F" w:rsidRPr="00E13A94">
        <w:t>Subrules</w:t>
      </w:r>
      <w:proofErr w:type="spellEnd"/>
      <w:r w:rsidR="00DD292F" w:rsidRPr="00E13A94">
        <w:t xml:space="preserve"> 4.25(1) and (2)</w:t>
      </w:r>
    </w:p>
    <w:p w:rsidR="00DD292F" w:rsidRPr="00E13A94" w:rsidRDefault="00DD292F" w:rsidP="00DD292F">
      <w:pPr>
        <w:pStyle w:val="Item"/>
      </w:pPr>
      <w:r w:rsidRPr="00E13A94">
        <w:t>Omit “or appeal”.</w:t>
      </w:r>
    </w:p>
    <w:p w:rsidR="00DD292F" w:rsidRPr="00E13A94" w:rsidRDefault="00915A6F" w:rsidP="00DD292F">
      <w:pPr>
        <w:pStyle w:val="ItemHead"/>
      </w:pPr>
      <w:r w:rsidRPr="00E13A94">
        <w:t>18</w:t>
      </w:r>
      <w:r w:rsidR="00DD292F" w:rsidRPr="00E13A94">
        <w:t xml:space="preserve">  </w:t>
      </w:r>
      <w:proofErr w:type="spellStart"/>
      <w:r w:rsidR="00DD292F" w:rsidRPr="00E13A94">
        <w:t>Subrule</w:t>
      </w:r>
      <w:proofErr w:type="spellEnd"/>
      <w:r w:rsidR="00DD292F" w:rsidRPr="00E13A94">
        <w:t xml:space="preserve"> 4.26(1)</w:t>
      </w:r>
    </w:p>
    <w:p w:rsidR="00DD292F" w:rsidRPr="00E13A94" w:rsidRDefault="00DD292F" w:rsidP="00DD292F">
      <w:pPr>
        <w:pStyle w:val="Item"/>
      </w:pPr>
      <w:r w:rsidRPr="00E13A94">
        <w:t>Omit “98,”.</w:t>
      </w:r>
    </w:p>
    <w:p w:rsidR="000A1364" w:rsidRPr="00E13A94" w:rsidRDefault="00915A6F" w:rsidP="000A1364">
      <w:pPr>
        <w:pStyle w:val="ItemHead"/>
      </w:pPr>
      <w:r w:rsidRPr="00E13A94">
        <w:t>19</w:t>
      </w:r>
      <w:r w:rsidR="000A1364" w:rsidRPr="00E13A94">
        <w:t xml:space="preserve">  </w:t>
      </w:r>
      <w:proofErr w:type="spellStart"/>
      <w:r w:rsidR="000A1364" w:rsidRPr="00E13A94">
        <w:t>Subrule</w:t>
      </w:r>
      <w:proofErr w:type="spellEnd"/>
      <w:r w:rsidR="000A1364" w:rsidRPr="00E13A94">
        <w:t xml:space="preserve"> 11.05(2) (note 1)</w:t>
      </w:r>
    </w:p>
    <w:p w:rsidR="000A1364" w:rsidRPr="00E13A94" w:rsidRDefault="000A1364" w:rsidP="000A1364">
      <w:pPr>
        <w:pStyle w:val="Item"/>
      </w:pPr>
      <w:r w:rsidRPr="00E13A94">
        <w:t>Omit “Note 1”, substitute “Note”.</w:t>
      </w:r>
    </w:p>
    <w:p w:rsidR="000A1364" w:rsidRPr="00E13A94" w:rsidRDefault="00915A6F" w:rsidP="000A1364">
      <w:pPr>
        <w:pStyle w:val="ItemHead"/>
      </w:pPr>
      <w:r w:rsidRPr="00E13A94">
        <w:t>20</w:t>
      </w:r>
      <w:r w:rsidR="000A1364" w:rsidRPr="00E13A94">
        <w:t xml:space="preserve">  </w:t>
      </w:r>
      <w:proofErr w:type="spellStart"/>
      <w:r w:rsidR="000A1364" w:rsidRPr="00E13A94">
        <w:t>Subrule</w:t>
      </w:r>
      <w:proofErr w:type="spellEnd"/>
      <w:r w:rsidR="000A1364" w:rsidRPr="00E13A94">
        <w:t xml:space="preserve"> 11.05(2) (note 2)</w:t>
      </w:r>
    </w:p>
    <w:p w:rsidR="000A1364" w:rsidRPr="00E13A94" w:rsidRDefault="000A1364" w:rsidP="000A1364">
      <w:pPr>
        <w:pStyle w:val="Item"/>
      </w:pPr>
      <w:r w:rsidRPr="00E13A94">
        <w:t>Repeal the note.</w:t>
      </w:r>
    </w:p>
    <w:p w:rsidR="002B13CF" w:rsidRPr="00E13A94" w:rsidRDefault="00915A6F" w:rsidP="002B13CF">
      <w:pPr>
        <w:pStyle w:val="ItemHead"/>
      </w:pPr>
      <w:r w:rsidRPr="00E13A94">
        <w:t>21</w:t>
      </w:r>
      <w:r w:rsidR="002B13CF" w:rsidRPr="00E13A94">
        <w:t xml:space="preserve">  At the end of paragraph</w:t>
      </w:r>
      <w:r w:rsidR="00E13A94" w:rsidRPr="00E13A94">
        <w:t> </w:t>
      </w:r>
      <w:r w:rsidR="002B13CF" w:rsidRPr="00E13A94">
        <w:t>11.18(1)(g)</w:t>
      </w:r>
    </w:p>
    <w:p w:rsidR="002B13CF" w:rsidRPr="00E13A94" w:rsidRDefault="002B13CF" w:rsidP="002B13CF">
      <w:pPr>
        <w:pStyle w:val="Item"/>
      </w:pPr>
      <w:r w:rsidRPr="00E13A94">
        <w:t>Add “, and any safety concerns”.</w:t>
      </w:r>
    </w:p>
    <w:p w:rsidR="00DD292F" w:rsidRPr="00E13A94" w:rsidRDefault="00915A6F" w:rsidP="00DD292F">
      <w:pPr>
        <w:pStyle w:val="ItemHead"/>
      </w:pPr>
      <w:r w:rsidRPr="00E13A94">
        <w:t>22</w:t>
      </w:r>
      <w:r w:rsidR="00DD292F" w:rsidRPr="00E13A94">
        <w:t xml:space="preserve">  Rule</w:t>
      </w:r>
      <w:r w:rsidR="00E13A94" w:rsidRPr="00E13A94">
        <w:t> </w:t>
      </w:r>
      <w:r w:rsidR="00DD292F" w:rsidRPr="00E13A94">
        <w:t>15.08 (heading)</w:t>
      </w:r>
    </w:p>
    <w:p w:rsidR="00DD292F" w:rsidRPr="00E13A94" w:rsidRDefault="00DD292F" w:rsidP="00DD292F">
      <w:pPr>
        <w:pStyle w:val="Item"/>
      </w:pPr>
      <w:r w:rsidRPr="00E13A94">
        <w:t>Repeal the heading, substitute:</w:t>
      </w:r>
    </w:p>
    <w:p w:rsidR="00DD292F" w:rsidRPr="00E13A94" w:rsidRDefault="00DD292F" w:rsidP="00DD292F">
      <w:pPr>
        <w:pStyle w:val="ActHead5"/>
      </w:pPr>
      <w:bookmarkStart w:id="19" w:name="_Toc503348357"/>
      <w:r w:rsidRPr="00E13A94">
        <w:rPr>
          <w:rStyle w:val="CharSectno"/>
        </w:rPr>
        <w:t>15.08</w:t>
      </w:r>
      <w:r w:rsidRPr="00E13A94">
        <w:t xml:space="preserve">  Requirements for affidavits</w:t>
      </w:r>
      <w:bookmarkEnd w:id="19"/>
    </w:p>
    <w:p w:rsidR="00DD292F" w:rsidRPr="00E13A94" w:rsidRDefault="00915A6F" w:rsidP="00DD292F">
      <w:pPr>
        <w:pStyle w:val="ItemHead"/>
      </w:pPr>
      <w:r w:rsidRPr="00E13A94">
        <w:t>23</w:t>
      </w:r>
      <w:r w:rsidR="00DD292F" w:rsidRPr="00E13A94">
        <w:t xml:space="preserve">  Rule</w:t>
      </w:r>
      <w:r w:rsidR="00E13A94" w:rsidRPr="00E13A94">
        <w:t> </w:t>
      </w:r>
      <w:r w:rsidR="00DD292F" w:rsidRPr="00E13A94">
        <w:t>15.08</w:t>
      </w:r>
    </w:p>
    <w:p w:rsidR="00DD292F" w:rsidRPr="00E13A94" w:rsidRDefault="00DD292F" w:rsidP="00DD292F">
      <w:pPr>
        <w:pStyle w:val="Item"/>
      </w:pPr>
      <w:r w:rsidRPr="00E13A94">
        <w:t>Before “An affidavit”, insert “(1)”.</w:t>
      </w:r>
    </w:p>
    <w:p w:rsidR="00DD292F" w:rsidRPr="00E13A94" w:rsidRDefault="00915A6F" w:rsidP="00DD292F">
      <w:pPr>
        <w:pStyle w:val="ItemHead"/>
      </w:pPr>
      <w:r w:rsidRPr="00E13A94">
        <w:t>24</w:t>
      </w:r>
      <w:r w:rsidR="00DD292F" w:rsidRPr="00E13A94">
        <w:t xml:space="preserve">  At the end of rule</w:t>
      </w:r>
      <w:r w:rsidR="00E13A94" w:rsidRPr="00E13A94">
        <w:t> </w:t>
      </w:r>
      <w:r w:rsidR="00DD292F" w:rsidRPr="00E13A94">
        <w:t>15.08</w:t>
      </w:r>
    </w:p>
    <w:p w:rsidR="00DD292F" w:rsidRPr="00E13A94" w:rsidRDefault="00DD292F" w:rsidP="00DD292F">
      <w:pPr>
        <w:pStyle w:val="Item"/>
      </w:pPr>
      <w:r w:rsidRPr="00E13A94">
        <w:t>Add:</w:t>
      </w:r>
    </w:p>
    <w:p w:rsidR="00DD292F" w:rsidRPr="00E13A94" w:rsidRDefault="00DD292F" w:rsidP="00DD292F">
      <w:pPr>
        <w:pStyle w:val="subsection"/>
      </w:pPr>
      <w:r w:rsidRPr="00E13A94">
        <w:tab/>
        <w:t>(2)</w:t>
      </w:r>
      <w:r w:rsidRPr="00E13A94">
        <w:tab/>
        <w:t>A document that is to be used in conjunction with an affidavit and tendered in evidence in a proceeding:</w:t>
      </w:r>
    </w:p>
    <w:p w:rsidR="00DD292F" w:rsidRPr="00E13A94" w:rsidRDefault="00DD292F" w:rsidP="00DD292F">
      <w:pPr>
        <w:pStyle w:val="paragraph"/>
      </w:pPr>
      <w:r w:rsidRPr="00E13A94">
        <w:tab/>
        <w:t>(a)</w:t>
      </w:r>
      <w:r w:rsidRPr="00E13A94">
        <w:tab/>
        <w:t>must be identified in the affidavit; and</w:t>
      </w:r>
    </w:p>
    <w:p w:rsidR="00DD292F" w:rsidRPr="00E13A94" w:rsidRDefault="00DD292F" w:rsidP="00DD292F">
      <w:pPr>
        <w:pStyle w:val="paragraph"/>
      </w:pPr>
      <w:r w:rsidRPr="00E13A94">
        <w:tab/>
        <w:t>(b)</w:t>
      </w:r>
      <w:r w:rsidRPr="00E13A94">
        <w:tab/>
        <w:t>must not be attached or annexed to the affidavit, or filed as an exhibit to the affidavit.</w:t>
      </w:r>
    </w:p>
    <w:p w:rsidR="00DD292F" w:rsidRPr="00E13A94" w:rsidRDefault="00DD292F" w:rsidP="00DD292F">
      <w:pPr>
        <w:pStyle w:val="subsection"/>
      </w:pPr>
      <w:r w:rsidRPr="00E13A94">
        <w:tab/>
        <w:t>(3)</w:t>
      </w:r>
      <w:r w:rsidRPr="00E13A94">
        <w:tab/>
        <w:t>If a document that is to be used in conjunction with an affidavit and tendered in evidence in a proceeding is in the possession of the party on whose behalf the affidavit is filed, a hard copy of the document must be served on each person to be served at the same time as the affidavit is served on that person.</w:t>
      </w:r>
    </w:p>
    <w:p w:rsidR="00DD292F" w:rsidRPr="00E13A94" w:rsidRDefault="00915A6F" w:rsidP="00DD292F">
      <w:pPr>
        <w:pStyle w:val="ItemHead"/>
      </w:pPr>
      <w:r w:rsidRPr="00E13A94">
        <w:lastRenderedPageBreak/>
        <w:t>25</w:t>
      </w:r>
      <w:r w:rsidR="00DD292F" w:rsidRPr="00E13A94">
        <w:t xml:space="preserve">  Rule</w:t>
      </w:r>
      <w:r w:rsidR="00E13A94" w:rsidRPr="00E13A94">
        <w:t> </w:t>
      </w:r>
      <w:r w:rsidR="00DD292F" w:rsidRPr="00E13A94">
        <w:t>15.12</w:t>
      </w:r>
    </w:p>
    <w:p w:rsidR="00DD292F" w:rsidRPr="00E13A94" w:rsidRDefault="00DD292F" w:rsidP="00DD292F">
      <w:pPr>
        <w:pStyle w:val="Item"/>
      </w:pPr>
      <w:r w:rsidRPr="00E13A94">
        <w:t>Repeal the rule.</w:t>
      </w:r>
    </w:p>
    <w:p w:rsidR="003164B5" w:rsidRPr="00E13A94" w:rsidRDefault="00915A6F" w:rsidP="003164B5">
      <w:pPr>
        <w:pStyle w:val="ItemHead"/>
      </w:pPr>
      <w:r w:rsidRPr="00E13A94">
        <w:t>26</w:t>
      </w:r>
      <w:r w:rsidR="003164B5" w:rsidRPr="00E13A94">
        <w:t xml:space="preserve">  </w:t>
      </w:r>
      <w:proofErr w:type="spellStart"/>
      <w:r w:rsidR="003164B5" w:rsidRPr="00E13A94">
        <w:t>Subrule</w:t>
      </w:r>
      <w:proofErr w:type="spellEnd"/>
      <w:r w:rsidR="003164B5" w:rsidRPr="00E13A94">
        <w:t xml:space="preserve"> 15.29(4) (</w:t>
      </w:r>
      <w:r w:rsidR="00E13A94" w:rsidRPr="00E13A94">
        <w:t>paragraphs (</w:t>
      </w:r>
      <w:r w:rsidR="003164B5" w:rsidRPr="00E13A94">
        <w:t xml:space="preserve">b) and (c) of the definition of </w:t>
      </w:r>
      <w:r w:rsidR="003164B5" w:rsidRPr="00E13A94">
        <w:rPr>
          <w:i/>
        </w:rPr>
        <w:t>copy</w:t>
      </w:r>
      <w:r w:rsidR="003164B5" w:rsidRPr="00E13A94">
        <w:t>)</w:t>
      </w:r>
    </w:p>
    <w:p w:rsidR="003164B5" w:rsidRPr="00E13A94" w:rsidRDefault="003164B5" w:rsidP="003164B5">
      <w:pPr>
        <w:pStyle w:val="Item"/>
      </w:pPr>
      <w:r w:rsidRPr="00E13A94">
        <w:t>Repeal the paragraphs, substitute:</w:t>
      </w:r>
    </w:p>
    <w:p w:rsidR="003164B5" w:rsidRPr="00E13A94" w:rsidRDefault="003164B5" w:rsidP="003164B5">
      <w:pPr>
        <w:pStyle w:val="paragraph"/>
      </w:pPr>
      <w:r w:rsidRPr="00E13A94">
        <w:tab/>
        <w:t>(b)</w:t>
      </w:r>
      <w:r w:rsidRPr="00E13A94">
        <w:tab/>
        <w:t>a copy in an electronic format that is approved by the Registry Manager, and is capable of being printed in the form in which it was created without any loss of content.</w:t>
      </w:r>
    </w:p>
    <w:p w:rsidR="00DD292F" w:rsidRPr="00E13A94" w:rsidRDefault="00915A6F" w:rsidP="00DD292F">
      <w:pPr>
        <w:pStyle w:val="ItemHead"/>
      </w:pPr>
      <w:r w:rsidRPr="00E13A94">
        <w:t>27</w:t>
      </w:r>
      <w:r w:rsidR="00DD292F" w:rsidRPr="00E13A94">
        <w:t xml:space="preserve">  Chapter</w:t>
      </w:r>
      <w:r w:rsidR="00E13A94" w:rsidRPr="00E13A94">
        <w:t> </w:t>
      </w:r>
      <w:r w:rsidR="00DD292F" w:rsidRPr="00E13A94">
        <w:t>17 (heading)</w:t>
      </w:r>
    </w:p>
    <w:p w:rsidR="00DD292F" w:rsidRPr="00E13A94" w:rsidRDefault="00DD292F" w:rsidP="00DD292F">
      <w:pPr>
        <w:pStyle w:val="Item"/>
      </w:pPr>
      <w:r w:rsidRPr="00E13A94">
        <w:t>Repeal the heading, substitute:</w:t>
      </w:r>
    </w:p>
    <w:p w:rsidR="00DD292F" w:rsidRPr="00E13A94" w:rsidRDefault="00DD292F" w:rsidP="00DD292F">
      <w:pPr>
        <w:pStyle w:val="ActHead1"/>
      </w:pPr>
      <w:bookmarkStart w:id="20" w:name="f_Check_Lines_above"/>
      <w:bookmarkStart w:id="21" w:name="_Toc503348358"/>
      <w:bookmarkEnd w:id="20"/>
      <w:r w:rsidRPr="00E13A94">
        <w:rPr>
          <w:rStyle w:val="CharChapNo"/>
        </w:rPr>
        <w:t>Chapter</w:t>
      </w:r>
      <w:r w:rsidR="00E13A94" w:rsidRPr="00E13A94">
        <w:rPr>
          <w:rStyle w:val="CharChapNo"/>
        </w:rPr>
        <w:t> </w:t>
      </w:r>
      <w:r w:rsidRPr="00E13A94">
        <w:rPr>
          <w:rStyle w:val="CharChapNo"/>
        </w:rPr>
        <w:t>17</w:t>
      </w:r>
      <w:r w:rsidRPr="00E13A94">
        <w:t>—</w:t>
      </w:r>
      <w:r w:rsidRPr="00E13A94">
        <w:rPr>
          <w:rStyle w:val="CharChapText"/>
        </w:rPr>
        <w:t>Orders and undertakings</w:t>
      </w:r>
      <w:bookmarkEnd w:id="21"/>
    </w:p>
    <w:p w:rsidR="00DD292F" w:rsidRPr="00E13A94" w:rsidRDefault="00915A6F" w:rsidP="00DD292F">
      <w:pPr>
        <w:pStyle w:val="ItemHead"/>
      </w:pPr>
      <w:r w:rsidRPr="00E13A94">
        <w:t>28</w:t>
      </w:r>
      <w:r w:rsidR="00DD292F" w:rsidRPr="00E13A94">
        <w:t xml:space="preserve">  Chapter</w:t>
      </w:r>
      <w:r w:rsidR="00E13A94" w:rsidRPr="00E13A94">
        <w:t> </w:t>
      </w:r>
      <w:r w:rsidR="00DD292F" w:rsidRPr="00E13A94">
        <w:t>17 (summary)</w:t>
      </w:r>
    </w:p>
    <w:p w:rsidR="00DD292F" w:rsidRPr="00E13A94" w:rsidRDefault="00DD292F" w:rsidP="00DD292F">
      <w:pPr>
        <w:pStyle w:val="Item"/>
      </w:pPr>
      <w:r w:rsidRPr="00E13A94">
        <w:t>After “certain monetary orders.”, insert “Chapter</w:t>
      </w:r>
      <w:r w:rsidR="00E13A94" w:rsidRPr="00E13A94">
        <w:t> </w:t>
      </w:r>
      <w:r w:rsidRPr="00E13A94">
        <w:t>17 also deals with undertakings.”.</w:t>
      </w:r>
    </w:p>
    <w:p w:rsidR="00DD292F" w:rsidRPr="00E13A94" w:rsidRDefault="00915A6F" w:rsidP="00DD292F">
      <w:pPr>
        <w:pStyle w:val="ItemHead"/>
      </w:pPr>
      <w:r w:rsidRPr="00E13A94">
        <w:t>29</w:t>
      </w:r>
      <w:r w:rsidR="00DD292F" w:rsidRPr="00E13A94">
        <w:t xml:space="preserve">  Before rule</w:t>
      </w:r>
      <w:r w:rsidR="00E13A94" w:rsidRPr="00E13A94">
        <w:t> </w:t>
      </w:r>
      <w:r w:rsidR="00DD292F" w:rsidRPr="00E13A94">
        <w:t>17.01</w:t>
      </w:r>
    </w:p>
    <w:p w:rsidR="00DD292F" w:rsidRPr="00E13A94" w:rsidRDefault="00DD292F" w:rsidP="00DD292F">
      <w:pPr>
        <w:pStyle w:val="Item"/>
      </w:pPr>
      <w:r w:rsidRPr="00E13A94">
        <w:t>Insert:</w:t>
      </w:r>
    </w:p>
    <w:p w:rsidR="00DD292F" w:rsidRPr="00E13A94" w:rsidRDefault="00DD292F" w:rsidP="00DD292F">
      <w:pPr>
        <w:pStyle w:val="ActHead2"/>
      </w:pPr>
      <w:bookmarkStart w:id="22" w:name="_Toc503348359"/>
      <w:r w:rsidRPr="00E13A94">
        <w:rPr>
          <w:rStyle w:val="CharPartNo"/>
        </w:rPr>
        <w:t>Part</w:t>
      </w:r>
      <w:r w:rsidR="00E13A94" w:rsidRPr="00E13A94">
        <w:rPr>
          <w:rStyle w:val="CharPartNo"/>
        </w:rPr>
        <w:t> </w:t>
      </w:r>
      <w:r w:rsidRPr="00E13A94">
        <w:rPr>
          <w:rStyle w:val="CharPartNo"/>
        </w:rPr>
        <w:t>17.1</w:t>
      </w:r>
      <w:r w:rsidRPr="00E13A94">
        <w:t>—</w:t>
      </w:r>
      <w:r w:rsidRPr="00E13A94">
        <w:rPr>
          <w:rStyle w:val="CharPartText"/>
        </w:rPr>
        <w:t>Orders</w:t>
      </w:r>
      <w:bookmarkEnd w:id="22"/>
    </w:p>
    <w:p w:rsidR="00DD292F" w:rsidRPr="00E13A94" w:rsidRDefault="00DD292F" w:rsidP="00DD292F">
      <w:pPr>
        <w:pStyle w:val="Header"/>
      </w:pPr>
      <w:r w:rsidRPr="00E13A94">
        <w:rPr>
          <w:rStyle w:val="CharDivNo"/>
        </w:rPr>
        <w:t xml:space="preserve"> </w:t>
      </w:r>
      <w:r w:rsidRPr="00E13A94">
        <w:rPr>
          <w:rStyle w:val="CharDivText"/>
        </w:rPr>
        <w:t xml:space="preserve"> </w:t>
      </w:r>
    </w:p>
    <w:p w:rsidR="00DD292F" w:rsidRPr="00E13A94" w:rsidRDefault="00915A6F" w:rsidP="00DD292F">
      <w:pPr>
        <w:pStyle w:val="ItemHead"/>
      </w:pPr>
      <w:r w:rsidRPr="00E13A94">
        <w:t>30</w:t>
      </w:r>
      <w:r w:rsidR="00DD292F" w:rsidRPr="00E13A94">
        <w:t xml:space="preserve">  At the end of Chapter</w:t>
      </w:r>
      <w:r w:rsidR="00E13A94" w:rsidRPr="00E13A94">
        <w:t> </w:t>
      </w:r>
      <w:r w:rsidR="00DD292F" w:rsidRPr="00E13A94">
        <w:t>17</w:t>
      </w:r>
    </w:p>
    <w:p w:rsidR="00DD292F" w:rsidRPr="00E13A94" w:rsidRDefault="00DD292F" w:rsidP="00DD292F">
      <w:pPr>
        <w:pStyle w:val="Item"/>
      </w:pPr>
      <w:r w:rsidRPr="00E13A94">
        <w:t>Add:</w:t>
      </w:r>
    </w:p>
    <w:p w:rsidR="00DD292F" w:rsidRPr="00E13A94" w:rsidRDefault="00DD292F" w:rsidP="00DD292F">
      <w:pPr>
        <w:pStyle w:val="ActHead2"/>
      </w:pPr>
      <w:bookmarkStart w:id="23" w:name="_Toc503348360"/>
      <w:r w:rsidRPr="00E13A94">
        <w:rPr>
          <w:rStyle w:val="CharPartNo"/>
        </w:rPr>
        <w:t>Part</w:t>
      </w:r>
      <w:r w:rsidR="00E13A94" w:rsidRPr="00E13A94">
        <w:rPr>
          <w:rStyle w:val="CharPartNo"/>
        </w:rPr>
        <w:t> </w:t>
      </w:r>
      <w:r w:rsidRPr="00E13A94">
        <w:rPr>
          <w:rStyle w:val="CharPartNo"/>
        </w:rPr>
        <w:t>17.2</w:t>
      </w:r>
      <w:r w:rsidRPr="00E13A94">
        <w:t>—</w:t>
      </w:r>
      <w:r w:rsidRPr="00E13A94">
        <w:rPr>
          <w:rStyle w:val="CharPartText"/>
        </w:rPr>
        <w:t>Undertakings</w:t>
      </w:r>
      <w:bookmarkEnd w:id="23"/>
    </w:p>
    <w:p w:rsidR="00DD292F" w:rsidRPr="00E13A94" w:rsidRDefault="00DD292F" w:rsidP="00DD292F">
      <w:pPr>
        <w:pStyle w:val="Header"/>
      </w:pPr>
      <w:r w:rsidRPr="00E13A94">
        <w:rPr>
          <w:rStyle w:val="CharDivNo"/>
        </w:rPr>
        <w:t xml:space="preserve"> </w:t>
      </w:r>
      <w:r w:rsidRPr="00E13A94">
        <w:rPr>
          <w:rStyle w:val="CharDivText"/>
        </w:rPr>
        <w:t xml:space="preserve"> </w:t>
      </w:r>
    </w:p>
    <w:p w:rsidR="00DD292F" w:rsidRPr="00E13A94" w:rsidRDefault="00DD292F" w:rsidP="00DD292F">
      <w:pPr>
        <w:pStyle w:val="ActHead5"/>
      </w:pPr>
      <w:bookmarkStart w:id="24" w:name="_Toc503348361"/>
      <w:r w:rsidRPr="00E13A94">
        <w:rPr>
          <w:rStyle w:val="CharSectno"/>
        </w:rPr>
        <w:t>17.06</w:t>
      </w:r>
      <w:r w:rsidRPr="00E13A94">
        <w:t xml:space="preserve">  Undertakings</w:t>
      </w:r>
      <w:bookmarkEnd w:id="24"/>
    </w:p>
    <w:p w:rsidR="00DD292F" w:rsidRPr="00E13A94" w:rsidRDefault="00DD292F" w:rsidP="00DD292F">
      <w:pPr>
        <w:pStyle w:val="subsection"/>
      </w:pPr>
      <w:r w:rsidRPr="00E13A94">
        <w:tab/>
        <w:t>(1)</w:t>
      </w:r>
      <w:r w:rsidRPr="00E13A94">
        <w:tab/>
        <w:t>An undertaking that is required or permitted to be given by a person under these Rules may be given orally or in writing.</w:t>
      </w:r>
    </w:p>
    <w:p w:rsidR="00DD292F" w:rsidRPr="00E13A94" w:rsidRDefault="00DD292F" w:rsidP="00DD292F">
      <w:pPr>
        <w:pStyle w:val="subsection"/>
      </w:pPr>
      <w:r w:rsidRPr="00E13A94">
        <w:tab/>
        <w:t>(2)</w:t>
      </w:r>
      <w:r w:rsidRPr="00E13A94">
        <w:tab/>
        <w:t>An undertaking given by a person in writing must be:</w:t>
      </w:r>
    </w:p>
    <w:p w:rsidR="00DD292F" w:rsidRPr="00E13A94" w:rsidRDefault="00DD292F" w:rsidP="00DD292F">
      <w:pPr>
        <w:pStyle w:val="paragraph"/>
      </w:pPr>
      <w:r w:rsidRPr="00E13A94">
        <w:tab/>
        <w:t>(a)</w:t>
      </w:r>
      <w:r w:rsidRPr="00E13A94">
        <w:tab/>
        <w:t>signed by the person or the person’s legal representative; and</w:t>
      </w:r>
    </w:p>
    <w:p w:rsidR="00DD292F" w:rsidRPr="00E13A94" w:rsidRDefault="00DD292F" w:rsidP="00DD292F">
      <w:pPr>
        <w:pStyle w:val="paragraph"/>
      </w:pPr>
      <w:r w:rsidRPr="00E13A94">
        <w:tab/>
        <w:t>(b)</w:t>
      </w:r>
      <w:r w:rsidRPr="00E13A94">
        <w:tab/>
        <w:t>filed in the filing registry.</w:t>
      </w:r>
    </w:p>
    <w:p w:rsidR="00DD292F" w:rsidRPr="00E13A94" w:rsidRDefault="00DD292F" w:rsidP="00DD292F">
      <w:pPr>
        <w:pStyle w:val="notetext"/>
      </w:pPr>
      <w:r w:rsidRPr="00E13A94">
        <w:t>Note:</w:t>
      </w:r>
      <w:r w:rsidRPr="00E13A94">
        <w:tab/>
        <w:t>A document that is filed must be served (see rule</w:t>
      </w:r>
      <w:r w:rsidR="00E13A94" w:rsidRPr="00E13A94">
        <w:t> </w:t>
      </w:r>
      <w:r w:rsidRPr="00E13A94">
        <w:t>7.04).</w:t>
      </w:r>
    </w:p>
    <w:p w:rsidR="00DD292F" w:rsidRPr="00E13A94" w:rsidRDefault="00DD292F" w:rsidP="00DD292F">
      <w:pPr>
        <w:pStyle w:val="subsection"/>
      </w:pPr>
      <w:r w:rsidRPr="00E13A94">
        <w:tab/>
        <w:t>(3)</w:t>
      </w:r>
      <w:r w:rsidRPr="00E13A94">
        <w:tab/>
        <w:t>If an undertaking is given by a person orally:</w:t>
      </w:r>
    </w:p>
    <w:p w:rsidR="00DD292F" w:rsidRPr="00E13A94" w:rsidRDefault="00DD292F" w:rsidP="00DD292F">
      <w:pPr>
        <w:pStyle w:val="paragraph"/>
      </w:pPr>
      <w:r w:rsidRPr="00E13A94">
        <w:tab/>
        <w:t>(a)</w:t>
      </w:r>
      <w:r w:rsidRPr="00E13A94">
        <w:tab/>
        <w:t>a written record of the undertaking must be made; and</w:t>
      </w:r>
    </w:p>
    <w:p w:rsidR="00DD292F" w:rsidRPr="00E13A94" w:rsidRDefault="00DD292F" w:rsidP="00DD292F">
      <w:pPr>
        <w:pStyle w:val="paragraph"/>
      </w:pPr>
      <w:r w:rsidRPr="00E13A94">
        <w:tab/>
        <w:t>(b)</w:t>
      </w:r>
      <w:r w:rsidRPr="00E13A94">
        <w:tab/>
        <w:t>the record must be:</w:t>
      </w:r>
    </w:p>
    <w:p w:rsidR="00DD292F" w:rsidRPr="00E13A94" w:rsidRDefault="00DD292F" w:rsidP="00DD292F">
      <w:pPr>
        <w:pStyle w:val="paragraphsub"/>
      </w:pPr>
      <w:r w:rsidRPr="00E13A94">
        <w:tab/>
        <w:t>(</w:t>
      </w:r>
      <w:proofErr w:type="spellStart"/>
      <w:r w:rsidRPr="00E13A94">
        <w:t>i</w:t>
      </w:r>
      <w:proofErr w:type="spellEnd"/>
      <w:r w:rsidRPr="00E13A94">
        <w:t>)</w:t>
      </w:r>
      <w:r w:rsidRPr="00E13A94">
        <w:tab/>
        <w:t>signed by the person or the person’s legal representative; and</w:t>
      </w:r>
    </w:p>
    <w:p w:rsidR="00DD292F" w:rsidRPr="00E13A94" w:rsidRDefault="00DD292F" w:rsidP="00DD292F">
      <w:pPr>
        <w:pStyle w:val="paragraphsub"/>
      </w:pPr>
      <w:r w:rsidRPr="00E13A94">
        <w:tab/>
        <w:t>(ii)</w:t>
      </w:r>
      <w:r w:rsidRPr="00E13A94">
        <w:tab/>
        <w:t>filed in the filing registry within 14 days of the undertaking being given; and</w:t>
      </w:r>
    </w:p>
    <w:p w:rsidR="00DD292F" w:rsidRPr="00E13A94" w:rsidRDefault="00DD292F" w:rsidP="00DD292F">
      <w:pPr>
        <w:pStyle w:val="paragraphsub"/>
      </w:pPr>
      <w:r w:rsidRPr="00E13A94">
        <w:tab/>
        <w:t>(iii)</w:t>
      </w:r>
      <w:r w:rsidRPr="00E13A94">
        <w:tab/>
        <w:t>served within 14 days of the undertaking being given.</w:t>
      </w:r>
    </w:p>
    <w:p w:rsidR="00DD292F" w:rsidRPr="00E13A94" w:rsidRDefault="00DD292F" w:rsidP="00DD292F">
      <w:pPr>
        <w:pStyle w:val="subsection"/>
      </w:pPr>
      <w:r w:rsidRPr="00E13A94">
        <w:tab/>
        <w:t>(4)</w:t>
      </w:r>
      <w:r w:rsidRPr="00E13A94">
        <w:tab/>
      </w:r>
      <w:r w:rsidR="002F620D" w:rsidRPr="00E13A94">
        <w:t>A</w:t>
      </w:r>
      <w:r w:rsidRPr="00E13A94">
        <w:t>n undertaking as to damages</w:t>
      </w:r>
      <w:r w:rsidR="002F620D" w:rsidRPr="00E13A94">
        <w:t xml:space="preserve"> </w:t>
      </w:r>
      <w:r w:rsidRPr="00E13A94">
        <w:t>is an undertaking:</w:t>
      </w:r>
    </w:p>
    <w:p w:rsidR="00DD292F" w:rsidRPr="00E13A94" w:rsidRDefault="00DD292F" w:rsidP="00DD292F">
      <w:pPr>
        <w:pStyle w:val="paragraph"/>
      </w:pPr>
      <w:r w:rsidRPr="00E13A94">
        <w:tab/>
        <w:t>(a)</w:t>
      </w:r>
      <w:r w:rsidRPr="00E13A94">
        <w:tab/>
        <w:t xml:space="preserve">to submit to such order (if any) as the court may consider to be just for the payment of compensation (to be assessed by the court or as </w:t>
      </w:r>
      <w:r w:rsidR="00424C6F" w:rsidRPr="00E13A94">
        <w:t xml:space="preserve">the court </w:t>
      </w:r>
      <w:r w:rsidRPr="00E13A94">
        <w:t xml:space="preserve">may direct) to any person (whether or not that person is a party) affected by the </w:t>
      </w:r>
      <w:r w:rsidRPr="00E13A94">
        <w:lastRenderedPageBreak/>
        <w:t>operation of the order or undertaking or any continuation (with or without variation) of the order or undertaking; and</w:t>
      </w:r>
    </w:p>
    <w:p w:rsidR="00DD292F" w:rsidRPr="00E13A94" w:rsidRDefault="00DD292F" w:rsidP="00DD292F">
      <w:pPr>
        <w:pStyle w:val="paragraph"/>
      </w:pPr>
      <w:r w:rsidRPr="00E13A94">
        <w:tab/>
        <w:t>(b)</w:t>
      </w:r>
      <w:r w:rsidRPr="00E13A94">
        <w:tab/>
        <w:t xml:space="preserve">to pay compensation referred to in </w:t>
      </w:r>
      <w:r w:rsidR="00E13A94" w:rsidRPr="00E13A94">
        <w:t>paragraph (</w:t>
      </w:r>
      <w:r w:rsidRPr="00E13A94">
        <w:t>a) to the person affected by the order or undertaking.</w:t>
      </w:r>
    </w:p>
    <w:p w:rsidR="00DD292F" w:rsidRPr="00E13A94" w:rsidRDefault="00DD292F" w:rsidP="00DD292F">
      <w:pPr>
        <w:pStyle w:val="subsection"/>
      </w:pPr>
      <w:r w:rsidRPr="00E13A94">
        <w:tab/>
        <w:t>(5)</w:t>
      </w:r>
      <w:r w:rsidRPr="00E13A94">
        <w:tab/>
        <w:t>This rule is subject to any requirements specified in these Rules for the giving of particular undertakings.</w:t>
      </w:r>
    </w:p>
    <w:p w:rsidR="00D4494F" w:rsidRPr="00E13A94" w:rsidRDefault="00915A6F" w:rsidP="00D4494F">
      <w:pPr>
        <w:pStyle w:val="ItemHead"/>
      </w:pPr>
      <w:r w:rsidRPr="00E13A94">
        <w:t>31</w:t>
      </w:r>
      <w:r w:rsidR="00D4494F" w:rsidRPr="00E13A94">
        <w:t xml:space="preserve">  </w:t>
      </w:r>
      <w:proofErr w:type="spellStart"/>
      <w:r w:rsidR="00D4494F" w:rsidRPr="00E13A94">
        <w:t>Subrule</w:t>
      </w:r>
      <w:proofErr w:type="spellEnd"/>
      <w:r w:rsidR="00D4494F" w:rsidRPr="00E13A94">
        <w:t xml:space="preserve"> 18.06(1) (table 18.4, after item</w:t>
      </w:r>
      <w:r w:rsidR="00E13A94" w:rsidRPr="00E13A94">
        <w:t> </w:t>
      </w:r>
      <w:r w:rsidR="00D4494F" w:rsidRPr="00E13A94">
        <w:t>10)</w:t>
      </w:r>
    </w:p>
    <w:p w:rsidR="00D4494F" w:rsidRPr="00E13A94" w:rsidRDefault="00D4494F" w:rsidP="00D4494F">
      <w:pPr>
        <w:pStyle w:val="Item"/>
      </w:pPr>
      <w:r w:rsidRPr="00E13A94">
        <w:t>Insert:</w:t>
      </w:r>
    </w:p>
    <w:p w:rsidR="00D4494F" w:rsidRPr="00E13A94" w:rsidRDefault="00D4494F" w:rsidP="00D4494F">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50"/>
        <w:gridCol w:w="7279"/>
      </w:tblGrid>
      <w:tr w:rsidR="00D4494F" w:rsidRPr="00E13A94" w:rsidTr="003164B5">
        <w:trPr>
          <w:cantSplit/>
        </w:trPr>
        <w:tc>
          <w:tcPr>
            <w:tcW w:w="733" w:type="pct"/>
            <w:tcBorders>
              <w:top w:val="nil"/>
              <w:left w:val="nil"/>
            </w:tcBorders>
            <w:shd w:val="clear" w:color="auto" w:fill="auto"/>
          </w:tcPr>
          <w:p w:rsidR="00D4494F" w:rsidRPr="00E13A94" w:rsidRDefault="00D4494F" w:rsidP="003164B5">
            <w:pPr>
              <w:pStyle w:val="Tabletext"/>
            </w:pPr>
            <w:r w:rsidRPr="00E13A94">
              <w:t>10A</w:t>
            </w:r>
          </w:p>
        </w:tc>
        <w:tc>
          <w:tcPr>
            <w:tcW w:w="4267" w:type="pct"/>
            <w:tcBorders>
              <w:top w:val="nil"/>
              <w:right w:val="nil"/>
            </w:tcBorders>
            <w:shd w:val="clear" w:color="auto" w:fill="auto"/>
          </w:tcPr>
          <w:p w:rsidR="00D4494F" w:rsidRPr="00E13A94" w:rsidRDefault="00D4494F" w:rsidP="00D4494F">
            <w:pPr>
              <w:pStyle w:val="Tabletext"/>
            </w:pPr>
            <w:r w:rsidRPr="00E13A94">
              <w:t>paragraph</w:t>
            </w:r>
            <w:r w:rsidR="00E13A94" w:rsidRPr="00E13A94">
              <w:t> </w:t>
            </w:r>
            <w:r w:rsidRPr="00E13A94">
              <w:t>44(3A)(d) (but only if all parties consent to leave being granted)</w:t>
            </w:r>
          </w:p>
        </w:tc>
      </w:tr>
      <w:tr w:rsidR="00D4494F" w:rsidRPr="00E13A94" w:rsidTr="003164B5">
        <w:trPr>
          <w:cantSplit/>
        </w:trPr>
        <w:tc>
          <w:tcPr>
            <w:tcW w:w="733" w:type="pct"/>
            <w:tcBorders>
              <w:left w:val="nil"/>
              <w:bottom w:val="single" w:sz="4" w:space="0" w:color="auto"/>
            </w:tcBorders>
            <w:shd w:val="clear" w:color="auto" w:fill="auto"/>
          </w:tcPr>
          <w:p w:rsidR="00D4494F" w:rsidRPr="00E13A94" w:rsidRDefault="00D4494F" w:rsidP="003164B5">
            <w:pPr>
              <w:pStyle w:val="Tabletext"/>
            </w:pPr>
            <w:r w:rsidRPr="00E13A94">
              <w:t>10B</w:t>
            </w:r>
          </w:p>
        </w:tc>
        <w:tc>
          <w:tcPr>
            <w:tcW w:w="4267" w:type="pct"/>
            <w:tcBorders>
              <w:bottom w:val="single" w:sz="4" w:space="0" w:color="auto"/>
              <w:right w:val="nil"/>
            </w:tcBorders>
            <w:shd w:val="clear" w:color="auto" w:fill="auto"/>
          </w:tcPr>
          <w:p w:rsidR="00D4494F" w:rsidRPr="00E13A94" w:rsidRDefault="00D4494F" w:rsidP="00D4494F">
            <w:pPr>
              <w:pStyle w:val="Tabletext"/>
            </w:pPr>
            <w:r w:rsidRPr="00E13A94">
              <w:rPr>
                <w:szCs w:val="22"/>
              </w:rPr>
              <w:t>paragraph</w:t>
            </w:r>
            <w:r w:rsidR="00E13A94" w:rsidRPr="00E13A94">
              <w:rPr>
                <w:szCs w:val="22"/>
              </w:rPr>
              <w:t> </w:t>
            </w:r>
            <w:r w:rsidRPr="00E13A94">
              <w:rPr>
                <w:szCs w:val="22"/>
              </w:rPr>
              <w:t>44(3B)(d) (but only if all parties consent to leave being granted)</w:t>
            </w:r>
          </w:p>
        </w:tc>
      </w:tr>
      <w:tr w:rsidR="00D4494F" w:rsidRPr="00E13A94" w:rsidTr="003164B5">
        <w:trPr>
          <w:cantSplit/>
        </w:trPr>
        <w:tc>
          <w:tcPr>
            <w:tcW w:w="733" w:type="pct"/>
            <w:tcBorders>
              <w:left w:val="nil"/>
              <w:bottom w:val="nil"/>
            </w:tcBorders>
            <w:shd w:val="clear" w:color="auto" w:fill="auto"/>
          </w:tcPr>
          <w:p w:rsidR="00D4494F" w:rsidRPr="00E13A94" w:rsidRDefault="00D4494F" w:rsidP="003164B5">
            <w:pPr>
              <w:pStyle w:val="Tabletext"/>
            </w:pPr>
            <w:r w:rsidRPr="00E13A94">
              <w:t>10C</w:t>
            </w:r>
          </w:p>
        </w:tc>
        <w:tc>
          <w:tcPr>
            <w:tcW w:w="4267" w:type="pct"/>
            <w:tcBorders>
              <w:bottom w:val="nil"/>
              <w:right w:val="nil"/>
            </w:tcBorders>
            <w:shd w:val="clear" w:color="auto" w:fill="auto"/>
          </w:tcPr>
          <w:p w:rsidR="00D4494F" w:rsidRPr="00E13A94" w:rsidRDefault="00D4494F" w:rsidP="003164B5">
            <w:pPr>
              <w:pStyle w:val="Tabletext"/>
              <w:rPr>
                <w:szCs w:val="22"/>
              </w:rPr>
            </w:pPr>
            <w:r w:rsidRPr="00E13A94">
              <w:rPr>
                <w:szCs w:val="22"/>
              </w:rPr>
              <w:t>subsection</w:t>
            </w:r>
            <w:r w:rsidR="00E13A94" w:rsidRPr="00E13A94">
              <w:rPr>
                <w:szCs w:val="22"/>
              </w:rPr>
              <w:t> </w:t>
            </w:r>
            <w:r w:rsidRPr="00E13A94">
              <w:rPr>
                <w:szCs w:val="22"/>
              </w:rPr>
              <w:t>44(6) (but only if all parties consent to leave being granted)</w:t>
            </w:r>
          </w:p>
        </w:tc>
      </w:tr>
    </w:tbl>
    <w:p w:rsidR="006A5132" w:rsidRPr="00E13A94" w:rsidRDefault="00915A6F" w:rsidP="002B13CF">
      <w:pPr>
        <w:pStyle w:val="ItemHead"/>
      </w:pPr>
      <w:r w:rsidRPr="00E13A94">
        <w:t>32</w:t>
      </w:r>
      <w:r w:rsidR="006A5132" w:rsidRPr="00E13A94">
        <w:t xml:space="preserve">  </w:t>
      </w:r>
      <w:proofErr w:type="spellStart"/>
      <w:r w:rsidR="006A5132" w:rsidRPr="00E13A94">
        <w:t>Subrule</w:t>
      </w:r>
      <w:proofErr w:type="spellEnd"/>
      <w:r w:rsidR="006A5132" w:rsidRPr="00E13A94">
        <w:t xml:space="preserve"> 18.06(1) (table 18.4, after item</w:t>
      </w:r>
      <w:r w:rsidR="00E13A94" w:rsidRPr="00E13A94">
        <w:t> </w:t>
      </w:r>
      <w:r w:rsidR="006A5132" w:rsidRPr="00E13A94">
        <w:t>18A)</w:t>
      </w:r>
    </w:p>
    <w:p w:rsidR="006A5132" w:rsidRPr="00E13A94" w:rsidRDefault="006A5132" w:rsidP="006A5132">
      <w:pPr>
        <w:pStyle w:val="Item"/>
      </w:pPr>
      <w:r w:rsidRPr="00E13A94">
        <w:t>Insert:</w:t>
      </w:r>
    </w:p>
    <w:p w:rsidR="006A5132" w:rsidRPr="00E13A94" w:rsidRDefault="006A5132" w:rsidP="006A5132">
      <w:pPr>
        <w:pStyle w:val="Tabletext"/>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1250"/>
        <w:gridCol w:w="7279"/>
      </w:tblGrid>
      <w:tr w:rsidR="006A5132" w:rsidRPr="00E13A94" w:rsidTr="003164B5">
        <w:trPr>
          <w:cantSplit/>
        </w:trPr>
        <w:tc>
          <w:tcPr>
            <w:tcW w:w="733" w:type="pct"/>
            <w:tcBorders>
              <w:top w:val="nil"/>
              <w:left w:val="nil"/>
            </w:tcBorders>
            <w:shd w:val="clear" w:color="auto" w:fill="auto"/>
          </w:tcPr>
          <w:p w:rsidR="006A5132" w:rsidRPr="00E13A94" w:rsidRDefault="00E54AD2" w:rsidP="003164B5">
            <w:pPr>
              <w:pStyle w:val="Tabletext"/>
            </w:pPr>
            <w:r w:rsidRPr="00E13A94">
              <w:t>18AA</w:t>
            </w:r>
          </w:p>
        </w:tc>
        <w:tc>
          <w:tcPr>
            <w:tcW w:w="4267" w:type="pct"/>
            <w:tcBorders>
              <w:top w:val="nil"/>
              <w:right w:val="nil"/>
            </w:tcBorders>
            <w:shd w:val="clear" w:color="auto" w:fill="auto"/>
          </w:tcPr>
          <w:p w:rsidR="006A5132" w:rsidRPr="00E13A94" w:rsidRDefault="006A5132" w:rsidP="003164B5">
            <w:pPr>
              <w:pStyle w:val="Tabletext"/>
            </w:pPr>
            <w:r w:rsidRPr="00E13A94">
              <w:t>subsection</w:t>
            </w:r>
            <w:r w:rsidR="00E13A94" w:rsidRPr="00E13A94">
              <w:t> </w:t>
            </w:r>
            <w:r w:rsidRPr="00E13A94">
              <w:t>67M(2)</w:t>
            </w:r>
          </w:p>
        </w:tc>
      </w:tr>
      <w:tr w:rsidR="006A5132" w:rsidRPr="00E13A94" w:rsidTr="003164B5">
        <w:trPr>
          <w:cantSplit/>
        </w:trPr>
        <w:tc>
          <w:tcPr>
            <w:tcW w:w="733" w:type="pct"/>
            <w:tcBorders>
              <w:left w:val="nil"/>
              <w:bottom w:val="nil"/>
            </w:tcBorders>
            <w:shd w:val="clear" w:color="auto" w:fill="auto"/>
          </w:tcPr>
          <w:p w:rsidR="006A5132" w:rsidRPr="00E13A94" w:rsidRDefault="00E54AD2" w:rsidP="003164B5">
            <w:pPr>
              <w:pStyle w:val="Tabletext"/>
            </w:pPr>
            <w:r w:rsidRPr="00E13A94">
              <w:t>18AB</w:t>
            </w:r>
          </w:p>
        </w:tc>
        <w:tc>
          <w:tcPr>
            <w:tcW w:w="4267" w:type="pct"/>
            <w:tcBorders>
              <w:bottom w:val="nil"/>
              <w:right w:val="nil"/>
            </w:tcBorders>
            <w:shd w:val="clear" w:color="auto" w:fill="auto"/>
          </w:tcPr>
          <w:p w:rsidR="006A5132" w:rsidRPr="00E13A94" w:rsidRDefault="006A5132" w:rsidP="003164B5">
            <w:pPr>
              <w:pStyle w:val="Tabletext"/>
            </w:pPr>
            <w:r w:rsidRPr="00E13A94">
              <w:rPr>
                <w:szCs w:val="22"/>
              </w:rPr>
              <w:t>subsection</w:t>
            </w:r>
            <w:r w:rsidR="00E13A94" w:rsidRPr="00E13A94">
              <w:rPr>
                <w:szCs w:val="22"/>
              </w:rPr>
              <w:t> </w:t>
            </w:r>
            <w:r w:rsidRPr="00E13A94">
              <w:rPr>
                <w:szCs w:val="22"/>
              </w:rPr>
              <w:t>67N(2)</w:t>
            </w:r>
          </w:p>
        </w:tc>
      </w:tr>
    </w:tbl>
    <w:p w:rsidR="00E0279D" w:rsidRPr="00E13A94" w:rsidRDefault="00915A6F" w:rsidP="00E0279D">
      <w:pPr>
        <w:pStyle w:val="ItemHead"/>
      </w:pPr>
      <w:r w:rsidRPr="00E13A94">
        <w:t>33</w:t>
      </w:r>
      <w:r w:rsidR="00E0279D" w:rsidRPr="00E13A94">
        <w:t xml:space="preserve">  </w:t>
      </w:r>
      <w:proofErr w:type="spellStart"/>
      <w:r w:rsidR="00E0279D" w:rsidRPr="00E13A94">
        <w:t>Subrule</w:t>
      </w:r>
      <w:proofErr w:type="spellEnd"/>
      <w:r w:rsidR="00E0279D" w:rsidRPr="00E13A94">
        <w:t xml:space="preserve"> 18.06(1) (table 18.4, after item</w:t>
      </w:r>
      <w:r w:rsidR="00E13A94" w:rsidRPr="00E13A94">
        <w:t> </w:t>
      </w:r>
      <w:r w:rsidR="00E0279D" w:rsidRPr="00E13A94">
        <w:t>27)</w:t>
      </w:r>
    </w:p>
    <w:p w:rsidR="00E0279D" w:rsidRPr="00E13A94" w:rsidRDefault="00E0279D" w:rsidP="00E0279D">
      <w:pPr>
        <w:pStyle w:val="Item"/>
      </w:pPr>
      <w:r w:rsidRPr="00E13A94">
        <w:t>Insert:</w:t>
      </w:r>
    </w:p>
    <w:p w:rsidR="000A45C4" w:rsidRPr="00E13A94" w:rsidRDefault="000A45C4" w:rsidP="000A45C4">
      <w:pPr>
        <w:pStyle w:val="Tabletext"/>
      </w:pPr>
    </w:p>
    <w:tbl>
      <w:tblPr>
        <w:tblW w:w="5000" w:type="pct"/>
        <w:tblLook w:val="01E0" w:firstRow="1" w:lastRow="1" w:firstColumn="1" w:lastColumn="1" w:noHBand="0" w:noVBand="0"/>
      </w:tblPr>
      <w:tblGrid>
        <w:gridCol w:w="1250"/>
        <w:gridCol w:w="7279"/>
      </w:tblGrid>
      <w:tr w:rsidR="00E0279D" w:rsidRPr="00E13A94" w:rsidTr="003164B5">
        <w:trPr>
          <w:cantSplit/>
        </w:trPr>
        <w:tc>
          <w:tcPr>
            <w:tcW w:w="733" w:type="pct"/>
            <w:shd w:val="clear" w:color="auto" w:fill="auto"/>
          </w:tcPr>
          <w:p w:rsidR="00E0279D" w:rsidRPr="00E13A94" w:rsidRDefault="00E0279D" w:rsidP="003164B5">
            <w:pPr>
              <w:pStyle w:val="Tabletext"/>
            </w:pPr>
            <w:r w:rsidRPr="00E13A94">
              <w:t>28</w:t>
            </w:r>
          </w:p>
        </w:tc>
        <w:tc>
          <w:tcPr>
            <w:tcW w:w="4267" w:type="pct"/>
            <w:shd w:val="clear" w:color="auto" w:fill="auto"/>
          </w:tcPr>
          <w:p w:rsidR="00E0279D" w:rsidRPr="00E13A94" w:rsidRDefault="00E0279D" w:rsidP="003164B5">
            <w:pPr>
              <w:pStyle w:val="Tabletext"/>
            </w:pPr>
            <w:r w:rsidRPr="00E13A94">
              <w:t>section</w:t>
            </w:r>
            <w:r w:rsidR="00E13A94" w:rsidRPr="00E13A94">
              <w:t> </w:t>
            </w:r>
            <w:r w:rsidRPr="00E13A94">
              <w:t>106A</w:t>
            </w:r>
          </w:p>
        </w:tc>
      </w:tr>
    </w:tbl>
    <w:p w:rsidR="00A44FBE" w:rsidRPr="00E13A94" w:rsidRDefault="00915A6F" w:rsidP="00A44FBE">
      <w:pPr>
        <w:pStyle w:val="ItemHead"/>
      </w:pPr>
      <w:r w:rsidRPr="00E13A94">
        <w:t>34</w:t>
      </w:r>
      <w:r w:rsidR="00A44FBE" w:rsidRPr="00E13A94">
        <w:t xml:space="preserve">  </w:t>
      </w:r>
      <w:proofErr w:type="spellStart"/>
      <w:r w:rsidR="00A44FBE" w:rsidRPr="00E13A94">
        <w:t>Subrule</w:t>
      </w:r>
      <w:proofErr w:type="spellEnd"/>
      <w:r w:rsidR="00A44FBE" w:rsidRPr="00E13A94">
        <w:t xml:space="preserve"> 18.06(1) (table 18.4, after item</w:t>
      </w:r>
      <w:r w:rsidR="00E13A94" w:rsidRPr="00E13A94">
        <w:t> </w:t>
      </w:r>
      <w:r w:rsidR="00A44FBE" w:rsidRPr="00E13A94">
        <w:t>33)</w:t>
      </w:r>
    </w:p>
    <w:p w:rsidR="00A44FBE" w:rsidRPr="00E13A94" w:rsidRDefault="00A44FBE" w:rsidP="00A44FBE">
      <w:pPr>
        <w:pStyle w:val="Item"/>
      </w:pPr>
      <w:r w:rsidRPr="00E13A94">
        <w:t>Insert:</w:t>
      </w:r>
    </w:p>
    <w:p w:rsidR="00A44FBE" w:rsidRPr="00E13A94" w:rsidRDefault="00A44FBE" w:rsidP="00A44FBE">
      <w:pPr>
        <w:pStyle w:val="Tabletext"/>
      </w:pPr>
    </w:p>
    <w:tbl>
      <w:tblPr>
        <w:tblW w:w="5000" w:type="pct"/>
        <w:tblLook w:val="01E0" w:firstRow="1" w:lastRow="1" w:firstColumn="1" w:lastColumn="1" w:noHBand="0" w:noVBand="0"/>
      </w:tblPr>
      <w:tblGrid>
        <w:gridCol w:w="1250"/>
        <w:gridCol w:w="7279"/>
      </w:tblGrid>
      <w:tr w:rsidR="00A44FBE" w:rsidRPr="00E13A94" w:rsidTr="003164B5">
        <w:trPr>
          <w:cantSplit/>
        </w:trPr>
        <w:tc>
          <w:tcPr>
            <w:tcW w:w="733" w:type="pct"/>
            <w:shd w:val="clear" w:color="auto" w:fill="auto"/>
          </w:tcPr>
          <w:p w:rsidR="00A44FBE" w:rsidRPr="00E13A94" w:rsidRDefault="00A44FBE" w:rsidP="003164B5">
            <w:pPr>
              <w:pStyle w:val="Tabletext"/>
            </w:pPr>
            <w:r w:rsidRPr="00E13A94">
              <w:t>33AA</w:t>
            </w:r>
          </w:p>
        </w:tc>
        <w:tc>
          <w:tcPr>
            <w:tcW w:w="4267" w:type="pct"/>
            <w:shd w:val="clear" w:color="auto" w:fill="auto"/>
          </w:tcPr>
          <w:p w:rsidR="00A44FBE" w:rsidRPr="00E13A94" w:rsidRDefault="00A44FBE" w:rsidP="003164B5">
            <w:pPr>
              <w:pStyle w:val="Tabletext"/>
            </w:pPr>
            <w:proofErr w:type="spellStart"/>
            <w:r w:rsidRPr="00E13A94">
              <w:t>subregulation</w:t>
            </w:r>
            <w:proofErr w:type="spellEnd"/>
            <w:r w:rsidR="00E13A94" w:rsidRPr="00E13A94">
              <w:t> </w:t>
            </w:r>
            <w:r w:rsidRPr="00E13A94">
              <w:t>23(6)</w:t>
            </w:r>
          </w:p>
        </w:tc>
      </w:tr>
    </w:tbl>
    <w:p w:rsidR="006A5132" w:rsidRPr="00E13A94" w:rsidRDefault="00915A6F" w:rsidP="002B13CF">
      <w:pPr>
        <w:pStyle w:val="ItemHead"/>
      </w:pPr>
      <w:r w:rsidRPr="00E13A94">
        <w:t>35</w:t>
      </w:r>
      <w:r w:rsidR="006A5132" w:rsidRPr="00E13A94">
        <w:t xml:space="preserve">  </w:t>
      </w:r>
      <w:proofErr w:type="spellStart"/>
      <w:r w:rsidR="006A5132" w:rsidRPr="00E13A94">
        <w:t>Subrule</w:t>
      </w:r>
      <w:proofErr w:type="spellEnd"/>
      <w:r w:rsidR="006A5132" w:rsidRPr="00E13A94">
        <w:t xml:space="preserve"> 18.06(2) (table 18.5, after item</w:t>
      </w:r>
      <w:r w:rsidR="00E13A94" w:rsidRPr="00E13A94">
        <w:t> </w:t>
      </w:r>
      <w:r w:rsidR="006A5132" w:rsidRPr="00E13A94">
        <w:t>4)</w:t>
      </w:r>
    </w:p>
    <w:p w:rsidR="006A5132" w:rsidRPr="00E13A94" w:rsidRDefault="006A5132" w:rsidP="006A5132">
      <w:pPr>
        <w:pStyle w:val="Item"/>
      </w:pPr>
      <w:r w:rsidRPr="00E13A94">
        <w:t>Insert:</w:t>
      </w:r>
    </w:p>
    <w:p w:rsidR="006A5132" w:rsidRPr="00E13A94" w:rsidRDefault="006A5132" w:rsidP="006A5132">
      <w:pPr>
        <w:pStyle w:val="Tabletext"/>
      </w:pPr>
    </w:p>
    <w:tbl>
      <w:tblPr>
        <w:tblW w:w="5000" w:type="pct"/>
        <w:tblLook w:val="01E0" w:firstRow="1" w:lastRow="1" w:firstColumn="1" w:lastColumn="1" w:noHBand="0" w:noVBand="0"/>
      </w:tblPr>
      <w:tblGrid>
        <w:gridCol w:w="1250"/>
        <w:gridCol w:w="7279"/>
      </w:tblGrid>
      <w:tr w:rsidR="006A5132" w:rsidRPr="00E13A94" w:rsidTr="003D580E">
        <w:trPr>
          <w:cantSplit/>
        </w:trPr>
        <w:tc>
          <w:tcPr>
            <w:tcW w:w="733" w:type="pct"/>
            <w:shd w:val="clear" w:color="auto" w:fill="auto"/>
          </w:tcPr>
          <w:p w:rsidR="006A5132" w:rsidRPr="00E13A94" w:rsidRDefault="003D580E" w:rsidP="003164B5">
            <w:pPr>
              <w:pStyle w:val="Tabletext"/>
            </w:pPr>
            <w:r w:rsidRPr="00E13A94">
              <w:t>4A</w:t>
            </w:r>
          </w:p>
        </w:tc>
        <w:tc>
          <w:tcPr>
            <w:tcW w:w="4267" w:type="pct"/>
            <w:shd w:val="clear" w:color="auto" w:fill="auto"/>
          </w:tcPr>
          <w:p w:rsidR="006A5132" w:rsidRPr="00E13A94" w:rsidRDefault="003D580E" w:rsidP="003164B5">
            <w:pPr>
              <w:pStyle w:val="Tabletext"/>
            </w:pPr>
            <w:proofErr w:type="spellStart"/>
            <w:r w:rsidRPr="00E13A94">
              <w:t>subrule</w:t>
            </w:r>
            <w:proofErr w:type="spellEnd"/>
            <w:r w:rsidRPr="00E13A94">
              <w:t xml:space="preserve"> 5.11(2)</w:t>
            </w:r>
          </w:p>
        </w:tc>
      </w:tr>
    </w:tbl>
    <w:p w:rsidR="00E0279D" w:rsidRPr="00E13A94" w:rsidRDefault="00915A6F" w:rsidP="00E0279D">
      <w:pPr>
        <w:pStyle w:val="ItemHead"/>
      </w:pPr>
      <w:r w:rsidRPr="00E13A94">
        <w:t>36</w:t>
      </w:r>
      <w:r w:rsidR="00E0279D" w:rsidRPr="00E13A94">
        <w:t xml:space="preserve">  </w:t>
      </w:r>
      <w:proofErr w:type="spellStart"/>
      <w:r w:rsidR="00E0279D" w:rsidRPr="00E13A94">
        <w:t>Subrule</w:t>
      </w:r>
      <w:proofErr w:type="spellEnd"/>
      <w:r w:rsidR="00E0279D" w:rsidRPr="00E13A94">
        <w:t xml:space="preserve"> 18.06(2) (table 18.5, after item</w:t>
      </w:r>
      <w:r w:rsidR="00E13A94" w:rsidRPr="00E13A94">
        <w:t> </w:t>
      </w:r>
      <w:r w:rsidR="00E0279D" w:rsidRPr="00E13A94">
        <w:t>6A)</w:t>
      </w:r>
    </w:p>
    <w:p w:rsidR="00E0279D" w:rsidRPr="00E13A94" w:rsidRDefault="00E0279D" w:rsidP="00E0279D">
      <w:pPr>
        <w:pStyle w:val="Item"/>
      </w:pPr>
      <w:r w:rsidRPr="00E13A94">
        <w:t>Insert:</w:t>
      </w:r>
    </w:p>
    <w:p w:rsidR="00E0279D" w:rsidRPr="00E13A94" w:rsidRDefault="00E0279D" w:rsidP="00E0279D">
      <w:pPr>
        <w:pStyle w:val="Tabletext"/>
      </w:pPr>
    </w:p>
    <w:tbl>
      <w:tblPr>
        <w:tblW w:w="5000" w:type="pct"/>
        <w:tblLook w:val="01E0" w:firstRow="1" w:lastRow="1" w:firstColumn="1" w:lastColumn="1" w:noHBand="0" w:noVBand="0"/>
      </w:tblPr>
      <w:tblGrid>
        <w:gridCol w:w="1250"/>
        <w:gridCol w:w="7279"/>
      </w:tblGrid>
      <w:tr w:rsidR="00E0279D" w:rsidRPr="00E13A94" w:rsidTr="003164B5">
        <w:trPr>
          <w:cantSplit/>
        </w:trPr>
        <w:tc>
          <w:tcPr>
            <w:tcW w:w="733" w:type="pct"/>
            <w:shd w:val="clear" w:color="auto" w:fill="auto"/>
          </w:tcPr>
          <w:p w:rsidR="00E0279D" w:rsidRPr="00E13A94" w:rsidRDefault="00E0279D" w:rsidP="003164B5">
            <w:pPr>
              <w:pStyle w:val="Tabletext"/>
            </w:pPr>
            <w:r w:rsidRPr="00E13A94">
              <w:t>6B</w:t>
            </w:r>
          </w:p>
        </w:tc>
        <w:tc>
          <w:tcPr>
            <w:tcW w:w="4267" w:type="pct"/>
            <w:shd w:val="clear" w:color="auto" w:fill="auto"/>
          </w:tcPr>
          <w:p w:rsidR="00E0279D" w:rsidRPr="00E13A94" w:rsidRDefault="00E0279D" w:rsidP="003164B5">
            <w:pPr>
              <w:pStyle w:val="Tabletext"/>
            </w:pPr>
            <w:r w:rsidRPr="00E13A94">
              <w:t>Part</w:t>
            </w:r>
            <w:r w:rsidR="00E13A94" w:rsidRPr="00E13A94">
              <w:t> </w:t>
            </w:r>
            <w:r w:rsidRPr="00E13A94">
              <w:t>6.3</w:t>
            </w:r>
          </w:p>
        </w:tc>
      </w:tr>
    </w:tbl>
    <w:p w:rsidR="006A5132" w:rsidRPr="00E13A94" w:rsidRDefault="00915A6F" w:rsidP="006A5132">
      <w:pPr>
        <w:pStyle w:val="ItemHead"/>
      </w:pPr>
      <w:r w:rsidRPr="00E13A94">
        <w:t>37</w:t>
      </w:r>
      <w:r w:rsidR="003D580E" w:rsidRPr="00E13A94">
        <w:t xml:space="preserve">  </w:t>
      </w:r>
      <w:proofErr w:type="spellStart"/>
      <w:r w:rsidR="003D580E" w:rsidRPr="00E13A94">
        <w:t>Subrule</w:t>
      </w:r>
      <w:proofErr w:type="spellEnd"/>
      <w:r w:rsidR="003D580E" w:rsidRPr="00E13A94">
        <w:t xml:space="preserve"> 18.06(2) (table 18.5, item</w:t>
      </w:r>
      <w:r w:rsidR="00E13A94" w:rsidRPr="00E13A94">
        <w:t> </w:t>
      </w:r>
      <w:r w:rsidR="00E54AD2" w:rsidRPr="00E13A94">
        <w:t>13</w:t>
      </w:r>
      <w:r w:rsidR="003D580E" w:rsidRPr="00E13A94">
        <w:t>)</w:t>
      </w:r>
    </w:p>
    <w:p w:rsidR="003D580E" w:rsidRPr="00E13A94" w:rsidRDefault="00E54AD2" w:rsidP="003D580E">
      <w:pPr>
        <w:pStyle w:val="Item"/>
      </w:pPr>
      <w:r w:rsidRPr="00E13A94">
        <w:t>Before “paragraph</w:t>
      </w:r>
      <w:r w:rsidR="00E13A94" w:rsidRPr="00E13A94">
        <w:t> </w:t>
      </w:r>
      <w:r w:rsidRPr="00E13A94">
        <w:t>11.02(2)(d)”, insert “paragraph</w:t>
      </w:r>
      <w:r w:rsidR="00E13A94" w:rsidRPr="00E13A94">
        <w:t> </w:t>
      </w:r>
      <w:r w:rsidRPr="00E13A94">
        <w:t>11.02(2)(a),”.</w:t>
      </w:r>
    </w:p>
    <w:p w:rsidR="003D580E" w:rsidRPr="00E13A94" w:rsidRDefault="00915A6F" w:rsidP="003D580E">
      <w:pPr>
        <w:pStyle w:val="ItemHead"/>
      </w:pPr>
      <w:r w:rsidRPr="00E13A94">
        <w:t>38</w:t>
      </w:r>
      <w:r w:rsidR="003D580E" w:rsidRPr="00E13A94">
        <w:t xml:space="preserve">  </w:t>
      </w:r>
      <w:proofErr w:type="spellStart"/>
      <w:r w:rsidR="003D580E" w:rsidRPr="00E13A94">
        <w:t>Subrule</w:t>
      </w:r>
      <w:proofErr w:type="spellEnd"/>
      <w:r w:rsidR="003D580E" w:rsidRPr="00E13A94">
        <w:t xml:space="preserve"> 18.06(2) (table 18.5, after item</w:t>
      </w:r>
      <w:r w:rsidR="00E13A94" w:rsidRPr="00E13A94">
        <w:t> </w:t>
      </w:r>
      <w:r w:rsidR="003D580E" w:rsidRPr="00E13A94">
        <w:t>14)</w:t>
      </w:r>
    </w:p>
    <w:p w:rsidR="003D580E" w:rsidRPr="00E13A94" w:rsidRDefault="003D580E" w:rsidP="003D580E">
      <w:pPr>
        <w:pStyle w:val="Item"/>
      </w:pPr>
      <w:r w:rsidRPr="00E13A94">
        <w:t>Insert:</w:t>
      </w:r>
    </w:p>
    <w:p w:rsidR="003D580E" w:rsidRPr="00E13A94" w:rsidRDefault="003D580E" w:rsidP="003D580E">
      <w:pPr>
        <w:pStyle w:val="Tabletext"/>
      </w:pPr>
    </w:p>
    <w:tbl>
      <w:tblPr>
        <w:tblW w:w="5000" w:type="pct"/>
        <w:tblLook w:val="01E0" w:firstRow="1" w:lastRow="1" w:firstColumn="1" w:lastColumn="1" w:noHBand="0" w:noVBand="0"/>
      </w:tblPr>
      <w:tblGrid>
        <w:gridCol w:w="1250"/>
        <w:gridCol w:w="7279"/>
      </w:tblGrid>
      <w:tr w:rsidR="003D580E" w:rsidRPr="00E13A94" w:rsidTr="003164B5">
        <w:trPr>
          <w:cantSplit/>
        </w:trPr>
        <w:tc>
          <w:tcPr>
            <w:tcW w:w="733" w:type="pct"/>
            <w:shd w:val="clear" w:color="auto" w:fill="auto"/>
          </w:tcPr>
          <w:p w:rsidR="003D580E" w:rsidRPr="00E13A94" w:rsidRDefault="003D580E" w:rsidP="003164B5">
            <w:pPr>
              <w:pStyle w:val="Tabletext"/>
            </w:pPr>
            <w:r w:rsidRPr="00E13A94">
              <w:t>14A</w:t>
            </w:r>
          </w:p>
        </w:tc>
        <w:tc>
          <w:tcPr>
            <w:tcW w:w="4267" w:type="pct"/>
            <w:shd w:val="clear" w:color="auto" w:fill="auto"/>
          </w:tcPr>
          <w:p w:rsidR="003D580E" w:rsidRPr="00E13A94" w:rsidRDefault="003D580E" w:rsidP="003164B5">
            <w:pPr>
              <w:pStyle w:val="Tabletext"/>
            </w:pPr>
            <w:proofErr w:type="spellStart"/>
            <w:r w:rsidRPr="00E13A94">
              <w:t>subrule</w:t>
            </w:r>
            <w:r w:rsidR="00E54AD2" w:rsidRPr="00E13A94">
              <w:t>s</w:t>
            </w:r>
            <w:proofErr w:type="spellEnd"/>
            <w:r w:rsidRPr="00E13A94">
              <w:t xml:space="preserve"> 11.06(1)</w:t>
            </w:r>
            <w:r w:rsidR="00E54AD2" w:rsidRPr="00E13A94">
              <w:t xml:space="preserve"> and (2)</w:t>
            </w:r>
          </w:p>
        </w:tc>
      </w:tr>
    </w:tbl>
    <w:p w:rsidR="002B13CF" w:rsidRPr="00E13A94" w:rsidRDefault="00915A6F" w:rsidP="002B13CF">
      <w:pPr>
        <w:pStyle w:val="ItemHead"/>
      </w:pPr>
      <w:r w:rsidRPr="00E13A94">
        <w:lastRenderedPageBreak/>
        <w:t>39</w:t>
      </w:r>
      <w:r w:rsidR="002B13CF" w:rsidRPr="00E13A94">
        <w:t xml:space="preserve">  Rule</w:t>
      </w:r>
      <w:r w:rsidR="00E13A94" w:rsidRPr="00E13A94">
        <w:t> </w:t>
      </w:r>
      <w:r w:rsidR="002B13CF" w:rsidRPr="00E13A94">
        <w:t>19.31</w:t>
      </w:r>
    </w:p>
    <w:p w:rsidR="002B13CF" w:rsidRPr="00E13A94" w:rsidRDefault="002B13CF" w:rsidP="002B13CF">
      <w:pPr>
        <w:pStyle w:val="Item"/>
      </w:pPr>
      <w:r w:rsidRPr="00E13A94">
        <w:t>Before “If”, insert “(1)”.</w:t>
      </w:r>
    </w:p>
    <w:p w:rsidR="002B13CF" w:rsidRPr="00E13A94" w:rsidRDefault="00915A6F" w:rsidP="002B13CF">
      <w:pPr>
        <w:pStyle w:val="ItemHead"/>
      </w:pPr>
      <w:r w:rsidRPr="00E13A94">
        <w:t>40</w:t>
      </w:r>
      <w:r w:rsidR="002B13CF" w:rsidRPr="00E13A94">
        <w:t xml:space="preserve">  At the end of rule</w:t>
      </w:r>
      <w:r w:rsidR="00E13A94" w:rsidRPr="00E13A94">
        <w:t> </w:t>
      </w:r>
      <w:r w:rsidR="002B13CF" w:rsidRPr="00E13A94">
        <w:t>19.31</w:t>
      </w:r>
    </w:p>
    <w:p w:rsidR="002B13CF" w:rsidRPr="00E13A94" w:rsidRDefault="002B13CF" w:rsidP="002B13CF">
      <w:pPr>
        <w:pStyle w:val="Item"/>
      </w:pPr>
      <w:r w:rsidRPr="00E13A94">
        <w:t>Add:</w:t>
      </w:r>
    </w:p>
    <w:p w:rsidR="002B13CF" w:rsidRPr="00E13A94" w:rsidRDefault="002B13CF" w:rsidP="002B13CF">
      <w:pPr>
        <w:pStyle w:val="subsection"/>
      </w:pPr>
      <w:r w:rsidRPr="00E13A94">
        <w:tab/>
        <w:t>(2)</w:t>
      </w:r>
      <w:r w:rsidRPr="00E13A94">
        <w:tab/>
        <w:t>A cost assessment order under this rule has the force and effect of an order of the court.</w:t>
      </w:r>
    </w:p>
    <w:p w:rsidR="002B13CF" w:rsidRPr="00E13A94" w:rsidRDefault="00915A6F" w:rsidP="002B13CF">
      <w:pPr>
        <w:pStyle w:val="ItemHead"/>
      </w:pPr>
      <w:r w:rsidRPr="00E13A94">
        <w:t>41</w:t>
      </w:r>
      <w:r w:rsidR="002B13CF" w:rsidRPr="00E13A94">
        <w:t xml:space="preserve">  At the end of rule</w:t>
      </w:r>
      <w:r w:rsidR="00E13A94" w:rsidRPr="00E13A94">
        <w:t> </w:t>
      </w:r>
      <w:r w:rsidR="002B13CF" w:rsidRPr="00E13A94">
        <w:t>19.32</w:t>
      </w:r>
    </w:p>
    <w:p w:rsidR="002B13CF" w:rsidRPr="00E13A94" w:rsidRDefault="002B13CF" w:rsidP="002B13CF">
      <w:pPr>
        <w:pStyle w:val="Item"/>
      </w:pPr>
      <w:r w:rsidRPr="00E13A94">
        <w:t>Add:</w:t>
      </w:r>
    </w:p>
    <w:p w:rsidR="002B13CF" w:rsidRPr="00E13A94" w:rsidRDefault="002B13CF" w:rsidP="002B13CF">
      <w:pPr>
        <w:pStyle w:val="subsection"/>
      </w:pPr>
      <w:r w:rsidRPr="00E13A94">
        <w:tab/>
        <w:t>(5)</w:t>
      </w:r>
      <w:r w:rsidRPr="00E13A94">
        <w:tab/>
        <w:t>A cost assessment order under this rule has the force and effect of an order of the court.</w:t>
      </w:r>
    </w:p>
    <w:p w:rsidR="002B13CF" w:rsidRPr="00E13A94" w:rsidRDefault="00915A6F" w:rsidP="002B13CF">
      <w:pPr>
        <w:pStyle w:val="ItemHead"/>
      </w:pPr>
      <w:r w:rsidRPr="00E13A94">
        <w:t>42</w:t>
      </w:r>
      <w:r w:rsidR="002B13CF" w:rsidRPr="00E13A94">
        <w:t xml:space="preserve">  At the end of rule</w:t>
      </w:r>
      <w:r w:rsidR="00E13A94" w:rsidRPr="00E13A94">
        <w:t> </w:t>
      </w:r>
      <w:r w:rsidR="002B13CF" w:rsidRPr="00E13A94">
        <w:t>19.37</w:t>
      </w:r>
    </w:p>
    <w:p w:rsidR="002B13CF" w:rsidRPr="00E13A94" w:rsidRDefault="002B13CF" w:rsidP="002B13CF">
      <w:pPr>
        <w:pStyle w:val="Item"/>
      </w:pPr>
      <w:r w:rsidRPr="00E13A94">
        <w:t>Add:</w:t>
      </w:r>
    </w:p>
    <w:p w:rsidR="002B13CF" w:rsidRPr="00E13A94" w:rsidRDefault="002B13CF" w:rsidP="002B13CF">
      <w:pPr>
        <w:pStyle w:val="subsection"/>
      </w:pPr>
      <w:r w:rsidRPr="00E13A94">
        <w:tab/>
        <w:t>(4)</w:t>
      </w:r>
      <w:r w:rsidRPr="00E13A94">
        <w:tab/>
        <w:t>A cost assessment order under this rule has the force and effect of an order of the court.</w:t>
      </w:r>
    </w:p>
    <w:p w:rsidR="002B13CF" w:rsidRPr="00E13A94" w:rsidRDefault="00915A6F" w:rsidP="002B13CF">
      <w:pPr>
        <w:pStyle w:val="ItemHead"/>
      </w:pPr>
      <w:r w:rsidRPr="00E13A94">
        <w:t>43</w:t>
      </w:r>
      <w:r w:rsidR="00EA74EB" w:rsidRPr="00E13A94">
        <w:t xml:space="preserve">  </w:t>
      </w:r>
      <w:proofErr w:type="spellStart"/>
      <w:r w:rsidR="00EA74EB" w:rsidRPr="00E13A94">
        <w:t>Subr</w:t>
      </w:r>
      <w:r w:rsidR="002B13CF" w:rsidRPr="00E13A94">
        <w:t>ule</w:t>
      </w:r>
      <w:proofErr w:type="spellEnd"/>
      <w:r w:rsidR="00BC1666" w:rsidRPr="00E13A94">
        <w:t xml:space="preserve"> </w:t>
      </w:r>
      <w:r w:rsidR="002B13CF" w:rsidRPr="00E13A94">
        <w:t>19.38</w:t>
      </w:r>
      <w:r w:rsidR="00EA74EB" w:rsidRPr="00E13A94">
        <w:t>(1)</w:t>
      </w:r>
    </w:p>
    <w:p w:rsidR="002B13CF" w:rsidRPr="00E13A94" w:rsidRDefault="002B13CF" w:rsidP="002B13CF">
      <w:pPr>
        <w:pStyle w:val="Item"/>
      </w:pPr>
      <w:r w:rsidRPr="00E13A94">
        <w:t>Omit “rule</w:t>
      </w:r>
      <w:r w:rsidR="00E13A94" w:rsidRPr="00E13A94">
        <w:t> </w:t>
      </w:r>
      <w:r w:rsidRPr="00E13A94">
        <w:t>19.31</w:t>
      </w:r>
      <w:r w:rsidR="006A1961" w:rsidRPr="00E13A94">
        <w:t xml:space="preserve"> or </w:t>
      </w:r>
      <w:proofErr w:type="spellStart"/>
      <w:r w:rsidR="006A1961" w:rsidRPr="00E13A94">
        <w:t>subrule</w:t>
      </w:r>
      <w:proofErr w:type="spellEnd"/>
      <w:r w:rsidRPr="00E13A94">
        <w:t>”, substitute “</w:t>
      </w:r>
      <w:proofErr w:type="spellStart"/>
      <w:r w:rsidRPr="00E13A94">
        <w:t>subrule</w:t>
      </w:r>
      <w:proofErr w:type="spellEnd"/>
      <w:r w:rsidRPr="00E13A94">
        <w:t xml:space="preserve"> 19.31(1)</w:t>
      </w:r>
      <w:r w:rsidR="00931FAD" w:rsidRPr="00E13A94">
        <w:t xml:space="preserve"> or</w:t>
      </w:r>
      <w:r w:rsidRPr="00E13A94">
        <w:t>”.</w:t>
      </w:r>
    </w:p>
    <w:p w:rsidR="002B13CF" w:rsidRPr="00E13A94" w:rsidRDefault="00915A6F" w:rsidP="002B13CF">
      <w:pPr>
        <w:pStyle w:val="ItemHead"/>
      </w:pPr>
      <w:r w:rsidRPr="00E13A94">
        <w:t>44</w:t>
      </w:r>
      <w:r w:rsidR="002B13CF" w:rsidRPr="00E13A94">
        <w:t xml:space="preserve">  </w:t>
      </w:r>
      <w:proofErr w:type="spellStart"/>
      <w:r w:rsidR="002B13CF" w:rsidRPr="00E13A94">
        <w:t>Subrule</w:t>
      </w:r>
      <w:proofErr w:type="spellEnd"/>
      <w:r w:rsidR="002B13CF" w:rsidRPr="00E13A94">
        <w:t xml:space="preserve"> 22.01(2)</w:t>
      </w:r>
    </w:p>
    <w:p w:rsidR="002B13CF" w:rsidRPr="00E13A94" w:rsidRDefault="002B13CF" w:rsidP="002B13CF">
      <w:pPr>
        <w:pStyle w:val="Item"/>
      </w:pPr>
      <w:r w:rsidRPr="00E13A94">
        <w:t xml:space="preserve">Repeal the </w:t>
      </w:r>
      <w:proofErr w:type="spellStart"/>
      <w:r w:rsidRPr="00E13A94">
        <w:t>subrule</w:t>
      </w:r>
      <w:proofErr w:type="spellEnd"/>
      <w:r w:rsidRPr="00E13A94">
        <w:t>, substitute:</w:t>
      </w:r>
    </w:p>
    <w:p w:rsidR="002B13CF" w:rsidRPr="00E13A94" w:rsidRDefault="002B13CF" w:rsidP="002B13CF">
      <w:pPr>
        <w:pStyle w:val="subsection"/>
      </w:pPr>
      <w:r w:rsidRPr="00E13A94">
        <w:tab/>
        <w:t>(2)</w:t>
      </w:r>
      <w:r w:rsidRPr="00E13A94">
        <w:tab/>
        <w:t>This Chapter</w:t>
      </w:r>
      <w:r w:rsidR="00B12C35" w:rsidRPr="00E13A94">
        <w:t xml:space="preserve"> </w:t>
      </w:r>
      <w:r w:rsidRPr="00E13A94">
        <w:t>does not apply to a</w:t>
      </w:r>
      <w:r w:rsidR="006A1961" w:rsidRPr="00E13A94">
        <w:t>n application to a Judge of a Family Court for a</w:t>
      </w:r>
      <w:r w:rsidRPr="00E13A94">
        <w:t xml:space="preserve"> review of an order of a Judicial Registrar or Registrar (see Chapter</w:t>
      </w:r>
      <w:r w:rsidR="00E13A94" w:rsidRPr="00E13A94">
        <w:t> </w:t>
      </w:r>
      <w:r w:rsidRPr="00E13A94">
        <w:t>18).</w:t>
      </w:r>
    </w:p>
    <w:p w:rsidR="00C64265" w:rsidRPr="00E13A94" w:rsidRDefault="00915A6F" w:rsidP="00C64265">
      <w:pPr>
        <w:pStyle w:val="ItemHead"/>
      </w:pPr>
      <w:r w:rsidRPr="00E13A94">
        <w:t>45</w:t>
      </w:r>
      <w:r w:rsidR="00C64265" w:rsidRPr="00E13A94">
        <w:t xml:space="preserve">  </w:t>
      </w:r>
      <w:proofErr w:type="spellStart"/>
      <w:r w:rsidR="00C64265" w:rsidRPr="00E13A94">
        <w:t>Subrule</w:t>
      </w:r>
      <w:proofErr w:type="spellEnd"/>
      <w:r w:rsidR="00C64265" w:rsidRPr="00E13A94">
        <w:t xml:space="preserve"> 26B.23(1)</w:t>
      </w:r>
    </w:p>
    <w:p w:rsidR="00C64265" w:rsidRPr="00E13A94" w:rsidRDefault="00C64265" w:rsidP="00C64265">
      <w:pPr>
        <w:pStyle w:val="Item"/>
      </w:pPr>
      <w:r w:rsidRPr="00E13A94">
        <w:t>After “required documents”, insert “, or copies of the required documents,”.</w:t>
      </w:r>
    </w:p>
    <w:p w:rsidR="00C64265" w:rsidRPr="00E13A94" w:rsidRDefault="00915A6F" w:rsidP="00C64265">
      <w:pPr>
        <w:pStyle w:val="ItemHead"/>
      </w:pPr>
      <w:r w:rsidRPr="00E13A94">
        <w:t>46</w:t>
      </w:r>
      <w:r w:rsidR="00C64265" w:rsidRPr="00E13A94">
        <w:t xml:space="preserve">  </w:t>
      </w:r>
      <w:proofErr w:type="spellStart"/>
      <w:r w:rsidR="00C64265" w:rsidRPr="00E13A94">
        <w:t>Subrule</w:t>
      </w:r>
      <w:proofErr w:type="spellEnd"/>
      <w:r w:rsidR="00C64265" w:rsidRPr="00E13A94">
        <w:t xml:space="preserve"> 26B.23(3) (</w:t>
      </w:r>
      <w:r w:rsidR="00E13A94" w:rsidRPr="00E13A94">
        <w:t>paragraphs (</w:t>
      </w:r>
      <w:r w:rsidR="00C64265" w:rsidRPr="00E13A94">
        <w:t xml:space="preserve">b) and (c) of the definition of </w:t>
      </w:r>
      <w:r w:rsidR="00C64265" w:rsidRPr="00E13A94">
        <w:rPr>
          <w:i/>
        </w:rPr>
        <w:t>copy</w:t>
      </w:r>
      <w:r w:rsidR="00C64265" w:rsidRPr="00E13A94">
        <w:t>)</w:t>
      </w:r>
    </w:p>
    <w:p w:rsidR="00C64265" w:rsidRPr="00E13A94" w:rsidRDefault="00C64265" w:rsidP="00C64265">
      <w:pPr>
        <w:pStyle w:val="Item"/>
      </w:pPr>
      <w:r w:rsidRPr="00E13A94">
        <w:t>Repeal the paragraphs, substitute:</w:t>
      </w:r>
    </w:p>
    <w:p w:rsidR="00C64265" w:rsidRPr="00E13A94" w:rsidRDefault="00C64265" w:rsidP="00C64265">
      <w:pPr>
        <w:pStyle w:val="paragraph"/>
        <w:rPr>
          <w:i/>
        </w:rPr>
      </w:pPr>
      <w:r w:rsidRPr="00E13A94">
        <w:tab/>
        <w:t>(b)</w:t>
      </w:r>
      <w:r w:rsidRPr="00E13A94">
        <w:tab/>
        <w:t>a copy in an electronic format that is approved by the Registry Manager, and is capable of being printed in the form in which it was created without any loss of content.</w:t>
      </w:r>
    </w:p>
    <w:p w:rsidR="00AE376C" w:rsidRPr="00E13A94" w:rsidRDefault="00915A6F" w:rsidP="00AE376C">
      <w:pPr>
        <w:pStyle w:val="ItemHead"/>
      </w:pPr>
      <w:r w:rsidRPr="00E13A94">
        <w:t>47</w:t>
      </w:r>
      <w:r w:rsidR="00AE376C" w:rsidRPr="00E13A94">
        <w:t xml:space="preserve">  Schedule</w:t>
      </w:r>
      <w:r w:rsidR="00E13A94" w:rsidRPr="00E13A94">
        <w:t> </w:t>
      </w:r>
      <w:r w:rsidR="00AE376C" w:rsidRPr="00E13A94">
        <w:t>7</w:t>
      </w:r>
    </w:p>
    <w:p w:rsidR="00AE376C" w:rsidRPr="00E13A94" w:rsidRDefault="00AE376C" w:rsidP="00AE376C">
      <w:pPr>
        <w:pStyle w:val="Item"/>
      </w:pPr>
      <w:r w:rsidRPr="00E13A94">
        <w:t>Repeal the Schedule.</w:t>
      </w:r>
    </w:p>
    <w:p w:rsidR="00DD292F" w:rsidRPr="00E13A94" w:rsidRDefault="00915A6F" w:rsidP="00DD292F">
      <w:pPr>
        <w:pStyle w:val="ItemHead"/>
      </w:pPr>
      <w:r w:rsidRPr="00E13A94">
        <w:t>48</w:t>
      </w:r>
      <w:r w:rsidR="00DD292F" w:rsidRPr="00E13A94">
        <w:t xml:space="preserve">  Dictionary (definition of </w:t>
      </w:r>
      <w:r w:rsidR="00DD292F" w:rsidRPr="00E13A94">
        <w:rPr>
          <w:i/>
        </w:rPr>
        <w:t>costs assessment order</w:t>
      </w:r>
      <w:r w:rsidR="00DD292F" w:rsidRPr="00E13A94">
        <w:t>)</w:t>
      </w:r>
    </w:p>
    <w:p w:rsidR="00DD292F" w:rsidRPr="00E13A94" w:rsidRDefault="00DD292F" w:rsidP="00DD292F">
      <w:pPr>
        <w:pStyle w:val="Item"/>
      </w:pPr>
      <w:r w:rsidRPr="00E13A94">
        <w:t xml:space="preserve">Omit “and 19.32”, </w:t>
      </w:r>
      <w:r w:rsidR="00424C6F" w:rsidRPr="00E13A94">
        <w:t xml:space="preserve">substitute </w:t>
      </w:r>
      <w:r w:rsidRPr="00E13A94">
        <w:t>“, 19.32 and 19.37”.</w:t>
      </w:r>
    </w:p>
    <w:p w:rsidR="00DD292F" w:rsidRPr="00E13A94" w:rsidRDefault="00915A6F" w:rsidP="00DD292F">
      <w:pPr>
        <w:pStyle w:val="ItemHead"/>
      </w:pPr>
      <w:r w:rsidRPr="00E13A94">
        <w:t>49</w:t>
      </w:r>
      <w:r w:rsidR="00DD292F" w:rsidRPr="00E13A94">
        <w:t xml:space="preserve">  Dictionary (</w:t>
      </w:r>
      <w:r w:rsidR="00E13A94" w:rsidRPr="00E13A94">
        <w:t>paragraph (</w:t>
      </w:r>
      <w:r w:rsidR="00DD292F" w:rsidRPr="00E13A94">
        <w:t xml:space="preserve">d) of the definition of </w:t>
      </w:r>
      <w:r w:rsidR="00DD292F" w:rsidRPr="00E13A94">
        <w:rPr>
          <w:i/>
        </w:rPr>
        <w:t>financial case</w:t>
      </w:r>
      <w:r w:rsidR="00DD292F" w:rsidRPr="00E13A94">
        <w:t>)</w:t>
      </w:r>
    </w:p>
    <w:p w:rsidR="00DD292F" w:rsidRPr="00E13A94" w:rsidRDefault="00DD292F" w:rsidP="00DD292F">
      <w:pPr>
        <w:pStyle w:val="Item"/>
      </w:pPr>
      <w:r w:rsidRPr="00E13A94">
        <w:t>Omit “98,”.</w:t>
      </w:r>
    </w:p>
    <w:p w:rsidR="00DD292F" w:rsidRPr="00E13A94" w:rsidRDefault="00915A6F" w:rsidP="00DD292F">
      <w:pPr>
        <w:pStyle w:val="ItemHead"/>
      </w:pPr>
      <w:r w:rsidRPr="00E13A94">
        <w:t>50</w:t>
      </w:r>
      <w:r w:rsidR="00DD292F" w:rsidRPr="00E13A94">
        <w:t xml:space="preserve">  Dictionary (</w:t>
      </w:r>
      <w:r w:rsidR="00E13A94" w:rsidRPr="00E13A94">
        <w:t>paragraph (</w:t>
      </w:r>
      <w:r w:rsidR="00DD292F" w:rsidRPr="00E13A94">
        <w:t xml:space="preserve">b) of the definition of </w:t>
      </w:r>
      <w:r w:rsidR="00DD292F" w:rsidRPr="00E13A94">
        <w:rPr>
          <w:i/>
        </w:rPr>
        <w:t>financial orders</w:t>
      </w:r>
      <w:r w:rsidR="00DD292F" w:rsidRPr="00E13A94">
        <w:t>)</w:t>
      </w:r>
    </w:p>
    <w:p w:rsidR="00DD292F" w:rsidRPr="00E13A94" w:rsidRDefault="00DD292F" w:rsidP="00DD292F">
      <w:pPr>
        <w:pStyle w:val="Item"/>
      </w:pPr>
      <w:r w:rsidRPr="00E13A94">
        <w:t>Omit “98,”.</w:t>
      </w:r>
    </w:p>
    <w:p w:rsidR="002B13CF" w:rsidRPr="00E13A94" w:rsidRDefault="00915A6F" w:rsidP="002B13CF">
      <w:pPr>
        <w:pStyle w:val="ItemHead"/>
      </w:pPr>
      <w:r w:rsidRPr="00E13A94">
        <w:lastRenderedPageBreak/>
        <w:t>51</w:t>
      </w:r>
      <w:r w:rsidR="002B13CF" w:rsidRPr="00E13A94">
        <w:t xml:space="preserve">  Dictionary</w:t>
      </w:r>
    </w:p>
    <w:p w:rsidR="002B13CF" w:rsidRPr="00E13A94" w:rsidRDefault="002B13CF" w:rsidP="002B13CF">
      <w:pPr>
        <w:pStyle w:val="Item"/>
      </w:pPr>
      <w:r w:rsidRPr="00E13A94">
        <w:t>Insert:</w:t>
      </w:r>
    </w:p>
    <w:p w:rsidR="002B13CF" w:rsidRPr="00E13A94" w:rsidRDefault="002B13CF" w:rsidP="002B13CF">
      <w:pPr>
        <w:pStyle w:val="Definition"/>
      </w:pPr>
      <w:r w:rsidRPr="00E13A94">
        <w:rPr>
          <w:b/>
          <w:i/>
        </w:rPr>
        <w:t>undertaking as to damages</w:t>
      </w:r>
      <w:r w:rsidR="007C0520" w:rsidRPr="00E13A94">
        <w:t xml:space="preserve">—see </w:t>
      </w:r>
      <w:proofErr w:type="spellStart"/>
      <w:r w:rsidRPr="00E13A94">
        <w:t>subrule</w:t>
      </w:r>
      <w:proofErr w:type="spellEnd"/>
      <w:r w:rsidRPr="00E13A94">
        <w:t xml:space="preserve"> </w:t>
      </w:r>
      <w:r w:rsidR="007C0520" w:rsidRPr="00E13A94">
        <w:t>17.06</w:t>
      </w:r>
      <w:r w:rsidRPr="00E13A94">
        <w:t>(4).</w:t>
      </w:r>
    </w:p>
    <w:p w:rsidR="002B13CF" w:rsidRPr="00E13A94" w:rsidRDefault="00915A6F" w:rsidP="002B13CF">
      <w:pPr>
        <w:pStyle w:val="ItemHead"/>
      </w:pPr>
      <w:r w:rsidRPr="00E13A94">
        <w:t>52</w:t>
      </w:r>
      <w:r w:rsidR="002B13CF" w:rsidRPr="00E13A94">
        <w:t xml:space="preserve">  Explanatory Guide (definition of </w:t>
      </w:r>
      <w:r w:rsidR="002B13CF" w:rsidRPr="00E13A94">
        <w:rPr>
          <w:i/>
        </w:rPr>
        <w:t>undertaking as to damages</w:t>
      </w:r>
      <w:r w:rsidR="002B13CF" w:rsidRPr="00E13A94">
        <w:t>)</w:t>
      </w:r>
    </w:p>
    <w:p w:rsidR="002B13CF" w:rsidRPr="00E13A94" w:rsidRDefault="00AE376C" w:rsidP="00AE376C">
      <w:pPr>
        <w:pStyle w:val="Item"/>
      </w:pPr>
      <w:r w:rsidRPr="00E13A94">
        <w:t>Repeal the definition.</w:t>
      </w:r>
    </w:p>
    <w:p w:rsidR="006917CF" w:rsidRPr="00E13A94" w:rsidRDefault="006917CF" w:rsidP="006917CF">
      <w:pPr>
        <w:pStyle w:val="ActHead6"/>
        <w:pageBreakBefore/>
      </w:pPr>
      <w:bookmarkStart w:id="25" w:name="_Toc503348362"/>
      <w:bookmarkStart w:id="26" w:name="opcCurrentFind"/>
      <w:r w:rsidRPr="00E13A94">
        <w:rPr>
          <w:rStyle w:val="CharAmSchNo"/>
        </w:rPr>
        <w:lastRenderedPageBreak/>
        <w:t>Schedule</w:t>
      </w:r>
      <w:r w:rsidR="00E13A94" w:rsidRPr="00E13A94">
        <w:rPr>
          <w:rStyle w:val="CharAmSchNo"/>
        </w:rPr>
        <w:t> </w:t>
      </w:r>
      <w:r w:rsidRPr="00E13A94">
        <w:rPr>
          <w:rStyle w:val="CharAmSchNo"/>
        </w:rPr>
        <w:t>4</w:t>
      </w:r>
      <w:r w:rsidRPr="00E13A94">
        <w:t>—</w:t>
      </w:r>
      <w:r w:rsidRPr="00E13A94">
        <w:rPr>
          <w:rStyle w:val="CharAmSchText"/>
        </w:rPr>
        <w:t>Application and transitional provisions</w:t>
      </w:r>
      <w:bookmarkEnd w:id="25"/>
    </w:p>
    <w:bookmarkEnd w:id="26"/>
    <w:p w:rsidR="006917CF" w:rsidRPr="00E13A94" w:rsidRDefault="006917CF" w:rsidP="006917CF">
      <w:pPr>
        <w:pStyle w:val="Header"/>
      </w:pPr>
      <w:r w:rsidRPr="00E13A94">
        <w:rPr>
          <w:rStyle w:val="CharAmPartNo"/>
        </w:rPr>
        <w:t xml:space="preserve"> </w:t>
      </w:r>
      <w:r w:rsidRPr="00E13A94">
        <w:rPr>
          <w:rStyle w:val="CharAmPartText"/>
        </w:rPr>
        <w:t xml:space="preserve"> </w:t>
      </w:r>
    </w:p>
    <w:p w:rsidR="006917CF" w:rsidRPr="00E13A94" w:rsidRDefault="006917CF" w:rsidP="006917CF">
      <w:pPr>
        <w:pStyle w:val="ActHead9"/>
      </w:pPr>
      <w:bookmarkStart w:id="27" w:name="_Toc503348363"/>
      <w:r w:rsidRPr="00E13A94">
        <w:t>Family Law Rules</w:t>
      </w:r>
      <w:r w:rsidR="00E13A94" w:rsidRPr="00E13A94">
        <w:t> </w:t>
      </w:r>
      <w:r w:rsidRPr="00E13A94">
        <w:t>2004</w:t>
      </w:r>
      <w:bookmarkEnd w:id="27"/>
    </w:p>
    <w:p w:rsidR="006917CF" w:rsidRPr="00E13A94" w:rsidRDefault="00915A6F" w:rsidP="006917CF">
      <w:pPr>
        <w:pStyle w:val="ItemHead"/>
      </w:pPr>
      <w:r w:rsidRPr="00E13A94">
        <w:t>1</w:t>
      </w:r>
      <w:r w:rsidR="006917CF" w:rsidRPr="00E13A94">
        <w:t xml:space="preserve">  In the appropriate position in </w:t>
      </w:r>
      <w:r w:rsidR="00BB0A4C" w:rsidRPr="00E13A94">
        <w:t>Chapter</w:t>
      </w:r>
      <w:r w:rsidR="00E13A94" w:rsidRPr="00E13A94">
        <w:t> </w:t>
      </w:r>
      <w:r w:rsidR="00BB0A4C" w:rsidRPr="00E13A94">
        <w:t>27</w:t>
      </w:r>
    </w:p>
    <w:p w:rsidR="006917CF" w:rsidRPr="00E13A94" w:rsidRDefault="006917CF" w:rsidP="006917CF">
      <w:pPr>
        <w:pStyle w:val="Item"/>
      </w:pPr>
      <w:r w:rsidRPr="00E13A94">
        <w:t>Insert:</w:t>
      </w:r>
    </w:p>
    <w:p w:rsidR="006917CF" w:rsidRPr="00E13A94" w:rsidRDefault="006917CF" w:rsidP="006917CF">
      <w:pPr>
        <w:pStyle w:val="Header"/>
      </w:pPr>
      <w:r w:rsidRPr="00E13A94">
        <w:t xml:space="preserve">  </w:t>
      </w:r>
    </w:p>
    <w:p w:rsidR="00BB0A4C" w:rsidRPr="00E13A94" w:rsidRDefault="00EE2849" w:rsidP="00BB0A4C">
      <w:pPr>
        <w:pStyle w:val="ActHead2"/>
      </w:pPr>
      <w:bookmarkStart w:id="28" w:name="_Toc503348364"/>
      <w:r w:rsidRPr="00E13A94">
        <w:rPr>
          <w:rStyle w:val="CharPartNo"/>
        </w:rPr>
        <w:t>Part</w:t>
      </w:r>
      <w:r w:rsidR="00E13A94" w:rsidRPr="00E13A94">
        <w:rPr>
          <w:rStyle w:val="CharPartNo"/>
        </w:rPr>
        <w:t> </w:t>
      </w:r>
      <w:r w:rsidRPr="00E13A94">
        <w:rPr>
          <w:rStyle w:val="CharPartNo"/>
        </w:rPr>
        <w:t>27.3</w:t>
      </w:r>
      <w:r w:rsidR="00BB0A4C" w:rsidRPr="00E13A94">
        <w:t>—</w:t>
      </w:r>
      <w:r w:rsidR="00BB0A4C" w:rsidRPr="00E13A94">
        <w:rPr>
          <w:rStyle w:val="CharPartText"/>
        </w:rPr>
        <w:t>Transitional provisions relating t</w:t>
      </w:r>
      <w:r w:rsidR="000E22E4" w:rsidRPr="00E13A94">
        <w:rPr>
          <w:rStyle w:val="CharPartText"/>
        </w:rPr>
        <w:t>o the Family Law Amendment (2018</w:t>
      </w:r>
      <w:r w:rsidR="00BB0A4C" w:rsidRPr="00E13A94">
        <w:rPr>
          <w:rStyle w:val="CharPartText"/>
        </w:rPr>
        <w:t xml:space="preserve"> Measures No.</w:t>
      </w:r>
      <w:r w:rsidR="00E13A94" w:rsidRPr="00E13A94">
        <w:rPr>
          <w:rStyle w:val="CharPartText"/>
        </w:rPr>
        <w:t> </w:t>
      </w:r>
      <w:r w:rsidR="00BB0A4C" w:rsidRPr="00E13A94">
        <w:rPr>
          <w:rStyle w:val="CharPartText"/>
        </w:rPr>
        <w:t>1) Rules</w:t>
      </w:r>
      <w:r w:rsidR="00E13A94" w:rsidRPr="00E13A94">
        <w:rPr>
          <w:rStyle w:val="CharPartText"/>
        </w:rPr>
        <w:t> </w:t>
      </w:r>
      <w:r w:rsidR="00BB0A4C" w:rsidRPr="00E13A94">
        <w:rPr>
          <w:rStyle w:val="CharPartText"/>
        </w:rPr>
        <w:t>201</w:t>
      </w:r>
      <w:r w:rsidR="000E22E4" w:rsidRPr="00E13A94">
        <w:rPr>
          <w:rStyle w:val="CharPartText"/>
        </w:rPr>
        <w:t>8</w:t>
      </w:r>
      <w:bookmarkEnd w:id="28"/>
    </w:p>
    <w:p w:rsidR="00EE2849" w:rsidRPr="00E13A94" w:rsidRDefault="00EE2849" w:rsidP="00EE2849">
      <w:pPr>
        <w:pStyle w:val="Header"/>
      </w:pPr>
      <w:r w:rsidRPr="00E13A94">
        <w:rPr>
          <w:rStyle w:val="CharDivNo"/>
        </w:rPr>
        <w:t xml:space="preserve"> </w:t>
      </w:r>
      <w:r w:rsidRPr="00E13A94">
        <w:rPr>
          <w:rStyle w:val="CharDivText"/>
        </w:rPr>
        <w:t xml:space="preserve"> </w:t>
      </w:r>
    </w:p>
    <w:p w:rsidR="006917CF" w:rsidRPr="00E13A94" w:rsidRDefault="00EE2849" w:rsidP="006917CF">
      <w:pPr>
        <w:pStyle w:val="ActHead5"/>
      </w:pPr>
      <w:bookmarkStart w:id="29" w:name="_Toc503348365"/>
      <w:r w:rsidRPr="00E13A94">
        <w:rPr>
          <w:rStyle w:val="CharSectno"/>
        </w:rPr>
        <w:t>27.04</w:t>
      </w:r>
      <w:r w:rsidR="006917CF" w:rsidRPr="00E13A94">
        <w:t xml:space="preserve">  Application—submitting notices</w:t>
      </w:r>
      <w:bookmarkEnd w:id="29"/>
    </w:p>
    <w:p w:rsidR="006917CF" w:rsidRPr="00E13A94" w:rsidRDefault="006917CF" w:rsidP="006917CF">
      <w:pPr>
        <w:pStyle w:val="subsection"/>
      </w:pPr>
      <w:r w:rsidRPr="00E13A94">
        <w:tab/>
      </w:r>
      <w:r w:rsidRPr="00E13A94">
        <w:tab/>
        <w:t>Rule</w:t>
      </w:r>
      <w:r w:rsidR="00E13A94" w:rsidRPr="00E13A94">
        <w:t> </w:t>
      </w:r>
      <w:r w:rsidRPr="00E13A94">
        <w:t>8.07, as inserted by Schedule</w:t>
      </w:r>
      <w:r w:rsidR="00E13A94" w:rsidRPr="00E13A94">
        <w:t> </w:t>
      </w:r>
      <w:r w:rsidRPr="00E13A94">
        <w:t xml:space="preserve">2 to the </w:t>
      </w:r>
      <w:r w:rsidR="000E22E4" w:rsidRPr="00E13A94">
        <w:rPr>
          <w:i/>
        </w:rPr>
        <w:t>Family Law Amendment (2018</w:t>
      </w:r>
      <w:r w:rsidRPr="00E13A94">
        <w:rPr>
          <w:i/>
        </w:rPr>
        <w:t xml:space="preserve"> Measures No.</w:t>
      </w:r>
      <w:r w:rsidR="00E13A94" w:rsidRPr="00E13A94">
        <w:rPr>
          <w:i/>
        </w:rPr>
        <w:t> </w:t>
      </w:r>
      <w:r w:rsidRPr="00E13A94">
        <w:rPr>
          <w:i/>
        </w:rPr>
        <w:t>1) Rules</w:t>
      </w:r>
      <w:r w:rsidR="00E13A94" w:rsidRPr="00E13A94">
        <w:rPr>
          <w:i/>
        </w:rPr>
        <w:t> </w:t>
      </w:r>
      <w:r w:rsidR="000E22E4" w:rsidRPr="00E13A94">
        <w:rPr>
          <w:i/>
        </w:rPr>
        <w:t>2018</w:t>
      </w:r>
      <w:r w:rsidRPr="00E13A94">
        <w:t xml:space="preserve">, applies in relation to an application that is served </w:t>
      </w:r>
      <w:r w:rsidR="000E7CF5" w:rsidRPr="00E13A94">
        <w:t xml:space="preserve">on or </w:t>
      </w:r>
      <w:r w:rsidRPr="00E13A94">
        <w:t xml:space="preserve">after </w:t>
      </w:r>
      <w:r w:rsidR="000E7CF5" w:rsidRPr="00E13A94">
        <w:t>1</w:t>
      </w:r>
      <w:r w:rsidR="00E13A94" w:rsidRPr="00E13A94">
        <w:t> </w:t>
      </w:r>
      <w:r w:rsidR="000E22E4" w:rsidRPr="00E13A94">
        <w:t>March</w:t>
      </w:r>
      <w:r w:rsidR="000E7CF5" w:rsidRPr="00E13A94">
        <w:t xml:space="preserve"> 2018</w:t>
      </w:r>
      <w:r w:rsidRPr="00E13A94">
        <w:t>.</w:t>
      </w:r>
    </w:p>
    <w:p w:rsidR="00DD292F" w:rsidRPr="00E13A94" w:rsidRDefault="00EE2849" w:rsidP="00DD292F">
      <w:pPr>
        <w:pStyle w:val="ActHead5"/>
      </w:pPr>
      <w:bookmarkStart w:id="30" w:name="_Toc503348366"/>
      <w:r w:rsidRPr="00E13A94">
        <w:rPr>
          <w:rStyle w:val="CharSectno"/>
        </w:rPr>
        <w:t>27.05</w:t>
      </w:r>
      <w:r w:rsidR="00DD292F" w:rsidRPr="00E13A94">
        <w:t xml:space="preserve">  Application—notices of contention</w:t>
      </w:r>
      <w:bookmarkEnd w:id="30"/>
    </w:p>
    <w:p w:rsidR="00DD292F" w:rsidRPr="00E13A94" w:rsidRDefault="00DD292F" w:rsidP="00DD292F">
      <w:pPr>
        <w:pStyle w:val="subsection"/>
      </w:pPr>
      <w:r w:rsidRPr="00E13A94">
        <w:tab/>
      </w:r>
      <w:r w:rsidRPr="00E13A94">
        <w:tab/>
        <w:t>Rule</w:t>
      </w:r>
      <w:r w:rsidR="00E13A94" w:rsidRPr="00E13A94">
        <w:t> </w:t>
      </w:r>
      <w:r w:rsidRPr="00E13A94">
        <w:t>22.08A, as inserted by Schedule</w:t>
      </w:r>
      <w:r w:rsidR="00E13A94" w:rsidRPr="00E13A94">
        <w:t> </w:t>
      </w:r>
      <w:r w:rsidRPr="00E13A94">
        <w:t xml:space="preserve">2 to the </w:t>
      </w:r>
      <w:r w:rsidRPr="00E13A94">
        <w:rPr>
          <w:i/>
        </w:rPr>
        <w:t>Family Law Amendment (</w:t>
      </w:r>
      <w:r w:rsidR="000E22E4" w:rsidRPr="00E13A94">
        <w:rPr>
          <w:i/>
        </w:rPr>
        <w:t>2018</w:t>
      </w:r>
      <w:r w:rsidRPr="00E13A94">
        <w:rPr>
          <w:i/>
        </w:rPr>
        <w:t xml:space="preserve"> Measures No.</w:t>
      </w:r>
      <w:r w:rsidR="00E13A94" w:rsidRPr="00E13A94">
        <w:rPr>
          <w:i/>
        </w:rPr>
        <w:t> </w:t>
      </w:r>
      <w:r w:rsidRPr="00E13A94">
        <w:rPr>
          <w:i/>
        </w:rPr>
        <w:t>1) Rules</w:t>
      </w:r>
      <w:r w:rsidR="00E13A94" w:rsidRPr="00E13A94">
        <w:rPr>
          <w:i/>
        </w:rPr>
        <w:t> </w:t>
      </w:r>
      <w:r w:rsidR="000E22E4" w:rsidRPr="00E13A94">
        <w:rPr>
          <w:i/>
        </w:rPr>
        <w:t>2018</w:t>
      </w:r>
      <w:r w:rsidRPr="00E13A94">
        <w:t xml:space="preserve">, applies in relation to a Notice of Appeal that is served </w:t>
      </w:r>
      <w:r w:rsidR="000E7CF5" w:rsidRPr="00E13A94">
        <w:t xml:space="preserve">on or </w:t>
      </w:r>
      <w:r w:rsidRPr="00E13A94">
        <w:t xml:space="preserve">after </w:t>
      </w:r>
      <w:r w:rsidR="000E7CF5" w:rsidRPr="00E13A94">
        <w:t>1</w:t>
      </w:r>
      <w:r w:rsidR="00E13A94" w:rsidRPr="00E13A94">
        <w:t> </w:t>
      </w:r>
      <w:r w:rsidR="000E22E4" w:rsidRPr="00E13A94">
        <w:t>March</w:t>
      </w:r>
      <w:r w:rsidR="000E7CF5" w:rsidRPr="00E13A94">
        <w:t xml:space="preserve"> 2018</w:t>
      </w:r>
      <w:r w:rsidRPr="00E13A94">
        <w:t>.</w:t>
      </w:r>
    </w:p>
    <w:p w:rsidR="006917CF" w:rsidRPr="00E13A94" w:rsidRDefault="00EE2849" w:rsidP="006917CF">
      <w:pPr>
        <w:pStyle w:val="ActHead5"/>
      </w:pPr>
      <w:bookmarkStart w:id="31" w:name="_Toc503348367"/>
      <w:r w:rsidRPr="00E13A94">
        <w:rPr>
          <w:rStyle w:val="CharSectno"/>
        </w:rPr>
        <w:t>27.06</w:t>
      </w:r>
      <w:r w:rsidR="006917CF" w:rsidRPr="00E13A94">
        <w:t xml:space="preserve">  Application—documents to be used in conjunction with an affidavit</w:t>
      </w:r>
      <w:bookmarkEnd w:id="31"/>
    </w:p>
    <w:p w:rsidR="006917CF" w:rsidRPr="00E13A94" w:rsidRDefault="006917CF" w:rsidP="006917CF">
      <w:pPr>
        <w:pStyle w:val="subsection"/>
      </w:pPr>
      <w:r w:rsidRPr="00E13A94">
        <w:tab/>
      </w:r>
      <w:r w:rsidRPr="00E13A94">
        <w:tab/>
      </w:r>
      <w:r w:rsidR="007E08E5" w:rsidRPr="00E13A94">
        <w:t>R</w:t>
      </w:r>
      <w:r w:rsidRPr="00E13A94">
        <w:t>ule</w:t>
      </w:r>
      <w:r w:rsidR="00E13A94" w:rsidRPr="00E13A94">
        <w:t> </w:t>
      </w:r>
      <w:r w:rsidRPr="00E13A94">
        <w:t>15.08</w:t>
      </w:r>
      <w:r w:rsidR="007E08E5" w:rsidRPr="00E13A94">
        <w:t>, as amended</w:t>
      </w:r>
      <w:r w:rsidRPr="00E13A94">
        <w:t xml:space="preserve"> by Schedule</w:t>
      </w:r>
      <w:r w:rsidR="00E13A94" w:rsidRPr="00E13A94">
        <w:t> </w:t>
      </w:r>
      <w:r w:rsidRPr="00E13A94">
        <w:t xml:space="preserve">3 to the </w:t>
      </w:r>
      <w:r w:rsidRPr="00E13A94">
        <w:rPr>
          <w:i/>
        </w:rPr>
        <w:t>Family Law Amendment (</w:t>
      </w:r>
      <w:r w:rsidR="000E22E4" w:rsidRPr="00E13A94">
        <w:rPr>
          <w:i/>
        </w:rPr>
        <w:t>2018</w:t>
      </w:r>
      <w:r w:rsidRPr="00E13A94">
        <w:rPr>
          <w:i/>
        </w:rPr>
        <w:t xml:space="preserve"> Measures No.</w:t>
      </w:r>
      <w:r w:rsidR="00E13A94" w:rsidRPr="00E13A94">
        <w:rPr>
          <w:i/>
        </w:rPr>
        <w:t> </w:t>
      </w:r>
      <w:r w:rsidRPr="00E13A94">
        <w:rPr>
          <w:i/>
        </w:rPr>
        <w:t>1) Rules</w:t>
      </w:r>
      <w:r w:rsidR="00E13A94" w:rsidRPr="00E13A94">
        <w:rPr>
          <w:i/>
        </w:rPr>
        <w:t> </w:t>
      </w:r>
      <w:r w:rsidR="000E22E4" w:rsidRPr="00E13A94">
        <w:rPr>
          <w:i/>
        </w:rPr>
        <w:t>2018</w:t>
      </w:r>
      <w:r w:rsidR="007E08E5" w:rsidRPr="00E13A94">
        <w:t>, applies</w:t>
      </w:r>
      <w:r w:rsidRPr="00E13A94">
        <w:t xml:space="preserve"> in relation to an affidavit that is to be filed </w:t>
      </w:r>
      <w:r w:rsidR="000E7CF5" w:rsidRPr="00E13A94">
        <w:t xml:space="preserve">on or </w:t>
      </w:r>
      <w:r w:rsidRPr="00E13A94">
        <w:t xml:space="preserve">after </w:t>
      </w:r>
      <w:r w:rsidR="000E7CF5" w:rsidRPr="00E13A94">
        <w:t>1</w:t>
      </w:r>
      <w:r w:rsidR="00E13A94" w:rsidRPr="00E13A94">
        <w:t> </w:t>
      </w:r>
      <w:r w:rsidR="000E22E4" w:rsidRPr="00E13A94">
        <w:t>March</w:t>
      </w:r>
      <w:r w:rsidR="000E7CF5" w:rsidRPr="00E13A94">
        <w:t xml:space="preserve"> 2018</w:t>
      </w:r>
      <w:r w:rsidRPr="00E13A94">
        <w:t>.</w:t>
      </w:r>
    </w:p>
    <w:p w:rsidR="006917CF" w:rsidRPr="00E13A94" w:rsidRDefault="00EE2849" w:rsidP="006917CF">
      <w:pPr>
        <w:pStyle w:val="ActHead5"/>
      </w:pPr>
      <w:bookmarkStart w:id="32" w:name="_Toc503348368"/>
      <w:r w:rsidRPr="00E13A94">
        <w:rPr>
          <w:rStyle w:val="CharSectno"/>
        </w:rPr>
        <w:t>27.07</w:t>
      </w:r>
      <w:r w:rsidR="006917CF" w:rsidRPr="00E13A94">
        <w:t xml:space="preserve">  Application—compliance with subpoena</w:t>
      </w:r>
      <w:bookmarkEnd w:id="32"/>
    </w:p>
    <w:p w:rsidR="006917CF" w:rsidRPr="00E13A94" w:rsidRDefault="006917CF" w:rsidP="006917CF">
      <w:pPr>
        <w:pStyle w:val="subsection"/>
      </w:pPr>
      <w:r w:rsidRPr="00E13A94">
        <w:tab/>
      </w:r>
      <w:r w:rsidRPr="00E13A94">
        <w:tab/>
        <w:t>Rules</w:t>
      </w:r>
      <w:r w:rsidR="00E13A94" w:rsidRPr="00E13A94">
        <w:t> </w:t>
      </w:r>
      <w:r w:rsidRPr="00E13A94">
        <w:t>15.29 and 26B.23, as amended by Schedule</w:t>
      </w:r>
      <w:r w:rsidR="00E13A94" w:rsidRPr="00E13A94">
        <w:t> </w:t>
      </w:r>
      <w:r w:rsidRPr="00E13A94">
        <w:t xml:space="preserve">3 to the </w:t>
      </w:r>
      <w:r w:rsidRPr="00E13A94">
        <w:rPr>
          <w:i/>
        </w:rPr>
        <w:t>Family Law Amendment (</w:t>
      </w:r>
      <w:r w:rsidR="000E22E4" w:rsidRPr="00E13A94">
        <w:rPr>
          <w:i/>
        </w:rPr>
        <w:t>2018</w:t>
      </w:r>
      <w:r w:rsidRPr="00E13A94">
        <w:rPr>
          <w:i/>
        </w:rPr>
        <w:t xml:space="preserve"> Measures No.</w:t>
      </w:r>
      <w:r w:rsidR="00E13A94" w:rsidRPr="00E13A94">
        <w:rPr>
          <w:i/>
        </w:rPr>
        <w:t> </w:t>
      </w:r>
      <w:r w:rsidRPr="00E13A94">
        <w:rPr>
          <w:i/>
        </w:rPr>
        <w:t>1) Rules</w:t>
      </w:r>
      <w:r w:rsidR="00E13A94" w:rsidRPr="00E13A94">
        <w:rPr>
          <w:i/>
        </w:rPr>
        <w:t> </w:t>
      </w:r>
      <w:r w:rsidR="000E22E4" w:rsidRPr="00E13A94">
        <w:rPr>
          <w:i/>
        </w:rPr>
        <w:t>2018</w:t>
      </w:r>
      <w:r w:rsidRPr="00E13A94">
        <w:t xml:space="preserve">, apply in relation to a subpoena for production that is issued </w:t>
      </w:r>
      <w:r w:rsidR="000E7CF5" w:rsidRPr="00E13A94">
        <w:t xml:space="preserve">on or </w:t>
      </w:r>
      <w:r w:rsidRPr="00E13A94">
        <w:t xml:space="preserve">after </w:t>
      </w:r>
      <w:r w:rsidR="000E7CF5" w:rsidRPr="00E13A94">
        <w:t>1</w:t>
      </w:r>
      <w:r w:rsidR="00E13A94" w:rsidRPr="00E13A94">
        <w:t> </w:t>
      </w:r>
      <w:r w:rsidR="000E22E4" w:rsidRPr="00E13A94">
        <w:t>March</w:t>
      </w:r>
      <w:r w:rsidR="000E7CF5" w:rsidRPr="00E13A94">
        <w:t xml:space="preserve"> 2018</w:t>
      </w:r>
      <w:r w:rsidRPr="00E13A94">
        <w:t>.</w:t>
      </w:r>
    </w:p>
    <w:p w:rsidR="00DD292F" w:rsidRPr="00E13A94" w:rsidRDefault="00EE2849" w:rsidP="00DD292F">
      <w:pPr>
        <w:pStyle w:val="ActHead5"/>
      </w:pPr>
      <w:bookmarkStart w:id="33" w:name="_Toc503348369"/>
      <w:r w:rsidRPr="00E13A94">
        <w:rPr>
          <w:rStyle w:val="CharSectno"/>
        </w:rPr>
        <w:t>27.08</w:t>
      </w:r>
      <w:r w:rsidR="00DD292F" w:rsidRPr="00E13A94">
        <w:t xml:space="preserve">  Application—undertakings</w:t>
      </w:r>
      <w:bookmarkEnd w:id="33"/>
    </w:p>
    <w:p w:rsidR="00DD292F" w:rsidRPr="00E13A94" w:rsidRDefault="00DD292F" w:rsidP="00DD292F">
      <w:pPr>
        <w:pStyle w:val="subsection"/>
      </w:pPr>
      <w:r w:rsidRPr="00E13A94">
        <w:tab/>
      </w:r>
      <w:r w:rsidRPr="00E13A94">
        <w:tab/>
        <w:t>Rule</w:t>
      </w:r>
      <w:r w:rsidR="00E13A94" w:rsidRPr="00E13A94">
        <w:t> </w:t>
      </w:r>
      <w:r w:rsidRPr="00E13A94">
        <w:t>17.06, as inserted by Schedule</w:t>
      </w:r>
      <w:r w:rsidR="00E13A94" w:rsidRPr="00E13A94">
        <w:t> </w:t>
      </w:r>
      <w:r w:rsidRPr="00E13A94">
        <w:t xml:space="preserve">3 to the </w:t>
      </w:r>
      <w:r w:rsidRPr="00E13A94">
        <w:rPr>
          <w:i/>
        </w:rPr>
        <w:t>Family Law Amendment (</w:t>
      </w:r>
      <w:r w:rsidR="000E22E4" w:rsidRPr="00E13A94">
        <w:rPr>
          <w:i/>
        </w:rPr>
        <w:t>2018</w:t>
      </w:r>
      <w:r w:rsidRPr="00E13A94">
        <w:rPr>
          <w:i/>
        </w:rPr>
        <w:t xml:space="preserve"> Measures No.</w:t>
      </w:r>
      <w:r w:rsidR="00E13A94" w:rsidRPr="00E13A94">
        <w:rPr>
          <w:i/>
        </w:rPr>
        <w:t> </w:t>
      </w:r>
      <w:r w:rsidRPr="00E13A94">
        <w:rPr>
          <w:i/>
        </w:rPr>
        <w:t>1) Rules</w:t>
      </w:r>
      <w:r w:rsidR="00E13A94" w:rsidRPr="00E13A94">
        <w:rPr>
          <w:i/>
        </w:rPr>
        <w:t> </w:t>
      </w:r>
      <w:r w:rsidR="000E22E4" w:rsidRPr="00E13A94">
        <w:rPr>
          <w:i/>
        </w:rPr>
        <w:t>2018</w:t>
      </w:r>
      <w:r w:rsidRPr="00E13A94">
        <w:t xml:space="preserve">, applies in relation to an undertaking that is given </w:t>
      </w:r>
      <w:r w:rsidR="000E7CF5" w:rsidRPr="00E13A94">
        <w:t xml:space="preserve">on or </w:t>
      </w:r>
      <w:r w:rsidRPr="00E13A94">
        <w:t xml:space="preserve">after </w:t>
      </w:r>
      <w:r w:rsidR="000E7CF5" w:rsidRPr="00E13A94">
        <w:t>1</w:t>
      </w:r>
      <w:r w:rsidR="00E13A94" w:rsidRPr="00E13A94">
        <w:t> </w:t>
      </w:r>
      <w:r w:rsidR="000E22E4" w:rsidRPr="00E13A94">
        <w:t>March</w:t>
      </w:r>
      <w:r w:rsidR="000E7CF5" w:rsidRPr="00E13A94">
        <w:t xml:space="preserve"> 2018</w:t>
      </w:r>
      <w:r w:rsidRPr="00E13A94">
        <w:t>.</w:t>
      </w:r>
    </w:p>
    <w:sectPr w:rsidR="00DD292F" w:rsidRPr="00E13A94" w:rsidSect="00A06444">
      <w:headerReference w:type="even" r:id="rId32"/>
      <w:headerReference w:type="default" r:id="rId33"/>
      <w:footerReference w:type="even" r:id="rId34"/>
      <w:footerReference w:type="default" r:id="rId35"/>
      <w:headerReference w:type="first" r:id="rId36"/>
      <w:footerReference w:type="first" r:id="rId37"/>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EA9" w:rsidRDefault="00421EA9" w:rsidP="0048364F">
      <w:pPr>
        <w:spacing w:line="240" w:lineRule="auto"/>
      </w:pPr>
      <w:r>
        <w:separator/>
      </w:r>
    </w:p>
  </w:endnote>
  <w:endnote w:type="continuationSeparator" w:id="0">
    <w:p w:rsidR="00421EA9" w:rsidRDefault="00421EA9"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FBA208A-5C88-44A4-A6FF-D4E2876503F9}"/>
    <w:embedBold r:id="rId2" w:fontKey="{9280E552-124F-4B08-890F-0D665F668AF1}"/>
    <w:embedItalic r:id="rId3" w:fontKey="{F47DBDF5-2D66-4D55-911B-693C2E303406}"/>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A06444" w:rsidRDefault="00A06444" w:rsidP="00A06444">
    <w:pPr>
      <w:pStyle w:val="Footer"/>
      <w:tabs>
        <w:tab w:val="clear" w:pos="4153"/>
        <w:tab w:val="clear" w:pos="8306"/>
        <w:tab w:val="center" w:pos="4150"/>
        <w:tab w:val="right" w:pos="8307"/>
      </w:tabs>
      <w:spacing w:before="120"/>
      <w:rPr>
        <w:i/>
        <w:sz w:val="18"/>
      </w:rPr>
    </w:pPr>
    <w:r w:rsidRPr="00A06444">
      <w:rPr>
        <w:i/>
        <w:sz w:val="18"/>
      </w:rPr>
      <w:t>OPC62902 - 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Default="00CE40D4" w:rsidP="00E97334"/>
  <w:p w:rsidR="00CE40D4" w:rsidRPr="00A06444" w:rsidRDefault="00A06444" w:rsidP="00A06444">
    <w:pPr>
      <w:rPr>
        <w:rFonts w:cs="Times New Roman"/>
        <w:i/>
        <w:sz w:val="18"/>
      </w:rPr>
    </w:pPr>
    <w:r w:rsidRPr="00A06444">
      <w:rPr>
        <w:rFonts w:cs="Times New Roman"/>
        <w:i/>
        <w:sz w:val="18"/>
      </w:rPr>
      <w:t>OPC62902 - 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A06444" w:rsidRDefault="00A06444" w:rsidP="00A06444">
    <w:pPr>
      <w:pStyle w:val="Footer"/>
      <w:tabs>
        <w:tab w:val="clear" w:pos="4153"/>
        <w:tab w:val="clear" w:pos="8306"/>
        <w:tab w:val="center" w:pos="4150"/>
        <w:tab w:val="right" w:pos="8307"/>
      </w:tabs>
      <w:spacing w:before="120"/>
      <w:rPr>
        <w:i/>
        <w:sz w:val="18"/>
      </w:rPr>
    </w:pPr>
    <w:r w:rsidRPr="00A06444">
      <w:rPr>
        <w:i/>
        <w:sz w:val="18"/>
      </w:rPr>
      <w:t>OPC62902 -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33C1C" w:rsidRDefault="00CE40D4"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CE40D4" w:rsidTr="00BC1666">
      <w:tc>
        <w:tcPr>
          <w:tcW w:w="709" w:type="dxa"/>
          <w:tcBorders>
            <w:top w:val="nil"/>
            <w:left w:val="nil"/>
            <w:bottom w:val="nil"/>
            <w:right w:val="nil"/>
          </w:tcBorders>
        </w:tcPr>
        <w:p w:rsidR="00CE40D4" w:rsidRDefault="00CE40D4" w:rsidP="00401F5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30B4B">
            <w:rPr>
              <w:i/>
              <w:noProof/>
              <w:sz w:val="18"/>
            </w:rPr>
            <w:t>xxv</w:t>
          </w:r>
          <w:r w:rsidRPr="00ED79B6">
            <w:rPr>
              <w:i/>
              <w:sz w:val="18"/>
            </w:rPr>
            <w:fldChar w:fldCharType="end"/>
          </w:r>
        </w:p>
      </w:tc>
      <w:tc>
        <w:tcPr>
          <w:tcW w:w="6379" w:type="dxa"/>
          <w:tcBorders>
            <w:top w:val="nil"/>
            <w:left w:val="nil"/>
            <w:bottom w:val="nil"/>
            <w:right w:val="nil"/>
          </w:tcBorders>
        </w:tcPr>
        <w:p w:rsidR="00CE40D4" w:rsidRDefault="00CE40D4" w:rsidP="00401F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30B4B">
            <w:rPr>
              <w:i/>
              <w:sz w:val="18"/>
            </w:rPr>
            <w:t>Family Law Amendment (2018 Measures No. 1) Rules 2018</w:t>
          </w:r>
          <w:r w:rsidRPr="007A1328">
            <w:rPr>
              <w:i/>
              <w:sz w:val="18"/>
            </w:rPr>
            <w:fldChar w:fldCharType="end"/>
          </w:r>
        </w:p>
      </w:tc>
      <w:tc>
        <w:tcPr>
          <w:tcW w:w="1384" w:type="dxa"/>
          <w:tcBorders>
            <w:top w:val="nil"/>
            <w:left w:val="nil"/>
            <w:bottom w:val="nil"/>
            <w:right w:val="nil"/>
          </w:tcBorders>
        </w:tcPr>
        <w:p w:rsidR="00CE40D4" w:rsidRDefault="00CE40D4" w:rsidP="00401F56">
          <w:pPr>
            <w:spacing w:line="0" w:lineRule="atLeast"/>
            <w:jc w:val="right"/>
            <w:rPr>
              <w:sz w:val="18"/>
            </w:rPr>
          </w:pPr>
        </w:p>
      </w:tc>
    </w:tr>
  </w:tbl>
  <w:p w:rsidR="00CE40D4" w:rsidRPr="00A06444" w:rsidRDefault="00A06444" w:rsidP="00A06444">
    <w:pPr>
      <w:rPr>
        <w:rFonts w:cs="Times New Roman"/>
        <w:i/>
        <w:sz w:val="18"/>
      </w:rPr>
    </w:pPr>
    <w:r w:rsidRPr="00A06444">
      <w:rPr>
        <w:rFonts w:cs="Times New Roman"/>
        <w:i/>
        <w:sz w:val="18"/>
      </w:rPr>
      <w:t>OPC62902 - 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33C1C" w:rsidRDefault="00CE40D4"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CE40D4" w:rsidTr="00BC1666">
      <w:tc>
        <w:tcPr>
          <w:tcW w:w="1383" w:type="dxa"/>
          <w:tcBorders>
            <w:top w:val="nil"/>
            <w:left w:val="nil"/>
            <w:bottom w:val="nil"/>
            <w:right w:val="nil"/>
          </w:tcBorders>
        </w:tcPr>
        <w:p w:rsidR="00CE40D4" w:rsidRDefault="00CE40D4" w:rsidP="00401F56">
          <w:pPr>
            <w:spacing w:line="0" w:lineRule="atLeast"/>
            <w:rPr>
              <w:sz w:val="18"/>
            </w:rPr>
          </w:pPr>
        </w:p>
      </w:tc>
      <w:tc>
        <w:tcPr>
          <w:tcW w:w="6379" w:type="dxa"/>
          <w:tcBorders>
            <w:top w:val="nil"/>
            <w:left w:val="nil"/>
            <w:bottom w:val="nil"/>
            <w:right w:val="nil"/>
          </w:tcBorders>
        </w:tcPr>
        <w:p w:rsidR="00CE40D4" w:rsidRDefault="00CE40D4" w:rsidP="00401F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30B4B">
            <w:rPr>
              <w:i/>
              <w:sz w:val="18"/>
            </w:rPr>
            <w:t>Family Law Amendment (2018 Measures No. 1) Rules 2018</w:t>
          </w:r>
          <w:r w:rsidRPr="007A1328">
            <w:rPr>
              <w:i/>
              <w:sz w:val="18"/>
            </w:rPr>
            <w:fldChar w:fldCharType="end"/>
          </w:r>
        </w:p>
      </w:tc>
      <w:tc>
        <w:tcPr>
          <w:tcW w:w="710" w:type="dxa"/>
          <w:tcBorders>
            <w:top w:val="nil"/>
            <w:left w:val="nil"/>
            <w:bottom w:val="nil"/>
            <w:right w:val="nil"/>
          </w:tcBorders>
        </w:tcPr>
        <w:p w:rsidR="00CE40D4" w:rsidRDefault="00CE40D4" w:rsidP="00401F5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00BC4">
            <w:rPr>
              <w:i/>
              <w:noProof/>
              <w:sz w:val="18"/>
            </w:rPr>
            <w:t>i</w:t>
          </w:r>
          <w:r w:rsidRPr="00ED79B6">
            <w:rPr>
              <w:i/>
              <w:sz w:val="18"/>
            </w:rPr>
            <w:fldChar w:fldCharType="end"/>
          </w:r>
        </w:p>
      </w:tc>
    </w:tr>
  </w:tbl>
  <w:p w:rsidR="00CE40D4" w:rsidRPr="00A06444" w:rsidRDefault="00A06444" w:rsidP="00A06444">
    <w:pPr>
      <w:rPr>
        <w:rFonts w:cs="Times New Roman"/>
        <w:i/>
        <w:sz w:val="18"/>
      </w:rPr>
    </w:pPr>
    <w:r w:rsidRPr="00A06444">
      <w:rPr>
        <w:rFonts w:cs="Times New Roman"/>
        <w:i/>
        <w:sz w:val="18"/>
      </w:rPr>
      <w:t>OPC62902 - 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33C1C" w:rsidRDefault="00CE40D4"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CE40D4" w:rsidTr="00BC1666">
      <w:tc>
        <w:tcPr>
          <w:tcW w:w="709" w:type="dxa"/>
          <w:tcBorders>
            <w:top w:val="nil"/>
            <w:left w:val="nil"/>
            <w:bottom w:val="nil"/>
            <w:right w:val="nil"/>
          </w:tcBorders>
        </w:tcPr>
        <w:p w:rsidR="00CE40D4" w:rsidRDefault="00CE40D4" w:rsidP="00401F56">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00BC4">
            <w:rPr>
              <w:i/>
              <w:noProof/>
              <w:sz w:val="18"/>
            </w:rPr>
            <w:t>24</w:t>
          </w:r>
          <w:r w:rsidRPr="00ED79B6">
            <w:rPr>
              <w:i/>
              <w:sz w:val="18"/>
            </w:rPr>
            <w:fldChar w:fldCharType="end"/>
          </w:r>
        </w:p>
      </w:tc>
      <w:tc>
        <w:tcPr>
          <w:tcW w:w="6379" w:type="dxa"/>
          <w:tcBorders>
            <w:top w:val="nil"/>
            <w:left w:val="nil"/>
            <w:bottom w:val="nil"/>
            <w:right w:val="nil"/>
          </w:tcBorders>
        </w:tcPr>
        <w:p w:rsidR="00CE40D4" w:rsidRDefault="00CE40D4" w:rsidP="00401F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30B4B">
            <w:rPr>
              <w:i/>
              <w:sz w:val="18"/>
            </w:rPr>
            <w:t>Family Law Amendment (2018 Measures No. 1) Rules 2018</w:t>
          </w:r>
          <w:r w:rsidRPr="007A1328">
            <w:rPr>
              <w:i/>
              <w:sz w:val="18"/>
            </w:rPr>
            <w:fldChar w:fldCharType="end"/>
          </w:r>
        </w:p>
      </w:tc>
      <w:tc>
        <w:tcPr>
          <w:tcW w:w="1384" w:type="dxa"/>
          <w:tcBorders>
            <w:top w:val="nil"/>
            <w:left w:val="nil"/>
            <w:bottom w:val="nil"/>
            <w:right w:val="nil"/>
          </w:tcBorders>
        </w:tcPr>
        <w:p w:rsidR="00CE40D4" w:rsidRDefault="00CE40D4" w:rsidP="00401F56">
          <w:pPr>
            <w:spacing w:line="0" w:lineRule="atLeast"/>
            <w:jc w:val="right"/>
            <w:rPr>
              <w:sz w:val="18"/>
            </w:rPr>
          </w:pPr>
        </w:p>
      </w:tc>
    </w:tr>
  </w:tbl>
  <w:p w:rsidR="00CE40D4" w:rsidRPr="00A06444" w:rsidRDefault="00A06444" w:rsidP="00A06444">
    <w:pPr>
      <w:rPr>
        <w:rFonts w:cs="Times New Roman"/>
        <w:i/>
        <w:sz w:val="18"/>
      </w:rPr>
    </w:pPr>
    <w:r w:rsidRPr="00A06444">
      <w:rPr>
        <w:rFonts w:cs="Times New Roman"/>
        <w:i/>
        <w:sz w:val="18"/>
      </w:rPr>
      <w:t>OPC62902 - B</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33C1C" w:rsidRDefault="00CE40D4"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CE40D4" w:rsidTr="00401F56">
      <w:tc>
        <w:tcPr>
          <w:tcW w:w="1384" w:type="dxa"/>
          <w:tcBorders>
            <w:top w:val="nil"/>
            <w:left w:val="nil"/>
            <w:bottom w:val="nil"/>
            <w:right w:val="nil"/>
          </w:tcBorders>
        </w:tcPr>
        <w:p w:rsidR="00CE40D4" w:rsidRDefault="00CE40D4" w:rsidP="00401F56">
          <w:pPr>
            <w:spacing w:line="0" w:lineRule="atLeast"/>
            <w:rPr>
              <w:sz w:val="18"/>
            </w:rPr>
          </w:pPr>
        </w:p>
      </w:tc>
      <w:tc>
        <w:tcPr>
          <w:tcW w:w="6379" w:type="dxa"/>
          <w:tcBorders>
            <w:top w:val="nil"/>
            <w:left w:val="nil"/>
            <w:bottom w:val="nil"/>
            <w:right w:val="nil"/>
          </w:tcBorders>
        </w:tcPr>
        <w:p w:rsidR="00CE40D4" w:rsidRDefault="00CE40D4" w:rsidP="00401F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30B4B">
            <w:rPr>
              <w:i/>
              <w:sz w:val="18"/>
            </w:rPr>
            <w:t>Family Law Amendment (2018 Measures No. 1) Rules 2018</w:t>
          </w:r>
          <w:r w:rsidRPr="007A1328">
            <w:rPr>
              <w:i/>
              <w:sz w:val="18"/>
            </w:rPr>
            <w:fldChar w:fldCharType="end"/>
          </w:r>
        </w:p>
      </w:tc>
      <w:tc>
        <w:tcPr>
          <w:tcW w:w="709" w:type="dxa"/>
          <w:tcBorders>
            <w:top w:val="nil"/>
            <w:left w:val="nil"/>
            <w:bottom w:val="nil"/>
            <w:right w:val="nil"/>
          </w:tcBorders>
        </w:tcPr>
        <w:p w:rsidR="00CE40D4" w:rsidRDefault="00CE40D4" w:rsidP="00401F5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700BC4">
            <w:rPr>
              <w:i/>
              <w:noProof/>
              <w:sz w:val="18"/>
            </w:rPr>
            <w:t>25</w:t>
          </w:r>
          <w:r w:rsidRPr="00ED79B6">
            <w:rPr>
              <w:i/>
              <w:sz w:val="18"/>
            </w:rPr>
            <w:fldChar w:fldCharType="end"/>
          </w:r>
        </w:p>
      </w:tc>
    </w:tr>
  </w:tbl>
  <w:p w:rsidR="00CE40D4" w:rsidRPr="00A06444" w:rsidRDefault="00A06444" w:rsidP="00A06444">
    <w:pPr>
      <w:rPr>
        <w:rFonts w:cs="Times New Roman"/>
        <w:i/>
        <w:sz w:val="18"/>
      </w:rPr>
    </w:pPr>
    <w:r w:rsidRPr="00A06444">
      <w:rPr>
        <w:rFonts w:cs="Times New Roman"/>
        <w:i/>
        <w:sz w:val="18"/>
      </w:rPr>
      <w:t>OPC62902 - B</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33C1C" w:rsidRDefault="00CE40D4"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CE40D4" w:rsidTr="007A6863">
      <w:tc>
        <w:tcPr>
          <w:tcW w:w="1384" w:type="dxa"/>
          <w:tcBorders>
            <w:top w:val="nil"/>
            <w:left w:val="nil"/>
            <w:bottom w:val="nil"/>
            <w:right w:val="nil"/>
          </w:tcBorders>
        </w:tcPr>
        <w:p w:rsidR="00CE40D4" w:rsidRDefault="00CE40D4" w:rsidP="00401F56">
          <w:pPr>
            <w:spacing w:line="0" w:lineRule="atLeast"/>
            <w:rPr>
              <w:sz w:val="18"/>
            </w:rPr>
          </w:pPr>
        </w:p>
      </w:tc>
      <w:tc>
        <w:tcPr>
          <w:tcW w:w="6379" w:type="dxa"/>
          <w:tcBorders>
            <w:top w:val="nil"/>
            <w:left w:val="nil"/>
            <w:bottom w:val="nil"/>
            <w:right w:val="nil"/>
          </w:tcBorders>
        </w:tcPr>
        <w:p w:rsidR="00CE40D4" w:rsidRDefault="00CE40D4" w:rsidP="00401F5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530B4B">
            <w:rPr>
              <w:i/>
              <w:sz w:val="18"/>
            </w:rPr>
            <w:t>Family Law Amendment (2018 Measures No. 1) Rules 2018</w:t>
          </w:r>
          <w:r w:rsidRPr="007A1328">
            <w:rPr>
              <w:i/>
              <w:sz w:val="18"/>
            </w:rPr>
            <w:fldChar w:fldCharType="end"/>
          </w:r>
        </w:p>
      </w:tc>
      <w:tc>
        <w:tcPr>
          <w:tcW w:w="709" w:type="dxa"/>
          <w:tcBorders>
            <w:top w:val="nil"/>
            <w:left w:val="nil"/>
            <w:bottom w:val="nil"/>
            <w:right w:val="nil"/>
          </w:tcBorders>
        </w:tcPr>
        <w:p w:rsidR="00CE40D4" w:rsidRDefault="00CE40D4" w:rsidP="00401F5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530B4B">
            <w:rPr>
              <w:i/>
              <w:noProof/>
              <w:sz w:val="18"/>
            </w:rPr>
            <w:t>25</w:t>
          </w:r>
          <w:r w:rsidRPr="00ED79B6">
            <w:rPr>
              <w:i/>
              <w:sz w:val="18"/>
            </w:rPr>
            <w:fldChar w:fldCharType="end"/>
          </w:r>
        </w:p>
      </w:tc>
    </w:tr>
  </w:tbl>
  <w:p w:rsidR="00CE40D4" w:rsidRPr="00A06444" w:rsidRDefault="00A06444" w:rsidP="00A06444">
    <w:pPr>
      <w:rPr>
        <w:rFonts w:cs="Times New Roman"/>
        <w:i/>
        <w:sz w:val="18"/>
      </w:rPr>
    </w:pPr>
    <w:r w:rsidRPr="00A06444">
      <w:rPr>
        <w:rFonts w:cs="Times New Roman"/>
        <w:i/>
        <w:sz w:val="18"/>
      </w:rPr>
      <w:t>OPC62902 -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EA9" w:rsidRDefault="00421EA9" w:rsidP="0048364F">
      <w:pPr>
        <w:spacing w:line="240" w:lineRule="auto"/>
      </w:pPr>
      <w:r>
        <w:separator/>
      </w:r>
    </w:p>
  </w:footnote>
  <w:footnote w:type="continuationSeparator" w:id="0">
    <w:p w:rsidR="00421EA9" w:rsidRDefault="00421EA9"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5F1388" w:rsidRDefault="00421EA9"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5F1388" w:rsidRDefault="00421EA9"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5F1388" w:rsidRDefault="00421EA9"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D79B6" w:rsidRDefault="00CE40D4" w:rsidP="00220A0C">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D79B6" w:rsidRDefault="00CE40D4" w:rsidP="00220A0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ED79B6" w:rsidRDefault="00CE40D4"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A961C4" w:rsidRDefault="00CE40D4" w:rsidP="0048364F">
    <w:pPr>
      <w:rPr>
        <w:b/>
        <w:sz w:val="20"/>
      </w:rPr>
    </w:pPr>
    <w:r>
      <w:rPr>
        <w:b/>
        <w:sz w:val="20"/>
      </w:rPr>
      <w:fldChar w:fldCharType="begin"/>
    </w:r>
    <w:r>
      <w:rPr>
        <w:b/>
        <w:sz w:val="20"/>
      </w:rPr>
      <w:instrText xml:space="preserve"> STYLEREF CharAmSchNo </w:instrText>
    </w:r>
    <w:r>
      <w:rPr>
        <w:b/>
        <w:sz w:val="20"/>
      </w:rPr>
      <w:fldChar w:fldCharType="separate"/>
    </w:r>
    <w:r w:rsidR="00700BC4">
      <w:rPr>
        <w:b/>
        <w:noProof/>
        <w:sz w:val="20"/>
      </w:rPr>
      <w:t>Schedule 3</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700BC4">
      <w:rPr>
        <w:noProof/>
        <w:sz w:val="20"/>
      </w:rPr>
      <w:t>Other amendments</w:t>
    </w:r>
    <w:r>
      <w:rPr>
        <w:sz w:val="20"/>
      </w:rPr>
      <w:fldChar w:fldCharType="end"/>
    </w:r>
  </w:p>
  <w:p w:rsidR="00CE40D4" w:rsidRPr="00A961C4" w:rsidRDefault="00CE40D4"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CE40D4" w:rsidRPr="00A961C4" w:rsidRDefault="00CE40D4" w:rsidP="007F48ED">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0D4" w:rsidRPr="00A961C4" w:rsidRDefault="00CE40D4" w:rsidP="0048364F">
    <w:pPr>
      <w:jc w:val="right"/>
      <w:rPr>
        <w:sz w:val="20"/>
      </w:rPr>
    </w:pPr>
    <w:r w:rsidRPr="00A961C4">
      <w:rPr>
        <w:sz w:val="20"/>
      </w:rPr>
      <w:fldChar w:fldCharType="begin"/>
    </w:r>
    <w:r w:rsidRPr="00A961C4">
      <w:rPr>
        <w:sz w:val="20"/>
      </w:rPr>
      <w:instrText xml:space="preserve"> STYLEREF CharAmSchText </w:instrText>
    </w:r>
    <w:r w:rsidR="00700BC4">
      <w:rPr>
        <w:sz w:val="20"/>
      </w:rPr>
      <w:fldChar w:fldCharType="separate"/>
    </w:r>
    <w:r w:rsidR="00700BC4">
      <w:rPr>
        <w:noProof/>
        <w:sz w:val="20"/>
      </w:rPr>
      <w:t>Application and transitional provisions</w: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sidR="00700BC4">
      <w:rPr>
        <w:b/>
        <w:sz w:val="20"/>
      </w:rPr>
      <w:fldChar w:fldCharType="separate"/>
    </w:r>
    <w:r w:rsidR="00700BC4">
      <w:rPr>
        <w:b/>
        <w:noProof/>
        <w:sz w:val="20"/>
      </w:rPr>
      <w:t>Schedule 4</w:t>
    </w:r>
    <w:r>
      <w:rPr>
        <w:b/>
        <w:sz w:val="20"/>
      </w:rPr>
      <w:fldChar w:fldCharType="end"/>
    </w:r>
  </w:p>
  <w:p w:rsidR="00CE40D4" w:rsidRPr="00A961C4" w:rsidRDefault="00CE40D4"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CE40D4" w:rsidRPr="00A961C4" w:rsidRDefault="00CE40D4" w:rsidP="007F48ED">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A9" w:rsidRPr="00A961C4" w:rsidRDefault="00421EA9" w:rsidP="004836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152A248"/>
    <w:lvl w:ilvl="0">
      <w:start w:val="1"/>
      <w:numFmt w:val="decimal"/>
      <w:lvlText w:val="%1."/>
      <w:lvlJc w:val="left"/>
      <w:pPr>
        <w:tabs>
          <w:tab w:val="num" w:pos="1492"/>
        </w:tabs>
        <w:ind w:left="1492" w:hanging="360"/>
      </w:pPr>
    </w:lvl>
  </w:abstractNum>
  <w:abstractNum w:abstractNumId="1">
    <w:nsid w:val="FFFFFF7D"/>
    <w:multiLevelType w:val="singleLevel"/>
    <w:tmpl w:val="FDC89DC0"/>
    <w:lvl w:ilvl="0">
      <w:start w:val="1"/>
      <w:numFmt w:val="decimal"/>
      <w:lvlText w:val="%1."/>
      <w:lvlJc w:val="left"/>
      <w:pPr>
        <w:tabs>
          <w:tab w:val="num" w:pos="1209"/>
        </w:tabs>
        <w:ind w:left="1209" w:hanging="360"/>
      </w:pPr>
    </w:lvl>
  </w:abstractNum>
  <w:abstractNum w:abstractNumId="2">
    <w:nsid w:val="FFFFFF7E"/>
    <w:multiLevelType w:val="singleLevel"/>
    <w:tmpl w:val="23DC1340"/>
    <w:lvl w:ilvl="0">
      <w:start w:val="1"/>
      <w:numFmt w:val="decimal"/>
      <w:lvlText w:val="%1."/>
      <w:lvlJc w:val="left"/>
      <w:pPr>
        <w:tabs>
          <w:tab w:val="num" w:pos="926"/>
        </w:tabs>
        <w:ind w:left="926" w:hanging="360"/>
      </w:pPr>
    </w:lvl>
  </w:abstractNum>
  <w:abstractNum w:abstractNumId="3">
    <w:nsid w:val="FFFFFF7F"/>
    <w:multiLevelType w:val="singleLevel"/>
    <w:tmpl w:val="00CE5486"/>
    <w:lvl w:ilvl="0">
      <w:start w:val="1"/>
      <w:numFmt w:val="decimal"/>
      <w:lvlText w:val="%1."/>
      <w:lvlJc w:val="left"/>
      <w:pPr>
        <w:tabs>
          <w:tab w:val="num" w:pos="643"/>
        </w:tabs>
        <w:ind w:left="643" w:hanging="360"/>
      </w:pPr>
    </w:lvl>
  </w:abstractNum>
  <w:abstractNum w:abstractNumId="4">
    <w:nsid w:val="FFFFFF80"/>
    <w:multiLevelType w:val="singleLevel"/>
    <w:tmpl w:val="3C90DE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E486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1A0D8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AA2B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512C7D6"/>
    <w:lvl w:ilvl="0">
      <w:start w:val="1"/>
      <w:numFmt w:val="decimal"/>
      <w:lvlText w:val="%1."/>
      <w:lvlJc w:val="left"/>
      <w:pPr>
        <w:tabs>
          <w:tab w:val="num" w:pos="360"/>
        </w:tabs>
        <w:ind w:left="360" w:hanging="360"/>
      </w:pPr>
    </w:lvl>
  </w:abstractNum>
  <w:abstractNum w:abstractNumId="9">
    <w:nsid w:val="FFFFFF89"/>
    <w:multiLevelType w:val="singleLevel"/>
    <w:tmpl w:val="4E102A2C"/>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removePersonalInformation/>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9E2"/>
    <w:rsid w:val="00000263"/>
    <w:rsid w:val="00001EE6"/>
    <w:rsid w:val="00006421"/>
    <w:rsid w:val="000113BC"/>
    <w:rsid w:val="000136AF"/>
    <w:rsid w:val="0004044E"/>
    <w:rsid w:val="00047FA6"/>
    <w:rsid w:val="000511F5"/>
    <w:rsid w:val="0005120E"/>
    <w:rsid w:val="00054577"/>
    <w:rsid w:val="000614BF"/>
    <w:rsid w:val="0007169C"/>
    <w:rsid w:val="00072339"/>
    <w:rsid w:val="000758CB"/>
    <w:rsid w:val="00077593"/>
    <w:rsid w:val="00083F48"/>
    <w:rsid w:val="0008776E"/>
    <w:rsid w:val="000A1364"/>
    <w:rsid w:val="000A45C4"/>
    <w:rsid w:val="000A461A"/>
    <w:rsid w:val="000A4CC9"/>
    <w:rsid w:val="000A7926"/>
    <w:rsid w:val="000A7DF9"/>
    <w:rsid w:val="000C3817"/>
    <w:rsid w:val="000D05EF"/>
    <w:rsid w:val="000D5485"/>
    <w:rsid w:val="000E22E4"/>
    <w:rsid w:val="000E6DB6"/>
    <w:rsid w:val="000E7CF5"/>
    <w:rsid w:val="000F21C1"/>
    <w:rsid w:val="00105D72"/>
    <w:rsid w:val="0010745C"/>
    <w:rsid w:val="00112952"/>
    <w:rsid w:val="00117277"/>
    <w:rsid w:val="00134409"/>
    <w:rsid w:val="001511A7"/>
    <w:rsid w:val="00156D71"/>
    <w:rsid w:val="00160BD7"/>
    <w:rsid w:val="001643C9"/>
    <w:rsid w:val="00165568"/>
    <w:rsid w:val="00166082"/>
    <w:rsid w:val="00166C2F"/>
    <w:rsid w:val="001716C9"/>
    <w:rsid w:val="0017495E"/>
    <w:rsid w:val="00183E54"/>
    <w:rsid w:val="00184261"/>
    <w:rsid w:val="00193461"/>
    <w:rsid w:val="001939E1"/>
    <w:rsid w:val="00195382"/>
    <w:rsid w:val="001A3B9F"/>
    <w:rsid w:val="001A65C0"/>
    <w:rsid w:val="001B6456"/>
    <w:rsid w:val="001B7A5D"/>
    <w:rsid w:val="001C3A47"/>
    <w:rsid w:val="001C69C4"/>
    <w:rsid w:val="001D637D"/>
    <w:rsid w:val="001E0A8D"/>
    <w:rsid w:val="001E226C"/>
    <w:rsid w:val="001E3590"/>
    <w:rsid w:val="001E7407"/>
    <w:rsid w:val="001F0318"/>
    <w:rsid w:val="002009B6"/>
    <w:rsid w:val="00201D27"/>
    <w:rsid w:val="0020300C"/>
    <w:rsid w:val="00207006"/>
    <w:rsid w:val="00220A0C"/>
    <w:rsid w:val="00223E4A"/>
    <w:rsid w:val="002302EA"/>
    <w:rsid w:val="00235B38"/>
    <w:rsid w:val="00240749"/>
    <w:rsid w:val="002422E2"/>
    <w:rsid w:val="002468D7"/>
    <w:rsid w:val="00271738"/>
    <w:rsid w:val="00281DF4"/>
    <w:rsid w:val="00285CDD"/>
    <w:rsid w:val="00291167"/>
    <w:rsid w:val="00297ECB"/>
    <w:rsid w:val="002B13CF"/>
    <w:rsid w:val="002C152A"/>
    <w:rsid w:val="002C3D02"/>
    <w:rsid w:val="002C62FE"/>
    <w:rsid w:val="002D043A"/>
    <w:rsid w:val="002D5400"/>
    <w:rsid w:val="002E3252"/>
    <w:rsid w:val="002F620D"/>
    <w:rsid w:val="00303CD3"/>
    <w:rsid w:val="0030574A"/>
    <w:rsid w:val="00312950"/>
    <w:rsid w:val="003143A1"/>
    <w:rsid w:val="003164B5"/>
    <w:rsid w:val="0031713F"/>
    <w:rsid w:val="00321913"/>
    <w:rsid w:val="003316DC"/>
    <w:rsid w:val="00332E0D"/>
    <w:rsid w:val="00336A9F"/>
    <w:rsid w:val="003415D3"/>
    <w:rsid w:val="00346335"/>
    <w:rsid w:val="00352B0F"/>
    <w:rsid w:val="003561B0"/>
    <w:rsid w:val="00367960"/>
    <w:rsid w:val="00392604"/>
    <w:rsid w:val="003A15AC"/>
    <w:rsid w:val="003A4959"/>
    <w:rsid w:val="003A56EB"/>
    <w:rsid w:val="003B0627"/>
    <w:rsid w:val="003C3F67"/>
    <w:rsid w:val="003C5F2B"/>
    <w:rsid w:val="003D0BFE"/>
    <w:rsid w:val="003D4EE7"/>
    <w:rsid w:val="003D5700"/>
    <w:rsid w:val="003D580E"/>
    <w:rsid w:val="003D71B3"/>
    <w:rsid w:val="003E5859"/>
    <w:rsid w:val="003F0F5A"/>
    <w:rsid w:val="003F54BB"/>
    <w:rsid w:val="00400A30"/>
    <w:rsid w:val="00401F56"/>
    <w:rsid w:val="004022CA"/>
    <w:rsid w:val="0040312F"/>
    <w:rsid w:val="004116CD"/>
    <w:rsid w:val="00411A5E"/>
    <w:rsid w:val="00414ADE"/>
    <w:rsid w:val="00421EA9"/>
    <w:rsid w:val="00424C6F"/>
    <w:rsid w:val="00424CA9"/>
    <w:rsid w:val="004257BB"/>
    <w:rsid w:val="004261D9"/>
    <w:rsid w:val="0044291A"/>
    <w:rsid w:val="00447B39"/>
    <w:rsid w:val="00460499"/>
    <w:rsid w:val="00471655"/>
    <w:rsid w:val="00474835"/>
    <w:rsid w:val="0047793E"/>
    <w:rsid w:val="004819C7"/>
    <w:rsid w:val="0048364F"/>
    <w:rsid w:val="00490F2E"/>
    <w:rsid w:val="00496DB3"/>
    <w:rsid w:val="00496F97"/>
    <w:rsid w:val="004A53EA"/>
    <w:rsid w:val="004A6AA7"/>
    <w:rsid w:val="004B3204"/>
    <w:rsid w:val="004F032B"/>
    <w:rsid w:val="004F1FAC"/>
    <w:rsid w:val="004F4F6B"/>
    <w:rsid w:val="004F676E"/>
    <w:rsid w:val="00513EED"/>
    <w:rsid w:val="00516B8D"/>
    <w:rsid w:val="0052686F"/>
    <w:rsid w:val="0052756C"/>
    <w:rsid w:val="00530230"/>
    <w:rsid w:val="00530B4B"/>
    <w:rsid w:val="00530CC9"/>
    <w:rsid w:val="00537FBC"/>
    <w:rsid w:val="00541D73"/>
    <w:rsid w:val="00543469"/>
    <w:rsid w:val="005452CC"/>
    <w:rsid w:val="00546FA3"/>
    <w:rsid w:val="00554243"/>
    <w:rsid w:val="00554C65"/>
    <w:rsid w:val="00557C7A"/>
    <w:rsid w:val="00562A58"/>
    <w:rsid w:val="00581211"/>
    <w:rsid w:val="00584811"/>
    <w:rsid w:val="00593AA6"/>
    <w:rsid w:val="00594161"/>
    <w:rsid w:val="00594749"/>
    <w:rsid w:val="005A0A30"/>
    <w:rsid w:val="005A482B"/>
    <w:rsid w:val="005B4067"/>
    <w:rsid w:val="005C36E0"/>
    <w:rsid w:val="005C3F41"/>
    <w:rsid w:val="005D168D"/>
    <w:rsid w:val="005D5EA1"/>
    <w:rsid w:val="005E61D3"/>
    <w:rsid w:val="005F7738"/>
    <w:rsid w:val="00600219"/>
    <w:rsid w:val="00613EAD"/>
    <w:rsid w:val="006158AC"/>
    <w:rsid w:val="00640402"/>
    <w:rsid w:val="00640F78"/>
    <w:rsid w:val="00646E7B"/>
    <w:rsid w:val="00647022"/>
    <w:rsid w:val="00655D6A"/>
    <w:rsid w:val="00656DE9"/>
    <w:rsid w:val="00677CC2"/>
    <w:rsid w:val="0068267F"/>
    <w:rsid w:val="00685F42"/>
    <w:rsid w:val="006866A1"/>
    <w:rsid w:val="006917CF"/>
    <w:rsid w:val="0069207B"/>
    <w:rsid w:val="006A1149"/>
    <w:rsid w:val="006A1961"/>
    <w:rsid w:val="006A4309"/>
    <w:rsid w:val="006A5132"/>
    <w:rsid w:val="006B3711"/>
    <w:rsid w:val="006B7006"/>
    <w:rsid w:val="006C76AE"/>
    <w:rsid w:val="006C7F8C"/>
    <w:rsid w:val="006D7AB9"/>
    <w:rsid w:val="006E1319"/>
    <w:rsid w:val="00700B2C"/>
    <w:rsid w:val="00700BC4"/>
    <w:rsid w:val="00713084"/>
    <w:rsid w:val="00720FC2"/>
    <w:rsid w:val="00731E00"/>
    <w:rsid w:val="00732E9D"/>
    <w:rsid w:val="0073491A"/>
    <w:rsid w:val="007440B7"/>
    <w:rsid w:val="00747993"/>
    <w:rsid w:val="00750229"/>
    <w:rsid w:val="007634AD"/>
    <w:rsid w:val="007715C9"/>
    <w:rsid w:val="00774EDD"/>
    <w:rsid w:val="007757EC"/>
    <w:rsid w:val="00794ED4"/>
    <w:rsid w:val="007A35E6"/>
    <w:rsid w:val="007A6863"/>
    <w:rsid w:val="007A77C2"/>
    <w:rsid w:val="007B75D9"/>
    <w:rsid w:val="007C0520"/>
    <w:rsid w:val="007D45C1"/>
    <w:rsid w:val="007E08E5"/>
    <w:rsid w:val="007E41BA"/>
    <w:rsid w:val="007E5023"/>
    <w:rsid w:val="007E7D4A"/>
    <w:rsid w:val="007F48ED"/>
    <w:rsid w:val="007F4E93"/>
    <w:rsid w:val="007F7947"/>
    <w:rsid w:val="00812F45"/>
    <w:rsid w:val="0084172C"/>
    <w:rsid w:val="00856A31"/>
    <w:rsid w:val="00866C24"/>
    <w:rsid w:val="00867F1C"/>
    <w:rsid w:val="008754D0"/>
    <w:rsid w:val="00877D48"/>
    <w:rsid w:val="0088345B"/>
    <w:rsid w:val="008A16A5"/>
    <w:rsid w:val="008C2B5D"/>
    <w:rsid w:val="008D0EE0"/>
    <w:rsid w:val="008D5B99"/>
    <w:rsid w:val="008D7A27"/>
    <w:rsid w:val="008E4702"/>
    <w:rsid w:val="008E69AA"/>
    <w:rsid w:val="008E7172"/>
    <w:rsid w:val="008F42DE"/>
    <w:rsid w:val="008F4F1C"/>
    <w:rsid w:val="008F64BC"/>
    <w:rsid w:val="00915A6F"/>
    <w:rsid w:val="00922764"/>
    <w:rsid w:val="00930BF1"/>
    <w:rsid w:val="00931FAD"/>
    <w:rsid w:val="00932377"/>
    <w:rsid w:val="009378A6"/>
    <w:rsid w:val="00943102"/>
    <w:rsid w:val="0094523D"/>
    <w:rsid w:val="00947724"/>
    <w:rsid w:val="00952DA2"/>
    <w:rsid w:val="009559E6"/>
    <w:rsid w:val="00976A63"/>
    <w:rsid w:val="00983419"/>
    <w:rsid w:val="00986AFD"/>
    <w:rsid w:val="00992A1A"/>
    <w:rsid w:val="009C057F"/>
    <w:rsid w:val="009C3431"/>
    <w:rsid w:val="009C5989"/>
    <w:rsid w:val="009D08DA"/>
    <w:rsid w:val="009E61CE"/>
    <w:rsid w:val="00A06444"/>
    <w:rsid w:val="00A06860"/>
    <w:rsid w:val="00A136F5"/>
    <w:rsid w:val="00A13D5B"/>
    <w:rsid w:val="00A231E2"/>
    <w:rsid w:val="00A2550D"/>
    <w:rsid w:val="00A31BF6"/>
    <w:rsid w:val="00A4169B"/>
    <w:rsid w:val="00A445F2"/>
    <w:rsid w:val="00A44FBE"/>
    <w:rsid w:val="00A50D55"/>
    <w:rsid w:val="00A5165B"/>
    <w:rsid w:val="00A52FDA"/>
    <w:rsid w:val="00A53FD4"/>
    <w:rsid w:val="00A64912"/>
    <w:rsid w:val="00A70A74"/>
    <w:rsid w:val="00AA0343"/>
    <w:rsid w:val="00AA2A5C"/>
    <w:rsid w:val="00AB78E9"/>
    <w:rsid w:val="00AD08E0"/>
    <w:rsid w:val="00AD3467"/>
    <w:rsid w:val="00AD5641"/>
    <w:rsid w:val="00AE0F9B"/>
    <w:rsid w:val="00AE376C"/>
    <w:rsid w:val="00AF55FF"/>
    <w:rsid w:val="00B032D8"/>
    <w:rsid w:val="00B059E2"/>
    <w:rsid w:val="00B12C35"/>
    <w:rsid w:val="00B21698"/>
    <w:rsid w:val="00B21D1A"/>
    <w:rsid w:val="00B33B3C"/>
    <w:rsid w:val="00B40D74"/>
    <w:rsid w:val="00B52663"/>
    <w:rsid w:val="00B56DCB"/>
    <w:rsid w:val="00B63001"/>
    <w:rsid w:val="00B72093"/>
    <w:rsid w:val="00B770D2"/>
    <w:rsid w:val="00B8420D"/>
    <w:rsid w:val="00BA47A3"/>
    <w:rsid w:val="00BA5026"/>
    <w:rsid w:val="00BB0A4C"/>
    <w:rsid w:val="00BB2613"/>
    <w:rsid w:val="00BB6E79"/>
    <w:rsid w:val="00BC1666"/>
    <w:rsid w:val="00BC3F45"/>
    <w:rsid w:val="00BE3B31"/>
    <w:rsid w:val="00BE719A"/>
    <w:rsid w:val="00BE720A"/>
    <w:rsid w:val="00BF6650"/>
    <w:rsid w:val="00C055B1"/>
    <w:rsid w:val="00C067E5"/>
    <w:rsid w:val="00C103A5"/>
    <w:rsid w:val="00C164CA"/>
    <w:rsid w:val="00C205E6"/>
    <w:rsid w:val="00C338F4"/>
    <w:rsid w:val="00C42BF8"/>
    <w:rsid w:val="00C460AE"/>
    <w:rsid w:val="00C50043"/>
    <w:rsid w:val="00C50A0F"/>
    <w:rsid w:val="00C64265"/>
    <w:rsid w:val="00C7573B"/>
    <w:rsid w:val="00C76CF3"/>
    <w:rsid w:val="00C93DCF"/>
    <w:rsid w:val="00C93E59"/>
    <w:rsid w:val="00CA10D2"/>
    <w:rsid w:val="00CA1208"/>
    <w:rsid w:val="00CA6497"/>
    <w:rsid w:val="00CA7844"/>
    <w:rsid w:val="00CB58EF"/>
    <w:rsid w:val="00CD196D"/>
    <w:rsid w:val="00CD707D"/>
    <w:rsid w:val="00CE40D4"/>
    <w:rsid w:val="00CE63EF"/>
    <w:rsid w:val="00CE7D64"/>
    <w:rsid w:val="00CF0BB2"/>
    <w:rsid w:val="00D03850"/>
    <w:rsid w:val="00D13441"/>
    <w:rsid w:val="00D243A3"/>
    <w:rsid w:val="00D3200B"/>
    <w:rsid w:val="00D33440"/>
    <w:rsid w:val="00D4494F"/>
    <w:rsid w:val="00D52EFE"/>
    <w:rsid w:val="00D56A0D"/>
    <w:rsid w:val="00D63EF6"/>
    <w:rsid w:val="00D66518"/>
    <w:rsid w:val="00D70DFB"/>
    <w:rsid w:val="00D71EEA"/>
    <w:rsid w:val="00D735CD"/>
    <w:rsid w:val="00D73987"/>
    <w:rsid w:val="00D766DF"/>
    <w:rsid w:val="00D95891"/>
    <w:rsid w:val="00DB1DAF"/>
    <w:rsid w:val="00DB50C8"/>
    <w:rsid w:val="00DB5CB4"/>
    <w:rsid w:val="00DD036C"/>
    <w:rsid w:val="00DD0D7C"/>
    <w:rsid w:val="00DD25F7"/>
    <w:rsid w:val="00DD292F"/>
    <w:rsid w:val="00DD35BF"/>
    <w:rsid w:val="00DD3B49"/>
    <w:rsid w:val="00DE149E"/>
    <w:rsid w:val="00DE4AE8"/>
    <w:rsid w:val="00E023CE"/>
    <w:rsid w:val="00E0279D"/>
    <w:rsid w:val="00E04B37"/>
    <w:rsid w:val="00E05704"/>
    <w:rsid w:val="00E12F1A"/>
    <w:rsid w:val="00E13A94"/>
    <w:rsid w:val="00E20DAD"/>
    <w:rsid w:val="00E21CFB"/>
    <w:rsid w:val="00E22935"/>
    <w:rsid w:val="00E36C05"/>
    <w:rsid w:val="00E51B11"/>
    <w:rsid w:val="00E532A9"/>
    <w:rsid w:val="00E54292"/>
    <w:rsid w:val="00E54AD2"/>
    <w:rsid w:val="00E60191"/>
    <w:rsid w:val="00E61278"/>
    <w:rsid w:val="00E74DC7"/>
    <w:rsid w:val="00E85F70"/>
    <w:rsid w:val="00E87699"/>
    <w:rsid w:val="00E92E27"/>
    <w:rsid w:val="00E9586B"/>
    <w:rsid w:val="00E97334"/>
    <w:rsid w:val="00EA0D36"/>
    <w:rsid w:val="00EA48FF"/>
    <w:rsid w:val="00EA74EB"/>
    <w:rsid w:val="00EC2BD6"/>
    <w:rsid w:val="00ED14B3"/>
    <w:rsid w:val="00ED2C2A"/>
    <w:rsid w:val="00ED4928"/>
    <w:rsid w:val="00EE2849"/>
    <w:rsid w:val="00EE6190"/>
    <w:rsid w:val="00EF2E3A"/>
    <w:rsid w:val="00EF6402"/>
    <w:rsid w:val="00F047E2"/>
    <w:rsid w:val="00F04D57"/>
    <w:rsid w:val="00F078DC"/>
    <w:rsid w:val="00F13E86"/>
    <w:rsid w:val="00F32FCB"/>
    <w:rsid w:val="00F44551"/>
    <w:rsid w:val="00F6709F"/>
    <w:rsid w:val="00F677A9"/>
    <w:rsid w:val="00F679C6"/>
    <w:rsid w:val="00F732EA"/>
    <w:rsid w:val="00F84CF5"/>
    <w:rsid w:val="00F8612E"/>
    <w:rsid w:val="00FA420B"/>
    <w:rsid w:val="00FC2E06"/>
    <w:rsid w:val="00FD7C2C"/>
    <w:rsid w:val="00FE0781"/>
    <w:rsid w:val="00FF39DE"/>
    <w:rsid w:val="00FF3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13A94"/>
    <w:pPr>
      <w:spacing w:line="260" w:lineRule="atLeast"/>
    </w:pPr>
    <w:rPr>
      <w:sz w:val="22"/>
    </w:rPr>
  </w:style>
  <w:style w:type="paragraph" w:styleId="Heading1">
    <w:name w:val="heading 1"/>
    <w:basedOn w:val="Normal"/>
    <w:next w:val="Normal"/>
    <w:link w:val="Heading1Char"/>
    <w:uiPriority w:val="9"/>
    <w:qFormat/>
    <w:rsid w:val="00E13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3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3A9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13A9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13A9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3A9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13A9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3A94"/>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13A94"/>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E13A94"/>
  </w:style>
  <w:style w:type="paragraph" w:customStyle="1" w:styleId="OPCParaBase">
    <w:name w:val="OPCParaBase"/>
    <w:qFormat/>
    <w:rsid w:val="00E13A94"/>
    <w:pPr>
      <w:spacing w:line="260" w:lineRule="atLeast"/>
    </w:pPr>
    <w:rPr>
      <w:rFonts w:eastAsia="Times New Roman" w:cs="Times New Roman"/>
      <w:sz w:val="22"/>
      <w:lang w:eastAsia="en-AU"/>
    </w:rPr>
  </w:style>
  <w:style w:type="paragraph" w:customStyle="1" w:styleId="ShortT">
    <w:name w:val="ShortT"/>
    <w:basedOn w:val="OPCParaBase"/>
    <w:next w:val="Normal"/>
    <w:qFormat/>
    <w:rsid w:val="00E13A94"/>
    <w:pPr>
      <w:spacing w:line="240" w:lineRule="auto"/>
    </w:pPr>
    <w:rPr>
      <w:b/>
      <w:sz w:val="40"/>
    </w:rPr>
  </w:style>
  <w:style w:type="paragraph" w:customStyle="1" w:styleId="ActHead1">
    <w:name w:val="ActHead 1"/>
    <w:aliases w:val="c"/>
    <w:basedOn w:val="OPCParaBase"/>
    <w:next w:val="Normal"/>
    <w:qFormat/>
    <w:rsid w:val="00E13A9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13A9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13A9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13A9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13A9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13A9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13A9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13A9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13A9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13A94"/>
  </w:style>
  <w:style w:type="paragraph" w:customStyle="1" w:styleId="Blocks">
    <w:name w:val="Blocks"/>
    <w:aliases w:val="bb"/>
    <w:basedOn w:val="OPCParaBase"/>
    <w:qFormat/>
    <w:rsid w:val="00E13A94"/>
    <w:pPr>
      <w:spacing w:line="240" w:lineRule="auto"/>
    </w:pPr>
    <w:rPr>
      <w:sz w:val="24"/>
    </w:rPr>
  </w:style>
  <w:style w:type="paragraph" w:customStyle="1" w:styleId="BoxText">
    <w:name w:val="BoxText"/>
    <w:aliases w:val="bt"/>
    <w:basedOn w:val="OPCParaBase"/>
    <w:qFormat/>
    <w:rsid w:val="00E13A9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13A94"/>
    <w:rPr>
      <w:b/>
    </w:rPr>
  </w:style>
  <w:style w:type="paragraph" w:customStyle="1" w:styleId="BoxHeadItalic">
    <w:name w:val="BoxHeadItalic"/>
    <w:aliases w:val="bhi"/>
    <w:basedOn w:val="BoxText"/>
    <w:next w:val="BoxStep"/>
    <w:qFormat/>
    <w:rsid w:val="00E13A94"/>
    <w:rPr>
      <w:i/>
    </w:rPr>
  </w:style>
  <w:style w:type="paragraph" w:customStyle="1" w:styleId="BoxList">
    <w:name w:val="BoxList"/>
    <w:aliases w:val="bl"/>
    <w:basedOn w:val="BoxText"/>
    <w:qFormat/>
    <w:rsid w:val="00E13A94"/>
    <w:pPr>
      <w:ind w:left="1559" w:hanging="425"/>
    </w:pPr>
  </w:style>
  <w:style w:type="paragraph" w:customStyle="1" w:styleId="BoxNote">
    <w:name w:val="BoxNote"/>
    <w:aliases w:val="bn"/>
    <w:basedOn w:val="BoxText"/>
    <w:qFormat/>
    <w:rsid w:val="00E13A94"/>
    <w:pPr>
      <w:tabs>
        <w:tab w:val="left" w:pos="1985"/>
      </w:tabs>
      <w:spacing w:before="122" w:line="198" w:lineRule="exact"/>
      <w:ind w:left="2948" w:hanging="1814"/>
    </w:pPr>
    <w:rPr>
      <w:sz w:val="18"/>
    </w:rPr>
  </w:style>
  <w:style w:type="paragraph" w:customStyle="1" w:styleId="BoxPara">
    <w:name w:val="BoxPara"/>
    <w:aliases w:val="bp"/>
    <w:basedOn w:val="BoxText"/>
    <w:qFormat/>
    <w:rsid w:val="00E13A94"/>
    <w:pPr>
      <w:tabs>
        <w:tab w:val="right" w:pos="2268"/>
      </w:tabs>
      <w:ind w:left="2552" w:hanging="1418"/>
    </w:pPr>
  </w:style>
  <w:style w:type="paragraph" w:customStyle="1" w:styleId="BoxStep">
    <w:name w:val="BoxStep"/>
    <w:aliases w:val="bs"/>
    <w:basedOn w:val="BoxText"/>
    <w:qFormat/>
    <w:rsid w:val="00E13A94"/>
    <w:pPr>
      <w:ind w:left="1985" w:hanging="851"/>
    </w:pPr>
  </w:style>
  <w:style w:type="character" w:customStyle="1" w:styleId="CharAmPartNo">
    <w:name w:val="CharAmPartNo"/>
    <w:basedOn w:val="OPCCharBase"/>
    <w:qFormat/>
    <w:rsid w:val="00E13A94"/>
  </w:style>
  <w:style w:type="character" w:customStyle="1" w:styleId="CharAmPartText">
    <w:name w:val="CharAmPartText"/>
    <w:basedOn w:val="OPCCharBase"/>
    <w:qFormat/>
    <w:rsid w:val="00E13A94"/>
  </w:style>
  <w:style w:type="character" w:customStyle="1" w:styleId="CharAmSchNo">
    <w:name w:val="CharAmSchNo"/>
    <w:basedOn w:val="OPCCharBase"/>
    <w:qFormat/>
    <w:rsid w:val="00E13A94"/>
  </w:style>
  <w:style w:type="character" w:customStyle="1" w:styleId="CharAmSchText">
    <w:name w:val="CharAmSchText"/>
    <w:basedOn w:val="OPCCharBase"/>
    <w:qFormat/>
    <w:rsid w:val="00E13A94"/>
  </w:style>
  <w:style w:type="character" w:customStyle="1" w:styleId="CharBoldItalic">
    <w:name w:val="CharBoldItalic"/>
    <w:basedOn w:val="OPCCharBase"/>
    <w:uiPriority w:val="1"/>
    <w:qFormat/>
    <w:rsid w:val="00E13A94"/>
    <w:rPr>
      <w:b/>
      <w:i/>
    </w:rPr>
  </w:style>
  <w:style w:type="character" w:customStyle="1" w:styleId="CharChapNo">
    <w:name w:val="CharChapNo"/>
    <w:basedOn w:val="OPCCharBase"/>
    <w:uiPriority w:val="1"/>
    <w:qFormat/>
    <w:rsid w:val="00E13A94"/>
  </w:style>
  <w:style w:type="character" w:customStyle="1" w:styleId="CharChapText">
    <w:name w:val="CharChapText"/>
    <w:basedOn w:val="OPCCharBase"/>
    <w:uiPriority w:val="1"/>
    <w:qFormat/>
    <w:rsid w:val="00E13A94"/>
  </w:style>
  <w:style w:type="character" w:customStyle="1" w:styleId="CharDivNo">
    <w:name w:val="CharDivNo"/>
    <w:basedOn w:val="OPCCharBase"/>
    <w:uiPriority w:val="1"/>
    <w:qFormat/>
    <w:rsid w:val="00E13A94"/>
  </w:style>
  <w:style w:type="character" w:customStyle="1" w:styleId="CharDivText">
    <w:name w:val="CharDivText"/>
    <w:basedOn w:val="OPCCharBase"/>
    <w:uiPriority w:val="1"/>
    <w:qFormat/>
    <w:rsid w:val="00E13A94"/>
  </w:style>
  <w:style w:type="character" w:customStyle="1" w:styleId="CharItalic">
    <w:name w:val="CharItalic"/>
    <w:basedOn w:val="OPCCharBase"/>
    <w:uiPriority w:val="1"/>
    <w:qFormat/>
    <w:rsid w:val="00E13A94"/>
    <w:rPr>
      <w:i/>
    </w:rPr>
  </w:style>
  <w:style w:type="character" w:customStyle="1" w:styleId="CharPartNo">
    <w:name w:val="CharPartNo"/>
    <w:basedOn w:val="OPCCharBase"/>
    <w:uiPriority w:val="1"/>
    <w:qFormat/>
    <w:rsid w:val="00E13A94"/>
  </w:style>
  <w:style w:type="character" w:customStyle="1" w:styleId="CharPartText">
    <w:name w:val="CharPartText"/>
    <w:basedOn w:val="OPCCharBase"/>
    <w:uiPriority w:val="1"/>
    <w:qFormat/>
    <w:rsid w:val="00E13A94"/>
  </w:style>
  <w:style w:type="character" w:customStyle="1" w:styleId="CharSectno">
    <w:name w:val="CharSectno"/>
    <w:basedOn w:val="OPCCharBase"/>
    <w:qFormat/>
    <w:rsid w:val="00E13A94"/>
  </w:style>
  <w:style w:type="character" w:customStyle="1" w:styleId="CharSubdNo">
    <w:name w:val="CharSubdNo"/>
    <w:basedOn w:val="OPCCharBase"/>
    <w:uiPriority w:val="1"/>
    <w:qFormat/>
    <w:rsid w:val="00E13A94"/>
  </w:style>
  <w:style w:type="character" w:customStyle="1" w:styleId="CharSubdText">
    <w:name w:val="CharSubdText"/>
    <w:basedOn w:val="OPCCharBase"/>
    <w:uiPriority w:val="1"/>
    <w:qFormat/>
    <w:rsid w:val="00E13A94"/>
  </w:style>
  <w:style w:type="paragraph" w:customStyle="1" w:styleId="CTA--">
    <w:name w:val="CTA --"/>
    <w:basedOn w:val="OPCParaBase"/>
    <w:next w:val="Normal"/>
    <w:rsid w:val="00E13A94"/>
    <w:pPr>
      <w:spacing w:before="60" w:line="240" w:lineRule="atLeast"/>
      <w:ind w:left="142" w:hanging="142"/>
    </w:pPr>
    <w:rPr>
      <w:sz w:val="20"/>
    </w:rPr>
  </w:style>
  <w:style w:type="paragraph" w:customStyle="1" w:styleId="CTA-">
    <w:name w:val="CTA -"/>
    <w:basedOn w:val="OPCParaBase"/>
    <w:rsid w:val="00E13A94"/>
    <w:pPr>
      <w:spacing w:before="60" w:line="240" w:lineRule="atLeast"/>
      <w:ind w:left="85" w:hanging="85"/>
    </w:pPr>
    <w:rPr>
      <w:sz w:val="20"/>
    </w:rPr>
  </w:style>
  <w:style w:type="paragraph" w:customStyle="1" w:styleId="CTA---">
    <w:name w:val="CTA ---"/>
    <w:basedOn w:val="OPCParaBase"/>
    <w:next w:val="Normal"/>
    <w:rsid w:val="00E13A94"/>
    <w:pPr>
      <w:spacing w:before="60" w:line="240" w:lineRule="atLeast"/>
      <w:ind w:left="198" w:hanging="198"/>
    </w:pPr>
    <w:rPr>
      <w:sz w:val="20"/>
    </w:rPr>
  </w:style>
  <w:style w:type="paragraph" w:customStyle="1" w:styleId="CTA----">
    <w:name w:val="CTA ----"/>
    <w:basedOn w:val="OPCParaBase"/>
    <w:next w:val="Normal"/>
    <w:rsid w:val="00E13A94"/>
    <w:pPr>
      <w:spacing w:before="60" w:line="240" w:lineRule="atLeast"/>
      <w:ind w:left="255" w:hanging="255"/>
    </w:pPr>
    <w:rPr>
      <w:sz w:val="20"/>
    </w:rPr>
  </w:style>
  <w:style w:type="paragraph" w:customStyle="1" w:styleId="CTA1a">
    <w:name w:val="CTA 1(a)"/>
    <w:basedOn w:val="OPCParaBase"/>
    <w:rsid w:val="00E13A94"/>
    <w:pPr>
      <w:tabs>
        <w:tab w:val="right" w:pos="414"/>
      </w:tabs>
      <w:spacing w:before="40" w:line="240" w:lineRule="atLeast"/>
      <w:ind w:left="675" w:hanging="675"/>
    </w:pPr>
    <w:rPr>
      <w:sz w:val="20"/>
    </w:rPr>
  </w:style>
  <w:style w:type="paragraph" w:customStyle="1" w:styleId="CTA1ai">
    <w:name w:val="CTA 1(a)(i)"/>
    <w:basedOn w:val="OPCParaBase"/>
    <w:rsid w:val="00E13A94"/>
    <w:pPr>
      <w:tabs>
        <w:tab w:val="right" w:pos="1004"/>
      </w:tabs>
      <w:spacing w:before="40" w:line="240" w:lineRule="atLeast"/>
      <w:ind w:left="1253" w:hanging="1253"/>
    </w:pPr>
    <w:rPr>
      <w:sz w:val="20"/>
    </w:rPr>
  </w:style>
  <w:style w:type="paragraph" w:customStyle="1" w:styleId="CTA2a">
    <w:name w:val="CTA 2(a)"/>
    <w:basedOn w:val="OPCParaBase"/>
    <w:rsid w:val="00E13A94"/>
    <w:pPr>
      <w:tabs>
        <w:tab w:val="right" w:pos="482"/>
      </w:tabs>
      <w:spacing w:before="40" w:line="240" w:lineRule="atLeast"/>
      <w:ind w:left="748" w:hanging="748"/>
    </w:pPr>
    <w:rPr>
      <w:sz w:val="20"/>
    </w:rPr>
  </w:style>
  <w:style w:type="paragraph" w:customStyle="1" w:styleId="CTA2ai">
    <w:name w:val="CTA 2(a)(i)"/>
    <w:basedOn w:val="OPCParaBase"/>
    <w:rsid w:val="00E13A94"/>
    <w:pPr>
      <w:tabs>
        <w:tab w:val="right" w:pos="1089"/>
      </w:tabs>
      <w:spacing w:before="40" w:line="240" w:lineRule="atLeast"/>
      <w:ind w:left="1327" w:hanging="1327"/>
    </w:pPr>
    <w:rPr>
      <w:sz w:val="20"/>
    </w:rPr>
  </w:style>
  <w:style w:type="paragraph" w:customStyle="1" w:styleId="CTA3a">
    <w:name w:val="CTA 3(a)"/>
    <w:basedOn w:val="OPCParaBase"/>
    <w:rsid w:val="00E13A94"/>
    <w:pPr>
      <w:tabs>
        <w:tab w:val="right" w:pos="556"/>
      </w:tabs>
      <w:spacing w:before="40" w:line="240" w:lineRule="atLeast"/>
      <w:ind w:left="805" w:hanging="805"/>
    </w:pPr>
    <w:rPr>
      <w:sz w:val="20"/>
    </w:rPr>
  </w:style>
  <w:style w:type="paragraph" w:customStyle="1" w:styleId="CTA3ai">
    <w:name w:val="CTA 3(a)(i)"/>
    <w:basedOn w:val="OPCParaBase"/>
    <w:rsid w:val="00E13A94"/>
    <w:pPr>
      <w:tabs>
        <w:tab w:val="right" w:pos="1140"/>
      </w:tabs>
      <w:spacing w:before="40" w:line="240" w:lineRule="atLeast"/>
      <w:ind w:left="1361" w:hanging="1361"/>
    </w:pPr>
    <w:rPr>
      <w:sz w:val="20"/>
    </w:rPr>
  </w:style>
  <w:style w:type="paragraph" w:customStyle="1" w:styleId="CTA4a">
    <w:name w:val="CTA 4(a)"/>
    <w:basedOn w:val="OPCParaBase"/>
    <w:rsid w:val="00E13A94"/>
    <w:pPr>
      <w:tabs>
        <w:tab w:val="right" w:pos="624"/>
      </w:tabs>
      <w:spacing w:before="40" w:line="240" w:lineRule="atLeast"/>
      <w:ind w:left="873" w:hanging="873"/>
    </w:pPr>
    <w:rPr>
      <w:sz w:val="20"/>
    </w:rPr>
  </w:style>
  <w:style w:type="paragraph" w:customStyle="1" w:styleId="CTA4ai">
    <w:name w:val="CTA 4(a)(i)"/>
    <w:basedOn w:val="OPCParaBase"/>
    <w:rsid w:val="00E13A94"/>
    <w:pPr>
      <w:tabs>
        <w:tab w:val="right" w:pos="1213"/>
      </w:tabs>
      <w:spacing w:before="40" w:line="240" w:lineRule="atLeast"/>
      <w:ind w:left="1452" w:hanging="1452"/>
    </w:pPr>
    <w:rPr>
      <w:sz w:val="20"/>
    </w:rPr>
  </w:style>
  <w:style w:type="paragraph" w:customStyle="1" w:styleId="CTACAPS">
    <w:name w:val="CTA CAPS"/>
    <w:basedOn w:val="OPCParaBase"/>
    <w:rsid w:val="00E13A94"/>
    <w:pPr>
      <w:spacing w:before="60" w:line="240" w:lineRule="atLeast"/>
    </w:pPr>
    <w:rPr>
      <w:sz w:val="20"/>
    </w:rPr>
  </w:style>
  <w:style w:type="paragraph" w:customStyle="1" w:styleId="CTAright">
    <w:name w:val="CTA right"/>
    <w:basedOn w:val="OPCParaBase"/>
    <w:rsid w:val="00E13A94"/>
    <w:pPr>
      <w:spacing w:before="60" w:line="240" w:lineRule="auto"/>
      <w:jc w:val="right"/>
    </w:pPr>
    <w:rPr>
      <w:sz w:val="20"/>
    </w:rPr>
  </w:style>
  <w:style w:type="paragraph" w:customStyle="1" w:styleId="subsection">
    <w:name w:val="subsection"/>
    <w:aliases w:val="ss,Subsection"/>
    <w:basedOn w:val="OPCParaBase"/>
    <w:link w:val="subsectionChar"/>
    <w:rsid w:val="00E13A94"/>
    <w:pPr>
      <w:tabs>
        <w:tab w:val="right" w:pos="1021"/>
      </w:tabs>
      <w:spacing w:before="180" w:line="240" w:lineRule="auto"/>
      <w:ind w:left="1134" w:hanging="1134"/>
    </w:pPr>
  </w:style>
  <w:style w:type="paragraph" w:customStyle="1" w:styleId="Definition">
    <w:name w:val="Definition"/>
    <w:aliases w:val="dd"/>
    <w:basedOn w:val="OPCParaBase"/>
    <w:rsid w:val="00E13A94"/>
    <w:pPr>
      <w:spacing w:before="180" w:line="240" w:lineRule="auto"/>
      <w:ind w:left="1134"/>
    </w:pPr>
  </w:style>
  <w:style w:type="paragraph" w:customStyle="1" w:styleId="ETAsubitem">
    <w:name w:val="ETA(subitem)"/>
    <w:basedOn w:val="OPCParaBase"/>
    <w:rsid w:val="00E13A94"/>
    <w:pPr>
      <w:tabs>
        <w:tab w:val="right" w:pos="340"/>
      </w:tabs>
      <w:spacing w:before="60" w:line="240" w:lineRule="auto"/>
      <w:ind w:left="454" w:hanging="454"/>
    </w:pPr>
    <w:rPr>
      <w:sz w:val="20"/>
    </w:rPr>
  </w:style>
  <w:style w:type="paragraph" w:customStyle="1" w:styleId="ETApara">
    <w:name w:val="ETA(para)"/>
    <w:basedOn w:val="OPCParaBase"/>
    <w:rsid w:val="00E13A94"/>
    <w:pPr>
      <w:tabs>
        <w:tab w:val="right" w:pos="754"/>
      </w:tabs>
      <w:spacing w:before="60" w:line="240" w:lineRule="auto"/>
      <w:ind w:left="828" w:hanging="828"/>
    </w:pPr>
    <w:rPr>
      <w:sz w:val="20"/>
    </w:rPr>
  </w:style>
  <w:style w:type="paragraph" w:customStyle="1" w:styleId="ETAsubpara">
    <w:name w:val="ETA(subpara)"/>
    <w:basedOn w:val="OPCParaBase"/>
    <w:rsid w:val="00E13A94"/>
    <w:pPr>
      <w:tabs>
        <w:tab w:val="right" w:pos="1083"/>
      </w:tabs>
      <w:spacing w:before="60" w:line="240" w:lineRule="auto"/>
      <w:ind w:left="1191" w:hanging="1191"/>
    </w:pPr>
    <w:rPr>
      <w:sz w:val="20"/>
    </w:rPr>
  </w:style>
  <w:style w:type="paragraph" w:customStyle="1" w:styleId="ETAsub-subpara">
    <w:name w:val="ETA(sub-subpara)"/>
    <w:basedOn w:val="OPCParaBase"/>
    <w:rsid w:val="00E13A94"/>
    <w:pPr>
      <w:tabs>
        <w:tab w:val="right" w:pos="1412"/>
      </w:tabs>
      <w:spacing w:before="60" w:line="240" w:lineRule="auto"/>
      <w:ind w:left="1525" w:hanging="1525"/>
    </w:pPr>
    <w:rPr>
      <w:sz w:val="20"/>
    </w:rPr>
  </w:style>
  <w:style w:type="paragraph" w:customStyle="1" w:styleId="Formula">
    <w:name w:val="Formula"/>
    <w:basedOn w:val="OPCParaBase"/>
    <w:rsid w:val="00E13A94"/>
    <w:pPr>
      <w:spacing w:line="240" w:lineRule="auto"/>
      <w:ind w:left="1134"/>
    </w:pPr>
    <w:rPr>
      <w:sz w:val="20"/>
    </w:rPr>
  </w:style>
  <w:style w:type="paragraph" w:styleId="Header">
    <w:name w:val="header"/>
    <w:basedOn w:val="OPCParaBase"/>
    <w:link w:val="HeaderChar"/>
    <w:unhideWhenUsed/>
    <w:rsid w:val="00E13A9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E13A94"/>
    <w:rPr>
      <w:rFonts w:eastAsia="Times New Roman" w:cs="Times New Roman"/>
      <w:sz w:val="16"/>
      <w:lang w:eastAsia="en-AU"/>
    </w:rPr>
  </w:style>
  <w:style w:type="paragraph" w:customStyle="1" w:styleId="House">
    <w:name w:val="House"/>
    <w:basedOn w:val="OPCParaBase"/>
    <w:rsid w:val="00E13A94"/>
    <w:pPr>
      <w:spacing w:line="240" w:lineRule="auto"/>
    </w:pPr>
    <w:rPr>
      <w:sz w:val="28"/>
    </w:rPr>
  </w:style>
  <w:style w:type="paragraph" w:customStyle="1" w:styleId="Item">
    <w:name w:val="Item"/>
    <w:aliases w:val="i"/>
    <w:basedOn w:val="OPCParaBase"/>
    <w:next w:val="ItemHead"/>
    <w:rsid w:val="00E13A94"/>
    <w:pPr>
      <w:keepLines/>
      <w:spacing w:before="80" w:line="240" w:lineRule="auto"/>
      <w:ind w:left="709"/>
    </w:pPr>
  </w:style>
  <w:style w:type="paragraph" w:customStyle="1" w:styleId="ItemHead">
    <w:name w:val="ItemHead"/>
    <w:aliases w:val="ih"/>
    <w:basedOn w:val="OPCParaBase"/>
    <w:next w:val="Item"/>
    <w:rsid w:val="00E13A9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E13A94"/>
    <w:pPr>
      <w:spacing w:line="240" w:lineRule="auto"/>
    </w:pPr>
    <w:rPr>
      <w:b/>
      <w:sz w:val="32"/>
    </w:rPr>
  </w:style>
  <w:style w:type="paragraph" w:customStyle="1" w:styleId="notedraft">
    <w:name w:val="note(draft)"/>
    <w:aliases w:val="nd"/>
    <w:basedOn w:val="OPCParaBase"/>
    <w:rsid w:val="00E13A94"/>
    <w:pPr>
      <w:spacing w:before="240" w:line="240" w:lineRule="auto"/>
      <w:ind w:left="284" w:hanging="284"/>
    </w:pPr>
    <w:rPr>
      <w:i/>
      <w:sz w:val="24"/>
    </w:rPr>
  </w:style>
  <w:style w:type="paragraph" w:customStyle="1" w:styleId="notemargin">
    <w:name w:val="note(margin)"/>
    <w:aliases w:val="nm"/>
    <w:basedOn w:val="OPCParaBase"/>
    <w:rsid w:val="00E13A94"/>
    <w:pPr>
      <w:tabs>
        <w:tab w:val="left" w:pos="709"/>
      </w:tabs>
      <w:spacing w:before="122" w:line="198" w:lineRule="exact"/>
      <w:ind w:left="709" w:hanging="709"/>
    </w:pPr>
    <w:rPr>
      <w:sz w:val="18"/>
    </w:rPr>
  </w:style>
  <w:style w:type="paragraph" w:customStyle="1" w:styleId="noteToPara">
    <w:name w:val="noteToPara"/>
    <w:aliases w:val="ntp"/>
    <w:basedOn w:val="OPCParaBase"/>
    <w:rsid w:val="00E13A94"/>
    <w:pPr>
      <w:spacing w:before="122" w:line="198" w:lineRule="exact"/>
      <w:ind w:left="2353" w:hanging="709"/>
    </w:pPr>
    <w:rPr>
      <w:sz w:val="18"/>
    </w:rPr>
  </w:style>
  <w:style w:type="paragraph" w:customStyle="1" w:styleId="noteParlAmend">
    <w:name w:val="note(ParlAmend)"/>
    <w:aliases w:val="npp"/>
    <w:basedOn w:val="OPCParaBase"/>
    <w:next w:val="ParlAmend"/>
    <w:rsid w:val="00E13A94"/>
    <w:pPr>
      <w:spacing w:line="240" w:lineRule="auto"/>
      <w:jc w:val="right"/>
    </w:pPr>
    <w:rPr>
      <w:rFonts w:ascii="Arial" w:hAnsi="Arial"/>
      <w:b/>
      <w:i/>
    </w:rPr>
  </w:style>
  <w:style w:type="paragraph" w:customStyle="1" w:styleId="Page1">
    <w:name w:val="Page1"/>
    <w:basedOn w:val="OPCParaBase"/>
    <w:rsid w:val="00E13A94"/>
    <w:pPr>
      <w:spacing w:before="5600" w:line="240" w:lineRule="auto"/>
    </w:pPr>
    <w:rPr>
      <w:b/>
      <w:sz w:val="32"/>
    </w:rPr>
  </w:style>
  <w:style w:type="paragraph" w:customStyle="1" w:styleId="PageBreak">
    <w:name w:val="PageBreak"/>
    <w:aliases w:val="pb"/>
    <w:basedOn w:val="OPCParaBase"/>
    <w:rsid w:val="00E13A94"/>
    <w:pPr>
      <w:spacing w:line="240" w:lineRule="auto"/>
    </w:pPr>
    <w:rPr>
      <w:sz w:val="20"/>
    </w:rPr>
  </w:style>
  <w:style w:type="paragraph" w:customStyle="1" w:styleId="paragraphsub">
    <w:name w:val="paragraph(sub)"/>
    <w:aliases w:val="aa"/>
    <w:basedOn w:val="OPCParaBase"/>
    <w:rsid w:val="00E13A94"/>
    <w:pPr>
      <w:tabs>
        <w:tab w:val="right" w:pos="1985"/>
      </w:tabs>
      <w:spacing w:before="40" w:line="240" w:lineRule="auto"/>
      <w:ind w:left="2098" w:hanging="2098"/>
    </w:pPr>
  </w:style>
  <w:style w:type="paragraph" w:customStyle="1" w:styleId="paragraphsub-sub">
    <w:name w:val="paragraph(sub-sub)"/>
    <w:aliases w:val="aaa"/>
    <w:basedOn w:val="OPCParaBase"/>
    <w:rsid w:val="00E13A94"/>
    <w:pPr>
      <w:tabs>
        <w:tab w:val="right" w:pos="2722"/>
      </w:tabs>
      <w:spacing w:before="40" w:line="240" w:lineRule="auto"/>
      <w:ind w:left="2835" w:hanging="2835"/>
    </w:pPr>
  </w:style>
  <w:style w:type="paragraph" w:customStyle="1" w:styleId="paragraph">
    <w:name w:val="paragraph"/>
    <w:aliases w:val="a"/>
    <w:basedOn w:val="OPCParaBase"/>
    <w:rsid w:val="00E13A94"/>
    <w:pPr>
      <w:tabs>
        <w:tab w:val="right" w:pos="1531"/>
      </w:tabs>
      <w:spacing w:before="40" w:line="240" w:lineRule="auto"/>
      <w:ind w:left="1644" w:hanging="1644"/>
    </w:pPr>
  </w:style>
  <w:style w:type="paragraph" w:customStyle="1" w:styleId="ParlAmend">
    <w:name w:val="ParlAmend"/>
    <w:aliases w:val="pp"/>
    <w:basedOn w:val="OPCParaBase"/>
    <w:rsid w:val="00E13A94"/>
    <w:pPr>
      <w:spacing w:before="240" w:line="240" w:lineRule="atLeast"/>
      <w:ind w:hanging="567"/>
    </w:pPr>
    <w:rPr>
      <w:sz w:val="24"/>
    </w:rPr>
  </w:style>
  <w:style w:type="paragraph" w:customStyle="1" w:styleId="Penalty">
    <w:name w:val="Penalty"/>
    <w:basedOn w:val="OPCParaBase"/>
    <w:rsid w:val="00E13A94"/>
    <w:pPr>
      <w:tabs>
        <w:tab w:val="left" w:pos="2977"/>
      </w:tabs>
      <w:spacing w:before="180" w:line="240" w:lineRule="auto"/>
      <w:ind w:left="1985" w:hanging="851"/>
    </w:pPr>
  </w:style>
  <w:style w:type="paragraph" w:customStyle="1" w:styleId="Portfolio">
    <w:name w:val="Portfolio"/>
    <w:basedOn w:val="OPCParaBase"/>
    <w:rsid w:val="00E13A94"/>
    <w:pPr>
      <w:spacing w:line="240" w:lineRule="auto"/>
    </w:pPr>
    <w:rPr>
      <w:i/>
      <w:sz w:val="20"/>
    </w:rPr>
  </w:style>
  <w:style w:type="paragraph" w:customStyle="1" w:styleId="Preamble">
    <w:name w:val="Preamble"/>
    <w:basedOn w:val="OPCParaBase"/>
    <w:next w:val="Normal"/>
    <w:rsid w:val="00E13A9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13A94"/>
    <w:pPr>
      <w:spacing w:line="240" w:lineRule="auto"/>
    </w:pPr>
    <w:rPr>
      <w:i/>
      <w:sz w:val="20"/>
    </w:rPr>
  </w:style>
  <w:style w:type="paragraph" w:customStyle="1" w:styleId="Session">
    <w:name w:val="Session"/>
    <w:basedOn w:val="OPCParaBase"/>
    <w:rsid w:val="00E13A94"/>
    <w:pPr>
      <w:spacing w:line="240" w:lineRule="auto"/>
    </w:pPr>
    <w:rPr>
      <w:sz w:val="28"/>
    </w:rPr>
  </w:style>
  <w:style w:type="paragraph" w:customStyle="1" w:styleId="Sponsor">
    <w:name w:val="Sponsor"/>
    <w:basedOn w:val="OPCParaBase"/>
    <w:rsid w:val="00E13A94"/>
    <w:pPr>
      <w:spacing w:line="240" w:lineRule="auto"/>
    </w:pPr>
    <w:rPr>
      <w:i/>
    </w:rPr>
  </w:style>
  <w:style w:type="paragraph" w:customStyle="1" w:styleId="Subitem">
    <w:name w:val="Subitem"/>
    <w:aliases w:val="iss"/>
    <w:basedOn w:val="OPCParaBase"/>
    <w:rsid w:val="00E13A94"/>
    <w:pPr>
      <w:spacing w:before="180" w:line="240" w:lineRule="auto"/>
      <w:ind w:left="709" w:hanging="709"/>
    </w:pPr>
  </w:style>
  <w:style w:type="paragraph" w:customStyle="1" w:styleId="SubitemHead">
    <w:name w:val="SubitemHead"/>
    <w:aliases w:val="issh"/>
    <w:basedOn w:val="OPCParaBase"/>
    <w:rsid w:val="00E13A9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13A94"/>
    <w:pPr>
      <w:spacing w:before="40" w:line="240" w:lineRule="auto"/>
      <w:ind w:left="1134"/>
    </w:pPr>
  </w:style>
  <w:style w:type="paragraph" w:customStyle="1" w:styleId="SubsectionHead">
    <w:name w:val="SubsectionHead"/>
    <w:aliases w:val="ssh"/>
    <w:basedOn w:val="OPCParaBase"/>
    <w:next w:val="subsection"/>
    <w:rsid w:val="00E13A94"/>
    <w:pPr>
      <w:keepNext/>
      <w:keepLines/>
      <w:spacing w:before="240" w:line="240" w:lineRule="auto"/>
      <w:ind w:left="1134"/>
    </w:pPr>
    <w:rPr>
      <w:i/>
    </w:rPr>
  </w:style>
  <w:style w:type="paragraph" w:customStyle="1" w:styleId="Tablea">
    <w:name w:val="Table(a)"/>
    <w:aliases w:val="ta"/>
    <w:basedOn w:val="OPCParaBase"/>
    <w:rsid w:val="00E13A94"/>
    <w:pPr>
      <w:spacing w:before="60" w:line="240" w:lineRule="auto"/>
      <w:ind w:left="284" w:hanging="284"/>
    </w:pPr>
    <w:rPr>
      <w:sz w:val="20"/>
    </w:rPr>
  </w:style>
  <w:style w:type="paragraph" w:customStyle="1" w:styleId="TableAA">
    <w:name w:val="Table(AA)"/>
    <w:aliases w:val="taaa"/>
    <w:basedOn w:val="OPCParaBase"/>
    <w:rsid w:val="00E13A9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E13A9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E13A94"/>
    <w:pPr>
      <w:spacing w:before="60" w:line="240" w:lineRule="atLeast"/>
    </w:pPr>
    <w:rPr>
      <w:sz w:val="20"/>
    </w:rPr>
  </w:style>
  <w:style w:type="paragraph" w:customStyle="1" w:styleId="TLPBoxTextnote">
    <w:name w:val="TLPBoxText(note"/>
    <w:aliases w:val="right)"/>
    <w:basedOn w:val="OPCParaBase"/>
    <w:rsid w:val="00E13A9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13A94"/>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13A94"/>
    <w:pPr>
      <w:spacing w:before="122" w:line="198" w:lineRule="exact"/>
      <w:ind w:left="1985" w:hanging="851"/>
      <w:jc w:val="right"/>
    </w:pPr>
    <w:rPr>
      <w:sz w:val="18"/>
    </w:rPr>
  </w:style>
  <w:style w:type="paragraph" w:customStyle="1" w:styleId="TLPTableBullet">
    <w:name w:val="TLPTableBullet"/>
    <w:aliases w:val="ttb"/>
    <w:basedOn w:val="OPCParaBase"/>
    <w:rsid w:val="00E13A94"/>
    <w:pPr>
      <w:spacing w:line="240" w:lineRule="exact"/>
      <w:ind w:left="284" w:hanging="284"/>
    </w:pPr>
    <w:rPr>
      <w:sz w:val="20"/>
    </w:rPr>
  </w:style>
  <w:style w:type="paragraph" w:styleId="TOC1">
    <w:name w:val="toc 1"/>
    <w:basedOn w:val="Normal"/>
    <w:next w:val="Normal"/>
    <w:uiPriority w:val="39"/>
    <w:unhideWhenUsed/>
    <w:rsid w:val="00E13A94"/>
    <w:pPr>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E13A94"/>
    <w:pPr>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semiHidden/>
    <w:unhideWhenUsed/>
    <w:rsid w:val="00E13A94"/>
    <w:pPr>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OPCParaBase"/>
    <w:next w:val="Normal"/>
    <w:uiPriority w:val="39"/>
    <w:semiHidden/>
    <w:unhideWhenUsed/>
    <w:rsid w:val="00E13A9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E13A94"/>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E13A9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E13A9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E13A9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E13A9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13A94"/>
    <w:pPr>
      <w:keepLines/>
      <w:spacing w:before="240" w:after="120" w:line="240" w:lineRule="auto"/>
      <w:ind w:left="794"/>
    </w:pPr>
    <w:rPr>
      <w:b/>
      <w:kern w:val="28"/>
      <w:sz w:val="20"/>
    </w:rPr>
  </w:style>
  <w:style w:type="paragraph" w:customStyle="1" w:styleId="TofSectsHeading">
    <w:name w:val="TofSects(Heading)"/>
    <w:basedOn w:val="OPCParaBase"/>
    <w:rsid w:val="00E13A94"/>
    <w:pPr>
      <w:spacing w:before="240" w:after="120" w:line="240" w:lineRule="auto"/>
    </w:pPr>
    <w:rPr>
      <w:b/>
      <w:sz w:val="24"/>
    </w:rPr>
  </w:style>
  <w:style w:type="paragraph" w:customStyle="1" w:styleId="TofSectsSection">
    <w:name w:val="TofSects(Section)"/>
    <w:basedOn w:val="OPCParaBase"/>
    <w:rsid w:val="00E13A94"/>
    <w:pPr>
      <w:keepLines/>
      <w:spacing w:before="40" w:line="240" w:lineRule="auto"/>
      <w:ind w:left="1588" w:hanging="794"/>
    </w:pPr>
    <w:rPr>
      <w:kern w:val="28"/>
      <w:sz w:val="18"/>
    </w:rPr>
  </w:style>
  <w:style w:type="paragraph" w:customStyle="1" w:styleId="TofSectsSubdiv">
    <w:name w:val="TofSects(Subdiv)"/>
    <w:basedOn w:val="OPCParaBase"/>
    <w:rsid w:val="00E13A94"/>
    <w:pPr>
      <w:keepLines/>
      <w:spacing w:before="80" w:line="240" w:lineRule="auto"/>
      <w:ind w:left="1588" w:hanging="794"/>
    </w:pPr>
    <w:rPr>
      <w:kern w:val="28"/>
    </w:rPr>
  </w:style>
  <w:style w:type="paragraph" w:customStyle="1" w:styleId="WRStyle">
    <w:name w:val="WR Style"/>
    <w:aliases w:val="WR"/>
    <w:basedOn w:val="OPCParaBase"/>
    <w:rsid w:val="00E13A94"/>
    <w:pPr>
      <w:spacing w:before="240" w:line="240" w:lineRule="auto"/>
      <w:ind w:left="284" w:hanging="284"/>
    </w:pPr>
    <w:rPr>
      <w:b/>
      <w:i/>
      <w:kern w:val="28"/>
      <w:sz w:val="24"/>
    </w:rPr>
  </w:style>
  <w:style w:type="paragraph" w:customStyle="1" w:styleId="notepara">
    <w:name w:val="note(para)"/>
    <w:aliases w:val="na"/>
    <w:basedOn w:val="OPCParaBase"/>
    <w:rsid w:val="00E13A94"/>
    <w:pPr>
      <w:spacing w:before="40" w:line="198" w:lineRule="exact"/>
      <w:ind w:left="2354" w:hanging="369"/>
    </w:pPr>
    <w:rPr>
      <w:sz w:val="18"/>
    </w:rPr>
  </w:style>
  <w:style w:type="paragraph" w:styleId="Footer">
    <w:name w:val="footer"/>
    <w:link w:val="FooterChar"/>
    <w:rsid w:val="00E13A9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E13A94"/>
    <w:rPr>
      <w:rFonts w:eastAsia="Times New Roman" w:cs="Times New Roman"/>
      <w:sz w:val="22"/>
      <w:szCs w:val="24"/>
      <w:lang w:eastAsia="en-AU"/>
    </w:rPr>
  </w:style>
  <w:style w:type="character" w:styleId="LineNumber">
    <w:name w:val="line number"/>
    <w:basedOn w:val="OPCCharBase"/>
    <w:uiPriority w:val="99"/>
    <w:semiHidden/>
    <w:unhideWhenUsed/>
    <w:rsid w:val="00E13A94"/>
    <w:rPr>
      <w:sz w:val="16"/>
    </w:rPr>
  </w:style>
  <w:style w:type="table" w:customStyle="1" w:styleId="CFlag">
    <w:name w:val="CFlag"/>
    <w:basedOn w:val="TableNormal"/>
    <w:uiPriority w:val="99"/>
    <w:rsid w:val="00E13A94"/>
    <w:rPr>
      <w:rFonts w:eastAsia="Times New Roman" w:cs="Times New Roman"/>
      <w:lang w:eastAsia="en-AU"/>
    </w:rPr>
    <w:tblPr/>
  </w:style>
  <w:style w:type="paragraph" w:styleId="BalloonText">
    <w:name w:val="Balloon Text"/>
    <w:basedOn w:val="Normal"/>
    <w:link w:val="BalloonTextChar"/>
    <w:uiPriority w:val="99"/>
    <w:semiHidden/>
    <w:unhideWhenUsed/>
    <w:rsid w:val="00E13A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A94"/>
    <w:rPr>
      <w:rFonts w:ascii="Tahoma" w:hAnsi="Tahoma" w:cs="Tahoma"/>
      <w:sz w:val="16"/>
      <w:szCs w:val="16"/>
    </w:rPr>
  </w:style>
  <w:style w:type="table" w:styleId="TableGrid">
    <w:name w:val="Table Grid"/>
    <w:basedOn w:val="TableNormal"/>
    <w:uiPriority w:val="59"/>
    <w:rsid w:val="00E13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E13A94"/>
    <w:rPr>
      <w:b/>
      <w:sz w:val="28"/>
      <w:szCs w:val="32"/>
    </w:rPr>
  </w:style>
  <w:style w:type="paragraph" w:customStyle="1" w:styleId="LegislationMadeUnder">
    <w:name w:val="LegislationMadeUnder"/>
    <w:basedOn w:val="OPCParaBase"/>
    <w:next w:val="Normal"/>
    <w:rsid w:val="00E13A94"/>
    <w:rPr>
      <w:i/>
      <w:sz w:val="32"/>
      <w:szCs w:val="32"/>
    </w:rPr>
  </w:style>
  <w:style w:type="paragraph" w:customStyle="1" w:styleId="SignCoverPageEnd">
    <w:name w:val="SignCoverPageEnd"/>
    <w:basedOn w:val="OPCParaBase"/>
    <w:next w:val="Normal"/>
    <w:rsid w:val="00E13A94"/>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E13A94"/>
    <w:pPr>
      <w:pBdr>
        <w:top w:val="single" w:sz="4" w:space="1" w:color="auto"/>
      </w:pBdr>
      <w:spacing w:before="360"/>
      <w:ind w:right="397"/>
      <w:jc w:val="both"/>
    </w:pPr>
  </w:style>
  <w:style w:type="paragraph" w:customStyle="1" w:styleId="NotesHeading1">
    <w:name w:val="NotesHeading 1"/>
    <w:basedOn w:val="OPCParaBase"/>
    <w:next w:val="Normal"/>
    <w:rsid w:val="00E13A94"/>
    <w:rPr>
      <w:b/>
      <w:sz w:val="28"/>
      <w:szCs w:val="28"/>
    </w:rPr>
  </w:style>
  <w:style w:type="paragraph" w:customStyle="1" w:styleId="NotesHeading2">
    <w:name w:val="NotesHeading 2"/>
    <w:basedOn w:val="OPCParaBase"/>
    <w:next w:val="Normal"/>
    <w:rsid w:val="00E13A94"/>
    <w:rPr>
      <w:b/>
      <w:sz w:val="28"/>
      <w:szCs w:val="28"/>
    </w:rPr>
  </w:style>
  <w:style w:type="paragraph" w:customStyle="1" w:styleId="ENotesText">
    <w:name w:val="ENotesText"/>
    <w:aliases w:val="Ent"/>
    <w:basedOn w:val="OPCParaBase"/>
    <w:next w:val="Normal"/>
    <w:rsid w:val="00E13A94"/>
    <w:pPr>
      <w:spacing w:before="120"/>
    </w:pPr>
  </w:style>
  <w:style w:type="paragraph" w:customStyle="1" w:styleId="CompiledActNo">
    <w:name w:val="CompiledActNo"/>
    <w:basedOn w:val="OPCParaBase"/>
    <w:next w:val="Normal"/>
    <w:rsid w:val="00E13A94"/>
    <w:rPr>
      <w:b/>
      <w:sz w:val="24"/>
      <w:szCs w:val="24"/>
    </w:rPr>
  </w:style>
  <w:style w:type="paragraph" w:customStyle="1" w:styleId="CompiledMadeUnder">
    <w:name w:val="CompiledMadeUnder"/>
    <w:basedOn w:val="OPCParaBase"/>
    <w:next w:val="Normal"/>
    <w:rsid w:val="00E13A94"/>
    <w:rPr>
      <w:i/>
      <w:sz w:val="24"/>
      <w:szCs w:val="24"/>
    </w:rPr>
  </w:style>
  <w:style w:type="paragraph" w:customStyle="1" w:styleId="Paragraphsub-sub-sub">
    <w:name w:val="Paragraph(sub-sub-sub)"/>
    <w:aliases w:val="aaaa"/>
    <w:basedOn w:val="OPCParaBase"/>
    <w:rsid w:val="00E13A9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13A9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13A9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13A9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13A9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13A94"/>
    <w:pPr>
      <w:spacing w:before="60" w:line="240" w:lineRule="auto"/>
    </w:pPr>
    <w:rPr>
      <w:rFonts w:cs="Arial"/>
      <w:sz w:val="20"/>
      <w:szCs w:val="22"/>
    </w:rPr>
  </w:style>
  <w:style w:type="paragraph" w:customStyle="1" w:styleId="NoteToSubpara">
    <w:name w:val="NoteToSubpara"/>
    <w:aliases w:val="nts"/>
    <w:basedOn w:val="OPCParaBase"/>
    <w:rsid w:val="00E13A94"/>
    <w:pPr>
      <w:spacing w:before="40" w:line="198" w:lineRule="exact"/>
      <w:ind w:left="2835" w:hanging="709"/>
    </w:pPr>
    <w:rPr>
      <w:sz w:val="18"/>
    </w:rPr>
  </w:style>
  <w:style w:type="paragraph" w:customStyle="1" w:styleId="ENoteTableHeading">
    <w:name w:val="ENoteTableHeading"/>
    <w:aliases w:val="enth"/>
    <w:basedOn w:val="OPCParaBase"/>
    <w:rsid w:val="00E13A94"/>
    <w:pPr>
      <w:keepNext/>
      <w:spacing w:before="60" w:line="240" w:lineRule="atLeast"/>
    </w:pPr>
    <w:rPr>
      <w:rFonts w:ascii="Arial" w:hAnsi="Arial"/>
      <w:b/>
      <w:sz w:val="16"/>
    </w:rPr>
  </w:style>
  <w:style w:type="paragraph" w:customStyle="1" w:styleId="ENoteTTi">
    <w:name w:val="ENoteTTi"/>
    <w:aliases w:val="entti"/>
    <w:basedOn w:val="OPCParaBase"/>
    <w:rsid w:val="00E13A94"/>
    <w:pPr>
      <w:keepNext/>
      <w:spacing w:before="60" w:line="240" w:lineRule="atLeast"/>
      <w:ind w:left="170"/>
    </w:pPr>
    <w:rPr>
      <w:sz w:val="16"/>
    </w:rPr>
  </w:style>
  <w:style w:type="paragraph" w:customStyle="1" w:styleId="ENotesHeading1">
    <w:name w:val="ENotesHeading 1"/>
    <w:aliases w:val="Enh1"/>
    <w:basedOn w:val="OPCParaBase"/>
    <w:next w:val="Normal"/>
    <w:rsid w:val="00E13A94"/>
    <w:pPr>
      <w:spacing w:before="120"/>
      <w:outlineLvl w:val="1"/>
    </w:pPr>
    <w:rPr>
      <w:b/>
      <w:sz w:val="28"/>
      <w:szCs w:val="28"/>
    </w:rPr>
  </w:style>
  <w:style w:type="paragraph" w:customStyle="1" w:styleId="ENotesHeading2">
    <w:name w:val="ENotesHeading 2"/>
    <w:aliases w:val="Enh2"/>
    <w:basedOn w:val="OPCParaBase"/>
    <w:next w:val="Normal"/>
    <w:rsid w:val="00E13A94"/>
    <w:pPr>
      <w:spacing w:before="120" w:after="120"/>
      <w:outlineLvl w:val="2"/>
    </w:pPr>
    <w:rPr>
      <w:b/>
      <w:sz w:val="24"/>
      <w:szCs w:val="28"/>
    </w:rPr>
  </w:style>
  <w:style w:type="paragraph" w:customStyle="1" w:styleId="ENoteTTIndentHeading">
    <w:name w:val="ENoteTTIndentHeading"/>
    <w:aliases w:val="enTTHi"/>
    <w:basedOn w:val="OPCParaBase"/>
    <w:rsid w:val="00E13A9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13A94"/>
    <w:pPr>
      <w:spacing w:before="60" w:line="240" w:lineRule="atLeast"/>
    </w:pPr>
    <w:rPr>
      <w:sz w:val="16"/>
    </w:rPr>
  </w:style>
  <w:style w:type="paragraph" w:customStyle="1" w:styleId="MadeunderText">
    <w:name w:val="MadeunderText"/>
    <w:basedOn w:val="OPCParaBase"/>
    <w:next w:val="CompiledMadeUnder"/>
    <w:rsid w:val="00E13A94"/>
    <w:pPr>
      <w:spacing w:before="240"/>
    </w:pPr>
    <w:rPr>
      <w:sz w:val="24"/>
      <w:szCs w:val="24"/>
    </w:rPr>
  </w:style>
  <w:style w:type="paragraph" w:customStyle="1" w:styleId="ENotesHeading3">
    <w:name w:val="ENotesHeading 3"/>
    <w:aliases w:val="Enh3"/>
    <w:basedOn w:val="OPCParaBase"/>
    <w:next w:val="Normal"/>
    <w:rsid w:val="00E13A94"/>
    <w:pPr>
      <w:keepNext/>
      <w:spacing w:before="120" w:line="240" w:lineRule="auto"/>
      <w:outlineLvl w:val="4"/>
    </w:pPr>
    <w:rPr>
      <w:b/>
      <w:szCs w:val="24"/>
    </w:rPr>
  </w:style>
  <w:style w:type="character" w:customStyle="1" w:styleId="CharSubPartTextCASA">
    <w:name w:val="CharSubPartText(CASA)"/>
    <w:basedOn w:val="OPCCharBase"/>
    <w:uiPriority w:val="1"/>
    <w:rsid w:val="00E13A94"/>
  </w:style>
  <w:style w:type="character" w:customStyle="1" w:styleId="CharSubPartNoCASA">
    <w:name w:val="CharSubPartNo(CASA)"/>
    <w:basedOn w:val="OPCCharBase"/>
    <w:uiPriority w:val="1"/>
    <w:rsid w:val="00E13A94"/>
  </w:style>
  <w:style w:type="paragraph" w:customStyle="1" w:styleId="ENoteTTIndentHeadingSub">
    <w:name w:val="ENoteTTIndentHeadingSub"/>
    <w:aliases w:val="enTTHis"/>
    <w:basedOn w:val="OPCParaBase"/>
    <w:rsid w:val="00E13A94"/>
    <w:pPr>
      <w:keepNext/>
      <w:spacing w:before="60" w:line="240" w:lineRule="atLeast"/>
      <w:ind w:left="340"/>
    </w:pPr>
    <w:rPr>
      <w:b/>
      <w:sz w:val="16"/>
    </w:rPr>
  </w:style>
  <w:style w:type="paragraph" w:customStyle="1" w:styleId="ENoteTTiSub">
    <w:name w:val="ENoteTTiSub"/>
    <w:aliases w:val="enttis"/>
    <w:basedOn w:val="OPCParaBase"/>
    <w:rsid w:val="00E13A94"/>
    <w:pPr>
      <w:keepNext/>
      <w:spacing w:before="60" w:line="240" w:lineRule="atLeast"/>
      <w:ind w:left="340"/>
    </w:pPr>
    <w:rPr>
      <w:sz w:val="16"/>
    </w:rPr>
  </w:style>
  <w:style w:type="paragraph" w:customStyle="1" w:styleId="SubDivisionMigration">
    <w:name w:val="SubDivisionMigration"/>
    <w:aliases w:val="sdm"/>
    <w:basedOn w:val="OPCParaBase"/>
    <w:rsid w:val="00E13A9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13A94"/>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E13A94"/>
    <w:pPr>
      <w:spacing w:before="122" w:line="240" w:lineRule="auto"/>
      <w:ind w:left="1985" w:hanging="851"/>
    </w:pPr>
    <w:rPr>
      <w:sz w:val="18"/>
    </w:rPr>
  </w:style>
  <w:style w:type="paragraph" w:customStyle="1" w:styleId="FreeForm">
    <w:name w:val="FreeForm"/>
    <w:rsid w:val="007B75D9"/>
    <w:rPr>
      <w:rFonts w:ascii="Arial" w:hAnsi="Arial"/>
      <w:sz w:val="22"/>
    </w:rPr>
  </w:style>
  <w:style w:type="paragraph" w:customStyle="1" w:styleId="SOText">
    <w:name w:val="SO Text"/>
    <w:aliases w:val="sot"/>
    <w:link w:val="SOTextChar"/>
    <w:rsid w:val="00E13A9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E13A94"/>
    <w:rPr>
      <w:sz w:val="22"/>
    </w:rPr>
  </w:style>
  <w:style w:type="paragraph" w:customStyle="1" w:styleId="SOTextNote">
    <w:name w:val="SO TextNote"/>
    <w:aliases w:val="sont"/>
    <w:basedOn w:val="SOText"/>
    <w:qFormat/>
    <w:rsid w:val="00E13A94"/>
    <w:pPr>
      <w:spacing w:before="122" w:line="198" w:lineRule="exact"/>
      <w:ind w:left="1843" w:hanging="709"/>
    </w:pPr>
    <w:rPr>
      <w:sz w:val="18"/>
    </w:rPr>
  </w:style>
  <w:style w:type="paragraph" w:customStyle="1" w:styleId="SOPara">
    <w:name w:val="SO Para"/>
    <w:aliases w:val="soa"/>
    <w:basedOn w:val="SOText"/>
    <w:link w:val="SOParaChar"/>
    <w:qFormat/>
    <w:rsid w:val="00E13A94"/>
    <w:pPr>
      <w:tabs>
        <w:tab w:val="right" w:pos="1786"/>
      </w:tabs>
      <w:spacing w:before="40"/>
      <w:ind w:left="2070" w:hanging="936"/>
    </w:pPr>
  </w:style>
  <w:style w:type="character" w:customStyle="1" w:styleId="SOParaChar">
    <w:name w:val="SO Para Char"/>
    <w:aliases w:val="soa Char"/>
    <w:basedOn w:val="DefaultParagraphFont"/>
    <w:link w:val="SOPara"/>
    <w:rsid w:val="00E13A94"/>
    <w:rPr>
      <w:sz w:val="22"/>
    </w:rPr>
  </w:style>
  <w:style w:type="paragraph" w:customStyle="1" w:styleId="FileName">
    <w:name w:val="FileName"/>
    <w:basedOn w:val="Normal"/>
    <w:rsid w:val="00E13A94"/>
  </w:style>
  <w:style w:type="paragraph" w:customStyle="1" w:styleId="TableHeading">
    <w:name w:val="TableHeading"/>
    <w:aliases w:val="th"/>
    <w:basedOn w:val="OPCParaBase"/>
    <w:next w:val="Tabletext"/>
    <w:rsid w:val="00E13A94"/>
    <w:pPr>
      <w:keepNext/>
      <w:spacing w:before="60" w:line="240" w:lineRule="atLeast"/>
    </w:pPr>
    <w:rPr>
      <w:b/>
      <w:sz w:val="20"/>
    </w:rPr>
  </w:style>
  <w:style w:type="paragraph" w:customStyle="1" w:styleId="SOHeadBold">
    <w:name w:val="SO HeadBold"/>
    <w:aliases w:val="sohb"/>
    <w:basedOn w:val="SOText"/>
    <w:next w:val="SOText"/>
    <w:link w:val="SOHeadBoldChar"/>
    <w:qFormat/>
    <w:rsid w:val="00E13A94"/>
    <w:rPr>
      <w:b/>
    </w:rPr>
  </w:style>
  <w:style w:type="character" w:customStyle="1" w:styleId="SOHeadBoldChar">
    <w:name w:val="SO HeadBold Char"/>
    <w:aliases w:val="sohb Char"/>
    <w:basedOn w:val="DefaultParagraphFont"/>
    <w:link w:val="SOHeadBold"/>
    <w:rsid w:val="00E13A94"/>
    <w:rPr>
      <w:b/>
      <w:sz w:val="22"/>
    </w:rPr>
  </w:style>
  <w:style w:type="paragraph" w:customStyle="1" w:styleId="SOHeadItalic">
    <w:name w:val="SO HeadItalic"/>
    <w:aliases w:val="sohi"/>
    <w:basedOn w:val="SOText"/>
    <w:next w:val="SOText"/>
    <w:link w:val="SOHeadItalicChar"/>
    <w:qFormat/>
    <w:rsid w:val="00E13A94"/>
    <w:rPr>
      <w:i/>
    </w:rPr>
  </w:style>
  <w:style w:type="character" w:customStyle="1" w:styleId="SOHeadItalicChar">
    <w:name w:val="SO HeadItalic Char"/>
    <w:aliases w:val="sohi Char"/>
    <w:basedOn w:val="DefaultParagraphFont"/>
    <w:link w:val="SOHeadItalic"/>
    <w:rsid w:val="00E13A94"/>
    <w:rPr>
      <w:i/>
      <w:sz w:val="22"/>
    </w:rPr>
  </w:style>
  <w:style w:type="paragraph" w:customStyle="1" w:styleId="SOBullet">
    <w:name w:val="SO Bullet"/>
    <w:aliases w:val="sotb"/>
    <w:basedOn w:val="SOText"/>
    <w:link w:val="SOBulletChar"/>
    <w:qFormat/>
    <w:rsid w:val="00E13A94"/>
    <w:pPr>
      <w:ind w:left="1559" w:hanging="425"/>
    </w:pPr>
  </w:style>
  <w:style w:type="character" w:customStyle="1" w:styleId="SOBulletChar">
    <w:name w:val="SO Bullet Char"/>
    <w:aliases w:val="sotb Char"/>
    <w:basedOn w:val="DefaultParagraphFont"/>
    <w:link w:val="SOBullet"/>
    <w:rsid w:val="00E13A94"/>
    <w:rPr>
      <w:sz w:val="22"/>
    </w:rPr>
  </w:style>
  <w:style w:type="paragraph" w:customStyle="1" w:styleId="SOBulletNote">
    <w:name w:val="SO BulletNote"/>
    <w:aliases w:val="sonb"/>
    <w:basedOn w:val="SOTextNote"/>
    <w:link w:val="SOBulletNoteChar"/>
    <w:qFormat/>
    <w:rsid w:val="00E13A94"/>
    <w:pPr>
      <w:tabs>
        <w:tab w:val="left" w:pos="1560"/>
      </w:tabs>
      <w:ind w:left="2268" w:hanging="1134"/>
    </w:pPr>
  </w:style>
  <w:style w:type="character" w:customStyle="1" w:styleId="SOBulletNoteChar">
    <w:name w:val="SO BulletNote Char"/>
    <w:aliases w:val="sonb Char"/>
    <w:basedOn w:val="DefaultParagraphFont"/>
    <w:link w:val="SOBulletNote"/>
    <w:rsid w:val="00E13A94"/>
    <w:rPr>
      <w:sz w:val="18"/>
    </w:rPr>
  </w:style>
  <w:style w:type="paragraph" w:customStyle="1" w:styleId="SOText2">
    <w:name w:val="SO Text2"/>
    <w:aliases w:val="sot2"/>
    <w:basedOn w:val="Normal"/>
    <w:next w:val="SOText"/>
    <w:link w:val="SOText2Char"/>
    <w:rsid w:val="00E13A94"/>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E13A94"/>
    <w:rPr>
      <w:sz w:val="22"/>
    </w:rPr>
  </w:style>
  <w:style w:type="paragraph" w:customStyle="1" w:styleId="SubPartCASA">
    <w:name w:val="SubPart(CASA)"/>
    <w:aliases w:val="csp"/>
    <w:basedOn w:val="OPCParaBase"/>
    <w:next w:val="ActHead3"/>
    <w:rsid w:val="00E13A94"/>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E13A94"/>
    <w:rPr>
      <w:rFonts w:eastAsia="Times New Roman" w:cs="Times New Roman"/>
      <w:sz w:val="22"/>
      <w:lang w:eastAsia="en-AU"/>
    </w:rPr>
  </w:style>
  <w:style w:type="character" w:customStyle="1" w:styleId="notetextChar">
    <w:name w:val="note(text) Char"/>
    <w:aliases w:val="n Char"/>
    <w:basedOn w:val="DefaultParagraphFont"/>
    <w:link w:val="notetext"/>
    <w:rsid w:val="00E13A94"/>
    <w:rPr>
      <w:rFonts w:eastAsia="Times New Roman" w:cs="Times New Roman"/>
      <w:sz w:val="18"/>
      <w:lang w:eastAsia="en-AU"/>
    </w:rPr>
  </w:style>
  <w:style w:type="character" w:customStyle="1" w:styleId="Heading1Char">
    <w:name w:val="Heading 1 Char"/>
    <w:basedOn w:val="DefaultParagraphFont"/>
    <w:link w:val="Heading1"/>
    <w:uiPriority w:val="9"/>
    <w:rsid w:val="00E13A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13A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13A94"/>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E13A94"/>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E13A94"/>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E13A94"/>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E13A94"/>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E13A9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13A94"/>
    <w:rPr>
      <w:rFonts w:asciiTheme="majorHAnsi" w:eastAsiaTheme="majorEastAsia" w:hAnsiTheme="majorHAnsi" w:cstheme="majorBidi"/>
      <w:i/>
      <w:iCs/>
      <w:color w:val="404040" w:themeColor="text1" w:themeTint="BF"/>
    </w:rPr>
  </w:style>
  <w:style w:type="character" w:customStyle="1" w:styleId="ActHead5Char">
    <w:name w:val="ActHead 5 Char"/>
    <w:aliases w:val="s Char"/>
    <w:basedOn w:val="DefaultParagraphFont"/>
    <w:link w:val="ActHead5"/>
    <w:locked/>
    <w:rsid w:val="002B13CF"/>
    <w:rPr>
      <w:rFonts w:eastAsia="Times New Roman" w:cs="Times New Roman"/>
      <w:b/>
      <w:kern w:val="28"/>
      <w:sz w:val="24"/>
      <w:lang w:eastAsia="en-AU"/>
    </w:rPr>
  </w:style>
  <w:style w:type="paragraph" w:styleId="ListParagraph">
    <w:name w:val="List Paragraph"/>
    <w:basedOn w:val="Normal"/>
    <w:uiPriority w:val="34"/>
    <w:qFormat/>
    <w:rsid w:val="00700BC4"/>
    <w:pPr>
      <w:spacing w:after="200" w:line="276" w:lineRule="auto"/>
      <w:ind w:left="720"/>
      <w:contextualSpacing/>
    </w:pPr>
    <w:rPr>
      <w:rFonts w:ascii="Calibri" w:eastAsia="Calibri" w:hAnsi="Calibri"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13A94"/>
    <w:pPr>
      <w:spacing w:line="260" w:lineRule="atLeast"/>
    </w:pPr>
    <w:rPr>
      <w:sz w:val="22"/>
    </w:rPr>
  </w:style>
  <w:style w:type="paragraph" w:styleId="Heading1">
    <w:name w:val="heading 1"/>
    <w:basedOn w:val="Normal"/>
    <w:next w:val="Normal"/>
    <w:link w:val="Heading1Char"/>
    <w:uiPriority w:val="9"/>
    <w:qFormat/>
    <w:rsid w:val="00E13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3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3A9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13A9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13A9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13A9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13A9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3A94"/>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13A94"/>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E13A94"/>
  </w:style>
  <w:style w:type="paragraph" w:customStyle="1" w:styleId="OPCParaBase">
    <w:name w:val="OPCParaBase"/>
    <w:qFormat/>
    <w:rsid w:val="00E13A94"/>
    <w:pPr>
      <w:spacing w:line="260" w:lineRule="atLeast"/>
    </w:pPr>
    <w:rPr>
      <w:rFonts w:eastAsia="Times New Roman" w:cs="Times New Roman"/>
      <w:sz w:val="22"/>
      <w:lang w:eastAsia="en-AU"/>
    </w:rPr>
  </w:style>
  <w:style w:type="paragraph" w:customStyle="1" w:styleId="ShortT">
    <w:name w:val="ShortT"/>
    <w:basedOn w:val="OPCParaBase"/>
    <w:next w:val="Normal"/>
    <w:qFormat/>
    <w:rsid w:val="00E13A94"/>
    <w:pPr>
      <w:spacing w:line="240" w:lineRule="auto"/>
    </w:pPr>
    <w:rPr>
      <w:b/>
      <w:sz w:val="40"/>
    </w:rPr>
  </w:style>
  <w:style w:type="paragraph" w:customStyle="1" w:styleId="ActHead1">
    <w:name w:val="ActHead 1"/>
    <w:aliases w:val="c"/>
    <w:basedOn w:val="OPCParaBase"/>
    <w:next w:val="Normal"/>
    <w:qFormat/>
    <w:rsid w:val="00E13A94"/>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E13A94"/>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E13A9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E13A9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E13A9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E13A9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E13A9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E13A9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E13A9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E13A94"/>
  </w:style>
  <w:style w:type="paragraph" w:customStyle="1" w:styleId="Blocks">
    <w:name w:val="Blocks"/>
    <w:aliases w:val="bb"/>
    <w:basedOn w:val="OPCParaBase"/>
    <w:qFormat/>
    <w:rsid w:val="00E13A94"/>
    <w:pPr>
      <w:spacing w:line="240" w:lineRule="auto"/>
    </w:pPr>
    <w:rPr>
      <w:sz w:val="24"/>
    </w:rPr>
  </w:style>
  <w:style w:type="paragraph" w:customStyle="1" w:styleId="BoxText">
    <w:name w:val="BoxText"/>
    <w:aliases w:val="bt"/>
    <w:basedOn w:val="OPCParaBase"/>
    <w:qFormat/>
    <w:rsid w:val="00E13A9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E13A94"/>
    <w:rPr>
      <w:b/>
    </w:rPr>
  </w:style>
  <w:style w:type="paragraph" w:customStyle="1" w:styleId="BoxHeadItalic">
    <w:name w:val="BoxHeadItalic"/>
    <w:aliases w:val="bhi"/>
    <w:basedOn w:val="BoxText"/>
    <w:next w:val="BoxStep"/>
    <w:qFormat/>
    <w:rsid w:val="00E13A94"/>
    <w:rPr>
      <w:i/>
    </w:rPr>
  </w:style>
  <w:style w:type="paragraph" w:customStyle="1" w:styleId="BoxList">
    <w:name w:val="BoxList"/>
    <w:aliases w:val="bl"/>
    <w:basedOn w:val="BoxText"/>
    <w:qFormat/>
    <w:rsid w:val="00E13A94"/>
    <w:pPr>
      <w:ind w:left="1559" w:hanging="425"/>
    </w:pPr>
  </w:style>
  <w:style w:type="paragraph" w:customStyle="1" w:styleId="BoxNote">
    <w:name w:val="BoxNote"/>
    <w:aliases w:val="bn"/>
    <w:basedOn w:val="BoxText"/>
    <w:qFormat/>
    <w:rsid w:val="00E13A94"/>
    <w:pPr>
      <w:tabs>
        <w:tab w:val="left" w:pos="1985"/>
      </w:tabs>
      <w:spacing w:before="122" w:line="198" w:lineRule="exact"/>
      <w:ind w:left="2948" w:hanging="1814"/>
    </w:pPr>
    <w:rPr>
      <w:sz w:val="18"/>
    </w:rPr>
  </w:style>
  <w:style w:type="paragraph" w:customStyle="1" w:styleId="BoxPara">
    <w:name w:val="BoxPara"/>
    <w:aliases w:val="bp"/>
    <w:basedOn w:val="BoxText"/>
    <w:qFormat/>
    <w:rsid w:val="00E13A94"/>
    <w:pPr>
      <w:tabs>
        <w:tab w:val="right" w:pos="2268"/>
      </w:tabs>
      <w:ind w:left="2552" w:hanging="1418"/>
    </w:pPr>
  </w:style>
  <w:style w:type="paragraph" w:customStyle="1" w:styleId="BoxStep">
    <w:name w:val="BoxStep"/>
    <w:aliases w:val="bs"/>
    <w:basedOn w:val="BoxText"/>
    <w:qFormat/>
    <w:rsid w:val="00E13A94"/>
    <w:pPr>
      <w:ind w:left="1985" w:hanging="851"/>
    </w:pPr>
  </w:style>
  <w:style w:type="character" w:customStyle="1" w:styleId="CharAmPartNo">
    <w:name w:val="CharAmPartNo"/>
    <w:basedOn w:val="OPCCharBase"/>
    <w:qFormat/>
    <w:rsid w:val="00E13A94"/>
  </w:style>
  <w:style w:type="character" w:customStyle="1" w:styleId="CharAmPartText">
    <w:name w:val="CharAmPartText"/>
    <w:basedOn w:val="OPCCharBase"/>
    <w:qFormat/>
    <w:rsid w:val="00E13A94"/>
  </w:style>
  <w:style w:type="character" w:customStyle="1" w:styleId="CharAmSchNo">
    <w:name w:val="CharAmSchNo"/>
    <w:basedOn w:val="OPCCharBase"/>
    <w:qFormat/>
    <w:rsid w:val="00E13A94"/>
  </w:style>
  <w:style w:type="character" w:customStyle="1" w:styleId="CharAmSchText">
    <w:name w:val="CharAmSchText"/>
    <w:basedOn w:val="OPCCharBase"/>
    <w:qFormat/>
    <w:rsid w:val="00E13A94"/>
  </w:style>
  <w:style w:type="character" w:customStyle="1" w:styleId="CharBoldItalic">
    <w:name w:val="CharBoldItalic"/>
    <w:basedOn w:val="OPCCharBase"/>
    <w:uiPriority w:val="1"/>
    <w:qFormat/>
    <w:rsid w:val="00E13A94"/>
    <w:rPr>
      <w:b/>
      <w:i/>
    </w:rPr>
  </w:style>
  <w:style w:type="character" w:customStyle="1" w:styleId="CharChapNo">
    <w:name w:val="CharChapNo"/>
    <w:basedOn w:val="OPCCharBase"/>
    <w:uiPriority w:val="1"/>
    <w:qFormat/>
    <w:rsid w:val="00E13A94"/>
  </w:style>
  <w:style w:type="character" w:customStyle="1" w:styleId="CharChapText">
    <w:name w:val="CharChapText"/>
    <w:basedOn w:val="OPCCharBase"/>
    <w:uiPriority w:val="1"/>
    <w:qFormat/>
    <w:rsid w:val="00E13A94"/>
  </w:style>
  <w:style w:type="character" w:customStyle="1" w:styleId="CharDivNo">
    <w:name w:val="CharDivNo"/>
    <w:basedOn w:val="OPCCharBase"/>
    <w:uiPriority w:val="1"/>
    <w:qFormat/>
    <w:rsid w:val="00E13A94"/>
  </w:style>
  <w:style w:type="character" w:customStyle="1" w:styleId="CharDivText">
    <w:name w:val="CharDivText"/>
    <w:basedOn w:val="OPCCharBase"/>
    <w:uiPriority w:val="1"/>
    <w:qFormat/>
    <w:rsid w:val="00E13A94"/>
  </w:style>
  <w:style w:type="character" w:customStyle="1" w:styleId="CharItalic">
    <w:name w:val="CharItalic"/>
    <w:basedOn w:val="OPCCharBase"/>
    <w:uiPriority w:val="1"/>
    <w:qFormat/>
    <w:rsid w:val="00E13A94"/>
    <w:rPr>
      <w:i/>
    </w:rPr>
  </w:style>
  <w:style w:type="character" w:customStyle="1" w:styleId="CharPartNo">
    <w:name w:val="CharPartNo"/>
    <w:basedOn w:val="OPCCharBase"/>
    <w:uiPriority w:val="1"/>
    <w:qFormat/>
    <w:rsid w:val="00E13A94"/>
  </w:style>
  <w:style w:type="character" w:customStyle="1" w:styleId="CharPartText">
    <w:name w:val="CharPartText"/>
    <w:basedOn w:val="OPCCharBase"/>
    <w:uiPriority w:val="1"/>
    <w:qFormat/>
    <w:rsid w:val="00E13A94"/>
  </w:style>
  <w:style w:type="character" w:customStyle="1" w:styleId="CharSectno">
    <w:name w:val="CharSectno"/>
    <w:basedOn w:val="OPCCharBase"/>
    <w:qFormat/>
    <w:rsid w:val="00E13A94"/>
  </w:style>
  <w:style w:type="character" w:customStyle="1" w:styleId="CharSubdNo">
    <w:name w:val="CharSubdNo"/>
    <w:basedOn w:val="OPCCharBase"/>
    <w:uiPriority w:val="1"/>
    <w:qFormat/>
    <w:rsid w:val="00E13A94"/>
  </w:style>
  <w:style w:type="character" w:customStyle="1" w:styleId="CharSubdText">
    <w:name w:val="CharSubdText"/>
    <w:basedOn w:val="OPCCharBase"/>
    <w:uiPriority w:val="1"/>
    <w:qFormat/>
    <w:rsid w:val="00E13A94"/>
  </w:style>
  <w:style w:type="paragraph" w:customStyle="1" w:styleId="CTA--">
    <w:name w:val="CTA --"/>
    <w:basedOn w:val="OPCParaBase"/>
    <w:next w:val="Normal"/>
    <w:rsid w:val="00E13A94"/>
    <w:pPr>
      <w:spacing w:before="60" w:line="240" w:lineRule="atLeast"/>
      <w:ind w:left="142" w:hanging="142"/>
    </w:pPr>
    <w:rPr>
      <w:sz w:val="20"/>
    </w:rPr>
  </w:style>
  <w:style w:type="paragraph" w:customStyle="1" w:styleId="CTA-">
    <w:name w:val="CTA -"/>
    <w:basedOn w:val="OPCParaBase"/>
    <w:rsid w:val="00E13A94"/>
    <w:pPr>
      <w:spacing w:before="60" w:line="240" w:lineRule="atLeast"/>
      <w:ind w:left="85" w:hanging="85"/>
    </w:pPr>
    <w:rPr>
      <w:sz w:val="20"/>
    </w:rPr>
  </w:style>
  <w:style w:type="paragraph" w:customStyle="1" w:styleId="CTA---">
    <w:name w:val="CTA ---"/>
    <w:basedOn w:val="OPCParaBase"/>
    <w:next w:val="Normal"/>
    <w:rsid w:val="00E13A94"/>
    <w:pPr>
      <w:spacing w:before="60" w:line="240" w:lineRule="atLeast"/>
      <w:ind w:left="198" w:hanging="198"/>
    </w:pPr>
    <w:rPr>
      <w:sz w:val="20"/>
    </w:rPr>
  </w:style>
  <w:style w:type="paragraph" w:customStyle="1" w:styleId="CTA----">
    <w:name w:val="CTA ----"/>
    <w:basedOn w:val="OPCParaBase"/>
    <w:next w:val="Normal"/>
    <w:rsid w:val="00E13A94"/>
    <w:pPr>
      <w:spacing w:before="60" w:line="240" w:lineRule="atLeast"/>
      <w:ind w:left="255" w:hanging="255"/>
    </w:pPr>
    <w:rPr>
      <w:sz w:val="20"/>
    </w:rPr>
  </w:style>
  <w:style w:type="paragraph" w:customStyle="1" w:styleId="CTA1a">
    <w:name w:val="CTA 1(a)"/>
    <w:basedOn w:val="OPCParaBase"/>
    <w:rsid w:val="00E13A94"/>
    <w:pPr>
      <w:tabs>
        <w:tab w:val="right" w:pos="414"/>
      </w:tabs>
      <w:spacing w:before="40" w:line="240" w:lineRule="atLeast"/>
      <w:ind w:left="675" w:hanging="675"/>
    </w:pPr>
    <w:rPr>
      <w:sz w:val="20"/>
    </w:rPr>
  </w:style>
  <w:style w:type="paragraph" w:customStyle="1" w:styleId="CTA1ai">
    <w:name w:val="CTA 1(a)(i)"/>
    <w:basedOn w:val="OPCParaBase"/>
    <w:rsid w:val="00E13A94"/>
    <w:pPr>
      <w:tabs>
        <w:tab w:val="right" w:pos="1004"/>
      </w:tabs>
      <w:spacing w:before="40" w:line="240" w:lineRule="atLeast"/>
      <w:ind w:left="1253" w:hanging="1253"/>
    </w:pPr>
    <w:rPr>
      <w:sz w:val="20"/>
    </w:rPr>
  </w:style>
  <w:style w:type="paragraph" w:customStyle="1" w:styleId="CTA2a">
    <w:name w:val="CTA 2(a)"/>
    <w:basedOn w:val="OPCParaBase"/>
    <w:rsid w:val="00E13A94"/>
    <w:pPr>
      <w:tabs>
        <w:tab w:val="right" w:pos="482"/>
      </w:tabs>
      <w:spacing w:before="40" w:line="240" w:lineRule="atLeast"/>
      <w:ind w:left="748" w:hanging="748"/>
    </w:pPr>
    <w:rPr>
      <w:sz w:val="20"/>
    </w:rPr>
  </w:style>
  <w:style w:type="paragraph" w:customStyle="1" w:styleId="CTA2ai">
    <w:name w:val="CTA 2(a)(i)"/>
    <w:basedOn w:val="OPCParaBase"/>
    <w:rsid w:val="00E13A94"/>
    <w:pPr>
      <w:tabs>
        <w:tab w:val="right" w:pos="1089"/>
      </w:tabs>
      <w:spacing w:before="40" w:line="240" w:lineRule="atLeast"/>
      <w:ind w:left="1327" w:hanging="1327"/>
    </w:pPr>
    <w:rPr>
      <w:sz w:val="20"/>
    </w:rPr>
  </w:style>
  <w:style w:type="paragraph" w:customStyle="1" w:styleId="CTA3a">
    <w:name w:val="CTA 3(a)"/>
    <w:basedOn w:val="OPCParaBase"/>
    <w:rsid w:val="00E13A94"/>
    <w:pPr>
      <w:tabs>
        <w:tab w:val="right" w:pos="556"/>
      </w:tabs>
      <w:spacing w:before="40" w:line="240" w:lineRule="atLeast"/>
      <w:ind w:left="805" w:hanging="805"/>
    </w:pPr>
    <w:rPr>
      <w:sz w:val="20"/>
    </w:rPr>
  </w:style>
  <w:style w:type="paragraph" w:customStyle="1" w:styleId="CTA3ai">
    <w:name w:val="CTA 3(a)(i)"/>
    <w:basedOn w:val="OPCParaBase"/>
    <w:rsid w:val="00E13A94"/>
    <w:pPr>
      <w:tabs>
        <w:tab w:val="right" w:pos="1140"/>
      </w:tabs>
      <w:spacing w:before="40" w:line="240" w:lineRule="atLeast"/>
      <w:ind w:left="1361" w:hanging="1361"/>
    </w:pPr>
    <w:rPr>
      <w:sz w:val="20"/>
    </w:rPr>
  </w:style>
  <w:style w:type="paragraph" w:customStyle="1" w:styleId="CTA4a">
    <w:name w:val="CTA 4(a)"/>
    <w:basedOn w:val="OPCParaBase"/>
    <w:rsid w:val="00E13A94"/>
    <w:pPr>
      <w:tabs>
        <w:tab w:val="right" w:pos="624"/>
      </w:tabs>
      <w:spacing w:before="40" w:line="240" w:lineRule="atLeast"/>
      <w:ind w:left="873" w:hanging="873"/>
    </w:pPr>
    <w:rPr>
      <w:sz w:val="20"/>
    </w:rPr>
  </w:style>
  <w:style w:type="paragraph" w:customStyle="1" w:styleId="CTA4ai">
    <w:name w:val="CTA 4(a)(i)"/>
    <w:basedOn w:val="OPCParaBase"/>
    <w:rsid w:val="00E13A94"/>
    <w:pPr>
      <w:tabs>
        <w:tab w:val="right" w:pos="1213"/>
      </w:tabs>
      <w:spacing w:before="40" w:line="240" w:lineRule="atLeast"/>
      <w:ind w:left="1452" w:hanging="1452"/>
    </w:pPr>
    <w:rPr>
      <w:sz w:val="20"/>
    </w:rPr>
  </w:style>
  <w:style w:type="paragraph" w:customStyle="1" w:styleId="CTACAPS">
    <w:name w:val="CTA CAPS"/>
    <w:basedOn w:val="OPCParaBase"/>
    <w:rsid w:val="00E13A94"/>
    <w:pPr>
      <w:spacing w:before="60" w:line="240" w:lineRule="atLeast"/>
    </w:pPr>
    <w:rPr>
      <w:sz w:val="20"/>
    </w:rPr>
  </w:style>
  <w:style w:type="paragraph" w:customStyle="1" w:styleId="CTAright">
    <w:name w:val="CTA right"/>
    <w:basedOn w:val="OPCParaBase"/>
    <w:rsid w:val="00E13A94"/>
    <w:pPr>
      <w:spacing w:before="60" w:line="240" w:lineRule="auto"/>
      <w:jc w:val="right"/>
    </w:pPr>
    <w:rPr>
      <w:sz w:val="20"/>
    </w:rPr>
  </w:style>
  <w:style w:type="paragraph" w:customStyle="1" w:styleId="subsection">
    <w:name w:val="subsection"/>
    <w:aliases w:val="ss,Subsection"/>
    <w:basedOn w:val="OPCParaBase"/>
    <w:link w:val="subsectionChar"/>
    <w:rsid w:val="00E13A94"/>
    <w:pPr>
      <w:tabs>
        <w:tab w:val="right" w:pos="1021"/>
      </w:tabs>
      <w:spacing w:before="180" w:line="240" w:lineRule="auto"/>
      <w:ind w:left="1134" w:hanging="1134"/>
    </w:pPr>
  </w:style>
  <w:style w:type="paragraph" w:customStyle="1" w:styleId="Definition">
    <w:name w:val="Definition"/>
    <w:aliases w:val="dd"/>
    <w:basedOn w:val="OPCParaBase"/>
    <w:rsid w:val="00E13A94"/>
    <w:pPr>
      <w:spacing w:before="180" w:line="240" w:lineRule="auto"/>
      <w:ind w:left="1134"/>
    </w:pPr>
  </w:style>
  <w:style w:type="paragraph" w:customStyle="1" w:styleId="ETAsubitem">
    <w:name w:val="ETA(subitem)"/>
    <w:basedOn w:val="OPCParaBase"/>
    <w:rsid w:val="00E13A94"/>
    <w:pPr>
      <w:tabs>
        <w:tab w:val="right" w:pos="340"/>
      </w:tabs>
      <w:spacing w:before="60" w:line="240" w:lineRule="auto"/>
      <w:ind w:left="454" w:hanging="454"/>
    </w:pPr>
    <w:rPr>
      <w:sz w:val="20"/>
    </w:rPr>
  </w:style>
  <w:style w:type="paragraph" w:customStyle="1" w:styleId="ETApara">
    <w:name w:val="ETA(para)"/>
    <w:basedOn w:val="OPCParaBase"/>
    <w:rsid w:val="00E13A94"/>
    <w:pPr>
      <w:tabs>
        <w:tab w:val="right" w:pos="754"/>
      </w:tabs>
      <w:spacing w:before="60" w:line="240" w:lineRule="auto"/>
      <w:ind w:left="828" w:hanging="828"/>
    </w:pPr>
    <w:rPr>
      <w:sz w:val="20"/>
    </w:rPr>
  </w:style>
  <w:style w:type="paragraph" w:customStyle="1" w:styleId="ETAsubpara">
    <w:name w:val="ETA(subpara)"/>
    <w:basedOn w:val="OPCParaBase"/>
    <w:rsid w:val="00E13A94"/>
    <w:pPr>
      <w:tabs>
        <w:tab w:val="right" w:pos="1083"/>
      </w:tabs>
      <w:spacing w:before="60" w:line="240" w:lineRule="auto"/>
      <w:ind w:left="1191" w:hanging="1191"/>
    </w:pPr>
    <w:rPr>
      <w:sz w:val="20"/>
    </w:rPr>
  </w:style>
  <w:style w:type="paragraph" w:customStyle="1" w:styleId="ETAsub-subpara">
    <w:name w:val="ETA(sub-subpara)"/>
    <w:basedOn w:val="OPCParaBase"/>
    <w:rsid w:val="00E13A94"/>
    <w:pPr>
      <w:tabs>
        <w:tab w:val="right" w:pos="1412"/>
      </w:tabs>
      <w:spacing w:before="60" w:line="240" w:lineRule="auto"/>
      <w:ind w:left="1525" w:hanging="1525"/>
    </w:pPr>
    <w:rPr>
      <w:sz w:val="20"/>
    </w:rPr>
  </w:style>
  <w:style w:type="paragraph" w:customStyle="1" w:styleId="Formula">
    <w:name w:val="Formula"/>
    <w:basedOn w:val="OPCParaBase"/>
    <w:rsid w:val="00E13A94"/>
    <w:pPr>
      <w:spacing w:line="240" w:lineRule="auto"/>
      <w:ind w:left="1134"/>
    </w:pPr>
    <w:rPr>
      <w:sz w:val="20"/>
    </w:rPr>
  </w:style>
  <w:style w:type="paragraph" w:styleId="Header">
    <w:name w:val="header"/>
    <w:basedOn w:val="OPCParaBase"/>
    <w:link w:val="HeaderChar"/>
    <w:unhideWhenUsed/>
    <w:rsid w:val="00E13A9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E13A94"/>
    <w:rPr>
      <w:rFonts w:eastAsia="Times New Roman" w:cs="Times New Roman"/>
      <w:sz w:val="16"/>
      <w:lang w:eastAsia="en-AU"/>
    </w:rPr>
  </w:style>
  <w:style w:type="paragraph" w:customStyle="1" w:styleId="House">
    <w:name w:val="House"/>
    <w:basedOn w:val="OPCParaBase"/>
    <w:rsid w:val="00E13A94"/>
    <w:pPr>
      <w:spacing w:line="240" w:lineRule="auto"/>
    </w:pPr>
    <w:rPr>
      <w:sz w:val="28"/>
    </w:rPr>
  </w:style>
  <w:style w:type="paragraph" w:customStyle="1" w:styleId="Item">
    <w:name w:val="Item"/>
    <w:aliases w:val="i"/>
    <w:basedOn w:val="OPCParaBase"/>
    <w:next w:val="ItemHead"/>
    <w:rsid w:val="00E13A94"/>
    <w:pPr>
      <w:keepLines/>
      <w:spacing w:before="80" w:line="240" w:lineRule="auto"/>
      <w:ind w:left="709"/>
    </w:pPr>
  </w:style>
  <w:style w:type="paragraph" w:customStyle="1" w:styleId="ItemHead">
    <w:name w:val="ItemHead"/>
    <w:aliases w:val="ih"/>
    <w:basedOn w:val="OPCParaBase"/>
    <w:next w:val="Item"/>
    <w:rsid w:val="00E13A9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E13A94"/>
    <w:pPr>
      <w:spacing w:line="240" w:lineRule="auto"/>
    </w:pPr>
    <w:rPr>
      <w:b/>
      <w:sz w:val="32"/>
    </w:rPr>
  </w:style>
  <w:style w:type="paragraph" w:customStyle="1" w:styleId="notedraft">
    <w:name w:val="note(draft)"/>
    <w:aliases w:val="nd"/>
    <w:basedOn w:val="OPCParaBase"/>
    <w:rsid w:val="00E13A94"/>
    <w:pPr>
      <w:spacing w:before="240" w:line="240" w:lineRule="auto"/>
      <w:ind w:left="284" w:hanging="284"/>
    </w:pPr>
    <w:rPr>
      <w:i/>
      <w:sz w:val="24"/>
    </w:rPr>
  </w:style>
  <w:style w:type="paragraph" w:customStyle="1" w:styleId="notemargin">
    <w:name w:val="note(margin)"/>
    <w:aliases w:val="nm"/>
    <w:basedOn w:val="OPCParaBase"/>
    <w:rsid w:val="00E13A94"/>
    <w:pPr>
      <w:tabs>
        <w:tab w:val="left" w:pos="709"/>
      </w:tabs>
      <w:spacing w:before="122" w:line="198" w:lineRule="exact"/>
      <w:ind w:left="709" w:hanging="709"/>
    </w:pPr>
    <w:rPr>
      <w:sz w:val="18"/>
    </w:rPr>
  </w:style>
  <w:style w:type="paragraph" w:customStyle="1" w:styleId="noteToPara">
    <w:name w:val="noteToPara"/>
    <w:aliases w:val="ntp"/>
    <w:basedOn w:val="OPCParaBase"/>
    <w:rsid w:val="00E13A94"/>
    <w:pPr>
      <w:spacing w:before="122" w:line="198" w:lineRule="exact"/>
      <w:ind w:left="2353" w:hanging="709"/>
    </w:pPr>
    <w:rPr>
      <w:sz w:val="18"/>
    </w:rPr>
  </w:style>
  <w:style w:type="paragraph" w:customStyle="1" w:styleId="noteParlAmend">
    <w:name w:val="note(ParlAmend)"/>
    <w:aliases w:val="npp"/>
    <w:basedOn w:val="OPCParaBase"/>
    <w:next w:val="ParlAmend"/>
    <w:rsid w:val="00E13A94"/>
    <w:pPr>
      <w:spacing w:line="240" w:lineRule="auto"/>
      <w:jc w:val="right"/>
    </w:pPr>
    <w:rPr>
      <w:rFonts w:ascii="Arial" w:hAnsi="Arial"/>
      <w:b/>
      <w:i/>
    </w:rPr>
  </w:style>
  <w:style w:type="paragraph" w:customStyle="1" w:styleId="Page1">
    <w:name w:val="Page1"/>
    <w:basedOn w:val="OPCParaBase"/>
    <w:rsid w:val="00E13A94"/>
    <w:pPr>
      <w:spacing w:before="5600" w:line="240" w:lineRule="auto"/>
    </w:pPr>
    <w:rPr>
      <w:b/>
      <w:sz w:val="32"/>
    </w:rPr>
  </w:style>
  <w:style w:type="paragraph" w:customStyle="1" w:styleId="PageBreak">
    <w:name w:val="PageBreak"/>
    <w:aliases w:val="pb"/>
    <w:basedOn w:val="OPCParaBase"/>
    <w:rsid w:val="00E13A94"/>
    <w:pPr>
      <w:spacing w:line="240" w:lineRule="auto"/>
    </w:pPr>
    <w:rPr>
      <w:sz w:val="20"/>
    </w:rPr>
  </w:style>
  <w:style w:type="paragraph" w:customStyle="1" w:styleId="paragraphsub">
    <w:name w:val="paragraph(sub)"/>
    <w:aliases w:val="aa"/>
    <w:basedOn w:val="OPCParaBase"/>
    <w:rsid w:val="00E13A94"/>
    <w:pPr>
      <w:tabs>
        <w:tab w:val="right" w:pos="1985"/>
      </w:tabs>
      <w:spacing w:before="40" w:line="240" w:lineRule="auto"/>
      <w:ind w:left="2098" w:hanging="2098"/>
    </w:pPr>
  </w:style>
  <w:style w:type="paragraph" w:customStyle="1" w:styleId="paragraphsub-sub">
    <w:name w:val="paragraph(sub-sub)"/>
    <w:aliases w:val="aaa"/>
    <w:basedOn w:val="OPCParaBase"/>
    <w:rsid w:val="00E13A94"/>
    <w:pPr>
      <w:tabs>
        <w:tab w:val="right" w:pos="2722"/>
      </w:tabs>
      <w:spacing w:before="40" w:line="240" w:lineRule="auto"/>
      <w:ind w:left="2835" w:hanging="2835"/>
    </w:pPr>
  </w:style>
  <w:style w:type="paragraph" w:customStyle="1" w:styleId="paragraph">
    <w:name w:val="paragraph"/>
    <w:aliases w:val="a"/>
    <w:basedOn w:val="OPCParaBase"/>
    <w:rsid w:val="00E13A94"/>
    <w:pPr>
      <w:tabs>
        <w:tab w:val="right" w:pos="1531"/>
      </w:tabs>
      <w:spacing w:before="40" w:line="240" w:lineRule="auto"/>
      <w:ind w:left="1644" w:hanging="1644"/>
    </w:pPr>
  </w:style>
  <w:style w:type="paragraph" w:customStyle="1" w:styleId="ParlAmend">
    <w:name w:val="ParlAmend"/>
    <w:aliases w:val="pp"/>
    <w:basedOn w:val="OPCParaBase"/>
    <w:rsid w:val="00E13A94"/>
    <w:pPr>
      <w:spacing w:before="240" w:line="240" w:lineRule="atLeast"/>
      <w:ind w:hanging="567"/>
    </w:pPr>
    <w:rPr>
      <w:sz w:val="24"/>
    </w:rPr>
  </w:style>
  <w:style w:type="paragraph" w:customStyle="1" w:styleId="Penalty">
    <w:name w:val="Penalty"/>
    <w:basedOn w:val="OPCParaBase"/>
    <w:rsid w:val="00E13A94"/>
    <w:pPr>
      <w:tabs>
        <w:tab w:val="left" w:pos="2977"/>
      </w:tabs>
      <w:spacing w:before="180" w:line="240" w:lineRule="auto"/>
      <w:ind w:left="1985" w:hanging="851"/>
    </w:pPr>
  </w:style>
  <w:style w:type="paragraph" w:customStyle="1" w:styleId="Portfolio">
    <w:name w:val="Portfolio"/>
    <w:basedOn w:val="OPCParaBase"/>
    <w:rsid w:val="00E13A94"/>
    <w:pPr>
      <w:spacing w:line="240" w:lineRule="auto"/>
    </w:pPr>
    <w:rPr>
      <w:i/>
      <w:sz w:val="20"/>
    </w:rPr>
  </w:style>
  <w:style w:type="paragraph" w:customStyle="1" w:styleId="Preamble">
    <w:name w:val="Preamble"/>
    <w:basedOn w:val="OPCParaBase"/>
    <w:next w:val="Normal"/>
    <w:rsid w:val="00E13A9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E13A94"/>
    <w:pPr>
      <w:spacing w:line="240" w:lineRule="auto"/>
    </w:pPr>
    <w:rPr>
      <w:i/>
      <w:sz w:val="20"/>
    </w:rPr>
  </w:style>
  <w:style w:type="paragraph" w:customStyle="1" w:styleId="Session">
    <w:name w:val="Session"/>
    <w:basedOn w:val="OPCParaBase"/>
    <w:rsid w:val="00E13A94"/>
    <w:pPr>
      <w:spacing w:line="240" w:lineRule="auto"/>
    </w:pPr>
    <w:rPr>
      <w:sz w:val="28"/>
    </w:rPr>
  </w:style>
  <w:style w:type="paragraph" w:customStyle="1" w:styleId="Sponsor">
    <w:name w:val="Sponsor"/>
    <w:basedOn w:val="OPCParaBase"/>
    <w:rsid w:val="00E13A94"/>
    <w:pPr>
      <w:spacing w:line="240" w:lineRule="auto"/>
    </w:pPr>
    <w:rPr>
      <w:i/>
    </w:rPr>
  </w:style>
  <w:style w:type="paragraph" w:customStyle="1" w:styleId="Subitem">
    <w:name w:val="Subitem"/>
    <w:aliases w:val="iss"/>
    <w:basedOn w:val="OPCParaBase"/>
    <w:rsid w:val="00E13A94"/>
    <w:pPr>
      <w:spacing w:before="180" w:line="240" w:lineRule="auto"/>
      <w:ind w:left="709" w:hanging="709"/>
    </w:pPr>
  </w:style>
  <w:style w:type="paragraph" w:customStyle="1" w:styleId="SubitemHead">
    <w:name w:val="SubitemHead"/>
    <w:aliases w:val="issh"/>
    <w:basedOn w:val="OPCParaBase"/>
    <w:rsid w:val="00E13A9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E13A94"/>
    <w:pPr>
      <w:spacing w:before="40" w:line="240" w:lineRule="auto"/>
      <w:ind w:left="1134"/>
    </w:pPr>
  </w:style>
  <w:style w:type="paragraph" w:customStyle="1" w:styleId="SubsectionHead">
    <w:name w:val="SubsectionHead"/>
    <w:aliases w:val="ssh"/>
    <w:basedOn w:val="OPCParaBase"/>
    <w:next w:val="subsection"/>
    <w:rsid w:val="00E13A94"/>
    <w:pPr>
      <w:keepNext/>
      <w:keepLines/>
      <w:spacing w:before="240" w:line="240" w:lineRule="auto"/>
      <w:ind w:left="1134"/>
    </w:pPr>
    <w:rPr>
      <w:i/>
    </w:rPr>
  </w:style>
  <w:style w:type="paragraph" w:customStyle="1" w:styleId="Tablea">
    <w:name w:val="Table(a)"/>
    <w:aliases w:val="ta"/>
    <w:basedOn w:val="OPCParaBase"/>
    <w:rsid w:val="00E13A94"/>
    <w:pPr>
      <w:spacing w:before="60" w:line="240" w:lineRule="auto"/>
      <w:ind w:left="284" w:hanging="284"/>
    </w:pPr>
    <w:rPr>
      <w:sz w:val="20"/>
    </w:rPr>
  </w:style>
  <w:style w:type="paragraph" w:customStyle="1" w:styleId="TableAA">
    <w:name w:val="Table(AA)"/>
    <w:aliases w:val="taaa"/>
    <w:basedOn w:val="OPCParaBase"/>
    <w:rsid w:val="00E13A9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E13A9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E13A94"/>
    <w:pPr>
      <w:spacing w:before="60" w:line="240" w:lineRule="atLeast"/>
    </w:pPr>
    <w:rPr>
      <w:sz w:val="20"/>
    </w:rPr>
  </w:style>
  <w:style w:type="paragraph" w:customStyle="1" w:styleId="TLPBoxTextnote">
    <w:name w:val="TLPBoxText(note"/>
    <w:aliases w:val="right)"/>
    <w:basedOn w:val="OPCParaBase"/>
    <w:rsid w:val="00E13A9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E13A94"/>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E13A94"/>
    <w:pPr>
      <w:spacing w:before="122" w:line="198" w:lineRule="exact"/>
      <w:ind w:left="1985" w:hanging="851"/>
      <w:jc w:val="right"/>
    </w:pPr>
    <w:rPr>
      <w:sz w:val="18"/>
    </w:rPr>
  </w:style>
  <w:style w:type="paragraph" w:customStyle="1" w:styleId="TLPTableBullet">
    <w:name w:val="TLPTableBullet"/>
    <w:aliases w:val="ttb"/>
    <w:basedOn w:val="OPCParaBase"/>
    <w:rsid w:val="00E13A94"/>
    <w:pPr>
      <w:spacing w:line="240" w:lineRule="exact"/>
      <w:ind w:left="284" w:hanging="284"/>
    </w:pPr>
    <w:rPr>
      <w:sz w:val="20"/>
    </w:rPr>
  </w:style>
  <w:style w:type="paragraph" w:styleId="TOC1">
    <w:name w:val="toc 1"/>
    <w:basedOn w:val="Normal"/>
    <w:next w:val="Normal"/>
    <w:uiPriority w:val="39"/>
    <w:unhideWhenUsed/>
    <w:rsid w:val="00E13A94"/>
    <w:pPr>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E13A94"/>
    <w:pPr>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semiHidden/>
    <w:unhideWhenUsed/>
    <w:rsid w:val="00E13A94"/>
    <w:pPr>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OPCParaBase"/>
    <w:next w:val="Normal"/>
    <w:uiPriority w:val="39"/>
    <w:semiHidden/>
    <w:unhideWhenUsed/>
    <w:rsid w:val="00E13A94"/>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E13A94"/>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E13A94"/>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E13A94"/>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E13A94"/>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E13A94"/>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E13A94"/>
    <w:pPr>
      <w:keepLines/>
      <w:spacing w:before="240" w:after="120" w:line="240" w:lineRule="auto"/>
      <w:ind w:left="794"/>
    </w:pPr>
    <w:rPr>
      <w:b/>
      <w:kern w:val="28"/>
      <w:sz w:val="20"/>
    </w:rPr>
  </w:style>
  <w:style w:type="paragraph" w:customStyle="1" w:styleId="TofSectsHeading">
    <w:name w:val="TofSects(Heading)"/>
    <w:basedOn w:val="OPCParaBase"/>
    <w:rsid w:val="00E13A94"/>
    <w:pPr>
      <w:spacing w:before="240" w:after="120" w:line="240" w:lineRule="auto"/>
    </w:pPr>
    <w:rPr>
      <w:b/>
      <w:sz w:val="24"/>
    </w:rPr>
  </w:style>
  <w:style w:type="paragraph" w:customStyle="1" w:styleId="TofSectsSection">
    <w:name w:val="TofSects(Section)"/>
    <w:basedOn w:val="OPCParaBase"/>
    <w:rsid w:val="00E13A94"/>
    <w:pPr>
      <w:keepLines/>
      <w:spacing w:before="40" w:line="240" w:lineRule="auto"/>
      <w:ind w:left="1588" w:hanging="794"/>
    </w:pPr>
    <w:rPr>
      <w:kern w:val="28"/>
      <w:sz w:val="18"/>
    </w:rPr>
  </w:style>
  <w:style w:type="paragraph" w:customStyle="1" w:styleId="TofSectsSubdiv">
    <w:name w:val="TofSects(Subdiv)"/>
    <w:basedOn w:val="OPCParaBase"/>
    <w:rsid w:val="00E13A94"/>
    <w:pPr>
      <w:keepLines/>
      <w:spacing w:before="80" w:line="240" w:lineRule="auto"/>
      <w:ind w:left="1588" w:hanging="794"/>
    </w:pPr>
    <w:rPr>
      <w:kern w:val="28"/>
    </w:rPr>
  </w:style>
  <w:style w:type="paragraph" w:customStyle="1" w:styleId="WRStyle">
    <w:name w:val="WR Style"/>
    <w:aliases w:val="WR"/>
    <w:basedOn w:val="OPCParaBase"/>
    <w:rsid w:val="00E13A94"/>
    <w:pPr>
      <w:spacing w:before="240" w:line="240" w:lineRule="auto"/>
      <w:ind w:left="284" w:hanging="284"/>
    </w:pPr>
    <w:rPr>
      <w:b/>
      <w:i/>
      <w:kern w:val="28"/>
      <w:sz w:val="24"/>
    </w:rPr>
  </w:style>
  <w:style w:type="paragraph" w:customStyle="1" w:styleId="notepara">
    <w:name w:val="note(para)"/>
    <w:aliases w:val="na"/>
    <w:basedOn w:val="OPCParaBase"/>
    <w:rsid w:val="00E13A94"/>
    <w:pPr>
      <w:spacing w:before="40" w:line="198" w:lineRule="exact"/>
      <w:ind w:left="2354" w:hanging="369"/>
    </w:pPr>
    <w:rPr>
      <w:sz w:val="18"/>
    </w:rPr>
  </w:style>
  <w:style w:type="paragraph" w:styleId="Footer">
    <w:name w:val="footer"/>
    <w:link w:val="FooterChar"/>
    <w:rsid w:val="00E13A9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E13A94"/>
    <w:rPr>
      <w:rFonts w:eastAsia="Times New Roman" w:cs="Times New Roman"/>
      <w:sz w:val="22"/>
      <w:szCs w:val="24"/>
      <w:lang w:eastAsia="en-AU"/>
    </w:rPr>
  </w:style>
  <w:style w:type="character" w:styleId="LineNumber">
    <w:name w:val="line number"/>
    <w:basedOn w:val="OPCCharBase"/>
    <w:uiPriority w:val="99"/>
    <w:semiHidden/>
    <w:unhideWhenUsed/>
    <w:rsid w:val="00E13A94"/>
    <w:rPr>
      <w:sz w:val="16"/>
    </w:rPr>
  </w:style>
  <w:style w:type="table" w:customStyle="1" w:styleId="CFlag">
    <w:name w:val="CFlag"/>
    <w:basedOn w:val="TableNormal"/>
    <w:uiPriority w:val="99"/>
    <w:rsid w:val="00E13A94"/>
    <w:rPr>
      <w:rFonts w:eastAsia="Times New Roman" w:cs="Times New Roman"/>
      <w:lang w:eastAsia="en-AU"/>
    </w:rPr>
    <w:tblPr/>
  </w:style>
  <w:style w:type="paragraph" w:styleId="BalloonText">
    <w:name w:val="Balloon Text"/>
    <w:basedOn w:val="Normal"/>
    <w:link w:val="BalloonTextChar"/>
    <w:uiPriority w:val="99"/>
    <w:semiHidden/>
    <w:unhideWhenUsed/>
    <w:rsid w:val="00E13A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A94"/>
    <w:rPr>
      <w:rFonts w:ascii="Tahoma" w:hAnsi="Tahoma" w:cs="Tahoma"/>
      <w:sz w:val="16"/>
      <w:szCs w:val="16"/>
    </w:rPr>
  </w:style>
  <w:style w:type="table" w:styleId="TableGrid">
    <w:name w:val="Table Grid"/>
    <w:basedOn w:val="TableNormal"/>
    <w:uiPriority w:val="59"/>
    <w:rsid w:val="00E13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E13A94"/>
    <w:rPr>
      <w:b/>
      <w:sz w:val="28"/>
      <w:szCs w:val="32"/>
    </w:rPr>
  </w:style>
  <w:style w:type="paragraph" w:customStyle="1" w:styleId="LegislationMadeUnder">
    <w:name w:val="LegislationMadeUnder"/>
    <w:basedOn w:val="OPCParaBase"/>
    <w:next w:val="Normal"/>
    <w:rsid w:val="00E13A94"/>
    <w:rPr>
      <w:i/>
      <w:sz w:val="32"/>
      <w:szCs w:val="32"/>
    </w:rPr>
  </w:style>
  <w:style w:type="paragraph" w:customStyle="1" w:styleId="SignCoverPageEnd">
    <w:name w:val="SignCoverPageEnd"/>
    <w:basedOn w:val="OPCParaBase"/>
    <w:next w:val="Normal"/>
    <w:rsid w:val="00E13A94"/>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E13A94"/>
    <w:pPr>
      <w:pBdr>
        <w:top w:val="single" w:sz="4" w:space="1" w:color="auto"/>
      </w:pBdr>
      <w:spacing w:before="360"/>
      <w:ind w:right="397"/>
      <w:jc w:val="both"/>
    </w:pPr>
  </w:style>
  <w:style w:type="paragraph" w:customStyle="1" w:styleId="NotesHeading1">
    <w:name w:val="NotesHeading 1"/>
    <w:basedOn w:val="OPCParaBase"/>
    <w:next w:val="Normal"/>
    <w:rsid w:val="00E13A94"/>
    <w:rPr>
      <w:b/>
      <w:sz w:val="28"/>
      <w:szCs w:val="28"/>
    </w:rPr>
  </w:style>
  <w:style w:type="paragraph" w:customStyle="1" w:styleId="NotesHeading2">
    <w:name w:val="NotesHeading 2"/>
    <w:basedOn w:val="OPCParaBase"/>
    <w:next w:val="Normal"/>
    <w:rsid w:val="00E13A94"/>
    <w:rPr>
      <w:b/>
      <w:sz w:val="28"/>
      <w:szCs w:val="28"/>
    </w:rPr>
  </w:style>
  <w:style w:type="paragraph" w:customStyle="1" w:styleId="ENotesText">
    <w:name w:val="ENotesText"/>
    <w:aliases w:val="Ent"/>
    <w:basedOn w:val="OPCParaBase"/>
    <w:next w:val="Normal"/>
    <w:rsid w:val="00E13A94"/>
    <w:pPr>
      <w:spacing w:before="120"/>
    </w:pPr>
  </w:style>
  <w:style w:type="paragraph" w:customStyle="1" w:styleId="CompiledActNo">
    <w:name w:val="CompiledActNo"/>
    <w:basedOn w:val="OPCParaBase"/>
    <w:next w:val="Normal"/>
    <w:rsid w:val="00E13A94"/>
    <w:rPr>
      <w:b/>
      <w:sz w:val="24"/>
      <w:szCs w:val="24"/>
    </w:rPr>
  </w:style>
  <w:style w:type="paragraph" w:customStyle="1" w:styleId="CompiledMadeUnder">
    <w:name w:val="CompiledMadeUnder"/>
    <w:basedOn w:val="OPCParaBase"/>
    <w:next w:val="Normal"/>
    <w:rsid w:val="00E13A94"/>
    <w:rPr>
      <w:i/>
      <w:sz w:val="24"/>
      <w:szCs w:val="24"/>
    </w:rPr>
  </w:style>
  <w:style w:type="paragraph" w:customStyle="1" w:styleId="Paragraphsub-sub-sub">
    <w:name w:val="Paragraph(sub-sub-sub)"/>
    <w:aliases w:val="aaaa"/>
    <w:basedOn w:val="OPCParaBase"/>
    <w:rsid w:val="00E13A94"/>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E13A9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E13A9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E13A9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E13A94"/>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E13A94"/>
    <w:pPr>
      <w:spacing w:before="60" w:line="240" w:lineRule="auto"/>
    </w:pPr>
    <w:rPr>
      <w:rFonts w:cs="Arial"/>
      <w:sz w:val="20"/>
      <w:szCs w:val="22"/>
    </w:rPr>
  </w:style>
  <w:style w:type="paragraph" w:customStyle="1" w:styleId="NoteToSubpara">
    <w:name w:val="NoteToSubpara"/>
    <w:aliases w:val="nts"/>
    <w:basedOn w:val="OPCParaBase"/>
    <w:rsid w:val="00E13A94"/>
    <w:pPr>
      <w:spacing w:before="40" w:line="198" w:lineRule="exact"/>
      <w:ind w:left="2835" w:hanging="709"/>
    </w:pPr>
    <w:rPr>
      <w:sz w:val="18"/>
    </w:rPr>
  </w:style>
  <w:style w:type="paragraph" w:customStyle="1" w:styleId="ENoteTableHeading">
    <w:name w:val="ENoteTableHeading"/>
    <w:aliases w:val="enth"/>
    <w:basedOn w:val="OPCParaBase"/>
    <w:rsid w:val="00E13A94"/>
    <w:pPr>
      <w:keepNext/>
      <w:spacing w:before="60" w:line="240" w:lineRule="atLeast"/>
    </w:pPr>
    <w:rPr>
      <w:rFonts w:ascii="Arial" w:hAnsi="Arial"/>
      <w:b/>
      <w:sz w:val="16"/>
    </w:rPr>
  </w:style>
  <w:style w:type="paragraph" w:customStyle="1" w:styleId="ENoteTTi">
    <w:name w:val="ENoteTTi"/>
    <w:aliases w:val="entti"/>
    <w:basedOn w:val="OPCParaBase"/>
    <w:rsid w:val="00E13A94"/>
    <w:pPr>
      <w:keepNext/>
      <w:spacing w:before="60" w:line="240" w:lineRule="atLeast"/>
      <w:ind w:left="170"/>
    </w:pPr>
    <w:rPr>
      <w:sz w:val="16"/>
    </w:rPr>
  </w:style>
  <w:style w:type="paragraph" w:customStyle="1" w:styleId="ENotesHeading1">
    <w:name w:val="ENotesHeading 1"/>
    <w:aliases w:val="Enh1"/>
    <w:basedOn w:val="OPCParaBase"/>
    <w:next w:val="Normal"/>
    <w:rsid w:val="00E13A94"/>
    <w:pPr>
      <w:spacing w:before="120"/>
      <w:outlineLvl w:val="1"/>
    </w:pPr>
    <w:rPr>
      <w:b/>
      <w:sz w:val="28"/>
      <w:szCs w:val="28"/>
    </w:rPr>
  </w:style>
  <w:style w:type="paragraph" w:customStyle="1" w:styleId="ENotesHeading2">
    <w:name w:val="ENotesHeading 2"/>
    <w:aliases w:val="Enh2"/>
    <w:basedOn w:val="OPCParaBase"/>
    <w:next w:val="Normal"/>
    <w:rsid w:val="00E13A94"/>
    <w:pPr>
      <w:spacing w:before="120" w:after="120"/>
      <w:outlineLvl w:val="2"/>
    </w:pPr>
    <w:rPr>
      <w:b/>
      <w:sz w:val="24"/>
      <w:szCs w:val="28"/>
    </w:rPr>
  </w:style>
  <w:style w:type="paragraph" w:customStyle="1" w:styleId="ENoteTTIndentHeading">
    <w:name w:val="ENoteTTIndentHeading"/>
    <w:aliases w:val="enTTHi"/>
    <w:basedOn w:val="OPCParaBase"/>
    <w:rsid w:val="00E13A9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E13A94"/>
    <w:pPr>
      <w:spacing w:before="60" w:line="240" w:lineRule="atLeast"/>
    </w:pPr>
    <w:rPr>
      <w:sz w:val="16"/>
    </w:rPr>
  </w:style>
  <w:style w:type="paragraph" w:customStyle="1" w:styleId="MadeunderText">
    <w:name w:val="MadeunderText"/>
    <w:basedOn w:val="OPCParaBase"/>
    <w:next w:val="CompiledMadeUnder"/>
    <w:rsid w:val="00E13A94"/>
    <w:pPr>
      <w:spacing w:before="240"/>
    </w:pPr>
    <w:rPr>
      <w:sz w:val="24"/>
      <w:szCs w:val="24"/>
    </w:rPr>
  </w:style>
  <w:style w:type="paragraph" w:customStyle="1" w:styleId="ENotesHeading3">
    <w:name w:val="ENotesHeading 3"/>
    <w:aliases w:val="Enh3"/>
    <w:basedOn w:val="OPCParaBase"/>
    <w:next w:val="Normal"/>
    <w:rsid w:val="00E13A94"/>
    <w:pPr>
      <w:keepNext/>
      <w:spacing w:before="120" w:line="240" w:lineRule="auto"/>
      <w:outlineLvl w:val="4"/>
    </w:pPr>
    <w:rPr>
      <w:b/>
      <w:szCs w:val="24"/>
    </w:rPr>
  </w:style>
  <w:style w:type="character" w:customStyle="1" w:styleId="CharSubPartTextCASA">
    <w:name w:val="CharSubPartText(CASA)"/>
    <w:basedOn w:val="OPCCharBase"/>
    <w:uiPriority w:val="1"/>
    <w:rsid w:val="00E13A94"/>
  </w:style>
  <w:style w:type="character" w:customStyle="1" w:styleId="CharSubPartNoCASA">
    <w:name w:val="CharSubPartNo(CASA)"/>
    <w:basedOn w:val="OPCCharBase"/>
    <w:uiPriority w:val="1"/>
    <w:rsid w:val="00E13A94"/>
  </w:style>
  <w:style w:type="paragraph" w:customStyle="1" w:styleId="ENoteTTIndentHeadingSub">
    <w:name w:val="ENoteTTIndentHeadingSub"/>
    <w:aliases w:val="enTTHis"/>
    <w:basedOn w:val="OPCParaBase"/>
    <w:rsid w:val="00E13A94"/>
    <w:pPr>
      <w:keepNext/>
      <w:spacing w:before="60" w:line="240" w:lineRule="atLeast"/>
      <w:ind w:left="340"/>
    </w:pPr>
    <w:rPr>
      <w:b/>
      <w:sz w:val="16"/>
    </w:rPr>
  </w:style>
  <w:style w:type="paragraph" w:customStyle="1" w:styleId="ENoteTTiSub">
    <w:name w:val="ENoteTTiSub"/>
    <w:aliases w:val="enttis"/>
    <w:basedOn w:val="OPCParaBase"/>
    <w:rsid w:val="00E13A94"/>
    <w:pPr>
      <w:keepNext/>
      <w:spacing w:before="60" w:line="240" w:lineRule="atLeast"/>
      <w:ind w:left="340"/>
    </w:pPr>
    <w:rPr>
      <w:sz w:val="16"/>
    </w:rPr>
  </w:style>
  <w:style w:type="paragraph" w:customStyle="1" w:styleId="SubDivisionMigration">
    <w:name w:val="SubDivisionMigration"/>
    <w:aliases w:val="sdm"/>
    <w:basedOn w:val="OPCParaBase"/>
    <w:rsid w:val="00E13A9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E13A94"/>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E13A94"/>
    <w:pPr>
      <w:spacing w:before="122" w:line="240" w:lineRule="auto"/>
      <w:ind w:left="1985" w:hanging="851"/>
    </w:pPr>
    <w:rPr>
      <w:sz w:val="18"/>
    </w:rPr>
  </w:style>
  <w:style w:type="paragraph" w:customStyle="1" w:styleId="FreeForm">
    <w:name w:val="FreeForm"/>
    <w:rsid w:val="007B75D9"/>
    <w:rPr>
      <w:rFonts w:ascii="Arial" w:hAnsi="Arial"/>
      <w:sz w:val="22"/>
    </w:rPr>
  </w:style>
  <w:style w:type="paragraph" w:customStyle="1" w:styleId="SOText">
    <w:name w:val="SO Text"/>
    <w:aliases w:val="sot"/>
    <w:link w:val="SOTextChar"/>
    <w:rsid w:val="00E13A9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E13A94"/>
    <w:rPr>
      <w:sz w:val="22"/>
    </w:rPr>
  </w:style>
  <w:style w:type="paragraph" w:customStyle="1" w:styleId="SOTextNote">
    <w:name w:val="SO TextNote"/>
    <w:aliases w:val="sont"/>
    <w:basedOn w:val="SOText"/>
    <w:qFormat/>
    <w:rsid w:val="00E13A94"/>
    <w:pPr>
      <w:spacing w:before="122" w:line="198" w:lineRule="exact"/>
      <w:ind w:left="1843" w:hanging="709"/>
    </w:pPr>
    <w:rPr>
      <w:sz w:val="18"/>
    </w:rPr>
  </w:style>
  <w:style w:type="paragraph" w:customStyle="1" w:styleId="SOPara">
    <w:name w:val="SO Para"/>
    <w:aliases w:val="soa"/>
    <w:basedOn w:val="SOText"/>
    <w:link w:val="SOParaChar"/>
    <w:qFormat/>
    <w:rsid w:val="00E13A94"/>
    <w:pPr>
      <w:tabs>
        <w:tab w:val="right" w:pos="1786"/>
      </w:tabs>
      <w:spacing w:before="40"/>
      <w:ind w:left="2070" w:hanging="936"/>
    </w:pPr>
  </w:style>
  <w:style w:type="character" w:customStyle="1" w:styleId="SOParaChar">
    <w:name w:val="SO Para Char"/>
    <w:aliases w:val="soa Char"/>
    <w:basedOn w:val="DefaultParagraphFont"/>
    <w:link w:val="SOPara"/>
    <w:rsid w:val="00E13A94"/>
    <w:rPr>
      <w:sz w:val="22"/>
    </w:rPr>
  </w:style>
  <w:style w:type="paragraph" w:customStyle="1" w:styleId="FileName">
    <w:name w:val="FileName"/>
    <w:basedOn w:val="Normal"/>
    <w:rsid w:val="00E13A94"/>
  </w:style>
  <w:style w:type="paragraph" w:customStyle="1" w:styleId="TableHeading">
    <w:name w:val="TableHeading"/>
    <w:aliases w:val="th"/>
    <w:basedOn w:val="OPCParaBase"/>
    <w:next w:val="Tabletext"/>
    <w:rsid w:val="00E13A94"/>
    <w:pPr>
      <w:keepNext/>
      <w:spacing w:before="60" w:line="240" w:lineRule="atLeast"/>
    </w:pPr>
    <w:rPr>
      <w:b/>
      <w:sz w:val="20"/>
    </w:rPr>
  </w:style>
  <w:style w:type="paragraph" w:customStyle="1" w:styleId="SOHeadBold">
    <w:name w:val="SO HeadBold"/>
    <w:aliases w:val="sohb"/>
    <w:basedOn w:val="SOText"/>
    <w:next w:val="SOText"/>
    <w:link w:val="SOHeadBoldChar"/>
    <w:qFormat/>
    <w:rsid w:val="00E13A94"/>
    <w:rPr>
      <w:b/>
    </w:rPr>
  </w:style>
  <w:style w:type="character" w:customStyle="1" w:styleId="SOHeadBoldChar">
    <w:name w:val="SO HeadBold Char"/>
    <w:aliases w:val="sohb Char"/>
    <w:basedOn w:val="DefaultParagraphFont"/>
    <w:link w:val="SOHeadBold"/>
    <w:rsid w:val="00E13A94"/>
    <w:rPr>
      <w:b/>
      <w:sz w:val="22"/>
    </w:rPr>
  </w:style>
  <w:style w:type="paragraph" w:customStyle="1" w:styleId="SOHeadItalic">
    <w:name w:val="SO HeadItalic"/>
    <w:aliases w:val="sohi"/>
    <w:basedOn w:val="SOText"/>
    <w:next w:val="SOText"/>
    <w:link w:val="SOHeadItalicChar"/>
    <w:qFormat/>
    <w:rsid w:val="00E13A94"/>
    <w:rPr>
      <w:i/>
    </w:rPr>
  </w:style>
  <w:style w:type="character" w:customStyle="1" w:styleId="SOHeadItalicChar">
    <w:name w:val="SO HeadItalic Char"/>
    <w:aliases w:val="sohi Char"/>
    <w:basedOn w:val="DefaultParagraphFont"/>
    <w:link w:val="SOHeadItalic"/>
    <w:rsid w:val="00E13A94"/>
    <w:rPr>
      <w:i/>
      <w:sz w:val="22"/>
    </w:rPr>
  </w:style>
  <w:style w:type="paragraph" w:customStyle="1" w:styleId="SOBullet">
    <w:name w:val="SO Bullet"/>
    <w:aliases w:val="sotb"/>
    <w:basedOn w:val="SOText"/>
    <w:link w:val="SOBulletChar"/>
    <w:qFormat/>
    <w:rsid w:val="00E13A94"/>
    <w:pPr>
      <w:ind w:left="1559" w:hanging="425"/>
    </w:pPr>
  </w:style>
  <w:style w:type="character" w:customStyle="1" w:styleId="SOBulletChar">
    <w:name w:val="SO Bullet Char"/>
    <w:aliases w:val="sotb Char"/>
    <w:basedOn w:val="DefaultParagraphFont"/>
    <w:link w:val="SOBullet"/>
    <w:rsid w:val="00E13A94"/>
    <w:rPr>
      <w:sz w:val="22"/>
    </w:rPr>
  </w:style>
  <w:style w:type="paragraph" w:customStyle="1" w:styleId="SOBulletNote">
    <w:name w:val="SO BulletNote"/>
    <w:aliases w:val="sonb"/>
    <w:basedOn w:val="SOTextNote"/>
    <w:link w:val="SOBulletNoteChar"/>
    <w:qFormat/>
    <w:rsid w:val="00E13A94"/>
    <w:pPr>
      <w:tabs>
        <w:tab w:val="left" w:pos="1560"/>
      </w:tabs>
      <w:ind w:left="2268" w:hanging="1134"/>
    </w:pPr>
  </w:style>
  <w:style w:type="character" w:customStyle="1" w:styleId="SOBulletNoteChar">
    <w:name w:val="SO BulletNote Char"/>
    <w:aliases w:val="sonb Char"/>
    <w:basedOn w:val="DefaultParagraphFont"/>
    <w:link w:val="SOBulletNote"/>
    <w:rsid w:val="00E13A94"/>
    <w:rPr>
      <w:sz w:val="18"/>
    </w:rPr>
  </w:style>
  <w:style w:type="paragraph" w:customStyle="1" w:styleId="SOText2">
    <w:name w:val="SO Text2"/>
    <w:aliases w:val="sot2"/>
    <w:basedOn w:val="Normal"/>
    <w:next w:val="SOText"/>
    <w:link w:val="SOText2Char"/>
    <w:rsid w:val="00E13A94"/>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E13A94"/>
    <w:rPr>
      <w:sz w:val="22"/>
    </w:rPr>
  </w:style>
  <w:style w:type="paragraph" w:customStyle="1" w:styleId="SubPartCASA">
    <w:name w:val="SubPart(CASA)"/>
    <w:aliases w:val="csp"/>
    <w:basedOn w:val="OPCParaBase"/>
    <w:next w:val="ActHead3"/>
    <w:rsid w:val="00E13A94"/>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E13A94"/>
    <w:rPr>
      <w:rFonts w:eastAsia="Times New Roman" w:cs="Times New Roman"/>
      <w:sz w:val="22"/>
      <w:lang w:eastAsia="en-AU"/>
    </w:rPr>
  </w:style>
  <w:style w:type="character" w:customStyle="1" w:styleId="notetextChar">
    <w:name w:val="note(text) Char"/>
    <w:aliases w:val="n Char"/>
    <w:basedOn w:val="DefaultParagraphFont"/>
    <w:link w:val="notetext"/>
    <w:rsid w:val="00E13A94"/>
    <w:rPr>
      <w:rFonts w:eastAsia="Times New Roman" w:cs="Times New Roman"/>
      <w:sz w:val="18"/>
      <w:lang w:eastAsia="en-AU"/>
    </w:rPr>
  </w:style>
  <w:style w:type="character" w:customStyle="1" w:styleId="Heading1Char">
    <w:name w:val="Heading 1 Char"/>
    <w:basedOn w:val="DefaultParagraphFont"/>
    <w:link w:val="Heading1"/>
    <w:uiPriority w:val="9"/>
    <w:rsid w:val="00E13A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13A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13A94"/>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E13A94"/>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E13A94"/>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E13A94"/>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E13A94"/>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E13A9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13A94"/>
    <w:rPr>
      <w:rFonts w:asciiTheme="majorHAnsi" w:eastAsiaTheme="majorEastAsia" w:hAnsiTheme="majorHAnsi" w:cstheme="majorBidi"/>
      <w:i/>
      <w:iCs/>
      <w:color w:val="404040" w:themeColor="text1" w:themeTint="BF"/>
    </w:rPr>
  </w:style>
  <w:style w:type="character" w:customStyle="1" w:styleId="ActHead5Char">
    <w:name w:val="ActHead 5 Char"/>
    <w:aliases w:val="s Char"/>
    <w:basedOn w:val="DefaultParagraphFont"/>
    <w:link w:val="ActHead5"/>
    <w:locked/>
    <w:rsid w:val="002B13CF"/>
    <w:rPr>
      <w:rFonts w:eastAsia="Times New Roman" w:cs="Times New Roman"/>
      <w:b/>
      <w:kern w:val="28"/>
      <w:sz w:val="24"/>
      <w:lang w:eastAsia="en-AU"/>
    </w:rPr>
  </w:style>
  <w:style w:type="paragraph" w:styleId="ListParagraph">
    <w:name w:val="List Paragraph"/>
    <w:basedOn w:val="Normal"/>
    <w:uiPriority w:val="34"/>
    <w:qFormat/>
    <w:rsid w:val="00700BC4"/>
    <w:pPr>
      <w:spacing w:after="200" w:line="276" w:lineRule="auto"/>
      <w:ind w:left="720"/>
      <w:contextualSpacing/>
    </w:pPr>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eader" Target="header7.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Inst_Amd.dotx</Template>
  <TotalTime>0</TotalTime>
  <Pages>29</Pages>
  <Words>3204</Words>
  <Characters>15415</Characters>
  <Application>Microsoft Office Word</Application>
  <DocSecurity>0</DocSecurity>
  <PresentationFormat/>
  <Lines>513</Lines>
  <Paragraphs>413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2017-11-10T02:26:00Z</cp:lastPrinted>
  <dcterms:created xsi:type="dcterms:W3CDTF">2018-02-11T23:27:00Z</dcterms:created>
  <dcterms:modified xsi:type="dcterms:W3CDTF">2018-02-11T23:31:00Z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Family Law Amendment (2018 Measures No. 1) Rules 2018</vt:lpwstr>
  </property>
  <property fmtid="{D5CDD505-2E9C-101B-9397-08002B2CF9AE}" pid="4" name="Class">
    <vt:lpwstr>Family Court Rules</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
  </property>
  <property fmtid="{D5CDD505-2E9C-101B-9397-08002B2CF9AE}" pid="9" name="ID">
    <vt:lpwstr>OPC62902</vt:lpwstr>
  </property>
  <property fmtid="{D5CDD505-2E9C-101B-9397-08002B2CF9AE}" pid="10" name="Classification">
    <vt:lpwstr> </vt:lpwstr>
  </property>
  <property fmtid="{D5CDD505-2E9C-101B-9397-08002B2CF9AE}" pid="11" name="DLM">
    <vt:lpwstr> </vt:lpwstr>
  </property>
  <property fmtid="{D5CDD505-2E9C-101B-9397-08002B2CF9AE}" pid="12" name="DoNotAsk">
    <vt:lpwstr>0</vt:lpwstr>
  </property>
  <property fmtid="{D5CDD505-2E9C-101B-9397-08002B2CF9AE}" pid="13" name="ChangedTitle">
    <vt:lpwstr/>
  </property>
  <property fmtid="{D5CDD505-2E9C-101B-9397-08002B2CF9AE}" pid="14" name="Number">
    <vt:lpwstr>B</vt:lpwstr>
  </property>
  <property fmtid="{D5CDD505-2E9C-101B-9397-08002B2CF9AE}" pid="15" name="CounterSign">
    <vt:lpwstr/>
  </property>
  <property fmtid="{D5CDD505-2E9C-101B-9397-08002B2CF9AE}" pid="16" name="DateMade">
    <vt:lpwstr>9 February 2018</vt:lpwstr>
  </property>
</Properties>
</file>