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305" w14:textId="77777777" w:rsidR="00284A47" w:rsidRPr="006B1D4E" w:rsidRDefault="004D2843" w:rsidP="004D2843">
      <w:pPr>
        <w:jc w:val="center"/>
        <w:rPr>
          <w:rFonts w:ascii="Times New Roman" w:hAnsi="Times New Roman" w:cs="Times New Roman"/>
          <w:b/>
          <w:sz w:val="28"/>
          <w:szCs w:val="28"/>
        </w:rPr>
      </w:pPr>
      <w:r w:rsidRPr="006B1D4E">
        <w:rPr>
          <w:rFonts w:ascii="Times New Roman" w:hAnsi="Times New Roman" w:cs="Times New Roman"/>
          <w:b/>
          <w:sz w:val="28"/>
          <w:szCs w:val="28"/>
        </w:rPr>
        <w:t>EXPLANATORY STATEMENT</w:t>
      </w:r>
    </w:p>
    <w:p w14:paraId="4C7BA4E0" w14:textId="211310BF" w:rsidR="004D2843" w:rsidRPr="006B1D4E" w:rsidRDefault="00240FE7" w:rsidP="004D2843">
      <w:pPr>
        <w:jc w:val="center"/>
        <w:rPr>
          <w:rFonts w:ascii="Times New Roman" w:hAnsi="Times New Roman" w:cs="Times New Roman"/>
          <w:i/>
        </w:rPr>
      </w:pPr>
      <w:r w:rsidRPr="006B1D4E">
        <w:rPr>
          <w:rFonts w:ascii="Times New Roman" w:hAnsi="Times New Roman" w:cs="Times New Roman"/>
          <w:i/>
        </w:rPr>
        <w:t>Income Tax Assessment Act 1997</w:t>
      </w:r>
    </w:p>
    <w:p w14:paraId="3E70F89F" w14:textId="636299C9" w:rsidR="004D2843" w:rsidRPr="006B1D4E" w:rsidRDefault="00267CE2" w:rsidP="004D2843">
      <w:pPr>
        <w:jc w:val="center"/>
        <w:rPr>
          <w:rFonts w:ascii="Times New Roman" w:hAnsi="Times New Roman" w:cs="Times New Roman"/>
          <w:b/>
          <w:sz w:val="28"/>
          <w:szCs w:val="28"/>
        </w:rPr>
      </w:pPr>
      <w:bookmarkStart w:id="0" w:name="citation"/>
      <w:r w:rsidRPr="006B1D4E">
        <w:rPr>
          <w:rFonts w:ascii="Times New Roman" w:hAnsi="Times New Roman" w:cs="Times New Roman"/>
          <w:b/>
          <w:sz w:val="28"/>
          <w:szCs w:val="28"/>
        </w:rPr>
        <w:t>Location Offset</w:t>
      </w:r>
      <w:r w:rsidR="00240FE7" w:rsidRPr="006B1D4E">
        <w:rPr>
          <w:rFonts w:ascii="Times New Roman" w:hAnsi="Times New Roman" w:cs="Times New Roman"/>
          <w:b/>
          <w:sz w:val="28"/>
          <w:szCs w:val="28"/>
        </w:rPr>
        <w:t xml:space="preserve"> Rules 201</w:t>
      </w:r>
      <w:r w:rsidR="0087047C">
        <w:rPr>
          <w:rFonts w:ascii="Times New Roman" w:hAnsi="Times New Roman" w:cs="Times New Roman"/>
          <w:b/>
          <w:sz w:val="28"/>
          <w:szCs w:val="28"/>
        </w:rPr>
        <w:t>8</w:t>
      </w:r>
      <w:bookmarkEnd w:id="0"/>
    </w:p>
    <w:p w14:paraId="54B844AC" w14:textId="3C2F58D2" w:rsidR="003470CF" w:rsidRPr="006B1D4E" w:rsidRDefault="003470CF" w:rsidP="004D2843">
      <w:pPr>
        <w:jc w:val="center"/>
        <w:rPr>
          <w:rFonts w:ascii="Times New Roman" w:hAnsi="Times New Roman" w:cs="Times New Roman"/>
        </w:rPr>
      </w:pPr>
      <w:r w:rsidRPr="006B1D4E">
        <w:rPr>
          <w:rFonts w:ascii="Times New Roman" w:hAnsi="Times New Roman" w:cs="Times New Roman"/>
        </w:rPr>
        <w:t>Issued by the Authority of the Minister for the Arts</w:t>
      </w:r>
    </w:p>
    <w:p w14:paraId="685CD80E" w14:textId="77777777" w:rsidR="00F8470A" w:rsidRPr="006B1D4E" w:rsidRDefault="00F8470A" w:rsidP="004D2843">
      <w:pPr>
        <w:jc w:val="center"/>
        <w:rPr>
          <w:rFonts w:ascii="Times New Roman" w:hAnsi="Times New Roman" w:cs="Times New Roman"/>
        </w:rPr>
      </w:pPr>
    </w:p>
    <w:p w14:paraId="27F86B95" w14:textId="4A03822F" w:rsidR="00D83E8C" w:rsidRPr="006B1D4E" w:rsidRDefault="00D83E8C" w:rsidP="006B1D4E">
      <w:pPr>
        <w:spacing w:line="240" w:lineRule="auto"/>
        <w:rPr>
          <w:rFonts w:ascii="Times New Roman" w:hAnsi="Times New Roman" w:cs="Times New Roman"/>
          <w:u w:val="single"/>
        </w:rPr>
      </w:pPr>
      <w:r w:rsidRPr="006B1D4E">
        <w:rPr>
          <w:rFonts w:ascii="Times New Roman" w:hAnsi="Times New Roman" w:cs="Times New Roman"/>
          <w:u w:val="single"/>
        </w:rPr>
        <w:t>Authority</w:t>
      </w:r>
    </w:p>
    <w:p w14:paraId="3B7DA59E" w14:textId="3C2F110F" w:rsidR="00BB1865" w:rsidRPr="006B1D4E" w:rsidRDefault="00BB1865" w:rsidP="006B1D4E">
      <w:pPr>
        <w:pStyle w:val="BodyText"/>
        <w:spacing w:before="160" w:after="160"/>
        <w:ind w:left="0"/>
        <w:rPr>
          <w:rFonts w:cs="Times New Roman"/>
          <w:spacing w:val="-1"/>
          <w:sz w:val="22"/>
          <w:szCs w:val="22"/>
          <w:lang w:val="en-AU"/>
        </w:rPr>
      </w:pPr>
      <w:r w:rsidRPr="006B1D4E">
        <w:rPr>
          <w:rFonts w:cs="Times New Roman"/>
          <w:spacing w:val="-1"/>
          <w:sz w:val="22"/>
          <w:szCs w:val="22"/>
          <w:lang w:val="en-AU"/>
        </w:rPr>
        <w:t xml:space="preserve">The </w:t>
      </w:r>
      <w:r w:rsidRPr="008F5E4E">
        <w:rPr>
          <w:rFonts w:cs="Times New Roman"/>
          <w:spacing w:val="-1"/>
          <w:sz w:val="22"/>
          <w:szCs w:val="22"/>
          <w:lang w:val="en-AU"/>
        </w:rPr>
        <w:t>Arts</w:t>
      </w:r>
      <w:r w:rsidR="008F5E4E" w:rsidRPr="008F5E4E">
        <w:rPr>
          <w:rFonts w:cs="Times New Roman"/>
          <w:spacing w:val="-1"/>
          <w:sz w:val="22"/>
          <w:szCs w:val="22"/>
          <w:lang w:val="en-AU"/>
        </w:rPr>
        <w:t xml:space="preserve"> Minister</w:t>
      </w:r>
      <w:r w:rsidRPr="008F5E4E">
        <w:rPr>
          <w:rFonts w:cs="Times New Roman"/>
          <w:spacing w:val="-1"/>
          <w:sz w:val="22"/>
          <w:szCs w:val="22"/>
          <w:lang w:val="en-AU"/>
        </w:rPr>
        <w:t xml:space="preserve"> has</w:t>
      </w:r>
      <w:r w:rsidRPr="006B1D4E">
        <w:rPr>
          <w:rFonts w:cs="Times New Roman"/>
          <w:spacing w:val="-1"/>
          <w:sz w:val="22"/>
          <w:szCs w:val="22"/>
          <w:lang w:val="en-AU"/>
        </w:rPr>
        <w:t xml:space="preserve"> made the </w:t>
      </w:r>
      <w:r w:rsidRPr="006B1D4E">
        <w:rPr>
          <w:rFonts w:cs="Times New Roman"/>
          <w:i/>
          <w:spacing w:val="-1"/>
          <w:sz w:val="22"/>
          <w:szCs w:val="22"/>
          <w:lang w:val="en-AU"/>
        </w:rPr>
        <w:t>Location Offset Rules 201</w:t>
      </w:r>
      <w:r w:rsidR="0087047C">
        <w:rPr>
          <w:rFonts w:cs="Times New Roman"/>
          <w:i/>
          <w:spacing w:val="-1"/>
          <w:sz w:val="22"/>
          <w:szCs w:val="22"/>
          <w:lang w:val="en-AU"/>
        </w:rPr>
        <w:t>8</w:t>
      </w:r>
      <w:r w:rsidRPr="006B1D4E">
        <w:rPr>
          <w:rFonts w:cs="Times New Roman"/>
          <w:spacing w:val="-1"/>
          <w:sz w:val="22"/>
          <w:szCs w:val="22"/>
          <w:lang w:val="en-AU"/>
        </w:rPr>
        <w:t xml:space="preserve"> (</w:t>
      </w:r>
      <w:r w:rsidRPr="006B1D4E">
        <w:rPr>
          <w:rFonts w:cs="Times New Roman"/>
          <w:b/>
          <w:spacing w:val="-1"/>
          <w:sz w:val="22"/>
          <w:szCs w:val="22"/>
          <w:lang w:val="en-AU"/>
        </w:rPr>
        <w:t>the new Rules</w:t>
      </w:r>
      <w:r w:rsidRPr="006B1D4E">
        <w:rPr>
          <w:rFonts w:cs="Times New Roman"/>
          <w:spacing w:val="-1"/>
          <w:sz w:val="22"/>
          <w:szCs w:val="22"/>
          <w:lang w:val="en-AU"/>
        </w:rPr>
        <w:t xml:space="preserve">) under </w:t>
      </w:r>
      <w:r w:rsidR="0087047C">
        <w:rPr>
          <w:rFonts w:cs="Times New Roman"/>
          <w:spacing w:val="-1"/>
          <w:sz w:val="22"/>
          <w:szCs w:val="22"/>
          <w:lang w:val="en-AU"/>
        </w:rPr>
        <w:t>s</w:t>
      </w:r>
      <w:r w:rsidRPr="006B1D4E">
        <w:rPr>
          <w:rFonts w:cs="Times New Roman"/>
          <w:spacing w:val="-1"/>
          <w:sz w:val="22"/>
          <w:szCs w:val="22"/>
          <w:lang w:val="en-AU"/>
        </w:rPr>
        <w:t>ubsections 376</w:t>
      </w:r>
      <w:r w:rsidR="00936A33">
        <w:rPr>
          <w:rFonts w:cs="Times New Roman"/>
          <w:spacing w:val="-1"/>
          <w:sz w:val="22"/>
          <w:szCs w:val="22"/>
          <w:lang w:val="en-AU"/>
        </w:rPr>
        <w:noBreakHyphen/>
      </w:r>
      <w:r w:rsidRPr="006B1D4E">
        <w:rPr>
          <w:rFonts w:cs="Times New Roman"/>
          <w:spacing w:val="-1"/>
          <w:sz w:val="22"/>
          <w:szCs w:val="22"/>
          <w:lang w:val="en-AU"/>
        </w:rPr>
        <w:t xml:space="preserve">260(2) and (3) of the </w:t>
      </w:r>
      <w:r w:rsidRPr="006B1D4E">
        <w:rPr>
          <w:rFonts w:cs="Times New Roman"/>
          <w:i/>
          <w:sz w:val="22"/>
          <w:szCs w:val="22"/>
          <w:lang w:val="en-AU"/>
        </w:rPr>
        <w:t>Income</w:t>
      </w:r>
      <w:r w:rsidRPr="006B1D4E">
        <w:rPr>
          <w:rFonts w:cs="Times New Roman"/>
          <w:i/>
          <w:spacing w:val="6"/>
          <w:sz w:val="22"/>
          <w:szCs w:val="22"/>
          <w:lang w:val="en-AU"/>
        </w:rPr>
        <w:t xml:space="preserve"> </w:t>
      </w:r>
      <w:r w:rsidRPr="006B1D4E">
        <w:rPr>
          <w:rFonts w:cs="Times New Roman"/>
          <w:i/>
          <w:spacing w:val="-2"/>
          <w:sz w:val="22"/>
          <w:szCs w:val="22"/>
          <w:lang w:val="en-AU"/>
        </w:rPr>
        <w:t>T</w:t>
      </w:r>
      <w:r w:rsidRPr="006B1D4E">
        <w:rPr>
          <w:rFonts w:cs="Times New Roman"/>
          <w:i/>
          <w:sz w:val="22"/>
          <w:szCs w:val="22"/>
          <w:lang w:val="en-AU"/>
        </w:rPr>
        <w:t>ax</w:t>
      </w:r>
      <w:r w:rsidRPr="006B1D4E">
        <w:rPr>
          <w:rFonts w:cs="Times New Roman"/>
          <w:i/>
          <w:spacing w:val="7"/>
          <w:sz w:val="22"/>
          <w:szCs w:val="22"/>
          <w:lang w:val="en-AU"/>
        </w:rPr>
        <w:t xml:space="preserve"> </w:t>
      </w:r>
      <w:r w:rsidRPr="006B1D4E">
        <w:rPr>
          <w:rFonts w:cs="Times New Roman"/>
          <w:i/>
          <w:spacing w:val="-1"/>
          <w:sz w:val="22"/>
          <w:szCs w:val="22"/>
          <w:lang w:val="en-AU"/>
        </w:rPr>
        <w:t>A</w:t>
      </w:r>
      <w:r w:rsidRPr="006B1D4E">
        <w:rPr>
          <w:rFonts w:cs="Times New Roman"/>
          <w:i/>
          <w:sz w:val="22"/>
          <w:szCs w:val="22"/>
          <w:lang w:val="en-AU"/>
        </w:rPr>
        <w:t>ssessment</w:t>
      </w:r>
      <w:r w:rsidRPr="006B1D4E">
        <w:rPr>
          <w:rFonts w:cs="Times New Roman"/>
          <w:i/>
          <w:spacing w:val="7"/>
          <w:sz w:val="22"/>
          <w:szCs w:val="22"/>
          <w:lang w:val="en-AU"/>
        </w:rPr>
        <w:t xml:space="preserve"> </w:t>
      </w:r>
      <w:r w:rsidRPr="006B1D4E">
        <w:rPr>
          <w:rFonts w:cs="Times New Roman"/>
          <w:i/>
          <w:sz w:val="22"/>
          <w:szCs w:val="22"/>
          <w:lang w:val="en-AU"/>
        </w:rPr>
        <w:t>Act</w:t>
      </w:r>
      <w:r w:rsidRPr="006B1D4E">
        <w:rPr>
          <w:rFonts w:cs="Times New Roman"/>
          <w:i/>
          <w:spacing w:val="7"/>
          <w:sz w:val="22"/>
          <w:szCs w:val="22"/>
          <w:lang w:val="en-AU"/>
        </w:rPr>
        <w:t xml:space="preserve"> </w:t>
      </w:r>
      <w:r w:rsidRPr="006B1D4E">
        <w:rPr>
          <w:rFonts w:cs="Times New Roman"/>
          <w:i/>
          <w:sz w:val="22"/>
          <w:szCs w:val="22"/>
          <w:lang w:val="en-AU"/>
        </w:rPr>
        <w:t>1997</w:t>
      </w:r>
      <w:r w:rsidRPr="006B1D4E">
        <w:rPr>
          <w:rFonts w:cs="Times New Roman"/>
          <w:i/>
          <w:spacing w:val="8"/>
          <w:sz w:val="22"/>
          <w:szCs w:val="22"/>
          <w:lang w:val="en-AU"/>
        </w:rPr>
        <w:t xml:space="preserve"> </w:t>
      </w:r>
      <w:r w:rsidRPr="006B1D4E">
        <w:rPr>
          <w:rFonts w:cs="Times New Roman"/>
          <w:sz w:val="22"/>
          <w:szCs w:val="22"/>
          <w:lang w:val="en-AU"/>
        </w:rPr>
        <w:t>(</w:t>
      </w:r>
      <w:r w:rsidRPr="006B1D4E">
        <w:rPr>
          <w:rFonts w:cs="Times New Roman"/>
          <w:b/>
          <w:sz w:val="22"/>
          <w:szCs w:val="22"/>
          <w:lang w:val="en-AU"/>
        </w:rPr>
        <w:t>t</w:t>
      </w:r>
      <w:r w:rsidRPr="006B1D4E">
        <w:rPr>
          <w:rFonts w:cs="Times New Roman"/>
          <w:b/>
          <w:spacing w:val="-1"/>
          <w:sz w:val="22"/>
          <w:szCs w:val="22"/>
          <w:lang w:val="en-AU"/>
        </w:rPr>
        <w:t>h</w:t>
      </w:r>
      <w:r w:rsidRPr="006B1D4E">
        <w:rPr>
          <w:rFonts w:cs="Times New Roman"/>
          <w:b/>
          <w:sz w:val="22"/>
          <w:szCs w:val="22"/>
          <w:lang w:val="en-AU"/>
        </w:rPr>
        <w:t>e</w:t>
      </w:r>
      <w:r w:rsidRPr="006B1D4E">
        <w:rPr>
          <w:rFonts w:cs="Times New Roman"/>
          <w:b/>
          <w:spacing w:val="7"/>
          <w:sz w:val="22"/>
          <w:szCs w:val="22"/>
          <w:lang w:val="en-AU"/>
        </w:rPr>
        <w:t xml:space="preserve"> </w:t>
      </w:r>
      <w:r w:rsidRPr="006B1D4E">
        <w:rPr>
          <w:rFonts w:cs="Times New Roman"/>
          <w:b/>
          <w:sz w:val="22"/>
          <w:szCs w:val="22"/>
          <w:lang w:val="en-AU"/>
        </w:rPr>
        <w:t>Ac</w:t>
      </w:r>
      <w:r w:rsidRPr="006B1D4E">
        <w:rPr>
          <w:rFonts w:cs="Times New Roman"/>
          <w:b/>
          <w:spacing w:val="-2"/>
          <w:sz w:val="22"/>
          <w:szCs w:val="22"/>
          <w:lang w:val="en-AU"/>
        </w:rPr>
        <w:t>t</w:t>
      </w:r>
      <w:r w:rsidRPr="006B1D4E">
        <w:rPr>
          <w:rFonts w:cs="Times New Roman"/>
          <w:sz w:val="22"/>
          <w:szCs w:val="22"/>
          <w:lang w:val="en-AU"/>
        </w:rPr>
        <w:t>).</w:t>
      </w:r>
    </w:p>
    <w:p w14:paraId="5E477A42" w14:textId="74AE2FE2" w:rsidR="00BB1865" w:rsidRPr="006B1D4E" w:rsidRDefault="00BB1865" w:rsidP="006B1D4E">
      <w:pPr>
        <w:pStyle w:val="BodyText"/>
        <w:spacing w:before="160" w:after="160"/>
        <w:ind w:left="0"/>
        <w:rPr>
          <w:rFonts w:cs="Times New Roman"/>
          <w:sz w:val="22"/>
          <w:szCs w:val="22"/>
          <w:lang w:val="en-AU"/>
        </w:rPr>
      </w:pPr>
      <w:r w:rsidRPr="006B1D4E">
        <w:rPr>
          <w:rFonts w:cs="Times New Roman"/>
          <w:spacing w:val="-1"/>
          <w:sz w:val="22"/>
          <w:szCs w:val="22"/>
          <w:lang w:val="en-AU"/>
        </w:rPr>
        <w:t>S</w:t>
      </w:r>
      <w:r w:rsidRPr="006B1D4E">
        <w:rPr>
          <w:rFonts w:cs="Times New Roman"/>
          <w:sz w:val="22"/>
          <w:szCs w:val="22"/>
          <w:lang w:val="en-AU"/>
        </w:rPr>
        <w:t>ub</w:t>
      </w:r>
      <w:r w:rsidRPr="006B1D4E">
        <w:rPr>
          <w:rFonts w:cs="Times New Roman"/>
          <w:spacing w:val="-1"/>
          <w:sz w:val="22"/>
          <w:szCs w:val="22"/>
          <w:lang w:val="en-AU"/>
        </w:rPr>
        <w:t>sectio</w:t>
      </w:r>
      <w:r w:rsidRPr="006B1D4E">
        <w:rPr>
          <w:rFonts w:cs="Times New Roman"/>
          <w:sz w:val="22"/>
          <w:szCs w:val="22"/>
          <w:lang w:val="en-AU"/>
        </w:rPr>
        <w:t>n</w:t>
      </w:r>
      <w:r w:rsidRPr="006B1D4E">
        <w:rPr>
          <w:rFonts w:cs="Times New Roman"/>
          <w:spacing w:val="5"/>
          <w:sz w:val="22"/>
          <w:szCs w:val="22"/>
          <w:lang w:val="en-AU"/>
        </w:rPr>
        <w:t xml:space="preserve"> </w:t>
      </w:r>
      <w:r w:rsidRPr="006B1D4E">
        <w:rPr>
          <w:rFonts w:cs="Times New Roman"/>
          <w:spacing w:val="-1"/>
          <w:sz w:val="22"/>
          <w:szCs w:val="22"/>
          <w:lang w:val="en-AU"/>
        </w:rPr>
        <w:t>37</w:t>
      </w:r>
      <w:r w:rsidRPr="006B1D4E">
        <w:rPr>
          <w:rFonts w:cs="Times New Roman"/>
          <w:sz w:val="22"/>
          <w:szCs w:val="22"/>
          <w:lang w:val="en-AU"/>
        </w:rPr>
        <w:t>6</w:t>
      </w:r>
      <w:r w:rsidRPr="006B1D4E">
        <w:rPr>
          <w:rFonts w:cs="Times New Roman"/>
          <w:spacing w:val="-1"/>
          <w:sz w:val="22"/>
          <w:szCs w:val="22"/>
          <w:lang w:val="en-AU"/>
        </w:rPr>
        <w:t>-260(</w:t>
      </w:r>
      <w:r w:rsidRPr="006B1D4E">
        <w:rPr>
          <w:rFonts w:cs="Times New Roman"/>
          <w:sz w:val="22"/>
          <w:szCs w:val="22"/>
          <w:lang w:val="en-AU"/>
        </w:rPr>
        <w:t>2)</w:t>
      </w:r>
      <w:r w:rsidRPr="006B1D4E">
        <w:rPr>
          <w:rFonts w:cs="Times New Roman"/>
          <w:spacing w:val="5"/>
          <w:sz w:val="22"/>
          <w:szCs w:val="22"/>
          <w:lang w:val="en-AU"/>
        </w:rPr>
        <w:t xml:space="preserve"> </w:t>
      </w:r>
      <w:r w:rsidRPr="006B1D4E">
        <w:rPr>
          <w:rFonts w:cs="Times New Roman"/>
          <w:sz w:val="22"/>
          <w:szCs w:val="22"/>
          <w:lang w:val="en-AU"/>
        </w:rPr>
        <w:t xml:space="preserve">of the Act enables the Arts Minister to make rules by legislative instrument providing for the issue of provisional certificates in relation to the </w:t>
      </w:r>
      <w:r w:rsidR="00542AD2">
        <w:rPr>
          <w:rFonts w:cs="Times New Roman"/>
          <w:spacing w:val="-2"/>
          <w:sz w:val="22"/>
          <w:szCs w:val="22"/>
          <w:lang w:val="en-AU"/>
        </w:rPr>
        <w:t>l</w:t>
      </w:r>
      <w:r w:rsidRPr="006B1D4E">
        <w:rPr>
          <w:rFonts w:cs="Times New Roman"/>
          <w:spacing w:val="-2"/>
          <w:sz w:val="22"/>
          <w:szCs w:val="22"/>
          <w:lang w:val="en-AU"/>
        </w:rPr>
        <w:t>ocation</w:t>
      </w:r>
      <w:r w:rsidRPr="006B1D4E">
        <w:rPr>
          <w:rFonts w:cs="Times New Roman"/>
          <w:sz w:val="22"/>
          <w:szCs w:val="22"/>
          <w:lang w:val="en-AU"/>
        </w:rPr>
        <w:t xml:space="preserve"> offset.</w:t>
      </w:r>
      <w:r w:rsidR="00F420CE">
        <w:rPr>
          <w:rFonts w:cs="Times New Roman"/>
          <w:sz w:val="22"/>
          <w:szCs w:val="22"/>
          <w:lang w:val="en-AU"/>
        </w:rPr>
        <w:t xml:space="preserve"> </w:t>
      </w:r>
      <w:r w:rsidRPr="006B1D4E">
        <w:rPr>
          <w:rFonts w:cs="Times New Roman"/>
          <w:spacing w:val="-1"/>
          <w:sz w:val="22"/>
          <w:szCs w:val="22"/>
          <w:lang w:val="en-AU"/>
        </w:rPr>
        <w:t>S</w:t>
      </w:r>
      <w:r w:rsidRPr="006B1D4E">
        <w:rPr>
          <w:rFonts w:cs="Times New Roman"/>
          <w:sz w:val="22"/>
          <w:szCs w:val="22"/>
          <w:lang w:val="en-AU"/>
        </w:rPr>
        <w:t>ub</w:t>
      </w:r>
      <w:r w:rsidRPr="006B1D4E">
        <w:rPr>
          <w:rFonts w:cs="Times New Roman"/>
          <w:spacing w:val="-1"/>
          <w:sz w:val="22"/>
          <w:szCs w:val="22"/>
          <w:lang w:val="en-AU"/>
        </w:rPr>
        <w:t>sectio</w:t>
      </w:r>
      <w:r w:rsidRPr="006B1D4E">
        <w:rPr>
          <w:rFonts w:cs="Times New Roman"/>
          <w:sz w:val="22"/>
          <w:szCs w:val="22"/>
          <w:lang w:val="en-AU"/>
        </w:rPr>
        <w:t>n</w:t>
      </w:r>
      <w:r w:rsidRPr="006B1D4E">
        <w:rPr>
          <w:rFonts w:cs="Times New Roman"/>
          <w:spacing w:val="5"/>
          <w:sz w:val="22"/>
          <w:szCs w:val="22"/>
          <w:lang w:val="en-AU"/>
        </w:rPr>
        <w:t xml:space="preserve"> </w:t>
      </w:r>
      <w:r w:rsidRPr="006B1D4E">
        <w:rPr>
          <w:rFonts w:cs="Times New Roman"/>
          <w:spacing w:val="-1"/>
          <w:sz w:val="22"/>
          <w:szCs w:val="22"/>
          <w:lang w:val="en-AU"/>
        </w:rPr>
        <w:t>37</w:t>
      </w:r>
      <w:r w:rsidRPr="006B1D4E">
        <w:rPr>
          <w:rFonts w:cs="Times New Roman"/>
          <w:sz w:val="22"/>
          <w:szCs w:val="22"/>
          <w:lang w:val="en-AU"/>
        </w:rPr>
        <w:t>6</w:t>
      </w:r>
      <w:r w:rsidR="00936A33">
        <w:rPr>
          <w:rFonts w:cs="Times New Roman"/>
          <w:spacing w:val="-1"/>
          <w:sz w:val="22"/>
          <w:szCs w:val="22"/>
          <w:lang w:val="en-AU"/>
        </w:rPr>
        <w:noBreakHyphen/>
      </w:r>
      <w:r w:rsidRPr="006B1D4E">
        <w:rPr>
          <w:rFonts w:cs="Times New Roman"/>
          <w:spacing w:val="-1"/>
          <w:sz w:val="22"/>
          <w:szCs w:val="22"/>
          <w:lang w:val="en-AU"/>
        </w:rPr>
        <w:t>260(3</w:t>
      </w:r>
      <w:r w:rsidRPr="006B1D4E">
        <w:rPr>
          <w:rFonts w:cs="Times New Roman"/>
          <w:sz w:val="22"/>
          <w:szCs w:val="22"/>
          <w:lang w:val="en-AU"/>
        </w:rPr>
        <w:t>)</w:t>
      </w:r>
      <w:r w:rsidRPr="006B1D4E">
        <w:rPr>
          <w:rFonts w:cs="Times New Roman"/>
          <w:spacing w:val="5"/>
          <w:sz w:val="22"/>
          <w:szCs w:val="22"/>
          <w:lang w:val="en-AU"/>
        </w:rPr>
        <w:t xml:space="preserve"> </w:t>
      </w:r>
      <w:r w:rsidRPr="006B1D4E">
        <w:rPr>
          <w:rFonts w:cs="Times New Roman"/>
          <w:sz w:val="22"/>
          <w:szCs w:val="22"/>
          <w:lang w:val="en-AU"/>
        </w:rPr>
        <w:t xml:space="preserve">of the Act enables the Arts Minister to make rules by legislative instrument specifying how applications for certificates, including provisional certificates, in relation to the </w:t>
      </w:r>
      <w:r w:rsidR="00542AD2">
        <w:rPr>
          <w:rFonts w:cs="Times New Roman"/>
          <w:sz w:val="22"/>
          <w:szCs w:val="22"/>
          <w:lang w:val="en-AU"/>
        </w:rPr>
        <w:t>l</w:t>
      </w:r>
      <w:r w:rsidRPr="006B1D4E">
        <w:rPr>
          <w:rFonts w:cs="Times New Roman"/>
          <w:sz w:val="22"/>
          <w:szCs w:val="22"/>
          <w:lang w:val="en-AU"/>
        </w:rPr>
        <w:t>ocation offset are to be made.</w:t>
      </w:r>
    </w:p>
    <w:p w14:paraId="308EAB72" w14:textId="21392E08" w:rsidR="00240FE7" w:rsidRPr="006B1D4E" w:rsidRDefault="00BB1865" w:rsidP="006B1D4E">
      <w:pPr>
        <w:pStyle w:val="BodyText"/>
        <w:spacing w:before="160" w:after="160"/>
        <w:ind w:left="0"/>
        <w:rPr>
          <w:rFonts w:cs="Times New Roman"/>
          <w:sz w:val="22"/>
          <w:szCs w:val="22"/>
          <w:lang w:val="en-AU"/>
        </w:rPr>
      </w:pPr>
      <w:r w:rsidRPr="006B1D4E">
        <w:rPr>
          <w:rFonts w:cs="Times New Roman"/>
          <w:sz w:val="22"/>
          <w:szCs w:val="22"/>
          <w:lang w:val="en-AU"/>
        </w:rPr>
        <w:t xml:space="preserve">Subsection 33(3) of the </w:t>
      </w:r>
      <w:r w:rsidRPr="006B1D4E">
        <w:rPr>
          <w:rFonts w:cs="Times New Roman"/>
          <w:i/>
          <w:sz w:val="22"/>
          <w:szCs w:val="22"/>
          <w:lang w:val="en-AU"/>
        </w:rPr>
        <w:t>Acts Interpretation Act 1901</w:t>
      </w:r>
      <w:r w:rsidRPr="006B1D4E">
        <w:rPr>
          <w:rFonts w:cs="Times New Roman"/>
          <w:sz w:val="22"/>
          <w:szCs w:val="22"/>
          <w:lang w:val="en-AU"/>
        </w:rPr>
        <w:t xml:space="preserve"> relevantly provides that where an Act confers a power to make an instrument of a legislative character (including regulatio</w:t>
      </w:r>
      <w:bookmarkStart w:id="1" w:name="_GoBack"/>
      <w:bookmarkEnd w:id="1"/>
      <w:r w:rsidRPr="006B1D4E">
        <w:rPr>
          <w:rFonts w:cs="Times New Roman"/>
          <w:sz w:val="22"/>
          <w:szCs w:val="22"/>
          <w:lang w:val="en-AU"/>
        </w:rPr>
        <w:t>ns), the power shall be construed as including a power exercisable in the like manner and subject to the like conditions to repeal, rescind, revoke, amend, or vary any such instrument.</w:t>
      </w:r>
      <w:r w:rsidR="00F420CE">
        <w:rPr>
          <w:rFonts w:cs="Times New Roman"/>
          <w:sz w:val="22"/>
          <w:szCs w:val="22"/>
          <w:lang w:val="en-AU"/>
        </w:rPr>
        <w:t xml:space="preserve"> </w:t>
      </w:r>
      <w:r w:rsidRPr="006B1D4E">
        <w:rPr>
          <w:rFonts w:cs="Times New Roman"/>
          <w:sz w:val="22"/>
          <w:szCs w:val="22"/>
          <w:lang w:val="en-AU"/>
        </w:rPr>
        <w:t xml:space="preserve">The new Rules repeal the </w:t>
      </w:r>
      <w:r w:rsidRPr="006B1D4E">
        <w:rPr>
          <w:rFonts w:cs="Times New Roman"/>
          <w:i/>
          <w:sz w:val="22"/>
          <w:szCs w:val="22"/>
          <w:lang w:val="en-AU"/>
        </w:rPr>
        <w:t>Location Offset Rules 2008</w:t>
      </w:r>
      <w:r w:rsidRPr="006B1D4E">
        <w:rPr>
          <w:rFonts w:cs="Times New Roman"/>
          <w:sz w:val="22"/>
          <w:szCs w:val="22"/>
          <w:lang w:val="en-AU"/>
        </w:rPr>
        <w:t xml:space="preserve"> (</w:t>
      </w:r>
      <w:r w:rsidRPr="006B1D4E">
        <w:rPr>
          <w:rFonts w:cs="Times New Roman"/>
          <w:b/>
          <w:sz w:val="22"/>
          <w:szCs w:val="22"/>
          <w:lang w:val="en-AU"/>
        </w:rPr>
        <w:t>the sunsetting Rules</w:t>
      </w:r>
      <w:r w:rsidRPr="006B1D4E">
        <w:rPr>
          <w:rFonts w:cs="Times New Roman"/>
          <w:sz w:val="22"/>
          <w:szCs w:val="22"/>
          <w:lang w:val="en-AU"/>
        </w:rPr>
        <w:t>).</w:t>
      </w:r>
    </w:p>
    <w:p w14:paraId="329F9F28" w14:textId="707D5D5B" w:rsidR="00C57E29" w:rsidRPr="006B1D4E" w:rsidRDefault="003470CF" w:rsidP="006B1D4E">
      <w:pPr>
        <w:spacing w:line="240" w:lineRule="auto"/>
        <w:rPr>
          <w:rFonts w:ascii="Times New Roman" w:hAnsi="Times New Roman" w:cs="Times New Roman"/>
          <w:u w:val="single"/>
        </w:rPr>
      </w:pPr>
      <w:r w:rsidRPr="006B1D4E">
        <w:rPr>
          <w:rFonts w:ascii="Times New Roman" w:hAnsi="Times New Roman" w:cs="Times New Roman"/>
          <w:u w:val="single"/>
        </w:rPr>
        <w:t>Purpose</w:t>
      </w:r>
      <w:r w:rsidR="00F7212D" w:rsidRPr="006B1D4E">
        <w:rPr>
          <w:rFonts w:ascii="Times New Roman" w:hAnsi="Times New Roman" w:cs="Times New Roman"/>
          <w:u w:val="single"/>
        </w:rPr>
        <w:t xml:space="preserve"> and operation</w:t>
      </w:r>
    </w:p>
    <w:p w14:paraId="5A70E398" w14:textId="29A7B436" w:rsidR="00BB1865" w:rsidRPr="006B1D4E" w:rsidRDefault="00BB1865" w:rsidP="006B1D4E">
      <w:pPr>
        <w:pStyle w:val="BodyText"/>
        <w:spacing w:before="160" w:after="160"/>
        <w:ind w:left="0"/>
        <w:rPr>
          <w:rFonts w:cs="Times New Roman"/>
          <w:lang w:val="en-AU"/>
        </w:rPr>
      </w:pPr>
      <w:r w:rsidRPr="006B1D4E">
        <w:rPr>
          <w:rFonts w:cs="Times New Roman"/>
          <w:spacing w:val="-1"/>
          <w:sz w:val="22"/>
          <w:szCs w:val="22"/>
          <w:lang w:val="en-AU"/>
        </w:rPr>
        <w:t xml:space="preserve">Division 376 of </w:t>
      </w:r>
      <w:r w:rsidRPr="006B1D4E">
        <w:rPr>
          <w:rFonts w:cs="Times New Roman"/>
          <w:sz w:val="22"/>
          <w:szCs w:val="22"/>
          <w:lang w:val="en-AU"/>
        </w:rPr>
        <w:t>t</w:t>
      </w:r>
      <w:r w:rsidRPr="006B1D4E">
        <w:rPr>
          <w:rFonts w:cs="Times New Roman"/>
          <w:spacing w:val="-1"/>
          <w:sz w:val="22"/>
          <w:szCs w:val="22"/>
          <w:lang w:val="en-AU"/>
        </w:rPr>
        <w:t>h</w:t>
      </w:r>
      <w:r w:rsidRPr="006B1D4E">
        <w:rPr>
          <w:rFonts w:cs="Times New Roman"/>
          <w:sz w:val="22"/>
          <w:szCs w:val="22"/>
          <w:lang w:val="en-AU"/>
        </w:rPr>
        <w:t>e</w:t>
      </w:r>
      <w:r w:rsidRPr="006B1D4E">
        <w:rPr>
          <w:rFonts w:cs="Times New Roman"/>
          <w:spacing w:val="7"/>
          <w:sz w:val="22"/>
          <w:szCs w:val="22"/>
          <w:lang w:val="en-AU"/>
        </w:rPr>
        <w:t xml:space="preserve"> </w:t>
      </w:r>
      <w:r w:rsidRPr="006B1D4E">
        <w:rPr>
          <w:rFonts w:cs="Times New Roman"/>
          <w:sz w:val="22"/>
          <w:szCs w:val="22"/>
          <w:lang w:val="en-AU"/>
        </w:rPr>
        <w:t>Ac</w:t>
      </w:r>
      <w:r w:rsidRPr="006B1D4E">
        <w:rPr>
          <w:rFonts w:cs="Times New Roman"/>
          <w:spacing w:val="-2"/>
          <w:sz w:val="22"/>
          <w:szCs w:val="22"/>
          <w:lang w:val="en-AU"/>
        </w:rPr>
        <w:t>t</w:t>
      </w:r>
      <w:r w:rsidRPr="006B1D4E">
        <w:rPr>
          <w:rFonts w:cs="Times New Roman"/>
          <w:sz w:val="22"/>
          <w:szCs w:val="22"/>
          <w:lang w:val="en-AU"/>
        </w:rPr>
        <w:t xml:space="preserve"> establishes three refundable tax offsets, including the </w:t>
      </w:r>
      <w:r w:rsidR="00542AD2">
        <w:rPr>
          <w:rFonts w:cs="Times New Roman"/>
          <w:spacing w:val="-2"/>
          <w:sz w:val="22"/>
          <w:szCs w:val="22"/>
          <w:lang w:val="en-AU"/>
        </w:rPr>
        <w:t>l</w:t>
      </w:r>
      <w:r w:rsidRPr="006B1D4E">
        <w:rPr>
          <w:rFonts w:cs="Times New Roman"/>
          <w:spacing w:val="-2"/>
          <w:sz w:val="22"/>
          <w:szCs w:val="22"/>
          <w:lang w:val="en-AU"/>
        </w:rPr>
        <w:t>ocation</w:t>
      </w:r>
      <w:r w:rsidRPr="006B1D4E">
        <w:rPr>
          <w:rFonts w:cs="Times New Roman"/>
          <w:spacing w:val="7"/>
          <w:sz w:val="22"/>
          <w:szCs w:val="22"/>
          <w:lang w:val="en-AU"/>
        </w:rPr>
        <w:t xml:space="preserve"> </w:t>
      </w:r>
      <w:r w:rsidRPr="006B1D4E">
        <w:rPr>
          <w:rFonts w:cs="Times New Roman"/>
          <w:sz w:val="22"/>
          <w:szCs w:val="22"/>
          <w:lang w:val="en-AU"/>
        </w:rPr>
        <w:t>o</w:t>
      </w:r>
      <w:r w:rsidRPr="006B1D4E">
        <w:rPr>
          <w:rFonts w:cs="Times New Roman"/>
          <w:spacing w:val="-1"/>
          <w:sz w:val="22"/>
          <w:szCs w:val="22"/>
          <w:lang w:val="en-AU"/>
        </w:rPr>
        <w:t>ff</w:t>
      </w:r>
      <w:r w:rsidRPr="006B1D4E">
        <w:rPr>
          <w:rFonts w:cs="Times New Roman"/>
          <w:sz w:val="22"/>
          <w:szCs w:val="22"/>
          <w:lang w:val="en-AU"/>
        </w:rPr>
        <w:t>s</w:t>
      </w:r>
      <w:r w:rsidRPr="006B1D4E">
        <w:rPr>
          <w:rFonts w:cs="Times New Roman"/>
          <w:spacing w:val="-1"/>
          <w:sz w:val="22"/>
          <w:szCs w:val="22"/>
          <w:lang w:val="en-AU"/>
        </w:rPr>
        <w:t>e</w:t>
      </w:r>
      <w:r w:rsidRPr="006B1D4E">
        <w:rPr>
          <w:rFonts w:cs="Times New Roman"/>
          <w:sz w:val="22"/>
          <w:szCs w:val="22"/>
          <w:lang w:val="en-AU"/>
        </w:rPr>
        <w:t>t, in relation to Australian expenditure incurred in making films.</w:t>
      </w:r>
    </w:p>
    <w:p w14:paraId="37D81403" w14:textId="2162565D" w:rsidR="00BB1865" w:rsidRPr="006B1D4E" w:rsidRDefault="00BB1865" w:rsidP="006B1D4E">
      <w:pPr>
        <w:pStyle w:val="BodyText"/>
        <w:spacing w:before="160" w:after="160"/>
        <w:ind w:left="0" w:right="229"/>
        <w:rPr>
          <w:rFonts w:cs="Times New Roman"/>
          <w:sz w:val="22"/>
          <w:szCs w:val="22"/>
          <w:lang w:val="en-AU"/>
        </w:rPr>
      </w:pPr>
      <w:r w:rsidRPr="006B1D4E">
        <w:rPr>
          <w:rFonts w:cs="Times New Roman"/>
          <w:spacing w:val="-1"/>
          <w:sz w:val="22"/>
          <w:szCs w:val="22"/>
          <w:lang w:val="en-AU"/>
        </w:rPr>
        <w:t>T</w:t>
      </w:r>
      <w:r w:rsidRPr="006B1D4E">
        <w:rPr>
          <w:rFonts w:cs="Times New Roman"/>
          <w:sz w:val="22"/>
          <w:szCs w:val="22"/>
          <w:lang w:val="en-AU"/>
        </w:rPr>
        <w:t>he</w:t>
      </w:r>
      <w:r w:rsidRPr="006B1D4E">
        <w:rPr>
          <w:rFonts w:cs="Times New Roman"/>
          <w:spacing w:val="7"/>
          <w:sz w:val="22"/>
          <w:szCs w:val="22"/>
          <w:lang w:val="en-AU"/>
        </w:rPr>
        <w:t xml:space="preserve"> </w:t>
      </w:r>
      <w:r w:rsidR="00542AD2">
        <w:rPr>
          <w:rFonts w:cs="Times New Roman"/>
          <w:spacing w:val="-2"/>
          <w:sz w:val="22"/>
          <w:szCs w:val="22"/>
          <w:lang w:val="en-AU"/>
        </w:rPr>
        <w:t>l</w:t>
      </w:r>
      <w:r w:rsidRPr="006B1D4E">
        <w:rPr>
          <w:rFonts w:cs="Times New Roman"/>
          <w:spacing w:val="-2"/>
          <w:sz w:val="22"/>
          <w:szCs w:val="22"/>
          <w:lang w:val="en-AU"/>
        </w:rPr>
        <w:t>ocation</w:t>
      </w:r>
      <w:r w:rsidRPr="006B1D4E">
        <w:rPr>
          <w:rFonts w:cs="Times New Roman"/>
          <w:spacing w:val="6"/>
          <w:sz w:val="22"/>
          <w:szCs w:val="22"/>
          <w:lang w:val="en-AU"/>
        </w:rPr>
        <w:t xml:space="preserve"> </w:t>
      </w:r>
      <w:r w:rsidRPr="006B1D4E">
        <w:rPr>
          <w:rFonts w:cs="Times New Roman"/>
          <w:sz w:val="22"/>
          <w:szCs w:val="22"/>
          <w:lang w:val="en-AU"/>
        </w:rPr>
        <w:t>o</w:t>
      </w:r>
      <w:r w:rsidRPr="006B1D4E">
        <w:rPr>
          <w:rFonts w:cs="Times New Roman"/>
          <w:spacing w:val="-1"/>
          <w:sz w:val="22"/>
          <w:szCs w:val="22"/>
          <w:lang w:val="en-AU"/>
        </w:rPr>
        <w:t>ff</w:t>
      </w:r>
      <w:r w:rsidRPr="006B1D4E">
        <w:rPr>
          <w:rFonts w:cs="Times New Roman"/>
          <w:sz w:val="22"/>
          <w:szCs w:val="22"/>
          <w:lang w:val="en-AU"/>
        </w:rPr>
        <w:t>set</w:t>
      </w:r>
      <w:r w:rsidRPr="006B1D4E">
        <w:rPr>
          <w:rFonts w:cs="Times New Roman"/>
          <w:spacing w:val="7"/>
          <w:sz w:val="22"/>
          <w:szCs w:val="22"/>
          <w:lang w:val="en-AU"/>
        </w:rPr>
        <w:t xml:space="preserve"> </w:t>
      </w:r>
      <w:r w:rsidRPr="006B1D4E">
        <w:rPr>
          <w:rFonts w:cs="Times New Roman"/>
          <w:sz w:val="22"/>
          <w:szCs w:val="22"/>
          <w:lang w:val="en-AU"/>
        </w:rPr>
        <w:t>is</w:t>
      </w:r>
      <w:r w:rsidRPr="006B1D4E">
        <w:rPr>
          <w:rFonts w:cs="Times New Roman"/>
          <w:w w:val="101"/>
          <w:sz w:val="22"/>
          <w:szCs w:val="22"/>
          <w:lang w:val="en-AU"/>
        </w:rPr>
        <w:t xml:space="preserve"> </w:t>
      </w:r>
      <w:r w:rsidRPr="006B1D4E">
        <w:rPr>
          <w:rFonts w:cs="Times New Roman"/>
          <w:spacing w:val="-1"/>
          <w:sz w:val="22"/>
          <w:szCs w:val="22"/>
          <w:lang w:val="en-AU"/>
        </w:rPr>
        <w:t>a</w:t>
      </w:r>
      <w:r w:rsidRPr="006B1D4E">
        <w:rPr>
          <w:rFonts w:cs="Times New Roman"/>
          <w:sz w:val="22"/>
          <w:szCs w:val="22"/>
          <w:lang w:val="en-AU"/>
        </w:rPr>
        <w:t>n</w:t>
      </w:r>
      <w:r w:rsidRPr="006B1D4E">
        <w:rPr>
          <w:rFonts w:cs="Times New Roman"/>
          <w:spacing w:val="6"/>
          <w:sz w:val="22"/>
          <w:szCs w:val="22"/>
          <w:lang w:val="en-AU"/>
        </w:rPr>
        <w:t xml:space="preserve"> </w:t>
      </w:r>
      <w:r w:rsidRPr="006B1D4E">
        <w:rPr>
          <w:rFonts w:cs="Times New Roman"/>
          <w:spacing w:val="-1"/>
          <w:sz w:val="22"/>
          <w:szCs w:val="22"/>
          <w:lang w:val="en-AU"/>
        </w:rPr>
        <w:t>i</w:t>
      </w:r>
      <w:r w:rsidRPr="006B1D4E">
        <w:rPr>
          <w:rFonts w:cs="Times New Roman"/>
          <w:sz w:val="22"/>
          <w:szCs w:val="22"/>
          <w:lang w:val="en-AU"/>
        </w:rPr>
        <w:t>n</w:t>
      </w:r>
      <w:r w:rsidRPr="006B1D4E">
        <w:rPr>
          <w:rFonts w:cs="Times New Roman"/>
          <w:spacing w:val="-1"/>
          <w:sz w:val="22"/>
          <w:szCs w:val="22"/>
          <w:lang w:val="en-AU"/>
        </w:rPr>
        <w:t>ce</w:t>
      </w:r>
      <w:r w:rsidRPr="006B1D4E">
        <w:rPr>
          <w:rFonts w:cs="Times New Roman"/>
          <w:sz w:val="22"/>
          <w:szCs w:val="22"/>
          <w:lang w:val="en-AU"/>
        </w:rPr>
        <w:t>n</w:t>
      </w:r>
      <w:r w:rsidRPr="006B1D4E">
        <w:rPr>
          <w:rFonts w:cs="Times New Roman"/>
          <w:spacing w:val="-1"/>
          <w:sz w:val="22"/>
          <w:szCs w:val="22"/>
          <w:lang w:val="en-AU"/>
        </w:rPr>
        <w:t>ti</w:t>
      </w:r>
      <w:r w:rsidRPr="006B1D4E">
        <w:rPr>
          <w:rFonts w:cs="Times New Roman"/>
          <w:sz w:val="22"/>
          <w:szCs w:val="22"/>
          <w:lang w:val="en-AU"/>
        </w:rPr>
        <w:t>ve</w:t>
      </w:r>
      <w:r w:rsidRPr="006B1D4E">
        <w:rPr>
          <w:rFonts w:cs="Times New Roman"/>
          <w:spacing w:val="5"/>
          <w:sz w:val="22"/>
          <w:szCs w:val="22"/>
          <w:lang w:val="en-AU"/>
        </w:rPr>
        <w:t xml:space="preserve"> </w:t>
      </w:r>
      <w:r w:rsidRPr="006B1D4E">
        <w:rPr>
          <w:rFonts w:cs="Times New Roman"/>
          <w:spacing w:val="-1"/>
          <w:sz w:val="22"/>
          <w:szCs w:val="22"/>
          <w:lang w:val="en-AU"/>
        </w:rPr>
        <w:t>t</w:t>
      </w:r>
      <w:r w:rsidRPr="006B1D4E">
        <w:rPr>
          <w:rFonts w:cs="Times New Roman"/>
          <w:sz w:val="22"/>
          <w:szCs w:val="22"/>
          <w:lang w:val="en-AU"/>
        </w:rPr>
        <w:t>o</w:t>
      </w:r>
      <w:r w:rsidRPr="006B1D4E">
        <w:rPr>
          <w:rFonts w:cs="Times New Roman"/>
          <w:spacing w:val="6"/>
          <w:sz w:val="22"/>
          <w:szCs w:val="22"/>
          <w:lang w:val="en-AU"/>
        </w:rPr>
        <w:t xml:space="preserve"> </w:t>
      </w:r>
      <w:r w:rsidRPr="006B1D4E">
        <w:rPr>
          <w:rFonts w:cs="Times New Roman"/>
          <w:sz w:val="22"/>
          <w:szCs w:val="22"/>
          <w:lang w:val="en-AU"/>
        </w:rPr>
        <w:t>attract large-budget film and television projects to film in Australia.</w:t>
      </w:r>
      <w:r w:rsidR="00F420CE">
        <w:rPr>
          <w:rFonts w:cs="Times New Roman"/>
          <w:sz w:val="22"/>
          <w:szCs w:val="22"/>
          <w:lang w:val="en-AU"/>
        </w:rPr>
        <w:t xml:space="preserve"> </w:t>
      </w:r>
      <w:r w:rsidRPr="006B1D4E">
        <w:rPr>
          <w:rFonts w:cs="Times New Roman"/>
          <w:sz w:val="22"/>
          <w:szCs w:val="22"/>
          <w:lang w:val="en-AU"/>
        </w:rPr>
        <w:t xml:space="preserve">The </w:t>
      </w:r>
      <w:r w:rsidR="008F5E4E" w:rsidRPr="006B1D4E">
        <w:rPr>
          <w:rFonts w:cs="Times New Roman"/>
          <w:sz w:val="22"/>
          <w:szCs w:val="22"/>
          <w:lang w:val="en-AU"/>
        </w:rPr>
        <w:t>Arts</w:t>
      </w:r>
      <w:r w:rsidR="008F5E4E" w:rsidRPr="006B1D4E">
        <w:rPr>
          <w:rFonts w:cs="Times New Roman"/>
          <w:spacing w:val="7"/>
          <w:sz w:val="22"/>
          <w:szCs w:val="22"/>
          <w:lang w:val="en-AU"/>
        </w:rPr>
        <w:t xml:space="preserve"> </w:t>
      </w:r>
      <w:r w:rsidRPr="006B1D4E">
        <w:rPr>
          <w:rFonts w:cs="Times New Roman"/>
          <w:sz w:val="22"/>
          <w:szCs w:val="22"/>
          <w:lang w:val="en-AU"/>
        </w:rPr>
        <w:t xml:space="preserve">Minister </w:t>
      </w:r>
      <w:r w:rsidRPr="006B1D4E">
        <w:rPr>
          <w:rFonts w:cs="Times New Roman"/>
          <w:spacing w:val="-1"/>
          <w:sz w:val="22"/>
          <w:szCs w:val="22"/>
          <w:lang w:val="en-AU"/>
        </w:rPr>
        <w:t>i</w:t>
      </w:r>
      <w:r w:rsidRPr="006B1D4E">
        <w:rPr>
          <w:rFonts w:cs="Times New Roman"/>
          <w:sz w:val="22"/>
          <w:szCs w:val="22"/>
          <w:lang w:val="en-AU"/>
        </w:rPr>
        <w:t>s</w:t>
      </w:r>
      <w:r w:rsidRPr="006B1D4E">
        <w:rPr>
          <w:rFonts w:cs="Times New Roman"/>
          <w:spacing w:val="7"/>
          <w:sz w:val="22"/>
          <w:szCs w:val="22"/>
          <w:lang w:val="en-AU"/>
        </w:rPr>
        <w:t xml:space="preserve"> </w:t>
      </w:r>
      <w:r w:rsidRPr="006B1D4E">
        <w:rPr>
          <w:rFonts w:cs="Times New Roman"/>
          <w:spacing w:val="-1"/>
          <w:sz w:val="22"/>
          <w:szCs w:val="22"/>
          <w:lang w:val="en-AU"/>
        </w:rPr>
        <w:t>re</w:t>
      </w:r>
      <w:r w:rsidRPr="006B1D4E">
        <w:rPr>
          <w:rFonts w:cs="Times New Roman"/>
          <w:spacing w:val="-3"/>
          <w:sz w:val="22"/>
          <w:szCs w:val="22"/>
          <w:lang w:val="en-AU"/>
        </w:rPr>
        <w:t>s</w:t>
      </w:r>
      <w:r w:rsidRPr="006B1D4E">
        <w:rPr>
          <w:rFonts w:cs="Times New Roman"/>
          <w:sz w:val="22"/>
          <w:szCs w:val="22"/>
          <w:lang w:val="en-AU"/>
        </w:rPr>
        <w:t>p</w:t>
      </w:r>
      <w:r w:rsidRPr="006B1D4E">
        <w:rPr>
          <w:rFonts w:cs="Times New Roman"/>
          <w:spacing w:val="-1"/>
          <w:sz w:val="22"/>
          <w:szCs w:val="22"/>
          <w:lang w:val="en-AU"/>
        </w:rPr>
        <w:t>ons</w:t>
      </w:r>
      <w:r w:rsidRPr="006B1D4E">
        <w:rPr>
          <w:rFonts w:cs="Times New Roman"/>
          <w:spacing w:val="-2"/>
          <w:sz w:val="22"/>
          <w:szCs w:val="22"/>
          <w:lang w:val="en-AU"/>
        </w:rPr>
        <w:t>i</w:t>
      </w:r>
      <w:r w:rsidRPr="006B1D4E">
        <w:rPr>
          <w:rFonts w:cs="Times New Roman"/>
          <w:spacing w:val="1"/>
          <w:sz w:val="22"/>
          <w:szCs w:val="22"/>
          <w:lang w:val="en-AU"/>
        </w:rPr>
        <w:t>b</w:t>
      </w:r>
      <w:r w:rsidRPr="006B1D4E">
        <w:rPr>
          <w:rFonts w:cs="Times New Roman"/>
          <w:spacing w:val="-2"/>
          <w:sz w:val="22"/>
          <w:szCs w:val="22"/>
          <w:lang w:val="en-AU"/>
        </w:rPr>
        <w:t>l</w:t>
      </w:r>
      <w:r w:rsidRPr="006B1D4E">
        <w:rPr>
          <w:rFonts w:cs="Times New Roman"/>
          <w:sz w:val="22"/>
          <w:szCs w:val="22"/>
          <w:lang w:val="en-AU"/>
        </w:rPr>
        <w:t>e</w:t>
      </w:r>
      <w:r w:rsidRPr="006B1D4E">
        <w:rPr>
          <w:rFonts w:cs="Times New Roman"/>
          <w:spacing w:val="5"/>
          <w:sz w:val="22"/>
          <w:szCs w:val="22"/>
          <w:lang w:val="en-AU"/>
        </w:rPr>
        <w:t xml:space="preserve"> </w:t>
      </w:r>
      <w:r w:rsidRPr="006B1D4E">
        <w:rPr>
          <w:rFonts w:cs="Times New Roman"/>
          <w:spacing w:val="-1"/>
          <w:sz w:val="22"/>
          <w:szCs w:val="22"/>
          <w:lang w:val="en-AU"/>
        </w:rPr>
        <w:t>fo</w:t>
      </w:r>
      <w:r w:rsidRPr="006B1D4E">
        <w:rPr>
          <w:rFonts w:cs="Times New Roman"/>
          <w:sz w:val="22"/>
          <w:szCs w:val="22"/>
          <w:lang w:val="en-AU"/>
        </w:rPr>
        <w:t>r</w:t>
      </w:r>
      <w:r w:rsidRPr="006B1D4E">
        <w:rPr>
          <w:rFonts w:cs="Times New Roman"/>
          <w:spacing w:val="6"/>
          <w:sz w:val="22"/>
          <w:szCs w:val="22"/>
          <w:lang w:val="en-AU"/>
        </w:rPr>
        <w:t xml:space="preserve"> </w:t>
      </w:r>
      <w:r w:rsidRPr="006B1D4E">
        <w:rPr>
          <w:rFonts w:cs="Times New Roman"/>
          <w:spacing w:val="-1"/>
          <w:sz w:val="22"/>
          <w:szCs w:val="22"/>
          <w:lang w:val="en-AU"/>
        </w:rPr>
        <w:t>issuin</w:t>
      </w:r>
      <w:r w:rsidRPr="006B1D4E">
        <w:rPr>
          <w:rFonts w:cs="Times New Roman"/>
          <w:sz w:val="22"/>
          <w:szCs w:val="22"/>
          <w:lang w:val="en-AU"/>
        </w:rPr>
        <w:t>g</w:t>
      </w:r>
      <w:r w:rsidRPr="006B1D4E">
        <w:rPr>
          <w:rFonts w:cs="Times New Roman"/>
          <w:spacing w:val="7"/>
          <w:sz w:val="22"/>
          <w:szCs w:val="22"/>
          <w:lang w:val="en-AU"/>
        </w:rPr>
        <w:t xml:space="preserve"> </w:t>
      </w:r>
      <w:r w:rsidRPr="006B1D4E">
        <w:rPr>
          <w:rFonts w:cs="Times New Roman"/>
          <w:spacing w:val="-1"/>
          <w:sz w:val="22"/>
          <w:szCs w:val="22"/>
          <w:lang w:val="en-AU"/>
        </w:rPr>
        <w:t>cer</w:t>
      </w:r>
      <w:r w:rsidRPr="006B1D4E">
        <w:rPr>
          <w:rFonts w:cs="Times New Roman"/>
          <w:spacing w:val="-2"/>
          <w:sz w:val="22"/>
          <w:szCs w:val="22"/>
          <w:lang w:val="en-AU"/>
        </w:rPr>
        <w:t>t</w:t>
      </w:r>
      <w:r w:rsidRPr="006B1D4E">
        <w:rPr>
          <w:rFonts w:cs="Times New Roman"/>
          <w:spacing w:val="1"/>
          <w:sz w:val="22"/>
          <w:szCs w:val="22"/>
          <w:lang w:val="en-AU"/>
        </w:rPr>
        <w:t>i</w:t>
      </w:r>
      <w:r w:rsidRPr="006B1D4E">
        <w:rPr>
          <w:rFonts w:cs="Times New Roman"/>
          <w:spacing w:val="-1"/>
          <w:sz w:val="22"/>
          <w:szCs w:val="22"/>
          <w:lang w:val="en-AU"/>
        </w:rPr>
        <w:t>fi</w:t>
      </w:r>
      <w:r w:rsidRPr="006B1D4E">
        <w:rPr>
          <w:rFonts w:cs="Times New Roman"/>
          <w:sz w:val="22"/>
          <w:szCs w:val="22"/>
          <w:lang w:val="en-AU"/>
        </w:rPr>
        <w:t>ca</w:t>
      </w:r>
      <w:r w:rsidRPr="006B1D4E">
        <w:rPr>
          <w:rFonts w:cs="Times New Roman"/>
          <w:spacing w:val="-2"/>
          <w:sz w:val="22"/>
          <w:szCs w:val="22"/>
          <w:lang w:val="en-AU"/>
        </w:rPr>
        <w:t>t</w:t>
      </w:r>
      <w:r w:rsidRPr="006B1D4E">
        <w:rPr>
          <w:rFonts w:cs="Times New Roman"/>
          <w:sz w:val="22"/>
          <w:szCs w:val="22"/>
          <w:lang w:val="en-AU"/>
        </w:rPr>
        <w:t>es</w:t>
      </w:r>
      <w:r w:rsidRPr="006B1D4E">
        <w:rPr>
          <w:rFonts w:cs="Times New Roman"/>
          <w:spacing w:val="7"/>
          <w:sz w:val="22"/>
          <w:szCs w:val="22"/>
          <w:lang w:val="en-AU"/>
        </w:rPr>
        <w:t xml:space="preserve"> </w:t>
      </w:r>
      <w:r w:rsidRPr="006B1D4E">
        <w:rPr>
          <w:rFonts w:cs="Times New Roman"/>
          <w:sz w:val="22"/>
          <w:szCs w:val="22"/>
          <w:lang w:val="en-AU"/>
        </w:rPr>
        <w:t>of</w:t>
      </w:r>
      <w:r w:rsidRPr="006B1D4E">
        <w:rPr>
          <w:rFonts w:cs="Times New Roman"/>
          <w:spacing w:val="6"/>
          <w:sz w:val="22"/>
          <w:szCs w:val="22"/>
          <w:lang w:val="en-AU"/>
        </w:rPr>
        <w:t xml:space="preserve"> </w:t>
      </w:r>
      <w:r w:rsidRPr="006B1D4E">
        <w:rPr>
          <w:rFonts w:cs="Times New Roman"/>
          <w:sz w:val="22"/>
          <w:szCs w:val="22"/>
          <w:lang w:val="en-AU"/>
        </w:rPr>
        <w:t>e</w:t>
      </w:r>
      <w:r w:rsidRPr="006B1D4E">
        <w:rPr>
          <w:rFonts w:cs="Times New Roman"/>
          <w:spacing w:val="-2"/>
          <w:sz w:val="22"/>
          <w:szCs w:val="22"/>
          <w:lang w:val="en-AU"/>
        </w:rPr>
        <w:t>l</w:t>
      </w:r>
      <w:r w:rsidRPr="006B1D4E">
        <w:rPr>
          <w:rFonts w:cs="Times New Roman"/>
          <w:sz w:val="22"/>
          <w:szCs w:val="22"/>
          <w:lang w:val="en-AU"/>
        </w:rPr>
        <w:t>ig</w:t>
      </w:r>
      <w:r w:rsidRPr="006B1D4E">
        <w:rPr>
          <w:rFonts w:cs="Times New Roman"/>
          <w:spacing w:val="-2"/>
          <w:sz w:val="22"/>
          <w:szCs w:val="22"/>
          <w:lang w:val="en-AU"/>
        </w:rPr>
        <w:t>i</w:t>
      </w:r>
      <w:r w:rsidRPr="006B1D4E">
        <w:rPr>
          <w:rFonts w:cs="Times New Roman"/>
          <w:sz w:val="22"/>
          <w:szCs w:val="22"/>
          <w:lang w:val="en-AU"/>
        </w:rPr>
        <w:t>bility</w:t>
      </w:r>
      <w:r w:rsidRPr="006B1D4E">
        <w:rPr>
          <w:rFonts w:cs="Times New Roman"/>
          <w:spacing w:val="6"/>
          <w:sz w:val="22"/>
          <w:szCs w:val="22"/>
          <w:lang w:val="en-AU"/>
        </w:rPr>
        <w:t xml:space="preserve"> </w:t>
      </w:r>
      <w:r w:rsidRPr="006B1D4E">
        <w:rPr>
          <w:rFonts w:cs="Times New Roman"/>
          <w:sz w:val="22"/>
          <w:szCs w:val="22"/>
          <w:lang w:val="en-AU"/>
        </w:rPr>
        <w:t>for</w:t>
      </w:r>
      <w:r w:rsidRPr="006B1D4E">
        <w:rPr>
          <w:rFonts w:cs="Times New Roman"/>
          <w:spacing w:val="7"/>
          <w:sz w:val="22"/>
          <w:szCs w:val="22"/>
          <w:lang w:val="en-AU"/>
        </w:rPr>
        <w:t xml:space="preserve"> </w:t>
      </w:r>
      <w:r w:rsidRPr="006B1D4E">
        <w:rPr>
          <w:rFonts w:cs="Times New Roman"/>
          <w:spacing w:val="-2"/>
          <w:sz w:val="22"/>
          <w:szCs w:val="22"/>
          <w:lang w:val="en-AU"/>
        </w:rPr>
        <w:t>t</w:t>
      </w:r>
      <w:r w:rsidRPr="006B1D4E">
        <w:rPr>
          <w:rFonts w:cs="Times New Roman"/>
          <w:sz w:val="22"/>
          <w:szCs w:val="22"/>
          <w:lang w:val="en-AU"/>
        </w:rPr>
        <w:t>he</w:t>
      </w:r>
      <w:r w:rsidRPr="006B1D4E">
        <w:rPr>
          <w:rFonts w:cs="Times New Roman"/>
          <w:spacing w:val="6"/>
          <w:sz w:val="22"/>
          <w:szCs w:val="22"/>
          <w:lang w:val="en-AU"/>
        </w:rPr>
        <w:t xml:space="preserve"> </w:t>
      </w:r>
      <w:r w:rsidR="00542AD2">
        <w:rPr>
          <w:rFonts w:cs="Times New Roman"/>
          <w:spacing w:val="-2"/>
          <w:sz w:val="22"/>
          <w:szCs w:val="22"/>
          <w:lang w:val="en-AU"/>
        </w:rPr>
        <w:t>l</w:t>
      </w:r>
      <w:r w:rsidRPr="006B1D4E">
        <w:rPr>
          <w:rFonts w:cs="Times New Roman"/>
          <w:spacing w:val="-2"/>
          <w:sz w:val="22"/>
          <w:szCs w:val="22"/>
          <w:lang w:val="en-AU"/>
        </w:rPr>
        <w:t>ocation</w:t>
      </w:r>
      <w:r w:rsidRPr="006B1D4E">
        <w:rPr>
          <w:rFonts w:cs="Times New Roman"/>
          <w:spacing w:val="7"/>
          <w:sz w:val="22"/>
          <w:szCs w:val="22"/>
          <w:lang w:val="en-AU"/>
        </w:rPr>
        <w:t xml:space="preserve"> </w:t>
      </w:r>
      <w:r w:rsidRPr="006B1D4E">
        <w:rPr>
          <w:rFonts w:cs="Times New Roman"/>
          <w:sz w:val="22"/>
          <w:szCs w:val="22"/>
          <w:lang w:val="en-AU"/>
        </w:rPr>
        <w:t>o</w:t>
      </w:r>
      <w:r w:rsidRPr="006B1D4E">
        <w:rPr>
          <w:rFonts w:cs="Times New Roman"/>
          <w:spacing w:val="-1"/>
          <w:sz w:val="22"/>
          <w:szCs w:val="22"/>
          <w:lang w:val="en-AU"/>
        </w:rPr>
        <w:t>ff</w:t>
      </w:r>
      <w:r w:rsidRPr="006B1D4E">
        <w:rPr>
          <w:rFonts w:cs="Times New Roman"/>
          <w:sz w:val="22"/>
          <w:szCs w:val="22"/>
          <w:lang w:val="en-AU"/>
        </w:rPr>
        <w:t>s</w:t>
      </w:r>
      <w:r w:rsidRPr="006B1D4E">
        <w:rPr>
          <w:rFonts w:cs="Times New Roman"/>
          <w:spacing w:val="-1"/>
          <w:sz w:val="22"/>
          <w:szCs w:val="22"/>
          <w:lang w:val="en-AU"/>
        </w:rPr>
        <w:t>e</w:t>
      </w:r>
      <w:r w:rsidRPr="006B1D4E">
        <w:rPr>
          <w:rFonts w:cs="Times New Roman"/>
          <w:sz w:val="22"/>
          <w:szCs w:val="22"/>
          <w:lang w:val="en-AU"/>
        </w:rPr>
        <w:t>t</w:t>
      </w:r>
      <w:r w:rsidRPr="006B1D4E">
        <w:rPr>
          <w:rFonts w:cs="Times New Roman"/>
          <w:spacing w:val="6"/>
          <w:sz w:val="22"/>
          <w:szCs w:val="22"/>
          <w:lang w:val="en-AU"/>
        </w:rPr>
        <w:t xml:space="preserve"> </w:t>
      </w:r>
      <w:r w:rsidRPr="006B1D4E">
        <w:rPr>
          <w:rFonts w:cs="Times New Roman"/>
          <w:sz w:val="22"/>
          <w:szCs w:val="22"/>
          <w:lang w:val="en-AU"/>
        </w:rPr>
        <w:t>pur</w:t>
      </w:r>
      <w:r w:rsidRPr="006B1D4E">
        <w:rPr>
          <w:rFonts w:cs="Times New Roman"/>
          <w:spacing w:val="-1"/>
          <w:sz w:val="22"/>
          <w:szCs w:val="22"/>
          <w:lang w:val="en-AU"/>
        </w:rPr>
        <w:t>sua</w:t>
      </w:r>
      <w:r w:rsidRPr="006B1D4E">
        <w:rPr>
          <w:rFonts w:cs="Times New Roman"/>
          <w:sz w:val="22"/>
          <w:szCs w:val="22"/>
          <w:lang w:val="en-AU"/>
        </w:rPr>
        <w:t>nt</w:t>
      </w:r>
      <w:r w:rsidRPr="006B1D4E">
        <w:rPr>
          <w:rFonts w:cs="Times New Roman"/>
          <w:spacing w:val="6"/>
          <w:sz w:val="22"/>
          <w:szCs w:val="22"/>
          <w:lang w:val="en-AU"/>
        </w:rPr>
        <w:t xml:space="preserve"> </w:t>
      </w:r>
      <w:r w:rsidRPr="006B1D4E">
        <w:rPr>
          <w:rFonts w:cs="Times New Roman"/>
          <w:sz w:val="22"/>
          <w:szCs w:val="22"/>
          <w:lang w:val="en-AU"/>
        </w:rPr>
        <w:t>to</w:t>
      </w:r>
      <w:r w:rsidRPr="006B1D4E">
        <w:rPr>
          <w:rFonts w:cs="Times New Roman"/>
          <w:spacing w:val="5"/>
          <w:sz w:val="22"/>
          <w:szCs w:val="22"/>
          <w:lang w:val="en-AU"/>
        </w:rPr>
        <w:t xml:space="preserve"> </w:t>
      </w:r>
      <w:r w:rsidRPr="006B1D4E">
        <w:rPr>
          <w:rFonts w:cs="Times New Roman"/>
          <w:sz w:val="22"/>
          <w:szCs w:val="22"/>
          <w:lang w:val="en-AU"/>
        </w:rPr>
        <w:t>se</w:t>
      </w:r>
      <w:r w:rsidRPr="006B1D4E">
        <w:rPr>
          <w:rFonts w:cs="Times New Roman"/>
          <w:spacing w:val="-1"/>
          <w:sz w:val="22"/>
          <w:szCs w:val="22"/>
          <w:lang w:val="en-AU"/>
        </w:rPr>
        <w:t>ct</w:t>
      </w:r>
      <w:r w:rsidRPr="006B1D4E">
        <w:rPr>
          <w:rFonts w:cs="Times New Roman"/>
          <w:spacing w:val="-2"/>
          <w:sz w:val="22"/>
          <w:szCs w:val="22"/>
          <w:lang w:val="en-AU"/>
        </w:rPr>
        <w:t>i</w:t>
      </w:r>
      <w:r w:rsidRPr="006B1D4E">
        <w:rPr>
          <w:rFonts w:cs="Times New Roman"/>
          <w:sz w:val="22"/>
          <w:szCs w:val="22"/>
          <w:lang w:val="en-AU"/>
        </w:rPr>
        <w:t>on</w:t>
      </w:r>
      <w:r w:rsidRPr="006B1D4E">
        <w:rPr>
          <w:rFonts w:cs="Times New Roman"/>
          <w:spacing w:val="6"/>
          <w:sz w:val="22"/>
          <w:szCs w:val="22"/>
          <w:lang w:val="en-AU"/>
        </w:rPr>
        <w:t xml:space="preserve"> </w:t>
      </w:r>
      <w:r w:rsidRPr="006B1D4E">
        <w:rPr>
          <w:rFonts w:cs="Times New Roman"/>
          <w:spacing w:val="-1"/>
          <w:sz w:val="22"/>
          <w:szCs w:val="22"/>
          <w:lang w:val="en-AU"/>
        </w:rPr>
        <w:t>37</w:t>
      </w:r>
      <w:r w:rsidRPr="006B1D4E">
        <w:rPr>
          <w:rFonts w:cs="Times New Roman"/>
          <w:sz w:val="22"/>
          <w:szCs w:val="22"/>
          <w:lang w:val="en-AU"/>
        </w:rPr>
        <w:t>6</w:t>
      </w:r>
      <w:r w:rsidRPr="006B1D4E">
        <w:rPr>
          <w:rFonts w:cs="Times New Roman"/>
          <w:spacing w:val="-1"/>
          <w:sz w:val="22"/>
          <w:szCs w:val="22"/>
          <w:lang w:val="en-AU"/>
        </w:rPr>
        <w:t>-</w:t>
      </w:r>
      <w:r w:rsidRPr="006B1D4E">
        <w:rPr>
          <w:rFonts w:cs="Times New Roman"/>
          <w:sz w:val="22"/>
          <w:szCs w:val="22"/>
          <w:lang w:val="en-AU"/>
        </w:rPr>
        <w:t>20 of the Act.</w:t>
      </w:r>
    </w:p>
    <w:p w14:paraId="7784901A" w14:textId="5F699C5D" w:rsidR="00BB1865" w:rsidRDefault="00BB1865" w:rsidP="006B1D4E">
      <w:pPr>
        <w:pStyle w:val="BodyText"/>
        <w:spacing w:before="160" w:after="160"/>
        <w:ind w:left="0" w:right="172"/>
        <w:rPr>
          <w:rFonts w:cs="Times New Roman"/>
          <w:sz w:val="22"/>
          <w:szCs w:val="22"/>
          <w:lang w:val="en-AU"/>
        </w:rPr>
      </w:pPr>
      <w:r w:rsidRPr="006B1D4E">
        <w:rPr>
          <w:rFonts w:cs="Times New Roman"/>
          <w:sz w:val="22"/>
          <w:szCs w:val="22"/>
          <w:lang w:val="en-AU"/>
        </w:rPr>
        <w:t>A</w:t>
      </w:r>
      <w:r w:rsidRPr="006B1D4E">
        <w:rPr>
          <w:rFonts w:cs="Times New Roman"/>
          <w:spacing w:val="5"/>
          <w:sz w:val="22"/>
          <w:szCs w:val="22"/>
          <w:lang w:val="en-AU"/>
        </w:rPr>
        <w:t xml:space="preserve"> </w:t>
      </w:r>
      <w:r w:rsidRPr="006B1D4E">
        <w:rPr>
          <w:rFonts w:cs="Times New Roman"/>
          <w:sz w:val="22"/>
          <w:szCs w:val="22"/>
          <w:lang w:val="en-AU"/>
        </w:rPr>
        <w:t>cert</w:t>
      </w:r>
      <w:r w:rsidRPr="006B1D4E">
        <w:rPr>
          <w:rFonts w:cs="Times New Roman"/>
          <w:spacing w:val="1"/>
          <w:sz w:val="22"/>
          <w:szCs w:val="22"/>
          <w:lang w:val="en-AU"/>
        </w:rPr>
        <w:t>i</w:t>
      </w:r>
      <w:r w:rsidRPr="006B1D4E">
        <w:rPr>
          <w:rFonts w:cs="Times New Roman"/>
          <w:sz w:val="22"/>
          <w:szCs w:val="22"/>
          <w:lang w:val="en-AU"/>
        </w:rPr>
        <w:t>fic</w:t>
      </w:r>
      <w:r w:rsidRPr="006B1D4E">
        <w:rPr>
          <w:rFonts w:cs="Times New Roman"/>
          <w:spacing w:val="-2"/>
          <w:sz w:val="22"/>
          <w:szCs w:val="22"/>
          <w:lang w:val="en-AU"/>
        </w:rPr>
        <w:t>a</w:t>
      </w:r>
      <w:r w:rsidRPr="006B1D4E">
        <w:rPr>
          <w:rFonts w:cs="Times New Roman"/>
          <w:spacing w:val="1"/>
          <w:sz w:val="22"/>
          <w:szCs w:val="22"/>
          <w:lang w:val="en-AU"/>
        </w:rPr>
        <w:t>t</w:t>
      </w:r>
      <w:r w:rsidRPr="006B1D4E">
        <w:rPr>
          <w:rFonts w:cs="Times New Roman"/>
          <w:sz w:val="22"/>
          <w:szCs w:val="22"/>
          <w:lang w:val="en-AU"/>
        </w:rPr>
        <w:t>e</w:t>
      </w:r>
      <w:r w:rsidRPr="006B1D4E">
        <w:rPr>
          <w:rFonts w:cs="Times New Roman"/>
          <w:spacing w:val="4"/>
          <w:sz w:val="22"/>
          <w:szCs w:val="22"/>
          <w:lang w:val="en-AU"/>
        </w:rPr>
        <w:t xml:space="preserve"> </w:t>
      </w:r>
      <w:r w:rsidRPr="006B1D4E">
        <w:rPr>
          <w:rFonts w:cs="Times New Roman"/>
          <w:sz w:val="22"/>
          <w:szCs w:val="22"/>
          <w:lang w:val="en-AU"/>
        </w:rPr>
        <w:t>for</w:t>
      </w:r>
      <w:r w:rsidRPr="006B1D4E">
        <w:rPr>
          <w:rFonts w:cs="Times New Roman"/>
          <w:spacing w:val="7"/>
          <w:sz w:val="22"/>
          <w:szCs w:val="22"/>
          <w:lang w:val="en-AU"/>
        </w:rPr>
        <w:t xml:space="preserve"> </w:t>
      </w:r>
      <w:r w:rsidRPr="006B1D4E">
        <w:rPr>
          <w:rFonts w:cs="Times New Roman"/>
          <w:sz w:val="22"/>
          <w:szCs w:val="22"/>
          <w:lang w:val="en-AU"/>
        </w:rPr>
        <w:t>the</w:t>
      </w:r>
      <w:r w:rsidRPr="006B1D4E">
        <w:rPr>
          <w:rFonts w:cs="Times New Roman"/>
          <w:spacing w:val="5"/>
          <w:sz w:val="22"/>
          <w:szCs w:val="22"/>
          <w:lang w:val="en-AU"/>
        </w:rPr>
        <w:t xml:space="preserve"> </w:t>
      </w:r>
      <w:r w:rsidR="00542AD2">
        <w:rPr>
          <w:rFonts w:cs="Times New Roman"/>
          <w:spacing w:val="-2"/>
          <w:sz w:val="22"/>
          <w:szCs w:val="22"/>
          <w:lang w:val="en-AU"/>
        </w:rPr>
        <w:t>l</w:t>
      </w:r>
      <w:r w:rsidRPr="006B1D4E">
        <w:rPr>
          <w:rFonts w:cs="Times New Roman"/>
          <w:spacing w:val="-2"/>
          <w:sz w:val="22"/>
          <w:szCs w:val="22"/>
          <w:lang w:val="en-AU"/>
        </w:rPr>
        <w:t>ocation</w:t>
      </w:r>
      <w:r w:rsidRPr="006B1D4E">
        <w:rPr>
          <w:rFonts w:cs="Times New Roman"/>
          <w:spacing w:val="6"/>
          <w:sz w:val="22"/>
          <w:szCs w:val="22"/>
          <w:lang w:val="en-AU"/>
        </w:rPr>
        <w:t xml:space="preserve"> </w:t>
      </w:r>
      <w:r w:rsidRPr="006B1D4E">
        <w:rPr>
          <w:rFonts w:cs="Times New Roman"/>
          <w:sz w:val="22"/>
          <w:szCs w:val="22"/>
          <w:lang w:val="en-AU"/>
        </w:rPr>
        <w:t>offset</w:t>
      </w:r>
      <w:r w:rsidRPr="006B1D4E">
        <w:rPr>
          <w:rFonts w:cs="Times New Roman"/>
          <w:spacing w:val="7"/>
          <w:sz w:val="22"/>
          <w:szCs w:val="22"/>
          <w:lang w:val="en-AU"/>
        </w:rPr>
        <w:t xml:space="preserve"> </w:t>
      </w:r>
      <w:r w:rsidRPr="006B1D4E">
        <w:rPr>
          <w:rFonts w:cs="Times New Roman"/>
          <w:spacing w:val="-2"/>
          <w:sz w:val="22"/>
          <w:szCs w:val="22"/>
          <w:lang w:val="en-AU"/>
        </w:rPr>
        <w:t>e</w:t>
      </w:r>
      <w:r w:rsidRPr="006B1D4E">
        <w:rPr>
          <w:rFonts w:cs="Times New Roman"/>
          <w:sz w:val="22"/>
          <w:szCs w:val="22"/>
          <w:lang w:val="en-AU"/>
        </w:rPr>
        <w:t>nti</w:t>
      </w:r>
      <w:r w:rsidRPr="006B1D4E">
        <w:rPr>
          <w:rFonts w:cs="Times New Roman"/>
          <w:spacing w:val="1"/>
          <w:sz w:val="22"/>
          <w:szCs w:val="22"/>
          <w:lang w:val="en-AU"/>
        </w:rPr>
        <w:t>t</w:t>
      </w:r>
      <w:r w:rsidRPr="006B1D4E">
        <w:rPr>
          <w:rFonts w:cs="Times New Roman"/>
          <w:sz w:val="22"/>
          <w:szCs w:val="22"/>
          <w:lang w:val="en-AU"/>
        </w:rPr>
        <w:t>les</w:t>
      </w:r>
      <w:r w:rsidRPr="006B1D4E">
        <w:rPr>
          <w:rFonts w:cs="Times New Roman"/>
          <w:spacing w:val="5"/>
          <w:sz w:val="22"/>
          <w:szCs w:val="22"/>
          <w:lang w:val="en-AU"/>
        </w:rPr>
        <w:t xml:space="preserve"> </w:t>
      </w:r>
      <w:r w:rsidRPr="006B1D4E">
        <w:rPr>
          <w:rFonts w:cs="Times New Roman"/>
          <w:sz w:val="22"/>
          <w:szCs w:val="22"/>
          <w:lang w:val="en-AU"/>
        </w:rPr>
        <w:t>t</w:t>
      </w:r>
      <w:r w:rsidRPr="006B1D4E">
        <w:rPr>
          <w:rFonts w:cs="Times New Roman"/>
          <w:spacing w:val="-2"/>
          <w:sz w:val="22"/>
          <w:szCs w:val="22"/>
          <w:lang w:val="en-AU"/>
        </w:rPr>
        <w:t>h</w:t>
      </w:r>
      <w:r w:rsidRPr="006B1D4E">
        <w:rPr>
          <w:rFonts w:cs="Times New Roman"/>
          <w:sz w:val="22"/>
          <w:szCs w:val="22"/>
          <w:lang w:val="en-AU"/>
        </w:rPr>
        <w:t>e</w:t>
      </w:r>
      <w:r w:rsidRPr="006B1D4E">
        <w:rPr>
          <w:rFonts w:cs="Times New Roman"/>
          <w:spacing w:val="6"/>
          <w:sz w:val="22"/>
          <w:szCs w:val="22"/>
          <w:lang w:val="en-AU"/>
        </w:rPr>
        <w:t xml:space="preserve"> </w:t>
      </w:r>
      <w:r w:rsidRPr="006B1D4E">
        <w:rPr>
          <w:rFonts w:cs="Times New Roman"/>
          <w:sz w:val="22"/>
          <w:szCs w:val="22"/>
          <w:lang w:val="en-AU"/>
        </w:rPr>
        <w:t>applic</w:t>
      </w:r>
      <w:r w:rsidRPr="006B1D4E">
        <w:rPr>
          <w:rFonts w:cs="Times New Roman"/>
          <w:spacing w:val="-2"/>
          <w:sz w:val="22"/>
          <w:szCs w:val="22"/>
          <w:lang w:val="en-AU"/>
        </w:rPr>
        <w:t>a</w:t>
      </w:r>
      <w:r w:rsidRPr="006B1D4E">
        <w:rPr>
          <w:rFonts w:cs="Times New Roman"/>
          <w:spacing w:val="1"/>
          <w:sz w:val="22"/>
          <w:szCs w:val="22"/>
          <w:lang w:val="en-AU"/>
        </w:rPr>
        <w:t>n</w:t>
      </w:r>
      <w:r w:rsidRPr="006B1D4E">
        <w:rPr>
          <w:rFonts w:cs="Times New Roman"/>
          <w:sz w:val="22"/>
          <w:szCs w:val="22"/>
          <w:lang w:val="en-AU"/>
        </w:rPr>
        <w:t>t</w:t>
      </w:r>
      <w:r w:rsidRPr="006B1D4E">
        <w:rPr>
          <w:rFonts w:cs="Times New Roman"/>
          <w:spacing w:val="6"/>
          <w:sz w:val="22"/>
          <w:szCs w:val="22"/>
          <w:lang w:val="en-AU"/>
        </w:rPr>
        <w:t xml:space="preserve"> </w:t>
      </w:r>
      <w:r w:rsidRPr="006B1D4E">
        <w:rPr>
          <w:rFonts w:cs="Times New Roman"/>
          <w:spacing w:val="-2"/>
          <w:sz w:val="22"/>
          <w:szCs w:val="22"/>
          <w:lang w:val="en-AU"/>
        </w:rPr>
        <w:t>c</w:t>
      </w:r>
      <w:r w:rsidRPr="006B1D4E">
        <w:rPr>
          <w:rFonts w:cs="Times New Roman"/>
          <w:spacing w:val="1"/>
          <w:sz w:val="22"/>
          <w:szCs w:val="22"/>
          <w:lang w:val="en-AU"/>
        </w:rPr>
        <w:t>o</w:t>
      </w:r>
      <w:r w:rsidRPr="006B1D4E">
        <w:rPr>
          <w:rFonts w:cs="Times New Roman"/>
          <w:spacing w:val="-3"/>
          <w:sz w:val="22"/>
          <w:szCs w:val="22"/>
          <w:lang w:val="en-AU"/>
        </w:rPr>
        <w:t>m</w:t>
      </w:r>
      <w:r w:rsidRPr="006B1D4E">
        <w:rPr>
          <w:rFonts w:cs="Times New Roman"/>
          <w:spacing w:val="1"/>
          <w:sz w:val="22"/>
          <w:szCs w:val="22"/>
          <w:lang w:val="en-AU"/>
        </w:rPr>
        <w:t>p</w:t>
      </w:r>
      <w:r w:rsidRPr="006B1D4E">
        <w:rPr>
          <w:rFonts w:cs="Times New Roman"/>
          <w:spacing w:val="-2"/>
          <w:sz w:val="22"/>
          <w:szCs w:val="22"/>
          <w:lang w:val="en-AU"/>
        </w:rPr>
        <w:t>a</w:t>
      </w:r>
      <w:r w:rsidRPr="006B1D4E">
        <w:rPr>
          <w:rFonts w:cs="Times New Roman"/>
          <w:spacing w:val="-1"/>
          <w:sz w:val="22"/>
          <w:szCs w:val="22"/>
          <w:lang w:val="en-AU"/>
        </w:rPr>
        <w:t>n</w:t>
      </w:r>
      <w:r w:rsidRPr="006B1D4E">
        <w:rPr>
          <w:rFonts w:cs="Times New Roman"/>
          <w:sz w:val="22"/>
          <w:szCs w:val="22"/>
          <w:lang w:val="en-AU"/>
        </w:rPr>
        <w:t>y</w:t>
      </w:r>
      <w:r w:rsidRPr="006B1D4E">
        <w:rPr>
          <w:rFonts w:cs="Times New Roman"/>
          <w:spacing w:val="8"/>
          <w:sz w:val="22"/>
          <w:szCs w:val="22"/>
          <w:lang w:val="en-AU"/>
        </w:rPr>
        <w:t xml:space="preserve"> </w:t>
      </w:r>
      <w:r w:rsidRPr="006B1D4E">
        <w:rPr>
          <w:rFonts w:cs="Times New Roman"/>
          <w:sz w:val="22"/>
          <w:szCs w:val="22"/>
          <w:lang w:val="en-AU"/>
        </w:rPr>
        <w:t>to</w:t>
      </w:r>
      <w:r w:rsidRPr="006B1D4E">
        <w:rPr>
          <w:rFonts w:cs="Times New Roman"/>
          <w:spacing w:val="5"/>
          <w:sz w:val="22"/>
          <w:szCs w:val="22"/>
          <w:lang w:val="en-AU"/>
        </w:rPr>
        <w:t xml:space="preserve"> </w:t>
      </w:r>
      <w:r w:rsidRPr="006B1D4E">
        <w:rPr>
          <w:rFonts w:cs="Times New Roman"/>
          <w:sz w:val="22"/>
          <w:szCs w:val="22"/>
          <w:lang w:val="en-AU"/>
        </w:rPr>
        <w:t>a</w:t>
      </w:r>
      <w:r w:rsidRPr="006B1D4E">
        <w:rPr>
          <w:rFonts w:cs="Times New Roman"/>
          <w:spacing w:val="5"/>
          <w:sz w:val="22"/>
          <w:szCs w:val="22"/>
          <w:lang w:val="en-AU"/>
        </w:rPr>
        <w:t xml:space="preserve"> </w:t>
      </w:r>
      <w:r w:rsidRPr="006B1D4E">
        <w:rPr>
          <w:rFonts w:cs="Times New Roman"/>
          <w:sz w:val="22"/>
          <w:szCs w:val="22"/>
          <w:lang w:val="en-AU"/>
        </w:rPr>
        <w:t>16.5</w:t>
      </w:r>
      <w:r w:rsidR="00C201E2">
        <w:rPr>
          <w:rFonts w:cs="Times New Roman"/>
          <w:sz w:val="22"/>
          <w:szCs w:val="22"/>
          <w:lang w:val="en-AU"/>
        </w:rPr>
        <w:t xml:space="preserve"> per cent</w:t>
      </w:r>
      <w:r w:rsidR="00C201E2" w:rsidRPr="006B1D4E">
        <w:rPr>
          <w:rFonts w:cs="Times New Roman"/>
          <w:spacing w:val="6"/>
          <w:sz w:val="22"/>
          <w:szCs w:val="22"/>
          <w:lang w:val="en-AU"/>
        </w:rPr>
        <w:t xml:space="preserve"> </w:t>
      </w:r>
      <w:r w:rsidRPr="006B1D4E">
        <w:rPr>
          <w:rFonts w:cs="Times New Roman"/>
          <w:sz w:val="22"/>
          <w:szCs w:val="22"/>
          <w:lang w:val="en-AU"/>
        </w:rPr>
        <w:t>tax</w:t>
      </w:r>
      <w:r w:rsidRPr="006B1D4E">
        <w:rPr>
          <w:rFonts w:cs="Times New Roman"/>
          <w:w w:val="101"/>
          <w:sz w:val="22"/>
          <w:szCs w:val="22"/>
          <w:lang w:val="en-AU"/>
        </w:rPr>
        <w:t xml:space="preserve"> </w:t>
      </w:r>
      <w:r w:rsidR="0087047C">
        <w:rPr>
          <w:rFonts w:cs="Times New Roman"/>
          <w:sz w:val="22"/>
          <w:szCs w:val="22"/>
          <w:lang w:val="en-AU"/>
        </w:rPr>
        <w:t>rebate</w:t>
      </w:r>
      <w:r w:rsidRPr="006B1D4E">
        <w:rPr>
          <w:rFonts w:cs="Times New Roman"/>
          <w:spacing w:val="6"/>
          <w:sz w:val="22"/>
          <w:szCs w:val="22"/>
          <w:lang w:val="en-AU"/>
        </w:rPr>
        <w:t xml:space="preserve"> </w:t>
      </w:r>
      <w:r w:rsidRPr="006B1D4E">
        <w:rPr>
          <w:rFonts w:cs="Times New Roman"/>
          <w:spacing w:val="-1"/>
          <w:sz w:val="22"/>
          <w:szCs w:val="22"/>
          <w:lang w:val="en-AU"/>
        </w:rPr>
        <w:t>o</w:t>
      </w:r>
      <w:r w:rsidRPr="006B1D4E">
        <w:rPr>
          <w:rFonts w:cs="Times New Roman"/>
          <w:sz w:val="22"/>
          <w:szCs w:val="22"/>
          <w:lang w:val="en-AU"/>
        </w:rPr>
        <w:t>n</w:t>
      </w:r>
      <w:r w:rsidRPr="006B1D4E">
        <w:rPr>
          <w:rFonts w:cs="Times New Roman"/>
          <w:spacing w:val="9"/>
          <w:sz w:val="22"/>
          <w:szCs w:val="22"/>
          <w:lang w:val="en-AU"/>
        </w:rPr>
        <w:t xml:space="preserve"> </w:t>
      </w:r>
      <w:r w:rsidRPr="006B1D4E">
        <w:rPr>
          <w:rFonts w:cs="Times New Roman"/>
          <w:spacing w:val="-2"/>
          <w:sz w:val="22"/>
          <w:szCs w:val="22"/>
          <w:lang w:val="en-AU"/>
        </w:rPr>
        <w:t>t</w:t>
      </w:r>
      <w:r w:rsidRPr="006B1D4E">
        <w:rPr>
          <w:rFonts w:cs="Times New Roman"/>
          <w:spacing w:val="1"/>
          <w:sz w:val="22"/>
          <w:szCs w:val="22"/>
          <w:lang w:val="en-AU"/>
        </w:rPr>
        <w:t>h</w:t>
      </w:r>
      <w:r w:rsidRPr="006B1D4E">
        <w:rPr>
          <w:rFonts w:cs="Times New Roman"/>
          <w:sz w:val="22"/>
          <w:szCs w:val="22"/>
          <w:lang w:val="en-AU"/>
        </w:rPr>
        <w:t>e</w:t>
      </w:r>
      <w:r w:rsidRPr="006B1D4E">
        <w:rPr>
          <w:rFonts w:cs="Times New Roman"/>
          <w:spacing w:val="7"/>
          <w:sz w:val="22"/>
          <w:szCs w:val="22"/>
          <w:lang w:val="en-AU"/>
        </w:rPr>
        <w:t xml:space="preserve"> </w:t>
      </w:r>
      <w:r w:rsidRPr="006B1D4E">
        <w:rPr>
          <w:rFonts w:cs="Times New Roman"/>
          <w:spacing w:val="-1"/>
          <w:sz w:val="22"/>
          <w:szCs w:val="22"/>
          <w:lang w:val="en-AU"/>
        </w:rPr>
        <w:t>c</w:t>
      </w:r>
      <w:r w:rsidRPr="006B1D4E">
        <w:rPr>
          <w:rFonts w:cs="Times New Roman"/>
          <w:spacing w:val="1"/>
          <w:sz w:val="22"/>
          <w:szCs w:val="22"/>
          <w:lang w:val="en-AU"/>
        </w:rPr>
        <w:t>o</w:t>
      </w:r>
      <w:r w:rsidRPr="006B1D4E">
        <w:rPr>
          <w:rFonts w:cs="Times New Roman"/>
          <w:spacing w:val="-2"/>
          <w:sz w:val="22"/>
          <w:szCs w:val="22"/>
          <w:lang w:val="en-AU"/>
        </w:rPr>
        <w:t>m</w:t>
      </w:r>
      <w:r w:rsidRPr="006B1D4E">
        <w:rPr>
          <w:rFonts w:cs="Times New Roman"/>
          <w:spacing w:val="1"/>
          <w:sz w:val="22"/>
          <w:szCs w:val="22"/>
          <w:lang w:val="en-AU"/>
        </w:rPr>
        <w:t>p</w:t>
      </w:r>
      <w:r w:rsidRPr="006B1D4E">
        <w:rPr>
          <w:rFonts w:cs="Times New Roman"/>
          <w:spacing w:val="-2"/>
          <w:sz w:val="22"/>
          <w:szCs w:val="22"/>
          <w:lang w:val="en-AU"/>
        </w:rPr>
        <w:t>a</w:t>
      </w:r>
      <w:r w:rsidRPr="006B1D4E">
        <w:rPr>
          <w:rFonts w:cs="Times New Roman"/>
          <w:spacing w:val="-1"/>
          <w:sz w:val="22"/>
          <w:szCs w:val="22"/>
          <w:lang w:val="en-AU"/>
        </w:rPr>
        <w:t>n</w:t>
      </w:r>
      <w:r w:rsidRPr="006B1D4E">
        <w:rPr>
          <w:rFonts w:cs="Times New Roman"/>
          <w:spacing w:val="1"/>
          <w:sz w:val="22"/>
          <w:szCs w:val="22"/>
          <w:lang w:val="en-AU"/>
        </w:rPr>
        <w:t>y</w:t>
      </w:r>
      <w:r w:rsidRPr="006B1D4E">
        <w:rPr>
          <w:rFonts w:cs="Times New Roman"/>
          <w:sz w:val="22"/>
          <w:szCs w:val="22"/>
          <w:lang w:val="en-AU"/>
        </w:rPr>
        <w:t>’s</w:t>
      </w:r>
      <w:r w:rsidRPr="006B1D4E">
        <w:rPr>
          <w:rFonts w:cs="Times New Roman"/>
          <w:spacing w:val="6"/>
          <w:sz w:val="22"/>
          <w:szCs w:val="22"/>
          <w:lang w:val="en-AU"/>
        </w:rPr>
        <w:t xml:space="preserve"> </w:t>
      </w:r>
      <w:r w:rsidRPr="006B1D4E">
        <w:rPr>
          <w:rFonts w:cs="Times New Roman"/>
          <w:sz w:val="22"/>
          <w:szCs w:val="22"/>
          <w:lang w:val="en-AU"/>
        </w:rPr>
        <w:t>qu</w:t>
      </w:r>
      <w:r w:rsidRPr="006B1D4E">
        <w:rPr>
          <w:rFonts w:cs="Times New Roman"/>
          <w:spacing w:val="-2"/>
          <w:sz w:val="22"/>
          <w:szCs w:val="22"/>
          <w:lang w:val="en-AU"/>
        </w:rPr>
        <w:t>a</w:t>
      </w:r>
      <w:r w:rsidRPr="006B1D4E">
        <w:rPr>
          <w:rFonts w:cs="Times New Roman"/>
          <w:spacing w:val="1"/>
          <w:sz w:val="22"/>
          <w:szCs w:val="22"/>
          <w:lang w:val="en-AU"/>
        </w:rPr>
        <w:t>l</w:t>
      </w:r>
      <w:r w:rsidRPr="006B1D4E">
        <w:rPr>
          <w:rFonts w:cs="Times New Roman"/>
          <w:spacing w:val="-1"/>
          <w:sz w:val="22"/>
          <w:szCs w:val="22"/>
          <w:lang w:val="en-AU"/>
        </w:rPr>
        <w:t>i</w:t>
      </w:r>
      <w:r w:rsidRPr="006B1D4E">
        <w:rPr>
          <w:rFonts w:cs="Times New Roman"/>
          <w:spacing w:val="-2"/>
          <w:sz w:val="22"/>
          <w:szCs w:val="22"/>
          <w:lang w:val="en-AU"/>
        </w:rPr>
        <w:t>f</w:t>
      </w:r>
      <w:r w:rsidRPr="006B1D4E">
        <w:rPr>
          <w:rFonts w:cs="Times New Roman"/>
          <w:sz w:val="22"/>
          <w:szCs w:val="22"/>
          <w:lang w:val="en-AU"/>
        </w:rPr>
        <w:t>y</w:t>
      </w:r>
      <w:r w:rsidRPr="006B1D4E">
        <w:rPr>
          <w:rFonts w:cs="Times New Roman"/>
          <w:spacing w:val="-2"/>
          <w:sz w:val="22"/>
          <w:szCs w:val="22"/>
          <w:lang w:val="en-AU"/>
        </w:rPr>
        <w:t>i</w:t>
      </w:r>
      <w:r w:rsidRPr="006B1D4E">
        <w:rPr>
          <w:rFonts w:cs="Times New Roman"/>
          <w:sz w:val="22"/>
          <w:szCs w:val="22"/>
          <w:lang w:val="en-AU"/>
        </w:rPr>
        <w:t>ng</w:t>
      </w:r>
      <w:r w:rsidRPr="006B1D4E">
        <w:rPr>
          <w:rFonts w:cs="Times New Roman"/>
          <w:spacing w:val="8"/>
          <w:sz w:val="22"/>
          <w:szCs w:val="22"/>
          <w:lang w:val="en-AU"/>
        </w:rPr>
        <w:t xml:space="preserve"> </w:t>
      </w:r>
      <w:r w:rsidRPr="006B1D4E">
        <w:rPr>
          <w:rFonts w:cs="Times New Roman"/>
          <w:spacing w:val="-2"/>
          <w:sz w:val="22"/>
          <w:szCs w:val="22"/>
          <w:lang w:val="en-AU"/>
        </w:rPr>
        <w:t>A</w:t>
      </w:r>
      <w:r w:rsidRPr="006B1D4E">
        <w:rPr>
          <w:rFonts w:cs="Times New Roman"/>
          <w:spacing w:val="1"/>
          <w:sz w:val="22"/>
          <w:szCs w:val="22"/>
          <w:lang w:val="en-AU"/>
        </w:rPr>
        <w:t>u</w:t>
      </w:r>
      <w:r w:rsidRPr="006B1D4E">
        <w:rPr>
          <w:rFonts w:cs="Times New Roman"/>
          <w:spacing w:val="-2"/>
          <w:sz w:val="22"/>
          <w:szCs w:val="22"/>
          <w:lang w:val="en-AU"/>
        </w:rPr>
        <w:t>s</w:t>
      </w:r>
      <w:r w:rsidRPr="006B1D4E">
        <w:rPr>
          <w:rFonts w:cs="Times New Roman"/>
          <w:spacing w:val="-1"/>
          <w:sz w:val="22"/>
          <w:szCs w:val="22"/>
          <w:lang w:val="en-AU"/>
        </w:rPr>
        <w:t>t</w:t>
      </w:r>
      <w:r w:rsidRPr="006B1D4E">
        <w:rPr>
          <w:rFonts w:cs="Times New Roman"/>
          <w:sz w:val="22"/>
          <w:szCs w:val="22"/>
          <w:lang w:val="en-AU"/>
        </w:rPr>
        <w:t>r</w:t>
      </w:r>
      <w:r w:rsidRPr="006B1D4E">
        <w:rPr>
          <w:rFonts w:cs="Times New Roman"/>
          <w:spacing w:val="-1"/>
          <w:sz w:val="22"/>
          <w:szCs w:val="22"/>
          <w:lang w:val="en-AU"/>
        </w:rPr>
        <w:t>al</w:t>
      </w:r>
      <w:r w:rsidRPr="006B1D4E">
        <w:rPr>
          <w:rFonts w:cs="Times New Roman"/>
          <w:spacing w:val="1"/>
          <w:sz w:val="22"/>
          <w:szCs w:val="22"/>
          <w:lang w:val="en-AU"/>
        </w:rPr>
        <w:t>i</w:t>
      </w:r>
      <w:r w:rsidRPr="006B1D4E">
        <w:rPr>
          <w:rFonts w:cs="Times New Roman"/>
          <w:spacing w:val="-2"/>
          <w:sz w:val="22"/>
          <w:szCs w:val="22"/>
          <w:lang w:val="en-AU"/>
        </w:rPr>
        <w:t>a</w:t>
      </w:r>
      <w:r w:rsidRPr="006B1D4E">
        <w:rPr>
          <w:rFonts w:cs="Times New Roman"/>
          <w:sz w:val="22"/>
          <w:szCs w:val="22"/>
          <w:lang w:val="en-AU"/>
        </w:rPr>
        <w:t>n</w:t>
      </w:r>
      <w:r w:rsidRPr="006B1D4E">
        <w:rPr>
          <w:rFonts w:cs="Times New Roman"/>
          <w:spacing w:val="7"/>
          <w:sz w:val="22"/>
          <w:szCs w:val="22"/>
          <w:lang w:val="en-AU"/>
        </w:rPr>
        <w:t xml:space="preserve"> </w:t>
      </w:r>
      <w:r w:rsidRPr="006B1D4E">
        <w:rPr>
          <w:rFonts w:cs="Times New Roman"/>
          <w:spacing w:val="-1"/>
          <w:sz w:val="22"/>
          <w:szCs w:val="22"/>
          <w:lang w:val="en-AU"/>
        </w:rPr>
        <w:t>p</w:t>
      </w:r>
      <w:r w:rsidRPr="006B1D4E">
        <w:rPr>
          <w:rFonts w:cs="Times New Roman"/>
          <w:sz w:val="22"/>
          <w:szCs w:val="22"/>
          <w:lang w:val="en-AU"/>
        </w:rPr>
        <w:t>r</w:t>
      </w:r>
      <w:r w:rsidRPr="006B1D4E">
        <w:rPr>
          <w:rFonts w:cs="Times New Roman"/>
          <w:spacing w:val="-1"/>
          <w:sz w:val="22"/>
          <w:szCs w:val="22"/>
          <w:lang w:val="en-AU"/>
        </w:rPr>
        <w:t>od</w:t>
      </w:r>
      <w:r w:rsidRPr="006B1D4E">
        <w:rPr>
          <w:rFonts w:cs="Times New Roman"/>
          <w:sz w:val="22"/>
          <w:szCs w:val="22"/>
          <w:lang w:val="en-AU"/>
        </w:rPr>
        <w:t>u</w:t>
      </w:r>
      <w:r w:rsidRPr="006B1D4E">
        <w:rPr>
          <w:rFonts w:cs="Times New Roman"/>
          <w:spacing w:val="-1"/>
          <w:sz w:val="22"/>
          <w:szCs w:val="22"/>
          <w:lang w:val="en-AU"/>
        </w:rPr>
        <w:t>ctio</w:t>
      </w:r>
      <w:r w:rsidRPr="006B1D4E">
        <w:rPr>
          <w:rFonts w:cs="Times New Roman"/>
          <w:sz w:val="22"/>
          <w:szCs w:val="22"/>
          <w:lang w:val="en-AU"/>
        </w:rPr>
        <w:t>n</w:t>
      </w:r>
      <w:r w:rsidRPr="006B1D4E">
        <w:rPr>
          <w:rFonts w:cs="Times New Roman"/>
          <w:spacing w:val="9"/>
          <w:sz w:val="22"/>
          <w:szCs w:val="22"/>
          <w:lang w:val="en-AU"/>
        </w:rPr>
        <w:t xml:space="preserve"> </w:t>
      </w:r>
      <w:r w:rsidRPr="006B1D4E">
        <w:rPr>
          <w:rFonts w:cs="Times New Roman"/>
          <w:spacing w:val="-2"/>
          <w:sz w:val="22"/>
          <w:szCs w:val="22"/>
          <w:lang w:val="en-AU"/>
        </w:rPr>
        <w:t>e</w:t>
      </w:r>
      <w:r w:rsidRPr="006B1D4E">
        <w:rPr>
          <w:rFonts w:cs="Times New Roman"/>
          <w:sz w:val="22"/>
          <w:szCs w:val="22"/>
          <w:lang w:val="en-AU"/>
        </w:rPr>
        <w:t>x</w:t>
      </w:r>
      <w:r w:rsidRPr="006B1D4E">
        <w:rPr>
          <w:rFonts w:cs="Times New Roman"/>
          <w:spacing w:val="-1"/>
          <w:sz w:val="22"/>
          <w:szCs w:val="22"/>
          <w:lang w:val="en-AU"/>
        </w:rPr>
        <w:t>p</w:t>
      </w:r>
      <w:r w:rsidRPr="006B1D4E">
        <w:rPr>
          <w:rFonts w:cs="Times New Roman"/>
          <w:sz w:val="22"/>
          <w:szCs w:val="22"/>
          <w:lang w:val="en-AU"/>
        </w:rPr>
        <w:t>e</w:t>
      </w:r>
      <w:r w:rsidRPr="006B1D4E">
        <w:rPr>
          <w:rFonts w:cs="Times New Roman"/>
          <w:spacing w:val="-1"/>
          <w:sz w:val="22"/>
          <w:szCs w:val="22"/>
          <w:lang w:val="en-AU"/>
        </w:rPr>
        <w:t>ndit</w:t>
      </w:r>
      <w:r w:rsidRPr="006B1D4E">
        <w:rPr>
          <w:rFonts w:cs="Times New Roman"/>
          <w:sz w:val="22"/>
          <w:szCs w:val="22"/>
          <w:lang w:val="en-AU"/>
        </w:rPr>
        <w:t>u</w:t>
      </w:r>
      <w:r w:rsidRPr="006B1D4E">
        <w:rPr>
          <w:rFonts w:cs="Times New Roman"/>
          <w:spacing w:val="-2"/>
          <w:sz w:val="22"/>
          <w:szCs w:val="22"/>
          <w:lang w:val="en-AU"/>
        </w:rPr>
        <w:t>r</w:t>
      </w:r>
      <w:r w:rsidRPr="006B1D4E">
        <w:rPr>
          <w:rFonts w:cs="Times New Roman"/>
          <w:sz w:val="22"/>
          <w:szCs w:val="22"/>
          <w:lang w:val="en-AU"/>
        </w:rPr>
        <w:t>e</w:t>
      </w:r>
      <w:r w:rsidRPr="006B1D4E">
        <w:rPr>
          <w:rFonts w:cs="Times New Roman"/>
          <w:spacing w:val="9"/>
          <w:sz w:val="22"/>
          <w:szCs w:val="22"/>
          <w:lang w:val="en-AU"/>
        </w:rPr>
        <w:t xml:space="preserve"> </w:t>
      </w:r>
      <w:r w:rsidRPr="006B1D4E">
        <w:rPr>
          <w:rFonts w:cs="Times New Roman"/>
          <w:spacing w:val="-2"/>
          <w:sz w:val="22"/>
          <w:szCs w:val="22"/>
          <w:lang w:val="en-AU"/>
        </w:rPr>
        <w:t>a</w:t>
      </w:r>
      <w:r w:rsidRPr="006B1D4E">
        <w:rPr>
          <w:rFonts w:cs="Times New Roman"/>
          <w:sz w:val="22"/>
          <w:szCs w:val="22"/>
          <w:lang w:val="en-AU"/>
        </w:rPr>
        <w:t>s</w:t>
      </w:r>
      <w:r w:rsidRPr="006B1D4E">
        <w:rPr>
          <w:rFonts w:cs="Times New Roman"/>
          <w:spacing w:val="6"/>
          <w:sz w:val="22"/>
          <w:szCs w:val="22"/>
          <w:lang w:val="en-AU"/>
        </w:rPr>
        <w:t xml:space="preserve"> </w:t>
      </w:r>
      <w:r w:rsidRPr="006B1D4E">
        <w:rPr>
          <w:rFonts w:cs="Times New Roman"/>
          <w:sz w:val="22"/>
          <w:szCs w:val="22"/>
          <w:lang w:val="en-AU"/>
        </w:rPr>
        <w:t>d</w:t>
      </w:r>
      <w:r w:rsidRPr="006B1D4E">
        <w:rPr>
          <w:rFonts w:cs="Times New Roman"/>
          <w:spacing w:val="-1"/>
          <w:sz w:val="22"/>
          <w:szCs w:val="22"/>
          <w:lang w:val="en-AU"/>
        </w:rPr>
        <w:t>e</w:t>
      </w:r>
      <w:r w:rsidRPr="006B1D4E">
        <w:rPr>
          <w:rFonts w:cs="Times New Roman"/>
          <w:sz w:val="22"/>
          <w:szCs w:val="22"/>
          <w:lang w:val="en-AU"/>
        </w:rPr>
        <w:t>t</w:t>
      </w:r>
      <w:r w:rsidRPr="006B1D4E">
        <w:rPr>
          <w:rFonts w:cs="Times New Roman"/>
          <w:spacing w:val="-2"/>
          <w:sz w:val="22"/>
          <w:szCs w:val="22"/>
          <w:lang w:val="en-AU"/>
        </w:rPr>
        <w:t>e</w:t>
      </w:r>
      <w:r w:rsidRPr="006B1D4E">
        <w:rPr>
          <w:rFonts w:cs="Times New Roman"/>
          <w:sz w:val="22"/>
          <w:szCs w:val="22"/>
          <w:lang w:val="en-AU"/>
        </w:rPr>
        <w:t>r</w:t>
      </w:r>
      <w:r w:rsidRPr="006B1D4E">
        <w:rPr>
          <w:rFonts w:cs="Times New Roman"/>
          <w:spacing w:val="-3"/>
          <w:sz w:val="22"/>
          <w:szCs w:val="22"/>
          <w:lang w:val="en-AU"/>
        </w:rPr>
        <w:t>m</w:t>
      </w:r>
      <w:r w:rsidRPr="006B1D4E">
        <w:rPr>
          <w:rFonts w:cs="Times New Roman"/>
          <w:sz w:val="22"/>
          <w:szCs w:val="22"/>
          <w:lang w:val="en-AU"/>
        </w:rPr>
        <w:t>ined</w:t>
      </w:r>
      <w:r w:rsidRPr="006B1D4E">
        <w:rPr>
          <w:rFonts w:cs="Times New Roman"/>
          <w:spacing w:val="5"/>
          <w:sz w:val="22"/>
          <w:szCs w:val="22"/>
          <w:lang w:val="en-AU"/>
        </w:rPr>
        <w:t xml:space="preserve"> </w:t>
      </w:r>
      <w:r w:rsidRPr="006B1D4E">
        <w:rPr>
          <w:rFonts w:cs="Times New Roman"/>
          <w:spacing w:val="-1"/>
          <w:sz w:val="22"/>
          <w:szCs w:val="22"/>
          <w:lang w:val="en-AU"/>
        </w:rPr>
        <w:t>b</w:t>
      </w:r>
      <w:r w:rsidRPr="006B1D4E">
        <w:rPr>
          <w:rFonts w:cs="Times New Roman"/>
          <w:sz w:val="22"/>
          <w:szCs w:val="22"/>
          <w:lang w:val="en-AU"/>
        </w:rPr>
        <w:t>y</w:t>
      </w:r>
      <w:r w:rsidRPr="006B1D4E">
        <w:rPr>
          <w:rFonts w:cs="Times New Roman"/>
          <w:spacing w:val="8"/>
          <w:sz w:val="22"/>
          <w:szCs w:val="22"/>
          <w:lang w:val="en-AU"/>
        </w:rPr>
        <w:t xml:space="preserve"> </w:t>
      </w:r>
      <w:r w:rsidRPr="006B1D4E">
        <w:rPr>
          <w:rFonts w:cs="Times New Roman"/>
          <w:spacing w:val="-2"/>
          <w:sz w:val="22"/>
          <w:szCs w:val="22"/>
          <w:lang w:val="en-AU"/>
        </w:rPr>
        <w:t>t</w:t>
      </w:r>
      <w:r w:rsidRPr="006B1D4E">
        <w:rPr>
          <w:rFonts w:cs="Times New Roman"/>
          <w:spacing w:val="-1"/>
          <w:sz w:val="22"/>
          <w:szCs w:val="22"/>
          <w:lang w:val="en-AU"/>
        </w:rPr>
        <w:t>h</w:t>
      </w:r>
      <w:r w:rsidRPr="006B1D4E">
        <w:rPr>
          <w:rFonts w:cs="Times New Roman"/>
          <w:sz w:val="22"/>
          <w:szCs w:val="22"/>
          <w:lang w:val="en-AU"/>
        </w:rPr>
        <w:t>e</w:t>
      </w:r>
      <w:r w:rsidRPr="006B1D4E">
        <w:rPr>
          <w:rFonts w:cs="Times New Roman"/>
          <w:spacing w:val="6"/>
          <w:sz w:val="22"/>
          <w:szCs w:val="22"/>
          <w:lang w:val="en-AU"/>
        </w:rPr>
        <w:t xml:space="preserve"> </w:t>
      </w:r>
      <w:r w:rsidR="008F5E4E">
        <w:rPr>
          <w:rFonts w:cs="Times New Roman"/>
          <w:spacing w:val="6"/>
          <w:sz w:val="22"/>
          <w:szCs w:val="22"/>
          <w:lang w:val="en-AU"/>
        </w:rPr>
        <w:t xml:space="preserve">Arts </w:t>
      </w:r>
      <w:r w:rsidRPr="006B1D4E">
        <w:rPr>
          <w:rFonts w:cs="Times New Roman"/>
          <w:sz w:val="22"/>
          <w:szCs w:val="22"/>
          <w:lang w:val="en-AU"/>
        </w:rPr>
        <w:t>M</w:t>
      </w:r>
      <w:r w:rsidRPr="006B1D4E">
        <w:rPr>
          <w:rFonts w:cs="Times New Roman"/>
          <w:spacing w:val="-2"/>
          <w:sz w:val="22"/>
          <w:szCs w:val="22"/>
          <w:lang w:val="en-AU"/>
        </w:rPr>
        <w:t>i</w:t>
      </w:r>
      <w:r w:rsidRPr="006B1D4E">
        <w:rPr>
          <w:rFonts w:cs="Times New Roman"/>
          <w:sz w:val="22"/>
          <w:szCs w:val="22"/>
          <w:lang w:val="en-AU"/>
        </w:rPr>
        <w:t>ni</w:t>
      </w:r>
      <w:r w:rsidRPr="006B1D4E">
        <w:rPr>
          <w:rFonts w:cs="Times New Roman"/>
          <w:spacing w:val="-1"/>
          <w:sz w:val="22"/>
          <w:szCs w:val="22"/>
          <w:lang w:val="en-AU"/>
        </w:rPr>
        <w:t>st</w:t>
      </w:r>
      <w:r w:rsidRPr="006B1D4E">
        <w:rPr>
          <w:rFonts w:cs="Times New Roman"/>
          <w:sz w:val="22"/>
          <w:szCs w:val="22"/>
          <w:lang w:val="en-AU"/>
        </w:rPr>
        <w:t>er.</w:t>
      </w:r>
      <w:r w:rsidR="00F420CE">
        <w:rPr>
          <w:rFonts w:cs="Times New Roman"/>
          <w:sz w:val="22"/>
          <w:szCs w:val="22"/>
          <w:lang w:val="en-AU"/>
        </w:rPr>
        <w:t xml:space="preserve"> </w:t>
      </w:r>
      <w:r w:rsidRPr="006B1D4E">
        <w:rPr>
          <w:rFonts w:cs="Times New Roman"/>
          <w:sz w:val="22"/>
          <w:szCs w:val="22"/>
          <w:lang w:val="en-AU"/>
        </w:rPr>
        <w:t>The</w:t>
      </w:r>
      <w:r w:rsidRPr="006B1D4E">
        <w:rPr>
          <w:rFonts w:cs="Times New Roman"/>
          <w:spacing w:val="5"/>
          <w:sz w:val="22"/>
          <w:szCs w:val="22"/>
          <w:lang w:val="en-AU"/>
        </w:rPr>
        <w:t xml:space="preserve"> </w:t>
      </w:r>
      <w:r w:rsidRPr="006B1D4E">
        <w:rPr>
          <w:rFonts w:cs="Times New Roman"/>
          <w:sz w:val="22"/>
          <w:szCs w:val="22"/>
          <w:lang w:val="en-AU"/>
        </w:rPr>
        <w:t>k</w:t>
      </w:r>
      <w:r w:rsidRPr="006B1D4E">
        <w:rPr>
          <w:rFonts w:cs="Times New Roman"/>
          <w:spacing w:val="-2"/>
          <w:sz w:val="22"/>
          <w:szCs w:val="22"/>
          <w:lang w:val="en-AU"/>
        </w:rPr>
        <w:t>e</w:t>
      </w:r>
      <w:r w:rsidRPr="006B1D4E">
        <w:rPr>
          <w:rFonts w:cs="Times New Roman"/>
          <w:sz w:val="22"/>
          <w:szCs w:val="22"/>
          <w:lang w:val="en-AU"/>
        </w:rPr>
        <w:t>y</w:t>
      </w:r>
      <w:r w:rsidRPr="006B1D4E">
        <w:rPr>
          <w:rFonts w:cs="Times New Roman"/>
          <w:spacing w:val="10"/>
          <w:sz w:val="22"/>
          <w:szCs w:val="22"/>
          <w:lang w:val="en-AU"/>
        </w:rPr>
        <w:t xml:space="preserve"> </w:t>
      </w:r>
      <w:r w:rsidRPr="006B1D4E">
        <w:rPr>
          <w:rFonts w:cs="Times New Roman"/>
          <w:sz w:val="22"/>
          <w:szCs w:val="22"/>
          <w:lang w:val="en-AU"/>
        </w:rPr>
        <w:t>elig</w:t>
      </w:r>
      <w:r w:rsidRPr="006B1D4E">
        <w:rPr>
          <w:rFonts w:cs="Times New Roman"/>
          <w:spacing w:val="-2"/>
          <w:sz w:val="22"/>
          <w:szCs w:val="22"/>
          <w:lang w:val="en-AU"/>
        </w:rPr>
        <w:t>i</w:t>
      </w:r>
      <w:r w:rsidRPr="006B1D4E">
        <w:rPr>
          <w:rFonts w:cs="Times New Roman"/>
          <w:spacing w:val="1"/>
          <w:sz w:val="22"/>
          <w:szCs w:val="22"/>
          <w:lang w:val="en-AU"/>
        </w:rPr>
        <w:t>b</w:t>
      </w:r>
      <w:r w:rsidRPr="006B1D4E">
        <w:rPr>
          <w:rFonts w:cs="Times New Roman"/>
          <w:sz w:val="22"/>
          <w:szCs w:val="22"/>
          <w:lang w:val="en-AU"/>
        </w:rPr>
        <w:t>i</w:t>
      </w:r>
      <w:r w:rsidRPr="006B1D4E">
        <w:rPr>
          <w:rFonts w:cs="Times New Roman"/>
          <w:spacing w:val="-2"/>
          <w:sz w:val="22"/>
          <w:szCs w:val="22"/>
          <w:lang w:val="en-AU"/>
        </w:rPr>
        <w:t>l</w:t>
      </w:r>
      <w:r w:rsidRPr="006B1D4E">
        <w:rPr>
          <w:rFonts w:cs="Times New Roman"/>
          <w:spacing w:val="1"/>
          <w:sz w:val="22"/>
          <w:szCs w:val="22"/>
          <w:lang w:val="en-AU"/>
        </w:rPr>
        <w:t>i</w:t>
      </w:r>
      <w:r w:rsidRPr="006B1D4E">
        <w:rPr>
          <w:rFonts w:cs="Times New Roman"/>
          <w:spacing w:val="-2"/>
          <w:sz w:val="22"/>
          <w:szCs w:val="22"/>
          <w:lang w:val="en-AU"/>
        </w:rPr>
        <w:t>t</w:t>
      </w:r>
      <w:r w:rsidRPr="006B1D4E">
        <w:rPr>
          <w:rFonts w:cs="Times New Roman"/>
          <w:sz w:val="22"/>
          <w:szCs w:val="22"/>
          <w:lang w:val="en-AU"/>
        </w:rPr>
        <w:t>y</w:t>
      </w:r>
      <w:r w:rsidRPr="006B1D4E">
        <w:rPr>
          <w:rFonts w:cs="Times New Roman"/>
          <w:spacing w:val="6"/>
          <w:sz w:val="22"/>
          <w:szCs w:val="22"/>
          <w:lang w:val="en-AU"/>
        </w:rPr>
        <w:t xml:space="preserve"> </w:t>
      </w:r>
      <w:r w:rsidRPr="006B1D4E">
        <w:rPr>
          <w:rFonts w:cs="Times New Roman"/>
          <w:sz w:val="22"/>
          <w:szCs w:val="22"/>
          <w:lang w:val="en-AU"/>
        </w:rPr>
        <w:t>crite</w:t>
      </w:r>
      <w:r w:rsidRPr="006B1D4E">
        <w:rPr>
          <w:rFonts w:cs="Times New Roman"/>
          <w:spacing w:val="1"/>
          <w:sz w:val="22"/>
          <w:szCs w:val="22"/>
          <w:lang w:val="en-AU"/>
        </w:rPr>
        <w:t>r</w:t>
      </w:r>
      <w:r w:rsidRPr="006B1D4E">
        <w:rPr>
          <w:rFonts w:cs="Times New Roman"/>
          <w:spacing w:val="-2"/>
          <w:sz w:val="22"/>
          <w:szCs w:val="22"/>
          <w:lang w:val="en-AU"/>
        </w:rPr>
        <w:t>i</w:t>
      </w:r>
      <w:r w:rsidRPr="006B1D4E">
        <w:rPr>
          <w:rFonts w:cs="Times New Roman"/>
          <w:sz w:val="22"/>
          <w:szCs w:val="22"/>
          <w:lang w:val="en-AU"/>
        </w:rPr>
        <w:t>on</w:t>
      </w:r>
      <w:r w:rsidRPr="006B1D4E">
        <w:rPr>
          <w:rFonts w:cs="Times New Roman"/>
          <w:spacing w:val="7"/>
          <w:sz w:val="22"/>
          <w:szCs w:val="22"/>
          <w:lang w:val="en-AU"/>
        </w:rPr>
        <w:t xml:space="preserve"> </w:t>
      </w:r>
      <w:r w:rsidRPr="006B1D4E">
        <w:rPr>
          <w:rFonts w:cs="Times New Roman"/>
          <w:spacing w:val="1"/>
          <w:sz w:val="22"/>
          <w:szCs w:val="22"/>
          <w:lang w:val="en-AU"/>
        </w:rPr>
        <w:t>i</w:t>
      </w:r>
      <w:r w:rsidRPr="006B1D4E">
        <w:rPr>
          <w:rFonts w:cs="Times New Roman"/>
          <w:sz w:val="22"/>
          <w:szCs w:val="22"/>
          <w:lang w:val="en-AU"/>
        </w:rPr>
        <w:t>s</w:t>
      </w:r>
      <w:r w:rsidRPr="006B1D4E">
        <w:rPr>
          <w:rFonts w:cs="Times New Roman"/>
          <w:spacing w:val="5"/>
          <w:sz w:val="22"/>
          <w:szCs w:val="22"/>
          <w:lang w:val="en-AU"/>
        </w:rPr>
        <w:t xml:space="preserve"> </w:t>
      </w:r>
      <w:r w:rsidRPr="006B1D4E">
        <w:rPr>
          <w:rFonts w:cs="Times New Roman"/>
          <w:sz w:val="22"/>
          <w:szCs w:val="22"/>
          <w:lang w:val="en-AU"/>
        </w:rPr>
        <w:t>a</w:t>
      </w:r>
      <w:r w:rsidRPr="006B1D4E">
        <w:rPr>
          <w:rFonts w:cs="Times New Roman"/>
          <w:spacing w:val="6"/>
          <w:sz w:val="22"/>
          <w:szCs w:val="22"/>
          <w:lang w:val="en-AU"/>
        </w:rPr>
        <w:t xml:space="preserve"> </w:t>
      </w:r>
      <w:r w:rsidRPr="006B1D4E">
        <w:rPr>
          <w:rFonts w:cs="Times New Roman"/>
          <w:spacing w:val="-2"/>
          <w:sz w:val="22"/>
          <w:szCs w:val="22"/>
          <w:lang w:val="en-AU"/>
        </w:rPr>
        <w:t>m</w:t>
      </w:r>
      <w:r w:rsidRPr="006B1D4E">
        <w:rPr>
          <w:rFonts w:cs="Times New Roman"/>
          <w:spacing w:val="1"/>
          <w:sz w:val="22"/>
          <w:szCs w:val="22"/>
          <w:lang w:val="en-AU"/>
        </w:rPr>
        <w:t>i</w:t>
      </w:r>
      <w:r w:rsidRPr="006B1D4E">
        <w:rPr>
          <w:rFonts w:cs="Times New Roman"/>
          <w:sz w:val="22"/>
          <w:szCs w:val="22"/>
          <w:lang w:val="en-AU"/>
        </w:rPr>
        <w:t>ni</w:t>
      </w:r>
      <w:r w:rsidRPr="006B1D4E">
        <w:rPr>
          <w:rFonts w:cs="Times New Roman"/>
          <w:spacing w:val="-2"/>
          <w:sz w:val="22"/>
          <w:szCs w:val="22"/>
          <w:lang w:val="en-AU"/>
        </w:rPr>
        <w:t>m</w:t>
      </w:r>
      <w:r w:rsidRPr="006B1D4E">
        <w:rPr>
          <w:rFonts w:cs="Times New Roman"/>
          <w:spacing w:val="1"/>
          <w:sz w:val="22"/>
          <w:szCs w:val="22"/>
          <w:lang w:val="en-AU"/>
        </w:rPr>
        <w:t>u</w:t>
      </w:r>
      <w:r w:rsidRPr="006B1D4E">
        <w:rPr>
          <w:rFonts w:cs="Times New Roman"/>
          <w:sz w:val="22"/>
          <w:szCs w:val="22"/>
          <w:lang w:val="en-AU"/>
        </w:rPr>
        <w:t>m</w:t>
      </w:r>
      <w:r w:rsidRPr="006B1D4E">
        <w:rPr>
          <w:rFonts w:cs="Times New Roman"/>
          <w:spacing w:val="6"/>
          <w:sz w:val="22"/>
          <w:szCs w:val="22"/>
          <w:lang w:val="en-AU"/>
        </w:rPr>
        <w:t xml:space="preserve"> </w:t>
      </w:r>
      <w:r w:rsidRPr="006B1D4E">
        <w:rPr>
          <w:rFonts w:cs="Times New Roman"/>
          <w:sz w:val="22"/>
          <w:szCs w:val="22"/>
          <w:lang w:val="en-AU"/>
        </w:rPr>
        <w:t>qual</w:t>
      </w:r>
      <w:r w:rsidRPr="006B1D4E">
        <w:rPr>
          <w:rFonts w:cs="Times New Roman"/>
          <w:spacing w:val="1"/>
          <w:sz w:val="22"/>
          <w:szCs w:val="22"/>
          <w:lang w:val="en-AU"/>
        </w:rPr>
        <w:t>i</w:t>
      </w:r>
      <w:r w:rsidRPr="006B1D4E">
        <w:rPr>
          <w:rFonts w:cs="Times New Roman"/>
          <w:spacing w:val="-3"/>
          <w:sz w:val="22"/>
          <w:szCs w:val="22"/>
          <w:lang w:val="en-AU"/>
        </w:rPr>
        <w:t>f</w:t>
      </w:r>
      <w:r w:rsidRPr="006B1D4E">
        <w:rPr>
          <w:rFonts w:cs="Times New Roman"/>
          <w:sz w:val="22"/>
          <w:szCs w:val="22"/>
          <w:lang w:val="en-AU"/>
        </w:rPr>
        <w:t>ying</w:t>
      </w:r>
      <w:r w:rsidRPr="006B1D4E">
        <w:rPr>
          <w:rFonts w:cs="Times New Roman"/>
          <w:spacing w:val="8"/>
          <w:sz w:val="22"/>
          <w:szCs w:val="22"/>
          <w:lang w:val="en-AU"/>
        </w:rPr>
        <w:t xml:space="preserve"> </w:t>
      </w:r>
      <w:r w:rsidRPr="006B1D4E">
        <w:rPr>
          <w:rFonts w:cs="Times New Roman"/>
          <w:spacing w:val="-1"/>
          <w:sz w:val="22"/>
          <w:szCs w:val="22"/>
          <w:lang w:val="en-AU"/>
        </w:rPr>
        <w:t>e</w:t>
      </w:r>
      <w:r w:rsidRPr="006B1D4E">
        <w:rPr>
          <w:rFonts w:cs="Times New Roman"/>
          <w:sz w:val="22"/>
          <w:szCs w:val="22"/>
          <w:lang w:val="en-AU"/>
        </w:rPr>
        <w:t>xp</w:t>
      </w:r>
      <w:r w:rsidRPr="006B1D4E">
        <w:rPr>
          <w:rFonts w:cs="Times New Roman"/>
          <w:spacing w:val="-2"/>
          <w:sz w:val="22"/>
          <w:szCs w:val="22"/>
          <w:lang w:val="en-AU"/>
        </w:rPr>
        <w:t>e</w:t>
      </w:r>
      <w:r w:rsidRPr="006B1D4E">
        <w:rPr>
          <w:rFonts w:cs="Times New Roman"/>
          <w:sz w:val="22"/>
          <w:szCs w:val="22"/>
          <w:lang w:val="en-AU"/>
        </w:rPr>
        <w:t>n</w:t>
      </w:r>
      <w:r w:rsidRPr="006B1D4E">
        <w:rPr>
          <w:rFonts w:cs="Times New Roman"/>
          <w:spacing w:val="-1"/>
          <w:sz w:val="22"/>
          <w:szCs w:val="22"/>
          <w:lang w:val="en-AU"/>
        </w:rPr>
        <w:t>d</w:t>
      </w:r>
      <w:r w:rsidRPr="006B1D4E">
        <w:rPr>
          <w:rFonts w:cs="Times New Roman"/>
          <w:sz w:val="22"/>
          <w:szCs w:val="22"/>
          <w:lang w:val="en-AU"/>
        </w:rPr>
        <w:t>it</w:t>
      </w:r>
      <w:r w:rsidRPr="006B1D4E">
        <w:rPr>
          <w:rFonts w:cs="Times New Roman"/>
          <w:spacing w:val="-1"/>
          <w:sz w:val="22"/>
          <w:szCs w:val="22"/>
          <w:lang w:val="en-AU"/>
        </w:rPr>
        <w:t>u</w:t>
      </w:r>
      <w:r w:rsidRPr="006B1D4E">
        <w:rPr>
          <w:rFonts w:cs="Times New Roman"/>
          <w:sz w:val="22"/>
          <w:szCs w:val="22"/>
          <w:lang w:val="en-AU"/>
        </w:rPr>
        <w:t>re</w:t>
      </w:r>
      <w:r w:rsidRPr="006B1D4E">
        <w:rPr>
          <w:rFonts w:cs="Times New Roman"/>
          <w:spacing w:val="7"/>
          <w:sz w:val="22"/>
          <w:szCs w:val="22"/>
          <w:lang w:val="en-AU"/>
        </w:rPr>
        <w:t xml:space="preserve"> </w:t>
      </w:r>
      <w:r w:rsidRPr="006B1D4E">
        <w:rPr>
          <w:rFonts w:cs="Times New Roman"/>
          <w:spacing w:val="1"/>
          <w:sz w:val="22"/>
          <w:szCs w:val="22"/>
          <w:lang w:val="en-AU"/>
        </w:rPr>
        <w:t>o</w:t>
      </w:r>
      <w:r w:rsidRPr="006B1D4E">
        <w:rPr>
          <w:rFonts w:cs="Times New Roman"/>
          <w:sz w:val="22"/>
          <w:szCs w:val="22"/>
          <w:lang w:val="en-AU"/>
        </w:rPr>
        <w:t>f</w:t>
      </w:r>
      <w:r w:rsidRPr="006B1D4E">
        <w:rPr>
          <w:rFonts w:cs="Times New Roman"/>
          <w:spacing w:val="7"/>
          <w:sz w:val="22"/>
          <w:szCs w:val="22"/>
          <w:lang w:val="en-AU"/>
        </w:rPr>
        <w:t xml:space="preserve"> </w:t>
      </w:r>
      <w:r w:rsidRPr="006B1D4E">
        <w:rPr>
          <w:rFonts w:cs="Times New Roman"/>
          <w:sz w:val="22"/>
          <w:szCs w:val="22"/>
          <w:lang w:val="en-AU"/>
        </w:rPr>
        <w:t>$15 million.</w:t>
      </w:r>
    </w:p>
    <w:p w14:paraId="1DA49D60" w14:textId="6E23FD4D" w:rsidR="00614F01" w:rsidRPr="00C8655E" w:rsidRDefault="00614F01" w:rsidP="00C8655E">
      <w:pPr>
        <w:pStyle w:val="BodyText"/>
        <w:spacing w:before="160" w:after="160"/>
        <w:ind w:left="0" w:right="153"/>
        <w:rPr>
          <w:rFonts w:cs="Times New Roman"/>
          <w:spacing w:val="-1"/>
          <w:sz w:val="22"/>
          <w:szCs w:val="22"/>
        </w:rPr>
      </w:pPr>
      <w:r>
        <w:rPr>
          <w:rFonts w:cs="Times New Roman"/>
          <w:spacing w:val="-1"/>
          <w:sz w:val="22"/>
          <w:szCs w:val="22"/>
        </w:rPr>
        <w:lastRenderedPageBreak/>
        <w:t xml:space="preserve">For the purposes of this </w:t>
      </w:r>
      <w:r w:rsidR="0087047C">
        <w:rPr>
          <w:rFonts w:cs="Times New Roman"/>
          <w:spacing w:val="-1"/>
          <w:sz w:val="22"/>
          <w:szCs w:val="22"/>
        </w:rPr>
        <w:t>e</w:t>
      </w:r>
      <w:r>
        <w:rPr>
          <w:rFonts w:cs="Times New Roman"/>
          <w:spacing w:val="-1"/>
          <w:sz w:val="22"/>
          <w:szCs w:val="22"/>
        </w:rPr>
        <w:t xml:space="preserve">xplanatory </w:t>
      </w:r>
      <w:r w:rsidR="0087047C">
        <w:rPr>
          <w:rFonts w:cs="Times New Roman"/>
          <w:spacing w:val="-1"/>
          <w:sz w:val="22"/>
          <w:szCs w:val="22"/>
        </w:rPr>
        <w:t>s</w:t>
      </w:r>
      <w:r>
        <w:rPr>
          <w:rFonts w:cs="Times New Roman"/>
          <w:spacing w:val="-1"/>
          <w:sz w:val="22"/>
          <w:szCs w:val="22"/>
        </w:rPr>
        <w:t xml:space="preserve">tatement, certificates issued by the </w:t>
      </w:r>
      <w:r w:rsidR="008F5E4E">
        <w:rPr>
          <w:rFonts w:cs="Times New Roman"/>
          <w:spacing w:val="-1"/>
          <w:sz w:val="22"/>
          <w:szCs w:val="22"/>
        </w:rPr>
        <w:t xml:space="preserve">Arts </w:t>
      </w:r>
      <w:r>
        <w:rPr>
          <w:rFonts w:cs="Times New Roman"/>
          <w:spacing w:val="-1"/>
          <w:sz w:val="22"/>
          <w:szCs w:val="22"/>
        </w:rPr>
        <w:t xml:space="preserve">Minister are referred to as final certificates, to distinguish them from provisional certificates issued by the </w:t>
      </w:r>
      <w:r w:rsidR="0091721E">
        <w:rPr>
          <w:rFonts w:cs="Times New Roman"/>
          <w:spacing w:val="-1"/>
          <w:sz w:val="22"/>
          <w:szCs w:val="22"/>
        </w:rPr>
        <w:t xml:space="preserve">Film Certification Advisory </w:t>
      </w:r>
      <w:r>
        <w:rPr>
          <w:rFonts w:cs="Times New Roman"/>
          <w:spacing w:val="-1"/>
          <w:sz w:val="22"/>
          <w:szCs w:val="22"/>
        </w:rPr>
        <w:t>Board</w:t>
      </w:r>
      <w:r w:rsidR="0091721E">
        <w:rPr>
          <w:rFonts w:cs="Times New Roman"/>
          <w:spacing w:val="-1"/>
          <w:sz w:val="22"/>
          <w:szCs w:val="22"/>
        </w:rPr>
        <w:t xml:space="preserve"> (the Board)</w:t>
      </w:r>
      <w:r>
        <w:rPr>
          <w:rFonts w:cs="Times New Roman"/>
          <w:spacing w:val="-1"/>
          <w:sz w:val="22"/>
          <w:szCs w:val="22"/>
        </w:rPr>
        <w:t xml:space="preserve">. </w:t>
      </w:r>
    </w:p>
    <w:p w14:paraId="33992D8E" w14:textId="05C56781" w:rsidR="00BB1865" w:rsidRPr="006B1D4E" w:rsidRDefault="00BB1865" w:rsidP="006B1D4E">
      <w:pPr>
        <w:pStyle w:val="BodyText"/>
        <w:spacing w:before="160" w:after="160"/>
        <w:ind w:left="0" w:right="153"/>
        <w:rPr>
          <w:rFonts w:cs="Times New Roman"/>
          <w:spacing w:val="-1"/>
          <w:sz w:val="22"/>
          <w:szCs w:val="22"/>
          <w:lang w:val="en-AU"/>
        </w:rPr>
      </w:pPr>
      <w:r w:rsidRPr="006B1D4E">
        <w:rPr>
          <w:rFonts w:cs="Times New Roman"/>
          <w:sz w:val="22"/>
          <w:szCs w:val="22"/>
          <w:lang w:val="en-AU"/>
        </w:rPr>
        <w:t>The</w:t>
      </w:r>
      <w:r w:rsidRPr="006B1D4E">
        <w:rPr>
          <w:rFonts w:cs="Times New Roman"/>
          <w:spacing w:val="4"/>
          <w:sz w:val="22"/>
          <w:szCs w:val="22"/>
          <w:lang w:val="en-AU"/>
        </w:rPr>
        <w:t xml:space="preserve"> new </w:t>
      </w:r>
      <w:r w:rsidRPr="006B1D4E">
        <w:rPr>
          <w:rFonts w:cs="Times New Roman"/>
          <w:sz w:val="22"/>
          <w:szCs w:val="22"/>
          <w:lang w:val="en-AU"/>
        </w:rPr>
        <w:t>Rules</w:t>
      </w:r>
      <w:r w:rsidRPr="006B1D4E">
        <w:rPr>
          <w:rFonts w:cs="Times New Roman"/>
          <w:spacing w:val="5"/>
          <w:sz w:val="22"/>
          <w:szCs w:val="22"/>
          <w:lang w:val="en-AU"/>
        </w:rPr>
        <w:t xml:space="preserve"> </w:t>
      </w:r>
      <w:r w:rsidRPr="006B1D4E">
        <w:rPr>
          <w:rFonts w:cs="Times New Roman"/>
          <w:sz w:val="22"/>
          <w:szCs w:val="22"/>
          <w:lang w:val="en-AU"/>
        </w:rPr>
        <w:t>support</w:t>
      </w:r>
      <w:r w:rsidRPr="006B1D4E">
        <w:rPr>
          <w:rFonts w:cs="Times New Roman"/>
          <w:spacing w:val="5"/>
          <w:sz w:val="22"/>
          <w:szCs w:val="22"/>
          <w:lang w:val="en-AU"/>
        </w:rPr>
        <w:t xml:space="preserve"> </w:t>
      </w:r>
      <w:r w:rsidRPr="006B1D4E">
        <w:rPr>
          <w:rFonts w:cs="Times New Roman"/>
          <w:sz w:val="22"/>
          <w:szCs w:val="22"/>
          <w:lang w:val="en-AU"/>
        </w:rPr>
        <w:t>D</w:t>
      </w:r>
      <w:r w:rsidRPr="006B1D4E">
        <w:rPr>
          <w:rFonts w:cs="Times New Roman"/>
          <w:spacing w:val="-2"/>
          <w:sz w:val="22"/>
          <w:szCs w:val="22"/>
          <w:lang w:val="en-AU"/>
        </w:rPr>
        <w:t>i</w:t>
      </w:r>
      <w:r w:rsidRPr="006B1D4E">
        <w:rPr>
          <w:rFonts w:cs="Times New Roman"/>
          <w:sz w:val="22"/>
          <w:szCs w:val="22"/>
          <w:lang w:val="en-AU"/>
        </w:rPr>
        <w:t>vis</w:t>
      </w:r>
      <w:r w:rsidRPr="006B1D4E">
        <w:rPr>
          <w:rFonts w:cs="Times New Roman"/>
          <w:spacing w:val="-2"/>
          <w:sz w:val="22"/>
          <w:szCs w:val="22"/>
          <w:lang w:val="en-AU"/>
        </w:rPr>
        <w:t>i</w:t>
      </w:r>
      <w:r w:rsidRPr="006B1D4E">
        <w:rPr>
          <w:rFonts w:cs="Times New Roman"/>
          <w:spacing w:val="-1"/>
          <w:sz w:val="22"/>
          <w:szCs w:val="22"/>
          <w:lang w:val="en-AU"/>
        </w:rPr>
        <w:t>o</w:t>
      </w:r>
      <w:r w:rsidRPr="006B1D4E">
        <w:rPr>
          <w:rFonts w:cs="Times New Roman"/>
          <w:sz w:val="22"/>
          <w:szCs w:val="22"/>
          <w:lang w:val="en-AU"/>
        </w:rPr>
        <w:t>n</w:t>
      </w:r>
      <w:r w:rsidRPr="006B1D4E">
        <w:rPr>
          <w:rFonts w:cs="Times New Roman"/>
          <w:spacing w:val="6"/>
          <w:sz w:val="22"/>
          <w:szCs w:val="22"/>
          <w:lang w:val="en-AU"/>
        </w:rPr>
        <w:t xml:space="preserve"> </w:t>
      </w:r>
      <w:r w:rsidRPr="006B1D4E">
        <w:rPr>
          <w:rFonts w:cs="Times New Roman"/>
          <w:sz w:val="22"/>
          <w:szCs w:val="22"/>
          <w:lang w:val="en-AU"/>
        </w:rPr>
        <w:t>3</w:t>
      </w:r>
      <w:r w:rsidRPr="006B1D4E">
        <w:rPr>
          <w:rFonts w:cs="Times New Roman"/>
          <w:spacing w:val="-1"/>
          <w:sz w:val="22"/>
          <w:szCs w:val="22"/>
          <w:lang w:val="en-AU"/>
        </w:rPr>
        <w:t>7</w:t>
      </w:r>
      <w:r w:rsidRPr="006B1D4E">
        <w:rPr>
          <w:rFonts w:cs="Times New Roman"/>
          <w:sz w:val="22"/>
          <w:szCs w:val="22"/>
          <w:lang w:val="en-AU"/>
        </w:rPr>
        <w:t>6</w:t>
      </w:r>
      <w:r w:rsidRPr="006B1D4E">
        <w:rPr>
          <w:rFonts w:cs="Times New Roman"/>
          <w:spacing w:val="5"/>
          <w:sz w:val="22"/>
          <w:szCs w:val="22"/>
          <w:lang w:val="en-AU"/>
        </w:rPr>
        <w:t xml:space="preserve"> </w:t>
      </w:r>
      <w:r w:rsidRPr="006B1D4E">
        <w:rPr>
          <w:rFonts w:cs="Times New Roman"/>
          <w:spacing w:val="-1"/>
          <w:sz w:val="22"/>
          <w:szCs w:val="22"/>
          <w:lang w:val="en-AU"/>
        </w:rPr>
        <w:t>o</w:t>
      </w:r>
      <w:r w:rsidRPr="006B1D4E">
        <w:rPr>
          <w:rFonts w:cs="Times New Roman"/>
          <w:sz w:val="22"/>
          <w:szCs w:val="22"/>
          <w:lang w:val="en-AU"/>
        </w:rPr>
        <w:t>f</w:t>
      </w:r>
      <w:r w:rsidRPr="006B1D4E">
        <w:rPr>
          <w:rFonts w:cs="Times New Roman"/>
          <w:spacing w:val="5"/>
          <w:sz w:val="22"/>
          <w:szCs w:val="22"/>
          <w:lang w:val="en-AU"/>
        </w:rPr>
        <w:t xml:space="preserve"> </w:t>
      </w:r>
      <w:r w:rsidRPr="006B1D4E">
        <w:rPr>
          <w:rFonts w:cs="Times New Roman"/>
          <w:sz w:val="22"/>
          <w:szCs w:val="22"/>
          <w:lang w:val="en-AU"/>
        </w:rPr>
        <w:t>the</w:t>
      </w:r>
      <w:r w:rsidRPr="006B1D4E">
        <w:rPr>
          <w:rFonts w:cs="Times New Roman"/>
          <w:spacing w:val="5"/>
          <w:sz w:val="22"/>
          <w:szCs w:val="22"/>
          <w:lang w:val="en-AU"/>
        </w:rPr>
        <w:t xml:space="preserve"> </w:t>
      </w:r>
      <w:r w:rsidRPr="006B1D4E">
        <w:rPr>
          <w:rFonts w:cs="Times New Roman"/>
          <w:sz w:val="22"/>
          <w:szCs w:val="22"/>
          <w:lang w:val="en-AU"/>
        </w:rPr>
        <w:t>A</w:t>
      </w:r>
      <w:r w:rsidRPr="006B1D4E">
        <w:rPr>
          <w:rFonts w:cs="Times New Roman"/>
          <w:spacing w:val="-1"/>
          <w:sz w:val="22"/>
          <w:szCs w:val="22"/>
          <w:lang w:val="en-AU"/>
        </w:rPr>
        <w:t>c</w:t>
      </w:r>
      <w:r w:rsidRPr="006B1D4E">
        <w:rPr>
          <w:rFonts w:cs="Times New Roman"/>
          <w:sz w:val="22"/>
          <w:szCs w:val="22"/>
          <w:lang w:val="en-AU"/>
        </w:rPr>
        <w:t>t</w:t>
      </w:r>
      <w:r w:rsidRPr="006B1D4E">
        <w:rPr>
          <w:rFonts w:cs="Times New Roman"/>
          <w:spacing w:val="4"/>
          <w:sz w:val="22"/>
          <w:szCs w:val="22"/>
          <w:lang w:val="en-AU"/>
        </w:rPr>
        <w:t xml:space="preserve"> </w:t>
      </w:r>
      <w:r w:rsidRPr="006B1D4E">
        <w:rPr>
          <w:rFonts w:cs="Times New Roman"/>
          <w:sz w:val="22"/>
          <w:szCs w:val="22"/>
          <w:lang w:val="en-AU"/>
        </w:rPr>
        <w:t>by</w:t>
      </w:r>
      <w:r w:rsidRPr="006B1D4E">
        <w:rPr>
          <w:rFonts w:cs="Times New Roman"/>
          <w:spacing w:val="4"/>
          <w:sz w:val="22"/>
          <w:szCs w:val="22"/>
          <w:lang w:val="en-AU"/>
        </w:rPr>
        <w:t xml:space="preserve"> </w:t>
      </w:r>
      <w:r w:rsidR="0087047C">
        <w:rPr>
          <w:rFonts w:cs="Times New Roman"/>
          <w:spacing w:val="4"/>
          <w:sz w:val="22"/>
          <w:szCs w:val="22"/>
          <w:lang w:val="en-AU"/>
        </w:rPr>
        <w:t xml:space="preserve">providing the framework for companies to apply for a provisional or final certificate for the location offset. The Rules set out how applications are to be considered by the Board, and </w:t>
      </w:r>
      <w:r w:rsidRPr="006B1D4E">
        <w:rPr>
          <w:rFonts w:cs="Times New Roman"/>
          <w:sz w:val="22"/>
          <w:szCs w:val="22"/>
          <w:lang w:val="en-AU"/>
        </w:rPr>
        <w:t>r</w:t>
      </w:r>
      <w:r w:rsidRPr="006B1D4E">
        <w:rPr>
          <w:rFonts w:cs="Times New Roman"/>
          <w:spacing w:val="-2"/>
          <w:sz w:val="22"/>
          <w:szCs w:val="22"/>
          <w:lang w:val="en-AU"/>
        </w:rPr>
        <w:t>e</w:t>
      </w:r>
      <w:r w:rsidRPr="006B1D4E">
        <w:rPr>
          <w:rFonts w:cs="Times New Roman"/>
          <w:spacing w:val="-1"/>
          <w:sz w:val="22"/>
          <w:szCs w:val="22"/>
          <w:lang w:val="en-AU"/>
        </w:rPr>
        <w:t>q</w:t>
      </w:r>
      <w:r w:rsidRPr="006B1D4E">
        <w:rPr>
          <w:rFonts w:cs="Times New Roman"/>
          <w:spacing w:val="1"/>
          <w:sz w:val="22"/>
          <w:szCs w:val="22"/>
          <w:lang w:val="en-AU"/>
        </w:rPr>
        <w:t>u</w:t>
      </w:r>
      <w:r w:rsidRPr="006B1D4E">
        <w:rPr>
          <w:rFonts w:cs="Times New Roman"/>
          <w:sz w:val="22"/>
          <w:szCs w:val="22"/>
          <w:lang w:val="en-AU"/>
        </w:rPr>
        <w:t>i</w:t>
      </w:r>
      <w:r w:rsidRPr="006B1D4E">
        <w:rPr>
          <w:rFonts w:cs="Times New Roman"/>
          <w:spacing w:val="-1"/>
          <w:sz w:val="22"/>
          <w:szCs w:val="22"/>
          <w:lang w:val="en-AU"/>
        </w:rPr>
        <w:t>r</w:t>
      </w:r>
      <w:r w:rsidR="0087047C">
        <w:rPr>
          <w:rFonts w:cs="Times New Roman"/>
          <w:sz w:val="22"/>
          <w:szCs w:val="22"/>
          <w:lang w:val="en-AU"/>
        </w:rPr>
        <w:t>e</w:t>
      </w:r>
      <w:r w:rsidRPr="006B1D4E">
        <w:rPr>
          <w:rFonts w:cs="Times New Roman"/>
          <w:w w:val="101"/>
          <w:sz w:val="22"/>
          <w:szCs w:val="22"/>
          <w:lang w:val="en-AU"/>
        </w:rPr>
        <w:t xml:space="preserve"> </w:t>
      </w:r>
      <w:r w:rsidRPr="006B1D4E">
        <w:rPr>
          <w:rFonts w:cs="Times New Roman"/>
          <w:sz w:val="22"/>
          <w:szCs w:val="22"/>
          <w:lang w:val="en-AU"/>
        </w:rPr>
        <w:t>su</w:t>
      </w:r>
      <w:r w:rsidRPr="006B1D4E">
        <w:rPr>
          <w:rFonts w:cs="Times New Roman"/>
          <w:spacing w:val="-1"/>
          <w:sz w:val="22"/>
          <w:szCs w:val="22"/>
          <w:lang w:val="en-AU"/>
        </w:rPr>
        <w:t>ff</w:t>
      </w:r>
      <w:r w:rsidRPr="006B1D4E">
        <w:rPr>
          <w:rFonts w:cs="Times New Roman"/>
          <w:spacing w:val="1"/>
          <w:sz w:val="22"/>
          <w:szCs w:val="22"/>
          <w:lang w:val="en-AU"/>
        </w:rPr>
        <w:t>i</w:t>
      </w:r>
      <w:r w:rsidRPr="006B1D4E">
        <w:rPr>
          <w:rFonts w:cs="Times New Roman"/>
          <w:spacing w:val="-1"/>
          <w:sz w:val="22"/>
          <w:szCs w:val="22"/>
          <w:lang w:val="en-AU"/>
        </w:rPr>
        <w:t>c</w:t>
      </w:r>
      <w:r w:rsidRPr="006B1D4E">
        <w:rPr>
          <w:rFonts w:cs="Times New Roman"/>
          <w:spacing w:val="1"/>
          <w:sz w:val="22"/>
          <w:szCs w:val="22"/>
          <w:lang w:val="en-AU"/>
        </w:rPr>
        <w:t>i</w:t>
      </w:r>
      <w:r w:rsidRPr="006B1D4E">
        <w:rPr>
          <w:rFonts w:cs="Times New Roman"/>
          <w:spacing w:val="-2"/>
          <w:sz w:val="22"/>
          <w:szCs w:val="22"/>
          <w:lang w:val="en-AU"/>
        </w:rPr>
        <w:t>e</w:t>
      </w:r>
      <w:r w:rsidRPr="006B1D4E">
        <w:rPr>
          <w:rFonts w:cs="Times New Roman"/>
          <w:sz w:val="22"/>
          <w:szCs w:val="22"/>
          <w:lang w:val="en-AU"/>
        </w:rPr>
        <w:t>nt</w:t>
      </w:r>
      <w:r w:rsidRPr="006B1D4E">
        <w:rPr>
          <w:rFonts w:cs="Times New Roman"/>
          <w:spacing w:val="6"/>
          <w:sz w:val="22"/>
          <w:szCs w:val="22"/>
          <w:lang w:val="en-AU"/>
        </w:rPr>
        <w:t xml:space="preserve"> </w:t>
      </w:r>
      <w:r w:rsidRPr="006B1D4E">
        <w:rPr>
          <w:rFonts w:cs="Times New Roman"/>
          <w:spacing w:val="-2"/>
          <w:sz w:val="22"/>
          <w:szCs w:val="22"/>
          <w:lang w:val="en-AU"/>
        </w:rPr>
        <w:t>i</w:t>
      </w:r>
      <w:r w:rsidRPr="006B1D4E">
        <w:rPr>
          <w:rFonts w:cs="Times New Roman"/>
          <w:spacing w:val="-1"/>
          <w:sz w:val="22"/>
          <w:szCs w:val="22"/>
          <w:lang w:val="en-AU"/>
        </w:rPr>
        <w:t>n</w:t>
      </w:r>
      <w:r w:rsidRPr="006B1D4E">
        <w:rPr>
          <w:rFonts w:cs="Times New Roman"/>
          <w:sz w:val="22"/>
          <w:szCs w:val="22"/>
          <w:lang w:val="en-AU"/>
        </w:rPr>
        <w:t>for</w:t>
      </w:r>
      <w:r w:rsidRPr="006B1D4E">
        <w:rPr>
          <w:rFonts w:cs="Times New Roman"/>
          <w:spacing w:val="-2"/>
          <w:sz w:val="22"/>
          <w:szCs w:val="22"/>
          <w:lang w:val="en-AU"/>
        </w:rPr>
        <w:t>m</w:t>
      </w:r>
      <w:r w:rsidRPr="006B1D4E">
        <w:rPr>
          <w:rFonts w:cs="Times New Roman"/>
          <w:spacing w:val="-1"/>
          <w:sz w:val="22"/>
          <w:szCs w:val="22"/>
          <w:lang w:val="en-AU"/>
        </w:rPr>
        <w:t>a</w:t>
      </w:r>
      <w:r w:rsidRPr="006B1D4E">
        <w:rPr>
          <w:rFonts w:cs="Times New Roman"/>
          <w:spacing w:val="1"/>
          <w:sz w:val="22"/>
          <w:szCs w:val="22"/>
          <w:lang w:val="en-AU"/>
        </w:rPr>
        <w:t>t</w:t>
      </w:r>
      <w:r w:rsidRPr="006B1D4E">
        <w:rPr>
          <w:rFonts w:cs="Times New Roman"/>
          <w:sz w:val="22"/>
          <w:szCs w:val="22"/>
          <w:lang w:val="en-AU"/>
        </w:rPr>
        <w:t>i</w:t>
      </w:r>
      <w:r w:rsidRPr="006B1D4E">
        <w:rPr>
          <w:rFonts w:cs="Times New Roman"/>
          <w:spacing w:val="-1"/>
          <w:sz w:val="22"/>
          <w:szCs w:val="22"/>
          <w:lang w:val="en-AU"/>
        </w:rPr>
        <w:t>o</w:t>
      </w:r>
      <w:r w:rsidRPr="006B1D4E">
        <w:rPr>
          <w:rFonts w:cs="Times New Roman"/>
          <w:sz w:val="22"/>
          <w:szCs w:val="22"/>
          <w:lang w:val="en-AU"/>
        </w:rPr>
        <w:t>n</w:t>
      </w:r>
      <w:r w:rsidRPr="006B1D4E">
        <w:rPr>
          <w:rFonts w:cs="Times New Roman"/>
          <w:spacing w:val="6"/>
          <w:sz w:val="22"/>
          <w:szCs w:val="22"/>
          <w:lang w:val="en-AU"/>
        </w:rPr>
        <w:t xml:space="preserve"> </w:t>
      </w:r>
      <w:r w:rsidRPr="006B1D4E">
        <w:rPr>
          <w:rFonts w:cs="Times New Roman"/>
          <w:sz w:val="22"/>
          <w:szCs w:val="22"/>
          <w:lang w:val="en-AU"/>
        </w:rPr>
        <w:t>to</w:t>
      </w:r>
      <w:r w:rsidRPr="006B1D4E">
        <w:rPr>
          <w:rFonts w:cs="Times New Roman"/>
          <w:spacing w:val="6"/>
          <w:sz w:val="22"/>
          <w:szCs w:val="22"/>
          <w:lang w:val="en-AU"/>
        </w:rPr>
        <w:t xml:space="preserve"> </w:t>
      </w:r>
      <w:r w:rsidRPr="006B1D4E">
        <w:rPr>
          <w:rFonts w:cs="Times New Roman"/>
          <w:sz w:val="22"/>
          <w:szCs w:val="22"/>
          <w:lang w:val="en-AU"/>
        </w:rPr>
        <w:t>be</w:t>
      </w:r>
      <w:r w:rsidRPr="006B1D4E">
        <w:rPr>
          <w:rFonts w:cs="Times New Roman"/>
          <w:spacing w:val="4"/>
          <w:sz w:val="22"/>
          <w:szCs w:val="22"/>
          <w:lang w:val="en-AU"/>
        </w:rPr>
        <w:t xml:space="preserve"> </w:t>
      </w:r>
      <w:r w:rsidRPr="006B1D4E">
        <w:rPr>
          <w:rFonts w:cs="Times New Roman"/>
          <w:spacing w:val="-1"/>
          <w:sz w:val="22"/>
          <w:szCs w:val="22"/>
          <w:lang w:val="en-AU"/>
        </w:rPr>
        <w:t>p</w:t>
      </w:r>
      <w:r w:rsidRPr="006B1D4E">
        <w:rPr>
          <w:rFonts w:cs="Times New Roman"/>
          <w:sz w:val="22"/>
          <w:szCs w:val="22"/>
          <w:lang w:val="en-AU"/>
        </w:rPr>
        <w:t>r</w:t>
      </w:r>
      <w:r w:rsidRPr="006B1D4E">
        <w:rPr>
          <w:rFonts w:cs="Times New Roman"/>
          <w:spacing w:val="-1"/>
          <w:sz w:val="22"/>
          <w:szCs w:val="22"/>
          <w:lang w:val="en-AU"/>
        </w:rPr>
        <w:t>o</w:t>
      </w:r>
      <w:r w:rsidRPr="006B1D4E">
        <w:rPr>
          <w:rFonts w:cs="Times New Roman"/>
          <w:sz w:val="22"/>
          <w:szCs w:val="22"/>
          <w:lang w:val="en-AU"/>
        </w:rPr>
        <w:t>v</w:t>
      </w:r>
      <w:r w:rsidRPr="006B1D4E">
        <w:rPr>
          <w:rFonts w:cs="Times New Roman"/>
          <w:spacing w:val="-2"/>
          <w:sz w:val="22"/>
          <w:szCs w:val="22"/>
          <w:lang w:val="en-AU"/>
        </w:rPr>
        <w:t>i</w:t>
      </w:r>
      <w:r w:rsidRPr="006B1D4E">
        <w:rPr>
          <w:rFonts w:cs="Times New Roman"/>
          <w:spacing w:val="1"/>
          <w:sz w:val="22"/>
          <w:szCs w:val="22"/>
          <w:lang w:val="en-AU"/>
        </w:rPr>
        <w:t>d</w:t>
      </w:r>
      <w:r w:rsidRPr="006B1D4E">
        <w:rPr>
          <w:rFonts w:cs="Times New Roman"/>
          <w:spacing w:val="-2"/>
          <w:sz w:val="22"/>
          <w:szCs w:val="22"/>
          <w:lang w:val="en-AU"/>
        </w:rPr>
        <w:t>e</w:t>
      </w:r>
      <w:r w:rsidRPr="006B1D4E">
        <w:rPr>
          <w:rFonts w:cs="Times New Roman"/>
          <w:sz w:val="22"/>
          <w:szCs w:val="22"/>
          <w:lang w:val="en-AU"/>
        </w:rPr>
        <w:t>d</w:t>
      </w:r>
      <w:r w:rsidRPr="006B1D4E">
        <w:rPr>
          <w:rFonts w:cs="Times New Roman"/>
          <w:spacing w:val="6"/>
          <w:sz w:val="22"/>
          <w:szCs w:val="22"/>
          <w:lang w:val="en-AU"/>
        </w:rPr>
        <w:t xml:space="preserve"> </w:t>
      </w:r>
      <w:r w:rsidRPr="006B1D4E">
        <w:rPr>
          <w:rFonts w:cs="Times New Roman"/>
          <w:sz w:val="22"/>
          <w:szCs w:val="22"/>
          <w:lang w:val="en-AU"/>
        </w:rPr>
        <w:t>to</w:t>
      </w:r>
      <w:r w:rsidRPr="006B1D4E">
        <w:rPr>
          <w:rFonts w:cs="Times New Roman"/>
          <w:spacing w:val="4"/>
          <w:sz w:val="22"/>
          <w:szCs w:val="22"/>
          <w:lang w:val="en-AU"/>
        </w:rPr>
        <w:t xml:space="preserve"> </w:t>
      </w:r>
      <w:r w:rsidRPr="006B1D4E">
        <w:rPr>
          <w:rFonts w:cs="Times New Roman"/>
          <w:sz w:val="22"/>
          <w:szCs w:val="22"/>
          <w:lang w:val="en-AU"/>
        </w:rPr>
        <w:t>the</w:t>
      </w:r>
      <w:r w:rsidRPr="006B1D4E">
        <w:rPr>
          <w:rFonts w:cs="Times New Roman"/>
          <w:spacing w:val="5"/>
          <w:sz w:val="22"/>
          <w:szCs w:val="22"/>
          <w:lang w:val="en-AU"/>
        </w:rPr>
        <w:t xml:space="preserve"> </w:t>
      </w:r>
      <w:r w:rsidR="008F5E4E">
        <w:rPr>
          <w:rFonts w:cs="Times New Roman"/>
          <w:spacing w:val="5"/>
          <w:sz w:val="22"/>
          <w:szCs w:val="22"/>
          <w:lang w:val="en-AU"/>
        </w:rPr>
        <w:t xml:space="preserve">Arts </w:t>
      </w:r>
      <w:r w:rsidRPr="006B1D4E">
        <w:rPr>
          <w:rFonts w:cs="Times New Roman"/>
          <w:spacing w:val="-2"/>
          <w:sz w:val="22"/>
          <w:szCs w:val="22"/>
          <w:lang w:val="en-AU"/>
        </w:rPr>
        <w:t>M</w:t>
      </w:r>
      <w:r w:rsidRPr="006B1D4E">
        <w:rPr>
          <w:rFonts w:cs="Times New Roman"/>
          <w:spacing w:val="-1"/>
          <w:sz w:val="22"/>
          <w:szCs w:val="22"/>
          <w:lang w:val="en-AU"/>
        </w:rPr>
        <w:t>i</w:t>
      </w:r>
      <w:r w:rsidRPr="006B1D4E">
        <w:rPr>
          <w:rFonts w:cs="Times New Roman"/>
          <w:sz w:val="22"/>
          <w:szCs w:val="22"/>
          <w:lang w:val="en-AU"/>
        </w:rPr>
        <w:t>ni</w:t>
      </w:r>
      <w:r w:rsidRPr="006B1D4E">
        <w:rPr>
          <w:rFonts w:cs="Times New Roman"/>
          <w:spacing w:val="-1"/>
          <w:sz w:val="22"/>
          <w:szCs w:val="22"/>
          <w:lang w:val="en-AU"/>
        </w:rPr>
        <w:t>st</w:t>
      </w:r>
      <w:r w:rsidRPr="006B1D4E">
        <w:rPr>
          <w:rFonts w:cs="Times New Roman"/>
          <w:sz w:val="22"/>
          <w:szCs w:val="22"/>
          <w:lang w:val="en-AU"/>
        </w:rPr>
        <w:t>er</w:t>
      </w:r>
      <w:r w:rsidRPr="006B1D4E">
        <w:rPr>
          <w:rFonts w:cs="Times New Roman"/>
          <w:spacing w:val="5"/>
          <w:sz w:val="22"/>
          <w:szCs w:val="22"/>
          <w:lang w:val="en-AU"/>
        </w:rPr>
        <w:t xml:space="preserve"> </w:t>
      </w:r>
      <w:r w:rsidRPr="006B1D4E">
        <w:rPr>
          <w:rFonts w:cs="Times New Roman"/>
          <w:sz w:val="22"/>
          <w:szCs w:val="22"/>
          <w:lang w:val="en-AU"/>
        </w:rPr>
        <w:t>to</w:t>
      </w:r>
      <w:r w:rsidRPr="006B1D4E">
        <w:rPr>
          <w:rFonts w:cs="Times New Roman"/>
          <w:spacing w:val="5"/>
          <w:sz w:val="22"/>
          <w:szCs w:val="22"/>
          <w:lang w:val="en-AU"/>
        </w:rPr>
        <w:t xml:space="preserve"> </w:t>
      </w:r>
      <w:r w:rsidRPr="006B1D4E">
        <w:rPr>
          <w:rFonts w:cs="Times New Roman"/>
          <w:spacing w:val="-2"/>
          <w:sz w:val="22"/>
          <w:szCs w:val="22"/>
          <w:lang w:val="en-AU"/>
        </w:rPr>
        <w:t>e</w:t>
      </w:r>
      <w:r w:rsidRPr="006B1D4E">
        <w:rPr>
          <w:rFonts w:cs="Times New Roman"/>
          <w:spacing w:val="1"/>
          <w:sz w:val="22"/>
          <w:szCs w:val="22"/>
          <w:lang w:val="en-AU"/>
        </w:rPr>
        <w:t>n</w:t>
      </w:r>
      <w:r w:rsidRPr="006B1D4E">
        <w:rPr>
          <w:rFonts w:cs="Times New Roman"/>
          <w:spacing w:val="-2"/>
          <w:sz w:val="22"/>
          <w:szCs w:val="22"/>
          <w:lang w:val="en-AU"/>
        </w:rPr>
        <w:t>a</w:t>
      </w:r>
      <w:r w:rsidRPr="006B1D4E">
        <w:rPr>
          <w:rFonts w:cs="Times New Roman"/>
          <w:sz w:val="22"/>
          <w:szCs w:val="22"/>
          <w:lang w:val="en-AU"/>
        </w:rPr>
        <w:t>ble</w:t>
      </w:r>
      <w:r w:rsidRPr="006B1D4E">
        <w:rPr>
          <w:rFonts w:cs="Times New Roman"/>
          <w:spacing w:val="4"/>
          <w:sz w:val="22"/>
          <w:szCs w:val="22"/>
          <w:lang w:val="en-AU"/>
        </w:rPr>
        <w:t xml:space="preserve"> </w:t>
      </w:r>
      <w:r w:rsidRPr="006B1D4E">
        <w:rPr>
          <w:rFonts w:cs="Times New Roman"/>
          <w:sz w:val="22"/>
          <w:szCs w:val="22"/>
          <w:lang w:val="en-AU"/>
        </w:rPr>
        <w:t>him</w:t>
      </w:r>
      <w:r w:rsidRPr="006B1D4E">
        <w:rPr>
          <w:rFonts w:cs="Times New Roman"/>
          <w:spacing w:val="3"/>
          <w:sz w:val="22"/>
          <w:szCs w:val="22"/>
          <w:lang w:val="en-AU"/>
        </w:rPr>
        <w:t xml:space="preserve"> </w:t>
      </w:r>
      <w:r w:rsidRPr="006B1D4E">
        <w:rPr>
          <w:rFonts w:cs="Times New Roman"/>
          <w:sz w:val="22"/>
          <w:szCs w:val="22"/>
          <w:lang w:val="en-AU"/>
        </w:rPr>
        <w:t>or</w:t>
      </w:r>
      <w:r w:rsidRPr="006B1D4E">
        <w:rPr>
          <w:rFonts w:cs="Times New Roman"/>
          <w:spacing w:val="5"/>
          <w:sz w:val="22"/>
          <w:szCs w:val="22"/>
          <w:lang w:val="en-AU"/>
        </w:rPr>
        <w:t xml:space="preserve"> </w:t>
      </w:r>
      <w:r w:rsidRPr="006B1D4E">
        <w:rPr>
          <w:rFonts w:cs="Times New Roman"/>
          <w:sz w:val="22"/>
          <w:szCs w:val="22"/>
          <w:lang w:val="en-AU"/>
        </w:rPr>
        <w:t>h</w:t>
      </w:r>
      <w:r w:rsidRPr="006B1D4E">
        <w:rPr>
          <w:rFonts w:cs="Times New Roman"/>
          <w:spacing w:val="-1"/>
          <w:sz w:val="22"/>
          <w:szCs w:val="22"/>
          <w:lang w:val="en-AU"/>
        </w:rPr>
        <w:t>e</w:t>
      </w:r>
      <w:r w:rsidRPr="006B1D4E">
        <w:rPr>
          <w:rFonts w:cs="Times New Roman"/>
          <w:sz w:val="22"/>
          <w:szCs w:val="22"/>
          <w:lang w:val="en-AU"/>
        </w:rPr>
        <w:t>r</w:t>
      </w:r>
      <w:r w:rsidRPr="006B1D4E">
        <w:rPr>
          <w:rFonts w:cs="Times New Roman"/>
          <w:spacing w:val="6"/>
          <w:sz w:val="22"/>
          <w:szCs w:val="22"/>
          <w:lang w:val="en-AU"/>
        </w:rPr>
        <w:t xml:space="preserve"> </w:t>
      </w:r>
      <w:r w:rsidRPr="006B1D4E">
        <w:rPr>
          <w:rFonts w:cs="Times New Roman"/>
          <w:spacing w:val="-2"/>
          <w:sz w:val="22"/>
          <w:szCs w:val="22"/>
          <w:lang w:val="en-AU"/>
        </w:rPr>
        <w:t>t</w:t>
      </w:r>
      <w:r w:rsidRPr="006B1D4E">
        <w:rPr>
          <w:rFonts w:cs="Times New Roman"/>
          <w:sz w:val="22"/>
          <w:szCs w:val="22"/>
          <w:lang w:val="en-AU"/>
        </w:rPr>
        <w:t>o</w:t>
      </w:r>
      <w:r w:rsidRPr="006B1D4E">
        <w:rPr>
          <w:rFonts w:cs="Times New Roman"/>
          <w:spacing w:val="6"/>
          <w:sz w:val="22"/>
          <w:szCs w:val="22"/>
          <w:lang w:val="en-AU"/>
        </w:rPr>
        <w:t xml:space="preserve"> </w:t>
      </w:r>
      <w:r w:rsidRPr="006B1D4E">
        <w:rPr>
          <w:rFonts w:cs="Times New Roman"/>
          <w:spacing w:val="-1"/>
          <w:sz w:val="22"/>
          <w:szCs w:val="22"/>
          <w:lang w:val="en-AU"/>
        </w:rPr>
        <w:t>u</w:t>
      </w:r>
      <w:r w:rsidRPr="006B1D4E">
        <w:rPr>
          <w:rFonts w:cs="Times New Roman"/>
          <w:sz w:val="22"/>
          <w:szCs w:val="22"/>
          <w:lang w:val="en-AU"/>
        </w:rPr>
        <w:t>nd</w:t>
      </w:r>
      <w:r w:rsidRPr="006B1D4E">
        <w:rPr>
          <w:rFonts w:cs="Times New Roman"/>
          <w:spacing w:val="-2"/>
          <w:sz w:val="22"/>
          <w:szCs w:val="22"/>
          <w:lang w:val="en-AU"/>
        </w:rPr>
        <w:t>e</w:t>
      </w:r>
      <w:r w:rsidRPr="006B1D4E">
        <w:rPr>
          <w:rFonts w:cs="Times New Roman"/>
          <w:sz w:val="22"/>
          <w:szCs w:val="22"/>
          <w:lang w:val="en-AU"/>
        </w:rPr>
        <w:t>rt</w:t>
      </w:r>
      <w:r w:rsidRPr="006B1D4E">
        <w:rPr>
          <w:rFonts w:cs="Times New Roman"/>
          <w:spacing w:val="-1"/>
          <w:sz w:val="22"/>
          <w:szCs w:val="22"/>
          <w:lang w:val="en-AU"/>
        </w:rPr>
        <w:t>a</w:t>
      </w:r>
      <w:r w:rsidRPr="006B1D4E">
        <w:rPr>
          <w:rFonts w:cs="Times New Roman"/>
          <w:sz w:val="22"/>
          <w:szCs w:val="22"/>
          <w:lang w:val="en-AU"/>
        </w:rPr>
        <w:t>ke</w:t>
      </w:r>
      <w:r w:rsidRPr="006B1D4E">
        <w:rPr>
          <w:rFonts w:cs="Times New Roman"/>
          <w:spacing w:val="4"/>
          <w:sz w:val="22"/>
          <w:szCs w:val="22"/>
          <w:lang w:val="en-AU"/>
        </w:rPr>
        <w:t xml:space="preserve"> </w:t>
      </w:r>
      <w:r w:rsidRPr="006B1D4E">
        <w:rPr>
          <w:rFonts w:cs="Times New Roman"/>
          <w:sz w:val="22"/>
          <w:szCs w:val="22"/>
          <w:lang w:val="en-AU"/>
        </w:rPr>
        <w:t>his</w:t>
      </w:r>
      <w:r w:rsidRPr="006B1D4E">
        <w:rPr>
          <w:rFonts w:cs="Times New Roman"/>
          <w:w w:val="101"/>
          <w:sz w:val="22"/>
          <w:szCs w:val="22"/>
          <w:lang w:val="en-AU"/>
        </w:rPr>
        <w:t xml:space="preserve"> </w:t>
      </w:r>
      <w:r w:rsidRPr="006B1D4E">
        <w:rPr>
          <w:rFonts w:cs="Times New Roman"/>
          <w:sz w:val="22"/>
          <w:szCs w:val="22"/>
          <w:lang w:val="en-AU"/>
        </w:rPr>
        <w:t>or</w:t>
      </w:r>
      <w:r w:rsidRPr="006B1D4E">
        <w:rPr>
          <w:rFonts w:cs="Times New Roman"/>
          <w:spacing w:val="5"/>
          <w:sz w:val="22"/>
          <w:szCs w:val="22"/>
          <w:lang w:val="en-AU"/>
        </w:rPr>
        <w:t xml:space="preserve"> </w:t>
      </w:r>
      <w:r w:rsidRPr="006B1D4E">
        <w:rPr>
          <w:rFonts w:cs="Times New Roman"/>
          <w:spacing w:val="-1"/>
          <w:sz w:val="22"/>
          <w:szCs w:val="22"/>
          <w:lang w:val="en-AU"/>
        </w:rPr>
        <w:t>h</w:t>
      </w:r>
      <w:r w:rsidRPr="006B1D4E">
        <w:rPr>
          <w:rFonts w:cs="Times New Roman"/>
          <w:sz w:val="22"/>
          <w:szCs w:val="22"/>
          <w:lang w:val="en-AU"/>
        </w:rPr>
        <w:t>er</w:t>
      </w:r>
      <w:r w:rsidRPr="006B1D4E">
        <w:rPr>
          <w:rFonts w:cs="Times New Roman"/>
          <w:spacing w:val="5"/>
          <w:sz w:val="22"/>
          <w:szCs w:val="22"/>
          <w:lang w:val="en-AU"/>
        </w:rPr>
        <w:t xml:space="preserve"> </w:t>
      </w:r>
      <w:r w:rsidRPr="006B1D4E">
        <w:rPr>
          <w:rFonts w:cs="Times New Roman"/>
          <w:spacing w:val="-1"/>
          <w:sz w:val="22"/>
          <w:szCs w:val="22"/>
          <w:lang w:val="en-AU"/>
        </w:rPr>
        <w:t>s</w:t>
      </w:r>
      <w:r w:rsidRPr="006B1D4E">
        <w:rPr>
          <w:rFonts w:cs="Times New Roman"/>
          <w:spacing w:val="1"/>
          <w:sz w:val="22"/>
          <w:szCs w:val="22"/>
          <w:lang w:val="en-AU"/>
        </w:rPr>
        <w:t>t</w:t>
      </w:r>
      <w:r w:rsidRPr="006B1D4E">
        <w:rPr>
          <w:rFonts w:cs="Times New Roman"/>
          <w:spacing w:val="-1"/>
          <w:sz w:val="22"/>
          <w:szCs w:val="22"/>
          <w:lang w:val="en-AU"/>
        </w:rPr>
        <w:t>atut</w:t>
      </w:r>
      <w:r w:rsidRPr="006B1D4E">
        <w:rPr>
          <w:rFonts w:cs="Times New Roman"/>
          <w:sz w:val="22"/>
          <w:szCs w:val="22"/>
          <w:lang w:val="en-AU"/>
        </w:rPr>
        <w:t>o</w:t>
      </w:r>
      <w:r w:rsidRPr="006B1D4E">
        <w:rPr>
          <w:rFonts w:cs="Times New Roman"/>
          <w:spacing w:val="-1"/>
          <w:sz w:val="22"/>
          <w:szCs w:val="22"/>
          <w:lang w:val="en-AU"/>
        </w:rPr>
        <w:t>r</w:t>
      </w:r>
      <w:r w:rsidRPr="006B1D4E">
        <w:rPr>
          <w:rFonts w:cs="Times New Roman"/>
          <w:sz w:val="22"/>
          <w:szCs w:val="22"/>
          <w:lang w:val="en-AU"/>
        </w:rPr>
        <w:t>y</w:t>
      </w:r>
      <w:r w:rsidRPr="006B1D4E">
        <w:rPr>
          <w:rFonts w:cs="Times New Roman"/>
          <w:spacing w:val="5"/>
          <w:sz w:val="22"/>
          <w:szCs w:val="22"/>
          <w:lang w:val="en-AU"/>
        </w:rPr>
        <w:t xml:space="preserve"> </w:t>
      </w:r>
      <w:r w:rsidRPr="006B1D4E">
        <w:rPr>
          <w:rFonts w:cs="Times New Roman"/>
          <w:spacing w:val="-1"/>
          <w:sz w:val="22"/>
          <w:szCs w:val="22"/>
          <w:lang w:val="en-AU"/>
        </w:rPr>
        <w:t>dut</w:t>
      </w:r>
      <w:r w:rsidRPr="006B1D4E">
        <w:rPr>
          <w:rFonts w:cs="Times New Roman"/>
          <w:sz w:val="22"/>
          <w:szCs w:val="22"/>
          <w:lang w:val="en-AU"/>
        </w:rPr>
        <w:t>y</w:t>
      </w:r>
      <w:r w:rsidRPr="006B1D4E">
        <w:rPr>
          <w:rFonts w:cs="Times New Roman"/>
          <w:spacing w:val="7"/>
          <w:sz w:val="22"/>
          <w:szCs w:val="22"/>
          <w:lang w:val="en-AU"/>
        </w:rPr>
        <w:t xml:space="preserve"> </w:t>
      </w:r>
      <w:r w:rsidRPr="006B1D4E">
        <w:rPr>
          <w:rFonts w:cs="Times New Roman"/>
          <w:spacing w:val="-2"/>
          <w:sz w:val="22"/>
          <w:szCs w:val="22"/>
          <w:lang w:val="en-AU"/>
        </w:rPr>
        <w:t>i</w:t>
      </w:r>
      <w:r w:rsidRPr="006B1D4E">
        <w:rPr>
          <w:rFonts w:cs="Times New Roman"/>
          <w:sz w:val="22"/>
          <w:szCs w:val="22"/>
          <w:lang w:val="en-AU"/>
        </w:rPr>
        <w:t>n</w:t>
      </w:r>
      <w:r w:rsidRPr="006B1D4E">
        <w:rPr>
          <w:rFonts w:cs="Times New Roman"/>
          <w:spacing w:val="6"/>
          <w:sz w:val="22"/>
          <w:szCs w:val="22"/>
          <w:lang w:val="en-AU"/>
        </w:rPr>
        <w:t xml:space="preserve"> </w:t>
      </w:r>
      <w:r w:rsidRPr="006B1D4E">
        <w:rPr>
          <w:rFonts w:cs="Times New Roman"/>
          <w:spacing w:val="-2"/>
          <w:sz w:val="22"/>
          <w:szCs w:val="22"/>
          <w:lang w:val="en-AU"/>
        </w:rPr>
        <w:t>i</w:t>
      </w:r>
      <w:r w:rsidRPr="006B1D4E">
        <w:rPr>
          <w:rFonts w:cs="Times New Roman"/>
          <w:sz w:val="22"/>
          <w:szCs w:val="22"/>
          <w:lang w:val="en-AU"/>
        </w:rPr>
        <w:t>ss</w:t>
      </w:r>
      <w:r w:rsidRPr="006B1D4E">
        <w:rPr>
          <w:rFonts w:cs="Times New Roman"/>
          <w:spacing w:val="-1"/>
          <w:sz w:val="22"/>
          <w:szCs w:val="22"/>
          <w:lang w:val="en-AU"/>
        </w:rPr>
        <w:t>u</w:t>
      </w:r>
      <w:r w:rsidRPr="006B1D4E">
        <w:rPr>
          <w:rFonts w:cs="Times New Roman"/>
          <w:sz w:val="22"/>
          <w:szCs w:val="22"/>
          <w:lang w:val="en-AU"/>
        </w:rPr>
        <w:t>i</w:t>
      </w:r>
      <w:r w:rsidRPr="006B1D4E">
        <w:rPr>
          <w:rFonts w:cs="Times New Roman"/>
          <w:spacing w:val="-1"/>
          <w:sz w:val="22"/>
          <w:szCs w:val="22"/>
          <w:lang w:val="en-AU"/>
        </w:rPr>
        <w:t>n</w:t>
      </w:r>
      <w:r w:rsidRPr="006B1D4E">
        <w:rPr>
          <w:rFonts w:cs="Times New Roman"/>
          <w:sz w:val="22"/>
          <w:szCs w:val="22"/>
          <w:lang w:val="en-AU"/>
        </w:rPr>
        <w:t>g</w:t>
      </w:r>
      <w:r w:rsidRPr="006B1D4E">
        <w:rPr>
          <w:rFonts w:cs="Times New Roman"/>
          <w:spacing w:val="6"/>
          <w:sz w:val="22"/>
          <w:szCs w:val="22"/>
          <w:lang w:val="en-AU"/>
        </w:rPr>
        <w:t xml:space="preserve"> </w:t>
      </w:r>
      <w:r w:rsidRPr="006B1D4E">
        <w:rPr>
          <w:rFonts w:cs="Times New Roman"/>
          <w:sz w:val="22"/>
          <w:szCs w:val="22"/>
          <w:lang w:val="en-AU"/>
        </w:rPr>
        <w:t>c</w:t>
      </w:r>
      <w:r w:rsidRPr="006B1D4E">
        <w:rPr>
          <w:rFonts w:cs="Times New Roman"/>
          <w:spacing w:val="-2"/>
          <w:sz w:val="22"/>
          <w:szCs w:val="22"/>
          <w:lang w:val="en-AU"/>
        </w:rPr>
        <w:t>e</w:t>
      </w:r>
      <w:r w:rsidRPr="006B1D4E">
        <w:rPr>
          <w:rFonts w:cs="Times New Roman"/>
          <w:sz w:val="22"/>
          <w:szCs w:val="22"/>
          <w:lang w:val="en-AU"/>
        </w:rPr>
        <w:t>rti</w:t>
      </w:r>
      <w:r w:rsidRPr="006B1D4E">
        <w:rPr>
          <w:rFonts w:cs="Times New Roman"/>
          <w:spacing w:val="-3"/>
          <w:sz w:val="22"/>
          <w:szCs w:val="22"/>
          <w:lang w:val="en-AU"/>
        </w:rPr>
        <w:t>f</w:t>
      </w:r>
      <w:r w:rsidRPr="006B1D4E">
        <w:rPr>
          <w:rFonts w:cs="Times New Roman"/>
          <w:sz w:val="22"/>
          <w:szCs w:val="22"/>
          <w:lang w:val="en-AU"/>
        </w:rPr>
        <w:t>i</w:t>
      </w:r>
      <w:r w:rsidRPr="006B1D4E">
        <w:rPr>
          <w:rFonts w:cs="Times New Roman"/>
          <w:spacing w:val="-1"/>
          <w:sz w:val="22"/>
          <w:szCs w:val="22"/>
          <w:lang w:val="en-AU"/>
        </w:rPr>
        <w:t>c</w:t>
      </w:r>
      <w:r w:rsidRPr="006B1D4E">
        <w:rPr>
          <w:rFonts w:cs="Times New Roman"/>
          <w:sz w:val="22"/>
          <w:szCs w:val="22"/>
          <w:lang w:val="en-AU"/>
        </w:rPr>
        <w:t>at</w:t>
      </w:r>
      <w:r w:rsidRPr="006B1D4E">
        <w:rPr>
          <w:rFonts w:cs="Times New Roman"/>
          <w:spacing w:val="-1"/>
          <w:sz w:val="22"/>
          <w:szCs w:val="22"/>
          <w:lang w:val="en-AU"/>
        </w:rPr>
        <w:t>e</w:t>
      </w:r>
      <w:r w:rsidRPr="006B1D4E">
        <w:rPr>
          <w:rFonts w:cs="Times New Roman"/>
          <w:sz w:val="22"/>
          <w:szCs w:val="22"/>
          <w:lang w:val="en-AU"/>
        </w:rPr>
        <w:t>s</w:t>
      </w:r>
      <w:r w:rsidRPr="006B1D4E">
        <w:rPr>
          <w:rFonts w:cs="Times New Roman"/>
          <w:spacing w:val="7"/>
          <w:sz w:val="22"/>
          <w:szCs w:val="22"/>
          <w:lang w:val="en-AU"/>
        </w:rPr>
        <w:t xml:space="preserve"> </w:t>
      </w:r>
      <w:r w:rsidRPr="006B1D4E">
        <w:rPr>
          <w:rFonts w:cs="Times New Roman"/>
          <w:spacing w:val="-1"/>
          <w:sz w:val="22"/>
          <w:szCs w:val="22"/>
          <w:lang w:val="en-AU"/>
        </w:rPr>
        <w:t>f</w:t>
      </w:r>
      <w:r w:rsidRPr="006B1D4E">
        <w:rPr>
          <w:rFonts w:cs="Times New Roman"/>
          <w:sz w:val="22"/>
          <w:szCs w:val="22"/>
          <w:lang w:val="en-AU"/>
        </w:rPr>
        <w:t>or</w:t>
      </w:r>
      <w:r w:rsidRPr="006B1D4E">
        <w:rPr>
          <w:rFonts w:cs="Times New Roman"/>
          <w:spacing w:val="5"/>
          <w:sz w:val="22"/>
          <w:szCs w:val="22"/>
          <w:lang w:val="en-AU"/>
        </w:rPr>
        <w:t xml:space="preserve"> </w:t>
      </w:r>
      <w:r w:rsidRPr="006B1D4E">
        <w:rPr>
          <w:rFonts w:cs="Times New Roman"/>
          <w:spacing w:val="-2"/>
          <w:sz w:val="22"/>
          <w:szCs w:val="22"/>
          <w:lang w:val="en-AU"/>
        </w:rPr>
        <w:t>t</w:t>
      </w:r>
      <w:r w:rsidRPr="006B1D4E">
        <w:rPr>
          <w:rFonts w:cs="Times New Roman"/>
          <w:sz w:val="22"/>
          <w:szCs w:val="22"/>
          <w:lang w:val="en-AU"/>
        </w:rPr>
        <w:t>he</w:t>
      </w:r>
      <w:r w:rsidRPr="006B1D4E">
        <w:rPr>
          <w:rFonts w:cs="Times New Roman"/>
          <w:spacing w:val="5"/>
          <w:sz w:val="22"/>
          <w:szCs w:val="22"/>
          <w:lang w:val="en-AU"/>
        </w:rPr>
        <w:t xml:space="preserve"> </w:t>
      </w:r>
      <w:r w:rsidR="00542AD2">
        <w:rPr>
          <w:rFonts w:cs="Times New Roman"/>
          <w:sz w:val="22"/>
          <w:szCs w:val="22"/>
          <w:lang w:val="en-AU"/>
        </w:rPr>
        <w:t>l</w:t>
      </w:r>
      <w:r w:rsidRPr="006B1D4E">
        <w:rPr>
          <w:rFonts w:cs="Times New Roman"/>
          <w:sz w:val="22"/>
          <w:szCs w:val="22"/>
          <w:lang w:val="en-AU"/>
        </w:rPr>
        <w:t>ocation</w:t>
      </w:r>
      <w:r w:rsidRPr="006B1D4E">
        <w:rPr>
          <w:rFonts w:cs="Times New Roman"/>
          <w:spacing w:val="4"/>
          <w:sz w:val="22"/>
          <w:szCs w:val="22"/>
          <w:lang w:val="en-AU"/>
        </w:rPr>
        <w:t xml:space="preserve"> </w:t>
      </w:r>
      <w:r w:rsidRPr="006B1D4E">
        <w:rPr>
          <w:rFonts w:cs="Times New Roman"/>
          <w:sz w:val="22"/>
          <w:szCs w:val="22"/>
          <w:lang w:val="en-AU"/>
        </w:rPr>
        <w:t>o</w:t>
      </w:r>
      <w:r w:rsidRPr="006B1D4E">
        <w:rPr>
          <w:rFonts w:cs="Times New Roman"/>
          <w:spacing w:val="-1"/>
          <w:sz w:val="22"/>
          <w:szCs w:val="22"/>
          <w:lang w:val="en-AU"/>
        </w:rPr>
        <w:t>f</w:t>
      </w:r>
      <w:r w:rsidRPr="006B1D4E">
        <w:rPr>
          <w:rFonts w:cs="Times New Roman"/>
          <w:sz w:val="22"/>
          <w:szCs w:val="22"/>
          <w:lang w:val="en-AU"/>
        </w:rPr>
        <w:t>fs</w:t>
      </w:r>
      <w:r w:rsidRPr="006B1D4E">
        <w:rPr>
          <w:rFonts w:cs="Times New Roman"/>
          <w:spacing w:val="-1"/>
          <w:sz w:val="22"/>
          <w:szCs w:val="22"/>
          <w:lang w:val="en-AU"/>
        </w:rPr>
        <w:t>e</w:t>
      </w:r>
      <w:r w:rsidRPr="006B1D4E">
        <w:rPr>
          <w:rFonts w:cs="Times New Roman"/>
          <w:sz w:val="22"/>
          <w:szCs w:val="22"/>
          <w:lang w:val="en-AU"/>
        </w:rPr>
        <w:t>t.</w:t>
      </w:r>
      <w:r w:rsidR="00F420CE">
        <w:rPr>
          <w:rFonts w:cs="Times New Roman"/>
          <w:spacing w:val="6"/>
          <w:sz w:val="22"/>
          <w:szCs w:val="22"/>
          <w:lang w:val="en-AU"/>
        </w:rPr>
        <w:t xml:space="preserve"> </w:t>
      </w:r>
    </w:p>
    <w:p w14:paraId="16758106" w14:textId="4E3C6E07" w:rsidR="00BB1865" w:rsidRPr="006B1D4E" w:rsidRDefault="00BB1865" w:rsidP="006B1D4E">
      <w:pPr>
        <w:pStyle w:val="BodyText"/>
        <w:spacing w:before="160" w:after="160"/>
        <w:ind w:left="0" w:right="153"/>
        <w:rPr>
          <w:rFonts w:cs="Times New Roman"/>
          <w:sz w:val="22"/>
          <w:szCs w:val="22"/>
          <w:lang w:val="en-AU"/>
        </w:rPr>
      </w:pPr>
      <w:r w:rsidRPr="006B1D4E">
        <w:rPr>
          <w:rFonts w:cs="Times New Roman"/>
          <w:spacing w:val="-1"/>
          <w:sz w:val="22"/>
          <w:szCs w:val="22"/>
          <w:lang w:val="en-AU"/>
        </w:rPr>
        <w:t>T</w:t>
      </w:r>
      <w:r w:rsidRPr="006B1D4E">
        <w:rPr>
          <w:rFonts w:cs="Times New Roman"/>
          <w:spacing w:val="1"/>
          <w:sz w:val="22"/>
          <w:szCs w:val="22"/>
          <w:lang w:val="en-AU"/>
        </w:rPr>
        <w:t>h</w:t>
      </w:r>
      <w:r w:rsidRPr="006B1D4E">
        <w:rPr>
          <w:rFonts w:cs="Times New Roman"/>
          <w:sz w:val="22"/>
          <w:szCs w:val="22"/>
          <w:lang w:val="en-AU"/>
        </w:rPr>
        <w:t>e</w:t>
      </w:r>
      <w:r w:rsidRPr="006B1D4E">
        <w:rPr>
          <w:rFonts w:cs="Times New Roman"/>
          <w:spacing w:val="5"/>
          <w:sz w:val="22"/>
          <w:szCs w:val="22"/>
          <w:lang w:val="en-AU"/>
        </w:rPr>
        <w:t xml:space="preserve"> new </w:t>
      </w:r>
      <w:r w:rsidRPr="006B1D4E">
        <w:rPr>
          <w:rFonts w:cs="Times New Roman"/>
          <w:spacing w:val="-1"/>
          <w:sz w:val="22"/>
          <w:szCs w:val="22"/>
          <w:lang w:val="en-AU"/>
        </w:rPr>
        <w:t>Ru</w:t>
      </w:r>
      <w:r w:rsidRPr="006B1D4E">
        <w:rPr>
          <w:rFonts w:cs="Times New Roman"/>
          <w:spacing w:val="1"/>
          <w:sz w:val="22"/>
          <w:szCs w:val="22"/>
          <w:lang w:val="en-AU"/>
        </w:rPr>
        <w:t>l</w:t>
      </w:r>
      <w:r w:rsidRPr="006B1D4E">
        <w:rPr>
          <w:rFonts w:cs="Times New Roman"/>
          <w:spacing w:val="-1"/>
          <w:sz w:val="22"/>
          <w:szCs w:val="22"/>
          <w:lang w:val="en-AU"/>
        </w:rPr>
        <w:t>e</w:t>
      </w:r>
      <w:r w:rsidRPr="006B1D4E">
        <w:rPr>
          <w:rFonts w:cs="Times New Roman"/>
          <w:sz w:val="22"/>
          <w:szCs w:val="22"/>
          <w:lang w:val="en-AU"/>
        </w:rPr>
        <w:t>s</w:t>
      </w:r>
      <w:r w:rsidRPr="006B1D4E">
        <w:rPr>
          <w:rFonts w:cs="Times New Roman"/>
          <w:spacing w:val="5"/>
          <w:sz w:val="22"/>
          <w:szCs w:val="22"/>
          <w:lang w:val="en-AU"/>
        </w:rPr>
        <w:t xml:space="preserve"> </w:t>
      </w:r>
      <w:r w:rsidR="0091721E">
        <w:rPr>
          <w:rFonts w:cs="Times New Roman"/>
          <w:spacing w:val="-1"/>
          <w:sz w:val="22"/>
          <w:szCs w:val="22"/>
          <w:lang w:val="en-AU"/>
        </w:rPr>
        <w:t>set out the procedures</w:t>
      </w:r>
      <w:r w:rsidRPr="006B1D4E">
        <w:rPr>
          <w:rFonts w:cs="Times New Roman"/>
          <w:spacing w:val="8"/>
          <w:sz w:val="22"/>
          <w:szCs w:val="22"/>
          <w:lang w:val="en-AU"/>
        </w:rPr>
        <w:t xml:space="preserve"> </w:t>
      </w:r>
      <w:r w:rsidR="0091721E">
        <w:rPr>
          <w:rFonts w:cs="Times New Roman"/>
          <w:sz w:val="22"/>
          <w:szCs w:val="22"/>
          <w:lang w:val="en-AU"/>
        </w:rPr>
        <w:t>by</w:t>
      </w:r>
      <w:r w:rsidRPr="006B1D4E">
        <w:rPr>
          <w:rFonts w:cs="Times New Roman"/>
          <w:spacing w:val="5"/>
          <w:sz w:val="22"/>
          <w:szCs w:val="22"/>
          <w:lang w:val="en-AU"/>
        </w:rPr>
        <w:t xml:space="preserve"> </w:t>
      </w:r>
      <w:r w:rsidRPr="006B1D4E">
        <w:rPr>
          <w:rFonts w:cs="Times New Roman"/>
          <w:spacing w:val="-1"/>
          <w:sz w:val="22"/>
          <w:szCs w:val="22"/>
          <w:lang w:val="en-AU"/>
        </w:rPr>
        <w:t>whic</w:t>
      </w:r>
      <w:r w:rsidRPr="006B1D4E">
        <w:rPr>
          <w:rFonts w:cs="Times New Roman"/>
          <w:sz w:val="22"/>
          <w:szCs w:val="22"/>
          <w:lang w:val="en-AU"/>
        </w:rPr>
        <w:t>h</w:t>
      </w:r>
      <w:r w:rsidRPr="006B1D4E">
        <w:rPr>
          <w:rFonts w:cs="Times New Roman"/>
          <w:spacing w:val="7"/>
          <w:sz w:val="22"/>
          <w:szCs w:val="22"/>
          <w:lang w:val="en-AU"/>
        </w:rPr>
        <w:t xml:space="preserve"> </w:t>
      </w:r>
      <w:r w:rsidRPr="006B1D4E">
        <w:rPr>
          <w:rFonts w:cs="Times New Roman"/>
          <w:spacing w:val="-2"/>
          <w:sz w:val="22"/>
          <w:szCs w:val="22"/>
          <w:lang w:val="en-AU"/>
        </w:rPr>
        <w:t>t</w:t>
      </w:r>
      <w:r w:rsidRPr="006B1D4E">
        <w:rPr>
          <w:rFonts w:cs="Times New Roman"/>
          <w:spacing w:val="1"/>
          <w:sz w:val="22"/>
          <w:szCs w:val="22"/>
          <w:lang w:val="en-AU"/>
        </w:rPr>
        <w:t>h</w:t>
      </w:r>
      <w:r w:rsidRPr="006B1D4E">
        <w:rPr>
          <w:rFonts w:cs="Times New Roman"/>
          <w:sz w:val="22"/>
          <w:szCs w:val="22"/>
          <w:lang w:val="en-AU"/>
        </w:rPr>
        <w:t>e</w:t>
      </w:r>
      <w:r w:rsidRPr="006B1D4E">
        <w:rPr>
          <w:rFonts w:cs="Times New Roman"/>
          <w:spacing w:val="5"/>
          <w:sz w:val="22"/>
          <w:szCs w:val="22"/>
          <w:lang w:val="en-AU"/>
        </w:rPr>
        <w:t xml:space="preserve"> </w:t>
      </w:r>
      <w:r w:rsidRPr="006B1D4E">
        <w:rPr>
          <w:rFonts w:cs="Times New Roman"/>
          <w:spacing w:val="-1"/>
          <w:sz w:val="22"/>
          <w:szCs w:val="22"/>
          <w:lang w:val="en-AU"/>
        </w:rPr>
        <w:t>B</w:t>
      </w:r>
      <w:r w:rsidRPr="006B1D4E">
        <w:rPr>
          <w:rFonts w:cs="Times New Roman"/>
          <w:spacing w:val="1"/>
          <w:sz w:val="22"/>
          <w:szCs w:val="22"/>
          <w:lang w:val="en-AU"/>
        </w:rPr>
        <w:t>o</w:t>
      </w:r>
      <w:r w:rsidRPr="006B1D4E">
        <w:rPr>
          <w:rFonts w:cs="Times New Roman"/>
          <w:sz w:val="22"/>
          <w:szCs w:val="22"/>
          <w:lang w:val="en-AU"/>
        </w:rPr>
        <w:t>ard</w:t>
      </w:r>
      <w:r w:rsidRPr="006B1D4E">
        <w:rPr>
          <w:rFonts w:cs="Times New Roman"/>
          <w:spacing w:val="5"/>
          <w:sz w:val="22"/>
          <w:szCs w:val="22"/>
          <w:lang w:val="en-AU"/>
        </w:rPr>
        <w:t xml:space="preserve"> </w:t>
      </w:r>
      <w:r w:rsidRPr="006B1D4E">
        <w:rPr>
          <w:rFonts w:cs="Times New Roman"/>
          <w:sz w:val="22"/>
          <w:szCs w:val="22"/>
          <w:lang w:val="en-AU"/>
        </w:rPr>
        <w:t>will</w:t>
      </w:r>
      <w:r w:rsidRPr="006B1D4E">
        <w:rPr>
          <w:rFonts w:cs="Times New Roman"/>
          <w:spacing w:val="7"/>
          <w:sz w:val="22"/>
          <w:szCs w:val="22"/>
          <w:lang w:val="en-AU"/>
        </w:rPr>
        <w:t xml:space="preserve"> </w:t>
      </w:r>
      <w:r w:rsidR="00A92865">
        <w:rPr>
          <w:rFonts w:cs="Times New Roman"/>
          <w:sz w:val="22"/>
          <w:szCs w:val="22"/>
          <w:lang w:val="en-AU"/>
        </w:rPr>
        <w:t>consider applications for</w:t>
      </w:r>
      <w:r w:rsidRPr="006B1D4E">
        <w:rPr>
          <w:rFonts w:cs="Times New Roman"/>
          <w:spacing w:val="5"/>
          <w:sz w:val="22"/>
          <w:szCs w:val="22"/>
          <w:lang w:val="en-AU"/>
        </w:rPr>
        <w:t xml:space="preserve"> </w:t>
      </w:r>
      <w:r w:rsidRPr="006B1D4E">
        <w:rPr>
          <w:rFonts w:cs="Times New Roman"/>
          <w:sz w:val="22"/>
          <w:szCs w:val="22"/>
          <w:lang w:val="en-AU"/>
        </w:rPr>
        <w:t>provis</w:t>
      </w:r>
      <w:r w:rsidRPr="006B1D4E">
        <w:rPr>
          <w:rFonts w:cs="Times New Roman"/>
          <w:spacing w:val="-2"/>
          <w:sz w:val="22"/>
          <w:szCs w:val="22"/>
          <w:lang w:val="en-AU"/>
        </w:rPr>
        <w:t>i</w:t>
      </w:r>
      <w:r w:rsidRPr="006B1D4E">
        <w:rPr>
          <w:rFonts w:cs="Times New Roman"/>
          <w:sz w:val="22"/>
          <w:szCs w:val="22"/>
          <w:lang w:val="en-AU"/>
        </w:rPr>
        <w:t>onal</w:t>
      </w:r>
      <w:r w:rsidRPr="006B1D4E">
        <w:rPr>
          <w:rFonts w:cs="Times New Roman"/>
          <w:spacing w:val="6"/>
          <w:sz w:val="22"/>
          <w:szCs w:val="22"/>
          <w:lang w:val="en-AU"/>
        </w:rPr>
        <w:t xml:space="preserve"> </w:t>
      </w:r>
      <w:r w:rsidRPr="006B1D4E">
        <w:rPr>
          <w:rFonts w:cs="Times New Roman"/>
          <w:sz w:val="22"/>
          <w:szCs w:val="22"/>
          <w:lang w:val="en-AU"/>
        </w:rPr>
        <w:t>cer</w:t>
      </w:r>
      <w:r w:rsidRPr="006B1D4E">
        <w:rPr>
          <w:rFonts w:cs="Times New Roman"/>
          <w:spacing w:val="-2"/>
          <w:sz w:val="22"/>
          <w:szCs w:val="22"/>
          <w:lang w:val="en-AU"/>
        </w:rPr>
        <w:t>t</w:t>
      </w:r>
      <w:r w:rsidRPr="006B1D4E">
        <w:rPr>
          <w:rFonts w:cs="Times New Roman"/>
          <w:spacing w:val="1"/>
          <w:sz w:val="22"/>
          <w:szCs w:val="22"/>
          <w:lang w:val="en-AU"/>
        </w:rPr>
        <w:t>i</w:t>
      </w:r>
      <w:r w:rsidRPr="006B1D4E">
        <w:rPr>
          <w:rFonts w:cs="Times New Roman"/>
          <w:spacing w:val="-1"/>
          <w:sz w:val="22"/>
          <w:szCs w:val="22"/>
          <w:lang w:val="en-AU"/>
        </w:rPr>
        <w:t>f</w:t>
      </w:r>
      <w:r w:rsidRPr="006B1D4E">
        <w:rPr>
          <w:rFonts w:cs="Times New Roman"/>
          <w:sz w:val="22"/>
          <w:szCs w:val="22"/>
          <w:lang w:val="en-AU"/>
        </w:rPr>
        <w:t>icates</w:t>
      </w:r>
      <w:r w:rsidRPr="006B1D4E">
        <w:rPr>
          <w:rFonts w:cs="Times New Roman"/>
          <w:spacing w:val="7"/>
          <w:sz w:val="22"/>
          <w:szCs w:val="22"/>
          <w:lang w:val="en-AU"/>
        </w:rPr>
        <w:t xml:space="preserve"> </w:t>
      </w:r>
      <w:r w:rsidRPr="006B1D4E">
        <w:rPr>
          <w:rFonts w:cs="Times New Roman"/>
          <w:sz w:val="22"/>
          <w:szCs w:val="22"/>
          <w:lang w:val="en-AU"/>
        </w:rPr>
        <w:t>for</w:t>
      </w:r>
      <w:r w:rsidRPr="006B1D4E">
        <w:rPr>
          <w:rFonts w:cs="Times New Roman"/>
          <w:w w:val="101"/>
          <w:sz w:val="22"/>
          <w:szCs w:val="22"/>
          <w:lang w:val="en-AU"/>
        </w:rPr>
        <w:t xml:space="preserve"> </w:t>
      </w:r>
      <w:r w:rsidRPr="006B1D4E">
        <w:rPr>
          <w:rFonts w:cs="Times New Roman"/>
          <w:sz w:val="22"/>
          <w:szCs w:val="22"/>
          <w:lang w:val="en-AU"/>
        </w:rPr>
        <w:t>the</w:t>
      </w:r>
      <w:r w:rsidRPr="006B1D4E">
        <w:rPr>
          <w:rFonts w:cs="Times New Roman"/>
          <w:spacing w:val="6"/>
          <w:sz w:val="22"/>
          <w:szCs w:val="22"/>
          <w:lang w:val="en-AU"/>
        </w:rPr>
        <w:t xml:space="preserve"> </w:t>
      </w:r>
      <w:r w:rsidR="00542AD2">
        <w:rPr>
          <w:rFonts w:cs="Times New Roman"/>
          <w:sz w:val="22"/>
          <w:szCs w:val="22"/>
          <w:lang w:val="en-AU"/>
        </w:rPr>
        <w:t>l</w:t>
      </w:r>
      <w:r w:rsidRPr="006B1D4E">
        <w:rPr>
          <w:rFonts w:cs="Times New Roman"/>
          <w:sz w:val="22"/>
          <w:szCs w:val="22"/>
          <w:lang w:val="en-AU"/>
        </w:rPr>
        <w:t>ocation</w:t>
      </w:r>
      <w:r w:rsidRPr="006B1D4E">
        <w:rPr>
          <w:rFonts w:cs="Times New Roman"/>
          <w:spacing w:val="6"/>
          <w:sz w:val="22"/>
          <w:szCs w:val="22"/>
          <w:lang w:val="en-AU"/>
        </w:rPr>
        <w:t xml:space="preserve"> </w:t>
      </w:r>
      <w:r w:rsidRPr="006B1D4E">
        <w:rPr>
          <w:rFonts w:cs="Times New Roman"/>
          <w:sz w:val="22"/>
          <w:szCs w:val="22"/>
          <w:lang w:val="en-AU"/>
        </w:rPr>
        <w:t>offset</w:t>
      </w:r>
      <w:r w:rsidR="00A92865">
        <w:rPr>
          <w:rFonts w:cs="Times New Roman"/>
          <w:sz w:val="22"/>
          <w:szCs w:val="22"/>
          <w:lang w:val="en-AU"/>
        </w:rPr>
        <w:t>. The new Rules also</w:t>
      </w:r>
      <w:r w:rsidRPr="006B1D4E">
        <w:rPr>
          <w:rFonts w:cs="Times New Roman"/>
          <w:spacing w:val="7"/>
          <w:sz w:val="22"/>
          <w:szCs w:val="22"/>
          <w:lang w:val="en-AU"/>
        </w:rPr>
        <w:t xml:space="preserve"> </w:t>
      </w:r>
      <w:r w:rsidRPr="006B1D4E">
        <w:rPr>
          <w:rFonts w:cs="Times New Roman"/>
          <w:sz w:val="22"/>
          <w:szCs w:val="22"/>
          <w:lang w:val="en-AU"/>
        </w:rPr>
        <w:t>specify</w:t>
      </w:r>
      <w:r w:rsidRPr="006B1D4E">
        <w:rPr>
          <w:rFonts w:cs="Times New Roman"/>
          <w:spacing w:val="7"/>
          <w:sz w:val="22"/>
          <w:szCs w:val="22"/>
          <w:lang w:val="en-AU"/>
        </w:rPr>
        <w:t xml:space="preserve"> </w:t>
      </w:r>
      <w:r w:rsidRPr="006B1D4E">
        <w:rPr>
          <w:rFonts w:cs="Times New Roman"/>
          <w:sz w:val="22"/>
          <w:szCs w:val="22"/>
          <w:lang w:val="en-AU"/>
        </w:rPr>
        <w:t>how</w:t>
      </w:r>
      <w:r w:rsidRPr="006B1D4E">
        <w:rPr>
          <w:rFonts w:cs="Times New Roman"/>
          <w:spacing w:val="7"/>
          <w:sz w:val="22"/>
          <w:szCs w:val="22"/>
          <w:lang w:val="en-AU"/>
        </w:rPr>
        <w:t xml:space="preserve"> </w:t>
      </w:r>
      <w:r w:rsidRPr="006B1D4E">
        <w:rPr>
          <w:rFonts w:cs="Times New Roman"/>
          <w:spacing w:val="-2"/>
          <w:sz w:val="22"/>
          <w:szCs w:val="22"/>
          <w:lang w:val="en-AU"/>
        </w:rPr>
        <w:t>a</w:t>
      </w:r>
      <w:r w:rsidRPr="006B1D4E">
        <w:rPr>
          <w:rFonts w:cs="Times New Roman"/>
          <w:sz w:val="22"/>
          <w:szCs w:val="22"/>
          <w:lang w:val="en-AU"/>
        </w:rPr>
        <w:t>pplications</w:t>
      </w:r>
      <w:r w:rsidRPr="006B1D4E">
        <w:rPr>
          <w:rFonts w:cs="Times New Roman"/>
          <w:spacing w:val="7"/>
          <w:sz w:val="22"/>
          <w:szCs w:val="22"/>
          <w:lang w:val="en-AU"/>
        </w:rPr>
        <w:t xml:space="preserve"> </w:t>
      </w:r>
      <w:r w:rsidRPr="006B1D4E">
        <w:rPr>
          <w:rFonts w:cs="Times New Roman"/>
          <w:spacing w:val="-3"/>
          <w:sz w:val="22"/>
          <w:szCs w:val="22"/>
          <w:lang w:val="en-AU"/>
        </w:rPr>
        <w:t>f</w:t>
      </w:r>
      <w:r w:rsidRPr="006B1D4E">
        <w:rPr>
          <w:rFonts w:cs="Times New Roman"/>
          <w:sz w:val="22"/>
          <w:szCs w:val="22"/>
          <w:lang w:val="en-AU"/>
        </w:rPr>
        <w:t>or</w:t>
      </w:r>
      <w:r w:rsidRPr="006B1D4E">
        <w:rPr>
          <w:rFonts w:cs="Times New Roman"/>
          <w:spacing w:val="6"/>
          <w:sz w:val="22"/>
          <w:szCs w:val="22"/>
          <w:lang w:val="en-AU"/>
        </w:rPr>
        <w:t xml:space="preserve"> </w:t>
      </w:r>
      <w:r w:rsidRPr="006B1D4E">
        <w:rPr>
          <w:rFonts w:cs="Times New Roman"/>
          <w:sz w:val="22"/>
          <w:szCs w:val="22"/>
          <w:lang w:val="en-AU"/>
        </w:rPr>
        <w:t>provisional</w:t>
      </w:r>
      <w:r w:rsidR="00A92865">
        <w:rPr>
          <w:rFonts w:cs="Times New Roman"/>
          <w:sz w:val="22"/>
          <w:szCs w:val="22"/>
          <w:lang w:val="en-AU"/>
        </w:rPr>
        <w:t xml:space="preserve"> and final</w:t>
      </w:r>
      <w:r w:rsidRPr="006B1D4E">
        <w:rPr>
          <w:rFonts w:cs="Times New Roman"/>
          <w:spacing w:val="6"/>
          <w:sz w:val="22"/>
          <w:szCs w:val="22"/>
          <w:lang w:val="en-AU"/>
        </w:rPr>
        <w:t xml:space="preserve"> </w:t>
      </w:r>
      <w:r w:rsidRPr="006B1D4E">
        <w:rPr>
          <w:rFonts w:cs="Times New Roman"/>
          <w:spacing w:val="-2"/>
          <w:sz w:val="22"/>
          <w:szCs w:val="22"/>
          <w:lang w:val="en-AU"/>
        </w:rPr>
        <w:t>c</w:t>
      </w:r>
      <w:r w:rsidRPr="006B1D4E">
        <w:rPr>
          <w:rFonts w:cs="Times New Roman"/>
          <w:sz w:val="22"/>
          <w:szCs w:val="22"/>
          <w:lang w:val="en-AU"/>
        </w:rPr>
        <w:t>er</w:t>
      </w:r>
      <w:r w:rsidRPr="006B1D4E">
        <w:rPr>
          <w:rFonts w:cs="Times New Roman"/>
          <w:spacing w:val="1"/>
          <w:sz w:val="22"/>
          <w:szCs w:val="22"/>
          <w:lang w:val="en-AU"/>
        </w:rPr>
        <w:t>t</w:t>
      </w:r>
      <w:r w:rsidRPr="006B1D4E">
        <w:rPr>
          <w:rFonts w:cs="Times New Roman"/>
          <w:sz w:val="22"/>
          <w:szCs w:val="22"/>
          <w:lang w:val="en-AU"/>
        </w:rPr>
        <w:t>if</w:t>
      </w:r>
      <w:r w:rsidRPr="006B1D4E">
        <w:rPr>
          <w:rFonts w:cs="Times New Roman"/>
          <w:spacing w:val="1"/>
          <w:sz w:val="22"/>
          <w:szCs w:val="22"/>
          <w:lang w:val="en-AU"/>
        </w:rPr>
        <w:t>i</w:t>
      </w:r>
      <w:r w:rsidRPr="006B1D4E">
        <w:rPr>
          <w:rFonts w:cs="Times New Roman"/>
          <w:spacing w:val="-2"/>
          <w:sz w:val="22"/>
          <w:szCs w:val="22"/>
          <w:lang w:val="en-AU"/>
        </w:rPr>
        <w:t>c</w:t>
      </w:r>
      <w:r w:rsidRPr="006B1D4E">
        <w:rPr>
          <w:rFonts w:cs="Times New Roman"/>
          <w:sz w:val="22"/>
          <w:szCs w:val="22"/>
          <w:lang w:val="en-AU"/>
        </w:rPr>
        <w:t>ates</w:t>
      </w:r>
      <w:r w:rsidRPr="006B1D4E">
        <w:rPr>
          <w:rFonts w:cs="Times New Roman"/>
          <w:spacing w:val="5"/>
          <w:sz w:val="22"/>
          <w:szCs w:val="22"/>
          <w:lang w:val="en-AU"/>
        </w:rPr>
        <w:t xml:space="preserve"> </w:t>
      </w:r>
      <w:r w:rsidR="00A92865">
        <w:rPr>
          <w:rFonts w:cs="Times New Roman"/>
          <w:spacing w:val="5"/>
          <w:sz w:val="22"/>
          <w:szCs w:val="22"/>
          <w:lang w:val="en-AU"/>
        </w:rPr>
        <w:t>are to be made to the Board and the Arts Minister respectively,</w:t>
      </w:r>
      <w:r w:rsidRPr="006B1D4E">
        <w:rPr>
          <w:rFonts w:cs="Times New Roman"/>
          <w:spacing w:val="5"/>
          <w:sz w:val="22"/>
          <w:szCs w:val="22"/>
          <w:lang w:val="en-AU"/>
        </w:rPr>
        <w:t xml:space="preserve"> </w:t>
      </w:r>
      <w:r w:rsidRPr="006B1D4E">
        <w:rPr>
          <w:rFonts w:cs="Times New Roman"/>
          <w:spacing w:val="1"/>
          <w:sz w:val="22"/>
          <w:szCs w:val="22"/>
          <w:lang w:val="en-AU"/>
        </w:rPr>
        <w:t>i</w:t>
      </w:r>
      <w:r w:rsidRPr="006B1D4E">
        <w:rPr>
          <w:rFonts w:cs="Times New Roman"/>
          <w:sz w:val="22"/>
          <w:szCs w:val="22"/>
          <w:lang w:val="en-AU"/>
        </w:rPr>
        <w:t>n</w:t>
      </w:r>
      <w:r w:rsidRPr="006B1D4E">
        <w:rPr>
          <w:rFonts w:cs="Times New Roman"/>
          <w:spacing w:val="-1"/>
          <w:sz w:val="22"/>
          <w:szCs w:val="22"/>
          <w:lang w:val="en-AU"/>
        </w:rPr>
        <w:t>clu</w:t>
      </w:r>
      <w:r w:rsidRPr="006B1D4E">
        <w:rPr>
          <w:rFonts w:cs="Times New Roman"/>
          <w:spacing w:val="1"/>
          <w:sz w:val="22"/>
          <w:szCs w:val="22"/>
          <w:lang w:val="en-AU"/>
        </w:rPr>
        <w:t>d</w:t>
      </w:r>
      <w:r w:rsidRPr="006B1D4E">
        <w:rPr>
          <w:rFonts w:cs="Times New Roman"/>
          <w:spacing w:val="-1"/>
          <w:sz w:val="22"/>
          <w:szCs w:val="22"/>
          <w:lang w:val="en-AU"/>
        </w:rPr>
        <w:t>in</w:t>
      </w:r>
      <w:r w:rsidRPr="006B1D4E">
        <w:rPr>
          <w:rFonts w:cs="Times New Roman"/>
          <w:sz w:val="22"/>
          <w:szCs w:val="22"/>
          <w:lang w:val="en-AU"/>
        </w:rPr>
        <w:t>g</w:t>
      </w:r>
      <w:r w:rsidRPr="006B1D4E">
        <w:rPr>
          <w:rFonts w:cs="Times New Roman"/>
          <w:spacing w:val="7"/>
          <w:sz w:val="22"/>
          <w:szCs w:val="22"/>
          <w:lang w:val="en-AU"/>
        </w:rPr>
        <w:t xml:space="preserve"> </w:t>
      </w:r>
      <w:r w:rsidRPr="006B1D4E">
        <w:rPr>
          <w:rFonts w:cs="Times New Roman"/>
          <w:spacing w:val="-1"/>
          <w:sz w:val="22"/>
          <w:szCs w:val="22"/>
          <w:lang w:val="en-AU"/>
        </w:rPr>
        <w:t>t</w:t>
      </w:r>
      <w:r w:rsidRPr="006B1D4E">
        <w:rPr>
          <w:rFonts w:cs="Times New Roman"/>
          <w:sz w:val="22"/>
          <w:szCs w:val="22"/>
          <w:lang w:val="en-AU"/>
        </w:rPr>
        <w:t>he</w:t>
      </w:r>
      <w:r w:rsidRPr="006B1D4E">
        <w:rPr>
          <w:rFonts w:cs="Times New Roman"/>
          <w:spacing w:val="7"/>
          <w:sz w:val="22"/>
          <w:szCs w:val="22"/>
          <w:lang w:val="en-AU"/>
        </w:rPr>
        <w:t xml:space="preserve"> </w:t>
      </w:r>
      <w:r w:rsidRPr="006B1D4E">
        <w:rPr>
          <w:rFonts w:cs="Times New Roman"/>
          <w:spacing w:val="-1"/>
          <w:sz w:val="22"/>
          <w:szCs w:val="22"/>
          <w:lang w:val="en-AU"/>
        </w:rPr>
        <w:t>for</w:t>
      </w:r>
      <w:r w:rsidRPr="006B1D4E">
        <w:rPr>
          <w:rFonts w:cs="Times New Roman"/>
          <w:sz w:val="22"/>
          <w:szCs w:val="22"/>
          <w:lang w:val="en-AU"/>
        </w:rPr>
        <w:t>m</w:t>
      </w:r>
      <w:r w:rsidRPr="006B1D4E">
        <w:rPr>
          <w:rFonts w:cs="Times New Roman"/>
          <w:spacing w:val="7"/>
          <w:sz w:val="22"/>
          <w:szCs w:val="22"/>
          <w:lang w:val="en-AU"/>
        </w:rPr>
        <w:t xml:space="preserve"> </w:t>
      </w:r>
      <w:r w:rsidRPr="006B1D4E">
        <w:rPr>
          <w:rFonts w:cs="Times New Roman"/>
          <w:sz w:val="22"/>
          <w:szCs w:val="22"/>
          <w:lang w:val="en-AU"/>
        </w:rPr>
        <w:t>of</w:t>
      </w:r>
      <w:r w:rsidRPr="006B1D4E">
        <w:rPr>
          <w:rFonts w:cs="Times New Roman"/>
          <w:spacing w:val="6"/>
          <w:sz w:val="22"/>
          <w:szCs w:val="22"/>
          <w:lang w:val="en-AU"/>
        </w:rPr>
        <w:t xml:space="preserve"> </w:t>
      </w:r>
      <w:r w:rsidRPr="006B1D4E">
        <w:rPr>
          <w:rFonts w:cs="Times New Roman"/>
          <w:sz w:val="22"/>
          <w:szCs w:val="22"/>
          <w:lang w:val="en-AU"/>
        </w:rPr>
        <w:t>a</w:t>
      </w:r>
      <w:r w:rsidRPr="006B1D4E">
        <w:rPr>
          <w:rFonts w:cs="Times New Roman"/>
          <w:spacing w:val="-1"/>
          <w:sz w:val="22"/>
          <w:szCs w:val="22"/>
          <w:lang w:val="en-AU"/>
        </w:rPr>
        <w:t>p</w:t>
      </w:r>
      <w:r w:rsidRPr="006B1D4E">
        <w:rPr>
          <w:rFonts w:cs="Times New Roman"/>
          <w:sz w:val="22"/>
          <w:szCs w:val="22"/>
          <w:lang w:val="en-AU"/>
        </w:rPr>
        <w:t>p</w:t>
      </w:r>
      <w:r w:rsidRPr="006B1D4E">
        <w:rPr>
          <w:rFonts w:cs="Times New Roman"/>
          <w:spacing w:val="-1"/>
          <w:sz w:val="22"/>
          <w:szCs w:val="22"/>
          <w:lang w:val="en-AU"/>
        </w:rPr>
        <w:t>li</w:t>
      </w:r>
      <w:r w:rsidRPr="006B1D4E">
        <w:rPr>
          <w:rFonts w:cs="Times New Roman"/>
          <w:sz w:val="22"/>
          <w:szCs w:val="22"/>
          <w:lang w:val="en-AU"/>
        </w:rPr>
        <w:t>c</w:t>
      </w:r>
      <w:r w:rsidRPr="006B1D4E">
        <w:rPr>
          <w:rFonts w:cs="Times New Roman"/>
          <w:spacing w:val="-2"/>
          <w:sz w:val="22"/>
          <w:szCs w:val="22"/>
          <w:lang w:val="en-AU"/>
        </w:rPr>
        <w:t>a</w:t>
      </w:r>
      <w:r w:rsidRPr="006B1D4E">
        <w:rPr>
          <w:rFonts w:cs="Times New Roman"/>
          <w:spacing w:val="1"/>
          <w:sz w:val="22"/>
          <w:szCs w:val="22"/>
          <w:lang w:val="en-AU"/>
        </w:rPr>
        <w:t>t</w:t>
      </w:r>
      <w:r w:rsidRPr="006B1D4E">
        <w:rPr>
          <w:rFonts w:cs="Times New Roman"/>
          <w:spacing w:val="-1"/>
          <w:sz w:val="22"/>
          <w:szCs w:val="22"/>
          <w:lang w:val="en-AU"/>
        </w:rPr>
        <w:t>io</w:t>
      </w:r>
      <w:r w:rsidRPr="006B1D4E">
        <w:rPr>
          <w:rFonts w:cs="Times New Roman"/>
          <w:spacing w:val="1"/>
          <w:sz w:val="22"/>
          <w:szCs w:val="22"/>
          <w:lang w:val="en-AU"/>
        </w:rPr>
        <w:t>n</w:t>
      </w:r>
      <w:r w:rsidRPr="006B1D4E">
        <w:rPr>
          <w:rFonts w:cs="Times New Roman"/>
          <w:spacing w:val="-1"/>
          <w:sz w:val="22"/>
          <w:szCs w:val="22"/>
          <w:lang w:val="en-AU"/>
        </w:rPr>
        <w:t>s</w:t>
      </w:r>
      <w:r w:rsidRPr="006B1D4E">
        <w:rPr>
          <w:rFonts w:cs="Times New Roman"/>
          <w:sz w:val="22"/>
          <w:szCs w:val="22"/>
          <w:lang w:val="en-AU"/>
        </w:rPr>
        <w:t>,</w:t>
      </w:r>
      <w:r w:rsidRPr="006B1D4E">
        <w:rPr>
          <w:rFonts w:cs="Times New Roman"/>
          <w:spacing w:val="7"/>
          <w:sz w:val="22"/>
          <w:szCs w:val="22"/>
          <w:lang w:val="en-AU"/>
        </w:rPr>
        <w:t xml:space="preserve"> </w:t>
      </w:r>
      <w:r w:rsidRPr="006B1D4E">
        <w:rPr>
          <w:rFonts w:cs="Times New Roman"/>
          <w:spacing w:val="-1"/>
          <w:sz w:val="22"/>
          <w:szCs w:val="22"/>
          <w:lang w:val="en-AU"/>
        </w:rPr>
        <w:t>the</w:t>
      </w:r>
      <w:r w:rsidRPr="006B1D4E">
        <w:rPr>
          <w:rFonts w:cs="Times New Roman"/>
          <w:spacing w:val="-1"/>
          <w:w w:val="101"/>
          <w:sz w:val="22"/>
          <w:szCs w:val="22"/>
          <w:lang w:val="en-AU"/>
        </w:rPr>
        <w:t xml:space="preserve"> </w:t>
      </w:r>
      <w:r w:rsidRPr="006B1D4E">
        <w:rPr>
          <w:rFonts w:cs="Times New Roman"/>
          <w:spacing w:val="-1"/>
          <w:sz w:val="22"/>
          <w:szCs w:val="22"/>
          <w:lang w:val="en-AU"/>
        </w:rPr>
        <w:t>i</w:t>
      </w:r>
      <w:r w:rsidRPr="006B1D4E">
        <w:rPr>
          <w:rFonts w:cs="Times New Roman"/>
          <w:sz w:val="22"/>
          <w:szCs w:val="22"/>
          <w:lang w:val="en-AU"/>
        </w:rPr>
        <w:t>n</w:t>
      </w:r>
      <w:r w:rsidRPr="006B1D4E">
        <w:rPr>
          <w:rFonts w:cs="Times New Roman"/>
          <w:spacing w:val="-1"/>
          <w:sz w:val="22"/>
          <w:szCs w:val="22"/>
          <w:lang w:val="en-AU"/>
        </w:rPr>
        <w:t>f</w:t>
      </w:r>
      <w:r w:rsidRPr="006B1D4E">
        <w:rPr>
          <w:rFonts w:cs="Times New Roman"/>
          <w:sz w:val="22"/>
          <w:szCs w:val="22"/>
          <w:lang w:val="en-AU"/>
        </w:rPr>
        <w:t>o</w:t>
      </w:r>
      <w:r w:rsidRPr="006B1D4E">
        <w:rPr>
          <w:rFonts w:cs="Times New Roman"/>
          <w:spacing w:val="-1"/>
          <w:sz w:val="22"/>
          <w:szCs w:val="22"/>
          <w:lang w:val="en-AU"/>
        </w:rPr>
        <w:t>rma</w:t>
      </w:r>
      <w:r w:rsidRPr="006B1D4E">
        <w:rPr>
          <w:rFonts w:cs="Times New Roman"/>
          <w:spacing w:val="1"/>
          <w:sz w:val="22"/>
          <w:szCs w:val="22"/>
          <w:lang w:val="en-AU"/>
        </w:rPr>
        <w:t>t</w:t>
      </w:r>
      <w:r w:rsidRPr="006B1D4E">
        <w:rPr>
          <w:rFonts w:cs="Times New Roman"/>
          <w:spacing w:val="-1"/>
          <w:sz w:val="22"/>
          <w:szCs w:val="22"/>
          <w:lang w:val="en-AU"/>
        </w:rPr>
        <w:t>i</w:t>
      </w:r>
      <w:r w:rsidRPr="006B1D4E">
        <w:rPr>
          <w:rFonts w:cs="Times New Roman"/>
          <w:sz w:val="22"/>
          <w:szCs w:val="22"/>
          <w:lang w:val="en-AU"/>
        </w:rPr>
        <w:t>on</w:t>
      </w:r>
      <w:r w:rsidRPr="006B1D4E">
        <w:rPr>
          <w:rFonts w:cs="Times New Roman"/>
          <w:spacing w:val="4"/>
          <w:sz w:val="22"/>
          <w:szCs w:val="22"/>
          <w:lang w:val="en-AU"/>
        </w:rPr>
        <w:t xml:space="preserve"> </w:t>
      </w:r>
      <w:r w:rsidRPr="006B1D4E">
        <w:rPr>
          <w:rFonts w:cs="Times New Roman"/>
          <w:spacing w:val="1"/>
          <w:sz w:val="22"/>
          <w:szCs w:val="22"/>
          <w:lang w:val="en-AU"/>
        </w:rPr>
        <w:t>t</w:t>
      </w:r>
      <w:r w:rsidRPr="006B1D4E">
        <w:rPr>
          <w:rFonts w:cs="Times New Roman"/>
          <w:sz w:val="22"/>
          <w:szCs w:val="22"/>
          <w:lang w:val="en-AU"/>
        </w:rPr>
        <w:t>o</w:t>
      </w:r>
      <w:r w:rsidRPr="006B1D4E">
        <w:rPr>
          <w:rFonts w:cs="Times New Roman"/>
          <w:spacing w:val="7"/>
          <w:sz w:val="22"/>
          <w:szCs w:val="22"/>
          <w:lang w:val="en-AU"/>
        </w:rPr>
        <w:t xml:space="preserve"> </w:t>
      </w:r>
      <w:r w:rsidRPr="006B1D4E">
        <w:rPr>
          <w:rFonts w:cs="Times New Roman"/>
          <w:spacing w:val="-1"/>
          <w:sz w:val="22"/>
          <w:szCs w:val="22"/>
          <w:lang w:val="en-AU"/>
        </w:rPr>
        <w:t>b</w:t>
      </w:r>
      <w:r w:rsidRPr="006B1D4E">
        <w:rPr>
          <w:rFonts w:cs="Times New Roman"/>
          <w:sz w:val="22"/>
          <w:szCs w:val="22"/>
          <w:lang w:val="en-AU"/>
        </w:rPr>
        <w:t>e</w:t>
      </w:r>
      <w:r w:rsidRPr="006B1D4E">
        <w:rPr>
          <w:rFonts w:cs="Times New Roman"/>
          <w:spacing w:val="4"/>
          <w:sz w:val="22"/>
          <w:szCs w:val="22"/>
          <w:lang w:val="en-AU"/>
        </w:rPr>
        <w:t xml:space="preserve"> </w:t>
      </w:r>
      <w:r w:rsidRPr="006B1D4E">
        <w:rPr>
          <w:rFonts w:cs="Times New Roman"/>
          <w:sz w:val="22"/>
          <w:szCs w:val="22"/>
          <w:lang w:val="en-AU"/>
        </w:rPr>
        <w:t>pr</w:t>
      </w:r>
      <w:r w:rsidRPr="006B1D4E">
        <w:rPr>
          <w:rFonts w:cs="Times New Roman"/>
          <w:spacing w:val="-1"/>
          <w:sz w:val="22"/>
          <w:szCs w:val="22"/>
          <w:lang w:val="en-AU"/>
        </w:rPr>
        <w:t>o</w:t>
      </w:r>
      <w:r w:rsidRPr="006B1D4E">
        <w:rPr>
          <w:rFonts w:cs="Times New Roman"/>
          <w:sz w:val="22"/>
          <w:szCs w:val="22"/>
          <w:lang w:val="en-AU"/>
        </w:rPr>
        <w:t>v</w:t>
      </w:r>
      <w:r w:rsidRPr="006B1D4E">
        <w:rPr>
          <w:rFonts w:cs="Times New Roman"/>
          <w:spacing w:val="-1"/>
          <w:sz w:val="22"/>
          <w:szCs w:val="22"/>
          <w:lang w:val="en-AU"/>
        </w:rPr>
        <w:t>ide</w:t>
      </w:r>
      <w:r w:rsidRPr="006B1D4E">
        <w:rPr>
          <w:rFonts w:cs="Times New Roman"/>
          <w:spacing w:val="1"/>
          <w:sz w:val="22"/>
          <w:szCs w:val="22"/>
          <w:lang w:val="en-AU"/>
        </w:rPr>
        <w:t>d</w:t>
      </w:r>
      <w:r w:rsidRPr="006B1D4E">
        <w:rPr>
          <w:rFonts w:cs="Times New Roman"/>
          <w:sz w:val="22"/>
          <w:szCs w:val="22"/>
          <w:lang w:val="en-AU"/>
        </w:rPr>
        <w:t>,</w:t>
      </w:r>
      <w:r w:rsidRPr="006B1D4E">
        <w:rPr>
          <w:rFonts w:cs="Times New Roman"/>
          <w:spacing w:val="5"/>
          <w:sz w:val="22"/>
          <w:szCs w:val="22"/>
          <w:lang w:val="en-AU"/>
        </w:rPr>
        <w:t xml:space="preserve"> </w:t>
      </w:r>
      <w:r w:rsidRPr="006B1D4E">
        <w:rPr>
          <w:rFonts w:cs="Times New Roman"/>
          <w:spacing w:val="-1"/>
          <w:sz w:val="22"/>
          <w:szCs w:val="22"/>
          <w:lang w:val="en-AU"/>
        </w:rPr>
        <w:t>ho</w:t>
      </w:r>
      <w:r w:rsidRPr="006B1D4E">
        <w:rPr>
          <w:rFonts w:cs="Times New Roman"/>
          <w:sz w:val="22"/>
          <w:szCs w:val="22"/>
          <w:lang w:val="en-AU"/>
        </w:rPr>
        <w:t>w</w:t>
      </w:r>
      <w:r w:rsidRPr="006B1D4E">
        <w:rPr>
          <w:rFonts w:cs="Times New Roman"/>
          <w:spacing w:val="5"/>
          <w:sz w:val="22"/>
          <w:szCs w:val="22"/>
          <w:lang w:val="en-AU"/>
        </w:rPr>
        <w:t xml:space="preserve"> </w:t>
      </w:r>
      <w:r w:rsidRPr="006B1D4E">
        <w:rPr>
          <w:rFonts w:cs="Times New Roman"/>
          <w:spacing w:val="-1"/>
          <w:sz w:val="22"/>
          <w:szCs w:val="22"/>
          <w:lang w:val="en-AU"/>
        </w:rPr>
        <w:t>s</w:t>
      </w:r>
      <w:r w:rsidRPr="006B1D4E">
        <w:rPr>
          <w:rFonts w:cs="Times New Roman"/>
          <w:sz w:val="22"/>
          <w:szCs w:val="22"/>
          <w:lang w:val="en-AU"/>
        </w:rPr>
        <w:t>u</w:t>
      </w:r>
      <w:r w:rsidRPr="006B1D4E">
        <w:rPr>
          <w:rFonts w:cs="Times New Roman"/>
          <w:spacing w:val="-1"/>
          <w:sz w:val="22"/>
          <w:szCs w:val="22"/>
          <w:lang w:val="en-AU"/>
        </w:rPr>
        <w:t>c</w:t>
      </w:r>
      <w:r w:rsidRPr="006B1D4E">
        <w:rPr>
          <w:rFonts w:cs="Times New Roman"/>
          <w:sz w:val="22"/>
          <w:szCs w:val="22"/>
          <w:lang w:val="en-AU"/>
        </w:rPr>
        <w:t>h</w:t>
      </w:r>
      <w:r w:rsidRPr="006B1D4E">
        <w:rPr>
          <w:rFonts w:cs="Times New Roman"/>
          <w:spacing w:val="8"/>
          <w:sz w:val="22"/>
          <w:szCs w:val="22"/>
          <w:lang w:val="en-AU"/>
        </w:rPr>
        <w:t xml:space="preserve"> </w:t>
      </w:r>
      <w:r w:rsidRPr="006B1D4E">
        <w:rPr>
          <w:rFonts w:cs="Times New Roman"/>
          <w:spacing w:val="-1"/>
          <w:sz w:val="22"/>
          <w:szCs w:val="22"/>
          <w:lang w:val="en-AU"/>
        </w:rPr>
        <w:t>i</w:t>
      </w:r>
      <w:r w:rsidRPr="006B1D4E">
        <w:rPr>
          <w:rFonts w:cs="Times New Roman"/>
          <w:sz w:val="22"/>
          <w:szCs w:val="22"/>
          <w:lang w:val="en-AU"/>
        </w:rPr>
        <w:t>n</w:t>
      </w:r>
      <w:r w:rsidRPr="006B1D4E">
        <w:rPr>
          <w:rFonts w:cs="Times New Roman"/>
          <w:spacing w:val="-3"/>
          <w:sz w:val="22"/>
          <w:szCs w:val="22"/>
          <w:lang w:val="en-AU"/>
        </w:rPr>
        <w:t>f</w:t>
      </w:r>
      <w:r w:rsidRPr="006B1D4E">
        <w:rPr>
          <w:rFonts w:cs="Times New Roman"/>
          <w:spacing w:val="1"/>
          <w:sz w:val="22"/>
          <w:szCs w:val="22"/>
          <w:lang w:val="en-AU"/>
        </w:rPr>
        <w:t>o</w:t>
      </w:r>
      <w:r w:rsidRPr="006B1D4E">
        <w:rPr>
          <w:rFonts w:cs="Times New Roman"/>
          <w:spacing w:val="-1"/>
          <w:sz w:val="22"/>
          <w:szCs w:val="22"/>
          <w:lang w:val="en-AU"/>
        </w:rPr>
        <w:t>rma</w:t>
      </w:r>
      <w:r w:rsidRPr="006B1D4E">
        <w:rPr>
          <w:rFonts w:cs="Times New Roman"/>
          <w:spacing w:val="1"/>
          <w:sz w:val="22"/>
          <w:szCs w:val="22"/>
          <w:lang w:val="en-AU"/>
        </w:rPr>
        <w:t>t</w:t>
      </w:r>
      <w:r w:rsidRPr="006B1D4E">
        <w:rPr>
          <w:rFonts w:cs="Times New Roman"/>
          <w:spacing w:val="-1"/>
          <w:sz w:val="22"/>
          <w:szCs w:val="22"/>
          <w:lang w:val="en-AU"/>
        </w:rPr>
        <w:t>io</w:t>
      </w:r>
      <w:r w:rsidRPr="006B1D4E">
        <w:rPr>
          <w:rFonts w:cs="Times New Roman"/>
          <w:sz w:val="22"/>
          <w:szCs w:val="22"/>
          <w:lang w:val="en-AU"/>
        </w:rPr>
        <w:t>n</w:t>
      </w:r>
      <w:r w:rsidRPr="006B1D4E">
        <w:rPr>
          <w:rFonts w:cs="Times New Roman"/>
          <w:spacing w:val="8"/>
          <w:sz w:val="22"/>
          <w:szCs w:val="22"/>
          <w:lang w:val="en-AU"/>
        </w:rPr>
        <w:t xml:space="preserve"> </w:t>
      </w:r>
      <w:r w:rsidRPr="006B1D4E">
        <w:rPr>
          <w:rFonts w:cs="Times New Roman"/>
          <w:spacing w:val="-1"/>
          <w:sz w:val="22"/>
          <w:szCs w:val="22"/>
          <w:lang w:val="en-AU"/>
        </w:rPr>
        <w:t>i</w:t>
      </w:r>
      <w:r w:rsidRPr="006B1D4E">
        <w:rPr>
          <w:rFonts w:cs="Times New Roman"/>
          <w:sz w:val="22"/>
          <w:szCs w:val="22"/>
          <w:lang w:val="en-AU"/>
        </w:rPr>
        <w:t>s</w:t>
      </w:r>
      <w:r w:rsidRPr="006B1D4E">
        <w:rPr>
          <w:rFonts w:cs="Times New Roman"/>
          <w:spacing w:val="5"/>
          <w:sz w:val="22"/>
          <w:szCs w:val="22"/>
          <w:lang w:val="en-AU"/>
        </w:rPr>
        <w:t xml:space="preserve"> </w:t>
      </w:r>
      <w:r w:rsidRPr="006B1D4E">
        <w:rPr>
          <w:rFonts w:cs="Times New Roman"/>
          <w:spacing w:val="-1"/>
          <w:sz w:val="22"/>
          <w:szCs w:val="22"/>
          <w:lang w:val="en-AU"/>
        </w:rPr>
        <w:t>t</w:t>
      </w:r>
      <w:r w:rsidRPr="006B1D4E">
        <w:rPr>
          <w:rFonts w:cs="Times New Roman"/>
          <w:sz w:val="22"/>
          <w:szCs w:val="22"/>
          <w:lang w:val="en-AU"/>
        </w:rPr>
        <w:t>o</w:t>
      </w:r>
      <w:r w:rsidRPr="006B1D4E">
        <w:rPr>
          <w:rFonts w:cs="Times New Roman"/>
          <w:spacing w:val="6"/>
          <w:sz w:val="22"/>
          <w:szCs w:val="22"/>
          <w:lang w:val="en-AU"/>
        </w:rPr>
        <w:t xml:space="preserve"> </w:t>
      </w:r>
      <w:r w:rsidRPr="006B1D4E">
        <w:rPr>
          <w:rFonts w:cs="Times New Roman"/>
          <w:sz w:val="22"/>
          <w:szCs w:val="22"/>
          <w:lang w:val="en-AU"/>
        </w:rPr>
        <w:t>be</w:t>
      </w:r>
      <w:r w:rsidRPr="006B1D4E">
        <w:rPr>
          <w:rFonts w:cs="Times New Roman"/>
          <w:spacing w:val="5"/>
          <w:sz w:val="22"/>
          <w:szCs w:val="22"/>
          <w:lang w:val="en-AU"/>
        </w:rPr>
        <w:t xml:space="preserve"> </w:t>
      </w:r>
      <w:r w:rsidRPr="006B1D4E">
        <w:rPr>
          <w:rFonts w:cs="Times New Roman"/>
          <w:sz w:val="22"/>
          <w:szCs w:val="22"/>
          <w:lang w:val="en-AU"/>
        </w:rPr>
        <w:t>v</w:t>
      </w:r>
      <w:r w:rsidRPr="006B1D4E">
        <w:rPr>
          <w:rFonts w:cs="Times New Roman"/>
          <w:spacing w:val="-1"/>
          <w:sz w:val="22"/>
          <w:szCs w:val="22"/>
          <w:lang w:val="en-AU"/>
        </w:rPr>
        <w:t>erifie</w:t>
      </w:r>
      <w:r w:rsidRPr="006B1D4E">
        <w:rPr>
          <w:rFonts w:cs="Times New Roman"/>
          <w:sz w:val="22"/>
          <w:szCs w:val="22"/>
          <w:lang w:val="en-AU"/>
        </w:rPr>
        <w:t>d</w:t>
      </w:r>
      <w:r w:rsidRPr="006B1D4E">
        <w:rPr>
          <w:rFonts w:cs="Times New Roman"/>
          <w:spacing w:val="7"/>
          <w:sz w:val="22"/>
          <w:szCs w:val="22"/>
          <w:lang w:val="en-AU"/>
        </w:rPr>
        <w:t xml:space="preserve"> </w:t>
      </w:r>
      <w:r w:rsidRPr="006B1D4E">
        <w:rPr>
          <w:rFonts w:cs="Times New Roman"/>
          <w:spacing w:val="-1"/>
          <w:sz w:val="22"/>
          <w:szCs w:val="22"/>
          <w:lang w:val="en-AU"/>
        </w:rPr>
        <w:t>an</w:t>
      </w:r>
      <w:r w:rsidRPr="006B1D4E">
        <w:rPr>
          <w:rFonts w:cs="Times New Roman"/>
          <w:sz w:val="22"/>
          <w:szCs w:val="22"/>
          <w:lang w:val="en-AU"/>
        </w:rPr>
        <w:t>d</w:t>
      </w:r>
      <w:r w:rsidRPr="006B1D4E">
        <w:rPr>
          <w:rFonts w:cs="Times New Roman"/>
          <w:spacing w:val="6"/>
          <w:sz w:val="22"/>
          <w:szCs w:val="22"/>
          <w:lang w:val="en-AU"/>
        </w:rPr>
        <w:t xml:space="preserve"> </w:t>
      </w:r>
      <w:r w:rsidRPr="006B1D4E">
        <w:rPr>
          <w:rFonts w:cs="Times New Roman"/>
          <w:sz w:val="22"/>
          <w:szCs w:val="22"/>
          <w:lang w:val="en-AU"/>
        </w:rPr>
        <w:t>pro</w:t>
      </w:r>
      <w:r w:rsidRPr="006B1D4E">
        <w:rPr>
          <w:rFonts w:cs="Times New Roman"/>
          <w:spacing w:val="-1"/>
          <w:sz w:val="22"/>
          <w:szCs w:val="22"/>
          <w:lang w:val="en-AU"/>
        </w:rPr>
        <w:t>cedu</w:t>
      </w:r>
      <w:r w:rsidRPr="006B1D4E">
        <w:rPr>
          <w:rFonts w:cs="Times New Roman"/>
          <w:spacing w:val="1"/>
          <w:sz w:val="22"/>
          <w:szCs w:val="22"/>
          <w:lang w:val="en-AU"/>
        </w:rPr>
        <w:t>r</w:t>
      </w:r>
      <w:r w:rsidRPr="006B1D4E">
        <w:rPr>
          <w:rFonts w:cs="Times New Roman"/>
          <w:spacing w:val="-1"/>
          <w:sz w:val="22"/>
          <w:szCs w:val="22"/>
          <w:lang w:val="en-AU"/>
        </w:rPr>
        <w:t>e</w:t>
      </w:r>
      <w:r w:rsidRPr="006B1D4E">
        <w:rPr>
          <w:rFonts w:cs="Times New Roman"/>
          <w:sz w:val="22"/>
          <w:szCs w:val="22"/>
          <w:lang w:val="en-AU"/>
        </w:rPr>
        <w:t>s</w:t>
      </w:r>
      <w:r w:rsidRPr="006B1D4E">
        <w:rPr>
          <w:rFonts w:cs="Times New Roman"/>
          <w:spacing w:val="6"/>
          <w:sz w:val="22"/>
          <w:szCs w:val="22"/>
          <w:lang w:val="en-AU"/>
        </w:rPr>
        <w:t xml:space="preserve"> </w:t>
      </w:r>
      <w:r w:rsidRPr="006B1D4E">
        <w:rPr>
          <w:rFonts w:cs="Times New Roman"/>
          <w:spacing w:val="-3"/>
          <w:sz w:val="22"/>
          <w:szCs w:val="22"/>
          <w:lang w:val="en-AU"/>
        </w:rPr>
        <w:t>f</w:t>
      </w:r>
      <w:r w:rsidRPr="006B1D4E">
        <w:rPr>
          <w:rFonts w:cs="Times New Roman"/>
          <w:sz w:val="22"/>
          <w:szCs w:val="22"/>
          <w:lang w:val="en-AU"/>
        </w:rPr>
        <w:t>or</w:t>
      </w:r>
      <w:r w:rsidRPr="006B1D4E">
        <w:rPr>
          <w:rFonts w:cs="Times New Roman"/>
          <w:w w:val="101"/>
          <w:sz w:val="22"/>
          <w:szCs w:val="22"/>
          <w:lang w:val="en-AU"/>
        </w:rPr>
        <w:t xml:space="preserve"> </w:t>
      </w:r>
      <w:r w:rsidRPr="006B1D4E">
        <w:rPr>
          <w:rFonts w:cs="Times New Roman"/>
          <w:sz w:val="22"/>
          <w:szCs w:val="22"/>
          <w:lang w:val="en-AU"/>
        </w:rPr>
        <w:t>s</w:t>
      </w:r>
      <w:r w:rsidRPr="006B1D4E">
        <w:rPr>
          <w:rFonts w:cs="Times New Roman"/>
          <w:spacing w:val="-1"/>
          <w:sz w:val="22"/>
          <w:szCs w:val="22"/>
          <w:lang w:val="en-AU"/>
        </w:rPr>
        <w:t>ee</w:t>
      </w:r>
      <w:r w:rsidRPr="006B1D4E">
        <w:rPr>
          <w:rFonts w:cs="Times New Roman"/>
          <w:sz w:val="22"/>
          <w:szCs w:val="22"/>
          <w:lang w:val="en-AU"/>
        </w:rPr>
        <w:t>k</w:t>
      </w:r>
      <w:r w:rsidRPr="006B1D4E">
        <w:rPr>
          <w:rFonts w:cs="Times New Roman"/>
          <w:spacing w:val="-2"/>
          <w:sz w:val="22"/>
          <w:szCs w:val="22"/>
          <w:lang w:val="en-AU"/>
        </w:rPr>
        <w:t>i</w:t>
      </w:r>
      <w:r w:rsidRPr="006B1D4E">
        <w:rPr>
          <w:rFonts w:cs="Times New Roman"/>
          <w:sz w:val="22"/>
          <w:szCs w:val="22"/>
          <w:lang w:val="en-AU"/>
        </w:rPr>
        <w:t>ng</w:t>
      </w:r>
      <w:r w:rsidRPr="006B1D4E">
        <w:rPr>
          <w:rFonts w:cs="Times New Roman"/>
          <w:spacing w:val="14"/>
          <w:sz w:val="22"/>
          <w:szCs w:val="22"/>
          <w:lang w:val="en-AU"/>
        </w:rPr>
        <w:t xml:space="preserve"> </w:t>
      </w:r>
      <w:r w:rsidRPr="006B1D4E">
        <w:rPr>
          <w:rFonts w:cs="Times New Roman"/>
          <w:spacing w:val="-1"/>
          <w:sz w:val="22"/>
          <w:szCs w:val="22"/>
          <w:lang w:val="en-AU"/>
        </w:rPr>
        <w:t>fu</w:t>
      </w:r>
      <w:r w:rsidRPr="006B1D4E">
        <w:rPr>
          <w:rFonts w:cs="Times New Roman"/>
          <w:sz w:val="22"/>
          <w:szCs w:val="22"/>
          <w:lang w:val="en-AU"/>
        </w:rPr>
        <w:t>rth</w:t>
      </w:r>
      <w:r w:rsidRPr="006B1D4E">
        <w:rPr>
          <w:rFonts w:cs="Times New Roman"/>
          <w:spacing w:val="-2"/>
          <w:sz w:val="22"/>
          <w:szCs w:val="22"/>
          <w:lang w:val="en-AU"/>
        </w:rPr>
        <w:t>e</w:t>
      </w:r>
      <w:r w:rsidRPr="006B1D4E">
        <w:rPr>
          <w:rFonts w:cs="Times New Roman"/>
          <w:sz w:val="22"/>
          <w:szCs w:val="22"/>
          <w:lang w:val="en-AU"/>
        </w:rPr>
        <w:t>r</w:t>
      </w:r>
      <w:r w:rsidRPr="006B1D4E">
        <w:rPr>
          <w:rFonts w:cs="Times New Roman"/>
          <w:spacing w:val="12"/>
          <w:sz w:val="22"/>
          <w:szCs w:val="22"/>
          <w:lang w:val="en-AU"/>
        </w:rPr>
        <w:t xml:space="preserve"> </w:t>
      </w:r>
      <w:r w:rsidRPr="006B1D4E">
        <w:rPr>
          <w:rFonts w:cs="Times New Roman"/>
          <w:sz w:val="22"/>
          <w:szCs w:val="22"/>
          <w:lang w:val="en-AU"/>
        </w:rPr>
        <w:t>in</w:t>
      </w:r>
      <w:r w:rsidRPr="006B1D4E">
        <w:rPr>
          <w:rFonts w:cs="Times New Roman"/>
          <w:spacing w:val="-1"/>
          <w:sz w:val="22"/>
          <w:szCs w:val="22"/>
          <w:lang w:val="en-AU"/>
        </w:rPr>
        <w:t>fo</w:t>
      </w:r>
      <w:r w:rsidRPr="006B1D4E">
        <w:rPr>
          <w:rFonts w:cs="Times New Roman"/>
          <w:sz w:val="22"/>
          <w:szCs w:val="22"/>
          <w:lang w:val="en-AU"/>
        </w:rPr>
        <w:t>r</w:t>
      </w:r>
      <w:r w:rsidRPr="006B1D4E">
        <w:rPr>
          <w:rFonts w:cs="Times New Roman"/>
          <w:spacing w:val="-3"/>
          <w:sz w:val="22"/>
          <w:szCs w:val="22"/>
          <w:lang w:val="en-AU"/>
        </w:rPr>
        <w:t>m</w:t>
      </w:r>
      <w:r w:rsidRPr="006B1D4E">
        <w:rPr>
          <w:rFonts w:cs="Times New Roman"/>
          <w:sz w:val="22"/>
          <w:szCs w:val="22"/>
          <w:lang w:val="en-AU"/>
        </w:rPr>
        <w:t>ati</w:t>
      </w:r>
      <w:r w:rsidRPr="006B1D4E">
        <w:rPr>
          <w:rFonts w:cs="Times New Roman"/>
          <w:spacing w:val="-1"/>
          <w:sz w:val="22"/>
          <w:szCs w:val="22"/>
          <w:lang w:val="en-AU"/>
        </w:rPr>
        <w:t>o</w:t>
      </w:r>
      <w:r w:rsidRPr="006B1D4E">
        <w:rPr>
          <w:rFonts w:cs="Times New Roman"/>
          <w:sz w:val="22"/>
          <w:szCs w:val="22"/>
          <w:lang w:val="en-AU"/>
        </w:rPr>
        <w:t>n.</w:t>
      </w:r>
    </w:p>
    <w:p w14:paraId="34E36DE4" w14:textId="77777777" w:rsidR="00BB1865" w:rsidRPr="006B1D4E" w:rsidRDefault="00BB1865" w:rsidP="006B1D4E">
      <w:pPr>
        <w:pStyle w:val="BodyText"/>
        <w:spacing w:before="160" w:after="160"/>
        <w:ind w:left="0" w:right="153"/>
        <w:rPr>
          <w:rFonts w:cs="Times New Roman"/>
          <w:spacing w:val="-1"/>
          <w:sz w:val="22"/>
          <w:szCs w:val="22"/>
          <w:lang w:val="en-AU"/>
        </w:rPr>
      </w:pPr>
      <w:r w:rsidRPr="006B1D4E">
        <w:rPr>
          <w:rFonts w:cs="Times New Roman"/>
          <w:spacing w:val="-1"/>
          <w:sz w:val="22"/>
          <w:szCs w:val="22"/>
          <w:lang w:val="en-AU"/>
        </w:rPr>
        <w:t>The new Rules also provide for reports to be sought from independent line producers and auditors in relation to applications for certificates as a way of verifying information contained in the applications.</w:t>
      </w:r>
    </w:p>
    <w:p w14:paraId="13FB8BD6" w14:textId="349C0EC6" w:rsidR="00BB1865" w:rsidRPr="0091721E" w:rsidRDefault="00BB1865" w:rsidP="006B1D4E">
      <w:pPr>
        <w:pStyle w:val="BodyText"/>
        <w:spacing w:before="160" w:after="160"/>
        <w:ind w:left="0" w:right="259"/>
        <w:rPr>
          <w:rFonts w:cs="Times New Roman"/>
          <w:sz w:val="22"/>
          <w:szCs w:val="22"/>
          <w:lang w:val="en-AU"/>
        </w:rPr>
      </w:pPr>
      <w:r w:rsidRPr="0087047C">
        <w:rPr>
          <w:rFonts w:cs="Times New Roman"/>
          <w:sz w:val="22"/>
          <w:szCs w:val="22"/>
          <w:lang w:val="en-AU"/>
        </w:rPr>
        <w:t>The new Rules substantially reflect the sunsetting Rules.</w:t>
      </w:r>
      <w:r w:rsidR="00F420CE" w:rsidRPr="0087047C">
        <w:rPr>
          <w:rFonts w:cs="Times New Roman"/>
          <w:sz w:val="22"/>
          <w:szCs w:val="22"/>
          <w:lang w:val="en-AU"/>
        </w:rPr>
        <w:t xml:space="preserve"> </w:t>
      </w:r>
      <w:r w:rsidRPr="0087047C">
        <w:rPr>
          <w:rFonts w:cs="Times New Roman"/>
          <w:color w:val="000000"/>
          <w:sz w:val="22"/>
          <w:szCs w:val="22"/>
          <w:lang w:val="en-AU"/>
        </w:rPr>
        <w:t>Minor amendments have been made in</w:t>
      </w:r>
      <w:r w:rsidRPr="006B1D4E">
        <w:rPr>
          <w:rFonts w:cs="Times New Roman"/>
          <w:color w:val="000000"/>
          <w:sz w:val="22"/>
          <w:szCs w:val="22"/>
          <w:lang w:val="en-AU"/>
        </w:rPr>
        <w:t xml:space="preserve"> </w:t>
      </w:r>
      <w:r w:rsidRPr="0091721E">
        <w:rPr>
          <w:rFonts w:cs="Times New Roman"/>
          <w:color w:val="000000"/>
          <w:sz w:val="22"/>
          <w:szCs w:val="22"/>
          <w:lang w:val="en-AU"/>
        </w:rPr>
        <w:t xml:space="preserve">order to modernise the administration of the </w:t>
      </w:r>
      <w:r w:rsidR="00542AD2" w:rsidRPr="0091721E">
        <w:rPr>
          <w:rFonts w:cs="Times New Roman"/>
          <w:color w:val="000000"/>
          <w:sz w:val="22"/>
          <w:szCs w:val="22"/>
          <w:lang w:val="en-AU"/>
        </w:rPr>
        <w:t>l</w:t>
      </w:r>
      <w:r w:rsidRPr="005D7ED2">
        <w:rPr>
          <w:rFonts w:cs="Times New Roman"/>
          <w:color w:val="000000"/>
          <w:sz w:val="22"/>
          <w:szCs w:val="22"/>
          <w:lang w:val="en-AU"/>
        </w:rPr>
        <w:t>ocation offset.</w:t>
      </w:r>
      <w:r w:rsidR="00F420CE" w:rsidRPr="008F5E4E">
        <w:rPr>
          <w:rFonts w:cs="Times New Roman"/>
          <w:color w:val="000000"/>
          <w:sz w:val="22"/>
          <w:szCs w:val="22"/>
          <w:lang w:val="en-AU"/>
        </w:rPr>
        <w:t xml:space="preserve"> </w:t>
      </w:r>
      <w:r w:rsidRPr="008F5E4E">
        <w:rPr>
          <w:rFonts w:cs="Times New Roman"/>
          <w:color w:val="000000"/>
          <w:sz w:val="22"/>
          <w:szCs w:val="22"/>
          <w:lang w:val="en-AU"/>
        </w:rPr>
        <w:t xml:space="preserve">The amendments are unlikely to have any impact on applicants, the Board </w:t>
      </w:r>
      <w:r w:rsidR="0091721E" w:rsidRPr="0091721E">
        <w:rPr>
          <w:rFonts w:cs="Times New Roman"/>
          <w:color w:val="000000"/>
          <w:sz w:val="22"/>
          <w:szCs w:val="22"/>
          <w:lang w:val="en-AU"/>
        </w:rPr>
        <w:t xml:space="preserve">or </w:t>
      </w:r>
      <w:r w:rsidRPr="0091721E">
        <w:rPr>
          <w:rFonts w:cs="Times New Roman"/>
          <w:color w:val="000000"/>
          <w:sz w:val="22"/>
          <w:szCs w:val="22"/>
          <w:lang w:val="en-AU"/>
        </w:rPr>
        <w:t xml:space="preserve">the Minister. </w:t>
      </w:r>
    </w:p>
    <w:p w14:paraId="34305993" w14:textId="77777777" w:rsidR="00BB1865" w:rsidRPr="0091721E" w:rsidRDefault="00BB1865" w:rsidP="006B1D4E">
      <w:pPr>
        <w:pStyle w:val="NormalWeb"/>
        <w:spacing w:before="160" w:beforeAutospacing="0" w:after="160" w:afterAutospacing="0"/>
        <w:rPr>
          <w:color w:val="000000"/>
          <w:sz w:val="22"/>
          <w:szCs w:val="22"/>
        </w:rPr>
      </w:pPr>
      <w:r w:rsidRPr="0091721E">
        <w:rPr>
          <w:color w:val="000000"/>
          <w:sz w:val="22"/>
          <w:szCs w:val="22"/>
        </w:rPr>
        <w:t>The new Rules streamline the audit requirements for applicants in order to provide greater flexibility, and ensure best practice.</w:t>
      </w:r>
    </w:p>
    <w:p w14:paraId="3DE92528" w14:textId="77777777" w:rsidR="00BB1865" w:rsidRPr="00AA4E83" w:rsidRDefault="00BB1865" w:rsidP="006B1D4E">
      <w:pPr>
        <w:pStyle w:val="NormalWeb"/>
        <w:spacing w:before="160" w:beforeAutospacing="0" w:after="160" w:afterAutospacing="0"/>
        <w:rPr>
          <w:color w:val="000000"/>
          <w:sz w:val="22"/>
          <w:szCs w:val="22"/>
        </w:rPr>
      </w:pPr>
      <w:r w:rsidRPr="0091721E">
        <w:rPr>
          <w:color w:val="000000"/>
          <w:sz w:val="22"/>
          <w:szCs w:val="22"/>
        </w:rPr>
        <w:t>The new Rules also establish timeframes for the provision of comments and additional information by applicants in order to ensure that applications can be processed in a timely manner.</w:t>
      </w:r>
    </w:p>
    <w:p w14:paraId="344357AF" w14:textId="77777777" w:rsidR="00BB1865" w:rsidRPr="008F5E4E" w:rsidRDefault="00BB1865" w:rsidP="006B1D4E">
      <w:pPr>
        <w:spacing w:line="240" w:lineRule="auto"/>
        <w:rPr>
          <w:rFonts w:ascii="Times New Roman" w:hAnsi="Times New Roman" w:cs="Times New Roman"/>
        </w:rPr>
      </w:pPr>
      <w:r w:rsidRPr="0091721E">
        <w:rPr>
          <w:rFonts w:ascii="Times New Roman" w:hAnsi="Times New Roman" w:cs="Times New Roman"/>
        </w:rPr>
        <w:t xml:space="preserve">The notes on the provisions of the new Rules are set out in </w:t>
      </w:r>
      <w:r w:rsidRPr="0091721E">
        <w:rPr>
          <w:rFonts w:ascii="Times New Roman" w:hAnsi="Times New Roman" w:cs="Times New Roman"/>
          <w:u w:val="single"/>
        </w:rPr>
        <w:t>Attachment A</w:t>
      </w:r>
      <w:r w:rsidRPr="005D7ED2">
        <w:rPr>
          <w:rFonts w:ascii="Times New Roman" w:hAnsi="Times New Roman" w:cs="Times New Roman"/>
        </w:rPr>
        <w:t>.</w:t>
      </w:r>
    </w:p>
    <w:p w14:paraId="5F9A3234" w14:textId="161236E8" w:rsidR="00BB73AA" w:rsidRPr="0091721E" w:rsidRDefault="006B1D4E" w:rsidP="006B1D4E">
      <w:pPr>
        <w:spacing w:line="240" w:lineRule="auto"/>
        <w:rPr>
          <w:rFonts w:ascii="Times New Roman" w:hAnsi="Times New Roman" w:cs="Times New Roman"/>
        </w:rPr>
      </w:pPr>
      <w:r w:rsidRPr="0091721E">
        <w:rPr>
          <w:rFonts w:ascii="Times New Roman" w:hAnsi="Times New Roman" w:cs="Times New Roman"/>
        </w:rPr>
        <w:t>The new Rules are a Legi</w:t>
      </w:r>
      <w:r w:rsidR="00BB1865" w:rsidRPr="0091721E">
        <w:rPr>
          <w:rFonts w:ascii="Times New Roman" w:hAnsi="Times New Roman" w:cs="Times New Roman"/>
        </w:rPr>
        <w:t xml:space="preserve">slative Instrument for the purposes of section 8 of the </w:t>
      </w:r>
      <w:r w:rsidR="00BB1865" w:rsidRPr="0091721E">
        <w:rPr>
          <w:rFonts w:ascii="Times New Roman" w:hAnsi="Times New Roman" w:cs="Times New Roman"/>
          <w:i/>
        </w:rPr>
        <w:t>Legislation Act 2003</w:t>
      </w:r>
      <w:r w:rsidR="00BB1865" w:rsidRPr="0091721E">
        <w:rPr>
          <w:rFonts w:ascii="Times New Roman" w:hAnsi="Times New Roman" w:cs="Times New Roman"/>
        </w:rPr>
        <w:t>.</w:t>
      </w:r>
    </w:p>
    <w:p w14:paraId="3B69E1C5" w14:textId="77777777" w:rsidR="00D83E8C" w:rsidRPr="0091721E" w:rsidRDefault="00D83E8C" w:rsidP="006B1D4E">
      <w:pPr>
        <w:spacing w:line="240" w:lineRule="auto"/>
        <w:rPr>
          <w:rFonts w:ascii="Times New Roman" w:hAnsi="Times New Roman" w:cs="Times New Roman"/>
        </w:rPr>
      </w:pPr>
      <w:r w:rsidRPr="0091721E">
        <w:rPr>
          <w:rFonts w:ascii="Times New Roman" w:hAnsi="Times New Roman" w:cs="Times New Roman"/>
          <w:u w:val="single"/>
        </w:rPr>
        <w:t>Consultation</w:t>
      </w:r>
    </w:p>
    <w:p w14:paraId="43133581" w14:textId="77777777" w:rsidR="0054126F" w:rsidRPr="0091721E" w:rsidRDefault="0054126F" w:rsidP="006B1D4E">
      <w:pPr>
        <w:pStyle w:val="Default"/>
        <w:spacing w:before="160" w:after="160"/>
        <w:rPr>
          <w:sz w:val="22"/>
          <w:szCs w:val="22"/>
        </w:rPr>
      </w:pPr>
      <w:r w:rsidRPr="00AA4E83">
        <w:rPr>
          <w:sz w:val="22"/>
          <w:szCs w:val="22"/>
        </w:rPr>
        <w:t xml:space="preserve">In accordance with section 17 of the </w:t>
      </w:r>
      <w:r w:rsidRPr="00AA4E83">
        <w:rPr>
          <w:i/>
          <w:iCs/>
          <w:sz w:val="22"/>
          <w:szCs w:val="22"/>
        </w:rPr>
        <w:t>Legislation Act 2003</w:t>
      </w:r>
      <w:r w:rsidRPr="00AA4E83">
        <w:rPr>
          <w:sz w:val="22"/>
          <w:szCs w:val="22"/>
        </w:rPr>
        <w:t xml:space="preserve">, consultation has taken </w:t>
      </w:r>
      <w:r w:rsidRPr="0091721E">
        <w:rPr>
          <w:sz w:val="22"/>
          <w:szCs w:val="22"/>
        </w:rPr>
        <w:t>place with the Treasury and the Australian Taxation Office in drafting the new Rules.</w:t>
      </w:r>
    </w:p>
    <w:p w14:paraId="2C931651" w14:textId="111A78AE" w:rsidR="00240FE7" w:rsidRPr="0091721E" w:rsidRDefault="0054126F" w:rsidP="006B1D4E">
      <w:pPr>
        <w:pStyle w:val="Default"/>
        <w:spacing w:before="160" w:after="160"/>
        <w:rPr>
          <w:sz w:val="22"/>
          <w:szCs w:val="22"/>
        </w:rPr>
      </w:pPr>
      <w:r w:rsidRPr="0091721E">
        <w:rPr>
          <w:sz w:val="22"/>
          <w:szCs w:val="22"/>
        </w:rPr>
        <w:lastRenderedPageBreak/>
        <w:t xml:space="preserve">The Department of Communications and the Arts engages in ongoing consultation with key stakeholders, including applicants to the </w:t>
      </w:r>
      <w:r w:rsidR="00542AD2" w:rsidRPr="0091721E">
        <w:rPr>
          <w:sz w:val="22"/>
          <w:szCs w:val="22"/>
        </w:rPr>
        <w:t>l</w:t>
      </w:r>
      <w:r w:rsidRPr="0091721E">
        <w:rPr>
          <w:sz w:val="22"/>
          <w:szCs w:val="22"/>
        </w:rPr>
        <w:t>ocation offset (i.e. independent screen producers, film studios) and the Board.</w:t>
      </w:r>
      <w:r w:rsidR="00F420CE" w:rsidRPr="0091721E">
        <w:rPr>
          <w:sz w:val="22"/>
          <w:szCs w:val="22"/>
        </w:rPr>
        <w:t xml:space="preserve"> </w:t>
      </w:r>
      <w:r w:rsidRPr="0091721E">
        <w:rPr>
          <w:sz w:val="22"/>
          <w:szCs w:val="22"/>
        </w:rPr>
        <w:t>Given the administrative nature of the new Rules and the ongoing</w:t>
      </w:r>
      <w:r w:rsidR="0091721E">
        <w:rPr>
          <w:sz w:val="22"/>
          <w:szCs w:val="22"/>
        </w:rPr>
        <w:t xml:space="preserve"> consultative</w:t>
      </w:r>
      <w:r w:rsidRPr="0091721E">
        <w:rPr>
          <w:sz w:val="22"/>
          <w:szCs w:val="22"/>
        </w:rPr>
        <w:t xml:space="preserve"> relationship between the Department and key stakeholders, a specific consultation process was not necessary.</w:t>
      </w:r>
    </w:p>
    <w:p w14:paraId="6A2E8396" w14:textId="03B851EB" w:rsidR="00BB076E" w:rsidRPr="0091721E" w:rsidRDefault="003470CF" w:rsidP="006B1D4E">
      <w:pPr>
        <w:keepNext/>
        <w:spacing w:line="240" w:lineRule="auto"/>
        <w:rPr>
          <w:rFonts w:ascii="Times New Roman" w:hAnsi="Times New Roman" w:cs="Times New Roman"/>
          <w:u w:val="single"/>
        </w:rPr>
      </w:pPr>
      <w:r w:rsidRPr="0091721E">
        <w:rPr>
          <w:rFonts w:ascii="Times New Roman" w:hAnsi="Times New Roman" w:cs="Times New Roman"/>
          <w:u w:val="single"/>
        </w:rPr>
        <w:t>Regulat</w:t>
      </w:r>
      <w:r w:rsidR="00D83E8C" w:rsidRPr="0091721E">
        <w:rPr>
          <w:rFonts w:ascii="Times New Roman" w:hAnsi="Times New Roman" w:cs="Times New Roman"/>
          <w:u w:val="single"/>
        </w:rPr>
        <w:t>ory Impact</w:t>
      </w:r>
    </w:p>
    <w:p w14:paraId="28735CE3" w14:textId="770C39E7" w:rsidR="00240FE7" w:rsidRPr="0091721E" w:rsidRDefault="0054126F" w:rsidP="006B1D4E">
      <w:pPr>
        <w:spacing w:line="240" w:lineRule="auto"/>
        <w:rPr>
          <w:rFonts w:ascii="Times New Roman" w:hAnsi="Times New Roman" w:cs="Times New Roman"/>
          <w:u w:val="single"/>
        </w:rPr>
      </w:pPr>
      <w:r w:rsidRPr="0091721E">
        <w:rPr>
          <w:rFonts w:ascii="Times New Roman" w:hAnsi="Times New Roman" w:cs="Times New Roman"/>
        </w:rPr>
        <w:t>The Office of Best Practice Regulation (OBPR) has advised that, as the new Rules make amendments with minimal impact, a Regulatory Impact Statement is not required. The OBPR reference number is 22538.</w:t>
      </w:r>
    </w:p>
    <w:p w14:paraId="1286D758" w14:textId="07C56D87" w:rsidR="00A0517F" w:rsidRPr="0091721E" w:rsidRDefault="00A0517F" w:rsidP="006B1D4E">
      <w:pPr>
        <w:spacing w:line="240" w:lineRule="auto"/>
        <w:rPr>
          <w:rFonts w:ascii="Times New Roman" w:hAnsi="Times New Roman" w:cs="Times New Roman"/>
        </w:rPr>
      </w:pPr>
      <w:r w:rsidRPr="0091721E">
        <w:rPr>
          <w:rFonts w:ascii="Times New Roman" w:hAnsi="Times New Roman" w:cs="Times New Roman"/>
          <w:u w:val="single"/>
        </w:rPr>
        <w:t>Statement of Compatibility with Human Rights</w:t>
      </w:r>
    </w:p>
    <w:p w14:paraId="6CBF38FE" w14:textId="30DD6734" w:rsidR="00240FE7" w:rsidRPr="0091721E" w:rsidRDefault="00BB73AA" w:rsidP="006B1D4E">
      <w:pPr>
        <w:spacing w:line="240" w:lineRule="auto"/>
        <w:rPr>
          <w:rFonts w:ascii="Times New Roman" w:hAnsi="Times New Roman" w:cs="Times New Roman"/>
          <w:u w:val="single"/>
        </w:rPr>
      </w:pPr>
      <w:r w:rsidRPr="0091721E">
        <w:rPr>
          <w:rFonts w:ascii="Times New Roman" w:hAnsi="Times New Roman" w:cs="Times New Roman"/>
        </w:rPr>
        <w:t xml:space="preserve">A statement of compatibility with human rights for the purposes of Part 3 of the </w:t>
      </w:r>
      <w:r w:rsidRPr="0091721E">
        <w:rPr>
          <w:rFonts w:ascii="Times New Roman" w:hAnsi="Times New Roman" w:cs="Times New Roman"/>
          <w:i/>
        </w:rPr>
        <w:t>Human Rights (Parliamentary Scrutiny) Act 2011</w:t>
      </w:r>
      <w:r w:rsidRPr="0091721E">
        <w:rPr>
          <w:rFonts w:ascii="Times New Roman" w:hAnsi="Times New Roman" w:cs="Times New Roman"/>
        </w:rPr>
        <w:t xml:space="preserve"> is set out in </w:t>
      </w:r>
      <w:r w:rsidRPr="0091721E">
        <w:rPr>
          <w:rFonts w:ascii="Times New Roman" w:hAnsi="Times New Roman" w:cs="Times New Roman"/>
          <w:u w:val="single"/>
        </w:rPr>
        <w:t>Attachment B</w:t>
      </w:r>
      <w:r w:rsidRPr="0091721E">
        <w:rPr>
          <w:rFonts w:ascii="Times New Roman" w:hAnsi="Times New Roman" w:cs="Times New Roman"/>
        </w:rPr>
        <w:t>.</w:t>
      </w:r>
    </w:p>
    <w:p w14:paraId="69A2E123" w14:textId="73762A21" w:rsidR="003470CF" w:rsidRPr="0091721E" w:rsidRDefault="003470CF">
      <w:pPr>
        <w:rPr>
          <w:rFonts w:ascii="Times New Roman" w:hAnsi="Times New Roman" w:cs="Times New Roman"/>
        </w:rPr>
      </w:pPr>
      <w:r w:rsidRPr="0091721E">
        <w:rPr>
          <w:rFonts w:ascii="Times New Roman" w:hAnsi="Times New Roman" w:cs="Times New Roman"/>
        </w:rPr>
        <w:br w:type="page"/>
      </w:r>
    </w:p>
    <w:p w14:paraId="573321A9" w14:textId="77777777" w:rsidR="00C50235" w:rsidRPr="006B1D4E" w:rsidRDefault="00C50235" w:rsidP="00C50235">
      <w:pPr>
        <w:jc w:val="right"/>
        <w:rPr>
          <w:rFonts w:ascii="Times New Roman" w:hAnsi="Times New Roman" w:cs="Times New Roman"/>
          <w:b/>
          <w:sz w:val="28"/>
          <w:szCs w:val="28"/>
        </w:rPr>
      </w:pPr>
      <w:r w:rsidRPr="006B1D4E">
        <w:rPr>
          <w:rFonts w:ascii="Times New Roman" w:hAnsi="Times New Roman" w:cs="Times New Roman"/>
          <w:b/>
          <w:sz w:val="28"/>
          <w:szCs w:val="28"/>
        </w:rPr>
        <w:lastRenderedPageBreak/>
        <w:t>Attachment A</w:t>
      </w:r>
    </w:p>
    <w:p w14:paraId="5F9F45F5" w14:textId="61EFA489" w:rsidR="00C50235" w:rsidRPr="006B1D4E" w:rsidRDefault="00C50235" w:rsidP="00C50235">
      <w:pPr>
        <w:jc w:val="center"/>
        <w:rPr>
          <w:rFonts w:ascii="Times New Roman" w:hAnsi="Times New Roman" w:cs="Times New Roman"/>
          <w:b/>
          <w:sz w:val="28"/>
          <w:szCs w:val="28"/>
        </w:rPr>
      </w:pPr>
      <w:r w:rsidRPr="006B1D4E">
        <w:rPr>
          <w:rFonts w:ascii="Times New Roman" w:hAnsi="Times New Roman" w:cs="Times New Roman"/>
          <w:b/>
          <w:sz w:val="28"/>
          <w:szCs w:val="28"/>
        </w:rPr>
        <w:t xml:space="preserve">Notes </w:t>
      </w:r>
      <w:r w:rsidR="00A0517F" w:rsidRPr="006B1D4E">
        <w:rPr>
          <w:rFonts w:ascii="Times New Roman" w:hAnsi="Times New Roman" w:cs="Times New Roman"/>
          <w:b/>
          <w:sz w:val="28"/>
          <w:szCs w:val="28"/>
        </w:rPr>
        <w:t>on</w:t>
      </w:r>
      <w:r w:rsidRPr="006B1D4E">
        <w:rPr>
          <w:rFonts w:ascii="Times New Roman" w:hAnsi="Times New Roman" w:cs="Times New Roman"/>
          <w:b/>
          <w:sz w:val="28"/>
          <w:szCs w:val="28"/>
        </w:rPr>
        <w:t xml:space="preserve"> the </w:t>
      </w:r>
      <w:r w:rsidR="00267CE2" w:rsidRPr="006B1D4E">
        <w:rPr>
          <w:rFonts w:ascii="Times New Roman" w:hAnsi="Times New Roman" w:cs="Times New Roman"/>
          <w:b/>
          <w:i/>
          <w:sz w:val="28"/>
          <w:szCs w:val="28"/>
        </w:rPr>
        <w:t>Location Offset</w:t>
      </w:r>
      <w:r w:rsidR="00240FE7" w:rsidRPr="006B1D4E">
        <w:rPr>
          <w:rFonts w:ascii="Times New Roman" w:hAnsi="Times New Roman" w:cs="Times New Roman"/>
          <w:b/>
          <w:i/>
          <w:sz w:val="28"/>
          <w:szCs w:val="28"/>
        </w:rPr>
        <w:t xml:space="preserve"> Rules 201</w:t>
      </w:r>
      <w:r w:rsidR="0091721E">
        <w:rPr>
          <w:rFonts w:ascii="Times New Roman" w:hAnsi="Times New Roman" w:cs="Times New Roman"/>
          <w:b/>
          <w:i/>
          <w:sz w:val="28"/>
          <w:szCs w:val="28"/>
        </w:rPr>
        <w:t>8</w:t>
      </w:r>
    </w:p>
    <w:p w14:paraId="25AEF890" w14:textId="293E4689" w:rsidR="00096675" w:rsidRPr="006B1D4E" w:rsidRDefault="00096675" w:rsidP="00C50235">
      <w:pPr>
        <w:rPr>
          <w:rFonts w:ascii="Times New Roman" w:hAnsi="Times New Roman" w:cs="Times New Roman"/>
          <w:b/>
        </w:rPr>
      </w:pPr>
      <w:r w:rsidRPr="006B1D4E">
        <w:rPr>
          <w:rFonts w:ascii="Times New Roman" w:hAnsi="Times New Roman" w:cs="Times New Roman"/>
          <w:b/>
        </w:rPr>
        <w:t xml:space="preserve">Part 1 </w:t>
      </w:r>
      <w:r w:rsidR="005B588B" w:rsidRPr="006B1D4E">
        <w:rPr>
          <w:rFonts w:ascii="Times New Roman" w:hAnsi="Times New Roman" w:cs="Times New Roman"/>
          <w:b/>
        </w:rPr>
        <w:t>—</w:t>
      </w:r>
      <w:r w:rsidRPr="006B1D4E">
        <w:rPr>
          <w:rFonts w:ascii="Times New Roman" w:hAnsi="Times New Roman" w:cs="Times New Roman"/>
          <w:b/>
        </w:rPr>
        <w:t xml:space="preserve"> Preliminary</w:t>
      </w:r>
    </w:p>
    <w:p w14:paraId="7C4BA19D" w14:textId="1AB42D94" w:rsidR="00C50235" w:rsidRPr="006B1D4E" w:rsidRDefault="00240FE7" w:rsidP="00C50235">
      <w:pPr>
        <w:rPr>
          <w:rFonts w:ascii="Times New Roman" w:hAnsi="Times New Roman" w:cs="Times New Roman"/>
          <w:b/>
        </w:rPr>
      </w:pPr>
      <w:r w:rsidRPr="006B1D4E">
        <w:rPr>
          <w:rFonts w:ascii="Times New Roman" w:hAnsi="Times New Roman" w:cs="Times New Roman"/>
          <w:b/>
        </w:rPr>
        <w:t>Rule</w:t>
      </w:r>
      <w:r w:rsidR="00C50235" w:rsidRPr="006B1D4E">
        <w:rPr>
          <w:rFonts w:ascii="Times New Roman" w:hAnsi="Times New Roman" w:cs="Times New Roman"/>
          <w:b/>
        </w:rPr>
        <w:t xml:space="preserve"> 1</w:t>
      </w:r>
      <w:r w:rsidR="00C50235" w:rsidRPr="006B1D4E">
        <w:rPr>
          <w:rFonts w:ascii="Times New Roman" w:hAnsi="Times New Roman" w:cs="Times New Roman"/>
          <w:b/>
        </w:rPr>
        <w:tab/>
      </w:r>
      <w:r w:rsidR="00990671" w:rsidRPr="006B1D4E">
        <w:rPr>
          <w:rFonts w:ascii="Times New Roman" w:hAnsi="Times New Roman" w:cs="Times New Roman"/>
          <w:b/>
        </w:rPr>
        <w:tab/>
      </w:r>
      <w:r w:rsidR="007243AE" w:rsidRPr="006B1D4E">
        <w:rPr>
          <w:rFonts w:ascii="Times New Roman" w:hAnsi="Times New Roman" w:cs="Times New Roman"/>
          <w:b/>
        </w:rPr>
        <w:t>Name</w:t>
      </w:r>
    </w:p>
    <w:p w14:paraId="5467203B" w14:textId="4187F71B" w:rsidR="00240FE7" w:rsidRPr="006B1D4E" w:rsidRDefault="00990671" w:rsidP="00C50235">
      <w:pPr>
        <w:rPr>
          <w:rFonts w:ascii="Times New Roman" w:hAnsi="Times New Roman" w:cs="Times New Roman"/>
          <w:b/>
        </w:rPr>
      </w:pPr>
      <w:r w:rsidRPr="006B1D4E">
        <w:rPr>
          <w:rFonts w:ascii="Times New Roman" w:hAnsi="Times New Roman" w:cs="Times New Roman"/>
        </w:rPr>
        <w:t xml:space="preserve">Rule 1 provides that the name of the instrument is the </w:t>
      </w:r>
      <w:r w:rsidR="000D1222" w:rsidRPr="006B1D4E">
        <w:rPr>
          <w:rFonts w:ascii="Times New Roman" w:hAnsi="Times New Roman" w:cs="Times New Roman"/>
          <w:i/>
        </w:rPr>
        <w:t>Location Offset</w:t>
      </w:r>
      <w:r w:rsidRPr="006B1D4E">
        <w:rPr>
          <w:rFonts w:ascii="Times New Roman" w:hAnsi="Times New Roman" w:cs="Times New Roman"/>
          <w:i/>
        </w:rPr>
        <w:t xml:space="preserve"> Rules 201</w:t>
      </w:r>
      <w:r w:rsidR="0091721E">
        <w:rPr>
          <w:rFonts w:ascii="Times New Roman" w:hAnsi="Times New Roman" w:cs="Times New Roman"/>
          <w:i/>
        </w:rPr>
        <w:t>8</w:t>
      </w:r>
      <w:r w:rsidRPr="006B1D4E">
        <w:rPr>
          <w:rFonts w:ascii="Times New Roman" w:hAnsi="Times New Roman" w:cs="Times New Roman"/>
          <w:i/>
        </w:rPr>
        <w:t xml:space="preserve"> </w:t>
      </w:r>
      <w:r w:rsidRPr="006B1D4E">
        <w:rPr>
          <w:rFonts w:ascii="Times New Roman" w:hAnsi="Times New Roman" w:cs="Times New Roman"/>
        </w:rPr>
        <w:t>(the Rules)</w:t>
      </w:r>
      <w:r w:rsidRPr="006B1D4E">
        <w:rPr>
          <w:rFonts w:ascii="Times New Roman" w:hAnsi="Times New Roman" w:cs="Times New Roman"/>
          <w:i/>
        </w:rPr>
        <w:t xml:space="preserve">. </w:t>
      </w:r>
    </w:p>
    <w:p w14:paraId="7107D9DE" w14:textId="0D4545EF" w:rsidR="00C50235" w:rsidRPr="006B1D4E" w:rsidRDefault="00990671" w:rsidP="00C50235">
      <w:pPr>
        <w:rPr>
          <w:rFonts w:ascii="Times New Roman" w:hAnsi="Times New Roman" w:cs="Times New Roman"/>
          <w:b/>
        </w:rPr>
      </w:pPr>
      <w:r w:rsidRPr="006B1D4E">
        <w:rPr>
          <w:rFonts w:ascii="Times New Roman" w:hAnsi="Times New Roman" w:cs="Times New Roman"/>
          <w:b/>
        </w:rPr>
        <w:t>Rule</w:t>
      </w:r>
      <w:r w:rsidR="00C50235" w:rsidRPr="006B1D4E">
        <w:rPr>
          <w:rFonts w:ascii="Times New Roman" w:hAnsi="Times New Roman" w:cs="Times New Roman"/>
          <w:b/>
        </w:rPr>
        <w:t xml:space="preserve"> 2</w:t>
      </w:r>
      <w:r w:rsidR="00C50235" w:rsidRPr="006B1D4E">
        <w:rPr>
          <w:rFonts w:ascii="Times New Roman" w:hAnsi="Times New Roman" w:cs="Times New Roman"/>
          <w:b/>
        </w:rPr>
        <w:tab/>
      </w:r>
      <w:r w:rsidRPr="006B1D4E">
        <w:rPr>
          <w:rFonts w:ascii="Times New Roman" w:hAnsi="Times New Roman" w:cs="Times New Roman"/>
          <w:b/>
        </w:rPr>
        <w:tab/>
      </w:r>
      <w:r w:rsidR="007243AE" w:rsidRPr="006B1D4E">
        <w:rPr>
          <w:rFonts w:ascii="Times New Roman" w:hAnsi="Times New Roman" w:cs="Times New Roman"/>
          <w:b/>
        </w:rPr>
        <w:t>Commencement</w:t>
      </w:r>
    </w:p>
    <w:p w14:paraId="57069A8C" w14:textId="56F4A3EE" w:rsidR="00990671" w:rsidRPr="006B1D4E" w:rsidRDefault="00990671" w:rsidP="00990671">
      <w:pPr>
        <w:rPr>
          <w:rFonts w:ascii="Times New Roman" w:hAnsi="Times New Roman" w:cs="Times New Roman"/>
          <w:b/>
        </w:rPr>
      </w:pPr>
      <w:r w:rsidRPr="006B1D4E">
        <w:rPr>
          <w:rFonts w:ascii="Times New Roman" w:hAnsi="Times New Roman" w:cs="Times New Roman"/>
        </w:rPr>
        <w:t>Rule 2 provides that the instrument commences the day after the instrument is registered on the Federal Register of Legislation.</w:t>
      </w:r>
    </w:p>
    <w:p w14:paraId="0241C0C6" w14:textId="2F8D2CAB" w:rsidR="00990671" w:rsidRPr="006B1D4E" w:rsidRDefault="00990671" w:rsidP="00C50235">
      <w:pPr>
        <w:rPr>
          <w:rFonts w:ascii="Times New Roman" w:hAnsi="Times New Roman" w:cs="Times New Roman"/>
          <w:b/>
        </w:rPr>
      </w:pPr>
      <w:r w:rsidRPr="006B1D4E">
        <w:rPr>
          <w:rFonts w:ascii="Times New Roman" w:hAnsi="Times New Roman" w:cs="Times New Roman"/>
          <w:b/>
        </w:rPr>
        <w:t>Rule</w:t>
      </w:r>
      <w:r w:rsidR="00C50235" w:rsidRPr="006B1D4E">
        <w:rPr>
          <w:rFonts w:ascii="Times New Roman" w:hAnsi="Times New Roman" w:cs="Times New Roman"/>
          <w:b/>
        </w:rPr>
        <w:t xml:space="preserve"> 3</w:t>
      </w:r>
      <w:r w:rsidR="00C50235" w:rsidRPr="006B1D4E">
        <w:rPr>
          <w:rFonts w:ascii="Times New Roman" w:hAnsi="Times New Roman" w:cs="Times New Roman"/>
          <w:b/>
        </w:rPr>
        <w:tab/>
      </w:r>
      <w:r w:rsidRPr="006B1D4E">
        <w:rPr>
          <w:rFonts w:ascii="Times New Roman" w:hAnsi="Times New Roman" w:cs="Times New Roman"/>
          <w:b/>
        </w:rPr>
        <w:tab/>
      </w:r>
      <w:r w:rsidR="007243AE" w:rsidRPr="006B1D4E">
        <w:rPr>
          <w:rFonts w:ascii="Times New Roman" w:hAnsi="Times New Roman" w:cs="Times New Roman"/>
          <w:b/>
        </w:rPr>
        <w:t>Authority</w:t>
      </w:r>
    </w:p>
    <w:p w14:paraId="11194B2F" w14:textId="12CCD62D" w:rsidR="00990671" w:rsidRPr="006B1D4E" w:rsidRDefault="00990671" w:rsidP="00990671">
      <w:pPr>
        <w:rPr>
          <w:rFonts w:ascii="Times New Roman" w:hAnsi="Times New Roman" w:cs="Times New Roman"/>
          <w:b/>
        </w:rPr>
      </w:pPr>
      <w:r w:rsidRPr="006B1D4E">
        <w:rPr>
          <w:rFonts w:ascii="Times New Roman" w:hAnsi="Times New Roman" w:cs="Times New Roman"/>
        </w:rPr>
        <w:t>Rule 3 provides that the source of auth</w:t>
      </w:r>
      <w:r w:rsidR="000D1222" w:rsidRPr="006B1D4E">
        <w:rPr>
          <w:rFonts w:ascii="Times New Roman" w:hAnsi="Times New Roman" w:cs="Times New Roman"/>
        </w:rPr>
        <w:t>ority for making of the Rules is</w:t>
      </w:r>
      <w:r w:rsidRPr="006B1D4E">
        <w:rPr>
          <w:rFonts w:ascii="Times New Roman" w:hAnsi="Times New Roman" w:cs="Times New Roman"/>
        </w:rPr>
        <w:t xml:space="preserve"> </w:t>
      </w:r>
      <w:r w:rsidR="00C019F3" w:rsidRPr="006B1D4E">
        <w:rPr>
          <w:rFonts w:ascii="Times New Roman" w:hAnsi="Times New Roman" w:cs="Times New Roman"/>
        </w:rPr>
        <w:t>subsection</w:t>
      </w:r>
      <w:r w:rsidR="000D1222" w:rsidRPr="006B1D4E">
        <w:rPr>
          <w:rFonts w:ascii="Times New Roman" w:hAnsi="Times New Roman" w:cs="Times New Roman"/>
        </w:rPr>
        <w:t>s 376-260(2</w:t>
      </w:r>
      <w:r w:rsidR="00C019F3" w:rsidRPr="006B1D4E">
        <w:rPr>
          <w:rFonts w:ascii="Times New Roman" w:hAnsi="Times New Roman" w:cs="Times New Roman"/>
        </w:rPr>
        <w:t>)</w:t>
      </w:r>
      <w:r w:rsidR="000D1222" w:rsidRPr="006B1D4E">
        <w:rPr>
          <w:rFonts w:ascii="Times New Roman" w:hAnsi="Times New Roman" w:cs="Times New Roman"/>
        </w:rPr>
        <w:t xml:space="preserve"> and (3)</w:t>
      </w:r>
      <w:r w:rsidR="00C019F3" w:rsidRPr="006B1D4E">
        <w:rPr>
          <w:rFonts w:ascii="Times New Roman" w:hAnsi="Times New Roman" w:cs="Times New Roman"/>
        </w:rPr>
        <w:t xml:space="preserve"> of the </w:t>
      </w:r>
      <w:r w:rsidR="00C019F3" w:rsidRPr="006B1D4E">
        <w:rPr>
          <w:rFonts w:ascii="Times New Roman" w:hAnsi="Times New Roman" w:cs="Times New Roman"/>
          <w:i/>
        </w:rPr>
        <w:t>Income Tax Assessment Act 1997</w:t>
      </w:r>
      <w:r w:rsidR="00C019F3" w:rsidRPr="006B1D4E">
        <w:rPr>
          <w:rFonts w:ascii="Times New Roman" w:hAnsi="Times New Roman" w:cs="Times New Roman"/>
        </w:rPr>
        <w:t>.</w:t>
      </w:r>
      <w:r w:rsidR="00F420CE">
        <w:rPr>
          <w:rFonts w:ascii="Times New Roman" w:hAnsi="Times New Roman" w:cs="Times New Roman"/>
        </w:rPr>
        <w:t xml:space="preserve"> </w:t>
      </w:r>
    </w:p>
    <w:p w14:paraId="583A7FE8" w14:textId="61C33065" w:rsidR="00C50235" w:rsidRPr="006B1D4E" w:rsidRDefault="00990671" w:rsidP="00C50235">
      <w:pPr>
        <w:rPr>
          <w:rFonts w:ascii="Times New Roman" w:hAnsi="Times New Roman" w:cs="Times New Roman"/>
          <w:b/>
        </w:rPr>
      </w:pPr>
      <w:r w:rsidRPr="006B1D4E">
        <w:rPr>
          <w:rFonts w:ascii="Times New Roman" w:hAnsi="Times New Roman" w:cs="Times New Roman"/>
          <w:b/>
        </w:rPr>
        <w:t xml:space="preserve">Rule </w:t>
      </w:r>
      <w:r w:rsidR="00C50235" w:rsidRPr="006B1D4E">
        <w:rPr>
          <w:rFonts w:ascii="Times New Roman" w:hAnsi="Times New Roman" w:cs="Times New Roman"/>
          <w:b/>
        </w:rPr>
        <w:t>4</w:t>
      </w:r>
      <w:r w:rsidRPr="006B1D4E">
        <w:rPr>
          <w:rFonts w:ascii="Times New Roman" w:hAnsi="Times New Roman" w:cs="Times New Roman"/>
          <w:b/>
        </w:rPr>
        <w:tab/>
      </w:r>
      <w:r w:rsidR="00C50235" w:rsidRPr="006B1D4E">
        <w:rPr>
          <w:rFonts w:ascii="Times New Roman" w:hAnsi="Times New Roman" w:cs="Times New Roman"/>
          <w:b/>
        </w:rPr>
        <w:tab/>
      </w:r>
      <w:r w:rsidR="007243AE" w:rsidRPr="006B1D4E">
        <w:rPr>
          <w:rFonts w:ascii="Times New Roman" w:hAnsi="Times New Roman" w:cs="Times New Roman"/>
          <w:b/>
        </w:rPr>
        <w:t>Schedule</w:t>
      </w:r>
      <w:r w:rsidR="008A68F4" w:rsidRPr="006B1D4E">
        <w:rPr>
          <w:rFonts w:ascii="Times New Roman" w:hAnsi="Times New Roman" w:cs="Times New Roman"/>
          <w:b/>
        </w:rPr>
        <w:t>s</w:t>
      </w:r>
    </w:p>
    <w:p w14:paraId="70387B89" w14:textId="7A366A6F" w:rsidR="00C019F3" w:rsidRPr="006B1D4E" w:rsidRDefault="00C019F3" w:rsidP="00C50235">
      <w:pPr>
        <w:rPr>
          <w:rFonts w:ascii="Times New Roman" w:hAnsi="Times New Roman" w:cs="Times New Roman"/>
        </w:rPr>
      </w:pPr>
      <w:r w:rsidRPr="006B1D4E">
        <w:rPr>
          <w:rFonts w:ascii="Times New Roman" w:hAnsi="Times New Roman" w:cs="Times New Roman"/>
        </w:rPr>
        <w:t>Rule 4 provides that each instrument that is specified in a Schedule to the instrument</w:t>
      </w:r>
      <w:r w:rsidR="007435E7" w:rsidRPr="006B1D4E">
        <w:rPr>
          <w:rFonts w:ascii="Times New Roman" w:hAnsi="Times New Roman" w:cs="Times New Roman"/>
        </w:rPr>
        <w:t xml:space="preserve"> is amended or repealed as set out in the Schedule, and that any other item </w:t>
      </w:r>
      <w:r w:rsidR="00567F93" w:rsidRPr="006B1D4E">
        <w:rPr>
          <w:rFonts w:ascii="Times New Roman" w:hAnsi="Times New Roman" w:cs="Times New Roman"/>
        </w:rPr>
        <w:t>has</w:t>
      </w:r>
      <w:r w:rsidR="007435E7" w:rsidRPr="006B1D4E">
        <w:rPr>
          <w:rFonts w:ascii="Times New Roman" w:hAnsi="Times New Roman" w:cs="Times New Roman"/>
        </w:rPr>
        <w:t xml:space="preserve"> effect according to its terms.</w:t>
      </w:r>
      <w:r w:rsidR="00F420CE">
        <w:rPr>
          <w:rFonts w:ascii="Times New Roman" w:hAnsi="Times New Roman" w:cs="Times New Roman"/>
        </w:rPr>
        <w:t xml:space="preserve"> </w:t>
      </w:r>
    </w:p>
    <w:p w14:paraId="71741F15" w14:textId="6F6B554E" w:rsidR="008A68F4" w:rsidRPr="006B1D4E" w:rsidRDefault="00990671" w:rsidP="00CE114A">
      <w:pPr>
        <w:rPr>
          <w:rFonts w:ascii="Times New Roman" w:hAnsi="Times New Roman" w:cs="Times New Roman"/>
          <w:b/>
        </w:rPr>
      </w:pPr>
      <w:r w:rsidRPr="006B1D4E">
        <w:rPr>
          <w:rFonts w:ascii="Times New Roman" w:hAnsi="Times New Roman" w:cs="Times New Roman"/>
          <w:b/>
        </w:rPr>
        <w:t>Rule</w:t>
      </w:r>
      <w:r w:rsidR="008A68F4" w:rsidRPr="006B1D4E">
        <w:rPr>
          <w:rFonts w:ascii="Times New Roman" w:hAnsi="Times New Roman" w:cs="Times New Roman"/>
          <w:b/>
        </w:rPr>
        <w:t xml:space="preserve"> 5</w:t>
      </w:r>
      <w:r w:rsidRPr="006B1D4E">
        <w:rPr>
          <w:rFonts w:ascii="Times New Roman" w:hAnsi="Times New Roman" w:cs="Times New Roman"/>
          <w:b/>
        </w:rPr>
        <w:tab/>
      </w:r>
      <w:r w:rsidR="008A68F4" w:rsidRPr="006B1D4E">
        <w:rPr>
          <w:rFonts w:ascii="Times New Roman" w:hAnsi="Times New Roman" w:cs="Times New Roman"/>
          <w:b/>
        </w:rPr>
        <w:tab/>
      </w:r>
      <w:r w:rsidR="00614AAE" w:rsidRPr="006B1D4E">
        <w:rPr>
          <w:rFonts w:ascii="Times New Roman" w:hAnsi="Times New Roman" w:cs="Times New Roman"/>
          <w:b/>
        </w:rPr>
        <w:t>Objects of Rules</w:t>
      </w:r>
    </w:p>
    <w:p w14:paraId="2E9E80E3" w14:textId="0A110C73" w:rsidR="00614AAE" w:rsidRPr="006B1D4E" w:rsidRDefault="00A454EA" w:rsidP="00CE114A">
      <w:pPr>
        <w:rPr>
          <w:rFonts w:ascii="Times New Roman" w:hAnsi="Times New Roman" w:cs="Times New Roman"/>
        </w:rPr>
      </w:pPr>
      <w:r w:rsidRPr="006B1D4E">
        <w:rPr>
          <w:rFonts w:ascii="Times New Roman" w:hAnsi="Times New Roman" w:cs="Times New Roman"/>
        </w:rPr>
        <w:t>Rule 5</w:t>
      </w:r>
      <w:r w:rsidR="00614AAE" w:rsidRPr="006B1D4E">
        <w:rPr>
          <w:rFonts w:ascii="Times New Roman" w:hAnsi="Times New Roman" w:cs="Times New Roman"/>
        </w:rPr>
        <w:t xml:space="preserve"> sets out the objects of the Rules, which are to:</w:t>
      </w:r>
    </w:p>
    <w:p w14:paraId="7C70EF6E" w14:textId="48A89DD4" w:rsidR="00614AAE" w:rsidRPr="006B1D4E" w:rsidRDefault="000D1222" w:rsidP="00614AAE">
      <w:pPr>
        <w:pStyle w:val="ListParagraph"/>
        <w:numPr>
          <w:ilvl w:val="0"/>
          <w:numId w:val="12"/>
        </w:numPr>
        <w:rPr>
          <w:rFonts w:ascii="Times New Roman" w:hAnsi="Times New Roman" w:cs="Times New Roman"/>
          <w:b/>
        </w:rPr>
      </w:pPr>
      <w:r w:rsidRPr="006B1D4E">
        <w:rPr>
          <w:rFonts w:ascii="Times New Roman" w:hAnsi="Times New Roman" w:cs="Times New Roman"/>
        </w:rPr>
        <w:t>provide for the issue of provisional certificates in relation to the location offset; and</w:t>
      </w:r>
    </w:p>
    <w:p w14:paraId="07BBAA7B" w14:textId="007E637B" w:rsidR="000D1222" w:rsidRPr="006B1D4E" w:rsidRDefault="000D1222" w:rsidP="00614AAE">
      <w:pPr>
        <w:pStyle w:val="ListParagraph"/>
        <w:numPr>
          <w:ilvl w:val="0"/>
          <w:numId w:val="12"/>
        </w:numPr>
        <w:rPr>
          <w:rFonts w:ascii="Times New Roman" w:hAnsi="Times New Roman" w:cs="Times New Roman"/>
          <w:b/>
        </w:rPr>
      </w:pPr>
      <w:r w:rsidRPr="006B1D4E">
        <w:rPr>
          <w:rFonts w:ascii="Times New Roman" w:hAnsi="Times New Roman" w:cs="Times New Roman"/>
        </w:rPr>
        <w:t>specify how applications for certificates (including provisional certificates) in relation to the location offset are to be made.</w:t>
      </w:r>
    </w:p>
    <w:p w14:paraId="42D37838" w14:textId="44710973" w:rsidR="00CE114A" w:rsidRPr="006B1D4E" w:rsidRDefault="00990671" w:rsidP="00CE114A">
      <w:pPr>
        <w:rPr>
          <w:rFonts w:ascii="Times New Roman" w:hAnsi="Times New Roman" w:cs="Times New Roman"/>
          <w:b/>
        </w:rPr>
      </w:pPr>
      <w:r w:rsidRPr="006B1D4E">
        <w:rPr>
          <w:rFonts w:ascii="Times New Roman" w:hAnsi="Times New Roman" w:cs="Times New Roman"/>
          <w:b/>
        </w:rPr>
        <w:t>Rule</w:t>
      </w:r>
      <w:r w:rsidR="00CE114A" w:rsidRPr="006B1D4E">
        <w:rPr>
          <w:rFonts w:ascii="Times New Roman" w:hAnsi="Times New Roman" w:cs="Times New Roman"/>
          <w:b/>
        </w:rPr>
        <w:t xml:space="preserve"> </w:t>
      </w:r>
      <w:r w:rsidR="00D7176A" w:rsidRPr="006B1D4E">
        <w:rPr>
          <w:rFonts w:ascii="Times New Roman" w:hAnsi="Times New Roman" w:cs="Times New Roman"/>
          <w:b/>
        </w:rPr>
        <w:t>6</w:t>
      </w:r>
      <w:r w:rsidRPr="006B1D4E">
        <w:rPr>
          <w:rFonts w:ascii="Times New Roman" w:hAnsi="Times New Roman" w:cs="Times New Roman"/>
          <w:b/>
        </w:rPr>
        <w:tab/>
      </w:r>
      <w:r w:rsidR="00CE114A" w:rsidRPr="006B1D4E">
        <w:rPr>
          <w:rFonts w:ascii="Times New Roman" w:hAnsi="Times New Roman" w:cs="Times New Roman"/>
          <w:b/>
        </w:rPr>
        <w:tab/>
      </w:r>
      <w:r w:rsidR="00614AAE" w:rsidRPr="006B1D4E">
        <w:rPr>
          <w:rFonts w:ascii="Times New Roman" w:hAnsi="Times New Roman" w:cs="Times New Roman"/>
          <w:b/>
        </w:rPr>
        <w:t>Definitions</w:t>
      </w:r>
    </w:p>
    <w:p w14:paraId="3F8454FF" w14:textId="4B174316" w:rsidR="00614AAE" w:rsidRPr="006B1D4E" w:rsidRDefault="00A454EA" w:rsidP="00CE114A">
      <w:pPr>
        <w:rPr>
          <w:rFonts w:ascii="Times New Roman" w:hAnsi="Times New Roman" w:cs="Times New Roman"/>
        </w:rPr>
      </w:pPr>
      <w:r w:rsidRPr="006B1D4E">
        <w:rPr>
          <w:rFonts w:ascii="Times New Roman" w:hAnsi="Times New Roman" w:cs="Times New Roman"/>
        </w:rPr>
        <w:t>R</w:t>
      </w:r>
      <w:r w:rsidR="00614AAE" w:rsidRPr="006B1D4E">
        <w:rPr>
          <w:rFonts w:ascii="Times New Roman" w:hAnsi="Times New Roman" w:cs="Times New Roman"/>
        </w:rPr>
        <w:t>ule</w:t>
      </w:r>
      <w:r w:rsidRPr="006B1D4E">
        <w:rPr>
          <w:rFonts w:ascii="Times New Roman" w:hAnsi="Times New Roman" w:cs="Times New Roman"/>
        </w:rPr>
        <w:t xml:space="preserve"> 6</w:t>
      </w:r>
      <w:r w:rsidR="00614AAE" w:rsidRPr="006B1D4E">
        <w:rPr>
          <w:rFonts w:ascii="Times New Roman" w:hAnsi="Times New Roman" w:cs="Times New Roman"/>
        </w:rPr>
        <w:t xml:space="preserve"> sets out relevant definitions for the instrument</w:t>
      </w:r>
      <w:r w:rsidR="00D97C4A" w:rsidRPr="006B1D4E">
        <w:rPr>
          <w:rFonts w:ascii="Times New Roman" w:hAnsi="Times New Roman" w:cs="Times New Roman"/>
        </w:rPr>
        <w:t>.</w:t>
      </w:r>
    </w:p>
    <w:p w14:paraId="1C5167B7" w14:textId="7A048A6E" w:rsidR="009B76BC" w:rsidRPr="006B1D4E" w:rsidRDefault="009B76BC" w:rsidP="00CE114A">
      <w:pPr>
        <w:rPr>
          <w:rFonts w:ascii="Times New Roman" w:hAnsi="Times New Roman" w:cs="Times New Roman"/>
        </w:rPr>
      </w:pPr>
      <w:r w:rsidRPr="006B1D4E">
        <w:rPr>
          <w:rFonts w:ascii="Times New Roman" w:hAnsi="Times New Roman" w:cs="Times New Roman"/>
        </w:rPr>
        <w:t>Subrule (1) provides that for the Rules:</w:t>
      </w:r>
    </w:p>
    <w:p w14:paraId="653C0C55" w14:textId="42C7ED55" w:rsidR="00D97C4A" w:rsidRPr="006B1D4E" w:rsidRDefault="00D97C4A" w:rsidP="00CE114A">
      <w:pPr>
        <w:rPr>
          <w:rFonts w:ascii="Times New Roman" w:hAnsi="Times New Roman" w:cs="Times New Roman"/>
        </w:rPr>
      </w:pPr>
      <w:r w:rsidRPr="006B1D4E">
        <w:rPr>
          <w:rFonts w:ascii="Times New Roman" w:hAnsi="Times New Roman" w:cs="Times New Roman"/>
        </w:rPr>
        <w:t xml:space="preserve">The term </w:t>
      </w:r>
      <w:r w:rsidRPr="006B1D4E">
        <w:rPr>
          <w:rFonts w:ascii="Times New Roman" w:hAnsi="Times New Roman" w:cs="Times New Roman"/>
          <w:b/>
          <w:i/>
        </w:rPr>
        <w:t xml:space="preserve">Act </w:t>
      </w:r>
      <w:r w:rsidRPr="006B1D4E">
        <w:rPr>
          <w:rFonts w:ascii="Times New Roman" w:hAnsi="Times New Roman" w:cs="Times New Roman"/>
        </w:rPr>
        <w:t xml:space="preserve">means the </w:t>
      </w:r>
      <w:r w:rsidRPr="006B1D4E">
        <w:rPr>
          <w:rFonts w:ascii="Times New Roman" w:hAnsi="Times New Roman" w:cs="Times New Roman"/>
          <w:i/>
        </w:rPr>
        <w:t>Income Tax Assessment Act 1997</w:t>
      </w:r>
      <w:r w:rsidRPr="006B1D4E">
        <w:rPr>
          <w:rFonts w:ascii="Times New Roman" w:hAnsi="Times New Roman" w:cs="Times New Roman"/>
        </w:rPr>
        <w:t>.</w:t>
      </w:r>
    </w:p>
    <w:p w14:paraId="0BBB23E1" w14:textId="77B51DD7" w:rsidR="000D1222" w:rsidRPr="006B1D4E" w:rsidRDefault="000D1222" w:rsidP="00CE114A">
      <w:pPr>
        <w:rPr>
          <w:rFonts w:ascii="Times New Roman" w:hAnsi="Times New Roman" w:cs="Times New Roman"/>
        </w:rPr>
      </w:pPr>
      <w:r w:rsidRPr="006B1D4E">
        <w:rPr>
          <w:rFonts w:ascii="Times New Roman" w:hAnsi="Times New Roman" w:cs="Times New Roman"/>
        </w:rPr>
        <w:lastRenderedPageBreak/>
        <w:t xml:space="preserve">The </w:t>
      </w:r>
      <w:r w:rsidR="007761E8" w:rsidRPr="006B1D4E">
        <w:rPr>
          <w:rFonts w:ascii="Times New Roman" w:hAnsi="Times New Roman" w:cs="Times New Roman"/>
        </w:rPr>
        <w:t>phrase</w:t>
      </w:r>
      <w:r w:rsidRPr="006B1D4E">
        <w:rPr>
          <w:rFonts w:ascii="Times New Roman" w:hAnsi="Times New Roman" w:cs="Times New Roman"/>
        </w:rPr>
        <w:t xml:space="preserve"> </w:t>
      </w:r>
      <w:r w:rsidRPr="006B1D4E">
        <w:rPr>
          <w:rFonts w:ascii="Times New Roman" w:hAnsi="Times New Roman" w:cs="Times New Roman"/>
          <w:b/>
          <w:i/>
        </w:rPr>
        <w:t>application for a certificate for the location offset</w:t>
      </w:r>
      <w:r w:rsidRPr="006B1D4E">
        <w:rPr>
          <w:rFonts w:ascii="Times New Roman" w:hAnsi="Times New Roman" w:cs="Times New Roman"/>
        </w:rPr>
        <w:t xml:space="preserve"> means an application made under subsection 376-230(1) of the Act.</w:t>
      </w:r>
    </w:p>
    <w:p w14:paraId="06BEFA45" w14:textId="149E208F" w:rsidR="00D97C4A" w:rsidRPr="006B1D4E" w:rsidRDefault="00D97C4A" w:rsidP="00CE114A">
      <w:pPr>
        <w:rPr>
          <w:rFonts w:ascii="Times New Roman" w:hAnsi="Times New Roman" w:cs="Times New Roman"/>
        </w:rPr>
      </w:pPr>
      <w:r w:rsidRPr="006B1D4E">
        <w:rPr>
          <w:rFonts w:ascii="Times New Roman" w:hAnsi="Times New Roman" w:cs="Times New Roman"/>
        </w:rPr>
        <w:t xml:space="preserve">The term </w:t>
      </w:r>
      <w:r w:rsidRPr="006B1D4E">
        <w:rPr>
          <w:rFonts w:ascii="Times New Roman" w:hAnsi="Times New Roman" w:cs="Times New Roman"/>
          <w:b/>
          <w:i/>
        </w:rPr>
        <w:t xml:space="preserve">Board </w:t>
      </w:r>
      <w:r w:rsidRPr="006B1D4E">
        <w:rPr>
          <w:rFonts w:ascii="Times New Roman" w:hAnsi="Times New Roman" w:cs="Times New Roman"/>
        </w:rPr>
        <w:t>is defined to mean the Film Certification Advisory Board that is established by rule 7</w:t>
      </w:r>
      <w:r w:rsidR="007761E8" w:rsidRPr="006B1D4E">
        <w:rPr>
          <w:rFonts w:ascii="Times New Roman" w:hAnsi="Times New Roman" w:cs="Times New Roman"/>
        </w:rPr>
        <w:t xml:space="preserve"> of the </w:t>
      </w:r>
      <w:r w:rsidR="007761E8" w:rsidRPr="006B1D4E">
        <w:rPr>
          <w:rFonts w:ascii="Times New Roman" w:hAnsi="Times New Roman" w:cs="Times New Roman"/>
          <w:i/>
        </w:rPr>
        <w:t>Film Certification Advisory Board Rules 201</w:t>
      </w:r>
      <w:r w:rsidR="0091721E">
        <w:rPr>
          <w:rFonts w:ascii="Times New Roman" w:hAnsi="Times New Roman" w:cs="Times New Roman"/>
          <w:i/>
        </w:rPr>
        <w:t>8</w:t>
      </w:r>
      <w:r w:rsidRPr="006B1D4E">
        <w:rPr>
          <w:rFonts w:ascii="Times New Roman" w:hAnsi="Times New Roman" w:cs="Times New Roman"/>
        </w:rPr>
        <w:t>.</w:t>
      </w:r>
    </w:p>
    <w:p w14:paraId="543399D2" w14:textId="00CAEFA0" w:rsidR="00D97C4A" w:rsidRPr="006B1D4E" w:rsidRDefault="00D97C4A" w:rsidP="00CE114A">
      <w:pPr>
        <w:rPr>
          <w:rFonts w:ascii="Times New Roman" w:hAnsi="Times New Roman" w:cs="Times New Roman"/>
        </w:rPr>
      </w:pPr>
      <w:r w:rsidRPr="006B1D4E">
        <w:rPr>
          <w:rFonts w:ascii="Times New Roman" w:hAnsi="Times New Roman" w:cs="Times New Roman"/>
        </w:rPr>
        <w:t xml:space="preserve">The phrase </w:t>
      </w:r>
      <w:r w:rsidRPr="006B1D4E">
        <w:rPr>
          <w:rFonts w:ascii="Times New Roman" w:hAnsi="Times New Roman" w:cs="Times New Roman"/>
          <w:b/>
          <w:i/>
        </w:rPr>
        <w:t>certificat</w:t>
      </w:r>
      <w:r w:rsidR="007761E8" w:rsidRPr="006B1D4E">
        <w:rPr>
          <w:rFonts w:ascii="Times New Roman" w:hAnsi="Times New Roman" w:cs="Times New Roman"/>
          <w:b/>
          <w:i/>
        </w:rPr>
        <w:t>e</w:t>
      </w:r>
      <w:r w:rsidRPr="006B1D4E">
        <w:rPr>
          <w:rFonts w:ascii="Times New Roman" w:hAnsi="Times New Roman" w:cs="Times New Roman"/>
          <w:b/>
          <w:i/>
        </w:rPr>
        <w:t xml:space="preserve"> for the location offset </w:t>
      </w:r>
      <w:r w:rsidRPr="006B1D4E">
        <w:rPr>
          <w:rFonts w:ascii="Times New Roman" w:hAnsi="Times New Roman" w:cs="Times New Roman"/>
        </w:rPr>
        <w:t>means a certificate issued by the Arts Minister under section 376-20 of the Act.</w:t>
      </w:r>
    </w:p>
    <w:p w14:paraId="557626B9" w14:textId="17206E60" w:rsidR="00D97C4A" w:rsidRPr="006B1D4E" w:rsidRDefault="00D97C4A" w:rsidP="00CE114A">
      <w:pPr>
        <w:rPr>
          <w:rFonts w:ascii="Times New Roman" w:hAnsi="Times New Roman" w:cs="Times New Roman"/>
        </w:rPr>
      </w:pPr>
      <w:r w:rsidRPr="006B1D4E">
        <w:rPr>
          <w:rFonts w:ascii="Times New Roman" w:hAnsi="Times New Roman" w:cs="Times New Roman"/>
        </w:rPr>
        <w:t xml:space="preserve">The phrase </w:t>
      </w:r>
      <w:r w:rsidR="007761E8" w:rsidRPr="006B1D4E">
        <w:rPr>
          <w:rFonts w:ascii="Times New Roman" w:hAnsi="Times New Roman" w:cs="Times New Roman"/>
          <w:b/>
          <w:i/>
        </w:rPr>
        <w:t>estimated qualifying Australian production expenditure</w:t>
      </w:r>
      <w:r w:rsidRPr="006B1D4E">
        <w:rPr>
          <w:rFonts w:ascii="Times New Roman" w:hAnsi="Times New Roman" w:cs="Times New Roman"/>
          <w:b/>
          <w:i/>
        </w:rPr>
        <w:t xml:space="preserve"> </w:t>
      </w:r>
      <w:r w:rsidRPr="006B1D4E">
        <w:rPr>
          <w:rFonts w:ascii="Times New Roman" w:hAnsi="Times New Roman" w:cs="Times New Roman"/>
        </w:rPr>
        <w:t xml:space="preserve">means </w:t>
      </w:r>
      <w:r w:rsidR="007761E8" w:rsidRPr="006B1D4E">
        <w:rPr>
          <w:rFonts w:ascii="Times New Roman" w:hAnsi="Times New Roman" w:cs="Times New Roman"/>
        </w:rPr>
        <w:t>an amount worked out having regard to the matters in Subdivision 376-C of the Act</w:t>
      </w:r>
      <w:r w:rsidRPr="006B1D4E">
        <w:rPr>
          <w:rFonts w:ascii="Times New Roman" w:hAnsi="Times New Roman" w:cs="Times New Roman"/>
        </w:rPr>
        <w:t>.</w:t>
      </w:r>
    </w:p>
    <w:p w14:paraId="72584A9F" w14:textId="77777777" w:rsidR="007761E8" w:rsidRPr="006B1D4E" w:rsidRDefault="00D97C4A" w:rsidP="00CE114A">
      <w:pPr>
        <w:rPr>
          <w:rFonts w:ascii="Times New Roman" w:hAnsi="Times New Roman" w:cs="Times New Roman"/>
        </w:rPr>
      </w:pPr>
      <w:r w:rsidRPr="006B1D4E">
        <w:rPr>
          <w:rFonts w:ascii="Times New Roman" w:hAnsi="Times New Roman" w:cs="Times New Roman"/>
        </w:rPr>
        <w:t xml:space="preserve">The phrase </w:t>
      </w:r>
      <w:r w:rsidR="007761E8" w:rsidRPr="006B1D4E">
        <w:rPr>
          <w:rFonts w:ascii="Times New Roman" w:hAnsi="Times New Roman" w:cs="Times New Roman"/>
          <w:b/>
          <w:i/>
        </w:rPr>
        <w:t>independent line producer</w:t>
      </w:r>
      <w:r w:rsidRPr="006B1D4E">
        <w:rPr>
          <w:rFonts w:ascii="Times New Roman" w:hAnsi="Times New Roman" w:cs="Times New Roman"/>
          <w:b/>
          <w:i/>
        </w:rPr>
        <w:t xml:space="preserve"> </w:t>
      </w:r>
      <w:r w:rsidRPr="006B1D4E">
        <w:rPr>
          <w:rFonts w:ascii="Times New Roman" w:hAnsi="Times New Roman" w:cs="Times New Roman"/>
        </w:rPr>
        <w:t xml:space="preserve">means </w:t>
      </w:r>
      <w:r w:rsidR="007761E8" w:rsidRPr="006B1D4E">
        <w:rPr>
          <w:rFonts w:ascii="Times New Roman" w:hAnsi="Times New Roman" w:cs="Times New Roman"/>
        </w:rPr>
        <w:t>a person who, in the Board’s opinion:</w:t>
      </w:r>
    </w:p>
    <w:p w14:paraId="732ED266" w14:textId="77777777" w:rsidR="007761E8" w:rsidRPr="006B1D4E" w:rsidRDefault="007761E8" w:rsidP="007761E8">
      <w:pPr>
        <w:rPr>
          <w:rFonts w:ascii="Times New Roman" w:hAnsi="Times New Roman" w:cs="Times New Roman"/>
        </w:rPr>
      </w:pPr>
      <w:r w:rsidRPr="006B1D4E">
        <w:rPr>
          <w:rFonts w:ascii="Times New Roman" w:hAnsi="Times New Roman" w:cs="Times New Roman"/>
        </w:rPr>
        <w:tab/>
        <w:t>(a)</w:t>
      </w:r>
      <w:r w:rsidRPr="006B1D4E">
        <w:rPr>
          <w:rFonts w:ascii="Times New Roman" w:hAnsi="Times New Roman" w:cs="Times New Roman"/>
        </w:rPr>
        <w:tab/>
        <w:t>has recent relevant experience in film production management; and</w:t>
      </w:r>
    </w:p>
    <w:p w14:paraId="64AAACF4" w14:textId="12F19661" w:rsidR="003A0171" w:rsidRPr="006B1D4E" w:rsidRDefault="007761E8" w:rsidP="00A46B4D">
      <w:pPr>
        <w:ind w:left="1440" w:hanging="720"/>
        <w:rPr>
          <w:rFonts w:ascii="Times New Roman" w:hAnsi="Times New Roman" w:cs="Times New Roman"/>
        </w:rPr>
      </w:pPr>
      <w:r w:rsidRPr="006B1D4E">
        <w:rPr>
          <w:rFonts w:ascii="Times New Roman" w:hAnsi="Times New Roman" w:cs="Times New Roman"/>
        </w:rPr>
        <w:t>(b)</w:t>
      </w:r>
      <w:r w:rsidRPr="006B1D4E">
        <w:rPr>
          <w:rFonts w:ascii="Times New Roman" w:hAnsi="Times New Roman" w:cs="Times New Roman"/>
        </w:rPr>
        <w:tab/>
        <w:t>is independent</w:t>
      </w:r>
      <w:r w:rsidR="00A46B4D" w:rsidRPr="006B1D4E">
        <w:rPr>
          <w:rFonts w:ascii="Times New Roman" w:hAnsi="Times New Roman" w:cs="Times New Roman"/>
        </w:rPr>
        <w:t xml:space="preserve"> of the company in relation to whom he or she is asked</w:t>
      </w:r>
      <w:r w:rsidR="00542AD2">
        <w:rPr>
          <w:rFonts w:ascii="Times New Roman" w:hAnsi="Times New Roman" w:cs="Times New Roman"/>
        </w:rPr>
        <w:t>, under subrule 11(3) or 21(3),</w:t>
      </w:r>
      <w:r w:rsidR="00567F93" w:rsidRPr="006B1D4E">
        <w:rPr>
          <w:rFonts w:ascii="Times New Roman" w:hAnsi="Times New Roman" w:cs="Times New Roman"/>
        </w:rPr>
        <w:t xml:space="preserve"> to provide a report</w:t>
      </w:r>
      <w:r w:rsidR="003A0171" w:rsidRPr="006B1D4E">
        <w:rPr>
          <w:rFonts w:ascii="Times New Roman" w:hAnsi="Times New Roman" w:cs="Times New Roman"/>
        </w:rPr>
        <w:t>.</w:t>
      </w:r>
    </w:p>
    <w:p w14:paraId="5762092B" w14:textId="1C4FB4AE" w:rsidR="00021781" w:rsidRPr="006B1D4E" w:rsidRDefault="003A0171" w:rsidP="00CE114A">
      <w:pPr>
        <w:rPr>
          <w:rFonts w:ascii="Times New Roman" w:hAnsi="Times New Roman" w:cs="Times New Roman"/>
        </w:rPr>
      </w:pPr>
      <w:r w:rsidRPr="006B1D4E">
        <w:rPr>
          <w:rFonts w:ascii="Times New Roman" w:hAnsi="Times New Roman" w:cs="Times New Roman"/>
        </w:rPr>
        <w:t xml:space="preserve">The term </w:t>
      </w:r>
      <w:r w:rsidR="00A46B4D" w:rsidRPr="006B1D4E">
        <w:rPr>
          <w:rFonts w:ascii="Times New Roman" w:hAnsi="Times New Roman" w:cs="Times New Roman"/>
          <w:b/>
          <w:i/>
        </w:rPr>
        <w:t>location offset</w:t>
      </w:r>
      <w:r w:rsidRPr="006B1D4E">
        <w:rPr>
          <w:rFonts w:ascii="Times New Roman" w:hAnsi="Times New Roman" w:cs="Times New Roman"/>
          <w:b/>
          <w:i/>
        </w:rPr>
        <w:t xml:space="preserve"> </w:t>
      </w:r>
      <w:r w:rsidRPr="006B1D4E">
        <w:rPr>
          <w:rFonts w:ascii="Times New Roman" w:hAnsi="Times New Roman" w:cs="Times New Roman"/>
        </w:rPr>
        <w:t xml:space="preserve">means </w:t>
      </w:r>
      <w:r w:rsidR="00A46B4D" w:rsidRPr="006B1D4E">
        <w:rPr>
          <w:rFonts w:ascii="Times New Roman" w:hAnsi="Times New Roman" w:cs="Times New Roman"/>
        </w:rPr>
        <w:t>the tax offset mentioned in subsection 376-10(1) of the Act</w:t>
      </w:r>
      <w:r w:rsidRPr="006B1D4E">
        <w:rPr>
          <w:rFonts w:ascii="Times New Roman" w:hAnsi="Times New Roman" w:cs="Times New Roman"/>
        </w:rPr>
        <w:t>.</w:t>
      </w:r>
    </w:p>
    <w:p w14:paraId="2CE69B79" w14:textId="2A71746D" w:rsidR="00A46B4D" w:rsidRPr="006B1D4E" w:rsidRDefault="00021781" w:rsidP="00CE114A">
      <w:pPr>
        <w:rPr>
          <w:rFonts w:ascii="Times New Roman" w:hAnsi="Times New Roman" w:cs="Times New Roman"/>
        </w:rPr>
      </w:pPr>
      <w:r w:rsidRPr="006B1D4E">
        <w:rPr>
          <w:rFonts w:ascii="Times New Roman" w:hAnsi="Times New Roman" w:cs="Times New Roman"/>
        </w:rPr>
        <w:t xml:space="preserve">The </w:t>
      </w:r>
      <w:r w:rsidR="00A46B4D" w:rsidRPr="006B1D4E">
        <w:rPr>
          <w:rFonts w:ascii="Times New Roman" w:hAnsi="Times New Roman" w:cs="Times New Roman"/>
        </w:rPr>
        <w:t>term</w:t>
      </w:r>
      <w:r w:rsidRPr="006B1D4E">
        <w:rPr>
          <w:rFonts w:ascii="Times New Roman" w:hAnsi="Times New Roman" w:cs="Times New Roman"/>
        </w:rPr>
        <w:t xml:space="preserve"> </w:t>
      </w:r>
      <w:r w:rsidR="00A46B4D" w:rsidRPr="006B1D4E">
        <w:rPr>
          <w:rFonts w:ascii="Times New Roman" w:hAnsi="Times New Roman" w:cs="Times New Roman"/>
          <w:b/>
          <w:i/>
        </w:rPr>
        <w:t>provisional certificate</w:t>
      </w:r>
      <w:r w:rsidRPr="006B1D4E">
        <w:rPr>
          <w:rFonts w:ascii="Times New Roman" w:hAnsi="Times New Roman" w:cs="Times New Roman"/>
          <w:b/>
          <w:i/>
        </w:rPr>
        <w:t xml:space="preserve"> </w:t>
      </w:r>
      <w:r w:rsidR="00A46B4D" w:rsidRPr="006B1D4E">
        <w:rPr>
          <w:rFonts w:ascii="Times New Roman" w:hAnsi="Times New Roman" w:cs="Times New Roman"/>
        </w:rPr>
        <w:t>means a certificate issued by the Board under rule 15.</w:t>
      </w:r>
    </w:p>
    <w:p w14:paraId="718A7DC3" w14:textId="555A5278" w:rsidR="00021781" w:rsidRPr="006B1D4E" w:rsidRDefault="00A46B4D" w:rsidP="00CE114A">
      <w:pPr>
        <w:rPr>
          <w:rFonts w:ascii="Times New Roman" w:hAnsi="Times New Roman" w:cs="Times New Roman"/>
        </w:rPr>
      </w:pPr>
      <w:r w:rsidRPr="006B1D4E">
        <w:rPr>
          <w:rFonts w:ascii="Times New Roman" w:hAnsi="Times New Roman" w:cs="Times New Roman"/>
        </w:rPr>
        <w:t xml:space="preserve">The </w:t>
      </w:r>
      <w:r w:rsidR="00572114" w:rsidRPr="006B1D4E">
        <w:rPr>
          <w:rFonts w:ascii="Times New Roman" w:hAnsi="Times New Roman" w:cs="Times New Roman"/>
        </w:rPr>
        <w:t>phrase</w:t>
      </w:r>
      <w:r w:rsidRPr="006B1D4E">
        <w:rPr>
          <w:rFonts w:ascii="Times New Roman" w:hAnsi="Times New Roman" w:cs="Times New Roman"/>
        </w:rPr>
        <w:t xml:space="preserve"> </w:t>
      </w:r>
      <w:r w:rsidR="00572114" w:rsidRPr="006B1D4E">
        <w:rPr>
          <w:rFonts w:ascii="Times New Roman" w:hAnsi="Times New Roman" w:cs="Times New Roman"/>
          <w:b/>
          <w:i/>
        </w:rPr>
        <w:t>registered company auditor</w:t>
      </w:r>
      <w:r w:rsidRPr="006B1D4E">
        <w:rPr>
          <w:rFonts w:ascii="Times New Roman" w:hAnsi="Times New Roman" w:cs="Times New Roman"/>
          <w:b/>
          <w:i/>
        </w:rPr>
        <w:t xml:space="preserve"> </w:t>
      </w:r>
      <w:r w:rsidR="00572114" w:rsidRPr="006B1D4E">
        <w:rPr>
          <w:rFonts w:ascii="Times New Roman" w:hAnsi="Times New Roman" w:cs="Times New Roman"/>
        </w:rPr>
        <w:t xml:space="preserve">has the </w:t>
      </w:r>
      <w:r w:rsidRPr="006B1D4E">
        <w:rPr>
          <w:rFonts w:ascii="Times New Roman" w:hAnsi="Times New Roman" w:cs="Times New Roman"/>
        </w:rPr>
        <w:t>mea</w:t>
      </w:r>
      <w:r w:rsidR="00572114" w:rsidRPr="006B1D4E">
        <w:rPr>
          <w:rFonts w:ascii="Times New Roman" w:hAnsi="Times New Roman" w:cs="Times New Roman"/>
        </w:rPr>
        <w:t>ning</w:t>
      </w:r>
      <w:r w:rsidRPr="006B1D4E">
        <w:rPr>
          <w:rFonts w:ascii="Times New Roman" w:hAnsi="Times New Roman" w:cs="Times New Roman"/>
        </w:rPr>
        <w:t xml:space="preserve"> </w:t>
      </w:r>
      <w:r w:rsidR="00572114" w:rsidRPr="006B1D4E">
        <w:rPr>
          <w:rFonts w:ascii="Times New Roman" w:hAnsi="Times New Roman" w:cs="Times New Roman"/>
        </w:rPr>
        <w:t xml:space="preserve">given by section 9 of the </w:t>
      </w:r>
      <w:r w:rsidR="00572114" w:rsidRPr="006B1D4E">
        <w:rPr>
          <w:rFonts w:ascii="Times New Roman" w:hAnsi="Times New Roman" w:cs="Times New Roman"/>
          <w:i/>
        </w:rPr>
        <w:t>Corporations Act 2001</w:t>
      </w:r>
      <w:r w:rsidR="00021781" w:rsidRPr="006B1D4E">
        <w:rPr>
          <w:rFonts w:ascii="Times New Roman" w:hAnsi="Times New Roman" w:cs="Times New Roman"/>
        </w:rPr>
        <w:t>.</w:t>
      </w:r>
    </w:p>
    <w:p w14:paraId="69325931" w14:textId="11CCD22E" w:rsidR="00572114" w:rsidRPr="006B1D4E" w:rsidRDefault="00572114" w:rsidP="00572114">
      <w:pPr>
        <w:rPr>
          <w:rFonts w:ascii="Times New Roman" w:hAnsi="Times New Roman" w:cs="Times New Roman"/>
        </w:rPr>
      </w:pPr>
      <w:r w:rsidRPr="006B1D4E">
        <w:rPr>
          <w:rFonts w:ascii="Times New Roman" w:hAnsi="Times New Roman" w:cs="Times New Roman"/>
        </w:rPr>
        <w:t xml:space="preserve">The phrase </w:t>
      </w:r>
      <w:r w:rsidRPr="006B1D4E">
        <w:rPr>
          <w:rFonts w:ascii="Times New Roman" w:hAnsi="Times New Roman" w:cs="Times New Roman"/>
          <w:b/>
          <w:i/>
        </w:rPr>
        <w:t xml:space="preserve">related body corporate </w:t>
      </w:r>
      <w:r w:rsidRPr="006B1D4E">
        <w:rPr>
          <w:rFonts w:ascii="Times New Roman" w:hAnsi="Times New Roman" w:cs="Times New Roman"/>
        </w:rPr>
        <w:t xml:space="preserve">has the meaning given by section 9 of the </w:t>
      </w:r>
      <w:r w:rsidRPr="006B1D4E">
        <w:rPr>
          <w:rFonts w:ascii="Times New Roman" w:hAnsi="Times New Roman" w:cs="Times New Roman"/>
          <w:i/>
        </w:rPr>
        <w:t>Corporations Act 2001</w:t>
      </w:r>
      <w:r w:rsidRPr="006B1D4E">
        <w:rPr>
          <w:rFonts w:ascii="Times New Roman" w:hAnsi="Times New Roman" w:cs="Times New Roman"/>
        </w:rPr>
        <w:t>.</w:t>
      </w:r>
    </w:p>
    <w:p w14:paraId="79A7F271" w14:textId="25D2E543" w:rsidR="00572114" w:rsidRPr="006B1D4E" w:rsidRDefault="00572114" w:rsidP="00572114">
      <w:pPr>
        <w:rPr>
          <w:rFonts w:ascii="Times New Roman" w:hAnsi="Times New Roman" w:cs="Times New Roman"/>
        </w:rPr>
      </w:pPr>
      <w:r w:rsidRPr="006B1D4E">
        <w:rPr>
          <w:rFonts w:ascii="Times New Roman" w:hAnsi="Times New Roman" w:cs="Times New Roman"/>
        </w:rPr>
        <w:t xml:space="preserve">The term </w:t>
      </w:r>
      <w:r w:rsidRPr="006B1D4E">
        <w:rPr>
          <w:rFonts w:ascii="Times New Roman" w:hAnsi="Times New Roman" w:cs="Times New Roman"/>
          <w:b/>
          <w:i/>
        </w:rPr>
        <w:t xml:space="preserve">statutory declaration </w:t>
      </w:r>
      <w:r w:rsidRPr="006B1D4E">
        <w:rPr>
          <w:rFonts w:ascii="Times New Roman" w:hAnsi="Times New Roman" w:cs="Times New Roman"/>
        </w:rPr>
        <w:t xml:space="preserve">means a statutory declaration made under the </w:t>
      </w:r>
      <w:r w:rsidRPr="006B1D4E">
        <w:rPr>
          <w:rFonts w:ascii="Times New Roman" w:hAnsi="Times New Roman" w:cs="Times New Roman"/>
          <w:i/>
        </w:rPr>
        <w:t>Statutory Declarations Act 1959</w:t>
      </w:r>
      <w:r w:rsidRPr="006B1D4E">
        <w:rPr>
          <w:rFonts w:ascii="Times New Roman" w:hAnsi="Times New Roman" w:cs="Times New Roman"/>
        </w:rPr>
        <w:t>.</w:t>
      </w:r>
    </w:p>
    <w:p w14:paraId="17EBEA61" w14:textId="2B8155C5" w:rsidR="00D97C4A" w:rsidRPr="006B1D4E" w:rsidRDefault="00021781" w:rsidP="00CE114A">
      <w:pPr>
        <w:rPr>
          <w:rFonts w:ascii="Times New Roman" w:hAnsi="Times New Roman" w:cs="Times New Roman"/>
        </w:rPr>
      </w:pPr>
      <w:r w:rsidRPr="006B1D4E">
        <w:rPr>
          <w:rFonts w:ascii="Times New Roman" w:hAnsi="Times New Roman" w:cs="Times New Roman"/>
        </w:rPr>
        <w:t xml:space="preserve">There is a note at the end of </w:t>
      </w:r>
      <w:r w:rsidR="009B76BC" w:rsidRPr="006B1D4E">
        <w:rPr>
          <w:rFonts w:ascii="Times New Roman" w:hAnsi="Times New Roman" w:cs="Times New Roman"/>
        </w:rPr>
        <w:t>sub</w:t>
      </w:r>
      <w:r w:rsidRPr="006B1D4E">
        <w:rPr>
          <w:rFonts w:ascii="Times New Roman" w:hAnsi="Times New Roman" w:cs="Times New Roman"/>
        </w:rPr>
        <w:t>rule</w:t>
      </w:r>
      <w:r w:rsidR="009B76BC" w:rsidRPr="006B1D4E">
        <w:rPr>
          <w:rFonts w:ascii="Times New Roman" w:hAnsi="Times New Roman" w:cs="Times New Roman"/>
        </w:rPr>
        <w:t xml:space="preserve"> (1)</w:t>
      </w:r>
      <w:r w:rsidRPr="006B1D4E">
        <w:rPr>
          <w:rFonts w:ascii="Times New Roman" w:hAnsi="Times New Roman" w:cs="Times New Roman"/>
        </w:rPr>
        <w:t xml:space="preserve"> indicating that a number of expressions used in the instrument are defined in section 995-1 of the Act, </w:t>
      </w:r>
      <w:r w:rsidR="009B76BC" w:rsidRPr="006B1D4E">
        <w:rPr>
          <w:rFonts w:ascii="Times New Roman" w:hAnsi="Times New Roman" w:cs="Times New Roman"/>
        </w:rPr>
        <w:t>it includes a list of terms that are defined in the Act</w:t>
      </w:r>
      <w:r w:rsidRPr="006B1D4E">
        <w:rPr>
          <w:rFonts w:ascii="Times New Roman" w:hAnsi="Times New Roman" w:cs="Times New Roman"/>
        </w:rPr>
        <w:t>.</w:t>
      </w:r>
    </w:p>
    <w:p w14:paraId="581E06D0" w14:textId="335B322B" w:rsidR="009B76BC" w:rsidRPr="006B1D4E" w:rsidRDefault="009B76BC" w:rsidP="00CE114A">
      <w:pPr>
        <w:rPr>
          <w:rFonts w:ascii="Times New Roman" w:hAnsi="Times New Roman" w:cs="Times New Roman"/>
        </w:rPr>
      </w:pPr>
      <w:r w:rsidRPr="006B1D4E">
        <w:rPr>
          <w:rFonts w:ascii="Times New Roman" w:hAnsi="Times New Roman" w:cs="Times New Roman"/>
        </w:rPr>
        <w:t xml:space="preserve">Subrule (2) provides a descriptive definition for the terms </w:t>
      </w:r>
      <w:r w:rsidRPr="006B1D4E">
        <w:rPr>
          <w:rFonts w:ascii="Times New Roman" w:hAnsi="Times New Roman" w:cs="Times New Roman"/>
          <w:b/>
          <w:i/>
        </w:rPr>
        <w:t>incoming company</w:t>
      </w:r>
      <w:r w:rsidRPr="006B1D4E">
        <w:rPr>
          <w:rFonts w:ascii="Times New Roman" w:hAnsi="Times New Roman" w:cs="Times New Roman"/>
        </w:rPr>
        <w:t xml:space="preserve"> and </w:t>
      </w:r>
      <w:r w:rsidRPr="006B1D4E">
        <w:rPr>
          <w:rFonts w:ascii="Times New Roman" w:hAnsi="Times New Roman" w:cs="Times New Roman"/>
          <w:b/>
          <w:i/>
        </w:rPr>
        <w:t>outgoing company</w:t>
      </w:r>
      <w:r w:rsidRPr="006B1D4E">
        <w:rPr>
          <w:rFonts w:ascii="Times New Roman" w:hAnsi="Times New Roman" w:cs="Times New Roman"/>
        </w:rPr>
        <w:t xml:space="preserve">. An incoming company is the company that takes over the making of a film from the outgoing company. The definition deems the incoming company to have carried out particular </w:t>
      </w:r>
      <w:r w:rsidRPr="006B1D4E">
        <w:rPr>
          <w:rFonts w:ascii="Times New Roman" w:hAnsi="Times New Roman" w:cs="Times New Roman"/>
        </w:rPr>
        <w:lastRenderedPageBreak/>
        <w:t>activities, or have made particular arrangements, that were undertaken by the outgoing company prior to the incoming company taking over the making of the film.</w:t>
      </w:r>
    </w:p>
    <w:p w14:paraId="25CDA971" w14:textId="5F9252E2" w:rsidR="00096675" w:rsidRPr="006B1D4E" w:rsidRDefault="00096675" w:rsidP="00096675">
      <w:pPr>
        <w:rPr>
          <w:rFonts w:ascii="Times New Roman" w:hAnsi="Times New Roman" w:cs="Times New Roman"/>
          <w:b/>
        </w:rPr>
      </w:pPr>
      <w:r w:rsidRPr="006B1D4E">
        <w:rPr>
          <w:rFonts w:ascii="Times New Roman" w:hAnsi="Times New Roman" w:cs="Times New Roman"/>
          <w:b/>
        </w:rPr>
        <w:t xml:space="preserve">Part 2 </w:t>
      </w:r>
      <w:r w:rsidR="005B588B" w:rsidRPr="006B1D4E">
        <w:rPr>
          <w:rFonts w:ascii="Times New Roman" w:hAnsi="Times New Roman" w:cs="Times New Roman"/>
          <w:b/>
        </w:rPr>
        <w:t>—</w:t>
      </w:r>
      <w:r w:rsidRPr="006B1D4E">
        <w:rPr>
          <w:rFonts w:ascii="Times New Roman" w:hAnsi="Times New Roman" w:cs="Times New Roman"/>
          <w:b/>
        </w:rPr>
        <w:t xml:space="preserve"> </w:t>
      </w:r>
      <w:r w:rsidR="00572114" w:rsidRPr="006B1D4E">
        <w:rPr>
          <w:rFonts w:ascii="Times New Roman" w:hAnsi="Times New Roman" w:cs="Times New Roman"/>
          <w:b/>
        </w:rPr>
        <w:t>Provisional certificates for location offset</w:t>
      </w:r>
    </w:p>
    <w:p w14:paraId="44F9B9B0" w14:textId="09369AB9" w:rsidR="00D616D6" w:rsidRPr="006B1D4E" w:rsidRDefault="00D616D6" w:rsidP="00096675">
      <w:pPr>
        <w:rPr>
          <w:rFonts w:ascii="Times New Roman" w:hAnsi="Times New Roman" w:cs="Times New Roman"/>
        </w:rPr>
      </w:pPr>
      <w:r w:rsidRPr="006B1D4E">
        <w:rPr>
          <w:rFonts w:ascii="Times New Roman" w:hAnsi="Times New Roman" w:cs="Times New Roman"/>
        </w:rPr>
        <w:t xml:space="preserve">Part 2 of the Rules provides for the manner in which applications for provisional certificates are made, assessed, considered by the Board and certified. To the maximum extent possible, the procedures for assessing and issuing provisional certificates for films mirror the procedures for assessing and </w:t>
      </w:r>
      <w:r w:rsidR="00567F93" w:rsidRPr="006B1D4E">
        <w:rPr>
          <w:rFonts w:ascii="Times New Roman" w:hAnsi="Times New Roman" w:cs="Times New Roman"/>
        </w:rPr>
        <w:t>advising the Minister in relation to issuing</w:t>
      </w:r>
      <w:r w:rsidRPr="006B1D4E">
        <w:rPr>
          <w:rFonts w:ascii="Times New Roman" w:hAnsi="Times New Roman" w:cs="Times New Roman"/>
        </w:rPr>
        <w:t xml:space="preserve"> final certificates for films which are set out in Part 3 of these Rules and in Division 376 of the Act.</w:t>
      </w:r>
    </w:p>
    <w:p w14:paraId="47DCF2FF" w14:textId="08828C7C" w:rsidR="00021781" w:rsidRPr="006B1D4E" w:rsidRDefault="00021781" w:rsidP="00021781">
      <w:pPr>
        <w:rPr>
          <w:rFonts w:ascii="Times New Roman" w:hAnsi="Times New Roman" w:cs="Times New Roman"/>
          <w:b/>
        </w:rPr>
      </w:pPr>
      <w:r w:rsidRPr="006B1D4E">
        <w:rPr>
          <w:rFonts w:ascii="Times New Roman" w:hAnsi="Times New Roman" w:cs="Times New Roman"/>
          <w:b/>
        </w:rPr>
        <w:t>Rule 7</w:t>
      </w:r>
      <w:r w:rsidRPr="006B1D4E">
        <w:rPr>
          <w:rFonts w:ascii="Times New Roman" w:hAnsi="Times New Roman" w:cs="Times New Roman"/>
          <w:b/>
        </w:rPr>
        <w:tab/>
      </w:r>
      <w:r w:rsidRPr="006B1D4E">
        <w:rPr>
          <w:rFonts w:ascii="Times New Roman" w:hAnsi="Times New Roman" w:cs="Times New Roman"/>
          <w:b/>
        </w:rPr>
        <w:tab/>
      </w:r>
      <w:r w:rsidR="00572114" w:rsidRPr="006B1D4E">
        <w:rPr>
          <w:rFonts w:ascii="Times New Roman" w:hAnsi="Times New Roman" w:cs="Times New Roman"/>
          <w:b/>
        </w:rPr>
        <w:t>Definition for Part 2</w:t>
      </w:r>
    </w:p>
    <w:p w14:paraId="01A50170" w14:textId="42EAD985" w:rsidR="00021781" w:rsidRPr="006B1D4E" w:rsidRDefault="00021781" w:rsidP="00021781">
      <w:pPr>
        <w:rPr>
          <w:rFonts w:ascii="Times New Roman" w:hAnsi="Times New Roman" w:cs="Times New Roman"/>
        </w:rPr>
      </w:pPr>
      <w:r w:rsidRPr="006B1D4E">
        <w:rPr>
          <w:rFonts w:ascii="Times New Roman" w:hAnsi="Times New Roman" w:cs="Times New Roman"/>
        </w:rPr>
        <w:t xml:space="preserve">Rule 7 </w:t>
      </w:r>
      <w:r w:rsidR="00572114" w:rsidRPr="006B1D4E">
        <w:rPr>
          <w:rFonts w:ascii="Times New Roman" w:hAnsi="Times New Roman" w:cs="Times New Roman"/>
        </w:rPr>
        <w:t>sets out an additional relevant definition for Part 2.</w:t>
      </w:r>
    </w:p>
    <w:p w14:paraId="46A7998F" w14:textId="02F78371" w:rsidR="00572114" w:rsidRPr="006B1D4E" w:rsidRDefault="00572114" w:rsidP="00021781">
      <w:pPr>
        <w:rPr>
          <w:rFonts w:ascii="Times New Roman" w:hAnsi="Times New Roman" w:cs="Times New Roman"/>
        </w:rPr>
      </w:pPr>
      <w:r w:rsidRPr="006B1D4E">
        <w:rPr>
          <w:rFonts w:ascii="Times New Roman" w:hAnsi="Times New Roman" w:cs="Times New Roman"/>
        </w:rPr>
        <w:t xml:space="preserve">The term </w:t>
      </w:r>
      <w:r w:rsidRPr="006B1D4E">
        <w:rPr>
          <w:rFonts w:ascii="Times New Roman" w:hAnsi="Times New Roman" w:cs="Times New Roman"/>
          <w:b/>
          <w:i/>
        </w:rPr>
        <w:t>applicant</w:t>
      </w:r>
      <w:r w:rsidRPr="006B1D4E">
        <w:rPr>
          <w:rFonts w:ascii="Times New Roman" w:hAnsi="Times New Roman" w:cs="Times New Roman"/>
        </w:rPr>
        <w:t xml:space="preserve"> means a company that has applied for a provisional certificate for the location offset in accordance with Part 2 of the Rules.</w:t>
      </w:r>
    </w:p>
    <w:p w14:paraId="24C5F00D" w14:textId="71282B35" w:rsidR="00021781" w:rsidRPr="006B1D4E" w:rsidRDefault="00021781" w:rsidP="00021781">
      <w:pPr>
        <w:rPr>
          <w:rFonts w:ascii="Times New Roman" w:hAnsi="Times New Roman" w:cs="Times New Roman"/>
          <w:b/>
        </w:rPr>
      </w:pPr>
      <w:r w:rsidRPr="006B1D4E">
        <w:rPr>
          <w:rFonts w:ascii="Times New Roman" w:hAnsi="Times New Roman" w:cs="Times New Roman"/>
          <w:b/>
        </w:rPr>
        <w:t>Rule 8</w:t>
      </w:r>
      <w:r w:rsidRPr="006B1D4E">
        <w:rPr>
          <w:rFonts w:ascii="Times New Roman" w:hAnsi="Times New Roman" w:cs="Times New Roman"/>
          <w:b/>
        </w:rPr>
        <w:tab/>
      </w:r>
      <w:r w:rsidRPr="006B1D4E">
        <w:rPr>
          <w:rFonts w:ascii="Times New Roman" w:hAnsi="Times New Roman" w:cs="Times New Roman"/>
          <w:b/>
        </w:rPr>
        <w:tab/>
      </w:r>
      <w:r w:rsidR="00572114" w:rsidRPr="006B1D4E">
        <w:rPr>
          <w:rFonts w:ascii="Times New Roman" w:hAnsi="Times New Roman" w:cs="Times New Roman"/>
          <w:b/>
        </w:rPr>
        <w:t>Application for provisional certificate</w:t>
      </w:r>
    </w:p>
    <w:p w14:paraId="5D2F9B20" w14:textId="0EDA4FDA" w:rsidR="00572114" w:rsidRPr="006B1D4E" w:rsidRDefault="00021781" w:rsidP="00D616D6">
      <w:pPr>
        <w:rPr>
          <w:rFonts w:ascii="Times New Roman" w:hAnsi="Times New Roman" w:cs="Times New Roman"/>
        </w:rPr>
      </w:pPr>
      <w:r w:rsidRPr="006B1D4E">
        <w:rPr>
          <w:rFonts w:ascii="Times New Roman" w:hAnsi="Times New Roman" w:cs="Times New Roman"/>
        </w:rPr>
        <w:t xml:space="preserve">Rule 8 sets out </w:t>
      </w:r>
      <w:r w:rsidR="00D616D6" w:rsidRPr="006B1D4E">
        <w:rPr>
          <w:rFonts w:ascii="Times New Roman" w:hAnsi="Times New Roman" w:cs="Times New Roman"/>
        </w:rPr>
        <w:t xml:space="preserve">the </w:t>
      </w:r>
      <w:r w:rsidR="009B76BC" w:rsidRPr="006B1D4E">
        <w:rPr>
          <w:rFonts w:ascii="Times New Roman" w:hAnsi="Times New Roman" w:cs="Times New Roman"/>
        </w:rPr>
        <w:t>criteria for a</w:t>
      </w:r>
      <w:r w:rsidR="00D616D6" w:rsidRPr="006B1D4E">
        <w:rPr>
          <w:rFonts w:ascii="Times New Roman" w:hAnsi="Times New Roman" w:cs="Times New Roman"/>
        </w:rPr>
        <w:t xml:space="preserve"> company </w:t>
      </w:r>
      <w:r w:rsidR="009B76BC" w:rsidRPr="006B1D4E">
        <w:rPr>
          <w:rFonts w:ascii="Times New Roman" w:hAnsi="Times New Roman" w:cs="Times New Roman"/>
        </w:rPr>
        <w:t>to</w:t>
      </w:r>
      <w:r w:rsidR="00D616D6" w:rsidRPr="006B1D4E">
        <w:rPr>
          <w:rFonts w:ascii="Times New Roman" w:hAnsi="Times New Roman" w:cs="Times New Roman"/>
        </w:rPr>
        <w:t xml:space="preserve"> apply for a provisional certificate. To be eligible</w:t>
      </w:r>
      <w:r w:rsidR="00567F93" w:rsidRPr="006B1D4E">
        <w:rPr>
          <w:rFonts w:ascii="Times New Roman" w:hAnsi="Times New Roman" w:cs="Times New Roman"/>
        </w:rPr>
        <w:t xml:space="preserve"> to apply</w:t>
      </w:r>
      <w:r w:rsidR="00D616D6" w:rsidRPr="006B1D4E">
        <w:rPr>
          <w:rFonts w:ascii="Times New Roman" w:hAnsi="Times New Roman" w:cs="Times New Roman"/>
        </w:rPr>
        <w:t xml:space="preserve"> for a provisional certificate for the location offset, an applicant company must be an Australian resident, a foreign resident with a permanent establishment in Australia and an ABN, or </w:t>
      </w:r>
      <w:r w:rsidR="00572114" w:rsidRPr="006B1D4E">
        <w:rPr>
          <w:rFonts w:ascii="Times New Roman" w:hAnsi="Times New Roman" w:cs="Times New Roman"/>
        </w:rPr>
        <w:t xml:space="preserve">a foreign resident </w:t>
      </w:r>
      <w:r w:rsidR="00D616D6" w:rsidRPr="006B1D4E">
        <w:rPr>
          <w:rFonts w:ascii="Times New Roman" w:hAnsi="Times New Roman" w:cs="Times New Roman"/>
        </w:rPr>
        <w:t>intending</w:t>
      </w:r>
      <w:r w:rsidR="00572114" w:rsidRPr="006B1D4E">
        <w:rPr>
          <w:rFonts w:ascii="Times New Roman" w:hAnsi="Times New Roman" w:cs="Times New Roman"/>
        </w:rPr>
        <w:t xml:space="preserve"> to establish a permane</w:t>
      </w:r>
      <w:r w:rsidR="00D616D6" w:rsidRPr="006B1D4E">
        <w:rPr>
          <w:rFonts w:ascii="Times New Roman" w:hAnsi="Times New Roman" w:cs="Times New Roman"/>
        </w:rPr>
        <w:t>nt establishment in Australia.</w:t>
      </w:r>
    </w:p>
    <w:p w14:paraId="1DE8DA9A" w14:textId="34AC7945" w:rsidR="00AF2550" w:rsidRDefault="00AF2550" w:rsidP="00AF2550">
      <w:pPr>
        <w:rPr>
          <w:rFonts w:ascii="Times New Roman" w:hAnsi="Times New Roman" w:cs="Times New Roman"/>
        </w:rPr>
      </w:pPr>
      <w:r>
        <w:rPr>
          <w:rFonts w:ascii="Times New Roman" w:hAnsi="Times New Roman" w:cs="Times New Roman"/>
        </w:rPr>
        <w:t xml:space="preserve">An applicant must also be in the process of </w:t>
      </w:r>
      <w:r w:rsidRPr="00A657E7">
        <w:rPr>
          <w:rFonts w:ascii="Times New Roman" w:hAnsi="Times New Roman" w:cs="Times New Roman"/>
        </w:rPr>
        <w:t xml:space="preserve">carrying out, or making arrangements for the carrying out of, all the activities in Australia that are necessary for the </w:t>
      </w:r>
      <w:r>
        <w:rPr>
          <w:rFonts w:ascii="Times New Roman" w:hAnsi="Times New Roman" w:cs="Times New Roman"/>
        </w:rPr>
        <w:t>making of</w:t>
      </w:r>
      <w:r w:rsidRPr="00A657E7">
        <w:rPr>
          <w:rFonts w:ascii="Times New Roman" w:hAnsi="Times New Roman" w:cs="Times New Roman"/>
        </w:rPr>
        <w:t xml:space="preserve"> the film</w:t>
      </w:r>
      <w:r>
        <w:rPr>
          <w:rFonts w:ascii="Times New Roman" w:hAnsi="Times New Roman" w:cs="Times New Roman"/>
        </w:rPr>
        <w:t>.</w:t>
      </w:r>
    </w:p>
    <w:p w14:paraId="778EFF2B" w14:textId="24C831BA" w:rsidR="006A2CF9" w:rsidRPr="006B1D4E" w:rsidRDefault="006A2CF9" w:rsidP="006A2CF9">
      <w:pPr>
        <w:rPr>
          <w:rFonts w:ascii="Times New Roman" w:hAnsi="Times New Roman" w:cs="Times New Roman"/>
          <w:b/>
        </w:rPr>
      </w:pPr>
      <w:r w:rsidRPr="006B1D4E">
        <w:rPr>
          <w:rFonts w:ascii="Times New Roman" w:hAnsi="Times New Roman" w:cs="Times New Roman"/>
          <w:b/>
        </w:rPr>
        <w:t>Rule 9</w:t>
      </w:r>
      <w:r w:rsidR="00C17168" w:rsidRPr="006B1D4E">
        <w:rPr>
          <w:rFonts w:ascii="Times New Roman" w:hAnsi="Times New Roman" w:cs="Times New Roman"/>
          <w:b/>
        </w:rPr>
        <w:tab/>
      </w:r>
      <w:r w:rsidRPr="006B1D4E">
        <w:rPr>
          <w:rFonts w:ascii="Times New Roman" w:hAnsi="Times New Roman" w:cs="Times New Roman"/>
          <w:b/>
        </w:rPr>
        <w:tab/>
      </w:r>
      <w:r w:rsidR="00572114" w:rsidRPr="006B1D4E">
        <w:rPr>
          <w:rFonts w:ascii="Times New Roman" w:hAnsi="Times New Roman" w:cs="Times New Roman"/>
          <w:b/>
        </w:rPr>
        <w:t>Form of application for provisional certificate</w:t>
      </w:r>
    </w:p>
    <w:p w14:paraId="42725B43" w14:textId="653A173B" w:rsidR="006A2CF9" w:rsidRPr="006B1D4E" w:rsidRDefault="006A2CF9" w:rsidP="006A2CF9">
      <w:pPr>
        <w:rPr>
          <w:rFonts w:ascii="Times New Roman" w:hAnsi="Times New Roman" w:cs="Times New Roman"/>
        </w:rPr>
      </w:pPr>
      <w:r w:rsidRPr="006B1D4E">
        <w:rPr>
          <w:rFonts w:ascii="Times New Roman" w:hAnsi="Times New Roman" w:cs="Times New Roman"/>
        </w:rPr>
        <w:t xml:space="preserve">Rule 9 </w:t>
      </w:r>
      <w:r w:rsidR="002D7FCF" w:rsidRPr="006B1D4E">
        <w:rPr>
          <w:rFonts w:ascii="Times New Roman" w:hAnsi="Times New Roman" w:cs="Times New Roman"/>
        </w:rPr>
        <w:t>sets the broad requirements for applications for provisional certificates, including requiring applications to be in writing, signed and addressed to the Board.</w:t>
      </w:r>
      <w:r w:rsidR="002A0E72" w:rsidRPr="006B1D4E">
        <w:rPr>
          <w:rFonts w:ascii="Times New Roman" w:hAnsi="Times New Roman" w:cs="Times New Roman"/>
        </w:rPr>
        <w:t xml:space="preserve"> </w:t>
      </w:r>
      <w:r w:rsidR="002D7FCF" w:rsidRPr="006B1D4E">
        <w:rPr>
          <w:rFonts w:ascii="Times New Roman" w:hAnsi="Times New Roman" w:cs="Times New Roman"/>
        </w:rPr>
        <w:t xml:space="preserve">Rule </w:t>
      </w:r>
      <w:r w:rsidR="009B76BC" w:rsidRPr="006B1D4E">
        <w:rPr>
          <w:rFonts w:ascii="Times New Roman" w:hAnsi="Times New Roman" w:cs="Times New Roman"/>
        </w:rPr>
        <w:t>9</w:t>
      </w:r>
      <w:r w:rsidR="002D7FCF" w:rsidRPr="006B1D4E">
        <w:rPr>
          <w:rFonts w:ascii="Times New Roman" w:hAnsi="Times New Roman" w:cs="Times New Roman"/>
        </w:rPr>
        <w:t xml:space="preserve"> also requires expenditure statements prepared in accordance with the requirements of </w:t>
      </w:r>
      <w:r w:rsidR="00562D0B">
        <w:rPr>
          <w:rFonts w:ascii="Times New Roman" w:hAnsi="Times New Roman" w:cs="Times New Roman"/>
        </w:rPr>
        <w:t>r</w:t>
      </w:r>
      <w:r w:rsidR="002D7FCF" w:rsidRPr="006B1D4E">
        <w:rPr>
          <w:rFonts w:ascii="Times New Roman" w:hAnsi="Times New Roman" w:cs="Times New Roman"/>
        </w:rPr>
        <w:t xml:space="preserve">ule 25 and </w:t>
      </w:r>
      <w:r w:rsidR="009B76BC" w:rsidRPr="006B1D4E">
        <w:rPr>
          <w:rFonts w:ascii="Times New Roman" w:hAnsi="Times New Roman" w:cs="Times New Roman"/>
        </w:rPr>
        <w:t xml:space="preserve">other </w:t>
      </w:r>
      <w:r w:rsidR="002D7FCF" w:rsidRPr="006B1D4E">
        <w:rPr>
          <w:rFonts w:ascii="Times New Roman" w:hAnsi="Times New Roman" w:cs="Times New Roman"/>
        </w:rPr>
        <w:t>information listed in Schedule 1 to the Rules to be attached to the application.</w:t>
      </w:r>
    </w:p>
    <w:p w14:paraId="30E2662E" w14:textId="59756DD1" w:rsidR="00A84A8E" w:rsidRPr="006B1D4E" w:rsidRDefault="002D7FCF" w:rsidP="00A84A8E">
      <w:pPr>
        <w:rPr>
          <w:rFonts w:ascii="Times New Roman" w:hAnsi="Times New Roman" w:cs="Times New Roman"/>
        </w:rPr>
      </w:pPr>
      <w:r w:rsidRPr="006B1D4E">
        <w:rPr>
          <w:rFonts w:ascii="Times New Roman" w:hAnsi="Times New Roman" w:cs="Times New Roman"/>
        </w:rPr>
        <w:t xml:space="preserve">Rule 9 also </w:t>
      </w:r>
      <w:r w:rsidR="009B76BC" w:rsidRPr="006B1D4E">
        <w:rPr>
          <w:rFonts w:ascii="Times New Roman" w:hAnsi="Times New Roman" w:cs="Times New Roman"/>
        </w:rPr>
        <w:t>requires,</w:t>
      </w:r>
      <w:r w:rsidR="00A84A8E" w:rsidRPr="006B1D4E">
        <w:rPr>
          <w:rFonts w:ascii="Times New Roman" w:hAnsi="Times New Roman" w:cs="Times New Roman"/>
        </w:rPr>
        <w:t xml:space="preserve"> where applicants claim expenditure on publicity and promotional expenditure as qualifying Australian production expenditure under item 3 in the table in subsection 376-150(1) of the </w:t>
      </w:r>
      <w:r w:rsidR="00D9077C" w:rsidRPr="006B1D4E">
        <w:rPr>
          <w:rFonts w:ascii="Times New Roman" w:hAnsi="Times New Roman" w:cs="Times New Roman"/>
        </w:rPr>
        <w:t>Act</w:t>
      </w:r>
      <w:r w:rsidR="009B76BC" w:rsidRPr="006B1D4E">
        <w:rPr>
          <w:rFonts w:ascii="Times New Roman" w:hAnsi="Times New Roman" w:cs="Times New Roman"/>
        </w:rPr>
        <w:t>, additional documentation</w:t>
      </w:r>
      <w:r w:rsidR="00670EFB" w:rsidRPr="006B1D4E">
        <w:rPr>
          <w:rFonts w:ascii="Times New Roman" w:hAnsi="Times New Roman" w:cs="Times New Roman"/>
        </w:rPr>
        <w:t>.</w:t>
      </w:r>
      <w:r w:rsidR="00A84A8E" w:rsidRPr="006B1D4E">
        <w:rPr>
          <w:rFonts w:ascii="Times New Roman" w:hAnsi="Times New Roman" w:cs="Times New Roman"/>
        </w:rPr>
        <w:t xml:space="preserve"> </w:t>
      </w:r>
      <w:r w:rsidR="009B76BC" w:rsidRPr="006B1D4E">
        <w:rPr>
          <w:rFonts w:ascii="Times New Roman" w:hAnsi="Times New Roman" w:cs="Times New Roman"/>
        </w:rPr>
        <w:t>These a</w:t>
      </w:r>
      <w:r w:rsidR="00670EFB" w:rsidRPr="006B1D4E">
        <w:rPr>
          <w:rFonts w:ascii="Times New Roman" w:hAnsi="Times New Roman" w:cs="Times New Roman"/>
        </w:rPr>
        <w:t>pplicants</w:t>
      </w:r>
      <w:r w:rsidR="00A84A8E" w:rsidRPr="006B1D4E">
        <w:rPr>
          <w:rFonts w:ascii="Times New Roman" w:hAnsi="Times New Roman" w:cs="Times New Roman"/>
        </w:rPr>
        <w:t xml:space="preserve"> must provide evidence that the copyright is held by an Australian resident with their application.</w:t>
      </w:r>
      <w:r w:rsidR="00670EFB" w:rsidRPr="006B1D4E">
        <w:rPr>
          <w:rFonts w:ascii="Times New Roman" w:hAnsi="Times New Roman" w:cs="Times New Roman"/>
        </w:rPr>
        <w:t xml:space="preserve"> If this evidence is </w:t>
      </w:r>
      <w:r w:rsidR="00670EFB" w:rsidRPr="006B1D4E">
        <w:rPr>
          <w:rFonts w:ascii="Times New Roman" w:hAnsi="Times New Roman" w:cs="Times New Roman"/>
        </w:rPr>
        <w:lastRenderedPageBreak/>
        <w:t>unavailable at the time of application, the applicant may provide a statement of assurance that the copyright in the material will be held by an Australian resident.</w:t>
      </w:r>
    </w:p>
    <w:p w14:paraId="772330C2" w14:textId="2BE9FFE5" w:rsidR="009B76BC" w:rsidRPr="006B1D4E" w:rsidRDefault="009B76BC" w:rsidP="009B76BC">
      <w:pPr>
        <w:rPr>
          <w:rFonts w:ascii="Times New Roman" w:hAnsi="Times New Roman" w:cs="Times New Roman"/>
        </w:rPr>
      </w:pPr>
      <w:r w:rsidRPr="006B1D4E">
        <w:rPr>
          <w:rFonts w:ascii="Times New Roman" w:hAnsi="Times New Roman" w:cs="Times New Roman"/>
        </w:rPr>
        <w:t>It is intended that an application can be completed, signed and submitted electronically, and satisfy the above requirements.</w:t>
      </w:r>
    </w:p>
    <w:p w14:paraId="53549384" w14:textId="4EEA9004" w:rsidR="009A039E" w:rsidRPr="006B1D4E" w:rsidRDefault="009A039E" w:rsidP="009A039E">
      <w:pPr>
        <w:rPr>
          <w:rFonts w:ascii="Times New Roman" w:hAnsi="Times New Roman" w:cs="Times New Roman"/>
          <w:b/>
        </w:rPr>
      </w:pPr>
      <w:r w:rsidRPr="006B1D4E">
        <w:rPr>
          <w:rFonts w:ascii="Times New Roman" w:hAnsi="Times New Roman" w:cs="Times New Roman"/>
          <w:b/>
        </w:rPr>
        <w:t>Rule 10</w:t>
      </w:r>
      <w:r w:rsidRPr="006B1D4E">
        <w:rPr>
          <w:rFonts w:ascii="Times New Roman" w:hAnsi="Times New Roman" w:cs="Times New Roman"/>
          <w:b/>
        </w:rPr>
        <w:tab/>
      </w:r>
      <w:r w:rsidRPr="006B1D4E">
        <w:rPr>
          <w:rFonts w:ascii="Times New Roman" w:hAnsi="Times New Roman" w:cs="Times New Roman"/>
          <w:b/>
        </w:rPr>
        <w:tab/>
      </w:r>
      <w:r w:rsidR="00251F9D" w:rsidRPr="006B1D4E">
        <w:rPr>
          <w:rFonts w:ascii="Times New Roman" w:hAnsi="Times New Roman" w:cs="Times New Roman"/>
          <w:b/>
        </w:rPr>
        <w:t>Delivery of application for provisional certificate</w:t>
      </w:r>
    </w:p>
    <w:p w14:paraId="4F7A4B0E" w14:textId="009A29E0" w:rsidR="009A039E" w:rsidRPr="006B1D4E" w:rsidRDefault="009A039E" w:rsidP="009A039E">
      <w:pPr>
        <w:rPr>
          <w:rFonts w:ascii="Times New Roman" w:eastAsia="Times New Roman" w:hAnsi="Times New Roman" w:cs="Times New Roman"/>
          <w:color w:val="000000"/>
          <w:lang w:eastAsia="en-AU"/>
        </w:rPr>
      </w:pPr>
      <w:r w:rsidRPr="006B1D4E">
        <w:rPr>
          <w:rFonts w:ascii="Times New Roman" w:hAnsi="Times New Roman" w:cs="Times New Roman"/>
        </w:rPr>
        <w:t xml:space="preserve">Rule 10 </w:t>
      </w:r>
      <w:r w:rsidR="00D9077C" w:rsidRPr="006B1D4E">
        <w:rPr>
          <w:rFonts w:ascii="Times New Roman" w:hAnsi="Times New Roman" w:cs="Times New Roman"/>
        </w:rPr>
        <w:t>requires</w:t>
      </w:r>
      <w:r w:rsidRPr="006B1D4E">
        <w:rPr>
          <w:rFonts w:ascii="Times New Roman" w:hAnsi="Times New Roman" w:cs="Times New Roman"/>
        </w:rPr>
        <w:t xml:space="preserve"> </w:t>
      </w:r>
      <w:r w:rsidR="00A84A8E" w:rsidRPr="006B1D4E">
        <w:rPr>
          <w:rFonts w:ascii="Times New Roman" w:hAnsi="Times New Roman" w:cs="Times New Roman"/>
        </w:rPr>
        <w:t xml:space="preserve">that an application for a provisional certificate is to be </w:t>
      </w:r>
      <w:r w:rsidR="00567F93" w:rsidRPr="006B1D4E">
        <w:rPr>
          <w:rFonts w:ascii="Times New Roman" w:hAnsi="Times New Roman" w:cs="Times New Roman"/>
        </w:rPr>
        <w:t>sent</w:t>
      </w:r>
      <w:r w:rsidR="00A84A8E" w:rsidRPr="006B1D4E">
        <w:rPr>
          <w:rFonts w:ascii="Times New Roman" w:hAnsi="Times New Roman" w:cs="Times New Roman"/>
        </w:rPr>
        <w:t xml:space="preserve"> to the Arts Department</w:t>
      </w:r>
      <w:r w:rsidR="00455AFF" w:rsidRPr="006B1D4E">
        <w:rPr>
          <w:rFonts w:ascii="Times New Roman" w:hAnsi="Times New Roman" w:cs="Times New Roman"/>
        </w:rPr>
        <w:t>, which is the Department for which the Arts Minister at any point in time is responsible for.</w:t>
      </w:r>
      <w:r w:rsidR="00567F93" w:rsidRPr="006B1D4E">
        <w:rPr>
          <w:rFonts w:ascii="Times New Roman" w:hAnsi="Times New Roman" w:cs="Times New Roman"/>
        </w:rPr>
        <w:t xml:space="preserve"> An application can be sent electronically</w:t>
      </w:r>
      <w:r w:rsidR="00A6186F">
        <w:rPr>
          <w:rFonts w:ascii="Times New Roman" w:hAnsi="Times New Roman" w:cs="Times New Roman"/>
        </w:rPr>
        <w:t>, for example to an email address specified by the Department.</w:t>
      </w:r>
      <w:r w:rsidR="00096109" w:rsidRPr="006B1D4E" w:rsidDel="00EB5797">
        <w:rPr>
          <w:rFonts w:ascii="Times New Roman" w:hAnsi="Times New Roman" w:cs="Times New Roman"/>
        </w:rPr>
        <w:t xml:space="preserve"> </w:t>
      </w:r>
    </w:p>
    <w:p w14:paraId="06BCBE8B" w14:textId="51FD3622" w:rsidR="00B90D15" w:rsidRPr="006B1D4E" w:rsidRDefault="00B90D15" w:rsidP="00B90D15">
      <w:pPr>
        <w:rPr>
          <w:rFonts w:ascii="Times New Roman" w:hAnsi="Times New Roman" w:cs="Times New Roman"/>
          <w:b/>
        </w:rPr>
      </w:pPr>
      <w:r w:rsidRPr="006B1D4E">
        <w:rPr>
          <w:rFonts w:ascii="Times New Roman" w:hAnsi="Times New Roman" w:cs="Times New Roman"/>
          <w:b/>
        </w:rPr>
        <w:t>Rule 11</w:t>
      </w:r>
      <w:r w:rsidRPr="006B1D4E">
        <w:rPr>
          <w:rFonts w:ascii="Times New Roman" w:hAnsi="Times New Roman" w:cs="Times New Roman"/>
          <w:b/>
        </w:rPr>
        <w:tab/>
      </w:r>
      <w:r w:rsidRPr="006B1D4E">
        <w:rPr>
          <w:rFonts w:ascii="Times New Roman" w:hAnsi="Times New Roman" w:cs="Times New Roman"/>
          <w:b/>
        </w:rPr>
        <w:tab/>
      </w:r>
      <w:r w:rsidR="00251F9D" w:rsidRPr="006B1D4E">
        <w:rPr>
          <w:rFonts w:ascii="Times New Roman" w:hAnsi="Times New Roman" w:cs="Times New Roman"/>
          <w:b/>
        </w:rPr>
        <w:t>Board to consider application for provisional certificate</w:t>
      </w:r>
    </w:p>
    <w:p w14:paraId="28F62A2D" w14:textId="6E51DCE2" w:rsidR="00251F9D" w:rsidRPr="006B1D4E" w:rsidRDefault="00B90D15" w:rsidP="00251F9D">
      <w:pPr>
        <w:rPr>
          <w:rFonts w:ascii="Times New Roman" w:eastAsia="Times New Roman" w:hAnsi="Times New Roman" w:cs="Times New Roman"/>
          <w:color w:val="000000"/>
          <w:lang w:eastAsia="en-AU"/>
        </w:rPr>
      </w:pPr>
      <w:r w:rsidRPr="006B1D4E">
        <w:rPr>
          <w:rFonts w:ascii="Times New Roman" w:eastAsia="Times New Roman" w:hAnsi="Times New Roman" w:cs="Times New Roman"/>
          <w:color w:val="000000"/>
          <w:lang w:eastAsia="en-AU"/>
        </w:rPr>
        <w:t>Rule</w:t>
      </w:r>
      <w:r w:rsidR="00D9077C" w:rsidRPr="006B1D4E">
        <w:rPr>
          <w:rFonts w:ascii="Times New Roman" w:eastAsia="Times New Roman" w:hAnsi="Times New Roman" w:cs="Times New Roman"/>
          <w:color w:val="000000"/>
          <w:lang w:eastAsia="en-AU"/>
        </w:rPr>
        <w:t xml:space="preserve"> 11 outlines the Board’s responsibilities and powers upon receipt of an application for a provisional certificate. The Board must, upon receipt, consider the application and decide whether it will issue a provisional certificate.</w:t>
      </w:r>
    </w:p>
    <w:p w14:paraId="1B08869F" w14:textId="2BF5A42A" w:rsidR="009B76BC" w:rsidRPr="006B1D4E" w:rsidRDefault="00D9077C" w:rsidP="009B76BC">
      <w:pPr>
        <w:rPr>
          <w:rFonts w:ascii="Times New Roman" w:eastAsia="Times New Roman" w:hAnsi="Times New Roman" w:cs="Times New Roman"/>
          <w:color w:val="000000"/>
          <w:lang w:eastAsia="en-AU"/>
        </w:rPr>
      </w:pPr>
      <w:r w:rsidRPr="006B1D4E">
        <w:rPr>
          <w:rFonts w:ascii="Times New Roman" w:eastAsia="Times New Roman" w:hAnsi="Times New Roman" w:cs="Times New Roman"/>
          <w:color w:val="000000"/>
          <w:lang w:eastAsia="en-AU"/>
        </w:rPr>
        <w:t>In deciding whether to issue a provisional certificate, the Board may use its own expertise,</w:t>
      </w:r>
      <w:r w:rsidR="009B76BC" w:rsidRPr="006B1D4E">
        <w:rPr>
          <w:rFonts w:ascii="Times New Roman" w:eastAsia="Times New Roman" w:hAnsi="Times New Roman" w:cs="Times New Roman"/>
          <w:color w:val="000000"/>
          <w:lang w:eastAsia="en-AU"/>
        </w:rPr>
        <w:t xml:space="preserve"> seek advice from</w:t>
      </w:r>
      <w:r w:rsidRPr="006B1D4E">
        <w:rPr>
          <w:rFonts w:ascii="Times New Roman" w:eastAsia="Times New Roman" w:hAnsi="Times New Roman" w:cs="Times New Roman"/>
          <w:color w:val="000000"/>
          <w:lang w:eastAsia="en-AU"/>
        </w:rPr>
        <w:t xml:space="preserve"> independent line producers to consider whether the film meets the criteria for </w:t>
      </w:r>
      <w:r w:rsidR="00B03246" w:rsidRPr="006B1D4E">
        <w:rPr>
          <w:rFonts w:ascii="Times New Roman" w:eastAsia="Times New Roman" w:hAnsi="Times New Roman" w:cs="Times New Roman"/>
          <w:color w:val="000000"/>
          <w:lang w:eastAsia="en-AU"/>
        </w:rPr>
        <w:t>l</w:t>
      </w:r>
      <w:r w:rsidRPr="006B1D4E">
        <w:rPr>
          <w:rFonts w:ascii="Times New Roman" w:eastAsia="Times New Roman" w:hAnsi="Times New Roman" w:cs="Times New Roman"/>
          <w:color w:val="000000"/>
          <w:lang w:eastAsia="en-AU"/>
        </w:rPr>
        <w:t xml:space="preserve">ocation </w:t>
      </w:r>
      <w:r w:rsidR="00B03246" w:rsidRPr="006B1D4E">
        <w:rPr>
          <w:rFonts w:ascii="Times New Roman" w:eastAsia="Times New Roman" w:hAnsi="Times New Roman" w:cs="Times New Roman"/>
          <w:color w:val="000000"/>
          <w:lang w:eastAsia="en-AU"/>
        </w:rPr>
        <w:t>o</w:t>
      </w:r>
      <w:r w:rsidRPr="006B1D4E">
        <w:rPr>
          <w:rFonts w:ascii="Times New Roman" w:eastAsia="Times New Roman" w:hAnsi="Times New Roman" w:cs="Times New Roman"/>
          <w:color w:val="000000"/>
          <w:lang w:eastAsia="en-AU"/>
        </w:rPr>
        <w:t>ffset provisional certification, and seek information from a third party.</w:t>
      </w:r>
      <w:r w:rsidR="009B76BC" w:rsidRPr="006B1D4E">
        <w:rPr>
          <w:rFonts w:ascii="Times New Roman" w:eastAsia="Times New Roman" w:hAnsi="Times New Roman" w:cs="Times New Roman"/>
          <w:color w:val="000000"/>
          <w:lang w:eastAsia="en-AU"/>
        </w:rPr>
        <w:t xml:space="preserve"> An independent line producer’s report may consider matters relevant to the conditions set out in subsections 376-20(2), (3) or (5) of the Act, including whether individual charges are commercially reasonable, whether they are </w:t>
      </w:r>
      <w:r w:rsidR="00567F93" w:rsidRPr="006B1D4E">
        <w:rPr>
          <w:rFonts w:ascii="Times New Roman" w:eastAsia="Times New Roman" w:hAnsi="Times New Roman" w:cs="Times New Roman"/>
          <w:color w:val="000000"/>
          <w:lang w:eastAsia="en-AU"/>
        </w:rPr>
        <w:t>reasonably attributable to</w:t>
      </w:r>
      <w:r w:rsidR="009B76BC" w:rsidRPr="006B1D4E">
        <w:rPr>
          <w:rFonts w:ascii="Times New Roman" w:eastAsia="Times New Roman" w:hAnsi="Times New Roman" w:cs="Times New Roman"/>
          <w:color w:val="000000"/>
          <w:lang w:eastAsia="en-AU"/>
        </w:rPr>
        <w:t xml:space="preserve"> qualifying Australian production expenditure and whether entities that are related </w:t>
      </w:r>
      <w:r w:rsidR="00567F93" w:rsidRPr="006B1D4E">
        <w:rPr>
          <w:rFonts w:ascii="Times New Roman" w:eastAsia="Times New Roman" w:hAnsi="Times New Roman" w:cs="Times New Roman"/>
          <w:color w:val="000000"/>
          <w:lang w:eastAsia="en-AU"/>
        </w:rPr>
        <w:t>are</w:t>
      </w:r>
      <w:r w:rsidR="009B76BC" w:rsidRPr="006B1D4E">
        <w:rPr>
          <w:rFonts w:ascii="Times New Roman" w:eastAsia="Times New Roman" w:hAnsi="Times New Roman" w:cs="Times New Roman"/>
          <w:color w:val="000000"/>
          <w:lang w:eastAsia="en-AU"/>
        </w:rPr>
        <w:t xml:space="preserve"> dealing with each other at arm’s length.</w:t>
      </w:r>
    </w:p>
    <w:p w14:paraId="64D02486" w14:textId="7F93E401" w:rsidR="00A12CD3" w:rsidRPr="006B1D4E" w:rsidRDefault="00D9077C" w:rsidP="009B76BC">
      <w:pPr>
        <w:rPr>
          <w:rFonts w:ascii="Times New Roman" w:eastAsia="Times New Roman" w:hAnsi="Times New Roman" w:cs="Times New Roman"/>
          <w:color w:val="000000"/>
          <w:lang w:eastAsia="en-AU"/>
        </w:rPr>
      </w:pPr>
      <w:r w:rsidRPr="006B1D4E">
        <w:rPr>
          <w:rFonts w:ascii="Times New Roman" w:eastAsia="Times New Roman" w:hAnsi="Times New Roman" w:cs="Times New Roman"/>
          <w:color w:val="000000"/>
          <w:lang w:eastAsia="en-AU"/>
        </w:rPr>
        <w:t>Where information is sought from a third party, including from an independent line producer,</w:t>
      </w:r>
      <w:r w:rsidR="00A12CD3" w:rsidRPr="006B1D4E">
        <w:rPr>
          <w:rFonts w:ascii="Times New Roman" w:eastAsia="Times New Roman" w:hAnsi="Times New Roman" w:cs="Times New Roman"/>
          <w:color w:val="000000"/>
          <w:lang w:eastAsia="en-AU"/>
        </w:rPr>
        <w:t xml:space="preserve"> and the Board intends to rely on the information to support a decision to refuse to issue a provisional certificate,</w:t>
      </w:r>
      <w:r w:rsidRPr="006B1D4E">
        <w:rPr>
          <w:rFonts w:ascii="Times New Roman" w:eastAsia="Times New Roman" w:hAnsi="Times New Roman" w:cs="Times New Roman"/>
          <w:color w:val="000000"/>
          <w:lang w:eastAsia="en-AU"/>
        </w:rPr>
        <w:t xml:space="preserve"> the Board is required to give applicants an opportunity to comment on </w:t>
      </w:r>
      <w:r w:rsidR="00A12CD3" w:rsidRPr="006B1D4E">
        <w:rPr>
          <w:rFonts w:ascii="Times New Roman" w:eastAsia="Times New Roman" w:hAnsi="Times New Roman" w:cs="Times New Roman"/>
          <w:color w:val="000000"/>
          <w:lang w:eastAsia="en-AU"/>
        </w:rPr>
        <w:t>the substance of the</w:t>
      </w:r>
      <w:r w:rsidRPr="006B1D4E">
        <w:rPr>
          <w:rFonts w:ascii="Times New Roman" w:eastAsia="Times New Roman" w:hAnsi="Times New Roman" w:cs="Times New Roman"/>
          <w:color w:val="000000"/>
          <w:lang w:eastAsia="en-AU"/>
        </w:rPr>
        <w:t xml:space="preserve"> information. </w:t>
      </w:r>
      <w:r w:rsidR="00A12CD3" w:rsidRPr="006B1D4E">
        <w:rPr>
          <w:rFonts w:ascii="Times New Roman" w:eastAsia="Times New Roman" w:hAnsi="Times New Roman" w:cs="Times New Roman"/>
          <w:color w:val="000000"/>
          <w:lang w:eastAsia="en-AU"/>
        </w:rPr>
        <w:t>If the Board requests an independent line producer to provide a written report, a copy of that report must be provided to the applicant who will be given an opportunity to make written submissions to the Board in response to the report. These requirements ensure that procedural fairness is provided to the applicant.</w:t>
      </w:r>
    </w:p>
    <w:p w14:paraId="761BE1EE" w14:textId="679EE429" w:rsidR="00B90D15" w:rsidRPr="006B1D4E" w:rsidRDefault="00A12CD3" w:rsidP="00A12CD3">
      <w:pPr>
        <w:rPr>
          <w:rFonts w:ascii="Times New Roman" w:eastAsia="Times New Roman" w:hAnsi="Times New Roman" w:cs="Times New Roman"/>
          <w:color w:val="000000"/>
          <w:lang w:eastAsia="en-AU"/>
        </w:rPr>
      </w:pPr>
      <w:r w:rsidRPr="006B1D4E">
        <w:rPr>
          <w:rFonts w:ascii="Times New Roman" w:eastAsia="Times New Roman" w:hAnsi="Times New Roman" w:cs="Times New Roman"/>
          <w:color w:val="000000"/>
          <w:lang w:eastAsia="en-AU"/>
        </w:rPr>
        <w:t>If the Board provides information or a report to an applicant for comment, the applicant has 28 days to provide a response</w:t>
      </w:r>
      <w:r w:rsidR="006B1D4E">
        <w:rPr>
          <w:rFonts w:ascii="Times New Roman" w:eastAsia="Times New Roman" w:hAnsi="Times New Roman" w:cs="Times New Roman"/>
          <w:color w:val="000000"/>
          <w:lang w:eastAsia="en-AU"/>
        </w:rPr>
        <w:t>.</w:t>
      </w:r>
      <w:r w:rsidRPr="006B1D4E">
        <w:rPr>
          <w:rFonts w:ascii="Times New Roman" w:eastAsia="Times New Roman" w:hAnsi="Times New Roman" w:cs="Times New Roman"/>
          <w:color w:val="000000"/>
          <w:lang w:eastAsia="en-AU"/>
        </w:rPr>
        <w:t xml:space="preserve"> However, if requested, the Board may extend that period. If the </w:t>
      </w:r>
      <w:r w:rsidRPr="006B1D4E">
        <w:rPr>
          <w:rFonts w:ascii="Times New Roman" w:eastAsia="Times New Roman" w:hAnsi="Times New Roman" w:cs="Times New Roman"/>
          <w:color w:val="000000"/>
          <w:lang w:eastAsia="en-AU"/>
        </w:rPr>
        <w:lastRenderedPageBreak/>
        <w:t>applicant does not provide a response within the 28 days, or extended period, the Board may refuse to issue a provisional certificate to the applicant. This ensures that the applicant cannot frustrate the Board’s decision making processes through delay in providing a response, ensuring that the Board can make timely decisions on applications for provisional certificates.</w:t>
      </w:r>
    </w:p>
    <w:p w14:paraId="5218790E" w14:textId="1C63CC1D" w:rsidR="00B90D15" w:rsidRPr="006B1D4E" w:rsidRDefault="00B90D15" w:rsidP="00B90D15">
      <w:pPr>
        <w:rPr>
          <w:rFonts w:ascii="Times New Roman" w:hAnsi="Times New Roman" w:cs="Times New Roman"/>
          <w:b/>
        </w:rPr>
      </w:pPr>
      <w:r w:rsidRPr="006B1D4E">
        <w:rPr>
          <w:rFonts w:ascii="Times New Roman" w:hAnsi="Times New Roman" w:cs="Times New Roman"/>
          <w:b/>
        </w:rPr>
        <w:t>Rule 12</w:t>
      </w:r>
      <w:r w:rsidRPr="006B1D4E">
        <w:rPr>
          <w:rFonts w:ascii="Times New Roman" w:hAnsi="Times New Roman" w:cs="Times New Roman"/>
          <w:b/>
        </w:rPr>
        <w:tab/>
      </w:r>
      <w:r w:rsidRPr="006B1D4E">
        <w:rPr>
          <w:rFonts w:ascii="Times New Roman" w:hAnsi="Times New Roman" w:cs="Times New Roman"/>
          <w:b/>
        </w:rPr>
        <w:tab/>
      </w:r>
      <w:r w:rsidR="00251F9D" w:rsidRPr="006B1D4E">
        <w:rPr>
          <w:rFonts w:ascii="Times New Roman" w:hAnsi="Times New Roman" w:cs="Times New Roman"/>
          <w:b/>
        </w:rPr>
        <w:t>Board may request additional information from applicant</w:t>
      </w:r>
    </w:p>
    <w:p w14:paraId="0E9BC39E" w14:textId="1CE4E7C8" w:rsidR="00033C7F" w:rsidRDefault="00D9077C" w:rsidP="00B90D15">
      <w:pPr>
        <w:rPr>
          <w:rFonts w:ascii="Times New Roman" w:hAnsi="Times New Roman" w:cs="Times New Roman"/>
        </w:rPr>
      </w:pPr>
      <w:r w:rsidRPr="006B1D4E">
        <w:rPr>
          <w:rFonts w:ascii="Times New Roman" w:hAnsi="Times New Roman" w:cs="Times New Roman"/>
        </w:rPr>
        <w:t>Rule 12</w:t>
      </w:r>
      <w:r w:rsidR="00D4423F" w:rsidRPr="006B1D4E">
        <w:rPr>
          <w:rFonts w:ascii="Times New Roman" w:hAnsi="Times New Roman" w:cs="Times New Roman"/>
        </w:rPr>
        <w:t xml:space="preserve"> empowers the Board to seek</w:t>
      </w:r>
      <w:r w:rsidR="00A12CD3" w:rsidRPr="006B1D4E">
        <w:rPr>
          <w:rFonts w:ascii="Times New Roman" w:hAnsi="Times New Roman" w:cs="Times New Roman"/>
        </w:rPr>
        <w:t>, in writing,</w:t>
      </w:r>
      <w:r w:rsidR="00D4423F" w:rsidRPr="006B1D4E">
        <w:rPr>
          <w:rFonts w:ascii="Times New Roman" w:hAnsi="Times New Roman" w:cs="Times New Roman"/>
        </w:rPr>
        <w:t xml:space="preserve"> further information from the applicant. This includes seeking further documents. The Board may place time limits on the provision of a response, </w:t>
      </w:r>
      <w:r w:rsidR="00A12CD3" w:rsidRPr="006B1D4E">
        <w:rPr>
          <w:rFonts w:ascii="Times New Roman" w:hAnsi="Times New Roman" w:cs="Times New Roman"/>
        </w:rPr>
        <w:t>a</w:t>
      </w:r>
      <w:r w:rsidR="00D4423F" w:rsidRPr="006B1D4E">
        <w:rPr>
          <w:rFonts w:ascii="Times New Roman" w:hAnsi="Times New Roman" w:cs="Times New Roman"/>
        </w:rPr>
        <w:t>pplicants may request an extension of the period in which the additional information is required to be provided.</w:t>
      </w:r>
      <w:r w:rsidR="00A12CD3" w:rsidRPr="006B1D4E">
        <w:rPr>
          <w:rFonts w:ascii="Times New Roman" w:hAnsi="Times New Roman" w:cs="Times New Roman"/>
        </w:rPr>
        <w:t xml:space="preserve"> The Board may refuse to issue a certificate if time limits are not met by the applicant.</w:t>
      </w:r>
      <w:r w:rsidR="00033C7F">
        <w:rPr>
          <w:rFonts w:ascii="Times New Roman" w:hAnsi="Times New Roman" w:cs="Times New Roman"/>
        </w:rPr>
        <w:br w:type="page"/>
      </w:r>
    </w:p>
    <w:p w14:paraId="4A8EAB19" w14:textId="02F50332" w:rsidR="00EC5EE4" w:rsidRPr="006B1D4E" w:rsidRDefault="00EC5EE4" w:rsidP="00EC5EE4">
      <w:pPr>
        <w:rPr>
          <w:rFonts w:ascii="Times New Roman" w:hAnsi="Times New Roman" w:cs="Times New Roman"/>
          <w:b/>
        </w:rPr>
      </w:pPr>
      <w:r w:rsidRPr="006B1D4E">
        <w:rPr>
          <w:rFonts w:ascii="Times New Roman" w:hAnsi="Times New Roman" w:cs="Times New Roman"/>
          <w:b/>
        </w:rPr>
        <w:lastRenderedPageBreak/>
        <w:t>Rule 13</w:t>
      </w:r>
      <w:r w:rsidRPr="006B1D4E">
        <w:rPr>
          <w:rFonts w:ascii="Times New Roman" w:hAnsi="Times New Roman" w:cs="Times New Roman"/>
          <w:b/>
        </w:rPr>
        <w:tab/>
      </w:r>
      <w:r w:rsidRPr="006B1D4E">
        <w:rPr>
          <w:rFonts w:ascii="Times New Roman" w:hAnsi="Times New Roman" w:cs="Times New Roman"/>
          <w:b/>
        </w:rPr>
        <w:tab/>
      </w:r>
      <w:r w:rsidR="00251F9D" w:rsidRPr="006B1D4E">
        <w:rPr>
          <w:rFonts w:ascii="Times New Roman" w:hAnsi="Times New Roman" w:cs="Times New Roman"/>
          <w:b/>
        </w:rPr>
        <w:t>Refusal to issue provisional certificate</w:t>
      </w:r>
    </w:p>
    <w:p w14:paraId="72903F0E" w14:textId="4A4F7D1F" w:rsidR="00021781" w:rsidRPr="006B1D4E" w:rsidRDefault="00D4423F" w:rsidP="0079234A">
      <w:pPr>
        <w:rPr>
          <w:rFonts w:ascii="Times New Roman" w:hAnsi="Times New Roman" w:cs="Times New Roman"/>
        </w:rPr>
      </w:pPr>
      <w:r w:rsidRPr="006B1D4E">
        <w:rPr>
          <w:rFonts w:ascii="Times New Roman" w:hAnsi="Times New Roman" w:cs="Times New Roman"/>
        </w:rPr>
        <w:t>Rule 13 provides that where the Board is not satisfied, on the basis of the information provided</w:t>
      </w:r>
      <w:r w:rsidR="007C06C2" w:rsidRPr="006B1D4E">
        <w:rPr>
          <w:rFonts w:ascii="Times New Roman" w:hAnsi="Times New Roman" w:cs="Times New Roman"/>
        </w:rPr>
        <w:t>,</w:t>
      </w:r>
      <w:r w:rsidR="008C79A0" w:rsidRPr="006B1D4E">
        <w:rPr>
          <w:rFonts w:ascii="Times New Roman" w:hAnsi="Times New Roman" w:cs="Times New Roman"/>
        </w:rPr>
        <w:t xml:space="preserve"> that the film will or is likely to meet the statutory conditions for the </w:t>
      </w:r>
      <w:r w:rsidR="00B03246" w:rsidRPr="006B1D4E">
        <w:rPr>
          <w:rFonts w:ascii="Times New Roman" w:hAnsi="Times New Roman" w:cs="Times New Roman"/>
        </w:rPr>
        <w:t>l</w:t>
      </w:r>
      <w:r w:rsidR="008C79A0" w:rsidRPr="006B1D4E">
        <w:rPr>
          <w:rFonts w:ascii="Times New Roman" w:hAnsi="Times New Roman" w:cs="Times New Roman"/>
        </w:rPr>
        <w:t xml:space="preserve">ocation </w:t>
      </w:r>
      <w:r w:rsidR="00B03246" w:rsidRPr="006B1D4E">
        <w:rPr>
          <w:rFonts w:ascii="Times New Roman" w:hAnsi="Times New Roman" w:cs="Times New Roman"/>
        </w:rPr>
        <w:t>o</w:t>
      </w:r>
      <w:r w:rsidR="008C79A0" w:rsidRPr="006B1D4E">
        <w:rPr>
          <w:rFonts w:ascii="Times New Roman" w:hAnsi="Times New Roman" w:cs="Times New Roman"/>
        </w:rPr>
        <w:t>ffset, it may refuse to issue a provisional certificate.</w:t>
      </w:r>
    </w:p>
    <w:p w14:paraId="58F1DB0A" w14:textId="7306E61F" w:rsidR="008C79A0" w:rsidRPr="006B1D4E" w:rsidRDefault="008C79A0" w:rsidP="0079234A">
      <w:pPr>
        <w:rPr>
          <w:rFonts w:ascii="Times New Roman" w:hAnsi="Times New Roman" w:cs="Times New Roman"/>
        </w:rPr>
      </w:pPr>
      <w:r w:rsidRPr="006B1D4E">
        <w:rPr>
          <w:rFonts w:ascii="Times New Roman" w:hAnsi="Times New Roman" w:cs="Times New Roman"/>
        </w:rPr>
        <w:t xml:space="preserve">There is a note to rule 13 providing that the Board may refuse to issue a provisional certificate on other grounds, such </w:t>
      </w:r>
      <w:r w:rsidR="00D748E1" w:rsidRPr="006B1D4E">
        <w:rPr>
          <w:rFonts w:ascii="Times New Roman" w:hAnsi="Times New Roman" w:cs="Times New Roman"/>
        </w:rPr>
        <w:t>as the applicant not providing additional information within the required timeframe.</w:t>
      </w:r>
    </w:p>
    <w:p w14:paraId="5A2D558E" w14:textId="6A3BAF8E" w:rsidR="00EC5EE4" w:rsidRPr="006B1D4E" w:rsidRDefault="00EC5EE4" w:rsidP="00EC5EE4">
      <w:pPr>
        <w:rPr>
          <w:rFonts w:ascii="Times New Roman" w:hAnsi="Times New Roman" w:cs="Times New Roman"/>
          <w:b/>
        </w:rPr>
      </w:pPr>
      <w:r w:rsidRPr="006B1D4E">
        <w:rPr>
          <w:rFonts w:ascii="Times New Roman" w:hAnsi="Times New Roman" w:cs="Times New Roman"/>
          <w:b/>
        </w:rPr>
        <w:t>Rule 14</w:t>
      </w:r>
      <w:r w:rsidRPr="006B1D4E">
        <w:rPr>
          <w:rFonts w:ascii="Times New Roman" w:hAnsi="Times New Roman" w:cs="Times New Roman"/>
          <w:b/>
        </w:rPr>
        <w:tab/>
      </w:r>
      <w:r w:rsidRPr="006B1D4E">
        <w:rPr>
          <w:rFonts w:ascii="Times New Roman" w:hAnsi="Times New Roman" w:cs="Times New Roman"/>
          <w:b/>
        </w:rPr>
        <w:tab/>
      </w:r>
      <w:r w:rsidR="00251F9D" w:rsidRPr="006B1D4E">
        <w:rPr>
          <w:rFonts w:ascii="Times New Roman" w:hAnsi="Times New Roman" w:cs="Times New Roman"/>
          <w:b/>
        </w:rPr>
        <w:t>Notice of refusal to issue provisional certificate</w:t>
      </w:r>
    </w:p>
    <w:p w14:paraId="670E0A64" w14:textId="01DBA22E" w:rsidR="00C57FFE" w:rsidRPr="006B1D4E" w:rsidRDefault="00EC5EE4" w:rsidP="00251F9D">
      <w:pPr>
        <w:rPr>
          <w:rFonts w:ascii="Times New Roman" w:hAnsi="Times New Roman" w:cs="Times New Roman"/>
        </w:rPr>
      </w:pPr>
      <w:r w:rsidRPr="006B1D4E">
        <w:rPr>
          <w:rFonts w:ascii="Times New Roman" w:hAnsi="Times New Roman" w:cs="Times New Roman"/>
        </w:rPr>
        <w:t xml:space="preserve">Rule 14 </w:t>
      </w:r>
      <w:r w:rsidR="008C79A0" w:rsidRPr="006B1D4E">
        <w:rPr>
          <w:rFonts w:ascii="Times New Roman" w:hAnsi="Times New Roman" w:cs="Times New Roman"/>
        </w:rPr>
        <w:t>requires that w</w:t>
      </w:r>
      <w:r w:rsidR="00644567" w:rsidRPr="006B1D4E">
        <w:rPr>
          <w:rFonts w:ascii="Times New Roman" w:hAnsi="Times New Roman" w:cs="Times New Roman"/>
        </w:rPr>
        <w:t xml:space="preserve">ritten notice be provided to </w:t>
      </w:r>
      <w:r w:rsidR="004D1709">
        <w:rPr>
          <w:rFonts w:ascii="Times New Roman" w:hAnsi="Times New Roman" w:cs="Times New Roman"/>
        </w:rPr>
        <w:t xml:space="preserve">the </w:t>
      </w:r>
      <w:r w:rsidR="00644567" w:rsidRPr="006B1D4E">
        <w:rPr>
          <w:rFonts w:ascii="Times New Roman" w:hAnsi="Times New Roman" w:cs="Times New Roman"/>
        </w:rPr>
        <w:t>applicant within 28 days of the Board refusing to issue a provisional certificate. Such</w:t>
      </w:r>
      <w:r w:rsidR="00DF424D">
        <w:rPr>
          <w:rFonts w:ascii="Times New Roman" w:hAnsi="Times New Roman" w:cs="Times New Roman"/>
        </w:rPr>
        <w:t xml:space="preserve"> a</w:t>
      </w:r>
      <w:r w:rsidR="00644567" w:rsidRPr="006B1D4E">
        <w:rPr>
          <w:rFonts w:ascii="Times New Roman" w:hAnsi="Times New Roman" w:cs="Times New Roman"/>
        </w:rPr>
        <w:t xml:space="preserve"> notice must outline the specific statutory condition or conditions </w:t>
      </w:r>
      <w:r w:rsidR="00A12CD3" w:rsidRPr="006B1D4E">
        <w:rPr>
          <w:rFonts w:ascii="Times New Roman" w:hAnsi="Times New Roman" w:cs="Times New Roman"/>
        </w:rPr>
        <w:t xml:space="preserve">for the </w:t>
      </w:r>
      <w:r w:rsidR="00B03246" w:rsidRPr="006B1D4E">
        <w:rPr>
          <w:rFonts w:ascii="Times New Roman" w:hAnsi="Times New Roman" w:cs="Times New Roman"/>
        </w:rPr>
        <w:t>l</w:t>
      </w:r>
      <w:r w:rsidR="00A12CD3" w:rsidRPr="006B1D4E">
        <w:rPr>
          <w:rFonts w:ascii="Times New Roman" w:hAnsi="Times New Roman" w:cs="Times New Roman"/>
        </w:rPr>
        <w:t xml:space="preserve">ocation </w:t>
      </w:r>
      <w:r w:rsidR="00B03246" w:rsidRPr="006B1D4E">
        <w:rPr>
          <w:rFonts w:ascii="Times New Roman" w:hAnsi="Times New Roman" w:cs="Times New Roman"/>
        </w:rPr>
        <w:t>o</w:t>
      </w:r>
      <w:r w:rsidR="00A12CD3" w:rsidRPr="006B1D4E">
        <w:rPr>
          <w:rFonts w:ascii="Times New Roman" w:hAnsi="Times New Roman" w:cs="Times New Roman"/>
        </w:rPr>
        <w:t xml:space="preserve">ffset </w:t>
      </w:r>
      <w:r w:rsidR="00644567" w:rsidRPr="006B1D4E">
        <w:rPr>
          <w:rFonts w:ascii="Times New Roman" w:hAnsi="Times New Roman" w:cs="Times New Roman"/>
        </w:rPr>
        <w:t>that the Board was not satisfied that the applica</w:t>
      </w:r>
      <w:r w:rsidR="00DF424D">
        <w:rPr>
          <w:rFonts w:ascii="Times New Roman" w:hAnsi="Times New Roman" w:cs="Times New Roman"/>
        </w:rPr>
        <w:t>nt</w:t>
      </w:r>
      <w:r w:rsidR="00644567" w:rsidRPr="006B1D4E">
        <w:rPr>
          <w:rFonts w:ascii="Times New Roman" w:hAnsi="Times New Roman" w:cs="Times New Roman"/>
        </w:rPr>
        <w:t xml:space="preserve"> met.</w:t>
      </w:r>
    </w:p>
    <w:p w14:paraId="493D6B5B" w14:textId="7F931FC6" w:rsidR="00C873CB" w:rsidRPr="006B1D4E" w:rsidRDefault="00C873CB" w:rsidP="00C873CB">
      <w:pPr>
        <w:rPr>
          <w:rFonts w:ascii="Times New Roman" w:hAnsi="Times New Roman" w:cs="Times New Roman"/>
          <w:b/>
        </w:rPr>
      </w:pPr>
      <w:r w:rsidRPr="006B1D4E">
        <w:rPr>
          <w:rFonts w:ascii="Times New Roman" w:hAnsi="Times New Roman" w:cs="Times New Roman"/>
          <w:b/>
        </w:rPr>
        <w:t>Rule 15</w:t>
      </w:r>
      <w:r w:rsidRPr="006B1D4E">
        <w:rPr>
          <w:rFonts w:ascii="Times New Roman" w:hAnsi="Times New Roman" w:cs="Times New Roman"/>
          <w:b/>
        </w:rPr>
        <w:tab/>
      </w:r>
      <w:r w:rsidRPr="006B1D4E">
        <w:rPr>
          <w:rFonts w:ascii="Times New Roman" w:hAnsi="Times New Roman" w:cs="Times New Roman"/>
          <w:b/>
        </w:rPr>
        <w:tab/>
      </w:r>
      <w:r w:rsidR="00251F9D" w:rsidRPr="006B1D4E">
        <w:rPr>
          <w:rFonts w:ascii="Times New Roman" w:hAnsi="Times New Roman" w:cs="Times New Roman"/>
          <w:b/>
        </w:rPr>
        <w:t>Issue of provisional certificate</w:t>
      </w:r>
    </w:p>
    <w:p w14:paraId="28FEE484" w14:textId="4E14D92E" w:rsidR="00F97EAC" w:rsidRPr="006B1D4E" w:rsidRDefault="00644567" w:rsidP="00C57FFE">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Rule 15 provides that where the Board is satisfied that a film will</w:t>
      </w:r>
      <w:r w:rsidR="005D7ED2">
        <w:rPr>
          <w:rFonts w:ascii="Times New Roman" w:hAnsi="Times New Roman" w:cs="Times New Roman"/>
          <w:color w:val="000000"/>
          <w:shd w:val="clear" w:color="auto" w:fill="FFFFFF"/>
        </w:rPr>
        <w:t>,</w:t>
      </w:r>
      <w:r w:rsidRPr="006B1D4E">
        <w:rPr>
          <w:rFonts w:ascii="Times New Roman" w:hAnsi="Times New Roman" w:cs="Times New Roman"/>
          <w:color w:val="000000"/>
          <w:shd w:val="clear" w:color="auto" w:fill="FFFFFF"/>
        </w:rPr>
        <w:t xml:space="preserve"> or is likely to</w:t>
      </w:r>
      <w:r w:rsidR="005D7ED2">
        <w:rPr>
          <w:rFonts w:ascii="Times New Roman" w:hAnsi="Times New Roman" w:cs="Times New Roman"/>
          <w:color w:val="000000"/>
          <w:shd w:val="clear" w:color="auto" w:fill="FFFFFF"/>
        </w:rPr>
        <w:t>,</w:t>
      </w:r>
      <w:r w:rsidRPr="006B1D4E">
        <w:rPr>
          <w:rFonts w:ascii="Times New Roman" w:hAnsi="Times New Roman" w:cs="Times New Roman"/>
          <w:color w:val="000000"/>
          <w:shd w:val="clear" w:color="auto" w:fill="FFFFFF"/>
        </w:rPr>
        <w:t xml:space="preserve"> meet the statutory conditions </w:t>
      </w:r>
      <w:r w:rsidR="00542AD2">
        <w:rPr>
          <w:rFonts w:ascii="Times New Roman" w:hAnsi="Times New Roman" w:cs="Times New Roman"/>
          <w:color w:val="000000"/>
          <w:shd w:val="clear" w:color="auto" w:fill="FFFFFF"/>
        </w:rPr>
        <w:t xml:space="preserve">for the location offset </w:t>
      </w:r>
      <w:r w:rsidRPr="006B1D4E">
        <w:rPr>
          <w:rFonts w:ascii="Times New Roman" w:hAnsi="Times New Roman" w:cs="Times New Roman"/>
          <w:color w:val="000000"/>
          <w:shd w:val="clear" w:color="auto" w:fill="FFFFFF"/>
        </w:rPr>
        <w:t>it must issue a provisional certificate.</w:t>
      </w:r>
      <w:r w:rsidR="00567F93" w:rsidRPr="006B1D4E">
        <w:rPr>
          <w:rFonts w:ascii="Times New Roman" w:hAnsi="Times New Roman" w:cs="Times New Roman"/>
          <w:color w:val="000000"/>
          <w:shd w:val="clear" w:color="auto" w:fill="FFFFFF"/>
        </w:rPr>
        <w:t xml:space="preserve"> The Board can issue a provisional certificate subject to conditions, such as </w:t>
      </w:r>
      <w:r w:rsidR="00542AD2">
        <w:rPr>
          <w:rFonts w:ascii="Times New Roman" w:hAnsi="Times New Roman" w:cs="Times New Roman"/>
          <w:color w:val="000000"/>
          <w:shd w:val="clear" w:color="auto" w:fill="FFFFFF"/>
        </w:rPr>
        <w:t>eligible public exhibition and broadcasting arrangements being satisfied</w:t>
      </w:r>
      <w:r w:rsidR="00567F93" w:rsidRPr="006B1D4E">
        <w:rPr>
          <w:rFonts w:ascii="Times New Roman" w:hAnsi="Times New Roman" w:cs="Times New Roman"/>
          <w:color w:val="000000"/>
          <w:shd w:val="clear" w:color="auto" w:fill="FFFFFF"/>
        </w:rPr>
        <w:t>.</w:t>
      </w:r>
    </w:p>
    <w:p w14:paraId="47C2A588" w14:textId="716369E5" w:rsidR="00F97EAC" w:rsidRPr="006B1D4E" w:rsidRDefault="00F97EAC" w:rsidP="00F97EAC">
      <w:pPr>
        <w:rPr>
          <w:rFonts w:ascii="Times New Roman" w:hAnsi="Times New Roman" w:cs="Times New Roman"/>
          <w:b/>
        </w:rPr>
      </w:pPr>
      <w:r w:rsidRPr="006B1D4E">
        <w:rPr>
          <w:rFonts w:ascii="Times New Roman" w:hAnsi="Times New Roman" w:cs="Times New Roman"/>
          <w:b/>
        </w:rPr>
        <w:t>Rule 16</w:t>
      </w:r>
      <w:r w:rsidRPr="006B1D4E">
        <w:rPr>
          <w:rFonts w:ascii="Times New Roman" w:hAnsi="Times New Roman" w:cs="Times New Roman"/>
          <w:b/>
        </w:rPr>
        <w:tab/>
      </w:r>
      <w:r w:rsidRPr="006B1D4E">
        <w:rPr>
          <w:rFonts w:ascii="Times New Roman" w:hAnsi="Times New Roman" w:cs="Times New Roman"/>
          <w:b/>
        </w:rPr>
        <w:tab/>
      </w:r>
      <w:r w:rsidR="00251F9D" w:rsidRPr="006B1D4E">
        <w:rPr>
          <w:rFonts w:ascii="Times New Roman" w:hAnsi="Times New Roman" w:cs="Times New Roman"/>
          <w:b/>
        </w:rPr>
        <w:t>Content of provisional certificate</w:t>
      </w:r>
    </w:p>
    <w:p w14:paraId="49A637C6" w14:textId="3B7323A8" w:rsidR="00251F9D" w:rsidRPr="006B1D4E" w:rsidRDefault="00632FC9" w:rsidP="00251F9D">
      <w:pPr>
        <w:rPr>
          <w:rFonts w:ascii="Times New Roman" w:hAnsi="Times New Roman" w:cs="Times New Roman"/>
        </w:rPr>
      </w:pPr>
      <w:r w:rsidRPr="006B1D4E">
        <w:rPr>
          <w:rFonts w:ascii="Times New Roman" w:hAnsi="Times New Roman" w:cs="Times New Roman"/>
        </w:rPr>
        <w:t>Rule 16</w:t>
      </w:r>
      <w:r w:rsidR="00644567" w:rsidRPr="006B1D4E">
        <w:rPr>
          <w:rFonts w:ascii="Times New Roman" w:hAnsi="Times New Roman" w:cs="Times New Roman"/>
        </w:rPr>
        <w:t xml:space="preserve"> outlines what a provisional certificate must state. This includes any conditions attached to the provisional certificate. All provisional certificates must also state that the certificate is issued based on the information provided, that it does not entitle the applicant to a tax offset, and that it does not bind the </w:t>
      </w:r>
      <w:r w:rsidR="00016337" w:rsidRPr="006B1D4E">
        <w:rPr>
          <w:rFonts w:ascii="Times New Roman" w:hAnsi="Times New Roman" w:cs="Times New Roman"/>
        </w:rPr>
        <w:t xml:space="preserve">Arts </w:t>
      </w:r>
      <w:r w:rsidR="00644567" w:rsidRPr="006B1D4E">
        <w:rPr>
          <w:rFonts w:ascii="Times New Roman" w:hAnsi="Times New Roman" w:cs="Times New Roman"/>
        </w:rPr>
        <w:t>Minister in considering whether to issue a final certificate for the location offset. This is because a provisional certificate is only a guide to future eligibility</w:t>
      </w:r>
      <w:r w:rsidR="00A74D11" w:rsidRPr="006B1D4E">
        <w:rPr>
          <w:rFonts w:ascii="Times New Roman" w:hAnsi="Times New Roman" w:cs="Times New Roman"/>
        </w:rPr>
        <w:t>, and is not conclusive</w:t>
      </w:r>
      <w:r w:rsidR="00644567" w:rsidRPr="006B1D4E">
        <w:rPr>
          <w:rFonts w:ascii="Times New Roman" w:hAnsi="Times New Roman" w:cs="Times New Roman"/>
        </w:rPr>
        <w:t>.</w:t>
      </w:r>
    </w:p>
    <w:p w14:paraId="3B7809A6" w14:textId="351C49BF" w:rsidR="00632FC9" w:rsidRPr="006B1D4E" w:rsidRDefault="00632FC9" w:rsidP="00632FC9">
      <w:pPr>
        <w:rPr>
          <w:rFonts w:ascii="Times New Roman" w:hAnsi="Times New Roman" w:cs="Times New Roman"/>
          <w:b/>
        </w:rPr>
      </w:pPr>
      <w:r w:rsidRPr="006B1D4E">
        <w:rPr>
          <w:rFonts w:ascii="Times New Roman" w:hAnsi="Times New Roman" w:cs="Times New Roman"/>
          <w:b/>
        </w:rPr>
        <w:t>Rule 17</w:t>
      </w:r>
      <w:r w:rsidRPr="006B1D4E">
        <w:rPr>
          <w:rFonts w:ascii="Times New Roman" w:hAnsi="Times New Roman" w:cs="Times New Roman"/>
          <w:b/>
        </w:rPr>
        <w:tab/>
      </w:r>
      <w:r w:rsidRPr="006B1D4E">
        <w:rPr>
          <w:rFonts w:ascii="Times New Roman" w:hAnsi="Times New Roman" w:cs="Times New Roman"/>
          <w:b/>
        </w:rPr>
        <w:tab/>
      </w:r>
      <w:r w:rsidR="00251F9D" w:rsidRPr="006B1D4E">
        <w:rPr>
          <w:rFonts w:ascii="Times New Roman" w:hAnsi="Times New Roman" w:cs="Times New Roman"/>
          <w:b/>
        </w:rPr>
        <w:t>Effect of provisional certificate</w:t>
      </w:r>
    </w:p>
    <w:p w14:paraId="3EB21353" w14:textId="7A8ADA7F" w:rsidR="008E4BE5" w:rsidRPr="006B1D4E" w:rsidRDefault="006B4E4E" w:rsidP="00632FC9">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Rule 17 makes it clear that a provisional certificate has no effect on the eligibility of an applicant for a final certificate or for a tax offset.</w:t>
      </w:r>
      <w:r w:rsidR="00A74D11" w:rsidRPr="006B1D4E">
        <w:rPr>
          <w:rFonts w:ascii="Times New Roman" w:hAnsi="Times New Roman" w:cs="Times New Roman"/>
          <w:color w:val="000000"/>
          <w:shd w:val="clear" w:color="auto" w:fill="FFFFFF"/>
        </w:rPr>
        <w:t xml:space="preserve"> This is because a provisional certificate is only a guide to future eligibility, and is not conclusive</w:t>
      </w:r>
      <w:r w:rsidR="004E3D93" w:rsidRPr="006B1D4E">
        <w:rPr>
          <w:rFonts w:ascii="Times New Roman" w:hAnsi="Times New Roman" w:cs="Times New Roman"/>
          <w:color w:val="000000"/>
          <w:shd w:val="clear" w:color="auto" w:fill="FFFFFF"/>
        </w:rPr>
        <w:t>.</w:t>
      </w:r>
    </w:p>
    <w:p w14:paraId="3A02B692" w14:textId="77777777" w:rsidR="008A304F" w:rsidRDefault="008A304F">
      <w:pPr>
        <w:rPr>
          <w:rFonts w:ascii="Times New Roman" w:hAnsi="Times New Roman" w:cs="Times New Roman"/>
          <w:b/>
        </w:rPr>
      </w:pPr>
      <w:r>
        <w:rPr>
          <w:rFonts w:ascii="Times New Roman" w:hAnsi="Times New Roman" w:cs="Times New Roman"/>
          <w:b/>
        </w:rPr>
        <w:lastRenderedPageBreak/>
        <w:br w:type="page"/>
      </w:r>
    </w:p>
    <w:p w14:paraId="2AD84408" w14:textId="7C53E846" w:rsidR="00251F9D" w:rsidRPr="006B1D4E" w:rsidRDefault="00251F9D" w:rsidP="00632FC9">
      <w:pPr>
        <w:rPr>
          <w:rFonts w:ascii="Times New Roman" w:hAnsi="Times New Roman" w:cs="Times New Roman"/>
          <w:b/>
        </w:rPr>
      </w:pPr>
      <w:r w:rsidRPr="006B1D4E">
        <w:rPr>
          <w:rFonts w:ascii="Times New Roman" w:hAnsi="Times New Roman" w:cs="Times New Roman"/>
          <w:b/>
        </w:rPr>
        <w:lastRenderedPageBreak/>
        <w:t xml:space="preserve">Part 3 </w:t>
      </w:r>
      <w:r w:rsidR="005B588B" w:rsidRPr="006B1D4E">
        <w:rPr>
          <w:rFonts w:ascii="Times New Roman" w:hAnsi="Times New Roman" w:cs="Times New Roman"/>
          <w:b/>
        </w:rPr>
        <w:t>—</w:t>
      </w:r>
      <w:r w:rsidRPr="006B1D4E">
        <w:rPr>
          <w:rFonts w:ascii="Times New Roman" w:hAnsi="Times New Roman" w:cs="Times New Roman"/>
          <w:b/>
        </w:rPr>
        <w:t xml:space="preserve"> Certificates for location offset</w:t>
      </w:r>
    </w:p>
    <w:p w14:paraId="622FB64E" w14:textId="65F491FC" w:rsidR="002B3304" w:rsidRPr="006B1D4E" w:rsidRDefault="002B3304" w:rsidP="00632FC9">
      <w:pPr>
        <w:rPr>
          <w:rFonts w:ascii="Times New Roman" w:hAnsi="Times New Roman" w:cs="Times New Roman"/>
        </w:rPr>
      </w:pPr>
      <w:r w:rsidRPr="006B1D4E">
        <w:rPr>
          <w:rFonts w:ascii="Times New Roman" w:hAnsi="Times New Roman" w:cs="Times New Roman"/>
        </w:rPr>
        <w:t xml:space="preserve">Part 3 of the Rules specifies the manner in which applications for final certificates are made, assessed, and considered by the Board, and also about the manner in which </w:t>
      </w:r>
      <w:r w:rsidR="004E3D93" w:rsidRPr="006B1D4E">
        <w:rPr>
          <w:rFonts w:ascii="Times New Roman" w:hAnsi="Times New Roman" w:cs="Times New Roman"/>
        </w:rPr>
        <w:t xml:space="preserve">advice in relation to issuing a final certificate is </w:t>
      </w:r>
      <w:r w:rsidR="005D7ED2">
        <w:rPr>
          <w:rFonts w:ascii="Times New Roman" w:hAnsi="Times New Roman" w:cs="Times New Roman"/>
        </w:rPr>
        <w:t xml:space="preserve">to be </w:t>
      </w:r>
      <w:r w:rsidR="004E3D93" w:rsidRPr="006B1D4E">
        <w:rPr>
          <w:rFonts w:ascii="Times New Roman" w:hAnsi="Times New Roman" w:cs="Times New Roman"/>
        </w:rPr>
        <w:t>provided to the Minister</w:t>
      </w:r>
      <w:r w:rsidRPr="006B1D4E">
        <w:rPr>
          <w:rFonts w:ascii="Times New Roman" w:hAnsi="Times New Roman" w:cs="Times New Roman"/>
        </w:rPr>
        <w:t>.</w:t>
      </w:r>
    </w:p>
    <w:p w14:paraId="7B5B643B" w14:textId="23EBAB7C" w:rsidR="008E4BE5" w:rsidRPr="006B1D4E" w:rsidRDefault="008E4BE5" w:rsidP="00632FC9">
      <w:pPr>
        <w:rPr>
          <w:rFonts w:ascii="Times New Roman" w:hAnsi="Times New Roman" w:cs="Times New Roman"/>
          <w:color w:val="000000"/>
          <w:shd w:val="clear" w:color="auto" w:fill="FFFFFF"/>
        </w:rPr>
      </w:pPr>
      <w:r w:rsidRPr="006B1D4E">
        <w:rPr>
          <w:rFonts w:ascii="Times New Roman" w:hAnsi="Times New Roman" w:cs="Times New Roman"/>
          <w:b/>
        </w:rPr>
        <w:t>Rule 18</w:t>
      </w:r>
      <w:r w:rsidRPr="006B1D4E">
        <w:rPr>
          <w:rFonts w:ascii="Times New Roman" w:hAnsi="Times New Roman" w:cs="Times New Roman"/>
          <w:b/>
        </w:rPr>
        <w:tab/>
      </w:r>
      <w:r w:rsidRPr="006B1D4E">
        <w:rPr>
          <w:rFonts w:ascii="Times New Roman" w:hAnsi="Times New Roman" w:cs="Times New Roman"/>
          <w:b/>
        </w:rPr>
        <w:tab/>
      </w:r>
      <w:r w:rsidR="00251F9D" w:rsidRPr="006B1D4E">
        <w:rPr>
          <w:rFonts w:ascii="Times New Roman" w:hAnsi="Times New Roman" w:cs="Times New Roman"/>
          <w:b/>
        </w:rPr>
        <w:t>Definition for Part 3</w:t>
      </w:r>
    </w:p>
    <w:p w14:paraId="3DABDDB1" w14:textId="0A7E933D" w:rsidR="002B3304" w:rsidRPr="006B1D4E" w:rsidRDefault="002B3304" w:rsidP="002B3304">
      <w:pPr>
        <w:rPr>
          <w:rFonts w:ascii="Times New Roman" w:hAnsi="Times New Roman" w:cs="Times New Roman"/>
        </w:rPr>
      </w:pPr>
      <w:r w:rsidRPr="006B1D4E">
        <w:rPr>
          <w:rFonts w:ascii="Times New Roman" w:hAnsi="Times New Roman" w:cs="Times New Roman"/>
        </w:rPr>
        <w:t>Rule 18 sets out an additional relevant definition for Part 3.</w:t>
      </w:r>
    </w:p>
    <w:p w14:paraId="0564AE04" w14:textId="56C5DF6B" w:rsidR="002B3304" w:rsidRPr="006B1D4E" w:rsidRDefault="002B3304" w:rsidP="002B3304">
      <w:pPr>
        <w:rPr>
          <w:rFonts w:ascii="Times New Roman" w:hAnsi="Times New Roman" w:cs="Times New Roman"/>
        </w:rPr>
      </w:pPr>
      <w:r w:rsidRPr="006B1D4E">
        <w:rPr>
          <w:rFonts w:ascii="Times New Roman" w:hAnsi="Times New Roman" w:cs="Times New Roman"/>
        </w:rPr>
        <w:t xml:space="preserve">The term </w:t>
      </w:r>
      <w:r w:rsidRPr="006B1D4E">
        <w:rPr>
          <w:rFonts w:ascii="Times New Roman" w:hAnsi="Times New Roman" w:cs="Times New Roman"/>
          <w:b/>
          <w:i/>
        </w:rPr>
        <w:t>applicant</w:t>
      </w:r>
      <w:r w:rsidRPr="006B1D4E">
        <w:rPr>
          <w:rFonts w:ascii="Times New Roman" w:hAnsi="Times New Roman" w:cs="Times New Roman"/>
        </w:rPr>
        <w:t xml:space="preserve"> means a company that has applied for a certificate for the location offset in accordance with Part 3 of the Rules.</w:t>
      </w:r>
    </w:p>
    <w:p w14:paraId="15757261" w14:textId="270E8975" w:rsidR="008E4BE5" w:rsidRPr="006B1D4E" w:rsidRDefault="006879AF" w:rsidP="00632FC9">
      <w:pPr>
        <w:rPr>
          <w:rFonts w:ascii="Times New Roman" w:hAnsi="Times New Roman" w:cs="Times New Roman"/>
          <w:color w:val="000000"/>
          <w:shd w:val="clear" w:color="auto" w:fill="FFFFFF"/>
        </w:rPr>
      </w:pPr>
      <w:r w:rsidRPr="006B1D4E">
        <w:rPr>
          <w:rFonts w:ascii="Times New Roman" w:hAnsi="Times New Roman" w:cs="Times New Roman"/>
          <w:b/>
        </w:rPr>
        <w:t>Rule 19</w:t>
      </w:r>
      <w:r w:rsidRPr="006B1D4E">
        <w:rPr>
          <w:rFonts w:ascii="Times New Roman" w:hAnsi="Times New Roman" w:cs="Times New Roman"/>
          <w:b/>
        </w:rPr>
        <w:tab/>
      </w:r>
      <w:r w:rsidRPr="006B1D4E">
        <w:rPr>
          <w:rFonts w:ascii="Times New Roman" w:hAnsi="Times New Roman" w:cs="Times New Roman"/>
          <w:b/>
        </w:rPr>
        <w:tab/>
      </w:r>
      <w:r w:rsidR="00251F9D" w:rsidRPr="006B1D4E">
        <w:rPr>
          <w:rFonts w:ascii="Times New Roman" w:hAnsi="Times New Roman" w:cs="Times New Roman"/>
          <w:b/>
        </w:rPr>
        <w:t xml:space="preserve">Form </w:t>
      </w:r>
      <w:r w:rsidR="00CC7645" w:rsidRPr="006B1D4E">
        <w:rPr>
          <w:rFonts w:ascii="Times New Roman" w:hAnsi="Times New Roman" w:cs="Times New Roman"/>
          <w:b/>
        </w:rPr>
        <w:t>of application for certificate for the location offset</w:t>
      </w:r>
    </w:p>
    <w:p w14:paraId="7BE00FA6" w14:textId="41295809" w:rsidR="00F93005" w:rsidRPr="006B1D4E" w:rsidRDefault="00F93005" w:rsidP="00C57FFE">
      <w:pPr>
        <w:rPr>
          <w:rFonts w:ascii="Times New Roman" w:hAnsi="Times New Roman" w:cs="Times New Roman"/>
        </w:rPr>
      </w:pPr>
      <w:r w:rsidRPr="006B1D4E">
        <w:rPr>
          <w:rFonts w:ascii="Times New Roman" w:hAnsi="Times New Roman" w:cs="Times New Roman"/>
        </w:rPr>
        <w:t>Rule 19 requires the application to</w:t>
      </w:r>
      <w:r w:rsidR="00A12CD3" w:rsidRPr="006B1D4E">
        <w:rPr>
          <w:rFonts w:ascii="Times New Roman" w:hAnsi="Times New Roman" w:cs="Times New Roman"/>
        </w:rPr>
        <w:t xml:space="preserve"> be made to the Arts Minister, be signed by the applicant, and</w:t>
      </w:r>
      <w:r w:rsidRPr="006B1D4E">
        <w:rPr>
          <w:rFonts w:ascii="Times New Roman" w:hAnsi="Times New Roman" w:cs="Times New Roman"/>
        </w:rPr>
        <w:t xml:space="preserve"> include certain information listed in Schedule 2 to the Rules</w:t>
      </w:r>
      <w:r w:rsidR="00A12CD3" w:rsidRPr="006B1D4E">
        <w:rPr>
          <w:rFonts w:ascii="Times New Roman" w:hAnsi="Times New Roman" w:cs="Times New Roman"/>
        </w:rPr>
        <w:t>.</w:t>
      </w:r>
      <w:r w:rsidRPr="006B1D4E">
        <w:rPr>
          <w:rFonts w:ascii="Times New Roman" w:hAnsi="Times New Roman" w:cs="Times New Roman"/>
        </w:rPr>
        <w:t xml:space="preserve"> Rule 19 also requires the applicant to attach</w:t>
      </w:r>
      <w:r w:rsidR="00A12CD3" w:rsidRPr="006B1D4E">
        <w:rPr>
          <w:rFonts w:ascii="Times New Roman" w:hAnsi="Times New Roman" w:cs="Times New Roman"/>
        </w:rPr>
        <w:t xml:space="preserve"> specified</w:t>
      </w:r>
      <w:r w:rsidRPr="006B1D4E">
        <w:rPr>
          <w:rFonts w:ascii="Times New Roman" w:hAnsi="Times New Roman" w:cs="Times New Roman"/>
        </w:rPr>
        <w:t xml:space="preserve"> documentation </w:t>
      </w:r>
      <w:r w:rsidR="00A12CD3" w:rsidRPr="006B1D4E">
        <w:rPr>
          <w:rFonts w:ascii="Times New Roman" w:hAnsi="Times New Roman" w:cs="Times New Roman"/>
        </w:rPr>
        <w:t>that will be used to establish whether the company qualifies for a certificate</w:t>
      </w:r>
      <w:r w:rsidR="00CF3FA9" w:rsidRPr="006B1D4E">
        <w:rPr>
          <w:rFonts w:ascii="Times New Roman" w:hAnsi="Times New Roman" w:cs="Times New Roman"/>
        </w:rPr>
        <w:t xml:space="preserve">. These requirements are </w:t>
      </w:r>
      <w:r w:rsidR="00A12CD3" w:rsidRPr="006B1D4E">
        <w:rPr>
          <w:rFonts w:ascii="Times New Roman" w:hAnsi="Times New Roman" w:cs="Times New Roman"/>
        </w:rPr>
        <w:t>similar to</w:t>
      </w:r>
      <w:r w:rsidR="00CF3FA9" w:rsidRPr="006B1D4E">
        <w:rPr>
          <w:rFonts w:ascii="Times New Roman" w:hAnsi="Times New Roman" w:cs="Times New Roman"/>
        </w:rPr>
        <w:t xml:space="preserve"> those for provisional certificates noted above.</w:t>
      </w:r>
    </w:p>
    <w:p w14:paraId="7630C2A6" w14:textId="71E6E8C6" w:rsidR="00CF3FA9" w:rsidRPr="006B1D4E" w:rsidRDefault="00CF3FA9" w:rsidP="00C57FFE">
      <w:pPr>
        <w:rPr>
          <w:rFonts w:ascii="Times New Roman" w:hAnsi="Times New Roman" w:cs="Times New Roman"/>
        </w:rPr>
      </w:pPr>
      <w:r w:rsidRPr="006B1D4E">
        <w:rPr>
          <w:rFonts w:ascii="Times New Roman" w:hAnsi="Times New Roman" w:cs="Times New Roman"/>
        </w:rPr>
        <w:t xml:space="preserve">Rule 19 also requires an expenditure statement to be attached to an application. An expenditure statement is the key part of an application for assessing whether a film meets the qualifying Australian production expenditure threshold in subsection 376-20(5) and for determining the amount of the </w:t>
      </w:r>
      <w:r w:rsidR="00B03246" w:rsidRPr="006B1D4E">
        <w:rPr>
          <w:rFonts w:ascii="Times New Roman" w:hAnsi="Times New Roman" w:cs="Times New Roman"/>
        </w:rPr>
        <w:t>l</w:t>
      </w:r>
      <w:r w:rsidRPr="006B1D4E">
        <w:rPr>
          <w:rFonts w:ascii="Times New Roman" w:hAnsi="Times New Roman" w:cs="Times New Roman"/>
        </w:rPr>
        <w:t xml:space="preserve">ocation </w:t>
      </w:r>
      <w:r w:rsidR="00B03246" w:rsidRPr="006B1D4E">
        <w:rPr>
          <w:rFonts w:ascii="Times New Roman" w:hAnsi="Times New Roman" w:cs="Times New Roman"/>
        </w:rPr>
        <w:t>o</w:t>
      </w:r>
      <w:r w:rsidRPr="006B1D4E">
        <w:rPr>
          <w:rFonts w:ascii="Times New Roman" w:hAnsi="Times New Roman" w:cs="Times New Roman"/>
        </w:rPr>
        <w:t xml:space="preserve">ffset. Expenditure statements (outlined in </w:t>
      </w:r>
      <w:r w:rsidR="004E3D93" w:rsidRPr="006B1D4E">
        <w:rPr>
          <w:rFonts w:ascii="Times New Roman" w:hAnsi="Times New Roman" w:cs="Times New Roman"/>
        </w:rPr>
        <w:t>r</w:t>
      </w:r>
      <w:r w:rsidRPr="006B1D4E">
        <w:rPr>
          <w:rFonts w:ascii="Times New Roman" w:hAnsi="Times New Roman" w:cs="Times New Roman"/>
        </w:rPr>
        <w:t xml:space="preserve">ule 26) must be independently and properly audited. The expenditure statement will be relied upon by the </w:t>
      </w:r>
      <w:r w:rsidR="00016337" w:rsidRPr="006B1D4E">
        <w:rPr>
          <w:rFonts w:ascii="Times New Roman" w:hAnsi="Times New Roman" w:cs="Times New Roman"/>
        </w:rPr>
        <w:t xml:space="preserve">Arts </w:t>
      </w:r>
      <w:r w:rsidRPr="006B1D4E">
        <w:rPr>
          <w:rFonts w:ascii="Times New Roman" w:hAnsi="Times New Roman" w:cs="Times New Roman"/>
        </w:rPr>
        <w:t xml:space="preserve">Minister in determining the qualifying Australian production expenditure of the film under section 376-30. Applicants must ensure that all audits are conducted in accordance with all applicable standards </w:t>
      </w:r>
      <w:r w:rsidR="007A49FA" w:rsidRPr="006B1D4E">
        <w:rPr>
          <w:rFonts w:ascii="Times New Roman" w:hAnsi="Times New Roman" w:cs="Times New Roman"/>
        </w:rPr>
        <w:t>(</w:t>
      </w:r>
      <w:r w:rsidR="004E3D93" w:rsidRPr="006B1D4E">
        <w:rPr>
          <w:rFonts w:ascii="Times New Roman" w:hAnsi="Times New Roman" w:cs="Times New Roman"/>
        </w:rPr>
        <w:t>r</w:t>
      </w:r>
      <w:r w:rsidR="007A49FA" w:rsidRPr="006B1D4E">
        <w:rPr>
          <w:rFonts w:ascii="Times New Roman" w:hAnsi="Times New Roman" w:cs="Times New Roman"/>
        </w:rPr>
        <w:t>ule 28).</w:t>
      </w:r>
    </w:p>
    <w:p w14:paraId="4558C73E" w14:textId="1BAA4438" w:rsidR="007A49FA" w:rsidRPr="006B1D4E" w:rsidRDefault="007A49FA" w:rsidP="00C57FFE">
      <w:pPr>
        <w:rPr>
          <w:rFonts w:ascii="Times New Roman" w:hAnsi="Times New Roman" w:cs="Times New Roman"/>
        </w:rPr>
      </w:pPr>
      <w:r w:rsidRPr="006B1D4E">
        <w:rPr>
          <w:rFonts w:ascii="Times New Roman" w:hAnsi="Times New Roman" w:cs="Times New Roman"/>
        </w:rPr>
        <w:t xml:space="preserve">Rule 19 also requires a foreign exchange statement to be attached </w:t>
      </w:r>
      <w:r w:rsidR="005D7ED2">
        <w:rPr>
          <w:rFonts w:ascii="Times New Roman" w:hAnsi="Times New Roman" w:cs="Times New Roman"/>
        </w:rPr>
        <w:t>to</w:t>
      </w:r>
      <w:r w:rsidR="005D7ED2" w:rsidRPr="006B1D4E">
        <w:rPr>
          <w:rFonts w:ascii="Times New Roman" w:hAnsi="Times New Roman" w:cs="Times New Roman"/>
        </w:rPr>
        <w:t xml:space="preserve"> </w:t>
      </w:r>
      <w:r w:rsidRPr="006B1D4E">
        <w:rPr>
          <w:rFonts w:ascii="Times New Roman" w:hAnsi="Times New Roman" w:cs="Times New Roman"/>
        </w:rPr>
        <w:t xml:space="preserve">an application, where expenditure has been made in a foreign currency and converted to Australian dollars. Foreign exchange statements are described in </w:t>
      </w:r>
      <w:r w:rsidR="004E3D93" w:rsidRPr="006B1D4E">
        <w:rPr>
          <w:rFonts w:ascii="Times New Roman" w:hAnsi="Times New Roman" w:cs="Times New Roman"/>
        </w:rPr>
        <w:t>r</w:t>
      </w:r>
      <w:r w:rsidRPr="006B1D4E">
        <w:rPr>
          <w:rFonts w:ascii="Times New Roman" w:hAnsi="Times New Roman" w:cs="Times New Roman"/>
        </w:rPr>
        <w:t>ule 27.</w:t>
      </w:r>
    </w:p>
    <w:p w14:paraId="324272C7" w14:textId="029F1018" w:rsidR="007A49FA" w:rsidRPr="006B1D4E" w:rsidRDefault="007A49FA" w:rsidP="00C57FFE">
      <w:pPr>
        <w:rPr>
          <w:rFonts w:ascii="Times New Roman" w:hAnsi="Times New Roman" w:cs="Times New Roman"/>
        </w:rPr>
      </w:pPr>
      <w:r w:rsidRPr="006B1D4E">
        <w:rPr>
          <w:rFonts w:ascii="Times New Roman" w:hAnsi="Times New Roman" w:cs="Times New Roman"/>
        </w:rPr>
        <w:t>Rule 19 also sets out a number of specific requirements for attached information where certain kinds of qualifying Australian production expenditure are being claimed:</w:t>
      </w:r>
    </w:p>
    <w:p w14:paraId="03EEFE51" w14:textId="7AFBEF52" w:rsidR="007A49FA" w:rsidRPr="006B1D4E" w:rsidRDefault="007A49FA" w:rsidP="007A49FA">
      <w:pPr>
        <w:pStyle w:val="ListParagraph"/>
        <w:numPr>
          <w:ilvl w:val="0"/>
          <w:numId w:val="25"/>
        </w:numPr>
        <w:rPr>
          <w:rFonts w:ascii="Times New Roman" w:hAnsi="Times New Roman" w:cs="Times New Roman"/>
        </w:rPr>
      </w:pPr>
      <w:r w:rsidRPr="006B1D4E">
        <w:rPr>
          <w:rFonts w:ascii="Times New Roman" w:hAnsi="Times New Roman" w:cs="Times New Roman"/>
        </w:rPr>
        <w:lastRenderedPageBreak/>
        <w:t>where qualifying Australian production expenditure is being claimed in relation to acquiring copyright in a pre-existing work under item 2 in the table in subsection 376-150(1), an application must also include evidence that the copyright is, or was immediately before the acquisition, held by an Australian resident and agreements verifying the acquisition of copyright ownership or a licence;</w:t>
      </w:r>
    </w:p>
    <w:p w14:paraId="61D9C8DF" w14:textId="13381C82" w:rsidR="007A49FA" w:rsidRPr="006B1D4E" w:rsidRDefault="007A49FA" w:rsidP="007A49FA">
      <w:pPr>
        <w:pStyle w:val="ListParagraph"/>
        <w:numPr>
          <w:ilvl w:val="0"/>
          <w:numId w:val="25"/>
        </w:numPr>
        <w:rPr>
          <w:rFonts w:ascii="Times New Roman" w:hAnsi="Times New Roman" w:cs="Times New Roman"/>
        </w:rPr>
      </w:pPr>
      <w:r w:rsidRPr="006B1D4E">
        <w:rPr>
          <w:rFonts w:ascii="Times New Roman" w:hAnsi="Times New Roman" w:cs="Times New Roman"/>
        </w:rPr>
        <w:t>evidence of expenditure and of Australian ownership of the relevant copyright must be attached where qualifying Australian production expenditure is claimed for producing copyrighted promotional material under item 3 of the same table; and</w:t>
      </w:r>
    </w:p>
    <w:p w14:paraId="2E19149A" w14:textId="1B979BEA" w:rsidR="007A49FA" w:rsidRPr="006B1D4E" w:rsidRDefault="007A49FA" w:rsidP="007A49FA">
      <w:pPr>
        <w:pStyle w:val="ListParagraph"/>
        <w:numPr>
          <w:ilvl w:val="0"/>
          <w:numId w:val="25"/>
        </w:numPr>
        <w:rPr>
          <w:rFonts w:ascii="Times New Roman" w:hAnsi="Times New Roman" w:cs="Times New Roman"/>
        </w:rPr>
      </w:pPr>
      <w:r w:rsidRPr="006B1D4E">
        <w:rPr>
          <w:rFonts w:ascii="Times New Roman" w:hAnsi="Times New Roman" w:cs="Times New Roman"/>
        </w:rPr>
        <w:t xml:space="preserve">where expenditure on additional audio or visual content produced otherwise than for use in the </w:t>
      </w:r>
      <w:r w:rsidR="00892714" w:rsidRPr="006B1D4E">
        <w:rPr>
          <w:rFonts w:ascii="Times New Roman" w:hAnsi="Times New Roman" w:cs="Times New Roman"/>
        </w:rPr>
        <w:t>first copy of the film is claimed as qualifying Australian production expenditure under item 4 of the same table, evidence that the content was produced for the film but not for use in the first copy of the film must also be attached along with evidence that the expenditure was incurred in Australia prior to the completion of the film.</w:t>
      </w:r>
    </w:p>
    <w:p w14:paraId="58BDEB54" w14:textId="77777777" w:rsidR="00512D0C" w:rsidRDefault="00512D0C" w:rsidP="009B4B22">
      <w:pPr>
        <w:rPr>
          <w:rFonts w:ascii="Times New Roman" w:hAnsi="Times New Roman" w:cs="Times New Roman"/>
          <w:b/>
        </w:rPr>
      </w:pPr>
    </w:p>
    <w:p w14:paraId="6ADE3FC5" w14:textId="77777777" w:rsidR="00512D0C" w:rsidRDefault="00512D0C" w:rsidP="009B4B22">
      <w:pPr>
        <w:rPr>
          <w:rFonts w:ascii="Times New Roman" w:hAnsi="Times New Roman" w:cs="Times New Roman"/>
          <w:b/>
        </w:rPr>
      </w:pPr>
    </w:p>
    <w:p w14:paraId="7845A085" w14:textId="77777777" w:rsidR="00512D0C" w:rsidRDefault="00512D0C" w:rsidP="009B4B22">
      <w:pPr>
        <w:rPr>
          <w:rFonts w:ascii="Times New Roman" w:hAnsi="Times New Roman" w:cs="Times New Roman"/>
          <w:b/>
        </w:rPr>
      </w:pPr>
    </w:p>
    <w:p w14:paraId="55C21672" w14:textId="725D7C73" w:rsidR="009B4B22" w:rsidRPr="006B1D4E" w:rsidRDefault="009B4B22" w:rsidP="009B4B22">
      <w:pPr>
        <w:rPr>
          <w:rFonts w:ascii="Times New Roman" w:hAnsi="Times New Roman" w:cs="Times New Roman"/>
          <w:b/>
        </w:rPr>
      </w:pPr>
      <w:r w:rsidRPr="006B1D4E">
        <w:rPr>
          <w:rFonts w:ascii="Times New Roman" w:hAnsi="Times New Roman" w:cs="Times New Roman"/>
          <w:b/>
        </w:rPr>
        <w:t>Rule 20</w:t>
      </w:r>
      <w:r w:rsidRPr="006B1D4E">
        <w:rPr>
          <w:rFonts w:ascii="Times New Roman" w:hAnsi="Times New Roman" w:cs="Times New Roman"/>
          <w:b/>
        </w:rPr>
        <w:tab/>
      </w:r>
      <w:r w:rsidRPr="006B1D4E">
        <w:rPr>
          <w:rFonts w:ascii="Times New Roman" w:hAnsi="Times New Roman" w:cs="Times New Roman"/>
          <w:b/>
        </w:rPr>
        <w:tab/>
      </w:r>
      <w:r w:rsidR="00CC7645" w:rsidRPr="006B1D4E">
        <w:rPr>
          <w:rFonts w:ascii="Times New Roman" w:hAnsi="Times New Roman" w:cs="Times New Roman"/>
          <w:b/>
        </w:rPr>
        <w:t>Delivery of application for certificate for the location offset</w:t>
      </w:r>
    </w:p>
    <w:p w14:paraId="6AA4BF31" w14:textId="370C8C58" w:rsidR="00096675" w:rsidRPr="006B1D4E" w:rsidRDefault="00892714" w:rsidP="009B4B22">
      <w:pPr>
        <w:rPr>
          <w:rFonts w:ascii="Times New Roman" w:hAnsi="Times New Roman" w:cs="Times New Roman"/>
        </w:rPr>
      </w:pPr>
      <w:r w:rsidRPr="006B1D4E">
        <w:rPr>
          <w:rFonts w:ascii="Times New Roman" w:hAnsi="Times New Roman" w:cs="Times New Roman"/>
        </w:rPr>
        <w:t xml:space="preserve">Rule 20 requires an application to be </w:t>
      </w:r>
      <w:r w:rsidR="004E3D93" w:rsidRPr="006B1D4E">
        <w:rPr>
          <w:rFonts w:ascii="Times New Roman" w:hAnsi="Times New Roman" w:cs="Times New Roman"/>
        </w:rPr>
        <w:t>sent</w:t>
      </w:r>
      <w:r w:rsidRPr="006B1D4E">
        <w:rPr>
          <w:rFonts w:ascii="Times New Roman" w:hAnsi="Times New Roman" w:cs="Times New Roman"/>
        </w:rPr>
        <w:t xml:space="preserve"> to the Arts Department, which is the Department for which the Arts Minister at any point in time is responsible for.</w:t>
      </w:r>
      <w:r w:rsidR="004E3D93" w:rsidRPr="006B1D4E">
        <w:rPr>
          <w:rFonts w:ascii="Times New Roman" w:hAnsi="Times New Roman" w:cs="Times New Roman"/>
        </w:rPr>
        <w:t xml:space="preserve"> An application can be sent electronically</w:t>
      </w:r>
      <w:r w:rsidR="00710B4D">
        <w:rPr>
          <w:rFonts w:ascii="Times New Roman" w:hAnsi="Times New Roman" w:cs="Times New Roman"/>
        </w:rPr>
        <w:t>, for example</w:t>
      </w:r>
      <w:r w:rsidR="004E3D93" w:rsidRPr="006B1D4E">
        <w:rPr>
          <w:rFonts w:ascii="Times New Roman" w:hAnsi="Times New Roman" w:cs="Times New Roman"/>
        </w:rPr>
        <w:t xml:space="preserve"> to an </w:t>
      </w:r>
      <w:r w:rsidR="00AC2342">
        <w:rPr>
          <w:rFonts w:ascii="Times New Roman" w:hAnsi="Times New Roman" w:cs="Times New Roman"/>
        </w:rPr>
        <w:t xml:space="preserve">email </w:t>
      </w:r>
      <w:r w:rsidR="004E3D93" w:rsidRPr="006B1D4E">
        <w:rPr>
          <w:rFonts w:ascii="Times New Roman" w:hAnsi="Times New Roman" w:cs="Times New Roman"/>
        </w:rPr>
        <w:t>address specified by the Department.</w:t>
      </w:r>
    </w:p>
    <w:p w14:paraId="2E7552BB" w14:textId="3597D4A1" w:rsidR="00096675" w:rsidRPr="006B1D4E" w:rsidRDefault="00096675" w:rsidP="00CC7645">
      <w:pPr>
        <w:ind w:left="1440" w:hanging="1440"/>
        <w:rPr>
          <w:rFonts w:ascii="Times New Roman" w:hAnsi="Times New Roman" w:cs="Times New Roman"/>
          <w:b/>
        </w:rPr>
      </w:pPr>
      <w:r w:rsidRPr="006B1D4E">
        <w:rPr>
          <w:rFonts w:ascii="Times New Roman" w:hAnsi="Times New Roman" w:cs="Times New Roman"/>
          <w:b/>
        </w:rPr>
        <w:t xml:space="preserve">Rule </w:t>
      </w:r>
      <w:r w:rsidR="00CC7645" w:rsidRPr="006B1D4E">
        <w:rPr>
          <w:rFonts w:ascii="Times New Roman" w:hAnsi="Times New Roman" w:cs="Times New Roman"/>
          <w:b/>
        </w:rPr>
        <w:t>21</w:t>
      </w:r>
      <w:r w:rsidR="00CC7645" w:rsidRPr="006B1D4E">
        <w:rPr>
          <w:rFonts w:ascii="Times New Roman" w:hAnsi="Times New Roman" w:cs="Times New Roman"/>
          <w:b/>
        </w:rPr>
        <w:tab/>
        <w:t xml:space="preserve">Board to consider application for certificate for the location offset </w:t>
      </w:r>
      <w:r w:rsidR="00737F86">
        <w:rPr>
          <w:rFonts w:ascii="Times New Roman" w:hAnsi="Times New Roman" w:cs="Times New Roman"/>
          <w:b/>
        </w:rPr>
        <w:t>and other information</w:t>
      </w:r>
    </w:p>
    <w:p w14:paraId="7DB44474" w14:textId="6E824933" w:rsidR="00096675" w:rsidRPr="006B1D4E" w:rsidRDefault="00181CB7" w:rsidP="00096675">
      <w:pPr>
        <w:rPr>
          <w:rFonts w:ascii="Times New Roman" w:hAnsi="Times New Roman" w:cs="Times New Roman"/>
        </w:rPr>
      </w:pPr>
      <w:r w:rsidRPr="006B1D4E">
        <w:rPr>
          <w:rFonts w:ascii="Times New Roman" w:hAnsi="Times New Roman" w:cs="Times New Roman"/>
        </w:rPr>
        <w:t>Rule 21 outlines the functions of the Board in respect of an application. If the Arts Minister requests the Board’s advice on an application, the Board must consider the application and advise the Minister as requested. Generall</w:t>
      </w:r>
      <w:r w:rsidR="00016337" w:rsidRPr="006B1D4E">
        <w:rPr>
          <w:rFonts w:ascii="Times New Roman" w:hAnsi="Times New Roman" w:cs="Times New Roman"/>
        </w:rPr>
        <w:t>y,</w:t>
      </w:r>
      <w:r w:rsidRPr="006B1D4E">
        <w:rPr>
          <w:rFonts w:ascii="Times New Roman" w:hAnsi="Times New Roman" w:cs="Times New Roman"/>
        </w:rPr>
        <w:t xml:space="preserve"> the Board will advise the </w:t>
      </w:r>
      <w:r w:rsidR="00016337" w:rsidRPr="006B1D4E">
        <w:rPr>
          <w:rFonts w:ascii="Times New Roman" w:hAnsi="Times New Roman" w:cs="Times New Roman"/>
        </w:rPr>
        <w:t xml:space="preserve">Arts </w:t>
      </w:r>
      <w:r w:rsidRPr="006B1D4E">
        <w:rPr>
          <w:rFonts w:ascii="Times New Roman" w:hAnsi="Times New Roman" w:cs="Times New Roman"/>
        </w:rPr>
        <w:t xml:space="preserve">Minister about whether the Minister should </w:t>
      </w:r>
      <w:r w:rsidR="004A5CA0" w:rsidRPr="006B1D4E">
        <w:rPr>
          <w:rFonts w:ascii="Times New Roman" w:hAnsi="Times New Roman" w:cs="Times New Roman"/>
        </w:rPr>
        <w:t xml:space="preserve">issue </w:t>
      </w:r>
      <w:r w:rsidRPr="006B1D4E">
        <w:rPr>
          <w:rFonts w:ascii="Times New Roman" w:hAnsi="Times New Roman" w:cs="Times New Roman"/>
        </w:rPr>
        <w:t>a certificate in relation to a f</w:t>
      </w:r>
      <w:r w:rsidR="007D4581" w:rsidRPr="006B1D4E">
        <w:rPr>
          <w:rFonts w:ascii="Times New Roman" w:hAnsi="Times New Roman" w:cs="Times New Roman"/>
        </w:rPr>
        <w:t>ilm</w:t>
      </w:r>
      <w:r w:rsidR="005D7ED2">
        <w:rPr>
          <w:rFonts w:ascii="Times New Roman" w:hAnsi="Times New Roman" w:cs="Times New Roman"/>
        </w:rPr>
        <w:t>,</w:t>
      </w:r>
      <w:r w:rsidR="007D4581" w:rsidRPr="006B1D4E">
        <w:rPr>
          <w:rFonts w:ascii="Times New Roman" w:hAnsi="Times New Roman" w:cs="Times New Roman"/>
        </w:rPr>
        <w:t xml:space="preserve"> and its opinion on </w:t>
      </w:r>
      <w:r w:rsidR="004A5CA0" w:rsidRPr="006B1D4E">
        <w:rPr>
          <w:rFonts w:ascii="Times New Roman" w:hAnsi="Times New Roman" w:cs="Times New Roman"/>
        </w:rPr>
        <w:t xml:space="preserve">the </w:t>
      </w:r>
      <w:r w:rsidR="00AC2342">
        <w:rPr>
          <w:rFonts w:ascii="Times New Roman" w:hAnsi="Times New Roman" w:cs="Times New Roman"/>
        </w:rPr>
        <w:t>amount</w:t>
      </w:r>
      <w:r w:rsidR="00AC2342" w:rsidRPr="006B1D4E">
        <w:rPr>
          <w:rFonts w:ascii="Times New Roman" w:hAnsi="Times New Roman" w:cs="Times New Roman"/>
        </w:rPr>
        <w:t xml:space="preserve"> </w:t>
      </w:r>
      <w:r w:rsidR="004A5CA0" w:rsidRPr="006B1D4E">
        <w:rPr>
          <w:rFonts w:ascii="Times New Roman" w:hAnsi="Times New Roman" w:cs="Times New Roman"/>
        </w:rPr>
        <w:t xml:space="preserve">of </w:t>
      </w:r>
      <w:r w:rsidRPr="006B1D4E">
        <w:rPr>
          <w:rFonts w:ascii="Times New Roman" w:hAnsi="Times New Roman" w:cs="Times New Roman"/>
        </w:rPr>
        <w:t xml:space="preserve">qualifying Australian production expenditure </w:t>
      </w:r>
      <w:r w:rsidR="005D7ED2">
        <w:rPr>
          <w:rFonts w:ascii="Times New Roman" w:hAnsi="Times New Roman" w:cs="Times New Roman"/>
        </w:rPr>
        <w:t>incurred by</w:t>
      </w:r>
      <w:r w:rsidR="005D7ED2" w:rsidRPr="006B1D4E">
        <w:rPr>
          <w:rFonts w:ascii="Times New Roman" w:hAnsi="Times New Roman" w:cs="Times New Roman"/>
        </w:rPr>
        <w:t xml:space="preserve"> </w:t>
      </w:r>
      <w:r w:rsidR="004A5CA0" w:rsidRPr="006B1D4E">
        <w:rPr>
          <w:rFonts w:ascii="Times New Roman" w:hAnsi="Times New Roman" w:cs="Times New Roman"/>
        </w:rPr>
        <w:t xml:space="preserve">the </w:t>
      </w:r>
      <w:r w:rsidRPr="006B1D4E">
        <w:rPr>
          <w:rFonts w:ascii="Times New Roman" w:hAnsi="Times New Roman" w:cs="Times New Roman"/>
        </w:rPr>
        <w:t>film.</w:t>
      </w:r>
    </w:p>
    <w:p w14:paraId="692DCF71" w14:textId="2679DEC1" w:rsidR="007D4581" w:rsidRPr="006B1D4E" w:rsidRDefault="007D4581" w:rsidP="00096675">
      <w:pPr>
        <w:rPr>
          <w:rFonts w:ascii="Times New Roman" w:hAnsi="Times New Roman" w:cs="Times New Roman"/>
        </w:rPr>
      </w:pPr>
      <w:r w:rsidRPr="006B1D4E">
        <w:rPr>
          <w:rFonts w:ascii="Times New Roman" w:hAnsi="Times New Roman" w:cs="Times New Roman"/>
        </w:rPr>
        <w:t>When considering an application, the Board must consider all relevant information, including:</w:t>
      </w:r>
    </w:p>
    <w:p w14:paraId="38155C12" w14:textId="5C9613B6" w:rsidR="007D4581" w:rsidRPr="006B1D4E" w:rsidRDefault="007D4581" w:rsidP="007D4581">
      <w:pPr>
        <w:pStyle w:val="ListParagraph"/>
        <w:numPr>
          <w:ilvl w:val="0"/>
          <w:numId w:val="30"/>
        </w:numPr>
        <w:rPr>
          <w:rFonts w:ascii="Times New Roman" w:hAnsi="Times New Roman" w:cs="Times New Roman"/>
        </w:rPr>
      </w:pPr>
      <w:r w:rsidRPr="006B1D4E">
        <w:rPr>
          <w:rFonts w:ascii="Times New Roman" w:hAnsi="Times New Roman" w:cs="Times New Roman"/>
        </w:rPr>
        <w:lastRenderedPageBreak/>
        <w:t>the application, and any attachments;</w:t>
      </w:r>
    </w:p>
    <w:p w14:paraId="5396D5D4" w14:textId="688E55A7" w:rsidR="007D4581" w:rsidRPr="006B1D4E" w:rsidRDefault="007D4581" w:rsidP="007D4581">
      <w:pPr>
        <w:pStyle w:val="ListParagraph"/>
        <w:numPr>
          <w:ilvl w:val="0"/>
          <w:numId w:val="30"/>
        </w:numPr>
        <w:rPr>
          <w:rFonts w:ascii="Times New Roman" w:hAnsi="Times New Roman" w:cs="Times New Roman"/>
        </w:rPr>
      </w:pPr>
      <w:r w:rsidRPr="006B1D4E">
        <w:rPr>
          <w:rFonts w:ascii="Times New Roman" w:hAnsi="Times New Roman" w:cs="Times New Roman"/>
        </w:rPr>
        <w:t>any written report requested by the Board, and any written submissions made by the applicant in response to a report;</w:t>
      </w:r>
    </w:p>
    <w:p w14:paraId="647E589C" w14:textId="317E890D" w:rsidR="007D4581" w:rsidRPr="006B1D4E" w:rsidRDefault="007D4581" w:rsidP="007D4581">
      <w:pPr>
        <w:pStyle w:val="ListParagraph"/>
        <w:numPr>
          <w:ilvl w:val="0"/>
          <w:numId w:val="30"/>
        </w:numPr>
        <w:rPr>
          <w:rFonts w:ascii="Times New Roman" w:hAnsi="Times New Roman" w:cs="Times New Roman"/>
        </w:rPr>
      </w:pPr>
      <w:r w:rsidRPr="006B1D4E">
        <w:rPr>
          <w:rFonts w:ascii="Times New Roman" w:hAnsi="Times New Roman" w:cs="Times New Roman"/>
        </w:rPr>
        <w:t>any additional information provided by the applicant under rule 22;</w:t>
      </w:r>
    </w:p>
    <w:p w14:paraId="3778D48A" w14:textId="5E5C862C" w:rsidR="007D4581" w:rsidRPr="006B1D4E" w:rsidRDefault="007D4581" w:rsidP="007D4581">
      <w:pPr>
        <w:pStyle w:val="ListParagraph"/>
        <w:numPr>
          <w:ilvl w:val="0"/>
          <w:numId w:val="30"/>
        </w:numPr>
        <w:rPr>
          <w:rFonts w:ascii="Times New Roman" w:hAnsi="Times New Roman" w:cs="Times New Roman"/>
        </w:rPr>
      </w:pPr>
      <w:r w:rsidRPr="006B1D4E">
        <w:rPr>
          <w:rFonts w:ascii="Times New Roman" w:hAnsi="Times New Roman" w:cs="Times New Roman"/>
        </w:rPr>
        <w:t>any other information or advice obtained by the Board.</w:t>
      </w:r>
    </w:p>
    <w:p w14:paraId="746F4208" w14:textId="5F88A076" w:rsidR="00181CB7" w:rsidRPr="006B1D4E" w:rsidRDefault="007D4581" w:rsidP="00096675">
      <w:pPr>
        <w:rPr>
          <w:rFonts w:ascii="Times New Roman" w:hAnsi="Times New Roman" w:cs="Times New Roman"/>
        </w:rPr>
      </w:pPr>
      <w:r w:rsidRPr="006B1D4E">
        <w:rPr>
          <w:rFonts w:ascii="Times New Roman" w:hAnsi="Times New Roman" w:cs="Times New Roman"/>
        </w:rPr>
        <w:t xml:space="preserve">Rule 21 further provides that, when considering a request from the </w:t>
      </w:r>
      <w:r w:rsidR="00016337" w:rsidRPr="006B1D4E">
        <w:rPr>
          <w:rFonts w:ascii="Times New Roman" w:hAnsi="Times New Roman" w:cs="Times New Roman"/>
        </w:rPr>
        <w:t xml:space="preserve">Arts </w:t>
      </w:r>
      <w:r w:rsidRPr="006B1D4E">
        <w:rPr>
          <w:rFonts w:ascii="Times New Roman" w:hAnsi="Times New Roman" w:cs="Times New Roman"/>
        </w:rPr>
        <w:t>Minister, the Board may:</w:t>
      </w:r>
    </w:p>
    <w:p w14:paraId="2F50E62A" w14:textId="184C003A" w:rsidR="007D4581" w:rsidRPr="006B1D4E" w:rsidRDefault="007D4581" w:rsidP="007D4581">
      <w:pPr>
        <w:pStyle w:val="ListParagraph"/>
        <w:numPr>
          <w:ilvl w:val="0"/>
          <w:numId w:val="29"/>
        </w:numPr>
        <w:rPr>
          <w:rFonts w:ascii="Times New Roman" w:hAnsi="Times New Roman" w:cs="Times New Roman"/>
        </w:rPr>
      </w:pPr>
      <w:r w:rsidRPr="006B1D4E">
        <w:rPr>
          <w:rFonts w:ascii="Times New Roman" w:hAnsi="Times New Roman" w:cs="Times New Roman"/>
        </w:rPr>
        <w:t>use its own expertise;</w:t>
      </w:r>
    </w:p>
    <w:p w14:paraId="1CD30277" w14:textId="32CE188D" w:rsidR="007D4581" w:rsidRPr="006B1D4E" w:rsidRDefault="004A5CA0" w:rsidP="007D4581">
      <w:pPr>
        <w:pStyle w:val="ListParagraph"/>
        <w:numPr>
          <w:ilvl w:val="0"/>
          <w:numId w:val="29"/>
        </w:numPr>
        <w:rPr>
          <w:rFonts w:ascii="Times New Roman" w:hAnsi="Times New Roman" w:cs="Times New Roman"/>
        </w:rPr>
      </w:pPr>
      <w:r w:rsidRPr="006B1D4E">
        <w:rPr>
          <w:rFonts w:ascii="Times New Roman" w:hAnsi="Times New Roman" w:cs="Times New Roman"/>
        </w:rPr>
        <w:t xml:space="preserve">seek advice from </w:t>
      </w:r>
      <w:r w:rsidR="007D4581" w:rsidRPr="006B1D4E">
        <w:rPr>
          <w:rFonts w:ascii="Times New Roman" w:hAnsi="Times New Roman" w:cs="Times New Roman"/>
        </w:rPr>
        <w:t>independent line producers; or</w:t>
      </w:r>
    </w:p>
    <w:p w14:paraId="68226E11" w14:textId="42224741" w:rsidR="007D4581" w:rsidRPr="006B1D4E" w:rsidRDefault="007D4581" w:rsidP="007D4581">
      <w:pPr>
        <w:pStyle w:val="ListParagraph"/>
        <w:numPr>
          <w:ilvl w:val="0"/>
          <w:numId w:val="29"/>
        </w:numPr>
        <w:rPr>
          <w:rFonts w:ascii="Times New Roman" w:hAnsi="Times New Roman" w:cs="Times New Roman"/>
        </w:rPr>
      </w:pPr>
      <w:r w:rsidRPr="006B1D4E">
        <w:rPr>
          <w:rFonts w:ascii="Times New Roman" w:hAnsi="Times New Roman" w:cs="Times New Roman"/>
        </w:rPr>
        <w:t>seek information from any third party</w:t>
      </w:r>
      <w:r w:rsidR="004E3D93" w:rsidRPr="006B1D4E">
        <w:rPr>
          <w:rFonts w:ascii="Times New Roman" w:hAnsi="Times New Roman" w:cs="Times New Roman"/>
        </w:rPr>
        <w:t>;</w:t>
      </w:r>
    </w:p>
    <w:p w14:paraId="14839DDE" w14:textId="226FEAF2" w:rsidR="007D4581" w:rsidRPr="006B1D4E" w:rsidRDefault="007D4581" w:rsidP="007D4581">
      <w:pPr>
        <w:rPr>
          <w:rFonts w:ascii="Times New Roman" w:hAnsi="Times New Roman" w:cs="Times New Roman"/>
        </w:rPr>
      </w:pPr>
      <w:r w:rsidRPr="006B1D4E">
        <w:rPr>
          <w:rFonts w:ascii="Times New Roman" w:hAnsi="Times New Roman" w:cs="Times New Roman"/>
        </w:rPr>
        <w:t>to consider whether the film meets the criteria for location offset certification</w:t>
      </w:r>
      <w:r w:rsidR="005D7ED2">
        <w:rPr>
          <w:rFonts w:ascii="Times New Roman" w:hAnsi="Times New Roman" w:cs="Times New Roman"/>
        </w:rPr>
        <w:t>,</w:t>
      </w:r>
      <w:r w:rsidRPr="006B1D4E">
        <w:rPr>
          <w:rFonts w:ascii="Times New Roman" w:hAnsi="Times New Roman" w:cs="Times New Roman"/>
        </w:rPr>
        <w:t xml:space="preserve"> and</w:t>
      </w:r>
      <w:r w:rsidR="005D7ED2">
        <w:rPr>
          <w:rFonts w:ascii="Times New Roman" w:hAnsi="Times New Roman" w:cs="Times New Roman"/>
        </w:rPr>
        <w:t xml:space="preserve"> to</w:t>
      </w:r>
      <w:r w:rsidRPr="006B1D4E">
        <w:rPr>
          <w:rFonts w:ascii="Times New Roman" w:hAnsi="Times New Roman" w:cs="Times New Roman"/>
        </w:rPr>
        <w:t xml:space="preserve"> assess claimed qualifying Australian production expenditure.</w:t>
      </w:r>
    </w:p>
    <w:p w14:paraId="1E9426A5" w14:textId="685414C0" w:rsidR="007D4581" w:rsidRPr="006B1D4E" w:rsidRDefault="007D4581" w:rsidP="007D4581">
      <w:pPr>
        <w:rPr>
          <w:rFonts w:ascii="Times New Roman" w:hAnsi="Times New Roman" w:cs="Times New Roman"/>
        </w:rPr>
      </w:pPr>
      <w:r w:rsidRPr="006B1D4E">
        <w:rPr>
          <w:rFonts w:ascii="Times New Roman" w:hAnsi="Times New Roman" w:cs="Times New Roman"/>
        </w:rPr>
        <w:t xml:space="preserve">Where the Board </w:t>
      </w:r>
      <w:r w:rsidR="004A5CA0" w:rsidRPr="006B1D4E">
        <w:rPr>
          <w:rFonts w:ascii="Times New Roman" w:hAnsi="Times New Roman" w:cs="Times New Roman"/>
        </w:rPr>
        <w:t xml:space="preserve">requests a report from </w:t>
      </w:r>
      <w:r w:rsidRPr="006B1D4E">
        <w:rPr>
          <w:rFonts w:ascii="Times New Roman" w:hAnsi="Times New Roman" w:cs="Times New Roman"/>
        </w:rPr>
        <w:t xml:space="preserve">an independent line producer </w:t>
      </w:r>
      <w:r w:rsidR="004A5CA0" w:rsidRPr="006B1D4E">
        <w:rPr>
          <w:rFonts w:ascii="Times New Roman" w:hAnsi="Times New Roman" w:cs="Times New Roman"/>
        </w:rPr>
        <w:t>in relation to</w:t>
      </w:r>
      <w:r w:rsidRPr="006B1D4E">
        <w:rPr>
          <w:rFonts w:ascii="Times New Roman" w:hAnsi="Times New Roman" w:cs="Times New Roman"/>
        </w:rPr>
        <w:t xml:space="preserve"> the application, th</w:t>
      </w:r>
      <w:r w:rsidR="004A5CA0" w:rsidRPr="006B1D4E">
        <w:rPr>
          <w:rFonts w:ascii="Times New Roman" w:hAnsi="Times New Roman" w:cs="Times New Roman"/>
        </w:rPr>
        <w:t>e</w:t>
      </w:r>
      <w:r w:rsidRPr="006B1D4E">
        <w:rPr>
          <w:rFonts w:ascii="Times New Roman" w:hAnsi="Times New Roman" w:cs="Times New Roman"/>
        </w:rPr>
        <w:t xml:space="preserve"> report may consider matters relevant to the conditions set out in subsections 376-20(2), (3) or (5) of the Act, including whether individual charges are commercially reasonable, whether</w:t>
      </w:r>
      <w:r w:rsidR="004A5CA0" w:rsidRPr="006B1D4E">
        <w:rPr>
          <w:rFonts w:ascii="Times New Roman" w:hAnsi="Times New Roman" w:cs="Times New Roman"/>
        </w:rPr>
        <w:t xml:space="preserve"> items claimed</w:t>
      </w:r>
      <w:r w:rsidR="004E3D93" w:rsidRPr="006B1D4E">
        <w:rPr>
          <w:rFonts w:ascii="Times New Roman" w:hAnsi="Times New Roman" w:cs="Times New Roman"/>
        </w:rPr>
        <w:t xml:space="preserve"> are reasonably attributable to</w:t>
      </w:r>
      <w:r w:rsidRPr="006B1D4E">
        <w:rPr>
          <w:rFonts w:ascii="Times New Roman" w:hAnsi="Times New Roman" w:cs="Times New Roman"/>
        </w:rPr>
        <w:t xml:space="preserve"> qualifying Australian production expenditure, and whether </w:t>
      </w:r>
      <w:r w:rsidR="004A5CA0" w:rsidRPr="006B1D4E">
        <w:rPr>
          <w:rFonts w:ascii="Times New Roman" w:hAnsi="Times New Roman" w:cs="Times New Roman"/>
        </w:rPr>
        <w:t>costs that are charged for items indicate parties are dealing with each other at arm’s length.</w:t>
      </w:r>
      <w:r w:rsidRPr="006B1D4E">
        <w:rPr>
          <w:rFonts w:ascii="Times New Roman" w:hAnsi="Times New Roman" w:cs="Times New Roman"/>
        </w:rPr>
        <w:t xml:space="preserve"> These reports allow the Board to ensure that charges are not being inflated</w:t>
      </w:r>
      <w:r w:rsidR="00F420CE">
        <w:rPr>
          <w:rFonts w:ascii="Times New Roman" w:hAnsi="Times New Roman" w:cs="Times New Roman"/>
        </w:rPr>
        <w:t xml:space="preserve"> </w:t>
      </w:r>
      <w:r w:rsidR="00016337" w:rsidRPr="006B1D4E">
        <w:rPr>
          <w:rFonts w:ascii="Times New Roman" w:hAnsi="Times New Roman" w:cs="Times New Roman"/>
        </w:rPr>
        <w:t>to increase a film’s qualifying Australian production expenditure.</w:t>
      </w:r>
    </w:p>
    <w:p w14:paraId="3BF4714A" w14:textId="61E97A21" w:rsidR="004A5CA0" w:rsidRPr="006B1D4E" w:rsidRDefault="004A5CA0" w:rsidP="004A5CA0">
      <w:pPr>
        <w:rPr>
          <w:rFonts w:ascii="Times New Roman" w:eastAsia="Times New Roman" w:hAnsi="Times New Roman" w:cs="Times New Roman"/>
          <w:color w:val="000000"/>
          <w:lang w:eastAsia="en-AU"/>
        </w:rPr>
      </w:pPr>
      <w:r w:rsidRPr="006B1D4E">
        <w:rPr>
          <w:rFonts w:ascii="Times New Roman" w:eastAsia="Times New Roman" w:hAnsi="Times New Roman" w:cs="Times New Roman"/>
          <w:color w:val="000000"/>
          <w:lang w:eastAsia="en-AU"/>
        </w:rPr>
        <w:t xml:space="preserve">Where information is sought from a third party, including from an independent line producer, and the Board intends to rely on the information to support advice </w:t>
      </w:r>
      <w:r w:rsidR="005D7ED2">
        <w:rPr>
          <w:rFonts w:ascii="Times New Roman" w:eastAsia="Times New Roman" w:hAnsi="Times New Roman" w:cs="Times New Roman"/>
          <w:color w:val="000000"/>
          <w:lang w:eastAsia="en-AU"/>
        </w:rPr>
        <w:t xml:space="preserve">given </w:t>
      </w:r>
      <w:r w:rsidRPr="006B1D4E">
        <w:rPr>
          <w:rFonts w:ascii="Times New Roman" w:eastAsia="Times New Roman" w:hAnsi="Times New Roman" w:cs="Times New Roman"/>
          <w:color w:val="000000"/>
          <w:lang w:eastAsia="en-AU"/>
        </w:rPr>
        <w:t xml:space="preserve">to the Minister to refuse to issue a certificate, the Board is required to give </w:t>
      </w:r>
      <w:r w:rsidR="00A86491">
        <w:rPr>
          <w:rFonts w:ascii="Times New Roman" w:eastAsia="Times New Roman" w:hAnsi="Times New Roman" w:cs="Times New Roman"/>
          <w:color w:val="000000"/>
          <w:lang w:eastAsia="en-AU"/>
        </w:rPr>
        <w:t xml:space="preserve">the </w:t>
      </w:r>
      <w:r w:rsidRPr="006B1D4E">
        <w:rPr>
          <w:rFonts w:ascii="Times New Roman" w:eastAsia="Times New Roman" w:hAnsi="Times New Roman" w:cs="Times New Roman"/>
          <w:color w:val="000000"/>
          <w:lang w:eastAsia="en-AU"/>
        </w:rPr>
        <w:t>applicant an opportunity to comment on the substance of the information. If the Board requests an independent line producer to provide a written report, a copy of that report must be provided to the applicant who will be given an opportunity to make written submissions to the Board in response to the report. These requirements ensure that procedural fairness is provided to the applicant.</w:t>
      </w:r>
    </w:p>
    <w:p w14:paraId="60190C29" w14:textId="03F14041" w:rsidR="004A5CA0" w:rsidRPr="006B1D4E" w:rsidRDefault="004A5CA0" w:rsidP="004A5CA0">
      <w:pPr>
        <w:rPr>
          <w:rFonts w:ascii="Times New Roman" w:hAnsi="Times New Roman" w:cs="Times New Roman"/>
        </w:rPr>
      </w:pPr>
      <w:r w:rsidRPr="006B1D4E">
        <w:rPr>
          <w:rFonts w:ascii="Times New Roman" w:eastAsia="Times New Roman" w:hAnsi="Times New Roman" w:cs="Times New Roman"/>
          <w:color w:val="000000"/>
          <w:lang w:eastAsia="en-AU"/>
        </w:rPr>
        <w:t xml:space="preserve">If the Board provides information or a report to an applicant for comment, the applicant has 28 days to provide a response. However, if requested, the Board may extend that period. If the applicant does not provide a response within the 28 days, or extended period, the Board may </w:t>
      </w:r>
      <w:r w:rsidRPr="006B1D4E">
        <w:rPr>
          <w:rFonts w:ascii="Times New Roman" w:eastAsia="Times New Roman" w:hAnsi="Times New Roman" w:cs="Times New Roman"/>
          <w:color w:val="000000"/>
          <w:lang w:eastAsia="en-AU"/>
        </w:rPr>
        <w:lastRenderedPageBreak/>
        <w:t>proceed to advise the Minister in accordance with rule 23. This ensures that the applicant cannot frustrate the Board’s processes for providing advice to the Minister through delay in providing a response to the Board, ensuring that the Board can provide timely advice on applications for certificates.</w:t>
      </w:r>
    </w:p>
    <w:p w14:paraId="0E9F0BEA" w14:textId="2543A58C" w:rsidR="00096675" w:rsidRPr="006B1D4E" w:rsidRDefault="00096675" w:rsidP="00096675">
      <w:pPr>
        <w:rPr>
          <w:rFonts w:ascii="Times New Roman" w:hAnsi="Times New Roman" w:cs="Times New Roman"/>
          <w:b/>
        </w:rPr>
      </w:pPr>
      <w:r w:rsidRPr="006B1D4E">
        <w:rPr>
          <w:rFonts w:ascii="Times New Roman" w:hAnsi="Times New Roman" w:cs="Times New Roman"/>
          <w:b/>
        </w:rPr>
        <w:t>Rule 22</w:t>
      </w:r>
      <w:r w:rsidRPr="006B1D4E">
        <w:rPr>
          <w:rFonts w:ascii="Times New Roman" w:hAnsi="Times New Roman" w:cs="Times New Roman"/>
          <w:b/>
        </w:rPr>
        <w:tab/>
      </w:r>
      <w:r w:rsidRPr="006B1D4E">
        <w:rPr>
          <w:rFonts w:ascii="Times New Roman" w:hAnsi="Times New Roman" w:cs="Times New Roman"/>
          <w:b/>
        </w:rPr>
        <w:tab/>
      </w:r>
      <w:r w:rsidR="00CC7645" w:rsidRPr="006B1D4E">
        <w:rPr>
          <w:rFonts w:ascii="Times New Roman" w:hAnsi="Times New Roman" w:cs="Times New Roman"/>
          <w:b/>
        </w:rPr>
        <w:t>Board may request additional information from applicant</w:t>
      </w:r>
    </w:p>
    <w:p w14:paraId="2EA09046" w14:textId="55D0E39F" w:rsidR="00096675" w:rsidRPr="006B1D4E" w:rsidRDefault="00A70993" w:rsidP="00096675">
      <w:pPr>
        <w:rPr>
          <w:rFonts w:ascii="Times New Roman" w:hAnsi="Times New Roman" w:cs="Times New Roman"/>
        </w:rPr>
      </w:pPr>
      <w:r w:rsidRPr="006B1D4E">
        <w:rPr>
          <w:rFonts w:ascii="Times New Roman" w:hAnsi="Times New Roman" w:cs="Times New Roman"/>
        </w:rPr>
        <w:t>Rule 22 provides that the Board may also seek further information from an applicant, and place time limits on the provision of the response</w:t>
      </w:r>
      <w:r w:rsidR="00BC6237" w:rsidRPr="006B1D4E">
        <w:rPr>
          <w:rFonts w:ascii="Times New Roman" w:hAnsi="Times New Roman" w:cs="Times New Roman"/>
        </w:rPr>
        <w:t xml:space="preserve">. The Board may advise the </w:t>
      </w:r>
      <w:r w:rsidR="00016337" w:rsidRPr="006B1D4E">
        <w:rPr>
          <w:rFonts w:ascii="Times New Roman" w:hAnsi="Times New Roman" w:cs="Times New Roman"/>
        </w:rPr>
        <w:t xml:space="preserve">Arts </w:t>
      </w:r>
      <w:r w:rsidR="00BC6237" w:rsidRPr="006B1D4E">
        <w:rPr>
          <w:rFonts w:ascii="Times New Roman" w:hAnsi="Times New Roman" w:cs="Times New Roman"/>
        </w:rPr>
        <w:t>Minister not to issue a certificate if time limits are not met by the applicant.</w:t>
      </w:r>
    </w:p>
    <w:p w14:paraId="1057ECC9" w14:textId="1144B26F" w:rsidR="00096675" w:rsidRPr="006B1D4E" w:rsidRDefault="00096675" w:rsidP="00096675">
      <w:pPr>
        <w:rPr>
          <w:rFonts w:ascii="Times New Roman" w:hAnsi="Times New Roman" w:cs="Times New Roman"/>
          <w:b/>
        </w:rPr>
      </w:pPr>
      <w:r w:rsidRPr="006B1D4E">
        <w:rPr>
          <w:rFonts w:ascii="Times New Roman" w:hAnsi="Times New Roman" w:cs="Times New Roman"/>
          <w:b/>
        </w:rPr>
        <w:t>Rule 23</w:t>
      </w:r>
      <w:r w:rsidRPr="006B1D4E">
        <w:rPr>
          <w:rFonts w:ascii="Times New Roman" w:hAnsi="Times New Roman" w:cs="Times New Roman"/>
          <w:b/>
        </w:rPr>
        <w:tab/>
      </w:r>
      <w:r w:rsidRPr="006B1D4E">
        <w:rPr>
          <w:rFonts w:ascii="Times New Roman" w:hAnsi="Times New Roman" w:cs="Times New Roman"/>
          <w:b/>
        </w:rPr>
        <w:tab/>
      </w:r>
      <w:r w:rsidR="00CC7645" w:rsidRPr="006B1D4E">
        <w:rPr>
          <w:rFonts w:ascii="Times New Roman" w:hAnsi="Times New Roman" w:cs="Times New Roman"/>
          <w:b/>
        </w:rPr>
        <w:t>Board to advise Arts Minister</w:t>
      </w:r>
    </w:p>
    <w:p w14:paraId="0D54275A" w14:textId="17FD79DC" w:rsidR="00500883" w:rsidRPr="006B1D4E" w:rsidRDefault="00BC6237" w:rsidP="00096675">
      <w:pPr>
        <w:rPr>
          <w:rFonts w:ascii="Times New Roman" w:hAnsi="Times New Roman" w:cs="Times New Roman"/>
        </w:rPr>
      </w:pPr>
      <w:r w:rsidRPr="006B1D4E">
        <w:rPr>
          <w:rFonts w:ascii="Times New Roman" w:hAnsi="Times New Roman" w:cs="Times New Roman"/>
        </w:rPr>
        <w:t xml:space="preserve">Rule 23 requires the Board to advise the </w:t>
      </w:r>
      <w:r w:rsidR="00016337" w:rsidRPr="006B1D4E">
        <w:rPr>
          <w:rFonts w:ascii="Times New Roman" w:hAnsi="Times New Roman" w:cs="Times New Roman"/>
        </w:rPr>
        <w:t xml:space="preserve">Arts </w:t>
      </w:r>
      <w:r w:rsidRPr="006B1D4E">
        <w:rPr>
          <w:rFonts w:ascii="Times New Roman" w:hAnsi="Times New Roman" w:cs="Times New Roman"/>
        </w:rPr>
        <w:t xml:space="preserve">Minister on whether it is satisfied that certain conditions set out in the Act are met by an application as if it were acting under Division 376 of the Act and had determined the qualifying Australian production expenditure on the film. Such advice must be in writing and must include reasons if the advice is not to </w:t>
      </w:r>
      <w:r w:rsidR="004A5CA0" w:rsidRPr="006B1D4E">
        <w:rPr>
          <w:rFonts w:ascii="Times New Roman" w:hAnsi="Times New Roman" w:cs="Times New Roman"/>
        </w:rPr>
        <w:t xml:space="preserve">issue a certificate for the </w:t>
      </w:r>
      <w:r w:rsidR="00B03246" w:rsidRPr="006B1D4E">
        <w:rPr>
          <w:rFonts w:ascii="Times New Roman" w:hAnsi="Times New Roman" w:cs="Times New Roman"/>
        </w:rPr>
        <w:t>l</w:t>
      </w:r>
      <w:r w:rsidR="004A5CA0" w:rsidRPr="006B1D4E">
        <w:rPr>
          <w:rFonts w:ascii="Times New Roman" w:hAnsi="Times New Roman" w:cs="Times New Roman"/>
        </w:rPr>
        <w:t xml:space="preserve">ocation </w:t>
      </w:r>
      <w:r w:rsidR="00B03246" w:rsidRPr="006B1D4E">
        <w:rPr>
          <w:rFonts w:ascii="Times New Roman" w:hAnsi="Times New Roman" w:cs="Times New Roman"/>
        </w:rPr>
        <w:t>o</w:t>
      </w:r>
      <w:r w:rsidR="004A5CA0" w:rsidRPr="006B1D4E">
        <w:rPr>
          <w:rFonts w:ascii="Times New Roman" w:hAnsi="Times New Roman" w:cs="Times New Roman"/>
        </w:rPr>
        <w:t>ffset</w:t>
      </w:r>
      <w:r w:rsidRPr="006B1D4E">
        <w:rPr>
          <w:rFonts w:ascii="Times New Roman" w:hAnsi="Times New Roman" w:cs="Times New Roman"/>
        </w:rPr>
        <w:t>.</w:t>
      </w:r>
    </w:p>
    <w:p w14:paraId="2AADD9F6" w14:textId="77777777" w:rsidR="00B71295" w:rsidRPr="006B1D4E" w:rsidRDefault="00B71295">
      <w:pPr>
        <w:rPr>
          <w:rFonts w:ascii="Times New Roman" w:hAnsi="Times New Roman" w:cs="Times New Roman"/>
          <w:b/>
        </w:rPr>
      </w:pPr>
      <w:r w:rsidRPr="006B1D4E">
        <w:rPr>
          <w:rFonts w:ascii="Times New Roman" w:hAnsi="Times New Roman" w:cs="Times New Roman"/>
          <w:b/>
        </w:rPr>
        <w:br w:type="page"/>
      </w:r>
    </w:p>
    <w:p w14:paraId="31D20355" w14:textId="124CE304" w:rsidR="00CC7645" w:rsidRPr="006B1D4E" w:rsidRDefault="00CC7645" w:rsidP="00CC7645">
      <w:pPr>
        <w:rPr>
          <w:rFonts w:ascii="Times New Roman" w:hAnsi="Times New Roman" w:cs="Times New Roman"/>
          <w:b/>
        </w:rPr>
      </w:pPr>
      <w:r w:rsidRPr="006B1D4E">
        <w:rPr>
          <w:rFonts w:ascii="Times New Roman" w:hAnsi="Times New Roman" w:cs="Times New Roman"/>
          <w:b/>
        </w:rPr>
        <w:lastRenderedPageBreak/>
        <w:t xml:space="preserve">Part 4 </w:t>
      </w:r>
      <w:r w:rsidR="005B588B" w:rsidRPr="006B1D4E">
        <w:rPr>
          <w:rFonts w:ascii="Times New Roman" w:hAnsi="Times New Roman" w:cs="Times New Roman"/>
          <w:b/>
        </w:rPr>
        <w:t>—</w:t>
      </w:r>
      <w:r w:rsidRPr="006B1D4E">
        <w:rPr>
          <w:rFonts w:ascii="Times New Roman" w:hAnsi="Times New Roman" w:cs="Times New Roman"/>
          <w:b/>
        </w:rPr>
        <w:t xml:space="preserve"> Expenditure statements and foreign currency statements</w:t>
      </w:r>
    </w:p>
    <w:p w14:paraId="000344C0" w14:textId="718D5F12" w:rsidR="009F120F" w:rsidRPr="006B1D4E" w:rsidRDefault="009F120F" w:rsidP="00500883">
      <w:pPr>
        <w:rPr>
          <w:rFonts w:ascii="Times New Roman" w:hAnsi="Times New Roman" w:cs="Times New Roman"/>
        </w:rPr>
      </w:pPr>
      <w:r w:rsidRPr="006B1D4E">
        <w:rPr>
          <w:rFonts w:ascii="Times New Roman" w:hAnsi="Times New Roman" w:cs="Times New Roman"/>
        </w:rPr>
        <w:t xml:space="preserve">Part 4 sets out the requirements for expenditure statements and foreign currency statements, </w:t>
      </w:r>
      <w:r w:rsidR="004A5CA0" w:rsidRPr="006B1D4E">
        <w:rPr>
          <w:rFonts w:ascii="Times New Roman" w:hAnsi="Times New Roman" w:cs="Times New Roman"/>
        </w:rPr>
        <w:t xml:space="preserve">in relation to </w:t>
      </w:r>
      <w:r w:rsidRPr="006B1D4E">
        <w:rPr>
          <w:rFonts w:ascii="Times New Roman" w:hAnsi="Times New Roman" w:cs="Times New Roman"/>
        </w:rPr>
        <w:t>applications for</w:t>
      </w:r>
      <w:r w:rsidR="004A5CA0" w:rsidRPr="006B1D4E">
        <w:rPr>
          <w:rFonts w:ascii="Times New Roman" w:hAnsi="Times New Roman" w:cs="Times New Roman"/>
        </w:rPr>
        <w:t xml:space="preserve"> both</w:t>
      </w:r>
      <w:r w:rsidRPr="006B1D4E">
        <w:rPr>
          <w:rFonts w:ascii="Times New Roman" w:hAnsi="Times New Roman" w:cs="Times New Roman"/>
        </w:rPr>
        <w:t xml:space="preserve"> provisional and final certificates for the location offset. These requirements effectively allow the Board and the</w:t>
      </w:r>
      <w:r w:rsidR="00016337" w:rsidRPr="006B1D4E">
        <w:rPr>
          <w:rFonts w:ascii="Times New Roman" w:hAnsi="Times New Roman" w:cs="Times New Roman"/>
        </w:rPr>
        <w:t xml:space="preserve"> Arts</w:t>
      </w:r>
      <w:r w:rsidRPr="006B1D4E">
        <w:rPr>
          <w:rFonts w:ascii="Times New Roman" w:hAnsi="Times New Roman" w:cs="Times New Roman"/>
        </w:rPr>
        <w:t xml:space="preserve"> Minister to decide whether each proposed item of expenditure is</w:t>
      </w:r>
      <w:r w:rsidR="005D7ED2">
        <w:rPr>
          <w:rFonts w:ascii="Times New Roman" w:hAnsi="Times New Roman" w:cs="Times New Roman"/>
        </w:rPr>
        <w:t>,</w:t>
      </w:r>
      <w:r w:rsidRPr="006B1D4E">
        <w:rPr>
          <w:rFonts w:ascii="Times New Roman" w:hAnsi="Times New Roman" w:cs="Times New Roman"/>
        </w:rPr>
        <w:t xml:space="preserve"> or is likely to be</w:t>
      </w:r>
      <w:r w:rsidR="005D7ED2">
        <w:rPr>
          <w:rFonts w:ascii="Times New Roman" w:hAnsi="Times New Roman" w:cs="Times New Roman"/>
        </w:rPr>
        <w:t>,</w:t>
      </w:r>
      <w:r w:rsidRPr="006B1D4E">
        <w:rPr>
          <w:rFonts w:ascii="Times New Roman" w:hAnsi="Times New Roman" w:cs="Times New Roman"/>
        </w:rPr>
        <w:t xml:space="preserve"> qualifying Australian production expenditure and decide whether the qualifying Australian production expenditure of the film is likely to meet the minimum expenditure requirements in subsection 376-20(5)</w:t>
      </w:r>
      <w:r w:rsidR="005D7ED2">
        <w:rPr>
          <w:rFonts w:ascii="Times New Roman" w:hAnsi="Times New Roman" w:cs="Times New Roman"/>
        </w:rPr>
        <w:t xml:space="preserve"> of the Act</w:t>
      </w:r>
      <w:r w:rsidRPr="006B1D4E">
        <w:rPr>
          <w:rFonts w:ascii="Times New Roman" w:hAnsi="Times New Roman" w:cs="Times New Roman"/>
        </w:rPr>
        <w:t>.</w:t>
      </w:r>
    </w:p>
    <w:p w14:paraId="091B6712" w14:textId="6CD7BA1F" w:rsidR="00500883" w:rsidRPr="006B1D4E" w:rsidRDefault="00500883" w:rsidP="00500883">
      <w:pPr>
        <w:rPr>
          <w:rFonts w:ascii="Times New Roman" w:hAnsi="Times New Roman" w:cs="Times New Roman"/>
          <w:b/>
        </w:rPr>
      </w:pPr>
      <w:r w:rsidRPr="006B1D4E">
        <w:rPr>
          <w:rFonts w:ascii="Times New Roman" w:hAnsi="Times New Roman" w:cs="Times New Roman"/>
          <w:b/>
        </w:rPr>
        <w:t>Rule 24</w:t>
      </w:r>
      <w:r w:rsidRPr="006B1D4E">
        <w:rPr>
          <w:rFonts w:ascii="Times New Roman" w:hAnsi="Times New Roman" w:cs="Times New Roman"/>
          <w:b/>
        </w:rPr>
        <w:tab/>
      </w:r>
      <w:r w:rsidRPr="006B1D4E">
        <w:rPr>
          <w:rFonts w:ascii="Times New Roman" w:hAnsi="Times New Roman" w:cs="Times New Roman"/>
          <w:b/>
        </w:rPr>
        <w:tab/>
      </w:r>
      <w:r w:rsidR="00CC7645" w:rsidRPr="006B1D4E">
        <w:rPr>
          <w:rFonts w:ascii="Times New Roman" w:hAnsi="Times New Roman" w:cs="Times New Roman"/>
          <w:b/>
        </w:rPr>
        <w:t>Definition for Part 4</w:t>
      </w:r>
    </w:p>
    <w:p w14:paraId="161B9E50" w14:textId="69F757DA" w:rsidR="00BC6237" w:rsidRPr="006B1D4E" w:rsidRDefault="00BC6237" w:rsidP="00BC6237">
      <w:pPr>
        <w:rPr>
          <w:rFonts w:ascii="Times New Roman" w:hAnsi="Times New Roman" w:cs="Times New Roman"/>
        </w:rPr>
      </w:pPr>
      <w:r w:rsidRPr="006B1D4E">
        <w:rPr>
          <w:rFonts w:ascii="Times New Roman" w:hAnsi="Times New Roman" w:cs="Times New Roman"/>
        </w:rPr>
        <w:t>Rule 24 sets out an additional relevant definition for Part 4.</w:t>
      </w:r>
    </w:p>
    <w:p w14:paraId="3C951604" w14:textId="7CAD04C7" w:rsidR="00BC6237" w:rsidRPr="006B1D4E" w:rsidRDefault="00BC6237" w:rsidP="00BC6237">
      <w:pPr>
        <w:rPr>
          <w:rFonts w:ascii="Times New Roman" w:hAnsi="Times New Roman" w:cs="Times New Roman"/>
        </w:rPr>
      </w:pPr>
      <w:r w:rsidRPr="006B1D4E">
        <w:rPr>
          <w:rFonts w:ascii="Times New Roman" w:hAnsi="Times New Roman" w:cs="Times New Roman"/>
        </w:rPr>
        <w:t xml:space="preserve">The term </w:t>
      </w:r>
      <w:r w:rsidRPr="006B1D4E">
        <w:rPr>
          <w:rFonts w:ascii="Times New Roman" w:hAnsi="Times New Roman" w:cs="Times New Roman"/>
          <w:b/>
          <w:i/>
        </w:rPr>
        <w:t>applicant</w:t>
      </w:r>
      <w:r w:rsidRPr="006B1D4E">
        <w:rPr>
          <w:rFonts w:ascii="Times New Roman" w:hAnsi="Times New Roman" w:cs="Times New Roman"/>
        </w:rPr>
        <w:t xml:space="preserve"> means a company that has applied, or that intends to apply, for a provisional certificate or a certificate for the location offset.</w:t>
      </w:r>
    </w:p>
    <w:p w14:paraId="487BEBD2" w14:textId="15EC60AD" w:rsidR="00CC7645" w:rsidRPr="006B1D4E" w:rsidRDefault="00CC7645" w:rsidP="00CC7645">
      <w:pPr>
        <w:rPr>
          <w:rFonts w:ascii="Times New Roman" w:hAnsi="Times New Roman" w:cs="Times New Roman"/>
          <w:b/>
        </w:rPr>
      </w:pPr>
      <w:r w:rsidRPr="006B1D4E">
        <w:rPr>
          <w:rFonts w:ascii="Times New Roman" w:hAnsi="Times New Roman" w:cs="Times New Roman"/>
          <w:b/>
        </w:rPr>
        <w:t>Rule 25</w:t>
      </w:r>
      <w:r w:rsidRPr="006B1D4E">
        <w:rPr>
          <w:rFonts w:ascii="Times New Roman" w:hAnsi="Times New Roman" w:cs="Times New Roman"/>
          <w:b/>
        </w:rPr>
        <w:tab/>
      </w:r>
      <w:r w:rsidRPr="006B1D4E">
        <w:rPr>
          <w:rFonts w:ascii="Times New Roman" w:hAnsi="Times New Roman" w:cs="Times New Roman"/>
          <w:b/>
        </w:rPr>
        <w:tab/>
        <w:t>Expenditure statements for provisional certificates</w:t>
      </w:r>
    </w:p>
    <w:p w14:paraId="3B1F0B17" w14:textId="28873FAB" w:rsidR="004A5CA0" w:rsidRPr="006B1D4E" w:rsidRDefault="004A5CA0" w:rsidP="00CC7645">
      <w:pPr>
        <w:rPr>
          <w:rFonts w:ascii="Times New Roman" w:hAnsi="Times New Roman" w:cs="Times New Roman"/>
        </w:rPr>
      </w:pPr>
      <w:r w:rsidRPr="006B1D4E">
        <w:rPr>
          <w:rFonts w:ascii="Times New Roman" w:hAnsi="Times New Roman" w:cs="Times New Roman"/>
        </w:rPr>
        <w:t>Rule 25 outlines the expenditure statement requirements in relation to an application for a provisional certificate.</w:t>
      </w:r>
      <w:r w:rsidR="0073184A" w:rsidRPr="006B1D4E">
        <w:rPr>
          <w:rFonts w:ascii="Times New Roman" w:hAnsi="Times New Roman" w:cs="Times New Roman"/>
        </w:rPr>
        <w:t xml:space="preserve"> Such a statement must:</w:t>
      </w:r>
    </w:p>
    <w:p w14:paraId="7E4497FA" w14:textId="06E7E92B" w:rsidR="0073184A" w:rsidRPr="006B1D4E" w:rsidRDefault="009638C4" w:rsidP="00E40BCC">
      <w:pPr>
        <w:pStyle w:val="ListParagraph"/>
        <w:numPr>
          <w:ilvl w:val="0"/>
          <w:numId w:val="31"/>
        </w:numPr>
        <w:rPr>
          <w:rFonts w:ascii="Times New Roman" w:hAnsi="Times New Roman" w:cs="Times New Roman"/>
        </w:rPr>
      </w:pPr>
      <w:r w:rsidRPr="006B1D4E">
        <w:rPr>
          <w:rFonts w:ascii="Times New Roman" w:hAnsi="Times New Roman" w:cs="Times New Roman"/>
        </w:rPr>
        <w:t>state where expenditure is likely to be or was incurred (Australia or overseas);</w:t>
      </w:r>
    </w:p>
    <w:p w14:paraId="5379E8E1" w14:textId="7D5150E4" w:rsidR="009638C4" w:rsidRPr="006B1D4E" w:rsidRDefault="0029687E" w:rsidP="00E40BCC">
      <w:pPr>
        <w:pStyle w:val="ListParagraph"/>
        <w:numPr>
          <w:ilvl w:val="0"/>
          <w:numId w:val="31"/>
        </w:numPr>
        <w:rPr>
          <w:rFonts w:ascii="Times New Roman" w:hAnsi="Times New Roman" w:cs="Times New Roman"/>
        </w:rPr>
      </w:pPr>
      <w:r w:rsidRPr="006B1D4E">
        <w:rPr>
          <w:rFonts w:ascii="Times New Roman" w:hAnsi="Times New Roman" w:cs="Times New Roman"/>
        </w:rPr>
        <w:t>specify expenditure incurred by an outgoing company, from whom the applicant has taken over production, that is intended to be claimed as qualifying Australian production expenditure;</w:t>
      </w:r>
    </w:p>
    <w:p w14:paraId="21D45534" w14:textId="7BB1CA53" w:rsidR="0029687E" w:rsidRPr="006B1D4E" w:rsidRDefault="00AE3FF4" w:rsidP="00E40BCC">
      <w:pPr>
        <w:pStyle w:val="ListParagraph"/>
        <w:numPr>
          <w:ilvl w:val="0"/>
          <w:numId w:val="31"/>
        </w:numPr>
        <w:rPr>
          <w:rFonts w:ascii="Times New Roman" w:hAnsi="Times New Roman" w:cs="Times New Roman"/>
        </w:rPr>
      </w:pPr>
      <w:r w:rsidRPr="006B1D4E">
        <w:rPr>
          <w:rFonts w:ascii="Times New Roman" w:hAnsi="Times New Roman" w:cs="Times New Roman"/>
        </w:rPr>
        <w:t xml:space="preserve">give a breakdown and details of </w:t>
      </w:r>
      <w:r w:rsidR="00073BF2" w:rsidRPr="006B1D4E">
        <w:rPr>
          <w:rFonts w:ascii="Times New Roman" w:hAnsi="Times New Roman" w:cs="Times New Roman"/>
        </w:rPr>
        <w:t>projected</w:t>
      </w:r>
      <w:r w:rsidRPr="006B1D4E">
        <w:rPr>
          <w:rFonts w:ascii="Times New Roman" w:hAnsi="Times New Roman" w:cs="Times New Roman"/>
        </w:rPr>
        <w:t xml:space="preserve"> expenditure against each budget item; and</w:t>
      </w:r>
    </w:p>
    <w:p w14:paraId="37262D6F" w14:textId="721BF712" w:rsidR="00AE3FF4" w:rsidRPr="006B1D4E" w:rsidRDefault="00AE3FF4" w:rsidP="00E40BCC">
      <w:pPr>
        <w:pStyle w:val="ListParagraph"/>
        <w:numPr>
          <w:ilvl w:val="0"/>
          <w:numId w:val="31"/>
        </w:numPr>
        <w:rPr>
          <w:rFonts w:ascii="Times New Roman" w:hAnsi="Times New Roman" w:cs="Times New Roman"/>
        </w:rPr>
      </w:pPr>
      <w:r w:rsidRPr="006B1D4E">
        <w:rPr>
          <w:rFonts w:ascii="Times New Roman" w:hAnsi="Times New Roman" w:cs="Times New Roman"/>
        </w:rPr>
        <w:t>describe the location in which</w:t>
      </w:r>
      <w:r w:rsidR="00FC41F5" w:rsidRPr="006B1D4E">
        <w:rPr>
          <w:rFonts w:ascii="Times New Roman" w:hAnsi="Times New Roman" w:cs="Times New Roman"/>
        </w:rPr>
        <w:t>, and the period over which,</w:t>
      </w:r>
      <w:r w:rsidRPr="006B1D4E">
        <w:rPr>
          <w:rFonts w:ascii="Times New Roman" w:hAnsi="Times New Roman" w:cs="Times New Roman"/>
        </w:rPr>
        <w:t xml:space="preserve"> each good or service has been or will be provided, including the location of any land used in production (specifically, whether the </w:t>
      </w:r>
      <w:r w:rsidR="000970E7">
        <w:rPr>
          <w:rFonts w:ascii="Times New Roman" w:hAnsi="Times New Roman" w:cs="Times New Roman"/>
        </w:rPr>
        <w:t>location</w:t>
      </w:r>
      <w:r w:rsidR="000970E7" w:rsidRPr="006B1D4E">
        <w:rPr>
          <w:rFonts w:ascii="Times New Roman" w:hAnsi="Times New Roman" w:cs="Times New Roman"/>
        </w:rPr>
        <w:t xml:space="preserve"> </w:t>
      </w:r>
      <w:r w:rsidRPr="006B1D4E">
        <w:rPr>
          <w:rFonts w:ascii="Times New Roman" w:hAnsi="Times New Roman" w:cs="Times New Roman"/>
        </w:rPr>
        <w:t>was in Australia).</w:t>
      </w:r>
    </w:p>
    <w:p w14:paraId="0CD5A117" w14:textId="056D5E1F" w:rsidR="00E40BCC" w:rsidRPr="006B1D4E" w:rsidRDefault="000537A3" w:rsidP="000537A3">
      <w:pPr>
        <w:rPr>
          <w:rFonts w:ascii="Times New Roman" w:hAnsi="Times New Roman" w:cs="Times New Roman"/>
        </w:rPr>
      </w:pPr>
      <w:r w:rsidRPr="006B1D4E">
        <w:rPr>
          <w:rFonts w:ascii="Times New Roman" w:hAnsi="Times New Roman" w:cs="Times New Roman"/>
        </w:rPr>
        <w:t>Amounts</w:t>
      </w:r>
      <w:r w:rsidR="00AE3FF4" w:rsidRPr="006B1D4E">
        <w:rPr>
          <w:rFonts w:ascii="Times New Roman" w:hAnsi="Times New Roman" w:cs="Times New Roman"/>
        </w:rPr>
        <w:t xml:space="preserve"> in expenditure statements must be expressed in Australian dollars</w:t>
      </w:r>
      <w:r w:rsidRPr="006B1D4E">
        <w:rPr>
          <w:rFonts w:ascii="Times New Roman" w:hAnsi="Times New Roman" w:cs="Times New Roman"/>
        </w:rPr>
        <w:t xml:space="preserve">. An amount </w:t>
      </w:r>
      <w:r w:rsidR="00AE3FF4" w:rsidRPr="006B1D4E">
        <w:rPr>
          <w:rFonts w:ascii="Times New Roman" w:hAnsi="Times New Roman" w:cs="Times New Roman"/>
        </w:rPr>
        <w:t>in a foreign currency</w:t>
      </w:r>
      <w:r w:rsidRPr="006B1D4E">
        <w:rPr>
          <w:rFonts w:ascii="Times New Roman" w:hAnsi="Times New Roman" w:cs="Times New Roman"/>
        </w:rPr>
        <w:t xml:space="preserve"> that is relevant for a purpose mentioned in column 2 of item 9 of the table </w:t>
      </w:r>
      <w:r w:rsidR="004E3D93" w:rsidRPr="006B1D4E">
        <w:rPr>
          <w:rFonts w:ascii="Times New Roman" w:hAnsi="Times New Roman" w:cs="Times New Roman"/>
        </w:rPr>
        <w:t>in subsection 9</w:t>
      </w:r>
      <w:r w:rsidR="000970E7">
        <w:rPr>
          <w:rFonts w:ascii="Times New Roman" w:hAnsi="Times New Roman" w:cs="Times New Roman"/>
        </w:rPr>
        <w:t>6</w:t>
      </w:r>
      <w:r w:rsidR="004E3D93" w:rsidRPr="006B1D4E">
        <w:rPr>
          <w:rFonts w:ascii="Times New Roman" w:hAnsi="Times New Roman" w:cs="Times New Roman"/>
        </w:rPr>
        <w:t>0</w:t>
      </w:r>
      <w:r w:rsidR="00C201E2">
        <w:rPr>
          <w:rFonts w:ascii="Times New Roman" w:hAnsi="Times New Roman" w:cs="Times New Roman"/>
        </w:rPr>
        <w:noBreakHyphen/>
      </w:r>
      <w:r w:rsidR="004E3D93" w:rsidRPr="006B1D4E">
        <w:rPr>
          <w:rFonts w:ascii="Times New Roman" w:hAnsi="Times New Roman" w:cs="Times New Roman"/>
        </w:rPr>
        <w:t>50(6) of the Act</w:t>
      </w:r>
      <w:r w:rsidR="00AE3FF4" w:rsidRPr="006B1D4E">
        <w:rPr>
          <w:rFonts w:ascii="Times New Roman" w:hAnsi="Times New Roman" w:cs="Times New Roman"/>
        </w:rPr>
        <w:t xml:space="preserve"> must be converted int</w:t>
      </w:r>
      <w:r w:rsidRPr="006B1D4E">
        <w:rPr>
          <w:rFonts w:ascii="Times New Roman" w:hAnsi="Times New Roman" w:cs="Times New Roman"/>
        </w:rPr>
        <w:t>o Australian dollars using the special translation rule in the same item. Amounts are to be treated as if a reference in that item to qualifying Australian production expenditure were a reference to estimated qualifying Aus</w:t>
      </w:r>
      <w:r w:rsidR="00E40BCC" w:rsidRPr="006B1D4E">
        <w:rPr>
          <w:rFonts w:ascii="Times New Roman" w:hAnsi="Times New Roman" w:cs="Times New Roman"/>
        </w:rPr>
        <w:t>tralian production expenditure.</w:t>
      </w:r>
    </w:p>
    <w:p w14:paraId="5C1FEAE9" w14:textId="70345977" w:rsidR="000537A3" w:rsidRPr="006B1D4E" w:rsidRDefault="000537A3" w:rsidP="000537A3">
      <w:pPr>
        <w:rPr>
          <w:rFonts w:ascii="Times New Roman" w:hAnsi="Times New Roman" w:cs="Times New Roman"/>
        </w:rPr>
      </w:pPr>
      <w:r w:rsidRPr="006B1D4E">
        <w:rPr>
          <w:rFonts w:ascii="Times New Roman" w:hAnsi="Times New Roman" w:cs="Times New Roman"/>
        </w:rPr>
        <w:lastRenderedPageBreak/>
        <w:t>Further,</w:t>
      </w:r>
      <w:r w:rsidR="00E40BCC" w:rsidRPr="006B1D4E">
        <w:rPr>
          <w:rFonts w:ascii="Times New Roman" w:hAnsi="Times New Roman" w:cs="Times New Roman"/>
        </w:rPr>
        <w:t xml:space="preserve"> where principal photography (or production of animated images, if applicable) has not commenced at the time of preparing the expenditure statement, a reference to the exchange rate </w:t>
      </w:r>
      <w:r w:rsidR="00A454EA" w:rsidRPr="006B1D4E">
        <w:rPr>
          <w:rFonts w:ascii="Times New Roman" w:hAnsi="Times New Roman" w:cs="Times New Roman"/>
        </w:rPr>
        <w:t xml:space="preserve">applicable </w:t>
      </w:r>
      <w:r w:rsidR="00E40BCC" w:rsidRPr="006B1D4E">
        <w:rPr>
          <w:rFonts w:ascii="Times New Roman" w:hAnsi="Times New Roman" w:cs="Times New Roman"/>
        </w:rPr>
        <w:t>when principal photography (or production of animated images) commences, is read as a reference to an exchange rate estimated by the applicant.</w:t>
      </w:r>
    </w:p>
    <w:p w14:paraId="505247FB" w14:textId="2E57A644" w:rsidR="00AE3FF4" w:rsidRPr="006B1D4E" w:rsidRDefault="00E40BCC" w:rsidP="00AE3FF4">
      <w:pPr>
        <w:rPr>
          <w:rFonts w:ascii="Times New Roman" w:hAnsi="Times New Roman" w:cs="Times New Roman"/>
        </w:rPr>
      </w:pPr>
      <w:r w:rsidRPr="006B1D4E">
        <w:rPr>
          <w:rFonts w:ascii="Times New Roman" w:hAnsi="Times New Roman" w:cs="Times New Roman"/>
        </w:rPr>
        <w:t>If an expenditure statement includes an amount that has been translated from a foreign currency into Australian currency, using the special translation rule, the expenditure statement is also required to include the exchange rate, or estimated exchange rate, used to translate the amount.</w:t>
      </w:r>
    </w:p>
    <w:p w14:paraId="1853BF1C" w14:textId="77777777" w:rsidR="001C4179" w:rsidRPr="006B1D4E" w:rsidRDefault="001C4179" w:rsidP="001C4179">
      <w:pPr>
        <w:rPr>
          <w:rFonts w:ascii="Times New Roman" w:hAnsi="Times New Roman" w:cs="Times New Roman"/>
          <w:b/>
        </w:rPr>
      </w:pPr>
      <w:r w:rsidRPr="006B1D4E">
        <w:rPr>
          <w:rFonts w:ascii="Times New Roman" w:hAnsi="Times New Roman" w:cs="Times New Roman"/>
          <w:b/>
        </w:rPr>
        <w:t>Rule 26</w:t>
      </w:r>
      <w:r w:rsidRPr="006B1D4E">
        <w:rPr>
          <w:rFonts w:ascii="Times New Roman" w:hAnsi="Times New Roman" w:cs="Times New Roman"/>
          <w:b/>
        </w:rPr>
        <w:tab/>
      </w:r>
      <w:r w:rsidRPr="006B1D4E">
        <w:rPr>
          <w:rFonts w:ascii="Times New Roman" w:hAnsi="Times New Roman" w:cs="Times New Roman"/>
          <w:b/>
        </w:rPr>
        <w:tab/>
        <w:t>Expenditure statements for certificates for the location offset</w:t>
      </w:r>
    </w:p>
    <w:p w14:paraId="2B0C3A63" w14:textId="2E1BE7F4" w:rsidR="00CC7645" w:rsidRPr="006B1D4E" w:rsidRDefault="001C4179" w:rsidP="009B4B22">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Rule 26 outlines the expenditure statement requirements in relation to a</w:t>
      </w:r>
      <w:r w:rsidR="0073184A" w:rsidRPr="006B1D4E">
        <w:rPr>
          <w:rFonts w:ascii="Times New Roman" w:hAnsi="Times New Roman" w:cs="Times New Roman"/>
          <w:color w:val="000000"/>
          <w:shd w:val="clear" w:color="auto" w:fill="FFFFFF"/>
        </w:rPr>
        <w:t>n application for a</w:t>
      </w:r>
      <w:r w:rsidRPr="006B1D4E">
        <w:rPr>
          <w:rFonts w:ascii="Times New Roman" w:hAnsi="Times New Roman" w:cs="Times New Roman"/>
          <w:color w:val="000000"/>
          <w:shd w:val="clear" w:color="auto" w:fill="FFFFFF"/>
        </w:rPr>
        <w:t xml:space="preserve"> final certificate.</w:t>
      </w:r>
      <w:r w:rsidR="009F120F" w:rsidRPr="006B1D4E">
        <w:rPr>
          <w:rFonts w:ascii="Times New Roman" w:hAnsi="Times New Roman" w:cs="Times New Roman"/>
          <w:color w:val="000000"/>
          <w:shd w:val="clear" w:color="auto" w:fill="FFFFFF"/>
        </w:rPr>
        <w:t xml:space="preserve"> Such a statement must:</w:t>
      </w:r>
    </w:p>
    <w:p w14:paraId="749F94A2" w14:textId="7F9E44EB" w:rsidR="009F120F" w:rsidRPr="006B1D4E" w:rsidRDefault="009F120F" w:rsidP="009F120F">
      <w:pPr>
        <w:pStyle w:val="ListParagraph"/>
        <w:numPr>
          <w:ilvl w:val="0"/>
          <w:numId w:val="26"/>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 xml:space="preserve">state where expenditure is likely to be or was </w:t>
      </w:r>
      <w:r w:rsidR="009638C4" w:rsidRPr="006B1D4E">
        <w:rPr>
          <w:rFonts w:ascii="Times New Roman" w:hAnsi="Times New Roman" w:cs="Times New Roman"/>
          <w:color w:val="000000"/>
          <w:shd w:val="clear" w:color="auto" w:fill="FFFFFF"/>
        </w:rPr>
        <w:t xml:space="preserve">incurred </w:t>
      </w:r>
      <w:r w:rsidRPr="006B1D4E">
        <w:rPr>
          <w:rFonts w:ascii="Times New Roman" w:hAnsi="Times New Roman" w:cs="Times New Roman"/>
          <w:color w:val="000000"/>
          <w:shd w:val="clear" w:color="auto" w:fill="FFFFFF"/>
        </w:rPr>
        <w:t>(Australia or overseas);</w:t>
      </w:r>
    </w:p>
    <w:p w14:paraId="698EA3B3" w14:textId="2F4BF255" w:rsidR="001C4179" w:rsidRPr="006B1D4E" w:rsidRDefault="00BC16A6" w:rsidP="009F120F">
      <w:pPr>
        <w:pStyle w:val="ListParagraph"/>
        <w:numPr>
          <w:ilvl w:val="0"/>
          <w:numId w:val="26"/>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specify expenditure incurred by a</w:t>
      </w:r>
      <w:r w:rsidR="0073184A" w:rsidRPr="006B1D4E">
        <w:rPr>
          <w:rFonts w:ascii="Times New Roman" w:hAnsi="Times New Roman" w:cs="Times New Roman"/>
          <w:color w:val="000000"/>
          <w:shd w:val="clear" w:color="auto" w:fill="FFFFFF"/>
        </w:rPr>
        <w:t>n outgoing</w:t>
      </w:r>
      <w:r w:rsidRPr="006B1D4E">
        <w:rPr>
          <w:rFonts w:ascii="Times New Roman" w:hAnsi="Times New Roman" w:cs="Times New Roman"/>
          <w:color w:val="000000"/>
          <w:shd w:val="clear" w:color="auto" w:fill="FFFFFF"/>
        </w:rPr>
        <w:t xml:space="preserve"> company</w:t>
      </w:r>
      <w:r w:rsidR="0029687E" w:rsidRPr="006B1D4E">
        <w:rPr>
          <w:rFonts w:ascii="Times New Roman" w:hAnsi="Times New Roman" w:cs="Times New Roman"/>
          <w:color w:val="000000"/>
          <w:shd w:val="clear" w:color="auto" w:fill="FFFFFF"/>
        </w:rPr>
        <w:t>,</w:t>
      </w:r>
      <w:r w:rsidRPr="006B1D4E">
        <w:rPr>
          <w:rFonts w:ascii="Times New Roman" w:hAnsi="Times New Roman" w:cs="Times New Roman"/>
          <w:color w:val="000000"/>
          <w:shd w:val="clear" w:color="auto" w:fill="FFFFFF"/>
        </w:rPr>
        <w:t xml:space="preserve"> from whom the applicant has taken over production</w:t>
      </w:r>
      <w:r w:rsidR="0029687E" w:rsidRPr="006B1D4E">
        <w:rPr>
          <w:rFonts w:ascii="Times New Roman" w:hAnsi="Times New Roman" w:cs="Times New Roman"/>
          <w:color w:val="000000"/>
          <w:shd w:val="clear" w:color="auto" w:fill="FFFFFF"/>
        </w:rPr>
        <w:t>,</w:t>
      </w:r>
      <w:r w:rsidRPr="006B1D4E">
        <w:rPr>
          <w:rFonts w:ascii="Times New Roman" w:hAnsi="Times New Roman" w:cs="Times New Roman"/>
          <w:color w:val="000000"/>
          <w:shd w:val="clear" w:color="auto" w:fill="FFFFFF"/>
        </w:rPr>
        <w:t xml:space="preserve"> that is intended to be claimed as qualifying Australian production expenditure;</w:t>
      </w:r>
    </w:p>
    <w:p w14:paraId="7BFD726D" w14:textId="0F9C63A6" w:rsidR="00BC16A6" w:rsidRPr="006B1D4E" w:rsidRDefault="00BC16A6" w:rsidP="009F120F">
      <w:pPr>
        <w:pStyle w:val="ListParagraph"/>
        <w:numPr>
          <w:ilvl w:val="0"/>
          <w:numId w:val="26"/>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give a breakdown and details of actual expenditure against each budget item; and</w:t>
      </w:r>
    </w:p>
    <w:p w14:paraId="54970D6C" w14:textId="1471A38E" w:rsidR="00BC16A6" w:rsidRPr="006B1D4E" w:rsidRDefault="00BC16A6" w:rsidP="009F120F">
      <w:pPr>
        <w:pStyle w:val="ListParagraph"/>
        <w:numPr>
          <w:ilvl w:val="0"/>
          <w:numId w:val="26"/>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describe the location in which</w:t>
      </w:r>
      <w:r w:rsidR="00FC41F5" w:rsidRPr="006B1D4E">
        <w:rPr>
          <w:rFonts w:ascii="Times New Roman" w:hAnsi="Times New Roman" w:cs="Times New Roman"/>
          <w:color w:val="000000"/>
          <w:shd w:val="clear" w:color="auto" w:fill="FFFFFF"/>
        </w:rPr>
        <w:t>, and the period over which,</w:t>
      </w:r>
      <w:r w:rsidRPr="006B1D4E">
        <w:rPr>
          <w:rFonts w:ascii="Times New Roman" w:hAnsi="Times New Roman" w:cs="Times New Roman"/>
          <w:color w:val="000000"/>
          <w:shd w:val="clear" w:color="auto" w:fill="FFFFFF"/>
        </w:rPr>
        <w:t xml:space="preserve"> each good or service</w:t>
      </w:r>
      <w:r w:rsidR="0073184A" w:rsidRPr="006B1D4E">
        <w:rPr>
          <w:rFonts w:ascii="Times New Roman" w:hAnsi="Times New Roman" w:cs="Times New Roman"/>
          <w:color w:val="000000"/>
          <w:shd w:val="clear" w:color="auto" w:fill="FFFFFF"/>
        </w:rPr>
        <w:t xml:space="preserve"> has been or</w:t>
      </w:r>
      <w:r w:rsidRPr="006B1D4E">
        <w:rPr>
          <w:rFonts w:ascii="Times New Roman" w:hAnsi="Times New Roman" w:cs="Times New Roman"/>
          <w:color w:val="000000"/>
          <w:shd w:val="clear" w:color="auto" w:fill="FFFFFF"/>
        </w:rPr>
        <w:t xml:space="preserve"> will be provided, including the location of any land used in production (specifically, whether the </w:t>
      </w:r>
      <w:r w:rsidR="000970E7">
        <w:rPr>
          <w:rFonts w:ascii="Times New Roman" w:hAnsi="Times New Roman" w:cs="Times New Roman"/>
          <w:color w:val="000000"/>
          <w:shd w:val="clear" w:color="auto" w:fill="FFFFFF"/>
        </w:rPr>
        <w:t>location</w:t>
      </w:r>
      <w:r w:rsidR="000970E7" w:rsidRPr="006B1D4E">
        <w:rPr>
          <w:rFonts w:ascii="Times New Roman" w:hAnsi="Times New Roman" w:cs="Times New Roman"/>
          <w:color w:val="000000"/>
          <w:shd w:val="clear" w:color="auto" w:fill="FFFFFF"/>
        </w:rPr>
        <w:t xml:space="preserve"> </w:t>
      </w:r>
      <w:r w:rsidRPr="006B1D4E">
        <w:rPr>
          <w:rFonts w:ascii="Times New Roman" w:hAnsi="Times New Roman" w:cs="Times New Roman"/>
          <w:color w:val="000000"/>
          <w:shd w:val="clear" w:color="auto" w:fill="FFFFFF"/>
        </w:rPr>
        <w:t>was in Australia).</w:t>
      </w:r>
    </w:p>
    <w:p w14:paraId="0F28BD03" w14:textId="214CF7C4" w:rsidR="00CC7645" w:rsidRPr="006B1D4E" w:rsidRDefault="00BC16A6" w:rsidP="00713F19">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Expenditure in expenditure statements must be expressed in Australian dollars and any expenditure in a foreign currency must be converted into Australian dollars using items 9 and 9B of the table in subsection 960-50(6).</w:t>
      </w:r>
    </w:p>
    <w:p w14:paraId="16635E8F" w14:textId="1BA2ED95" w:rsidR="005B588B" w:rsidRPr="006B1D4E" w:rsidRDefault="005B588B" w:rsidP="005B588B">
      <w:pPr>
        <w:rPr>
          <w:rFonts w:ascii="Times New Roman" w:hAnsi="Times New Roman" w:cs="Times New Roman"/>
          <w:b/>
        </w:rPr>
      </w:pPr>
      <w:r w:rsidRPr="006B1D4E">
        <w:rPr>
          <w:rFonts w:ascii="Times New Roman" w:hAnsi="Times New Roman" w:cs="Times New Roman"/>
          <w:b/>
        </w:rPr>
        <w:t>Rule 27</w:t>
      </w:r>
      <w:r w:rsidRPr="006B1D4E">
        <w:rPr>
          <w:rFonts w:ascii="Times New Roman" w:hAnsi="Times New Roman" w:cs="Times New Roman"/>
          <w:b/>
        </w:rPr>
        <w:tab/>
      </w:r>
      <w:r w:rsidRPr="006B1D4E">
        <w:rPr>
          <w:rFonts w:ascii="Times New Roman" w:hAnsi="Times New Roman" w:cs="Times New Roman"/>
          <w:b/>
        </w:rPr>
        <w:tab/>
        <w:t>Foreign currency statement for certificates for the location offset</w:t>
      </w:r>
    </w:p>
    <w:p w14:paraId="28E7D5C9" w14:textId="7BAC4F10" w:rsidR="00CC7645" w:rsidRPr="006B1D4E" w:rsidRDefault="00713F19" w:rsidP="009B4B22">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Rule 27 sets out the requirements for a foreign currency statement that is required by paragraph 19(3)(e) because an expenditure statement contains an amount of estimated Australian production expenditure that has been translated into Australian currency.</w:t>
      </w:r>
    </w:p>
    <w:p w14:paraId="680CA132" w14:textId="39135FCB" w:rsidR="00713F19" w:rsidRPr="006B1D4E" w:rsidRDefault="00713F19" w:rsidP="009B4B22">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 xml:space="preserve">A foreign currency statement must </w:t>
      </w:r>
      <w:r w:rsidR="00DF050E" w:rsidRPr="006B1D4E">
        <w:rPr>
          <w:rFonts w:ascii="Times New Roman" w:hAnsi="Times New Roman" w:cs="Times New Roman"/>
          <w:color w:val="000000"/>
          <w:shd w:val="clear" w:color="auto" w:fill="FFFFFF"/>
        </w:rPr>
        <w:t>include:</w:t>
      </w:r>
    </w:p>
    <w:p w14:paraId="10B98AED" w14:textId="7B86BD95" w:rsidR="00DF050E" w:rsidRPr="006B1D4E" w:rsidRDefault="00DF050E" w:rsidP="00DF050E">
      <w:pPr>
        <w:pStyle w:val="ListParagraph"/>
        <w:numPr>
          <w:ilvl w:val="0"/>
          <w:numId w:val="27"/>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each amount of estimated qualifying Australian production expenditure that has been expended in a foreign amount, expressed a</w:t>
      </w:r>
      <w:r w:rsidR="00F5069F" w:rsidRPr="006B1D4E">
        <w:rPr>
          <w:rFonts w:ascii="Times New Roman" w:hAnsi="Times New Roman" w:cs="Times New Roman"/>
          <w:color w:val="000000"/>
          <w:shd w:val="clear" w:color="auto" w:fill="FFFFFF"/>
        </w:rPr>
        <w:t>s the relevant foreign currency; and</w:t>
      </w:r>
    </w:p>
    <w:p w14:paraId="3DDAA2EE" w14:textId="298EA62D" w:rsidR="00DF050E" w:rsidRPr="006B1D4E" w:rsidRDefault="00034D49" w:rsidP="00DF050E">
      <w:pPr>
        <w:pStyle w:val="ListParagraph"/>
        <w:numPr>
          <w:ilvl w:val="0"/>
          <w:numId w:val="27"/>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for a foreign expenditure amount that is to be translated into Australian currency, the amount expressed in Australian currency and the sum of all foreign expenditure amounts</w:t>
      </w:r>
      <w:r w:rsidR="001F42DE" w:rsidRPr="006B1D4E">
        <w:rPr>
          <w:rFonts w:ascii="Times New Roman" w:hAnsi="Times New Roman" w:cs="Times New Roman"/>
          <w:color w:val="000000"/>
          <w:shd w:val="clear" w:color="auto" w:fill="FFFFFF"/>
        </w:rPr>
        <w:t xml:space="preserve"> </w:t>
      </w:r>
      <w:r w:rsidR="00247B51" w:rsidRPr="006B1D4E">
        <w:rPr>
          <w:rFonts w:ascii="Times New Roman" w:hAnsi="Times New Roman" w:cs="Times New Roman"/>
          <w:color w:val="000000"/>
          <w:shd w:val="clear" w:color="auto" w:fill="FFFFFF"/>
        </w:rPr>
        <w:t>translated into Australian currency in accordance with</w:t>
      </w:r>
      <w:r w:rsidR="001F42DE" w:rsidRPr="006B1D4E">
        <w:rPr>
          <w:rFonts w:ascii="Times New Roman" w:hAnsi="Times New Roman" w:cs="Times New Roman"/>
          <w:color w:val="000000"/>
          <w:shd w:val="clear" w:color="auto" w:fill="FFFFFF"/>
        </w:rPr>
        <w:t xml:space="preserve"> each of item 9 and item 9B of the table in subsection 960-50(6) of the Act.</w:t>
      </w:r>
    </w:p>
    <w:p w14:paraId="7A9B7728" w14:textId="19CD2D97" w:rsidR="005B588B" w:rsidRPr="006B1D4E" w:rsidRDefault="005B588B" w:rsidP="005B588B">
      <w:pPr>
        <w:rPr>
          <w:rFonts w:ascii="Times New Roman" w:hAnsi="Times New Roman" w:cs="Times New Roman"/>
          <w:b/>
        </w:rPr>
      </w:pPr>
      <w:r w:rsidRPr="006B1D4E">
        <w:rPr>
          <w:rFonts w:ascii="Times New Roman" w:hAnsi="Times New Roman" w:cs="Times New Roman"/>
          <w:b/>
        </w:rPr>
        <w:t>Part 5 — Audit requirements</w:t>
      </w:r>
    </w:p>
    <w:p w14:paraId="7BFED63A" w14:textId="1FF72110" w:rsidR="005B588B" w:rsidRPr="006B1D4E" w:rsidRDefault="005B588B" w:rsidP="005B588B">
      <w:pPr>
        <w:rPr>
          <w:rFonts w:ascii="Times New Roman" w:hAnsi="Times New Roman" w:cs="Times New Roman"/>
          <w:b/>
        </w:rPr>
      </w:pPr>
      <w:r w:rsidRPr="006B1D4E">
        <w:rPr>
          <w:rFonts w:ascii="Times New Roman" w:hAnsi="Times New Roman" w:cs="Times New Roman"/>
          <w:b/>
        </w:rPr>
        <w:t>Rule 28</w:t>
      </w:r>
      <w:r w:rsidRPr="006B1D4E">
        <w:rPr>
          <w:rFonts w:ascii="Times New Roman" w:hAnsi="Times New Roman" w:cs="Times New Roman"/>
          <w:b/>
        </w:rPr>
        <w:tab/>
      </w:r>
      <w:r w:rsidRPr="006B1D4E">
        <w:rPr>
          <w:rFonts w:ascii="Times New Roman" w:hAnsi="Times New Roman" w:cs="Times New Roman"/>
          <w:b/>
        </w:rPr>
        <w:tab/>
        <w:t>Conduct of audit</w:t>
      </w:r>
    </w:p>
    <w:p w14:paraId="6101549D" w14:textId="463BCA04" w:rsidR="00CC7645" w:rsidRPr="006B1D4E" w:rsidRDefault="00247B51" w:rsidP="009B4B22">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Rule 28 requires an applicant company to ensure that an audit is conducted in accordance with all applicable accounting standards, including standards relating to the independence of auditors.</w:t>
      </w:r>
    </w:p>
    <w:p w14:paraId="5D2DB2D3" w14:textId="64E513C0" w:rsidR="005B588B" w:rsidRPr="006B1D4E" w:rsidRDefault="005B588B" w:rsidP="005B588B">
      <w:pPr>
        <w:rPr>
          <w:rFonts w:ascii="Times New Roman" w:hAnsi="Times New Roman" w:cs="Times New Roman"/>
          <w:b/>
        </w:rPr>
      </w:pPr>
      <w:r w:rsidRPr="006B1D4E">
        <w:rPr>
          <w:rFonts w:ascii="Times New Roman" w:hAnsi="Times New Roman" w:cs="Times New Roman"/>
          <w:b/>
        </w:rPr>
        <w:t>Part 6 — Transitional provisions</w:t>
      </w:r>
    </w:p>
    <w:p w14:paraId="10DC301E" w14:textId="669C4DC8" w:rsidR="00247B51" w:rsidRPr="006B1D4E" w:rsidRDefault="00247B51" w:rsidP="005B588B">
      <w:pPr>
        <w:rPr>
          <w:rFonts w:ascii="Times New Roman" w:hAnsi="Times New Roman" w:cs="Times New Roman"/>
        </w:rPr>
      </w:pPr>
      <w:r w:rsidRPr="006B1D4E">
        <w:rPr>
          <w:rFonts w:ascii="Times New Roman" w:hAnsi="Times New Roman" w:cs="Times New Roman"/>
        </w:rPr>
        <w:t xml:space="preserve">Part 6 sets out provisions that ensure continuity in the operation and administration of the location offset scheme in the context of the replacement of the sunsetting </w:t>
      </w:r>
      <w:r w:rsidRPr="006B1D4E">
        <w:rPr>
          <w:rFonts w:ascii="Times New Roman" w:hAnsi="Times New Roman" w:cs="Times New Roman"/>
          <w:i/>
        </w:rPr>
        <w:t>Location Offset Rules 2008</w:t>
      </w:r>
      <w:r w:rsidRPr="006B1D4E">
        <w:rPr>
          <w:rFonts w:ascii="Times New Roman" w:hAnsi="Times New Roman" w:cs="Times New Roman"/>
        </w:rPr>
        <w:t xml:space="preserve"> with the </w:t>
      </w:r>
      <w:r w:rsidRPr="006B1D4E">
        <w:rPr>
          <w:rFonts w:ascii="Times New Roman" w:hAnsi="Times New Roman" w:cs="Times New Roman"/>
          <w:i/>
        </w:rPr>
        <w:t>Location Offset Rules 201</w:t>
      </w:r>
      <w:r w:rsidR="005D7ED2">
        <w:rPr>
          <w:rFonts w:ascii="Times New Roman" w:hAnsi="Times New Roman" w:cs="Times New Roman"/>
          <w:i/>
        </w:rPr>
        <w:t>8</w:t>
      </w:r>
      <w:r w:rsidRPr="006B1D4E">
        <w:rPr>
          <w:rFonts w:ascii="Times New Roman" w:hAnsi="Times New Roman" w:cs="Times New Roman"/>
        </w:rPr>
        <w:t>.</w:t>
      </w:r>
    </w:p>
    <w:p w14:paraId="2C76ECBE" w14:textId="5E40BD28" w:rsidR="005B588B" w:rsidRPr="006B1D4E" w:rsidRDefault="005B588B" w:rsidP="005B588B">
      <w:pPr>
        <w:rPr>
          <w:rFonts w:ascii="Times New Roman" w:hAnsi="Times New Roman" w:cs="Times New Roman"/>
          <w:b/>
        </w:rPr>
      </w:pPr>
      <w:r w:rsidRPr="006B1D4E">
        <w:rPr>
          <w:rFonts w:ascii="Times New Roman" w:hAnsi="Times New Roman" w:cs="Times New Roman"/>
          <w:b/>
        </w:rPr>
        <w:t>Rule 29</w:t>
      </w:r>
      <w:r w:rsidRPr="006B1D4E">
        <w:rPr>
          <w:rFonts w:ascii="Times New Roman" w:hAnsi="Times New Roman" w:cs="Times New Roman"/>
          <w:b/>
        </w:rPr>
        <w:tab/>
      </w:r>
      <w:r w:rsidRPr="006B1D4E">
        <w:rPr>
          <w:rFonts w:ascii="Times New Roman" w:hAnsi="Times New Roman" w:cs="Times New Roman"/>
          <w:b/>
        </w:rPr>
        <w:tab/>
        <w:t>Definition for Part 6</w:t>
      </w:r>
    </w:p>
    <w:p w14:paraId="129A1FD5" w14:textId="7C1E71B8" w:rsidR="00247B51" w:rsidRPr="006B1D4E" w:rsidRDefault="00247B51" w:rsidP="00247B51">
      <w:pPr>
        <w:rPr>
          <w:rFonts w:ascii="Times New Roman" w:hAnsi="Times New Roman" w:cs="Times New Roman"/>
        </w:rPr>
      </w:pPr>
      <w:r w:rsidRPr="006B1D4E">
        <w:rPr>
          <w:rFonts w:ascii="Times New Roman" w:hAnsi="Times New Roman" w:cs="Times New Roman"/>
        </w:rPr>
        <w:t>Rule 29 sets out an additional relevant definition for Part 6.</w:t>
      </w:r>
    </w:p>
    <w:p w14:paraId="0B17E7A6" w14:textId="63548F72" w:rsidR="00CC7645" w:rsidRPr="006B1D4E" w:rsidRDefault="00247B51" w:rsidP="009B4B22">
      <w:pPr>
        <w:rPr>
          <w:rFonts w:ascii="Times New Roman" w:hAnsi="Times New Roman" w:cs="Times New Roman"/>
        </w:rPr>
      </w:pPr>
      <w:r w:rsidRPr="006B1D4E">
        <w:rPr>
          <w:rFonts w:ascii="Times New Roman" w:hAnsi="Times New Roman" w:cs="Times New Roman"/>
        </w:rPr>
        <w:t xml:space="preserve">The term </w:t>
      </w:r>
      <w:r w:rsidRPr="006B1D4E">
        <w:rPr>
          <w:rFonts w:ascii="Times New Roman" w:hAnsi="Times New Roman" w:cs="Times New Roman"/>
          <w:b/>
          <w:i/>
        </w:rPr>
        <w:t>2008 rules</w:t>
      </w:r>
      <w:r w:rsidRPr="006B1D4E">
        <w:rPr>
          <w:rFonts w:ascii="Times New Roman" w:hAnsi="Times New Roman" w:cs="Times New Roman"/>
        </w:rPr>
        <w:t xml:space="preserve"> means the </w:t>
      </w:r>
      <w:r w:rsidRPr="006B1D4E">
        <w:rPr>
          <w:rFonts w:ascii="Times New Roman" w:hAnsi="Times New Roman" w:cs="Times New Roman"/>
          <w:i/>
        </w:rPr>
        <w:t>Location Offset Rules 2008</w:t>
      </w:r>
      <w:r w:rsidRPr="006B1D4E">
        <w:rPr>
          <w:rFonts w:ascii="Times New Roman" w:hAnsi="Times New Roman" w:cs="Times New Roman"/>
        </w:rPr>
        <w:t>, as in force immediately before the commencement of this instrument.</w:t>
      </w:r>
    </w:p>
    <w:p w14:paraId="74A585B7" w14:textId="4AB35C30" w:rsidR="005B588B" w:rsidRPr="006B1D4E" w:rsidRDefault="005B588B" w:rsidP="005B588B">
      <w:pPr>
        <w:rPr>
          <w:rFonts w:ascii="Times New Roman" w:hAnsi="Times New Roman" w:cs="Times New Roman"/>
          <w:b/>
        </w:rPr>
      </w:pPr>
      <w:r w:rsidRPr="006B1D4E">
        <w:rPr>
          <w:rFonts w:ascii="Times New Roman" w:hAnsi="Times New Roman" w:cs="Times New Roman"/>
          <w:b/>
        </w:rPr>
        <w:t>Rule 30</w:t>
      </w:r>
      <w:r w:rsidRPr="006B1D4E">
        <w:rPr>
          <w:rFonts w:ascii="Times New Roman" w:hAnsi="Times New Roman" w:cs="Times New Roman"/>
          <w:b/>
        </w:rPr>
        <w:tab/>
      </w:r>
      <w:r w:rsidRPr="006B1D4E">
        <w:rPr>
          <w:rFonts w:ascii="Times New Roman" w:hAnsi="Times New Roman" w:cs="Times New Roman"/>
          <w:b/>
        </w:rPr>
        <w:tab/>
        <w:t>Application of the 2008 rules</w:t>
      </w:r>
    </w:p>
    <w:p w14:paraId="2F1E9243" w14:textId="281F418B" w:rsidR="00CC7645" w:rsidRPr="006B1D4E" w:rsidRDefault="00247B51" w:rsidP="009B4B22">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Rule 30 sets out the situations in which the 2008 rules continue to apply</w:t>
      </w:r>
      <w:r w:rsidR="0073184A" w:rsidRPr="006B1D4E">
        <w:rPr>
          <w:rFonts w:ascii="Times New Roman" w:hAnsi="Times New Roman" w:cs="Times New Roman"/>
          <w:color w:val="000000"/>
          <w:shd w:val="clear" w:color="auto" w:fill="FFFFFF"/>
        </w:rPr>
        <w:t xml:space="preserve"> notwithstanding</w:t>
      </w:r>
      <w:r w:rsidRPr="006B1D4E">
        <w:rPr>
          <w:rFonts w:ascii="Times New Roman" w:hAnsi="Times New Roman" w:cs="Times New Roman"/>
          <w:color w:val="000000"/>
          <w:shd w:val="clear" w:color="auto" w:fill="FFFFFF"/>
        </w:rPr>
        <w:t xml:space="preserve"> the repeal </w:t>
      </w:r>
      <w:r w:rsidR="00B93EFB" w:rsidRPr="006B1D4E">
        <w:rPr>
          <w:rFonts w:ascii="Times New Roman" w:hAnsi="Times New Roman" w:cs="Times New Roman"/>
          <w:color w:val="000000"/>
          <w:shd w:val="clear" w:color="auto" w:fill="FFFFFF"/>
        </w:rPr>
        <w:t>of th</w:t>
      </w:r>
      <w:r w:rsidR="0073184A" w:rsidRPr="006B1D4E">
        <w:rPr>
          <w:rFonts w:ascii="Times New Roman" w:hAnsi="Times New Roman" w:cs="Times New Roman"/>
          <w:color w:val="000000"/>
          <w:shd w:val="clear" w:color="auto" w:fill="FFFFFF"/>
        </w:rPr>
        <w:t>ose</w:t>
      </w:r>
      <w:r w:rsidR="00B93EFB" w:rsidRPr="006B1D4E">
        <w:rPr>
          <w:rFonts w:ascii="Times New Roman" w:hAnsi="Times New Roman" w:cs="Times New Roman"/>
          <w:color w:val="000000"/>
          <w:shd w:val="clear" w:color="auto" w:fill="FFFFFF"/>
        </w:rPr>
        <w:t xml:space="preserve"> rules generally.</w:t>
      </w:r>
    </w:p>
    <w:p w14:paraId="6B72FCEC" w14:textId="77777777" w:rsidR="00373B59" w:rsidRDefault="00373B5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p w14:paraId="5D7E27D6" w14:textId="23360BE4" w:rsidR="00CC7645" w:rsidRPr="006B1D4E" w:rsidRDefault="00B93EFB" w:rsidP="009B4B22">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 xml:space="preserve">For the purposes of continuity, the 2008 rules </w:t>
      </w:r>
      <w:r w:rsidR="00181CB7" w:rsidRPr="006B1D4E">
        <w:rPr>
          <w:rFonts w:ascii="Times New Roman" w:hAnsi="Times New Roman" w:cs="Times New Roman"/>
          <w:color w:val="000000"/>
          <w:shd w:val="clear" w:color="auto" w:fill="FFFFFF"/>
        </w:rPr>
        <w:t xml:space="preserve">will </w:t>
      </w:r>
      <w:r w:rsidRPr="006B1D4E">
        <w:rPr>
          <w:rFonts w:ascii="Times New Roman" w:hAnsi="Times New Roman" w:cs="Times New Roman"/>
          <w:color w:val="000000"/>
          <w:shd w:val="clear" w:color="auto" w:fill="FFFFFF"/>
        </w:rPr>
        <w:t>continue to apply in relation to:</w:t>
      </w:r>
    </w:p>
    <w:p w14:paraId="5E397F14" w14:textId="382E254F" w:rsidR="00B93EFB" w:rsidRPr="006B1D4E" w:rsidRDefault="00B93EFB" w:rsidP="00B93EFB">
      <w:pPr>
        <w:pStyle w:val="ListParagraph"/>
        <w:numPr>
          <w:ilvl w:val="0"/>
          <w:numId w:val="28"/>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an application for a provisional certificate for the location offset made under rule 6 of the 2008 rules;</w:t>
      </w:r>
    </w:p>
    <w:p w14:paraId="56008E37" w14:textId="456E7C17" w:rsidR="00373B59" w:rsidRDefault="00B93EFB" w:rsidP="00373B59">
      <w:pPr>
        <w:pStyle w:val="ListParagraph"/>
        <w:numPr>
          <w:ilvl w:val="0"/>
          <w:numId w:val="28"/>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a provisional certificate for the location offset issued u</w:t>
      </w:r>
      <w:r w:rsidR="00F5069F" w:rsidRPr="006B1D4E">
        <w:rPr>
          <w:rFonts w:ascii="Times New Roman" w:hAnsi="Times New Roman" w:cs="Times New Roman"/>
          <w:color w:val="000000"/>
          <w:shd w:val="clear" w:color="auto" w:fill="FFFFFF"/>
        </w:rPr>
        <w:t>nder rule 13 of the 2008 rules;</w:t>
      </w:r>
    </w:p>
    <w:p w14:paraId="6D10AF25" w14:textId="6F2074E9" w:rsidR="00F5069F" w:rsidRPr="006B1D4E" w:rsidRDefault="00B93EFB" w:rsidP="00B93EFB">
      <w:pPr>
        <w:pStyle w:val="ListParagraph"/>
        <w:numPr>
          <w:ilvl w:val="0"/>
          <w:numId w:val="28"/>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an application for a certificate for the location offset made under rule 17 of the 2008 rules</w:t>
      </w:r>
      <w:r w:rsidR="00DF424D">
        <w:rPr>
          <w:rFonts w:ascii="Times New Roman" w:hAnsi="Times New Roman" w:cs="Times New Roman"/>
          <w:color w:val="000000"/>
          <w:shd w:val="clear" w:color="auto" w:fill="FFFFFF"/>
        </w:rPr>
        <w:t>;</w:t>
      </w:r>
    </w:p>
    <w:p w14:paraId="5D5A2C7A" w14:textId="5EF1CCAC" w:rsidR="00B93EFB" w:rsidRPr="006B1D4E" w:rsidRDefault="00F5069F" w:rsidP="00F5069F">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before commencement of this instrument</w:t>
      </w:r>
      <w:r w:rsidR="00B93EFB" w:rsidRPr="006B1D4E">
        <w:rPr>
          <w:rFonts w:ascii="Times New Roman" w:hAnsi="Times New Roman" w:cs="Times New Roman"/>
          <w:color w:val="000000"/>
          <w:shd w:val="clear" w:color="auto" w:fill="FFFFFF"/>
        </w:rPr>
        <w:t>.</w:t>
      </w:r>
    </w:p>
    <w:p w14:paraId="116770E7" w14:textId="04281681" w:rsidR="00B93EFB" w:rsidRPr="006B1D4E" w:rsidRDefault="00B93EFB" w:rsidP="00B93EFB">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It is intended that this transitional provision will prevent undue burden being placed</w:t>
      </w:r>
      <w:r w:rsidR="00181CB7" w:rsidRPr="006B1D4E">
        <w:rPr>
          <w:rFonts w:ascii="Times New Roman" w:hAnsi="Times New Roman" w:cs="Times New Roman"/>
          <w:color w:val="000000"/>
          <w:shd w:val="clear" w:color="auto" w:fill="FFFFFF"/>
        </w:rPr>
        <w:t xml:space="preserve"> on applicants who have already applied for a provisional or final certificate. These applicants will not be required to submit a further application but can instead rely on the application that they have already prepared and submitted</w:t>
      </w:r>
      <w:r w:rsidR="0073184A" w:rsidRPr="006B1D4E">
        <w:rPr>
          <w:rFonts w:ascii="Times New Roman" w:hAnsi="Times New Roman" w:cs="Times New Roman"/>
          <w:color w:val="000000"/>
          <w:shd w:val="clear" w:color="auto" w:fill="FFFFFF"/>
        </w:rPr>
        <w:t>, which will be assessed against the 2008 rules</w:t>
      </w:r>
      <w:r w:rsidR="00181CB7" w:rsidRPr="006B1D4E">
        <w:rPr>
          <w:rFonts w:ascii="Times New Roman" w:hAnsi="Times New Roman" w:cs="Times New Roman"/>
          <w:color w:val="000000"/>
          <w:shd w:val="clear" w:color="auto" w:fill="FFFFFF"/>
        </w:rPr>
        <w:t>.</w:t>
      </w:r>
    </w:p>
    <w:p w14:paraId="5ED91CB9" w14:textId="1560F1A3" w:rsidR="00181CB7" w:rsidRPr="006B1D4E" w:rsidRDefault="00181CB7" w:rsidP="00B93EFB">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Likewise, for applicants that have been issued with a provisional certificate under the 2008 rules, the effect of the provisional certificate will remain the same, as set out under rule 1</w:t>
      </w:r>
      <w:r w:rsidR="00FC41F5">
        <w:rPr>
          <w:rFonts w:ascii="Times New Roman" w:hAnsi="Times New Roman" w:cs="Times New Roman"/>
          <w:color w:val="000000"/>
          <w:shd w:val="clear" w:color="auto" w:fill="FFFFFF"/>
        </w:rPr>
        <w:t>5</w:t>
      </w:r>
      <w:r w:rsidRPr="006B1D4E">
        <w:rPr>
          <w:rFonts w:ascii="Times New Roman" w:hAnsi="Times New Roman" w:cs="Times New Roman"/>
          <w:color w:val="000000"/>
          <w:shd w:val="clear" w:color="auto" w:fill="FFFFFF"/>
        </w:rPr>
        <w:t xml:space="preserve"> of those rules.</w:t>
      </w:r>
    </w:p>
    <w:p w14:paraId="57056B38" w14:textId="39C9FF14" w:rsidR="00E6506C" w:rsidRPr="006B1D4E" w:rsidRDefault="00F5157C" w:rsidP="0079234A">
      <w:pPr>
        <w:rPr>
          <w:rFonts w:ascii="Times New Roman" w:hAnsi="Times New Roman" w:cs="Times New Roman"/>
          <w:b/>
        </w:rPr>
      </w:pPr>
      <w:r w:rsidRPr="006B1D4E">
        <w:rPr>
          <w:rFonts w:ascii="Times New Roman" w:hAnsi="Times New Roman" w:cs="Times New Roman"/>
          <w:b/>
        </w:rPr>
        <w:t>Schedule 1</w:t>
      </w:r>
      <w:r w:rsidR="00E6506C" w:rsidRPr="006B1D4E">
        <w:rPr>
          <w:rFonts w:ascii="Times New Roman" w:hAnsi="Times New Roman" w:cs="Times New Roman"/>
          <w:b/>
        </w:rPr>
        <w:tab/>
      </w:r>
      <w:r w:rsidR="005B588B" w:rsidRPr="006B1D4E">
        <w:rPr>
          <w:rFonts w:ascii="Times New Roman" w:hAnsi="Times New Roman" w:cs="Times New Roman"/>
          <w:b/>
        </w:rPr>
        <w:t>Information and documents for an application for a provisional certificate</w:t>
      </w:r>
    </w:p>
    <w:p w14:paraId="78A5EEFF" w14:textId="41A56549" w:rsidR="00CE46A5" w:rsidRPr="006B1D4E" w:rsidRDefault="00E45BE3" w:rsidP="0079234A">
      <w:pPr>
        <w:rPr>
          <w:rFonts w:ascii="Times New Roman" w:hAnsi="Times New Roman" w:cs="Times New Roman"/>
        </w:rPr>
      </w:pPr>
      <w:r w:rsidRPr="006B1D4E">
        <w:rPr>
          <w:rFonts w:ascii="Times New Roman" w:hAnsi="Times New Roman" w:cs="Times New Roman"/>
        </w:rPr>
        <w:t>Schedule 1 to the Rules outlines the information that must be included in and attached to an application for a provisional certificate.</w:t>
      </w:r>
    </w:p>
    <w:p w14:paraId="594FC011" w14:textId="777F1E8F" w:rsidR="00044421" w:rsidRPr="006B1D4E" w:rsidRDefault="00044421" w:rsidP="0079234A">
      <w:pPr>
        <w:rPr>
          <w:rFonts w:ascii="Times New Roman" w:hAnsi="Times New Roman" w:cs="Times New Roman"/>
        </w:rPr>
      </w:pPr>
      <w:r w:rsidRPr="006B1D4E">
        <w:rPr>
          <w:rFonts w:ascii="Times New Roman" w:hAnsi="Times New Roman" w:cs="Times New Roman"/>
        </w:rPr>
        <w:t>Part A of Schedule 1 to the Rules outlines what information about the applicant company and film should be provided in an application for a provisional certificate. The specific information requirements are as follows:</w:t>
      </w:r>
    </w:p>
    <w:p w14:paraId="528E38B6" w14:textId="4322B6FB" w:rsidR="00044421" w:rsidRPr="006B1D4E" w:rsidRDefault="00044421" w:rsidP="00044421">
      <w:pPr>
        <w:pStyle w:val="ListParagraph"/>
        <w:numPr>
          <w:ilvl w:val="0"/>
          <w:numId w:val="21"/>
        </w:numPr>
        <w:rPr>
          <w:rFonts w:ascii="Times New Roman" w:hAnsi="Times New Roman" w:cs="Times New Roman"/>
        </w:rPr>
      </w:pPr>
      <w:r w:rsidRPr="006B1D4E">
        <w:rPr>
          <w:rFonts w:ascii="Times New Roman" w:hAnsi="Times New Roman" w:cs="Times New Roman"/>
        </w:rPr>
        <w:t>Items 1.1 to 2.</w:t>
      </w:r>
      <w:r w:rsidR="00AE63B8">
        <w:rPr>
          <w:rFonts w:ascii="Times New Roman" w:hAnsi="Times New Roman" w:cs="Times New Roman"/>
        </w:rPr>
        <w:t>7</w:t>
      </w:r>
      <w:r w:rsidRPr="006B1D4E">
        <w:rPr>
          <w:rFonts w:ascii="Times New Roman" w:hAnsi="Times New Roman" w:cs="Times New Roman"/>
        </w:rPr>
        <w:t xml:space="preserve"> require the applicant to provide general information about the applicant and the film to enable an assessment.</w:t>
      </w:r>
    </w:p>
    <w:p w14:paraId="6CCF9C46" w14:textId="25D2A0F0" w:rsidR="00044421" w:rsidRPr="006B1D4E" w:rsidRDefault="00044421" w:rsidP="00044421">
      <w:pPr>
        <w:pStyle w:val="ListParagraph"/>
        <w:numPr>
          <w:ilvl w:val="0"/>
          <w:numId w:val="21"/>
        </w:numPr>
        <w:rPr>
          <w:rFonts w:ascii="Times New Roman" w:hAnsi="Times New Roman" w:cs="Times New Roman"/>
        </w:rPr>
      </w:pPr>
      <w:r w:rsidRPr="006B1D4E">
        <w:rPr>
          <w:rFonts w:ascii="Times New Roman" w:hAnsi="Times New Roman" w:cs="Times New Roman"/>
        </w:rPr>
        <w:t>Items 2.</w:t>
      </w:r>
      <w:r w:rsidR="00AE63B8">
        <w:rPr>
          <w:rFonts w:ascii="Times New Roman" w:hAnsi="Times New Roman" w:cs="Times New Roman"/>
        </w:rPr>
        <w:t>8</w:t>
      </w:r>
      <w:r w:rsidRPr="006B1D4E">
        <w:rPr>
          <w:rFonts w:ascii="Times New Roman" w:hAnsi="Times New Roman" w:cs="Times New Roman"/>
        </w:rPr>
        <w:t xml:space="preserve"> to 2.11 require the applicant to disclose any film tax incentives provided by certain Australian Government agencies that in particular cases act as bars to certification for the </w:t>
      </w:r>
      <w:r w:rsidR="00B03246" w:rsidRPr="006B1D4E">
        <w:rPr>
          <w:rFonts w:ascii="Times New Roman" w:hAnsi="Times New Roman" w:cs="Times New Roman"/>
        </w:rPr>
        <w:t>l</w:t>
      </w:r>
      <w:r w:rsidRPr="006B1D4E">
        <w:rPr>
          <w:rFonts w:ascii="Times New Roman" w:hAnsi="Times New Roman" w:cs="Times New Roman"/>
        </w:rPr>
        <w:t xml:space="preserve">ocation </w:t>
      </w:r>
      <w:r w:rsidR="00B03246" w:rsidRPr="006B1D4E">
        <w:rPr>
          <w:rFonts w:ascii="Times New Roman" w:hAnsi="Times New Roman" w:cs="Times New Roman"/>
        </w:rPr>
        <w:t>o</w:t>
      </w:r>
      <w:r w:rsidRPr="006B1D4E">
        <w:rPr>
          <w:rFonts w:ascii="Times New Roman" w:hAnsi="Times New Roman" w:cs="Times New Roman"/>
        </w:rPr>
        <w:t>ffset.</w:t>
      </w:r>
    </w:p>
    <w:p w14:paraId="50FFAB33" w14:textId="3ACD6E44" w:rsidR="00044421" w:rsidRPr="006B1D4E" w:rsidRDefault="00044421" w:rsidP="00044421">
      <w:pPr>
        <w:pStyle w:val="ListParagraph"/>
        <w:numPr>
          <w:ilvl w:val="0"/>
          <w:numId w:val="21"/>
        </w:numPr>
        <w:rPr>
          <w:rFonts w:ascii="Times New Roman" w:hAnsi="Times New Roman" w:cs="Times New Roman"/>
        </w:rPr>
      </w:pPr>
      <w:r w:rsidRPr="006B1D4E">
        <w:rPr>
          <w:rFonts w:ascii="Times New Roman" w:hAnsi="Times New Roman" w:cs="Times New Roman"/>
        </w:rPr>
        <w:t>Items 2.12 and 2.13 require the applicant to provide information about whether a film will incur expenditure while it is a foreign resident lacking either a permanent establishment in Australia or an ABN. Such expenditure would not be qualifying Australian production expenditure.</w:t>
      </w:r>
    </w:p>
    <w:p w14:paraId="760BF1C7" w14:textId="02EB4A95" w:rsidR="00044421" w:rsidRPr="006B1D4E" w:rsidRDefault="00044421" w:rsidP="00044421">
      <w:pPr>
        <w:pStyle w:val="ListParagraph"/>
        <w:numPr>
          <w:ilvl w:val="0"/>
          <w:numId w:val="21"/>
        </w:numPr>
        <w:rPr>
          <w:rFonts w:ascii="Times New Roman" w:hAnsi="Times New Roman" w:cs="Times New Roman"/>
        </w:rPr>
      </w:pPr>
      <w:r w:rsidRPr="006B1D4E">
        <w:rPr>
          <w:rFonts w:ascii="Times New Roman" w:hAnsi="Times New Roman" w:cs="Times New Roman"/>
        </w:rPr>
        <w:t>Items 2.14 to 2.20 require the applicant to provide additional information where the film is a television series that will enable assessments to be made about particular criteria for television series.</w:t>
      </w:r>
    </w:p>
    <w:p w14:paraId="1798E410" w14:textId="79300E2A" w:rsidR="00044421" w:rsidRPr="006B1D4E" w:rsidRDefault="00044421" w:rsidP="00044421">
      <w:pPr>
        <w:pStyle w:val="ListParagraph"/>
        <w:numPr>
          <w:ilvl w:val="0"/>
          <w:numId w:val="21"/>
        </w:numPr>
        <w:rPr>
          <w:rFonts w:ascii="Times New Roman" w:hAnsi="Times New Roman" w:cs="Times New Roman"/>
        </w:rPr>
      </w:pPr>
      <w:r w:rsidRPr="006B1D4E">
        <w:rPr>
          <w:rFonts w:ascii="Times New Roman" w:hAnsi="Times New Roman" w:cs="Times New Roman"/>
        </w:rPr>
        <w:t>Items 3.1 and 3.3 require the applicant to provide additional information that will be relevant for tracking a film if it changes production companies during its making. This is required so that any expenditure claimed as qualifying Australian production expenditure pursuant to paragraph 26(2)(c) can be attributed to the outgoing company.</w:t>
      </w:r>
    </w:p>
    <w:p w14:paraId="2C5BCFC0" w14:textId="36564E5C" w:rsidR="00044421" w:rsidRPr="006B1D4E" w:rsidRDefault="00044421" w:rsidP="00044421">
      <w:pPr>
        <w:pStyle w:val="ListParagraph"/>
        <w:numPr>
          <w:ilvl w:val="0"/>
          <w:numId w:val="21"/>
        </w:numPr>
        <w:rPr>
          <w:rFonts w:ascii="Times New Roman" w:hAnsi="Times New Roman" w:cs="Times New Roman"/>
        </w:rPr>
      </w:pPr>
      <w:r w:rsidRPr="006B1D4E">
        <w:rPr>
          <w:rFonts w:ascii="Times New Roman" w:hAnsi="Times New Roman" w:cs="Times New Roman"/>
        </w:rPr>
        <w:t>Item 3.2 allows the Board to check that services provided by related entities are charged at arm’s length.</w:t>
      </w:r>
    </w:p>
    <w:p w14:paraId="6FD0B38F" w14:textId="545CD7C9" w:rsidR="005B588B" w:rsidRPr="006B1D4E" w:rsidRDefault="00044421" w:rsidP="005B588B">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Part B of Schedule 1 to the Rules requires certain documents to be attached to the application to certify the veracity of information, including a statutory declaration that the application is true and correct, and evidence that the applicant is an eligible company.</w:t>
      </w:r>
    </w:p>
    <w:p w14:paraId="1E08633F" w14:textId="77777777" w:rsidR="00373B59" w:rsidRDefault="00373B59">
      <w:pPr>
        <w:rPr>
          <w:rFonts w:ascii="Times New Roman" w:hAnsi="Times New Roman" w:cs="Times New Roman"/>
          <w:b/>
        </w:rPr>
      </w:pPr>
      <w:r>
        <w:rPr>
          <w:rFonts w:ascii="Times New Roman" w:hAnsi="Times New Roman" w:cs="Times New Roman"/>
          <w:b/>
        </w:rPr>
        <w:br w:type="page"/>
      </w:r>
    </w:p>
    <w:p w14:paraId="05DAB9CD" w14:textId="2B66B3B1" w:rsidR="005B588B" w:rsidRPr="006B1D4E" w:rsidRDefault="005B588B" w:rsidP="005B588B">
      <w:pPr>
        <w:ind w:left="1440" w:hanging="1440"/>
        <w:rPr>
          <w:rFonts w:ascii="Times New Roman" w:hAnsi="Times New Roman" w:cs="Times New Roman"/>
          <w:b/>
        </w:rPr>
      </w:pPr>
      <w:r w:rsidRPr="006B1D4E">
        <w:rPr>
          <w:rFonts w:ascii="Times New Roman" w:hAnsi="Times New Roman" w:cs="Times New Roman"/>
          <w:b/>
        </w:rPr>
        <w:t>Schedule 2</w:t>
      </w:r>
      <w:r w:rsidRPr="006B1D4E">
        <w:rPr>
          <w:rFonts w:ascii="Times New Roman" w:hAnsi="Times New Roman" w:cs="Times New Roman"/>
          <w:b/>
        </w:rPr>
        <w:tab/>
        <w:t>Information and documents for an application for a certificate for the location offset</w:t>
      </w:r>
    </w:p>
    <w:p w14:paraId="34855888" w14:textId="3834322E" w:rsidR="005B588B" w:rsidRPr="006B1D4E" w:rsidRDefault="00044421" w:rsidP="005B588B">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Schedule 2 to the Rules outlines information that must be included in and attached to an application for a final certificate.</w:t>
      </w:r>
    </w:p>
    <w:p w14:paraId="4575E434" w14:textId="64E23F43" w:rsidR="00044421" w:rsidRPr="006B1D4E" w:rsidRDefault="00044421" w:rsidP="005B588B">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Part A</w:t>
      </w:r>
      <w:r w:rsidR="00C642D2" w:rsidRPr="006B1D4E">
        <w:rPr>
          <w:rFonts w:ascii="Times New Roman" w:hAnsi="Times New Roman" w:cs="Times New Roman"/>
          <w:color w:val="000000"/>
          <w:shd w:val="clear" w:color="auto" w:fill="FFFFFF"/>
        </w:rPr>
        <w:t xml:space="preserve"> of Schedule 2 to the Rules outlines what information about the applicant company and film should be provided in an application for a final certificate for the location offset. Specific information requirements are as follows:</w:t>
      </w:r>
    </w:p>
    <w:p w14:paraId="62C44F4C" w14:textId="2E15E029" w:rsidR="00C642D2" w:rsidRPr="006B1D4E" w:rsidRDefault="00C642D2" w:rsidP="00C642D2">
      <w:pPr>
        <w:pStyle w:val="ListParagraph"/>
        <w:numPr>
          <w:ilvl w:val="0"/>
          <w:numId w:val="22"/>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Items 1.1 to 2.7 require the applicant to provide general information about the applicant and the film to enable assessment of an application.</w:t>
      </w:r>
    </w:p>
    <w:p w14:paraId="003B580E" w14:textId="716EE024" w:rsidR="00C642D2" w:rsidRPr="006B1D4E" w:rsidRDefault="00C642D2" w:rsidP="00C642D2">
      <w:pPr>
        <w:pStyle w:val="ListParagraph"/>
        <w:numPr>
          <w:ilvl w:val="0"/>
          <w:numId w:val="22"/>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Item 2.8 requires the applicant to provide dates for the commencement and completion of qualifying Australian production expenditure.</w:t>
      </w:r>
    </w:p>
    <w:p w14:paraId="6B9C0950" w14:textId="691D966A" w:rsidR="00C642D2" w:rsidRPr="006B1D4E" w:rsidRDefault="00C642D2" w:rsidP="00C642D2">
      <w:pPr>
        <w:pStyle w:val="ListParagraph"/>
        <w:numPr>
          <w:ilvl w:val="0"/>
          <w:numId w:val="22"/>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 xml:space="preserve">Items 2.9 to 2.12 require the applicant to disclose any film tax incentives administered by certain Australian Government agencies that in particular cases act as bars to certification for the </w:t>
      </w:r>
      <w:r w:rsidR="00B03246" w:rsidRPr="006B1D4E">
        <w:rPr>
          <w:rFonts w:ascii="Times New Roman" w:hAnsi="Times New Roman" w:cs="Times New Roman"/>
          <w:color w:val="000000"/>
          <w:shd w:val="clear" w:color="auto" w:fill="FFFFFF"/>
        </w:rPr>
        <w:t>l</w:t>
      </w:r>
      <w:r w:rsidRPr="006B1D4E">
        <w:rPr>
          <w:rFonts w:ascii="Times New Roman" w:hAnsi="Times New Roman" w:cs="Times New Roman"/>
          <w:color w:val="000000"/>
          <w:shd w:val="clear" w:color="auto" w:fill="FFFFFF"/>
        </w:rPr>
        <w:t xml:space="preserve">ocation </w:t>
      </w:r>
      <w:r w:rsidR="00B03246" w:rsidRPr="006B1D4E">
        <w:rPr>
          <w:rFonts w:ascii="Times New Roman" w:hAnsi="Times New Roman" w:cs="Times New Roman"/>
          <w:color w:val="000000"/>
          <w:shd w:val="clear" w:color="auto" w:fill="FFFFFF"/>
        </w:rPr>
        <w:t>o</w:t>
      </w:r>
      <w:r w:rsidRPr="006B1D4E">
        <w:rPr>
          <w:rFonts w:ascii="Times New Roman" w:hAnsi="Times New Roman" w:cs="Times New Roman"/>
          <w:color w:val="000000"/>
          <w:shd w:val="clear" w:color="auto" w:fill="FFFFFF"/>
        </w:rPr>
        <w:t>ffset.</w:t>
      </w:r>
    </w:p>
    <w:p w14:paraId="6E08C442" w14:textId="54FF1F67" w:rsidR="00C642D2" w:rsidRPr="006B1D4E" w:rsidRDefault="00C642D2" w:rsidP="00C642D2">
      <w:pPr>
        <w:pStyle w:val="ListParagraph"/>
        <w:numPr>
          <w:ilvl w:val="0"/>
          <w:numId w:val="22"/>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 xml:space="preserve">Item 2.13 requires the applicant to provide specific information about qualifying Australian production expenditure claimed for producing additional content other than </w:t>
      </w:r>
      <w:r w:rsidR="00A86491" w:rsidRPr="006B1D4E">
        <w:rPr>
          <w:rFonts w:ascii="Times New Roman" w:hAnsi="Times New Roman" w:cs="Times New Roman"/>
          <w:color w:val="000000"/>
          <w:shd w:val="clear" w:color="auto" w:fill="FFFFFF"/>
        </w:rPr>
        <w:t xml:space="preserve">for </w:t>
      </w:r>
      <w:r w:rsidRPr="006B1D4E">
        <w:rPr>
          <w:rFonts w:ascii="Times New Roman" w:hAnsi="Times New Roman" w:cs="Times New Roman"/>
          <w:color w:val="000000"/>
          <w:shd w:val="clear" w:color="auto" w:fill="FFFFFF"/>
        </w:rPr>
        <w:t>the first copy of the film.</w:t>
      </w:r>
    </w:p>
    <w:p w14:paraId="5B734210" w14:textId="4E57E1AF" w:rsidR="00C642D2" w:rsidRPr="006B1D4E" w:rsidRDefault="00CB11CC" w:rsidP="00C642D2">
      <w:pPr>
        <w:pStyle w:val="ListParagraph"/>
        <w:numPr>
          <w:ilvl w:val="0"/>
          <w:numId w:val="22"/>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 xml:space="preserve">Items 2.14 and 2.15 require </w:t>
      </w:r>
      <w:r w:rsidR="005D7ED2" w:rsidRPr="006B1D4E">
        <w:rPr>
          <w:rFonts w:ascii="Times New Roman" w:hAnsi="Times New Roman" w:cs="Times New Roman"/>
          <w:color w:val="000000"/>
          <w:shd w:val="clear" w:color="auto" w:fill="FFFFFF"/>
        </w:rPr>
        <w:t>th</w:t>
      </w:r>
      <w:r w:rsidR="005D7ED2">
        <w:rPr>
          <w:rFonts w:ascii="Times New Roman" w:hAnsi="Times New Roman" w:cs="Times New Roman"/>
          <w:color w:val="000000"/>
          <w:shd w:val="clear" w:color="auto" w:fill="FFFFFF"/>
        </w:rPr>
        <w:t>e</w:t>
      </w:r>
      <w:r w:rsidR="005D7ED2" w:rsidRPr="006B1D4E">
        <w:rPr>
          <w:rFonts w:ascii="Times New Roman" w:hAnsi="Times New Roman" w:cs="Times New Roman"/>
          <w:color w:val="000000"/>
          <w:shd w:val="clear" w:color="auto" w:fill="FFFFFF"/>
        </w:rPr>
        <w:t xml:space="preserve"> </w:t>
      </w:r>
      <w:r w:rsidRPr="006B1D4E">
        <w:rPr>
          <w:rFonts w:ascii="Times New Roman" w:hAnsi="Times New Roman" w:cs="Times New Roman"/>
          <w:color w:val="000000"/>
          <w:shd w:val="clear" w:color="auto" w:fill="FFFFFF"/>
        </w:rPr>
        <w:t xml:space="preserve">applicant to provide information about whether expenditure </w:t>
      </w:r>
      <w:r w:rsidR="00AE63B8">
        <w:rPr>
          <w:rFonts w:ascii="Times New Roman" w:hAnsi="Times New Roman" w:cs="Times New Roman"/>
          <w:color w:val="000000"/>
          <w:shd w:val="clear" w:color="auto" w:fill="FFFFFF"/>
        </w:rPr>
        <w:t xml:space="preserve">was incurred for the film </w:t>
      </w:r>
      <w:r w:rsidRPr="006B1D4E">
        <w:rPr>
          <w:rFonts w:ascii="Times New Roman" w:hAnsi="Times New Roman" w:cs="Times New Roman"/>
          <w:color w:val="000000"/>
          <w:shd w:val="clear" w:color="auto" w:fill="FFFFFF"/>
        </w:rPr>
        <w:t>while it was a foreign resident</w:t>
      </w:r>
      <w:r w:rsidR="00AE63B8">
        <w:rPr>
          <w:rFonts w:ascii="Times New Roman" w:hAnsi="Times New Roman" w:cs="Times New Roman"/>
          <w:color w:val="000000"/>
          <w:shd w:val="clear" w:color="auto" w:fill="FFFFFF"/>
        </w:rPr>
        <w:t>, and particular details in relation to that expenditure</w:t>
      </w:r>
      <w:r w:rsidRPr="006B1D4E">
        <w:rPr>
          <w:rFonts w:ascii="Times New Roman" w:hAnsi="Times New Roman" w:cs="Times New Roman"/>
          <w:color w:val="000000"/>
          <w:shd w:val="clear" w:color="auto" w:fill="FFFFFF"/>
        </w:rPr>
        <w:t>. Such expenditure is not qualifying Australian production expenditure.</w:t>
      </w:r>
    </w:p>
    <w:p w14:paraId="7108BA9F" w14:textId="5034C484" w:rsidR="00A23B30" w:rsidRPr="006B1D4E" w:rsidRDefault="00A23B30" w:rsidP="00C642D2">
      <w:pPr>
        <w:pStyle w:val="ListParagraph"/>
        <w:numPr>
          <w:ilvl w:val="0"/>
          <w:numId w:val="22"/>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Items 2.16 to 2.22 require the applicant to provide additional information where the film is a television series that will enable assessments to be made about particular criteria for television series.</w:t>
      </w:r>
    </w:p>
    <w:p w14:paraId="1363CBD4" w14:textId="06765EA0" w:rsidR="00A23B30" w:rsidRPr="006B1D4E" w:rsidRDefault="00A23B30" w:rsidP="00C642D2">
      <w:pPr>
        <w:pStyle w:val="ListParagraph"/>
        <w:numPr>
          <w:ilvl w:val="0"/>
          <w:numId w:val="22"/>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Item 3.1 allows the Board to check that services provided by related entities are at market rates and at arm’s length.</w:t>
      </w:r>
    </w:p>
    <w:p w14:paraId="0618C90A" w14:textId="6A92E3A3" w:rsidR="00A23B30" w:rsidRPr="006B1D4E" w:rsidRDefault="00A23B30" w:rsidP="00C642D2">
      <w:pPr>
        <w:pStyle w:val="ListParagraph"/>
        <w:numPr>
          <w:ilvl w:val="0"/>
          <w:numId w:val="22"/>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Item 3.2 requires information on any company from which the applicant company took over production.</w:t>
      </w:r>
    </w:p>
    <w:p w14:paraId="2033DCA0" w14:textId="228CB77E" w:rsidR="00A23B30" w:rsidRPr="006B1D4E" w:rsidRDefault="00A23B30" w:rsidP="00A23B30">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Part B of Schedule 2</w:t>
      </w:r>
      <w:r w:rsidR="004B27F1" w:rsidRPr="006B1D4E">
        <w:rPr>
          <w:rFonts w:ascii="Times New Roman" w:hAnsi="Times New Roman" w:cs="Times New Roman"/>
          <w:color w:val="000000"/>
          <w:shd w:val="clear" w:color="auto" w:fill="FFFFFF"/>
        </w:rPr>
        <w:t xml:space="preserve"> to the Rules requires certain documents to be attached to the application to certify the veracity of information.</w:t>
      </w:r>
    </w:p>
    <w:p w14:paraId="0B681AE4" w14:textId="5984682A" w:rsidR="004B27F1" w:rsidRPr="006B1D4E" w:rsidRDefault="004B27F1" w:rsidP="004B27F1">
      <w:pPr>
        <w:pStyle w:val="ListParagraph"/>
        <w:numPr>
          <w:ilvl w:val="0"/>
          <w:numId w:val="23"/>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Item 1.1 requires a statutory declaration to be made certifying the application.</w:t>
      </w:r>
    </w:p>
    <w:p w14:paraId="479CF7F6" w14:textId="041714C3" w:rsidR="004B27F1" w:rsidRPr="006B1D4E" w:rsidRDefault="004B27F1" w:rsidP="004B27F1">
      <w:pPr>
        <w:pStyle w:val="ListParagraph"/>
        <w:numPr>
          <w:ilvl w:val="0"/>
          <w:numId w:val="23"/>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 xml:space="preserve">Item 1.2 requires the applicant to provide evidence in relation to </w:t>
      </w:r>
      <w:r w:rsidR="004068E7">
        <w:rPr>
          <w:rFonts w:ascii="Times New Roman" w:hAnsi="Times New Roman" w:cs="Times New Roman"/>
          <w:color w:val="000000"/>
          <w:shd w:val="clear" w:color="auto" w:fill="FFFFFF"/>
        </w:rPr>
        <w:t>fees, advances and residuals claimed as qualifying Australian production expenditure</w:t>
      </w:r>
      <w:r w:rsidRPr="006B1D4E">
        <w:rPr>
          <w:rFonts w:ascii="Times New Roman" w:hAnsi="Times New Roman" w:cs="Times New Roman"/>
          <w:color w:val="000000"/>
          <w:shd w:val="clear" w:color="auto" w:fill="FFFFFF"/>
        </w:rPr>
        <w:t>.</w:t>
      </w:r>
    </w:p>
    <w:p w14:paraId="679CE81C" w14:textId="137CEE9B" w:rsidR="004B27F1" w:rsidRPr="006B1D4E" w:rsidRDefault="004B27F1" w:rsidP="004B27F1">
      <w:pPr>
        <w:pStyle w:val="ListParagraph"/>
        <w:numPr>
          <w:ilvl w:val="0"/>
          <w:numId w:val="23"/>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Item 1.3 requires the applicant to provide evidence that the company meets the statutory requirement of residency.</w:t>
      </w:r>
    </w:p>
    <w:p w14:paraId="3ADA5E3E" w14:textId="57E6016E" w:rsidR="004B27F1" w:rsidRPr="006B1D4E" w:rsidRDefault="004B27F1" w:rsidP="004B27F1">
      <w:pPr>
        <w:pStyle w:val="ListParagraph"/>
        <w:numPr>
          <w:ilvl w:val="0"/>
          <w:numId w:val="23"/>
        </w:num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 xml:space="preserve">Item 1.4 requires the applicant to provide any agreements relevant to the establishment of the company, the transfer of any film production responsibility or the distribution of exhibition of the completed film. This evidence will establish whether the company has the requisite level of responsibility for the film (paragraph 376-20(5)(c) </w:t>
      </w:r>
      <w:r w:rsidR="00F5069F" w:rsidRPr="006B1D4E">
        <w:rPr>
          <w:rFonts w:ascii="Times New Roman" w:hAnsi="Times New Roman" w:cs="Times New Roman"/>
          <w:color w:val="000000"/>
          <w:shd w:val="clear" w:color="auto" w:fill="FFFFFF"/>
        </w:rPr>
        <w:t>of the Act</w:t>
      </w:r>
      <w:r w:rsidRPr="006B1D4E">
        <w:rPr>
          <w:rFonts w:ascii="Times New Roman" w:hAnsi="Times New Roman" w:cs="Times New Roman"/>
          <w:color w:val="000000"/>
          <w:shd w:val="clear" w:color="auto" w:fill="FFFFFF"/>
        </w:rPr>
        <w:t>)</w:t>
      </w:r>
      <w:r w:rsidR="007D1498">
        <w:rPr>
          <w:rFonts w:ascii="Times New Roman" w:hAnsi="Times New Roman" w:cs="Times New Roman"/>
          <w:color w:val="000000"/>
          <w:shd w:val="clear" w:color="auto" w:fill="FFFFFF"/>
        </w:rPr>
        <w:t>.</w:t>
      </w:r>
    </w:p>
    <w:p w14:paraId="657F80F4" w14:textId="51066E0F" w:rsidR="005B588B" w:rsidRPr="006B1D4E" w:rsidRDefault="005B588B" w:rsidP="005B588B">
      <w:pPr>
        <w:rPr>
          <w:rFonts w:ascii="Times New Roman" w:hAnsi="Times New Roman" w:cs="Times New Roman"/>
          <w:b/>
        </w:rPr>
      </w:pPr>
      <w:r w:rsidRPr="006B1D4E">
        <w:rPr>
          <w:rFonts w:ascii="Times New Roman" w:hAnsi="Times New Roman" w:cs="Times New Roman"/>
          <w:b/>
        </w:rPr>
        <w:t>Schedule 3</w:t>
      </w:r>
      <w:r w:rsidRPr="006B1D4E">
        <w:rPr>
          <w:rFonts w:ascii="Times New Roman" w:hAnsi="Times New Roman" w:cs="Times New Roman"/>
          <w:b/>
        </w:rPr>
        <w:tab/>
        <w:t>Repeals</w:t>
      </w:r>
    </w:p>
    <w:p w14:paraId="7AA21C50" w14:textId="6B80E88F" w:rsidR="00BB73AA" w:rsidRPr="006B1D4E" w:rsidRDefault="005B588B" w:rsidP="005B588B">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t xml:space="preserve">Schedule 3 </w:t>
      </w:r>
      <w:r w:rsidR="00E45BE3" w:rsidRPr="006B1D4E">
        <w:rPr>
          <w:rFonts w:ascii="Times New Roman" w:hAnsi="Times New Roman" w:cs="Times New Roman"/>
          <w:color w:val="000000"/>
          <w:shd w:val="clear" w:color="auto" w:fill="FFFFFF"/>
        </w:rPr>
        <w:t xml:space="preserve">to the Rules </w:t>
      </w:r>
      <w:r w:rsidRPr="006B1D4E">
        <w:rPr>
          <w:rFonts w:ascii="Times New Roman" w:hAnsi="Times New Roman" w:cs="Times New Roman"/>
          <w:color w:val="000000"/>
          <w:shd w:val="clear" w:color="auto" w:fill="FFFFFF"/>
        </w:rPr>
        <w:t xml:space="preserve">repeals the entirety of the </w:t>
      </w:r>
      <w:r w:rsidRPr="006B1D4E">
        <w:rPr>
          <w:rFonts w:ascii="Times New Roman" w:hAnsi="Times New Roman" w:cs="Times New Roman"/>
          <w:i/>
          <w:color w:val="000000"/>
          <w:shd w:val="clear" w:color="auto" w:fill="FFFFFF"/>
        </w:rPr>
        <w:t>Location Offset Rules 2008</w:t>
      </w:r>
      <w:r w:rsidR="00F5069F" w:rsidRPr="006B1D4E">
        <w:rPr>
          <w:rFonts w:ascii="Times New Roman" w:hAnsi="Times New Roman" w:cs="Times New Roman"/>
          <w:color w:val="000000"/>
          <w:shd w:val="clear" w:color="auto" w:fill="FFFFFF"/>
        </w:rPr>
        <w:t>, which are due to sunset on 1 April 2018.</w:t>
      </w:r>
    </w:p>
    <w:p w14:paraId="4B66A54B" w14:textId="77777777" w:rsidR="00BB73AA" w:rsidRPr="006B1D4E" w:rsidRDefault="00BB73AA">
      <w:pPr>
        <w:rPr>
          <w:rFonts w:ascii="Times New Roman" w:hAnsi="Times New Roman" w:cs="Times New Roman"/>
          <w:color w:val="000000"/>
          <w:shd w:val="clear" w:color="auto" w:fill="FFFFFF"/>
        </w:rPr>
      </w:pPr>
      <w:r w:rsidRPr="006B1D4E">
        <w:rPr>
          <w:rFonts w:ascii="Times New Roman" w:hAnsi="Times New Roman" w:cs="Times New Roman"/>
          <w:color w:val="000000"/>
          <w:shd w:val="clear" w:color="auto" w:fill="FFFFFF"/>
        </w:rPr>
        <w:br w:type="page"/>
      </w:r>
    </w:p>
    <w:p w14:paraId="3BE00517" w14:textId="7A1C9884" w:rsidR="00BB73AA" w:rsidRPr="006B1D4E" w:rsidRDefault="00BB73AA" w:rsidP="00BB73AA">
      <w:pPr>
        <w:jc w:val="right"/>
        <w:rPr>
          <w:rFonts w:ascii="Times New Roman" w:hAnsi="Times New Roman" w:cs="Times New Roman"/>
          <w:b/>
          <w:sz w:val="28"/>
          <w:szCs w:val="28"/>
        </w:rPr>
      </w:pPr>
      <w:r w:rsidRPr="006B1D4E">
        <w:rPr>
          <w:rFonts w:ascii="Times New Roman" w:hAnsi="Times New Roman" w:cs="Times New Roman"/>
          <w:b/>
          <w:sz w:val="28"/>
          <w:szCs w:val="28"/>
        </w:rPr>
        <w:t>Attachment B</w:t>
      </w:r>
    </w:p>
    <w:p w14:paraId="3280C072" w14:textId="77777777" w:rsidR="00AC0B75" w:rsidRPr="006B1D4E" w:rsidRDefault="00AC0B75" w:rsidP="00AC0B75">
      <w:pPr>
        <w:pStyle w:val="Heading2"/>
      </w:pPr>
      <w:r w:rsidRPr="006B1D4E">
        <w:t>Statement of Compatibility with Human Rights</w:t>
      </w:r>
    </w:p>
    <w:p w14:paraId="10639B2D" w14:textId="77777777" w:rsidR="00AC0B75" w:rsidRPr="006B1D4E" w:rsidRDefault="00AC0B75" w:rsidP="00AC0B75">
      <w:pPr>
        <w:spacing w:before="120" w:after="120" w:line="240" w:lineRule="auto"/>
        <w:jc w:val="center"/>
        <w:rPr>
          <w:rFonts w:ascii="Times New Roman" w:hAnsi="Times New Roman"/>
          <w:sz w:val="24"/>
          <w:szCs w:val="24"/>
        </w:rPr>
      </w:pPr>
      <w:r w:rsidRPr="006B1D4E">
        <w:rPr>
          <w:rFonts w:ascii="Times New Roman" w:hAnsi="Times New Roman"/>
          <w:i/>
          <w:sz w:val="24"/>
          <w:szCs w:val="24"/>
        </w:rPr>
        <w:t>Prepared in accordance with Part 3 of the Human Rights (Parliamentary Scrutiny) Act 2011</w:t>
      </w:r>
    </w:p>
    <w:p w14:paraId="5844C4F1" w14:textId="77777777" w:rsidR="00AC0B75" w:rsidRPr="006B1D4E" w:rsidRDefault="00AC0B75" w:rsidP="00AC0B75">
      <w:pPr>
        <w:spacing w:before="120" w:after="120" w:line="240" w:lineRule="auto"/>
        <w:jc w:val="center"/>
        <w:rPr>
          <w:rFonts w:ascii="Times New Roman" w:hAnsi="Times New Roman"/>
          <w:sz w:val="24"/>
          <w:szCs w:val="24"/>
        </w:rPr>
      </w:pPr>
    </w:p>
    <w:p w14:paraId="61444936" w14:textId="75B2A831" w:rsidR="00AC0B75" w:rsidRPr="006B1D4E" w:rsidRDefault="00AC0B75" w:rsidP="00AC0B75">
      <w:pPr>
        <w:spacing w:before="120" w:after="120" w:line="240" w:lineRule="auto"/>
        <w:jc w:val="center"/>
        <w:rPr>
          <w:rFonts w:ascii="Times New Roman" w:hAnsi="Times New Roman"/>
          <w:b/>
          <w:sz w:val="24"/>
          <w:szCs w:val="24"/>
        </w:rPr>
      </w:pPr>
      <w:r w:rsidRPr="006B1D4E">
        <w:rPr>
          <w:rFonts w:ascii="Times New Roman" w:hAnsi="Times New Roman"/>
          <w:b/>
          <w:sz w:val="24"/>
          <w:szCs w:val="24"/>
        </w:rPr>
        <w:t>Location Offset Rules 201</w:t>
      </w:r>
      <w:r w:rsidR="005D7ED2">
        <w:rPr>
          <w:rFonts w:ascii="Times New Roman" w:hAnsi="Times New Roman"/>
          <w:b/>
          <w:sz w:val="24"/>
          <w:szCs w:val="24"/>
        </w:rPr>
        <w:t>8</w:t>
      </w:r>
    </w:p>
    <w:p w14:paraId="13B97988" w14:textId="77777777" w:rsidR="00AC0B75" w:rsidRPr="006B1D4E" w:rsidRDefault="00AC0B75" w:rsidP="00AC0B75">
      <w:pPr>
        <w:spacing w:before="120" w:after="120" w:line="240" w:lineRule="auto"/>
        <w:jc w:val="center"/>
        <w:rPr>
          <w:rFonts w:ascii="Times New Roman" w:hAnsi="Times New Roman"/>
          <w:sz w:val="24"/>
          <w:szCs w:val="24"/>
        </w:rPr>
      </w:pPr>
    </w:p>
    <w:p w14:paraId="4D7812DF"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 xml:space="preserve">These Rules are compatible with the human rights and freedoms recognised or declared in the international instruments listed in section 3 of the </w:t>
      </w:r>
      <w:r w:rsidRPr="006B1D4E">
        <w:rPr>
          <w:rFonts w:ascii="Times New Roman" w:hAnsi="Times New Roman"/>
          <w:i/>
          <w:sz w:val="24"/>
          <w:szCs w:val="24"/>
        </w:rPr>
        <w:t>Human Rights (Parliamentary Scrutiny) Act 2011</w:t>
      </w:r>
      <w:r w:rsidRPr="006B1D4E">
        <w:rPr>
          <w:rFonts w:ascii="Times New Roman" w:hAnsi="Times New Roman"/>
          <w:sz w:val="24"/>
          <w:szCs w:val="24"/>
        </w:rPr>
        <w:t>.</w:t>
      </w:r>
    </w:p>
    <w:p w14:paraId="1278E542" w14:textId="77777777" w:rsidR="00AC0B75" w:rsidRPr="006B1D4E" w:rsidRDefault="00AC0B75" w:rsidP="00AC0B75">
      <w:pPr>
        <w:spacing w:before="120" w:after="120" w:line="240" w:lineRule="auto"/>
        <w:rPr>
          <w:rFonts w:ascii="Times New Roman" w:hAnsi="Times New Roman"/>
          <w:sz w:val="24"/>
          <w:szCs w:val="24"/>
        </w:rPr>
      </w:pPr>
    </w:p>
    <w:p w14:paraId="42FFCC33" w14:textId="61EB6446" w:rsidR="00AC0B75" w:rsidRPr="006B1D4E" w:rsidRDefault="00AC0B75" w:rsidP="00AC0B75">
      <w:pPr>
        <w:pStyle w:val="Heading3"/>
      </w:pPr>
      <w:r w:rsidRPr="006B1D4E">
        <w:t>Overview of the Location Offset Rules 201</w:t>
      </w:r>
      <w:r w:rsidR="005D7ED2">
        <w:t>8</w:t>
      </w:r>
    </w:p>
    <w:p w14:paraId="6A499558" w14:textId="0DF4012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 xml:space="preserve">The </w:t>
      </w:r>
      <w:r w:rsidRPr="006B1D4E">
        <w:rPr>
          <w:rFonts w:ascii="Times New Roman" w:hAnsi="Times New Roman"/>
          <w:i/>
          <w:sz w:val="24"/>
          <w:szCs w:val="24"/>
        </w:rPr>
        <w:t>Location Offset Rules 201</w:t>
      </w:r>
      <w:r w:rsidR="005D7ED2">
        <w:rPr>
          <w:rFonts w:ascii="Times New Roman" w:hAnsi="Times New Roman"/>
          <w:i/>
          <w:sz w:val="24"/>
          <w:szCs w:val="24"/>
        </w:rPr>
        <w:t>8</w:t>
      </w:r>
      <w:r w:rsidRPr="006B1D4E">
        <w:rPr>
          <w:rFonts w:ascii="Times New Roman" w:hAnsi="Times New Roman"/>
          <w:sz w:val="24"/>
          <w:szCs w:val="24"/>
        </w:rPr>
        <w:t xml:space="preserve"> (the Rules) are made under the </w:t>
      </w:r>
      <w:r w:rsidRPr="006B1D4E">
        <w:rPr>
          <w:rFonts w:ascii="Times New Roman" w:hAnsi="Times New Roman"/>
          <w:i/>
          <w:sz w:val="24"/>
          <w:szCs w:val="24"/>
        </w:rPr>
        <w:t>Income Tax Assessment Act 1997</w:t>
      </w:r>
      <w:r w:rsidRPr="006B1D4E">
        <w:rPr>
          <w:rFonts w:ascii="Times New Roman" w:hAnsi="Times New Roman"/>
          <w:sz w:val="24"/>
          <w:szCs w:val="24"/>
        </w:rPr>
        <w:t xml:space="preserve"> (the Act). The Act establishes a scheme of tax offsets for film and television productions that incentivises the production and post production of large budget screen projects in Australia, thereby creating opportunities for Australians in the industry to work on these </w:t>
      </w:r>
      <w:r w:rsidR="00034366">
        <w:rPr>
          <w:rFonts w:ascii="Times New Roman" w:hAnsi="Times New Roman"/>
          <w:sz w:val="24"/>
          <w:szCs w:val="24"/>
        </w:rPr>
        <w:t>projects</w:t>
      </w:r>
      <w:r w:rsidRPr="006B1D4E">
        <w:rPr>
          <w:rFonts w:ascii="Times New Roman" w:hAnsi="Times New Roman"/>
          <w:sz w:val="24"/>
          <w:szCs w:val="24"/>
        </w:rPr>
        <w:t>. The purpose of the Rules is to provide the framework for companies to apply for provisional or final certificate</w:t>
      </w:r>
      <w:r w:rsidR="00034366">
        <w:rPr>
          <w:rFonts w:ascii="Times New Roman" w:hAnsi="Times New Roman"/>
          <w:sz w:val="24"/>
          <w:szCs w:val="24"/>
        </w:rPr>
        <w:t>s</w:t>
      </w:r>
      <w:r w:rsidRPr="006B1D4E">
        <w:rPr>
          <w:rFonts w:ascii="Times New Roman" w:hAnsi="Times New Roman"/>
          <w:sz w:val="24"/>
          <w:szCs w:val="24"/>
        </w:rPr>
        <w:t xml:space="preserve"> for the location offset. The Rules set out how applications for such certificates are to be considered by the Film Certification Advisory Board (the Board).</w:t>
      </w:r>
    </w:p>
    <w:p w14:paraId="23F3427D" w14:textId="65922E72"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 xml:space="preserve">The location offset is a 16.5 per cent </w:t>
      </w:r>
      <w:r w:rsidR="0052276B">
        <w:rPr>
          <w:rFonts w:ascii="Times New Roman" w:hAnsi="Times New Roman"/>
          <w:sz w:val="24"/>
          <w:szCs w:val="24"/>
        </w:rPr>
        <w:t xml:space="preserve">tax </w:t>
      </w:r>
      <w:r w:rsidRPr="006B1D4E">
        <w:rPr>
          <w:rFonts w:ascii="Times New Roman" w:hAnsi="Times New Roman"/>
          <w:sz w:val="24"/>
          <w:szCs w:val="24"/>
        </w:rPr>
        <w:t>rebate designed to encourage large</w:t>
      </w:r>
      <w:r w:rsidR="00F23309">
        <w:rPr>
          <w:rFonts w:ascii="Times New Roman" w:hAnsi="Times New Roman"/>
          <w:sz w:val="24"/>
          <w:szCs w:val="24"/>
        </w:rPr>
        <w:t xml:space="preserve"> </w:t>
      </w:r>
      <w:r w:rsidRPr="006B1D4E">
        <w:rPr>
          <w:rFonts w:ascii="Times New Roman" w:hAnsi="Times New Roman"/>
          <w:sz w:val="24"/>
          <w:szCs w:val="24"/>
        </w:rPr>
        <w:t>budget film and television projects to film in Australia. It creates opportunities for Australian cast, crew and other screen production service providers to participate in these productions. The rebate is applied to the company’s qualifying Australian production expenditure (QAPE), which is expenditure that is incurred for, or is reasonably attributable to: goods and services provided in Australia; the use of land located in Australia; or the use of goods located in Australia at the time they are used in the making of the project.</w:t>
      </w:r>
    </w:p>
    <w:p w14:paraId="464A7001" w14:textId="77777777" w:rsidR="00AC0B75" w:rsidRPr="006B1D4E" w:rsidRDefault="00AC0B75" w:rsidP="00AC0B75">
      <w:pPr>
        <w:spacing w:before="240" w:after="120" w:line="240" w:lineRule="auto"/>
        <w:rPr>
          <w:rFonts w:ascii="Times New Roman" w:hAnsi="Times New Roman"/>
          <w:i/>
          <w:sz w:val="24"/>
          <w:szCs w:val="24"/>
        </w:rPr>
      </w:pPr>
      <w:r w:rsidRPr="006B1D4E">
        <w:rPr>
          <w:rFonts w:ascii="Times New Roman" w:hAnsi="Times New Roman"/>
          <w:i/>
          <w:sz w:val="24"/>
          <w:szCs w:val="24"/>
        </w:rPr>
        <w:t>Provisional certificates</w:t>
      </w:r>
    </w:p>
    <w:p w14:paraId="30B7B1DA"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The Rules permit an application for a provisional certificate, where an applicant has not commenced production or is in the midst of production. Provisional certificates give an indication of eligibility, and the extent to which projected expenditure would be considered QAPE. Applications for a provisional certificate must include the information and documents listed in the Rules; the Board will consider the information and documents provided by an applicant, together with any independent reports or additional information requested. Applicants are required to be given an opportunity to respond to any additional information received by the Board, from a third party, that it intends to rely on.</w:t>
      </w:r>
    </w:p>
    <w:p w14:paraId="122EC9B8"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The Board determines whether to issue a provisional certificate based on whether it is satisfied that the statutory criteria in the Act for the location offset will be met, or are likely to be met, if the film is completed in accordance with the information supplied in the application. The Board may refuse to issue a provisional certificate where it is not satisfied the criteria will be met, or are likely to be met. The Board may also refuse to issue a provisional certificate where an applicant fails to provide additional information, requested by the Board, within the specified period.</w:t>
      </w:r>
    </w:p>
    <w:p w14:paraId="27FD634C" w14:textId="77777777" w:rsidR="00AC0B75" w:rsidRPr="006B1D4E" w:rsidRDefault="00AC0B75" w:rsidP="00AC0B75">
      <w:pPr>
        <w:spacing w:before="240" w:after="120" w:line="240" w:lineRule="auto"/>
        <w:rPr>
          <w:rFonts w:ascii="Times New Roman" w:hAnsi="Times New Roman"/>
          <w:i/>
          <w:sz w:val="24"/>
          <w:szCs w:val="24"/>
        </w:rPr>
      </w:pPr>
      <w:r w:rsidRPr="006B1D4E">
        <w:rPr>
          <w:rFonts w:ascii="Times New Roman" w:hAnsi="Times New Roman"/>
          <w:i/>
          <w:sz w:val="24"/>
          <w:szCs w:val="24"/>
        </w:rPr>
        <w:t>Final certificates</w:t>
      </w:r>
    </w:p>
    <w:p w14:paraId="3ED73114" w14:textId="482F333F"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 xml:space="preserve">Applications for a final certificate for the location offset are made to the Minister for the Arts (the Minister). The Minister may request </w:t>
      </w:r>
      <w:r w:rsidR="005D7ED2">
        <w:rPr>
          <w:rFonts w:ascii="Times New Roman" w:hAnsi="Times New Roman"/>
          <w:sz w:val="24"/>
          <w:szCs w:val="24"/>
        </w:rPr>
        <w:t xml:space="preserve">that </w:t>
      </w:r>
      <w:r w:rsidRPr="006B1D4E">
        <w:rPr>
          <w:rFonts w:ascii="Times New Roman" w:hAnsi="Times New Roman"/>
          <w:sz w:val="24"/>
          <w:szCs w:val="24"/>
        </w:rPr>
        <w:t>the Board consider the application and provide advice regarding the applicant’s suitability for the location offset against the statutory criteria in the Act. If a film is assessed as suitable, the Board can make a recommendation to the Minister that he or she should issue a final certificate for the location offset.</w:t>
      </w:r>
      <w:r w:rsidR="00034366" w:rsidRPr="00034366">
        <w:rPr>
          <w:rFonts w:ascii="Times New Roman" w:hAnsi="Times New Roman"/>
          <w:sz w:val="24"/>
          <w:szCs w:val="24"/>
        </w:rPr>
        <w:t xml:space="preserve"> </w:t>
      </w:r>
      <w:r w:rsidR="00034366" w:rsidRPr="006B1D4E">
        <w:rPr>
          <w:rFonts w:ascii="Times New Roman" w:hAnsi="Times New Roman"/>
          <w:sz w:val="24"/>
          <w:szCs w:val="24"/>
        </w:rPr>
        <w:t>An applicant that has been issued with a certificate for the location offset can claim a tax rebate for QAPE incurred by the production.</w:t>
      </w:r>
    </w:p>
    <w:p w14:paraId="60829744" w14:textId="0126C80F"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 xml:space="preserve">The Board may also advise the Minister that it is not satisfied that the criteria for the location offset is met in relation to an application, or that a certificate should not be issued. The Board must provide reasoning for its advice to the Minister. </w:t>
      </w:r>
    </w:p>
    <w:p w14:paraId="0CF20517" w14:textId="77777777" w:rsidR="00AC0B75" w:rsidRPr="006B1D4E" w:rsidRDefault="00AC0B75" w:rsidP="00AC0B75">
      <w:pPr>
        <w:pStyle w:val="Heading3"/>
        <w:spacing w:before="240"/>
      </w:pPr>
      <w:r w:rsidRPr="006B1D4E">
        <w:t>Human rights implications</w:t>
      </w:r>
    </w:p>
    <w:p w14:paraId="3BBA00B9"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The Rules engage the following rights:</w:t>
      </w:r>
    </w:p>
    <w:p w14:paraId="69BA89FA" w14:textId="77777777" w:rsidR="00AC0B75" w:rsidRPr="006B1D4E" w:rsidRDefault="00AC0B75" w:rsidP="00AC0B75">
      <w:pPr>
        <w:pStyle w:val="ListParagraph"/>
        <w:numPr>
          <w:ilvl w:val="0"/>
          <w:numId w:val="33"/>
        </w:numPr>
        <w:spacing w:after="0" w:line="240" w:lineRule="auto"/>
        <w:ind w:left="714" w:hanging="357"/>
        <w:contextualSpacing w:val="0"/>
        <w:rPr>
          <w:rFonts w:ascii="Times New Roman" w:hAnsi="Times New Roman"/>
          <w:sz w:val="24"/>
          <w:szCs w:val="24"/>
        </w:rPr>
      </w:pPr>
      <w:r w:rsidRPr="006B1D4E">
        <w:rPr>
          <w:rFonts w:ascii="Times New Roman" w:hAnsi="Times New Roman"/>
          <w:sz w:val="24"/>
          <w:szCs w:val="24"/>
        </w:rPr>
        <w:t xml:space="preserve">To take part in cultural life, Article 15, </w:t>
      </w:r>
      <w:r w:rsidRPr="006B1D4E">
        <w:rPr>
          <w:rFonts w:ascii="Times New Roman" w:hAnsi="Times New Roman"/>
          <w:i/>
          <w:sz w:val="24"/>
          <w:szCs w:val="24"/>
        </w:rPr>
        <w:t>International Covenant on Economic, Social and Cultural Rights</w:t>
      </w:r>
      <w:r w:rsidRPr="006B1D4E">
        <w:rPr>
          <w:rFonts w:ascii="Times New Roman" w:hAnsi="Times New Roman"/>
          <w:sz w:val="24"/>
          <w:szCs w:val="24"/>
        </w:rPr>
        <w:t xml:space="preserve"> (ICESCR).</w:t>
      </w:r>
    </w:p>
    <w:p w14:paraId="344C34AE" w14:textId="77777777" w:rsidR="00AC0B75" w:rsidRPr="006B1D4E" w:rsidRDefault="00AC0B75" w:rsidP="00AC0B75">
      <w:pPr>
        <w:pStyle w:val="ListParagraph"/>
        <w:numPr>
          <w:ilvl w:val="0"/>
          <w:numId w:val="33"/>
        </w:numPr>
        <w:spacing w:after="0" w:line="240" w:lineRule="auto"/>
        <w:ind w:left="714" w:hanging="357"/>
        <w:contextualSpacing w:val="0"/>
        <w:rPr>
          <w:rFonts w:ascii="Times New Roman" w:hAnsi="Times New Roman"/>
          <w:sz w:val="24"/>
          <w:szCs w:val="24"/>
        </w:rPr>
      </w:pPr>
      <w:r w:rsidRPr="006B1D4E">
        <w:rPr>
          <w:rFonts w:ascii="Times New Roman" w:hAnsi="Times New Roman"/>
          <w:sz w:val="24"/>
          <w:szCs w:val="24"/>
        </w:rPr>
        <w:t xml:space="preserve">To freedom of expression, Article 19, </w:t>
      </w:r>
      <w:r w:rsidRPr="006B1D4E">
        <w:rPr>
          <w:rFonts w:ascii="Times New Roman" w:hAnsi="Times New Roman"/>
          <w:i/>
          <w:sz w:val="24"/>
          <w:szCs w:val="24"/>
        </w:rPr>
        <w:t>International Covenant on Civil and Political Rights</w:t>
      </w:r>
      <w:r w:rsidRPr="006B1D4E">
        <w:rPr>
          <w:rFonts w:ascii="Times New Roman" w:hAnsi="Times New Roman"/>
          <w:sz w:val="24"/>
          <w:szCs w:val="24"/>
        </w:rPr>
        <w:t xml:space="preserve"> (ICCPR).</w:t>
      </w:r>
    </w:p>
    <w:p w14:paraId="6A8DD086" w14:textId="77777777" w:rsidR="00AC0B75" w:rsidRPr="006B1D4E" w:rsidRDefault="00AC0B75" w:rsidP="00AC0B75">
      <w:pPr>
        <w:pStyle w:val="ListParagraph"/>
        <w:numPr>
          <w:ilvl w:val="0"/>
          <w:numId w:val="33"/>
        </w:numPr>
        <w:spacing w:after="0" w:line="240" w:lineRule="auto"/>
        <w:ind w:left="714" w:hanging="357"/>
        <w:contextualSpacing w:val="0"/>
        <w:rPr>
          <w:rFonts w:ascii="Times New Roman" w:hAnsi="Times New Roman"/>
          <w:sz w:val="24"/>
          <w:szCs w:val="24"/>
        </w:rPr>
      </w:pPr>
      <w:r w:rsidRPr="006B1D4E">
        <w:rPr>
          <w:rFonts w:ascii="Times New Roman" w:hAnsi="Times New Roman"/>
          <w:sz w:val="24"/>
          <w:szCs w:val="24"/>
        </w:rPr>
        <w:t>The prohibition on interference with privacy and attacks on reputation, Article 17, ICCPR.</w:t>
      </w:r>
    </w:p>
    <w:p w14:paraId="5D85924C" w14:textId="77777777" w:rsidR="00AC0B75" w:rsidRPr="006B1D4E" w:rsidRDefault="00AC0B75" w:rsidP="00AC0B75">
      <w:pPr>
        <w:spacing w:before="240" w:after="120" w:line="240" w:lineRule="auto"/>
        <w:rPr>
          <w:rFonts w:ascii="Times New Roman" w:hAnsi="Times New Roman"/>
          <w:sz w:val="24"/>
          <w:szCs w:val="24"/>
        </w:rPr>
      </w:pPr>
      <w:r w:rsidRPr="006B1D4E">
        <w:rPr>
          <w:rFonts w:ascii="Times New Roman" w:hAnsi="Times New Roman"/>
          <w:sz w:val="24"/>
          <w:szCs w:val="24"/>
          <w:u w:val="single"/>
        </w:rPr>
        <w:t>The right to take part in cultural life</w:t>
      </w:r>
    </w:p>
    <w:p w14:paraId="684A63D8"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Article 15 of the ICESCR protects the rights of citizens to take part in cultural life. The Rules facilitate the framework for providing an incentive to production companies to shoot large-budget film and television productions in Australia, engaging the right to take part in cultural life.</w:t>
      </w:r>
    </w:p>
    <w:p w14:paraId="08E54770"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Parties to the ICESCR undertake to: take steps to achieve the full realisation of this right, including those necessary for the conservation, development and diffusion of culture; respect the freedom indispensable for creative activity; and recognise the benefits to be derived from the encouragement and development of international contacts and cooperation in cultural fields.</w:t>
      </w:r>
    </w:p>
    <w:p w14:paraId="5EF251BA" w14:textId="77777777" w:rsidR="00AC0B75" w:rsidRPr="006B1D4E" w:rsidRDefault="00AC0B75" w:rsidP="00AC0B75">
      <w:pPr>
        <w:spacing w:before="120" w:after="240" w:line="240" w:lineRule="auto"/>
        <w:rPr>
          <w:rFonts w:ascii="Times New Roman" w:hAnsi="Times New Roman"/>
          <w:sz w:val="24"/>
          <w:szCs w:val="24"/>
        </w:rPr>
      </w:pPr>
      <w:r w:rsidRPr="006B1D4E">
        <w:rPr>
          <w:rFonts w:ascii="Times New Roman" w:hAnsi="Times New Roman"/>
          <w:sz w:val="24"/>
          <w:szCs w:val="24"/>
        </w:rPr>
        <w:t>The location offset creates increased opportunities for Australian cast, crew and other screen production service providers to participate in major film and television productions. The location offset is primarily pitched at attracting the production of international films and television series in Australia by providing a tax offset against the costs associated with filming in Australia. The offset is also available to local companies that produce content filmed in Australia.</w:t>
      </w:r>
    </w:p>
    <w:p w14:paraId="113635B3" w14:textId="77777777" w:rsidR="00AC0B75" w:rsidRPr="006B1D4E" w:rsidRDefault="00AC0B75" w:rsidP="00AC0B75">
      <w:pPr>
        <w:spacing w:before="120" w:after="240" w:line="240" w:lineRule="auto"/>
        <w:rPr>
          <w:rFonts w:ascii="Times New Roman" w:hAnsi="Times New Roman"/>
          <w:sz w:val="24"/>
          <w:szCs w:val="24"/>
        </w:rPr>
      </w:pPr>
      <w:r w:rsidRPr="006B1D4E">
        <w:rPr>
          <w:rFonts w:ascii="Times New Roman" w:hAnsi="Times New Roman"/>
          <w:sz w:val="24"/>
          <w:szCs w:val="24"/>
        </w:rPr>
        <w:t>Increased film and television production in Australia develops the capability of Australians to participate in, and contribute to, a stronger local film and television industry, benefiting all Australians. Additionally, the location offset encourages international cooperation on large-scale cultural projects by incentivising the filming of foreign productions in Australia.</w:t>
      </w:r>
    </w:p>
    <w:p w14:paraId="67B6C16F" w14:textId="77777777" w:rsidR="00AC0B75" w:rsidRPr="006B1D4E" w:rsidRDefault="00AC0B75" w:rsidP="00AC0B75">
      <w:pPr>
        <w:spacing w:before="120" w:after="240" w:line="240" w:lineRule="auto"/>
        <w:rPr>
          <w:rFonts w:ascii="Times New Roman" w:hAnsi="Times New Roman"/>
          <w:sz w:val="24"/>
          <w:szCs w:val="24"/>
        </w:rPr>
      </w:pPr>
      <w:r w:rsidRPr="006B1D4E">
        <w:rPr>
          <w:rFonts w:ascii="Times New Roman" w:hAnsi="Times New Roman"/>
          <w:sz w:val="24"/>
          <w:szCs w:val="24"/>
        </w:rPr>
        <w:t>If a project is assessed to be ineligible for the location offset, this does not prevent a company from proceeding with the project, applying for the location offset again in the future, or from participating in cultural life generally. Nor will it prevent the intended audience from participating in cultural life through the enjoyment of the film, television series or other productions.</w:t>
      </w:r>
    </w:p>
    <w:p w14:paraId="69279C02"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Overall, the Rules promote the right to take part in cultural life by establishing a framework for the facilitation of the location offset, which creates opportunities for Australians to develop skills, participate in, and enjoy culture.</w:t>
      </w:r>
    </w:p>
    <w:p w14:paraId="2F98ED04"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u w:val="single"/>
        </w:rPr>
        <w:t>The right to freedom of expression</w:t>
      </w:r>
    </w:p>
    <w:p w14:paraId="18C988B3"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Article 19 of the ICCPR protects the right of citizens to seek, receive and impart information and ideas of all kinds, regardless of frontiers, either orally, in writing or in print, in the form of art or through any other media of his or her choice. The Rules relate to an incentive for the filming of large-budget productions in Australia, engaging the right to freedom of expression.</w:t>
      </w:r>
    </w:p>
    <w:p w14:paraId="068DF121"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The Rules do not place any restrictions on the right to freedom of expression.</w:t>
      </w:r>
    </w:p>
    <w:p w14:paraId="0E683803"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The Rules facilitate the location offset tax incentive which promotes production of major film and television projects in Australia by local and international companies. This tax incentive encourages the free communication of ideas and information through film. The location offset sets out to reduce financial barriers to filming in Australia, contributing to a stronger film and television industry that can compete internationally. This means that Australians in the film industry have increased opportunities to become involved in productions, and can participate in the free expression of ideas through this medium.</w:t>
      </w:r>
    </w:p>
    <w:p w14:paraId="4F398755"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Overall, the Rules promote the right to freedom of expression by creating opportunities for Australians to be involved in the production of large budget films, allowing them to contribute to the free communication of ideas and information through film.</w:t>
      </w:r>
    </w:p>
    <w:p w14:paraId="6D09A337"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u w:val="single"/>
        </w:rPr>
        <w:t>The prohibition on interference with privacy and attacks on reputation</w:t>
      </w:r>
    </w:p>
    <w:p w14:paraId="0DF0C5F6" w14:textId="77777777" w:rsidR="00531A69" w:rsidRPr="006B1D4E" w:rsidRDefault="00531A69" w:rsidP="00531A69">
      <w:pPr>
        <w:spacing w:before="120" w:after="120" w:line="240" w:lineRule="auto"/>
        <w:rPr>
          <w:rFonts w:ascii="Times New Roman" w:hAnsi="Times New Roman"/>
          <w:sz w:val="24"/>
          <w:szCs w:val="24"/>
        </w:rPr>
      </w:pPr>
      <w:r w:rsidRPr="006B1D4E">
        <w:rPr>
          <w:rFonts w:ascii="Times New Roman" w:hAnsi="Times New Roman"/>
          <w:sz w:val="24"/>
          <w:szCs w:val="24"/>
        </w:rPr>
        <w:t>Article 17 of the ICCPR prohibits unlawful or arbitrary interferences with a person’s privacy, family, home and correspondence. It also prohibits unlawful attacks on a person’s reputation. It provides that persons have the right to the protection of the law against such interference or attacks. Article 17 does not set out the reasons for which the guarantees in it may be limited, however, limitations contained in other articles, for example, those which are necessary in a democratic society in the interests of national security, public order, the protection of the rights or freedoms of others, might be legitimate objectives in appropriate circumstances. In any event, limitations on privacy must be authorised by law and must not be arbitrary.</w:t>
      </w:r>
    </w:p>
    <w:p w14:paraId="049FFD71" w14:textId="55CDCFED" w:rsidR="00531A69" w:rsidRPr="006B1D4E" w:rsidRDefault="00531A69" w:rsidP="00531A69">
      <w:pPr>
        <w:spacing w:before="120" w:after="120" w:line="240" w:lineRule="auto"/>
        <w:rPr>
          <w:rFonts w:ascii="Times New Roman" w:hAnsi="Times New Roman"/>
          <w:sz w:val="24"/>
          <w:szCs w:val="24"/>
        </w:rPr>
      </w:pPr>
      <w:r w:rsidRPr="006B1D4E">
        <w:rPr>
          <w:rFonts w:ascii="Times New Roman" w:hAnsi="Times New Roman"/>
          <w:sz w:val="24"/>
          <w:szCs w:val="24"/>
        </w:rPr>
        <w:t>Under the Rules, the contact person for the application is required to provide personal information, such as their name and email address to the Department for the purposes of assessing eligibility for a provisional or final certificate for the location offset. The information collected is to enable the Department to communicate with the contact person while processing the application, and to notify them of the outcome. The collection of this information serves a legitimate objective,</w:t>
      </w:r>
      <w:r w:rsidR="005D7ED2">
        <w:rPr>
          <w:rFonts w:ascii="Times New Roman" w:hAnsi="Times New Roman"/>
          <w:sz w:val="24"/>
          <w:szCs w:val="24"/>
        </w:rPr>
        <w:t xml:space="preserve"> and</w:t>
      </w:r>
      <w:r w:rsidRPr="006B1D4E">
        <w:rPr>
          <w:rFonts w:ascii="Times New Roman" w:hAnsi="Times New Roman"/>
          <w:sz w:val="24"/>
          <w:szCs w:val="24"/>
        </w:rPr>
        <w:t xml:space="preserve"> is reasonable, necessary and proportionate. </w:t>
      </w:r>
    </w:p>
    <w:p w14:paraId="5A9A2B45" w14:textId="6B0A08C1" w:rsidR="00531A69" w:rsidRPr="006B1D4E" w:rsidRDefault="00531A69" w:rsidP="00531A69">
      <w:pPr>
        <w:spacing w:before="120" w:after="120" w:line="240" w:lineRule="auto"/>
        <w:rPr>
          <w:rFonts w:ascii="Times New Roman" w:hAnsi="Times New Roman"/>
          <w:sz w:val="24"/>
          <w:szCs w:val="24"/>
        </w:rPr>
      </w:pPr>
      <w:r w:rsidRPr="006B1D4E">
        <w:rPr>
          <w:rFonts w:ascii="Times New Roman" w:hAnsi="Times New Roman"/>
          <w:sz w:val="24"/>
          <w:szCs w:val="24"/>
        </w:rPr>
        <w:t xml:space="preserve">In addition, personal information that the Department collects in relation to applications for the location offset will be subject to the protections in the </w:t>
      </w:r>
      <w:r w:rsidRPr="006B1D4E">
        <w:rPr>
          <w:rFonts w:ascii="Times New Roman" w:hAnsi="Times New Roman"/>
          <w:i/>
          <w:sz w:val="24"/>
          <w:szCs w:val="24"/>
        </w:rPr>
        <w:t>Privacy Act 1988</w:t>
      </w:r>
      <w:r w:rsidRPr="006B1D4E">
        <w:rPr>
          <w:rFonts w:ascii="Times New Roman" w:hAnsi="Times New Roman"/>
          <w:sz w:val="24"/>
          <w:szCs w:val="24"/>
        </w:rPr>
        <w:t xml:space="preserve"> and protections under the tax-specific provisions contained in Division 355 of Schedule 1 of the </w:t>
      </w:r>
      <w:r w:rsidRPr="006B1D4E">
        <w:rPr>
          <w:rFonts w:ascii="Times New Roman" w:hAnsi="Times New Roman"/>
          <w:i/>
          <w:sz w:val="24"/>
          <w:szCs w:val="24"/>
        </w:rPr>
        <w:t>Taxation Administration Act 1953</w:t>
      </w:r>
      <w:r w:rsidRPr="006B1D4E">
        <w:rPr>
          <w:rFonts w:ascii="Times New Roman" w:hAnsi="Times New Roman"/>
          <w:sz w:val="24"/>
          <w:szCs w:val="24"/>
        </w:rPr>
        <w:t>.</w:t>
      </w:r>
    </w:p>
    <w:p w14:paraId="25C75EEE" w14:textId="6EABFBC2" w:rsidR="00AC0B75" w:rsidRPr="006B1D4E" w:rsidRDefault="00531A69" w:rsidP="00531A69">
      <w:pPr>
        <w:spacing w:before="120" w:after="120" w:line="240" w:lineRule="auto"/>
        <w:rPr>
          <w:rFonts w:ascii="Times New Roman" w:hAnsi="Times New Roman"/>
          <w:sz w:val="24"/>
          <w:szCs w:val="24"/>
          <w:u w:val="single"/>
        </w:rPr>
      </w:pPr>
      <w:r w:rsidRPr="006B1D4E">
        <w:rPr>
          <w:rFonts w:ascii="Times New Roman" w:hAnsi="Times New Roman"/>
          <w:sz w:val="24"/>
          <w:szCs w:val="24"/>
        </w:rPr>
        <w:t>Overall, to the extent the Rules engage the right to privacy, the collection of personal information serves a legitimate objective, is reasonable, necessary and proportionate, and there are appropriate safeguards in place in the existing legislative framework that prevent the misuse of applicants’ personal information.</w:t>
      </w:r>
    </w:p>
    <w:p w14:paraId="6C91A44E" w14:textId="77777777" w:rsidR="00AC0B75" w:rsidRPr="006B1D4E" w:rsidRDefault="00AC0B75" w:rsidP="00AC0B75">
      <w:pPr>
        <w:pStyle w:val="Heading3"/>
        <w:spacing w:before="240"/>
      </w:pPr>
      <w:r w:rsidRPr="006B1D4E">
        <w:t xml:space="preserve">Conclusion </w:t>
      </w:r>
    </w:p>
    <w:p w14:paraId="2A5927FE" w14:textId="77777777" w:rsidR="00AC0B75" w:rsidRPr="006B1D4E" w:rsidRDefault="00AC0B75" w:rsidP="00AC0B75">
      <w:pPr>
        <w:spacing w:before="120" w:after="120" w:line="240" w:lineRule="auto"/>
        <w:rPr>
          <w:rFonts w:ascii="Times New Roman" w:hAnsi="Times New Roman"/>
          <w:sz w:val="24"/>
          <w:szCs w:val="24"/>
        </w:rPr>
      </w:pPr>
      <w:r w:rsidRPr="006B1D4E">
        <w:rPr>
          <w:rFonts w:ascii="Times New Roman" w:hAnsi="Times New Roman"/>
          <w:sz w:val="24"/>
          <w:szCs w:val="24"/>
        </w:rPr>
        <w:t>To the extent the Rules engage the above listed human rights, the Rules are compatible with those rights because they promote the rights of Australians to freedom of expression, and to take part in cultural life.</w:t>
      </w:r>
    </w:p>
    <w:p w14:paraId="3960053A" w14:textId="77777777" w:rsidR="00AC0B75" w:rsidRPr="006B1D4E" w:rsidRDefault="00AC0B75" w:rsidP="00AC0B75">
      <w:pPr>
        <w:spacing w:before="120" w:after="120" w:line="240" w:lineRule="auto"/>
        <w:rPr>
          <w:rFonts w:ascii="Times New Roman" w:hAnsi="Times New Roman"/>
          <w:sz w:val="24"/>
          <w:szCs w:val="24"/>
        </w:rPr>
      </w:pPr>
    </w:p>
    <w:p w14:paraId="2C5F9FC4" w14:textId="77777777" w:rsidR="005B588B" w:rsidRPr="006B1D4E" w:rsidRDefault="005B588B" w:rsidP="005B588B">
      <w:pPr>
        <w:rPr>
          <w:rFonts w:ascii="Times New Roman" w:hAnsi="Times New Roman" w:cs="Times New Roman"/>
          <w:color w:val="000000"/>
          <w:shd w:val="clear" w:color="auto" w:fill="FFFFFF"/>
        </w:rPr>
      </w:pPr>
    </w:p>
    <w:sectPr w:rsidR="005B588B" w:rsidRPr="006B1D4E" w:rsidSect="005E2A1D">
      <w:headerReference w:type="default" r:id="rId11"/>
      <w:footerReference w:type="defaul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A0249" w14:textId="77777777" w:rsidR="004F54C1" w:rsidRDefault="004F54C1" w:rsidP="00025ACE">
      <w:pPr>
        <w:spacing w:after="0" w:line="240" w:lineRule="auto"/>
      </w:pPr>
      <w:r>
        <w:separator/>
      </w:r>
    </w:p>
  </w:endnote>
  <w:endnote w:type="continuationSeparator" w:id="0">
    <w:p w14:paraId="35E4C925" w14:textId="77777777" w:rsidR="004F54C1" w:rsidRDefault="004F54C1"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828412"/>
      <w:docPartObj>
        <w:docPartGallery w:val="Page Numbers (Bottom of Page)"/>
        <w:docPartUnique/>
      </w:docPartObj>
    </w:sdtPr>
    <w:sdtEndPr>
      <w:rPr>
        <w:i/>
        <w:noProof/>
      </w:rPr>
    </w:sdtEndPr>
    <w:sdtContent>
      <w:p w14:paraId="1E27C0A2" w14:textId="77777777" w:rsidR="00644567" w:rsidRDefault="00644567" w:rsidP="003E1CCE">
        <w:pPr>
          <w:pStyle w:val="Footer"/>
          <w:pBdr>
            <w:top w:val="single" w:sz="4" w:space="1" w:color="auto"/>
          </w:pBdr>
          <w:tabs>
            <w:tab w:val="clear" w:pos="9026"/>
          </w:tabs>
          <w:ind w:left="-142" w:right="-188"/>
          <w:jc w:val="center"/>
        </w:pPr>
      </w:p>
      <w:p w14:paraId="7A9CDA51" w14:textId="75ADEC24" w:rsidR="00644567" w:rsidRPr="00AD3414" w:rsidRDefault="00644567" w:rsidP="003E1CCE">
        <w:pPr>
          <w:pStyle w:val="Footer"/>
          <w:tabs>
            <w:tab w:val="clear" w:pos="9026"/>
          </w:tabs>
          <w:ind w:left="-142" w:right="-188"/>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Location Offset Rules 201</w:t>
        </w:r>
        <w:r w:rsidR="0087047C">
          <w:rPr>
            <w:rFonts w:ascii="Times New Roman" w:hAnsi="Times New Roman" w:cs="Times New Roman"/>
            <w:i/>
          </w:rPr>
          <w:t>8</w:t>
        </w:r>
      </w:p>
      <w:p w14:paraId="556B0C98" w14:textId="78F026A9" w:rsidR="00644567" w:rsidRDefault="00644567">
        <w:pPr>
          <w:pStyle w:val="Footer"/>
          <w:jc w:val="right"/>
        </w:pPr>
      </w:p>
      <w:p w14:paraId="4E36910F" w14:textId="06CF02C2" w:rsidR="00644567" w:rsidRPr="00AD3414" w:rsidRDefault="00644567">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403C4B">
          <w:rPr>
            <w:rFonts w:ascii="Times New Roman" w:hAnsi="Times New Roman" w:cs="Times New Roman"/>
            <w:i/>
            <w:noProof/>
          </w:rPr>
          <w:t>2</w:t>
        </w:r>
        <w:r w:rsidRPr="00A07A2F">
          <w:rPr>
            <w:rFonts w:ascii="Times New Roman" w:hAnsi="Times New Roman" w:cs="Times New Roman"/>
            <w:i/>
            <w:noProof/>
          </w:rPr>
          <w:fldChar w:fldCharType="end"/>
        </w:r>
      </w:p>
    </w:sdtContent>
  </w:sdt>
  <w:p w14:paraId="180626A1" w14:textId="72B67B1A" w:rsidR="00644567" w:rsidRPr="00AD3414" w:rsidRDefault="00644567"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0D4D8" w14:textId="77777777" w:rsidR="004F54C1" w:rsidRDefault="004F54C1" w:rsidP="00025ACE">
      <w:pPr>
        <w:spacing w:after="0" w:line="240" w:lineRule="auto"/>
      </w:pPr>
      <w:r>
        <w:separator/>
      </w:r>
    </w:p>
  </w:footnote>
  <w:footnote w:type="continuationSeparator" w:id="0">
    <w:p w14:paraId="4DA55C76" w14:textId="77777777" w:rsidR="004F54C1" w:rsidRDefault="004F54C1"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644567" w:rsidRDefault="00644567">
    <w:pPr>
      <w:pStyle w:val="Header"/>
    </w:pPr>
  </w:p>
  <w:p w14:paraId="1FE48E17" w14:textId="77777777" w:rsidR="00644567" w:rsidRPr="00AD3414" w:rsidRDefault="0064456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3853"/>
    <w:multiLevelType w:val="hybridMultilevel"/>
    <w:tmpl w:val="F104D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0227BE6"/>
    <w:multiLevelType w:val="hybridMultilevel"/>
    <w:tmpl w:val="E618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84768"/>
    <w:multiLevelType w:val="hybridMultilevel"/>
    <w:tmpl w:val="48902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637B44"/>
    <w:multiLevelType w:val="hybridMultilevel"/>
    <w:tmpl w:val="79342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791C43"/>
    <w:multiLevelType w:val="hybridMultilevel"/>
    <w:tmpl w:val="EA8E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6A70CD"/>
    <w:multiLevelType w:val="hybridMultilevel"/>
    <w:tmpl w:val="71A09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B2956"/>
    <w:multiLevelType w:val="hybridMultilevel"/>
    <w:tmpl w:val="29F64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2208E4"/>
    <w:multiLevelType w:val="hybridMultilevel"/>
    <w:tmpl w:val="8DB6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4E63A7"/>
    <w:multiLevelType w:val="hybridMultilevel"/>
    <w:tmpl w:val="B6DE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156388"/>
    <w:multiLevelType w:val="hybridMultilevel"/>
    <w:tmpl w:val="4C84E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6A26FE"/>
    <w:multiLevelType w:val="hybridMultilevel"/>
    <w:tmpl w:val="0B621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70DC5"/>
    <w:multiLevelType w:val="hybridMultilevel"/>
    <w:tmpl w:val="FC947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774AA8"/>
    <w:multiLevelType w:val="hybridMultilevel"/>
    <w:tmpl w:val="9E4C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1553B3"/>
    <w:multiLevelType w:val="hybridMultilevel"/>
    <w:tmpl w:val="942268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4D82536"/>
    <w:multiLevelType w:val="hybridMultilevel"/>
    <w:tmpl w:val="98BA8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B28B5"/>
    <w:multiLevelType w:val="hybridMultilevel"/>
    <w:tmpl w:val="BEDC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8608CA"/>
    <w:multiLevelType w:val="hybridMultilevel"/>
    <w:tmpl w:val="4274E1AA"/>
    <w:lvl w:ilvl="0" w:tplc="2326B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326621"/>
    <w:multiLevelType w:val="hybridMultilevel"/>
    <w:tmpl w:val="CDB8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B8008E"/>
    <w:multiLevelType w:val="hybridMultilevel"/>
    <w:tmpl w:val="06E2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767BDF"/>
    <w:multiLevelType w:val="hybridMultilevel"/>
    <w:tmpl w:val="D582838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67A156BE"/>
    <w:multiLevelType w:val="hybridMultilevel"/>
    <w:tmpl w:val="E0B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27752A"/>
    <w:multiLevelType w:val="hybridMultilevel"/>
    <w:tmpl w:val="1E0C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391A27"/>
    <w:multiLevelType w:val="hybridMultilevel"/>
    <w:tmpl w:val="0868C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7C486D"/>
    <w:multiLevelType w:val="hybridMultilevel"/>
    <w:tmpl w:val="5FD8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FC4CCF"/>
    <w:multiLevelType w:val="hybridMultilevel"/>
    <w:tmpl w:val="D8942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
  </w:num>
  <w:num w:numId="4">
    <w:abstractNumId w:val="6"/>
  </w:num>
  <w:num w:numId="5">
    <w:abstractNumId w:val="5"/>
  </w:num>
  <w:num w:numId="6">
    <w:abstractNumId w:val="1"/>
  </w:num>
  <w:num w:numId="7">
    <w:abstractNumId w:val="19"/>
  </w:num>
  <w:num w:numId="8">
    <w:abstractNumId w:val="25"/>
  </w:num>
  <w:num w:numId="9">
    <w:abstractNumId w:val="9"/>
  </w:num>
  <w:num w:numId="10">
    <w:abstractNumId w:val="18"/>
  </w:num>
  <w:num w:numId="11">
    <w:abstractNumId w:val="29"/>
  </w:num>
  <w:num w:numId="12">
    <w:abstractNumId w:val="32"/>
  </w:num>
  <w:num w:numId="13">
    <w:abstractNumId w:val="21"/>
  </w:num>
  <w:num w:numId="14">
    <w:abstractNumId w:val="31"/>
  </w:num>
  <w:num w:numId="15">
    <w:abstractNumId w:val="22"/>
  </w:num>
  <w:num w:numId="16">
    <w:abstractNumId w:val="20"/>
  </w:num>
  <w:num w:numId="17">
    <w:abstractNumId w:val="23"/>
  </w:num>
  <w:num w:numId="18">
    <w:abstractNumId w:val="26"/>
  </w:num>
  <w:num w:numId="19">
    <w:abstractNumId w:val="15"/>
  </w:num>
  <w:num w:numId="20">
    <w:abstractNumId w:val="0"/>
  </w:num>
  <w:num w:numId="21">
    <w:abstractNumId w:val="12"/>
  </w:num>
  <w:num w:numId="22">
    <w:abstractNumId w:val="4"/>
  </w:num>
  <w:num w:numId="23">
    <w:abstractNumId w:val="11"/>
  </w:num>
  <w:num w:numId="24">
    <w:abstractNumId w:val="10"/>
  </w:num>
  <w:num w:numId="25">
    <w:abstractNumId w:val="7"/>
  </w:num>
  <w:num w:numId="26">
    <w:abstractNumId w:val="17"/>
  </w:num>
  <w:num w:numId="27">
    <w:abstractNumId w:val="13"/>
  </w:num>
  <w:num w:numId="28">
    <w:abstractNumId w:val="30"/>
  </w:num>
  <w:num w:numId="29">
    <w:abstractNumId w:val="16"/>
  </w:num>
  <w:num w:numId="30">
    <w:abstractNumId w:val="8"/>
  </w:num>
  <w:num w:numId="31">
    <w:abstractNumId w:val="28"/>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CDA"/>
    <w:rsid w:val="00002640"/>
    <w:rsid w:val="00003720"/>
    <w:rsid w:val="00005EF6"/>
    <w:rsid w:val="000124F9"/>
    <w:rsid w:val="00013079"/>
    <w:rsid w:val="00016337"/>
    <w:rsid w:val="00016493"/>
    <w:rsid w:val="000173BA"/>
    <w:rsid w:val="00021781"/>
    <w:rsid w:val="00023AA1"/>
    <w:rsid w:val="00025ACE"/>
    <w:rsid w:val="00033C7F"/>
    <w:rsid w:val="00034366"/>
    <w:rsid w:val="00034D49"/>
    <w:rsid w:val="0003758C"/>
    <w:rsid w:val="00037F0E"/>
    <w:rsid w:val="00044421"/>
    <w:rsid w:val="000537A3"/>
    <w:rsid w:val="00070D91"/>
    <w:rsid w:val="000711C2"/>
    <w:rsid w:val="000726C7"/>
    <w:rsid w:val="00072ABD"/>
    <w:rsid w:val="00072CCD"/>
    <w:rsid w:val="00073BF2"/>
    <w:rsid w:val="00074A8D"/>
    <w:rsid w:val="000801BB"/>
    <w:rsid w:val="00080F0F"/>
    <w:rsid w:val="00082354"/>
    <w:rsid w:val="00095AB3"/>
    <w:rsid w:val="00096109"/>
    <w:rsid w:val="00096675"/>
    <w:rsid w:val="000970E7"/>
    <w:rsid w:val="000A3A94"/>
    <w:rsid w:val="000A435A"/>
    <w:rsid w:val="000A528E"/>
    <w:rsid w:val="000A7E47"/>
    <w:rsid w:val="000B0BA7"/>
    <w:rsid w:val="000B33B6"/>
    <w:rsid w:val="000B4B6C"/>
    <w:rsid w:val="000B6086"/>
    <w:rsid w:val="000C6436"/>
    <w:rsid w:val="000C724E"/>
    <w:rsid w:val="000D1222"/>
    <w:rsid w:val="000D22C0"/>
    <w:rsid w:val="000D4ECE"/>
    <w:rsid w:val="000D7394"/>
    <w:rsid w:val="000E38C9"/>
    <w:rsid w:val="000F6255"/>
    <w:rsid w:val="000F66DA"/>
    <w:rsid w:val="00104E64"/>
    <w:rsid w:val="001055B3"/>
    <w:rsid w:val="001063DC"/>
    <w:rsid w:val="00112987"/>
    <w:rsid w:val="001153DB"/>
    <w:rsid w:val="00117351"/>
    <w:rsid w:val="00121B9E"/>
    <w:rsid w:val="00122072"/>
    <w:rsid w:val="00123D9E"/>
    <w:rsid w:val="00132626"/>
    <w:rsid w:val="00134705"/>
    <w:rsid w:val="00146A0C"/>
    <w:rsid w:val="00153514"/>
    <w:rsid w:val="00154B20"/>
    <w:rsid w:val="00161C73"/>
    <w:rsid w:val="00172F68"/>
    <w:rsid w:val="0017645F"/>
    <w:rsid w:val="00176B7B"/>
    <w:rsid w:val="00181CB7"/>
    <w:rsid w:val="00185BB8"/>
    <w:rsid w:val="00185BDC"/>
    <w:rsid w:val="00190233"/>
    <w:rsid w:val="00197931"/>
    <w:rsid w:val="001A1462"/>
    <w:rsid w:val="001A504E"/>
    <w:rsid w:val="001B28D4"/>
    <w:rsid w:val="001B4643"/>
    <w:rsid w:val="001B699D"/>
    <w:rsid w:val="001C4179"/>
    <w:rsid w:val="001C4BF8"/>
    <w:rsid w:val="001C5421"/>
    <w:rsid w:val="001D5C25"/>
    <w:rsid w:val="001E3F86"/>
    <w:rsid w:val="001E6B5B"/>
    <w:rsid w:val="001F42DE"/>
    <w:rsid w:val="001F7EB5"/>
    <w:rsid w:val="002055EF"/>
    <w:rsid w:val="00212847"/>
    <w:rsid w:val="00212D83"/>
    <w:rsid w:val="00223329"/>
    <w:rsid w:val="002257D0"/>
    <w:rsid w:val="00234E94"/>
    <w:rsid w:val="00235FFA"/>
    <w:rsid w:val="00240FE7"/>
    <w:rsid w:val="00243A30"/>
    <w:rsid w:val="00244861"/>
    <w:rsid w:val="00247B51"/>
    <w:rsid w:val="002508F7"/>
    <w:rsid w:val="00251F9D"/>
    <w:rsid w:val="002667A7"/>
    <w:rsid w:val="00267CE2"/>
    <w:rsid w:val="00284A47"/>
    <w:rsid w:val="0029618D"/>
    <w:rsid w:val="0029687E"/>
    <w:rsid w:val="002971BE"/>
    <w:rsid w:val="002A0E72"/>
    <w:rsid w:val="002B0439"/>
    <w:rsid w:val="002B0A0F"/>
    <w:rsid w:val="002B3304"/>
    <w:rsid w:val="002B6699"/>
    <w:rsid w:val="002C2256"/>
    <w:rsid w:val="002D7FCF"/>
    <w:rsid w:val="002E3B2A"/>
    <w:rsid w:val="002E5B58"/>
    <w:rsid w:val="002F36E0"/>
    <w:rsid w:val="002F64BB"/>
    <w:rsid w:val="002F68A4"/>
    <w:rsid w:val="002F773B"/>
    <w:rsid w:val="00303749"/>
    <w:rsid w:val="00324986"/>
    <w:rsid w:val="00326EB0"/>
    <w:rsid w:val="00332B7B"/>
    <w:rsid w:val="003434D4"/>
    <w:rsid w:val="003470CF"/>
    <w:rsid w:val="003542BC"/>
    <w:rsid w:val="00356DB6"/>
    <w:rsid w:val="00357F73"/>
    <w:rsid w:val="00370620"/>
    <w:rsid w:val="00371122"/>
    <w:rsid w:val="00373B59"/>
    <w:rsid w:val="00375FA7"/>
    <w:rsid w:val="00383058"/>
    <w:rsid w:val="00385EF1"/>
    <w:rsid w:val="00396465"/>
    <w:rsid w:val="003A0171"/>
    <w:rsid w:val="003A3635"/>
    <w:rsid w:val="003A7407"/>
    <w:rsid w:val="003B3D92"/>
    <w:rsid w:val="003C2F82"/>
    <w:rsid w:val="003C44B4"/>
    <w:rsid w:val="003C77D7"/>
    <w:rsid w:val="003D1D4B"/>
    <w:rsid w:val="003D295E"/>
    <w:rsid w:val="003D74BE"/>
    <w:rsid w:val="003E1CCE"/>
    <w:rsid w:val="003E3AC8"/>
    <w:rsid w:val="003E3D8D"/>
    <w:rsid w:val="00403C4B"/>
    <w:rsid w:val="004068E7"/>
    <w:rsid w:val="0041003E"/>
    <w:rsid w:val="00414315"/>
    <w:rsid w:val="0041760A"/>
    <w:rsid w:val="00417B0E"/>
    <w:rsid w:val="00421A64"/>
    <w:rsid w:val="00425C3A"/>
    <w:rsid w:val="00426442"/>
    <w:rsid w:val="004362E3"/>
    <w:rsid w:val="00437E20"/>
    <w:rsid w:val="00447C1B"/>
    <w:rsid w:val="00450F48"/>
    <w:rsid w:val="0045489F"/>
    <w:rsid w:val="00455AFF"/>
    <w:rsid w:val="004636DE"/>
    <w:rsid w:val="00466ECD"/>
    <w:rsid w:val="00474889"/>
    <w:rsid w:val="0048003C"/>
    <w:rsid w:val="00480D6A"/>
    <w:rsid w:val="004826DD"/>
    <w:rsid w:val="0049407B"/>
    <w:rsid w:val="004971D6"/>
    <w:rsid w:val="004A1064"/>
    <w:rsid w:val="004A5CA0"/>
    <w:rsid w:val="004A60F1"/>
    <w:rsid w:val="004B27F1"/>
    <w:rsid w:val="004B5A16"/>
    <w:rsid w:val="004C60C7"/>
    <w:rsid w:val="004D1709"/>
    <w:rsid w:val="004D2843"/>
    <w:rsid w:val="004E2F9E"/>
    <w:rsid w:val="004E3D93"/>
    <w:rsid w:val="004E50C1"/>
    <w:rsid w:val="004E790E"/>
    <w:rsid w:val="004F0F57"/>
    <w:rsid w:val="004F2ED2"/>
    <w:rsid w:val="004F54C1"/>
    <w:rsid w:val="004F5C70"/>
    <w:rsid w:val="00500883"/>
    <w:rsid w:val="0050389F"/>
    <w:rsid w:val="005113A5"/>
    <w:rsid w:val="00512D0C"/>
    <w:rsid w:val="005175B1"/>
    <w:rsid w:val="00521CEA"/>
    <w:rsid w:val="0052276B"/>
    <w:rsid w:val="0052687A"/>
    <w:rsid w:val="00531A69"/>
    <w:rsid w:val="00533930"/>
    <w:rsid w:val="00537BBB"/>
    <w:rsid w:val="0054126F"/>
    <w:rsid w:val="00542AD2"/>
    <w:rsid w:val="00543DED"/>
    <w:rsid w:val="0055012C"/>
    <w:rsid w:val="00550938"/>
    <w:rsid w:val="00554E12"/>
    <w:rsid w:val="00555BAE"/>
    <w:rsid w:val="00562D0B"/>
    <w:rsid w:val="00565DC7"/>
    <w:rsid w:val="00567226"/>
    <w:rsid w:val="00567F93"/>
    <w:rsid w:val="00570974"/>
    <w:rsid w:val="0057185B"/>
    <w:rsid w:val="00572114"/>
    <w:rsid w:val="00574B1F"/>
    <w:rsid w:val="005865BC"/>
    <w:rsid w:val="005958D6"/>
    <w:rsid w:val="005964CF"/>
    <w:rsid w:val="005B588B"/>
    <w:rsid w:val="005C2E9F"/>
    <w:rsid w:val="005C65EB"/>
    <w:rsid w:val="005D689B"/>
    <w:rsid w:val="005D739B"/>
    <w:rsid w:val="005D7ED2"/>
    <w:rsid w:val="005E2A1D"/>
    <w:rsid w:val="005F5BE6"/>
    <w:rsid w:val="005F78B8"/>
    <w:rsid w:val="00603B3F"/>
    <w:rsid w:val="00604096"/>
    <w:rsid w:val="00614AAE"/>
    <w:rsid w:val="00614F01"/>
    <w:rsid w:val="006175FC"/>
    <w:rsid w:val="006211A2"/>
    <w:rsid w:val="00621CF9"/>
    <w:rsid w:val="00632173"/>
    <w:rsid w:val="00632FC9"/>
    <w:rsid w:val="00641906"/>
    <w:rsid w:val="00644567"/>
    <w:rsid w:val="00654A70"/>
    <w:rsid w:val="006559BB"/>
    <w:rsid w:val="00663AF2"/>
    <w:rsid w:val="00670EFB"/>
    <w:rsid w:val="00671216"/>
    <w:rsid w:val="006723D3"/>
    <w:rsid w:val="006813EB"/>
    <w:rsid w:val="0068178F"/>
    <w:rsid w:val="00681986"/>
    <w:rsid w:val="006853B0"/>
    <w:rsid w:val="00686F06"/>
    <w:rsid w:val="00687290"/>
    <w:rsid w:val="006879AF"/>
    <w:rsid w:val="006940DB"/>
    <w:rsid w:val="00696659"/>
    <w:rsid w:val="006A0BDF"/>
    <w:rsid w:val="006A1047"/>
    <w:rsid w:val="006A2CF9"/>
    <w:rsid w:val="006A4926"/>
    <w:rsid w:val="006A53BB"/>
    <w:rsid w:val="006A5942"/>
    <w:rsid w:val="006B1D4E"/>
    <w:rsid w:val="006B4E4E"/>
    <w:rsid w:val="006B5BF4"/>
    <w:rsid w:val="006C4561"/>
    <w:rsid w:val="006C59D5"/>
    <w:rsid w:val="006E7671"/>
    <w:rsid w:val="006F21C8"/>
    <w:rsid w:val="006F32BF"/>
    <w:rsid w:val="007045D9"/>
    <w:rsid w:val="00706BC8"/>
    <w:rsid w:val="00706F43"/>
    <w:rsid w:val="00710B4D"/>
    <w:rsid w:val="00711930"/>
    <w:rsid w:val="00713F19"/>
    <w:rsid w:val="0071437C"/>
    <w:rsid w:val="007211DD"/>
    <w:rsid w:val="007216CE"/>
    <w:rsid w:val="007243AE"/>
    <w:rsid w:val="0073184A"/>
    <w:rsid w:val="00737F86"/>
    <w:rsid w:val="007435E7"/>
    <w:rsid w:val="0074661C"/>
    <w:rsid w:val="00750397"/>
    <w:rsid w:val="007550EF"/>
    <w:rsid w:val="00762C94"/>
    <w:rsid w:val="00766475"/>
    <w:rsid w:val="0077364D"/>
    <w:rsid w:val="007761E8"/>
    <w:rsid w:val="00776511"/>
    <w:rsid w:val="00790421"/>
    <w:rsid w:val="0079234A"/>
    <w:rsid w:val="00794C5F"/>
    <w:rsid w:val="00796E79"/>
    <w:rsid w:val="007A0103"/>
    <w:rsid w:val="007A2277"/>
    <w:rsid w:val="007A49FA"/>
    <w:rsid w:val="007A562C"/>
    <w:rsid w:val="007C06C2"/>
    <w:rsid w:val="007C0D2D"/>
    <w:rsid w:val="007C2471"/>
    <w:rsid w:val="007C2FC8"/>
    <w:rsid w:val="007D1498"/>
    <w:rsid w:val="007D4581"/>
    <w:rsid w:val="007D6ED1"/>
    <w:rsid w:val="008037B7"/>
    <w:rsid w:val="00805358"/>
    <w:rsid w:val="008070A8"/>
    <w:rsid w:val="00810499"/>
    <w:rsid w:val="0081166D"/>
    <w:rsid w:val="0081203C"/>
    <w:rsid w:val="00817385"/>
    <w:rsid w:val="00821F3F"/>
    <w:rsid w:val="008249B3"/>
    <w:rsid w:val="00826844"/>
    <w:rsid w:val="00835C9A"/>
    <w:rsid w:val="008426E4"/>
    <w:rsid w:val="00842F17"/>
    <w:rsid w:val="008441CF"/>
    <w:rsid w:val="0084470A"/>
    <w:rsid w:val="00846A70"/>
    <w:rsid w:val="00851209"/>
    <w:rsid w:val="00851A98"/>
    <w:rsid w:val="00852C49"/>
    <w:rsid w:val="0086774E"/>
    <w:rsid w:val="0087047C"/>
    <w:rsid w:val="00872973"/>
    <w:rsid w:val="008754B2"/>
    <w:rsid w:val="0087707C"/>
    <w:rsid w:val="008847F3"/>
    <w:rsid w:val="00892714"/>
    <w:rsid w:val="008954A3"/>
    <w:rsid w:val="008A191E"/>
    <w:rsid w:val="008A304F"/>
    <w:rsid w:val="008A68F4"/>
    <w:rsid w:val="008B0CD5"/>
    <w:rsid w:val="008B2A8D"/>
    <w:rsid w:val="008B41A6"/>
    <w:rsid w:val="008B64D9"/>
    <w:rsid w:val="008C56FC"/>
    <w:rsid w:val="008C584E"/>
    <w:rsid w:val="008C79A0"/>
    <w:rsid w:val="008D5456"/>
    <w:rsid w:val="008D5B1B"/>
    <w:rsid w:val="008D5E36"/>
    <w:rsid w:val="008E3483"/>
    <w:rsid w:val="008E3E56"/>
    <w:rsid w:val="008E4BE5"/>
    <w:rsid w:val="008F3137"/>
    <w:rsid w:val="008F4C58"/>
    <w:rsid w:val="008F5E4E"/>
    <w:rsid w:val="008F6957"/>
    <w:rsid w:val="00901189"/>
    <w:rsid w:val="00902F35"/>
    <w:rsid w:val="0090367B"/>
    <w:rsid w:val="00904096"/>
    <w:rsid w:val="009046F3"/>
    <w:rsid w:val="0090572C"/>
    <w:rsid w:val="00907129"/>
    <w:rsid w:val="0091080B"/>
    <w:rsid w:val="0091721E"/>
    <w:rsid w:val="00926833"/>
    <w:rsid w:val="00936A33"/>
    <w:rsid w:val="00937356"/>
    <w:rsid w:val="009379BD"/>
    <w:rsid w:val="00944ABE"/>
    <w:rsid w:val="009638C4"/>
    <w:rsid w:val="009670B7"/>
    <w:rsid w:val="0097197E"/>
    <w:rsid w:val="009723D1"/>
    <w:rsid w:val="009732C1"/>
    <w:rsid w:val="00977705"/>
    <w:rsid w:val="00990671"/>
    <w:rsid w:val="00991409"/>
    <w:rsid w:val="00996201"/>
    <w:rsid w:val="0099724A"/>
    <w:rsid w:val="009A039E"/>
    <w:rsid w:val="009A1938"/>
    <w:rsid w:val="009A2EC9"/>
    <w:rsid w:val="009A7999"/>
    <w:rsid w:val="009B07FD"/>
    <w:rsid w:val="009B3D62"/>
    <w:rsid w:val="009B4B22"/>
    <w:rsid w:val="009B76BC"/>
    <w:rsid w:val="009C5E0F"/>
    <w:rsid w:val="009C5ECA"/>
    <w:rsid w:val="009D1EA4"/>
    <w:rsid w:val="009D5783"/>
    <w:rsid w:val="009D67A8"/>
    <w:rsid w:val="009E1714"/>
    <w:rsid w:val="009E2948"/>
    <w:rsid w:val="009F120F"/>
    <w:rsid w:val="009F42EE"/>
    <w:rsid w:val="009F7219"/>
    <w:rsid w:val="00A0517F"/>
    <w:rsid w:val="00A06354"/>
    <w:rsid w:val="00A07A2F"/>
    <w:rsid w:val="00A12CD3"/>
    <w:rsid w:val="00A213A8"/>
    <w:rsid w:val="00A21F3E"/>
    <w:rsid w:val="00A227CC"/>
    <w:rsid w:val="00A23B30"/>
    <w:rsid w:val="00A27DA3"/>
    <w:rsid w:val="00A32C77"/>
    <w:rsid w:val="00A350F3"/>
    <w:rsid w:val="00A35A01"/>
    <w:rsid w:val="00A37859"/>
    <w:rsid w:val="00A4324C"/>
    <w:rsid w:val="00A454EA"/>
    <w:rsid w:val="00A461BB"/>
    <w:rsid w:val="00A46B4D"/>
    <w:rsid w:val="00A54925"/>
    <w:rsid w:val="00A6186F"/>
    <w:rsid w:val="00A61E0A"/>
    <w:rsid w:val="00A64EC4"/>
    <w:rsid w:val="00A6708D"/>
    <w:rsid w:val="00A7023B"/>
    <w:rsid w:val="00A70993"/>
    <w:rsid w:val="00A74D11"/>
    <w:rsid w:val="00A820E5"/>
    <w:rsid w:val="00A84A8E"/>
    <w:rsid w:val="00A86491"/>
    <w:rsid w:val="00A92865"/>
    <w:rsid w:val="00A959B1"/>
    <w:rsid w:val="00A974CC"/>
    <w:rsid w:val="00AA4E83"/>
    <w:rsid w:val="00AA6088"/>
    <w:rsid w:val="00AB0E91"/>
    <w:rsid w:val="00AB4D40"/>
    <w:rsid w:val="00AB65E7"/>
    <w:rsid w:val="00AC0B75"/>
    <w:rsid w:val="00AC2342"/>
    <w:rsid w:val="00AC76A5"/>
    <w:rsid w:val="00AD20EA"/>
    <w:rsid w:val="00AD3414"/>
    <w:rsid w:val="00AD4EB0"/>
    <w:rsid w:val="00AD500F"/>
    <w:rsid w:val="00AE1843"/>
    <w:rsid w:val="00AE2CB4"/>
    <w:rsid w:val="00AE3463"/>
    <w:rsid w:val="00AE3FF4"/>
    <w:rsid w:val="00AE63B8"/>
    <w:rsid w:val="00AE6898"/>
    <w:rsid w:val="00AE6FC3"/>
    <w:rsid w:val="00AF080D"/>
    <w:rsid w:val="00AF2550"/>
    <w:rsid w:val="00AF6545"/>
    <w:rsid w:val="00B00FC3"/>
    <w:rsid w:val="00B03246"/>
    <w:rsid w:val="00B034A9"/>
    <w:rsid w:val="00B205CA"/>
    <w:rsid w:val="00B23030"/>
    <w:rsid w:val="00B30CC7"/>
    <w:rsid w:val="00B4425A"/>
    <w:rsid w:val="00B47179"/>
    <w:rsid w:val="00B52584"/>
    <w:rsid w:val="00B55A2A"/>
    <w:rsid w:val="00B55EA2"/>
    <w:rsid w:val="00B62B7F"/>
    <w:rsid w:val="00B639F0"/>
    <w:rsid w:val="00B665E6"/>
    <w:rsid w:val="00B71295"/>
    <w:rsid w:val="00B727F3"/>
    <w:rsid w:val="00B8348F"/>
    <w:rsid w:val="00B90D15"/>
    <w:rsid w:val="00B90F17"/>
    <w:rsid w:val="00B933B3"/>
    <w:rsid w:val="00B93EFB"/>
    <w:rsid w:val="00B94B30"/>
    <w:rsid w:val="00BA7D17"/>
    <w:rsid w:val="00BB076E"/>
    <w:rsid w:val="00BB1865"/>
    <w:rsid w:val="00BB1CF2"/>
    <w:rsid w:val="00BB73AA"/>
    <w:rsid w:val="00BB7A25"/>
    <w:rsid w:val="00BB7EB8"/>
    <w:rsid w:val="00BC08CC"/>
    <w:rsid w:val="00BC0A3C"/>
    <w:rsid w:val="00BC16A6"/>
    <w:rsid w:val="00BC1DB2"/>
    <w:rsid w:val="00BC5916"/>
    <w:rsid w:val="00BC621F"/>
    <w:rsid w:val="00BC6237"/>
    <w:rsid w:val="00BD0A5A"/>
    <w:rsid w:val="00BD0BA1"/>
    <w:rsid w:val="00BD70D4"/>
    <w:rsid w:val="00BE1EE6"/>
    <w:rsid w:val="00C019F3"/>
    <w:rsid w:val="00C032F0"/>
    <w:rsid w:val="00C03503"/>
    <w:rsid w:val="00C10E3A"/>
    <w:rsid w:val="00C17168"/>
    <w:rsid w:val="00C201E2"/>
    <w:rsid w:val="00C20621"/>
    <w:rsid w:val="00C21933"/>
    <w:rsid w:val="00C251D5"/>
    <w:rsid w:val="00C276FE"/>
    <w:rsid w:val="00C355F7"/>
    <w:rsid w:val="00C50235"/>
    <w:rsid w:val="00C52318"/>
    <w:rsid w:val="00C52681"/>
    <w:rsid w:val="00C57E29"/>
    <w:rsid w:val="00C57FFE"/>
    <w:rsid w:val="00C63E8C"/>
    <w:rsid w:val="00C642D2"/>
    <w:rsid w:val="00C659A7"/>
    <w:rsid w:val="00C664D3"/>
    <w:rsid w:val="00C73DDF"/>
    <w:rsid w:val="00C76FFC"/>
    <w:rsid w:val="00C825CF"/>
    <w:rsid w:val="00C8637E"/>
    <w:rsid w:val="00C8655E"/>
    <w:rsid w:val="00C873CB"/>
    <w:rsid w:val="00C9259F"/>
    <w:rsid w:val="00C926CB"/>
    <w:rsid w:val="00C9521C"/>
    <w:rsid w:val="00CA2DD4"/>
    <w:rsid w:val="00CA3398"/>
    <w:rsid w:val="00CA40FA"/>
    <w:rsid w:val="00CA6926"/>
    <w:rsid w:val="00CA735C"/>
    <w:rsid w:val="00CB0BBD"/>
    <w:rsid w:val="00CB11CC"/>
    <w:rsid w:val="00CB3AD5"/>
    <w:rsid w:val="00CC2845"/>
    <w:rsid w:val="00CC7645"/>
    <w:rsid w:val="00CD624C"/>
    <w:rsid w:val="00CD71EB"/>
    <w:rsid w:val="00CE08FE"/>
    <w:rsid w:val="00CE114A"/>
    <w:rsid w:val="00CE4268"/>
    <w:rsid w:val="00CE46A5"/>
    <w:rsid w:val="00CF3FA9"/>
    <w:rsid w:val="00D0088D"/>
    <w:rsid w:val="00D13D39"/>
    <w:rsid w:val="00D2518B"/>
    <w:rsid w:val="00D32E4E"/>
    <w:rsid w:val="00D33C8E"/>
    <w:rsid w:val="00D35790"/>
    <w:rsid w:val="00D378EC"/>
    <w:rsid w:val="00D43032"/>
    <w:rsid w:val="00D4423F"/>
    <w:rsid w:val="00D46163"/>
    <w:rsid w:val="00D5385A"/>
    <w:rsid w:val="00D5532B"/>
    <w:rsid w:val="00D56765"/>
    <w:rsid w:val="00D57387"/>
    <w:rsid w:val="00D616D6"/>
    <w:rsid w:val="00D7176A"/>
    <w:rsid w:val="00D71B6A"/>
    <w:rsid w:val="00D7291B"/>
    <w:rsid w:val="00D748E1"/>
    <w:rsid w:val="00D83E8C"/>
    <w:rsid w:val="00D9077C"/>
    <w:rsid w:val="00D94E3A"/>
    <w:rsid w:val="00D97C4A"/>
    <w:rsid w:val="00DA0D39"/>
    <w:rsid w:val="00DA61F7"/>
    <w:rsid w:val="00DB4A50"/>
    <w:rsid w:val="00DC207D"/>
    <w:rsid w:val="00DC2266"/>
    <w:rsid w:val="00DC4D4D"/>
    <w:rsid w:val="00DD1C67"/>
    <w:rsid w:val="00DE319D"/>
    <w:rsid w:val="00DF050E"/>
    <w:rsid w:val="00DF2758"/>
    <w:rsid w:val="00DF39EC"/>
    <w:rsid w:val="00DF424D"/>
    <w:rsid w:val="00DF5ABC"/>
    <w:rsid w:val="00DF713C"/>
    <w:rsid w:val="00E01E14"/>
    <w:rsid w:val="00E10445"/>
    <w:rsid w:val="00E34D75"/>
    <w:rsid w:val="00E37086"/>
    <w:rsid w:val="00E40BCC"/>
    <w:rsid w:val="00E45BE3"/>
    <w:rsid w:val="00E46AD6"/>
    <w:rsid w:val="00E6506C"/>
    <w:rsid w:val="00E77297"/>
    <w:rsid w:val="00E833DA"/>
    <w:rsid w:val="00E910D0"/>
    <w:rsid w:val="00E94E71"/>
    <w:rsid w:val="00EA3895"/>
    <w:rsid w:val="00EA7D6D"/>
    <w:rsid w:val="00EA7DB9"/>
    <w:rsid w:val="00EB0C79"/>
    <w:rsid w:val="00EB5797"/>
    <w:rsid w:val="00EC41A5"/>
    <w:rsid w:val="00EC54C3"/>
    <w:rsid w:val="00EC5EE4"/>
    <w:rsid w:val="00EC76A0"/>
    <w:rsid w:val="00ED0E67"/>
    <w:rsid w:val="00EE5E7F"/>
    <w:rsid w:val="00EE7C49"/>
    <w:rsid w:val="00EF2EE2"/>
    <w:rsid w:val="00F057A9"/>
    <w:rsid w:val="00F1575B"/>
    <w:rsid w:val="00F22BC9"/>
    <w:rsid w:val="00F23309"/>
    <w:rsid w:val="00F33BD8"/>
    <w:rsid w:val="00F348A7"/>
    <w:rsid w:val="00F406BB"/>
    <w:rsid w:val="00F420CE"/>
    <w:rsid w:val="00F43EB0"/>
    <w:rsid w:val="00F4414D"/>
    <w:rsid w:val="00F5069F"/>
    <w:rsid w:val="00F5157C"/>
    <w:rsid w:val="00F550B4"/>
    <w:rsid w:val="00F57726"/>
    <w:rsid w:val="00F64904"/>
    <w:rsid w:val="00F675AA"/>
    <w:rsid w:val="00F7212D"/>
    <w:rsid w:val="00F72611"/>
    <w:rsid w:val="00F73198"/>
    <w:rsid w:val="00F76815"/>
    <w:rsid w:val="00F770E9"/>
    <w:rsid w:val="00F8470A"/>
    <w:rsid w:val="00F93005"/>
    <w:rsid w:val="00F975A0"/>
    <w:rsid w:val="00F97EAC"/>
    <w:rsid w:val="00FB4437"/>
    <w:rsid w:val="00FC0BF3"/>
    <w:rsid w:val="00FC41F5"/>
    <w:rsid w:val="00FC67DA"/>
    <w:rsid w:val="00FD6AE0"/>
    <w:rsid w:val="00FE534F"/>
    <w:rsid w:val="00FF3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22793DF"/>
  <w15:chartTrackingRefBased/>
  <w15:docId w15:val="{2181F70E-580F-4D7E-ACE4-D9D808F9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1CCE"/>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3E1CCE"/>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2Char">
    <w:name w:val="Heading 2 Char"/>
    <w:basedOn w:val="DefaultParagraphFont"/>
    <w:link w:val="Heading2"/>
    <w:uiPriority w:val="9"/>
    <w:semiHidden/>
    <w:rsid w:val="003E1CCE"/>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3E1CCE"/>
    <w:rPr>
      <w:rFonts w:ascii="Times New Roman" w:eastAsia="Times New Roman" w:hAnsi="Times New Roman"/>
      <w:b/>
      <w:sz w:val="24"/>
      <w:szCs w:val="24"/>
    </w:rPr>
  </w:style>
  <w:style w:type="paragraph" w:styleId="EndnoteText">
    <w:name w:val="endnote text"/>
    <w:basedOn w:val="Normal"/>
    <w:link w:val="EndnoteTextChar"/>
    <w:uiPriority w:val="99"/>
    <w:semiHidden/>
    <w:unhideWhenUsed/>
    <w:rsid w:val="005E2A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2A1D"/>
    <w:rPr>
      <w:sz w:val="20"/>
      <w:szCs w:val="20"/>
    </w:rPr>
  </w:style>
  <w:style w:type="character" w:styleId="EndnoteReference">
    <w:name w:val="endnote reference"/>
    <w:basedOn w:val="DefaultParagraphFont"/>
    <w:uiPriority w:val="99"/>
    <w:semiHidden/>
    <w:unhideWhenUsed/>
    <w:rsid w:val="005E2A1D"/>
    <w:rPr>
      <w:vertAlign w:val="superscript"/>
    </w:rPr>
  </w:style>
  <w:style w:type="paragraph" w:styleId="BodyText">
    <w:name w:val="Body Text"/>
    <w:basedOn w:val="Normal"/>
    <w:link w:val="BodyTextChar"/>
    <w:uiPriority w:val="1"/>
    <w:qFormat/>
    <w:rsid w:val="00BB1865"/>
    <w:pPr>
      <w:widowControl w:val="0"/>
      <w:spacing w:after="0" w:line="240" w:lineRule="auto"/>
      <w:ind w:left="110"/>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BB1865"/>
    <w:rPr>
      <w:rFonts w:ascii="Times New Roman" w:eastAsia="Times New Roman" w:hAnsi="Times New Roman"/>
      <w:sz w:val="23"/>
      <w:szCs w:val="23"/>
      <w:lang w:val="en-US"/>
    </w:rPr>
  </w:style>
  <w:style w:type="paragraph" w:styleId="NormalWeb">
    <w:name w:val="Normal (Web)"/>
    <w:basedOn w:val="Normal"/>
    <w:uiPriority w:val="99"/>
    <w:unhideWhenUsed/>
    <w:rsid w:val="00BB186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295062695">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7427871">
      <w:bodyDiv w:val="1"/>
      <w:marLeft w:val="0"/>
      <w:marRight w:val="0"/>
      <w:marTop w:val="0"/>
      <w:marBottom w:val="0"/>
      <w:divBdr>
        <w:top w:val="none" w:sz="0" w:space="0" w:color="auto"/>
        <w:left w:val="none" w:sz="0" w:space="0" w:color="auto"/>
        <w:bottom w:val="none" w:sz="0" w:space="0" w:color="auto"/>
        <w:right w:val="none" w:sz="0" w:space="0" w:color="auto"/>
      </w:divBdr>
    </w:div>
    <w:div w:id="804854097">
      <w:bodyDiv w:val="1"/>
      <w:marLeft w:val="0"/>
      <w:marRight w:val="0"/>
      <w:marTop w:val="0"/>
      <w:marBottom w:val="0"/>
      <w:divBdr>
        <w:top w:val="none" w:sz="0" w:space="0" w:color="auto"/>
        <w:left w:val="none" w:sz="0" w:space="0" w:color="auto"/>
        <w:bottom w:val="none" w:sz="0" w:space="0" w:color="auto"/>
        <w:right w:val="none" w:sz="0" w:space="0" w:color="auto"/>
      </w:divBdr>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7034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14626756">
      <w:bodyDiv w:val="1"/>
      <w:marLeft w:val="0"/>
      <w:marRight w:val="0"/>
      <w:marTop w:val="0"/>
      <w:marBottom w:val="0"/>
      <w:divBdr>
        <w:top w:val="none" w:sz="0" w:space="0" w:color="auto"/>
        <w:left w:val="none" w:sz="0" w:space="0" w:color="auto"/>
        <w:bottom w:val="none" w:sz="0" w:space="0" w:color="auto"/>
        <w:right w:val="none" w:sz="0" w:space="0" w:color="auto"/>
      </w:divBdr>
    </w:div>
    <w:div w:id="1640527092">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27304581EA0E4EBFAE7FFF5B2F5C55" ma:contentTypeVersion="0" ma:contentTypeDescription="Create a new document." ma:contentTypeScope="" ma:versionID="5aef79ae41396b70abbe83df74194d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0BB2-8B8E-4D7F-A1EB-011078CFB03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AA0D213-8574-4DD7-AA90-F7A4F2D6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4.xml><?xml version="1.0" encoding="utf-8"?>
<ds:datastoreItem xmlns:ds="http://schemas.openxmlformats.org/officeDocument/2006/customXml" ds:itemID="{C86B41C8-557A-4345-A2BE-09E6FBFA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6600</Words>
  <Characters>37622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44134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Annette Vella</dc:creator>
  <cp:keywords/>
  <dc:description/>
  <cp:lastModifiedBy>Sherburn, Penny</cp:lastModifiedBy>
  <cp:revision>6</cp:revision>
  <cp:lastPrinted>2018-01-07T22:20:00Z</cp:lastPrinted>
  <dcterms:created xsi:type="dcterms:W3CDTF">2018-01-09T00:44:00Z</dcterms:created>
  <dcterms:modified xsi:type="dcterms:W3CDTF">2018-01-12T05:21:00Z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0x0101008527304581EA0E4EBFAE7FFF5B2F5C55</vt:lpwstr>
  </property>
  <property fmtid="{D5CDD505-2E9C-101B-9397-08002B2CF9AE}" pid="3" name="_dlc_DocIdItemGuid">
    <vt:lpwstr>e97d7d38-85c9-4ad0-86d5-75718610b655</vt:lpwstr>
  </property>
  <property fmtid="{D5CDD505-2E9C-101B-9397-08002B2CF9AE}" pid="4" name="TrimRevisionNumber">
    <vt:i4>2</vt:i4>
  </property>
</Properties>
</file>