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4B0AB" w14:textId="77777777" w:rsidR="007111BB" w:rsidRPr="007111BB" w:rsidRDefault="007111BB" w:rsidP="007111BB">
      <w:pPr>
        <w:shd w:val="clear" w:color="auto" w:fill="FFFFFF"/>
        <w:spacing w:before="120" w:after="120" w:line="240" w:lineRule="auto"/>
        <w:jc w:val="center"/>
        <w:rPr>
          <w:rFonts w:ascii="Calibri" w:eastAsia="Times New Roman" w:hAnsi="Calibri" w:cs="Times New Roman"/>
          <w:color w:val="000000"/>
          <w:lang w:eastAsia="en-AU"/>
        </w:rPr>
      </w:pPr>
      <w:bookmarkStart w:id="0" w:name="_GoBack"/>
      <w:bookmarkEnd w:id="0"/>
      <w:r w:rsidRPr="007111BB">
        <w:rPr>
          <w:rFonts w:ascii="Times New Roman" w:eastAsia="Times New Roman" w:hAnsi="Times New Roman" w:cs="Times New Roman"/>
          <w:b/>
          <w:bCs/>
          <w:color w:val="000000"/>
          <w:sz w:val="24"/>
          <w:szCs w:val="24"/>
          <w:u w:val="single"/>
          <w:lang w:eastAsia="en-AU"/>
        </w:rPr>
        <w:t>EXPLANATORY STATEMENT</w:t>
      </w:r>
    </w:p>
    <w:p w14:paraId="46A4B0AC"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 </w:t>
      </w:r>
    </w:p>
    <w:p w14:paraId="46A4B0AD" w14:textId="77777777" w:rsidR="007111BB" w:rsidRDefault="007111BB" w:rsidP="007111BB">
      <w:pPr>
        <w:shd w:val="clear" w:color="auto" w:fill="FFFFFF"/>
        <w:spacing w:before="120" w:after="120" w:line="240" w:lineRule="auto"/>
        <w:jc w:val="center"/>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Issued by the Authority of the Minister for the Environment</w:t>
      </w:r>
      <w:r>
        <w:rPr>
          <w:rFonts w:ascii="Times New Roman" w:eastAsia="Times New Roman" w:hAnsi="Times New Roman" w:cs="Times New Roman"/>
          <w:color w:val="000000"/>
          <w:sz w:val="24"/>
          <w:szCs w:val="24"/>
          <w:u w:val="single"/>
          <w:lang w:eastAsia="en-AU"/>
        </w:rPr>
        <w:t xml:space="preserve"> and Energy</w:t>
      </w:r>
    </w:p>
    <w:p w14:paraId="46A4B0AE" w14:textId="77777777" w:rsidR="00D13D70" w:rsidRDefault="00D13D70" w:rsidP="00D13D70">
      <w:pPr>
        <w:pStyle w:val="Heading1"/>
        <w:shd w:val="clear" w:color="auto" w:fill="FFFFFF"/>
        <w:spacing w:before="120" w:beforeAutospacing="0" w:after="120" w:afterAutospacing="0" w:line="285" w:lineRule="atLeast"/>
        <w:jc w:val="center"/>
        <w:rPr>
          <w:color w:val="336699"/>
          <w:sz w:val="23"/>
          <w:szCs w:val="23"/>
        </w:rPr>
      </w:pPr>
      <w:r w:rsidRPr="004B1142">
        <w:rPr>
          <w:b w:val="0"/>
          <w:bCs w:val="0"/>
          <w:i/>
          <w:iCs/>
          <w:sz w:val="24"/>
          <w:szCs w:val="24"/>
        </w:rPr>
        <w:t>Carbon Credits (Carbon Farming Initiative) Act 2011</w:t>
      </w:r>
    </w:p>
    <w:p w14:paraId="46A4B0AF" w14:textId="77777777" w:rsidR="007111BB" w:rsidRPr="007111BB" w:rsidRDefault="007111BB" w:rsidP="007111BB">
      <w:pPr>
        <w:shd w:val="clear" w:color="auto" w:fill="FFFFFF"/>
        <w:spacing w:before="120" w:after="120" w:line="285" w:lineRule="atLeast"/>
        <w:jc w:val="center"/>
        <w:outlineLvl w:val="0"/>
        <w:rPr>
          <w:rFonts w:ascii="Times New Roman" w:eastAsia="Times New Roman" w:hAnsi="Times New Roman" w:cs="Times New Roman"/>
          <w:i/>
          <w:iCs/>
          <w:kern w:val="36"/>
          <w:sz w:val="24"/>
          <w:szCs w:val="24"/>
          <w:lang w:eastAsia="en-AU"/>
        </w:rPr>
      </w:pPr>
      <w:r w:rsidRPr="007111BB">
        <w:rPr>
          <w:rFonts w:ascii="Times New Roman" w:eastAsia="Times New Roman" w:hAnsi="Times New Roman" w:cs="Times New Roman"/>
          <w:i/>
          <w:iCs/>
          <w:kern w:val="36"/>
          <w:sz w:val="24"/>
          <w:szCs w:val="24"/>
          <w:lang w:eastAsia="en-AU"/>
        </w:rPr>
        <w:t>Carbon Credits (Carbon Farming Initiative—CFI Mapping Tool and Minor Corrections) Methodology Determination Variation 201</w:t>
      </w:r>
      <w:r w:rsidR="00C77C72">
        <w:rPr>
          <w:rFonts w:ascii="Times New Roman" w:eastAsia="Times New Roman" w:hAnsi="Times New Roman" w:cs="Times New Roman"/>
          <w:i/>
          <w:iCs/>
          <w:kern w:val="36"/>
          <w:sz w:val="24"/>
          <w:szCs w:val="24"/>
          <w:lang w:eastAsia="en-AU"/>
        </w:rPr>
        <w:t>8</w:t>
      </w:r>
    </w:p>
    <w:p w14:paraId="46A4B0B0"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 </w:t>
      </w:r>
    </w:p>
    <w:p w14:paraId="46A4B0B1"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Purpose</w:t>
      </w:r>
    </w:p>
    <w:p w14:paraId="46A4B0B2"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The </w:t>
      </w:r>
      <w:r w:rsidRPr="007111BB">
        <w:rPr>
          <w:rFonts w:ascii="Times New Roman" w:eastAsia="Times New Roman" w:hAnsi="Times New Roman" w:cs="Times New Roman"/>
          <w:i/>
          <w:iCs/>
          <w:kern w:val="36"/>
          <w:sz w:val="24"/>
          <w:szCs w:val="24"/>
          <w:lang w:eastAsia="en-AU"/>
        </w:rPr>
        <w:t>Carbon Credits (Carbon Farming Initiative—CFI Mapping Tool and Minor Corrections) Methodology Determination Variation 201</w:t>
      </w:r>
      <w:r w:rsidR="00C77C72">
        <w:rPr>
          <w:rFonts w:ascii="Times New Roman" w:eastAsia="Times New Roman" w:hAnsi="Times New Roman" w:cs="Times New Roman"/>
          <w:i/>
          <w:iCs/>
          <w:kern w:val="36"/>
          <w:sz w:val="24"/>
          <w:szCs w:val="24"/>
          <w:lang w:eastAsia="en-AU"/>
        </w:rPr>
        <w:t>8</w:t>
      </w:r>
      <w:r w:rsidRPr="007111BB">
        <w:rPr>
          <w:rFonts w:ascii="Times New Roman" w:eastAsia="Times New Roman" w:hAnsi="Times New Roman" w:cs="Times New Roman"/>
          <w:color w:val="000000"/>
          <w:sz w:val="24"/>
          <w:szCs w:val="24"/>
          <w:lang w:eastAsia="en-AU"/>
        </w:rPr>
        <w:t> (the </w:t>
      </w:r>
      <w:r w:rsidRPr="007111BB">
        <w:rPr>
          <w:rFonts w:ascii="Times New Roman" w:eastAsia="Times New Roman" w:hAnsi="Times New Roman" w:cs="Times New Roman"/>
          <w:b/>
          <w:bCs/>
          <w:color w:val="000000"/>
          <w:sz w:val="24"/>
          <w:szCs w:val="24"/>
          <w:lang w:eastAsia="en-AU"/>
        </w:rPr>
        <w:t>Variation</w:t>
      </w:r>
      <w:r w:rsidRPr="007111BB">
        <w:rPr>
          <w:rFonts w:ascii="Times New Roman" w:eastAsia="Times New Roman" w:hAnsi="Times New Roman" w:cs="Times New Roman"/>
          <w:color w:val="000000"/>
          <w:sz w:val="24"/>
          <w:szCs w:val="24"/>
          <w:lang w:eastAsia="en-AU"/>
        </w:rPr>
        <w:t xml:space="preserve">) amends </w:t>
      </w:r>
      <w:r w:rsidR="00063B8E">
        <w:rPr>
          <w:rFonts w:ascii="Times New Roman" w:eastAsia="Times New Roman" w:hAnsi="Times New Roman" w:cs="Times New Roman"/>
          <w:color w:val="000000"/>
          <w:sz w:val="24"/>
          <w:szCs w:val="24"/>
          <w:lang w:eastAsia="en-AU"/>
        </w:rPr>
        <w:t>seven</w:t>
      </w:r>
      <w:r>
        <w:rPr>
          <w:rFonts w:ascii="Times New Roman" w:eastAsia="Times New Roman" w:hAnsi="Times New Roman" w:cs="Times New Roman"/>
          <w:color w:val="000000"/>
          <w:sz w:val="24"/>
          <w:szCs w:val="24"/>
          <w:lang w:eastAsia="en-AU"/>
        </w:rPr>
        <w:t xml:space="preserve"> </w:t>
      </w:r>
      <w:r w:rsidRPr="007111BB">
        <w:rPr>
          <w:rFonts w:ascii="Times New Roman" w:eastAsia="Times New Roman" w:hAnsi="Times New Roman" w:cs="Times New Roman"/>
          <w:color w:val="000000"/>
          <w:sz w:val="24"/>
          <w:szCs w:val="24"/>
          <w:lang w:eastAsia="en-AU"/>
        </w:rPr>
        <w:t>methodology determinations made under the </w:t>
      </w:r>
      <w:r w:rsidR="00FD4241" w:rsidRPr="00FD4241">
        <w:rPr>
          <w:rFonts w:ascii="Times New Roman" w:eastAsia="Times New Roman" w:hAnsi="Times New Roman" w:cs="Times New Roman"/>
          <w:i/>
          <w:iCs/>
          <w:color w:val="000000"/>
          <w:sz w:val="24"/>
          <w:szCs w:val="24"/>
          <w:lang w:eastAsia="en-AU"/>
        </w:rPr>
        <w:t xml:space="preserve">Carbon Credits (Carbon Farming Initiative) Act </w:t>
      </w:r>
      <w:r w:rsidR="00FD4241" w:rsidRPr="002A0F8B">
        <w:rPr>
          <w:rFonts w:ascii="Times New Roman" w:eastAsia="Times New Roman" w:hAnsi="Times New Roman" w:cs="Times New Roman"/>
          <w:i/>
          <w:iCs/>
          <w:color w:val="000000"/>
          <w:sz w:val="24"/>
          <w:szCs w:val="24"/>
          <w:lang w:eastAsia="en-AU"/>
        </w:rPr>
        <w:t>2011</w:t>
      </w:r>
      <w:r w:rsidR="00FD4241" w:rsidRPr="002A0F8B" w:rsidDel="00FD4241">
        <w:rPr>
          <w:rFonts w:ascii="Times New Roman" w:eastAsia="Times New Roman" w:hAnsi="Times New Roman" w:cs="Times New Roman"/>
          <w:i/>
          <w:iCs/>
          <w:color w:val="000000"/>
          <w:sz w:val="24"/>
          <w:szCs w:val="24"/>
          <w:lang w:eastAsia="en-AU"/>
        </w:rPr>
        <w:t xml:space="preserve"> </w:t>
      </w:r>
      <w:r w:rsidRPr="002A0F8B">
        <w:rPr>
          <w:rFonts w:ascii="Times New Roman" w:eastAsia="Times New Roman" w:hAnsi="Times New Roman" w:cs="Times New Roman"/>
          <w:color w:val="000000"/>
          <w:sz w:val="24"/>
          <w:szCs w:val="24"/>
          <w:lang w:eastAsia="en-AU"/>
        </w:rPr>
        <w:t>(the</w:t>
      </w:r>
      <w:r w:rsidRPr="007111BB">
        <w:rPr>
          <w:rFonts w:ascii="Times New Roman" w:eastAsia="Times New Roman" w:hAnsi="Times New Roman" w:cs="Times New Roman"/>
          <w:color w:val="000000"/>
          <w:sz w:val="24"/>
          <w:szCs w:val="24"/>
          <w:lang w:eastAsia="en-AU"/>
        </w:rPr>
        <w:t xml:space="preserve"> Act).</w:t>
      </w:r>
    </w:p>
    <w:p w14:paraId="46A4B0B3" w14:textId="77777777" w:rsidR="00292010" w:rsidRDefault="00B71E2A" w:rsidP="0029201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FD4241">
        <w:rPr>
          <w:rFonts w:ascii="Times New Roman" w:eastAsia="Times New Roman" w:hAnsi="Times New Roman" w:cs="Times New Roman"/>
          <w:color w:val="000000"/>
          <w:sz w:val="24"/>
          <w:szCs w:val="24"/>
          <w:lang w:eastAsia="en-AU"/>
        </w:rPr>
        <w:t xml:space="preserve">primary purpose of the amendments is to reflect the retirement of the </w:t>
      </w:r>
      <w:r>
        <w:rPr>
          <w:rFonts w:ascii="Times New Roman" w:eastAsia="Times New Roman" w:hAnsi="Times New Roman" w:cs="Times New Roman"/>
          <w:color w:val="000000"/>
          <w:sz w:val="24"/>
          <w:szCs w:val="24"/>
          <w:lang w:eastAsia="en-AU"/>
        </w:rPr>
        <w:t>online Carbon Farming Initiative Mapping Tool (</w:t>
      </w:r>
      <w:r w:rsidR="00B45007" w:rsidRPr="00B45007">
        <w:rPr>
          <w:rFonts w:ascii="Times New Roman" w:hAnsi="Times New Roman" w:cs="Times New Roman"/>
          <w:sz w:val="24"/>
          <w:szCs w:val="24"/>
        </w:rPr>
        <w:t>CFI Mapping Tool</w:t>
      </w:r>
      <w:r>
        <w:rPr>
          <w:rFonts w:ascii="Times New Roman" w:eastAsia="Times New Roman" w:hAnsi="Times New Roman" w:cs="Times New Roman"/>
          <w:color w:val="000000"/>
          <w:sz w:val="24"/>
          <w:szCs w:val="24"/>
          <w:lang w:eastAsia="en-AU"/>
        </w:rPr>
        <w:t xml:space="preserve">) </w:t>
      </w:r>
      <w:r w:rsidR="00FD4241">
        <w:rPr>
          <w:rFonts w:ascii="Times New Roman" w:eastAsia="Times New Roman" w:hAnsi="Times New Roman" w:cs="Times New Roman"/>
          <w:color w:val="000000"/>
          <w:sz w:val="24"/>
          <w:szCs w:val="24"/>
          <w:lang w:eastAsia="en-AU"/>
        </w:rPr>
        <w:t xml:space="preserve">previously maintained by the Department of </w:t>
      </w:r>
      <w:r w:rsidR="00840541">
        <w:rPr>
          <w:rFonts w:ascii="Times New Roman" w:eastAsia="Times New Roman" w:hAnsi="Times New Roman" w:cs="Times New Roman"/>
          <w:color w:val="000000"/>
          <w:sz w:val="24"/>
          <w:szCs w:val="24"/>
          <w:lang w:eastAsia="en-AU"/>
        </w:rPr>
        <w:t xml:space="preserve">the </w:t>
      </w:r>
      <w:r w:rsidR="00FD4241">
        <w:rPr>
          <w:rFonts w:ascii="Times New Roman" w:eastAsia="Times New Roman" w:hAnsi="Times New Roman" w:cs="Times New Roman"/>
          <w:color w:val="000000"/>
          <w:sz w:val="24"/>
          <w:szCs w:val="24"/>
          <w:lang w:eastAsia="en-AU"/>
        </w:rPr>
        <w:t>Environment and Energy</w:t>
      </w:r>
      <w:r>
        <w:rPr>
          <w:rFonts w:ascii="Times New Roman" w:eastAsia="Times New Roman" w:hAnsi="Times New Roman" w:cs="Times New Roman"/>
          <w:color w:val="000000"/>
          <w:sz w:val="24"/>
          <w:szCs w:val="24"/>
          <w:lang w:eastAsia="en-AU"/>
        </w:rPr>
        <w:t xml:space="preserve">. </w:t>
      </w:r>
      <w:r w:rsidR="00FD4241">
        <w:rPr>
          <w:rFonts w:ascii="Times New Roman" w:eastAsia="Times New Roman" w:hAnsi="Times New Roman" w:cs="Times New Roman"/>
          <w:color w:val="000000"/>
          <w:sz w:val="24"/>
          <w:szCs w:val="24"/>
          <w:lang w:eastAsia="en-AU"/>
        </w:rPr>
        <w:t xml:space="preserve">The </w:t>
      </w:r>
      <w:r w:rsidR="00B45007" w:rsidRPr="00B45007">
        <w:rPr>
          <w:rFonts w:ascii="Times New Roman" w:hAnsi="Times New Roman" w:cs="Times New Roman"/>
          <w:sz w:val="24"/>
          <w:szCs w:val="24"/>
        </w:rPr>
        <w:t>CFI Mapping Tool</w:t>
      </w:r>
      <w:r w:rsidR="00B45007">
        <w:rPr>
          <w:rFonts w:ascii="Times New Roman" w:hAnsi="Times New Roman" w:cs="Times New Roman"/>
          <w:sz w:val="24"/>
          <w:szCs w:val="24"/>
        </w:rPr>
        <w:t xml:space="preserve"> </w:t>
      </w:r>
      <w:r w:rsidR="00FD4241">
        <w:rPr>
          <w:rFonts w:ascii="Times New Roman" w:eastAsia="Times New Roman" w:hAnsi="Times New Roman" w:cs="Times New Roman"/>
          <w:color w:val="000000"/>
          <w:sz w:val="24"/>
          <w:szCs w:val="24"/>
          <w:lang w:eastAsia="en-AU"/>
        </w:rPr>
        <w:t xml:space="preserve">was always intended to be one option for proponents to map their projects, along with </w:t>
      </w:r>
      <w:r w:rsidR="00063B8E">
        <w:rPr>
          <w:rFonts w:ascii="Times New Roman" w:eastAsia="Times New Roman" w:hAnsi="Times New Roman" w:cs="Times New Roman"/>
          <w:color w:val="000000"/>
          <w:sz w:val="24"/>
          <w:szCs w:val="24"/>
          <w:lang w:eastAsia="en-AU"/>
        </w:rPr>
        <w:t xml:space="preserve">a number of </w:t>
      </w:r>
      <w:r w:rsidR="00FD4241">
        <w:rPr>
          <w:rFonts w:ascii="Times New Roman" w:eastAsia="Times New Roman" w:hAnsi="Times New Roman" w:cs="Times New Roman"/>
          <w:color w:val="000000"/>
          <w:sz w:val="24"/>
          <w:szCs w:val="24"/>
          <w:lang w:eastAsia="en-AU"/>
        </w:rPr>
        <w:t xml:space="preserve">other </w:t>
      </w:r>
      <w:r w:rsidR="00063B8E">
        <w:rPr>
          <w:rFonts w:ascii="Times New Roman" w:eastAsia="Times New Roman" w:hAnsi="Times New Roman" w:cs="Times New Roman"/>
          <w:color w:val="000000"/>
          <w:sz w:val="24"/>
          <w:szCs w:val="24"/>
          <w:lang w:eastAsia="en-AU"/>
        </w:rPr>
        <w:t xml:space="preserve">free and commercial tools </w:t>
      </w:r>
      <w:r w:rsidR="003F3410">
        <w:rPr>
          <w:rFonts w:ascii="Times New Roman" w:eastAsia="Times New Roman" w:hAnsi="Times New Roman" w:cs="Times New Roman"/>
          <w:color w:val="000000"/>
          <w:sz w:val="24"/>
          <w:szCs w:val="24"/>
          <w:lang w:eastAsia="en-AU"/>
        </w:rPr>
        <w:t xml:space="preserve">that are readily </w:t>
      </w:r>
      <w:r w:rsidR="00063B8E">
        <w:rPr>
          <w:rFonts w:ascii="Times New Roman" w:eastAsia="Times New Roman" w:hAnsi="Times New Roman" w:cs="Times New Roman"/>
          <w:color w:val="000000"/>
          <w:sz w:val="24"/>
          <w:szCs w:val="24"/>
          <w:lang w:eastAsia="en-AU"/>
        </w:rPr>
        <w:t>available</w:t>
      </w:r>
      <w:r w:rsidR="00FD4241">
        <w:rPr>
          <w:rFonts w:ascii="Times New Roman" w:eastAsia="Times New Roman" w:hAnsi="Times New Roman" w:cs="Times New Roman"/>
          <w:color w:val="000000"/>
          <w:sz w:val="24"/>
          <w:szCs w:val="24"/>
          <w:lang w:eastAsia="en-AU"/>
        </w:rPr>
        <w:t xml:space="preserve">. </w:t>
      </w:r>
      <w:r w:rsidR="003F3410">
        <w:rPr>
          <w:rFonts w:ascii="Times New Roman" w:eastAsia="Times New Roman" w:hAnsi="Times New Roman" w:cs="Times New Roman"/>
          <w:color w:val="000000"/>
          <w:sz w:val="24"/>
          <w:szCs w:val="24"/>
          <w:lang w:eastAsia="en-AU"/>
        </w:rPr>
        <w:t xml:space="preserve">Feedback from proponents has been that other software platforms are preferred such that the Government does not need to provide the </w:t>
      </w:r>
      <w:r w:rsidR="00B45007" w:rsidRPr="00B45007">
        <w:rPr>
          <w:rFonts w:ascii="Times New Roman" w:hAnsi="Times New Roman" w:cs="Times New Roman"/>
          <w:sz w:val="24"/>
          <w:szCs w:val="24"/>
        </w:rPr>
        <w:t>CFI Mapping Tool</w:t>
      </w:r>
      <w:r w:rsidR="003F3410">
        <w:rPr>
          <w:rFonts w:ascii="Times New Roman" w:eastAsia="Times New Roman" w:hAnsi="Times New Roman" w:cs="Times New Roman"/>
          <w:color w:val="000000"/>
          <w:sz w:val="24"/>
          <w:szCs w:val="24"/>
          <w:lang w:eastAsia="en-AU"/>
        </w:rPr>
        <w:t>. Accordingly</w:t>
      </w:r>
      <w:r w:rsidR="00063B8E">
        <w:rPr>
          <w:rFonts w:ascii="Times New Roman" w:eastAsia="Times New Roman" w:hAnsi="Times New Roman" w:cs="Times New Roman"/>
          <w:color w:val="000000"/>
          <w:sz w:val="24"/>
          <w:szCs w:val="24"/>
          <w:lang w:eastAsia="en-AU"/>
        </w:rPr>
        <w:t>, t</w:t>
      </w:r>
      <w:r>
        <w:rPr>
          <w:rFonts w:ascii="Times New Roman" w:eastAsia="Times New Roman" w:hAnsi="Times New Roman" w:cs="Times New Roman"/>
          <w:color w:val="000000"/>
          <w:sz w:val="24"/>
          <w:szCs w:val="24"/>
          <w:lang w:eastAsia="en-AU"/>
        </w:rPr>
        <w:t xml:space="preserve">he Department </w:t>
      </w:r>
      <w:r w:rsidR="00063B8E">
        <w:rPr>
          <w:rFonts w:ascii="Times New Roman" w:eastAsia="Times New Roman" w:hAnsi="Times New Roman" w:cs="Times New Roman"/>
          <w:color w:val="000000"/>
          <w:sz w:val="24"/>
          <w:szCs w:val="24"/>
          <w:lang w:eastAsia="en-AU"/>
        </w:rPr>
        <w:t xml:space="preserve">of the Environment and Energy </w:t>
      </w:r>
      <w:r>
        <w:rPr>
          <w:rFonts w:ascii="Times New Roman" w:eastAsia="Times New Roman" w:hAnsi="Times New Roman" w:cs="Times New Roman"/>
          <w:color w:val="000000"/>
          <w:sz w:val="24"/>
          <w:szCs w:val="24"/>
          <w:lang w:eastAsia="en-AU"/>
        </w:rPr>
        <w:t xml:space="preserve">will no longer be </w:t>
      </w:r>
      <w:r w:rsidR="00292010">
        <w:rPr>
          <w:rFonts w:ascii="Times New Roman" w:eastAsia="Times New Roman" w:hAnsi="Times New Roman" w:cs="Times New Roman"/>
          <w:color w:val="000000"/>
          <w:sz w:val="24"/>
          <w:szCs w:val="24"/>
          <w:lang w:eastAsia="en-AU"/>
        </w:rPr>
        <w:t xml:space="preserve">supporting development and hosting of </w:t>
      </w:r>
      <w:r w:rsidR="00063B8E">
        <w:rPr>
          <w:rFonts w:ascii="Times New Roman" w:eastAsia="Times New Roman" w:hAnsi="Times New Roman" w:cs="Times New Roman"/>
          <w:color w:val="000000"/>
          <w:sz w:val="24"/>
          <w:szCs w:val="24"/>
          <w:lang w:eastAsia="en-AU"/>
        </w:rPr>
        <w:t xml:space="preserve">geospatial </w:t>
      </w:r>
      <w:r>
        <w:rPr>
          <w:rFonts w:ascii="Times New Roman" w:eastAsia="Times New Roman" w:hAnsi="Times New Roman" w:cs="Times New Roman"/>
          <w:color w:val="000000"/>
          <w:sz w:val="24"/>
          <w:szCs w:val="24"/>
          <w:lang w:eastAsia="en-AU"/>
        </w:rPr>
        <w:t>software</w:t>
      </w:r>
      <w:r w:rsidR="00A20095">
        <w:rPr>
          <w:rFonts w:ascii="Times New Roman" w:eastAsia="Times New Roman" w:hAnsi="Times New Roman" w:cs="Times New Roman"/>
          <w:color w:val="000000"/>
          <w:sz w:val="24"/>
          <w:szCs w:val="24"/>
          <w:lang w:eastAsia="en-AU"/>
        </w:rPr>
        <w:t xml:space="preserve"> for the Emissions Reduction Fund</w:t>
      </w:r>
      <w:r w:rsidR="00292010">
        <w:rPr>
          <w:rFonts w:ascii="Times New Roman" w:eastAsia="Times New Roman" w:hAnsi="Times New Roman" w:cs="Times New Roman"/>
          <w:color w:val="000000"/>
          <w:sz w:val="24"/>
          <w:szCs w:val="24"/>
          <w:lang w:eastAsia="en-AU"/>
        </w:rPr>
        <w:t xml:space="preserve">. </w:t>
      </w:r>
      <w:r w:rsidR="00A20095">
        <w:rPr>
          <w:rFonts w:ascii="Times New Roman" w:eastAsia="Times New Roman" w:hAnsi="Times New Roman" w:cs="Times New Roman"/>
          <w:color w:val="000000"/>
          <w:sz w:val="24"/>
          <w:szCs w:val="24"/>
          <w:lang w:eastAsia="en-AU"/>
        </w:rPr>
        <w:t>D</w:t>
      </w:r>
      <w:r w:rsidR="00292010">
        <w:rPr>
          <w:rFonts w:ascii="Times New Roman" w:eastAsia="Times New Roman" w:hAnsi="Times New Roman" w:cs="Times New Roman"/>
          <w:color w:val="000000"/>
          <w:sz w:val="24"/>
          <w:szCs w:val="24"/>
          <w:lang w:eastAsia="en-AU"/>
        </w:rPr>
        <w:t xml:space="preserve">ata </w:t>
      </w:r>
      <w:r w:rsidR="00063B8E">
        <w:rPr>
          <w:rFonts w:ascii="Times New Roman" w:eastAsia="Times New Roman" w:hAnsi="Times New Roman" w:cs="Times New Roman"/>
          <w:color w:val="000000"/>
          <w:sz w:val="24"/>
          <w:szCs w:val="24"/>
          <w:lang w:eastAsia="en-AU"/>
        </w:rPr>
        <w:t xml:space="preserve">that was </w:t>
      </w:r>
      <w:r w:rsidR="00292010">
        <w:rPr>
          <w:rFonts w:ascii="Times New Roman" w:eastAsia="Times New Roman" w:hAnsi="Times New Roman" w:cs="Times New Roman"/>
          <w:color w:val="000000"/>
          <w:sz w:val="24"/>
          <w:szCs w:val="24"/>
          <w:lang w:eastAsia="en-AU"/>
        </w:rPr>
        <w:t xml:space="preserve">previously provided </w:t>
      </w:r>
      <w:r w:rsidR="00063B8E">
        <w:rPr>
          <w:rFonts w:ascii="Times New Roman" w:eastAsia="Times New Roman" w:hAnsi="Times New Roman" w:cs="Times New Roman"/>
          <w:color w:val="000000"/>
          <w:sz w:val="24"/>
          <w:szCs w:val="24"/>
          <w:lang w:eastAsia="en-AU"/>
        </w:rPr>
        <w:t xml:space="preserve">from </w:t>
      </w:r>
      <w:r w:rsidR="00292010">
        <w:rPr>
          <w:rFonts w:ascii="Times New Roman" w:eastAsia="Times New Roman" w:hAnsi="Times New Roman" w:cs="Times New Roman"/>
          <w:color w:val="000000"/>
          <w:sz w:val="24"/>
          <w:szCs w:val="24"/>
          <w:lang w:eastAsia="en-AU"/>
        </w:rPr>
        <w:t xml:space="preserve">within the </w:t>
      </w:r>
      <w:r w:rsidR="00B45007" w:rsidRPr="00B45007">
        <w:rPr>
          <w:rFonts w:ascii="Times New Roman" w:hAnsi="Times New Roman" w:cs="Times New Roman"/>
          <w:sz w:val="24"/>
          <w:szCs w:val="24"/>
        </w:rPr>
        <w:t>CFI Mapping Tool</w:t>
      </w:r>
      <w:r w:rsidR="00B45007">
        <w:rPr>
          <w:rFonts w:ascii="Times New Roman" w:hAnsi="Times New Roman" w:cs="Times New Roman"/>
          <w:sz w:val="24"/>
          <w:szCs w:val="24"/>
        </w:rPr>
        <w:t xml:space="preserve"> </w:t>
      </w:r>
      <w:r w:rsidR="00225D57">
        <w:rPr>
          <w:rFonts w:ascii="Times New Roman" w:eastAsia="Times New Roman" w:hAnsi="Times New Roman" w:cs="Times New Roman"/>
          <w:color w:val="000000"/>
          <w:sz w:val="24"/>
          <w:szCs w:val="24"/>
          <w:lang w:eastAsia="en-AU"/>
        </w:rPr>
        <w:t>will</w:t>
      </w:r>
      <w:r w:rsidR="00063B8E">
        <w:rPr>
          <w:rFonts w:ascii="Times New Roman" w:eastAsia="Times New Roman" w:hAnsi="Times New Roman" w:cs="Times New Roman"/>
          <w:color w:val="000000"/>
          <w:sz w:val="24"/>
          <w:szCs w:val="24"/>
          <w:lang w:eastAsia="en-AU"/>
        </w:rPr>
        <w:t xml:space="preserve"> now </w:t>
      </w:r>
      <w:r w:rsidR="00225D57">
        <w:rPr>
          <w:rFonts w:ascii="Times New Roman" w:eastAsia="Times New Roman" w:hAnsi="Times New Roman" w:cs="Times New Roman"/>
          <w:color w:val="000000"/>
          <w:sz w:val="24"/>
          <w:szCs w:val="24"/>
          <w:lang w:eastAsia="en-AU"/>
        </w:rPr>
        <w:t xml:space="preserve">be </w:t>
      </w:r>
      <w:r w:rsidR="00292010">
        <w:rPr>
          <w:rFonts w:ascii="Times New Roman" w:eastAsia="Times New Roman" w:hAnsi="Times New Roman" w:cs="Times New Roman"/>
          <w:color w:val="000000"/>
          <w:sz w:val="24"/>
          <w:szCs w:val="24"/>
          <w:lang w:eastAsia="en-AU"/>
        </w:rPr>
        <w:t xml:space="preserve">available directly online on the Department of </w:t>
      </w:r>
      <w:r w:rsidR="00840541">
        <w:rPr>
          <w:rFonts w:ascii="Times New Roman" w:eastAsia="Times New Roman" w:hAnsi="Times New Roman" w:cs="Times New Roman"/>
          <w:color w:val="000000"/>
          <w:sz w:val="24"/>
          <w:szCs w:val="24"/>
          <w:lang w:eastAsia="en-AU"/>
        </w:rPr>
        <w:t xml:space="preserve">the </w:t>
      </w:r>
      <w:r w:rsidR="00292010">
        <w:rPr>
          <w:rFonts w:ascii="Times New Roman" w:eastAsia="Times New Roman" w:hAnsi="Times New Roman" w:cs="Times New Roman"/>
          <w:color w:val="000000"/>
          <w:sz w:val="24"/>
          <w:szCs w:val="24"/>
          <w:lang w:eastAsia="en-AU"/>
        </w:rPr>
        <w:t>Environment and Energy website.</w:t>
      </w:r>
    </w:p>
    <w:p w14:paraId="46A4B0B4" w14:textId="77777777" w:rsidR="003F3410" w:rsidRDefault="003F3410" w:rsidP="0029201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amendments around the </w:t>
      </w:r>
      <w:r w:rsidR="00B45007" w:rsidRPr="00B45007">
        <w:rPr>
          <w:rFonts w:ascii="Times New Roman" w:hAnsi="Times New Roman" w:cs="Times New Roman"/>
          <w:sz w:val="24"/>
          <w:szCs w:val="24"/>
        </w:rPr>
        <w:t>CFI Mapping Tool</w:t>
      </w:r>
      <w:r w:rsidR="00B4500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AU"/>
        </w:rPr>
        <w:t xml:space="preserve">remove references to the </w:t>
      </w:r>
      <w:r w:rsidR="00B45007" w:rsidRPr="00B45007">
        <w:rPr>
          <w:rFonts w:ascii="Times New Roman" w:hAnsi="Times New Roman" w:cs="Times New Roman"/>
          <w:sz w:val="24"/>
          <w:szCs w:val="24"/>
        </w:rPr>
        <w:t>CFI Mapping Tool</w:t>
      </w:r>
      <w:r w:rsidR="00B4500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AU"/>
        </w:rPr>
        <w:t xml:space="preserve">as it will no longer be available to map projects. Where a data layer is referenced in a determination in relation to the </w:t>
      </w:r>
      <w:r w:rsidR="00B45007" w:rsidRPr="00B45007">
        <w:rPr>
          <w:rFonts w:ascii="Times New Roman" w:hAnsi="Times New Roman" w:cs="Times New Roman"/>
          <w:sz w:val="24"/>
          <w:szCs w:val="24"/>
        </w:rPr>
        <w:t>CFI Mapping Tool</w:t>
      </w:r>
      <w:r>
        <w:rPr>
          <w:rFonts w:ascii="Times New Roman" w:eastAsia="Times New Roman" w:hAnsi="Times New Roman" w:cs="Times New Roman"/>
          <w:color w:val="000000"/>
          <w:sz w:val="24"/>
          <w:szCs w:val="24"/>
          <w:lang w:eastAsia="en-AU"/>
        </w:rPr>
        <w:t xml:space="preserve">, these references will now refer to the relevant data on the Department’s website: </w:t>
      </w:r>
      <w:hyperlink r:id="rId7" w:history="1">
        <w:r w:rsidRPr="00AC4D1A">
          <w:rPr>
            <w:rStyle w:val="Hyperlink"/>
            <w:rFonts w:ascii="Times New Roman" w:eastAsia="Times New Roman" w:hAnsi="Times New Roman" w:cs="Times New Roman"/>
            <w:sz w:val="24"/>
            <w:szCs w:val="24"/>
            <w:lang w:eastAsia="en-AU"/>
          </w:rPr>
          <w:t>www.environment.gov.au</w:t>
        </w:r>
      </w:hyperlink>
      <w:r>
        <w:rPr>
          <w:rFonts w:ascii="Times New Roman" w:eastAsia="Times New Roman" w:hAnsi="Times New Roman" w:cs="Times New Roman"/>
          <w:color w:val="000000"/>
          <w:sz w:val="24"/>
          <w:szCs w:val="24"/>
          <w:lang w:eastAsia="en-AU"/>
        </w:rPr>
        <w:t xml:space="preserve">. </w:t>
      </w:r>
    </w:p>
    <w:p w14:paraId="46A4B0B5" w14:textId="77777777" w:rsidR="00292010" w:rsidRPr="00E8372B" w:rsidRDefault="00A20095" w:rsidP="0029201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Additionally, t</w:t>
      </w:r>
      <w:r w:rsidR="00B71E2A" w:rsidRPr="007111BB">
        <w:rPr>
          <w:rFonts w:ascii="Times New Roman" w:eastAsia="Times New Roman" w:hAnsi="Times New Roman" w:cs="Times New Roman"/>
          <w:color w:val="000000"/>
          <w:sz w:val="24"/>
          <w:szCs w:val="24"/>
          <w:lang w:eastAsia="en-AU"/>
        </w:rPr>
        <w:t xml:space="preserve">he Variation makes minor </w:t>
      </w:r>
      <w:r>
        <w:rPr>
          <w:rFonts w:ascii="Times New Roman" w:eastAsia="Times New Roman" w:hAnsi="Times New Roman" w:cs="Times New Roman"/>
          <w:color w:val="000000"/>
          <w:sz w:val="24"/>
          <w:szCs w:val="24"/>
          <w:lang w:eastAsia="en-AU"/>
        </w:rPr>
        <w:t>corrections</w:t>
      </w:r>
      <w:r w:rsidR="00B71E2A" w:rsidRPr="007111BB">
        <w:rPr>
          <w:rFonts w:ascii="Times New Roman" w:eastAsia="Times New Roman" w:hAnsi="Times New Roman" w:cs="Times New Roman"/>
          <w:color w:val="000000"/>
          <w:sz w:val="24"/>
          <w:szCs w:val="24"/>
          <w:lang w:eastAsia="en-AU"/>
        </w:rPr>
        <w:t xml:space="preserve"> to</w:t>
      </w:r>
      <w:r w:rsidR="00840541">
        <w:rPr>
          <w:rFonts w:ascii="Times New Roman" w:eastAsia="Times New Roman" w:hAnsi="Times New Roman" w:cs="Times New Roman"/>
          <w:color w:val="000000"/>
          <w:sz w:val="24"/>
          <w:szCs w:val="24"/>
          <w:lang w:eastAsia="en-AU"/>
        </w:rPr>
        <w:t xml:space="preserve"> the</w:t>
      </w:r>
      <w:r w:rsidR="00B71E2A" w:rsidRPr="007111BB">
        <w:rPr>
          <w:rFonts w:ascii="Times New Roman" w:eastAsia="Times New Roman" w:hAnsi="Times New Roman" w:cs="Times New Roman"/>
          <w:color w:val="000000"/>
          <w:sz w:val="24"/>
          <w:szCs w:val="24"/>
          <w:lang w:eastAsia="en-AU"/>
        </w:rPr>
        <w:t xml:space="preserve"> </w:t>
      </w:r>
      <w:r w:rsidR="00B71E2A" w:rsidRPr="00E8372B">
        <w:rPr>
          <w:rFonts w:ascii="Times New Roman" w:eastAsia="Times New Roman" w:hAnsi="Times New Roman" w:cs="Times New Roman"/>
          <w:i/>
          <w:color w:val="000000"/>
          <w:sz w:val="24"/>
          <w:szCs w:val="24"/>
          <w:lang w:eastAsia="en-AU"/>
        </w:rPr>
        <w:t>Carbon Credits (Carbon Farming Initiative) (Reforestation by Environmental or Mallee Plantings—</w:t>
      </w:r>
      <w:proofErr w:type="spellStart"/>
      <w:r w:rsidR="00B71E2A" w:rsidRPr="00E8372B">
        <w:rPr>
          <w:rFonts w:ascii="Times New Roman" w:eastAsia="Times New Roman" w:hAnsi="Times New Roman" w:cs="Times New Roman"/>
          <w:i/>
          <w:color w:val="000000"/>
          <w:sz w:val="24"/>
          <w:szCs w:val="24"/>
          <w:lang w:eastAsia="en-AU"/>
        </w:rPr>
        <w:t>FullCAM</w:t>
      </w:r>
      <w:proofErr w:type="spellEnd"/>
      <w:r w:rsidR="00B71E2A" w:rsidRPr="00E8372B">
        <w:rPr>
          <w:rFonts w:ascii="Times New Roman" w:eastAsia="Times New Roman" w:hAnsi="Times New Roman" w:cs="Times New Roman"/>
          <w:i/>
          <w:color w:val="000000"/>
          <w:sz w:val="24"/>
          <w:szCs w:val="24"/>
          <w:lang w:eastAsia="en-AU"/>
        </w:rPr>
        <w:t>) Methodology Determination 2014</w:t>
      </w:r>
      <w:r w:rsidR="00292010" w:rsidRPr="00292010">
        <w:rPr>
          <w:rFonts w:ascii="Times New Roman" w:eastAsia="Times New Roman" w:hAnsi="Times New Roman" w:cs="Times New Roman"/>
          <w:color w:val="000000"/>
          <w:sz w:val="24"/>
          <w:szCs w:val="24"/>
          <w:lang w:eastAsia="en-AU"/>
        </w:rPr>
        <w:t xml:space="preserve"> and in the </w:t>
      </w:r>
      <w:r w:rsidR="00292010" w:rsidRPr="00292010">
        <w:rPr>
          <w:rFonts w:ascii="Times New Roman" w:eastAsia="Times New Roman" w:hAnsi="Times New Roman" w:cs="Times New Roman"/>
          <w:i/>
          <w:color w:val="000000"/>
          <w:sz w:val="24"/>
          <w:szCs w:val="24"/>
          <w:lang w:eastAsia="en-AU"/>
        </w:rPr>
        <w:t>Carbon Credits (Carbon Farming Initiative) (Sequestering Carbon in Soils in Grazing Systems) Methodology Determination</w:t>
      </w:r>
      <w:r w:rsidR="00292010" w:rsidRPr="00292010">
        <w:rPr>
          <w:rFonts w:ascii="Times New Roman" w:eastAsia="Times New Roman" w:hAnsi="Times New Roman" w:cs="Times New Roman"/>
          <w:color w:val="000000"/>
          <w:sz w:val="24"/>
          <w:szCs w:val="24"/>
          <w:lang w:eastAsia="en-AU"/>
        </w:rPr>
        <w:t xml:space="preserve"> </w:t>
      </w:r>
      <w:r w:rsidR="00E8372B" w:rsidRPr="00E8372B">
        <w:rPr>
          <w:rFonts w:ascii="Times New Roman" w:eastAsia="Times New Roman" w:hAnsi="Times New Roman" w:cs="Times New Roman"/>
          <w:i/>
          <w:color w:val="000000"/>
          <w:sz w:val="24"/>
          <w:szCs w:val="24"/>
          <w:lang w:eastAsia="en-AU"/>
        </w:rPr>
        <w:t>2014</w:t>
      </w:r>
      <w:r w:rsidR="00E8372B">
        <w:rPr>
          <w:rFonts w:ascii="Times New Roman" w:eastAsia="Times New Roman" w:hAnsi="Times New Roman" w:cs="Times New Roman"/>
          <w:color w:val="000000"/>
          <w:sz w:val="24"/>
          <w:szCs w:val="24"/>
          <w:lang w:eastAsia="en-AU"/>
        </w:rPr>
        <w:t>.</w:t>
      </w:r>
    </w:p>
    <w:p w14:paraId="46A4B0B6" w14:textId="77777777" w:rsidR="00450B61" w:rsidRPr="007111BB" w:rsidRDefault="00450B61" w:rsidP="00450B61">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The</w:t>
      </w:r>
      <w:r>
        <w:rPr>
          <w:rFonts w:ascii="Times New Roman" w:eastAsia="Times New Roman" w:hAnsi="Times New Roman" w:cs="Times New Roman"/>
          <w:color w:val="000000"/>
          <w:sz w:val="24"/>
          <w:szCs w:val="24"/>
          <w:lang w:eastAsia="en-AU"/>
        </w:rPr>
        <w:t>se</w:t>
      </w:r>
      <w:r w:rsidRPr="007111BB">
        <w:rPr>
          <w:rFonts w:ascii="Times New Roman" w:eastAsia="Times New Roman" w:hAnsi="Times New Roman" w:cs="Times New Roman"/>
          <w:color w:val="000000"/>
          <w:sz w:val="24"/>
          <w:szCs w:val="24"/>
          <w:lang w:eastAsia="en-AU"/>
        </w:rPr>
        <w:t xml:space="preserve"> amendments are of a minor nature. They are primarily to ensure that the methodology determinations continue to operate as originally intended and that there are no unintended consequences for eligible offsets projects wanting to apply the determinations.</w:t>
      </w:r>
    </w:p>
    <w:p w14:paraId="46A4B0B7" w14:textId="77777777" w:rsidR="00A20095" w:rsidRPr="00E74ED0" w:rsidRDefault="007111BB" w:rsidP="00E8372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2A0F8B">
        <w:rPr>
          <w:rFonts w:ascii="Times New Roman" w:eastAsia="Times New Roman" w:hAnsi="Times New Roman" w:cs="Times New Roman"/>
          <w:color w:val="000000"/>
          <w:sz w:val="24"/>
          <w:szCs w:val="24"/>
          <w:lang w:eastAsia="en-AU"/>
        </w:rPr>
        <w:t>The amendments </w:t>
      </w:r>
      <w:r w:rsidRPr="002A0F8B">
        <w:rPr>
          <w:rFonts w:ascii="Calibri" w:eastAsia="Times New Roman" w:hAnsi="Calibri" w:cs="Times New Roman"/>
          <w:color w:val="000000"/>
          <w:lang w:eastAsia="en-AU"/>
        </w:rPr>
        <w:t>w</w:t>
      </w:r>
      <w:r w:rsidRPr="002A0F8B">
        <w:rPr>
          <w:rFonts w:ascii="Times New Roman" w:eastAsia="Times New Roman" w:hAnsi="Times New Roman" w:cs="Times New Roman"/>
          <w:color w:val="000000"/>
          <w:sz w:val="24"/>
          <w:szCs w:val="24"/>
          <w:lang w:eastAsia="en-AU"/>
        </w:rPr>
        <w:t>ill not affect projects that are already registered and using existing methods.</w:t>
      </w:r>
      <w:r w:rsidRPr="007111BB">
        <w:rPr>
          <w:rFonts w:ascii="Times New Roman" w:eastAsia="Times New Roman" w:hAnsi="Times New Roman" w:cs="Times New Roman"/>
          <w:color w:val="000000"/>
          <w:sz w:val="24"/>
          <w:szCs w:val="24"/>
          <w:lang w:eastAsia="en-AU"/>
        </w:rPr>
        <w:t xml:space="preserve"> Even after a determination has been varied, an eligible offsets project already registered can continue to use the determination in the form it was at the time the project was registered under section 126 of the Act.</w:t>
      </w:r>
      <w:r w:rsidR="00A20095">
        <w:rPr>
          <w:rFonts w:ascii="Times New Roman" w:eastAsia="Times New Roman" w:hAnsi="Times New Roman" w:cs="Times New Roman"/>
          <w:color w:val="000000"/>
          <w:sz w:val="24"/>
          <w:szCs w:val="24"/>
          <w:lang w:eastAsia="en-AU"/>
        </w:rPr>
        <w:t xml:space="preserve"> </w:t>
      </w:r>
      <w:r w:rsidR="006A7DF4">
        <w:rPr>
          <w:rFonts w:ascii="Times New Roman" w:eastAsia="Times New Roman" w:hAnsi="Times New Roman" w:cs="Times New Roman"/>
          <w:color w:val="000000"/>
          <w:sz w:val="24"/>
          <w:szCs w:val="24"/>
          <w:lang w:eastAsia="en-AU"/>
        </w:rPr>
        <w:t>This is further explained below.</w:t>
      </w:r>
    </w:p>
    <w:p w14:paraId="46A4B0B8" w14:textId="77777777" w:rsidR="00B71E2A" w:rsidRDefault="00B71E2A" w:rsidP="007111BB">
      <w:pPr>
        <w:shd w:val="clear" w:color="auto" w:fill="FFFFFF"/>
        <w:spacing w:before="120" w:after="120" w:line="240" w:lineRule="auto"/>
        <w:rPr>
          <w:i/>
        </w:rPr>
      </w:pPr>
    </w:p>
    <w:p w14:paraId="46A4B0B9"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Legislative provisions</w:t>
      </w:r>
    </w:p>
    <w:p w14:paraId="46A4B0BA" w14:textId="77777777" w:rsidR="007111BB" w:rsidRDefault="007111BB"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color w:val="000000"/>
          <w:sz w:val="24"/>
          <w:szCs w:val="24"/>
          <w:lang w:eastAsia="en-AU"/>
        </w:rPr>
        <w:t>The methodology determinations to be varied were made under subsection 106(1) of the Act.</w:t>
      </w:r>
    </w:p>
    <w:p w14:paraId="46A4B0BB" w14:textId="77777777" w:rsidR="00A942E8" w:rsidRDefault="00897938" w:rsidP="00C05447">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897938">
        <w:rPr>
          <w:rFonts w:ascii="Times New Roman" w:eastAsia="Times New Roman" w:hAnsi="Times New Roman" w:cs="Times New Roman"/>
          <w:color w:val="000000"/>
          <w:sz w:val="24"/>
          <w:szCs w:val="24"/>
          <w:lang w:eastAsia="en-AU"/>
        </w:rPr>
        <w:t>The Variation is made under subsection 114(1) of the Act</w:t>
      </w:r>
      <w:r w:rsidR="00840541">
        <w:rPr>
          <w:rFonts w:ascii="Times New Roman" w:eastAsia="Times New Roman" w:hAnsi="Times New Roman" w:cs="Times New Roman"/>
          <w:color w:val="000000"/>
          <w:sz w:val="24"/>
          <w:szCs w:val="24"/>
          <w:lang w:eastAsia="en-AU"/>
        </w:rPr>
        <w:t>,</w:t>
      </w:r>
      <w:r w:rsidRPr="00897938">
        <w:rPr>
          <w:rFonts w:ascii="Times New Roman" w:eastAsia="Times New Roman" w:hAnsi="Times New Roman" w:cs="Times New Roman"/>
          <w:color w:val="000000"/>
          <w:sz w:val="24"/>
          <w:szCs w:val="24"/>
          <w:lang w:eastAsia="en-AU"/>
        </w:rPr>
        <w:t xml:space="preserve"> which empowers the Minister to vary, by legislative instrument, a methodology determination.  Subsection 114(9) also applied to this Variation because the variations are of a minor nature.</w:t>
      </w:r>
      <w:r w:rsidR="00A942E8">
        <w:rPr>
          <w:rFonts w:ascii="Times New Roman" w:eastAsia="Times New Roman" w:hAnsi="Times New Roman" w:cs="Times New Roman"/>
          <w:color w:val="000000"/>
          <w:sz w:val="24"/>
          <w:szCs w:val="24"/>
          <w:lang w:eastAsia="en-AU"/>
        </w:rPr>
        <w:t xml:space="preserve"> </w:t>
      </w:r>
    </w:p>
    <w:p w14:paraId="46A4B0BC" w14:textId="77777777" w:rsidR="00897938" w:rsidRPr="002A0F8B" w:rsidRDefault="00A942E8" w:rsidP="00C05447">
      <w:pPr>
        <w:shd w:val="clear" w:color="auto" w:fill="FFFFFF"/>
        <w:spacing w:before="120" w:after="120" w:line="240" w:lineRule="auto"/>
        <w:rPr>
          <w:rFonts w:ascii="Times New Roman" w:eastAsia="Times New Roman" w:hAnsi="Times New Roman" w:cs="Times New Roman"/>
          <w:bCs/>
          <w:color w:val="000000"/>
          <w:sz w:val="24"/>
          <w:szCs w:val="24"/>
          <w:lang w:eastAsia="en-AU"/>
        </w:rPr>
      </w:pPr>
      <w:r w:rsidRPr="002A0F8B">
        <w:rPr>
          <w:rFonts w:ascii="Times New Roman" w:eastAsia="Times New Roman" w:hAnsi="Times New Roman" w:cs="Times New Roman"/>
          <w:bCs/>
          <w:color w:val="000000"/>
          <w:sz w:val="24"/>
          <w:szCs w:val="24"/>
          <w:lang w:eastAsia="en-AU"/>
        </w:rPr>
        <w:lastRenderedPageBreak/>
        <w:t>Subsection 106(8) of the Act allows instruments</w:t>
      </w:r>
      <w:r>
        <w:rPr>
          <w:rFonts w:ascii="Times New Roman" w:eastAsia="Times New Roman" w:hAnsi="Times New Roman" w:cs="Times New Roman"/>
          <w:bCs/>
          <w:color w:val="000000"/>
          <w:sz w:val="24"/>
          <w:szCs w:val="24"/>
          <w:lang w:eastAsia="en-AU"/>
        </w:rPr>
        <w:t>, documents</w:t>
      </w:r>
      <w:r w:rsidRPr="002A0F8B">
        <w:rPr>
          <w:rFonts w:ascii="Times New Roman" w:eastAsia="Times New Roman" w:hAnsi="Times New Roman" w:cs="Times New Roman"/>
          <w:bCs/>
          <w:color w:val="000000"/>
          <w:sz w:val="24"/>
          <w:szCs w:val="24"/>
          <w:lang w:eastAsia="en-AU"/>
        </w:rPr>
        <w:t xml:space="preserve"> and tools, such as the </w:t>
      </w:r>
      <w:r w:rsidR="00271ACC" w:rsidRPr="00B45007">
        <w:rPr>
          <w:rFonts w:ascii="Times New Roman" w:hAnsi="Times New Roman" w:cs="Times New Roman"/>
          <w:sz w:val="24"/>
          <w:szCs w:val="24"/>
        </w:rPr>
        <w:t>CFI Mapping Tool</w:t>
      </w:r>
      <w:r w:rsidR="00271ACC">
        <w:rPr>
          <w:rFonts w:ascii="Times New Roman" w:hAnsi="Times New Roman" w:cs="Times New Roman"/>
          <w:sz w:val="24"/>
          <w:szCs w:val="24"/>
        </w:rPr>
        <w:t xml:space="preserve"> </w:t>
      </w:r>
      <w:r w:rsidRPr="002A0F8B">
        <w:rPr>
          <w:rFonts w:ascii="Times New Roman" w:eastAsia="Times New Roman" w:hAnsi="Times New Roman" w:cs="Times New Roman"/>
          <w:bCs/>
          <w:color w:val="000000"/>
          <w:sz w:val="24"/>
          <w:szCs w:val="24"/>
          <w:lang w:eastAsia="en-AU"/>
        </w:rPr>
        <w:t xml:space="preserve">and replacement data layers, to be incorporated into </w:t>
      </w:r>
      <w:r w:rsidRPr="00A942E8">
        <w:rPr>
          <w:rFonts w:ascii="Times New Roman" w:eastAsia="Times New Roman" w:hAnsi="Times New Roman" w:cs="Times New Roman"/>
          <w:bCs/>
          <w:color w:val="000000"/>
          <w:sz w:val="24"/>
          <w:szCs w:val="24"/>
          <w:lang w:eastAsia="en-AU"/>
        </w:rPr>
        <w:t>methodology</w:t>
      </w:r>
      <w:r w:rsidRPr="002A0F8B">
        <w:rPr>
          <w:rFonts w:ascii="Times New Roman" w:eastAsia="Times New Roman" w:hAnsi="Times New Roman" w:cs="Times New Roman"/>
          <w:bCs/>
          <w:color w:val="000000"/>
          <w:sz w:val="24"/>
          <w:szCs w:val="24"/>
          <w:lang w:eastAsia="en-AU"/>
        </w:rPr>
        <w:t xml:space="preserve"> determinations as in force from time to time.</w:t>
      </w:r>
    </w:p>
    <w:p w14:paraId="46A4B0BD" w14:textId="77777777" w:rsidR="00897938" w:rsidRDefault="00897938" w:rsidP="007111BB">
      <w:pPr>
        <w:shd w:val="clear" w:color="auto" w:fill="FFFFFF"/>
        <w:spacing w:before="120" w:after="120" w:line="240" w:lineRule="auto"/>
        <w:rPr>
          <w:rFonts w:ascii="Times New Roman" w:eastAsia="Times New Roman" w:hAnsi="Times New Roman" w:cs="Times New Roman"/>
          <w:b/>
          <w:bCs/>
          <w:color w:val="000000"/>
          <w:sz w:val="24"/>
          <w:szCs w:val="24"/>
          <w:lang w:eastAsia="en-AU"/>
        </w:rPr>
      </w:pPr>
    </w:p>
    <w:p w14:paraId="46A4B0BE"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Background</w:t>
      </w:r>
    </w:p>
    <w:p w14:paraId="46A4B0BF"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The Act enables the crediting of greenhouse gas abatement from emissions reduction activities across the economy. Greenhouse gas abatement is achieved either by reducing or avoiding emissions or by removing carbon from the atmosphere and storing it in soil or trees.</w:t>
      </w:r>
    </w:p>
    <w:p w14:paraId="46A4B0C0"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xml:space="preserve">In 2014, the Australian Parliament passed the </w:t>
      </w:r>
      <w:r w:rsidR="00E74ED0" w:rsidRPr="007111BB">
        <w:rPr>
          <w:rFonts w:ascii="Times New Roman" w:eastAsia="Times New Roman" w:hAnsi="Times New Roman" w:cs="Times New Roman"/>
          <w:i/>
          <w:iCs/>
          <w:color w:val="000000"/>
          <w:sz w:val="24"/>
          <w:szCs w:val="24"/>
          <w:lang w:eastAsia="en-AU"/>
        </w:rPr>
        <w:t xml:space="preserve">Carbon Farming Initiative Amendment Act </w:t>
      </w:r>
      <w:r w:rsidR="00E74ED0" w:rsidRPr="002A0F8B">
        <w:rPr>
          <w:rFonts w:ascii="Times New Roman" w:eastAsia="Times New Roman" w:hAnsi="Times New Roman" w:cs="Times New Roman"/>
          <w:i/>
          <w:iCs/>
          <w:color w:val="000000"/>
          <w:sz w:val="24"/>
          <w:szCs w:val="24"/>
          <w:lang w:eastAsia="en-AU"/>
        </w:rPr>
        <w:t>2014</w:t>
      </w:r>
      <w:r w:rsidRPr="007111BB">
        <w:rPr>
          <w:rFonts w:ascii="Times New Roman" w:eastAsia="Times New Roman" w:hAnsi="Times New Roman" w:cs="Times New Roman"/>
          <w:color w:val="000000"/>
          <w:sz w:val="24"/>
          <w:szCs w:val="24"/>
          <w:lang w:eastAsia="en-AU"/>
        </w:rPr>
        <w:t>, which establishes the Emissions Reduction Fund (ERF). The ERF has three elements: crediting emissions reductions, purchasing emissions reductions, and safeguarding emissions reductions.</w:t>
      </w:r>
    </w:p>
    <w:p w14:paraId="46A4B0C1"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46A4B0C2"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Subsection 106(1) of the Act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ensure that emissions reductions are genuine—that they are both real and additional to business as usual.</w:t>
      </w:r>
    </w:p>
    <w:p w14:paraId="46A4B0C3"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In deciding to make a methodology determination the Minister must have regard to the advice of the Emissions Reduction Assurance Committee (ERAC), an independent expert panel established to advise the Minister on proposals for methodology determinations.</w:t>
      </w:r>
    </w:p>
    <w:p w14:paraId="46A4B0C4"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Subsection 114(9) allows the Minister to make variations of a minor nature to determinations, without seeking advice from the ERAC. In making variations of a minor nature the Minister must have regard to whether the varied determination complies with the offsets integrity standards, which are set out in section 133 of the Act. The Minister must also consider any adverse environmental, economic or social impacts likely to arise as a result of projects to which the determination applies.</w:t>
      </w:r>
    </w:p>
    <w:p w14:paraId="46A4B0C5"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Offsets projects that are undertaken in accordance with a methodology determination and approved by the Clean Energy Regulator (the Regulator) can generate Australian carbon credit units (ACCUs), representing emissions reductions from the project.</w:t>
      </w:r>
    </w:p>
    <w:p w14:paraId="46A4B0C6"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14:paraId="46A4B0C7"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xml:space="preserve">Further information on the ERF is available on the Department of the Environment </w:t>
      </w:r>
      <w:r w:rsidR="00840541">
        <w:rPr>
          <w:rFonts w:ascii="Times New Roman" w:eastAsia="Times New Roman" w:hAnsi="Times New Roman" w:cs="Times New Roman"/>
          <w:color w:val="000000"/>
          <w:sz w:val="24"/>
          <w:szCs w:val="24"/>
          <w:lang w:eastAsia="en-AU"/>
        </w:rPr>
        <w:t xml:space="preserve">and Energy </w:t>
      </w:r>
      <w:r w:rsidRPr="007111BB">
        <w:rPr>
          <w:rFonts w:ascii="Times New Roman" w:eastAsia="Times New Roman" w:hAnsi="Times New Roman" w:cs="Times New Roman"/>
          <w:color w:val="000000"/>
          <w:sz w:val="24"/>
          <w:szCs w:val="24"/>
          <w:lang w:eastAsia="en-AU"/>
        </w:rPr>
        <w:t>website at:</w:t>
      </w:r>
    </w:p>
    <w:p w14:paraId="46A4B0C8" w14:textId="77777777" w:rsidR="007111BB" w:rsidRPr="007111BB" w:rsidRDefault="00180D0E" w:rsidP="007111BB">
      <w:pPr>
        <w:shd w:val="clear" w:color="auto" w:fill="FFFFFF"/>
        <w:spacing w:before="120" w:after="120" w:line="240" w:lineRule="auto"/>
        <w:rPr>
          <w:rFonts w:ascii="Calibri" w:eastAsia="Times New Roman" w:hAnsi="Calibri" w:cs="Times New Roman"/>
          <w:color w:val="000000"/>
          <w:lang w:eastAsia="en-AU"/>
        </w:rPr>
      </w:pPr>
      <w:hyperlink r:id="rId8" w:history="1">
        <w:r w:rsidR="007111BB" w:rsidRPr="007111BB">
          <w:rPr>
            <w:rFonts w:ascii="Times New Roman" w:eastAsia="Times New Roman" w:hAnsi="Times New Roman" w:cs="Times New Roman"/>
            <w:color w:val="0D4A88"/>
            <w:sz w:val="24"/>
            <w:szCs w:val="24"/>
            <w:u w:val="single"/>
            <w:lang w:eastAsia="en-AU"/>
          </w:rPr>
          <w:t>www.environment.gov.au/emissions-reduction-fund</w:t>
        </w:r>
      </w:hyperlink>
      <w:r w:rsidR="007111BB" w:rsidRPr="007111BB">
        <w:rPr>
          <w:rFonts w:ascii="Times New Roman" w:eastAsia="Times New Roman" w:hAnsi="Times New Roman" w:cs="Times New Roman"/>
          <w:color w:val="000000"/>
          <w:sz w:val="24"/>
          <w:szCs w:val="24"/>
          <w:lang w:eastAsia="en-AU"/>
        </w:rPr>
        <w:t>.</w:t>
      </w:r>
    </w:p>
    <w:p w14:paraId="46A4B0C9"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w:t>
      </w:r>
    </w:p>
    <w:p w14:paraId="46A4B0CA" w14:textId="77777777" w:rsidR="007111BB" w:rsidRPr="004B1142" w:rsidRDefault="007111BB" w:rsidP="004B1142">
      <w:pPr>
        <w:keepNext/>
        <w:shd w:val="clear" w:color="auto" w:fill="FFFFFF"/>
        <w:spacing w:before="120" w:after="120" w:line="240" w:lineRule="auto"/>
        <w:rPr>
          <w:rFonts w:ascii="Calibri" w:eastAsia="Times New Roman" w:hAnsi="Calibri" w:cs="Times New Roman"/>
          <w:color w:val="000000"/>
          <w:lang w:eastAsia="en-AU"/>
        </w:rPr>
      </w:pPr>
      <w:r w:rsidRPr="004B1142">
        <w:rPr>
          <w:rFonts w:ascii="Times New Roman" w:eastAsia="Times New Roman" w:hAnsi="Times New Roman" w:cs="Times New Roman"/>
          <w:b/>
          <w:bCs/>
          <w:color w:val="000000"/>
          <w:sz w:val="24"/>
          <w:szCs w:val="24"/>
          <w:lang w:eastAsia="en-AU"/>
        </w:rPr>
        <w:t>Impact of the Variation on existing and new projects</w:t>
      </w:r>
    </w:p>
    <w:p w14:paraId="46A4B0CB" w14:textId="77777777" w:rsidR="00D87A35" w:rsidRDefault="007111BB" w:rsidP="00D87A35">
      <w:pPr>
        <w:shd w:val="clear" w:color="auto" w:fill="FFFFFF"/>
        <w:spacing w:before="120" w:after="120" w:line="240" w:lineRule="auto"/>
        <w:rPr>
          <w:rFonts w:ascii="Times New Roman" w:eastAsia="Times New Roman" w:hAnsi="Times New Roman" w:cs="Times New Roman"/>
          <w:color w:val="000000"/>
          <w:sz w:val="24"/>
          <w:szCs w:val="24"/>
          <w:highlight w:val="yellow"/>
          <w:lang w:eastAsia="en-AU"/>
        </w:rPr>
      </w:pPr>
      <w:r w:rsidRPr="00307EEC">
        <w:rPr>
          <w:rFonts w:ascii="Times New Roman" w:eastAsia="Times New Roman" w:hAnsi="Times New Roman" w:cs="Times New Roman"/>
          <w:color w:val="000000"/>
          <w:sz w:val="24"/>
          <w:szCs w:val="24"/>
          <w:lang w:eastAsia="en-AU"/>
        </w:rPr>
        <w:t>The Variation </w:t>
      </w:r>
      <w:r w:rsidRPr="00307EEC">
        <w:rPr>
          <w:rFonts w:ascii="Calibri" w:eastAsia="Times New Roman" w:hAnsi="Calibri" w:cs="Times New Roman"/>
          <w:color w:val="000000"/>
          <w:lang w:eastAsia="en-AU"/>
        </w:rPr>
        <w:t>w</w:t>
      </w:r>
      <w:r w:rsidRPr="00307EEC">
        <w:rPr>
          <w:rFonts w:ascii="Times New Roman" w:eastAsia="Times New Roman" w:hAnsi="Times New Roman" w:cs="Times New Roman"/>
          <w:color w:val="000000"/>
          <w:sz w:val="24"/>
          <w:szCs w:val="24"/>
          <w:lang w:eastAsia="en-AU"/>
        </w:rPr>
        <w:t xml:space="preserve">ill not affect projects that are already registered and using existing methodology determinations. Even after a determination has been varied, an eligible offsets </w:t>
      </w:r>
      <w:r w:rsidRPr="00307EEC">
        <w:rPr>
          <w:rFonts w:ascii="Times New Roman" w:eastAsia="Times New Roman" w:hAnsi="Times New Roman" w:cs="Times New Roman"/>
          <w:color w:val="000000"/>
          <w:sz w:val="24"/>
          <w:szCs w:val="24"/>
          <w:lang w:eastAsia="en-AU"/>
        </w:rPr>
        <w:lastRenderedPageBreak/>
        <w:t>project already registered can continue to use the determination in the form it was at the time the project was registered under section 126 of the Act. </w:t>
      </w:r>
      <w:r w:rsidR="00D87A35">
        <w:rPr>
          <w:rFonts w:ascii="Times New Roman" w:eastAsia="Times New Roman" w:hAnsi="Times New Roman" w:cs="Times New Roman"/>
          <w:color w:val="000000"/>
          <w:sz w:val="24"/>
          <w:szCs w:val="24"/>
          <w:lang w:eastAsia="en-AU"/>
        </w:rPr>
        <w:t xml:space="preserve">For these projects the reference to the ability to use the </w:t>
      </w:r>
      <w:r w:rsidR="00271ACC" w:rsidRPr="00B45007">
        <w:rPr>
          <w:rFonts w:ascii="Times New Roman" w:hAnsi="Times New Roman" w:cs="Times New Roman"/>
          <w:sz w:val="24"/>
          <w:szCs w:val="24"/>
        </w:rPr>
        <w:t>CFI Mapping Tool</w:t>
      </w:r>
      <w:r w:rsidR="00D87A35">
        <w:rPr>
          <w:rFonts w:ascii="Times New Roman" w:eastAsia="Times New Roman" w:hAnsi="Times New Roman" w:cs="Times New Roman"/>
          <w:color w:val="000000"/>
          <w:sz w:val="24"/>
          <w:szCs w:val="24"/>
          <w:lang w:eastAsia="en-AU"/>
        </w:rPr>
        <w:t xml:space="preserve"> in the original determination will be redundant as that tool will no longer be available, but the original determinations do not mandate the use of the </w:t>
      </w:r>
      <w:r w:rsidR="00271ACC" w:rsidRPr="00B45007">
        <w:rPr>
          <w:rFonts w:ascii="Times New Roman" w:hAnsi="Times New Roman" w:cs="Times New Roman"/>
          <w:sz w:val="24"/>
          <w:szCs w:val="24"/>
        </w:rPr>
        <w:t>CFI Mapping Tool</w:t>
      </w:r>
      <w:r w:rsidR="00271ACC">
        <w:rPr>
          <w:rFonts w:ascii="Times New Roman" w:hAnsi="Times New Roman" w:cs="Times New Roman"/>
          <w:sz w:val="24"/>
          <w:szCs w:val="24"/>
        </w:rPr>
        <w:t xml:space="preserve"> </w:t>
      </w:r>
      <w:r w:rsidR="00D87A35">
        <w:rPr>
          <w:rFonts w:ascii="Times New Roman" w:eastAsia="Times New Roman" w:hAnsi="Times New Roman" w:cs="Times New Roman"/>
          <w:color w:val="000000"/>
          <w:sz w:val="24"/>
          <w:szCs w:val="24"/>
          <w:lang w:eastAsia="en-AU"/>
        </w:rPr>
        <w:t xml:space="preserve">for mapping of projects. As no projects currently apply the </w:t>
      </w:r>
      <w:r w:rsidR="00D87A35" w:rsidRPr="00F45F04">
        <w:rPr>
          <w:rFonts w:ascii="Times New Roman" w:eastAsia="Times New Roman" w:hAnsi="Times New Roman" w:cs="Times New Roman"/>
          <w:i/>
          <w:color w:val="000000"/>
          <w:sz w:val="24"/>
          <w:szCs w:val="24"/>
          <w:lang w:eastAsia="en-AU"/>
        </w:rPr>
        <w:t>Carbon Credits (Carbon Farming Initiative—Estimating Sequestration of Carbon in Soil Using Default Values) Methodology Determination 2015</w:t>
      </w:r>
      <w:r w:rsidR="00840541">
        <w:rPr>
          <w:rFonts w:ascii="Times New Roman" w:eastAsia="Times New Roman" w:hAnsi="Times New Roman" w:cs="Times New Roman"/>
          <w:i/>
          <w:color w:val="000000"/>
          <w:sz w:val="24"/>
          <w:szCs w:val="24"/>
          <w:lang w:eastAsia="en-AU"/>
        </w:rPr>
        <w:t>,</w:t>
      </w:r>
      <w:r w:rsidR="00327D74">
        <w:rPr>
          <w:rFonts w:ascii="Times New Roman" w:eastAsia="Times New Roman" w:hAnsi="Times New Roman" w:cs="Times New Roman"/>
          <w:color w:val="000000"/>
          <w:sz w:val="24"/>
          <w:szCs w:val="24"/>
          <w:lang w:eastAsia="en-AU"/>
        </w:rPr>
        <w:t xml:space="preserve"> </w:t>
      </w:r>
      <w:r w:rsidR="008E4B10">
        <w:rPr>
          <w:rFonts w:ascii="Times New Roman" w:eastAsia="Times New Roman" w:hAnsi="Times New Roman" w:cs="Times New Roman"/>
          <w:color w:val="000000"/>
          <w:sz w:val="24"/>
          <w:szCs w:val="24"/>
          <w:lang w:eastAsia="en-AU"/>
        </w:rPr>
        <w:t xml:space="preserve">the </w:t>
      </w:r>
      <w:r w:rsidR="005B5724">
        <w:rPr>
          <w:rFonts w:ascii="Times New Roman" w:eastAsia="Times New Roman" w:hAnsi="Times New Roman" w:cs="Times New Roman"/>
          <w:color w:val="000000"/>
          <w:sz w:val="24"/>
          <w:szCs w:val="24"/>
          <w:lang w:eastAsia="en-AU"/>
        </w:rPr>
        <w:t xml:space="preserve">change of </w:t>
      </w:r>
      <w:r w:rsidR="00C33A06">
        <w:rPr>
          <w:rFonts w:ascii="Times New Roman" w:eastAsia="Times New Roman" w:hAnsi="Times New Roman" w:cs="Times New Roman"/>
          <w:color w:val="000000"/>
          <w:sz w:val="24"/>
          <w:szCs w:val="24"/>
          <w:lang w:eastAsia="en-AU"/>
        </w:rPr>
        <w:t xml:space="preserve">location from which the </w:t>
      </w:r>
      <w:r w:rsidR="009273EE">
        <w:rPr>
          <w:rFonts w:ascii="Times New Roman" w:eastAsia="Times New Roman" w:hAnsi="Times New Roman" w:cs="Times New Roman"/>
          <w:color w:val="000000"/>
          <w:sz w:val="24"/>
          <w:szCs w:val="24"/>
          <w:lang w:eastAsia="en-AU"/>
        </w:rPr>
        <w:t xml:space="preserve">maps are sourced </w:t>
      </w:r>
      <w:r w:rsidR="00D87A35">
        <w:rPr>
          <w:rFonts w:ascii="Times New Roman" w:eastAsia="Times New Roman" w:hAnsi="Times New Roman" w:cs="Times New Roman"/>
          <w:color w:val="000000"/>
          <w:sz w:val="24"/>
          <w:szCs w:val="24"/>
          <w:lang w:eastAsia="en-AU"/>
        </w:rPr>
        <w:t xml:space="preserve">will not </w:t>
      </w:r>
      <w:r w:rsidR="00840541">
        <w:rPr>
          <w:rFonts w:ascii="Times New Roman" w:eastAsia="Times New Roman" w:hAnsi="Times New Roman" w:cs="Times New Roman"/>
          <w:color w:val="000000"/>
          <w:sz w:val="24"/>
          <w:szCs w:val="24"/>
          <w:lang w:eastAsia="en-AU"/>
        </w:rPr>
        <w:t>affect</w:t>
      </w:r>
      <w:r w:rsidR="00D87A35">
        <w:rPr>
          <w:rFonts w:ascii="Times New Roman" w:eastAsia="Times New Roman" w:hAnsi="Times New Roman" w:cs="Times New Roman"/>
          <w:color w:val="000000"/>
          <w:sz w:val="24"/>
          <w:szCs w:val="24"/>
          <w:lang w:eastAsia="en-AU"/>
        </w:rPr>
        <w:t xml:space="preserve"> any projects. In relation to the reference to the long term average rainfall map in the </w:t>
      </w:r>
      <w:r w:rsidR="00D87A35" w:rsidRPr="00F45F04">
        <w:rPr>
          <w:rFonts w:ascii="Times New Roman" w:eastAsia="Times New Roman" w:hAnsi="Times New Roman" w:cs="Times New Roman"/>
          <w:i/>
          <w:color w:val="000000"/>
          <w:sz w:val="24"/>
          <w:szCs w:val="24"/>
          <w:lang w:eastAsia="en-AU"/>
        </w:rPr>
        <w:t>Carbon Credits (Carbon Farming Initiative) (Reforestation by Environmental or Mallee Plantings—</w:t>
      </w:r>
      <w:proofErr w:type="spellStart"/>
      <w:r w:rsidR="00D87A35" w:rsidRPr="00F45F04">
        <w:rPr>
          <w:rFonts w:ascii="Times New Roman" w:eastAsia="Times New Roman" w:hAnsi="Times New Roman" w:cs="Times New Roman"/>
          <w:i/>
          <w:color w:val="000000"/>
          <w:sz w:val="24"/>
          <w:szCs w:val="24"/>
          <w:lang w:eastAsia="en-AU"/>
        </w:rPr>
        <w:t>FullCAM</w:t>
      </w:r>
      <w:proofErr w:type="spellEnd"/>
      <w:r w:rsidR="00D87A35" w:rsidRPr="00F45F04">
        <w:rPr>
          <w:rFonts w:ascii="Times New Roman" w:eastAsia="Times New Roman" w:hAnsi="Times New Roman" w:cs="Times New Roman"/>
          <w:i/>
          <w:color w:val="000000"/>
          <w:sz w:val="24"/>
          <w:szCs w:val="24"/>
          <w:lang w:eastAsia="en-AU"/>
        </w:rPr>
        <w:t>) Methodology Determination 2014</w:t>
      </w:r>
      <w:r w:rsidR="00D87A35">
        <w:rPr>
          <w:rFonts w:ascii="Times New Roman" w:eastAsia="Times New Roman" w:hAnsi="Times New Roman" w:cs="Times New Roman"/>
          <w:i/>
          <w:color w:val="000000"/>
          <w:sz w:val="24"/>
          <w:szCs w:val="24"/>
          <w:lang w:eastAsia="en-AU"/>
        </w:rPr>
        <w:t xml:space="preserve">, </w:t>
      </w:r>
      <w:r w:rsidR="00D87A35">
        <w:rPr>
          <w:rFonts w:ascii="Times New Roman" w:eastAsia="Times New Roman" w:hAnsi="Times New Roman" w:cs="Times New Roman"/>
          <w:color w:val="000000"/>
          <w:sz w:val="24"/>
          <w:szCs w:val="24"/>
          <w:lang w:eastAsia="en-AU"/>
        </w:rPr>
        <w:t xml:space="preserve">the Department’s website will make clear that </w:t>
      </w:r>
      <w:r w:rsidR="009A16F7">
        <w:rPr>
          <w:rFonts w:ascii="Times New Roman" w:eastAsia="Times New Roman" w:hAnsi="Times New Roman" w:cs="Times New Roman"/>
          <w:color w:val="000000"/>
          <w:sz w:val="24"/>
          <w:szCs w:val="24"/>
          <w:lang w:eastAsia="en-AU"/>
        </w:rPr>
        <w:t xml:space="preserve">for existing projects, </w:t>
      </w:r>
      <w:r w:rsidR="00D87A35">
        <w:rPr>
          <w:rFonts w:ascii="Times New Roman" w:eastAsia="Times New Roman" w:hAnsi="Times New Roman" w:cs="Times New Roman"/>
          <w:color w:val="000000"/>
          <w:sz w:val="24"/>
          <w:szCs w:val="24"/>
          <w:lang w:eastAsia="en-AU"/>
        </w:rPr>
        <w:t xml:space="preserve">the new data source is taken to be the data from the </w:t>
      </w:r>
      <w:r w:rsidR="00271ACC" w:rsidRPr="00B45007">
        <w:rPr>
          <w:rFonts w:ascii="Times New Roman" w:hAnsi="Times New Roman" w:cs="Times New Roman"/>
          <w:sz w:val="24"/>
          <w:szCs w:val="24"/>
        </w:rPr>
        <w:t>CFI Mapping Tool</w:t>
      </w:r>
      <w:r w:rsidR="00271ACC">
        <w:rPr>
          <w:rFonts w:ascii="Times New Roman" w:hAnsi="Times New Roman" w:cs="Times New Roman"/>
          <w:sz w:val="24"/>
          <w:szCs w:val="24"/>
        </w:rPr>
        <w:t xml:space="preserve"> </w:t>
      </w:r>
      <w:r w:rsidR="00D87A35">
        <w:rPr>
          <w:rFonts w:ascii="Times New Roman" w:eastAsia="Times New Roman" w:hAnsi="Times New Roman" w:cs="Times New Roman"/>
          <w:color w:val="000000"/>
          <w:sz w:val="24"/>
          <w:szCs w:val="24"/>
          <w:lang w:eastAsia="en-AU"/>
        </w:rPr>
        <w:t>for the purpose of that determination.</w:t>
      </w:r>
    </w:p>
    <w:p w14:paraId="46A4B0CC" w14:textId="77777777" w:rsidR="00816A1A" w:rsidRPr="00B14994" w:rsidRDefault="007111BB" w:rsidP="00B14994">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B14994">
        <w:rPr>
          <w:rFonts w:ascii="Times New Roman" w:eastAsia="Times New Roman" w:hAnsi="Times New Roman" w:cs="Times New Roman"/>
          <w:color w:val="000000"/>
          <w:sz w:val="24"/>
          <w:szCs w:val="24"/>
          <w:lang w:eastAsia="en-AU"/>
        </w:rPr>
        <w:t>The project proponent may also choose to apply to the Regulator for approval to move to the varied determination under section 128 of the Act.</w:t>
      </w:r>
    </w:p>
    <w:p w14:paraId="46A4B0CD" w14:textId="77777777" w:rsidR="00DC0ED7" w:rsidRDefault="00DC0ED7" w:rsidP="00DC0ED7">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color w:val="000000"/>
          <w:sz w:val="24"/>
          <w:szCs w:val="24"/>
          <w:lang w:eastAsia="en-AU"/>
        </w:rPr>
        <w:t xml:space="preserve">All applications for new eligible offsets projects </w:t>
      </w:r>
      <w:r>
        <w:rPr>
          <w:rFonts w:ascii="Times New Roman" w:eastAsia="Times New Roman" w:hAnsi="Times New Roman" w:cs="Times New Roman"/>
          <w:color w:val="000000"/>
          <w:sz w:val="24"/>
          <w:szCs w:val="24"/>
          <w:lang w:eastAsia="en-AU"/>
        </w:rPr>
        <w:t>with crediting</w:t>
      </w:r>
      <w:r w:rsidRPr="007111BB">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starting after the commencement of this instrument, or any existing projects whose crediting period has not begun, </w:t>
      </w:r>
      <w:r w:rsidRPr="007111BB">
        <w:rPr>
          <w:rFonts w:ascii="Times New Roman" w:eastAsia="Times New Roman" w:hAnsi="Times New Roman" w:cs="Times New Roman"/>
          <w:color w:val="000000"/>
          <w:sz w:val="24"/>
          <w:szCs w:val="24"/>
          <w:lang w:eastAsia="en-AU"/>
        </w:rPr>
        <w:t>will need to apply the methodology determination</w:t>
      </w:r>
      <w:r>
        <w:rPr>
          <w:rFonts w:ascii="Times New Roman" w:eastAsia="Times New Roman" w:hAnsi="Times New Roman" w:cs="Times New Roman"/>
          <w:color w:val="000000"/>
          <w:sz w:val="24"/>
          <w:szCs w:val="24"/>
          <w:lang w:eastAsia="en-AU"/>
        </w:rPr>
        <w:t>s</w:t>
      </w:r>
      <w:r w:rsidRPr="007111BB">
        <w:rPr>
          <w:rFonts w:ascii="Times New Roman" w:eastAsia="Times New Roman" w:hAnsi="Times New Roman" w:cs="Times New Roman"/>
          <w:color w:val="000000"/>
          <w:sz w:val="24"/>
          <w:szCs w:val="24"/>
          <w:lang w:eastAsia="en-AU"/>
        </w:rPr>
        <w:t xml:space="preserve"> as varied by this instrument.</w:t>
      </w:r>
    </w:p>
    <w:p w14:paraId="46A4B0CE" w14:textId="77777777" w:rsidR="00816A1A" w:rsidRPr="007111BB" w:rsidRDefault="00816A1A" w:rsidP="007111BB">
      <w:pPr>
        <w:shd w:val="clear" w:color="auto" w:fill="FFFFFF"/>
        <w:spacing w:before="120" w:after="120" w:line="240" w:lineRule="auto"/>
        <w:rPr>
          <w:rFonts w:ascii="Calibri" w:eastAsia="Times New Roman" w:hAnsi="Calibri" w:cs="Times New Roman"/>
          <w:color w:val="000000"/>
          <w:highlight w:val="yellow"/>
          <w:lang w:eastAsia="en-AU"/>
        </w:rPr>
      </w:pPr>
    </w:p>
    <w:p w14:paraId="46A4B0CF" w14:textId="77777777" w:rsidR="007111BB" w:rsidRPr="007111BB" w:rsidRDefault="007111BB"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b/>
          <w:bCs/>
          <w:color w:val="000000"/>
          <w:sz w:val="24"/>
          <w:szCs w:val="24"/>
          <w:lang w:eastAsia="en-AU"/>
        </w:rPr>
        <w:t>Operation</w:t>
      </w:r>
    </w:p>
    <w:p w14:paraId="46A4B0D0" w14:textId="77777777" w:rsidR="007111BB" w:rsidRDefault="007111BB"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color w:val="000000"/>
          <w:sz w:val="24"/>
          <w:szCs w:val="24"/>
          <w:lang w:eastAsia="en-AU"/>
        </w:rPr>
        <w:t>The Variation amends the following methodology determinations:</w:t>
      </w:r>
    </w:p>
    <w:p w14:paraId="46A4B0D1" w14:textId="77777777" w:rsidR="00897938" w:rsidRPr="002C284D" w:rsidRDefault="00897938" w:rsidP="00897938">
      <w:pPr>
        <w:shd w:val="clear" w:color="auto" w:fill="FFFFFF"/>
        <w:spacing w:before="120" w:after="120" w:line="240" w:lineRule="auto"/>
        <w:rPr>
          <w:rFonts w:ascii="Times New Roman" w:hAnsi="Times New Roman" w:cs="Times New Roman"/>
          <w:sz w:val="24"/>
        </w:rPr>
      </w:pPr>
      <w:r>
        <w:rPr>
          <w:i/>
        </w:rPr>
        <w:br/>
      </w:r>
      <w:r w:rsidRPr="002C284D">
        <w:rPr>
          <w:rFonts w:ascii="Times New Roman" w:hAnsi="Times New Roman" w:cs="Times New Roman"/>
          <w:i/>
          <w:sz w:val="24"/>
        </w:rPr>
        <w:t>Carbon Credits (Carbon Farming Initiative) (Reforestation by Environmental or Mallee Plantings—</w:t>
      </w:r>
      <w:proofErr w:type="spellStart"/>
      <w:r w:rsidRPr="002C284D">
        <w:rPr>
          <w:rFonts w:ascii="Times New Roman" w:hAnsi="Times New Roman" w:cs="Times New Roman"/>
          <w:i/>
          <w:sz w:val="24"/>
        </w:rPr>
        <w:t>FullCAM</w:t>
      </w:r>
      <w:proofErr w:type="spellEnd"/>
      <w:r w:rsidRPr="002C284D">
        <w:rPr>
          <w:rFonts w:ascii="Times New Roman" w:hAnsi="Times New Roman" w:cs="Times New Roman"/>
          <w:i/>
          <w:sz w:val="24"/>
        </w:rPr>
        <w:t xml:space="preserve">) Methodology Determination 2014 </w:t>
      </w:r>
    </w:p>
    <w:p w14:paraId="46A4B0D2" w14:textId="77777777" w:rsidR="00897938" w:rsidRPr="002C284D" w:rsidRDefault="00897938" w:rsidP="00897938">
      <w:pPr>
        <w:shd w:val="clear" w:color="auto" w:fill="FFFFFF"/>
        <w:spacing w:before="120" w:after="120" w:line="240" w:lineRule="auto"/>
        <w:rPr>
          <w:rFonts w:ascii="Times New Roman" w:eastAsia="Times New Roman" w:hAnsi="Times New Roman" w:cs="Times New Roman"/>
          <w:color w:val="000000"/>
          <w:sz w:val="28"/>
          <w:szCs w:val="24"/>
          <w:lang w:eastAsia="en-AU"/>
        </w:rPr>
      </w:pPr>
      <w:r w:rsidRPr="002C284D">
        <w:rPr>
          <w:rFonts w:ascii="Times New Roman" w:hAnsi="Times New Roman" w:cs="Times New Roman"/>
          <w:i/>
          <w:noProof/>
          <w:sz w:val="24"/>
        </w:rPr>
        <w:t>Carbon Credits (Carbon Farming Initiative) (Human-Induced Regeneration of a Permanent Even-Aged Native Forest—1.1) Methodology Determination 2013</w:t>
      </w:r>
    </w:p>
    <w:p w14:paraId="46A4B0D3" w14:textId="77777777" w:rsidR="00897938" w:rsidRPr="002C284D" w:rsidRDefault="00897938" w:rsidP="00897938">
      <w:pPr>
        <w:shd w:val="clear" w:color="auto" w:fill="FFFFFF"/>
        <w:spacing w:before="120" w:after="120" w:line="240" w:lineRule="auto"/>
        <w:rPr>
          <w:rFonts w:ascii="Times New Roman" w:eastAsia="Times New Roman" w:hAnsi="Times New Roman" w:cs="Times New Roman"/>
          <w:color w:val="000000"/>
          <w:sz w:val="28"/>
          <w:szCs w:val="24"/>
          <w:lang w:eastAsia="en-AU"/>
        </w:rPr>
      </w:pPr>
      <w:r w:rsidRPr="002C284D">
        <w:rPr>
          <w:rFonts w:ascii="Times New Roman" w:hAnsi="Times New Roman" w:cs="Times New Roman"/>
          <w:i/>
          <w:noProof/>
          <w:sz w:val="24"/>
        </w:rPr>
        <w:t>Carbon Credits (Carbon Farming Initiative) (Native Forest from Managed Regrowth) Methodology Determination 2013</w:t>
      </w:r>
    </w:p>
    <w:p w14:paraId="46A4B0D4" w14:textId="77777777" w:rsidR="00897938" w:rsidRPr="002C284D" w:rsidRDefault="00897938" w:rsidP="00897938">
      <w:pPr>
        <w:shd w:val="clear" w:color="auto" w:fill="FFFFFF"/>
        <w:spacing w:before="120" w:after="120" w:line="240" w:lineRule="auto"/>
        <w:rPr>
          <w:rFonts w:ascii="Times New Roman" w:hAnsi="Times New Roman" w:cs="Times New Roman"/>
          <w:i/>
          <w:noProof/>
          <w:sz w:val="24"/>
        </w:rPr>
      </w:pPr>
      <w:r w:rsidRPr="002C284D">
        <w:rPr>
          <w:rFonts w:ascii="Times New Roman" w:hAnsi="Times New Roman" w:cs="Times New Roman"/>
          <w:i/>
          <w:noProof/>
          <w:sz w:val="24"/>
        </w:rPr>
        <w:t>Carbon Credits (Carbon Farming Initiative—Avoided Clearing of Native Regrowth) Methodology Determination 2015</w:t>
      </w:r>
    </w:p>
    <w:p w14:paraId="46A4B0D5" w14:textId="77777777" w:rsidR="00897938" w:rsidRPr="002C284D" w:rsidRDefault="00897938" w:rsidP="00897938">
      <w:pPr>
        <w:shd w:val="clear" w:color="auto" w:fill="FFFFFF"/>
        <w:spacing w:before="120" w:after="120" w:line="240" w:lineRule="auto"/>
        <w:rPr>
          <w:rFonts w:ascii="Times New Roman" w:hAnsi="Times New Roman" w:cs="Times New Roman"/>
          <w:i/>
          <w:noProof/>
          <w:sz w:val="24"/>
        </w:rPr>
      </w:pPr>
      <w:r w:rsidRPr="002C284D">
        <w:rPr>
          <w:rFonts w:ascii="Times New Roman" w:hAnsi="Times New Roman" w:cs="Times New Roman"/>
          <w:i/>
          <w:noProof/>
          <w:sz w:val="24"/>
        </w:rPr>
        <w:t>Carbon Credits (Carbon Farming Initiative—Estimating Sequestration of Carbon in Soil Using Default Values) Methodology Determination 2015</w:t>
      </w:r>
    </w:p>
    <w:p w14:paraId="46A4B0D6" w14:textId="77777777" w:rsidR="00897938" w:rsidRPr="002C284D" w:rsidRDefault="00897938" w:rsidP="00897938">
      <w:pPr>
        <w:shd w:val="clear" w:color="auto" w:fill="FFFFFF"/>
        <w:spacing w:before="120" w:after="120" w:line="240" w:lineRule="auto"/>
        <w:rPr>
          <w:rFonts w:ascii="Times New Roman" w:hAnsi="Times New Roman" w:cs="Times New Roman"/>
          <w:i/>
          <w:noProof/>
          <w:sz w:val="24"/>
        </w:rPr>
      </w:pPr>
      <w:r w:rsidRPr="002C284D">
        <w:rPr>
          <w:rFonts w:ascii="Times New Roman" w:hAnsi="Times New Roman" w:cs="Times New Roman"/>
          <w:i/>
          <w:noProof/>
          <w:sz w:val="24"/>
        </w:rPr>
        <w:t>Carbon Credits (Carbon Farming Initiative—Reducing Greenhouse Gas Emissions from Fertiliser in Irrigated Cotton) Methodology Determination 2015</w:t>
      </w:r>
    </w:p>
    <w:p w14:paraId="46A4B0D7" w14:textId="77777777" w:rsidR="00EC0AB1" w:rsidRPr="002C284D" w:rsidRDefault="00EC0AB1" w:rsidP="00897938">
      <w:pPr>
        <w:shd w:val="clear" w:color="auto" w:fill="FFFFFF"/>
        <w:spacing w:before="120" w:after="120" w:line="240" w:lineRule="auto"/>
        <w:rPr>
          <w:rFonts w:ascii="Times New Roman" w:hAnsi="Times New Roman" w:cs="Times New Roman"/>
          <w:i/>
          <w:noProof/>
          <w:sz w:val="24"/>
        </w:rPr>
      </w:pPr>
      <w:r w:rsidRPr="002C284D">
        <w:rPr>
          <w:rFonts w:ascii="Times New Roman" w:hAnsi="Times New Roman" w:cs="Times New Roman"/>
          <w:i/>
          <w:noProof/>
          <w:sz w:val="24"/>
        </w:rPr>
        <w:t>Carbon Credits (Carbon Farming Initiative) (Sequestering Carbon in Soils in Grazing Systems) Methodology Determination 2014</w:t>
      </w:r>
      <w:r w:rsidR="00C81DE0">
        <w:rPr>
          <w:rFonts w:ascii="Times New Roman" w:hAnsi="Times New Roman" w:cs="Times New Roman"/>
          <w:i/>
          <w:noProof/>
          <w:sz w:val="24"/>
        </w:rPr>
        <w:t>.</w:t>
      </w:r>
    </w:p>
    <w:p w14:paraId="46A4B0D8" w14:textId="77777777" w:rsidR="007111BB" w:rsidRPr="007111BB" w:rsidRDefault="007111BB" w:rsidP="007111BB">
      <w:pPr>
        <w:shd w:val="clear" w:color="auto" w:fill="FFFFFF"/>
        <w:spacing w:before="120" w:after="120" w:line="240" w:lineRule="auto"/>
        <w:ind w:left="720"/>
        <w:rPr>
          <w:rFonts w:ascii="Calibri" w:eastAsia="Times New Roman" w:hAnsi="Calibri" w:cs="Times New Roman"/>
          <w:color w:val="000000"/>
          <w:lang w:eastAsia="en-AU"/>
        </w:rPr>
      </w:pPr>
      <w:r w:rsidRPr="007111BB">
        <w:rPr>
          <w:rFonts w:ascii="Times New Roman" w:eastAsia="Times New Roman" w:hAnsi="Times New Roman" w:cs="Times New Roman"/>
          <w:i/>
          <w:iCs/>
          <w:color w:val="000000"/>
          <w:sz w:val="24"/>
          <w:szCs w:val="24"/>
          <w:lang w:eastAsia="en-AU"/>
        </w:rPr>
        <w:t> </w:t>
      </w:r>
    </w:p>
    <w:p w14:paraId="46A4B0D9"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Public consultation</w:t>
      </w:r>
    </w:p>
    <w:p w14:paraId="46A4B0DA" w14:textId="77777777" w:rsidR="007111BB" w:rsidRPr="007111BB" w:rsidRDefault="007111BB" w:rsidP="007111BB">
      <w:pPr>
        <w:shd w:val="clear" w:color="auto" w:fill="FFFFFF"/>
        <w:spacing w:after="0" w:line="240" w:lineRule="auto"/>
        <w:rPr>
          <w:rFonts w:ascii="Calibri" w:eastAsia="Times New Roman" w:hAnsi="Calibri" w:cs="Times New Roman"/>
          <w:color w:val="000000"/>
          <w:sz w:val="24"/>
          <w:szCs w:val="24"/>
          <w:lang w:eastAsia="en-AU"/>
        </w:rPr>
      </w:pPr>
      <w:r w:rsidRPr="007111BB">
        <w:rPr>
          <w:rFonts w:ascii="Times New Roman" w:eastAsia="Times New Roman" w:hAnsi="Times New Roman" w:cs="Times New Roman"/>
          <w:sz w:val="24"/>
          <w:szCs w:val="24"/>
          <w:lang w:eastAsia="en-AU"/>
        </w:rPr>
        <w:t xml:space="preserve">The Variation has been developed by the Department of the Environment </w:t>
      </w:r>
      <w:r w:rsidR="001A4C5A">
        <w:rPr>
          <w:rFonts w:ascii="Times New Roman" w:eastAsia="Times New Roman" w:hAnsi="Times New Roman" w:cs="Times New Roman"/>
          <w:sz w:val="24"/>
          <w:szCs w:val="24"/>
          <w:lang w:eastAsia="en-AU"/>
        </w:rPr>
        <w:t xml:space="preserve">and Energy </w:t>
      </w:r>
      <w:r w:rsidRPr="007111BB">
        <w:rPr>
          <w:rFonts w:ascii="Times New Roman" w:eastAsia="Times New Roman" w:hAnsi="Times New Roman" w:cs="Times New Roman"/>
          <w:sz w:val="24"/>
          <w:szCs w:val="24"/>
          <w:lang w:eastAsia="en-AU"/>
        </w:rPr>
        <w:t>in consultation with the Clean Energy Regulato</w:t>
      </w:r>
      <w:r w:rsidRPr="00DB75A1">
        <w:rPr>
          <w:rFonts w:ascii="Times New Roman" w:eastAsia="Times New Roman" w:hAnsi="Times New Roman" w:cs="Times New Roman"/>
          <w:sz w:val="24"/>
          <w:szCs w:val="24"/>
          <w:lang w:eastAsia="en-AU"/>
        </w:rPr>
        <w:t xml:space="preserve">r. </w:t>
      </w:r>
      <w:r w:rsidR="001F7D55" w:rsidRPr="00DB75A1">
        <w:rPr>
          <w:rFonts w:ascii="Times New Roman" w:eastAsia="Times New Roman" w:hAnsi="Times New Roman" w:cs="Times New Roman"/>
          <w:sz w:val="24"/>
          <w:szCs w:val="24"/>
          <w:lang w:eastAsia="en-AU"/>
        </w:rPr>
        <w:t xml:space="preserve">The Department </w:t>
      </w:r>
      <w:r w:rsidR="008E4B10" w:rsidRPr="00DB75A1">
        <w:rPr>
          <w:rFonts w:ascii="Times New Roman" w:eastAsia="Times New Roman" w:hAnsi="Times New Roman" w:cs="Times New Roman"/>
          <w:sz w:val="24"/>
          <w:szCs w:val="24"/>
          <w:lang w:eastAsia="en-AU"/>
        </w:rPr>
        <w:t>invited</w:t>
      </w:r>
      <w:r w:rsidR="001F7D55" w:rsidRPr="00DB75A1">
        <w:rPr>
          <w:rFonts w:ascii="Times New Roman" w:eastAsia="Times New Roman" w:hAnsi="Times New Roman" w:cs="Times New Roman"/>
          <w:sz w:val="24"/>
          <w:szCs w:val="24"/>
          <w:lang w:eastAsia="en-AU"/>
        </w:rPr>
        <w:t xml:space="preserve"> comments from existing project proponents on the nature of the proposed changes</w:t>
      </w:r>
      <w:r w:rsidRPr="00DB75A1">
        <w:rPr>
          <w:rFonts w:ascii="Times New Roman" w:eastAsia="Times New Roman" w:hAnsi="Times New Roman" w:cs="Times New Roman"/>
          <w:sz w:val="24"/>
          <w:szCs w:val="24"/>
          <w:lang w:eastAsia="en-AU"/>
        </w:rPr>
        <w:t>. The Variation incorporates comments received during that consultation.</w:t>
      </w:r>
    </w:p>
    <w:p w14:paraId="46A4B0DB" w14:textId="77777777" w:rsidR="007111BB" w:rsidRPr="007111BB" w:rsidRDefault="007111BB" w:rsidP="007111BB">
      <w:pPr>
        <w:shd w:val="clear" w:color="auto" w:fill="FFFFFF"/>
        <w:spacing w:after="0" w:line="240" w:lineRule="auto"/>
        <w:rPr>
          <w:rFonts w:ascii="Calibri" w:eastAsia="Times New Roman" w:hAnsi="Calibri" w:cs="Times New Roman"/>
          <w:color w:val="000000"/>
          <w:sz w:val="24"/>
          <w:szCs w:val="24"/>
          <w:lang w:eastAsia="en-AU"/>
        </w:rPr>
      </w:pPr>
      <w:r w:rsidRPr="007111BB">
        <w:rPr>
          <w:rFonts w:ascii="Times New Roman" w:eastAsia="Times New Roman" w:hAnsi="Times New Roman" w:cs="Times New Roman"/>
          <w:sz w:val="24"/>
          <w:szCs w:val="24"/>
          <w:lang w:eastAsia="en-AU"/>
        </w:rPr>
        <w:t> </w:t>
      </w:r>
    </w:p>
    <w:p w14:paraId="46A4B0DC" w14:textId="77777777" w:rsidR="007111BB" w:rsidRPr="007111BB" w:rsidRDefault="007111BB" w:rsidP="00874589">
      <w:pPr>
        <w:keepNext/>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lastRenderedPageBreak/>
        <w:t>Determination details</w:t>
      </w:r>
    </w:p>
    <w:p w14:paraId="46A4B0DD"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xml:space="preserve">The Variation is a legislative instrument within the meaning of </w:t>
      </w:r>
      <w:r w:rsidRPr="009057AB">
        <w:rPr>
          <w:rFonts w:ascii="Times New Roman" w:eastAsia="Times New Roman" w:hAnsi="Times New Roman" w:cs="Times New Roman"/>
          <w:color w:val="000000"/>
          <w:sz w:val="24"/>
          <w:szCs w:val="24"/>
          <w:lang w:eastAsia="en-AU"/>
        </w:rPr>
        <w:t>the </w:t>
      </w:r>
      <w:r w:rsidRPr="009057AB">
        <w:rPr>
          <w:rFonts w:ascii="Times New Roman" w:eastAsia="Times New Roman" w:hAnsi="Times New Roman" w:cs="Times New Roman"/>
          <w:i/>
          <w:iCs/>
          <w:color w:val="000000"/>
          <w:sz w:val="24"/>
          <w:szCs w:val="24"/>
          <w:lang w:eastAsia="en-AU"/>
        </w:rPr>
        <w:t>Legislat</w:t>
      </w:r>
      <w:r w:rsidR="00EC0AB1" w:rsidRPr="009057AB">
        <w:rPr>
          <w:rFonts w:ascii="Times New Roman" w:eastAsia="Times New Roman" w:hAnsi="Times New Roman" w:cs="Times New Roman"/>
          <w:i/>
          <w:iCs/>
          <w:color w:val="000000"/>
          <w:sz w:val="24"/>
          <w:szCs w:val="24"/>
          <w:lang w:eastAsia="en-AU"/>
        </w:rPr>
        <w:t xml:space="preserve">ion </w:t>
      </w:r>
      <w:r w:rsidRPr="009057AB">
        <w:rPr>
          <w:rFonts w:ascii="Times New Roman" w:eastAsia="Times New Roman" w:hAnsi="Times New Roman" w:cs="Times New Roman"/>
          <w:i/>
          <w:iCs/>
          <w:color w:val="000000"/>
          <w:sz w:val="24"/>
          <w:szCs w:val="24"/>
          <w:lang w:eastAsia="en-AU"/>
        </w:rPr>
        <w:t>Act 200</w:t>
      </w:r>
      <w:r w:rsidRPr="009057AB">
        <w:rPr>
          <w:rFonts w:ascii="Times New Roman" w:eastAsia="Times New Roman" w:hAnsi="Times New Roman" w:cs="Times New Roman"/>
          <w:color w:val="000000"/>
          <w:sz w:val="24"/>
          <w:szCs w:val="24"/>
          <w:lang w:eastAsia="en-AU"/>
        </w:rPr>
        <w:t>3.</w:t>
      </w:r>
    </w:p>
    <w:p w14:paraId="46A4B0DE"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xml:space="preserve">The Variation commences on </w:t>
      </w:r>
      <w:r w:rsidR="00D87A35" w:rsidRPr="009057AB">
        <w:rPr>
          <w:rFonts w:ascii="Times New Roman" w:eastAsia="Times New Roman" w:hAnsi="Times New Roman" w:cs="Times New Roman"/>
          <w:color w:val="000000"/>
          <w:sz w:val="24"/>
          <w:szCs w:val="24"/>
          <w:lang w:eastAsia="en-AU"/>
        </w:rPr>
        <w:t>the day after it is registered.</w:t>
      </w:r>
    </w:p>
    <w:p w14:paraId="46A4B0DF"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Details of the Variation are at </w:t>
      </w:r>
      <w:r w:rsidRPr="007111BB">
        <w:rPr>
          <w:rFonts w:ascii="Times New Roman" w:eastAsia="Times New Roman" w:hAnsi="Times New Roman" w:cs="Times New Roman"/>
          <w:color w:val="000000"/>
          <w:sz w:val="24"/>
          <w:szCs w:val="24"/>
          <w:u w:val="single"/>
          <w:lang w:eastAsia="en-AU"/>
        </w:rPr>
        <w:t>Attachment A</w:t>
      </w:r>
      <w:r w:rsidRPr="007111BB">
        <w:rPr>
          <w:rFonts w:ascii="Times New Roman" w:eastAsia="Times New Roman" w:hAnsi="Times New Roman" w:cs="Times New Roman"/>
          <w:color w:val="000000"/>
          <w:sz w:val="24"/>
          <w:szCs w:val="24"/>
          <w:lang w:eastAsia="en-AU"/>
        </w:rPr>
        <w:t>.</w:t>
      </w:r>
    </w:p>
    <w:p w14:paraId="46A4B0E0"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DB75A1">
        <w:rPr>
          <w:rFonts w:ascii="Times New Roman" w:eastAsia="Times New Roman" w:hAnsi="Times New Roman" w:cs="Times New Roman"/>
          <w:color w:val="000000"/>
          <w:sz w:val="24"/>
          <w:szCs w:val="24"/>
          <w:lang w:eastAsia="en-AU"/>
        </w:rPr>
        <w:t>A Statement of Compatibility prepared in accordance with the </w:t>
      </w:r>
      <w:r w:rsidRPr="00DB75A1">
        <w:rPr>
          <w:rFonts w:ascii="Times New Roman" w:eastAsia="Times New Roman" w:hAnsi="Times New Roman" w:cs="Times New Roman"/>
          <w:i/>
          <w:iCs/>
          <w:color w:val="000000"/>
          <w:sz w:val="24"/>
          <w:szCs w:val="24"/>
          <w:lang w:eastAsia="en-AU"/>
        </w:rPr>
        <w:t>Human Rights (Parliamentary Scrutiny) Act 2011</w:t>
      </w:r>
      <w:r w:rsidRPr="00DB75A1">
        <w:rPr>
          <w:rFonts w:ascii="Times New Roman" w:eastAsia="Times New Roman" w:hAnsi="Times New Roman" w:cs="Times New Roman"/>
          <w:color w:val="000000"/>
          <w:sz w:val="24"/>
          <w:szCs w:val="24"/>
          <w:lang w:eastAsia="en-AU"/>
        </w:rPr>
        <w:t> is at </w:t>
      </w:r>
      <w:r w:rsidRPr="00DB75A1">
        <w:rPr>
          <w:rFonts w:ascii="Times New Roman" w:eastAsia="Times New Roman" w:hAnsi="Times New Roman" w:cs="Times New Roman"/>
          <w:color w:val="000000"/>
          <w:sz w:val="24"/>
          <w:szCs w:val="24"/>
          <w:u w:val="single"/>
          <w:lang w:eastAsia="en-AU"/>
        </w:rPr>
        <w:t>Attachment B</w:t>
      </w:r>
      <w:r w:rsidRPr="00DB75A1">
        <w:rPr>
          <w:rFonts w:ascii="Times New Roman" w:eastAsia="Times New Roman" w:hAnsi="Times New Roman" w:cs="Times New Roman"/>
          <w:color w:val="000000"/>
          <w:sz w:val="24"/>
          <w:szCs w:val="24"/>
          <w:lang w:eastAsia="en-AU"/>
        </w:rPr>
        <w:t>.</w:t>
      </w:r>
    </w:p>
    <w:p w14:paraId="46A4B0E1" w14:textId="77777777" w:rsidR="00897938" w:rsidRDefault="007111BB" w:rsidP="00DB2E50">
      <w:pPr>
        <w:spacing w:after="0" w:line="240" w:lineRule="auto"/>
        <w:rPr>
          <w:rFonts w:ascii="Times New Roman" w:eastAsia="Times New Roman" w:hAnsi="Times New Roman" w:cs="Times New Roman"/>
          <w:sz w:val="24"/>
          <w:szCs w:val="24"/>
          <w:lang w:eastAsia="en-AU"/>
        </w:rPr>
      </w:pPr>
      <w:r w:rsidRPr="007111BB">
        <w:rPr>
          <w:rFonts w:ascii="Times New Roman" w:eastAsia="Times New Roman" w:hAnsi="Times New Roman" w:cs="Times New Roman"/>
          <w:color w:val="000000"/>
          <w:sz w:val="24"/>
          <w:szCs w:val="24"/>
          <w:shd w:val="clear" w:color="auto" w:fill="FFFFFF"/>
          <w:lang w:eastAsia="en-AU"/>
        </w:rPr>
        <w:br w:type="textWrapping" w:clear="all"/>
      </w:r>
    </w:p>
    <w:p w14:paraId="46A4B0E2" w14:textId="77777777" w:rsidR="007111BB" w:rsidRPr="007111BB" w:rsidRDefault="007111BB" w:rsidP="007111BB">
      <w:pPr>
        <w:spacing w:after="0" w:line="240" w:lineRule="auto"/>
        <w:rPr>
          <w:rFonts w:ascii="Times New Roman" w:eastAsia="Times New Roman" w:hAnsi="Times New Roman" w:cs="Times New Roman"/>
          <w:sz w:val="24"/>
          <w:szCs w:val="24"/>
          <w:lang w:eastAsia="en-AU"/>
        </w:rPr>
      </w:pPr>
    </w:p>
    <w:p w14:paraId="46A4B0E3" w14:textId="77777777" w:rsidR="00DB2E50" w:rsidRDefault="00DB2E50">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46A4B0E4"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lastRenderedPageBreak/>
        <w:t> </w:t>
      </w:r>
    </w:p>
    <w:p w14:paraId="46A4B0E5" w14:textId="77777777" w:rsidR="007111BB" w:rsidRPr="007111BB" w:rsidRDefault="007111BB" w:rsidP="007111BB">
      <w:pPr>
        <w:shd w:val="clear" w:color="auto" w:fill="FFFFFF"/>
        <w:spacing w:before="120" w:after="120" w:line="240" w:lineRule="auto"/>
        <w:jc w:val="right"/>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Attachment A</w:t>
      </w:r>
    </w:p>
    <w:p w14:paraId="46A4B0E6" w14:textId="77777777" w:rsidR="007111BB" w:rsidRPr="007111BB" w:rsidRDefault="007111BB" w:rsidP="007111BB">
      <w:pPr>
        <w:shd w:val="clear" w:color="auto" w:fill="FFFFFF"/>
        <w:spacing w:before="120" w:after="120" w:line="240" w:lineRule="auto"/>
        <w:jc w:val="center"/>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Details of the Variation</w:t>
      </w:r>
    </w:p>
    <w:p w14:paraId="46A4B0E7"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t> </w:t>
      </w:r>
    </w:p>
    <w:p w14:paraId="46A4B0E8"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1.         Name</w:t>
      </w:r>
    </w:p>
    <w:p w14:paraId="46A4B0E9" w14:textId="77777777" w:rsidR="007111BB" w:rsidRPr="007111BB" w:rsidRDefault="007111BB" w:rsidP="007111BB">
      <w:pPr>
        <w:shd w:val="clear" w:color="auto" w:fill="FFFFFF"/>
        <w:spacing w:before="120" w:after="120" w:line="240" w:lineRule="auto"/>
        <w:rPr>
          <w:rFonts w:ascii="Times New Roman" w:eastAsia="Times New Roman" w:hAnsi="Times New Roman" w:cs="Times New Roman"/>
          <w:color w:val="000000"/>
          <w:lang w:eastAsia="en-AU"/>
        </w:rPr>
      </w:pPr>
      <w:r w:rsidRPr="007111BB">
        <w:rPr>
          <w:rFonts w:ascii="Times New Roman" w:eastAsia="Times New Roman" w:hAnsi="Times New Roman" w:cs="Times New Roman"/>
          <w:color w:val="000000"/>
          <w:sz w:val="24"/>
          <w:szCs w:val="24"/>
          <w:lang w:eastAsia="en-AU"/>
        </w:rPr>
        <w:t>Section 1 provides that the name of the Variation is the</w:t>
      </w:r>
      <w:r w:rsidRPr="00EC0AB1">
        <w:rPr>
          <w:rFonts w:ascii="Times New Roman" w:eastAsia="Times New Roman" w:hAnsi="Times New Roman" w:cs="Times New Roman"/>
          <w:color w:val="000000"/>
          <w:sz w:val="24"/>
          <w:szCs w:val="24"/>
          <w:lang w:eastAsia="en-AU"/>
        </w:rPr>
        <w:t> </w:t>
      </w:r>
      <w:r w:rsidR="00EC0AB1" w:rsidRPr="002C284D">
        <w:rPr>
          <w:rFonts w:ascii="Times New Roman" w:hAnsi="Times New Roman" w:cs="Times New Roman"/>
          <w:i/>
          <w:noProof/>
          <w:sz w:val="24"/>
        </w:rPr>
        <w:t>Carbon Credits (Carbon Farming Initiative—CFI Mapping Tool and Minor Corrections) Methodology Determination Variation 201</w:t>
      </w:r>
      <w:r w:rsidR="00C77C72">
        <w:rPr>
          <w:rFonts w:ascii="Times New Roman" w:hAnsi="Times New Roman" w:cs="Times New Roman"/>
          <w:i/>
          <w:noProof/>
          <w:sz w:val="24"/>
        </w:rPr>
        <w:t>8</w:t>
      </w:r>
      <w:r w:rsidRPr="007111BB">
        <w:rPr>
          <w:rFonts w:ascii="Times New Roman" w:eastAsia="Times New Roman" w:hAnsi="Times New Roman" w:cs="Times New Roman"/>
          <w:color w:val="000000"/>
          <w:sz w:val="24"/>
          <w:szCs w:val="24"/>
          <w:lang w:eastAsia="en-AU"/>
        </w:rPr>
        <w:t>.</w:t>
      </w:r>
    </w:p>
    <w:p w14:paraId="46A4B0EA"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2.         Commencement</w:t>
      </w:r>
    </w:p>
    <w:p w14:paraId="46A4B0EB"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Section 2 provides that the Variation commences on</w:t>
      </w:r>
      <w:r w:rsidR="006A7DF4">
        <w:rPr>
          <w:rFonts w:ascii="Times New Roman" w:eastAsia="Times New Roman" w:hAnsi="Times New Roman" w:cs="Times New Roman"/>
          <w:color w:val="000000"/>
          <w:sz w:val="24"/>
          <w:szCs w:val="24"/>
          <w:lang w:eastAsia="en-AU"/>
        </w:rPr>
        <w:t xml:space="preserve"> the day after it is registered.</w:t>
      </w:r>
      <w:r w:rsidRPr="007111BB">
        <w:rPr>
          <w:rFonts w:ascii="Times New Roman" w:eastAsia="Times New Roman" w:hAnsi="Times New Roman" w:cs="Times New Roman"/>
          <w:color w:val="000000"/>
          <w:sz w:val="24"/>
          <w:szCs w:val="24"/>
          <w:lang w:eastAsia="en-AU"/>
        </w:rPr>
        <w:t xml:space="preserve"> </w:t>
      </w:r>
    </w:p>
    <w:p w14:paraId="46A4B0EC"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B43FE">
        <w:rPr>
          <w:rFonts w:ascii="Times New Roman" w:eastAsia="Times New Roman" w:hAnsi="Times New Roman" w:cs="Times New Roman"/>
          <w:color w:val="000000"/>
          <w:sz w:val="24"/>
          <w:szCs w:val="24"/>
          <w:lang w:eastAsia="en-AU"/>
        </w:rPr>
        <w:t>However, the amendments </w:t>
      </w:r>
      <w:r w:rsidRPr="007B43FE">
        <w:rPr>
          <w:rFonts w:ascii="Calibri" w:eastAsia="Times New Roman" w:hAnsi="Calibri" w:cs="Times New Roman"/>
          <w:color w:val="000000"/>
          <w:lang w:eastAsia="en-AU"/>
        </w:rPr>
        <w:t>w</w:t>
      </w:r>
      <w:r w:rsidRPr="007B43FE">
        <w:rPr>
          <w:rFonts w:ascii="Times New Roman" w:eastAsia="Times New Roman" w:hAnsi="Times New Roman" w:cs="Times New Roman"/>
          <w:color w:val="000000"/>
          <w:sz w:val="24"/>
          <w:szCs w:val="24"/>
          <w:lang w:eastAsia="en-AU"/>
        </w:rPr>
        <w:t>ill not affect projects that are already registered and using existing methodology determinations. Even after a determination has been varied, an eligible offsets project already registered can continue to use the determination in the form it was at the time the project</w:t>
      </w:r>
      <w:r w:rsidR="006A7DF4" w:rsidRPr="007B43FE">
        <w:rPr>
          <w:rFonts w:ascii="Times New Roman" w:eastAsia="Times New Roman" w:hAnsi="Times New Roman" w:cs="Times New Roman"/>
          <w:color w:val="000000"/>
          <w:sz w:val="24"/>
          <w:szCs w:val="24"/>
          <w:lang w:eastAsia="en-AU"/>
        </w:rPr>
        <w:t>’s</w:t>
      </w:r>
      <w:r w:rsidRPr="007B43FE">
        <w:rPr>
          <w:rFonts w:ascii="Times New Roman" w:eastAsia="Times New Roman" w:hAnsi="Times New Roman" w:cs="Times New Roman"/>
          <w:color w:val="000000"/>
          <w:sz w:val="24"/>
          <w:szCs w:val="24"/>
          <w:lang w:eastAsia="en-AU"/>
        </w:rPr>
        <w:t xml:space="preserve"> </w:t>
      </w:r>
      <w:r w:rsidR="00D87A35" w:rsidRPr="007B43FE">
        <w:rPr>
          <w:rFonts w:ascii="Times New Roman" w:eastAsia="Times New Roman" w:hAnsi="Times New Roman" w:cs="Times New Roman"/>
          <w:color w:val="000000"/>
          <w:sz w:val="24"/>
          <w:szCs w:val="24"/>
          <w:lang w:eastAsia="en-AU"/>
        </w:rPr>
        <w:t>crediting period started</w:t>
      </w:r>
      <w:r w:rsidRPr="007B43FE">
        <w:rPr>
          <w:rFonts w:ascii="Times New Roman" w:eastAsia="Times New Roman" w:hAnsi="Times New Roman" w:cs="Times New Roman"/>
          <w:color w:val="000000"/>
          <w:sz w:val="24"/>
          <w:szCs w:val="24"/>
          <w:lang w:eastAsia="en-AU"/>
        </w:rPr>
        <w:t xml:space="preserve"> under section 126 of the Act.</w:t>
      </w:r>
    </w:p>
    <w:p w14:paraId="46A4B0ED"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Project proponents with existing projects may also choose to adopt the varied methodology determination by making an application under section 128 of the Act to apply the varied determination to their project.</w:t>
      </w:r>
    </w:p>
    <w:p w14:paraId="46A4B0EE"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xml:space="preserve">All applications for new eligible offsets projects </w:t>
      </w:r>
      <w:r w:rsidR="006A7DF4">
        <w:rPr>
          <w:rFonts w:ascii="Times New Roman" w:eastAsia="Times New Roman" w:hAnsi="Times New Roman" w:cs="Times New Roman"/>
          <w:color w:val="000000"/>
          <w:sz w:val="24"/>
          <w:szCs w:val="24"/>
          <w:lang w:eastAsia="en-AU"/>
        </w:rPr>
        <w:t>with</w:t>
      </w:r>
      <w:r w:rsidR="00D87A35">
        <w:rPr>
          <w:rFonts w:ascii="Times New Roman" w:eastAsia="Times New Roman" w:hAnsi="Times New Roman" w:cs="Times New Roman"/>
          <w:color w:val="000000"/>
          <w:sz w:val="24"/>
          <w:szCs w:val="24"/>
          <w:lang w:eastAsia="en-AU"/>
        </w:rPr>
        <w:t xml:space="preserve"> crediting</w:t>
      </w:r>
      <w:r w:rsidRPr="007111BB">
        <w:rPr>
          <w:rFonts w:ascii="Times New Roman" w:eastAsia="Times New Roman" w:hAnsi="Times New Roman" w:cs="Times New Roman"/>
          <w:color w:val="000000"/>
          <w:sz w:val="24"/>
          <w:szCs w:val="24"/>
          <w:lang w:eastAsia="en-AU"/>
        </w:rPr>
        <w:t xml:space="preserve"> </w:t>
      </w:r>
      <w:r w:rsidR="006A7DF4">
        <w:rPr>
          <w:rFonts w:ascii="Times New Roman" w:eastAsia="Times New Roman" w:hAnsi="Times New Roman" w:cs="Times New Roman"/>
          <w:color w:val="000000"/>
          <w:sz w:val="24"/>
          <w:szCs w:val="24"/>
          <w:lang w:eastAsia="en-AU"/>
        </w:rPr>
        <w:t>starting</w:t>
      </w:r>
      <w:r w:rsidR="00D87A35">
        <w:rPr>
          <w:rFonts w:ascii="Times New Roman" w:eastAsia="Times New Roman" w:hAnsi="Times New Roman" w:cs="Times New Roman"/>
          <w:color w:val="000000"/>
          <w:sz w:val="24"/>
          <w:szCs w:val="24"/>
          <w:lang w:eastAsia="en-AU"/>
        </w:rPr>
        <w:t xml:space="preserve"> after the commencement of this instrument</w:t>
      </w:r>
      <w:r w:rsidR="006A7DF4">
        <w:rPr>
          <w:rFonts w:ascii="Times New Roman" w:eastAsia="Times New Roman" w:hAnsi="Times New Roman" w:cs="Times New Roman"/>
          <w:color w:val="000000"/>
          <w:sz w:val="24"/>
          <w:szCs w:val="24"/>
          <w:lang w:eastAsia="en-AU"/>
        </w:rPr>
        <w:t>, or any existing projects whose crediting period has not begun,</w:t>
      </w:r>
      <w:r w:rsidR="00D87A35">
        <w:rPr>
          <w:rFonts w:ascii="Times New Roman" w:eastAsia="Times New Roman" w:hAnsi="Times New Roman" w:cs="Times New Roman"/>
          <w:color w:val="000000"/>
          <w:sz w:val="24"/>
          <w:szCs w:val="24"/>
          <w:lang w:eastAsia="en-AU"/>
        </w:rPr>
        <w:t xml:space="preserve"> </w:t>
      </w:r>
      <w:r w:rsidRPr="007111BB">
        <w:rPr>
          <w:rFonts w:ascii="Times New Roman" w:eastAsia="Times New Roman" w:hAnsi="Times New Roman" w:cs="Times New Roman"/>
          <w:color w:val="000000"/>
          <w:sz w:val="24"/>
          <w:szCs w:val="24"/>
          <w:lang w:eastAsia="en-AU"/>
        </w:rPr>
        <w:t>will need to apply the methodology determination</w:t>
      </w:r>
      <w:r w:rsidR="006A7DF4">
        <w:rPr>
          <w:rFonts w:ascii="Times New Roman" w:eastAsia="Times New Roman" w:hAnsi="Times New Roman" w:cs="Times New Roman"/>
          <w:color w:val="000000"/>
          <w:sz w:val="24"/>
          <w:szCs w:val="24"/>
          <w:lang w:eastAsia="en-AU"/>
        </w:rPr>
        <w:t>s</w:t>
      </w:r>
      <w:r w:rsidRPr="007111BB">
        <w:rPr>
          <w:rFonts w:ascii="Times New Roman" w:eastAsia="Times New Roman" w:hAnsi="Times New Roman" w:cs="Times New Roman"/>
          <w:color w:val="000000"/>
          <w:sz w:val="24"/>
          <w:szCs w:val="24"/>
          <w:lang w:eastAsia="en-AU"/>
        </w:rPr>
        <w:t xml:space="preserve"> as varied by this instrument.</w:t>
      </w:r>
    </w:p>
    <w:p w14:paraId="46A4B0EF"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3.         Authority</w:t>
      </w:r>
    </w:p>
    <w:p w14:paraId="46A4B0F0"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Section 3 provides that the Variation is made under subsection 114(1) of the Act.</w:t>
      </w:r>
    </w:p>
    <w:p w14:paraId="46A4B0F1"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4.         Amendment of methodology determinations</w:t>
      </w:r>
    </w:p>
    <w:p w14:paraId="46A4B0F2"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Section 4 provides that Schedule 1 of the Variation varies the methodology determinations referred to in the Schedule.</w:t>
      </w:r>
    </w:p>
    <w:p w14:paraId="46A4B0F3"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lang w:eastAsia="en-AU"/>
        </w:rPr>
        <w:t> </w:t>
      </w:r>
    </w:p>
    <w:p w14:paraId="46A4B0F4" w14:textId="77777777" w:rsidR="00162F0B" w:rsidRDefault="00162F0B">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46A4B0F5"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b/>
          <w:bCs/>
          <w:color w:val="000000"/>
          <w:sz w:val="24"/>
          <w:szCs w:val="24"/>
          <w:lang w:eastAsia="en-AU"/>
        </w:rPr>
        <w:lastRenderedPageBreak/>
        <w:t>Schedule 1      Amendments of methodology determinations</w:t>
      </w:r>
    </w:p>
    <w:p w14:paraId="46A4B0F6" w14:textId="77777777" w:rsidR="007111BB" w:rsidRDefault="007111BB"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0F7" w14:textId="77777777" w:rsidR="00B009D2" w:rsidRPr="00B009D2" w:rsidRDefault="00B009D2" w:rsidP="00B009D2">
      <w:pPr>
        <w:shd w:val="clear" w:color="auto" w:fill="FFFFFF"/>
        <w:spacing w:after="0" w:line="240" w:lineRule="auto"/>
        <w:rPr>
          <w:rFonts w:ascii="Times New Roman" w:eastAsia="Times New Roman" w:hAnsi="Times New Roman" w:cs="Times New Roman"/>
          <w:b/>
          <w:bCs/>
          <w:i/>
          <w:iCs/>
          <w:color w:val="000000"/>
          <w:sz w:val="28"/>
          <w:szCs w:val="28"/>
          <w:lang w:eastAsia="en-AU"/>
        </w:rPr>
      </w:pPr>
      <w:r w:rsidRPr="00B009D2">
        <w:rPr>
          <w:rFonts w:ascii="Times New Roman" w:eastAsia="Times New Roman" w:hAnsi="Times New Roman" w:cs="Times New Roman"/>
          <w:b/>
          <w:bCs/>
          <w:i/>
          <w:iCs/>
          <w:color w:val="000000"/>
          <w:sz w:val="28"/>
          <w:szCs w:val="28"/>
          <w:lang w:eastAsia="en-AU"/>
        </w:rPr>
        <w:t>Carbon Credits (Carbon Farming Initiative) (Reforestation by Environmental or Mallee Plantings—</w:t>
      </w:r>
      <w:proofErr w:type="spellStart"/>
      <w:r w:rsidRPr="00B009D2">
        <w:rPr>
          <w:rFonts w:ascii="Times New Roman" w:eastAsia="Times New Roman" w:hAnsi="Times New Roman" w:cs="Times New Roman"/>
          <w:b/>
          <w:bCs/>
          <w:i/>
          <w:iCs/>
          <w:color w:val="000000"/>
          <w:sz w:val="28"/>
          <w:szCs w:val="28"/>
          <w:lang w:eastAsia="en-AU"/>
        </w:rPr>
        <w:t>FullCAM</w:t>
      </w:r>
      <w:proofErr w:type="spellEnd"/>
      <w:r w:rsidRPr="00B009D2">
        <w:rPr>
          <w:rFonts w:ascii="Times New Roman" w:eastAsia="Times New Roman" w:hAnsi="Times New Roman" w:cs="Times New Roman"/>
          <w:b/>
          <w:bCs/>
          <w:i/>
          <w:iCs/>
          <w:color w:val="000000"/>
          <w:sz w:val="28"/>
          <w:szCs w:val="28"/>
          <w:lang w:eastAsia="en-AU"/>
        </w:rPr>
        <w:t>) Methodology Determination 2014</w:t>
      </w:r>
    </w:p>
    <w:p w14:paraId="46A4B0F8" w14:textId="77777777" w:rsidR="00B009D2" w:rsidRPr="007111BB" w:rsidRDefault="00B009D2" w:rsidP="007111BB">
      <w:pPr>
        <w:shd w:val="clear" w:color="auto" w:fill="FFFFFF"/>
        <w:spacing w:before="120" w:after="120" w:line="240" w:lineRule="auto"/>
        <w:rPr>
          <w:rFonts w:ascii="Calibri" w:eastAsia="Times New Roman" w:hAnsi="Calibri" w:cs="Times New Roman"/>
          <w:color w:val="000000"/>
          <w:lang w:eastAsia="en-AU"/>
        </w:rPr>
      </w:pPr>
    </w:p>
    <w:p w14:paraId="46A4B0F9" w14:textId="77777777" w:rsidR="007111BB" w:rsidRPr="007111BB" w:rsidRDefault="007111BB" w:rsidP="007111BB">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 xml:space="preserve">[1]        </w:t>
      </w:r>
      <w:r w:rsidR="00B009D2">
        <w:rPr>
          <w:rFonts w:ascii="Times New Roman" w:eastAsia="Times New Roman" w:hAnsi="Times New Roman" w:cs="Times New Roman"/>
          <w:color w:val="000000"/>
          <w:sz w:val="24"/>
          <w:szCs w:val="24"/>
          <w:u w:val="single"/>
          <w:lang w:eastAsia="en-AU"/>
        </w:rPr>
        <w:t>Paragraph 1.2(a)</w:t>
      </w:r>
    </w:p>
    <w:p w14:paraId="46A4B0FA" w14:textId="77777777" w:rsidR="00605949" w:rsidRDefault="00605949"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2C284D">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2C284D">
        <w:rPr>
          <w:rFonts w:ascii="Times New Roman" w:eastAsia="Times New Roman" w:hAnsi="Times New Roman" w:cs="Times New Roman"/>
          <w:i/>
          <w:color w:val="000000"/>
          <w:sz w:val="24"/>
          <w:szCs w:val="24"/>
          <w:lang w:eastAsia="en-AU"/>
        </w:rPr>
        <w:t>Legislation Act 2003</w:t>
      </w:r>
      <w:r w:rsidR="00687530">
        <w:rPr>
          <w:rFonts w:ascii="Times New Roman" w:eastAsia="Times New Roman" w:hAnsi="Times New Roman" w:cs="Times New Roman"/>
          <w:color w:val="000000"/>
          <w:sz w:val="24"/>
          <w:szCs w:val="24"/>
          <w:lang w:eastAsia="en-AU"/>
        </w:rPr>
        <w:t>.</w:t>
      </w:r>
    </w:p>
    <w:p w14:paraId="46A4B0FB" w14:textId="77777777" w:rsidR="00605949" w:rsidRDefault="00605949"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color w:val="000000"/>
          <w:sz w:val="24"/>
          <w:szCs w:val="24"/>
          <w:u w:val="single"/>
          <w:lang w:eastAsia="en-AU"/>
        </w:rPr>
        <w:t>[</w:t>
      </w:r>
      <w:r>
        <w:rPr>
          <w:rFonts w:ascii="Times New Roman" w:eastAsia="Times New Roman" w:hAnsi="Times New Roman" w:cs="Times New Roman"/>
          <w:color w:val="000000"/>
          <w:sz w:val="24"/>
          <w:szCs w:val="24"/>
          <w:u w:val="single"/>
          <w:lang w:eastAsia="en-AU"/>
        </w:rPr>
        <w:t>2</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Paragraph 1.2(b)</w:t>
      </w:r>
    </w:p>
    <w:p w14:paraId="46A4B0FC" w14:textId="77777777" w:rsidR="00605949" w:rsidRDefault="00605949" w:rsidP="007111B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[2] amends reference to the </w:t>
      </w:r>
      <w:r w:rsidRPr="002C284D">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2C284D">
        <w:rPr>
          <w:rFonts w:ascii="Times New Roman" w:eastAsia="Times New Roman" w:hAnsi="Times New Roman" w:cs="Times New Roman"/>
          <w:i/>
          <w:color w:val="000000"/>
          <w:sz w:val="24"/>
          <w:szCs w:val="24"/>
          <w:lang w:eastAsia="en-AU"/>
        </w:rPr>
        <w:t>Legislation Act 2003</w:t>
      </w:r>
      <w:r w:rsidR="00687530">
        <w:rPr>
          <w:rFonts w:ascii="Times New Roman" w:eastAsia="Times New Roman" w:hAnsi="Times New Roman" w:cs="Times New Roman"/>
          <w:color w:val="000000"/>
          <w:sz w:val="24"/>
          <w:szCs w:val="24"/>
          <w:lang w:eastAsia="en-AU"/>
        </w:rPr>
        <w:t>.</w:t>
      </w:r>
    </w:p>
    <w:p w14:paraId="46A4B0FD" w14:textId="77777777" w:rsidR="00605949" w:rsidRDefault="00605949"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Pr>
          <w:rFonts w:ascii="Times New Roman" w:eastAsia="Times New Roman" w:hAnsi="Times New Roman" w:cs="Times New Roman"/>
          <w:color w:val="000000"/>
          <w:sz w:val="24"/>
          <w:szCs w:val="24"/>
          <w:u w:val="single"/>
          <w:lang w:eastAsia="en-AU"/>
        </w:rPr>
        <w:t>3</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 xml:space="preserve">Section 1.3 </w:t>
      </w:r>
    </w:p>
    <w:p w14:paraId="46A4B0FE" w14:textId="77777777" w:rsidR="00605949" w:rsidRDefault="00605949"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05949">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 xml:space="preserve">[3] </w:t>
      </w:r>
      <w:r w:rsidR="002964D6">
        <w:rPr>
          <w:rFonts w:ascii="Times New Roman" w:eastAsia="Times New Roman" w:hAnsi="Times New Roman" w:cs="Times New Roman"/>
          <w:color w:val="000000"/>
          <w:sz w:val="24"/>
          <w:szCs w:val="24"/>
          <w:lang w:eastAsia="en-AU"/>
        </w:rPr>
        <w:t>repeals</w:t>
      </w:r>
      <w:r>
        <w:rPr>
          <w:rFonts w:ascii="Times New Roman" w:eastAsia="Times New Roman" w:hAnsi="Times New Roman" w:cs="Times New Roman"/>
          <w:color w:val="000000"/>
          <w:sz w:val="24"/>
          <w:szCs w:val="24"/>
          <w:lang w:eastAsia="en-AU"/>
        </w:rPr>
        <w:t xml:space="preserve"> reference to the CFI Mapping Tool, which is being retired</w:t>
      </w:r>
      <w:r w:rsidR="00687530">
        <w:rPr>
          <w:rFonts w:ascii="Times New Roman" w:eastAsia="Times New Roman" w:hAnsi="Times New Roman" w:cs="Times New Roman"/>
          <w:color w:val="000000"/>
          <w:sz w:val="24"/>
          <w:szCs w:val="24"/>
          <w:lang w:eastAsia="en-AU"/>
        </w:rPr>
        <w:t>.</w:t>
      </w:r>
    </w:p>
    <w:p w14:paraId="46A4B0FF" w14:textId="77777777" w:rsidR="00605949" w:rsidRDefault="00605949"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Pr>
          <w:rFonts w:ascii="Times New Roman" w:eastAsia="Times New Roman" w:hAnsi="Times New Roman" w:cs="Times New Roman"/>
          <w:color w:val="000000"/>
          <w:sz w:val="24"/>
          <w:szCs w:val="24"/>
          <w:u w:val="single"/>
          <w:lang w:eastAsia="en-AU"/>
        </w:rPr>
        <w:t>4</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After subsection 2.3(6)</w:t>
      </w:r>
    </w:p>
    <w:p w14:paraId="46A4B100" w14:textId="77777777" w:rsidR="00605949" w:rsidRDefault="00605949"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05949">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[4] amends reference to the Long Term Average Rainfall map, formerly provided by the CFI Mapping Tool</w:t>
      </w:r>
      <w:r w:rsidR="00687530">
        <w:rPr>
          <w:rFonts w:ascii="Times New Roman" w:eastAsia="Times New Roman" w:hAnsi="Times New Roman" w:cs="Times New Roman"/>
          <w:color w:val="000000"/>
          <w:sz w:val="24"/>
          <w:szCs w:val="24"/>
          <w:lang w:eastAsia="en-AU"/>
        </w:rPr>
        <w:t>.</w:t>
      </w:r>
    </w:p>
    <w:p w14:paraId="46A4B101" w14:textId="77777777" w:rsidR="00605949" w:rsidRDefault="00605949"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605949">
        <w:rPr>
          <w:rFonts w:ascii="Times New Roman" w:eastAsia="Times New Roman" w:hAnsi="Times New Roman" w:cs="Times New Roman"/>
          <w:color w:val="000000"/>
          <w:sz w:val="24"/>
          <w:szCs w:val="24"/>
          <w:u w:val="single"/>
          <w:lang w:eastAsia="en-AU"/>
        </w:rPr>
        <w:t>[5]</w:t>
      </w:r>
      <w:r>
        <w:rPr>
          <w:rFonts w:ascii="Times New Roman" w:eastAsia="Times New Roman" w:hAnsi="Times New Roman" w:cs="Times New Roman"/>
          <w:color w:val="000000"/>
          <w:sz w:val="24"/>
          <w:szCs w:val="24"/>
          <w:u w:val="single"/>
          <w:lang w:eastAsia="en-AU"/>
        </w:rPr>
        <w:tab/>
      </w:r>
      <w:r w:rsidRPr="00605949">
        <w:rPr>
          <w:rFonts w:ascii="Times New Roman" w:eastAsia="Times New Roman" w:hAnsi="Times New Roman" w:cs="Times New Roman"/>
          <w:color w:val="000000"/>
          <w:sz w:val="24"/>
          <w:szCs w:val="24"/>
          <w:u w:val="single"/>
          <w:lang w:eastAsia="en-AU"/>
        </w:rPr>
        <w:t>After subsection 2.3(6)</w:t>
      </w:r>
    </w:p>
    <w:p w14:paraId="46A4B102" w14:textId="77777777" w:rsidR="00442B57" w:rsidRDefault="00605949" w:rsidP="00442B57">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[5]</w:t>
      </w:r>
      <w:r w:rsidR="00D50335">
        <w:rPr>
          <w:rFonts w:ascii="Times New Roman" w:eastAsia="Times New Roman" w:hAnsi="Times New Roman" w:cs="Times New Roman"/>
          <w:color w:val="000000"/>
          <w:sz w:val="24"/>
          <w:szCs w:val="24"/>
          <w:lang w:eastAsia="en-AU"/>
        </w:rPr>
        <w:t xml:space="preserve"> defines the Long Term Average Rainfall Map Layer</w:t>
      </w:r>
      <w:r w:rsidR="00442B57">
        <w:rPr>
          <w:rFonts w:ascii="Times New Roman" w:eastAsia="Times New Roman" w:hAnsi="Times New Roman" w:cs="Times New Roman"/>
          <w:color w:val="000000"/>
          <w:sz w:val="24"/>
          <w:szCs w:val="24"/>
          <w:lang w:eastAsia="en-AU"/>
        </w:rPr>
        <w:t xml:space="preserve">. </w:t>
      </w:r>
      <w:r w:rsidR="00816A1A">
        <w:rPr>
          <w:rFonts w:ascii="Times New Roman" w:eastAsia="Times New Roman" w:hAnsi="Times New Roman" w:cs="Times New Roman"/>
          <w:color w:val="000000"/>
          <w:sz w:val="24"/>
          <w:szCs w:val="24"/>
          <w:lang w:eastAsia="en-AU"/>
        </w:rPr>
        <w:t>P</w:t>
      </w:r>
      <w:r w:rsidR="001D0ECE">
        <w:rPr>
          <w:rFonts w:ascii="Times New Roman" w:eastAsia="Times New Roman" w:hAnsi="Times New Roman" w:cs="Times New Roman"/>
          <w:color w:val="000000"/>
          <w:sz w:val="24"/>
          <w:szCs w:val="24"/>
          <w:lang w:eastAsia="en-AU"/>
        </w:rPr>
        <w:t>reviously accessible through the CFI Mapping Too</w:t>
      </w:r>
      <w:r w:rsidR="00687530">
        <w:rPr>
          <w:rFonts w:ascii="Times New Roman" w:eastAsia="Times New Roman" w:hAnsi="Times New Roman" w:cs="Times New Roman"/>
          <w:color w:val="000000"/>
          <w:sz w:val="24"/>
          <w:szCs w:val="24"/>
          <w:lang w:eastAsia="en-AU"/>
        </w:rPr>
        <w:t>l</w:t>
      </w:r>
      <w:r w:rsidR="001D0ECE">
        <w:rPr>
          <w:rFonts w:ascii="Times New Roman" w:eastAsia="Times New Roman" w:hAnsi="Times New Roman" w:cs="Times New Roman"/>
          <w:color w:val="000000"/>
          <w:sz w:val="24"/>
          <w:szCs w:val="24"/>
          <w:lang w:eastAsia="en-AU"/>
        </w:rPr>
        <w:t xml:space="preserve">, </w:t>
      </w:r>
      <w:r w:rsidR="00442B57">
        <w:rPr>
          <w:rFonts w:ascii="Times New Roman" w:eastAsia="Times New Roman" w:hAnsi="Times New Roman" w:cs="Times New Roman"/>
          <w:color w:val="000000"/>
          <w:sz w:val="24"/>
          <w:szCs w:val="24"/>
          <w:lang w:eastAsia="en-AU"/>
        </w:rPr>
        <w:t xml:space="preserve">this data layer </w:t>
      </w:r>
      <w:r w:rsidR="00442B57" w:rsidRPr="00442B57">
        <w:rPr>
          <w:rFonts w:ascii="Times New Roman" w:eastAsia="Times New Roman" w:hAnsi="Times New Roman" w:cs="Times New Roman"/>
          <w:color w:val="000000"/>
          <w:sz w:val="24"/>
          <w:szCs w:val="24"/>
          <w:lang w:eastAsia="en-AU"/>
        </w:rPr>
        <w:t xml:space="preserve">is </w:t>
      </w:r>
      <w:r w:rsidR="00816A1A">
        <w:rPr>
          <w:rFonts w:ascii="Times New Roman" w:eastAsia="Times New Roman" w:hAnsi="Times New Roman" w:cs="Times New Roman"/>
          <w:color w:val="000000"/>
          <w:sz w:val="24"/>
          <w:szCs w:val="24"/>
          <w:lang w:eastAsia="en-AU"/>
        </w:rPr>
        <w:t xml:space="preserve">directly </w:t>
      </w:r>
      <w:r w:rsidR="00442B57" w:rsidRPr="00442B57">
        <w:rPr>
          <w:rFonts w:ascii="Times New Roman" w:eastAsia="Times New Roman" w:hAnsi="Times New Roman" w:cs="Times New Roman"/>
          <w:color w:val="000000"/>
          <w:sz w:val="24"/>
          <w:szCs w:val="24"/>
          <w:lang w:eastAsia="en-AU"/>
        </w:rPr>
        <w:t xml:space="preserve">available on the Department’s website: </w:t>
      </w:r>
      <w:hyperlink r:id="rId9" w:history="1">
        <w:r w:rsidR="006D6C08" w:rsidRPr="008577C0">
          <w:rPr>
            <w:rStyle w:val="Hyperlink"/>
            <w:rFonts w:ascii="Times New Roman" w:eastAsia="Times New Roman" w:hAnsi="Times New Roman" w:cs="Times New Roman"/>
            <w:sz w:val="24"/>
            <w:szCs w:val="24"/>
            <w:lang w:eastAsia="en-AU"/>
          </w:rPr>
          <w:t>www.environment.gov.au</w:t>
        </w:r>
      </w:hyperlink>
      <w:r w:rsidR="00442B57" w:rsidRPr="00442B57">
        <w:rPr>
          <w:rFonts w:ascii="Times New Roman" w:eastAsia="Times New Roman" w:hAnsi="Times New Roman" w:cs="Times New Roman"/>
          <w:color w:val="000000"/>
          <w:sz w:val="24"/>
          <w:szCs w:val="24"/>
          <w:lang w:eastAsia="en-AU"/>
        </w:rPr>
        <w:t>.</w:t>
      </w:r>
      <w:r w:rsidR="005503F5">
        <w:rPr>
          <w:rFonts w:ascii="Times New Roman" w:eastAsia="Times New Roman" w:hAnsi="Times New Roman" w:cs="Times New Roman"/>
          <w:color w:val="000000"/>
          <w:sz w:val="24"/>
          <w:szCs w:val="24"/>
          <w:lang w:eastAsia="en-AU"/>
        </w:rPr>
        <w:t xml:space="preserve"> It is incorporated as in force from time to time consistent with subsection 106(8) of the Act to ensure the data remains up to date.</w:t>
      </w:r>
    </w:p>
    <w:p w14:paraId="46A4B103" w14:textId="77777777" w:rsidR="006D6C08" w:rsidRPr="006D6C08" w:rsidRDefault="006D6C08" w:rsidP="006D6C08">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6D6C08">
        <w:rPr>
          <w:rFonts w:ascii="Times New Roman" w:eastAsia="Times New Roman" w:hAnsi="Times New Roman" w:cs="Times New Roman"/>
          <w:color w:val="000000"/>
          <w:sz w:val="24"/>
          <w:szCs w:val="24"/>
          <w:u w:val="single"/>
          <w:lang w:eastAsia="en-AU"/>
        </w:rPr>
        <w:t>[6]</w:t>
      </w:r>
      <w:r w:rsidRPr="006D6C08">
        <w:rPr>
          <w:rFonts w:ascii="Times New Roman" w:eastAsia="Times New Roman" w:hAnsi="Times New Roman" w:cs="Times New Roman"/>
          <w:color w:val="000000"/>
          <w:sz w:val="24"/>
          <w:szCs w:val="24"/>
          <w:u w:val="single"/>
          <w:lang w:eastAsia="en-AU"/>
        </w:rPr>
        <w:tab/>
        <w:t>Section 4.1</w:t>
      </w:r>
    </w:p>
    <w:p w14:paraId="46A4B104" w14:textId="77777777" w:rsidR="006D6C08" w:rsidRDefault="006D6C08" w:rsidP="006D6C08">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[6] amends reference </w:t>
      </w:r>
      <w:r w:rsidR="003B47A8">
        <w:rPr>
          <w:rFonts w:ascii="Times New Roman" w:eastAsia="Times New Roman" w:hAnsi="Times New Roman" w:cs="Times New Roman"/>
          <w:color w:val="000000"/>
          <w:sz w:val="24"/>
          <w:szCs w:val="24"/>
          <w:lang w:eastAsia="en-AU"/>
        </w:rPr>
        <w:t>from</w:t>
      </w:r>
      <w:r>
        <w:rPr>
          <w:rFonts w:ascii="Times New Roman" w:eastAsia="Times New Roman" w:hAnsi="Times New Roman" w:cs="Times New Roman"/>
          <w:color w:val="000000"/>
          <w:sz w:val="24"/>
          <w:szCs w:val="24"/>
          <w:lang w:eastAsia="en-AU"/>
        </w:rPr>
        <w:t xml:space="preserve"> </w:t>
      </w:r>
      <w:r w:rsidRPr="006D6C08">
        <w:rPr>
          <w:rFonts w:ascii="Times New Roman" w:eastAsia="Times New Roman" w:hAnsi="Times New Roman" w:cs="Times New Roman"/>
          <w:color w:val="000000"/>
          <w:sz w:val="24"/>
          <w:szCs w:val="24"/>
          <w:lang w:eastAsia="en-AU"/>
        </w:rPr>
        <w:t>“the project area</w:t>
      </w:r>
      <w:r w:rsidR="003B47A8">
        <w:rPr>
          <w:rFonts w:ascii="Times New Roman" w:eastAsia="Times New Roman" w:hAnsi="Times New Roman" w:cs="Times New Roman"/>
          <w:color w:val="000000"/>
          <w:sz w:val="24"/>
          <w:szCs w:val="24"/>
          <w:lang w:eastAsia="en-AU"/>
        </w:rPr>
        <w:t>”</w:t>
      </w:r>
      <w:r w:rsidRPr="006D6C08">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to </w:t>
      </w:r>
      <w:r w:rsidRPr="006D6C08">
        <w:rPr>
          <w:rFonts w:ascii="Times New Roman" w:eastAsia="Times New Roman" w:hAnsi="Times New Roman" w:cs="Times New Roman"/>
          <w:color w:val="000000"/>
          <w:sz w:val="24"/>
          <w:szCs w:val="24"/>
          <w:lang w:eastAsia="en-AU"/>
        </w:rPr>
        <w:t>“all project areas”</w:t>
      </w:r>
      <w:r>
        <w:rPr>
          <w:rFonts w:ascii="Times New Roman" w:eastAsia="Times New Roman" w:hAnsi="Times New Roman" w:cs="Times New Roman"/>
          <w:color w:val="000000"/>
          <w:sz w:val="24"/>
          <w:szCs w:val="24"/>
          <w:lang w:eastAsia="en-AU"/>
        </w:rPr>
        <w:t>, to clarify that calculations are to include all project areas</w:t>
      </w:r>
      <w:r w:rsidRPr="006D6C08">
        <w:rPr>
          <w:rFonts w:ascii="Times New Roman" w:eastAsia="Times New Roman" w:hAnsi="Times New Roman" w:cs="Times New Roman"/>
          <w:color w:val="000000"/>
          <w:sz w:val="24"/>
          <w:szCs w:val="24"/>
          <w:lang w:eastAsia="en-AU"/>
        </w:rPr>
        <w:t>.</w:t>
      </w:r>
    </w:p>
    <w:p w14:paraId="46A4B105" w14:textId="77777777" w:rsidR="00D50335" w:rsidRPr="00D50335" w:rsidRDefault="006D6C08" w:rsidP="006D6C08">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0335">
        <w:rPr>
          <w:rFonts w:ascii="Times New Roman" w:eastAsia="Times New Roman" w:hAnsi="Times New Roman" w:cs="Times New Roman"/>
          <w:color w:val="000000"/>
          <w:sz w:val="24"/>
          <w:szCs w:val="24"/>
          <w:u w:val="single"/>
          <w:lang w:eastAsia="en-AU"/>
        </w:rPr>
        <w:t xml:space="preserve"> </w:t>
      </w:r>
      <w:r w:rsidR="00D50335" w:rsidRPr="00D50335">
        <w:rPr>
          <w:rFonts w:ascii="Times New Roman" w:eastAsia="Times New Roman" w:hAnsi="Times New Roman" w:cs="Times New Roman"/>
          <w:color w:val="000000"/>
          <w:sz w:val="24"/>
          <w:szCs w:val="24"/>
          <w:u w:val="single"/>
          <w:lang w:eastAsia="en-AU"/>
        </w:rPr>
        <w:t>[</w:t>
      </w:r>
      <w:r w:rsidR="000E17B0">
        <w:rPr>
          <w:rFonts w:ascii="Times New Roman" w:eastAsia="Times New Roman" w:hAnsi="Times New Roman" w:cs="Times New Roman"/>
          <w:color w:val="000000"/>
          <w:sz w:val="24"/>
          <w:szCs w:val="24"/>
          <w:u w:val="single"/>
          <w:lang w:eastAsia="en-AU"/>
        </w:rPr>
        <w:t>7</w:t>
      </w:r>
      <w:r w:rsidR="00D50335" w:rsidRPr="00D50335">
        <w:rPr>
          <w:rFonts w:ascii="Times New Roman" w:eastAsia="Times New Roman" w:hAnsi="Times New Roman" w:cs="Times New Roman"/>
          <w:color w:val="000000"/>
          <w:sz w:val="24"/>
          <w:szCs w:val="24"/>
          <w:u w:val="single"/>
          <w:lang w:eastAsia="en-AU"/>
        </w:rPr>
        <w:t>]</w:t>
      </w:r>
      <w:r w:rsidR="00D50335" w:rsidRPr="00D50335">
        <w:rPr>
          <w:rFonts w:ascii="Times New Roman" w:eastAsia="Times New Roman" w:hAnsi="Times New Roman" w:cs="Times New Roman"/>
          <w:color w:val="000000"/>
          <w:sz w:val="24"/>
          <w:szCs w:val="24"/>
          <w:u w:val="single"/>
          <w:lang w:eastAsia="en-AU"/>
        </w:rPr>
        <w:tab/>
        <w:t>Subsection 4.9(1)</w:t>
      </w:r>
    </w:p>
    <w:p w14:paraId="46A4B106" w14:textId="77777777" w:rsidR="00D50335" w:rsidRDefault="00D50335"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0E17B0">
        <w:rPr>
          <w:rFonts w:ascii="Times New Roman" w:eastAsia="Times New Roman" w:hAnsi="Times New Roman" w:cs="Times New Roman"/>
          <w:color w:val="000000"/>
          <w:sz w:val="24"/>
          <w:szCs w:val="24"/>
          <w:lang w:eastAsia="en-AU"/>
        </w:rPr>
        <w:t>7</w:t>
      </w:r>
      <w:r>
        <w:rPr>
          <w:rFonts w:ascii="Times New Roman" w:eastAsia="Times New Roman" w:hAnsi="Times New Roman" w:cs="Times New Roman"/>
          <w:color w:val="000000"/>
          <w:sz w:val="24"/>
          <w:szCs w:val="24"/>
          <w:lang w:eastAsia="en-AU"/>
        </w:rPr>
        <w:t>] corrects an incomplete reference in the determination</w:t>
      </w:r>
      <w:r w:rsidR="00276F47">
        <w:rPr>
          <w:rFonts w:ascii="Times New Roman" w:eastAsia="Times New Roman" w:hAnsi="Times New Roman" w:cs="Times New Roman"/>
          <w:color w:val="000000"/>
          <w:sz w:val="24"/>
          <w:szCs w:val="24"/>
          <w:lang w:eastAsia="en-AU"/>
        </w:rPr>
        <w:t xml:space="preserve">, by </w:t>
      </w:r>
      <w:r w:rsidR="006D6C08">
        <w:rPr>
          <w:rFonts w:ascii="Times New Roman" w:eastAsia="Times New Roman" w:hAnsi="Times New Roman" w:cs="Times New Roman"/>
          <w:color w:val="000000"/>
          <w:sz w:val="24"/>
          <w:szCs w:val="24"/>
          <w:lang w:eastAsia="en-AU"/>
        </w:rPr>
        <w:t xml:space="preserve">amending reference </w:t>
      </w:r>
      <w:r w:rsidR="005A3C26">
        <w:rPr>
          <w:rFonts w:ascii="Times New Roman" w:eastAsia="Times New Roman" w:hAnsi="Times New Roman" w:cs="Times New Roman"/>
          <w:color w:val="000000"/>
          <w:sz w:val="24"/>
          <w:szCs w:val="24"/>
          <w:lang w:eastAsia="en-AU"/>
        </w:rPr>
        <w:t>from</w:t>
      </w:r>
      <w:r w:rsidR="006D6C08">
        <w:rPr>
          <w:rFonts w:ascii="Times New Roman" w:eastAsia="Times New Roman" w:hAnsi="Times New Roman" w:cs="Times New Roman"/>
          <w:color w:val="000000"/>
          <w:sz w:val="24"/>
          <w:szCs w:val="24"/>
          <w:lang w:eastAsia="en-AU"/>
        </w:rPr>
        <w:t xml:space="preserve"> “subsection (2)” to “subsection 4.8(2)</w:t>
      </w:r>
      <w:r w:rsidR="00A42970">
        <w:rPr>
          <w:rFonts w:ascii="Times New Roman" w:eastAsia="Times New Roman" w:hAnsi="Times New Roman" w:cs="Times New Roman"/>
          <w:color w:val="000000"/>
          <w:sz w:val="24"/>
          <w:szCs w:val="24"/>
          <w:lang w:eastAsia="en-AU"/>
        </w:rPr>
        <w:t xml:space="preserve"> </w:t>
      </w:r>
      <w:r w:rsidR="00C22ECD">
        <w:rPr>
          <w:rFonts w:ascii="Times New Roman" w:eastAsia="Times New Roman" w:hAnsi="Times New Roman" w:cs="Times New Roman"/>
          <w:color w:val="000000"/>
          <w:sz w:val="24"/>
          <w:szCs w:val="24"/>
          <w:lang w:eastAsia="en-AU"/>
        </w:rPr>
        <w:t xml:space="preserve">or </w:t>
      </w:r>
      <w:r w:rsidR="00A42970">
        <w:rPr>
          <w:rFonts w:ascii="Times New Roman" w:eastAsia="Times New Roman" w:hAnsi="Times New Roman" w:cs="Times New Roman"/>
          <w:color w:val="000000"/>
          <w:sz w:val="24"/>
          <w:szCs w:val="24"/>
          <w:lang w:eastAsia="en-AU"/>
        </w:rPr>
        <w:t>subsection 4.8(3)</w:t>
      </w:r>
      <w:r w:rsidR="006D6C08">
        <w:rPr>
          <w:rFonts w:ascii="Times New Roman" w:eastAsia="Times New Roman" w:hAnsi="Times New Roman" w:cs="Times New Roman"/>
          <w:color w:val="000000"/>
          <w:sz w:val="24"/>
          <w:szCs w:val="24"/>
          <w:lang w:eastAsia="en-AU"/>
        </w:rPr>
        <w:t>”</w:t>
      </w:r>
      <w:r w:rsidR="00687530">
        <w:rPr>
          <w:rFonts w:ascii="Times New Roman" w:eastAsia="Times New Roman" w:hAnsi="Times New Roman" w:cs="Times New Roman"/>
          <w:color w:val="000000"/>
          <w:sz w:val="24"/>
          <w:szCs w:val="24"/>
          <w:lang w:eastAsia="en-AU"/>
        </w:rPr>
        <w:t>.</w:t>
      </w:r>
    </w:p>
    <w:p w14:paraId="46A4B107" w14:textId="77777777" w:rsidR="00884D5B" w:rsidRPr="000E17B0" w:rsidRDefault="00884D5B" w:rsidP="00884D5B">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0E17B0">
        <w:rPr>
          <w:rFonts w:ascii="Times New Roman" w:eastAsia="Times New Roman" w:hAnsi="Times New Roman" w:cs="Times New Roman"/>
          <w:color w:val="000000"/>
          <w:sz w:val="24"/>
          <w:szCs w:val="24"/>
          <w:u w:val="single"/>
          <w:lang w:eastAsia="en-AU"/>
        </w:rPr>
        <w:t>[8]</w:t>
      </w:r>
      <w:r w:rsidRPr="000E17B0">
        <w:rPr>
          <w:rFonts w:ascii="Times New Roman" w:eastAsia="Times New Roman" w:hAnsi="Times New Roman" w:cs="Times New Roman"/>
          <w:color w:val="000000"/>
          <w:sz w:val="24"/>
          <w:szCs w:val="24"/>
          <w:u w:val="single"/>
          <w:lang w:eastAsia="en-AU"/>
        </w:rPr>
        <w:tab/>
        <w:t>Section 4.10 (heading)</w:t>
      </w:r>
    </w:p>
    <w:p w14:paraId="46A4B108" w14:textId="77777777" w:rsidR="00884D5B" w:rsidRDefault="00884D5B" w:rsidP="00884D5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[8] amends the heading of the section from “Calculation of carbon stock change” to “</w:t>
      </w:r>
      <w:r w:rsidRPr="000E17B0">
        <w:rPr>
          <w:rFonts w:ascii="Times New Roman" w:eastAsia="Times New Roman" w:hAnsi="Times New Roman" w:cs="Times New Roman"/>
          <w:color w:val="000000"/>
          <w:sz w:val="24"/>
          <w:szCs w:val="24"/>
          <w:lang w:eastAsia="en-AU"/>
        </w:rPr>
        <w:t>Calculating initial carbon stock for project area</w:t>
      </w:r>
      <w:r>
        <w:rPr>
          <w:rFonts w:ascii="Times New Roman" w:eastAsia="Times New Roman" w:hAnsi="Times New Roman" w:cs="Times New Roman"/>
          <w:color w:val="000000"/>
          <w:sz w:val="24"/>
          <w:szCs w:val="24"/>
          <w:lang w:eastAsia="en-AU"/>
        </w:rPr>
        <w:t>”, to clarify the purpose of the section.</w:t>
      </w:r>
    </w:p>
    <w:p w14:paraId="46A4B109" w14:textId="77777777" w:rsidR="00D50335" w:rsidRPr="00D50335" w:rsidRDefault="00884D5B"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0335">
        <w:rPr>
          <w:rFonts w:ascii="Times New Roman" w:eastAsia="Times New Roman" w:hAnsi="Times New Roman" w:cs="Times New Roman"/>
          <w:color w:val="000000"/>
          <w:sz w:val="24"/>
          <w:szCs w:val="24"/>
          <w:u w:val="single"/>
          <w:lang w:eastAsia="en-AU"/>
        </w:rPr>
        <w:t xml:space="preserve"> </w:t>
      </w:r>
      <w:r w:rsidR="00D50335" w:rsidRPr="00D50335">
        <w:rPr>
          <w:rFonts w:ascii="Times New Roman" w:eastAsia="Times New Roman" w:hAnsi="Times New Roman" w:cs="Times New Roman"/>
          <w:color w:val="000000"/>
          <w:sz w:val="24"/>
          <w:szCs w:val="24"/>
          <w:u w:val="single"/>
          <w:lang w:eastAsia="en-AU"/>
        </w:rPr>
        <w:t>[</w:t>
      </w:r>
      <w:r w:rsidR="004724CD">
        <w:rPr>
          <w:rFonts w:ascii="Times New Roman" w:eastAsia="Times New Roman" w:hAnsi="Times New Roman" w:cs="Times New Roman"/>
          <w:color w:val="000000"/>
          <w:sz w:val="24"/>
          <w:szCs w:val="24"/>
          <w:u w:val="single"/>
          <w:lang w:eastAsia="en-AU"/>
        </w:rPr>
        <w:t>9</w:t>
      </w:r>
      <w:r w:rsidR="00D50335" w:rsidRPr="00D50335">
        <w:rPr>
          <w:rFonts w:ascii="Times New Roman" w:eastAsia="Times New Roman" w:hAnsi="Times New Roman" w:cs="Times New Roman"/>
          <w:color w:val="000000"/>
          <w:sz w:val="24"/>
          <w:szCs w:val="24"/>
          <w:u w:val="single"/>
          <w:lang w:eastAsia="en-AU"/>
        </w:rPr>
        <w:t>]</w:t>
      </w:r>
      <w:r w:rsidR="00D50335" w:rsidRPr="00D50335">
        <w:rPr>
          <w:rFonts w:ascii="Times New Roman" w:eastAsia="Times New Roman" w:hAnsi="Times New Roman" w:cs="Times New Roman"/>
          <w:color w:val="000000"/>
          <w:sz w:val="24"/>
          <w:szCs w:val="24"/>
          <w:u w:val="single"/>
          <w:lang w:eastAsia="en-AU"/>
        </w:rPr>
        <w:tab/>
        <w:t>Subsection 4.10(2)</w:t>
      </w:r>
    </w:p>
    <w:p w14:paraId="46A4B10A" w14:textId="77777777" w:rsidR="0035206A" w:rsidRPr="004724CD" w:rsidRDefault="00D50335"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4724CD">
        <w:rPr>
          <w:rFonts w:ascii="Times New Roman" w:eastAsia="Times New Roman" w:hAnsi="Times New Roman" w:cs="Times New Roman"/>
          <w:color w:val="000000"/>
          <w:sz w:val="24"/>
          <w:szCs w:val="24"/>
          <w:lang w:eastAsia="en-AU"/>
        </w:rPr>
        <w:t>Item [</w:t>
      </w:r>
      <w:r w:rsidR="004724CD" w:rsidRPr="004724CD">
        <w:rPr>
          <w:rFonts w:ascii="Times New Roman" w:eastAsia="Times New Roman" w:hAnsi="Times New Roman" w:cs="Times New Roman"/>
          <w:color w:val="000000"/>
          <w:sz w:val="24"/>
          <w:szCs w:val="24"/>
          <w:lang w:eastAsia="en-AU"/>
        </w:rPr>
        <w:t>9</w:t>
      </w:r>
      <w:r w:rsidRPr="004724CD">
        <w:rPr>
          <w:rFonts w:ascii="Times New Roman" w:eastAsia="Times New Roman" w:hAnsi="Times New Roman" w:cs="Times New Roman"/>
          <w:color w:val="000000"/>
          <w:sz w:val="24"/>
          <w:szCs w:val="24"/>
          <w:lang w:eastAsia="en-AU"/>
        </w:rPr>
        <w:t xml:space="preserve">] </w:t>
      </w:r>
      <w:r w:rsidR="0035206A" w:rsidRPr="004724CD">
        <w:rPr>
          <w:rFonts w:ascii="Times New Roman" w:eastAsia="Times New Roman" w:hAnsi="Times New Roman" w:cs="Times New Roman"/>
          <w:color w:val="000000"/>
          <w:sz w:val="24"/>
          <w:szCs w:val="24"/>
          <w:lang w:eastAsia="en-AU"/>
        </w:rPr>
        <w:t>removes reference to the first offset</w:t>
      </w:r>
      <w:r w:rsidR="00C81DE0" w:rsidRPr="004724CD">
        <w:rPr>
          <w:rFonts w:ascii="Times New Roman" w:eastAsia="Times New Roman" w:hAnsi="Times New Roman" w:cs="Times New Roman"/>
          <w:color w:val="000000"/>
          <w:sz w:val="24"/>
          <w:szCs w:val="24"/>
          <w:lang w:eastAsia="en-AU"/>
        </w:rPr>
        <w:t>s</w:t>
      </w:r>
      <w:r w:rsidR="0035206A" w:rsidRPr="004724CD">
        <w:rPr>
          <w:rFonts w:ascii="Times New Roman" w:eastAsia="Times New Roman" w:hAnsi="Times New Roman" w:cs="Times New Roman"/>
          <w:color w:val="000000"/>
          <w:sz w:val="24"/>
          <w:szCs w:val="24"/>
          <w:lang w:eastAsia="en-AU"/>
        </w:rPr>
        <w:t xml:space="preserve"> report and replaces it with reference to </w:t>
      </w:r>
      <w:r w:rsidR="004724CD" w:rsidRPr="004724CD">
        <w:rPr>
          <w:rFonts w:ascii="Times New Roman" w:eastAsia="Times New Roman" w:hAnsi="Times New Roman" w:cs="Times New Roman"/>
          <w:color w:val="000000"/>
          <w:sz w:val="24"/>
          <w:szCs w:val="24"/>
          <w:lang w:eastAsia="en-AU"/>
        </w:rPr>
        <w:t xml:space="preserve">“ a </w:t>
      </w:r>
      <w:r w:rsidR="0035206A" w:rsidRPr="004724CD">
        <w:rPr>
          <w:rFonts w:ascii="Times New Roman" w:eastAsia="Times New Roman" w:hAnsi="Times New Roman" w:cs="Times New Roman"/>
          <w:color w:val="000000"/>
          <w:sz w:val="24"/>
          <w:szCs w:val="24"/>
          <w:lang w:eastAsia="en-AU"/>
        </w:rPr>
        <w:t>project</w:t>
      </w:r>
      <w:r w:rsidR="004724CD" w:rsidRPr="004724CD">
        <w:rPr>
          <w:rFonts w:ascii="Times New Roman" w:eastAsia="Times New Roman" w:hAnsi="Times New Roman" w:cs="Times New Roman"/>
          <w:color w:val="000000"/>
          <w:sz w:val="24"/>
          <w:szCs w:val="24"/>
          <w:lang w:eastAsia="en-AU"/>
        </w:rPr>
        <w:t xml:space="preserve"> area”</w:t>
      </w:r>
      <w:r w:rsidR="00687530" w:rsidRPr="004724CD">
        <w:rPr>
          <w:rFonts w:ascii="Times New Roman" w:eastAsia="Times New Roman" w:hAnsi="Times New Roman" w:cs="Times New Roman"/>
          <w:color w:val="000000"/>
          <w:sz w:val="24"/>
          <w:szCs w:val="24"/>
          <w:lang w:eastAsia="en-AU"/>
        </w:rPr>
        <w:t>,</w:t>
      </w:r>
      <w:r w:rsidR="00F5397E" w:rsidRPr="004724CD">
        <w:rPr>
          <w:rFonts w:ascii="Times New Roman" w:eastAsia="Times New Roman" w:hAnsi="Times New Roman" w:cs="Times New Roman"/>
          <w:color w:val="000000"/>
          <w:sz w:val="24"/>
          <w:szCs w:val="24"/>
          <w:lang w:eastAsia="en-AU"/>
        </w:rPr>
        <w:t xml:space="preserve"> to </w:t>
      </w:r>
      <w:r w:rsidR="00687530" w:rsidRPr="004724CD">
        <w:rPr>
          <w:rFonts w:ascii="Times New Roman" w:eastAsia="Times New Roman" w:hAnsi="Times New Roman" w:cs="Times New Roman"/>
          <w:color w:val="000000"/>
          <w:sz w:val="24"/>
          <w:szCs w:val="24"/>
          <w:lang w:eastAsia="en-AU"/>
        </w:rPr>
        <w:t>ensure</w:t>
      </w:r>
      <w:r w:rsidR="00F5397E" w:rsidRPr="004724CD">
        <w:rPr>
          <w:rFonts w:ascii="Times New Roman" w:eastAsia="Times New Roman" w:hAnsi="Times New Roman" w:cs="Times New Roman"/>
          <w:color w:val="000000"/>
          <w:sz w:val="24"/>
          <w:szCs w:val="24"/>
          <w:lang w:eastAsia="en-AU"/>
        </w:rPr>
        <w:t xml:space="preserve"> correct use of the initial carbon stock calculation</w:t>
      </w:r>
      <w:r w:rsidR="004724CD" w:rsidRPr="004724CD">
        <w:rPr>
          <w:rFonts w:ascii="Times New Roman" w:eastAsia="Times New Roman" w:hAnsi="Times New Roman" w:cs="Times New Roman"/>
          <w:color w:val="000000"/>
          <w:sz w:val="24"/>
          <w:szCs w:val="24"/>
          <w:lang w:eastAsia="en-AU"/>
        </w:rPr>
        <w:t xml:space="preserve"> so the deduction of the initial carbon stock is not duplicated </w:t>
      </w:r>
      <w:r w:rsidR="004724CD">
        <w:rPr>
          <w:rFonts w:ascii="Times New Roman" w:eastAsia="Times New Roman" w:hAnsi="Times New Roman" w:cs="Times New Roman"/>
          <w:color w:val="000000"/>
          <w:sz w:val="24"/>
          <w:szCs w:val="24"/>
          <w:lang w:eastAsia="en-AU"/>
        </w:rPr>
        <w:t xml:space="preserve">after the first reporting period </w:t>
      </w:r>
      <w:r w:rsidR="004724CD" w:rsidRPr="004724CD">
        <w:rPr>
          <w:rFonts w:ascii="Times New Roman" w:eastAsia="Times New Roman" w:hAnsi="Times New Roman" w:cs="Times New Roman"/>
          <w:color w:val="000000"/>
          <w:sz w:val="24"/>
          <w:szCs w:val="24"/>
          <w:lang w:eastAsia="en-AU"/>
        </w:rPr>
        <w:t xml:space="preserve">(which </w:t>
      </w:r>
      <w:r w:rsidR="00227E63">
        <w:rPr>
          <w:rFonts w:ascii="Times New Roman" w:eastAsia="Times New Roman" w:hAnsi="Times New Roman" w:cs="Times New Roman"/>
          <w:color w:val="000000"/>
          <w:sz w:val="24"/>
          <w:szCs w:val="24"/>
          <w:lang w:eastAsia="en-AU"/>
        </w:rPr>
        <w:t>would result</w:t>
      </w:r>
      <w:r w:rsidR="004724CD" w:rsidRPr="004724CD">
        <w:rPr>
          <w:rFonts w:ascii="Times New Roman" w:eastAsia="Times New Roman" w:hAnsi="Times New Roman" w:cs="Times New Roman"/>
          <w:color w:val="000000"/>
          <w:sz w:val="24"/>
          <w:szCs w:val="24"/>
          <w:lang w:eastAsia="en-AU"/>
        </w:rPr>
        <w:t xml:space="preserve"> in an</w:t>
      </w:r>
      <w:r w:rsidR="004724CD" w:rsidRPr="004724CD">
        <w:rPr>
          <w:rFonts w:ascii="Times New Roman" w:hAnsi="Times New Roman" w:cs="Times New Roman"/>
          <w:sz w:val="24"/>
          <w:szCs w:val="24"/>
        </w:rPr>
        <w:t xml:space="preserve"> underestimate of abatement).</w:t>
      </w:r>
    </w:p>
    <w:p w14:paraId="46A4B10B" w14:textId="77777777" w:rsidR="004724CD" w:rsidRPr="004724CD" w:rsidRDefault="004724CD" w:rsidP="004724CD">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4724CD">
        <w:rPr>
          <w:rFonts w:ascii="Times New Roman" w:eastAsia="Times New Roman" w:hAnsi="Times New Roman" w:cs="Times New Roman"/>
          <w:color w:val="000000"/>
          <w:sz w:val="24"/>
          <w:szCs w:val="24"/>
          <w:u w:val="single"/>
          <w:lang w:eastAsia="en-AU"/>
        </w:rPr>
        <w:t>[10]</w:t>
      </w:r>
      <w:r w:rsidRPr="004724CD">
        <w:rPr>
          <w:rFonts w:ascii="Times New Roman" w:eastAsia="Times New Roman" w:hAnsi="Times New Roman" w:cs="Times New Roman"/>
          <w:color w:val="000000"/>
          <w:sz w:val="24"/>
          <w:szCs w:val="24"/>
          <w:u w:val="single"/>
          <w:lang w:eastAsia="en-AU"/>
        </w:rPr>
        <w:tab/>
        <w:t>Paragraph 4.10(2</w:t>
      </w:r>
      <w:proofErr w:type="gramStart"/>
      <w:r w:rsidRPr="004724CD">
        <w:rPr>
          <w:rFonts w:ascii="Times New Roman" w:eastAsia="Times New Roman" w:hAnsi="Times New Roman" w:cs="Times New Roman"/>
          <w:color w:val="000000"/>
          <w:sz w:val="24"/>
          <w:szCs w:val="24"/>
          <w:u w:val="single"/>
          <w:lang w:eastAsia="en-AU"/>
        </w:rPr>
        <w:t>)(</w:t>
      </w:r>
      <w:proofErr w:type="gramEnd"/>
      <w:r w:rsidRPr="004724CD">
        <w:rPr>
          <w:rFonts w:ascii="Times New Roman" w:eastAsia="Times New Roman" w:hAnsi="Times New Roman" w:cs="Times New Roman"/>
          <w:color w:val="000000"/>
          <w:sz w:val="24"/>
          <w:szCs w:val="24"/>
          <w:u w:val="single"/>
          <w:lang w:eastAsia="en-AU"/>
        </w:rPr>
        <w:t>a)</w:t>
      </w:r>
    </w:p>
    <w:p w14:paraId="46A4B10C" w14:textId="77777777" w:rsidR="007D126A" w:rsidRPr="004724CD" w:rsidRDefault="007D126A" w:rsidP="007D126A">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[10] ensures references</w:t>
      </w:r>
      <w:r w:rsidR="003977DA">
        <w:rPr>
          <w:rFonts w:ascii="Times New Roman" w:eastAsia="Times New Roman" w:hAnsi="Times New Roman" w:cs="Times New Roman"/>
          <w:color w:val="000000"/>
          <w:sz w:val="24"/>
          <w:szCs w:val="24"/>
          <w:lang w:eastAsia="en-AU"/>
        </w:rPr>
        <w:t xml:space="preserve"> to</w:t>
      </w:r>
      <w:r>
        <w:rPr>
          <w:rFonts w:ascii="Times New Roman" w:eastAsia="Times New Roman" w:hAnsi="Times New Roman" w:cs="Times New Roman"/>
          <w:color w:val="000000"/>
          <w:sz w:val="24"/>
          <w:szCs w:val="24"/>
          <w:lang w:eastAsia="en-AU"/>
        </w:rPr>
        <w:t xml:space="preserve"> “project area” and “project” are clear and work as intended.</w:t>
      </w:r>
    </w:p>
    <w:p w14:paraId="46A4B10D" w14:textId="77777777" w:rsidR="00EA71C6" w:rsidRDefault="00EA71C6">
      <w:pPr>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br w:type="page"/>
      </w:r>
    </w:p>
    <w:p w14:paraId="46A4B10E" w14:textId="77777777" w:rsidR="004724CD" w:rsidRPr="004724CD" w:rsidRDefault="004724CD" w:rsidP="004724CD">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4724CD">
        <w:rPr>
          <w:rFonts w:ascii="Times New Roman" w:eastAsia="Times New Roman" w:hAnsi="Times New Roman" w:cs="Times New Roman"/>
          <w:color w:val="000000"/>
          <w:sz w:val="24"/>
          <w:szCs w:val="24"/>
          <w:u w:val="single"/>
          <w:lang w:eastAsia="en-AU"/>
        </w:rPr>
        <w:t>[11]</w:t>
      </w:r>
      <w:r w:rsidRPr="004724CD">
        <w:rPr>
          <w:rFonts w:ascii="Times New Roman" w:eastAsia="Times New Roman" w:hAnsi="Times New Roman" w:cs="Times New Roman"/>
          <w:color w:val="000000"/>
          <w:sz w:val="24"/>
          <w:szCs w:val="24"/>
          <w:u w:val="single"/>
          <w:lang w:eastAsia="en-AU"/>
        </w:rPr>
        <w:tab/>
        <w:t>Paragraph 4.10(2</w:t>
      </w:r>
      <w:proofErr w:type="gramStart"/>
      <w:r w:rsidRPr="004724CD">
        <w:rPr>
          <w:rFonts w:ascii="Times New Roman" w:eastAsia="Times New Roman" w:hAnsi="Times New Roman" w:cs="Times New Roman"/>
          <w:color w:val="000000"/>
          <w:sz w:val="24"/>
          <w:szCs w:val="24"/>
          <w:u w:val="single"/>
          <w:lang w:eastAsia="en-AU"/>
        </w:rPr>
        <w:t>)(</w:t>
      </w:r>
      <w:proofErr w:type="gramEnd"/>
      <w:r w:rsidRPr="004724CD">
        <w:rPr>
          <w:rFonts w:ascii="Times New Roman" w:eastAsia="Times New Roman" w:hAnsi="Times New Roman" w:cs="Times New Roman"/>
          <w:color w:val="000000"/>
          <w:sz w:val="24"/>
          <w:szCs w:val="24"/>
          <w:u w:val="single"/>
          <w:lang w:eastAsia="en-AU"/>
        </w:rPr>
        <w:t>b)</w:t>
      </w:r>
    </w:p>
    <w:p w14:paraId="46A4B10F" w14:textId="77777777" w:rsidR="003977DA" w:rsidRDefault="003977DA" w:rsidP="004724CD">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[11] removes reference to </w:t>
      </w:r>
      <w:r w:rsidR="004724CD" w:rsidRPr="004724CD">
        <w:rPr>
          <w:rFonts w:ascii="Times New Roman" w:eastAsia="Times New Roman" w:hAnsi="Times New Roman" w:cs="Times New Roman"/>
          <w:color w:val="000000"/>
          <w:sz w:val="24"/>
          <w:szCs w:val="24"/>
          <w:lang w:eastAsia="en-AU"/>
        </w:rPr>
        <w:t>“projects”</w:t>
      </w:r>
      <w:r>
        <w:rPr>
          <w:rFonts w:ascii="Times New Roman" w:eastAsia="Times New Roman" w:hAnsi="Times New Roman" w:cs="Times New Roman"/>
          <w:color w:val="000000"/>
          <w:sz w:val="24"/>
          <w:szCs w:val="24"/>
          <w:lang w:eastAsia="en-AU"/>
        </w:rPr>
        <w:t xml:space="preserve"> and replaces it with </w:t>
      </w:r>
      <w:r w:rsidR="004724CD" w:rsidRPr="004724CD">
        <w:rPr>
          <w:rFonts w:ascii="Times New Roman" w:eastAsia="Times New Roman" w:hAnsi="Times New Roman" w:cs="Times New Roman"/>
          <w:color w:val="000000"/>
          <w:sz w:val="24"/>
          <w:szCs w:val="24"/>
          <w:lang w:eastAsia="en-AU"/>
        </w:rPr>
        <w:t>“project areas”</w:t>
      </w:r>
      <w:r>
        <w:rPr>
          <w:rFonts w:ascii="Times New Roman" w:eastAsia="Times New Roman" w:hAnsi="Times New Roman" w:cs="Times New Roman"/>
          <w:color w:val="000000"/>
          <w:sz w:val="24"/>
          <w:szCs w:val="24"/>
          <w:lang w:eastAsia="en-AU"/>
        </w:rPr>
        <w:t>, to ensure references “project area” and “project” are clear and work as intended.</w:t>
      </w:r>
      <w:r w:rsidR="004724CD" w:rsidRPr="004724CD">
        <w:rPr>
          <w:rFonts w:ascii="Times New Roman" w:eastAsia="Times New Roman" w:hAnsi="Times New Roman" w:cs="Times New Roman"/>
          <w:color w:val="000000"/>
          <w:sz w:val="24"/>
          <w:szCs w:val="24"/>
          <w:lang w:eastAsia="en-AU"/>
        </w:rPr>
        <w:t xml:space="preserve"> </w:t>
      </w:r>
    </w:p>
    <w:p w14:paraId="46A4B110" w14:textId="77777777" w:rsidR="00605949" w:rsidRPr="00E9024E" w:rsidRDefault="0035206A" w:rsidP="004724CD">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E9024E">
        <w:rPr>
          <w:rFonts w:ascii="Times New Roman" w:eastAsia="Times New Roman" w:hAnsi="Times New Roman" w:cs="Times New Roman"/>
          <w:color w:val="000000"/>
          <w:sz w:val="24"/>
          <w:szCs w:val="24"/>
          <w:u w:val="single"/>
          <w:lang w:eastAsia="en-AU"/>
        </w:rPr>
        <w:t>[</w:t>
      </w:r>
      <w:r w:rsidR="0080292D" w:rsidRPr="00E9024E">
        <w:rPr>
          <w:rFonts w:ascii="Times New Roman" w:eastAsia="Times New Roman" w:hAnsi="Times New Roman" w:cs="Times New Roman"/>
          <w:color w:val="000000"/>
          <w:sz w:val="24"/>
          <w:szCs w:val="24"/>
          <w:u w:val="single"/>
          <w:lang w:eastAsia="en-AU"/>
        </w:rPr>
        <w:t>12</w:t>
      </w:r>
      <w:r w:rsidRPr="00E9024E">
        <w:rPr>
          <w:rFonts w:ascii="Times New Roman" w:eastAsia="Times New Roman" w:hAnsi="Times New Roman" w:cs="Times New Roman"/>
          <w:color w:val="000000"/>
          <w:sz w:val="24"/>
          <w:szCs w:val="24"/>
          <w:u w:val="single"/>
          <w:lang w:eastAsia="en-AU"/>
        </w:rPr>
        <w:t>]</w:t>
      </w:r>
      <w:r w:rsidRPr="00E9024E">
        <w:rPr>
          <w:rFonts w:ascii="Times New Roman" w:eastAsia="Times New Roman" w:hAnsi="Times New Roman" w:cs="Times New Roman"/>
          <w:color w:val="000000"/>
          <w:sz w:val="24"/>
          <w:szCs w:val="24"/>
          <w:u w:val="single"/>
          <w:lang w:eastAsia="en-AU"/>
        </w:rPr>
        <w:tab/>
        <w:t xml:space="preserve">Subsection 4.10(3) </w:t>
      </w:r>
    </w:p>
    <w:p w14:paraId="46A4B111" w14:textId="77777777" w:rsidR="0035206A" w:rsidRDefault="0035206A"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35206A">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w:t>
      </w:r>
      <w:r w:rsidR="0080292D">
        <w:rPr>
          <w:rFonts w:ascii="Times New Roman" w:eastAsia="Times New Roman" w:hAnsi="Times New Roman" w:cs="Times New Roman"/>
          <w:color w:val="000000"/>
          <w:sz w:val="24"/>
          <w:szCs w:val="24"/>
          <w:lang w:eastAsia="en-AU"/>
        </w:rPr>
        <w:t>12</w:t>
      </w:r>
      <w:r>
        <w:rPr>
          <w:rFonts w:ascii="Times New Roman" w:eastAsia="Times New Roman" w:hAnsi="Times New Roman" w:cs="Times New Roman"/>
          <w:color w:val="000000"/>
          <w:sz w:val="24"/>
          <w:szCs w:val="24"/>
          <w:lang w:eastAsia="en-AU"/>
        </w:rPr>
        <w:t xml:space="preserve">] </w:t>
      </w:r>
      <w:r w:rsidR="003E74B0">
        <w:rPr>
          <w:rFonts w:ascii="Times New Roman" w:eastAsia="Times New Roman" w:hAnsi="Times New Roman" w:cs="Times New Roman"/>
          <w:color w:val="000000"/>
          <w:sz w:val="24"/>
          <w:szCs w:val="24"/>
          <w:lang w:eastAsia="en-AU"/>
        </w:rPr>
        <w:t xml:space="preserve">inserts replacement text to ensure the </w:t>
      </w:r>
      <w:r w:rsidR="0080292D">
        <w:rPr>
          <w:rFonts w:ascii="Times New Roman" w:eastAsia="Times New Roman" w:hAnsi="Times New Roman" w:cs="Times New Roman"/>
          <w:color w:val="000000"/>
          <w:sz w:val="24"/>
          <w:szCs w:val="24"/>
          <w:lang w:eastAsia="en-AU"/>
        </w:rPr>
        <w:t>calculation is used to calculate the initial carbon stock for the project area.</w:t>
      </w:r>
    </w:p>
    <w:p w14:paraId="46A4B112" w14:textId="77777777" w:rsidR="00E9024E" w:rsidRPr="00E9024E" w:rsidRDefault="00E9024E" w:rsidP="00E9024E">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E9024E">
        <w:rPr>
          <w:rFonts w:ascii="Times New Roman" w:eastAsia="Times New Roman" w:hAnsi="Times New Roman" w:cs="Times New Roman"/>
          <w:color w:val="000000"/>
          <w:sz w:val="24"/>
          <w:szCs w:val="24"/>
          <w:u w:val="single"/>
          <w:lang w:eastAsia="en-AU"/>
        </w:rPr>
        <w:t>[13]</w:t>
      </w:r>
      <w:r w:rsidRPr="00E9024E">
        <w:rPr>
          <w:rFonts w:ascii="Times New Roman" w:eastAsia="Times New Roman" w:hAnsi="Times New Roman" w:cs="Times New Roman"/>
          <w:color w:val="000000"/>
          <w:sz w:val="24"/>
          <w:szCs w:val="24"/>
          <w:u w:val="single"/>
          <w:lang w:eastAsia="en-AU"/>
        </w:rPr>
        <w:tab/>
        <w:t xml:space="preserve">Subsection 4.10(3) (table for equation 11a—cell at item, value of </w:t>
      </w:r>
      <w:proofErr w:type="spellStart"/>
      <w:r w:rsidRPr="00E9024E">
        <w:rPr>
          <w:rFonts w:ascii="Times New Roman" w:eastAsia="Times New Roman" w:hAnsi="Times New Roman" w:cs="Times New Roman"/>
          <w:color w:val="000000"/>
          <w:sz w:val="24"/>
          <w:szCs w:val="24"/>
          <w:u w:val="single"/>
          <w:lang w:eastAsia="en-AU"/>
        </w:rPr>
        <w:t>C</w:t>
      </w:r>
      <w:r w:rsidRPr="00E9024E">
        <w:rPr>
          <w:rFonts w:ascii="Times New Roman" w:eastAsia="Times New Roman" w:hAnsi="Times New Roman" w:cs="Times New Roman"/>
          <w:i/>
          <w:color w:val="000000"/>
          <w:sz w:val="24"/>
          <w:szCs w:val="24"/>
          <w:u w:val="single"/>
          <w:vertAlign w:val="subscript"/>
          <w:lang w:eastAsia="en-AU"/>
        </w:rPr>
        <w:t>Di</w:t>
      </w:r>
      <w:proofErr w:type="spellEnd"/>
      <w:r w:rsidRPr="00E9024E">
        <w:rPr>
          <w:rFonts w:ascii="Times New Roman" w:eastAsia="Times New Roman" w:hAnsi="Times New Roman" w:cs="Times New Roman"/>
          <w:color w:val="000000"/>
          <w:sz w:val="24"/>
          <w:szCs w:val="24"/>
          <w:u w:val="single"/>
          <w:lang w:eastAsia="en-AU"/>
        </w:rPr>
        <w:t>)</w:t>
      </w:r>
    </w:p>
    <w:p w14:paraId="46A4B113" w14:textId="77777777" w:rsidR="00F5397E" w:rsidRDefault="00F5397E"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F5397E">
        <w:rPr>
          <w:rFonts w:ascii="Times New Roman" w:eastAsia="Times New Roman" w:hAnsi="Times New Roman" w:cs="Times New Roman"/>
          <w:color w:val="000000"/>
          <w:sz w:val="24"/>
          <w:szCs w:val="24"/>
          <w:lang w:eastAsia="en-AU"/>
        </w:rPr>
        <w:t>Item [</w:t>
      </w:r>
      <w:r w:rsidR="00E9024E">
        <w:rPr>
          <w:rFonts w:ascii="Times New Roman" w:eastAsia="Times New Roman" w:hAnsi="Times New Roman" w:cs="Times New Roman"/>
          <w:color w:val="000000"/>
          <w:sz w:val="24"/>
          <w:szCs w:val="24"/>
          <w:lang w:eastAsia="en-AU"/>
        </w:rPr>
        <w:t>13</w:t>
      </w:r>
      <w:r w:rsidRPr="00F5397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corrects reference to the initial carbon stock</w:t>
      </w:r>
      <w:r w:rsidR="00687530">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p>
    <w:p w14:paraId="46A4B114" w14:textId="77777777" w:rsidR="000069B1" w:rsidRPr="000069B1" w:rsidRDefault="000069B1" w:rsidP="000069B1">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0069B1">
        <w:rPr>
          <w:rFonts w:ascii="Times New Roman" w:eastAsia="Times New Roman" w:hAnsi="Times New Roman" w:cs="Times New Roman"/>
          <w:color w:val="000000"/>
          <w:sz w:val="24"/>
          <w:szCs w:val="24"/>
          <w:u w:val="single"/>
          <w:lang w:eastAsia="en-AU"/>
        </w:rPr>
        <w:t>[14]</w:t>
      </w:r>
      <w:r w:rsidRPr="000069B1">
        <w:rPr>
          <w:rFonts w:ascii="Times New Roman" w:eastAsia="Times New Roman" w:hAnsi="Times New Roman" w:cs="Times New Roman"/>
          <w:color w:val="000000"/>
          <w:sz w:val="24"/>
          <w:szCs w:val="24"/>
          <w:u w:val="single"/>
          <w:lang w:eastAsia="en-AU"/>
        </w:rPr>
        <w:tab/>
        <w:t xml:space="preserve">Subsection 4.10(3) (table for equation 11a—cell at item, value of </w:t>
      </w:r>
      <w:proofErr w:type="spellStart"/>
      <w:r w:rsidRPr="000069B1">
        <w:rPr>
          <w:rFonts w:ascii="Times New Roman" w:eastAsia="Times New Roman" w:hAnsi="Times New Roman" w:cs="Times New Roman"/>
          <w:color w:val="000000"/>
          <w:sz w:val="24"/>
          <w:szCs w:val="24"/>
          <w:u w:val="single"/>
          <w:lang w:eastAsia="en-AU"/>
        </w:rPr>
        <w:t>n</w:t>
      </w:r>
      <w:r w:rsidRPr="000069B1">
        <w:rPr>
          <w:rFonts w:ascii="Times New Roman" w:eastAsia="Times New Roman" w:hAnsi="Times New Roman" w:cs="Times New Roman"/>
          <w:i/>
          <w:color w:val="000000"/>
          <w:sz w:val="24"/>
          <w:szCs w:val="24"/>
          <w:u w:val="single"/>
          <w:vertAlign w:val="subscript"/>
          <w:lang w:eastAsia="en-AU"/>
        </w:rPr>
        <w:t>D</w:t>
      </w:r>
      <w:proofErr w:type="spellEnd"/>
      <w:r w:rsidRPr="000069B1">
        <w:rPr>
          <w:rFonts w:ascii="Times New Roman" w:eastAsia="Times New Roman" w:hAnsi="Times New Roman" w:cs="Times New Roman"/>
          <w:color w:val="000000"/>
          <w:sz w:val="24"/>
          <w:szCs w:val="24"/>
          <w:u w:val="single"/>
          <w:lang w:eastAsia="en-AU"/>
        </w:rPr>
        <w:t>)</w:t>
      </w:r>
    </w:p>
    <w:p w14:paraId="46A4B115" w14:textId="77777777" w:rsidR="000069B1" w:rsidRPr="000069B1" w:rsidRDefault="000069B1" w:rsidP="000069B1">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[14] clarifies that the calculation applies to carbon estimation areas in the project area.</w:t>
      </w:r>
    </w:p>
    <w:p w14:paraId="46A4B116" w14:textId="77777777" w:rsidR="000069B1" w:rsidRPr="000069B1" w:rsidRDefault="000069B1" w:rsidP="000069B1">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0069B1">
        <w:rPr>
          <w:rFonts w:ascii="Times New Roman" w:eastAsia="Times New Roman" w:hAnsi="Times New Roman" w:cs="Times New Roman"/>
          <w:color w:val="000000"/>
          <w:sz w:val="24"/>
          <w:szCs w:val="24"/>
          <w:u w:val="single"/>
          <w:lang w:eastAsia="en-AU"/>
        </w:rPr>
        <w:t>[15]</w:t>
      </w:r>
      <w:r w:rsidRPr="000069B1">
        <w:rPr>
          <w:rFonts w:ascii="Times New Roman" w:eastAsia="Times New Roman" w:hAnsi="Times New Roman" w:cs="Times New Roman"/>
          <w:color w:val="000000"/>
          <w:sz w:val="24"/>
          <w:szCs w:val="24"/>
          <w:u w:val="single"/>
          <w:lang w:eastAsia="en-AU"/>
        </w:rPr>
        <w:tab/>
        <w:t>Section 4.11 (table for equation 11b—item, value of n)</w:t>
      </w:r>
    </w:p>
    <w:p w14:paraId="46A4B117" w14:textId="77777777" w:rsidR="000069B1" w:rsidRDefault="000069B1" w:rsidP="000069B1">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[15] clarifies that the calculation applies to carbon estimation areas in the project area</w:t>
      </w:r>
      <w:r w:rsidRPr="000069B1">
        <w:rPr>
          <w:rFonts w:ascii="Times New Roman" w:eastAsia="Times New Roman" w:hAnsi="Times New Roman" w:cs="Times New Roman"/>
          <w:color w:val="000000"/>
          <w:sz w:val="24"/>
          <w:szCs w:val="24"/>
          <w:lang w:eastAsia="en-AU"/>
        </w:rPr>
        <w:t>.</w:t>
      </w:r>
    </w:p>
    <w:p w14:paraId="46A4B118" w14:textId="77777777" w:rsidR="00F5397E" w:rsidRDefault="00F5397E"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F5397E">
        <w:rPr>
          <w:rFonts w:ascii="Times New Roman" w:eastAsia="Times New Roman" w:hAnsi="Times New Roman" w:cs="Times New Roman"/>
          <w:color w:val="000000"/>
          <w:sz w:val="24"/>
          <w:szCs w:val="24"/>
          <w:u w:val="single"/>
          <w:lang w:eastAsia="en-AU"/>
        </w:rPr>
        <w:t>[</w:t>
      </w:r>
      <w:r w:rsidR="002D0127">
        <w:rPr>
          <w:rFonts w:ascii="Times New Roman" w:eastAsia="Times New Roman" w:hAnsi="Times New Roman" w:cs="Times New Roman"/>
          <w:color w:val="000000"/>
          <w:sz w:val="24"/>
          <w:szCs w:val="24"/>
          <w:u w:val="single"/>
          <w:lang w:eastAsia="en-AU"/>
        </w:rPr>
        <w:t>16</w:t>
      </w:r>
      <w:r w:rsidRPr="00F5397E">
        <w:rPr>
          <w:rFonts w:ascii="Times New Roman" w:eastAsia="Times New Roman" w:hAnsi="Times New Roman" w:cs="Times New Roman"/>
          <w:color w:val="000000"/>
          <w:sz w:val="24"/>
          <w:szCs w:val="24"/>
          <w:u w:val="single"/>
          <w:lang w:eastAsia="en-AU"/>
        </w:rPr>
        <w:t>]</w:t>
      </w:r>
      <w:r w:rsidRPr="00F5397E">
        <w:rPr>
          <w:rFonts w:ascii="Times New Roman" w:eastAsia="Times New Roman" w:hAnsi="Times New Roman" w:cs="Times New Roman"/>
          <w:color w:val="000000"/>
          <w:sz w:val="24"/>
          <w:szCs w:val="24"/>
          <w:u w:val="single"/>
          <w:lang w:eastAsia="en-AU"/>
        </w:rPr>
        <w:tab/>
        <w:t>Subsection 4.12(1)</w:t>
      </w:r>
    </w:p>
    <w:p w14:paraId="46A4B119" w14:textId="77777777" w:rsidR="00331A54" w:rsidRPr="00331A54" w:rsidRDefault="00331A54"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31A54">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w:t>
      </w:r>
      <w:r w:rsidR="002D0127">
        <w:rPr>
          <w:rFonts w:ascii="Times New Roman" w:eastAsia="Times New Roman" w:hAnsi="Times New Roman" w:cs="Times New Roman"/>
          <w:color w:val="000000"/>
          <w:sz w:val="24"/>
          <w:szCs w:val="24"/>
          <w:lang w:eastAsia="en-AU"/>
        </w:rPr>
        <w:t>16</w:t>
      </w:r>
      <w:r>
        <w:rPr>
          <w:rFonts w:ascii="Times New Roman" w:eastAsia="Times New Roman" w:hAnsi="Times New Roman" w:cs="Times New Roman"/>
          <w:color w:val="000000"/>
          <w:sz w:val="24"/>
          <w:szCs w:val="24"/>
          <w:lang w:eastAsia="en-AU"/>
        </w:rPr>
        <w:t>] clarifies how the initial carbon stock is calculated</w:t>
      </w:r>
      <w:r w:rsidR="00687530">
        <w:rPr>
          <w:rFonts w:ascii="Times New Roman" w:eastAsia="Times New Roman" w:hAnsi="Times New Roman" w:cs="Times New Roman"/>
          <w:color w:val="000000"/>
          <w:sz w:val="24"/>
          <w:szCs w:val="24"/>
          <w:lang w:eastAsia="en-AU"/>
        </w:rPr>
        <w:t>.</w:t>
      </w:r>
    </w:p>
    <w:p w14:paraId="46A4B11A" w14:textId="77777777" w:rsidR="00331A54" w:rsidRPr="003A2BEE" w:rsidRDefault="00331A54"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331A54">
        <w:rPr>
          <w:rFonts w:ascii="Times New Roman" w:eastAsia="Times New Roman" w:hAnsi="Times New Roman" w:cs="Times New Roman"/>
          <w:color w:val="000000"/>
          <w:sz w:val="24"/>
          <w:szCs w:val="24"/>
          <w:u w:val="single"/>
          <w:lang w:eastAsia="en-AU"/>
        </w:rPr>
        <w:t>[</w:t>
      </w:r>
      <w:r w:rsidR="002D0127">
        <w:rPr>
          <w:rFonts w:ascii="Times New Roman" w:eastAsia="Times New Roman" w:hAnsi="Times New Roman" w:cs="Times New Roman"/>
          <w:color w:val="000000"/>
          <w:sz w:val="24"/>
          <w:szCs w:val="24"/>
          <w:u w:val="single"/>
          <w:lang w:eastAsia="en-AU"/>
        </w:rPr>
        <w:t>17</w:t>
      </w:r>
      <w:r w:rsidRPr="00331A54">
        <w:rPr>
          <w:rFonts w:ascii="Times New Roman" w:eastAsia="Times New Roman" w:hAnsi="Times New Roman" w:cs="Times New Roman"/>
          <w:color w:val="000000"/>
          <w:sz w:val="24"/>
          <w:szCs w:val="24"/>
          <w:u w:val="single"/>
          <w:lang w:eastAsia="en-AU"/>
        </w:rPr>
        <w:t>]</w:t>
      </w:r>
      <w:r w:rsidRPr="00331A54">
        <w:rPr>
          <w:rFonts w:ascii="Times New Roman" w:eastAsia="Times New Roman" w:hAnsi="Times New Roman" w:cs="Times New Roman"/>
          <w:color w:val="000000"/>
          <w:sz w:val="24"/>
          <w:szCs w:val="24"/>
          <w:u w:val="single"/>
          <w:lang w:eastAsia="en-AU"/>
        </w:rPr>
        <w:tab/>
        <w:t>Subsection 4.12(1)</w:t>
      </w:r>
      <w:r w:rsidR="007B43FE">
        <w:rPr>
          <w:rFonts w:ascii="Times New Roman" w:eastAsia="Times New Roman" w:hAnsi="Times New Roman" w:cs="Times New Roman"/>
          <w:color w:val="000000"/>
          <w:sz w:val="24"/>
          <w:szCs w:val="24"/>
          <w:u w:val="single"/>
          <w:lang w:eastAsia="en-AU"/>
        </w:rPr>
        <w:t xml:space="preserve"> </w:t>
      </w:r>
      <w:r w:rsidRPr="00331A54">
        <w:rPr>
          <w:rFonts w:ascii="Times New Roman" w:eastAsia="Times New Roman" w:hAnsi="Times New Roman" w:cs="Times New Roman"/>
          <w:color w:val="000000"/>
          <w:sz w:val="24"/>
          <w:szCs w:val="24"/>
          <w:u w:val="single"/>
          <w:lang w:eastAsia="en-AU"/>
        </w:rPr>
        <w:t xml:space="preserve">(table for equation 12a—item, value of </w:t>
      </w:r>
      <w:proofErr w:type="spellStart"/>
      <w:r w:rsidRPr="00331A54">
        <w:rPr>
          <w:rFonts w:ascii="Times New Roman" w:eastAsia="Times New Roman" w:hAnsi="Times New Roman" w:cs="Times New Roman"/>
          <w:color w:val="000000"/>
          <w:sz w:val="24"/>
          <w:szCs w:val="24"/>
          <w:u w:val="single"/>
          <w:lang w:eastAsia="en-AU"/>
        </w:rPr>
        <w:t>C</w:t>
      </w:r>
      <w:r w:rsidRPr="009234C5">
        <w:rPr>
          <w:rFonts w:ascii="Times New Roman" w:eastAsia="Times New Roman" w:hAnsi="Times New Roman" w:cs="Times New Roman"/>
          <w:i/>
          <w:color w:val="000000"/>
          <w:sz w:val="24"/>
          <w:szCs w:val="24"/>
          <w:u w:val="single"/>
          <w:vertAlign w:val="subscript"/>
          <w:lang w:eastAsia="en-AU"/>
        </w:rPr>
        <w:t>Di</w:t>
      </w:r>
      <w:proofErr w:type="spellEnd"/>
      <w:r w:rsidRPr="00331A54">
        <w:rPr>
          <w:rFonts w:ascii="Times New Roman" w:eastAsia="Times New Roman" w:hAnsi="Times New Roman" w:cs="Times New Roman"/>
          <w:color w:val="000000"/>
          <w:sz w:val="24"/>
          <w:szCs w:val="24"/>
          <w:u w:val="single"/>
          <w:lang w:eastAsia="en-AU"/>
        </w:rPr>
        <w:t>)</w:t>
      </w:r>
    </w:p>
    <w:p w14:paraId="46A4B11B" w14:textId="77777777" w:rsidR="003A2BEE" w:rsidRDefault="003A2BEE"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3A2BEE">
        <w:rPr>
          <w:rFonts w:ascii="Times New Roman" w:eastAsia="Times New Roman" w:hAnsi="Times New Roman" w:cs="Times New Roman"/>
          <w:color w:val="000000"/>
          <w:sz w:val="24"/>
          <w:szCs w:val="24"/>
          <w:lang w:eastAsia="en-AU"/>
        </w:rPr>
        <w:t>Item [</w:t>
      </w:r>
      <w:r w:rsidR="002D0127">
        <w:rPr>
          <w:rFonts w:ascii="Times New Roman" w:eastAsia="Times New Roman" w:hAnsi="Times New Roman" w:cs="Times New Roman"/>
          <w:color w:val="000000"/>
          <w:sz w:val="24"/>
          <w:szCs w:val="24"/>
          <w:lang w:eastAsia="en-AU"/>
        </w:rPr>
        <w:t>17</w:t>
      </w:r>
      <w:r w:rsidRPr="003A2BE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004858FE">
        <w:rPr>
          <w:rFonts w:ascii="Times New Roman" w:eastAsia="Times New Roman" w:hAnsi="Times New Roman" w:cs="Times New Roman"/>
          <w:color w:val="000000"/>
          <w:sz w:val="24"/>
          <w:szCs w:val="24"/>
          <w:lang w:eastAsia="en-AU"/>
        </w:rPr>
        <w:t>removes reference to the first reporting period and replaces it with the declaration date to clarify correct use of the initial carbon stock calculation</w:t>
      </w:r>
      <w:r w:rsidR="00D1306A">
        <w:rPr>
          <w:rFonts w:ascii="Times New Roman" w:eastAsia="Times New Roman" w:hAnsi="Times New Roman" w:cs="Times New Roman"/>
          <w:color w:val="000000"/>
          <w:sz w:val="24"/>
          <w:szCs w:val="24"/>
          <w:lang w:eastAsia="en-AU"/>
        </w:rPr>
        <w:t>.</w:t>
      </w:r>
    </w:p>
    <w:p w14:paraId="46A4B11C" w14:textId="77777777" w:rsidR="002D0127" w:rsidRPr="003D7655" w:rsidRDefault="002D0127" w:rsidP="002D0127">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7655">
        <w:rPr>
          <w:rFonts w:ascii="Times New Roman" w:eastAsia="Times New Roman" w:hAnsi="Times New Roman" w:cs="Times New Roman"/>
          <w:color w:val="000000"/>
          <w:sz w:val="24"/>
          <w:szCs w:val="24"/>
          <w:u w:val="single"/>
          <w:lang w:eastAsia="en-AU"/>
        </w:rPr>
        <w:t>[18]</w:t>
      </w:r>
      <w:r w:rsidRPr="003D7655">
        <w:rPr>
          <w:rFonts w:ascii="Times New Roman" w:eastAsia="Times New Roman" w:hAnsi="Times New Roman" w:cs="Times New Roman"/>
          <w:color w:val="000000"/>
          <w:sz w:val="24"/>
          <w:szCs w:val="24"/>
          <w:u w:val="single"/>
          <w:lang w:eastAsia="en-AU"/>
        </w:rPr>
        <w:tab/>
        <w:t>Division 4.4 (heading)</w:t>
      </w:r>
    </w:p>
    <w:p w14:paraId="46A4B11D" w14:textId="77777777" w:rsidR="002D0127" w:rsidRPr="002D0127" w:rsidRDefault="002D0127"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[18] replaces the division heading to clarify the calculations are for the project area. </w:t>
      </w:r>
    </w:p>
    <w:p w14:paraId="46A4B11E" w14:textId="77777777" w:rsidR="002D0127" w:rsidRPr="003D7655" w:rsidRDefault="002D0127" w:rsidP="002D0127">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7655">
        <w:rPr>
          <w:rFonts w:ascii="Times New Roman" w:eastAsia="Times New Roman" w:hAnsi="Times New Roman" w:cs="Times New Roman"/>
          <w:color w:val="000000"/>
          <w:sz w:val="24"/>
          <w:szCs w:val="24"/>
          <w:u w:val="single"/>
          <w:lang w:eastAsia="en-AU"/>
        </w:rPr>
        <w:t>[19]</w:t>
      </w:r>
      <w:r w:rsidRPr="003D7655">
        <w:rPr>
          <w:rFonts w:ascii="Times New Roman" w:eastAsia="Times New Roman" w:hAnsi="Times New Roman" w:cs="Times New Roman"/>
          <w:color w:val="000000"/>
          <w:sz w:val="24"/>
          <w:szCs w:val="24"/>
          <w:u w:val="single"/>
          <w:lang w:eastAsia="en-AU"/>
        </w:rPr>
        <w:tab/>
        <w:t>Before subsection 4.15(1)</w:t>
      </w:r>
    </w:p>
    <w:p w14:paraId="46A4B11F" w14:textId="77777777" w:rsidR="002D0127" w:rsidRPr="002D0127" w:rsidRDefault="002D0127"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[19] inserts text to </w:t>
      </w:r>
      <w:r w:rsidR="001E0CDC">
        <w:rPr>
          <w:rFonts w:ascii="Times New Roman" w:eastAsia="Times New Roman" w:hAnsi="Times New Roman" w:cs="Times New Roman"/>
          <w:color w:val="000000"/>
          <w:sz w:val="24"/>
          <w:szCs w:val="24"/>
          <w:lang w:eastAsia="en-AU"/>
        </w:rPr>
        <w:t xml:space="preserve">clarify that the </w:t>
      </w:r>
      <w:r w:rsidR="001E0CDC" w:rsidRPr="001E0CDC">
        <w:rPr>
          <w:rFonts w:ascii="Times New Roman" w:eastAsia="Times New Roman" w:hAnsi="Times New Roman" w:cs="Times New Roman"/>
          <w:color w:val="000000"/>
          <w:sz w:val="24"/>
          <w:szCs w:val="24"/>
          <w:lang w:eastAsia="en-AU"/>
        </w:rPr>
        <w:t xml:space="preserve">carbon dioxide equivalent net </w:t>
      </w:r>
      <w:r w:rsidR="001E0CDC">
        <w:rPr>
          <w:rFonts w:ascii="Times New Roman" w:eastAsia="Times New Roman" w:hAnsi="Times New Roman" w:cs="Times New Roman"/>
          <w:color w:val="000000"/>
          <w:sz w:val="24"/>
          <w:szCs w:val="24"/>
          <w:lang w:eastAsia="en-AU"/>
        </w:rPr>
        <w:t>amount for the project is the sum of amounts calculated for each project area.</w:t>
      </w:r>
    </w:p>
    <w:p w14:paraId="46A4B120" w14:textId="77777777" w:rsidR="002D0127" w:rsidRPr="003D7655" w:rsidRDefault="002D0127" w:rsidP="002D0127">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7655">
        <w:rPr>
          <w:rFonts w:ascii="Times New Roman" w:eastAsia="Times New Roman" w:hAnsi="Times New Roman" w:cs="Times New Roman"/>
          <w:color w:val="000000"/>
          <w:sz w:val="24"/>
          <w:szCs w:val="24"/>
          <w:u w:val="single"/>
          <w:lang w:eastAsia="en-AU"/>
        </w:rPr>
        <w:t>[20]</w:t>
      </w:r>
      <w:r w:rsidRPr="003D7655">
        <w:rPr>
          <w:rFonts w:ascii="Times New Roman" w:eastAsia="Times New Roman" w:hAnsi="Times New Roman" w:cs="Times New Roman"/>
          <w:color w:val="000000"/>
          <w:sz w:val="24"/>
          <w:szCs w:val="24"/>
          <w:u w:val="single"/>
          <w:lang w:eastAsia="en-AU"/>
        </w:rPr>
        <w:tab/>
        <w:t>Subsection 4.15(1)</w:t>
      </w:r>
    </w:p>
    <w:p w14:paraId="46A4B121" w14:textId="77777777" w:rsidR="002D0127" w:rsidRDefault="00141573" w:rsidP="002D0127">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[20] clarifies that the formula applies to a project area.</w:t>
      </w:r>
    </w:p>
    <w:p w14:paraId="46A4B122" w14:textId="77777777" w:rsidR="004858FE" w:rsidRDefault="004858FE"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4858FE">
        <w:rPr>
          <w:rFonts w:ascii="Times New Roman" w:eastAsia="Times New Roman" w:hAnsi="Times New Roman" w:cs="Times New Roman"/>
          <w:color w:val="000000"/>
          <w:sz w:val="24"/>
          <w:szCs w:val="24"/>
          <w:u w:val="single"/>
          <w:lang w:eastAsia="en-AU"/>
        </w:rPr>
        <w:t>[</w:t>
      </w:r>
      <w:r w:rsidR="00141573">
        <w:rPr>
          <w:rFonts w:ascii="Times New Roman" w:eastAsia="Times New Roman" w:hAnsi="Times New Roman" w:cs="Times New Roman"/>
          <w:color w:val="000000"/>
          <w:sz w:val="24"/>
          <w:szCs w:val="24"/>
          <w:u w:val="single"/>
          <w:lang w:eastAsia="en-AU"/>
        </w:rPr>
        <w:t>21</w:t>
      </w:r>
      <w:r w:rsidRPr="004858FE">
        <w:rPr>
          <w:rFonts w:ascii="Times New Roman" w:eastAsia="Times New Roman" w:hAnsi="Times New Roman" w:cs="Times New Roman"/>
          <w:color w:val="000000"/>
          <w:sz w:val="24"/>
          <w:szCs w:val="24"/>
          <w:u w:val="single"/>
          <w:lang w:eastAsia="en-AU"/>
        </w:rPr>
        <w:t>]</w:t>
      </w:r>
      <w:r w:rsidRPr="004858FE">
        <w:rPr>
          <w:rFonts w:ascii="Times New Roman" w:eastAsia="Times New Roman" w:hAnsi="Times New Roman" w:cs="Times New Roman"/>
          <w:color w:val="000000"/>
          <w:sz w:val="24"/>
          <w:szCs w:val="24"/>
          <w:u w:val="single"/>
          <w:lang w:eastAsia="en-AU"/>
        </w:rPr>
        <w:tab/>
        <w:t>Subsection 4.15(1) (equation 18)</w:t>
      </w:r>
    </w:p>
    <w:p w14:paraId="46A4B123" w14:textId="77777777" w:rsidR="004858FE" w:rsidRDefault="004858FE"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4858FE">
        <w:rPr>
          <w:rFonts w:ascii="Times New Roman" w:eastAsia="Times New Roman" w:hAnsi="Times New Roman" w:cs="Times New Roman"/>
          <w:color w:val="000000"/>
          <w:sz w:val="24"/>
          <w:szCs w:val="24"/>
          <w:lang w:eastAsia="en-AU"/>
        </w:rPr>
        <w:t>Item [</w:t>
      </w:r>
      <w:r w:rsidR="00141573">
        <w:rPr>
          <w:rFonts w:ascii="Times New Roman" w:eastAsia="Times New Roman" w:hAnsi="Times New Roman" w:cs="Times New Roman"/>
          <w:color w:val="000000"/>
          <w:sz w:val="24"/>
          <w:szCs w:val="24"/>
          <w:lang w:eastAsia="en-AU"/>
        </w:rPr>
        <w:t>21</w:t>
      </w:r>
      <w:r w:rsidRPr="004858FE">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005758A7">
        <w:rPr>
          <w:rFonts w:ascii="Times New Roman" w:eastAsia="Times New Roman" w:hAnsi="Times New Roman" w:cs="Times New Roman"/>
          <w:color w:val="000000"/>
          <w:sz w:val="24"/>
          <w:szCs w:val="24"/>
          <w:lang w:eastAsia="en-AU"/>
        </w:rPr>
        <w:t xml:space="preserve">corrects the definition of the net abatement amount to refer </w:t>
      </w:r>
      <w:r w:rsidR="00D1306A">
        <w:rPr>
          <w:rFonts w:ascii="Times New Roman" w:eastAsia="Times New Roman" w:hAnsi="Times New Roman" w:cs="Times New Roman"/>
          <w:color w:val="000000"/>
          <w:sz w:val="24"/>
          <w:szCs w:val="24"/>
          <w:lang w:eastAsia="en-AU"/>
        </w:rPr>
        <w:t xml:space="preserve">correctly </w:t>
      </w:r>
      <w:r w:rsidR="005758A7">
        <w:rPr>
          <w:rFonts w:ascii="Times New Roman" w:eastAsia="Times New Roman" w:hAnsi="Times New Roman" w:cs="Times New Roman"/>
          <w:color w:val="000000"/>
          <w:sz w:val="24"/>
          <w:szCs w:val="24"/>
          <w:lang w:eastAsia="en-AU"/>
        </w:rPr>
        <w:t>to the previous carbon stock.</w:t>
      </w:r>
    </w:p>
    <w:p w14:paraId="46A4B124" w14:textId="77777777" w:rsidR="005758A7" w:rsidRDefault="005758A7"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5758A7">
        <w:rPr>
          <w:rFonts w:ascii="Times New Roman" w:eastAsia="Times New Roman" w:hAnsi="Times New Roman" w:cs="Times New Roman"/>
          <w:color w:val="000000"/>
          <w:sz w:val="24"/>
          <w:szCs w:val="24"/>
          <w:u w:val="single"/>
          <w:lang w:eastAsia="en-AU"/>
        </w:rPr>
        <w:t>[</w:t>
      </w:r>
      <w:r w:rsidR="00141573">
        <w:rPr>
          <w:rFonts w:ascii="Times New Roman" w:eastAsia="Times New Roman" w:hAnsi="Times New Roman" w:cs="Times New Roman"/>
          <w:color w:val="000000"/>
          <w:sz w:val="24"/>
          <w:szCs w:val="24"/>
          <w:u w:val="single"/>
          <w:lang w:eastAsia="en-AU"/>
        </w:rPr>
        <w:t>22</w:t>
      </w:r>
      <w:r w:rsidRPr="005758A7">
        <w:rPr>
          <w:rFonts w:ascii="Times New Roman" w:eastAsia="Times New Roman" w:hAnsi="Times New Roman" w:cs="Times New Roman"/>
          <w:color w:val="000000"/>
          <w:sz w:val="24"/>
          <w:szCs w:val="24"/>
          <w:u w:val="single"/>
          <w:lang w:eastAsia="en-AU"/>
        </w:rPr>
        <w:t>]</w:t>
      </w:r>
      <w:r w:rsidRPr="005758A7">
        <w:rPr>
          <w:rFonts w:ascii="Times New Roman" w:eastAsia="Times New Roman" w:hAnsi="Times New Roman" w:cs="Times New Roman"/>
          <w:color w:val="000000"/>
          <w:sz w:val="24"/>
          <w:szCs w:val="24"/>
          <w:u w:val="single"/>
          <w:lang w:eastAsia="en-AU"/>
        </w:rPr>
        <w:tab/>
        <w:t>Subsection 4.15(</w:t>
      </w:r>
      <w:r>
        <w:rPr>
          <w:rFonts w:ascii="Times New Roman" w:eastAsia="Times New Roman" w:hAnsi="Times New Roman" w:cs="Times New Roman"/>
          <w:color w:val="000000"/>
          <w:sz w:val="24"/>
          <w:szCs w:val="24"/>
          <w:u w:val="single"/>
          <w:lang w:eastAsia="en-AU"/>
        </w:rPr>
        <w:t>1</w:t>
      </w:r>
      <w:proofErr w:type="gramStart"/>
      <w:r w:rsidR="00162F0B">
        <w:rPr>
          <w:rFonts w:ascii="Times New Roman" w:eastAsia="Times New Roman" w:hAnsi="Times New Roman" w:cs="Times New Roman"/>
          <w:color w:val="000000"/>
          <w:sz w:val="24"/>
          <w:szCs w:val="24"/>
          <w:u w:val="single"/>
          <w:lang w:eastAsia="en-AU"/>
        </w:rPr>
        <w:t>)</w:t>
      </w:r>
      <w:r w:rsidRPr="005758A7">
        <w:rPr>
          <w:rFonts w:ascii="Times New Roman" w:eastAsia="Times New Roman" w:hAnsi="Times New Roman" w:cs="Times New Roman"/>
          <w:color w:val="000000"/>
          <w:sz w:val="24"/>
          <w:szCs w:val="24"/>
          <w:u w:val="single"/>
          <w:lang w:eastAsia="en-AU"/>
        </w:rPr>
        <w:t>(</w:t>
      </w:r>
      <w:proofErr w:type="gramEnd"/>
      <w:r w:rsidRPr="005758A7">
        <w:rPr>
          <w:rFonts w:ascii="Times New Roman" w:eastAsia="Times New Roman" w:hAnsi="Times New Roman" w:cs="Times New Roman"/>
          <w:color w:val="000000"/>
          <w:sz w:val="24"/>
          <w:szCs w:val="24"/>
          <w:u w:val="single"/>
          <w:lang w:eastAsia="en-AU"/>
        </w:rPr>
        <w:t>table for equation 18—items, values of C</w:t>
      </w:r>
      <w:r w:rsidRPr="002D0127">
        <w:rPr>
          <w:rFonts w:ascii="Times New Roman" w:eastAsia="Times New Roman" w:hAnsi="Times New Roman" w:cs="Times New Roman"/>
          <w:color w:val="000000"/>
          <w:sz w:val="24"/>
          <w:szCs w:val="24"/>
          <w:u w:val="single"/>
          <w:vertAlign w:val="subscript"/>
          <w:lang w:eastAsia="en-AU"/>
        </w:rPr>
        <w:t>N</w:t>
      </w:r>
      <w:r w:rsidRPr="005758A7">
        <w:rPr>
          <w:rFonts w:ascii="Times New Roman" w:eastAsia="Times New Roman" w:hAnsi="Times New Roman" w:cs="Times New Roman"/>
          <w:color w:val="000000"/>
          <w:sz w:val="24"/>
          <w:szCs w:val="24"/>
          <w:u w:val="single"/>
          <w:lang w:eastAsia="en-AU"/>
        </w:rPr>
        <w:t xml:space="preserve"> and C</w:t>
      </w:r>
      <w:r w:rsidRPr="002D0127">
        <w:rPr>
          <w:rFonts w:ascii="Times New Roman" w:eastAsia="Times New Roman" w:hAnsi="Times New Roman" w:cs="Times New Roman"/>
          <w:color w:val="000000"/>
          <w:sz w:val="24"/>
          <w:szCs w:val="24"/>
          <w:u w:val="single"/>
          <w:vertAlign w:val="subscript"/>
          <w:lang w:eastAsia="en-AU"/>
        </w:rPr>
        <w:t>V</w:t>
      </w:r>
      <w:r w:rsidRPr="005758A7">
        <w:rPr>
          <w:rFonts w:ascii="Times New Roman" w:eastAsia="Times New Roman" w:hAnsi="Times New Roman" w:cs="Times New Roman"/>
          <w:color w:val="000000"/>
          <w:sz w:val="24"/>
          <w:szCs w:val="24"/>
          <w:u w:val="single"/>
          <w:lang w:eastAsia="en-AU"/>
        </w:rPr>
        <w:t>)</w:t>
      </w:r>
    </w:p>
    <w:p w14:paraId="46A4B125" w14:textId="77777777" w:rsidR="005758A7" w:rsidRDefault="005758A7"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141573">
        <w:rPr>
          <w:rFonts w:ascii="Times New Roman" w:eastAsia="Times New Roman" w:hAnsi="Times New Roman" w:cs="Times New Roman"/>
          <w:color w:val="000000"/>
          <w:sz w:val="24"/>
          <w:szCs w:val="24"/>
          <w:lang w:eastAsia="en-AU"/>
        </w:rPr>
        <w:t>22</w:t>
      </w:r>
      <w:r>
        <w:rPr>
          <w:rFonts w:ascii="Times New Roman" w:eastAsia="Times New Roman" w:hAnsi="Times New Roman" w:cs="Times New Roman"/>
          <w:color w:val="000000"/>
          <w:sz w:val="24"/>
          <w:szCs w:val="24"/>
          <w:lang w:eastAsia="en-AU"/>
        </w:rPr>
        <w:t>] clarifies the definition of the previous carbon stock for calculation of the net abatement amount</w:t>
      </w:r>
      <w:r w:rsidR="00D319B3">
        <w:rPr>
          <w:rFonts w:ascii="Times New Roman" w:eastAsia="Times New Roman" w:hAnsi="Times New Roman" w:cs="Times New Roman"/>
          <w:color w:val="000000"/>
          <w:sz w:val="24"/>
          <w:szCs w:val="24"/>
          <w:lang w:eastAsia="en-AU"/>
        </w:rPr>
        <w:t>.</w:t>
      </w:r>
    </w:p>
    <w:p w14:paraId="46A4B126" w14:textId="77777777" w:rsidR="005758A7" w:rsidRPr="00162F0B" w:rsidRDefault="005758A7"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162F0B">
        <w:rPr>
          <w:rFonts w:ascii="Times New Roman" w:eastAsia="Times New Roman" w:hAnsi="Times New Roman" w:cs="Times New Roman"/>
          <w:color w:val="000000"/>
          <w:sz w:val="24"/>
          <w:szCs w:val="24"/>
          <w:u w:val="single"/>
          <w:lang w:eastAsia="en-AU"/>
        </w:rPr>
        <w:t>[</w:t>
      </w:r>
      <w:r w:rsidR="00D47207">
        <w:rPr>
          <w:rFonts w:ascii="Times New Roman" w:eastAsia="Times New Roman" w:hAnsi="Times New Roman" w:cs="Times New Roman"/>
          <w:color w:val="000000"/>
          <w:sz w:val="24"/>
          <w:szCs w:val="24"/>
          <w:u w:val="single"/>
          <w:lang w:eastAsia="en-AU"/>
        </w:rPr>
        <w:t>23</w:t>
      </w:r>
      <w:r w:rsidRPr="00162F0B">
        <w:rPr>
          <w:rFonts w:ascii="Times New Roman" w:eastAsia="Times New Roman" w:hAnsi="Times New Roman" w:cs="Times New Roman"/>
          <w:color w:val="000000"/>
          <w:sz w:val="24"/>
          <w:szCs w:val="24"/>
          <w:u w:val="single"/>
          <w:lang w:eastAsia="en-AU"/>
        </w:rPr>
        <w:t>]</w:t>
      </w:r>
      <w:r w:rsidRPr="00162F0B">
        <w:rPr>
          <w:rFonts w:ascii="Times New Roman" w:eastAsia="Times New Roman" w:hAnsi="Times New Roman" w:cs="Times New Roman"/>
          <w:color w:val="000000"/>
          <w:sz w:val="24"/>
          <w:szCs w:val="24"/>
          <w:u w:val="single"/>
          <w:lang w:eastAsia="en-AU"/>
        </w:rPr>
        <w:tab/>
        <w:t>Subsection 4.15(</w:t>
      </w:r>
      <w:r w:rsidR="00162F0B" w:rsidRPr="00162F0B">
        <w:rPr>
          <w:rFonts w:ascii="Times New Roman" w:eastAsia="Times New Roman" w:hAnsi="Times New Roman" w:cs="Times New Roman"/>
          <w:color w:val="000000"/>
          <w:sz w:val="24"/>
          <w:szCs w:val="24"/>
          <w:u w:val="single"/>
          <w:lang w:eastAsia="en-AU"/>
        </w:rPr>
        <w:t>2</w:t>
      </w:r>
      <w:proofErr w:type="gramStart"/>
      <w:r w:rsidR="00162F0B" w:rsidRPr="00162F0B">
        <w:rPr>
          <w:rFonts w:ascii="Times New Roman" w:eastAsia="Times New Roman" w:hAnsi="Times New Roman" w:cs="Times New Roman"/>
          <w:color w:val="000000"/>
          <w:sz w:val="24"/>
          <w:szCs w:val="24"/>
          <w:u w:val="single"/>
          <w:lang w:eastAsia="en-AU"/>
        </w:rPr>
        <w:t>)(</w:t>
      </w:r>
      <w:proofErr w:type="gramEnd"/>
      <w:r w:rsidR="00162F0B" w:rsidRPr="00162F0B">
        <w:rPr>
          <w:rFonts w:ascii="Times New Roman" w:eastAsia="Times New Roman" w:hAnsi="Times New Roman" w:cs="Times New Roman"/>
          <w:color w:val="000000"/>
          <w:sz w:val="24"/>
          <w:szCs w:val="24"/>
          <w:u w:val="single"/>
          <w:lang w:eastAsia="en-AU"/>
        </w:rPr>
        <w:t>second note)</w:t>
      </w:r>
    </w:p>
    <w:p w14:paraId="46A4B127" w14:textId="77777777" w:rsidR="00162F0B" w:rsidRDefault="00162F0B"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D47207">
        <w:rPr>
          <w:rFonts w:ascii="Times New Roman" w:eastAsia="Times New Roman" w:hAnsi="Times New Roman" w:cs="Times New Roman"/>
          <w:color w:val="000000"/>
          <w:sz w:val="24"/>
          <w:szCs w:val="24"/>
          <w:lang w:eastAsia="en-AU"/>
        </w:rPr>
        <w:t>23</w:t>
      </w:r>
      <w:r>
        <w:rPr>
          <w:rFonts w:ascii="Times New Roman" w:eastAsia="Times New Roman" w:hAnsi="Times New Roman" w:cs="Times New Roman"/>
          <w:color w:val="000000"/>
          <w:sz w:val="24"/>
          <w:szCs w:val="24"/>
          <w:lang w:eastAsia="en-AU"/>
        </w:rPr>
        <w:t xml:space="preserve">] repeals </w:t>
      </w:r>
      <w:r w:rsidR="00272E0F">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note referring to the removed table item C</w:t>
      </w:r>
      <w:r w:rsidRPr="00162F0B">
        <w:rPr>
          <w:rFonts w:ascii="Times New Roman" w:eastAsia="Times New Roman" w:hAnsi="Times New Roman" w:cs="Times New Roman"/>
          <w:color w:val="000000"/>
          <w:sz w:val="24"/>
          <w:szCs w:val="24"/>
          <w:vertAlign w:val="subscript"/>
          <w:lang w:eastAsia="en-AU"/>
        </w:rPr>
        <w:t>v</w:t>
      </w:r>
      <w:r w:rsidR="00D1306A">
        <w:rPr>
          <w:rFonts w:ascii="Times New Roman" w:eastAsia="Times New Roman" w:hAnsi="Times New Roman" w:cs="Times New Roman"/>
          <w:color w:val="000000"/>
          <w:sz w:val="24"/>
          <w:szCs w:val="24"/>
          <w:vertAlign w:val="subscript"/>
          <w:lang w:eastAsia="en-AU"/>
        </w:rPr>
        <w:t>.</w:t>
      </w:r>
    </w:p>
    <w:p w14:paraId="46A4B128" w14:textId="77777777" w:rsidR="00162F0B" w:rsidRDefault="00162F0B" w:rsidP="00141573">
      <w:pPr>
        <w:keepNext/>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162F0B">
        <w:rPr>
          <w:rFonts w:ascii="Times New Roman" w:eastAsia="Times New Roman" w:hAnsi="Times New Roman" w:cs="Times New Roman"/>
          <w:color w:val="000000"/>
          <w:sz w:val="24"/>
          <w:szCs w:val="24"/>
          <w:u w:val="single"/>
          <w:lang w:eastAsia="en-AU"/>
        </w:rPr>
        <w:t>[</w:t>
      </w:r>
      <w:r w:rsidR="00D47207">
        <w:rPr>
          <w:rFonts w:ascii="Times New Roman" w:eastAsia="Times New Roman" w:hAnsi="Times New Roman" w:cs="Times New Roman"/>
          <w:color w:val="000000"/>
          <w:sz w:val="24"/>
          <w:szCs w:val="24"/>
          <w:u w:val="single"/>
          <w:lang w:eastAsia="en-AU"/>
        </w:rPr>
        <w:t>24</w:t>
      </w:r>
      <w:r w:rsidRPr="00162F0B">
        <w:rPr>
          <w:rFonts w:ascii="Times New Roman" w:eastAsia="Times New Roman" w:hAnsi="Times New Roman" w:cs="Times New Roman"/>
          <w:color w:val="000000"/>
          <w:sz w:val="24"/>
          <w:szCs w:val="24"/>
          <w:u w:val="single"/>
          <w:lang w:eastAsia="en-AU"/>
        </w:rPr>
        <w:t>]</w:t>
      </w:r>
      <w:r w:rsidRPr="00162F0B">
        <w:rPr>
          <w:rFonts w:ascii="Times New Roman" w:eastAsia="Times New Roman" w:hAnsi="Times New Roman" w:cs="Times New Roman"/>
          <w:color w:val="000000"/>
          <w:sz w:val="24"/>
          <w:szCs w:val="24"/>
          <w:u w:val="single"/>
          <w:lang w:eastAsia="en-AU"/>
        </w:rPr>
        <w:tab/>
        <w:t>Section 5.2</w:t>
      </w:r>
    </w:p>
    <w:p w14:paraId="46A4B129" w14:textId="77777777" w:rsidR="00162F0B" w:rsidRPr="00162F0B" w:rsidRDefault="00162F0B"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162F0B">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w:t>
      </w:r>
      <w:r w:rsidR="00D47207">
        <w:rPr>
          <w:rFonts w:ascii="Times New Roman" w:eastAsia="Times New Roman" w:hAnsi="Times New Roman" w:cs="Times New Roman"/>
          <w:color w:val="000000"/>
          <w:sz w:val="24"/>
          <w:szCs w:val="24"/>
          <w:lang w:eastAsia="en-AU"/>
        </w:rPr>
        <w:t>24</w:t>
      </w:r>
      <w:r>
        <w:rPr>
          <w:rFonts w:ascii="Times New Roman" w:eastAsia="Times New Roman" w:hAnsi="Times New Roman" w:cs="Times New Roman"/>
          <w:color w:val="000000"/>
          <w:sz w:val="24"/>
          <w:szCs w:val="24"/>
          <w:lang w:eastAsia="en-AU"/>
        </w:rPr>
        <w:t>] removes reference to the CFI Mapping Tool</w:t>
      </w:r>
      <w:r w:rsidR="00D1306A">
        <w:rPr>
          <w:rFonts w:ascii="Times New Roman" w:eastAsia="Times New Roman" w:hAnsi="Times New Roman" w:cs="Times New Roman"/>
          <w:color w:val="000000"/>
          <w:sz w:val="24"/>
          <w:szCs w:val="24"/>
          <w:lang w:eastAsia="en-AU"/>
        </w:rPr>
        <w:t>.</w:t>
      </w:r>
    </w:p>
    <w:p w14:paraId="46A4B12A" w14:textId="77777777" w:rsidR="00C904D0" w:rsidRPr="003D7655" w:rsidRDefault="00D47207"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47207">
        <w:rPr>
          <w:rFonts w:ascii="Times New Roman" w:eastAsia="Times New Roman" w:hAnsi="Times New Roman" w:cs="Times New Roman"/>
          <w:color w:val="000000"/>
          <w:sz w:val="24"/>
          <w:szCs w:val="24"/>
          <w:u w:val="single"/>
          <w:lang w:eastAsia="en-AU"/>
        </w:rPr>
        <w:t xml:space="preserve"> </w:t>
      </w:r>
      <w:r w:rsidR="00C904D0" w:rsidRPr="003D7655">
        <w:rPr>
          <w:rFonts w:ascii="Times New Roman" w:eastAsia="Times New Roman" w:hAnsi="Times New Roman" w:cs="Times New Roman"/>
          <w:color w:val="000000"/>
          <w:sz w:val="24"/>
          <w:szCs w:val="24"/>
          <w:u w:val="single"/>
          <w:lang w:eastAsia="en-AU"/>
        </w:rPr>
        <w:t>[25]</w:t>
      </w:r>
      <w:r w:rsidR="00C904D0" w:rsidRPr="003D7655">
        <w:rPr>
          <w:rFonts w:ascii="Times New Roman" w:eastAsia="Times New Roman" w:hAnsi="Times New Roman" w:cs="Times New Roman"/>
          <w:color w:val="000000"/>
          <w:sz w:val="24"/>
          <w:szCs w:val="24"/>
          <w:u w:val="single"/>
          <w:lang w:eastAsia="en-AU"/>
        </w:rPr>
        <w:tab/>
        <w:t>Section 5.8</w:t>
      </w:r>
    </w:p>
    <w:p w14:paraId="46A4B12B" w14:textId="77777777" w:rsidR="00CF1598" w:rsidRDefault="00CF1598"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[25] ensure</w:t>
      </w:r>
      <w:r w:rsidR="003D3040">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references “project area” and “project” are clear and work as intended.</w:t>
      </w:r>
    </w:p>
    <w:p w14:paraId="46A4B12C" w14:textId="77777777" w:rsidR="00EA71C6" w:rsidRDefault="00EA71C6">
      <w:pPr>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br w:type="page"/>
      </w:r>
    </w:p>
    <w:p w14:paraId="46A4B12D" w14:textId="77777777" w:rsidR="00C904D0" w:rsidRPr="003D7655" w:rsidRDefault="00C904D0"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7655">
        <w:rPr>
          <w:rFonts w:ascii="Times New Roman" w:eastAsia="Times New Roman" w:hAnsi="Times New Roman" w:cs="Times New Roman"/>
          <w:color w:val="000000"/>
          <w:sz w:val="24"/>
          <w:szCs w:val="24"/>
          <w:u w:val="single"/>
          <w:lang w:eastAsia="en-AU"/>
        </w:rPr>
        <w:t>[26]</w:t>
      </w:r>
      <w:r w:rsidRPr="003D7655">
        <w:rPr>
          <w:rFonts w:ascii="Times New Roman" w:eastAsia="Times New Roman" w:hAnsi="Times New Roman" w:cs="Times New Roman"/>
          <w:color w:val="000000"/>
          <w:sz w:val="24"/>
          <w:szCs w:val="24"/>
          <w:u w:val="single"/>
          <w:lang w:eastAsia="en-AU"/>
        </w:rPr>
        <w:tab/>
        <w:t>Section 5.9</w:t>
      </w:r>
    </w:p>
    <w:p w14:paraId="46A4B12E" w14:textId="77777777" w:rsidR="00C904D0" w:rsidRPr="00C904D0" w:rsidRDefault="003D3040"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[26] ensures references “project area” and “project” are clear and work as intended.</w:t>
      </w:r>
    </w:p>
    <w:p w14:paraId="46A4B12F" w14:textId="77777777" w:rsidR="00DB75A1" w:rsidRDefault="00DB75A1" w:rsidP="00DB75A1">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[27] Section 5.10</w:t>
      </w:r>
    </w:p>
    <w:p w14:paraId="46A4B130" w14:textId="77777777" w:rsidR="00DB75A1" w:rsidRDefault="00DB75A1" w:rsidP="00DB75A1">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[27] amends the reference to "carbon estimation area" to be "project area" in section 5.10 of the Determination. This concerns the ability to use partial reporting for the method and the section currently allows for the division of a project to individual carbon estimation areas. If a project area was subdivided this way for reporting, this would be inconsistent with the operation of the equations in the determination and result in uncertainty about how those equations should apply. Accordingly, the section will now ensure partial reporting includes whole project areas that are accounted for in the equations.</w:t>
      </w:r>
    </w:p>
    <w:p w14:paraId="46A4B131" w14:textId="77777777" w:rsidR="00C904D0" w:rsidRPr="003D3040" w:rsidRDefault="00C904D0"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3040">
        <w:rPr>
          <w:rFonts w:ascii="Times New Roman" w:eastAsia="Times New Roman" w:hAnsi="Times New Roman" w:cs="Times New Roman"/>
          <w:color w:val="000000"/>
          <w:sz w:val="24"/>
          <w:szCs w:val="24"/>
          <w:u w:val="single"/>
          <w:lang w:eastAsia="en-AU"/>
        </w:rPr>
        <w:t>[2</w:t>
      </w:r>
      <w:r w:rsidR="00DB75A1">
        <w:rPr>
          <w:rFonts w:ascii="Times New Roman" w:eastAsia="Times New Roman" w:hAnsi="Times New Roman" w:cs="Times New Roman"/>
          <w:color w:val="000000"/>
          <w:sz w:val="24"/>
          <w:szCs w:val="24"/>
          <w:u w:val="single"/>
          <w:lang w:eastAsia="en-AU"/>
        </w:rPr>
        <w:t>8</w:t>
      </w:r>
      <w:r w:rsidRPr="003D3040">
        <w:rPr>
          <w:rFonts w:ascii="Times New Roman" w:eastAsia="Times New Roman" w:hAnsi="Times New Roman" w:cs="Times New Roman"/>
          <w:color w:val="000000"/>
          <w:sz w:val="24"/>
          <w:szCs w:val="24"/>
          <w:u w:val="single"/>
          <w:lang w:eastAsia="en-AU"/>
        </w:rPr>
        <w:t>]</w:t>
      </w:r>
      <w:r w:rsidRPr="003D3040">
        <w:rPr>
          <w:rFonts w:ascii="Times New Roman" w:eastAsia="Times New Roman" w:hAnsi="Times New Roman" w:cs="Times New Roman"/>
          <w:color w:val="000000"/>
          <w:sz w:val="24"/>
          <w:szCs w:val="24"/>
          <w:u w:val="single"/>
          <w:lang w:eastAsia="en-AU"/>
        </w:rPr>
        <w:tab/>
        <w:t xml:space="preserve">Amendments of listed provisions—references to project area </w:t>
      </w:r>
    </w:p>
    <w:p w14:paraId="46A4B132" w14:textId="77777777" w:rsidR="00C904D0" w:rsidRPr="00C904D0" w:rsidRDefault="003D3040" w:rsidP="003D304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DB75A1">
        <w:rPr>
          <w:rFonts w:ascii="Times New Roman" w:eastAsia="Times New Roman" w:hAnsi="Times New Roman" w:cs="Times New Roman"/>
          <w:color w:val="000000"/>
          <w:sz w:val="24"/>
          <w:szCs w:val="24"/>
          <w:lang w:eastAsia="en-AU"/>
        </w:rPr>
        <w:t>28</w:t>
      </w:r>
      <w:r>
        <w:rPr>
          <w:rFonts w:ascii="Times New Roman" w:eastAsia="Times New Roman" w:hAnsi="Times New Roman" w:cs="Times New Roman"/>
          <w:color w:val="000000"/>
          <w:sz w:val="24"/>
          <w:szCs w:val="24"/>
          <w:lang w:eastAsia="en-AU"/>
        </w:rPr>
        <w:t>] ensures references “project area” and “project” are clear and work as intended.</w:t>
      </w:r>
    </w:p>
    <w:p w14:paraId="46A4B133" w14:textId="77777777" w:rsidR="00C904D0" w:rsidRPr="003D3040" w:rsidRDefault="00C904D0"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3040">
        <w:rPr>
          <w:rFonts w:ascii="Times New Roman" w:eastAsia="Times New Roman" w:hAnsi="Times New Roman" w:cs="Times New Roman"/>
          <w:color w:val="000000"/>
          <w:sz w:val="24"/>
          <w:szCs w:val="24"/>
          <w:u w:val="single"/>
          <w:lang w:eastAsia="en-AU"/>
        </w:rPr>
        <w:t>[2</w:t>
      </w:r>
      <w:r w:rsidR="00DB75A1">
        <w:rPr>
          <w:rFonts w:ascii="Times New Roman" w:eastAsia="Times New Roman" w:hAnsi="Times New Roman" w:cs="Times New Roman"/>
          <w:color w:val="000000"/>
          <w:sz w:val="24"/>
          <w:szCs w:val="24"/>
          <w:u w:val="single"/>
          <w:lang w:eastAsia="en-AU"/>
        </w:rPr>
        <w:t>9</w:t>
      </w:r>
      <w:r w:rsidRPr="003D3040">
        <w:rPr>
          <w:rFonts w:ascii="Times New Roman" w:eastAsia="Times New Roman" w:hAnsi="Times New Roman" w:cs="Times New Roman"/>
          <w:color w:val="000000"/>
          <w:sz w:val="24"/>
          <w:szCs w:val="24"/>
          <w:u w:val="single"/>
          <w:lang w:eastAsia="en-AU"/>
        </w:rPr>
        <w:t>]</w:t>
      </w:r>
      <w:r w:rsidRPr="003D3040">
        <w:rPr>
          <w:rFonts w:ascii="Times New Roman" w:eastAsia="Times New Roman" w:hAnsi="Times New Roman" w:cs="Times New Roman"/>
          <w:color w:val="000000"/>
          <w:sz w:val="24"/>
          <w:szCs w:val="24"/>
          <w:u w:val="single"/>
          <w:lang w:eastAsia="en-AU"/>
        </w:rPr>
        <w:tab/>
        <w:t xml:space="preserve">Amendments of listed provisions—references to project area </w:t>
      </w:r>
    </w:p>
    <w:p w14:paraId="46A4B134" w14:textId="77777777" w:rsidR="00C904D0" w:rsidRPr="00C904D0" w:rsidRDefault="003D3040" w:rsidP="003D304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DB75A1">
        <w:rPr>
          <w:rFonts w:ascii="Times New Roman" w:eastAsia="Times New Roman" w:hAnsi="Times New Roman" w:cs="Times New Roman"/>
          <w:color w:val="000000"/>
          <w:sz w:val="24"/>
          <w:szCs w:val="24"/>
          <w:lang w:eastAsia="en-AU"/>
        </w:rPr>
        <w:t>29</w:t>
      </w:r>
      <w:r>
        <w:rPr>
          <w:rFonts w:ascii="Times New Roman" w:eastAsia="Times New Roman" w:hAnsi="Times New Roman" w:cs="Times New Roman"/>
          <w:color w:val="000000"/>
          <w:sz w:val="24"/>
          <w:szCs w:val="24"/>
          <w:lang w:eastAsia="en-AU"/>
        </w:rPr>
        <w:t>] ensures references “project area” and “project” are clear and work as intended.</w:t>
      </w:r>
    </w:p>
    <w:p w14:paraId="46A4B135" w14:textId="77777777" w:rsidR="00C904D0" w:rsidRPr="003D3040" w:rsidRDefault="00C904D0"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3040">
        <w:rPr>
          <w:rFonts w:ascii="Times New Roman" w:eastAsia="Times New Roman" w:hAnsi="Times New Roman" w:cs="Times New Roman"/>
          <w:color w:val="000000"/>
          <w:sz w:val="24"/>
          <w:szCs w:val="24"/>
          <w:u w:val="single"/>
          <w:lang w:eastAsia="en-AU"/>
        </w:rPr>
        <w:t>[</w:t>
      </w:r>
      <w:r w:rsidR="00DB75A1">
        <w:rPr>
          <w:rFonts w:ascii="Times New Roman" w:eastAsia="Times New Roman" w:hAnsi="Times New Roman" w:cs="Times New Roman"/>
          <w:color w:val="000000"/>
          <w:sz w:val="24"/>
          <w:szCs w:val="24"/>
          <w:u w:val="single"/>
          <w:lang w:eastAsia="en-AU"/>
        </w:rPr>
        <w:t>30</w:t>
      </w:r>
      <w:r w:rsidRPr="003D3040">
        <w:rPr>
          <w:rFonts w:ascii="Times New Roman" w:eastAsia="Times New Roman" w:hAnsi="Times New Roman" w:cs="Times New Roman"/>
          <w:color w:val="000000"/>
          <w:sz w:val="24"/>
          <w:szCs w:val="24"/>
          <w:u w:val="single"/>
          <w:lang w:eastAsia="en-AU"/>
        </w:rPr>
        <w:t>]</w:t>
      </w:r>
      <w:r w:rsidRPr="003D3040">
        <w:rPr>
          <w:rFonts w:ascii="Times New Roman" w:eastAsia="Times New Roman" w:hAnsi="Times New Roman" w:cs="Times New Roman"/>
          <w:color w:val="000000"/>
          <w:sz w:val="24"/>
          <w:szCs w:val="24"/>
          <w:u w:val="single"/>
          <w:lang w:eastAsia="en-AU"/>
        </w:rPr>
        <w:tab/>
        <w:t xml:space="preserve">Amendments of listed provisions—references to project area </w:t>
      </w:r>
    </w:p>
    <w:p w14:paraId="46A4B136" w14:textId="77777777" w:rsidR="00C904D0" w:rsidRPr="00C904D0" w:rsidRDefault="003D3040" w:rsidP="003D304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w:t>
      </w:r>
      <w:r w:rsidR="00DB75A1">
        <w:rPr>
          <w:rFonts w:ascii="Times New Roman" w:eastAsia="Times New Roman" w:hAnsi="Times New Roman" w:cs="Times New Roman"/>
          <w:color w:val="000000"/>
          <w:sz w:val="24"/>
          <w:szCs w:val="24"/>
          <w:lang w:eastAsia="en-AU"/>
        </w:rPr>
        <w:t>30</w:t>
      </w:r>
      <w:r>
        <w:rPr>
          <w:rFonts w:ascii="Times New Roman" w:eastAsia="Times New Roman" w:hAnsi="Times New Roman" w:cs="Times New Roman"/>
          <w:color w:val="000000"/>
          <w:sz w:val="24"/>
          <w:szCs w:val="24"/>
          <w:lang w:eastAsia="en-AU"/>
        </w:rPr>
        <w:t>] ensures references “project area” and “project” are clear and work as intended.</w:t>
      </w:r>
    </w:p>
    <w:p w14:paraId="46A4B137" w14:textId="77777777" w:rsidR="00C904D0" w:rsidRPr="003D3040" w:rsidRDefault="00C904D0" w:rsidP="00C904D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3D3040">
        <w:rPr>
          <w:rFonts w:ascii="Times New Roman" w:eastAsia="Times New Roman" w:hAnsi="Times New Roman" w:cs="Times New Roman"/>
          <w:color w:val="000000"/>
          <w:sz w:val="24"/>
          <w:szCs w:val="24"/>
          <w:u w:val="single"/>
          <w:lang w:eastAsia="en-AU"/>
        </w:rPr>
        <w:t>[</w:t>
      </w:r>
      <w:r w:rsidR="00DB75A1">
        <w:rPr>
          <w:rFonts w:ascii="Times New Roman" w:eastAsia="Times New Roman" w:hAnsi="Times New Roman" w:cs="Times New Roman"/>
          <w:color w:val="000000"/>
          <w:sz w:val="24"/>
          <w:szCs w:val="24"/>
          <w:u w:val="single"/>
          <w:lang w:eastAsia="en-AU"/>
        </w:rPr>
        <w:t>31</w:t>
      </w:r>
      <w:r w:rsidRPr="003D3040">
        <w:rPr>
          <w:rFonts w:ascii="Times New Roman" w:eastAsia="Times New Roman" w:hAnsi="Times New Roman" w:cs="Times New Roman"/>
          <w:color w:val="000000"/>
          <w:sz w:val="24"/>
          <w:szCs w:val="24"/>
          <w:u w:val="single"/>
          <w:lang w:eastAsia="en-AU"/>
        </w:rPr>
        <w:t>]</w:t>
      </w:r>
      <w:r w:rsidRPr="003D3040">
        <w:rPr>
          <w:rFonts w:ascii="Times New Roman" w:eastAsia="Times New Roman" w:hAnsi="Times New Roman" w:cs="Times New Roman"/>
          <w:color w:val="000000"/>
          <w:sz w:val="24"/>
          <w:szCs w:val="24"/>
          <w:u w:val="single"/>
          <w:lang w:eastAsia="en-AU"/>
        </w:rPr>
        <w:tab/>
        <w:t xml:space="preserve">Amendments of listed provisions—references to project area </w:t>
      </w:r>
    </w:p>
    <w:p w14:paraId="46A4B138" w14:textId="77777777" w:rsidR="00162F0B" w:rsidRDefault="003D3040"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w:t>
      </w:r>
      <w:r w:rsidR="00DB75A1">
        <w:rPr>
          <w:rFonts w:ascii="Times New Roman" w:eastAsia="Times New Roman" w:hAnsi="Times New Roman" w:cs="Times New Roman"/>
          <w:color w:val="000000"/>
          <w:sz w:val="24"/>
          <w:szCs w:val="24"/>
          <w:lang w:eastAsia="en-AU"/>
        </w:rPr>
        <w:t>[31</w:t>
      </w:r>
      <w:r>
        <w:rPr>
          <w:rFonts w:ascii="Times New Roman" w:eastAsia="Times New Roman" w:hAnsi="Times New Roman" w:cs="Times New Roman"/>
          <w:color w:val="000000"/>
          <w:sz w:val="24"/>
          <w:szCs w:val="24"/>
          <w:lang w:eastAsia="en-AU"/>
        </w:rPr>
        <w:t>] ensures references “project area” and “project” are clear and work as intended.</w:t>
      </w:r>
    </w:p>
    <w:p w14:paraId="46A4B139" w14:textId="77777777" w:rsidR="00C904D0" w:rsidRPr="00162F0B" w:rsidRDefault="00C904D0" w:rsidP="00C904D0">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3A" w14:textId="77777777" w:rsidR="00162F0B" w:rsidRPr="00162F0B" w:rsidRDefault="00162F0B" w:rsidP="00162F0B">
      <w:pPr>
        <w:shd w:val="clear" w:color="auto" w:fill="FFFFFF"/>
        <w:spacing w:after="0" w:line="240" w:lineRule="auto"/>
        <w:rPr>
          <w:rFonts w:ascii="Times New Roman" w:eastAsia="Times New Roman" w:hAnsi="Times New Roman" w:cs="Times New Roman"/>
          <w:b/>
          <w:bCs/>
          <w:i/>
          <w:iCs/>
          <w:color w:val="000000"/>
          <w:sz w:val="28"/>
          <w:szCs w:val="28"/>
          <w:lang w:eastAsia="en-AU"/>
        </w:rPr>
      </w:pPr>
      <w:bookmarkStart w:id="1" w:name="_Toc497227290"/>
      <w:r w:rsidRPr="00162F0B">
        <w:rPr>
          <w:rFonts w:ascii="Times New Roman" w:eastAsia="Times New Roman" w:hAnsi="Times New Roman" w:cs="Times New Roman"/>
          <w:b/>
          <w:bCs/>
          <w:i/>
          <w:iCs/>
          <w:color w:val="000000"/>
          <w:sz w:val="28"/>
          <w:szCs w:val="28"/>
          <w:lang w:eastAsia="en-AU"/>
        </w:rPr>
        <w:t>Carbon Credits (Carbon Farming Initiative) (Human-Induced Regeneration of a Permanent Even-Aged Native Forest—1.1) Methodology Determination 2013</w:t>
      </w:r>
      <w:bookmarkEnd w:id="1"/>
    </w:p>
    <w:p w14:paraId="46A4B13B" w14:textId="77777777" w:rsidR="004858FE" w:rsidRDefault="004858FE"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p>
    <w:p w14:paraId="46A4B13C" w14:textId="77777777" w:rsidR="00162F0B" w:rsidRDefault="002964D6"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[1]</w:t>
      </w:r>
      <w:r>
        <w:rPr>
          <w:rFonts w:ascii="Times New Roman" w:eastAsia="Times New Roman" w:hAnsi="Times New Roman" w:cs="Times New Roman"/>
          <w:color w:val="000000"/>
          <w:sz w:val="24"/>
          <w:szCs w:val="24"/>
          <w:u w:val="single"/>
          <w:lang w:eastAsia="en-AU"/>
        </w:rPr>
        <w:tab/>
        <w:t>Section 3 (definition of CFI mapping tool)</w:t>
      </w:r>
    </w:p>
    <w:p w14:paraId="46A4B13D" w14:textId="77777777" w:rsidR="002964D6" w:rsidRDefault="002964D6"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2964D6">
        <w:rPr>
          <w:rFonts w:ascii="Times New Roman" w:eastAsia="Times New Roman" w:hAnsi="Times New Roman" w:cs="Times New Roman"/>
          <w:color w:val="000000"/>
          <w:sz w:val="24"/>
          <w:szCs w:val="24"/>
          <w:lang w:eastAsia="en-AU"/>
        </w:rPr>
        <w:t>Item [1]</w:t>
      </w:r>
      <w:r>
        <w:rPr>
          <w:rFonts w:ascii="Times New Roman" w:eastAsia="Times New Roman" w:hAnsi="Times New Roman" w:cs="Times New Roman"/>
          <w:color w:val="000000"/>
          <w:sz w:val="24"/>
          <w:szCs w:val="24"/>
          <w:lang w:eastAsia="en-AU"/>
        </w:rPr>
        <w:t xml:space="preserve"> repeals reference to the CFI Mapping Tool, which is being retired</w:t>
      </w:r>
      <w:r w:rsidR="00D1306A">
        <w:rPr>
          <w:rFonts w:ascii="Times New Roman" w:eastAsia="Times New Roman" w:hAnsi="Times New Roman" w:cs="Times New Roman"/>
          <w:color w:val="000000"/>
          <w:sz w:val="24"/>
          <w:szCs w:val="24"/>
          <w:lang w:eastAsia="en-AU"/>
        </w:rPr>
        <w:t>.</w:t>
      </w:r>
      <w:r w:rsidR="00EA6492">
        <w:rPr>
          <w:rFonts w:ascii="Times New Roman" w:eastAsia="Times New Roman" w:hAnsi="Times New Roman" w:cs="Times New Roman"/>
          <w:color w:val="000000"/>
          <w:sz w:val="24"/>
          <w:szCs w:val="24"/>
          <w:lang w:eastAsia="en-AU"/>
        </w:rPr>
        <w:t xml:space="preserve"> </w:t>
      </w:r>
    </w:p>
    <w:p w14:paraId="46A4B13E" w14:textId="77777777" w:rsidR="002964D6" w:rsidRDefault="002964D6"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2964D6">
        <w:rPr>
          <w:rFonts w:ascii="Times New Roman" w:eastAsia="Times New Roman" w:hAnsi="Times New Roman" w:cs="Times New Roman"/>
          <w:color w:val="000000"/>
          <w:sz w:val="24"/>
          <w:szCs w:val="24"/>
          <w:u w:val="single"/>
          <w:lang w:eastAsia="en-AU"/>
        </w:rPr>
        <w:t>[2]</w:t>
      </w:r>
      <w:r w:rsidRPr="002964D6">
        <w:rPr>
          <w:rFonts w:ascii="Times New Roman" w:eastAsia="Times New Roman" w:hAnsi="Times New Roman" w:cs="Times New Roman"/>
          <w:color w:val="000000"/>
          <w:sz w:val="24"/>
          <w:szCs w:val="24"/>
          <w:u w:val="single"/>
          <w:lang w:eastAsia="en-AU"/>
        </w:rPr>
        <w:tab/>
        <w:t>Section 24</w:t>
      </w:r>
    </w:p>
    <w:p w14:paraId="46A4B13F" w14:textId="77777777" w:rsidR="00EA6492" w:rsidRDefault="002964D6" w:rsidP="00EA6492">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2964D6">
        <w:rPr>
          <w:rFonts w:ascii="Times New Roman" w:eastAsia="Times New Roman" w:hAnsi="Times New Roman" w:cs="Times New Roman"/>
          <w:color w:val="000000"/>
          <w:sz w:val="24"/>
          <w:szCs w:val="24"/>
          <w:lang w:eastAsia="en-AU"/>
        </w:rPr>
        <w:t xml:space="preserve">Item [2] repeals </w:t>
      </w:r>
      <w:r>
        <w:rPr>
          <w:rFonts w:ascii="Times New Roman" w:eastAsia="Times New Roman" w:hAnsi="Times New Roman" w:cs="Times New Roman"/>
          <w:color w:val="000000"/>
          <w:sz w:val="24"/>
          <w:szCs w:val="24"/>
          <w:lang w:eastAsia="en-AU"/>
        </w:rPr>
        <w:t xml:space="preserve">reference to </w:t>
      </w:r>
      <w:r w:rsidRPr="002964D6">
        <w:rPr>
          <w:rFonts w:ascii="Times New Roman" w:eastAsia="Times New Roman" w:hAnsi="Times New Roman" w:cs="Times New Roman"/>
          <w:color w:val="000000"/>
          <w:sz w:val="24"/>
          <w:szCs w:val="24"/>
          <w:lang w:eastAsia="en-AU"/>
        </w:rPr>
        <w:t>the Carbon Farming Mapping Tool, which is being retired</w:t>
      </w:r>
      <w:r w:rsidR="00D1306A">
        <w:rPr>
          <w:rFonts w:ascii="Times New Roman" w:eastAsia="Times New Roman" w:hAnsi="Times New Roman" w:cs="Times New Roman"/>
          <w:color w:val="000000"/>
          <w:sz w:val="24"/>
          <w:szCs w:val="24"/>
          <w:lang w:eastAsia="en-AU"/>
        </w:rPr>
        <w:t>.</w:t>
      </w:r>
      <w:r w:rsidR="00EA6492" w:rsidRPr="00EA6492">
        <w:rPr>
          <w:rFonts w:ascii="Times New Roman" w:eastAsia="Times New Roman" w:hAnsi="Times New Roman" w:cs="Times New Roman"/>
          <w:color w:val="000000"/>
          <w:sz w:val="24"/>
          <w:szCs w:val="24"/>
          <w:lang w:eastAsia="en-AU"/>
        </w:rPr>
        <w:t xml:space="preserve"> </w:t>
      </w:r>
      <w:r w:rsidR="00EA6492">
        <w:rPr>
          <w:rFonts w:ascii="Times New Roman" w:eastAsia="Times New Roman" w:hAnsi="Times New Roman" w:cs="Times New Roman"/>
          <w:color w:val="000000"/>
          <w:sz w:val="24"/>
          <w:szCs w:val="24"/>
          <w:lang w:eastAsia="en-AU"/>
        </w:rPr>
        <w:t>Mapping can be done with any geographic information system that meets the relevant geospatial information requirements of the CFI Mapping Guidelines.</w:t>
      </w:r>
    </w:p>
    <w:p w14:paraId="46A4B140" w14:textId="77777777" w:rsidR="00AE7A22" w:rsidRDefault="00AE7A22"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41" w14:textId="77777777" w:rsidR="00AE7A22" w:rsidRPr="00AE7A22" w:rsidRDefault="00AE7A22" w:rsidP="00AE7A22">
      <w:pPr>
        <w:shd w:val="clear" w:color="auto" w:fill="FFFFFF"/>
        <w:spacing w:after="0" w:line="240" w:lineRule="auto"/>
        <w:rPr>
          <w:rFonts w:ascii="Times New Roman" w:eastAsia="Times New Roman" w:hAnsi="Times New Roman" w:cs="Times New Roman"/>
          <w:b/>
          <w:bCs/>
          <w:i/>
          <w:iCs/>
          <w:color w:val="000000"/>
          <w:sz w:val="28"/>
          <w:szCs w:val="28"/>
          <w:lang w:eastAsia="en-AU"/>
        </w:rPr>
      </w:pPr>
      <w:r w:rsidRPr="00AE7A22">
        <w:rPr>
          <w:rFonts w:ascii="Times New Roman" w:eastAsia="Times New Roman" w:hAnsi="Times New Roman" w:cs="Times New Roman"/>
          <w:b/>
          <w:bCs/>
          <w:i/>
          <w:iCs/>
          <w:color w:val="000000"/>
          <w:sz w:val="28"/>
          <w:szCs w:val="28"/>
          <w:lang w:eastAsia="en-AU"/>
        </w:rPr>
        <w:t>Carbon Credits (Carbon Farming Initiative) (Native Forest from Managed Regrowth) Methodology Determination 2013</w:t>
      </w:r>
    </w:p>
    <w:p w14:paraId="46A4B142" w14:textId="77777777" w:rsidR="00AE7A22" w:rsidRDefault="00AE7A22"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43" w14:textId="77777777" w:rsidR="00AE7A22" w:rsidRPr="007111BB" w:rsidRDefault="00AE7A22" w:rsidP="00AE7A22">
      <w:pPr>
        <w:shd w:val="clear" w:color="auto" w:fill="FFFFFF"/>
        <w:spacing w:before="120" w:after="120" w:line="240" w:lineRule="auto"/>
        <w:rPr>
          <w:rFonts w:ascii="Calibri" w:eastAsia="Times New Roman" w:hAnsi="Calibri" w:cs="Times New Roman"/>
          <w:color w:val="000000"/>
          <w:lang w:eastAsia="en-AU"/>
        </w:rPr>
      </w:pPr>
      <w:r w:rsidRPr="007111BB">
        <w:rPr>
          <w:rFonts w:ascii="Times New Roman" w:eastAsia="Times New Roman" w:hAnsi="Times New Roman" w:cs="Times New Roman"/>
          <w:color w:val="000000"/>
          <w:sz w:val="24"/>
          <w:szCs w:val="24"/>
          <w:u w:val="single"/>
          <w:lang w:eastAsia="en-AU"/>
        </w:rPr>
        <w:t xml:space="preserve">[1]        </w:t>
      </w:r>
      <w:r>
        <w:rPr>
          <w:rFonts w:ascii="Times New Roman" w:eastAsia="Times New Roman" w:hAnsi="Times New Roman" w:cs="Times New Roman"/>
          <w:color w:val="000000"/>
          <w:sz w:val="24"/>
          <w:szCs w:val="24"/>
          <w:u w:val="single"/>
          <w:lang w:eastAsia="en-AU"/>
        </w:rPr>
        <w:t>Paragraph 1.2(a)</w:t>
      </w:r>
    </w:p>
    <w:p w14:paraId="46A4B144" w14:textId="77777777" w:rsidR="00AE7A22" w:rsidRDefault="00AE7A22" w:rsidP="00AE7A22">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3D7655">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3D7655">
        <w:rPr>
          <w:rFonts w:ascii="Times New Roman" w:eastAsia="Times New Roman" w:hAnsi="Times New Roman" w:cs="Times New Roman"/>
          <w:i/>
          <w:color w:val="000000"/>
          <w:sz w:val="24"/>
          <w:szCs w:val="24"/>
          <w:lang w:eastAsia="en-AU"/>
        </w:rPr>
        <w:t>Legislation Act 2003</w:t>
      </w:r>
      <w:r w:rsidR="00D319B3" w:rsidRPr="003D7655">
        <w:rPr>
          <w:rFonts w:ascii="Times New Roman" w:eastAsia="Times New Roman" w:hAnsi="Times New Roman" w:cs="Times New Roman"/>
          <w:color w:val="000000"/>
          <w:sz w:val="24"/>
          <w:szCs w:val="24"/>
          <w:lang w:eastAsia="en-AU"/>
        </w:rPr>
        <w:t>.</w:t>
      </w:r>
    </w:p>
    <w:p w14:paraId="46A4B145" w14:textId="77777777" w:rsidR="00EA71C6" w:rsidRDefault="00EA71C6">
      <w:pPr>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br w:type="page"/>
      </w:r>
    </w:p>
    <w:p w14:paraId="46A4B146" w14:textId="77777777" w:rsidR="00AE7A22" w:rsidRDefault="00AE7A22" w:rsidP="00AE7A22">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7111BB">
        <w:rPr>
          <w:rFonts w:ascii="Times New Roman" w:eastAsia="Times New Roman" w:hAnsi="Times New Roman" w:cs="Times New Roman"/>
          <w:color w:val="000000"/>
          <w:sz w:val="24"/>
          <w:szCs w:val="24"/>
          <w:u w:val="single"/>
          <w:lang w:eastAsia="en-AU"/>
        </w:rPr>
        <w:t>[</w:t>
      </w:r>
      <w:r>
        <w:rPr>
          <w:rFonts w:ascii="Times New Roman" w:eastAsia="Times New Roman" w:hAnsi="Times New Roman" w:cs="Times New Roman"/>
          <w:color w:val="000000"/>
          <w:sz w:val="24"/>
          <w:szCs w:val="24"/>
          <w:u w:val="single"/>
          <w:lang w:eastAsia="en-AU"/>
        </w:rPr>
        <w:t>2</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Paragraph 1.2(b)</w:t>
      </w:r>
    </w:p>
    <w:p w14:paraId="46A4B147" w14:textId="77777777" w:rsidR="00AE7A22" w:rsidRDefault="00AE7A22" w:rsidP="00AE7A22">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[2] amends reference to the </w:t>
      </w:r>
      <w:r w:rsidRPr="003D7655">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3D7655">
        <w:rPr>
          <w:rFonts w:ascii="Times New Roman" w:eastAsia="Times New Roman" w:hAnsi="Times New Roman" w:cs="Times New Roman"/>
          <w:i/>
          <w:color w:val="000000"/>
          <w:sz w:val="24"/>
          <w:szCs w:val="24"/>
          <w:lang w:eastAsia="en-AU"/>
        </w:rPr>
        <w:t>Legislation Act 2003</w:t>
      </w:r>
      <w:r w:rsidR="00D319B3">
        <w:rPr>
          <w:rFonts w:ascii="Times New Roman" w:eastAsia="Times New Roman" w:hAnsi="Times New Roman" w:cs="Times New Roman"/>
          <w:color w:val="000000"/>
          <w:sz w:val="24"/>
          <w:szCs w:val="24"/>
          <w:lang w:eastAsia="en-AU"/>
        </w:rPr>
        <w:t>.</w:t>
      </w:r>
    </w:p>
    <w:p w14:paraId="46A4B148" w14:textId="77777777" w:rsidR="00AE7A22" w:rsidRDefault="00AE7A22" w:rsidP="00AE7A22">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Pr>
          <w:rFonts w:ascii="Times New Roman" w:eastAsia="Times New Roman" w:hAnsi="Times New Roman" w:cs="Times New Roman"/>
          <w:color w:val="000000"/>
          <w:sz w:val="24"/>
          <w:szCs w:val="24"/>
          <w:u w:val="single"/>
          <w:lang w:eastAsia="en-AU"/>
        </w:rPr>
        <w:t>3</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 xml:space="preserve">Section 1.3 </w:t>
      </w:r>
    </w:p>
    <w:p w14:paraId="46A4B149" w14:textId="77777777" w:rsidR="00AE7A22" w:rsidRDefault="00AE7A22" w:rsidP="00AE7A22">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05949">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[3] repeals reference to the CFI Mapping Tool, which is being retired</w:t>
      </w:r>
      <w:r w:rsidR="00D319B3">
        <w:rPr>
          <w:rFonts w:ascii="Times New Roman" w:eastAsia="Times New Roman" w:hAnsi="Times New Roman" w:cs="Times New Roman"/>
          <w:color w:val="000000"/>
          <w:sz w:val="24"/>
          <w:szCs w:val="24"/>
          <w:lang w:eastAsia="en-AU"/>
        </w:rPr>
        <w:t>.</w:t>
      </w:r>
    </w:p>
    <w:p w14:paraId="46A4B14A" w14:textId="77777777" w:rsidR="00B33CAA" w:rsidRPr="00B33CAA" w:rsidRDefault="00B33CAA" w:rsidP="00AE7A22">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B33CAA">
        <w:rPr>
          <w:rFonts w:ascii="Times New Roman" w:eastAsia="Times New Roman" w:hAnsi="Times New Roman" w:cs="Times New Roman"/>
          <w:color w:val="000000"/>
          <w:sz w:val="24"/>
          <w:szCs w:val="24"/>
          <w:u w:val="single"/>
          <w:lang w:eastAsia="en-AU"/>
        </w:rPr>
        <w:t>[4]</w:t>
      </w:r>
      <w:r w:rsidRPr="00B33CAA">
        <w:rPr>
          <w:rFonts w:ascii="Times New Roman" w:eastAsia="Times New Roman" w:hAnsi="Times New Roman" w:cs="Times New Roman"/>
          <w:color w:val="000000"/>
          <w:sz w:val="24"/>
          <w:szCs w:val="24"/>
          <w:u w:val="single"/>
          <w:lang w:eastAsia="en-AU"/>
        </w:rPr>
        <w:tab/>
        <w:t>Paragraph 2.5(4</w:t>
      </w:r>
      <w:proofErr w:type="gramStart"/>
      <w:r w:rsidRPr="00B33CAA">
        <w:rPr>
          <w:rFonts w:ascii="Times New Roman" w:eastAsia="Times New Roman" w:hAnsi="Times New Roman" w:cs="Times New Roman"/>
          <w:color w:val="000000"/>
          <w:sz w:val="24"/>
          <w:szCs w:val="24"/>
          <w:u w:val="single"/>
          <w:lang w:eastAsia="en-AU"/>
        </w:rPr>
        <w:t>)(</w:t>
      </w:r>
      <w:proofErr w:type="gramEnd"/>
      <w:r w:rsidRPr="00B33CAA">
        <w:rPr>
          <w:rFonts w:ascii="Times New Roman" w:eastAsia="Times New Roman" w:hAnsi="Times New Roman" w:cs="Times New Roman"/>
          <w:color w:val="000000"/>
          <w:sz w:val="24"/>
          <w:szCs w:val="24"/>
          <w:u w:val="single"/>
          <w:lang w:eastAsia="en-AU"/>
        </w:rPr>
        <w:t>a)</w:t>
      </w:r>
    </w:p>
    <w:p w14:paraId="46A4B14B" w14:textId="77777777" w:rsidR="00B33CAA" w:rsidRDefault="00B33CAA" w:rsidP="00AE7A22">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[4] repeals reference to the CFI Mapping Tool, which is being retired.</w:t>
      </w:r>
    </w:p>
    <w:p w14:paraId="46A4B14C" w14:textId="77777777" w:rsidR="00B33CAA" w:rsidRDefault="00B33CAA" w:rsidP="00AE7A22">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B33CAA">
        <w:rPr>
          <w:rFonts w:ascii="Times New Roman" w:eastAsia="Times New Roman" w:hAnsi="Times New Roman" w:cs="Times New Roman"/>
          <w:color w:val="000000"/>
          <w:sz w:val="24"/>
          <w:szCs w:val="24"/>
          <w:u w:val="single"/>
          <w:lang w:eastAsia="en-AU"/>
        </w:rPr>
        <w:t>[5]</w:t>
      </w:r>
      <w:r w:rsidRPr="00B33CAA">
        <w:rPr>
          <w:rFonts w:ascii="Times New Roman" w:eastAsia="Times New Roman" w:hAnsi="Times New Roman" w:cs="Times New Roman"/>
          <w:color w:val="000000"/>
          <w:sz w:val="24"/>
          <w:szCs w:val="24"/>
          <w:u w:val="single"/>
          <w:lang w:eastAsia="en-AU"/>
        </w:rPr>
        <w:tab/>
      </w:r>
      <w:r>
        <w:rPr>
          <w:rFonts w:ascii="Times New Roman" w:eastAsia="Times New Roman" w:hAnsi="Times New Roman" w:cs="Times New Roman"/>
          <w:color w:val="000000"/>
          <w:sz w:val="24"/>
          <w:szCs w:val="24"/>
          <w:u w:val="single"/>
          <w:lang w:eastAsia="en-AU"/>
        </w:rPr>
        <w:t>After</w:t>
      </w:r>
      <w:r w:rsidRPr="00B33CAA">
        <w:rPr>
          <w:rFonts w:ascii="Times New Roman" w:eastAsia="Times New Roman" w:hAnsi="Times New Roman" w:cs="Times New Roman"/>
          <w:color w:val="000000"/>
          <w:sz w:val="24"/>
          <w:szCs w:val="24"/>
          <w:u w:val="single"/>
          <w:lang w:eastAsia="en-AU"/>
        </w:rPr>
        <w:t xml:space="preserve"> Paragraph 2.5(4)</w:t>
      </w:r>
    </w:p>
    <w:p w14:paraId="46A4B14D" w14:textId="77777777" w:rsidR="003D7655" w:rsidRPr="002125EC" w:rsidRDefault="00B33CAA" w:rsidP="0050724F">
      <w:pPr>
        <w:shd w:val="clear" w:color="auto" w:fill="FFFFFF"/>
        <w:spacing w:before="120" w:after="120" w:line="240" w:lineRule="auto"/>
        <w:rPr>
          <w:rFonts w:ascii="Times New Roman" w:eastAsia="Times New Roman" w:hAnsi="Times New Roman" w:cs="Times New Roman"/>
          <w:szCs w:val="20"/>
          <w:lang w:eastAsia="en-AU"/>
        </w:rPr>
      </w:pPr>
      <w:r>
        <w:rPr>
          <w:rFonts w:ascii="Times New Roman" w:eastAsia="Times New Roman" w:hAnsi="Times New Roman" w:cs="Times New Roman"/>
          <w:color w:val="000000"/>
          <w:sz w:val="24"/>
          <w:szCs w:val="24"/>
          <w:lang w:eastAsia="en-AU"/>
        </w:rPr>
        <w:t>Item [5] defines the 1990 Forest Extent Layer</w:t>
      </w:r>
      <w:r w:rsidR="001D0ECE">
        <w:rPr>
          <w:rFonts w:ascii="Times New Roman" w:eastAsia="Times New Roman" w:hAnsi="Times New Roman" w:cs="Times New Roman"/>
          <w:color w:val="000000"/>
          <w:sz w:val="24"/>
          <w:szCs w:val="24"/>
          <w:lang w:eastAsia="en-AU"/>
        </w:rPr>
        <w:t>. While previously accessible through the CFI Mapping Tool, a</w:t>
      </w:r>
      <w:r w:rsidR="00442B57">
        <w:rPr>
          <w:rFonts w:ascii="Times New Roman" w:eastAsia="Times New Roman" w:hAnsi="Times New Roman" w:cs="Times New Roman"/>
          <w:color w:val="000000"/>
          <w:sz w:val="24"/>
          <w:szCs w:val="24"/>
          <w:lang w:eastAsia="en-AU"/>
        </w:rPr>
        <w:t xml:space="preserve"> link to this data layer </w:t>
      </w:r>
      <w:r w:rsidR="00442B57" w:rsidRPr="00442B57">
        <w:rPr>
          <w:rFonts w:ascii="Times New Roman" w:eastAsia="Times New Roman" w:hAnsi="Times New Roman" w:cs="Times New Roman"/>
          <w:color w:val="000000"/>
          <w:sz w:val="24"/>
          <w:szCs w:val="24"/>
          <w:lang w:eastAsia="en-AU"/>
        </w:rPr>
        <w:t>is</w:t>
      </w:r>
      <w:r w:rsidR="00EA6492">
        <w:rPr>
          <w:rFonts w:ascii="Times New Roman" w:eastAsia="Times New Roman" w:hAnsi="Times New Roman" w:cs="Times New Roman"/>
          <w:color w:val="000000"/>
          <w:sz w:val="24"/>
          <w:szCs w:val="24"/>
          <w:lang w:eastAsia="en-AU"/>
        </w:rPr>
        <w:t xml:space="preserve"> now</w:t>
      </w:r>
      <w:r w:rsidR="00442B57" w:rsidRPr="00442B57">
        <w:rPr>
          <w:rFonts w:ascii="Times New Roman" w:eastAsia="Times New Roman" w:hAnsi="Times New Roman" w:cs="Times New Roman"/>
          <w:color w:val="000000"/>
          <w:sz w:val="24"/>
          <w:szCs w:val="24"/>
          <w:lang w:eastAsia="en-AU"/>
        </w:rPr>
        <w:t xml:space="preserve"> available on the Department’s website: </w:t>
      </w:r>
      <w:hyperlink r:id="rId10" w:history="1">
        <w:r w:rsidR="00EA6492" w:rsidRPr="004F2C96">
          <w:rPr>
            <w:rStyle w:val="Hyperlink"/>
            <w:rFonts w:ascii="Times New Roman" w:eastAsia="Times New Roman" w:hAnsi="Times New Roman" w:cs="Times New Roman"/>
            <w:sz w:val="24"/>
            <w:szCs w:val="24"/>
            <w:lang w:eastAsia="en-AU"/>
          </w:rPr>
          <w:t>www.environment.gov.au</w:t>
        </w:r>
      </w:hyperlink>
      <w:r w:rsidR="00442B57" w:rsidRPr="00442B57">
        <w:rPr>
          <w:rFonts w:ascii="Times New Roman" w:eastAsia="Times New Roman" w:hAnsi="Times New Roman" w:cs="Times New Roman"/>
          <w:color w:val="000000"/>
          <w:sz w:val="24"/>
          <w:szCs w:val="24"/>
          <w:lang w:eastAsia="en-AU"/>
        </w:rPr>
        <w:t>.</w:t>
      </w:r>
      <w:r w:rsidR="00EA6492">
        <w:rPr>
          <w:rFonts w:ascii="Times New Roman" w:eastAsia="Times New Roman" w:hAnsi="Times New Roman" w:cs="Times New Roman"/>
          <w:color w:val="000000"/>
          <w:sz w:val="24"/>
          <w:szCs w:val="24"/>
          <w:lang w:eastAsia="en-AU"/>
        </w:rPr>
        <w:t xml:space="preserve"> </w:t>
      </w:r>
      <w:r w:rsidR="003D7655">
        <w:rPr>
          <w:rFonts w:ascii="Times New Roman" w:eastAsia="Times New Roman" w:hAnsi="Times New Roman" w:cs="Times New Roman"/>
          <w:color w:val="000000"/>
          <w:sz w:val="24"/>
          <w:szCs w:val="24"/>
          <w:lang w:eastAsia="en-AU"/>
        </w:rPr>
        <w:t xml:space="preserve">This </w:t>
      </w:r>
      <w:r w:rsidR="002125EC">
        <w:rPr>
          <w:rFonts w:ascii="Times New Roman" w:eastAsia="Times New Roman" w:hAnsi="Times New Roman" w:cs="Times New Roman"/>
          <w:color w:val="000000"/>
          <w:sz w:val="24"/>
          <w:szCs w:val="24"/>
          <w:lang w:eastAsia="en-AU"/>
        </w:rPr>
        <w:t xml:space="preserve">data layer </w:t>
      </w:r>
      <w:r w:rsidR="003D7655">
        <w:rPr>
          <w:rFonts w:ascii="Times New Roman" w:eastAsia="Times New Roman" w:hAnsi="Times New Roman" w:cs="Times New Roman"/>
          <w:color w:val="000000"/>
          <w:sz w:val="24"/>
          <w:szCs w:val="24"/>
          <w:lang w:eastAsia="en-AU"/>
        </w:rPr>
        <w:t xml:space="preserve">constitutes </w:t>
      </w:r>
      <w:r w:rsidR="002125EC">
        <w:rPr>
          <w:rFonts w:ascii="Times New Roman" w:eastAsia="Times New Roman" w:hAnsi="Times New Roman" w:cs="Times New Roman"/>
          <w:color w:val="000000"/>
          <w:sz w:val="24"/>
          <w:szCs w:val="24"/>
          <w:lang w:eastAsia="en-AU"/>
        </w:rPr>
        <w:t>material in force and updated from time to time incorporated within the</w:t>
      </w:r>
      <w:r w:rsidR="003D7655">
        <w:rPr>
          <w:rFonts w:ascii="Times New Roman" w:eastAsia="Times New Roman" w:hAnsi="Times New Roman" w:cs="Times New Roman"/>
          <w:color w:val="000000"/>
          <w:sz w:val="24"/>
          <w:szCs w:val="24"/>
          <w:lang w:eastAsia="en-AU"/>
        </w:rPr>
        <w:t xml:space="preserve"> methodology determination</w:t>
      </w:r>
      <w:r w:rsidR="005503F5">
        <w:rPr>
          <w:rFonts w:ascii="Times New Roman" w:eastAsia="Times New Roman" w:hAnsi="Times New Roman" w:cs="Times New Roman"/>
          <w:color w:val="000000"/>
          <w:sz w:val="24"/>
          <w:szCs w:val="24"/>
          <w:lang w:eastAsia="en-AU"/>
        </w:rPr>
        <w:t xml:space="preserve"> under </w:t>
      </w:r>
      <w:r w:rsidR="00EA71C6">
        <w:rPr>
          <w:rFonts w:ascii="Times New Roman" w:eastAsia="Times New Roman" w:hAnsi="Times New Roman" w:cs="Times New Roman"/>
          <w:color w:val="000000"/>
          <w:sz w:val="24"/>
          <w:szCs w:val="24"/>
          <w:lang w:eastAsia="en-AU"/>
        </w:rPr>
        <w:t>sub</w:t>
      </w:r>
      <w:r w:rsidR="005503F5">
        <w:rPr>
          <w:rFonts w:ascii="Times New Roman" w:eastAsia="Times New Roman" w:hAnsi="Times New Roman" w:cs="Times New Roman"/>
          <w:color w:val="000000"/>
          <w:sz w:val="24"/>
          <w:szCs w:val="24"/>
          <w:lang w:eastAsia="en-AU"/>
        </w:rPr>
        <w:t>section 106</w:t>
      </w:r>
      <w:r w:rsidR="002125EC">
        <w:rPr>
          <w:rFonts w:ascii="Times New Roman" w:eastAsia="Times New Roman" w:hAnsi="Times New Roman" w:cs="Times New Roman"/>
          <w:color w:val="000000"/>
          <w:sz w:val="24"/>
          <w:szCs w:val="24"/>
          <w:lang w:eastAsia="en-AU"/>
        </w:rPr>
        <w:t xml:space="preserve">(8) of the Act. </w:t>
      </w:r>
    </w:p>
    <w:p w14:paraId="46A4B14E" w14:textId="77777777" w:rsidR="00B33CAA" w:rsidRDefault="00B33CAA" w:rsidP="00AE7A22">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B33CAA">
        <w:rPr>
          <w:rFonts w:ascii="Times New Roman" w:eastAsia="Times New Roman" w:hAnsi="Times New Roman" w:cs="Times New Roman"/>
          <w:color w:val="000000"/>
          <w:sz w:val="24"/>
          <w:szCs w:val="24"/>
          <w:u w:val="single"/>
          <w:lang w:eastAsia="en-AU"/>
        </w:rPr>
        <w:t>[6]</w:t>
      </w:r>
      <w:r w:rsidRPr="00B33CAA">
        <w:rPr>
          <w:rFonts w:ascii="Times New Roman" w:eastAsia="Times New Roman" w:hAnsi="Times New Roman" w:cs="Times New Roman"/>
          <w:color w:val="000000"/>
          <w:sz w:val="24"/>
          <w:szCs w:val="24"/>
          <w:u w:val="single"/>
          <w:lang w:eastAsia="en-AU"/>
        </w:rPr>
        <w:tab/>
        <w:t>Section 5.2</w:t>
      </w:r>
    </w:p>
    <w:p w14:paraId="46A4B14F" w14:textId="77777777" w:rsidR="00EA6492" w:rsidRDefault="00442B57" w:rsidP="00EA6492">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[4] repeals reference to the CFI Mapping Tool, which is being retired.</w:t>
      </w:r>
      <w:r w:rsidR="00EA6492">
        <w:rPr>
          <w:rFonts w:ascii="Times New Roman" w:eastAsia="Times New Roman" w:hAnsi="Times New Roman" w:cs="Times New Roman"/>
          <w:color w:val="000000"/>
          <w:sz w:val="24"/>
          <w:szCs w:val="24"/>
          <w:lang w:eastAsia="en-AU"/>
        </w:rPr>
        <w:t xml:space="preserve"> Mapping can be done with any geographic information system that meets the relevant geospatial information requirements of the CFI Mapping Guidelines.</w:t>
      </w:r>
    </w:p>
    <w:p w14:paraId="46A4B150" w14:textId="77777777" w:rsidR="00442B57" w:rsidRDefault="00442B57" w:rsidP="00442B57">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51" w14:textId="77777777" w:rsidR="00442B57" w:rsidRPr="00442B57" w:rsidRDefault="00442B57" w:rsidP="00442B57">
      <w:pPr>
        <w:shd w:val="clear" w:color="auto" w:fill="FFFFFF"/>
        <w:spacing w:after="0" w:line="240" w:lineRule="auto"/>
        <w:rPr>
          <w:rFonts w:ascii="Times New Roman" w:eastAsia="Times New Roman" w:hAnsi="Times New Roman" w:cs="Times New Roman"/>
          <w:b/>
          <w:bCs/>
          <w:i/>
          <w:iCs/>
          <w:color w:val="000000"/>
          <w:sz w:val="28"/>
          <w:szCs w:val="28"/>
          <w:lang w:eastAsia="en-AU"/>
        </w:rPr>
      </w:pPr>
      <w:r w:rsidRPr="00442B57">
        <w:rPr>
          <w:rFonts w:ascii="Times New Roman" w:eastAsia="Times New Roman" w:hAnsi="Times New Roman" w:cs="Times New Roman"/>
          <w:b/>
          <w:bCs/>
          <w:i/>
          <w:iCs/>
          <w:color w:val="000000"/>
          <w:sz w:val="28"/>
          <w:szCs w:val="28"/>
          <w:lang w:eastAsia="en-AU"/>
        </w:rPr>
        <w:t>Carbon Credits (Carbon Farming Initiative—Avoided Clearing of Native Regrowth) Methodology Determination 2015</w:t>
      </w:r>
    </w:p>
    <w:p w14:paraId="46A4B152" w14:textId="77777777" w:rsidR="00442B57" w:rsidRPr="00B33CAA" w:rsidRDefault="00442B57" w:rsidP="00AE7A22">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p>
    <w:p w14:paraId="46A4B153" w14:textId="77777777" w:rsidR="009958CE" w:rsidRDefault="00402E42" w:rsidP="00663D5B">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402E42">
        <w:rPr>
          <w:rFonts w:ascii="Times New Roman" w:eastAsia="Times New Roman" w:hAnsi="Times New Roman" w:cs="Times New Roman"/>
          <w:color w:val="000000"/>
          <w:sz w:val="24"/>
          <w:szCs w:val="24"/>
          <w:u w:val="single"/>
          <w:lang w:eastAsia="en-AU"/>
        </w:rPr>
        <w:t>[1]</w:t>
      </w:r>
      <w:r w:rsidRPr="00402E42">
        <w:rPr>
          <w:rFonts w:ascii="Times New Roman" w:eastAsia="Times New Roman" w:hAnsi="Times New Roman" w:cs="Times New Roman"/>
          <w:color w:val="000000"/>
          <w:sz w:val="24"/>
          <w:szCs w:val="24"/>
          <w:u w:val="single"/>
          <w:lang w:eastAsia="en-AU"/>
        </w:rPr>
        <w:tab/>
        <w:t>Paragraph 4(b)</w:t>
      </w:r>
    </w:p>
    <w:p w14:paraId="46A4B154"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50724F">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50724F">
        <w:rPr>
          <w:rFonts w:ascii="Times New Roman" w:eastAsia="Times New Roman" w:hAnsi="Times New Roman" w:cs="Times New Roman"/>
          <w:i/>
          <w:color w:val="000000"/>
          <w:sz w:val="24"/>
          <w:szCs w:val="24"/>
          <w:lang w:eastAsia="en-AU"/>
        </w:rPr>
        <w:t>Legislation Act 2003</w:t>
      </w:r>
      <w:r w:rsidR="00760BC6">
        <w:rPr>
          <w:rFonts w:ascii="Times New Roman" w:eastAsia="Times New Roman" w:hAnsi="Times New Roman" w:cs="Times New Roman"/>
          <w:color w:val="000000"/>
          <w:sz w:val="24"/>
          <w:szCs w:val="24"/>
          <w:lang w:eastAsia="en-AU"/>
        </w:rPr>
        <w:t>.</w:t>
      </w:r>
    </w:p>
    <w:p w14:paraId="46A4B155"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663D5B">
        <w:rPr>
          <w:rFonts w:ascii="Times New Roman" w:eastAsia="Times New Roman" w:hAnsi="Times New Roman" w:cs="Times New Roman"/>
          <w:color w:val="000000"/>
          <w:sz w:val="24"/>
          <w:szCs w:val="24"/>
          <w:u w:val="single"/>
          <w:lang w:eastAsia="en-AU"/>
        </w:rPr>
        <w:t>[2]</w:t>
      </w:r>
      <w:r w:rsidRPr="00663D5B">
        <w:rPr>
          <w:rFonts w:ascii="Times New Roman" w:eastAsia="Times New Roman" w:hAnsi="Times New Roman" w:cs="Times New Roman"/>
          <w:color w:val="000000"/>
          <w:sz w:val="24"/>
          <w:szCs w:val="24"/>
          <w:u w:val="single"/>
          <w:lang w:eastAsia="en-AU"/>
        </w:rPr>
        <w:tab/>
        <w:t>Section 5 (definition of Carbon Farming Mapping Tool)</w:t>
      </w:r>
    </w:p>
    <w:p w14:paraId="46A4B156"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63D5B">
        <w:rPr>
          <w:rFonts w:ascii="Times New Roman" w:eastAsia="Times New Roman" w:hAnsi="Times New Roman" w:cs="Times New Roman"/>
          <w:color w:val="000000"/>
          <w:sz w:val="24"/>
          <w:szCs w:val="24"/>
          <w:lang w:eastAsia="en-AU"/>
        </w:rPr>
        <w:t>Item [2]</w:t>
      </w:r>
      <w:r>
        <w:rPr>
          <w:rFonts w:ascii="Times New Roman" w:eastAsia="Times New Roman" w:hAnsi="Times New Roman" w:cs="Times New Roman"/>
          <w:color w:val="000000"/>
          <w:sz w:val="24"/>
          <w:szCs w:val="24"/>
          <w:lang w:eastAsia="en-AU"/>
        </w:rPr>
        <w:t xml:space="preserve"> repeals the definition of the </w:t>
      </w:r>
      <w:r w:rsidR="0050724F">
        <w:rPr>
          <w:rFonts w:ascii="Times New Roman" w:eastAsia="Times New Roman" w:hAnsi="Times New Roman" w:cs="Times New Roman"/>
          <w:color w:val="000000"/>
          <w:sz w:val="24"/>
          <w:szCs w:val="24"/>
          <w:lang w:eastAsia="en-AU"/>
        </w:rPr>
        <w:t>CFI</w:t>
      </w:r>
      <w:r>
        <w:rPr>
          <w:rFonts w:ascii="Times New Roman" w:eastAsia="Times New Roman" w:hAnsi="Times New Roman" w:cs="Times New Roman"/>
          <w:color w:val="000000"/>
          <w:sz w:val="24"/>
          <w:szCs w:val="24"/>
          <w:lang w:eastAsia="en-AU"/>
        </w:rPr>
        <w:t xml:space="preserve"> Mapping Tool, which is being retired</w:t>
      </w:r>
      <w:r w:rsidR="00816A1A">
        <w:rPr>
          <w:rFonts w:ascii="Times New Roman" w:eastAsia="Times New Roman" w:hAnsi="Times New Roman" w:cs="Times New Roman"/>
          <w:color w:val="000000"/>
          <w:sz w:val="24"/>
          <w:szCs w:val="24"/>
          <w:lang w:eastAsia="en-AU"/>
        </w:rPr>
        <w:t>.</w:t>
      </w:r>
    </w:p>
    <w:p w14:paraId="46A4B157"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663D5B">
        <w:rPr>
          <w:rFonts w:ascii="Times New Roman" w:eastAsia="Times New Roman" w:hAnsi="Times New Roman" w:cs="Times New Roman"/>
          <w:color w:val="000000"/>
          <w:sz w:val="24"/>
          <w:szCs w:val="24"/>
          <w:u w:val="single"/>
          <w:lang w:eastAsia="en-AU"/>
        </w:rPr>
        <w:t>[3]</w:t>
      </w:r>
      <w:r w:rsidRPr="00663D5B">
        <w:rPr>
          <w:rFonts w:ascii="Times New Roman" w:eastAsia="Times New Roman" w:hAnsi="Times New Roman" w:cs="Times New Roman"/>
          <w:color w:val="000000"/>
          <w:sz w:val="24"/>
          <w:szCs w:val="24"/>
          <w:u w:val="single"/>
          <w:lang w:eastAsia="en-AU"/>
        </w:rPr>
        <w:tab/>
        <w:t>Paragraph 10(3</w:t>
      </w:r>
      <w:proofErr w:type="gramStart"/>
      <w:r w:rsidRPr="00663D5B">
        <w:rPr>
          <w:rFonts w:ascii="Times New Roman" w:eastAsia="Times New Roman" w:hAnsi="Times New Roman" w:cs="Times New Roman"/>
          <w:color w:val="000000"/>
          <w:sz w:val="24"/>
          <w:szCs w:val="24"/>
          <w:u w:val="single"/>
          <w:lang w:eastAsia="en-AU"/>
        </w:rPr>
        <w:t>)(</w:t>
      </w:r>
      <w:proofErr w:type="gramEnd"/>
      <w:r w:rsidRPr="00663D5B">
        <w:rPr>
          <w:rFonts w:ascii="Times New Roman" w:eastAsia="Times New Roman" w:hAnsi="Times New Roman" w:cs="Times New Roman"/>
          <w:color w:val="000000"/>
          <w:sz w:val="24"/>
          <w:szCs w:val="24"/>
          <w:u w:val="single"/>
          <w:lang w:eastAsia="en-AU"/>
        </w:rPr>
        <w:t>b)</w:t>
      </w:r>
    </w:p>
    <w:p w14:paraId="46A4B158"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[3] repeals reference to the </w:t>
      </w:r>
      <w:r w:rsidR="0050724F">
        <w:rPr>
          <w:rFonts w:ascii="Times New Roman" w:eastAsia="Times New Roman" w:hAnsi="Times New Roman" w:cs="Times New Roman"/>
          <w:color w:val="000000"/>
          <w:sz w:val="24"/>
          <w:szCs w:val="24"/>
          <w:lang w:eastAsia="en-AU"/>
        </w:rPr>
        <w:t>CFI</w:t>
      </w:r>
      <w:r>
        <w:rPr>
          <w:rFonts w:ascii="Times New Roman" w:eastAsia="Times New Roman" w:hAnsi="Times New Roman" w:cs="Times New Roman"/>
          <w:color w:val="000000"/>
          <w:sz w:val="24"/>
          <w:szCs w:val="24"/>
          <w:lang w:eastAsia="en-AU"/>
        </w:rPr>
        <w:t xml:space="preserve"> Mapping Tool, which is being retired</w:t>
      </w:r>
      <w:r w:rsidR="00816A1A">
        <w:rPr>
          <w:rFonts w:ascii="Times New Roman" w:eastAsia="Times New Roman" w:hAnsi="Times New Roman" w:cs="Times New Roman"/>
          <w:color w:val="000000"/>
          <w:sz w:val="24"/>
          <w:szCs w:val="24"/>
          <w:lang w:eastAsia="en-AU"/>
        </w:rPr>
        <w:t>.</w:t>
      </w:r>
    </w:p>
    <w:p w14:paraId="46A4B159" w14:textId="77777777" w:rsid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663D5B">
        <w:rPr>
          <w:rFonts w:ascii="Times New Roman" w:eastAsia="Times New Roman" w:hAnsi="Times New Roman" w:cs="Times New Roman"/>
          <w:color w:val="000000"/>
          <w:sz w:val="24"/>
          <w:szCs w:val="24"/>
          <w:u w:val="single"/>
          <w:lang w:eastAsia="en-AU"/>
        </w:rPr>
        <w:t xml:space="preserve">[4] </w:t>
      </w:r>
      <w:r w:rsidRPr="00663D5B">
        <w:rPr>
          <w:rFonts w:ascii="Times New Roman" w:eastAsia="Times New Roman" w:hAnsi="Times New Roman" w:cs="Times New Roman"/>
          <w:color w:val="000000"/>
          <w:sz w:val="24"/>
          <w:szCs w:val="24"/>
          <w:u w:val="single"/>
          <w:lang w:eastAsia="en-AU"/>
        </w:rPr>
        <w:tab/>
        <w:t>After subsection 10(4)</w:t>
      </w:r>
    </w:p>
    <w:p w14:paraId="46A4B15A" w14:textId="77777777" w:rsidR="001D0ECE" w:rsidRDefault="00663D5B" w:rsidP="001D0EC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63D5B">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 xml:space="preserve">[4] defines the Forest Cover Data Layer. </w:t>
      </w:r>
      <w:r w:rsidR="001D0ECE">
        <w:rPr>
          <w:rFonts w:ascii="Times New Roman" w:eastAsia="Times New Roman" w:hAnsi="Times New Roman" w:cs="Times New Roman"/>
          <w:color w:val="000000"/>
          <w:sz w:val="24"/>
          <w:szCs w:val="24"/>
          <w:lang w:eastAsia="en-AU"/>
        </w:rPr>
        <w:t>While previously accessible through the CFI</w:t>
      </w:r>
      <w:r w:rsidR="00242650">
        <w:rPr>
          <w:rFonts w:ascii="Times New Roman" w:eastAsia="Times New Roman" w:hAnsi="Times New Roman" w:cs="Times New Roman"/>
          <w:color w:val="000000"/>
          <w:sz w:val="24"/>
          <w:szCs w:val="24"/>
          <w:lang w:eastAsia="en-AU"/>
        </w:rPr>
        <w:t> </w:t>
      </w:r>
      <w:r w:rsidR="001D0ECE">
        <w:rPr>
          <w:rFonts w:ascii="Times New Roman" w:eastAsia="Times New Roman" w:hAnsi="Times New Roman" w:cs="Times New Roman"/>
          <w:color w:val="000000"/>
          <w:sz w:val="24"/>
          <w:szCs w:val="24"/>
          <w:lang w:eastAsia="en-AU"/>
        </w:rPr>
        <w:t xml:space="preserve">Mapping Tool, a link to this data layer </w:t>
      </w:r>
      <w:r w:rsidR="001D0ECE" w:rsidRPr="00442B57">
        <w:rPr>
          <w:rFonts w:ascii="Times New Roman" w:eastAsia="Times New Roman" w:hAnsi="Times New Roman" w:cs="Times New Roman"/>
          <w:color w:val="000000"/>
          <w:sz w:val="24"/>
          <w:szCs w:val="24"/>
          <w:lang w:eastAsia="en-AU"/>
        </w:rPr>
        <w:t xml:space="preserve">is available on the Department’s website: </w:t>
      </w:r>
      <w:hyperlink r:id="rId11" w:history="1">
        <w:r w:rsidR="00242650" w:rsidRPr="008577C0">
          <w:rPr>
            <w:rStyle w:val="Hyperlink"/>
            <w:rFonts w:ascii="Times New Roman" w:eastAsia="Times New Roman" w:hAnsi="Times New Roman" w:cs="Times New Roman"/>
            <w:sz w:val="24"/>
            <w:szCs w:val="24"/>
            <w:lang w:eastAsia="en-AU"/>
          </w:rPr>
          <w:t>www.environment.gov.au</w:t>
        </w:r>
      </w:hyperlink>
      <w:r w:rsidR="001D0ECE" w:rsidRPr="00442B57">
        <w:rPr>
          <w:rFonts w:ascii="Times New Roman" w:eastAsia="Times New Roman" w:hAnsi="Times New Roman" w:cs="Times New Roman"/>
          <w:color w:val="000000"/>
          <w:sz w:val="24"/>
          <w:szCs w:val="24"/>
          <w:lang w:eastAsia="en-AU"/>
        </w:rPr>
        <w:t>.</w:t>
      </w:r>
      <w:r w:rsidR="00242650">
        <w:rPr>
          <w:rFonts w:ascii="Times New Roman" w:eastAsia="Times New Roman" w:hAnsi="Times New Roman" w:cs="Times New Roman"/>
          <w:color w:val="000000"/>
          <w:sz w:val="24"/>
          <w:szCs w:val="24"/>
          <w:lang w:eastAsia="en-AU"/>
        </w:rPr>
        <w:t xml:space="preserve"> This data layer constitutes material in force and updated from time to time incorporated within the methodology</w:t>
      </w:r>
      <w:r w:rsidR="005503F5">
        <w:rPr>
          <w:rFonts w:ascii="Times New Roman" w:eastAsia="Times New Roman" w:hAnsi="Times New Roman" w:cs="Times New Roman"/>
          <w:color w:val="000000"/>
          <w:sz w:val="24"/>
          <w:szCs w:val="24"/>
          <w:lang w:eastAsia="en-AU"/>
        </w:rPr>
        <w:t xml:space="preserve"> determination under </w:t>
      </w:r>
      <w:r w:rsidR="00EA71C6">
        <w:rPr>
          <w:rFonts w:ascii="Times New Roman" w:eastAsia="Times New Roman" w:hAnsi="Times New Roman" w:cs="Times New Roman"/>
          <w:color w:val="000000"/>
          <w:sz w:val="24"/>
          <w:szCs w:val="24"/>
          <w:lang w:eastAsia="en-AU"/>
        </w:rPr>
        <w:t>sub</w:t>
      </w:r>
      <w:r w:rsidR="005503F5">
        <w:rPr>
          <w:rFonts w:ascii="Times New Roman" w:eastAsia="Times New Roman" w:hAnsi="Times New Roman" w:cs="Times New Roman"/>
          <w:color w:val="000000"/>
          <w:sz w:val="24"/>
          <w:szCs w:val="24"/>
          <w:lang w:eastAsia="en-AU"/>
        </w:rPr>
        <w:t>section 106</w:t>
      </w:r>
      <w:r w:rsidR="00242650">
        <w:rPr>
          <w:rFonts w:ascii="Times New Roman" w:eastAsia="Times New Roman" w:hAnsi="Times New Roman" w:cs="Times New Roman"/>
          <w:color w:val="000000"/>
          <w:sz w:val="24"/>
          <w:szCs w:val="24"/>
          <w:lang w:eastAsia="en-AU"/>
        </w:rPr>
        <w:t>(8) of the Act.</w:t>
      </w:r>
    </w:p>
    <w:p w14:paraId="46A4B15B" w14:textId="77777777" w:rsidR="00663D5B" w:rsidRPr="00663D5B" w:rsidRDefault="00663D5B" w:rsidP="00663D5B">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5C" w14:textId="77777777" w:rsidR="00EA71C6" w:rsidRDefault="00EA71C6">
      <w:pPr>
        <w:rPr>
          <w:rFonts w:ascii="Times New Roman" w:eastAsia="Times New Roman" w:hAnsi="Times New Roman" w:cs="Times New Roman"/>
          <w:b/>
          <w:bCs/>
          <w:i/>
          <w:iCs/>
          <w:color w:val="000000"/>
          <w:sz w:val="28"/>
          <w:szCs w:val="28"/>
          <w:lang w:eastAsia="en-AU"/>
        </w:rPr>
      </w:pPr>
      <w:r>
        <w:rPr>
          <w:rFonts w:ascii="Times New Roman" w:eastAsia="Times New Roman" w:hAnsi="Times New Roman" w:cs="Times New Roman"/>
          <w:b/>
          <w:bCs/>
          <w:i/>
          <w:iCs/>
          <w:color w:val="000000"/>
          <w:sz w:val="28"/>
          <w:szCs w:val="28"/>
          <w:lang w:eastAsia="en-AU"/>
        </w:rPr>
        <w:br w:type="page"/>
      </w:r>
    </w:p>
    <w:p w14:paraId="46A4B15D" w14:textId="77777777" w:rsidR="001D0ECE" w:rsidRPr="001D0ECE" w:rsidRDefault="001D0ECE" w:rsidP="001D0ECE">
      <w:pPr>
        <w:shd w:val="clear" w:color="auto" w:fill="FFFFFF"/>
        <w:spacing w:after="0" w:line="240" w:lineRule="auto"/>
        <w:rPr>
          <w:rFonts w:ascii="Times New Roman" w:eastAsia="Times New Roman" w:hAnsi="Times New Roman" w:cs="Times New Roman"/>
          <w:b/>
          <w:bCs/>
          <w:i/>
          <w:iCs/>
          <w:color w:val="000000"/>
          <w:sz w:val="28"/>
          <w:szCs w:val="28"/>
          <w:lang w:eastAsia="en-AU"/>
        </w:rPr>
      </w:pPr>
      <w:r w:rsidRPr="001D0ECE">
        <w:rPr>
          <w:rFonts w:ascii="Times New Roman" w:eastAsia="Times New Roman" w:hAnsi="Times New Roman" w:cs="Times New Roman"/>
          <w:b/>
          <w:bCs/>
          <w:i/>
          <w:iCs/>
          <w:color w:val="000000"/>
          <w:sz w:val="28"/>
          <w:szCs w:val="28"/>
          <w:lang w:eastAsia="en-AU"/>
        </w:rPr>
        <w:t>Carbon Credits (Carbon Farming Initiative—Estimating Sequestration of Carbon in Soil Using Default Values) Methodology Determination 2015</w:t>
      </w:r>
    </w:p>
    <w:p w14:paraId="46A4B15E" w14:textId="77777777" w:rsidR="00EA71C6" w:rsidRDefault="00EA71C6" w:rsidP="001D0ECE">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5F" w14:textId="77777777" w:rsidR="00A16880" w:rsidRPr="00A16880" w:rsidRDefault="001D0ECE" w:rsidP="00A1688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sidR="00A16880" w:rsidRPr="00A16880">
        <w:rPr>
          <w:rFonts w:ascii="Times New Roman" w:eastAsia="Times New Roman" w:hAnsi="Times New Roman" w:cs="Times New Roman"/>
          <w:color w:val="000000"/>
          <w:sz w:val="24"/>
          <w:szCs w:val="24"/>
          <w:u w:val="single"/>
          <w:lang w:eastAsia="en-AU"/>
        </w:rPr>
        <w:t>1]</w:t>
      </w:r>
      <w:r w:rsidR="00A16880" w:rsidRPr="00A16880">
        <w:rPr>
          <w:rFonts w:ascii="Times New Roman" w:eastAsia="Times New Roman" w:hAnsi="Times New Roman" w:cs="Times New Roman"/>
          <w:color w:val="000000"/>
          <w:sz w:val="24"/>
          <w:szCs w:val="24"/>
          <w:u w:val="single"/>
          <w:lang w:eastAsia="en-AU"/>
        </w:rPr>
        <w:tab/>
        <w:t>Paragraph 4(b)</w:t>
      </w:r>
    </w:p>
    <w:p w14:paraId="46A4B160" w14:textId="77777777" w:rsidR="00A16880" w:rsidRDefault="00E20F4A" w:rsidP="00A1688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w:t>
      </w:r>
      <w:r w:rsidR="00A16880">
        <w:rPr>
          <w:rFonts w:ascii="Times New Roman" w:eastAsia="Times New Roman" w:hAnsi="Times New Roman" w:cs="Times New Roman"/>
          <w:color w:val="000000"/>
          <w:sz w:val="24"/>
          <w:szCs w:val="24"/>
          <w:lang w:eastAsia="en-AU"/>
        </w:rPr>
        <w:t xml:space="preserve"> [1] amends reference to the </w:t>
      </w:r>
      <w:r w:rsidR="00A16880" w:rsidRPr="009F58FA">
        <w:rPr>
          <w:rFonts w:ascii="Times New Roman" w:eastAsia="Times New Roman" w:hAnsi="Times New Roman" w:cs="Times New Roman"/>
          <w:i/>
          <w:color w:val="000000"/>
          <w:sz w:val="24"/>
          <w:szCs w:val="24"/>
          <w:lang w:eastAsia="en-AU"/>
        </w:rPr>
        <w:t>Legislative Instruments Act 2003</w:t>
      </w:r>
      <w:r w:rsidR="00A16880">
        <w:rPr>
          <w:rFonts w:ascii="Times New Roman" w:eastAsia="Times New Roman" w:hAnsi="Times New Roman" w:cs="Times New Roman"/>
          <w:color w:val="000000"/>
          <w:sz w:val="24"/>
          <w:szCs w:val="24"/>
          <w:lang w:eastAsia="en-AU"/>
        </w:rPr>
        <w:t xml:space="preserve"> to the </w:t>
      </w:r>
      <w:r w:rsidR="00A16880" w:rsidRPr="009F58FA">
        <w:rPr>
          <w:rFonts w:ascii="Times New Roman" w:eastAsia="Times New Roman" w:hAnsi="Times New Roman" w:cs="Times New Roman"/>
          <w:i/>
          <w:color w:val="000000"/>
          <w:sz w:val="24"/>
          <w:szCs w:val="24"/>
          <w:lang w:eastAsia="en-AU"/>
        </w:rPr>
        <w:t>Legislation Act 2003</w:t>
      </w:r>
      <w:r w:rsidR="00A16880">
        <w:rPr>
          <w:rFonts w:ascii="Times New Roman" w:eastAsia="Times New Roman" w:hAnsi="Times New Roman" w:cs="Times New Roman"/>
          <w:color w:val="000000"/>
          <w:sz w:val="24"/>
          <w:szCs w:val="24"/>
          <w:lang w:eastAsia="en-AU"/>
        </w:rPr>
        <w:t>.</w:t>
      </w:r>
    </w:p>
    <w:p w14:paraId="46A4B161" w14:textId="77777777" w:rsidR="001D0ECE" w:rsidRDefault="001D0ECE" w:rsidP="001D0ECE">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sidR="00A16880">
        <w:rPr>
          <w:rFonts w:ascii="Times New Roman" w:eastAsia="Times New Roman" w:hAnsi="Times New Roman" w:cs="Times New Roman"/>
          <w:color w:val="000000"/>
          <w:sz w:val="24"/>
          <w:szCs w:val="24"/>
          <w:u w:val="single"/>
          <w:lang w:eastAsia="en-AU"/>
        </w:rPr>
        <w:t>2</w:t>
      </w:r>
      <w:r w:rsidRPr="007111BB">
        <w:rPr>
          <w:rFonts w:ascii="Times New Roman" w:eastAsia="Times New Roman" w:hAnsi="Times New Roman" w:cs="Times New Roman"/>
          <w:color w:val="000000"/>
          <w:sz w:val="24"/>
          <w:szCs w:val="24"/>
          <w:u w:val="single"/>
          <w:lang w:eastAsia="en-AU"/>
        </w:rPr>
        <w:t xml:space="preserve">]        </w:t>
      </w:r>
      <w:r>
        <w:rPr>
          <w:rFonts w:ascii="Times New Roman" w:eastAsia="Times New Roman" w:hAnsi="Times New Roman" w:cs="Times New Roman"/>
          <w:color w:val="000000"/>
          <w:sz w:val="24"/>
          <w:szCs w:val="24"/>
          <w:u w:val="single"/>
          <w:lang w:eastAsia="en-AU"/>
        </w:rPr>
        <w:t xml:space="preserve">Section </w:t>
      </w:r>
      <w:r w:rsidR="00CC223C">
        <w:rPr>
          <w:rFonts w:ascii="Times New Roman" w:eastAsia="Times New Roman" w:hAnsi="Times New Roman" w:cs="Times New Roman"/>
          <w:color w:val="000000"/>
          <w:sz w:val="24"/>
          <w:szCs w:val="24"/>
          <w:u w:val="single"/>
          <w:lang w:eastAsia="en-AU"/>
        </w:rPr>
        <w:t>5</w:t>
      </w:r>
      <w:r>
        <w:rPr>
          <w:rFonts w:ascii="Times New Roman" w:eastAsia="Times New Roman" w:hAnsi="Times New Roman" w:cs="Times New Roman"/>
          <w:color w:val="000000"/>
          <w:sz w:val="24"/>
          <w:szCs w:val="24"/>
          <w:u w:val="single"/>
          <w:lang w:eastAsia="en-AU"/>
        </w:rPr>
        <w:t xml:space="preserve"> </w:t>
      </w:r>
    </w:p>
    <w:p w14:paraId="46A4B162" w14:textId="77777777" w:rsidR="001D0ECE" w:rsidRDefault="001D0ECE" w:rsidP="001D0EC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05949">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w:t>
      </w:r>
      <w:r w:rsidR="00A16880">
        <w:rPr>
          <w:rFonts w:ascii="Times New Roman" w:eastAsia="Times New Roman" w:hAnsi="Times New Roman" w:cs="Times New Roman"/>
          <w:color w:val="000000"/>
          <w:sz w:val="24"/>
          <w:szCs w:val="24"/>
          <w:lang w:eastAsia="en-AU"/>
        </w:rPr>
        <w:t>2</w:t>
      </w:r>
      <w:r>
        <w:rPr>
          <w:rFonts w:ascii="Times New Roman" w:eastAsia="Times New Roman" w:hAnsi="Times New Roman" w:cs="Times New Roman"/>
          <w:color w:val="000000"/>
          <w:sz w:val="24"/>
          <w:szCs w:val="24"/>
          <w:lang w:eastAsia="en-AU"/>
        </w:rPr>
        <w:t>] repeals reference to the CFI Mapping Tool, which is being retired</w:t>
      </w:r>
      <w:r w:rsidR="00225D57">
        <w:rPr>
          <w:rFonts w:ascii="Times New Roman" w:eastAsia="Times New Roman" w:hAnsi="Times New Roman" w:cs="Times New Roman"/>
          <w:color w:val="000000"/>
          <w:sz w:val="24"/>
          <w:szCs w:val="24"/>
          <w:lang w:eastAsia="en-AU"/>
        </w:rPr>
        <w:t>.</w:t>
      </w:r>
    </w:p>
    <w:p w14:paraId="46A4B163" w14:textId="77777777" w:rsidR="001D0ECE" w:rsidRDefault="001D0ECE" w:rsidP="00A16880">
      <w:pPr>
        <w:keepNext/>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7111BB">
        <w:rPr>
          <w:rFonts w:ascii="Times New Roman" w:eastAsia="Times New Roman" w:hAnsi="Times New Roman" w:cs="Times New Roman"/>
          <w:color w:val="000000"/>
          <w:sz w:val="24"/>
          <w:szCs w:val="24"/>
          <w:u w:val="single"/>
          <w:lang w:eastAsia="en-AU"/>
        </w:rPr>
        <w:t>[</w:t>
      </w:r>
      <w:r w:rsidR="001F1325">
        <w:rPr>
          <w:rFonts w:ascii="Times New Roman" w:eastAsia="Times New Roman" w:hAnsi="Times New Roman" w:cs="Times New Roman"/>
          <w:color w:val="000000"/>
          <w:sz w:val="24"/>
          <w:szCs w:val="24"/>
          <w:u w:val="single"/>
          <w:lang w:eastAsia="en-AU"/>
        </w:rPr>
        <w:t>3</w:t>
      </w:r>
      <w:r w:rsidRPr="007111BB">
        <w:rPr>
          <w:rFonts w:ascii="Times New Roman" w:eastAsia="Times New Roman" w:hAnsi="Times New Roman" w:cs="Times New Roman"/>
          <w:color w:val="000000"/>
          <w:sz w:val="24"/>
          <w:szCs w:val="24"/>
          <w:u w:val="single"/>
          <w:lang w:eastAsia="en-AU"/>
        </w:rPr>
        <w:t xml:space="preserve">]        </w:t>
      </w:r>
      <w:r w:rsidR="00CC223C">
        <w:rPr>
          <w:rFonts w:ascii="Times New Roman" w:eastAsia="Times New Roman" w:hAnsi="Times New Roman" w:cs="Times New Roman"/>
          <w:color w:val="000000"/>
          <w:sz w:val="24"/>
          <w:szCs w:val="24"/>
          <w:u w:val="single"/>
          <w:lang w:eastAsia="en-AU"/>
        </w:rPr>
        <w:t>Section 5</w:t>
      </w:r>
    </w:p>
    <w:p w14:paraId="46A4B164" w14:textId="77777777" w:rsidR="001D0ECE" w:rsidRDefault="001D0ECE" w:rsidP="001D0EC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605949">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w:t>
      </w:r>
      <w:r w:rsidR="001F1325">
        <w:rPr>
          <w:rFonts w:ascii="Times New Roman" w:eastAsia="Times New Roman" w:hAnsi="Times New Roman" w:cs="Times New Roman"/>
          <w:color w:val="000000"/>
          <w:sz w:val="24"/>
          <w:szCs w:val="24"/>
          <w:lang w:eastAsia="en-AU"/>
        </w:rPr>
        <w:t>3</w:t>
      </w:r>
      <w:r>
        <w:rPr>
          <w:rFonts w:ascii="Times New Roman" w:eastAsia="Times New Roman" w:hAnsi="Times New Roman" w:cs="Times New Roman"/>
          <w:color w:val="000000"/>
          <w:sz w:val="24"/>
          <w:szCs w:val="24"/>
          <w:lang w:eastAsia="en-AU"/>
        </w:rPr>
        <w:t xml:space="preserve">] </w:t>
      </w:r>
      <w:r w:rsidR="00CC223C">
        <w:rPr>
          <w:rFonts w:ascii="Times New Roman" w:eastAsia="Times New Roman" w:hAnsi="Times New Roman" w:cs="Times New Roman"/>
          <w:color w:val="000000"/>
          <w:sz w:val="24"/>
          <w:szCs w:val="24"/>
          <w:lang w:eastAsia="en-AU"/>
        </w:rPr>
        <w:t xml:space="preserve">defines the </w:t>
      </w:r>
      <w:r w:rsidR="005503F5">
        <w:rPr>
          <w:rFonts w:ascii="Times New Roman" w:eastAsia="Times New Roman" w:hAnsi="Times New Roman" w:cs="Times New Roman"/>
          <w:color w:val="000000"/>
          <w:sz w:val="24"/>
          <w:szCs w:val="24"/>
          <w:lang w:eastAsia="en-AU"/>
        </w:rPr>
        <w:t>Sequestration V</w:t>
      </w:r>
      <w:r w:rsidR="003C350B">
        <w:rPr>
          <w:rFonts w:ascii="Times New Roman" w:eastAsia="Times New Roman" w:hAnsi="Times New Roman" w:cs="Times New Roman"/>
          <w:color w:val="000000"/>
          <w:sz w:val="24"/>
          <w:szCs w:val="24"/>
          <w:lang w:eastAsia="en-AU"/>
        </w:rPr>
        <w:t>alue</w:t>
      </w:r>
      <w:r w:rsidR="00CC223C">
        <w:rPr>
          <w:rFonts w:ascii="Times New Roman" w:eastAsia="Times New Roman" w:hAnsi="Times New Roman" w:cs="Times New Roman"/>
          <w:color w:val="000000"/>
          <w:sz w:val="24"/>
          <w:szCs w:val="24"/>
          <w:lang w:eastAsia="en-AU"/>
        </w:rPr>
        <w:t xml:space="preserve"> Maps.</w:t>
      </w:r>
      <w:r w:rsidR="009F58FA">
        <w:rPr>
          <w:rFonts w:ascii="Times New Roman" w:eastAsia="Times New Roman" w:hAnsi="Times New Roman" w:cs="Times New Roman"/>
          <w:color w:val="000000"/>
          <w:sz w:val="24"/>
          <w:szCs w:val="24"/>
          <w:lang w:eastAsia="en-AU"/>
        </w:rPr>
        <w:t xml:space="preserve"> These maps constitutes material in force and updated from time to time incorporated within the methodology</w:t>
      </w:r>
      <w:r w:rsidR="005503F5">
        <w:rPr>
          <w:rFonts w:ascii="Times New Roman" w:eastAsia="Times New Roman" w:hAnsi="Times New Roman" w:cs="Times New Roman"/>
          <w:color w:val="000000"/>
          <w:sz w:val="24"/>
          <w:szCs w:val="24"/>
          <w:lang w:eastAsia="en-AU"/>
        </w:rPr>
        <w:t xml:space="preserve"> determination under section 106</w:t>
      </w:r>
      <w:r w:rsidR="009F58FA">
        <w:rPr>
          <w:rFonts w:ascii="Times New Roman" w:eastAsia="Times New Roman" w:hAnsi="Times New Roman" w:cs="Times New Roman"/>
          <w:color w:val="000000"/>
          <w:sz w:val="24"/>
          <w:szCs w:val="24"/>
          <w:lang w:eastAsia="en-AU"/>
        </w:rPr>
        <w:t>(8) of the Act.</w:t>
      </w:r>
    </w:p>
    <w:p w14:paraId="46A4B165" w14:textId="77777777" w:rsidR="00442B57" w:rsidRDefault="00B40F57"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CC223C">
        <w:rPr>
          <w:rFonts w:ascii="Times New Roman" w:eastAsia="Times New Roman" w:hAnsi="Times New Roman" w:cs="Times New Roman"/>
          <w:color w:val="000000"/>
          <w:sz w:val="24"/>
          <w:szCs w:val="24"/>
          <w:u w:val="single"/>
          <w:lang w:eastAsia="en-AU"/>
        </w:rPr>
        <w:t xml:space="preserve"> </w:t>
      </w:r>
      <w:r w:rsidR="00CC223C" w:rsidRPr="00CC223C">
        <w:rPr>
          <w:rFonts w:ascii="Times New Roman" w:eastAsia="Times New Roman" w:hAnsi="Times New Roman" w:cs="Times New Roman"/>
          <w:color w:val="000000"/>
          <w:sz w:val="24"/>
          <w:szCs w:val="24"/>
          <w:u w:val="single"/>
          <w:lang w:eastAsia="en-AU"/>
        </w:rPr>
        <w:t>[</w:t>
      </w:r>
      <w:r w:rsidR="00074B87">
        <w:rPr>
          <w:rFonts w:ascii="Times New Roman" w:eastAsia="Times New Roman" w:hAnsi="Times New Roman" w:cs="Times New Roman"/>
          <w:color w:val="000000"/>
          <w:sz w:val="24"/>
          <w:szCs w:val="24"/>
          <w:u w:val="single"/>
          <w:lang w:eastAsia="en-AU"/>
        </w:rPr>
        <w:t>4</w:t>
      </w:r>
      <w:r w:rsidR="00CC223C" w:rsidRPr="00CC223C">
        <w:rPr>
          <w:rFonts w:ascii="Times New Roman" w:eastAsia="Times New Roman" w:hAnsi="Times New Roman" w:cs="Times New Roman"/>
          <w:color w:val="000000"/>
          <w:sz w:val="24"/>
          <w:szCs w:val="24"/>
          <w:u w:val="single"/>
          <w:lang w:eastAsia="en-AU"/>
        </w:rPr>
        <w:t>]</w:t>
      </w:r>
      <w:r w:rsidR="00D527FC">
        <w:rPr>
          <w:rFonts w:ascii="Times New Roman" w:eastAsia="Times New Roman" w:hAnsi="Times New Roman" w:cs="Times New Roman"/>
          <w:color w:val="000000"/>
          <w:sz w:val="24"/>
          <w:szCs w:val="24"/>
          <w:u w:val="single"/>
          <w:lang w:eastAsia="en-AU"/>
        </w:rPr>
        <w:tab/>
      </w:r>
      <w:r w:rsidR="00CC223C" w:rsidRPr="00CC223C">
        <w:rPr>
          <w:rFonts w:ascii="Times New Roman" w:eastAsia="Times New Roman" w:hAnsi="Times New Roman" w:cs="Times New Roman"/>
          <w:color w:val="000000"/>
          <w:sz w:val="24"/>
          <w:szCs w:val="24"/>
          <w:u w:val="single"/>
          <w:lang w:eastAsia="en-AU"/>
        </w:rPr>
        <w:t>Section 5 (definition of SA2 region)</w:t>
      </w:r>
    </w:p>
    <w:p w14:paraId="46A4B166"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CC223C">
        <w:rPr>
          <w:rFonts w:ascii="Times New Roman" w:eastAsia="Times New Roman" w:hAnsi="Times New Roman" w:cs="Times New Roman"/>
          <w:color w:val="000000"/>
          <w:sz w:val="24"/>
          <w:szCs w:val="24"/>
          <w:lang w:eastAsia="en-AU"/>
        </w:rPr>
        <w:t>Item [</w:t>
      </w:r>
      <w:r w:rsidR="00074B87">
        <w:rPr>
          <w:rFonts w:ascii="Times New Roman" w:eastAsia="Times New Roman" w:hAnsi="Times New Roman" w:cs="Times New Roman"/>
          <w:color w:val="000000"/>
          <w:sz w:val="24"/>
          <w:szCs w:val="24"/>
          <w:lang w:eastAsia="en-AU"/>
        </w:rPr>
        <w:t>4</w:t>
      </w:r>
      <w:r w:rsidRPr="00CC223C">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 and inserts direct reference to the </w:t>
      </w:r>
      <w:r w:rsidR="005503F5">
        <w:rPr>
          <w:rFonts w:ascii="Times New Roman" w:eastAsia="Times New Roman" w:hAnsi="Times New Roman" w:cs="Times New Roman"/>
          <w:color w:val="000000"/>
          <w:sz w:val="24"/>
          <w:szCs w:val="24"/>
          <w:lang w:eastAsia="en-AU"/>
        </w:rPr>
        <w:t>Sequestration V</w:t>
      </w:r>
      <w:r w:rsidR="003C350B">
        <w:rPr>
          <w:rFonts w:ascii="Times New Roman" w:eastAsia="Times New Roman" w:hAnsi="Times New Roman" w:cs="Times New Roman"/>
          <w:color w:val="000000"/>
          <w:sz w:val="24"/>
          <w:szCs w:val="24"/>
          <w:lang w:eastAsia="en-AU"/>
        </w:rPr>
        <w:t>alue</w:t>
      </w:r>
      <w:r>
        <w:rPr>
          <w:rFonts w:ascii="Times New Roman" w:eastAsia="Times New Roman" w:hAnsi="Times New Roman" w:cs="Times New Roman"/>
          <w:color w:val="000000"/>
          <w:sz w:val="24"/>
          <w:szCs w:val="24"/>
          <w:lang w:eastAsia="en-AU"/>
        </w:rPr>
        <w:t xml:space="preserve"> </w:t>
      </w:r>
      <w:r w:rsidR="005503F5">
        <w:rPr>
          <w:rFonts w:ascii="Times New Roman" w:eastAsia="Times New Roman" w:hAnsi="Times New Roman" w:cs="Times New Roman"/>
          <w:color w:val="000000"/>
          <w:sz w:val="24"/>
          <w:szCs w:val="24"/>
          <w:lang w:eastAsia="en-AU"/>
        </w:rPr>
        <w:t>M</w:t>
      </w:r>
      <w:r>
        <w:rPr>
          <w:rFonts w:ascii="Times New Roman" w:eastAsia="Times New Roman" w:hAnsi="Times New Roman" w:cs="Times New Roman"/>
          <w:color w:val="000000"/>
          <w:sz w:val="24"/>
          <w:szCs w:val="24"/>
          <w:lang w:eastAsia="en-AU"/>
        </w:rPr>
        <w:t>aps</w:t>
      </w:r>
      <w:r w:rsidR="00225D57">
        <w:rPr>
          <w:rFonts w:ascii="Times New Roman" w:eastAsia="Times New Roman" w:hAnsi="Times New Roman" w:cs="Times New Roman"/>
          <w:color w:val="000000"/>
          <w:sz w:val="24"/>
          <w:szCs w:val="24"/>
          <w:lang w:eastAsia="en-AU"/>
        </w:rPr>
        <w:t>.</w:t>
      </w:r>
    </w:p>
    <w:p w14:paraId="46A4B167"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CC223C">
        <w:rPr>
          <w:rFonts w:ascii="Times New Roman" w:eastAsia="Times New Roman" w:hAnsi="Times New Roman" w:cs="Times New Roman"/>
          <w:color w:val="000000"/>
          <w:sz w:val="24"/>
          <w:szCs w:val="24"/>
          <w:u w:val="single"/>
          <w:lang w:eastAsia="en-AU"/>
        </w:rPr>
        <w:t>[</w:t>
      </w:r>
      <w:r w:rsidR="00074B87">
        <w:rPr>
          <w:rFonts w:ascii="Times New Roman" w:eastAsia="Times New Roman" w:hAnsi="Times New Roman" w:cs="Times New Roman"/>
          <w:color w:val="000000"/>
          <w:sz w:val="24"/>
          <w:szCs w:val="24"/>
          <w:u w:val="single"/>
          <w:lang w:eastAsia="en-AU"/>
        </w:rPr>
        <w:t>5</w:t>
      </w:r>
      <w:r w:rsidRPr="00CC223C">
        <w:rPr>
          <w:rFonts w:ascii="Times New Roman" w:eastAsia="Times New Roman" w:hAnsi="Times New Roman" w:cs="Times New Roman"/>
          <w:color w:val="000000"/>
          <w:sz w:val="24"/>
          <w:szCs w:val="24"/>
          <w:u w:val="single"/>
          <w:lang w:eastAsia="en-AU"/>
        </w:rPr>
        <w:t>]</w:t>
      </w:r>
      <w:r w:rsidR="00D527FC">
        <w:rPr>
          <w:rFonts w:ascii="Times New Roman" w:eastAsia="Times New Roman" w:hAnsi="Times New Roman" w:cs="Times New Roman"/>
          <w:color w:val="000000"/>
          <w:sz w:val="24"/>
          <w:szCs w:val="24"/>
          <w:u w:val="single"/>
          <w:lang w:eastAsia="en-AU"/>
        </w:rPr>
        <w:tab/>
      </w:r>
      <w:r w:rsidRPr="00CC223C">
        <w:rPr>
          <w:rFonts w:ascii="Times New Roman" w:eastAsia="Times New Roman" w:hAnsi="Times New Roman" w:cs="Times New Roman"/>
          <w:color w:val="000000"/>
          <w:sz w:val="24"/>
          <w:szCs w:val="24"/>
          <w:u w:val="single"/>
          <w:lang w:eastAsia="en-AU"/>
        </w:rPr>
        <w:t>Section 5 (definition of sequestration value)</w:t>
      </w:r>
    </w:p>
    <w:p w14:paraId="46A4B168"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CC223C">
        <w:rPr>
          <w:rFonts w:ascii="Times New Roman" w:eastAsia="Times New Roman" w:hAnsi="Times New Roman" w:cs="Times New Roman"/>
          <w:color w:val="000000"/>
          <w:sz w:val="24"/>
          <w:szCs w:val="24"/>
          <w:lang w:eastAsia="en-AU"/>
        </w:rPr>
        <w:t>Item [</w:t>
      </w:r>
      <w:r w:rsidR="00074B87">
        <w:rPr>
          <w:rFonts w:ascii="Times New Roman" w:eastAsia="Times New Roman" w:hAnsi="Times New Roman" w:cs="Times New Roman"/>
          <w:color w:val="000000"/>
          <w:sz w:val="24"/>
          <w:szCs w:val="24"/>
          <w:lang w:eastAsia="en-AU"/>
        </w:rPr>
        <w:t>5</w:t>
      </w:r>
      <w:r w:rsidRPr="00CC223C">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 and inserts reference to the relevant </w:t>
      </w:r>
      <w:r w:rsidR="005503F5">
        <w:rPr>
          <w:rFonts w:ascii="Times New Roman" w:eastAsia="Times New Roman" w:hAnsi="Times New Roman" w:cs="Times New Roman"/>
          <w:color w:val="000000"/>
          <w:sz w:val="24"/>
          <w:szCs w:val="24"/>
          <w:lang w:eastAsia="en-AU"/>
        </w:rPr>
        <w:t>Sequestration V</w:t>
      </w:r>
      <w:r w:rsidR="00D5279D">
        <w:rPr>
          <w:rFonts w:ascii="Times New Roman" w:eastAsia="Times New Roman" w:hAnsi="Times New Roman" w:cs="Times New Roman"/>
          <w:color w:val="000000"/>
          <w:sz w:val="24"/>
          <w:szCs w:val="24"/>
          <w:lang w:eastAsia="en-AU"/>
        </w:rPr>
        <w:t>alue</w:t>
      </w:r>
      <w:r w:rsidR="005503F5">
        <w:rPr>
          <w:rFonts w:ascii="Times New Roman" w:eastAsia="Times New Roman" w:hAnsi="Times New Roman" w:cs="Times New Roman"/>
          <w:color w:val="000000"/>
          <w:sz w:val="24"/>
          <w:szCs w:val="24"/>
          <w:lang w:eastAsia="en-AU"/>
        </w:rPr>
        <w:t xml:space="preserve"> M</w:t>
      </w:r>
      <w:r>
        <w:rPr>
          <w:rFonts w:ascii="Times New Roman" w:eastAsia="Times New Roman" w:hAnsi="Times New Roman" w:cs="Times New Roman"/>
          <w:color w:val="000000"/>
          <w:sz w:val="24"/>
          <w:szCs w:val="24"/>
          <w:lang w:eastAsia="en-AU"/>
        </w:rPr>
        <w:t>aps.</w:t>
      </w:r>
    </w:p>
    <w:p w14:paraId="46A4B169" w14:textId="77777777" w:rsidR="00A36CE0" w:rsidRPr="00A36CE0" w:rsidRDefault="00AA6258" w:rsidP="00A36CE0">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[6</w:t>
      </w:r>
      <w:r w:rsidR="00A36CE0" w:rsidRPr="00A36CE0">
        <w:rPr>
          <w:rFonts w:ascii="Times New Roman" w:eastAsia="Times New Roman" w:hAnsi="Times New Roman" w:cs="Times New Roman"/>
          <w:color w:val="000000"/>
          <w:sz w:val="24"/>
          <w:szCs w:val="24"/>
          <w:u w:val="single"/>
          <w:lang w:eastAsia="en-AU"/>
        </w:rPr>
        <w:t>]</w:t>
      </w:r>
      <w:r w:rsidR="00A36CE0" w:rsidRPr="00A36CE0">
        <w:rPr>
          <w:rFonts w:ascii="Times New Roman" w:eastAsia="Times New Roman" w:hAnsi="Times New Roman" w:cs="Times New Roman"/>
          <w:color w:val="000000"/>
          <w:sz w:val="24"/>
          <w:szCs w:val="24"/>
          <w:u w:val="single"/>
          <w:lang w:eastAsia="en-AU"/>
        </w:rPr>
        <w:tab/>
        <w:t>Subsection 47(2) (note)</w:t>
      </w:r>
    </w:p>
    <w:p w14:paraId="46A4B16A" w14:textId="77777777" w:rsidR="00A36CE0" w:rsidRDefault="00A36CE0" w:rsidP="00A36CE0">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w:t>
      </w:r>
      <w:r w:rsidR="00AA6258">
        <w:rPr>
          <w:rFonts w:ascii="Times New Roman" w:eastAsia="Times New Roman" w:hAnsi="Times New Roman" w:cs="Times New Roman"/>
          <w:color w:val="000000"/>
          <w:sz w:val="24"/>
          <w:szCs w:val="24"/>
          <w:lang w:eastAsia="en-AU"/>
        </w:rPr>
        <w:t xml:space="preserve"> [6</w:t>
      </w:r>
      <w:r>
        <w:rPr>
          <w:rFonts w:ascii="Times New Roman" w:eastAsia="Times New Roman" w:hAnsi="Times New Roman" w:cs="Times New Roman"/>
          <w:color w:val="000000"/>
          <w:sz w:val="24"/>
          <w:szCs w:val="24"/>
          <w:lang w:eastAsia="en-AU"/>
        </w:rPr>
        <w:t xml:space="preserve">] </w:t>
      </w:r>
      <w:r w:rsidR="00AA6258">
        <w:rPr>
          <w:rFonts w:ascii="Times New Roman" w:eastAsia="Times New Roman" w:hAnsi="Times New Roman" w:cs="Times New Roman"/>
          <w:color w:val="000000"/>
          <w:sz w:val="24"/>
          <w:szCs w:val="24"/>
          <w:lang w:eastAsia="en-AU"/>
        </w:rPr>
        <w:t>r</w:t>
      </w:r>
      <w:r w:rsidRPr="00A36CE0">
        <w:rPr>
          <w:rFonts w:ascii="Times New Roman" w:eastAsia="Times New Roman" w:hAnsi="Times New Roman" w:cs="Times New Roman"/>
          <w:color w:val="000000"/>
          <w:sz w:val="24"/>
          <w:szCs w:val="24"/>
          <w:lang w:eastAsia="en-AU"/>
        </w:rPr>
        <w:t>epeal</w:t>
      </w:r>
      <w:r>
        <w:rPr>
          <w:rFonts w:ascii="Times New Roman" w:eastAsia="Times New Roman" w:hAnsi="Times New Roman" w:cs="Times New Roman"/>
          <w:color w:val="000000"/>
          <w:sz w:val="24"/>
          <w:szCs w:val="24"/>
          <w:lang w:eastAsia="en-AU"/>
        </w:rPr>
        <w:t>s</w:t>
      </w:r>
      <w:r w:rsidRPr="00A36CE0">
        <w:rPr>
          <w:rFonts w:ascii="Times New Roman" w:eastAsia="Times New Roman" w:hAnsi="Times New Roman" w:cs="Times New Roman"/>
          <w:color w:val="000000"/>
          <w:sz w:val="24"/>
          <w:szCs w:val="24"/>
          <w:lang w:eastAsia="en-AU"/>
        </w:rPr>
        <w:t xml:space="preserve"> the note</w:t>
      </w:r>
      <w:r>
        <w:rPr>
          <w:rFonts w:ascii="Times New Roman" w:eastAsia="Times New Roman" w:hAnsi="Times New Roman" w:cs="Times New Roman"/>
          <w:color w:val="000000"/>
          <w:sz w:val="24"/>
          <w:szCs w:val="24"/>
          <w:lang w:eastAsia="en-AU"/>
        </w:rPr>
        <w:t xml:space="preserve"> to remove reference to the CFI Mapping Tool</w:t>
      </w:r>
      <w:r w:rsidRPr="00A36CE0">
        <w:rPr>
          <w:rFonts w:ascii="Times New Roman" w:eastAsia="Times New Roman" w:hAnsi="Times New Roman" w:cs="Times New Roman"/>
          <w:color w:val="000000"/>
          <w:sz w:val="24"/>
          <w:szCs w:val="24"/>
          <w:lang w:eastAsia="en-AU"/>
        </w:rPr>
        <w:t>.</w:t>
      </w:r>
    </w:p>
    <w:p w14:paraId="46A4B16B"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27FC">
        <w:rPr>
          <w:rFonts w:ascii="Times New Roman" w:eastAsia="Times New Roman" w:hAnsi="Times New Roman" w:cs="Times New Roman"/>
          <w:color w:val="000000"/>
          <w:sz w:val="24"/>
          <w:szCs w:val="24"/>
          <w:u w:val="single"/>
          <w:lang w:eastAsia="en-AU"/>
        </w:rPr>
        <w:t>[7]</w:t>
      </w:r>
      <w:r w:rsidR="00D527FC">
        <w:rPr>
          <w:rFonts w:ascii="Times New Roman" w:eastAsia="Times New Roman" w:hAnsi="Times New Roman" w:cs="Times New Roman"/>
          <w:color w:val="000000"/>
          <w:sz w:val="24"/>
          <w:szCs w:val="24"/>
          <w:u w:val="single"/>
          <w:lang w:eastAsia="en-AU"/>
        </w:rPr>
        <w:tab/>
      </w:r>
      <w:r w:rsidR="00D527FC" w:rsidRPr="00D527FC">
        <w:rPr>
          <w:rFonts w:ascii="Times New Roman" w:eastAsia="Times New Roman" w:hAnsi="Times New Roman" w:cs="Times New Roman"/>
          <w:color w:val="000000"/>
          <w:sz w:val="24"/>
          <w:szCs w:val="24"/>
          <w:u w:val="single"/>
          <w:lang w:eastAsia="en-AU"/>
        </w:rPr>
        <w:t>Amendments of listed provisions- Replacement of table to section 101</w:t>
      </w:r>
    </w:p>
    <w:p w14:paraId="46A4B16C" w14:textId="77777777" w:rsidR="00D527FC" w:rsidRPr="00D527FC" w:rsidRDefault="00D527F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527FC">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[7]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w:t>
      </w:r>
      <w:r w:rsidR="00225D5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substitutes reference to </w:t>
      </w:r>
      <w:r w:rsidR="005503F5">
        <w:rPr>
          <w:rFonts w:ascii="Times New Roman" w:eastAsia="Times New Roman" w:hAnsi="Times New Roman" w:cs="Times New Roman"/>
          <w:color w:val="000000"/>
          <w:sz w:val="24"/>
          <w:szCs w:val="24"/>
          <w:lang w:eastAsia="en-AU"/>
        </w:rPr>
        <w:t>Sequestration V</w:t>
      </w:r>
      <w:r w:rsidR="00A36CE0">
        <w:rPr>
          <w:rFonts w:ascii="Times New Roman" w:eastAsia="Times New Roman" w:hAnsi="Times New Roman" w:cs="Times New Roman"/>
          <w:color w:val="000000"/>
          <w:sz w:val="24"/>
          <w:szCs w:val="24"/>
          <w:lang w:eastAsia="en-AU"/>
        </w:rPr>
        <w:t>alue</w:t>
      </w:r>
      <w:r w:rsidR="005503F5">
        <w:rPr>
          <w:rFonts w:ascii="Times New Roman" w:eastAsia="Times New Roman" w:hAnsi="Times New Roman" w:cs="Times New Roman"/>
          <w:color w:val="000000"/>
          <w:sz w:val="24"/>
          <w:szCs w:val="24"/>
          <w:lang w:eastAsia="en-AU"/>
        </w:rPr>
        <w:t xml:space="preserve"> M</w:t>
      </w:r>
      <w:r>
        <w:rPr>
          <w:rFonts w:ascii="Times New Roman" w:eastAsia="Times New Roman" w:hAnsi="Times New Roman" w:cs="Times New Roman"/>
          <w:color w:val="000000"/>
          <w:sz w:val="24"/>
          <w:szCs w:val="24"/>
          <w:lang w:eastAsia="en-AU"/>
        </w:rPr>
        <w:t>aps.</w:t>
      </w:r>
    </w:p>
    <w:p w14:paraId="46A4B16D" w14:textId="77777777" w:rsidR="00CC223C" w:rsidRPr="00D527FC" w:rsidRDefault="00A36CE0"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27FC">
        <w:rPr>
          <w:rFonts w:ascii="Times New Roman" w:eastAsia="Times New Roman" w:hAnsi="Times New Roman" w:cs="Times New Roman"/>
          <w:color w:val="000000"/>
          <w:sz w:val="24"/>
          <w:szCs w:val="24"/>
          <w:u w:val="single"/>
          <w:lang w:eastAsia="en-AU"/>
        </w:rPr>
        <w:t xml:space="preserve"> </w:t>
      </w:r>
      <w:r w:rsidR="00CC223C" w:rsidRPr="00D527FC">
        <w:rPr>
          <w:rFonts w:ascii="Times New Roman" w:eastAsia="Times New Roman" w:hAnsi="Times New Roman" w:cs="Times New Roman"/>
          <w:color w:val="000000"/>
          <w:sz w:val="24"/>
          <w:szCs w:val="24"/>
          <w:u w:val="single"/>
          <w:lang w:eastAsia="en-AU"/>
        </w:rPr>
        <w:t>[8]</w:t>
      </w:r>
      <w:r w:rsidR="00D527FC" w:rsidRPr="00D527FC">
        <w:rPr>
          <w:rFonts w:ascii="Times New Roman" w:eastAsia="Times New Roman" w:hAnsi="Times New Roman" w:cs="Times New Roman"/>
          <w:color w:val="000000"/>
          <w:sz w:val="24"/>
          <w:szCs w:val="24"/>
          <w:u w:val="single"/>
          <w:lang w:eastAsia="en-AU"/>
        </w:rPr>
        <w:tab/>
        <w:t>Section 101 (cell at table item 13)</w:t>
      </w:r>
    </w:p>
    <w:p w14:paraId="46A4B16E" w14:textId="77777777" w:rsidR="00CC223C" w:rsidRDefault="00D527F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[8]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w:t>
      </w:r>
    </w:p>
    <w:p w14:paraId="46A4B16F" w14:textId="77777777" w:rsidR="00D527FC" w:rsidRDefault="00D527FC"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27FC">
        <w:rPr>
          <w:rFonts w:ascii="Times New Roman" w:eastAsia="Times New Roman" w:hAnsi="Times New Roman" w:cs="Times New Roman"/>
          <w:color w:val="000000"/>
          <w:sz w:val="24"/>
          <w:szCs w:val="24"/>
          <w:u w:val="single"/>
          <w:lang w:eastAsia="en-AU"/>
        </w:rPr>
        <w:t>[9]</w:t>
      </w:r>
      <w:r w:rsidRPr="00D527FC">
        <w:rPr>
          <w:rFonts w:ascii="Times New Roman" w:eastAsia="Times New Roman" w:hAnsi="Times New Roman" w:cs="Times New Roman"/>
          <w:color w:val="000000"/>
          <w:sz w:val="24"/>
          <w:szCs w:val="24"/>
          <w:u w:val="single"/>
          <w:lang w:eastAsia="en-AU"/>
        </w:rPr>
        <w:tab/>
        <w:t>Replacement of references to “soil carbon maps published on the CFI Mapping Tool”</w:t>
      </w:r>
    </w:p>
    <w:p w14:paraId="46A4B170" w14:textId="77777777" w:rsidR="00D527FC" w:rsidRDefault="00D527F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[9]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w:t>
      </w:r>
      <w:r w:rsidR="00225D5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substitutes reference to </w:t>
      </w:r>
      <w:r w:rsidR="005503F5">
        <w:rPr>
          <w:rFonts w:ascii="Times New Roman" w:eastAsia="Times New Roman" w:hAnsi="Times New Roman" w:cs="Times New Roman"/>
          <w:color w:val="000000"/>
          <w:sz w:val="24"/>
          <w:szCs w:val="24"/>
          <w:lang w:eastAsia="en-AU"/>
        </w:rPr>
        <w:t>Sequestration V</w:t>
      </w:r>
      <w:r w:rsidR="00543907">
        <w:rPr>
          <w:rFonts w:ascii="Times New Roman" w:eastAsia="Times New Roman" w:hAnsi="Times New Roman" w:cs="Times New Roman"/>
          <w:color w:val="000000"/>
          <w:sz w:val="24"/>
          <w:szCs w:val="24"/>
          <w:lang w:eastAsia="en-AU"/>
        </w:rPr>
        <w:t>alue</w:t>
      </w:r>
      <w:r w:rsidR="005503F5">
        <w:rPr>
          <w:rFonts w:ascii="Times New Roman" w:eastAsia="Times New Roman" w:hAnsi="Times New Roman" w:cs="Times New Roman"/>
          <w:color w:val="000000"/>
          <w:sz w:val="24"/>
          <w:szCs w:val="24"/>
          <w:lang w:eastAsia="en-AU"/>
        </w:rPr>
        <w:t xml:space="preserve"> M</w:t>
      </w:r>
      <w:r>
        <w:rPr>
          <w:rFonts w:ascii="Times New Roman" w:eastAsia="Times New Roman" w:hAnsi="Times New Roman" w:cs="Times New Roman"/>
          <w:color w:val="000000"/>
          <w:sz w:val="24"/>
          <w:szCs w:val="24"/>
          <w:lang w:eastAsia="en-AU"/>
        </w:rPr>
        <w:t>aps.</w:t>
      </w:r>
    </w:p>
    <w:p w14:paraId="46A4B171"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527FC">
        <w:rPr>
          <w:rFonts w:ascii="Times New Roman" w:eastAsia="Times New Roman" w:hAnsi="Times New Roman" w:cs="Times New Roman"/>
          <w:color w:val="000000"/>
          <w:sz w:val="24"/>
          <w:szCs w:val="24"/>
          <w:u w:val="single"/>
          <w:lang w:eastAsia="en-AU"/>
        </w:rPr>
        <w:t xml:space="preserve">[10] </w:t>
      </w:r>
      <w:r w:rsidRPr="00D527FC">
        <w:rPr>
          <w:rFonts w:ascii="Times New Roman" w:eastAsia="Times New Roman" w:hAnsi="Times New Roman" w:cs="Times New Roman"/>
          <w:color w:val="000000"/>
          <w:sz w:val="24"/>
          <w:szCs w:val="24"/>
          <w:u w:val="single"/>
          <w:lang w:eastAsia="en-AU"/>
        </w:rPr>
        <w:tab/>
        <w:t>Replacement of references to “soil carbon maps published on the CFI Mapping Tool”</w:t>
      </w:r>
    </w:p>
    <w:p w14:paraId="46A4B172"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[10]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retired</w:t>
      </w:r>
      <w:r w:rsidR="00225D5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and substitutes reference to </w:t>
      </w:r>
      <w:r w:rsidR="00543907">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 xml:space="preserve">relevant </w:t>
      </w:r>
      <w:r w:rsidR="005503F5">
        <w:rPr>
          <w:rFonts w:ascii="Times New Roman" w:eastAsia="Times New Roman" w:hAnsi="Times New Roman" w:cs="Times New Roman"/>
          <w:color w:val="000000"/>
          <w:sz w:val="24"/>
          <w:szCs w:val="24"/>
          <w:lang w:eastAsia="en-AU"/>
        </w:rPr>
        <w:t>Sequestration V</w:t>
      </w:r>
      <w:r w:rsidR="00543907">
        <w:rPr>
          <w:rFonts w:ascii="Times New Roman" w:eastAsia="Times New Roman" w:hAnsi="Times New Roman" w:cs="Times New Roman"/>
          <w:color w:val="000000"/>
          <w:sz w:val="24"/>
          <w:szCs w:val="24"/>
          <w:lang w:eastAsia="en-AU"/>
        </w:rPr>
        <w:t>alue</w:t>
      </w:r>
      <w:r w:rsidR="005503F5">
        <w:rPr>
          <w:rFonts w:ascii="Times New Roman" w:eastAsia="Times New Roman" w:hAnsi="Times New Roman" w:cs="Times New Roman"/>
          <w:color w:val="000000"/>
          <w:sz w:val="24"/>
          <w:szCs w:val="24"/>
          <w:lang w:eastAsia="en-AU"/>
        </w:rPr>
        <w:t xml:space="preserve"> M</w:t>
      </w:r>
      <w:r>
        <w:rPr>
          <w:rFonts w:ascii="Times New Roman" w:eastAsia="Times New Roman" w:hAnsi="Times New Roman" w:cs="Times New Roman"/>
          <w:color w:val="000000"/>
          <w:sz w:val="24"/>
          <w:szCs w:val="24"/>
          <w:lang w:eastAsia="en-AU"/>
        </w:rPr>
        <w:t>ap.</w:t>
      </w:r>
    </w:p>
    <w:p w14:paraId="46A4B173" w14:textId="77777777" w:rsidR="00CC1738" w:rsidRDefault="00CC1738"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74" w14:textId="77777777" w:rsidR="00CC1738" w:rsidRDefault="00CC1738"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75" w14:textId="77777777" w:rsidR="00EA71C6" w:rsidRDefault="00EA71C6">
      <w:pPr>
        <w:rPr>
          <w:rFonts w:ascii="Times New Roman" w:eastAsia="Times New Roman" w:hAnsi="Times New Roman" w:cs="Times New Roman"/>
          <w:b/>
          <w:bCs/>
          <w:i/>
          <w:iCs/>
          <w:color w:val="000000"/>
          <w:sz w:val="28"/>
          <w:szCs w:val="28"/>
          <w:lang w:eastAsia="en-AU"/>
        </w:rPr>
      </w:pPr>
      <w:r>
        <w:rPr>
          <w:rFonts w:ascii="Times New Roman" w:eastAsia="Times New Roman" w:hAnsi="Times New Roman" w:cs="Times New Roman"/>
          <w:b/>
          <w:bCs/>
          <w:i/>
          <w:iCs/>
          <w:color w:val="000000"/>
          <w:sz w:val="28"/>
          <w:szCs w:val="28"/>
          <w:lang w:eastAsia="en-AU"/>
        </w:rPr>
        <w:br w:type="page"/>
      </w:r>
    </w:p>
    <w:p w14:paraId="46A4B176" w14:textId="77777777" w:rsidR="00CC223C" w:rsidRDefault="00CC223C" w:rsidP="00CC223C">
      <w:pPr>
        <w:shd w:val="clear" w:color="auto" w:fill="FFFFFF"/>
        <w:spacing w:after="0" w:line="240" w:lineRule="auto"/>
        <w:rPr>
          <w:rFonts w:ascii="Times New Roman" w:eastAsia="Times New Roman" w:hAnsi="Times New Roman" w:cs="Times New Roman"/>
          <w:b/>
          <w:bCs/>
          <w:i/>
          <w:iCs/>
          <w:color w:val="000000"/>
          <w:sz w:val="28"/>
          <w:szCs w:val="28"/>
          <w:lang w:eastAsia="en-AU"/>
        </w:rPr>
      </w:pPr>
      <w:r w:rsidRPr="00CC223C">
        <w:rPr>
          <w:rFonts w:ascii="Times New Roman" w:eastAsia="Times New Roman" w:hAnsi="Times New Roman" w:cs="Times New Roman"/>
          <w:b/>
          <w:bCs/>
          <w:i/>
          <w:iCs/>
          <w:color w:val="000000"/>
          <w:sz w:val="28"/>
          <w:szCs w:val="28"/>
          <w:lang w:eastAsia="en-AU"/>
        </w:rPr>
        <w:t>Carbon Credits (Carbon Farming Initiative—Reducing Greenhouse Gas Emissions from Fertiliser in Irrigated Cotton) Methodology Determination 2015</w:t>
      </w:r>
    </w:p>
    <w:p w14:paraId="46A4B177" w14:textId="77777777" w:rsidR="001338DF" w:rsidRPr="00CC223C" w:rsidRDefault="001338DF" w:rsidP="00CC223C">
      <w:pPr>
        <w:shd w:val="clear" w:color="auto" w:fill="FFFFFF"/>
        <w:spacing w:after="0" w:line="240" w:lineRule="auto"/>
        <w:rPr>
          <w:rFonts w:ascii="Times New Roman" w:eastAsia="Times New Roman" w:hAnsi="Times New Roman" w:cs="Times New Roman"/>
          <w:b/>
          <w:bCs/>
          <w:i/>
          <w:iCs/>
          <w:color w:val="000000"/>
          <w:sz w:val="28"/>
          <w:szCs w:val="28"/>
          <w:lang w:eastAsia="en-AU"/>
        </w:rPr>
      </w:pPr>
    </w:p>
    <w:p w14:paraId="46A4B178" w14:textId="77777777" w:rsidR="004A587C" w:rsidRDefault="00DB376A" w:rsidP="00CC223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B376A">
        <w:rPr>
          <w:rFonts w:ascii="Times New Roman" w:eastAsia="Times New Roman" w:hAnsi="Times New Roman" w:cs="Times New Roman"/>
          <w:color w:val="000000"/>
          <w:sz w:val="24"/>
          <w:szCs w:val="24"/>
          <w:u w:val="single"/>
          <w:lang w:eastAsia="en-AU"/>
        </w:rPr>
        <w:t>[1]</w:t>
      </w:r>
      <w:r w:rsidRPr="00DB376A">
        <w:rPr>
          <w:rFonts w:ascii="Times New Roman" w:eastAsia="Times New Roman" w:hAnsi="Times New Roman" w:cs="Times New Roman"/>
          <w:color w:val="000000"/>
          <w:sz w:val="24"/>
          <w:szCs w:val="24"/>
          <w:u w:val="single"/>
          <w:lang w:eastAsia="en-AU"/>
        </w:rPr>
        <w:tab/>
        <w:t>Paragraph 4(b)</w:t>
      </w:r>
    </w:p>
    <w:p w14:paraId="46A4B179" w14:textId="77777777" w:rsidR="00CC223C" w:rsidRDefault="00CC223C" w:rsidP="00CC223C">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402E42">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402E42">
        <w:rPr>
          <w:rFonts w:ascii="Times New Roman" w:eastAsia="Times New Roman" w:hAnsi="Times New Roman" w:cs="Times New Roman"/>
          <w:i/>
          <w:color w:val="000000"/>
          <w:sz w:val="24"/>
          <w:szCs w:val="24"/>
          <w:lang w:eastAsia="en-AU"/>
        </w:rPr>
        <w:t>Legislation Act 2003</w:t>
      </w:r>
      <w:r w:rsidR="00D527FC">
        <w:rPr>
          <w:rFonts w:ascii="Times New Roman" w:eastAsia="Times New Roman" w:hAnsi="Times New Roman" w:cs="Times New Roman"/>
          <w:color w:val="000000"/>
          <w:sz w:val="24"/>
          <w:szCs w:val="24"/>
          <w:lang w:eastAsia="en-AU"/>
        </w:rPr>
        <w:t>.</w:t>
      </w:r>
    </w:p>
    <w:p w14:paraId="46A4B17A" w14:textId="77777777" w:rsidR="00CC223C" w:rsidRDefault="00CC223C" w:rsidP="00CC223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CC223C">
        <w:rPr>
          <w:rFonts w:ascii="Times New Roman" w:eastAsia="Times New Roman" w:hAnsi="Times New Roman" w:cs="Times New Roman"/>
          <w:color w:val="000000"/>
          <w:sz w:val="24"/>
          <w:szCs w:val="24"/>
          <w:u w:val="single"/>
          <w:lang w:eastAsia="en-AU"/>
        </w:rPr>
        <w:t>[2]</w:t>
      </w:r>
      <w:r w:rsidRPr="00CC223C">
        <w:rPr>
          <w:rFonts w:ascii="Times New Roman" w:eastAsia="Times New Roman" w:hAnsi="Times New Roman" w:cs="Times New Roman"/>
          <w:color w:val="000000"/>
          <w:sz w:val="24"/>
          <w:szCs w:val="24"/>
          <w:u w:val="single"/>
          <w:lang w:eastAsia="en-AU"/>
        </w:rPr>
        <w:tab/>
        <w:t>Section 14 (note 1)</w:t>
      </w:r>
    </w:p>
    <w:p w14:paraId="46A4B17B" w14:textId="77777777" w:rsidR="00CC223C" w:rsidRPr="00CC223C" w:rsidRDefault="00CC223C" w:rsidP="00CC223C">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Item [2] repeals reference to the CFI Mapping tool, which is be</w:t>
      </w:r>
      <w:r w:rsidR="00225D57">
        <w:rPr>
          <w:rFonts w:ascii="Times New Roman" w:eastAsia="Times New Roman" w:hAnsi="Times New Roman" w:cs="Times New Roman"/>
          <w:color w:val="000000"/>
          <w:sz w:val="24"/>
          <w:szCs w:val="24"/>
          <w:lang w:eastAsia="en-AU"/>
        </w:rPr>
        <w:t>ing</w:t>
      </w:r>
      <w:r>
        <w:rPr>
          <w:rFonts w:ascii="Times New Roman" w:eastAsia="Times New Roman" w:hAnsi="Times New Roman" w:cs="Times New Roman"/>
          <w:color w:val="000000"/>
          <w:sz w:val="24"/>
          <w:szCs w:val="24"/>
          <w:lang w:eastAsia="en-AU"/>
        </w:rPr>
        <w:t xml:space="preserve"> </w:t>
      </w:r>
      <w:r w:rsidR="00D527FC">
        <w:rPr>
          <w:rFonts w:ascii="Times New Roman" w:eastAsia="Times New Roman" w:hAnsi="Times New Roman" w:cs="Times New Roman"/>
          <w:color w:val="000000"/>
          <w:sz w:val="24"/>
          <w:szCs w:val="24"/>
          <w:lang w:eastAsia="en-AU"/>
        </w:rPr>
        <w:t>retired.</w:t>
      </w:r>
    </w:p>
    <w:p w14:paraId="46A4B17C"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CC223C">
        <w:rPr>
          <w:rFonts w:ascii="Times New Roman" w:eastAsia="Times New Roman" w:hAnsi="Times New Roman" w:cs="Times New Roman"/>
          <w:color w:val="000000"/>
          <w:sz w:val="24"/>
          <w:szCs w:val="24"/>
          <w:u w:val="single"/>
          <w:lang w:eastAsia="en-AU"/>
        </w:rPr>
        <w:t>[3]</w:t>
      </w:r>
      <w:r w:rsidRPr="00CC223C">
        <w:rPr>
          <w:rFonts w:ascii="Times New Roman" w:eastAsia="Times New Roman" w:hAnsi="Times New Roman" w:cs="Times New Roman"/>
          <w:color w:val="000000"/>
          <w:sz w:val="24"/>
          <w:szCs w:val="24"/>
          <w:u w:val="single"/>
          <w:lang w:eastAsia="en-AU"/>
        </w:rPr>
        <w:tab/>
        <w:t>Section 14 (note 2)</w:t>
      </w:r>
    </w:p>
    <w:p w14:paraId="46A4B17D" w14:textId="77777777" w:rsidR="00CC223C" w:rsidRP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CC223C">
        <w:rPr>
          <w:rFonts w:ascii="Times New Roman" w:eastAsia="Times New Roman" w:hAnsi="Times New Roman" w:cs="Times New Roman"/>
          <w:color w:val="000000"/>
          <w:sz w:val="24"/>
          <w:szCs w:val="24"/>
          <w:lang w:eastAsia="en-AU"/>
        </w:rPr>
        <w:t>Item [3]</w:t>
      </w:r>
      <w:r>
        <w:rPr>
          <w:rFonts w:ascii="Times New Roman" w:eastAsia="Times New Roman" w:hAnsi="Times New Roman" w:cs="Times New Roman"/>
          <w:color w:val="000000"/>
          <w:sz w:val="24"/>
          <w:szCs w:val="24"/>
          <w:lang w:eastAsia="en-AU"/>
        </w:rPr>
        <w:t xml:space="preserve"> modifies the number of the note to adjust for </w:t>
      </w:r>
      <w:r w:rsidR="00A90D85">
        <w:rPr>
          <w:rFonts w:ascii="Times New Roman" w:eastAsia="Times New Roman" w:hAnsi="Times New Roman" w:cs="Times New Roman"/>
          <w:color w:val="000000"/>
          <w:sz w:val="24"/>
          <w:szCs w:val="24"/>
          <w:lang w:eastAsia="en-AU"/>
        </w:rPr>
        <w:t>the amendment</w:t>
      </w:r>
      <w:r>
        <w:rPr>
          <w:rFonts w:ascii="Times New Roman" w:eastAsia="Times New Roman" w:hAnsi="Times New Roman" w:cs="Times New Roman"/>
          <w:color w:val="000000"/>
          <w:sz w:val="24"/>
          <w:szCs w:val="24"/>
          <w:lang w:eastAsia="en-AU"/>
        </w:rPr>
        <w:t xml:space="preserve"> made in Item [2]</w:t>
      </w:r>
      <w:r w:rsidR="00D527FC">
        <w:rPr>
          <w:rFonts w:ascii="Times New Roman" w:eastAsia="Times New Roman" w:hAnsi="Times New Roman" w:cs="Times New Roman"/>
          <w:color w:val="000000"/>
          <w:sz w:val="24"/>
          <w:szCs w:val="24"/>
          <w:lang w:eastAsia="en-AU"/>
        </w:rPr>
        <w:t>.</w:t>
      </w:r>
    </w:p>
    <w:p w14:paraId="46A4B17E" w14:textId="77777777" w:rsid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7F" w14:textId="77777777" w:rsidR="00D527FC" w:rsidRDefault="00180D0E" w:rsidP="00D527FC">
      <w:pPr>
        <w:shd w:val="clear" w:color="auto" w:fill="FFFFFF"/>
        <w:spacing w:after="0" w:line="240" w:lineRule="auto"/>
        <w:rPr>
          <w:rFonts w:ascii="Times New Roman" w:eastAsia="Times New Roman" w:hAnsi="Times New Roman" w:cs="Times New Roman"/>
          <w:b/>
          <w:bCs/>
          <w:i/>
          <w:iCs/>
          <w:color w:val="000000"/>
          <w:sz w:val="28"/>
          <w:szCs w:val="28"/>
          <w:lang w:eastAsia="en-AU"/>
        </w:rPr>
      </w:pPr>
      <w:hyperlink r:id="rId12" w:history="1">
        <w:r w:rsidR="00D527FC" w:rsidRPr="00D527FC">
          <w:rPr>
            <w:rFonts w:ascii="Times New Roman" w:eastAsia="Times New Roman" w:hAnsi="Times New Roman" w:cs="Times New Roman"/>
            <w:b/>
            <w:bCs/>
            <w:i/>
            <w:iCs/>
            <w:color w:val="000000"/>
            <w:sz w:val="28"/>
            <w:szCs w:val="28"/>
            <w:lang w:eastAsia="en-AU"/>
          </w:rPr>
          <w:t>Carbon Credits (Carbon Farming Initiative) (Sequestering Carbon in Soils in Grazing Systems) Methodology Determination 2014</w:t>
        </w:r>
      </w:hyperlink>
    </w:p>
    <w:p w14:paraId="46A4B180" w14:textId="77777777" w:rsidR="00D527FC" w:rsidRPr="00D527FC" w:rsidRDefault="00D527FC" w:rsidP="00D527FC">
      <w:pPr>
        <w:shd w:val="clear" w:color="auto" w:fill="FFFFFF"/>
        <w:spacing w:after="0" w:line="240" w:lineRule="auto"/>
        <w:rPr>
          <w:rFonts w:ascii="Times New Roman" w:eastAsia="Times New Roman" w:hAnsi="Times New Roman" w:cs="Times New Roman"/>
          <w:b/>
          <w:bCs/>
          <w:i/>
          <w:iCs/>
          <w:color w:val="000000"/>
          <w:sz w:val="28"/>
          <w:szCs w:val="28"/>
          <w:lang w:eastAsia="en-AU"/>
        </w:rPr>
      </w:pPr>
    </w:p>
    <w:p w14:paraId="46A4B181"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CC223C">
        <w:rPr>
          <w:rFonts w:ascii="Times New Roman" w:eastAsia="Times New Roman" w:hAnsi="Times New Roman" w:cs="Times New Roman"/>
          <w:color w:val="000000"/>
          <w:sz w:val="24"/>
          <w:szCs w:val="24"/>
          <w:u w:val="single"/>
          <w:lang w:eastAsia="en-AU"/>
        </w:rPr>
        <w:t>[1]</w:t>
      </w:r>
      <w:r w:rsidRPr="00CC223C">
        <w:rPr>
          <w:rFonts w:ascii="Times New Roman" w:eastAsia="Times New Roman" w:hAnsi="Times New Roman" w:cs="Times New Roman"/>
          <w:color w:val="000000"/>
          <w:sz w:val="24"/>
          <w:szCs w:val="24"/>
          <w:u w:val="single"/>
          <w:lang w:eastAsia="en-AU"/>
        </w:rPr>
        <w:tab/>
      </w:r>
      <w:r>
        <w:rPr>
          <w:rFonts w:ascii="Times New Roman" w:eastAsia="Times New Roman" w:hAnsi="Times New Roman" w:cs="Times New Roman"/>
          <w:color w:val="000000"/>
          <w:sz w:val="24"/>
          <w:szCs w:val="24"/>
          <w:u w:val="single"/>
          <w:lang w:eastAsia="en-AU"/>
        </w:rPr>
        <w:t>Paragraph 1.2(a)</w:t>
      </w:r>
    </w:p>
    <w:p w14:paraId="46A4B182"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C96D18">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C96D18">
        <w:rPr>
          <w:rFonts w:ascii="Times New Roman" w:eastAsia="Times New Roman" w:hAnsi="Times New Roman" w:cs="Times New Roman"/>
          <w:i/>
          <w:color w:val="000000"/>
          <w:sz w:val="24"/>
          <w:szCs w:val="24"/>
          <w:lang w:eastAsia="en-AU"/>
        </w:rPr>
        <w:t>Legislation Act 2003</w:t>
      </w:r>
      <w:r>
        <w:rPr>
          <w:rFonts w:ascii="Times New Roman" w:eastAsia="Times New Roman" w:hAnsi="Times New Roman" w:cs="Times New Roman"/>
          <w:color w:val="000000"/>
          <w:sz w:val="24"/>
          <w:szCs w:val="24"/>
          <w:lang w:eastAsia="en-AU"/>
        </w:rPr>
        <w:t>.</w:t>
      </w:r>
    </w:p>
    <w:p w14:paraId="46A4B183"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[2]</w:t>
      </w:r>
      <w:r>
        <w:rPr>
          <w:rFonts w:ascii="Times New Roman" w:eastAsia="Times New Roman" w:hAnsi="Times New Roman" w:cs="Times New Roman"/>
          <w:color w:val="000000"/>
          <w:sz w:val="24"/>
          <w:szCs w:val="24"/>
          <w:u w:val="single"/>
          <w:lang w:eastAsia="en-AU"/>
        </w:rPr>
        <w:tab/>
        <w:t>Paragraph 1.2(b)</w:t>
      </w:r>
    </w:p>
    <w:p w14:paraId="46A4B184"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Item [1] amends reference to the </w:t>
      </w:r>
      <w:r w:rsidRPr="00C96D18">
        <w:rPr>
          <w:rFonts w:ascii="Times New Roman" w:eastAsia="Times New Roman" w:hAnsi="Times New Roman" w:cs="Times New Roman"/>
          <w:i/>
          <w:color w:val="000000"/>
          <w:sz w:val="24"/>
          <w:szCs w:val="24"/>
          <w:lang w:eastAsia="en-AU"/>
        </w:rPr>
        <w:t>Legislative Instruments Act 2003</w:t>
      </w:r>
      <w:r>
        <w:rPr>
          <w:rFonts w:ascii="Times New Roman" w:eastAsia="Times New Roman" w:hAnsi="Times New Roman" w:cs="Times New Roman"/>
          <w:color w:val="000000"/>
          <w:sz w:val="24"/>
          <w:szCs w:val="24"/>
          <w:lang w:eastAsia="en-AU"/>
        </w:rPr>
        <w:t xml:space="preserve"> to the </w:t>
      </w:r>
      <w:r w:rsidRPr="00C96D18">
        <w:rPr>
          <w:rFonts w:ascii="Times New Roman" w:eastAsia="Times New Roman" w:hAnsi="Times New Roman" w:cs="Times New Roman"/>
          <w:i/>
          <w:color w:val="000000"/>
          <w:sz w:val="24"/>
          <w:szCs w:val="24"/>
          <w:lang w:eastAsia="en-AU"/>
        </w:rPr>
        <w:t>Legislation Act 2003</w:t>
      </w:r>
      <w:r>
        <w:rPr>
          <w:rFonts w:ascii="Times New Roman" w:eastAsia="Times New Roman" w:hAnsi="Times New Roman" w:cs="Times New Roman"/>
          <w:color w:val="000000"/>
          <w:sz w:val="24"/>
          <w:szCs w:val="24"/>
          <w:lang w:eastAsia="en-AU"/>
        </w:rPr>
        <w:t>.</w:t>
      </w:r>
    </w:p>
    <w:p w14:paraId="46A4B185"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[3]</w:t>
      </w:r>
      <w:r>
        <w:rPr>
          <w:rFonts w:ascii="Times New Roman" w:eastAsia="Times New Roman" w:hAnsi="Times New Roman" w:cs="Times New Roman"/>
          <w:color w:val="000000"/>
          <w:sz w:val="24"/>
          <w:szCs w:val="24"/>
          <w:u w:val="single"/>
          <w:lang w:eastAsia="en-AU"/>
        </w:rPr>
        <w:tab/>
        <w:t>Section 1.3</w:t>
      </w:r>
    </w:p>
    <w:p w14:paraId="46A4B186" w14:textId="77777777" w:rsidR="00D527FC" w:rsidRDefault="00D527FC" w:rsidP="00D527FC">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527FC">
        <w:rPr>
          <w:rFonts w:ascii="Times New Roman" w:eastAsia="Times New Roman" w:hAnsi="Times New Roman" w:cs="Times New Roman"/>
          <w:color w:val="000000"/>
          <w:sz w:val="24"/>
          <w:szCs w:val="24"/>
          <w:lang w:eastAsia="en-AU"/>
        </w:rPr>
        <w:t>Item [3</w:t>
      </w:r>
      <w:r>
        <w:rPr>
          <w:rFonts w:ascii="Times New Roman" w:eastAsia="Times New Roman" w:hAnsi="Times New Roman" w:cs="Times New Roman"/>
          <w:color w:val="000000"/>
          <w:sz w:val="24"/>
          <w:szCs w:val="24"/>
          <w:lang w:eastAsia="en-AU"/>
        </w:rPr>
        <w:t xml:space="preserve">] repeals </w:t>
      </w:r>
      <w:r w:rsidR="00A90D85">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color w:val="000000"/>
          <w:sz w:val="24"/>
          <w:szCs w:val="24"/>
          <w:lang w:eastAsia="en-AU"/>
        </w:rPr>
        <w:t>definition of the CFI Mapping Tool</w:t>
      </w:r>
      <w:r w:rsidR="00225D57">
        <w:rPr>
          <w:rFonts w:ascii="Times New Roman" w:eastAsia="Times New Roman" w:hAnsi="Times New Roman" w:cs="Times New Roman"/>
          <w:color w:val="000000"/>
          <w:sz w:val="24"/>
          <w:szCs w:val="24"/>
          <w:lang w:eastAsia="en-AU"/>
        </w:rPr>
        <w:t>.</w:t>
      </w:r>
    </w:p>
    <w:p w14:paraId="46A4B187"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15A8E">
        <w:rPr>
          <w:rFonts w:ascii="Times New Roman" w:eastAsia="Times New Roman" w:hAnsi="Times New Roman" w:cs="Times New Roman"/>
          <w:color w:val="000000"/>
          <w:sz w:val="24"/>
          <w:szCs w:val="24"/>
          <w:u w:val="single"/>
          <w:lang w:eastAsia="en-AU"/>
        </w:rPr>
        <w:t>[4]</w:t>
      </w:r>
      <w:r w:rsidRPr="00D15A8E">
        <w:rPr>
          <w:rFonts w:ascii="Times New Roman" w:eastAsia="Times New Roman" w:hAnsi="Times New Roman" w:cs="Times New Roman"/>
          <w:color w:val="000000"/>
          <w:sz w:val="24"/>
          <w:szCs w:val="24"/>
          <w:u w:val="single"/>
          <w:lang w:eastAsia="en-AU"/>
        </w:rPr>
        <w:tab/>
        <w:t>Subsection 6.8(1</w:t>
      </w:r>
      <w:proofErr w:type="gramStart"/>
      <w:r w:rsidRPr="00D15A8E">
        <w:rPr>
          <w:rFonts w:ascii="Times New Roman" w:eastAsia="Times New Roman" w:hAnsi="Times New Roman" w:cs="Times New Roman"/>
          <w:color w:val="000000"/>
          <w:sz w:val="24"/>
          <w:szCs w:val="24"/>
          <w:u w:val="single"/>
          <w:lang w:eastAsia="en-AU"/>
        </w:rPr>
        <w:t>)(</w:t>
      </w:r>
      <w:proofErr w:type="gramEnd"/>
      <w:r w:rsidRPr="00D15A8E">
        <w:rPr>
          <w:rFonts w:ascii="Times New Roman" w:eastAsia="Times New Roman" w:hAnsi="Times New Roman" w:cs="Times New Roman"/>
          <w:color w:val="000000"/>
          <w:sz w:val="24"/>
          <w:szCs w:val="24"/>
          <w:u w:val="single"/>
          <w:lang w:eastAsia="en-AU"/>
        </w:rPr>
        <w:t>Equation SC24)</w:t>
      </w:r>
    </w:p>
    <w:p w14:paraId="46A4B188"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Item [4] corrects a typographic error in the carbon stock equation, in which positive and negative signs are reversed.</w:t>
      </w:r>
    </w:p>
    <w:p w14:paraId="46A4B189"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This correction brings the subsection into line with the intention of the determination and its current legal meaning when equation SC24 is interpreted in its context. It fixes an error in the development of the original determination that was due to a software compatibility issue between different versions of software used. This is the same error in subsection 6.18(1) (equation SC37) and the same fix has been used.</w:t>
      </w:r>
    </w:p>
    <w:p w14:paraId="46A4B18A"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A literal reading of equation SC24 as written before variation, calculated soil carbon stock change at a 40% probability of exceedance instead of the intended 60% probability of exceedance required by the determination. This is because the value of t</w:t>
      </w:r>
      <w:r w:rsidRPr="00D15A8E">
        <w:rPr>
          <w:rFonts w:ascii="Times New Roman" w:eastAsia="Times New Roman" w:hAnsi="Times New Roman" w:cs="Times New Roman"/>
          <w:color w:val="000000"/>
          <w:sz w:val="24"/>
          <w:szCs w:val="24"/>
          <w:vertAlign w:val="subscript"/>
          <w:lang w:eastAsia="en-AU"/>
        </w:rPr>
        <w:t>α(</w:t>
      </w:r>
      <w:proofErr w:type="spellStart"/>
      <w:r w:rsidRPr="00D15A8E">
        <w:rPr>
          <w:rFonts w:ascii="Times New Roman" w:eastAsia="Times New Roman" w:hAnsi="Times New Roman" w:cs="Times New Roman"/>
          <w:color w:val="000000"/>
          <w:sz w:val="24"/>
          <w:szCs w:val="24"/>
          <w:vertAlign w:val="subscript"/>
          <w:lang w:eastAsia="en-AU"/>
        </w:rPr>
        <w:t>df</w:t>
      </w:r>
      <w:proofErr w:type="spellEnd"/>
      <w:r w:rsidRPr="00D15A8E">
        <w:rPr>
          <w:rFonts w:ascii="Times New Roman" w:eastAsia="Times New Roman" w:hAnsi="Times New Roman" w:cs="Times New Roman"/>
          <w:color w:val="000000"/>
          <w:sz w:val="24"/>
          <w:szCs w:val="24"/>
          <w:vertAlign w:val="subscript"/>
          <w:lang w:eastAsia="en-AU"/>
        </w:rPr>
        <w:t>)</w:t>
      </w:r>
      <w:r w:rsidRPr="00D15A8E">
        <w:rPr>
          <w:rFonts w:ascii="Times New Roman" w:eastAsia="Times New Roman" w:hAnsi="Times New Roman" w:cs="Times New Roman"/>
          <w:color w:val="000000"/>
          <w:sz w:val="24"/>
          <w:szCs w:val="24"/>
          <w:lang w:eastAsia="en-AU"/>
        </w:rPr>
        <w:t xml:space="preserve"> the equation is in fact a negative, even though that is not apparent from equations SC24 or the definitions for t</w:t>
      </w:r>
      <w:r w:rsidRPr="00D15A8E">
        <w:rPr>
          <w:rFonts w:ascii="Times New Roman" w:eastAsia="Times New Roman" w:hAnsi="Times New Roman" w:cs="Times New Roman"/>
          <w:color w:val="000000"/>
          <w:sz w:val="24"/>
          <w:szCs w:val="24"/>
          <w:vertAlign w:val="subscript"/>
          <w:lang w:eastAsia="en-AU"/>
        </w:rPr>
        <w:t>α(</w:t>
      </w:r>
      <w:proofErr w:type="spellStart"/>
      <w:r w:rsidRPr="00D15A8E">
        <w:rPr>
          <w:rFonts w:ascii="Times New Roman" w:eastAsia="Times New Roman" w:hAnsi="Times New Roman" w:cs="Times New Roman"/>
          <w:color w:val="000000"/>
          <w:sz w:val="24"/>
          <w:szCs w:val="24"/>
          <w:vertAlign w:val="subscript"/>
          <w:lang w:eastAsia="en-AU"/>
        </w:rPr>
        <w:t>df</w:t>
      </w:r>
      <w:proofErr w:type="spellEnd"/>
      <w:r w:rsidRPr="00D15A8E">
        <w:rPr>
          <w:rFonts w:ascii="Times New Roman" w:eastAsia="Times New Roman" w:hAnsi="Times New Roman" w:cs="Times New Roman"/>
          <w:color w:val="000000"/>
          <w:sz w:val="24"/>
          <w:szCs w:val="24"/>
          <w:vertAlign w:val="subscript"/>
          <w:lang w:eastAsia="en-AU"/>
        </w:rPr>
        <w:t>)</w:t>
      </w:r>
      <w:r w:rsidRPr="00D15A8E">
        <w:rPr>
          <w:rFonts w:ascii="Times New Roman" w:eastAsia="Times New Roman" w:hAnsi="Times New Roman" w:cs="Times New Roman"/>
          <w:color w:val="000000"/>
          <w:sz w:val="24"/>
          <w:szCs w:val="24"/>
          <w:lang w:eastAsia="en-AU"/>
        </w:rPr>
        <w:t xml:space="preserve"> provided by section 6.8(1). The negative value of t</w:t>
      </w:r>
      <w:r w:rsidRPr="00D15A8E">
        <w:rPr>
          <w:rFonts w:ascii="Times New Roman" w:eastAsia="Times New Roman" w:hAnsi="Times New Roman" w:cs="Times New Roman"/>
          <w:color w:val="000000"/>
          <w:sz w:val="24"/>
          <w:szCs w:val="24"/>
          <w:vertAlign w:val="subscript"/>
          <w:lang w:eastAsia="en-AU"/>
        </w:rPr>
        <w:t>α(</w:t>
      </w:r>
      <w:proofErr w:type="spellStart"/>
      <w:r w:rsidRPr="00D15A8E">
        <w:rPr>
          <w:rFonts w:ascii="Times New Roman" w:eastAsia="Times New Roman" w:hAnsi="Times New Roman" w:cs="Times New Roman"/>
          <w:color w:val="000000"/>
          <w:sz w:val="24"/>
          <w:szCs w:val="24"/>
          <w:vertAlign w:val="subscript"/>
          <w:lang w:eastAsia="en-AU"/>
        </w:rPr>
        <w:t>df</w:t>
      </w:r>
      <w:proofErr w:type="spellEnd"/>
      <w:r w:rsidRPr="00D15A8E">
        <w:rPr>
          <w:rFonts w:ascii="Times New Roman" w:eastAsia="Times New Roman" w:hAnsi="Times New Roman" w:cs="Times New Roman"/>
          <w:color w:val="000000"/>
          <w:sz w:val="24"/>
          <w:szCs w:val="24"/>
          <w:vertAlign w:val="subscript"/>
          <w:lang w:eastAsia="en-AU"/>
        </w:rPr>
        <w:t>)</w:t>
      </w:r>
      <w:r w:rsidRPr="00D15A8E">
        <w:rPr>
          <w:rFonts w:ascii="Times New Roman" w:eastAsia="Times New Roman" w:hAnsi="Times New Roman" w:cs="Times New Roman"/>
          <w:color w:val="000000"/>
          <w:sz w:val="24"/>
          <w:szCs w:val="24"/>
          <w:lang w:eastAsia="en-AU"/>
        </w:rPr>
        <w:t xml:space="preserve"> means that when the rules of BODMAS was applied to equation SC24, the equation as written resulted in calculation of a 40% probability of exceedance in the mean change in soil organic carbon between the t</w:t>
      </w:r>
      <w:r w:rsidRPr="00D15A8E">
        <w:rPr>
          <w:rFonts w:ascii="Times New Roman" w:eastAsia="Times New Roman" w:hAnsi="Times New Roman" w:cs="Times New Roman"/>
          <w:color w:val="000000"/>
          <w:sz w:val="24"/>
          <w:szCs w:val="24"/>
          <w:vertAlign w:val="subscript"/>
          <w:lang w:eastAsia="en-AU"/>
        </w:rPr>
        <w:t>0</w:t>
      </w:r>
      <w:r w:rsidRPr="00D15A8E">
        <w:rPr>
          <w:rFonts w:ascii="Times New Roman" w:eastAsia="Times New Roman" w:hAnsi="Times New Roman" w:cs="Times New Roman"/>
          <w:color w:val="000000"/>
          <w:sz w:val="24"/>
          <w:szCs w:val="24"/>
          <w:lang w:eastAsia="en-AU"/>
        </w:rPr>
        <w:t xml:space="preserve"> and t</w:t>
      </w:r>
      <w:r w:rsidRPr="00D15A8E">
        <w:rPr>
          <w:rFonts w:ascii="Times New Roman" w:eastAsia="Times New Roman" w:hAnsi="Times New Roman" w:cs="Times New Roman"/>
          <w:color w:val="000000"/>
          <w:sz w:val="24"/>
          <w:szCs w:val="24"/>
          <w:vertAlign w:val="subscript"/>
          <w:lang w:eastAsia="en-AU"/>
        </w:rPr>
        <w:t>1</w:t>
      </w:r>
      <w:r w:rsidRPr="00D15A8E">
        <w:rPr>
          <w:rFonts w:ascii="Times New Roman" w:eastAsia="Times New Roman" w:hAnsi="Times New Roman" w:cs="Times New Roman"/>
          <w:color w:val="000000"/>
          <w:sz w:val="24"/>
          <w:szCs w:val="24"/>
          <w:lang w:eastAsia="en-AU"/>
        </w:rPr>
        <w:t xml:space="preserve"> sampling rounds, rather than a 60% probability of exceedance. </w:t>
      </w:r>
    </w:p>
    <w:p w14:paraId="46A4B18B"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 xml:space="preserve">Item [4] replaces the minus sign in the equation with a plus sign. This results in the mean change in soil organic carbon stock being exceeded 60% of the time, as is intended by section 6.18(1)(a) of the method. The reference to a “60% probability of exceedance” is an expression frequently used across the method.  </w:t>
      </w:r>
    </w:p>
    <w:p w14:paraId="46A4B18C"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 xml:space="preserve">Section 6.8(1) of the method makes clear that a “mean change in soil organic carbon stock that would be exceeded 60% of the time” is to be calculated using equation SC24. This intention is then repeated in the descriptions of the terms calculated by these equations (which is contained in section 6.8(1)), which also contain wording reiterating that the calculations of those terms have a 60% probability of exceedance. There are also numerous other references to “60% probability of exceedance” in the method (see sections 6.10, 6.11, 6.12, 6.13, 6.19, 6.20, 6.21 and 6.22). The numerous other references to 60% exceedance demonstrate a pre-occupation within the method with this concept, and indicate that the error, if any, lies in the text of equation SC24 rather than in the concept of 60% exceedance. </w:t>
      </w:r>
    </w:p>
    <w:p w14:paraId="46A4B18D"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Further, reference to the explanatory statement for the method shows the concept of 60% exceedance has been adopted for the following reason:</w:t>
      </w:r>
    </w:p>
    <w:p w14:paraId="46A4B18E"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 xml:space="preserve">The concept of conservativeness inherent in the method’s explanatory statement as the driving reason for adoption of the concept of 60% exceedance is inherent in the offsets integrity standard contained in section 133(1)(g) of the CFI Act with which all methods must comply – see section 106(4B) of the </w:t>
      </w:r>
      <w:r w:rsidRPr="00D15A8E">
        <w:rPr>
          <w:rFonts w:ascii="Times New Roman" w:eastAsia="Times New Roman" w:hAnsi="Times New Roman" w:cs="Times New Roman"/>
          <w:i/>
          <w:color w:val="000000"/>
          <w:sz w:val="24"/>
          <w:szCs w:val="24"/>
          <w:lang w:eastAsia="en-AU"/>
        </w:rPr>
        <w:t>Carbon Credits (Carbon Farming Initiative) Act 2011</w:t>
      </w:r>
      <w:r w:rsidRPr="00D15A8E">
        <w:rPr>
          <w:rFonts w:ascii="Times New Roman" w:eastAsia="Times New Roman" w:hAnsi="Times New Roman" w:cs="Times New Roman"/>
          <w:color w:val="000000"/>
          <w:sz w:val="24"/>
          <w:szCs w:val="24"/>
          <w:lang w:eastAsia="en-AU"/>
        </w:rPr>
        <w:t xml:space="preserve">. A 40% exceedance would not meet the test of conservativeness as </w:t>
      </w:r>
      <w:r w:rsidR="0070152F">
        <w:rPr>
          <w:rFonts w:ascii="Times New Roman" w:eastAsia="Times New Roman" w:hAnsi="Times New Roman" w:cs="Times New Roman"/>
          <w:color w:val="000000"/>
          <w:sz w:val="24"/>
          <w:szCs w:val="24"/>
          <w:lang w:eastAsia="en-AU"/>
        </w:rPr>
        <w:t>it is below</w:t>
      </w:r>
      <w:r w:rsidRPr="00D15A8E">
        <w:rPr>
          <w:rFonts w:ascii="Times New Roman" w:eastAsia="Times New Roman" w:hAnsi="Times New Roman" w:cs="Times New Roman"/>
          <w:color w:val="000000"/>
          <w:sz w:val="24"/>
          <w:szCs w:val="24"/>
          <w:lang w:eastAsia="en-AU"/>
        </w:rPr>
        <w:t xml:space="preserve"> 50%</w:t>
      </w:r>
      <w:r w:rsidR="0070152F">
        <w:rPr>
          <w:rFonts w:ascii="Times New Roman" w:eastAsia="Times New Roman" w:hAnsi="Times New Roman" w:cs="Times New Roman"/>
          <w:color w:val="000000"/>
          <w:sz w:val="24"/>
          <w:szCs w:val="24"/>
          <w:lang w:eastAsia="en-AU"/>
        </w:rPr>
        <w:t>,</w:t>
      </w:r>
      <w:r w:rsidRPr="00D15A8E">
        <w:rPr>
          <w:rFonts w:ascii="Times New Roman" w:eastAsia="Times New Roman" w:hAnsi="Times New Roman" w:cs="Times New Roman"/>
          <w:color w:val="000000"/>
          <w:sz w:val="24"/>
          <w:szCs w:val="24"/>
          <w:lang w:eastAsia="en-AU"/>
        </w:rPr>
        <w:t xml:space="preserve"> </w:t>
      </w:r>
      <w:r w:rsidR="0070152F">
        <w:rPr>
          <w:rFonts w:ascii="Times New Roman" w:eastAsia="Times New Roman" w:hAnsi="Times New Roman" w:cs="Times New Roman"/>
          <w:color w:val="000000"/>
          <w:sz w:val="24"/>
          <w:szCs w:val="24"/>
          <w:lang w:eastAsia="en-AU"/>
        </w:rPr>
        <w:t>an</w:t>
      </w:r>
      <w:r w:rsidRPr="00D15A8E">
        <w:rPr>
          <w:rFonts w:ascii="Times New Roman" w:eastAsia="Times New Roman" w:hAnsi="Times New Roman" w:cs="Times New Roman"/>
          <w:color w:val="000000"/>
          <w:sz w:val="24"/>
          <w:szCs w:val="24"/>
          <w:lang w:eastAsia="en-AU"/>
        </w:rPr>
        <w:t xml:space="preserve"> even probability of exceedance. </w:t>
      </w:r>
    </w:p>
    <w:p w14:paraId="46A4B18F"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u w:val="single"/>
          <w:lang w:eastAsia="en-AU"/>
        </w:rPr>
      </w:pPr>
      <w:r w:rsidRPr="00D15A8E">
        <w:rPr>
          <w:rFonts w:ascii="Times New Roman" w:eastAsia="Times New Roman" w:hAnsi="Times New Roman" w:cs="Times New Roman"/>
          <w:color w:val="000000"/>
          <w:sz w:val="24"/>
          <w:szCs w:val="24"/>
          <w:u w:val="single"/>
          <w:lang w:eastAsia="en-AU"/>
        </w:rPr>
        <w:t>[5]</w:t>
      </w:r>
      <w:r w:rsidRPr="00D15A8E">
        <w:rPr>
          <w:rFonts w:ascii="Times New Roman" w:eastAsia="Times New Roman" w:hAnsi="Times New Roman" w:cs="Times New Roman"/>
          <w:color w:val="000000"/>
          <w:sz w:val="24"/>
          <w:szCs w:val="24"/>
          <w:u w:val="single"/>
          <w:lang w:eastAsia="en-AU"/>
        </w:rPr>
        <w:tab/>
        <w:t>Subsection 6.18(1</w:t>
      </w:r>
      <w:proofErr w:type="gramStart"/>
      <w:r w:rsidRPr="00D15A8E">
        <w:rPr>
          <w:rFonts w:ascii="Times New Roman" w:eastAsia="Times New Roman" w:hAnsi="Times New Roman" w:cs="Times New Roman"/>
          <w:color w:val="000000"/>
          <w:sz w:val="24"/>
          <w:szCs w:val="24"/>
          <w:u w:val="single"/>
          <w:lang w:eastAsia="en-AU"/>
        </w:rPr>
        <w:t>)(</w:t>
      </w:r>
      <w:proofErr w:type="gramEnd"/>
      <w:r w:rsidRPr="00D15A8E">
        <w:rPr>
          <w:rFonts w:ascii="Times New Roman" w:eastAsia="Times New Roman" w:hAnsi="Times New Roman" w:cs="Times New Roman"/>
          <w:color w:val="000000"/>
          <w:sz w:val="24"/>
          <w:szCs w:val="24"/>
          <w:u w:val="single"/>
          <w:lang w:eastAsia="en-AU"/>
        </w:rPr>
        <w:t>Equation SC37)</w:t>
      </w:r>
    </w:p>
    <w:p w14:paraId="46A4B190"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Item [5] corrects a typographic error in the carbon stock equation, in which positive and negative signs are reversed.</w:t>
      </w:r>
    </w:p>
    <w:p w14:paraId="46A4B191"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This correction brings the subsection into line with the intention of the determination and its current legal meaning when equation SC37 is interpreted in its context. It fixes an error in the development of the original determination that was due to a software compatibility issue between different versions of software used. This is the same error in subsection 6.8(1) (equation SC24) and the same fix has been used.</w:t>
      </w:r>
    </w:p>
    <w:p w14:paraId="46A4B192"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 xml:space="preserve">Item [5] replaces the minus sign in the equation with a plus sign. This results in the mean change in soil organic carbon stock being exceeded 60% of the time, as is intended by the intent reflected in section 6.18(1)(a) of the method. The reference to a </w:t>
      </w:r>
      <w:r w:rsidR="00C22ECD">
        <w:rPr>
          <w:rFonts w:ascii="Times New Roman" w:eastAsia="Times New Roman" w:hAnsi="Times New Roman" w:cs="Times New Roman"/>
          <w:color w:val="000000"/>
          <w:sz w:val="24"/>
          <w:szCs w:val="24"/>
          <w:lang w:eastAsia="en-AU"/>
        </w:rPr>
        <w:t>“60% probability of exceedance”</w:t>
      </w:r>
      <w:r w:rsidRPr="00D15A8E">
        <w:rPr>
          <w:rFonts w:ascii="Times New Roman" w:eastAsia="Times New Roman" w:hAnsi="Times New Roman" w:cs="Times New Roman"/>
          <w:color w:val="000000"/>
          <w:sz w:val="24"/>
          <w:szCs w:val="24"/>
          <w:lang w:eastAsia="en-AU"/>
        </w:rPr>
        <w:t xml:space="preserve"> is an expression frequently used across the method.  </w:t>
      </w:r>
    </w:p>
    <w:p w14:paraId="46A4B193"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 xml:space="preserve">Section 6.18(1) of the method </w:t>
      </w:r>
      <w:r w:rsidR="00C22ECD" w:rsidRPr="00D15A8E">
        <w:rPr>
          <w:rFonts w:ascii="Times New Roman" w:eastAsia="Times New Roman" w:hAnsi="Times New Roman" w:cs="Times New Roman"/>
          <w:color w:val="000000"/>
          <w:sz w:val="24"/>
          <w:szCs w:val="24"/>
          <w:lang w:eastAsia="en-AU"/>
        </w:rPr>
        <w:t xml:space="preserve">also </w:t>
      </w:r>
      <w:r w:rsidRPr="00D15A8E">
        <w:rPr>
          <w:rFonts w:ascii="Times New Roman" w:eastAsia="Times New Roman" w:hAnsi="Times New Roman" w:cs="Times New Roman"/>
          <w:color w:val="000000"/>
          <w:sz w:val="24"/>
          <w:szCs w:val="24"/>
          <w:lang w:eastAsia="en-AU"/>
        </w:rPr>
        <w:t>makes clear that “the average rate of corrected soil organic carbon stock exchange that would be exceeded 60% of the time” is to be calculated using equation SC37.</w:t>
      </w:r>
    </w:p>
    <w:p w14:paraId="46A4B194"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r w:rsidRPr="00D15A8E">
        <w:rPr>
          <w:rFonts w:ascii="Times New Roman" w:eastAsia="Times New Roman" w:hAnsi="Times New Roman" w:cs="Times New Roman"/>
          <w:color w:val="000000"/>
          <w:sz w:val="24"/>
          <w:szCs w:val="24"/>
          <w:lang w:eastAsia="en-AU"/>
        </w:rPr>
        <w:t>There are also numerous other references and indications in the determination and explanatory statement that point to the intention of a 60% probability. These are the same as those outlined above in item [4].</w:t>
      </w:r>
    </w:p>
    <w:p w14:paraId="46A4B195"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96" w14:textId="77777777" w:rsidR="00D15A8E" w:rsidRPr="00D15A8E" w:rsidRDefault="00D15A8E" w:rsidP="00D15A8E">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97" w14:textId="77777777" w:rsidR="00D15A8E" w:rsidRPr="00D527FC" w:rsidRDefault="00D15A8E" w:rsidP="00D527FC">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98" w14:textId="77777777" w:rsidR="00EA71C6" w:rsidRDefault="00EA71C6">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46A4B199" w14:textId="77777777" w:rsidR="00EA71C6" w:rsidRPr="007111BB" w:rsidRDefault="00EA71C6" w:rsidP="00EA71C6">
      <w:pPr>
        <w:shd w:val="clear" w:color="auto" w:fill="FFFFFF"/>
        <w:spacing w:before="120" w:after="120" w:line="240" w:lineRule="auto"/>
        <w:jc w:val="right"/>
        <w:rPr>
          <w:rFonts w:ascii="Calibri" w:eastAsia="Times New Roman" w:hAnsi="Calibri" w:cs="Times New Roman"/>
          <w:color w:val="000000"/>
          <w:lang w:eastAsia="en-AU"/>
        </w:rPr>
      </w:pPr>
      <w:r>
        <w:rPr>
          <w:rFonts w:ascii="Times New Roman" w:eastAsia="Times New Roman" w:hAnsi="Times New Roman" w:cs="Times New Roman"/>
          <w:color w:val="000000"/>
          <w:sz w:val="24"/>
          <w:szCs w:val="24"/>
          <w:u w:val="single"/>
          <w:lang w:eastAsia="en-AU"/>
        </w:rPr>
        <w:t>Attachment B</w:t>
      </w:r>
    </w:p>
    <w:p w14:paraId="46A4B19A" w14:textId="77777777" w:rsidR="00EA71C6" w:rsidRDefault="00EA71C6" w:rsidP="00EA71C6">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6A4B19B" w14:textId="77777777" w:rsidR="00EA71C6" w:rsidRDefault="00EA71C6" w:rsidP="00EA71C6">
      <w:pPr>
        <w:spacing w:before="120" w:after="120"/>
        <w:jc w:val="center"/>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14:paraId="46A4B19C" w14:textId="77777777" w:rsidR="00EA71C6" w:rsidRPr="00584CB6" w:rsidRDefault="00EA71C6" w:rsidP="00EA71C6">
      <w:pPr>
        <w:spacing w:before="120" w:after="120"/>
        <w:jc w:val="center"/>
        <w:rPr>
          <w:rFonts w:ascii="Times New Roman" w:hAnsi="Times New Roman"/>
          <w:sz w:val="4"/>
          <w:szCs w:val="24"/>
        </w:rPr>
      </w:pPr>
    </w:p>
    <w:p w14:paraId="46A4B19D" w14:textId="77777777" w:rsidR="00EA71C6" w:rsidRPr="009A5ABD" w:rsidRDefault="00EA71C6" w:rsidP="00EA71C6">
      <w:pPr>
        <w:shd w:val="clear" w:color="auto" w:fill="FFFFFF"/>
        <w:spacing w:before="120" w:after="120" w:line="285" w:lineRule="atLeast"/>
        <w:jc w:val="center"/>
        <w:outlineLvl w:val="0"/>
        <w:rPr>
          <w:rFonts w:ascii="Times New Roman" w:eastAsia="Times New Roman" w:hAnsi="Times New Roman"/>
          <w:b/>
          <w:i/>
          <w:iCs/>
          <w:kern w:val="36"/>
          <w:sz w:val="24"/>
          <w:szCs w:val="24"/>
          <w:lang w:eastAsia="en-AU"/>
        </w:rPr>
      </w:pPr>
      <w:r w:rsidRPr="009A5ABD">
        <w:rPr>
          <w:rFonts w:ascii="Times New Roman" w:eastAsia="Times New Roman" w:hAnsi="Times New Roman"/>
          <w:b/>
          <w:i/>
          <w:iCs/>
          <w:kern w:val="36"/>
          <w:sz w:val="24"/>
          <w:szCs w:val="24"/>
          <w:lang w:eastAsia="en-AU"/>
        </w:rPr>
        <w:t>Carbon Credits (Carbon Farming Initiative—CFI Mapping Tool and Minor Corrections) Methodology Determination Variation 201</w:t>
      </w:r>
      <w:r w:rsidR="00C77C72">
        <w:rPr>
          <w:rFonts w:ascii="Times New Roman" w:eastAsia="Times New Roman" w:hAnsi="Times New Roman"/>
          <w:b/>
          <w:i/>
          <w:iCs/>
          <w:kern w:val="36"/>
          <w:sz w:val="24"/>
          <w:szCs w:val="24"/>
          <w:lang w:eastAsia="en-AU"/>
        </w:rPr>
        <w:t>8</w:t>
      </w:r>
    </w:p>
    <w:p w14:paraId="46A4B19E" w14:textId="77777777" w:rsidR="00EA71C6" w:rsidRPr="00584CB6" w:rsidRDefault="00EA71C6" w:rsidP="00EA71C6">
      <w:pPr>
        <w:spacing w:before="120" w:after="120"/>
        <w:jc w:val="center"/>
        <w:rPr>
          <w:rFonts w:ascii="Times New Roman" w:hAnsi="Times New Roman"/>
          <w:sz w:val="4"/>
          <w:szCs w:val="24"/>
        </w:rPr>
      </w:pPr>
    </w:p>
    <w:p w14:paraId="46A4B19F" w14:textId="77777777" w:rsidR="00EA71C6" w:rsidRPr="00E4135E" w:rsidRDefault="00EA71C6" w:rsidP="00EA71C6">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46A4B1A0" w14:textId="77777777" w:rsidR="00EA71C6" w:rsidRPr="00E4135E" w:rsidRDefault="00EA71C6" w:rsidP="00EA71C6">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14:paraId="46A4B1A1" w14:textId="77777777" w:rsidR="00EA71C6" w:rsidRDefault="00EA71C6" w:rsidP="00EA71C6">
      <w:pPr>
        <w:shd w:val="clear" w:color="auto" w:fill="FFFFFF"/>
        <w:spacing w:before="120" w:after="120" w:line="285" w:lineRule="atLeast"/>
        <w:outlineLvl w:val="0"/>
        <w:rPr>
          <w:rFonts w:ascii="Times New Roman" w:hAnsi="Times New Roman"/>
          <w:i/>
          <w:noProof/>
          <w:sz w:val="24"/>
        </w:rPr>
      </w:pPr>
      <w:r>
        <w:rPr>
          <w:rFonts w:ascii="Times New Roman" w:eastAsia="Times New Roman" w:hAnsi="Times New Roman"/>
          <w:i/>
          <w:iCs/>
          <w:kern w:val="36"/>
          <w:sz w:val="24"/>
          <w:szCs w:val="24"/>
          <w:lang w:eastAsia="en-AU"/>
        </w:rPr>
        <w:t xml:space="preserve">The </w:t>
      </w:r>
      <w:r w:rsidRPr="007111BB">
        <w:rPr>
          <w:rFonts w:ascii="Times New Roman" w:eastAsia="Times New Roman" w:hAnsi="Times New Roman"/>
          <w:i/>
          <w:iCs/>
          <w:kern w:val="36"/>
          <w:sz w:val="24"/>
          <w:szCs w:val="24"/>
          <w:lang w:eastAsia="en-AU"/>
        </w:rPr>
        <w:t xml:space="preserve">Carbon Credits (Carbon Farming Initiative—CFI Mapping Tool and Minor Corrections) Methodology Determination </w:t>
      </w:r>
      <w:r w:rsidRPr="00582610">
        <w:rPr>
          <w:rFonts w:ascii="Times New Roman" w:eastAsia="Times New Roman" w:hAnsi="Times New Roman" w:cs="Times New Roman"/>
          <w:i/>
          <w:iCs/>
          <w:kern w:val="36"/>
          <w:sz w:val="24"/>
          <w:szCs w:val="24"/>
          <w:lang w:eastAsia="en-AU"/>
        </w:rPr>
        <w:t xml:space="preserve">Variation </w:t>
      </w:r>
      <w:r w:rsidR="00353310" w:rsidRPr="00582610">
        <w:rPr>
          <w:rFonts w:ascii="Times New Roman" w:eastAsia="Times New Roman" w:hAnsi="Times New Roman" w:cs="Times New Roman"/>
          <w:i/>
          <w:iCs/>
          <w:kern w:val="36"/>
          <w:sz w:val="24"/>
          <w:szCs w:val="24"/>
          <w:lang w:eastAsia="en-AU"/>
        </w:rPr>
        <w:t>201</w:t>
      </w:r>
      <w:r w:rsidR="00353310">
        <w:rPr>
          <w:rFonts w:ascii="Times New Roman" w:eastAsia="Times New Roman" w:hAnsi="Times New Roman" w:cs="Times New Roman"/>
          <w:i/>
          <w:iCs/>
          <w:kern w:val="36"/>
          <w:sz w:val="24"/>
          <w:szCs w:val="24"/>
          <w:lang w:eastAsia="en-AU"/>
        </w:rPr>
        <w:t>8</w:t>
      </w:r>
      <w:r w:rsidR="00353310" w:rsidRPr="00582610">
        <w:rPr>
          <w:rFonts w:ascii="Times New Roman" w:hAnsi="Times New Roman" w:cs="Times New Roman"/>
          <w:sz w:val="24"/>
          <w:szCs w:val="24"/>
        </w:rPr>
        <w:t xml:space="preserve"> </w:t>
      </w:r>
      <w:r w:rsidRPr="00582610">
        <w:rPr>
          <w:rFonts w:ascii="Times New Roman" w:hAnsi="Times New Roman" w:cs="Times New Roman"/>
          <w:sz w:val="24"/>
          <w:szCs w:val="24"/>
        </w:rPr>
        <w:t xml:space="preserve">(the Variation) amends </w:t>
      </w:r>
      <w:r w:rsidRPr="00582610">
        <w:rPr>
          <w:rFonts w:ascii="Times New Roman" w:hAnsi="Times New Roman" w:cs="Times New Roman"/>
          <w:i/>
          <w:sz w:val="24"/>
        </w:rPr>
        <w:t>Carbon Credits (Carbon Farming Initiative) (Reforestation by Environmental or Mallee Plantings—</w:t>
      </w:r>
      <w:proofErr w:type="spellStart"/>
      <w:r w:rsidRPr="00582610">
        <w:rPr>
          <w:rFonts w:ascii="Times New Roman" w:hAnsi="Times New Roman" w:cs="Times New Roman"/>
          <w:i/>
          <w:sz w:val="24"/>
        </w:rPr>
        <w:t>FullCAM</w:t>
      </w:r>
      <w:proofErr w:type="spellEnd"/>
      <w:r w:rsidRPr="00582610">
        <w:rPr>
          <w:rFonts w:ascii="Times New Roman" w:hAnsi="Times New Roman" w:cs="Times New Roman"/>
          <w:i/>
          <w:sz w:val="24"/>
        </w:rPr>
        <w:t xml:space="preserve">) Methodology Determination 2014; </w:t>
      </w:r>
      <w:r w:rsidRPr="00582610">
        <w:rPr>
          <w:rFonts w:ascii="Times New Roman" w:hAnsi="Times New Roman" w:cs="Times New Roman"/>
          <w:i/>
          <w:noProof/>
          <w:sz w:val="24"/>
        </w:rPr>
        <w:t>Carbon Credits (Carbon Farming Initiative) (</w:t>
      </w:r>
      <w:r w:rsidRPr="002C284D">
        <w:rPr>
          <w:rFonts w:ascii="Times New Roman" w:hAnsi="Times New Roman"/>
          <w:i/>
          <w:noProof/>
          <w:sz w:val="24"/>
        </w:rPr>
        <w:t>Human-Induced Regeneration of a Permanent Even-Aged Native Forest—1.1) Methodology Determination 2013</w:t>
      </w:r>
      <w:r>
        <w:rPr>
          <w:rFonts w:ascii="Times New Roman" w:hAnsi="Times New Roman"/>
          <w:i/>
          <w:noProof/>
          <w:sz w:val="24"/>
        </w:rPr>
        <w:t xml:space="preserve">; </w:t>
      </w:r>
      <w:r w:rsidRPr="002C284D">
        <w:rPr>
          <w:rFonts w:ascii="Times New Roman" w:hAnsi="Times New Roman"/>
          <w:i/>
          <w:noProof/>
          <w:sz w:val="24"/>
        </w:rPr>
        <w:t>Carbon Credits (Carbon Farming Initiative) (Native Forest from Managed Regrowth) Methodology Determination 2013</w:t>
      </w:r>
      <w:r>
        <w:rPr>
          <w:rFonts w:ascii="Times New Roman" w:hAnsi="Times New Roman"/>
          <w:i/>
          <w:noProof/>
          <w:sz w:val="24"/>
        </w:rPr>
        <w:t xml:space="preserve">; </w:t>
      </w:r>
      <w:r w:rsidRPr="002C284D">
        <w:rPr>
          <w:rFonts w:ascii="Times New Roman" w:hAnsi="Times New Roman"/>
          <w:i/>
          <w:noProof/>
          <w:sz w:val="24"/>
        </w:rPr>
        <w:t>Carbon Credits (Carbon Farming Initiative—Avoided Clearing of Native Regrowth) Methodology Determination 2015</w:t>
      </w:r>
      <w:r>
        <w:rPr>
          <w:rFonts w:ascii="Times New Roman" w:hAnsi="Times New Roman"/>
          <w:i/>
          <w:noProof/>
          <w:sz w:val="24"/>
        </w:rPr>
        <w:t xml:space="preserve">; </w:t>
      </w:r>
      <w:r w:rsidRPr="002C284D">
        <w:rPr>
          <w:rFonts w:ascii="Times New Roman" w:hAnsi="Times New Roman"/>
          <w:i/>
          <w:noProof/>
          <w:sz w:val="24"/>
        </w:rPr>
        <w:t>Carbon Credits (Carbon Farming Initiative—Estimating Seques</w:t>
      </w:r>
      <w:r>
        <w:rPr>
          <w:rFonts w:ascii="Times New Roman" w:hAnsi="Times New Roman"/>
          <w:i/>
          <w:noProof/>
          <w:sz w:val="24"/>
        </w:rPr>
        <w:t xml:space="preserve">tration of Carbon in Soil Using </w:t>
      </w:r>
      <w:r w:rsidRPr="002C284D">
        <w:rPr>
          <w:rFonts w:ascii="Times New Roman" w:hAnsi="Times New Roman"/>
          <w:i/>
          <w:noProof/>
          <w:sz w:val="24"/>
        </w:rPr>
        <w:t>Default Values) Methodol</w:t>
      </w:r>
      <w:r>
        <w:rPr>
          <w:rFonts w:ascii="Times New Roman" w:hAnsi="Times New Roman"/>
          <w:i/>
          <w:noProof/>
          <w:sz w:val="24"/>
        </w:rPr>
        <w:t xml:space="preserve">ogy Determination 2015; </w:t>
      </w:r>
      <w:r w:rsidRPr="002C284D">
        <w:rPr>
          <w:rFonts w:ascii="Times New Roman" w:hAnsi="Times New Roman"/>
          <w:i/>
          <w:noProof/>
          <w:sz w:val="24"/>
        </w:rPr>
        <w:t>Carbon Credits (Carbon Farming Initiative—Reducing Greenhouse Gas Emissions from Fertiliser in Irrigated Cotton) Methodology Determination 2015</w:t>
      </w:r>
      <w:r>
        <w:rPr>
          <w:rFonts w:ascii="Times New Roman" w:hAnsi="Times New Roman"/>
          <w:i/>
          <w:noProof/>
          <w:sz w:val="24"/>
        </w:rPr>
        <w:t xml:space="preserve">; and </w:t>
      </w:r>
      <w:r w:rsidRPr="002C284D">
        <w:rPr>
          <w:rFonts w:ascii="Times New Roman" w:hAnsi="Times New Roman"/>
          <w:i/>
          <w:noProof/>
          <w:sz w:val="24"/>
        </w:rPr>
        <w:t>Carbon Credits (Carbon Farming Initiative) (Sequestering Carbon in Soils in Grazing Systems) Methodology Determination 2014</w:t>
      </w:r>
      <w:r>
        <w:rPr>
          <w:rFonts w:ascii="Times New Roman" w:hAnsi="Times New Roman"/>
          <w:i/>
          <w:noProof/>
          <w:sz w:val="24"/>
        </w:rPr>
        <w:t xml:space="preserve"> </w:t>
      </w:r>
      <w:r w:rsidRPr="009A5ABD">
        <w:rPr>
          <w:rFonts w:ascii="Times New Roman" w:hAnsi="Times New Roman"/>
          <w:noProof/>
          <w:sz w:val="24"/>
        </w:rPr>
        <w:t>(the methods)</w:t>
      </w:r>
      <w:r>
        <w:rPr>
          <w:rFonts w:ascii="Times New Roman" w:hAnsi="Times New Roman"/>
          <w:noProof/>
          <w:sz w:val="24"/>
        </w:rPr>
        <w:t>.</w:t>
      </w:r>
    </w:p>
    <w:p w14:paraId="46A4B1A2" w14:textId="77777777" w:rsidR="00EA71C6" w:rsidRDefault="00EA71C6" w:rsidP="00EA71C6">
      <w:pPr>
        <w:shd w:val="clear" w:color="auto" w:fill="FFFFFF"/>
        <w:spacing w:before="120" w:after="120" w:line="240" w:lineRule="auto"/>
        <w:rPr>
          <w:b/>
          <w:sz w:val="24"/>
          <w:szCs w:val="24"/>
        </w:rPr>
      </w:pPr>
      <w:r w:rsidRPr="009A5ABD">
        <w:rPr>
          <w:rFonts w:ascii="Times New Roman" w:eastAsia="Times New Roman" w:hAnsi="Times New Roman"/>
          <w:color w:val="000000"/>
          <w:sz w:val="24"/>
          <w:szCs w:val="24"/>
          <w:lang w:eastAsia="en-AU"/>
        </w:rPr>
        <w:t xml:space="preserve">The Variation amends the methods to remove reference to the online CFI Mapping Tool, </w:t>
      </w:r>
      <w:r>
        <w:rPr>
          <w:rFonts w:ascii="Times New Roman" w:eastAsia="Times New Roman" w:hAnsi="Times New Roman"/>
          <w:color w:val="000000"/>
          <w:sz w:val="24"/>
          <w:szCs w:val="24"/>
          <w:lang w:eastAsia="en-AU"/>
        </w:rPr>
        <w:t xml:space="preserve">which is no longer to be provided by the Department of Environment and Energy. The Variation also </w:t>
      </w:r>
      <w:r w:rsidRPr="009A5ABD">
        <w:rPr>
          <w:rFonts w:ascii="Times New Roman" w:eastAsia="Times New Roman" w:hAnsi="Times New Roman"/>
          <w:color w:val="000000"/>
          <w:sz w:val="24"/>
          <w:szCs w:val="24"/>
          <w:lang w:eastAsia="en-AU"/>
        </w:rPr>
        <w:t>clarifies treatment of project areas and corrects carbon stock equations</w:t>
      </w:r>
      <w:r>
        <w:rPr>
          <w:rFonts w:ascii="Times New Roman" w:eastAsia="Times New Roman" w:hAnsi="Times New Roman"/>
          <w:color w:val="000000"/>
          <w:sz w:val="24"/>
          <w:szCs w:val="24"/>
          <w:lang w:eastAsia="en-AU"/>
        </w:rPr>
        <w:t xml:space="preserve"> to ensure </w:t>
      </w:r>
      <w:r w:rsidRPr="007111BB">
        <w:rPr>
          <w:rFonts w:ascii="Times New Roman" w:eastAsia="Times New Roman" w:hAnsi="Times New Roman"/>
          <w:color w:val="000000"/>
          <w:sz w:val="24"/>
          <w:szCs w:val="24"/>
          <w:lang w:eastAsia="en-AU"/>
        </w:rPr>
        <w:t>that the methodology determinations continue to operate as originally intended and that there are no unintended consequences for eligible offsets projects wanting to apply the determinations.</w:t>
      </w:r>
      <w:r>
        <w:rPr>
          <w:b/>
          <w:sz w:val="24"/>
          <w:szCs w:val="24"/>
        </w:rPr>
        <w:t xml:space="preserve"> </w:t>
      </w:r>
    </w:p>
    <w:p w14:paraId="46A4B1A3" w14:textId="77777777" w:rsidR="00EA71C6" w:rsidRPr="00E4135E" w:rsidRDefault="00EA71C6" w:rsidP="00EA71C6">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46A4B1A4" w14:textId="77777777" w:rsidR="00EA71C6" w:rsidRDefault="00EA71C6" w:rsidP="00EA71C6">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14:paraId="46A4B1A5" w14:textId="77777777" w:rsidR="00EA71C6" w:rsidRPr="00E4135E" w:rsidRDefault="00EA71C6" w:rsidP="00EA71C6">
      <w:pPr>
        <w:spacing w:before="120" w:after="120"/>
        <w:rPr>
          <w:rFonts w:ascii="Times New Roman" w:hAnsi="Times New Roman"/>
          <w:b/>
          <w:sz w:val="24"/>
          <w:szCs w:val="24"/>
        </w:rPr>
      </w:pPr>
      <w:r w:rsidRPr="00E4135E">
        <w:rPr>
          <w:rFonts w:ascii="Times New Roman" w:hAnsi="Times New Roman"/>
          <w:b/>
          <w:sz w:val="24"/>
          <w:szCs w:val="24"/>
        </w:rPr>
        <w:t>Conclusion</w:t>
      </w:r>
    </w:p>
    <w:p w14:paraId="46A4B1A6" w14:textId="77777777" w:rsidR="00EA71C6" w:rsidRPr="00E4135E" w:rsidRDefault="00EA71C6" w:rsidP="00EA71C6">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14:paraId="46A4B1A7" w14:textId="77777777" w:rsidR="00EA71C6" w:rsidRDefault="00EA71C6" w:rsidP="00EA71C6"/>
    <w:p w14:paraId="46A4B1A8" w14:textId="77777777" w:rsidR="00EA71C6" w:rsidRDefault="00EA71C6" w:rsidP="00EA71C6">
      <w:pPr>
        <w:spacing w:before="120" w:after="120"/>
        <w:jc w:val="center"/>
        <w:rPr>
          <w:rFonts w:ascii="Times New Roman" w:hAnsi="Times New Roman"/>
          <w:b/>
          <w:sz w:val="24"/>
          <w:szCs w:val="24"/>
        </w:rPr>
      </w:pPr>
      <w:r>
        <w:rPr>
          <w:rFonts w:ascii="Times New Roman" w:hAnsi="Times New Roman"/>
          <w:b/>
          <w:sz w:val="24"/>
          <w:szCs w:val="24"/>
        </w:rPr>
        <w:t xml:space="preserve">Josh </w:t>
      </w:r>
      <w:proofErr w:type="spellStart"/>
      <w:r>
        <w:rPr>
          <w:rFonts w:ascii="Times New Roman" w:hAnsi="Times New Roman"/>
          <w:b/>
          <w:sz w:val="24"/>
          <w:szCs w:val="24"/>
        </w:rPr>
        <w:t>Frydenberg</w:t>
      </w:r>
      <w:proofErr w:type="spellEnd"/>
      <w:r>
        <w:rPr>
          <w:rFonts w:ascii="Times New Roman" w:hAnsi="Times New Roman"/>
          <w:b/>
          <w:sz w:val="24"/>
          <w:szCs w:val="24"/>
        </w:rPr>
        <w:t>, Minister for the Environment and Energy</w:t>
      </w:r>
    </w:p>
    <w:p w14:paraId="46A4B1A9" w14:textId="77777777" w:rsidR="00CC223C" w:rsidRPr="00CC223C" w:rsidRDefault="00CC223C" w:rsidP="00605949">
      <w:pPr>
        <w:shd w:val="clear" w:color="auto" w:fill="FFFFFF"/>
        <w:spacing w:before="120" w:after="120" w:line="240" w:lineRule="auto"/>
        <w:rPr>
          <w:rFonts w:ascii="Times New Roman" w:eastAsia="Times New Roman" w:hAnsi="Times New Roman" w:cs="Times New Roman"/>
          <w:color w:val="000000"/>
          <w:sz w:val="24"/>
          <w:szCs w:val="24"/>
          <w:lang w:eastAsia="en-AU"/>
        </w:rPr>
      </w:pPr>
    </w:p>
    <w:p w14:paraId="46A4B1AA" w14:textId="77777777" w:rsidR="00BD3F79" w:rsidRDefault="00BD3F79">
      <w:bookmarkStart w:id="2" w:name="_Toc497227292"/>
      <w:bookmarkEnd w:id="2"/>
    </w:p>
    <w:sectPr w:rsidR="00BD3F7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B1AD" w14:textId="77777777" w:rsidR="009524D4" w:rsidRDefault="009524D4" w:rsidP="00EA71C6">
      <w:pPr>
        <w:spacing w:after="0" w:line="240" w:lineRule="auto"/>
      </w:pPr>
      <w:r>
        <w:separator/>
      </w:r>
    </w:p>
  </w:endnote>
  <w:endnote w:type="continuationSeparator" w:id="0">
    <w:p w14:paraId="46A4B1AE" w14:textId="77777777" w:rsidR="009524D4" w:rsidRDefault="009524D4" w:rsidP="00EA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3A33" w14:textId="77777777" w:rsidR="00180D0E" w:rsidRDefault="00180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51073"/>
      <w:docPartObj>
        <w:docPartGallery w:val="Page Numbers (Bottom of Page)"/>
        <w:docPartUnique/>
      </w:docPartObj>
    </w:sdtPr>
    <w:sdtEndPr>
      <w:rPr>
        <w:noProof/>
      </w:rPr>
    </w:sdtEndPr>
    <w:sdtContent>
      <w:p w14:paraId="46A4B1AF" w14:textId="77777777" w:rsidR="00EA71C6" w:rsidRDefault="00EA71C6">
        <w:pPr>
          <w:pStyle w:val="Footer"/>
          <w:jc w:val="center"/>
        </w:pPr>
        <w:r>
          <w:fldChar w:fldCharType="begin"/>
        </w:r>
        <w:r>
          <w:instrText xml:space="preserve"> PAGE   \* MERGEFORMAT </w:instrText>
        </w:r>
        <w:r>
          <w:fldChar w:fldCharType="separate"/>
        </w:r>
        <w:r w:rsidR="00180D0E">
          <w:rPr>
            <w:noProof/>
          </w:rPr>
          <w:t>12</w:t>
        </w:r>
        <w:r>
          <w:rPr>
            <w:noProof/>
          </w:rPr>
          <w:fldChar w:fldCharType="end"/>
        </w:r>
      </w:p>
    </w:sdtContent>
  </w:sdt>
  <w:p w14:paraId="46A4B1B0" w14:textId="77777777" w:rsidR="00EA71C6" w:rsidRDefault="00EA7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B471" w14:textId="77777777" w:rsidR="00180D0E" w:rsidRDefault="00180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4B1AB" w14:textId="77777777" w:rsidR="009524D4" w:rsidRDefault="009524D4" w:rsidP="00EA71C6">
      <w:pPr>
        <w:spacing w:after="0" w:line="240" w:lineRule="auto"/>
      </w:pPr>
      <w:r>
        <w:separator/>
      </w:r>
    </w:p>
  </w:footnote>
  <w:footnote w:type="continuationSeparator" w:id="0">
    <w:p w14:paraId="46A4B1AC" w14:textId="77777777" w:rsidR="009524D4" w:rsidRDefault="009524D4" w:rsidP="00EA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F141" w14:textId="77777777" w:rsidR="00180D0E" w:rsidRDefault="00180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288C" w14:textId="77777777" w:rsidR="00180D0E" w:rsidRDefault="00180D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6662" w14:textId="77777777" w:rsidR="00180D0E" w:rsidRDefault="00180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519C3"/>
    <w:multiLevelType w:val="hybridMultilevel"/>
    <w:tmpl w:val="34202C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BB"/>
    <w:rsid w:val="000069B1"/>
    <w:rsid w:val="00063B8E"/>
    <w:rsid w:val="00074B87"/>
    <w:rsid w:val="000C110A"/>
    <w:rsid w:val="000E17B0"/>
    <w:rsid w:val="000E4F47"/>
    <w:rsid w:val="001338DF"/>
    <w:rsid w:val="00141573"/>
    <w:rsid w:val="00143866"/>
    <w:rsid w:val="001502AC"/>
    <w:rsid w:val="00153AD0"/>
    <w:rsid w:val="00162F0B"/>
    <w:rsid w:val="00180D0E"/>
    <w:rsid w:val="001912D1"/>
    <w:rsid w:val="001A4C5A"/>
    <w:rsid w:val="001A7BA2"/>
    <w:rsid w:val="001D0ECE"/>
    <w:rsid w:val="001D2710"/>
    <w:rsid w:val="001E0CDC"/>
    <w:rsid w:val="001F1325"/>
    <w:rsid w:val="001F7D55"/>
    <w:rsid w:val="0021158F"/>
    <w:rsid w:val="002125EC"/>
    <w:rsid w:val="002218B9"/>
    <w:rsid w:val="00225D57"/>
    <w:rsid w:val="00227E63"/>
    <w:rsid w:val="00231271"/>
    <w:rsid w:val="002415FD"/>
    <w:rsid w:val="00242650"/>
    <w:rsid w:val="00256554"/>
    <w:rsid w:val="00271ACC"/>
    <w:rsid w:val="00272E0F"/>
    <w:rsid w:val="00276F47"/>
    <w:rsid w:val="00292010"/>
    <w:rsid w:val="002964D6"/>
    <w:rsid w:val="002A0F8B"/>
    <w:rsid w:val="002A638A"/>
    <w:rsid w:val="002B3709"/>
    <w:rsid w:val="002C284D"/>
    <w:rsid w:val="002D0127"/>
    <w:rsid w:val="00307EEC"/>
    <w:rsid w:val="003140AC"/>
    <w:rsid w:val="003270B4"/>
    <w:rsid w:val="00327D74"/>
    <w:rsid w:val="00331A54"/>
    <w:rsid w:val="003435D5"/>
    <w:rsid w:val="0035206A"/>
    <w:rsid w:val="00353310"/>
    <w:rsid w:val="00354A12"/>
    <w:rsid w:val="00355DE3"/>
    <w:rsid w:val="0038611C"/>
    <w:rsid w:val="003977DA"/>
    <w:rsid w:val="003A2BEE"/>
    <w:rsid w:val="003B47A8"/>
    <w:rsid w:val="003C350B"/>
    <w:rsid w:val="003D29D1"/>
    <w:rsid w:val="003D3040"/>
    <w:rsid w:val="003D7655"/>
    <w:rsid w:val="003E74B0"/>
    <w:rsid w:val="003F3410"/>
    <w:rsid w:val="00402E42"/>
    <w:rsid w:val="00442B57"/>
    <w:rsid w:val="00450B61"/>
    <w:rsid w:val="004724CD"/>
    <w:rsid w:val="004858FE"/>
    <w:rsid w:val="004A587C"/>
    <w:rsid w:val="004B1142"/>
    <w:rsid w:val="004D2963"/>
    <w:rsid w:val="004D3C62"/>
    <w:rsid w:val="004D7D9D"/>
    <w:rsid w:val="004E1575"/>
    <w:rsid w:val="004F1B10"/>
    <w:rsid w:val="004F62F5"/>
    <w:rsid w:val="0050724F"/>
    <w:rsid w:val="00531128"/>
    <w:rsid w:val="00543907"/>
    <w:rsid w:val="005503F5"/>
    <w:rsid w:val="0055784C"/>
    <w:rsid w:val="005758A7"/>
    <w:rsid w:val="00577483"/>
    <w:rsid w:val="00582610"/>
    <w:rsid w:val="00585ED0"/>
    <w:rsid w:val="00593DCD"/>
    <w:rsid w:val="005A3C26"/>
    <w:rsid w:val="005B5724"/>
    <w:rsid w:val="00605949"/>
    <w:rsid w:val="00657128"/>
    <w:rsid w:val="00663D5B"/>
    <w:rsid w:val="00677E32"/>
    <w:rsid w:val="00687530"/>
    <w:rsid w:val="006A7DF4"/>
    <w:rsid w:val="006C7382"/>
    <w:rsid w:val="006D2B0F"/>
    <w:rsid w:val="006D6C08"/>
    <w:rsid w:val="0070152F"/>
    <w:rsid w:val="007107B9"/>
    <w:rsid w:val="007111BB"/>
    <w:rsid w:val="00723006"/>
    <w:rsid w:val="00760BC6"/>
    <w:rsid w:val="007724EA"/>
    <w:rsid w:val="00780ADB"/>
    <w:rsid w:val="007B43FE"/>
    <w:rsid w:val="007B7FF5"/>
    <w:rsid w:val="007D126A"/>
    <w:rsid w:val="007D3902"/>
    <w:rsid w:val="007F7F5B"/>
    <w:rsid w:val="0080292D"/>
    <w:rsid w:val="00816A1A"/>
    <w:rsid w:val="00840541"/>
    <w:rsid w:val="00857C21"/>
    <w:rsid w:val="00874589"/>
    <w:rsid w:val="00874EE9"/>
    <w:rsid w:val="00876DE2"/>
    <w:rsid w:val="00884D5B"/>
    <w:rsid w:val="00897938"/>
    <w:rsid w:val="008A2E27"/>
    <w:rsid w:val="008E4B10"/>
    <w:rsid w:val="009057AB"/>
    <w:rsid w:val="009234C5"/>
    <w:rsid w:val="009273EE"/>
    <w:rsid w:val="00945B4C"/>
    <w:rsid w:val="009524D4"/>
    <w:rsid w:val="00954606"/>
    <w:rsid w:val="009553E9"/>
    <w:rsid w:val="00966A22"/>
    <w:rsid w:val="009958CE"/>
    <w:rsid w:val="009A16F7"/>
    <w:rsid w:val="009E0C00"/>
    <w:rsid w:val="009F58FA"/>
    <w:rsid w:val="00A16880"/>
    <w:rsid w:val="00A20095"/>
    <w:rsid w:val="00A276B6"/>
    <w:rsid w:val="00A36CE0"/>
    <w:rsid w:val="00A42970"/>
    <w:rsid w:val="00A5248B"/>
    <w:rsid w:val="00A65D48"/>
    <w:rsid w:val="00A77C38"/>
    <w:rsid w:val="00A90D85"/>
    <w:rsid w:val="00A942E8"/>
    <w:rsid w:val="00AA6258"/>
    <w:rsid w:val="00AB6CCD"/>
    <w:rsid w:val="00AE7A22"/>
    <w:rsid w:val="00B009D2"/>
    <w:rsid w:val="00B12AE5"/>
    <w:rsid w:val="00B14994"/>
    <w:rsid w:val="00B33CAA"/>
    <w:rsid w:val="00B40F57"/>
    <w:rsid w:val="00B45007"/>
    <w:rsid w:val="00B57D9A"/>
    <w:rsid w:val="00B71E2A"/>
    <w:rsid w:val="00BA79BD"/>
    <w:rsid w:val="00BC041B"/>
    <w:rsid w:val="00BD3F79"/>
    <w:rsid w:val="00C05447"/>
    <w:rsid w:val="00C06FFC"/>
    <w:rsid w:val="00C22ECD"/>
    <w:rsid w:val="00C27586"/>
    <w:rsid w:val="00C33A06"/>
    <w:rsid w:val="00C77C72"/>
    <w:rsid w:val="00C81DE0"/>
    <w:rsid w:val="00C904D0"/>
    <w:rsid w:val="00C96D18"/>
    <w:rsid w:val="00CC1738"/>
    <w:rsid w:val="00CC223C"/>
    <w:rsid w:val="00CF1598"/>
    <w:rsid w:val="00CF4E31"/>
    <w:rsid w:val="00D1306A"/>
    <w:rsid w:val="00D13D70"/>
    <w:rsid w:val="00D15A8E"/>
    <w:rsid w:val="00D2084C"/>
    <w:rsid w:val="00D230C6"/>
    <w:rsid w:val="00D319B3"/>
    <w:rsid w:val="00D47207"/>
    <w:rsid w:val="00D50335"/>
    <w:rsid w:val="00D5279D"/>
    <w:rsid w:val="00D527FC"/>
    <w:rsid w:val="00D7556F"/>
    <w:rsid w:val="00D84407"/>
    <w:rsid w:val="00D861B2"/>
    <w:rsid w:val="00D87A35"/>
    <w:rsid w:val="00DB2E50"/>
    <w:rsid w:val="00DB376A"/>
    <w:rsid w:val="00DB75A1"/>
    <w:rsid w:val="00DB7E2F"/>
    <w:rsid w:val="00DC0ED7"/>
    <w:rsid w:val="00E20D7D"/>
    <w:rsid w:val="00E20F4A"/>
    <w:rsid w:val="00E74ED0"/>
    <w:rsid w:val="00E8372B"/>
    <w:rsid w:val="00E9024E"/>
    <w:rsid w:val="00EA6492"/>
    <w:rsid w:val="00EA71C6"/>
    <w:rsid w:val="00EB72C7"/>
    <w:rsid w:val="00EC0AB1"/>
    <w:rsid w:val="00EC637F"/>
    <w:rsid w:val="00ED68C9"/>
    <w:rsid w:val="00F243DA"/>
    <w:rsid w:val="00F456E4"/>
    <w:rsid w:val="00F5397E"/>
    <w:rsid w:val="00F62C43"/>
    <w:rsid w:val="00F729D8"/>
    <w:rsid w:val="00FD4241"/>
    <w:rsid w:val="00FF6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B0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1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1BB"/>
    <w:rPr>
      <w:rFonts w:ascii="Times New Roman" w:eastAsia="Times New Roman" w:hAnsi="Times New Roman" w:cs="Times New Roman"/>
      <w:b/>
      <w:bCs/>
      <w:kern w:val="36"/>
      <w:sz w:val="48"/>
      <w:szCs w:val="48"/>
      <w:lang w:eastAsia="en-AU"/>
    </w:rPr>
  </w:style>
  <w:style w:type="character" w:customStyle="1" w:styleId="apple-converted-space">
    <w:name w:val="apple-converted-space"/>
    <w:basedOn w:val="DefaultParagraphFont"/>
    <w:rsid w:val="007111BB"/>
  </w:style>
  <w:style w:type="character" w:styleId="Hyperlink">
    <w:name w:val="Hyperlink"/>
    <w:basedOn w:val="DefaultParagraphFont"/>
    <w:uiPriority w:val="99"/>
    <w:unhideWhenUsed/>
    <w:rsid w:val="007111BB"/>
    <w:rPr>
      <w:color w:val="0000FF"/>
      <w:u w:val="single"/>
    </w:rPr>
  </w:style>
  <w:style w:type="paragraph" w:styleId="NormalWeb">
    <w:name w:val="Normal (Web)"/>
    <w:basedOn w:val="Normal"/>
    <w:uiPriority w:val="99"/>
    <w:semiHidden/>
    <w:unhideWhenUsed/>
    <w:rsid w:val="007111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7111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7111BB"/>
    <w:pPr>
      <w:spacing w:after="0" w:line="240" w:lineRule="auto"/>
    </w:pPr>
    <w:rPr>
      <w:rFonts w:ascii="Times New Roman" w:eastAsia="Times New Roman" w:hAnsi="Times New Roman" w:cs="Times New Roman"/>
      <w:b/>
      <w:sz w:val="40"/>
      <w:szCs w:val="20"/>
      <w:lang w:eastAsia="en-AU"/>
    </w:rPr>
  </w:style>
  <w:style w:type="paragraph" w:customStyle="1" w:styleId="h1Chap">
    <w:name w:val="h1_Chap"/>
    <w:aliases w:val="ActHead 1"/>
    <w:basedOn w:val="Normal"/>
    <w:next w:val="Normal"/>
    <w:qFormat/>
    <w:rsid w:val="00162F0B"/>
    <w:pPr>
      <w:keepNext/>
      <w:keepLines/>
      <w:pageBreakBefore/>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nDrafterComment">
    <w:name w:val="n_Drafter_Comment"/>
    <w:basedOn w:val="Normal"/>
    <w:qFormat/>
    <w:rsid w:val="00B33CAA"/>
    <w:pPr>
      <w:spacing w:before="80" w:after="0" w:line="260" w:lineRule="atLeast"/>
    </w:pPr>
    <w:rPr>
      <w:rFonts w:ascii="Arial" w:eastAsia="Calibri" w:hAnsi="Arial" w:cs="Times New Roman"/>
      <w:color w:val="7030A0"/>
      <w:szCs w:val="20"/>
    </w:rPr>
  </w:style>
  <w:style w:type="character" w:styleId="CommentReference">
    <w:name w:val="annotation reference"/>
    <w:basedOn w:val="DefaultParagraphFont"/>
    <w:uiPriority w:val="99"/>
    <w:semiHidden/>
    <w:unhideWhenUsed/>
    <w:rsid w:val="00DB2E50"/>
    <w:rPr>
      <w:sz w:val="16"/>
      <w:szCs w:val="16"/>
    </w:rPr>
  </w:style>
  <w:style w:type="paragraph" w:styleId="CommentText">
    <w:name w:val="annotation text"/>
    <w:basedOn w:val="Normal"/>
    <w:link w:val="CommentTextChar"/>
    <w:uiPriority w:val="99"/>
    <w:unhideWhenUsed/>
    <w:rsid w:val="00DB2E50"/>
    <w:pPr>
      <w:spacing w:line="240" w:lineRule="auto"/>
    </w:pPr>
    <w:rPr>
      <w:sz w:val="20"/>
      <w:szCs w:val="20"/>
    </w:rPr>
  </w:style>
  <w:style w:type="character" w:customStyle="1" w:styleId="CommentTextChar">
    <w:name w:val="Comment Text Char"/>
    <w:basedOn w:val="DefaultParagraphFont"/>
    <w:link w:val="CommentText"/>
    <w:uiPriority w:val="99"/>
    <w:rsid w:val="00DB2E50"/>
    <w:rPr>
      <w:sz w:val="20"/>
      <w:szCs w:val="20"/>
    </w:rPr>
  </w:style>
  <w:style w:type="paragraph" w:styleId="CommentSubject">
    <w:name w:val="annotation subject"/>
    <w:basedOn w:val="CommentText"/>
    <w:next w:val="CommentText"/>
    <w:link w:val="CommentSubjectChar"/>
    <w:uiPriority w:val="99"/>
    <w:semiHidden/>
    <w:unhideWhenUsed/>
    <w:rsid w:val="00DB2E50"/>
    <w:rPr>
      <w:b/>
      <w:bCs/>
    </w:rPr>
  </w:style>
  <w:style w:type="character" w:customStyle="1" w:styleId="CommentSubjectChar">
    <w:name w:val="Comment Subject Char"/>
    <w:basedOn w:val="CommentTextChar"/>
    <w:link w:val="CommentSubject"/>
    <w:uiPriority w:val="99"/>
    <w:semiHidden/>
    <w:rsid w:val="00DB2E50"/>
    <w:rPr>
      <w:b/>
      <w:bCs/>
      <w:sz w:val="20"/>
      <w:szCs w:val="20"/>
    </w:rPr>
  </w:style>
  <w:style w:type="paragraph" w:styleId="BalloonText">
    <w:name w:val="Balloon Text"/>
    <w:basedOn w:val="Normal"/>
    <w:link w:val="BalloonTextChar"/>
    <w:uiPriority w:val="99"/>
    <w:semiHidden/>
    <w:unhideWhenUsed/>
    <w:rsid w:val="00DB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E50"/>
    <w:rPr>
      <w:rFonts w:ascii="Segoe UI" w:hAnsi="Segoe UI" w:cs="Segoe UI"/>
      <w:sz w:val="18"/>
      <w:szCs w:val="18"/>
    </w:rPr>
  </w:style>
  <w:style w:type="paragraph" w:customStyle="1" w:styleId="tPara">
    <w:name w:val="t_Para"/>
    <w:aliases w:val="paragraph,a"/>
    <w:basedOn w:val="Normal"/>
    <w:link w:val="paragraphChar"/>
    <w:qFormat/>
    <w:rsid w:val="007D126A"/>
    <w:pPr>
      <w:keepLines/>
      <w:tabs>
        <w:tab w:val="right" w:pos="1531"/>
      </w:tabs>
      <w:spacing w:after="100" w:line="260" w:lineRule="exact"/>
      <w:ind w:left="1701" w:hanging="1701"/>
      <w:jc w:val="both"/>
    </w:pPr>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tPara"/>
    <w:rsid w:val="007D126A"/>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3D765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3D7655"/>
    <w:rPr>
      <w:rFonts w:ascii="Times New Roman" w:eastAsia="Times New Roman" w:hAnsi="Times New Roman" w:cs="Times New Roman"/>
      <w:szCs w:val="20"/>
      <w:lang w:eastAsia="en-AU"/>
    </w:rPr>
  </w:style>
  <w:style w:type="paragraph" w:styleId="ListParagraph">
    <w:name w:val="List Paragraph"/>
    <w:basedOn w:val="Normal"/>
    <w:uiPriority w:val="34"/>
    <w:qFormat/>
    <w:rsid w:val="00D2084C"/>
    <w:pPr>
      <w:ind w:left="720"/>
      <w:contextualSpacing/>
    </w:pPr>
  </w:style>
  <w:style w:type="paragraph" w:styleId="Header">
    <w:name w:val="header"/>
    <w:basedOn w:val="Normal"/>
    <w:link w:val="HeaderChar"/>
    <w:uiPriority w:val="99"/>
    <w:unhideWhenUsed/>
    <w:rsid w:val="00EA7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1C6"/>
  </w:style>
  <w:style w:type="paragraph" w:styleId="Footer">
    <w:name w:val="footer"/>
    <w:basedOn w:val="Normal"/>
    <w:link w:val="FooterChar"/>
    <w:uiPriority w:val="99"/>
    <w:unhideWhenUsed/>
    <w:rsid w:val="00EA7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15645">
      <w:bodyDiv w:val="1"/>
      <w:marLeft w:val="0"/>
      <w:marRight w:val="0"/>
      <w:marTop w:val="0"/>
      <w:marBottom w:val="0"/>
      <w:divBdr>
        <w:top w:val="none" w:sz="0" w:space="0" w:color="auto"/>
        <w:left w:val="none" w:sz="0" w:space="0" w:color="auto"/>
        <w:bottom w:val="none" w:sz="0" w:space="0" w:color="auto"/>
        <w:right w:val="none" w:sz="0" w:space="0" w:color="auto"/>
      </w:divBdr>
    </w:div>
    <w:div w:id="1109931066">
      <w:bodyDiv w:val="1"/>
      <w:marLeft w:val="0"/>
      <w:marRight w:val="0"/>
      <w:marTop w:val="0"/>
      <w:marBottom w:val="0"/>
      <w:divBdr>
        <w:top w:val="none" w:sz="0" w:space="0" w:color="auto"/>
        <w:left w:val="none" w:sz="0" w:space="0" w:color="auto"/>
        <w:bottom w:val="none" w:sz="0" w:space="0" w:color="auto"/>
        <w:right w:val="none" w:sz="0" w:space="0" w:color="auto"/>
      </w:divBdr>
    </w:div>
    <w:div w:id="1158807700">
      <w:bodyDiv w:val="1"/>
      <w:marLeft w:val="0"/>
      <w:marRight w:val="0"/>
      <w:marTop w:val="0"/>
      <w:marBottom w:val="0"/>
      <w:divBdr>
        <w:top w:val="none" w:sz="0" w:space="0" w:color="auto"/>
        <w:left w:val="none" w:sz="0" w:space="0" w:color="auto"/>
        <w:bottom w:val="none" w:sz="0" w:space="0" w:color="auto"/>
        <w:right w:val="none" w:sz="0" w:space="0" w:color="auto"/>
      </w:divBdr>
    </w:div>
    <w:div w:id="1176458780">
      <w:bodyDiv w:val="1"/>
      <w:marLeft w:val="0"/>
      <w:marRight w:val="0"/>
      <w:marTop w:val="0"/>
      <w:marBottom w:val="0"/>
      <w:divBdr>
        <w:top w:val="none" w:sz="0" w:space="0" w:color="auto"/>
        <w:left w:val="none" w:sz="0" w:space="0" w:color="auto"/>
        <w:bottom w:val="none" w:sz="0" w:space="0" w:color="auto"/>
        <w:right w:val="none" w:sz="0" w:space="0" w:color="auto"/>
      </w:divBdr>
    </w:div>
    <w:div w:id="1294940499">
      <w:bodyDiv w:val="1"/>
      <w:marLeft w:val="0"/>
      <w:marRight w:val="0"/>
      <w:marTop w:val="0"/>
      <w:marBottom w:val="0"/>
      <w:divBdr>
        <w:top w:val="none" w:sz="0" w:space="0" w:color="auto"/>
        <w:left w:val="none" w:sz="0" w:space="0" w:color="auto"/>
        <w:bottom w:val="none" w:sz="0" w:space="0" w:color="auto"/>
        <w:right w:val="none" w:sz="0" w:space="0" w:color="auto"/>
      </w:divBdr>
    </w:div>
    <w:div w:id="1373848917">
      <w:bodyDiv w:val="1"/>
      <w:marLeft w:val="0"/>
      <w:marRight w:val="0"/>
      <w:marTop w:val="0"/>
      <w:marBottom w:val="0"/>
      <w:divBdr>
        <w:top w:val="none" w:sz="0" w:space="0" w:color="auto"/>
        <w:left w:val="none" w:sz="0" w:space="0" w:color="auto"/>
        <w:bottom w:val="none" w:sz="0" w:space="0" w:color="auto"/>
        <w:right w:val="none" w:sz="0" w:space="0" w:color="auto"/>
      </w:divBdr>
    </w:div>
    <w:div w:id="1957445578">
      <w:bodyDiv w:val="1"/>
      <w:marLeft w:val="0"/>
      <w:marRight w:val="0"/>
      <w:marTop w:val="0"/>
      <w:marBottom w:val="0"/>
      <w:divBdr>
        <w:top w:val="none" w:sz="0" w:space="0" w:color="auto"/>
        <w:left w:val="none" w:sz="0" w:space="0" w:color="auto"/>
        <w:bottom w:val="none" w:sz="0" w:space="0" w:color="auto"/>
        <w:right w:val="none" w:sz="0" w:space="0" w:color="auto"/>
      </w:divBdr>
    </w:div>
    <w:div w:id="1958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 TargetMode="External"/><Relationship Id="rId12" Type="http://schemas.openxmlformats.org/officeDocument/2006/relationships/hyperlink" Target="https://www.legislation.gov.au/Details/F2015C00582/Html/Tex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nvironment.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vironment.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8E2E282.dotm</Template>
  <TotalTime>0</TotalTime>
  <Pages>13</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2018-02-15T05:46:00Z</dcterms:created>
  <dcterms:modified xsi:type="dcterms:W3CDTF">2018-02-15T05:46:00Z</dcterms:modified>
</cp:coreProperties>
</file>