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D0BF9" w14:textId="77777777" w:rsidR="00231D02" w:rsidRPr="00231D02" w:rsidRDefault="00231D02" w:rsidP="00231D02">
      <w:pPr>
        <w:shd w:val="clear" w:color="auto" w:fill="FFFFFF"/>
        <w:spacing w:before="100" w:beforeAutospacing="1" w:after="100" w:afterAutospacing="1" w:line="240" w:lineRule="auto"/>
        <w:jc w:val="center"/>
        <w:rPr>
          <w:rFonts w:ascii="Helvetica Neue" w:eastAsia="Times New Roman" w:hAnsi="Helvetica Neue" w:cs="Times New Roman"/>
          <w:sz w:val="19"/>
          <w:szCs w:val="19"/>
          <w:lang w:val="en-US" w:eastAsia="en-AU"/>
        </w:rPr>
      </w:pPr>
      <w:bookmarkStart w:id="0" w:name="_GoBack"/>
      <w:bookmarkEnd w:id="0"/>
      <w:r w:rsidRPr="00231D02">
        <w:rPr>
          <w:rFonts w:ascii="Helvetica Neue" w:eastAsia="Times New Roman" w:hAnsi="Helvetica Neue" w:cs="Times New Roman"/>
          <w:b/>
          <w:bCs/>
          <w:sz w:val="24"/>
          <w:szCs w:val="24"/>
          <w:lang w:eastAsia="en-AU"/>
        </w:rPr>
        <w:t>EXPLANATORY STATEMENT</w:t>
      </w:r>
    </w:p>
    <w:p w14:paraId="04F12EC5" w14:textId="77777777" w:rsidR="00231D02" w:rsidRPr="00231D02" w:rsidRDefault="00231D02" w:rsidP="00231D02">
      <w:pPr>
        <w:shd w:val="clear" w:color="auto" w:fill="FFFFFF"/>
        <w:spacing w:before="100" w:beforeAutospacing="1" w:after="100" w:afterAutospacing="1" w:line="240" w:lineRule="auto"/>
        <w:jc w:val="center"/>
        <w:rPr>
          <w:rFonts w:ascii="Helvetica Neue" w:eastAsia="Times New Roman" w:hAnsi="Helvetica Neue" w:cs="Times New Roman"/>
          <w:sz w:val="19"/>
          <w:szCs w:val="19"/>
          <w:lang w:val="en-US" w:eastAsia="en-AU"/>
        </w:rPr>
      </w:pPr>
      <w:r w:rsidRPr="00231D02">
        <w:rPr>
          <w:rFonts w:ascii="Helvetica Neue" w:eastAsia="Times New Roman" w:hAnsi="Helvetica Neue" w:cs="Times New Roman"/>
          <w:sz w:val="24"/>
          <w:szCs w:val="24"/>
          <w:lang w:eastAsia="en-AU"/>
        </w:rPr>
        <w:t>Issued by the Authority of the Minister for Social Services</w:t>
      </w:r>
    </w:p>
    <w:p w14:paraId="339BF0D7" w14:textId="77777777" w:rsidR="00231D02" w:rsidRPr="00231D02" w:rsidRDefault="00231D02" w:rsidP="00231D02">
      <w:pPr>
        <w:shd w:val="clear" w:color="auto" w:fill="FFFFFF"/>
        <w:spacing w:before="100" w:beforeAutospacing="1" w:after="100" w:afterAutospacing="1" w:line="240" w:lineRule="auto"/>
        <w:jc w:val="center"/>
        <w:rPr>
          <w:rFonts w:ascii="Helvetica Neue" w:eastAsia="Times New Roman" w:hAnsi="Helvetica Neue" w:cs="Times New Roman"/>
          <w:sz w:val="19"/>
          <w:szCs w:val="19"/>
          <w:lang w:val="en-US" w:eastAsia="en-AU"/>
        </w:rPr>
      </w:pPr>
      <w:r w:rsidRPr="00231D02">
        <w:rPr>
          <w:rFonts w:ascii="Helvetica Neue" w:eastAsia="Times New Roman" w:hAnsi="Helvetica Neue" w:cs="Times New Roman"/>
          <w:i/>
          <w:iCs/>
          <w:sz w:val="24"/>
          <w:szCs w:val="24"/>
          <w:lang w:eastAsia="en-AU"/>
        </w:rPr>
        <w:t>National Disability Insurance Scheme Act 2013</w:t>
      </w:r>
    </w:p>
    <w:p w14:paraId="187C6D1E" w14:textId="77777777" w:rsidR="00D97107" w:rsidRDefault="00231D02" w:rsidP="00D97107">
      <w:pPr>
        <w:shd w:val="clear" w:color="auto" w:fill="FFFFFF"/>
        <w:spacing w:after="0" w:line="240" w:lineRule="auto"/>
        <w:jc w:val="center"/>
        <w:rPr>
          <w:rFonts w:ascii="Helvetica Neue" w:eastAsia="Times New Roman" w:hAnsi="Helvetica Neue" w:cs="Times New Roman"/>
          <w:i/>
          <w:iCs/>
          <w:sz w:val="24"/>
          <w:szCs w:val="24"/>
          <w:lang w:eastAsia="en-AU"/>
        </w:rPr>
      </w:pPr>
      <w:r w:rsidRPr="00231D02">
        <w:rPr>
          <w:rFonts w:ascii="Helvetica Neue" w:eastAsia="Times New Roman" w:hAnsi="Helvetica Neue" w:cs="Times New Roman"/>
          <w:i/>
          <w:iCs/>
          <w:sz w:val="24"/>
          <w:szCs w:val="24"/>
          <w:lang w:eastAsia="en-AU"/>
        </w:rPr>
        <w:t xml:space="preserve">National Disability Insurance Scheme (Becoming a Participant) </w:t>
      </w:r>
    </w:p>
    <w:p w14:paraId="00734791" w14:textId="79FDAEC3" w:rsidR="00231D02" w:rsidRPr="00231D02" w:rsidRDefault="00231D02" w:rsidP="00231D02">
      <w:pPr>
        <w:shd w:val="clear" w:color="auto" w:fill="FFFFFF"/>
        <w:spacing w:before="100" w:beforeAutospacing="1" w:after="100" w:afterAutospacing="1" w:line="240" w:lineRule="auto"/>
        <w:jc w:val="center"/>
        <w:rPr>
          <w:rFonts w:ascii="Helvetica Neue" w:eastAsia="Times New Roman" w:hAnsi="Helvetica Neue" w:cs="Times New Roman"/>
          <w:sz w:val="19"/>
          <w:szCs w:val="19"/>
          <w:lang w:val="en-US" w:eastAsia="en-AU"/>
        </w:rPr>
      </w:pPr>
      <w:r w:rsidRPr="00231D02">
        <w:rPr>
          <w:rFonts w:ascii="Helvetica Neue" w:eastAsia="Times New Roman" w:hAnsi="Helvetica Neue" w:cs="Times New Roman"/>
          <w:i/>
          <w:iCs/>
          <w:sz w:val="24"/>
          <w:szCs w:val="24"/>
          <w:lang w:eastAsia="en-AU"/>
        </w:rPr>
        <w:t xml:space="preserve">Amendment Rules </w:t>
      </w:r>
      <w:r w:rsidR="00DC5DA6">
        <w:rPr>
          <w:rFonts w:ascii="Helvetica Neue" w:eastAsia="Times New Roman" w:hAnsi="Helvetica Neue" w:cs="Times New Roman"/>
          <w:i/>
          <w:iCs/>
          <w:sz w:val="24"/>
          <w:szCs w:val="24"/>
          <w:lang w:eastAsia="en-AU"/>
        </w:rPr>
        <w:t>2018</w:t>
      </w:r>
    </w:p>
    <w:p w14:paraId="618D48E2" w14:textId="12DF27F2" w:rsidR="00231D02" w:rsidRPr="0073760A" w:rsidRDefault="0073760A" w:rsidP="0073760A">
      <w:pPr>
        <w:shd w:val="clear" w:color="auto" w:fill="FFFFFF"/>
        <w:spacing w:before="100" w:beforeAutospacing="1" w:after="100" w:afterAutospacing="1" w:line="240" w:lineRule="auto"/>
        <w:rPr>
          <w:rFonts w:ascii="Helvetica Neue" w:eastAsia="Times New Roman" w:hAnsi="Helvetica Neue" w:cs="Times New Roman"/>
          <w:b/>
          <w:bCs/>
          <w:sz w:val="24"/>
          <w:szCs w:val="24"/>
          <w:lang w:eastAsia="en-AU"/>
        </w:rPr>
      </w:pPr>
      <w:r w:rsidRPr="00D60B36">
        <w:rPr>
          <w:rFonts w:ascii="Helvetica Neue" w:eastAsia="Times New Roman" w:hAnsi="Helvetica Neue" w:cs="Times New Roman"/>
          <w:b/>
          <w:bCs/>
          <w:sz w:val="24"/>
          <w:szCs w:val="24"/>
          <w:lang w:eastAsia="en-AU"/>
        </w:rPr>
        <w:t xml:space="preserve">Authority for </w:t>
      </w:r>
      <w:r w:rsidR="00C030E9">
        <w:rPr>
          <w:rFonts w:ascii="Helvetica Neue" w:eastAsia="Times New Roman" w:hAnsi="Helvetica Neue" w:cs="Times New Roman"/>
          <w:b/>
          <w:bCs/>
          <w:sz w:val="24"/>
          <w:szCs w:val="24"/>
          <w:lang w:eastAsia="en-AU"/>
        </w:rPr>
        <w:t>this Instrument</w:t>
      </w:r>
      <w:r w:rsidR="00231D02" w:rsidRPr="00231D02">
        <w:rPr>
          <w:rFonts w:ascii="Helvetica Neue" w:eastAsia="Times New Roman" w:hAnsi="Helvetica Neue" w:cs="Times New Roman"/>
          <w:i/>
          <w:iCs/>
          <w:sz w:val="24"/>
          <w:szCs w:val="24"/>
          <w:lang w:eastAsia="en-AU"/>
        </w:rPr>
        <w:t> </w:t>
      </w:r>
    </w:p>
    <w:p w14:paraId="043203B0" w14:textId="77777777" w:rsidR="00231D02" w:rsidRPr="00231D02" w:rsidRDefault="00231D02" w:rsidP="00231D02">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231D02">
        <w:rPr>
          <w:rFonts w:ascii="Helvetica Neue" w:eastAsia="Times New Roman" w:hAnsi="Helvetica Neue" w:cs="Times New Roman"/>
          <w:sz w:val="24"/>
          <w:szCs w:val="24"/>
          <w:lang w:eastAsia="en-AU"/>
        </w:rPr>
        <w:t xml:space="preserve">Section 209 of the </w:t>
      </w:r>
      <w:r w:rsidRPr="00231D02">
        <w:rPr>
          <w:rFonts w:ascii="Helvetica Neue" w:eastAsia="Times New Roman" w:hAnsi="Helvetica Neue" w:cs="Times New Roman"/>
          <w:i/>
          <w:iCs/>
          <w:sz w:val="24"/>
          <w:szCs w:val="24"/>
          <w:lang w:eastAsia="en-AU"/>
        </w:rPr>
        <w:t>National Disability Insurance Scheme Act 2013</w:t>
      </w:r>
      <w:r w:rsidRPr="00231D02">
        <w:rPr>
          <w:rFonts w:ascii="Helvetica Neue" w:eastAsia="Times New Roman" w:hAnsi="Helvetica Neue" w:cs="Times New Roman"/>
          <w:sz w:val="24"/>
          <w:szCs w:val="24"/>
          <w:lang w:eastAsia="en-AU"/>
        </w:rPr>
        <w:t xml:space="preserve"> (the Act) provides that the Minister may, by legislative instrument, prescribe matters required or permitted by the Act to be prescribed or which are necessary or convenient to be prescribed in order to carry out or give effect to the Act.</w:t>
      </w:r>
    </w:p>
    <w:p w14:paraId="0DC42000" w14:textId="77777777" w:rsidR="00231D02" w:rsidRPr="00231D02" w:rsidRDefault="00231D02" w:rsidP="00231D02">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231D02">
        <w:rPr>
          <w:rFonts w:ascii="Helvetica Neue" w:eastAsia="Times New Roman" w:hAnsi="Helvetica Neue" w:cs="Times New Roman"/>
          <w:sz w:val="24"/>
          <w:szCs w:val="24"/>
          <w:lang w:eastAsia="en-AU"/>
        </w:rPr>
        <w:t xml:space="preserve">The </w:t>
      </w:r>
      <w:r w:rsidRPr="00231D02">
        <w:rPr>
          <w:rFonts w:ascii="Helvetica Neue" w:eastAsia="Times New Roman" w:hAnsi="Helvetica Neue" w:cs="Times New Roman"/>
          <w:i/>
          <w:iCs/>
          <w:sz w:val="24"/>
          <w:szCs w:val="24"/>
          <w:lang w:eastAsia="en-AU"/>
        </w:rPr>
        <w:t xml:space="preserve">National Disability Insurance Scheme (Becoming a Participant) Rules 2016 </w:t>
      </w:r>
      <w:r w:rsidRPr="00231D02">
        <w:rPr>
          <w:rFonts w:ascii="Helvetica Neue" w:eastAsia="Times New Roman" w:hAnsi="Helvetica Neue" w:cs="Times New Roman"/>
          <w:sz w:val="24"/>
          <w:szCs w:val="24"/>
          <w:lang w:eastAsia="en-AU"/>
        </w:rPr>
        <w:t xml:space="preserve">(the Becoming a Participant Rules) were made pursuant to sections </w:t>
      </w:r>
      <w:r w:rsidRPr="007936E3">
        <w:rPr>
          <w:rFonts w:ascii="Helvetica Neue" w:eastAsia="Times New Roman" w:hAnsi="Helvetica Neue" w:cs="Times New Roman"/>
          <w:sz w:val="24"/>
          <w:szCs w:val="24"/>
          <w:lang w:eastAsia="en-AU"/>
        </w:rPr>
        <w:t>22, 23, 25, 27 and</w:t>
      </w:r>
      <w:r w:rsidRPr="00231D02">
        <w:rPr>
          <w:rFonts w:ascii="Helvetica Neue" w:eastAsia="Times New Roman" w:hAnsi="Helvetica Neue" w:cs="Times New Roman"/>
          <w:sz w:val="24"/>
          <w:szCs w:val="24"/>
          <w:lang w:eastAsia="en-AU"/>
        </w:rPr>
        <w:t xml:space="preserve"> 209 of the Act. The Becoming a Participant Rules are about becoming a participant and the requirements relating to age, residence and disability or early intervention that must be met for a person to become a participant.</w:t>
      </w:r>
    </w:p>
    <w:p w14:paraId="380C6828" w14:textId="2EDE04AC" w:rsidR="00231D02" w:rsidRDefault="00231D02" w:rsidP="00231D02">
      <w:pPr>
        <w:shd w:val="clear" w:color="auto" w:fill="FFFFFF"/>
        <w:spacing w:before="100" w:beforeAutospacing="1" w:after="100" w:afterAutospacing="1" w:line="240" w:lineRule="auto"/>
        <w:rPr>
          <w:rFonts w:ascii="Helvetica Neue" w:eastAsia="Times New Roman" w:hAnsi="Helvetica Neue" w:cs="Times New Roman"/>
          <w:sz w:val="24"/>
          <w:szCs w:val="24"/>
          <w:lang w:eastAsia="en-AU"/>
        </w:rPr>
      </w:pPr>
      <w:r w:rsidRPr="00231D02">
        <w:rPr>
          <w:rFonts w:ascii="Helvetica Neue" w:eastAsia="Times New Roman" w:hAnsi="Helvetica Neue" w:cs="Times New Roman"/>
          <w:sz w:val="24"/>
          <w:szCs w:val="24"/>
          <w:lang w:eastAsia="en-AU"/>
        </w:rPr>
        <w:t xml:space="preserve">The </w:t>
      </w:r>
      <w:r w:rsidRPr="00231D02">
        <w:rPr>
          <w:rFonts w:ascii="Helvetica Neue" w:eastAsia="Times New Roman" w:hAnsi="Helvetica Neue" w:cs="Times New Roman"/>
          <w:i/>
          <w:iCs/>
          <w:sz w:val="24"/>
          <w:szCs w:val="24"/>
          <w:lang w:eastAsia="en-AU"/>
        </w:rPr>
        <w:t>National Disability Insurance Scheme (Becoming a P</w:t>
      </w:r>
      <w:r w:rsidR="007A7D16">
        <w:rPr>
          <w:rFonts w:ascii="Helvetica Neue" w:eastAsia="Times New Roman" w:hAnsi="Helvetica Neue" w:cs="Times New Roman"/>
          <w:i/>
          <w:iCs/>
          <w:sz w:val="24"/>
          <w:szCs w:val="24"/>
          <w:lang w:eastAsia="en-AU"/>
        </w:rPr>
        <w:t>articipant) Amendment Rules 201</w:t>
      </w:r>
      <w:r w:rsidR="00DC5DA6">
        <w:rPr>
          <w:rFonts w:ascii="Helvetica Neue" w:eastAsia="Times New Roman" w:hAnsi="Helvetica Neue" w:cs="Times New Roman"/>
          <w:i/>
          <w:iCs/>
          <w:sz w:val="24"/>
          <w:szCs w:val="24"/>
          <w:lang w:eastAsia="en-AU"/>
        </w:rPr>
        <w:t>8</w:t>
      </w:r>
      <w:r w:rsidRPr="00231D02">
        <w:rPr>
          <w:rFonts w:ascii="Helvetica Neue" w:eastAsia="Times New Roman" w:hAnsi="Helvetica Neue" w:cs="Times New Roman"/>
          <w:i/>
          <w:iCs/>
          <w:sz w:val="24"/>
          <w:szCs w:val="24"/>
          <w:lang w:eastAsia="en-AU"/>
        </w:rPr>
        <w:t xml:space="preserve"> </w:t>
      </w:r>
      <w:r w:rsidRPr="00231D02">
        <w:rPr>
          <w:rFonts w:ascii="Helvetica Neue" w:eastAsia="Times New Roman" w:hAnsi="Helvetica Neue" w:cs="Times New Roman"/>
          <w:sz w:val="24"/>
          <w:szCs w:val="24"/>
          <w:lang w:eastAsia="en-AU"/>
        </w:rPr>
        <w:t>(Amendment Rules) amend the Becoming a Participant Rules. The Amendment Rules are made for the purposes of sections</w:t>
      </w:r>
      <w:r w:rsidR="000F08AA">
        <w:rPr>
          <w:rFonts w:ascii="Helvetica Neue" w:eastAsia="Times New Roman" w:hAnsi="Helvetica Neue" w:cs="Times New Roman"/>
          <w:sz w:val="24"/>
          <w:szCs w:val="24"/>
          <w:lang w:eastAsia="en-AU"/>
        </w:rPr>
        <w:t xml:space="preserve"> </w:t>
      </w:r>
      <w:r w:rsidR="000F08AA" w:rsidRPr="000A3637">
        <w:rPr>
          <w:rFonts w:ascii="Helvetica Neue" w:eastAsia="Times New Roman" w:hAnsi="Helvetica Neue" w:cs="Times New Roman"/>
          <w:sz w:val="24"/>
          <w:szCs w:val="24"/>
          <w:lang w:eastAsia="en-AU"/>
        </w:rPr>
        <w:t>22,</w:t>
      </w:r>
      <w:r w:rsidRPr="000A3637">
        <w:rPr>
          <w:rFonts w:ascii="Helvetica Neue" w:eastAsia="Times New Roman" w:hAnsi="Helvetica Neue" w:cs="Times New Roman"/>
          <w:sz w:val="24"/>
          <w:szCs w:val="24"/>
          <w:lang w:eastAsia="en-AU"/>
        </w:rPr>
        <w:t xml:space="preserve"> </w:t>
      </w:r>
      <w:r w:rsidR="00EF17EA">
        <w:rPr>
          <w:rFonts w:ascii="Helvetica Neue" w:eastAsia="Times New Roman" w:hAnsi="Helvetica Neue" w:cs="Times New Roman"/>
          <w:sz w:val="24"/>
          <w:szCs w:val="24"/>
          <w:lang w:eastAsia="en-AU"/>
        </w:rPr>
        <w:t>23</w:t>
      </w:r>
      <w:r w:rsidRPr="000A3637">
        <w:rPr>
          <w:rFonts w:ascii="Helvetica Neue" w:eastAsia="Times New Roman" w:hAnsi="Helvetica Neue" w:cs="Times New Roman"/>
          <w:sz w:val="24"/>
          <w:szCs w:val="24"/>
          <w:lang w:eastAsia="en-AU"/>
        </w:rPr>
        <w:t xml:space="preserve"> and 209</w:t>
      </w:r>
      <w:r w:rsidRPr="00231D02">
        <w:rPr>
          <w:rFonts w:ascii="Helvetica Neue" w:eastAsia="Times New Roman" w:hAnsi="Helvetica Neue" w:cs="Times New Roman"/>
          <w:sz w:val="24"/>
          <w:szCs w:val="24"/>
          <w:lang w:eastAsia="en-AU"/>
        </w:rPr>
        <w:t xml:space="preserve"> of the Act and give effect to agreements b</w:t>
      </w:r>
      <w:r w:rsidR="007A7D16">
        <w:rPr>
          <w:rFonts w:ascii="Helvetica Neue" w:eastAsia="Times New Roman" w:hAnsi="Helvetica Neue" w:cs="Times New Roman"/>
          <w:sz w:val="24"/>
          <w:szCs w:val="24"/>
          <w:lang w:eastAsia="en-AU"/>
        </w:rPr>
        <w:t xml:space="preserve">etween the Commonwealth and the </w:t>
      </w:r>
      <w:r w:rsidR="00EC33A6">
        <w:rPr>
          <w:rFonts w:ascii="Helvetica Neue" w:eastAsia="Times New Roman" w:hAnsi="Helvetica Neue" w:cs="Times New Roman"/>
          <w:sz w:val="24"/>
          <w:szCs w:val="24"/>
          <w:lang w:eastAsia="en-AU"/>
        </w:rPr>
        <w:t xml:space="preserve">State </w:t>
      </w:r>
      <w:r w:rsidR="007A7D16">
        <w:rPr>
          <w:rFonts w:ascii="Helvetica Neue" w:eastAsia="Times New Roman" w:hAnsi="Helvetica Neue" w:cs="Times New Roman"/>
          <w:sz w:val="24"/>
          <w:szCs w:val="24"/>
          <w:lang w:eastAsia="en-AU"/>
        </w:rPr>
        <w:t xml:space="preserve">of Western Australia </w:t>
      </w:r>
      <w:r w:rsidRPr="00231D02">
        <w:rPr>
          <w:rFonts w:ascii="Helvetica Neue" w:eastAsia="Times New Roman" w:hAnsi="Helvetica Neue" w:cs="Times New Roman"/>
          <w:sz w:val="24"/>
          <w:szCs w:val="24"/>
          <w:lang w:eastAsia="en-AU"/>
        </w:rPr>
        <w:t xml:space="preserve">relating to the </w:t>
      </w:r>
      <w:r w:rsidR="00174D36">
        <w:rPr>
          <w:rFonts w:ascii="Helvetica Neue" w:eastAsia="Times New Roman" w:hAnsi="Helvetica Neue" w:cs="Times New Roman"/>
          <w:sz w:val="24"/>
          <w:szCs w:val="24"/>
          <w:lang w:eastAsia="en-AU"/>
        </w:rPr>
        <w:t xml:space="preserve">full </w:t>
      </w:r>
      <w:r w:rsidRPr="00231D02">
        <w:rPr>
          <w:rFonts w:ascii="Helvetica Neue" w:eastAsia="Times New Roman" w:hAnsi="Helvetica Neue" w:cs="Times New Roman"/>
          <w:sz w:val="24"/>
          <w:szCs w:val="24"/>
          <w:lang w:eastAsia="en-AU"/>
        </w:rPr>
        <w:t xml:space="preserve">transition </w:t>
      </w:r>
      <w:r w:rsidR="00174D36">
        <w:rPr>
          <w:rFonts w:ascii="Helvetica Neue" w:eastAsia="Times New Roman" w:hAnsi="Helvetica Neue" w:cs="Times New Roman"/>
          <w:sz w:val="24"/>
          <w:szCs w:val="24"/>
          <w:lang w:eastAsia="en-AU"/>
        </w:rPr>
        <w:t xml:space="preserve">of </w:t>
      </w:r>
      <w:r w:rsidR="00094F5A">
        <w:rPr>
          <w:rFonts w:ascii="Helvetica Neue" w:eastAsia="Times New Roman" w:hAnsi="Helvetica Neue" w:cs="Times New Roman"/>
          <w:sz w:val="24"/>
          <w:szCs w:val="24"/>
          <w:lang w:eastAsia="en-AU"/>
        </w:rPr>
        <w:t>Western Australia</w:t>
      </w:r>
      <w:r w:rsidR="00174D36">
        <w:rPr>
          <w:rFonts w:ascii="Helvetica Neue" w:eastAsia="Times New Roman" w:hAnsi="Helvetica Neue" w:cs="Times New Roman"/>
          <w:sz w:val="24"/>
          <w:szCs w:val="24"/>
          <w:lang w:eastAsia="en-AU"/>
        </w:rPr>
        <w:t xml:space="preserve"> to the </w:t>
      </w:r>
      <w:r w:rsidR="00174D36" w:rsidRPr="00231D02">
        <w:rPr>
          <w:rFonts w:ascii="Helvetica Neue" w:eastAsia="Times New Roman" w:hAnsi="Helvetica Neue" w:cs="Times New Roman"/>
          <w:sz w:val="24"/>
          <w:szCs w:val="24"/>
          <w:lang w:eastAsia="en-AU"/>
        </w:rPr>
        <w:t>National Disab</w:t>
      </w:r>
      <w:r w:rsidR="00174D36">
        <w:rPr>
          <w:rFonts w:ascii="Helvetica Neue" w:eastAsia="Times New Roman" w:hAnsi="Helvetica Neue" w:cs="Times New Roman"/>
          <w:sz w:val="24"/>
          <w:szCs w:val="24"/>
          <w:lang w:eastAsia="en-AU"/>
        </w:rPr>
        <w:t>ility Insurance Scheme (NDIS)</w:t>
      </w:r>
      <w:r w:rsidRPr="00231D02">
        <w:rPr>
          <w:rFonts w:ascii="Helvetica Neue" w:eastAsia="Times New Roman" w:hAnsi="Helvetica Neue" w:cs="Times New Roman"/>
          <w:sz w:val="24"/>
          <w:szCs w:val="24"/>
          <w:lang w:eastAsia="en-AU"/>
        </w:rPr>
        <w:t xml:space="preserve">. </w:t>
      </w:r>
    </w:p>
    <w:p w14:paraId="0D984BE7" w14:textId="191924BD" w:rsidR="0073760A" w:rsidRPr="0073760A" w:rsidRDefault="0073760A" w:rsidP="00231D02">
      <w:pPr>
        <w:shd w:val="clear" w:color="auto" w:fill="FFFFFF"/>
        <w:spacing w:before="100" w:beforeAutospacing="1" w:after="100" w:afterAutospacing="1" w:line="240" w:lineRule="auto"/>
        <w:rPr>
          <w:rFonts w:ascii="Times New Roman" w:eastAsia="Times New Roman" w:hAnsi="Times New Roman" w:cs="Times New Roman"/>
          <w:sz w:val="20"/>
          <w:szCs w:val="19"/>
          <w:lang w:val="en-US" w:eastAsia="en-AU"/>
        </w:rPr>
      </w:pPr>
      <w:r w:rsidRPr="00F96F5C">
        <w:rPr>
          <w:rFonts w:ascii="Times New Roman" w:hAnsi="Times New Roman" w:cs="Times New Roman"/>
          <w:sz w:val="24"/>
          <w:lang w:val="en"/>
        </w:rPr>
        <w:t>In addition to the power to make this Instrument under section</w:t>
      </w:r>
      <w:r>
        <w:rPr>
          <w:rFonts w:ascii="Times New Roman" w:hAnsi="Times New Roman" w:cs="Times New Roman"/>
          <w:sz w:val="24"/>
          <w:lang w:val="en"/>
        </w:rPr>
        <w:t>s</w:t>
      </w:r>
      <w:r w:rsidRPr="00F96F5C">
        <w:rPr>
          <w:rFonts w:ascii="Times New Roman" w:hAnsi="Times New Roman" w:cs="Times New Roman"/>
          <w:sz w:val="24"/>
          <w:lang w:val="en"/>
        </w:rPr>
        <w:t xml:space="preserve"> </w:t>
      </w:r>
      <w:r>
        <w:rPr>
          <w:rFonts w:ascii="Times New Roman" w:hAnsi="Times New Roman" w:cs="Times New Roman"/>
          <w:sz w:val="24"/>
          <w:lang w:val="en"/>
        </w:rPr>
        <w:t>32, 32A and 209</w:t>
      </w:r>
      <w:r w:rsidRPr="00F96F5C">
        <w:rPr>
          <w:rFonts w:ascii="Times New Roman" w:hAnsi="Times New Roman" w:cs="Times New Roman"/>
          <w:sz w:val="24"/>
          <w:lang w:val="en"/>
        </w:rPr>
        <w:t xml:space="preserve"> of the </w:t>
      </w:r>
      <w:r>
        <w:rPr>
          <w:rFonts w:ascii="Times New Roman" w:hAnsi="Times New Roman" w:cs="Times New Roman"/>
          <w:sz w:val="24"/>
          <w:lang w:val="en"/>
        </w:rPr>
        <w:t>Act</w:t>
      </w:r>
      <w:r w:rsidRPr="00F96F5C">
        <w:rPr>
          <w:rFonts w:ascii="Times New Roman" w:hAnsi="Times New Roman" w:cs="Times New Roman"/>
          <w:sz w:val="24"/>
          <w:lang w:val="en"/>
        </w:rPr>
        <w:t xml:space="preserve">, subsection 33(3) of the </w:t>
      </w:r>
      <w:r w:rsidRPr="00F96F5C">
        <w:rPr>
          <w:rFonts w:ascii="Times New Roman" w:hAnsi="Times New Roman" w:cs="Times New Roman"/>
          <w:i/>
          <w:iCs/>
          <w:sz w:val="24"/>
          <w:lang w:val="en"/>
        </w:rPr>
        <w:t>Acts Interpretation Act 1901</w:t>
      </w:r>
      <w:r w:rsidRPr="00F96F5C">
        <w:rPr>
          <w:rFonts w:ascii="Times New Roman" w:hAnsi="Times New Roman" w:cs="Times New Roman"/>
          <w:sz w:val="24"/>
          <w:lang w:val="en"/>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F049D4C" w14:textId="2155A238" w:rsidR="00231D02" w:rsidRDefault="00231D02" w:rsidP="00231D02">
      <w:pPr>
        <w:shd w:val="clear" w:color="auto" w:fill="FFFFFF"/>
        <w:spacing w:before="100" w:beforeAutospacing="1" w:after="100" w:afterAutospacing="1" w:line="240" w:lineRule="auto"/>
        <w:rPr>
          <w:rFonts w:ascii="Helvetica Neue" w:eastAsia="Times New Roman" w:hAnsi="Helvetica Neue" w:cs="Times New Roman"/>
          <w:sz w:val="24"/>
          <w:szCs w:val="24"/>
          <w:lang w:eastAsia="en-AU"/>
        </w:rPr>
      </w:pPr>
      <w:r w:rsidRPr="00231D02">
        <w:rPr>
          <w:rFonts w:ascii="Helvetica Neue" w:eastAsia="Times New Roman" w:hAnsi="Helvetica Neue" w:cs="Times New Roman"/>
          <w:sz w:val="24"/>
          <w:szCs w:val="24"/>
          <w:lang w:eastAsia="en-AU"/>
        </w:rPr>
        <w:t>The Minister, in making the Amendment Rules, has had regard to the financial sustainability of the NDIS as required by subsection 209(3) of the Act.</w:t>
      </w:r>
    </w:p>
    <w:p w14:paraId="586BBC0F" w14:textId="77777777" w:rsidR="00413FFF" w:rsidRPr="00231D02" w:rsidRDefault="00413FFF" w:rsidP="00413FFF">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231D02">
        <w:rPr>
          <w:rFonts w:ascii="Helvetica Neue" w:eastAsia="Times New Roman" w:hAnsi="Helvetica Neue" w:cs="Times New Roman"/>
          <w:sz w:val="24"/>
          <w:szCs w:val="24"/>
          <w:lang w:eastAsia="en-AU"/>
        </w:rPr>
        <w:t xml:space="preserve">The Amendment Rules are a legislative instrument for the purposes of the </w:t>
      </w:r>
      <w:r w:rsidRPr="00231D02">
        <w:rPr>
          <w:rFonts w:ascii="Helvetica Neue" w:eastAsia="Times New Roman" w:hAnsi="Helvetica Neue" w:cs="Times New Roman"/>
          <w:i/>
          <w:iCs/>
          <w:sz w:val="24"/>
          <w:szCs w:val="24"/>
          <w:lang w:eastAsia="en-AU"/>
        </w:rPr>
        <w:t>Legislation Act 2003</w:t>
      </w:r>
      <w:r w:rsidRPr="00231D02">
        <w:rPr>
          <w:rFonts w:ascii="Helvetica Neue" w:eastAsia="Times New Roman" w:hAnsi="Helvetica Neue" w:cs="Times New Roman"/>
          <w:sz w:val="24"/>
          <w:szCs w:val="24"/>
          <w:lang w:eastAsia="en-AU"/>
        </w:rPr>
        <w:t>.</w:t>
      </w:r>
    </w:p>
    <w:p w14:paraId="7F13537B" w14:textId="381A7E2A" w:rsidR="00231D02" w:rsidRPr="00231D02" w:rsidRDefault="00231D02" w:rsidP="00231D02">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231D02">
        <w:rPr>
          <w:rFonts w:ascii="Helvetica Neue" w:eastAsia="Times New Roman" w:hAnsi="Helvetica Neue" w:cs="Times New Roman"/>
          <w:b/>
          <w:bCs/>
          <w:sz w:val="24"/>
          <w:szCs w:val="24"/>
          <w:lang w:eastAsia="en-AU"/>
        </w:rPr>
        <w:t xml:space="preserve">Commencement </w:t>
      </w:r>
    </w:p>
    <w:p w14:paraId="2376A4F3" w14:textId="77777777" w:rsidR="00231D02" w:rsidRPr="00231D02" w:rsidRDefault="00231D02" w:rsidP="00231D02">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231D02">
        <w:rPr>
          <w:rFonts w:ascii="Helvetica Neue" w:eastAsia="Times New Roman" w:hAnsi="Helvetica Neue" w:cs="Times New Roman"/>
          <w:sz w:val="24"/>
          <w:szCs w:val="24"/>
          <w:lang w:eastAsia="en-AU"/>
        </w:rPr>
        <w:t>The Amendment Rules commence on the day after the instrument is registered.</w:t>
      </w:r>
    </w:p>
    <w:p w14:paraId="19A2BD25" w14:textId="77777777" w:rsidR="00231D02" w:rsidRPr="00231D02" w:rsidRDefault="00231D02" w:rsidP="00231D02">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bookmarkStart w:id="1" w:name="National_Disability_Insurance_Scheme_(Be"/>
      <w:bookmarkStart w:id="2" w:name="Bookmarks"/>
      <w:bookmarkStart w:id="3" w:name="bookmark0"/>
      <w:bookmarkEnd w:id="1"/>
      <w:bookmarkEnd w:id="2"/>
      <w:bookmarkEnd w:id="3"/>
      <w:r w:rsidRPr="00231D02">
        <w:rPr>
          <w:rFonts w:ascii="Helvetica Neue" w:eastAsia="Times New Roman" w:hAnsi="Helvetica Neue" w:cs="Times New Roman"/>
          <w:b/>
          <w:bCs/>
          <w:sz w:val="24"/>
          <w:szCs w:val="24"/>
          <w:lang w:eastAsia="en-AU"/>
        </w:rPr>
        <w:t>Consultation</w:t>
      </w:r>
    </w:p>
    <w:p w14:paraId="133EF721" w14:textId="59E8D23D" w:rsidR="00231D02" w:rsidRDefault="00231D02" w:rsidP="00231D02">
      <w:pPr>
        <w:shd w:val="clear" w:color="auto" w:fill="FFFFFF"/>
        <w:spacing w:before="100" w:beforeAutospacing="1" w:after="100" w:afterAutospacing="1" w:line="240" w:lineRule="auto"/>
        <w:rPr>
          <w:rFonts w:ascii="Helvetica Neue" w:eastAsia="Times New Roman" w:hAnsi="Helvetica Neue" w:cs="Times New Roman"/>
          <w:sz w:val="24"/>
          <w:szCs w:val="24"/>
          <w:lang w:eastAsia="en-AU"/>
        </w:rPr>
      </w:pPr>
      <w:r w:rsidRPr="00231D02">
        <w:rPr>
          <w:rFonts w:ascii="Helvetica Neue" w:eastAsia="Times New Roman" w:hAnsi="Helvetica Neue" w:cs="Times New Roman"/>
          <w:sz w:val="24"/>
          <w:szCs w:val="24"/>
          <w:lang w:eastAsia="en-AU"/>
        </w:rPr>
        <w:t xml:space="preserve">The Amendment Rules are </w:t>
      </w:r>
      <w:r w:rsidRPr="007D423D">
        <w:rPr>
          <w:rFonts w:ascii="Helvetica Neue" w:eastAsia="Times New Roman" w:hAnsi="Helvetica Neue" w:cs="Times New Roman"/>
          <w:sz w:val="24"/>
          <w:szCs w:val="24"/>
          <w:lang w:eastAsia="en-AU"/>
        </w:rPr>
        <w:t>Category B</w:t>
      </w:r>
      <w:r w:rsidRPr="00231D02">
        <w:rPr>
          <w:rFonts w:ascii="Helvetica Neue" w:eastAsia="Times New Roman" w:hAnsi="Helvetica Neue" w:cs="Times New Roman"/>
          <w:sz w:val="24"/>
          <w:szCs w:val="24"/>
          <w:lang w:eastAsia="en-AU"/>
        </w:rPr>
        <w:t xml:space="preserve"> rules for the purposes of section 209 of the Act. Accordingly, as required under subsection 209(5) of the Act, the Commonwealth has </w:t>
      </w:r>
      <w:r w:rsidRPr="00231D02">
        <w:rPr>
          <w:rFonts w:ascii="Helvetica Neue" w:eastAsia="Times New Roman" w:hAnsi="Helvetica Neue" w:cs="Times New Roman"/>
          <w:sz w:val="24"/>
          <w:szCs w:val="24"/>
          <w:lang w:eastAsia="en-AU"/>
        </w:rPr>
        <w:lastRenderedPageBreak/>
        <w:t xml:space="preserve">consulted closely with </w:t>
      </w:r>
      <w:r w:rsidR="00EC33A6">
        <w:rPr>
          <w:rFonts w:ascii="Helvetica Neue" w:eastAsia="Times New Roman" w:hAnsi="Helvetica Neue" w:cs="Times New Roman"/>
          <w:sz w:val="24"/>
          <w:szCs w:val="24"/>
          <w:lang w:eastAsia="en-AU"/>
        </w:rPr>
        <w:t xml:space="preserve">the State of </w:t>
      </w:r>
      <w:r w:rsidR="007A7D16">
        <w:rPr>
          <w:rFonts w:ascii="Helvetica Neue" w:eastAsia="Times New Roman" w:hAnsi="Helvetica Neue" w:cs="Times New Roman"/>
          <w:sz w:val="24"/>
          <w:szCs w:val="24"/>
          <w:lang w:eastAsia="en-AU"/>
        </w:rPr>
        <w:t>Western Australia</w:t>
      </w:r>
      <w:r w:rsidR="00EC33A6">
        <w:rPr>
          <w:rFonts w:ascii="Helvetica Neue" w:eastAsia="Times New Roman" w:hAnsi="Helvetica Neue" w:cs="Times New Roman"/>
          <w:sz w:val="24"/>
          <w:szCs w:val="24"/>
          <w:lang w:eastAsia="en-AU"/>
        </w:rPr>
        <w:t xml:space="preserve"> as the relevant host jurisdiction</w:t>
      </w:r>
      <w:r w:rsidRPr="00231D02">
        <w:rPr>
          <w:rFonts w:ascii="Helvetica Neue" w:eastAsia="Times New Roman" w:hAnsi="Helvetica Neue" w:cs="Times New Roman"/>
          <w:sz w:val="24"/>
          <w:szCs w:val="24"/>
          <w:lang w:eastAsia="en-AU"/>
        </w:rPr>
        <w:t xml:space="preserve">. </w:t>
      </w:r>
      <w:r w:rsidR="007A7D16">
        <w:rPr>
          <w:rFonts w:ascii="Helvetica Neue" w:eastAsia="Times New Roman" w:hAnsi="Helvetica Neue" w:cs="Times New Roman"/>
          <w:sz w:val="24"/>
          <w:szCs w:val="24"/>
          <w:lang w:eastAsia="en-AU"/>
        </w:rPr>
        <w:t>Western Australia has</w:t>
      </w:r>
      <w:r w:rsidRPr="00231D02">
        <w:rPr>
          <w:rFonts w:ascii="Helvetica Neue" w:eastAsia="Times New Roman" w:hAnsi="Helvetica Neue" w:cs="Times New Roman"/>
          <w:sz w:val="24"/>
          <w:szCs w:val="24"/>
          <w:lang w:eastAsia="en-AU"/>
        </w:rPr>
        <w:t xml:space="preserve"> agreed to the form of the Amendment Rules as a result of that consultation. </w:t>
      </w:r>
    </w:p>
    <w:p w14:paraId="749C1B30" w14:textId="7A5E9A8A" w:rsidR="00231D02" w:rsidRPr="00231D02" w:rsidRDefault="00413FFF" w:rsidP="00231D02">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Pr>
          <w:rFonts w:ascii="Helvetica Neue" w:eastAsia="Times New Roman" w:hAnsi="Helvetica Neue" w:cs="Times New Roman"/>
          <w:sz w:val="24"/>
          <w:szCs w:val="24"/>
          <w:lang w:eastAsia="en-AU"/>
        </w:rPr>
        <w:t xml:space="preserve">Within the Commonwealth, the Department of Social Services has consulted with the National Disability Insurance Agency </w:t>
      </w:r>
      <w:r w:rsidR="00193200">
        <w:rPr>
          <w:rFonts w:ascii="Helvetica Neue" w:eastAsia="Times New Roman" w:hAnsi="Helvetica Neue" w:cs="Times New Roman"/>
          <w:sz w:val="24"/>
          <w:szCs w:val="24"/>
          <w:lang w:eastAsia="en-AU"/>
        </w:rPr>
        <w:t xml:space="preserve">(the Agency) </w:t>
      </w:r>
      <w:r>
        <w:rPr>
          <w:rFonts w:ascii="Helvetica Neue" w:eastAsia="Times New Roman" w:hAnsi="Helvetica Neue" w:cs="Times New Roman"/>
          <w:sz w:val="24"/>
          <w:szCs w:val="24"/>
          <w:lang w:eastAsia="en-AU"/>
        </w:rPr>
        <w:t>on the form of the Amendment Rules.</w:t>
      </w:r>
      <w:r w:rsidR="00231D02" w:rsidRPr="00231D02">
        <w:rPr>
          <w:rFonts w:eastAsia="Times New Roman" w:cs="Arial"/>
          <w:lang w:eastAsia="en-AU"/>
        </w:rPr>
        <w:br w:type="page"/>
      </w:r>
    </w:p>
    <w:p w14:paraId="23CBF45B" w14:textId="77777777" w:rsidR="00231D02" w:rsidRPr="00231D02" w:rsidRDefault="00231D02" w:rsidP="00231D02">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231D02">
        <w:rPr>
          <w:rFonts w:ascii="Helvetica Neue" w:eastAsia="Times New Roman" w:hAnsi="Helvetica Neue" w:cs="Times New Roman"/>
          <w:b/>
          <w:bCs/>
          <w:sz w:val="24"/>
          <w:szCs w:val="24"/>
          <w:lang w:eastAsia="en-AU"/>
        </w:rPr>
        <w:lastRenderedPageBreak/>
        <w:t>Explanation of provisions</w:t>
      </w:r>
    </w:p>
    <w:p w14:paraId="6269FA88" w14:textId="2E8B8496" w:rsidR="00231D02" w:rsidRPr="00231D02" w:rsidRDefault="00231D02" w:rsidP="00231D02">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231D02">
        <w:rPr>
          <w:rFonts w:ascii="Helvetica Neue" w:eastAsia="Times New Roman" w:hAnsi="Helvetica Neue" w:cs="Times New Roman"/>
          <w:b/>
          <w:bCs/>
          <w:sz w:val="24"/>
          <w:szCs w:val="24"/>
          <w:lang w:eastAsia="en-AU"/>
        </w:rPr>
        <w:t xml:space="preserve">Section 1 </w:t>
      </w:r>
      <w:r w:rsidRPr="00231D02">
        <w:rPr>
          <w:rFonts w:ascii="Helvetica Neue" w:eastAsia="Times New Roman" w:hAnsi="Helvetica Neue" w:cs="Times New Roman"/>
          <w:sz w:val="24"/>
          <w:szCs w:val="24"/>
          <w:lang w:eastAsia="en-AU"/>
        </w:rPr>
        <w:t xml:space="preserve">provides how the Amendment Rules are to be cited, that is, as the </w:t>
      </w:r>
      <w:r w:rsidRPr="00231D02">
        <w:rPr>
          <w:rFonts w:ascii="Helvetica Neue" w:eastAsia="Times New Roman" w:hAnsi="Helvetica Neue" w:cs="Times New Roman"/>
          <w:i/>
          <w:iCs/>
          <w:sz w:val="24"/>
          <w:szCs w:val="24"/>
          <w:lang w:eastAsia="en-AU"/>
        </w:rPr>
        <w:t>National Disability Insurance Scheme (Becoming a Particip</w:t>
      </w:r>
      <w:r w:rsidR="00862F9B">
        <w:rPr>
          <w:rFonts w:ascii="Helvetica Neue" w:eastAsia="Times New Roman" w:hAnsi="Helvetica Neue" w:cs="Times New Roman"/>
          <w:i/>
          <w:iCs/>
          <w:sz w:val="24"/>
          <w:szCs w:val="24"/>
          <w:lang w:eastAsia="en-AU"/>
        </w:rPr>
        <w:t>ant) Amendment Rules 201</w:t>
      </w:r>
      <w:r w:rsidR="00DC5DA6">
        <w:rPr>
          <w:rFonts w:ascii="Helvetica Neue" w:eastAsia="Times New Roman" w:hAnsi="Helvetica Neue" w:cs="Times New Roman"/>
          <w:i/>
          <w:iCs/>
          <w:sz w:val="24"/>
          <w:szCs w:val="24"/>
          <w:lang w:eastAsia="en-AU"/>
        </w:rPr>
        <w:t>8</w:t>
      </w:r>
      <w:r w:rsidRPr="00231D02">
        <w:rPr>
          <w:rFonts w:ascii="Helvetica Neue" w:eastAsia="Times New Roman" w:hAnsi="Helvetica Neue" w:cs="Times New Roman"/>
          <w:i/>
          <w:iCs/>
          <w:sz w:val="24"/>
          <w:szCs w:val="24"/>
          <w:lang w:eastAsia="en-AU"/>
        </w:rPr>
        <w:t>.</w:t>
      </w:r>
    </w:p>
    <w:p w14:paraId="16BD2B72" w14:textId="77777777" w:rsidR="00231D02" w:rsidRPr="00231D02" w:rsidRDefault="00231D02" w:rsidP="00231D02">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231D02">
        <w:rPr>
          <w:rFonts w:ascii="Helvetica Neue" w:eastAsia="Times New Roman" w:hAnsi="Helvetica Neue" w:cs="Times New Roman"/>
          <w:b/>
          <w:bCs/>
          <w:sz w:val="24"/>
          <w:szCs w:val="24"/>
          <w:lang w:eastAsia="en-AU"/>
        </w:rPr>
        <w:t xml:space="preserve">Section 2 </w:t>
      </w:r>
      <w:r w:rsidRPr="00231D02">
        <w:rPr>
          <w:rFonts w:ascii="Helvetica Neue" w:eastAsia="Times New Roman" w:hAnsi="Helvetica Neue" w:cs="Times New Roman"/>
          <w:sz w:val="24"/>
          <w:szCs w:val="24"/>
          <w:lang w:eastAsia="en-AU"/>
        </w:rPr>
        <w:t xml:space="preserve">provides that the Amendment Rules commence on the day after the instrument is registered. </w:t>
      </w:r>
    </w:p>
    <w:p w14:paraId="72386770" w14:textId="77777777" w:rsidR="00231D02" w:rsidRPr="00231D02" w:rsidRDefault="00231D02" w:rsidP="00231D02">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231D02">
        <w:rPr>
          <w:rFonts w:ascii="Helvetica Neue" w:eastAsia="Times New Roman" w:hAnsi="Helvetica Neue" w:cs="Times New Roman"/>
          <w:b/>
          <w:bCs/>
          <w:sz w:val="24"/>
          <w:szCs w:val="24"/>
          <w:lang w:eastAsia="en-AU"/>
        </w:rPr>
        <w:t xml:space="preserve">Section 3 </w:t>
      </w:r>
      <w:r w:rsidRPr="00231D02">
        <w:rPr>
          <w:rFonts w:ascii="Helvetica Neue" w:eastAsia="Times New Roman" w:hAnsi="Helvetica Neue" w:cs="Times New Roman"/>
          <w:sz w:val="24"/>
          <w:szCs w:val="24"/>
          <w:lang w:eastAsia="en-AU"/>
        </w:rPr>
        <w:t>provides that Schedule 1 to the Amendment Rules amends the Becoming a Participant Rules.</w:t>
      </w:r>
    </w:p>
    <w:p w14:paraId="78E52846" w14:textId="77777777" w:rsidR="00231D02" w:rsidRPr="00231D02" w:rsidRDefault="00231D02" w:rsidP="00231D02">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231D02">
        <w:rPr>
          <w:rFonts w:ascii="Helvetica Neue" w:eastAsia="Times New Roman" w:hAnsi="Helvetica Neue" w:cs="Times New Roman"/>
          <w:b/>
          <w:bCs/>
          <w:sz w:val="24"/>
          <w:szCs w:val="24"/>
          <w:lang w:eastAsia="en-AU"/>
        </w:rPr>
        <w:t xml:space="preserve">Schedule 1 </w:t>
      </w:r>
      <w:r w:rsidRPr="00231D02">
        <w:rPr>
          <w:rFonts w:ascii="Helvetica Neue" w:eastAsia="Times New Roman" w:hAnsi="Helvetica Neue" w:cs="Times New Roman"/>
          <w:sz w:val="24"/>
          <w:szCs w:val="24"/>
          <w:lang w:eastAsia="en-AU"/>
        </w:rPr>
        <w:t>sets out the amendments to the Becoming a Participant Rules.</w:t>
      </w:r>
    </w:p>
    <w:p w14:paraId="0A46F78D" w14:textId="02050A57" w:rsidR="00231D02" w:rsidRPr="00231D02" w:rsidRDefault="00231D02" w:rsidP="00231D02">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231D02">
        <w:rPr>
          <w:rFonts w:ascii="Helvetica Neue" w:eastAsia="Times New Roman" w:hAnsi="Helvetica Neue" w:cs="Times New Roman"/>
          <w:b/>
          <w:bCs/>
          <w:sz w:val="24"/>
          <w:szCs w:val="24"/>
          <w:lang w:eastAsia="en-AU"/>
        </w:rPr>
        <w:t>Schedule 1, item</w:t>
      </w:r>
      <w:r w:rsidR="0031345B">
        <w:rPr>
          <w:rFonts w:ascii="Helvetica Neue" w:eastAsia="Times New Roman" w:hAnsi="Helvetica Neue" w:cs="Times New Roman"/>
          <w:b/>
          <w:bCs/>
          <w:sz w:val="24"/>
          <w:szCs w:val="24"/>
          <w:lang w:eastAsia="en-AU"/>
        </w:rPr>
        <w:t>s</w:t>
      </w:r>
      <w:r w:rsidRPr="00231D02">
        <w:rPr>
          <w:rFonts w:ascii="Helvetica Neue" w:eastAsia="Times New Roman" w:hAnsi="Helvetica Neue" w:cs="Times New Roman"/>
          <w:b/>
          <w:bCs/>
          <w:sz w:val="24"/>
          <w:szCs w:val="24"/>
          <w:lang w:eastAsia="en-AU"/>
        </w:rPr>
        <w:t xml:space="preserve"> 1</w:t>
      </w:r>
      <w:r w:rsidR="008F5898">
        <w:rPr>
          <w:rFonts w:ascii="Helvetica Neue" w:eastAsia="Times New Roman" w:hAnsi="Helvetica Neue" w:cs="Times New Roman"/>
          <w:b/>
          <w:bCs/>
          <w:sz w:val="24"/>
          <w:szCs w:val="24"/>
          <w:lang w:eastAsia="en-AU"/>
        </w:rPr>
        <w:t>-6</w:t>
      </w:r>
      <w:r w:rsidR="00CA132B">
        <w:rPr>
          <w:rFonts w:ascii="Helvetica Neue" w:eastAsia="Times New Roman" w:hAnsi="Helvetica Neue" w:cs="Times New Roman"/>
          <w:b/>
          <w:bCs/>
          <w:sz w:val="24"/>
          <w:szCs w:val="24"/>
          <w:lang w:eastAsia="en-AU"/>
        </w:rPr>
        <w:t xml:space="preserve">, </w:t>
      </w:r>
      <w:r w:rsidR="00AF7C8A">
        <w:rPr>
          <w:rFonts w:ascii="Helvetica Neue" w:eastAsia="Times New Roman" w:hAnsi="Helvetica Neue" w:cs="Times New Roman"/>
          <w:b/>
          <w:bCs/>
          <w:sz w:val="24"/>
          <w:szCs w:val="24"/>
          <w:lang w:eastAsia="en-AU"/>
        </w:rPr>
        <w:t>11-</w:t>
      </w:r>
      <w:r w:rsidR="007D1905">
        <w:rPr>
          <w:rFonts w:ascii="Helvetica Neue" w:eastAsia="Times New Roman" w:hAnsi="Helvetica Neue" w:cs="Times New Roman"/>
          <w:b/>
          <w:bCs/>
          <w:sz w:val="24"/>
          <w:szCs w:val="24"/>
          <w:lang w:eastAsia="en-AU"/>
        </w:rPr>
        <w:t xml:space="preserve">12, </w:t>
      </w:r>
      <w:r w:rsidR="00C43DD0">
        <w:rPr>
          <w:rFonts w:ascii="Helvetica Neue" w:eastAsia="Times New Roman" w:hAnsi="Helvetica Neue" w:cs="Times New Roman"/>
          <w:b/>
          <w:bCs/>
          <w:sz w:val="24"/>
          <w:szCs w:val="24"/>
          <w:lang w:eastAsia="en-AU"/>
        </w:rPr>
        <w:t xml:space="preserve">and </w:t>
      </w:r>
      <w:r w:rsidR="00AF7C8A">
        <w:rPr>
          <w:rFonts w:ascii="Helvetica Neue" w:eastAsia="Times New Roman" w:hAnsi="Helvetica Neue" w:cs="Times New Roman"/>
          <w:b/>
          <w:bCs/>
          <w:sz w:val="24"/>
          <w:szCs w:val="24"/>
          <w:lang w:eastAsia="en-AU"/>
        </w:rPr>
        <w:t>14</w:t>
      </w:r>
      <w:r w:rsidR="004A1F14">
        <w:rPr>
          <w:rFonts w:ascii="Helvetica Neue" w:eastAsia="Times New Roman" w:hAnsi="Helvetica Neue" w:cs="Times New Roman"/>
          <w:sz w:val="24"/>
          <w:szCs w:val="24"/>
          <w:lang w:eastAsia="en-AU"/>
        </w:rPr>
        <w:t xml:space="preserve"> amend</w:t>
      </w:r>
      <w:r w:rsidRPr="00231D02">
        <w:rPr>
          <w:rFonts w:ascii="Helvetica Neue" w:eastAsia="Times New Roman" w:hAnsi="Helvetica Neue" w:cs="Times New Roman"/>
          <w:sz w:val="24"/>
          <w:szCs w:val="24"/>
          <w:lang w:eastAsia="en-AU"/>
        </w:rPr>
        <w:t xml:space="preserve"> paragraph</w:t>
      </w:r>
      <w:r w:rsidR="004A1F14">
        <w:rPr>
          <w:rFonts w:ascii="Helvetica Neue" w:eastAsia="Times New Roman" w:hAnsi="Helvetica Neue" w:cs="Times New Roman"/>
          <w:sz w:val="24"/>
          <w:szCs w:val="24"/>
          <w:lang w:eastAsia="en-AU"/>
        </w:rPr>
        <w:t>s</w:t>
      </w:r>
      <w:r w:rsidRPr="00231D02">
        <w:rPr>
          <w:rFonts w:ascii="Helvetica Neue" w:eastAsia="Times New Roman" w:hAnsi="Helvetica Neue" w:cs="Times New Roman"/>
          <w:sz w:val="24"/>
          <w:szCs w:val="24"/>
          <w:lang w:eastAsia="en-AU"/>
        </w:rPr>
        <w:t xml:space="preserve"> </w:t>
      </w:r>
      <w:r w:rsidR="000F08AA">
        <w:rPr>
          <w:rFonts w:ascii="Helvetica Neue" w:eastAsia="Times New Roman" w:hAnsi="Helvetica Neue" w:cs="Times New Roman"/>
          <w:sz w:val="24"/>
          <w:szCs w:val="24"/>
          <w:lang w:eastAsia="en-AU"/>
        </w:rPr>
        <w:t>1.1</w:t>
      </w:r>
      <w:r w:rsidR="004A1F14">
        <w:rPr>
          <w:rFonts w:ascii="Helvetica Neue" w:eastAsia="Times New Roman" w:hAnsi="Helvetica Neue" w:cs="Times New Roman"/>
          <w:sz w:val="24"/>
          <w:szCs w:val="24"/>
          <w:lang w:eastAsia="en-AU"/>
        </w:rPr>
        <w:t>, 1.2, 1.3, 2.2, 2.7,</w:t>
      </w:r>
      <w:r w:rsidR="008F5898">
        <w:rPr>
          <w:rFonts w:ascii="Helvetica Neue" w:eastAsia="Times New Roman" w:hAnsi="Helvetica Neue" w:cs="Times New Roman"/>
          <w:sz w:val="24"/>
          <w:szCs w:val="24"/>
          <w:lang w:eastAsia="en-AU"/>
        </w:rPr>
        <w:t xml:space="preserve"> 3.2</w:t>
      </w:r>
      <w:r w:rsidR="00CA132B">
        <w:rPr>
          <w:rFonts w:ascii="Helvetica Neue" w:eastAsia="Times New Roman" w:hAnsi="Helvetica Neue" w:cs="Times New Roman"/>
          <w:sz w:val="24"/>
          <w:szCs w:val="24"/>
          <w:lang w:eastAsia="en-AU"/>
        </w:rPr>
        <w:t xml:space="preserve">, </w:t>
      </w:r>
      <w:r w:rsidR="00AF7C8A">
        <w:rPr>
          <w:rFonts w:ascii="Helvetica Neue" w:eastAsia="Times New Roman" w:hAnsi="Helvetica Neue" w:cs="Times New Roman"/>
          <w:sz w:val="24"/>
          <w:szCs w:val="24"/>
          <w:lang w:eastAsia="en-AU"/>
        </w:rPr>
        <w:t xml:space="preserve">8.1, 8.2, </w:t>
      </w:r>
      <w:r w:rsidR="00BF3DC2">
        <w:rPr>
          <w:rFonts w:ascii="Helvetica Neue" w:eastAsia="Times New Roman" w:hAnsi="Helvetica Neue" w:cs="Times New Roman"/>
          <w:sz w:val="24"/>
          <w:szCs w:val="24"/>
          <w:lang w:eastAsia="en-AU"/>
        </w:rPr>
        <w:t xml:space="preserve">and </w:t>
      </w:r>
      <w:r w:rsidR="004A1F14">
        <w:rPr>
          <w:rFonts w:ascii="Helvetica Neue" w:eastAsia="Times New Roman" w:hAnsi="Helvetica Neue" w:cs="Times New Roman"/>
          <w:sz w:val="24"/>
          <w:szCs w:val="24"/>
          <w:lang w:eastAsia="en-AU"/>
        </w:rPr>
        <w:t>8.4</w:t>
      </w:r>
      <w:r w:rsidRPr="00231D02">
        <w:rPr>
          <w:rFonts w:ascii="Helvetica Neue" w:eastAsia="Times New Roman" w:hAnsi="Helvetica Neue" w:cs="Times New Roman"/>
          <w:sz w:val="24"/>
          <w:szCs w:val="24"/>
          <w:lang w:eastAsia="en-AU"/>
        </w:rPr>
        <w:t xml:space="preserve"> to </w:t>
      </w:r>
      <w:r w:rsidR="00CA132B">
        <w:rPr>
          <w:rFonts w:ascii="Helvetica Neue" w:eastAsia="Times New Roman" w:hAnsi="Helvetica Neue" w:cs="Times New Roman"/>
          <w:sz w:val="24"/>
          <w:szCs w:val="24"/>
          <w:lang w:eastAsia="en-AU"/>
        </w:rPr>
        <w:t>replace</w:t>
      </w:r>
      <w:r w:rsidRPr="00231D02">
        <w:rPr>
          <w:rFonts w:ascii="Helvetica Neue" w:eastAsia="Times New Roman" w:hAnsi="Helvetica Neue" w:cs="Times New Roman"/>
          <w:sz w:val="24"/>
          <w:szCs w:val="24"/>
          <w:lang w:eastAsia="en-AU"/>
        </w:rPr>
        <w:t xml:space="preserve"> </w:t>
      </w:r>
      <w:r w:rsidR="004A1F14">
        <w:rPr>
          <w:rFonts w:ascii="Helvetica Neue" w:eastAsia="Times New Roman" w:hAnsi="Helvetica Neue" w:cs="Times New Roman"/>
          <w:sz w:val="24"/>
          <w:szCs w:val="24"/>
          <w:lang w:eastAsia="en-AU"/>
        </w:rPr>
        <w:t xml:space="preserve">references to </w:t>
      </w:r>
      <w:r w:rsidRPr="00231D02">
        <w:rPr>
          <w:rFonts w:ascii="Helvetica Neue" w:eastAsia="Times New Roman" w:hAnsi="Helvetica Neue" w:cs="Times New Roman"/>
          <w:sz w:val="24"/>
          <w:szCs w:val="24"/>
          <w:lang w:eastAsia="en-AU"/>
        </w:rPr>
        <w:t xml:space="preserve">the </w:t>
      </w:r>
      <w:r w:rsidR="00CA132B">
        <w:rPr>
          <w:rFonts w:ascii="Helvetica Neue" w:eastAsia="Times New Roman" w:hAnsi="Helvetica Neue" w:cs="Times New Roman"/>
          <w:sz w:val="24"/>
          <w:szCs w:val="24"/>
          <w:lang w:eastAsia="en-AU"/>
        </w:rPr>
        <w:t>term</w:t>
      </w:r>
      <w:r w:rsidRPr="00231D02">
        <w:rPr>
          <w:rFonts w:ascii="Helvetica Neue" w:eastAsia="Times New Roman" w:hAnsi="Helvetica Neue" w:cs="Times New Roman"/>
          <w:sz w:val="24"/>
          <w:szCs w:val="24"/>
          <w:lang w:eastAsia="en-AU"/>
        </w:rPr>
        <w:t xml:space="preserve"> “</w:t>
      </w:r>
      <w:r w:rsidR="0031345B">
        <w:rPr>
          <w:rFonts w:ascii="Helvetica Neue" w:eastAsia="Times New Roman" w:hAnsi="Helvetica Neue" w:cs="Times New Roman"/>
          <w:sz w:val="24"/>
          <w:szCs w:val="24"/>
          <w:lang w:eastAsia="en-AU"/>
        </w:rPr>
        <w:t>these Rules</w:t>
      </w:r>
      <w:r w:rsidRPr="00231D02">
        <w:rPr>
          <w:rFonts w:ascii="Helvetica Neue" w:eastAsia="Times New Roman" w:hAnsi="Helvetica Neue" w:cs="Times New Roman"/>
          <w:sz w:val="24"/>
          <w:szCs w:val="24"/>
          <w:lang w:eastAsia="en-AU"/>
        </w:rPr>
        <w:t>”</w:t>
      </w:r>
      <w:r w:rsidR="0031345B">
        <w:rPr>
          <w:rFonts w:ascii="Helvetica Neue" w:eastAsia="Times New Roman" w:hAnsi="Helvetica Neue" w:cs="Times New Roman"/>
          <w:sz w:val="24"/>
          <w:szCs w:val="24"/>
          <w:lang w:eastAsia="en-AU"/>
        </w:rPr>
        <w:t xml:space="preserve"> </w:t>
      </w:r>
      <w:r w:rsidR="00CA132B">
        <w:rPr>
          <w:rFonts w:ascii="Helvetica Neue" w:eastAsia="Times New Roman" w:hAnsi="Helvetica Neue" w:cs="Times New Roman"/>
          <w:sz w:val="24"/>
          <w:szCs w:val="24"/>
          <w:lang w:eastAsia="en-AU"/>
        </w:rPr>
        <w:t>with “this Instrument</w:t>
      </w:r>
      <w:r w:rsidR="0031345B">
        <w:rPr>
          <w:rFonts w:ascii="Helvetica Neue" w:eastAsia="Times New Roman" w:hAnsi="Helvetica Neue" w:cs="Times New Roman"/>
          <w:sz w:val="24"/>
          <w:szCs w:val="24"/>
          <w:lang w:eastAsia="en-AU"/>
        </w:rPr>
        <w:t>”</w:t>
      </w:r>
      <w:r w:rsidR="007D1905">
        <w:rPr>
          <w:rFonts w:ascii="Helvetica Neue" w:eastAsia="Times New Roman" w:hAnsi="Helvetica Neue" w:cs="Times New Roman"/>
          <w:sz w:val="24"/>
          <w:szCs w:val="24"/>
          <w:lang w:eastAsia="en-AU"/>
        </w:rPr>
        <w:t xml:space="preserve">. This is to be consistent </w:t>
      </w:r>
      <w:r w:rsidR="008F5898">
        <w:rPr>
          <w:rFonts w:ascii="Helvetica Neue" w:eastAsia="Times New Roman" w:hAnsi="Helvetica Neue" w:cs="Times New Roman"/>
          <w:sz w:val="24"/>
          <w:szCs w:val="24"/>
          <w:lang w:eastAsia="en-AU"/>
        </w:rPr>
        <w:t>with the</w:t>
      </w:r>
      <w:r w:rsidR="007D1905">
        <w:rPr>
          <w:rFonts w:ascii="Helvetica Neue" w:eastAsia="Times New Roman" w:hAnsi="Helvetica Neue" w:cs="Times New Roman"/>
          <w:sz w:val="24"/>
          <w:szCs w:val="24"/>
          <w:lang w:eastAsia="en-AU"/>
        </w:rPr>
        <w:t xml:space="preserve"> </w:t>
      </w:r>
      <w:r w:rsidR="007D1905" w:rsidRPr="007D1905">
        <w:rPr>
          <w:rFonts w:ascii="Helvetica Neue" w:eastAsia="Times New Roman" w:hAnsi="Helvetica Neue" w:cs="Times New Roman"/>
          <w:i/>
          <w:sz w:val="24"/>
          <w:szCs w:val="24"/>
          <w:lang w:eastAsia="en-AU"/>
        </w:rPr>
        <w:t>Acts Interpretation Act 1901</w:t>
      </w:r>
      <w:r w:rsidR="007D1905">
        <w:rPr>
          <w:rFonts w:ascii="Helvetica Neue" w:eastAsia="Times New Roman" w:hAnsi="Helvetica Neue" w:cs="Times New Roman"/>
          <w:sz w:val="24"/>
          <w:szCs w:val="24"/>
          <w:lang w:eastAsia="en-AU"/>
        </w:rPr>
        <w:t xml:space="preserve">, </w:t>
      </w:r>
      <w:r w:rsidR="00885B2E">
        <w:rPr>
          <w:rFonts w:ascii="Helvetica Neue" w:eastAsia="Times New Roman" w:hAnsi="Helvetica Neue" w:cs="Times New Roman"/>
          <w:sz w:val="24"/>
          <w:szCs w:val="24"/>
          <w:lang w:eastAsia="en-AU"/>
        </w:rPr>
        <w:t xml:space="preserve">the </w:t>
      </w:r>
      <w:r w:rsidR="007D1905" w:rsidRPr="00043B22">
        <w:rPr>
          <w:rFonts w:ascii="Helvetica Neue" w:eastAsia="Times New Roman" w:hAnsi="Helvetica Neue" w:cs="Times New Roman"/>
          <w:i/>
          <w:sz w:val="24"/>
          <w:szCs w:val="24"/>
          <w:lang w:eastAsia="en-AU"/>
        </w:rPr>
        <w:t>Legislation Act 2003</w:t>
      </w:r>
      <w:r w:rsidR="007D1905">
        <w:rPr>
          <w:rFonts w:ascii="Helvetica Neue" w:eastAsia="Times New Roman" w:hAnsi="Helvetica Neue" w:cs="Times New Roman"/>
          <w:i/>
          <w:sz w:val="24"/>
          <w:szCs w:val="24"/>
          <w:lang w:eastAsia="en-AU"/>
        </w:rPr>
        <w:t xml:space="preserve"> </w:t>
      </w:r>
      <w:r w:rsidR="007D1905" w:rsidRPr="007D1905">
        <w:rPr>
          <w:rFonts w:ascii="Helvetica Neue" w:eastAsia="Times New Roman" w:hAnsi="Helvetica Neue" w:cs="Times New Roman"/>
          <w:sz w:val="24"/>
          <w:szCs w:val="24"/>
          <w:lang w:eastAsia="en-AU"/>
        </w:rPr>
        <w:t>and</w:t>
      </w:r>
      <w:r w:rsidR="007D1905">
        <w:rPr>
          <w:rFonts w:ascii="Helvetica Neue" w:eastAsia="Times New Roman" w:hAnsi="Helvetica Neue" w:cs="Times New Roman"/>
          <w:sz w:val="24"/>
          <w:szCs w:val="24"/>
          <w:lang w:eastAsia="en-AU"/>
        </w:rPr>
        <w:t xml:space="preserve"> the </w:t>
      </w:r>
      <w:r w:rsidR="008F5898">
        <w:rPr>
          <w:rFonts w:ascii="Helvetica Neue" w:eastAsia="Times New Roman" w:hAnsi="Helvetica Neue" w:cs="Times New Roman"/>
          <w:sz w:val="24"/>
          <w:szCs w:val="24"/>
          <w:lang w:eastAsia="en-AU"/>
        </w:rPr>
        <w:t>wording of</w:t>
      </w:r>
      <w:r w:rsidR="0031345B">
        <w:rPr>
          <w:rFonts w:ascii="Helvetica Neue" w:eastAsia="Times New Roman" w:hAnsi="Helvetica Neue" w:cs="Times New Roman"/>
          <w:sz w:val="24"/>
          <w:szCs w:val="24"/>
          <w:lang w:eastAsia="en-AU"/>
        </w:rPr>
        <w:t xml:space="preserve"> s</w:t>
      </w:r>
      <w:r w:rsidR="00DC58EA">
        <w:rPr>
          <w:rFonts w:ascii="Helvetica Neue" w:eastAsia="Times New Roman" w:hAnsi="Helvetica Neue" w:cs="Times New Roman"/>
          <w:sz w:val="24"/>
          <w:szCs w:val="24"/>
          <w:lang w:eastAsia="en-AU"/>
        </w:rPr>
        <w:t>ection</w:t>
      </w:r>
      <w:r w:rsidR="0031345B">
        <w:rPr>
          <w:rFonts w:ascii="Helvetica Neue" w:eastAsia="Times New Roman" w:hAnsi="Helvetica Neue" w:cs="Times New Roman"/>
          <w:sz w:val="24"/>
          <w:szCs w:val="24"/>
          <w:lang w:eastAsia="en-AU"/>
        </w:rPr>
        <w:t xml:space="preserve"> 209 of the </w:t>
      </w:r>
      <w:r w:rsidR="00CA132B" w:rsidRPr="00CA132B">
        <w:rPr>
          <w:rFonts w:ascii="Helvetica Neue" w:eastAsia="Times New Roman" w:hAnsi="Helvetica Neue" w:cs="Times New Roman"/>
          <w:sz w:val="24"/>
          <w:szCs w:val="24"/>
          <w:lang w:eastAsia="en-AU"/>
        </w:rPr>
        <w:t>Act</w:t>
      </w:r>
      <w:r w:rsidR="0031345B">
        <w:rPr>
          <w:rFonts w:ascii="Helvetica Neue" w:eastAsia="Times New Roman" w:hAnsi="Helvetica Neue" w:cs="Times New Roman"/>
          <w:sz w:val="24"/>
          <w:szCs w:val="24"/>
          <w:lang w:eastAsia="en-AU"/>
        </w:rPr>
        <w:t xml:space="preserve">, </w:t>
      </w:r>
      <w:r w:rsidR="008F5898">
        <w:rPr>
          <w:rFonts w:ascii="Helvetica Neue" w:eastAsia="Times New Roman" w:hAnsi="Helvetica Neue" w:cs="Times New Roman"/>
          <w:sz w:val="24"/>
          <w:szCs w:val="24"/>
          <w:lang w:eastAsia="en-AU"/>
        </w:rPr>
        <w:t xml:space="preserve">which permits </w:t>
      </w:r>
      <w:r w:rsidR="0031345B">
        <w:rPr>
          <w:rFonts w:ascii="Helvetica Neue" w:eastAsia="Times New Roman" w:hAnsi="Helvetica Neue" w:cs="Times New Roman"/>
          <w:sz w:val="24"/>
          <w:szCs w:val="24"/>
          <w:lang w:eastAsia="en-AU"/>
        </w:rPr>
        <w:t xml:space="preserve">the Minister </w:t>
      </w:r>
      <w:r w:rsidR="00CA132B">
        <w:rPr>
          <w:rFonts w:ascii="Helvetica Neue" w:eastAsia="Times New Roman" w:hAnsi="Helvetica Neue" w:cs="Times New Roman"/>
          <w:sz w:val="24"/>
          <w:szCs w:val="24"/>
          <w:lang w:eastAsia="en-AU"/>
        </w:rPr>
        <w:t>to</w:t>
      </w:r>
      <w:r w:rsidR="0031345B">
        <w:rPr>
          <w:rFonts w:ascii="Helvetica Neue" w:eastAsia="Times New Roman" w:hAnsi="Helvetica Neue" w:cs="Times New Roman"/>
          <w:sz w:val="24"/>
          <w:szCs w:val="24"/>
          <w:lang w:eastAsia="en-AU"/>
        </w:rPr>
        <w:t xml:space="preserve"> make rules via legislative instrument</w:t>
      </w:r>
      <w:r w:rsidRPr="00231D02">
        <w:rPr>
          <w:rFonts w:ascii="Helvetica Neue" w:eastAsia="Times New Roman" w:hAnsi="Helvetica Neue" w:cs="Times New Roman"/>
          <w:sz w:val="24"/>
          <w:szCs w:val="24"/>
          <w:lang w:eastAsia="en-AU"/>
        </w:rPr>
        <w:t>.</w:t>
      </w:r>
      <w:r w:rsidR="007D1905">
        <w:rPr>
          <w:rFonts w:ascii="Helvetica Neue" w:eastAsia="Times New Roman" w:hAnsi="Helvetica Neue" w:cs="Times New Roman"/>
          <w:sz w:val="24"/>
          <w:szCs w:val="24"/>
          <w:lang w:eastAsia="en-AU"/>
        </w:rPr>
        <w:t xml:space="preserve"> </w:t>
      </w:r>
      <w:r w:rsidR="007C1A41">
        <w:rPr>
          <w:rFonts w:ascii="Helvetica Neue" w:eastAsia="Times New Roman" w:hAnsi="Helvetica Neue" w:cs="Times New Roman"/>
          <w:sz w:val="24"/>
          <w:szCs w:val="24"/>
          <w:lang w:eastAsia="en-AU"/>
        </w:rPr>
        <w:t xml:space="preserve">This also complies with paragraph 7(a) of the Office of the Parliamentary Counsel’s </w:t>
      </w:r>
      <w:r w:rsidR="007C1A41" w:rsidRPr="00864C14">
        <w:rPr>
          <w:rFonts w:ascii="Helvetica Neue" w:eastAsia="Times New Roman" w:hAnsi="Helvetica Neue" w:cs="Times New Roman"/>
          <w:i/>
          <w:sz w:val="24"/>
          <w:szCs w:val="24"/>
          <w:lang w:eastAsia="en-AU"/>
        </w:rPr>
        <w:t>Drafting Direction No. 1.1A</w:t>
      </w:r>
      <w:r w:rsidR="007C1A41">
        <w:rPr>
          <w:rFonts w:ascii="Helvetica Neue" w:eastAsia="Times New Roman" w:hAnsi="Helvetica Neue" w:cs="Times New Roman"/>
          <w:i/>
          <w:sz w:val="24"/>
          <w:szCs w:val="24"/>
          <w:lang w:eastAsia="en-AU"/>
        </w:rPr>
        <w:t xml:space="preserve"> </w:t>
      </w:r>
      <w:r w:rsidR="007C1A41">
        <w:rPr>
          <w:rFonts w:ascii="Helvetica Neue" w:eastAsia="Times New Roman" w:hAnsi="Helvetica Neue" w:cs="Times New Roman"/>
          <w:sz w:val="24"/>
          <w:szCs w:val="24"/>
          <w:lang w:eastAsia="en-AU"/>
        </w:rPr>
        <w:t xml:space="preserve">(issued 14 November 2016).  </w:t>
      </w:r>
      <w:r w:rsidR="0031345B">
        <w:rPr>
          <w:rFonts w:ascii="Helvetica Neue" w:eastAsia="Times New Roman" w:hAnsi="Helvetica Neue" w:cs="Times New Roman"/>
          <w:sz w:val="24"/>
          <w:szCs w:val="24"/>
          <w:lang w:eastAsia="en-AU"/>
        </w:rPr>
        <w:t xml:space="preserve"> </w:t>
      </w:r>
    </w:p>
    <w:p w14:paraId="682A81FF" w14:textId="7B924396" w:rsidR="00FF32BB" w:rsidRDefault="00231D02" w:rsidP="004A1F14">
      <w:pPr>
        <w:shd w:val="clear" w:color="auto" w:fill="FFFFFF"/>
        <w:spacing w:before="100" w:beforeAutospacing="1" w:after="100" w:afterAutospacing="1" w:line="240" w:lineRule="auto"/>
        <w:rPr>
          <w:rFonts w:ascii="Helvetica Neue" w:eastAsia="Times New Roman" w:hAnsi="Helvetica Neue" w:cs="Times New Roman"/>
          <w:bCs/>
          <w:sz w:val="24"/>
          <w:szCs w:val="24"/>
          <w:lang w:eastAsia="en-AU"/>
        </w:rPr>
      </w:pPr>
      <w:r w:rsidRPr="00231D02">
        <w:rPr>
          <w:rFonts w:ascii="Helvetica Neue" w:eastAsia="Times New Roman" w:hAnsi="Helvetica Neue" w:cs="Times New Roman"/>
          <w:b/>
          <w:bCs/>
          <w:sz w:val="24"/>
          <w:szCs w:val="24"/>
          <w:lang w:eastAsia="en-AU"/>
        </w:rPr>
        <w:t>Schedule 1, item</w:t>
      </w:r>
      <w:r w:rsidR="00F748FC">
        <w:rPr>
          <w:rFonts w:ascii="Helvetica Neue" w:eastAsia="Times New Roman" w:hAnsi="Helvetica Neue" w:cs="Times New Roman"/>
          <w:b/>
          <w:bCs/>
          <w:sz w:val="24"/>
          <w:szCs w:val="24"/>
          <w:lang w:eastAsia="en-AU"/>
        </w:rPr>
        <w:t>s</w:t>
      </w:r>
      <w:r w:rsidRPr="00231D02">
        <w:rPr>
          <w:rFonts w:ascii="Helvetica Neue" w:eastAsia="Times New Roman" w:hAnsi="Helvetica Neue" w:cs="Times New Roman"/>
          <w:b/>
          <w:bCs/>
          <w:sz w:val="24"/>
          <w:szCs w:val="24"/>
          <w:lang w:eastAsia="en-AU"/>
        </w:rPr>
        <w:t xml:space="preserve"> </w:t>
      </w:r>
      <w:r w:rsidR="00AD534E">
        <w:rPr>
          <w:rFonts w:ascii="Helvetica Neue" w:eastAsia="Times New Roman" w:hAnsi="Helvetica Neue" w:cs="Times New Roman"/>
          <w:b/>
          <w:bCs/>
          <w:sz w:val="24"/>
          <w:szCs w:val="24"/>
          <w:lang w:eastAsia="en-AU"/>
        </w:rPr>
        <w:t>7</w:t>
      </w:r>
      <w:r w:rsidR="00844D1D">
        <w:rPr>
          <w:rFonts w:ascii="Helvetica Neue" w:eastAsia="Times New Roman" w:hAnsi="Helvetica Neue" w:cs="Times New Roman"/>
          <w:sz w:val="24"/>
          <w:szCs w:val="24"/>
          <w:lang w:eastAsia="en-AU"/>
        </w:rPr>
        <w:t>-</w:t>
      </w:r>
      <w:r w:rsidR="00F748FC" w:rsidRPr="00F748FC">
        <w:rPr>
          <w:rFonts w:ascii="Helvetica Neue" w:eastAsia="Times New Roman" w:hAnsi="Helvetica Neue" w:cs="Times New Roman"/>
          <w:b/>
          <w:sz w:val="24"/>
          <w:szCs w:val="24"/>
          <w:lang w:eastAsia="en-AU"/>
        </w:rPr>
        <w:t>10</w:t>
      </w:r>
      <w:r w:rsidR="00D56D48">
        <w:rPr>
          <w:rFonts w:ascii="Helvetica Neue" w:eastAsia="Times New Roman" w:hAnsi="Helvetica Neue" w:cs="Times New Roman"/>
          <w:b/>
          <w:sz w:val="24"/>
          <w:szCs w:val="24"/>
          <w:lang w:eastAsia="en-AU"/>
        </w:rPr>
        <w:t xml:space="preserve"> </w:t>
      </w:r>
      <w:r w:rsidR="00D56D48">
        <w:rPr>
          <w:rFonts w:ascii="Helvetica Neue" w:eastAsia="Times New Roman" w:hAnsi="Helvetica Neue" w:cs="Times New Roman"/>
          <w:sz w:val="24"/>
          <w:szCs w:val="24"/>
          <w:lang w:eastAsia="en-AU"/>
        </w:rPr>
        <w:t>reflect</w:t>
      </w:r>
      <w:r w:rsidR="00F748FC">
        <w:rPr>
          <w:rFonts w:ascii="Helvetica Neue" w:eastAsia="Times New Roman" w:hAnsi="Helvetica Neue" w:cs="Times New Roman"/>
          <w:sz w:val="24"/>
          <w:szCs w:val="24"/>
          <w:lang w:eastAsia="en-AU"/>
        </w:rPr>
        <w:t xml:space="preserve"> the removal of additional residence requirements for people residing in Western Australia </w:t>
      </w:r>
      <w:r w:rsidR="007B45EB">
        <w:rPr>
          <w:rFonts w:ascii="Helvetica Neue" w:eastAsia="Times New Roman" w:hAnsi="Helvetica Neue" w:cs="Times New Roman"/>
          <w:sz w:val="24"/>
          <w:szCs w:val="24"/>
          <w:lang w:eastAsia="en-AU"/>
        </w:rPr>
        <w:t xml:space="preserve">that are </w:t>
      </w:r>
      <w:r w:rsidR="00F748FC">
        <w:rPr>
          <w:rFonts w:ascii="Helvetica Neue" w:eastAsia="Times New Roman" w:hAnsi="Helvetica Neue" w:cs="Times New Roman"/>
          <w:sz w:val="24"/>
          <w:szCs w:val="24"/>
          <w:lang w:eastAsia="en-AU"/>
        </w:rPr>
        <w:t>co</w:t>
      </w:r>
      <w:r w:rsidR="007B45EB">
        <w:rPr>
          <w:rFonts w:ascii="Helvetica Neue" w:eastAsia="Times New Roman" w:hAnsi="Helvetica Neue" w:cs="Times New Roman"/>
          <w:sz w:val="24"/>
          <w:szCs w:val="24"/>
          <w:lang w:eastAsia="en-AU"/>
        </w:rPr>
        <w:t>ntained in paragraphs 4.6- 4.12</w:t>
      </w:r>
      <w:r w:rsidR="00F748FC">
        <w:rPr>
          <w:rFonts w:ascii="Helvetica Neue" w:eastAsia="Times New Roman" w:hAnsi="Helvetica Neue" w:cs="Times New Roman"/>
          <w:sz w:val="24"/>
          <w:szCs w:val="24"/>
          <w:lang w:eastAsia="en-AU"/>
        </w:rPr>
        <w:t xml:space="preserve">, due to </w:t>
      </w:r>
      <w:r w:rsidR="00AD534E">
        <w:rPr>
          <w:rFonts w:ascii="Helvetica Neue" w:eastAsia="Times New Roman" w:hAnsi="Helvetica Neue" w:cs="Times New Roman"/>
          <w:sz w:val="24"/>
          <w:szCs w:val="24"/>
          <w:lang w:eastAsia="en-AU"/>
        </w:rPr>
        <w:t xml:space="preserve">Western Australia </w:t>
      </w:r>
      <w:r w:rsidR="00F748FC">
        <w:rPr>
          <w:rFonts w:ascii="Helvetica Neue" w:eastAsia="Times New Roman" w:hAnsi="Helvetica Neue" w:cs="Times New Roman"/>
          <w:sz w:val="24"/>
          <w:szCs w:val="24"/>
          <w:lang w:eastAsia="en-AU"/>
        </w:rPr>
        <w:t xml:space="preserve">fully transitioning to the </w:t>
      </w:r>
      <w:r w:rsidR="00AD534E">
        <w:rPr>
          <w:rFonts w:ascii="Helvetica Neue" w:eastAsia="Times New Roman" w:hAnsi="Helvetica Neue" w:cs="Times New Roman"/>
          <w:sz w:val="24"/>
          <w:szCs w:val="24"/>
          <w:lang w:eastAsia="en-AU"/>
        </w:rPr>
        <w:t>NDIS</w:t>
      </w:r>
      <w:r w:rsidR="00F748FC">
        <w:rPr>
          <w:rFonts w:ascii="Helvetica Neue" w:eastAsia="Times New Roman" w:hAnsi="Helvetica Neue" w:cs="Times New Roman"/>
          <w:sz w:val="24"/>
          <w:szCs w:val="24"/>
          <w:lang w:eastAsia="en-AU"/>
        </w:rPr>
        <w:t xml:space="preserve">. </w:t>
      </w:r>
    </w:p>
    <w:p w14:paraId="111B0CD8" w14:textId="6E58B279" w:rsidR="000903E2" w:rsidRDefault="00F748FC" w:rsidP="004A1F14">
      <w:pPr>
        <w:shd w:val="clear" w:color="auto" w:fill="FFFFFF"/>
        <w:spacing w:before="100" w:beforeAutospacing="1" w:after="100" w:afterAutospacing="1" w:line="240" w:lineRule="auto"/>
        <w:rPr>
          <w:rFonts w:ascii="Helvetica Neue" w:eastAsia="Times New Roman" w:hAnsi="Helvetica Neue" w:cs="Times New Roman"/>
          <w:sz w:val="24"/>
          <w:szCs w:val="24"/>
          <w:lang w:eastAsia="en-AU"/>
        </w:rPr>
      </w:pPr>
      <w:r>
        <w:rPr>
          <w:rFonts w:ascii="Helvetica Neue" w:eastAsia="Times New Roman" w:hAnsi="Helvetica Neue" w:cs="Times New Roman"/>
          <w:sz w:val="24"/>
          <w:szCs w:val="24"/>
          <w:lang w:eastAsia="en-AU"/>
        </w:rPr>
        <w:t>New p</w:t>
      </w:r>
      <w:r w:rsidR="004C3852">
        <w:rPr>
          <w:rFonts w:ascii="Helvetica Neue" w:eastAsia="Times New Roman" w:hAnsi="Helvetica Neue" w:cs="Times New Roman"/>
          <w:sz w:val="24"/>
          <w:szCs w:val="24"/>
          <w:lang w:eastAsia="en-AU"/>
        </w:rPr>
        <w:t>arag</w:t>
      </w:r>
      <w:r w:rsidR="0016519B">
        <w:rPr>
          <w:rFonts w:ascii="Helvetica Neue" w:eastAsia="Times New Roman" w:hAnsi="Helvetica Neue" w:cs="Times New Roman"/>
          <w:sz w:val="24"/>
          <w:szCs w:val="24"/>
          <w:lang w:eastAsia="en-AU"/>
        </w:rPr>
        <w:t xml:space="preserve">raph 4.6 </w:t>
      </w:r>
      <w:r w:rsidR="007D1905">
        <w:rPr>
          <w:rFonts w:ascii="Helvetica Neue" w:eastAsia="Times New Roman" w:hAnsi="Helvetica Neue" w:cs="Times New Roman"/>
          <w:sz w:val="24"/>
          <w:szCs w:val="24"/>
          <w:lang w:eastAsia="en-AU"/>
        </w:rPr>
        <w:t>creates an</w:t>
      </w:r>
      <w:r>
        <w:rPr>
          <w:rFonts w:ascii="Helvetica Neue" w:eastAsia="Times New Roman" w:hAnsi="Helvetica Neue" w:cs="Times New Roman"/>
          <w:sz w:val="24"/>
          <w:szCs w:val="24"/>
          <w:lang w:eastAsia="en-AU"/>
        </w:rPr>
        <w:t xml:space="preserve"> exemption f</w:t>
      </w:r>
      <w:r w:rsidR="007D1905">
        <w:rPr>
          <w:rFonts w:ascii="Helvetica Neue" w:eastAsia="Times New Roman" w:hAnsi="Helvetica Neue" w:cs="Times New Roman"/>
          <w:sz w:val="24"/>
          <w:szCs w:val="24"/>
          <w:lang w:eastAsia="en-AU"/>
        </w:rPr>
        <w:t>or</w:t>
      </w:r>
      <w:r>
        <w:rPr>
          <w:rFonts w:ascii="Helvetica Neue" w:eastAsia="Times New Roman" w:hAnsi="Helvetica Neue" w:cs="Times New Roman"/>
          <w:sz w:val="24"/>
          <w:szCs w:val="24"/>
          <w:lang w:eastAsia="en-AU"/>
        </w:rPr>
        <w:t xml:space="preserve"> Existing WA NDIS P</w:t>
      </w:r>
      <w:r w:rsidR="00E414A0">
        <w:rPr>
          <w:rFonts w:ascii="Helvetica Neue" w:eastAsia="Times New Roman" w:hAnsi="Helvetica Neue" w:cs="Times New Roman"/>
          <w:sz w:val="24"/>
          <w:szCs w:val="24"/>
          <w:lang w:eastAsia="en-AU"/>
        </w:rPr>
        <w:t xml:space="preserve">articipants </w:t>
      </w:r>
      <w:r w:rsidR="007D1905">
        <w:rPr>
          <w:rFonts w:ascii="Helvetica Neue" w:eastAsia="Times New Roman" w:hAnsi="Helvetica Neue" w:cs="Times New Roman"/>
          <w:sz w:val="24"/>
          <w:szCs w:val="24"/>
          <w:lang w:eastAsia="en-AU"/>
        </w:rPr>
        <w:t>to</w:t>
      </w:r>
      <w:r w:rsidR="00E414A0">
        <w:rPr>
          <w:rFonts w:ascii="Helvetica Neue" w:eastAsia="Times New Roman" w:hAnsi="Helvetica Neue" w:cs="Times New Roman"/>
          <w:sz w:val="24"/>
          <w:szCs w:val="24"/>
          <w:lang w:eastAsia="en-AU"/>
        </w:rPr>
        <w:t xml:space="preserve"> the additional residence requirements</w:t>
      </w:r>
      <w:r w:rsidR="0078645E">
        <w:rPr>
          <w:rFonts w:ascii="Helvetica Neue" w:eastAsia="Times New Roman" w:hAnsi="Helvetica Neue" w:cs="Times New Roman"/>
          <w:sz w:val="24"/>
          <w:szCs w:val="24"/>
          <w:lang w:eastAsia="en-AU"/>
        </w:rPr>
        <w:t xml:space="preserve"> </w:t>
      </w:r>
      <w:r>
        <w:rPr>
          <w:rFonts w:ascii="Helvetica Neue" w:eastAsia="Times New Roman" w:hAnsi="Helvetica Neue" w:cs="Times New Roman"/>
          <w:sz w:val="24"/>
          <w:szCs w:val="24"/>
          <w:lang w:eastAsia="en-AU"/>
        </w:rPr>
        <w:t>set out in Schedule 1 of the Instrument</w:t>
      </w:r>
      <w:r w:rsidR="0016519B">
        <w:rPr>
          <w:rFonts w:ascii="Helvetica Neue" w:eastAsia="Times New Roman" w:hAnsi="Helvetica Neue" w:cs="Times New Roman"/>
          <w:sz w:val="24"/>
          <w:szCs w:val="24"/>
          <w:lang w:eastAsia="en-AU"/>
        </w:rPr>
        <w:t xml:space="preserve">. </w:t>
      </w:r>
      <w:r w:rsidR="002D1F70">
        <w:rPr>
          <w:rFonts w:ascii="Helvetica Neue" w:eastAsia="Times New Roman" w:hAnsi="Helvetica Neue" w:cs="Times New Roman"/>
          <w:bCs/>
          <w:sz w:val="24"/>
          <w:szCs w:val="24"/>
          <w:lang w:eastAsia="en-AU"/>
        </w:rPr>
        <w:t xml:space="preserve">This </w:t>
      </w:r>
      <w:r w:rsidR="007D1905">
        <w:rPr>
          <w:rFonts w:ascii="Helvetica Neue" w:eastAsia="Times New Roman" w:hAnsi="Helvetica Neue" w:cs="Times New Roman"/>
          <w:bCs/>
          <w:sz w:val="24"/>
          <w:szCs w:val="24"/>
          <w:lang w:eastAsia="en-AU"/>
        </w:rPr>
        <w:t>is to ensure</w:t>
      </w:r>
      <w:r w:rsidR="002D1F70">
        <w:rPr>
          <w:rFonts w:ascii="Helvetica Neue" w:eastAsia="Times New Roman" w:hAnsi="Helvetica Neue" w:cs="Times New Roman"/>
          <w:bCs/>
          <w:sz w:val="24"/>
          <w:szCs w:val="24"/>
          <w:lang w:eastAsia="en-AU"/>
        </w:rPr>
        <w:t xml:space="preserve"> persons who are Existing WA NDIS Participants</w:t>
      </w:r>
      <w:r w:rsidR="007D1905">
        <w:rPr>
          <w:rFonts w:ascii="Helvetica Neue" w:eastAsia="Times New Roman" w:hAnsi="Helvetica Neue" w:cs="Times New Roman"/>
          <w:bCs/>
          <w:sz w:val="24"/>
          <w:szCs w:val="24"/>
          <w:lang w:eastAsia="en-AU"/>
        </w:rPr>
        <w:t xml:space="preserve"> are</w:t>
      </w:r>
      <w:r w:rsidR="00635364">
        <w:rPr>
          <w:rFonts w:ascii="Helvetica Neue" w:eastAsia="Times New Roman" w:hAnsi="Helvetica Neue" w:cs="Times New Roman"/>
          <w:bCs/>
          <w:sz w:val="24"/>
          <w:szCs w:val="24"/>
          <w:lang w:eastAsia="en-AU"/>
        </w:rPr>
        <w:t xml:space="preserve"> not </w:t>
      </w:r>
      <w:r w:rsidR="002D1F70">
        <w:rPr>
          <w:rFonts w:ascii="Helvetica Neue" w:eastAsia="Times New Roman" w:hAnsi="Helvetica Neue" w:cs="Times New Roman"/>
          <w:bCs/>
          <w:sz w:val="24"/>
          <w:szCs w:val="24"/>
          <w:lang w:eastAsia="en-AU"/>
        </w:rPr>
        <w:t xml:space="preserve">disadvantaged </w:t>
      </w:r>
      <w:r w:rsidR="007D1905">
        <w:rPr>
          <w:rFonts w:ascii="Helvetica Neue" w:eastAsia="Times New Roman" w:hAnsi="Helvetica Neue" w:cs="Times New Roman"/>
          <w:bCs/>
          <w:sz w:val="24"/>
          <w:szCs w:val="24"/>
          <w:lang w:eastAsia="en-AU"/>
        </w:rPr>
        <w:t>by</w:t>
      </w:r>
      <w:r w:rsidR="002D1F70">
        <w:rPr>
          <w:rFonts w:ascii="Helvetica Neue" w:eastAsia="Times New Roman" w:hAnsi="Helvetica Neue" w:cs="Times New Roman"/>
          <w:bCs/>
          <w:sz w:val="24"/>
          <w:szCs w:val="24"/>
          <w:lang w:eastAsia="en-AU"/>
        </w:rPr>
        <w:t xml:space="preserve"> the transition of Western Australia to the NDIS.</w:t>
      </w:r>
    </w:p>
    <w:p w14:paraId="33E2D63D" w14:textId="48044E46" w:rsidR="007D1905" w:rsidRDefault="007D1905" w:rsidP="006D524F">
      <w:pPr>
        <w:shd w:val="clear" w:color="auto" w:fill="FFFFFF"/>
        <w:spacing w:before="100" w:beforeAutospacing="1" w:after="100" w:afterAutospacing="1" w:line="240" w:lineRule="auto"/>
        <w:rPr>
          <w:rFonts w:ascii="Helvetica Neue" w:eastAsia="Times New Roman" w:hAnsi="Helvetica Neue" w:cs="Times New Roman"/>
          <w:b/>
          <w:sz w:val="24"/>
          <w:szCs w:val="24"/>
          <w:lang w:eastAsia="en-AU"/>
        </w:rPr>
      </w:pPr>
      <w:r>
        <w:rPr>
          <w:rFonts w:ascii="Helvetica Neue" w:eastAsia="Times New Roman" w:hAnsi="Helvetica Neue" w:cs="Times New Roman"/>
          <w:b/>
          <w:sz w:val="24"/>
          <w:szCs w:val="24"/>
          <w:lang w:eastAsia="en-AU"/>
        </w:rPr>
        <w:t>Schedule 1, item 13</w:t>
      </w:r>
      <w:r w:rsidR="00076E64">
        <w:rPr>
          <w:rFonts w:ascii="Helvetica Neue" w:eastAsia="Times New Roman" w:hAnsi="Helvetica Neue" w:cs="Times New Roman"/>
          <w:b/>
          <w:sz w:val="24"/>
          <w:szCs w:val="24"/>
          <w:lang w:eastAsia="en-AU"/>
        </w:rPr>
        <w:t xml:space="preserve"> </w:t>
      </w:r>
      <w:r w:rsidR="00076E64" w:rsidRPr="00076E64">
        <w:rPr>
          <w:rFonts w:ascii="Helvetica Neue" w:eastAsia="Times New Roman" w:hAnsi="Helvetica Neue" w:cs="Times New Roman"/>
          <w:sz w:val="24"/>
          <w:szCs w:val="24"/>
          <w:lang w:eastAsia="en-AU"/>
        </w:rPr>
        <w:t xml:space="preserve">amends paragraph 8.3 </w:t>
      </w:r>
      <w:r w:rsidR="00C87F41">
        <w:rPr>
          <w:rFonts w:ascii="Helvetica Neue" w:eastAsia="Times New Roman" w:hAnsi="Helvetica Neue" w:cs="Times New Roman"/>
          <w:sz w:val="24"/>
          <w:szCs w:val="24"/>
          <w:lang w:eastAsia="en-AU"/>
        </w:rPr>
        <w:t>by removing</w:t>
      </w:r>
      <w:r w:rsidR="00076E64" w:rsidRPr="00076E64">
        <w:rPr>
          <w:rFonts w:ascii="Helvetica Neue" w:eastAsia="Times New Roman" w:hAnsi="Helvetica Neue" w:cs="Times New Roman"/>
          <w:sz w:val="24"/>
          <w:szCs w:val="24"/>
          <w:lang w:eastAsia="en-AU"/>
        </w:rPr>
        <w:t xml:space="preserve"> </w:t>
      </w:r>
      <w:r w:rsidR="00076E64">
        <w:rPr>
          <w:rFonts w:ascii="Helvetica Neue" w:eastAsia="Times New Roman" w:hAnsi="Helvetica Neue" w:cs="Times New Roman"/>
          <w:sz w:val="24"/>
          <w:szCs w:val="24"/>
          <w:lang w:eastAsia="en-AU"/>
        </w:rPr>
        <w:t xml:space="preserve">references to </w:t>
      </w:r>
      <w:r w:rsidR="00076E64" w:rsidRPr="00231D02">
        <w:rPr>
          <w:rFonts w:ascii="Helvetica Neue" w:eastAsia="Times New Roman" w:hAnsi="Helvetica Neue" w:cs="Times New Roman"/>
          <w:sz w:val="24"/>
          <w:szCs w:val="24"/>
          <w:lang w:eastAsia="en-AU"/>
        </w:rPr>
        <w:t xml:space="preserve">the </w:t>
      </w:r>
      <w:r w:rsidR="00076E64">
        <w:rPr>
          <w:rFonts w:ascii="Helvetica Neue" w:eastAsia="Times New Roman" w:hAnsi="Helvetica Neue" w:cs="Times New Roman"/>
          <w:sz w:val="24"/>
          <w:szCs w:val="24"/>
          <w:lang w:eastAsia="en-AU"/>
        </w:rPr>
        <w:t>term</w:t>
      </w:r>
      <w:r w:rsidR="00076E64" w:rsidRPr="00231D02">
        <w:rPr>
          <w:rFonts w:ascii="Helvetica Neue" w:eastAsia="Times New Roman" w:hAnsi="Helvetica Neue" w:cs="Times New Roman"/>
          <w:sz w:val="24"/>
          <w:szCs w:val="24"/>
          <w:lang w:eastAsia="en-AU"/>
        </w:rPr>
        <w:t xml:space="preserve"> “</w:t>
      </w:r>
      <w:r w:rsidR="00076E64">
        <w:rPr>
          <w:rFonts w:ascii="Helvetica Neue" w:eastAsia="Times New Roman" w:hAnsi="Helvetica Neue" w:cs="Times New Roman"/>
          <w:sz w:val="24"/>
          <w:szCs w:val="24"/>
          <w:lang w:eastAsia="en-AU"/>
        </w:rPr>
        <w:t>these Rules</w:t>
      </w:r>
      <w:r w:rsidR="00076E64" w:rsidRPr="00231D02">
        <w:rPr>
          <w:rFonts w:ascii="Helvetica Neue" w:eastAsia="Times New Roman" w:hAnsi="Helvetica Neue" w:cs="Times New Roman"/>
          <w:sz w:val="24"/>
          <w:szCs w:val="24"/>
          <w:lang w:eastAsia="en-AU"/>
        </w:rPr>
        <w:t>”</w:t>
      </w:r>
      <w:r w:rsidR="00076E64">
        <w:rPr>
          <w:rFonts w:ascii="Helvetica Neue" w:eastAsia="Times New Roman" w:hAnsi="Helvetica Neue" w:cs="Times New Roman"/>
          <w:sz w:val="24"/>
          <w:szCs w:val="24"/>
          <w:lang w:eastAsia="en-AU"/>
        </w:rPr>
        <w:t xml:space="preserve"> and replacing these with “this Instrument”. This is to be consistent with the </w:t>
      </w:r>
      <w:r w:rsidR="00076E64" w:rsidRPr="007D1905">
        <w:rPr>
          <w:rFonts w:ascii="Helvetica Neue" w:eastAsia="Times New Roman" w:hAnsi="Helvetica Neue" w:cs="Times New Roman"/>
          <w:i/>
          <w:sz w:val="24"/>
          <w:szCs w:val="24"/>
          <w:lang w:eastAsia="en-AU"/>
        </w:rPr>
        <w:t>Acts Interpretation Act 1901</w:t>
      </w:r>
      <w:r w:rsidR="00076E64">
        <w:rPr>
          <w:rFonts w:ascii="Helvetica Neue" w:eastAsia="Times New Roman" w:hAnsi="Helvetica Neue" w:cs="Times New Roman"/>
          <w:sz w:val="24"/>
          <w:szCs w:val="24"/>
          <w:lang w:eastAsia="en-AU"/>
        </w:rPr>
        <w:t xml:space="preserve">, </w:t>
      </w:r>
      <w:r w:rsidR="00C87F41">
        <w:rPr>
          <w:rFonts w:ascii="Helvetica Neue" w:eastAsia="Times New Roman" w:hAnsi="Helvetica Neue" w:cs="Times New Roman"/>
          <w:sz w:val="24"/>
          <w:szCs w:val="24"/>
          <w:lang w:eastAsia="en-AU"/>
        </w:rPr>
        <w:t xml:space="preserve">the </w:t>
      </w:r>
      <w:r w:rsidR="00076E64" w:rsidRPr="00043B22">
        <w:rPr>
          <w:rFonts w:ascii="Helvetica Neue" w:eastAsia="Times New Roman" w:hAnsi="Helvetica Neue" w:cs="Times New Roman"/>
          <w:i/>
          <w:sz w:val="24"/>
          <w:szCs w:val="24"/>
          <w:lang w:eastAsia="en-AU"/>
        </w:rPr>
        <w:t>Legislation Act 2003</w:t>
      </w:r>
      <w:r w:rsidR="00076E64">
        <w:rPr>
          <w:rFonts w:ascii="Helvetica Neue" w:eastAsia="Times New Roman" w:hAnsi="Helvetica Neue" w:cs="Times New Roman"/>
          <w:i/>
          <w:sz w:val="24"/>
          <w:szCs w:val="24"/>
          <w:lang w:eastAsia="en-AU"/>
        </w:rPr>
        <w:t xml:space="preserve"> </w:t>
      </w:r>
      <w:r w:rsidR="00076E64" w:rsidRPr="007D1905">
        <w:rPr>
          <w:rFonts w:ascii="Helvetica Neue" w:eastAsia="Times New Roman" w:hAnsi="Helvetica Neue" w:cs="Times New Roman"/>
          <w:sz w:val="24"/>
          <w:szCs w:val="24"/>
          <w:lang w:eastAsia="en-AU"/>
        </w:rPr>
        <w:t>and</w:t>
      </w:r>
      <w:r w:rsidR="00076E64">
        <w:rPr>
          <w:rFonts w:ascii="Helvetica Neue" w:eastAsia="Times New Roman" w:hAnsi="Helvetica Neue" w:cs="Times New Roman"/>
          <w:sz w:val="24"/>
          <w:szCs w:val="24"/>
          <w:lang w:eastAsia="en-AU"/>
        </w:rPr>
        <w:t xml:space="preserve"> the wording of s</w:t>
      </w:r>
      <w:r w:rsidR="00DC58EA">
        <w:rPr>
          <w:rFonts w:ascii="Helvetica Neue" w:eastAsia="Times New Roman" w:hAnsi="Helvetica Neue" w:cs="Times New Roman"/>
          <w:sz w:val="24"/>
          <w:szCs w:val="24"/>
          <w:lang w:eastAsia="en-AU"/>
        </w:rPr>
        <w:t>ection</w:t>
      </w:r>
      <w:r w:rsidR="00076E64">
        <w:rPr>
          <w:rFonts w:ascii="Helvetica Neue" w:eastAsia="Times New Roman" w:hAnsi="Helvetica Neue" w:cs="Times New Roman"/>
          <w:sz w:val="24"/>
          <w:szCs w:val="24"/>
          <w:lang w:eastAsia="en-AU"/>
        </w:rPr>
        <w:t xml:space="preserve"> 209 of the </w:t>
      </w:r>
      <w:r w:rsidR="00076E64" w:rsidRPr="00CA132B">
        <w:rPr>
          <w:rFonts w:ascii="Helvetica Neue" w:eastAsia="Times New Roman" w:hAnsi="Helvetica Neue" w:cs="Times New Roman"/>
          <w:sz w:val="24"/>
          <w:szCs w:val="24"/>
          <w:lang w:eastAsia="en-AU"/>
        </w:rPr>
        <w:t>Act</w:t>
      </w:r>
      <w:r w:rsidR="00076E64">
        <w:rPr>
          <w:rFonts w:ascii="Helvetica Neue" w:eastAsia="Times New Roman" w:hAnsi="Helvetica Neue" w:cs="Times New Roman"/>
          <w:sz w:val="24"/>
          <w:szCs w:val="24"/>
          <w:lang w:eastAsia="en-AU"/>
        </w:rPr>
        <w:t xml:space="preserve">, which permits the Minister to make rules via legislative instrument. This amendment also omits the reference to the </w:t>
      </w:r>
      <w:r w:rsidR="00076E64" w:rsidRPr="00076E64">
        <w:rPr>
          <w:rFonts w:ascii="Helvetica Neue" w:eastAsia="Times New Roman" w:hAnsi="Helvetica Neue" w:cs="Times New Roman"/>
          <w:i/>
          <w:sz w:val="24"/>
          <w:szCs w:val="24"/>
          <w:lang w:eastAsia="en-AU"/>
        </w:rPr>
        <w:t>Legislative Instruments Act 2003</w:t>
      </w:r>
      <w:r w:rsidR="00076E64">
        <w:rPr>
          <w:rFonts w:ascii="Helvetica Neue" w:eastAsia="Times New Roman" w:hAnsi="Helvetica Neue" w:cs="Times New Roman"/>
          <w:sz w:val="24"/>
          <w:szCs w:val="24"/>
          <w:lang w:eastAsia="en-AU"/>
        </w:rPr>
        <w:t xml:space="preserve"> and replaces this with a reference to the </w:t>
      </w:r>
      <w:r w:rsidR="00076E64" w:rsidRPr="00076E64">
        <w:rPr>
          <w:rFonts w:ascii="Helvetica Neue" w:eastAsia="Times New Roman" w:hAnsi="Helvetica Neue" w:cs="Times New Roman"/>
          <w:i/>
          <w:sz w:val="24"/>
          <w:szCs w:val="24"/>
          <w:lang w:eastAsia="en-AU"/>
        </w:rPr>
        <w:t>Legislation Act 2003</w:t>
      </w:r>
      <w:r w:rsidR="00076E64">
        <w:rPr>
          <w:rFonts w:ascii="Helvetica Neue" w:eastAsia="Times New Roman" w:hAnsi="Helvetica Neue" w:cs="Times New Roman"/>
          <w:sz w:val="24"/>
          <w:szCs w:val="24"/>
          <w:lang w:eastAsia="en-AU"/>
        </w:rPr>
        <w:t xml:space="preserve">. </w:t>
      </w:r>
    </w:p>
    <w:p w14:paraId="2CAB3B0D" w14:textId="10016614" w:rsidR="00844D1D" w:rsidRDefault="00370F29" w:rsidP="006D524F">
      <w:pPr>
        <w:shd w:val="clear" w:color="auto" w:fill="FFFFFF"/>
        <w:spacing w:before="100" w:beforeAutospacing="1" w:after="100" w:afterAutospacing="1" w:line="240" w:lineRule="auto"/>
        <w:rPr>
          <w:rFonts w:ascii="Helvetica Neue" w:eastAsia="Times New Roman" w:hAnsi="Helvetica Neue" w:cs="Times New Roman"/>
          <w:bCs/>
          <w:sz w:val="24"/>
          <w:szCs w:val="24"/>
          <w:lang w:eastAsia="en-AU"/>
        </w:rPr>
      </w:pPr>
      <w:r>
        <w:rPr>
          <w:rFonts w:ascii="Helvetica Neue" w:eastAsia="Times New Roman" w:hAnsi="Helvetica Neue" w:cs="Times New Roman"/>
          <w:b/>
          <w:sz w:val="24"/>
          <w:szCs w:val="24"/>
          <w:lang w:eastAsia="en-AU"/>
        </w:rPr>
        <w:t>Schedule 1, items 15-16</w:t>
      </w:r>
      <w:r>
        <w:rPr>
          <w:rFonts w:ascii="Helvetica Neue" w:eastAsia="Times New Roman" w:hAnsi="Helvetica Neue" w:cs="Times New Roman"/>
          <w:sz w:val="24"/>
          <w:szCs w:val="24"/>
          <w:lang w:eastAsia="en-AU"/>
        </w:rPr>
        <w:t xml:space="preserve"> </w:t>
      </w:r>
      <w:r w:rsidR="00D56D48">
        <w:rPr>
          <w:rFonts w:ascii="Helvetica Neue" w:eastAsia="Times New Roman" w:hAnsi="Helvetica Neue" w:cs="Times New Roman"/>
          <w:sz w:val="24"/>
          <w:szCs w:val="24"/>
          <w:lang w:eastAsia="en-AU"/>
        </w:rPr>
        <w:t>amend</w:t>
      </w:r>
      <w:r>
        <w:rPr>
          <w:rFonts w:ascii="Helvetica Neue" w:eastAsia="Times New Roman" w:hAnsi="Helvetica Neue" w:cs="Times New Roman"/>
          <w:sz w:val="24"/>
          <w:szCs w:val="24"/>
          <w:lang w:eastAsia="en-AU"/>
        </w:rPr>
        <w:t xml:space="preserve"> paragraph 8.4 </w:t>
      </w:r>
      <w:r w:rsidR="00844D1D">
        <w:rPr>
          <w:rFonts w:ascii="Helvetica Neue" w:eastAsia="Times New Roman" w:hAnsi="Helvetica Neue" w:cs="Times New Roman"/>
          <w:sz w:val="24"/>
          <w:szCs w:val="24"/>
          <w:lang w:eastAsia="en-AU"/>
        </w:rPr>
        <w:t xml:space="preserve">to </w:t>
      </w:r>
      <w:r w:rsidR="00844D1D">
        <w:rPr>
          <w:rFonts w:ascii="Helvetica Neue" w:eastAsia="Times New Roman" w:hAnsi="Helvetica Neue" w:cs="Times New Roman"/>
          <w:bCs/>
          <w:sz w:val="24"/>
          <w:szCs w:val="24"/>
          <w:lang w:eastAsia="en-AU"/>
        </w:rPr>
        <w:t>include the new definitions of</w:t>
      </w:r>
      <w:r w:rsidR="00ED11E7">
        <w:rPr>
          <w:rFonts w:ascii="Helvetica Neue" w:eastAsia="Times New Roman" w:hAnsi="Helvetica Neue" w:cs="Times New Roman"/>
          <w:bCs/>
          <w:sz w:val="24"/>
          <w:szCs w:val="24"/>
          <w:lang w:eastAsia="en-AU"/>
        </w:rPr>
        <w:t xml:space="preserve"> </w:t>
      </w:r>
      <w:r w:rsidR="000836F0">
        <w:rPr>
          <w:rFonts w:ascii="Helvetica Neue" w:eastAsia="Times New Roman" w:hAnsi="Helvetica Neue" w:cs="Times New Roman"/>
          <w:bCs/>
          <w:sz w:val="24"/>
          <w:szCs w:val="24"/>
          <w:lang w:eastAsia="en-AU"/>
        </w:rPr>
        <w:t>“Existing WA NDIS P</w:t>
      </w:r>
      <w:r w:rsidR="00E8675F">
        <w:rPr>
          <w:rFonts w:ascii="Helvetica Neue" w:eastAsia="Times New Roman" w:hAnsi="Helvetica Neue" w:cs="Times New Roman"/>
          <w:bCs/>
          <w:sz w:val="24"/>
          <w:szCs w:val="24"/>
          <w:lang w:eastAsia="en-AU"/>
        </w:rPr>
        <w:t>ar</w:t>
      </w:r>
      <w:r w:rsidR="006D524F">
        <w:rPr>
          <w:rFonts w:ascii="Helvetica Neue" w:eastAsia="Times New Roman" w:hAnsi="Helvetica Neue" w:cs="Times New Roman"/>
          <w:bCs/>
          <w:sz w:val="24"/>
          <w:szCs w:val="24"/>
          <w:lang w:eastAsia="en-AU"/>
        </w:rPr>
        <w:t>ticipant</w:t>
      </w:r>
      <w:r w:rsidR="00E8675F">
        <w:rPr>
          <w:rFonts w:ascii="Helvetica Neue" w:eastAsia="Times New Roman" w:hAnsi="Helvetica Neue" w:cs="Times New Roman"/>
          <w:bCs/>
          <w:sz w:val="24"/>
          <w:szCs w:val="24"/>
          <w:lang w:eastAsia="en-AU"/>
        </w:rPr>
        <w:t>”</w:t>
      </w:r>
      <w:r w:rsidR="00940987">
        <w:rPr>
          <w:rFonts w:ascii="Helvetica Neue" w:eastAsia="Times New Roman" w:hAnsi="Helvetica Neue" w:cs="Times New Roman"/>
          <w:bCs/>
          <w:sz w:val="24"/>
          <w:szCs w:val="24"/>
          <w:lang w:eastAsia="en-AU"/>
        </w:rPr>
        <w:t xml:space="preserve"> </w:t>
      </w:r>
      <w:r w:rsidR="00ED11E7">
        <w:rPr>
          <w:rFonts w:ascii="Helvetica Neue" w:eastAsia="Times New Roman" w:hAnsi="Helvetica Neue" w:cs="Times New Roman"/>
          <w:bCs/>
          <w:sz w:val="24"/>
          <w:szCs w:val="24"/>
          <w:lang w:eastAsia="en-AU"/>
        </w:rPr>
        <w:t>and “WA NDIS Model”</w:t>
      </w:r>
      <w:r w:rsidR="006D524F">
        <w:rPr>
          <w:rFonts w:ascii="Helvetica Neue" w:eastAsia="Times New Roman" w:hAnsi="Helvetica Neue" w:cs="Times New Roman"/>
          <w:bCs/>
          <w:sz w:val="24"/>
          <w:szCs w:val="24"/>
          <w:lang w:eastAsia="en-AU"/>
        </w:rPr>
        <w:t xml:space="preserve">. </w:t>
      </w:r>
      <w:r w:rsidR="00FF32BB">
        <w:rPr>
          <w:rFonts w:ascii="Helvetica Neue" w:eastAsia="Times New Roman" w:hAnsi="Helvetica Neue" w:cs="Times New Roman"/>
          <w:bCs/>
          <w:sz w:val="24"/>
          <w:szCs w:val="24"/>
          <w:lang w:eastAsia="en-AU"/>
        </w:rPr>
        <w:t xml:space="preserve"> </w:t>
      </w:r>
      <w:r w:rsidR="00C77278">
        <w:rPr>
          <w:rFonts w:ascii="Helvetica Neue" w:eastAsia="Times New Roman" w:hAnsi="Helvetica Neue" w:cs="Times New Roman"/>
          <w:bCs/>
          <w:sz w:val="24"/>
          <w:szCs w:val="24"/>
          <w:lang w:eastAsia="en-AU"/>
        </w:rPr>
        <w:t>A person is an E</w:t>
      </w:r>
      <w:r w:rsidR="006D524F">
        <w:rPr>
          <w:rFonts w:ascii="Helvetica Neue" w:eastAsia="Times New Roman" w:hAnsi="Helvetica Neue" w:cs="Times New Roman"/>
          <w:bCs/>
          <w:sz w:val="24"/>
          <w:szCs w:val="24"/>
          <w:lang w:eastAsia="en-AU"/>
        </w:rPr>
        <w:t xml:space="preserve">xisting WA NDIS Participant if they are </w:t>
      </w:r>
      <w:r w:rsidR="00014771">
        <w:rPr>
          <w:rFonts w:ascii="Helvetica Neue" w:eastAsia="Times New Roman" w:hAnsi="Helvetica Neue" w:cs="Times New Roman"/>
          <w:bCs/>
          <w:sz w:val="24"/>
          <w:szCs w:val="24"/>
          <w:lang w:eastAsia="en-AU"/>
        </w:rPr>
        <w:t xml:space="preserve">a participant of </w:t>
      </w:r>
      <w:r w:rsidR="006D524F">
        <w:rPr>
          <w:rFonts w:ascii="Helvetica Neue" w:eastAsia="Times New Roman" w:hAnsi="Helvetica Neue" w:cs="Times New Roman"/>
          <w:bCs/>
          <w:sz w:val="24"/>
          <w:szCs w:val="24"/>
          <w:lang w:eastAsia="en-AU"/>
        </w:rPr>
        <w:t>the WA NDIS Model</w:t>
      </w:r>
      <w:r w:rsidR="00014771">
        <w:rPr>
          <w:rFonts w:ascii="Helvetica Neue" w:eastAsia="Times New Roman" w:hAnsi="Helvetica Neue" w:cs="Times New Roman"/>
          <w:bCs/>
          <w:sz w:val="24"/>
          <w:szCs w:val="24"/>
          <w:lang w:eastAsia="en-AU"/>
        </w:rPr>
        <w:t xml:space="preserve"> (whether or not they already have a plan prepared in accordance with the Disability Services Commission’s requirements)</w:t>
      </w:r>
      <w:r w:rsidR="006D524F">
        <w:rPr>
          <w:rFonts w:ascii="Helvetica Neue" w:eastAsia="Times New Roman" w:hAnsi="Helvetica Neue" w:cs="Times New Roman"/>
          <w:bCs/>
          <w:sz w:val="24"/>
          <w:szCs w:val="24"/>
          <w:lang w:eastAsia="en-AU"/>
        </w:rPr>
        <w:t>, and reside, or resided at any time on or after 1 July 2014, in one of the areas specified in the definition. The WA NDIS Model is the disability supports and services model, designed to mirror the NDIS and</w:t>
      </w:r>
      <w:r w:rsidR="00FA1610">
        <w:rPr>
          <w:rFonts w:ascii="Helvetica Neue" w:eastAsia="Times New Roman" w:hAnsi="Helvetica Neue" w:cs="Times New Roman"/>
          <w:bCs/>
          <w:sz w:val="24"/>
          <w:szCs w:val="24"/>
          <w:lang w:eastAsia="en-AU"/>
        </w:rPr>
        <w:t xml:space="preserve"> </w:t>
      </w:r>
      <w:r w:rsidR="006D524F">
        <w:rPr>
          <w:rFonts w:ascii="Helvetica Neue" w:eastAsia="Times New Roman" w:hAnsi="Helvetica Neue" w:cs="Times New Roman"/>
          <w:bCs/>
          <w:sz w:val="24"/>
          <w:szCs w:val="24"/>
          <w:lang w:eastAsia="en-AU"/>
        </w:rPr>
        <w:t xml:space="preserve">administered by the Western Australian </w:t>
      </w:r>
      <w:r w:rsidR="006D524F" w:rsidRPr="00F63D36">
        <w:rPr>
          <w:rFonts w:ascii="Helvetica Neue" w:eastAsia="Times New Roman" w:hAnsi="Helvetica Neue" w:cs="Times New Roman"/>
          <w:bCs/>
          <w:sz w:val="24"/>
          <w:szCs w:val="24"/>
          <w:lang w:eastAsia="en-AU"/>
        </w:rPr>
        <w:t>Department of Communities</w:t>
      </w:r>
      <w:r w:rsidR="006D524F">
        <w:rPr>
          <w:rFonts w:ascii="Helvetica Neue" w:eastAsia="Times New Roman" w:hAnsi="Helvetica Neue" w:cs="Times New Roman"/>
          <w:bCs/>
          <w:sz w:val="24"/>
          <w:szCs w:val="24"/>
          <w:lang w:eastAsia="en-AU"/>
        </w:rPr>
        <w:t>.</w:t>
      </w:r>
    </w:p>
    <w:p w14:paraId="262CDB8C" w14:textId="48854AF2" w:rsidR="004A1F14" w:rsidRPr="00844D1D" w:rsidRDefault="00844D1D" w:rsidP="004A1F14">
      <w:pPr>
        <w:shd w:val="clear" w:color="auto" w:fill="FFFFFF"/>
        <w:spacing w:before="100" w:beforeAutospacing="1" w:after="100" w:afterAutospacing="1" w:line="240" w:lineRule="auto"/>
        <w:rPr>
          <w:rFonts w:ascii="Helvetica Neue" w:eastAsia="Times New Roman" w:hAnsi="Helvetica Neue" w:cs="Times New Roman"/>
          <w:sz w:val="24"/>
          <w:szCs w:val="24"/>
          <w:lang w:eastAsia="en-AU"/>
        </w:rPr>
      </w:pPr>
      <w:r w:rsidRPr="00844D1D">
        <w:rPr>
          <w:rFonts w:ascii="Helvetica Neue" w:eastAsia="Times New Roman" w:hAnsi="Helvetica Neue" w:cs="Times New Roman"/>
          <w:sz w:val="24"/>
          <w:szCs w:val="24"/>
          <w:lang w:eastAsia="en-AU"/>
        </w:rPr>
        <w:t>P</w:t>
      </w:r>
      <w:r>
        <w:rPr>
          <w:rFonts w:ascii="Helvetica Neue" w:eastAsia="Times New Roman" w:hAnsi="Helvetica Neue" w:cs="Times New Roman"/>
          <w:sz w:val="24"/>
          <w:szCs w:val="24"/>
          <w:lang w:eastAsia="en-AU"/>
        </w:rPr>
        <w:t xml:space="preserve">aragraph 8.4 is also amended to include </w:t>
      </w:r>
      <w:r>
        <w:rPr>
          <w:rFonts w:ascii="Helvetica Neue" w:eastAsia="Times New Roman" w:hAnsi="Helvetica Neue" w:cs="Times New Roman"/>
          <w:bCs/>
          <w:sz w:val="24"/>
          <w:szCs w:val="24"/>
          <w:lang w:eastAsia="en-AU"/>
        </w:rPr>
        <w:t>the definition</w:t>
      </w:r>
      <w:r w:rsidR="00E8675F">
        <w:rPr>
          <w:rFonts w:ascii="Helvetica Neue" w:eastAsia="Times New Roman" w:hAnsi="Helvetica Neue" w:cs="Times New Roman"/>
          <w:bCs/>
          <w:sz w:val="24"/>
          <w:szCs w:val="24"/>
          <w:lang w:eastAsia="en-AU"/>
        </w:rPr>
        <w:t>s</w:t>
      </w:r>
      <w:r>
        <w:rPr>
          <w:rFonts w:ascii="Helvetica Neue" w:eastAsia="Times New Roman" w:hAnsi="Helvetica Neue" w:cs="Times New Roman"/>
          <w:bCs/>
          <w:sz w:val="24"/>
          <w:szCs w:val="24"/>
          <w:lang w:eastAsia="en-AU"/>
        </w:rPr>
        <w:t xml:space="preserve"> “Victorian Government”</w:t>
      </w:r>
      <w:r w:rsidR="00E8675F">
        <w:rPr>
          <w:rFonts w:ascii="Helvetica Neue" w:eastAsia="Times New Roman" w:hAnsi="Helvetica Neue" w:cs="Times New Roman"/>
          <w:bCs/>
          <w:sz w:val="24"/>
          <w:szCs w:val="24"/>
          <w:lang w:eastAsia="en-AU"/>
        </w:rPr>
        <w:t>, and “Instrument”</w:t>
      </w:r>
      <w:r>
        <w:rPr>
          <w:rFonts w:ascii="Helvetica Neue" w:eastAsia="Times New Roman" w:hAnsi="Helvetica Neue" w:cs="Times New Roman"/>
          <w:bCs/>
          <w:sz w:val="24"/>
          <w:szCs w:val="24"/>
          <w:lang w:eastAsia="en-AU"/>
        </w:rPr>
        <w:t>.</w:t>
      </w:r>
    </w:p>
    <w:p w14:paraId="1C75A565" w14:textId="0B38AA03" w:rsidR="005133BF" w:rsidRPr="00231D02" w:rsidRDefault="005133BF" w:rsidP="005133BF">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Pr>
          <w:rFonts w:ascii="Helvetica Neue" w:eastAsia="Times New Roman" w:hAnsi="Helvetica Neue" w:cs="Times New Roman"/>
          <w:b/>
          <w:bCs/>
          <w:sz w:val="24"/>
          <w:szCs w:val="24"/>
          <w:lang w:eastAsia="en-AU"/>
        </w:rPr>
        <w:t>Schedule 1, item</w:t>
      </w:r>
      <w:r w:rsidR="00AF7C8A">
        <w:rPr>
          <w:rFonts w:ascii="Helvetica Neue" w:eastAsia="Times New Roman" w:hAnsi="Helvetica Neue" w:cs="Times New Roman"/>
          <w:b/>
          <w:bCs/>
          <w:sz w:val="24"/>
          <w:szCs w:val="24"/>
          <w:lang w:eastAsia="en-AU"/>
        </w:rPr>
        <w:t xml:space="preserve"> </w:t>
      </w:r>
      <w:r w:rsidR="00BF3DC2">
        <w:rPr>
          <w:rFonts w:ascii="Helvetica Neue" w:eastAsia="Times New Roman" w:hAnsi="Helvetica Neue" w:cs="Times New Roman"/>
          <w:b/>
          <w:bCs/>
          <w:sz w:val="24"/>
          <w:szCs w:val="24"/>
          <w:lang w:eastAsia="en-AU"/>
        </w:rPr>
        <w:t>17</w:t>
      </w:r>
      <w:r w:rsidR="00BF3DC2" w:rsidRPr="00231D02">
        <w:rPr>
          <w:rFonts w:ascii="Helvetica Neue" w:eastAsia="Times New Roman" w:hAnsi="Helvetica Neue" w:cs="Times New Roman"/>
          <w:sz w:val="24"/>
          <w:szCs w:val="24"/>
          <w:lang w:eastAsia="en-AU"/>
        </w:rPr>
        <w:t xml:space="preserve"> </w:t>
      </w:r>
      <w:r w:rsidRPr="00231D02">
        <w:rPr>
          <w:rFonts w:ascii="Helvetica Neue" w:eastAsia="Times New Roman" w:hAnsi="Helvetica Neue" w:cs="Times New Roman"/>
          <w:sz w:val="24"/>
          <w:szCs w:val="24"/>
          <w:lang w:eastAsia="en-AU"/>
        </w:rPr>
        <w:t xml:space="preserve">amends Schedule A to insert </w:t>
      </w:r>
      <w:r>
        <w:rPr>
          <w:rFonts w:ascii="Helvetica Neue" w:eastAsia="Times New Roman" w:hAnsi="Helvetica Neue" w:cs="Times New Roman"/>
          <w:sz w:val="24"/>
          <w:szCs w:val="24"/>
          <w:lang w:eastAsia="en-AU"/>
        </w:rPr>
        <w:t xml:space="preserve">a </w:t>
      </w:r>
      <w:r w:rsidR="00C80325">
        <w:rPr>
          <w:rFonts w:ascii="Helvetica Neue" w:eastAsia="Times New Roman" w:hAnsi="Helvetica Neue" w:cs="Times New Roman"/>
          <w:sz w:val="24"/>
          <w:szCs w:val="24"/>
          <w:lang w:eastAsia="en-AU"/>
        </w:rPr>
        <w:t xml:space="preserve">new </w:t>
      </w:r>
      <w:r>
        <w:rPr>
          <w:rFonts w:ascii="Helvetica Neue" w:eastAsia="Times New Roman" w:hAnsi="Helvetica Neue" w:cs="Times New Roman"/>
          <w:sz w:val="24"/>
          <w:szCs w:val="24"/>
          <w:lang w:eastAsia="en-AU"/>
        </w:rPr>
        <w:t xml:space="preserve">table of </w:t>
      </w:r>
      <w:r w:rsidRPr="00231D02">
        <w:rPr>
          <w:rFonts w:ascii="Helvetica Neue" w:eastAsia="Times New Roman" w:hAnsi="Helvetica Neue" w:cs="Times New Roman"/>
          <w:sz w:val="24"/>
          <w:szCs w:val="24"/>
          <w:lang w:eastAsia="en-AU"/>
        </w:rPr>
        <w:t xml:space="preserve">additional residence requirements for people residing in </w:t>
      </w:r>
      <w:r>
        <w:rPr>
          <w:rFonts w:ascii="Helvetica Neue" w:eastAsia="Times New Roman" w:hAnsi="Helvetica Neue" w:cs="Times New Roman"/>
          <w:sz w:val="24"/>
          <w:szCs w:val="24"/>
          <w:lang w:eastAsia="en-AU"/>
        </w:rPr>
        <w:t>Western Australia</w:t>
      </w:r>
      <w:r w:rsidRPr="00231D02">
        <w:rPr>
          <w:rFonts w:ascii="Helvetica Neue" w:eastAsia="Times New Roman" w:hAnsi="Helvetica Neue" w:cs="Times New Roman"/>
          <w:sz w:val="24"/>
          <w:szCs w:val="24"/>
          <w:lang w:eastAsia="en-AU"/>
        </w:rPr>
        <w:t xml:space="preserve">. This amendment reflects the </w:t>
      </w:r>
      <w:r w:rsidR="00124BCC">
        <w:rPr>
          <w:rFonts w:ascii="Helvetica Neue" w:eastAsia="Times New Roman" w:hAnsi="Helvetica Neue" w:cs="Times New Roman"/>
          <w:sz w:val="24"/>
          <w:szCs w:val="24"/>
          <w:lang w:eastAsia="en-AU"/>
        </w:rPr>
        <w:t>staged transition of Western Australia to the</w:t>
      </w:r>
      <w:r w:rsidRPr="00231D02">
        <w:rPr>
          <w:rFonts w:ascii="Helvetica Neue" w:eastAsia="Times New Roman" w:hAnsi="Helvetica Neue" w:cs="Times New Roman"/>
          <w:sz w:val="24"/>
          <w:szCs w:val="24"/>
          <w:lang w:eastAsia="en-AU"/>
        </w:rPr>
        <w:t xml:space="preserve"> NDIS</w:t>
      </w:r>
      <w:r>
        <w:rPr>
          <w:rFonts w:ascii="Helvetica Neue" w:eastAsia="Times New Roman" w:hAnsi="Helvetica Neue" w:cs="Times New Roman"/>
          <w:sz w:val="24"/>
          <w:szCs w:val="24"/>
          <w:lang w:eastAsia="en-AU"/>
        </w:rPr>
        <w:t xml:space="preserve">. </w:t>
      </w:r>
      <w:r w:rsidRPr="00231D02">
        <w:rPr>
          <w:rFonts w:ascii="Helvetica Neue" w:eastAsia="Times New Roman" w:hAnsi="Helvetica Neue" w:cs="Times New Roman"/>
          <w:sz w:val="24"/>
          <w:szCs w:val="24"/>
          <w:lang w:eastAsia="en-AU"/>
        </w:rPr>
        <w:t>The effect of this amendment</w:t>
      </w:r>
      <w:r w:rsidR="007936E3">
        <w:rPr>
          <w:rFonts w:ascii="Helvetica Neue" w:eastAsia="Times New Roman" w:hAnsi="Helvetica Neue" w:cs="Times New Roman"/>
          <w:sz w:val="24"/>
          <w:szCs w:val="24"/>
          <w:lang w:eastAsia="en-AU"/>
        </w:rPr>
        <w:t xml:space="preserve"> is that peopl</w:t>
      </w:r>
      <w:r w:rsidR="0099699B">
        <w:rPr>
          <w:rFonts w:ascii="Helvetica Neue" w:eastAsia="Times New Roman" w:hAnsi="Helvetica Neue" w:cs="Times New Roman"/>
          <w:sz w:val="24"/>
          <w:szCs w:val="24"/>
          <w:lang w:eastAsia="en-AU"/>
        </w:rPr>
        <w:t xml:space="preserve">e </w:t>
      </w:r>
      <w:r w:rsidR="0099699B">
        <w:rPr>
          <w:rFonts w:ascii="Helvetica Neue" w:eastAsia="Times New Roman" w:hAnsi="Helvetica Neue" w:cs="Times New Roman"/>
          <w:sz w:val="24"/>
          <w:szCs w:val="24"/>
          <w:lang w:eastAsia="en-AU"/>
        </w:rPr>
        <w:lastRenderedPageBreak/>
        <w:t xml:space="preserve">residing in an area listed in the table, </w:t>
      </w:r>
      <w:r w:rsidR="00FC0D64">
        <w:rPr>
          <w:rFonts w:ascii="Helvetica Neue" w:eastAsia="Times New Roman" w:hAnsi="Helvetica Neue" w:cs="Times New Roman"/>
          <w:sz w:val="24"/>
          <w:szCs w:val="24"/>
          <w:lang w:eastAsia="en-AU"/>
        </w:rPr>
        <w:t xml:space="preserve">and </w:t>
      </w:r>
      <w:r w:rsidR="00076E64">
        <w:rPr>
          <w:rFonts w:ascii="Helvetica Neue" w:eastAsia="Times New Roman" w:hAnsi="Helvetica Neue" w:cs="Times New Roman"/>
          <w:sz w:val="24"/>
          <w:szCs w:val="24"/>
          <w:lang w:eastAsia="en-AU"/>
        </w:rPr>
        <w:t xml:space="preserve">on the date </w:t>
      </w:r>
      <w:r w:rsidR="0099699B">
        <w:rPr>
          <w:rFonts w:ascii="Helvetica Neue" w:eastAsia="Times New Roman" w:hAnsi="Helvetica Neue" w:cs="Times New Roman"/>
          <w:sz w:val="24"/>
          <w:szCs w:val="24"/>
          <w:lang w:eastAsia="en-AU"/>
        </w:rPr>
        <w:t xml:space="preserve">specified in the table, </w:t>
      </w:r>
      <w:r w:rsidRPr="00231D02">
        <w:rPr>
          <w:rFonts w:ascii="Helvetica Neue" w:eastAsia="Times New Roman" w:hAnsi="Helvetica Neue" w:cs="Times New Roman"/>
          <w:sz w:val="24"/>
          <w:szCs w:val="24"/>
          <w:lang w:eastAsia="en-AU"/>
        </w:rPr>
        <w:t xml:space="preserve">will </w:t>
      </w:r>
      <w:r w:rsidR="00406CF2">
        <w:rPr>
          <w:rFonts w:ascii="Helvetica Neue" w:eastAsia="Times New Roman" w:hAnsi="Helvetica Neue" w:cs="Times New Roman"/>
          <w:sz w:val="24"/>
          <w:szCs w:val="24"/>
          <w:lang w:eastAsia="en-AU"/>
        </w:rPr>
        <w:t>meet</w:t>
      </w:r>
      <w:r w:rsidRPr="00231D02">
        <w:rPr>
          <w:rFonts w:ascii="Helvetica Neue" w:eastAsia="Times New Roman" w:hAnsi="Helvetica Neue" w:cs="Times New Roman"/>
          <w:sz w:val="24"/>
          <w:szCs w:val="24"/>
          <w:lang w:eastAsia="en-AU"/>
        </w:rPr>
        <w:t xml:space="preserve"> the residence requirements </w:t>
      </w:r>
      <w:r w:rsidR="00406CF2">
        <w:rPr>
          <w:rFonts w:ascii="Helvetica Neue" w:eastAsia="Times New Roman" w:hAnsi="Helvetica Neue" w:cs="Times New Roman"/>
          <w:sz w:val="24"/>
          <w:szCs w:val="24"/>
          <w:lang w:eastAsia="en-AU"/>
        </w:rPr>
        <w:t>to be an</w:t>
      </w:r>
      <w:r w:rsidRPr="00231D02">
        <w:rPr>
          <w:rFonts w:ascii="Helvetica Neue" w:eastAsia="Times New Roman" w:hAnsi="Helvetica Neue" w:cs="Times New Roman"/>
          <w:sz w:val="24"/>
          <w:szCs w:val="24"/>
          <w:lang w:eastAsia="en-AU"/>
        </w:rPr>
        <w:t xml:space="preserve"> NDIS</w:t>
      </w:r>
      <w:r w:rsidR="00406CF2">
        <w:rPr>
          <w:rFonts w:ascii="Helvetica Neue" w:eastAsia="Times New Roman" w:hAnsi="Helvetica Neue" w:cs="Times New Roman"/>
          <w:sz w:val="24"/>
          <w:szCs w:val="24"/>
          <w:lang w:eastAsia="en-AU"/>
        </w:rPr>
        <w:t xml:space="preserve"> participant</w:t>
      </w:r>
      <w:r w:rsidRPr="00231D02">
        <w:rPr>
          <w:rFonts w:ascii="Helvetica Neue" w:eastAsia="Times New Roman" w:hAnsi="Helvetica Neue" w:cs="Times New Roman"/>
          <w:sz w:val="24"/>
          <w:szCs w:val="24"/>
          <w:lang w:eastAsia="en-AU"/>
        </w:rPr>
        <w:t xml:space="preserve">. </w:t>
      </w:r>
    </w:p>
    <w:p w14:paraId="750DB8A1" w14:textId="17DEEA97" w:rsidR="00BE23E6" w:rsidRPr="00414025" w:rsidRDefault="00C80325" w:rsidP="00414025">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Pr>
          <w:rFonts w:ascii="Helvetica Neue" w:eastAsia="Times New Roman" w:hAnsi="Helvetica Neue" w:cs="Times New Roman"/>
          <w:b/>
          <w:bCs/>
          <w:sz w:val="24"/>
          <w:szCs w:val="24"/>
          <w:lang w:eastAsia="en-AU"/>
        </w:rPr>
        <w:t>Schedule 1, item 1</w:t>
      </w:r>
      <w:r w:rsidR="00BF3DC2">
        <w:rPr>
          <w:rFonts w:ascii="Helvetica Neue" w:eastAsia="Times New Roman" w:hAnsi="Helvetica Neue" w:cs="Times New Roman"/>
          <w:b/>
          <w:bCs/>
          <w:sz w:val="24"/>
          <w:szCs w:val="24"/>
          <w:lang w:eastAsia="en-AU"/>
        </w:rPr>
        <w:t>8</w:t>
      </w:r>
      <w:r w:rsidR="00502B81">
        <w:rPr>
          <w:rFonts w:ascii="Helvetica Neue" w:eastAsia="Times New Roman" w:hAnsi="Helvetica Neue" w:cs="Times New Roman"/>
          <w:sz w:val="24"/>
          <w:szCs w:val="24"/>
          <w:lang w:eastAsia="en-AU"/>
        </w:rPr>
        <w:t xml:space="preserve"> amends Schedule B</w:t>
      </w:r>
      <w:r w:rsidR="00502B81" w:rsidRPr="00231D02">
        <w:rPr>
          <w:rFonts w:ascii="Helvetica Neue" w:eastAsia="Times New Roman" w:hAnsi="Helvetica Neue" w:cs="Times New Roman"/>
          <w:sz w:val="24"/>
          <w:szCs w:val="24"/>
          <w:lang w:eastAsia="en-AU"/>
        </w:rPr>
        <w:t xml:space="preserve"> to the Becoming a Participant Rules to insert a new table </w:t>
      </w:r>
      <w:r w:rsidR="00970B14">
        <w:rPr>
          <w:rFonts w:ascii="Helvetica Neue" w:eastAsia="Times New Roman" w:hAnsi="Helvetica Neue" w:cs="Times New Roman"/>
          <w:sz w:val="24"/>
          <w:szCs w:val="24"/>
          <w:lang w:eastAsia="en-AU"/>
        </w:rPr>
        <w:t>that sets out the districts comprising the regions</w:t>
      </w:r>
      <w:r w:rsidR="00E8430C">
        <w:rPr>
          <w:rFonts w:ascii="Helvetica Neue" w:eastAsia="Times New Roman" w:hAnsi="Helvetica Neue" w:cs="Times New Roman"/>
          <w:sz w:val="24"/>
          <w:szCs w:val="24"/>
          <w:lang w:eastAsia="en-AU"/>
        </w:rPr>
        <w:t>,</w:t>
      </w:r>
      <w:r w:rsidR="00970B14">
        <w:rPr>
          <w:rFonts w:ascii="Helvetica Neue" w:eastAsia="Times New Roman" w:hAnsi="Helvetica Neue" w:cs="Times New Roman"/>
          <w:sz w:val="24"/>
          <w:szCs w:val="24"/>
          <w:lang w:eastAsia="en-AU"/>
        </w:rPr>
        <w:t xml:space="preserve"> and </w:t>
      </w:r>
      <w:r w:rsidR="00941353">
        <w:rPr>
          <w:rFonts w:ascii="Helvetica Neue" w:eastAsia="Times New Roman" w:hAnsi="Helvetica Neue" w:cs="Times New Roman"/>
          <w:sz w:val="24"/>
          <w:szCs w:val="24"/>
          <w:lang w:eastAsia="en-AU"/>
        </w:rPr>
        <w:t xml:space="preserve">shires comprising the </w:t>
      </w:r>
      <w:r w:rsidR="00970B14">
        <w:rPr>
          <w:rFonts w:ascii="Helvetica Neue" w:eastAsia="Times New Roman" w:hAnsi="Helvetica Neue" w:cs="Times New Roman"/>
          <w:sz w:val="24"/>
          <w:szCs w:val="24"/>
          <w:lang w:eastAsia="en-AU"/>
        </w:rPr>
        <w:t>territories</w:t>
      </w:r>
      <w:r w:rsidR="00E8430C">
        <w:rPr>
          <w:rFonts w:ascii="Helvetica Neue" w:eastAsia="Times New Roman" w:hAnsi="Helvetica Neue" w:cs="Times New Roman"/>
          <w:sz w:val="24"/>
          <w:szCs w:val="24"/>
          <w:lang w:eastAsia="en-AU"/>
        </w:rPr>
        <w:t>,</w:t>
      </w:r>
      <w:r w:rsidR="00970B14">
        <w:rPr>
          <w:rFonts w:ascii="Helvetica Neue" w:eastAsia="Times New Roman" w:hAnsi="Helvetica Neue" w:cs="Times New Roman"/>
          <w:sz w:val="24"/>
          <w:szCs w:val="24"/>
          <w:lang w:eastAsia="en-AU"/>
        </w:rPr>
        <w:t xml:space="preserve"> which are the NDIS Areas in Western Australia. The districts are constituted under the </w:t>
      </w:r>
      <w:r w:rsidR="00970B14">
        <w:rPr>
          <w:rFonts w:ascii="Helvetica Neue" w:eastAsia="Times New Roman" w:hAnsi="Helvetica Neue" w:cs="Times New Roman"/>
          <w:i/>
          <w:sz w:val="24"/>
          <w:szCs w:val="24"/>
          <w:lang w:eastAsia="en-AU"/>
        </w:rPr>
        <w:t xml:space="preserve">Local Government Act 1995 </w:t>
      </w:r>
      <w:r w:rsidR="00970B14">
        <w:rPr>
          <w:rFonts w:ascii="Helvetica Neue" w:eastAsia="Times New Roman" w:hAnsi="Helvetica Neue" w:cs="Times New Roman"/>
          <w:sz w:val="24"/>
          <w:szCs w:val="24"/>
          <w:lang w:eastAsia="en-AU"/>
        </w:rPr>
        <w:t>(WA) as at 1 December 2017</w:t>
      </w:r>
      <w:r w:rsidR="00970B14" w:rsidRPr="00231D02">
        <w:rPr>
          <w:rFonts w:ascii="Helvetica Neue" w:eastAsia="Times New Roman" w:hAnsi="Helvetica Neue" w:cs="Times New Roman"/>
          <w:sz w:val="24"/>
          <w:szCs w:val="24"/>
          <w:lang w:eastAsia="en-AU"/>
        </w:rPr>
        <w:t>.</w:t>
      </w:r>
      <w:r w:rsidR="00BE23E6">
        <w:rPr>
          <w:rFonts w:ascii="Helvetica Neue" w:eastAsia="Times New Roman" w:hAnsi="Helvetica Neue" w:cs="Times New Roman"/>
          <w:b/>
          <w:bCs/>
          <w:sz w:val="24"/>
          <w:szCs w:val="24"/>
          <w:lang w:eastAsia="en-AU"/>
        </w:rPr>
        <w:br w:type="page"/>
      </w:r>
    </w:p>
    <w:p w14:paraId="0514A6FA" w14:textId="2FFBBC86" w:rsidR="00231D02" w:rsidRPr="00231D02" w:rsidRDefault="00231D02" w:rsidP="00E9013F">
      <w:pPr>
        <w:shd w:val="clear" w:color="auto" w:fill="FFFFFF"/>
        <w:spacing w:before="100" w:beforeAutospacing="1" w:after="100" w:afterAutospacing="1" w:line="240" w:lineRule="auto"/>
        <w:jc w:val="center"/>
        <w:rPr>
          <w:rFonts w:ascii="Helvetica Neue" w:eastAsia="Times New Roman" w:hAnsi="Helvetica Neue" w:cs="Times New Roman"/>
          <w:sz w:val="19"/>
          <w:szCs w:val="19"/>
          <w:lang w:val="en-US" w:eastAsia="en-AU"/>
        </w:rPr>
      </w:pPr>
      <w:r w:rsidRPr="00231D02">
        <w:rPr>
          <w:rFonts w:ascii="Helvetica Neue" w:eastAsia="Times New Roman" w:hAnsi="Helvetica Neue" w:cs="Times New Roman"/>
          <w:b/>
          <w:bCs/>
          <w:sz w:val="24"/>
          <w:szCs w:val="24"/>
          <w:lang w:eastAsia="en-AU"/>
        </w:rPr>
        <w:lastRenderedPageBreak/>
        <w:t>Statement of Compatibility</w:t>
      </w:r>
      <w:r w:rsidR="00E9013F">
        <w:rPr>
          <w:rFonts w:ascii="Helvetica Neue" w:eastAsia="Times New Roman" w:hAnsi="Helvetica Neue" w:cs="Times New Roman"/>
          <w:b/>
          <w:bCs/>
          <w:sz w:val="24"/>
          <w:szCs w:val="24"/>
          <w:lang w:eastAsia="en-AU"/>
        </w:rPr>
        <w:t xml:space="preserve"> with Human Rights</w:t>
      </w:r>
    </w:p>
    <w:p w14:paraId="04566E09" w14:textId="77777777" w:rsidR="00231D02" w:rsidRPr="00231D02" w:rsidRDefault="00231D02" w:rsidP="00E9013F">
      <w:pPr>
        <w:shd w:val="clear" w:color="auto" w:fill="FFFFFF"/>
        <w:spacing w:before="100" w:beforeAutospacing="1" w:after="100" w:afterAutospacing="1" w:line="240" w:lineRule="auto"/>
        <w:jc w:val="center"/>
        <w:rPr>
          <w:rFonts w:ascii="Helvetica Neue" w:eastAsia="Times New Roman" w:hAnsi="Helvetica Neue" w:cs="Times New Roman"/>
          <w:sz w:val="19"/>
          <w:szCs w:val="19"/>
          <w:lang w:val="en-US" w:eastAsia="en-AU"/>
        </w:rPr>
      </w:pPr>
      <w:r w:rsidRPr="00231D02">
        <w:rPr>
          <w:rFonts w:ascii="Helvetica Neue" w:eastAsia="Times New Roman" w:hAnsi="Helvetica Neue" w:cs="Times New Roman"/>
          <w:sz w:val="24"/>
          <w:szCs w:val="24"/>
          <w:lang w:eastAsia="en-AU"/>
        </w:rPr>
        <w:t xml:space="preserve">Prepared in accordance with Part 3 of the </w:t>
      </w:r>
      <w:r w:rsidRPr="00231D02">
        <w:rPr>
          <w:rFonts w:ascii="Helvetica Neue" w:eastAsia="Times New Roman" w:hAnsi="Helvetica Neue" w:cs="Times New Roman"/>
          <w:i/>
          <w:iCs/>
          <w:sz w:val="24"/>
          <w:szCs w:val="24"/>
          <w:lang w:eastAsia="en-AU"/>
        </w:rPr>
        <w:t>Human Rights (Parliamentary Scrutiny) Act 2011</w:t>
      </w:r>
      <w:r w:rsidRPr="00231D02">
        <w:rPr>
          <w:rFonts w:ascii="Helvetica Neue" w:eastAsia="Times New Roman" w:hAnsi="Helvetica Neue" w:cs="Times New Roman"/>
          <w:sz w:val="24"/>
          <w:szCs w:val="24"/>
          <w:lang w:eastAsia="en-AU"/>
        </w:rPr>
        <w:t xml:space="preserve"> (</w:t>
      </w:r>
      <w:proofErr w:type="spellStart"/>
      <w:r w:rsidRPr="00231D02">
        <w:rPr>
          <w:rFonts w:ascii="Helvetica Neue" w:eastAsia="Times New Roman" w:hAnsi="Helvetica Neue" w:cs="Times New Roman"/>
          <w:sz w:val="24"/>
          <w:szCs w:val="24"/>
          <w:lang w:eastAsia="en-AU"/>
        </w:rPr>
        <w:t>Cth</w:t>
      </w:r>
      <w:proofErr w:type="spellEnd"/>
      <w:r w:rsidRPr="00231D02">
        <w:rPr>
          <w:rFonts w:ascii="Helvetica Neue" w:eastAsia="Times New Roman" w:hAnsi="Helvetica Neue" w:cs="Times New Roman"/>
          <w:sz w:val="24"/>
          <w:szCs w:val="24"/>
          <w:lang w:eastAsia="en-AU"/>
        </w:rPr>
        <w:t>)</w:t>
      </w:r>
      <w:r w:rsidRPr="00231D02">
        <w:rPr>
          <w:rFonts w:ascii="Helvetica Neue" w:eastAsia="Times New Roman" w:hAnsi="Helvetica Neue" w:cs="Times New Roman"/>
          <w:i/>
          <w:iCs/>
          <w:sz w:val="24"/>
          <w:szCs w:val="24"/>
          <w:lang w:eastAsia="en-AU"/>
        </w:rPr>
        <w:t>.</w:t>
      </w:r>
    </w:p>
    <w:p w14:paraId="02C7FF01" w14:textId="1E314044" w:rsidR="00231D02" w:rsidRPr="00231D02" w:rsidRDefault="008A4E23" w:rsidP="00E9013F">
      <w:pPr>
        <w:shd w:val="clear" w:color="auto" w:fill="FFFFFF"/>
        <w:spacing w:before="100" w:beforeAutospacing="1" w:after="100" w:afterAutospacing="1" w:line="240" w:lineRule="auto"/>
        <w:jc w:val="center"/>
        <w:rPr>
          <w:rFonts w:ascii="Helvetica Neue" w:eastAsia="Times New Roman" w:hAnsi="Helvetica Neue" w:cs="Times New Roman"/>
          <w:sz w:val="19"/>
          <w:szCs w:val="19"/>
          <w:lang w:val="en-US" w:eastAsia="en-AU"/>
        </w:rPr>
      </w:pPr>
      <w:r>
        <w:rPr>
          <w:rFonts w:ascii="Helvetica Neue" w:eastAsia="Times New Roman" w:hAnsi="Helvetica Neue" w:cs="Times New Roman"/>
          <w:iCs/>
          <w:sz w:val="24"/>
          <w:szCs w:val="24"/>
          <w:lang w:eastAsia="en-AU"/>
        </w:rPr>
        <w:t xml:space="preserve">The </w:t>
      </w:r>
      <w:r w:rsidRPr="00231D02">
        <w:rPr>
          <w:rFonts w:ascii="Helvetica Neue" w:eastAsia="Times New Roman" w:hAnsi="Helvetica Neue" w:cs="Times New Roman"/>
          <w:i/>
          <w:iCs/>
          <w:sz w:val="24"/>
          <w:szCs w:val="24"/>
          <w:lang w:eastAsia="en-AU"/>
        </w:rPr>
        <w:t>National Disability Insurance Scheme (Becoming a Particip</w:t>
      </w:r>
      <w:r>
        <w:rPr>
          <w:rFonts w:ascii="Helvetica Neue" w:eastAsia="Times New Roman" w:hAnsi="Helvetica Neue" w:cs="Times New Roman"/>
          <w:i/>
          <w:iCs/>
          <w:sz w:val="24"/>
          <w:szCs w:val="24"/>
          <w:lang w:eastAsia="en-AU"/>
        </w:rPr>
        <w:t>ant) Amendment Rules 201</w:t>
      </w:r>
      <w:r w:rsidR="00DC5DA6">
        <w:rPr>
          <w:rFonts w:ascii="Helvetica Neue" w:eastAsia="Times New Roman" w:hAnsi="Helvetica Neue" w:cs="Times New Roman"/>
          <w:i/>
          <w:iCs/>
          <w:sz w:val="24"/>
          <w:szCs w:val="24"/>
          <w:lang w:eastAsia="en-AU"/>
        </w:rPr>
        <w:t>8</w:t>
      </w:r>
      <w:r>
        <w:rPr>
          <w:rFonts w:ascii="Helvetica Neue" w:eastAsia="Times New Roman" w:hAnsi="Helvetica Neue" w:cs="Times New Roman"/>
          <w:i/>
          <w:iCs/>
          <w:sz w:val="24"/>
          <w:szCs w:val="24"/>
          <w:lang w:eastAsia="en-AU"/>
        </w:rPr>
        <w:t xml:space="preserve"> </w:t>
      </w:r>
      <w:r>
        <w:rPr>
          <w:rFonts w:ascii="Helvetica Neue" w:eastAsia="Times New Roman" w:hAnsi="Helvetica Neue" w:cs="Times New Roman"/>
          <w:iCs/>
          <w:sz w:val="24"/>
          <w:szCs w:val="24"/>
          <w:lang w:eastAsia="en-AU"/>
        </w:rPr>
        <w:t xml:space="preserve">(this Instrument) </w:t>
      </w:r>
      <w:r w:rsidR="00231D02" w:rsidRPr="00231D02">
        <w:rPr>
          <w:rFonts w:ascii="Helvetica Neue" w:eastAsia="Times New Roman" w:hAnsi="Helvetica Neue" w:cs="Times New Roman"/>
          <w:sz w:val="24"/>
          <w:szCs w:val="24"/>
          <w:lang w:eastAsia="en-AU"/>
        </w:rPr>
        <w:t xml:space="preserve">is compatible with the human rights and freedoms recognised or declared in the international instruments listed in section 3 of the </w:t>
      </w:r>
      <w:r w:rsidR="00231D02" w:rsidRPr="00231D02">
        <w:rPr>
          <w:rFonts w:ascii="Helvetica Neue" w:eastAsia="Times New Roman" w:hAnsi="Helvetica Neue" w:cs="Times New Roman"/>
          <w:i/>
          <w:iCs/>
          <w:sz w:val="24"/>
          <w:szCs w:val="24"/>
          <w:lang w:eastAsia="en-AU"/>
        </w:rPr>
        <w:t>Human Rights (Parliamentary Scrutiny) Act 2011</w:t>
      </w:r>
      <w:r w:rsidR="00231D02" w:rsidRPr="00231D02">
        <w:rPr>
          <w:rFonts w:ascii="Helvetica Neue" w:eastAsia="Times New Roman" w:hAnsi="Helvetica Neue" w:cs="Times New Roman"/>
          <w:sz w:val="24"/>
          <w:szCs w:val="24"/>
          <w:lang w:eastAsia="en-AU"/>
        </w:rPr>
        <w:t xml:space="preserve"> (</w:t>
      </w:r>
      <w:proofErr w:type="spellStart"/>
      <w:r w:rsidR="00231D02" w:rsidRPr="00231D02">
        <w:rPr>
          <w:rFonts w:ascii="Helvetica Neue" w:eastAsia="Times New Roman" w:hAnsi="Helvetica Neue" w:cs="Times New Roman"/>
          <w:sz w:val="24"/>
          <w:szCs w:val="24"/>
          <w:lang w:eastAsia="en-AU"/>
        </w:rPr>
        <w:t>Cth</w:t>
      </w:r>
      <w:proofErr w:type="spellEnd"/>
      <w:r w:rsidR="00231D02" w:rsidRPr="00231D02">
        <w:rPr>
          <w:rFonts w:ascii="Helvetica Neue" w:eastAsia="Times New Roman" w:hAnsi="Helvetica Neue" w:cs="Times New Roman"/>
          <w:sz w:val="24"/>
          <w:szCs w:val="24"/>
          <w:lang w:eastAsia="en-AU"/>
        </w:rPr>
        <w:t>).</w:t>
      </w:r>
    </w:p>
    <w:p w14:paraId="4D8E7186" w14:textId="77777777" w:rsidR="00231D02" w:rsidRPr="00231D02" w:rsidRDefault="00231D02" w:rsidP="00231D02">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231D02">
        <w:rPr>
          <w:rFonts w:ascii="Helvetica Neue" w:eastAsia="Times New Roman" w:hAnsi="Helvetica Neue" w:cs="Times New Roman"/>
          <w:b/>
          <w:bCs/>
          <w:sz w:val="24"/>
          <w:szCs w:val="24"/>
          <w:lang w:eastAsia="en-AU"/>
        </w:rPr>
        <w:t>Overview</w:t>
      </w:r>
    </w:p>
    <w:p w14:paraId="4E558049" w14:textId="006A0265" w:rsidR="00F60A78" w:rsidRDefault="008A4E23" w:rsidP="00231D02">
      <w:pPr>
        <w:shd w:val="clear" w:color="auto" w:fill="FFFFFF"/>
        <w:spacing w:before="100" w:beforeAutospacing="1" w:after="100" w:afterAutospacing="1" w:line="240" w:lineRule="auto"/>
        <w:rPr>
          <w:rFonts w:ascii="Helvetica Neue" w:eastAsia="Times New Roman" w:hAnsi="Helvetica Neue" w:cs="Times New Roman"/>
          <w:sz w:val="24"/>
          <w:szCs w:val="24"/>
          <w:lang w:eastAsia="en-AU"/>
        </w:rPr>
      </w:pPr>
      <w:r>
        <w:rPr>
          <w:rFonts w:ascii="Helvetica Neue" w:eastAsia="Times New Roman" w:hAnsi="Helvetica Neue" w:cs="Times New Roman"/>
          <w:sz w:val="24"/>
          <w:szCs w:val="24"/>
          <w:lang w:eastAsia="en-AU"/>
        </w:rPr>
        <w:t xml:space="preserve">This </w:t>
      </w:r>
      <w:r w:rsidR="00E9013F">
        <w:rPr>
          <w:rFonts w:ascii="Helvetica Neue" w:eastAsia="Times New Roman" w:hAnsi="Helvetica Neue" w:cs="Times New Roman"/>
          <w:sz w:val="24"/>
          <w:szCs w:val="24"/>
          <w:lang w:eastAsia="en-AU"/>
        </w:rPr>
        <w:t>legislative instrument (</w:t>
      </w:r>
      <w:r>
        <w:rPr>
          <w:rFonts w:ascii="Helvetica Neue" w:eastAsia="Times New Roman" w:hAnsi="Helvetica Neue" w:cs="Times New Roman"/>
          <w:sz w:val="24"/>
          <w:szCs w:val="24"/>
          <w:lang w:eastAsia="en-AU"/>
        </w:rPr>
        <w:t>I</w:t>
      </w:r>
      <w:r w:rsidR="00231D02" w:rsidRPr="00231D02">
        <w:rPr>
          <w:rFonts w:ascii="Helvetica Neue" w:eastAsia="Times New Roman" w:hAnsi="Helvetica Neue" w:cs="Times New Roman"/>
          <w:sz w:val="24"/>
          <w:szCs w:val="24"/>
          <w:lang w:eastAsia="en-AU"/>
        </w:rPr>
        <w:t>nstrument</w:t>
      </w:r>
      <w:r w:rsidR="00E9013F">
        <w:rPr>
          <w:rFonts w:ascii="Helvetica Neue" w:eastAsia="Times New Roman" w:hAnsi="Helvetica Neue" w:cs="Times New Roman"/>
          <w:sz w:val="24"/>
          <w:szCs w:val="24"/>
          <w:lang w:eastAsia="en-AU"/>
        </w:rPr>
        <w:t>)</w:t>
      </w:r>
      <w:r w:rsidR="00231D02" w:rsidRPr="00231D02">
        <w:rPr>
          <w:rFonts w:ascii="Helvetica Neue" w:eastAsia="Times New Roman" w:hAnsi="Helvetica Neue" w:cs="Times New Roman"/>
          <w:sz w:val="24"/>
          <w:szCs w:val="24"/>
          <w:lang w:eastAsia="en-AU"/>
        </w:rPr>
        <w:t xml:space="preserve"> is made for the purposes of sections 22, 23 and 209 of the </w:t>
      </w:r>
      <w:r w:rsidR="00231D02" w:rsidRPr="00231D02">
        <w:rPr>
          <w:rFonts w:ascii="Helvetica Neue" w:eastAsia="Times New Roman" w:hAnsi="Helvetica Neue" w:cs="Times New Roman"/>
          <w:i/>
          <w:iCs/>
          <w:sz w:val="24"/>
          <w:szCs w:val="24"/>
          <w:lang w:eastAsia="en-AU"/>
        </w:rPr>
        <w:t>National Disability Insurance Scheme Act 2013</w:t>
      </w:r>
      <w:r w:rsidR="00231D02" w:rsidRPr="00231D02">
        <w:rPr>
          <w:rFonts w:ascii="Helvetica Neue" w:eastAsia="Times New Roman" w:hAnsi="Helvetica Neue" w:cs="Times New Roman"/>
          <w:sz w:val="24"/>
          <w:szCs w:val="24"/>
          <w:lang w:eastAsia="en-AU"/>
        </w:rPr>
        <w:t xml:space="preserve"> (</w:t>
      </w:r>
      <w:proofErr w:type="spellStart"/>
      <w:r w:rsidR="00231D02" w:rsidRPr="00231D02">
        <w:rPr>
          <w:rFonts w:ascii="Helvetica Neue" w:eastAsia="Times New Roman" w:hAnsi="Helvetica Neue" w:cs="Times New Roman"/>
          <w:sz w:val="24"/>
          <w:szCs w:val="24"/>
          <w:lang w:eastAsia="en-AU"/>
        </w:rPr>
        <w:t>Cth</w:t>
      </w:r>
      <w:proofErr w:type="spellEnd"/>
      <w:r w:rsidR="00231D02" w:rsidRPr="00231D02">
        <w:rPr>
          <w:rFonts w:ascii="Helvetica Neue" w:eastAsia="Times New Roman" w:hAnsi="Helvetica Neue" w:cs="Times New Roman"/>
          <w:sz w:val="24"/>
          <w:szCs w:val="24"/>
          <w:lang w:eastAsia="en-AU"/>
        </w:rPr>
        <w:t xml:space="preserve">) (the Act) and deals with amendments to </w:t>
      </w:r>
      <w:r w:rsidR="003D2362" w:rsidRPr="00231D02">
        <w:rPr>
          <w:rFonts w:ascii="Helvetica Neue" w:eastAsia="Times New Roman" w:hAnsi="Helvetica Neue" w:cs="Times New Roman"/>
          <w:i/>
          <w:iCs/>
          <w:sz w:val="24"/>
          <w:szCs w:val="24"/>
          <w:lang w:eastAsia="en-AU"/>
        </w:rPr>
        <w:t xml:space="preserve">National Disability Insurance Scheme (Becoming a Participant) Rules 2016 </w:t>
      </w:r>
      <w:r w:rsidR="003D2362" w:rsidRPr="00231D02">
        <w:rPr>
          <w:rFonts w:ascii="Helvetica Neue" w:eastAsia="Times New Roman" w:hAnsi="Helvetica Neue" w:cs="Times New Roman"/>
          <w:sz w:val="24"/>
          <w:szCs w:val="24"/>
          <w:lang w:eastAsia="en-AU"/>
        </w:rPr>
        <w:t>(Becoming a Participant Rules)</w:t>
      </w:r>
      <w:r w:rsidR="003D2362">
        <w:rPr>
          <w:rFonts w:ascii="Helvetica Neue" w:eastAsia="Times New Roman" w:hAnsi="Helvetica Neue" w:cs="Times New Roman"/>
          <w:sz w:val="24"/>
          <w:szCs w:val="24"/>
          <w:lang w:eastAsia="en-AU"/>
        </w:rPr>
        <w:t xml:space="preserve"> regarding </w:t>
      </w:r>
      <w:r w:rsidR="00231D02" w:rsidRPr="00231D02">
        <w:rPr>
          <w:rFonts w:ascii="Helvetica Neue" w:eastAsia="Times New Roman" w:hAnsi="Helvetica Neue" w:cs="Times New Roman"/>
          <w:sz w:val="24"/>
          <w:szCs w:val="24"/>
          <w:lang w:eastAsia="en-AU"/>
        </w:rPr>
        <w:t xml:space="preserve">the </w:t>
      </w:r>
      <w:r w:rsidR="003D2362">
        <w:rPr>
          <w:rFonts w:ascii="Helvetica Neue" w:eastAsia="Times New Roman" w:hAnsi="Helvetica Neue" w:cs="Times New Roman"/>
          <w:sz w:val="24"/>
          <w:szCs w:val="24"/>
          <w:lang w:eastAsia="en-AU"/>
        </w:rPr>
        <w:t>full</w:t>
      </w:r>
      <w:r w:rsidR="00231D02" w:rsidRPr="00231D02">
        <w:rPr>
          <w:rFonts w:ascii="Helvetica Neue" w:eastAsia="Times New Roman" w:hAnsi="Helvetica Neue" w:cs="Times New Roman"/>
          <w:sz w:val="24"/>
          <w:szCs w:val="24"/>
          <w:lang w:eastAsia="en-AU"/>
        </w:rPr>
        <w:t xml:space="preserve"> transition of </w:t>
      </w:r>
      <w:r w:rsidR="00C9495E">
        <w:rPr>
          <w:rFonts w:ascii="Helvetica Neue" w:eastAsia="Times New Roman" w:hAnsi="Helvetica Neue" w:cs="Times New Roman"/>
          <w:sz w:val="24"/>
          <w:szCs w:val="24"/>
          <w:lang w:eastAsia="en-AU"/>
        </w:rPr>
        <w:t>Western Australia</w:t>
      </w:r>
      <w:r w:rsidR="00231D02" w:rsidRPr="00231D02">
        <w:rPr>
          <w:rFonts w:ascii="Helvetica Neue" w:eastAsia="Times New Roman" w:hAnsi="Helvetica Neue" w:cs="Times New Roman"/>
          <w:sz w:val="24"/>
          <w:szCs w:val="24"/>
          <w:lang w:eastAsia="en-AU"/>
        </w:rPr>
        <w:t xml:space="preserve"> to the NDIS</w:t>
      </w:r>
      <w:r w:rsidR="00F60A78">
        <w:rPr>
          <w:rFonts w:ascii="Helvetica Neue" w:eastAsia="Times New Roman" w:hAnsi="Helvetica Neue" w:cs="Times New Roman"/>
          <w:sz w:val="24"/>
          <w:szCs w:val="24"/>
          <w:lang w:eastAsia="en-AU"/>
        </w:rPr>
        <w:t>,</w:t>
      </w:r>
      <w:r w:rsidR="00F60A78" w:rsidRPr="00F60A78">
        <w:rPr>
          <w:rFonts w:ascii="Helvetica Neue" w:eastAsia="Times New Roman" w:hAnsi="Helvetica Neue" w:cs="Times New Roman"/>
          <w:sz w:val="24"/>
          <w:szCs w:val="24"/>
          <w:lang w:eastAsia="en-AU"/>
        </w:rPr>
        <w:t xml:space="preserve"> </w:t>
      </w:r>
      <w:r w:rsidR="00F60A78">
        <w:rPr>
          <w:rFonts w:ascii="Helvetica Neue" w:eastAsia="Times New Roman" w:hAnsi="Helvetica Neue" w:cs="Times New Roman"/>
          <w:sz w:val="24"/>
          <w:szCs w:val="24"/>
          <w:lang w:eastAsia="en-AU"/>
        </w:rPr>
        <w:t xml:space="preserve">including those areas that are currently delivering the Western Australia </w:t>
      </w:r>
      <w:r w:rsidR="00F60A78">
        <w:rPr>
          <w:rFonts w:ascii="Helvetica Neue" w:eastAsia="Times New Roman" w:hAnsi="Helvetica Neue" w:cs="Times New Roman"/>
          <w:bCs/>
          <w:sz w:val="24"/>
          <w:szCs w:val="24"/>
          <w:lang w:eastAsia="en-AU"/>
        </w:rPr>
        <w:t>disability supports and services model (the WA NDIS Model)</w:t>
      </w:r>
      <w:r w:rsidR="00231D02" w:rsidRPr="00231D02">
        <w:rPr>
          <w:rFonts w:ascii="Helvetica Neue" w:eastAsia="Times New Roman" w:hAnsi="Helvetica Neue" w:cs="Times New Roman"/>
          <w:sz w:val="24"/>
          <w:szCs w:val="24"/>
          <w:lang w:eastAsia="en-AU"/>
        </w:rPr>
        <w:t>.</w:t>
      </w:r>
      <w:r w:rsidR="000C54D8">
        <w:rPr>
          <w:rFonts w:ascii="Helvetica Neue" w:eastAsia="Times New Roman" w:hAnsi="Helvetica Neue" w:cs="Times New Roman"/>
          <w:sz w:val="24"/>
          <w:szCs w:val="24"/>
          <w:lang w:eastAsia="en-AU"/>
        </w:rPr>
        <w:t xml:space="preserve"> </w:t>
      </w:r>
    </w:p>
    <w:p w14:paraId="6CA6094E" w14:textId="49355503" w:rsidR="00231D02" w:rsidRPr="00F60A78" w:rsidRDefault="00F60A78" w:rsidP="00231D02">
      <w:pPr>
        <w:shd w:val="clear" w:color="auto" w:fill="FFFFFF"/>
        <w:spacing w:before="100" w:beforeAutospacing="1" w:after="100" w:afterAutospacing="1" w:line="240" w:lineRule="auto"/>
        <w:rPr>
          <w:rFonts w:ascii="Helvetica Neue" w:eastAsia="Times New Roman" w:hAnsi="Helvetica Neue" w:cs="Times New Roman"/>
          <w:sz w:val="24"/>
          <w:szCs w:val="24"/>
          <w:lang w:eastAsia="en-AU"/>
        </w:rPr>
      </w:pPr>
      <w:r>
        <w:rPr>
          <w:rFonts w:ascii="Helvetica Neue" w:eastAsia="Times New Roman" w:hAnsi="Helvetica Neue" w:cs="Times New Roman"/>
          <w:sz w:val="24"/>
          <w:szCs w:val="24"/>
          <w:lang w:eastAsia="en-AU"/>
        </w:rPr>
        <w:t>In particular, this Instrument</w:t>
      </w:r>
      <w:r w:rsidR="000C54D8">
        <w:rPr>
          <w:rFonts w:ascii="Helvetica Neue" w:eastAsia="Times New Roman" w:hAnsi="Helvetica Neue" w:cs="Times New Roman"/>
          <w:sz w:val="24"/>
          <w:szCs w:val="24"/>
          <w:lang w:eastAsia="en-AU"/>
        </w:rPr>
        <w:t xml:space="preserve"> sets out the </w:t>
      </w:r>
      <w:r w:rsidR="004E35CE">
        <w:rPr>
          <w:rFonts w:ascii="Helvetica Neue" w:eastAsia="Times New Roman" w:hAnsi="Helvetica Neue" w:cs="Times New Roman"/>
          <w:sz w:val="24"/>
          <w:szCs w:val="24"/>
          <w:lang w:eastAsia="en-AU"/>
        </w:rPr>
        <w:t xml:space="preserve">areas that constitute the </w:t>
      </w:r>
      <w:r w:rsidR="000C54D8">
        <w:rPr>
          <w:rFonts w:ascii="Helvetica Neue" w:eastAsia="Times New Roman" w:hAnsi="Helvetica Neue" w:cs="Times New Roman"/>
          <w:sz w:val="24"/>
          <w:szCs w:val="24"/>
          <w:lang w:eastAsia="en-AU"/>
        </w:rPr>
        <w:t>NDIS areas of Western Australia,</w:t>
      </w:r>
      <w:r>
        <w:rPr>
          <w:rFonts w:ascii="Helvetica Neue" w:eastAsia="Times New Roman" w:hAnsi="Helvetica Neue" w:cs="Times New Roman"/>
          <w:sz w:val="24"/>
          <w:szCs w:val="24"/>
          <w:lang w:eastAsia="en-AU"/>
        </w:rPr>
        <w:t xml:space="preserve"> </w:t>
      </w:r>
      <w:r>
        <w:rPr>
          <w:rFonts w:ascii="Helvetica Neue" w:eastAsia="Times New Roman" w:hAnsi="Helvetica Neue" w:cs="Times New Roman"/>
          <w:bCs/>
          <w:sz w:val="24"/>
          <w:szCs w:val="24"/>
          <w:lang w:eastAsia="en-AU"/>
        </w:rPr>
        <w:t>and</w:t>
      </w:r>
      <w:r w:rsidR="000C54D8">
        <w:rPr>
          <w:rFonts w:ascii="Helvetica Neue" w:eastAsia="Times New Roman" w:hAnsi="Helvetica Neue" w:cs="Times New Roman"/>
          <w:sz w:val="24"/>
          <w:szCs w:val="24"/>
          <w:lang w:eastAsia="en-AU"/>
        </w:rPr>
        <w:t xml:space="preserve"> the </w:t>
      </w:r>
      <w:r w:rsidR="004E35CE">
        <w:rPr>
          <w:rFonts w:ascii="Helvetica Neue" w:eastAsia="Times New Roman" w:hAnsi="Helvetica Neue" w:cs="Times New Roman"/>
          <w:sz w:val="24"/>
          <w:szCs w:val="24"/>
          <w:lang w:eastAsia="en-AU"/>
        </w:rPr>
        <w:t xml:space="preserve">new </w:t>
      </w:r>
      <w:r w:rsidR="000C54D8">
        <w:rPr>
          <w:rFonts w:ascii="Helvetica Neue" w:eastAsia="Times New Roman" w:hAnsi="Helvetica Neue" w:cs="Times New Roman"/>
          <w:sz w:val="24"/>
          <w:szCs w:val="24"/>
          <w:lang w:eastAsia="en-AU"/>
        </w:rPr>
        <w:t>additional residency requirements that a resident of Western Australia must meet in order to meet the residency requirements of the NDIS access criteria.</w:t>
      </w:r>
      <w:r>
        <w:rPr>
          <w:rFonts w:ascii="Helvetica Neue" w:eastAsia="Times New Roman" w:hAnsi="Helvetica Neue" w:cs="Times New Roman"/>
          <w:sz w:val="24"/>
          <w:szCs w:val="24"/>
          <w:lang w:eastAsia="en-AU"/>
        </w:rPr>
        <w:t xml:space="preserve"> </w:t>
      </w:r>
      <w:r w:rsidR="002D64EB">
        <w:rPr>
          <w:rFonts w:ascii="Helvetica Neue" w:eastAsia="Times New Roman" w:hAnsi="Helvetica Neue" w:cs="Times New Roman"/>
          <w:sz w:val="24"/>
          <w:szCs w:val="24"/>
          <w:lang w:eastAsia="en-AU"/>
        </w:rPr>
        <w:t xml:space="preserve">This Instrument also provides for the continuity of services for people in Western Australia who are currently receiving supports or funding under the </w:t>
      </w:r>
      <w:r w:rsidR="004E35CE">
        <w:rPr>
          <w:rFonts w:ascii="Helvetica Neue" w:eastAsia="Times New Roman" w:hAnsi="Helvetica Neue" w:cs="Times New Roman"/>
          <w:bCs/>
          <w:sz w:val="24"/>
          <w:szCs w:val="24"/>
          <w:lang w:eastAsia="en-AU"/>
        </w:rPr>
        <w:t xml:space="preserve">WA NDIS Model (Existing WA NDIS Participants) </w:t>
      </w:r>
      <w:r w:rsidR="002D64EB">
        <w:rPr>
          <w:rFonts w:ascii="Helvetica Neue" w:eastAsia="Times New Roman" w:hAnsi="Helvetica Neue" w:cs="Times New Roman"/>
          <w:sz w:val="24"/>
          <w:szCs w:val="24"/>
          <w:lang w:eastAsia="en-AU"/>
        </w:rPr>
        <w:t>when their area of residence transitions to the NDIS, by exempting them from the additional residence requirements.</w:t>
      </w:r>
    </w:p>
    <w:p w14:paraId="3621CD8E" w14:textId="77777777" w:rsidR="00231D02" w:rsidRPr="00231D02" w:rsidRDefault="00231D02" w:rsidP="00231D02">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231D02">
        <w:rPr>
          <w:rFonts w:ascii="Helvetica Neue" w:eastAsia="Times New Roman" w:hAnsi="Helvetica Neue" w:cs="Times New Roman"/>
          <w:b/>
          <w:bCs/>
          <w:sz w:val="24"/>
          <w:szCs w:val="24"/>
          <w:lang w:eastAsia="en-AU"/>
        </w:rPr>
        <w:t>Human rights implications</w:t>
      </w:r>
    </w:p>
    <w:p w14:paraId="49D78ED0" w14:textId="55282685" w:rsidR="00231D02" w:rsidRPr="00231D02" w:rsidRDefault="008A4E23" w:rsidP="00A36DC9">
      <w:pPr>
        <w:shd w:val="clear" w:color="auto" w:fill="FFFFFF"/>
        <w:spacing w:before="100" w:beforeAutospacing="1" w:after="0" w:line="240" w:lineRule="auto"/>
        <w:rPr>
          <w:rFonts w:ascii="Helvetica Neue" w:eastAsia="Times New Roman" w:hAnsi="Helvetica Neue" w:cs="Times New Roman"/>
          <w:sz w:val="19"/>
          <w:szCs w:val="19"/>
          <w:lang w:val="en-US" w:eastAsia="en-AU"/>
        </w:rPr>
      </w:pPr>
      <w:r>
        <w:rPr>
          <w:rFonts w:ascii="Helvetica Neue" w:eastAsia="Times New Roman" w:hAnsi="Helvetica Neue" w:cs="Times New Roman"/>
          <w:sz w:val="24"/>
          <w:szCs w:val="24"/>
          <w:lang w:eastAsia="en-AU"/>
        </w:rPr>
        <w:t>This I</w:t>
      </w:r>
      <w:r w:rsidR="00231D02" w:rsidRPr="00231D02">
        <w:rPr>
          <w:rFonts w:ascii="Helvetica Neue" w:eastAsia="Times New Roman" w:hAnsi="Helvetica Neue" w:cs="Times New Roman"/>
          <w:sz w:val="24"/>
          <w:szCs w:val="24"/>
          <w:lang w:eastAsia="en-AU"/>
        </w:rPr>
        <w:t xml:space="preserve">nstrument </w:t>
      </w:r>
      <w:r w:rsidR="002D64EB">
        <w:rPr>
          <w:rFonts w:ascii="Helvetica Neue" w:eastAsia="Times New Roman" w:hAnsi="Helvetica Neue" w:cs="Times New Roman"/>
          <w:sz w:val="24"/>
          <w:szCs w:val="24"/>
          <w:lang w:eastAsia="en-AU"/>
        </w:rPr>
        <w:t>is essential to the transitional implementation of</w:t>
      </w:r>
      <w:r w:rsidR="00D1583D">
        <w:rPr>
          <w:rFonts w:ascii="Helvetica Neue" w:eastAsia="Times New Roman" w:hAnsi="Helvetica Neue" w:cs="Times New Roman"/>
          <w:sz w:val="24"/>
          <w:szCs w:val="24"/>
          <w:lang w:eastAsia="en-AU"/>
        </w:rPr>
        <w:t xml:space="preserve"> the NDIS in Western Australia. The NDIS is designed to advance the human rights of people with severe and permanent disability. Specifically, this Instrument will help to ensure that the </w:t>
      </w:r>
      <w:r w:rsidR="00193200">
        <w:rPr>
          <w:rFonts w:ascii="Helvetica Neue" w:eastAsia="Times New Roman" w:hAnsi="Helvetica Neue" w:cs="Times New Roman"/>
          <w:sz w:val="24"/>
          <w:szCs w:val="24"/>
          <w:lang w:eastAsia="en-AU"/>
        </w:rPr>
        <w:t>Agency</w:t>
      </w:r>
      <w:r w:rsidR="00D1583D">
        <w:rPr>
          <w:rFonts w:ascii="Helvetica Neue" w:eastAsia="Times New Roman" w:hAnsi="Helvetica Neue" w:cs="Times New Roman"/>
          <w:sz w:val="24"/>
          <w:szCs w:val="24"/>
          <w:lang w:eastAsia="en-AU"/>
        </w:rPr>
        <w:t xml:space="preserve"> w</w:t>
      </w:r>
      <w:r w:rsidR="00193200">
        <w:rPr>
          <w:rFonts w:ascii="Helvetica Neue" w:eastAsia="Times New Roman" w:hAnsi="Helvetica Neue" w:cs="Times New Roman"/>
          <w:sz w:val="24"/>
          <w:szCs w:val="24"/>
          <w:lang w:eastAsia="en-AU"/>
        </w:rPr>
        <w:t>ould</w:t>
      </w:r>
      <w:r w:rsidR="00D1583D">
        <w:rPr>
          <w:rFonts w:ascii="Helvetica Neue" w:eastAsia="Times New Roman" w:hAnsi="Helvetica Neue" w:cs="Times New Roman"/>
          <w:sz w:val="24"/>
          <w:szCs w:val="24"/>
          <w:lang w:eastAsia="en-AU"/>
        </w:rPr>
        <w:t xml:space="preserve"> be able to efficiently process the large number of </w:t>
      </w:r>
      <w:r w:rsidR="00E20D73">
        <w:rPr>
          <w:rFonts w:ascii="Helvetica Neue" w:eastAsia="Times New Roman" w:hAnsi="Helvetica Neue" w:cs="Times New Roman"/>
          <w:sz w:val="24"/>
          <w:szCs w:val="24"/>
          <w:lang w:eastAsia="en-AU"/>
        </w:rPr>
        <w:t xml:space="preserve">NDIS </w:t>
      </w:r>
      <w:r w:rsidR="00D1583D">
        <w:rPr>
          <w:rFonts w:ascii="Helvetica Neue" w:eastAsia="Times New Roman" w:hAnsi="Helvetica Neue" w:cs="Times New Roman"/>
          <w:sz w:val="24"/>
          <w:szCs w:val="24"/>
          <w:lang w:eastAsia="en-AU"/>
        </w:rPr>
        <w:t>access requests from Existing WA NDIS Participants, as w</w:t>
      </w:r>
      <w:r w:rsidR="00E20D73">
        <w:rPr>
          <w:rFonts w:ascii="Helvetica Neue" w:eastAsia="Times New Roman" w:hAnsi="Helvetica Neue" w:cs="Times New Roman"/>
          <w:sz w:val="24"/>
          <w:szCs w:val="24"/>
          <w:lang w:eastAsia="en-AU"/>
        </w:rPr>
        <w:t>ell as new applicants</w:t>
      </w:r>
      <w:r w:rsidR="00D1583D">
        <w:rPr>
          <w:rFonts w:ascii="Helvetica Neue" w:eastAsia="Times New Roman" w:hAnsi="Helvetica Neue" w:cs="Times New Roman"/>
          <w:sz w:val="24"/>
          <w:szCs w:val="24"/>
          <w:lang w:eastAsia="en-AU"/>
        </w:rPr>
        <w:t xml:space="preserve">. Accordingly, this Instrument </w:t>
      </w:r>
      <w:r w:rsidR="00231D02" w:rsidRPr="00231D02">
        <w:rPr>
          <w:rFonts w:ascii="Helvetica Neue" w:eastAsia="Times New Roman" w:hAnsi="Helvetica Neue" w:cs="Times New Roman"/>
          <w:sz w:val="24"/>
          <w:szCs w:val="24"/>
          <w:lang w:eastAsia="en-AU"/>
        </w:rPr>
        <w:t>engages</w:t>
      </w:r>
      <w:r w:rsidR="00D1583D">
        <w:rPr>
          <w:rFonts w:ascii="Helvetica Neue" w:eastAsia="Times New Roman" w:hAnsi="Helvetica Neue" w:cs="Times New Roman"/>
          <w:sz w:val="24"/>
          <w:szCs w:val="24"/>
          <w:lang w:eastAsia="en-AU"/>
        </w:rPr>
        <w:t>, either directly or indirectly,</w:t>
      </w:r>
      <w:r w:rsidR="00231D02" w:rsidRPr="00231D02">
        <w:rPr>
          <w:rFonts w:ascii="Helvetica Neue" w:eastAsia="Times New Roman" w:hAnsi="Helvetica Neue" w:cs="Times New Roman"/>
          <w:sz w:val="24"/>
          <w:szCs w:val="24"/>
          <w:lang w:eastAsia="en-AU"/>
        </w:rPr>
        <w:t xml:space="preserve"> the following human rights:</w:t>
      </w:r>
    </w:p>
    <w:p w14:paraId="6D8E8D50" w14:textId="77777777" w:rsidR="00231D02" w:rsidRPr="00231D02" w:rsidRDefault="00231D02" w:rsidP="00A36DC9">
      <w:pPr>
        <w:shd w:val="clear" w:color="auto" w:fill="FFFFFF"/>
        <w:spacing w:after="0" w:line="240" w:lineRule="auto"/>
        <w:ind w:left="720" w:hanging="360"/>
        <w:rPr>
          <w:rFonts w:ascii="Helvetica Neue" w:eastAsia="Times New Roman" w:hAnsi="Helvetica Neue" w:cs="Times New Roman"/>
          <w:sz w:val="19"/>
          <w:szCs w:val="19"/>
          <w:lang w:val="en-US" w:eastAsia="en-AU"/>
        </w:rPr>
      </w:pPr>
      <w:r w:rsidRPr="00231D02">
        <w:rPr>
          <w:rFonts w:ascii="Symbol" w:eastAsia="Times New Roman" w:hAnsi="Symbol" w:cs="Times New Roman"/>
          <w:sz w:val="24"/>
          <w:szCs w:val="24"/>
          <w:lang w:eastAsia="en-AU"/>
        </w:rPr>
        <w:t></w:t>
      </w:r>
      <w:r w:rsidRPr="00231D02">
        <w:rPr>
          <w:rFonts w:ascii="Times New Roman" w:eastAsia="Times New Roman" w:hAnsi="Times New Roman" w:cs="Times New Roman"/>
          <w:sz w:val="14"/>
          <w:szCs w:val="14"/>
          <w:lang w:eastAsia="en-AU"/>
        </w:rPr>
        <w:t xml:space="preserve">         </w:t>
      </w:r>
      <w:r w:rsidRPr="00231D02">
        <w:rPr>
          <w:rFonts w:ascii="Helvetica Neue" w:eastAsia="Times New Roman" w:hAnsi="Helvetica Neue" w:cs="Times New Roman"/>
          <w:sz w:val="24"/>
          <w:szCs w:val="24"/>
          <w:lang w:eastAsia="en-AU"/>
        </w:rPr>
        <w:t>The rights of persons with disabilities in the Convention on the Rights of Persons with Disabilities (CRPD), especially Articles 3, 7, 22, and 23.</w:t>
      </w:r>
    </w:p>
    <w:p w14:paraId="10D02868" w14:textId="77777777" w:rsidR="00231D02" w:rsidRPr="00231D02" w:rsidRDefault="00231D02" w:rsidP="00A36DC9">
      <w:pPr>
        <w:shd w:val="clear" w:color="auto" w:fill="FFFFFF"/>
        <w:spacing w:after="0" w:line="240" w:lineRule="auto"/>
        <w:ind w:left="720" w:hanging="360"/>
        <w:rPr>
          <w:rFonts w:ascii="Helvetica Neue" w:eastAsia="Times New Roman" w:hAnsi="Helvetica Neue" w:cs="Times New Roman"/>
          <w:sz w:val="19"/>
          <w:szCs w:val="19"/>
          <w:lang w:val="en-US" w:eastAsia="en-AU"/>
        </w:rPr>
      </w:pPr>
      <w:r w:rsidRPr="00231D02">
        <w:rPr>
          <w:rFonts w:ascii="Symbol" w:eastAsia="Times New Roman" w:hAnsi="Symbol" w:cs="Times New Roman"/>
          <w:sz w:val="24"/>
          <w:szCs w:val="24"/>
          <w:lang w:eastAsia="en-AU"/>
        </w:rPr>
        <w:t></w:t>
      </w:r>
      <w:r w:rsidRPr="00231D02">
        <w:rPr>
          <w:rFonts w:ascii="Times New Roman" w:eastAsia="Times New Roman" w:hAnsi="Times New Roman" w:cs="Times New Roman"/>
          <w:sz w:val="14"/>
          <w:szCs w:val="14"/>
          <w:lang w:eastAsia="en-AU"/>
        </w:rPr>
        <w:t xml:space="preserve">         </w:t>
      </w:r>
      <w:proofErr w:type="gramStart"/>
      <w:r w:rsidRPr="00231D02">
        <w:rPr>
          <w:rFonts w:ascii="Helvetica Neue" w:eastAsia="Times New Roman" w:hAnsi="Helvetica Neue" w:cs="Times New Roman"/>
          <w:sz w:val="24"/>
          <w:szCs w:val="24"/>
          <w:lang w:eastAsia="en-AU"/>
        </w:rPr>
        <w:t>The</w:t>
      </w:r>
      <w:proofErr w:type="gramEnd"/>
      <w:r w:rsidRPr="00231D02">
        <w:rPr>
          <w:rFonts w:ascii="Helvetica Neue" w:eastAsia="Times New Roman" w:hAnsi="Helvetica Neue" w:cs="Times New Roman"/>
          <w:sz w:val="24"/>
          <w:szCs w:val="24"/>
          <w:lang w:eastAsia="en-AU"/>
        </w:rPr>
        <w:t xml:space="preserve"> rights of children in the Convention on the Rights of the Child (CRC), especially Articles 2, 9, 18 and 23.</w:t>
      </w:r>
    </w:p>
    <w:p w14:paraId="1CAAD874" w14:textId="77777777" w:rsidR="00231D02" w:rsidRPr="00231D02" w:rsidRDefault="00231D02" w:rsidP="00A36DC9">
      <w:pPr>
        <w:shd w:val="clear" w:color="auto" w:fill="FFFFFF"/>
        <w:spacing w:after="0" w:line="240" w:lineRule="auto"/>
        <w:ind w:left="720" w:hanging="360"/>
        <w:rPr>
          <w:rFonts w:ascii="Helvetica Neue" w:eastAsia="Times New Roman" w:hAnsi="Helvetica Neue" w:cs="Times New Roman"/>
          <w:sz w:val="19"/>
          <w:szCs w:val="19"/>
          <w:lang w:val="en-US" w:eastAsia="en-AU"/>
        </w:rPr>
      </w:pPr>
      <w:r w:rsidRPr="00231D02">
        <w:rPr>
          <w:rFonts w:ascii="Symbol" w:eastAsia="Times New Roman" w:hAnsi="Symbol" w:cs="Times New Roman"/>
          <w:sz w:val="24"/>
          <w:szCs w:val="24"/>
          <w:lang w:eastAsia="en-AU"/>
        </w:rPr>
        <w:t></w:t>
      </w:r>
      <w:r w:rsidRPr="00231D02">
        <w:rPr>
          <w:rFonts w:ascii="Times New Roman" w:eastAsia="Times New Roman" w:hAnsi="Times New Roman" w:cs="Times New Roman"/>
          <w:sz w:val="14"/>
          <w:szCs w:val="14"/>
          <w:lang w:eastAsia="en-AU"/>
        </w:rPr>
        <w:t xml:space="preserve">         </w:t>
      </w:r>
      <w:r w:rsidRPr="00231D02">
        <w:rPr>
          <w:rFonts w:ascii="Helvetica Neue" w:eastAsia="Times New Roman" w:hAnsi="Helvetica Neue" w:cs="Times New Roman"/>
          <w:sz w:val="24"/>
          <w:szCs w:val="24"/>
          <w:lang w:eastAsia="en-AU"/>
        </w:rPr>
        <w:t>Article 10 of the International Covenant on Economic, Social and Cultural Rights (ICESCR).</w:t>
      </w:r>
    </w:p>
    <w:p w14:paraId="4F31DFFC" w14:textId="4BC20775" w:rsidR="007936E3" w:rsidRPr="00BE23E6" w:rsidRDefault="00231D02" w:rsidP="00A36DC9">
      <w:pPr>
        <w:shd w:val="clear" w:color="auto" w:fill="FFFFFF"/>
        <w:spacing w:after="0" w:line="240" w:lineRule="auto"/>
        <w:ind w:left="720" w:hanging="360"/>
        <w:rPr>
          <w:rFonts w:ascii="Helvetica Neue" w:eastAsia="Times New Roman" w:hAnsi="Helvetica Neue" w:cs="Times New Roman"/>
          <w:sz w:val="19"/>
          <w:szCs w:val="19"/>
          <w:lang w:val="en-US" w:eastAsia="en-AU"/>
        </w:rPr>
      </w:pPr>
      <w:r w:rsidRPr="00231D02">
        <w:rPr>
          <w:rFonts w:ascii="Symbol" w:eastAsia="Times New Roman" w:hAnsi="Symbol" w:cs="Times New Roman"/>
          <w:sz w:val="24"/>
          <w:szCs w:val="24"/>
          <w:lang w:eastAsia="en-AU"/>
        </w:rPr>
        <w:t></w:t>
      </w:r>
      <w:r w:rsidRPr="00231D02">
        <w:rPr>
          <w:rFonts w:ascii="Times New Roman" w:eastAsia="Times New Roman" w:hAnsi="Times New Roman" w:cs="Times New Roman"/>
          <w:sz w:val="14"/>
          <w:szCs w:val="14"/>
          <w:lang w:eastAsia="en-AU"/>
        </w:rPr>
        <w:t xml:space="preserve">         </w:t>
      </w:r>
      <w:r w:rsidRPr="00231D02">
        <w:rPr>
          <w:rFonts w:ascii="Helvetica Neue" w:eastAsia="Times New Roman" w:hAnsi="Helvetica Neue" w:cs="Times New Roman"/>
          <w:sz w:val="24"/>
          <w:szCs w:val="24"/>
          <w:lang w:eastAsia="en-AU"/>
        </w:rPr>
        <w:t>Article 2 of the International Covenant on Civil and Political Rights (ICCPR).</w:t>
      </w:r>
    </w:p>
    <w:p w14:paraId="0F2601B2" w14:textId="77777777" w:rsidR="00F60A78" w:rsidRDefault="00F60A78">
      <w:pPr>
        <w:rPr>
          <w:rFonts w:ascii="Helvetica Neue" w:eastAsia="Times New Roman" w:hAnsi="Helvetica Neue" w:cs="Times New Roman"/>
          <w:i/>
          <w:iCs/>
          <w:sz w:val="24"/>
          <w:szCs w:val="24"/>
          <w:lang w:eastAsia="en-AU"/>
        </w:rPr>
      </w:pPr>
      <w:r>
        <w:rPr>
          <w:rFonts w:ascii="Helvetica Neue" w:eastAsia="Times New Roman" w:hAnsi="Helvetica Neue" w:cs="Times New Roman"/>
          <w:i/>
          <w:iCs/>
          <w:sz w:val="24"/>
          <w:szCs w:val="24"/>
          <w:lang w:eastAsia="en-AU"/>
        </w:rPr>
        <w:br w:type="page"/>
      </w:r>
    </w:p>
    <w:p w14:paraId="39164933" w14:textId="555DEBA5" w:rsidR="00231D02" w:rsidRPr="00D1583D" w:rsidRDefault="00231D02" w:rsidP="00231D02">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D1583D">
        <w:rPr>
          <w:rFonts w:ascii="Helvetica Neue" w:eastAsia="Times New Roman" w:hAnsi="Helvetica Neue" w:cs="Times New Roman"/>
          <w:i/>
          <w:iCs/>
          <w:sz w:val="24"/>
          <w:szCs w:val="24"/>
          <w:lang w:eastAsia="en-AU"/>
        </w:rPr>
        <w:lastRenderedPageBreak/>
        <w:t>General Principles underpinning the CRPD</w:t>
      </w:r>
    </w:p>
    <w:p w14:paraId="2702F55B" w14:textId="77777777" w:rsidR="00231D02" w:rsidRPr="00D1583D" w:rsidRDefault="00231D02" w:rsidP="00231D02">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D1583D">
        <w:rPr>
          <w:rFonts w:ascii="Helvetica Neue" w:eastAsia="Times New Roman" w:hAnsi="Helvetica Neue" w:cs="Times New Roman"/>
          <w:sz w:val="24"/>
          <w:szCs w:val="24"/>
          <w:lang w:eastAsia="en-AU"/>
        </w:rPr>
        <w:t>The CRPD recognises the barriers that people with disability may face in realising their rights. While the rights under all human rights treaties apply to everyone, including people with disability, the CRPD applies human rights specifically to the context of people with disability.</w:t>
      </w:r>
    </w:p>
    <w:p w14:paraId="378B7701" w14:textId="77777777" w:rsidR="00231D02" w:rsidRPr="00D1583D" w:rsidRDefault="00231D02" w:rsidP="00231D02">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D1583D">
        <w:rPr>
          <w:rFonts w:ascii="Helvetica Neue" w:eastAsia="Times New Roman" w:hAnsi="Helvetica Neue" w:cs="Times New Roman"/>
          <w:sz w:val="24"/>
          <w:szCs w:val="24"/>
          <w:lang w:eastAsia="en-AU"/>
        </w:rPr>
        <w:t>The establishment of the NDIS promotes the rights of people with disability in Australia by providing access to nationally consistent funding and support to help them realise their goals and aspirations, and to participate in the social and economic life of the community.</w:t>
      </w:r>
    </w:p>
    <w:p w14:paraId="7C613E1F" w14:textId="72BEF068" w:rsidR="00231D02" w:rsidRPr="00D1583D" w:rsidRDefault="00231D02" w:rsidP="00231D02">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D1583D">
        <w:rPr>
          <w:rFonts w:ascii="Helvetica Neue" w:eastAsia="Times New Roman" w:hAnsi="Helvetica Neue" w:cs="Times New Roman"/>
          <w:sz w:val="24"/>
          <w:szCs w:val="24"/>
          <w:lang w:eastAsia="en-AU"/>
        </w:rPr>
        <w:t>The preamble of the CRPD, and the General Principles set out in Article 3, reflect the need for</w:t>
      </w:r>
      <w:r w:rsidR="00D1583D">
        <w:rPr>
          <w:rFonts w:ascii="Helvetica Neue" w:eastAsia="Times New Roman" w:hAnsi="Helvetica Neue" w:cs="Times New Roman"/>
          <w:sz w:val="24"/>
          <w:szCs w:val="24"/>
          <w:lang w:eastAsia="en-AU"/>
        </w:rPr>
        <w:t>:</w:t>
      </w:r>
      <w:r w:rsidRPr="00D1583D">
        <w:rPr>
          <w:rFonts w:ascii="Helvetica Neue" w:eastAsia="Times New Roman" w:hAnsi="Helvetica Neue" w:cs="Times New Roman"/>
          <w:sz w:val="24"/>
          <w:szCs w:val="24"/>
          <w:lang w:eastAsia="en-AU"/>
        </w:rPr>
        <w:t xml:space="preserve"> respect for the inherent dignity, individual autonomy (including the freedom to make one’s own choices and the independence of the person), the need for people with disability to be able to participate fully and effectively and be included in society, the need for respect for difference and acceptance of people with disability as part of human diversity and providing people with disability the opportunity to be involved actively in decision-making processes about policies and programmes, including those directly concerning them.</w:t>
      </w:r>
    </w:p>
    <w:p w14:paraId="39992685" w14:textId="4E634D9C" w:rsidR="00231D02" w:rsidRPr="00D1583D" w:rsidRDefault="00231D02" w:rsidP="006E0FDA">
      <w:pPr>
        <w:shd w:val="clear" w:color="auto" w:fill="FFFFFF"/>
        <w:spacing w:before="100" w:beforeAutospacing="1" w:after="0" w:line="240" w:lineRule="auto"/>
        <w:rPr>
          <w:rFonts w:ascii="Helvetica Neue" w:eastAsia="Times New Roman" w:hAnsi="Helvetica Neue" w:cs="Times New Roman"/>
          <w:sz w:val="19"/>
          <w:szCs w:val="19"/>
          <w:lang w:val="en-US" w:eastAsia="en-AU"/>
        </w:rPr>
      </w:pPr>
      <w:r w:rsidRPr="00D1583D">
        <w:rPr>
          <w:rFonts w:ascii="Helvetica Neue" w:eastAsia="Times New Roman" w:hAnsi="Helvetica Neue" w:cs="Times New Roman"/>
          <w:sz w:val="24"/>
          <w:szCs w:val="24"/>
          <w:lang w:eastAsia="en-AU"/>
        </w:rPr>
        <w:t xml:space="preserve">The general principles in the Act that have been applied in </w:t>
      </w:r>
      <w:r w:rsidR="00D1583D">
        <w:rPr>
          <w:rFonts w:ascii="Helvetica Neue" w:eastAsia="Times New Roman" w:hAnsi="Helvetica Neue" w:cs="Times New Roman"/>
          <w:sz w:val="24"/>
          <w:szCs w:val="24"/>
          <w:lang w:eastAsia="en-AU"/>
        </w:rPr>
        <w:t>this Inst</w:t>
      </w:r>
      <w:r w:rsidR="00D1583D" w:rsidRPr="00D1583D">
        <w:rPr>
          <w:rFonts w:ascii="Helvetica Neue" w:eastAsia="Times New Roman" w:hAnsi="Helvetica Neue" w:cs="Times New Roman"/>
          <w:sz w:val="24"/>
          <w:szCs w:val="24"/>
          <w:lang w:eastAsia="en-AU"/>
        </w:rPr>
        <w:t>rument</w:t>
      </w:r>
      <w:r w:rsidRPr="00D1583D">
        <w:rPr>
          <w:rFonts w:ascii="Helvetica Neue" w:eastAsia="Times New Roman" w:hAnsi="Helvetica Neue" w:cs="Times New Roman"/>
          <w:sz w:val="24"/>
          <w:szCs w:val="24"/>
          <w:lang w:eastAsia="en-AU"/>
        </w:rPr>
        <w:t xml:space="preserve"> align closely with the CRPD principles. The objectives and general principles of the Act and Becoming a Participant Rules provide that:</w:t>
      </w:r>
    </w:p>
    <w:p w14:paraId="43678E83" w14:textId="77777777" w:rsidR="00231D02" w:rsidRPr="00D1583D" w:rsidRDefault="00231D02" w:rsidP="006E0FDA">
      <w:pPr>
        <w:shd w:val="clear" w:color="auto" w:fill="FFFFFF"/>
        <w:spacing w:after="0" w:line="240" w:lineRule="auto"/>
        <w:ind w:left="720" w:hanging="360"/>
        <w:rPr>
          <w:rFonts w:ascii="Helvetica Neue" w:eastAsia="Times New Roman" w:hAnsi="Helvetica Neue" w:cs="Times New Roman"/>
          <w:sz w:val="19"/>
          <w:szCs w:val="19"/>
          <w:lang w:val="en-US" w:eastAsia="en-AU"/>
        </w:rPr>
      </w:pPr>
      <w:r w:rsidRPr="00D1583D">
        <w:rPr>
          <w:rFonts w:ascii="Symbol" w:eastAsia="Times New Roman" w:hAnsi="Symbol" w:cs="Times New Roman"/>
          <w:sz w:val="24"/>
          <w:szCs w:val="24"/>
          <w:lang w:eastAsia="en-AU"/>
        </w:rPr>
        <w:t></w:t>
      </w:r>
      <w:r w:rsidRPr="00D1583D">
        <w:rPr>
          <w:rFonts w:ascii="Times New Roman" w:eastAsia="Times New Roman" w:hAnsi="Times New Roman" w:cs="Times New Roman"/>
          <w:sz w:val="14"/>
          <w:szCs w:val="14"/>
          <w:lang w:eastAsia="en-AU"/>
        </w:rPr>
        <w:t xml:space="preserve">         </w:t>
      </w:r>
      <w:r w:rsidRPr="00D1583D">
        <w:rPr>
          <w:rFonts w:ascii="Helvetica Neue" w:eastAsia="Times New Roman" w:hAnsi="Helvetica Neue" w:cs="Times New Roman"/>
          <w:sz w:val="24"/>
          <w:szCs w:val="24"/>
          <w:lang w:eastAsia="en-AU"/>
        </w:rPr>
        <w:t>People with disability should be supported to participate in, and contribute to social and economic life to the extent of their ability;</w:t>
      </w:r>
    </w:p>
    <w:p w14:paraId="76D31B64" w14:textId="77777777" w:rsidR="00231D02" w:rsidRPr="00D1583D" w:rsidRDefault="00231D02" w:rsidP="006E0FDA">
      <w:pPr>
        <w:shd w:val="clear" w:color="auto" w:fill="FFFFFF"/>
        <w:spacing w:after="0" w:line="240" w:lineRule="auto"/>
        <w:ind w:left="720" w:hanging="360"/>
        <w:rPr>
          <w:rFonts w:ascii="Helvetica Neue" w:eastAsia="Times New Roman" w:hAnsi="Helvetica Neue" w:cs="Times New Roman"/>
          <w:sz w:val="19"/>
          <w:szCs w:val="19"/>
          <w:lang w:val="en-US" w:eastAsia="en-AU"/>
        </w:rPr>
      </w:pPr>
      <w:r w:rsidRPr="00D1583D">
        <w:rPr>
          <w:rFonts w:ascii="Symbol" w:eastAsia="Times New Roman" w:hAnsi="Symbol" w:cs="Times New Roman"/>
          <w:sz w:val="24"/>
          <w:szCs w:val="24"/>
          <w:lang w:eastAsia="en-AU"/>
        </w:rPr>
        <w:t></w:t>
      </w:r>
      <w:r w:rsidRPr="00D1583D">
        <w:rPr>
          <w:rFonts w:ascii="Times New Roman" w:eastAsia="Times New Roman" w:hAnsi="Times New Roman" w:cs="Times New Roman"/>
          <w:sz w:val="14"/>
          <w:szCs w:val="14"/>
          <w:lang w:eastAsia="en-AU"/>
        </w:rPr>
        <w:t xml:space="preserve">         </w:t>
      </w:r>
      <w:r w:rsidRPr="00D1583D">
        <w:rPr>
          <w:rFonts w:ascii="Helvetica Neue" w:eastAsia="Times New Roman" w:hAnsi="Helvetica Neue" w:cs="Times New Roman"/>
          <w:sz w:val="24"/>
          <w:szCs w:val="24"/>
          <w:lang w:eastAsia="en-AU"/>
        </w:rPr>
        <w:t>People with disability and their families and carers should have certainty that people with disability will receive the care and support they need over their lifetime; and</w:t>
      </w:r>
    </w:p>
    <w:p w14:paraId="67BE92B0" w14:textId="34D4C52C" w:rsidR="006E0FDA" w:rsidRPr="007D423D" w:rsidRDefault="00231D02" w:rsidP="007D423D">
      <w:pPr>
        <w:shd w:val="clear" w:color="auto" w:fill="FFFFFF"/>
        <w:spacing w:after="0" w:line="240" w:lineRule="auto"/>
        <w:ind w:left="720" w:hanging="360"/>
        <w:rPr>
          <w:rFonts w:ascii="Helvetica Neue" w:eastAsia="Times New Roman" w:hAnsi="Helvetica Neue" w:cs="Times New Roman"/>
          <w:sz w:val="19"/>
          <w:szCs w:val="19"/>
          <w:lang w:val="en-US" w:eastAsia="en-AU"/>
        </w:rPr>
      </w:pPr>
      <w:r w:rsidRPr="00D1583D">
        <w:rPr>
          <w:rFonts w:ascii="Symbol" w:eastAsia="Times New Roman" w:hAnsi="Symbol" w:cs="Times New Roman"/>
          <w:sz w:val="24"/>
          <w:szCs w:val="24"/>
          <w:lang w:eastAsia="en-AU"/>
        </w:rPr>
        <w:t></w:t>
      </w:r>
      <w:r w:rsidRPr="00D1583D">
        <w:rPr>
          <w:rFonts w:ascii="Times New Roman" w:eastAsia="Times New Roman" w:hAnsi="Times New Roman" w:cs="Times New Roman"/>
          <w:sz w:val="14"/>
          <w:szCs w:val="14"/>
          <w:lang w:eastAsia="en-AU"/>
        </w:rPr>
        <w:t xml:space="preserve">         </w:t>
      </w:r>
      <w:r w:rsidRPr="00D1583D">
        <w:rPr>
          <w:rFonts w:ascii="Helvetica Neue" w:eastAsia="Times New Roman" w:hAnsi="Helvetica Neue" w:cs="Times New Roman"/>
          <w:sz w:val="24"/>
          <w:szCs w:val="24"/>
          <w:lang w:eastAsia="en-AU"/>
        </w:rPr>
        <w:t>People with disability should be supported to receive reasonable and necessary supports, including early intervention supports.</w:t>
      </w:r>
    </w:p>
    <w:p w14:paraId="671275C6" w14:textId="2F22DE80" w:rsidR="00231D02" w:rsidRPr="00D1583D" w:rsidRDefault="00D1583D" w:rsidP="00231D02">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D1583D">
        <w:rPr>
          <w:rFonts w:ascii="Helvetica Neue" w:eastAsia="Times New Roman" w:hAnsi="Helvetica Neue" w:cs="Times New Roman"/>
          <w:sz w:val="24"/>
          <w:szCs w:val="24"/>
          <w:lang w:eastAsia="en-AU"/>
        </w:rPr>
        <w:t xml:space="preserve">This Instrument </w:t>
      </w:r>
      <w:r w:rsidR="00231D02" w:rsidRPr="00D1583D">
        <w:rPr>
          <w:rFonts w:ascii="Helvetica Neue" w:eastAsia="Times New Roman" w:hAnsi="Helvetica Neue" w:cs="Times New Roman"/>
          <w:sz w:val="24"/>
          <w:szCs w:val="24"/>
          <w:lang w:eastAsia="en-AU"/>
        </w:rPr>
        <w:t>recognise</w:t>
      </w:r>
      <w:r w:rsidRPr="00D1583D">
        <w:rPr>
          <w:rFonts w:ascii="Helvetica Neue" w:eastAsia="Times New Roman" w:hAnsi="Helvetica Neue" w:cs="Times New Roman"/>
          <w:sz w:val="24"/>
          <w:szCs w:val="24"/>
          <w:lang w:eastAsia="en-AU"/>
        </w:rPr>
        <w:t>s</w:t>
      </w:r>
      <w:r w:rsidR="00231D02" w:rsidRPr="00D1583D">
        <w:rPr>
          <w:rFonts w:ascii="Helvetica Neue" w:eastAsia="Times New Roman" w:hAnsi="Helvetica Neue" w:cs="Times New Roman"/>
          <w:sz w:val="24"/>
          <w:szCs w:val="24"/>
          <w:lang w:eastAsia="en-AU"/>
        </w:rPr>
        <w:t xml:space="preserve"> that contributing to social and economic life to the extent of their ability is integral to participants’ sense of belonging and wellbeing in their communities, a right that is promoted in Articles 3 and 19 of the CRPD.</w:t>
      </w:r>
    </w:p>
    <w:p w14:paraId="4A3D0D96" w14:textId="0CFBFA73" w:rsidR="00231D02" w:rsidRPr="00D1583D" w:rsidRDefault="00231D02" w:rsidP="00231D02">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D1583D">
        <w:rPr>
          <w:rFonts w:ascii="Helvetica Neue" w:eastAsia="Times New Roman" w:hAnsi="Helvetica Neue" w:cs="Times New Roman"/>
          <w:sz w:val="24"/>
          <w:szCs w:val="24"/>
          <w:lang w:eastAsia="en-AU"/>
        </w:rPr>
        <w:t xml:space="preserve">The objects and the guiding principles of the NDIS also recognise the rights of people with disability to be provided with reasonable and necessary supports and to have certainty that they will receive the lifelong care and support </w:t>
      </w:r>
      <w:proofErr w:type="gramStart"/>
      <w:r w:rsidRPr="00D1583D">
        <w:rPr>
          <w:rFonts w:ascii="Helvetica Neue" w:eastAsia="Times New Roman" w:hAnsi="Helvetica Neue" w:cs="Times New Roman"/>
          <w:sz w:val="24"/>
          <w:szCs w:val="24"/>
          <w:lang w:eastAsia="en-AU"/>
        </w:rPr>
        <w:t>they</w:t>
      </w:r>
      <w:proofErr w:type="gramEnd"/>
      <w:r w:rsidRPr="00D1583D">
        <w:rPr>
          <w:rFonts w:ascii="Helvetica Neue" w:eastAsia="Times New Roman" w:hAnsi="Helvetica Neue" w:cs="Times New Roman"/>
          <w:sz w:val="24"/>
          <w:szCs w:val="24"/>
          <w:lang w:eastAsia="en-AU"/>
        </w:rPr>
        <w:t xml:space="preserve"> need. The role of carers, families and other significant persons is also recognised and respected. In this way, </w:t>
      </w:r>
      <w:r w:rsidR="00D1583D" w:rsidRPr="00D1583D">
        <w:rPr>
          <w:rFonts w:ascii="Helvetica Neue" w:eastAsia="Times New Roman" w:hAnsi="Helvetica Neue" w:cs="Times New Roman"/>
          <w:sz w:val="24"/>
          <w:szCs w:val="24"/>
          <w:lang w:eastAsia="en-AU"/>
        </w:rPr>
        <w:t>this Instrument</w:t>
      </w:r>
      <w:r w:rsidRPr="00D1583D">
        <w:rPr>
          <w:rFonts w:ascii="Helvetica Neue" w:eastAsia="Times New Roman" w:hAnsi="Helvetica Neue" w:cs="Times New Roman"/>
          <w:sz w:val="24"/>
          <w:szCs w:val="24"/>
          <w:lang w:eastAsia="en-AU"/>
        </w:rPr>
        <w:t xml:space="preserve"> promotes Article 10 of ICESCR, which requires that the widest possible protection and assistance should be accorded to the family, especially while it is responsible for the care and education of dependent children.</w:t>
      </w:r>
    </w:p>
    <w:p w14:paraId="233F1979" w14:textId="77777777" w:rsidR="00231D02" w:rsidRPr="00D1583D" w:rsidRDefault="00231D02" w:rsidP="00231D02">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D1583D">
        <w:rPr>
          <w:rFonts w:ascii="Helvetica Neue" w:eastAsia="Times New Roman" w:hAnsi="Helvetica Neue" w:cs="Times New Roman"/>
          <w:i/>
          <w:iCs/>
          <w:sz w:val="24"/>
          <w:szCs w:val="24"/>
          <w:lang w:eastAsia="en-AU"/>
        </w:rPr>
        <w:t>Progressive implementation of the NDIS and the principle of non-discrimination</w:t>
      </w:r>
    </w:p>
    <w:p w14:paraId="46C0F29A" w14:textId="77777777" w:rsidR="00231D02" w:rsidRPr="00D1583D" w:rsidRDefault="00231D02" w:rsidP="00231D02">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D1583D">
        <w:rPr>
          <w:rFonts w:ascii="Helvetica Neue" w:eastAsia="Times New Roman" w:hAnsi="Helvetica Neue" w:cs="Times New Roman"/>
          <w:sz w:val="24"/>
          <w:szCs w:val="24"/>
          <w:lang w:eastAsia="en-AU"/>
        </w:rPr>
        <w:t>The right to equality and non-discrimination is protected by Article 2 of the ICCPR and Article 2 of the CRC which prohibits denying a person or child rights on certain grounds, including on the basis of age or place of residence. This is reinforced in the context of human rights for people with disability by Article 3 (b) of the CRPD which provides that non-discrimination is a general principle in relation to all rights in the CRPD. As noted by the Human Rights Committee in General Comment No. 18 on equivalent rights in the International Covenant on Civil and Political Rights (ICCPR), the rights to equality and non-</w:t>
      </w:r>
      <w:r w:rsidRPr="00D1583D">
        <w:rPr>
          <w:rFonts w:ascii="Helvetica Neue" w:eastAsia="Times New Roman" w:hAnsi="Helvetica Neue" w:cs="Times New Roman"/>
          <w:sz w:val="24"/>
          <w:szCs w:val="24"/>
          <w:lang w:eastAsia="en-AU"/>
        </w:rPr>
        <w:lastRenderedPageBreak/>
        <w:t>discrimination in the ICCPR sometimes require nation states ‘to take affirmative action in order to diminish or eliminate conditions which cause or help perpetuate discrimination’.</w:t>
      </w:r>
    </w:p>
    <w:p w14:paraId="7327C7E6" w14:textId="77777777" w:rsidR="00231D02" w:rsidRPr="00D1583D" w:rsidRDefault="00231D02" w:rsidP="00231D02">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D1583D">
        <w:rPr>
          <w:rFonts w:ascii="Helvetica Neue" w:eastAsia="Times New Roman" w:hAnsi="Helvetica Neue" w:cs="Times New Roman"/>
          <w:sz w:val="24"/>
          <w:szCs w:val="24"/>
          <w:lang w:eastAsia="en-AU"/>
        </w:rPr>
        <w:t>Non-discrimination ensures that no one is denied their rights because of factors such as race, colour, sex, language, religion, political or other opinion, national or social origin, property or birth. In addition to those grounds, discrimination on certain other grounds may also be prohibited. These grounds include age, nationality, marital status, disability, place of residence within a country and sexual orientation.</w:t>
      </w:r>
    </w:p>
    <w:p w14:paraId="582CA71B" w14:textId="26A74FF5" w:rsidR="00231D02" w:rsidRPr="00D1583D" w:rsidRDefault="00231D02" w:rsidP="00231D02">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D1583D">
        <w:rPr>
          <w:rFonts w:ascii="Helvetica Neue" w:eastAsia="Times New Roman" w:hAnsi="Helvetica Neue" w:cs="Times New Roman"/>
          <w:sz w:val="24"/>
          <w:szCs w:val="24"/>
          <w:lang w:eastAsia="en-AU"/>
        </w:rPr>
        <w:t>Accordingly</w:t>
      </w:r>
      <w:r w:rsidR="00D01DB4">
        <w:rPr>
          <w:rFonts w:ascii="Helvetica Neue" w:eastAsia="Times New Roman" w:hAnsi="Helvetica Neue" w:cs="Times New Roman"/>
          <w:sz w:val="24"/>
          <w:szCs w:val="24"/>
          <w:lang w:eastAsia="en-AU"/>
        </w:rPr>
        <w:t>,</w:t>
      </w:r>
      <w:r w:rsidRPr="00D1583D">
        <w:rPr>
          <w:rFonts w:ascii="Helvetica Neue" w:eastAsia="Times New Roman" w:hAnsi="Helvetica Neue" w:cs="Times New Roman"/>
          <w:sz w:val="24"/>
          <w:szCs w:val="24"/>
          <w:lang w:eastAsia="en-AU"/>
        </w:rPr>
        <w:t xml:space="preserve"> differential treatment will not constitute discrimination if the differences in treatment are aimed at achieving a legitimate purpose and are reasonable and proportionate to this purpose.</w:t>
      </w:r>
    </w:p>
    <w:p w14:paraId="4413AE05" w14:textId="77777777" w:rsidR="00231D02" w:rsidRPr="00D1583D" w:rsidRDefault="00231D02" w:rsidP="00231D02">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D1583D">
        <w:rPr>
          <w:rFonts w:ascii="Helvetica Neue" w:eastAsia="Times New Roman" w:hAnsi="Helvetica Neue" w:cs="Times New Roman"/>
          <w:i/>
          <w:iCs/>
          <w:sz w:val="24"/>
          <w:szCs w:val="24"/>
          <w:lang w:eastAsia="en-AU"/>
        </w:rPr>
        <w:t xml:space="preserve">Residence Requirements </w:t>
      </w:r>
    </w:p>
    <w:p w14:paraId="4207CF48" w14:textId="257E682C" w:rsidR="00231D02" w:rsidRDefault="00231D02" w:rsidP="00231D02">
      <w:pPr>
        <w:shd w:val="clear" w:color="auto" w:fill="FFFFFF"/>
        <w:spacing w:before="100" w:beforeAutospacing="1" w:after="100" w:afterAutospacing="1" w:line="240" w:lineRule="auto"/>
        <w:rPr>
          <w:rFonts w:ascii="Helvetica Neue" w:eastAsia="Times New Roman" w:hAnsi="Helvetica Neue" w:cs="Times New Roman"/>
          <w:sz w:val="24"/>
          <w:szCs w:val="24"/>
          <w:lang w:eastAsia="en-AU"/>
        </w:rPr>
      </w:pPr>
      <w:r w:rsidRPr="00D1583D">
        <w:rPr>
          <w:rFonts w:ascii="Helvetica Neue" w:eastAsia="Times New Roman" w:hAnsi="Helvetica Neue" w:cs="Times New Roman"/>
          <w:sz w:val="24"/>
          <w:szCs w:val="24"/>
          <w:lang w:eastAsia="en-AU"/>
        </w:rPr>
        <w:t>Both the Becomin</w:t>
      </w:r>
      <w:r w:rsidR="007B6035">
        <w:rPr>
          <w:rFonts w:ascii="Helvetica Neue" w:eastAsia="Times New Roman" w:hAnsi="Helvetica Neue" w:cs="Times New Roman"/>
          <w:sz w:val="24"/>
          <w:szCs w:val="24"/>
          <w:lang w:eastAsia="en-AU"/>
        </w:rPr>
        <w:t>g a Participant Rules and this I</w:t>
      </w:r>
      <w:r w:rsidRPr="00D1583D">
        <w:rPr>
          <w:rFonts w:ascii="Helvetica Neue" w:eastAsia="Times New Roman" w:hAnsi="Helvetica Neue" w:cs="Times New Roman"/>
          <w:sz w:val="24"/>
          <w:szCs w:val="24"/>
          <w:lang w:eastAsia="en-AU"/>
        </w:rPr>
        <w:t xml:space="preserve">nstrument impose additional limitations on access to the NDIS on the basis of residence. These restrictions are temporary in nature, </w:t>
      </w:r>
      <w:r w:rsidR="00D1583D">
        <w:rPr>
          <w:rFonts w:ascii="Helvetica Neue" w:eastAsia="Times New Roman" w:hAnsi="Helvetica Neue" w:cs="Times New Roman"/>
          <w:sz w:val="24"/>
          <w:szCs w:val="24"/>
          <w:lang w:eastAsia="en-AU"/>
        </w:rPr>
        <w:t xml:space="preserve">to ensure </w:t>
      </w:r>
      <w:r w:rsidRPr="00D1583D">
        <w:rPr>
          <w:rFonts w:ascii="Helvetica Neue" w:eastAsia="Times New Roman" w:hAnsi="Helvetica Neue" w:cs="Times New Roman"/>
          <w:sz w:val="24"/>
          <w:szCs w:val="24"/>
          <w:lang w:eastAsia="en-AU"/>
        </w:rPr>
        <w:t>the integrity and financial sustainability of the NDIS</w:t>
      </w:r>
      <w:r w:rsidR="00AD08E7">
        <w:rPr>
          <w:rFonts w:ascii="Helvetica Neue" w:eastAsia="Times New Roman" w:hAnsi="Helvetica Neue" w:cs="Times New Roman"/>
          <w:sz w:val="24"/>
          <w:szCs w:val="24"/>
          <w:lang w:eastAsia="en-AU"/>
        </w:rPr>
        <w:t xml:space="preserve"> and minimal disruption to Existing WA NDIS P</w:t>
      </w:r>
      <w:r w:rsidR="00D01DB4">
        <w:rPr>
          <w:rFonts w:ascii="Helvetica Neue" w:eastAsia="Times New Roman" w:hAnsi="Helvetica Neue" w:cs="Times New Roman"/>
          <w:sz w:val="24"/>
          <w:szCs w:val="24"/>
          <w:lang w:eastAsia="en-AU"/>
        </w:rPr>
        <w:t>articipants</w:t>
      </w:r>
      <w:r w:rsidRPr="00D1583D">
        <w:rPr>
          <w:rFonts w:ascii="Helvetica Neue" w:eastAsia="Times New Roman" w:hAnsi="Helvetica Neue" w:cs="Times New Roman"/>
          <w:sz w:val="24"/>
          <w:szCs w:val="24"/>
          <w:lang w:eastAsia="en-AU"/>
        </w:rPr>
        <w:t xml:space="preserve"> </w:t>
      </w:r>
      <w:r w:rsidR="00CD475B">
        <w:rPr>
          <w:rFonts w:ascii="Helvetica Neue" w:eastAsia="Times New Roman" w:hAnsi="Helvetica Neue" w:cs="Times New Roman"/>
          <w:sz w:val="24"/>
          <w:szCs w:val="24"/>
          <w:lang w:eastAsia="en-AU"/>
        </w:rPr>
        <w:t xml:space="preserve">as </w:t>
      </w:r>
      <w:r w:rsidR="00D1583D">
        <w:rPr>
          <w:rFonts w:ascii="Helvetica Neue" w:eastAsia="Times New Roman" w:hAnsi="Helvetica Neue" w:cs="Times New Roman"/>
          <w:sz w:val="24"/>
          <w:szCs w:val="24"/>
          <w:lang w:eastAsia="en-AU"/>
        </w:rPr>
        <w:t>Western Australia</w:t>
      </w:r>
      <w:r w:rsidR="00CD475B">
        <w:rPr>
          <w:rFonts w:ascii="Helvetica Neue" w:eastAsia="Times New Roman" w:hAnsi="Helvetica Neue" w:cs="Times New Roman"/>
          <w:sz w:val="24"/>
          <w:szCs w:val="24"/>
          <w:lang w:eastAsia="en-AU"/>
        </w:rPr>
        <w:t xml:space="preserve"> transitions to the NDIS, which is scheduled to</w:t>
      </w:r>
      <w:r w:rsidR="00D1583D">
        <w:rPr>
          <w:rFonts w:ascii="Helvetica Neue" w:eastAsia="Times New Roman" w:hAnsi="Helvetica Neue" w:cs="Times New Roman"/>
          <w:sz w:val="24"/>
          <w:szCs w:val="24"/>
          <w:lang w:eastAsia="en-AU"/>
        </w:rPr>
        <w:t xml:space="preserve"> be complete</w:t>
      </w:r>
      <w:r w:rsidR="00CD475B">
        <w:rPr>
          <w:rFonts w:ascii="Helvetica Neue" w:eastAsia="Times New Roman" w:hAnsi="Helvetica Neue" w:cs="Times New Roman"/>
          <w:sz w:val="24"/>
          <w:szCs w:val="24"/>
          <w:lang w:eastAsia="en-AU"/>
        </w:rPr>
        <w:t>d</w:t>
      </w:r>
      <w:r w:rsidR="00D1583D">
        <w:rPr>
          <w:rFonts w:ascii="Helvetica Neue" w:eastAsia="Times New Roman" w:hAnsi="Helvetica Neue" w:cs="Times New Roman"/>
          <w:sz w:val="24"/>
          <w:szCs w:val="24"/>
          <w:lang w:eastAsia="en-AU"/>
        </w:rPr>
        <w:t xml:space="preserve"> </w:t>
      </w:r>
      <w:r w:rsidR="00CD475B">
        <w:rPr>
          <w:rFonts w:ascii="Helvetica Neue" w:eastAsia="Times New Roman" w:hAnsi="Helvetica Neue" w:cs="Times New Roman"/>
          <w:sz w:val="24"/>
          <w:szCs w:val="24"/>
          <w:lang w:eastAsia="en-AU"/>
        </w:rPr>
        <w:t>by</w:t>
      </w:r>
      <w:r w:rsidR="00D1583D">
        <w:rPr>
          <w:rFonts w:ascii="Helvetica Neue" w:eastAsia="Times New Roman" w:hAnsi="Helvetica Neue" w:cs="Times New Roman"/>
          <w:sz w:val="24"/>
          <w:szCs w:val="24"/>
          <w:lang w:eastAsia="en-AU"/>
        </w:rPr>
        <w:t xml:space="preserve"> 1 July 2020.</w:t>
      </w:r>
    </w:p>
    <w:p w14:paraId="41FE8FF5" w14:textId="77777777" w:rsidR="00BB2855" w:rsidRDefault="00BB2855" w:rsidP="00BB2855">
      <w:pPr>
        <w:pStyle w:val="plainparagraph"/>
        <w:shd w:val="clear" w:color="auto" w:fill="FFFFFF"/>
        <w:rPr>
          <w:rFonts w:ascii="Helvetica Neue" w:hAnsi="Helvetica Neue"/>
          <w:sz w:val="19"/>
          <w:szCs w:val="19"/>
          <w:lang w:val="en-US"/>
        </w:rPr>
      </w:pPr>
      <w:r>
        <w:rPr>
          <w:rFonts w:ascii="Helvetica Neue" w:hAnsi="Helvetica Neue"/>
          <w:i/>
          <w:iCs/>
        </w:rPr>
        <w:t xml:space="preserve">Protection of Privacy </w:t>
      </w:r>
    </w:p>
    <w:p w14:paraId="5DE5759B" w14:textId="1A5B9134" w:rsidR="00BB2855" w:rsidRDefault="00BB2855" w:rsidP="00BB2855">
      <w:pPr>
        <w:pStyle w:val="plainparagraph"/>
        <w:shd w:val="clear" w:color="auto" w:fill="FFFFFF"/>
        <w:rPr>
          <w:rFonts w:ascii="Helvetica Neue" w:hAnsi="Helvetica Neue"/>
          <w:sz w:val="19"/>
          <w:szCs w:val="19"/>
          <w:lang w:val="en-US"/>
        </w:rPr>
      </w:pPr>
      <w:r>
        <w:rPr>
          <w:rFonts w:ascii="Helvetica Neue" w:hAnsi="Helvetica Neue"/>
        </w:rPr>
        <w:t xml:space="preserve">Article 22 of the CRPD is engaged by the Becoming a Participant Rules to the extent that it allows the Agency to require evidence of a person’s age, residency, disability and early intervention needs. In particular, nation states are compelled to protect the privacy of personal, health and rehabilitation information. Any information that the person provides for the purposes of this Instrument is considered protected information and must be dealt with in accordance with the </w:t>
      </w:r>
      <w:r w:rsidRPr="00BB2855">
        <w:rPr>
          <w:rFonts w:ascii="Helvetica Neue" w:hAnsi="Helvetica Neue"/>
          <w:i/>
        </w:rPr>
        <w:t>National Disability Insurance Scheme (Protection and Disclosure of Information) Rules 2013</w:t>
      </w:r>
      <w:r>
        <w:rPr>
          <w:rFonts w:ascii="Helvetica Neue" w:hAnsi="Helvetica Neue"/>
        </w:rPr>
        <w:t xml:space="preserve"> (Information Rules) on the collection, use and disclosure of personal information. The stringent conditions attached to the treatment of protected information under the Act and Information Rules serve to support and protect the right to privacy under the CRPD.</w:t>
      </w:r>
    </w:p>
    <w:p w14:paraId="40A7D25A" w14:textId="46DD9FB6" w:rsidR="00231D02" w:rsidRPr="00CD475B" w:rsidRDefault="00231D02" w:rsidP="00231D02">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r w:rsidRPr="00CD475B">
        <w:rPr>
          <w:rFonts w:ascii="Helvetica Neue" w:eastAsia="Times New Roman" w:hAnsi="Helvetica Neue" w:cs="Times New Roman"/>
          <w:b/>
          <w:bCs/>
          <w:sz w:val="24"/>
          <w:szCs w:val="24"/>
          <w:lang w:eastAsia="en-AU"/>
        </w:rPr>
        <w:t xml:space="preserve">Conclusion </w:t>
      </w:r>
    </w:p>
    <w:p w14:paraId="3189F8DE" w14:textId="24454D56" w:rsidR="007B0256" w:rsidRDefault="007B6035" w:rsidP="00DD1E71">
      <w:pPr>
        <w:shd w:val="clear" w:color="auto" w:fill="FFFFFF"/>
        <w:spacing w:before="100" w:beforeAutospacing="1" w:after="100" w:afterAutospacing="1" w:line="240" w:lineRule="auto"/>
        <w:rPr>
          <w:rFonts w:ascii="Helvetica Neue" w:eastAsia="Times New Roman" w:hAnsi="Helvetica Neue" w:cs="Times New Roman"/>
          <w:sz w:val="24"/>
          <w:szCs w:val="24"/>
          <w:lang w:eastAsia="en-AU"/>
        </w:rPr>
      </w:pPr>
      <w:r>
        <w:rPr>
          <w:rFonts w:ascii="Helvetica Neue" w:eastAsia="Times New Roman" w:hAnsi="Helvetica Neue" w:cs="Times New Roman"/>
          <w:sz w:val="24"/>
          <w:szCs w:val="24"/>
          <w:lang w:eastAsia="en-AU"/>
        </w:rPr>
        <w:t>This I</w:t>
      </w:r>
      <w:r w:rsidR="00231D02" w:rsidRPr="00CD475B">
        <w:rPr>
          <w:rFonts w:ascii="Helvetica Neue" w:eastAsia="Times New Roman" w:hAnsi="Helvetica Neue" w:cs="Times New Roman"/>
          <w:sz w:val="24"/>
          <w:szCs w:val="24"/>
          <w:lang w:eastAsia="en-AU"/>
        </w:rPr>
        <w:t xml:space="preserve">nstrument is compatible with human rights because it advances the protection of the rights of people with disability in </w:t>
      </w:r>
      <w:r w:rsidR="00CD475B" w:rsidRPr="00CD475B">
        <w:rPr>
          <w:rFonts w:ascii="Helvetica Neue" w:eastAsia="Times New Roman" w:hAnsi="Helvetica Neue" w:cs="Times New Roman"/>
          <w:sz w:val="24"/>
          <w:szCs w:val="24"/>
          <w:lang w:eastAsia="en-AU"/>
        </w:rPr>
        <w:t xml:space="preserve">Western </w:t>
      </w:r>
      <w:r w:rsidR="00231D02" w:rsidRPr="00CD475B">
        <w:rPr>
          <w:rFonts w:ascii="Helvetica Neue" w:eastAsia="Times New Roman" w:hAnsi="Helvetica Neue" w:cs="Times New Roman"/>
          <w:sz w:val="24"/>
          <w:szCs w:val="24"/>
          <w:lang w:eastAsia="en-AU"/>
        </w:rPr>
        <w:t xml:space="preserve">Australia, consistent with the CRPD. The NDIS creates opportunities for people with disability in </w:t>
      </w:r>
      <w:r w:rsidR="00CD475B">
        <w:rPr>
          <w:rFonts w:ascii="Helvetica Neue" w:eastAsia="Times New Roman" w:hAnsi="Helvetica Neue" w:cs="Times New Roman"/>
          <w:sz w:val="24"/>
          <w:szCs w:val="24"/>
          <w:lang w:eastAsia="en-AU"/>
        </w:rPr>
        <w:t xml:space="preserve">Western </w:t>
      </w:r>
      <w:r w:rsidR="00231D02" w:rsidRPr="00CD475B">
        <w:rPr>
          <w:rFonts w:ascii="Helvetica Neue" w:eastAsia="Times New Roman" w:hAnsi="Helvetica Neue" w:cs="Times New Roman"/>
          <w:sz w:val="24"/>
          <w:szCs w:val="24"/>
          <w:lang w:eastAsia="en-AU"/>
        </w:rPr>
        <w:t>Australia to exercise their rights by providing support to enable participation in the social, economic and cultural life of the comm</w:t>
      </w:r>
      <w:r w:rsidR="00CD475B">
        <w:rPr>
          <w:rFonts w:ascii="Helvetica Neue" w:eastAsia="Times New Roman" w:hAnsi="Helvetica Neue" w:cs="Times New Roman"/>
          <w:sz w:val="24"/>
          <w:szCs w:val="24"/>
          <w:lang w:eastAsia="en-AU"/>
        </w:rPr>
        <w:t>unity. To the extent that this I</w:t>
      </w:r>
      <w:r w:rsidR="00231D02" w:rsidRPr="00CD475B">
        <w:rPr>
          <w:rFonts w:ascii="Helvetica Neue" w:eastAsia="Times New Roman" w:hAnsi="Helvetica Neue" w:cs="Times New Roman"/>
          <w:sz w:val="24"/>
          <w:szCs w:val="24"/>
          <w:lang w:eastAsia="en-AU"/>
        </w:rPr>
        <w:t xml:space="preserve">nstrument limits human rights in some circumstances, those limitations are temporary, reasonable, proportionate and necessary to </w:t>
      </w:r>
      <w:r w:rsidR="00DD1E71">
        <w:rPr>
          <w:rFonts w:ascii="Helvetica Neue" w:eastAsia="Times New Roman" w:hAnsi="Helvetica Neue" w:cs="Times New Roman"/>
          <w:sz w:val="24"/>
          <w:szCs w:val="24"/>
          <w:lang w:eastAsia="en-AU"/>
        </w:rPr>
        <w:t xml:space="preserve">enable </w:t>
      </w:r>
      <w:r w:rsidR="00231D02" w:rsidRPr="00CD475B">
        <w:rPr>
          <w:rFonts w:ascii="Helvetica Neue" w:eastAsia="Times New Roman" w:hAnsi="Helvetica Neue" w:cs="Times New Roman"/>
          <w:sz w:val="24"/>
          <w:szCs w:val="24"/>
          <w:lang w:eastAsia="en-AU"/>
        </w:rPr>
        <w:t xml:space="preserve">the </w:t>
      </w:r>
      <w:r w:rsidR="00CD475B">
        <w:rPr>
          <w:rFonts w:ascii="Helvetica Neue" w:eastAsia="Times New Roman" w:hAnsi="Helvetica Neue" w:cs="Times New Roman"/>
          <w:sz w:val="24"/>
          <w:szCs w:val="24"/>
          <w:lang w:eastAsia="en-AU"/>
        </w:rPr>
        <w:t xml:space="preserve">full </w:t>
      </w:r>
      <w:r w:rsidR="00231D02" w:rsidRPr="00CD475B">
        <w:rPr>
          <w:rFonts w:ascii="Helvetica Neue" w:eastAsia="Times New Roman" w:hAnsi="Helvetica Neue" w:cs="Times New Roman"/>
          <w:sz w:val="24"/>
          <w:szCs w:val="24"/>
          <w:lang w:eastAsia="en-AU"/>
        </w:rPr>
        <w:t xml:space="preserve">transition </w:t>
      </w:r>
      <w:r w:rsidR="00CD475B">
        <w:rPr>
          <w:rFonts w:ascii="Helvetica Neue" w:eastAsia="Times New Roman" w:hAnsi="Helvetica Neue" w:cs="Times New Roman"/>
          <w:sz w:val="24"/>
          <w:szCs w:val="24"/>
          <w:lang w:eastAsia="en-AU"/>
        </w:rPr>
        <w:t>of Western Australia to the NDIS</w:t>
      </w:r>
      <w:r w:rsidR="00DD1E71">
        <w:rPr>
          <w:rFonts w:ascii="Helvetica Neue" w:eastAsia="Times New Roman" w:hAnsi="Helvetica Neue" w:cs="Times New Roman"/>
          <w:sz w:val="24"/>
          <w:szCs w:val="24"/>
          <w:lang w:eastAsia="en-AU"/>
        </w:rPr>
        <w:t xml:space="preserve"> and </w:t>
      </w:r>
      <w:r w:rsidR="00DD1E71" w:rsidRPr="00CD475B">
        <w:rPr>
          <w:rFonts w:ascii="Helvetica Neue" w:eastAsia="Times New Roman" w:hAnsi="Helvetica Neue" w:cs="Times New Roman"/>
          <w:sz w:val="24"/>
          <w:szCs w:val="24"/>
          <w:lang w:eastAsia="en-AU"/>
        </w:rPr>
        <w:t>ensure the long-term integrity and sustainability of the NDIS</w:t>
      </w:r>
      <w:r w:rsidR="00DD1E71">
        <w:rPr>
          <w:rFonts w:ascii="Helvetica Neue" w:eastAsia="Times New Roman" w:hAnsi="Helvetica Neue" w:cs="Times New Roman"/>
          <w:sz w:val="24"/>
          <w:szCs w:val="24"/>
          <w:lang w:eastAsia="en-AU"/>
        </w:rPr>
        <w:t>.</w:t>
      </w:r>
    </w:p>
    <w:p w14:paraId="5FCD73AF" w14:textId="156094E9" w:rsidR="00E9013F" w:rsidRDefault="00E9013F" w:rsidP="00E9013F">
      <w:pPr>
        <w:shd w:val="clear" w:color="auto" w:fill="FFFFFF"/>
        <w:spacing w:before="120" w:after="120"/>
        <w:jc w:val="center"/>
        <w:rPr>
          <w:rFonts w:eastAsia="Times New Roman" w:cs="Arial"/>
          <w:sz w:val="24"/>
          <w:szCs w:val="24"/>
          <w:lang w:val="en-US" w:eastAsia="en-AU"/>
        </w:rPr>
      </w:pPr>
      <w:r>
        <w:rPr>
          <w:rFonts w:eastAsia="Times New Roman" w:cs="Arial"/>
          <w:b/>
          <w:bCs/>
          <w:sz w:val="24"/>
          <w:szCs w:val="24"/>
          <w:lang w:eastAsia="en-AU"/>
        </w:rPr>
        <w:t xml:space="preserve">The Hon. </w:t>
      </w:r>
      <w:r w:rsidR="00DC5DA6">
        <w:rPr>
          <w:rFonts w:eastAsia="Times New Roman" w:cs="Arial"/>
          <w:b/>
          <w:bCs/>
          <w:sz w:val="24"/>
          <w:szCs w:val="24"/>
          <w:lang w:eastAsia="en-AU"/>
        </w:rPr>
        <w:t xml:space="preserve">Dan </w:t>
      </w:r>
      <w:proofErr w:type="spellStart"/>
      <w:r w:rsidR="00DC5DA6">
        <w:rPr>
          <w:rFonts w:eastAsia="Times New Roman" w:cs="Arial"/>
          <w:b/>
          <w:bCs/>
          <w:sz w:val="24"/>
          <w:szCs w:val="24"/>
          <w:lang w:eastAsia="en-AU"/>
        </w:rPr>
        <w:t>Tehan</w:t>
      </w:r>
      <w:proofErr w:type="spellEnd"/>
      <w:r>
        <w:rPr>
          <w:rFonts w:eastAsia="Times New Roman" w:cs="Arial"/>
          <w:b/>
          <w:bCs/>
          <w:sz w:val="24"/>
          <w:szCs w:val="24"/>
          <w:lang w:eastAsia="en-AU"/>
        </w:rPr>
        <w:t>, Minister for Social Services</w:t>
      </w:r>
    </w:p>
    <w:p w14:paraId="11B4945E" w14:textId="77777777" w:rsidR="00E9013F" w:rsidRPr="00DD1E71" w:rsidRDefault="00E9013F" w:rsidP="00DD1E71">
      <w:pPr>
        <w:shd w:val="clear" w:color="auto" w:fill="FFFFFF"/>
        <w:spacing w:before="100" w:beforeAutospacing="1" w:after="100" w:afterAutospacing="1" w:line="240" w:lineRule="auto"/>
        <w:rPr>
          <w:rFonts w:ascii="Helvetica Neue" w:eastAsia="Times New Roman" w:hAnsi="Helvetica Neue" w:cs="Times New Roman"/>
          <w:sz w:val="19"/>
          <w:szCs w:val="19"/>
          <w:lang w:val="en-US" w:eastAsia="en-AU"/>
        </w:rPr>
      </w:pPr>
    </w:p>
    <w:sectPr w:rsidR="00E9013F" w:rsidRPr="00DD1E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02"/>
    <w:rsid w:val="00005633"/>
    <w:rsid w:val="00014771"/>
    <w:rsid w:val="00043B22"/>
    <w:rsid w:val="00076E64"/>
    <w:rsid w:val="000836F0"/>
    <w:rsid w:val="000903E2"/>
    <w:rsid w:val="00094F5A"/>
    <w:rsid w:val="000A3637"/>
    <w:rsid w:val="000C54D8"/>
    <w:rsid w:val="000F08AA"/>
    <w:rsid w:val="0011657E"/>
    <w:rsid w:val="0012090D"/>
    <w:rsid w:val="00124BCC"/>
    <w:rsid w:val="001526E0"/>
    <w:rsid w:val="0016519B"/>
    <w:rsid w:val="00174D36"/>
    <w:rsid w:val="00193200"/>
    <w:rsid w:val="001E5C1E"/>
    <w:rsid w:val="001E630D"/>
    <w:rsid w:val="001F389D"/>
    <w:rsid w:val="0020484A"/>
    <w:rsid w:val="002130BD"/>
    <w:rsid w:val="00231D02"/>
    <w:rsid w:val="00246279"/>
    <w:rsid w:val="002552B1"/>
    <w:rsid w:val="0027104E"/>
    <w:rsid w:val="002755F1"/>
    <w:rsid w:val="002834D7"/>
    <w:rsid w:val="00284DC9"/>
    <w:rsid w:val="002D1F70"/>
    <w:rsid w:val="002D64EB"/>
    <w:rsid w:val="0031345B"/>
    <w:rsid w:val="00370F29"/>
    <w:rsid w:val="0037184F"/>
    <w:rsid w:val="003B2BB8"/>
    <w:rsid w:val="003D2362"/>
    <w:rsid w:val="003D34FF"/>
    <w:rsid w:val="003F0959"/>
    <w:rsid w:val="00406CF2"/>
    <w:rsid w:val="00413FFF"/>
    <w:rsid w:val="00414025"/>
    <w:rsid w:val="004477B8"/>
    <w:rsid w:val="0048347A"/>
    <w:rsid w:val="004A1F14"/>
    <w:rsid w:val="004B4FCF"/>
    <w:rsid w:val="004B54CA"/>
    <w:rsid w:val="004C3852"/>
    <w:rsid w:val="004E30B5"/>
    <w:rsid w:val="004E35CE"/>
    <w:rsid w:val="004E5CBF"/>
    <w:rsid w:val="004F2542"/>
    <w:rsid w:val="00502B81"/>
    <w:rsid w:val="005133BF"/>
    <w:rsid w:val="00537A49"/>
    <w:rsid w:val="0056757E"/>
    <w:rsid w:val="00587D20"/>
    <w:rsid w:val="005C3AA9"/>
    <w:rsid w:val="005D2C44"/>
    <w:rsid w:val="00621FC5"/>
    <w:rsid w:val="00635364"/>
    <w:rsid w:val="00637B02"/>
    <w:rsid w:val="00644618"/>
    <w:rsid w:val="00655DCC"/>
    <w:rsid w:val="006968D4"/>
    <w:rsid w:val="006A4CE7"/>
    <w:rsid w:val="006D524F"/>
    <w:rsid w:val="006E0FDA"/>
    <w:rsid w:val="0073760A"/>
    <w:rsid w:val="00737FF2"/>
    <w:rsid w:val="00785261"/>
    <w:rsid w:val="0078645E"/>
    <w:rsid w:val="007936E3"/>
    <w:rsid w:val="00796770"/>
    <w:rsid w:val="007A7D16"/>
    <w:rsid w:val="007B0256"/>
    <w:rsid w:val="007B0B01"/>
    <w:rsid w:val="007B45EB"/>
    <w:rsid w:val="007B6035"/>
    <w:rsid w:val="007C1A41"/>
    <w:rsid w:val="007D1905"/>
    <w:rsid w:val="007D423D"/>
    <w:rsid w:val="00805ACB"/>
    <w:rsid w:val="00814146"/>
    <w:rsid w:val="0083177B"/>
    <w:rsid w:val="00844D1D"/>
    <w:rsid w:val="00845601"/>
    <w:rsid w:val="00862F9B"/>
    <w:rsid w:val="00885B2E"/>
    <w:rsid w:val="008A4E23"/>
    <w:rsid w:val="008E7126"/>
    <w:rsid w:val="008F5898"/>
    <w:rsid w:val="009225F0"/>
    <w:rsid w:val="0093462C"/>
    <w:rsid w:val="00940987"/>
    <w:rsid w:val="00941353"/>
    <w:rsid w:val="00953795"/>
    <w:rsid w:val="00970B14"/>
    <w:rsid w:val="00974189"/>
    <w:rsid w:val="00990667"/>
    <w:rsid w:val="0099592F"/>
    <w:rsid w:val="0099699B"/>
    <w:rsid w:val="009A08D0"/>
    <w:rsid w:val="009E5C14"/>
    <w:rsid w:val="00A36DC9"/>
    <w:rsid w:val="00A441C4"/>
    <w:rsid w:val="00A53A18"/>
    <w:rsid w:val="00A73986"/>
    <w:rsid w:val="00AC0394"/>
    <w:rsid w:val="00AD08E7"/>
    <w:rsid w:val="00AD534E"/>
    <w:rsid w:val="00AE202C"/>
    <w:rsid w:val="00AE43E5"/>
    <w:rsid w:val="00AF7C8A"/>
    <w:rsid w:val="00B91E3E"/>
    <w:rsid w:val="00BA2DB9"/>
    <w:rsid w:val="00BA3297"/>
    <w:rsid w:val="00BB2855"/>
    <w:rsid w:val="00BD7D88"/>
    <w:rsid w:val="00BE23E6"/>
    <w:rsid w:val="00BE7148"/>
    <w:rsid w:val="00BF3DC2"/>
    <w:rsid w:val="00C030E9"/>
    <w:rsid w:val="00C43DD0"/>
    <w:rsid w:val="00C51285"/>
    <w:rsid w:val="00C7553D"/>
    <w:rsid w:val="00C77278"/>
    <w:rsid w:val="00C80325"/>
    <w:rsid w:val="00C84DD7"/>
    <w:rsid w:val="00C87F41"/>
    <w:rsid w:val="00C9495E"/>
    <w:rsid w:val="00CA132B"/>
    <w:rsid w:val="00CB5863"/>
    <w:rsid w:val="00CC13CA"/>
    <w:rsid w:val="00CD475B"/>
    <w:rsid w:val="00D01DB4"/>
    <w:rsid w:val="00D10984"/>
    <w:rsid w:val="00D1277A"/>
    <w:rsid w:val="00D1583D"/>
    <w:rsid w:val="00D56D48"/>
    <w:rsid w:val="00D807C4"/>
    <w:rsid w:val="00D97107"/>
    <w:rsid w:val="00DA243A"/>
    <w:rsid w:val="00DC58EA"/>
    <w:rsid w:val="00DC5DA6"/>
    <w:rsid w:val="00DD1E71"/>
    <w:rsid w:val="00E20D73"/>
    <w:rsid w:val="00E273E4"/>
    <w:rsid w:val="00E414A0"/>
    <w:rsid w:val="00E61510"/>
    <w:rsid w:val="00E8430C"/>
    <w:rsid w:val="00E85FD9"/>
    <w:rsid w:val="00E8675F"/>
    <w:rsid w:val="00E9013F"/>
    <w:rsid w:val="00EC33A6"/>
    <w:rsid w:val="00ED11E7"/>
    <w:rsid w:val="00EF17EA"/>
    <w:rsid w:val="00F36ADB"/>
    <w:rsid w:val="00F60A78"/>
    <w:rsid w:val="00F613C2"/>
    <w:rsid w:val="00F63D36"/>
    <w:rsid w:val="00F748FC"/>
    <w:rsid w:val="00FA1610"/>
    <w:rsid w:val="00FC0D64"/>
    <w:rsid w:val="00FF3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068E"/>
  <w15:chartTrackingRefBased/>
  <w15:docId w15:val="{989750E2-3AD2-4677-9C74-45AB9508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plainparagraph">
    <w:name w:val="plainparagraph"/>
    <w:basedOn w:val="Normal"/>
    <w:rsid w:val="00231D0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094F5A"/>
    <w:rPr>
      <w:sz w:val="16"/>
      <w:szCs w:val="16"/>
    </w:rPr>
  </w:style>
  <w:style w:type="paragraph" w:styleId="CommentText">
    <w:name w:val="annotation text"/>
    <w:basedOn w:val="Normal"/>
    <w:link w:val="CommentTextChar"/>
    <w:uiPriority w:val="99"/>
    <w:semiHidden/>
    <w:unhideWhenUsed/>
    <w:rsid w:val="00094F5A"/>
    <w:pPr>
      <w:spacing w:line="240" w:lineRule="auto"/>
    </w:pPr>
    <w:rPr>
      <w:sz w:val="20"/>
      <w:szCs w:val="20"/>
    </w:rPr>
  </w:style>
  <w:style w:type="character" w:customStyle="1" w:styleId="CommentTextChar">
    <w:name w:val="Comment Text Char"/>
    <w:basedOn w:val="DefaultParagraphFont"/>
    <w:link w:val="CommentText"/>
    <w:uiPriority w:val="99"/>
    <w:semiHidden/>
    <w:rsid w:val="00094F5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94F5A"/>
    <w:rPr>
      <w:b/>
      <w:bCs/>
    </w:rPr>
  </w:style>
  <w:style w:type="character" w:customStyle="1" w:styleId="CommentSubjectChar">
    <w:name w:val="Comment Subject Char"/>
    <w:basedOn w:val="CommentTextChar"/>
    <w:link w:val="CommentSubject"/>
    <w:uiPriority w:val="99"/>
    <w:semiHidden/>
    <w:rsid w:val="00094F5A"/>
    <w:rPr>
      <w:rFonts w:ascii="Arial" w:hAnsi="Arial"/>
      <w:b/>
      <w:bCs/>
      <w:sz w:val="20"/>
      <w:szCs w:val="20"/>
    </w:rPr>
  </w:style>
  <w:style w:type="paragraph" w:styleId="BalloonText">
    <w:name w:val="Balloon Text"/>
    <w:basedOn w:val="Normal"/>
    <w:link w:val="BalloonTextChar"/>
    <w:uiPriority w:val="99"/>
    <w:semiHidden/>
    <w:unhideWhenUsed/>
    <w:rsid w:val="00094F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F5A"/>
    <w:rPr>
      <w:rFonts w:ascii="Segoe UI" w:hAnsi="Segoe UI" w:cs="Segoe UI"/>
      <w:sz w:val="18"/>
      <w:szCs w:val="18"/>
    </w:rPr>
  </w:style>
  <w:style w:type="character" w:customStyle="1" w:styleId="PlainParagraphChar">
    <w:name w:val="Plain Paragraph Char"/>
    <w:aliases w:val="PP Char"/>
    <w:basedOn w:val="DefaultParagraphFont"/>
    <w:link w:val="PlainParagraph0"/>
    <w:locked/>
    <w:rsid w:val="00E9013F"/>
    <w:rPr>
      <w:rFonts w:ascii="Arial" w:hAnsi="Arial" w:cs="Arial"/>
    </w:rPr>
  </w:style>
  <w:style w:type="paragraph" w:customStyle="1" w:styleId="PlainParagraph0">
    <w:name w:val="Plain Paragraph"/>
    <w:aliases w:val="PP"/>
    <w:basedOn w:val="Normal"/>
    <w:link w:val="PlainParagraphChar"/>
    <w:qFormat/>
    <w:rsid w:val="00E9013F"/>
    <w:pPr>
      <w:spacing w:before="140" w:after="140" w:line="280" w:lineRule="atLeast"/>
    </w:pPr>
    <w:rPr>
      <w:rFonts w:cs="Arial"/>
    </w:rPr>
  </w:style>
  <w:style w:type="character" w:styleId="Hyperlink">
    <w:name w:val="Hyperlink"/>
    <w:basedOn w:val="DefaultParagraphFont"/>
    <w:uiPriority w:val="99"/>
    <w:unhideWhenUsed/>
    <w:rsid w:val="00F63D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52673">
      <w:bodyDiv w:val="1"/>
      <w:marLeft w:val="0"/>
      <w:marRight w:val="0"/>
      <w:marTop w:val="0"/>
      <w:marBottom w:val="0"/>
      <w:divBdr>
        <w:top w:val="none" w:sz="0" w:space="0" w:color="auto"/>
        <w:left w:val="none" w:sz="0" w:space="0" w:color="auto"/>
        <w:bottom w:val="none" w:sz="0" w:space="0" w:color="auto"/>
        <w:right w:val="none" w:sz="0" w:space="0" w:color="auto"/>
      </w:divBdr>
      <w:divsChild>
        <w:div w:id="953832277">
          <w:marLeft w:val="0"/>
          <w:marRight w:val="0"/>
          <w:marTop w:val="0"/>
          <w:marBottom w:val="0"/>
          <w:divBdr>
            <w:top w:val="none" w:sz="0" w:space="0" w:color="auto"/>
            <w:left w:val="none" w:sz="0" w:space="0" w:color="auto"/>
            <w:bottom w:val="none" w:sz="0" w:space="0" w:color="auto"/>
            <w:right w:val="none" w:sz="0" w:space="0" w:color="auto"/>
          </w:divBdr>
          <w:divsChild>
            <w:div w:id="793328132">
              <w:marLeft w:val="0"/>
              <w:marRight w:val="0"/>
              <w:marTop w:val="0"/>
              <w:marBottom w:val="0"/>
              <w:divBdr>
                <w:top w:val="none" w:sz="0" w:space="0" w:color="auto"/>
                <w:left w:val="none" w:sz="0" w:space="0" w:color="auto"/>
                <w:bottom w:val="none" w:sz="0" w:space="0" w:color="auto"/>
                <w:right w:val="none" w:sz="0" w:space="0" w:color="auto"/>
              </w:divBdr>
              <w:divsChild>
                <w:div w:id="161702900">
                  <w:marLeft w:val="0"/>
                  <w:marRight w:val="0"/>
                  <w:marTop w:val="0"/>
                  <w:marBottom w:val="0"/>
                  <w:divBdr>
                    <w:top w:val="none" w:sz="0" w:space="0" w:color="auto"/>
                    <w:left w:val="none" w:sz="0" w:space="0" w:color="auto"/>
                    <w:bottom w:val="none" w:sz="0" w:space="0" w:color="auto"/>
                    <w:right w:val="none" w:sz="0" w:space="0" w:color="auto"/>
                  </w:divBdr>
                  <w:divsChild>
                    <w:div w:id="1772510939">
                      <w:marLeft w:val="0"/>
                      <w:marRight w:val="0"/>
                      <w:marTop w:val="0"/>
                      <w:marBottom w:val="0"/>
                      <w:divBdr>
                        <w:top w:val="none" w:sz="0" w:space="0" w:color="auto"/>
                        <w:left w:val="none" w:sz="0" w:space="0" w:color="auto"/>
                        <w:bottom w:val="none" w:sz="0" w:space="0" w:color="auto"/>
                        <w:right w:val="none" w:sz="0" w:space="0" w:color="auto"/>
                      </w:divBdr>
                      <w:divsChild>
                        <w:div w:id="84377161">
                          <w:marLeft w:val="0"/>
                          <w:marRight w:val="0"/>
                          <w:marTop w:val="0"/>
                          <w:marBottom w:val="0"/>
                          <w:divBdr>
                            <w:top w:val="none" w:sz="0" w:space="0" w:color="auto"/>
                            <w:left w:val="none" w:sz="0" w:space="0" w:color="auto"/>
                            <w:bottom w:val="none" w:sz="0" w:space="0" w:color="auto"/>
                            <w:right w:val="none" w:sz="0" w:space="0" w:color="auto"/>
                          </w:divBdr>
                          <w:divsChild>
                            <w:div w:id="1971201951">
                              <w:marLeft w:val="0"/>
                              <w:marRight w:val="0"/>
                              <w:marTop w:val="0"/>
                              <w:marBottom w:val="0"/>
                              <w:divBdr>
                                <w:top w:val="none" w:sz="0" w:space="0" w:color="auto"/>
                                <w:left w:val="none" w:sz="0" w:space="0" w:color="auto"/>
                                <w:bottom w:val="none" w:sz="0" w:space="0" w:color="auto"/>
                                <w:right w:val="none" w:sz="0" w:space="0" w:color="auto"/>
                              </w:divBdr>
                              <w:divsChild>
                                <w:div w:id="1451241211">
                                  <w:marLeft w:val="0"/>
                                  <w:marRight w:val="0"/>
                                  <w:marTop w:val="0"/>
                                  <w:marBottom w:val="0"/>
                                  <w:divBdr>
                                    <w:top w:val="none" w:sz="0" w:space="0" w:color="auto"/>
                                    <w:left w:val="none" w:sz="0" w:space="0" w:color="auto"/>
                                    <w:bottom w:val="none" w:sz="0" w:space="0" w:color="auto"/>
                                    <w:right w:val="none" w:sz="0" w:space="0" w:color="auto"/>
                                  </w:divBdr>
                                  <w:divsChild>
                                    <w:div w:id="681279266">
                                      <w:marLeft w:val="0"/>
                                      <w:marRight w:val="0"/>
                                      <w:marTop w:val="0"/>
                                      <w:marBottom w:val="0"/>
                                      <w:divBdr>
                                        <w:top w:val="none" w:sz="0" w:space="0" w:color="auto"/>
                                        <w:left w:val="none" w:sz="0" w:space="0" w:color="auto"/>
                                        <w:bottom w:val="none" w:sz="0" w:space="0" w:color="auto"/>
                                        <w:right w:val="none" w:sz="0" w:space="0" w:color="auto"/>
                                      </w:divBdr>
                                      <w:divsChild>
                                        <w:div w:id="395132133">
                                          <w:marLeft w:val="0"/>
                                          <w:marRight w:val="0"/>
                                          <w:marTop w:val="0"/>
                                          <w:marBottom w:val="0"/>
                                          <w:divBdr>
                                            <w:top w:val="none" w:sz="0" w:space="0" w:color="auto"/>
                                            <w:left w:val="none" w:sz="0" w:space="0" w:color="auto"/>
                                            <w:bottom w:val="none" w:sz="0" w:space="0" w:color="auto"/>
                                            <w:right w:val="none" w:sz="0" w:space="0" w:color="auto"/>
                                          </w:divBdr>
                                          <w:divsChild>
                                            <w:div w:id="1940796207">
                                              <w:marLeft w:val="0"/>
                                              <w:marRight w:val="0"/>
                                              <w:marTop w:val="0"/>
                                              <w:marBottom w:val="0"/>
                                              <w:divBdr>
                                                <w:top w:val="none" w:sz="0" w:space="0" w:color="auto"/>
                                                <w:left w:val="none" w:sz="0" w:space="0" w:color="auto"/>
                                                <w:bottom w:val="none" w:sz="0" w:space="0" w:color="auto"/>
                                                <w:right w:val="none" w:sz="0" w:space="0" w:color="auto"/>
                                              </w:divBdr>
                                              <w:divsChild>
                                                <w:div w:id="1616518960">
                                                  <w:marLeft w:val="0"/>
                                                  <w:marRight w:val="0"/>
                                                  <w:marTop w:val="0"/>
                                                  <w:marBottom w:val="0"/>
                                                  <w:divBdr>
                                                    <w:top w:val="none" w:sz="0" w:space="0" w:color="auto"/>
                                                    <w:left w:val="none" w:sz="0" w:space="0" w:color="auto"/>
                                                    <w:bottom w:val="none" w:sz="0" w:space="0" w:color="auto"/>
                                                    <w:right w:val="none" w:sz="0" w:space="0" w:color="auto"/>
                                                  </w:divBdr>
                                                  <w:divsChild>
                                                    <w:div w:id="1552889489">
                                                      <w:marLeft w:val="0"/>
                                                      <w:marRight w:val="0"/>
                                                      <w:marTop w:val="0"/>
                                                      <w:marBottom w:val="0"/>
                                                      <w:divBdr>
                                                        <w:top w:val="none" w:sz="0" w:space="0" w:color="auto"/>
                                                        <w:left w:val="none" w:sz="0" w:space="0" w:color="auto"/>
                                                        <w:bottom w:val="none" w:sz="0" w:space="0" w:color="auto"/>
                                                        <w:right w:val="none" w:sz="0" w:space="0" w:color="auto"/>
                                                      </w:divBdr>
                                                      <w:divsChild>
                                                        <w:div w:id="17987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8863749">
      <w:bodyDiv w:val="1"/>
      <w:marLeft w:val="0"/>
      <w:marRight w:val="0"/>
      <w:marTop w:val="0"/>
      <w:marBottom w:val="0"/>
      <w:divBdr>
        <w:top w:val="none" w:sz="0" w:space="0" w:color="auto"/>
        <w:left w:val="none" w:sz="0" w:space="0" w:color="auto"/>
        <w:bottom w:val="none" w:sz="0" w:space="0" w:color="auto"/>
        <w:right w:val="none" w:sz="0" w:space="0" w:color="auto"/>
      </w:divBdr>
    </w:div>
    <w:div w:id="735856805">
      <w:bodyDiv w:val="1"/>
      <w:marLeft w:val="0"/>
      <w:marRight w:val="0"/>
      <w:marTop w:val="0"/>
      <w:marBottom w:val="0"/>
      <w:divBdr>
        <w:top w:val="none" w:sz="0" w:space="0" w:color="auto"/>
        <w:left w:val="none" w:sz="0" w:space="0" w:color="auto"/>
        <w:bottom w:val="none" w:sz="0" w:space="0" w:color="auto"/>
        <w:right w:val="none" w:sz="0" w:space="0" w:color="auto"/>
      </w:divBdr>
      <w:divsChild>
        <w:div w:id="1704478806">
          <w:marLeft w:val="0"/>
          <w:marRight w:val="0"/>
          <w:marTop w:val="0"/>
          <w:marBottom w:val="0"/>
          <w:divBdr>
            <w:top w:val="none" w:sz="0" w:space="0" w:color="auto"/>
            <w:left w:val="none" w:sz="0" w:space="0" w:color="auto"/>
            <w:bottom w:val="none" w:sz="0" w:space="0" w:color="auto"/>
            <w:right w:val="none" w:sz="0" w:space="0" w:color="auto"/>
          </w:divBdr>
          <w:divsChild>
            <w:div w:id="619143080">
              <w:marLeft w:val="0"/>
              <w:marRight w:val="0"/>
              <w:marTop w:val="0"/>
              <w:marBottom w:val="0"/>
              <w:divBdr>
                <w:top w:val="none" w:sz="0" w:space="0" w:color="auto"/>
                <w:left w:val="none" w:sz="0" w:space="0" w:color="auto"/>
                <w:bottom w:val="none" w:sz="0" w:space="0" w:color="auto"/>
                <w:right w:val="none" w:sz="0" w:space="0" w:color="auto"/>
              </w:divBdr>
              <w:divsChild>
                <w:div w:id="1766877312">
                  <w:marLeft w:val="0"/>
                  <w:marRight w:val="0"/>
                  <w:marTop w:val="0"/>
                  <w:marBottom w:val="0"/>
                  <w:divBdr>
                    <w:top w:val="none" w:sz="0" w:space="0" w:color="auto"/>
                    <w:left w:val="none" w:sz="0" w:space="0" w:color="auto"/>
                    <w:bottom w:val="none" w:sz="0" w:space="0" w:color="auto"/>
                    <w:right w:val="none" w:sz="0" w:space="0" w:color="auto"/>
                  </w:divBdr>
                  <w:divsChild>
                    <w:div w:id="916741649">
                      <w:marLeft w:val="0"/>
                      <w:marRight w:val="0"/>
                      <w:marTop w:val="0"/>
                      <w:marBottom w:val="0"/>
                      <w:divBdr>
                        <w:top w:val="none" w:sz="0" w:space="0" w:color="auto"/>
                        <w:left w:val="none" w:sz="0" w:space="0" w:color="auto"/>
                        <w:bottom w:val="none" w:sz="0" w:space="0" w:color="auto"/>
                        <w:right w:val="none" w:sz="0" w:space="0" w:color="auto"/>
                      </w:divBdr>
                      <w:divsChild>
                        <w:div w:id="300111402">
                          <w:marLeft w:val="0"/>
                          <w:marRight w:val="0"/>
                          <w:marTop w:val="0"/>
                          <w:marBottom w:val="0"/>
                          <w:divBdr>
                            <w:top w:val="none" w:sz="0" w:space="0" w:color="auto"/>
                            <w:left w:val="none" w:sz="0" w:space="0" w:color="auto"/>
                            <w:bottom w:val="none" w:sz="0" w:space="0" w:color="auto"/>
                            <w:right w:val="none" w:sz="0" w:space="0" w:color="auto"/>
                          </w:divBdr>
                          <w:divsChild>
                            <w:div w:id="2012563852">
                              <w:marLeft w:val="0"/>
                              <w:marRight w:val="0"/>
                              <w:marTop w:val="0"/>
                              <w:marBottom w:val="0"/>
                              <w:divBdr>
                                <w:top w:val="none" w:sz="0" w:space="0" w:color="auto"/>
                                <w:left w:val="none" w:sz="0" w:space="0" w:color="auto"/>
                                <w:bottom w:val="none" w:sz="0" w:space="0" w:color="auto"/>
                                <w:right w:val="none" w:sz="0" w:space="0" w:color="auto"/>
                              </w:divBdr>
                              <w:divsChild>
                                <w:div w:id="100073925">
                                  <w:marLeft w:val="0"/>
                                  <w:marRight w:val="0"/>
                                  <w:marTop w:val="0"/>
                                  <w:marBottom w:val="0"/>
                                  <w:divBdr>
                                    <w:top w:val="none" w:sz="0" w:space="0" w:color="auto"/>
                                    <w:left w:val="none" w:sz="0" w:space="0" w:color="auto"/>
                                    <w:bottom w:val="none" w:sz="0" w:space="0" w:color="auto"/>
                                    <w:right w:val="none" w:sz="0" w:space="0" w:color="auto"/>
                                  </w:divBdr>
                                  <w:divsChild>
                                    <w:div w:id="126288432">
                                      <w:marLeft w:val="0"/>
                                      <w:marRight w:val="0"/>
                                      <w:marTop w:val="0"/>
                                      <w:marBottom w:val="0"/>
                                      <w:divBdr>
                                        <w:top w:val="none" w:sz="0" w:space="0" w:color="auto"/>
                                        <w:left w:val="none" w:sz="0" w:space="0" w:color="auto"/>
                                        <w:bottom w:val="none" w:sz="0" w:space="0" w:color="auto"/>
                                        <w:right w:val="none" w:sz="0" w:space="0" w:color="auto"/>
                                      </w:divBdr>
                                      <w:divsChild>
                                        <w:div w:id="1617953552">
                                          <w:marLeft w:val="0"/>
                                          <w:marRight w:val="0"/>
                                          <w:marTop w:val="0"/>
                                          <w:marBottom w:val="0"/>
                                          <w:divBdr>
                                            <w:top w:val="none" w:sz="0" w:space="0" w:color="auto"/>
                                            <w:left w:val="none" w:sz="0" w:space="0" w:color="auto"/>
                                            <w:bottom w:val="none" w:sz="0" w:space="0" w:color="auto"/>
                                            <w:right w:val="none" w:sz="0" w:space="0" w:color="auto"/>
                                          </w:divBdr>
                                          <w:divsChild>
                                            <w:div w:id="983001014">
                                              <w:marLeft w:val="0"/>
                                              <w:marRight w:val="0"/>
                                              <w:marTop w:val="0"/>
                                              <w:marBottom w:val="0"/>
                                              <w:divBdr>
                                                <w:top w:val="none" w:sz="0" w:space="0" w:color="auto"/>
                                                <w:left w:val="none" w:sz="0" w:space="0" w:color="auto"/>
                                                <w:bottom w:val="none" w:sz="0" w:space="0" w:color="auto"/>
                                                <w:right w:val="none" w:sz="0" w:space="0" w:color="auto"/>
                                              </w:divBdr>
                                              <w:divsChild>
                                                <w:div w:id="742987352">
                                                  <w:marLeft w:val="0"/>
                                                  <w:marRight w:val="0"/>
                                                  <w:marTop w:val="0"/>
                                                  <w:marBottom w:val="0"/>
                                                  <w:divBdr>
                                                    <w:top w:val="none" w:sz="0" w:space="0" w:color="auto"/>
                                                    <w:left w:val="none" w:sz="0" w:space="0" w:color="auto"/>
                                                    <w:bottom w:val="none" w:sz="0" w:space="0" w:color="auto"/>
                                                    <w:right w:val="none" w:sz="0" w:space="0" w:color="auto"/>
                                                  </w:divBdr>
                                                  <w:divsChild>
                                                    <w:div w:id="1910849498">
                                                      <w:marLeft w:val="0"/>
                                                      <w:marRight w:val="0"/>
                                                      <w:marTop w:val="0"/>
                                                      <w:marBottom w:val="0"/>
                                                      <w:divBdr>
                                                        <w:top w:val="none" w:sz="0" w:space="0" w:color="auto"/>
                                                        <w:left w:val="none" w:sz="0" w:space="0" w:color="auto"/>
                                                        <w:bottom w:val="none" w:sz="0" w:space="0" w:color="auto"/>
                                                        <w:right w:val="none" w:sz="0" w:space="0" w:color="auto"/>
                                                      </w:divBdr>
                                                      <w:divsChild>
                                                        <w:div w:id="11445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dms_DocumentType xmlns="4724185E-8818-4A91-80AE-D701644D71C0" xsi:nil="true"/>
    <pdms_SecurityClassification xmlns="4724185E-8818-4A91-80AE-D701644D71C0" xsi:nil="true"/>
    <pdms_Reason xmlns="4724185E-8818-4A91-80AE-D701644D71C0" xsi:nil="true"/>
    <SecurityClassification xmlns="4724185E-8818-4A91-80AE-D701644D71C0" xsi:nil="true"/>
    <pdms_AttachedBy xmlns="4724185E-8818-4A91-80AE-D701644D71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75D013D25F042145976F5285E5B090BE" ma:contentTypeVersion="" ma:contentTypeDescription="PDMS Documentation Content Type" ma:contentTypeScope="" ma:versionID="c9a9feb041365204ac649c13230b802c">
  <xsd:schema xmlns:xsd="http://www.w3.org/2001/XMLSchema" xmlns:xs="http://www.w3.org/2001/XMLSchema" xmlns:p="http://schemas.microsoft.com/office/2006/metadata/properties" xmlns:ns2="4724185E-8818-4A91-80AE-D701644D71C0" targetNamespace="http://schemas.microsoft.com/office/2006/metadata/properties" ma:root="true" ma:fieldsID="428ad5c77195be0e0b02acb639b4c3bf" ns2:_="">
    <xsd:import namespace="4724185E-8818-4A91-80AE-D701644D71C0"/>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4185E-8818-4A91-80AE-D701644D71C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266482-0FFD-4079-B56C-36586A8B7B44}">
  <ds:schemaRefs>
    <ds:schemaRef ds:uri="http://schemas.microsoft.com/sharepoint/v3/contenttype/forms"/>
  </ds:schemaRefs>
</ds:datastoreItem>
</file>

<file path=customXml/itemProps2.xml><?xml version="1.0" encoding="utf-8"?>
<ds:datastoreItem xmlns:ds="http://schemas.openxmlformats.org/officeDocument/2006/customXml" ds:itemID="{0D7486EA-CADD-406A-ABB4-4B88F12F1DD8}">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4724185E-8818-4A91-80AE-D701644D71C0"/>
    <ds:schemaRef ds:uri="http://www.w3.org/XML/1998/namespace"/>
  </ds:schemaRefs>
</ds:datastoreItem>
</file>

<file path=customXml/itemProps3.xml><?xml version="1.0" encoding="utf-8"?>
<ds:datastoreItem xmlns:ds="http://schemas.openxmlformats.org/officeDocument/2006/customXml" ds:itemID="{4000D8CA-3FC9-413F-ABDE-7F17B2B66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4185E-8818-4A91-80AE-D701644D7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2225</Words>
  <Characters>12689</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COLWELL, Thomas</dc:creator>
  <cp:keywords/>
  <dc:description/>
  <cp:lastModifiedBy>MCNAMARA, Silvia</cp:lastModifiedBy>
  <cp:revision>2</cp:revision>
  <dcterms:created xsi:type="dcterms:W3CDTF">2018-02-21T23:46:00Z</dcterms:created>
  <dcterms:modified xsi:type="dcterms:W3CDTF">2018-02-21T23:46:00Z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0x010100266966F133664895A6EE3632470D45F5010075D013D25F042145976F5285E5B090BE</vt:lpwstr>
  </property>
</Properties>
</file>