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40FA" w14:textId="77777777" w:rsidR="00C23C14" w:rsidRDefault="003C7977" w:rsidP="00C23C14">
      <w:r w:rsidRPr="0039657B">
        <w:rPr>
          <w:noProof/>
          <w:lang w:eastAsia="en-AU"/>
        </w:rPr>
        <w:drawing>
          <wp:inline distT="0" distB="0" distL="0" distR="0" wp14:anchorId="4A30FAB1" wp14:editId="540E42B3">
            <wp:extent cx="1504950" cy="1104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2E088B8" w14:textId="77777777" w:rsidR="00C23C14" w:rsidRDefault="00C23C14" w:rsidP="00C23C14">
      <w:pPr>
        <w:pStyle w:val="ShortT"/>
        <w:spacing w:before="240"/>
      </w:pPr>
      <w:r>
        <w:t>Telecommunications (Low</w:t>
      </w:r>
      <w:r>
        <w:noBreakHyphen/>
        <w:t xml:space="preserve">impact Facilities) </w:t>
      </w:r>
      <w:bookmarkStart w:id="0" w:name="_GoBack"/>
      <w:bookmarkEnd w:id="0"/>
      <w:r>
        <w:t>Determination </w:t>
      </w:r>
      <w:r w:rsidR="008D5E49">
        <w:t>2018</w:t>
      </w:r>
    </w:p>
    <w:p w14:paraId="3AE9C2C7" w14:textId="77777777" w:rsidR="00C23C14" w:rsidRDefault="00A06913" w:rsidP="00C23C14">
      <w:pPr>
        <w:rPr>
          <w:b/>
          <w:szCs w:val="22"/>
        </w:rPr>
      </w:pPr>
      <w:r>
        <w:rPr>
          <w:rFonts w:ascii="Arial Narrow" w:hAnsi="Arial Narrow"/>
          <w:b/>
          <w:i/>
          <w:lang w:eastAsia="en-AU"/>
        </w:rPr>
        <w:t xml:space="preserve"> </w:t>
      </w:r>
    </w:p>
    <w:p w14:paraId="34E20E28" w14:textId="77777777" w:rsidR="00903DED" w:rsidRPr="00BA524C" w:rsidRDefault="00903DED" w:rsidP="00903DED"/>
    <w:p w14:paraId="5F45E168" w14:textId="77777777" w:rsidR="00A06913" w:rsidRPr="00185261" w:rsidRDefault="00A06913" w:rsidP="00A06913">
      <w:pPr>
        <w:rPr>
          <w:i/>
          <w:sz w:val="28"/>
          <w:szCs w:val="26"/>
        </w:rPr>
      </w:pPr>
      <w:bookmarkStart w:id="1" w:name="OPCSB_ContentA4"/>
      <w:r w:rsidRPr="00185261">
        <w:rPr>
          <w:i/>
          <w:sz w:val="28"/>
          <w:szCs w:val="26"/>
        </w:rPr>
        <w:t>Telecommunications Act 1997</w:t>
      </w:r>
    </w:p>
    <w:p w14:paraId="16E53A8F" w14:textId="77777777" w:rsidR="00A06913" w:rsidRPr="00185261" w:rsidRDefault="00A06913" w:rsidP="00A06913"/>
    <w:p w14:paraId="73044960" w14:textId="77777777" w:rsidR="00A06913" w:rsidRPr="00185261" w:rsidRDefault="00A06913" w:rsidP="00A06913"/>
    <w:p w14:paraId="067FE862" w14:textId="08AA306B" w:rsidR="00A06913" w:rsidRPr="00185261" w:rsidRDefault="00A06913" w:rsidP="00A06913">
      <w:pPr>
        <w:pStyle w:val="SignCoverPageStart"/>
        <w:spacing w:before="240"/>
      </w:pPr>
      <w:r w:rsidRPr="00185261">
        <w:t xml:space="preserve">I, MITCH FIFIELD, Minister for Communications, </w:t>
      </w:r>
      <w:r w:rsidR="00415651">
        <w:t>make</w:t>
      </w:r>
      <w:r w:rsidRPr="00185261">
        <w:t xml:space="preserve"> the following </w:t>
      </w:r>
      <w:r w:rsidR="00B974FE">
        <w:t>D</w:t>
      </w:r>
      <w:r>
        <w:t>etermination</w:t>
      </w:r>
      <w:r w:rsidRPr="00185261">
        <w:t>.</w:t>
      </w:r>
    </w:p>
    <w:p w14:paraId="7402987E" w14:textId="6D46337C" w:rsidR="00A06913" w:rsidRPr="006F53B0" w:rsidRDefault="00A06913" w:rsidP="00A06913">
      <w:pPr>
        <w:keepNext/>
        <w:spacing w:before="720" w:line="240" w:lineRule="atLeast"/>
        <w:ind w:right="397"/>
        <w:jc w:val="both"/>
        <w:rPr>
          <w:sz w:val="24"/>
          <w:szCs w:val="24"/>
        </w:rPr>
      </w:pPr>
      <w:r w:rsidRPr="00085ABB">
        <w:rPr>
          <w:sz w:val="24"/>
          <w:szCs w:val="24"/>
        </w:rPr>
        <w:t>Dated</w:t>
      </w:r>
      <w:r w:rsidRPr="006F53B0">
        <w:rPr>
          <w:sz w:val="24"/>
          <w:szCs w:val="24"/>
        </w:rPr>
        <w:t xml:space="preserve"> </w:t>
      </w:r>
      <w:bookmarkStart w:id="2" w:name="BKCheck15B_2"/>
      <w:bookmarkEnd w:id="2"/>
      <w:r w:rsidR="00424525">
        <w:rPr>
          <w:sz w:val="24"/>
          <w:szCs w:val="24"/>
        </w:rPr>
        <w:t>20 February 2018</w:t>
      </w:r>
    </w:p>
    <w:p w14:paraId="22A11003" w14:textId="77777777" w:rsidR="00415651" w:rsidRDefault="00415651" w:rsidP="00A06913">
      <w:pPr>
        <w:keepNext/>
        <w:tabs>
          <w:tab w:val="left" w:pos="3402"/>
        </w:tabs>
        <w:spacing w:before="960" w:line="300" w:lineRule="atLeast"/>
        <w:ind w:right="397"/>
        <w:rPr>
          <w:szCs w:val="22"/>
        </w:rPr>
      </w:pPr>
    </w:p>
    <w:p w14:paraId="17F00ED8" w14:textId="77777777" w:rsidR="00A06913" w:rsidRPr="006F53B0" w:rsidRDefault="00A06913" w:rsidP="00A06913">
      <w:pPr>
        <w:keepNext/>
        <w:tabs>
          <w:tab w:val="left" w:pos="3402"/>
        </w:tabs>
        <w:spacing w:before="960" w:line="300" w:lineRule="atLeast"/>
        <w:ind w:right="397"/>
        <w:rPr>
          <w:szCs w:val="22"/>
        </w:rPr>
      </w:pPr>
      <w:r>
        <w:rPr>
          <w:szCs w:val="22"/>
        </w:rPr>
        <w:t>MITCH FIFIELD</w:t>
      </w:r>
    </w:p>
    <w:p w14:paraId="6F764072" w14:textId="77777777" w:rsidR="00A06913" w:rsidRPr="006F53B0" w:rsidRDefault="00A06913" w:rsidP="00A06913">
      <w:pPr>
        <w:pStyle w:val="SignCoverPageEnd"/>
      </w:pPr>
      <w:r w:rsidRPr="006F53B0">
        <w:t xml:space="preserve">Minister for </w:t>
      </w:r>
      <w:r w:rsidRPr="00185261">
        <w:t>Communications</w:t>
      </w:r>
    </w:p>
    <w:p w14:paraId="2693364C" w14:textId="77777777" w:rsidR="00EB6405" w:rsidRPr="00BA524C" w:rsidRDefault="00EB6405" w:rsidP="00C23C14">
      <w:pPr>
        <w:sectPr w:rsidR="00EB6405" w:rsidRPr="00BA524C" w:rsidSect="00537398">
          <w:headerReference w:type="even" r:id="rId12"/>
          <w:headerReference w:type="default" r:id="rId13"/>
          <w:footerReference w:type="even" r:id="rId14"/>
          <w:footerReference w:type="default" r:id="rId15"/>
          <w:headerReference w:type="first" r:id="rId16"/>
          <w:pgSz w:w="11907" w:h="16839"/>
          <w:pgMar w:top="2378" w:right="1797" w:bottom="1440" w:left="1797" w:header="720" w:footer="709" w:gutter="0"/>
          <w:pgNumType w:fmt="lowerRoman" w:start="1"/>
          <w:cols w:space="708"/>
          <w:docGrid w:linePitch="360"/>
        </w:sectPr>
      </w:pPr>
    </w:p>
    <w:p w14:paraId="7896D633" w14:textId="77777777" w:rsidR="002D0AC2" w:rsidRPr="00BA524C" w:rsidRDefault="002D0AC2" w:rsidP="00687C18">
      <w:pPr>
        <w:pStyle w:val="ActHead2"/>
        <w:spacing w:before="120"/>
      </w:pPr>
      <w:bookmarkStart w:id="3" w:name="_Toc428450486"/>
      <w:bookmarkEnd w:id="1"/>
      <w:r w:rsidRPr="002D1F19">
        <w:rPr>
          <w:rStyle w:val="CharPartNo"/>
        </w:rPr>
        <w:lastRenderedPageBreak/>
        <w:t>Part</w:t>
      </w:r>
      <w:r w:rsidR="00BA524C" w:rsidRPr="002D1F19">
        <w:rPr>
          <w:rStyle w:val="CharPartNo"/>
        </w:rPr>
        <w:t> </w:t>
      </w:r>
      <w:r w:rsidRPr="002D1F19">
        <w:rPr>
          <w:rStyle w:val="CharPartNo"/>
        </w:rPr>
        <w:t>1</w:t>
      </w:r>
      <w:r w:rsidR="00903DED" w:rsidRPr="00BA524C">
        <w:t>—</w:t>
      </w:r>
      <w:r w:rsidRPr="002D1F19">
        <w:rPr>
          <w:rStyle w:val="CharPartText"/>
        </w:rPr>
        <w:t>Preliminary</w:t>
      </w:r>
      <w:bookmarkEnd w:id="3"/>
    </w:p>
    <w:p w14:paraId="4DA46580" w14:textId="77777777" w:rsidR="00F868C0" w:rsidRPr="00004C94" w:rsidRDefault="00F868C0" w:rsidP="00CC3D83">
      <w:pPr>
        <w:pStyle w:val="ActHead5"/>
      </w:pPr>
      <w:bookmarkStart w:id="4" w:name="_Toc489279098"/>
      <w:bookmarkStart w:id="5" w:name="_Toc418165041"/>
      <w:r w:rsidRPr="00004C94">
        <w:rPr>
          <w:rStyle w:val="CharSectno"/>
          <w:szCs w:val="24"/>
        </w:rPr>
        <w:t>1</w:t>
      </w:r>
      <w:r w:rsidR="00CC3D83">
        <w:rPr>
          <w:rStyle w:val="CharSectno"/>
          <w:szCs w:val="24"/>
        </w:rPr>
        <w:t xml:space="preserve">.1  </w:t>
      </w:r>
      <w:r w:rsidR="00A06913">
        <w:rPr>
          <w:rStyle w:val="CharSectno"/>
          <w:szCs w:val="24"/>
        </w:rPr>
        <w:tab/>
      </w:r>
      <w:r w:rsidRPr="00004C94">
        <w:t>Name</w:t>
      </w:r>
      <w:bookmarkEnd w:id="4"/>
    </w:p>
    <w:p w14:paraId="36D6CCD2" w14:textId="4F131000" w:rsidR="00F868C0" w:rsidRPr="00A06913" w:rsidRDefault="00A06913" w:rsidP="00F868C0">
      <w:pPr>
        <w:pStyle w:val="subsection"/>
        <w:rPr>
          <w:sz w:val="24"/>
          <w:szCs w:val="24"/>
        </w:rPr>
      </w:pPr>
      <w:r>
        <w:tab/>
      </w:r>
      <w:r>
        <w:tab/>
      </w:r>
      <w:r w:rsidR="00F868C0" w:rsidRPr="00A06913">
        <w:t xml:space="preserve">This </w:t>
      </w:r>
      <w:r w:rsidR="002B4648">
        <w:t xml:space="preserve">Determination </w:t>
      </w:r>
      <w:r w:rsidR="00F868C0" w:rsidRPr="00A06913">
        <w:t xml:space="preserve">is the </w:t>
      </w:r>
      <w:r w:rsidR="00F868C0" w:rsidRPr="00A06913">
        <w:rPr>
          <w:i/>
        </w:rPr>
        <w:t>Telecommunications (Low</w:t>
      </w:r>
      <w:r w:rsidR="00430733" w:rsidRPr="00A06913">
        <w:rPr>
          <w:i/>
        </w:rPr>
        <w:t>-</w:t>
      </w:r>
      <w:r w:rsidR="00F868C0" w:rsidRPr="00A06913">
        <w:rPr>
          <w:i/>
        </w:rPr>
        <w:t>impact Facilities) Determination 2018.</w:t>
      </w:r>
    </w:p>
    <w:p w14:paraId="697C6EA6" w14:textId="77777777" w:rsidR="00F868C0" w:rsidRPr="00A06913" w:rsidRDefault="00CC3D83" w:rsidP="00F868C0">
      <w:pPr>
        <w:pStyle w:val="ActHead5"/>
        <w:ind w:right="662"/>
        <w:rPr>
          <w:szCs w:val="24"/>
        </w:rPr>
      </w:pPr>
      <w:bookmarkStart w:id="6" w:name="_Toc489279099"/>
      <w:r w:rsidRPr="00A06913">
        <w:rPr>
          <w:rStyle w:val="CharSectno"/>
          <w:szCs w:val="24"/>
        </w:rPr>
        <w:t>1.2</w:t>
      </w:r>
      <w:r w:rsidR="00F868C0" w:rsidRPr="00A06913">
        <w:rPr>
          <w:szCs w:val="24"/>
        </w:rPr>
        <w:t xml:space="preserve"> </w:t>
      </w:r>
      <w:r w:rsidR="00A06913" w:rsidRPr="00A06913">
        <w:rPr>
          <w:szCs w:val="24"/>
        </w:rPr>
        <w:tab/>
      </w:r>
      <w:r w:rsidR="00F868C0" w:rsidRPr="00A06913">
        <w:rPr>
          <w:szCs w:val="24"/>
        </w:rPr>
        <w:t>Commencement</w:t>
      </w:r>
      <w:bookmarkEnd w:id="6"/>
    </w:p>
    <w:p w14:paraId="65ADD8C1" w14:textId="29599D41" w:rsidR="00F868C0" w:rsidRPr="00A06913" w:rsidRDefault="00F868C0" w:rsidP="00254827">
      <w:pPr>
        <w:pStyle w:val="subsection"/>
        <w:tabs>
          <w:tab w:val="clear" w:pos="1021"/>
          <w:tab w:val="right" w:pos="1134"/>
        </w:tabs>
        <w:ind w:firstLine="0"/>
      </w:pPr>
      <w:r w:rsidRPr="00A06913">
        <w:t xml:space="preserve">This </w:t>
      </w:r>
      <w:r w:rsidR="002B4648">
        <w:t xml:space="preserve">Determination </w:t>
      </w:r>
      <w:r w:rsidRPr="00A06913">
        <w:t xml:space="preserve">commences on </w:t>
      </w:r>
      <w:r w:rsidR="00CA6B67">
        <w:t>the day</w:t>
      </w:r>
      <w:r w:rsidRPr="00A06913">
        <w:t xml:space="preserve"> after it is registered on the Federal Register of Legislation.</w:t>
      </w:r>
      <w:r w:rsidR="00CA6B67" w:rsidRPr="00A06913" w:rsidDel="00CA6B67">
        <w:t xml:space="preserve"> </w:t>
      </w:r>
    </w:p>
    <w:p w14:paraId="59614704" w14:textId="77777777" w:rsidR="00F868C0" w:rsidRPr="00A06913" w:rsidRDefault="00CC3D83" w:rsidP="00F868C0">
      <w:pPr>
        <w:pStyle w:val="ActHead5"/>
        <w:rPr>
          <w:szCs w:val="24"/>
        </w:rPr>
      </w:pPr>
      <w:bookmarkStart w:id="7" w:name="_Toc489279100"/>
      <w:r w:rsidRPr="00A06913">
        <w:rPr>
          <w:rStyle w:val="CharSectno"/>
          <w:szCs w:val="24"/>
        </w:rPr>
        <w:t>1.</w:t>
      </w:r>
      <w:r w:rsidR="00F868C0" w:rsidRPr="00A06913">
        <w:rPr>
          <w:rStyle w:val="CharSectno"/>
          <w:szCs w:val="24"/>
        </w:rPr>
        <w:t>3</w:t>
      </w:r>
      <w:r w:rsidR="00F868C0" w:rsidRPr="00A06913">
        <w:rPr>
          <w:szCs w:val="24"/>
        </w:rPr>
        <w:t xml:space="preserve">  </w:t>
      </w:r>
      <w:r w:rsidR="00A06913" w:rsidRPr="00A06913">
        <w:rPr>
          <w:szCs w:val="24"/>
        </w:rPr>
        <w:tab/>
      </w:r>
      <w:r w:rsidR="00F868C0" w:rsidRPr="00A06913">
        <w:rPr>
          <w:szCs w:val="24"/>
        </w:rPr>
        <w:t>Authority</w:t>
      </w:r>
      <w:bookmarkEnd w:id="7"/>
    </w:p>
    <w:p w14:paraId="03EE5BAB" w14:textId="0BD2240E" w:rsidR="00F868C0" w:rsidRPr="00A06913" w:rsidRDefault="00A06913" w:rsidP="00A06913">
      <w:pPr>
        <w:pStyle w:val="subsection"/>
        <w:rPr>
          <w:sz w:val="24"/>
          <w:szCs w:val="24"/>
        </w:rPr>
      </w:pPr>
      <w:r w:rsidRPr="00A06913">
        <w:tab/>
      </w:r>
      <w:r w:rsidRPr="00A06913">
        <w:tab/>
      </w:r>
      <w:r w:rsidR="00F868C0" w:rsidRPr="00A06913">
        <w:t xml:space="preserve">This </w:t>
      </w:r>
      <w:r w:rsidR="002B4648">
        <w:t xml:space="preserve">Determination </w:t>
      </w:r>
      <w:r w:rsidR="00F868C0" w:rsidRPr="00A06913">
        <w:t>is made under subclause 6(3) of Schedule 3 to the</w:t>
      </w:r>
      <w:r w:rsidRPr="00A06913">
        <w:t xml:space="preserve"> </w:t>
      </w:r>
      <w:r w:rsidR="00F868C0" w:rsidRPr="00A06913">
        <w:rPr>
          <w:i/>
        </w:rPr>
        <w:t>Telecommunications Act 1997</w:t>
      </w:r>
      <w:r w:rsidR="00442EB8" w:rsidRPr="00A06913">
        <w:rPr>
          <w:i/>
        </w:rPr>
        <w:t xml:space="preserve"> </w:t>
      </w:r>
      <w:r w:rsidR="00442EB8" w:rsidRPr="00A06913">
        <w:t>and subsection 33(3) of the</w:t>
      </w:r>
      <w:r w:rsidR="00442EB8" w:rsidRPr="00A06913">
        <w:rPr>
          <w:i/>
        </w:rPr>
        <w:t xml:space="preserve"> Acts Interpretation Act 1901</w:t>
      </w:r>
      <w:r w:rsidR="00F868C0" w:rsidRPr="00A06913">
        <w:t>.</w:t>
      </w:r>
    </w:p>
    <w:p w14:paraId="6A3F6238" w14:textId="77777777" w:rsidR="00F868C0" w:rsidRPr="00A06913" w:rsidRDefault="00CC3D83" w:rsidP="00A06913">
      <w:pPr>
        <w:pStyle w:val="ActHead5"/>
        <w:rPr>
          <w:rStyle w:val="CharSectno"/>
        </w:rPr>
      </w:pPr>
      <w:r w:rsidRPr="00A06913">
        <w:rPr>
          <w:rStyle w:val="CharSectno"/>
          <w:szCs w:val="24"/>
        </w:rPr>
        <w:t>1.4</w:t>
      </w:r>
      <w:r w:rsidR="00F868C0" w:rsidRPr="00A06913">
        <w:rPr>
          <w:rStyle w:val="CharSectno"/>
        </w:rPr>
        <w:t xml:space="preserve">  </w:t>
      </w:r>
      <w:r w:rsidR="00A06913" w:rsidRPr="00A06913">
        <w:rPr>
          <w:rStyle w:val="CharSectno"/>
        </w:rPr>
        <w:tab/>
      </w:r>
      <w:r w:rsidR="00F868C0" w:rsidRPr="00A06913">
        <w:rPr>
          <w:rStyle w:val="CharSectno"/>
        </w:rPr>
        <w:t>Repeal</w:t>
      </w:r>
    </w:p>
    <w:p w14:paraId="1CA7F9E7" w14:textId="17BDE2D0" w:rsidR="00F868C0" w:rsidRPr="00A06913" w:rsidRDefault="00A06913" w:rsidP="00A06913">
      <w:pPr>
        <w:pStyle w:val="subsection"/>
      </w:pPr>
      <w:r>
        <w:tab/>
      </w:r>
      <w:r>
        <w:tab/>
      </w:r>
      <w:r w:rsidR="00F868C0" w:rsidRPr="00A06913">
        <w:t xml:space="preserve">The </w:t>
      </w:r>
      <w:r w:rsidR="00F868C0" w:rsidRPr="00A06913">
        <w:rPr>
          <w:i/>
        </w:rPr>
        <w:t>Telecommunications (Low</w:t>
      </w:r>
      <w:r w:rsidR="007B58EB">
        <w:rPr>
          <w:i/>
        </w:rPr>
        <w:t>-</w:t>
      </w:r>
      <w:r w:rsidR="00F868C0" w:rsidRPr="00A06913">
        <w:rPr>
          <w:i/>
        </w:rPr>
        <w:t>impact Facilities) Determination 1997</w:t>
      </w:r>
      <w:r w:rsidR="00F868C0" w:rsidRPr="00004C94">
        <w:t xml:space="preserve"> in force immediately before this </w:t>
      </w:r>
      <w:r w:rsidR="002B4648">
        <w:t>Determinatio</w:t>
      </w:r>
      <w:r w:rsidR="0031599F">
        <w:t>n</w:t>
      </w:r>
      <w:r w:rsidR="002B4648">
        <w:t xml:space="preserve"> </w:t>
      </w:r>
      <w:r w:rsidR="00F868C0" w:rsidRPr="00004C94">
        <w:t>commences is repealed.</w:t>
      </w:r>
      <w:r w:rsidR="00F868C0" w:rsidRPr="00A06913">
        <w:t xml:space="preserve">  </w:t>
      </w:r>
    </w:p>
    <w:bookmarkEnd w:id="5"/>
    <w:p w14:paraId="732ADA8C" w14:textId="77777777" w:rsidR="006F30B9" w:rsidRPr="002D1F19" w:rsidRDefault="006F30B9">
      <w:pPr>
        <w:pStyle w:val="Header"/>
      </w:pPr>
    </w:p>
    <w:p w14:paraId="4E0F1F93" w14:textId="77777777" w:rsidR="00687C18" w:rsidRPr="00687C18" w:rsidRDefault="00687C18" w:rsidP="00687C18">
      <w:pPr>
        <w:pStyle w:val="subsection"/>
        <w:spacing w:before="0"/>
        <w:rPr>
          <w:color w:val="000000"/>
          <w:sz w:val="16"/>
          <w:szCs w:val="16"/>
        </w:rPr>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F101F0" w:rsidRPr="006F4580" w14:paraId="257D1662" w14:textId="77777777" w:rsidTr="0006514E">
        <w:tc>
          <w:tcPr>
            <w:tcW w:w="7796" w:type="dxa"/>
          </w:tcPr>
          <w:p w14:paraId="353B27D7" w14:textId="77777777" w:rsidR="00F101F0" w:rsidRPr="000F71D4" w:rsidRDefault="00F101F0" w:rsidP="0006514E">
            <w:pPr>
              <w:pStyle w:val="HB"/>
              <w:spacing w:before="120"/>
              <w:ind w:left="318"/>
              <w:rPr>
                <w:rFonts w:ascii="Times New Roman" w:hAnsi="Times New Roman"/>
                <w:color w:val="000000"/>
                <w:sz w:val="20"/>
                <w:szCs w:val="20"/>
              </w:rPr>
            </w:pPr>
            <w:r w:rsidRPr="000F71D4">
              <w:rPr>
                <w:rFonts w:ascii="Times New Roman" w:hAnsi="Times New Roman"/>
                <w:color w:val="000000"/>
                <w:sz w:val="20"/>
                <w:szCs w:val="20"/>
              </w:rPr>
              <w:t>Background to determination</w:t>
            </w:r>
          </w:p>
          <w:p w14:paraId="397429FD"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 xml:space="preserve">Part 1 of Schedule 3 to the </w:t>
            </w:r>
            <w:r w:rsidRPr="000F71D4">
              <w:rPr>
                <w:rFonts w:ascii="Times New Roman" w:hAnsi="Times New Roman"/>
                <w:i/>
                <w:color w:val="000000"/>
                <w:sz w:val="20"/>
                <w:szCs w:val="20"/>
              </w:rPr>
              <w:t>Telecommunications Act 1997</w:t>
            </w:r>
            <w:r w:rsidRPr="000F71D4">
              <w:rPr>
                <w:rFonts w:ascii="Times New Roman" w:hAnsi="Times New Roman"/>
                <w:color w:val="000000"/>
                <w:sz w:val="20"/>
                <w:szCs w:val="20"/>
              </w:rPr>
              <w:t xml:space="preserve"> authorises a carrier to enter on land and install a facility if the facility is a low-impact facility.</w:t>
            </w:r>
          </w:p>
          <w:p w14:paraId="387BA24E"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Under sub</w:t>
            </w:r>
            <w:r w:rsidR="00CA6B67" w:rsidRPr="000F71D4">
              <w:rPr>
                <w:rFonts w:ascii="Times New Roman" w:hAnsi="Times New Roman"/>
                <w:color w:val="000000"/>
                <w:sz w:val="20"/>
                <w:szCs w:val="20"/>
              </w:rPr>
              <w:t xml:space="preserve">sections </w:t>
            </w:r>
            <w:r w:rsidRPr="000F71D4">
              <w:rPr>
                <w:rFonts w:ascii="Times New Roman" w:hAnsi="Times New Roman"/>
                <w:color w:val="000000"/>
                <w:sz w:val="20"/>
                <w:szCs w:val="20"/>
              </w:rPr>
              <w:t>6 (3) of Part 1, the Minister may, by written instrument, determine that a specified facility is a low-impact facility.</w:t>
            </w:r>
          </w:p>
          <w:p w14:paraId="7A0E6A8A"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Under sub</w:t>
            </w:r>
            <w:r w:rsidR="00CA6B67" w:rsidRPr="000F71D4">
              <w:rPr>
                <w:rFonts w:ascii="Times New Roman" w:hAnsi="Times New Roman"/>
                <w:color w:val="000000"/>
                <w:sz w:val="20"/>
                <w:szCs w:val="20"/>
              </w:rPr>
              <w:t xml:space="preserve">sections </w:t>
            </w:r>
            <w:r w:rsidRPr="000F71D4">
              <w:rPr>
                <w:rFonts w:ascii="Times New Roman" w:hAnsi="Times New Roman"/>
                <w:color w:val="000000"/>
                <w:sz w:val="20"/>
                <w:szCs w:val="20"/>
              </w:rPr>
              <w:t>6 (4), (5) and (7), certain facilities cannot be low</w:t>
            </w:r>
            <w:r w:rsidRPr="000F71D4">
              <w:rPr>
                <w:rFonts w:ascii="Times New Roman" w:hAnsi="Times New Roman"/>
                <w:color w:val="000000"/>
                <w:sz w:val="20"/>
                <w:szCs w:val="20"/>
              </w:rPr>
              <w:noBreakHyphen/>
              <w:t>impact facilities:</w:t>
            </w:r>
          </w:p>
          <w:p w14:paraId="161A3908" w14:textId="77777777" w:rsidR="00F101F0" w:rsidRPr="000F71D4" w:rsidRDefault="00F101F0" w:rsidP="0006514E">
            <w:pPr>
              <w:pStyle w:val="boxdot1"/>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designated overhead lines</w:t>
            </w:r>
          </w:p>
          <w:p w14:paraId="070A95FE" w14:textId="77777777" w:rsidR="00F101F0" w:rsidRPr="000F71D4" w:rsidRDefault="00F101F0" w:rsidP="0006514E">
            <w:pPr>
              <w:pStyle w:val="boxdot2"/>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a tower that is not attached to a building</w:t>
            </w:r>
          </w:p>
          <w:p w14:paraId="3C28D996" w14:textId="77777777" w:rsidR="00F101F0" w:rsidRPr="000F71D4" w:rsidRDefault="00F101F0" w:rsidP="0006514E">
            <w:pPr>
              <w:pStyle w:val="boxdot2"/>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a tower attached to a building and more than 5 metres high</w:t>
            </w:r>
          </w:p>
          <w:p w14:paraId="06301EB2" w14:textId="77777777" w:rsidR="00F101F0" w:rsidRPr="000F71D4" w:rsidRDefault="00F101F0" w:rsidP="0006514E">
            <w:pPr>
              <w:pStyle w:val="boxdot2"/>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an extension to a tower that has previously been extended</w:t>
            </w:r>
          </w:p>
          <w:p w14:paraId="7F1645E9" w14:textId="77777777" w:rsidR="00F101F0" w:rsidRPr="000F71D4" w:rsidRDefault="00F101F0" w:rsidP="0006514E">
            <w:pPr>
              <w:pStyle w:val="boxdot2"/>
              <w:numPr>
                <w:ilvl w:val="0"/>
                <w:numId w:val="1"/>
              </w:numPr>
              <w:ind w:left="743" w:hanging="425"/>
              <w:rPr>
                <w:rFonts w:ascii="Times New Roman" w:hAnsi="Times New Roman"/>
                <w:color w:val="000000"/>
                <w:sz w:val="20"/>
                <w:szCs w:val="20"/>
              </w:rPr>
            </w:pPr>
            <w:r w:rsidRPr="000F71D4">
              <w:rPr>
                <w:rFonts w:ascii="Times New Roman" w:hAnsi="Times New Roman"/>
                <w:color w:val="000000"/>
                <w:sz w:val="20"/>
                <w:szCs w:val="20"/>
              </w:rPr>
              <w:t>an extension to a tower, if the extension is more than 5 metres high.</w:t>
            </w:r>
          </w:p>
          <w:p w14:paraId="14850524"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A facility cannot be a low-impact facility unless it is specified in this determination. Therefore, new mobile telecommunications towers are not low-impact facilities.</w:t>
            </w:r>
          </w:p>
          <w:p w14:paraId="4E22F58B"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Also, a facility will be a low-impact facility only if it is installed in particular areas identified in this determination. The areas have an order of importance, based on zoning under State or Territory laws, so that any area only has its “highest” possible zoning. The order of priority is:</w:t>
            </w:r>
          </w:p>
          <w:p w14:paraId="2E32A991" w14:textId="77777777" w:rsidR="00F101F0" w:rsidRPr="000F71D4" w:rsidRDefault="00F101F0" w:rsidP="0006514E">
            <w:pPr>
              <w:pStyle w:val="boxdot1"/>
              <w:numPr>
                <w:ilvl w:val="0"/>
                <w:numId w:val="1"/>
              </w:numPr>
              <w:spacing w:before="60"/>
              <w:ind w:left="743" w:hanging="425"/>
              <w:rPr>
                <w:rFonts w:ascii="Times New Roman" w:hAnsi="Times New Roman"/>
                <w:color w:val="000000"/>
                <w:sz w:val="20"/>
                <w:szCs w:val="20"/>
              </w:rPr>
            </w:pPr>
            <w:r w:rsidRPr="000F71D4">
              <w:rPr>
                <w:rFonts w:ascii="Times New Roman" w:hAnsi="Times New Roman"/>
                <w:color w:val="000000"/>
                <w:sz w:val="20"/>
                <w:szCs w:val="20"/>
              </w:rPr>
              <w:t>area of environmental significance</w:t>
            </w:r>
          </w:p>
          <w:p w14:paraId="689FF1DF" w14:textId="77777777" w:rsidR="00F101F0" w:rsidRPr="000F71D4" w:rsidRDefault="00F101F0" w:rsidP="0006514E">
            <w:pPr>
              <w:pStyle w:val="boxdot2"/>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residential areas</w:t>
            </w:r>
          </w:p>
          <w:p w14:paraId="5B0EDBD1" w14:textId="77777777" w:rsidR="00F101F0" w:rsidRPr="000F71D4" w:rsidRDefault="00F101F0" w:rsidP="0006514E">
            <w:pPr>
              <w:pStyle w:val="boxdot2"/>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commercial areas</w:t>
            </w:r>
          </w:p>
          <w:p w14:paraId="6413B8AA" w14:textId="77777777" w:rsidR="00F101F0" w:rsidRPr="000F71D4" w:rsidRDefault="00F101F0" w:rsidP="0006514E">
            <w:pPr>
              <w:pStyle w:val="boxdot2"/>
              <w:numPr>
                <w:ilvl w:val="0"/>
                <w:numId w:val="1"/>
              </w:numPr>
              <w:ind w:left="742" w:hanging="425"/>
              <w:rPr>
                <w:rFonts w:ascii="Times New Roman" w:hAnsi="Times New Roman"/>
                <w:color w:val="000000"/>
                <w:sz w:val="20"/>
                <w:szCs w:val="20"/>
              </w:rPr>
            </w:pPr>
            <w:r w:rsidRPr="000F71D4">
              <w:rPr>
                <w:rFonts w:ascii="Times New Roman" w:hAnsi="Times New Roman"/>
                <w:color w:val="000000"/>
                <w:sz w:val="20"/>
                <w:szCs w:val="20"/>
              </w:rPr>
              <w:t>industrial areas</w:t>
            </w:r>
          </w:p>
          <w:p w14:paraId="63A0467F" w14:textId="77777777" w:rsidR="00F101F0" w:rsidRPr="000F71D4" w:rsidRDefault="00F101F0" w:rsidP="0006514E">
            <w:pPr>
              <w:pStyle w:val="boxdot2"/>
              <w:numPr>
                <w:ilvl w:val="0"/>
                <w:numId w:val="1"/>
              </w:numPr>
              <w:ind w:left="743" w:hanging="425"/>
              <w:rPr>
                <w:rFonts w:ascii="Times New Roman" w:hAnsi="Times New Roman"/>
                <w:color w:val="000000"/>
                <w:sz w:val="20"/>
                <w:szCs w:val="20"/>
              </w:rPr>
            </w:pPr>
            <w:r w:rsidRPr="000F71D4">
              <w:rPr>
                <w:rFonts w:ascii="Times New Roman" w:hAnsi="Times New Roman"/>
                <w:color w:val="000000"/>
                <w:sz w:val="20"/>
                <w:szCs w:val="20"/>
              </w:rPr>
              <w:lastRenderedPageBreak/>
              <w:t>rural areas.</w:t>
            </w:r>
          </w:p>
          <w:p w14:paraId="16BD4FD4"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One effect of this determination is that a facility in an area of environmental significance cannot be a low-impact facility.</w:t>
            </w:r>
          </w:p>
          <w:p w14:paraId="77AC3BBF" w14:textId="77777777" w:rsidR="00F101F0" w:rsidRPr="006F4580" w:rsidRDefault="00F101F0" w:rsidP="000F71D4">
            <w:pPr>
              <w:pStyle w:val="Notebox"/>
              <w:spacing w:before="120" w:after="60"/>
              <w:ind w:left="318"/>
              <w:rPr>
                <w:rFonts w:ascii="Times New Roman" w:hAnsi="Times New Roman"/>
                <w:color w:val="000000"/>
              </w:rPr>
            </w:pPr>
            <w:r w:rsidRPr="000F71D4">
              <w:rPr>
                <w:rFonts w:ascii="Times New Roman" w:hAnsi="Times New Roman"/>
                <w:color w:val="000000"/>
                <w:sz w:val="20"/>
                <w:szCs w:val="20"/>
              </w:rPr>
              <w:t xml:space="preserve">Rules for the installation and maintenance of a low-impact facility can be found in Schedule 3 to the </w:t>
            </w:r>
            <w:r w:rsidRPr="000F71D4">
              <w:rPr>
                <w:rFonts w:ascii="Times New Roman" w:hAnsi="Times New Roman"/>
                <w:i/>
                <w:color w:val="000000"/>
                <w:sz w:val="20"/>
                <w:szCs w:val="20"/>
              </w:rPr>
              <w:t>Telecommunications Act</w:t>
            </w:r>
            <w:r w:rsidR="00CC3D83" w:rsidRPr="000F71D4">
              <w:rPr>
                <w:rFonts w:ascii="Times New Roman" w:hAnsi="Times New Roman"/>
                <w:i/>
                <w:color w:val="000000"/>
                <w:sz w:val="20"/>
                <w:szCs w:val="20"/>
              </w:rPr>
              <w:t xml:space="preserve"> 199</w:t>
            </w:r>
            <w:r w:rsidR="008D5E49" w:rsidRPr="000F71D4">
              <w:rPr>
                <w:rFonts w:ascii="Times New Roman" w:hAnsi="Times New Roman"/>
                <w:i/>
                <w:color w:val="000000"/>
                <w:sz w:val="20"/>
                <w:szCs w:val="20"/>
              </w:rPr>
              <w:t>7</w:t>
            </w:r>
            <w:r w:rsidRPr="000F71D4">
              <w:rPr>
                <w:rFonts w:ascii="Times New Roman" w:hAnsi="Times New Roman"/>
                <w:color w:val="000000"/>
                <w:sz w:val="20"/>
                <w:szCs w:val="20"/>
              </w:rPr>
              <w:t xml:space="preserve"> and the </w:t>
            </w:r>
            <w:r w:rsidRPr="000F71D4">
              <w:rPr>
                <w:rFonts w:ascii="Times New Roman" w:hAnsi="Times New Roman"/>
                <w:i/>
                <w:color w:val="000000"/>
                <w:sz w:val="20"/>
                <w:szCs w:val="20"/>
              </w:rPr>
              <w:t xml:space="preserve">Telecommunications Code of Practice </w:t>
            </w:r>
            <w:r w:rsidR="0087416A" w:rsidRPr="000F71D4">
              <w:rPr>
                <w:rFonts w:ascii="Times New Roman" w:hAnsi="Times New Roman"/>
                <w:i/>
                <w:color w:val="000000"/>
                <w:sz w:val="20"/>
                <w:szCs w:val="20"/>
              </w:rPr>
              <w:t>2018</w:t>
            </w:r>
            <w:r w:rsidRPr="000F71D4">
              <w:rPr>
                <w:rFonts w:ascii="Times New Roman" w:hAnsi="Times New Roman"/>
                <w:i/>
                <w:color w:val="000000"/>
                <w:sz w:val="20"/>
                <w:szCs w:val="20"/>
              </w:rPr>
              <w:t>.</w:t>
            </w:r>
          </w:p>
        </w:tc>
      </w:tr>
    </w:tbl>
    <w:p w14:paraId="4AD07B27" w14:textId="77777777" w:rsidR="00903DED" w:rsidRPr="00BA524C" w:rsidRDefault="00903DED" w:rsidP="00F101F0"/>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F101F0" w:rsidRPr="006F4580" w14:paraId="124C614A" w14:textId="77777777" w:rsidTr="0006514E">
        <w:tc>
          <w:tcPr>
            <w:tcW w:w="7796" w:type="dxa"/>
          </w:tcPr>
          <w:p w14:paraId="3B1160EF" w14:textId="77777777" w:rsidR="00F101F0" w:rsidRPr="000F71D4" w:rsidRDefault="00F101F0" w:rsidP="0006514E">
            <w:pPr>
              <w:pStyle w:val="HB"/>
              <w:spacing w:before="120"/>
              <w:ind w:left="318"/>
              <w:rPr>
                <w:rFonts w:ascii="Times New Roman" w:hAnsi="Times New Roman"/>
                <w:color w:val="000000"/>
                <w:sz w:val="20"/>
                <w:szCs w:val="20"/>
              </w:rPr>
            </w:pPr>
            <w:r w:rsidRPr="000F71D4">
              <w:rPr>
                <w:rFonts w:ascii="Times New Roman" w:hAnsi="Times New Roman"/>
                <w:color w:val="000000"/>
                <w:sz w:val="20"/>
                <w:szCs w:val="20"/>
              </w:rPr>
              <w:t>Simplified outline of determination</w:t>
            </w:r>
          </w:p>
          <w:p w14:paraId="24C07B88"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 xml:space="preserve">The determination has 3 Parts. </w:t>
            </w:r>
          </w:p>
          <w:p w14:paraId="074FC78F" w14:textId="77777777" w:rsidR="0076531F" w:rsidRDefault="0001547A" w:rsidP="000F71D4">
            <w:pPr>
              <w:pStyle w:val="Notebox"/>
              <w:spacing w:before="120"/>
              <w:ind w:left="318"/>
              <w:jc w:val="left"/>
              <w:rPr>
                <w:rFonts w:ascii="Times New Roman" w:hAnsi="Times New Roman"/>
                <w:color w:val="000000"/>
                <w:sz w:val="20"/>
                <w:szCs w:val="20"/>
              </w:rPr>
            </w:pPr>
            <w:r w:rsidRPr="0001547A">
              <w:rPr>
                <w:rFonts w:ascii="Times New Roman" w:hAnsi="Times New Roman"/>
                <w:color w:val="000000"/>
                <w:sz w:val="20"/>
                <w:szCs w:val="20"/>
              </w:rPr>
              <w:t>Part 1 is introductory, containing matter</w:t>
            </w:r>
            <w:r w:rsidR="00254827">
              <w:rPr>
                <w:rFonts w:ascii="Times New Roman" w:hAnsi="Times New Roman"/>
                <w:color w:val="000000"/>
                <w:sz w:val="20"/>
                <w:szCs w:val="20"/>
              </w:rPr>
              <w:t>s</w:t>
            </w:r>
            <w:r w:rsidRPr="0001547A">
              <w:rPr>
                <w:rFonts w:ascii="Times New Roman" w:hAnsi="Times New Roman"/>
                <w:color w:val="000000"/>
                <w:sz w:val="20"/>
                <w:szCs w:val="20"/>
              </w:rPr>
              <w:t xml:space="preserve"> such as, commencement, definitions and principal designated use (for the purposes of clarifying the zoning category);</w:t>
            </w:r>
          </w:p>
          <w:p w14:paraId="1AA76070"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Part 2 identifies areas in which a facility may be installed, by reference to zoning arrangements under State and Territory planning laws.</w:t>
            </w:r>
          </w:p>
          <w:p w14:paraId="222B77F7" w14:textId="77777777" w:rsidR="00F101F0" w:rsidRPr="000F71D4" w:rsidRDefault="00F101F0" w:rsidP="0006514E">
            <w:pPr>
              <w:pStyle w:val="Notebox"/>
              <w:spacing w:before="120"/>
              <w:ind w:left="318"/>
              <w:rPr>
                <w:rFonts w:ascii="Times New Roman" w:hAnsi="Times New Roman"/>
                <w:color w:val="000000"/>
                <w:sz w:val="20"/>
                <w:szCs w:val="20"/>
              </w:rPr>
            </w:pPr>
            <w:r w:rsidRPr="000F71D4">
              <w:rPr>
                <w:rFonts w:ascii="Times New Roman" w:hAnsi="Times New Roman"/>
                <w:color w:val="000000"/>
                <w:sz w:val="20"/>
                <w:szCs w:val="20"/>
              </w:rPr>
              <w:t xml:space="preserve">Part 3 and the Schedule identify the low-impact facilities. </w:t>
            </w:r>
          </w:p>
          <w:p w14:paraId="78A5F8F2" w14:textId="77777777" w:rsidR="00F101F0" w:rsidRPr="006F4580" w:rsidRDefault="00F101F0" w:rsidP="0006514E">
            <w:pPr>
              <w:pStyle w:val="Notebox"/>
              <w:spacing w:before="120" w:after="60"/>
              <w:ind w:left="318"/>
              <w:rPr>
                <w:rFonts w:ascii="Times New Roman" w:hAnsi="Times New Roman"/>
                <w:color w:val="000000"/>
              </w:rPr>
            </w:pPr>
            <w:r w:rsidRPr="000F71D4">
              <w:rPr>
                <w:rFonts w:ascii="Times New Roman" w:hAnsi="Times New Roman"/>
                <w:color w:val="000000"/>
                <w:sz w:val="20"/>
                <w:szCs w:val="20"/>
              </w:rPr>
              <w:t>Definitions for words and expressions used in this determination are to be found in section 1.</w:t>
            </w:r>
            <w:r w:rsidR="00C15104" w:rsidRPr="000F71D4">
              <w:rPr>
                <w:rFonts w:ascii="Times New Roman" w:hAnsi="Times New Roman"/>
                <w:color w:val="000000"/>
                <w:sz w:val="20"/>
                <w:szCs w:val="20"/>
              </w:rPr>
              <w:t>5</w:t>
            </w:r>
            <w:r w:rsidRPr="000F71D4">
              <w:rPr>
                <w:rFonts w:ascii="Times New Roman" w:hAnsi="Times New Roman"/>
                <w:color w:val="000000"/>
                <w:sz w:val="20"/>
                <w:szCs w:val="20"/>
              </w:rPr>
              <w:t>.</w:t>
            </w:r>
          </w:p>
        </w:tc>
      </w:tr>
    </w:tbl>
    <w:p w14:paraId="173D13A6" w14:textId="77777777" w:rsidR="00903DED" w:rsidRPr="00BA524C" w:rsidRDefault="00903DED" w:rsidP="00F101F0"/>
    <w:p w14:paraId="1D2790E3" w14:textId="77777777" w:rsidR="002D0AC2" w:rsidRPr="00BA524C" w:rsidRDefault="008D5E49" w:rsidP="00903DED">
      <w:pPr>
        <w:pStyle w:val="ActHead5"/>
      </w:pPr>
      <w:bookmarkStart w:id="8" w:name="_Toc428450489"/>
      <w:r>
        <w:rPr>
          <w:rStyle w:val="CharSectno"/>
        </w:rPr>
        <w:t>1.5</w:t>
      </w:r>
      <w:r w:rsidR="00903DED" w:rsidRPr="00BA524C">
        <w:t xml:space="preserve"> </w:t>
      </w:r>
      <w:r w:rsidR="00A06913">
        <w:tab/>
      </w:r>
      <w:r w:rsidR="002D0AC2" w:rsidRPr="00BA524C">
        <w:t>Definitions</w:t>
      </w:r>
      <w:bookmarkEnd w:id="8"/>
    </w:p>
    <w:p w14:paraId="11EE162E" w14:textId="779E4EB8" w:rsidR="002D0AC2" w:rsidRPr="00BA524C" w:rsidRDefault="002D0AC2" w:rsidP="00903DED">
      <w:pPr>
        <w:pStyle w:val="subsection"/>
      </w:pPr>
      <w:r w:rsidRPr="00BA524C">
        <w:tab/>
      </w:r>
      <w:r w:rsidR="006F30B9" w:rsidRPr="00BA524C">
        <w:tab/>
      </w:r>
      <w:r w:rsidRPr="00BA524C">
        <w:t xml:space="preserve">In this </w:t>
      </w:r>
      <w:r w:rsidR="002B4648">
        <w:t>D</w:t>
      </w:r>
      <w:r w:rsidRPr="00BA524C">
        <w:t>etermination:</w:t>
      </w:r>
    </w:p>
    <w:p w14:paraId="75D5A1A6" w14:textId="77777777" w:rsidR="002D0AC2" w:rsidRPr="00BA524C" w:rsidRDefault="002D0AC2" w:rsidP="00903DED">
      <w:pPr>
        <w:pStyle w:val="Definition"/>
        <w:rPr>
          <w:b/>
          <w:i/>
        </w:rPr>
      </w:pPr>
      <w:r w:rsidRPr="00BA524C">
        <w:rPr>
          <w:b/>
          <w:i/>
        </w:rPr>
        <w:t xml:space="preserve">Aboriginal person </w:t>
      </w:r>
      <w:r w:rsidRPr="00BA524C">
        <w:t xml:space="preserve">has the same meaning as in </w:t>
      </w:r>
      <w:r w:rsidR="00A06913">
        <w:t xml:space="preserve">clause 2 of </w:t>
      </w:r>
      <w:r w:rsidRPr="00BA524C">
        <w:t>Schedule</w:t>
      </w:r>
      <w:r w:rsidR="00BA524C">
        <w:t> </w:t>
      </w:r>
      <w:r w:rsidRPr="00BA524C">
        <w:t>3 to the Act</w:t>
      </w:r>
      <w:r w:rsidR="006F30B9" w:rsidRPr="00BA524C">
        <w:t>.</w:t>
      </w:r>
    </w:p>
    <w:p w14:paraId="1FA74D53" w14:textId="77777777" w:rsidR="00B62897" w:rsidRPr="006B2F01" w:rsidRDefault="00B62897" w:rsidP="00903DED">
      <w:pPr>
        <w:pStyle w:val="Definition"/>
        <w:rPr>
          <w:color w:val="000000"/>
          <w:szCs w:val="22"/>
        </w:rPr>
      </w:pPr>
      <w:proofErr w:type="gramStart"/>
      <w:r w:rsidRPr="006B2F01">
        <w:rPr>
          <w:b/>
          <w:i/>
          <w:color w:val="000000"/>
          <w:szCs w:val="22"/>
        </w:rPr>
        <w:t>access</w:t>
      </w:r>
      <w:proofErr w:type="gramEnd"/>
      <w:r w:rsidRPr="006B2F01">
        <w:rPr>
          <w:b/>
          <w:i/>
          <w:color w:val="000000"/>
          <w:szCs w:val="22"/>
        </w:rPr>
        <w:t xml:space="preserve"> terminal</w:t>
      </w:r>
      <w:r w:rsidRPr="006B2F01">
        <w:rPr>
          <w:color w:val="000000"/>
          <w:szCs w:val="22"/>
        </w:rPr>
        <w:t xml:space="preserve"> means a connector device that allows a line link to be connected to a drop cable.</w:t>
      </w:r>
    </w:p>
    <w:p w14:paraId="704E31E8" w14:textId="77777777" w:rsidR="002D0AC2" w:rsidRPr="00BA524C" w:rsidRDefault="002D0AC2" w:rsidP="00903DED">
      <w:pPr>
        <w:pStyle w:val="Definition"/>
      </w:pPr>
      <w:r w:rsidRPr="00BA524C">
        <w:rPr>
          <w:b/>
          <w:i/>
        </w:rPr>
        <w:t xml:space="preserve">Act </w:t>
      </w:r>
      <w:r w:rsidRPr="00BA524C">
        <w:t xml:space="preserve">means the </w:t>
      </w:r>
      <w:r w:rsidRPr="00BA524C">
        <w:rPr>
          <w:i/>
        </w:rPr>
        <w:t>Telecommunications Act 1997</w:t>
      </w:r>
      <w:r w:rsidR="006F30B9" w:rsidRPr="00BA524C">
        <w:t>.</w:t>
      </w:r>
    </w:p>
    <w:p w14:paraId="02DD7970" w14:textId="77777777" w:rsidR="00B62897" w:rsidRPr="006B2F01" w:rsidRDefault="00B62897" w:rsidP="00903DED">
      <w:pPr>
        <w:pStyle w:val="Definition"/>
        <w:rPr>
          <w:color w:val="000000"/>
          <w:szCs w:val="22"/>
        </w:rPr>
      </w:pPr>
      <w:proofErr w:type="gramStart"/>
      <w:r w:rsidRPr="006B2F01">
        <w:rPr>
          <w:b/>
          <w:i/>
          <w:color w:val="000000"/>
          <w:szCs w:val="22"/>
        </w:rPr>
        <w:t>amplifier</w:t>
      </w:r>
      <w:proofErr w:type="gramEnd"/>
      <w:r w:rsidRPr="006B2F01">
        <w:rPr>
          <w:color w:val="000000"/>
          <w:szCs w:val="22"/>
        </w:rPr>
        <w:t xml:space="preserve"> means an enclosure (and any associated devices) which is used to amplify a signal along a telecommunications cable (whether such a cable is deployed overhead or underground).</w:t>
      </w:r>
      <w:r w:rsidRPr="006B2F01" w:rsidDel="00954AEF">
        <w:rPr>
          <w:color w:val="000000"/>
          <w:szCs w:val="22"/>
        </w:rPr>
        <w:t xml:space="preserve"> </w:t>
      </w:r>
    </w:p>
    <w:p w14:paraId="05885D63" w14:textId="77777777" w:rsidR="002D0AC2" w:rsidRPr="00BA524C" w:rsidRDefault="002D0AC2" w:rsidP="00903DED">
      <w:pPr>
        <w:pStyle w:val="Definition"/>
        <w:rPr>
          <w:b/>
          <w:i/>
        </w:rPr>
      </w:pPr>
      <w:proofErr w:type="gramStart"/>
      <w:r w:rsidRPr="00BA524C">
        <w:rPr>
          <w:b/>
          <w:i/>
        </w:rPr>
        <w:t>area</w:t>
      </w:r>
      <w:proofErr w:type="gramEnd"/>
      <w:r w:rsidRPr="00BA524C">
        <w:rPr>
          <w:b/>
          <w:i/>
        </w:rPr>
        <w:t xml:space="preserve"> of environmental significance </w:t>
      </w:r>
      <w:r w:rsidRPr="00BA524C">
        <w:t>has the meaning given by section</w:t>
      </w:r>
      <w:r w:rsidR="00BA524C">
        <w:t> </w:t>
      </w:r>
      <w:r w:rsidRPr="00BA524C">
        <w:t>2.5</w:t>
      </w:r>
      <w:r w:rsidR="006F30B9" w:rsidRPr="00BA524C">
        <w:t>.</w:t>
      </w:r>
    </w:p>
    <w:p w14:paraId="5B734C13" w14:textId="77777777" w:rsidR="005B563F" w:rsidRPr="00BA524C" w:rsidRDefault="005B563F" w:rsidP="00903DED">
      <w:pPr>
        <w:pStyle w:val="Definition"/>
      </w:pPr>
      <w:proofErr w:type="gramStart"/>
      <w:r w:rsidRPr="00BA524C">
        <w:rPr>
          <w:b/>
          <w:i/>
        </w:rPr>
        <w:t>co</w:t>
      </w:r>
      <w:r w:rsidR="00BA524C">
        <w:rPr>
          <w:b/>
          <w:i/>
        </w:rPr>
        <w:noBreakHyphen/>
      </w:r>
      <w:r w:rsidRPr="00BA524C">
        <w:rPr>
          <w:b/>
          <w:i/>
        </w:rPr>
        <w:t>located</w:t>
      </w:r>
      <w:proofErr w:type="gramEnd"/>
      <w:r w:rsidRPr="00BA524C">
        <w:rPr>
          <w:b/>
          <w:i/>
        </w:rPr>
        <w:t xml:space="preserve"> facilities </w:t>
      </w:r>
      <w:r w:rsidRPr="00BA524C">
        <w:t>means one or more facilities installed on or within:</w:t>
      </w:r>
    </w:p>
    <w:p w14:paraId="713A4CB5" w14:textId="77777777" w:rsidR="005B563F" w:rsidRPr="00BA524C" w:rsidRDefault="005B563F" w:rsidP="00903DED">
      <w:pPr>
        <w:pStyle w:val="paragraph"/>
      </w:pPr>
      <w:r w:rsidRPr="00BA524C">
        <w:tab/>
        <w:t>(a)</w:t>
      </w:r>
      <w:r w:rsidRPr="00BA524C">
        <w:tab/>
      </w:r>
      <w:proofErr w:type="gramStart"/>
      <w:r w:rsidRPr="00BA524C">
        <w:t>an</w:t>
      </w:r>
      <w:proofErr w:type="gramEnd"/>
      <w:r w:rsidRPr="00BA524C">
        <w:t xml:space="preserve"> original facility; or</w:t>
      </w:r>
    </w:p>
    <w:p w14:paraId="0F4999E5" w14:textId="7C25FB9A" w:rsidR="003C7977" w:rsidRDefault="005B563F" w:rsidP="000F71D4">
      <w:pPr>
        <w:pStyle w:val="paragraph"/>
      </w:pPr>
      <w:r w:rsidRPr="00BA524C">
        <w:tab/>
        <w:t>(b)</w:t>
      </w:r>
      <w:r w:rsidRPr="00BA524C">
        <w:tab/>
      </w:r>
      <w:proofErr w:type="gramStart"/>
      <w:r w:rsidRPr="00BA524C">
        <w:t>a</w:t>
      </w:r>
      <w:proofErr w:type="gramEnd"/>
      <w:r w:rsidRPr="00BA524C">
        <w:t xml:space="preserve"> public utility structure.</w:t>
      </w:r>
    </w:p>
    <w:p w14:paraId="15A1ADFA" w14:textId="77777777" w:rsidR="0051474C" w:rsidRPr="00D8678E" w:rsidRDefault="0051474C" w:rsidP="002B4648">
      <w:pPr>
        <w:pStyle w:val="notetext"/>
      </w:pPr>
      <w:r w:rsidRPr="00D8678E">
        <w:t xml:space="preserve">Note: </w:t>
      </w:r>
      <w:r w:rsidRPr="00D8678E">
        <w:tab/>
        <w:t>A facility installed near, but not either on or within, an original facility or public utility structure will not be a co-located facility</w:t>
      </w:r>
    </w:p>
    <w:p w14:paraId="769C03BE" w14:textId="77777777" w:rsidR="00F56B90" w:rsidRPr="00BA524C" w:rsidRDefault="00F56B90" w:rsidP="00903DED">
      <w:pPr>
        <w:pStyle w:val="Definition"/>
      </w:pPr>
      <w:proofErr w:type="gramStart"/>
      <w:r w:rsidRPr="00BA524C">
        <w:rPr>
          <w:b/>
          <w:i/>
          <w:color w:val="000000"/>
        </w:rPr>
        <w:t>co</w:t>
      </w:r>
      <w:r w:rsidR="00BA524C">
        <w:rPr>
          <w:b/>
          <w:i/>
          <w:color w:val="000000"/>
        </w:rPr>
        <w:noBreakHyphen/>
      </w:r>
      <w:r w:rsidRPr="00BA524C">
        <w:rPr>
          <w:b/>
          <w:i/>
          <w:color w:val="000000"/>
        </w:rPr>
        <w:t>location</w:t>
      </w:r>
      <w:proofErr w:type="gramEnd"/>
      <w:r w:rsidRPr="00BA524C">
        <w:rPr>
          <w:b/>
          <w:i/>
          <w:color w:val="000000"/>
        </w:rPr>
        <w:t xml:space="preserve"> volume </w:t>
      </w:r>
      <w:r w:rsidRPr="00BA524C">
        <w:rPr>
          <w:color w:val="000000"/>
        </w:rPr>
        <w:t xml:space="preserve">means </w:t>
      </w:r>
      <w:r w:rsidRPr="00BA524C">
        <w:t>the volume of materials that constitute:</w:t>
      </w:r>
    </w:p>
    <w:p w14:paraId="5A488B81" w14:textId="77777777" w:rsidR="00F56B90" w:rsidRPr="00BA524C" w:rsidRDefault="00F56B90" w:rsidP="00903DED">
      <w:pPr>
        <w:pStyle w:val="paragraph"/>
      </w:pPr>
      <w:r w:rsidRPr="00BA524C">
        <w:tab/>
        <w:t>(a)</w:t>
      </w:r>
      <w:r w:rsidRPr="00BA524C">
        <w:tab/>
      </w:r>
      <w:proofErr w:type="gramStart"/>
      <w:r w:rsidRPr="00BA524C">
        <w:t>co</w:t>
      </w:r>
      <w:r w:rsidR="00BA524C">
        <w:noBreakHyphen/>
      </w:r>
      <w:r w:rsidRPr="00BA524C">
        <w:t>located</w:t>
      </w:r>
      <w:proofErr w:type="gramEnd"/>
      <w:r w:rsidRPr="00BA524C">
        <w:t xml:space="preserve"> facilities; or</w:t>
      </w:r>
    </w:p>
    <w:p w14:paraId="2C1CBAE4" w14:textId="77777777" w:rsidR="00F56B90" w:rsidRPr="00BA524C" w:rsidRDefault="00F56B90" w:rsidP="00903DED">
      <w:pPr>
        <w:pStyle w:val="paragraph"/>
      </w:pPr>
      <w:r w:rsidRPr="00BA524C">
        <w:tab/>
        <w:t>(b)</w:t>
      </w:r>
      <w:r w:rsidRPr="00BA524C">
        <w:tab/>
      </w:r>
      <w:proofErr w:type="gramStart"/>
      <w:r w:rsidRPr="00BA524C">
        <w:t>an</w:t>
      </w:r>
      <w:proofErr w:type="gramEnd"/>
      <w:r w:rsidRPr="00BA524C">
        <w:t xml:space="preserve"> original facility; or</w:t>
      </w:r>
    </w:p>
    <w:p w14:paraId="653A8D4D" w14:textId="77777777" w:rsidR="00F56B90" w:rsidRPr="00BA524C" w:rsidRDefault="00F56B90" w:rsidP="00903DED">
      <w:pPr>
        <w:pStyle w:val="paragraph"/>
      </w:pPr>
      <w:r w:rsidRPr="00BA524C">
        <w:tab/>
        <w:t>(c)</w:t>
      </w:r>
      <w:r w:rsidRPr="00BA524C">
        <w:tab/>
      </w:r>
      <w:proofErr w:type="gramStart"/>
      <w:r w:rsidRPr="00BA524C">
        <w:t>a</w:t>
      </w:r>
      <w:proofErr w:type="gramEnd"/>
      <w:r w:rsidRPr="00BA524C">
        <w:t xml:space="preserve"> public utility structure;</w:t>
      </w:r>
    </w:p>
    <w:p w14:paraId="124B9FF6" w14:textId="77777777" w:rsidR="00F56B90" w:rsidRPr="00BA524C" w:rsidRDefault="00F56B90" w:rsidP="00FC1EBC">
      <w:pPr>
        <w:pStyle w:val="Definition"/>
      </w:pPr>
      <w:proofErr w:type="gramStart"/>
      <w:r w:rsidRPr="00BA524C">
        <w:lastRenderedPageBreak/>
        <w:t>where</w:t>
      </w:r>
      <w:proofErr w:type="gramEnd"/>
      <w:r w:rsidRPr="00BA524C">
        <w:t xml:space="preserve"> the materials are visible from a point outside the co</w:t>
      </w:r>
      <w:r w:rsidR="00BA524C">
        <w:noBreakHyphen/>
      </w:r>
      <w:r w:rsidRPr="00BA524C">
        <w:t>located facilities, original facility, or public utility structure.</w:t>
      </w:r>
    </w:p>
    <w:p w14:paraId="7A4463CD" w14:textId="77777777" w:rsidR="002D0AC2" w:rsidRPr="00BA524C" w:rsidRDefault="002D0AC2" w:rsidP="00903DED">
      <w:pPr>
        <w:pStyle w:val="Definition"/>
      </w:pPr>
      <w:proofErr w:type="gramStart"/>
      <w:r w:rsidRPr="00BA524C">
        <w:rPr>
          <w:b/>
          <w:i/>
        </w:rPr>
        <w:t>commercial</w:t>
      </w:r>
      <w:proofErr w:type="gramEnd"/>
      <w:r w:rsidRPr="00BA524C">
        <w:rPr>
          <w:b/>
          <w:i/>
        </w:rPr>
        <w:t xml:space="preserve"> area </w:t>
      </w:r>
      <w:r w:rsidRPr="00BA524C">
        <w:t>has the meaning given by section</w:t>
      </w:r>
      <w:r w:rsidR="00BA524C">
        <w:t> </w:t>
      </w:r>
      <w:r w:rsidRPr="00BA524C">
        <w:t>2.1</w:t>
      </w:r>
      <w:r w:rsidR="006F30B9" w:rsidRPr="00BA524C">
        <w:t>.</w:t>
      </w:r>
    </w:p>
    <w:p w14:paraId="2CB59B98" w14:textId="77777777" w:rsidR="00C063A7" w:rsidRPr="006B2F01" w:rsidRDefault="00C063A7" w:rsidP="006B2F01">
      <w:pPr>
        <w:pStyle w:val="Definition"/>
        <w:rPr>
          <w:color w:val="000000"/>
          <w:szCs w:val="22"/>
        </w:rPr>
      </w:pPr>
      <w:proofErr w:type="gramStart"/>
      <w:r w:rsidRPr="006B2F01">
        <w:rPr>
          <w:b/>
          <w:i/>
          <w:szCs w:val="22"/>
        </w:rPr>
        <w:t>drop</w:t>
      </w:r>
      <w:proofErr w:type="gramEnd"/>
      <w:r w:rsidRPr="006B2F01">
        <w:rPr>
          <w:b/>
          <w:i/>
          <w:color w:val="000000"/>
          <w:szCs w:val="22"/>
        </w:rPr>
        <w:t xml:space="preserve"> cable </w:t>
      </w:r>
      <w:r w:rsidRPr="006B2F01">
        <w:rPr>
          <w:color w:val="000000"/>
          <w:szCs w:val="22"/>
        </w:rPr>
        <w:t>means a cable (whether deployed overhead or underground) from an access terminal, optical node or splice enclosure to any of the following:</w:t>
      </w:r>
    </w:p>
    <w:p w14:paraId="4E1EF441" w14:textId="77777777" w:rsidR="00C063A7" w:rsidRDefault="00C063A7" w:rsidP="006B2F01">
      <w:pPr>
        <w:pStyle w:val="paragraph"/>
      </w:pPr>
      <w:r w:rsidRPr="00D0119B">
        <w:tab/>
      </w:r>
      <w:r w:rsidRPr="006B2F01">
        <w:t xml:space="preserve">(a) </w:t>
      </w:r>
      <w:r w:rsidRPr="006B2F01">
        <w:tab/>
      </w:r>
      <w:proofErr w:type="gramStart"/>
      <w:r w:rsidRPr="006B2F01">
        <w:t>a</w:t>
      </w:r>
      <w:proofErr w:type="gramEnd"/>
      <w:r w:rsidRPr="006B2F01">
        <w:t xml:space="preserve"> </w:t>
      </w:r>
      <w:r w:rsidRPr="00D0119B">
        <w:t>premises connection device;</w:t>
      </w:r>
    </w:p>
    <w:p w14:paraId="148D39E2" w14:textId="77777777" w:rsidR="00C063A7" w:rsidRPr="006B2F01" w:rsidRDefault="00C063A7" w:rsidP="006B2F01">
      <w:pPr>
        <w:pStyle w:val="paragraph"/>
      </w:pPr>
      <w:r w:rsidRPr="00D0119B">
        <w:tab/>
      </w:r>
      <w:r w:rsidRPr="006B2F01">
        <w:t xml:space="preserve">(b) </w:t>
      </w:r>
      <w:r w:rsidRPr="006B2F01">
        <w:tab/>
      </w:r>
      <w:proofErr w:type="gramStart"/>
      <w:r w:rsidRPr="006B2F01">
        <w:t>a</w:t>
      </w:r>
      <w:proofErr w:type="gramEnd"/>
      <w:r w:rsidRPr="006B2F01">
        <w:t xml:space="preserve"> network termination device; or</w:t>
      </w:r>
    </w:p>
    <w:p w14:paraId="08F24588" w14:textId="77777777" w:rsidR="00C063A7" w:rsidRDefault="00C063A7" w:rsidP="006B2F01">
      <w:pPr>
        <w:pStyle w:val="paragraph"/>
        <w:rPr>
          <w:color w:val="000000"/>
          <w:sz w:val="24"/>
          <w:szCs w:val="24"/>
        </w:rPr>
      </w:pPr>
      <w:r w:rsidRPr="00C063A7">
        <w:tab/>
      </w:r>
      <w:r w:rsidRPr="006B2F01">
        <w:t xml:space="preserve">(c) </w:t>
      </w:r>
      <w:r w:rsidRPr="006B2F01">
        <w:tab/>
      </w:r>
      <w:proofErr w:type="gramStart"/>
      <w:r w:rsidRPr="006B2F01">
        <w:t>a</w:t>
      </w:r>
      <w:proofErr w:type="gramEnd"/>
      <w:r w:rsidRPr="006B2F01">
        <w:t xml:space="preserve"> point of connection situated at an end user’s </w:t>
      </w:r>
      <w:r>
        <w:rPr>
          <w:color w:val="000000"/>
          <w:sz w:val="24"/>
          <w:szCs w:val="24"/>
        </w:rPr>
        <w:t>premises</w:t>
      </w:r>
      <w:r w:rsidRPr="00A026AC">
        <w:rPr>
          <w:color w:val="000000"/>
          <w:sz w:val="24"/>
          <w:szCs w:val="24"/>
        </w:rPr>
        <w:t>.</w:t>
      </w:r>
    </w:p>
    <w:p w14:paraId="51622F3F" w14:textId="77777777" w:rsidR="002D0AC2" w:rsidRPr="00BA524C" w:rsidRDefault="002D0AC2">
      <w:pPr>
        <w:pStyle w:val="Definition"/>
      </w:pPr>
      <w:proofErr w:type="gramStart"/>
      <w:r w:rsidRPr="00BA524C">
        <w:rPr>
          <w:b/>
          <w:i/>
        </w:rPr>
        <w:t>emergency</w:t>
      </w:r>
      <w:proofErr w:type="gramEnd"/>
      <w:r w:rsidRPr="00BA524C">
        <w:t>, for the installation of a facility, means circumstances in which the facility must be installed without delay to protect:</w:t>
      </w:r>
    </w:p>
    <w:p w14:paraId="3EBB709C" w14:textId="77777777" w:rsidR="002D0AC2" w:rsidRPr="00BA524C" w:rsidRDefault="002D0AC2" w:rsidP="00903DED">
      <w:pPr>
        <w:pStyle w:val="paragraph"/>
      </w:pPr>
      <w:r w:rsidRPr="00BA524C">
        <w:tab/>
        <w:t>(a)</w:t>
      </w:r>
      <w:r w:rsidRPr="00BA524C">
        <w:tab/>
      </w:r>
      <w:proofErr w:type="gramStart"/>
      <w:r w:rsidRPr="00BA524C">
        <w:t>the</w:t>
      </w:r>
      <w:proofErr w:type="gramEnd"/>
      <w:r w:rsidRPr="00BA524C">
        <w:t xml:space="preserve"> integrity of a telecommunications network or a facility; or</w:t>
      </w:r>
    </w:p>
    <w:p w14:paraId="37DBD9A7" w14:textId="77777777" w:rsidR="002D0AC2" w:rsidRPr="003A5C1F" w:rsidRDefault="002D0AC2" w:rsidP="003A5C1F">
      <w:pPr>
        <w:pStyle w:val="paragraph"/>
      </w:pPr>
      <w:r w:rsidRPr="00BA524C">
        <w:tab/>
        <w:t>(b)</w:t>
      </w:r>
      <w:r w:rsidRPr="00BA524C">
        <w:tab/>
      </w:r>
      <w:proofErr w:type="gramStart"/>
      <w:r w:rsidRPr="00BA524C">
        <w:t>the</w:t>
      </w:r>
      <w:proofErr w:type="gramEnd"/>
      <w:r w:rsidRPr="00BA524C">
        <w:t xml:space="preserve"> health or safety of persons; or</w:t>
      </w:r>
    </w:p>
    <w:p w14:paraId="0839B25D" w14:textId="77777777" w:rsidR="002D0AC2" w:rsidRPr="00BA524C" w:rsidRDefault="002D0AC2" w:rsidP="00903DED">
      <w:pPr>
        <w:pStyle w:val="paragraph"/>
      </w:pPr>
      <w:r w:rsidRPr="00BA524C">
        <w:tab/>
        <w:t>(c)</w:t>
      </w:r>
      <w:r w:rsidRPr="00BA524C">
        <w:tab/>
      </w:r>
      <w:proofErr w:type="gramStart"/>
      <w:r w:rsidRPr="00BA524C">
        <w:t>the</w:t>
      </w:r>
      <w:proofErr w:type="gramEnd"/>
      <w:r w:rsidRPr="00BA524C">
        <w:t xml:space="preserve"> environment; or</w:t>
      </w:r>
    </w:p>
    <w:p w14:paraId="287C5355" w14:textId="77777777" w:rsidR="002D0AC2" w:rsidRPr="00BA524C" w:rsidRDefault="002D0AC2" w:rsidP="00903DED">
      <w:pPr>
        <w:pStyle w:val="paragraph"/>
      </w:pPr>
      <w:r w:rsidRPr="00BA524C">
        <w:tab/>
        <w:t>(d)</w:t>
      </w:r>
      <w:r w:rsidRPr="00BA524C">
        <w:tab/>
      </w:r>
      <w:proofErr w:type="gramStart"/>
      <w:r w:rsidRPr="00BA524C">
        <w:t>property</w:t>
      </w:r>
      <w:proofErr w:type="gramEnd"/>
      <w:r w:rsidRPr="00BA524C">
        <w:t>; or</w:t>
      </w:r>
    </w:p>
    <w:p w14:paraId="4495AA89" w14:textId="77777777" w:rsidR="002D0AC2" w:rsidRPr="00BA524C" w:rsidRDefault="002D0AC2" w:rsidP="00903DED">
      <w:pPr>
        <w:pStyle w:val="paragraph"/>
        <w:rPr>
          <w:b/>
          <w:i/>
        </w:rPr>
      </w:pPr>
      <w:r w:rsidRPr="00BA524C">
        <w:tab/>
        <w:t>(e)</w:t>
      </w:r>
      <w:r w:rsidRPr="00BA524C">
        <w:tab/>
      </w:r>
      <w:proofErr w:type="gramStart"/>
      <w:r w:rsidRPr="00BA524C">
        <w:t>the</w:t>
      </w:r>
      <w:proofErr w:type="gramEnd"/>
      <w:r w:rsidRPr="00BA524C">
        <w:t xml:space="preserve"> maintenance of an adequate level of service</w:t>
      </w:r>
      <w:r w:rsidR="006F30B9" w:rsidRPr="00BA524C">
        <w:t>.</w:t>
      </w:r>
    </w:p>
    <w:p w14:paraId="3CBC2EA0" w14:textId="77777777" w:rsidR="0051474C" w:rsidRPr="000F71D4" w:rsidRDefault="002D0AC2" w:rsidP="0051474C">
      <w:pPr>
        <w:pStyle w:val="Definition"/>
        <w:rPr>
          <w:b/>
          <w:i/>
        </w:rPr>
      </w:pPr>
      <w:proofErr w:type="gramStart"/>
      <w:r w:rsidRPr="00BA524C">
        <w:rPr>
          <w:b/>
          <w:i/>
        </w:rPr>
        <w:t>emergency</w:t>
      </w:r>
      <w:proofErr w:type="gramEnd"/>
      <w:r w:rsidRPr="00BA524C">
        <w:rPr>
          <w:b/>
          <w:i/>
        </w:rPr>
        <w:t xml:space="preserve"> services organisation </w:t>
      </w:r>
      <w:r w:rsidR="0051474C">
        <w:t>means</w:t>
      </w:r>
      <w:r w:rsidR="0051474C" w:rsidRPr="004428CF">
        <w:t>:</w:t>
      </w:r>
    </w:p>
    <w:p w14:paraId="1A557656" w14:textId="77777777" w:rsidR="0051474C" w:rsidRPr="004428CF" w:rsidRDefault="0051474C" w:rsidP="0051474C">
      <w:pPr>
        <w:pStyle w:val="paragraph"/>
      </w:pPr>
      <w:r>
        <w:tab/>
      </w:r>
      <w:r w:rsidRPr="004428CF">
        <w:t>(a)</w:t>
      </w:r>
      <w:r w:rsidRPr="004428CF">
        <w:tab/>
      </w:r>
      <w:proofErr w:type="gramStart"/>
      <w:r w:rsidRPr="004428CF">
        <w:t>a</w:t>
      </w:r>
      <w:proofErr w:type="gramEnd"/>
      <w:r w:rsidRPr="004428CF">
        <w:t xml:space="preserve"> police force;</w:t>
      </w:r>
    </w:p>
    <w:p w14:paraId="5BA97C49" w14:textId="77777777" w:rsidR="0051474C" w:rsidRPr="004428CF" w:rsidRDefault="0051474C" w:rsidP="0051474C">
      <w:pPr>
        <w:pStyle w:val="paragraph"/>
      </w:pPr>
      <w:r>
        <w:tab/>
      </w:r>
      <w:r w:rsidRPr="004428CF">
        <w:t>(b)</w:t>
      </w:r>
      <w:r w:rsidRPr="004428CF">
        <w:tab/>
      </w:r>
      <w:proofErr w:type="gramStart"/>
      <w:r w:rsidRPr="004428CF">
        <w:t>a</w:t>
      </w:r>
      <w:proofErr w:type="gramEnd"/>
      <w:r w:rsidRPr="004428CF">
        <w:t xml:space="preserve"> fire service;</w:t>
      </w:r>
    </w:p>
    <w:p w14:paraId="1011DB75" w14:textId="77777777" w:rsidR="0051474C" w:rsidRPr="004428CF" w:rsidRDefault="0051474C" w:rsidP="0051474C">
      <w:pPr>
        <w:pStyle w:val="paragraph"/>
      </w:pPr>
      <w:r>
        <w:tab/>
      </w:r>
      <w:r w:rsidRPr="004428CF">
        <w:t>(c)</w:t>
      </w:r>
      <w:r w:rsidRPr="004428CF">
        <w:tab/>
      </w:r>
      <w:proofErr w:type="gramStart"/>
      <w:r w:rsidRPr="004428CF">
        <w:t>an</w:t>
      </w:r>
      <w:proofErr w:type="gramEnd"/>
      <w:r w:rsidRPr="004428CF">
        <w:t xml:space="preserve"> ambulance service;</w:t>
      </w:r>
    </w:p>
    <w:p w14:paraId="181CD04D" w14:textId="77777777" w:rsidR="0051474C" w:rsidRDefault="0051474C" w:rsidP="0051474C">
      <w:pPr>
        <w:pStyle w:val="paragraph"/>
      </w:pPr>
      <w:r>
        <w:tab/>
      </w:r>
      <w:r w:rsidRPr="004428CF">
        <w:t>(d)</w:t>
      </w:r>
      <w:r w:rsidRPr="004428CF">
        <w:tab/>
        <w:t xml:space="preserve">a service specified in the numbering plan made under subsection 455(1) of </w:t>
      </w:r>
      <w:r>
        <w:t xml:space="preserve">  </w:t>
      </w:r>
      <w:r w:rsidRPr="004428CF">
        <w:t>the Act, as in force from time to time; and</w:t>
      </w:r>
      <w:r>
        <w:t xml:space="preserve"> </w:t>
      </w:r>
    </w:p>
    <w:p w14:paraId="7417992F" w14:textId="583240D3" w:rsidR="002B4648" w:rsidRDefault="0051474C" w:rsidP="00FE246D">
      <w:pPr>
        <w:pStyle w:val="paragraph"/>
      </w:pPr>
      <w:r>
        <w:t xml:space="preserve">                      </w:t>
      </w:r>
      <w:r w:rsidRPr="004428CF">
        <w:t>(</w:t>
      </w:r>
      <w:r>
        <w:t>e</w:t>
      </w:r>
      <w:r w:rsidRPr="004428CF">
        <w:t>)</w:t>
      </w:r>
      <w:r w:rsidRPr="004428CF">
        <w:tab/>
        <w:t xml:space="preserve"> </w:t>
      </w:r>
      <w:r>
        <w:t xml:space="preserve"> </w:t>
      </w:r>
      <w:proofErr w:type="gramStart"/>
      <w:r w:rsidRPr="004428CF">
        <w:t>a</w:t>
      </w:r>
      <w:proofErr w:type="gramEnd"/>
      <w:r w:rsidRPr="004428CF">
        <w:t xml:space="preserve"> </w:t>
      </w:r>
      <w:r w:rsidRPr="002B4648">
        <w:t>service for despatching a force or service</w:t>
      </w:r>
      <w:r>
        <w:t>.</w:t>
      </w:r>
    </w:p>
    <w:p w14:paraId="485C88E6" w14:textId="77777777" w:rsidR="00AD7480" w:rsidRPr="006B2F01" w:rsidRDefault="00AD7480" w:rsidP="006B2F01">
      <w:pPr>
        <w:pStyle w:val="Definition"/>
        <w:rPr>
          <w:color w:val="000000"/>
          <w:szCs w:val="22"/>
        </w:rPr>
      </w:pPr>
      <w:proofErr w:type="gramStart"/>
      <w:r w:rsidRPr="006B2F01">
        <w:rPr>
          <w:b/>
          <w:i/>
          <w:szCs w:val="22"/>
        </w:rPr>
        <w:t>external</w:t>
      </w:r>
      <w:proofErr w:type="gramEnd"/>
      <w:r w:rsidRPr="006B2F01">
        <w:rPr>
          <w:b/>
          <w:i/>
          <w:color w:val="000000"/>
          <w:szCs w:val="22"/>
        </w:rPr>
        <w:t xml:space="preserve"> building connection equipment </w:t>
      </w:r>
      <w:r w:rsidRPr="006B2F01">
        <w:rPr>
          <w:color w:val="000000"/>
          <w:szCs w:val="22"/>
        </w:rPr>
        <w:t>means a facility which is:</w:t>
      </w:r>
    </w:p>
    <w:p w14:paraId="20FCBDE4" w14:textId="77777777" w:rsidR="00AD7480" w:rsidRPr="006B2F01" w:rsidRDefault="00AD7480" w:rsidP="006B2F01">
      <w:pPr>
        <w:pStyle w:val="paragraph"/>
        <w:rPr>
          <w:szCs w:val="22"/>
        </w:rPr>
      </w:pPr>
      <w:r w:rsidRPr="00D0119B">
        <w:rPr>
          <w:szCs w:val="22"/>
        </w:rPr>
        <w:tab/>
      </w:r>
      <w:r w:rsidRPr="006B2F01">
        <w:rPr>
          <w:szCs w:val="22"/>
        </w:rPr>
        <w:t>(a)</w:t>
      </w:r>
      <w:r w:rsidRPr="006B2F01">
        <w:rPr>
          <w:szCs w:val="22"/>
        </w:rPr>
        <w:tab/>
      </w:r>
      <w:proofErr w:type="gramStart"/>
      <w:r w:rsidRPr="006B2F01">
        <w:rPr>
          <w:szCs w:val="22"/>
        </w:rPr>
        <w:t>installed</w:t>
      </w:r>
      <w:proofErr w:type="gramEnd"/>
      <w:r w:rsidRPr="006B2F01">
        <w:rPr>
          <w:szCs w:val="22"/>
        </w:rPr>
        <w:t xml:space="preserve"> or attached to a multi-unit building; and</w:t>
      </w:r>
    </w:p>
    <w:p w14:paraId="1B0DA19B" w14:textId="77777777" w:rsidR="00AD7480" w:rsidRPr="006B2F01" w:rsidRDefault="00AD7480" w:rsidP="006B2F01">
      <w:pPr>
        <w:pStyle w:val="paragraph"/>
      </w:pPr>
      <w:r>
        <w:tab/>
      </w:r>
      <w:r w:rsidRPr="006B2F01">
        <w:t>(b)</w:t>
      </w:r>
      <w:r w:rsidRPr="006B2F01">
        <w:tab/>
      </w:r>
      <w:proofErr w:type="gramStart"/>
      <w:r w:rsidRPr="006B2F01">
        <w:t>used</w:t>
      </w:r>
      <w:proofErr w:type="gramEnd"/>
      <w:r w:rsidRPr="006B2F01">
        <w:t xml:space="preserve"> (or intended to be used at some future time) in the supply of carriage services to end users that are, or are to be, located in any of the following:</w:t>
      </w:r>
    </w:p>
    <w:p w14:paraId="74FD7F9D" w14:textId="77777777" w:rsidR="00AD7480" w:rsidRPr="0045401F" w:rsidRDefault="00AD7480" w:rsidP="006B2F01">
      <w:pPr>
        <w:pStyle w:val="paragraphsub"/>
      </w:pPr>
      <w:r w:rsidRPr="0045401F">
        <w:tab/>
        <w:t>(</w:t>
      </w:r>
      <w:proofErr w:type="spellStart"/>
      <w:r>
        <w:t>i</w:t>
      </w:r>
      <w:proofErr w:type="spellEnd"/>
      <w:r w:rsidRPr="0045401F">
        <w:t>)</w:t>
      </w:r>
      <w:r w:rsidRPr="0045401F">
        <w:tab/>
      </w:r>
      <w:proofErr w:type="gramStart"/>
      <w:r w:rsidRPr="0045401F">
        <w:t>the</w:t>
      </w:r>
      <w:proofErr w:type="gramEnd"/>
      <w:r w:rsidRPr="0045401F">
        <w:t xml:space="preserve"> building </w:t>
      </w:r>
      <w:r>
        <w:t>to</w:t>
      </w:r>
      <w:r w:rsidRPr="0045401F">
        <w:t xml:space="preserve"> which the facility is installed or attached;</w:t>
      </w:r>
      <w:r>
        <w:t xml:space="preserve"> or</w:t>
      </w:r>
    </w:p>
    <w:p w14:paraId="3C158EBD" w14:textId="77777777" w:rsidR="00AD7480" w:rsidRPr="0045401F" w:rsidRDefault="00AD7480" w:rsidP="006B2F01">
      <w:pPr>
        <w:pStyle w:val="paragraphsub"/>
      </w:pPr>
      <w:r w:rsidRPr="0045401F">
        <w:tab/>
        <w:t>(</w:t>
      </w:r>
      <w:r>
        <w:t>ii</w:t>
      </w:r>
      <w:r w:rsidRPr="0045401F">
        <w:t>)</w:t>
      </w:r>
      <w:r w:rsidRPr="0045401F">
        <w:tab/>
      </w:r>
      <w:proofErr w:type="gramStart"/>
      <w:r w:rsidRPr="0045401F">
        <w:t>nearby</w:t>
      </w:r>
      <w:proofErr w:type="gramEnd"/>
      <w:r w:rsidRPr="0045401F">
        <w:t xml:space="preserve"> an</w:t>
      </w:r>
      <w:r>
        <w:t>y</w:t>
      </w:r>
      <w:r w:rsidRPr="0045401F">
        <w:t xml:space="preserve"> related buildings.</w:t>
      </w:r>
    </w:p>
    <w:p w14:paraId="2211C74C" w14:textId="77777777" w:rsidR="00F56B90" w:rsidRPr="00BA524C" w:rsidRDefault="00F56B90" w:rsidP="00903DED">
      <w:pPr>
        <w:pStyle w:val="Definition"/>
      </w:pPr>
      <w:proofErr w:type="gramStart"/>
      <w:r w:rsidRPr="00BA524C">
        <w:rPr>
          <w:b/>
          <w:i/>
        </w:rPr>
        <w:t>in</w:t>
      </w:r>
      <w:r w:rsidR="00BA524C">
        <w:rPr>
          <w:b/>
          <w:i/>
        </w:rPr>
        <w:noBreakHyphen/>
      </w:r>
      <w:r w:rsidRPr="00BA524C">
        <w:rPr>
          <w:b/>
          <w:i/>
        </w:rPr>
        <w:t>building</w:t>
      </w:r>
      <w:proofErr w:type="gramEnd"/>
      <w:r w:rsidRPr="00BA524C">
        <w:rPr>
          <w:b/>
          <w:i/>
        </w:rPr>
        <w:t xml:space="preserve"> network equipment </w:t>
      </w:r>
      <w:r w:rsidRPr="00BA524C">
        <w:t>means equipment installed within a building for purposes other than directly supplying carriage services to end users.</w:t>
      </w:r>
    </w:p>
    <w:p w14:paraId="1F1771E6" w14:textId="77777777" w:rsidR="00F56B90" w:rsidRPr="00BA524C" w:rsidRDefault="00F56B90" w:rsidP="00903DED">
      <w:pPr>
        <w:pStyle w:val="Definition"/>
      </w:pPr>
      <w:proofErr w:type="gramStart"/>
      <w:r w:rsidRPr="00BA524C">
        <w:rPr>
          <w:b/>
          <w:i/>
        </w:rPr>
        <w:t>in</w:t>
      </w:r>
      <w:r w:rsidR="00BA524C">
        <w:rPr>
          <w:b/>
          <w:i/>
        </w:rPr>
        <w:noBreakHyphen/>
      </w:r>
      <w:r w:rsidRPr="00BA524C">
        <w:rPr>
          <w:b/>
          <w:i/>
        </w:rPr>
        <w:t>building</w:t>
      </w:r>
      <w:proofErr w:type="gramEnd"/>
      <w:r w:rsidRPr="00BA524C">
        <w:rPr>
          <w:b/>
          <w:i/>
        </w:rPr>
        <w:t xml:space="preserve"> subscriber connection equipmen</w:t>
      </w:r>
      <w:r w:rsidRPr="00BA524C">
        <w:t>t means a facility installed within a building:</w:t>
      </w:r>
    </w:p>
    <w:p w14:paraId="61793C60" w14:textId="77777777" w:rsidR="00F56B90" w:rsidRPr="00BA524C" w:rsidRDefault="00F56B90" w:rsidP="00903DED">
      <w:pPr>
        <w:pStyle w:val="paragraph"/>
      </w:pPr>
      <w:r w:rsidRPr="00BA524C">
        <w:tab/>
        <w:t>(a)</w:t>
      </w:r>
      <w:r w:rsidRPr="00BA524C">
        <w:tab/>
      </w:r>
      <w:proofErr w:type="gramStart"/>
      <w:r w:rsidRPr="00BA524C">
        <w:t>with</w:t>
      </w:r>
      <w:proofErr w:type="gramEnd"/>
      <w:r w:rsidRPr="00BA524C">
        <w:t xml:space="preserve"> the aim of managing and maintaining the supply of carriage services to a customer of a carrier; or</w:t>
      </w:r>
    </w:p>
    <w:p w14:paraId="030E1515" w14:textId="77777777" w:rsidR="00F56B90" w:rsidRPr="00BA524C" w:rsidRDefault="00F56B90" w:rsidP="00903DED">
      <w:pPr>
        <w:pStyle w:val="paragraph"/>
      </w:pPr>
      <w:r w:rsidRPr="00BA524C">
        <w:tab/>
        <w:t>(b)</w:t>
      </w:r>
      <w:r w:rsidRPr="00BA524C">
        <w:tab/>
        <w:t>that is, or is to be, part of a national network used, or for use, for the high speed carriage of communications on a wholesale</w:t>
      </w:r>
      <w:r w:rsidR="00BA524C">
        <w:noBreakHyphen/>
      </w:r>
      <w:r w:rsidRPr="00BA524C">
        <w:t>only and non</w:t>
      </w:r>
      <w:r w:rsidR="00BA524C">
        <w:noBreakHyphen/>
      </w:r>
      <w:r w:rsidRPr="00BA524C">
        <w:t xml:space="preserve">discriminatory access basis, where the facility is to be used (or intended to be used at some future time) by end users of carriage services delivered by such a network.  For the avoidance of doubt, </w:t>
      </w:r>
      <w:r w:rsidRPr="00BA524C">
        <w:lastRenderedPageBreak/>
        <w:t xml:space="preserve">the end users are to be located in the building in which the facility is installed. </w:t>
      </w:r>
    </w:p>
    <w:p w14:paraId="4E4B70D0" w14:textId="77777777" w:rsidR="002D0AC2" w:rsidRPr="00BA524C" w:rsidRDefault="002D0AC2" w:rsidP="00903DED">
      <w:pPr>
        <w:pStyle w:val="Definition"/>
      </w:pPr>
      <w:proofErr w:type="gramStart"/>
      <w:r w:rsidRPr="00BA524C">
        <w:rPr>
          <w:b/>
          <w:i/>
        </w:rPr>
        <w:t>industrial</w:t>
      </w:r>
      <w:proofErr w:type="gramEnd"/>
      <w:r w:rsidRPr="00BA524C">
        <w:rPr>
          <w:b/>
          <w:i/>
        </w:rPr>
        <w:t xml:space="preserve"> area </w:t>
      </w:r>
      <w:r w:rsidRPr="00BA524C">
        <w:t>has the meaning given by section</w:t>
      </w:r>
      <w:r w:rsidR="00BA524C">
        <w:t> </w:t>
      </w:r>
      <w:r w:rsidRPr="00BA524C">
        <w:t>2.2</w:t>
      </w:r>
      <w:r w:rsidR="006F30B9" w:rsidRPr="00BA524C">
        <w:t>.</w:t>
      </w:r>
    </w:p>
    <w:p w14:paraId="3F33BF85" w14:textId="1AEDBE7D" w:rsidR="002D0AC2" w:rsidRPr="00BA524C" w:rsidRDefault="002D0AC2" w:rsidP="00903DED">
      <w:pPr>
        <w:pStyle w:val="Definition"/>
        <w:rPr>
          <w:b/>
          <w:i/>
        </w:rPr>
      </w:pPr>
      <w:proofErr w:type="gramStart"/>
      <w:r w:rsidRPr="00BA524C">
        <w:rPr>
          <w:b/>
          <w:i/>
        </w:rPr>
        <w:t>installation</w:t>
      </w:r>
      <w:proofErr w:type="gramEnd"/>
      <w:r w:rsidRPr="00BA524C">
        <w:t xml:space="preserve">, for a facility, has the same meaning as in </w:t>
      </w:r>
      <w:r w:rsidR="0051474C">
        <w:t xml:space="preserve">clause 2 </w:t>
      </w:r>
      <w:r w:rsidRPr="00BA524C">
        <w:t>of Schedule</w:t>
      </w:r>
      <w:r w:rsidR="00BA524C">
        <w:t> </w:t>
      </w:r>
      <w:r w:rsidRPr="00BA524C">
        <w:t>3 to the Act</w:t>
      </w:r>
      <w:r w:rsidR="006F30B9" w:rsidRPr="00BA524C">
        <w:t>.</w:t>
      </w:r>
    </w:p>
    <w:p w14:paraId="3F4727A2" w14:textId="77777777" w:rsidR="002D0AC2" w:rsidRPr="00BA524C" w:rsidRDefault="00903DED" w:rsidP="00903DED">
      <w:pPr>
        <w:pStyle w:val="notetext"/>
      </w:pPr>
      <w:r w:rsidRPr="00BA524C">
        <w:t>Note:</w:t>
      </w:r>
      <w:r w:rsidRPr="00BA524C">
        <w:tab/>
      </w:r>
      <w:r w:rsidR="002D0AC2" w:rsidRPr="00BA524C">
        <w:t>Installation includes:</w:t>
      </w:r>
    </w:p>
    <w:p w14:paraId="27C85549" w14:textId="77777777" w:rsidR="002D0AC2" w:rsidRPr="00BA524C" w:rsidRDefault="002D0AC2" w:rsidP="001A732C">
      <w:pPr>
        <w:pStyle w:val="notepara"/>
        <w:numPr>
          <w:ilvl w:val="0"/>
          <w:numId w:val="36"/>
        </w:numPr>
      </w:pPr>
      <w:r w:rsidRPr="00BA524C">
        <w:t>construction of the facility</w:t>
      </w:r>
    </w:p>
    <w:p w14:paraId="4B7C866B" w14:textId="77777777" w:rsidR="002D0AC2" w:rsidRPr="00BA524C" w:rsidRDefault="002D0AC2" w:rsidP="001A732C">
      <w:pPr>
        <w:pStyle w:val="notepara"/>
        <w:numPr>
          <w:ilvl w:val="0"/>
          <w:numId w:val="36"/>
        </w:numPr>
      </w:pPr>
      <w:r w:rsidRPr="00BA524C">
        <w:t>attachment of the facility to a building or other structure</w:t>
      </w:r>
    </w:p>
    <w:p w14:paraId="033D99DB" w14:textId="77777777" w:rsidR="002D0AC2" w:rsidRPr="00BA524C" w:rsidRDefault="002D0AC2" w:rsidP="001A732C">
      <w:pPr>
        <w:pStyle w:val="notepara"/>
        <w:numPr>
          <w:ilvl w:val="0"/>
          <w:numId w:val="36"/>
        </w:numPr>
      </w:pPr>
      <w:proofErr w:type="gramStart"/>
      <w:r w:rsidRPr="00BA524C">
        <w:t>any</w:t>
      </w:r>
      <w:proofErr w:type="gramEnd"/>
      <w:r w:rsidRPr="00BA524C">
        <w:t xml:space="preserve"> activity ancillary to installation.</w:t>
      </w:r>
    </w:p>
    <w:p w14:paraId="6D441802" w14:textId="77777777" w:rsidR="00AD7480" w:rsidRDefault="00AD7480" w:rsidP="006B2F01">
      <w:pPr>
        <w:pStyle w:val="Definition"/>
      </w:pPr>
      <w:proofErr w:type="gramStart"/>
      <w:r w:rsidRPr="006B2F01">
        <w:rPr>
          <w:b/>
          <w:i/>
        </w:rPr>
        <w:t>internal</w:t>
      </w:r>
      <w:proofErr w:type="gramEnd"/>
      <w:r w:rsidRPr="006B2F01">
        <w:rPr>
          <w:b/>
          <w:i/>
        </w:rPr>
        <w:t xml:space="preserve"> building connection equipment</w:t>
      </w:r>
      <w:r w:rsidRPr="008E508A">
        <w:t xml:space="preserve"> </w:t>
      </w:r>
      <w:r w:rsidRPr="004B6D98">
        <w:t>means a facility</w:t>
      </w:r>
      <w:r>
        <w:t xml:space="preserve"> which is:</w:t>
      </w:r>
    </w:p>
    <w:p w14:paraId="685A006F" w14:textId="77777777" w:rsidR="00AD7480" w:rsidRDefault="00AD7480" w:rsidP="006B2F01">
      <w:pPr>
        <w:pStyle w:val="paragraph"/>
      </w:pPr>
      <w:r>
        <w:tab/>
        <w:t>(a)</w:t>
      </w:r>
      <w:r>
        <w:tab/>
      </w:r>
      <w:proofErr w:type="gramStart"/>
      <w:r w:rsidRPr="004B6D98">
        <w:t>installed</w:t>
      </w:r>
      <w:proofErr w:type="gramEnd"/>
      <w:r w:rsidRPr="004B6D98">
        <w:t xml:space="preserve"> in</w:t>
      </w:r>
      <w:r>
        <w:t xml:space="preserve"> </w:t>
      </w:r>
      <w:r w:rsidRPr="003845E4">
        <w:t>a multi-unit building</w:t>
      </w:r>
      <w:r>
        <w:t xml:space="preserve">; and </w:t>
      </w:r>
    </w:p>
    <w:p w14:paraId="5FCF8EE5" w14:textId="77777777" w:rsidR="00AD7480" w:rsidRPr="00FE21FA" w:rsidRDefault="00AD7480" w:rsidP="006B2F01">
      <w:pPr>
        <w:pStyle w:val="paragraph"/>
      </w:pPr>
      <w:r>
        <w:tab/>
        <w:t>(b)</w:t>
      </w:r>
      <w:r>
        <w:tab/>
      </w:r>
      <w:proofErr w:type="gramStart"/>
      <w:r w:rsidRPr="0045401F">
        <w:t>used</w:t>
      </w:r>
      <w:proofErr w:type="gramEnd"/>
      <w:r w:rsidRPr="0045401F">
        <w:t xml:space="preserve"> (or intended to be used at some future time) </w:t>
      </w:r>
      <w:r>
        <w:t xml:space="preserve">in the supply of carriage services to </w:t>
      </w:r>
      <w:r w:rsidRPr="0045401F">
        <w:t>end users that are, or are to be, located in any of the following:</w:t>
      </w:r>
    </w:p>
    <w:p w14:paraId="38A9C899" w14:textId="77777777" w:rsidR="00AD7480" w:rsidRPr="0045401F" w:rsidRDefault="00AD7480" w:rsidP="006B2F01">
      <w:pPr>
        <w:pStyle w:val="paragraphsub"/>
      </w:pPr>
      <w:r w:rsidRPr="0045401F">
        <w:tab/>
        <w:t>(</w:t>
      </w:r>
      <w:proofErr w:type="spellStart"/>
      <w:r>
        <w:t>i</w:t>
      </w:r>
      <w:proofErr w:type="spellEnd"/>
      <w:r w:rsidRPr="0045401F">
        <w:t>)</w:t>
      </w:r>
      <w:r w:rsidRPr="0045401F">
        <w:tab/>
      </w:r>
      <w:proofErr w:type="gramStart"/>
      <w:r w:rsidRPr="0045401F">
        <w:t>the</w:t>
      </w:r>
      <w:proofErr w:type="gramEnd"/>
      <w:r w:rsidRPr="0045401F">
        <w:t xml:space="preserve"> building in which the facility is installed;</w:t>
      </w:r>
      <w:r>
        <w:t xml:space="preserve"> or</w:t>
      </w:r>
    </w:p>
    <w:p w14:paraId="64817484" w14:textId="77777777" w:rsidR="00AD7480" w:rsidRDefault="00AD7480" w:rsidP="006B2F01">
      <w:pPr>
        <w:pStyle w:val="paragraphsub"/>
      </w:pPr>
      <w:r w:rsidRPr="0045401F">
        <w:tab/>
        <w:t>(</w:t>
      </w:r>
      <w:r>
        <w:t>ii</w:t>
      </w:r>
      <w:r w:rsidRPr="0045401F">
        <w:t>)</w:t>
      </w:r>
      <w:r w:rsidRPr="0045401F">
        <w:tab/>
      </w:r>
      <w:proofErr w:type="gramStart"/>
      <w:r w:rsidRPr="0045401F">
        <w:t>nearby</w:t>
      </w:r>
      <w:proofErr w:type="gramEnd"/>
      <w:r w:rsidRPr="0045401F">
        <w:t xml:space="preserve"> an</w:t>
      </w:r>
      <w:r>
        <w:t>y</w:t>
      </w:r>
      <w:r w:rsidRPr="0045401F">
        <w:t xml:space="preserve"> related buildings.</w:t>
      </w:r>
    </w:p>
    <w:p w14:paraId="555FCB1C" w14:textId="77777777" w:rsidR="002D0AC2" w:rsidRPr="00BA524C" w:rsidRDefault="002D0AC2" w:rsidP="00903DED">
      <w:pPr>
        <w:pStyle w:val="Definition"/>
        <w:rPr>
          <w:b/>
          <w:i/>
        </w:rPr>
      </w:pPr>
      <w:proofErr w:type="gramStart"/>
      <w:r w:rsidRPr="00BA524C">
        <w:rPr>
          <w:b/>
          <w:i/>
        </w:rPr>
        <w:t>listed</w:t>
      </w:r>
      <w:proofErr w:type="gramEnd"/>
      <w:r w:rsidRPr="00BA524C">
        <w:rPr>
          <w:b/>
          <w:i/>
        </w:rPr>
        <w:t xml:space="preserve"> international agreement </w:t>
      </w:r>
      <w:r w:rsidRPr="00BA524C">
        <w:t xml:space="preserve">has the same meaning as in </w:t>
      </w:r>
      <w:r w:rsidR="0051474C">
        <w:t xml:space="preserve">clause 2 of </w:t>
      </w:r>
      <w:r w:rsidRPr="00BA524C">
        <w:t>Schedule</w:t>
      </w:r>
      <w:r w:rsidR="00BA524C">
        <w:t> </w:t>
      </w:r>
      <w:r w:rsidRPr="00BA524C">
        <w:t>3 to the Act</w:t>
      </w:r>
      <w:r w:rsidR="006F30B9" w:rsidRPr="00BA524C">
        <w:t>.</w:t>
      </w:r>
    </w:p>
    <w:p w14:paraId="56FFE53C" w14:textId="77777777" w:rsidR="002D0AC2" w:rsidRPr="00BA524C" w:rsidRDefault="00903DED" w:rsidP="00903DED">
      <w:pPr>
        <w:pStyle w:val="notetext"/>
      </w:pPr>
      <w:r w:rsidRPr="00BA524C">
        <w:t>Note:</w:t>
      </w:r>
      <w:r w:rsidRPr="00BA524C">
        <w:tab/>
      </w:r>
      <w:r w:rsidR="002D0AC2" w:rsidRPr="00BA524C">
        <w:t>Listed international agreements are agreements specified in the regulations.</w:t>
      </w:r>
    </w:p>
    <w:p w14:paraId="480DEEF6" w14:textId="77777777" w:rsidR="00D23A12" w:rsidRPr="00BA524C" w:rsidRDefault="00D23A12" w:rsidP="00903DED">
      <w:pPr>
        <w:pStyle w:val="Definition"/>
      </w:pPr>
      <w:proofErr w:type="gramStart"/>
      <w:r w:rsidRPr="00BA524C">
        <w:rPr>
          <w:b/>
          <w:i/>
        </w:rPr>
        <w:t>national</w:t>
      </w:r>
      <w:proofErr w:type="gramEnd"/>
      <w:r w:rsidRPr="00BA524C">
        <w:rPr>
          <w:b/>
          <w:i/>
        </w:rPr>
        <w:t xml:space="preserve"> network </w:t>
      </w:r>
      <w:r w:rsidRPr="00BA524C">
        <w:t>means a network that has:</w:t>
      </w:r>
    </w:p>
    <w:p w14:paraId="599531A0" w14:textId="77777777" w:rsidR="00D23A12" w:rsidRPr="00BA524C" w:rsidRDefault="00D23A12" w:rsidP="00903DED">
      <w:pPr>
        <w:pStyle w:val="paragraph"/>
      </w:pPr>
      <w:r w:rsidRPr="00BA524C">
        <w:rPr>
          <w:b/>
          <w:i/>
        </w:rPr>
        <w:tab/>
      </w:r>
      <w:r w:rsidRPr="00BA524C">
        <w:t>(a)</w:t>
      </w:r>
      <w:r w:rsidRPr="00BA524C">
        <w:tab/>
      </w:r>
      <w:proofErr w:type="gramStart"/>
      <w:r w:rsidRPr="00BA524C">
        <w:t>a</w:t>
      </w:r>
      <w:proofErr w:type="gramEnd"/>
      <w:r w:rsidRPr="00BA524C">
        <w:t xml:space="preserve"> geographic reach into every state or mainland territory; </w:t>
      </w:r>
    </w:p>
    <w:p w14:paraId="4B9DB44C" w14:textId="77777777" w:rsidR="00D23A12" w:rsidRPr="00BA524C" w:rsidRDefault="00D23A12" w:rsidP="00903DED">
      <w:pPr>
        <w:pStyle w:val="paragraph"/>
      </w:pPr>
      <w:r w:rsidRPr="00BA524C">
        <w:tab/>
        <w:t>(b)</w:t>
      </w:r>
      <w:r w:rsidRPr="00BA524C">
        <w:tab/>
      </w:r>
      <w:proofErr w:type="gramStart"/>
      <w:r w:rsidRPr="00BA524C">
        <w:t>a</w:t>
      </w:r>
      <w:proofErr w:type="gramEnd"/>
      <w:r w:rsidRPr="00BA524C">
        <w:t xml:space="preserve"> significant number of end users connected, or likely to be connected; and</w:t>
      </w:r>
    </w:p>
    <w:p w14:paraId="7C1A9408" w14:textId="77777777" w:rsidR="00D23A12" w:rsidRPr="00BA524C" w:rsidRDefault="00D23A12" w:rsidP="00903DED">
      <w:pPr>
        <w:pStyle w:val="paragraph"/>
      </w:pPr>
      <w:r w:rsidRPr="00BA524C">
        <w:tab/>
        <w:t>(c)</w:t>
      </w:r>
      <w:r w:rsidRPr="00BA524C">
        <w:tab/>
      </w:r>
      <w:proofErr w:type="gramStart"/>
      <w:r w:rsidRPr="00BA524C">
        <w:t>importance</w:t>
      </w:r>
      <w:proofErr w:type="gramEnd"/>
      <w:r w:rsidRPr="00BA524C">
        <w:t xml:space="preserve"> to the national economy.</w:t>
      </w:r>
    </w:p>
    <w:p w14:paraId="22AE019A" w14:textId="77777777" w:rsidR="00AD7480" w:rsidRPr="006B2F01" w:rsidRDefault="00AD7480" w:rsidP="006B2F01">
      <w:pPr>
        <w:pStyle w:val="Definition"/>
      </w:pPr>
      <w:proofErr w:type="gramStart"/>
      <w:r w:rsidRPr="006B2F01">
        <w:rPr>
          <w:b/>
          <w:i/>
        </w:rPr>
        <w:t>network</w:t>
      </w:r>
      <w:proofErr w:type="gramEnd"/>
      <w:r w:rsidRPr="006B2F01">
        <w:rPr>
          <w:b/>
          <w:i/>
        </w:rPr>
        <w:t xml:space="preserve"> termination device</w:t>
      </w:r>
      <w:r w:rsidRPr="006B2F01">
        <w:t xml:space="preserve"> means a device which establishes a demarcation point between the carrier’s telecommunications network and customer cabling or customer equipment.</w:t>
      </w:r>
    </w:p>
    <w:p w14:paraId="08802CD1" w14:textId="77777777" w:rsidR="004439F2" w:rsidRPr="00BA524C" w:rsidRDefault="004439F2" w:rsidP="00903DED">
      <w:pPr>
        <w:pStyle w:val="Definition"/>
      </w:pPr>
      <w:proofErr w:type="gramStart"/>
      <w:r w:rsidRPr="00BA524C">
        <w:rPr>
          <w:b/>
          <w:i/>
        </w:rPr>
        <w:t>optical</w:t>
      </w:r>
      <w:proofErr w:type="gramEnd"/>
      <w:smartTag w:uri="urn:schemas-microsoft-com:office:smarttags" w:element="PersonName">
        <w:r w:rsidRPr="00BA524C">
          <w:rPr>
            <w:b/>
            <w:i/>
          </w:rPr>
          <w:t xml:space="preserve"> </w:t>
        </w:r>
      </w:smartTag>
      <w:r w:rsidRPr="00BA524C">
        <w:rPr>
          <w:b/>
          <w:i/>
        </w:rPr>
        <w:t>fibre</w:t>
      </w:r>
      <w:smartTag w:uri="urn:schemas-microsoft-com:office:smarttags" w:element="PersonName">
        <w:r w:rsidRPr="00BA524C">
          <w:rPr>
            <w:b/>
            <w:i/>
          </w:rPr>
          <w:t xml:space="preserve"> </w:t>
        </w:r>
      </w:smartTag>
      <w:r w:rsidRPr="00BA524C">
        <w:rPr>
          <w:b/>
          <w:i/>
        </w:rPr>
        <w:t>access</w:t>
      </w:r>
      <w:smartTag w:uri="urn:schemas-microsoft-com:office:smarttags" w:element="PersonName">
        <w:r w:rsidRPr="00BA524C">
          <w:rPr>
            <w:b/>
            <w:i/>
          </w:rPr>
          <w:t xml:space="preserve"> </w:t>
        </w:r>
      </w:smartTag>
      <w:r w:rsidRPr="00BA524C">
        <w:rPr>
          <w:b/>
          <w:i/>
        </w:rPr>
        <w:t>terminal</w:t>
      </w:r>
      <w:smartTag w:uri="urn:schemas-microsoft-com:office:smarttags" w:element="PersonName">
        <w:r w:rsidRPr="00BA524C">
          <w:rPr>
            <w:b/>
            <w:i/>
          </w:rPr>
          <w:t xml:space="preserve"> </w:t>
        </w:r>
      </w:smartTag>
      <w:r w:rsidRPr="00BA524C">
        <w:t>means</w:t>
      </w:r>
      <w:smartTag w:uri="urn:schemas-microsoft-com:office:smarttags" w:element="PersonName">
        <w:r w:rsidRPr="00BA524C">
          <w:t xml:space="preserve"> </w:t>
        </w:r>
      </w:smartTag>
      <w:r w:rsidRPr="00BA524C">
        <w:t>a</w:t>
      </w:r>
      <w:smartTag w:uri="urn:schemas-microsoft-com:office:smarttags" w:element="PersonName">
        <w:r w:rsidRPr="00BA524C">
          <w:t xml:space="preserve"> </w:t>
        </w:r>
      </w:smartTag>
      <w:r w:rsidRPr="00BA524C">
        <w:t>connector</w:t>
      </w:r>
      <w:smartTag w:uri="urn:schemas-microsoft-com:office:smarttags" w:element="PersonName">
        <w:r w:rsidRPr="00BA524C">
          <w:t xml:space="preserve"> </w:t>
        </w:r>
      </w:smartTag>
      <w:r w:rsidRPr="00BA524C">
        <w:t>device</w:t>
      </w:r>
      <w:smartTag w:uri="urn:schemas-microsoft-com:office:smarttags" w:element="PersonName">
        <w:r w:rsidRPr="00BA524C">
          <w:t xml:space="preserve"> </w:t>
        </w:r>
      </w:smartTag>
      <w:r w:rsidRPr="00BA524C">
        <w:t>that</w:t>
      </w:r>
      <w:smartTag w:uri="urn:schemas-microsoft-com:office:smarttags" w:element="PersonName">
        <w:r w:rsidRPr="00BA524C">
          <w:t xml:space="preserve"> </w:t>
        </w:r>
      </w:smartTag>
      <w:r w:rsidRPr="00BA524C">
        <w:t>allows one or more individual fibres</w:t>
      </w:r>
      <w:smartTag w:uri="urn:schemas-microsoft-com:office:smarttags" w:element="PersonName">
        <w:r w:rsidRPr="00BA524C">
          <w:t xml:space="preserve"> </w:t>
        </w:r>
      </w:smartTag>
      <w:r w:rsidRPr="00BA524C">
        <w:t>from</w:t>
      </w:r>
      <w:smartTag w:uri="urn:schemas-microsoft-com:office:smarttags" w:element="PersonName">
        <w:r w:rsidRPr="00BA524C">
          <w:t xml:space="preserve"> </w:t>
        </w:r>
      </w:smartTag>
      <w:r w:rsidRPr="00BA524C">
        <w:t>an</w:t>
      </w:r>
      <w:smartTag w:uri="urn:schemas-microsoft-com:office:smarttags" w:element="PersonName">
        <w:r w:rsidRPr="00BA524C">
          <w:t xml:space="preserve"> </w:t>
        </w:r>
      </w:smartTag>
      <w:r w:rsidRPr="00BA524C">
        <w:t>optical</w:t>
      </w:r>
      <w:smartTag w:uri="urn:schemas-microsoft-com:office:smarttags" w:element="PersonName">
        <w:r w:rsidRPr="00BA524C">
          <w:t xml:space="preserve"> </w:t>
        </w:r>
      </w:smartTag>
      <w:r w:rsidRPr="00BA524C">
        <w:t>fibre</w:t>
      </w:r>
      <w:smartTag w:uri="urn:schemas-microsoft-com:office:smarttags" w:element="PersonName">
        <w:r w:rsidRPr="00BA524C">
          <w:t xml:space="preserve"> </w:t>
        </w:r>
      </w:smartTag>
      <w:r w:rsidRPr="00BA524C">
        <w:t>line</w:t>
      </w:r>
      <w:smartTag w:uri="urn:schemas-microsoft-com:office:smarttags" w:element="PersonName">
        <w:r w:rsidRPr="00BA524C">
          <w:t xml:space="preserve"> </w:t>
        </w:r>
      </w:smartTag>
      <w:r w:rsidRPr="00BA524C">
        <w:t>link</w:t>
      </w:r>
      <w:smartTag w:uri="urn:schemas-microsoft-com:office:smarttags" w:element="PersonName">
        <w:r w:rsidRPr="00BA524C">
          <w:t xml:space="preserve"> </w:t>
        </w:r>
      </w:smartTag>
      <w:r w:rsidRPr="00BA524C">
        <w:t>to</w:t>
      </w:r>
      <w:smartTag w:uri="urn:schemas-microsoft-com:office:smarttags" w:element="PersonName">
        <w:r w:rsidRPr="00BA524C">
          <w:t xml:space="preserve"> </w:t>
        </w:r>
      </w:smartTag>
      <w:r w:rsidRPr="00BA524C">
        <w:t>be</w:t>
      </w:r>
      <w:smartTag w:uri="urn:schemas-microsoft-com:office:smarttags" w:element="PersonName">
        <w:r w:rsidRPr="00BA524C">
          <w:t xml:space="preserve"> </w:t>
        </w:r>
      </w:smartTag>
      <w:r w:rsidRPr="00BA524C">
        <w:t>connected</w:t>
      </w:r>
      <w:smartTag w:uri="urn:schemas-microsoft-com:office:smarttags" w:element="PersonName">
        <w:r w:rsidRPr="00BA524C">
          <w:t xml:space="preserve"> </w:t>
        </w:r>
      </w:smartTag>
      <w:r w:rsidRPr="00BA524C">
        <w:t>to</w:t>
      </w:r>
      <w:smartTag w:uri="urn:schemas-microsoft-com:office:smarttags" w:element="PersonName">
        <w:r w:rsidRPr="00BA524C">
          <w:t xml:space="preserve"> </w:t>
        </w:r>
      </w:smartTag>
      <w:r w:rsidRPr="00BA524C">
        <w:t>an</w:t>
      </w:r>
      <w:smartTag w:uri="urn:schemas-microsoft-com:office:smarttags" w:element="PersonName">
        <w:r w:rsidRPr="00BA524C">
          <w:t xml:space="preserve"> </w:t>
        </w:r>
      </w:smartTag>
      <w:r w:rsidRPr="00BA524C">
        <w:t>optical</w:t>
      </w:r>
      <w:smartTag w:uri="urn:schemas-microsoft-com:office:smarttags" w:element="PersonName">
        <w:r w:rsidRPr="00BA524C">
          <w:t xml:space="preserve"> </w:t>
        </w:r>
      </w:smartTag>
      <w:r w:rsidRPr="00BA524C">
        <w:t>fibre</w:t>
      </w:r>
      <w:smartTag w:uri="urn:schemas-microsoft-com:office:smarttags" w:element="PersonName">
        <w:r w:rsidRPr="00BA524C">
          <w:t xml:space="preserve"> </w:t>
        </w:r>
      </w:smartTag>
      <w:r w:rsidRPr="00BA524C">
        <w:t>drop</w:t>
      </w:r>
      <w:smartTag w:uri="urn:schemas-microsoft-com:office:smarttags" w:element="PersonName">
        <w:r w:rsidRPr="00BA524C">
          <w:t xml:space="preserve"> </w:t>
        </w:r>
      </w:smartTag>
      <w:r w:rsidRPr="00BA524C">
        <w:t>cable.</w:t>
      </w:r>
    </w:p>
    <w:p w14:paraId="3844066C" w14:textId="77777777" w:rsidR="00AD7480" w:rsidRPr="006B2F01" w:rsidRDefault="00AD7480" w:rsidP="006B2F01">
      <w:pPr>
        <w:pStyle w:val="Definition"/>
        <w:rPr>
          <w:color w:val="000000"/>
          <w:szCs w:val="22"/>
        </w:rPr>
      </w:pPr>
      <w:r w:rsidRPr="006B2F01">
        <w:rPr>
          <w:b/>
          <w:i/>
          <w:szCs w:val="22"/>
        </w:rPr>
        <w:t>optical</w:t>
      </w:r>
      <w:r w:rsidRPr="006B2F01">
        <w:rPr>
          <w:b/>
          <w:i/>
          <w:color w:val="000000"/>
          <w:szCs w:val="22"/>
        </w:rPr>
        <w:t xml:space="preserve"> node</w:t>
      </w:r>
      <w:r w:rsidRPr="006B2F01">
        <w:rPr>
          <w:color w:val="000000"/>
          <w:szCs w:val="22"/>
        </w:rPr>
        <w:t xml:space="preserve"> means an enclosure or device in which a telecommunications cable is connected:</w:t>
      </w:r>
    </w:p>
    <w:p w14:paraId="24B7356D" w14:textId="77777777" w:rsidR="00AD7480" w:rsidRDefault="00AD7480" w:rsidP="006B2F01">
      <w:pPr>
        <w:pStyle w:val="paragraph"/>
      </w:pPr>
      <w:r>
        <w:tab/>
        <w:t>(a)</w:t>
      </w:r>
      <w:r>
        <w:tab/>
      </w:r>
      <w:r w:rsidRPr="00B00FF9">
        <w:t>with one or more drop cables; or</w:t>
      </w:r>
    </w:p>
    <w:p w14:paraId="2389686C" w14:textId="77777777" w:rsidR="00AD7480" w:rsidRPr="00B00FF9" w:rsidRDefault="00AD7480" w:rsidP="006B2F01">
      <w:pPr>
        <w:pStyle w:val="paragraph"/>
      </w:pPr>
      <w:r>
        <w:rPr>
          <w:szCs w:val="24"/>
        </w:rPr>
        <w:tab/>
        <w:t>(b)</w:t>
      </w:r>
      <w:r>
        <w:rPr>
          <w:szCs w:val="24"/>
        </w:rPr>
        <w:tab/>
      </w:r>
      <w:r w:rsidRPr="00B00FF9">
        <w:rPr>
          <w:szCs w:val="24"/>
        </w:rPr>
        <w:t>to an access terminal.</w:t>
      </w:r>
    </w:p>
    <w:p w14:paraId="6977B832" w14:textId="77777777" w:rsidR="004439F2" w:rsidRPr="00BA524C" w:rsidRDefault="004439F2" w:rsidP="00903DED">
      <w:pPr>
        <w:pStyle w:val="Definition"/>
        <w:rPr>
          <w:b/>
        </w:rPr>
      </w:pPr>
      <w:r w:rsidRPr="00BA524C">
        <w:rPr>
          <w:b/>
          <w:i/>
        </w:rPr>
        <w:t xml:space="preserve">optical fibre splice enclosure </w:t>
      </w:r>
      <w:r w:rsidRPr="00BA524C">
        <w:t>means an enclosure in which individual fibres from an optical fibre line link are separated out and spliced to an optical fibre drop cable or otherwise connected to an optical fibre access terminal.</w:t>
      </w:r>
    </w:p>
    <w:p w14:paraId="30E24283" w14:textId="77777777" w:rsidR="005B563F" w:rsidRPr="00BA524C" w:rsidRDefault="005B563F" w:rsidP="00903DED">
      <w:pPr>
        <w:pStyle w:val="Definition"/>
      </w:pPr>
      <w:r w:rsidRPr="00BA524C">
        <w:rPr>
          <w:b/>
          <w:i/>
        </w:rPr>
        <w:t xml:space="preserve">original facility </w:t>
      </w:r>
      <w:r w:rsidRPr="00BA524C">
        <w:t>means the original structure that is currently used, or intended to be used, for connection to a telecommunications network where the original structure was:</w:t>
      </w:r>
    </w:p>
    <w:p w14:paraId="731E6817" w14:textId="77777777" w:rsidR="005B563F" w:rsidRPr="00BA524C" w:rsidRDefault="005B563F" w:rsidP="00903DED">
      <w:pPr>
        <w:pStyle w:val="paragraph"/>
      </w:pPr>
      <w:r w:rsidRPr="00BA524C">
        <w:lastRenderedPageBreak/>
        <w:tab/>
        <w:t>(a)</w:t>
      </w:r>
      <w:r w:rsidRPr="00BA524C">
        <w:tab/>
        <w:t xml:space="preserve">in place on the date on which the </w:t>
      </w:r>
      <w:r w:rsidRPr="00BA524C">
        <w:rPr>
          <w:i/>
        </w:rPr>
        <w:t>Telecommunications (Low</w:t>
      </w:r>
      <w:r w:rsidR="00BA524C">
        <w:rPr>
          <w:i/>
        </w:rPr>
        <w:noBreakHyphen/>
      </w:r>
      <w:r w:rsidRPr="00BA524C">
        <w:rPr>
          <w:i/>
        </w:rPr>
        <w:t>impact Facilities) Determination</w:t>
      </w:r>
      <w:r w:rsidR="00BA524C">
        <w:rPr>
          <w:i/>
        </w:rPr>
        <w:t> </w:t>
      </w:r>
      <w:r w:rsidRPr="00BA524C">
        <w:rPr>
          <w:i/>
        </w:rPr>
        <w:t>1997 (Amendment No.</w:t>
      </w:r>
      <w:r w:rsidR="00BA524C">
        <w:rPr>
          <w:i/>
        </w:rPr>
        <w:t> </w:t>
      </w:r>
      <w:r w:rsidRPr="00BA524C">
        <w:rPr>
          <w:i/>
        </w:rPr>
        <w:t xml:space="preserve">1 of 1999) </w:t>
      </w:r>
      <w:r w:rsidRPr="00BA524C">
        <w:t>took effect; or</w:t>
      </w:r>
    </w:p>
    <w:p w14:paraId="708C25A6" w14:textId="6285322B" w:rsidR="005B563F" w:rsidRPr="00BA524C" w:rsidRDefault="005B563F" w:rsidP="00903DED">
      <w:pPr>
        <w:pStyle w:val="paragraph"/>
      </w:pPr>
      <w:r w:rsidRPr="00BA524C">
        <w:tab/>
        <w:t>(b)</w:t>
      </w:r>
      <w:r w:rsidRPr="00BA524C">
        <w:tab/>
        <w:t>installed after that date by means other than in accordance with Part</w:t>
      </w:r>
      <w:r w:rsidR="00BA524C">
        <w:t> </w:t>
      </w:r>
      <w:r w:rsidRPr="00BA524C">
        <w:t>7 of Schedule</w:t>
      </w:r>
      <w:r w:rsidR="0051474C">
        <w:t xml:space="preserve"> 3 to the Act</w:t>
      </w:r>
      <w:r w:rsidRPr="00BA524C">
        <w:t>.</w:t>
      </w:r>
    </w:p>
    <w:p w14:paraId="4B8D55B4" w14:textId="77777777" w:rsidR="002D0AC2" w:rsidRPr="00BA524C" w:rsidRDefault="002D0AC2" w:rsidP="00903DED">
      <w:pPr>
        <w:pStyle w:val="Definition"/>
        <w:rPr>
          <w:b/>
          <w:i/>
        </w:rPr>
      </w:pPr>
      <w:r w:rsidRPr="00BA524C">
        <w:rPr>
          <w:b/>
          <w:i/>
        </w:rPr>
        <w:t>planning law</w:t>
      </w:r>
      <w:r w:rsidRPr="00BA524C">
        <w:t>, for an area, means a law of the State or Territory where the area is located dealing with land use, planning or zoning</w:t>
      </w:r>
      <w:r w:rsidR="006F30B9" w:rsidRPr="00BA524C">
        <w:t>.</w:t>
      </w:r>
    </w:p>
    <w:p w14:paraId="081DB2BC" w14:textId="77777777" w:rsidR="00DC7B6E" w:rsidRPr="006B2F01" w:rsidRDefault="00DC7B6E" w:rsidP="006B2F01">
      <w:pPr>
        <w:pStyle w:val="Definition"/>
        <w:rPr>
          <w:szCs w:val="22"/>
        </w:rPr>
      </w:pPr>
      <w:r w:rsidRPr="006B2F01">
        <w:rPr>
          <w:b/>
          <w:i/>
          <w:szCs w:val="22"/>
        </w:rPr>
        <w:t xml:space="preserve">power supply </w:t>
      </w:r>
      <w:r w:rsidRPr="006B2F01">
        <w:rPr>
          <w:szCs w:val="22"/>
        </w:rPr>
        <w:t>means a device that connects a network termination device, optical node or amplifier to a source or supply of electrical power.</w:t>
      </w:r>
    </w:p>
    <w:p w14:paraId="765E8FB0" w14:textId="77777777" w:rsidR="00DC7B6E" w:rsidRPr="006B2F01" w:rsidRDefault="00DC7B6E" w:rsidP="006B2F01">
      <w:pPr>
        <w:pStyle w:val="Definition"/>
        <w:rPr>
          <w:color w:val="000000"/>
          <w:szCs w:val="22"/>
        </w:rPr>
      </w:pPr>
      <w:r w:rsidRPr="006B2F01">
        <w:rPr>
          <w:b/>
          <w:i/>
          <w:szCs w:val="22"/>
        </w:rPr>
        <w:t>premises</w:t>
      </w:r>
      <w:r w:rsidRPr="006B2F01">
        <w:rPr>
          <w:b/>
          <w:i/>
          <w:color w:val="000000"/>
          <w:szCs w:val="22"/>
        </w:rPr>
        <w:t xml:space="preserve"> connection device</w:t>
      </w:r>
      <w:r w:rsidRPr="006B2F01">
        <w:rPr>
          <w:color w:val="000000"/>
          <w:szCs w:val="22"/>
        </w:rPr>
        <w:t xml:space="preserve"> means an enclosure (and any associated devices) which is used to terminate a drop cable (whether such a cable is deployed overhead or underground) for the transition of that cable to another facility or in-building cabling.</w:t>
      </w:r>
    </w:p>
    <w:p w14:paraId="24BB5863" w14:textId="2AE2790F" w:rsidR="002D0AC2" w:rsidRPr="00D0119B" w:rsidRDefault="002D0AC2" w:rsidP="00903DED">
      <w:pPr>
        <w:pStyle w:val="Definition"/>
        <w:rPr>
          <w:b/>
          <w:i/>
          <w:szCs w:val="22"/>
        </w:rPr>
      </w:pPr>
      <w:r w:rsidRPr="00D0119B">
        <w:rPr>
          <w:b/>
          <w:i/>
          <w:szCs w:val="22"/>
        </w:rPr>
        <w:t>principal designated use</w:t>
      </w:r>
      <w:r w:rsidRPr="00D0119B">
        <w:rPr>
          <w:szCs w:val="22"/>
        </w:rPr>
        <w:t>, for an area, has the meaning given by section</w:t>
      </w:r>
      <w:r w:rsidR="00BA524C" w:rsidRPr="00D0119B">
        <w:rPr>
          <w:szCs w:val="22"/>
        </w:rPr>
        <w:t> </w:t>
      </w:r>
      <w:r w:rsidRPr="00D0119B">
        <w:rPr>
          <w:szCs w:val="22"/>
        </w:rPr>
        <w:t>1.</w:t>
      </w:r>
      <w:r w:rsidR="0051474C">
        <w:rPr>
          <w:szCs w:val="22"/>
        </w:rPr>
        <w:t>6</w:t>
      </w:r>
      <w:r w:rsidR="006F30B9" w:rsidRPr="00D0119B">
        <w:rPr>
          <w:szCs w:val="22"/>
        </w:rPr>
        <w:t>.</w:t>
      </w:r>
    </w:p>
    <w:p w14:paraId="423A94C6" w14:textId="77777777" w:rsidR="002D0AC2" w:rsidRPr="00BA524C" w:rsidRDefault="002D0AC2" w:rsidP="00903DED">
      <w:pPr>
        <w:pStyle w:val="Definition"/>
        <w:rPr>
          <w:b/>
          <w:i/>
        </w:rPr>
      </w:pPr>
      <w:r w:rsidRPr="00BA524C">
        <w:rPr>
          <w:b/>
          <w:i/>
        </w:rPr>
        <w:t xml:space="preserve">public utility </w:t>
      </w:r>
      <w:r w:rsidRPr="00BA524C">
        <w:t xml:space="preserve">has the same meaning as </w:t>
      </w:r>
      <w:r w:rsidR="0051474C">
        <w:t xml:space="preserve">in clause 2 of </w:t>
      </w:r>
      <w:r w:rsidRPr="00BA524C">
        <w:t>Schedule</w:t>
      </w:r>
      <w:r w:rsidR="00BA524C">
        <w:t> </w:t>
      </w:r>
      <w:r w:rsidRPr="00BA524C">
        <w:t>3 to the Act</w:t>
      </w:r>
      <w:r w:rsidR="006F30B9" w:rsidRPr="00BA524C">
        <w:t>.</w:t>
      </w:r>
    </w:p>
    <w:p w14:paraId="5C6A3C5B" w14:textId="77777777" w:rsidR="005B563F" w:rsidRPr="00BA524C" w:rsidRDefault="005B563F" w:rsidP="00903DED">
      <w:pPr>
        <w:pStyle w:val="Definition"/>
      </w:pPr>
      <w:r w:rsidRPr="00BA524C">
        <w:rPr>
          <w:b/>
          <w:i/>
        </w:rPr>
        <w:t xml:space="preserve">public utility structure </w:t>
      </w:r>
      <w:r w:rsidRPr="00BA524C">
        <w:t>means a structure used, or for use, by a public utility, for the provision to the public of:</w:t>
      </w:r>
    </w:p>
    <w:p w14:paraId="729A5363" w14:textId="77777777" w:rsidR="005B563F" w:rsidRPr="00BA524C" w:rsidRDefault="005B563F" w:rsidP="00903DED">
      <w:pPr>
        <w:pStyle w:val="paragraph"/>
      </w:pPr>
      <w:r w:rsidRPr="00BA524C">
        <w:tab/>
        <w:t>(a)</w:t>
      </w:r>
      <w:r w:rsidRPr="00BA524C">
        <w:tab/>
        <w:t>reticulated products or services, such as electricity, gas, water, sewerage or drainage; or</w:t>
      </w:r>
    </w:p>
    <w:p w14:paraId="257DDF1F" w14:textId="77777777" w:rsidR="005B563F" w:rsidRPr="00BA524C" w:rsidRDefault="005B563F" w:rsidP="00903DED">
      <w:pPr>
        <w:pStyle w:val="paragraph"/>
      </w:pPr>
      <w:r w:rsidRPr="00BA524C">
        <w:tab/>
        <w:t>(b)</w:t>
      </w:r>
      <w:r w:rsidRPr="00BA524C">
        <w:tab/>
        <w:t>carriage services (other than carriage services supplied by a carriage service provider); or</w:t>
      </w:r>
    </w:p>
    <w:p w14:paraId="68E5804D" w14:textId="77777777" w:rsidR="005B563F" w:rsidRPr="00BA524C" w:rsidRDefault="005B563F" w:rsidP="00903DED">
      <w:pPr>
        <w:pStyle w:val="paragraph"/>
      </w:pPr>
      <w:r w:rsidRPr="00BA524C">
        <w:tab/>
        <w:t>(c)</w:t>
      </w:r>
      <w:r w:rsidRPr="00BA524C">
        <w:tab/>
        <w:t>transport services; or</w:t>
      </w:r>
    </w:p>
    <w:p w14:paraId="4777F439" w14:textId="77777777" w:rsidR="005B563F" w:rsidRPr="00BA524C" w:rsidRDefault="005B563F" w:rsidP="00903DED">
      <w:pPr>
        <w:pStyle w:val="paragraph"/>
      </w:pPr>
      <w:r w:rsidRPr="00BA524C">
        <w:tab/>
        <w:t>(d)</w:t>
      </w:r>
      <w:r w:rsidRPr="00BA524C">
        <w:tab/>
        <w:t xml:space="preserve">a product or service of a kind that is similar to a product or service covered by </w:t>
      </w:r>
      <w:r w:rsidR="00BA524C">
        <w:t>paragraph (</w:t>
      </w:r>
      <w:r w:rsidRPr="00BA524C">
        <w:t>a), (b) or (c).</w:t>
      </w:r>
    </w:p>
    <w:p w14:paraId="5FE0F7E9" w14:textId="77777777" w:rsidR="002D0AC2" w:rsidRPr="00BA524C" w:rsidRDefault="002D0AC2" w:rsidP="00903DED">
      <w:pPr>
        <w:pStyle w:val="Definition"/>
      </w:pPr>
      <w:r w:rsidRPr="00BA524C">
        <w:rPr>
          <w:b/>
          <w:i/>
        </w:rPr>
        <w:t>relevant local government authority</w:t>
      </w:r>
      <w:r w:rsidRPr="00BA524C">
        <w:t>, for land in a State or Territory, means an authority of the State or Territory responsible for the local government of the area where the land is located</w:t>
      </w:r>
      <w:r w:rsidR="006F30B9" w:rsidRPr="00BA524C">
        <w:t>.</w:t>
      </w:r>
    </w:p>
    <w:p w14:paraId="5493913E" w14:textId="77777777" w:rsidR="002D0AC2" w:rsidRPr="00BA524C" w:rsidRDefault="002D0AC2" w:rsidP="00903DED">
      <w:pPr>
        <w:pStyle w:val="Definition"/>
      </w:pPr>
      <w:r w:rsidRPr="00BA524C">
        <w:rPr>
          <w:b/>
          <w:i/>
        </w:rPr>
        <w:t xml:space="preserve">residential area </w:t>
      </w:r>
      <w:r w:rsidRPr="00BA524C">
        <w:t>has the meaning given by section</w:t>
      </w:r>
      <w:r w:rsidR="00BA524C">
        <w:t> </w:t>
      </w:r>
      <w:r w:rsidRPr="00BA524C">
        <w:t>2.3</w:t>
      </w:r>
      <w:r w:rsidR="006F30B9" w:rsidRPr="00BA524C">
        <w:t>.</w:t>
      </w:r>
    </w:p>
    <w:p w14:paraId="3C37CB12" w14:textId="77777777" w:rsidR="002D0AC2" w:rsidRPr="00BA524C" w:rsidRDefault="002D0AC2" w:rsidP="00903DED">
      <w:pPr>
        <w:pStyle w:val="Definition"/>
      </w:pPr>
      <w:r w:rsidRPr="00BA524C">
        <w:rPr>
          <w:b/>
          <w:i/>
        </w:rPr>
        <w:t xml:space="preserve">rural area </w:t>
      </w:r>
      <w:r w:rsidRPr="00BA524C">
        <w:t>has the meaning given by section</w:t>
      </w:r>
      <w:r w:rsidR="00BA524C">
        <w:t> </w:t>
      </w:r>
      <w:r w:rsidRPr="00BA524C">
        <w:t>2.4</w:t>
      </w:r>
      <w:r w:rsidR="006F30B9" w:rsidRPr="00BA524C">
        <w:t>.</w:t>
      </w:r>
    </w:p>
    <w:p w14:paraId="43763952" w14:textId="77777777" w:rsidR="005B563F" w:rsidRPr="00BA524C" w:rsidRDefault="005B563F" w:rsidP="00903DED">
      <w:pPr>
        <w:pStyle w:val="Definition"/>
      </w:pPr>
      <w:r w:rsidRPr="00BA524C">
        <w:rPr>
          <w:b/>
          <w:i/>
        </w:rPr>
        <w:t xml:space="preserve">significant environmental disturbance </w:t>
      </w:r>
      <w:r w:rsidRPr="00BA524C">
        <w:t>means significant interference with the relationship between a species or community and its immediate environment or habitat and includes, for example, significant interference with identified flora and fauna, ecological communities, geological features, wilderness values or scientific values within an area.</w:t>
      </w:r>
    </w:p>
    <w:p w14:paraId="2981D914" w14:textId="77777777" w:rsidR="00DC7B6E" w:rsidRPr="006B2F01" w:rsidRDefault="00DC7B6E" w:rsidP="006B2F01">
      <w:pPr>
        <w:pStyle w:val="Definition"/>
        <w:rPr>
          <w:szCs w:val="22"/>
        </w:rPr>
      </w:pPr>
      <w:r w:rsidRPr="006B2F01">
        <w:rPr>
          <w:b/>
          <w:i/>
          <w:szCs w:val="22"/>
        </w:rPr>
        <w:t xml:space="preserve">splice </w:t>
      </w:r>
      <w:r w:rsidRPr="006B2F01">
        <w:rPr>
          <w:b/>
          <w:i/>
        </w:rPr>
        <w:t>enclosure</w:t>
      </w:r>
      <w:r w:rsidRPr="006B2F01">
        <w:rPr>
          <w:b/>
          <w:i/>
          <w:szCs w:val="22"/>
        </w:rPr>
        <w:t xml:space="preserve"> </w:t>
      </w:r>
      <w:r w:rsidRPr="006B2F01">
        <w:rPr>
          <w:szCs w:val="22"/>
        </w:rPr>
        <w:t>means a device that is spliced to a drop cable or other line link, or otherwise connected to an access terminal.</w:t>
      </w:r>
    </w:p>
    <w:p w14:paraId="7571A962" w14:textId="77777777" w:rsidR="002D0AC2" w:rsidRPr="00BA524C" w:rsidRDefault="002D0AC2" w:rsidP="00903DED">
      <w:pPr>
        <w:pStyle w:val="Definition"/>
      </w:pPr>
      <w:r w:rsidRPr="00BA524C">
        <w:rPr>
          <w:b/>
          <w:i/>
        </w:rPr>
        <w:t xml:space="preserve">subscriber connection </w:t>
      </w:r>
      <w:r w:rsidRPr="00BA524C">
        <w:t>means an installation for the sole purpose of connecting premises to a telecommunications network</w:t>
      </w:r>
      <w:r w:rsidR="006F30B9" w:rsidRPr="00BA524C">
        <w:t>.</w:t>
      </w:r>
    </w:p>
    <w:p w14:paraId="247BFBA1" w14:textId="77777777" w:rsidR="004439F2" w:rsidRPr="00BA524C" w:rsidRDefault="004439F2" w:rsidP="00903DED">
      <w:pPr>
        <w:pStyle w:val="Definition"/>
      </w:pPr>
      <w:r w:rsidRPr="00BA524C">
        <w:rPr>
          <w:b/>
          <w:i/>
        </w:rPr>
        <w:lastRenderedPageBreak/>
        <w:t xml:space="preserve">substantive volume </w:t>
      </w:r>
      <w:r w:rsidRPr="00BA524C">
        <w:t>means the size of a facility measured in three dimensions, without including the size of any ancillary fixings, protrusions, or other attachments of an incidental nature in this calculation.</w:t>
      </w:r>
    </w:p>
    <w:p w14:paraId="43712009" w14:textId="77777777" w:rsidR="002D0AC2" w:rsidRPr="00BA524C" w:rsidRDefault="002D0AC2" w:rsidP="00903DED">
      <w:pPr>
        <w:pStyle w:val="Definition"/>
      </w:pPr>
      <w:r w:rsidRPr="00BA524C">
        <w:rPr>
          <w:b/>
          <w:i/>
        </w:rPr>
        <w:t xml:space="preserve">Torres Strait Islander </w:t>
      </w:r>
      <w:r w:rsidRPr="00BA524C">
        <w:t xml:space="preserve">has the same meaning as in </w:t>
      </w:r>
      <w:r w:rsidR="0051474C">
        <w:t xml:space="preserve">clause 2 of </w:t>
      </w:r>
      <w:r w:rsidRPr="00BA524C">
        <w:t>Schedule</w:t>
      </w:r>
      <w:r w:rsidR="00BA524C">
        <w:t> </w:t>
      </w:r>
      <w:r w:rsidRPr="00BA524C">
        <w:t>3 to the Act</w:t>
      </w:r>
      <w:r w:rsidR="006F30B9" w:rsidRPr="00BA524C">
        <w:t>.</w:t>
      </w:r>
    </w:p>
    <w:p w14:paraId="65E6DD39" w14:textId="77777777" w:rsidR="002D0AC2" w:rsidRPr="00BA524C" w:rsidRDefault="002D0AC2" w:rsidP="006B2F01">
      <w:pPr>
        <w:pStyle w:val="Definition"/>
        <w:keepNext/>
        <w:rPr>
          <w:b/>
          <w:i/>
        </w:rPr>
      </w:pPr>
      <w:r w:rsidRPr="00BA524C">
        <w:rPr>
          <w:b/>
          <w:i/>
        </w:rPr>
        <w:t xml:space="preserve">tower </w:t>
      </w:r>
      <w:r w:rsidRPr="00BA524C">
        <w:t>means a tower, pole or mast.</w:t>
      </w:r>
    </w:p>
    <w:p w14:paraId="64C1B962" w14:textId="77777777" w:rsidR="00DC7B6E" w:rsidRDefault="00DC7B6E" w:rsidP="006B2F01">
      <w:pPr>
        <w:pStyle w:val="Definition"/>
      </w:pPr>
      <w:r w:rsidRPr="006B2F01">
        <w:rPr>
          <w:b/>
          <w:i/>
        </w:rPr>
        <w:t>underground network equipment</w:t>
      </w:r>
      <w:r w:rsidRPr="006B2F01">
        <w:t xml:space="preserve"> means a device that is:</w:t>
      </w:r>
    </w:p>
    <w:p w14:paraId="76F1D118" w14:textId="77777777" w:rsidR="004560EA" w:rsidRDefault="004560EA" w:rsidP="006B2F01">
      <w:pPr>
        <w:pStyle w:val="paragraph"/>
      </w:pPr>
      <w:r>
        <w:tab/>
        <w:t>(a)</w:t>
      </w:r>
      <w:r>
        <w:tab/>
      </w:r>
      <w:r w:rsidRPr="002D42F1">
        <w:t>located underground in a pit or conduit; and</w:t>
      </w:r>
    </w:p>
    <w:p w14:paraId="35EF8685" w14:textId="77777777" w:rsidR="004560EA" w:rsidRDefault="004560EA" w:rsidP="006B2F01">
      <w:pPr>
        <w:pStyle w:val="paragraph"/>
      </w:pPr>
      <w:r>
        <w:tab/>
        <w:t>(b)</w:t>
      </w:r>
      <w:r>
        <w:tab/>
      </w:r>
      <w:r w:rsidRPr="00915DD0">
        <w:t>part of a network for the high speed carriage of communications.</w:t>
      </w:r>
    </w:p>
    <w:p w14:paraId="7E0E1E2A" w14:textId="5098BF46" w:rsidR="00A06913" w:rsidRDefault="00A06913" w:rsidP="000F71D4">
      <w:pPr>
        <w:pStyle w:val="notetext"/>
      </w:pPr>
      <w:r w:rsidRPr="00BA524C">
        <w:t>Note:</w:t>
      </w:r>
      <w:r w:rsidRPr="00BA524C">
        <w:tab/>
        <w:t xml:space="preserve">A number of other words and expressions used in this </w:t>
      </w:r>
      <w:r w:rsidR="002B4648">
        <w:t>D</w:t>
      </w:r>
      <w:r w:rsidRPr="00BA524C">
        <w:t xml:space="preserve">etermination are defined in the </w:t>
      </w:r>
      <w:r w:rsidRPr="00BA524C">
        <w:rPr>
          <w:i/>
        </w:rPr>
        <w:t>Telecommunications Act 1997</w:t>
      </w:r>
      <w:r w:rsidRPr="00BA524C">
        <w:t xml:space="preserve"> (see s 7), including ‘carrier’ and ‘facility’.</w:t>
      </w:r>
    </w:p>
    <w:p w14:paraId="7EA824B8" w14:textId="77777777" w:rsidR="002D0AC2" w:rsidRPr="00C20C70" w:rsidRDefault="008D5E49" w:rsidP="001B5A2A">
      <w:pPr>
        <w:pStyle w:val="ActHead5"/>
      </w:pPr>
      <w:bookmarkStart w:id="9" w:name="_Toc428450490"/>
      <w:r>
        <w:rPr>
          <w:rStyle w:val="CharSectno"/>
        </w:rPr>
        <w:t>1.</w:t>
      </w:r>
      <w:r w:rsidR="00F868C0">
        <w:rPr>
          <w:rStyle w:val="CharSectno"/>
        </w:rPr>
        <w:t>6</w:t>
      </w:r>
      <w:r w:rsidR="00903DED" w:rsidRPr="00C20C70">
        <w:t xml:space="preserve">  </w:t>
      </w:r>
      <w:r w:rsidR="00A06913">
        <w:tab/>
      </w:r>
      <w:r w:rsidR="002D0AC2" w:rsidRPr="00C20C70">
        <w:t>Principal designated use</w:t>
      </w:r>
      <w:bookmarkEnd w:id="9"/>
    </w:p>
    <w:p w14:paraId="1395A39A" w14:textId="77777777" w:rsidR="002D0AC2" w:rsidRPr="00BA524C" w:rsidRDefault="006F30B9" w:rsidP="001B5A2A">
      <w:pPr>
        <w:pStyle w:val="subsection"/>
        <w:keepNext/>
        <w:keepLines/>
      </w:pPr>
      <w:r w:rsidRPr="00BA524C">
        <w:tab/>
      </w:r>
      <w:r w:rsidR="002D0AC2" w:rsidRPr="00BA524C">
        <w:t>(1)</w:t>
      </w:r>
      <w:r w:rsidR="002D0AC2" w:rsidRPr="00BA524C">
        <w:tab/>
        <w:t xml:space="preserve">If an area is described, under a planning law, as having a sole or principal use, the use is the </w:t>
      </w:r>
      <w:r w:rsidR="002D0AC2" w:rsidRPr="00BA524C">
        <w:rPr>
          <w:b/>
          <w:i/>
        </w:rPr>
        <w:t>principal designated use</w:t>
      </w:r>
      <w:r w:rsidR="002D0AC2" w:rsidRPr="00BA524C">
        <w:t xml:space="preserve"> of the area.</w:t>
      </w:r>
    </w:p>
    <w:p w14:paraId="6EB20F0D" w14:textId="77777777" w:rsidR="002D0AC2" w:rsidRPr="00BA524C" w:rsidRDefault="006F30B9" w:rsidP="00903DED">
      <w:pPr>
        <w:pStyle w:val="subsection"/>
      </w:pPr>
      <w:r w:rsidRPr="00BA524C">
        <w:rPr>
          <w:color w:val="000000"/>
        </w:rPr>
        <w:tab/>
      </w:r>
      <w:r w:rsidR="002D0AC2" w:rsidRPr="00BA524C">
        <w:rPr>
          <w:color w:val="000000"/>
        </w:rPr>
        <w:t>(2)</w:t>
      </w:r>
      <w:r w:rsidR="002D0AC2" w:rsidRPr="00BA524C">
        <w:rPr>
          <w:color w:val="000000"/>
        </w:rPr>
        <w:tab/>
        <w:t xml:space="preserve">If an area is described, under a planning law, as having 2 or more uses, in terms that show that 1 of the uses is the predominant, preferred or most likely use, the use is the </w:t>
      </w:r>
      <w:r w:rsidR="002D0AC2" w:rsidRPr="00BA524C">
        <w:rPr>
          <w:b/>
          <w:i/>
          <w:color w:val="000000"/>
        </w:rPr>
        <w:t>principal designated use</w:t>
      </w:r>
      <w:r w:rsidR="002D0AC2" w:rsidRPr="00BA524C">
        <w:rPr>
          <w:color w:val="000000"/>
        </w:rPr>
        <w:t xml:space="preserve"> of the area.</w:t>
      </w:r>
    </w:p>
    <w:p w14:paraId="3FF86A32" w14:textId="77777777" w:rsidR="002D0AC2" w:rsidRPr="00BA524C" w:rsidRDefault="006F30B9" w:rsidP="00903DED">
      <w:pPr>
        <w:pStyle w:val="subsection"/>
      </w:pPr>
      <w:r w:rsidRPr="00BA524C">
        <w:tab/>
      </w:r>
      <w:r w:rsidR="002D0AC2" w:rsidRPr="00BA524C">
        <w:t>(3)</w:t>
      </w:r>
      <w:r w:rsidR="002D0AC2" w:rsidRPr="00BA524C">
        <w:tab/>
        <w:t xml:space="preserve">If an area is described, under a planning law, as having 2 or more principal uses, without any indication of the predominant, preferred or most likely use, the </w:t>
      </w:r>
      <w:r w:rsidR="002D0AC2" w:rsidRPr="00BA524C">
        <w:rPr>
          <w:b/>
          <w:i/>
        </w:rPr>
        <w:t>principal designated use</w:t>
      </w:r>
      <w:r w:rsidR="002D0AC2" w:rsidRPr="00BA524C">
        <w:t xml:space="preserve"> of the area is determined on the following basis:</w:t>
      </w:r>
    </w:p>
    <w:p w14:paraId="380EDF66" w14:textId="77777777" w:rsidR="002D0AC2" w:rsidRPr="00BA524C" w:rsidRDefault="002D0AC2" w:rsidP="00903DED">
      <w:pPr>
        <w:pStyle w:val="paragraph"/>
      </w:pPr>
      <w:r w:rsidRPr="00BA524C">
        <w:tab/>
        <w:t>(a)</w:t>
      </w:r>
      <w:r w:rsidRPr="00BA524C">
        <w:tab/>
        <w:t>if the uses include residential purposes, the principal designated use is for residential purposes;</w:t>
      </w:r>
    </w:p>
    <w:p w14:paraId="2D9D20BA" w14:textId="77777777" w:rsidR="002D0AC2" w:rsidRPr="00BA524C" w:rsidRDefault="002D0AC2" w:rsidP="00903DED">
      <w:pPr>
        <w:pStyle w:val="paragraph"/>
      </w:pPr>
      <w:r w:rsidRPr="00BA524C">
        <w:tab/>
        <w:t>(b)</w:t>
      </w:r>
      <w:r w:rsidRPr="00BA524C">
        <w:tab/>
        <w:t>if the uses include commercial purposes, but not residential purposes, the principal designated use is for commercial purposes;</w:t>
      </w:r>
    </w:p>
    <w:p w14:paraId="7FFD3CC8" w14:textId="77777777" w:rsidR="002D0AC2" w:rsidRPr="00BA524C" w:rsidRDefault="002D0AC2" w:rsidP="00903DED">
      <w:pPr>
        <w:pStyle w:val="paragraph"/>
      </w:pPr>
      <w:r w:rsidRPr="00BA524C">
        <w:tab/>
        <w:t>(c)</w:t>
      </w:r>
      <w:r w:rsidRPr="00BA524C">
        <w:tab/>
        <w:t>if the uses include industrial purposes, but neither residential nor commercial purposes, the principal designated use is for industrial purposes.</w:t>
      </w:r>
    </w:p>
    <w:p w14:paraId="3111D438" w14:textId="77777777" w:rsidR="002D0AC2" w:rsidRPr="00BA524C" w:rsidRDefault="006F30B9" w:rsidP="00903DED">
      <w:pPr>
        <w:pStyle w:val="subsection"/>
      </w:pPr>
      <w:r w:rsidRPr="00BA524C">
        <w:rPr>
          <w:color w:val="000000"/>
        </w:rPr>
        <w:tab/>
      </w:r>
      <w:r w:rsidR="002D0AC2" w:rsidRPr="00BA524C">
        <w:rPr>
          <w:color w:val="000000"/>
        </w:rPr>
        <w:t>(4)</w:t>
      </w:r>
      <w:r w:rsidR="002D0AC2" w:rsidRPr="00BA524C">
        <w:rPr>
          <w:color w:val="000000"/>
        </w:rPr>
        <w:tab/>
        <w:t>If a carrier proposes to engage in a low</w:t>
      </w:r>
      <w:r w:rsidR="00BA524C">
        <w:rPr>
          <w:color w:val="000000"/>
        </w:rPr>
        <w:noBreakHyphen/>
      </w:r>
      <w:r w:rsidR="002D0AC2" w:rsidRPr="00BA524C">
        <w:rPr>
          <w:color w:val="000000"/>
        </w:rPr>
        <w:t>impact facility activity in an area under Chapter</w:t>
      </w:r>
      <w:r w:rsidR="00BA524C">
        <w:rPr>
          <w:color w:val="000000"/>
        </w:rPr>
        <w:t> </w:t>
      </w:r>
      <w:r w:rsidR="002D0AC2" w:rsidRPr="00BA524C">
        <w:rPr>
          <w:color w:val="000000"/>
        </w:rPr>
        <w:t xml:space="preserve">4 </w:t>
      </w:r>
      <w:r w:rsidR="002D0AC2" w:rsidRPr="00A06913">
        <w:rPr>
          <w:color w:val="000000"/>
        </w:rPr>
        <w:t xml:space="preserve">of the </w:t>
      </w:r>
      <w:r w:rsidR="002D0AC2" w:rsidRPr="00A06913">
        <w:rPr>
          <w:i/>
          <w:color w:val="000000"/>
        </w:rPr>
        <w:t xml:space="preserve">Telecommunications Code of Practice </w:t>
      </w:r>
      <w:r w:rsidR="008D5E49" w:rsidRPr="00A06913">
        <w:rPr>
          <w:i/>
          <w:color w:val="000000"/>
        </w:rPr>
        <w:t>2018</w:t>
      </w:r>
      <w:r w:rsidR="002D0AC2" w:rsidRPr="00A06913">
        <w:rPr>
          <w:color w:val="000000"/>
        </w:rPr>
        <w:t>,</w:t>
      </w:r>
      <w:r w:rsidR="002D0AC2" w:rsidRPr="00BA524C">
        <w:rPr>
          <w:color w:val="000000"/>
        </w:rPr>
        <w:t xml:space="preserve"> the principal designated use of the area is to be determined by reference to the time when the carrier proposes to issue the first notice to the owner or occupier of land in the area under Part</w:t>
      </w:r>
      <w:r w:rsidR="00BA524C">
        <w:rPr>
          <w:color w:val="000000"/>
        </w:rPr>
        <w:t> </w:t>
      </w:r>
      <w:r w:rsidR="002D0AC2" w:rsidRPr="00BA524C">
        <w:rPr>
          <w:color w:val="000000"/>
        </w:rPr>
        <w:t>5 of that Chapter.</w:t>
      </w:r>
    </w:p>
    <w:p w14:paraId="14074316" w14:textId="0EEEC0A4" w:rsidR="002D0AC2" w:rsidRPr="00BA524C" w:rsidRDefault="00903DED" w:rsidP="00903DED">
      <w:pPr>
        <w:pStyle w:val="notetext"/>
      </w:pPr>
      <w:r w:rsidRPr="00BA524C">
        <w:t>Note:</w:t>
      </w:r>
      <w:r w:rsidRPr="00BA524C">
        <w:tab/>
      </w:r>
      <w:r w:rsidR="002D0AC2" w:rsidRPr="00BA524C">
        <w:t>Areas of environmental significance are identified in accordance with section</w:t>
      </w:r>
      <w:r w:rsidR="00BA524C">
        <w:t> </w:t>
      </w:r>
      <w:r w:rsidR="002D0AC2" w:rsidRPr="00BA524C">
        <w:t>2.5</w:t>
      </w:r>
      <w:r w:rsidR="00A06913">
        <w:t xml:space="preserve"> of this </w:t>
      </w:r>
      <w:r w:rsidR="002B4648">
        <w:t>D</w:t>
      </w:r>
      <w:r w:rsidR="00A06913">
        <w:t>etermination</w:t>
      </w:r>
      <w:r w:rsidR="002D0AC2" w:rsidRPr="00BA524C">
        <w:t xml:space="preserve">, not by reference to planning laws. </w:t>
      </w:r>
    </w:p>
    <w:p w14:paraId="75A55531" w14:textId="78610FBE" w:rsidR="002D0AC2" w:rsidRPr="00BA524C" w:rsidRDefault="006F4580" w:rsidP="00903DED">
      <w:pPr>
        <w:pStyle w:val="notetext"/>
      </w:pPr>
      <w:r>
        <w:tab/>
      </w:r>
      <w:r w:rsidR="002D0AC2" w:rsidRPr="00BA524C">
        <w:t xml:space="preserve">The effect of this </w:t>
      </w:r>
      <w:r w:rsidR="0031599F">
        <w:t>D</w:t>
      </w:r>
      <w:r w:rsidR="002D0AC2" w:rsidRPr="00BA524C">
        <w:t>etermination is that an area may be an area of environmental significance, and also a residential, commercial, industrial or rural area identified by reference to planning laws. However, the area’s status as an area of environmental significance is more important for the identification of low</w:t>
      </w:r>
      <w:r w:rsidR="00BA524C">
        <w:noBreakHyphen/>
      </w:r>
      <w:r w:rsidR="002D0AC2" w:rsidRPr="00BA524C">
        <w:t>impact facilities.</w:t>
      </w:r>
    </w:p>
    <w:p w14:paraId="62C22D76" w14:textId="77777777" w:rsidR="002D0AC2" w:rsidRPr="00BA524C" w:rsidRDefault="002D0AC2" w:rsidP="00903DED">
      <w:pPr>
        <w:pStyle w:val="ActHead2"/>
        <w:pageBreakBefore/>
      </w:pPr>
      <w:bookmarkStart w:id="10" w:name="_Toc428450491"/>
      <w:r w:rsidRPr="002D1F19">
        <w:rPr>
          <w:rStyle w:val="CharPartNo"/>
        </w:rPr>
        <w:lastRenderedPageBreak/>
        <w:t>Part</w:t>
      </w:r>
      <w:r w:rsidR="00BA524C" w:rsidRPr="002D1F19">
        <w:rPr>
          <w:rStyle w:val="CharPartNo"/>
        </w:rPr>
        <w:t> </w:t>
      </w:r>
      <w:r w:rsidRPr="002D1F19">
        <w:rPr>
          <w:rStyle w:val="CharPartNo"/>
        </w:rPr>
        <w:t>2</w:t>
      </w:r>
      <w:r w:rsidR="00903DED" w:rsidRPr="00BA524C">
        <w:t>—</w:t>
      </w:r>
      <w:r w:rsidRPr="002D1F19">
        <w:rPr>
          <w:rStyle w:val="CharPartText"/>
        </w:rPr>
        <w:t>Areas</w:t>
      </w:r>
      <w:bookmarkEnd w:id="10"/>
    </w:p>
    <w:p w14:paraId="4E570107" w14:textId="77777777" w:rsidR="002D0AC2" w:rsidRPr="00A06913" w:rsidRDefault="008D5E49" w:rsidP="00903DED">
      <w:pPr>
        <w:pStyle w:val="ActHead5"/>
        <w:rPr>
          <w:rStyle w:val="CharSectno"/>
        </w:rPr>
      </w:pPr>
      <w:bookmarkStart w:id="11" w:name="_Toc428450492"/>
      <w:r>
        <w:rPr>
          <w:rStyle w:val="CharSectno"/>
        </w:rPr>
        <w:t>2.1</w:t>
      </w:r>
      <w:r w:rsidR="00A06913">
        <w:rPr>
          <w:rStyle w:val="CharSectno"/>
        </w:rPr>
        <w:tab/>
      </w:r>
      <w:r w:rsidR="002D0AC2" w:rsidRPr="00A06913">
        <w:rPr>
          <w:rStyle w:val="CharSectno"/>
        </w:rPr>
        <w:t>Commercial area</w:t>
      </w:r>
      <w:bookmarkEnd w:id="11"/>
    </w:p>
    <w:p w14:paraId="7ACF385D" w14:textId="77777777" w:rsidR="002D0AC2" w:rsidRPr="00BA524C" w:rsidRDefault="002D0AC2" w:rsidP="00903DED">
      <w:pPr>
        <w:pStyle w:val="subsection"/>
      </w:pPr>
      <w:r w:rsidRPr="00BA524C">
        <w:tab/>
      </w:r>
      <w:r w:rsidR="006F30B9" w:rsidRPr="00BA524C">
        <w:tab/>
      </w:r>
      <w:r w:rsidRPr="00BA524C">
        <w:t>An area is a commercial area if its principal designated use is for commercial purposes.</w:t>
      </w:r>
    </w:p>
    <w:p w14:paraId="7AB24B48" w14:textId="3EA5E6C2"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w:t>
      </w:r>
      <w:r w:rsidR="0051474C">
        <w:t>6</w:t>
      </w:r>
      <w:r w:rsidR="002D0AC2" w:rsidRPr="00BA524C">
        <w:t> (4).</w:t>
      </w:r>
    </w:p>
    <w:p w14:paraId="24FF00F8" w14:textId="77777777" w:rsidR="002D0AC2" w:rsidRPr="00A06913" w:rsidRDefault="008D5E49" w:rsidP="00903DED">
      <w:pPr>
        <w:pStyle w:val="ActHead5"/>
        <w:rPr>
          <w:rStyle w:val="CharSectno"/>
        </w:rPr>
      </w:pPr>
      <w:bookmarkStart w:id="12" w:name="_Toc428450493"/>
      <w:r>
        <w:rPr>
          <w:rStyle w:val="CharSectno"/>
        </w:rPr>
        <w:t>2.2</w:t>
      </w:r>
      <w:r w:rsidR="00A06913">
        <w:rPr>
          <w:rStyle w:val="CharSectno"/>
        </w:rPr>
        <w:tab/>
      </w:r>
      <w:r w:rsidR="002D0AC2" w:rsidRPr="00A06913">
        <w:rPr>
          <w:rStyle w:val="CharSectno"/>
        </w:rPr>
        <w:t>Industrial area</w:t>
      </w:r>
      <w:bookmarkEnd w:id="12"/>
    </w:p>
    <w:p w14:paraId="65D4EEA7" w14:textId="77777777" w:rsidR="002D0AC2" w:rsidRPr="00BA524C" w:rsidRDefault="002D0AC2" w:rsidP="00903DED">
      <w:pPr>
        <w:pStyle w:val="subsection"/>
      </w:pPr>
      <w:r w:rsidRPr="00BA524C">
        <w:tab/>
      </w:r>
      <w:r w:rsidR="006F30B9" w:rsidRPr="00BA524C">
        <w:tab/>
      </w:r>
      <w:r w:rsidRPr="00BA524C">
        <w:t>An area is an industrial area if its principal designated use is for industrial purposes.</w:t>
      </w:r>
    </w:p>
    <w:p w14:paraId="34D45E3A" w14:textId="7D926854"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w:t>
      </w:r>
      <w:r w:rsidR="0051474C">
        <w:t>6</w:t>
      </w:r>
      <w:r w:rsidR="002D0AC2" w:rsidRPr="00BA524C">
        <w:t> (4).</w:t>
      </w:r>
    </w:p>
    <w:p w14:paraId="522F9D94" w14:textId="77777777" w:rsidR="002D0AC2" w:rsidRPr="00A06913" w:rsidRDefault="008D5E49" w:rsidP="00903DED">
      <w:pPr>
        <w:pStyle w:val="ActHead5"/>
        <w:rPr>
          <w:rStyle w:val="CharSectno"/>
        </w:rPr>
      </w:pPr>
      <w:bookmarkStart w:id="13" w:name="_Toc428450494"/>
      <w:r>
        <w:rPr>
          <w:rStyle w:val="CharSectno"/>
        </w:rPr>
        <w:t>2.3</w:t>
      </w:r>
      <w:r w:rsidR="00A06913">
        <w:rPr>
          <w:rStyle w:val="CharSectno"/>
        </w:rPr>
        <w:tab/>
      </w:r>
      <w:r w:rsidR="002D0AC2" w:rsidRPr="00A06913">
        <w:rPr>
          <w:rStyle w:val="CharSectno"/>
        </w:rPr>
        <w:t>Residential area</w:t>
      </w:r>
      <w:bookmarkEnd w:id="13"/>
    </w:p>
    <w:p w14:paraId="07BD0DB0" w14:textId="77777777" w:rsidR="002D0AC2" w:rsidRPr="00BA524C" w:rsidRDefault="006F30B9" w:rsidP="00903DED">
      <w:pPr>
        <w:pStyle w:val="subsection"/>
      </w:pPr>
      <w:r w:rsidRPr="00BA524C">
        <w:tab/>
      </w:r>
      <w:r w:rsidR="002D0AC2" w:rsidRPr="00BA524C">
        <w:t>(1)</w:t>
      </w:r>
      <w:r w:rsidR="002D0AC2" w:rsidRPr="00BA524C">
        <w:tab/>
        <w:t>An area is a residential area if its principal designated use is for residential purposes.</w:t>
      </w:r>
    </w:p>
    <w:p w14:paraId="7AC2C105" w14:textId="77777777" w:rsidR="002D0AC2" w:rsidRPr="00BA524C" w:rsidRDefault="006F30B9" w:rsidP="00903DED">
      <w:pPr>
        <w:pStyle w:val="subsection"/>
      </w:pPr>
      <w:r w:rsidRPr="00BA524C">
        <w:rPr>
          <w:color w:val="000000"/>
        </w:rPr>
        <w:tab/>
      </w:r>
      <w:r w:rsidR="002D0AC2" w:rsidRPr="00BA524C">
        <w:rPr>
          <w:color w:val="000000"/>
        </w:rPr>
        <w:t>(2)</w:t>
      </w:r>
      <w:r w:rsidR="002D0AC2" w:rsidRPr="00BA524C">
        <w:rPr>
          <w:color w:val="000000"/>
        </w:rPr>
        <w:tab/>
        <w:t>A part of a built</w:t>
      </w:r>
      <w:r w:rsidR="00BA524C">
        <w:rPr>
          <w:color w:val="000000"/>
        </w:rPr>
        <w:noBreakHyphen/>
      </w:r>
      <w:r w:rsidR="002D0AC2" w:rsidRPr="00BA524C">
        <w:rPr>
          <w:color w:val="000000"/>
        </w:rPr>
        <w:t>up area is a residential area if it cannot otherwise be described as a commercial, industrial or rural area.</w:t>
      </w:r>
    </w:p>
    <w:p w14:paraId="1C73E3D7" w14:textId="74B96622" w:rsidR="002D0AC2" w:rsidRPr="00BA524C" w:rsidRDefault="00903DED" w:rsidP="00903DED">
      <w:pPr>
        <w:pStyle w:val="notetext"/>
      </w:pPr>
      <w:r w:rsidRPr="00BA524C">
        <w:t>Note:</w:t>
      </w:r>
      <w:r w:rsidRPr="00BA524C">
        <w:tab/>
      </w:r>
      <w:r w:rsidR="002D0AC2" w:rsidRPr="00BA524C">
        <w:t xml:space="preserve">The use of an area is to be assessed at the time mentioned in </w:t>
      </w:r>
      <w:r w:rsidR="002D0AC2" w:rsidRPr="00A06913">
        <w:t>subsection</w:t>
      </w:r>
      <w:r w:rsidR="00BA524C" w:rsidRPr="00A06913">
        <w:t> </w:t>
      </w:r>
      <w:r w:rsidR="002D0AC2" w:rsidRPr="00A06913">
        <w:t>1.</w:t>
      </w:r>
      <w:r w:rsidR="0051474C">
        <w:t>6</w:t>
      </w:r>
      <w:r w:rsidR="002D0AC2" w:rsidRPr="00A06913">
        <w:t> (4).</w:t>
      </w:r>
    </w:p>
    <w:p w14:paraId="24F86EDF" w14:textId="77777777" w:rsidR="002D0AC2" w:rsidRPr="00A06913" w:rsidRDefault="008D5E49" w:rsidP="00A06913">
      <w:pPr>
        <w:pStyle w:val="ActHead5"/>
        <w:rPr>
          <w:rStyle w:val="CharSectno"/>
        </w:rPr>
      </w:pPr>
      <w:bookmarkStart w:id="14" w:name="_Toc428450495"/>
      <w:r>
        <w:rPr>
          <w:rStyle w:val="CharSectno"/>
        </w:rPr>
        <w:t>2.4</w:t>
      </w:r>
      <w:r w:rsidR="00903DED" w:rsidRPr="00A06913">
        <w:rPr>
          <w:rStyle w:val="CharSectno"/>
        </w:rPr>
        <w:t xml:space="preserve"> </w:t>
      </w:r>
      <w:r w:rsidR="00A06913">
        <w:rPr>
          <w:rStyle w:val="CharSectno"/>
        </w:rPr>
        <w:tab/>
      </w:r>
      <w:r w:rsidR="002D0AC2" w:rsidRPr="00A06913">
        <w:rPr>
          <w:rStyle w:val="CharSectno"/>
        </w:rPr>
        <w:t>Rural area</w:t>
      </w:r>
      <w:bookmarkEnd w:id="14"/>
    </w:p>
    <w:p w14:paraId="69C22A97" w14:textId="77777777" w:rsidR="002D0AC2" w:rsidRPr="00BA524C" w:rsidRDefault="006F30B9" w:rsidP="00903DED">
      <w:pPr>
        <w:pStyle w:val="subsection"/>
      </w:pPr>
      <w:r w:rsidRPr="00BA524C">
        <w:tab/>
      </w:r>
      <w:r w:rsidR="002D0AC2" w:rsidRPr="00BA524C">
        <w:t>(1)</w:t>
      </w:r>
      <w:r w:rsidR="002D0AC2" w:rsidRPr="00BA524C">
        <w:tab/>
        <w:t>An area is a rural area if its principal designated use is for rural purposes.</w:t>
      </w:r>
    </w:p>
    <w:p w14:paraId="58E8CAEE" w14:textId="77777777" w:rsidR="002D0AC2" w:rsidRPr="00BA524C" w:rsidRDefault="006F30B9" w:rsidP="00903DED">
      <w:pPr>
        <w:pStyle w:val="subsection"/>
      </w:pPr>
      <w:r w:rsidRPr="00BA524C">
        <w:rPr>
          <w:color w:val="000000"/>
        </w:rPr>
        <w:tab/>
      </w:r>
      <w:r w:rsidR="002D0AC2" w:rsidRPr="00BA524C">
        <w:rPr>
          <w:color w:val="000000"/>
        </w:rPr>
        <w:t>(2)</w:t>
      </w:r>
      <w:r w:rsidR="002D0AC2" w:rsidRPr="00BA524C">
        <w:rPr>
          <w:color w:val="000000"/>
        </w:rPr>
        <w:tab/>
        <w:t>An area that is not part of a built</w:t>
      </w:r>
      <w:r w:rsidR="00BA524C">
        <w:rPr>
          <w:color w:val="000000"/>
        </w:rPr>
        <w:noBreakHyphen/>
      </w:r>
      <w:r w:rsidR="002D0AC2" w:rsidRPr="00BA524C">
        <w:rPr>
          <w:color w:val="000000"/>
        </w:rPr>
        <w:t>up area is a rural area if it cannot otherwise be described as a commercial, industrial or residential area.</w:t>
      </w:r>
    </w:p>
    <w:p w14:paraId="75BDF1C3" w14:textId="07901DDE"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w:t>
      </w:r>
      <w:r w:rsidR="0051474C">
        <w:t>6</w:t>
      </w:r>
      <w:r w:rsidR="002D0AC2" w:rsidRPr="00BA524C">
        <w:t> (4).</w:t>
      </w:r>
    </w:p>
    <w:p w14:paraId="12F0B5DC" w14:textId="77777777" w:rsidR="002D0AC2" w:rsidRPr="00BA524C" w:rsidRDefault="008D5E49" w:rsidP="00903DED">
      <w:pPr>
        <w:pStyle w:val="ActHead5"/>
      </w:pPr>
      <w:bookmarkStart w:id="15" w:name="_Toc428450496"/>
      <w:r>
        <w:rPr>
          <w:rStyle w:val="CharSectno"/>
        </w:rPr>
        <w:t>2.5</w:t>
      </w:r>
      <w:r w:rsidR="00903DED" w:rsidRPr="00BA524C">
        <w:t xml:space="preserve">  </w:t>
      </w:r>
      <w:r w:rsidR="00A06913">
        <w:tab/>
      </w:r>
      <w:r w:rsidR="002D0AC2" w:rsidRPr="00BA524C">
        <w:t>Area of environmental significance</w:t>
      </w:r>
      <w:bookmarkEnd w:id="15"/>
    </w:p>
    <w:p w14:paraId="377D81AE" w14:textId="34EE74B0" w:rsidR="0051474C" w:rsidRPr="00BA524C" w:rsidRDefault="0051474C" w:rsidP="0051474C">
      <w:pPr>
        <w:pStyle w:val="subsection"/>
      </w:pPr>
      <w:r>
        <w:tab/>
      </w:r>
      <w:r w:rsidRPr="00BA524C">
        <w:t>(1)</w:t>
      </w:r>
      <w:r w:rsidRPr="00BA524C">
        <w:tab/>
        <w:t xml:space="preserve">An area is an area of environmental significance if it is </w:t>
      </w:r>
      <w:r w:rsidRPr="0051474C">
        <w:t>a ‘declared World Heritage Property’ within the meaning of the</w:t>
      </w:r>
      <w:r w:rsidRPr="000F71D4">
        <w:rPr>
          <w:i/>
        </w:rPr>
        <w:t xml:space="preserve"> Environment Protection and Biodiversity Conservation Act 1999</w:t>
      </w:r>
      <w:r w:rsidRPr="0051474C">
        <w:t>.</w:t>
      </w:r>
    </w:p>
    <w:p w14:paraId="348D6FE9" w14:textId="63A2DF07" w:rsidR="002D0AC2" w:rsidRPr="00BA524C" w:rsidRDefault="00F579E4" w:rsidP="00903DED">
      <w:pPr>
        <w:pStyle w:val="subsection"/>
      </w:pPr>
      <w:r w:rsidRPr="00BA524C">
        <w:tab/>
      </w:r>
      <w:r w:rsidR="002D0AC2" w:rsidRPr="00BA524C">
        <w:t>(</w:t>
      </w:r>
      <w:r w:rsidR="0051474C">
        <w:t>2</w:t>
      </w:r>
      <w:r w:rsidR="002D0AC2" w:rsidRPr="00BA524C">
        <w:t>)</w:t>
      </w:r>
      <w:r w:rsidR="002D0AC2" w:rsidRPr="00BA524C">
        <w:tab/>
        <w:t>An area is an area of environmental significance if it is a place that Australia is required to protect by the terms of a listed international agreement.</w:t>
      </w:r>
    </w:p>
    <w:p w14:paraId="310B032E" w14:textId="7A530733" w:rsidR="00830513" w:rsidRPr="00BA524C" w:rsidRDefault="00830513" w:rsidP="00903DED">
      <w:pPr>
        <w:pStyle w:val="subsection"/>
      </w:pPr>
      <w:r w:rsidRPr="00BA524C">
        <w:tab/>
        <w:t>(</w:t>
      </w:r>
      <w:r w:rsidR="0051474C">
        <w:t>3</w:t>
      </w:r>
      <w:r w:rsidRPr="00BA524C">
        <w:t>)</w:t>
      </w:r>
      <w:r w:rsidRPr="00BA524C">
        <w:tab/>
        <w:t>An area is an area of environmental significance if, under a law of the Commonwealth, a State or a Territory:</w:t>
      </w:r>
    </w:p>
    <w:p w14:paraId="0E85C4C5" w14:textId="77777777" w:rsidR="00830513" w:rsidRPr="00BA524C" w:rsidRDefault="00830513" w:rsidP="00903DED">
      <w:pPr>
        <w:pStyle w:val="paragraph"/>
      </w:pPr>
      <w:r w:rsidRPr="00BA524C">
        <w:tab/>
        <w:t>(a)</w:t>
      </w:r>
      <w:r w:rsidRPr="00BA524C">
        <w:tab/>
        <w:t>it is designated as a reserve for nature conservation purposes; and</w:t>
      </w:r>
    </w:p>
    <w:p w14:paraId="3CDA70DD" w14:textId="77777777" w:rsidR="00830513" w:rsidRPr="00BA524C" w:rsidRDefault="00830513" w:rsidP="00903DED">
      <w:pPr>
        <w:pStyle w:val="paragraph"/>
      </w:pPr>
      <w:r w:rsidRPr="00BA524C">
        <w:tab/>
        <w:t>(b)</w:t>
      </w:r>
      <w:r w:rsidRPr="00BA524C">
        <w:tab/>
        <w:t>the principal purpose of the designated reserve is for nature conservation.</w:t>
      </w:r>
    </w:p>
    <w:p w14:paraId="2328AA13" w14:textId="5E4832CD" w:rsidR="002D0AC2" w:rsidRPr="00BA524C" w:rsidRDefault="00F579E4" w:rsidP="00903DED">
      <w:pPr>
        <w:pStyle w:val="subsection"/>
      </w:pPr>
      <w:r w:rsidRPr="00BA524C">
        <w:rPr>
          <w:color w:val="000000"/>
        </w:rPr>
        <w:tab/>
      </w:r>
      <w:r w:rsidR="002D0AC2" w:rsidRPr="00BA524C">
        <w:rPr>
          <w:color w:val="000000"/>
        </w:rPr>
        <w:t>(</w:t>
      </w:r>
      <w:r w:rsidR="00254827">
        <w:rPr>
          <w:color w:val="000000"/>
        </w:rPr>
        <w:t>4</w:t>
      </w:r>
      <w:r w:rsidR="002D0AC2" w:rsidRPr="00BA524C">
        <w:rPr>
          <w:color w:val="000000"/>
        </w:rPr>
        <w:t>)</w:t>
      </w:r>
      <w:r w:rsidR="002D0AC2" w:rsidRPr="00BA524C">
        <w:rPr>
          <w:color w:val="000000"/>
        </w:rPr>
        <w:tab/>
        <w:t>An area is an area of environmental significance if it is an area that, under a law of the Commonwealth, or a State or Territory, is protected from significant environmental disturbance.</w:t>
      </w:r>
    </w:p>
    <w:p w14:paraId="37E6EF28" w14:textId="5549EE3A" w:rsidR="00254827" w:rsidRDefault="00830513" w:rsidP="00903DED">
      <w:pPr>
        <w:pStyle w:val="subsection"/>
      </w:pPr>
      <w:r w:rsidRPr="00BA524C">
        <w:lastRenderedPageBreak/>
        <w:tab/>
        <w:t>(</w:t>
      </w:r>
      <w:r w:rsidR="00E67A90">
        <w:t>5</w:t>
      </w:r>
      <w:r w:rsidRPr="00BA524C">
        <w:t>)</w:t>
      </w:r>
      <w:r w:rsidRPr="00BA524C">
        <w:tab/>
        <w:t>An area is an area of environmental significance if, under a law of the Commonwealth, a State or a Territory, it consists of a place, building or thing that is entered in a register relating to heritage conservation.</w:t>
      </w:r>
    </w:p>
    <w:p w14:paraId="3171A980" w14:textId="45237B14" w:rsidR="00830513" w:rsidRPr="00BA524C" w:rsidRDefault="00254827" w:rsidP="00903DED">
      <w:pPr>
        <w:pStyle w:val="subsection"/>
      </w:pPr>
      <w:r>
        <w:tab/>
      </w:r>
      <w:r w:rsidR="00830513" w:rsidRPr="00BA524C">
        <w:t>(</w:t>
      </w:r>
      <w:r w:rsidR="00E67A90">
        <w:t>6</w:t>
      </w:r>
      <w:r w:rsidR="00830513" w:rsidRPr="00BA524C">
        <w:t>)</w:t>
      </w:r>
      <w:r w:rsidR="00830513" w:rsidRPr="00BA524C">
        <w:tab/>
        <w:t>An area is an area of environmental significance if, under a law of the Commonwealth, a State or a Territory, it is:</w:t>
      </w:r>
    </w:p>
    <w:p w14:paraId="7080506A" w14:textId="77777777" w:rsidR="00830513" w:rsidRPr="00BA524C" w:rsidRDefault="00830513" w:rsidP="00903DED">
      <w:pPr>
        <w:pStyle w:val="paragraph"/>
      </w:pPr>
      <w:r w:rsidRPr="00BA524C">
        <w:tab/>
        <w:t>(a)</w:t>
      </w:r>
      <w:r w:rsidRPr="00BA524C">
        <w:tab/>
        <w:t>entered in a register; or</w:t>
      </w:r>
    </w:p>
    <w:p w14:paraId="0599E633" w14:textId="77777777" w:rsidR="00830513" w:rsidRPr="00BA524C" w:rsidRDefault="00830513" w:rsidP="00903DED">
      <w:pPr>
        <w:pStyle w:val="paragraph"/>
      </w:pPr>
      <w:r w:rsidRPr="00BA524C">
        <w:tab/>
        <w:t>(b)</w:t>
      </w:r>
      <w:r w:rsidRPr="00BA524C">
        <w:tab/>
        <w:t>otherwise identified;</w:t>
      </w:r>
    </w:p>
    <w:p w14:paraId="7C20F762" w14:textId="77777777" w:rsidR="00830513" w:rsidRPr="00BA524C" w:rsidRDefault="00830513" w:rsidP="00903DED">
      <w:pPr>
        <w:pStyle w:val="subsection2"/>
      </w:pPr>
      <w:r w:rsidRPr="00BA524C">
        <w:t>as being of significance to Aboriginal persons or Torres Strait Islanders, in accordance with their traditions.</w:t>
      </w:r>
    </w:p>
    <w:p w14:paraId="17BF6809" w14:textId="77777777" w:rsidR="002D0AC2" w:rsidRPr="00BA524C" w:rsidRDefault="002D0AC2" w:rsidP="00903DED">
      <w:pPr>
        <w:pStyle w:val="ActHead2"/>
        <w:pageBreakBefore/>
      </w:pPr>
      <w:bookmarkStart w:id="16" w:name="_Toc428450497"/>
      <w:r w:rsidRPr="002D1F19">
        <w:rPr>
          <w:rStyle w:val="CharPartNo"/>
        </w:rPr>
        <w:lastRenderedPageBreak/>
        <w:t>Part</w:t>
      </w:r>
      <w:r w:rsidR="00BA524C" w:rsidRPr="002D1F19">
        <w:rPr>
          <w:rStyle w:val="CharPartNo"/>
        </w:rPr>
        <w:t> </w:t>
      </w:r>
      <w:r w:rsidRPr="002D1F19">
        <w:rPr>
          <w:rStyle w:val="CharPartNo"/>
        </w:rPr>
        <w:t>3</w:t>
      </w:r>
      <w:r w:rsidR="00903DED" w:rsidRPr="00BA524C">
        <w:t>—</w:t>
      </w:r>
      <w:r w:rsidRPr="002D1F19">
        <w:rPr>
          <w:rStyle w:val="CharPartText"/>
        </w:rPr>
        <w:t>Low</w:t>
      </w:r>
      <w:r w:rsidR="00BA524C" w:rsidRPr="002D1F19">
        <w:rPr>
          <w:rStyle w:val="CharPartText"/>
        </w:rPr>
        <w:noBreakHyphen/>
      </w:r>
      <w:r w:rsidRPr="002D1F19">
        <w:rPr>
          <w:rStyle w:val="CharPartText"/>
        </w:rPr>
        <w:t>impact facilities</w:t>
      </w:r>
      <w:bookmarkEnd w:id="16"/>
    </w:p>
    <w:p w14:paraId="2506D772" w14:textId="77777777" w:rsidR="002D0AC2" w:rsidRPr="00BA524C" w:rsidRDefault="002D0AC2" w:rsidP="00903DED">
      <w:pPr>
        <w:pStyle w:val="ActHead5"/>
      </w:pPr>
      <w:bookmarkStart w:id="17" w:name="_Toc428450498"/>
      <w:r w:rsidRPr="002D1F19">
        <w:rPr>
          <w:rStyle w:val="CharSectno"/>
        </w:rPr>
        <w:t>3.1</w:t>
      </w:r>
      <w:r w:rsidR="00415651">
        <w:tab/>
      </w:r>
      <w:r w:rsidRPr="00BA524C">
        <w:t>Facilities</w:t>
      </w:r>
      <w:bookmarkEnd w:id="17"/>
    </w:p>
    <w:p w14:paraId="1283F068" w14:textId="77777777" w:rsidR="002D0AC2" w:rsidRPr="00BA524C" w:rsidRDefault="00F579E4" w:rsidP="00903DED">
      <w:pPr>
        <w:pStyle w:val="subsection"/>
      </w:pPr>
      <w:r w:rsidRPr="00BA524C">
        <w:tab/>
      </w:r>
      <w:r w:rsidR="002D0AC2" w:rsidRPr="00BA524C">
        <w:t>(1)</w:t>
      </w:r>
      <w:r w:rsidR="002D0AC2" w:rsidRPr="00BA524C">
        <w:tab/>
        <w:t>A facility described in column 2 of an item in the Schedule is a low</w:t>
      </w:r>
      <w:r w:rsidR="00BA524C">
        <w:noBreakHyphen/>
      </w:r>
      <w:r w:rsidR="002D0AC2" w:rsidRPr="00BA524C">
        <w:t>impact facility only if it is installed, or to be installed, in an area mentioned in column 3 of the item.</w:t>
      </w:r>
    </w:p>
    <w:p w14:paraId="6AAA7DE6" w14:textId="77777777" w:rsidR="002D0AC2" w:rsidRPr="00BA524C" w:rsidRDefault="00F579E4" w:rsidP="00903DED">
      <w:pPr>
        <w:pStyle w:val="subsection"/>
      </w:pPr>
      <w:r w:rsidRPr="00BA524C">
        <w:rPr>
          <w:color w:val="000000"/>
        </w:rPr>
        <w:tab/>
      </w:r>
      <w:r w:rsidR="002D0AC2" w:rsidRPr="00BA524C">
        <w:rPr>
          <w:color w:val="000000"/>
        </w:rPr>
        <w:t>(2)</w:t>
      </w:r>
      <w:r w:rsidR="002D0AC2" w:rsidRPr="00BA524C">
        <w:rPr>
          <w:color w:val="000000"/>
        </w:rPr>
        <w:tab/>
        <w:t>However, the facility is not a low</w:t>
      </w:r>
      <w:r w:rsidR="00BA524C">
        <w:rPr>
          <w:color w:val="000000"/>
        </w:rPr>
        <w:noBreakHyphen/>
      </w:r>
      <w:r w:rsidR="002D0AC2" w:rsidRPr="00BA524C">
        <w:rPr>
          <w:color w:val="000000"/>
        </w:rPr>
        <w:t>impact facility if the area is also an area of environmental significance.</w:t>
      </w:r>
    </w:p>
    <w:p w14:paraId="29ACE2A2" w14:textId="77777777" w:rsidR="002D0AC2" w:rsidRPr="00BA524C" w:rsidRDefault="00F579E4" w:rsidP="00903DED">
      <w:pPr>
        <w:pStyle w:val="subsection"/>
      </w:pPr>
      <w:r w:rsidRPr="00BA524C">
        <w:tab/>
      </w:r>
      <w:r w:rsidR="002D0AC2" w:rsidRPr="00BA524C">
        <w:t>(3)</w:t>
      </w:r>
      <w:r w:rsidR="002D0AC2" w:rsidRPr="00BA524C">
        <w:tab/>
        <w:t xml:space="preserve">For </w:t>
      </w:r>
      <w:r w:rsidR="00BA524C">
        <w:t>subsection (</w:t>
      </w:r>
      <w:r w:rsidR="002D0AC2" w:rsidRPr="00BA524C">
        <w:t>1), trivial variations for a facility mentioned in column 2 are to be disregarded.</w:t>
      </w:r>
    </w:p>
    <w:p w14:paraId="687F20EA" w14:textId="77777777" w:rsidR="002E55D5" w:rsidRPr="00BA524C" w:rsidRDefault="002E55D5" w:rsidP="00903DED">
      <w:pPr>
        <w:pStyle w:val="subsection"/>
      </w:pPr>
      <w:r w:rsidRPr="00BA524C">
        <w:tab/>
        <w:t>(4)</w:t>
      </w:r>
      <w:r w:rsidRPr="00BA524C">
        <w:tab/>
        <w:t xml:space="preserve">A facility that is ancillary to a facility covered by </w:t>
      </w:r>
      <w:r w:rsidR="00BA524C">
        <w:t>subsection (</w:t>
      </w:r>
      <w:r w:rsidRPr="00BA524C">
        <w:t>1) is also a low</w:t>
      </w:r>
      <w:r w:rsidR="00BA524C">
        <w:noBreakHyphen/>
      </w:r>
      <w:r w:rsidRPr="00BA524C">
        <w:t>impact facility only if it is:</w:t>
      </w:r>
    </w:p>
    <w:p w14:paraId="701E9675" w14:textId="353A1A91" w:rsidR="002E55D5" w:rsidRDefault="002E55D5" w:rsidP="00903DED">
      <w:pPr>
        <w:pStyle w:val="paragraph"/>
      </w:pPr>
      <w:r w:rsidRPr="00BA524C">
        <w:tab/>
        <w:t>(a)</w:t>
      </w:r>
      <w:r w:rsidRPr="00BA524C">
        <w:tab/>
        <w:t>necessary for the operation or proper functioning of the low</w:t>
      </w:r>
      <w:r w:rsidR="00BA524C">
        <w:noBreakHyphen/>
      </w:r>
      <w:r w:rsidRPr="00BA524C">
        <w:t xml:space="preserve">impact facility; </w:t>
      </w:r>
      <w:r w:rsidR="002B4648">
        <w:t>or</w:t>
      </w:r>
    </w:p>
    <w:p w14:paraId="607F0475" w14:textId="77777777" w:rsidR="003C7977" w:rsidRPr="00BA524C" w:rsidRDefault="003C7977" w:rsidP="00903DED">
      <w:pPr>
        <w:pStyle w:val="paragraph"/>
      </w:pPr>
      <w:r w:rsidRPr="003C7977">
        <w:tab/>
        <w:t>(</w:t>
      </w:r>
      <w:r>
        <w:t>b</w:t>
      </w:r>
      <w:r w:rsidRPr="003C7977">
        <w:t>)</w:t>
      </w:r>
      <w:r w:rsidRPr="003C7977">
        <w:tab/>
      </w:r>
      <w:r w:rsidR="0051474C" w:rsidRPr="003C7977">
        <w:t>a shroud installed over a low-impact facility, where the shroud is intended to minimise the visual amenity impact of the low-impact facility and is colour-matched to its background;</w:t>
      </w:r>
      <w:r w:rsidR="0051474C">
        <w:t xml:space="preserve"> or</w:t>
      </w:r>
    </w:p>
    <w:p w14:paraId="03DAE362" w14:textId="111A017F" w:rsidR="002E55D5" w:rsidRPr="00BA524C" w:rsidRDefault="002E55D5" w:rsidP="00903DED">
      <w:pPr>
        <w:pStyle w:val="paragraph"/>
      </w:pPr>
      <w:r w:rsidRPr="00BA524C">
        <w:tab/>
        <w:t>(</w:t>
      </w:r>
      <w:r w:rsidR="0051474C">
        <w:t>c</w:t>
      </w:r>
      <w:r w:rsidRPr="00BA524C">
        <w:t>)</w:t>
      </w:r>
      <w:r w:rsidRPr="00BA524C">
        <w:tab/>
        <w:t>installed, or to be installed, solely to ensure the protection or safety of:</w:t>
      </w:r>
    </w:p>
    <w:p w14:paraId="7F51E922" w14:textId="77777777" w:rsidR="002E55D5" w:rsidRPr="00BA524C" w:rsidRDefault="002E55D5" w:rsidP="00903DED">
      <w:pPr>
        <w:pStyle w:val="paragraphsub"/>
      </w:pPr>
      <w:r w:rsidRPr="00BA524C">
        <w:tab/>
        <w:t>(</w:t>
      </w:r>
      <w:proofErr w:type="spellStart"/>
      <w:r w:rsidRPr="00BA524C">
        <w:t>i</w:t>
      </w:r>
      <w:proofErr w:type="spellEnd"/>
      <w:r w:rsidRPr="00BA524C">
        <w:t>)</w:t>
      </w:r>
      <w:r w:rsidRPr="00BA524C">
        <w:tab/>
        <w:t>the low</w:t>
      </w:r>
      <w:r w:rsidR="00BA524C">
        <w:noBreakHyphen/>
      </w:r>
      <w:r w:rsidRPr="00BA524C">
        <w:t xml:space="preserve">impact facility; </w:t>
      </w:r>
      <w:r w:rsidR="0031599F">
        <w:t>or</w:t>
      </w:r>
    </w:p>
    <w:p w14:paraId="0469C8F2" w14:textId="77777777" w:rsidR="002E55D5" w:rsidRPr="00BA524C" w:rsidRDefault="002E55D5" w:rsidP="00903DED">
      <w:pPr>
        <w:pStyle w:val="paragraphsub"/>
      </w:pPr>
      <w:r w:rsidRPr="00BA524C">
        <w:tab/>
        <w:t>(ii)</w:t>
      </w:r>
      <w:r w:rsidRPr="00BA524C">
        <w:tab/>
        <w:t xml:space="preserve">a facility covered by </w:t>
      </w:r>
      <w:r w:rsidR="00BA524C">
        <w:t>paragraph (</w:t>
      </w:r>
      <w:r w:rsidRPr="00BA524C">
        <w:t>a); or</w:t>
      </w:r>
    </w:p>
    <w:p w14:paraId="694EAEAC" w14:textId="77777777" w:rsidR="002E55D5" w:rsidRPr="00BA524C" w:rsidRDefault="002E55D5" w:rsidP="00903DED">
      <w:pPr>
        <w:pStyle w:val="paragraphsub"/>
      </w:pPr>
      <w:r w:rsidRPr="00BA524C">
        <w:tab/>
        <w:t>(iii)</w:t>
      </w:r>
      <w:r w:rsidRPr="00BA524C">
        <w:tab/>
        <w:t>persons or property in close proximity to the low</w:t>
      </w:r>
      <w:r w:rsidR="00BA524C">
        <w:noBreakHyphen/>
      </w:r>
      <w:r w:rsidRPr="00BA524C">
        <w:t>impact facility.</w:t>
      </w:r>
    </w:p>
    <w:p w14:paraId="0A8FF69F" w14:textId="77777777" w:rsidR="00E83AE9" w:rsidRPr="00BA524C" w:rsidRDefault="00E83AE9" w:rsidP="00903DED">
      <w:pPr>
        <w:pStyle w:val="subsection"/>
      </w:pPr>
    </w:p>
    <w:p w14:paraId="4FF4E816" w14:textId="77777777" w:rsidR="00BA1407" w:rsidRDefault="00BA1407" w:rsidP="00C23C14">
      <w:bookmarkStart w:id="18" w:name="OPCSB_BodyPrincipleA4"/>
    </w:p>
    <w:p w14:paraId="017861EC" w14:textId="77777777" w:rsidR="00BA1407" w:rsidRPr="00BA1407" w:rsidRDefault="00BA1407" w:rsidP="00BA1407"/>
    <w:p w14:paraId="02514A9E" w14:textId="77777777" w:rsidR="00BA1407" w:rsidRPr="00BA1407" w:rsidRDefault="00BA1407" w:rsidP="00BA1407"/>
    <w:p w14:paraId="03A84580" w14:textId="77777777" w:rsidR="00BA1407" w:rsidRPr="00BA1407" w:rsidRDefault="00BA1407" w:rsidP="00BA1407"/>
    <w:p w14:paraId="697F0404" w14:textId="77777777" w:rsidR="00BA1407" w:rsidRPr="00BA1407" w:rsidRDefault="00BA1407" w:rsidP="00BA1407"/>
    <w:p w14:paraId="48CA0E14" w14:textId="77777777" w:rsidR="00BA1407" w:rsidRPr="00BA1407" w:rsidRDefault="00BA1407" w:rsidP="00BA1407"/>
    <w:p w14:paraId="0A8AE2F8" w14:textId="77777777" w:rsidR="00BA1407" w:rsidRPr="00BA1407" w:rsidRDefault="00BA1407" w:rsidP="00BA1407"/>
    <w:p w14:paraId="0D32056F" w14:textId="77777777" w:rsidR="00BA1407" w:rsidRPr="00BA1407" w:rsidRDefault="00BA1407" w:rsidP="00BA1407"/>
    <w:p w14:paraId="530735C9" w14:textId="77777777" w:rsidR="00BA1407" w:rsidRPr="00BA1407" w:rsidRDefault="00BA1407" w:rsidP="00BA1407"/>
    <w:p w14:paraId="56A73E47" w14:textId="77777777" w:rsidR="00BA1407" w:rsidRPr="00BA1407" w:rsidRDefault="00BA1407" w:rsidP="00BA1407"/>
    <w:p w14:paraId="690D16F6" w14:textId="77777777" w:rsidR="00BA1407" w:rsidRPr="00BA1407" w:rsidRDefault="00BA1407" w:rsidP="00BA1407"/>
    <w:p w14:paraId="3636CE29" w14:textId="77777777" w:rsidR="00BA1407" w:rsidRPr="00BA1407" w:rsidRDefault="00BA1407" w:rsidP="00BA1407"/>
    <w:p w14:paraId="6F8FB8DC" w14:textId="77777777" w:rsidR="00315C43" w:rsidRPr="007872D4" w:rsidRDefault="00315C43" w:rsidP="00315C43">
      <w:pPr>
        <w:pStyle w:val="ActHead1"/>
        <w:pageBreakBefore/>
      </w:pPr>
      <w:r w:rsidRPr="002D1F19">
        <w:rPr>
          <w:rStyle w:val="CharChapNo"/>
        </w:rPr>
        <w:lastRenderedPageBreak/>
        <w:t>Schedule</w:t>
      </w:r>
      <w:r w:rsidRPr="00CA2D5F">
        <w:t>—</w:t>
      </w:r>
      <w:r w:rsidRPr="002D1F19">
        <w:rPr>
          <w:rStyle w:val="CharChapText"/>
        </w:rPr>
        <w:t>Facilities and areas</w:t>
      </w:r>
    </w:p>
    <w:p w14:paraId="77B3B213" w14:textId="77777777" w:rsidR="00315C43" w:rsidRPr="00BA524C" w:rsidRDefault="00315C43" w:rsidP="00315C43">
      <w:pPr>
        <w:pStyle w:val="notemargin"/>
      </w:pPr>
      <w:r w:rsidRPr="00BA524C">
        <w:t>(section</w:t>
      </w:r>
      <w:r>
        <w:t> </w:t>
      </w:r>
      <w:r w:rsidRPr="00BA524C">
        <w:t>3.1)</w:t>
      </w:r>
    </w:p>
    <w:p w14:paraId="43C3814E" w14:textId="77777777" w:rsidR="00315C43" w:rsidRPr="00BA524C" w:rsidRDefault="00315C43" w:rsidP="00315C43">
      <w:pPr>
        <w:pStyle w:val="ActHead2"/>
      </w:pPr>
      <w:r w:rsidRPr="002D1F19">
        <w:rPr>
          <w:rStyle w:val="CharPartNo"/>
        </w:rPr>
        <w:t>Part 1</w:t>
      </w:r>
      <w:r w:rsidRPr="00BA524C">
        <w:t>—</w:t>
      </w:r>
      <w:r w:rsidRPr="002D1F19">
        <w:rPr>
          <w:rStyle w:val="CharPartText"/>
        </w:rPr>
        <w:t>Radio facilities</w:t>
      </w:r>
    </w:p>
    <w:p w14:paraId="3E4477A9" w14:textId="77777777" w:rsidR="00315C43" w:rsidRPr="00BA524C" w:rsidRDefault="00315C43" w:rsidP="00315C43">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394"/>
        <w:gridCol w:w="2774"/>
      </w:tblGrid>
      <w:tr w:rsidR="00315C43" w:rsidRPr="00BA524C" w14:paraId="6208BA9D" w14:textId="77777777" w:rsidTr="00E21AD3">
        <w:trPr>
          <w:tblHeader/>
        </w:trPr>
        <w:tc>
          <w:tcPr>
            <w:tcW w:w="1526" w:type="dxa"/>
            <w:tcBorders>
              <w:top w:val="single" w:sz="12" w:space="0" w:color="auto"/>
              <w:bottom w:val="single" w:sz="12" w:space="0" w:color="auto"/>
            </w:tcBorders>
            <w:shd w:val="clear" w:color="auto" w:fill="auto"/>
          </w:tcPr>
          <w:p w14:paraId="63AF5E91" w14:textId="77777777" w:rsidR="00315C43" w:rsidRPr="00BA524C" w:rsidRDefault="00315C43" w:rsidP="00E21AD3">
            <w:pPr>
              <w:pStyle w:val="TableHeading"/>
              <w:rPr>
                <w:color w:val="000000"/>
              </w:rPr>
            </w:pPr>
            <w:r w:rsidRPr="00BA524C">
              <w:t>Column 1</w:t>
            </w:r>
            <w:r w:rsidRPr="00BA524C">
              <w:br/>
              <w:t>Item no.</w:t>
            </w:r>
          </w:p>
        </w:tc>
        <w:tc>
          <w:tcPr>
            <w:tcW w:w="4394" w:type="dxa"/>
            <w:tcBorders>
              <w:top w:val="single" w:sz="12" w:space="0" w:color="auto"/>
              <w:bottom w:val="single" w:sz="12" w:space="0" w:color="auto"/>
            </w:tcBorders>
            <w:shd w:val="clear" w:color="auto" w:fill="auto"/>
          </w:tcPr>
          <w:p w14:paraId="59CBC827" w14:textId="77777777" w:rsidR="00315C43" w:rsidRPr="00BA524C" w:rsidRDefault="00315C43" w:rsidP="00E21AD3">
            <w:pPr>
              <w:pStyle w:val="TableHeading"/>
            </w:pPr>
            <w:r w:rsidRPr="00BA524C">
              <w:t>Column 2</w:t>
            </w:r>
            <w:r w:rsidRPr="00BA524C">
              <w:br/>
              <w:t>Facility</w:t>
            </w:r>
          </w:p>
        </w:tc>
        <w:tc>
          <w:tcPr>
            <w:tcW w:w="2774" w:type="dxa"/>
            <w:tcBorders>
              <w:top w:val="single" w:sz="12" w:space="0" w:color="auto"/>
              <w:bottom w:val="single" w:sz="12" w:space="0" w:color="auto"/>
            </w:tcBorders>
            <w:shd w:val="clear" w:color="auto" w:fill="auto"/>
          </w:tcPr>
          <w:p w14:paraId="79CA5416" w14:textId="77777777" w:rsidR="00315C43" w:rsidRPr="00BA524C" w:rsidRDefault="00315C43" w:rsidP="00E21AD3">
            <w:pPr>
              <w:pStyle w:val="TableHeading"/>
            </w:pPr>
            <w:r w:rsidRPr="00BA524C">
              <w:t>Column 3</w:t>
            </w:r>
            <w:r w:rsidRPr="00BA524C">
              <w:br/>
              <w:t>Areas</w:t>
            </w:r>
          </w:p>
        </w:tc>
      </w:tr>
      <w:tr w:rsidR="00315C43" w:rsidRPr="00BA524C" w14:paraId="21E55E36" w14:textId="77777777" w:rsidTr="00E21AD3">
        <w:tc>
          <w:tcPr>
            <w:tcW w:w="1526" w:type="dxa"/>
            <w:tcBorders>
              <w:top w:val="single" w:sz="12" w:space="0" w:color="auto"/>
            </w:tcBorders>
            <w:shd w:val="clear" w:color="auto" w:fill="auto"/>
          </w:tcPr>
          <w:p w14:paraId="03EC0529" w14:textId="77777777" w:rsidR="00315C43" w:rsidRPr="00BA524C" w:rsidRDefault="00315C43" w:rsidP="00E21AD3">
            <w:pPr>
              <w:pStyle w:val="Tabletext"/>
            </w:pPr>
            <w:r w:rsidRPr="00BA524C">
              <w:t>1</w:t>
            </w:r>
          </w:p>
        </w:tc>
        <w:tc>
          <w:tcPr>
            <w:tcW w:w="4394" w:type="dxa"/>
            <w:tcBorders>
              <w:top w:val="single" w:sz="12" w:space="0" w:color="auto"/>
            </w:tcBorders>
            <w:shd w:val="clear" w:color="auto" w:fill="auto"/>
          </w:tcPr>
          <w:p w14:paraId="108EAD7F" w14:textId="77777777" w:rsidR="00315C43" w:rsidRPr="00BA524C" w:rsidRDefault="00315C43" w:rsidP="00E21AD3">
            <w:pPr>
              <w:pStyle w:val="Tabletext"/>
            </w:pPr>
            <w:r w:rsidRPr="00BA524C">
              <w:t>Subscriber connection deployed by radio or satellite terminal antenna or dish:</w:t>
            </w:r>
          </w:p>
          <w:p w14:paraId="4CA28C12" w14:textId="77777777" w:rsidR="00315C43" w:rsidRPr="00BA524C" w:rsidRDefault="00315C43" w:rsidP="00E21AD3">
            <w:pPr>
              <w:pStyle w:val="Tablea"/>
            </w:pPr>
            <w:r w:rsidRPr="00BA524C">
              <w:t>(a) not more than 1.2 metres in diameter; and</w:t>
            </w:r>
          </w:p>
          <w:p w14:paraId="12E46B74" w14:textId="77777777" w:rsidR="00315C43" w:rsidRPr="00BA524C" w:rsidRDefault="00315C43" w:rsidP="00E21AD3">
            <w:pPr>
              <w:pStyle w:val="Tablea"/>
            </w:pPr>
            <w:r w:rsidRPr="00BA524C">
              <w:t>(b) either:</w:t>
            </w:r>
          </w:p>
          <w:p w14:paraId="5FFAFD9B"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3AE0138D" w14:textId="77777777" w:rsidR="00315C43" w:rsidRPr="00BA524C" w:rsidRDefault="00315C43" w:rsidP="00E21AD3">
            <w:pPr>
              <w:pStyle w:val="Tablei"/>
              <w:rPr>
                <w:color w:val="000000"/>
              </w:rPr>
            </w:pPr>
            <w:r w:rsidRPr="00BA524C">
              <w:t>(ii) in a colour agreed in writing between the carrier and the relevant local authority</w:t>
            </w:r>
          </w:p>
        </w:tc>
        <w:tc>
          <w:tcPr>
            <w:tcW w:w="2774" w:type="dxa"/>
            <w:tcBorders>
              <w:top w:val="single" w:sz="12" w:space="0" w:color="auto"/>
            </w:tcBorders>
            <w:shd w:val="clear" w:color="auto" w:fill="auto"/>
          </w:tcPr>
          <w:p w14:paraId="415AE5CF" w14:textId="77777777" w:rsidR="00315C43" w:rsidRPr="00BA524C" w:rsidRDefault="00315C43" w:rsidP="00E21AD3">
            <w:pPr>
              <w:pStyle w:val="Tabletext"/>
            </w:pPr>
            <w:r w:rsidRPr="00BA524C">
              <w:t>Residential</w:t>
            </w:r>
          </w:p>
          <w:p w14:paraId="572F0B04" w14:textId="77777777" w:rsidR="00315C43" w:rsidRPr="00BA524C" w:rsidRDefault="00315C43" w:rsidP="00E21AD3">
            <w:pPr>
              <w:pStyle w:val="Tabletext"/>
            </w:pPr>
            <w:r w:rsidRPr="00BA524C">
              <w:t>Commercial</w:t>
            </w:r>
          </w:p>
          <w:p w14:paraId="42C689F8" w14:textId="77777777" w:rsidR="00315C43" w:rsidRPr="00BA524C" w:rsidRDefault="00315C43" w:rsidP="00E21AD3">
            <w:pPr>
              <w:pStyle w:val="Tabletext"/>
            </w:pPr>
            <w:r w:rsidRPr="00BA524C">
              <w:t>Industrial</w:t>
            </w:r>
          </w:p>
          <w:p w14:paraId="55A7D00D" w14:textId="77777777" w:rsidR="00315C43" w:rsidRPr="00BA524C" w:rsidRDefault="00315C43" w:rsidP="00E21AD3">
            <w:pPr>
              <w:pStyle w:val="Tabletext"/>
              <w:rPr>
                <w:color w:val="000000"/>
              </w:rPr>
            </w:pPr>
            <w:r w:rsidRPr="00BA524C">
              <w:t>Rural</w:t>
            </w:r>
          </w:p>
        </w:tc>
      </w:tr>
      <w:tr w:rsidR="00315C43" w:rsidRPr="00BA524C" w14:paraId="1ACA3FCB" w14:textId="77777777" w:rsidTr="00E21AD3">
        <w:tc>
          <w:tcPr>
            <w:tcW w:w="1526" w:type="dxa"/>
            <w:shd w:val="clear" w:color="auto" w:fill="auto"/>
          </w:tcPr>
          <w:p w14:paraId="775C0F23" w14:textId="2DB8304B" w:rsidR="00315C43" w:rsidRPr="00BA524C" w:rsidRDefault="0051474C" w:rsidP="0051474C">
            <w:pPr>
              <w:pStyle w:val="Tabletext"/>
            </w:pPr>
            <w:r>
              <w:t>2</w:t>
            </w:r>
          </w:p>
        </w:tc>
        <w:tc>
          <w:tcPr>
            <w:tcW w:w="4394" w:type="dxa"/>
            <w:shd w:val="clear" w:color="auto" w:fill="auto"/>
          </w:tcPr>
          <w:p w14:paraId="21BDA388" w14:textId="77777777" w:rsidR="00315C43" w:rsidRPr="00BA524C" w:rsidRDefault="00315C43" w:rsidP="00E21AD3">
            <w:pPr>
              <w:pStyle w:val="Tabletext"/>
            </w:pPr>
            <w:r w:rsidRPr="00BA524C">
              <w:t>Subscriber connection deployed by radio or satellite terminal antenna or dish:</w:t>
            </w:r>
          </w:p>
          <w:p w14:paraId="03376EF4" w14:textId="77777777" w:rsidR="00315C43" w:rsidRPr="00BA524C" w:rsidRDefault="00315C43" w:rsidP="00E21AD3">
            <w:pPr>
              <w:pStyle w:val="Tablea"/>
            </w:pPr>
            <w:r w:rsidRPr="00BA524C">
              <w:t>(a) not more than 1.8 metres in diameter; and</w:t>
            </w:r>
          </w:p>
          <w:p w14:paraId="00A83241" w14:textId="77777777" w:rsidR="00315C43" w:rsidRPr="00BA524C" w:rsidRDefault="00315C43" w:rsidP="00E21AD3">
            <w:pPr>
              <w:pStyle w:val="Tablea"/>
            </w:pPr>
            <w:r w:rsidRPr="00BA524C">
              <w:t>(b) either:</w:t>
            </w:r>
          </w:p>
          <w:p w14:paraId="4F9C9027"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4452FCE8" w14:textId="77777777" w:rsidR="00315C43" w:rsidRPr="00BA524C" w:rsidRDefault="00315C43" w:rsidP="00E21AD3">
            <w:pPr>
              <w:pStyle w:val="Tablei"/>
            </w:pPr>
            <w:r w:rsidRPr="00BA524C">
              <w:t>(ii) in a colour agreed in writing between the carrier and the relevant local government authority</w:t>
            </w:r>
          </w:p>
        </w:tc>
        <w:tc>
          <w:tcPr>
            <w:tcW w:w="2774" w:type="dxa"/>
            <w:shd w:val="clear" w:color="auto" w:fill="auto"/>
          </w:tcPr>
          <w:p w14:paraId="3EBD27B9" w14:textId="77777777" w:rsidR="00315C43" w:rsidRPr="00BA524C" w:rsidRDefault="00315C43" w:rsidP="00E21AD3">
            <w:pPr>
              <w:pStyle w:val="Tabletext"/>
            </w:pPr>
            <w:r w:rsidRPr="00BA524C">
              <w:t>Industrial</w:t>
            </w:r>
          </w:p>
          <w:p w14:paraId="79A9BD12" w14:textId="77777777" w:rsidR="00315C43" w:rsidRPr="00BA524C" w:rsidRDefault="00315C43" w:rsidP="00E21AD3">
            <w:pPr>
              <w:pStyle w:val="Tabletext"/>
            </w:pPr>
            <w:r w:rsidRPr="00BA524C">
              <w:t>Rural</w:t>
            </w:r>
          </w:p>
          <w:p w14:paraId="7FC745B5" w14:textId="77777777" w:rsidR="00315C43" w:rsidRPr="00BA524C" w:rsidRDefault="00315C43" w:rsidP="00E21AD3">
            <w:pPr>
              <w:pStyle w:val="Tabletext"/>
            </w:pPr>
          </w:p>
        </w:tc>
      </w:tr>
      <w:tr w:rsidR="00315C43" w:rsidRPr="00BA524C" w14:paraId="60328396" w14:textId="77777777" w:rsidTr="00E21AD3">
        <w:tc>
          <w:tcPr>
            <w:tcW w:w="1526" w:type="dxa"/>
            <w:shd w:val="clear" w:color="auto" w:fill="auto"/>
          </w:tcPr>
          <w:p w14:paraId="5BFE1F25" w14:textId="0E2167D8" w:rsidR="00315C43" w:rsidRPr="00BA524C" w:rsidRDefault="0051474C" w:rsidP="00E21AD3">
            <w:pPr>
              <w:pStyle w:val="Tabletext"/>
            </w:pPr>
            <w:r>
              <w:t>3</w:t>
            </w:r>
          </w:p>
        </w:tc>
        <w:tc>
          <w:tcPr>
            <w:tcW w:w="4394" w:type="dxa"/>
            <w:shd w:val="clear" w:color="auto" w:fill="auto"/>
          </w:tcPr>
          <w:p w14:paraId="3EFDA476" w14:textId="77777777" w:rsidR="00315C43" w:rsidRPr="00BA524C" w:rsidRDefault="00315C43" w:rsidP="00E21AD3">
            <w:pPr>
              <w:pStyle w:val="Tabletext"/>
            </w:pPr>
            <w:r w:rsidRPr="00BA524C">
              <w:t xml:space="preserve">Panel, </w:t>
            </w:r>
            <w:proofErr w:type="spellStart"/>
            <w:r w:rsidRPr="00BA524C">
              <w:t>yagi</w:t>
            </w:r>
            <w:proofErr w:type="spellEnd"/>
            <w:r w:rsidRPr="00BA524C">
              <w:t xml:space="preserve"> or other like antenna:</w:t>
            </w:r>
          </w:p>
          <w:p w14:paraId="239B0A6D" w14:textId="77777777" w:rsidR="00315C43" w:rsidRPr="00BA524C" w:rsidRDefault="00315C43" w:rsidP="00E21AD3">
            <w:pPr>
              <w:pStyle w:val="Tablea"/>
            </w:pPr>
            <w:r w:rsidRPr="00BA524C">
              <w:t>(a) flush mounted to an existing structure; and</w:t>
            </w:r>
          </w:p>
          <w:p w14:paraId="0DEBBCFC" w14:textId="77777777" w:rsidR="00315C43" w:rsidRPr="00BA524C" w:rsidRDefault="00315C43" w:rsidP="00E21AD3">
            <w:pPr>
              <w:pStyle w:val="Tablea"/>
            </w:pPr>
            <w:r w:rsidRPr="00BA524C">
              <w:t>(b) either:</w:t>
            </w:r>
          </w:p>
          <w:p w14:paraId="27BDCAAB"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3714C1A9" w14:textId="77777777" w:rsidR="00315C43" w:rsidRPr="00BA524C" w:rsidRDefault="00315C43" w:rsidP="00E21AD3">
            <w:pPr>
              <w:pStyle w:val="Tablei"/>
              <w:rPr>
                <w:color w:val="000000"/>
              </w:rPr>
            </w:pPr>
            <w:r w:rsidRPr="00BA524C">
              <w:t>(ii) in a colour agreed in writing between the carrier and the relevant local authority</w:t>
            </w:r>
          </w:p>
        </w:tc>
        <w:tc>
          <w:tcPr>
            <w:tcW w:w="2774" w:type="dxa"/>
            <w:shd w:val="clear" w:color="auto" w:fill="auto"/>
          </w:tcPr>
          <w:p w14:paraId="32564B6F" w14:textId="77777777" w:rsidR="00315C43" w:rsidRPr="00BA524C" w:rsidRDefault="00315C43" w:rsidP="00E21AD3">
            <w:pPr>
              <w:pStyle w:val="Tabletext"/>
            </w:pPr>
            <w:r w:rsidRPr="00BA524C">
              <w:t>Residential</w:t>
            </w:r>
          </w:p>
          <w:p w14:paraId="3398AF67" w14:textId="77777777" w:rsidR="00315C43" w:rsidRPr="00BA524C" w:rsidRDefault="00315C43" w:rsidP="00E21AD3">
            <w:pPr>
              <w:pStyle w:val="Tabletext"/>
            </w:pPr>
            <w:r w:rsidRPr="00BA524C">
              <w:t>Commercial</w:t>
            </w:r>
          </w:p>
          <w:p w14:paraId="038DC03D" w14:textId="77777777" w:rsidR="00315C43" w:rsidRPr="00BA524C" w:rsidRDefault="00315C43" w:rsidP="00E21AD3">
            <w:pPr>
              <w:pStyle w:val="Tabletext"/>
            </w:pPr>
            <w:r w:rsidRPr="00BA524C">
              <w:t>Industrial</w:t>
            </w:r>
          </w:p>
          <w:p w14:paraId="70149203" w14:textId="77777777" w:rsidR="00315C43" w:rsidRPr="00BA524C" w:rsidRDefault="00315C43" w:rsidP="00E21AD3">
            <w:pPr>
              <w:pStyle w:val="Tabletext"/>
              <w:rPr>
                <w:color w:val="000000"/>
              </w:rPr>
            </w:pPr>
            <w:r w:rsidRPr="00BA524C">
              <w:t>Rural</w:t>
            </w:r>
          </w:p>
        </w:tc>
      </w:tr>
      <w:tr w:rsidR="00315C43" w:rsidRPr="00BA524C" w14:paraId="5A6F1EBB" w14:textId="77777777" w:rsidTr="00E21AD3">
        <w:trPr>
          <w:trHeight w:val="1377"/>
        </w:trPr>
        <w:tc>
          <w:tcPr>
            <w:tcW w:w="1526" w:type="dxa"/>
            <w:shd w:val="clear" w:color="auto" w:fill="auto"/>
          </w:tcPr>
          <w:p w14:paraId="0CEEED22" w14:textId="32997E98" w:rsidR="00315C43" w:rsidRPr="00BA524C" w:rsidRDefault="0051474C" w:rsidP="00E21AD3">
            <w:pPr>
              <w:pStyle w:val="Tabletext"/>
            </w:pPr>
            <w:r>
              <w:t>4</w:t>
            </w:r>
          </w:p>
        </w:tc>
        <w:tc>
          <w:tcPr>
            <w:tcW w:w="4394" w:type="dxa"/>
            <w:shd w:val="clear" w:color="auto" w:fill="auto"/>
          </w:tcPr>
          <w:p w14:paraId="450BEA72" w14:textId="77777777" w:rsidR="00315C43" w:rsidRPr="00BA524C" w:rsidRDefault="00315C43" w:rsidP="00E21AD3">
            <w:pPr>
              <w:pStyle w:val="Tabletext"/>
            </w:pPr>
            <w:r w:rsidRPr="00BA524C">
              <w:t xml:space="preserve">Panel, </w:t>
            </w:r>
            <w:proofErr w:type="spellStart"/>
            <w:r w:rsidRPr="00BA524C">
              <w:t>yagi</w:t>
            </w:r>
            <w:proofErr w:type="spellEnd"/>
            <w:r w:rsidRPr="00BA524C">
              <w:t xml:space="preserve"> or other like antenna:</w:t>
            </w:r>
          </w:p>
          <w:p w14:paraId="752E00FC" w14:textId="77777777" w:rsidR="00315C43" w:rsidRPr="00BA524C" w:rsidRDefault="00315C43" w:rsidP="00E21AD3">
            <w:pPr>
              <w:pStyle w:val="Tablea"/>
            </w:pPr>
            <w:r w:rsidRPr="00BA524C">
              <w:t>(a) not more than 2.8 metres long; and</w:t>
            </w:r>
          </w:p>
          <w:p w14:paraId="00E8C122" w14:textId="77777777" w:rsidR="00315C43" w:rsidRDefault="00315C43" w:rsidP="00E21AD3">
            <w:pPr>
              <w:pStyle w:val="Tablea"/>
            </w:pPr>
            <w:r w:rsidRPr="00BA524C">
              <w:t xml:space="preserve">(b) </w:t>
            </w:r>
            <w:r w:rsidRPr="00BA524C">
              <w:tab/>
              <w:t>if the antenna is attached to a structure—protruding from the structure by not more than 3 metres; and</w:t>
            </w:r>
          </w:p>
          <w:p w14:paraId="7C45D2F2" w14:textId="77777777" w:rsidR="003C7977" w:rsidRPr="00BA524C" w:rsidRDefault="003C7977" w:rsidP="003C7977">
            <w:pPr>
              <w:pStyle w:val="Tablea"/>
            </w:pPr>
            <w:r>
              <w:t>(</w:t>
            </w:r>
            <w:r w:rsidRPr="00BA524C">
              <w:t>c) either:</w:t>
            </w:r>
          </w:p>
          <w:p w14:paraId="1DBA8474" w14:textId="77777777" w:rsidR="003C7977" w:rsidRPr="00BA524C" w:rsidRDefault="003C7977" w:rsidP="003C7977">
            <w:pPr>
              <w:pStyle w:val="Tablei"/>
            </w:pPr>
            <w:r w:rsidRPr="00BA524C">
              <w:t>(</w:t>
            </w:r>
            <w:proofErr w:type="spellStart"/>
            <w:r w:rsidRPr="00BA524C">
              <w:t>i</w:t>
            </w:r>
            <w:proofErr w:type="spellEnd"/>
            <w:r w:rsidRPr="00BA524C">
              <w:t>) colour</w:t>
            </w:r>
            <w:r>
              <w:noBreakHyphen/>
            </w:r>
            <w:r w:rsidRPr="00BA524C">
              <w:t>matched to its background; or</w:t>
            </w:r>
          </w:p>
          <w:p w14:paraId="177822CC" w14:textId="77777777" w:rsidR="003C7977" w:rsidRPr="00BA524C" w:rsidRDefault="003C7977" w:rsidP="003C7977">
            <w:pPr>
              <w:pStyle w:val="Tablei"/>
              <w:rPr>
                <w:color w:val="000000"/>
              </w:rPr>
            </w:pPr>
            <w:r w:rsidRPr="00BA524C">
              <w:t xml:space="preserve">(ii) in a colour agreed in writing between the </w:t>
            </w:r>
            <w:r>
              <w:t xml:space="preserve">    </w:t>
            </w:r>
            <w:r w:rsidRPr="00BA524C">
              <w:t>carrier and the relevant local authority</w:t>
            </w:r>
          </w:p>
        </w:tc>
        <w:tc>
          <w:tcPr>
            <w:tcW w:w="2774" w:type="dxa"/>
            <w:shd w:val="clear" w:color="auto" w:fill="auto"/>
          </w:tcPr>
          <w:p w14:paraId="76DB989D" w14:textId="77777777" w:rsidR="00315C43" w:rsidRPr="00BA524C" w:rsidRDefault="00315C43" w:rsidP="00E21AD3">
            <w:pPr>
              <w:pStyle w:val="Tabletext"/>
            </w:pPr>
            <w:r w:rsidRPr="00BA524C">
              <w:t>Residential</w:t>
            </w:r>
          </w:p>
          <w:p w14:paraId="617ABB31" w14:textId="77777777" w:rsidR="00315C43" w:rsidRPr="00BA524C" w:rsidRDefault="00315C43" w:rsidP="00E21AD3">
            <w:pPr>
              <w:pStyle w:val="Tabletext"/>
            </w:pPr>
            <w:r w:rsidRPr="00BA524C">
              <w:t>Commercial</w:t>
            </w:r>
          </w:p>
          <w:p w14:paraId="3C6C1FE4" w14:textId="77777777" w:rsidR="00315C43" w:rsidRPr="00BA524C" w:rsidRDefault="00315C43" w:rsidP="00E21AD3">
            <w:pPr>
              <w:pStyle w:val="Tabletext"/>
            </w:pPr>
            <w:r w:rsidRPr="00BA524C">
              <w:t>Industrial</w:t>
            </w:r>
          </w:p>
          <w:p w14:paraId="1B10468C" w14:textId="77777777" w:rsidR="00315C43" w:rsidRPr="00BA524C" w:rsidRDefault="00315C43" w:rsidP="00E21AD3">
            <w:pPr>
              <w:pStyle w:val="Tabletext"/>
              <w:rPr>
                <w:color w:val="000000"/>
              </w:rPr>
            </w:pPr>
            <w:r w:rsidRPr="00BA524C">
              <w:t>Rural</w:t>
            </w:r>
          </w:p>
        </w:tc>
      </w:tr>
      <w:tr w:rsidR="00315C43" w:rsidRPr="00BA524C" w14:paraId="65BDF941" w14:textId="77777777" w:rsidTr="00E21AD3">
        <w:tc>
          <w:tcPr>
            <w:tcW w:w="1526" w:type="dxa"/>
            <w:tcBorders>
              <w:bottom w:val="single" w:sz="4" w:space="0" w:color="auto"/>
            </w:tcBorders>
            <w:shd w:val="clear" w:color="auto" w:fill="auto"/>
          </w:tcPr>
          <w:p w14:paraId="73FADCC6" w14:textId="459A5EBE" w:rsidR="00315C43" w:rsidRPr="00BA524C" w:rsidRDefault="0051474C" w:rsidP="0051474C">
            <w:pPr>
              <w:pStyle w:val="Tabletext"/>
            </w:pPr>
            <w:r>
              <w:t>5</w:t>
            </w:r>
          </w:p>
        </w:tc>
        <w:tc>
          <w:tcPr>
            <w:tcW w:w="4394" w:type="dxa"/>
            <w:tcBorders>
              <w:bottom w:val="single" w:sz="4" w:space="0" w:color="auto"/>
            </w:tcBorders>
            <w:shd w:val="clear" w:color="auto" w:fill="auto"/>
          </w:tcPr>
          <w:p w14:paraId="79F486E5" w14:textId="77777777" w:rsidR="00315C43" w:rsidRPr="00BA524C" w:rsidRDefault="00315C43" w:rsidP="00E21AD3">
            <w:pPr>
              <w:pStyle w:val="Tabletext"/>
            </w:pPr>
            <w:r w:rsidRPr="00BA524C">
              <w:t>An omnidirectional antenna or an array of omnidirectional antennas:</w:t>
            </w:r>
          </w:p>
          <w:p w14:paraId="34E7FFD8" w14:textId="77777777" w:rsidR="00315C43" w:rsidRPr="00BA524C" w:rsidRDefault="00315C43" w:rsidP="00E21AD3">
            <w:pPr>
              <w:pStyle w:val="Tablea"/>
            </w:pPr>
            <w:r w:rsidRPr="00BA524C">
              <w:t>(a) not more than 4.5 metres long; and</w:t>
            </w:r>
          </w:p>
          <w:p w14:paraId="434ED6AA" w14:textId="77777777" w:rsidR="00315C43" w:rsidRPr="00BA524C" w:rsidRDefault="00315C43" w:rsidP="00E21AD3">
            <w:pPr>
              <w:pStyle w:val="Tablea"/>
            </w:pPr>
            <w:r w:rsidRPr="00BA524C">
              <w:t>(b) not more than 5 metres apart; and</w:t>
            </w:r>
          </w:p>
          <w:p w14:paraId="428DFF64" w14:textId="77777777" w:rsidR="00315C43" w:rsidRPr="00BA524C" w:rsidRDefault="00315C43" w:rsidP="00E21AD3">
            <w:pPr>
              <w:pStyle w:val="Tablea"/>
              <w:rPr>
                <w:color w:val="000000"/>
              </w:rPr>
            </w:pPr>
            <w:r w:rsidRPr="00BA524C">
              <w:t>(c) if the array is attached to a structure—protruding from the structure by not more than 2 metres</w:t>
            </w:r>
          </w:p>
        </w:tc>
        <w:tc>
          <w:tcPr>
            <w:tcW w:w="2774" w:type="dxa"/>
            <w:tcBorders>
              <w:bottom w:val="single" w:sz="4" w:space="0" w:color="auto"/>
            </w:tcBorders>
            <w:shd w:val="clear" w:color="auto" w:fill="auto"/>
          </w:tcPr>
          <w:p w14:paraId="5C8B6BAE" w14:textId="77777777" w:rsidR="0051474C" w:rsidRPr="00BA524C" w:rsidRDefault="0051474C" w:rsidP="0051474C">
            <w:pPr>
              <w:pStyle w:val="Tabletext"/>
            </w:pPr>
            <w:r w:rsidRPr="00BA524C">
              <w:t>Residential</w:t>
            </w:r>
          </w:p>
          <w:p w14:paraId="6BAECF92" w14:textId="77777777" w:rsidR="0051474C" w:rsidRPr="00BA524C" w:rsidRDefault="0051474C" w:rsidP="0051474C">
            <w:pPr>
              <w:pStyle w:val="Tabletext"/>
            </w:pPr>
            <w:r w:rsidRPr="00BA524C">
              <w:t>Commercial</w:t>
            </w:r>
          </w:p>
          <w:p w14:paraId="2C5DFA51" w14:textId="77777777" w:rsidR="00315C43" w:rsidRPr="00BA524C" w:rsidRDefault="00315C43" w:rsidP="00E21AD3">
            <w:pPr>
              <w:pStyle w:val="Tabletext"/>
            </w:pPr>
            <w:r w:rsidRPr="00BA524C">
              <w:t>Industrial</w:t>
            </w:r>
          </w:p>
          <w:p w14:paraId="2C58CD05" w14:textId="77777777" w:rsidR="00315C43" w:rsidRPr="00BA524C" w:rsidRDefault="00315C43" w:rsidP="00E21AD3">
            <w:pPr>
              <w:pStyle w:val="Tabletext"/>
              <w:rPr>
                <w:color w:val="000000"/>
              </w:rPr>
            </w:pPr>
            <w:r w:rsidRPr="00BA524C">
              <w:t>Rural</w:t>
            </w:r>
          </w:p>
        </w:tc>
      </w:tr>
      <w:tr w:rsidR="00315C43" w:rsidRPr="00BA524C" w14:paraId="14190A20" w14:textId="77777777" w:rsidTr="00E21AD3">
        <w:trPr>
          <w:cantSplit/>
        </w:trPr>
        <w:tc>
          <w:tcPr>
            <w:tcW w:w="1526" w:type="dxa"/>
            <w:tcBorders>
              <w:top w:val="single" w:sz="4" w:space="0" w:color="auto"/>
            </w:tcBorders>
            <w:shd w:val="clear" w:color="auto" w:fill="auto"/>
          </w:tcPr>
          <w:p w14:paraId="4410148B" w14:textId="4E316A7A" w:rsidR="00315C43" w:rsidRPr="00BA524C" w:rsidDel="00830513" w:rsidRDefault="0051474C" w:rsidP="00E21AD3">
            <w:pPr>
              <w:pStyle w:val="Tabletext"/>
            </w:pPr>
            <w:r>
              <w:t>6</w:t>
            </w:r>
          </w:p>
        </w:tc>
        <w:tc>
          <w:tcPr>
            <w:tcW w:w="4394" w:type="dxa"/>
            <w:tcBorders>
              <w:top w:val="single" w:sz="4" w:space="0" w:color="auto"/>
            </w:tcBorders>
            <w:shd w:val="clear" w:color="auto" w:fill="auto"/>
          </w:tcPr>
          <w:p w14:paraId="37F101D9" w14:textId="77777777" w:rsidR="00315C43" w:rsidRPr="00BA524C" w:rsidRDefault="00315C43" w:rsidP="00E21AD3">
            <w:pPr>
              <w:pStyle w:val="Tabletext"/>
            </w:pPr>
            <w:r w:rsidRPr="00BA524C">
              <w:t>Radiocommunications dish:</w:t>
            </w:r>
          </w:p>
          <w:p w14:paraId="33E0A425" w14:textId="77777777" w:rsidR="00315C43" w:rsidRPr="00BA524C" w:rsidRDefault="00315C43" w:rsidP="00E21AD3">
            <w:pPr>
              <w:pStyle w:val="Tablea"/>
            </w:pPr>
            <w:r w:rsidRPr="00BA524C">
              <w:t>(a) not more than 1.2 metres in diameter; and</w:t>
            </w:r>
          </w:p>
          <w:p w14:paraId="4C05EFC4" w14:textId="77777777" w:rsidR="00315C43" w:rsidRPr="00BA524C" w:rsidRDefault="00315C43" w:rsidP="00E21AD3">
            <w:pPr>
              <w:pStyle w:val="Tablea"/>
            </w:pPr>
            <w:r w:rsidRPr="00BA524C">
              <w:t>(b) either:</w:t>
            </w:r>
          </w:p>
          <w:p w14:paraId="1ACC0141"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1F58E64B" w14:textId="77777777" w:rsidR="00315C43" w:rsidRPr="00BA524C" w:rsidRDefault="00315C43" w:rsidP="00E21AD3">
            <w:pPr>
              <w:pStyle w:val="Tablei"/>
            </w:pPr>
            <w:r w:rsidRPr="00BA524C">
              <w:lastRenderedPageBreak/>
              <w:t>(ii) in a colour agreed in writing between the carrier and the relevant local government authority; and</w:t>
            </w:r>
          </w:p>
          <w:p w14:paraId="30879042" w14:textId="77777777" w:rsidR="00315C43" w:rsidRPr="00BA524C" w:rsidDel="00830513" w:rsidRDefault="00315C43" w:rsidP="00E21AD3">
            <w:pPr>
              <w:pStyle w:val="Tablea"/>
            </w:pPr>
            <w:r w:rsidRPr="00BA524C">
              <w:t>(c) if attached to a supporting structure, the total protrusion from the structure is not more than 2 metres</w:t>
            </w:r>
          </w:p>
        </w:tc>
        <w:tc>
          <w:tcPr>
            <w:tcW w:w="2774" w:type="dxa"/>
            <w:tcBorders>
              <w:top w:val="single" w:sz="4" w:space="0" w:color="auto"/>
            </w:tcBorders>
            <w:shd w:val="clear" w:color="auto" w:fill="auto"/>
          </w:tcPr>
          <w:p w14:paraId="5BB5F29E" w14:textId="77777777" w:rsidR="00315C43" w:rsidRPr="00BA524C" w:rsidRDefault="00315C43" w:rsidP="00E21AD3">
            <w:pPr>
              <w:pStyle w:val="Tabletext"/>
            </w:pPr>
            <w:r w:rsidRPr="00BA524C">
              <w:lastRenderedPageBreak/>
              <w:t>Residential</w:t>
            </w:r>
          </w:p>
          <w:p w14:paraId="6E296B8A" w14:textId="77777777" w:rsidR="00315C43" w:rsidRPr="00BA524C" w:rsidRDefault="00315C43" w:rsidP="00E21AD3">
            <w:pPr>
              <w:pStyle w:val="Tabletext"/>
            </w:pPr>
            <w:r w:rsidRPr="00BA524C">
              <w:t>Commercial</w:t>
            </w:r>
          </w:p>
          <w:p w14:paraId="460F8CA9" w14:textId="77777777" w:rsidR="00315C43" w:rsidRPr="00BA524C" w:rsidRDefault="00315C43" w:rsidP="00E21AD3">
            <w:pPr>
              <w:pStyle w:val="Tabletext"/>
            </w:pPr>
            <w:r w:rsidRPr="00BA524C">
              <w:t>Industrial</w:t>
            </w:r>
          </w:p>
          <w:p w14:paraId="5D940F3A" w14:textId="77777777" w:rsidR="00315C43" w:rsidRPr="00BA524C" w:rsidDel="00830513" w:rsidRDefault="00315C43" w:rsidP="00E21AD3">
            <w:pPr>
              <w:pStyle w:val="Tabletext"/>
            </w:pPr>
            <w:r w:rsidRPr="00BA524C">
              <w:t>Rural</w:t>
            </w:r>
          </w:p>
        </w:tc>
      </w:tr>
      <w:tr w:rsidR="00315C43" w:rsidRPr="00BA524C" w14:paraId="62CAD8EF" w14:textId="77777777" w:rsidTr="00E21AD3">
        <w:tc>
          <w:tcPr>
            <w:tcW w:w="1526" w:type="dxa"/>
            <w:shd w:val="clear" w:color="auto" w:fill="auto"/>
          </w:tcPr>
          <w:p w14:paraId="1FA6303D" w14:textId="58CEA0C9" w:rsidR="00315C43" w:rsidRPr="00BA524C" w:rsidRDefault="0051474C" w:rsidP="00E21AD3">
            <w:pPr>
              <w:pStyle w:val="Tabletext"/>
            </w:pPr>
            <w:r>
              <w:t>7</w:t>
            </w:r>
          </w:p>
        </w:tc>
        <w:tc>
          <w:tcPr>
            <w:tcW w:w="4394" w:type="dxa"/>
            <w:shd w:val="clear" w:color="auto" w:fill="auto"/>
          </w:tcPr>
          <w:p w14:paraId="459559FE" w14:textId="77777777" w:rsidR="00315C43" w:rsidRPr="00BA524C" w:rsidRDefault="00315C43" w:rsidP="00E21AD3">
            <w:pPr>
              <w:pStyle w:val="Tabletext"/>
            </w:pPr>
            <w:r w:rsidRPr="00BA524C">
              <w:t>Radiocommunications dish:</w:t>
            </w:r>
          </w:p>
          <w:p w14:paraId="0DAA4A35" w14:textId="77777777" w:rsidR="00315C43" w:rsidRPr="00BA524C" w:rsidRDefault="00315C43" w:rsidP="00E21AD3">
            <w:pPr>
              <w:pStyle w:val="Tablea"/>
            </w:pPr>
            <w:r w:rsidRPr="00BA524C">
              <w:t>(a) not more than 1.8 metres in diameter; and</w:t>
            </w:r>
          </w:p>
          <w:p w14:paraId="58ED7A11" w14:textId="77777777" w:rsidR="00315C43" w:rsidRPr="00BA524C" w:rsidRDefault="00315C43" w:rsidP="00E21AD3">
            <w:pPr>
              <w:pStyle w:val="Tablea"/>
            </w:pPr>
            <w:r w:rsidRPr="00BA524C">
              <w:t>(b) either:</w:t>
            </w:r>
          </w:p>
          <w:p w14:paraId="2970BB77"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64D47D2D" w14:textId="77777777" w:rsidR="00315C43" w:rsidRPr="00BA524C" w:rsidRDefault="00315C43" w:rsidP="00E21AD3">
            <w:pPr>
              <w:pStyle w:val="Tablei"/>
            </w:pPr>
            <w:r w:rsidRPr="00BA524C">
              <w:t>(ii) in a colour agreed in writing between the carrier and the relevant local government authority</w:t>
            </w:r>
          </w:p>
        </w:tc>
        <w:tc>
          <w:tcPr>
            <w:tcW w:w="2774" w:type="dxa"/>
            <w:shd w:val="clear" w:color="auto" w:fill="auto"/>
          </w:tcPr>
          <w:p w14:paraId="46D302FC" w14:textId="77777777" w:rsidR="00315C43" w:rsidRPr="00BA524C" w:rsidRDefault="00315C43" w:rsidP="00E21AD3">
            <w:pPr>
              <w:pStyle w:val="Tabletext"/>
            </w:pPr>
            <w:r w:rsidRPr="00BA524C">
              <w:t>Industrial</w:t>
            </w:r>
          </w:p>
          <w:p w14:paraId="28265D02" w14:textId="77777777" w:rsidR="00315C43" w:rsidRPr="00BA524C" w:rsidRDefault="00315C43" w:rsidP="00E21AD3">
            <w:pPr>
              <w:pStyle w:val="Tabletext"/>
            </w:pPr>
            <w:r w:rsidRPr="00BA524C">
              <w:t>Rural</w:t>
            </w:r>
          </w:p>
        </w:tc>
      </w:tr>
      <w:tr w:rsidR="00315C43" w:rsidRPr="00BA524C" w14:paraId="367EE13C" w14:textId="77777777" w:rsidTr="00E21AD3">
        <w:tc>
          <w:tcPr>
            <w:tcW w:w="1526" w:type="dxa"/>
            <w:shd w:val="clear" w:color="auto" w:fill="auto"/>
          </w:tcPr>
          <w:p w14:paraId="1AF14668" w14:textId="09FB3064" w:rsidR="00315C43" w:rsidRPr="00BA524C" w:rsidRDefault="0051474C" w:rsidP="00E21AD3">
            <w:pPr>
              <w:pStyle w:val="Tabletext"/>
            </w:pPr>
            <w:r>
              <w:t>8</w:t>
            </w:r>
          </w:p>
        </w:tc>
        <w:tc>
          <w:tcPr>
            <w:tcW w:w="4394" w:type="dxa"/>
            <w:shd w:val="clear" w:color="auto" w:fill="auto"/>
          </w:tcPr>
          <w:p w14:paraId="18154C80" w14:textId="77777777" w:rsidR="0051474C" w:rsidRDefault="0051474C" w:rsidP="0051474C">
            <w:pPr>
              <w:pStyle w:val="Tabletext"/>
            </w:pPr>
            <w:r>
              <w:t>Radiocommunications facility:</w:t>
            </w:r>
          </w:p>
          <w:p w14:paraId="04248EC3" w14:textId="77777777" w:rsidR="0051474C" w:rsidRDefault="0051474C" w:rsidP="0051474C">
            <w:pPr>
              <w:pStyle w:val="Tabletext"/>
            </w:pPr>
            <w:r>
              <w:t>(a)</w:t>
            </w:r>
            <w:r>
              <w:tab/>
              <w:t xml:space="preserve">with a separate antenna not more than 1.2 metres long; and </w:t>
            </w:r>
          </w:p>
          <w:p w14:paraId="5D232EE7" w14:textId="5B4AE63A" w:rsidR="003C7977" w:rsidRPr="00BA524C" w:rsidRDefault="0051474C" w:rsidP="000F71D4">
            <w:pPr>
              <w:pStyle w:val="Tabletext"/>
            </w:pPr>
            <w:r>
              <w:t>(b)</w:t>
            </w:r>
            <w:r>
              <w:tab/>
              <w:t>with a cabinet that does not exceed 1 cubic metre in volume</w:t>
            </w:r>
          </w:p>
        </w:tc>
        <w:tc>
          <w:tcPr>
            <w:tcW w:w="2774" w:type="dxa"/>
            <w:shd w:val="clear" w:color="auto" w:fill="auto"/>
          </w:tcPr>
          <w:p w14:paraId="29CB3075" w14:textId="77777777" w:rsidR="00315C43" w:rsidRPr="00BA524C" w:rsidRDefault="00315C43" w:rsidP="00E21AD3">
            <w:pPr>
              <w:pStyle w:val="Tabletext"/>
            </w:pPr>
            <w:r w:rsidRPr="00BA524C">
              <w:t>Residential</w:t>
            </w:r>
          </w:p>
          <w:p w14:paraId="730EB87D" w14:textId="77777777" w:rsidR="00315C43" w:rsidRPr="00BA524C" w:rsidRDefault="00315C43" w:rsidP="00E21AD3">
            <w:pPr>
              <w:pStyle w:val="Tabletext"/>
            </w:pPr>
            <w:r w:rsidRPr="00BA524C">
              <w:t>Commercial</w:t>
            </w:r>
          </w:p>
          <w:p w14:paraId="16C89843" w14:textId="77777777" w:rsidR="00315C43" w:rsidRPr="00BA524C" w:rsidRDefault="00315C43" w:rsidP="00E21AD3">
            <w:pPr>
              <w:pStyle w:val="Tabletext"/>
            </w:pPr>
            <w:r w:rsidRPr="00BA524C">
              <w:t>Industrial</w:t>
            </w:r>
          </w:p>
          <w:p w14:paraId="2885F7C4" w14:textId="77777777" w:rsidR="00315C43" w:rsidRPr="00BA524C" w:rsidRDefault="00315C43" w:rsidP="00E21AD3">
            <w:pPr>
              <w:pStyle w:val="Tabletext"/>
            </w:pPr>
            <w:r w:rsidRPr="00BA524C">
              <w:t>Rural</w:t>
            </w:r>
          </w:p>
        </w:tc>
      </w:tr>
      <w:tr w:rsidR="0051474C" w:rsidRPr="00BA524C" w14:paraId="7F6DD616" w14:textId="77777777" w:rsidTr="00E21AD3">
        <w:tc>
          <w:tcPr>
            <w:tcW w:w="1526" w:type="dxa"/>
            <w:shd w:val="clear" w:color="auto" w:fill="auto"/>
          </w:tcPr>
          <w:p w14:paraId="3C939C21" w14:textId="636F354E" w:rsidR="0051474C" w:rsidRPr="00BA524C" w:rsidRDefault="0051474C" w:rsidP="0051474C">
            <w:pPr>
              <w:pStyle w:val="Tabletext"/>
            </w:pPr>
            <w:r>
              <w:t>9</w:t>
            </w:r>
          </w:p>
        </w:tc>
        <w:tc>
          <w:tcPr>
            <w:tcW w:w="4394" w:type="dxa"/>
            <w:shd w:val="clear" w:color="auto" w:fill="auto"/>
          </w:tcPr>
          <w:p w14:paraId="05D975F5" w14:textId="77777777" w:rsidR="0051474C" w:rsidRPr="00337DE5" w:rsidRDefault="0051474C" w:rsidP="0051474C">
            <w:pPr>
              <w:rPr>
                <w:sz w:val="20"/>
              </w:rPr>
            </w:pPr>
            <w:r w:rsidRPr="00337DE5">
              <w:rPr>
                <w:sz w:val="20"/>
              </w:rPr>
              <w:t>Radiocommunications facility:</w:t>
            </w:r>
          </w:p>
          <w:p w14:paraId="028EF4ED" w14:textId="77777777" w:rsidR="0051474C" w:rsidRPr="00337DE5" w:rsidRDefault="0051474C" w:rsidP="0051474C">
            <w:pPr>
              <w:pStyle w:val="Tablea"/>
              <w:numPr>
                <w:ilvl w:val="0"/>
                <w:numId w:val="42"/>
              </w:numPr>
              <w:rPr>
                <w:color w:val="000000"/>
              </w:rPr>
            </w:pPr>
            <w:r w:rsidRPr="00337DE5">
              <w:rPr>
                <w:color w:val="000000"/>
              </w:rPr>
              <w:t xml:space="preserve">with a transmitter unit not more than 0.03 cubic metres in volume, attached to an existing structure; and </w:t>
            </w:r>
          </w:p>
          <w:p w14:paraId="3A525DAD" w14:textId="3C5CE34D" w:rsidR="0051474C" w:rsidRPr="00BA524C" w:rsidRDefault="0051474C" w:rsidP="000F71D4">
            <w:pPr>
              <w:pStyle w:val="Tablea"/>
              <w:numPr>
                <w:ilvl w:val="0"/>
                <w:numId w:val="42"/>
              </w:numPr>
            </w:pPr>
            <w:r>
              <w:rPr>
                <w:color w:val="000000"/>
              </w:rPr>
              <w:t xml:space="preserve">each </w:t>
            </w:r>
            <w:r w:rsidRPr="00337DE5">
              <w:rPr>
                <w:color w:val="000000"/>
              </w:rPr>
              <w:t>external antenna</w:t>
            </w:r>
            <w:r>
              <w:rPr>
                <w:color w:val="000000"/>
              </w:rPr>
              <w:t xml:space="preserve"> is </w:t>
            </w:r>
            <w:r w:rsidRPr="00337DE5">
              <w:rPr>
                <w:color w:val="000000"/>
              </w:rPr>
              <w:t>not more than 1.2 metres long</w:t>
            </w:r>
            <w:r>
              <w:rPr>
                <w:color w:val="000000"/>
              </w:rPr>
              <w:t xml:space="preserve"> </w:t>
            </w:r>
          </w:p>
        </w:tc>
        <w:tc>
          <w:tcPr>
            <w:tcW w:w="2774" w:type="dxa"/>
            <w:shd w:val="clear" w:color="auto" w:fill="auto"/>
          </w:tcPr>
          <w:p w14:paraId="04E07D8F" w14:textId="77777777" w:rsidR="0051474C" w:rsidRPr="00BA524C" w:rsidRDefault="0051474C" w:rsidP="0051474C">
            <w:pPr>
              <w:pStyle w:val="Tabletext"/>
            </w:pPr>
            <w:r w:rsidRPr="00BA524C">
              <w:t>Residential</w:t>
            </w:r>
          </w:p>
          <w:p w14:paraId="333D83E8" w14:textId="77777777" w:rsidR="0051474C" w:rsidRPr="00BA524C" w:rsidRDefault="0051474C" w:rsidP="0051474C">
            <w:pPr>
              <w:pStyle w:val="Tabletext"/>
            </w:pPr>
            <w:r w:rsidRPr="00BA524C">
              <w:t>Commercial</w:t>
            </w:r>
          </w:p>
          <w:p w14:paraId="59FA3485" w14:textId="77777777" w:rsidR="0051474C" w:rsidRPr="00BA524C" w:rsidRDefault="0051474C" w:rsidP="0051474C">
            <w:pPr>
              <w:pStyle w:val="Tabletext"/>
            </w:pPr>
            <w:r w:rsidRPr="00BA524C">
              <w:t>Industrial</w:t>
            </w:r>
          </w:p>
          <w:p w14:paraId="6EBDB8F7" w14:textId="77777777" w:rsidR="0051474C" w:rsidRPr="00BA524C" w:rsidRDefault="0051474C" w:rsidP="0051474C">
            <w:pPr>
              <w:pStyle w:val="Tabletext"/>
            </w:pPr>
            <w:r w:rsidRPr="00BA524C">
              <w:t>Rural</w:t>
            </w:r>
          </w:p>
        </w:tc>
      </w:tr>
      <w:tr w:rsidR="0051474C" w:rsidRPr="00BA524C" w14:paraId="3551E604" w14:textId="77777777" w:rsidTr="00E21AD3">
        <w:tc>
          <w:tcPr>
            <w:tcW w:w="1526" w:type="dxa"/>
            <w:shd w:val="clear" w:color="auto" w:fill="auto"/>
          </w:tcPr>
          <w:p w14:paraId="33BAFBA9" w14:textId="5288E560" w:rsidR="0051474C" w:rsidRPr="00BA524C" w:rsidRDefault="0051474C" w:rsidP="0051474C">
            <w:pPr>
              <w:pStyle w:val="Tabletext"/>
            </w:pPr>
            <w:r>
              <w:t>10</w:t>
            </w:r>
          </w:p>
        </w:tc>
        <w:tc>
          <w:tcPr>
            <w:tcW w:w="4394" w:type="dxa"/>
            <w:shd w:val="clear" w:color="auto" w:fill="auto"/>
          </w:tcPr>
          <w:p w14:paraId="27554B00" w14:textId="77777777" w:rsidR="0051474C" w:rsidRPr="00BA524C" w:rsidRDefault="0051474C" w:rsidP="0051474C">
            <w:pPr>
              <w:pStyle w:val="Tabletext"/>
            </w:pPr>
            <w:r w:rsidRPr="00BA524C">
              <w:t>In</w:t>
            </w:r>
            <w:r>
              <w:noBreakHyphen/>
            </w:r>
            <w:r w:rsidRPr="00BA524C">
              <w:t>building coverage installation:</w:t>
            </w:r>
          </w:p>
          <w:p w14:paraId="0E2B1938" w14:textId="77777777" w:rsidR="0051474C" w:rsidRPr="00BA524C" w:rsidRDefault="0051474C" w:rsidP="0051474C">
            <w:pPr>
              <w:pStyle w:val="Tablea"/>
            </w:pPr>
            <w:r w:rsidRPr="00BA524C">
              <w:t>(a) to improve cellular coverage to mobile phone users operating inside a building; and</w:t>
            </w:r>
          </w:p>
          <w:p w14:paraId="26732122" w14:textId="77777777" w:rsidR="0051474C" w:rsidRPr="00BA524C" w:rsidRDefault="0051474C" w:rsidP="0051474C">
            <w:pPr>
              <w:pStyle w:val="Tablea"/>
            </w:pPr>
            <w:r w:rsidRPr="00BA524C">
              <w:t>(b) wholly contained and concealed in a building</w:t>
            </w:r>
          </w:p>
        </w:tc>
        <w:tc>
          <w:tcPr>
            <w:tcW w:w="2774" w:type="dxa"/>
            <w:shd w:val="clear" w:color="auto" w:fill="auto"/>
          </w:tcPr>
          <w:p w14:paraId="29CADA23" w14:textId="77777777" w:rsidR="0051474C" w:rsidRPr="00BA524C" w:rsidRDefault="0051474C" w:rsidP="0051474C">
            <w:pPr>
              <w:pStyle w:val="Tabletext"/>
            </w:pPr>
            <w:r w:rsidRPr="00BA524C">
              <w:t>Residential</w:t>
            </w:r>
          </w:p>
          <w:p w14:paraId="661F40D0" w14:textId="77777777" w:rsidR="0051474C" w:rsidRPr="00BA524C" w:rsidRDefault="0051474C" w:rsidP="0051474C">
            <w:pPr>
              <w:pStyle w:val="Tabletext"/>
            </w:pPr>
            <w:r w:rsidRPr="00BA524C">
              <w:t>Commercial</w:t>
            </w:r>
          </w:p>
          <w:p w14:paraId="58064C12" w14:textId="77777777" w:rsidR="0051474C" w:rsidRPr="00BA524C" w:rsidRDefault="0051474C" w:rsidP="0051474C">
            <w:pPr>
              <w:pStyle w:val="Tabletext"/>
            </w:pPr>
            <w:r w:rsidRPr="00BA524C">
              <w:t>Industrial</w:t>
            </w:r>
          </w:p>
          <w:p w14:paraId="04A12695" w14:textId="77777777" w:rsidR="0051474C" w:rsidRPr="00BA524C" w:rsidRDefault="0051474C" w:rsidP="0051474C">
            <w:pPr>
              <w:pStyle w:val="Tabletext"/>
            </w:pPr>
            <w:r w:rsidRPr="00BA524C">
              <w:t>Rural</w:t>
            </w:r>
          </w:p>
        </w:tc>
      </w:tr>
      <w:tr w:rsidR="0051474C" w:rsidRPr="00BA524C" w14:paraId="26ABF5F4" w14:textId="77777777" w:rsidTr="00E21AD3">
        <w:tc>
          <w:tcPr>
            <w:tcW w:w="1526" w:type="dxa"/>
            <w:tcBorders>
              <w:bottom w:val="single" w:sz="4" w:space="0" w:color="auto"/>
            </w:tcBorders>
            <w:shd w:val="clear" w:color="auto" w:fill="auto"/>
          </w:tcPr>
          <w:p w14:paraId="21F1F0A9" w14:textId="68D47CFF" w:rsidR="0051474C" w:rsidRPr="00BA524C" w:rsidRDefault="0051474C" w:rsidP="0051474C">
            <w:pPr>
              <w:pStyle w:val="Tabletext"/>
            </w:pPr>
            <w:r>
              <w:t>11</w:t>
            </w:r>
          </w:p>
        </w:tc>
        <w:tc>
          <w:tcPr>
            <w:tcW w:w="4394" w:type="dxa"/>
            <w:tcBorders>
              <w:bottom w:val="single" w:sz="4" w:space="0" w:color="auto"/>
            </w:tcBorders>
            <w:shd w:val="clear" w:color="auto" w:fill="auto"/>
          </w:tcPr>
          <w:p w14:paraId="59AA48A1" w14:textId="77777777" w:rsidR="0051474C" w:rsidRPr="00BA524C" w:rsidRDefault="0051474C" w:rsidP="0051474C">
            <w:pPr>
              <w:pStyle w:val="Tabletext"/>
            </w:pPr>
            <w:r w:rsidRPr="00BA524C">
              <w:t>Equipment installed inside a structure, including an antenna concealed in an existing structure</w:t>
            </w:r>
          </w:p>
        </w:tc>
        <w:tc>
          <w:tcPr>
            <w:tcW w:w="2774" w:type="dxa"/>
            <w:tcBorders>
              <w:bottom w:val="single" w:sz="4" w:space="0" w:color="auto"/>
            </w:tcBorders>
            <w:shd w:val="clear" w:color="auto" w:fill="auto"/>
          </w:tcPr>
          <w:p w14:paraId="74B11C08" w14:textId="77777777" w:rsidR="0051474C" w:rsidRPr="00BA524C" w:rsidRDefault="0051474C" w:rsidP="0051474C">
            <w:pPr>
              <w:pStyle w:val="Tabletext"/>
            </w:pPr>
            <w:r w:rsidRPr="00BA524C">
              <w:t>Commercial</w:t>
            </w:r>
          </w:p>
          <w:p w14:paraId="498D4D0D" w14:textId="77777777" w:rsidR="0051474C" w:rsidRPr="00BA524C" w:rsidRDefault="0051474C" w:rsidP="0051474C">
            <w:pPr>
              <w:pStyle w:val="Tabletext"/>
            </w:pPr>
            <w:r w:rsidRPr="00BA524C">
              <w:t>Industrial</w:t>
            </w:r>
          </w:p>
          <w:p w14:paraId="4CD1C629" w14:textId="77777777" w:rsidR="0051474C" w:rsidRPr="00BA524C" w:rsidRDefault="0051474C" w:rsidP="0051474C">
            <w:pPr>
              <w:pStyle w:val="Tabletext"/>
            </w:pPr>
            <w:r w:rsidRPr="00BA524C">
              <w:t>Rural</w:t>
            </w:r>
          </w:p>
        </w:tc>
      </w:tr>
      <w:tr w:rsidR="0051474C" w:rsidRPr="00BA524C" w14:paraId="7B2D8626" w14:textId="77777777" w:rsidTr="005035B5">
        <w:tc>
          <w:tcPr>
            <w:tcW w:w="1526" w:type="dxa"/>
            <w:tcBorders>
              <w:bottom w:val="single" w:sz="12" w:space="0" w:color="auto"/>
            </w:tcBorders>
            <w:shd w:val="clear" w:color="auto" w:fill="auto"/>
          </w:tcPr>
          <w:p w14:paraId="2E074A10" w14:textId="3ACC3CC5" w:rsidR="0051474C" w:rsidRPr="00BA524C" w:rsidRDefault="0051474C" w:rsidP="0051474C">
            <w:pPr>
              <w:pStyle w:val="Tabletext"/>
            </w:pPr>
            <w:r>
              <w:t>12</w:t>
            </w:r>
          </w:p>
        </w:tc>
        <w:tc>
          <w:tcPr>
            <w:tcW w:w="4394" w:type="dxa"/>
            <w:tcBorders>
              <w:bottom w:val="single" w:sz="12" w:space="0" w:color="auto"/>
            </w:tcBorders>
            <w:shd w:val="clear" w:color="auto" w:fill="auto"/>
          </w:tcPr>
          <w:p w14:paraId="68B11908" w14:textId="77777777" w:rsidR="0051474C" w:rsidRPr="00BA524C" w:rsidRDefault="0051474C" w:rsidP="0051474C">
            <w:pPr>
              <w:pStyle w:val="Tabletext"/>
            </w:pPr>
            <w:r w:rsidRPr="00BA524C">
              <w:t>An extension to a tower if:</w:t>
            </w:r>
          </w:p>
          <w:p w14:paraId="6D1A4436" w14:textId="77777777" w:rsidR="0051474C" w:rsidRPr="00BA524C" w:rsidRDefault="0051474C" w:rsidP="0051474C">
            <w:pPr>
              <w:pStyle w:val="Tablea"/>
            </w:pPr>
            <w:r w:rsidRPr="00BA524C">
              <w:t xml:space="preserve">(a) the height of the extension does not exceed </w:t>
            </w:r>
            <w:r>
              <w:t xml:space="preserve">                 </w:t>
            </w:r>
            <w:r w:rsidRPr="00BA524C">
              <w:t>5 metres; and</w:t>
            </w:r>
          </w:p>
          <w:p w14:paraId="23B7B292" w14:textId="77777777" w:rsidR="0051474C" w:rsidRPr="00BA524C" w:rsidRDefault="0051474C" w:rsidP="0051474C">
            <w:pPr>
              <w:pStyle w:val="Tablea"/>
            </w:pPr>
            <w:r w:rsidRPr="00BA524C">
              <w:t>(b) there have been no previous extensions to the tower</w:t>
            </w:r>
          </w:p>
        </w:tc>
        <w:tc>
          <w:tcPr>
            <w:tcW w:w="2774" w:type="dxa"/>
            <w:tcBorders>
              <w:bottom w:val="single" w:sz="12" w:space="0" w:color="auto"/>
            </w:tcBorders>
            <w:shd w:val="clear" w:color="auto" w:fill="auto"/>
          </w:tcPr>
          <w:p w14:paraId="594A54B1" w14:textId="77777777" w:rsidR="0051474C" w:rsidRPr="00BA524C" w:rsidRDefault="0051474C" w:rsidP="0051474C">
            <w:pPr>
              <w:pStyle w:val="Tabletext"/>
            </w:pPr>
            <w:r w:rsidRPr="00BA524C">
              <w:t>Industrial</w:t>
            </w:r>
          </w:p>
          <w:p w14:paraId="139FF959" w14:textId="77777777" w:rsidR="0051474C" w:rsidRPr="00BA524C" w:rsidRDefault="0051474C" w:rsidP="0051474C">
            <w:pPr>
              <w:pStyle w:val="Tabletext"/>
            </w:pPr>
            <w:r w:rsidRPr="00BA524C">
              <w:t>Rural</w:t>
            </w:r>
          </w:p>
        </w:tc>
      </w:tr>
    </w:tbl>
    <w:p w14:paraId="1C805033" w14:textId="77777777" w:rsidR="00315C43" w:rsidRPr="00BA524C" w:rsidRDefault="00315C43" w:rsidP="00315C43">
      <w:pPr>
        <w:pStyle w:val="ActHead2"/>
        <w:pageBreakBefore/>
      </w:pPr>
      <w:r w:rsidRPr="002D1F19">
        <w:rPr>
          <w:rStyle w:val="CharPartNo"/>
        </w:rPr>
        <w:lastRenderedPageBreak/>
        <w:t>Part 2</w:t>
      </w:r>
      <w:r w:rsidRPr="00BA524C">
        <w:t>—</w:t>
      </w:r>
      <w:r w:rsidRPr="002D1F19">
        <w:rPr>
          <w:rStyle w:val="CharPartText"/>
        </w:rPr>
        <w:t>Underground housing</w:t>
      </w:r>
    </w:p>
    <w:p w14:paraId="019179B1" w14:textId="77777777" w:rsidR="00315C43" w:rsidRPr="00BA524C" w:rsidRDefault="00315C43" w:rsidP="00315C43">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315C43" w:rsidRPr="00BA524C" w14:paraId="1F80F5D0" w14:textId="77777777" w:rsidTr="00824B16">
        <w:trPr>
          <w:tblHeader/>
        </w:trPr>
        <w:tc>
          <w:tcPr>
            <w:tcW w:w="1526" w:type="dxa"/>
            <w:tcBorders>
              <w:top w:val="single" w:sz="12" w:space="0" w:color="auto"/>
              <w:bottom w:val="single" w:sz="12" w:space="0" w:color="auto"/>
            </w:tcBorders>
            <w:shd w:val="clear" w:color="auto" w:fill="auto"/>
          </w:tcPr>
          <w:p w14:paraId="44F62184" w14:textId="77777777" w:rsidR="00315C43" w:rsidRPr="00BA524C" w:rsidRDefault="00315C43" w:rsidP="00E21AD3">
            <w:pPr>
              <w:pStyle w:val="TableHeading"/>
            </w:pPr>
            <w:r w:rsidRPr="00BA524C">
              <w:t>Column 1</w:t>
            </w:r>
            <w:r w:rsidRPr="00BA524C">
              <w:br/>
              <w:t>Item no.</w:t>
            </w:r>
          </w:p>
        </w:tc>
        <w:tc>
          <w:tcPr>
            <w:tcW w:w="4252" w:type="dxa"/>
            <w:tcBorders>
              <w:top w:val="single" w:sz="12" w:space="0" w:color="auto"/>
              <w:bottom w:val="single" w:sz="12" w:space="0" w:color="auto"/>
            </w:tcBorders>
            <w:shd w:val="clear" w:color="auto" w:fill="auto"/>
          </w:tcPr>
          <w:p w14:paraId="317090DC" w14:textId="77777777" w:rsidR="00315C43" w:rsidRPr="00BA524C" w:rsidRDefault="00315C43" w:rsidP="00E21AD3">
            <w:pPr>
              <w:pStyle w:val="TableHeading"/>
            </w:pPr>
            <w:r w:rsidRPr="00BA524C">
              <w:t>Column 2</w:t>
            </w:r>
            <w:r w:rsidRPr="00BA524C">
              <w:br/>
              <w:t>Facility</w:t>
            </w:r>
          </w:p>
        </w:tc>
        <w:tc>
          <w:tcPr>
            <w:tcW w:w="2916" w:type="dxa"/>
            <w:tcBorders>
              <w:top w:val="single" w:sz="12" w:space="0" w:color="auto"/>
              <w:bottom w:val="single" w:sz="12" w:space="0" w:color="auto"/>
            </w:tcBorders>
            <w:shd w:val="clear" w:color="auto" w:fill="auto"/>
          </w:tcPr>
          <w:p w14:paraId="467206F0" w14:textId="77777777" w:rsidR="00315C43" w:rsidRPr="00BA524C" w:rsidRDefault="00315C43" w:rsidP="00E21AD3">
            <w:pPr>
              <w:pStyle w:val="TableHeading"/>
            </w:pPr>
            <w:r w:rsidRPr="00BA524C">
              <w:t>Column 3</w:t>
            </w:r>
            <w:r w:rsidRPr="00BA524C">
              <w:br/>
              <w:t>Areas</w:t>
            </w:r>
          </w:p>
        </w:tc>
      </w:tr>
      <w:tr w:rsidR="00315C43" w:rsidRPr="00BA524C" w14:paraId="50302C70" w14:textId="77777777" w:rsidTr="00824B16">
        <w:tc>
          <w:tcPr>
            <w:tcW w:w="1526" w:type="dxa"/>
            <w:tcBorders>
              <w:top w:val="single" w:sz="12" w:space="0" w:color="auto"/>
            </w:tcBorders>
            <w:shd w:val="clear" w:color="auto" w:fill="auto"/>
          </w:tcPr>
          <w:p w14:paraId="3162F120" w14:textId="77777777" w:rsidR="00315C43" w:rsidRPr="00BA524C" w:rsidRDefault="00315C43" w:rsidP="00E21AD3">
            <w:pPr>
              <w:pStyle w:val="Tabletext"/>
            </w:pPr>
            <w:r w:rsidRPr="00BA524C">
              <w:t>1</w:t>
            </w:r>
          </w:p>
        </w:tc>
        <w:tc>
          <w:tcPr>
            <w:tcW w:w="4252" w:type="dxa"/>
            <w:tcBorders>
              <w:top w:val="single" w:sz="12" w:space="0" w:color="auto"/>
            </w:tcBorders>
            <w:shd w:val="clear" w:color="auto" w:fill="auto"/>
          </w:tcPr>
          <w:p w14:paraId="3BC913D2" w14:textId="77777777" w:rsidR="00315C43" w:rsidRPr="00BA524C" w:rsidRDefault="00315C43" w:rsidP="00E21AD3">
            <w:pPr>
              <w:pStyle w:val="Tabletext"/>
            </w:pPr>
            <w:r w:rsidRPr="00BA524C">
              <w:t xml:space="preserve">Pit with surface area of not more than 2 square metres </w:t>
            </w:r>
          </w:p>
        </w:tc>
        <w:tc>
          <w:tcPr>
            <w:tcW w:w="2916" w:type="dxa"/>
            <w:tcBorders>
              <w:top w:val="single" w:sz="12" w:space="0" w:color="auto"/>
            </w:tcBorders>
            <w:shd w:val="clear" w:color="auto" w:fill="auto"/>
          </w:tcPr>
          <w:p w14:paraId="2C0A25CC" w14:textId="77777777" w:rsidR="00315C43" w:rsidRPr="00BA524C" w:rsidRDefault="00315C43" w:rsidP="00E21AD3">
            <w:pPr>
              <w:pStyle w:val="Tabletext"/>
            </w:pPr>
            <w:r w:rsidRPr="00BA524C">
              <w:t>Residential</w:t>
            </w:r>
          </w:p>
          <w:p w14:paraId="1C58DA07" w14:textId="77777777" w:rsidR="00315C43" w:rsidRPr="00BA524C" w:rsidRDefault="00315C43" w:rsidP="00E21AD3">
            <w:pPr>
              <w:pStyle w:val="Tabletext"/>
            </w:pPr>
            <w:r w:rsidRPr="00BA524C">
              <w:t>Commercial</w:t>
            </w:r>
          </w:p>
          <w:p w14:paraId="17B10CFF" w14:textId="77777777" w:rsidR="00315C43" w:rsidRPr="00BA524C" w:rsidRDefault="00315C43" w:rsidP="00E21AD3">
            <w:pPr>
              <w:pStyle w:val="Tabletext"/>
            </w:pPr>
            <w:r w:rsidRPr="00BA524C">
              <w:t>Industrial</w:t>
            </w:r>
          </w:p>
          <w:p w14:paraId="7E4C4CED" w14:textId="77777777" w:rsidR="00315C43" w:rsidRPr="00BA524C" w:rsidRDefault="00315C43" w:rsidP="00E21AD3">
            <w:pPr>
              <w:pStyle w:val="Tabletext"/>
            </w:pPr>
            <w:r w:rsidRPr="00BA524C">
              <w:t>Rural</w:t>
            </w:r>
          </w:p>
        </w:tc>
      </w:tr>
      <w:tr w:rsidR="00315C43" w:rsidRPr="00BA524C" w14:paraId="3E5AC46B" w14:textId="77777777" w:rsidTr="00824B16">
        <w:tc>
          <w:tcPr>
            <w:tcW w:w="1526" w:type="dxa"/>
            <w:tcBorders>
              <w:bottom w:val="single" w:sz="4" w:space="0" w:color="auto"/>
            </w:tcBorders>
            <w:shd w:val="clear" w:color="auto" w:fill="auto"/>
          </w:tcPr>
          <w:p w14:paraId="6325A6C4" w14:textId="77777777" w:rsidR="00315C43" w:rsidRPr="00BA524C" w:rsidRDefault="00315C43" w:rsidP="00E21AD3">
            <w:pPr>
              <w:pStyle w:val="Tabletext"/>
            </w:pPr>
            <w:r w:rsidRPr="00BA524C">
              <w:t>2</w:t>
            </w:r>
          </w:p>
        </w:tc>
        <w:tc>
          <w:tcPr>
            <w:tcW w:w="4252" w:type="dxa"/>
            <w:tcBorders>
              <w:bottom w:val="single" w:sz="4" w:space="0" w:color="auto"/>
            </w:tcBorders>
            <w:shd w:val="clear" w:color="auto" w:fill="auto"/>
          </w:tcPr>
          <w:p w14:paraId="367BA47D" w14:textId="77777777" w:rsidR="00315C43" w:rsidRPr="00BA524C" w:rsidRDefault="00315C43" w:rsidP="00E21AD3">
            <w:pPr>
              <w:pStyle w:val="Tabletext"/>
            </w:pPr>
            <w:r w:rsidRPr="00BA524C">
              <w:t>Manhole with surface area of not more than 2 square metres</w:t>
            </w:r>
          </w:p>
        </w:tc>
        <w:tc>
          <w:tcPr>
            <w:tcW w:w="2916" w:type="dxa"/>
            <w:tcBorders>
              <w:bottom w:val="single" w:sz="4" w:space="0" w:color="auto"/>
            </w:tcBorders>
            <w:shd w:val="clear" w:color="auto" w:fill="auto"/>
          </w:tcPr>
          <w:p w14:paraId="40622FD8" w14:textId="77777777" w:rsidR="00315C43" w:rsidRPr="00BA524C" w:rsidRDefault="00315C43" w:rsidP="00E21AD3">
            <w:pPr>
              <w:pStyle w:val="Tabletext"/>
            </w:pPr>
            <w:r w:rsidRPr="00BA524C">
              <w:t>Residential</w:t>
            </w:r>
          </w:p>
          <w:p w14:paraId="11D2428B" w14:textId="77777777" w:rsidR="00315C43" w:rsidRPr="00BA524C" w:rsidRDefault="00315C43" w:rsidP="00E21AD3">
            <w:pPr>
              <w:pStyle w:val="Tabletext"/>
            </w:pPr>
            <w:r w:rsidRPr="00BA524C">
              <w:t>Commercial</w:t>
            </w:r>
          </w:p>
          <w:p w14:paraId="4A4F9680" w14:textId="77777777" w:rsidR="00315C43" w:rsidRPr="00BA524C" w:rsidRDefault="00315C43" w:rsidP="00E21AD3">
            <w:pPr>
              <w:pStyle w:val="Tabletext"/>
            </w:pPr>
            <w:r w:rsidRPr="00BA524C">
              <w:t>Industrial</w:t>
            </w:r>
          </w:p>
          <w:p w14:paraId="6A4D9BB1" w14:textId="77777777" w:rsidR="00315C43" w:rsidRPr="00BA524C" w:rsidRDefault="00315C43" w:rsidP="00E21AD3">
            <w:pPr>
              <w:pStyle w:val="Tabletext"/>
            </w:pPr>
            <w:r w:rsidRPr="00BA524C">
              <w:t>Rural</w:t>
            </w:r>
          </w:p>
        </w:tc>
      </w:tr>
      <w:tr w:rsidR="00824B16" w:rsidRPr="00BA524C" w14:paraId="0ED07D86" w14:textId="77777777" w:rsidTr="00824B16">
        <w:tc>
          <w:tcPr>
            <w:tcW w:w="1526" w:type="dxa"/>
            <w:tcBorders>
              <w:bottom w:val="single" w:sz="12" w:space="0" w:color="auto"/>
            </w:tcBorders>
            <w:shd w:val="clear" w:color="auto" w:fill="auto"/>
          </w:tcPr>
          <w:p w14:paraId="3B2E2506" w14:textId="77777777" w:rsidR="00824B16" w:rsidRPr="00BA524C" w:rsidRDefault="00824B16" w:rsidP="00824B16">
            <w:pPr>
              <w:pStyle w:val="Tabletext"/>
            </w:pPr>
            <w:r w:rsidRPr="00BA524C">
              <w:t>3</w:t>
            </w:r>
          </w:p>
        </w:tc>
        <w:tc>
          <w:tcPr>
            <w:tcW w:w="4252" w:type="dxa"/>
            <w:tcBorders>
              <w:bottom w:val="single" w:sz="12" w:space="0" w:color="auto"/>
            </w:tcBorders>
            <w:shd w:val="clear" w:color="auto" w:fill="auto"/>
          </w:tcPr>
          <w:p w14:paraId="744F1D16" w14:textId="77777777" w:rsidR="00824B16" w:rsidRPr="00BA524C" w:rsidRDefault="00824B16" w:rsidP="00824B16">
            <w:pPr>
              <w:pStyle w:val="Tabletext"/>
            </w:pPr>
            <w:r w:rsidRPr="00BA524C">
              <w:t>Underground equipment shelter or housing with surface area of not more than 2 square metres</w:t>
            </w:r>
          </w:p>
        </w:tc>
        <w:tc>
          <w:tcPr>
            <w:tcW w:w="2916" w:type="dxa"/>
            <w:tcBorders>
              <w:bottom w:val="single" w:sz="12" w:space="0" w:color="auto"/>
            </w:tcBorders>
            <w:shd w:val="clear" w:color="auto" w:fill="auto"/>
          </w:tcPr>
          <w:p w14:paraId="1A1BC0E4" w14:textId="77777777" w:rsidR="00824B16" w:rsidRPr="00BA524C" w:rsidRDefault="00824B16" w:rsidP="00824B16">
            <w:pPr>
              <w:pStyle w:val="Tabletext"/>
            </w:pPr>
            <w:r w:rsidRPr="00BA524C">
              <w:t>Residential</w:t>
            </w:r>
          </w:p>
          <w:p w14:paraId="35C3B3E2" w14:textId="77777777" w:rsidR="00824B16" w:rsidRPr="00BA524C" w:rsidRDefault="00824B16" w:rsidP="00824B16">
            <w:pPr>
              <w:pStyle w:val="Tabletext"/>
            </w:pPr>
            <w:r w:rsidRPr="00BA524C">
              <w:t>Commercial</w:t>
            </w:r>
          </w:p>
          <w:p w14:paraId="2FD8C2C3" w14:textId="77777777" w:rsidR="00824B16" w:rsidRPr="00BA524C" w:rsidRDefault="00824B16" w:rsidP="00824B16">
            <w:pPr>
              <w:pStyle w:val="Tabletext"/>
            </w:pPr>
            <w:r w:rsidRPr="00BA524C">
              <w:t>Industrial</w:t>
            </w:r>
          </w:p>
          <w:p w14:paraId="29B48EA1" w14:textId="77777777" w:rsidR="00824B16" w:rsidRPr="00BA524C" w:rsidRDefault="00824B16" w:rsidP="00824B16">
            <w:pPr>
              <w:pStyle w:val="Tabletext"/>
            </w:pPr>
            <w:r w:rsidRPr="00BA524C">
              <w:t>Rural</w:t>
            </w:r>
          </w:p>
        </w:tc>
      </w:tr>
    </w:tbl>
    <w:p w14:paraId="6F6C38A5" w14:textId="77777777" w:rsidR="00315C43" w:rsidRPr="00BA524C" w:rsidRDefault="00315C43" w:rsidP="00315C43">
      <w:pPr>
        <w:pStyle w:val="ActHead2"/>
        <w:pageBreakBefore/>
      </w:pPr>
      <w:r w:rsidRPr="002D1F19">
        <w:rPr>
          <w:rStyle w:val="CharPartNo"/>
        </w:rPr>
        <w:lastRenderedPageBreak/>
        <w:t>Part 3</w:t>
      </w:r>
      <w:r w:rsidRPr="00BA524C">
        <w:t>—</w:t>
      </w:r>
      <w:r w:rsidRPr="002D1F19">
        <w:rPr>
          <w:rStyle w:val="CharPartText"/>
        </w:rPr>
        <w:t>Above ground housing</w:t>
      </w:r>
    </w:p>
    <w:p w14:paraId="25C61046" w14:textId="77777777" w:rsidR="00315C43" w:rsidRPr="00BA524C" w:rsidRDefault="00315C43" w:rsidP="00315C43">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315C43" w:rsidRPr="00BA524C" w14:paraId="58599A16" w14:textId="77777777" w:rsidTr="00E21AD3">
        <w:trPr>
          <w:tblHeader/>
        </w:trPr>
        <w:tc>
          <w:tcPr>
            <w:tcW w:w="1526" w:type="dxa"/>
            <w:tcBorders>
              <w:top w:val="single" w:sz="12" w:space="0" w:color="auto"/>
              <w:bottom w:val="single" w:sz="12" w:space="0" w:color="auto"/>
            </w:tcBorders>
            <w:shd w:val="clear" w:color="auto" w:fill="auto"/>
          </w:tcPr>
          <w:p w14:paraId="3A6B0A7F" w14:textId="77777777" w:rsidR="00315C43" w:rsidRPr="00BA524C" w:rsidRDefault="00315C43" w:rsidP="00E21AD3">
            <w:pPr>
              <w:pStyle w:val="TableHeading"/>
            </w:pPr>
            <w:r w:rsidRPr="00BA524C">
              <w:t>Column 1</w:t>
            </w:r>
            <w:r w:rsidRPr="00BA524C">
              <w:br/>
              <w:t>Item no.</w:t>
            </w:r>
          </w:p>
        </w:tc>
        <w:tc>
          <w:tcPr>
            <w:tcW w:w="4252" w:type="dxa"/>
            <w:tcBorders>
              <w:top w:val="single" w:sz="12" w:space="0" w:color="auto"/>
              <w:bottom w:val="single" w:sz="12" w:space="0" w:color="auto"/>
            </w:tcBorders>
            <w:shd w:val="clear" w:color="auto" w:fill="auto"/>
          </w:tcPr>
          <w:p w14:paraId="377E8566" w14:textId="77777777" w:rsidR="00315C43" w:rsidRPr="00BA524C" w:rsidRDefault="00315C43" w:rsidP="00E21AD3">
            <w:pPr>
              <w:pStyle w:val="TableHeading"/>
            </w:pPr>
            <w:r w:rsidRPr="00BA524C">
              <w:t>Column 2</w:t>
            </w:r>
            <w:r w:rsidRPr="00BA524C">
              <w:br/>
              <w:t>Facility</w:t>
            </w:r>
          </w:p>
        </w:tc>
        <w:tc>
          <w:tcPr>
            <w:tcW w:w="2916" w:type="dxa"/>
            <w:tcBorders>
              <w:top w:val="single" w:sz="12" w:space="0" w:color="auto"/>
              <w:bottom w:val="single" w:sz="12" w:space="0" w:color="auto"/>
            </w:tcBorders>
            <w:shd w:val="clear" w:color="auto" w:fill="auto"/>
          </w:tcPr>
          <w:p w14:paraId="0BD07D0A" w14:textId="77777777" w:rsidR="00315C43" w:rsidRPr="00BA524C" w:rsidRDefault="00315C43" w:rsidP="00E21AD3">
            <w:pPr>
              <w:pStyle w:val="TableHeading"/>
            </w:pPr>
            <w:r w:rsidRPr="00BA524C">
              <w:t>Column 3</w:t>
            </w:r>
            <w:r w:rsidRPr="00BA524C">
              <w:br/>
              <w:t>Areas</w:t>
            </w:r>
          </w:p>
        </w:tc>
      </w:tr>
      <w:tr w:rsidR="00315C43" w:rsidRPr="00BA524C" w14:paraId="09B959F1" w14:textId="77777777" w:rsidTr="00E21AD3">
        <w:tc>
          <w:tcPr>
            <w:tcW w:w="1526" w:type="dxa"/>
            <w:tcBorders>
              <w:top w:val="single" w:sz="12" w:space="0" w:color="auto"/>
            </w:tcBorders>
            <w:shd w:val="clear" w:color="auto" w:fill="auto"/>
          </w:tcPr>
          <w:p w14:paraId="00791357" w14:textId="77777777" w:rsidR="00315C43" w:rsidRPr="00BA524C" w:rsidRDefault="00315C43" w:rsidP="00E21AD3">
            <w:pPr>
              <w:pStyle w:val="Tabletext"/>
            </w:pPr>
            <w:r w:rsidRPr="00BA524C">
              <w:t>1</w:t>
            </w:r>
          </w:p>
        </w:tc>
        <w:tc>
          <w:tcPr>
            <w:tcW w:w="4252" w:type="dxa"/>
            <w:tcBorders>
              <w:top w:val="single" w:sz="12" w:space="0" w:color="auto"/>
            </w:tcBorders>
            <w:shd w:val="clear" w:color="auto" w:fill="auto"/>
          </w:tcPr>
          <w:p w14:paraId="3FE79FD0" w14:textId="77777777" w:rsidR="00315C43" w:rsidRPr="00BA524C" w:rsidRDefault="00315C43" w:rsidP="00E21AD3">
            <w:pPr>
              <w:pStyle w:val="Tabletext"/>
            </w:pPr>
            <w:r w:rsidRPr="00BA524C">
              <w:t>Pillar:</w:t>
            </w:r>
          </w:p>
          <w:p w14:paraId="33EAB2AD" w14:textId="77777777" w:rsidR="00315C43" w:rsidRPr="00BA524C" w:rsidRDefault="00315C43" w:rsidP="00E21AD3">
            <w:pPr>
              <w:pStyle w:val="Tablea"/>
            </w:pPr>
            <w:r w:rsidRPr="00BA524C">
              <w:t>(a) not more than 2 metres high; and</w:t>
            </w:r>
          </w:p>
          <w:p w14:paraId="4DD55A0F" w14:textId="77777777" w:rsidR="00315C43" w:rsidRPr="00BA524C" w:rsidRDefault="00315C43" w:rsidP="00E21AD3">
            <w:pPr>
              <w:pStyle w:val="Tablea"/>
            </w:pPr>
            <w:r w:rsidRPr="00BA524C">
              <w:t>(b) with a base area of not more than 2 square metres</w:t>
            </w:r>
          </w:p>
        </w:tc>
        <w:tc>
          <w:tcPr>
            <w:tcW w:w="2916" w:type="dxa"/>
            <w:tcBorders>
              <w:top w:val="single" w:sz="12" w:space="0" w:color="auto"/>
            </w:tcBorders>
            <w:shd w:val="clear" w:color="auto" w:fill="auto"/>
          </w:tcPr>
          <w:p w14:paraId="0CECC8AB" w14:textId="77777777" w:rsidR="00315C43" w:rsidRPr="00BA524C" w:rsidRDefault="00315C43" w:rsidP="00E21AD3">
            <w:pPr>
              <w:pStyle w:val="Tabletext"/>
            </w:pPr>
            <w:r w:rsidRPr="00BA524C">
              <w:t>Residential</w:t>
            </w:r>
          </w:p>
          <w:p w14:paraId="72DB0C14" w14:textId="77777777" w:rsidR="00315C43" w:rsidRPr="00BA524C" w:rsidRDefault="00315C43" w:rsidP="00E21AD3">
            <w:pPr>
              <w:pStyle w:val="Tabletext"/>
            </w:pPr>
            <w:r w:rsidRPr="00BA524C">
              <w:t>Commercial</w:t>
            </w:r>
          </w:p>
          <w:p w14:paraId="586B51CD" w14:textId="77777777" w:rsidR="00315C43" w:rsidRPr="00BA524C" w:rsidRDefault="00315C43" w:rsidP="00E21AD3">
            <w:pPr>
              <w:pStyle w:val="Tabletext"/>
            </w:pPr>
            <w:r w:rsidRPr="00BA524C">
              <w:t>Industrial</w:t>
            </w:r>
          </w:p>
          <w:p w14:paraId="282E0D1A" w14:textId="77777777" w:rsidR="00315C43" w:rsidRPr="00BA524C" w:rsidRDefault="00315C43" w:rsidP="00E21AD3">
            <w:pPr>
              <w:pStyle w:val="Tabletext"/>
            </w:pPr>
            <w:r w:rsidRPr="00BA524C">
              <w:t>Rural</w:t>
            </w:r>
          </w:p>
        </w:tc>
      </w:tr>
      <w:tr w:rsidR="00315C43" w:rsidRPr="00BA524C" w14:paraId="7541EBED" w14:textId="77777777" w:rsidTr="00E21AD3">
        <w:tc>
          <w:tcPr>
            <w:tcW w:w="1526" w:type="dxa"/>
            <w:shd w:val="clear" w:color="auto" w:fill="auto"/>
          </w:tcPr>
          <w:p w14:paraId="26BC2E92" w14:textId="77777777" w:rsidR="00315C43" w:rsidRPr="00BA524C" w:rsidRDefault="00315C43" w:rsidP="00E21AD3">
            <w:pPr>
              <w:pStyle w:val="Tabletext"/>
            </w:pPr>
            <w:r w:rsidRPr="00BA524C">
              <w:t>2</w:t>
            </w:r>
          </w:p>
        </w:tc>
        <w:tc>
          <w:tcPr>
            <w:tcW w:w="4252" w:type="dxa"/>
            <w:shd w:val="clear" w:color="auto" w:fill="auto"/>
          </w:tcPr>
          <w:p w14:paraId="1C535D79" w14:textId="77777777" w:rsidR="00315C43" w:rsidRPr="00BA524C" w:rsidRDefault="00315C43" w:rsidP="00E21AD3">
            <w:pPr>
              <w:pStyle w:val="Tabletext"/>
            </w:pPr>
            <w:r w:rsidRPr="00BA524C">
              <w:t>Roadside cabinet:</w:t>
            </w:r>
          </w:p>
          <w:p w14:paraId="4535BAE8" w14:textId="77777777" w:rsidR="00315C43" w:rsidRPr="00BA524C" w:rsidRDefault="00315C43" w:rsidP="00E21AD3">
            <w:pPr>
              <w:pStyle w:val="Tablea"/>
            </w:pPr>
            <w:r w:rsidRPr="00BA524C">
              <w:t>(a) not more than 2 metres high; and</w:t>
            </w:r>
          </w:p>
          <w:p w14:paraId="395028DA" w14:textId="77777777" w:rsidR="00315C43" w:rsidRPr="00BA524C" w:rsidRDefault="00315C43" w:rsidP="00E21AD3">
            <w:pPr>
              <w:pStyle w:val="Tablea"/>
            </w:pPr>
            <w:r w:rsidRPr="00BA524C">
              <w:t>(b) with a base area of not more than 2 square metres</w:t>
            </w:r>
          </w:p>
        </w:tc>
        <w:tc>
          <w:tcPr>
            <w:tcW w:w="2916" w:type="dxa"/>
            <w:shd w:val="clear" w:color="auto" w:fill="auto"/>
          </w:tcPr>
          <w:p w14:paraId="533C137A" w14:textId="77777777" w:rsidR="00315C43" w:rsidRPr="00BA524C" w:rsidRDefault="00315C43" w:rsidP="00E21AD3">
            <w:pPr>
              <w:pStyle w:val="Tabletext"/>
            </w:pPr>
            <w:r w:rsidRPr="00BA524C">
              <w:t>Residential</w:t>
            </w:r>
          </w:p>
          <w:p w14:paraId="42C418D2" w14:textId="77777777" w:rsidR="00315C43" w:rsidRPr="00BA524C" w:rsidRDefault="00315C43" w:rsidP="00E21AD3">
            <w:pPr>
              <w:pStyle w:val="Tabletext"/>
            </w:pPr>
            <w:r w:rsidRPr="00BA524C">
              <w:t>Commercial</w:t>
            </w:r>
          </w:p>
          <w:p w14:paraId="77F90089" w14:textId="77777777" w:rsidR="00315C43" w:rsidRPr="00BA524C" w:rsidRDefault="00315C43" w:rsidP="00E21AD3">
            <w:pPr>
              <w:pStyle w:val="Tabletext"/>
            </w:pPr>
            <w:r w:rsidRPr="00BA524C">
              <w:t>Industrial</w:t>
            </w:r>
          </w:p>
          <w:p w14:paraId="26967637" w14:textId="77777777" w:rsidR="00315C43" w:rsidRPr="00BA524C" w:rsidRDefault="00315C43" w:rsidP="00E21AD3">
            <w:pPr>
              <w:pStyle w:val="Tabletext"/>
            </w:pPr>
            <w:r w:rsidRPr="00BA524C">
              <w:t>Rural</w:t>
            </w:r>
          </w:p>
        </w:tc>
      </w:tr>
      <w:tr w:rsidR="00315C43" w:rsidRPr="00BA524C" w14:paraId="5CACB776" w14:textId="77777777" w:rsidTr="00E21AD3">
        <w:tc>
          <w:tcPr>
            <w:tcW w:w="1526" w:type="dxa"/>
            <w:shd w:val="clear" w:color="auto" w:fill="auto"/>
          </w:tcPr>
          <w:p w14:paraId="7D04DC07" w14:textId="77777777" w:rsidR="00315C43" w:rsidRPr="00BA524C" w:rsidRDefault="00315C43" w:rsidP="00E21AD3">
            <w:pPr>
              <w:pStyle w:val="Tabletext"/>
            </w:pPr>
            <w:r w:rsidRPr="00BA524C">
              <w:t>3</w:t>
            </w:r>
          </w:p>
        </w:tc>
        <w:tc>
          <w:tcPr>
            <w:tcW w:w="4252" w:type="dxa"/>
            <w:shd w:val="clear" w:color="auto" w:fill="auto"/>
          </w:tcPr>
          <w:p w14:paraId="3E79FF57" w14:textId="77777777" w:rsidR="00315C43" w:rsidRPr="00BA524C" w:rsidRDefault="00315C43" w:rsidP="00E21AD3">
            <w:pPr>
              <w:pStyle w:val="Tabletext"/>
            </w:pPr>
            <w:r w:rsidRPr="00BA524C">
              <w:t>Pedestal:</w:t>
            </w:r>
          </w:p>
          <w:p w14:paraId="69457DC0" w14:textId="77777777" w:rsidR="00315C43" w:rsidRPr="00BA524C" w:rsidRDefault="00315C43" w:rsidP="00E21AD3">
            <w:pPr>
              <w:pStyle w:val="Tablea"/>
            </w:pPr>
            <w:r w:rsidRPr="00BA524C">
              <w:t>(a) not more than 2 metres high; and</w:t>
            </w:r>
          </w:p>
          <w:p w14:paraId="29F62417" w14:textId="77777777" w:rsidR="00315C43" w:rsidRPr="00BA524C" w:rsidRDefault="00315C43" w:rsidP="00E21AD3">
            <w:pPr>
              <w:pStyle w:val="Tablea"/>
            </w:pPr>
            <w:r w:rsidRPr="00BA524C">
              <w:t>(b) with a base area of not more than 2 square metres</w:t>
            </w:r>
          </w:p>
        </w:tc>
        <w:tc>
          <w:tcPr>
            <w:tcW w:w="2916" w:type="dxa"/>
            <w:shd w:val="clear" w:color="auto" w:fill="auto"/>
          </w:tcPr>
          <w:p w14:paraId="62D34B10" w14:textId="77777777" w:rsidR="00315C43" w:rsidRPr="00BA524C" w:rsidRDefault="00315C43" w:rsidP="00E21AD3">
            <w:pPr>
              <w:pStyle w:val="Tabletext"/>
            </w:pPr>
            <w:r w:rsidRPr="00BA524C">
              <w:t>Residential</w:t>
            </w:r>
          </w:p>
          <w:p w14:paraId="5EF3944E" w14:textId="77777777" w:rsidR="00315C43" w:rsidRPr="00BA524C" w:rsidRDefault="00315C43" w:rsidP="00E21AD3">
            <w:pPr>
              <w:pStyle w:val="Tabletext"/>
            </w:pPr>
            <w:r w:rsidRPr="00BA524C">
              <w:t>Commercial</w:t>
            </w:r>
          </w:p>
          <w:p w14:paraId="418D58F7" w14:textId="77777777" w:rsidR="00315C43" w:rsidRPr="00BA524C" w:rsidRDefault="00315C43" w:rsidP="00E21AD3">
            <w:pPr>
              <w:pStyle w:val="Tabletext"/>
            </w:pPr>
            <w:r w:rsidRPr="00BA524C">
              <w:t>Industrial</w:t>
            </w:r>
          </w:p>
          <w:p w14:paraId="669AD365" w14:textId="77777777" w:rsidR="00315C43" w:rsidRPr="00BA524C" w:rsidRDefault="00315C43" w:rsidP="00E21AD3">
            <w:pPr>
              <w:pStyle w:val="Tabletext"/>
            </w:pPr>
            <w:r w:rsidRPr="00BA524C">
              <w:t>Rural</w:t>
            </w:r>
          </w:p>
        </w:tc>
      </w:tr>
      <w:tr w:rsidR="00315C43" w:rsidRPr="00BA524C" w14:paraId="2E429154" w14:textId="77777777" w:rsidTr="00E21AD3">
        <w:tc>
          <w:tcPr>
            <w:tcW w:w="1526" w:type="dxa"/>
            <w:shd w:val="clear" w:color="auto" w:fill="auto"/>
          </w:tcPr>
          <w:p w14:paraId="690707AD" w14:textId="77777777" w:rsidR="00315C43" w:rsidRPr="00BA524C" w:rsidRDefault="00315C43" w:rsidP="00E21AD3">
            <w:pPr>
              <w:pStyle w:val="Tabletext"/>
            </w:pPr>
            <w:r w:rsidRPr="00BA524C">
              <w:t>4</w:t>
            </w:r>
          </w:p>
        </w:tc>
        <w:tc>
          <w:tcPr>
            <w:tcW w:w="4252" w:type="dxa"/>
            <w:shd w:val="clear" w:color="auto" w:fill="auto"/>
          </w:tcPr>
          <w:p w14:paraId="4DBE6192" w14:textId="77777777" w:rsidR="00315C43" w:rsidRPr="00BA524C" w:rsidRDefault="00315C43" w:rsidP="00E21AD3">
            <w:pPr>
              <w:pStyle w:val="Tabletext"/>
            </w:pPr>
            <w:r w:rsidRPr="00BA524C">
              <w:t>equipment shelter:</w:t>
            </w:r>
          </w:p>
          <w:p w14:paraId="1BB20332" w14:textId="77777777" w:rsidR="00315C43" w:rsidRPr="00BA524C" w:rsidRDefault="00315C43" w:rsidP="00E21AD3">
            <w:pPr>
              <w:pStyle w:val="Tablea"/>
            </w:pPr>
            <w:r w:rsidRPr="00BA524C">
              <w:t>(a) not more than 2.5 metres high; and</w:t>
            </w:r>
          </w:p>
          <w:p w14:paraId="173150E2" w14:textId="77777777" w:rsidR="00315C43" w:rsidRPr="00BA524C" w:rsidRDefault="00315C43" w:rsidP="00E21AD3">
            <w:pPr>
              <w:pStyle w:val="Tablea"/>
            </w:pPr>
            <w:r w:rsidRPr="00BA524C">
              <w:t>(b) with a base area of not more than 5 square metres; and</w:t>
            </w:r>
          </w:p>
          <w:p w14:paraId="59F8BF06" w14:textId="77777777" w:rsidR="00315C43" w:rsidRPr="00BA524C" w:rsidRDefault="00315C43" w:rsidP="00E21AD3">
            <w:pPr>
              <w:pStyle w:val="Tablea"/>
            </w:pPr>
            <w:r w:rsidRPr="00BA524C">
              <w:t>(c) either:</w:t>
            </w:r>
          </w:p>
          <w:p w14:paraId="36C5299D"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44DA3D1C" w14:textId="77777777" w:rsidR="00315C43" w:rsidRPr="00BA524C" w:rsidRDefault="00315C43" w:rsidP="00E21AD3">
            <w:pPr>
              <w:pStyle w:val="Tablei"/>
            </w:pPr>
            <w:r w:rsidRPr="00BA524C">
              <w:t>(ii) in a colour agreed in writing between the carrier and the relevant local authority</w:t>
            </w:r>
          </w:p>
        </w:tc>
        <w:tc>
          <w:tcPr>
            <w:tcW w:w="2916" w:type="dxa"/>
            <w:shd w:val="clear" w:color="auto" w:fill="auto"/>
          </w:tcPr>
          <w:p w14:paraId="0367232F" w14:textId="77777777" w:rsidR="00315C43" w:rsidRPr="00BA524C" w:rsidRDefault="00315C43" w:rsidP="00E21AD3">
            <w:pPr>
              <w:pStyle w:val="Tabletext"/>
            </w:pPr>
            <w:r w:rsidRPr="00BA524C">
              <w:t>Residential</w:t>
            </w:r>
          </w:p>
          <w:p w14:paraId="26BD648B" w14:textId="77777777" w:rsidR="00315C43" w:rsidRPr="00BA524C" w:rsidRDefault="00315C43" w:rsidP="00E21AD3">
            <w:pPr>
              <w:pStyle w:val="Tabletext"/>
            </w:pPr>
            <w:r w:rsidRPr="00BA524C">
              <w:t>Commercial</w:t>
            </w:r>
          </w:p>
          <w:p w14:paraId="4AC6F140" w14:textId="77777777" w:rsidR="00315C43" w:rsidRPr="00BA524C" w:rsidRDefault="00315C43" w:rsidP="00E21AD3">
            <w:pPr>
              <w:pStyle w:val="Tabletext"/>
            </w:pPr>
            <w:r w:rsidRPr="00BA524C">
              <w:t>Industrial</w:t>
            </w:r>
          </w:p>
          <w:p w14:paraId="4D220C66" w14:textId="77777777" w:rsidR="00315C43" w:rsidRPr="00BA524C" w:rsidRDefault="00315C43" w:rsidP="00E21AD3">
            <w:pPr>
              <w:pStyle w:val="Tabletext"/>
            </w:pPr>
            <w:r w:rsidRPr="00BA524C">
              <w:t>Rural</w:t>
            </w:r>
          </w:p>
        </w:tc>
      </w:tr>
      <w:tr w:rsidR="00315C43" w:rsidRPr="00BA524C" w14:paraId="103F54FE" w14:textId="77777777" w:rsidTr="00E21AD3">
        <w:tc>
          <w:tcPr>
            <w:tcW w:w="1526" w:type="dxa"/>
            <w:shd w:val="clear" w:color="auto" w:fill="auto"/>
          </w:tcPr>
          <w:p w14:paraId="4ACE090C" w14:textId="77777777" w:rsidR="00315C43" w:rsidRPr="00BA524C" w:rsidRDefault="00315C43" w:rsidP="00E21AD3">
            <w:pPr>
              <w:pStyle w:val="Tabletext"/>
            </w:pPr>
            <w:r w:rsidRPr="00BA524C">
              <w:t>5</w:t>
            </w:r>
          </w:p>
        </w:tc>
        <w:tc>
          <w:tcPr>
            <w:tcW w:w="4252" w:type="dxa"/>
            <w:shd w:val="clear" w:color="auto" w:fill="auto"/>
          </w:tcPr>
          <w:p w14:paraId="5D3E00C7" w14:textId="77777777" w:rsidR="00315C43" w:rsidRPr="00BA524C" w:rsidRDefault="00315C43" w:rsidP="00E21AD3">
            <w:pPr>
              <w:pStyle w:val="Tabletext"/>
            </w:pPr>
            <w:r w:rsidRPr="00BA524C">
              <w:t>equipment shelter:</w:t>
            </w:r>
          </w:p>
          <w:p w14:paraId="2EB0AFF4" w14:textId="77777777" w:rsidR="00315C43" w:rsidRPr="00BA524C" w:rsidRDefault="00315C43" w:rsidP="00E21AD3">
            <w:pPr>
              <w:pStyle w:val="Tablea"/>
            </w:pPr>
            <w:r w:rsidRPr="00BA524C">
              <w:t>(a) used solely to house equipment used to assist in providing a service by means of a facility mentioned in Part</w:t>
            </w:r>
            <w:r>
              <w:t> </w:t>
            </w:r>
            <w:r w:rsidRPr="00BA524C">
              <w:t>1; and</w:t>
            </w:r>
          </w:p>
          <w:p w14:paraId="4B5AFF6D" w14:textId="77777777" w:rsidR="00315C43" w:rsidRPr="00BA524C" w:rsidRDefault="00315C43" w:rsidP="00E21AD3">
            <w:pPr>
              <w:pStyle w:val="Tablea"/>
            </w:pPr>
            <w:r w:rsidRPr="00BA524C">
              <w:t>(b) not more than 3 metres high; and</w:t>
            </w:r>
          </w:p>
          <w:p w14:paraId="7D05E5FD" w14:textId="77777777" w:rsidR="00315C43" w:rsidRPr="00BA524C" w:rsidRDefault="00315C43" w:rsidP="00E21AD3">
            <w:pPr>
              <w:pStyle w:val="Tablea"/>
            </w:pPr>
            <w:r w:rsidRPr="00BA524C">
              <w:t>(c) with a base area of not more than 7.5 square metres; and</w:t>
            </w:r>
          </w:p>
          <w:p w14:paraId="6655229A" w14:textId="77777777" w:rsidR="00315C43" w:rsidRPr="00BA524C" w:rsidRDefault="00315C43" w:rsidP="00E21AD3">
            <w:pPr>
              <w:pStyle w:val="Tablea"/>
            </w:pPr>
            <w:r w:rsidRPr="00BA524C">
              <w:t>(d) either:</w:t>
            </w:r>
          </w:p>
          <w:p w14:paraId="6B1D6C59" w14:textId="77777777" w:rsidR="00315C43" w:rsidRPr="00BA524C" w:rsidRDefault="00315C43" w:rsidP="00E21AD3">
            <w:pPr>
              <w:pStyle w:val="Tablei"/>
            </w:pPr>
            <w:r w:rsidRPr="00BA524C">
              <w:t>(</w:t>
            </w:r>
            <w:proofErr w:type="spellStart"/>
            <w:r w:rsidRPr="00BA524C">
              <w:t>i</w:t>
            </w:r>
            <w:proofErr w:type="spellEnd"/>
            <w:r w:rsidRPr="00BA524C">
              <w:t>) colour</w:t>
            </w:r>
            <w:r>
              <w:noBreakHyphen/>
            </w:r>
            <w:r w:rsidRPr="00BA524C">
              <w:t>matched to its background; or</w:t>
            </w:r>
          </w:p>
          <w:p w14:paraId="62D27C94" w14:textId="77777777" w:rsidR="00315C43" w:rsidRPr="00BA524C" w:rsidRDefault="00315C43" w:rsidP="00E21AD3">
            <w:pPr>
              <w:pStyle w:val="Tablei"/>
            </w:pPr>
            <w:r w:rsidRPr="00BA524C">
              <w:t>(ii) in a colour agreed in writing between the carrier and the relevant local authority</w:t>
            </w:r>
          </w:p>
        </w:tc>
        <w:tc>
          <w:tcPr>
            <w:tcW w:w="2916" w:type="dxa"/>
            <w:shd w:val="clear" w:color="auto" w:fill="auto"/>
          </w:tcPr>
          <w:p w14:paraId="4002297C" w14:textId="77777777" w:rsidR="00315C43" w:rsidRPr="00BA524C" w:rsidRDefault="00315C43" w:rsidP="00E21AD3">
            <w:pPr>
              <w:pStyle w:val="Tabletext"/>
            </w:pPr>
            <w:r w:rsidRPr="00BA524C">
              <w:t>Residential</w:t>
            </w:r>
          </w:p>
          <w:p w14:paraId="2DFE4D38" w14:textId="77777777" w:rsidR="00315C43" w:rsidRPr="00BA524C" w:rsidRDefault="00315C43" w:rsidP="00E21AD3">
            <w:pPr>
              <w:pStyle w:val="Tabletext"/>
            </w:pPr>
            <w:r w:rsidRPr="00BA524C">
              <w:t>Commercial</w:t>
            </w:r>
          </w:p>
          <w:p w14:paraId="0FE528A6" w14:textId="77777777" w:rsidR="00315C43" w:rsidRPr="00BA524C" w:rsidRDefault="00315C43" w:rsidP="00E21AD3">
            <w:pPr>
              <w:pStyle w:val="Tabletext"/>
            </w:pPr>
            <w:r w:rsidRPr="00BA524C">
              <w:t>Industrial</w:t>
            </w:r>
          </w:p>
          <w:p w14:paraId="655530D5" w14:textId="77777777" w:rsidR="00315C43" w:rsidRPr="00BA524C" w:rsidRDefault="00315C43" w:rsidP="00E21AD3">
            <w:pPr>
              <w:pStyle w:val="Tabletext"/>
            </w:pPr>
            <w:r w:rsidRPr="00BA524C">
              <w:t>Rural</w:t>
            </w:r>
          </w:p>
        </w:tc>
      </w:tr>
      <w:tr w:rsidR="00315C43" w:rsidRPr="00BA524C" w14:paraId="04C8A44A" w14:textId="77777777" w:rsidTr="00E21AD3">
        <w:tc>
          <w:tcPr>
            <w:tcW w:w="1526" w:type="dxa"/>
            <w:tcBorders>
              <w:bottom w:val="single" w:sz="4" w:space="0" w:color="auto"/>
            </w:tcBorders>
            <w:shd w:val="clear" w:color="auto" w:fill="auto"/>
          </w:tcPr>
          <w:p w14:paraId="68AC402E" w14:textId="77777777" w:rsidR="00315C43" w:rsidRPr="00BA524C" w:rsidRDefault="00315C43" w:rsidP="00E21AD3">
            <w:pPr>
              <w:pStyle w:val="Tabletext"/>
            </w:pPr>
            <w:r w:rsidRPr="00BA524C">
              <w:t>6</w:t>
            </w:r>
          </w:p>
        </w:tc>
        <w:tc>
          <w:tcPr>
            <w:tcW w:w="4252" w:type="dxa"/>
            <w:tcBorders>
              <w:bottom w:val="single" w:sz="4" w:space="0" w:color="auto"/>
            </w:tcBorders>
            <w:shd w:val="clear" w:color="auto" w:fill="auto"/>
          </w:tcPr>
          <w:p w14:paraId="33270F7C" w14:textId="77777777" w:rsidR="00315C43" w:rsidRPr="00BA524C" w:rsidDel="009E60DF" w:rsidRDefault="00315C43" w:rsidP="00E21AD3">
            <w:pPr>
              <w:pStyle w:val="Tabletext"/>
            </w:pPr>
            <w:r w:rsidRPr="00BA524C">
              <w:t>In</w:t>
            </w:r>
            <w:r>
              <w:noBreakHyphen/>
            </w:r>
            <w:r w:rsidRPr="00BA524C">
              <w:t>building subscriber connection equipment</w:t>
            </w:r>
          </w:p>
        </w:tc>
        <w:tc>
          <w:tcPr>
            <w:tcW w:w="2916" w:type="dxa"/>
            <w:tcBorders>
              <w:bottom w:val="single" w:sz="4" w:space="0" w:color="auto"/>
            </w:tcBorders>
            <w:shd w:val="clear" w:color="auto" w:fill="auto"/>
          </w:tcPr>
          <w:p w14:paraId="7C89DBAA" w14:textId="77777777" w:rsidR="00315C43" w:rsidRPr="00BA524C" w:rsidRDefault="00315C43" w:rsidP="00E21AD3">
            <w:pPr>
              <w:pStyle w:val="Tabletext"/>
            </w:pPr>
            <w:r w:rsidRPr="00BA524C">
              <w:t>Residential</w:t>
            </w:r>
          </w:p>
          <w:p w14:paraId="4FBCFDDF" w14:textId="77777777" w:rsidR="00315C43" w:rsidRPr="00BA524C" w:rsidRDefault="00315C43" w:rsidP="00E21AD3">
            <w:pPr>
              <w:pStyle w:val="Tabletext"/>
            </w:pPr>
            <w:r w:rsidRPr="00BA524C">
              <w:t>Commercial</w:t>
            </w:r>
          </w:p>
          <w:p w14:paraId="20642A42" w14:textId="77777777" w:rsidR="00315C43" w:rsidRPr="00BA524C" w:rsidRDefault="00315C43" w:rsidP="00E21AD3">
            <w:pPr>
              <w:pStyle w:val="Tabletext"/>
            </w:pPr>
            <w:r w:rsidRPr="00BA524C">
              <w:t>Industrial</w:t>
            </w:r>
          </w:p>
          <w:p w14:paraId="3DB5DC13" w14:textId="77777777" w:rsidR="00315C43" w:rsidRPr="00BA524C" w:rsidRDefault="00315C43" w:rsidP="00E21AD3">
            <w:pPr>
              <w:pStyle w:val="Tabletext"/>
            </w:pPr>
            <w:r w:rsidRPr="00BA524C">
              <w:t>Rural</w:t>
            </w:r>
          </w:p>
        </w:tc>
      </w:tr>
      <w:tr w:rsidR="00315C43" w:rsidRPr="00BA524C" w14:paraId="313A9B1F" w14:textId="77777777" w:rsidTr="00E21AD3">
        <w:tc>
          <w:tcPr>
            <w:tcW w:w="1526" w:type="dxa"/>
            <w:tcBorders>
              <w:bottom w:val="single" w:sz="4" w:space="0" w:color="auto"/>
            </w:tcBorders>
            <w:shd w:val="clear" w:color="auto" w:fill="auto"/>
          </w:tcPr>
          <w:p w14:paraId="20536721" w14:textId="77777777" w:rsidR="00315C43" w:rsidRPr="00BA524C" w:rsidRDefault="00315C43" w:rsidP="00E21AD3">
            <w:pPr>
              <w:pStyle w:val="Tabletext"/>
            </w:pPr>
            <w:r w:rsidRPr="00BA524C">
              <w:t>7</w:t>
            </w:r>
          </w:p>
        </w:tc>
        <w:tc>
          <w:tcPr>
            <w:tcW w:w="4252" w:type="dxa"/>
            <w:tcBorders>
              <w:bottom w:val="single" w:sz="4" w:space="0" w:color="auto"/>
            </w:tcBorders>
            <w:shd w:val="clear" w:color="auto" w:fill="auto"/>
          </w:tcPr>
          <w:p w14:paraId="3AA811F7" w14:textId="48442E41" w:rsidR="00315C43" w:rsidRPr="00BA524C" w:rsidDel="009E60DF" w:rsidRDefault="00315C43" w:rsidP="0051474C">
            <w:pPr>
              <w:pStyle w:val="Tabletext"/>
            </w:pPr>
            <w:r w:rsidRPr="00BA524C">
              <w:t xml:space="preserve">Solar panel with a base area of not more than </w:t>
            </w:r>
            <w:r w:rsidR="0051474C">
              <w:t xml:space="preserve">12.5 </w:t>
            </w:r>
            <w:r w:rsidRPr="00BA524C">
              <w:t>square metres</w:t>
            </w:r>
          </w:p>
        </w:tc>
        <w:tc>
          <w:tcPr>
            <w:tcW w:w="2916" w:type="dxa"/>
            <w:tcBorders>
              <w:bottom w:val="single" w:sz="4" w:space="0" w:color="auto"/>
            </w:tcBorders>
            <w:shd w:val="clear" w:color="auto" w:fill="auto"/>
          </w:tcPr>
          <w:p w14:paraId="5CC5F450" w14:textId="77777777" w:rsidR="00315C43" w:rsidRPr="00BA524C" w:rsidRDefault="00315C43" w:rsidP="00E21AD3">
            <w:pPr>
              <w:pStyle w:val="Tabletext"/>
            </w:pPr>
            <w:r w:rsidRPr="00BA524C">
              <w:t>Rural</w:t>
            </w:r>
          </w:p>
        </w:tc>
      </w:tr>
      <w:tr w:rsidR="00315C43" w:rsidRPr="00BA524C" w14:paraId="1003F3F9" w14:textId="77777777" w:rsidTr="00E21AD3">
        <w:trPr>
          <w:cantSplit/>
        </w:trPr>
        <w:tc>
          <w:tcPr>
            <w:tcW w:w="1526" w:type="dxa"/>
            <w:tcBorders>
              <w:top w:val="single" w:sz="4" w:space="0" w:color="auto"/>
              <w:bottom w:val="single" w:sz="4" w:space="0" w:color="auto"/>
            </w:tcBorders>
            <w:shd w:val="clear" w:color="auto" w:fill="auto"/>
          </w:tcPr>
          <w:p w14:paraId="305DC9FB" w14:textId="77777777" w:rsidR="00315C43" w:rsidRPr="00BA524C" w:rsidRDefault="00315C43" w:rsidP="00E21AD3">
            <w:pPr>
              <w:pStyle w:val="Tabletext"/>
            </w:pPr>
            <w:r w:rsidRPr="00BA524C">
              <w:t>8</w:t>
            </w:r>
          </w:p>
        </w:tc>
        <w:tc>
          <w:tcPr>
            <w:tcW w:w="4252" w:type="dxa"/>
            <w:tcBorders>
              <w:top w:val="single" w:sz="4" w:space="0" w:color="auto"/>
              <w:bottom w:val="single" w:sz="4" w:space="0" w:color="auto"/>
            </w:tcBorders>
            <w:shd w:val="clear" w:color="auto" w:fill="auto"/>
          </w:tcPr>
          <w:p w14:paraId="191A743C" w14:textId="77777777" w:rsidR="00315C43" w:rsidRPr="004560EA" w:rsidRDefault="00315C43" w:rsidP="00E21AD3">
            <w:pPr>
              <w:pStyle w:val="Tabletext"/>
              <w:rPr>
                <w:rFonts w:eastAsiaTheme="minorHAnsi" w:cstheme="minorBidi"/>
                <w:lang w:eastAsia="en-US"/>
              </w:rPr>
            </w:pPr>
            <w:r w:rsidRPr="004560EA">
              <w:t>External building connection equipment:</w:t>
            </w:r>
          </w:p>
          <w:p w14:paraId="26E9D14E" w14:textId="77777777" w:rsidR="00315C43" w:rsidRPr="004560EA" w:rsidRDefault="00315C43" w:rsidP="00E21AD3">
            <w:pPr>
              <w:pStyle w:val="Tablea"/>
              <w:rPr>
                <w:color w:val="000000"/>
              </w:rPr>
            </w:pPr>
            <w:r w:rsidRPr="004560EA">
              <w:rPr>
                <w:color w:val="000000"/>
              </w:rPr>
              <w:t>(a)</w:t>
            </w:r>
            <w:r>
              <w:rPr>
                <w:color w:val="000000"/>
              </w:rPr>
              <w:t xml:space="preserve"> </w:t>
            </w:r>
            <w:r w:rsidRPr="004560EA">
              <w:rPr>
                <w:color w:val="000000"/>
              </w:rPr>
              <w:t>the substantive volume of which is not more than 0.59 cubic metres; and</w:t>
            </w:r>
          </w:p>
          <w:p w14:paraId="730F56F4" w14:textId="77777777" w:rsidR="00315C43" w:rsidRPr="00BA524C" w:rsidRDefault="00315C43" w:rsidP="00E21AD3">
            <w:pPr>
              <w:pStyle w:val="Tablea"/>
              <w:rPr>
                <w:rFonts w:eastAsiaTheme="minorHAnsi" w:cstheme="minorBidi"/>
                <w:lang w:eastAsia="en-US"/>
              </w:rPr>
            </w:pPr>
            <w:r w:rsidRPr="004560EA">
              <w:rPr>
                <w:color w:val="000000"/>
              </w:rPr>
              <w:t>(b)</w:t>
            </w:r>
            <w:r>
              <w:rPr>
                <w:color w:val="000000"/>
              </w:rPr>
              <w:t xml:space="preserve"> </w:t>
            </w:r>
            <w:r w:rsidRPr="004560EA">
              <w:rPr>
                <w:color w:val="000000"/>
              </w:rPr>
              <w:t xml:space="preserve">that is, or is to be, part of a national network used, or for use, for the high speed carriage of </w:t>
            </w:r>
            <w:r w:rsidRPr="004560EA">
              <w:rPr>
                <w:color w:val="000000"/>
              </w:rPr>
              <w:lastRenderedPageBreak/>
              <w:t>communications, on a wholesale-only and non-discriminatory basis.</w:t>
            </w:r>
          </w:p>
        </w:tc>
        <w:tc>
          <w:tcPr>
            <w:tcW w:w="2916" w:type="dxa"/>
            <w:tcBorders>
              <w:top w:val="single" w:sz="4" w:space="0" w:color="auto"/>
              <w:bottom w:val="single" w:sz="4" w:space="0" w:color="auto"/>
            </w:tcBorders>
            <w:shd w:val="clear" w:color="auto" w:fill="auto"/>
          </w:tcPr>
          <w:p w14:paraId="2E87C2A2" w14:textId="77777777" w:rsidR="00315C43" w:rsidRPr="00BA524C" w:rsidRDefault="00315C43" w:rsidP="00E21AD3">
            <w:pPr>
              <w:pStyle w:val="Tabletext"/>
            </w:pPr>
            <w:r w:rsidRPr="00BA524C">
              <w:lastRenderedPageBreak/>
              <w:t>Residential</w:t>
            </w:r>
          </w:p>
          <w:p w14:paraId="29427B39" w14:textId="77777777" w:rsidR="00315C43" w:rsidRPr="00BA524C" w:rsidRDefault="00315C43" w:rsidP="00E21AD3">
            <w:pPr>
              <w:pStyle w:val="Tabletext"/>
            </w:pPr>
            <w:r w:rsidRPr="00BA524C">
              <w:t>Commercial</w:t>
            </w:r>
          </w:p>
          <w:p w14:paraId="767E0049" w14:textId="77777777" w:rsidR="00315C43" w:rsidRPr="00BA524C" w:rsidRDefault="00315C43" w:rsidP="00E21AD3">
            <w:pPr>
              <w:pStyle w:val="Tabletext"/>
            </w:pPr>
            <w:r w:rsidRPr="00BA524C">
              <w:t>Industrial</w:t>
            </w:r>
          </w:p>
          <w:p w14:paraId="5ADDF4C4" w14:textId="77777777" w:rsidR="00315C43" w:rsidRPr="00BA524C" w:rsidRDefault="00315C43" w:rsidP="00E21AD3">
            <w:pPr>
              <w:pStyle w:val="Tabletext"/>
            </w:pPr>
            <w:r w:rsidRPr="00BA524C">
              <w:t>Rural</w:t>
            </w:r>
          </w:p>
        </w:tc>
      </w:tr>
      <w:tr w:rsidR="00315C43" w:rsidRPr="00BA524C" w14:paraId="355570CD" w14:textId="77777777" w:rsidTr="00E21AD3">
        <w:tc>
          <w:tcPr>
            <w:tcW w:w="1526" w:type="dxa"/>
            <w:tcBorders>
              <w:bottom w:val="single" w:sz="4" w:space="0" w:color="auto"/>
            </w:tcBorders>
            <w:shd w:val="clear" w:color="auto" w:fill="auto"/>
          </w:tcPr>
          <w:p w14:paraId="02B35919" w14:textId="77777777" w:rsidR="00315C43" w:rsidRPr="00BA524C" w:rsidRDefault="00315C43" w:rsidP="00E21AD3">
            <w:pPr>
              <w:pStyle w:val="Tabletext"/>
            </w:pPr>
            <w:r w:rsidRPr="00BA524C">
              <w:t>9</w:t>
            </w:r>
          </w:p>
        </w:tc>
        <w:tc>
          <w:tcPr>
            <w:tcW w:w="4252" w:type="dxa"/>
            <w:tcBorders>
              <w:bottom w:val="single" w:sz="4" w:space="0" w:color="auto"/>
            </w:tcBorders>
            <w:shd w:val="clear" w:color="auto" w:fill="auto"/>
          </w:tcPr>
          <w:p w14:paraId="356DCC0E" w14:textId="77777777" w:rsidR="00315C43" w:rsidRPr="004560EA" w:rsidRDefault="00315C43" w:rsidP="00E21AD3">
            <w:pPr>
              <w:pStyle w:val="Tabletext"/>
              <w:rPr>
                <w:rFonts w:eastAsiaTheme="minorHAnsi" w:cstheme="minorBidi"/>
                <w:lang w:eastAsia="en-US"/>
              </w:rPr>
            </w:pPr>
            <w:r w:rsidRPr="004560EA">
              <w:t>Internal building connection equipment:</w:t>
            </w:r>
          </w:p>
          <w:p w14:paraId="503A02DD" w14:textId="77777777" w:rsidR="00315C43" w:rsidRPr="004560EA" w:rsidRDefault="00315C43" w:rsidP="00E21AD3">
            <w:pPr>
              <w:pStyle w:val="Tablea"/>
              <w:rPr>
                <w:color w:val="000000"/>
              </w:rPr>
            </w:pPr>
            <w:r w:rsidRPr="004560EA">
              <w:rPr>
                <w:color w:val="000000"/>
              </w:rPr>
              <w:t>(a)</w:t>
            </w:r>
            <w:r>
              <w:rPr>
                <w:color w:val="000000"/>
              </w:rPr>
              <w:t xml:space="preserve"> </w:t>
            </w:r>
            <w:r w:rsidRPr="004560EA">
              <w:rPr>
                <w:color w:val="000000"/>
              </w:rPr>
              <w:t>the substantive volume of which is not more than 1.3 cubic metres; and</w:t>
            </w:r>
          </w:p>
          <w:p w14:paraId="5C8CB798" w14:textId="77777777" w:rsidR="00315C43" w:rsidRPr="00BA524C" w:rsidRDefault="00315C43" w:rsidP="00E21AD3">
            <w:pPr>
              <w:pStyle w:val="Tablea"/>
            </w:pPr>
            <w:r w:rsidRPr="004560EA">
              <w:rPr>
                <w:color w:val="000000"/>
              </w:rPr>
              <w:t>(b)</w:t>
            </w:r>
            <w:r>
              <w:rPr>
                <w:color w:val="000000"/>
              </w:rPr>
              <w:t xml:space="preserve"> </w:t>
            </w:r>
            <w:r w:rsidRPr="004560EA">
              <w:rPr>
                <w:color w:val="000000"/>
              </w:rPr>
              <w:t xml:space="preserve">that is, or is to be, part of a national network used, or for use, for the high speed carriage of communications, on a wholesale-only and non-discriminatory basis. </w:t>
            </w:r>
          </w:p>
        </w:tc>
        <w:tc>
          <w:tcPr>
            <w:tcW w:w="2916" w:type="dxa"/>
            <w:tcBorders>
              <w:bottom w:val="single" w:sz="4" w:space="0" w:color="auto"/>
            </w:tcBorders>
            <w:shd w:val="clear" w:color="auto" w:fill="auto"/>
          </w:tcPr>
          <w:p w14:paraId="1D6C1DDC" w14:textId="77777777" w:rsidR="00315C43" w:rsidRPr="00BA524C" w:rsidRDefault="00315C43" w:rsidP="00E21AD3">
            <w:pPr>
              <w:pStyle w:val="Tabletext"/>
            </w:pPr>
            <w:r w:rsidRPr="00BA524C">
              <w:t>Residential</w:t>
            </w:r>
          </w:p>
          <w:p w14:paraId="57C23A04" w14:textId="77777777" w:rsidR="00315C43" w:rsidRPr="00BA524C" w:rsidRDefault="00315C43" w:rsidP="00E21AD3">
            <w:pPr>
              <w:pStyle w:val="Tabletext"/>
            </w:pPr>
            <w:r w:rsidRPr="00BA524C">
              <w:t>Commercial</w:t>
            </w:r>
          </w:p>
          <w:p w14:paraId="51389507" w14:textId="77777777" w:rsidR="00315C43" w:rsidRPr="00BA524C" w:rsidRDefault="00315C43" w:rsidP="00E21AD3">
            <w:pPr>
              <w:pStyle w:val="Tabletext"/>
            </w:pPr>
            <w:r w:rsidRPr="00BA524C">
              <w:t>Industrial</w:t>
            </w:r>
          </w:p>
          <w:p w14:paraId="02BA04C3" w14:textId="77777777" w:rsidR="00315C43" w:rsidRPr="00BA524C" w:rsidRDefault="00315C43" w:rsidP="00E21AD3">
            <w:pPr>
              <w:pStyle w:val="Tabletext"/>
            </w:pPr>
            <w:r w:rsidRPr="00BA524C">
              <w:t>Rural</w:t>
            </w:r>
          </w:p>
        </w:tc>
      </w:tr>
      <w:tr w:rsidR="00315C43" w:rsidRPr="00BA524C" w14:paraId="40C98080" w14:textId="77777777" w:rsidTr="00E21AD3">
        <w:tc>
          <w:tcPr>
            <w:tcW w:w="1526" w:type="dxa"/>
            <w:tcBorders>
              <w:bottom w:val="single" w:sz="12" w:space="0" w:color="auto"/>
            </w:tcBorders>
            <w:shd w:val="clear" w:color="auto" w:fill="auto"/>
          </w:tcPr>
          <w:p w14:paraId="29D538A6" w14:textId="77777777" w:rsidR="00315C43" w:rsidRPr="00BA524C" w:rsidRDefault="00315C43" w:rsidP="00E21AD3">
            <w:pPr>
              <w:pStyle w:val="Tabletext"/>
            </w:pPr>
            <w:r w:rsidRPr="00A37EB7">
              <w:t>10</w:t>
            </w:r>
          </w:p>
        </w:tc>
        <w:tc>
          <w:tcPr>
            <w:tcW w:w="4252" w:type="dxa"/>
            <w:tcBorders>
              <w:bottom w:val="single" w:sz="12" w:space="0" w:color="auto"/>
            </w:tcBorders>
            <w:shd w:val="clear" w:color="auto" w:fill="auto"/>
          </w:tcPr>
          <w:p w14:paraId="73EB106B" w14:textId="77777777" w:rsidR="00315C43" w:rsidRDefault="00315C43" w:rsidP="00E21AD3">
            <w:pPr>
              <w:pStyle w:val="Tabletext"/>
            </w:pPr>
            <w:r w:rsidRPr="006524FA">
              <w:t>In-building network equipment:</w:t>
            </w:r>
          </w:p>
          <w:p w14:paraId="1BE1CA17" w14:textId="77777777" w:rsidR="00315C43" w:rsidRDefault="00315C43" w:rsidP="00E21AD3">
            <w:pPr>
              <w:pStyle w:val="Tablea"/>
            </w:pPr>
            <w:r>
              <w:t xml:space="preserve">(a) </w:t>
            </w:r>
            <w:r w:rsidRPr="00DE7DAC">
              <w:rPr>
                <w:color w:val="000000"/>
              </w:rPr>
              <w:t>the substantive volume of which is not more than 1.3 cubic metres; and</w:t>
            </w:r>
          </w:p>
          <w:p w14:paraId="40129984" w14:textId="77777777" w:rsidR="00315C43" w:rsidRPr="00CA2D5F" w:rsidDel="004560EA" w:rsidRDefault="00315C43" w:rsidP="00E21AD3">
            <w:pPr>
              <w:pStyle w:val="Tablea"/>
              <w:rPr>
                <w:rFonts w:eastAsiaTheme="minorHAnsi" w:cstheme="minorBidi"/>
                <w:lang w:eastAsia="en-US"/>
              </w:rPr>
            </w:pPr>
            <w:r>
              <w:t xml:space="preserve">(b) </w:t>
            </w:r>
            <w:r w:rsidRPr="00DE7DAC">
              <w:t>that is, or is to be, part of a national network used, or for use, for the high speed carriage of communications, on a wholesale-only and non-discriminatory basis.</w:t>
            </w:r>
          </w:p>
        </w:tc>
        <w:tc>
          <w:tcPr>
            <w:tcW w:w="2916" w:type="dxa"/>
            <w:tcBorders>
              <w:bottom w:val="single" w:sz="12" w:space="0" w:color="auto"/>
            </w:tcBorders>
            <w:shd w:val="clear" w:color="auto" w:fill="auto"/>
          </w:tcPr>
          <w:p w14:paraId="24982988" w14:textId="77777777" w:rsidR="00315C43" w:rsidRPr="005620D2" w:rsidRDefault="00315C43" w:rsidP="00E21AD3">
            <w:pPr>
              <w:pStyle w:val="Tabletext"/>
            </w:pPr>
            <w:r w:rsidRPr="005620D2">
              <w:t>Residential</w:t>
            </w:r>
          </w:p>
          <w:p w14:paraId="7C7E124E" w14:textId="77777777" w:rsidR="00315C43" w:rsidRPr="005620D2" w:rsidRDefault="00315C43" w:rsidP="00E21AD3">
            <w:pPr>
              <w:pStyle w:val="Tabletext"/>
            </w:pPr>
            <w:r w:rsidRPr="005620D2">
              <w:t>Commercial</w:t>
            </w:r>
          </w:p>
          <w:p w14:paraId="0B913A9E" w14:textId="77777777" w:rsidR="00315C43" w:rsidRPr="005620D2" w:rsidRDefault="00315C43" w:rsidP="00E21AD3">
            <w:pPr>
              <w:pStyle w:val="Tabletext"/>
            </w:pPr>
            <w:r w:rsidRPr="005620D2">
              <w:t>Industrial</w:t>
            </w:r>
          </w:p>
          <w:p w14:paraId="5D8271AD" w14:textId="77777777" w:rsidR="00315C43" w:rsidRPr="005620D2" w:rsidRDefault="00315C43" w:rsidP="00E21AD3">
            <w:pPr>
              <w:pStyle w:val="Tabletext"/>
            </w:pPr>
            <w:r w:rsidRPr="005620D2">
              <w:t>Rural</w:t>
            </w:r>
          </w:p>
          <w:p w14:paraId="704FCF1D" w14:textId="77777777" w:rsidR="00315C43" w:rsidRPr="00BA524C" w:rsidRDefault="00315C43" w:rsidP="00E21AD3">
            <w:pPr>
              <w:pStyle w:val="Tabletext"/>
            </w:pPr>
          </w:p>
        </w:tc>
      </w:tr>
    </w:tbl>
    <w:p w14:paraId="0D5376CF" w14:textId="77777777" w:rsidR="00315C43" w:rsidRPr="00BA524C" w:rsidRDefault="00315C43" w:rsidP="00315C43">
      <w:pPr>
        <w:pStyle w:val="ActHead2"/>
        <w:pageBreakBefore/>
      </w:pPr>
      <w:r w:rsidRPr="00654B33">
        <w:rPr>
          <w:rStyle w:val="CharPartNo"/>
        </w:rPr>
        <w:lastRenderedPageBreak/>
        <w:t>Part 4</w:t>
      </w:r>
      <w:r w:rsidRPr="00654B33">
        <w:t>—</w:t>
      </w:r>
      <w:r w:rsidRPr="002D1F19">
        <w:rPr>
          <w:rStyle w:val="CharPartText"/>
        </w:rPr>
        <w:t>Underground facilities (for fixed-line networks)</w:t>
      </w:r>
    </w:p>
    <w:p w14:paraId="5601A18A" w14:textId="77777777" w:rsidR="00315C43" w:rsidRPr="00BA524C" w:rsidRDefault="00315C43" w:rsidP="00315C43">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315C43" w:rsidRPr="00BA524C" w14:paraId="2079E971" w14:textId="77777777" w:rsidTr="00E21AD3">
        <w:trPr>
          <w:tblHeader/>
        </w:trPr>
        <w:tc>
          <w:tcPr>
            <w:tcW w:w="1526" w:type="dxa"/>
            <w:tcBorders>
              <w:top w:val="single" w:sz="12" w:space="0" w:color="auto"/>
              <w:bottom w:val="single" w:sz="12" w:space="0" w:color="auto"/>
            </w:tcBorders>
            <w:shd w:val="clear" w:color="auto" w:fill="auto"/>
          </w:tcPr>
          <w:p w14:paraId="179F09C5" w14:textId="77777777" w:rsidR="00315C43" w:rsidRPr="00BA524C" w:rsidRDefault="00315C43" w:rsidP="00E21AD3">
            <w:pPr>
              <w:pStyle w:val="TableHeading"/>
            </w:pPr>
            <w:r w:rsidRPr="00BA524C">
              <w:t>Column 1</w:t>
            </w:r>
            <w:r w:rsidRPr="00BA524C">
              <w:br/>
              <w:t>Item no.</w:t>
            </w:r>
          </w:p>
        </w:tc>
        <w:tc>
          <w:tcPr>
            <w:tcW w:w="4252" w:type="dxa"/>
            <w:tcBorders>
              <w:top w:val="single" w:sz="12" w:space="0" w:color="auto"/>
              <w:bottom w:val="single" w:sz="12" w:space="0" w:color="auto"/>
            </w:tcBorders>
            <w:shd w:val="clear" w:color="auto" w:fill="auto"/>
          </w:tcPr>
          <w:p w14:paraId="4B468DDA" w14:textId="77777777" w:rsidR="00315C43" w:rsidRPr="00BA524C" w:rsidRDefault="00315C43" w:rsidP="00E21AD3">
            <w:pPr>
              <w:pStyle w:val="TableHeading"/>
            </w:pPr>
            <w:r w:rsidRPr="00BA524C">
              <w:t>Column 2</w:t>
            </w:r>
            <w:r w:rsidRPr="00BA524C">
              <w:br/>
              <w:t>Facility</w:t>
            </w:r>
          </w:p>
        </w:tc>
        <w:tc>
          <w:tcPr>
            <w:tcW w:w="2916" w:type="dxa"/>
            <w:tcBorders>
              <w:top w:val="single" w:sz="12" w:space="0" w:color="auto"/>
              <w:bottom w:val="single" w:sz="12" w:space="0" w:color="auto"/>
            </w:tcBorders>
            <w:shd w:val="clear" w:color="auto" w:fill="auto"/>
          </w:tcPr>
          <w:p w14:paraId="6CBCC261" w14:textId="77777777" w:rsidR="00315C43" w:rsidRPr="00BA524C" w:rsidRDefault="00315C43" w:rsidP="00E21AD3">
            <w:pPr>
              <w:pStyle w:val="TableHeading"/>
            </w:pPr>
            <w:r w:rsidRPr="00BA524C">
              <w:t>Column 3</w:t>
            </w:r>
            <w:r w:rsidRPr="00BA524C">
              <w:br/>
              <w:t>Areas</w:t>
            </w:r>
          </w:p>
        </w:tc>
      </w:tr>
      <w:tr w:rsidR="00315C43" w:rsidRPr="00BA524C" w14:paraId="4ED42070" w14:textId="77777777" w:rsidTr="00E21AD3">
        <w:tc>
          <w:tcPr>
            <w:tcW w:w="1526" w:type="dxa"/>
            <w:tcBorders>
              <w:top w:val="single" w:sz="12" w:space="0" w:color="auto"/>
            </w:tcBorders>
            <w:shd w:val="clear" w:color="auto" w:fill="auto"/>
          </w:tcPr>
          <w:p w14:paraId="7FFD6498" w14:textId="77777777" w:rsidR="00315C43" w:rsidRPr="00BA524C" w:rsidRDefault="00315C43" w:rsidP="00E21AD3">
            <w:pPr>
              <w:pStyle w:val="Tabletext"/>
            </w:pPr>
            <w:r w:rsidRPr="00BA524C">
              <w:t>1</w:t>
            </w:r>
          </w:p>
        </w:tc>
        <w:tc>
          <w:tcPr>
            <w:tcW w:w="4252" w:type="dxa"/>
            <w:tcBorders>
              <w:top w:val="single" w:sz="12" w:space="0" w:color="auto"/>
            </w:tcBorders>
            <w:shd w:val="clear" w:color="auto" w:fill="auto"/>
          </w:tcPr>
          <w:p w14:paraId="3709258A" w14:textId="77777777" w:rsidR="00315C43" w:rsidRPr="00BA524C" w:rsidRDefault="00315C43" w:rsidP="00E21AD3">
            <w:pPr>
              <w:pStyle w:val="Tabletext"/>
            </w:pPr>
            <w:r w:rsidRPr="00BA524C">
              <w:t>Underground conduit or cable deployed by:</w:t>
            </w:r>
          </w:p>
          <w:p w14:paraId="74F1DE98" w14:textId="77777777" w:rsidR="00315C43" w:rsidRPr="00BA524C" w:rsidRDefault="00315C43" w:rsidP="00E21AD3">
            <w:pPr>
              <w:pStyle w:val="Tablea"/>
            </w:pPr>
            <w:r w:rsidRPr="00BA524C">
              <w:t>(a) narrow trench not more than:</w:t>
            </w:r>
          </w:p>
          <w:p w14:paraId="7DF567A6" w14:textId="77777777" w:rsidR="00315C43" w:rsidRPr="00BA524C" w:rsidRDefault="00315C43" w:rsidP="00E21AD3">
            <w:pPr>
              <w:pStyle w:val="Tablei"/>
            </w:pPr>
            <w:r w:rsidRPr="00BA524C">
              <w:t>(</w:t>
            </w:r>
            <w:proofErr w:type="spellStart"/>
            <w:r w:rsidRPr="00BA524C">
              <w:t>i</w:t>
            </w:r>
            <w:proofErr w:type="spellEnd"/>
            <w:r w:rsidRPr="00BA524C">
              <w:t>) 450 millimetres wide; or</w:t>
            </w:r>
          </w:p>
          <w:p w14:paraId="4A964404" w14:textId="77777777" w:rsidR="00315C43" w:rsidRPr="00BA524C" w:rsidRDefault="00315C43" w:rsidP="00E21AD3">
            <w:pPr>
              <w:pStyle w:val="Tablei"/>
            </w:pPr>
            <w:r w:rsidRPr="00BA524C">
              <w:t>(ii) 650 millimetres wide if intended to be used by more than one carrier; or</w:t>
            </w:r>
          </w:p>
          <w:p w14:paraId="01BC18E9" w14:textId="77777777" w:rsidR="00315C43" w:rsidRPr="00BA524C" w:rsidRDefault="00315C43" w:rsidP="00E21AD3">
            <w:pPr>
              <w:pStyle w:val="Tablea"/>
            </w:pPr>
            <w:r w:rsidRPr="00BA524C">
              <w:t>(b) direct burial; or</w:t>
            </w:r>
          </w:p>
          <w:p w14:paraId="281452C0" w14:textId="77777777" w:rsidR="00315C43" w:rsidRPr="00BA524C" w:rsidRDefault="00315C43" w:rsidP="00E21AD3">
            <w:pPr>
              <w:pStyle w:val="Tablea"/>
            </w:pPr>
            <w:r w:rsidRPr="00BA524C">
              <w:t>(c) bore or directional drill hole at least 600 millimetres below the surface;</w:t>
            </w:r>
          </w:p>
          <w:p w14:paraId="2EB75AC2" w14:textId="77777777" w:rsidR="00315C43" w:rsidRPr="00BA524C" w:rsidRDefault="00315C43" w:rsidP="00E21AD3">
            <w:pPr>
              <w:pStyle w:val="Tabletext"/>
            </w:pPr>
            <w:r w:rsidRPr="00BA524C">
              <w:t>where:</w:t>
            </w:r>
          </w:p>
          <w:p w14:paraId="4B218823" w14:textId="77777777" w:rsidR="00315C43" w:rsidRPr="00BA524C" w:rsidRDefault="00315C43" w:rsidP="00E21AD3">
            <w:pPr>
              <w:pStyle w:val="Tablea"/>
            </w:pPr>
            <w:r w:rsidRPr="00BA524C">
              <w:t>(d) access to business premises is not restricted between the hours of 8 am and 6 pm, Monday to Friday, or such other hours agreed to by the relevant local government authority; and</w:t>
            </w:r>
          </w:p>
          <w:p w14:paraId="60708160" w14:textId="7AAF4189" w:rsidR="00315C43" w:rsidRPr="00BA524C" w:rsidRDefault="00315C43" w:rsidP="0051474C">
            <w:pPr>
              <w:pStyle w:val="Tablea"/>
            </w:pPr>
            <w:r w:rsidRPr="00BA524C">
              <w:t xml:space="preserve">(e) in relation to residential areas, not more than </w:t>
            </w:r>
            <w:r w:rsidR="0051474C">
              <w:t xml:space="preserve"> 200 </w:t>
            </w:r>
            <w:r w:rsidRPr="00BA524C">
              <w:t>metres of excavation is left open for each trench at any time and vehicle access to each property is not lost for more than 8 hours in total.</w:t>
            </w:r>
          </w:p>
        </w:tc>
        <w:tc>
          <w:tcPr>
            <w:tcW w:w="2916" w:type="dxa"/>
            <w:tcBorders>
              <w:top w:val="single" w:sz="12" w:space="0" w:color="auto"/>
            </w:tcBorders>
            <w:shd w:val="clear" w:color="auto" w:fill="auto"/>
          </w:tcPr>
          <w:p w14:paraId="572037D6" w14:textId="77777777" w:rsidR="00315C43" w:rsidRPr="00BA524C" w:rsidRDefault="00315C43" w:rsidP="00E21AD3">
            <w:pPr>
              <w:pStyle w:val="Tabletext"/>
            </w:pPr>
            <w:r w:rsidRPr="00BA524C">
              <w:t>Residential</w:t>
            </w:r>
          </w:p>
          <w:p w14:paraId="0A0ADF2B" w14:textId="77777777" w:rsidR="00315C43" w:rsidRPr="00BA524C" w:rsidRDefault="00315C43" w:rsidP="00E21AD3">
            <w:pPr>
              <w:pStyle w:val="Tabletext"/>
            </w:pPr>
            <w:r w:rsidRPr="00BA524C">
              <w:t>Commercial</w:t>
            </w:r>
          </w:p>
          <w:p w14:paraId="5E20209A" w14:textId="77777777" w:rsidR="00315C43" w:rsidRPr="00BA524C" w:rsidRDefault="00315C43" w:rsidP="00E21AD3">
            <w:pPr>
              <w:pStyle w:val="Tabletext"/>
            </w:pPr>
            <w:r w:rsidRPr="00BA524C">
              <w:t>Industrial</w:t>
            </w:r>
          </w:p>
          <w:p w14:paraId="118FA5B1" w14:textId="77777777" w:rsidR="00315C43" w:rsidRPr="00BA524C" w:rsidRDefault="00315C43" w:rsidP="00E21AD3">
            <w:pPr>
              <w:pStyle w:val="Tabletext"/>
            </w:pPr>
            <w:r w:rsidRPr="00BA524C">
              <w:t>Rural</w:t>
            </w:r>
          </w:p>
        </w:tc>
      </w:tr>
      <w:tr w:rsidR="00315C43" w:rsidRPr="00BA524C" w14:paraId="120EFD9C" w14:textId="77777777" w:rsidTr="00E21AD3">
        <w:tc>
          <w:tcPr>
            <w:tcW w:w="1526" w:type="dxa"/>
            <w:shd w:val="clear" w:color="auto" w:fill="auto"/>
          </w:tcPr>
          <w:p w14:paraId="3AED37D0" w14:textId="77777777" w:rsidR="00315C43" w:rsidRPr="00BA524C" w:rsidRDefault="00315C43" w:rsidP="00E21AD3">
            <w:pPr>
              <w:pStyle w:val="Tabletext"/>
            </w:pPr>
            <w:r w:rsidRPr="00BA524C">
              <w:t>2</w:t>
            </w:r>
          </w:p>
        </w:tc>
        <w:tc>
          <w:tcPr>
            <w:tcW w:w="4252" w:type="dxa"/>
            <w:shd w:val="clear" w:color="auto" w:fill="auto"/>
          </w:tcPr>
          <w:p w14:paraId="3982F936" w14:textId="77777777" w:rsidR="00315C43" w:rsidRPr="00BA524C" w:rsidRDefault="00315C43" w:rsidP="00E21AD3">
            <w:pPr>
              <w:pStyle w:val="Tabletext"/>
            </w:pPr>
            <w:r w:rsidRPr="00BA524C">
              <w:t>Conduit or cabling to be laid in:</w:t>
            </w:r>
          </w:p>
          <w:p w14:paraId="709F4D81" w14:textId="77777777" w:rsidR="00315C43" w:rsidRPr="00BA524C" w:rsidRDefault="00315C43" w:rsidP="00E21AD3">
            <w:pPr>
              <w:pStyle w:val="Tablea"/>
            </w:pPr>
            <w:r w:rsidRPr="00BA524C">
              <w:t>(a) an existing trench; or</w:t>
            </w:r>
          </w:p>
          <w:p w14:paraId="2A6D333E" w14:textId="77777777" w:rsidR="00315C43" w:rsidRPr="00BA524C" w:rsidRDefault="00315C43" w:rsidP="00E21AD3">
            <w:pPr>
              <w:pStyle w:val="Tablea"/>
            </w:pPr>
            <w:r w:rsidRPr="00BA524C">
              <w:t>(b) a trench created by a developer, relevant local government authority, public utility or carrier.</w:t>
            </w:r>
          </w:p>
        </w:tc>
        <w:tc>
          <w:tcPr>
            <w:tcW w:w="2916" w:type="dxa"/>
            <w:shd w:val="clear" w:color="auto" w:fill="auto"/>
          </w:tcPr>
          <w:p w14:paraId="3A53A239" w14:textId="77777777" w:rsidR="00315C43" w:rsidRPr="00BA524C" w:rsidRDefault="00315C43" w:rsidP="00E21AD3">
            <w:pPr>
              <w:pStyle w:val="Tabletext"/>
            </w:pPr>
            <w:r w:rsidRPr="00BA524C">
              <w:t>Residential</w:t>
            </w:r>
          </w:p>
          <w:p w14:paraId="3583303C" w14:textId="77777777" w:rsidR="00315C43" w:rsidRPr="00BA524C" w:rsidRDefault="00315C43" w:rsidP="00E21AD3">
            <w:pPr>
              <w:pStyle w:val="Tabletext"/>
            </w:pPr>
            <w:r w:rsidRPr="00BA524C">
              <w:t>Commercial</w:t>
            </w:r>
          </w:p>
          <w:p w14:paraId="04DE4B3D" w14:textId="77777777" w:rsidR="00315C43" w:rsidRPr="00BA524C" w:rsidRDefault="00315C43" w:rsidP="00E21AD3">
            <w:pPr>
              <w:pStyle w:val="Tabletext"/>
            </w:pPr>
            <w:r w:rsidRPr="00BA524C">
              <w:t>Industrial</w:t>
            </w:r>
          </w:p>
          <w:p w14:paraId="5EF903AD" w14:textId="77777777" w:rsidR="00315C43" w:rsidRPr="00BA524C" w:rsidRDefault="00315C43" w:rsidP="00E21AD3">
            <w:pPr>
              <w:pStyle w:val="Tabletext"/>
            </w:pPr>
            <w:r w:rsidRPr="00BA524C">
              <w:t>Rural</w:t>
            </w:r>
          </w:p>
        </w:tc>
      </w:tr>
      <w:tr w:rsidR="00315C43" w:rsidRPr="00BA524C" w14:paraId="5BA76E16" w14:textId="77777777" w:rsidTr="00E21AD3">
        <w:tc>
          <w:tcPr>
            <w:tcW w:w="1526" w:type="dxa"/>
            <w:shd w:val="clear" w:color="auto" w:fill="auto"/>
          </w:tcPr>
          <w:p w14:paraId="64240384" w14:textId="77777777" w:rsidR="00315C43" w:rsidRPr="00BA524C" w:rsidRDefault="00315C43" w:rsidP="00E21AD3">
            <w:pPr>
              <w:pStyle w:val="Tabletext"/>
            </w:pPr>
            <w:r w:rsidRPr="00BA524C">
              <w:t>3</w:t>
            </w:r>
          </w:p>
        </w:tc>
        <w:tc>
          <w:tcPr>
            <w:tcW w:w="4252" w:type="dxa"/>
            <w:shd w:val="clear" w:color="auto" w:fill="auto"/>
          </w:tcPr>
          <w:p w14:paraId="54A7C17C" w14:textId="77777777" w:rsidR="00315C43" w:rsidRPr="00BA524C" w:rsidRDefault="00315C43" w:rsidP="00E21AD3">
            <w:pPr>
              <w:pStyle w:val="Tabletext"/>
            </w:pPr>
            <w:r w:rsidRPr="00BA524C">
              <w:t>Cable location marking post or sign</w:t>
            </w:r>
          </w:p>
        </w:tc>
        <w:tc>
          <w:tcPr>
            <w:tcW w:w="2916" w:type="dxa"/>
            <w:shd w:val="clear" w:color="auto" w:fill="auto"/>
          </w:tcPr>
          <w:p w14:paraId="42B6866B" w14:textId="77777777" w:rsidR="00315C43" w:rsidRPr="00BA524C" w:rsidRDefault="00315C43" w:rsidP="00E21AD3">
            <w:pPr>
              <w:pStyle w:val="Tabletext"/>
            </w:pPr>
            <w:r w:rsidRPr="00BA524C">
              <w:t>Residential</w:t>
            </w:r>
          </w:p>
          <w:p w14:paraId="6F4F7E93" w14:textId="77777777" w:rsidR="00315C43" w:rsidRPr="00BA524C" w:rsidRDefault="00315C43" w:rsidP="00E21AD3">
            <w:pPr>
              <w:pStyle w:val="Tabletext"/>
            </w:pPr>
            <w:r w:rsidRPr="00BA524C">
              <w:t>Commercial</w:t>
            </w:r>
          </w:p>
          <w:p w14:paraId="57B7C716" w14:textId="77777777" w:rsidR="00315C43" w:rsidRPr="00BA524C" w:rsidRDefault="00315C43" w:rsidP="00E21AD3">
            <w:pPr>
              <w:pStyle w:val="Tabletext"/>
            </w:pPr>
            <w:r w:rsidRPr="00BA524C">
              <w:t>Industrial</w:t>
            </w:r>
          </w:p>
          <w:p w14:paraId="405D703B" w14:textId="77777777" w:rsidR="00315C43" w:rsidRPr="00BA524C" w:rsidRDefault="00315C43" w:rsidP="00E21AD3">
            <w:pPr>
              <w:pStyle w:val="Tabletext"/>
            </w:pPr>
            <w:r w:rsidRPr="00BA524C">
              <w:t>Rural</w:t>
            </w:r>
          </w:p>
        </w:tc>
      </w:tr>
      <w:tr w:rsidR="00315C43" w:rsidRPr="00BA524C" w14:paraId="45543C0F" w14:textId="77777777" w:rsidTr="00E21AD3">
        <w:tc>
          <w:tcPr>
            <w:tcW w:w="1526" w:type="dxa"/>
            <w:tcBorders>
              <w:bottom w:val="single" w:sz="4" w:space="0" w:color="auto"/>
            </w:tcBorders>
            <w:shd w:val="clear" w:color="auto" w:fill="auto"/>
          </w:tcPr>
          <w:p w14:paraId="413715FD" w14:textId="77777777" w:rsidR="00315C43" w:rsidRPr="00BA524C" w:rsidRDefault="00315C43" w:rsidP="00E21AD3">
            <w:pPr>
              <w:pStyle w:val="Tabletext"/>
            </w:pPr>
            <w:r w:rsidRPr="00BA524C">
              <w:t>4</w:t>
            </w:r>
          </w:p>
        </w:tc>
        <w:tc>
          <w:tcPr>
            <w:tcW w:w="4252" w:type="dxa"/>
            <w:tcBorders>
              <w:bottom w:val="single" w:sz="4" w:space="0" w:color="auto"/>
            </w:tcBorders>
            <w:shd w:val="clear" w:color="auto" w:fill="auto"/>
          </w:tcPr>
          <w:p w14:paraId="79535623" w14:textId="77777777" w:rsidR="00315C43" w:rsidRPr="00BA524C" w:rsidRDefault="00315C43" w:rsidP="00E21AD3">
            <w:pPr>
              <w:pStyle w:val="Tabletext"/>
            </w:pPr>
            <w:r w:rsidRPr="00BA524C">
              <w:t>Underground optical</w:t>
            </w:r>
            <w:smartTag w:uri="urn:schemas-microsoft-com:office:smarttags" w:element="PersonName">
              <w:r w:rsidRPr="00BA524C">
                <w:t xml:space="preserve"> </w:t>
              </w:r>
            </w:smartTag>
            <w:r w:rsidRPr="00BA524C">
              <w:t>fibre</w:t>
            </w:r>
            <w:smartTag w:uri="urn:schemas-microsoft-com:office:smarttags" w:element="PersonName">
              <w:r w:rsidRPr="00BA524C">
                <w:t xml:space="preserve"> </w:t>
              </w:r>
            </w:smartTag>
            <w:r w:rsidRPr="00BA524C">
              <w:t>splice</w:t>
            </w:r>
            <w:smartTag w:uri="urn:schemas-microsoft-com:office:smarttags" w:element="PersonName">
              <w:r w:rsidRPr="00BA524C">
                <w:t xml:space="preserve"> </w:t>
              </w:r>
            </w:smartTag>
            <w:r w:rsidRPr="00BA524C">
              <w:t>enclosure:</w:t>
            </w:r>
          </w:p>
          <w:p w14:paraId="0D1C64A5" w14:textId="77777777" w:rsidR="00315C43" w:rsidRPr="00BA524C" w:rsidRDefault="00315C43" w:rsidP="00E21AD3">
            <w:pPr>
              <w:pStyle w:val="Tablea"/>
            </w:pPr>
            <w:r w:rsidRPr="00BA524C">
              <w:rPr>
                <w:color w:val="000000"/>
              </w:rPr>
              <w:t xml:space="preserve">(a) </w:t>
            </w:r>
            <w:r w:rsidRPr="00BA524C">
              <w:t>forming</w:t>
            </w:r>
            <w:r w:rsidRPr="00BA524C">
              <w:rPr>
                <w:color w:val="000000"/>
              </w:rPr>
              <w:t xml:space="preserve"> part of (or integrated with) a cable; and</w:t>
            </w:r>
          </w:p>
          <w:p w14:paraId="154DBF06" w14:textId="77777777" w:rsidR="00315C43" w:rsidRPr="00BA524C" w:rsidRDefault="00315C43" w:rsidP="00E21AD3">
            <w:pPr>
              <w:pStyle w:val="Tablea"/>
            </w:pPr>
            <w:r w:rsidRPr="00BA524C">
              <w:t>(b) the substantive volume of which is not more than 0.046 cubic metres.</w:t>
            </w:r>
          </w:p>
        </w:tc>
        <w:tc>
          <w:tcPr>
            <w:tcW w:w="2916" w:type="dxa"/>
            <w:tcBorders>
              <w:bottom w:val="single" w:sz="4" w:space="0" w:color="auto"/>
            </w:tcBorders>
            <w:shd w:val="clear" w:color="auto" w:fill="auto"/>
          </w:tcPr>
          <w:p w14:paraId="62A5FBAE" w14:textId="77777777" w:rsidR="00315C43" w:rsidRPr="00BA524C" w:rsidRDefault="00315C43" w:rsidP="00E21AD3">
            <w:pPr>
              <w:pStyle w:val="Tabletext"/>
              <w:rPr>
                <w:color w:val="000000"/>
              </w:rPr>
            </w:pPr>
            <w:r w:rsidRPr="00BA524C">
              <w:t>Residential</w:t>
            </w:r>
          </w:p>
          <w:p w14:paraId="14B52C63" w14:textId="77777777" w:rsidR="00315C43" w:rsidRPr="00BA524C" w:rsidRDefault="00315C43" w:rsidP="00E21AD3">
            <w:pPr>
              <w:pStyle w:val="Tabletext"/>
              <w:rPr>
                <w:color w:val="000000"/>
              </w:rPr>
            </w:pPr>
            <w:r w:rsidRPr="00BA524C">
              <w:t>Commercial</w:t>
            </w:r>
          </w:p>
          <w:p w14:paraId="05749435" w14:textId="77777777" w:rsidR="00315C43" w:rsidRPr="00BA524C" w:rsidRDefault="00315C43" w:rsidP="00E21AD3">
            <w:pPr>
              <w:pStyle w:val="Tabletext"/>
              <w:rPr>
                <w:color w:val="000000"/>
              </w:rPr>
            </w:pPr>
            <w:r w:rsidRPr="00BA524C">
              <w:t>Industrial</w:t>
            </w:r>
          </w:p>
          <w:p w14:paraId="6466583E" w14:textId="77777777" w:rsidR="00315C43" w:rsidRPr="00BA524C" w:rsidRDefault="00315C43" w:rsidP="00E21AD3">
            <w:pPr>
              <w:pStyle w:val="Tabletext"/>
            </w:pPr>
            <w:r w:rsidRPr="00BA524C">
              <w:t>Rural</w:t>
            </w:r>
          </w:p>
        </w:tc>
      </w:tr>
      <w:tr w:rsidR="00315C43" w:rsidRPr="00BA524C" w14:paraId="4EFA3149" w14:textId="77777777" w:rsidTr="00E21AD3">
        <w:tc>
          <w:tcPr>
            <w:tcW w:w="1526" w:type="dxa"/>
            <w:tcBorders>
              <w:bottom w:val="single" w:sz="4" w:space="0" w:color="auto"/>
            </w:tcBorders>
            <w:shd w:val="clear" w:color="auto" w:fill="auto"/>
          </w:tcPr>
          <w:p w14:paraId="4B90D6C0" w14:textId="77777777" w:rsidR="00315C43" w:rsidRPr="00BA524C" w:rsidRDefault="00315C43" w:rsidP="00E21AD3">
            <w:pPr>
              <w:pStyle w:val="Tabletext"/>
            </w:pPr>
            <w:r w:rsidRPr="00BA524C">
              <w:t>5</w:t>
            </w:r>
          </w:p>
        </w:tc>
        <w:tc>
          <w:tcPr>
            <w:tcW w:w="4252" w:type="dxa"/>
            <w:tcBorders>
              <w:bottom w:val="single" w:sz="4" w:space="0" w:color="auto"/>
            </w:tcBorders>
            <w:shd w:val="clear" w:color="auto" w:fill="auto"/>
          </w:tcPr>
          <w:p w14:paraId="0E8B72A6" w14:textId="77777777" w:rsidR="00315C43" w:rsidRPr="00BA524C" w:rsidRDefault="00315C43" w:rsidP="00E21AD3">
            <w:pPr>
              <w:pStyle w:val="Tabletext"/>
            </w:pPr>
            <w:r w:rsidRPr="00BA524C">
              <w:t xml:space="preserve">Underground optical fibre access terminal: </w:t>
            </w:r>
          </w:p>
          <w:p w14:paraId="16B9F731" w14:textId="77777777" w:rsidR="00315C43" w:rsidRPr="00BA524C" w:rsidRDefault="00315C43" w:rsidP="00E21AD3">
            <w:pPr>
              <w:pStyle w:val="Tablea"/>
            </w:pPr>
            <w:r w:rsidRPr="00BA524C">
              <w:rPr>
                <w:color w:val="000000"/>
              </w:rPr>
              <w:t>(a) t</w:t>
            </w:r>
            <w:r w:rsidRPr="00BA524C">
              <w:t>he substantive volume of which is not more than 0.02 cubic metres</w:t>
            </w:r>
            <w:r w:rsidRPr="00BA524C">
              <w:rPr>
                <w:color w:val="000000"/>
              </w:rPr>
              <w:t>.</w:t>
            </w:r>
          </w:p>
        </w:tc>
        <w:tc>
          <w:tcPr>
            <w:tcW w:w="2916" w:type="dxa"/>
            <w:tcBorders>
              <w:bottom w:val="single" w:sz="4" w:space="0" w:color="auto"/>
            </w:tcBorders>
            <w:shd w:val="clear" w:color="auto" w:fill="auto"/>
          </w:tcPr>
          <w:p w14:paraId="774CBEB5" w14:textId="77777777" w:rsidR="00315C43" w:rsidRPr="00BA524C" w:rsidRDefault="00315C43" w:rsidP="00E21AD3">
            <w:pPr>
              <w:pStyle w:val="Tabletext"/>
              <w:rPr>
                <w:color w:val="000000"/>
              </w:rPr>
            </w:pPr>
            <w:r w:rsidRPr="00BA524C">
              <w:t>Residential</w:t>
            </w:r>
          </w:p>
          <w:p w14:paraId="563D1087" w14:textId="77777777" w:rsidR="00315C43" w:rsidRPr="00BA524C" w:rsidRDefault="00315C43" w:rsidP="00E21AD3">
            <w:pPr>
              <w:pStyle w:val="Tabletext"/>
              <w:rPr>
                <w:color w:val="000000"/>
              </w:rPr>
            </w:pPr>
            <w:r w:rsidRPr="00BA524C">
              <w:t>Commercial</w:t>
            </w:r>
          </w:p>
          <w:p w14:paraId="7FAFDEBC" w14:textId="77777777" w:rsidR="00315C43" w:rsidRPr="00BA524C" w:rsidRDefault="00315C43" w:rsidP="00E21AD3">
            <w:pPr>
              <w:pStyle w:val="Tabletext"/>
              <w:rPr>
                <w:color w:val="000000"/>
              </w:rPr>
            </w:pPr>
            <w:r w:rsidRPr="00BA524C">
              <w:t>Industrial</w:t>
            </w:r>
          </w:p>
          <w:p w14:paraId="1900CE61" w14:textId="77777777" w:rsidR="00315C43" w:rsidRPr="00BA524C" w:rsidRDefault="00315C43" w:rsidP="00E21AD3">
            <w:pPr>
              <w:pStyle w:val="Tabletext"/>
            </w:pPr>
            <w:r w:rsidRPr="00BA524C">
              <w:t>Rural</w:t>
            </w:r>
          </w:p>
        </w:tc>
      </w:tr>
      <w:tr w:rsidR="00315C43" w:rsidRPr="00E92C87" w14:paraId="6559F067" w14:textId="77777777" w:rsidTr="00E21AD3">
        <w:trPr>
          <w:cantSplit/>
        </w:trPr>
        <w:tc>
          <w:tcPr>
            <w:tcW w:w="1526" w:type="dxa"/>
            <w:tcBorders>
              <w:top w:val="single" w:sz="4" w:space="0" w:color="auto"/>
              <w:bottom w:val="single" w:sz="12" w:space="0" w:color="auto"/>
            </w:tcBorders>
            <w:shd w:val="clear" w:color="auto" w:fill="auto"/>
          </w:tcPr>
          <w:p w14:paraId="6F419363" w14:textId="77777777" w:rsidR="00315C43" w:rsidRPr="00EB13EA" w:rsidRDefault="00315C43" w:rsidP="00E21AD3">
            <w:pPr>
              <w:pStyle w:val="Tabletext"/>
            </w:pPr>
            <w:r w:rsidRPr="00EB13EA">
              <w:t>6</w:t>
            </w:r>
          </w:p>
        </w:tc>
        <w:tc>
          <w:tcPr>
            <w:tcW w:w="4252" w:type="dxa"/>
            <w:tcBorders>
              <w:top w:val="single" w:sz="4" w:space="0" w:color="auto"/>
              <w:bottom w:val="single" w:sz="12" w:space="0" w:color="auto"/>
            </w:tcBorders>
            <w:shd w:val="clear" w:color="auto" w:fill="auto"/>
          </w:tcPr>
          <w:p w14:paraId="41C01CF3" w14:textId="77777777" w:rsidR="00315C43" w:rsidRDefault="00315C43" w:rsidP="00E21AD3">
            <w:pPr>
              <w:pStyle w:val="Tabletext"/>
            </w:pPr>
            <w:r>
              <w:t xml:space="preserve">Underground network equipment: </w:t>
            </w:r>
          </w:p>
          <w:p w14:paraId="022363FB" w14:textId="77777777" w:rsidR="00315C43" w:rsidRDefault="00315C43" w:rsidP="00E21AD3">
            <w:pPr>
              <w:pStyle w:val="Tablea"/>
              <w:rPr>
                <w:rFonts w:eastAsiaTheme="minorHAnsi" w:cstheme="minorBidi"/>
                <w:lang w:eastAsia="en-US"/>
              </w:rPr>
            </w:pPr>
            <w:r>
              <w:t>(a) the substantive volume of which is not more than 0.23 cubic metres; and</w:t>
            </w:r>
          </w:p>
          <w:p w14:paraId="22BF5586" w14:textId="77777777" w:rsidR="00315C43" w:rsidRPr="00196AAA" w:rsidRDefault="00315C43" w:rsidP="00E21AD3">
            <w:pPr>
              <w:pStyle w:val="Tablea"/>
              <w:rPr>
                <w:rFonts w:eastAsiaTheme="minorHAnsi" w:cstheme="minorBidi"/>
                <w:lang w:eastAsia="en-US"/>
              </w:rPr>
            </w:pPr>
            <w:r>
              <w:t>(b) that is, or is to be, part of a national network, used, or for use, for the high speed carriage of communications, on a wholesale-only and non-discriminatory basis.</w:t>
            </w:r>
          </w:p>
        </w:tc>
        <w:tc>
          <w:tcPr>
            <w:tcW w:w="2916" w:type="dxa"/>
            <w:tcBorders>
              <w:top w:val="single" w:sz="4" w:space="0" w:color="auto"/>
              <w:bottom w:val="single" w:sz="12" w:space="0" w:color="auto"/>
            </w:tcBorders>
            <w:shd w:val="clear" w:color="auto" w:fill="auto"/>
          </w:tcPr>
          <w:p w14:paraId="2140B825" w14:textId="77777777" w:rsidR="00315C43" w:rsidRDefault="00315C43" w:rsidP="00E21AD3">
            <w:pPr>
              <w:pStyle w:val="Tabletext"/>
            </w:pPr>
            <w:r w:rsidRPr="00E92C87">
              <w:t>Residential</w:t>
            </w:r>
          </w:p>
          <w:p w14:paraId="4AE53257" w14:textId="77777777" w:rsidR="00315C43" w:rsidRDefault="00315C43" w:rsidP="00E21AD3">
            <w:pPr>
              <w:pStyle w:val="Tabletext"/>
            </w:pPr>
            <w:r>
              <w:t>Commercial</w:t>
            </w:r>
          </w:p>
          <w:p w14:paraId="55C917B5" w14:textId="77777777" w:rsidR="00315C43" w:rsidRDefault="00315C43" w:rsidP="00E21AD3">
            <w:pPr>
              <w:pStyle w:val="Tabletext"/>
            </w:pPr>
            <w:r>
              <w:t>Industrial</w:t>
            </w:r>
          </w:p>
          <w:p w14:paraId="1E9F6E5F" w14:textId="77777777" w:rsidR="00315C43" w:rsidRPr="00196AAA" w:rsidRDefault="00315C43" w:rsidP="00E21AD3">
            <w:pPr>
              <w:pStyle w:val="Tabletext"/>
            </w:pPr>
            <w:r>
              <w:t>Rural</w:t>
            </w:r>
          </w:p>
        </w:tc>
      </w:tr>
    </w:tbl>
    <w:p w14:paraId="46687A9B" w14:textId="30722160" w:rsidR="00315C43" w:rsidRPr="009F2AFE" w:rsidRDefault="00315C43" w:rsidP="00315C43">
      <w:pPr>
        <w:pStyle w:val="ActHead2"/>
        <w:pageBreakBefore/>
      </w:pPr>
      <w:r w:rsidRPr="002D1F19">
        <w:rPr>
          <w:rStyle w:val="CharPartNo"/>
        </w:rPr>
        <w:lastRenderedPageBreak/>
        <w:t xml:space="preserve">Part </w:t>
      </w:r>
      <w:r w:rsidR="00465742">
        <w:rPr>
          <w:rStyle w:val="CharPartNo"/>
        </w:rPr>
        <w:t>5</w:t>
      </w:r>
      <w:r>
        <w:rPr>
          <w:color w:val="000000"/>
        </w:rPr>
        <w:t>—</w:t>
      </w:r>
      <w:r w:rsidRPr="002D1F19">
        <w:rPr>
          <w:rStyle w:val="CharPartText"/>
        </w:rPr>
        <w:t>Above ground facilities (for fixed-line networks)</w:t>
      </w:r>
    </w:p>
    <w:p w14:paraId="31346852" w14:textId="77777777" w:rsidR="00315C43" w:rsidRPr="009F2AFE" w:rsidRDefault="00315C43" w:rsidP="00315C43"/>
    <w:tbl>
      <w:tblPr>
        <w:tblW w:w="870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414"/>
        <w:gridCol w:w="4364"/>
        <w:gridCol w:w="2925"/>
      </w:tblGrid>
      <w:tr w:rsidR="00315C43" w:rsidRPr="00FD70EB" w14:paraId="092D636D" w14:textId="77777777" w:rsidTr="00E21AD3">
        <w:trPr>
          <w:tblHeader/>
        </w:trPr>
        <w:tc>
          <w:tcPr>
            <w:tcW w:w="1414" w:type="dxa"/>
            <w:tcBorders>
              <w:top w:val="single" w:sz="12" w:space="0" w:color="auto"/>
              <w:left w:val="nil"/>
              <w:bottom w:val="single" w:sz="12" w:space="0" w:color="auto"/>
              <w:right w:val="nil"/>
            </w:tcBorders>
          </w:tcPr>
          <w:p w14:paraId="4292EDBA" w14:textId="77777777" w:rsidR="00315C43" w:rsidRPr="00FD70EB" w:rsidRDefault="00315C43" w:rsidP="00E21AD3">
            <w:pPr>
              <w:pStyle w:val="TableHeading"/>
            </w:pPr>
            <w:r w:rsidRPr="00B110F3">
              <w:t>Column 1</w:t>
            </w:r>
            <w:r w:rsidRPr="00B110F3">
              <w:br/>
              <w:t>Item no.</w:t>
            </w:r>
          </w:p>
        </w:tc>
        <w:tc>
          <w:tcPr>
            <w:tcW w:w="4364" w:type="dxa"/>
            <w:tcBorders>
              <w:top w:val="single" w:sz="12" w:space="0" w:color="auto"/>
              <w:left w:val="nil"/>
              <w:bottom w:val="single" w:sz="12" w:space="0" w:color="auto"/>
              <w:right w:val="nil"/>
            </w:tcBorders>
          </w:tcPr>
          <w:p w14:paraId="19B6CD8B" w14:textId="77777777" w:rsidR="00315C43" w:rsidRPr="00FD70EB" w:rsidRDefault="00315C43" w:rsidP="00E21AD3">
            <w:pPr>
              <w:pStyle w:val="TableHeading"/>
            </w:pPr>
            <w:r w:rsidRPr="00B110F3">
              <w:t>Column 2</w:t>
            </w:r>
            <w:r w:rsidRPr="00B110F3">
              <w:br/>
              <w:t>Facility</w:t>
            </w:r>
          </w:p>
        </w:tc>
        <w:tc>
          <w:tcPr>
            <w:tcW w:w="2925" w:type="dxa"/>
            <w:tcBorders>
              <w:top w:val="single" w:sz="12" w:space="0" w:color="auto"/>
              <w:left w:val="nil"/>
              <w:bottom w:val="single" w:sz="12" w:space="0" w:color="auto"/>
              <w:right w:val="nil"/>
            </w:tcBorders>
          </w:tcPr>
          <w:p w14:paraId="14F8003A" w14:textId="77777777" w:rsidR="00315C43" w:rsidRPr="00FD70EB" w:rsidRDefault="00315C43" w:rsidP="00E21AD3">
            <w:pPr>
              <w:pStyle w:val="TableHeading"/>
            </w:pPr>
            <w:r w:rsidRPr="00B110F3">
              <w:t>Column 3</w:t>
            </w:r>
            <w:r w:rsidRPr="00B110F3">
              <w:br/>
              <w:t>Areas</w:t>
            </w:r>
          </w:p>
        </w:tc>
      </w:tr>
      <w:tr w:rsidR="00315C43" w:rsidRPr="00FD70EB" w14:paraId="12283D02"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12" w:space="0" w:color="auto"/>
              <w:left w:val="nil"/>
              <w:bottom w:val="single" w:sz="4" w:space="0" w:color="auto"/>
              <w:right w:val="nil"/>
            </w:tcBorders>
          </w:tcPr>
          <w:p w14:paraId="2D4C0279" w14:textId="77777777" w:rsidR="00315C43" w:rsidRPr="00FD70EB" w:rsidRDefault="00315C43" w:rsidP="00E21AD3">
            <w:pPr>
              <w:pStyle w:val="Tabletext"/>
              <w:rPr>
                <w:color w:val="000000"/>
              </w:rPr>
            </w:pPr>
            <w:r>
              <w:rPr>
                <w:color w:val="000000"/>
              </w:rPr>
              <w:t>1</w:t>
            </w:r>
          </w:p>
        </w:tc>
        <w:tc>
          <w:tcPr>
            <w:tcW w:w="4364" w:type="dxa"/>
            <w:tcBorders>
              <w:top w:val="single" w:sz="12" w:space="0" w:color="auto"/>
              <w:left w:val="nil"/>
              <w:bottom w:val="single" w:sz="4" w:space="0" w:color="auto"/>
              <w:right w:val="nil"/>
            </w:tcBorders>
          </w:tcPr>
          <w:p w14:paraId="5807A66F" w14:textId="77777777" w:rsidR="00315C43" w:rsidRPr="00A42916" w:rsidRDefault="00315C43" w:rsidP="00E21AD3">
            <w:pPr>
              <w:pStyle w:val="Tabletext"/>
            </w:pPr>
            <w:r>
              <w:t>A single line link or a bundle of line links:</w:t>
            </w:r>
          </w:p>
          <w:p w14:paraId="3888DF4B" w14:textId="77777777" w:rsidR="00315C43" w:rsidRDefault="00315C43" w:rsidP="00E21AD3">
            <w:pPr>
              <w:pStyle w:val="Tablea"/>
            </w:pPr>
            <w:r>
              <w:t xml:space="preserve">(a) </w:t>
            </w:r>
            <w:r w:rsidRPr="0091728E">
              <w:t>suspended</w:t>
            </w:r>
            <w:r>
              <w:t xml:space="preserve"> above the surface of:</w:t>
            </w:r>
          </w:p>
          <w:p w14:paraId="75EB1A75" w14:textId="77777777" w:rsidR="00315C43" w:rsidRDefault="00315C43" w:rsidP="002425D4">
            <w:pPr>
              <w:pStyle w:val="Tablei"/>
              <w:ind w:hanging="223"/>
            </w:pPr>
            <w:r>
              <w:t>(</w:t>
            </w:r>
            <w:proofErr w:type="spellStart"/>
            <w:r>
              <w:t>i</w:t>
            </w:r>
            <w:proofErr w:type="spellEnd"/>
            <w:r>
              <w:t>) land (</w:t>
            </w:r>
            <w:r w:rsidRPr="0091728E">
              <w:t>other</w:t>
            </w:r>
            <w:r>
              <w:t xml:space="preserve"> than submerged land); or</w:t>
            </w:r>
          </w:p>
          <w:p w14:paraId="5762EF04" w14:textId="77777777" w:rsidR="00315C43" w:rsidRDefault="00315C43" w:rsidP="002425D4">
            <w:pPr>
              <w:pStyle w:val="Tablei"/>
              <w:ind w:hanging="223"/>
            </w:pPr>
            <w:r>
              <w:t>(ii) a river, lake, tidal inlet, bay, estuary, harbour or other body of water; or</w:t>
            </w:r>
          </w:p>
          <w:p w14:paraId="097857AE" w14:textId="77777777" w:rsidR="00315C43" w:rsidRPr="00EB13EA" w:rsidRDefault="00315C43" w:rsidP="00E21AD3">
            <w:pPr>
              <w:pStyle w:val="Tablea"/>
            </w:pPr>
            <w:r w:rsidRPr="00EB13EA">
              <w:t>(b)</w:t>
            </w:r>
            <w:r>
              <w:t xml:space="preserve"> </w:t>
            </w:r>
            <w:r w:rsidRPr="0091728E">
              <w:t>protruding</w:t>
            </w:r>
            <w:r w:rsidRPr="00EB13EA">
              <w:t xml:space="preserve"> from the surface of land (other than submerged land); and</w:t>
            </w:r>
          </w:p>
          <w:p w14:paraId="68C85EEA" w14:textId="77777777" w:rsidR="00315C43" w:rsidRPr="00EB13EA" w:rsidRDefault="00315C43" w:rsidP="00E21AD3">
            <w:pPr>
              <w:pStyle w:val="Tablea"/>
            </w:pPr>
            <w:r w:rsidRPr="00EB13EA">
              <w:t>(c)</w:t>
            </w:r>
            <w:r>
              <w:t xml:space="preserve"> </w:t>
            </w:r>
            <w:r w:rsidRPr="00EB13EA">
              <w:t xml:space="preserve">the </w:t>
            </w:r>
            <w:r w:rsidRPr="0091728E">
              <w:t>maximum</w:t>
            </w:r>
            <w:r w:rsidRPr="00EB13EA">
              <w:t xml:space="preserve"> external cross-section of any part is:</w:t>
            </w:r>
          </w:p>
          <w:p w14:paraId="69EE1364" w14:textId="77777777" w:rsidR="00315C43" w:rsidRPr="00DB784D" w:rsidRDefault="00315C43" w:rsidP="002425D4">
            <w:pPr>
              <w:pStyle w:val="Tablei"/>
              <w:ind w:hanging="223"/>
              <w:rPr>
                <w:color w:val="000000"/>
              </w:rPr>
            </w:pPr>
            <w:r>
              <w:rPr>
                <w:color w:val="000000"/>
              </w:rPr>
              <w:t>(</w:t>
            </w:r>
            <w:proofErr w:type="spellStart"/>
            <w:r>
              <w:rPr>
                <w:color w:val="000000"/>
              </w:rPr>
              <w:t>i</w:t>
            </w:r>
            <w:proofErr w:type="spellEnd"/>
            <w:r>
              <w:rPr>
                <w:color w:val="000000"/>
              </w:rPr>
              <w:t xml:space="preserve">) </w:t>
            </w:r>
            <w:r w:rsidRPr="00DB784D">
              <w:rPr>
                <w:color w:val="000000"/>
              </w:rPr>
              <w:t xml:space="preserve">in </w:t>
            </w:r>
            <w:r w:rsidRPr="00EB13EA">
              <w:t>the</w:t>
            </w:r>
            <w:r w:rsidRPr="00DB784D">
              <w:rPr>
                <w:color w:val="000000"/>
              </w:rPr>
              <w:t xml:space="preserve"> case of a single line link—</w:t>
            </w:r>
            <w:r w:rsidRPr="001369F7">
              <w:rPr>
                <w:color w:val="000000"/>
              </w:rPr>
              <w:t>48 millimetres</w:t>
            </w:r>
            <w:r w:rsidRPr="00DB784D">
              <w:rPr>
                <w:color w:val="000000"/>
              </w:rPr>
              <w:t xml:space="preserve">; </w:t>
            </w:r>
          </w:p>
          <w:p w14:paraId="6D6AE21B" w14:textId="77777777" w:rsidR="00315C43" w:rsidRDefault="00315C43" w:rsidP="002425D4">
            <w:pPr>
              <w:pStyle w:val="Tablei"/>
              <w:ind w:hanging="223"/>
              <w:rPr>
                <w:color w:val="000000"/>
              </w:rPr>
            </w:pPr>
            <w:r w:rsidRPr="008E11DC">
              <w:rPr>
                <w:color w:val="000000"/>
              </w:rPr>
              <w:t>(ii)</w:t>
            </w:r>
            <w:r>
              <w:rPr>
                <w:color w:val="000000"/>
              </w:rPr>
              <w:t xml:space="preserve"> </w:t>
            </w:r>
            <w:r w:rsidRPr="008E11DC">
              <w:rPr>
                <w:color w:val="000000"/>
              </w:rPr>
              <w:t>in the case of a bundle of line links—</w:t>
            </w:r>
            <w:r w:rsidRPr="001369F7">
              <w:rPr>
                <w:color w:val="000000"/>
              </w:rPr>
              <w:t>48 millimetr</w:t>
            </w:r>
            <w:r>
              <w:rPr>
                <w:color w:val="000000"/>
              </w:rPr>
              <w:t>e</w:t>
            </w:r>
            <w:r w:rsidRPr="001369F7">
              <w:rPr>
                <w:color w:val="000000"/>
              </w:rPr>
              <w:t>s</w:t>
            </w:r>
            <w:r w:rsidRPr="00DB784D">
              <w:rPr>
                <w:color w:val="000000"/>
              </w:rPr>
              <w:t>;</w:t>
            </w:r>
          </w:p>
          <w:p w14:paraId="38710C89" w14:textId="77777777" w:rsidR="00315C43" w:rsidRDefault="00315C43" w:rsidP="00E21AD3">
            <w:pPr>
              <w:pStyle w:val="Tablea"/>
              <w:rPr>
                <w:color w:val="000000"/>
              </w:rPr>
            </w:pPr>
            <w:r>
              <w:rPr>
                <w:color w:val="000000"/>
              </w:rPr>
              <w:t xml:space="preserve">(d) </w:t>
            </w:r>
            <w:r w:rsidRPr="0091728E">
              <w:t>deployed</w:t>
            </w:r>
            <w:r w:rsidRPr="000E47C0">
              <w:rPr>
                <w:color w:val="000000"/>
              </w:rPr>
              <w:t xml:space="preserve"> on, or attached to, a public utility structure, building or other structure</w:t>
            </w:r>
            <w:r>
              <w:rPr>
                <w:color w:val="000000"/>
              </w:rPr>
              <w:t>; and</w:t>
            </w:r>
          </w:p>
          <w:p w14:paraId="63FABECE" w14:textId="77777777" w:rsidR="00315C43" w:rsidRPr="003B6D93" w:rsidRDefault="00315C43" w:rsidP="00E21AD3">
            <w:pPr>
              <w:pStyle w:val="Tablea"/>
              <w:rPr>
                <w:color w:val="000000"/>
              </w:rPr>
            </w:pPr>
            <w:r>
              <w:rPr>
                <w:color w:val="000000"/>
              </w:rPr>
              <w:t xml:space="preserve">(e) </w:t>
            </w:r>
            <w:r w:rsidRPr="00EB13EA">
              <w:t>that</w:t>
            </w:r>
            <w:r w:rsidRPr="003B6D93">
              <w:rPr>
                <w:color w:val="000000"/>
              </w:rPr>
              <w:t xml:space="preserve"> is, or is to be, part of a national network used, or for use, for the high speed carriage of communications, on a wholesale-only and non-discriminatory basis.</w:t>
            </w:r>
          </w:p>
        </w:tc>
        <w:tc>
          <w:tcPr>
            <w:tcW w:w="2925" w:type="dxa"/>
            <w:tcBorders>
              <w:top w:val="single" w:sz="12" w:space="0" w:color="auto"/>
              <w:left w:val="nil"/>
              <w:bottom w:val="single" w:sz="4" w:space="0" w:color="auto"/>
              <w:right w:val="nil"/>
            </w:tcBorders>
          </w:tcPr>
          <w:p w14:paraId="2576D947" w14:textId="77777777" w:rsidR="00315C43" w:rsidRPr="00FD70EB" w:rsidRDefault="00315C43" w:rsidP="00E21AD3">
            <w:pPr>
              <w:pStyle w:val="Tabletext"/>
            </w:pPr>
            <w:r w:rsidRPr="000E47C0">
              <w:t>Residential</w:t>
            </w:r>
          </w:p>
          <w:p w14:paraId="5B7A369C" w14:textId="77777777" w:rsidR="00315C43" w:rsidRPr="00FD70EB" w:rsidRDefault="00315C43" w:rsidP="00E21AD3">
            <w:pPr>
              <w:pStyle w:val="Tabletext"/>
              <w:rPr>
                <w:color w:val="000000"/>
              </w:rPr>
            </w:pPr>
            <w:r w:rsidRPr="0091728E">
              <w:t>Commercial</w:t>
            </w:r>
          </w:p>
          <w:p w14:paraId="7A8DD2E3" w14:textId="77777777" w:rsidR="00315C43" w:rsidRPr="00FD70EB" w:rsidRDefault="00315C43" w:rsidP="00E21AD3">
            <w:pPr>
              <w:pStyle w:val="Tabletext"/>
              <w:rPr>
                <w:color w:val="000000"/>
              </w:rPr>
            </w:pPr>
            <w:r w:rsidRPr="0091728E">
              <w:t>Industrial</w:t>
            </w:r>
          </w:p>
          <w:p w14:paraId="2DE054F6" w14:textId="77777777" w:rsidR="00315C43" w:rsidRPr="00FD70EB" w:rsidRDefault="00315C43" w:rsidP="00E21AD3">
            <w:pPr>
              <w:pStyle w:val="Tabletext"/>
              <w:rPr>
                <w:color w:val="000000"/>
              </w:rPr>
            </w:pPr>
            <w:r w:rsidRPr="0091728E">
              <w:t>Rural</w:t>
            </w:r>
          </w:p>
        </w:tc>
      </w:tr>
      <w:tr w:rsidR="00315C43" w:rsidRPr="00FD70EB" w14:paraId="732C25A2"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14:paraId="2CB92ED3" w14:textId="77777777" w:rsidR="00315C43" w:rsidRDefault="00315C43" w:rsidP="00E21AD3">
            <w:pPr>
              <w:pStyle w:val="Tabletext"/>
              <w:rPr>
                <w:color w:val="000000"/>
              </w:rPr>
            </w:pPr>
            <w:r w:rsidRPr="000E47C0">
              <w:rPr>
                <w:color w:val="000000"/>
              </w:rPr>
              <w:t>2</w:t>
            </w:r>
          </w:p>
        </w:tc>
        <w:tc>
          <w:tcPr>
            <w:tcW w:w="4364" w:type="dxa"/>
            <w:tcBorders>
              <w:top w:val="single" w:sz="4" w:space="0" w:color="auto"/>
              <w:left w:val="nil"/>
              <w:bottom w:val="single" w:sz="4" w:space="0" w:color="auto"/>
              <w:right w:val="nil"/>
            </w:tcBorders>
          </w:tcPr>
          <w:p w14:paraId="574617DD" w14:textId="77777777" w:rsidR="00315C43" w:rsidRPr="00FD70EB" w:rsidRDefault="00315C43" w:rsidP="00E21AD3">
            <w:pPr>
              <w:pStyle w:val="Tabletext"/>
              <w:rPr>
                <w:color w:val="000000"/>
              </w:rPr>
            </w:pPr>
            <w:r w:rsidRPr="000E47C0">
              <w:rPr>
                <w:color w:val="000000"/>
              </w:rPr>
              <w:t xml:space="preserve">Optical </w:t>
            </w:r>
            <w:r>
              <w:rPr>
                <w:color w:val="000000"/>
              </w:rPr>
              <w:t>node</w:t>
            </w:r>
            <w:r w:rsidRPr="000E47C0">
              <w:rPr>
                <w:color w:val="000000"/>
              </w:rPr>
              <w:t>:</w:t>
            </w:r>
          </w:p>
          <w:p w14:paraId="370E5081" w14:textId="77777777" w:rsidR="00315C43" w:rsidRPr="00EB13EA" w:rsidRDefault="00315C43" w:rsidP="00E21AD3">
            <w:pPr>
              <w:pStyle w:val="Tablea"/>
            </w:pPr>
            <w:r w:rsidRPr="00EB13EA">
              <w:t>(a)</w:t>
            </w:r>
            <w:r>
              <w:t xml:space="preserve"> </w:t>
            </w:r>
            <w:r w:rsidRPr="00EB13EA">
              <w:t>suspended above the surface of:</w:t>
            </w:r>
          </w:p>
          <w:p w14:paraId="3B3328D3" w14:textId="77777777" w:rsidR="00315C43" w:rsidRDefault="00315C43" w:rsidP="002425D4">
            <w:pPr>
              <w:pStyle w:val="Tablei"/>
              <w:ind w:hanging="223"/>
            </w:pPr>
            <w:r>
              <w:t>(</w:t>
            </w:r>
            <w:proofErr w:type="spellStart"/>
            <w:r>
              <w:t>i</w:t>
            </w:r>
            <w:proofErr w:type="spellEnd"/>
            <w:r>
              <w:t xml:space="preserve">) </w:t>
            </w:r>
            <w:r w:rsidRPr="000E47C0">
              <w:t>land (other than submerged land); or</w:t>
            </w:r>
          </w:p>
          <w:p w14:paraId="34B1F6D4" w14:textId="77777777" w:rsidR="00315C43" w:rsidRDefault="00315C43" w:rsidP="002425D4">
            <w:pPr>
              <w:pStyle w:val="Tablei"/>
              <w:ind w:hanging="223"/>
            </w:pPr>
            <w:r>
              <w:t xml:space="preserve">(ii) </w:t>
            </w:r>
            <w:r w:rsidRPr="000E47C0">
              <w:t>a river, lake, tidal inlet, bay, estuary, harbour or other body of water; and</w:t>
            </w:r>
          </w:p>
          <w:p w14:paraId="2A56E421" w14:textId="77777777" w:rsidR="00315C43" w:rsidRPr="00EB13EA" w:rsidRDefault="00315C43" w:rsidP="00E21AD3">
            <w:pPr>
              <w:pStyle w:val="Tablea"/>
            </w:pPr>
            <w:r>
              <w:rPr>
                <w:color w:val="000000"/>
              </w:rPr>
              <w:t xml:space="preserve">(b) </w:t>
            </w:r>
            <w:r w:rsidRPr="00EB13EA">
              <w:t>either</w:t>
            </w:r>
            <w:r w:rsidRPr="000E47C0">
              <w:rPr>
                <w:color w:val="000000"/>
              </w:rPr>
              <w:t>:</w:t>
            </w:r>
          </w:p>
          <w:p w14:paraId="627A99E8" w14:textId="77777777" w:rsidR="00315C43" w:rsidRDefault="00315C43" w:rsidP="002425D4">
            <w:pPr>
              <w:pStyle w:val="Tablei"/>
              <w:ind w:hanging="223"/>
            </w:pPr>
            <w:r>
              <w:t>(</w:t>
            </w:r>
            <w:proofErr w:type="spellStart"/>
            <w:r>
              <w:t>i</w:t>
            </w:r>
            <w:proofErr w:type="spellEnd"/>
            <w:r>
              <w:t xml:space="preserve">) </w:t>
            </w:r>
            <w:r w:rsidRPr="000E47C0">
              <w:t>forming part of (or integrated with) a cable; or</w:t>
            </w:r>
          </w:p>
          <w:p w14:paraId="146F43E8" w14:textId="77777777" w:rsidR="00315C43" w:rsidRDefault="00315C43" w:rsidP="002425D4">
            <w:pPr>
              <w:pStyle w:val="Tablei"/>
              <w:ind w:hanging="223"/>
            </w:pPr>
            <w:r>
              <w:t xml:space="preserve">(ii) </w:t>
            </w:r>
            <w:r w:rsidRPr="000E47C0">
              <w:t xml:space="preserve">clamped to, strung from, or otherwise </w:t>
            </w:r>
            <w:r>
              <w:t>affixed to a cable; or</w:t>
            </w:r>
          </w:p>
          <w:p w14:paraId="0B8CE0F8" w14:textId="77777777" w:rsidR="00315C43" w:rsidRDefault="00315C43" w:rsidP="002425D4">
            <w:pPr>
              <w:pStyle w:val="Tablei"/>
              <w:ind w:hanging="223"/>
            </w:pPr>
            <w:r>
              <w:t>(iii)</w:t>
            </w:r>
            <w:r>
              <w:tab/>
              <w:t xml:space="preserve"> </w:t>
            </w:r>
            <w:r w:rsidRPr="000E47C0">
              <w:t>mounted on a public utility structure</w:t>
            </w:r>
            <w:r w:rsidRPr="00377E75">
              <w:t>, building or other structure</w:t>
            </w:r>
            <w:r>
              <w:t>;</w:t>
            </w:r>
          </w:p>
          <w:p w14:paraId="369F3AB9" w14:textId="77777777" w:rsidR="00315C43" w:rsidRPr="00EB13EA" w:rsidRDefault="00315C43" w:rsidP="00E21AD3">
            <w:pPr>
              <w:pStyle w:val="Tablea"/>
            </w:pPr>
            <w:r>
              <w:rPr>
                <w:color w:val="000000"/>
              </w:rPr>
              <w:t>(</w:t>
            </w:r>
            <w:r w:rsidRPr="00EB13EA">
              <w:t>c)</w:t>
            </w:r>
            <w:r>
              <w:t xml:space="preserve"> </w:t>
            </w:r>
            <w:r w:rsidRPr="00EB13EA">
              <w:t>t</w:t>
            </w:r>
            <w:r w:rsidRPr="00CC3A57">
              <w:t xml:space="preserve">he </w:t>
            </w:r>
            <w:r w:rsidRPr="00EB13EA">
              <w:t>substantive</w:t>
            </w:r>
            <w:r w:rsidRPr="00CC3A57">
              <w:t xml:space="preserve"> volume of which is not more </w:t>
            </w:r>
            <w:r w:rsidRPr="008E11DC">
              <w:t xml:space="preserve">than </w:t>
            </w:r>
            <w:r w:rsidRPr="001369F7">
              <w:t xml:space="preserve">0.21 </w:t>
            </w:r>
            <w:r w:rsidRPr="008E11DC">
              <w:t>cubic</w:t>
            </w:r>
            <w:r w:rsidRPr="00FD70EB">
              <w:t xml:space="preserve"> metres</w:t>
            </w:r>
            <w:r>
              <w:t>; and</w:t>
            </w:r>
          </w:p>
          <w:p w14:paraId="159CA0A1" w14:textId="77777777" w:rsidR="00315C43" w:rsidRDefault="00315C43" w:rsidP="00E21AD3">
            <w:pPr>
              <w:pStyle w:val="Tablea"/>
            </w:pPr>
            <w:r>
              <w:t xml:space="preserve">(d) </w:t>
            </w:r>
            <w:r w:rsidRPr="0071453A">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14:paraId="34CAF6AA" w14:textId="77777777" w:rsidR="00315C43" w:rsidRPr="00FD70EB" w:rsidRDefault="00315C43" w:rsidP="00E21AD3">
            <w:pPr>
              <w:pStyle w:val="Tabletext"/>
              <w:rPr>
                <w:color w:val="000000"/>
              </w:rPr>
            </w:pPr>
            <w:r w:rsidRPr="001A7278">
              <w:t>Residential</w:t>
            </w:r>
          </w:p>
          <w:p w14:paraId="696597BF" w14:textId="77777777" w:rsidR="00315C43" w:rsidRPr="00FD70EB" w:rsidRDefault="00315C43" w:rsidP="00E21AD3">
            <w:pPr>
              <w:pStyle w:val="Tabletext"/>
              <w:rPr>
                <w:color w:val="000000"/>
              </w:rPr>
            </w:pPr>
            <w:r w:rsidRPr="001A7278">
              <w:t>Commercial</w:t>
            </w:r>
          </w:p>
          <w:p w14:paraId="797B58DE" w14:textId="77777777" w:rsidR="00315C43" w:rsidRPr="00FD70EB" w:rsidRDefault="00315C43" w:rsidP="00E21AD3">
            <w:pPr>
              <w:pStyle w:val="Tabletext"/>
              <w:rPr>
                <w:color w:val="000000"/>
              </w:rPr>
            </w:pPr>
            <w:r w:rsidRPr="001A7278">
              <w:t>Industrial</w:t>
            </w:r>
          </w:p>
          <w:p w14:paraId="0C0D3EBA" w14:textId="77777777" w:rsidR="00315C43" w:rsidRPr="000E47C0" w:rsidRDefault="00315C43" w:rsidP="00E21AD3">
            <w:pPr>
              <w:pStyle w:val="Tabletext"/>
            </w:pPr>
            <w:r w:rsidRPr="001A7278">
              <w:t>Rural</w:t>
            </w:r>
          </w:p>
        </w:tc>
      </w:tr>
      <w:tr w:rsidR="00315C43" w:rsidRPr="00FD70EB" w14:paraId="403FB7FB"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14:paraId="7FAC9D4D" w14:textId="77777777" w:rsidR="00315C43" w:rsidRPr="000E47C0" w:rsidRDefault="00315C43" w:rsidP="00E21AD3">
            <w:pPr>
              <w:pStyle w:val="Tabletext"/>
              <w:rPr>
                <w:color w:val="000000"/>
              </w:rPr>
            </w:pPr>
            <w:r>
              <w:rPr>
                <w:color w:val="000000"/>
              </w:rPr>
              <w:t>3</w:t>
            </w:r>
          </w:p>
        </w:tc>
        <w:tc>
          <w:tcPr>
            <w:tcW w:w="4364" w:type="dxa"/>
            <w:tcBorders>
              <w:top w:val="single" w:sz="4" w:space="0" w:color="auto"/>
              <w:left w:val="nil"/>
              <w:bottom w:val="single" w:sz="4" w:space="0" w:color="auto"/>
              <w:right w:val="nil"/>
            </w:tcBorders>
          </w:tcPr>
          <w:p w14:paraId="1C1B9114" w14:textId="77777777" w:rsidR="00315C43" w:rsidRPr="00D0119B" w:rsidRDefault="00315C43" w:rsidP="00E21AD3">
            <w:pPr>
              <w:pStyle w:val="Tabletext"/>
            </w:pPr>
            <w:r w:rsidRPr="00D0119B">
              <w:t>Splice enclosure:</w:t>
            </w:r>
          </w:p>
          <w:p w14:paraId="68997AB7" w14:textId="77777777" w:rsidR="00315C43" w:rsidRPr="00D0119B" w:rsidRDefault="00315C43" w:rsidP="00E21AD3">
            <w:pPr>
              <w:pStyle w:val="Tablea"/>
            </w:pPr>
            <w:r w:rsidRPr="00D0119B">
              <w:t>(a)</w:t>
            </w:r>
            <w:r>
              <w:t xml:space="preserve"> </w:t>
            </w:r>
            <w:r w:rsidRPr="00D0119B">
              <w:t>suspended above the surface of:</w:t>
            </w:r>
          </w:p>
          <w:p w14:paraId="63059F23" w14:textId="77777777" w:rsidR="00315C43" w:rsidRPr="00D0119B" w:rsidRDefault="00315C43" w:rsidP="002425D4">
            <w:pPr>
              <w:pStyle w:val="Tablei"/>
              <w:ind w:hanging="223"/>
            </w:pPr>
            <w:r w:rsidRPr="00D0119B">
              <w:t>(</w:t>
            </w:r>
            <w:proofErr w:type="spellStart"/>
            <w:r w:rsidRPr="00D0119B">
              <w:t>i</w:t>
            </w:r>
            <w:proofErr w:type="spellEnd"/>
            <w:r w:rsidRPr="00D0119B">
              <w:t>)</w:t>
            </w:r>
            <w:r>
              <w:t xml:space="preserve"> </w:t>
            </w:r>
            <w:r w:rsidRPr="00D0119B">
              <w:t>land (other than submerged land); or</w:t>
            </w:r>
          </w:p>
          <w:p w14:paraId="69B6E7B1" w14:textId="77777777" w:rsidR="00315C43" w:rsidRPr="00D0119B" w:rsidRDefault="00315C43" w:rsidP="002425D4">
            <w:pPr>
              <w:pStyle w:val="Tablei"/>
              <w:ind w:hanging="223"/>
            </w:pPr>
            <w:r w:rsidRPr="00D0119B">
              <w:t>(ii)</w:t>
            </w:r>
            <w:r>
              <w:t xml:space="preserve"> </w:t>
            </w:r>
            <w:r w:rsidRPr="00D0119B">
              <w:t>a river, lake, tidal inlet, bay, estuary, harbour or other body of water; and</w:t>
            </w:r>
          </w:p>
          <w:p w14:paraId="28E3534F" w14:textId="77777777" w:rsidR="00315C43" w:rsidRPr="00D0119B" w:rsidRDefault="00315C43" w:rsidP="00E21AD3">
            <w:pPr>
              <w:pStyle w:val="Tablea"/>
            </w:pPr>
            <w:r w:rsidRPr="00D0119B">
              <w:t>(b)</w:t>
            </w:r>
            <w:r>
              <w:t xml:space="preserve"> </w:t>
            </w:r>
            <w:r w:rsidRPr="00D0119B">
              <w:t>either:</w:t>
            </w:r>
          </w:p>
          <w:p w14:paraId="33FFC7A8" w14:textId="77777777" w:rsidR="00315C43" w:rsidRPr="00D0119B" w:rsidRDefault="00315C43" w:rsidP="002425D4">
            <w:pPr>
              <w:pStyle w:val="Tablei"/>
              <w:ind w:hanging="223"/>
            </w:pPr>
            <w:r w:rsidRPr="00D0119B">
              <w:t>(</w:t>
            </w:r>
            <w:proofErr w:type="spellStart"/>
            <w:r w:rsidRPr="00D0119B">
              <w:t>i</w:t>
            </w:r>
            <w:proofErr w:type="spellEnd"/>
            <w:r w:rsidRPr="00D0119B">
              <w:t>)</w:t>
            </w:r>
            <w:r>
              <w:t xml:space="preserve"> </w:t>
            </w:r>
            <w:r w:rsidRPr="00D0119B">
              <w:t>forming part of (or integrated with) a cable; or</w:t>
            </w:r>
          </w:p>
          <w:p w14:paraId="769B3638" w14:textId="77777777" w:rsidR="00315C43" w:rsidRPr="00D0119B" w:rsidRDefault="00315C43" w:rsidP="002425D4">
            <w:pPr>
              <w:pStyle w:val="Tablei"/>
              <w:ind w:hanging="223"/>
            </w:pPr>
            <w:r w:rsidRPr="00D0119B">
              <w:t>(ii)</w:t>
            </w:r>
            <w:r>
              <w:t xml:space="preserve"> </w:t>
            </w:r>
            <w:r w:rsidRPr="00D0119B">
              <w:t>clamped to, strung from, or otherwise mounted on a public utility structure, building or other structure;</w:t>
            </w:r>
          </w:p>
          <w:p w14:paraId="3B7BF968" w14:textId="77777777" w:rsidR="00315C43" w:rsidRPr="00D0119B" w:rsidRDefault="00315C43" w:rsidP="00E21AD3">
            <w:pPr>
              <w:pStyle w:val="Tablea"/>
            </w:pPr>
            <w:r w:rsidRPr="00D0119B">
              <w:lastRenderedPageBreak/>
              <w:t>(c)</w:t>
            </w:r>
            <w:r>
              <w:t xml:space="preserve"> </w:t>
            </w:r>
            <w:r w:rsidRPr="00D0119B">
              <w:t>the substantive volume of which is not more than 0.046 cubic metres; and</w:t>
            </w:r>
          </w:p>
          <w:p w14:paraId="1E1BD663" w14:textId="77777777" w:rsidR="00315C43" w:rsidRPr="003E2EB3" w:rsidRDefault="00315C43" w:rsidP="00E21AD3">
            <w:pPr>
              <w:pStyle w:val="Tablea"/>
            </w:pPr>
            <w:r w:rsidRPr="00D0119B">
              <w:t>(d)</w:t>
            </w:r>
            <w:r>
              <w:t xml:space="preserve"> </w:t>
            </w:r>
            <w:r w:rsidRPr="00D0119B">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14:paraId="2CFC5202" w14:textId="77777777" w:rsidR="00315C43" w:rsidRPr="00FD70EB" w:rsidRDefault="00315C43" w:rsidP="00E21AD3">
            <w:pPr>
              <w:pStyle w:val="Tabletext"/>
              <w:rPr>
                <w:color w:val="000000"/>
              </w:rPr>
            </w:pPr>
            <w:r w:rsidRPr="001A7278">
              <w:lastRenderedPageBreak/>
              <w:t>Residential</w:t>
            </w:r>
          </w:p>
          <w:p w14:paraId="66E2D97C" w14:textId="77777777" w:rsidR="00315C43" w:rsidRPr="00FD70EB" w:rsidRDefault="00315C43" w:rsidP="00E21AD3">
            <w:pPr>
              <w:pStyle w:val="Tabletext"/>
              <w:rPr>
                <w:color w:val="000000"/>
              </w:rPr>
            </w:pPr>
            <w:r w:rsidRPr="001A7278">
              <w:t>Commercial</w:t>
            </w:r>
          </w:p>
          <w:p w14:paraId="27BE642F" w14:textId="77777777" w:rsidR="00315C43" w:rsidRPr="00FD70EB" w:rsidRDefault="00315C43" w:rsidP="00E21AD3">
            <w:pPr>
              <w:pStyle w:val="Tabletext"/>
              <w:rPr>
                <w:color w:val="000000"/>
              </w:rPr>
            </w:pPr>
            <w:r w:rsidRPr="001A7278">
              <w:t>Industrial</w:t>
            </w:r>
          </w:p>
          <w:p w14:paraId="4E161566" w14:textId="77777777" w:rsidR="00315C43" w:rsidRPr="001A7278" w:rsidRDefault="00315C43" w:rsidP="00E21AD3">
            <w:pPr>
              <w:pStyle w:val="Tabletext"/>
            </w:pPr>
            <w:r w:rsidRPr="001A7278">
              <w:t>Rural</w:t>
            </w:r>
          </w:p>
        </w:tc>
      </w:tr>
      <w:tr w:rsidR="00315C43" w:rsidRPr="00FD70EB" w14:paraId="72AD50AD"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14:paraId="6781EE6D" w14:textId="77777777" w:rsidR="00315C43" w:rsidRPr="000E47C0" w:rsidRDefault="00315C43" w:rsidP="00E21AD3">
            <w:pPr>
              <w:pStyle w:val="Tabletext"/>
              <w:rPr>
                <w:color w:val="000000"/>
              </w:rPr>
            </w:pPr>
            <w:r>
              <w:rPr>
                <w:color w:val="000000"/>
              </w:rPr>
              <w:t>4</w:t>
            </w:r>
          </w:p>
        </w:tc>
        <w:tc>
          <w:tcPr>
            <w:tcW w:w="4364" w:type="dxa"/>
            <w:tcBorders>
              <w:top w:val="single" w:sz="4" w:space="0" w:color="auto"/>
              <w:left w:val="nil"/>
              <w:bottom w:val="single" w:sz="4" w:space="0" w:color="auto"/>
              <w:right w:val="nil"/>
            </w:tcBorders>
          </w:tcPr>
          <w:p w14:paraId="7EA4A80E" w14:textId="77777777" w:rsidR="00315C43" w:rsidRPr="00FD70EB" w:rsidRDefault="00315C43" w:rsidP="00E21AD3">
            <w:pPr>
              <w:pStyle w:val="Tabletext"/>
            </w:pPr>
            <w:r>
              <w:t>A</w:t>
            </w:r>
            <w:r w:rsidRPr="000E47C0">
              <w:t>ccess terminal:</w:t>
            </w:r>
          </w:p>
          <w:p w14:paraId="0DD026D6" w14:textId="77777777" w:rsidR="00315C43" w:rsidRDefault="00315C43" w:rsidP="00E21AD3">
            <w:pPr>
              <w:pStyle w:val="Tablea"/>
              <w:rPr>
                <w:color w:val="000000"/>
              </w:rPr>
            </w:pPr>
            <w:r>
              <w:rPr>
                <w:color w:val="000000"/>
              </w:rPr>
              <w:t xml:space="preserve">(a) </w:t>
            </w:r>
            <w:r w:rsidRPr="007646F1">
              <w:t>suspended</w:t>
            </w:r>
            <w:r w:rsidRPr="000E47C0">
              <w:rPr>
                <w:color w:val="000000"/>
              </w:rPr>
              <w:t xml:space="preserve"> above the surface of:</w:t>
            </w:r>
          </w:p>
          <w:p w14:paraId="056E9C10" w14:textId="77777777" w:rsidR="00315C43" w:rsidRDefault="00315C43" w:rsidP="002425D4">
            <w:pPr>
              <w:pStyle w:val="Tablei"/>
              <w:ind w:hanging="223"/>
            </w:pPr>
            <w:r>
              <w:t>(</w:t>
            </w:r>
            <w:proofErr w:type="spellStart"/>
            <w:r>
              <w:t>i</w:t>
            </w:r>
            <w:proofErr w:type="spellEnd"/>
            <w:r>
              <w:t xml:space="preserve">) </w:t>
            </w:r>
            <w:r w:rsidRPr="000E47C0">
              <w:t>land (other than submerged land); or</w:t>
            </w:r>
          </w:p>
          <w:p w14:paraId="7F65CDC0" w14:textId="77777777" w:rsidR="00315C43" w:rsidRDefault="00315C43" w:rsidP="002425D4">
            <w:pPr>
              <w:pStyle w:val="Tablei"/>
              <w:ind w:hanging="223"/>
            </w:pPr>
            <w:r>
              <w:t xml:space="preserve">(ii) </w:t>
            </w:r>
            <w:r w:rsidRPr="000E47C0">
              <w:t>a river, lake, tidal inlet, bay, estuary, harbour or other body of water; and</w:t>
            </w:r>
          </w:p>
          <w:p w14:paraId="7F934AF0" w14:textId="77777777" w:rsidR="00315C43" w:rsidRDefault="00315C43" w:rsidP="00E21AD3">
            <w:pPr>
              <w:pStyle w:val="Tablea"/>
              <w:rPr>
                <w:color w:val="000000"/>
              </w:rPr>
            </w:pPr>
            <w:r>
              <w:rPr>
                <w:color w:val="000000"/>
              </w:rPr>
              <w:t xml:space="preserve">(b) </w:t>
            </w:r>
            <w:r w:rsidRPr="007646F1">
              <w:t>either</w:t>
            </w:r>
            <w:r>
              <w:rPr>
                <w:color w:val="000000"/>
              </w:rPr>
              <w:t xml:space="preserve">: </w:t>
            </w:r>
          </w:p>
          <w:p w14:paraId="50AED3B2" w14:textId="77777777" w:rsidR="00315C43" w:rsidRPr="00D21874" w:rsidRDefault="00315C43" w:rsidP="002425D4">
            <w:pPr>
              <w:pStyle w:val="Tablei"/>
              <w:ind w:hanging="223"/>
            </w:pPr>
            <w:r w:rsidRPr="00D21874">
              <w:t>(</w:t>
            </w:r>
            <w:proofErr w:type="spellStart"/>
            <w:r w:rsidRPr="00D21874">
              <w:t>i</w:t>
            </w:r>
            <w:proofErr w:type="spellEnd"/>
            <w:r w:rsidRPr="00D21874">
              <w:t>)</w:t>
            </w:r>
            <w:r>
              <w:t xml:space="preserve"> </w:t>
            </w:r>
            <w:r w:rsidRPr="00D21874">
              <w:t>clamped to, strung from or otherwise affixed to a cable; or</w:t>
            </w:r>
          </w:p>
          <w:p w14:paraId="5DFC2CE7" w14:textId="77777777" w:rsidR="00315C43" w:rsidRPr="00D21874" w:rsidRDefault="00315C43" w:rsidP="002425D4">
            <w:pPr>
              <w:pStyle w:val="Tablei"/>
              <w:ind w:hanging="223"/>
            </w:pPr>
            <w:r w:rsidRPr="00D21874">
              <w:t>(ii)</w:t>
            </w:r>
            <w:r>
              <w:t xml:space="preserve"> </w:t>
            </w:r>
            <w:r w:rsidRPr="00D21874">
              <w:t>clamped to, strung from, or otherwise mounted on a public utility structure, building or structure;</w:t>
            </w:r>
          </w:p>
          <w:p w14:paraId="2E538092" w14:textId="77777777" w:rsidR="00315C43" w:rsidRDefault="00315C43" w:rsidP="00E21AD3">
            <w:pPr>
              <w:pStyle w:val="Tablea"/>
            </w:pPr>
            <w:r>
              <w:rPr>
                <w:color w:val="000000"/>
              </w:rPr>
              <w:t xml:space="preserve">(c) </w:t>
            </w:r>
            <w:r w:rsidRPr="000E47C0">
              <w:rPr>
                <w:color w:val="000000"/>
              </w:rPr>
              <w:t>t</w:t>
            </w:r>
            <w:r w:rsidRPr="000E47C0">
              <w:t>he</w:t>
            </w:r>
            <w:r>
              <w:t xml:space="preserve"> substantive</w:t>
            </w:r>
            <w:r w:rsidRPr="000E47C0">
              <w:t xml:space="preserve"> volume of which is not more </w:t>
            </w:r>
            <w:r w:rsidRPr="00E90019">
              <w:t xml:space="preserve">than </w:t>
            </w:r>
            <w:r w:rsidRPr="001369F7">
              <w:t xml:space="preserve">0.035 </w:t>
            </w:r>
            <w:r w:rsidRPr="00E90019">
              <w:t>cubic</w:t>
            </w:r>
            <w:r w:rsidRPr="00FD70EB">
              <w:t xml:space="preserve"> metres</w:t>
            </w:r>
            <w:r>
              <w:t>; and</w:t>
            </w:r>
          </w:p>
          <w:p w14:paraId="54783508" w14:textId="77777777" w:rsidR="00315C43" w:rsidRPr="000E47C0" w:rsidRDefault="00315C43" w:rsidP="00E21AD3">
            <w:pPr>
              <w:pStyle w:val="Tablea"/>
              <w:rPr>
                <w:color w:val="000000"/>
              </w:rPr>
            </w:pPr>
            <w:r>
              <w:rPr>
                <w:color w:val="000000"/>
              </w:rPr>
              <w:t xml:space="preserve">(d) </w:t>
            </w:r>
            <w:r w:rsidRPr="00E958D8">
              <w:rPr>
                <w:color w:val="000000"/>
              </w:rPr>
              <w:t xml:space="preserve">that is, or is to be, part of a national network used, or for </w:t>
            </w:r>
            <w:r w:rsidRPr="007646F1">
              <w:t>use</w:t>
            </w:r>
            <w:r w:rsidRPr="00E958D8">
              <w:rPr>
                <w:color w:val="000000"/>
              </w:rPr>
              <w:t>, for the high speed carriage of communications, on a wholesale-only and non-discriminatory basis</w:t>
            </w:r>
            <w:r w:rsidRPr="00FD70EB">
              <w:rPr>
                <w:color w:val="000000"/>
              </w:rPr>
              <w:t>.</w:t>
            </w:r>
          </w:p>
        </w:tc>
        <w:tc>
          <w:tcPr>
            <w:tcW w:w="2925" w:type="dxa"/>
            <w:tcBorders>
              <w:top w:val="single" w:sz="4" w:space="0" w:color="auto"/>
              <w:left w:val="nil"/>
              <w:bottom w:val="single" w:sz="4" w:space="0" w:color="auto"/>
              <w:right w:val="nil"/>
            </w:tcBorders>
          </w:tcPr>
          <w:p w14:paraId="22976580" w14:textId="77777777" w:rsidR="00315C43" w:rsidRPr="00FD70EB" w:rsidRDefault="00315C43" w:rsidP="00E21AD3">
            <w:pPr>
              <w:pStyle w:val="Tabletext"/>
              <w:rPr>
                <w:color w:val="000000"/>
              </w:rPr>
            </w:pPr>
            <w:r w:rsidRPr="001A7278">
              <w:t>Residential</w:t>
            </w:r>
          </w:p>
          <w:p w14:paraId="251DA110" w14:textId="77777777" w:rsidR="00315C43" w:rsidRPr="00FD70EB" w:rsidRDefault="00315C43" w:rsidP="00E21AD3">
            <w:pPr>
              <w:pStyle w:val="Tabletext"/>
              <w:rPr>
                <w:color w:val="000000"/>
              </w:rPr>
            </w:pPr>
            <w:r w:rsidRPr="001A7278">
              <w:t>Commercial</w:t>
            </w:r>
          </w:p>
          <w:p w14:paraId="7CB8BA2D" w14:textId="77777777" w:rsidR="00315C43" w:rsidRPr="00FD70EB" w:rsidRDefault="00315C43" w:rsidP="00E21AD3">
            <w:pPr>
              <w:pStyle w:val="Tabletext"/>
              <w:rPr>
                <w:color w:val="000000"/>
              </w:rPr>
            </w:pPr>
            <w:r w:rsidRPr="001A7278">
              <w:t>Industrial</w:t>
            </w:r>
          </w:p>
          <w:p w14:paraId="55CB489B" w14:textId="77777777" w:rsidR="00315C43" w:rsidRPr="000E47C0" w:rsidRDefault="00315C43" w:rsidP="00E21AD3">
            <w:pPr>
              <w:pStyle w:val="Tabletext"/>
              <w:rPr>
                <w:color w:val="000000"/>
              </w:rPr>
            </w:pPr>
            <w:r w:rsidRPr="001A7278">
              <w:t>Rural</w:t>
            </w:r>
          </w:p>
        </w:tc>
      </w:tr>
      <w:tr w:rsidR="00315C43" w:rsidRPr="00FD70EB" w14:paraId="7157DC71"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14:paraId="7DFCEC0A" w14:textId="77777777" w:rsidR="00315C43" w:rsidRPr="000E47C0" w:rsidRDefault="00315C43" w:rsidP="00E21AD3">
            <w:pPr>
              <w:pStyle w:val="Tabletext"/>
              <w:rPr>
                <w:color w:val="000000"/>
              </w:rPr>
            </w:pPr>
            <w:r>
              <w:rPr>
                <w:color w:val="000000"/>
              </w:rPr>
              <w:t>5</w:t>
            </w:r>
          </w:p>
        </w:tc>
        <w:tc>
          <w:tcPr>
            <w:tcW w:w="4364" w:type="dxa"/>
            <w:tcBorders>
              <w:top w:val="single" w:sz="4" w:space="0" w:color="auto"/>
              <w:left w:val="nil"/>
              <w:bottom w:val="single" w:sz="4" w:space="0" w:color="auto"/>
              <w:right w:val="nil"/>
            </w:tcBorders>
          </w:tcPr>
          <w:p w14:paraId="6AF82AC0" w14:textId="77777777" w:rsidR="00315C43" w:rsidRDefault="00315C43" w:rsidP="00E21AD3">
            <w:pPr>
              <w:pStyle w:val="Tablea"/>
              <w:rPr>
                <w:rFonts w:eastAsiaTheme="minorHAnsi" w:cstheme="minorBidi"/>
                <w:lang w:eastAsia="en-US"/>
              </w:rPr>
            </w:pPr>
            <w:r>
              <w:t xml:space="preserve">A single </w:t>
            </w:r>
            <w:r w:rsidRPr="000E47C0">
              <w:t>drop cable</w:t>
            </w:r>
            <w:r>
              <w:t xml:space="preserve"> or a bundle of drop cables</w:t>
            </w:r>
            <w:r w:rsidRPr="000E47C0">
              <w:t>:</w:t>
            </w:r>
          </w:p>
          <w:p w14:paraId="4D8CEFFA" w14:textId="77777777" w:rsidR="00315C43" w:rsidRDefault="00315C43" w:rsidP="00E21AD3">
            <w:pPr>
              <w:pStyle w:val="Tablea"/>
              <w:rPr>
                <w:rFonts w:eastAsiaTheme="minorHAnsi" w:cstheme="minorBidi"/>
                <w:lang w:eastAsia="en-US"/>
              </w:rPr>
            </w:pPr>
            <w:r>
              <w:t>(a) either:</w:t>
            </w:r>
          </w:p>
          <w:p w14:paraId="32DF16C6" w14:textId="77777777" w:rsidR="00315C43" w:rsidRDefault="00315C43" w:rsidP="002425D4">
            <w:pPr>
              <w:pStyle w:val="Tablei"/>
              <w:ind w:hanging="223"/>
            </w:pPr>
            <w:r>
              <w:t>(</w:t>
            </w:r>
            <w:proofErr w:type="spellStart"/>
            <w:r>
              <w:t>i</w:t>
            </w:r>
            <w:proofErr w:type="spellEnd"/>
            <w:r>
              <w:t xml:space="preserve">) </w:t>
            </w:r>
            <w:r w:rsidRPr="000E47C0">
              <w:t>suspended above the surface of:</w:t>
            </w:r>
          </w:p>
          <w:p w14:paraId="33797250" w14:textId="77777777" w:rsidR="00315C43" w:rsidRDefault="00315C43" w:rsidP="00E21AD3">
            <w:pPr>
              <w:pStyle w:val="TableAA"/>
            </w:pPr>
            <w:r>
              <w:t xml:space="preserve">A. </w:t>
            </w:r>
            <w:r w:rsidRPr="000E47C0">
              <w:t xml:space="preserve">land </w:t>
            </w:r>
            <w:r>
              <w:t>(other than submerged land); or</w:t>
            </w:r>
          </w:p>
          <w:p w14:paraId="55232C5F" w14:textId="77777777" w:rsidR="00315C43" w:rsidRDefault="00315C43" w:rsidP="00E21AD3">
            <w:pPr>
              <w:pStyle w:val="TableAA"/>
              <w:rPr>
                <w:color w:val="000000"/>
              </w:rPr>
            </w:pPr>
            <w:r>
              <w:rPr>
                <w:color w:val="000000"/>
              </w:rPr>
              <w:t xml:space="preserve">B. </w:t>
            </w:r>
            <w:r w:rsidRPr="000E47C0">
              <w:rPr>
                <w:color w:val="000000"/>
              </w:rPr>
              <w:t xml:space="preserve">a river, lake, tidal inlet, bay, estuary, harbour or other body of water; </w:t>
            </w:r>
            <w:r>
              <w:rPr>
                <w:color w:val="000000"/>
              </w:rPr>
              <w:t>or</w:t>
            </w:r>
          </w:p>
          <w:p w14:paraId="416A1306" w14:textId="77777777" w:rsidR="00315C43" w:rsidRDefault="00315C43" w:rsidP="002425D4">
            <w:pPr>
              <w:pStyle w:val="Tablei"/>
              <w:ind w:hanging="223"/>
              <w:rPr>
                <w:color w:val="000000"/>
              </w:rPr>
            </w:pPr>
            <w:r>
              <w:rPr>
                <w:color w:val="000000"/>
              </w:rPr>
              <w:t xml:space="preserve">(ii) </w:t>
            </w:r>
            <w:r w:rsidRPr="0033763D">
              <w:t>protruding</w:t>
            </w:r>
            <w:r w:rsidRPr="000E47C0">
              <w:rPr>
                <w:color w:val="000000"/>
              </w:rPr>
              <w:t xml:space="preserve"> from the surface of land (other than submerged land); and</w:t>
            </w:r>
          </w:p>
          <w:p w14:paraId="1D68B735" w14:textId="77777777" w:rsidR="00315C43" w:rsidRDefault="00315C43" w:rsidP="00E21AD3">
            <w:pPr>
              <w:pStyle w:val="Tablea"/>
              <w:rPr>
                <w:color w:val="000000"/>
              </w:rPr>
            </w:pPr>
            <w:r>
              <w:rPr>
                <w:color w:val="000000"/>
              </w:rPr>
              <w:t xml:space="preserve">(b) </w:t>
            </w:r>
            <w:r w:rsidRPr="007646F1">
              <w:t>either</w:t>
            </w:r>
            <w:r w:rsidRPr="000E47C0">
              <w:rPr>
                <w:color w:val="000000"/>
              </w:rPr>
              <w:t>:</w:t>
            </w:r>
          </w:p>
          <w:p w14:paraId="5549208E" w14:textId="77777777" w:rsidR="00315C43" w:rsidRPr="0033763D" w:rsidRDefault="00315C43" w:rsidP="002425D4">
            <w:pPr>
              <w:pStyle w:val="Tablei"/>
              <w:ind w:hanging="223"/>
            </w:pPr>
            <w:r>
              <w:rPr>
                <w:color w:val="000000"/>
              </w:rPr>
              <w:t>(</w:t>
            </w:r>
            <w:proofErr w:type="spellStart"/>
            <w:r>
              <w:rPr>
                <w:color w:val="000000"/>
              </w:rPr>
              <w:t>i</w:t>
            </w:r>
            <w:proofErr w:type="spellEnd"/>
            <w:r>
              <w:rPr>
                <w:color w:val="000000"/>
              </w:rPr>
              <w:t xml:space="preserve">) </w:t>
            </w:r>
            <w:r w:rsidRPr="000E47C0">
              <w:rPr>
                <w:color w:val="000000"/>
              </w:rPr>
              <w:t>cl</w:t>
            </w:r>
            <w:r w:rsidRPr="0033763D">
              <w:t>amped to an electrical drop cable or other cable; or</w:t>
            </w:r>
          </w:p>
          <w:p w14:paraId="7172B92E" w14:textId="77777777" w:rsidR="00315C43" w:rsidRDefault="00315C43" w:rsidP="002425D4">
            <w:pPr>
              <w:pStyle w:val="Tablei"/>
              <w:ind w:hanging="223"/>
              <w:rPr>
                <w:color w:val="000000"/>
              </w:rPr>
            </w:pPr>
            <w:r w:rsidRPr="0033763D">
              <w:t>(ii)</w:t>
            </w:r>
            <w:r>
              <w:t xml:space="preserve"> </w:t>
            </w:r>
            <w:r w:rsidRPr="0033763D">
              <w:t>strung from a public utility structure, building or ot</w:t>
            </w:r>
            <w:r w:rsidRPr="00377E75">
              <w:rPr>
                <w:color w:val="000000"/>
              </w:rPr>
              <w:t>her structure</w:t>
            </w:r>
            <w:r w:rsidRPr="000E47C0">
              <w:rPr>
                <w:color w:val="000000"/>
              </w:rPr>
              <w:t>; and</w:t>
            </w:r>
          </w:p>
          <w:p w14:paraId="5937127E" w14:textId="77777777" w:rsidR="00315C43" w:rsidRDefault="00315C43" w:rsidP="00E21AD3">
            <w:pPr>
              <w:pStyle w:val="Tablea"/>
              <w:rPr>
                <w:color w:val="000000"/>
              </w:rPr>
            </w:pPr>
            <w:r>
              <w:rPr>
                <w:color w:val="000000"/>
              </w:rPr>
              <w:t xml:space="preserve">(c) </w:t>
            </w:r>
            <w:r w:rsidRPr="007646F1">
              <w:t>attached</w:t>
            </w:r>
            <w:r w:rsidRPr="000E47C0">
              <w:rPr>
                <w:color w:val="000000"/>
              </w:rPr>
              <w:t xml:space="preserve"> to a building or other structure for the purpo</w:t>
            </w:r>
            <w:r>
              <w:rPr>
                <w:color w:val="000000"/>
              </w:rPr>
              <w:t>ses of a subscriber connection;</w:t>
            </w:r>
          </w:p>
          <w:p w14:paraId="30CD647C" w14:textId="77777777" w:rsidR="00315C43" w:rsidRDefault="00315C43" w:rsidP="00E21AD3">
            <w:pPr>
              <w:pStyle w:val="Tablea"/>
              <w:rPr>
                <w:color w:val="000000"/>
              </w:rPr>
            </w:pPr>
            <w:r>
              <w:rPr>
                <w:color w:val="000000"/>
              </w:rPr>
              <w:t xml:space="preserve">(d) </w:t>
            </w:r>
            <w:r w:rsidRPr="000E47C0">
              <w:rPr>
                <w:color w:val="000000"/>
              </w:rPr>
              <w:t xml:space="preserve">the </w:t>
            </w:r>
            <w:r w:rsidRPr="007646F1">
              <w:t>maximum</w:t>
            </w:r>
            <w:r w:rsidRPr="000E47C0">
              <w:rPr>
                <w:color w:val="000000"/>
              </w:rPr>
              <w:t xml:space="preserve"> external cross-section of any part is</w:t>
            </w:r>
            <w:r>
              <w:rPr>
                <w:color w:val="000000"/>
              </w:rPr>
              <w:t>:</w:t>
            </w:r>
          </w:p>
          <w:p w14:paraId="5294B46D" w14:textId="77777777" w:rsidR="00315C43" w:rsidRPr="0033763D" w:rsidRDefault="00315C43" w:rsidP="002425D4">
            <w:pPr>
              <w:pStyle w:val="Tablei"/>
              <w:ind w:hanging="223"/>
            </w:pPr>
            <w:r>
              <w:rPr>
                <w:color w:val="000000"/>
              </w:rPr>
              <w:t>(</w:t>
            </w:r>
            <w:proofErr w:type="spellStart"/>
            <w:r>
              <w:rPr>
                <w:color w:val="000000"/>
              </w:rPr>
              <w:t>i</w:t>
            </w:r>
            <w:proofErr w:type="spellEnd"/>
            <w:r>
              <w:rPr>
                <w:color w:val="000000"/>
              </w:rPr>
              <w:t>) in the</w:t>
            </w:r>
            <w:r w:rsidRPr="0033763D">
              <w:t xml:space="preserve"> case where a single drop cable is attached to a single-unit building—13 millimetres; or</w:t>
            </w:r>
          </w:p>
          <w:p w14:paraId="2DDA8919" w14:textId="77777777" w:rsidR="00315C43" w:rsidRPr="0033763D" w:rsidRDefault="00315C43" w:rsidP="002425D4">
            <w:pPr>
              <w:pStyle w:val="Tablei"/>
              <w:ind w:hanging="223"/>
            </w:pPr>
            <w:r w:rsidRPr="0033763D">
              <w:t>(ii)</w:t>
            </w:r>
            <w:r>
              <w:t xml:space="preserve"> </w:t>
            </w:r>
            <w:r w:rsidRPr="0033763D">
              <w:t>in the case where a bundle of drop cables is attached to a single-unit building—13 millimetres; or</w:t>
            </w:r>
          </w:p>
          <w:p w14:paraId="33CA5335" w14:textId="77777777" w:rsidR="00315C43" w:rsidRPr="0033763D" w:rsidRDefault="00315C43" w:rsidP="002425D4">
            <w:pPr>
              <w:pStyle w:val="Tablei"/>
              <w:ind w:hanging="223"/>
            </w:pPr>
            <w:r w:rsidRPr="0033763D">
              <w:t>(iii)</w:t>
            </w:r>
            <w:r>
              <w:t xml:space="preserve"> </w:t>
            </w:r>
            <w:r w:rsidRPr="0033763D">
              <w:tab/>
              <w:t>in the case where a single drop cable is attached to a multi-unit building—30 millimetres; or</w:t>
            </w:r>
          </w:p>
          <w:p w14:paraId="73E6EAE6" w14:textId="77777777" w:rsidR="00315C43" w:rsidRDefault="00315C43" w:rsidP="002425D4">
            <w:pPr>
              <w:pStyle w:val="Tablei"/>
              <w:ind w:hanging="223"/>
              <w:rPr>
                <w:color w:val="000000"/>
              </w:rPr>
            </w:pPr>
            <w:r w:rsidRPr="0033763D">
              <w:lastRenderedPageBreak/>
              <w:t>(iv)</w:t>
            </w:r>
            <w:r>
              <w:t xml:space="preserve"> </w:t>
            </w:r>
            <w:r w:rsidRPr="0033763D">
              <w:tab/>
              <w:t>in the case whe</w:t>
            </w:r>
            <w:r w:rsidRPr="00111D03">
              <w:rPr>
                <w:color w:val="000000"/>
              </w:rPr>
              <w:t>re a bundle of drop cables is attached to a multi-unit building—</w:t>
            </w:r>
            <w:r w:rsidRPr="001369F7">
              <w:rPr>
                <w:color w:val="000000"/>
              </w:rPr>
              <w:t>30 millimetres</w:t>
            </w:r>
            <w:r w:rsidRPr="00E90019">
              <w:rPr>
                <w:color w:val="000000"/>
              </w:rPr>
              <w:t>; and</w:t>
            </w:r>
          </w:p>
          <w:p w14:paraId="7CCE60CD" w14:textId="77777777" w:rsidR="00315C43" w:rsidRPr="000E47C0" w:rsidRDefault="00315C43" w:rsidP="00E21AD3">
            <w:pPr>
              <w:pStyle w:val="Tablea"/>
              <w:rPr>
                <w:color w:val="000000"/>
              </w:rPr>
            </w:pPr>
            <w:r>
              <w:rPr>
                <w:color w:val="000000"/>
              </w:rPr>
              <w:t xml:space="preserve">(e) </w:t>
            </w:r>
            <w:r w:rsidRPr="00E70CED">
              <w:rPr>
                <w:color w:val="000000"/>
              </w:rPr>
              <w:t xml:space="preserve">that is, or is to be, part of a national network </w:t>
            </w:r>
            <w:r w:rsidRPr="007646F1">
              <w:t>used</w:t>
            </w:r>
            <w:r w:rsidRPr="00E70CED">
              <w:rPr>
                <w:color w:val="000000"/>
              </w:rPr>
              <w:t>,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14:paraId="1464A45E" w14:textId="77777777" w:rsidR="00315C43" w:rsidRPr="00FD70EB" w:rsidRDefault="00315C43" w:rsidP="00E21AD3">
            <w:pPr>
              <w:pStyle w:val="Tabletext"/>
              <w:rPr>
                <w:color w:val="000000"/>
              </w:rPr>
            </w:pPr>
            <w:r w:rsidRPr="001A7278">
              <w:lastRenderedPageBreak/>
              <w:t>Residential</w:t>
            </w:r>
          </w:p>
          <w:p w14:paraId="7402626B" w14:textId="77777777" w:rsidR="00315C43" w:rsidRPr="00FD70EB" w:rsidRDefault="00315C43" w:rsidP="00E21AD3">
            <w:pPr>
              <w:pStyle w:val="Tabletext"/>
              <w:rPr>
                <w:color w:val="000000"/>
              </w:rPr>
            </w:pPr>
            <w:r w:rsidRPr="001A7278">
              <w:t>Commercial</w:t>
            </w:r>
          </w:p>
          <w:p w14:paraId="1A868C86" w14:textId="77777777" w:rsidR="00315C43" w:rsidRPr="00FD70EB" w:rsidRDefault="00315C43" w:rsidP="00E21AD3">
            <w:pPr>
              <w:pStyle w:val="Tabletext"/>
              <w:rPr>
                <w:color w:val="000000"/>
              </w:rPr>
            </w:pPr>
            <w:r w:rsidRPr="001A7278">
              <w:t>Industrial</w:t>
            </w:r>
          </w:p>
          <w:p w14:paraId="36C9A8A7" w14:textId="77777777" w:rsidR="00315C43" w:rsidRPr="000E47C0" w:rsidRDefault="00315C43" w:rsidP="00E21AD3">
            <w:pPr>
              <w:pStyle w:val="Tabletext"/>
              <w:rPr>
                <w:color w:val="000000"/>
              </w:rPr>
            </w:pPr>
            <w:r w:rsidRPr="001A7278">
              <w:t>Rural</w:t>
            </w:r>
          </w:p>
        </w:tc>
      </w:tr>
      <w:tr w:rsidR="00315C43" w:rsidRPr="00FD70EB" w14:paraId="37A9D9D6"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14:paraId="52B0C9B8" w14:textId="77777777" w:rsidR="00315C43" w:rsidRPr="003C42FD" w:rsidRDefault="00315C43" w:rsidP="00E21AD3">
            <w:pPr>
              <w:pStyle w:val="Tabletext"/>
            </w:pPr>
            <w:r>
              <w:rPr>
                <w:color w:val="000000"/>
              </w:rPr>
              <w:t>6</w:t>
            </w:r>
          </w:p>
        </w:tc>
        <w:tc>
          <w:tcPr>
            <w:tcW w:w="4364" w:type="dxa"/>
            <w:tcBorders>
              <w:top w:val="single" w:sz="4" w:space="0" w:color="auto"/>
              <w:left w:val="nil"/>
              <w:bottom w:val="single" w:sz="4" w:space="0" w:color="auto"/>
              <w:right w:val="nil"/>
            </w:tcBorders>
          </w:tcPr>
          <w:p w14:paraId="63377C9F" w14:textId="77777777" w:rsidR="00315C43" w:rsidRPr="00FD70EB" w:rsidRDefault="00315C43" w:rsidP="00E21AD3">
            <w:pPr>
              <w:pStyle w:val="Tabletext"/>
            </w:pPr>
            <w:r>
              <w:t>Premises connection device:</w:t>
            </w:r>
          </w:p>
          <w:p w14:paraId="62B4C55D" w14:textId="77777777" w:rsidR="00315C43" w:rsidRPr="007646F1" w:rsidRDefault="00315C43" w:rsidP="00E21AD3">
            <w:pPr>
              <w:pStyle w:val="Tablea"/>
            </w:pPr>
            <w:r>
              <w:rPr>
                <w:color w:val="000000"/>
              </w:rPr>
              <w:t xml:space="preserve">(a) </w:t>
            </w:r>
            <w:r w:rsidRPr="000E47C0">
              <w:rPr>
                <w:color w:val="000000"/>
              </w:rPr>
              <w:t>attache</w:t>
            </w:r>
            <w:r w:rsidRPr="007646F1">
              <w:t>d to a building or other structure for the purposes of a subscriber connection;</w:t>
            </w:r>
          </w:p>
          <w:p w14:paraId="4C046650" w14:textId="77777777" w:rsidR="00315C43" w:rsidRDefault="00315C43" w:rsidP="00E21AD3">
            <w:pPr>
              <w:pStyle w:val="Tablea"/>
            </w:pPr>
            <w:r w:rsidRPr="007646F1">
              <w:t>(b)</w:t>
            </w:r>
            <w:r>
              <w:t xml:space="preserve"> </w:t>
            </w:r>
            <w:r w:rsidRPr="007646F1">
              <w:t>t</w:t>
            </w:r>
            <w:r w:rsidRPr="000E47C0">
              <w:t>he</w:t>
            </w:r>
            <w:r>
              <w:t xml:space="preserve"> </w:t>
            </w:r>
            <w:r w:rsidRPr="007646F1">
              <w:t>substantive</w:t>
            </w:r>
            <w:r w:rsidRPr="000E47C0">
              <w:t xml:space="preserve"> volume of which is not more </w:t>
            </w:r>
            <w:r w:rsidRPr="00E90019">
              <w:t xml:space="preserve">than </w:t>
            </w:r>
            <w:r w:rsidRPr="001369F7">
              <w:t>0.0</w:t>
            </w:r>
            <w:r w:rsidRPr="00E90019">
              <w:t>4</w:t>
            </w:r>
            <w:r w:rsidRPr="000E47C0">
              <w:t xml:space="preserve"> cubic metres</w:t>
            </w:r>
            <w:r>
              <w:t>; and</w:t>
            </w:r>
          </w:p>
          <w:p w14:paraId="5FD5E99F" w14:textId="77777777" w:rsidR="00315C43" w:rsidRDefault="00315C43" w:rsidP="00E21AD3">
            <w:pPr>
              <w:pStyle w:val="Tablea"/>
              <w:rPr>
                <w:color w:val="000000"/>
              </w:rPr>
            </w:pPr>
            <w:r w:rsidRPr="007646F1">
              <w:t>(c)</w:t>
            </w:r>
            <w:r>
              <w:t xml:space="preserve"> </w:t>
            </w:r>
            <w:r w:rsidRPr="007646F1">
              <w:t>that is, or is to be, part of a national network used, or for use, for the high speed carriage of communicati</w:t>
            </w:r>
            <w:r w:rsidRPr="00E958D8">
              <w:rPr>
                <w:color w:val="000000"/>
              </w:rPr>
              <w:t>ons, on a wholesale-only and non-discriminatory basis</w:t>
            </w:r>
            <w:r w:rsidRPr="000E47C0">
              <w:rPr>
                <w:color w:val="000000"/>
              </w:rPr>
              <w:t>.</w:t>
            </w:r>
          </w:p>
        </w:tc>
        <w:tc>
          <w:tcPr>
            <w:tcW w:w="2925" w:type="dxa"/>
            <w:tcBorders>
              <w:top w:val="single" w:sz="4" w:space="0" w:color="auto"/>
              <w:left w:val="nil"/>
              <w:bottom w:val="single" w:sz="4" w:space="0" w:color="auto"/>
              <w:right w:val="nil"/>
            </w:tcBorders>
          </w:tcPr>
          <w:p w14:paraId="2C705B72" w14:textId="77777777" w:rsidR="00315C43" w:rsidRPr="00FD70EB" w:rsidRDefault="00315C43" w:rsidP="00E21AD3">
            <w:pPr>
              <w:pStyle w:val="Tabletext"/>
              <w:rPr>
                <w:color w:val="000000"/>
              </w:rPr>
            </w:pPr>
            <w:r w:rsidRPr="003C42FD">
              <w:t>Residential</w:t>
            </w:r>
          </w:p>
          <w:p w14:paraId="6D70E05B" w14:textId="77777777" w:rsidR="00315C43" w:rsidRPr="00FD70EB" w:rsidRDefault="00315C43" w:rsidP="00E21AD3">
            <w:pPr>
              <w:pStyle w:val="Tabletext"/>
              <w:rPr>
                <w:color w:val="000000"/>
              </w:rPr>
            </w:pPr>
            <w:r w:rsidRPr="003C42FD">
              <w:t>Commercial</w:t>
            </w:r>
          </w:p>
          <w:p w14:paraId="1E5BE8E3" w14:textId="77777777" w:rsidR="00315C43" w:rsidRPr="00FD70EB" w:rsidRDefault="00315C43" w:rsidP="00E21AD3">
            <w:pPr>
              <w:pStyle w:val="Tabletext"/>
              <w:rPr>
                <w:color w:val="000000"/>
              </w:rPr>
            </w:pPr>
            <w:r w:rsidRPr="003C42FD">
              <w:t>Industrial</w:t>
            </w:r>
          </w:p>
          <w:p w14:paraId="4702209C" w14:textId="77777777" w:rsidR="00315C43" w:rsidRPr="001A7278" w:rsidRDefault="00315C43" w:rsidP="00E21AD3">
            <w:pPr>
              <w:pStyle w:val="Tabletext"/>
            </w:pPr>
            <w:r w:rsidRPr="003C42FD">
              <w:t>Rural</w:t>
            </w:r>
          </w:p>
        </w:tc>
      </w:tr>
      <w:tr w:rsidR="00315C43" w:rsidRPr="00FD70EB" w14:paraId="6DB7E240" w14:textId="77777777" w:rsidTr="00E21AD3">
        <w:tblPrEx>
          <w:tblBorders>
            <w:top w:val="none" w:sz="0" w:space="0" w:color="auto"/>
            <w:left w:val="none" w:sz="0" w:space="0" w:color="auto"/>
            <w:bottom w:val="none" w:sz="0" w:space="0" w:color="auto"/>
            <w:right w:val="none" w:sz="0" w:space="0" w:color="auto"/>
          </w:tblBorders>
        </w:tblPrEx>
        <w:trPr>
          <w:cantSplit/>
        </w:trPr>
        <w:tc>
          <w:tcPr>
            <w:tcW w:w="1414" w:type="dxa"/>
            <w:tcBorders>
              <w:top w:val="single" w:sz="4" w:space="0" w:color="auto"/>
              <w:left w:val="nil"/>
              <w:bottom w:val="single" w:sz="4" w:space="0" w:color="auto"/>
              <w:right w:val="nil"/>
            </w:tcBorders>
          </w:tcPr>
          <w:p w14:paraId="0A16C66E" w14:textId="77777777" w:rsidR="00315C43" w:rsidRPr="000E47C0" w:rsidRDefault="00315C43" w:rsidP="00E21AD3">
            <w:pPr>
              <w:pStyle w:val="Tabletext"/>
              <w:rPr>
                <w:color w:val="000000"/>
              </w:rPr>
            </w:pPr>
            <w:r>
              <w:rPr>
                <w:color w:val="000000"/>
              </w:rPr>
              <w:t>7</w:t>
            </w:r>
          </w:p>
        </w:tc>
        <w:tc>
          <w:tcPr>
            <w:tcW w:w="4364" w:type="dxa"/>
            <w:tcBorders>
              <w:top w:val="single" w:sz="4" w:space="0" w:color="auto"/>
              <w:left w:val="nil"/>
              <w:bottom w:val="single" w:sz="4" w:space="0" w:color="auto"/>
              <w:right w:val="nil"/>
            </w:tcBorders>
          </w:tcPr>
          <w:p w14:paraId="26C71BB7" w14:textId="77777777" w:rsidR="00315C43" w:rsidRPr="007646F1" w:rsidRDefault="00315C43" w:rsidP="00E21AD3">
            <w:pPr>
              <w:pStyle w:val="Tablea"/>
            </w:pPr>
            <w:r w:rsidRPr="007646F1">
              <w:t>Network termination device:</w:t>
            </w:r>
          </w:p>
          <w:p w14:paraId="3F7F0656" w14:textId="77777777" w:rsidR="00315C43" w:rsidRDefault="00315C43" w:rsidP="00E21AD3">
            <w:pPr>
              <w:pStyle w:val="Tablea"/>
            </w:pPr>
            <w:r w:rsidRPr="007646F1">
              <w:t>(a)</w:t>
            </w:r>
            <w:r>
              <w:t xml:space="preserve"> </w:t>
            </w:r>
            <w:r w:rsidRPr="007646F1">
              <w:t xml:space="preserve">attached to a building or other structure for the purposes of a subscriber connection; </w:t>
            </w:r>
          </w:p>
          <w:p w14:paraId="0722D654" w14:textId="77777777" w:rsidR="00315C43" w:rsidRDefault="00315C43" w:rsidP="00E21AD3">
            <w:pPr>
              <w:pStyle w:val="Tablea"/>
            </w:pPr>
            <w:r w:rsidRPr="007646F1">
              <w:t>(b)</w:t>
            </w:r>
            <w:r>
              <w:t xml:space="preserve"> </w:t>
            </w:r>
            <w:r w:rsidRPr="007646F1">
              <w:t>t</w:t>
            </w:r>
            <w:r w:rsidRPr="000E47C0">
              <w:t>he</w:t>
            </w:r>
            <w:r>
              <w:t xml:space="preserve"> </w:t>
            </w:r>
            <w:r w:rsidRPr="007646F1">
              <w:t>substantive</w:t>
            </w:r>
            <w:r w:rsidRPr="000E47C0">
              <w:t xml:space="preserve"> volume of which is not more than </w:t>
            </w:r>
            <w:r w:rsidRPr="001369F7">
              <w:t>0.02</w:t>
            </w:r>
            <w:r w:rsidRPr="00E90019">
              <w:t xml:space="preserve"> cubic</w:t>
            </w:r>
            <w:r w:rsidRPr="000E47C0">
              <w:t xml:space="preserve"> metres</w:t>
            </w:r>
            <w:r>
              <w:t>; and</w:t>
            </w:r>
          </w:p>
          <w:p w14:paraId="5E851A1F" w14:textId="77777777" w:rsidR="00315C43" w:rsidRPr="007646F1" w:rsidRDefault="00315C43" w:rsidP="00E21AD3">
            <w:pPr>
              <w:pStyle w:val="Tablea"/>
            </w:pPr>
            <w:r w:rsidRPr="007646F1">
              <w:t>(c)</w:t>
            </w:r>
            <w:r>
              <w:t xml:space="preserve"> </w:t>
            </w:r>
            <w:r w:rsidRPr="007646F1">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14:paraId="33480DA6" w14:textId="77777777" w:rsidR="00315C43" w:rsidRPr="00FD70EB" w:rsidRDefault="00315C43" w:rsidP="00E21AD3">
            <w:pPr>
              <w:pStyle w:val="Tabletext"/>
              <w:rPr>
                <w:color w:val="000000"/>
              </w:rPr>
            </w:pPr>
            <w:r w:rsidRPr="000E47C0">
              <w:rPr>
                <w:color w:val="000000"/>
              </w:rPr>
              <w:t>Residential</w:t>
            </w:r>
          </w:p>
          <w:p w14:paraId="6E4072D7" w14:textId="77777777" w:rsidR="00315C43" w:rsidRPr="00377E75" w:rsidRDefault="00315C43" w:rsidP="00E21AD3">
            <w:pPr>
              <w:pStyle w:val="Tabletext"/>
              <w:rPr>
                <w:color w:val="000000"/>
                <w:sz w:val="28"/>
              </w:rPr>
            </w:pPr>
            <w:r w:rsidRPr="004825EF">
              <w:rPr>
                <w:color w:val="000000"/>
                <w:szCs w:val="16"/>
              </w:rPr>
              <w:t>Commercial</w:t>
            </w:r>
          </w:p>
          <w:p w14:paraId="3982A4A2" w14:textId="77777777" w:rsidR="00315C43" w:rsidRPr="00FD70EB" w:rsidRDefault="00315C43" w:rsidP="00E21AD3">
            <w:pPr>
              <w:pStyle w:val="Tabletext"/>
              <w:rPr>
                <w:color w:val="000000"/>
              </w:rPr>
            </w:pPr>
            <w:r w:rsidRPr="000E47C0">
              <w:rPr>
                <w:color w:val="000000"/>
              </w:rPr>
              <w:t>Industrial</w:t>
            </w:r>
          </w:p>
          <w:p w14:paraId="63F29E83" w14:textId="77777777" w:rsidR="00315C43" w:rsidRPr="001A7278" w:rsidRDefault="00315C43" w:rsidP="00E21AD3">
            <w:pPr>
              <w:pStyle w:val="Tabletext"/>
            </w:pPr>
            <w:r w:rsidRPr="000E47C0">
              <w:rPr>
                <w:color w:val="000000"/>
              </w:rPr>
              <w:t>Rural</w:t>
            </w:r>
          </w:p>
        </w:tc>
      </w:tr>
      <w:tr w:rsidR="00315C43" w:rsidRPr="00FD70EB" w14:paraId="46A70D6D"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14:paraId="426FA936" w14:textId="77777777" w:rsidR="00315C43" w:rsidRPr="000E47C0" w:rsidRDefault="00315C43" w:rsidP="00E21AD3">
            <w:pPr>
              <w:pStyle w:val="Tabletext"/>
              <w:rPr>
                <w:color w:val="000000"/>
              </w:rPr>
            </w:pPr>
            <w:r>
              <w:rPr>
                <w:color w:val="000000"/>
              </w:rPr>
              <w:t>8</w:t>
            </w:r>
          </w:p>
        </w:tc>
        <w:tc>
          <w:tcPr>
            <w:tcW w:w="4364" w:type="dxa"/>
            <w:tcBorders>
              <w:top w:val="single" w:sz="4" w:space="0" w:color="auto"/>
              <w:left w:val="nil"/>
              <w:bottom w:val="single" w:sz="4" w:space="0" w:color="auto"/>
              <w:right w:val="nil"/>
            </w:tcBorders>
          </w:tcPr>
          <w:p w14:paraId="50BB4F1D" w14:textId="77777777" w:rsidR="00315C43" w:rsidRPr="00FD70EB" w:rsidRDefault="00315C43" w:rsidP="00E21AD3">
            <w:pPr>
              <w:pStyle w:val="Tabletext"/>
              <w:rPr>
                <w:color w:val="000000"/>
              </w:rPr>
            </w:pPr>
            <w:r w:rsidRPr="000E47C0">
              <w:rPr>
                <w:color w:val="000000"/>
              </w:rPr>
              <w:t>Power supply:</w:t>
            </w:r>
          </w:p>
          <w:p w14:paraId="3CD6E4DA" w14:textId="77777777" w:rsidR="00315C43" w:rsidRDefault="00315C43" w:rsidP="00E21AD3">
            <w:pPr>
              <w:pStyle w:val="Tablea"/>
              <w:rPr>
                <w:color w:val="000000"/>
              </w:rPr>
            </w:pPr>
            <w:r>
              <w:rPr>
                <w:color w:val="000000"/>
              </w:rPr>
              <w:t xml:space="preserve">(a) </w:t>
            </w:r>
            <w:r w:rsidRPr="007646F1">
              <w:t>attached</w:t>
            </w:r>
            <w:r>
              <w:rPr>
                <w:color w:val="000000"/>
              </w:rPr>
              <w:t xml:space="preserve">, clamped, strung from, or otherwise mounted, </w:t>
            </w:r>
            <w:r w:rsidRPr="000E47C0">
              <w:rPr>
                <w:color w:val="000000"/>
              </w:rPr>
              <w:t xml:space="preserve">to a </w:t>
            </w:r>
            <w:r>
              <w:rPr>
                <w:color w:val="000000"/>
              </w:rPr>
              <w:t xml:space="preserve">public utility structure, </w:t>
            </w:r>
            <w:r w:rsidRPr="000E47C0">
              <w:rPr>
                <w:color w:val="000000"/>
              </w:rPr>
              <w:t>building or other structure</w:t>
            </w:r>
            <w:r>
              <w:rPr>
                <w:color w:val="000000"/>
              </w:rPr>
              <w:t xml:space="preserve"> </w:t>
            </w:r>
            <w:r w:rsidRPr="00793F3C">
              <w:rPr>
                <w:color w:val="000000"/>
              </w:rPr>
              <w:t xml:space="preserve">for the purposes of </w:t>
            </w:r>
            <w:r>
              <w:rPr>
                <w:color w:val="000000"/>
              </w:rPr>
              <w:t xml:space="preserve">powering network equipment and/or </w:t>
            </w:r>
            <w:r w:rsidRPr="00793F3C">
              <w:rPr>
                <w:color w:val="000000"/>
              </w:rPr>
              <w:t>a subscriber connection</w:t>
            </w:r>
            <w:r w:rsidRPr="000E47C0">
              <w:rPr>
                <w:color w:val="000000"/>
              </w:rPr>
              <w:t xml:space="preserve">; </w:t>
            </w:r>
          </w:p>
          <w:p w14:paraId="1B164674" w14:textId="77777777" w:rsidR="00315C43" w:rsidRDefault="00315C43" w:rsidP="00E21AD3">
            <w:pPr>
              <w:pStyle w:val="Tablea"/>
              <w:rPr>
                <w:color w:val="000000"/>
              </w:rPr>
            </w:pPr>
            <w:r>
              <w:rPr>
                <w:color w:val="000000"/>
              </w:rPr>
              <w:t>(b) t</w:t>
            </w:r>
            <w:r w:rsidRPr="000E47C0">
              <w:rPr>
                <w:color w:val="000000"/>
              </w:rPr>
              <w:t xml:space="preserve">he </w:t>
            </w:r>
            <w:r>
              <w:rPr>
                <w:color w:val="000000"/>
              </w:rPr>
              <w:t xml:space="preserve">substantive </w:t>
            </w:r>
            <w:r w:rsidRPr="000E47C0">
              <w:rPr>
                <w:color w:val="000000"/>
              </w:rPr>
              <w:t xml:space="preserve">volume of which is not more </w:t>
            </w:r>
            <w:r w:rsidRPr="00111D03">
              <w:rPr>
                <w:color w:val="000000"/>
              </w:rPr>
              <w:t>than</w:t>
            </w:r>
            <w:r>
              <w:rPr>
                <w:color w:val="000000"/>
              </w:rPr>
              <w:t>:</w:t>
            </w:r>
            <w:r w:rsidRPr="00111D03">
              <w:rPr>
                <w:color w:val="000000"/>
              </w:rPr>
              <w:t xml:space="preserve"> </w:t>
            </w:r>
          </w:p>
          <w:p w14:paraId="4099A004" w14:textId="77777777" w:rsidR="00315C43" w:rsidRDefault="00315C43" w:rsidP="002425D4">
            <w:pPr>
              <w:pStyle w:val="Tablei"/>
              <w:ind w:hanging="223"/>
            </w:pPr>
            <w:r>
              <w:t>(</w:t>
            </w:r>
            <w:proofErr w:type="spellStart"/>
            <w:r>
              <w:t>i</w:t>
            </w:r>
            <w:proofErr w:type="spellEnd"/>
            <w:r>
              <w:t>) 0.005 cubic metres—where connected to a network termination device;</w:t>
            </w:r>
          </w:p>
          <w:p w14:paraId="609C850E" w14:textId="77777777" w:rsidR="00315C43" w:rsidRDefault="00315C43" w:rsidP="002425D4">
            <w:pPr>
              <w:pStyle w:val="Tablei"/>
              <w:ind w:hanging="223"/>
            </w:pPr>
            <w:r>
              <w:t xml:space="preserve">(ii) </w:t>
            </w:r>
            <w:r w:rsidRPr="001369F7">
              <w:t>0.15</w:t>
            </w:r>
            <w:r w:rsidRPr="00111D03">
              <w:t xml:space="preserve"> cubic</w:t>
            </w:r>
            <w:r w:rsidRPr="000E47C0">
              <w:t xml:space="preserve"> metres</w:t>
            </w:r>
            <w:r>
              <w:t>—where connected to an optical node or amplifier; and</w:t>
            </w:r>
          </w:p>
          <w:p w14:paraId="6FA94E7D" w14:textId="77777777" w:rsidR="00315C43" w:rsidRDefault="00315C43" w:rsidP="00E21AD3">
            <w:pPr>
              <w:pStyle w:val="Tablea"/>
              <w:rPr>
                <w:color w:val="000000"/>
              </w:rPr>
            </w:pPr>
            <w:r>
              <w:rPr>
                <w:color w:val="000000"/>
              </w:rPr>
              <w:t xml:space="preserve">(c) </w:t>
            </w:r>
            <w:r w:rsidRPr="00E958D8">
              <w:rPr>
                <w:color w:val="000000"/>
              </w:rPr>
              <w:t xml:space="preserve">that is, or is to be, part of a national network used, or </w:t>
            </w:r>
            <w:r w:rsidRPr="007646F1">
              <w:t>for</w:t>
            </w:r>
            <w:r w:rsidRPr="00E958D8">
              <w:rPr>
                <w:color w:val="000000"/>
              </w:rPr>
              <w:t xml:space="preserve"> use, for the high speed carriage of communications, on a wholesale-only and non-discriminatory basis</w:t>
            </w:r>
            <w:r w:rsidRPr="000E47C0">
              <w:rPr>
                <w:color w:val="000000"/>
              </w:rPr>
              <w:t>.</w:t>
            </w:r>
          </w:p>
        </w:tc>
        <w:tc>
          <w:tcPr>
            <w:tcW w:w="2925" w:type="dxa"/>
            <w:tcBorders>
              <w:top w:val="single" w:sz="4" w:space="0" w:color="auto"/>
              <w:left w:val="nil"/>
              <w:bottom w:val="single" w:sz="4" w:space="0" w:color="auto"/>
              <w:right w:val="nil"/>
            </w:tcBorders>
          </w:tcPr>
          <w:p w14:paraId="4D34FA89" w14:textId="77777777" w:rsidR="00315C43" w:rsidRPr="00FD70EB" w:rsidRDefault="00315C43" w:rsidP="00E21AD3">
            <w:pPr>
              <w:pStyle w:val="Tabletext"/>
              <w:rPr>
                <w:color w:val="000000"/>
              </w:rPr>
            </w:pPr>
            <w:r w:rsidRPr="000E47C0">
              <w:rPr>
                <w:color w:val="000000"/>
              </w:rPr>
              <w:t>Residential</w:t>
            </w:r>
          </w:p>
          <w:p w14:paraId="047C2D9E" w14:textId="77777777" w:rsidR="00315C43" w:rsidRPr="00FD70EB" w:rsidRDefault="00315C43" w:rsidP="00E21AD3">
            <w:pPr>
              <w:pStyle w:val="Tabletext"/>
              <w:rPr>
                <w:color w:val="000000"/>
              </w:rPr>
            </w:pPr>
            <w:r w:rsidRPr="000E47C0">
              <w:rPr>
                <w:color w:val="000000"/>
              </w:rPr>
              <w:t>Commercial</w:t>
            </w:r>
          </w:p>
          <w:p w14:paraId="2AEEC3B1" w14:textId="77777777" w:rsidR="00315C43" w:rsidRPr="00FD70EB" w:rsidRDefault="00315C43" w:rsidP="00E21AD3">
            <w:pPr>
              <w:pStyle w:val="Tabletext"/>
              <w:rPr>
                <w:color w:val="000000"/>
              </w:rPr>
            </w:pPr>
            <w:r w:rsidRPr="000E47C0">
              <w:rPr>
                <w:color w:val="000000"/>
              </w:rPr>
              <w:t>Industrial</w:t>
            </w:r>
          </w:p>
          <w:p w14:paraId="24D6271B" w14:textId="77777777" w:rsidR="00315C43" w:rsidRPr="001A7278" w:rsidRDefault="00315C43" w:rsidP="00E21AD3">
            <w:pPr>
              <w:pStyle w:val="Tabletext"/>
            </w:pPr>
            <w:r w:rsidRPr="000E47C0">
              <w:rPr>
                <w:color w:val="000000"/>
              </w:rPr>
              <w:t>Rural</w:t>
            </w:r>
          </w:p>
        </w:tc>
      </w:tr>
      <w:tr w:rsidR="00315C43" w:rsidRPr="00FD70EB" w14:paraId="11C5A1A0" w14:textId="77777777" w:rsidTr="00E21AD3">
        <w:trPr>
          <w:trHeight w:val="80"/>
        </w:trPr>
        <w:tc>
          <w:tcPr>
            <w:tcW w:w="1414" w:type="dxa"/>
            <w:tcBorders>
              <w:top w:val="single" w:sz="4" w:space="0" w:color="auto"/>
              <w:left w:val="nil"/>
              <w:bottom w:val="single" w:sz="4" w:space="0" w:color="auto"/>
              <w:right w:val="nil"/>
            </w:tcBorders>
          </w:tcPr>
          <w:p w14:paraId="11BAE78A" w14:textId="77777777" w:rsidR="00315C43" w:rsidRDefault="00315C43" w:rsidP="00E21AD3">
            <w:pPr>
              <w:pStyle w:val="Tabletext"/>
              <w:rPr>
                <w:color w:val="000000"/>
              </w:rPr>
            </w:pPr>
            <w:r>
              <w:rPr>
                <w:color w:val="000000"/>
              </w:rPr>
              <w:t>9</w:t>
            </w:r>
          </w:p>
        </w:tc>
        <w:tc>
          <w:tcPr>
            <w:tcW w:w="4364" w:type="dxa"/>
            <w:tcBorders>
              <w:top w:val="single" w:sz="4" w:space="0" w:color="auto"/>
              <w:left w:val="nil"/>
              <w:bottom w:val="single" w:sz="4" w:space="0" w:color="auto"/>
              <w:right w:val="nil"/>
            </w:tcBorders>
          </w:tcPr>
          <w:p w14:paraId="4A5163E9" w14:textId="77777777" w:rsidR="00315C43" w:rsidRPr="00A42916" w:rsidRDefault="00315C43" w:rsidP="00E21AD3">
            <w:pPr>
              <w:pStyle w:val="Tabletext"/>
            </w:pPr>
            <w:r>
              <w:t>Amplifier:</w:t>
            </w:r>
          </w:p>
          <w:p w14:paraId="2F72C620" w14:textId="77777777" w:rsidR="00315C43" w:rsidRDefault="00315C43" w:rsidP="00E21AD3">
            <w:pPr>
              <w:pStyle w:val="Tablea"/>
              <w:rPr>
                <w:color w:val="000000"/>
              </w:rPr>
            </w:pPr>
            <w:r>
              <w:rPr>
                <w:color w:val="000000"/>
              </w:rPr>
              <w:t xml:space="preserve">(a) </w:t>
            </w:r>
            <w:r w:rsidRPr="007646F1">
              <w:t>suspended</w:t>
            </w:r>
            <w:r w:rsidRPr="000E47C0">
              <w:rPr>
                <w:color w:val="000000"/>
              </w:rPr>
              <w:t xml:space="preserve"> above the surface of:</w:t>
            </w:r>
          </w:p>
          <w:p w14:paraId="6127835A" w14:textId="77777777" w:rsidR="00315C43" w:rsidRDefault="00315C43" w:rsidP="002425D4">
            <w:pPr>
              <w:pStyle w:val="Tablei"/>
              <w:ind w:hanging="223"/>
            </w:pPr>
            <w:r>
              <w:t>(</w:t>
            </w:r>
            <w:proofErr w:type="spellStart"/>
            <w:r>
              <w:t>i</w:t>
            </w:r>
            <w:proofErr w:type="spellEnd"/>
            <w:r>
              <w:t xml:space="preserve">) </w:t>
            </w:r>
            <w:r w:rsidRPr="000E47C0">
              <w:t>land (other than submerged land); or</w:t>
            </w:r>
          </w:p>
          <w:p w14:paraId="43E709B5" w14:textId="77777777" w:rsidR="00315C43" w:rsidRDefault="00315C43" w:rsidP="002425D4">
            <w:pPr>
              <w:pStyle w:val="Tablei"/>
              <w:ind w:hanging="223"/>
            </w:pPr>
            <w:r>
              <w:t xml:space="preserve">(ii) </w:t>
            </w:r>
            <w:r w:rsidRPr="000E47C0">
              <w:t>a river, lake, tidal inlet, bay, estuary, harbour or other body of water; and</w:t>
            </w:r>
          </w:p>
          <w:p w14:paraId="116C41D1" w14:textId="77777777" w:rsidR="00315C43" w:rsidRDefault="00315C43" w:rsidP="00E21AD3">
            <w:pPr>
              <w:pStyle w:val="Tablea"/>
              <w:rPr>
                <w:color w:val="000000"/>
              </w:rPr>
            </w:pPr>
            <w:r>
              <w:rPr>
                <w:color w:val="000000"/>
              </w:rPr>
              <w:t xml:space="preserve">(b) </w:t>
            </w:r>
            <w:r w:rsidRPr="007646F1">
              <w:t>either</w:t>
            </w:r>
            <w:r>
              <w:rPr>
                <w:color w:val="000000"/>
              </w:rPr>
              <w:t xml:space="preserve">: </w:t>
            </w:r>
          </w:p>
          <w:p w14:paraId="0125B955" w14:textId="77777777" w:rsidR="00315C43" w:rsidRPr="00D21874" w:rsidRDefault="00315C43" w:rsidP="002425D4">
            <w:pPr>
              <w:pStyle w:val="Tablei"/>
              <w:ind w:hanging="223"/>
            </w:pPr>
            <w:r w:rsidRPr="00D21874">
              <w:t>(</w:t>
            </w:r>
            <w:proofErr w:type="spellStart"/>
            <w:r w:rsidRPr="00D21874">
              <w:t>i</w:t>
            </w:r>
            <w:proofErr w:type="spellEnd"/>
            <w:r w:rsidRPr="00D21874">
              <w:t>)</w:t>
            </w:r>
            <w:r>
              <w:t xml:space="preserve"> </w:t>
            </w:r>
            <w:r w:rsidRPr="00D21874">
              <w:t>clamped to, strung from or otherwise affixed to a cable; or</w:t>
            </w:r>
          </w:p>
          <w:p w14:paraId="1F43B385" w14:textId="77777777" w:rsidR="00315C43" w:rsidRPr="00D21874" w:rsidRDefault="00315C43" w:rsidP="002425D4">
            <w:pPr>
              <w:pStyle w:val="Tablei"/>
              <w:ind w:hanging="223"/>
            </w:pPr>
            <w:r w:rsidRPr="00D21874">
              <w:lastRenderedPageBreak/>
              <w:t>(ii)</w:t>
            </w:r>
            <w:r>
              <w:t xml:space="preserve"> </w:t>
            </w:r>
            <w:r w:rsidRPr="00D21874">
              <w:t>clamped to, strung from, or otherwise mounted on a public utility structure, building or structure;</w:t>
            </w:r>
          </w:p>
          <w:p w14:paraId="034AAD4B" w14:textId="77777777" w:rsidR="00315C43" w:rsidRDefault="00315C43" w:rsidP="00E21AD3">
            <w:pPr>
              <w:pStyle w:val="Tablea"/>
            </w:pPr>
            <w:r>
              <w:rPr>
                <w:color w:val="000000"/>
              </w:rPr>
              <w:t xml:space="preserve">(c) </w:t>
            </w:r>
            <w:r w:rsidRPr="007646F1">
              <w:t>t</w:t>
            </w:r>
            <w:r w:rsidRPr="00D0119B">
              <w:t>he</w:t>
            </w:r>
            <w:r>
              <w:t xml:space="preserve"> substantive</w:t>
            </w:r>
            <w:r w:rsidRPr="000E47C0">
              <w:t xml:space="preserve"> volume of which is not more than </w:t>
            </w:r>
            <w:r w:rsidRPr="001369F7">
              <w:t>0.02</w:t>
            </w:r>
            <w:r w:rsidRPr="00111D03">
              <w:t xml:space="preserve"> cubic</w:t>
            </w:r>
            <w:r w:rsidRPr="00FD70EB">
              <w:t xml:space="preserve"> metres</w:t>
            </w:r>
            <w:r>
              <w:t>; and</w:t>
            </w:r>
          </w:p>
          <w:p w14:paraId="62E6C928" w14:textId="77777777" w:rsidR="00315C43" w:rsidRPr="00633250" w:rsidRDefault="00315C43" w:rsidP="00E21AD3">
            <w:pPr>
              <w:pStyle w:val="Tablea"/>
            </w:pPr>
            <w:r>
              <w:rPr>
                <w:color w:val="000000"/>
              </w:rPr>
              <w:t xml:space="preserve">(d) </w:t>
            </w:r>
            <w:r w:rsidRPr="00633250">
              <w:rPr>
                <w:color w:val="000000"/>
              </w:rPr>
              <w:t>that is, or is to be, part of a national</w:t>
            </w:r>
            <w:r>
              <w:rPr>
                <w:color w:val="000000"/>
              </w:rPr>
              <w:t xml:space="preserve"> </w:t>
            </w:r>
            <w:r w:rsidRPr="00633250">
              <w:rPr>
                <w:color w:val="000000"/>
              </w:rPr>
              <w:t xml:space="preserve">network used, or </w:t>
            </w:r>
            <w:r w:rsidRPr="007646F1">
              <w:t>for</w:t>
            </w:r>
            <w:r w:rsidRPr="00633250">
              <w:rPr>
                <w:color w:val="000000"/>
              </w:rPr>
              <w:t xml:space="preserve">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14:paraId="4AC000DA" w14:textId="77777777" w:rsidR="00315C43" w:rsidRPr="00FD70EB" w:rsidRDefault="00315C43" w:rsidP="00E21AD3">
            <w:pPr>
              <w:pStyle w:val="Tabletext"/>
            </w:pPr>
            <w:r w:rsidRPr="000E47C0">
              <w:lastRenderedPageBreak/>
              <w:t>Residential</w:t>
            </w:r>
          </w:p>
          <w:p w14:paraId="42ED80EA" w14:textId="77777777" w:rsidR="00315C43" w:rsidRPr="00FD70EB" w:rsidRDefault="00315C43" w:rsidP="00E21AD3">
            <w:pPr>
              <w:pStyle w:val="Tabletext"/>
              <w:rPr>
                <w:color w:val="000000"/>
              </w:rPr>
            </w:pPr>
            <w:r w:rsidRPr="0091728E">
              <w:t>Commercial</w:t>
            </w:r>
          </w:p>
          <w:p w14:paraId="2C77630E" w14:textId="77777777" w:rsidR="00315C43" w:rsidRPr="00FD70EB" w:rsidRDefault="00315C43" w:rsidP="00E21AD3">
            <w:pPr>
              <w:pStyle w:val="Tabletext"/>
              <w:rPr>
                <w:color w:val="000000"/>
              </w:rPr>
            </w:pPr>
            <w:r w:rsidRPr="0091728E">
              <w:t>Industrial</w:t>
            </w:r>
          </w:p>
          <w:p w14:paraId="7B1FE5F3" w14:textId="77777777" w:rsidR="00315C43" w:rsidRPr="000E47C0" w:rsidRDefault="00315C43" w:rsidP="00E21AD3">
            <w:pPr>
              <w:pStyle w:val="Tabletext"/>
              <w:rPr>
                <w:color w:val="000000"/>
              </w:rPr>
            </w:pPr>
            <w:r w:rsidRPr="0091728E">
              <w:t>Rural</w:t>
            </w:r>
          </w:p>
        </w:tc>
      </w:tr>
      <w:tr w:rsidR="00315C43" w:rsidRPr="00FD70EB" w14:paraId="3DCF86B9" w14:textId="77777777" w:rsidTr="00E21AD3">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12" w:space="0" w:color="auto"/>
              <w:right w:val="nil"/>
            </w:tcBorders>
          </w:tcPr>
          <w:p w14:paraId="65D644D3" w14:textId="77777777" w:rsidR="00315C43" w:rsidRPr="008E2176" w:rsidRDefault="00315C43" w:rsidP="00E21AD3">
            <w:pPr>
              <w:pStyle w:val="Tabletext"/>
              <w:rPr>
                <w:color w:val="000000"/>
              </w:rPr>
            </w:pPr>
            <w:r>
              <w:rPr>
                <w:color w:val="000000"/>
              </w:rPr>
              <w:t>10</w:t>
            </w:r>
          </w:p>
        </w:tc>
        <w:tc>
          <w:tcPr>
            <w:tcW w:w="4364" w:type="dxa"/>
            <w:tcBorders>
              <w:top w:val="single" w:sz="4" w:space="0" w:color="auto"/>
              <w:left w:val="nil"/>
              <w:bottom w:val="single" w:sz="12" w:space="0" w:color="auto"/>
              <w:right w:val="nil"/>
            </w:tcBorders>
          </w:tcPr>
          <w:p w14:paraId="681B3A5A" w14:textId="77777777" w:rsidR="00315C43" w:rsidRPr="00414DDB" w:rsidRDefault="00315C43" w:rsidP="00E21AD3">
            <w:pPr>
              <w:pStyle w:val="Tabletext"/>
              <w:rPr>
                <w:color w:val="000000"/>
                <w:szCs w:val="24"/>
                <w:lang w:eastAsia="en-US"/>
              </w:rPr>
            </w:pPr>
            <w:r w:rsidRPr="00414DDB">
              <w:rPr>
                <w:color w:val="000000"/>
                <w:szCs w:val="24"/>
                <w:lang w:eastAsia="en-US"/>
              </w:rPr>
              <w:t>Auxiliary network equipment:</w:t>
            </w:r>
          </w:p>
          <w:p w14:paraId="779A7784" w14:textId="77777777" w:rsidR="00315C43" w:rsidRPr="00414DDB" w:rsidRDefault="00315C43" w:rsidP="00E21AD3">
            <w:pPr>
              <w:pStyle w:val="Tablea"/>
              <w:rPr>
                <w:color w:val="000000"/>
                <w:szCs w:val="24"/>
                <w:lang w:eastAsia="en-US"/>
              </w:rPr>
            </w:pPr>
            <w:r>
              <w:rPr>
                <w:color w:val="000000"/>
                <w:szCs w:val="24"/>
                <w:lang w:eastAsia="en-US"/>
              </w:rPr>
              <w:t xml:space="preserve">(a) </w:t>
            </w:r>
            <w:r w:rsidRPr="00414DDB">
              <w:rPr>
                <w:color w:val="000000"/>
                <w:szCs w:val="24"/>
                <w:lang w:eastAsia="en-US"/>
              </w:rPr>
              <w:t xml:space="preserve">which </w:t>
            </w:r>
            <w:r w:rsidRPr="007A700C">
              <w:t>is</w:t>
            </w:r>
            <w:r w:rsidRPr="00414DDB">
              <w:rPr>
                <w:color w:val="000000"/>
                <w:szCs w:val="24"/>
                <w:lang w:eastAsia="en-US"/>
              </w:rPr>
              <w:t xml:space="preserve"> used to:</w:t>
            </w:r>
          </w:p>
          <w:p w14:paraId="7BE80793" w14:textId="77777777" w:rsidR="00315C43" w:rsidRPr="007646F1" w:rsidRDefault="00315C43" w:rsidP="002425D4">
            <w:pPr>
              <w:pStyle w:val="Tablei"/>
              <w:ind w:hanging="223"/>
            </w:pPr>
            <w:r>
              <w:rPr>
                <w:color w:val="000000"/>
                <w:szCs w:val="24"/>
                <w:lang w:eastAsia="en-US"/>
              </w:rPr>
              <w:t>(</w:t>
            </w:r>
            <w:proofErr w:type="spellStart"/>
            <w:r>
              <w:rPr>
                <w:color w:val="000000"/>
                <w:szCs w:val="24"/>
                <w:lang w:eastAsia="en-US"/>
              </w:rPr>
              <w:t>i</w:t>
            </w:r>
            <w:proofErr w:type="spellEnd"/>
            <w:r>
              <w:rPr>
                <w:color w:val="000000"/>
                <w:szCs w:val="24"/>
                <w:lang w:eastAsia="en-US"/>
              </w:rPr>
              <w:t xml:space="preserve">) </w:t>
            </w:r>
            <w:r w:rsidRPr="00414DDB">
              <w:rPr>
                <w:color w:val="000000"/>
                <w:szCs w:val="24"/>
                <w:lang w:eastAsia="en-US"/>
              </w:rPr>
              <w:t>connect, iso</w:t>
            </w:r>
            <w:r w:rsidRPr="007646F1">
              <w:t>late, or split a cable; or</w:t>
            </w:r>
          </w:p>
          <w:p w14:paraId="0F777FBA" w14:textId="77777777" w:rsidR="00315C43" w:rsidRPr="007646F1" w:rsidRDefault="00315C43" w:rsidP="002425D4">
            <w:pPr>
              <w:pStyle w:val="Tablei"/>
              <w:ind w:hanging="223"/>
            </w:pPr>
            <w:r>
              <w:rPr>
                <w:color w:val="000000"/>
                <w:szCs w:val="24"/>
                <w:lang w:eastAsia="en-US"/>
              </w:rPr>
              <w:t xml:space="preserve">(ii) </w:t>
            </w:r>
            <w:r w:rsidRPr="007646F1">
              <w:t>inject power into cable; or</w:t>
            </w:r>
          </w:p>
          <w:p w14:paraId="766BB6A4" w14:textId="77777777" w:rsidR="00315C43" w:rsidRPr="007646F1" w:rsidRDefault="00315C43" w:rsidP="002425D4">
            <w:pPr>
              <w:pStyle w:val="Tablei"/>
              <w:ind w:hanging="223"/>
            </w:pPr>
            <w:r>
              <w:rPr>
                <w:color w:val="000000"/>
                <w:szCs w:val="24"/>
                <w:lang w:eastAsia="en-US"/>
              </w:rPr>
              <w:t xml:space="preserve">(iii) </w:t>
            </w:r>
            <w:r>
              <w:rPr>
                <w:color w:val="000000"/>
                <w:szCs w:val="24"/>
                <w:lang w:eastAsia="en-US"/>
              </w:rPr>
              <w:tab/>
            </w:r>
            <w:r w:rsidRPr="007646F1">
              <w:t xml:space="preserve">balance the distribution of power and radio </w:t>
            </w:r>
            <w:r w:rsidRPr="00D0119B">
              <w:rPr>
                <w:color w:val="000000"/>
                <w:szCs w:val="24"/>
                <w:lang w:eastAsia="en-US"/>
              </w:rPr>
              <w:t>frequency</w:t>
            </w:r>
            <w:r w:rsidRPr="007646F1">
              <w:t xml:space="preserve"> budget of a telecommunications network; or</w:t>
            </w:r>
          </w:p>
          <w:p w14:paraId="1D4ABB00" w14:textId="77777777" w:rsidR="00315C43" w:rsidRPr="007646F1" w:rsidRDefault="00315C43" w:rsidP="002425D4">
            <w:pPr>
              <w:pStyle w:val="Tablei"/>
              <w:ind w:hanging="223"/>
            </w:pPr>
            <w:r>
              <w:t>(iv)</w:t>
            </w:r>
            <w:r>
              <w:tab/>
              <w:t xml:space="preserve"> </w:t>
            </w:r>
            <w:r w:rsidRPr="007646F1">
              <w:t>actively manage the operational elements of a telecommunications network; and</w:t>
            </w:r>
          </w:p>
          <w:p w14:paraId="56F4A792" w14:textId="77777777" w:rsidR="00315C43" w:rsidRPr="00414DDB" w:rsidRDefault="00315C43" w:rsidP="00E21AD3">
            <w:pPr>
              <w:pStyle w:val="Tablea"/>
              <w:rPr>
                <w:color w:val="000000"/>
                <w:szCs w:val="24"/>
                <w:lang w:eastAsia="en-US"/>
              </w:rPr>
            </w:pPr>
            <w:r>
              <w:rPr>
                <w:color w:val="000000"/>
                <w:szCs w:val="24"/>
                <w:lang w:eastAsia="en-US"/>
              </w:rPr>
              <w:t xml:space="preserve">(b) </w:t>
            </w:r>
            <w:r w:rsidRPr="00414DDB">
              <w:rPr>
                <w:color w:val="000000"/>
                <w:szCs w:val="24"/>
                <w:lang w:eastAsia="en-US"/>
              </w:rPr>
              <w:t>either:</w:t>
            </w:r>
          </w:p>
          <w:p w14:paraId="02CD6B34" w14:textId="77777777" w:rsidR="00315C43" w:rsidRPr="008A6E20" w:rsidRDefault="00315C43" w:rsidP="002425D4">
            <w:pPr>
              <w:pStyle w:val="Tablei"/>
              <w:ind w:hanging="223"/>
              <w:rPr>
                <w:color w:val="000000"/>
              </w:rPr>
            </w:pPr>
            <w:r w:rsidRPr="008A6E20">
              <w:rPr>
                <w:color w:val="000000"/>
              </w:rPr>
              <w:t>(</w:t>
            </w:r>
            <w:proofErr w:type="spellStart"/>
            <w:r w:rsidRPr="008A6E20">
              <w:rPr>
                <w:color w:val="000000"/>
              </w:rPr>
              <w:t>i</w:t>
            </w:r>
            <w:proofErr w:type="spellEnd"/>
            <w:r w:rsidRPr="008A6E20">
              <w:rPr>
                <w:color w:val="000000"/>
              </w:rPr>
              <w:t>)</w:t>
            </w:r>
            <w:r>
              <w:rPr>
                <w:color w:val="000000"/>
              </w:rPr>
              <w:t xml:space="preserve"> </w:t>
            </w:r>
            <w:r w:rsidRPr="007646F1">
              <w:t>clamped</w:t>
            </w:r>
            <w:r w:rsidRPr="008A6E20">
              <w:rPr>
                <w:color w:val="000000"/>
              </w:rPr>
              <w:t xml:space="preserve"> to, strung from or otherwise affixed to a cable; or</w:t>
            </w:r>
          </w:p>
          <w:p w14:paraId="1D96513B" w14:textId="77777777" w:rsidR="00315C43" w:rsidRPr="008A6E20" w:rsidRDefault="00315C43" w:rsidP="002425D4">
            <w:pPr>
              <w:pStyle w:val="Tablei"/>
              <w:ind w:hanging="223"/>
              <w:rPr>
                <w:color w:val="000000"/>
              </w:rPr>
            </w:pPr>
            <w:r w:rsidRPr="008A6E20">
              <w:rPr>
                <w:color w:val="000000"/>
              </w:rPr>
              <w:t>(ii)</w:t>
            </w:r>
            <w:r>
              <w:rPr>
                <w:color w:val="000000"/>
              </w:rPr>
              <w:t xml:space="preserve"> </w:t>
            </w:r>
            <w:r w:rsidRPr="008A6E20">
              <w:rPr>
                <w:color w:val="000000"/>
              </w:rPr>
              <w:t>clamped t</w:t>
            </w:r>
            <w:r w:rsidRPr="007646F1">
              <w:t>o, strung from, or otherwise mounted on a publi</w:t>
            </w:r>
            <w:r w:rsidRPr="008A6E20">
              <w:rPr>
                <w:color w:val="000000"/>
              </w:rPr>
              <w:t>c utility structure, building or structure;</w:t>
            </w:r>
          </w:p>
          <w:p w14:paraId="2AB705C6" w14:textId="77777777" w:rsidR="00315C43" w:rsidRDefault="00315C43" w:rsidP="00E21AD3">
            <w:pPr>
              <w:pStyle w:val="Tablea"/>
              <w:rPr>
                <w:color w:val="000000"/>
                <w:szCs w:val="24"/>
                <w:lang w:eastAsia="en-US"/>
              </w:rPr>
            </w:pPr>
            <w:r>
              <w:rPr>
                <w:color w:val="000000"/>
                <w:szCs w:val="24"/>
                <w:lang w:eastAsia="en-US"/>
              </w:rPr>
              <w:t xml:space="preserve">(c) </w:t>
            </w:r>
            <w:r w:rsidRPr="00414DDB">
              <w:rPr>
                <w:color w:val="000000"/>
                <w:szCs w:val="24"/>
                <w:lang w:eastAsia="en-US"/>
              </w:rPr>
              <w:t>the substantive volume of which is</w:t>
            </w:r>
            <w:r>
              <w:rPr>
                <w:color w:val="000000"/>
                <w:szCs w:val="24"/>
                <w:lang w:eastAsia="en-US"/>
              </w:rPr>
              <w:t xml:space="preserve"> </w:t>
            </w:r>
            <w:r w:rsidRPr="00414DDB">
              <w:rPr>
                <w:color w:val="000000"/>
                <w:szCs w:val="24"/>
                <w:lang w:eastAsia="en-US"/>
              </w:rPr>
              <w:t>not more than 0.002 cubic metres;</w:t>
            </w:r>
            <w:r>
              <w:rPr>
                <w:color w:val="000000"/>
                <w:szCs w:val="24"/>
                <w:lang w:eastAsia="en-US"/>
              </w:rPr>
              <w:t xml:space="preserve"> and</w:t>
            </w:r>
          </w:p>
          <w:p w14:paraId="4A655665" w14:textId="77777777" w:rsidR="00315C43" w:rsidRPr="00D0119B" w:rsidRDefault="00315C43" w:rsidP="00E21AD3">
            <w:pPr>
              <w:pStyle w:val="Tablea"/>
              <w:rPr>
                <w:color w:val="000000"/>
                <w:szCs w:val="24"/>
              </w:rPr>
            </w:pPr>
            <w:r w:rsidRPr="00D0119B">
              <w:rPr>
                <w:color w:val="000000"/>
                <w:szCs w:val="24"/>
                <w:lang w:eastAsia="en-US"/>
              </w:rPr>
              <w:t>(d)</w:t>
            </w:r>
            <w:r>
              <w:rPr>
                <w:color w:val="000000"/>
                <w:szCs w:val="24"/>
                <w:lang w:eastAsia="en-US"/>
              </w:rPr>
              <w:t xml:space="preserve"> </w:t>
            </w:r>
            <w:r w:rsidRPr="00D0119B">
              <w:rPr>
                <w:color w:val="000000"/>
                <w:szCs w:val="24"/>
                <w:lang w:eastAsia="en-US"/>
              </w:rPr>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12" w:space="0" w:color="auto"/>
              <w:right w:val="nil"/>
            </w:tcBorders>
          </w:tcPr>
          <w:p w14:paraId="2CB035E3" w14:textId="77777777" w:rsidR="00315C43" w:rsidRPr="008E2176" w:rsidRDefault="00315C43" w:rsidP="00E21AD3">
            <w:pPr>
              <w:pStyle w:val="Tabletext"/>
              <w:rPr>
                <w:color w:val="000000"/>
              </w:rPr>
            </w:pPr>
            <w:r w:rsidRPr="008E2176">
              <w:rPr>
                <w:color w:val="000000"/>
              </w:rPr>
              <w:t>Residential</w:t>
            </w:r>
          </w:p>
          <w:p w14:paraId="7F100D18" w14:textId="77777777" w:rsidR="00315C43" w:rsidRPr="008E2176" w:rsidRDefault="00315C43" w:rsidP="00E21AD3">
            <w:pPr>
              <w:pStyle w:val="Tabletext"/>
              <w:rPr>
                <w:color w:val="000000"/>
              </w:rPr>
            </w:pPr>
            <w:r w:rsidRPr="008E2176">
              <w:rPr>
                <w:color w:val="000000"/>
              </w:rPr>
              <w:t>Commercial</w:t>
            </w:r>
          </w:p>
          <w:p w14:paraId="25D34470" w14:textId="77777777" w:rsidR="00315C43" w:rsidRPr="008E2176" w:rsidRDefault="00315C43" w:rsidP="00E21AD3">
            <w:pPr>
              <w:pStyle w:val="Tabletext"/>
              <w:rPr>
                <w:color w:val="000000"/>
              </w:rPr>
            </w:pPr>
            <w:r w:rsidRPr="008E2176">
              <w:rPr>
                <w:color w:val="000000"/>
              </w:rPr>
              <w:t>Industrial</w:t>
            </w:r>
          </w:p>
          <w:p w14:paraId="34F533C3" w14:textId="77777777" w:rsidR="00315C43" w:rsidRPr="008E2176" w:rsidRDefault="00315C43" w:rsidP="00E21AD3">
            <w:pPr>
              <w:pStyle w:val="Tabletext"/>
              <w:rPr>
                <w:color w:val="000000"/>
              </w:rPr>
            </w:pPr>
            <w:r w:rsidRPr="008E2176">
              <w:rPr>
                <w:color w:val="000000"/>
              </w:rPr>
              <w:t>Rural</w:t>
            </w:r>
          </w:p>
        </w:tc>
      </w:tr>
    </w:tbl>
    <w:p w14:paraId="5D703A9A" w14:textId="25773C6A" w:rsidR="00315C43" w:rsidRPr="00BA524C" w:rsidRDefault="00315C43" w:rsidP="00315C43">
      <w:pPr>
        <w:pStyle w:val="ActHead2"/>
        <w:pageBreakBefore/>
      </w:pPr>
      <w:r w:rsidRPr="002D1F19">
        <w:rPr>
          <w:rStyle w:val="CharPartNo"/>
        </w:rPr>
        <w:lastRenderedPageBreak/>
        <w:t>Part </w:t>
      </w:r>
      <w:r w:rsidR="00465742">
        <w:rPr>
          <w:rStyle w:val="CharPartNo"/>
        </w:rPr>
        <w:t>6</w:t>
      </w:r>
      <w:r w:rsidRPr="00BA524C">
        <w:t>—</w:t>
      </w:r>
      <w:r w:rsidRPr="002D1F19">
        <w:rPr>
          <w:rStyle w:val="CharPartText"/>
        </w:rPr>
        <w:t>Public payphones</w:t>
      </w:r>
    </w:p>
    <w:p w14:paraId="35850627" w14:textId="77777777" w:rsidR="00315C43" w:rsidRPr="00BA524C" w:rsidRDefault="00315C43" w:rsidP="00315C43">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315C43" w:rsidRPr="00BA524C" w14:paraId="3DDA833C" w14:textId="77777777" w:rsidTr="00E21AD3">
        <w:tc>
          <w:tcPr>
            <w:tcW w:w="1526" w:type="dxa"/>
            <w:tcBorders>
              <w:top w:val="single" w:sz="12" w:space="0" w:color="auto"/>
              <w:bottom w:val="single" w:sz="12" w:space="0" w:color="auto"/>
            </w:tcBorders>
            <w:shd w:val="clear" w:color="auto" w:fill="auto"/>
          </w:tcPr>
          <w:p w14:paraId="4B49E8B3" w14:textId="77777777" w:rsidR="00315C43" w:rsidRPr="00BA524C" w:rsidRDefault="00315C43" w:rsidP="00E21AD3">
            <w:pPr>
              <w:pStyle w:val="TableHeading"/>
            </w:pPr>
            <w:r w:rsidRPr="00BA524C">
              <w:t>Column 1</w:t>
            </w:r>
            <w:r w:rsidRPr="00BA524C">
              <w:br/>
              <w:t>Item no.</w:t>
            </w:r>
          </w:p>
        </w:tc>
        <w:tc>
          <w:tcPr>
            <w:tcW w:w="4252" w:type="dxa"/>
            <w:tcBorders>
              <w:top w:val="single" w:sz="12" w:space="0" w:color="auto"/>
              <w:bottom w:val="single" w:sz="12" w:space="0" w:color="auto"/>
            </w:tcBorders>
            <w:shd w:val="clear" w:color="auto" w:fill="auto"/>
          </w:tcPr>
          <w:p w14:paraId="6D70EF65" w14:textId="77777777" w:rsidR="00315C43" w:rsidRPr="00BA524C" w:rsidRDefault="00315C43" w:rsidP="00E21AD3">
            <w:pPr>
              <w:pStyle w:val="TableHeading"/>
            </w:pPr>
            <w:r w:rsidRPr="00BA524C">
              <w:t>Column 2</w:t>
            </w:r>
            <w:r w:rsidRPr="00BA524C">
              <w:br/>
              <w:t>Facility</w:t>
            </w:r>
          </w:p>
        </w:tc>
        <w:tc>
          <w:tcPr>
            <w:tcW w:w="2916" w:type="dxa"/>
            <w:tcBorders>
              <w:top w:val="single" w:sz="12" w:space="0" w:color="auto"/>
              <w:bottom w:val="single" w:sz="12" w:space="0" w:color="auto"/>
            </w:tcBorders>
            <w:shd w:val="clear" w:color="auto" w:fill="auto"/>
          </w:tcPr>
          <w:p w14:paraId="209CE3C3" w14:textId="77777777" w:rsidR="00315C43" w:rsidRPr="00BA524C" w:rsidRDefault="00315C43" w:rsidP="00E21AD3">
            <w:pPr>
              <w:pStyle w:val="TableHeading"/>
            </w:pPr>
            <w:r w:rsidRPr="00BA524C">
              <w:t>Column 3</w:t>
            </w:r>
            <w:r w:rsidRPr="00BA524C">
              <w:br/>
              <w:t>Areas</w:t>
            </w:r>
          </w:p>
        </w:tc>
      </w:tr>
      <w:tr w:rsidR="00315C43" w:rsidRPr="00BA524C" w14:paraId="600A317A" w14:textId="77777777" w:rsidTr="00E21AD3">
        <w:tc>
          <w:tcPr>
            <w:tcW w:w="1526" w:type="dxa"/>
            <w:tcBorders>
              <w:top w:val="single" w:sz="12" w:space="0" w:color="auto"/>
              <w:bottom w:val="single" w:sz="4" w:space="0" w:color="auto"/>
            </w:tcBorders>
            <w:shd w:val="clear" w:color="auto" w:fill="auto"/>
          </w:tcPr>
          <w:p w14:paraId="02E97502" w14:textId="77777777" w:rsidR="00315C43" w:rsidRPr="00BA524C" w:rsidRDefault="00315C43" w:rsidP="00E21AD3">
            <w:pPr>
              <w:pStyle w:val="Tabletext"/>
            </w:pPr>
            <w:r w:rsidRPr="00BA524C">
              <w:t>1</w:t>
            </w:r>
          </w:p>
        </w:tc>
        <w:tc>
          <w:tcPr>
            <w:tcW w:w="4252" w:type="dxa"/>
            <w:tcBorders>
              <w:top w:val="single" w:sz="12" w:space="0" w:color="auto"/>
              <w:bottom w:val="single" w:sz="4" w:space="0" w:color="auto"/>
            </w:tcBorders>
            <w:shd w:val="clear" w:color="auto" w:fill="auto"/>
          </w:tcPr>
          <w:p w14:paraId="513A89E5" w14:textId="77777777" w:rsidR="00315C43" w:rsidRPr="00BA524C" w:rsidRDefault="00315C43" w:rsidP="00E21AD3">
            <w:pPr>
              <w:pStyle w:val="Tabletext"/>
            </w:pPr>
            <w:r w:rsidRPr="00BA524C">
              <w:t>Public payphone cabinet or booth:</w:t>
            </w:r>
          </w:p>
          <w:p w14:paraId="4DC8EA90" w14:textId="77777777" w:rsidR="00315C43" w:rsidRPr="00BA524C" w:rsidRDefault="00315C43" w:rsidP="00E21AD3">
            <w:pPr>
              <w:pStyle w:val="Tablea"/>
            </w:pPr>
            <w:r w:rsidRPr="00BA524C">
              <w:t>(a) used solely for carriage and content services; and</w:t>
            </w:r>
          </w:p>
          <w:p w14:paraId="2FDB7506" w14:textId="77777777" w:rsidR="00315C43" w:rsidRPr="00BA524C" w:rsidRDefault="00315C43" w:rsidP="00E21AD3">
            <w:pPr>
              <w:pStyle w:val="Tablea"/>
            </w:pPr>
            <w:r w:rsidRPr="00BA524C">
              <w:t>(b) not designed for other uses (for example, as a vending machine); and</w:t>
            </w:r>
          </w:p>
          <w:p w14:paraId="11253170" w14:textId="77777777" w:rsidR="00315C43" w:rsidRPr="00BA524C" w:rsidRDefault="00315C43" w:rsidP="00E21AD3">
            <w:pPr>
              <w:pStyle w:val="Tablea"/>
            </w:pPr>
            <w:r w:rsidRPr="00BA524C">
              <w:t>(c) not fitted with devices or facilities for other uses; and</w:t>
            </w:r>
          </w:p>
          <w:p w14:paraId="5AE64963" w14:textId="77777777" w:rsidR="00315C43" w:rsidRPr="00BA524C" w:rsidRDefault="00315C43" w:rsidP="00E21AD3">
            <w:pPr>
              <w:pStyle w:val="Tablea"/>
            </w:pPr>
            <w:r w:rsidRPr="00BA524C">
              <w:t>(d) not used to display commercial advertising other than advertising related to the supply of standard telephone services</w:t>
            </w:r>
          </w:p>
        </w:tc>
        <w:tc>
          <w:tcPr>
            <w:tcW w:w="2916" w:type="dxa"/>
            <w:tcBorders>
              <w:top w:val="single" w:sz="12" w:space="0" w:color="auto"/>
              <w:bottom w:val="single" w:sz="4" w:space="0" w:color="auto"/>
            </w:tcBorders>
            <w:shd w:val="clear" w:color="auto" w:fill="auto"/>
          </w:tcPr>
          <w:p w14:paraId="4F9A418B" w14:textId="77777777" w:rsidR="00315C43" w:rsidRPr="00BA524C" w:rsidRDefault="00315C43" w:rsidP="00E21AD3">
            <w:pPr>
              <w:pStyle w:val="Tabletext"/>
            </w:pPr>
            <w:r w:rsidRPr="00BA524C">
              <w:t>Residential</w:t>
            </w:r>
          </w:p>
          <w:p w14:paraId="6BD13E85" w14:textId="77777777" w:rsidR="00315C43" w:rsidRPr="00BA524C" w:rsidRDefault="00315C43" w:rsidP="00E21AD3">
            <w:pPr>
              <w:pStyle w:val="Tabletext"/>
            </w:pPr>
            <w:r w:rsidRPr="00BA524C">
              <w:t>Commercial</w:t>
            </w:r>
          </w:p>
          <w:p w14:paraId="55586A07" w14:textId="77777777" w:rsidR="00315C43" w:rsidRPr="00BA524C" w:rsidRDefault="00315C43" w:rsidP="00E21AD3">
            <w:pPr>
              <w:pStyle w:val="Tabletext"/>
            </w:pPr>
            <w:r w:rsidRPr="00BA524C">
              <w:t>Industrial</w:t>
            </w:r>
          </w:p>
          <w:p w14:paraId="3BE8762B" w14:textId="77777777" w:rsidR="00315C43" w:rsidRPr="00BA524C" w:rsidRDefault="00315C43" w:rsidP="00E21AD3">
            <w:pPr>
              <w:pStyle w:val="Tabletext"/>
            </w:pPr>
            <w:r w:rsidRPr="00BA524C">
              <w:t>Rural</w:t>
            </w:r>
          </w:p>
        </w:tc>
      </w:tr>
      <w:tr w:rsidR="00315C43" w:rsidRPr="00BA524C" w14:paraId="2BE34FBF" w14:textId="77777777" w:rsidTr="00E21AD3">
        <w:tc>
          <w:tcPr>
            <w:tcW w:w="1526" w:type="dxa"/>
            <w:tcBorders>
              <w:bottom w:val="single" w:sz="12" w:space="0" w:color="auto"/>
            </w:tcBorders>
            <w:shd w:val="clear" w:color="auto" w:fill="auto"/>
          </w:tcPr>
          <w:p w14:paraId="0218F7B5" w14:textId="77777777" w:rsidR="00315C43" w:rsidRPr="00BA524C" w:rsidRDefault="00315C43" w:rsidP="00E21AD3">
            <w:pPr>
              <w:pStyle w:val="Tabletext"/>
            </w:pPr>
            <w:r w:rsidRPr="00BA524C">
              <w:t>2</w:t>
            </w:r>
          </w:p>
        </w:tc>
        <w:tc>
          <w:tcPr>
            <w:tcW w:w="4252" w:type="dxa"/>
            <w:tcBorders>
              <w:bottom w:val="single" w:sz="12" w:space="0" w:color="auto"/>
            </w:tcBorders>
            <w:shd w:val="clear" w:color="auto" w:fill="auto"/>
          </w:tcPr>
          <w:p w14:paraId="12E37AD4" w14:textId="77777777" w:rsidR="00315C43" w:rsidRPr="00BA524C" w:rsidRDefault="00315C43" w:rsidP="00E21AD3">
            <w:pPr>
              <w:pStyle w:val="Tabletext"/>
            </w:pPr>
            <w:r w:rsidRPr="00BA524C">
              <w:t>Public payphone instrument:</w:t>
            </w:r>
          </w:p>
          <w:p w14:paraId="3BEBC09B" w14:textId="77777777" w:rsidR="00315C43" w:rsidRPr="00BA524C" w:rsidRDefault="00315C43" w:rsidP="00E21AD3">
            <w:pPr>
              <w:pStyle w:val="Tablea"/>
            </w:pPr>
            <w:r w:rsidRPr="00BA524C">
              <w:t>(a) used solely for carriage and content services; and</w:t>
            </w:r>
          </w:p>
          <w:p w14:paraId="5E48BD85" w14:textId="77777777" w:rsidR="00315C43" w:rsidRPr="00BA524C" w:rsidRDefault="00315C43" w:rsidP="00E21AD3">
            <w:pPr>
              <w:pStyle w:val="Tablea"/>
            </w:pPr>
            <w:r w:rsidRPr="00BA524C">
              <w:t>(b) not designed for other uses (for example, as a vending machine); and</w:t>
            </w:r>
          </w:p>
          <w:p w14:paraId="279B6E89" w14:textId="77777777" w:rsidR="00315C43" w:rsidRPr="00BA524C" w:rsidRDefault="00315C43" w:rsidP="00E21AD3">
            <w:pPr>
              <w:pStyle w:val="Tablea"/>
            </w:pPr>
            <w:r w:rsidRPr="00BA524C">
              <w:t>(c) not fitted with devices or facilities for other uses; and</w:t>
            </w:r>
          </w:p>
          <w:p w14:paraId="10EC41BC" w14:textId="77777777" w:rsidR="00315C43" w:rsidRPr="00BA524C" w:rsidRDefault="00315C43" w:rsidP="00E21AD3">
            <w:pPr>
              <w:pStyle w:val="Tablea"/>
            </w:pPr>
            <w:r w:rsidRPr="00BA524C">
              <w:t>(d) not used to display commercial advertising other than advertising related to the supply of standard telephone services or displayed as part of the supply of a content service</w:t>
            </w:r>
          </w:p>
        </w:tc>
        <w:tc>
          <w:tcPr>
            <w:tcW w:w="2916" w:type="dxa"/>
            <w:tcBorders>
              <w:bottom w:val="single" w:sz="12" w:space="0" w:color="auto"/>
            </w:tcBorders>
            <w:shd w:val="clear" w:color="auto" w:fill="auto"/>
          </w:tcPr>
          <w:p w14:paraId="52A2731B" w14:textId="77777777" w:rsidR="00315C43" w:rsidRPr="00BA524C" w:rsidRDefault="00315C43" w:rsidP="00E21AD3">
            <w:pPr>
              <w:pStyle w:val="Tabletext"/>
            </w:pPr>
            <w:r w:rsidRPr="00BA524C">
              <w:t>Residential</w:t>
            </w:r>
          </w:p>
          <w:p w14:paraId="3D26BA49" w14:textId="77777777" w:rsidR="00315C43" w:rsidRPr="00BA524C" w:rsidRDefault="00315C43" w:rsidP="00E21AD3">
            <w:pPr>
              <w:pStyle w:val="Tabletext"/>
            </w:pPr>
            <w:r w:rsidRPr="00BA524C">
              <w:t>Commercial</w:t>
            </w:r>
          </w:p>
          <w:p w14:paraId="11C55671" w14:textId="77777777" w:rsidR="00315C43" w:rsidRPr="00BA524C" w:rsidRDefault="00315C43" w:rsidP="00E21AD3">
            <w:pPr>
              <w:pStyle w:val="Tabletext"/>
            </w:pPr>
            <w:r w:rsidRPr="00BA524C">
              <w:t>Industrial</w:t>
            </w:r>
          </w:p>
          <w:p w14:paraId="5A91F14F" w14:textId="77777777" w:rsidR="00315C43" w:rsidRPr="00BA524C" w:rsidRDefault="00315C43" w:rsidP="00E21AD3">
            <w:pPr>
              <w:pStyle w:val="Tabletext"/>
            </w:pPr>
            <w:r w:rsidRPr="00BA524C">
              <w:t>Rural</w:t>
            </w:r>
          </w:p>
        </w:tc>
      </w:tr>
    </w:tbl>
    <w:p w14:paraId="4A772961" w14:textId="6A556E7F" w:rsidR="00315C43" w:rsidRPr="00BA524C" w:rsidRDefault="00315C43" w:rsidP="00315C43">
      <w:pPr>
        <w:pStyle w:val="ActHead2"/>
        <w:pageBreakBefore/>
      </w:pPr>
      <w:r w:rsidRPr="002D1F19">
        <w:rPr>
          <w:rStyle w:val="CharPartNo"/>
        </w:rPr>
        <w:lastRenderedPageBreak/>
        <w:t>Part </w:t>
      </w:r>
      <w:r w:rsidR="00465742">
        <w:rPr>
          <w:rStyle w:val="CharPartNo"/>
        </w:rPr>
        <w:t>7</w:t>
      </w:r>
      <w:r w:rsidRPr="00BA524C">
        <w:t>—</w:t>
      </w:r>
      <w:r w:rsidRPr="002D1F19">
        <w:rPr>
          <w:rStyle w:val="CharPartText"/>
        </w:rPr>
        <w:t>Emergency facilities</w:t>
      </w:r>
    </w:p>
    <w:p w14:paraId="587B43A8" w14:textId="77777777" w:rsidR="00315C43" w:rsidRPr="00BA524C" w:rsidRDefault="00315C43" w:rsidP="00315C4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315C43" w:rsidRPr="00BA524C" w14:paraId="5C689041" w14:textId="77777777" w:rsidTr="00E21AD3">
        <w:tc>
          <w:tcPr>
            <w:tcW w:w="1526" w:type="dxa"/>
            <w:tcBorders>
              <w:top w:val="single" w:sz="12" w:space="0" w:color="auto"/>
              <w:bottom w:val="single" w:sz="12" w:space="0" w:color="auto"/>
            </w:tcBorders>
            <w:shd w:val="clear" w:color="auto" w:fill="auto"/>
          </w:tcPr>
          <w:p w14:paraId="0BDF6092" w14:textId="77777777" w:rsidR="00315C43" w:rsidRPr="00BA524C" w:rsidRDefault="00315C43" w:rsidP="00E21AD3">
            <w:pPr>
              <w:pStyle w:val="TableHeading"/>
            </w:pPr>
            <w:r w:rsidRPr="00BA524C">
              <w:t>Column 1</w:t>
            </w:r>
            <w:r w:rsidRPr="00BA524C">
              <w:br/>
              <w:t>Item no.</w:t>
            </w:r>
          </w:p>
        </w:tc>
        <w:tc>
          <w:tcPr>
            <w:tcW w:w="4252" w:type="dxa"/>
            <w:tcBorders>
              <w:top w:val="single" w:sz="12" w:space="0" w:color="auto"/>
              <w:bottom w:val="single" w:sz="12" w:space="0" w:color="auto"/>
            </w:tcBorders>
            <w:shd w:val="clear" w:color="auto" w:fill="auto"/>
          </w:tcPr>
          <w:p w14:paraId="13888108" w14:textId="77777777" w:rsidR="00315C43" w:rsidRPr="00BA524C" w:rsidRDefault="00315C43" w:rsidP="00E21AD3">
            <w:pPr>
              <w:pStyle w:val="TableHeading"/>
            </w:pPr>
            <w:r w:rsidRPr="00BA524C">
              <w:t>Column 2</w:t>
            </w:r>
            <w:r w:rsidRPr="00BA524C">
              <w:br/>
              <w:t>Facility</w:t>
            </w:r>
          </w:p>
        </w:tc>
        <w:tc>
          <w:tcPr>
            <w:tcW w:w="2916" w:type="dxa"/>
            <w:tcBorders>
              <w:top w:val="single" w:sz="12" w:space="0" w:color="auto"/>
              <w:bottom w:val="single" w:sz="12" w:space="0" w:color="auto"/>
            </w:tcBorders>
            <w:shd w:val="clear" w:color="auto" w:fill="auto"/>
          </w:tcPr>
          <w:p w14:paraId="76CAC806" w14:textId="77777777" w:rsidR="00315C43" w:rsidRPr="00BA524C" w:rsidRDefault="00315C43" w:rsidP="00E21AD3">
            <w:pPr>
              <w:pStyle w:val="TableHeading"/>
            </w:pPr>
            <w:r w:rsidRPr="00BA524C">
              <w:t>Column 3</w:t>
            </w:r>
            <w:r w:rsidRPr="00BA524C">
              <w:br/>
              <w:t>Areas</w:t>
            </w:r>
          </w:p>
        </w:tc>
      </w:tr>
      <w:tr w:rsidR="00315C43" w:rsidRPr="00BA524C" w14:paraId="528FAF5C" w14:textId="77777777" w:rsidTr="00E21AD3">
        <w:tc>
          <w:tcPr>
            <w:tcW w:w="1526" w:type="dxa"/>
            <w:tcBorders>
              <w:top w:val="single" w:sz="12" w:space="0" w:color="auto"/>
              <w:bottom w:val="single" w:sz="12" w:space="0" w:color="auto"/>
            </w:tcBorders>
            <w:shd w:val="clear" w:color="auto" w:fill="auto"/>
          </w:tcPr>
          <w:p w14:paraId="3272F40B" w14:textId="77777777" w:rsidR="00315C43" w:rsidRPr="00BA524C" w:rsidRDefault="00315C43" w:rsidP="00E21AD3">
            <w:pPr>
              <w:pStyle w:val="Tabletext"/>
            </w:pPr>
            <w:r w:rsidRPr="00BA524C">
              <w:t>1</w:t>
            </w:r>
          </w:p>
        </w:tc>
        <w:tc>
          <w:tcPr>
            <w:tcW w:w="4252" w:type="dxa"/>
            <w:tcBorders>
              <w:top w:val="single" w:sz="12" w:space="0" w:color="auto"/>
              <w:bottom w:val="single" w:sz="12" w:space="0" w:color="auto"/>
            </w:tcBorders>
            <w:shd w:val="clear" w:color="auto" w:fill="auto"/>
          </w:tcPr>
          <w:p w14:paraId="7F090915" w14:textId="77777777" w:rsidR="00315C43" w:rsidRPr="00BA524C" w:rsidRDefault="00315C43" w:rsidP="00E21AD3">
            <w:pPr>
              <w:pStyle w:val="Tabletext"/>
            </w:pPr>
            <w:r w:rsidRPr="00BA524C">
              <w:t>A temporary facility installed:</w:t>
            </w:r>
          </w:p>
          <w:p w14:paraId="18AE6896" w14:textId="77777777" w:rsidR="00315C43" w:rsidRPr="00BA524C" w:rsidRDefault="00315C43" w:rsidP="00E21AD3">
            <w:pPr>
              <w:pStyle w:val="Tablea"/>
            </w:pPr>
            <w:r w:rsidRPr="00BA524C">
              <w:t>(a) in an emergency; and</w:t>
            </w:r>
          </w:p>
          <w:p w14:paraId="75EF0301" w14:textId="77777777" w:rsidR="00315C43" w:rsidRPr="00BA524C" w:rsidRDefault="00315C43" w:rsidP="00E21AD3">
            <w:pPr>
              <w:pStyle w:val="Tablea"/>
            </w:pPr>
            <w:r w:rsidRPr="00BA524C">
              <w:t>(b) to provide assistance to an emergency services organisation</w:t>
            </w:r>
          </w:p>
        </w:tc>
        <w:tc>
          <w:tcPr>
            <w:tcW w:w="2916" w:type="dxa"/>
            <w:tcBorders>
              <w:top w:val="single" w:sz="12" w:space="0" w:color="auto"/>
              <w:bottom w:val="single" w:sz="12" w:space="0" w:color="auto"/>
            </w:tcBorders>
            <w:shd w:val="clear" w:color="auto" w:fill="auto"/>
          </w:tcPr>
          <w:p w14:paraId="6D532643" w14:textId="77777777" w:rsidR="00315C43" w:rsidRPr="00BA524C" w:rsidRDefault="00315C43" w:rsidP="00E21AD3">
            <w:pPr>
              <w:pStyle w:val="Tabletext"/>
            </w:pPr>
            <w:r w:rsidRPr="00BA524C">
              <w:t>Residential</w:t>
            </w:r>
          </w:p>
          <w:p w14:paraId="29EFBD92" w14:textId="77777777" w:rsidR="00315C43" w:rsidRPr="00BA524C" w:rsidRDefault="00315C43" w:rsidP="00E21AD3">
            <w:pPr>
              <w:pStyle w:val="Tabletext"/>
            </w:pPr>
            <w:r w:rsidRPr="00BA524C">
              <w:t>Commercial</w:t>
            </w:r>
          </w:p>
          <w:p w14:paraId="6D484CCC" w14:textId="77777777" w:rsidR="00315C43" w:rsidRPr="00BA524C" w:rsidRDefault="00315C43" w:rsidP="00E21AD3">
            <w:pPr>
              <w:pStyle w:val="Tabletext"/>
            </w:pPr>
            <w:r w:rsidRPr="00BA524C">
              <w:t>Industrial</w:t>
            </w:r>
          </w:p>
          <w:p w14:paraId="09B7283F" w14:textId="77777777" w:rsidR="00315C43" w:rsidRPr="00BA524C" w:rsidRDefault="00315C43" w:rsidP="00E21AD3">
            <w:pPr>
              <w:pStyle w:val="Tabletext"/>
            </w:pPr>
            <w:r w:rsidRPr="00BA524C">
              <w:t>Rural</w:t>
            </w:r>
          </w:p>
        </w:tc>
      </w:tr>
    </w:tbl>
    <w:p w14:paraId="6D473848" w14:textId="6A7CDC9E" w:rsidR="00315C43" w:rsidRPr="00BA524C" w:rsidRDefault="00315C43" w:rsidP="00315C43">
      <w:pPr>
        <w:pStyle w:val="ActHead2"/>
        <w:pageBreakBefore/>
      </w:pPr>
      <w:r w:rsidRPr="002D1F19">
        <w:rPr>
          <w:rStyle w:val="CharPartNo"/>
        </w:rPr>
        <w:lastRenderedPageBreak/>
        <w:t>Part </w:t>
      </w:r>
      <w:r w:rsidR="00465742">
        <w:rPr>
          <w:rStyle w:val="CharPartNo"/>
        </w:rPr>
        <w:t>8</w:t>
      </w:r>
      <w:r w:rsidRPr="00BA524C">
        <w:t>—</w:t>
      </w:r>
      <w:r w:rsidRPr="002D1F19">
        <w:rPr>
          <w:rStyle w:val="CharPartText"/>
        </w:rPr>
        <w:t>Co</w:t>
      </w:r>
      <w:r w:rsidRPr="002D1F19">
        <w:rPr>
          <w:rStyle w:val="CharPartText"/>
        </w:rPr>
        <w:noBreakHyphen/>
        <w:t>located facilities</w:t>
      </w:r>
    </w:p>
    <w:p w14:paraId="60471685" w14:textId="77777777" w:rsidR="00315C43" w:rsidRPr="00BA524C" w:rsidRDefault="00315C43" w:rsidP="00315C43">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315C43" w:rsidRPr="00BA524C" w14:paraId="5EC1C3B5" w14:textId="77777777" w:rsidTr="00E21AD3">
        <w:tc>
          <w:tcPr>
            <w:tcW w:w="1526" w:type="dxa"/>
            <w:tcBorders>
              <w:top w:val="single" w:sz="12" w:space="0" w:color="auto"/>
              <w:bottom w:val="single" w:sz="12" w:space="0" w:color="auto"/>
            </w:tcBorders>
            <w:shd w:val="clear" w:color="auto" w:fill="auto"/>
          </w:tcPr>
          <w:p w14:paraId="2237C99B" w14:textId="77777777" w:rsidR="00315C43" w:rsidRPr="00BA524C" w:rsidRDefault="00315C43" w:rsidP="00E21AD3">
            <w:pPr>
              <w:pStyle w:val="TableHeading"/>
            </w:pPr>
            <w:r w:rsidRPr="00BA524C">
              <w:t>Column 1</w:t>
            </w:r>
            <w:r w:rsidRPr="00BA524C">
              <w:br/>
              <w:t>Item no.</w:t>
            </w:r>
          </w:p>
        </w:tc>
        <w:tc>
          <w:tcPr>
            <w:tcW w:w="4252" w:type="dxa"/>
            <w:tcBorders>
              <w:top w:val="single" w:sz="12" w:space="0" w:color="auto"/>
              <w:bottom w:val="single" w:sz="12" w:space="0" w:color="auto"/>
            </w:tcBorders>
            <w:shd w:val="clear" w:color="auto" w:fill="auto"/>
          </w:tcPr>
          <w:p w14:paraId="513DF841" w14:textId="77777777" w:rsidR="00315C43" w:rsidRPr="00BA524C" w:rsidRDefault="00315C43" w:rsidP="00E21AD3">
            <w:pPr>
              <w:pStyle w:val="TableHeading"/>
            </w:pPr>
            <w:r w:rsidRPr="00BA524C">
              <w:t>Column 2</w:t>
            </w:r>
            <w:r w:rsidRPr="00BA524C">
              <w:br/>
              <w:t>Facility</w:t>
            </w:r>
          </w:p>
        </w:tc>
        <w:tc>
          <w:tcPr>
            <w:tcW w:w="2916" w:type="dxa"/>
            <w:tcBorders>
              <w:top w:val="single" w:sz="12" w:space="0" w:color="auto"/>
              <w:bottom w:val="single" w:sz="12" w:space="0" w:color="auto"/>
            </w:tcBorders>
            <w:shd w:val="clear" w:color="auto" w:fill="auto"/>
          </w:tcPr>
          <w:p w14:paraId="5169B140" w14:textId="77777777" w:rsidR="00315C43" w:rsidRPr="00BA524C" w:rsidRDefault="00315C43" w:rsidP="00E21AD3">
            <w:pPr>
              <w:pStyle w:val="TableHeading"/>
            </w:pPr>
            <w:r w:rsidRPr="00BA524C">
              <w:t>Column 3</w:t>
            </w:r>
            <w:r w:rsidRPr="00BA524C">
              <w:br/>
              <w:t>Areas</w:t>
            </w:r>
          </w:p>
        </w:tc>
      </w:tr>
      <w:tr w:rsidR="00315C43" w:rsidRPr="00BA524C" w14:paraId="5A83949F" w14:textId="77777777" w:rsidTr="00E21AD3">
        <w:tc>
          <w:tcPr>
            <w:tcW w:w="1526" w:type="dxa"/>
            <w:tcBorders>
              <w:top w:val="single" w:sz="12" w:space="0" w:color="auto"/>
              <w:bottom w:val="single" w:sz="4" w:space="0" w:color="auto"/>
            </w:tcBorders>
            <w:shd w:val="clear" w:color="auto" w:fill="auto"/>
          </w:tcPr>
          <w:p w14:paraId="4A7DE054" w14:textId="77777777" w:rsidR="00315C43" w:rsidRPr="00BA524C" w:rsidRDefault="00315C43" w:rsidP="00E21AD3">
            <w:pPr>
              <w:pStyle w:val="Tabletext"/>
            </w:pPr>
            <w:r w:rsidRPr="00BA524C">
              <w:t>1</w:t>
            </w:r>
          </w:p>
        </w:tc>
        <w:tc>
          <w:tcPr>
            <w:tcW w:w="4252" w:type="dxa"/>
            <w:tcBorders>
              <w:top w:val="single" w:sz="12" w:space="0" w:color="auto"/>
              <w:bottom w:val="single" w:sz="4" w:space="0" w:color="auto"/>
            </w:tcBorders>
            <w:shd w:val="clear" w:color="auto" w:fill="auto"/>
          </w:tcPr>
          <w:p w14:paraId="5A13CDBB" w14:textId="77777777" w:rsidR="00315C43" w:rsidRPr="00BA524C" w:rsidRDefault="00315C43" w:rsidP="00E21AD3">
            <w:pPr>
              <w:pStyle w:val="Tabletext"/>
            </w:pPr>
            <w:r w:rsidRPr="00BA524C">
              <w:t>Facility mentioned in:</w:t>
            </w:r>
          </w:p>
          <w:p w14:paraId="44C86942" w14:textId="77777777" w:rsidR="00315C43" w:rsidRPr="00BA524C" w:rsidRDefault="00315C43" w:rsidP="00E21AD3">
            <w:pPr>
              <w:pStyle w:val="Tablea"/>
            </w:pPr>
            <w:r w:rsidRPr="00BA524C">
              <w:t>(a) Part</w:t>
            </w:r>
            <w:r>
              <w:t> </w:t>
            </w:r>
            <w:r w:rsidRPr="00BA524C">
              <w:t>1, 5 or 6; or</w:t>
            </w:r>
          </w:p>
          <w:p w14:paraId="577AD926" w14:textId="77777777" w:rsidR="00315C43" w:rsidRPr="00BA524C" w:rsidRDefault="00315C43" w:rsidP="00E21AD3">
            <w:pPr>
              <w:pStyle w:val="Tablea"/>
            </w:pPr>
            <w:r w:rsidRPr="00BA524C">
              <w:t>(b) item</w:t>
            </w:r>
            <w:r>
              <w:t> </w:t>
            </w:r>
            <w:r w:rsidRPr="00BA524C">
              <w:t>3 of Part</w:t>
            </w:r>
            <w:r>
              <w:t> </w:t>
            </w:r>
            <w:r w:rsidRPr="00BA524C">
              <w:t>4;</w:t>
            </w:r>
          </w:p>
          <w:p w14:paraId="1EE96E48" w14:textId="77777777" w:rsidR="00315C43" w:rsidRPr="00BA524C" w:rsidRDefault="00315C43" w:rsidP="00E21AD3">
            <w:pPr>
              <w:pStyle w:val="Tabletext"/>
            </w:pPr>
            <w:r w:rsidRPr="00BA524C">
              <w:t>installed on or within:</w:t>
            </w:r>
          </w:p>
          <w:p w14:paraId="7C389413" w14:textId="77777777" w:rsidR="00315C43" w:rsidRPr="00BA524C" w:rsidRDefault="00315C43" w:rsidP="00E21AD3">
            <w:pPr>
              <w:pStyle w:val="Tablea"/>
            </w:pPr>
            <w:r w:rsidRPr="00BA524C">
              <w:t>(c) an original facility; or</w:t>
            </w:r>
          </w:p>
          <w:p w14:paraId="21958787" w14:textId="77777777" w:rsidR="00315C43" w:rsidRPr="00BA524C" w:rsidRDefault="00315C43" w:rsidP="00E21AD3">
            <w:pPr>
              <w:pStyle w:val="Tablea"/>
            </w:pPr>
            <w:r w:rsidRPr="00BA524C">
              <w:t>(d) a public utility structure</w:t>
            </w:r>
          </w:p>
        </w:tc>
        <w:tc>
          <w:tcPr>
            <w:tcW w:w="2916" w:type="dxa"/>
            <w:tcBorders>
              <w:top w:val="single" w:sz="12" w:space="0" w:color="auto"/>
              <w:bottom w:val="single" w:sz="4" w:space="0" w:color="auto"/>
            </w:tcBorders>
            <w:shd w:val="clear" w:color="auto" w:fill="auto"/>
          </w:tcPr>
          <w:p w14:paraId="007D0BCE" w14:textId="77777777" w:rsidR="00315C43" w:rsidRPr="00BA524C" w:rsidRDefault="00315C43" w:rsidP="00E21AD3">
            <w:pPr>
              <w:pStyle w:val="Tabletext"/>
            </w:pPr>
            <w:r w:rsidRPr="00BA524C">
              <w:t>Industrial</w:t>
            </w:r>
          </w:p>
          <w:p w14:paraId="583A956E" w14:textId="77777777" w:rsidR="00315C43" w:rsidRPr="00BA524C" w:rsidRDefault="00315C43" w:rsidP="00E21AD3">
            <w:pPr>
              <w:pStyle w:val="Tabletext"/>
            </w:pPr>
            <w:r w:rsidRPr="00BA524C">
              <w:t>Rural</w:t>
            </w:r>
          </w:p>
        </w:tc>
      </w:tr>
      <w:tr w:rsidR="00315C43" w:rsidRPr="00BA524C" w14:paraId="6B6FEAFF" w14:textId="77777777" w:rsidTr="00E21AD3">
        <w:tc>
          <w:tcPr>
            <w:tcW w:w="1526" w:type="dxa"/>
            <w:tcBorders>
              <w:top w:val="single" w:sz="4" w:space="0" w:color="auto"/>
              <w:bottom w:val="single" w:sz="12" w:space="0" w:color="auto"/>
            </w:tcBorders>
            <w:shd w:val="clear" w:color="auto" w:fill="auto"/>
          </w:tcPr>
          <w:p w14:paraId="04E98024" w14:textId="77777777" w:rsidR="00315C43" w:rsidRPr="00BA524C" w:rsidRDefault="00315C43" w:rsidP="00E21AD3">
            <w:pPr>
              <w:pStyle w:val="Tabletext"/>
            </w:pPr>
            <w:r w:rsidRPr="00BA524C">
              <w:t>2</w:t>
            </w:r>
          </w:p>
        </w:tc>
        <w:tc>
          <w:tcPr>
            <w:tcW w:w="4252" w:type="dxa"/>
            <w:tcBorders>
              <w:top w:val="single" w:sz="4" w:space="0" w:color="auto"/>
              <w:bottom w:val="single" w:sz="12" w:space="0" w:color="auto"/>
            </w:tcBorders>
            <w:shd w:val="clear" w:color="auto" w:fill="auto"/>
          </w:tcPr>
          <w:p w14:paraId="0CE59988" w14:textId="77777777" w:rsidR="00315C43" w:rsidRPr="00BA524C" w:rsidRDefault="00315C43" w:rsidP="00E21AD3">
            <w:pPr>
              <w:pStyle w:val="Tabletext"/>
            </w:pPr>
            <w:r w:rsidRPr="00BA524C">
              <w:t>Facility mentioned in:</w:t>
            </w:r>
          </w:p>
          <w:p w14:paraId="5F3FAF93" w14:textId="77777777" w:rsidR="00315C43" w:rsidRPr="00BA524C" w:rsidRDefault="00315C43" w:rsidP="00E21AD3">
            <w:pPr>
              <w:pStyle w:val="Tablea"/>
            </w:pPr>
            <w:r w:rsidRPr="00BA524C">
              <w:t>(a) Part</w:t>
            </w:r>
            <w:r>
              <w:t> </w:t>
            </w:r>
            <w:r w:rsidRPr="00BA524C">
              <w:t>1, 5 or 6; or</w:t>
            </w:r>
          </w:p>
          <w:p w14:paraId="293F8AF2" w14:textId="77777777" w:rsidR="00315C43" w:rsidRPr="00BA524C" w:rsidRDefault="00315C43" w:rsidP="00E21AD3">
            <w:pPr>
              <w:pStyle w:val="Tablea"/>
            </w:pPr>
            <w:r w:rsidRPr="00BA524C">
              <w:t>(b) item</w:t>
            </w:r>
            <w:r>
              <w:t> </w:t>
            </w:r>
            <w:r w:rsidRPr="00BA524C">
              <w:t>3 of Part</w:t>
            </w:r>
            <w:r>
              <w:t> </w:t>
            </w:r>
            <w:r w:rsidRPr="00BA524C">
              <w:t>4;</w:t>
            </w:r>
          </w:p>
          <w:p w14:paraId="05C23903" w14:textId="77777777" w:rsidR="00315C43" w:rsidRPr="00BA524C" w:rsidRDefault="00315C43" w:rsidP="00E21AD3">
            <w:pPr>
              <w:pStyle w:val="Tabletext"/>
            </w:pPr>
            <w:r w:rsidRPr="00BA524C">
              <w:t>installed on or within:</w:t>
            </w:r>
          </w:p>
          <w:p w14:paraId="0711EC6E" w14:textId="77777777" w:rsidR="00315C43" w:rsidRPr="00BA524C" w:rsidRDefault="00315C43" w:rsidP="00E21AD3">
            <w:pPr>
              <w:pStyle w:val="Tablea"/>
            </w:pPr>
            <w:r w:rsidRPr="00BA524C">
              <w:t>(c) an original facility; or</w:t>
            </w:r>
          </w:p>
          <w:p w14:paraId="55A7DE40" w14:textId="77777777" w:rsidR="00315C43" w:rsidRPr="00BA524C" w:rsidRDefault="00315C43" w:rsidP="00E21AD3">
            <w:pPr>
              <w:pStyle w:val="Tablea"/>
            </w:pPr>
            <w:r w:rsidRPr="00BA524C">
              <w:t>(d) a public utility structure;</w:t>
            </w:r>
          </w:p>
          <w:p w14:paraId="2406101F" w14:textId="77777777" w:rsidR="00315C43" w:rsidRPr="00BA524C" w:rsidRDefault="00315C43" w:rsidP="00E21AD3">
            <w:pPr>
              <w:pStyle w:val="Tabletext"/>
            </w:pPr>
            <w:r w:rsidRPr="00BA524C">
              <w:t>where:</w:t>
            </w:r>
          </w:p>
          <w:p w14:paraId="17A54B0F" w14:textId="77777777" w:rsidR="00315C43" w:rsidRPr="00BA524C" w:rsidRDefault="00315C43" w:rsidP="00E21AD3">
            <w:pPr>
              <w:pStyle w:val="Tablea"/>
            </w:pPr>
            <w:r w:rsidRPr="00BA524C">
              <w:t xml:space="preserve">(e) the total </w:t>
            </w:r>
            <w:r w:rsidRPr="00BA524C">
              <w:rPr>
                <w:color w:val="000000"/>
              </w:rPr>
              <w:t>co</w:t>
            </w:r>
            <w:r>
              <w:rPr>
                <w:color w:val="000000"/>
              </w:rPr>
              <w:noBreakHyphen/>
            </w:r>
            <w:r w:rsidRPr="00BA524C">
              <w:rPr>
                <w:color w:val="000000"/>
              </w:rPr>
              <w:t>location</w:t>
            </w:r>
            <w:r w:rsidRPr="00BA524C">
              <w:t xml:space="preserve"> volume of the co</w:t>
            </w:r>
            <w:r>
              <w:noBreakHyphen/>
            </w:r>
            <w:r w:rsidRPr="00BA524C">
              <w:t>located facilities is no more than 25 per cent greater than the volume of the original facility or the original infrastructure; and</w:t>
            </w:r>
          </w:p>
          <w:p w14:paraId="3B3D311A" w14:textId="77777777" w:rsidR="00315C43" w:rsidRPr="00BA524C" w:rsidRDefault="00315C43" w:rsidP="00E21AD3">
            <w:pPr>
              <w:pStyle w:val="Tablea"/>
            </w:pPr>
            <w:r w:rsidRPr="00BA524C">
              <w:t>(f) the levels of noise that are likely to result from the operation of the co</w:t>
            </w:r>
            <w:r>
              <w:noBreakHyphen/>
            </w:r>
            <w:r w:rsidRPr="00BA524C">
              <w:t>located facilities are less than or equal to the levels of noise that resulted from the operation of the original facility or the public utility structure</w:t>
            </w:r>
          </w:p>
        </w:tc>
        <w:tc>
          <w:tcPr>
            <w:tcW w:w="2916" w:type="dxa"/>
            <w:tcBorders>
              <w:top w:val="single" w:sz="4" w:space="0" w:color="auto"/>
              <w:bottom w:val="single" w:sz="12" w:space="0" w:color="auto"/>
            </w:tcBorders>
            <w:shd w:val="clear" w:color="auto" w:fill="auto"/>
          </w:tcPr>
          <w:p w14:paraId="35918431" w14:textId="77777777" w:rsidR="00315C43" w:rsidRPr="00BA524C" w:rsidRDefault="00315C43" w:rsidP="00E21AD3">
            <w:pPr>
              <w:pStyle w:val="Tabletext"/>
            </w:pPr>
            <w:r w:rsidRPr="00BA524C">
              <w:t>Residential</w:t>
            </w:r>
          </w:p>
          <w:p w14:paraId="2A892C29" w14:textId="77777777" w:rsidR="00315C43" w:rsidRPr="00BA524C" w:rsidRDefault="00315C43" w:rsidP="00E21AD3">
            <w:pPr>
              <w:pStyle w:val="Tabletext"/>
            </w:pPr>
            <w:r w:rsidRPr="00BA524C">
              <w:t>Commercial</w:t>
            </w:r>
          </w:p>
        </w:tc>
      </w:tr>
    </w:tbl>
    <w:p w14:paraId="3F972B21" w14:textId="77777777" w:rsidR="00315C43" w:rsidRPr="00BA524C" w:rsidRDefault="00315C43" w:rsidP="00315C43"/>
    <w:p w14:paraId="255E5972" w14:textId="77777777" w:rsidR="00BA1407" w:rsidRPr="00BA1407" w:rsidRDefault="00BA1407" w:rsidP="00BA1407"/>
    <w:bookmarkEnd w:id="18"/>
    <w:p w14:paraId="2F9A36B1" w14:textId="77777777" w:rsidR="00F579E4" w:rsidRPr="00BA524C" w:rsidRDefault="00F579E4" w:rsidP="00824B49">
      <w:pPr>
        <w:pStyle w:val="ActHead1"/>
      </w:pPr>
    </w:p>
    <w:sectPr w:rsidR="00F579E4" w:rsidRPr="00BA524C" w:rsidSect="008D5E49">
      <w:headerReference w:type="even" r:id="rId17"/>
      <w:headerReference w:type="default" r:id="rId18"/>
      <w:footerReference w:type="even" r:id="rId19"/>
      <w:footerReference w:type="default" r:id="rId20"/>
      <w:headerReference w:type="first" r:id="rId21"/>
      <w:footerReference w:type="first" r:id="rId22"/>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F98B2" w14:textId="77777777" w:rsidR="004E228F" w:rsidRDefault="004E228F" w:rsidP="001225DC">
      <w:r>
        <w:separator/>
      </w:r>
    </w:p>
  </w:endnote>
  <w:endnote w:type="continuationSeparator" w:id="0">
    <w:p w14:paraId="17A39789" w14:textId="77777777" w:rsidR="004E228F" w:rsidRDefault="004E228F" w:rsidP="0012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Italic r:id="rId1" w:subsetted="1" w:fontKey="{5D1E1398-024A-4C83-9F90-74F13D3B21D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0CF8" w14:textId="77777777" w:rsidR="004E228F" w:rsidRPr="007B3B51" w:rsidRDefault="004E228F"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E228F" w:rsidRPr="007B3B51" w14:paraId="6895367A" w14:textId="77777777" w:rsidTr="00C23C14">
      <w:tc>
        <w:tcPr>
          <w:tcW w:w="1139" w:type="dxa"/>
        </w:tcPr>
        <w:p w14:paraId="45F16B8C" w14:textId="77777777" w:rsidR="004E228F" w:rsidRPr="007B3B51" w:rsidRDefault="004E228F" w:rsidP="00C23C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807" w:type="dxa"/>
          <w:gridSpan w:val="3"/>
        </w:tcPr>
        <w:p w14:paraId="59B7B199" w14:textId="77777777" w:rsidR="004E228F" w:rsidRPr="007B3B51" w:rsidRDefault="004E228F"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(Low-impact Facilities) Determination 2018</w:t>
          </w:r>
          <w:r w:rsidRPr="007B3B51">
            <w:rPr>
              <w:i/>
              <w:sz w:val="16"/>
              <w:szCs w:val="16"/>
            </w:rPr>
            <w:fldChar w:fldCharType="end"/>
          </w:r>
        </w:p>
      </w:tc>
      <w:tc>
        <w:tcPr>
          <w:tcW w:w="1418" w:type="dxa"/>
        </w:tcPr>
        <w:p w14:paraId="77252F51" w14:textId="77777777" w:rsidR="004E228F" w:rsidRPr="007B3B51" w:rsidRDefault="004E228F" w:rsidP="00C23C14">
          <w:pPr>
            <w:jc w:val="right"/>
            <w:rPr>
              <w:sz w:val="16"/>
              <w:szCs w:val="16"/>
            </w:rPr>
          </w:pPr>
        </w:p>
      </w:tc>
    </w:tr>
    <w:tr w:rsidR="004E228F" w:rsidRPr="0055472E" w14:paraId="3DCB509B" w14:textId="77777777" w:rsidTr="00C23C14">
      <w:tc>
        <w:tcPr>
          <w:tcW w:w="1418" w:type="dxa"/>
          <w:gridSpan w:val="2"/>
        </w:tcPr>
        <w:p w14:paraId="3F57D07E" w14:textId="77777777" w:rsidR="004E228F" w:rsidRPr="0055472E" w:rsidRDefault="004E228F" w:rsidP="00C23C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5245" w:type="dxa"/>
        </w:tcPr>
        <w:p w14:paraId="26E65A60" w14:textId="77777777" w:rsidR="004E228F" w:rsidRPr="0055472E" w:rsidRDefault="004E228F" w:rsidP="00C23C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25/8/15</w:t>
          </w:r>
          <w:r w:rsidRPr="0055472E">
            <w:rPr>
              <w:sz w:val="16"/>
              <w:szCs w:val="16"/>
            </w:rPr>
            <w:fldChar w:fldCharType="end"/>
          </w:r>
        </w:p>
      </w:tc>
      <w:tc>
        <w:tcPr>
          <w:tcW w:w="1701" w:type="dxa"/>
          <w:gridSpan w:val="2"/>
        </w:tcPr>
        <w:p w14:paraId="6E25DE3A" w14:textId="77777777" w:rsidR="004E228F" w:rsidRPr="0055472E" w:rsidRDefault="004E228F" w:rsidP="00C23C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31/8/15</w:t>
          </w:r>
          <w:r w:rsidRPr="0055472E">
            <w:rPr>
              <w:sz w:val="16"/>
              <w:szCs w:val="16"/>
            </w:rPr>
            <w:fldChar w:fldCharType="end"/>
          </w:r>
        </w:p>
      </w:tc>
    </w:tr>
  </w:tbl>
  <w:p w14:paraId="3BE015C3" w14:textId="77777777" w:rsidR="004E228F" w:rsidRPr="00C23C14" w:rsidRDefault="004E228F" w:rsidP="00C23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B91B4" w14:textId="77777777" w:rsidR="004E228F" w:rsidRPr="007B3B51" w:rsidRDefault="004E228F"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4E228F" w:rsidRPr="007B3B51" w14:paraId="6243524D" w14:textId="77777777" w:rsidTr="00C23C14">
      <w:tc>
        <w:tcPr>
          <w:tcW w:w="1139" w:type="dxa"/>
        </w:tcPr>
        <w:p w14:paraId="37E17969" w14:textId="77777777" w:rsidR="004E228F" w:rsidRPr="007B3B51" w:rsidRDefault="004E228F" w:rsidP="00C23C14">
          <w:pPr>
            <w:rPr>
              <w:i/>
              <w:sz w:val="16"/>
              <w:szCs w:val="16"/>
            </w:rPr>
          </w:pPr>
        </w:p>
      </w:tc>
      <w:tc>
        <w:tcPr>
          <w:tcW w:w="5807" w:type="dxa"/>
        </w:tcPr>
        <w:p w14:paraId="5FFB94DF" w14:textId="77777777" w:rsidR="004E228F" w:rsidRPr="007B3B51" w:rsidRDefault="004E228F"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25">
            <w:rPr>
              <w:i/>
              <w:noProof/>
              <w:sz w:val="16"/>
              <w:szCs w:val="16"/>
            </w:rPr>
            <w:t>Telecommunications (Low-impact Facilities) Determination 2018</w:t>
          </w:r>
          <w:r w:rsidRPr="007B3B51">
            <w:rPr>
              <w:i/>
              <w:sz w:val="16"/>
              <w:szCs w:val="16"/>
            </w:rPr>
            <w:fldChar w:fldCharType="end"/>
          </w:r>
        </w:p>
      </w:tc>
      <w:tc>
        <w:tcPr>
          <w:tcW w:w="1418" w:type="dxa"/>
        </w:tcPr>
        <w:p w14:paraId="518B2626" w14:textId="77777777" w:rsidR="004E228F" w:rsidRPr="007B3B51" w:rsidRDefault="004E228F" w:rsidP="00C23C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25">
            <w:rPr>
              <w:i/>
              <w:noProof/>
              <w:sz w:val="16"/>
              <w:szCs w:val="16"/>
            </w:rPr>
            <w:t>i</w:t>
          </w:r>
          <w:r w:rsidRPr="007B3B51">
            <w:rPr>
              <w:i/>
              <w:sz w:val="16"/>
              <w:szCs w:val="16"/>
            </w:rPr>
            <w:fldChar w:fldCharType="end"/>
          </w:r>
        </w:p>
      </w:tc>
    </w:tr>
  </w:tbl>
  <w:p w14:paraId="4BB92D49" w14:textId="77777777" w:rsidR="004E228F" w:rsidRPr="00C23C14" w:rsidRDefault="004E228F" w:rsidP="00C23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97EE" w14:textId="77777777" w:rsidR="004E228F" w:rsidRPr="007B3B51" w:rsidRDefault="004E228F"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4E228F" w:rsidRPr="007B3B51" w14:paraId="7C78DFFD" w14:textId="77777777" w:rsidTr="00C23C14">
      <w:tc>
        <w:tcPr>
          <w:tcW w:w="1139" w:type="dxa"/>
        </w:tcPr>
        <w:p w14:paraId="77C36537" w14:textId="77777777" w:rsidR="004E228F" w:rsidRPr="007B3B51" w:rsidRDefault="004E228F" w:rsidP="00C23C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25">
            <w:rPr>
              <w:i/>
              <w:noProof/>
              <w:sz w:val="16"/>
              <w:szCs w:val="16"/>
            </w:rPr>
            <w:t>4</w:t>
          </w:r>
          <w:r w:rsidRPr="007B3B51">
            <w:rPr>
              <w:i/>
              <w:sz w:val="16"/>
              <w:szCs w:val="16"/>
            </w:rPr>
            <w:fldChar w:fldCharType="end"/>
          </w:r>
        </w:p>
      </w:tc>
      <w:tc>
        <w:tcPr>
          <w:tcW w:w="5807" w:type="dxa"/>
        </w:tcPr>
        <w:p w14:paraId="1E0EF46E" w14:textId="77777777" w:rsidR="004E228F" w:rsidRPr="007B3B51" w:rsidRDefault="004E228F"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25">
            <w:rPr>
              <w:i/>
              <w:noProof/>
              <w:sz w:val="16"/>
              <w:szCs w:val="16"/>
            </w:rPr>
            <w:t>Telecommunications (Low-impact Facilities) Determination 2018</w:t>
          </w:r>
          <w:r w:rsidRPr="007B3B51">
            <w:rPr>
              <w:i/>
              <w:sz w:val="16"/>
              <w:szCs w:val="16"/>
            </w:rPr>
            <w:fldChar w:fldCharType="end"/>
          </w:r>
        </w:p>
      </w:tc>
      <w:tc>
        <w:tcPr>
          <w:tcW w:w="1418" w:type="dxa"/>
        </w:tcPr>
        <w:p w14:paraId="3EC3E6C5" w14:textId="77777777" w:rsidR="004E228F" w:rsidRPr="007B3B51" w:rsidRDefault="004E228F" w:rsidP="00C23C14">
          <w:pPr>
            <w:jc w:val="right"/>
            <w:rPr>
              <w:sz w:val="16"/>
              <w:szCs w:val="16"/>
            </w:rPr>
          </w:pPr>
        </w:p>
      </w:tc>
    </w:tr>
  </w:tbl>
  <w:p w14:paraId="4435F79A" w14:textId="77777777" w:rsidR="004E228F" w:rsidRPr="00C23C14" w:rsidRDefault="004E228F" w:rsidP="00C23C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A34" w14:textId="77777777" w:rsidR="004E228F" w:rsidRPr="007B3B51" w:rsidRDefault="004E228F"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4E228F" w:rsidRPr="007B3B51" w14:paraId="77D5827F" w14:textId="77777777" w:rsidTr="00C23C14">
      <w:tc>
        <w:tcPr>
          <w:tcW w:w="1139" w:type="dxa"/>
        </w:tcPr>
        <w:p w14:paraId="5362CB72" w14:textId="77777777" w:rsidR="004E228F" w:rsidRPr="007B3B51" w:rsidRDefault="004E228F" w:rsidP="00C23C14">
          <w:pPr>
            <w:rPr>
              <w:i/>
              <w:sz w:val="16"/>
              <w:szCs w:val="16"/>
            </w:rPr>
          </w:pPr>
        </w:p>
      </w:tc>
      <w:tc>
        <w:tcPr>
          <w:tcW w:w="5807" w:type="dxa"/>
        </w:tcPr>
        <w:p w14:paraId="1023A650" w14:textId="77777777" w:rsidR="004E228F" w:rsidRPr="007B3B51" w:rsidRDefault="004E228F"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25">
            <w:rPr>
              <w:i/>
              <w:noProof/>
              <w:sz w:val="16"/>
              <w:szCs w:val="16"/>
            </w:rPr>
            <w:t>Telecommunications (Low-impact Facilities) Determination 2018</w:t>
          </w:r>
          <w:r w:rsidRPr="007B3B51">
            <w:rPr>
              <w:i/>
              <w:sz w:val="16"/>
              <w:szCs w:val="16"/>
            </w:rPr>
            <w:fldChar w:fldCharType="end"/>
          </w:r>
        </w:p>
      </w:tc>
      <w:tc>
        <w:tcPr>
          <w:tcW w:w="1418" w:type="dxa"/>
        </w:tcPr>
        <w:p w14:paraId="42B012FE" w14:textId="77777777" w:rsidR="004E228F" w:rsidRPr="007B3B51" w:rsidRDefault="004E228F" w:rsidP="00C23C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25">
            <w:rPr>
              <w:i/>
              <w:noProof/>
              <w:sz w:val="16"/>
              <w:szCs w:val="16"/>
            </w:rPr>
            <w:t>3</w:t>
          </w:r>
          <w:r w:rsidRPr="007B3B51">
            <w:rPr>
              <w:i/>
              <w:sz w:val="16"/>
              <w:szCs w:val="16"/>
            </w:rPr>
            <w:fldChar w:fldCharType="end"/>
          </w:r>
        </w:p>
      </w:tc>
    </w:tr>
  </w:tbl>
  <w:p w14:paraId="54FC3560" w14:textId="77777777" w:rsidR="004E228F" w:rsidRPr="00C23C14" w:rsidRDefault="004E228F" w:rsidP="00C23C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8E5F" w14:textId="77777777" w:rsidR="004E228F" w:rsidRPr="00E33C1C" w:rsidRDefault="004E228F" w:rsidP="00EB640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E228F" w14:paraId="7B2E1B88" w14:textId="77777777" w:rsidTr="00C23C14">
      <w:tc>
        <w:tcPr>
          <w:tcW w:w="1384" w:type="dxa"/>
          <w:tcBorders>
            <w:top w:val="nil"/>
            <w:left w:val="nil"/>
            <w:bottom w:val="nil"/>
            <w:right w:val="nil"/>
          </w:tcBorders>
        </w:tcPr>
        <w:p w14:paraId="19E89B6B" w14:textId="77777777" w:rsidR="004E228F" w:rsidRDefault="004E228F" w:rsidP="00C23C14">
          <w:pPr>
            <w:spacing w:line="0" w:lineRule="atLeast"/>
            <w:rPr>
              <w:sz w:val="18"/>
            </w:rPr>
          </w:pPr>
        </w:p>
      </w:tc>
      <w:tc>
        <w:tcPr>
          <w:tcW w:w="6379" w:type="dxa"/>
          <w:tcBorders>
            <w:top w:val="nil"/>
            <w:left w:val="nil"/>
            <w:bottom w:val="nil"/>
            <w:right w:val="nil"/>
          </w:tcBorders>
        </w:tcPr>
        <w:p w14:paraId="0B9F2799" w14:textId="53289B79" w:rsidR="004E228F" w:rsidRDefault="004E228F">
          <w:pPr>
            <w:spacing w:line="0" w:lineRule="atLeast"/>
            <w:jc w:val="center"/>
            <w:rPr>
              <w:sz w:val="18"/>
            </w:rPr>
          </w:pPr>
        </w:p>
      </w:tc>
      <w:tc>
        <w:tcPr>
          <w:tcW w:w="709" w:type="dxa"/>
          <w:tcBorders>
            <w:top w:val="nil"/>
            <w:left w:val="nil"/>
            <w:bottom w:val="nil"/>
            <w:right w:val="nil"/>
          </w:tcBorders>
        </w:tcPr>
        <w:p w14:paraId="73BED63F" w14:textId="77777777" w:rsidR="004E228F" w:rsidRDefault="004E228F" w:rsidP="00C23C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14:paraId="32E318EF" w14:textId="77777777" w:rsidR="004E228F" w:rsidRPr="00ED79B6" w:rsidRDefault="004E228F" w:rsidP="00EB640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DB551" w14:textId="77777777" w:rsidR="004E228F" w:rsidRDefault="004E228F" w:rsidP="001225DC">
      <w:r>
        <w:separator/>
      </w:r>
    </w:p>
  </w:footnote>
  <w:footnote w:type="continuationSeparator" w:id="0">
    <w:p w14:paraId="306CF1AC" w14:textId="77777777" w:rsidR="004E228F" w:rsidRDefault="004E228F" w:rsidP="0012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F533C" w14:textId="77777777" w:rsidR="004E228F" w:rsidRPr="00ED79B6" w:rsidRDefault="004E228F" w:rsidP="00C23C14">
    <w:pPr>
      <w:pBdr>
        <w:bottom w:val="single" w:sz="6" w:space="1" w:color="auto"/>
      </w:pBdr>
      <w:spacing w:before="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0795" w14:textId="77777777" w:rsidR="004E228F" w:rsidRPr="00ED79B6" w:rsidRDefault="004E228F" w:rsidP="00C23C14">
    <w:pPr>
      <w:pBdr>
        <w:bottom w:val="single" w:sz="6" w:space="1" w:color="auto"/>
      </w:pBdr>
      <w:spacing w:before="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2FF4" w14:textId="77777777" w:rsidR="004E228F" w:rsidRPr="00ED79B6" w:rsidRDefault="004E228F" w:rsidP="00C23C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81ED" w14:textId="77777777" w:rsidR="004E228F" w:rsidRPr="00C4473E" w:rsidRDefault="004E228F" w:rsidP="00C23C14">
    <w:pP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407A" w14:textId="77777777" w:rsidR="004E228F" w:rsidRPr="00C4473E" w:rsidRDefault="004E228F" w:rsidP="00C23C14">
    <w:pPr>
      <w:jc w:val="right"/>
      <w:rPr>
        <w:sz w:val="26"/>
        <w:szCs w:val="26"/>
      </w:rPr>
    </w:pPr>
  </w:p>
  <w:p w14:paraId="5FD66528" w14:textId="77777777" w:rsidR="004E228F" w:rsidRPr="007A1328" w:rsidRDefault="004E228F" w:rsidP="00C23C14">
    <w:pPr>
      <w:jc w:val="right"/>
      <w:rPr>
        <w:sz w:val="20"/>
      </w:rPr>
    </w:pPr>
  </w:p>
  <w:p w14:paraId="3EF38B65" w14:textId="77777777" w:rsidR="004E228F" w:rsidRPr="00C4473E" w:rsidRDefault="004E228F" w:rsidP="00C23C14">
    <w:pPr>
      <w:pBdr>
        <w:bottom w:val="single" w:sz="6" w:space="1" w:color="auto"/>
      </w:pBdr>
      <w:jc w:val="right"/>
      <w:rPr>
        <w:szCs w:val="22"/>
      </w:rPr>
    </w:pPr>
    <w:r>
      <w:rPr>
        <w:b/>
        <w:sz w:val="24"/>
      </w:rPr>
      <w:t xml:space="preserve"> </w:t>
    </w:r>
  </w:p>
  <w:p w14:paraId="20376FB2" w14:textId="77777777" w:rsidR="004E228F" w:rsidRDefault="004E228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0ED6" w14:textId="77777777" w:rsidR="004E228F" w:rsidRDefault="004E22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E3FC7"/>
    <w:multiLevelType w:val="hybridMultilevel"/>
    <w:tmpl w:val="51220586"/>
    <w:lvl w:ilvl="0" w:tplc="05E0B1B8">
      <w:start w:val="1"/>
      <w:numFmt w:val="lowerLetter"/>
      <w:pStyle w:val="ListNumber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C5449F"/>
    <w:multiLevelType w:val="hybridMultilevel"/>
    <w:tmpl w:val="51220586"/>
    <w:lvl w:ilvl="0" w:tplc="05E0B1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1A550D"/>
    <w:multiLevelType w:val="multilevel"/>
    <w:tmpl w:val="0C09001F"/>
    <w:lvl w:ilvl="0">
      <w:start w:val="1"/>
      <w:numFmt w:val="decimal"/>
      <w:pStyle w:val="ListNumb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9E93612"/>
    <w:multiLevelType w:val="hybridMultilevel"/>
    <w:tmpl w:val="3A26529A"/>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6" w15:restartNumberingAfterBreak="0">
    <w:nsid w:val="1BC63AF3"/>
    <w:multiLevelType w:val="hybridMultilevel"/>
    <w:tmpl w:val="9B3A8A9E"/>
    <w:lvl w:ilvl="0" w:tplc="1466DEC2">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1938E47A">
      <w:start w:val="1"/>
      <w:numFmt w:val="lowerRoman"/>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453806"/>
    <w:multiLevelType w:val="hybridMultilevel"/>
    <w:tmpl w:val="BE9C1F9C"/>
    <w:lvl w:ilvl="0" w:tplc="0582A97C">
      <w:start w:val="4"/>
      <w:numFmt w:val="lowerLetter"/>
      <w:lvlText w:val="(%1)"/>
      <w:lvlJc w:val="left"/>
      <w:pPr>
        <w:ind w:left="720" w:hanging="360"/>
      </w:pPr>
      <w:rPr>
        <w:rFonts w:ascii="Times New Roman" w:hAnsi="Times New Roman" w:cs="Times New Roman" w:hint="default"/>
        <w:b w:val="0"/>
        <w:i w:val="0"/>
        <w:color w:val="0000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EE6FBF"/>
    <w:multiLevelType w:val="hybridMultilevel"/>
    <w:tmpl w:val="A2422B7A"/>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9" w15:restartNumberingAfterBreak="0">
    <w:nsid w:val="31B704A0"/>
    <w:multiLevelType w:val="hybridMultilevel"/>
    <w:tmpl w:val="FC0AC534"/>
    <w:lvl w:ilvl="0" w:tplc="743C9296">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FD773F"/>
    <w:multiLevelType w:val="hybridMultilevel"/>
    <w:tmpl w:val="F2FE833E"/>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21" w15:restartNumberingAfterBreak="0">
    <w:nsid w:val="363E3A05"/>
    <w:multiLevelType w:val="singleLevel"/>
    <w:tmpl w:val="22A69A96"/>
    <w:lvl w:ilvl="0">
      <w:start w:val="1"/>
      <w:numFmt w:val="lowerLetter"/>
      <w:pStyle w:val="ListBullet2"/>
      <w:lvlText w:val="(%1)"/>
      <w:lvlJc w:val="left"/>
      <w:pPr>
        <w:tabs>
          <w:tab w:val="num" w:pos="1425"/>
        </w:tabs>
        <w:ind w:left="1425" w:hanging="57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615B0B"/>
    <w:multiLevelType w:val="multilevel"/>
    <w:tmpl w:val="0C09001F"/>
    <w:lvl w:ilvl="0">
      <w:start w:val="1"/>
      <w:numFmt w:val="decimal"/>
      <w:pStyle w:val="ListNumber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35B3A86"/>
    <w:multiLevelType w:val="hybridMultilevel"/>
    <w:tmpl w:val="3070B32E"/>
    <w:lvl w:ilvl="0" w:tplc="3EFE1FAA">
      <w:start w:val="1"/>
      <w:numFmt w:val="lowerLetter"/>
      <w:lvlText w:val="(%1)"/>
      <w:lvlJc w:val="left"/>
      <w:pPr>
        <w:ind w:left="514" w:hanging="48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5" w15:restartNumberingAfterBreak="0">
    <w:nsid w:val="4793144F"/>
    <w:multiLevelType w:val="multilevel"/>
    <w:tmpl w:val="80FCC6B8"/>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6" w15:restartNumberingAfterBreak="0">
    <w:nsid w:val="4DA62501"/>
    <w:multiLevelType w:val="hybridMultilevel"/>
    <w:tmpl w:val="9B64C1D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7" w15:restartNumberingAfterBreak="0">
    <w:nsid w:val="51393B7F"/>
    <w:multiLevelType w:val="hybridMultilevel"/>
    <w:tmpl w:val="34506B0E"/>
    <w:lvl w:ilvl="0" w:tplc="A9965EC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36F1185"/>
    <w:multiLevelType w:val="hybridMultilevel"/>
    <w:tmpl w:val="7F66EE1A"/>
    <w:lvl w:ilvl="0" w:tplc="C61A6EB4">
      <w:start w:val="1"/>
      <w:numFmt w:val="bullet"/>
      <w:lvlText w:val=""/>
      <w:lvlJc w:val="left"/>
      <w:pPr>
        <w:tabs>
          <w:tab w:val="num" w:pos="1684"/>
        </w:tabs>
        <w:ind w:left="1684" w:hanging="360"/>
      </w:pPr>
      <w:rPr>
        <w:rFonts w:ascii="Symbol" w:hAnsi="Symbol" w:hint="default"/>
        <w:sz w:val="16"/>
        <w:szCs w:val="16"/>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29" w15:restartNumberingAfterBreak="0">
    <w:nsid w:val="58613B6C"/>
    <w:multiLevelType w:val="singleLevel"/>
    <w:tmpl w:val="DB526ADA"/>
    <w:lvl w:ilvl="0">
      <w:start w:val="1"/>
      <w:numFmt w:val="lowerLetter"/>
      <w:pStyle w:val="ListBullet5"/>
      <w:lvlText w:val="(%1)"/>
      <w:lvlJc w:val="left"/>
      <w:pPr>
        <w:tabs>
          <w:tab w:val="num" w:pos="604"/>
        </w:tabs>
        <w:ind w:left="604" w:hanging="570"/>
      </w:pPr>
      <w:rPr>
        <w:rFonts w:hint="default"/>
      </w:rPr>
    </w:lvl>
  </w:abstractNum>
  <w:abstractNum w:abstractNumId="30" w15:restartNumberingAfterBreak="0">
    <w:nsid w:val="634D4E1C"/>
    <w:multiLevelType w:val="singleLevel"/>
    <w:tmpl w:val="A7FE312A"/>
    <w:lvl w:ilvl="0">
      <w:start w:val="1"/>
      <w:numFmt w:val="lowerLetter"/>
      <w:pStyle w:val="ListBullet3"/>
      <w:lvlText w:val="(%1)"/>
      <w:lvlJc w:val="left"/>
      <w:pPr>
        <w:tabs>
          <w:tab w:val="num" w:pos="1425"/>
        </w:tabs>
        <w:ind w:left="1425" w:hanging="570"/>
      </w:pPr>
      <w:rPr>
        <w:rFonts w:hint="default"/>
      </w:rPr>
    </w:lvl>
  </w:abstractNum>
  <w:abstractNum w:abstractNumId="31" w15:restartNumberingAfterBreak="0">
    <w:nsid w:val="63A31D87"/>
    <w:multiLevelType w:val="singleLevel"/>
    <w:tmpl w:val="F43AEA06"/>
    <w:lvl w:ilvl="0">
      <w:start w:val="1"/>
      <w:numFmt w:val="lowerLetter"/>
      <w:pStyle w:val="ListBullet"/>
      <w:lvlText w:val="(%1)"/>
      <w:lvlJc w:val="left"/>
      <w:pPr>
        <w:tabs>
          <w:tab w:val="num" w:pos="1425"/>
        </w:tabs>
        <w:ind w:left="1425" w:hanging="570"/>
      </w:pPr>
      <w:rPr>
        <w:rFonts w:hint="default"/>
      </w:rPr>
    </w:lvl>
  </w:abstractNum>
  <w:abstractNum w:abstractNumId="32" w15:restartNumberingAfterBreak="0">
    <w:nsid w:val="65CC0559"/>
    <w:multiLevelType w:val="hybridMultilevel"/>
    <w:tmpl w:val="F606DB2A"/>
    <w:lvl w:ilvl="0" w:tplc="DF36BE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802868"/>
    <w:multiLevelType w:val="hybridMultilevel"/>
    <w:tmpl w:val="92069314"/>
    <w:lvl w:ilvl="0" w:tplc="770A4878">
      <w:start w:val="1"/>
      <w:numFmt w:val="lowerLetter"/>
      <w:lvlText w:val="(%1)"/>
      <w:lvlJc w:val="left"/>
      <w:pPr>
        <w:ind w:left="1881" w:hanging="444"/>
      </w:pPr>
      <w:rPr>
        <w:rFonts w:ascii="Times" w:hAnsi="Times" w:cs="Time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4" w15:restartNumberingAfterBreak="0">
    <w:nsid w:val="6C537834"/>
    <w:multiLevelType w:val="hybridMultilevel"/>
    <w:tmpl w:val="92069314"/>
    <w:lvl w:ilvl="0" w:tplc="770A4878">
      <w:start w:val="1"/>
      <w:numFmt w:val="lowerLetter"/>
      <w:lvlText w:val="(%1)"/>
      <w:lvlJc w:val="left"/>
      <w:pPr>
        <w:ind w:left="1884" w:hanging="444"/>
      </w:pPr>
      <w:rPr>
        <w:rFonts w:ascii="Times" w:hAnsi="Times" w:cs="Time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E4064AA"/>
    <w:multiLevelType w:val="hybridMultilevel"/>
    <w:tmpl w:val="0C94052A"/>
    <w:lvl w:ilvl="0" w:tplc="8AD227CA">
      <w:start w:val="1"/>
      <w:numFmt w:val="lowerLetter"/>
      <w:pStyle w:val="ListNumber4"/>
      <w:lvlText w:val="(%1)"/>
      <w:lvlJc w:val="left"/>
      <w:pPr>
        <w:ind w:left="1800" w:hanging="360"/>
      </w:pPr>
      <w:rPr>
        <w:rFonts w:hint="default"/>
        <w:b w:val="0"/>
        <w:i w:val="0"/>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6072E2F"/>
    <w:multiLevelType w:val="multilevel"/>
    <w:tmpl w:val="A2422B7A"/>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7" w15:restartNumberingAfterBreak="0">
    <w:nsid w:val="765B49F8"/>
    <w:multiLevelType w:val="hybridMultilevel"/>
    <w:tmpl w:val="BED6AF6A"/>
    <w:lvl w:ilvl="0" w:tplc="10F292E8">
      <w:start w:val="1"/>
      <w:numFmt w:val="lowerLetter"/>
      <w:lvlText w:val="(%1)"/>
      <w:lvlJc w:val="left"/>
      <w:pPr>
        <w:ind w:left="50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2732E9"/>
    <w:multiLevelType w:val="hybridMultilevel"/>
    <w:tmpl w:val="9D94B9A8"/>
    <w:lvl w:ilvl="0" w:tplc="C61A6EB4">
      <w:start w:val="1"/>
      <w:numFmt w:val="bullet"/>
      <w:lvlText w:val=""/>
      <w:lvlJc w:val="left"/>
      <w:pPr>
        <w:tabs>
          <w:tab w:val="num" w:pos="1684"/>
        </w:tabs>
        <w:ind w:left="1684" w:hanging="360"/>
      </w:pPr>
      <w:rPr>
        <w:rFonts w:ascii="Symbol" w:hAnsi="Symbol" w:hint="default"/>
        <w:sz w:val="16"/>
        <w:szCs w:val="16"/>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39" w15:restartNumberingAfterBreak="0">
    <w:nsid w:val="7A0566C7"/>
    <w:multiLevelType w:val="singleLevel"/>
    <w:tmpl w:val="4C526358"/>
    <w:lvl w:ilvl="0">
      <w:start w:val="1"/>
      <w:numFmt w:val="lowerLetter"/>
      <w:pStyle w:val="ListNumber"/>
      <w:lvlText w:val="(%1)"/>
      <w:lvlJc w:val="left"/>
      <w:pPr>
        <w:tabs>
          <w:tab w:val="num" w:pos="604"/>
        </w:tabs>
        <w:ind w:left="604" w:hanging="570"/>
      </w:pPr>
      <w:rPr>
        <w:rFonts w:hint="default"/>
      </w:rPr>
    </w:lvl>
  </w:abstractNum>
  <w:abstractNum w:abstractNumId="40" w15:restartNumberingAfterBreak="0">
    <w:nsid w:val="7A7770E7"/>
    <w:multiLevelType w:val="singleLevel"/>
    <w:tmpl w:val="1968EA8C"/>
    <w:lvl w:ilvl="0">
      <w:start w:val="1"/>
      <w:numFmt w:val="lowerLetter"/>
      <w:pStyle w:val="ListBullet4"/>
      <w:lvlText w:val="(%1)"/>
      <w:lvlJc w:val="left"/>
      <w:pPr>
        <w:tabs>
          <w:tab w:val="num" w:pos="1425"/>
        </w:tabs>
        <w:ind w:left="1425" w:hanging="570"/>
      </w:pPr>
      <w:rPr>
        <w:rFonts w:hint="default"/>
      </w:rPr>
    </w:lvl>
  </w:abstractNum>
  <w:abstractNum w:abstractNumId="41" w15:restartNumberingAfterBreak="0">
    <w:nsid w:val="7B901371"/>
    <w:multiLevelType w:val="hybridMultilevel"/>
    <w:tmpl w:val="01208C3A"/>
    <w:lvl w:ilvl="0" w:tplc="0772EF62">
      <w:start w:val="1"/>
      <w:numFmt w:val="lowerRoman"/>
      <w:lvlText w:val="(%1)"/>
      <w:lvlJc w:val="left"/>
      <w:pPr>
        <w:tabs>
          <w:tab w:val="num" w:pos="1440"/>
        </w:tabs>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FA070D"/>
    <w:multiLevelType w:val="hybridMultilevel"/>
    <w:tmpl w:val="80FCC6B8"/>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num w:numId="1">
    <w:abstractNumId w:val="10"/>
    <w:lvlOverride w:ilvl="0">
      <w:lvl w:ilvl="0">
        <w:start w:val="1"/>
        <w:numFmt w:val="bullet"/>
        <w:lvlText w:val=""/>
        <w:legacy w:legacy="1" w:legacySpace="0" w:legacyIndent="360"/>
        <w:lvlJc w:val="left"/>
        <w:pPr>
          <w:ind w:left="677"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211" w:hanging="360"/>
        </w:pPr>
        <w:rPr>
          <w:rFonts w:ascii="Symbol" w:hAnsi="Symbol" w:hint="default"/>
          <w:sz w:val="12"/>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18"/>
  </w:num>
  <w:num w:numId="16">
    <w:abstractNumId w:val="36"/>
  </w:num>
  <w:num w:numId="17">
    <w:abstractNumId w:val="38"/>
  </w:num>
  <w:num w:numId="18">
    <w:abstractNumId w:val="42"/>
  </w:num>
  <w:num w:numId="19">
    <w:abstractNumId w:val="25"/>
  </w:num>
  <w:num w:numId="20">
    <w:abstractNumId w:val="28"/>
  </w:num>
  <w:num w:numId="21">
    <w:abstractNumId w:val="31"/>
  </w:num>
  <w:num w:numId="22">
    <w:abstractNumId w:val="21"/>
  </w:num>
  <w:num w:numId="23">
    <w:abstractNumId w:val="30"/>
  </w:num>
  <w:num w:numId="24">
    <w:abstractNumId w:val="40"/>
  </w:num>
  <w:num w:numId="25">
    <w:abstractNumId w:val="29"/>
  </w:num>
  <w:num w:numId="26">
    <w:abstractNumId w:val="39"/>
  </w:num>
  <w:num w:numId="27">
    <w:abstractNumId w:val="14"/>
  </w:num>
  <w:num w:numId="28">
    <w:abstractNumId w:val="23"/>
  </w:num>
  <w:num w:numId="29">
    <w:abstractNumId w:val="35"/>
  </w:num>
  <w:num w:numId="30">
    <w:abstractNumId w:val="11"/>
  </w:num>
  <w:num w:numId="31">
    <w:abstractNumId w:val="13"/>
  </w:num>
  <w:num w:numId="32">
    <w:abstractNumId w:val="41"/>
  </w:num>
  <w:num w:numId="33">
    <w:abstractNumId w:val="17"/>
  </w:num>
  <w:num w:numId="34">
    <w:abstractNumId w:val="22"/>
  </w:num>
  <w:num w:numId="35">
    <w:abstractNumId w:val="12"/>
  </w:num>
  <w:num w:numId="36">
    <w:abstractNumId w:val="26"/>
  </w:num>
  <w:num w:numId="37">
    <w:abstractNumId w:val="33"/>
  </w:num>
  <w:num w:numId="38">
    <w:abstractNumId w:val="34"/>
  </w:num>
  <w:num w:numId="39">
    <w:abstractNumId w:val="37"/>
  </w:num>
  <w:num w:numId="40">
    <w:abstractNumId w:val="16"/>
  </w:num>
  <w:num w:numId="41">
    <w:abstractNumId w:val="2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intFractionalCharacterWidth/>
  <w:embedTrueTypeFonts/>
  <w:saveSubsetFonts/>
  <w:hideSpellingErrors/>
  <w:hideGrammaticalError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C2"/>
    <w:rsid w:val="0001547A"/>
    <w:rsid w:val="00033DE9"/>
    <w:rsid w:val="00041350"/>
    <w:rsid w:val="00041EB2"/>
    <w:rsid w:val="0006514E"/>
    <w:rsid w:val="00091799"/>
    <w:rsid w:val="000B11ED"/>
    <w:rsid w:val="000D100A"/>
    <w:rsid w:val="000F24F3"/>
    <w:rsid w:val="000F3F4B"/>
    <w:rsid w:val="000F71D4"/>
    <w:rsid w:val="00107A21"/>
    <w:rsid w:val="001178F9"/>
    <w:rsid w:val="001225DC"/>
    <w:rsid w:val="00131FDA"/>
    <w:rsid w:val="00135B62"/>
    <w:rsid w:val="00137B10"/>
    <w:rsid w:val="00165734"/>
    <w:rsid w:val="00173CAA"/>
    <w:rsid w:val="00182AE4"/>
    <w:rsid w:val="001914FE"/>
    <w:rsid w:val="00194DEC"/>
    <w:rsid w:val="00196AAA"/>
    <w:rsid w:val="001A7278"/>
    <w:rsid w:val="001A732C"/>
    <w:rsid w:val="001B5A2A"/>
    <w:rsid w:val="001C2272"/>
    <w:rsid w:val="001D28E3"/>
    <w:rsid w:val="001F3AF2"/>
    <w:rsid w:val="001F58F2"/>
    <w:rsid w:val="00210E7D"/>
    <w:rsid w:val="00235286"/>
    <w:rsid w:val="002425D4"/>
    <w:rsid w:val="00252AE2"/>
    <w:rsid w:val="00254827"/>
    <w:rsid w:val="00255E1B"/>
    <w:rsid w:val="002711E3"/>
    <w:rsid w:val="002918C1"/>
    <w:rsid w:val="00296B9B"/>
    <w:rsid w:val="002A6512"/>
    <w:rsid w:val="002B4648"/>
    <w:rsid w:val="002C10F8"/>
    <w:rsid w:val="002C402E"/>
    <w:rsid w:val="002C6600"/>
    <w:rsid w:val="002D0AC2"/>
    <w:rsid w:val="002D1F19"/>
    <w:rsid w:val="002D52D6"/>
    <w:rsid w:val="002D57BF"/>
    <w:rsid w:val="002E5419"/>
    <w:rsid w:val="002E55D5"/>
    <w:rsid w:val="002F3B4B"/>
    <w:rsid w:val="002F5ACC"/>
    <w:rsid w:val="00303BFD"/>
    <w:rsid w:val="0031599F"/>
    <w:rsid w:val="00315C43"/>
    <w:rsid w:val="003249A7"/>
    <w:rsid w:val="00324BC5"/>
    <w:rsid w:val="00332C7D"/>
    <w:rsid w:val="0033763D"/>
    <w:rsid w:val="00353784"/>
    <w:rsid w:val="00374766"/>
    <w:rsid w:val="00392AA4"/>
    <w:rsid w:val="0039414F"/>
    <w:rsid w:val="003A3616"/>
    <w:rsid w:val="003A5C1F"/>
    <w:rsid w:val="003C42FD"/>
    <w:rsid w:val="003C63C8"/>
    <w:rsid w:val="003C7977"/>
    <w:rsid w:val="003D0CE8"/>
    <w:rsid w:val="003F5809"/>
    <w:rsid w:val="00415405"/>
    <w:rsid w:val="00415651"/>
    <w:rsid w:val="00424525"/>
    <w:rsid w:val="004270FB"/>
    <w:rsid w:val="00427CAC"/>
    <w:rsid w:val="00430733"/>
    <w:rsid w:val="004328AC"/>
    <w:rsid w:val="004428CF"/>
    <w:rsid w:val="00442EB8"/>
    <w:rsid w:val="004439F2"/>
    <w:rsid w:val="004560EA"/>
    <w:rsid w:val="00465742"/>
    <w:rsid w:val="00466E80"/>
    <w:rsid w:val="00470124"/>
    <w:rsid w:val="00491C38"/>
    <w:rsid w:val="004B355E"/>
    <w:rsid w:val="004C1923"/>
    <w:rsid w:val="004D393E"/>
    <w:rsid w:val="004E228F"/>
    <w:rsid w:val="005035B5"/>
    <w:rsid w:val="005125A5"/>
    <w:rsid w:val="0051474C"/>
    <w:rsid w:val="005176C4"/>
    <w:rsid w:val="00527B50"/>
    <w:rsid w:val="00537398"/>
    <w:rsid w:val="005505E6"/>
    <w:rsid w:val="0055541E"/>
    <w:rsid w:val="00593649"/>
    <w:rsid w:val="005A00D8"/>
    <w:rsid w:val="005A688B"/>
    <w:rsid w:val="005B563F"/>
    <w:rsid w:val="005D630F"/>
    <w:rsid w:val="005F0F9C"/>
    <w:rsid w:val="0064608C"/>
    <w:rsid w:val="006538D8"/>
    <w:rsid w:val="00653DAC"/>
    <w:rsid w:val="006547FA"/>
    <w:rsid w:val="00654B33"/>
    <w:rsid w:val="00657288"/>
    <w:rsid w:val="006744DA"/>
    <w:rsid w:val="0067536E"/>
    <w:rsid w:val="0068259D"/>
    <w:rsid w:val="00687C18"/>
    <w:rsid w:val="00690BA7"/>
    <w:rsid w:val="006A05FF"/>
    <w:rsid w:val="006A3FE5"/>
    <w:rsid w:val="006A61D8"/>
    <w:rsid w:val="006B1975"/>
    <w:rsid w:val="006B2F01"/>
    <w:rsid w:val="006D001F"/>
    <w:rsid w:val="006D10A1"/>
    <w:rsid w:val="006F30B9"/>
    <w:rsid w:val="006F4580"/>
    <w:rsid w:val="006F5DDA"/>
    <w:rsid w:val="00705848"/>
    <w:rsid w:val="00744428"/>
    <w:rsid w:val="00745A65"/>
    <w:rsid w:val="00760085"/>
    <w:rsid w:val="007646F1"/>
    <w:rsid w:val="0076531F"/>
    <w:rsid w:val="00771148"/>
    <w:rsid w:val="0077401A"/>
    <w:rsid w:val="0077747B"/>
    <w:rsid w:val="007864F1"/>
    <w:rsid w:val="007872D4"/>
    <w:rsid w:val="00790C07"/>
    <w:rsid w:val="007A700C"/>
    <w:rsid w:val="007B4850"/>
    <w:rsid w:val="007B58EB"/>
    <w:rsid w:val="00804011"/>
    <w:rsid w:val="00804E69"/>
    <w:rsid w:val="00815B85"/>
    <w:rsid w:val="00824B16"/>
    <w:rsid w:val="00824B49"/>
    <w:rsid w:val="00830513"/>
    <w:rsid w:val="008475A4"/>
    <w:rsid w:val="00850FA2"/>
    <w:rsid w:val="00853B49"/>
    <w:rsid w:val="0087416A"/>
    <w:rsid w:val="00876032"/>
    <w:rsid w:val="008A188B"/>
    <w:rsid w:val="008D4278"/>
    <w:rsid w:val="008D5E49"/>
    <w:rsid w:val="008E44FD"/>
    <w:rsid w:val="00903DED"/>
    <w:rsid w:val="00906143"/>
    <w:rsid w:val="0091601C"/>
    <w:rsid w:val="0091728E"/>
    <w:rsid w:val="0094167E"/>
    <w:rsid w:val="00943C43"/>
    <w:rsid w:val="00946624"/>
    <w:rsid w:val="009704E7"/>
    <w:rsid w:val="00972767"/>
    <w:rsid w:val="00973929"/>
    <w:rsid w:val="00974E51"/>
    <w:rsid w:val="00981A14"/>
    <w:rsid w:val="00982CEE"/>
    <w:rsid w:val="00986548"/>
    <w:rsid w:val="009D3F1D"/>
    <w:rsid w:val="009E07D8"/>
    <w:rsid w:val="009E60DF"/>
    <w:rsid w:val="009F2AFE"/>
    <w:rsid w:val="009F3B62"/>
    <w:rsid w:val="00A02ABE"/>
    <w:rsid w:val="00A04371"/>
    <w:rsid w:val="00A06913"/>
    <w:rsid w:val="00A21F93"/>
    <w:rsid w:val="00A262D8"/>
    <w:rsid w:val="00A30D4B"/>
    <w:rsid w:val="00A42AAB"/>
    <w:rsid w:val="00A64834"/>
    <w:rsid w:val="00A66549"/>
    <w:rsid w:val="00A71069"/>
    <w:rsid w:val="00A726BC"/>
    <w:rsid w:val="00A76426"/>
    <w:rsid w:val="00A771D6"/>
    <w:rsid w:val="00A8075F"/>
    <w:rsid w:val="00A95288"/>
    <w:rsid w:val="00AD7480"/>
    <w:rsid w:val="00AF0928"/>
    <w:rsid w:val="00B04120"/>
    <w:rsid w:val="00B052AC"/>
    <w:rsid w:val="00B23884"/>
    <w:rsid w:val="00B43015"/>
    <w:rsid w:val="00B62897"/>
    <w:rsid w:val="00B8339B"/>
    <w:rsid w:val="00B974FE"/>
    <w:rsid w:val="00BA0E86"/>
    <w:rsid w:val="00BA1407"/>
    <w:rsid w:val="00BA524C"/>
    <w:rsid w:val="00BD7F3B"/>
    <w:rsid w:val="00BF6500"/>
    <w:rsid w:val="00C063A7"/>
    <w:rsid w:val="00C068DC"/>
    <w:rsid w:val="00C106C1"/>
    <w:rsid w:val="00C12B1F"/>
    <w:rsid w:val="00C13892"/>
    <w:rsid w:val="00C15104"/>
    <w:rsid w:val="00C20C70"/>
    <w:rsid w:val="00C23C14"/>
    <w:rsid w:val="00C44C99"/>
    <w:rsid w:val="00C81CA0"/>
    <w:rsid w:val="00C90DCA"/>
    <w:rsid w:val="00C948B9"/>
    <w:rsid w:val="00C97E2A"/>
    <w:rsid w:val="00CA2D5F"/>
    <w:rsid w:val="00CA6B67"/>
    <w:rsid w:val="00CC121A"/>
    <w:rsid w:val="00CC3D83"/>
    <w:rsid w:val="00CF537D"/>
    <w:rsid w:val="00D0119B"/>
    <w:rsid w:val="00D146CB"/>
    <w:rsid w:val="00D20D72"/>
    <w:rsid w:val="00D23A12"/>
    <w:rsid w:val="00D24BAA"/>
    <w:rsid w:val="00D45A64"/>
    <w:rsid w:val="00D52BEC"/>
    <w:rsid w:val="00D5394D"/>
    <w:rsid w:val="00D57C86"/>
    <w:rsid w:val="00D85866"/>
    <w:rsid w:val="00D9688F"/>
    <w:rsid w:val="00DB037F"/>
    <w:rsid w:val="00DB04CF"/>
    <w:rsid w:val="00DC32A2"/>
    <w:rsid w:val="00DC3A15"/>
    <w:rsid w:val="00DC6B4A"/>
    <w:rsid w:val="00DC7B6E"/>
    <w:rsid w:val="00DD27FA"/>
    <w:rsid w:val="00DE2B2C"/>
    <w:rsid w:val="00DE6C26"/>
    <w:rsid w:val="00E07AE1"/>
    <w:rsid w:val="00E21AD3"/>
    <w:rsid w:val="00E3664E"/>
    <w:rsid w:val="00E4722B"/>
    <w:rsid w:val="00E5795A"/>
    <w:rsid w:val="00E6738F"/>
    <w:rsid w:val="00E67A90"/>
    <w:rsid w:val="00E82488"/>
    <w:rsid w:val="00E83AE9"/>
    <w:rsid w:val="00E8793D"/>
    <w:rsid w:val="00E92C87"/>
    <w:rsid w:val="00EB13EA"/>
    <w:rsid w:val="00EB6405"/>
    <w:rsid w:val="00EE3AD8"/>
    <w:rsid w:val="00EF5322"/>
    <w:rsid w:val="00F101F0"/>
    <w:rsid w:val="00F104D6"/>
    <w:rsid w:val="00F40FD0"/>
    <w:rsid w:val="00F50BC4"/>
    <w:rsid w:val="00F526D4"/>
    <w:rsid w:val="00F52E25"/>
    <w:rsid w:val="00F56B90"/>
    <w:rsid w:val="00F579E4"/>
    <w:rsid w:val="00F653F2"/>
    <w:rsid w:val="00F77E6C"/>
    <w:rsid w:val="00F81EE4"/>
    <w:rsid w:val="00F868C0"/>
    <w:rsid w:val="00F86B00"/>
    <w:rsid w:val="00F9623E"/>
    <w:rsid w:val="00FA178A"/>
    <w:rsid w:val="00FA3F79"/>
    <w:rsid w:val="00FC1EBC"/>
    <w:rsid w:val="00FD5E5C"/>
    <w:rsid w:val="00FE1CE6"/>
    <w:rsid w:val="00FE2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6AA0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4278"/>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qFormat/>
    <w:rsid w:val="00A262D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62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62D8"/>
    <w:pPr>
      <w:keepNext/>
      <w:spacing w:before="240" w:after="60"/>
      <w:outlineLvl w:val="2"/>
    </w:pPr>
    <w:rPr>
      <w:rFonts w:ascii="Arial" w:hAnsi="Arial" w:cs="Arial"/>
      <w:b/>
      <w:bCs/>
      <w:sz w:val="26"/>
      <w:szCs w:val="26"/>
    </w:rPr>
  </w:style>
  <w:style w:type="paragraph" w:styleId="Heading4">
    <w:name w:val="heading 4"/>
    <w:basedOn w:val="Normal"/>
    <w:next w:val="Normal"/>
    <w:qFormat/>
    <w:rsid w:val="00A262D8"/>
    <w:pPr>
      <w:keepNext/>
      <w:spacing w:before="240" w:after="60"/>
      <w:outlineLvl w:val="3"/>
    </w:pPr>
    <w:rPr>
      <w:b/>
      <w:bCs/>
      <w:sz w:val="28"/>
      <w:szCs w:val="28"/>
    </w:rPr>
  </w:style>
  <w:style w:type="paragraph" w:styleId="Heading5">
    <w:name w:val="heading 5"/>
    <w:basedOn w:val="Normal"/>
    <w:next w:val="Normal"/>
    <w:qFormat/>
    <w:rsid w:val="00A262D8"/>
    <w:pPr>
      <w:spacing w:before="240" w:after="60"/>
      <w:outlineLvl w:val="4"/>
    </w:pPr>
    <w:rPr>
      <w:b/>
      <w:bCs/>
      <w:i/>
      <w:iCs/>
      <w:sz w:val="26"/>
      <w:szCs w:val="26"/>
    </w:rPr>
  </w:style>
  <w:style w:type="paragraph" w:styleId="Heading6">
    <w:name w:val="heading 6"/>
    <w:basedOn w:val="Normal"/>
    <w:next w:val="Normal"/>
    <w:qFormat/>
    <w:rsid w:val="00A262D8"/>
    <w:pPr>
      <w:spacing w:before="240" w:after="60"/>
      <w:outlineLvl w:val="5"/>
    </w:pPr>
    <w:rPr>
      <w:b/>
      <w:bCs/>
      <w:szCs w:val="22"/>
    </w:rPr>
  </w:style>
  <w:style w:type="paragraph" w:styleId="Heading7">
    <w:name w:val="heading 7"/>
    <w:basedOn w:val="Normal"/>
    <w:next w:val="Normal"/>
    <w:qFormat/>
    <w:rsid w:val="00A262D8"/>
    <w:pPr>
      <w:spacing w:before="240" w:after="60"/>
      <w:outlineLvl w:val="6"/>
    </w:pPr>
  </w:style>
  <w:style w:type="paragraph" w:styleId="Heading8">
    <w:name w:val="heading 8"/>
    <w:basedOn w:val="Normal"/>
    <w:next w:val="Normal"/>
    <w:qFormat/>
    <w:rsid w:val="00A262D8"/>
    <w:pPr>
      <w:spacing w:before="240" w:after="60"/>
      <w:outlineLvl w:val="7"/>
    </w:pPr>
    <w:rPr>
      <w:i/>
      <w:iCs/>
    </w:rPr>
  </w:style>
  <w:style w:type="paragraph" w:styleId="Heading9">
    <w:name w:val="heading 9"/>
    <w:basedOn w:val="Normal"/>
    <w:next w:val="Normal"/>
    <w:qFormat/>
    <w:rsid w:val="00A262D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8D4278"/>
    <w:pPr>
      <w:tabs>
        <w:tab w:val="center" w:pos="4153"/>
        <w:tab w:val="right" w:pos="8306"/>
      </w:tabs>
    </w:pPr>
    <w:rPr>
      <w:rFonts w:ascii="Times New Roman" w:hAnsi="Times New Roman"/>
      <w:sz w:val="22"/>
      <w:szCs w:val="24"/>
    </w:rPr>
  </w:style>
  <w:style w:type="paragraph" w:styleId="Header">
    <w:name w:val="header"/>
    <w:basedOn w:val="OPCParaBase"/>
    <w:link w:val="HeaderChar"/>
    <w:uiPriority w:val="99"/>
    <w:unhideWhenUsed/>
    <w:rsid w:val="008D4278"/>
    <w:pPr>
      <w:keepNext/>
      <w:keepLines/>
      <w:tabs>
        <w:tab w:val="center" w:pos="4150"/>
        <w:tab w:val="right" w:pos="8307"/>
      </w:tabs>
      <w:spacing w:line="160" w:lineRule="exact"/>
    </w:pPr>
    <w:rPr>
      <w:sz w:val="16"/>
    </w:rPr>
  </w:style>
  <w:style w:type="table" w:customStyle="1" w:styleId="TableGrid2">
    <w:name w:val="Table Grid2"/>
    <w:basedOn w:val="TableNormal"/>
    <w:next w:val="TableGrid"/>
    <w:uiPriority w:val="59"/>
    <w:rsid w:val="00903DED"/>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03DED"/>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A262D8"/>
    <w:pPr>
      <w:spacing w:before="480"/>
    </w:pPr>
    <w:rPr>
      <w:rFonts w:ascii="Arial" w:hAnsi="Arial" w:cs="Arial"/>
      <w:b/>
      <w:bCs/>
      <w:sz w:val="40"/>
      <w:szCs w:val="40"/>
    </w:rPr>
  </w:style>
  <w:style w:type="character" w:styleId="PageNumber">
    <w:name w:val="page number"/>
    <w:basedOn w:val="DefaultParagraphFont"/>
    <w:uiPriority w:val="99"/>
    <w:rsid w:val="00A262D8"/>
    <w:rPr>
      <w:rFonts w:ascii="Arial" w:hAnsi="Arial"/>
      <w:sz w:val="22"/>
    </w:rPr>
  </w:style>
  <w:style w:type="character" w:customStyle="1" w:styleId="CharAmSchNo">
    <w:name w:val="CharAmSchNo"/>
    <w:basedOn w:val="OPCCharBase"/>
    <w:uiPriority w:val="1"/>
    <w:qFormat/>
    <w:rsid w:val="008D4278"/>
  </w:style>
  <w:style w:type="character" w:customStyle="1" w:styleId="CharAmSchText">
    <w:name w:val="CharAmSchText"/>
    <w:basedOn w:val="OPCCharBase"/>
    <w:uiPriority w:val="1"/>
    <w:qFormat/>
    <w:rsid w:val="008D4278"/>
  </w:style>
  <w:style w:type="character" w:customStyle="1" w:styleId="CharChapNo">
    <w:name w:val="CharChapNo"/>
    <w:basedOn w:val="OPCCharBase"/>
    <w:qFormat/>
    <w:rsid w:val="008D4278"/>
  </w:style>
  <w:style w:type="character" w:customStyle="1" w:styleId="CharChapText">
    <w:name w:val="CharChapText"/>
    <w:basedOn w:val="OPCCharBase"/>
    <w:qFormat/>
    <w:rsid w:val="008D4278"/>
  </w:style>
  <w:style w:type="character" w:customStyle="1" w:styleId="CharDivNo">
    <w:name w:val="CharDivNo"/>
    <w:basedOn w:val="OPCCharBase"/>
    <w:qFormat/>
    <w:rsid w:val="008D4278"/>
  </w:style>
  <w:style w:type="character" w:customStyle="1" w:styleId="CharDivText">
    <w:name w:val="CharDivText"/>
    <w:basedOn w:val="OPCCharBase"/>
    <w:qFormat/>
    <w:rsid w:val="008D4278"/>
  </w:style>
  <w:style w:type="character" w:customStyle="1" w:styleId="CharPartNo">
    <w:name w:val="CharPartNo"/>
    <w:basedOn w:val="OPCCharBase"/>
    <w:qFormat/>
    <w:rsid w:val="008D4278"/>
  </w:style>
  <w:style w:type="character" w:customStyle="1" w:styleId="CharPartText">
    <w:name w:val="CharPartText"/>
    <w:basedOn w:val="OPCCharBase"/>
    <w:qFormat/>
    <w:rsid w:val="008D4278"/>
  </w:style>
  <w:style w:type="character" w:customStyle="1" w:styleId="OPCCharBase">
    <w:name w:val="OPCCharBase"/>
    <w:uiPriority w:val="1"/>
    <w:qFormat/>
    <w:rsid w:val="008D4278"/>
  </w:style>
  <w:style w:type="paragraph" w:customStyle="1" w:styleId="OPCParaBase">
    <w:name w:val="OPCParaBase"/>
    <w:qFormat/>
    <w:rsid w:val="008D4278"/>
    <w:pPr>
      <w:spacing w:line="260" w:lineRule="atLeast"/>
    </w:pPr>
    <w:rPr>
      <w:rFonts w:ascii="Times New Roman" w:hAnsi="Times New Roman"/>
      <w:sz w:val="22"/>
    </w:rPr>
  </w:style>
  <w:style w:type="character" w:customStyle="1" w:styleId="CharSectno">
    <w:name w:val="CharSectno"/>
    <w:basedOn w:val="OPCCharBase"/>
    <w:qFormat/>
    <w:rsid w:val="008D4278"/>
  </w:style>
  <w:style w:type="paragraph" w:customStyle="1" w:styleId="Formula">
    <w:name w:val="Formula"/>
    <w:basedOn w:val="OPCParaBase"/>
    <w:rsid w:val="008D4278"/>
    <w:pPr>
      <w:spacing w:line="240" w:lineRule="auto"/>
      <w:ind w:left="1134"/>
    </w:pPr>
    <w:rPr>
      <w:sz w:val="20"/>
    </w:rPr>
  </w:style>
  <w:style w:type="paragraph" w:customStyle="1" w:styleId="Penalty">
    <w:name w:val="Penalty"/>
    <w:basedOn w:val="OPCParaBase"/>
    <w:rsid w:val="008D4278"/>
    <w:pPr>
      <w:tabs>
        <w:tab w:val="left" w:pos="2977"/>
      </w:tabs>
      <w:spacing w:before="180" w:line="240" w:lineRule="auto"/>
      <w:ind w:left="1985" w:hanging="851"/>
    </w:pPr>
  </w:style>
  <w:style w:type="paragraph" w:styleId="Signature">
    <w:name w:val="Signature"/>
    <w:basedOn w:val="Normal"/>
    <w:semiHidden/>
    <w:rsid w:val="00A262D8"/>
    <w:pPr>
      <w:ind w:left="4252"/>
    </w:pPr>
  </w:style>
  <w:style w:type="paragraph" w:styleId="TOC1">
    <w:name w:val="toc 1"/>
    <w:basedOn w:val="OPCParaBase"/>
    <w:next w:val="Normal"/>
    <w:uiPriority w:val="39"/>
    <w:unhideWhenUsed/>
    <w:rsid w:val="008D427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427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D427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D427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D427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D427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427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D427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D4278"/>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D4278"/>
    <w:pPr>
      <w:spacing w:line="240" w:lineRule="auto"/>
    </w:pPr>
    <w:rPr>
      <w:sz w:val="20"/>
    </w:rPr>
  </w:style>
  <w:style w:type="paragraph" w:styleId="BalloonText">
    <w:name w:val="Balloon Text"/>
    <w:basedOn w:val="Normal"/>
    <w:link w:val="BalloonTextChar"/>
    <w:uiPriority w:val="99"/>
    <w:semiHidden/>
    <w:unhideWhenUsed/>
    <w:rsid w:val="008D4278"/>
    <w:pPr>
      <w:spacing w:line="240" w:lineRule="auto"/>
    </w:pPr>
    <w:rPr>
      <w:rFonts w:ascii="Tahoma" w:hAnsi="Tahoma" w:cs="Tahoma"/>
      <w:sz w:val="16"/>
      <w:szCs w:val="16"/>
    </w:rPr>
  </w:style>
  <w:style w:type="paragraph" w:styleId="BlockText">
    <w:name w:val="Block Text"/>
    <w:basedOn w:val="Normal"/>
    <w:semiHidden/>
    <w:rsid w:val="00A262D8"/>
    <w:pPr>
      <w:spacing w:after="120"/>
      <w:ind w:left="1440" w:right="1440"/>
    </w:pPr>
  </w:style>
  <w:style w:type="table" w:styleId="TableGrid">
    <w:name w:val="Table Grid"/>
    <w:basedOn w:val="TableNormal"/>
    <w:uiPriority w:val="59"/>
    <w:rsid w:val="008D4278"/>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A262D8"/>
    <w:pPr>
      <w:spacing w:after="120"/>
    </w:pPr>
  </w:style>
  <w:style w:type="paragraph" w:styleId="BodyText2">
    <w:name w:val="Body Text 2"/>
    <w:basedOn w:val="Normal"/>
    <w:semiHidden/>
    <w:rsid w:val="00A262D8"/>
    <w:pPr>
      <w:spacing w:after="120" w:line="480" w:lineRule="auto"/>
    </w:pPr>
  </w:style>
  <w:style w:type="paragraph" w:styleId="BodyText3">
    <w:name w:val="Body Text 3"/>
    <w:basedOn w:val="Normal"/>
    <w:semiHidden/>
    <w:rsid w:val="00A262D8"/>
    <w:pPr>
      <w:spacing w:after="120"/>
    </w:pPr>
    <w:rPr>
      <w:sz w:val="16"/>
      <w:szCs w:val="16"/>
    </w:rPr>
  </w:style>
  <w:style w:type="paragraph" w:styleId="BodyTextFirstIndent">
    <w:name w:val="Body Text First Indent"/>
    <w:basedOn w:val="BodyText"/>
    <w:semiHidden/>
    <w:rsid w:val="00A262D8"/>
    <w:pPr>
      <w:ind w:firstLine="210"/>
    </w:pPr>
  </w:style>
  <w:style w:type="paragraph" w:styleId="BodyTextIndent">
    <w:name w:val="Body Text Indent"/>
    <w:basedOn w:val="Normal"/>
    <w:semiHidden/>
    <w:rsid w:val="00A262D8"/>
    <w:pPr>
      <w:spacing w:after="120"/>
      <w:ind w:left="283"/>
    </w:pPr>
  </w:style>
  <w:style w:type="paragraph" w:styleId="BodyTextFirstIndent2">
    <w:name w:val="Body Text First Indent 2"/>
    <w:basedOn w:val="BodyTextIndent"/>
    <w:semiHidden/>
    <w:rsid w:val="00A262D8"/>
    <w:pPr>
      <w:ind w:firstLine="210"/>
    </w:pPr>
  </w:style>
  <w:style w:type="paragraph" w:styleId="BodyTextIndent2">
    <w:name w:val="Body Text Indent 2"/>
    <w:basedOn w:val="Normal"/>
    <w:semiHidden/>
    <w:rsid w:val="00A262D8"/>
    <w:pPr>
      <w:spacing w:after="120" w:line="480" w:lineRule="auto"/>
      <w:ind w:left="283"/>
    </w:pPr>
  </w:style>
  <w:style w:type="paragraph" w:styleId="BodyTextIndent3">
    <w:name w:val="Body Text Indent 3"/>
    <w:basedOn w:val="Normal"/>
    <w:semiHidden/>
    <w:rsid w:val="00A262D8"/>
    <w:pPr>
      <w:spacing w:after="120"/>
      <w:ind w:left="283"/>
    </w:pPr>
    <w:rPr>
      <w:sz w:val="16"/>
      <w:szCs w:val="16"/>
    </w:rPr>
  </w:style>
  <w:style w:type="paragraph" w:styleId="Caption">
    <w:name w:val="caption"/>
    <w:basedOn w:val="Normal"/>
    <w:next w:val="Normal"/>
    <w:qFormat/>
    <w:rsid w:val="00A262D8"/>
    <w:pPr>
      <w:spacing w:before="120" w:after="120"/>
    </w:pPr>
    <w:rPr>
      <w:b/>
      <w:bCs/>
      <w:sz w:val="20"/>
    </w:rPr>
  </w:style>
  <w:style w:type="paragraph" w:styleId="Closing">
    <w:name w:val="Closing"/>
    <w:basedOn w:val="Normal"/>
    <w:semiHidden/>
    <w:rsid w:val="00A262D8"/>
    <w:pPr>
      <w:ind w:left="4252"/>
    </w:pPr>
  </w:style>
  <w:style w:type="character" w:styleId="CommentReference">
    <w:name w:val="annotation reference"/>
    <w:basedOn w:val="DefaultParagraphFont"/>
    <w:semiHidden/>
    <w:rsid w:val="00A262D8"/>
    <w:rPr>
      <w:sz w:val="16"/>
      <w:szCs w:val="16"/>
    </w:rPr>
  </w:style>
  <w:style w:type="paragraph" w:styleId="CommentText">
    <w:name w:val="annotation text"/>
    <w:basedOn w:val="Normal"/>
    <w:semiHidden/>
    <w:rsid w:val="00A262D8"/>
    <w:rPr>
      <w:sz w:val="20"/>
    </w:rPr>
  </w:style>
  <w:style w:type="paragraph" w:styleId="CommentSubject">
    <w:name w:val="annotation subject"/>
    <w:basedOn w:val="CommentText"/>
    <w:next w:val="CommentText"/>
    <w:semiHidden/>
    <w:rsid w:val="00A262D8"/>
    <w:rPr>
      <w:b/>
      <w:bCs/>
    </w:rPr>
  </w:style>
  <w:style w:type="paragraph" w:styleId="Date">
    <w:name w:val="Date"/>
    <w:basedOn w:val="Normal"/>
    <w:next w:val="Normal"/>
    <w:rsid w:val="00A262D8"/>
  </w:style>
  <w:style w:type="paragraph" w:styleId="DocumentMap">
    <w:name w:val="Document Map"/>
    <w:basedOn w:val="Normal"/>
    <w:semiHidden/>
    <w:rsid w:val="00A262D8"/>
    <w:pPr>
      <w:shd w:val="clear" w:color="auto" w:fill="000080"/>
    </w:pPr>
    <w:rPr>
      <w:rFonts w:ascii="Tahoma" w:hAnsi="Tahoma" w:cs="Tahoma"/>
    </w:rPr>
  </w:style>
  <w:style w:type="paragraph" w:styleId="E-mailSignature">
    <w:name w:val="E-mail Signature"/>
    <w:basedOn w:val="Normal"/>
    <w:rsid w:val="00A262D8"/>
  </w:style>
  <w:style w:type="character" w:styleId="Emphasis">
    <w:name w:val="Emphasis"/>
    <w:basedOn w:val="DefaultParagraphFont"/>
    <w:qFormat/>
    <w:rsid w:val="00A262D8"/>
    <w:rPr>
      <w:i/>
      <w:iCs/>
    </w:rPr>
  </w:style>
  <w:style w:type="character" w:styleId="EndnoteReference">
    <w:name w:val="endnote reference"/>
    <w:basedOn w:val="DefaultParagraphFont"/>
    <w:semiHidden/>
    <w:rsid w:val="00A262D8"/>
    <w:rPr>
      <w:vertAlign w:val="superscript"/>
    </w:rPr>
  </w:style>
  <w:style w:type="paragraph" w:styleId="EndnoteText">
    <w:name w:val="endnote text"/>
    <w:basedOn w:val="Normal"/>
    <w:semiHidden/>
    <w:rsid w:val="00A262D8"/>
    <w:rPr>
      <w:sz w:val="20"/>
    </w:rPr>
  </w:style>
  <w:style w:type="paragraph" w:styleId="EnvelopeAddress">
    <w:name w:val="envelope address"/>
    <w:basedOn w:val="Normal"/>
    <w:rsid w:val="00A262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62D8"/>
    <w:rPr>
      <w:rFonts w:ascii="Arial" w:hAnsi="Arial" w:cs="Arial"/>
      <w:sz w:val="20"/>
    </w:rPr>
  </w:style>
  <w:style w:type="character" w:styleId="FollowedHyperlink">
    <w:name w:val="FollowedHyperlink"/>
    <w:basedOn w:val="DefaultParagraphFont"/>
    <w:rsid w:val="00A262D8"/>
    <w:rPr>
      <w:color w:val="800080"/>
      <w:u w:val="single"/>
    </w:rPr>
  </w:style>
  <w:style w:type="character" w:styleId="FootnoteReference">
    <w:name w:val="footnote reference"/>
    <w:basedOn w:val="DefaultParagraphFont"/>
    <w:semiHidden/>
    <w:rsid w:val="00A262D8"/>
    <w:rPr>
      <w:vertAlign w:val="superscript"/>
    </w:rPr>
  </w:style>
  <w:style w:type="paragraph" w:styleId="FootnoteText">
    <w:name w:val="footnote text"/>
    <w:basedOn w:val="Normal"/>
    <w:semiHidden/>
    <w:rsid w:val="00A262D8"/>
    <w:rPr>
      <w:sz w:val="20"/>
    </w:rPr>
  </w:style>
  <w:style w:type="character" w:styleId="HTMLAcronym">
    <w:name w:val="HTML Acronym"/>
    <w:basedOn w:val="DefaultParagraphFont"/>
    <w:semiHidden/>
    <w:rsid w:val="00A262D8"/>
  </w:style>
  <w:style w:type="paragraph" w:styleId="HTMLAddress">
    <w:name w:val="HTML Address"/>
    <w:basedOn w:val="Normal"/>
    <w:semiHidden/>
    <w:rsid w:val="00A262D8"/>
    <w:rPr>
      <w:i/>
      <w:iCs/>
    </w:rPr>
  </w:style>
  <w:style w:type="character" w:styleId="HTMLCite">
    <w:name w:val="HTML Cite"/>
    <w:basedOn w:val="DefaultParagraphFont"/>
    <w:semiHidden/>
    <w:rsid w:val="00A262D8"/>
    <w:rPr>
      <w:i/>
      <w:iCs/>
    </w:rPr>
  </w:style>
  <w:style w:type="character" w:styleId="HTMLCode">
    <w:name w:val="HTML Code"/>
    <w:basedOn w:val="DefaultParagraphFont"/>
    <w:semiHidden/>
    <w:rsid w:val="00A262D8"/>
    <w:rPr>
      <w:rFonts w:ascii="Courier New" w:hAnsi="Courier New" w:cs="Courier New"/>
      <w:sz w:val="20"/>
      <w:szCs w:val="20"/>
    </w:rPr>
  </w:style>
  <w:style w:type="character" w:styleId="HTMLDefinition">
    <w:name w:val="HTML Definition"/>
    <w:basedOn w:val="DefaultParagraphFont"/>
    <w:semiHidden/>
    <w:rsid w:val="00A262D8"/>
    <w:rPr>
      <w:i/>
      <w:iCs/>
    </w:rPr>
  </w:style>
  <w:style w:type="character" w:styleId="HTMLKeyboard">
    <w:name w:val="HTML Keyboard"/>
    <w:basedOn w:val="DefaultParagraphFont"/>
    <w:semiHidden/>
    <w:rsid w:val="00A262D8"/>
    <w:rPr>
      <w:rFonts w:ascii="Courier New" w:hAnsi="Courier New" w:cs="Courier New"/>
      <w:sz w:val="20"/>
      <w:szCs w:val="20"/>
    </w:rPr>
  </w:style>
  <w:style w:type="paragraph" w:styleId="HTMLPreformatted">
    <w:name w:val="HTML Preformatted"/>
    <w:basedOn w:val="Normal"/>
    <w:semiHidden/>
    <w:rsid w:val="00A262D8"/>
    <w:rPr>
      <w:rFonts w:ascii="Courier New" w:hAnsi="Courier New" w:cs="Courier New"/>
      <w:sz w:val="20"/>
    </w:rPr>
  </w:style>
  <w:style w:type="character" w:styleId="HTMLSample">
    <w:name w:val="HTML Sample"/>
    <w:basedOn w:val="DefaultParagraphFont"/>
    <w:semiHidden/>
    <w:rsid w:val="00A262D8"/>
    <w:rPr>
      <w:rFonts w:ascii="Courier New" w:hAnsi="Courier New" w:cs="Courier New"/>
    </w:rPr>
  </w:style>
  <w:style w:type="character" w:styleId="HTMLTypewriter">
    <w:name w:val="HTML Typewriter"/>
    <w:basedOn w:val="DefaultParagraphFont"/>
    <w:semiHidden/>
    <w:rsid w:val="00A262D8"/>
    <w:rPr>
      <w:rFonts w:ascii="Courier New" w:hAnsi="Courier New" w:cs="Courier New"/>
      <w:sz w:val="20"/>
      <w:szCs w:val="20"/>
    </w:rPr>
  </w:style>
  <w:style w:type="character" w:styleId="HTMLVariable">
    <w:name w:val="HTML Variable"/>
    <w:basedOn w:val="DefaultParagraphFont"/>
    <w:semiHidden/>
    <w:rsid w:val="00A262D8"/>
    <w:rPr>
      <w:i/>
      <w:iCs/>
    </w:rPr>
  </w:style>
  <w:style w:type="character" w:styleId="Hyperlink">
    <w:name w:val="Hyperlink"/>
    <w:basedOn w:val="DefaultParagraphFont"/>
    <w:semiHidden/>
    <w:rsid w:val="00A262D8"/>
    <w:rPr>
      <w:color w:val="0000FF"/>
      <w:u w:val="single"/>
    </w:rPr>
  </w:style>
  <w:style w:type="paragraph" w:styleId="Index1">
    <w:name w:val="index 1"/>
    <w:basedOn w:val="Normal"/>
    <w:next w:val="Normal"/>
    <w:autoRedefine/>
    <w:semiHidden/>
    <w:rsid w:val="00A262D8"/>
    <w:pPr>
      <w:ind w:left="240" w:hanging="240"/>
    </w:pPr>
  </w:style>
  <w:style w:type="paragraph" w:styleId="Index2">
    <w:name w:val="index 2"/>
    <w:basedOn w:val="Normal"/>
    <w:next w:val="Normal"/>
    <w:autoRedefine/>
    <w:semiHidden/>
    <w:rsid w:val="00A262D8"/>
    <w:pPr>
      <w:ind w:left="480" w:hanging="240"/>
    </w:pPr>
  </w:style>
  <w:style w:type="paragraph" w:styleId="Index3">
    <w:name w:val="index 3"/>
    <w:basedOn w:val="Normal"/>
    <w:next w:val="Normal"/>
    <w:autoRedefine/>
    <w:semiHidden/>
    <w:rsid w:val="00A262D8"/>
    <w:pPr>
      <w:ind w:left="720" w:hanging="240"/>
    </w:pPr>
  </w:style>
  <w:style w:type="paragraph" w:styleId="Index4">
    <w:name w:val="index 4"/>
    <w:basedOn w:val="Normal"/>
    <w:next w:val="Normal"/>
    <w:autoRedefine/>
    <w:semiHidden/>
    <w:rsid w:val="00A262D8"/>
    <w:pPr>
      <w:ind w:left="960" w:hanging="240"/>
    </w:pPr>
  </w:style>
  <w:style w:type="paragraph" w:styleId="Index5">
    <w:name w:val="index 5"/>
    <w:basedOn w:val="Normal"/>
    <w:next w:val="Normal"/>
    <w:autoRedefine/>
    <w:semiHidden/>
    <w:rsid w:val="00A262D8"/>
    <w:pPr>
      <w:ind w:left="1200" w:hanging="240"/>
    </w:pPr>
  </w:style>
  <w:style w:type="paragraph" w:styleId="Index6">
    <w:name w:val="index 6"/>
    <w:basedOn w:val="Normal"/>
    <w:next w:val="Normal"/>
    <w:autoRedefine/>
    <w:semiHidden/>
    <w:rsid w:val="00A262D8"/>
    <w:pPr>
      <w:ind w:left="1440" w:hanging="240"/>
    </w:pPr>
  </w:style>
  <w:style w:type="paragraph" w:styleId="Index7">
    <w:name w:val="index 7"/>
    <w:basedOn w:val="Normal"/>
    <w:next w:val="Normal"/>
    <w:autoRedefine/>
    <w:semiHidden/>
    <w:rsid w:val="00A262D8"/>
    <w:pPr>
      <w:ind w:left="1680" w:hanging="240"/>
    </w:pPr>
  </w:style>
  <w:style w:type="paragraph" w:styleId="Index8">
    <w:name w:val="index 8"/>
    <w:basedOn w:val="Normal"/>
    <w:next w:val="Normal"/>
    <w:autoRedefine/>
    <w:semiHidden/>
    <w:rsid w:val="00A262D8"/>
    <w:pPr>
      <w:ind w:left="1920" w:hanging="240"/>
    </w:pPr>
  </w:style>
  <w:style w:type="paragraph" w:styleId="Index9">
    <w:name w:val="index 9"/>
    <w:basedOn w:val="Normal"/>
    <w:next w:val="Normal"/>
    <w:autoRedefine/>
    <w:semiHidden/>
    <w:rsid w:val="00A262D8"/>
    <w:pPr>
      <w:ind w:left="2160" w:hanging="240"/>
    </w:pPr>
  </w:style>
  <w:style w:type="paragraph" w:styleId="IndexHeading">
    <w:name w:val="index heading"/>
    <w:basedOn w:val="Normal"/>
    <w:next w:val="Index1"/>
    <w:semiHidden/>
    <w:rsid w:val="00A262D8"/>
    <w:rPr>
      <w:rFonts w:ascii="Arial" w:hAnsi="Arial" w:cs="Arial"/>
      <w:b/>
      <w:bCs/>
    </w:rPr>
  </w:style>
  <w:style w:type="character" w:styleId="LineNumber">
    <w:name w:val="line number"/>
    <w:basedOn w:val="OPCCharBase"/>
    <w:uiPriority w:val="99"/>
    <w:semiHidden/>
    <w:unhideWhenUsed/>
    <w:rsid w:val="008D4278"/>
    <w:rPr>
      <w:sz w:val="16"/>
    </w:rPr>
  </w:style>
  <w:style w:type="paragraph" w:styleId="List">
    <w:name w:val="List"/>
    <w:basedOn w:val="Normal"/>
    <w:semiHidden/>
    <w:rsid w:val="00A262D8"/>
    <w:pPr>
      <w:ind w:left="283" w:hanging="283"/>
    </w:pPr>
  </w:style>
  <w:style w:type="paragraph" w:styleId="List2">
    <w:name w:val="List 2"/>
    <w:basedOn w:val="Normal"/>
    <w:semiHidden/>
    <w:rsid w:val="00A262D8"/>
    <w:pPr>
      <w:ind w:left="566" w:hanging="283"/>
    </w:pPr>
  </w:style>
  <w:style w:type="paragraph" w:styleId="List3">
    <w:name w:val="List 3"/>
    <w:basedOn w:val="Normal"/>
    <w:semiHidden/>
    <w:rsid w:val="00A262D8"/>
    <w:pPr>
      <w:ind w:left="849" w:hanging="283"/>
    </w:pPr>
  </w:style>
  <w:style w:type="paragraph" w:styleId="List4">
    <w:name w:val="List 4"/>
    <w:basedOn w:val="Normal"/>
    <w:semiHidden/>
    <w:rsid w:val="00A262D8"/>
    <w:pPr>
      <w:ind w:left="1132" w:hanging="283"/>
    </w:pPr>
  </w:style>
  <w:style w:type="paragraph" w:styleId="List5">
    <w:name w:val="List 5"/>
    <w:basedOn w:val="Normal"/>
    <w:semiHidden/>
    <w:rsid w:val="00A262D8"/>
    <w:pPr>
      <w:ind w:left="1415" w:hanging="283"/>
    </w:pPr>
  </w:style>
  <w:style w:type="paragraph" w:styleId="ListBullet">
    <w:name w:val="List Bullet"/>
    <w:basedOn w:val="Normal"/>
    <w:autoRedefine/>
    <w:semiHidden/>
    <w:rsid w:val="00A262D8"/>
    <w:pPr>
      <w:numPr>
        <w:numId w:val="21"/>
      </w:numPr>
    </w:pPr>
  </w:style>
  <w:style w:type="paragraph" w:styleId="ListBullet2">
    <w:name w:val="List Bullet 2"/>
    <w:basedOn w:val="Normal"/>
    <w:autoRedefine/>
    <w:semiHidden/>
    <w:rsid w:val="00A262D8"/>
    <w:pPr>
      <w:numPr>
        <w:numId w:val="22"/>
      </w:numPr>
    </w:pPr>
  </w:style>
  <w:style w:type="paragraph" w:styleId="ListBullet3">
    <w:name w:val="List Bullet 3"/>
    <w:basedOn w:val="Normal"/>
    <w:autoRedefine/>
    <w:semiHidden/>
    <w:rsid w:val="00A262D8"/>
    <w:pPr>
      <w:numPr>
        <w:numId w:val="23"/>
      </w:numPr>
    </w:pPr>
  </w:style>
  <w:style w:type="paragraph" w:styleId="ListBullet4">
    <w:name w:val="List Bullet 4"/>
    <w:basedOn w:val="Normal"/>
    <w:autoRedefine/>
    <w:semiHidden/>
    <w:rsid w:val="00A262D8"/>
    <w:pPr>
      <w:numPr>
        <w:numId w:val="24"/>
      </w:numPr>
    </w:pPr>
  </w:style>
  <w:style w:type="paragraph" w:styleId="ListBullet5">
    <w:name w:val="List Bullet 5"/>
    <w:basedOn w:val="Normal"/>
    <w:autoRedefine/>
    <w:semiHidden/>
    <w:rsid w:val="00A262D8"/>
    <w:pPr>
      <w:numPr>
        <w:numId w:val="25"/>
      </w:numPr>
    </w:pPr>
  </w:style>
  <w:style w:type="paragraph" w:styleId="ListContinue">
    <w:name w:val="List Continue"/>
    <w:basedOn w:val="Normal"/>
    <w:semiHidden/>
    <w:rsid w:val="00A262D8"/>
    <w:pPr>
      <w:spacing w:after="120"/>
      <w:ind w:left="283"/>
    </w:pPr>
  </w:style>
  <w:style w:type="paragraph" w:styleId="ListContinue2">
    <w:name w:val="List Continue 2"/>
    <w:basedOn w:val="Normal"/>
    <w:semiHidden/>
    <w:rsid w:val="00A262D8"/>
    <w:pPr>
      <w:spacing w:after="120"/>
      <w:ind w:left="566"/>
    </w:pPr>
  </w:style>
  <w:style w:type="paragraph" w:styleId="ListContinue3">
    <w:name w:val="List Continue 3"/>
    <w:basedOn w:val="Normal"/>
    <w:semiHidden/>
    <w:rsid w:val="00A262D8"/>
    <w:pPr>
      <w:spacing w:after="120"/>
      <w:ind w:left="849"/>
    </w:pPr>
  </w:style>
  <w:style w:type="paragraph" w:styleId="ListContinue4">
    <w:name w:val="List Continue 4"/>
    <w:basedOn w:val="Normal"/>
    <w:semiHidden/>
    <w:rsid w:val="00A262D8"/>
    <w:pPr>
      <w:spacing w:after="120"/>
      <w:ind w:left="1132"/>
    </w:pPr>
  </w:style>
  <w:style w:type="paragraph" w:styleId="ListContinue5">
    <w:name w:val="List Continue 5"/>
    <w:basedOn w:val="Normal"/>
    <w:semiHidden/>
    <w:rsid w:val="00A262D8"/>
    <w:pPr>
      <w:spacing w:after="120"/>
      <w:ind w:left="1415"/>
    </w:pPr>
  </w:style>
  <w:style w:type="paragraph" w:styleId="ListNumber">
    <w:name w:val="List Number"/>
    <w:basedOn w:val="Normal"/>
    <w:semiHidden/>
    <w:rsid w:val="00A262D8"/>
    <w:pPr>
      <w:numPr>
        <w:numId w:val="26"/>
      </w:numPr>
      <w:tabs>
        <w:tab w:val="clear" w:pos="604"/>
        <w:tab w:val="num" w:pos="360"/>
      </w:tabs>
      <w:ind w:left="0" w:firstLine="0"/>
    </w:pPr>
  </w:style>
  <w:style w:type="paragraph" w:styleId="ListNumber2">
    <w:name w:val="List Number 2"/>
    <w:basedOn w:val="Normal"/>
    <w:semiHidden/>
    <w:rsid w:val="00A262D8"/>
    <w:pPr>
      <w:numPr>
        <w:numId w:val="27"/>
      </w:numPr>
    </w:pPr>
  </w:style>
  <w:style w:type="paragraph" w:styleId="ListNumber3">
    <w:name w:val="List Number 3"/>
    <w:basedOn w:val="Normal"/>
    <w:semiHidden/>
    <w:rsid w:val="00A262D8"/>
    <w:pPr>
      <w:numPr>
        <w:numId w:val="28"/>
      </w:numPr>
    </w:pPr>
  </w:style>
  <w:style w:type="paragraph" w:styleId="ListNumber4">
    <w:name w:val="List Number 4"/>
    <w:basedOn w:val="Normal"/>
    <w:semiHidden/>
    <w:rsid w:val="00A262D8"/>
    <w:pPr>
      <w:numPr>
        <w:numId w:val="29"/>
      </w:numPr>
    </w:pPr>
  </w:style>
  <w:style w:type="paragraph" w:styleId="ListNumber5">
    <w:name w:val="List Number 5"/>
    <w:basedOn w:val="Normal"/>
    <w:semiHidden/>
    <w:rsid w:val="00A262D8"/>
    <w:pPr>
      <w:numPr>
        <w:numId w:val="30"/>
      </w:numPr>
    </w:pPr>
  </w:style>
  <w:style w:type="paragraph" w:styleId="MacroText">
    <w:name w:val="macro"/>
    <w:semiHidden/>
    <w:rsid w:val="00A262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A262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262D8"/>
  </w:style>
  <w:style w:type="paragraph" w:styleId="NormalIndent">
    <w:name w:val="Normal Indent"/>
    <w:basedOn w:val="Normal"/>
    <w:semiHidden/>
    <w:rsid w:val="00A262D8"/>
    <w:pPr>
      <w:ind w:left="720"/>
    </w:pPr>
  </w:style>
  <w:style w:type="paragraph" w:styleId="PlainText">
    <w:name w:val="Plain Text"/>
    <w:basedOn w:val="Normal"/>
    <w:semiHidden/>
    <w:rsid w:val="00A262D8"/>
    <w:rPr>
      <w:rFonts w:ascii="Courier New" w:hAnsi="Courier New" w:cs="Courier New"/>
      <w:sz w:val="20"/>
    </w:rPr>
  </w:style>
  <w:style w:type="paragraph" w:styleId="Salutation">
    <w:name w:val="Salutation"/>
    <w:basedOn w:val="Normal"/>
    <w:next w:val="Normal"/>
    <w:rsid w:val="00A262D8"/>
  </w:style>
  <w:style w:type="character" w:styleId="Strong">
    <w:name w:val="Strong"/>
    <w:basedOn w:val="DefaultParagraphFont"/>
    <w:qFormat/>
    <w:rsid w:val="00A262D8"/>
    <w:rPr>
      <w:b/>
      <w:bCs/>
    </w:rPr>
  </w:style>
  <w:style w:type="paragraph" w:styleId="Subtitle">
    <w:name w:val="Subtitle"/>
    <w:basedOn w:val="Normal"/>
    <w:qFormat/>
    <w:rsid w:val="00A262D8"/>
    <w:pPr>
      <w:spacing w:after="60"/>
      <w:jc w:val="center"/>
      <w:outlineLvl w:val="1"/>
    </w:pPr>
    <w:rPr>
      <w:rFonts w:ascii="Arial" w:hAnsi="Arial" w:cs="Arial"/>
    </w:rPr>
  </w:style>
  <w:style w:type="table" w:styleId="Table3Deffects1">
    <w:name w:val="Table 3D effects 1"/>
    <w:basedOn w:val="TableNormal"/>
    <w:semiHidden/>
    <w:rsid w:val="00A262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262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262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262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262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262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262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262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262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262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262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262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262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262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262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262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262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262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A262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A262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262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262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262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262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262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262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262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262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262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262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262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262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262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262D8"/>
    <w:pPr>
      <w:ind w:left="240" w:hanging="240"/>
    </w:pPr>
  </w:style>
  <w:style w:type="paragraph" w:styleId="TableofFigures">
    <w:name w:val="table of figures"/>
    <w:basedOn w:val="Normal"/>
    <w:next w:val="Normal"/>
    <w:semiHidden/>
    <w:rsid w:val="00A262D8"/>
    <w:pPr>
      <w:ind w:left="480" w:hanging="480"/>
    </w:pPr>
  </w:style>
  <w:style w:type="table" w:styleId="TableProfessional">
    <w:name w:val="Table Professional"/>
    <w:basedOn w:val="TableNormal"/>
    <w:semiHidden/>
    <w:rsid w:val="00A262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26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262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262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262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262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2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262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262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262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262D8"/>
    <w:pPr>
      <w:spacing w:before="120"/>
    </w:pPr>
    <w:rPr>
      <w:rFonts w:ascii="Arial" w:hAnsi="Arial" w:cs="Arial"/>
      <w:b/>
      <w:bCs/>
    </w:rPr>
  </w:style>
  <w:style w:type="paragraph" w:customStyle="1" w:styleId="ShortT">
    <w:name w:val="ShortT"/>
    <w:basedOn w:val="OPCParaBase"/>
    <w:next w:val="Normal"/>
    <w:qFormat/>
    <w:rsid w:val="008D4278"/>
    <w:pPr>
      <w:spacing w:line="240" w:lineRule="auto"/>
    </w:pPr>
    <w:rPr>
      <w:b/>
      <w:sz w:val="40"/>
    </w:rPr>
  </w:style>
  <w:style w:type="paragraph" w:customStyle="1" w:styleId="ActHead1">
    <w:name w:val="ActHead 1"/>
    <w:aliases w:val="c"/>
    <w:basedOn w:val="OPCParaBase"/>
    <w:next w:val="Normal"/>
    <w:qFormat/>
    <w:rsid w:val="008D4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4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4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4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4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4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4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4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42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4278"/>
  </w:style>
  <w:style w:type="paragraph" w:customStyle="1" w:styleId="Blocks">
    <w:name w:val="Blocks"/>
    <w:aliases w:val="bb"/>
    <w:basedOn w:val="OPCParaBase"/>
    <w:qFormat/>
    <w:rsid w:val="008D4278"/>
    <w:pPr>
      <w:spacing w:line="240" w:lineRule="auto"/>
    </w:pPr>
    <w:rPr>
      <w:sz w:val="24"/>
    </w:rPr>
  </w:style>
  <w:style w:type="paragraph" w:customStyle="1" w:styleId="BoxText">
    <w:name w:val="BoxText"/>
    <w:aliases w:val="bt"/>
    <w:basedOn w:val="OPCParaBase"/>
    <w:qFormat/>
    <w:rsid w:val="008D4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4278"/>
    <w:rPr>
      <w:b/>
    </w:rPr>
  </w:style>
  <w:style w:type="paragraph" w:customStyle="1" w:styleId="BoxHeadItalic">
    <w:name w:val="BoxHeadItalic"/>
    <w:aliases w:val="bhi"/>
    <w:basedOn w:val="BoxText"/>
    <w:next w:val="BoxStep"/>
    <w:qFormat/>
    <w:rsid w:val="008D4278"/>
    <w:rPr>
      <w:i/>
    </w:rPr>
  </w:style>
  <w:style w:type="paragraph" w:customStyle="1" w:styleId="BoxList">
    <w:name w:val="BoxList"/>
    <w:aliases w:val="bl"/>
    <w:basedOn w:val="BoxText"/>
    <w:qFormat/>
    <w:rsid w:val="008D4278"/>
    <w:pPr>
      <w:ind w:left="1559" w:hanging="425"/>
    </w:pPr>
  </w:style>
  <w:style w:type="paragraph" w:customStyle="1" w:styleId="BoxNote">
    <w:name w:val="BoxNote"/>
    <w:aliases w:val="bn"/>
    <w:basedOn w:val="BoxText"/>
    <w:qFormat/>
    <w:rsid w:val="008D4278"/>
    <w:pPr>
      <w:tabs>
        <w:tab w:val="left" w:pos="1985"/>
      </w:tabs>
      <w:spacing w:before="122" w:line="198" w:lineRule="exact"/>
      <w:ind w:left="2948" w:hanging="1814"/>
    </w:pPr>
    <w:rPr>
      <w:sz w:val="18"/>
    </w:rPr>
  </w:style>
  <w:style w:type="paragraph" w:customStyle="1" w:styleId="BoxPara">
    <w:name w:val="BoxPara"/>
    <w:aliases w:val="bp"/>
    <w:basedOn w:val="BoxText"/>
    <w:qFormat/>
    <w:rsid w:val="008D4278"/>
    <w:pPr>
      <w:tabs>
        <w:tab w:val="right" w:pos="2268"/>
      </w:tabs>
      <w:ind w:left="2552" w:hanging="1418"/>
    </w:pPr>
  </w:style>
  <w:style w:type="paragraph" w:customStyle="1" w:styleId="BoxStep">
    <w:name w:val="BoxStep"/>
    <w:aliases w:val="bs"/>
    <w:basedOn w:val="BoxText"/>
    <w:qFormat/>
    <w:rsid w:val="008D4278"/>
    <w:pPr>
      <w:ind w:left="1985" w:hanging="851"/>
    </w:pPr>
  </w:style>
  <w:style w:type="character" w:customStyle="1" w:styleId="CharAmPartNo">
    <w:name w:val="CharAmPartNo"/>
    <w:basedOn w:val="OPCCharBase"/>
    <w:uiPriority w:val="1"/>
    <w:qFormat/>
    <w:rsid w:val="008D4278"/>
  </w:style>
  <w:style w:type="character" w:customStyle="1" w:styleId="CharAmPartText">
    <w:name w:val="CharAmPartText"/>
    <w:basedOn w:val="OPCCharBase"/>
    <w:uiPriority w:val="1"/>
    <w:qFormat/>
    <w:rsid w:val="008D4278"/>
  </w:style>
  <w:style w:type="character" w:customStyle="1" w:styleId="CharBoldItalic">
    <w:name w:val="CharBoldItalic"/>
    <w:basedOn w:val="OPCCharBase"/>
    <w:uiPriority w:val="1"/>
    <w:qFormat/>
    <w:rsid w:val="008D4278"/>
    <w:rPr>
      <w:b/>
      <w:i/>
    </w:rPr>
  </w:style>
  <w:style w:type="character" w:customStyle="1" w:styleId="CharItalic">
    <w:name w:val="CharItalic"/>
    <w:basedOn w:val="OPCCharBase"/>
    <w:uiPriority w:val="1"/>
    <w:qFormat/>
    <w:rsid w:val="008D4278"/>
    <w:rPr>
      <w:i/>
    </w:rPr>
  </w:style>
  <w:style w:type="character" w:customStyle="1" w:styleId="CharSubdNo">
    <w:name w:val="CharSubdNo"/>
    <w:basedOn w:val="OPCCharBase"/>
    <w:uiPriority w:val="1"/>
    <w:qFormat/>
    <w:rsid w:val="008D4278"/>
  </w:style>
  <w:style w:type="character" w:customStyle="1" w:styleId="CharSubdText">
    <w:name w:val="CharSubdText"/>
    <w:basedOn w:val="OPCCharBase"/>
    <w:uiPriority w:val="1"/>
    <w:qFormat/>
    <w:rsid w:val="008D4278"/>
  </w:style>
  <w:style w:type="paragraph" w:customStyle="1" w:styleId="CTA--">
    <w:name w:val="CTA --"/>
    <w:basedOn w:val="OPCParaBase"/>
    <w:next w:val="Normal"/>
    <w:rsid w:val="008D4278"/>
    <w:pPr>
      <w:spacing w:before="60" w:line="240" w:lineRule="atLeast"/>
      <w:ind w:left="142" w:hanging="142"/>
    </w:pPr>
    <w:rPr>
      <w:sz w:val="20"/>
    </w:rPr>
  </w:style>
  <w:style w:type="paragraph" w:customStyle="1" w:styleId="CTA-">
    <w:name w:val="CTA -"/>
    <w:basedOn w:val="OPCParaBase"/>
    <w:rsid w:val="008D4278"/>
    <w:pPr>
      <w:spacing w:before="60" w:line="240" w:lineRule="atLeast"/>
      <w:ind w:left="85" w:hanging="85"/>
    </w:pPr>
    <w:rPr>
      <w:sz w:val="20"/>
    </w:rPr>
  </w:style>
  <w:style w:type="paragraph" w:customStyle="1" w:styleId="CTA---">
    <w:name w:val="CTA ---"/>
    <w:basedOn w:val="OPCParaBase"/>
    <w:next w:val="Normal"/>
    <w:rsid w:val="008D4278"/>
    <w:pPr>
      <w:spacing w:before="60" w:line="240" w:lineRule="atLeast"/>
      <w:ind w:left="198" w:hanging="198"/>
    </w:pPr>
    <w:rPr>
      <w:sz w:val="20"/>
    </w:rPr>
  </w:style>
  <w:style w:type="paragraph" w:customStyle="1" w:styleId="CTA----">
    <w:name w:val="CTA ----"/>
    <w:basedOn w:val="OPCParaBase"/>
    <w:next w:val="Normal"/>
    <w:rsid w:val="008D4278"/>
    <w:pPr>
      <w:spacing w:before="60" w:line="240" w:lineRule="atLeast"/>
      <w:ind w:left="255" w:hanging="255"/>
    </w:pPr>
    <w:rPr>
      <w:sz w:val="20"/>
    </w:rPr>
  </w:style>
  <w:style w:type="paragraph" w:customStyle="1" w:styleId="CTA1a">
    <w:name w:val="CTA 1(a)"/>
    <w:basedOn w:val="OPCParaBase"/>
    <w:rsid w:val="008D4278"/>
    <w:pPr>
      <w:tabs>
        <w:tab w:val="right" w:pos="414"/>
      </w:tabs>
      <w:spacing w:before="40" w:line="240" w:lineRule="atLeast"/>
      <w:ind w:left="675" w:hanging="675"/>
    </w:pPr>
    <w:rPr>
      <w:sz w:val="20"/>
    </w:rPr>
  </w:style>
  <w:style w:type="paragraph" w:customStyle="1" w:styleId="CTA1ai">
    <w:name w:val="CTA 1(a)(i)"/>
    <w:basedOn w:val="OPCParaBase"/>
    <w:rsid w:val="008D4278"/>
    <w:pPr>
      <w:tabs>
        <w:tab w:val="right" w:pos="1004"/>
      </w:tabs>
      <w:spacing w:before="40" w:line="240" w:lineRule="atLeast"/>
      <w:ind w:left="1253" w:hanging="1253"/>
    </w:pPr>
    <w:rPr>
      <w:sz w:val="20"/>
    </w:rPr>
  </w:style>
  <w:style w:type="paragraph" w:customStyle="1" w:styleId="CTA2a">
    <w:name w:val="CTA 2(a)"/>
    <w:basedOn w:val="OPCParaBase"/>
    <w:rsid w:val="008D4278"/>
    <w:pPr>
      <w:tabs>
        <w:tab w:val="right" w:pos="482"/>
      </w:tabs>
      <w:spacing w:before="40" w:line="240" w:lineRule="atLeast"/>
      <w:ind w:left="748" w:hanging="748"/>
    </w:pPr>
    <w:rPr>
      <w:sz w:val="20"/>
    </w:rPr>
  </w:style>
  <w:style w:type="paragraph" w:customStyle="1" w:styleId="CTA2ai">
    <w:name w:val="CTA 2(a)(i)"/>
    <w:basedOn w:val="OPCParaBase"/>
    <w:rsid w:val="008D4278"/>
    <w:pPr>
      <w:tabs>
        <w:tab w:val="right" w:pos="1089"/>
      </w:tabs>
      <w:spacing w:before="40" w:line="240" w:lineRule="atLeast"/>
      <w:ind w:left="1327" w:hanging="1327"/>
    </w:pPr>
    <w:rPr>
      <w:sz w:val="20"/>
    </w:rPr>
  </w:style>
  <w:style w:type="paragraph" w:customStyle="1" w:styleId="CTA3a">
    <w:name w:val="CTA 3(a)"/>
    <w:basedOn w:val="OPCParaBase"/>
    <w:rsid w:val="008D4278"/>
    <w:pPr>
      <w:tabs>
        <w:tab w:val="right" w:pos="556"/>
      </w:tabs>
      <w:spacing w:before="40" w:line="240" w:lineRule="atLeast"/>
      <w:ind w:left="805" w:hanging="805"/>
    </w:pPr>
    <w:rPr>
      <w:sz w:val="20"/>
    </w:rPr>
  </w:style>
  <w:style w:type="paragraph" w:customStyle="1" w:styleId="CTA3ai">
    <w:name w:val="CTA 3(a)(i)"/>
    <w:basedOn w:val="OPCParaBase"/>
    <w:rsid w:val="008D4278"/>
    <w:pPr>
      <w:tabs>
        <w:tab w:val="right" w:pos="1140"/>
      </w:tabs>
      <w:spacing w:before="40" w:line="240" w:lineRule="atLeast"/>
      <w:ind w:left="1361" w:hanging="1361"/>
    </w:pPr>
    <w:rPr>
      <w:sz w:val="20"/>
    </w:rPr>
  </w:style>
  <w:style w:type="paragraph" w:customStyle="1" w:styleId="CTA4a">
    <w:name w:val="CTA 4(a)"/>
    <w:basedOn w:val="OPCParaBase"/>
    <w:rsid w:val="008D4278"/>
    <w:pPr>
      <w:tabs>
        <w:tab w:val="right" w:pos="624"/>
      </w:tabs>
      <w:spacing w:before="40" w:line="240" w:lineRule="atLeast"/>
      <w:ind w:left="873" w:hanging="873"/>
    </w:pPr>
    <w:rPr>
      <w:sz w:val="20"/>
    </w:rPr>
  </w:style>
  <w:style w:type="paragraph" w:customStyle="1" w:styleId="CTA4ai">
    <w:name w:val="CTA 4(a)(i)"/>
    <w:basedOn w:val="OPCParaBase"/>
    <w:rsid w:val="008D4278"/>
    <w:pPr>
      <w:tabs>
        <w:tab w:val="right" w:pos="1213"/>
      </w:tabs>
      <w:spacing w:before="40" w:line="240" w:lineRule="atLeast"/>
      <w:ind w:left="1452" w:hanging="1452"/>
    </w:pPr>
    <w:rPr>
      <w:sz w:val="20"/>
    </w:rPr>
  </w:style>
  <w:style w:type="paragraph" w:customStyle="1" w:styleId="CTACAPS">
    <w:name w:val="CTA CAPS"/>
    <w:basedOn w:val="OPCParaBase"/>
    <w:rsid w:val="008D4278"/>
    <w:pPr>
      <w:spacing w:before="60" w:line="240" w:lineRule="atLeast"/>
    </w:pPr>
    <w:rPr>
      <w:sz w:val="20"/>
    </w:rPr>
  </w:style>
  <w:style w:type="paragraph" w:customStyle="1" w:styleId="CTAright">
    <w:name w:val="CTA right"/>
    <w:basedOn w:val="OPCParaBase"/>
    <w:rsid w:val="008D4278"/>
    <w:pPr>
      <w:spacing w:before="60" w:line="240" w:lineRule="auto"/>
      <w:jc w:val="right"/>
    </w:pPr>
    <w:rPr>
      <w:sz w:val="20"/>
    </w:rPr>
  </w:style>
  <w:style w:type="paragraph" w:customStyle="1" w:styleId="subsection">
    <w:name w:val="subsection"/>
    <w:aliases w:val="ss"/>
    <w:basedOn w:val="OPCParaBase"/>
    <w:link w:val="subsectionChar"/>
    <w:rsid w:val="008D4278"/>
    <w:pPr>
      <w:tabs>
        <w:tab w:val="right" w:pos="1021"/>
      </w:tabs>
      <w:spacing w:before="180" w:line="240" w:lineRule="auto"/>
      <w:ind w:left="1134" w:hanging="1134"/>
    </w:pPr>
  </w:style>
  <w:style w:type="paragraph" w:customStyle="1" w:styleId="Definition">
    <w:name w:val="Definition"/>
    <w:aliases w:val="dd"/>
    <w:basedOn w:val="OPCParaBase"/>
    <w:rsid w:val="008D4278"/>
    <w:pPr>
      <w:spacing w:before="180" w:line="240" w:lineRule="auto"/>
      <w:ind w:left="1134"/>
    </w:pPr>
  </w:style>
  <w:style w:type="paragraph" w:customStyle="1" w:styleId="EndNotespara">
    <w:name w:val="EndNotes(para)"/>
    <w:aliases w:val="eta"/>
    <w:basedOn w:val="OPCParaBase"/>
    <w:next w:val="EndNotessubpara"/>
    <w:rsid w:val="008D4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4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4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4278"/>
    <w:pPr>
      <w:tabs>
        <w:tab w:val="right" w:pos="1412"/>
      </w:tabs>
      <w:spacing w:before="60" w:line="240" w:lineRule="auto"/>
      <w:ind w:left="1525" w:hanging="1525"/>
    </w:pPr>
    <w:rPr>
      <w:sz w:val="20"/>
    </w:rPr>
  </w:style>
  <w:style w:type="character" w:customStyle="1" w:styleId="HeaderChar">
    <w:name w:val="Header Char"/>
    <w:basedOn w:val="DefaultParagraphFont"/>
    <w:link w:val="Header"/>
    <w:uiPriority w:val="99"/>
    <w:rsid w:val="008D4278"/>
    <w:rPr>
      <w:rFonts w:ascii="Times New Roman" w:hAnsi="Times New Roman"/>
      <w:sz w:val="16"/>
    </w:rPr>
  </w:style>
  <w:style w:type="paragraph" w:customStyle="1" w:styleId="House">
    <w:name w:val="House"/>
    <w:basedOn w:val="OPCParaBase"/>
    <w:rsid w:val="008D4278"/>
    <w:pPr>
      <w:spacing w:line="240" w:lineRule="auto"/>
    </w:pPr>
    <w:rPr>
      <w:sz w:val="28"/>
    </w:rPr>
  </w:style>
  <w:style w:type="paragraph" w:customStyle="1" w:styleId="Item">
    <w:name w:val="Item"/>
    <w:aliases w:val="i"/>
    <w:basedOn w:val="OPCParaBase"/>
    <w:next w:val="ItemHead"/>
    <w:rsid w:val="008D4278"/>
    <w:pPr>
      <w:keepLines/>
      <w:spacing w:before="80" w:line="240" w:lineRule="auto"/>
      <w:ind w:left="709"/>
    </w:pPr>
  </w:style>
  <w:style w:type="paragraph" w:customStyle="1" w:styleId="ItemHead">
    <w:name w:val="ItemHead"/>
    <w:aliases w:val="ih"/>
    <w:basedOn w:val="OPCParaBase"/>
    <w:next w:val="Item"/>
    <w:rsid w:val="008D42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4278"/>
    <w:pPr>
      <w:spacing w:line="240" w:lineRule="auto"/>
    </w:pPr>
    <w:rPr>
      <w:b/>
      <w:sz w:val="32"/>
    </w:rPr>
  </w:style>
  <w:style w:type="paragraph" w:customStyle="1" w:styleId="notedraft">
    <w:name w:val="note(draft)"/>
    <w:aliases w:val="nd"/>
    <w:basedOn w:val="OPCParaBase"/>
    <w:rsid w:val="008D4278"/>
    <w:pPr>
      <w:spacing w:before="240" w:line="240" w:lineRule="auto"/>
      <w:ind w:left="284" w:hanging="284"/>
    </w:pPr>
    <w:rPr>
      <w:i/>
      <w:sz w:val="24"/>
    </w:rPr>
  </w:style>
  <w:style w:type="paragraph" w:customStyle="1" w:styleId="notemargin">
    <w:name w:val="note(margin)"/>
    <w:aliases w:val="nm"/>
    <w:basedOn w:val="OPCParaBase"/>
    <w:rsid w:val="008D4278"/>
    <w:pPr>
      <w:tabs>
        <w:tab w:val="left" w:pos="709"/>
      </w:tabs>
      <w:spacing w:before="122" w:line="198" w:lineRule="exact"/>
      <w:ind w:left="709" w:hanging="709"/>
    </w:pPr>
    <w:rPr>
      <w:sz w:val="18"/>
    </w:rPr>
  </w:style>
  <w:style w:type="paragraph" w:customStyle="1" w:styleId="noteToPara">
    <w:name w:val="noteToPara"/>
    <w:aliases w:val="ntp"/>
    <w:basedOn w:val="OPCParaBase"/>
    <w:rsid w:val="008D4278"/>
    <w:pPr>
      <w:spacing w:before="122" w:line="198" w:lineRule="exact"/>
      <w:ind w:left="2353" w:hanging="709"/>
    </w:pPr>
    <w:rPr>
      <w:sz w:val="18"/>
    </w:rPr>
  </w:style>
  <w:style w:type="paragraph" w:customStyle="1" w:styleId="noteParlAmend">
    <w:name w:val="note(ParlAmend)"/>
    <w:aliases w:val="npp"/>
    <w:basedOn w:val="OPCParaBase"/>
    <w:next w:val="ParlAmend"/>
    <w:rsid w:val="008D4278"/>
    <w:pPr>
      <w:spacing w:line="240" w:lineRule="auto"/>
      <w:jc w:val="right"/>
    </w:pPr>
    <w:rPr>
      <w:rFonts w:ascii="Arial" w:hAnsi="Arial"/>
      <w:b/>
      <w:i/>
    </w:rPr>
  </w:style>
  <w:style w:type="paragraph" w:customStyle="1" w:styleId="Page1">
    <w:name w:val="Page1"/>
    <w:basedOn w:val="OPCParaBase"/>
    <w:rsid w:val="008D4278"/>
    <w:pPr>
      <w:spacing w:before="5600" w:line="240" w:lineRule="auto"/>
    </w:pPr>
    <w:rPr>
      <w:b/>
      <w:sz w:val="32"/>
    </w:rPr>
  </w:style>
  <w:style w:type="paragraph" w:customStyle="1" w:styleId="paragraphsub">
    <w:name w:val="paragraph(sub)"/>
    <w:aliases w:val="aa"/>
    <w:basedOn w:val="OPCParaBase"/>
    <w:rsid w:val="008D4278"/>
    <w:pPr>
      <w:tabs>
        <w:tab w:val="right" w:pos="1985"/>
      </w:tabs>
      <w:spacing w:before="40" w:line="240" w:lineRule="auto"/>
      <w:ind w:left="2098" w:hanging="2098"/>
    </w:pPr>
  </w:style>
  <w:style w:type="paragraph" w:customStyle="1" w:styleId="paragraphsub-sub">
    <w:name w:val="paragraph(sub-sub)"/>
    <w:aliases w:val="aaa"/>
    <w:basedOn w:val="OPCParaBase"/>
    <w:rsid w:val="008D4278"/>
    <w:pPr>
      <w:tabs>
        <w:tab w:val="right" w:pos="2722"/>
      </w:tabs>
      <w:spacing w:before="40" w:line="240" w:lineRule="auto"/>
      <w:ind w:left="2835" w:hanging="2835"/>
    </w:pPr>
  </w:style>
  <w:style w:type="paragraph" w:customStyle="1" w:styleId="paragraph">
    <w:name w:val="paragraph"/>
    <w:aliases w:val="a"/>
    <w:basedOn w:val="OPCParaBase"/>
    <w:rsid w:val="008D4278"/>
    <w:pPr>
      <w:tabs>
        <w:tab w:val="right" w:pos="1531"/>
      </w:tabs>
      <w:spacing w:before="40" w:line="240" w:lineRule="auto"/>
      <w:ind w:left="1644" w:hanging="1644"/>
    </w:pPr>
  </w:style>
  <w:style w:type="paragraph" w:customStyle="1" w:styleId="ParlAmend">
    <w:name w:val="ParlAmend"/>
    <w:aliases w:val="pp"/>
    <w:basedOn w:val="OPCParaBase"/>
    <w:rsid w:val="008D4278"/>
    <w:pPr>
      <w:spacing w:before="240" w:line="240" w:lineRule="atLeast"/>
      <w:ind w:hanging="567"/>
    </w:pPr>
    <w:rPr>
      <w:sz w:val="24"/>
    </w:rPr>
  </w:style>
  <w:style w:type="paragraph" w:customStyle="1" w:styleId="Portfolio">
    <w:name w:val="Portfolio"/>
    <w:basedOn w:val="OPCParaBase"/>
    <w:rsid w:val="008D4278"/>
    <w:pPr>
      <w:spacing w:line="240" w:lineRule="auto"/>
    </w:pPr>
    <w:rPr>
      <w:i/>
      <w:sz w:val="20"/>
    </w:rPr>
  </w:style>
  <w:style w:type="paragraph" w:customStyle="1" w:styleId="Preamble">
    <w:name w:val="Preamble"/>
    <w:basedOn w:val="OPCParaBase"/>
    <w:next w:val="Normal"/>
    <w:rsid w:val="008D4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4278"/>
    <w:pPr>
      <w:spacing w:line="240" w:lineRule="auto"/>
    </w:pPr>
    <w:rPr>
      <w:i/>
      <w:sz w:val="20"/>
    </w:rPr>
  </w:style>
  <w:style w:type="paragraph" w:customStyle="1" w:styleId="Session">
    <w:name w:val="Session"/>
    <w:basedOn w:val="OPCParaBase"/>
    <w:rsid w:val="008D4278"/>
    <w:pPr>
      <w:spacing w:line="240" w:lineRule="auto"/>
    </w:pPr>
    <w:rPr>
      <w:sz w:val="28"/>
    </w:rPr>
  </w:style>
  <w:style w:type="paragraph" w:customStyle="1" w:styleId="Sponsor">
    <w:name w:val="Sponsor"/>
    <w:basedOn w:val="OPCParaBase"/>
    <w:rsid w:val="008D4278"/>
    <w:pPr>
      <w:spacing w:line="240" w:lineRule="auto"/>
    </w:pPr>
    <w:rPr>
      <w:i/>
    </w:rPr>
  </w:style>
  <w:style w:type="paragraph" w:customStyle="1" w:styleId="Subitem">
    <w:name w:val="Subitem"/>
    <w:aliases w:val="iss"/>
    <w:basedOn w:val="OPCParaBase"/>
    <w:rsid w:val="008D4278"/>
    <w:pPr>
      <w:spacing w:before="180" w:line="240" w:lineRule="auto"/>
      <w:ind w:left="709" w:hanging="709"/>
    </w:pPr>
  </w:style>
  <w:style w:type="paragraph" w:customStyle="1" w:styleId="SubitemHead">
    <w:name w:val="SubitemHead"/>
    <w:aliases w:val="issh"/>
    <w:basedOn w:val="OPCParaBase"/>
    <w:rsid w:val="008D4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4278"/>
    <w:pPr>
      <w:spacing w:before="40" w:line="240" w:lineRule="auto"/>
      <w:ind w:left="1134"/>
    </w:pPr>
  </w:style>
  <w:style w:type="paragraph" w:customStyle="1" w:styleId="SubsectionHead">
    <w:name w:val="SubsectionHead"/>
    <w:aliases w:val="ssh"/>
    <w:basedOn w:val="OPCParaBase"/>
    <w:next w:val="subsection"/>
    <w:rsid w:val="008D4278"/>
    <w:pPr>
      <w:keepNext/>
      <w:keepLines/>
      <w:spacing w:before="240" w:line="240" w:lineRule="auto"/>
      <w:ind w:left="1134"/>
    </w:pPr>
    <w:rPr>
      <w:i/>
    </w:rPr>
  </w:style>
  <w:style w:type="paragraph" w:customStyle="1" w:styleId="Tablea">
    <w:name w:val="Table(a)"/>
    <w:aliases w:val="ta"/>
    <w:basedOn w:val="OPCParaBase"/>
    <w:uiPriority w:val="99"/>
    <w:rsid w:val="008D4278"/>
    <w:pPr>
      <w:spacing w:before="60" w:line="240" w:lineRule="auto"/>
      <w:ind w:left="284" w:hanging="284"/>
    </w:pPr>
    <w:rPr>
      <w:sz w:val="20"/>
    </w:rPr>
  </w:style>
  <w:style w:type="paragraph" w:customStyle="1" w:styleId="TableAA">
    <w:name w:val="Table(AA)"/>
    <w:aliases w:val="taaa"/>
    <w:basedOn w:val="OPCParaBase"/>
    <w:rsid w:val="008D42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42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8D4278"/>
    <w:pPr>
      <w:spacing w:before="60" w:line="240" w:lineRule="atLeast"/>
    </w:pPr>
    <w:rPr>
      <w:sz w:val="20"/>
    </w:rPr>
  </w:style>
  <w:style w:type="paragraph" w:customStyle="1" w:styleId="TLPBoxTextnote">
    <w:name w:val="TLPBoxText(note"/>
    <w:aliases w:val="right)"/>
    <w:basedOn w:val="OPCParaBase"/>
    <w:rsid w:val="008D4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4278"/>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4278"/>
    <w:pPr>
      <w:spacing w:before="122" w:line="198" w:lineRule="exact"/>
      <w:ind w:left="1985" w:hanging="851"/>
      <w:jc w:val="right"/>
    </w:pPr>
    <w:rPr>
      <w:sz w:val="18"/>
    </w:rPr>
  </w:style>
  <w:style w:type="paragraph" w:customStyle="1" w:styleId="TLPTableBullet">
    <w:name w:val="TLPTableBullet"/>
    <w:aliases w:val="ttb"/>
    <w:basedOn w:val="OPCParaBase"/>
    <w:rsid w:val="008D4278"/>
    <w:pPr>
      <w:spacing w:line="240" w:lineRule="exact"/>
      <w:ind w:left="284" w:hanging="284"/>
    </w:pPr>
    <w:rPr>
      <w:sz w:val="20"/>
    </w:rPr>
  </w:style>
  <w:style w:type="paragraph" w:customStyle="1" w:styleId="TofSectsGroupHeading">
    <w:name w:val="TofSects(GroupHeading)"/>
    <w:basedOn w:val="OPCParaBase"/>
    <w:next w:val="TofSectsSection"/>
    <w:rsid w:val="008D4278"/>
    <w:pPr>
      <w:keepLines/>
      <w:spacing w:before="240" w:after="120" w:line="240" w:lineRule="auto"/>
      <w:ind w:left="794"/>
    </w:pPr>
    <w:rPr>
      <w:b/>
      <w:kern w:val="28"/>
      <w:sz w:val="20"/>
    </w:rPr>
  </w:style>
  <w:style w:type="paragraph" w:customStyle="1" w:styleId="TofSectsHeading">
    <w:name w:val="TofSects(Heading)"/>
    <w:basedOn w:val="OPCParaBase"/>
    <w:rsid w:val="008D4278"/>
    <w:pPr>
      <w:spacing w:before="240" w:after="120" w:line="240" w:lineRule="auto"/>
    </w:pPr>
    <w:rPr>
      <w:b/>
      <w:sz w:val="24"/>
    </w:rPr>
  </w:style>
  <w:style w:type="paragraph" w:customStyle="1" w:styleId="TofSectsSection">
    <w:name w:val="TofSects(Section)"/>
    <w:basedOn w:val="OPCParaBase"/>
    <w:rsid w:val="008D4278"/>
    <w:pPr>
      <w:keepLines/>
      <w:spacing w:before="40" w:line="240" w:lineRule="auto"/>
      <w:ind w:left="1588" w:hanging="794"/>
    </w:pPr>
    <w:rPr>
      <w:kern w:val="28"/>
      <w:sz w:val="18"/>
    </w:rPr>
  </w:style>
  <w:style w:type="paragraph" w:customStyle="1" w:styleId="TofSectsSubdiv">
    <w:name w:val="TofSects(Subdiv)"/>
    <w:basedOn w:val="OPCParaBase"/>
    <w:rsid w:val="008D4278"/>
    <w:pPr>
      <w:keepLines/>
      <w:spacing w:before="80" w:line="240" w:lineRule="auto"/>
      <w:ind w:left="1588" w:hanging="794"/>
    </w:pPr>
    <w:rPr>
      <w:kern w:val="28"/>
    </w:rPr>
  </w:style>
  <w:style w:type="paragraph" w:customStyle="1" w:styleId="WRStyle">
    <w:name w:val="WR Style"/>
    <w:aliases w:val="WR"/>
    <w:basedOn w:val="OPCParaBase"/>
    <w:rsid w:val="008D4278"/>
    <w:pPr>
      <w:spacing w:before="240" w:line="240" w:lineRule="auto"/>
      <w:ind w:left="284" w:hanging="284"/>
    </w:pPr>
    <w:rPr>
      <w:b/>
      <w:i/>
      <w:kern w:val="28"/>
      <w:sz w:val="24"/>
    </w:rPr>
  </w:style>
  <w:style w:type="paragraph" w:customStyle="1" w:styleId="notepara">
    <w:name w:val="note(para)"/>
    <w:aliases w:val="na"/>
    <w:basedOn w:val="OPCParaBase"/>
    <w:rsid w:val="008D4278"/>
    <w:pPr>
      <w:spacing w:before="40" w:line="198" w:lineRule="exact"/>
      <w:ind w:left="2354" w:hanging="369"/>
    </w:pPr>
    <w:rPr>
      <w:sz w:val="18"/>
    </w:rPr>
  </w:style>
  <w:style w:type="character" w:customStyle="1" w:styleId="FooterChar">
    <w:name w:val="Footer Char"/>
    <w:basedOn w:val="DefaultParagraphFont"/>
    <w:link w:val="Footer"/>
    <w:uiPriority w:val="99"/>
    <w:rsid w:val="008D4278"/>
    <w:rPr>
      <w:rFonts w:ascii="Times New Roman" w:hAnsi="Times New Roman"/>
      <w:sz w:val="22"/>
      <w:szCs w:val="24"/>
    </w:rPr>
  </w:style>
  <w:style w:type="table" w:customStyle="1" w:styleId="CFlag">
    <w:name w:val="CFlag"/>
    <w:basedOn w:val="TableNormal"/>
    <w:uiPriority w:val="99"/>
    <w:rsid w:val="008D4278"/>
    <w:rPr>
      <w:rFonts w:ascii="Times New Roman" w:hAnsi="Times New Roman"/>
    </w:rPr>
    <w:tblPr/>
  </w:style>
  <w:style w:type="character" w:customStyle="1" w:styleId="BalloonTextChar">
    <w:name w:val="Balloon Text Char"/>
    <w:basedOn w:val="DefaultParagraphFont"/>
    <w:link w:val="BalloonText"/>
    <w:uiPriority w:val="99"/>
    <w:semiHidden/>
    <w:rsid w:val="008D4278"/>
    <w:rPr>
      <w:rFonts w:ascii="Tahoma" w:eastAsiaTheme="minorHAnsi" w:hAnsi="Tahoma" w:cs="Tahoma"/>
      <w:sz w:val="16"/>
      <w:szCs w:val="16"/>
      <w:lang w:eastAsia="en-US"/>
    </w:rPr>
  </w:style>
  <w:style w:type="paragraph" w:customStyle="1" w:styleId="InstNo">
    <w:name w:val="InstNo"/>
    <w:basedOn w:val="OPCParaBase"/>
    <w:next w:val="Normal"/>
    <w:rsid w:val="008D4278"/>
    <w:rPr>
      <w:b/>
      <w:sz w:val="28"/>
      <w:szCs w:val="32"/>
    </w:rPr>
  </w:style>
  <w:style w:type="paragraph" w:customStyle="1" w:styleId="LegislationMadeUnder">
    <w:name w:val="LegislationMadeUnder"/>
    <w:basedOn w:val="OPCParaBase"/>
    <w:next w:val="Normal"/>
    <w:rsid w:val="008D4278"/>
    <w:rPr>
      <w:i/>
      <w:sz w:val="32"/>
      <w:szCs w:val="32"/>
    </w:rPr>
  </w:style>
  <w:style w:type="paragraph" w:customStyle="1" w:styleId="ActHead10">
    <w:name w:val="ActHead 10"/>
    <w:aliases w:val="sp"/>
    <w:basedOn w:val="OPCParaBase"/>
    <w:next w:val="ActHead3"/>
    <w:rsid w:val="008D4278"/>
    <w:pPr>
      <w:keepNext/>
      <w:spacing w:before="280" w:line="240" w:lineRule="auto"/>
      <w:outlineLvl w:val="1"/>
    </w:pPr>
    <w:rPr>
      <w:b/>
      <w:sz w:val="32"/>
      <w:szCs w:val="30"/>
    </w:rPr>
  </w:style>
  <w:style w:type="paragraph" w:customStyle="1" w:styleId="SignCoverPageEnd">
    <w:name w:val="SignCoverPageEnd"/>
    <w:basedOn w:val="OPCParaBase"/>
    <w:next w:val="Normal"/>
    <w:rsid w:val="008D4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4278"/>
    <w:pPr>
      <w:pBdr>
        <w:top w:val="single" w:sz="4" w:space="1" w:color="auto"/>
      </w:pBdr>
      <w:spacing w:before="360"/>
      <w:ind w:right="397"/>
      <w:jc w:val="both"/>
    </w:pPr>
  </w:style>
  <w:style w:type="paragraph" w:customStyle="1" w:styleId="NotesHeading1">
    <w:name w:val="NotesHeading 1"/>
    <w:basedOn w:val="OPCParaBase"/>
    <w:next w:val="Normal"/>
    <w:rsid w:val="008D4278"/>
    <w:pPr>
      <w:outlineLvl w:val="0"/>
    </w:pPr>
    <w:rPr>
      <w:b/>
      <w:sz w:val="28"/>
      <w:szCs w:val="28"/>
    </w:rPr>
  </w:style>
  <w:style w:type="paragraph" w:customStyle="1" w:styleId="NotesHeading2">
    <w:name w:val="NotesHeading 2"/>
    <w:basedOn w:val="OPCParaBase"/>
    <w:next w:val="Normal"/>
    <w:rsid w:val="008D4278"/>
    <w:rPr>
      <w:b/>
      <w:sz w:val="28"/>
      <w:szCs w:val="28"/>
    </w:rPr>
  </w:style>
  <w:style w:type="paragraph" w:customStyle="1" w:styleId="CompiledActNo">
    <w:name w:val="CompiledActNo"/>
    <w:basedOn w:val="OPCParaBase"/>
    <w:next w:val="Normal"/>
    <w:rsid w:val="008D4278"/>
    <w:rPr>
      <w:b/>
      <w:sz w:val="24"/>
      <w:szCs w:val="24"/>
    </w:rPr>
  </w:style>
  <w:style w:type="paragraph" w:customStyle="1" w:styleId="ENotesText">
    <w:name w:val="ENotesText"/>
    <w:aliases w:val="Ent"/>
    <w:basedOn w:val="OPCParaBase"/>
    <w:next w:val="Normal"/>
    <w:rsid w:val="008D4278"/>
    <w:pPr>
      <w:spacing w:before="120"/>
    </w:pPr>
  </w:style>
  <w:style w:type="paragraph" w:customStyle="1" w:styleId="CompiledMadeUnder">
    <w:name w:val="CompiledMadeUnder"/>
    <w:basedOn w:val="OPCParaBase"/>
    <w:next w:val="Normal"/>
    <w:rsid w:val="008D4278"/>
    <w:rPr>
      <w:i/>
      <w:sz w:val="24"/>
      <w:szCs w:val="24"/>
    </w:rPr>
  </w:style>
  <w:style w:type="paragraph" w:customStyle="1" w:styleId="Paragraphsub-sub-sub">
    <w:name w:val="Paragraph(sub-sub-sub)"/>
    <w:aliases w:val="aaaa"/>
    <w:basedOn w:val="OPCParaBase"/>
    <w:rsid w:val="008D4278"/>
    <w:pPr>
      <w:tabs>
        <w:tab w:val="right" w:pos="3402"/>
      </w:tabs>
      <w:spacing w:before="40" w:line="240" w:lineRule="auto"/>
      <w:ind w:left="3402" w:hanging="3402"/>
    </w:pPr>
  </w:style>
  <w:style w:type="paragraph" w:customStyle="1" w:styleId="TableTextEndNotes">
    <w:name w:val="TableTextEndNotes"/>
    <w:aliases w:val="Tten"/>
    <w:basedOn w:val="Normal"/>
    <w:rsid w:val="008D4278"/>
    <w:pPr>
      <w:spacing w:before="60" w:line="240" w:lineRule="auto"/>
    </w:pPr>
    <w:rPr>
      <w:rFonts w:cs="Arial"/>
      <w:sz w:val="20"/>
      <w:szCs w:val="22"/>
    </w:rPr>
  </w:style>
  <w:style w:type="paragraph" w:customStyle="1" w:styleId="NoteToSubpara">
    <w:name w:val="NoteToSubpara"/>
    <w:aliases w:val="nts"/>
    <w:basedOn w:val="OPCParaBase"/>
    <w:rsid w:val="008D4278"/>
    <w:pPr>
      <w:spacing w:before="40" w:line="198" w:lineRule="exact"/>
      <w:ind w:left="2835" w:hanging="709"/>
    </w:pPr>
    <w:rPr>
      <w:sz w:val="18"/>
    </w:rPr>
  </w:style>
  <w:style w:type="paragraph" w:customStyle="1" w:styleId="ENoteTableHeading">
    <w:name w:val="ENoteTableHeading"/>
    <w:aliases w:val="enth"/>
    <w:basedOn w:val="OPCParaBase"/>
    <w:rsid w:val="008D4278"/>
    <w:pPr>
      <w:keepNext/>
      <w:spacing w:before="60" w:line="240" w:lineRule="atLeast"/>
    </w:pPr>
    <w:rPr>
      <w:rFonts w:ascii="Arial" w:hAnsi="Arial"/>
      <w:b/>
      <w:sz w:val="16"/>
    </w:rPr>
  </w:style>
  <w:style w:type="paragraph" w:customStyle="1" w:styleId="ENoteTableText">
    <w:name w:val="ENoteTableText"/>
    <w:aliases w:val="entt"/>
    <w:basedOn w:val="OPCParaBase"/>
    <w:rsid w:val="008D4278"/>
    <w:pPr>
      <w:spacing w:before="60" w:line="240" w:lineRule="atLeast"/>
    </w:pPr>
    <w:rPr>
      <w:sz w:val="16"/>
    </w:rPr>
  </w:style>
  <w:style w:type="paragraph" w:customStyle="1" w:styleId="ENoteTTi">
    <w:name w:val="ENoteTTi"/>
    <w:aliases w:val="entti"/>
    <w:basedOn w:val="OPCParaBase"/>
    <w:rsid w:val="008D4278"/>
    <w:pPr>
      <w:keepNext/>
      <w:spacing w:before="60" w:line="240" w:lineRule="atLeast"/>
      <w:ind w:left="170"/>
    </w:pPr>
    <w:rPr>
      <w:sz w:val="16"/>
    </w:rPr>
  </w:style>
  <w:style w:type="paragraph" w:customStyle="1" w:styleId="ENoteTTIndentHeading">
    <w:name w:val="ENoteTTIndentHeading"/>
    <w:aliases w:val="enTTHi"/>
    <w:basedOn w:val="OPCParaBase"/>
    <w:rsid w:val="008D4278"/>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8D4278"/>
    <w:pPr>
      <w:spacing w:before="120"/>
      <w:outlineLvl w:val="1"/>
    </w:pPr>
    <w:rPr>
      <w:b/>
      <w:sz w:val="28"/>
      <w:szCs w:val="28"/>
    </w:rPr>
  </w:style>
  <w:style w:type="paragraph" w:customStyle="1" w:styleId="ENotesHeading2">
    <w:name w:val="ENotesHeading 2"/>
    <w:aliases w:val="Enh2,ENh2"/>
    <w:basedOn w:val="OPCParaBase"/>
    <w:next w:val="Normal"/>
    <w:rsid w:val="008D4278"/>
    <w:pPr>
      <w:spacing w:before="120" w:after="120"/>
      <w:outlineLvl w:val="2"/>
    </w:pPr>
    <w:rPr>
      <w:b/>
      <w:sz w:val="24"/>
      <w:szCs w:val="28"/>
    </w:rPr>
  </w:style>
  <w:style w:type="paragraph" w:customStyle="1" w:styleId="MadeunderText">
    <w:name w:val="MadeunderText"/>
    <w:basedOn w:val="OPCParaBase"/>
    <w:next w:val="CompiledMadeUnder"/>
    <w:rsid w:val="008D4278"/>
    <w:pPr>
      <w:spacing w:before="240"/>
    </w:pPr>
    <w:rPr>
      <w:sz w:val="24"/>
      <w:szCs w:val="24"/>
    </w:rPr>
  </w:style>
  <w:style w:type="paragraph" w:customStyle="1" w:styleId="ENotesHeading3">
    <w:name w:val="ENotesHeading 3"/>
    <w:aliases w:val="Enh3"/>
    <w:basedOn w:val="OPCParaBase"/>
    <w:next w:val="Normal"/>
    <w:rsid w:val="008D4278"/>
    <w:pPr>
      <w:keepNext/>
      <w:spacing w:before="120" w:line="240" w:lineRule="auto"/>
      <w:outlineLvl w:val="4"/>
    </w:pPr>
    <w:rPr>
      <w:b/>
      <w:szCs w:val="24"/>
    </w:rPr>
  </w:style>
  <w:style w:type="paragraph" w:customStyle="1" w:styleId="SubPartCASA">
    <w:name w:val="SubPart(CASA)"/>
    <w:aliases w:val="csp"/>
    <w:basedOn w:val="OPCParaBase"/>
    <w:next w:val="ActHead3"/>
    <w:rsid w:val="008D4278"/>
    <w:pPr>
      <w:keepNext/>
      <w:keepLines/>
      <w:spacing w:before="280"/>
      <w:outlineLvl w:val="1"/>
    </w:pPr>
    <w:rPr>
      <w:b/>
      <w:kern w:val="28"/>
      <w:sz w:val="32"/>
    </w:rPr>
  </w:style>
  <w:style w:type="character" w:customStyle="1" w:styleId="CharSubPartTextCASA">
    <w:name w:val="CharSubPartText(CASA)"/>
    <w:basedOn w:val="OPCCharBase"/>
    <w:uiPriority w:val="1"/>
    <w:rsid w:val="008D4278"/>
  </w:style>
  <w:style w:type="character" w:customStyle="1" w:styleId="CharSubPartNoCASA">
    <w:name w:val="CharSubPartNo(CASA)"/>
    <w:basedOn w:val="OPCCharBase"/>
    <w:uiPriority w:val="1"/>
    <w:rsid w:val="008D4278"/>
  </w:style>
  <w:style w:type="paragraph" w:customStyle="1" w:styleId="ENoteTTIndentHeadingSub">
    <w:name w:val="ENoteTTIndentHeadingSub"/>
    <w:aliases w:val="enTTHis"/>
    <w:basedOn w:val="OPCParaBase"/>
    <w:rsid w:val="008D4278"/>
    <w:pPr>
      <w:keepNext/>
      <w:spacing w:before="60" w:line="240" w:lineRule="atLeast"/>
      <w:ind w:left="340"/>
    </w:pPr>
    <w:rPr>
      <w:b/>
      <w:sz w:val="16"/>
    </w:rPr>
  </w:style>
  <w:style w:type="paragraph" w:customStyle="1" w:styleId="ENoteTTiSub">
    <w:name w:val="ENoteTTiSub"/>
    <w:aliases w:val="enttis"/>
    <w:basedOn w:val="OPCParaBase"/>
    <w:rsid w:val="008D4278"/>
    <w:pPr>
      <w:keepNext/>
      <w:spacing w:before="60" w:line="240" w:lineRule="atLeast"/>
      <w:ind w:left="340"/>
    </w:pPr>
    <w:rPr>
      <w:sz w:val="16"/>
    </w:rPr>
  </w:style>
  <w:style w:type="paragraph" w:customStyle="1" w:styleId="SubDivisionMigration">
    <w:name w:val="SubDivisionMigration"/>
    <w:aliases w:val="sdm"/>
    <w:basedOn w:val="OPCParaBase"/>
    <w:rsid w:val="008D4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4278"/>
    <w:pPr>
      <w:keepNext/>
      <w:keepLines/>
      <w:spacing w:before="240" w:line="240" w:lineRule="auto"/>
      <w:ind w:left="1134" w:hanging="1134"/>
    </w:pPr>
    <w:rPr>
      <w:b/>
      <w:sz w:val="28"/>
    </w:rPr>
  </w:style>
  <w:style w:type="paragraph" w:customStyle="1" w:styleId="notetext">
    <w:name w:val="note(text)"/>
    <w:aliases w:val="n"/>
    <w:basedOn w:val="OPCParaBase"/>
    <w:rsid w:val="008D4278"/>
    <w:pPr>
      <w:spacing w:before="122" w:line="240" w:lineRule="auto"/>
      <w:ind w:left="1985" w:hanging="851"/>
    </w:pPr>
    <w:rPr>
      <w:sz w:val="18"/>
    </w:rPr>
  </w:style>
  <w:style w:type="paragraph" w:customStyle="1" w:styleId="FreeForm">
    <w:name w:val="FreeForm"/>
    <w:rsid w:val="008D4278"/>
    <w:rPr>
      <w:rFonts w:ascii="Arial" w:eastAsiaTheme="minorHAnsi" w:hAnsi="Arial" w:cstheme="minorBidi"/>
      <w:sz w:val="22"/>
      <w:lang w:eastAsia="en-US"/>
    </w:rPr>
  </w:style>
  <w:style w:type="paragraph" w:customStyle="1" w:styleId="SOText">
    <w:name w:val="SO Text"/>
    <w:aliases w:val="sot"/>
    <w:link w:val="SOTextChar"/>
    <w:rsid w:val="008D4278"/>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8D4278"/>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8D4278"/>
    <w:pPr>
      <w:spacing w:before="122" w:line="198" w:lineRule="exact"/>
      <w:ind w:left="1843" w:hanging="709"/>
    </w:pPr>
    <w:rPr>
      <w:sz w:val="18"/>
    </w:rPr>
  </w:style>
  <w:style w:type="paragraph" w:customStyle="1" w:styleId="SOPara">
    <w:name w:val="SO Para"/>
    <w:aliases w:val="soa"/>
    <w:basedOn w:val="SOText"/>
    <w:link w:val="SOParaChar"/>
    <w:qFormat/>
    <w:rsid w:val="008D4278"/>
    <w:pPr>
      <w:tabs>
        <w:tab w:val="right" w:pos="1786"/>
      </w:tabs>
      <w:spacing w:before="40"/>
      <w:ind w:left="2070" w:hanging="936"/>
    </w:pPr>
  </w:style>
  <w:style w:type="character" w:customStyle="1" w:styleId="SOParaChar">
    <w:name w:val="SO Para Char"/>
    <w:aliases w:val="soa Char"/>
    <w:basedOn w:val="DefaultParagraphFont"/>
    <w:link w:val="SOPara"/>
    <w:rsid w:val="008D4278"/>
    <w:rPr>
      <w:rFonts w:ascii="Times New Roman" w:eastAsiaTheme="minorHAnsi" w:hAnsi="Times New Roman" w:cstheme="minorBidi"/>
      <w:sz w:val="22"/>
      <w:lang w:eastAsia="en-US"/>
    </w:rPr>
  </w:style>
  <w:style w:type="paragraph" w:customStyle="1" w:styleId="FileName">
    <w:name w:val="FileName"/>
    <w:basedOn w:val="Normal"/>
    <w:rsid w:val="008D4278"/>
  </w:style>
  <w:style w:type="paragraph" w:customStyle="1" w:styleId="TableHeading">
    <w:name w:val="TableHeading"/>
    <w:aliases w:val="th"/>
    <w:basedOn w:val="OPCParaBase"/>
    <w:next w:val="Tabletext"/>
    <w:rsid w:val="008D4278"/>
    <w:pPr>
      <w:keepNext/>
      <w:spacing w:before="60" w:line="240" w:lineRule="atLeast"/>
    </w:pPr>
    <w:rPr>
      <w:b/>
      <w:sz w:val="20"/>
    </w:rPr>
  </w:style>
  <w:style w:type="paragraph" w:customStyle="1" w:styleId="SOHeadBold">
    <w:name w:val="SO HeadBold"/>
    <w:aliases w:val="sohb"/>
    <w:basedOn w:val="SOText"/>
    <w:next w:val="SOText"/>
    <w:link w:val="SOHeadBoldChar"/>
    <w:qFormat/>
    <w:rsid w:val="008D4278"/>
    <w:rPr>
      <w:b/>
    </w:rPr>
  </w:style>
  <w:style w:type="character" w:customStyle="1" w:styleId="SOHeadBoldChar">
    <w:name w:val="SO HeadBold Char"/>
    <w:aliases w:val="sohb Char"/>
    <w:basedOn w:val="DefaultParagraphFont"/>
    <w:link w:val="SOHeadBold"/>
    <w:rsid w:val="008D4278"/>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8D4278"/>
    <w:rPr>
      <w:i/>
    </w:rPr>
  </w:style>
  <w:style w:type="character" w:customStyle="1" w:styleId="SOHeadItalicChar">
    <w:name w:val="SO HeadItalic Char"/>
    <w:aliases w:val="sohi Char"/>
    <w:basedOn w:val="DefaultParagraphFont"/>
    <w:link w:val="SOHeadItalic"/>
    <w:rsid w:val="008D4278"/>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8D4278"/>
    <w:pPr>
      <w:ind w:left="1559" w:hanging="425"/>
    </w:pPr>
  </w:style>
  <w:style w:type="character" w:customStyle="1" w:styleId="SOBulletChar">
    <w:name w:val="SO Bullet Char"/>
    <w:aliases w:val="sotb Char"/>
    <w:basedOn w:val="DefaultParagraphFont"/>
    <w:link w:val="SOBullet"/>
    <w:rsid w:val="008D4278"/>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8D4278"/>
    <w:pPr>
      <w:tabs>
        <w:tab w:val="left" w:pos="1560"/>
      </w:tabs>
      <w:ind w:left="2268" w:hanging="1134"/>
    </w:pPr>
  </w:style>
  <w:style w:type="character" w:customStyle="1" w:styleId="SOBulletNoteChar">
    <w:name w:val="SO BulletNote Char"/>
    <w:aliases w:val="sonb Char"/>
    <w:basedOn w:val="DefaultParagraphFont"/>
    <w:link w:val="SOBulletNote"/>
    <w:rsid w:val="008D4278"/>
    <w:rPr>
      <w:rFonts w:ascii="Times New Roman" w:eastAsiaTheme="minorHAnsi" w:hAnsi="Times New Roman" w:cstheme="minorBidi"/>
      <w:sz w:val="18"/>
      <w:lang w:eastAsia="en-US"/>
    </w:rPr>
  </w:style>
  <w:style w:type="paragraph" w:customStyle="1" w:styleId="Notebox">
    <w:name w:val="Note box"/>
    <w:basedOn w:val="Normal"/>
    <w:rsid w:val="00F101F0"/>
    <w:pPr>
      <w:spacing w:before="240"/>
      <w:ind w:left="317" w:right="318"/>
      <w:jc w:val="both"/>
    </w:pPr>
    <w:rPr>
      <w:rFonts w:ascii="Helvetica" w:eastAsia="Times New Roman" w:hAnsi="Helvetica" w:cs="Times New Roman"/>
      <w:noProof/>
      <w:szCs w:val="24"/>
      <w:lang w:eastAsia="en-AU"/>
    </w:rPr>
  </w:style>
  <w:style w:type="paragraph" w:customStyle="1" w:styleId="HB">
    <w:name w:val="HB"/>
    <w:aliases w:val="Box heading"/>
    <w:basedOn w:val="Notebox"/>
    <w:rsid w:val="00F101F0"/>
    <w:rPr>
      <w:b/>
      <w:sz w:val="24"/>
    </w:rPr>
  </w:style>
  <w:style w:type="paragraph" w:customStyle="1" w:styleId="boxdot1">
    <w:name w:val="box dot1"/>
    <w:basedOn w:val="Normal"/>
    <w:rsid w:val="00F101F0"/>
    <w:pPr>
      <w:tabs>
        <w:tab w:val="right" w:pos="1309"/>
        <w:tab w:val="right" w:pos="1701"/>
      </w:tabs>
      <w:spacing w:before="120"/>
      <w:ind w:left="742" w:right="318" w:hanging="425"/>
      <w:jc w:val="both"/>
    </w:pPr>
    <w:rPr>
      <w:rFonts w:ascii="Helvetica" w:eastAsia="Times New Roman" w:hAnsi="Helvetica" w:cs="Times New Roman"/>
      <w:noProof/>
      <w:szCs w:val="24"/>
      <w:lang w:eastAsia="en-AU"/>
    </w:rPr>
  </w:style>
  <w:style w:type="paragraph" w:customStyle="1" w:styleId="boxdot2">
    <w:name w:val="box dot2"/>
    <w:basedOn w:val="Normal"/>
    <w:rsid w:val="00F101F0"/>
    <w:pPr>
      <w:tabs>
        <w:tab w:val="right" w:pos="1309"/>
        <w:tab w:val="right" w:pos="1701"/>
      </w:tabs>
      <w:spacing w:before="60"/>
      <w:ind w:left="742" w:right="318" w:hanging="425"/>
      <w:jc w:val="both"/>
    </w:pPr>
    <w:rPr>
      <w:rFonts w:ascii="Helvetica" w:eastAsia="Times New Roman" w:hAnsi="Helvetica" w:cs="Times New Roman"/>
      <w:noProof/>
      <w:szCs w:val="24"/>
      <w:lang w:eastAsia="en-AU"/>
    </w:rPr>
  </w:style>
  <w:style w:type="paragraph" w:customStyle="1" w:styleId="TableOfAmend">
    <w:name w:val="TableOfAmend"/>
    <w:basedOn w:val="Normal"/>
    <w:rsid w:val="00F101F0"/>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customStyle="1" w:styleId="TableOfStatRules">
    <w:name w:val="TableOfStatRules"/>
    <w:basedOn w:val="Normal"/>
    <w:rsid w:val="00F101F0"/>
    <w:pPr>
      <w:spacing w:before="60" w:line="200" w:lineRule="exact"/>
    </w:pPr>
    <w:rPr>
      <w:rFonts w:ascii="Arial" w:eastAsia="Times New Roman" w:hAnsi="Arial" w:cs="Times New Roman"/>
      <w:noProof/>
      <w:sz w:val="18"/>
      <w:szCs w:val="24"/>
      <w:lang w:eastAsia="en-AU"/>
    </w:rPr>
  </w:style>
  <w:style w:type="paragraph" w:customStyle="1" w:styleId="NoteBody2">
    <w:name w:val="Note Body 2"/>
    <w:basedOn w:val="Normal"/>
    <w:rsid w:val="00876032"/>
    <w:pPr>
      <w:autoSpaceDE w:val="0"/>
      <w:autoSpaceDN w:val="0"/>
      <w:spacing w:before="120" w:after="120"/>
      <w:jc w:val="both"/>
    </w:pPr>
    <w:rPr>
      <w:rFonts w:ascii="Times" w:eastAsia="Times New Roman" w:hAnsi="Times" w:cs="Times"/>
      <w:szCs w:val="22"/>
      <w:lang w:eastAsia="en-AU"/>
    </w:rPr>
  </w:style>
  <w:style w:type="paragraph" w:customStyle="1" w:styleId="TableText0">
    <w:name w:val="TableText"/>
    <w:basedOn w:val="Normal"/>
    <w:uiPriority w:val="99"/>
    <w:rsid w:val="0006514E"/>
    <w:pPr>
      <w:autoSpaceDE w:val="0"/>
      <w:autoSpaceDN w:val="0"/>
      <w:spacing w:before="60" w:after="60" w:line="240" w:lineRule="exact"/>
    </w:pPr>
    <w:rPr>
      <w:rFonts w:eastAsia="Times New Roman" w:cs="Times New Roman"/>
      <w:noProof/>
      <w:szCs w:val="22"/>
      <w:lang w:val="en-US" w:eastAsia="en-AU"/>
    </w:rPr>
  </w:style>
  <w:style w:type="character" w:customStyle="1" w:styleId="CharSchPTNo">
    <w:name w:val="CharSchPTNo"/>
    <w:basedOn w:val="DefaultParagraphFont"/>
    <w:rsid w:val="0006514E"/>
    <w:rPr>
      <w:rFonts w:cs="Times New Roman"/>
    </w:rPr>
  </w:style>
  <w:style w:type="character" w:customStyle="1" w:styleId="CharSchPTText">
    <w:name w:val="CharSchPTText"/>
    <w:basedOn w:val="DefaultParagraphFont"/>
    <w:rsid w:val="0006514E"/>
    <w:rPr>
      <w:rFonts w:cs="Times New Roman"/>
    </w:rPr>
  </w:style>
  <w:style w:type="paragraph" w:customStyle="1" w:styleId="Schedulepart">
    <w:name w:val="Schedule part"/>
    <w:basedOn w:val="Normal"/>
    <w:link w:val="SchedulepartChar"/>
    <w:rsid w:val="0006514E"/>
    <w:pPr>
      <w:keepNext/>
      <w:keepLines/>
      <w:autoSpaceDE w:val="0"/>
      <w:autoSpaceDN w:val="0"/>
      <w:spacing w:before="360" w:line="240" w:lineRule="auto"/>
      <w:ind w:left="1559" w:hanging="1559"/>
    </w:pPr>
    <w:rPr>
      <w:rFonts w:ascii="Arial" w:eastAsia="Times New Roman" w:hAnsi="Arial" w:cs="Arial"/>
      <w:b/>
      <w:bCs/>
      <w:noProof/>
      <w:sz w:val="28"/>
      <w:szCs w:val="28"/>
      <w:lang w:val="en-US" w:eastAsia="en-AU"/>
    </w:rPr>
  </w:style>
  <w:style w:type="paragraph" w:customStyle="1" w:styleId="TableColHead">
    <w:name w:val="TableColHead"/>
    <w:basedOn w:val="Normal"/>
    <w:rsid w:val="0006514E"/>
    <w:pPr>
      <w:keepNext/>
      <w:autoSpaceDE w:val="0"/>
      <w:autoSpaceDN w:val="0"/>
      <w:spacing w:before="120" w:after="60" w:line="200" w:lineRule="exact"/>
    </w:pPr>
    <w:rPr>
      <w:rFonts w:ascii="Arial" w:eastAsia="Times New Roman" w:hAnsi="Arial" w:cs="Arial"/>
      <w:b/>
      <w:bCs/>
      <w:noProof/>
      <w:sz w:val="18"/>
      <w:szCs w:val="18"/>
      <w:lang w:val="en-US" w:eastAsia="en-AU"/>
    </w:rPr>
  </w:style>
  <w:style w:type="paragraph" w:customStyle="1" w:styleId="definition0">
    <w:name w:val="definition"/>
    <w:basedOn w:val="Normal"/>
    <w:uiPriority w:val="99"/>
    <w:rsid w:val="00DC7B6E"/>
    <w:pPr>
      <w:tabs>
        <w:tab w:val="right" w:pos="1134"/>
      </w:tabs>
      <w:spacing w:before="240"/>
      <w:ind w:left="851"/>
      <w:jc w:val="both"/>
    </w:pPr>
    <w:rPr>
      <w:rFonts w:ascii="Times" w:eastAsia="Times New Roman" w:hAnsi="Times" w:cs="Times"/>
      <w:noProof/>
      <w:sz w:val="26"/>
      <w:szCs w:val="26"/>
      <w:lang w:eastAsia="en-AU"/>
    </w:rPr>
  </w:style>
  <w:style w:type="paragraph" w:customStyle="1" w:styleId="TableP1a">
    <w:name w:val="TableP1(a)"/>
    <w:basedOn w:val="Normal"/>
    <w:rsid w:val="00E92C87"/>
    <w:pPr>
      <w:tabs>
        <w:tab w:val="right" w:pos="408"/>
      </w:tabs>
      <w:spacing w:after="60" w:line="240" w:lineRule="exact"/>
      <w:ind w:left="533" w:hanging="533"/>
    </w:pPr>
    <w:rPr>
      <w:rFonts w:eastAsia="Times New Roman" w:cs="Times New Roman"/>
      <w:noProof/>
      <w:szCs w:val="24"/>
    </w:rPr>
  </w:style>
  <w:style w:type="paragraph" w:customStyle="1" w:styleId="TableP2i">
    <w:name w:val="TableP2(i)"/>
    <w:basedOn w:val="Normal"/>
    <w:rsid w:val="00E92C87"/>
    <w:pPr>
      <w:tabs>
        <w:tab w:val="right" w:pos="726"/>
      </w:tabs>
      <w:spacing w:after="60" w:line="240" w:lineRule="exact"/>
      <w:ind w:left="868" w:hanging="868"/>
    </w:pPr>
    <w:rPr>
      <w:rFonts w:eastAsia="Times New Roman" w:cs="Times New Roman"/>
      <w:noProof/>
      <w:szCs w:val="24"/>
    </w:rPr>
  </w:style>
  <w:style w:type="character" w:customStyle="1" w:styleId="SchedulepartChar">
    <w:name w:val="Schedule part Char"/>
    <w:link w:val="Schedulepart"/>
    <w:rsid w:val="00E92C87"/>
    <w:rPr>
      <w:rFonts w:ascii="Arial" w:hAnsi="Arial" w:cs="Arial"/>
      <w:b/>
      <w:bCs/>
      <w:noProof/>
      <w:sz w:val="28"/>
      <w:szCs w:val="28"/>
      <w:lang w:val="en-US"/>
    </w:rPr>
  </w:style>
  <w:style w:type="paragraph" w:styleId="Revision">
    <w:name w:val="Revision"/>
    <w:hidden/>
    <w:uiPriority w:val="99"/>
    <w:semiHidden/>
    <w:rsid w:val="00D0119B"/>
    <w:rPr>
      <w:rFonts w:ascii="Times New Roman" w:eastAsiaTheme="minorHAnsi" w:hAnsi="Times New Roman" w:cstheme="minorBidi"/>
      <w:sz w:val="22"/>
      <w:lang w:eastAsia="en-US"/>
    </w:rPr>
  </w:style>
  <w:style w:type="character" w:customStyle="1" w:styleId="subsectionChar">
    <w:name w:val="subsection Char"/>
    <w:aliases w:val="ss Char"/>
    <w:link w:val="subsection"/>
    <w:locked/>
    <w:rsid w:val="00F868C0"/>
    <w:rPr>
      <w:rFonts w:ascii="Times New Roman" w:hAnsi="Times New Roman"/>
      <w:sz w:val="22"/>
    </w:rPr>
  </w:style>
  <w:style w:type="paragraph" w:customStyle="1" w:styleId="Note">
    <w:name w:val="Note"/>
    <w:basedOn w:val="NoteBody2"/>
    <w:rsid w:val="003C7977"/>
  </w:style>
  <w:style w:type="paragraph" w:customStyle="1" w:styleId="HeaderLiteEven">
    <w:name w:val="HeaderLiteEven"/>
    <w:basedOn w:val="Normal"/>
    <w:uiPriority w:val="99"/>
    <w:rsid w:val="00DE2B2C"/>
    <w:pPr>
      <w:autoSpaceDE w:val="0"/>
      <w:autoSpaceDN w:val="0"/>
      <w:spacing w:before="60" w:line="240" w:lineRule="auto"/>
    </w:pPr>
    <w:rPr>
      <w:rFonts w:ascii="Arial" w:eastAsiaTheme="minorEastAsia" w:hAnsi="Arial" w:cs="Arial"/>
      <w:noProof/>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E075-5265-4F72-9CF7-5F8EE4AFC6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148A854-89A5-46E2-91BD-53568A8B1300}">
  <ds:schemaRefs>
    <ds:schemaRef ds:uri="http://schemas.microsoft.com/sharepoint/v3/contenttype/forms"/>
  </ds:schemaRefs>
</ds:datastoreItem>
</file>

<file path=customXml/itemProps3.xml><?xml version="1.0" encoding="utf-8"?>
<ds:datastoreItem xmlns:ds="http://schemas.openxmlformats.org/officeDocument/2006/customXml" ds:itemID="{01CB40D9-57F7-4F5D-B998-D14B5460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68471D-CF1C-440E-8D98-E35BB396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23</Pages>
  <Words>5412</Words>
  <Characters>27785</Characters>
  <Application>Microsoft Office Word</Application>
  <DocSecurity>0</DocSecurity>
  <PresentationFormat/>
  <Lines>231</Lines>
  <Paragraphs>66</Paragraphs>
  <ScaleCrop>false</ScaleCrop>
  <HeadingPairs>
    <vt:vector size="2" baseType="variant">
      <vt:variant>
        <vt:lpstr>Title</vt:lpstr>
      </vt:variant>
      <vt:variant>
        <vt:i4>1</vt:i4>
      </vt:variant>
    </vt:vector>
  </HeadingPairs>
  <TitlesOfParts>
    <vt:vector size="1" baseType="lpstr">
      <vt:lpstr>Low Impact Facility Determination_ 2018_Draft (121217)_.docx</vt:lpstr>
    </vt:vector>
  </TitlesOfParts>
  <Manager/>
  <Company/>
  <LinksUpToDate>false</LinksUpToDate>
  <CharactersWithSpaces>33131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Impact Facility Determination_ 2018_Draft (121217)_.docx</dc:title>
  <dc:subject/>
  <dc:creator/>
  <cp:keywords/>
  <dc:description/>
  <cp:lastModifiedBy/>
  <cp:revision>1</cp:revision>
  <cp:lastPrinted>2015-04-27T22:58:00Z</cp:lastPrinted>
  <dcterms:created xsi:type="dcterms:W3CDTF">2018-02-27T03:47:00Z</dcterms:created>
  <dcterms:modified xsi:type="dcterms:W3CDTF">2018-02-27T03:47:00Z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DLM">
    <vt:lpwstr>No DLM</vt:lpwstr>
  </property>
  <property fmtid="{D5CDD505-2E9C-101B-9397-08002B2CF9AE}" pid="4" name="ShortT">
    <vt:lpwstr>Telecommunications (Low_x001e_impact Facilities) Determination 1997</vt:lpwstr>
  </property>
  <property fmtid="{D5CDD505-2E9C-101B-9397-08002B2CF9AE}" pid="5" name="Compilation">
    <vt:lpwstr>Yes</vt:lpwstr>
  </property>
  <property fmtid="{D5CDD505-2E9C-101B-9397-08002B2CF9AE}" pid="6" name="DocType">
    <vt:lpwstr>NEW</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ompilationVersion">
    <vt:i4>2</vt:i4>
  </property>
  <property fmtid="{D5CDD505-2E9C-101B-9397-08002B2CF9AE}" pid="14" name="CompilationNumber">
    <vt:lpwstr>6</vt:lpwstr>
  </property>
  <property fmtid="{D5CDD505-2E9C-101B-9397-08002B2CF9AE}" pid="15" name="StartDate">
    <vt:filetime>2015-08-24T14:00:00Z</vt:filetime>
  </property>
  <property fmtid="{D5CDD505-2E9C-101B-9397-08002B2CF9AE}" pid="16" name="PreparedDate">
    <vt:filetime>2015-08-25T14:00:00Z</vt:filetime>
  </property>
  <property fmtid="{D5CDD505-2E9C-101B-9397-08002B2CF9AE}" pid="17" name="RegisteredDate">
    <vt:filetime>2015-08-30T14:00:00Z</vt:filetime>
  </property>
  <property fmtid="{D5CDD505-2E9C-101B-9397-08002B2CF9AE}" pid="18" name="DoNotAsk">
    <vt:lpwstr>0</vt:lpwstr>
  </property>
  <property fmtid="{D5CDD505-2E9C-101B-9397-08002B2CF9AE}" pid="19" name="ChangedTitle">
    <vt:lpwstr/>
  </property>
  <property fmtid="{D5CDD505-2E9C-101B-9397-08002B2CF9AE}" pid="20" name="ContentTypeId">
    <vt:lpwstr>0x0101005731C93695A15A458709635260AAE227</vt:lpwstr>
  </property>
  <property fmtid="{D5CDD505-2E9C-101B-9397-08002B2CF9AE}" pid="21" name="TrimRevisionNumber">
    <vt:i4>1</vt:i4>
  </property>
</Properties>
</file>