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9E01BA" w:rsidP="00AB5FC7">
      <w:pPr>
        <w:jc w:val="center"/>
        <w:rPr>
          <w:rFonts w:ascii="Times New Roman" w:hAnsi="Times New Roman"/>
          <w:b/>
          <w:sz w:val="26"/>
          <w:szCs w:val="26"/>
        </w:rPr>
      </w:pPr>
      <w:r>
        <w:rPr>
          <w:rFonts w:ascii="Times New Roman" w:hAnsi="Times New Roman"/>
          <w:b/>
          <w:sz w:val="26"/>
          <w:szCs w:val="26"/>
        </w:rPr>
        <w:t>MALIGNANT NEOPLASM OF THE EYE</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9E01BA">
        <w:rPr>
          <w:rFonts w:ascii="Times New Roman" w:hAnsi="Times New Roman"/>
          <w:b/>
          <w:sz w:val="26"/>
          <w:szCs w:val="26"/>
        </w:rPr>
        <w:t>28</w:t>
      </w:r>
      <w:r w:rsidR="00BA4AE9" w:rsidRPr="00AB5FC7">
        <w:rPr>
          <w:rFonts w:ascii="Times New Roman" w:hAnsi="Times New Roman"/>
          <w:b/>
          <w:sz w:val="26"/>
          <w:szCs w:val="26"/>
        </w:rPr>
        <w:t xml:space="preserve"> OF </w:t>
      </w:r>
      <w:r w:rsidR="009E01BA">
        <w:rPr>
          <w:rFonts w:ascii="Times New Roman" w:hAnsi="Times New Roman"/>
          <w:b/>
          <w:sz w:val="26"/>
          <w:szCs w:val="26"/>
        </w:rPr>
        <w:t>2018</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E01BA">
        <w:rPr>
          <w:b/>
          <w:i/>
        </w:rPr>
        <w:t>malignant neoplasm of the eye</w:t>
      </w:r>
      <w:r>
        <w:t xml:space="preserve"> </w:t>
      </w:r>
      <w:r>
        <w:rPr>
          <w:i/>
        </w:rPr>
        <w:t>(Balance of Probabilities)</w:t>
      </w:r>
      <w:r>
        <w:t xml:space="preserve"> (No. </w:t>
      </w:r>
      <w:r w:rsidR="009E01BA">
        <w:t>28</w:t>
      </w:r>
      <w:r>
        <w:t xml:space="preserve"> of </w:t>
      </w:r>
      <w:r w:rsidR="009E01BA">
        <w:t>2018</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311E77">
        <w:t>16</w:t>
      </w:r>
      <w:r>
        <w:t xml:space="preserve"> of </w:t>
      </w:r>
      <w:r w:rsidR="00311E77">
        <w:t>2010</w:t>
      </w:r>
      <w:r>
        <w:t xml:space="preserve">, determined under </w:t>
      </w:r>
      <w:r w:rsidR="001C343C">
        <w:t xml:space="preserve">subsection 196B(3) </w:t>
      </w:r>
      <w:r>
        <w:t xml:space="preserve">of the VEA concerning </w:t>
      </w:r>
      <w:r w:rsidR="009E01BA">
        <w:rPr>
          <w:b/>
        </w:rPr>
        <w:t>malignant neoplasm of the eye</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E01BA">
        <w:rPr>
          <w:b/>
        </w:rPr>
        <w:t>malignant neoplasm of the eye</w:t>
      </w:r>
      <w:r>
        <w:t xml:space="preserve"> and</w:t>
      </w:r>
      <w:r>
        <w:rPr>
          <w:b/>
        </w:rPr>
        <w:t xml:space="preserve"> death from </w:t>
      </w:r>
      <w:r w:rsidR="009E01BA">
        <w:rPr>
          <w:b/>
        </w:rPr>
        <w:t>malignant neoplasm of the eye</w:t>
      </w:r>
      <w:r>
        <w:t xml:space="preserve"> can be related to particular kinds of service.</w:t>
      </w:r>
      <w:r w:rsidR="00E378F0">
        <w:t xml:space="preserve">  The Authority has therefore determined pursuant to subsection 196B(3) of the VEA a Statement of Principles concerning </w:t>
      </w:r>
      <w:r w:rsidR="009E01BA">
        <w:rPr>
          <w:b/>
        </w:rPr>
        <w:t>malignant neoplasm of the eye</w:t>
      </w:r>
      <w:r w:rsidR="00E378F0">
        <w:t xml:space="preserve"> </w:t>
      </w:r>
      <w:r w:rsidR="00CD6998">
        <w:t xml:space="preserve">(Balance of Probabilities) </w:t>
      </w:r>
      <w:r w:rsidR="00E378F0">
        <w:t xml:space="preserve">(No. </w:t>
      </w:r>
      <w:r w:rsidR="009E01BA">
        <w:t>28</w:t>
      </w:r>
      <w:r w:rsidR="00E378F0">
        <w:t xml:space="preserve"> of </w:t>
      </w:r>
      <w:r w:rsidR="009E01BA">
        <w:t>2018</w:t>
      </w:r>
      <w:r w:rsidR="00E378F0">
        <w:t xml:space="preserve">).  This Instrument will in effect replace the revoked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9E01BA">
        <w:t>malignant neoplasm of the eye</w:t>
      </w:r>
      <w:r>
        <w:t xml:space="preserve"> or death from </w:t>
      </w:r>
      <w:r w:rsidR="009E01BA">
        <w:t>malignant neoplasm of the eye</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E01BA">
        <w:t>19 October 2016</w:t>
      </w:r>
      <w:r>
        <w:t xml:space="preserve"> concerning </w:t>
      </w:r>
      <w:r w:rsidR="009E01BA">
        <w:t>malignant neoplasm of the eye</w:t>
      </w:r>
      <w:r>
        <w:t xml:space="preserve"> in accordance with section 196G of the VEA.  The investigation involved an </w:t>
      </w:r>
      <w:r>
        <w:lastRenderedPageBreak/>
        <w:t>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adopting the latest revised Instrument format, which commenced in 2015;</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specifying a day of commencement for the Instrument in section 2;</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definition of 'malignant neoplasm of the eye' in subsection 7(2);</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ICD-10-AM codes for 'malignant neoplasm of the eye' in subsection 7(3);</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reference to 'ICD-10-AM code' in subsection 7(4);</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factor in subsection 9(1) concerning 'sunlight or ultraviolent light exposure';</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factor in subsection 9(2) concerning 'ultraviolet radiation exposure from an ultraviolet-emitting tanning device';</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9(4) concerning 'immunosuppressive drug';</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factor in subsection 9(5) concerning 'solid organ or stem cell transplantation';</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revising the factor in subsection 9(6) concerning 'using manual welding equipment for welding metal', for uveal melanoma of the eye only;</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9(7) concerning 'photokeratitis', for melanoma of the eye only;</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9(8) concerning 'conjunctival transplant', for conjunctival melanoma of the eye only;</w:t>
      </w:r>
    </w:p>
    <w:p w:rsidR="00311E77" w:rsidRPr="00311E77" w:rsidRDefault="00311E77" w:rsidP="00432CD9">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w:t>
      </w:r>
      <w:r>
        <w:rPr>
          <w:rFonts w:ascii="Times New Roman" w:hAnsi="Times New Roman"/>
        </w:rPr>
        <w:t>9</w:t>
      </w:r>
      <w:r w:rsidRPr="00311E77">
        <w:rPr>
          <w:rFonts w:ascii="Times New Roman" w:hAnsi="Times New Roman"/>
        </w:rPr>
        <w:t xml:space="preserve">)(a) concerning 'ultraviolet radiation exposure from whole body PUVA therapy', </w:t>
      </w:r>
      <w:r w:rsidR="00432CD9" w:rsidRPr="00432CD9">
        <w:rPr>
          <w:rFonts w:ascii="Times New Roman" w:hAnsi="Times New Roman"/>
        </w:rPr>
        <w:t xml:space="preserve">for squamous cell carcinoma of </w:t>
      </w:r>
      <w:r w:rsidR="005E76E6">
        <w:rPr>
          <w:rFonts w:ascii="Times New Roman" w:hAnsi="Times New Roman"/>
        </w:rPr>
        <w:t>the cornea or the conjunctiva</w:t>
      </w:r>
      <w:r w:rsidR="008E2539" w:rsidRPr="008E2539">
        <w:rPr>
          <w:rFonts w:ascii="Times New Roman" w:hAnsi="Times New Roman"/>
        </w:rPr>
        <w:t xml:space="preserve"> </w:t>
      </w:r>
      <w:r w:rsidR="00432CD9" w:rsidRPr="00432CD9">
        <w:rPr>
          <w:rFonts w:ascii="Times New Roman" w:hAnsi="Times New Roman"/>
        </w:rPr>
        <w:t>only</w:t>
      </w:r>
      <w:r w:rsidRPr="00311E77">
        <w:rPr>
          <w:rFonts w:ascii="Times New Roman" w:hAnsi="Times New Roman"/>
        </w:rPr>
        <w:t>;</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w:t>
      </w:r>
      <w:r>
        <w:rPr>
          <w:rFonts w:ascii="Times New Roman" w:hAnsi="Times New Roman"/>
        </w:rPr>
        <w:t>9</w:t>
      </w:r>
      <w:r w:rsidRPr="00311E77">
        <w:rPr>
          <w:rFonts w:ascii="Times New Roman" w:hAnsi="Times New Roman"/>
        </w:rPr>
        <w:t xml:space="preserve">)(b) concerning 'being treated with voriconazole', </w:t>
      </w:r>
      <w:r w:rsidR="00432CD9" w:rsidRPr="00432CD9">
        <w:rPr>
          <w:rFonts w:ascii="Times New Roman" w:hAnsi="Times New Roman"/>
        </w:rPr>
        <w:t xml:space="preserve">for squamous cell carcinoma of </w:t>
      </w:r>
      <w:r w:rsidR="005E76E6">
        <w:rPr>
          <w:rFonts w:ascii="Times New Roman" w:hAnsi="Times New Roman"/>
        </w:rPr>
        <w:t>the cornea or the conjunctiva</w:t>
      </w:r>
      <w:r w:rsidR="008E2539" w:rsidRPr="008E2539">
        <w:rPr>
          <w:rFonts w:ascii="Times New Roman" w:hAnsi="Times New Roman"/>
        </w:rPr>
        <w:t xml:space="preserve"> </w:t>
      </w:r>
      <w:r w:rsidR="00432CD9" w:rsidRPr="00432CD9">
        <w:rPr>
          <w:rFonts w:ascii="Times New Roman" w:hAnsi="Times New Roman"/>
        </w:rPr>
        <w:t>only</w:t>
      </w:r>
      <w:r w:rsidRPr="00311E77">
        <w:rPr>
          <w:rFonts w:ascii="Times New Roman" w:hAnsi="Times New Roman"/>
        </w:rPr>
        <w:t>;</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factor in subsection 9(1</w:t>
      </w:r>
      <w:r>
        <w:rPr>
          <w:rFonts w:ascii="Times New Roman" w:hAnsi="Times New Roman"/>
        </w:rPr>
        <w:t>0</w:t>
      </w:r>
      <w:r w:rsidRPr="00311E77">
        <w:rPr>
          <w:rFonts w:ascii="Times New Roman" w:hAnsi="Times New Roman"/>
        </w:rPr>
        <w:t>) concerning 'ocular prosthesis in an anophthalmic socket', for squamous cell carcinoma of the conjunctiva only;</w:t>
      </w:r>
    </w:p>
    <w:p w:rsidR="00311E77" w:rsidRPr="00311E77" w:rsidRDefault="00311E77" w:rsidP="00311E77">
      <w:pPr>
        <w:numPr>
          <w:ilvl w:val="0"/>
          <w:numId w:val="18"/>
        </w:numPr>
        <w:tabs>
          <w:tab w:val="clear" w:pos="360"/>
          <w:tab w:val="num" w:pos="1276"/>
        </w:tabs>
        <w:ind w:left="1276" w:hanging="709"/>
        <w:jc w:val="both"/>
        <w:rPr>
          <w:rFonts w:ascii="Times New Roman" w:hAnsi="Times New Roman"/>
        </w:rPr>
      </w:pPr>
      <w:r w:rsidRPr="00311E77">
        <w:rPr>
          <w:rFonts w:ascii="Times New Roman" w:hAnsi="Times New Roman"/>
        </w:rPr>
        <w:t>new definitions of 'MRCA', 'photokeratitis', 'unprotected eye', 'VEA' and 'whole body PUVA' in Schedule 1 - Dictionary;</w:t>
      </w:r>
    </w:p>
    <w:p w:rsidR="00311E77" w:rsidRPr="00311E77" w:rsidRDefault="00311E77" w:rsidP="00311E77">
      <w:pPr>
        <w:numPr>
          <w:ilvl w:val="0"/>
          <w:numId w:val="18"/>
        </w:numPr>
        <w:tabs>
          <w:tab w:val="clear" w:pos="360"/>
          <w:tab w:val="num" w:pos="1276"/>
        </w:tabs>
        <w:spacing w:after="120"/>
        <w:ind w:left="1276" w:hanging="709"/>
        <w:jc w:val="both"/>
        <w:rPr>
          <w:rFonts w:ascii="Times New Roman" w:hAnsi="Times New Roman"/>
        </w:rPr>
      </w:pPr>
      <w:r w:rsidRPr="00311E77">
        <w:rPr>
          <w:rFonts w:ascii="Times New Roman" w:hAnsi="Times New Roman"/>
        </w:rPr>
        <w:t>revising the definitions of 'immunosuppressive drug' and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E01BA">
        <w:t>malignant neoplasm of the eye</w:t>
      </w:r>
      <w:r>
        <w:t xml:space="preserve"> in the Government Notices Gazette of </w:t>
      </w:r>
      <w:r w:rsidR="009E01BA">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9E01BA">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E01BA">
        <w:t>malignant neoplasm of the eye</w:t>
      </w:r>
      <w:r>
        <w:t xml:space="preserve"> as advertised in the Government Notices Gazette of </w:t>
      </w:r>
      <w:r w:rsidR="009E01BA">
        <w:t>19 October 2016</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E01BA">
        <w:rPr>
          <w:rFonts w:ascii="Times New Roman" w:hAnsi="Times New Roman"/>
          <w:b/>
          <w:szCs w:val="24"/>
        </w:rPr>
        <w:t>28</w:t>
      </w:r>
      <w:r>
        <w:rPr>
          <w:rFonts w:ascii="Times New Roman" w:hAnsi="Times New Roman"/>
          <w:b/>
          <w:szCs w:val="24"/>
        </w:rPr>
        <w:t xml:space="preserve"> of </w:t>
      </w:r>
      <w:r w:rsidR="009E01BA">
        <w:rPr>
          <w:rFonts w:ascii="Times New Roman" w:hAnsi="Times New Roman"/>
          <w:b/>
          <w:szCs w:val="24"/>
        </w:rPr>
        <w:t>2018</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E01BA">
        <w:rPr>
          <w:rFonts w:ascii="Times New Roman" w:hAnsi="Times New Roman"/>
          <w:b/>
          <w:szCs w:val="24"/>
        </w:rPr>
        <w:t>Malignant neoplasm of the eye</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E01BA">
        <w:rPr>
          <w:rFonts w:ascii="Times New Roman" w:hAnsi="Times New Roman"/>
          <w:szCs w:val="24"/>
        </w:rPr>
        <w:t>malignant neoplasm of the eye</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E01BA">
        <w:rPr>
          <w:rFonts w:ascii="Times New Roman" w:hAnsi="Times New Roman"/>
          <w:szCs w:val="24"/>
        </w:rPr>
        <w:t>malignant neoplasm of the eye</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w:t>
      </w:r>
      <w:r w:rsidRPr="005E76E6">
        <w:rPr>
          <w:rFonts w:ascii="Times New Roman" w:hAnsi="Times New Roman"/>
          <w:szCs w:val="24"/>
        </w:rPr>
        <w:t xml:space="preserve">Instrument No. </w:t>
      </w:r>
      <w:r w:rsidR="00311E77" w:rsidRPr="005E76E6">
        <w:rPr>
          <w:rFonts w:ascii="Times New Roman" w:hAnsi="Times New Roman"/>
        </w:rPr>
        <w:t>16 of 2010</w:t>
      </w:r>
      <w:r w:rsidRPr="005E76E6">
        <w:rPr>
          <w:rFonts w:ascii="Times New Roman" w:hAnsi="Times New Roman"/>
          <w:szCs w:val="24"/>
        </w:rPr>
        <w:t>; and</w:t>
      </w:r>
      <w:r>
        <w:rPr>
          <w:rFonts w:ascii="Times New Roman" w:hAnsi="Times New Roman"/>
          <w:szCs w:val="24"/>
        </w:rPr>
        <w:t xml:space="preserve">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E01BA">
        <w:rPr>
          <w:rFonts w:ascii="Times New Roman" w:hAnsi="Times New Roman"/>
          <w:szCs w:val="24"/>
        </w:rPr>
        <w:t>malignant neoplasm of the eye</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E212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E212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F4C44"/>
    <w:rsid w:val="001172F3"/>
    <w:rsid w:val="001A5F22"/>
    <w:rsid w:val="001C343C"/>
    <w:rsid w:val="00292377"/>
    <w:rsid w:val="00311E77"/>
    <w:rsid w:val="003A36A8"/>
    <w:rsid w:val="00422BF2"/>
    <w:rsid w:val="00432CD9"/>
    <w:rsid w:val="00532B11"/>
    <w:rsid w:val="00540FAC"/>
    <w:rsid w:val="005E76E6"/>
    <w:rsid w:val="00643E4E"/>
    <w:rsid w:val="007E2122"/>
    <w:rsid w:val="007E442B"/>
    <w:rsid w:val="0086152C"/>
    <w:rsid w:val="00882BFE"/>
    <w:rsid w:val="008E2539"/>
    <w:rsid w:val="009E01BA"/>
    <w:rsid w:val="009F47BB"/>
    <w:rsid w:val="00A77273"/>
    <w:rsid w:val="00AB5717"/>
    <w:rsid w:val="00AB5FC7"/>
    <w:rsid w:val="00B51E57"/>
    <w:rsid w:val="00B93E29"/>
    <w:rsid w:val="00BA4AE9"/>
    <w:rsid w:val="00C76B89"/>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8132</Characters>
  <Application>Microsoft Office Word</Application>
  <DocSecurity>0</DocSecurity>
  <Lines>67</Lines>
  <Paragraphs>19</Paragraphs>
  <ScaleCrop>false</ScaleCrop>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2018-02-27T02:22:00Z</dcterms:created>
  <dcterms:modified xsi:type="dcterms:W3CDTF">2018-02-27T02:22:00Z</dcterms:modified>
</cp:coreProperties>
</file>