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815AF" w:rsidRDefault="00193461" w:rsidP="0020300C">
      <w:pPr>
        <w:rPr>
          <w:sz w:val="28"/>
        </w:rPr>
      </w:pPr>
      <w:r w:rsidRPr="00C815AF">
        <w:rPr>
          <w:noProof/>
          <w:lang w:eastAsia="en-AU"/>
        </w:rPr>
        <w:drawing>
          <wp:inline distT="0" distB="0" distL="0" distR="0" wp14:anchorId="4D45B9D8" wp14:editId="06F774F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815AF" w:rsidRDefault="0048364F" w:rsidP="0048364F">
      <w:pPr>
        <w:rPr>
          <w:sz w:val="19"/>
        </w:rPr>
      </w:pPr>
    </w:p>
    <w:p w:rsidR="0048364F" w:rsidRPr="00C815AF" w:rsidRDefault="003C078E" w:rsidP="0048364F">
      <w:pPr>
        <w:pStyle w:val="ShortT"/>
      </w:pPr>
      <w:r w:rsidRPr="00C815AF">
        <w:t xml:space="preserve">Australian Aged Care Quality Agency </w:t>
      </w:r>
      <w:r w:rsidR="008E7F95" w:rsidRPr="00C815AF">
        <w:t xml:space="preserve">Legislation </w:t>
      </w:r>
      <w:r w:rsidRPr="00C815AF">
        <w:t>Amendment (</w:t>
      </w:r>
      <w:r w:rsidR="00D023EB" w:rsidRPr="00C815AF">
        <w:t xml:space="preserve">Unannounced </w:t>
      </w:r>
      <w:r w:rsidR="008A0FDA" w:rsidRPr="00C815AF">
        <w:t>Re</w:t>
      </w:r>
      <w:r w:rsidR="00C815AF">
        <w:noBreakHyphen/>
      </w:r>
      <w:r w:rsidR="008A0FDA" w:rsidRPr="00C815AF">
        <w:t>accreditation</w:t>
      </w:r>
      <w:r w:rsidR="00D023EB" w:rsidRPr="00C815AF">
        <w:t xml:space="preserve"> Audits</w:t>
      </w:r>
      <w:r w:rsidRPr="00C815AF">
        <w:t>) Principles</w:t>
      </w:r>
      <w:r w:rsidR="00C815AF" w:rsidRPr="00C815AF">
        <w:t> </w:t>
      </w:r>
      <w:r w:rsidRPr="00C815AF">
        <w:t>2018</w:t>
      </w:r>
    </w:p>
    <w:p w:rsidR="003C078E" w:rsidRPr="00C815AF" w:rsidRDefault="003C078E" w:rsidP="00F46126">
      <w:pPr>
        <w:pStyle w:val="SignCoverPageStart"/>
        <w:rPr>
          <w:szCs w:val="22"/>
        </w:rPr>
      </w:pPr>
      <w:r w:rsidRPr="00C815AF">
        <w:rPr>
          <w:szCs w:val="22"/>
        </w:rPr>
        <w:t xml:space="preserve">I, Ken Wyatt AM, Minister for Aged Care, make the following </w:t>
      </w:r>
      <w:r w:rsidR="008E7F95" w:rsidRPr="00C815AF">
        <w:rPr>
          <w:szCs w:val="22"/>
        </w:rPr>
        <w:t>p</w:t>
      </w:r>
      <w:r w:rsidR="0040085F" w:rsidRPr="00C815AF">
        <w:rPr>
          <w:szCs w:val="22"/>
        </w:rPr>
        <w:t>rinciples</w:t>
      </w:r>
      <w:r w:rsidRPr="00C815AF">
        <w:rPr>
          <w:szCs w:val="22"/>
        </w:rPr>
        <w:t>.</w:t>
      </w:r>
    </w:p>
    <w:p w:rsidR="003C078E" w:rsidRPr="00C815AF" w:rsidRDefault="003C078E" w:rsidP="00F46126">
      <w:pPr>
        <w:keepNext/>
        <w:spacing w:before="300" w:line="240" w:lineRule="atLeast"/>
        <w:ind w:right="397"/>
        <w:jc w:val="both"/>
        <w:rPr>
          <w:szCs w:val="22"/>
        </w:rPr>
      </w:pPr>
      <w:r w:rsidRPr="00C815AF">
        <w:rPr>
          <w:szCs w:val="22"/>
        </w:rPr>
        <w:t>Dated</w:t>
      </w:r>
      <w:r w:rsidRPr="00C815AF">
        <w:rPr>
          <w:szCs w:val="22"/>
        </w:rPr>
        <w:tab/>
      </w:r>
      <w:r w:rsidRPr="00C815AF">
        <w:rPr>
          <w:szCs w:val="22"/>
        </w:rPr>
        <w:fldChar w:fldCharType="begin"/>
      </w:r>
      <w:r w:rsidRPr="00C815AF">
        <w:rPr>
          <w:szCs w:val="22"/>
        </w:rPr>
        <w:instrText xml:space="preserve"> DOCPROPERTY  DateMade </w:instrText>
      </w:r>
      <w:r w:rsidRPr="00C815AF">
        <w:rPr>
          <w:szCs w:val="22"/>
        </w:rPr>
        <w:fldChar w:fldCharType="separate"/>
      </w:r>
      <w:r w:rsidR="00F0308C">
        <w:rPr>
          <w:szCs w:val="22"/>
        </w:rPr>
        <w:t>6 March 2018</w:t>
      </w:r>
      <w:r w:rsidRPr="00C815AF">
        <w:rPr>
          <w:szCs w:val="22"/>
        </w:rPr>
        <w:fldChar w:fldCharType="end"/>
      </w:r>
    </w:p>
    <w:p w:rsidR="003C078E" w:rsidRPr="00C815AF" w:rsidRDefault="003C078E" w:rsidP="00F46126">
      <w:pPr>
        <w:keepNext/>
        <w:tabs>
          <w:tab w:val="left" w:pos="3402"/>
        </w:tabs>
        <w:spacing w:before="1440" w:line="300" w:lineRule="atLeast"/>
        <w:ind w:right="397"/>
        <w:rPr>
          <w:szCs w:val="22"/>
        </w:rPr>
      </w:pPr>
      <w:r w:rsidRPr="00C815AF">
        <w:rPr>
          <w:szCs w:val="22"/>
        </w:rPr>
        <w:t>Ken Wyatt AM</w:t>
      </w:r>
    </w:p>
    <w:p w:rsidR="003C078E" w:rsidRPr="00C815AF" w:rsidRDefault="003C078E" w:rsidP="00F46126">
      <w:pPr>
        <w:pStyle w:val="SignCoverPageEnd"/>
        <w:rPr>
          <w:szCs w:val="22"/>
        </w:rPr>
      </w:pPr>
      <w:r w:rsidRPr="00C815AF">
        <w:rPr>
          <w:szCs w:val="22"/>
        </w:rPr>
        <w:t>Minister for Aged Care</w:t>
      </w:r>
    </w:p>
    <w:p w:rsidR="003C078E" w:rsidRPr="00C815AF" w:rsidRDefault="003C078E" w:rsidP="00F46126"/>
    <w:p w:rsidR="003C078E" w:rsidRPr="00C815AF" w:rsidRDefault="003C078E" w:rsidP="003C078E"/>
    <w:p w:rsidR="0048364F" w:rsidRPr="00C815AF" w:rsidRDefault="0048364F" w:rsidP="0048364F">
      <w:pPr>
        <w:pStyle w:val="Header"/>
        <w:tabs>
          <w:tab w:val="clear" w:pos="4150"/>
          <w:tab w:val="clear" w:pos="8307"/>
        </w:tabs>
      </w:pPr>
      <w:r w:rsidRPr="00C815AF">
        <w:rPr>
          <w:rStyle w:val="CharAmSchNo"/>
        </w:rPr>
        <w:t xml:space="preserve"> </w:t>
      </w:r>
      <w:r w:rsidRPr="00C815AF">
        <w:rPr>
          <w:rStyle w:val="CharAmSchText"/>
        </w:rPr>
        <w:t xml:space="preserve"> </w:t>
      </w:r>
    </w:p>
    <w:p w:rsidR="0048364F" w:rsidRPr="00C815AF" w:rsidRDefault="0048364F" w:rsidP="0048364F">
      <w:pPr>
        <w:pStyle w:val="Header"/>
        <w:tabs>
          <w:tab w:val="clear" w:pos="4150"/>
          <w:tab w:val="clear" w:pos="8307"/>
        </w:tabs>
      </w:pPr>
      <w:r w:rsidRPr="00C815AF">
        <w:rPr>
          <w:rStyle w:val="CharAmPartNo"/>
        </w:rPr>
        <w:t xml:space="preserve"> </w:t>
      </w:r>
      <w:r w:rsidRPr="00C815AF">
        <w:rPr>
          <w:rStyle w:val="CharAmPartText"/>
        </w:rPr>
        <w:t xml:space="preserve"> </w:t>
      </w:r>
    </w:p>
    <w:p w:rsidR="0048364F" w:rsidRPr="00C815AF" w:rsidRDefault="0048364F" w:rsidP="0048364F">
      <w:pPr>
        <w:sectPr w:rsidR="0048364F" w:rsidRPr="00C815AF" w:rsidSect="001762A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C815AF" w:rsidRDefault="0048364F" w:rsidP="007A2934">
      <w:pPr>
        <w:rPr>
          <w:sz w:val="36"/>
        </w:rPr>
      </w:pPr>
      <w:r w:rsidRPr="00C815AF">
        <w:rPr>
          <w:sz w:val="36"/>
        </w:rPr>
        <w:lastRenderedPageBreak/>
        <w:t>Contents</w:t>
      </w:r>
    </w:p>
    <w:p w:rsidR="008D171E" w:rsidRPr="00C815AF" w:rsidRDefault="008D171E">
      <w:pPr>
        <w:pStyle w:val="TOC5"/>
        <w:rPr>
          <w:rFonts w:asciiTheme="minorHAnsi" w:eastAsiaTheme="minorEastAsia" w:hAnsiTheme="minorHAnsi" w:cstheme="minorBidi"/>
          <w:noProof/>
          <w:kern w:val="0"/>
          <w:sz w:val="22"/>
          <w:szCs w:val="22"/>
        </w:rPr>
      </w:pPr>
      <w:r w:rsidRPr="00C815AF">
        <w:fldChar w:fldCharType="begin"/>
      </w:r>
      <w:r w:rsidRPr="00C815AF">
        <w:instrText xml:space="preserve"> TOC \o "1-9" </w:instrText>
      </w:r>
      <w:r w:rsidRPr="00C815AF">
        <w:fldChar w:fldCharType="separate"/>
      </w:r>
      <w:r w:rsidRPr="00C815AF">
        <w:rPr>
          <w:noProof/>
        </w:rPr>
        <w:t>1</w:t>
      </w:r>
      <w:r w:rsidRPr="00C815AF">
        <w:rPr>
          <w:noProof/>
        </w:rPr>
        <w:tab/>
        <w:t>Name</w:t>
      </w:r>
      <w:r w:rsidRPr="00C815AF">
        <w:rPr>
          <w:noProof/>
        </w:rPr>
        <w:tab/>
      </w:r>
      <w:r w:rsidRPr="00C815AF">
        <w:rPr>
          <w:noProof/>
        </w:rPr>
        <w:fldChar w:fldCharType="begin"/>
      </w:r>
      <w:r w:rsidRPr="00C815AF">
        <w:rPr>
          <w:noProof/>
        </w:rPr>
        <w:instrText xml:space="preserve"> PAGEREF _Toc507405598 \h </w:instrText>
      </w:r>
      <w:r w:rsidRPr="00C815AF">
        <w:rPr>
          <w:noProof/>
        </w:rPr>
      </w:r>
      <w:r w:rsidRPr="00C815AF">
        <w:rPr>
          <w:noProof/>
        </w:rPr>
        <w:fldChar w:fldCharType="separate"/>
      </w:r>
      <w:r w:rsidR="00F0308C">
        <w:rPr>
          <w:noProof/>
        </w:rPr>
        <w:t>1</w:t>
      </w:r>
      <w:r w:rsidRPr="00C815AF">
        <w:rPr>
          <w:noProof/>
        </w:rPr>
        <w:fldChar w:fldCharType="end"/>
      </w:r>
    </w:p>
    <w:p w:rsidR="008D171E" w:rsidRPr="00C815AF" w:rsidRDefault="008D171E">
      <w:pPr>
        <w:pStyle w:val="TOC5"/>
        <w:rPr>
          <w:rFonts w:asciiTheme="minorHAnsi" w:eastAsiaTheme="minorEastAsia" w:hAnsiTheme="minorHAnsi" w:cstheme="minorBidi"/>
          <w:noProof/>
          <w:kern w:val="0"/>
          <w:sz w:val="22"/>
          <w:szCs w:val="22"/>
        </w:rPr>
      </w:pPr>
      <w:r w:rsidRPr="00C815AF">
        <w:rPr>
          <w:noProof/>
        </w:rPr>
        <w:t>2</w:t>
      </w:r>
      <w:r w:rsidRPr="00C815AF">
        <w:rPr>
          <w:noProof/>
        </w:rPr>
        <w:tab/>
        <w:t>Commencement</w:t>
      </w:r>
      <w:r w:rsidRPr="00C815AF">
        <w:rPr>
          <w:noProof/>
        </w:rPr>
        <w:tab/>
      </w:r>
      <w:r w:rsidRPr="00C815AF">
        <w:rPr>
          <w:noProof/>
        </w:rPr>
        <w:fldChar w:fldCharType="begin"/>
      </w:r>
      <w:r w:rsidRPr="00C815AF">
        <w:rPr>
          <w:noProof/>
        </w:rPr>
        <w:instrText xml:space="preserve"> PAGEREF _Toc507405599 \h </w:instrText>
      </w:r>
      <w:r w:rsidRPr="00C815AF">
        <w:rPr>
          <w:noProof/>
        </w:rPr>
      </w:r>
      <w:r w:rsidRPr="00C815AF">
        <w:rPr>
          <w:noProof/>
        </w:rPr>
        <w:fldChar w:fldCharType="separate"/>
      </w:r>
      <w:r w:rsidR="00F0308C">
        <w:rPr>
          <w:noProof/>
        </w:rPr>
        <w:t>1</w:t>
      </w:r>
      <w:r w:rsidRPr="00C815AF">
        <w:rPr>
          <w:noProof/>
        </w:rPr>
        <w:fldChar w:fldCharType="end"/>
      </w:r>
    </w:p>
    <w:p w:rsidR="008D171E" w:rsidRPr="00C815AF" w:rsidRDefault="008D171E">
      <w:pPr>
        <w:pStyle w:val="TOC5"/>
        <w:rPr>
          <w:rFonts w:asciiTheme="minorHAnsi" w:eastAsiaTheme="minorEastAsia" w:hAnsiTheme="minorHAnsi" w:cstheme="minorBidi"/>
          <w:noProof/>
          <w:kern w:val="0"/>
          <w:sz w:val="22"/>
          <w:szCs w:val="22"/>
        </w:rPr>
      </w:pPr>
      <w:r w:rsidRPr="00C815AF">
        <w:rPr>
          <w:noProof/>
        </w:rPr>
        <w:t>3</w:t>
      </w:r>
      <w:r w:rsidRPr="00C815AF">
        <w:rPr>
          <w:noProof/>
        </w:rPr>
        <w:tab/>
        <w:t>Authority</w:t>
      </w:r>
      <w:r w:rsidRPr="00C815AF">
        <w:rPr>
          <w:noProof/>
        </w:rPr>
        <w:tab/>
      </w:r>
      <w:r w:rsidRPr="00C815AF">
        <w:rPr>
          <w:noProof/>
        </w:rPr>
        <w:fldChar w:fldCharType="begin"/>
      </w:r>
      <w:r w:rsidRPr="00C815AF">
        <w:rPr>
          <w:noProof/>
        </w:rPr>
        <w:instrText xml:space="preserve"> PAGEREF _Toc507405600 \h </w:instrText>
      </w:r>
      <w:r w:rsidRPr="00C815AF">
        <w:rPr>
          <w:noProof/>
        </w:rPr>
      </w:r>
      <w:r w:rsidRPr="00C815AF">
        <w:rPr>
          <w:noProof/>
        </w:rPr>
        <w:fldChar w:fldCharType="separate"/>
      </w:r>
      <w:r w:rsidR="00F0308C">
        <w:rPr>
          <w:noProof/>
        </w:rPr>
        <w:t>1</w:t>
      </w:r>
      <w:r w:rsidRPr="00C815AF">
        <w:rPr>
          <w:noProof/>
        </w:rPr>
        <w:fldChar w:fldCharType="end"/>
      </w:r>
    </w:p>
    <w:p w:rsidR="008D171E" w:rsidRPr="00C815AF" w:rsidRDefault="008D171E">
      <w:pPr>
        <w:pStyle w:val="TOC5"/>
        <w:rPr>
          <w:rFonts w:asciiTheme="minorHAnsi" w:eastAsiaTheme="minorEastAsia" w:hAnsiTheme="minorHAnsi" w:cstheme="minorBidi"/>
          <w:noProof/>
          <w:kern w:val="0"/>
          <w:sz w:val="22"/>
          <w:szCs w:val="22"/>
        </w:rPr>
      </w:pPr>
      <w:r w:rsidRPr="00C815AF">
        <w:rPr>
          <w:noProof/>
        </w:rPr>
        <w:t>4</w:t>
      </w:r>
      <w:r w:rsidRPr="00C815AF">
        <w:rPr>
          <w:noProof/>
        </w:rPr>
        <w:tab/>
        <w:t>Schedules</w:t>
      </w:r>
      <w:r w:rsidRPr="00C815AF">
        <w:rPr>
          <w:noProof/>
        </w:rPr>
        <w:tab/>
      </w:r>
      <w:r w:rsidRPr="00C815AF">
        <w:rPr>
          <w:noProof/>
        </w:rPr>
        <w:fldChar w:fldCharType="begin"/>
      </w:r>
      <w:r w:rsidRPr="00C815AF">
        <w:rPr>
          <w:noProof/>
        </w:rPr>
        <w:instrText xml:space="preserve"> PAGEREF _Toc507405601 \h </w:instrText>
      </w:r>
      <w:r w:rsidRPr="00C815AF">
        <w:rPr>
          <w:noProof/>
        </w:rPr>
      </w:r>
      <w:r w:rsidRPr="00C815AF">
        <w:rPr>
          <w:noProof/>
        </w:rPr>
        <w:fldChar w:fldCharType="separate"/>
      </w:r>
      <w:r w:rsidR="00F0308C">
        <w:rPr>
          <w:noProof/>
        </w:rPr>
        <w:t>1</w:t>
      </w:r>
      <w:r w:rsidRPr="00C815AF">
        <w:rPr>
          <w:noProof/>
        </w:rPr>
        <w:fldChar w:fldCharType="end"/>
      </w:r>
    </w:p>
    <w:p w:rsidR="008D171E" w:rsidRPr="00C815AF" w:rsidRDefault="008D171E">
      <w:pPr>
        <w:pStyle w:val="TOC6"/>
        <w:rPr>
          <w:rFonts w:asciiTheme="minorHAnsi" w:eastAsiaTheme="minorEastAsia" w:hAnsiTheme="minorHAnsi" w:cstheme="minorBidi"/>
          <w:b w:val="0"/>
          <w:noProof/>
          <w:kern w:val="0"/>
          <w:sz w:val="22"/>
          <w:szCs w:val="22"/>
        </w:rPr>
      </w:pPr>
      <w:r w:rsidRPr="00C815AF">
        <w:rPr>
          <w:noProof/>
        </w:rPr>
        <w:t>Schedule</w:t>
      </w:r>
      <w:r w:rsidR="00C815AF" w:rsidRPr="00C815AF">
        <w:rPr>
          <w:noProof/>
        </w:rPr>
        <w:t> </w:t>
      </w:r>
      <w:r w:rsidRPr="00C815AF">
        <w:rPr>
          <w:noProof/>
        </w:rPr>
        <w:t>1—Amendments</w:t>
      </w:r>
      <w:r w:rsidRPr="00C815AF">
        <w:rPr>
          <w:b w:val="0"/>
          <w:noProof/>
          <w:sz w:val="18"/>
        </w:rPr>
        <w:tab/>
      </w:r>
      <w:r w:rsidRPr="00C815AF">
        <w:rPr>
          <w:b w:val="0"/>
          <w:noProof/>
          <w:sz w:val="18"/>
        </w:rPr>
        <w:fldChar w:fldCharType="begin"/>
      </w:r>
      <w:r w:rsidRPr="00C815AF">
        <w:rPr>
          <w:b w:val="0"/>
          <w:noProof/>
          <w:sz w:val="18"/>
        </w:rPr>
        <w:instrText xml:space="preserve"> PAGEREF _Toc507405602 \h </w:instrText>
      </w:r>
      <w:r w:rsidRPr="00C815AF">
        <w:rPr>
          <w:b w:val="0"/>
          <w:noProof/>
          <w:sz w:val="18"/>
        </w:rPr>
      </w:r>
      <w:r w:rsidRPr="00C815AF">
        <w:rPr>
          <w:b w:val="0"/>
          <w:noProof/>
          <w:sz w:val="18"/>
        </w:rPr>
        <w:fldChar w:fldCharType="separate"/>
      </w:r>
      <w:r w:rsidR="00F0308C">
        <w:rPr>
          <w:b w:val="0"/>
          <w:noProof/>
          <w:sz w:val="18"/>
        </w:rPr>
        <w:t>2</w:t>
      </w:r>
      <w:r w:rsidRPr="00C815AF">
        <w:rPr>
          <w:b w:val="0"/>
          <w:noProof/>
          <w:sz w:val="18"/>
        </w:rPr>
        <w:fldChar w:fldCharType="end"/>
      </w:r>
    </w:p>
    <w:p w:rsidR="008D171E" w:rsidRPr="00C815AF" w:rsidRDefault="008D171E">
      <w:pPr>
        <w:pStyle w:val="TOC9"/>
        <w:rPr>
          <w:rFonts w:asciiTheme="minorHAnsi" w:eastAsiaTheme="minorEastAsia" w:hAnsiTheme="minorHAnsi" w:cstheme="minorBidi"/>
          <w:i w:val="0"/>
          <w:noProof/>
          <w:kern w:val="0"/>
          <w:sz w:val="22"/>
          <w:szCs w:val="22"/>
        </w:rPr>
      </w:pPr>
      <w:r w:rsidRPr="00C815AF">
        <w:rPr>
          <w:noProof/>
        </w:rPr>
        <w:t>Quality Agency Principles</w:t>
      </w:r>
      <w:r w:rsidR="00C815AF" w:rsidRPr="00C815AF">
        <w:rPr>
          <w:noProof/>
        </w:rPr>
        <w:t> </w:t>
      </w:r>
      <w:r w:rsidRPr="00C815AF">
        <w:rPr>
          <w:noProof/>
        </w:rPr>
        <w:t>2013</w:t>
      </w:r>
      <w:r w:rsidRPr="00C815AF">
        <w:rPr>
          <w:i w:val="0"/>
          <w:noProof/>
          <w:sz w:val="18"/>
        </w:rPr>
        <w:tab/>
      </w:r>
      <w:r w:rsidRPr="00C815AF">
        <w:rPr>
          <w:i w:val="0"/>
          <w:noProof/>
          <w:sz w:val="18"/>
        </w:rPr>
        <w:fldChar w:fldCharType="begin"/>
      </w:r>
      <w:r w:rsidRPr="00C815AF">
        <w:rPr>
          <w:i w:val="0"/>
          <w:noProof/>
          <w:sz w:val="18"/>
        </w:rPr>
        <w:instrText xml:space="preserve"> PAGEREF _Toc507405603 \h </w:instrText>
      </w:r>
      <w:r w:rsidRPr="00C815AF">
        <w:rPr>
          <w:i w:val="0"/>
          <w:noProof/>
          <w:sz w:val="18"/>
        </w:rPr>
      </w:r>
      <w:r w:rsidRPr="00C815AF">
        <w:rPr>
          <w:i w:val="0"/>
          <w:noProof/>
          <w:sz w:val="18"/>
        </w:rPr>
        <w:fldChar w:fldCharType="separate"/>
      </w:r>
      <w:r w:rsidR="00F0308C">
        <w:rPr>
          <w:i w:val="0"/>
          <w:noProof/>
          <w:sz w:val="18"/>
        </w:rPr>
        <w:t>2</w:t>
      </w:r>
      <w:r w:rsidRPr="00C815AF">
        <w:rPr>
          <w:i w:val="0"/>
          <w:noProof/>
          <w:sz w:val="18"/>
        </w:rPr>
        <w:fldChar w:fldCharType="end"/>
      </w:r>
    </w:p>
    <w:p w:rsidR="008D171E" w:rsidRPr="00C815AF" w:rsidRDefault="008D171E">
      <w:pPr>
        <w:pStyle w:val="TOC9"/>
        <w:rPr>
          <w:rFonts w:asciiTheme="minorHAnsi" w:eastAsiaTheme="minorEastAsia" w:hAnsiTheme="minorHAnsi" w:cstheme="minorBidi"/>
          <w:i w:val="0"/>
          <w:noProof/>
          <w:kern w:val="0"/>
          <w:sz w:val="22"/>
          <w:szCs w:val="22"/>
        </w:rPr>
      </w:pPr>
      <w:r w:rsidRPr="00C815AF">
        <w:rPr>
          <w:noProof/>
        </w:rPr>
        <w:t>Subsidy Principles</w:t>
      </w:r>
      <w:r w:rsidR="00C815AF" w:rsidRPr="00C815AF">
        <w:rPr>
          <w:noProof/>
        </w:rPr>
        <w:t> </w:t>
      </w:r>
      <w:r w:rsidRPr="00C815AF">
        <w:rPr>
          <w:noProof/>
        </w:rPr>
        <w:t>2014</w:t>
      </w:r>
      <w:r w:rsidRPr="00C815AF">
        <w:rPr>
          <w:i w:val="0"/>
          <w:noProof/>
          <w:sz w:val="18"/>
        </w:rPr>
        <w:tab/>
      </w:r>
      <w:r w:rsidRPr="00C815AF">
        <w:rPr>
          <w:i w:val="0"/>
          <w:noProof/>
          <w:sz w:val="18"/>
        </w:rPr>
        <w:fldChar w:fldCharType="begin"/>
      </w:r>
      <w:r w:rsidRPr="00C815AF">
        <w:rPr>
          <w:i w:val="0"/>
          <w:noProof/>
          <w:sz w:val="18"/>
        </w:rPr>
        <w:instrText xml:space="preserve"> PAGEREF _Toc507405615 \h </w:instrText>
      </w:r>
      <w:r w:rsidRPr="00C815AF">
        <w:rPr>
          <w:i w:val="0"/>
          <w:noProof/>
          <w:sz w:val="18"/>
        </w:rPr>
      </w:r>
      <w:r w:rsidRPr="00C815AF">
        <w:rPr>
          <w:i w:val="0"/>
          <w:noProof/>
          <w:sz w:val="18"/>
        </w:rPr>
        <w:fldChar w:fldCharType="separate"/>
      </w:r>
      <w:r w:rsidR="00F0308C">
        <w:rPr>
          <w:i w:val="0"/>
          <w:noProof/>
          <w:sz w:val="18"/>
        </w:rPr>
        <w:t>7</w:t>
      </w:r>
      <w:r w:rsidRPr="00C815AF">
        <w:rPr>
          <w:i w:val="0"/>
          <w:noProof/>
          <w:sz w:val="18"/>
        </w:rPr>
        <w:fldChar w:fldCharType="end"/>
      </w:r>
    </w:p>
    <w:p w:rsidR="0048364F" w:rsidRPr="00C815AF" w:rsidRDefault="008D171E" w:rsidP="0048364F">
      <w:r w:rsidRPr="00C815AF">
        <w:fldChar w:fldCharType="end"/>
      </w:r>
    </w:p>
    <w:p w:rsidR="0048364F" w:rsidRPr="00C815AF" w:rsidRDefault="0048364F" w:rsidP="0048364F">
      <w:pPr>
        <w:sectPr w:rsidR="0048364F" w:rsidRPr="00C815AF" w:rsidSect="001762A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815AF" w:rsidRDefault="0048364F" w:rsidP="0048364F">
      <w:pPr>
        <w:pStyle w:val="ActHead5"/>
      </w:pPr>
      <w:bookmarkStart w:id="0" w:name="_Toc507405598"/>
      <w:r w:rsidRPr="00C815AF">
        <w:rPr>
          <w:rStyle w:val="CharSectno"/>
        </w:rPr>
        <w:lastRenderedPageBreak/>
        <w:t>1</w:t>
      </w:r>
      <w:r w:rsidRPr="00C815AF">
        <w:t xml:space="preserve">  </w:t>
      </w:r>
      <w:r w:rsidR="004F676E" w:rsidRPr="00C815AF">
        <w:t>Name</w:t>
      </w:r>
      <w:bookmarkEnd w:id="0"/>
    </w:p>
    <w:p w:rsidR="0048364F" w:rsidRPr="00C815AF" w:rsidRDefault="0048364F" w:rsidP="0048364F">
      <w:pPr>
        <w:pStyle w:val="subsection"/>
      </w:pPr>
      <w:r w:rsidRPr="00C815AF">
        <w:tab/>
      </w:r>
      <w:r w:rsidRPr="00C815AF">
        <w:tab/>
      </w:r>
      <w:r w:rsidR="003C078E" w:rsidRPr="00C815AF">
        <w:t>This instrument is</w:t>
      </w:r>
      <w:r w:rsidRPr="00C815AF">
        <w:t xml:space="preserve"> the </w:t>
      </w:r>
      <w:r w:rsidR="00414ADE" w:rsidRPr="00C815AF">
        <w:rPr>
          <w:i/>
        </w:rPr>
        <w:fldChar w:fldCharType="begin"/>
      </w:r>
      <w:r w:rsidR="00414ADE" w:rsidRPr="00C815AF">
        <w:rPr>
          <w:i/>
        </w:rPr>
        <w:instrText xml:space="preserve"> STYLEREF  ShortT </w:instrText>
      </w:r>
      <w:r w:rsidR="00414ADE" w:rsidRPr="00C815AF">
        <w:rPr>
          <w:i/>
        </w:rPr>
        <w:fldChar w:fldCharType="separate"/>
      </w:r>
      <w:r w:rsidR="00F0308C">
        <w:rPr>
          <w:i/>
          <w:noProof/>
        </w:rPr>
        <w:t>Australian Aged Care Quality Agency Legislation Amendment (Unannounced Re-accreditation Audits) Principles 2018</w:t>
      </w:r>
      <w:r w:rsidR="00414ADE" w:rsidRPr="00C815AF">
        <w:rPr>
          <w:i/>
        </w:rPr>
        <w:fldChar w:fldCharType="end"/>
      </w:r>
      <w:r w:rsidRPr="00C815AF">
        <w:t>.</w:t>
      </w:r>
    </w:p>
    <w:p w:rsidR="004F676E" w:rsidRPr="00C815AF" w:rsidRDefault="0048364F" w:rsidP="005452CC">
      <w:pPr>
        <w:pStyle w:val="ActHead5"/>
      </w:pPr>
      <w:bookmarkStart w:id="1" w:name="_Toc507405599"/>
      <w:r w:rsidRPr="00C815AF">
        <w:rPr>
          <w:rStyle w:val="CharSectno"/>
        </w:rPr>
        <w:t>2</w:t>
      </w:r>
      <w:r w:rsidRPr="00C815AF">
        <w:t xml:space="preserve">  Commencement</w:t>
      </w:r>
      <w:bookmarkEnd w:id="1"/>
    </w:p>
    <w:p w:rsidR="003C078E" w:rsidRPr="00C815AF" w:rsidRDefault="003C078E" w:rsidP="00F46126">
      <w:pPr>
        <w:pStyle w:val="subsection"/>
      </w:pPr>
      <w:r w:rsidRPr="00C815AF">
        <w:tab/>
        <w:t>(1)</w:t>
      </w:r>
      <w:r w:rsidRPr="00C815AF">
        <w:tab/>
        <w:t>Each provision of this instrument specified in column 1 of the table commences, or is taken to have commenced, in accordance with column 2 of the table. Any other statement in column 2 has effect according to its terms.</w:t>
      </w:r>
    </w:p>
    <w:p w:rsidR="003C078E" w:rsidRPr="00C815AF" w:rsidRDefault="003C078E" w:rsidP="00F4612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C078E" w:rsidRPr="00C815AF" w:rsidTr="00F46126">
        <w:trPr>
          <w:tblHeader/>
        </w:trPr>
        <w:tc>
          <w:tcPr>
            <w:tcW w:w="8364" w:type="dxa"/>
            <w:gridSpan w:val="3"/>
            <w:tcBorders>
              <w:top w:val="single" w:sz="12" w:space="0" w:color="auto"/>
              <w:bottom w:val="single" w:sz="2" w:space="0" w:color="auto"/>
            </w:tcBorders>
            <w:shd w:val="clear" w:color="auto" w:fill="auto"/>
            <w:hideMark/>
          </w:tcPr>
          <w:p w:rsidR="003C078E" w:rsidRPr="00C815AF" w:rsidRDefault="003C078E" w:rsidP="00F46126">
            <w:pPr>
              <w:pStyle w:val="TableHeading"/>
            </w:pPr>
            <w:r w:rsidRPr="00C815AF">
              <w:t>Commencement information</w:t>
            </w:r>
          </w:p>
        </w:tc>
      </w:tr>
      <w:tr w:rsidR="003C078E" w:rsidRPr="00C815AF" w:rsidTr="00F46126">
        <w:trPr>
          <w:tblHeader/>
        </w:trPr>
        <w:tc>
          <w:tcPr>
            <w:tcW w:w="2127" w:type="dxa"/>
            <w:tcBorders>
              <w:top w:val="single" w:sz="2" w:space="0" w:color="auto"/>
              <w:bottom w:val="single" w:sz="2" w:space="0" w:color="auto"/>
            </w:tcBorders>
            <w:shd w:val="clear" w:color="auto" w:fill="auto"/>
            <w:hideMark/>
          </w:tcPr>
          <w:p w:rsidR="003C078E" w:rsidRPr="00C815AF" w:rsidRDefault="003C078E" w:rsidP="00F46126">
            <w:pPr>
              <w:pStyle w:val="TableHeading"/>
            </w:pPr>
            <w:r w:rsidRPr="00C815AF">
              <w:t>Column 1</w:t>
            </w:r>
          </w:p>
        </w:tc>
        <w:tc>
          <w:tcPr>
            <w:tcW w:w="4394" w:type="dxa"/>
            <w:tcBorders>
              <w:top w:val="single" w:sz="2" w:space="0" w:color="auto"/>
              <w:bottom w:val="single" w:sz="2" w:space="0" w:color="auto"/>
            </w:tcBorders>
            <w:shd w:val="clear" w:color="auto" w:fill="auto"/>
            <w:hideMark/>
          </w:tcPr>
          <w:p w:rsidR="003C078E" w:rsidRPr="00C815AF" w:rsidRDefault="003C078E" w:rsidP="00F46126">
            <w:pPr>
              <w:pStyle w:val="TableHeading"/>
            </w:pPr>
            <w:r w:rsidRPr="00C815AF">
              <w:t>Column 2</w:t>
            </w:r>
          </w:p>
        </w:tc>
        <w:tc>
          <w:tcPr>
            <w:tcW w:w="1843" w:type="dxa"/>
            <w:tcBorders>
              <w:top w:val="single" w:sz="2" w:space="0" w:color="auto"/>
              <w:bottom w:val="single" w:sz="2" w:space="0" w:color="auto"/>
            </w:tcBorders>
            <w:shd w:val="clear" w:color="auto" w:fill="auto"/>
            <w:hideMark/>
          </w:tcPr>
          <w:p w:rsidR="003C078E" w:rsidRPr="00C815AF" w:rsidRDefault="003C078E" w:rsidP="00F46126">
            <w:pPr>
              <w:pStyle w:val="TableHeading"/>
            </w:pPr>
            <w:r w:rsidRPr="00C815AF">
              <w:t>Column 3</w:t>
            </w:r>
          </w:p>
        </w:tc>
      </w:tr>
      <w:tr w:rsidR="003C078E" w:rsidRPr="00C815AF" w:rsidTr="00F46126">
        <w:trPr>
          <w:tblHeader/>
        </w:trPr>
        <w:tc>
          <w:tcPr>
            <w:tcW w:w="2127" w:type="dxa"/>
            <w:tcBorders>
              <w:top w:val="single" w:sz="2" w:space="0" w:color="auto"/>
              <w:bottom w:val="single" w:sz="12" w:space="0" w:color="auto"/>
            </w:tcBorders>
            <w:shd w:val="clear" w:color="auto" w:fill="auto"/>
            <w:hideMark/>
          </w:tcPr>
          <w:p w:rsidR="003C078E" w:rsidRPr="00C815AF" w:rsidRDefault="003C078E" w:rsidP="00F46126">
            <w:pPr>
              <w:pStyle w:val="TableHeading"/>
            </w:pPr>
            <w:r w:rsidRPr="00C815AF">
              <w:t>Provisions</w:t>
            </w:r>
          </w:p>
        </w:tc>
        <w:tc>
          <w:tcPr>
            <w:tcW w:w="4394" w:type="dxa"/>
            <w:tcBorders>
              <w:top w:val="single" w:sz="2" w:space="0" w:color="auto"/>
              <w:bottom w:val="single" w:sz="12" w:space="0" w:color="auto"/>
            </w:tcBorders>
            <w:shd w:val="clear" w:color="auto" w:fill="auto"/>
            <w:hideMark/>
          </w:tcPr>
          <w:p w:rsidR="003C078E" w:rsidRPr="00C815AF" w:rsidRDefault="003C078E" w:rsidP="00F46126">
            <w:pPr>
              <w:pStyle w:val="TableHeading"/>
            </w:pPr>
            <w:r w:rsidRPr="00C815AF">
              <w:t>Commencement</w:t>
            </w:r>
          </w:p>
        </w:tc>
        <w:tc>
          <w:tcPr>
            <w:tcW w:w="1843" w:type="dxa"/>
            <w:tcBorders>
              <w:top w:val="single" w:sz="2" w:space="0" w:color="auto"/>
              <w:bottom w:val="single" w:sz="12" w:space="0" w:color="auto"/>
            </w:tcBorders>
            <w:shd w:val="clear" w:color="auto" w:fill="auto"/>
            <w:hideMark/>
          </w:tcPr>
          <w:p w:rsidR="003C078E" w:rsidRPr="00C815AF" w:rsidRDefault="003C078E" w:rsidP="00F46126">
            <w:pPr>
              <w:pStyle w:val="TableHeading"/>
            </w:pPr>
            <w:r w:rsidRPr="00C815AF">
              <w:t>Date/Details</w:t>
            </w:r>
          </w:p>
        </w:tc>
      </w:tr>
      <w:tr w:rsidR="003C078E" w:rsidRPr="00C815AF" w:rsidTr="00F46126">
        <w:tc>
          <w:tcPr>
            <w:tcW w:w="2127" w:type="dxa"/>
            <w:tcBorders>
              <w:top w:val="single" w:sz="12" w:space="0" w:color="auto"/>
              <w:bottom w:val="single" w:sz="12" w:space="0" w:color="auto"/>
            </w:tcBorders>
            <w:shd w:val="clear" w:color="auto" w:fill="auto"/>
            <w:hideMark/>
          </w:tcPr>
          <w:p w:rsidR="003C078E" w:rsidRPr="00C815AF" w:rsidRDefault="003C078E" w:rsidP="00F46126">
            <w:pPr>
              <w:pStyle w:val="Tabletext"/>
            </w:pPr>
            <w:r w:rsidRPr="00C815AF">
              <w:t>1.  The whole of this instrument</w:t>
            </w:r>
          </w:p>
        </w:tc>
        <w:tc>
          <w:tcPr>
            <w:tcW w:w="4394" w:type="dxa"/>
            <w:tcBorders>
              <w:top w:val="single" w:sz="12" w:space="0" w:color="auto"/>
              <w:bottom w:val="single" w:sz="12" w:space="0" w:color="auto"/>
            </w:tcBorders>
            <w:shd w:val="clear" w:color="auto" w:fill="auto"/>
            <w:hideMark/>
          </w:tcPr>
          <w:p w:rsidR="003C078E" w:rsidRPr="00C815AF" w:rsidRDefault="00344925" w:rsidP="00F46126">
            <w:pPr>
              <w:pStyle w:val="Tabletext"/>
            </w:pPr>
            <w:r w:rsidRPr="00C815AF">
              <w:t>The day after this instrument is registered.</w:t>
            </w:r>
          </w:p>
        </w:tc>
        <w:tc>
          <w:tcPr>
            <w:tcW w:w="1843" w:type="dxa"/>
            <w:tcBorders>
              <w:top w:val="single" w:sz="12" w:space="0" w:color="auto"/>
              <w:bottom w:val="single" w:sz="12" w:space="0" w:color="auto"/>
            </w:tcBorders>
            <w:shd w:val="clear" w:color="auto" w:fill="auto"/>
          </w:tcPr>
          <w:p w:rsidR="003C078E" w:rsidRPr="00C815AF" w:rsidRDefault="005C2D7D" w:rsidP="00F46126">
            <w:pPr>
              <w:pStyle w:val="Tabletext"/>
            </w:pPr>
            <w:r>
              <w:t>17 March 2018</w:t>
            </w:r>
            <w:bookmarkStart w:id="2" w:name="_GoBack"/>
            <w:bookmarkEnd w:id="2"/>
          </w:p>
        </w:tc>
      </w:tr>
    </w:tbl>
    <w:p w:rsidR="003C078E" w:rsidRPr="00C815AF" w:rsidRDefault="003C078E" w:rsidP="00F46126">
      <w:pPr>
        <w:pStyle w:val="notetext"/>
      </w:pPr>
      <w:r w:rsidRPr="00C815AF">
        <w:rPr>
          <w:snapToGrid w:val="0"/>
          <w:lang w:eastAsia="en-US"/>
        </w:rPr>
        <w:t>Note:</w:t>
      </w:r>
      <w:r w:rsidRPr="00C815AF">
        <w:rPr>
          <w:snapToGrid w:val="0"/>
          <w:lang w:eastAsia="en-US"/>
        </w:rPr>
        <w:tab/>
        <w:t xml:space="preserve">This table relates only to the provisions of this </w:t>
      </w:r>
      <w:r w:rsidRPr="00C815AF">
        <w:t xml:space="preserve">instrument </w:t>
      </w:r>
      <w:r w:rsidRPr="00C815AF">
        <w:rPr>
          <w:snapToGrid w:val="0"/>
          <w:lang w:eastAsia="en-US"/>
        </w:rPr>
        <w:t xml:space="preserve">as originally made. It will not be amended to deal with any later amendments of this </w:t>
      </w:r>
      <w:r w:rsidRPr="00C815AF">
        <w:t>instrument</w:t>
      </w:r>
      <w:r w:rsidRPr="00C815AF">
        <w:rPr>
          <w:snapToGrid w:val="0"/>
          <w:lang w:eastAsia="en-US"/>
        </w:rPr>
        <w:t>.</w:t>
      </w:r>
    </w:p>
    <w:p w:rsidR="003C078E" w:rsidRPr="00C815AF" w:rsidRDefault="003C078E" w:rsidP="00F46126">
      <w:pPr>
        <w:pStyle w:val="subsection"/>
      </w:pPr>
      <w:r w:rsidRPr="00C815AF">
        <w:tab/>
        <w:t>(2)</w:t>
      </w:r>
      <w:r w:rsidRPr="00C815AF">
        <w:tab/>
        <w:t>Any information in column 3 of the table is not part of this instrument. Information may be inserted in this column, or information in it may be edited, in any published version of this instrument.</w:t>
      </w:r>
    </w:p>
    <w:p w:rsidR="00BF6650" w:rsidRPr="00C815AF" w:rsidRDefault="00BF6650" w:rsidP="00BF6650">
      <w:pPr>
        <w:pStyle w:val="ActHead5"/>
      </w:pPr>
      <w:bookmarkStart w:id="3" w:name="_Toc507405600"/>
      <w:r w:rsidRPr="00C815AF">
        <w:rPr>
          <w:rStyle w:val="CharSectno"/>
        </w:rPr>
        <w:t>3</w:t>
      </w:r>
      <w:r w:rsidRPr="00C815AF">
        <w:t xml:space="preserve">  Authority</w:t>
      </w:r>
      <w:bookmarkEnd w:id="3"/>
    </w:p>
    <w:p w:rsidR="008E7F95" w:rsidRPr="00C815AF" w:rsidRDefault="00BF6650" w:rsidP="00BF6650">
      <w:pPr>
        <w:pStyle w:val="subsection"/>
      </w:pPr>
      <w:r w:rsidRPr="00C815AF">
        <w:tab/>
      </w:r>
      <w:r w:rsidRPr="00C815AF">
        <w:tab/>
      </w:r>
      <w:r w:rsidR="003C078E" w:rsidRPr="00C815AF">
        <w:t>This instrument is</w:t>
      </w:r>
      <w:r w:rsidRPr="00C815AF">
        <w:t xml:space="preserve"> made under</w:t>
      </w:r>
      <w:r w:rsidR="008E7F95" w:rsidRPr="00C815AF">
        <w:t>:</w:t>
      </w:r>
    </w:p>
    <w:p w:rsidR="008E7F95" w:rsidRPr="00C815AF" w:rsidRDefault="008E7F95" w:rsidP="008E7F95">
      <w:pPr>
        <w:pStyle w:val="paragraph"/>
      </w:pPr>
      <w:r w:rsidRPr="00C815AF">
        <w:tab/>
        <w:t>(a)</w:t>
      </w:r>
      <w:r w:rsidRPr="00C815AF">
        <w:tab/>
        <w:t xml:space="preserve">the </w:t>
      </w:r>
      <w:r w:rsidRPr="00C815AF">
        <w:rPr>
          <w:i/>
        </w:rPr>
        <w:t>Aged Care Act 1997</w:t>
      </w:r>
      <w:r w:rsidRPr="00C815AF">
        <w:t>; and</w:t>
      </w:r>
    </w:p>
    <w:p w:rsidR="00BF6650" w:rsidRPr="00C815AF" w:rsidRDefault="008E7F95" w:rsidP="008E7F95">
      <w:pPr>
        <w:pStyle w:val="paragraph"/>
      </w:pPr>
      <w:r w:rsidRPr="00C815AF">
        <w:tab/>
        <w:t>(b)</w:t>
      </w:r>
      <w:r w:rsidRPr="00C815AF">
        <w:tab/>
      </w:r>
      <w:r w:rsidR="00BF6650" w:rsidRPr="00C815AF">
        <w:t xml:space="preserve">the </w:t>
      </w:r>
      <w:r w:rsidR="003C078E" w:rsidRPr="00C815AF">
        <w:rPr>
          <w:i/>
        </w:rPr>
        <w:t>Australian Aged Care Quality Agency Act 2013</w:t>
      </w:r>
      <w:r w:rsidRPr="00C815AF">
        <w:t>.</w:t>
      </w:r>
    </w:p>
    <w:p w:rsidR="00557C7A" w:rsidRPr="00C815AF" w:rsidRDefault="00BF6650" w:rsidP="00557C7A">
      <w:pPr>
        <w:pStyle w:val="ActHead5"/>
      </w:pPr>
      <w:bookmarkStart w:id="4" w:name="_Toc507405601"/>
      <w:r w:rsidRPr="00C815AF">
        <w:rPr>
          <w:rStyle w:val="CharSectno"/>
        </w:rPr>
        <w:t>4</w:t>
      </w:r>
      <w:r w:rsidR="00557C7A" w:rsidRPr="00C815AF">
        <w:t xml:space="preserve">  </w:t>
      </w:r>
      <w:r w:rsidR="00083F48" w:rsidRPr="00C815AF">
        <w:t>Schedules</w:t>
      </w:r>
      <w:bookmarkEnd w:id="4"/>
    </w:p>
    <w:p w:rsidR="00557C7A" w:rsidRPr="00C815AF" w:rsidRDefault="00557C7A" w:rsidP="00557C7A">
      <w:pPr>
        <w:pStyle w:val="subsection"/>
      </w:pPr>
      <w:r w:rsidRPr="00C815AF">
        <w:tab/>
      </w:r>
      <w:r w:rsidRPr="00C815AF">
        <w:tab/>
      </w:r>
      <w:r w:rsidR="00083F48" w:rsidRPr="00C815AF">
        <w:t xml:space="preserve">Each </w:t>
      </w:r>
      <w:r w:rsidR="00160BD7" w:rsidRPr="00C815AF">
        <w:t>instrument</w:t>
      </w:r>
      <w:r w:rsidR="00083F48" w:rsidRPr="00C815AF">
        <w:t xml:space="preserve"> that is specified in a Schedule to </w:t>
      </w:r>
      <w:r w:rsidR="003C078E" w:rsidRPr="00C815AF">
        <w:t>this instrument</w:t>
      </w:r>
      <w:r w:rsidR="00083F48" w:rsidRPr="00C815AF">
        <w:t xml:space="preserve"> is amended or repealed as set out in the applicable items in the Schedule concerned, and any other item in a Schedule to </w:t>
      </w:r>
      <w:r w:rsidR="003C078E" w:rsidRPr="00C815AF">
        <w:t>this instrument</w:t>
      </w:r>
      <w:r w:rsidR="00083F48" w:rsidRPr="00C815AF">
        <w:t xml:space="preserve"> has effect according to its terms.</w:t>
      </w:r>
    </w:p>
    <w:p w:rsidR="006A7F03" w:rsidRPr="00C815AF" w:rsidRDefault="0048364F" w:rsidP="009C5989">
      <w:pPr>
        <w:pStyle w:val="ActHead6"/>
        <w:pageBreakBefore/>
      </w:pPr>
      <w:bookmarkStart w:id="5" w:name="_Toc507405602"/>
      <w:bookmarkStart w:id="6" w:name="opcAmSched"/>
      <w:bookmarkStart w:id="7" w:name="opcCurrentFind"/>
      <w:r w:rsidRPr="00C815AF">
        <w:rPr>
          <w:rStyle w:val="CharAmSchNo"/>
        </w:rPr>
        <w:lastRenderedPageBreak/>
        <w:t>Schedule</w:t>
      </w:r>
      <w:r w:rsidR="00C815AF" w:rsidRPr="00C815AF">
        <w:rPr>
          <w:rStyle w:val="CharAmSchNo"/>
        </w:rPr>
        <w:t> </w:t>
      </w:r>
      <w:r w:rsidRPr="00C815AF">
        <w:rPr>
          <w:rStyle w:val="CharAmSchNo"/>
        </w:rPr>
        <w:t>1</w:t>
      </w:r>
      <w:r w:rsidRPr="00C815AF">
        <w:t>—</w:t>
      </w:r>
      <w:r w:rsidR="00D319F8" w:rsidRPr="00C815AF">
        <w:rPr>
          <w:rStyle w:val="CharAmSchText"/>
        </w:rPr>
        <w:t>A</w:t>
      </w:r>
      <w:r w:rsidR="006A7F03" w:rsidRPr="00C815AF">
        <w:rPr>
          <w:rStyle w:val="CharAmSchText"/>
        </w:rPr>
        <w:t>mendments</w:t>
      </w:r>
      <w:bookmarkEnd w:id="5"/>
    </w:p>
    <w:bookmarkEnd w:id="6"/>
    <w:bookmarkEnd w:id="7"/>
    <w:p w:rsidR="00803F1C" w:rsidRPr="00C815AF" w:rsidRDefault="00803F1C" w:rsidP="00803F1C">
      <w:pPr>
        <w:pStyle w:val="Header"/>
      </w:pPr>
      <w:r w:rsidRPr="00C815AF">
        <w:rPr>
          <w:rStyle w:val="CharAmPartNo"/>
        </w:rPr>
        <w:t xml:space="preserve"> </w:t>
      </w:r>
      <w:r w:rsidRPr="00C815AF">
        <w:rPr>
          <w:rStyle w:val="CharAmPartText"/>
        </w:rPr>
        <w:t xml:space="preserve"> </w:t>
      </w:r>
    </w:p>
    <w:p w:rsidR="0084172C" w:rsidRPr="00C815AF" w:rsidRDefault="00F82938" w:rsidP="00EA0D36">
      <w:pPr>
        <w:pStyle w:val="ActHead9"/>
      </w:pPr>
      <w:bookmarkStart w:id="8" w:name="_Toc507405603"/>
      <w:r w:rsidRPr="00C815AF">
        <w:t>Quality Agency Principles</w:t>
      </w:r>
      <w:r w:rsidR="00C815AF" w:rsidRPr="00C815AF">
        <w:t> </w:t>
      </w:r>
      <w:r w:rsidRPr="00C815AF">
        <w:t>2013</w:t>
      </w:r>
      <w:bookmarkEnd w:id="8"/>
    </w:p>
    <w:p w:rsidR="00D32D98" w:rsidRPr="00C815AF" w:rsidRDefault="00DB2E73" w:rsidP="00D32D98">
      <w:pPr>
        <w:pStyle w:val="ItemHead"/>
      </w:pPr>
      <w:r w:rsidRPr="00C815AF">
        <w:t>1</w:t>
      </w:r>
      <w:r w:rsidR="00D32D98" w:rsidRPr="00C815AF">
        <w:t xml:space="preserve">  Section</w:t>
      </w:r>
      <w:r w:rsidR="00C815AF" w:rsidRPr="00C815AF">
        <w:t> </w:t>
      </w:r>
      <w:r w:rsidR="00D32D98" w:rsidRPr="00C815AF">
        <w:t>1.4</w:t>
      </w:r>
    </w:p>
    <w:p w:rsidR="00D32D98" w:rsidRPr="00C815AF" w:rsidRDefault="00D32D98" w:rsidP="00D32D98">
      <w:pPr>
        <w:pStyle w:val="Item"/>
      </w:pPr>
      <w:r w:rsidRPr="00C815AF">
        <w:t>Insert:</w:t>
      </w:r>
    </w:p>
    <w:p w:rsidR="00D32D98" w:rsidRPr="00C815AF" w:rsidRDefault="00D32D98" w:rsidP="00D32D98">
      <w:pPr>
        <w:pStyle w:val="Definition"/>
      </w:pPr>
      <w:r w:rsidRPr="00C815AF">
        <w:rPr>
          <w:b/>
          <w:i/>
        </w:rPr>
        <w:t>relevant service</w:t>
      </w:r>
      <w:r w:rsidR="007E5C63" w:rsidRPr="00C815AF">
        <w:t>, in relation to an application made under section</w:t>
      </w:r>
      <w:r w:rsidR="00C815AF" w:rsidRPr="00C815AF">
        <w:t> </w:t>
      </w:r>
      <w:r w:rsidR="007E5C63" w:rsidRPr="00C815AF">
        <w:t>2.2, means the commencing service, accredited service or previously accredited service to which the application relates</w:t>
      </w:r>
      <w:r w:rsidRPr="00C815AF">
        <w:t>.</w:t>
      </w:r>
    </w:p>
    <w:p w:rsidR="002038DD" w:rsidRPr="00C815AF" w:rsidRDefault="00DB2E73" w:rsidP="002038DD">
      <w:pPr>
        <w:pStyle w:val="ItemHead"/>
      </w:pPr>
      <w:r w:rsidRPr="00C815AF">
        <w:t>2</w:t>
      </w:r>
      <w:r w:rsidR="002038DD" w:rsidRPr="00C815AF">
        <w:t xml:space="preserve">  Before Division</w:t>
      </w:r>
      <w:r w:rsidR="00C815AF" w:rsidRPr="00C815AF">
        <w:t> </w:t>
      </w:r>
      <w:r w:rsidR="002038DD" w:rsidRPr="00C815AF">
        <w:t>1 of Part</w:t>
      </w:r>
      <w:r w:rsidR="00C815AF" w:rsidRPr="00C815AF">
        <w:t> </w:t>
      </w:r>
      <w:r w:rsidR="002038DD" w:rsidRPr="00C815AF">
        <w:t>1 of Chapter</w:t>
      </w:r>
      <w:r w:rsidR="00C815AF" w:rsidRPr="00C815AF">
        <w:t> </w:t>
      </w:r>
      <w:r w:rsidR="002038DD" w:rsidRPr="00C815AF">
        <w:t>2</w:t>
      </w:r>
    </w:p>
    <w:p w:rsidR="002038DD" w:rsidRPr="00C815AF" w:rsidRDefault="002038DD" w:rsidP="002038DD">
      <w:pPr>
        <w:pStyle w:val="Item"/>
      </w:pPr>
      <w:r w:rsidRPr="00C815AF">
        <w:t>Insert:</w:t>
      </w:r>
    </w:p>
    <w:p w:rsidR="002038DD" w:rsidRPr="00C815AF" w:rsidRDefault="002038DD" w:rsidP="002038DD">
      <w:pPr>
        <w:pStyle w:val="ActHead3"/>
      </w:pPr>
      <w:bookmarkStart w:id="9" w:name="_Toc507405604"/>
      <w:r w:rsidRPr="00C815AF">
        <w:rPr>
          <w:rStyle w:val="CharDivNo"/>
        </w:rPr>
        <w:t>Division</w:t>
      </w:r>
      <w:r w:rsidR="00C815AF" w:rsidRPr="00C815AF">
        <w:rPr>
          <w:rStyle w:val="CharDivNo"/>
        </w:rPr>
        <w:t> </w:t>
      </w:r>
      <w:r w:rsidRPr="00C815AF">
        <w:rPr>
          <w:rStyle w:val="CharDivNo"/>
        </w:rPr>
        <w:t>1A</w:t>
      </w:r>
      <w:r w:rsidRPr="00C815AF">
        <w:t>—</w:t>
      </w:r>
      <w:r w:rsidRPr="00C815AF">
        <w:rPr>
          <w:rStyle w:val="CharDivText"/>
        </w:rPr>
        <w:t>Reminder notices</w:t>
      </w:r>
      <w:bookmarkEnd w:id="9"/>
    </w:p>
    <w:p w:rsidR="002038DD" w:rsidRPr="00C815AF" w:rsidRDefault="002038DD" w:rsidP="002038DD">
      <w:pPr>
        <w:pStyle w:val="ActHead5"/>
      </w:pPr>
      <w:bookmarkStart w:id="10" w:name="_Toc507405605"/>
      <w:r w:rsidRPr="00C815AF">
        <w:rPr>
          <w:rStyle w:val="CharSectno"/>
        </w:rPr>
        <w:t>2.1A</w:t>
      </w:r>
      <w:r w:rsidRPr="00C815AF">
        <w:t xml:space="preserve">  Reminder notices</w:t>
      </w:r>
      <w:bookmarkEnd w:id="10"/>
    </w:p>
    <w:p w:rsidR="002038DD" w:rsidRPr="00C815AF" w:rsidRDefault="002038DD" w:rsidP="002038DD">
      <w:pPr>
        <w:pStyle w:val="subsection"/>
      </w:pPr>
      <w:r w:rsidRPr="00C815AF">
        <w:tab/>
      </w:r>
      <w:r w:rsidR="008E4F44" w:rsidRPr="00C815AF">
        <w:t>(1)</w:t>
      </w:r>
      <w:r w:rsidRPr="00C815AF">
        <w:tab/>
        <w:t xml:space="preserve">Before the end of the period of accreditation of an accredited service (the </w:t>
      </w:r>
      <w:r w:rsidRPr="00C815AF">
        <w:rPr>
          <w:b/>
          <w:i/>
        </w:rPr>
        <w:t>current accreditation period</w:t>
      </w:r>
      <w:r w:rsidRPr="00C815AF">
        <w:t>), the CEO of the Quality Agency may give to the approved provider of the service:</w:t>
      </w:r>
    </w:p>
    <w:p w:rsidR="002038DD" w:rsidRPr="00C815AF" w:rsidRDefault="002038DD" w:rsidP="002038DD">
      <w:pPr>
        <w:pStyle w:val="paragraph"/>
      </w:pPr>
      <w:r w:rsidRPr="00C815AF">
        <w:tab/>
        <w:t>(a)</w:t>
      </w:r>
      <w:r w:rsidRPr="00C815AF">
        <w:tab/>
        <w:t>a written notice:</w:t>
      </w:r>
    </w:p>
    <w:p w:rsidR="002038DD" w:rsidRPr="00C815AF" w:rsidRDefault="002038DD" w:rsidP="002038DD">
      <w:pPr>
        <w:pStyle w:val="paragraphsub"/>
      </w:pPr>
      <w:r w:rsidRPr="00C815AF">
        <w:tab/>
        <w:t>(</w:t>
      </w:r>
      <w:proofErr w:type="spellStart"/>
      <w:r w:rsidRPr="00C815AF">
        <w:t>i</w:t>
      </w:r>
      <w:proofErr w:type="spellEnd"/>
      <w:r w:rsidRPr="00C815AF">
        <w:t>)</w:t>
      </w:r>
      <w:r w:rsidRPr="00C815AF">
        <w:tab/>
        <w:t xml:space="preserve">reminding the </w:t>
      </w:r>
      <w:r w:rsidR="008A0FDA" w:rsidRPr="00C815AF">
        <w:t>approved</w:t>
      </w:r>
      <w:r w:rsidRPr="00C815AF">
        <w:t xml:space="preserve"> provider of the day on which the current accreditation period will end; and</w:t>
      </w:r>
    </w:p>
    <w:p w:rsidR="002038DD" w:rsidRPr="00C815AF" w:rsidRDefault="002038DD" w:rsidP="002038DD">
      <w:pPr>
        <w:pStyle w:val="paragraphsub"/>
      </w:pPr>
      <w:r w:rsidRPr="00C815AF">
        <w:tab/>
        <w:t>(ii)</w:t>
      </w:r>
      <w:r w:rsidRPr="00C815AF">
        <w:tab/>
        <w:t xml:space="preserve">specifying a day on or before which the </w:t>
      </w:r>
      <w:r w:rsidR="008A0FDA" w:rsidRPr="00C815AF">
        <w:t>approved</w:t>
      </w:r>
      <w:r w:rsidRPr="00C815AF">
        <w:t xml:space="preserve"> provider must apply for re</w:t>
      </w:r>
      <w:r w:rsidR="00C815AF">
        <w:noBreakHyphen/>
      </w:r>
      <w:r w:rsidRPr="00C815AF">
        <w:t>accreditation of the service under subsection</w:t>
      </w:r>
      <w:r w:rsidR="00C815AF" w:rsidRPr="00C815AF">
        <w:t> </w:t>
      </w:r>
      <w:r w:rsidRPr="00C815AF">
        <w:t>2.2(2) in order for section</w:t>
      </w:r>
      <w:r w:rsidR="00C815AF" w:rsidRPr="00C815AF">
        <w:t> </w:t>
      </w:r>
      <w:r w:rsidRPr="00C815AF">
        <w:t>2.</w:t>
      </w:r>
      <w:r w:rsidR="00616D81" w:rsidRPr="00C815AF">
        <w:t>5</w:t>
      </w:r>
      <w:r w:rsidRPr="00C815AF">
        <w:t xml:space="preserve"> not to apply; and</w:t>
      </w:r>
    </w:p>
    <w:p w:rsidR="002038DD" w:rsidRPr="00C815AF" w:rsidRDefault="002038DD" w:rsidP="002038DD">
      <w:pPr>
        <w:pStyle w:val="paragraphsub"/>
      </w:pPr>
      <w:r w:rsidRPr="00C815AF">
        <w:tab/>
        <w:t>(iii)</w:t>
      </w:r>
      <w:r w:rsidRPr="00C815AF">
        <w:tab/>
        <w:t xml:space="preserve">specifying </w:t>
      </w:r>
      <w:r w:rsidR="00694528" w:rsidRPr="00C815AF">
        <w:t>the</w:t>
      </w:r>
      <w:r w:rsidRPr="00C815AF">
        <w:t xml:space="preserve"> form of words to be used, if the approved provider applies for re</w:t>
      </w:r>
      <w:r w:rsidR="00C815AF">
        <w:noBreakHyphen/>
      </w:r>
      <w:r w:rsidRPr="00C815AF">
        <w:t>accreditation of the service, to tell care recipients</w:t>
      </w:r>
      <w:r w:rsidR="00B01830" w:rsidRPr="00C815AF">
        <w:t xml:space="preserve"> </w:t>
      </w:r>
      <w:r w:rsidR="00C62E70" w:rsidRPr="00C815AF">
        <w:t>of the service and their representatives</w:t>
      </w:r>
      <w:r w:rsidRPr="00C815AF">
        <w:t xml:space="preserve"> about the site audit of the service that will be conducted in relation to the application; and</w:t>
      </w:r>
    </w:p>
    <w:p w:rsidR="002038DD" w:rsidRPr="00C815AF" w:rsidRDefault="002038DD" w:rsidP="002038DD">
      <w:pPr>
        <w:pStyle w:val="paragraph"/>
      </w:pPr>
      <w:r w:rsidRPr="00C815AF">
        <w:tab/>
        <w:t>(b)</w:t>
      </w:r>
      <w:r w:rsidRPr="00C815AF">
        <w:tab/>
        <w:t>a poster to inform the care recipients</w:t>
      </w:r>
      <w:r w:rsidR="00FB66EC" w:rsidRPr="00C815AF">
        <w:t xml:space="preserve"> and their representatives</w:t>
      </w:r>
      <w:r w:rsidRPr="00C815AF">
        <w:t xml:space="preserve"> about the site audit.</w:t>
      </w:r>
    </w:p>
    <w:p w:rsidR="00845352" w:rsidRPr="00C815AF" w:rsidRDefault="00845352" w:rsidP="00847870">
      <w:pPr>
        <w:pStyle w:val="subsection"/>
      </w:pPr>
      <w:r w:rsidRPr="00C815AF">
        <w:tab/>
        <w:t>(2)</w:t>
      </w:r>
      <w:r w:rsidRPr="00C815AF">
        <w:tab/>
      </w:r>
      <w:r w:rsidR="009930BC" w:rsidRPr="00C815AF">
        <w:t xml:space="preserve">In </w:t>
      </w:r>
      <w:r w:rsidR="00971CF7" w:rsidRPr="00C815AF">
        <w:t xml:space="preserve">considering whether to </w:t>
      </w:r>
      <w:r w:rsidR="009930BC" w:rsidRPr="00C815AF">
        <w:t xml:space="preserve">specify a </w:t>
      </w:r>
      <w:r w:rsidR="00971CF7" w:rsidRPr="00C815AF">
        <w:t xml:space="preserve">particular </w:t>
      </w:r>
      <w:r w:rsidR="009930BC" w:rsidRPr="00C815AF">
        <w:t xml:space="preserve">day under </w:t>
      </w:r>
      <w:r w:rsidR="00C815AF" w:rsidRPr="00C815AF">
        <w:t>subparagraph (</w:t>
      </w:r>
      <w:r w:rsidR="009930BC" w:rsidRPr="00C815AF">
        <w:t xml:space="preserve">1)(a)(ii), the CEO must have regard to the </w:t>
      </w:r>
      <w:r w:rsidR="006C69AF" w:rsidRPr="00C815AF">
        <w:t>likelihood</w:t>
      </w:r>
      <w:r w:rsidR="00971CF7" w:rsidRPr="00C815AF">
        <w:t xml:space="preserve"> that</w:t>
      </w:r>
      <w:r w:rsidR="00D43540" w:rsidRPr="00C815AF">
        <w:t xml:space="preserve"> </w:t>
      </w:r>
      <w:r w:rsidR="002F7F7D" w:rsidRPr="00C815AF">
        <w:t>he or she</w:t>
      </w:r>
      <w:r w:rsidR="00382AD4" w:rsidRPr="00C815AF">
        <w:t xml:space="preserve"> would make a decision </w:t>
      </w:r>
      <w:r w:rsidR="00E57AA5" w:rsidRPr="00C815AF">
        <w:t>under subsection</w:t>
      </w:r>
      <w:r w:rsidR="00C815AF" w:rsidRPr="00C815AF">
        <w:t> </w:t>
      </w:r>
      <w:r w:rsidR="00E57AA5" w:rsidRPr="00C815AF">
        <w:t xml:space="preserve">2.18(1) </w:t>
      </w:r>
      <w:r w:rsidR="00382AD4" w:rsidRPr="00C815AF">
        <w:t>on an application for re</w:t>
      </w:r>
      <w:r w:rsidR="00C815AF">
        <w:noBreakHyphen/>
      </w:r>
      <w:r w:rsidR="00382AD4" w:rsidRPr="00C815AF">
        <w:t xml:space="preserve">accreditation of the service before the end of the current accreditation period </w:t>
      </w:r>
      <w:r w:rsidR="002F7F7D" w:rsidRPr="00C815AF">
        <w:t xml:space="preserve">if </w:t>
      </w:r>
      <w:r w:rsidR="00382AD4" w:rsidRPr="00C815AF">
        <w:t xml:space="preserve">the application </w:t>
      </w:r>
      <w:r w:rsidR="002F7F7D" w:rsidRPr="00C815AF">
        <w:t>were</w:t>
      </w:r>
      <w:r w:rsidR="00382AD4" w:rsidRPr="00C815AF">
        <w:t xml:space="preserve"> made </w:t>
      </w:r>
      <w:r w:rsidR="002F7F7D" w:rsidRPr="00C815AF">
        <w:t xml:space="preserve">on or </w:t>
      </w:r>
      <w:r w:rsidR="00382AD4" w:rsidRPr="00C815AF">
        <w:t>after that particular day</w:t>
      </w:r>
      <w:r w:rsidRPr="00C815AF">
        <w:t>.</w:t>
      </w:r>
    </w:p>
    <w:p w:rsidR="00CF4B7F" w:rsidRPr="00C815AF" w:rsidRDefault="00DB2E73" w:rsidP="00CF4B7F">
      <w:pPr>
        <w:pStyle w:val="ItemHead"/>
      </w:pPr>
      <w:r w:rsidRPr="00C815AF">
        <w:t>3</w:t>
      </w:r>
      <w:r w:rsidR="00CF4B7F" w:rsidRPr="00C815AF">
        <w:t xml:space="preserve">  Subsection</w:t>
      </w:r>
      <w:r w:rsidR="00C815AF" w:rsidRPr="00C815AF">
        <w:t> </w:t>
      </w:r>
      <w:r w:rsidR="00CF4B7F" w:rsidRPr="00C815AF">
        <w:t>2.3(2)</w:t>
      </w:r>
    </w:p>
    <w:p w:rsidR="00CF4B7F" w:rsidRPr="00C815AF" w:rsidRDefault="00CF4B7F" w:rsidP="00CF4B7F">
      <w:pPr>
        <w:pStyle w:val="Item"/>
      </w:pPr>
      <w:r w:rsidRPr="00C815AF">
        <w:t xml:space="preserve">Omit </w:t>
      </w:r>
      <w:r w:rsidR="00D32D98" w:rsidRPr="00C815AF">
        <w:t>“</w:t>
      </w:r>
      <w:r w:rsidRPr="00C815AF">
        <w:t>may</w:t>
      </w:r>
      <w:r w:rsidR="00D32D98" w:rsidRPr="00C815AF">
        <w:t>”</w:t>
      </w:r>
      <w:r w:rsidRPr="00C815AF">
        <w:t xml:space="preserve">, substitute </w:t>
      </w:r>
      <w:r w:rsidR="00D32D98" w:rsidRPr="00C815AF">
        <w:t>“</w:t>
      </w:r>
      <w:r w:rsidRPr="00C815AF">
        <w:t>must</w:t>
      </w:r>
      <w:r w:rsidR="00D32D98" w:rsidRPr="00C815AF">
        <w:t>”</w:t>
      </w:r>
      <w:r w:rsidRPr="00C815AF">
        <w:t>.</w:t>
      </w:r>
    </w:p>
    <w:p w:rsidR="00333E6E" w:rsidRPr="00C815AF" w:rsidRDefault="00DB2E73" w:rsidP="00333E6E">
      <w:pPr>
        <w:pStyle w:val="ItemHead"/>
      </w:pPr>
      <w:r w:rsidRPr="00C815AF">
        <w:t>4</w:t>
      </w:r>
      <w:r w:rsidR="00333E6E" w:rsidRPr="00C815AF">
        <w:t xml:space="preserve">  </w:t>
      </w:r>
      <w:r w:rsidR="00CF4B7F" w:rsidRPr="00C815AF">
        <w:t>At the end of section</w:t>
      </w:r>
      <w:r w:rsidR="00C815AF" w:rsidRPr="00C815AF">
        <w:t> </w:t>
      </w:r>
      <w:r w:rsidR="00CF4B7F" w:rsidRPr="00C815AF">
        <w:t>2.3</w:t>
      </w:r>
    </w:p>
    <w:p w:rsidR="00333E6E" w:rsidRPr="00C815AF" w:rsidRDefault="00CF4B7F" w:rsidP="00333E6E">
      <w:pPr>
        <w:pStyle w:val="Item"/>
      </w:pPr>
      <w:r w:rsidRPr="00C815AF">
        <w:t>Add:</w:t>
      </w:r>
    </w:p>
    <w:p w:rsidR="007E5C63" w:rsidRPr="00C815AF" w:rsidRDefault="00333E6E" w:rsidP="00333E6E">
      <w:pPr>
        <w:pStyle w:val="subsection"/>
      </w:pPr>
      <w:r w:rsidRPr="00C815AF">
        <w:tab/>
        <w:t>(</w:t>
      </w:r>
      <w:r w:rsidR="00CF4B7F" w:rsidRPr="00C815AF">
        <w:t>3</w:t>
      </w:r>
      <w:r w:rsidRPr="00C815AF">
        <w:t>)</w:t>
      </w:r>
      <w:r w:rsidRPr="00C815AF">
        <w:tab/>
      </w:r>
      <w:r w:rsidR="00CF4B7F" w:rsidRPr="00C815AF">
        <w:t>If</w:t>
      </w:r>
      <w:r w:rsidR="007E5C63" w:rsidRPr="00C815AF">
        <w:t>:</w:t>
      </w:r>
    </w:p>
    <w:p w:rsidR="007E5C63" w:rsidRPr="00C815AF" w:rsidRDefault="007E5C63" w:rsidP="007E5C63">
      <w:pPr>
        <w:pStyle w:val="paragraph"/>
      </w:pPr>
      <w:r w:rsidRPr="00C815AF">
        <w:tab/>
        <w:t>(a)</w:t>
      </w:r>
      <w:r w:rsidRPr="00C815AF">
        <w:tab/>
      </w:r>
      <w:r w:rsidR="00CF4B7F" w:rsidRPr="00C815AF">
        <w:t xml:space="preserve">the application is made under </w:t>
      </w:r>
      <w:r w:rsidR="0063300E" w:rsidRPr="00C815AF">
        <w:t>subsection</w:t>
      </w:r>
      <w:r w:rsidR="00C815AF" w:rsidRPr="00C815AF">
        <w:t> </w:t>
      </w:r>
      <w:r w:rsidR="0063300E" w:rsidRPr="00C815AF">
        <w:t>2.2(2</w:t>
      </w:r>
      <w:r w:rsidR="00333E6E" w:rsidRPr="00C815AF">
        <w:t>)</w:t>
      </w:r>
      <w:r w:rsidRPr="00C815AF">
        <w:t>; and</w:t>
      </w:r>
    </w:p>
    <w:p w:rsidR="007E5C63" w:rsidRPr="00C815AF" w:rsidRDefault="007E5C63" w:rsidP="007E5C63">
      <w:pPr>
        <w:pStyle w:val="paragraph"/>
      </w:pPr>
      <w:r w:rsidRPr="00C815AF">
        <w:tab/>
        <w:t>(b)</w:t>
      </w:r>
      <w:r w:rsidRPr="00C815AF">
        <w:tab/>
        <w:t xml:space="preserve">the CEO has informed the approved provider </w:t>
      </w:r>
      <w:r w:rsidR="00873F64" w:rsidRPr="00C815AF">
        <w:t xml:space="preserve">of the matters mentioned in </w:t>
      </w:r>
      <w:r w:rsidRPr="00C815AF">
        <w:t>subsection</w:t>
      </w:r>
      <w:r w:rsidR="00C815AF" w:rsidRPr="00C815AF">
        <w:t> </w:t>
      </w:r>
      <w:r w:rsidRPr="00C815AF">
        <w:t>10(2) of the Accountability Principles;</w:t>
      </w:r>
    </w:p>
    <w:p w:rsidR="0041752A" w:rsidRPr="00C815AF" w:rsidRDefault="007E5C63" w:rsidP="007E5C63">
      <w:pPr>
        <w:pStyle w:val="subsection2"/>
      </w:pPr>
      <w:r w:rsidRPr="00C815AF">
        <w:t>the application</w:t>
      </w:r>
      <w:r w:rsidR="00333E6E" w:rsidRPr="00C815AF">
        <w:t xml:space="preserve"> must include a statement that the approved provider consents to the assessment team that will be appointed under </w:t>
      </w:r>
      <w:r w:rsidR="00CF32DB" w:rsidRPr="00C815AF">
        <w:t>section</w:t>
      </w:r>
      <w:r w:rsidR="00C815AF" w:rsidRPr="00C815AF">
        <w:t> </w:t>
      </w:r>
      <w:r w:rsidR="00333E6E" w:rsidRPr="00C815AF">
        <w:t>2.10 accessing the premises of the relevant service for the purpose of conducting a site audit of the service in relation to the application.</w:t>
      </w:r>
    </w:p>
    <w:p w:rsidR="00333E6E" w:rsidRPr="00C815AF" w:rsidRDefault="00333E6E" w:rsidP="00333E6E">
      <w:pPr>
        <w:pStyle w:val="notetext"/>
      </w:pPr>
      <w:r w:rsidRPr="00C815AF">
        <w:t>Note:</w:t>
      </w:r>
      <w:r w:rsidRPr="00C815AF">
        <w:tab/>
        <w:t>The approved provider may withdraw the consent at any time</w:t>
      </w:r>
      <w:r w:rsidR="0063300E" w:rsidRPr="00C815AF">
        <w:t xml:space="preserve"> (</w:t>
      </w:r>
      <w:r w:rsidRPr="00C815AF">
        <w:t>see subsection</w:t>
      </w:r>
      <w:r w:rsidR="00C815AF" w:rsidRPr="00C815AF">
        <w:t> </w:t>
      </w:r>
      <w:r w:rsidRPr="00C815AF">
        <w:t>10(4) of the Accountability Principles</w:t>
      </w:r>
      <w:r w:rsidR="0063300E" w:rsidRPr="00C815AF">
        <w:t>)</w:t>
      </w:r>
      <w:r w:rsidRPr="00C815AF">
        <w:t>.</w:t>
      </w:r>
    </w:p>
    <w:p w:rsidR="00333E6E" w:rsidRPr="00C815AF" w:rsidRDefault="00DB2E73" w:rsidP="00333E6E">
      <w:pPr>
        <w:pStyle w:val="ItemHead"/>
      </w:pPr>
      <w:r w:rsidRPr="00C815AF">
        <w:t>5</w:t>
      </w:r>
      <w:r w:rsidR="00333E6E" w:rsidRPr="00C815AF">
        <w:t xml:space="preserve">  Section</w:t>
      </w:r>
      <w:r w:rsidR="00C815AF" w:rsidRPr="00C815AF">
        <w:t> </w:t>
      </w:r>
      <w:r w:rsidR="00333E6E" w:rsidRPr="00C815AF">
        <w:t>2.4</w:t>
      </w:r>
    </w:p>
    <w:p w:rsidR="00333E6E" w:rsidRPr="00C815AF" w:rsidRDefault="00333E6E" w:rsidP="00333E6E">
      <w:pPr>
        <w:pStyle w:val="Item"/>
      </w:pPr>
      <w:r w:rsidRPr="00C815AF">
        <w:t xml:space="preserve">Omit </w:t>
      </w:r>
      <w:r w:rsidR="00D32D98" w:rsidRPr="00C815AF">
        <w:t>“</w:t>
      </w:r>
      <w:r w:rsidRPr="00C815AF">
        <w:t>subsection</w:t>
      </w:r>
      <w:r w:rsidR="00C815AF" w:rsidRPr="00C815AF">
        <w:t> </w:t>
      </w:r>
      <w:r w:rsidRPr="00C815AF">
        <w:t>2.3(1)</w:t>
      </w:r>
      <w:r w:rsidR="00D32D98" w:rsidRPr="00C815AF">
        <w:t>”</w:t>
      </w:r>
      <w:r w:rsidRPr="00C815AF">
        <w:t xml:space="preserve">, substitute </w:t>
      </w:r>
      <w:r w:rsidR="00D32D98" w:rsidRPr="00C815AF">
        <w:t>“</w:t>
      </w:r>
      <w:r w:rsidRPr="00C815AF">
        <w:t>subsections</w:t>
      </w:r>
      <w:r w:rsidR="00C815AF" w:rsidRPr="00C815AF">
        <w:t> </w:t>
      </w:r>
      <w:r w:rsidRPr="00C815AF">
        <w:t>2.3(1)</w:t>
      </w:r>
      <w:r w:rsidR="00CF4B7F" w:rsidRPr="00C815AF">
        <w:t xml:space="preserve"> and (2)</w:t>
      </w:r>
      <w:r w:rsidRPr="00C815AF">
        <w:t xml:space="preserve"> and (if applicable) 2.3(</w:t>
      </w:r>
      <w:r w:rsidR="00CF4B7F" w:rsidRPr="00C815AF">
        <w:t>3</w:t>
      </w:r>
      <w:r w:rsidRPr="00C815AF">
        <w:t>)</w:t>
      </w:r>
      <w:r w:rsidR="00D32D98" w:rsidRPr="00C815AF">
        <w:t>”</w:t>
      </w:r>
      <w:r w:rsidRPr="00C815AF">
        <w:t>.</w:t>
      </w:r>
    </w:p>
    <w:p w:rsidR="00616D81" w:rsidRPr="00C815AF" w:rsidRDefault="00DB2E73" w:rsidP="00616D81">
      <w:pPr>
        <w:pStyle w:val="ItemHead"/>
      </w:pPr>
      <w:r w:rsidRPr="00C815AF">
        <w:t>6</w:t>
      </w:r>
      <w:r w:rsidR="00616D81" w:rsidRPr="00C815AF">
        <w:t xml:space="preserve">  At the end of Division</w:t>
      </w:r>
      <w:r w:rsidR="00C815AF" w:rsidRPr="00C815AF">
        <w:t> </w:t>
      </w:r>
      <w:r w:rsidR="00616D81" w:rsidRPr="00C815AF">
        <w:t>1 of Part</w:t>
      </w:r>
      <w:r w:rsidR="00C815AF" w:rsidRPr="00C815AF">
        <w:t> </w:t>
      </w:r>
      <w:r w:rsidR="00616D81" w:rsidRPr="00C815AF">
        <w:t>1 of Chapter</w:t>
      </w:r>
      <w:r w:rsidR="00C815AF" w:rsidRPr="00C815AF">
        <w:t> </w:t>
      </w:r>
      <w:r w:rsidR="00616D81" w:rsidRPr="00C815AF">
        <w:t>2</w:t>
      </w:r>
    </w:p>
    <w:p w:rsidR="00616D81" w:rsidRPr="00C815AF" w:rsidRDefault="00616D81" w:rsidP="00616D81">
      <w:pPr>
        <w:pStyle w:val="Item"/>
      </w:pPr>
      <w:r w:rsidRPr="00C815AF">
        <w:t>Add:</w:t>
      </w:r>
    </w:p>
    <w:p w:rsidR="00616D81" w:rsidRPr="00C815AF" w:rsidRDefault="00616D81" w:rsidP="00616D81">
      <w:pPr>
        <w:pStyle w:val="ActHead5"/>
      </w:pPr>
      <w:bookmarkStart w:id="11" w:name="_Toc507405606"/>
      <w:r w:rsidRPr="00C815AF">
        <w:rPr>
          <w:rStyle w:val="CharSectno"/>
        </w:rPr>
        <w:t>2.5</w:t>
      </w:r>
      <w:r w:rsidRPr="00C815AF">
        <w:t xml:space="preserve">  Effect of application for re</w:t>
      </w:r>
      <w:r w:rsidR="00C815AF">
        <w:noBreakHyphen/>
      </w:r>
      <w:r w:rsidRPr="00C815AF">
        <w:t>accreditation being made late</w:t>
      </w:r>
      <w:bookmarkEnd w:id="11"/>
    </w:p>
    <w:p w:rsidR="00616D81" w:rsidRPr="00C815AF" w:rsidRDefault="00616D81" w:rsidP="00616D81">
      <w:pPr>
        <w:pStyle w:val="subsection"/>
      </w:pPr>
      <w:r w:rsidRPr="00C815AF">
        <w:tab/>
        <w:t>(1)</w:t>
      </w:r>
      <w:r w:rsidRPr="00C815AF">
        <w:tab/>
      </w:r>
      <w:r w:rsidR="00C815AF" w:rsidRPr="00C815AF">
        <w:t>Subsection (</w:t>
      </w:r>
      <w:r w:rsidRPr="00C815AF">
        <w:t>2) applies in relation to an application made under subsection</w:t>
      </w:r>
      <w:r w:rsidR="00C815AF" w:rsidRPr="00C815AF">
        <w:t> </w:t>
      </w:r>
      <w:r w:rsidRPr="00C815AF">
        <w:t>2.2(2) for re</w:t>
      </w:r>
      <w:r w:rsidR="00C815AF">
        <w:noBreakHyphen/>
      </w:r>
      <w:r w:rsidRPr="00C815AF">
        <w:t>accreditation of an accredited service if:</w:t>
      </w:r>
    </w:p>
    <w:p w:rsidR="00616D81" w:rsidRPr="00C815AF" w:rsidRDefault="00616D81" w:rsidP="00616D81">
      <w:pPr>
        <w:pStyle w:val="paragraph"/>
      </w:pPr>
      <w:r w:rsidRPr="00C815AF">
        <w:tab/>
        <w:t>(a)</w:t>
      </w:r>
      <w:r w:rsidRPr="00C815AF">
        <w:tab/>
        <w:t>the CEO of the Quality Agency gave to the approved provider of the service a notice under paragraph</w:t>
      </w:r>
      <w:r w:rsidR="00C815AF" w:rsidRPr="00C815AF">
        <w:t> </w:t>
      </w:r>
      <w:r w:rsidRPr="00C815AF">
        <w:t>2.1A(1)(a) in relation to the re</w:t>
      </w:r>
      <w:r w:rsidR="00C815AF">
        <w:noBreakHyphen/>
      </w:r>
      <w:r w:rsidRPr="00C815AF">
        <w:t>accreditation; and</w:t>
      </w:r>
    </w:p>
    <w:p w:rsidR="00616D81" w:rsidRPr="00C815AF" w:rsidRDefault="00616D81" w:rsidP="00616D81">
      <w:pPr>
        <w:pStyle w:val="paragraph"/>
      </w:pPr>
      <w:r w:rsidRPr="00C815AF">
        <w:tab/>
        <w:t>(b)</w:t>
      </w:r>
      <w:r w:rsidRPr="00C815AF">
        <w:tab/>
        <w:t>the approved provider makes the application for re</w:t>
      </w:r>
      <w:r w:rsidR="00C815AF">
        <w:noBreakHyphen/>
      </w:r>
      <w:r w:rsidRPr="00C815AF">
        <w:t>accreditation after the day specified in the notice under subparagraph</w:t>
      </w:r>
      <w:r w:rsidR="00C815AF" w:rsidRPr="00C815AF">
        <w:t> </w:t>
      </w:r>
      <w:r w:rsidRPr="00C815AF">
        <w:t>2.1A(1)(a)(ii).</w:t>
      </w:r>
    </w:p>
    <w:p w:rsidR="00616D81" w:rsidRPr="00C815AF" w:rsidRDefault="00616D81" w:rsidP="00616D81">
      <w:pPr>
        <w:pStyle w:val="subsection"/>
      </w:pPr>
      <w:r w:rsidRPr="00C815AF">
        <w:tab/>
        <w:t>(2)</w:t>
      </w:r>
      <w:r w:rsidRPr="00C815AF">
        <w:tab/>
        <w:t>To avoid doubt:</w:t>
      </w:r>
    </w:p>
    <w:p w:rsidR="00616D81" w:rsidRPr="00C815AF" w:rsidRDefault="00616D81" w:rsidP="00616D81">
      <w:pPr>
        <w:pStyle w:val="paragraph"/>
      </w:pPr>
      <w:r w:rsidRPr="00C815AF">
        <w:tab/>
        <w:t>(a)</w:t>
      </w:r>
      <w:r w:rsidRPr="00C815AF">
        <w:tab/>
        <w:t>the assessment team that is appointed to conduct a site audit of the service is not required to complete the site audit before the service ceases to be accredited; and</w:t>
      </w:r>
    </w:p>
    <w:p w:rsidR="00616D81" w:rsidRPr="00C815AF" w:rsidRDefault="00616D81" w:rsidP="00616D81">
      <w:pPr>
        <w:pStyle w:val="paragraph"/>
      </w:pPr>
      <w:r w:rsidRPr="00C815AF">
        <w:tab/>
        <w:t>(a)</w:t>
      </w:r>
      <w:r w:rsidRPr="00C815AF">
        <w:tab/>
        <w:t>the assessment team is not required to give the site audit report for the service to the CEO of the Quality Agency under subsection</w:t>
      </w:r>
      <w:r w:rsidR="00C815AF" w:rsidRPr="00C815AF">
        <w:t> </w:t>
      </w:r>
      <w:r w:rsidRPr="00C815AF">
        <w:t>2.17(3) any earlier than 7 days after the site audit is completed, even if the 7 days ends after the service ceases to be accredited; and</w:t>
      </w:r>
    </w:p>
    <w:p w:rsidR="00616D81" w:rsidRPr="00C815AF" w:rsidRDefault="00616D81" w:rsidP="00616D81">
      <w:pPr>
        <w:pStyle w:val="paragraph"/>
      </w:pPr>
      <w:r w:rsidRPr="00C815AF">
        <w:tab/>
        <w:t>(c)</w:t>
      </w:r>
      <w:r w:rsidRPr="00C815AF">
        <w:tab/>
        <w:t>the CEO is not required to make a decision under subsection</w:t>
      </w:r>
      <w:r w:rsidR="00C815AF" w:rsidRPr="00C815AF">
        <w:t> </w:t>
      </w:r>
      <w:r w:rsidRPr="00C815AF">
        <w:t>2.18(1) in relation to the application any earlier than 28 days after receiving the site audit report, even if the 28 days ends after the service ceases to be accredited.</w:t>
      </w:r>
    </w:p>
    <w:p w:rsidR="00616D81" w:rsidRPr="00C815AF" w:rsidRDefault="00616D81" w:rsidP="00616D81">
      <w:pPr>
        <w:pStyle w:val="subsection"/>
      </w:pPr>
      <w:r w:rsidRPr="00C815AF">
        <w:tab/>
        <w:t>(3)</w:t>
      </w:r>
      <w:r w:rsidRPr="00C815AF">
        <w:tab/>
      </w:r>
      <w:r w:rsidR="00C815AF" w:rsidRPr="00C815AF">
        <w:t>Subsection (</w:t>
      </w:r>
      <w:r w:rsidRPr="00C815AF">
        <w:t>2) does not, by implication, affect the time by which anything is required to be done under this instrument in relation to an application if that subsection does not apply in relation to the application.</w:t>
      </w:r>
    </w:p>
    <w:p w:rsidR="00CF4B7F" w:rsidRPr="00C815AF" w:rsidRDefault="00DB2E73" w:rsidP="00CF4B7F">
      <w:pPr>
        <w:pStyle w:val="ItemHead"/>
      </w:pPr>
      <w:r w:rsidRPr="00C815AF">
        <w:t>7</w:t>
      </w:r>
      <w:r w:rsidR="00CF4B7F" w:rsidRPr="00C815AF">
        <w:t xml:space="preserve">  Section</w:t>
      </w:r>
      <w:r w:rsidR="00C815AF" w:rsidRPr="00C815AF">
        <w:t> </w:t>
      </w:r>
      <w:r w:rsidR="00CF4B7F" w:rsidRPr="00C815AF">
        <w:t>2.6 (note)</w:t>
      </w:r>
    </w:p>
    <w:p w:rsidR="00CF4B7F" w:rsidRPr="00C815AF" w:rsidRDefault="00685221" w:rsidP="00CF4B7F">
      <w:pPr>
        <w:pStyle w:val="Item"/>
      </w:pPr>
      <w:r w:rsidRPr="00C815AF">
        <w:t>Omit “</w:t>
      </w:r>
      <w:r w:rsidR="00D27D0E" w:rsidRPr="00C815AF">
        <w:t xml:space="preserve">an application </w:t>
      </w:r>
      <w:r w:rsidRPr="00C815AF">
        <w:t>made under section</w:t>
      </w:r>
      <w:r w:rsidR="00C815AF" w:rsidRPr="00C815AF">
        <w:t> </w:t>
      </w:r>
      <w:r w:rsidRPr="00C815AF">
        <w:t>2.2 if the application does not comply with subsection</w:t>
      </w:r>
      <w:r w:rsidR="00C815AF" w:rsidRPr="00C815AF">
        <w:t> </w:t>
      </w:r>
      <w:r w:rsidRPr="00C815AF">
        <w:t>2.3(1)”, substitute “</w:t>
      </w:r>
      <w:r w:rsidR="00D27D0E" w:rsidRPr="00C815AF">
        <w:t xml:space="preserve">such an application </w:t>
      </w:r>
      <w:r w:rsidRPr="00C815AF">
        <w:t xml:space="preserve">if the application does not comply with </w:t>
      </w:r>
      <w:r w:rsidR="00CF4B7F" w:rsidRPr="00C815AF">
        <w:t>subsections</w:t>
      </w:r>
      <w:r w:rsidR="00C815AF" w:rsidRPr="00C815AF">
        <w:t> </w:t>
      </w:r>
      <w:r w:rsidR="00CF4B7F" w:rsidRPr="00C815AF">
        <w:t>2.3(1) and (2)</w:t>
      </w:r>
      <w:r w:rsidR="00D32D98" w:rsidRPr="00C815AF">
        <w:t>”</w:t>
      </w:r>
      <w:r w:rsidR="00CF4B7F" w:rsidRPr="00C815AF">
        <w:t>.</w:t>
      </w:r>
    </w:p>
    <w:p w:rsidR="00333E6E" w:rsidRPr="00C815AF" w:rsidRDefault="00DB2E73" w:rsidP="00333E6E">
      <w:pPr>
        <w:pStyle w:val="ItemHead"/>
      </w:pPr>
      <w:r w:rsidRPr="00C815AF">
        <w:t>8</w:t>
      </w:r>
      <w:r w:rsidR="00333E6E" w:rsidRPr="00C815AF">
        <w:t xml:space="preserve">  Section</w:t>
      </w:r>
      <w:r w:rsidR="00C815AF" w:rsidRPr="00C815AF">
        <w:t> </w:t>
      </w:r>
      <w:r w:rsidR="00333E6E" w:rsidRPr="00C815AF">
        <w:t>2.9 (note)</w:t>
      </w:r>
    </w:p>
    <w:p w:rsidR="00333E6E" w:rsidRPr="00C815AF" w:rsidRDefault="00D27D0E" w:rsidP="00333E6E">
      <w:pPr>
        <w:pStyle w:val="Item"/>
      </w:pPr>
      <w:r w:rsidRPr="00C815AF">
        <w:t>Omit “an application made under section</w:t>
      </w:r>
      <w:r w:rsidR="00C815AF" w:rsidRPr="00C815AF">
        <w:t> </w:t>
      </w:r>
      <w:r w:rsidRPr="00C815AF">
        <w:t>2.2 if the application does not comply with subsection</w:t>
      </w:r>
      <w:r w:rsidR="00C815AF" w:rsidRPr="00C815AF">
        <w:t> </w:t>
      </w:r>
      <w:r w:rsidRPr="00C815AF">
        <w:t xml:space="preserve">2.3(1)”, substitute “such an application if the application does not comply with </w:t>
      </w:r>
      <w:r w:rsidR="004D6D40" w:rsidRPr="00C815AF">
        <w:t>section</w:t>
      </w:r>
      <w:r w:rsidR="00C815AF" w:rsidRPr="00C815AF">
        <w:t> </w:t>
      </w:r>
      <w:r w:rsidR="004D6D40" w:rsidRPr="00C815AF">
        <w:t>2.3</w:t>
      </w:r>
      <w:r w:rsidR="00D32D98" w:rsidRPr="00C815AF">
        <w:t>”</w:t>
      </w:r>
      <w:r w:rsidR="00333E6E" w:rsidRPr="00C815AF">
        <w:t>.</w:t>
      </w:r>
    </w:p>
    <w:p w:rsidR="006B2F8C" w:rsidRPr="00C815AF" w:rsidRDefault="00DB2E73" w:rsidP="006B2F8C">
      <w:pPr>
        <w:pStyle w:val="ItemHead"/>
      </w:pPr>
      <w:r w:rsidRPr="00C815AF">
        <w:t>9</w:t>
      </w:r>
      <w:r w:rsidR="006B2F8C" w:rsidRPr="00C815AF">
        <w:t xml:space="preserve">  Section</w:t>
      </w:r>
      <w:r w:rsidR="00CF32DB" w:rsidRPr="00C815AF">
        <w:t>s</w:t>
      </w:r>
      <w:r w:rsidR="00C815AF" w:rsidRPr="00C815AF">
        <w:t> </w:t>
      </w:r>
      <w:r w:rsidR="002660C2" w:rsidRPr="00C815AF">
        <w:t>2.1</w:t>
      </w:r>
      <w:r w:rsidR="00CF32DB" w:rsidRPr="00C815AF">
        <w:t>0 and 2.11</w:t>
      </w:r>
    </w:p>
    <w:p w:rsidR="006B2F8C" w:rsidRPr="00C815AF" w:rsidRDefault="006B2F8C" w:rsidP="006B2F8C">
      <w:pPr>
        <w:pStyle w:val="Item"/>
      </w:pPr>
      <w:r w:rsidRPr="00C815AF">
        <w:t xml:space="preserve">Repeal the </w:t>
      </w:r>
      <w:r w:rsidR="002660C2" w:rsidRPr="00C815AF">
        <w:t>section</w:t>
      </w:r>
      <w:r w:rsidR="00CF32DB" w:rsidRPr="00C815AF">
        <w:t>s</w:t>
      </w:r>
      <w:r w:rsidR="002660C2" w:rsidRPr="00C815AF">
        <w:t>, substitute</w:t>
      </w:r>
      <w:r w:rsidRPr="00C815AF">
        <w:t>:</w:t>
      </w:r>
    </w:p>
    <w:p w:rsidR="00CF32DB" w:rsidRPr="00C815AF" w:rsidRDefault="00CF32DB" w:rsidP="00CF32DB">
      <w:pPr>
        <w:pStyle w:val="ActHead5"/>
      </w:pPr>
      <w:bookmarkStart w:id="12" w:name="_Toc507405607"/>
      <w:r w:rsidRPr="00C815AF">
        <w:rPr>
          <w:rStyle w:val="CharSectno"/>
        </w:rPr>
        <w:t>2.10</w:t>
      </w:r>
      <w:r w:rsidRPr="00C815AF">
        <w:t xml:space="preserve">  </w:t>
      </w:r>
      <w:r w:rsidR="0069042B" w:rsidRPr="00C815AF">
        <w:t>Appointment of assessment team</w:t>
      </w:r>
      <w:bookmarkEnd w:id="12"/>
    </w:p>
    <w:p w:rsidR="00CF32DB" w:rsidRPr="00C815AF" w:rsidRDefault="00CF32DB" w:rsidP="00CF32DB">
      <w:pPr>
        <w:pStyle w:val="subsection"/>
      </w:pPr>
      <w:r w:rsidRPr="00C815AF">
        <w:tab/>
        <w:t>(1)</w:t>
      </w:r>
      <w:r w:rsidRPr="00C815AF">
        <w:tab/>
        <w:t xml:space="preserve">If the CEO of the Quality </w:t>
      </w:r>
      <w:r w:rsidR="000E6A12" w:rsidRPr="00C815AF">
        <w:t>A</w:t>
      </w:r>
      <w:r w:rsidRPr="00C815AF">
        <w:t xml:space="preserve">gency receives an application under </w:t>
      </w:r>
      <w:r w:rsidR="008A0FDA" w:rsidRPr="00C815AF">
        <w:t>sub</w:t>
      </w:r>
      <w:r w:rsidRPr="00C815AF">
        <w:t>section</w:t>
      </w:r>
      <w:r w:rsidR="00C815AF" w:rsidRPr="00C815AF">
        <w:t> </w:t>
      </w:r>
      <w:r w:rsidRPr="00C815AF">
        <w:t>2.2</w:t>
      </w:r>
      <w:r w:rsidR="008A0FDA" w:rsidRPr="00C815AF">
        <w:t>(2)</w:t>
      </w:r>
      <w:r w:rsidRPr="00C815AF">
        <w:t xml:space="preserve">, the CEO must appoint an assessment team to conduct a site audit of the </w:t>
      </w:r>
      <w:r w:rsidR="007E5C63" w:rsidRPr="00C815AF">
        <w:t xml:space="preserve">relevant </w:t>
      </w:r>
      <w:r w:rsidRPr="00C815AF">
        <w:t>service.</w:t>
      </w:r>
    </w:p>
    <w:p w:rsidR="00CF32DB" w:rsidRPr="00C815AF" w:rsidRDefault="00CF32DB" w:rsidP="00CF32DB">
      <w:pPr>
        <w:pStyle w:val="notetext"/>
      </w:pPr>
      <w:r w:rsidRPr="00C815AF">
        <w:t>Note:</w:t>
      </w:r>
      <w:r w:rsidRPr="00C815AF">
        <w:tab/>
        <w:t>Part</w:t>
      </w:r>
      <w:r w:rsidR="00C815AF" w:rsidRPr="00C815AF">
        <w:t> </w:t>
      </w:r>
      <w:r w:rsidRPr="00C815AF">
        <w:t>4 deals with the appointment of assessment teams.</w:t>
      </w:r>
    </w:p>
    <w:p w:rsidR="00CF32DB" w:rsidRPr="00C815AF" w:rsidRDefault="00CF32DB" w:rsidP="00CF32DB">
      <w:pPr>
        <w:pStyle w:val="subsection"/>
      </w:pPr>
      <w:r w:rsidRPr="00C815AF">
        <w:tab/>
        <w:t>(2)</w:t>
      </w:r>
      <w:r w:rsidRPr="00C815AF">
        <w:tab/>
        <w:t>As soon as practicable after the CEO appoints the assessment team, the CEO must give to the assessment team the self</w:t>
      </w:r>
      <w:r w:rsidR="00C815AF">
        <w:noBreakHyphen/>
      </w:r>
      <w:r w:rsidRPr="00C815AF">
        <w:t>assessment information that accompanied the application under subsection</w:t>
      </w:r>
      <w:r w:rsidR="00C815AF" w:rsidRPr="00C815AF">
        <w:t> </w:t>
      </w:r>
      <w:r w:rsidR="00694528" w:rsidRPr="00C815AF">
        <w:t>2.3(2</w:t>
      </w:r>
      <w:r w:rsidRPr="00C815AF">
        <w:t>).</w:t>
      </w:r>
    </w:p>
    <w:p w:rsidR="006B2F8C" w:rsidRPr="00C815AF" w:rsidRDefault="006B2F8C" w:rsidP="006B2F8C">
      <w:pPr>
        <w:pStyle w:val="ActHead5"/>
      </w:pPr>
      <w:bookmarkStart w:id="13" w:name="_Toc507405608"/>
      <w:r w:rsidRPr="00C815AF">
        <w:rPr>
          <w:rStyle w:val="CharSectno"/>
        </w:rPr>
        <w:t>2.11</w:t>
      </w:r>
      <w:r w:rsidRPr="00C815AF">
        <w:t xml:space="preserve"> </w:t>
      </w:r>
      <w:r w:rsidR="00E37E5F" w:rsidRPr="00C815AF">
        <w:t xml:space="preserve"> Form of </w:t>
      </w:r>
      <w:r w:rsidRPr="00C815AF">
        <w:t>words</w:t>
      </w:r>
      <w:r w:rsidR="00E37E5F" w:rsidRPr="00C815AF">
        <w:t xml:space="preserve"> and poster</w:t>
      </w:r>
      <w:r w:rsidRPr="00C815AF">
        <w:t xml:space="preserve"> to be used </w:t>
      </w:r>
      <w:r w:rsidR="001E5106" w:rsidRPr="00C815AF">
        <w:t xml:space="preserve">to tell </w:t>
      </w:r>
      <w:r w:rsidRPr="00C815AF">
        <w:t>car</w:t>
      </w:r>
      <w:r w:rsidR="001E5106" w:rsidRPr="00C815AF">
        <w:t>e</w:t>
      </w:r>
      <w:r w:rsidRPr="00C815AF">
        <w:t xml:space="preserve"> recipients about site audit</w:t>
      </w:r>
      <w:bookmarkEnd w:id="13"/>
    </w:p>
    <w:p w:rsidR="002660C2" w:rsidRPr="00C815AF" w:rsidRDefault="002660C2" w:rsidP="002660C2">
      <w:pPr>
        <w:pStyle w:val="subsection"/>
      </w:pPr>
      <w:r w:rsidRPr="00C815AF">
        <w:tab/>
        <w:t>(1)</w:t>
      </w:r>
      <w:r w:rsidRPr="00C815AF">
        <w:tab/>
        <w:t xml:space="preserve">As soon as practicable after receiving </w:t>
      </w:r>
      <w:r w:rsidR="00DD6FC2" w:rsidRPr="00C815AF">
        <w:t>the</w:t>
      </w:r>
      <w:r w:rsidRPr="00C815AF">
        <w:t xml:space="preserve"> application under </w:t>
      </w:r>
      <w:r w:rsidR="008A0FDA" w:rsidRPr="00C815AF">
        <w:t>sub</w:t>
      </w:r>
      <w:r w:rsidRPr="00C815AF">
        <w:t>section</w:t>
      </w:r>
      <w:r w:rsidR="00C815AF" w:rsidRPr="00C815AF">
        <w:t> </w:t>
      </w:r>
      <w:r w:rsidRPr="00C815AF">
        <w:t>2.2</w:t>
      </w:r>
      <w:r w:rsidR="008A0FDA" w:rsidRPr="00C815AF">
        <w:t>(2)</w:t>
      </w:r>
      <w:r w:rsidRPr="00C815AF">
        <w:t>, the CEO of the Quality Agency must</w:t>
      </w:r>
      <w:r w:rsidR="00694528" w:rsidRPr="00C815AF">
        <w:t xml:space="preserve"> give to the approved provider of the relevant service</w:t>
      </w:r>
      <w:r w:rsidRPr="00C815AF">
        <w:t>:</w:t>
      </w:r>
    </w:p>
    <w:p w:rsidR="00FA1959" w:rsidRPr="00C815AF" w:rsidRDefault="00FA1959" w:rsidP="00FA1959">
      <w:pPr>
        <w:pStyle w:val="paragraph"/>
      </w:pPr>
      <w:r w:rsidRPr="00C815AF">
        <w:tab/>
        <w:t>(a)</w:t>
      </w:r>
      <w:r w:rsidRPr="00C815AF">
        <w:tab/>
      </w:r>
      <w:r w:rsidR="00694528" w:rsidRPr="00C815AF">
        <w:t xml:space="preserve">a written notice specifying </w:t>
      </w:r>
      <w:r w:rsidR="002660C2" w:rsidRPr="00C815AF">
        <w:t xml:space="preserve">the form of words to be used to tell care recipients of the service </w:t>
      </w:r>
      <w:r w:rsidR="00B01830" w:rsidRPr="00C815AF">
        <w:t xml:space="preserve">and </w:t>
      </w:r>
      <w:r w:rsidR="00C62E70" w:rsidRPr="00C815AF">
        <w:t xml:space="preserve">their </w:t>
      </w:r>
      <w:r w:rsidR="00B01830" w:rsidRPr="00C815AF">
        <w:t xml:space="preserve">representatives </w:t>
      </w:r>
      <w:r w:rsidR="002660C2" w:rsidRPr="00C815AF">
        <w:t>about the site audit of the service that is to be conducted</w:t>
      </w:r>
      <w:r w:rsidRPr="00C815AF">
        <w:t>; and</w:t>
      </w:r>
    </w:p>
    <w:p w:rsidR="002660C2" w:rsidRPr="00C815AF" w:rsidRDefault="002660C2" w:rsidP="002660C2">
      <w:pPr>
        <w:pStyle w:val="paragraph"/>
      </w:pPr>
      <w:r w:rsidRPr="00C815AF">
        <w:tab/>
        <w:t>(b)</w:t>
      </w:r>
      <w:r w:rsidRPr="00C815AF">
        <w:tab/>
        <w:t>a poster to inform the care recipients</w:t>
      </w:r>
      <w:r w:rsidR="00FB66EC" w:rsidRPr="00C815AF">
        <w:t xml:space="preserve"> and their representatives</w:t>
      </w:r>
      <w:r w:rsidRPr="00C815AF">
        <w:t xml:space="preserve"> about the site audit.</w:t>
      </w:r>
    </w:p>
    <w:p w:rsidR="002660C2" w:rsidRPr="00C815AF" w:rsidRDefault="002660C2" w:rsidP="002660C2">
      <w:pPr>
        <w:pStyle w:val="subsection"/>
      </w:pPr>
      <w:r w:rsidRPr="00C815AF">
        <w:tab/>
        <w:t>(2)</w:t>
      </w:r>
      <w:r w:rsidRPr="00C815AF">
        <w:tab/>
      </w:r>
      <w:r w:rsidR="009238EE" w:rsidRPr="00C815AF">
        <w:t xml:space="preserve">This section </w:t>
      </w:r>
      <w:r w:rsidRPr="00C815AF">
        <w:t xml:space="preserve">does not apply if the CEO gave </w:t>
      </w:r>
      <w:r w:rsidR="009238EE" w:rsidRPr="00C815AF">
        <w:t>the approved provider a notice and poster under section</w:t>
      </w:r>
      <w:r w:rsidR="00C815AF" w:rsidRPr="00C815AF">
        <w:t> </w:t>
      </w:r>
      <w:r w:rsidR="009238EE" w:rsidRPr="00C815AF">
        <w:t>2.1A in relation to re</w:t>
      </w:r>
      <w:r w:rsidR="00C815AF">
        <w:noBreakHyphen/>
      </w:r>
      <w:r w:rsidR="009238EE" w:rsidRPr="00C815AF">
        <w:t>accreditation of the relevant service</w:t>
      </w:r>
      <w:r w:rsidRPr="00C815AF">
        <w:t>.</w:t>
      </w:r>
    </w:p>
    <w:p w:rsidR="00FA1959" w:rsidRPr="00C815AF" w:rsidRDefault="00DB2E73" w:rsidP="00FA1959">
      <w:pPr>
        <w:pStyle w:val="ItemHead"/>
      </w:pPr>
      <w:r w:rsidRPr="00C815AF">
        <w:t>10</w:t>
      </w:r>
      <w:r w:rsidR="00FA1959" w:rsidRPr="00C815AF">
        <w:t xml:space="preserve">  Paragraph 2.12(1)(b)</w:t>
      </w:r>
    </w:p>
    <w:p w:rsidR="00FA1959" w:rsidRPr="00C815AF" w:rsidRDefault="00737051" w:rsidP="00FA1959">
      <w:pPr>
        <w:pStyle w:val="Item"/>
      </w:pPr>
      <w:r w:rsidRPr="00C815AF">
        <w:t>Repeal the para</w:t>
      </w:r>
      <w:r w:rsidR="00AA72DF" w:rsidRPr="00C815AF">
        <w:t>graph, substitute</w:t>
      </w:r>
      <w:r w:rsidRPr="00C815AF">
        <w:t>:</w:t>
      </w:r>
    </w:p>
    <w:p w:rsidR="00737051" w:rsidRPr="00C815AF" w:rsidRDefault="00737051" w:rsidP="00737051">
      <w:pPr>
        <w:pStyle w:val="paragraph"/>
      </w:pPr>
      <w:r w:rsidRPr="00C815AF">
        <w:tab/>
        <w:t>(b)</w:t>
      </w:r>
      <w:r w:rsidRPr="00C815AF">
        <w:tab/>
        <w:t>of the period in which the site audit could occur;</w:t>
      </w:r>
      <w:r w:rsidR="00D43540" w:rsidRPr="00C815AF">
        <w:t xml:space="preserve"> and</w:t>
      </w:r>
    </w:p>
    <w:p w:rsidR="0050629C" w:rsidRPr="00C815AF" w:rsidRDefault="00DB2E73" w:rsidP="0050629C">
      <w:pPr>
        <w:pStyle w:val="ItemHead"/>
      </w:pPr>
      <w:r w:rsidRPr="00C815AF">
        <w:t>11</w:t>
      </w:r>
      <w:r w:rsidR="0050629C" w:rsidRPr="00C815AF">
        <w:t xml:space="preserve">  At the end of subsection</w:t>
      </w:r>
      <w:r w:rsidR="00C815AF" w:rsidRPr="00C815AF">
        <w:t> </w:t>
      </w:r>
      <w:r w:rsidR="0050629C" w:rsidRPr="00C815AF">
        <w:t>2.12(1)</w:t>
      </w:r>
    </w:p>
    <w:p w:rsidR="0050629C" w:rsidRPr="00C815AF" w:rsidRDefault="0050629C" w:rsidP="0050629C">
      <w:pPr>
        <w:pStyle w:val="Item"/>
      </w:pPr>
      <w:r w:rsidRPr="00C815AF">
        <w:t>Add:</w:t>
      </w:r>
    </w:p>
    <w:p w:rsidR="006B2F8C" w:rsidRPr="00C815AF" w:rsidRDefault="0050629C" w:rsidP="0050629C">
      <w:pPr>
        <w:pStyle w:val="paragraph"/>
      </w:pPr>
      <w:r w:rsidRPr="00C815AF">
        <w:tab/>
        <w:t>; and (d)</w:t>
      </w:r>
      <w:r w:rsidRPr="00C815AF">
        <w:tab/>
        <w:t>that</w:t>
      </w:r>
      <w:r w:rsidR="006B2F8C" w:rsidRPr="00C815AF">
        <w:t xml:space="preserve"> the care recipients and representatives may give information to the Quality Agency about the care and services they are receiving; and</w:t>
      </w:r>
    </w:p>
    <w:p w:rsidR="0050629C" w:rsidRPr="00C815AF" w:rsidRDefault="006B2F8C" w:rsidP="0050629C">
      <w:pPr>
        <w:pStyle w:val="paragraph"/>
      </w:pPr>
      <w:r w:rsidRPr="00C815AF">
        <w:tab/>
        <w:t>(e)</w:t>
      </w:r>
      <w:r w:rsidRPr="00C815AF">
        <w:tab/>
      </w:r>
      <w:r w:rsidR="00D20195" w:rsidRPr="00C815AF">
        <w:t xml:space="preserve">of </w:t>
      </w:r>
      <w:r w:rsidRPr="00C815AF">
        <w:t>how to contact the Quality Agency.</w:t>
      </w:r>
    </w:p>
    <w:p w:rsidR="008A0FDA" w:rsidRPr="00C815AF" w:rsidRDefault="008A0FDA" w:rsidP="008A0FDA">
      <w:pPr>
        <w:pStyle w:val="notetext"/>
        <w:rPr>
          <w:rFonts w:ascii="Helvetica Neue" w:hAnsi="Helvetica Neue"/>
          <w:b/>
          <w:sz w:val="19"/>
          <w:szCs w:val="19"/>
        </w:rPr>
      </w:pPr>
      <w:r w:rsidRPr="00C815AF">
        <w:t>Note:</w:t>
      </w:r>
      <w:r w:rsidRPr="00C815AF">
        <w:tab/>
        <w:t xml:space="preserve">The approved provider must keep </w:t>
      </w:r>
      <w:r w:rsidRPr="00C815AF">
        <w:rPr>
          <w:rFonts w:ascii="Helvetica Neue" w:hAnsi="Helvetica Neue"/>
          <w:sz w:val="19"/>
          <w:szCs w:val="19"/>
        </w:rPr>
        <w:t>up</w:t>
      </w:r>
      <w:r w:rsidR="00C815AF">
        <w:rPr>
          <w:rFonts w:ascii="Helvetica Neue" w:hAnsi="Helvetica Neue"/>
          <w:sz w:val="19"/>
          <w:szCs w:val="19"/>
        </w:rPr>
        <w:noBreakHyphen/>
      </w:r>
      <w:r w:rsidRPr="00C815AF">
        <w:rPr>
          <w:rFonts w:ascii="Helvetica Neue" w:hAnsi="Helvetica Neue"/>
          <w:sz w:val="19"/>
          <w:szCs w:val="19"/>
        </w:rPr>
        <w:t>to</w:t>
      </w:r>
      <w:r w:rsidR="00C815AF">
        <w:rPr>
          <w:rFonts w:ascii="Helvetica Neue" w:hAnsi="Helvetica Neue"/>
          <w:sz w:val="19"/>
          <w:szCs w:val="19"/>
        </w:rPr>
        <w:noBreakHyphen/>
      </w:r>
      <w:r w:rsidRPr="00C815AF">
        <w:rPr>
          <w:rFonts w:ascii="Helvetica Neue" w:hAnsi="Helvetica Neue"/>
          <w:sz w:val="19"/>
          <w:szCs w:val="19"/>
        </w:rPr>
        <w:t>date records of the name and contact details of at least one representative of each care recipient (see paragraph</w:t>
      </w:r>
      <w:r w:rsidR="00C815AF" w:rsidRPr="00C815AF">
        <w:rPr>
          <w:rFonts w:ascii="Helvetica Neue" w:hAnsi="Helvetica Neue" w:hint="eastAsia"/>
          <w:sz w:val="19"/>
          <w:szCs w:val="19"/>
        </w:rPr>
        <w:t> </w:t>
      </w:r>
      <w:r w:rsidRPr="00C815AF">
        <w:rPr>
          <w:rFonts w:ascii="Helvetica Neue" w:hAnsi="Helvetica Neue"/>
          <w:sz w:val="19"/>
          <w:szCs w:val="19"/>
        </w:rPr>
        <w:t xml:space="preserve">7(r) of the </w:t>
      </w:r>
      <w:r w:rsidRPr="00C815AF">
        <w:rPr>
          <w:rFonts w:ascii="Helvetica Neue" w:hAnsi="Helvetica Neue"/>
          <w:i/>
          <w:sz w:val="19"/>
          <w:szCs w:val="19"/>
        </w:rPr>
        <w:t>Records Principles</w:t>
      </w:r>
      <w:r w:rsidR="00C815AF" w:rsidRPr="00C815AF">
        <w:rPr>
          <w:rFonts w:ascii="Helvetica Neue" w:hAnsi="Helvetica Neue" w:hint="eastAsia"/>
          <w:i/>
          <w:sz w:val="19"/>
          <w:szCs w:val="19"/>
        </w:rPr>
        <w:t> </w:t>
      </w:r>
      <w:r w:rsidRPr="00C815AF">
        <w:rPr>
          <w:rFonts w:ascii="Helvetica Neue" w:hAnsi="Helvetica Neue"/>
          <w:i/>
          <w:sz w:val="19"/>
          <w:szCs w:val="19"/>
        </w:rPr>
        <w:t>2014</w:t>
      </w:r>
      <w:r w:rsidRPr="00C815AF">
        <w:rPr>
          <w:rFonts w:ascii="Helvetica Neue" w:hAnsi="Helvetica Neue"/>
          <w:sz w:val="19"/>
          <w:szCs w:val="19"/>
        </w:rPr>
        <w:t>).</w:t>
      </w:r>
    </w:p>
    <w:p w:rsidR="00FA1959" w:rsidRPr="00C815AF" w:rsidRDefault="00DB2E73" w:rsidP="00FA1959">
      <w:pPr>
        <w:pStyle w:val="ItemHead"/>
      </w:pPr>
      <w:r w:rsidRPr="00C815AF">
        <w:t>12</w:t>
      </w:r>
      <w:r w:rsidR="00FA1959" w:rsidRPr="00C815AF">
        <w:t xml:space="preserve">  Paragraph 2.1</w:t>
      </w:r>
      <w:r w:rsidR="0050629C" w:rsidRPr="00C815AF">
        <w:t>2</w:t>
      </w:r>
      <w:r w:rsidR="00FA1959" w:rsidRPr="00C815AF">
        <w:t>(2)(a)</w:t>
      </w:r>
    </w:p>
    <w:p w:rsidR="00FA1959" w:rsidRPr="00C815AF" w:rsidRDefault="00FA1959" w:rsidP="00FA1959">
      <w:pPr>
        <w:pStyle w:val="Item"/>
      </w:pPr>
      <w:r w:rsidRPr="00C815AF">
        <w:t xml:space="preserve">Omit </w:t>
      </w:r>
      <w:r w:rsidR="00D32D98" w:rsidRPr="00C815AF">
        <w:t>“</w:t>
      </w:r>
      <w:r w:rsidR="00694528" w:rsidRPr="00C815AF">
        <w:t>given to the approved provider under subparagraph</w:t>
      </w:r>
      <w:r w:rsidR="00C815AF" w:rsidRPr="00C815AF">
        <w:t> </w:t>
      </w:r>
      <w:r w:rsidR="00694528" w:rsidRPr="00C815AF">
        <w:t>2.11(a)(iii)</w:t>
      </w:r>
      <w:r w:rsidR="00D32D98" w:rsidRPr="00C815AF">
        <w:t>”</w:t>
      </w:r>
      <w:r w:rsidRPr="00C815AF">
        <w:t xml:space="preserve">, substitute </w:t>
      </w:r>
      <w:r w:rsidR="00D32D98" w:rsidRPr="00C815AF">
        <w:t>“</w:t>
      </w:r>
      <w:r w:rsidR="00694528" w:rsidRPr="00C815AF">
        <w:t xml:space="preserve">specified in the notice given to the approved provider under </w:t>
      </w:r>
      <w:r w:rsidR="005F3FEE" w:rsidRPr="00C815AF">
        <w:t>subparagraph</w:t>
      </w:r>
      <w:r w:rsidR="00C815AF" w:rsidRPr="00C815AF">
        <w:t> </w:t>
      </w:r>
      <w:r w:rsidR="005F3FEE" w:rsidRPr="00C815AF">
        <w:t>2.1A(1)(a)(iii) or paragraph</w:t>
      </w:r>
      <w:r w:rsidR="00C815AF" w:rsidRPr="00C815AF">
        <w:t> </w:t>
      </w:r>
      <w:r w:rsidR="005F3FEE" w:rsidRPr="00C815AF">
        <w:t>2.11(1)(a)</w:t>
      </w:r>
      <w:r w:rsidR="00D32D98" w:rsidRPr="00C815AF">
        <w:t>”</w:t>
      </w:r>
      <w:r w:rsidRPr="00C815AF">
        <w:t>.</w:t>
      </w:r>
    </w:p>
    <w:p w:rsidR="00F60A77" w:rsidRPr="00C815AF" w:rsidRDefault="00DB2E73" w:rsidP="00F60A77">
      <w:pPr>
        <w:pStyle w:val="ItemHead"/>
      </w:pPr>
      <w:r w:rsidRPr="00C815AF">
        <w:t>13</w:t>
      </w:r>
      <w:r w:rsidR="00F60A77" w:rsidRPr="00C815AF">
        <w:t xml:space="preserve">  Paragraph 2.12</w:t>
      </w:r>
      <w:r w:rsidR="0033755F" w:rsidRPr="00C815AF">
        <w:t>(2)</w:t>
      </w:r>
      <w:r w:rsidR="00F60A77" w:rsidRPr="00C815AF">
        <w:t>(b)</w:t>
      </w:r>
    </w:p>
    <w:p w:rsidR="002660C2" w:rsidRPr="00C815AF" w:rsidRDefault="005F3FEE" w:rsidP="002660C2">
      <w:pPr>
        <w:pStyle w:val="Item"/>
      </w:pPr>
      <w:r w:rsidRPr="00C815AF">
        <w:t>Omit</w:t>
      </w:r>
      <w:r w:rsidR="002660C2" w:rsidRPr="00C815AF">
        <w:t xml:space="preserve"> </w:t>
      </w:r>
      <w:r w:rsidR="00D32D98" w:rsidRPr="00C815AF">
        <w:t>“</w:t>
      </w:r>
      <w:r w:rsidR="002660C2" w:rsidRPr="00C815AF">
        <w:t>2.11(b)</w:t>
      </w:r>
      <w:r w:rsidR="00D32D98" w:rsidRPr="00C815AF">
        <w:t>”</w:t>
      </w:r>
      <w:r w:rsidR="002660C2" w:rsidRPr="00C815AF">
        <w:t xml:space="preserve">, </w:t>
      </w:r>
      <w:r w:rsidR="0033755F" w:rsidRPr="00C815AF">
        <w:t>substitute</w:t>
      </w:r>
      <w:r w:rsidRPr="00C815AF">
        <w:t xml:space="preserve"> </w:t>
      </w:r>
      <w:r w:rsidR="00D32D98" w:rsidRPr="00C815AF">
        <w:t>“</w:t>
      </w:r>
      <w:r w:rsidRPr="00C815AF">
        <w:t>2.1A(1)(b) or 2.11(1)(b)</w:t>
      </w:r>
      <w:r w:rsidR="00D32D98" w:rsidRPr="00C815AF">
        <w:t>”</w:t>
      </w:r>
      <w:r w:rsidR="006370B1" w:rsidRPr="00C815AF">
        <w:t>.</w:t>
      </w:r>
    </w:p>
    <w:p w:rsidR="00737051" w:rsidRPr="00C815AF" w:rsidRDefault="00DB2E73" w:rsidP="00737051">
      <w:pPr>
        <w:pStyle w:val="ItemHead"/>
      </w:pPr>
      <w:r w:rsidRPr="00C815AF">
        <w:t>14</w:t>
      </w:r>
      <w:r w:rsidR="00737051" w:rsidRPr="00C815AF">
        <w:t xml:space="preserve">  Subsections</w:t>
      </w:r>
      <w:r w:rsidR="00C815AF" w:rsidRPr="00C815AF">
        <w:t> </w:t>
      </w:r>
      <w:r w:rsidR="00737051" w:rsidRPr="00C815AF">
        <w:t>2.12(3) and (4)</w:t>
      </w:r>
    </w:p>
    <w:p w:rsidR="00737051" w:rsidRPr="00C815AF" w:rsidRDefault="00737051" w:rsidP="00737051">
      <w:pPr>
        <w:pStyle w:val="Item"/>
      </w:pPr>
      <w:r w:rsidRPr="00C815AF">
        <w:t>Repeal the subsections, substitute:</w:t>
      </w:r>
    </w:p>
    <w:p w:rsidR="002B469E" w:rsidRPr="00C815AF" w:rsidRDefault="00737051" w:rsidP="00737051">
      <w:pPr>
        <w:pStyle w:val="subsection"/>
      </w:pPr>
      <w:r w:rsidRPr="00C815AF">
        <w:tab/>
        <w:t>(3)</w:t>
      </w:r>
      <w:r w:rsidRPr="00C815AF">
        <w:tab/>
        <w:t xml:space="preserve">The approved provider must take the steps mentioned in </w:t>
      </w:r>
      <w:r w:rsidR="00C815AF" w:rsidRPr="00C815AF">
        <w:t>subsection (</w:t>
      </w:r>
      <w:r w:rsidRPr="00C815AF">
        <w:t>1) as soon as practicable after</w:t>
      </w:r>
      <w:r w:rsidR="002B469E" w:rsidRPr="00C815AF">
        <w:t>:</w:t>
      </w:r>
    </w:p>
    <w:p w:rsidR="006370B1" w:rsidRPr="00C815AF" w:rsidRDefault="006370B1" w:rsidP="006370B1">
      <w:pPr>
        <w:pStyle w:val="paragraph"/>
      </w:pPr>
      <w:r w:rsidRPr="00C815AF">
        <w:tab/>
        <w:t>(a)</w:t>
      </w:r>
      <w:r w:rsidRPr="00C815AF">
        <w:tab/>
        <w:t xml:space="preserve">receiving the notice and poster; </w:t>
      </w:r>
      <w:r w:rsidR="00F25999" w:rsidRPr="00C815AF">
        <w:t>or</w:t>
      </w:r>
    </w:p>
    <w:p w:rsidR="006370B1" w:rsidRPr="00C815AF" w:rsidRDefault="006370B1" w:rsidP="006370B1">
      <w:pPr>
        <w:pStyle w:val="paragraph"/>
      </w:pPr>
      <w:r w:rsidRPr="00C815AF">
        <w:tab/>
        <w:t>(b)</w:t>
      </w:r>
      <w:r w:rsidRPr="00C815AF">
        <w:tab/>
        <w:t>applying for re</w:t>
      </w:r>
      <w:r w:rsidR="00C815AF">
        <w:noBreakHyphen/>
      </w:r>
      <w:r w:rsidRPr="00C815AF">
        <w:t>accred</w:t>
      </w:r>
      <w:r w:rsidR="00F25999" w:rsidRPr="00C815AF">
        <w:t>itation of the relevant service;</w:t>
      </w:r>
    </w:p>
    <w:p w:rsidR="00F25999" w:rsidRPr="00C815AF" w:rsidRDefault="00F25999" w:rsidP="00F25999">
      <w:pPr>
        <w:pStyle w:val="subsection2"/>
      </w:pPr>
      <w:r w:rsidRPr="00C815AF">
        <w:t>whichever occurs last.</w:t>
      </w:r>
    </w:p>
    <w:p w:rsidR="00FA1959" w:rsidRPr="00C815AF" w:rsidRDefault="00DB2E73" w:rsidP="00FA1959">
      <w:pPr>
        <w:pStyle w:val="ItemHead"/>
      </w:pPr>
      <w:r w:rsidRPr="00C815AF">
        <w:t>15</w:t>
      </w:r>
      <w:r w:rsidR="00FA1959" w:rsidRPr="00C815AF">
        <w:t xml:space="preserve">  Section</w:t>
      </w:r>
      <w:r w:rsidR="00C815AF" w:rsidRPr="00C815AF">
        <w:t> </w:t>
      </w:r>
      <w:r w:rsidR="00FA1959" w:rsidRPr="00C815AF">
        <w:t>2.13</w:t>
      </w:r>
    </w:p>
    <w:p w:rsidR="00FA1959" w:rsidRPr="00C815AF" w:rsidRDefault="00703E59" w:rsidP="00FA1959">
      <w:pPr>
        <w:pStyle w:val="Item"/>
      </w:pPr>
      <w:r w:rsidRPr="00C815AF">
        <w:t>Repeal the section, substitute:</w:t>
      </w:r>
    </w:p>
    <w:p w:rsidR="00703E59" w:rsidRPr="00C815AF" w:rsidRDefault="00703E59" w:rsidP="00703E59">
      <w:pPr>
        <w:pStyle w:val="ActHead5"/>
      </w:pPr>
      <w:bookmarkStart w:id="14" w:name="_Toc507405609"/>
      <w:r w:rsidRPr="00C815AF">
        <w:rPr>
          <w:rStyle w:val="CharSectno"/>
        </w:rPr>
        <w:t>2.13</w:t>
      </w:r>
      <w:r w:rsidRPr="00C815AF">
        <w:t xml:space="preserve">  Notification of names of members of assessment team</w:t>
      </w:r>
      <w:bookmarkEnd w:id="14"/>
    </w:p>
    <w:p w:rsidR="001254CC" w:rsidRPr="00C815AF" w:rsidRDefault="00703E59" w:rsidP="00656A6B">
      <w:pPr>
        <w:pStyle w:val="subsection"/>
      </w:pPr>
      <w:r w:rsidRPr="00C815AF">
        <w:tab/>
      </w:r>
      <w:r w:rsidRPr="00C815AF">
        <w:tab/>
      </w:r>
      <w:r w:rsidR="001254CC" w:rsidRPr="00C815AF">
        <w:t>At the start of the site audit of the relevant service, the assessment team must give to the approved provider of the relevant service a written notice that:</w:t>
      </w:r>
    </w:p>
    <w:p w:rsidR="00D43540" w:rsidRPr="00C815AF" w:rsidRDefault="00D43540" w:rsidP="00D43540">
      <w:pPr>
        <w:pStyle w:val="paragraph"/>
      </w:pPr>
      <w:r w:rsidRPr="00C815AF">
        <w:tab/>
        <w:t>(a)</w:t>
      </w:r>
      <w:r w:rsidRPr="00C815AF">
        <w:tab/>
        <w:t>was issued by the CEO of the Quality Agency; and</w:t>
      </w:r>
    </w:p>
    <w:p w:rsidR="001254CC" w:rsidRPr="00C815AF" w:rsidRDefault="00D43540" w:rsidP="001254CC">
      <w:pPr>
        <w:pStyle w:val="paragraph"/>
      </w:pPr>
      <w:r w:rsidRPr="00C815AF">
        <w:tab/>
        <w:t>(b)</w:t>
      </w:r>
      <w:r w:rsidRPr="00C815AF">
        <w:tab/>
      </w:r>
      <w:r w:rsidR="001254CC" w:rsidRPr="00C815AF">
        <w:t>states the full names of each me</w:t>
      </w:r>
      <w:r w:rsidRPr="00C815AF">
        <w:t>mber of the assessment team.</w:t>
      </w:r>
    </w:p>
    <w:p w:rsidR="00720257" w:rsidRPr="00C815AF" w:rsidRDefault="00DB2E73" w:rsidP="00E8625C">
      <w:pPr>
        <w:pStyle w:val="ItemHead"/>
      </w:pPr>
      <w:r w:rsidRPr="00C815AF">
        <w:t>16</w:t>
      </w:r>
      <w:r w:rsidR="00720257" w:rsidRPr="00C815AF">
        <w:t xml:space="preserve">  After paragraph</w:t>
      </w:r>
      <w:r w:rsidR="00C815AF" w:rsidRPr="00C815AF">
        <w:t> </w:t>
      </w:r>
      <w:r w:rsidR="00720257" w:rsidRPr="00C815AF">
        <w:t>2.14(2)(d)</w:t>
      </w:r>
    </w:p>
    <w:p w:rsidR="00720257" w:rsidRPr="00C815AF" w:rsidRDefault="00720257" w:rsidP="00720257">
      <w:pPr>
        <w:pStyle w:val="Item"/>
      </w:pPr>
      <w:r w:rsidRPr="00C815AF">
        <w:t>Insert:</w:t>
      </w:r>
    </w:p>
    <w:p w:rsidR="00720257" w:rsidRPr="00C815AF" w:rsidRDefault="00720257" w:rsidP="00720257">
      <w:pPr>
        <w:pStyle w:val="paragraph"/>
      </w:pPr>
      <w:r w:rsidRPr="00C815AF">
        <w:tab/>
        <w:t>(da)</w:t>
      </w:r>
      <w:r w:rsidRPr="00C815AF">
        <w:tab/>
        <w:t>consider any relevant information given to the team by the CEO of the Quality Agency, including the self</w:t>
      </w:r>
      <w:r w:rsidR="00C815AF">
        <w:noBreakHyphen/>
      </w:r>
      <w:r w:rsidRPr="00C815AF">
        <w:t xml:space="preserve">assessment information given under </w:t>
      </w:r>
      <w:r w:rsidR="00436569" w:rsidRPr="00C815AF">
        <w:t>subsection</w:t>
      </w:r>
      <w:r w:rsidR="00C815AF" w:rsidRPr="00C815AF">
        <w:t> </w:t>
      </w:r>
      <w:r w:rsidRPr="00C815AF">
        <w:t>2.10(</w:t>
      </w:r>
      <w:r w:rsidR="00436569" w:rsidRPr="00C815AF">
        <w:t>2</w:t>
      </w:r>
      <w:r w:rsidRPr="00C815AF">
        <w:t>);</w:t>
      </w:r>
      <w:r w:rsidR="0063300E" w:rsidRPr="00C815AF">
        <w:t xml:space="preserve"> and</w:t>
      </w:r>
    </w:p>
    <w:p w:rsidR="00720257" w:rsidRPr="00C815AF" w:rsidRDefault="00DB2E73" w:rsidP="00720257">
      <w:pPr>
        <w:pStyle w:val="ItemHead"/>
      </w:pPr>
      <w:r w:rsidRPr="00C815AF">
        <w:t>17</w:t>
      </w:r>
      <w:r w:rsidR="00720257" w:rsidRPr="00C815AF">
        <w:t xml:space="preserve">  Paragraph 2.14(2)(e)</w:t>
      </w:r>
    </w:p>
    <w:p w:rsidR="00720257" w:rsidRPr="00C815AF" w:rsidRDefault="00720257" w:rsidP="00720257">
      <w:pPr>
        <w:pStyle w:val="Item"/>
      </w:pPr>
      <w:r w:rsidRPr="00C815AF">
        <w:t xml:space="preserve">Omit </w:t>
      </w:r>
      <w:r w:rsidR="00D32D98" w:rsidRPr="00C815AF">
        <w:t>“</w:t>
      </w:r>
      <w:r w:rsidRPr="00C815AF">
        <w:t>, including the self</w:t>
      </w:r>
      <w:r w:rsidR="00C815AF">
        <w:noBreakHyphen/>
      </w:r>
      <w:r w:rsidRPr="00C815AF">
        <w:t>assessment information given under section</w:t>
      </w:r>
      <w:r w:rsidR="00C815AF" w:rsidRPr="00C815AF">
        <w:t> </w:t>
      </w:r>
      <w:r w:rsidRPr="00C815AF">
        <w:t>2.13</w:t>
      </w:r>
      <w:r w:rsidR="00D32D98" w:rsidRPr="00C815AF">
        <w:t>”</w:t>
      </w:r>
      <w:r w:rsidRPr="00C815AF">
        <w:t>.</w:t>
      </w:r>
    </w:p>
    <w:p w:rsidR="00B829E9" w:rsidRPr="00C815AF" w:rsidRDefault="00DB2E73" w:rsidP="00B829E9">
      <w:pPr>
        <w:pStyle w:val="ItemHead"/>
      </w:pPr>
      <w:r w:rsidRPr="00C815AF">
        <w:t>18</w:t>
      </w:r>
      <w:r w:rsidR="00B829E9" w:rsidRPr="00C815AF">
        <w:t xml:space="preserve">  After section</w:t>
      </w:r>
      <w:r w:rsidR="00C815AF" w:rsidRPr="00C815AF">
        <w:t> </w:t>
      </w:r>
      <w:r w:rsidR="00B829E9" w:rsidRPr="00C815AF">
        <w:t>2.14</w:t>
      </w:r>
    </w:p>
    <w:p w:rsidR="00B829E9" w:rsidRPr="00C815AF" w:rsidRDefault="00B829E9" w:rsidP="00B829E9">
      <w:pPr>
        <w:pStyle w:val="Item"/>
      </w:pPr>
      <w:r w:rsidRPr="00C815AF">
        <w:t>Insert:</w:t>
      </w:r>
    </w:p>
    <w:p w:rsidR="00B829E9" w:rsidRPr="00C815AF" w:rsidRDefault="00B829E9" w:rsidP="00B829E9">
      <w:pPr>
        <w:pStyle w:val="ActHead5"/>
      </w:pPr>
      <w:bookmarkStart w:id="15" w:name="_Toc507405610"/>
      <w:r w:rsidRPr="00C815AF">
        <w:rPr>
          <w:rStyle w:val="CharSectno"/>
        </w:rPr>
        <w:t>2.14A</w:t>
      </w:r>
      <w:r w:rsidRPr="00C815AF">
        <w:t xml:space="preserve">  </w:t>
      </w:r>
      <w:r w:rsidR="00C07D99" w:rsidRPr="00C815AF">
        <w:t>Approved provider must take steps to inform c</w:t>
      </w:r>
      <w:r w:rsidRPr="00C815AF">
        <w:t>are recipients that site audit has commenced</w:t>
      </w:r>
      <w:bookmarkEnd w:id="15"/>
    </w:p>
    <w:p w:rsidR="00B829E9" w:rsidRPr="00C815AF" w:rsidRDefault="00B829E9" w:rsidP="00B829E9">
      <w:pPr>
        <w:pStyle w:val="subsection"/>
      </w:pPr>
      <w:r w:rsidRPr="00C815AF">
        <w:tab/>
        <w:t>(1)</w:t>
      </w:r>
      <w:r w:rsidRPr="00C815AF">
        <w:tab/>
        <w:t xml:space="preserve">As soon as practicable after the </w:t>
      </w:r>
      <w:r w:rsidR="00C07D99" w:rsidRPr="00C815AF">
        <w:t>start of the site audit of the relevant service</w:t>
      </w:r>
      <w:r w:rsidRPr="00C815AF">
        <w:t xml:space="preserve">, the approved provider of the relevant service must take reasonable steps to </w:t>
      </w:r>
      <w:r w:rsidR="00C07D99" w:rsidRPr="00C815AF">
        <w:t xml:space="preserve">inform the care recipients and their </w:t>
      </w:r>
      <w:r w:rsidRPr="00C815AF">
        <w:t>representative</w:t>
      </w:r>
      <w:r w:rsidR="00C07D99" w:rsidRPr="00C815AF">
        <w:t xml:space="preserve">s </w:t>
      </w:r>
      <w:r w:rsidRPr="00C815AF">
        <w:t>that the site audit has commenced.</w:t>
      </w:r>
    </w:p>
    <w:p w:rsidR="00B829E9" w:rsidRPr="00C815AF" w:rsidRDefault="00B829E9" w:rsidP="00B829E9">
      <w:pPr>
        <w:pStyle w:val="subsection"/>
      </w:pPr>
      <w:r w:rsidRPr="00C815AF">
        <w:tab/>
        <w:t>(2)</w:t>
      </w:r>
      <w:r w:rsidRPr="00C815AF">
        <w:tab/>
        <w:t xml:space="preserve">For the purposes of </w:t>
      </w:r>
      <w:r w:rsidR="00C815AF" w:rsidRPr="00C815AF">
        <w:t>subsection (</w:t>
      </w:r>
      <w:r w:rsidRPr="00C815AF">
        <w:t xml:space="preserve">1), the reasonable steps must include, but are not limited to, displaying in one or more prominent places within the relevant service </w:t>
      </w:r>
      <w:r w:rsidR="0084345E" w:rsidRPr="00C815AF">
        <w:t xml:space="preserve">any </w:t>
      </w:r>
      <w:r w:rsidRPr="00C815AF">
        <w:t>posters given to the approved provider by the assessment team for that purpose.</w:t>
      </w:r>
    </w:p>
    <w:p w:rsidR="00AF703C" w:rsidRPr="00C815AF" w:rsidRDefault="00DB2E73" w:rsidP="00474D4A">
      <w:pPr>
        <w:pStyle w:val="ItemHead"/>
      </w:pPr>
      <w:r w:rsidRPr="00C815AF">
        <w:t>19</w:t>
      </w:r>
      <w:r w:rsidR="00AF703C" w:rsidRPr="00C815AF">
        <w:t xml:space="preserve">  </w:t>
      </w:r>
      <w:r w:rsidR="00474D4A" w:rsidRPr="00C815AF">
        <w:t>Subsection</w:t>
      </w:r>
      <w:r w:rsidR="00C815AF" w:rsidRPr="00C815AF">
        <w:t> </w:t>
      </w:r>
      <w:r w:rsidR="00474D4A" w:rsidRPr="00C815AF">
        <w:t>2.15(1)</w:t>
      </w:r>
    </w:p>
    <w:p w:rsidR="00907414" w:rsidRPr="00C815AF" w:rsidRDefault="00907414" w:rsidP="00907414">
      <w:pPr>
        <w:pStyle w:val="Item"/>
      </w:pPr>
      <w:r w:rsidRPr="00C815AF">
        <w:t>Repeal the subsection, substitute:</w:t>
      </w:r>
    </w:p>
    <w:p w:rsidR="00907414" w:rsidRPr="00C815AF" w:rsidRDefault="00907414" w:rsidP="00C07D99">
      <w:pPr>
        <w:pStyle w:val="subsection"/>
      </w:pPr>
      <w:r w:rsidRPr="00C815AF">
        <w:tab/>
        <w:t>(1)</w:t>
      </w:r>
      <w:r w:rsidRPr="00C815AF">
        <w:tab/>
        <w:t xml:space="preserve">On each day </w:t>
      </w:r>
      <w:r w:rsidR="00C07D99" w:rsidRPr="00C815AF">
        <w:t>of the site audit</w:t>
      </w:r>
      <w:r w:rsidRPr="00C815AF">
        <w:t xml:space="preserve">, the assessment team must meet with the </w:t>
      </w:r>
      <w:r w:rsidR="00F25999" w:rsidRPr="00C815AF">
        <w:t xml:space="preserve">person </w:t>
      </w:r>
      <w:r w:rsidR="00C07D99" w:rsidRPr="00C815AF">
        <w:t xml:space="preserve">at the premises </w:t>
      </w:r>
      <w:r w:rsidR="00E57AA5" w:rsidRPr="00C815AF">
        <w:t xml:space="preserve">of the relevant service </w:t>
      </w:r>
      <w:r w:rsidR="00F25999" w:rsidRPr="00C815AF">
        <w:t xml:space="preserve">who is in charge of the </w:t>
      </w:r>
      <w:r w:rsidR="00C07D99" w:rsidRPr="00C815AF">
        <w:t xml:space="preserve">service, </w:t>
      </w:r>
      <w:r w:rsidRPr="00C815AF">
        <w:t>to discuss the progress of the audit.</w:t>
      </w:r>
    </w:p>
    <w:p w:rsidR="00F35E51" w:rsidRPr="00C815AF" w:rsidRDefault="00DB2E73" w:rsidP="00F35E51">
      <w:pPr>
        <w:pStyle w:val="ItemHead"/>
      </w:pPr>
      <w:r w:rsidRPr="00C815AF">
        <w:t>20</w:t>
      </w:r>
      <w:r w:rsidR="00F35E51" w:rsidRPr="00C815AF">
        <w:t xml:space="preserve">  Subsection</w:t>
      </w:r>
      <w:r w:rsidR="00C815AF" w:rsidRPr="00C815AF">
        <w:t> </w:t>
      </w:r>
      <w:r w:rsidR="00F35E51" w:rsidRPr="00C815AF">
        <w:t>2.15(3)</w:t>
      </w:r>
    </w:p>
    <w:p w:rsidR="00B829E9" w:rsidRPr="00C815AF" w:rsidRDefault="00B829E9" w:rsidP="00B829E9">
      <w:pPr>
        <w:pStyle w:val="Item"/>
      </w:pPr>
      <w:r w:rsidRPr="00C815AF">
        <w:t xml:space="preserve">Omit </w:t>
      </w:r>
      <w:r w:rsidR="00D32D98" w:rsidRPr="00C815AF">
        <w:t>“</w:t>
      </w:r>
      <w:r w:rsidRPr="00C815AF">
        <w:t>allow</w:t>
      </w:r>
      <w:r w:rsidR="00D32D98" w:rsidRPr="00C815AF">
        <w:t>”</w:t>
      </w:r>
      <w:r w:rsidRPr="00C815AF">
        <w:t xml:space="preserve">, substitute </w:t>
      </w:r>
      <w:r w:rsidR="00D32D98" w:rsidRPr="00C815AF">
        <w:t>“</w:t>
      </w:r>
      <w:r w:rsidRPr="00C815AF">
        <w:t>take all reasonable steps to enable</w:t>
      </w:r>
      <w:r w:rsidR="00D32D98" w:rsidRPr="00C815AF">
        <w:t>”</w:t>
      </w:r>
      <w:r w:rsidRPr="00C815AF">
        <w:t>.</w:t>
      </w:r>
    </w:p>
    <w:p w:rsidR="006F3D1C" w:rsidRPr="00C815AF" w:rsidRDefault="00DB2E73" w:rsidP="006F3D1C">
      <w:pPr>
        <w:pStyle w:val="ItemHead"/>
      </w:pPr>
      <w:r w:rsidRPr="00C815AF">
        <w:t>21</w:t>
      </w:r>
      <w:r w:rsidR="006F3D1C" w:rsidRPr="00C815AF">
        <w:t xml:space="preserve">  Section</w:t>
      </w:r>
      <w:r w:rsidR="00C815AF" w:rsidRPr="00C815AF">
        <w:t> </w:t>
      </w:r>
      <w:r w:rsidR="006F3D1C" w:rsidRPr="00C815AF">
        <w:t>2.16</w:t>
      </w:r>
    </w:p>
    <w:p w:rsidR="006F3D1C" w:rsidRPr="00C815AF" w:rsidRDefault="006F3D1C" w:rsidP="006F3D1C">
      <w:pPr>
        <w:pStyle w:val="Item"/>
      </w:pPr>
      <w:r w:rsidRPr="00C815AF">
        <w:t>Repeal the section, substitute:</w:t>
      </w:r>
    </w:p>
    <w:p w:rsidR="006F3D1C" w:rsidRPr="00C815AF" w:rsidRDefault="006F3D1C" w:rsidP="006F3D1C">
      <w:pPr>
        <w:pStyle w:val="ActHead5"/>
      </w:pPr>
      <w:bookmarkStart w:id="16" w:name="_Toc507405611"/>
      <w:r w:rsidRPr="00C815AF">
        <w:rPr>
          <w:rStyle w:val="CharSectno"/>
        </w:rPr>
        <w:t>2.16</w:t>
      </w:r>
      <w:r w:rsidRPr="00C815AF">
        <w:t xml:space="preserve">  E</w:t>
      </w:r>
      <w:r w:rsidR="00344925" w:rsidRPr="00C815AF">
        <w:t>xit meeting</w:t>
      </w:r>
      <w:bookmarkEnd w:id="16"/>
    </w:p>
    <w:p w:rsidR="006F3D1C" w:rsidRPr="00C815AF" w:rsidRDefault="006F3D1C" w:rsidP="00C07D99">
      <w:pPr>
        <w:pStyle w:val="subsection"/>
      </w:pPr>
      <w:r w:rsidRPr="00C815AF">
        <w:tab/>
      </w:r>
      <w:r w:rsidRPr="00C815AF">
        <w:tab/>
        <w:t xml:space="preserve">On the last day </w:t>
      </w:r>
      <w:r w:rsidR="00C07D99" w:rsidRPr="00C815AF">
        <w:t xml:space="preserve">of the site audit of the relevant service, the </w:t>
      </w:r>
      <w:r w:rsidRPr="00C815AF">
        <w:t xml:space="preserve">assessment team must </w:t>
      </w:r>
      <w:r w:rsidR="00D4483D" w:rsidRPr="00C815AF">
        <w:t xml:space="preserve">meet with the </w:t>
      </w:r>
      <w:r w:rsidR="00C07D99" w:rsidRPr="00C815AF">
        <w:t xml:space="preserve">person at the premises of the relevant service who is in charge of the service, </w:t>
      </w:r>
      <w:r w:rsidR="00D4483D" w:rsidRPr="00C815AF">
        <w:t xml:space="preserve">to discuss the </w:t>
      </w:r>
      <w:r w:rsidR="00344925" w:rsidRPr="00C815AF">
        <w:t xml:space="preserve">key issues that the team identified </w:t>
      </w:r>
      <w:r w:rsidR="0084345E" w:rsidRPr="00C815AF">
        <w:t>during the audit</w:t>
      </w:r>
      <w:r w:rsidRPr="00C815AF">
        <w:t>.</w:t>
      </w:r>
    </w:p>
    <w:p w:rsidR="006F3D1C" w:rsidRPr="00C815AF" w:rsidRDefault="00DB2E73" w:rsidP="006F3D1C">
      <w:pPr>
        <w:pStyle w:val="ItemHead"/>
      </w:pPr>
      <w:r w:rsidRPr="00C815AF">
        <w:t>22</w:t>
      </w:r>
      <w:r w:rsidR="006F3D1C" w:rsidRPr="00C815AF">
        <w:t xml:space="preserve">  Subsection</w:t>
      </w:r>
      <w:r w:rsidR="00C815AF" w:rsidRPr="00C815AF">
        <w:t> </w:t>
      </w:r>
      <w:r w:rsidR="006F3D1C" w:rsidRPr="00C815AF">
        <w:t>2.17(3)</w:t>
      </w:r>
    </w:p>
    <w:p w:rsidR="006F3D1C" w:rsidRPr="00C815AF" w:rsidRDefault="006F3D1C" w:rsidP="006F3D1C">
      <w:pPr>
        <w:pStyle w:val="Item"/>
      </w:pPr>
      <w:r w:rsidRPr="00C815AF">
        <w:t>Repeal the subsection, substitute:</w:t>
      </w:r>
    </w:p>
    <w:p w:rsidR="006F3D1C" w:rsidRPr="00C815AF" w:rsidRDefault="00AD4034" w:rsidP="00630550">
      <w:pPr>
        <w:pStyle w:val="subsection"/>
      </w:pPr>
      <w:r w:rsidRPr="00C815AF">
        <w:tab/>
        <w:t>(3)</w:t>
      </w:r>
      <w:r w:rsidRPr="00C815AF">
        <w:tab/>
        <w:t>Within 7</w:t>
      </w:r>
      <w:r w:rsidR="006F3D1C" w:rsidRPr="00C815AF">
        <w:t xml:space="preserve"> days after the site audit is completed, the assessment team must</w:t>
      </w:r>
      <w:r w:rsidR="00630550" w:rsidRPr="00C815AF">
        <w:t xml:space="preserve"> </w:t>
      </w:r>
      <w:r w:rsidR="006F3D1C" w:rsidRPr="00C815AF">
        <w:t>give the site audit report t</w:t>
      </w:r>
      <w:r w:rsidR="00630550" w:rsidRPr="00C815AF">
        <w:t>o the CEO of the Quality Agency.</w:t>
      </w:r>
    </w:p>
    <w:p w:rsidR="006F3D1C" w:rsidRPr="00C815AF" w:rsidRDefault="00630550" w:rsidP="00630550">
      <w:pPr>
        <w:pStyle w:val="subsection"/>
      </w:pPr>
      <w:r w:rsidRPr="00C815AF">
        <w:tab/>
        <w:t>(4)</w:t>
      </w:r>
      <w:r w:rsidRPr="00C815AF">
        <w:tab/>
        <w:t>As soon as practicable after receiving the site audit report, the CEO</w:t>
      </w:r>
      <w:r w:rsidR="00C80B27" w:rsidRPr="00C815AF">
        <w:t xml:space="preserve"> </w:t>
      </w:r>
      <w:r w:rsidRPr="00C815AF">
        <w:t xml:space="preserve">must give a copy of the report </w:t>
      </w:r>
      <w:r w:rsidR="006F3D1C" w:rsidRPr="00C815AF">
        <w:t>to the approved provider of the relevant service.</w:t>
      </w:r>
    </w:p>
    <w:p w:rsidR="006F3D1C" w:rsidRPr="00C815AF" w:rsidRDefault="006F3D1C" w:rsidP="006F3D1C">
      <w:pPr>
        <w:pStyle w:val="subsection"/>
      </w:pPr>
      <w:r w:rsidRPr="00C815AF">
        <w:tab/>
        <w:t>(</w:t>
      </w:r>
      <w:r w:rsidR="00630550" w:rsidRPr="00C815AF">
        <w:t>5</w:t>
      </w:r>
      <w:r w:rsidRPr="00C815AF">
        <w:t>)</w:t>
      </w:r>
      <w:r w:rsidRPr="00C815AF">
        <w:tab/>
        <w:t>The copy given to the approved provider</w:t>
      </w:r>
      <w:r w:rsidR="008B256B" w:rsidRPr="00C815AF">
        <w:t xml:space="preserve"> </w:t>
      </w:r>
      <w:r w:rsidRPr="00C815AF">
        <w:t>must not include identifying information that, under section</w:t>
      </w:r>
      <w:r w:rsidR="00C815AF" w:rsidRPr="00C815AF">
        <w:t> </w:t>
      </w:r>
      <w:r w:rsidRPr="00C815AF">
        <w:t xml:space="preserve">4.1, the </w:t>
      </w:r>
      <w:r w:rsidR="00630550" w:rsidRPr="00C815AF">
        <w:t xml:space="preserve">CEO </w:t>
      </w:r>
      <w:r w:rsidRPr="00C815AF">
        <w:t>must not give to the approved provider.</w:t>
      </w:r>
    </w:p>
    <w:p w:rsidR="008B256B" w:rsidRPr="00C815AF" w:rsidRDefault="008B256B" w:rsidP="006F3D1C">
      <w:pPr>
        <w:pStyle w:val="subsection"/>
      </w:pPr>
      <w:r w:rsidRPr="00C815AF">
        <w:tab/>
        <w:t>(</w:t>
      </w:r>
      <w:r w:rsidR="00630550" w:rsidRPr="00C815AF">
        <w:t>6</w:t>
      </w:r>
      <w:r w:rsidRPr="00C815AF">
        <w:t>)</w:t>
      </w:r>
      <w:r w:rsidRPr="00C815AF">
        <w:tab/>
        <w:t xml:space="preserve">The approved provider may, within 14 days after receiving the copy, give </w:t>
      </w:r>
      <w:r w:rsidR="00ED5C88" w:rsidRPr="00C815AF">
        <w:t xml:space="preserve">to </w:t>
      </w:r>
      <w:r w:rsidRPr="00C815AF">
        <w:t>the CEO a written response to the report.</w:t>
      </w:r>
    </w:p>
    <w:p w:rsidR="008B256B" w:rsidRPr="00C815AF" w:rsidRDefault="00DB2E73" w:rsidP="008B256B">
      <w:pPr>
        <w:pStyle w:val="ItemHead"/>
      </w:pPr>
      <w:r w:rsidRPr="00C815AF">
        <w:t>23</w:t>
      </w:r>
      <w:r w:rsidR="008B256B" w:rsidRPr="00C815AF">
        <w:t xml:space="preserve">  Subparagraph 2.18(3)(a)(ii)</w:t>
      </w:r>
    </w:p>
    <w:p w:rsidR="008B256B" w:rsidRPr="00C815AF" w:rsidRDefault="008B256B" w:rsidP="008B256B">
      <w:pPr>
        <w:pStyle w:val="Item"/>
      </w:pPr>
      <w:r w:rsidRPr="00C815AF">
        <w:t xml:space="preserve">Omit </w:t>
      </w:r>
      <w:r w:rsidR="00D32D98" w:rsidRPr="00C815AF">
        <w:t>“</w:t>
      </w:r>
      <w:r w:rsidRPr="00C815AF">
        <w:t>2.16(2)</w:t>
      </w:r>
      <w:r w:rsidR="00D32D98" w:rsidRPr="00C815AF">
        <w:t>”</w:t>
      </w:r>
      <w:r w:rsidRPr="00C815AF">
        <w:t xml:space="preserve">, substitute </w:t>
      </w:r>
      <w:r w:rsidR="00D32D98" w:rsidRPr="00C815AF">
        <w:t>“</w:t>
      </w:r>
      <w:r w:rsidRPr="00C815AF">
        <w:t>2.17(</w:t>
      </w:r>
      <w:r w:rsidR="00E3368C" w:rsidRPr="00C815AF">
        <w:t>6</w:t>
      </w:r>
      <w:r w:rsidRPr="00C815AF">
        <w:t>)</w:t>
      </w:r>
      <w:r w:rsidR="00D32D98" w:rsidRPr="00C815AF">
        <w:t>”</w:t>
      </w:r>
      <w:r w:rsidRPr="00C815AF">
        <w:t>.</w:t>
      </w:r>
    </w:p>
    <w:p w:rsidR="008F03E1" w:rsidRPr="00C815AF" w:rsidRDefault="00DB2E73" w:rsidP="00803F1C">
      <w:pPr>
        <w:pStyle w:val="ItemHead"/>
      </w:pPr>
      <w:r w:rsidRPr="00C815AF">
        <w:t>24</w:t>
      </w:r>
      <w:r w:rsidR="00803F1C" w:rsidRPr="00C815AF">
        <w:t xml:space="preserve">  Subsection</w:t>
      </w:r>
      <w:r w:rsidR="00C815AF" w:rsidRPr="00C815AF">
        <w:t> </w:t>
      </w:r>
      <w:r w:rsidR="00803F1C" w:rsidRPr="00C815AF">
        <w:t>2.23(</w:t>
      </w:r>
      <w:r w:rsidR="008F03E1" w:rsidRPr="00C815AF">
        <w:t>4</w:t>
      </w:r>
      <w:r w:rsidR="00803F1C" w:rsidRPr="00C815AF">
        <w:t>)</w:t>
      </w:r>
    </w:p>
    <w:p w:rsidR="008F03E1" w:rsidRPr="00C815AF" w:rsidRDefault="00803F1C" w:rsidP="008F03E1">
      <w:pPr>
        <w:pStyle w:val="Item"/>
      </w:pPr>
      <w:r w:rsidRPr="00C815AF">
        <w:t>Repeal the subsection</w:t>
      </w:r>
      <w:r w:rsidR="008F03E1" w:rsidRPr="00C815AF">
        <w:t>.</w:t>
      </w:r>
    </w:p>
    <w:p w:rsidR="008F03E1" w:rsidRPr="00C815AF" w:rsidRDefault="00DB2E73" w:rsidP="008F03E1">
      <w:pPr>
        <w:pStyle w:val="ItemHead"/>
      </w:pPr>
      <w:r w:rsidRPr="00C815AF">
        <w:t>25</w:t>
      </w:r>
      <w:r w:rsidR="008F03E1" w:rsidRPr="00C815AF">
        <w:t xml:space="preserve">  Subsection</w:t>
      </w:r>
      <w:r w:rsidR="00C815AF" w:rsidRPr="00C815AF">
        <w:t> </w:t>
      </w:r>
      <w:r w:rsidR="008F03E1" w:rsidRPr="00C815AF">
        <w:t>2.23(5)</w:t>
      </w:r>
    </w:p>
    <w:p w:rsidR="008F03E1" w:rsidRPr="00C815AF" w:rsidRDefault="008F03E1" w:rsidP="008F03E1">
      <w:pPr>
        <w:pStyle w:val="Item"/>
      </w:pPr>
      <w:r w:rsidRPr="00C815AF">
        <w:t xml:space="preserve">Omit </w:t>
      </w:r>
      <w:r w:rsidR="00D32D98" w:rsidRPr="00C815AF">
        <w:t>“</w:t>
      </w:r>
      <w:r w:rsidRPr="00C815AF">
        <w:t xml:space="preserve">and, if applicable, </w:t>
      </w:r>
      <w:r w:rsidR="00C815AF" w:rsidRPr="00C815AF">
        <w:t>subsection (</w:t>
      </w:r>
      <w:r w:rsidRPr="00C815AF">
        <w:t>4)</w:t>
      </w:r>
      <w:r w:rsidR="00D32D98" w:rsidRPr="00C815AF">
        <w:t>”</w:t>
      </w:r>
      <w:r w:rsidRPr="00C815AF">
        <w:t>.</w:t>
      </w:r>
    </w:p>
    <w:p w:rsidR="008F03E1" w:rsidRPr="00C815AF" w:rsidRDefault="00DB2E73" w:rsidP="008F03E1">
      <w:pPr>
        <w:pStyle w:val="ItemHead"/>
      </w:pPr>
      <w:r w:rsidRPr="00C815AF">
        <w:t>26</w:t>
      </w:r>
      <w:r w:rsidR="008F03E1" w:rsidRPr="00C815AF">
        <w:t xml:space="preserve">  Subsection</w:t>
      </w:r>
      <w:r w:rsidR="00C815AF" w:rsidRPr="00C815AF">
        <w:t> </w:t>
      </w:r>
      <w:r w:rsidR="008F03E1" w:rsidRPr="00C815AF">
        <w:t>2.24(4)</w:t>
      </w:r>
    </w:p>
    <w:p w:rsidR="008F03E1" w:rsidRPr="00C815AF" w:rsidRDefault="008F03E1" w:rsidP="008F03E1">
      <w:pPr>
        <w:pStyle w:val="Item"/>
      </w:pPr>
      <w:r w:rsidRPr="00C815AF">
        <w:t>Repeal the subsection.</w:t>
      </w:r>
    </w:p>
    <w:p w:rsidR="00715639" w:rsidRPr="00C815AF" w:rsidRDefault="00DB2E73" w:rsidP="00715639">
      <w:pPr>
        <w:pStyle w:val="ItemHead"/>
      </w:pPr>
      <w:r w:rsidRPr="00C815AF">
        <w:t>27</w:t>
      </w:r>
      <w:r w:rsidR="00715639" w:rsidRPr="00C815AF">
        <w:t xml:space="preserve">  Section</w:t>
      </w:r>
      <w:r w:rsidR="00C815AF" w:rsidRPr="00C815AF">
        <w:t> </w:t>
      </w:r>
      <w:r w:rsidR="00715639" w:rsidRPr="00C815AF">
        <w:t>2.57</w:t>
      </w:r>
    </w:p>
    <w:p w:rsidR="00715639" w:rsidRPr="00C815AF" w:rsidRDefault="00715639" w:rsidP="00715639">
      <w:pPr>
        <w:pStyle w:val="Item"/>
      </w:pPr>
      <w:r w:rsidRPr="00C815AF">
        <w:t>Repeal the section, substitute:</w:t>
      </w:r>
    </w:p>
    <w:p w:rsidR="00715639" w:rsidRPr="00C815AF" w:rsidRDefault="00715639" w:rsidP="00715639">
      <w:pPr>
        <w:pStyle w:val="ActHead5"/>
      </w:pPr>
      <w:bookmarkStart w:id="17" w:name="_Toc507405612"/>
      <w:r w:rsidRPr="00C815AF">
        <w:rPr>
          <w:rStyle w:val="CharSectno"/>
        </w:rPr>
        <w:t>2.57</w:t>
      </w:r>
      <w:r w:rsidRPr="00C815AF">
        <w:t xml:space="preserve">  Purpose of this Part</w:t>
      </w:r>
      <w:bookmarkEnd w:id="17"/>
    </w:p>
    <w:p w:rsidR="00715639" w:rsidRPr="00C815AF" w:rsidRDefault="00715639" w:rsidP="00715639">
      <w:pPr>
        <w:pStyle w:val="subsection"/>
      </w:pPr>
      <w:r w:rsidRPr="00C815AF">
        <w:tab/>
      </w:r>
      <w:r w:rsidRPr="00C815AF">
        <w:tab/>
        <w:t>The purpose of this Part is to set out how assessment teams for sit</w:t>
      </w:r>
      <w:r w:rsidR="00ED5C88" w:rsidRPr="00C815AF">
        <w:t>e</w:t>
      </w:r>
      <w:r w:rsidRPr="00C815AF">
        <w:t xml:space="preserve"> audits and review audits are appointed.</w:t>
      </w:r>
    </w:p>
    <w:p w:rsidR="000D32CA" w:rsidRPr="00C815AF" w:rsidRDefault="00DB2E73" w:rsidP="000D32CA">
      <w:pPr>
        <w:pStyle w:val="ItemHead"/>
      </w:pPr>
      <w:r w:rsidRPr="00C815AF">
        <w:t>28</w:t>
      </w:r>
      <w:r w:rsidR="000D32CA" w:rsidRPr="00C815AF">
        <w:t xml:space="preserve">  At the end of section</w:t>
      </w:r>
      <w:r w:rsidR="00C815AF" w:rsidRPr="00C815AF">
        <w:t> </w:t>
      </w:r>
      <w:r w:rsidR="000D32CA" w:rsidRPr="00C815AF">
        <w:t>2.60</w:t>
      </w:r>
    </w:p>
    <w:p w:rsidR="000D32CA" w:rsidRPr="00C815AF" w:rsidRDefault="000D32CA" w:rsidP="000D32CA">
      <w:pPr>
        <w:pStyle w:val="Item"/>
      </w:pPr>
      <w:r w:rsidRPr="00C815AF">
        <w:t>Add:</w:t>
      </w:r>
    </w:p>
    <w:p w:rsidR="000D32CA" w:rsidRPr="00C815AF" w:rsidRDefault="000D32CA" w:rsidP="000D32CA">
      <w:pPr>
        <w:pStyle w:val="subsection"/>
      </w:pPr>
      <w:r w:rsidRPr="00C815AF">
        <w:tab/>
        <w:t>(4)</w:t>
      </w:r>
      <w:r w:rsidRPr="00C815AF">
        <w:tab/>
      </w:r>
      <w:r w:rsidR="00C815AF" w:rsidRPr="00C815AF">
        <w:t>Subsection (</w:t>
      </w:r>
      <w:r w:rsidRPr="00C815AF">
        <w:t>3) does not apply if:</w:t>
      </w:r>
    </w:p>
    <w:p w:rsidR="000D32CA" w:rsidRPr="00C815AF" w:rsidRDefault="000D32CA" w:rsidP="000D32CA">
      <w:pPr>
        <w:pStyle w:val="paragraph"/>
      </w:pPr>
      <w:r w:rsidRPr="00C815AF">
        <w:tab/>
        <w:t>(a)</w:t>
      </w:r>
      <w:r w:rsidRPr="00C815AF">
        <w:tab/>
        <w:t>the assessment team was appointed to conduct a site audit; and</w:t>
      </w:r>
    </w:p>
    <w:p w:rsidR="000D32CA" w:rsidRPr="00C815AF" w:rsidRDefault="000D32CA" w:rsidP="000D32CA">
      <w:pPr>
        <w:pStyle w:val="paragraph"/>
      </w:pPr>
      <w:r w:rsidRPr="00C815AF">
        <w:tab/>
        <w:t>(b)</w:t>
      </w:r>
      <w:r w:rsidRPr="00C815AF">
        <w:tab/>
        <w:t xml:space="preserve">the </w:t>
      </w:r>
      <w:r w:rsidR="009F0206" w:rsidRPr="00C815AF">
        <w:t>appointment</w:t>
      </w:r>
      <w:r w:rsidR="008E7F95" w:rsidRPr="00C815AF">
        <w:t xml:space="preserve"> of the other person under </w:t>
      </w:r>
      <w:r w:rsidR="00C815AF" w:rsidRPr="00C815AF">
        <w:t>subsection (</w:t>
      </w:r>
      <w:r w:rsidR="008E7F95" w:rsidRPr="00C815AF">
        <w:t>1)</w:t>
      </w:r>
      <w:r w:rsidRPr="00C815AF">
        <w:t xml:space="preserve"> occurs before the </w:t>
      </w:r>
      <w:r w:rsidR="000C632F" w:rsidRPr="00C815AF">
        <w:t xml:space="preserve">approved provider is notified </w:t>
      </w:r>
      <w:r w:rsidRPr="00C815AF">
        <w:t>of the names of the members of the team under section</w:t>
      </w:r>
      <w:r w:rsidR="00C815AF" w:rsidRPr="00C815AF">
        <w:t> </w:t>
      </w:r>
      <w:r w:rsidRPr="00C815AF">
        <w:t>2.1</w:t>
      </w:r>
      <w:r w:rsidR="008E7F95" w:rsidRPr="00C815AF">
        <w:t>3</w:t>
      </w:r>
      <w:r w:rsidRPr="00C815AF">
        <w:t>.</w:t>
      </w:r>
    </w:p>
    <w:p w:rsidR="00720257" w:rsidRPr="00C815AF" w:rsidRDefault="00DB2E73" w:rsidP="00715639">
      <w:pPr>
        <w:pStyle w:val="ItemHead"/>
      </w:pPr>
      <w:r w:rsidRPr="00C815AF">
        <w:t>29</w:t>
      </w:r>
      <w:r w:rsidR="00715639" w:rsidRPr="00C815AF">
        <w:t xml:space="preserve">  Section</w:t>
      </w:r>
      <w:r w:rsidR="00C815AF" w:rsidRPr="00C815AF">
        <w:t> </w:t>
      </w:r>
      <w:r w:rsidR="00715639" w:rsidRPr="00C815AF">
        <w:t>2.61</w:t>
      </w:r>
    </w:p>
    <w:p w:rsidR="00715639" w:rsidRPr="00C815AF" w:rsidRDefault="00715639" w:rsidP="00715639">
      <w:pPr>
        <w:pStyle w:val="Item"/>
      </w:pPr>
      <w:r w:rsidRPr="00C815AF">
        <w:t>Repeal the section.</w:t>
      </w:r>
    </w:p>
    <w:p w:rsidR="00715639" w:rsidRPr="00C815AF" w:rsidRDefault="00DB2E73" w:rsidP="00715639">
      <w:pPr>
        <w:pStyle w:val="ItemHead"/>
      </w:pPr>
      <w:r w:rsidRPr="00C815AF">
        <w:t>30</w:t>
      </w:r>
      <w:r w:rsidR="00737051" w:rsidRPr="00C815AF">
        <w:t xml:space="preserve">  Section</w:t>
      </w:r>
      <w:r w:rsidR="00C815AF" w:rsidRPr="00C815AF">
        <w:t> </w:t>
      </w:r>
      <w:r w:rsidR="00737051" w:rsidRPr="00C815AF">
        <w:t>2.66 (table item</w:t>
      </w:r>
      <w:r w:rsidR="00C815AF" w:rsidRPr="00C815AF">
        <w:t> </w:t>
      </w:r>
      <w:r w:rsidR="00737051" w:rsidRPr="00C815AF">
        <w:t>7)</w:t>
      </w:r>
    </w:p>
    <w:p w:rsidR="00737051" w:rsidRPr="00C815AF" w:rsidRDefault="007A492D" w:rsidP="00737051">
      <w:pPr>
        <w:pStyle w:val="Item"/>
      </w:pPr>
      <w:r w:rsidRPr="00C815AF">
        <w:t xml:space="preserve">Repeal the </w:t>
      </w:r>
      <w:r w:rsidR="00737051" w:rsidRPr="00C815AF">
        <w:t>item.</w:t>
      </w:r>
    </w:p>
    <w:p w:rsidR="00737051" w:rsidRPr="00C815AF" w:rsidRDefault="00DB2E73" w:rsidP="00737051">
      <w:pPr>
        <w:pStyle w:val="ItemHead"/>
      </w:pPr>
      <w:r w:rsidRPr="00C815AF">
        <w:t>31</w:t>
      </w:r>
      <w:r w:rsidR="00737051" w:rsidRPr="00C815AF">
        <w:t xml:space="preserve">  Paragraphs 2.68(2)(b) and 2.69(5)(b)</w:t>
      </w:r>
    </w:p>
    <w:p w:rsidR="00737051" w:rsidRPr="00C815AF" w:rsidRDefault="00737051" w:rsidP="005C4305">
      <w:pPr>
        <w:pStyle w:val="Item"/>
      </w:pPr>
      <w:r w:rsidRPr="00C815AF">
        <w:t xml:space="preserve">Omit </w:t>
      </w:r>
      <w:r w:rsidR="00D32D98" w:rsidRPr="00C815AF">
        <w:t>“</w:t>
      </w:r>
      <w:r w:rsidRPr="00C815AF">
        <w:t>5, 6 or 7</w:t>
      </w:r>
      <w:r w:rsidR="00D32D98" w:rsidRPr="00C815AF">
        <w:t>”</w:t>
      </w:r>
      <w:r w:rsidRPr="00C815AF">
        <w:t xml:space="preserve">, substitute </w:t>
      </w:r>
      <w:r w:rsidR="00D32D98" w:rsidRPr="00C815AF">
        <w:t>“</w:t>
      </w:r>
      <w:r w:rsidRPr="00C815AF">
        <w:t>5 or 6</w:t>
      </w:r>
      <w:r w:rsidR="00D32D98" w:rsidRPr="00C815AF">
        <w:t>”</w:t>
      </w:r>
      <w:r w:rsidRPr="00C815AF">
        <w:t>.</w:t>
      </w:r>
    </w:p>
    <w:p w:rsidR="004C5D29" w:rsidRPr="00C815AF" w:rsidRDefault="00DB2E73" w:rsidP="004C5D29">
      <w:pPr>
        <w:pStyle w:val="ItemHead"/>
      </w:pPr>
      <w:r w:rsidRPr="00C815AF">
        <w:t>32</w:t>
      </w:r>
      <w:r w:rsidR="004C5D29" w:rsidRPr="00C815AF">
        <w:t xml:space="preserve">  </w:t>
      </w:r>
      <w:r w:rsidR="00AB1635" w:rsidRPr="00C815AF">
        <w:t>In the appropriate position in Chapter</w:t>
      </w:r>
      <w:r w:rsidR="00C815AF" w:rsidRPr="00C815AF">
        <w:t> </w:t>
      </w:r>
      <w:r w:rsidR="00AB1635" w:rsidRPr="00C815AF">
        <w:t>5</w:t>
      </w:r>
    </w:p>
    <w:p w:rsidR="004C5D29" w:rsidRPr="00C815AF" w:rsidRDefault="00AB1635" w:rsidP="004C5D29">
      <w:pPr>
        <w:pStyle w:val="Item"/>
      </w:pPr>
      <w:r w:rsidRPr="00C815AF">
        <w:t>Insert</w:t>
      </w:r>
      <w:r w:rsidR="004C5D29" w:rsidRPr="00C815AF">
        <w:t>:</w:t>
      </w:r>
    </w:p>
    <w:p w:rsidR="004C5D29" w:rsidRPr="00C815AF" w:rsidRDefault="004C5D29" w:rsidP="004C5D29">
      <w:pPr>
        <w:pStyle w:val="ActHead2"/>
      </w:pPr>
      <w:bookmarkStart w:id="18" w:name="_Toc507405613"/>
      <w:r w:rsidRPr="00C815AF">
        <w:rPr>
          <w:rStyle w:val="CharPartNo"/>
        </w:rPr>
        <w:t>Part</w:t>
      </w:r>
      <w:r w:rsidR="00C815AF" w:rsidRPr="00C815AF">
        <w:rPr>
          <w:rStyle w:val="CharPartNo"/>
        </w:rPr>
        <w:t> </w:t>
      </w:r>
      <w:r w:rsidRPr="00C815AF">
        <w:rPr>
          <w:rStyle w:val="CharPartNo"/>
        </w:rPr>
        <w:t>2</w:t>
      </w:r>
      <w:r w:rsidRPr="00C815AF">
        <w:t>—</w:t>
      </w:r>
      <w:r w:rsidRPr="00C815AF">
        <w:rPr>
          <w:rStyle w:val="CharPartText"/>
        </w:rPr>
        <w:t xml:space="preserve">Transitional provisions relating to the Australian Aged Care Quality Agency </w:t>
      </w:r>
      <w:r w:rsidR="00B108EF" w:rsidRPr="00C815AF">
        <w:rPr>
          <w:rStyle w:val="CharPartText"/>
        </w:rPr>
        <w:t xml:space="preserve">Legislation </w:t>
      </w:r>
      <w:r w:rsidRPr="00C815AF">
        <w:rPr>
          <w:rStyle w:val="CharPartText"/>
        </w:rPr>
        <w:t>Amendment (</w:t>
      </w:r>
      <w:r w:rsidR="005967F5" w:rsidRPr="00C815AF">
        <w:rPr>
          <w:rStyle w:val="CharPartText"/>
        </w:rPr>
        <w:t xml:space="preserve">Unannounced </w:t>
      </w:r>
      <w:r w:rsidR="009957ED" w:rsidRPr="00C815AF">
        <w:rPr>
          <w:rStyle w:val="CharPartText"/>
        </w:rPr>
        <w:t>Re</w:t>
      </w:r>
      <w:r w:rsidR="00C815AF" w:rsidRPr="00C815AF">
        <w:rPr>
          <w:rStyle w:val="CharPartText"/>
        </w:rPr>
        <w:noBreakHyphen/>
      </w:r>
      <w:r w:rsidR="009957ED" w:rsidRPr="00C815AF">
        <w:rPr>
          <w:rStyle w:val="CharPartText"/>
        </w:rPr>
        <w:t>accreditation</w:t>
      </w:r>
      <w:r w:rsidR="005967F5" w:rsidRPr="00C815AF">
        <w:rPr>
          <w:rStyle w:val="CharPartText"/>
        </w:rPr>
        <w:t xml:space="preserve"> Audits</w:t>
      </w:r>
      <w:r w:rsidRPr="00C815AF">
        <w:rPr>
          <w:rStyle w:val="CharPartText"/>
        </w:rPr>
        <w:t>) Principles</w:t>
      </w:r>
      <w:r w:rsidR="00C815AF" w:rsidRPr="00C815AF">
        <w:rPr>
          <w:rStyle w:val="CharPartText"/>
        </w:rPr>
        <w:t> </w:t>
      </w:r>
      <w:r w:rsidRPr="00C815AF">
        <w:rPr>
          <w:rStyle w:val="CharPartText"/>
        </w:rPr>
        <w:t>2018</w:t>
      </w:r>
      <w:bookmarkEnd w:id="18"/>
    </w:p>
    <w:p w:rsidR="004C5D29" w:rsidRPr="00C815AF" w:rsidRDefault="004C5D29" w:rsidP="004C5D29">
      <w:pPr>
        <w:pStyle w:val="Header"/>
      </w:pPr>
      <w:r w:rsidRPr="00C815AF">
        <w:rPr>
          <w:rStyle w:val="CharDivNo"/>
        </w:rPr>
        <w:t xml:space="preserve"> </w:t>
      </w:r>
      <w:r w:rsidRPr="00C815AF">
        <w:rPr>
          <w:rStyle w:val="CharDivText"/>
        </w:rPr>
        <w:t xml:space="preserve"> </w:t>
      </w:r>
    </w:p>
    <w:p w:rsidR="004C5D29" w:rsidRPr="00C815AF" w:rsidRDefault="004C5D29" w:rsidP="004C5D29">
      <w:pPr>
        <w:pStyle w:val="ActHead5"/>
      </w:pPr>
      <w:bookmarkStart w:id="19" w:name="_Toc507405614"/>
      <w:r w:rsidRPr="00C815AF">
        <w:rPr>
          <w:rStyle w:val="CharSectno"/>
        </w:rPr>
        <w:t>5.3</w:t>
      </w:r>
      <w:r w:rsidRPr="00C815AF">
        <w:t xml:space="preserve">  Application of amendments</w:t>
      </w:r>
      <w:bookmarkEnd w:id="19"/>
    </w:p>
    <w:p w:rsidR="004C5D29" w:rsidRPr="00C815AF" w:rsidRDefault="004C5D29" w:rsidP="004C5D29">
      <w:pPr>
        <w:pStyle w:val="subsection"/>
      </w:pPr>
      <w:r w:rsidRPr="00C815AF">
        <w:tab/>
      </w:r>
      <w:r w:rsidRPr="00C815AF">
        <w:tab/>
        <w:t>The amendments</w:t>
      </w:r>
      <w:r w:rsidR="00AB1635" w:rsidRPr="00C815AF">
        <w:t xml:space="preserve"> of this instrument</w:t>
      </w:r>
      <w:r w:rsidR="00092A87" w:rsidRPr="00C815AF">
        <w:t xml:space="preserve"> (other than this Chapter)</w:t>
      </w:r>
      <w:r w:rsidRPr="00C815AF">
        <w:t xml:space="preserve"> made by Schedule</w:t>
      </w:r>
      <w:r w:rsidR="00C815AF" w:rsidRPr="00C815AF">
        <w:t> </w:t>
      </w:r>
      <w:r w:rsidRPr="00C815AF">
        <w:t xml:space="preserve">1 to the </w:t>
      </w:r>
      <w:r w:rsidRPr="00C815AF">
        <w:rPr>
          <w:i/>
        </w:rPr>
        <w:t xml:space="preserve">Australian Aged Care Quality Agency </w:t>
      </w:r>
      <w:r w:rsidR="00DB2E73" w:rsidRPr="00C815AF">
        <w:rPr>
          <w:i/>
        </w:rPr>
        <w:t xml:space="preserve">Legislation </w:t>
      </w:r>
      <w:r w:rsidRPr="00C815AF">
        <w:rPr>
          <w:i/>
        </w:rPr>
        <w:t>Amendment (</w:t>
      </w:r>
      <w:r w:rsidR="005967F5" w:rsidRPr="00C815AF">
        <w:rPr>
          <w:i/>
        </w:rPr>
        <w:t xml:space="preserve">Unannounced </w:t>
      </w:r>
      <w:r w:rsidR="009957ED" w:rsidRPr="00C815AF">
        <w:rPr>
          <w:i/>
        </w:rPr>
        <w:t>Re</w:t>
      </w:r>
      <w:r w:rsidR="00C815AF">
        <w:rPr>
          <w:i/>
        </w:rPr>
        <w:noBreakHyphen/>
      </w:r>
      <w:r w:rsidR="009957ED" w:rsidRPr="00C815AF">
        <w:rPr>
          <w:i/>
        </w:rPr>
        <w:t>accreditation</w:t>
      </w:r>
      <w:r w:rsidR="005967F5" w:rsidRPr="00C815AF">
        <w:rPr>
          <w:i/>
        </w:rPr>
        <w:t xml:space="preserve"> Audits</w:t>
      </w:r>
      <w:r w:rsidRPr="00C815AF">
        <w:rPr>
          <w:i/>
        </w:rPr>
        <w:t>) Principles</w:t>
      </w:r>
      <w:r w:rsidR="00C815AF" w:rsidRPr="00C815AF">
        <w:rPr>
          <w:i/>
        </w:rPr>
        <w:t> </w:t>
      </w:r>
      <w:r w:rsidRPr="00C815AF">
        <w:rPr>
          <w:i/>
        </w:rPr>
        <w:t>2018</w:t>
      </w:r>
      <w:r w:rsidRPr="00C815AF">
        <w:t xml:space="preserve"> apply in relation to an application under section</w:t>
      </w:r>
      <w:r w:rsidR="00C815AF" w:rsidRPr="00C815AF">
        <w:t> </w:t>
      </w:r>
      <w:r w:rsidRPr="00C815AF">
        <w:t>2.2 of this instrument made:</w:t>
      </w:r>
    </w:p>
    <w:p w:rsidR="004C5D29" w:rsidRPr="00C815AF" w:rsidRDefault="004C5D29" w:rsidP="004C5D29">
      <w:pPr>
        <w:pStyle w:val="paragraph"/>
      </w:pPr>
      <w:r w:rsidRPr="00C815AF">
        <w:tab/>
        <w:t>(a)</w:t>
      </w:r>
      <w:r w:rsidRPr="00C815AF">
        <w:tab/>
      </w:r>
      <w:r w:rsidR="0046724F" w:rsidRPr="00C815AF">
        <w:t xml:space="preserve">between </w:t>
      </w:r>
      <w:r w:rsidRPr="00C815AF">
        <w:t>the</w:t>
      </w:r>
      <w:r w:rsidR="0046724F" w:rsidRPr="00C815AF">
        <w:t xml:space="preserve"> day this section commences and </w:t>
      </w:r>
      <w:r w:rsidRPr="00C815AF">
        <w:t>30</w:t>
      </w:r>
      <w:r w:rsidR="00C815AF" w:rsidRPr="00C815AF">
        <w:t> </w:t>
      </w:r>
      <w:r w:rsidRPr="00C815AF">
        <w:t>June 2018, if:</w:t>
      </w:r>
    </w:p>
    <w:p w:rsidR="004C5D29" w:rsidRPr="00C815AF" w:rsidRDefault="004C5D29" w:rsidP="004C5D29">
      <w:pPr>
        <w:pStyle w:val="paragraphsub"/>
      </w:pPr>
      <w:r w:rsidRPr="00C815AF">
        <w:tab/>
        <w:t>(</w:t>
      </w:r>
      <w:proofErr w:type="spellStart"/>
      <w:r w:rsidRPr="00C815AF">
        <w:t>i</w:t>
      </w:r>
      <w:proofErr w:type="spellEnd"/>
      <w:r w:rsidRPr="00C815AF">
        <w:t>)</w:t>
      </w:r>
      <w:r w:rsidRPr="00C815AF">
        <w:tab/>
        <w:t>the application is for re</w:t>
      </w:r>
      <w:r w:rsidR="00C815AF">
        <w:noBreakHyphen/>
      </w:r>
      <w:r w:rsidRPr="00C815AF">
        <w:t>accreditation of an accredited service; and</w:t>
      </w:r>
    </w:p>
    <w:p w:rsidR="004C5D29" w:rsidRPr="00C815AF" w:rsidRDefault="004C5D29" w:rsidP="004C5D29">
      <w:pPr>
        <w:pStyle w:val="paragraphsub"/>
      </w:pPr>
      <w:r w:rsidRPr="00C815AF">
        <w:tab/>
        <w:t>(ii)</w:t>
      </w:r>
      <w:r w:rsidRPr="00C815AF">
        <w:tab/>
        <w:t xml:space="preserve">at the time the application is made, the period for which the service is accredited is a period ending on or after </w:t>
      </w:r>
      <w:r w:rsidR="00A17BA4" w:rsidRPr="00C815AF">
        <w:t>1</w:t>
      </w:r>
      <w:r w:rsidR="00C815AF" w:rsidRPr="00C815AF">
        <w:t> </w:t>
      </w:r>
      <w:r w:rsidR="00A17BA4" w:rsidRPr="00C815AF">
        <w:t>January 2019</w:t>
      </w:r>
      <w:r w:rsidRPr="00C815AF">
        <w:t>; or</w:t>
      </w:r>
    </w:p>
    <w:p w:rsidR="004C5D29" w:rsidRPr="00C815AF" w:rsidRDefault="004C5D29" w:rsidP="004C5D29">
      <w:pPr>
        <w:pStyle w:val="paragraph"/>
      </w:pPr>
      <w:r w:rsidRPr="00C815AF">
        <w:tab/>
        <w:t>(b)</w:t>
      </w:r>
      <w:r w:rsidRPr="00C815AF">
        <w:tab/>
        <w:t>on or after 1</w:t>
      </w:r>
      <w:r w:rsidR="00C815AF" w:rsidRPr="00C815AF">
        <w:t> </w:t>
      </w:r>
      <w:r w:rsidRPr="00C815AF">
        <w:t>July 2018.</w:t>
      </w:r>
    </w:p>
    <w:p w:rsidR="008E7F95" w:rsidRPr="00C815AF" w:rsidRDefault="008E7F95" w:rsidP="008E7F95">
      <w:pPr>
        <w:pStyle w:val="ActHead9"/>
      </w:pPr>
      <w:bookmarkStart w:id="20" w:name="_Toc507405615"/>
      <w:r w:rsidRPr="00C815AF">
        <w:t>Subsidy Principles</w:t>
      </w:r>
      <w:r w:rsidR="00C815AF" w:rsidRPr="00C815AF">
        <w:t> </w:t>
      </w:r>
      <w:r w:rsidRPr="00C815AF">
        <w:t>2014</w:t>
      </w:r>
      <w:bookmarkEnd w:id="20"/>
    </w:p>
    <w:p w:rsidR="008E7F95" w:rsidRPr="00C815AF" w:rsidRDefault="00DB2E73" w:rsidP="008E7F95">
      <w:pPr>
        <w:pStyle w:val="ItemHead"/>
      </w:pPr>
      <w:r w:rsidRPr="00C815AF">
        <w:t>33</w:t>
      </w:r>
      <w:r w:rsidR="008E7F95" w:rsidRPr="00C815AF">
        <w:t xml:space="preserve">  Subsection</w:t>
      </w:r>
      <w:r w:rsidR="00C815AF" w:rsidRPr="00C815AF">
        <w:t> </w:t>
      </w:r>
      <w:r w:rsidR="008E7F95" w:rsidRPr="00C815AF">
        <w:t>11(3)</w:t>
      </w:r>
    </w:p>
    <w:p w:rsidR="008E7F95" w:rsidRPr="00C815AF" w:rsidRDefault="008E7F95" w:rsidP="008E7F95">
      <w:pPr>
        <w:pStyle w:val="Item"/>
      </w:pPr>
      <w:r w:rsidRPr="00C815AF">
        <w:t xml:space="preserve">Omit </w:t>
      </w:r>
      <w:r w:rsidR="00D32D98" w:rsidRPr="00C815AF">
        <w:t>“</w:t>
      </w:r>
      <w:r w:rsidRPr="00C815AF">
        <w:t>subsection</w:t>
      </w:r>
      <w:r w:rsidR="00C815AF" w:rsidRPr="00C815AF">
        <w:t> </w:t>
      </w:r>
      <w:r w:rsidRPr="00C815AF">
        <w:t>2.3(1)</w:t>
      </w:r>
      <w:r w:rsidR="00D32D98" w:rsidRPr="00C815AF">
        <w:t>”</w:t>
      </w:r>
      <w:r w:rsidRPr="00C815AF">
        <w:t xml:space="preserve">, substitute </w:t>
      </w:r>
      <w:r w:rsidR="00D32D98" w:rsidRPr="00C815AF">
        <w:t>“</w:t>
      </w:r>
      <w:r w:rsidRPr="00C815AF">
        <w:t>section</w:t>
      </w:r>
      <w:r w:rsidR="00C815AF" w:rsidRPr="00C815AF">
        <w:t> </w:t>
      </w:r>
      <w:r w:rsidRPr="00C815AF">
        <w:t>2.3</w:t>
      </w:r>
      <w:r w:rsidR="00D32D98" w:rsidRPr="00C815AF">
        <w:t>”</w:t>
      </w:r>
      <w:r w:rsidRPr="00C815AF">
        <w:t>.</w:t>
      </w:r>
    </w:p>
    <w:sectPr w:rsidR="008E7F95" w:rsidRPr="00C815AF" w:rsidSect="001762A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C5" w:rsidRDefault="008611C5" w:rsidP="0048364F">
      <w:pPr>
        <w:spacing w:line="240" w:lineRule="auto"/>
      </w:pPr>
      <w:r>
        <w:separator/>
      </w:r>
    </w:p>
  </w:endnote>
  <w:endnote w:type="continuationSeparator" w:id="0">
    <w:p w:rsidR="008611C5" w:rsidRDefault="008611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1762A5" w:rsidRDefault="001762A5" w:rsidP="001762A5">
    <w:pPr>
      <w:pStyle w:val="Footer"/>
      <w:tabs>
        <w:tab w:val="clear" w:pos="4153"/>
        <w:tab w:val="clear" w:pos="8306"/>
        <w:tab w:val="center" w:pos="4150"/>
        <w:tab w:val="right" w:pos="8307"/>
      </w:tabs>
      <w:spacing w:before="120"/>
      <w:rPr>
        <w:i/>
        <w:sz w:val="18"/>
      </w:rPr>
    </w:pPr>
    <w:r w:rsidRPr="001762A5">
      <w:rPr>
        <w:i/>
        <w:sz w:val="18"/>
      </w:rPr>
      <w:t>OPC63128 -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Default="005A2FEF" w:rsidP="005A2FEF"/>
  <w:p w:rsidR="005A2FEF" w:rsidRPr="001762A5" w:rsidRDefault="001762A5" w:rsidP="001762A5">
    <w:pPr>
      <w:rPr>
        <w:rFonts w:cs="Times New Roman"/>
        <w:i/>
        <w:sz w:val="18"/>
      </w:rPr>
    </w:pPr>
    <w:r w:rsidRPr="001762A5">
      <w:rPr>
        <w:rFonts w:cs="Times New Roman"/>
        <w:i/>
        <w:sz w:val="18"/>
      </w:rPr>
      <w:t>OPC63128 -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1762A5" w:rsidRDefault="001762A5" w:rsidP="001762A5">
    <w:pPr>
      <w:pStyle w:val="Footer"/>
      <w:tabs>
        <w:tab w:val="clear" w:pos="4153"/>
        <w:tab w:val="clear" w:pos="8306"/>
        <w:tab w:val="center" w:pos="4150"/>
        <w:tab w:val="right" w:pos="8307"/>
      </w:tabs>
      <w:spacing w:before="120"/>
      <w:rPr>
        <w:i/>
        <w:sz w:val="18"/>
      </w:rPr>
    </w:pPr>
    <w:r w:rsidRPr="001762A5">
      <w:rPr>
        <w:i/>
        <w:sz w:val="18"/>
      </w:rPr>
      <w:t>OPC63128 -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E33C1C" w:rsidRDefault="005A2FEF" w:rsidP="005A2F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2FEF" w:rsidTr="00C815AF">
      <w:tc>
        <w:tcPr>
          <w:tcW w:w="709" w:type="dxa"/>
          <w:tcBorders>
            <w:top w:val="nil"/>
            <w:left w:val="nil"/>
            <w:bottom w:val="nil"/>
            <w:right w:val="nil"/>
          </w:tcBorders>
        </w:tcPr>
        <w:p w:rsidR="005A2FEF" w:rsidRDefault="005A2FEF" w:rsidP="00F028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308C">
            <w:rPr>
              <w:i/>
              <w:noProof/>
              <w:sz w:val="18"/>
            </w:rPr>
            <w:t>vii</w:t>
          </w:r>
          <w:r w:rsidRPr="00ED79B6">
            <w:rPr>
              <w:i/>
              <w:sz w:val="18"/>
            </w:rPr>
            <w:fldChar w:fldCharType="end"/>
          </w:r>
        </w:p>
      </w:tc>
      <w:tc>
        <w:tcPr>
          <w:tcW w:w="6379" w:type="dxa"/>
          <w:tcBorders>
            <w:top w:val="nil"/>
            <w:left w:val="nil"/>
            <w:bottom w:val="nil"/>
            <w:right w:val="nil"/>
          </w:tcBorders>
        </w:tcPr>
        <w:p w:rsidR="005A2FEF" w:rsidRDefault="005A2FEF" w:rsidP="00F028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308C">
            <w:rPr>
              <w:i/>
              <w:sz w:val="18"/>
            </w:rPr>
            <w:t>Australian Aged Care Quality Agency Legislation Amendment (Unannounced Re-accreditation Audits) Principles 2018</w:t>
          </w:r>
          <w:r w:rsidRPr="007A1328">
            <w:rPr>
              <w:i/>
              <w:sz w:val="18"/>
            </w:rPr>
            <w:fldChar w:fldCharType="end"/>
          </w:r>
        </w:p>
      </w:tc>
      <w:tc>
        <w:tcPr>
          <w:tcW w:w="1384" w:type="dxa"/>
          <w:tcBorders>
            <w:top w:val="nil"/>
            <w:left w:val="nil"/>
            <w:bottom w:val="nil"/>
            <w:right w:val="nil"/>
          </w:tcBorders>
        </w:tcPr>
        <w:p w:rsidR="005A2FEF" w:rsidRDefault="005A2FEF" w:rsidP="00F02896">
          <w:pPr>
            <w:spacing w:line="0" w:lineRule="atLeast"/>
            <w:jc w:val="right"/>
            <w:rPr>
              <w:sz w:val="18"/>
            </w:rPr>
          </w:pPr>
        </w:p>
      </w:tc>
    </w:tr>
  </w:tbl>
  <w:p w:rsidR="005A2FEF" w:rsidRPr="001762A5" w:rsidRDefault="001762A5" w:rsidP="001762A5">
    <w:pPr>
      <w:rPr>
        <w:rFonts w:cs="Times New Roman"/>
        <w:i/>
        <w:sz w:val="18"/>
      </w:rPr>
    </w:pPr>
    <w:r w:rsidRPr="001762A5">
      <w:rPr>
        <w:rFonts w:cs="Times New Roman"/>
        <w:i/>
        <w:sz w:val="18"/>
      </w:rPr>
      <w:t>OPC63128 -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E33C1C" w:rsidRDefault="005A2FEF" w:rsidP="005A2F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A2FEF" w:rsidTr="00C815AF">
      <w:tc>
        <w:tcPr>
          <w:tcW w:w="1383" w:type="dxa"/>
          <w:tcBorders>
            <w:top w:val="nil"/>
            <w:left w:val="nil"/>
            <w:bottom w:val="nil"/>
            <w:right w:val="nil"/>
          </w:tcBorders>
        </w:tcPr>
        <w:p w:rsidR="005A2FEF" w:rsidRDefault="005A2FEF" w:rsidP="00F02896">
          <w:pPr>
            <w:spacing w:line="0" w:lineRule="atLeast"/>
            <w:rPr>
              <w:sz w:val="18"/>
            </w:rPr>
          </w:pPr>
        </w:p>
      </w:tc>
      <w:tc>
        <w:tcPr>
          <w:tcW w:w="6379" w:type="dxa"/>
          <w:tcBorders>
            <w:top w:val="nil"/>
            <w:left w:val="nil"/>
            <w:bottom w:val="nil"/>
            <w:right w:val="nil"/>
          </w:tcBorders>
        </w:tcPr>
        <w:p w:rsidR="005A2FEF" w:rsidRDefault="005A2FEF" w:rsidP="00F028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308C">
            <w:rPr>
              <w:i/>
              <w:sz w:val="18"/>
            </w:rPr>
            <w:t>Australian Aged Care Quality Agency Legislation Amendment (Unannounced Re-accreditation Audits) Principles 2018</w:t>
          </w:r>
          <w:r w:rsidRPr="007A1328">
            <w:rPr>
              <w:i/>
              <w:sz w:val="18"/>
            </w:rPr>
            <w:fldChar w:fldCharType="end"/>
          </w:r>
        </w:p>
      </w:tc>
      <w:tc>
        <w:tcPr>
          <w:tcW w:w="710" w:type="dxa"/>
          <w:tcBorders>
            <w:top w:val="nil"/>
            <w:left w:val="nil"/>
            <w:bottom w:val="nil"/>
            <w:right w:val="nil"/>
          </w:tcBorders>
        </w:tcPr>
        <w:p w:rsidR="005A2FEF" w:rsidRDefault="005A2FEF" w:rsidP="00F028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D7D">
            <w:rPr>
              <w:i/>
              <w:noProof/>
              <w:sz w:val="18"/>
            </w:rPr>
            <w:t>i</w:t>
          </w:r>
          <w:r w:rsidRPr="00ED79B6">
            <w:rPr>
              <w:i/>
              <w:sz w:val="18"/>
            </w:rPr>
            <w:fldChar w:fldCharType="end"/>
          </w:r>
        </w:p>
      </w:tc>
    </w:tr>
  </w:tbl>
  <w:p w:rsidR="005A2FEF" w:rsidRPr="001762A5" w:rsidRDefault="001762A5" w:rsidP="001762A5">
    <w:pPr>
      <w:rPr>
        <w:rFonts w:cs="Times New Roman"/>
        <w:i/>
        <w:sz w:val="18"/>
      </w:rPr>
    </w:pPr>
    <w:r w:rsidRPr="001762A5">
      <w:rPr>
        <w:rFonts w:cs="Times New Roman"/>
        <w:i/>
        <w:sz w:val="18"/>
      </w:rPr>
      <w:t>OPC63128 -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E33C1C" w:rsidRDefault="005A2FEF" w:rsidP="005A2F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2FEF" w:rsidTr="00C815AF">
      <w:tc>
        <w:tcPr>
          <w:tcW w:w="709" w:type="dxa"/>
          <w:tcBorders>
            <w:top w:val="nil"/>
            <w:left w:val="nil"/>
            <w:bottom w:val="nil"/>
            <w:right w:val="nil"/>
          </w:tcBorders>
        </w:tcPr>
        <w:p w:rsidR="005A2FEF" w:rsidRDefault="005A2FEF" w:rsidP="00F0289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D7D">
            <w:rPr>
              <w:i/>
              <w:noProof/>
              <w:sz w:val="18"/>
            </w:rPr>
            <w:t>2</w:t>
          </w:r>
          <w:r w:rsidRPr="00ED79B6">
            <w:rPr>
              <w:i/>
              <w:sz w:val="18"/>
            </w:rPr>
            <w:fldChar w:fldCharType="end"/>
          </w:r>
        </w:p>
      </w:tc>
      <w:tc>
        <w:tcPr>
          <w:tcW w:w="6379" w:type="dxa"/>
          <w:tcBorders>
            <w:top w:val="nil"/>
            <w:left w:val="nil"/>
            <w:bottom w:val="nil"/>
            <w:right w:val="nil"/>
          </w:tcBorders>
        </w:tcPr>
        <w:p w:rsidR="005A2FEF" w:rsidRDefault="005A2FEF" w:rsidP="00F028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308C">
            <w:rPr>
              <w:i/>
              <w:sz w:val="18"/>
            </w:rPr>
            <w:t>Australian Aged Care Quality Agency Legislation Amendment (Unannounced Re-accreditation Audits) Principles 2018</w:t>
          </w:r>
          <w:r w:rsidRPr="007A1328">
            <w:rPr>
              <w:i/>
              <w:sz w:val="18"/>
            </w:rPr>
            <w:fldChar w:fldCharType="end"/>
          </w:r>
        </w:p>
      </w:tc>
      <w:tc>
        <w:tcPr>
          <w:tcW w:w="1384" w:type="dxa"/>
          <w:tcBorders>
            <w:top w:val="nil"/>
            <w:left w:val="nil"/>
            <w:bottom w:val="nil"/>
            <w:right w:val="nil"/>
          </w:tcBorders>
        </w:tcPr>
        <w:p w:rsidR="005A2FEF" w:rsidRDefault="005A2FEF" w:rsidP="00F02896">
          <w:pPr>
            <w:spacing w:line="0" w:lineRule="atLeast"/>
            <w:jc w:val="right"/>
            <w:rPr>
              <w:sz w:val="18"/>
            </w:rPr>
          </w:pPr>
        </w:p>
      </w:tc>
    </w:tr>
  </w:tbl>
  <w:p w:rsidR="005A2FEF" w:rsidRPr="001762A5" w:rsidRDefault="001762A5" w:rsidP="001762A5">
    <w:pPr>
      <w:rPr>
        <w:rFonts w:cs="Times New Roman"/>
        <w:i/>
        <w:sz w:val="18"/>
      </w:rPr>
    </w:pPr>
    <w:r w:rsidRPr="001762A5">
      <w:rPr>
        <w:rFonts w:cs="Times New Roman"/>
        <w:i/>
        <w:sz w:val="18"/>
      </w:rPr>
      <w:t>OPC63128 -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E33C1C" w:rsidRDefault="005A2FEF" w:rsidP="005A2FE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A2FEF" w:rsidTr="00C815AF">
      <w:tc>
        <w:tcPr>
          <w:tcW w:w="1383" w:type="dxa"/>
          <w:tcBorders>
            <w:top w:val="nil"/>
            <w:left w:val="nil"/>
            <w:bottom w:val="nil"/>
            <w:right w:val="nil"/>
          </w:tcBorders>
        </w:tcPr>
        <w:p w:rsidR="005A2FEF" w:rsidRDefault="005A2FEF" w:rsidP="00F02896">
          <w:pPr>
            <w:spacing w:line="0" w:lineRule="atLeast"/>
            <w:rPr>
              <w:sz w:val="18"/>
            </w:rPr>
          </w:pPr>
        </w:p>
      </w:tc>
      <w:tc>
        <w:tcPr>
          <w:tcW w:w="6379" w:type="dxa"/>
          <w:tcBorders>
            <w:top w:val="nil"/>
            <w:left w:val="nil"/>
            <w:bottom w:val="nil"/>
            <w:right w:val="nil"/>
          </w:tcBorders>
        </w:tcPr>
        <w:p w:rsidR="005A2FEF" w:rsidRDefault="005A2FEF" w:rsidP="00F028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308C">
            <w:rPr>
              <w:i/>
              <w:sz w:val="18"/>
            </w:rPr>
            <w:t>Australian Aged Care Quality Agency Legislation Amendment (Unannounced Re-accreditation Audits) Principles 2018</w:t>
          </w:r>
          <w:r w:rsidRPr="007A1328">
            <w:rPr>
              <w:i/>
              <w:sz w:val="18"/>
            </w:rPr>
            <w:fldChar w:fldCharType="end"/>
          </w:r>
        </w:p>
      </w:tc>
      <w:tc>
        <w:tcPr>
          <w:tcW w:w="710" w:type="dxa"/>
          <w:tcBorders>
            <w:top w:val="nil"/>
            <w:left w:val="nil"/>
            <w:bottom w:val="nil"/>
            <w:right w:val="nil"/>
          </w:tcBorders>
        </w:tcPr>
        <w:p w:rsidR="005A2FEF" w:rsidRDefault="005A2FEF" w:rsidP="00F028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2D7D">
            <w:rPr>
              <w:i/>
              <w:noProof/>
              <w:sz w:val="18"/>
            </w:rPr>
            <w:t>1</w:t>
          </w:r>
          <w:r w:rsidRPr="00ED79B6">
            <w:rPr>
              <w:i/>
              <w:sz w:val="18"/>
            </w:rPr>
            <w:fldChar w:fldCharType="end"/>
          </w:r>
        </w:p>
      </w:tc>
    </w:tr>
  </w:tbl>
  <w:p w:rsidR="005A2FEF" w:rsidRPr="001762A5" w:rsidRDefault="001762A5" w:rsidP="001762A5">
    <w:pPr>
      <w:rPr>
        <w:rFonts w:cs="Times New Roman"/>
        <w:i/>
        <w:sz w:val="18"/>
      </w:rPr>
    </w:pPr>
    <w:r w:rsidRPr="001762A5">
      <w:rPr>
        <w:rFonts w:cs="Times New Roman"/>
        <w:i/>
        <w:sz w:val="18"/>
      </w:rPr>
      <w:t>OPC63128 -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EF" w:rsidRPr="001762A5" w:rsidRDefault="001762A5" w:rsidP="001762A5">
    <w:pPr>
      <w:pStyle w:val="Footer"/>
      <w:tabs>
        <w:tab w:val="clear" w:pos="4153"/>
        <w:tab w:val="clear" w:pos="8306"/>
        <w:tab w:val="center" w:pos="4150"/>
        <w:tab w:val="right" w:pos="8307"/>
      </w:tabs>
      <w:spacing w:before="120"/>
      <w:rPr>
        <w:i/>
        <w:sz w:val="18"/>
      </w:rPr>
    </w:pPr>
    <w:r w:rsidRPr="001762A5">
      <w:rPr>
        <w:i/>
        <w:sz w:val="18"/>
      </w:rPr>
      <w:t>OPC63128 -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C5" w:rsidRDefault="008611C5" w:rsidP="0048364F">
      <w:pPr>
        <w:spacing w:line="240" w:lineRule="auto"/>
      </w:pPr>
      <w:r>
        <w:separator/>
      </w:r>
    </w:p>
  </w:footnote>
  <w:footnote w:type="continuationSeparator" w:id="0">
    <w:p w:rsidR="008611C5" w:rsidRDefault="008611C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5F1388" w:rsidRDefault="008611C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5F1388" w:rsidRDefault="008611C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5F1388" w:rsidRDefault="008611C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ED79B6" w:rsidRDefault="008611C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ED79B6" w:rsidRDefault="008611C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ED79B6" w:rsidRDefault="008611C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A961C4" w:rsidRDefault="008611C5" w:rsidP="0048364F">
    <w:pPr>
      <w:rPr>
        <w:b/>
        <w:sz w:val="20"/>
      </w:rPr>
    </w:pPr>
    <w:r>
      <w:rPr>
        <w:b/>
        <w:sz w:val="20"/>
      </w:rPr>
      <w:fldChar w:fldCharType="begin"/>
    </w:r>
    <w:r>
      <w:rPr>
        <w:b/>
        <w:sz w:val="20"/>
      </w:rPr>
      <w:instrText xml:space="preserve"> STYLEREF CharAmSchNo </w:instrText>
    </w:r>
    <w:r>
      <w:rPr>
        <w:b/>
        <w:sz w:val="20"/>
      </w:rPr>
      <w:fldChar w:fldCharType="separate"/>
    </w:r>
    <w:r w:rsidR="005C2D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C2D7D">
      <w:rPr>
        <w:noProof/>
        <w:sz w:val="20"/>
      </w:rPr>
      <w:t>Amendments</w:t>
    </w:r>
    <w:r>
      <w:rPr>
        <w:sz w:val="20"/>
      </w:rPr>
      <w:fldChar w:fldCharType="end"/>
    </w:r>
  </w:p>
  <w:p w:rsidR="008611C5" w:rsidRPr="00A961C4" w:rsidRDefault="008611C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611C5" w:rsidRPr="00A961C4" w:rsidRDefault="008611C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A961C4" w:rsidRDefault="008611C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611C5" w:rsidRPr="00A961C4" w:rsidRDefault="008611C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611C5" w:rsidRPr="00A961C4" w:rsidRDefault="008611C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5" w:rsidRPr="00A961C4" w:rsidRDefault="008611C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8E"/>
    <w:rsid w:val="00000263"/>
    <w:rsid w:val="00000319"/>
    <w:rsid w:val="000113BC"/>
    <w:rsid w:val="000136AF"/>
    <w:rsid w:val="000274DB"/>
    <w:rsid w:val="0003055A"/>
    <w:rsid w:val="00034A89"/>
    <w:rsid w:val="0004044E"/>
    <w:rsid w:val="0005120E"/>
    <w:rsid w:val="00054577"/>
    <w:rsid w:val="000614BF"/>
    <w:rsid w:val="00064FFF"/>
    <w:rsid w:val="00070F13"/>
    <w:rsid w:val="0007169C"/>
    <w:rsid w:val="00077593"/>
    <w:rsid w:val="00077C4E"/>
    <w:rsid w:val="00083F48"/>
    <w:rsid w:val="00084DB5"/>
    <w:rsid w:val="00092A87"/>
    <w:rsid w:val="000A7DF9"/>
    <w:rsid w:val="000B7A79"/>
    <w:rsid w:val="000C3A4F"/>
    <w:rsid w:val="000C632F"/>
    <w:rsid w:val="000C7990"/>
    <w:rsid w:val="000D05EF"/>
    <w:rsid w:val="000D32CA"/>
    <w:rsid w:val="000D4A68"/>
    <w:rsid w:val="000D5485"/>
    <w:rsid w:val="000E6A12"/>
    <w:rsid w:val="000F15F5"/>
    <w:rsid w:val="000F21C1"/>
    <w:rsid w:val="000F5A4A"/>
    <w:rsid w:val="000F638D"/>
    <w:rsid w:val="00100E51"/>
    <w:rsid w:val="001043D2"/>
    <w:rsid w:val="00105D72"/>
    <w:rsid w:val="0010745C"/>
    <w:rsid w:val="00116339"/>
    <w:rsid w:val="00117277"/>
    <w:rsid w:val="001254CC"/>
    <w:rsid w:val="001423EB"/>
    <w:rsid w:val="00152A02"/>
    <w:rsid w:val="00160BD7"/>
    <w:rsid w:val="00160CAB"/>
    <w:rsid w:val="001643C9"/>
    <w:rsid w:val="00165568"/>
    <w:rsid w:val="00166082"/>
    <w:rsid w:val="00166C2F"/>
    <w:rsid w:val="001716C9"/>
    <w:rsid w:val="001762A5"/>
    <w:rsid w:val="00183FEF"/>
    <w:rsid w:val="00184261"/>
    <w:rsid w:val="00191FB0"/>
    <w:rsid w:val="00193461"/>
    <w:rsid w:val="001939E1"/>
    <w:rsid w:val="00195382"/>
    <w:rsid w:val="001A3B9F"/>
    <w:rsid w:val="001A65C0"/>
    <w:rsid w:val="001B6456"/>
    <w:rsid w:val="001B7A5D"/>
    <w:rsid w:val="001C1862"/>
    <w:rsid w:val="001C2885"/>
    <w:rsid w:val="001C69C4"/>
    <w:rsid w:val="001C74CB"/>
    <w:rsid w:val="001E0A8D"/>
    <w:rsid w:val="001E3590"/>
    <w:rsid w:val="001E5106"/>
    <w:rsid w:val="001E7407"/>
    <w:rsid w:val="001E75A4"/>
    <w:rsid w:val="001F2D6C"/>
    <w:rsid w:val="001F504C"/>
    <w:rsid w:val="00201D27"/>
    <w:rsid w:val="0020300C"/>
    <w:rsid w:val="002038DD"/>
    <w:rsid w:val="00220A0C"/>
    <w:rsid w:val="00223E4A"/>
    <w:rsid w:val="002302EA"/>
    <w:rsid w:val="00240749"/>
    <w:rsid w:val="002468D7"/>
    <w:rsid w:val="002660C2"/>
    <w:rsid w:val="00285CDD"/>
    <w:rsid w:val="00291167"/>
    <w:rsid w:val="00297ECB"/>
    <w:rsid w:val="002B24ED"/>
    <w:rsid w:val="002B469E"/>
    <w:rsid w:val="002C152A"/>
    <w:rsid w:val="002D01EB"/>
    <w:rsid w:val="002D043A"/>
    <w:rsid w:val="002E5F9B"/>
    <w:rsid w:val="002F314F"/>
    <w:rsid w:val="002F7F7D"/>
    <w:rsid w:val="003035D0"/>
    <w:rsid w:val="0031713F"/>
    <w:rsid w:val="00321913"/>
    <w:rsid w:val="0032254B"/>
    <w:rsid w:val="00324EE6"/>
    <w:rsid w:val="003316DC"/>
    <w:rsid w:val="00332E0D"/>
    <w:rsid w:val="00333E6E"/>
    <w:rsid w:val="0033755F"/>
    <w:rsid w:val="003415D3"/>
    <w:rsid w:val="00344925"/>
    <w:rsid w:val="00346335"/>
    <w:rsid w:val="00352B0F"/>
    <w:rsid w:val="003533D8"/>
    <w:rsid w:val="003561B0"/>
    <w:rsid w:val="00367960"/>
    <w:rsid w:val="0037460F"/>
    <w:rsid w:val="00382AD4"/>
    <w:rsid w:val="00391523"/>
    <w:rsid w:val="003A15AC"/>
    <w:rsid w:val="003A56EB"/>
    <w:rsid w:val="003A58A5"/>
    <w:rsid w:val="003B0627"/>
    <w:rsid w:val="003B13A4"/>
    <w:rsid w:val="003B3546"/>
    <w:rsid w:val="003C078E"/>
    <w:rsid w:val="003C5F2B"/>
    <w:rsid w:val="003D0BFE"/>
    <w:rsid w:val="003D5700"/>
    <w:rsid w:val="003E2AE1"/>
    <w:rsid w:val="003F0F5A"/>
    <w:rsid w:val="003F19E3"/>
    <w:rsid w:val="003F326D"/>
    <w:rsid w:val="003F75CB"/>
    <w:rsid w:val="0040085F"/>
    <w:rsid w:val="00400A30"/>
    <w:rsid w:val="004022CA"/>
    <w:rsid w:val="004054E1"/>
    <w:rsid w:val="00405A95"/>
    <w:rsid w:val="004116CD"/>
    <w:rsid w:val="00414ADE"/>
    <w:rsid w:val="0041752A"/>
    <w:rsid w:val="00424CA9"/>
    <w:rsid w:val="004257BB"/>
    <w:rsid w:val="004261D9"/>
    <w:rsid w:val="00430E6E"/>
    <w:rsid w:val="00436569"/>
    <w:rsid w:val="00437AFE"/>
    <w:rsid w:val="00440505"/>
    <w:rsid w:val="00441478"/>
    <w:rsid w:val="0044291A"/>
    <w:rsid w:val="004476D9"/>
    <w:rsid w:val="0045630F"/>
    <w:rsid w:val="00460499"/>
    <w:rsid w:val="0046724F"/>
    <w:rsid w:val="00474835"/>
    <w:rsid w:val="00474D4A"/>
    <w:rsid w:val="004819C7"/>
    <w:rsid w:val="0048364F"/>
    <w:rsid w:val="00485B48"/>
    <w:rsid w:val="00490F2E"/>
    <w:rsid w:val="00496DB3"/>
    <w:rsid w:val="00496F97"/>
    <w:rsid w:val="004A53EA"/>
    <w:rsid w:val="004C02B3"/>
    <w:rsid w:val="004C5D29"/>
    <w:rsid w:val="004D6D40"/>
    <w:rsid w:val="004F1FAC"/>
    <w:rsid w:val="004F676E"/>
    <w:rsid w:val="0050629C"/>
    <w:rsid w:val="00516B8D"/>
    <w:rsid w:val="005265DB"/>
    <w:rsid w:val="0052686F"/>
    <w:rsid w:val="0052756C"/>
    <w:rsid w:val="00530230"/>
    <w:rsid w:val="00530CC9"/>
    <w:rsid w:val="005320B6"/>
    <w:rsid w:val="00537FBC"/>
    <w:rsid w:val="00541D73"/>
    <w:rsid w:val="00543469"/>
    <w:rsid w:val="00544B83"/>
    <w:rsid w:val="005452CC"/>
    <w:rsid w:val="00546FA3"/>
    <w:rsid w:val="00554243"/>
    <w:rsid w:val="00557C7A"/>
    <w:rsid w:val="00562329"/>
    <w:rsid w:val="00562A58"/>
    <w:rsid w:val="00577D01"/>
    <w:rsid w:val="00581211"/>
    <w:rsid w:val="0058286F"/>
    <w:rsid w:val="00584811"/>
    <w:rsid w:val="00593AA6"/>
    <w:rsid w:val="00594161"/>
    <w:rsid w:val="00594749"/>
    <w:rsid w:val="005967F5"/>
    <w:rsid w:val="005A2FEF"/>
    <w:rsid w:val="005A482B"/>
    <w:rsid w:val="005B4067"/>
    <w:rsid w:val="005C2D7D"/>
    <w:rsid w:val="005C36E0"/>
    <w:rsid w:val="005C3F41"/>
    <w:rsid w:val="005C40FA"/>
    <w:rsid w:val="005C4305"/>
    <w:rsid w:val="005D168D"/>
    <w:rsid w:val="005D4BF1"/>
    <w:rsid w:val="005D5EA1"/>
    <w:rsid w:val="005E30DC"/>
    <w:rsid w:val="005E61D3"/>
    <w:rsid w:val="005F3FEE"/>
    <w:rsid w:val="005F7738"/>
    <w:rsid w:val="00600219"/>
    <w:rsid w:val="00606D26"/>
    <w:rsid w:val="00613EAD"/>
    <w:rsid w:val="006158AC"/>
    <w:rsid w:val="00616D81"/>
    <w:rsid w:val="0062201E"/>
    <w:rsid w:val="00627EC3"/>
    <w:rsid w:val="00630550"/>
    <w:rsid w:val="0063300E"/>
    <w:rsid w:val="006370B1"/>
    <w:rsid w:val="00640402"/>
    <w:rsid w:val="00640F78"/>
    <w:rsid w:val="00646E7B"/>
    <w:rsid w:val="00653E41"/>
    <w:rsid w:val="00655C6D"/>
    <w:rsid w:val="00655D6A"/>
    <w:rsid w:val="00656A6B"/>
    <w:rsid w:val="00656DE9"/>
    <w:rsid w:val="00664774"/>
    <w:rsid w:val="0067347A"/>
    <w:rsid w:val="00677CC2"/>
    <w:rsid w:val="00685221"/>
    <w:rsid w:val="00685F42"/>
    <w:rsid w:val="006866A1"/>
    <w:rsid w:val="0069042B"/>
    <w:rsid w:val="0069207B"/>
    <w:rsid w:val="00694528"/>
    <w:rsid w:val="006A4309"/>
    <w:rsid w:val="006A7F03"/>
    <w:rsid w:val="006B0E55"/>
    <w:rsid w:val="006B2F8C"/>
    <w:rsid w:val="006B7006"/>
    <w:rsid w:val="006B7AA6"/>
    <w:rsid w:val="006C69AF"/>
    <w:rsid w:val="006C7F8C"/>
    <w:rsid w:val="006D2993"/>
    <w:rsid w:val="006D3428"/>
    <w:rsid w:val="006D7AB9"/>
    <w:rsid w:val="006E0258"/>
    <w:rsid w:val="006E17D3"/>
    <w:rsid w:val="006F3D1C"/>
    <w:rsid w:val="00700B2C"/>
    <w:rsid w:val="00703E59"/>
    <w:rsid w:val="00713084"/>
    <w:rsid w:val="0071449D"/>
    <w:rsid w:val="00715639"/>
    <w:rsid w:val="00720257"/>
    <w:rsid w:val="007202FD"/>
    <w:rsid w:val="00720FC2"/>
    <w:rsid w:val="00730D53"/>
    <w:rsid w:val="00731E00"/>
    <w:rsid w:val="00732E9D"/>
    <w:rsid w:val="0073491A"/>
    <w:rsid w:val="00737051"/>
    <w:rsid w:val="007440B7"/>
    <w:rsid w:val="00747993"/>
    <w:rsid w:val="007552D2"/>
    <w:rsid w:val="007634AD"/>
    <w:rsid w:val="007648D1"/>
    <w:rsid w:val="007715C9"/>
    <w:rsid w:val="00774EDD"/>
    <w:rsid w:val="007757EC"/>
    <w:rsid w:val="007A0DAE"/>
    <w:rsid w:val="007A115D"/>
    <w:rsid w:val="007A2934"/>
    <w:rsid w:val="007A35E6"/>
    <w:rsid w:val="007A492D"/>
    <w:rsid w:val="007A6863"/>
    <w:rsid w:val="007C4D39"/>
    <w:rsid w:val="007D45C1"/>
    <w:rsid w:val="007D5CDC"/>
    <w:rsid w:val="007E5C63"/>
    <w:rsid w:val="007E6558"/>
    <w:rsid w:val="007E7D4A"/>
    <w:rsid w:val="007F48ED"/>
    <w:rsid w:val="007F7947"/>
    <w:rsid w:val="00803F1C"/>
    <w:rsid w:val="00812F45"/>
    <w:rsid w:val="00817359"/>
    <w:rsid w:val="0084172C"/>
    <w:rsid w:val="0084345E"/>
    <w:rsid w:val="00844C0F"/>
    <w:rsid w:val="00845352"/>
    <w:rsid w:val="00847870"/>
    <w:rsid w:val="008533F3"/>
    <w:rsid w:val="00853DB8"/>
    <w:rsid w:val="00856A31"/>
    <w:rsid w:val="008611C5"/>
    <w:rsid w:val="00873F64"/>
    <w:rsid w:val="008754D0"/>
    <w:rsid w:val="00877D48"/>
    <w:rsid w:val="0088345B"/>
    <w:rsid w:val="00884EA3"/>
    <w:rsid w:val="00886BE1"/>
    <w:rsid w:val="0089428E"/>
    <w:rsid w:val="0089579D"/>
    <w:rsid w:val="00895CD7"/>
    <w:rsid w:val="008A0FDA"/>
    <w:rsid w:val="008A16A5"/>
    <w:rsid w:val="008B256B"/>
    <w:rsid w:val="008C2B5D"/>
    <w:rsid w:val="008D0BEC"/>
    <w:rsid w:val="008D0EE0"/>
    <w:rsid w:val="008D171E"/>
    <w:rsid w:val="008D2D6F"/>
    <w:rsid w:val="008D5B99"/>
    <w:rsid w:val="008D7A27"/>
    <w:rsid w:val="008E4702"/>
    <w:rsid w:val="008E4F44"/>
    <w:rsid w:val="008E52E2"/>
    <w:rsid w:val="008E69AA"/>
    <w:rsid w:val="008E7F95"/>
    <w:rsid w:val="008F03E1"/>
    <w:rsid w:val="008F4F1C"/>
    <w:rsid w:val="00900D67"/>
    <w:rsid w:val="0090465C"/>
    <w:rsid w:val="00907414"/>
    <w:rsid w:val="00922764"/>
    <w:rsid w:val="009238EE"/>
    <w:rsid w:val="00932377"/>
    <w:rsid w:val="00943102"/>
    <w:rsid w:val="0094523D"/>
    <w:rsid w:val="0094662A"/>
    <w:rsid w:val="00955920"/>
    <w:rsid w:val="009559E6"/>
    <w:rsid w:val="00971CF7"/>
    <w:rsid w:val="00976A63"/>
    <w:rsid w:val="0098182E"/>
    <w:rsid w:val="00983419"/>
    <w:rsid w:val="00987580"/>
    <w:rsid w:val="009930BC"/>
    <w:rsid w:val="009957ED"/>
    <w:rsid w:val="009B2AE7"/>
    <w:rsid w:val="009C1AB2"/>
    <w:rsid w:val="009C3431"/>
    <w:rsid w:val="009C5989"/>
    <w:rsid w:val="009D08DA"/>
    <w:rsid w:val="009D1922"/>
    <w:rsid w:val="009E278A"/>
    <w:rsid w:val="009F0206"/>
    <w:rsid w:val="009F098F"/>
    <w:rsid w:val="00A06860"/>
    <w:rsid w:val="00A12E25"/>
    <w:rsid w:val="00A136F5"/>
    <w:rsid w:val="00A13C08"/>
    <w:rsid w:val="00A1400F"/>
    <w:rsid w:val="00A17BA4"/>
    <w:rsid w:val="00A2286F"/>
    <w:rsid w:val="00A231E2"/>
    <w:rsid w:val="00A2550D"/>
    <w:rsid w:val="00A27CF4"/>
    <w:rsid w:val="00A4169B"/>
    <w:rsid w:val="00A445F2"/>
    <w:rsid w:val="00A50D55"/>
    <w:rsid w:val="00A5165B"/>
    <w:rsid w:val="00A52FDA"/>
    <w:rsid w:val="00A615E1"/>
    <w:rsid w:val="00A63C1A"/>
    <w:rsid w:val="00A64912"/>
    <w:rsid w:val="00A70A74"/>
    <w:rsid w:val="00A7190D"/>
    <w:rsid w:val="00A8067E"/>
    <w:rsid w:val="00AA0343"/>
    <w:rsid w:val="00AA2A5C"/>
    <w:rsid w:val="00AA72DF"/>
    <w:rsid w:val="00AB0836"/>
    <w:rsid w:val="00AB1635"/>
    <w:rsid w:val="00AB5B82"/>
    <w:rsid w:val="00AB78E9"/>
    <w:rsid w:val="00AD0197"/>
    <w:rsid w:val="00AD0A3F"/>
    <w:rsid w:val="00AD0A72"/>
    <w:rsid w:val="00AD3467"/>
    <w:rsid w:val="00AD4034"/>
    <w:rsid w:val="00AD5641"/>
    <w:rsid w:val="00AE0F9B"/>
    <w:rsid w:val="00AF55FF"/>
    <w:rsid w:val="00AF703C"/>
    <w:rsid w:val="00B01830"/>
    <w:rsid w:val="00B032D8"/>
    <w:rsid w:val="00B108EF"/>
    <w:rsid w:val="00B33B3C"/>
    <w:rsid w:val="00B40D74"/>
    <w:rsid w:val="00B52663"/>
    <w:rsid w:val="00B56DCB"/>
    <w:rsid w:val="00B60EDF"/>
    <w:rsid w:val="00B62F92"/>
    <w:rsid w:val="00B770D2"/>
    <w:rsid w:val="00B77E92"/>
    <w:rsid w:val="00B829E9"/>
    <w:rsid w:val="00B82E38"/>
    <w:rsid w:val="00B92E23"/>
    <w:rsid w:val="00BA47A3"/>
    <w:rsid w:val="00BA5026"/>
    <w:rsid w:val="00BA67A5"/>
    <w:rsid w:val="00BB6E79"/>
    <w:rsid w:val="00BC1661"/>
    <w:rsid w:val="00BC310D"/>
    <w:rsid w:val="00BC43FB"/>
    <w:rsid w:val="00BD7572"/>
    <w:rsid w:val="00BE3B31"/>
    <w:rsid w:val="00BE719A"/>
    <w:rsid w:val="00BE720A"/>
    <w:rsid w:val="00BF035E"/>
    <w:rsid w:val="00BF6650"/>
    <w:rsid w:val="00C067E5"/>
    <w:rsid w:val="00C07D99"/>
    <w:rsid w:val="00C164CA"/>
    <w:rsid w:val="00C275E8"/>
    <w:rsid w:val="00C42092"/>
    <w:rsid w:val="00C42BF8"/>
    <w:rsid w:val="00C45EC9"/>
    <w:rsid w:val="00C460AE"/>
    <w:rsid w:val="00C467C5"/>
    <w:rsid w:val="00C50043"/>
    <w:rsid w:val="00C50A0F"/>
    <w:rsid w:val="00C57323"/>
    <w:rsid w:val="00C62E70"/>
    <w:rsid w:val="00C7573B"/>
    <w:rsid w:val="00C76CF3"/>
    <w:rsid w:val="00C80B27"/>
    <w:rsid w:val="00C80E08"/>
    <w:rsid w:val="00C815AF"/>
    <w:rsid w:val="00C82596"/>
    <w:rsid w:val="00C85EC2"/>
    <w:rsid w:val="00CA7844"/>
    <w:rsid w:val="00CB58EF"/>
    <w:rsid w:val="00CE7D64"/>
    <w:rsid w:val="00CF03A2"/>
    <w:rsid w:val="00CF0BB2"/>
    <w:rsid w:val="00CF19DA"/>
    <w:rsid w:val="00CF32DB"/>
    <w:rsid w:val="00CF4B7F"/>
    <w:rsid w:val="00D023EB"/>
    <w:rsid w:val="00D13441"/>
    <w:rsid w:val="00D1434C"/>
    <w:rsid w:val="00D20195"/>
    <w:rsid w:val="00D243A3"/>
    <w:rsid w:val="00D27D0E"/>
    <w:rsid w:val="00D319F8"/>
    <w:rsid w:val="00D31C50"/>
    <w:rsid w:val="00D3200B"/>
    <w:rsid w:val="00D32D98"/>
    <w:rsid w:val="00D33440"/>
    <w:rsid w:val="00D40235"/>
    <w:rsid w:val="00D40E63"/>
    <w:rsid w:val="00D43540"/>
    <w:rsid w:val="00D4483D"/>
    <w:rsid w:val="00D52EFE"/>
    <w:rsid w:val="00D56A0D"/>
    <w:rsid w:val="00D63EF6"/>
    <w:rsid w:val="00D66518"/>
    <w:rsid w:val="00D70DFB"/>
    <w:rsid w:val="00D71EEA"/>
    <w:rsid w:val="00D735CD"/>
    <w:rsid w:val="00D766DF"/>
    <w:rsid w:val="00D9148E"/>
    <w:rsid w:val="00D92504"/>
    <w:rsid w:val="00D95891"/>
    <w:rsid w:val="00DA6762"/>
    <w:rsid w:val="00DB2E73"/>
    <w:rsid w:val="00DB5CB4"/>
    <w:rsid w:val="00DD55F7"/>
    <w:rsid w:val="00DD6EC1"/>
    <w:rsid w:val="00DD6FC2"/>
    <w:rsid w:val="00DE149E"/>
    <w:rsid w:val="00DF1764"/>
    <w:rsid w:val="00E0410F"/>
    <w:rsid w:val="00E05704"/>
    <w:rsid w:val="00E05D19"/>
    <w:rsid w:val="00E12F1A"/>
    <w:rsid w:val="00E14B78"/>
    <w:rsid w:val="00E21CFB"/>
    <w:rsid w:val="00E22935"/>
    <w:rsid w:val="00E24817"/>
    <w:rsid w:val="00E26264"/>
    <w:rsid w:val="00E3368C"/>
    <w:rsid w:val="00E37E5F"/>
    <w:rsid w:val="00E525EC"/>
    <w:rsid w:val="00E54292"/>
    <w:rsid w:val="00E57AA5"/>
    <w:rsid w:val="00E60191"/>
    <w:rsid w:val="00E74DC7"/>
    <w:rsid w:val="00E8625C"/>
    <w:rsid w:val="00E87699"/>
    <w:rsid w:val="00E92E27"/>
    <w:rsid w:val="00E9586B"/>
    <w:rsid w:val="00E97334"/>
    <w:rsid w:val="00EA0D36"/>
    <w:rsid w:val="00ED4928"/>
    <w:rsid w:val="00ED5C88"/>
    <w:rsid w:val="00EE6190"/>
    <w:rsid w:val="00EF2E3A"/>
    <w:rsid w:val="00EF4778"/>
    <w:rsid w:val="00EF6402"/>
    <w:rsid w:val="00F00D73"/>
    <w:rsid w:val="00F025DF"/>
    <w:rsid w:val="00F0308C"/>
    <w:rsid w:val="00F047E2"/>
    <w:rsid w:val="00F04D57"/>
    <w:rsid w:val="00F078DC"/>
    <w:rsid w:val="00F13E86"/>
    <w:rsid w:val="00F164A7"/>
    <w:rsid w:val="00F16CD4"/>
    <w:rsid w:val="00F24D18"/>
    <w:rsid w:val="00F25999"/>
    <w:rsid w:val="00F32FCB"/>
    <w:rsid w:val="00F35E51"/>
    <w:rsid w:val="00F432BF"/>
    <w:rsid w:val="00F43F06"/>
    <w:rsid w:val="00F46126"/>
    <w:rsid w:val="00F46C08"/>
    <w:rsid w:val="00F51AA8"/>
    <w:rsid w:val="00F60A77"/>
    <w:rsid w:val="00F6709F"/>
    <w:rsid w:val="00F677A9"/>
    <w:rsid w:val="00F732EA"/>
    <w:rsid w:val="00F82938"/>
    <w:rsid w:val="00F84CF5"/>
    <w:rsid w:val="00F8612E"/>
    <w:rsid w:val="00F933D6"/>
    <w:rsid w:val="00F9544F"/>
    <w:rsid w:val="00FA1959"/>
    <w:rsid w:val="00FA2924"/>
    <w:rsid w:val="00FA420B"/>
    <w:rsid w:val="00FB66EC"/>
    <w:rsid w:val="00FC4852"/>
    <w:rsid w:val="00FC682F"/>
    <w:rsid w:val="00FD634B"/>
    <w:rsid w:val="00FE0781"/>
    <w:rsid w:val="00FE5F97"/>
    <w:rsid w:val="00FF0FB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5AF"/>
    <w:pPr>
      <w:spacing w:line="260" w:lineRule="atLeast"/>
    </w:pPr>
    <w:rPr>
      <w:sz w:val="22"/>
    </w:rPr>
  </w:style>
  <w:style w:type="paragraph" w:styleId="Heading1">
    <w:name w:val="heading 1"/>
    <w:basedOn w:val="Normal"/>
    <w:next w:val="Normal"/>
    <w:link w:val="Heading1Char"/>
    <w:uiPriority w:val="9"/>
    <w:qFormat/>
    <w:rsid w:val="00C81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1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15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15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5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15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15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15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15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5AF"/>
  </w:style>
  <w:style w:type="paragraph" w:customStyle="1" w:styleId="OPCParaBase">
    <w:name w:val="OPCParaBase"/>
    <w:qFormat/>
    <w:rsid w:val="00C815AF"/>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5AF"/>
    <w:pPr>
      <w:spacing w:line="240" w:lineRule="auto"/>
    </w:pPr>
    <w:rPr>
      <w:b/>
      <w:sz w:val="40"/>
    </w:rPr>
  </w:style>
  <w:style w:type="paragraph" w:customStyle="1" w:styleId="ActHead1">
    <w:name w:val="ActHead 1"/>
    <w:aliases w:val="c"/>
    <w:basedOn w:val="OPCParaBase"/>
    <w:next w:val="Normal"/>
    <w:qFormat/>
    <w:rsid w:val="00C81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5AF"/>
  </w:style>
  <w:style w:type="paragraph" w:customStyle="1" w:styleId="Blocks">
    <w:name w:val="Blocks"/>
    <w:aliases w:val="bb"/>
    <w:basedOn w:val="OPCParaBase"/>
    <w:qFormat/>
    <w:rsid w:val="00C815AF"/>
    <w:pPr>
      <w:spacing w:line="240" w:lineRule="auto"/>
    </w:pPr>
    <w:rPr>
      <w:sz w:val="24"/>
    </w:rPr>
  </w:style>
  <w:style w:type="paragraph" w:customStyle="1" w:styleId="BoxText">
    <w:name w:val="BoxText"/>
    <w:aliases w:val="bt"/>
    <w:basedOn w:val="OPCParaBase"/>
    <w:qFormat/>
    <w:rsid w:val="00C81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5AF"/>
    <w:rPr>
      <w:b/>
    </w:rPr>
  </w:style>
  <w:style w:type="paragraph" w:customStyle="1" w:styleId="BoxHeadItalic">
    <w:name w:val="BoxHeadItalic"/>
    <w:aliases w:val="bhi"/>
    <w:basedOn w:val="BoxText"/>
    <w:next w:val="BoxStep"/>
    <w:qFormat/>
    <w:rsid w:val="00C815AF"/>
    <w:rPr>
      <w:i/>
    </w:rPr>
  </w:style>
  <w:style w:type="paragraph" w:customStyle="1" w:styleId="BoxList">
    <w:name w:val="BoxList"/>
    <w:aliases w:val="bl"/>
    <w:basedOn w:val="BoxText"/>
    <w:qFormat/>
    <w:rsid w:val="00C815AF"/>
    <w:pPr>
      <w:ind w:left="1559" w:hanging="425"/>
    </w:pPr>
  </w:style>
  <w:style w:type="paragraph" w:customStyle="1" w:styleId="BoxNote">
    <w:name w:val="BoxNote"/>
    <w:aliases w:val="bn"/>
    <w:basedOn w:val="BoxText"/>
    <w:qFormat/>
    <w:rsid w:val="00C815AF"/>
    <w:pPr>
      <w:tabs>
        <w:tab w:val="left" w:pos="1985"/>
      </w:tabs>
      <w:spacing w:before="122" w:line="198" w:lineRule="exact"/>
      <w:ind w:left="2948" w:hanging="1814"/>
    </w:pPr>
    <w:rPr>
      <w:sz w:val="18"/>
    </w:rPr>
  </w:style>
  <w:style w:type="paragraph" w:customStyle="1" w:styleId="BoxPara">
    <w:name w:val="BoxPara"/>
    <w:aliases w:val="bp"/>
    <w:basedOn w:val="BoxText"/>
    <w:qFormat/>
    <w:rsid w:val="00C815AF"/>
    <w:pPr>
      <w:tabs>
        <w:tab w:val="right" w:pos="2268"/>
      </w:tabs>
      <w:ind w:left="2552" w:hanging="1418"/>
    </w:pPr>
  </w:style>
  <w:style w:type="paragraph" w:customStyle="1" w:styleId="BoxStep">
    <w:name w:val="BoxStep"/>
    <w:aliases w:val="bs"/>
    <w:basedOn w:val="BoxText"/>
    <w:qFormat/>
    <w:rsid w:val="00C815AF"/>
    <w:pPr>
      <w:ind w:left="1985" w:hanging="851"/>
    </w:pPr>
  </w:style>
  <w:style w:type="character" w:customStyle="1" w:styleId="CharAmPartNo">
    <w:name w:val="CharAmPartNo"/>
    <w:basedOn w:val="OPCCharBase"/>
    <w:qFormat/>
    <w:rsid w:val="00C815AF"/>
  </w:style>
  <w:style w:type="character" w:customStyle="1" w:styleId="CharAmPartText">
    <w:name w:val="CharAmPartText"/>
    <w:basedOn w:val="OPCCharBase"/>
    <w:qFormat/>
    <w:rsid w:val="00C815AF"/>
  </w:style>
  <w:style w:type="character" w:customStyle="1" w:styleId="CharAmSchNo">
    <w:name w:val="CharAmSchNo"/>
    <w:basedOn w:val="OPCCharBase"/>
    <w:qFormat/>
    <w:rsid w:val="00C815AF"/>
  </w:style>
  <w:style w:type="character" w:customStyle="1" w:styleId="CharAmSchText">
    <w:name w:val="CharAmSchText"/>
    <w:basedOn w:val="OPCCharBase"/>
    <w:qFormat/>
    <w:rsid w:val="00C815AF"/>
  </w:style>
  <w:style w:type="character" w:customStyle="1" w:styleId="CharBoldItalic">
    <w:name w:val="CharBoldItalic"/>
    <w:basedOn w:val="OPCCharBase"/>
    <w:uiPriority w:val="1"/>
    <w:qFormat/>
    <w:rsid w:val="00C815AF"/>
    <w:rPr>
      <w:b/>
      <w:i/>
    </w:rPr>
  </w:style>
  <w:style w:type="character" w:customStyle="1" w:styleId="CharChapNo">
    <w:name w:val="CharChapNo"/>
    <w:basedOn w:val="OPCCharBase"/>
    <w:uiPriority w:val="1"/>
    <w:qFormat/>
    <w:rsid w:val="00C815AF"/>
  </w:style>
  <w:style w:type="character" w:customStyle="1" w:styleId="CharChapText">
    <w:name w:val="CharChapText"/>
    <w:basedOn w:val="OPCCharBase"/>
    <w:uiPriority w:val="1"/>
    <w:qFormat/>
    <w:rsid w:val="00C815AF"/>
  </w:style>
  <w:style w:type="character" w:customStyle="1" w:styleId="CharDivNo">
    <w:name w:val="CharDivNo"/>
    <w:basedOn w:val="OPCCharBase"/>
    <w:uiPriority w:val="1"/>
    <w:qFormat/>
    <w:rsid w:val="00C815AF"/>
  </w:style>
  <w:style w:type="character" w:customStyle="1" w:styleId="CharDivText">
    <w:name w:val="CharDivText"/>
    <w:basedOn w:val="OPCCharBase"/>
    <w:uiPriority w:val="1"/>
    <w:qFormat/>
    <w:rsid w:val="00C815AF"/>
  </w:style>
  <w:style w:type="character" w:customStyle="1" w:styleId="CharItalic">
    <w:name w:val="CharItalic"/>
    <w:basedOn w:val="OPCCharBase"/>
    <w:uiPriority w:val="1"/>
    <w:qFormat/>
    <w:rsid w:val="00C815AF"/>
    <w:rPr>
      <w:i/>
    </w:rPr>
  </w:style>
  <w:style w:type="character" w:customStyle="1" w:styleId="CharPartNo">
    <w:name w:val="CharPartNo"/>
    <w:basedOn w:val="OPCCharBase"/>
    <w:uiPriority w:val="1"/>
    <w:qFormat/>
    <w:rsid w:val="00C815AF"/>
  </w:style>
  <w:style w:type="character" w:customStyle="1" w:styleId="CharPartText">
    <w:name w:val="CharPartText"/>
    <w:basedOn w:val="OPCCharBase"/>
    <w:uiPriority w:val="1"/>
    <w:qFormat/>
    <w:rsid w:val="00C815AF"/>
  </w:style>
  <w:style w:type="character" w:customStyle="1" w:styleId="CharSectno">
    <w:name w:val="CharSectno"/>
    <w:basedOn w:val="OPCCharBase"/>
    <w:qFormat/>
    <w:rsid w:val="00C815AF"/>
  </w:style>
  <w:style w:type="character" w:customStyle="1" w:styleId="CharSubdNo">
    <w:name w:val="CharSubdNo"/>
    <w:basedOn w:val="OPCCharBase"/>
    <w:uiPriority w:val="1"/>
    <w:qFormat/>
    <w:rsid w:val="00C815AF"/>
  </w:style>
  <w:style w:type="character" w:customStyle="1" w:styleId="CharSubdText">
    <w:name w:val="CharSubdText"/>
    <w:basedOn w:val="OPCCharBase"/>
    <w:uiPriority w:val="1"/>
    <w:qFormat/>
    <w:rsid w:val="00C815AF"/>
  </w:style>
  <w:style w:type="paragraph" w:customStyle="1" w:styleId="CTA--">
    <w:name w:val="CTA --"/>
    <w:basedOn w:val="OPCParaBase"/>
    <w:next w:val="Normal"/>
    <w:rsid w:val="00C815AF"/>
    <w:pPr>
      <w:spacing w:before="60" w:line="240" w:lineRule="atLeast"/>
      <w:ind w:left="142" w:hanging="142"/>
    </w:pPr>
    <w:rPr>
      <w:sz w:val="20"/>
    </w:rPr>
  </w:style>
  <w:style w:type="paragraph" w:customStyle="1" w:styleId="CTA-">
    <w:name w:val="CTA -"/>
    <w:basedOn w:val="OPCParaBase"/>
    <w:rsid w:val="00C815AF"/>
    <w:pPr>
      <w:spacing w:before="60" w:line="240" w:lineRule="atLeast"/>
      <w:ind w:left="85" w:hanging="85"/>
    </w:pPr>
    <w:rPr>
      <w:sz w:val="20"/>
    </w:rPr>
  </w:style>
  <w:style w:type="paragraph" w:customStyle="1" w:styleId="CTA---">
    <w:name w:val="CTA ---"/>
    <w:basedOn w:val="OPCParaBase"/>
    <w:next w:val="Normal"/>
    <w:rsid w:val="00C815AF"/>
    <w:pPr>
      <w:spacing w:before="60" w:line="240" w:lineRule="atLeast"/>
      <w:ind w:left="198" w:hanging="198"/>
    </w:pPr>
    <w:rPr>
      <w:sz w:val="20"/>
    </w:rPr>
  </w:style>
  <w:style w:type="paragraph" w:customStyle="1" w:styleId="CTA----">
    <w:name w:val="CTA ----"/>
    <w:basedOn w:val="OPCParaBase"/>
    <w:next w:val="Normal"/>
    <w:rsid w:val="00C815AF"/>
    <w:pPr>
      <w:spacing w:before="60" w:line="240" w:lineRule="atLeast"/>
      <w:ind w:left="255" w:hanging="255"/>
    </w:pPr>
    <w:rPr>
      <w:sz w:val="20"/>
    </w:rPr>
  </w:style>
  <w:style w:type="paragraph" w:customStyle="1" w:styleId="CTA1a">
    <w:name w:val="CTA 1(a)"/>
    <w:basedOn w:val="OPCParaBase"/>
    <w:rsid w:val="00C815AF"/>
    <w:pPr>
      <w:tabs>
        <w:tab w:val="right" w:pos="414"/>
      </w:tabs>
      <w:spacing w:before="40" w:line="240" w:lineRule="atLeast"/>
      <w:ind w:left="675" w:hanging="675"/>
    </w:pPr>
    <w:rPr>
      <w:sz w:val="20"/>
    </w:rPr>
  </w:style>
  <w:style w:type="paragraph" w:customStyle="1" w:styleId="CTA1ai">
    <w:name w:val="CTA 1(a)(i)"/>
    <w:basedOn w:val="OPCParaBase"/>
    <w:rsid w:val="00C815AF"/>
    <w:pPr>
      <w:tabs>
        <w:tab w:val="right" w:pos="1004"/>
      </w:tabs>
      <w:spacing w:before="40" w:line="240" w:lineRule="atLeast"/>
      <w:ind w:left="1253" w:hanging="1253"/>
    </w:pPr>
    <w:rPr>
      <w:sz w:val="20"/>
    </w:rPr>
  </w:style>
  <w:style w:type="paragraph" w:customStyle="1" w:styleId="CTA2a">
    <w:name w:val="CTA 2(a)"/>
    <w:basedOn w:val="OPCParaBase"/>
    <w:rsid w:val="00C815AF"/>
    <w:pPr>
      <w:tabs>
        <w:tab w:val="right" w:pos="482"/>
      </w:tabs>
      <w:spacing w:before="40" w:line="240" w:lineRule="atLeast"/>
      <w:ind w:left="748" w:hanging="748"/>
    </w:pPr>
    <w:rPr>
      <w:sz w:val="20"/>
    </w:rPr>
  </w:style>
  <w:style w:type="paragraph" w:customStyle="1" w:styleId="CTA2ai">
    <w:name w:val="CTA 2(a)(i)"/>
    <w:basedOn w:val="OPCParaBase"/>
    <w:rsid w:val="00C815AF"/>
    <w:pPr>
      <w:tabs>
        <w:tab w:val="right" w:pos="1089"/>
      </w:tabs>
      <w:spacing w:before="40" w:line="240" w:lineRule="atLeast"/>
      <w:ind w:left="1327" w:hanging="1327"/>
    </w:pPr>
    <w:rPr>
      <w:sz w:val="20"/>
    </w:rPr>
  </w:style>
  <w:style w:type="paragraph" w:customStyle="1" w:styleId="CTA3a">
    <w:name w:val="CTA 3(a)"/>
    <w:basedOn w:val="OPCParaBase"/>
    <w:rsid w:val="00C815AF"/>
    <w:pPr>
      <w:tabs>
        <w:tab w:val="right" w:pos="556"/>
      </w:tabs>
      <w:spacing w:before="40" w:line="240" w:lineRule="atLeast"/>
      <w:ind w:left="805" w:hanging="805"/>
    </w:pPr>
    <w:rPr>
      <w:sz w:val="20"/>
    </w:rPr>
  </w:style>
  <w:style w:type="paragraph" w:customStyle="1" w:styleId="CTA3ai">
    <w:name w:val="CTA 3(a)(i)"/>
    <w:basedOn w:val="OPCParaBase"/>
    <w:rsid w:val="00C815AF"/>
    <w:pPr>
      <w:tabs>
        <w:tab w:val="right" w:pos="1140"/>
      </w:tabs>
      <w:spacing w:before="40" w:line="240" w:lineRule="atLeast"/>
      <w:ind w:left="1361" w:hanging="1361"/>
    </w:pPr>
    <w:rPr>
      <w:sz w:val="20"/>
    </w:rPr>
  </w:style>
  <w:style w:type="paragraph" w:customStyle="1" w:styleId="CTA4a">
    <w:name w:val="CTA 4(a)"/>
    <w:basedOn w:val="OPCParaBase"/>
    <w:rsid w:val="00C815AF"/>
    <w:pPr>
      <w:tabs>
        <w:tab w:val="right" w:pos="624"/>
      </w:tabs>
      <w:spacing w:before="40" w:line="240" w:lineRule="atLeast"/>
      <w:ind w:left="873" w:hanging="873"/>
    </w:pPr>
    <w:rPr>
      <w:sz w:val="20"/>
    </w:rPr>
  </w:style>
  <w:style w:type="paragraph" w:customStyle="1" w:styleId="CTA4ai">
    <w:name w:val="CTA 4(a)(i)"/>
    <w:basedOn w:val="OPCParaBase"/>
    <w:rsid w:val="00C815AF"/>
    <w:pPr>
      <w:tabs>
        <w:tab w:val="right" w:pos="1213"/>
      </w:tabs>
      <w:spacing w:before="40" w:line="240" w:lineRule="atLeast"/>
      <w:ind w:left="1452" w:hanging="1452"/>
    </w:pPr>
    <w:rPr>
      <w:sz w:val="20"/>
    </w:rPr>
  </w:style>
  <w:style w:type="paragraph" w:customStyle="1" w:styleId="CTACAPS">
    <w:name w:val="CTA CAPS"/>
    <w:basedOn w:val="OPCParaBase"/>
    <w:rsid w:val="00C815AF"/>
    <w:pPr>
      <w:spacing w:before="60" w:line="240" w:lineRule="atLeast"/>
    </w:pPr>
    <w:rPr>
      <w:sz w:val="20"/>
    </w:rPr>
  </w:style>
  <w:style w:type="paragraph" w:customStyle="1" w:styleId="CTAright">
    <w:name w:val="CTA right"/>
    <w:basedOn w:val="OPCParaBase"/>
    <w:rsid w:val="00C815AF"/>
    <w:pPr>
      <w:spacing w:before="60" w:line="240" w:lineRule="auto"/>
      <w:jc w:val="right"/>
    </w:pPr>
    <w:rPr>
      <w:sz w:val="20"/>
    </w:rPr>
  </w:style>
  <w:style w:type="paragraph" w:customStyle="1" w:styleId="subsection">
    <w:name w:val="subsection"/>
    <w:aliases w:val="ss,Subsection"/>
    <w:basedOn w:val="OPCParaBase"/>
    <w:link w:val="subsectionChar"/>
    <w:rsid w:val="00C815AF"/>
    <w:pPr>
      <w:tabs>
        <w:tab w:val="right" w:pos="1021"/>
      </w:tabs>
      <w:spacing w:before="180" w:line="240" w:lineRule="auto"/>
      <w:ind w:left="1134" w:hanging="1134"/>
    </w:pPr>
  </w:style>
  <w:style w:type="paragraph" w:customStyle="1" w:styleId="Definition">
    <w:name w:val="Definition"/>
    <w:aliases w:val="dd"/>
    <w:basedOn w:val="OPCParaBase"/>
    <w:rsid w:val="00C815AF"/>
    <w:pPr>
      <w:spacing w:before="180" w:line="240" w:lineRule="auto"/>
      <w:ind w:left="1134"/>
    </w:pPr>
  </w:style>
  <w:style w:type="paragraph" w:customStyle="1" w:styleId="ETAsubitem">
    <w:name w:val="ETA(subitem)"/>
    <w:basedOn w:val="OPCParaBase"/>
    <w:rsid w:val="00C815AF"/>
    <w:pPr>
      <w:tabs>
        <w:tab w:val="right" w:pos="340"/>
      </w:tabs>
      <w:spacing w:before="60" w:line="240" w:lineRule="auto"/>
      <w:ind w:left="454" w:hanging="454"/>
    </w:pPr>
    <w:rPr>
      <w:sz w:val="20"/>
    </w:rPr>
  </w:style>
  <w:style w:type="paragraph" w:customStyle="1" w:styleId="ETApara">
    <w:name w:val="ETA(para)"/>
    <w:basedOn w:val="OPCParaBase"/>
    <w:rsid w:val="00C815AF"/>
    <w:pPr>
      <w:tabs>
        <w:tab w:val="right" w:pos="754"/>
      </w:tabs>
      <w:spacing w:before="60" w:line="240" w:lineRule="auto"/>
      <w:ind w:left="828" w:hanging="828"/>
    </w:pPr>
    <w:rPr>
      <w:sz w:val="20"/>
    </w:rPr>
  </w:style>
  <w:style w:type="paragraph" w:customStyle="1" w:styleId="ETAsubpara">
    <w:name w:val="ETA(subpara)"/>
    <w:basedOn w:val="OPCParaBase"/>
    <w:rsid w:val="00C815AF"/>
    <w:pPr>
      <w:tabs>
        <w:tab w:val="right" w:pos="1083"/>
      </w:tabs>
      <w:spacing w:before="60" w:line="240" w:lineRule="auto"/>
      <w:ind w:left="1191" w:hanging="1191"/>
    </w:pPr>
    <w:rPr>
      <w:sz w:val="20"/>
    </w:rPr>
  </w:style>
  <w:style w:type="paragraph" w:customStyle="1" w:styleId="ETAsub-subpara">
    <w:name w:val="ETA(sub-subpara)"/>
    <w:basedOn w:val="OPCParaBase"/>
    <w:rsid w:val="00C815AF"/>
    <w:pPr>
      <w:tabs>
        <w:tab w:val="right" w:pos="1412"/>
      </w:tabs>
      <w:spacing w:before="60" w:line="240" w:lineRule="auto"/>
      <w:ind w:left="1525" w:hanging="1525"/>
    </w:pPr>
    <w:rPr>
      <w:sz w:val="20"/>
    </w:rPr>
  </w:style>
  <w:style w:type="paragraph" w:customStyle="1" w:styleId="Formula">
    <w:name w:val="Formula"/>
    <w:basedOn w:val="OPCParaBase"/>
    <w:rsid w:val="00C815AF"/>
    <w:pPr>
      <w:spacing w:line="240" w:lineRule="auto"/>
      <w:ind w:left="1134"/>
    </w:pPr>
    <w:rPr>
      <w:sz w:val="20"/>
    </w:rPr>
  </w:style>
  <w:style w:type="paragraph" w:styleId="Header">
    <w:name w:val="header"/>
    <w:basedOn w:val="OPCParaBase"/>
    <w:link w:val="HeaderChar"/>
    <w:unhideWhenUsed/>
    <w:rsid w:val="00C815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5AF"/>
    <w:rPr>
      <w:rFonts w:eastAsia="Times New Roman" w:cs="Times New Roman"/>
      <w:sz w:val="16"/>
      <w:lang w:eastAsia="en-AU"/>
    </w:rPr>
  </w:style>
  <w:style w:type="paragraph" w:customStyle="1" w:styleId="House">
    <w:name w:val="House"/>
    <w:basedOn w:val="OPCParaBase"/>
    <w:rsid w:val="00C815AF"/>
    <w:pPr>
      <w:spacing w:line="240" w:lineRule="auto"/>
    </w:pPr>
    <w:rPr>
      <w:sz w:val="28"/>
    </w:rPr>
  </w:style>
  <w:style w:type="paragraph" w:customStyle="1" w:styleId="Item">
    <w:name w:val="Item"/>
    <w:aliases w:val="i"/>
    <w:basedOn w:val="OPCParaBase"/>
    <w:next w:val="ItemHead"/>
    <w:rsid w:val="00C815AF"/>
    <w:pPr>
      <w:keepLines/>
      <w:spacing w:before="80" w:line="240" w:lineRule="auto"/>
      <w:ind w:left="709"/>
    </w:pPr>
  </w:style>
  <w:style w:type="paragraph" w:customStyle="1" w:styleId="ItemHead">
    <w:name w:val="ItemHead"/>
    <w:aliases w:val="ih"/>
    <w:basedOn w:val="OPCParaBase"/>
    <w:next w:val="Item"/>
    <w:rsid w:val="00C815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5AF"/>
    <w:pPr>
      <w:spacing w:line="240" w:lineRule="auto"/>
    </w:pPr>
    <w:rPr>
      <w:b/>
      <w:sz w:val="32"/>
    </w:rPr>
  </w:style>
  <w:style w:type="paragraph" w:customStyle="1" w:styleId="notedraft">
    <w:name w:val="note(draft)"/>
    <w:aliases w:val="nd"/>
    <w:basedOn w:val="OPCParaBase"/>
    <w:rsid w:val="00C815AF"/>
    <w:pPr>
      <w:spacing w:before="240" w:line="240" w:lineRule="auto"/>
      <w:ind w:left="284" w:hanging="284"/>
    </w:pPr>
    <w:rPr>
      <w:i/>
      <w:sz w:val="24"/>
    </w:rPr>
  </w:style>
  <w:style w:type="paragraph" w:customStyle="1" w:styleId="notemargin">
    <w:name w:val="note(margin)"/>
    <w:aliases w:val="nm"/>
    <w:basedOn w:val="OPCParaBase"/>
    <w:rsid w:val="00C815AF"/>
    <w:pPr>
      <w:tabs>
        <w:tab w:val="left" w:pos="709"/>
      </w:tabs>
      <w:spacing w:before="122" w:line="198" w:lineRule="exact"/>
      <w:ind w:left="709" w:hanging="709"/>
    </w:pPr>
    <w:rPr>
      <w:sz w:val="18"/>
    </w:rPr>
  </w:style>
  <w:style w:type="paragraph" w:customStyle="1" w:styleId="noteToPara">
    <w:name w:val="noteToPara"/>
    <w:aliases w:val="ntp"/>
    <w:basedOn w:val="OPCParaBase"/>
    <w:rsid w:val="00C815AF"/>
    <w:pPr>
      <w:spacing w:before="122" w:line="198" w:lineRule="exact"/>
      <w:ind w:left="2353" w:hanging="709"/>
    </w:pPr>
    <w:rPr>
      <w:sz w:val="18"/>
    </w:rPr>
  </w:style>
  <w:style w:type="paragraph" w:customStyle="1" w:styleId="noteParlAmend">
    <w:name w:val="note(ParlAmend)"/>
    <w:aliases w:val="npp"/>
    <w:basedOn w:val="OPCParaBase"/>
    <w:next w:val="ParlAmend"/>
    <w:rsid w:val="00C815AF"/>
    <w:pPr>
      <w:spacing w:line="240" w:lineRule="auto"/>
      <w:jc w:val="right"/>
    </w:pPr>
    <w:rPr>
      <w:rFonts w:ascii="Arial" w:hAnsi="Arial"/>
      <w:b/>
      <w:i/>
    </w:rPr>
  </w:style>
  <w:style w:type="paragraph" w:customStyle="1" w:styleId="Page1">
    <w:name w:val="Page1"/>
    <w:basedOn w:val="OPCParaBase"/>
    <w:rsid w:val="00C815AF"/>
    <w:pPr>
      <w:spacing w:before="5600" w:line="240" w:lineRule="auto"/>
    </w:pPr>
    <w:rPr>
      <w:b/>
      <w:sz w:val="32"/>
    </w:rPr>
  </w:style>
  <w:style w:type="paragraph" w:customStyle="1" w:styleId="PageBreak">
    <w:name w:val="PageBreak"/>
    <w:aliases w:val="pb"/>
    <w:basedOn w:val="OPCParaBase"/>
    <w:rsid w:val="00C815AF"/>
    <w:pPr>
      <w:spacing w:line="240" w:lineRule="auto"/>
    </w:pPr>
    <w:rPr>
      <w:sz w:val="20"/>
    </w:rPr>
  </w:style>
  <w:style w:type="paragraph" w:customStyle="1" w:styleId="paragraphsub">
    <w:name w:val="paragraph(sub)"/>
    <w:aliases w:val="aa"/>
    <w:basedOn w:val="OPCParaBase"/>
    <w:rsid w:val="00C815AF"/>
    <w:pPr>
      <w:tabs>
        <w:tab w:val="right" w:pos="1985"/>
      </w:tabs>
      <w:spacing w:before="40" w:line="240" w:lineRule="auto"/>
      <w:ind w:left="2098" w:hanging="2098"/>
    </w:pPr>
  </w:style>
  <w:style w:type="paragraph" w:customStyle="1" w:styleId="paragraphsub-sub">
    <w:name w:val="paragraph(sub-sub)"/>
    <w:aliases w:val="aaa"/>
    <w:basedOn w:val="OPCParaBase"/>
    <w:rsid w:val="00C815AF"/>
    <w:pPr>
      <w:tabs>
        <w:tab w:val="right" w:pos="2722"/>
      </w:tabs>
      <w:spacing w:before="40" w:line="240" w:lineRule="auto"/>
      <w:ind w:left="2835" w:hanging="2835"/>
    </w:pPr>
  </w:style>
  <w:style w:type="paragraph" w:customStyle="1" w:styleId="paragraph">
    <w:name w:val="paragraph"/>
    <w:aliases w:val="a"/>
    <w:basedOn w:val="OPCParaBase"/>
    <w:link w:val="paragraphChar"/>
    <w:rsid w:val="00C815AF"/>
    <w:pPr>
      <w:tabs>
        <w:tab w:val="right" w:pos="1531"/>
      </w:tabs>
      <w:spacing w:before="40" w:line="240" w:lineRule="auto"/>
      <w:ind w:left="1644" w:hanging="1644"/>
    </w:pPr>
  </w:style>
  <w:style w:type="paragraph" w:customStyle="1" w:styleId="ParlAmend">
    <w:name w:val="ParlAmend"/>
    <w:aliases w:val="pp"/>
    <w:basedOn w:val="OPCParaBase"/>
    <w:rsid w:val="00C815AF"/>
    <w:pPr>
      <w:spacing w:before="240" w:line="240" w:lineRule="atLeast"/>
      <w:ind w:hanging="567"/>
    </w:pPr>
    <w:rPr>
      <w:sz w:val="24"/>
    </w:rPr>
  </w:style>
  <w:style w:type="paragraph" w:customStyle="1" w:styleId="Penalty">
    <w:name w:val="Penalty"/>
    <w:basedOn w:val="OPCParaBase"/>
    <w:rsid w:val="00C815AF"/>
    <w:pPr>
      <w:tabs>
        <w:tab w:val="left" w:pos="2977"/>
      </w:tabs>
      <w:spacing w:before="180" w:line="240" w:lineRule="auto"/>
      <w:ind w:left="1985" w:hanging="851"/>
    </w:pPr>
  </w:style>
  <w:style w:type="paragraph" w:customStyle="1" w:styleId="Portfolio">
    <w:name w:val="Portfolio"/>
    <w:basedOn w:val="OPCParaBase"/>
    <w:rsid w:val="00C815AF"/>
    <w:pPr>
      <w:spacing w:line="240" w:lineRule="auto"/>
    </w:pPr>
    <w:rPr>
      <w:i/>
      <w:sz w:val="20"/>
    </w:rPr>
  </w:style>
  <w:style w:type="paragraph" w:customStyle="1" w:styleId="Preamble">
    <w:name w:val="Preamble"/>
    <w:basedOn w:val="OPCParaBase"/>
    <w:next w:val="Normal"/>
    <w:rsid w:val="00C81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5AF"/>
    <w:pPr>
      <w:spacing w:line="240" w:lineRule="auto"/>
    </w:pPr>
    <w:rPr>
      <w:i/>
      <w:sz w:val="20"/>
    </w:rPr>
  </w:style>
  <w:style w:type="paragraph" w:customStyle="1" w:styleId="Session">
    <w:name w:val="Session"/>
    <w:basedOn w:val="OPCParaBase"/>
    <w:rsid w:val="00C815AF"/>
    <w:pPr>
      <w:spacing w:line="240" w:lineRule="auto"/>
    </w:pPr>
    <w:rPr>
      <w:sz w:val="28"/>
    </w:rPr>
  </w:style>
  <w:style w:type="paragraph" w:customStyle="1" w:styleId="Sponsor">
    <w:name w:val="Sponsor"/>
    <w:basedOn w:val="OPCParaBase"/>
    <w:rsid w:val="00C815AF"/>
    <w:pPr>
      <w:spacing w:line="240" w:lineRule="auto"/>
    </w:pPr>
    <w:rPr>
      <w:i/>
    </w:rPr>
  </w:style>
  <w:style w:type="paragraph" w:customStyle="1" w:styleId="Subitem">
    <w:name w:val="Subitem"/>
    <w:aliases w:val="iss"/>
    <w:basedOn w:val="OPCParaBase"/>
    <w:rsid w:val="00C815AF"/>
    <w:pPr>
      <w:spacing w:before="180" w:line="240" w:lineRule="auto"/>
      <w:ind w:left="709" w:hanging="709"/>
    </w:pPr>
  </w:style>
  <w:style w:type="paragraph" w:customStyle="1" w:styleId="SubitemHead">
    <w:name w:val="SubitemHead"/>
    <w:aliases w:val="issh"/>
    <w:basedOn w:val="OPCParaBase"/>
    <w:rsid w:val="00C81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5AF"/>
    <w:pPr>
      <w:spacing w:before="40" w:line="240" w:lineRule="auto"/>
      <w:ind w:left="1134"/>
    </w:pPr>
  </w:style>
  <w:style w:type="paragraph" w:customStyle="1" w:styleId="SubsectionHead">
    <w:name w:val="SubsectionHead"/>
    <w:aliases w:val="ssh"/>
    <w:basedOn w:val="OPCParaBase"/>
    <w:next w:val="subsection"/>
    <w:rsid w:val="00C815AF"/>
    <w:pPr>
      <w:keepNext/>
      <w:keepLines/>
      <w:spacing w:before="240" w:line="240" w:lineRule="auto"/>
      <w:ind w:left="1134"/>
    </w:pPr>
    <w:rPr>
      <w:i/>
    </w:rPr>
  </w:style>
  <w:style w:type="paragraph" w:customStyle="1" w:styleId="Tablea">
    <w:name w:val="Table(a)"/>
    <w:aliases w:val="ta"/>
    <w:basedOn w:val="OPCParaBase"/>
    <w:rsid w:val="00C815AF"/>
    <w:pPr>
      <w:spacing w:before="60" w:line="240" w:lineRule="auto"/>
      <w:ind w:left="284" w:hanging="284"/>
    </w:pPr>
    <w:rPr>
      <w:sz w:val="20"/>
    </w:rPr>
  </w:style>
  <w:style w:type="paragraph" w:customStyle="1" w:styleId="TableAA">
    <w:name w:val="Table(AA)"/>
    <w:aliases w:val="taaa"/>
    <w:basedOn w:val="OPCParaBase"/>
    <w:rsid w:val="00C815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5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5AF"/>
    <w:pPr>
      <w:spacing w:before="60" w:line="240" w:lineRule="atLeast"/>
    </w:pPr>
    <w:rPr>
      <w:sz w:val="20"/>
    </w:rPr>
  </w:style>
  <w:style w:type="paragraph" w:customStyle="1" w:styleId="TLPBoxTextnote">
    <w:name w:val="TLPBoxText(note"/>
    <w:aliases w:val="right)"/>
    <w:basedOn w:val="OPCParaBase"/>
    <w:rsid w:val="00C81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5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5AF"/>
    <w:pPr>
      <w:spacing w:before="122" w:line="198" w:lineRule="exact"/>
      <w:ind w:left="1985" w:hanging="851"/>
      <w:jc w:val="right"/>
    </w:pPr>
    <w:rPr>
      <w:sz w:val="18"/>
    </w:rPr>
  </w:style>
  <w:style w:type="paragraph" w:customStyle="1" w:styleId="TLPTableBullet">
    <w:name w:val="TLPTableBullet"/>
    <w:aliases w:val="ttb"/>
    <w:basedOn w:val="OPCParaBase"/>
    <w:rsid w:val="00C815AF"/>
    <w:pPr>
      <w:spacing w:line="240" w:lineRule="exact"/>
      <w:ind w:left="284" w:hanging="284"/>
    </w:pPr>
    <w:rPr>
      <w:sz w:val="20"/>
    </w:rPr>
  </w:style>
  <w:style w:type="paragraph" w:styleId="TOC1">
    <w:name w:val="toc 1"/>
    <w:basedOn w:val="Normal"/>
    <w:next w:val="Normal"/>
    <w:uiPriority w:val="39"/>
    <w:unhideWhenUsed/>
    <w:rsid w:val="00C815AF"/>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15AF"/>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15AF"/>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815A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15A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15A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15A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15A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15A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15AF"/>
    <w:pPr>
      <w:keepLines/>
      <w:spacing w:before="240" w:after="120" w:line="240" w:lineRule="auto"/>
      <w:ind w:left="794"/>
    </w:pPr>
    <w:rPr>
      <w:b/>
      <w:kern w:val="28"/>
      <w:sz w:val="20"/>
    </w:rPr>
  </w:style>
  <w:style w:type="paragraph" w:customStyle="1" w:styleId="TofSectsHeading">
    <w:name w:val="TofSects(Heading)"/>
    <w:basedOn w:val="OPCParaBase"/>
    <w:rsid w:val="00C815AF"/>
    <w:pPr>
      <w:spacing w:before="240" w:after="120" w:line="240" w:lineRule="auto"/>
    </w:pPr>
    <w:rPr>
      <w:b/>
      <w:sz w:val="24"/>
    </w:rPr>
  </w:style>
  <w:style w:type="paragraph" w:customStyle="1" w:styleId="TofSectsSection">
    <w:name w:val="TofSects(Section)"/>
    <w:basedOn w:val="OPCParaBase"/>
    <w:rsid w:val="00C815AF"/>
    <w:pPr>
      <w:keepLines/>
      <w:spacing w:before="40" w:line="240" w:lineRule="auto"/>
      <w:ind w:left="1588" w:hanging="794"/>
    </w:pPr>
    <w:rPr>
      <w:kern w:val="28"/>
      <w:sz w:val="18"/>
    </w:rPr>
  </w:style>
  <w:style w:type="paragraph" w:customStyle="1" w:styleId="TofSectsSubdiv">
    <w:name w:val="TofSects(Subdiv)"/>
    <w:basedOn w:val="OPCParaBase"/>
    <w:rsid w:val="00C815AF"/>
    <w:pPr>
      <w:keepLines/>
      <w:spacing w:before="80" w:line="240" w:lineRule="auto"/>
      <w:ind w:left="1588" w:hanging="794"/>
    </w:pPr>
    <w:rPr>
      <w:kern w:val="28"/>
    </w:rPr>
  </w:style>
  <w:style w:type="paragraph" w:customStyle="1" w:styleId="WRStyle">
    <w:name w:val="WR Style"/>
    <w:aliases w:val="WR"/>
    <w:basedOn w:val="OPCParaBase"/>
    <w:rsid w:val="00C815AF"/>
    <w:pPr>
      <w:spacing w:before="240" w:line="240" w:lineRule="auto"/>
      <w:ind w:left="284" w:hanging="284"/>
    </w:pPr>
    <w:rPr>
      <w:b/>
      <w:i/>
      <w:kern w:val="28"/>
      <w:sz w:val="24"/>
    </w:rPr>
  </w:style>
  <w:style w:type="paragraph" w:customStyle="1" w:styleId="notepara">
    <w:name w:val="note(para)"/>
    <w:aliases w:val="na"/>
    <w:basedOn w:val="OPCParaBase"/>
    <w:rsid w:val="00C815AF"/>
    <w:pPr>
      <w:spacing w:before="40" w:line="198" w:lineRule="exact"/>
      <w:ind w:left="2354" w:hanging="369"/>
    </w:pPr>
    <w:rPr>
      <w:sz w:val="18"/>
    </w:rPr>
  </w:style>
  <w:style w:type="paragraph" w:styleId="Footer">
    <w:name w:val="footer"/>
    <w:link w:val="FooterChar"/>
    <w:rsid w:val="00C815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5AF"/>
    <w:rPr>
      <w:rFonts w:eastAsia="Times New Roman" w:cs="Times New Roman"/>
      <w:sz w:val="22"/>
      <w:szCs w:val="24"/>
      <w:lang w:eastAsia="en-AU"/>
    </w:rPr>
  </w:style>
  <w:style w:type="character" w:styleId="LineNumber">
    <w:name w:val="line number"/>
    <w:basedOn w:val="OPCCharBase"/>
    <w:uiPriority w:val="99"/>
    <w:semiHidden/>
    <w:unhideWhenUsed/>
    <w:rsid w:val="00C815AF"/>
    <w:rPr>
      <w:sz w:val="16"/>
    </w:rPr>
  </w:style>
  <w:style w:type="table" w:customStyle="1" w:styleId="CFlag">
    <w:name w:val="CFlag"/>
    <w:basedOn w:val="TableNormal"/>
    <w:uiPriority w:val="99"/>
    <w:rsid w:val="00C815AF"/>
    <w:rPr>
      <w:rFonts w:eastAsia="Times New Roman" w:cs="Times New Roman"/>
      <w:lang w:eastAsia="en-AU"/>
    </w:rPr>
    <w:tblPr/>
  </w:style>
  <w:style w:type="paragraph" w:styleId="BalloonText">
    <w:name w:val="Balloon Text"/>
    <w:basedOn w:val="Normal"/>
    <w:link w:val="BalloonTextChar"/>
    <w:uiPriority w:val="99"/>
    <w:semiHidden/>
    <w:unhideWhenUsed/>
    <w:rsid w:val="00C815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5AF"/>
    <w:rPr>
      <w:rFonts w:ascii="Tahoma" w:hAnsi="Tahoma" w:cs="Tahoma"/>
      <w:sz w:val="16"/>
      <w:szCs w:val="16"/>
    </w:rPr>
  </w:style>
  <w:style w:type="table" w:styleId="TableGrid">
    <w:name w:val="Table Grid"/>
    <w:basedOn w:val="TableNormal"/>
    <w:uiPriority w:val="59"/>
    <w:rsid w:val="00C8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5AF"/>
    <w:rPr>
      <w:b/>
      <w:sz w:val="28"/>
      <w:szCs w:val="32"/>
    </w:rPr>
  </w:style>
  <w:style w:type="paragraph" w:customStyle="1" w:styleId="LegislationMadeUnder">
    <w:name w:val="LegislationMadeUnder"/>
    <w:basedOn w:val="OPCParaBase"/>
    <w:next w:val="Normal"/>
    <w:rsid w:val="00C815AF"/>
    <w:rPr>
      <w:i/>
      <w:sz w:val="32"/>
      <w:szCs w:val="32"/>
    </w:rPr>
  </w:style>
  <w:style w:type="paragraph" w:customStyle="1" w:styleId="SignCoverPageEnd">
    <w:name w:val="SignCoverPageEnd"/>
    <w:basedOn w:val="OPCParaBase"/>
    <w:next w:val="Normal"/>
    <w:rsid w:val="00C815A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15AF"/>
    <w:pPr>
      <w:pBdr>
        <w:top w:val="single" w:sz="4" w:space="1" w:color="auto"/>
      </w:pBdr>
      <w:spacing w:before="360"/>
      <w:ind w:right="397"/>
      <w:jc w:val="both"/>
    </w:pPr>
  </w:style>
  <w:style w:type="paragraph" w:customStyle="1" w:styleId="NotesHeading1">
    <w:name w:val="NotesHeading 1"/>
    <w:basedOn w:val="OPCParaBase"/>
    <w:next w:val="Normal"/>
    <w:rsid w:val="00C815AF"/>
    <w:rPr>
      <w:b/>
      <w:sz w:val="28"/>
      <w:szCs w:val="28"/>
    </w:rPr>
  </w:style>
  <w:style w:type="paragraph" w:customStyle="1" w:styleId="NotesHeading2">
    <w:name w:val="NotesHeading 2"/>
    <w:basedOn w:val="OPCParaBase"/>
    <w:next w:val="Normal"/>
    <w:rsid w:val="00C815AF"/>
    <w:rPr>
      <w:b/>
      <w:sz w:val="28"/>
      <w:szCs w:val="28"/>
    </w:rPr>
  </w:style>
  <w:style w:type="paragraph" w:customStyle="1" w:styleId="ENotesText">
    <w:name w:val="ENotesText"/>
    <w:aliases w:val="Ent"/>
    <w:basedOn w:val="OPCParaBase"/>
    <w:next w:val="Normal"/>
    <w:rsid w:val="00C815AF"/>
    <w:pPr>
      <w:spacing w:before="120"/>
    </w:pPr>
  </w:style>
  <w:style w:type="paragraph" w:customStyle="1" w:styleId="CompiledActNo">
    <w:name w:val="CompiledActNo"/>
    <w:basedOn w:val="OPCParaBase"/>
    <w:next w:val="Normal"/>
    <w:rsid w:val="00C815AF"/>
    <w:rPr>
      <w:b/>
      <w:sz w:val="24"/>
      <w:szCs w:val="24"/>
    </w:rPr>
  </w:style>
  <w:style w:type="paragraph" w:customStyle="1" w:styleId="CompiledMadeUnder">
    <w:name w:val="CompiledMadeUnder"/>
    <w:basedOn w:val="OPCParaBase"/>
    <w:next w:val="Normal"/>
    <w:rsid w:val="00C815AF"/>
    <w:rPr>
      <w:i/>
      <w:sz w:val="24"/>
      <w:szCs w:val="24"/>
    </w:rPr>
  </w:style>
  <w:style w:type="paragraph" w:customStyle="1" w:styleId="Paragraphsub-sub-sub">
    <w:name w:val="Paragraph(sub-sub-sub)"/>
    <w:aliases w:val="aaaa"/>
    <w:basedOn w:val="OPCParaBase"/>
    <w:rsid w:val="00C815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1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5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15AF"/>
    <w:pPr>
      <w:spacing w:before="60" w:line="240" w:lineRule="auto"/>
    </w:pPr>
    <w:rPr>
      <w:rFonts w:cs="Arial"/>
      <w:sz w:val="20"/>
      <w:szCs w:val="22"/>
    </w:rPr>
  </w:style>
  <w:style w:type="paragraph" w:customStyle="1" w:styleId="NoteToSubpara">
    <w:name w:val="NoteToSubpara"/>
    <w:aliases w:val="nts"/>
    <w:basedOn w:val="OPCParaBase"/>
    <w:rsid w:val="00C815AF"/>
    <w:pPr>
      <w:spacing w:before="40" w:line="198" w:lineRule="exact"/>
      <w:ind w:left="2835" w:hanging="709"/>
    </w:pPr>
    <w:rPr>
      <w:sz w:val="18"/>
    </w:rPr>
  </w:style>
  <w:style w:type="paragraph" w:customStyle="1" w:styleId="ENoteTableHeading">
    <w:name w:val="ENoteTableHeading"/>
    <w:aliases w:val="enth"/>
    <w:basedOn w:val="OPCParaBase"/>
    <w:rsid w:val="00C815AF"/>
    <w:pPr>
      <w:keepNext/>
      <w:spacing w:before="60" w:line="240" w:lineRule="atLeast"/>
    </w:pPr>
    <w:rPr>
      <w:rFonts w:ascii="Arial" w:hAnsi="Arial"/>
      <w:b/>
      <w:sz w:val="16"/>
    </w:rPr>
  </w:style>
  <w:style w:type="paragraph" w:customStyle="1" w:styleId="ENoteTTi">
    <w:name w:val="ENoteTTi"/>
    <w:aliases w:val="entti"/>
    <w:basedOn w:val="OPCParaBase"/>
    <w:rsid w:val="00C815AF"/>
    <w:pPr>
      <w:keepNext/>
      <w:spacing w:before="60" w:line="240" w:lineRule="atLeast"/>
      <w:ind w:left="170"/>
    </w:pPr>
    <w:rPr>
      <w:sz w:val="16"/>
    </w:rPr>
  </w:style>
  <w:style w:type="paragraph" w:customStyle="1" w:styleId="ENotesHeading1">
    <w:name w:val="ENotesHeading 1"/>
    <w:aliases w:val="Enh1"/>
    <w:basedOn w:val="OPCParaBase"/>
    <w:next w:val="Normal"/>
    <w:rsid w:val="00C815AF"/>
    <w:pPr>
      <w:spacing w:before="120"/>
      <w:outlineLvl w:val="1"/>
    </w:pPr>
    <w:rPr>
      <w:b/>
      <w:sz w:val="28"/>
      <w:szCs w:val="28"/>
    </w:rPr>
  </w:style>
  <w:style w:type="paragraph" w:customStyle="1" w:styleId="ENotesHeading2">
    <w:name w:val="ENotesHeading 2"/>
    <w:aliases w:val="Enh2"/>
    <w:basedOn w:val="OPCParaBase"/>
    <w:next w:val="Normal"/>
    <w:rsid w:val="00C815AF"/>
    <w:pPr>
      <w:spacing w:before="120" w:after="120"/>
      <w:outlineLvl w:val="2"/>
    </w:pPr>
    <w:rPr>
      <w:b/>
      <w:sz w:val="24"/>
      <w:szCs w:val="28"/>
    </w:rPr>
  </w:style>
  <w:style w:type="paragraph" w:customStyle="1" w:styleId="ENoteTTIndentHeading">
    <w:name w:val="ENoteTTIndentHeading"/>
    <w:aliases w:val="enTTHi"/>
    <w:basedOn w:val="OPCParaBase"/>
    <w:rsid w:val="00C81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5AF"/>
    <w:pPr>
      <w:spacing w:before="60" w:line="240" w:lineRule="atLeast"/>
    </w:pPr>
    <w:rPr>
      <w:sz w:val="16"/>
    </w:rPr>
  </w:style>
  <w:style w:type="paragraph" w:customStyle="1" w:styleId="MadeunderText">
    <w:name w:val="MadeunderText"/>
    <w:basedOn w:val="OPCParaBase"/>
    <w:next w:val="CompiledMadeUnder"/>
    <w:rsid w:val="00C815AF"/>
    <w:pPr>
      <w:spacing w:before="240"/>
    </w:pPr>
    <w:rPr>
      <w:sz w:val="24"/>
      <w:szCs w:val="24"/>
    </w:rPr>
  </w:style>
  <w:style w:type="paragraph" w:customStyle="1" w:styleId="ENotesHeading3">
    <w:name w:val="ENotesHeading 3"/>
    <w:aliases w:val="Enh3"/>
    <w:basedOn w:val="OPCParaBase"/>
    <w:next w:val="Normal"/>
    <w:rsid w:val="00C815AF"/>
    <w:pPr>
      <w:keepNext/>
      <w:spacing w:before="120" w:line="240" w:lineRule="auto"/>
      <w:outlineLvl w:val="4"/>
    </w:pPr>
    <w:rPr>
      <w:b/>
      <w:szCs w:val="24"/>
    </w:rPr>
  </w:style>
  <w:style w:type="character" w:customStyle="1" w:styleId="CharSubPartTextCASA">
    <w:name w:val="CharSubPartText(CASA)"/>
    <w:basedOn w:val="OPCCharBase"/>
    <w:uiPriority w:val="1"/>
    <w:rsid w:val="00C815AF"/>
  </w:style>
  <w:style w:type="character" w:customStyle="1" w:styleId="CharSubPartNoCASA">
    <w:name w:val="CharSubPartNo(CASA)"/>
    <w:basedOn w:val="OPCCharBase"/>
    <w:uiPriority w:val="1"/>
    <w:rsid w:val="00C815AF"/>
  </w:style>
  <w:style w:type="paragraph" w:customStyle="1" w:styleId="ENoteTTIndentHeadingSub">
    <w:name w:val="ENoteTTIndentHeadingSub"/>
    <w:aliases w:val="enTTHis"/>
    <w:basedOn w:val="OPCParaBase"/>
    <w:rsid w:val="00C815AF"/>
    <w:pPr>
      <w:keepNext/>
      <w:spacing w:before="60" w:line="240" w:lineRule="atLeast"/>
      <w:ind w:left="340"/>
    </w:pPr>
    <w:rPr>
      <w:b/>
      <w:sz w:val="16"/>
    </w:rPr>
  </w:style>
  <w:style w:type="paragraph" w:customStyle="1" w:styleId="ENoteTTiSub">
    <w:name w:val="ENoteTTiSub"/>
    <w:aliases w:val="enttis"/>
    <w:basedOn w:val="OPCParaBase"/>
    <w:rsid w:val="00C815AF"/>
    <w:pPr>
      <w:keepNext/>
      <w:spacing w:before="60" w:line="240" w:lineRule="atLeast"/>
      <w:ind w:left="340"/>
    </w:pPr>
    <w:rPr>
      <w:sz w:val="16"/>
    </w:rPr>
  </w:style>
  <w:style w:type="paragraph" w:customStyle="1" w:styleId="SubDivisionMigration">
    <w:name w:val="SubDivisionMigration"/>
    <w:aliases w:val="sdm"/>
    <w:basedOn w:val="OPCParaBase"/>
    <w:rsid w:val="00C81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5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5A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815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5AF"/>
    <w:rPr>
      <w:sz w:val="22"/>
    </w:rPr>
  </w:style>
  <w:style w:type="paragraph" w:customStyle="1" w:styleId="SOTextNote">
    <w:name w:val="SO TextNote"/>
    <w:aliases w:val="sont"/>
    <w:basedOn w:val="SOText"/>
    <w:qFormat/>
    <w:rsid w:val="00C815AF"/>
    <w:pPr>
      <w:spacing w:before="122" w:line="198" w:lineRule="exact"/>
      <w:ind w:left="1843" w:hanging="709"/>
    </w:pPr>
    <w:rPr>
      <w:sz w:val="18"/>
    </w:rPr>
  </w:style>
  <w:style w:type="paragraph" w:customStyle="1" w:styleId="SOPara">
    <w:name w:val="SO Para"/>
    <w:aliases w:val="soa"/>
    <w:basedOn w:val="SOText"/>
    <w:link w:val="SOParaChar"/>
    <w:qFormat/>
    <w:rsid w:val="00C815AF"/>
    <w:pPr>
      <w:tabs>
        <w:tab w:val="right" w:pos="1786"/>
      </w:tabs>
      <w:spacing w:before="40"/>
      <w:ind w:left="2070" w:hanging="936"/>
    </w:pPr>
  </w:style>
  <w:style w:type="character" w:customStyle="1" w:styleId="SOParaChar">
    <w:name w:val="SO Para Char"/>
    <w:aliases w:val="soa Char"/>
    <w:basedOn w:val="DefaultParagraphFont"/>
    <w:link w:val="SOPara"/>
    <w:rsid w:val="00C815AF"/>
    <w:rPr>
      <w:sz w:val="22"/>
    </w:rPr>
  </w:style>
  <w:style w:type="paragraph" w:customStyle="1" w:styleId="FileName">
    <w:name w:val="FileName"/>
    <w:basedOn w:val="Normal"/>
    <w:rsid w:val="00C815AF"/>
  </w:style>
  <w:style w:type="paragraph" w:customStyle="1" w:styleId="TableHeading">
    <w:name w:val="TableHeading"/>
    <w:aliases w:val="th"/>
    <w:basedOn w:val="OPCParaBase"/>
    <w:next w:val="Tabletext"/>
    <w:rsid w:val="00C815AF"/>
    <w:pPr>
      <w:keepNext/>
      <w:spacing w:before="60" w:line="240" w:lineRule="atLeast"/>
    </w:pPr>
    <w:rPr>
      <w:b/>
      <w:sz w:val="20"/>
    </w:rPr>
  </w:style>
  <w:style w:type="paragraph" w:customStyle="1" w:styleId="SOHeadBold">
    <w:name w:val="SO HeadBold"/>
    <w:aliases w:val="sohb"/>
    <w:basedOn w:val="SOText"/>
    <w:next w:val="SOText"/>
    <w:link w:val="SOHeadBoldChar"/>
    <w:qFormat/>
    <w:rsid w:val="00C815AF"/>
    <w:rPr>
      <w:b/>
    </w:rPr>
  </w:style>
  <w:style w:type="character" w:customStyle="1" w:styleId="SOHeadBoldChar">
    <w:name w:val="SO HeadBold Char"/>
    <w:aliases w:val="sohb Char"/>
    <w:basedOn w:val="DefaultParagraphFont"/>
    <w:link w:val="SOHeadBold"/>
    <w:rsid w:val="00C815AF"/>
    <w:rPr>
      <w:b/>
      <w:sz w:val="22"/>
    </w:rPr>
  </w:style>
  <w:style w:type="paragraph" w:customStyle="1" w:styleId="SOHeadItalic">
    <w:name w:val="SO HeadItalic"/>
    <w:aliases w:val="sohi"/>
    <w:basedOn w:val="SOText"/>
    <w:next w:val="SOText"/>
    <w:link w:val="SOHeadItalicChar"/>
    <w:qFormat/>
    <w:rsid w:val="00C815AF"/>
    <w:rPr>
      <w:i/>
    </w:rPr>
  </w:style>
  <w:style w:type="character" w:customStyle="1" w:styleId="SOHeadItalicChar">
    <w:name w:val="SO HeadItalic Char"/>
    <w:aliases w:val="sohi Char"/>
    <w:basedOn w:val="DefaultParagraphFont"/>
    <w:link w:val="SOHeadItalic"/>
    <w:rsid w:val="00C815AF"/>
    <w:rPr>
      <w:i/>
      <w:sz w:val="22"/>
    </w:rPr>
  </w:style>
  <w:style w:type="paragraph" w:customStyle="1" w:styleId="SOBullet">
    <w:name w:val="SO Bullet"/>
    <w:aliases w:val="sotb"/>
    <w:basedOn w:val="SOText"/>
    <w:link w:val="SOBulletChar"/>
    <w:qFormat/>
    <w:rsid w:val="00C815AF"/>
    <w:pPr>
      <w:ind w:left="1559" w:hanging="425"/>
    </w:pPr>
  </w:style>
  <w:style w:type="character" w:customStyle="1" w:styleId="SOBulletChar">
    <w:name w:val="SO Bullet Char"/>
    <w:aliases w:val="sotb Char"/>
    <w:basedOn w:val="DefaultParagraphFont"/>
    <w:link w:val="SOBullet"/>
    <w:rsid w:val="00C815AF"/>
    <w:rPr>
      <w:sz w:val="22"/>
    </w:rPr>
  </w:style>
  <w:style w:type="paragraph" w:customStyle="1" w:styleId="SOBulletNote">
    <w:name w:val="SO BulletNote"/>
    <w:aliases w:val="sonb"/>
    <w:basedOn w:val="SOTextNote"/>
    <w:link w:val="SOBulletNoteChar"/>
    <w:qFormat/>
    <w:rsid w:val="00C815AF"/>
    <w:pPr>
      <w:tabs>
        <w:tab w:val="left" w:pos="1560"/>
      </w:tabs>
      <w:ind w:left="2268" w:hanging="1134"/>
    </w:pPr>
  </w:style>
  <w:style w:type="character" w:customStyle="1" w:styleId="SOBulletNoteChar">
    <w:name w:val="SO BulletNote Char"/>
    <w:aliases w:val="sonb Char"/>
    <w:basedOn w:val="DefaultParagraphFont"/>
    <w:link w:val="SOBulletNote"/>
    <w:rsid w:val="00C815AF"/>
    <w:rPr>
      <w:sz w:val="18"/>
    </w:rPr>
  </w:style>
  <w:style w:type="paragraph" w:customStyle="1" w:styleId="SOText2">
    <w:name w:val="SO Text2"/>
    <w:aliases w:val="sot2"/>
    <w:basedOn w:val="Normal"/>
    <w:next w:val="SOText"/>
    <w:link w:val="SOText2Char"/>
    <w:rsid w:val="00C815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5AF"/>
    <w:rPr>
      <w:sz w:val="22"/>
    </w:rPr>
  </w:style>
  <w:style w:type="paragraph" w:customStyle="1" w:styleId="SubPartCASA">
    <w:name w:val="SubPart(CASA)"/>
    <w:aliases w:val="csp"/>
    <w:basedOn w:val="OPCParaBase"/>
    <w:next w:val="ActHead3"/>
    <w:rsid w:val="00C815A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15AF"/>
    <w:rPr>
      <w:rFonts w:eastAsia="Times New Roman" w:cs="Times New Roman"/>
      <w:sz w:val="22"/>
      <w:lang w:eastAsia="en-AU"/>
    </w:rPr>
  </w:style>
  <w:style w:type="character" w:customStyle="1" w:styleId="notetextChar">
    <w:name w:val="note(text) Char"/>
    <w:aliases w:val="n Char"/>
    <w:basedOn w:val="DefaultParagraphFont"/>
    <w:link w:val="notetext"/>
    <w:rsid w:val="00C815AF"/>
    <w:rPr>
      <w:rFonts w:eastAsia="Times New Roman" w:cs="Times New Roman"/>
      <w:sz w:val="18"/>
      <w:lang w:eastAsia="en-AU"/>
    </w:rPr>
  </w:style>
  <w:style w:type="character" w:customStyle="1" w:styleId="Heading1Char">
    <w:name w:val="Heading 1 Char"/>
    <w:basedOn w:val="DefaultParagraphFont"/>
    <w:link w:val="Heading1"/>
    <w:uiPriority w:val="9"/>
    <w:rsid w:val="00C815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15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15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15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15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15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15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15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15A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703E59"/>
    <w:rPr>
      <w:rFonts w:eastAsia="Times New Roman" w:cs="Times New Roman"/>
      <w:b/>
      <w:kern w:val="28"/>
      <w:sz w:val="24"/>
      <w:lang w:eastAsia="en-AU"/>
    </w:rPr>
  </w:style>
  <w:style w:type="character" w:customStyle="1" w:styleId="paragraphChar">
    <w:name w:val="paragraph Char"/>
    <w:aliases w:val="a Char"/>
    <w:link w:val="paragraph"/>
    <w:locked/>
    <w:rsid w:val="002660C2"/>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5AF"/>
    <w:pPr>
      <w:spacing w:line="260" w:lineRule="atLeast"/>
    </w:pPr>
    <w:rPr>
      <w:sz w:val="22"/>
    </w:rPr>
  </w:style>
  <w:style w:type="paragraph" w:styleId="Heading1">
    <w:name w:val="heading 1"/>
    <w:basedOn w:val="Normal"/>
    <w:next w:val="Normal"/>
    <w:link w:val="Heading1Char"/>
    <w:uiPriority w:val="9"/>
    <w:qFormat/>
    <w:rsid w:val="00C81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1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15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15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15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15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15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15A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15A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5AF"/>
  </w:style>
  <w:style w:type="paragraph" w:customStyle="1" w:styleId="OPCParaBase">
    <w:name w:val="OPCParaBase"/>
    <w:qFormat/>
    <w:rsid w:val="00C815AF"/>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5AF"/>
    <w:pPr>
      <w:spacing w:line="240" w:lineRule="auto"/>
    </w:pPr>
    <w:rPr>
      <w:b/>
      <w:sz w:val="40"/>
    </w:rPr>
  </w:style>
  <w:style w:type="paragraph" w:customStyle="1" w:styleId="ActHead1">
    <w:name w:val="ActHead 1"/>
    <w:aliases w:val="c"/>
    <w:basedOn w:val="OPCParaBase"/>
    <w:next w:val="Normal"/>
    <w:qFormat/>
    <w:rsid w:val="00C81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5AF"/>
  </w:style>
  <w:style w:type="paragraph" w:customStyle="1" w:styleId="Blocks">
    <w:name w:val="Blocks"/>
    <w:aliases w:val="bb"/>
    <w:basedOn w:val="OPCParaBase"/>
    <w:qFormat/>
    <w:rsid w:val="00C815AF"/>
    <w:pPr>
      <w:spacing w:line="240" w:lineRule="auto"/>
    </w:pPr>
    <w:rPr>
      <w:sz w:val="24"/>
    </w:rPr>
  </w:style>
  <w:style w:type="paragraph" w:customStyle="1" w:styleId="BoxText">
    <w:name w:val="BoxText"/>
    <w:aliases w:val="bt"/>
    <w:basedOn w:val="OPCParaBase"/>
    <w:qFormat/>
    <w:rsid w:val="00C81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5AF"/>
    <w:rPr>
      <w:b/>
    </w:rPr>
  </w:style>
  <w:style w:type="paragraph" w:customStyle="1" w:styleId="BoxHeadItalic">
    <w:name w:val="BoxHeadItalic"/>
    <w:aliases w:val="bhi"/>
    <w:basedOn w:val="BoxText"/>
    <w:next w:val="BoxStep"/>
    <w:qFormat/>
    <w:rsid w:val="00C815AF"/>
    <w:rPr>
      <w:i/>
    </w:rPr>
  </w:style>
  <w:style w:type="paragraph" w:customStyle="1" w:styleId="BoxList">
    <w:name w:val="BoxList"/>
    <w:aliases w:val="bl"/>
    <w:basedOn w:val="BoxText"/>
    <w:qFormat/>
    <w:rsid w:val="00C815AF"/>
    <w:pPr>
      <w:ind w:left="1559" w:hanging="425"/>
    </w:pPr>
  </w:style>
  <w:style w:type="paragraph" w:customStyle="1" w:styleId="BoxNote">
    <w:name w:val="BoxNote"/>
    <w:aliases w:val="bn"/>
    <w:basedOn w:val="BoxText"/>
    <w:qFormat/>
    <w:rsid w:val="00C815AF"/>
    <w:pPr>
      <w:tabs>
        <w:tab w:val="left" w:pos="1985"/>
      </w:tabs>
      <w:spacing w:before="122" w:line="198" w:lineRule="exact"/>
      <w:ind w:left="2948" w:hanging="1814"/>
    </w:pPr>
    <w:rPr>
      <w:sz w:val="18"/>
    </w:rPr>
  </w:style>
  <w:style w:type="paragraph" w:customStyle="1" w:styleId="BoxPara">
    <w:name w:val="BoxPara"/>
    <w:aliases w:val="bp"/>
    <w:basedOn w:val="BoxText"/>
    <w:qFormat/>
    <w:rsid w:val="00C815AF"/>
    <w:pPr>
      <w:tabs>
        <w:tab w:val="right" w:pos="2268"/>
      </w:tabs>
      <w:ind w:left="2552" w:hanging="1418"/>
    </w:pPr>
  </w:style>
  <w:style w:type="paragraph" w:customStyle="1" w:styleId="BoxStep">
    <w:name w:val="BoxStep"/>
    <w:aliases w:val="bs"/>
    <w:basedOn w:val="BoxText"/>
    <w:qFormat/>
    <w:rsid w:val="00C815AF"/>
    <w:pPr>
      <w:ind w:left="1985" w:hanging="851"/>
    </w:pPr>
  </w:style>
  <w:style w:type="character" w:customStyle="1" w:styleId="CharAmPartNo">
    <w:name w:val="CharAmPartNo"/>
    <w:basedOn w:val="OPCCharBase"/>
    <w:qFormat/>
    <w:rsid w:val="00C815AF"/>
  </w:style>
  <w:style w:type="character" w:customStyle="1" w:styleId="CharAmPartText">
    <w:name w:val="CharAmPartText"/>
    <w:basedOn w:val="OPCCharBase"/>
    <w:qFormat/>
    <w:rsid w:val="00C815AF"/>
  </w:style>
  <w:style w:type="character" w:customStyle="1" w:styleId="CharAmSchNo">
    <w:name w:val="CharAmSchNo"/>
    <w:basedOn w:val="OPCCharBase"/>
    <w:qFormat/>
    <w:rsid w:val="00C815AF"/>
  </w:style>
  <w:style w:type="character" w:customStyle="1" w:styleId="CharAmSchText">
    <w:name w:val="CharAmSchText"/>
    <w:basedOn w:val="OPCCharBase"/>
    <w:qFormat/>
    <w:rsid w:val="00C815AF"/>
  </w:style>
  <w:style w:type="character" w:customStyle="1" w:styleId="CharBoldItalic">
    <w:name w:val="CharBoldItalic"/>
    <w:basedOn w:val="OPCCharBase"/>
    <w:uiPriority w:val="1"/>
    <w:qFormat/>
    <w:rsid w:val="00C815AF"/>
    <w:rPr>
      <w:b/>
      <w:i/>
    </w:rPr>
  </w:style>
  <w:style w:type="character" w:customStyle="1" w:styleId="CharChapNo">
    <w:name w:val="CharChapNo"/>
    <w:basedOn w:val="OPCCharBase"/>
    <w:uiPriority w:val="1"/>
    <w:qFormat/>
    <w:rsid w:val="00C815AF"/>
  </w:style>
  <w:style w:type="character" w:customStyle="1" w:styleId="CharChapText">
    <w:name w:val="CharChapText"/>
    <w:basedOn w:val="OPCCharBase"/>
    <w:uiPriority w:val="1"/>
    <w:qFormat/>
    <w:rsid w:val="00C815AF"/>
  </w:style>
  <w:style w:type="character" w:customStyle="1" w:styleId="CharDivNo">
    <w:name w:val="CharDivNo"/>
    <w:basedOn w:val="OPCCharBase"/>
    <w:uiPriority w:val="1"/>
    <w:qFormat/>
    <w:rsid w:val="00C815AF"/>
  </w:style>
  <w:style w:type="character" w:customStyle="1" w:styleId="CharDivText">
    <w:name w:val="CharDivText"/>
    <w:basedOn w:val="OPCCharBase"/>
    <w:uiPriority w:val="1"/>
    <w:qFormat/>
    <w:rsid w:val="00C815AF"/>
  </w:style>
  <w:style w:type="character" w:customStyle="1" w:styleId="CharItalic">
    <w:name w:val="CharItalic"/>
    <w:basedOn w:val="OPCCharBase"/>
    <w:uiPriority w:val="1"/>
    <w:qFormat/>
    <w:rsid w:val="00C815AF"/>
    <w:rPr>
      <w:i/>
    </w:rPr>
  </w:style>
  <w:style w:type="character" w:customStyle="1" w:styleId="CharPartNo">
    <w:name w:val="CharPartNo"/>
    <w:basedOn w:val="OPCCharBase"/>
    <w:uiPriority w:val="1"/>
    <w:qFormat/>
    <w:rsid w:val="00C815AF"/>
  </w:style>
  <w:style w:type="character" w:customStyle="1" w:styleId="CharPartText">
    <w:name w:val="CharPartText"/>
    <w:basedOn w:val="OPCCharBase"/>
    <w:uiPriority w:val="1"/>
    <w:qFormat/>
    <w:rsid w:val="00C815AF"/>
  </w:style>
  <w:style w:type="character" w:customStyle="1" w:styleId="CharSectno">
    <w:name w:val="CharSectno"/>
    <w:basedOn w:val="OPCCharBase"/>
    <w:qFormat/>
    <w:rsid w:val="00C815AF"/>
  </w:style>
  <w:style w:type="character" w:customStyle="1" w:styleId="CharSubdNo">
    <w:name w:val="CharSubdNo"/>
    <w:basedOn w:val="OPCCharBase"/>
    <w:uiPriority w:val="1"/>
    <w:qFormat/>
    <w:rsid w:val="00C815AF"/>
  </w:style>
  <w:style w:type="character" w:customStyle="1" w:styleId="CharSubdText">
    <w:name w:val="CharSubdText"/>
    <w:basedOn w:val="OPCCharBase"/>
    <w:uiPriority w:val="1"/>
    <w:qFormat/>
    <w:rsid w:val="00C815AF"/>
  </w:style>
  <w:style w:type="paragraph" w:customStyle="1" w:styleId="CTA--">
    <w:name w:val="CTA --"/>
    <w:basedOn w:val="OPCParaBase"/>
    <w:next w:val="Normal"/>
    <w:rsid w:val="00C815AF"/>
    <w:pPr>
      <w:spacing w:before="60" w:line="240" w:lineRule="atLeast"/>
      <w:ind w:left="142" w:hanging="142"/>
    </w:pPr>
    <w:rPr>
      <w:sz w:val="20"/>
    </w:rPr>
  </w:style>
  <w:style w:type="paragraph" w:customStyle="1" w:styleId="CTA-">
    <w:name w:val="CTA -"/>
    <w:basedOn w:val="OPCParaBase"/>
    <w:rsid w:val="00C815AF"/>
    <w:pPr>
      <w:spacing w:before="60" w:line="240" w:lineRule="atLeast"/>
      <w:ind w:left="85" w:hanging="85"/>
    </w:pPr>
    <w:rPr>
      <w:sz w:val="20"/>
    </w:rPr>
  </w:style>
  <w:style w:type="paragraph" w:customStyle="1" w:styleId="CTA---">
    <w:name w:val="CTA ---"/>
    <w:basedOn w:val="OPCParaBase"/>
    <w:next w:val="Normal"/>
    <w:rsid w:val="00C815AF"/>
    <w:pPr>
      <w:spacing w:before="60" w:line="240" w:lineRule="atLeast"/>
      <w:ind w:left="198" w:hanging="198"/>
    </w:pPr>
    <w:rPr>
      <w:sz w:val="20"/>
    </w:rPr>
  </w:style>
  <w:style w:type="paragraph" w:customStyle="1" w:styleId="CTA----">
    <w:name w:val="CTA ----"/>
    <w:basedOn w:val="OPCParaBase"/>
    <w:next w:val="Normal"/>
    <w:rsid w:val="00C815AF"/>
    <w:pPr>
      <w:spacing w:before="60" w:line="240" w:lineRule="atLeast"/>
      <w:ind w:left="255" w:hanging="255"/>
    </w:pPr>
    <w:rPr>
      <w:sz w:val="20"/>
    </w:rPr>
  </w:style>
  <w:style w:type="paragraph" w:customStyle="1" w:styleId="CTA1a">
    <w:name w:val="CTA 1(a)"/>
    <w:basedOn w:val="OPCParaBase"/>
    <w:rsid w:val="00C815AF"/>
    <w:pPr>
      <w:tabs>
        <w:tab w:val="right" w:pos="414"/>
      </w:tabs>
      <w:spacing w:before="40" w:line="240" w:lineRule="atLeast"/>
      <w:ind w:left="675" w:hanging="675"/>
    </w:pPr>
    <w:rPr>
      <w:sz w:val="20"/>
    </w:rPr>
  </w:style>
  <w:style w:type="paragraph" w:customStyle="1" w:styleId="CTA1ai">
    <w:name w:val="CTA 1(a)(i)"/>
    <w:basedOn w:val="OPCParaBase"/>
    <w:rsid w:val="00C815AF"/>
    <w:pPr>
      <w:tabs>
        <w:tab w:val="right" w:pos="1004"/>
      </w:tabs>
      <w:spacing w:before="40" w:line="240" w:lineRule="atLeast"/>
      <w:ind w:left="1253" w:hanging="1253"/>
    </w:pPr>
    <w:rPr>
      <w:sz w:val="20"/>
    </w:rPr>
  </w:style>
  <w:style w:type="paragraph" w:customStyle="1" w:styleId="CTA2a">
    <w:name w:val="CTA 2(a)"/>
    <w:basedOn w:val="OPCParaBase"/>
    <w:rsid w:val="00C815AF"/>
    <w:pPr>
      <w:tabs>
        <w:tab w:val="right" w:pos="482"/>
      </w:tabs>
      <w:spacing w:before="40" w:line="240" w:lineRule="atLeast"/>
      <w:ind w:left="748" w:hanging="748"/>
    </w:pPr>
    <w:rPr>
      <w:sz w:val="20"/>
    </w:rPr>
  </w:style>
  <w:style w:type="paragraph" w:customStyle="1" w:styleId="CTA2ai">
    <w:name w:val="CTA 2(a)(i)"/>
    <w:basedOn w:val="OPCParaBase"/>
    <w:rsid w:val="00C815AF"/>
    <w:pPr>
      <w:tabs>
        <w:tab w:val="right" w:pos="1089"/>
      </w:tabs>
      <w:spacing w:before="40" w:line="240" w:lineRule="atLeast"/>
      <w:ind w:left="1327" w:hanging="1327"/>
    </w:pPr>
    <w:rPr>
      <w:sz w:val="20"/>
    </w:rPr>
  </w:style>
  <w:style w:type="paragraph" w:customStyle="1" w:styleId="CTA3a">
    <w:name w:val="CTA 3(a)"/>
    <w:basedOn w:val="OPCParaBase"/>
    <w:rsid w:val="00C815AF"/>
    <w:pPr>
      <w:tabs>
        <w:tab w:val="right" w:pos="556"/>
      </w:tabs>
      <w:spacing w:before="40" w:line="240" w:lineRule="atLeast"/>
      <w:ind w:left="805" w:hanging="805"/>
    </w:pPr>
    <w:rPr>
      <w:sz w:val="20"/>
    </w:rPr>
  </w:style>
  <w:style w:type="paragraph" w:customStyle="1" w:styleId="CTA3ai">
    <w:name w:val="CTA 3(a)(i)"/>
    <w:basedOn w:val="OPCParaBase"/>
    <w:rsid w:val="00C815AF"/>
    <w:pPr>
      <w:tabs>
        <w:tab w:val="right" w:pos="1140"/>
      </w:tabs>
      <w:spacing w:before="40" w:line="240" w:lineRule="atLeast"/>
      <w:ind w:left="1361" w:hanging="1361"/>
    </w:pPr>
    <w:rPr>
      <w:sz w:val="20"/>
    </w:rPr>
  </w:style>
  <w:style w:type="paragraph" w:customStyle="1" w:styleId="CTA4a">
    <w:name w:val="CTA 4(a)"/>
    <w:basedOn w:val="OPCParaBase"/>
    <w:rsid w:val="00C815AF"/>
    <w:pPr>
      <w:tabs>
        <w:tab w:val="right" w:pos="624"/>
      </w:tabs>
      <w:spacing w:before="40" w:line="240" w:lineRule="atLeast"/>
      <w:ind w:left="873" w:hanging="873"/>
    </w:pPr>
    <w:rPr>
      <w:sz w:val="20"/>
    </w:rPr>
  </w:style>
  <w:style w:type="paragraph" w:customStyle="1" w:styleId="CTA4ai">
    <w:name w:val="CTA 4(a)(i)"/>
    <w:basedOn w:val="OPCParaBase"/>
    <w:rsid w:val="00C815AF"/>
    <w:pPr>
      <w:tabs>
        <w:tab w:val="right" w:pos="1213"/>
      </w:tabs>
      <w:spacing w:before="40" w:line="240" w:lineRule="atLeast"/>
      <w:ind w:left="1452" w:hanging="1452"/>
    </w:pPr>
    <w:rPr>
      <w:sz w:val="20"/>
    </w:rPr>
  </w:style>
  <w:style w:type="paragraph" w:customStyle="1" w:styleId="CTACAPS">
    <w:name w:val="CTA CAPS"/>
    <w:basedOn w:val="OPCParaBase"/>
    <w:rsid w:val="00C815AF"/>
    <w:pPr>
      <w:spacing w:before="60" w:line="240" w:lineRule="atLeast"/>
    </w:pPr>
    <w:rPr>
      <w:sz w:val="20"/>
    </w:rPr>
  </w:style>
  <w:style w:type="paragraph" w:customStyle="1" w:styleId="CTAright">
    <w:name w:val="CTA right"/>
    <w:basedOn w:val="OPCParaBase"/>
    <w:rsid w:val="00C815AF"/>
    <w:pPr>
      <w:spacing w:before="60" w:line="240" w:lineRule="auto"/>
      <w:jc w:val="right"/>
    </w:pPr>
    <w:rPr>
      <w:sz w:val="20"/>
    </w:rPr>
  </w:style>
  <w:style w:type="paragraph" w:customStyle="1" w:styleId="subsection">
    <w:name w:val="subsection"/>
    <w:aliases w:val="ss,Subsection"/>
    <w:basedOn w:val="OPCParaBase"/>
    <w:link w:val="subsectionChar"/>
    <w:rsid w:val="00C815AF"/>
    <w:pPr>
      <w:tabs>
        <w:tab w:val="right" w:pos="1021"/>
      </w:tabs>
      <w:spacing w:before="180" w:line="240" w:lineRule="auto"/>
      <w:ind w:left="1134" w:hanging="1134"/>
    </w:pPr>
  </w:style>
  <w:style w:type="paragraph" w:customStyle="1" w:styleId="Definition">
    <w:name w:val="Definition"/>
    <w:aliases w:val="dd"/>
    <w:basedOn w:val="OPCParaBase"/>
    <w:rsid w:val="00C815AF"/>
    <w:pPr>
      <w:spacing w:before="180" w:line="240" w:lineRule="auto"/>
      <w:ind w:left="1134"/>
    </w:pPr>
  </w:style>
  <w:style w:type="paragraph" w:customStyle="1" w:styleId="ETAsubitem">
    <w:name w:val="ETA(subitem)"/>
    <w:basedOn w:val="OPCParaBase"/>
    <w:rsid w:val="00C815AF"/>
    <w:pPr>
      <w:tabs>
        <w:tab w:val="right" w:pos="340"/>
      </w:tabs>
      <w:spacing w:before="60" w:line="240" w:lineRule="auto"/>
      <w:ind w:left="454" w:hanging="454"/>
    </w:pPr>
    <w:rPr>
      <w:sz w:val="20"/>
    </w:rPr>
  </w:style>
  <w:style w:type="paragraph" w:customStyle="1" w:styleId="ETApara">
    <w:name w:val="ETA(para)"/>
    <w:basedOn w:val="OPCParaBase"/>
    <w:rsid w:val="00C815AF"/>
    <w:pPr>
      <w:tabs>
        <w:tab w:val="right" w:pos="754"/>
      </w:tabs>
      <w:spacing w:before="60" w:line="240" w:lineRule="auto"/>
      <w:ind w:left="828" w:hanging="828"/>
    </w:pPr>
    <w:rPr>
      <w:sz w:val="20"/>
    </w:rPr>
  </w:style>
  <w:style w:type="paragraph" w:customStyle="1" w:styleId="ETAsubpara">
    <w:name w:val="ETA(subpara)"/>
    <w:basedOn w:val="OPCParaBase"/>
    <w:rsid w:val="00C815AF"/>
    <w:pPr>
      <w:tabs>
        <w:tab w:val="right" w:pos="1083"/>
      </w:tabs>
      <w:spacing w:before="60" w:line="240" w:lineRule="auto"/>
      <w:ind w:left="1191" w:hanging="1191"/>
    </w:pPr>
    <w:rPr>
      <w:sz w:val="20"/>
    </w:rPr>
  </w:style>
  <w:style w:type="paragraph" w:customStyle="1" w:styleId="ETAsub-subpara">
    <w:name w:val="ETA(sub-subpara)"/>
    <w:basedOn w:val="OPCParaBase"/>
    <w:rsid w:val="00C815AF"/>
    <w:pPr>
      <w:tabs>
        <w:tab w:val="right" w:pos="1412"/>
      </w:tabs>
      <w:spacing w:before="60" w:line="240" w:lineRule="auto"/>
      <w:ind w:left="1525" w:hanging="1525"/>
    </w:pPr>
    <w:rPr>
      <w:sz w:val="20"/>
    </w:rPr>
  </w:style>
  <w:style w:type="paragraph" w:customStyle="1" w:styleId="Formula">
    <w:name w:val="Formula"/>
    <w:basedOn w:val="OPCParaBase"/>
    <w:rsid w:val="00C815AF"/>
    <w:pPr>
      <w:spacing w:line="240" w:lineRule="auto"/>
      <w:ind w:left="1134"/>
    </w:pPr>
    <w:rPr>
      <w:sz w:val="20"/>
    </w:rPr>
  </w:style>
  <w:style w:type="paragraph" w:styleId="Header">
    <w:name w:val="header"/>
    <w:basedOn w:val="OPCParaBase"/>
    <w:link w:val="HeaderChar"/>
    <w:unhideWhenUsed/>
    <w:rsid w:val="00C815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5AF"/>
    <w:rPr>
      <w:rFonts w:eastAsia="Times New Roman" w:cs="Times New Roman"/>
      <w:sz w:val="16"/>
      <w:lang w:eastAsia="en-AU"/>
    </w:rPr>
  </w:style>
  <w:style w:type="paragraph" w:customStyle="1" w:styleId="House">
    <w:name w:val="House"/>
    <w:basedOn w:val="OPCParaBase"/>
    <w:rsid w:val="00C815AF"/>
    <w:pPr>
      <w:spacing w:line="240" w:lineRule="auto"/>
    </w:pPr>
    <w:rPr>
      <w:sz w:val="28"/>
    </w:rPr>
  </w:style>
  <w:style w:type="paragraph" w:customStyle="1" w:styleId="Item">
    <w:name w:val="Item"/>
    <w:aliases w:val="i"/>
    <w:basedOn w:val="OPCParaBase"/>
    <w:next w:val="ItemHead"/>
    <w:rsid w:val="00C815AF"/>
    <w:pPr>
      <w:keepLines/>
      <w:spacing w:before="80" w:line="240" w:lineRule="auto"/>
      <w:ind w:left="709"/>
    </w:pPr>
  </w:style>
  <w:style w:type="paragraph" w:customStyle="1" w:styleId="ItemHead">
    <w:name w:val="ItemHead"/>
    <w:aliases w:val="ih"/>
    <w:basedOn w:val="OPCParaBase"/>
    <w:next w:val="Item"/>
    <w:rsid w:val="00C815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5AF"/>
    <w:pPr>
      <w:spacing w:line="240" w:lineRule="auto"/>
    </w:pPr>
    <w:rPr>
      <w:b/>
      <w:sz w:val="32"/>
    </w:rPr>
  </w:style>
  <w:style w:type="paragraph" w:customStyle="1" w:styleId="notedraft">
    <w:name w:val="note(draft)"/>
    <w:aliases w:val="nd"/>
    <w:basedOn w:val="OPCParaBase"/>
    <w:rsid w:val="00C815AF"/>
    <w:pPr>
      <w:spacing w:before="240" w:line="240" w:lineRule="auto"/>
      <w:ind w:left="284" w:hanging="284"/>
    </w:pPr>
    <w:rPr>
      <w:i/>
      <w:sz w:val="24"/>
    </w:rPr>
  </w:style>
  <w:style w:type="paragraph" w:customStyle="1" w:styleId="notemargin">
    <w:name w:val="note(margin)"/>
    <w:aliases w:val="nm"/>
    <w:basedOn w:val="OPCParaBase"/>
    <w:rsid w:val="00C815AF"/>
    <w:pPr>
      <w:tabs>
        <w:tab w:val="left" w:pos="709"/>
      </w:tabs>
      <w:spacing w:before="122" w:line="198" w:lineRule="exact"/>
      <w:ind w:left="709" w:hanging="709"/>
    </w:pPr>
    <w:rPr>
      <w:sz w:val="18"/>
    </w:rPr>
  </w:style>
  <w:style w:type="paragraph" w:customStyle="1" w:styleId="noteToPara">
    <w:name w:val="noteToPara"/>
    <w:aliases w:val="ntp"/>
    <w:basedOn w:val="OPCParaBase"/>
    <w:rsid w:val="00C815AF"/>
    <w:pPr>
      <w:spacing w:before="122" w:line="198" w:lineRule="exact"/>
      <w:ind w:left="2353" w:hanging="709"/>
    </w:pPr>
    <w:rPr>
      <w:sz w:val="18"/>
    </w:rPr>
  </w:style>
  <w:style w:type="paragraph" w:customStyle="1" w:styleId="noteParlAmend">
    <w:name w:val="note(ParlAmend)"/>
    <w:aliases w:val="npp"/>
    <w:basedOn w:val="OPCParaBase"/>
    <w:next w:val="ParlAmend"/>
    <w:rsid w:val="00C815AF"/>
    <w:pPr>
      <w:spacing w:line="240" w:lineRule="auto"/>
      <w:jc w:val="right"/>
    </w:pPr>
    <w:rPr>
      <w:rFonts w:ascii="Arial" w:hAnsi="Arial"/>
      <w:b/>
      <w:i/>
    </w:rPr>
  </w:style>
  <w:style w:type="paragraph" w:customStyle="1" w:styleId="Page1">
    <w:name w:val="Page1"/>
    <w:basedOn w:val="OPCParaBase"/>
    <w:rsid w:val="00C815AF"/>
    <w:pPr>
      <w:spacing w:before="5600" w:line="240" w:lineRule="auto"/>
    </w:pPr>
    <w:rPr>
      <w:b/>
      <w:sz w:val="32"/>
    </w:rPr>
  </w:style>
  <w:style w:type="paragraph" w:customStyle="1" w:styleId="PageBreak">
    <w:name w:val="PageBreak"/>
    <w:aliases w:val="pb"/>
    <w:basedOn w:val="OPCParaBase"/>
    <w:rsid w:val="00C815AF"/>
    <w:pPr>
      <w:spacing w:line="240" w:lineRule="auto"/>
    </w:pPr>
    <w:rPr>
      <w:sz w:val="20"/>
    </w:rPr>
  </w:style>
  <w:style w:type="paragraph" w:customStyle="1" w:styleId="paragraphsub">
    <w:name w:val="paragraph(sub)"/>
    <w:aliases w:val="aa"/>
    <w:basedOn w:val="OPCParaBase"/>
    <w:rsid w:val="00C815AF"/>
    <w:pPr>
      <w:tabs>
        <w:tab w:val="right" w:pos="1985"/>
      </w:tabs>
      <w:spacing w:before="40" w:line="240" w:lineRule="auto"/>
      <w:ind w:left="2098" w:hanging="2098"/>
    </w:pPr>
  </w:style>
  <w:style w:type="paragraph" w:customStyle="1" w:styleId="paragraphsub-sub">
    <w:name w:val="paragraph(sub-sub)"/>
    <w:aliases w:val="aaa"/>
    <w:basedOn w:val="OPCParaBase"/>
    <w:rsid w:val="00C815AF"/>
    <w:pPr>
      <w:tabs>
        <w:tab w:val="right" w:pos="2722"/>
      </w:tabs>
      <w:spacing w:before="40" w:line="240" w:lineRule="auto"/>
      <w:ind w:left="2835" w:hanging="2835"/>
    </w:pPr>
  </w:style>
  <w:style w:type="paragraph" w:customStyle="1" w:styleId="paragraph">
    <w:name w:val="paragraph"/>
    <w:aliases w:val="a"/>
    <w:basedOn w:val="OPCParaBase"/>
    <w:link w:val="paragraphChar"/>
    <w:rsid w:val="00C815AF"/>
    <w:pPr>
      <w:tabs>
        <w:tab w:val="right" w:pos="1531"/>
      </w:tabs>
      <w:spacing w:before="40" w:line="240" w:lineRule="auto"/>
      <w:ind w:left="1644" w:hanging="1644"/>
    </w:pPr>
  </w:style>
  <w:style w:type="paragraph" w:customStyle="1" w:styleId="ParlAmend">
    <w:name w:val="ParlAmend"/>
    <w:aliases w:val="pp"/>
    <w:basedOn w:val="OPCParaBase"/>
    <w:rsid w:val="00C815AF"/>
    <w:pPr>
      <w:spacing w:before="240" w:line="240" w:lineRule="atLeast"/>
      <w:ind w:hanging="567"/>
    </w:pPr>
    <w:rPr>
      <w:sz w:val="24"/>
    </w:rPr>
  </w:style>
  <w:style w:type="paragraph" w:customStyle="1" w:styleId="Penalty">
    <w:name w:val="Penalty"/>
    <w:basedOn w:val="OPCParaBase"/>
    <w:rsid w:val="00C815AF"/>
    <w:pPr>
      <w:tabs>
        <w:tab w:val="left" w:pos="2977"/>
      </w:tabs>
      <w:spacing w:before="180" w:line="240" w:lineRule="auto"/>
      <w:ind w:left="1985" w:hanging="851"/>
    </w:pPr>
  </w:style>
  <w:style w:type="paragraph" w:customStyle="1" w:styleId="Portfolio">
    <w:name w:val="Portfolio"/>
    <w:basedOn w:val="OPCParaBase"/>
    <w:rsid w:val="00C815AF"/>
    <w:pPr>
      <w:spacing w:line="240" w:lineRule="auto"/>
    </w:pPr>
    <w:rPr>
      <w:i/>
      <w:sz w:val="20"/>
    </w:rPr>
  </w:style>
  <w:style w:type="paragraph" w:customStyle="1" w:styleId="Preamble">
    <w:name w:val="Preamble"/>
    <w:basedOn w:val="OPCParaBase"/>
    <w:next w:val="Normal"/>
    <w:rsid w:val="00C81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5AF"/>
    <w:pPr>
      <w:spacing w:line="240" w:lineRule="auto"/>
    </w:pPr>
    <w:rPr>
      <w:i/>
      <w:sz w:val="20"/>
    </w:rPr>
  </w:style>
  <w:style w:type="paragraph" w:customStyle="1" w:styleId="Session">
    <w:name w:val="Session"/>
    <w:basedOn w:val="OPCParaBase"/>
    <w:rsid w:val="00C815AF"/>
    <w:pPr>
      <w:spacing w:line="240" w:lineRule="auto"/>
    </w:pPr>
    <w:rPr>
      <w:sz w:val="28"/>
    </w:rPr>
  </w:style>
  <w:style w:type="paragraph" w:customStyle="1" w:styleId="Sponsor">
    <w:name w:val="Sponsor"/>
    <w:basedOn w:val="OPCParaBase"/>
    <w:rsid w:val="00C815AF"/>
    <w:pPr>
      <w:spacing w:line="240" w:lineRule="auto"/>
    </w:pPr>
    <w:rPr>
      <w:i/>
    </w:rPr>
  </w:style>
  <w:style w:type="paragraph" w:customStyle="1" w:styleId="Subitem">
    <w:name w:val="Subitem"/>
    <w:aliases w:val="iss"/>
    <w:basedOn w:val="OPCParaBase"/>
    <w:rsid w:val="00C815AF"/>
    <w:pPr>
      <w:spacing w:before="180" w:line="240" w:lineRule="auto"/>
      <w:ind w:left="709" w:hanging="709"/>
    </w:pPr>
  </w:style>
  <w:style w:type="paragraph" w:customStyle="1" w:styleId="SubitemHead">
    <w:name w:val="SubitemHead"/>
    <w:aliases w:val="issh"/>
    <w:basedOn w:val="OPCParaBase"/>
    <w:rsid w:val="00C81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5AF"/>
    <w:pPr>
      <w:spacing w:before="40" w:line="240" w:lineRule="auto"/>
      <w:ind w:left="1134"/>
    </w:pPr>
  </w:style>
  <w:style w:type="paragraph" w:customStyle="1" w:styleId="SubsectionHead">
    <w:name w:val="SubsectionHead"/>
    <w:aliases w:val="ssh"/>
    <w:basedOn w:val="OPCParaBase"/>
    <w:next w:val="subsection"/>
    <w:rsid w:val="00C815AF"/>
    <w:pPr>
      <w:keepNext/>
      <w:keepLines/>
      <w:spacing w:before="240" w:line="240" w:lineRule="auto"/>
      <w:ind w:left="1134"/>
    </w:pPr>
    <w:rPr>
      <w:i/>
    </w:rPr>
  </w:style>
  <w:style w:type="paragraph" w:customStyle="1" w:styleId="Tablea">
    <w:name w:val="Table(a)"/>
    <w:aliases w:val="ta"/>
    <w:basedOn w:val="OPCParaBase"/>
    <w:rsid w:val="00C815AF"/>
    <w:pPr>
      <w:spacing w:before="60" w:line="240" w:lineRule="auto"/>
      <w:ind w:left="284" w:hanging="284"/>
    </w:pPr>
    <w:rPr>
      <w:sz w:val="20"/>
    </w:rPr>
  </w:style>
  <w:style w:type="paragraph" w:customStyle="1" w:styleId="TableAA">
    <w:name w:val="Table(AA)"/>
    <w:aliases w:val="taaa"/>
    <w:basedOn w:val="OPCParaBase"/>
    <w:rsid w:val="00C815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5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5AF"/>
    <w:pPr>
      <w:spacing w:before="60" w:line="240" w:lineRule="atLeast"/>
    </w:pPr>
    <w:rPr>
      <w:sz w:val="20"/>
    </w:rPr>
  </w:style>
  <w:style w:type="paragraph" w:customStyle="1" w:styleId="TLPBoxTextnote">
    <w:name w:val="TLPBoxText(note"/>
    <w:aliases w:val="right)"/>
    <w:basedOn w:val="OPCParaBase"/>
    <w:rsid w:val="00C81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5A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5AF"/>
    <w:pPr>
      <w:spacing w:before="122" w:line="198" w:lineRule="exact"/>
      <w:ind w:left="1985" w:hanging="851"/>
      <w:jc w:val="right"/>
    </w:pPr>
    <w:rPr>
      <w:sz w:val="18"/>
    </w:rPr>
  </w:style>
  <w:style w:type="paragraph" w:customStyle="1" w:styleId="TLPTableBullet">
    <w:name w:val="TLPTableBullet"/>
    <w:aliases w:val="ttb"/>
    <w:basedOn w:val="OPCParaBase"/>
    <w:rsid w:val="00C815AF"/>
    <w:pPr>
      <w:spacing w:line="240" w:lineRule="exact"/>
      <w:ind w:left="284" w:hanging="284"/>
    </w:pPr>
    <w:rPr>
      <w:sz w:val="20"/>
    </w:rPr>
  </w:style>
  <w:style w:type="paragraph" w:styleId="TOC1">
    <w:name w:val="toc 1"/>
    <w:basedOn w:val="Normal"/>
    <w:next w:val="Normal"/>
    <w:uiPriority w:val="39"/>
    <w:unhideWhenUsed/>
    <w:rsid w:val="00C815AF"/>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15AF"/>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15AF"/>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815A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15A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15A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15A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15A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15A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15AF"/>
    <w:pPr>
      <w:keepLines/>
      <w:spacing w:before="240" w:after="120" w:line="240" w:lineRule="auto"/>
      <w:ind w:left="794"/>
    </w:pPr>
    <w:rPr>
      <w:b/>
      <w:kern w:val="28"/>
      <w:sz w:val="20"/>
    </w:rPr>
  </w:style>
  <w:style w:type="paragraph" w:customStyle="1" w:styleId="TofSectsHeading">
    <w:name w:val="TofSects(Heading)"/>
    <w:basedOn w:val="OPCParaBase"/>
    <w:rsid w:val="00C815AF"/>
    <w:pPr>
      <w:spacing w:before="240" w:after="120" w:line="240" w:lineRule="auto"/>
    </w:pPr>
    <w:rPr>
      <w:b/>
      <w:sz w:val="24"/>
    </w:rPr>
  </w:style>
  <w:style w:type="paragraph" w:customStyle="1" w:styleId="TofSectsSection">
    <w:name w:val="TofSects(Section)"/>
    <w:basedOn w:val="OPCParaBase"/>
    <w:rsid w:val="00C815AF"/>
    <w:pPr>
      <w:keepLines/>
      <w:spacing w:before="40" w:line="240" w:lineRule="auto"/>
      <w:ind w:left="1588" w:hanging="794"/>
    </w:pPr>
    <w:rPr>
      <w:kern w:val="28"/>
      <w:sz w:val="18"/>
    </w:rPr>
  </w:style>
  <w:style w:type="paragraph" w:customStyle="1" w:styleId="TofSectsSubdiv">
    <w:name w:val="TofSects(Subdiv)"/>
    <w:basedOn w:val="OPCParaBase"/>
    <w:rsid w:val="00C815AF"/>
    <w:pPr>
      <w:keepLines/>
      <w:spacing w:before="80" w:line="240" w:lineRule="auto"/>
      <w:ind w:left="1588" w:hanging="794"/>
    </w:pPr>
    <w:rPr>
      <w:kern w:val="28"/>
    </w:rPr>
  </w:style>
  <w:style w:type="paragraph" w:customStyle="1" w:styleId="WRStyle">
    <w:name w:val="WR Style"/>
    <w:aliases w:val="WR"/>
    <w:basedOn w:val="OPCParaBase"/>
    <w:rsid w:val="00C815AF"/>
    <w:pPr>
      <w:spacing w:before="240" w:line="240" w:lineRule="auto"/>
      <w:ind w:left="284" w:hanging="284"/>
    </w:pPr>
    <w:rPr>
      <w:b/>
      <w:i/>
      <w:kern w:val="28"/>
      <w:sz w:val="24"/>
    </w:rPr>
  </w:style>
  <w:style w:type="paragraph" w:customStyle="1" w:styleId="notepara">
    <w:name w:val="note(para)"/>
    <w:aliases w:val="na"/>
    <w:basedOn w:val="OPCParaBase"/>
    <w:rsid w:val="00C815AF"/>
    <w:pPr>
      <w:spacing w:before="40" w:line="198" w:lineRule="exact"/>
      <w:ind w:left="2354" w:hanging="369"/>
    </w:pPr>
    <w:rPr>
      <w:sz w:val="18"/>
    </w:rPr>
  </w:style>
  <w:style w:type="paragraph" w:styleId="Footer">
    <w:name w:val="footer"/>
    <w:link w:val="FooterChar"/>
    <w:rsid w:val="00C815A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5AF"/>
    <w:rPr>
      <w:rFonts w:eastAsia="Times New Roman" w:cs="Times New Roman"/>
      <w:sz w:val="22"/>
      <w:szCs w:val="24"/>
      <w:lang w:eastAsia="en-AU"/>
    </w:rPr>
  </w:style>
  <w:style w:type="character" w:styleId="LineNumber">
    <w:name w:val="line number"/>
    <w:basedOn w:val="OPCCharBase"/>
    <w:uiPriority w:val="99"/>
    <w:semiHidden/>
    <w:unhideWhenUsed/>
    <w:rsid w:val="00C815AF"/>
    <w:rPr>
      <w:sz w:val="16"/>
    </w:rPr>
  </w:style>
  <w:style w:type="table" w:customStyle="1" w:styleId="CFlag">
    <w:name w:val="CFlag"/>
    <w:basedOn w:val="TableNormal"/>
    <w:uiPriority w:val="99"/>
    <w:rsid w:val="00C815AF"/>
    <w:rPr>
      <w:rFonts w:eastAsia="Times New Roman" w:cs="Times New Roman"/>
      <w:lang w:eastAsia="en-AU"/>
    </w:rPr>
    <w:tblPr/>
  </w:style>
  <w:style w:type="paragraph" w:styleId="BalloonText">
    <w:name w:val="Balloon Text"/>
    <w:basedOn w:val="Normal"/>
    <w:link w:val="BalloonTextChar"/>
    <w:uiPriority w:val="99"/>
    <w:semiHidden/>
    <w:unhideWhenUsed/>
    <w:rsid w:val="00C815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5AF"/>
    <w:rPr>
      <w:rFonts w:ascii="Tahoma" w:hAnsi="Tahoma" w:cs="Tahoma"/>
      <w:sz w:val="16"/>
      <w:szCs w:val="16"/>
    </w:rPr>
  </w:style>
  <w:style w:type="table" w:styleId="TableGrid">
    <w:name w:val="Table Grid"/>
    <w:basedOn w:val="TableNormal"/>
    <w:uiPriority w:val="59"/>
    <w:rsid w:val="00C8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5AF"/>
    <w:rPr>
      <w:b/>
      <w:sz w:val="28"/>
      <w:szCs w:val="32"/>
    </w:rPr>
  </w:style>
  <w:style w:type="paragraph" w:customStyle="1" w:styleId="LegislationMadeUnder">
    <w:name w:val="LegislationMadeUnder"/>
    <w:basedOn w:val="OPCParaBase"/>
    <w:next w:val="Normal"/>
    <w:rsid w:val="00C815AF"/>
    <w:rPr>
      <w:i/>
      <w:sz w:val="32"/>
      <w:szCs w:val="32"/>
    </w:rPr>
  </w:style>
  <w:style w:type="paragraph" w:customStyle="1" w:styleId="SignCoverPageEnd">
    <w:name w:val="SignCoverPageEnd"/>
    <w:basedOn w:val="OPCParaBase"/>
    <w:next w:val="Normal"/>
    <w:rsid w:val="00C815A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15AF"/>
    <w:pPr>
      <w:pBdr>
        <w:top w:val="single" w:sz="4" w:space="1" w:color="auto"/>
      </w:pBdr>
      <w:spacing w:before="360"/>
      <w:ind w:right="397"/>
      <w:jc w:val="both"/>
    </w:pPr>
  </w:style>
  <w:style w:type="paragraph" w:customStyle="1" w:styleId="NotesHeading1">
    <w:name w:val="NotesHeading 1"/>
    <w:basedOn w:val="OPCParaBase"/>
    <w:next w:val="Normal"/>
    <w:rsid w:val="00C815AF"/>
    <w:rPr>
      <w:b/>
      <w:sz w:val="28"/>
      <w:szCs w:val="28"/>
    </w:rPr>
  </w:style>
  <w:style w:type="paragraph" w:customStyle="1" w:styleId="NotesHeading2">
    <w:name w:val="NotesHeading 2"/>
    <w:basedOn w:val="OPCParaBase"/>
    <w:next w:val="Normal"/>
    <w:rsid w:val="00C815AF"/>
    <w:rPr>
      <w:b/>
      <w:sz w:val="28"/>
      <w:szCs w:val="28"/>
    </w:rPr>
  </w:style>
  <w:style w:type="paragraph" w:customStyle="1" w:styleId="ENotesText">
    <w:name w:val="ENotesText"/>
    <w:aliases w:val="Ent"/>
    <w:basedOn w:val="OPCParaBase"/>
    <w:next w:val="Normal"/>
    <w:rsid w:val="00C815AF"/>
    <w:pPr>
      <w:spacing w:before="120"/>
    </w:pPr>
  </w:style>
  <w:style w:type="paragraph" w:customStyle="1" w:styleId="CompiledActNo">
    <w:name w:val="CompiledActNo"/>
    <w:basedOn w:val="OPCParaBase"/>
    <w:next w:val="Normal"/>
    <w:rsid w:val="00C815AF"/>
    <w:rPr>
      <w:b/>
      <w:sz w:val="24"/>
      <w:szCs w:val="24"/>
    </w:rPr>
  </w:style>
  <w:style w:type="paragraph" w:customStyle="1" w:styleId="CompiledMadeUnder">
    <w:name w:val="CompiledMadeUnder"/>
    <w:basedOn w:val="OPCParaBase"/>
    <w:next w:val="Normal"/>
    <w:rsid w:val="00C815AF"/>
    <w:rPr>
      <w:i/>
      <w:sz w:val="24"/>
      <w:szCs w:val="24"/>
    </w:rPr>
  </w:style>
  <w:style w:type="paragraph" w:customStyle="1" w:styleId="Paragraphsub-sub-sub">
    <w:name w:val="Paragraph(sub-sub-sub)"/>
    <w:aliases w:val="aaaa"/>
    <w:basedOn w:val="OPCParaBase"/>
    <w:rsid w:val="00C815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1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5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15AF"/>
    <w:pPr>
      <w:spacing w:before="60" w:line="240" w:lineRule="auto"/>
    </w:pPr>
    <w:rPr>
      <w:rFonts w:cs="Arial"/>
      <w:sz w:val="20"/>
      <w:szCs w:val="22"/>
    </w:rPr>
  </w:style>
  <w:style w:type="paragraph" w:customStyle="1" w:styleId="NoteToSubpara">
    <w:name w:val="NoteToSubpara"/>
    <w:aliases w:val="nts"/>
    <w:basedOn w:val="OPCParaBase"/>
    <w:rsid w:val="00C815AF"/>
    <w:pPr>
      <w:spacing w:before="40" w:line="198" w:lineRule="exact"/>
      <w:ind w:left="2835" w:hanging="709"/>
    </w:pPr>
    <w:rPr>
      <w:sz w:val="18"/>
    </w:rPr>
  </w:style>
  <w:style w:type="paragraph" w:customStyle="1" w:styleId="ENoteTableHeading">
    <w:name w:val="ENoteTableHeading"/>
    <w:aliases w:val="enth"/>
    <w:basedOn w:val="OPCParaBase"/>
    <w:rsid w:val="00C815AF"/>
    <w:pPr>
      <w:keepNext/>
      <w:spacing w:before="60" w:line="240" w:lineRule="atLeast"/>
    </w:pPr>
    <w:rPr>
      <w:rFonts w:ascii="Arial" w:hAnsi="Arial"/>
      <w:b/>
      <w:sz w:val="16"/>
    </w:rPr>
  </w:style>
  <w:style w:type="paragraph" w:customStyle="1" w:styleId="ENoteTTi">
    <w:name w:val="ENoteTTi"/>
    <w:aliases w:val="entti"/>
    <w:basedOn w:val="OPCParaBase"/>
    <w:rsid w:val="00C815AF"/>
    <w:pPr>
      <w:keepNext/>
      <w:spacing w:before="60" w:line="240" w:lineRule="atLeast"/>
      <w:ind w:left="170"/>
    </w:pPr>
    <w:rPr>
      <w:sz w:val="16"/>
    </w:rPr>
  </w:style>
  <w:style w:type="paragraph" w:customStyle="1" w:styleId="ENotesHeading1">
    <w:name w:val="ENotesHeading 1"/>
    <w:aliases w:val="Enh1"/>
    <w:basedOn w:val="OPCParaBase"/>
    <w:next w:val="Normal"/>
    <w:rsid w:val="00C815AF"/>
    <w:pPr>
      <w:spacing w:before="120"/>
      <w:outlineLvl w:val="1"/>
    </w:pPr>
    <w:rPr>
      <w:b/>
      <w:sz w:val="28"/>
      <w:szCs w:val="28"/>
    </w:rPr>
  </w:style>
  <w:style w:type="paragraph" w:customStyle="1" w:styleId="ENotesHeading2">
    <w:name w:val="ENotesHeading 2"/>
    <w:aliases w:val="Enh2"/>
    <w:basedOn w:val="OPCParaBase"/>
    <w:next w:val="Normal"/>
    <w:rsid w:val="00C815AF"/>
    <w:pPr>
      <w:spacing w:before="120" w:after="120"/>
      <w:outlineLvl w:val="2"/>
    </w:pPr>
    <w:rPr>
      <w:b/>
      <w:sz w:val="24"/>
      <w:szCs w:val="28"/>
    </w:rPr>
  </w:style>
  <w:style w:type="paragraph" w:customStyle="1" w:styleId="ENoteTTIndentHeading">
    <w:name w:val="ENoteTTIndentHeading"/>
    <w:aliases w:val="enTTHi"/>
    <w:basedOn w:val="OPCParaBase"/>
    <w:rsid w:val="00C81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5AF"/>
    <w:pPr>
      <w:spacing w:before="60" w:line="240" w:lineRule="atLeast"/>
    </w:pPr>
    <w:rPr>
      <w:sz w:val="16"/>
    </w:rPr>
  </w:style>
  <w:style w:type="paragraph" w:customStyle="1" w:styleId="MadeunderText">
    <w:name w:val="MadeunderText"/>
    <w:basedOn w:val="OPCParaBase"/>
    <w:next w:val="CompiledMadeUnder"/>
    <w:rsid w:val="00C815AF"/>
    <w:pPr>
      <w:spacing w:before="240"/>
    </w:pPr>
    <w:rPr>
      <w:sz w:val="24"/>
      <w:szCs w:val="24"/>
    </w:rPr>
  </w:style>
  <w:style w:type="paragraph" w:customStyle="1" w:styleId="ENotesHeading3">
    <w:name w:val="ENotesHeading 3"/>
    <w:aliases w:val="Enh3"/>
    <w:basedOn w:val="OPCParaBase"/>
    <w:next w:val="Normal"/>
    <w:rsid w:val="00C815AF"/>
    <w:pPr>
      <w:keepNext/>
      <w:spacing w:before="120" w:line="240" w:lineRule="auto"/>
      <w:outlineLvl w:val="4"/>
    </w:pPr>
    <w:rPr>
      <w:b/>
      <w:szCs w:val="24"/>
    </w:rPr>
  </w:style>
  <w:style w:type="character" w:customStyle="1" w:styleId="CharSubPartTextCASA">
    <w:name w:val="CharSubPartText(CASA)"/>
    <w:basedOn w:val="OPCCharBase"/>
    <w:uiPriority w:val="1"/>
    <w:rsid w:val="00C815AF"/>
  </w:style>
  <w:style w:type="character" w:customStyle="1" w:styleId="CharSubPartNoCASA">
    <w:name w:val="CharSubPartNo(CASA)"/>
    <w:basedOn w:val="OPCCharBase"/>
    <w:uiPriority w:val="1"/>
    <w:rsid w:val="00C815AF"/>
  </w:style>
  <w:style w:type="paragraph" w:customStyle="1" w:styleId="ENoteTTIndentHeadingSub">
    <w:name w:val="ENoteTTIndentHeadingSub"/>
    <w:aliases w:val="enTTHis"/>
    <w:basedOn w:val="OPCParaBase"/>
    <w:rsid w:val="00C815AF"/>
    <w:pPr>
      <w:keepNext/>
      <w:spacing w:before="60" w:line="240" w:lineRule="atLeast"/>
      <w:ind w:left="340"/>
    </w:pPr>
    <w:rPr>
      <w:b/>
      <w:sz w:val="16"/>
    </w:rPr>
  </w:style>
  <w:style w:type="paragraph" w:customStyle="1" w:styleId="ENoteTTiSub">
    <w:name w:val="ENoteTTiSub"/>
    <w:aliases w:val="enttis"/>
    <w:basedOn w:val="OPCParaBase"/>
    <w:rsid w:val="00C815AF"/>
    <w:pPr>
      <w:keepNext/>
      <w:spacing w:before="60" w:line="240" w:lineRule="atLeast"/>
      <w:ind w:left="340"/>
    </w:pPr>
    <w:rPr>
      <w:sz w:val="16"/>
    </w:rPr>
  </w:style>
  <w:style w:type="paragraph" w:customStyle="1" w:styleId="SubDivisionMigration">
    <w:name w:val="SubDivisionMigration"/>
    <w:aliases w:val="sdm"/>
    <w:basedOn w:val="OPCParaBase"/>
    <w:rsid w:val="00C81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5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5AF"/>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815A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5AF"/>
    <w:rPr>
      <w:sz w:val="22"/>
    </w:rPr>
  </w:style>
  <w:style w:type="paragraph" w:customStyle="1" w:styleId="SOTextNote">
    <w:name w:val="SO TextNote"/>
    <w:aliases w:val="sont"/>
    <w:basedOn w:val="SOText"/>
    <w:qFormat/>
    <w:rsid w:val="00C815AF"/>
    <w:pPr>
      <w:spacing w:before="122" w:line="198" w:lineRule="exact"/>
      <w:ind w:left="1843" w:hanging="709"/>
    </w:pPr>
    <w:rPr>
      <w:sz w:val="18"/>
    </w:rPr>
  </w:style>
  <w:style w:type="paragraph" w:customStyle="1" w:styleId="SOPara">
    <w:name w:val="SO Para"/>
    <w:aliases w:val="soa"/>
    <w:basedOn w:val="SOText"/>
    <w:link w:val="SOParaChar"/>
    <w:qFormat/>
    <w:rsid w:val="00C815AF"/>
    <w:pPr>
      <w:tabs>
        <w:tab w:val="right" w:pos="1786"/>
      </w:tabs>
      <w:spacing w:before="40"/>
      <w:ind w:left="2070" w:hanging="936"/>
    </w:pPr>
  </w:style>
  <w:style w:type="character" w:customStyle="1" w:styleId="SOParaChar">
    <w:name w:val="SO Para Char"/>
    <w:aliases w:val="soa Char"/>
    <w:basedOn w:val="DefaultParagraphFont"/>
    <w:link w:val="SOPara"/>
    <w:rsid w:val="00C815AF"/>
    <w:rPr>
      <w:sz w:val="22"/>
    </w:rPr>
  </w:style>
  <w:style w:type="paragraph" w:customStyle="1" w:styleId="FileName">
    <w:name w:val="FileName"/>
    <w:basedOn w:val="Normal"/>
    <w:rsid w:val="00C815AF"/>
  </w:style>
  <w:style w:type="paragraph" w:customStyle="1" w:styleId="TableHeading">
    <w:name w:val="TableHeading"/>
    <w:aliases w:val="th"/>
    <w:basedOn w:val="OPCParaBase"/>
    <w:next w:val="Tabletext"/>
    <w:rsid w:val="00C815AF"/>
    <w:pPr>
      <w:keepNext/>
      <w:spacing w:before="60" w:line="240" w:lineRule="atLeast"/>
    </w:pPr>
    <w:rPr>
      <w:b/>
      <w:sz w:val="20"/>
    </w:rPr>
  </w:style>
  <w:style w:type="paragraph" w:customStyle="1" w:styleId="SOHeadBold">
    <w:name w:val="SO HeadBold"/>
    <w:aliases w:val="sohb"/>
    <w:basedOn w:val="SOText"/>
    <w:next w:val="SOText"/>
    <w:link w:val="SOHeadBoldChar"/>
    <w:qFormat/>
    <w:rsid w:val="00C815AF"/>
    <w:rPr>
      <w:b/>
    </w:rPr>
  </w:style>
  <w:style w:type="character" w:customStyle="1" w:styleId="SOHeadBoldChar">
    <w:name w:val="SO HeadBold Char"/>
    <w:aliases w:val="sohb Char"/>
    <w:basedOn w:val="DefaultParagraphFont"/>
    <w:link w:val="SOHeadBold"/>
    <w:rsid w:val="00C815AF"/>
    <w:rPr>
      <w:b/>
      <w:sz w:val="22"/>
    </w:rPr>
  </w:style>
  <w:style w:type="paragraph" w:customStyle="1" w:styleId="SOHeadItalic">
    <w:name w:val="SO HeadItalic"/>
    <w:aliases w:val="sohi"/>
    <w:basedOn w:val="SOText"/>
    <w:next w:val="SOText"/>
    <w:link w:val="SOHeadItalicChar"/>
    <w:qFormat/>
    <w:rsid w:val="00C815AF"/>
    <w:rPr>
      <w:i/>
    </w:rPr>
  </w:style>
  <w:style w:type="character" w:customStyle="1" w:styleId="SOHeadItalicChar">
    <w:name w:val="SO HeadItalic Char"/>
    <w:aliases w:val="sohi Char"/>
    <w:basedOn w:val="DefaultParagraphFont"/>
    <w:link w:val="SOHeadItalic"/>
    <w:rsid w:val="00C815AF"/>
    <w:rPr>
      <w:i/>
      <w:sz w:val="22"/>
    </w:rPr>
  </w:style>
  <w:style w:type="paragraph" w:customStyle="1" w:styleId="SOBullet">
    <w:name w:val="SO Bullet"/>
    <w:aliases w:val="sotb"/>
    <w:basedOn w:val="SOText"/>
    <w:link w:val="SOBulletChar"/>
    <w:qFormat/>
    <w:rsid w:val="00C815AF"/>
    <w:pPr>
      <w:ind w:left="1559" w:hanging="425"/>
    </w:pPr>
  </w:style>
  <w:style w:type="character" w:customStyle="1" w:styleId="SOBulletChar">
    <w:name w:val="SO Bullet Char"/>
    <w:aliases w:val="sotb Char"/>
    <w:basedOn w:val="DefaultParagraphFont"/>
    <w:link w:val="SOBullet"/>
    <w:rsid w:val="00C815AF"/>
    <w:rPr>
      <w:sz w:val="22"/>
    </w:rPr>
  </w:style>
  <w:style w:type="paragraph" w:customStyle="1" w:styleId="SOBulletNote">
    <w:name w:val="SO BulletNote"/>
    <w:aliases w:val="sonb"/>
    <w:basedOn w:val="SOTextNote"/>
    <w:link w:val="SOBulletNoteChar"/>
    <w:qFormat/>
    <w:rsid w:val="00C815AF"/>
    <w:pPr>
      <w:tabs>
        <w:tab w:val="left" w:pos="1560"/>
      </w:tabs>
      <w:ind w:left="2268" w:hanging="1134"/>
    </w:pPr>
  </w:style>
  <w:style w:type="character" w:customStyle="1" w:styleId="SOBulletNoteChar">
    <w:name w:val="SO BulletNote Char"/>
    <w:aliases w:val="sonb Char"/>
    <w:basedOn w:val="DefaultParagraphFont"/>
    <w:link w:val="SOBulletNote"/>
    <w:rsid w:val="00C815AF"/>
    <w:rPr>
      <w:sz w:val="18"/>
    </w:rPr>
  </w:style>
  <w:style w:type="paragraph" w:customStyle="1" w:styleId="SOText2">
    <w:name w:val="SO Text2"/>
    <w:aliases w:val="sot2"/>
    <w:basedOn w:val="Normal"/>
    <w:next w:val="SOText"/>
    <w:link w:val="SOText2Char"/>
    <w:rsid w:val="00C815A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5AF"/>
    <w:rPr>
      <w:sz w:val="22"/>
    </w:rPr>
  </w:style>
  <w:style w:type="paragraph" w:customStyle="1" w:styleId="SubPartCASA">
    <w:name w:val="SubPart(CASA)"/>
    <w:aliases w:val="csp"/>
    <w:basedOn w:val="OPCParaBase"/>
    <w:next w:val="ActHead3"/>
    <w:rsid w:val="00C815A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15AF"/>
    <w:rPr>
      <w:rFonts w:eastAsia="Times New Roman" w:cs="Times New Roman"/>
      <w:sz w:val="22"/>
      <w:lang w:eastAsia="en-AU"/>
    </w:rPr>
  </w:style>
  <w:style w:type="character" w:customStyle="1" w:styleId="notetextChar">
    <w:name w:val="note(text) Char"/>
    <w:aliases w:val="n Char"/>
    <w:basedOn w:val="DefaultParagraphFont"/>
    <w:link w:val="notetext"/>
    <w:rsid w:val="00C815AF"/>
    <w:rPr>
      <w:rFonts w:eastAsia="Times New Roman" w:cs="Times New Roman"/>
      <w:sz w:val="18"/>
      <w:lang w:eastAsia="en-AU"/>
    </w:rPr>
  </w:style>
  <w:style w:type="character" w:customStyle="1" w:styleId="Heading1Char">
    <w:name w:val="Heading 1 Char"/>
    <w:basedOn w:val="DefaultParagraphFont"/>
    <w:link w:val="Heading1"/>
    <w:uiPriority w:val="9"/>
    <w:rsid w:val="00C815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15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15A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15A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15A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15A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15A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15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15A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703E59"/>
    <w:rPr>
      <w:rFonts w:eastAsia="Times New Roman" w:cs="Times New Roman"/>
      <w:b/>
      <w:kern w:val="28"/>
      <w:sz w:val="24"/>
      <w:lang w:eastAsia="en-AU"/>
    </w:rPr>
  </w:style>
  <w:style w:type="character" w:customStyle="1" w:styleId="paragraphChar">
    <w:name w:val="paragraph Char"/>
    <w:aliases w:val="a Char"/>
    <w:link w:val="paragraph"/>
    <w:locked/>
    <w:rsid w:val="002660C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616">
      <w:bodyDiv w:val="1"/>
      <w:marLeft w:val="0"/>
      <w:marRight w:val="0"/>
      <w:marTop w:val="0"/>
      <w:marBottom w:val="0"/>
      <w:divBdr>
        <w:top w:val="none" w:sz="0" w:space="0" w:color="auto"/>
        <w:left w:val="none" w:sz="0" w:space="0" w:color="auto"/>
        <w:bottom w:val="none" w:sz="0" w:space="0" w:color="auto"/>
        <w:right w:val="none" w:sz="0" w:space="0" w:color="auto"/>
      </w:divBdr>
      <w:divsChild>
        <w:div w:id="1323049633">
          <w:marLeft w:val="0"/>
          <w:marRight w:val="0"/>
          <w:marTop w:val="0"/>
          <w:marBottom w:val="0"/>
          <w:divBdr>
            <w:top w:val="none" w:sz="0" w:space="0" w:color="auto"/>
            <w:left w:val="none" w:sz="0" w:space="0" w:color="auto"/>
            <w:bottom w:val="none" w:sz="0" w:space="0" w:color="auto"/>
            <w:right w:val="none" w:sz="0" w:space="0" w:color="auto"/>
          </w:divBdr>
          <w:divsChild>
            <w:div w:id="1607545541">
              <w:marLeft w:val="0"/>
              <w:marRight w:val="0"/>
              <w:marTop w:val="0"/>
              <w:marBottom w:val="0"/>
              <w:divBdr>
                <w:top w:val="none" w:sz="0" w:space="0" w:color="auto"/>
                <w:left w:val="none" w:sz="0" w:space="0" w:color="auto"/>
                <w:bottom w:val="none" w:sz="0" w:space="0" w:color="auto"/>
                <w:right w:val="none" w:sz="0" w:space="0" w:color="auto"/>
              </w:divBdr>
              <w:divsChild>
                <w:div w:id="721294670">
                  <w:marLeft w:val="0"/>
                  <w:marRight w:val="0"/>
                  <w:marTop w:val="0"/>
                  <w:marBottom w:val="0"/>
                  <w:divBdr>
                    <w:top w:val="none" w:sz="0" w:space="0" w:color="auto"/>
                    <w:left w:val="none" w:sz="0" w:space="0" w:color="auto"/>
                    <w:bottom w:val="none" w:sz="0" w:space="0" w:color="auto"/>
                    <w:right w:val="none" w:sz="0" w:space="0" w:color="auto"/>
                  </w:divBdr>
                  <w:divsChild>
                    <w:div w:id="2025981296">
                      <w:marLeft w:val="0"/>
                      <w:marRight w:val="0"/>
                      <w:marTop w:val="0"/>
                      <w:marBottom w:val="0"/>
                      <w:divBdr>
                        <w:top w:val="none" w:sz="0" w:space="0" w:color="auto"/>
                        <w:left w:val="none" w:sz="0" w:space="0" w:color="auto"/>
                        <w:bottom w:val="none" w:sz="0" w:space="0" w:color="auto"/>
                        <w:right w:val="none" w:sz="0" w:space="0" w:color="auto"/>
                      </w:divBdr>
                      <w:divsChild>
                        <w:div w:id="351497924">
                          <w:marLeft w:val="0"/>
                          <w:marRight w:val="0"/>
                          <w:marTop w:val="0"/>
                          <w:marBottom w:val="0"/>
                          <w:divBdr>
                            <w:top w:val="none" w:sz="0" w:space="0" w:color="auto"/>
                            <w:left w:val="none" w:sz="0" w:space="0" w:color="auto"/>
                            <w:bottom w:val="none" w:sz="0" w:space="0" w:color="auto"/>
                            <w:right w:val="none" w:sz="0" w:space="0" w:color="auto"/>
                          </w:divBdr>
                          <w:divsChild>
                            <w:div w:id="1192232397">
                              <w:marLeft w:val="0"/>
                              <w:marRight w:val="0"/>
                              <w:marTop w:val="0"/>
                              <w:marBottom w:val="0"/>
                              <w:divBdr>
                                <w:top w:val="none" w:sz="0" w:space="0" w:color="auto"/>
                                <w:left w:val="none" w:sz="0" w:space="0" w:color="auto"/>
                                <w:bottom w:val="none" w:sz="0" w:space="0" w:color="auto"/>
                                <w:right w:val="none" w:sz="0" w:space="0" w:color="auto"/>
                              </w:divBdr>
                              <w:divsChild>
                                <w:div w:id="1450054139">
                                  <w:marLeft w:val="0"/>
                                  <w:marRight w:val="0"/>
                                  <w:marTop w:val="0"/>
                                  <w:marBottom w:val="0"/>
                                  <w:divBdr>
                                    <w:top w:val="none" w:sz="0" w:space="0" w:color="auto"/>
                                    <w:left w:val="none" w:sz="0" w:space="0" w:color="auto"/>
                                    <w:bottom w:val="none" w:sz="0" w:space="0" w:color="auto"/>
                                    <w:right w:val="none" w:sz="0" w:space="0" w:color="auto"/>
                                  </w:divBdr>
                                  <w:divsChild>
                                    <w:div w:id="128716900">
                                      <w:marLeft w:val="0"/>
                                      <w:marRight w:val="0"/>
                                      <w:marTop w:val="0"/>
                                      <w:marBottom w:val="0"/>
                                      <w:divBdr>
                                        <w:top w:val="none" w:sz="0" w:space="0" w:color="auto"/>
                                        <w:left w:val="none" w:sz="0" w:space="0" w:color="auto"/>
                                        <w:bottom w:val="none" w:sz="0" w:space="0" w:color="auto"/>
                                        <w:right w:val="none" w:sz="0" w:space="0" w:color="auto"/>
                                      </w:divBdr>
                                      <w:divsChild>
                                        <w:div w:id="1968125312">
                                          <w:marLeft w:val="0"/>
                                          <w:marRight w:val="0"/>
                                          <w:marTop w:val="0"/>
                                          <w:marBottom w:val="0"/>
                                          <w:divBdr>
                                            <w:top w:val="none" w:sz="0" w:space="0" w:color="auto"/>
                                            <w:left w:val="none" w:sz="0" w:space="0" w:color="auto"/>
                                            <w:bottom w:val="none" w:sz="0" w:space="0" w:color="auto"/>
                                            <w:right w:val="none" w:sz="0" w:space="0" w:color="auto"/>
                                          </w:divBdr>
                                          <w:divsChild>
                                            <w:div w:id="366181554">
                                              <w:marLeft w:val="0"/>
                                              <w:marRight w:val="0"/>
                                              <w:marTop w:val="0"/>
                                              <w:marBottom w:val="0"/>
                                              <w:divBdr>
                                                <w:top w:val="none" w:sz="0" w:space="0" w:color="auto"/>
                                                <w:left w:val="none" w:sz="0" w:space="0" w:color="auto"/>
                                                <w:bottom w:val="none" w:sz="0" w:space="0" w:color="auto"/>
                                                <w:right w:val="none" w:sz="0" w:space="0" w:color="auto"/>
                                              </w:divBdr>
                                              <w:divsChild>
                                                <w:div w:id="1525559627">
                                                  <w:marLeft w:val="0"/>
                                                  <w:marRight w:val="0"/>
                                                  <w:marTop w:val="0"/>
                                                  <w:marBottom w:val="0"/>
                                                  <w:divBdr>
                                                    <w:top w:val="none" w:sz="0" w:space="0" w:color="auto"/>
                                                    <w:left w:val="none" w:sz="0" w:space="0" w:color="auto"/>
                                                    <w:bottom w:val="none" w:sz="0" w:space="0" w:color="auto"/>
                                                    <w:right w:val="none" w:sz="0" w:space="0" w:color="auto"/>
                                                  </w:divBdr>
                                                  <w:divsChild>
                                                    <w:div w:id="1683388900">
                                                      <w:marLeft w:val="0"/>
                                                      <w:marRight w:val="0"/>
                                                      <w:marTop w:val="0"/>
                                                      <w:marBottom w:val="0"/>
                                                      <w:divBdr>
                                                        <w:top w:val="none" w:sz="0" w:space="0" w:color="auto"/>
                                                        <w:left w:val="none" w:sz="0" w:space="0" w:color="auto"/>
                                                        <w:bottom w:val="none" w:sz="0" w:space="0" w:color="auto"/>
                                                        <w:right w:val="none" w:sz="0" w:space="0" w:color="auto"/>
                                                      </w:divBdr>
                                                      <w:divsChild>
                                                        <w:div w:id="12298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82860">
      <w:bodyDiv w:val="1"/>
      <w:marLeft w:val="0"/>
      <w:marRight w:val="0"/>
      <w:marTop w:val="0"/>
      <w:marBottom w:val="0"/>
      <w:divBdr>
        <w:top w:val="none" w:sz="0" w:space="0" w:color="auto"/>
        <w:left w:val="none" w:sz="0" w:space="0" w:color="auto"/>
        <w:bottom w:val="none" w:sz="0" w:space="0" w:color="auto"/>
        <w:right w:val="none" w:sz="0" w:space="0" w:color="auto"/>
      </w:divBdr>
    </w:div>
    <w:div w:id="207189061">
      <w:bodyDiv w:val="1"/>
      <w:marLeft w:val="0"/>
      <w:marRight w:val="0"/>
      <w:marTop w:val="0"/>
      <w:marBottom w:val="0"/>
      <w:divBdr>
        <w:top w:val="none" w:sz="0" w:space="0" w:color="auto"/>
        <w:left w:val="none" w:sz="0" w:space="0" w:color="auto"/>
        <w:bottom w:val="none" w:sz="0" w:space="0" w:color="auto"/>
        <w:right w:val="none" w:sz="0" w:space="0" w:color="auto"/>
      </w:divBdr>
    </w:div>
    <w:div w:id="660932902">
      <w:bodyDiv w:val="1"/>
      <w:marLeft w:val="0"/>
      <w:marRight w:val="0"/>
      <w:marTop w:val="0"/>
      <w:marBottom w:val="0"/>
      <w:divBdr>
        <w:top w:val="none" w:sz="0" w:space="0" w:color="auto"/>
        <w:left w:val="none" w:sz="0" w:space="0" w:color="auto"/>
        <w:bottom w:val="none" w:sz="0" w:space="0" w:color="auto"/>
        <w:right w:val="none" w:sz="0" w:space="0" w:color="auto"/>
      </w:divBdr>
      <w:divsChild>
        <w:div w:id="619577385">
          <w:marLeft w:val="0"/>
          <w:marRight w:val="0"/>
          <w:marTop w:val="0"/>
          <w:marBottom w:val="0"/>
          <w:divBdr>
            <w:top w:val="none" w:sz="0" w:space="0" w:color="auto"/>
            <w:left w:val="none" w:sz="0" w:space="0" w:color="auto"/>
            <w:bottom w:val="none" w:sz="0" w:space="0" w:color="auto"/>
            <w:right w:val="none" w:sz="0" w:space="0" w:color="auto"/>
          </w:divBdr>
          <w:divsChild>
            <w:div w:id="1921060439">
              <w:marLeft w:val="0"/>
              <w:marRight w:val="0"/>
              <w:marTop w:val="0"/>
              <w:marBottom w:val="0"/>
              <w:divBdr>
                <w:top w:val="none" w:sz="0" w:space="0" w:color="auto"/>
                <w:left w:val="none" w:sz="0" w:space="0" w:color="auto"/>
                <w:bottom w:val="none" w:sz="0" w:space="0" w:color="auto"/>
                <w:right w:val="none" w:sz="0" w:space="0" w:color="auto"/>
              </w:divBdr>
              <w:divsChild>
                <w:div w:id="422336347">
                  <w:marLeft w:val="0"/>
                  <w:marRight w:val="0"/>
                  <w:marTop w:val="0"/>
                  <w:marBottom w:val="0"/>
                  <w:divBdr>
                    <w:top w:val="none" w:sz="0" w:space="0" w:color="auto"/>
                    <w:left w:val="none" w:sz="0" w:space="0" w:color="auto"/>
                    <w:bottom w:val="none" w:sz="0" w:space="0" w:color="auto"/>
                    <w:right w:val="none" w:sz="0" w:space="0" w:color="auto"/>
                  </w:divBdr>
                  <w:divsChild>
                    <w:div w:id="480737309">
                      <w:marLeft w:val="0"/>
                      <w:marRight w:val="0"/>
                      <w:marTop w:val="0"/>
                      <w:marBottom w:val="0"/>
                      <w:divBdr>
                        <w:top w:val="none" w:sz="0" w:space="0" w:color="auto"/>
                        <w:left w:val="none" w:sz="0" w:space="0" w:color="auto"/>
                        <w:bottom w:val="none" w:sz="0" w:space="0" w:color="auto"/>
                        <w:right w:val="none" w:sz="0" w:space="0" w:color="auto"/>
                      </w:divBdr>
                      <w:divsChild>
                        <w:div w:id="888301713">
                          <w:marLeft w:val="0"/>
                          <w:marRight w:val="0"/>
                          <w:marTop w:val="0"/>
                          <w:marBottom w:val="0"/>
                          <w:divBdr>
                            <w:top w:val="none" w:sz="0" w:space="0" w:color="auto"/>
                            <w:left w:val="none" w:sz="0" w:space="0" w:color="auto"/>
                            <w:bottom w:val="none" w:sz="0" w:space="0" w:color="auto"/>
                            <w:right w:val="none" w:sz="0" w:space="0" w:color="auto"/>
                          </w:divBdr>
                          <w:divsChild>
                            <w:div w:id="161164693">
                              <w:marLeft w:val="0"/>
                              <w:marRight w:val="0"/>
                              <w:marTop w:val="0"/>
                              <w:marBottom w:val="0"/>
                              <w:divBdr>
                                <w:top w:val="none" w:sz="0" w:space="0" w:color="auto"/>
                                <w:left w:val="none" w:sz="0" w:space="0" w:color="auto"/>
                                <w:bottom w:val="none" w:sz="0" w:space="0" w:color="auto"/>
                                <w:right w:val="none" w:sz="0" w:space="0" w:color="auto"/>
                              </w:divBdr>
                              <w:divsChild>
                                <w:div w:id="1232346905">
                                  <w:marLeft w:val="0"/>
                                  <w:marRight w:val="0"/>
                                  <w:marTop w:val="0"/>
                                  <w:marBottom w:val="0"/>
                                  <w:divBdr>
                                    <w:top w:val="none" w:sz="0" w:space="0" w:color="auto"/>
                                    <w:left w:val="none" w:sz="0" w:space="0" w:color="auto"/>
                                    <w:bottom w:val="none" w:sz="0" w:space="0" w:color="auto"/>
                                    <w:right w:val="none" w:sz="0" w:space="0" w:color="auto"/>
                                  </w:divBdr>
                                  <w:divsChild>
                                    <w:div w:id="1192643081">
                                      <w:marLeft w:val="0"/>
                                      <w:marRight w:val="0"/>
                                      <w:marTop w:val="0"/>
                                      <w:marBottom w:val="0"/>
                                      <w:divBdr>
                                        <w:top w:val="none" w:sz="0" w:space="0" w:color="auto"/>
                                        <w:left w:val="none" w:sz="0" w:space="0" w:color="auto"/>
                                        <w:bottom w:val="none" w:sz="0" w:space="0" w:color="auto"/>
                                        <w:right w:val="none" w:sz="0" w:space="0" w:color="auto"/>
                                      </w:divBdr>
                                      <w:divsChild>
                                        <w:div w:id="879240473">
                                          <w:marLeft w:val="0"/>
                                          <w:marRight w:val="0"/>
                                          <w:marTop w:val="0"/>
                                          <w:marBottom w:val="0"/>
                                          <w:divBdr>
                                            <w:top w:val="none" w:sz="0" w:space="0" w:color="auto"/>
                                            <w:left w:val="none" w:sz="0" w:space="0" w:color="auto"/>
                                            <w:bottom w:val="none" w:sz="0" w:space="0" w:color="auto"/>
                                            <w:right w:val="none" w:sz="0" w:space="0" w:color="auto"/>
                                          </w:divBdr>
                                          <w:divsChild>
                                            <w:div w:id="723408566">
                                              <w:marLeft w:val="0"/>
                                              <w:marRight w:val="0"/>
                                              <w:marTop w:val="0"/>
                                              <w:marBottom w:val="0"/>
                                              <w:divBdr>
                                                <w:top w:val="none" w:sz="0" w:space="0" w:color="auto"/>
                                                <w:left w:val="none" w:sz="0" w:space="0" w:color="auto"/>
                                                <w:bottom w:val="none" w:sz="0" w:space="0" w:color="auto"/>
                                                <w:right w:val="none" w:sz="0" w:space="0" w:color="auto"/>
                                              </w:divBdr>
                                              <w:divsChild>
                                                <w:div w:id="940334565">
                                                  <w:marLeft w:val="0"/>
                                                  <w:marRight w:val="0"/>
                                                  <w:marTop w:val="0"/>
                                                  <w:marBottom w:val="0"/>
                                                  <w:divBdr>
                                                    <w:top w:val="none" w:sz="0" w:space="0" w:color="auto"/>
                                                    <w:left w:val="none" w:sz="0" w:space="0" w:color="auto"/>
                                                    <w:bottom w:val="none" w:sz="0" w:space="0" w:color="auto"/>
                                                    <w:right w:val="none" w:sz="0" w:space="0" w:color="auto"/>
                                                  </w:divBdr>
                                                  <w:divsChild>
                                                    <w:div w:id="1227490796">
                                                      <w:marLeft w:val="0"/>
                                                      <w:marRight w:val="0"/>
                                                      <w:marTop w:val="0"/>
                                                      <w:marBottom w:val="0"/>
                                                      <w:divBdr>
                                                        <w:top w:val="none" w:sz="0" w:space="0" w:color="auto"/>
                                                        <w:left w:val="none" w:sz="0" w:space="0" w:color="auto"/>
                                                        <w:bottom w:val="none" w:sz="0" w:space="0" w:color="auto"/>
                                                        <w:right w:val="none" w:sz="0" w:space="0" w:color="auto"/>
                                                      </w:divBdr>
                                                      <w:divsChild>
                                                        <w:div w:id="12655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613109">
      <w:bodyDiv w:val="1"/>
      <w:marLeft w:val="0"/>
      <w:marRight w:val="0"/>
      <w:marTop w:val="0"/>
      <w:marBottom w:val="0"/>
      <w:divBdr>
        <w:top w:val="none" w:sz="0" w:space="0" w:color="auto"/>
        <w:left w:val="none" w:sz="0" w:space="0" w:color="auto"/>
        <w:bottom w:val="none" w:sz="0" w:space="0" w:color="auto"/>
        <w:right w:val="none" w:sz="0" w:space="0" w:color="auto"/>
      </w:divBdr>
      <w:divsChild>
        <w:div w:id="134297976">
          <w:marLeft w:val="0"/>
          <w:marRight w:val="0"/>
          <w:marTop w:val="0"/>
          <w:marBottom w:val="0"/>
          <w:divBdr>
            <w:top w:val="none" w:sz="0" w:space="0" w:color="auto"/>
            <w:left w:val="none" w:sz="0" w:space="0" w:color="auto"/>
            <w:bottom w:val="none" w:sz="0" w:space="0" w:color="auto"/>
            <w:right w:val="none" w:sz="0" w:space="0" w:color="auto"/>
          </w:divBdr>
          <w:divsChild>
            <w:div w:id="1554272632">
              <w:marLeft w:val="0"/>
              <w:marRight w:val="0"/>
              <w:marTop w:val="0"/>
              <w:marBottom w:val="0"/>
              <w:divBdr>
                <w:top w:val="none" w:sz="0" w:space="0" w:color="auto"/>
                <w:left w:val="none" w:sz="0" w:space="0" w:color="auto"/>
                <w:bottom w:val="none" w:sz="0" w:space="0" w:color="auto"/>
                <w:right w:val="none" w:sz="0" w:space="0" w:color="auto"/>
              </w:divBdr>
              <w:divsChild>
                <w:div w:id="159778372">
                  <w:marLeft w:val="0"/>
                  <w:marRight w:val="0"/>
                  <w:marTop w:val="0"/>
                  <w:marBottom w:val="0"/>
                  <w:divBdr>
                    <w:top w:val="none" w:sz="0" w:space="0" w:color="auto"/>
                    <w:left w:val="none" w:sz="0" w:space="0" w:color="auto"/>
                    <w:bottom w:val="none" w:sz="0" w:space="0" w:color="auto"/>
                    <w:right w:val="none" w:sz="0" w:space="0" w:color="auto"/>
                  </w:divBdr>
                  <w:divsChild>
                    <w:div w:id="834145448">
                      <w:marLeft w:val="0"/>
                      <w:marRight w:val="0"/>
                      <w:marTop w:val="0"/>
                      <w:marBottom w:val="0"/>
                      <w:divBdr>
                        <w:top w:val="none" w:sz="0" w:space="0" w:color="auto"/>
                        <w:left w:val="none" w:sz="0" w:space="0" w:color="auto"/>
                        <w:bottom w:val="none" w:sz="0" w:space="0" w:color="auto"/>
                        <w:right w:val="none" w:sz="0" w:space="0" w:color="auto"/>
                      </w:divBdr>
                      <w:divsChild>
                        <w:div w:id="917980993">
                          <w:marLeft w:val="0"/>
                          <w:marRight w:val="0"/>
                          <w:marTop w:val="0"/>
                          <w:marBottom w:val="0"/>
                          <w:divBdr>
                            <w:top w:val="none" w:sz="0" w:space="0" w:color="auto"/>
                            <w:left w:val="none" w:sz="0" w:space="0" w:color="auto"/>
                            <w:bottom w:val="none" w:sz="0" w:space="0" w:color="auto"/>
                            <w:right w:val="none" w:sz="0" w:space="0" w:color="auto"/>
                          </w:divBdr>
                          <w:divsChild>
                            <w:div w:id="97139084">
                              <w:marLeft w:val="0"/>
                              <w:marRight w:val="0"/>
                              <w:marTop w:val="0"/>
                              <w:marBottom w:val="0"/>
                              <w:divBdr>
                                <w:top w:val="none" w:sz="0" w:space="0" w:color="auto"/>
                                <w:left w:val="none" w:sz="0" w:space="0" w:color="auto"/>
                                <w:bottom w:val="none" w:sz="0" w:space="0" w:color="auto"/>
                                <w:right w:val="none" w:sz="0" w:space="0" w:color="auto"/>
                              </w:divBdr>
                              <w:divsChild>
                                <w:div w:id="332758922">
                                  <w:marLeft w:val="0"/>
                                  <w:marRight w:val="0"/>
                                  <w:marTop w:val="0"/>
                                  <w:marBottom w:val="0"/>
                                  <w:divBdr>
                                    <w:top w:val="none" w:sz="0" w:space="0" w:color="auto"/>
                                    <w:left w:val="none" w:sz="0" w:space="0" w:color="auto"/>
                                    <w:bottom w:val="none" w:sz="0" w:space="0" w:color="auto"/>
                                    <w:right w:val="none" w:sz="0" w:space="0" w:color="auto"/>
                                  </w:divBdr>
                                  <w:divsChild>
                                    <w:div w:id="298385895">
                                      <w:marLeft w:val="0"/>
                                      <w:marRight w:val="0"/>
                                      <w:marTop w:val="0"/>
                                      <w:marBottom w:val="0"/>
                                      <w:divBdr>
                                        <w:top w:val="none" w:sz="0" w:space="0" w:color="auto"/>
                                        <w:left w:val="none" w:sz="0" w:space="0" w:color="auto"/>
                                        <w:bottom w:val="none" w:sz="0" w:space="0" w:color="auto"/>
                                        <w:right w:val="none" w:sz="0" w:space="0" w:color="auto"/>
                                      </w:divBdr>
                                      <w:divsChild>
                                        <w:div w:id="1520461975">
                                          <w:marLeft w:val="0"/>
                                          <w:marRight w:val="0"/>
                                          <w:marTop w:val="0"/>
                                          <w:marBottom w:val="0"/>
                                          <w:divBdr>
                                            <w:top w:val="none" w:sz="0" w:space="0" w:color="auto"/>
                                            <w:left w:val="none" w:sz="0" w:space="0" w:color="auto"/>
                                            <w:bottom w:val="none" w:sz="0" w:space="0" w:color="auto"/>
                                            <w:right w:val="none" w:sz="0" w:space="0" w:color="auto"/>
                                          </w:divBdr>
                                          <w:divsChild>
                                            <w:div w:id="443574448">
                                              <w:marLeft w:val="0"/>
                                              <w:marRight w:val="0"/>
                                              <w:marTop w:val="0"/>
                                              <w:marBottom w:val="0"/>
                                              <w:divBdr>
                                                <w:top w:val="none" w:sz="0" w:space="0" w:color="auto"/>
                                                <w:left w:val="none" w:sz="0" w:space="0" w:color="auto"/>
                                                <w:bottom w:val="none" w:sz="0" w:space="0" w:color="auto"/>
                                                <w:right w:val="none" w:sz="0" w:space="0" w:color="auto"/>
                                              </w:divBdr>
                                              <w:divsChild>
                                                <w:div w:id="439422701">
                                                  <w:marLeft w:val="0"/>
                                                  <w:marRight w:val="0"/>
                                                  <w:marTop w:val="0"/>
                                                  <w:marBottom w:val="0"/>
                                                  <w:divBdr>
                                                    <w:top w:val="none" w:sz="0" w:space="0" w:color="auto"/>
                                                    <w:left w:val="none" w:sz="0" w:space="0" w:color="auto"/>
                                                    <w:bottom w:val="none" w:sz="0" w:space="0" w:color="auto"/>
                                                    <w:right w:val="none" w:sz="0" w:space="0" w:color="auto"/>
                                                  </w:divBdr>
                                                  <w:divsChild>
                                                    <w:div w:id="725493283">
                                                      <w:marLeft w:val="0"/>
                                                      <w:marRight w:val="0"/>
                                                      <w:marTop w:val="0"/>
                                                      <w:marBottom w:val="0"/>
                                                      <w:divBdr>
                                                        <w:top w:val="none" w:sz="0" w:space="0" w:color="auto"/>
                                                        <w:left w:val="none" w:sz="0" w:space="0" w:color="auto"/>
                                                        <w:bottom w:val="none" w:sz="0" w:space="0" w:color="auto"/>
                                                        <w:right w:val="none" w:sz="0" w:space="0" w:color="auto"/>
                                                      </w:divBdr>
                                                      <w:divsChild>
                                                        <w:div w:id="13193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521355">
      <w:bodyDiv w:val="1"/>
      <w:marLeft w:val="0"/>
      <w:marRight w:val="0"/>
      <w:marTop w:val="0"/>
      <w:marBottom w:val="0"/>
      <w:divBdr>
        <w:top w:val="none" w:sz="0" w:space="0" w:color="auto"/>
        <w:left w:val="none" w:sz="0" w:space="0" w:color="auto"/>
        <w:bottom w:val="none" w:sz="0" w:space="0" w:color="auto"/>
        <w:right w:val="none" w:sz="0" w:space="0" w:color="auto"/>
      </w:divBdr>
      <w:divsChild>
        <w:div w:id="1028528528">
          <w:marLeft w:val="0"/>
          <w:marRight w:val="0"/>
          <w:marTop w:val="0"/>
          <w:marBottom w:val="0"/>
          <w:divBdr>
            <w:top w:val="none" w:sz="0" w:space="0" w:color="auto"/>
            <w:left w:val="none" w:sz="0" w:space="0" w:color="auto"/>
            <w:bottom w:val="none" w:sz="0" w:space="0" w:color="auto"/>
            <w:right w:val="none" w:sz="0" w:space="0" w:color="auto"/>
          </w:divBdr>
          <w:divsChild>
            <w:div w:id="1353726298">
              <w:marLeft w:val="0"/>
              <w:marRight w:val="0"/>
              <w:marTop w:val="0"/>
              <w:marBottom w:val="0"/>
              <w:divBdr>
                <w:top w:val="none" w:sz="0" w:space="0" w:color="auto"/>
                <w:left w:val="none" w:sz="0" w:space="0" w:color="auto"/>
                <w:bottom w:val="none" w:sz="0" w:space="0" w:color="auto"/>
                <w:right w:val="none" w:sz="0" w:space="0" w:color="auto"/>
              </w:divBdr>
              <w:divsChild>
                <w:div w:id="1947233550">
                  <w:marLeft w:val="0"/>
                  <w:marRight w:val="0"/>
                  <w:marTop w:val="0"/>
                  <w:marBottom w:val="0"/>
                  <w:divBdr>
                    <w:top w:val="none" w:sz="0" w:space="0" w:color="auto"/>
                    <w:left w:val="none" w:sz="0" w:space="0" w:color="auto"/>
                    <w:bottom w:val="none" w:sz="0" w:space="0" w:color="auto"/>
                    <w:right w:val="none" w:sz="0" w:space="0" w:color="auto"/>
                  </w:divBdr>
                  <w:divsChild>
                    <w:div w:id="3630660">
                      <w:marLeft w:val="0"/>
                      <w:marRight w:val="0"/>
                      <w:marTop w:val="0"/>
                      <w:marBottom w:val="0"/>
                      <w:divBdr>
                        <w:top w:val="none" w:sz="0" w:space="0" w:color="auto"/>
                        <w:left w:val="none" w:sz="0" w:space="0" w:color="auto"/>
                        <w:bottom w:val="none" w:sz="0" w:space="0" w:color="auto"/>
                        <w:right w:val="none" w:sz="0" w:space="0" w:color="auto"/>
                      </w:divBdr>
                      <w:divsChild>
                        <w:div w:id="1344359779">
                          <w:marLeft w:val="0"/>
                          <w:marRight w:val="0"/>
                          <w:marTop w:val="0"/>
                          <w:marBottom w:val="0"/>
                          <w:divBdr>
                            <w:top w:val="none" w:sz="0" w:space="0" w:color="auto"/>
                            <w:left w:val="none" w:sz="0" w:space="0" w:color="auto"/>
                            <w:bottom w:val="none" w:sz="0" w:space="0" w:color="auto"/>
                            <w:right w:val="none" w:sz="0" w:space="0" w:color="auto"/>
                          </w:divBdr>
                          <w:divsChild>
                            <w:div w:id="1755469262">
                              <w:marLeft w:val="0"/>
                              <w:marRight w:val="0"/>
                              <w:marTop w:val="0"/>
                              <w:marBottom w:val="0"/>
                              <w:divBdr>
                                <w:top w:val="none" w:sz="0" w:space="0" w:color="auto"/>
                                <w:left w:val="none" w:sz="0" w:space="0" w:color="auto"/>
                                <w:bottom w:val="none" w:sz="0" w:space="0" w:color="auto"/>
                                <w:right w:val="none" w:sz="0" w:space="0" w:color="auto"/>
                              </w:divBdr>
                              <w:divsChild>
                                <w:div w:id="1791970135">
                                  <w:marLeft w:val="0"/>
                                  <w:marRight w:val="0"/>
                                  <w:marTop w:val="0"/>
                                  <w:marBottom w:val="0"/>
                                  <w:divBdr>
                                    <w:top w:val="none" w:sz="0" w:space="0" w:color="auto"/>
                                    <w:left w:val="none" w:sz="0" w:space="0" w:color="auto"/>
                                    <w:bottom w:val="none" w:sz="0" w:space="0" w:color="auto"/>
                                    <w:right w:val="none" w:sz="0" w:space="0" w:color="auto"/>
                                  </w:divBdr>
                                  <w:divsChild>
                                    <w:div w:id="1050299800">
                                      <w:marLeft w:val="0"/>
                                      <w:marRight w:val="0"/>
                                      <w:marTop w:val="0"/>
                                      <w:marBottom w:val="0"/>
                                      <w:divBdr>
                                        <w:top w:val="none" w:sz="0" w:space="0" w:color="auto"/>
                                        <w:left w:val="none" w:sz="0" w:space="0" w:color="auto"/>
                                        <w:bottom w:val="none" w:sz="0" w:space="0" w:color="auto"/>
                                        <w:right w:val="none" w:sz="0" w:space="0" w:color="auto"/>
                                      </w:divBdr>
                                      <w:divsChild>
                                        <w:div w:id="1418819390">
                                          <w:marLeft w:val="0"/>
                                          <w:marRight w:val="0"/>
                                          <w:marTop w:val="0"/>
                                          <w:marBottom w:val="0"/>
                                          <w:divBdr>
                                            <w:top w:val="none" w:sz="0" w:space="0" w:color="auto"/>
                                            <w:left w:val="none" w:sz="0" w:space="0" w:color="auto"/>
                                            <w:bottom w:val="none" w:sz="0" w:space="0" w:color="auto"/>
                                            <w:right w:val="none" w:sz="0" w:space="0" w:color="auto"/>
                                          </w:divBdr>
                                          <w:divsChild>
                                            <w:div w:id="597521131">
                                              <w:marLeft w:val="0"/>
                                              <w:marRight w:val="0"/>
                                              <w:marTop w:val="0"/>
                                              <w:marBottom w:val="0"/>
                                              <w:divBdr>
                                                <w:top w:val="none" w:sz="0" w:space="0" w:color="auto"/>
                                                <w:left w:val="none" w:sz="0" w:space="0" w:color="auto"/>
                                                <w:bottom w:val="none" w:sz="0" w:space="0" w:color="auto"/>
                                                <w:right w:val="none" w:sz="0" w:space="0" w:color="auto"/>
                                              </w:divBdr>
                                              <w:divsChild>
                                                <w:div w:id="715930836">
                                                  <w:marLeft w:val="0"/>
                                                  <w:marRight w:val="0"/>
                                                  <w:marTop w:val="0"/>
                                                  <w:marBottom w:val="0"/>
                                                  <w:divBdr>
                                                    <w:top w:val="none" w:sz="0" w:space="0" w:color="auto"/>
                                                    <w:left w:val="none" w:sz="0" w:space="0" w:color="auto"/>
                                                    <w:bottom w:val="none" w:sz="0" w:space="0" w:color="auto"/>
                                                    <w:right w:val="none" w:sz="0" w:space="0" w:color="auto"/>
                                                  </w:divBdr>
                                                  <w:divsChild>
                                                    <w:div w:id="1135954426">
                                                      <w:marLeft w:val="0"/>
                                                      <w:marRight w:val="0"/>
                                                      <w:marTop w:val="0"/>
                                                      <w:marBottom w:val="0"/>
                                                      <w:divBdr>
                                                        <w:top w:val="none" w:sz="0" w:space="0" w:color="auto"/>
                                                        <w:left w:val="none" w:sz="0" w:space="0" w:color="auto"/>
                                                        <w:bottom w:val="none" w:sz="0" w:space="0" w:color="auto"/>
                                                        <w:right w:val="none" w:sz="0" w:space="0" w:color="auto"/>
                                                      </w:divBdr>
                                                      <w:divsChild>
                                                        <w:div w:id="7554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108563">
      <w:bodyDiv w:val="1"/>
      <w:marLeft w:val="0"/>
      <w:marRight w:val="0"/>
      <w:marTop w:val="0"/>
      <w:marBottom w:val="0"/>
      <w:divBdr>
        <w:top w:val="none" w:sz="0" w:space="0" w:color="auto"/>
        <w:left w:val="none" w:sz="0" w:space="0" w:color="auto"/>
        <w:bottom w:val="none" w:sz="0" w:space="0" w:color="auto"/>
        <w:right w:val="none" w:sz="0" w:space="0" w:color="auto"/>
      </w:divBdr>
    </w:div>
    <w:div w:id="12722780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57">
          <w:marLeft w:val="0"/>
          <w:marRight w:val="0"/>
          <w:marTop w:val="0"/>
          <w:marBottom w:val="0"/>
          <w:divBdr>
            <w:top w:val="none" w:sz="0" w:space="0" w:color="auto"/>
            <w:left w:val="none" w:sz="0" w:space="0" w:color="auto"/>
            <w:bottom w:val="none" w:sz="0" w:space="0" w:color="auto"/>
            <w:right w:val="none" w:sz="0" w:space="0" w:color="auto"/>
          </w:divBdr>
          <w:divsChild>
            <w:div w:id="314262824">
              <w:marLeft w:val="0"/>
              <w:marRight w:val="0"/>
              <w:marTop w:val="0"/>
              <w:marBottom w:val="0"/>
              <w:divBdr>
                <w:top w:val="none" w:sz="0" w:space="0" w:color="auto"/>
                <w:left w:val="none" w:sz="0" w:space="0" w:color="auto"/>
                <w:bottom w:val="none" w:sz="0" w:space="0" w:color="auto"/>
                <w:right w:val="none" w:sz="0" w:space="0" w:color="auto"/>
              </w:divBdr>
              <w:divsChild>
                <w:div w:id="1447846753">
                  <w:marLeft w:val="0"/>
                  <w:marRight w:val="0"/>
                  <w:marTop w:val="0"/>
                  <w:marBottom w:val="0"/>
                  <w:divBdr>
                    <w:top w:val="none" w:sz="0" w:space="0" w:color="auto"/>
                    <w:left w:val="none" w:sz="0" w:space="0" w:color="auto"/>
                    <w:bottom w:val="none" w:sz="0" w:space="0" w:color="auto"/>
                    <w:right w:val="none" w:sz="0" w:space="0" w:color="auto"/>
                  </w:divBdr>
                  <w:divsChild>
                    <w:div w:id="812480803">
                      <w:marLeft w:val="0"/>
                      <w:marRight w:val="0"/>
                      <w:marTop w:val="0"/>
                      <w:marBottom w:val="0"/>
                      <w:divBdr>
                        <w:top w:val="none" w:sz="0" w:space="0" w:color="auto"/>
                        <w:left w:val="none" w:sz="0" w:space="0" w:color="auto"/>
                        <w:bottom w:val="none" w:sz="0" w:space="0" w:color="auto"/>
                        <w:right w:val="none" w:sz="0" w:space="0" w:color="auto"/>
                      </w:divBdr>
                      <w:divsChild>
                        <w:div w:id="1310011730">
                          <w:marLeft w:val="0"/>
                          <w:marRight w:val="0"/>
                          <w:marTop w:val="0"/>
                          <w:marBottom w:val="0"/>
                          <w:divBdr>
                            <w:top w:val="none" w:sz="0" w:space="0" w:color="auto"/>
                            <w:left w:val="none" w:sz="0" w:space="0" w:color="auto"/>
                            <w:bottom w:val="none" w:sz="0" w:space="0" w:color="auto"/>
                            <w:right w:val="none" w:sz="0" w:space="0" w:color="auto"/>
                          </w:divBdr>
                          <w:divsChild>
                            <w:div w:id="1012031770">
                              <w:marLeft w:val="0"/>
                              <w:marRight w:val="0"/>
                              <w:marTop w:val="0"/>
                              <w:marBottom w:val="0"/>
                              <w:divBdr>
                                <w:top w:val="none" w:sz="0" w:space="0" w:color="auto"/>
                                <w:left w:val="none" w:sz="0" w:space="0" w:color="auto"/>
                                <w:bottom w:val="none" w:sz="0" w:space="0" w:color="auto"/>
                                <w:right w:val="none" w:sz="0" w:space="0" w:color="auto"/>
                              </w:divBdr>
                              <w:divsChild>
                                <w:div w:id="795176526">
                                  <w:marLeft w:val="0"/>
                                  <w:marRight w:val="0"/>
                                  <w:marTop w:val="0"/>
                                  <w:marBottom w:val="0"/>
                                  <w:divBdr>
                                    <w:top w:val="none" w:sz="0" w:space="0" w:color="auto"/>
                                    <w:left w:val="none" w:sz="0" w:space="0" w:color="auto"/>
                                    <w:bottom w:val="none" w:sz="0" w:space="0" w:color="auto"/>
                                    <w:right w:val="none" w:sz="0" w:space="0" w:color="auto"/>
                                  </w:divBdr>
                                  <w:divsChild>
                                    <w:div w:id="975648463">
                                      <w:marLeft w:val="0"/>
                                      <w:marRight w:val="0"/>
                                      <w:marTop w:val="0"/>
                                      <w:marBottom w:val="0"/>
                                      <w:divBdr>
                                        <w:top w:val="none" w:sz="0" w:space="0" w:color="auto"/>
                                        <w:left w:val="none" w:sz="0" w:space="0" w:color="auto"/>
                                        <w:bottom w:val="none" w:sz="0" w:space="0" w:color="auto"/>
                                        <w:right w:val="none" w:sz="0" w:space="0" w:color="auto"/>
                                      </w:divBdr>
                                      <w:divsChild>
                                        <w:div w:id="1690987883">
                                          <w:marLeft w:val="0"/>
                                          <w:marRight w:val="0"/>
                                          <w:marTop w:val="0"/>
                                          <w:marBottom w:val="0"/>
                                          <w:divBdr>
                                            <w:top w:val="none" w:sz="0" w:space="0" w:color="auto"/>
                                            <w:left w:val="none" w:sz="0" w:space="0" w:color="auto"/>
                                            <w:bottom w:val="none" w:sz="0" w:space="0" w:color="auto"/>
                                            <w:right w:val="none" w:sz="0" w:space="0" w:color="auto"/>
                                          </w:divBdr>
                                          <w:divsChild>
                                            <w:div w:id="1797067957">
                                              <w:marLeft w:val="0"/>
                                              <w:marRight w:val="0"/>
                                              <w:marTop w:val="0"/>
                                              <w:marBottom w:val="0"/>
                                              <w:divBdr>
                                                <w:top w:val="none" w:sz="0" w:space="0" w:color="auto"/>
                                                <w:left w:val="none" w:sz="0" w:space="0" w:color="auto"/>
                                                <w:bottom w:val="none" w:sz="0" w:space="0" w:color="auto"/>
                                                <w:right w:val="none" w:sz="0" w:space="0" w:color="auto"/>
                                              </w:divBdr>
                                              <w:divsChild>
                                                <w:div w:id="2083866742">
                                                  <w:marLeft w:val="0"/>
                                                  <w:marRight w:val="0"/>
                                                  <w:marTop w:val="0"/>
                                                  <w:marBottom w:val="0"/>
                                                  <w:divBdr>
                                                    <w:top w:val="none" w:sz="0" w:space="0" w:color="auto"/>
                                                    <w:left w:val="none" w:sz="0" w:space="0" w:color="auto"/>
                                                    <w:bottom w:val="none" w:sz="0" w:space="0" w:color="auto"/>
                                                    <w:right w:val="none" w:sz="0" w:space="0" w:color="auto"/>
                                                  </w:divBdr>
                                                  <w:divsChild>
                                                    <w:div w:id="1384208910">
                                                      <w:marLeft w:val="0"/>
                                                      <w:marRight w:val="0"/>
                                                      <w:marTop w:val="0"/>
                                                      <w:marBottom w:val="0"/>
                                                      <w:divBdr>
                                                        <w:top w:val="none" w:sz="0" w:space="0" w:color="auto"/>
                                                        <w:left w:val="none" w:sz="0" w:space="0" w:color="auto"/>
                                                        <w:bottom w:val="none" w:sz="0" w:space="0" w:color="auto"/>
                                                        <w:right w:val="none" w:sz="0" w:space="0" w:color="auto"/>
                                                      </w:divBdr>
                                                      <w:divsChild>
                                                        <w:div w:id="19712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sChild>
        <w:div w:id="1886678319">
          <w:marLeft w:val="0"/>
          <w:marRight w:val="0"/>
          <w:marTop w:val="0"/>
          <w:marBottom w:val="0"/>
          <w:divBdr>
            <w:top w:val="none" w:sz="0" w:space="0" w:color="auto"/>
            <w:left w:val="none" w:sz="0" w:space="0" w:color="auto"/>
            <w:bottom w:val="none" w:sz="0" w:space="0" w:color="auto"/>
            <w:right w:val="none" w:sz="0" w:space="0" w:color="auto"/>
          </w:divBdr>
          <w:divsChild>
            <w:div w:id="1101603188">
              <w:marLeft w:val="0"/>
              <w:marRight w:val="0"/>
              <w:marTop w:val="0"/>
              <w:marBottom w:val="0"/>
              <w:divBdr>
                <w:top w:val="none" w:sz="0" w:space="0" w:color="auto"/>
                <w:left w:val="none" w:sz="0" w:space="0" w:color="auto"/>
                <w:bottom w:val="none" w:sz="0" w:space="0" w:color="auto"/>
                <w:right w:val="none" w:sz="0" w:space="0" w:color="auto"/>
              </w:divBdr>
              <w:divsChild>
                <w:div w:id="539056439">
                  <w:marLeft w:val="0"/>
                  <w:marRight w:val="0"/>
                  <w:marTop w:val="0"/>
                  <w:marBottom w:val="0"/>
                  <w:divBdr>
                    <w:top w:val="none" w:sz="0" w:space="0" w:color="auto"/>
                    <w:left w:val="none" w:sz="0" w:space="0" w:color="auto"/>
                    <w:bottom w:val="none" w:sz="0" w:space="0" w:color="auto"/>
                    <w:right w:val="none" w:sz="0" w:space="0" w:color="auto"/>
                  </w:divBdr>
                  <w:divsChild>
                    <w:div w:id="1415854271">
                      <w:marLeft w:val="0"/>
                      <w:marRight w:val="0"/>
                      <w:marTop w:val="0"/>
                      <w:marBottom w:val="0"/>
                      <w:divBdr>
                        <w:top w:val="none" w:sz="0" w:space="0" w:color="auto"/>
                        <w:left w:val="none" w:sz="0" w:space="0" w:color="auto"/>
                        <w:bottom w:val="none" w:sz="0" w:space="0" w:color="auto"/>
                        <w:right w:val="none" w:sz="0" w:space="0" w:color="auto"/>
                      </w:divBdr>
                      <w:divsChild>
                        <w:div w:id="11805660">
                          <w:marLeft w:val="0"/>
                          <w:marRight w:val="0"/>
                          <w:marTop w:val="0"/>
                          <w:marBottom w:val="0"/>
                          <w:divBdr>
                            <w:top w:val="none" w:sz="0" w:space="0" w:color="auto"/>
                            <w:left w:val="none" w:sz="0" w:space="0" w:color="auto"/>
                            <w:bottom w:val="none" w:sz="0" w:space="0" w:color="auto"/>
                            <w:right w:val="none" w:sz="0" w:space="0" w:color="auto"/>
                          </w:divBdr>
                          <w:divsChild>
                            <w:div w:id="1434671781">
                              <w:marLeft w:val="0"/>
                              <w:marRight w:val="0"/>
                              <w:marTop w:val="0"/>
                              <w:marBottom w:val="0"/>
                              <w:divBdr>
                                <w:top w:val="none" w:sz="0" w:space="0" w:color="auto"/>
                                <w:left w:val="none" w:sz="0" w:space="0" w:color="auto"/>
                                <w:bottom w:val="none" w:sz="0" w:space="0" w:color="auto"/>
                                <w:right w:val="none" w:sz="0" w:space="0" w:color="auto"/>
                              </w:divBdr>
                              <w:divsChild>
                                <w:div w:id="89398950">
                                  <w:marLeft w:val="0"/>
                                  <w:marRight w:val="0"/>
                                  <w:marTop w:val="0"/>
                                  <w:marBottom w:val="0"/>
                                  <w:divBdr>
                                    <w:top w:val="none" w:sz="0" w:space="0" w:color="auto"/>
                                    <w:left w:val="none" w:sz="0" w:space="0" w:color="auto"/>
                                    <w:bottom w:val="none" w:sz="0" w:space="0" w:color="auto"/>
                                    <w:right w:val="none" w:sz="0" w:space="0" w:color="auto"/>
                                  </w:divBdr>
                                  <w:divsChild>
                                    <w:div w:id="1952398904">
                                      <w:marLeft w:val="0"/>
                                      <w:marRight w:val="0"/>
                                      <w:marTop w:val="0"/>
                                      <w:marBottom w:val="0"/>
                                      <w:divBdr>
                                        <w:top w:val="none" w:sz="0" w:space="0" w:color="auto"/>
                                        <w:left w:val="none" w:sz="0" w:space="0" w:color="auto"/>
                                        <w:bottom w:val="none" w:sz="0" w:space="0" w:color="auto"/>
                                        <w:right w:val="none" w:sz="0" w:space="0" w:color="auto"/>
                                      </w:divBdr>
                                      <w:divsChild>
                                        <w:div w:id="1041200860">
                                          <w:marLeft w:val="0"/>
                                          <w:marRight w:val="0"/>
                                          <w:marTop w:val="0"/>
                                          <w:marBottom w:val="0"/>
                                          <w:divBdr>
                                            <w:top w:val="none" w:sz="0" w:space="0" w:color="auto"/>
                                            <w:left w:val="none" w:sz="0" w:space="0" w:color="auto"/>
                                            <w:bottom w:val="none" w:sz="0" w:space="0" w:color="auto"/>
                                            <w:right w:val="none" w:sz="0" w:space="0" w:color="auto"/>
                                          </w:divBdr>
                                          <w:divsChild>
                                            <w:div w:id="1905796624">
                                              <w:marLeft w:val="0"/>
                                              <w:marRight w:val="0"/>
                                              <w:marTop w:val="0"/>
                                              <w:marBottom w:val="0"/>
                                              <w:divBdr>
                                                <w:top w:val="none" w:sz="0" w:space="0" w:color="auto"/>
                                                <w:left w:val="none" w:sz="0" w:space="0" w:color="auto"/>
                                                <w:bottom w:val="none" w:sz="0" w:space="0" w:color="auto"/>
                                                <w:right w:val="none" w:sz="0" w:space="0" w:color="auto"/>
                                              </w:divBdr>
                                              <w:divsChild>
                                                <w:div w:id="1547450875">
                                                  <w:marLeft w:val="0"/>
                                                  <w:marRight w:val="0"/>
                                                  <w:marTop w:val="0"/>
                                                  <w:marBottom w:val="0"/>
                                                  <w:divBdr>
                                                    <w:top w:val="none" w:sz="0" w:space="0" w:color="auto"/>
                                                    <w:left w:val="none" w:sz="0" w:space="0" w:color="auto"/>
                                                    <w:bottom w:val="none" w:sz="0" w:space="0" w:color="auto"/>
                                                    <w:right w:val="none" w:sz="0" w:space="0" w:color="auto"/>
                                                  </w:divBdr>
                                                  <w:divsChild>
                                                    <w:div w:id="563371470">
                                                      <w:marLeft w:val="0"/>
                                                      <w:marRight w:val="0"/>
                                                      <w:marTop w:val="0"/>
                                                      <w:marBottom w:val="0"/>
                                                      <w:divBdr>
                                                        <w:top w:val="none" w:sz="0" w:space="0" w:color="auto"/>
                                                        <w:left w:val="none" w:sz="0" w:space="0" w:color="auto"/>
                                                        <w:bottom w:val="none" w:sz="0" w:space="0" w:color="auto"/>
                                                        <w:right w:val="none" w:sz="0" w:space="0" w:color="auto"/>
                                                      </w:divBdr>
                                                      <w:divsChild>
                                                        <w:div w:id="1692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467426">
      <w:bodyDiv w:val="1"/>
      <w:marLeft w:val="0"/>
      <w:marRight w:val="0"/>
      <w:marTop w:val="0"/>
      <w:marBottom w:val="0"/>
      <w:divBdr>
        <w:top w:val="none" w:sz="0" w:space="0" w:color="auto"/>
        <w:left w:val="none" w:sz="0" w:space="0" w:color="auto"/>
        <w:bottom w:val="none" w:sz="0" w:space="0" w:color="auto"/>
        <w:right w:val="none" w:sz="0" w:space="0" w:color="auto"/>
      </w:divBdr>
      <w:divsChild>
        <w:div w:id="382409442">
          <w:marLeft w:val="0"/>
          <w:marRight w:val="0"/>
          <w:marTop w:val="0"/>
          <w:marBottom w:val="0"/>
          <w:divBdr>
            <w:top w:val="none" w:sz="0" w:space="0" w:color="auto"/>
            <w:left w:val="none" w:sz="0" w:space="0" w:color="auto"/>
            <w:bottom w:val="none" w:sz="0" w:space="0" w:color="auto"/>
            <w:right w:val="none" w:sz="0" w:space="0" w:color="auto"/>
          </w:divBdr>
          <w:divsChild>
            <w:div w:id="333799401">
              <w:marLeft w:val="0"/>
              <w:marRight w:val="0"/>
              <w:marTop w:val="0"/>
              <w:marBottom w:val="0"/>
              <w:divBdr>
                <w:top w:val="none" w:sz="0" w:space="0" w:color="auto"/>
                <w:left w:val="none" w:sz="0" w:space="0" w:color="auto"/>
                <w:bottom w:val="none" w:sz="0" w:space="0" w:color="auto"/>
                <w:right w:val="none" w:sz="0" w:space="0" w:color="auto"/>
              </w:divBdr>
              <w:divsChild>
                <w:div w:id="1774087640">
                  <w:marLeft w:val="0"/>
                  <w:marRight w:val="0"/>
                  <w:marTop w:val="0"/>
                  <w:marBottom w:val="0"/>
                  <w:divBdr>
                    <w:top w:val="none" w:sz="0" w:space="0" w:color="auto"/>
                    <w:left w:val="none" w:sz="0" w:space="0" w:color="auto"/>
                    <w:bottom w:val="none" w:sz="0" w:space="0" w:color="auto"/>
                    <w:right w:val="none" w:sz="0" w:space="0" w:color="auto"/>
                  </w:divBdr>
                  <w:divsChild>
                    <w:div w:id="769397457">
                      <w:marLeft w:val="0"/>
                      <w:marRight w:val="0"/>
                      <w:marTop w:val="0"/>
                      <w:marBottom w:val="0"/>
                      <w:divBdr>
                        <w:top w:val="none" w:sz="0" w:space="0" w:color="auto"/>
                        <w:left w:val="none" w:sz="0" w:space="0" w:color="auto"/>
                        <w:bottom w:val="none" w:sz="0" w:space="0" w:color="auto"/>
                        <w:right w:val="none" w:sz="0" w:space="0" w:color="auto"/>
                      </w:divBdr>
                      <w:divsChild>
                        <w:div w:id="1793327816">
                          <w:marLeft w:val="0"/>
                          <w:marRight w:val="0"/>
                          <w:marTop w:val="0"/>
                          <w:marBottom w:val="0"/>
                          <w:divBdr>
                            <w:top w:val="none" w:sz="0" w:space="0" w:color="auto"/>
                            <w:left w:val="none" w:sz="0" w:space="0" w:color="auto"/>
                            <w:bottom w:val="none" w:sz="0" w:space="0" w:color="auto"/>
                            <w:right w:val="none" w:sz="0" w:space="0" w:color="auto"/>
                          </w:divBdr>
                          <w:divsChild>
                            <w:div w:id="934436303">
                              <w:marLeft w:val="0"/>
                              <w:marRight w:val="0"/>
                              <w:marTop w:val="0"/>
                              <w:marBottom w:val="0"/>
                              <w:divBdr>
                                <w:top w:val="none" w:sz="0" w:space="0" w:color="auto"/>
                                <w:left w:val="none" w:sz="0" w:space="0" w:color="auto"/>
                                <w:bottom w:val="none" w:sz="0" w:space="0" w:color="auto"/>
                                <w:right w:val="none" w:sz="0" w:space="0" w:color="auto"/>
                              </w:divBdr>
                              <w:divsChild>
                                <w:div w:id="1736126218">
                                  <w:marLeft w:val="0"/>
                                  <w:marRight w:val="0"/>
                                  <w:marTop w:val="0"/>
                                  <w:marBottom w:val="0"/>
                                  <w:divBdr>
                                    <w:top w:val="none" w:sz="0" w:space="0" w:color="auto"/>
                                    <w:left w:val="none" w:sz="0" w:space="0" w:color="auto"/>
                                    <w:bottom w:val="none" w:sz="0" w:space="0" w:color="auto"/>
                                    <w:right w:val="none" w:sz="0" w:space="0" w:color="auto"/>
                                  </w:divBdr>
                                  <w:divsChild>
                                    <w:div w:id="1857191697">
                                      <w:marLeft w:val="0"/>
                                      <w:marRight w:val="0"/>
                                      <w:marTop w:val="0"/>
                                      <w:marBottom w:val="0"/>
                                      <w:divBdr>
                                        <w:top w:val="none" w:sz="0" w:space="0" w:color="auto"/>
                                        <w:left w:val="none" w:sz="0" w:space="0" w:color="auto"/>
                                        <w:bottom w:val="none" w:sz="0" w:space="0" w:color="auto"/>
                                        <w:right w:val="none" w:sz="0" w:space="0" w:color="auto"/>
                                      </w:divBdr>
                                      <w:divsChild>
                                        <w:div w:id="906912417">
                                          <w:marLeft w:val="0"/>
                                          <w:marRight w:val="0"/>
                                          <w:marTop w:val="0"/>
                                          <w:marBottom w:val="0"/>
                                          <w:divBdr>
                                            <w:top w:val="none" w:sz="0" w:space="0" w:color="auto"/>
                                            <w:left w:val="none" w:sz="0" w:space="0" w:color="auto"/>
                                            <w:bottom w:val="none" w:sz="0" w:space="0" w:color="auto"/>
                                            <w:right w:val="none" w:sz="0" w:space="0" w:color="auto"/>
                                          </w:divBdr>
                                          <w:divsChild>
                                            <w:div w:id="321087557">
                                              <w:marLeft w:val="0"/>
                                              <w:marRight w:val="0"/>
                                              <w:marTop w:val="0"/>
                                              <w:marBottom w:val="0"/>
                                              <w:divBdr>
                                                <w:top w:val="none" w:sz="0" w:space="0" w:color="auto"/>
                                                <w:left w:val="none" w:sz="0" w:space="0" w:color="auto"/>
                                                <w:bottom w:val="none" w:sz="0" w:space="0" w:color="auto"/>
                                                <w:right w:val="none" w:sz="0" w:space="0" w:color="auto"/>
                                              </w:divBdr>
                                              <w:divsChild>
                                                <w:div w:id="168104024">
                                                  <w:marLeft w:val="0"/>
                                                  <w:marRight w:val="0"/>
                                                  <w:marTop w:val="0"/>
                                                  <w:marBottom w:val="0"/>
                                                  <w:divBdr>
                                                    <w:top w:val="none" w:sz="0" w:space="0" w:color="auto"/>
                                                    <w:left w:val="none" w:sz="0" w:space="0" w:color="auto"/>
                                                    <w:bottom w:val="none" w:sz="0" w:space="0" w:color="auto"/>
                                                    <w:right w:val="none" w:sz="0" w:space="0" w:color="auto"/>
                                                  </w:divBdr>
                                                  <w:divsChild>
                                                    <w:div w:id="1177575925">
                                                      <w:marLeft w:val="0"/>
                                                      <w:marRight w:val="0"/>
                                                      <w:marTop w:val="0"/>
                                                      <w:marBottom w:val="0"/>
                                                      <w:divBdr>
                                                        <w:top w:val="none" w:sz="0" w:space="0" w:color="auto"/>
                                                        <w:left w:val="none" w:sz="0" w:space="0" w:color="auto"/>
                                                        <w:bottom w:val="none" w:sz="0" w:space="0" w:color="auto"/>
                                                        <w:right w:val="none" w:sz="0" w:space="0" w:color="auto"/>
                                                      </w:divBdr>
                                                      <w:divsChild>
                                                        <w:div w:id="18747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680196">
      <w:bodyDiv w:val="1"/>
      <w:marLeft w:val="0"/>
      <w:marRight w:val="0"/>
      <w:marTop w:val="0"/>
      <w:marBottom w:val="0"/>
      <w:divBdr>
        <w:top w:val="none" w:sz="0" w:space="0" w:color="auto"/>
        <w:left w:val="none" w:sz="0" w:space="0" w:color="auto"/>
        <w:bottom w:val="none" w:sz="0" w:space="0" w:color="auto"/>
        <w:right w:val="none" w:sz="0" w:space="0" w:color="auto"/>
      </w:divBdr>
      <w:divsChild>
        <w:div w:id="905650091">
          <w:marLeft w:val="0"/>
          <w:marRight w:val="0"/>
          <w:marTop w:val="0"/>
          <w:marBottom w:val="0"/>
          <w:divBdr>
            <w:top w:val="none" w:sz="0" w:space="0" w:color="auto"/>
            <w:left w:val="none" w:sz="0" w:space="0" w:color="auto"/>
            <w:bottom w:val="none" w:sz="0" w:space="0" w:color="auto"/>
            <w:right w:val="none" w:sz="0" w:space="0" w:color="auto"/>
          </w:divBdr>
          <w:divsChild>
            <w:div w:id="1160121099">
              <w:marLeft w:val="0"/>
              <w:marRight w:val="0"/>
              <w:marTop w:val="0"/>
              <w:marBottom w:val="0"/>
              <w:divBdr>
                <w:top w:val="none" w:sz="0" w:space="0" w:color="auto"/>
                <w:left w:val="none" w:sz="0" w:space="0" w:color="auto"/>
                <w:bottom w:val="none" w:sz="0" w:space="0" w:color="auto"/>
                <w:right w:val="none" w:sz="0" w:space="0" w:color="auto"/>
              </w:divBdr>
              <w:divsChild>
                <w:div w:id="440689322">
                  <w:marLeft w:val="0"/>
                  <w:marRight w:val="0"/>
                  <w:marTop w:val="0"/>
                  <w:marBottom w:val="0"/>
                  <w:divBdr>
                    <w:top w:val="none" w:sz="0" w:space="0" w:color="auto"/>
                    <w:left w:val="none" w:sz="0" w:space="0" w:color="auto"/>
                    <w:bottom w:val="none" w:sz="0" w:space="0" w:color="auto"/>
                    <w:right w:val="none" w:sz="0" w:space="0" w:color="auto"/>
                  </w:divBdr>
                  <w:divsChild>
                    <w:div w:id="1464617433">
                      <w:marLeft w:val="0"/>
                      <w:marRight w:val="0"/>
                      <w:marTop w:val="0"/>
                      <w:marBottom w:val="0"/>
                      <w:divBdr>
                        <w:top w:val="none" w:sz="0" w:space="0" w:color="auto"/>
                        <w:left w:val="none" w:sz="0" w:space="0" w:color="auto"/>
                        <w:bottom w:val="none" w:sz="0" w:space="0" w:color="auto"/>
                        <w:right w:val="none" w:sz="0" w:space="0" w:color="auto"/>
                      </w:divBdr>
                      <w:divsChild>
                        <w:div w:id="760683367">
                          <w:marLeft w:val="0"/>
                          <w:marRight w:val="0"/>
                          <w:marTop w:val="0"/>
                          <w:marBottom w:val="0"/>
                          <w:divBdr>
                            <w:top w:val="none" w:sz="0" w:space="0" w:color="auto"/>
                            <w:left w:val="none" w:sz="0" w:space="0" w:color="auto"/>
                            <w:bottom w:val="none" w:sz="0" w:space="0" w:color="auto"/>
                            <w:right w:val="none" w:sz="0" w:space="0" w:color="auto"/>
                          </w:divBdr>
                          <w:divsChild>
                            <w:div w:id="1002973675">
                              <w:marLeft w:val="0"/>
                              <w:marRight w:val="0"/>
                              <w:marTop w:val="0"/>
                              <w:marBottom w:val="0"/>
                              <w:divBdr>
                                <w:top w:val="none" w:sz="0" w:space="0" w:color="auto"/>
                                <w:left w:val="none" w:sz="0" w:space="0" w:color="auto"/>
                                <w:bottom w:val="none" w:sz="0" w:space="0" w:color="auto"/>
                                <w:right w:val="none" w:sz="0" w:space="0" w:color="auto"/>
                              </w:divBdr>
                              <w:divsChild>
                                <w:div w:id="330648359">
                                  <w:marLeft w:val="0"/>
                                  <w:marRight w:val="0"/>
                                  <w:marTop w:val="0"/>
                                  <w:marBottom w:val="0"/>
                                  <w:divBdr>
                                    <w:top w:val="none" w:sz="0" w:space="0" w:color="auto"/>
                                    <w:left w:val="none" w:sz="0" w:space="0" w:color="auto"/>
                                    <w:bottom w:val="none" w:sz="0" w:space="0" w:color="auto"/>
                                    <w:right w:val="none" w:sz="0" w:space="0" w:color="auto"/>
                                  </w:divBdr>
                                  <w:divsChild>
                                    <w:div w:id="1145004583">
                                      <w:marLeft w:val="0"/>
                                      <w:marRight w:val="0"/>
                                      <w:marTop w:val="0"/>
                                      <w:marBottom w:val="0"/>
                                      <w:divBdr>
                                        <w:top w:val="none" w:sz="0" w:space="0" w:color="auto"/>
                                        <w:left w:val="none" w:sz="0" w:space="0" w:color="auto"/>
                                        <w:bottom w:val="none" w:sz="0" w:space="0" w:color="auto"/>
                                        <w:right w:val="none" w:sz="0" w:space="0" w:color="auto"/>
                                      </w:divBdr>
                                      <w:divsChild>
                                        <w:div w:id="629626087">
                                          <w:marLeft w:val="0"/>
                                          <w:marRight w:val="0"/>
                                          <w:marTop w:val="0"/>
                                          <w:marBottom w:val="0"/>
                                          <w:divBdr>
                                            <w:top w:val="none" w:sz="0" w:space="0" w:color="auto"/>
                                            <w:left w:val="none" w:sz="0" w:space="0" w:color="auto"/>
                                            <w:bottom w:val="none" w:sz="0" w:space="0" w:color="auto"/>
                                            <w:right w:val="none" w:sz="0" w:space="0" w:color="auto"/>
                                          </w:divBdr>
                                          <w:divsChild>
                                            <w:div w:id="629558155">
                                              <w:marLeft w:val="0"/>
                                              <w:marRight w:val="0"/>
                                              <w:marTop w:val="0"/>
                                              <w:marBottom w:val="0"/>
                                              <w:divBdr>
                                                <w:top w:val="none" w:sz="0" w:space="0" w:color="auto"/>
                                                <w:left w:val="none" w:sz="0" w:space="0" w:color="auto"/>
                                                <w:bottom w:val="none" w:sz="0" w:space="0" w:color="auto"/>
                                                <w:right w:val="none" w:sz="0" w:space="0" w:color="auto"/>
                                              </w:divBdr>
                                              <w:divsChild>
                                                <w:div w:id="1203664245">
                                                  <w:marLeft w:val="0"/>
                                                  <w:marRight w:val="0"/>
                                                  <w:marTop w:val="0"/>
                                                  <w:marBottom w:val="0"/>
                                                  <w:divBdr>
                                                    <w:top w:val="none" w:sz="0" w:space="0" w:color="auto"/>
                                                    <w:left w:val="none" w:sz="0" w:space="0" w:color="auto"/>
                                                    <w:bottom w:val="none" w:sz="0" w:space="0" w:color="auto"/>
                                                    <w:right w:val="none" w:sz="0" w:space="0" w:color="auto"/>
                                                  </w:divBdr>
                                                  <w:divsChild>
                                                    <w:div w:id="1410468239">
                                                      <w:marLeft w:val="0"/>
                                                      <w:marRight w:val="0"/>
                                                      <w:marTop w:val="0"/>
                                                      <w:marBottom w:val="0"/>
                                                      <w:divBdr>
                                                        <w:top w:val="none" w:sz="0" w:space="0" w:color="auto"/>
                                                        <w:left w:val="none" w:sz="0" w:space="0" w:color="auto"/>
                                                        <w:bottom w:val="none" w:sz="0" w:space="0" w:color="auto"/>
                                                        <w:right w:val="none" w:sz="0" w:space="0" w:color="auto"/>
                                                      </w:divBdr>
                                                      <w:divsChild>
                                                        <w:div w:id="6191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500125">
      <w:bodyDiv w:val="1"/>
      <w:marLeft w:val="0"/>
      <w:marRight w:val="0"/>
      <w:marTop w:val="0"/>
      <w:marBottom w:val="0"/>
      <w:divBdr>
        <w:top w:val="none" w:sz="0" w:space="0" w:color="auto"/>
        <w:left w:val="none" w:sz="0" w:space="0" w:color="auto"/>
        <w:bottom w:val="none" w:sz="0" w:space="0" w:color="auto"/>
        <w:right w:val="none" w:sz="0" w:space="0" w:color="auto"/>
      </w:divBdr>
      <w:divsChild>
        <w:div w:id="91901010">
          <w:marLeft w:val="0"/>
          <w:marRight w:val="0"/>
          <w:marTop w:val="0"/>
          <w:marBottom w:val="0"/>
          <w:divBdr>
            <w:top w:val="none" w:sz="0" w:space="0" w:color="auto"/>
            <w:left w:val="none" w:sz="0" w:space="0" w:color="auto"/>
            <w:bottom w:val="none" w:sz="0" w:space="0" w:color="auto"/>
            <w:right w:val="none" w:sz="0" w:space="0" w:color="auto"/>
          </w:divBdr>
          <w:divsChild>
            <w:div w:id="731465126">
              <w:marLeft w:val="0"/>
              <w:marRight w:val="0"/>
              <w:marTop w:val="0"/>
              <w:marBottom w:val="0"/>
              <w:divBdr>
                <w:top w:val="none" w:sz="0" w:space="0" w:color="auto"/>
                <w:left w:val="none" w:sz="0" w:space="0" w:color="auto"/>
                <w:bottom w:val="none" w:sz="0" w:space="0" w:color="auto"/>
                <w:right w:val="none" w:sz="0" w:space="0" w:color="auto"/>
              </w:divBdr>
              <w:divsChild>
                <w:div w:id="166333735">
                  <w:marLeft w:val="0"/>
                  <w:marRight w:val="0"/>
                  <w:marTop w:val="0"/>
                  <w:marBottom w:val="0"/>
                  <w:divBdr>
                    <w:top w:val="none" w:sz="0" w:space="0" w:color="auto"/>
                    <w:left w:val="none" w:sz="0" w:space="0" w:color="auto"/>
                    <w:bottom w:val="none" w:sz="0" w:space="0" w:color="auto"/>
                    <w:right w:val="none" w:sz="0" w:space="0" w:color="auto"/>
                  </w:divBdr>
                  <w:divsChild>
                    <w:div w:id="954942906">
                      <w:marLeft w:val="0"/>
                      <w:marRight w:val="0"/>
                      <w:marTop w:val="0"/>
                      <w:marBottom w:val="0"/>
                      <w:divBdr>
                        <w:top w:val="none" w:sz="0" w:space="0" w:color="auto"/>
                        <w:left w:val="none" w:sz="0" w:space="0" w:color="auto"/>
                        <w:bottom w:val="none" w:sz="0" w:space="0" w:color="auto"/>
                        <w:right w:val="none" w:sz="0" w:space="0" w:color="auto"/>
                      </w:divBdr>
                      <w:divsChild>
                        <w:div w:id="1708606267">
                          <w:marLeft w:val="0"/>
                          <w:marRight w:val="0"/>
                          <w:marTop w:val="0"/>
                          <w:marBottom w:val="0"/>
                          <w:divBdr>
                            <w:top w:val="none" w:sz="0" w:space="0" w:color="auto"/>
                            <w:left w:val="none" w:sz="0" w:space="0" w:color="auto"/>
                            <w:bottom w:val="none" w:sz="0" w:space="0" w:color="auto"/>
                            <w:right w:val="none" w:sz="0" w:space="0" w:color="auto"/>
                          </w:divBdr>
                          <w:divsChild>
                            <w:div w:id="57440737">
                              <w:marLeft w:val="0"/>
                              <w:marRight w:val="0"/>
                              <w:marTop w:val="0"/>
                              <w:marBottom w:val="0"/>
                              <w:divBdr>
                                <w:top w:val="none" w:sz="0" w:space="0" w:color="auto"/>
                                <w:left w:val="none" w:sz="0" w:space="0" w:color="auto"/>
                                <w:bottom w:val="none" w:sz="0" w:space="0" w:color="auto"/>
                                <w:right w:val="none" w:sz="0" w:space="0" w:color="auto"/>
                              </w:divBdr>
                              <w:divsChild>
                                <w:div w:id="433675838">
                                  <w:marLeft w:val="0"/>
                                  <w:marRight w:val="0"/>
                                  <w:marTop w:val="0"/>
                                  <w:marBottom w:val="0"/>
                                  <w:divBdr>
                                    <w:top w:val="none" w:sz="0" w:space="0" w:color="auto"/>
                                    <w:left w:val="none" w:sz="0" w:space="0" w:color="auto"/>
                                    <w:bottom w:val="none" w:sz="0" w:space="0" w:color="auto"/>
                                    <w:right w:val="none" w:sz="0" w:space="0" w:color="auto"/>
                                  </w:divBdr>
                                  <w:divsChild>
                                    <w:div w:id="127599453">
                                      <w:marLeft w:val="0"/>
                                      <w:marRight w:val="0"/>
                                      <w:marTop w:val="0"/>
                                      <w:marBottom w:val="0"/>
                                      <w:divBdr>
                                        <w:top w:val="none" w:sz="0" w:space="0" w:color="auto"/>
                                        <w:left w:val="none" w:sz="0" w:space="0" w:color="auto"/>
                                        <w:bottom w:val="none" w:sz="0" w:space="0" w:color="auto"/>
                                        <w:right w:val="none" w:sz="0" w:space="0" w:color="auto"/>
                                      </w:divBdr>
                                      <w:divsChild>
                                        <w:div w:id="932393557">
                                          <w:marLeft w:val="0"/>
                                          <w:marRight w:val="0"/>
                                          <w:marTop w:val="0"/>
                                          <w:marBottom w:val="0"/>
                                          <w:divBdr>
                                            <w:top w:val="none" w:sz="0" w:space="0" w:color="auto"/>
                                            <w:left w:val="none" w:sz="0" w:space="0" w:color="auto"/>
                                            <w:bottom w:val="none" w:sz="0" w:space="0" w:color="auto"/>
                                            <w:right w:val="none" w:sz="0" w:space="0" w:color="auto"/>
                                          </w:divBdr>
                                          <w:divsChild>
                                            <w:div w:id="1761677855">
                                              <w:marLeft w:val="0"/>
                                              <w:marRight w:val="0"/>
                                              <w:marTop w:val="0"/>
                                              <w:marBottom w:val="0"/>
                                              <w:divBdr>
                                                <w:top w:val="none" w:sz="0" w:space="0" w:color="auto"/>
                                                <w:left w:val="none" w:sz="0" w:space="0" w:color="auto"/>
                                                <w:bottom w:val="none" w:sz="0" w:space="0" w:color="auto"/>
                                                <w:right w:val="none" w:sz="0" w:space="0" w:color="auto"/>
                                              </w:divBdr>
                                              <w:divsChild>
                                                <w:div w:id="51926772">
                                                  <w:marLeft w:val="0"/>
                                                  <w:marRight w:val="0"/>
                                                  <w:marTop w:val="0"/>
                                                  <w:marBottom w:val="0"/>
                                                  <w:divBdr>
                                                    <w:top w:val="none" w:sz="0" w:space="0" w:color="auto"/>
                                                    <w:left w:val="none" w:sz="0" w:space="0" w:color="auto"/>
                                                    <w:bottom w:val="none" w:sz="0" w:space="0" w:color="auto"/>
                                                    <w:right w:val="none" w:sz="0" w:space="0" w:color="auto"/>
                                                  </w:divBdr>
                                                  <w:divsChild>
                                                    <w:div w:id="96099044">
                                                      <w:marLeft w:val="0"/>
                                                      <w:marRight w:val="0"/>
                                                      <w:marTop w:val="0"/>
                                                      <w:marBottom w:val="0"/>
                                                      <w:divBdr>
                                                        <w:top w:val="none" w:sz="0" w:space="0" w:color="auto"/>
                                                        <w:left w:val="none" w:sz="0" w:space="0" w:color="auto"/>
                                                        <w:bottom w:val="none" w:sz="0" w:space="0" w:color="auto"/>
                                                        <w:right w:val="none" w:sz="0" w:space="0" w:color="auto"/>
                                                      </w:divBdr>
                                                      <w:divsChild>
                                                        <w:div w:id="5474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1963</Words>
  <Characters>11194</Characters>
  <Application>Microsoft Office Word</Application>
  <DocSecurity>4</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2018-02-06T03:54:00Z</cp:lastPrinted>
  <dcterms:created xsi:type="dcterms:W3CDTF">2018-03-13T23:30:00Z</dcterms:created>
  <dcterms:modified xsi:type="dcterms:W3CDTF">2018-03-13T23:30:00Z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Aged Care Quality Agency Legislation Amendment (Unannounced Re-accreditation Audits) Principles 2018</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OPC63128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6 March 2018</vt:lpwstr>
  </property>
</Properties>
</file>