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5B1D4C" w:rsidRDefault="006818C0" w:rsidP="006818C0">
      <w:pPr>
        <w:spacing w:after="120"/>
        <w:contextualSpacing/>
        <w:jc w:val="center"/>
        <w:rPr>
          <w:rFonts w:ascii="Times New Roman" w:hAnsi="Times New Roman"/>
          <w:sz w:val="24"/>
          <w:szCs w:val="24"/>
        </w:rPr>
      </w:pPr>
      <w:r w:rsidRPr="005B1D4C">
        <w:rPr>
          <w:rFonts w:ascii="Times New Roman" w:hAnsi="Times New Roman"/>
          <w:b/>
          <w:sz w:val="24"/>
          <w:szCs w:val="24"/>
          <w:u w:val="single"/>
        </w:rPr>
        <w:t>EXPLANATORY STATEMENT</w:t>
      </w:r>
    </w:p>
    <w:p w:rsidR="006818C0" w:rsidRPr="005B1D4C" w:rsidRDefault="006818C0" w:rsidP="00D07DB9">
      <w:pPr>
        <w:spacing w:after="120"/>
        <w:contextualSpacing/>
        <w:rPr>
          <w:rFonts w:ascii="Times New Roman" w:hAnsi="Times New Roman"/>
          <w:b/>
          <w:color w:val="000000" w:themeColor="text1"/>
          <w:sz w:val="24"/>
          <w:szCs w:val="24"/>
        </w:rPr>
      </w:pPr>
    </w:p>
    <w:p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rsidR="006818C0" w:rsidRPr="005B1D4C" w:rsidRDefault="00AA5CB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w:t>
      </w:r>
      <w:r w:rsidR="00FC32F1">
        <w:rPr>
          <w:rFonts w:ascii="Times New Roman" w:hAnsi="Times New Roman"/>
          <w:i/>
          <w:sz w:val="24"/>
          <w:szCs w:val="24"/>
        </w:rPr>
        <w:t>Health</w:t>
      </w:r>
      <w:r w:rsidR="002B3900" w:rsidRPr="005B1D4C">
        <w:rPr>
          <w:rFonts w:ascii="Times New Roman" w:hAnsi="Times New Roman"/>
          <w:i/>
          <w:sz w:val="24"/>
          <w:szCs w:val="24"/>
        </w:rPr>
        <w:t xml:space="preserve"> Measures No. </w:t>
      </w:r>
      <w:r w:rsidR="007E1CD5">
        <w:rPr>
          <w:rFonts w:ascii="Times New Roman" w:hAnsi="Times New Roman"/>
          <w:i/>
          <w:sz w:val="24"/>
          <w:szCs w:val="24"/>
        </w:rPr>
        <w:t>1</w:t>
      </w:r>
      <w:r w:rsidRPr="005B1D4C">
        <w:rPr>
          <w:rFonts w:ascii="Times New Roman" w:hAnsi="Times New Roman"/>
          <w:i/>
          <w:sz w:val="24"/>
          <w:szCs w:val="24"/>
        </w:rPr>
        <w:t>)</w:t>
      </w:r>
      <w:r w:rsidR="006818C0" w:rsidRPr="005B1D4C">
        <w:rPr>
          <w:rFonts w:ascii="Times New Roman" w:hAnsi="Times New Roman"/>
          <w:i/>
          <w:sz w:val="24"/>
          <w:szCs w:val="24"/>
        </w:rPr>
        <w:t xml:space="preserve"> 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7E1CD5">
        <w:rPr>
          <w:rFonts w:ascii="Times New Roman" w:hAnsi="Times New Roman"/>
          <w:i/>
          <w:sz w:val="24"/>
          <w:szCs w:val="24"/>
        </w:rPr>
        <w:t>8</w:t>
      </w:r>
    </w:p>
    <w:p w:rsidR="006818C0" w:rsidRPr="005B1D4C" w:rsidRDefault="006818C0" w:rsidP="006818C0">
      <w:pPr>
        <w:spacing w:after="120"/>
        <w:contextualSpacing/>
        <w:rPr>
          <w:rFonts w:ascii="Times New Roman" w:hAnsi="Times New Roman"/>
          <w:sz w:val="24"/>
          <w:szCs w:val="24"/>
        </w:rPr>
      </w:pPr>
    </w:p>
    <w:p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w:t>
      </w:r>
      <w:proofErr w:type="gramStart"/>
      <w:r w:rsidRPr="005B1D4C">
        <w:rPr>
          <w:rFonts w:ascii="Times New Roman" w:hAnsi="Times New Roman"/>
          <w:sz w:val="24"/>
          <w:szCs w:val="24"/>
        </w:rPr>
        <w:t>are conferred</w:t>
      </w:r>
      <w:proofErr w:type="gramEnd"/>
      <w:r w:rsidRPr="005B1D4C">
        <w:rPr>
          <w:rFonts w:ascii="Times New Roman" w:hAnsi="Times New Roman"/>
          <w:sz w:val="24"/>
          <w:szCs w:val="24"/>
        </w:rPr>
        <w:t xml:space="preserve">)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rsidR="006818C0" w:rsidRPr="005B1D4C" w:rsidRDefault="006818C0" w:rsidP="006818C0">
      <w:pPr>
        <w:contextualSpacing/>
        <w:rPr>
          <w:rFonts w:ascii="Times New Roman" w:hAnsi="Times New Roman"/>
          <w:sz w:val="24"/>
          <w:szCs w:val="24"/>
        </w:rPr>
      </w:pPr>
    </w:p>
    <w:p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 xml:space="preserve">Section 65 of the </w:t>
      </w:r>
      <w:proofErr w:type="gramStart"/>
      <w:r w:rsidRPr="005B1D4C">
        <w:rPr>
          <w:szCs w:val="24"/>
        </w:rPr>
        <w:t>FF(</w:t>
      </w:r>
      <w:proofErr w:type="gramEnd"/>
      <w:r w:rsidRPr="005B1D4C">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5B1D4C" w:rsidRDefault="006818C0" w:rsidP="006818C0">
      <w:pPr>
        <w:contextualSpacing/>
        <w:rPr>
          <w:rFonts w:ascii="Times New Roman" w:hAnsi="Times New Roman"/>
          <w:sz w:val="24"/>
          <w:szCs w:val="24"/>
        </w:rPr>
      </w:pPr>
    </w:p>
    <w:p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 xml:space="preserve">Section 32B of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  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 xml:space="preserve">s.  </w:t>
      </w:r>
    </w:p>
    <w:p w:rsidR="00B044BA" w:rsidRPr="005B1D4C" w:rsidRDefault="00B044BA" w:rsidP="00302A8F">
      <w:pPr>
        <w:ind w:right="-46"/>
        <w:rPr>
          <w:rFonts w:ascii="Times New Roman" w:hAnsi="Times New Roman"/>
          <w:sz w:val="24"/>
          <w:szCs w:val="24"/>
        </w:rPr>
      </w:pPr>
    </w:p>
    <w:p w:rsidR="00823C61" w:rsidRDefault="00AB195C" w:rsidP="00823C61">
      <w:pPr>
        <w:ind w:right="-46"/>
        <w:rPr>
          <w:rFonts w:ascii="Times New Roman" w:hAnsi="Times New Roman"/>
          <w:sz w:val="24"/>
          <w:szCs w:val="24"/>
        </w:rPr>
      </w:pPr>
      <w:r>
        <w:rPr>
          <w:rFonts w:ascii="Times New Roman" w:hAnsi="Times New Roman"/>
          <w:sz w:val="24"/>
          <w:szCs w:val="24"/>
        </w:rPr>
        <w:t>Schedule 1 to t</w:t>
      </w:r>
      <w:r w:rsidR="00B044BA" w:rsidRPr="005B1D4C">
        <w:rPr>
          <w:rFonts w:ascii="Times New Roman" w:hAnsi="Times New Roman"/>
          <w:sz w:val="24"/>
          <w:szCs w:val="24"/>
        </w:rPr>
        <w:t xml:space="preserve">he </w:t>
      </w:r>
      <w:r w:rsidR="00800D36" w:rsidRPr="00800D36">
        <w:rPr>
          <w:rFonts w:ascii="Times New Roman" w:hAnsi="Times New Roman"/>
          <w:i/>
          <w:sz w:val="24"/>
          <w:szCs w:val="24"/>
        </w:rPr>
        <w:t>Financial Framework (Supplementary Powers) Amendment (</w:t>
      </w:r>
      <w:r w:rsidR="00566CE0">
        <w:rPr>
          <w:rFonts w:ascii="Times New Roman" w:hAnsi="Times New Roman"/>
          <w:i/>
          <w:sz w:val="24"/>
          <w:szCs w:val="24"/>
        </w:rPr>
        <w:t>Health</w:t>
      </w:r>
      <w:r w:rsidR="00800D36" w:rsidRPr="00800D36">
        <w:rPr>
          <w:rFonts w:ascii="Times New Roman" w:hAnsi="Times New Roman"/>
          <w:i/>
          <w:sz w:val="24"/>
          <w:szCs w:val="24"/>
        </w:rPr>
        <w:t xml:space="preserve"> Measures No. </w:t>
      </w:r>
      <w:r w:rsidR="00913D14">
        <w:rPr>
          <w:rFonts w:ascii="Times New Roman" w:hAnsi="Times New Roman"/>
          <w:i/>
          <w:sz w:val="24"/>
          <w:szCs w:val="24"/>
        </w:rPr>
        <w:t>1</w:t>
      </w:r>
      <w:r w:rsidR="00800D36" w:rsidRPr="00800D36">
        <w:rPr>
          <w:rFonts w:ascii="Times New Roman" w:hAnsi="Times New Roman"/>
          <w:i/>
          <w:sz w:val="24"/>
          <w:szCs w:val="24"/>
        </w:rPr>
        <w:t>) Regulations 201</w:t>
      </w:r>
      <w:r w:rsidR="00913D14">
        <w:rPr>
          <w:rFonts w:ascii="Times New Roman" w:hAnsi="Times New Roman"/>
          <w:i/>
          <w:sz w:val="24"/>
          <w:szCs w:val="24"/>
        </w:rPr>
        <w:t>8</w:t>
      </w:r>
      <w:r w:rsidR="00800D36">
        <w:rPr>
          <w:rFonts w:ascii="Times New Roman" w:hAnsi="Times New Roman"/>
          <w:sz w:val="24"/>
          <w:szCs w:val="24"/>
        </w:rPr>
        <w:t xml:space="preserve"> (the </w:t>
      </w:r>
      <w:r w:rsidR="00B044BA" w:rsidRPr="005B1D4C">
        <w:rPr>
          <w:rFonts w:ascii="Times New Roman" w:hAnsi="Times New Roman"/>
          <w:sz w:val="24"/>
          <w:szCs w:val="24"/>
        </w:rPr>
        <w:t>Regulation</w:t>
      </w:r>
      <w:r w:rsidR="001F6715" w:rsidRPr="005B1D4C">
        <w:rPr>
          <w:rFonts w:ascii="Times New Roman" w:hAnsi="Times New Roman"/>
          <w:sz w:val="24"/>
          <w:szCs w:val="24"/>
        </w:rPr>
        <w:t>s</w:t>
      </w:r>
      <w:r w:rsidR="00800D36">
        <w:rPr>
          <w:rFonts w:ascii="Times New Roman" w:hAnsi="Times New Roman"/>
          <w:sz w:val="24"/>
          <w:szCs w:val="24"/>
        </w:rPr>
        <w:t>)</w:t>
      </w:r>
      <w:r w:rsidR="00DC0392">
        <w:rPr>
          <w:rFonts w:ascii="Times New Roman" w:hAnsi="Times New Roman"/>
          <w:sz w:val="24"/>
          <w:szCs w:val="24"/>
        </w:rPr>
        <w:t xml:space="preserve"> amend</w:t>
      </w:r>
      <w:r>
        <w:rPr>
          <w:rFonts w:ascii="Times New Roman" w:hAnsi="Times New Roman"/>
          <w:sz w:val="24"/>
          <w:szCs w:val="24"/>
        </w:rPr>
        <w:t>s</w:t>
      </w:r>
      <w:r w:rsidR="00B044BA" w:rsidRPr="005B1D4C">
        <w:rPr>
          <w:rFonts w:ascii="Times New Roman" w:hAnsi="Times New Roman"/>
          <w:sz w:val="24"/>
          <w:szCs w:val="24"/>
        </w:rPr>
        <w:t xml:space="preserve"> </w:t>
      </w:r>
      <w:r w:rsidR="00B82A89" w:rsidRPr="005B1D4C">
        <w:rPr>
          <w:rFonts w:ascii="Times New Roman" w:hAnsi="Times New Roman"/>
          <w:sz w:val="24"/>
          <w:szCs w:val="24"/>
        </w:rPr>
        <w:t xml:space="preserve">Schedule 1AB to </w:t>
      </w:r>
      <w:r w:rsidR="00B044BA" w:rsidRPr="005B1D4C">
        <w:rPr>
          <w:rFonts w:ascii="Times New Roman" w:hAnsi="Times New Roman"/>
          <w:sz w:val="24"/>
          <w:szCs w:val="24"/>
        </w:rPr>
        <w:t>the Principal Regulations to establish legislative authority</w:t>
      </w:r>
      <w:r w:rsidR="00823C61">
        <w:rPr>
          <w:rFonts w:ascii="Times New Roman" w:hAnsi="Times New Roman"/>
          <w:sz w:val="24"/>
          <w:szCs w:val="24"/>
        </w:rPr>
        <w:t xml:space="preserve"> for government spending on the Royal Australian Air Force (RAAF) Base Tindal</w:t>
      </w:r>
      <w:r w:rsidR="00B044BA" w:rsidRPr="005B1D4C">
        <w:rPr>
          <w:rFonts w:ascii="Times New Roman" w:hAnsi="Times New Roman"/>
          <w:sz w:val="24"/>
          <w:szCs w:val="24"/>
        </w:rPr>
        <w:t xml:space="preserve"> </w:t>
      </w:r>
      <w:r w:rsidR="003902C8">
        <w:rPr>
          <w:rFonts w:ascii="Times New Roman" w:hAnsi="Times New Roman"/>
          <w:sz w:val="24"/>
          <w:szCs w:val="24"/>
        </w:rPr>
        <w:t>c</w:t>
      </w:r>
      <w:r w:rsidR="00823C61">
        <w:rPr>
          <w:rFonts w:ascii="Times New Roman" w:hAnsi="Times New Roman"/>
          <w:sz w:val="24"/>
          <w:szCs w:val="24"/>
        </w:rPr>
        <w:t xml:space="preserve">ommunity </w:t>
      </w:r>
      <w:r w:rsidR="003902C8">
        <w:rPr>
          <w:rFonts w:ascii="Times New Roman" w:hAnsi="Times New Roman"/>
          <w:sz w:val="24"/>
          <w:szCs w:val="24"/>
        </w:rPr>
        <w:t>s</w:t>
      </w:r>
      <w:r w:rsidR="00823C61">
        <w:rPr>
          <w:rFonts w:ascii="Times New Roman" w:hAnsi="Times New Roman"/>
          <w:sz w:val="24"/>
          <w:szCs w:val="24"/>
        </w:rPr>
        <w:t xml:space="preserve">upport </w:t>
      </w:r>
      <w:r w:rsidR="003902C8">
        <w:rPr>
          <w:rFonts w:ascii="Times New Roman" w:hAnsi="Times New Roman"/>
          <w:sz w:val="24"/>
          <w:szCs w:val="24"/>
        </w:rPr>
        <w:t>p</w:t>
      </w:r>
      <w:r w:rsidR="00823C61">
        <w:rPr>
          <w:rFonts w:ascii="Times New Roman" w:hAnsi="Times New Roman"/>
          <w:sz w:val="24"/>
          <w:szCs w:val="24"/>
        </w:rPr>
        <w:t xml:space="preserve">ackage for Katherine in the </w:t>
      </w:r>
      <w:r w:rsidR="00823C61" w:rsidRPr="00823C61">
        <w:rPr>
          <w:rFonts w:ascii="Times New Roman" w:hAnsi="Times New Roman"/>
          <w:sz w:val="24"/>
          <w:szCs w:val="24"/>
        </w:rPr>
        <w:t xml:space="preserve">Northern Territory and its surrounding areas. </w:t>
      </w:r>
      <w:r w:rsidR="00823C61">
        <w:rPr>
          <w:rFonts w:ascii="Times New Roman" w:hAnsi="Times New Roman"/>
          <w:sz w:val="24"/>
          <w:szCs w:val="24"/>
        </w:rPr>
        <w:t xml:space="preserve"> </w:t>
      </w:r>
      <w:r w:rsidR="00823C61" w:rsidRPr="00823C61">
        <w:rPr>
          <w:rFonts w:ascii="Times New Roman" w:hAnsi="Times New Roman"/>
          <w:sz w:val="24"/>
          <w:szCs w:val="24"/>
        </w:rPr>
        <w:t>The package will provide health</w:t>
      </w:r>
      <w:r w:rsidR="00823C61">
        <w:rPr>
          <w:rFonts w:ascii="Times New Roman" w:hAnsi="Times New Roman"/>
          <w:sz w:val="24"/>
          <w:szCs w:val="24"/>
        </w:rPr>
        <w:t xml:space="preserve"> </w:t>
      </w:r>
      <w:r w:rsidR="00823C61" w:rsidRPr="00823C61">
        <w:rPr>
          <w:rFonts w:ascii="Times New Roman" w:hAnsi="Times New Roman"/>
          <w:sz w:val="24"/>
          <w:szCs w:val="24"/>
        </w:rPr>
        <w:t xml:space="preserve">related support services and assistance to individuals </w:t>
      </w:r>
      <w:r w:rsidR="00823C61">
        <w:rPr>
          <w:rFonts w:ascii="Times New Roman" w:hAnsi="Times New Roman"/>
          <w:sz w:val="24"/>
          <w:szCs w:val="24"/>
        </w:rPr>
        <w:t>affected</w:t>
      </w:r>
      <w:r w:rsidR="00823C61" w:rsidRPr="00823C61">
        <w:rPr>
          <w:rFonts w:ascii="Times New Roman" w:hAnsi="Times New Roman"/>
          <w:sz w:val="24"/>
          <w:szCs w:val="24"/>
        </w:rPr>
        <w:t xml:space="preserve"> by </w:t>
      </w:r>
      <w:r w:rsidR="00823C61">
        <w:rPr>
          <w:rFonts w:ascii="Times New Roman" w:hAnsi="Times New Roman"/>
          <w:sz w:val="24"/>
          <w:szCs w:val="24"/>
        </w:rPr>
        <w:t>the use of per- and poly-</w:t>
      </w:r>
      <w:proofErr w:type="spellStart"/>
      <w:r w:rsidR="00823C61">
        <w:rPr>
          <w:rFonts w:ascii="Times New Roman" w:hAnsi="Times New Roman"/>
          <w:sz w:val="24"/>
          <w:szCs w:val="24"/>
        </w:rPr>
        <w:t>fluoroalkyl</w:t>
      </w:r>
      <w:proofErr w:type="spellEnd"/>
      <w:r w:rsidR="00823C61">
        <w:rPr>
          <w:rFonts w:ascii="Times New Roman" w:hAnsi="Times New Roman"/>
          <w:sz w:val="24"/>
          <w:szCs w:val="24"/>
        </w:rPr>
        <w:t xml:space="preserve"> substances</w:t>
      </w:r>
      <w:r w:rsidR="00823C61" w:rsidRPr="00823C61">
        <w:rPr>
          <w:rFonts w:ascii="Times New Roman" w:hAnsi="Times New Roman"/>
          <w:sz w:val="24"/>
          <w:szCs w:val="24"/>
        </w:rPr>
        <w:t xml:space="preserve"> </w:t>
      </w:r>
      <w:r w:rsidR="00823C61">
        <w:rPr>
          <w:rFonts w:ascii="Times New Roman" w:hAnsi="Times New Roman"/>
          <w:sz w:val="24"/>
          <w:szCs w:val="24"/>
        </w:rPr>
        <w:t xml:space="preserve">(PFAS) at </w:t>
      </w:r>
      <w:r w:rsidR="00823C61" w:rsidRPr="00823C61">
        <w:rPr>
          <w:rFonts w:ascii="Times New Roman" w:hAnsi="Times New Roman"/>
          <w:sz w:val="24"/>
          <w:szCs w:val="24"/>
        </w:rPr>
        <w:t xml:space="preserve">RAAF Base Tindal and contribute to the understanding of the potential health effects associated with exposure to PFAS. </w:t>
      </w:r>
    </w:p>
    <w:p w:rsidR="00823C61" w:rsidRPr="00823C61" w:rsidRDefault="00823C61" w:rsidP="00823C61">
      <w:pPr>
        <w:ind w:right="-46"/>
        <w:rPr>
          <w:rFonts w:ascii="Times New Roman" w:hAnsi="Times New Roman"/>
          <w:sz w:val="24"/>
          <w:szCs w:val="24"/>
        </w:rPr>
      </w:pPr>
    </w:p>
    <w:p w:rsidR="00823C61" w:rsidRPr="006F74BC" w:rsidRDefault="00823C61" w:rsidP="006F74BC">
      <w:pPr>
        <w:pStyle w:val="ListParagraph"/>
        <w:ind w:left="0"/>
        <w:rPr>
          <w:szCs w:val="24"/>
        </w:rPr>
      </w:pPr>
      <w:r w:rsidRPr="006F74BC">
        <w:rPr>
          <w:szCs w:val="24"/>
        </w:rPr>
        <w:t>The support package consists of:</w:t>
      </w:r>
    </w:p>
    <w:p w:rsidR="00823C61" w:rsidRPr="006F74BC" w:rsidRDefault="00823C61" w:rsidP="006F74BC">
      <w:pPr>
        <w:pStyle w:val="ListParagraph"/>
        <w:numPr>
          <w:ilvl w:val="0"/>
          <w:numId w:val="2"/>
        </w:numPr>
        <w:tabs>
          <w:tab w:val="num" w:pos="357"/>
        </w:tabs>
        <w:spacing w:before="60"/>
        <w:ind w:left="720" w:hanging="363"/>
        <w:rPr>
          <w:szCs w:val="24"/>
        </w:rPr>
      </w:pPr>
      <w:r w:rsidRPr="006F74BC">
        <w:rPr>
          <w:szCs w:val="24"/>
        </w:rPr>
        <w:t>an epidemiological study to investigate the potential human health implications of exposure to PFAS;</w:t>
      </w:r>
    </w:p>
    <w:p w:rsidR="00823C61" w:rsidRPr="006F74BC" w:rsidRDefault="00823C61" w:rsidP="006F74BC">
      <w:pPr>
        <w:pStyle w:val="ListParagraph"/>
        <w:numPr>
          <w:ilvl w:val="0"/>
          <w:numId w:val="2"/>
        </w:numPr>
        <w:tabs>
          <w:tab w:val="num" w:pos="357"/>
        </w:tabs>
        <w:spacing w:before="60"/>
        <w:ind w:left="720" w:hanging="363"/>
        <w:rPr>
          <w:szCs w:val="24"/>
        </w:rPr>
      </w:pPr>
      <w:r w:rsidRPr="006F74BC">
        <w:rPr>
          <w:szCs w:val="24"/>
        </w:rPr>
        <w:t>a voluntary blood testing program which, with consent from individuals, will inform the epidemiological study; and</w:t>
      </w:r>
    </w:p>
    <w:p w:rsidR="00823C61" w:rsidRPr="006F74BC" w:rsidRDefault="00823C61" w:rsidP="006F74BC">
      <w:pPr>
        <w:pStyle w:val="ListParagraph"/>
        <w:numPr>
          <w:ilvl w:val="0"/>
          <w:numId w:val="2"/>
        </w:numPr>
        <w:tabs>
          <w:tab w:val="num" w:pos="357"/>
        </w:tabs>
        <w:spacing w:before="60"/>
        <w:ind w:left="720" w:hanging="363"/>
        <w:rPr>
          <w:szCs w:val="24"/>
        </w:rPr>
      </w:pPr>
      <w:proofErr w:type="gramStart"/>
      <w:r w:rsidRPr="006F74BC">
        <w:rPr>
          <w:szCs w:val="24"/>
        </w:rPr>
        <w:t>dedicated</w:t>
      </w:r>
      <w:proofErr w:type="gramEnd"/>
      <w:r w:rsidRPr="006F74BC">
        <w:rPr>
          <w:szCs w:val="24"/>
        </w:rPr>
        <w:t xml:space="preserve"> mental health and counselling services to assist those affected by PFAS contamination in Katherine and its surrounding areas. </w:t>
      </w:r>
    </w:p>
    <w:p w:rsidR="00823C61" w:rsidRDefault="00823C61" w:rsidP="00800D36">
      <w:pPr>
        <w:ind w:right="-46"/>
        <w:rPr>
          <w:rFonts w:ascii="Times New Roman" w:hAnsi="Times New Roman"/>
          <w:sz w:val="24"/>
          <w:szCs w:val="24"/>
        </w:rPr>
      </w:pPr>
    </w:p>
    <w:p w:rsidR="00AC46FA" w:rsidRDefault="006F74BC" w:rsidP="00AC46FA">
      <w:pPr>
        <w:ind w:right="-46"/>
        <w:rPr>
          <w:rFonts w:ascii="Times New Roman" w:hAnsi="Times New Roman"/>
          <w:sz w:val="24"/>
          <w:szCs w:val="24"/>
        </w:rPr>
      </w:pPr>
      <w:r>
        <w:rPr>
          <w:rFonts w:ascii="Times New Roman" w:hAnsi="Times New Roman"/>
          <w:sz w:val="24"/>
          <w:szCs w:val="24"/>
        </w:rPr>
        <w:t>Funding for the support package of $5.7 million over four years from 2017-18 was included in the 2017-18 Mid</w:t>
      </w:r>
      <w:r>
        <w:rPr>
          <w:rFonts w:ascii="Times New Roman" w:hAnsi="Times New Roman"/>
          <w:sz w:val="24"/>
          <w:szCs w:val="24"/>
        </w:rPr>
        <w:noBreakHyphen/>
        <w:t xml:space="preserve">Year Economic and Fiscal Outlook.  </w:t>
      </w:r>
      <w:r w:rsidR="00AC46FA">
        <w:rPr>
          <w:rFonts w:ascii="Times New Roman" w:hAnsi="Times New Roman"/>
          <w:sz w:val="24"/>
          <w:szCs w:val="24"/>
        </w:rPr>
        <w:t xml:space="preserve">The package </w:t>
      </w:r>
      <w:proofErr w:type="gramStart"/>
      <w:r w:rsidR="00AC46FA">
        <w:rPr>
          <w:rFonts w:ascii="Times New Roman" w:hAnsi="Times New Roman"/>
          <w:sz w:val="24"/>
          <w:szCs w:val="24"/>
        </w:rPr>
        <w:t>is administered</w:t>
      </w:r>
      <w:proofErr w:type="gramEnd"/>
      <w:r w:rsidR="00AC46FA">
        <w:rPr>
          <w:rFonts w:ascii="Times New Roman" w:hAnsi="Times New Roman"/>
          <w:sz w:val="24"/>
          <w:szCs w:val="24"/>
        </w:rPr>
        <w:t xml:space="preserve"> by the Department of Health.  </w:t>
      </w:r>
    </w:p>
    <w:p w:rsidR="00823C61" w:rsidRDefault="00823C61" w:rsidP="00800D36">
      <w:pPr>
        <w:ind w:right="-46"/>
        <w:rPr>
          <w:rFonts w:ascii="Times New Roman" w:hAnsi="Times New Roman"/>
          <w:sz w:val="24"/>
          <w:szCs w:val="24"/>
        </w:rPr>
      </w:pPr>
    </w:p>
    <w:p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lastRenderedPageBreak/>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 xml:space="preserve">.  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rsidR="006B4E0D"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 xml:space="preserve">the instrument </w:t>
      </w:r>
      <w:proofErr w:type="gramStart"/>
      <w:r w:rsidR="004A7097">
        <w:rPr>
          <w:color w:val="000000" w:themeColor="text1"/>
          <w:szCs w:val="24"/>
        </w:rPr>
        <w:t>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proofErr w:type="gramEnd"/>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 xml:space="preserve">.  </w:t>
      </w:r>
    </w:p>
    <w:p w:rsidR="00704915" w:rsidRDefault="00704915" w:rsidP="006B4E0D">
      <w:pPr>
        <w:pStyle w:val="ParaNumbering"/>
        <w:tabs>
          <w:tab w:val="clear" w:pos="360"/>
          <w:tab w:val="clear" w:pos="567"/>
        </w:tabs>
        <w:spacing w:after="0" w:line="240" w:lineRule="auto"/>
        <w:contextualSpacing/>
        <w:rPr>
          <w:color w:val="000000" w:themeColor="text1"/>
          <w:szCs w:val="24"/>
        </w:rPr>
      </w:pPr>
    </w:p>
    <w:p w:rsidR="006818C0" w:rsidRPr="005B1D4C" w:rsidRDefault="006818C0" w:rsidP="006818C0">
      <w:pPr>
        <w:spacing w:after="120"/>
        <w:contextualSpacing/>
        <w:rPr>
          <w:rFonts w:ascii="Times New Roman" w:hAnsi="Times New Roman"/>
          <w:b/>
          <w:bCs/>
          <w:sz w:val="24"/>
          <w:szCs w:val="24"/>
        </w:rPr>
      </w:pPr>
      <w:r w:rsidRPr="001E50A7">
        <w:rPr>
          <w:rFonts w:ascii="Times New Roman" w:hAnsi="Times New Roman"/>
          <w:b/>
          <w:bCs/>
          <w:sz w:val="24"/>
          <w:szCs w:val="24"/>
        </w:rPr>
        <w:t>Consultation</w:t>
      </w:r>
    </w:p>
    <w:p w:rsidR="006818C0" w:rsidRPr="005B1D4C" w:rsidRDefault="006818C0" w:rsidP="006818C0">
      <w:pPr>
        <w:spacing w:after="120"/>
        <w:contextualSpacing/>
        <w:rPr>
          <w:rFonts w:ascii="Times New Roman" w:hAnsi="Times New Roman"/>
          <w:b/>
          <w:bCs/>
          <w:sz w:val="24"/>
          <w:szCs w:val="24"/>
        </w:rPr>
      </w:pPr>
    </w:p>
    <w:p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1E50A7">
        <w:rPr>
          <w:rFonts w:ascii="Times New Roman" w:hAnsi="Times New Roman"/>
          <w:color w:val="000000" w:themeColor="text1"/>
          <w:sz w:val="24"/>
          <w:szCs w:val="24"/>
        </w:rPr>
        <w:t>Health</w:t>
      </w:r>
      <w:r w:rsidRPr="005B1D4C">
        <w:rPr>
          <w:rFonts w:ascii="Times New Roman" w:hAnsi="Times New Roman"/>
          <w:color w:val="000000" w:themeColor="text1"/>
          <w:sz w:val="24"/>
          <w:szCs w:val="24"/>
        </w:rPr>
        <w:t>.</w:t>
      </w:r>
    </w:p>
    <w:p w:rsidR="006818C0" w:rsidRPr="005B1D4C" w:rsidRDefault="006818C0" w:rsidP="006818C0">
      <w:pPr>
        <w:contextualSpacing/>
        <w:rPr>
          <w:rFonts w:ascii="Times New Roman" w:hAnsi="Times New Roman"/>
          <w:color w:val="000000" w:themeColor="text1"/>
          <w:sz w:val="24"/>
          <w:szCs w:val="24"/>
        </w:rPr>
      </w:pPr>
    </w:p>
    <w:p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rsidR="00B044BA" w:rsidRPr="005B1D4C" w:rsidRDefault="00B044BA" w:rsidP="006818C0">
      <w:pPr>
        <w:spacing w:after="120"/>
        <w:contextualSpacing/>
        <w:rPr>
          <w:rFonts w:ascii="Times New Roman" w:hAnsi="Times New Roman"/>
          <w:iCs/>
          <w:sz w:val="24"/>
          <w:szCs w:val="24"/>
        </w:rPr>
      </w:pPr>
    </w:p>
    <w:p w:rsidR="00B044BA" w:rsidRPr="005B1D4C" w:rsidRDefault="00B044BA" w:rsidP="006818C0">
      <w:pPr>
        <w:spacing w:after="120"/>
        <w:contextualSpacing/>
        <w:rPr>
          <w:rFonts w:ascii="Times New Roman" w:hAnsi="Times New Roman"/>
          <w:iCs/>
          <w:sz w:val="24"/>
          <w:szCs w:val="24"/>
        </w:rPr>
      </w:pPr>
    </w:p>
    <w:p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AB195C">
          <w:headerReference w:type="even" r:id="rId8"/>
          <w:headerReference w:type="default" r:id="rId9"/>
          <w:headerReference w:type="first" r:id="rId10"/>
          <w:pgSz w:w="11906" w:h="16838" w:code="9"/>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1E50A7">
        <w:rPr>
          <w:rFonts w:ascii="Times New Roman" w:hAnsi="Times New Roman"/>
          <w:b/>
          <w:bCs/>
          <w:i/>
          <w:color w:val="000000" w:themeColor="text1"/>
          <w:sz w:val="24"/>
          <w:szCs w:val="24"/>
          <w:u w:val="single"/>
        </w:rPr>
        <w:t>Health</w:t>
      </w:r>
      <w:r w:rsidR="00115FE2" w:rsidRPr="005B1D4C">
        <w:rPr>
          <w:rFonts w:ascii="Times New Roman" w:hAnsi="Times New Roman"/>
          <w:b/>
          <w:bCs/>
          <w:i/>
          <w:color w:val="000000" w:themeColor="text1"/>
          <w:sz w:val="24"/>
          <w:szCs w:val="24"/>
          <w:u w:val="single"/>
        </w:rPr>
        <w:t xml:space="preserve"> Measures No. </w:t>
      </w:r>
      <w:r w:rsidR="00D24FE5">
        <w:rPr>
          <w:rFonts w:ascii="Times New Roman" w:hAnsi="Times New Roman"/>
          <w:b/>
          <w:bCs/>
          <w:i/>
          <w:color w:val="000000" w:themeColor="text1"/>
          <w:sz w:val="24"/>
          <w:szCs w:val="24"/>
          <w:u w:val="single"/>
        </w:rPr>
        <w:t>1</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D24FE5">
        <w:rPr>
          <w:rFonts w:ascii="Times New Roman" w:hAnsi="Times New Roman"/>
          <w:b/>
          <w:bCs/>
          <w:i/>
          <w:color w:val="000000" w:themeColor="text1"/>
          <w:sz w:val="24"/>
          <w:szCs w:val="24"/>
          <w:u w:val="single"/>
        </w:rPr>
        <w:t>8</w:t>
      </w:r>
    </w:p>
    <w:p w:rsidR="006818C0" w:rsidRPr="005B1D4C" w:rsidRDefault="006818C0" w:rsidP="006818C0">
      <w:pPr>
        <w:spacing w:after="120"/>
        <w:contextualSpacing/>
        <w:rPr>
          <w:rFonts w:ascii="Times New Roman" w:hAnsi="Times New Roman"/>
          <w:color w:val="000000" w:themeColor="text1"/>
          <w:sz w:val="24"/>
          <w:szCs w:val="24"/>
          <w:u w:val="single"/>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Financial Framework (Supplementary Powers) Amendment (</w:t>
      </w:r>
      <w:r w:rsidR="001E50A7">
        <w:rPr>
          <w:rFonts w:ascii="Times New Roman" w:hAnsi="Times New Roman"/>
          <w:bCs/>
          <w:i/>
          <w:sz w:val="24"/>
          <w:szCs w:val="24"/>
        </w:rPr>
        <w:t>Health</w:t>
      </w:r>
      <w:r w:rsidR="00D33EFD" w:rsidRPr="005B1D4C">
        <w:rPr>
          <w:rFonts w:ascii="Times New Roman" w:hAnsi="Times New Roman"/>
          <w:bCs/>
          <w:i/>
          <w:sz w:val="24"/>
          <w:szCs w:val="24"/>
        </w:rPr>
        <w:t xml:space="preserve"> Measures No. </w:t>
      </w:r>
      <w:r w:rsidR="00D24FE5">
        <w:rPr>
          <w:rFonts w:ascii="Times New Roman" w:hAnsi="Times New Roman"/>
          <w:bCs/>
          <w:i/>
          <w:sz w:val="24"/>
          <w:szCs w:val="24"/>
        </w:rPr>
        <w:t>1</w:t>
      </w:r>
      <w:r w:rsidRPr="005B1D4C">
        <w:rPr>
          <w:rFonts w:ascii="Times New Roman" w:hAnsi="Times New Roman"/>
          <w:bCs/>
          <w:i/>
          <w:sz w:val="24"/>
          <w:szCs w:val="24"/>
        </w:rPr>
        <w:t>) Regulation</w:t>
      </w:r>
      <w:r w:rsidR="00115FE2" w:rsidRPr="005B1D4C">
        <w:rPr>
          <w:rFonts w:ascii="Times New Roman" w:hAnsi="Times New Roman"/>
          <w:bCs/>
          <w:i/>
          <w:sz w:val="24"/>
          <w:szCs w:val="24"/>
        </w:rPr>
        <w:t>s</w:t>
      </w:r>
      <w:r w:rsidRPr="005B1D4C">
        <w:rPr>
          <w:rFonts w:ascii="Times New Roman" w:hAnsi="Times New Roman"/>
          <w:bCs/>
          <w:i/>
          <w:sz w:val="24"/>
          <w:szCs w:val="24"/>
        </w:rPr>
        <w:t> 201</w:t>
      </w:r>
      <w:r w:rsidR="00D24FE5">
        <w:rPr>
          <w:rFonts w:ascii="Times New Roman" w:hAnsi="Times New Roman"/>
          <w:bCs/>
          <w:i/>
          <w:sz w:val="24"/>
          <w:szCs w:val="24"/>
        </w:rPr>
        <w:t>8</w:t>
      </w:r>
      <w:r w:rsidRPr="005B1D4C">
        <w:rPr>
          <w:rFonts w:ascii="Times New Roman" w:hAnsi="Times New Roman"/>
          <w:bCs/>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 xml:space="preserve">the instrument </w:t>
      </w:r>
      <w:proofErr w:type="gramStart"/>
      <w:r w:rsidR="004A7097">
        <w:rPr>
          <w:rFonts w:ascii="Times New Roman" w:hAnsi="Times New Roman"/>
          <w:color w:val="000000" w:themeColor="text1"/>
          <w:sz w:val="24"/>
          <w:szCs w:val="24"/>
        </w:rPr>
        <w:t>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proofErr w:type="gramEnd"/>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 xml:space="preserve">s </w:t>
      </w:r>
      <w:proofErr w:type="gramStart"/>
      <w:r w:rsidR="00115FE2"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rsidR="00D10B40" w:rsidRPr="005B1D4C" w:rsidRDefault="00D10B40" w:rsidP="006818C0">
      <w:pPr>
        <w:rPr>
          <w:rFonts w:ascii="Times New Roman" w:hAnsi="Times New Roman"/>
          <w:color w:val="000000" w:themeColor="text1"/>
          <w:sz w:val="24"/>
          <w:szCs w:val="24"/>
        </w:rPr>
      </w:pPr>
    </w:p>
    <w:p w:rsidR="00771682" w:rsidRPr="00772D63"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sidR="001E50A7">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rsidR="00771682" w:rsidRPr="00800D36" w:rsidRDefault="00771682" w:rsidP="00C60F23">
      <w:pPr>
        <w:rPr>
          <w:rFonts w:ascii="Times New Roman" w:hAnsi="Times New Roman"/>
          <w:color w:val="000000" w:themeColor="text1"/>
          <w:sz w:val="24"/>
          <w:szCs w:val="24"/>
        </w:rPr>
      </w:pPr>
    </w:p>
    <w:p w:rsidR="00771682" w:rsidRPr="00771682" w:rsidRDefault="00771682" w:rsidP="00C60F23">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414EA2">
        <w:rPr>
          <w:rFonts w:ascii="Times New Roman" w:hAnsi="Times New Roman"/>
          <w:color w:val="000000" w:themeColor="text1"/>
          <w:sz w:val="24"/>
          <w:szCs w:val="24"/>
        </w:rPr>
        <w:t xml:space="preserve">m adds </w:t>
      </w:r>
      <w:r w:rsidR="00800D36">
        <w:rPr>
          <w:rFonts w:ascii="Times New Roman" w:hAnsi="Times New Roman"/>
          <w:color w:val="000000" w:themeColor="text1"/>
          <w:sz w:val="24"/>
          <w:szCs w:val="24"/>
        </w:rPr>
        <w:t>a</w:t>
      </w:r>
      <w:r>
        <w:rPr>
          <w:rFonts w:ascii="Times New Roman" w:hAnsi="Times New Roman"/>
          <w:color w:val="000000" w:themeColor="text1"/>
          <w:sz w:val="24"/>
          <w:szCs w:val="24"/>
        </w:rPr>
        <w:t xml:space="preserve"> new </w:t>
      </w:r>
      <w:r w:rsidR="003B28DF">
        <w:rPr>
          <w:rFonts w:ascii="Times New Roman" w:hAnsi="Times New Roman"/>
          <w:color w:val="000000" w:themeColor="text1"/>
          <w:sz w:val="24"/>
          <w:szCs w:val="24"/>
        </w:rPr>
        <w:t xml:space="preserve">table </w:t>
      </w:r>
      <w:r>
        <w:rPr>
          <w:rFonts w:ascii="Times New Roman" w:hAnsi="Times New Roman"/>
          <w:color w:val="000000" w:themeColor="text1"/>
          <w:sz w:val="24"/>
          <w:szCs w:val="24"/>
        </w:rPr>
        <w:t xml:space="preserve">item to Part </w:t>
      </w:r>
      <w:r w:rsidR="001E50A7">
        <w:rPr>
          <w:rFonts w:ascii="Times New Roman" w:hAnsi="Times New Roman"/>
          <w:color w:val="000000" w:themeColor="text1"/>
          <w:sz w:val="24"/>
          <w:szCs w:val="24"/>
        </w:rPr>
        <w:t>4</w:t>
      </w:r>
      <w:r>
        <w:rPr>
          <w:rFonts w:ascii="Times New Roman" w:hAnsi="Times New Roman"/>
          <w:color w:val="000000" w:themeColor="text1"/>
          <w:sz w:val="24"/>
          <w:szCs w:val="24"/>
        </w:rPr>
        <w:t xml:space="preserve"> of Schedule 1AB to establish legislative authority for government spending on </w:t>
      </w:r>
      <w:r w:rsidR="00800D36">
        <w:rPr>
          <w:rFonts w:ascii="Times New Roman" w:hAnsi="Times New Roman"/>
          <w:color w:val="000000" w:themeColor="text1"/>
          <w:sz w:val="24"/>
          <w:szCs w:val="24"/>
        </w:rPr>
        <w:t xml:space="preserve">an </w:t>
      </w:r>
      <w:r w:rsidR="00D174F6">
        <w:rPr>
          <w:rFonts w:ascii="Times New Roman" w:hAnsi="Times New Roman"/>
          <w:color w:val="000000" w:themeColor="text1"/>
          <w:sz w:val="24"/>
          <w:szCs w:val="24"/>
        </w:rPr>
        <w:t>initiative</w:t>
      </w:r>
      <w:r>
        <w:rPr>
          <w:rFonts w:ascii="Times New Roman" w:hAnsi="Times New Roman"/>
          <w:color w:val="000000" w:themeColor="text1"/>
          <w:sz w:val="24"/>
          <w:szCs w:val="24"/>
        </w:rPr>
        <w:t xml:space="preserve"> administered by the Department of </w:t>
      </w:r>
      <w:r w:rsidR="001E50A7">
        <w:rPr>
          <w:rFonts w:ascii="Times New Roman" w:hAnsi="Times New Roman"/>
          <w:color w:val="000000" w:themeColor="text1"/>
          <w:sz w:val="24"/>
          <w:szCs w:val="24"/>
        </w:rPr>
        <w:t>Health (the </w:t>
      </w:r>
      <w:r w:rsidR="00800D36">
        <w:rPr>
          <w:rFonts w:ascii="Times New Roman" w:hAnsi="Times New Roman"/>
          <w:color w:val="000000" w:themeColor="text1"/>
          <w:sz w:val="24"/>
          <w:szCs w:val="24"/>
        </w:rPr>
        <w:t>department)</w:t>
      </w:r>
      <w:r>
        <w:rPr>
          <w:rFonts w:ascii="Times New Roman" w:hAnsi="Times New Roman"/>
          <w:color w:val="000000" w:themeColor="text1"/>
          <w:sz w:val="24"/>
          <w:szCs w:val="24"/>
        </w:rPr>
        <w:t>.</w:t>
      </w:r>
    </w:p>
    <w:p w:rsidR="00771682" w:rsidRPr="00771682" w:rsidRDefault="00771682" w:rsidP="00C60F23">
      <w:pPr>
        <w:rPr>
          <w:rFonts w:ascii="Times New Roman" w:hAnsi="Times New Roman"/>
          <w:color w:val="000000" w:themeColor="text1"/>
          <w:sz w:val="24"/>
          <w:szCs w:val="24"/>
        </w:rPr>
      </w:pPr>
    </w:p>
    <w:p w:rsidR="001A5AB7" w:rsidRPr="001A5AB7" w:rsidRDefault="00800D36" w:rsidP="001A5AB7">
      <w:pPr>
        <w:rPr>
          <w:rFonts w:ascii="Times New Roman" w:hAnsi="Times New Roman"/>
          <w:color w:val="000000" w:themeColor="text1"/>
          <w:sz w:val="24"/>
          <w:szCs w:val="24"/>
        </w:rPr>
      </w:pPr>
      <w:r w:rsidRPr="00800D36">
        <w:rPr>
          <w:rFonts w:ascii="Times New Roman" w:hAnsi="Times New Roman"/>
          <w:color w:val="000000" w:themeColor="text1"/>
          <w:sz w:val="24"/>
          <w:szCs w:val="24"/>
        </w:rPr>
        <w:t xml:space="preserve">New </w:t>
      </w:r>
      <w:r w:rsidR="00D174F6">
        <w:rPr>
          <w:rFonts w:ascii="Times New Roman" w:hAnsi="Times New Roman"/>
          <w:b/>
          <w:color w:val="000000" w:themeColor="text1"/>
          <w:sz w:val="24"/>
          <w:szCs w:val="24"/>
        </w:rPr>
        <w:t xml:space="preserve">table item </w:t>
      </w:r>
      <w:r w:rsidR="003B5FEF">
        <w:rPr>
          <w:rFonts w:ascii="Times New Roman" w:hAnsi="Times New Roman"/>
          <w:b/>
          <w:color w:val="000000" w:themeColor="text1"/>
          <w:sz w:val="24"/>
          <w:szCs w:val="24"/>
        </w:rPr>
        <w:t>269</w:t>
      </w:r>
      <w:r w:rsidRPr="00800D36">
        <w:rPr>
          <w:rFonts w:ascii="Times New Roman" w:hAnsi="Times New Roman"/>
          <w:color w:val="000000" w:themeColor="text1"/>
          <w:sz w:val="24"/>
          <w:szCs w:val="24"/>
        </w:rPr>
        <w:t xml:space="preserve"> establi</w:t>
      </w:r>
      <w:r w:rsidR="001A5AB7">
        <w:rPr>
          <w:rFonts w:ascii="Times New Roman" w:hAnsi="Times New Roman"/>
          <w:color w:val="000000" w:themeColor="text1"/>
          <w:sz w:val="24"/>
          <w:szCs w:val="24"/>
        </w:rPr>
        <w:t xml:space="preserve">shes legislative authority for government spending on the </w:t>
      </w:r>
      <w:r w:rsidR="001A5AB7">
        <w:rPr>
          <w:rFonts w:ascii="Times New Roman" w:hAnsi="Times New Roman"/>
          <w:sz w:val="24"/>
          <w:szCs w:val="24"/>
        </w:rPr>
        <w:t>Royal Australian Air Force (RAAF) Base Tindal</w:t>
      </w:r>
      <w:r w:rsidR="001A5AB7" w:rsidRPr="005B1D4C">
        <w:rPr>
          <w:rFonts w:ascii="Times New Roman" w:hAnsi="Times New Roman"/>
          <w:sz w:val="24"/>
          <w:szCs w:val="24"/>
        </w:rPr>
        <w:t xml:space="preserve"> </w:t>
      </w:r>
      <w:r w:rsidR="003902C8">
        <w:rPr>
          <w:rFonts w:ascii="Times New Roman" w:hAnsi="Times New Roman"/>
          <w:sz w:val="24"/>
          <w:szCs w:val="24"/>
        </w:rPr>
        <w:t>c</w:t>
      </w:r>
      <w:r w:rsidR="001A5AB7">
        <w:rPr>
          <w:rFonts w:ascii="Times New Roman" w:hAnsi="Times New Roman"/>
          <w:sz w:val="24"/>
          <w:szCs w:val="24"/>
        </w:rPr>
        <w:t xml:space="preserve">ommunity </w:t>
      </w:r>
      <w:r w:rsidR="003902C8">
        <w:rPr>
          <w:rFonts w:ascii="Times New Roman" w:hAnsi="Times New Roman"/>
          <w:sz w:val="24"/>
          <w:szCs w:val="24"/>
        </w:rPr>
        <w:t>s</w:t>
      </w:r>
      <w:r w:rsidR="001A5AB7">
        <w:rPr>
          <w:rFonts w:ascii="Times New Roman" w:hAnsi="Times New Roman"/>
          <w:sz w:val="24"/>
          <w:szCs w:val="24"/>
        </w:rPr>
        <w:t xml:space="preserve">upport </w:t>
      </w:r>
      <w:r w:rsidR="003902C8">
        <w:rPr>
          <w:rFonts w:ascii="Times New Roman" w:hAnsi="Times New Roman"/>
          <w:sz w:val="24"/>
          <w:szCs w:val="24"/>
        </w:rPr>
        <w:t>p</w:t>
      </w:r>
      <w:r w:rsidR="001A5AB7">
        <w:rPr>
          <w:rFonts w:ascii="Times New Roman" w:hAnsi="Times New Roman"/>
          <w:sz w:val="24"/>
          <w:szCs w:val="24"/>
        </w:rPr>
        <w:t xml:space="preserve">ackage for Katherine in the </w:t>
      </w:r>
      <w:r w:rsidR="001A5AB7" w:rsidRPr="00823C61">
        <w:rPr>
          <w:rFonts w:ascii="Times New Roman" w:hAnsi="Times New Roman"/>
          <w:sz w:val="24"/>
          <w:szCs w:val="24"/>
        </w:rPr>
        <w:t xml:space="preserve">Northern Territory </w:t>
      </w:r>
      <w:r w:rsidR="008B3CE7">
        <w:rPr>
          <w:rFonts w:ascii="Times New Roman" w:hAnsi="Times New Roman"/>
          <w:sz w:val="24"/>
          <w:szCs w:val="24"/>
        </w:rPr>
        <w:t xml:space="preserve">(NT) </w:t>
      </w:r>
      <w:r w:rsidR="001A5AB7" w:rsidRPr="00823C61">
        <w:rPr>
          <w:rFonts w:ascii="Times New Roman" w:hAnsi="Times New Roman"/>
          <w:sz w:val="24"/>
          <w:szCs w:val="24"/>
        </w:rPr>
        <w:t xml:space="preserve">and its surrounding areas. </w:t>
      </w:r>
      <w:r w:rsidR="001A5AB7">
        <w:rPr>
          <w:rFonts w:ascii="Times New Roman" w:hAnsi="Times New Roman"/>
          <w:sz w:val="24"/>
          <w:szCs w:val="24"/>
        </w:rPr>
        <w:t xml:space="preserve"> </w:t>
      </w:r>
      <w:r w:rsidR="001A5AB7" w:rsidRPr="00A70718">
        <w:rPr>
          <w:rFonts w:ascii="Times New Roman" w:hAnsi="Times New Roman"/>
          <w:color w:val="000000" w:themeColor="text1"/>
          <w:sz w:val="24"/>
          <w:szCs w:val="24"/>
        </w:rPr>
        <w:t xml:space="preserve">The package </w:t>
      </w:r>
      <w:r w:rsidR="001A5AB7" w:rsidRPr="001A5AB7">
        <w:rPr>
          <w:rFonts w:ascii="Times New Roman" w:hAnsi="Times New Roman"/>
          <w:color w:val="000000" w:themeColor="text1"/>
          <w:sz w:val="24"/>
          <w:szCs w:val="24"/>
        </w:rPr>
        <w:t xml:space="preserve">aims to </w:t>
      </w:r>
      <w:r w:rsidR="00A70718" w:rsidRPr="00A70718">
        <w:rPr>
          <w:rFonts w:ascii="Times New Roman" w:hAnsi="Times New Roman"/>
          <w:color w:val="000000" w:themeColor="text1"/>
          <w:sz w:val="24"/>
          <w:szCs w:val="24"/>
        </w:rPr>
        <w:t>provide</w:t>
      </w:r>
      <w:r w:rsidR="00A70718">
        <w:rPr>
          <w:rFonts w:ascii="Times New Roman" w:hAnsi="Times New Roman"/>
          <w:color w:val="000000" w:themeColor="text1"/>
          <w:sz w:val="24"/>
          <w:szCs w:val="24"/>
        </w:rPr>
        <w:t xml:space="preserve"> health </w:t>
      </w:r>
      <w:r w:rsidR="00A70718" w:rsidRPr="00A70718">
        <w:rPr>
          <w:rFonts w:ascii="Times New Roman" w:hAnsi="Times New Roman"/>
          <w:color w:val="000000" w:themeColor="text1"/>
          <w:sz w:val="24"/>
          <w:szCs w:val="24"/>
        </w:rPr>
        <w:t>related support services and assistance to</w:t>
      </w:r>
      <w:r w:rsidR="001A5AB7" w:rsidRPr="001A5AB7">
        <w:rPr>
          <w:rFonts w:ascii="Times New Roman" w:hAnsi="Times New Roman"/>
          <w:color w:val="000000" w:themeColor="text1"/>
          <w:sz w:val="24"/>
          <w:szCs w:val="24"/>
        </w:rPr>
        <w:t xml:space="preserve"> individuals living and working, or </w:t>
      </w:r>
      <w:r w:rsidR="000331BE">
        <w:rPr>
          <w:rFonts w:ascii="Times New Roman" w:hAnsi="Times New Roman"/>
          <w:color w:val="000000" w:themeColor="text1"/>
          <w:sz w:val="24"/>
          <w:szCs w:val="24"/>
        </w:rPr>
        <w:t xml:space="preserve">who </w:t>
      </w:r>
      <w:r w:rsidR="001A5AB7" w:rsidRPr="001A5AB7">
        <w:rPr>
          <w:rFonts w:ascii="Times New Roman" w:hAnsi="Times New Roman"/>
          <w:color w:val="000000" w:themeColor="text1"/>
          <w:sz w:val="24"/>
          <w:szCs w:val="24"/>
        </w:rPr>
        <w:t xml:space="preserve">have lived or worked, in the Katherine community who have been </w:t>
      </w:r>
      <w:r w:rsidR="001A5AB7">
        <w:rPr>
          <w:rFonts w:ascii="Times New Roman" w:hAnsi="Times New Roman"/>
          <w:color w:val="000000" w:themeColor="text1"/>
          <w:sz w:val="24"/>
          <w:szCs w:val="24"/>
        </w:rPr>
        <w:t>affected</w:t>
      </w:r>
      <w:r w:rsidR="001A5AB7" w:rsidRPr="001A5AB7">
        <w:rPr>
          <w:rFonts w:ascii="Times New Roman" w:hAnsi="Times New Roman"/>
          <w:color w:val="000000" w:themeColor="text1"/>
          <w:sz w:val="24"/>
          <w:szCs w:val="24"/>
        </w:rPr>
        <w:t xml:space="preserve"> by </w:t>
      </w:r>
      <w:r w:rsidR="001A5AB7">
        <w:rPr>
          <w:rFonts w:ascii="Times New Roman" w:hAnsi="Times New Roman"/>
          <w:sz w:val="24"/>
          <w:szCs w:val="24"/>
        </w:rPr>
        <w:t>the use of per- and poly</w:t>
      </w:r>
      <w:r w:rsidR="000331BE">
        <w:rPr>
          <w:rFonts w:ascii="Times New Roman" w:hAnsi="Times New Roman"/>
          <w:sz w:val="24"/>
          <w:szCs w:val="24"/>
        </w:rPr>
        <w:noBreakHyphen/>
      </w:r>
      <w:proofErr w:type="spellStart"/>
      <w:r w:rsidR="001A5AB7">
        <w:rPr>
          <w:rFonts w:ascii="Times New Roman" w:hAnsi="Times New Roman"/>
          <w:sz w:val="24"/>
          <w:szCs w:val="24"/>
        </w:rPr>
        <w:t>fluoroalkyl</w:t>
      </w:r>
      <w:proofErr w:type="spellEnd"/>
      <w:r w:rsidR="001A5AB7">
        <w:rPr>
          <w:rFonts w:ascii="Times New Roman" w:hAnsi="Times New Roman"/>
          <w:sz w:val="24"/>
          <w:szCs w:val="24"/>
        </w:rPr>
        <w:t xml:space="preserve"> substances</w:t>
      </w:r>
      <w:r w:rsidR="001A5AB7" w:rsidRPr="00823C61">
        <w:rPr>
          <w:rFonts w:ascii="Times New Roman" w:hAnsi="Times New Roman"/>
          <w:sz w:val="24"/>
          <w:szCs w:val="24"/>
        </w:rPr>
        <w:t xml:space="preserve"> </w:t>
      </w:r>
      <w:r w:rsidR="001A5AB7">
        <w:rPr>
          <w:rFonts w:ascii="Times New Roman" w:hAnsi="Times New Roman"/>
          <w:sz w:val="24"/>
          <w:szCs w:val="24"/>
        </w:rPr>
        <w:t xml:space="preserve">(PFAS) at </w:t>
      </w:r>
      <w:r w:rsidR="001A5AB7" w:rsidRPr="00823C61">
        <w:rPr>
          <w:rFonts w:ascii="Times New Roman" w:hAnsi="Times New Roman"/>
          <w:sz w:val="24"/>
          <w:szCs w:val="24"/>
        </w:rPr>
        <w:t>RAAF Base Tindal</w:t>
      </w:r>
      <w:r w:rsidR="001A5AB7" w:rsidRPr="001A5AB7">
        <w:rPr>
          <w:rFonts w:ascii="Times New Roman" w:hAnsi="Times New Roman"/>
          <w:color w:val="000000" w:themeColor="text1"/>
          <w:sz w:val="24"/>
          <w:szCs w:val="24"/>
        </w:rPr>
        <w:t xml:space="preserve">. </w:t>
      </w:r>
    </w:p>
    <w:p w:rsidR="001A5AB7" w:rsidRDefault="001A5AB7" w:rsidP="00800D36">
      <w:pPr>
        <w:rPr>
          <w:rFonts w:ascii="Times New Roman" w:hAnsi="Times New Roman"/>
          <w:color w:val="000000" w:themeColor="text1"/>
          <w:sz w:val="24"/>
          <w:szCs w:val="24"/>
        </w:rPr>
      </w:pPr>
    </w:p>
    <w:p w:rsidR="001A5AB7" w:rsidRDefault="000C7585" w:rsidP="003902C8">
      <w:pPr>
        <w:rPr>
          <w:rFonts w:ascii="Times New Roman" w:hAnsi="Times New Roman"/>
          <w:color w:val="000000" w:themeColor="text1"/>
          <w:sz w:val="24"/>
          <w:szCs w:val="24"/>
        </w:rPr>
      </w:pPr>
      <w:r w:rsidRPr="000C7585">
        <w:rPr>
          <w:rFonts w:ascii="Times New Roman" w:hAnsi="Times New Roman"/>
          <w:color w:val="000000" w:themeColor="text1"/>
          <w:sz w:val="24"/>
          <w:szCs w:val="24"/>
        </w:rPr>
        <w:t xml:space="preserve">PFAS </w:t>
      </w:r>
      <w:proofErr w:type="gramStart"/>
      <w:r w:rsidRPr="000C7585">
        <w:rPr>
          <w:rFonts w:ascii="Times New Roman" w:hAnsi="Times New Roman"/>
          <w:color w:val="000000" w:themeColor="text1"/>
          <w:sz w:val="24"/>
          <w:szCs w:val="24"/>
        </w:rPr>
        <w:t>have been used</w:t>
      </w:r>
      <w:proofErr w:type="gramEnd"/>
      <w:r w:rsidRPr="000C7585">
        <w:rPr>
          <w:rFonts w:ascii="Times New Roman" w:hAnsi="Times New Roman"/>
          <w:color w:val="000000" w:themeColor="text1"/>
          <w:sz w:val="24"/>
          <w:szCs w:val="24"/>
        </w:rPr>
        <w:t xml:space="preserve"> since the 1950s in industrial processes, in a range of common household products, and some types of firefighting foams. </w:t>
      </w:r>
      <w:r w:rsidR="003902C8">
        <w:rPr>
          <w:rFonts w:ascii="Times New Roman" w:hAnsi="Times New Roman"/>
          <w:color w:val="000000" w:themeColor="text1"/>
          <w:sz w:val="24"/>
          <w:szCs w:val="24"/>
        </w:rPr>
        <w:t xml:space="preserve"> </w:t>
      </w:r>
      <w:r w:rsidRPr="000C7585">
        <w:rPr>
          <w:rFonts w:ascii="Times New Roman" w:hAnsi="Times New Roman"/>
          <w:color w:val="000000" w:themeColor="text1"/>
          <w:sz w:val="24"/>
          <w:szCs w:val="24"/>
        </w:rPr>
        <w:t xml:space="preserve">Their use in firefighting foams has raised some environmental concerns in Australia as PFAS has contaminated sites where the foams </w:t>
      </w:r>
      <w:proofErr w:type="gramStart"/>
      <w:r w:rsidRPr="000C7585">
        <w:rPr>
          <w:rFonts w:ascii="Times New Roman" w:hAnsi="Times New Roman"/>
          <w:color w:val="000000" w:themeColor="text1"/>
          <w:sz w:val="24"/>
          <w:szCs w:val="24"/>
        </w:rPr>
        <w:t>have been used</w:t>
      </w:r>
      <w:proofErr w:type="gramEnd"/>
      <w:r w:rsidRPr="000C7585">
        <w:rPr>
          <w:rFonts w:ascii="Times New Roman" w:hAnsi="Times New Roman"/>
          <w:color w:val="000000" w:themeColor="text1"/>
          <w:sz w:val="24"/>
          <w:szCs w:val="24"/>
        </w:rPr>
        <w:t>.</w:t>
      </w:r>
      <w:r w:rsidR="003902C8">
        <w:rPr>
          <w:rFonts w:ascii="Times New Roman" w:hAnsi="Times New Roman"/>
          <w:color w:val="000000" w:themeColor="text1"/>
          <w:sz w:val="24"/>
          <w:szCs w:val="24"/>
        </w:rPr>
        <w:t xml:space="preserve">  </w:t>
      </w:r>
    </w:p>
    <w:p w:rsidR="001A5AB7" w:rsidRDefault="001A5AB7" w:rsidP="00800D36">
      <w:pPr>
        <w:rPr>
          <w:rFonts w:ascii="Times New Roman" w:hAnsi="Times New Roman"/>
          <w:color w:val="000000" w:themeColor="text1"/>
          <w:sz w:val="24"/>
          <w:szCs w:val="24"/>
        </w:rPr>
      </w:pPr>
    </w:p>
    <w:p w:rsidR="004E24CE" w:rsidRDefault="001A5AB7" w:rsidP="00774A28">
      <w:pPr>
        <w:rPr>
          <w:rFonts w:ascii="Times New Roman" w:hAnsi="Times New Roman"/>
          <w:color w:val="000000" w:themeColor="text1"/>
          <w:sz w:val="24"/>
          <w:szCs w:val="24"/>
        </w:rPr>
      </w:pPr>
      <w:r w:rsidRPr="003902C8">
        <w:rPr>
          <w:rFonts w:ascii="Times New Roman" w:hAnsi="Times New Roman"/>
          <w:color w:val="000000" w:themeColor="text1"/>
          <w:sz w:val="24"/>
          <w:szCs w:val="24"/>
        </w:rPr>
        <w:t xml:space="preserve">On 3 December 2017, the Minister for Health, the Hon Greg Hunt MP, </w:t>
      </w:r>
      <w:r w:rsidR="003902C8">
        <w:rPr>
          <w:rFonts w:ascii="Times New Roman" w:hAnsi="Times New Roman"/>
          <w:color w:val="000000" w:themeColor="text1"/>
          <w:sz w:val="24"/>
          <w:szCs w:val="24"/>
        </w:rPr>
        <w:t xml:space="preserve">the </w:t>
      </w:r>
      <w:r w:rsidRPr="003902C8">
        <w:rPr>
          <w:rFonts w:ascii="Times New Roman" w:hAnsi="Times New Roman"/>
          <w:color w:val="000000" w:themeColor="text1"/>
          <w:sz w:val="24"/>
          <w:szCs w:val="24"/>
        </w:rPr>
        <w:t xml:space="preserve">Minister for Defence, Senator the Hon </w:t>
      </w:r>
      <w:proofErr w:type="spellStart"/>
      <w:r w:rsidRPr="003902C8">
        <w:rPr>
          <w:rFonts w:ascii="Times New Roman" w:hAnsi="Times New Roman"/>
          <w:color w:val="000000" w:themeColor="text1"/>
          <w:sz w:val="24"/>
          <w:szCs w:val="24"/>
        </w:rPr>
        <w:t>Marise</w:t>
      </w:r>
      <w:proofErr w:type="spellEnd"/>
      <w:r w:rsidRPr="003902C8">
        <w:rPr>
          <w:rFonts w:ascii="Times New Roman" w:hAnsi="Times New Roman"/>
          <w:color w:val="000000" w:themeColor="text1"/>
          <w:sz w:val="24"/>
          <w:szCs w:val="24"/>
        </w:rPr>
        <w:t xml:space="preserve"> Payne</w:t>
      </w:r>
      <w:r w:rsidR="003902C8">
        <w:rPr>
          <w:rFonts w:ascii="Times New Roman" w:hAnsi="Times New Roman"/>
          <w:color w:val="000000" w:themeColor="text1"/>
          <w:sz w:val="24"/>
          <w:szCs w:val="24"/>
        </w:rPr>
        <w:t>,</w:t>
      </w:r>
      <w:r w:rsidRPr="003902C8">
        <w:rPr>
          <w:rFonts w:ascii="Times New Roman" w:hAnsi="Times New Roman"/>
          <w:color w:val="000000" w:themeColor="text1"/>
          <w:sz w:val="24"/>
          <w:szCs w:val="24"/>
        </w:rPr>
        <w:t xml:space="preserve"> and </w:t>
      </w:r>
      <w:r w:rsidR="003902C8">
        <w:rPr>
          <w:rFonts w:ascii="Times New Roman" w:hAnsi="Times New Roman"/>
          <w:color w:val="000000" w:themeColor="text1"/>
          <w:sz w:val="24"/>
          <w:szCs w:val="24"/>
        </w:rPr>
        <w:t xml:space="preserve">the Minister for Indigenous Affairs, </w:t>
      </w:r>
      <w:r w:rsidRPr="003902C8">
        <w:rPr>
          <w:rFonts w:ascii="Times New Roman" w:hAnsi="Times New Roman"/>
          <w:color w:val="000000" w:themeColor="text1"/>
          <w:sz w:val="24"/>
          <w:szCs w:val="24"/>
        </w:rPr>
        <w:t>Senator</w:t>
      </w:r>
      <w:r w:rsidR="003902C8">
        <w:rPr>
          <w:rFonts w:ascii="Times New Roman" w:hAnsi="Times New Roman"/>
          <w:color w:val="000000" w:themeColor="text1"/>
          <w:sz w:val="24"/>
          <w:szCs w:val="24"/>
        </w:rPr>
        <w:t> </w:t>
      </w:r>
      <w:r w:rsidRPr="003902C8">
        <w:rPr>
          <w:rFonts w:ascii="Times New Roman" w:hAnsi="Times New Roman"/>
          <w:color w:val="000000" w:themeColor="text1"/>
          <w:sz w:val="24"/>
          <w:szCs w:val="24"/>
        </w:rPr>
        <w:t>the</w:t>
      </w:r>
      <w:r w:rsidR="003902C8">
        <w:rPr>
          <w:rFonts w:ascii="Times New Roman" w:hAnsi="Times New Roman"/>
          <w:color w:val="000000" w:themeColor="text1"/>
          <w:sz w:val="24"/>
          <w:szCs w:val="24"/>
        </w:rPr>
        <w:t> </w:t>
      </w:r>
      <w:r w:rsidRPr="003902C8">
        <w:rPr>
          <w:rFonts w:ascii="Times New Roman" w:hAnsi="Times New Roman"/>
          <w:color w:val="000000" w:themeColor="text1"/>
          <w:sz w:val="24"/>
          <w:szCs w:val="24"/>
        </w:rPr>
        <w:t>Hon Nigel Scullion</w:t>
      </w:r>
      <w:r w:rsidR="003902C8">
        <w:rPr>
          <w:rFonts w:ascii="Times New Roman" w:hAnsi="Times New Roman"/>
          <w:color w:val="000000" w:themeColor="text1"/>
          <w:sz w:val="24"/>
          <w:szCs w:val="24"/>
        </w:rPr>
        <w:t>,</w:t>
      </w:r>
      <w:r w:rsidRPr="003902C8">
        <w:rPr>
          <w:rFonts w:ascii="Times New Roman" w:hAnsi="Times New Roman"/>
          <w:color w:val="000000" w:themeColor="text1"/>
          <w:sz w:val="24"/>
          <w:szCs w:val="24"/>
        </w:rPr>
        <w:t xml:space="preserve"> announced the RAAF Base Tindal community support package</w:t>
      </w:r>
      <w:r w:rsidR="003902C8">
        <w:rPr>
          <w:rFonts w:ascii="Times New Roman" w:hAnsi="Times New Roman"/>
          <w:color w:val="000000" w:themeColor="text1"/>
          <w:sz w:val="24"/>
          <w:szCs w:val="24"/>
        </w:rPr>
        <w:t>.</w:t>
      </w:r>
      <w:r w:rsidR="00774A28">
        <w:rPr>
          <w:rFonts w:ascii="Times New Roman" w:hAnsi="Times New Roman"/>
          <w:color w:val="000000" w:themeColor="text1"/>
          <w:sz w:val="24"/>
          <w:szCs w:val="24"/>
        </w:rPr>
        <w:t xml:space="preserve">  </w:t>
      </w:r>
      <w:r w:rsidR="00774A28" w:rsidRPr="00774A28">
        <w:rPr>
          <w:rFonts w:ascii="Times New Roman" w:hAnsi="Times New Roman"/>
          <w:color w:val="000000" w:themeColor="text1"/>
          <w:sz w:val="24"/>
          <w:szCs w:val="24"/>
        </w:rPr>
        <w:t>The package</w:t>
      </w:r>
      <w:r w:rsidR="00774A28">
        <w:rPr>
          <w:rFonts w:ascii="Times New Roman" w:hAnsi="Times New Roman"/>
          <w:color w:val="000000" w:themeColor="text1"/>
          <w:sz w:val="24"/>
          <w:szCs w:val="24"/>
        </w:rPr>
        <w:t xml:space="preserve"> </w:t>
      </w:r>
      <w:r w:rsidR="00774A28" w:rsidRPr="00774A28">
        <w:rPr>
          <w:rFonts w:ascii="Times New Roman" w:hAnsi="Times New Roman"/>
          <w:color w:val="000000" w:themeColor="text1"/>
          <w:sz w:val="24"/>
          <w:szCs w:val="24"/>
        </w:rPr>
        <w:t>is consistent with the services currently provided to the communities of Williamtown, New South Wales and Oakey, Queensland</w:t>
      </w:r>
      <w:r w:rsidR="004E24CE">
        <w:rPr>
          <w:rFonts w:ascii="Times New Roman" w:hAnsi="Times New Roman"/>
          <w:color w:val="000000" w:themeColor="text1"/>
          <w:sz w:val="24"/>
          <w:szCs w:val="24"/>
        </w:rPr>
        <w:t>.</w:t>
      </w:r>
      <w:r w:rsidR="00774A28" w:rsidRPr="00774A28">
        <w:rPr>
          <w:rFonts w:ascii="Times New Roman" w:hAnsi="Times New Roman"/>
          <w:color w:val="000000" w:themeColor="text1"/>
          <w:sz w:val="24"/>
          <w:szCs w:val="24"/>
        </w:rPr>
        <w:t xml:space="preserve"> </w:t>
      </w:r>
    </w:p>
    <w:p w:rsidR="004E24CE" w:rsidRDefault="004E24CE" w:rsidP="00774A28">
      <w:pPr>
        <w:rPr>
          <w:rFonts w:ascii="Times New Roman" w:hAnsi="Times New Roman"/>
          <w:color w:val="000000" w:themeColor="text1"/>
          <w:sz w:val="24"/>
          <w:szCs w:val="24"/>
        </w:rPr>
      </w:pPr>
    </w:p>
    <w:p w:rsidR="004E24CE" w:rsidRDefault="004E24CE" w:rsidP="004E24CE">
      <w:pPr>
        <w:rPr>
          <w:rFonts w:ascii="Times New Roman" w:hAnsi="Times New Roman"/>
          <w:color w:val="000000" w:themeColor="text1"/>
          <w:sz w:val="24"/>
          <w:szCs w:val="24"/>
        </w:rPr>
      </w:pPr>
      <w:r w:rsidRPr="001E158D">
        <w:rPr>
          <w:rFonts w:ascii="Times New Roman" w:hAnsi="Times New Roman"/>
          <w:color w:val="000000" w:themeColor="text1"/>
          <w:sz w:val="24"/>
          <w:szCs w:val="24"/>
        </w:rPr>
        <w:lastRenderedPageBreak/>
        <w:t>Funding of $5.7 million was included in the 2017-18 Mid-Year Economic and Fi</w:t>
      </w:r>
      <w:r>
        <w:rPr>
          <w:rFonts w:ascii="Times New Roman" w:hAnsi="Times New Roman"/>
          <w:color w:val="000000" w:themeColor="text1"/>
          <w:sz w:val="24"/>
          <w:szCs w:val="24"/>
        </w:rPr>
        <w:t>scal Outlook under the measure ‘</w:t>
      </w:r>
      <w:r w:rsidRPr="001E158D">
        <w:rPr>
          <w:rFonts w:ascii="Times New Roman" w:hAnsi="Times New Roman"/>
          <w:color w:val="000000" w:themeColor="text1"/>
          <w:sz w:val="24"/>
          <w:szCs w:val="24"/>
        </w:rPr>
        <w:t>Management of Per- and Pol</w:t>
      </w:r>
      <w:r>
        <w:rPr>
          <w:rFonts w:ascii="Times New Roman" w:hAnsi="Times New Roman"/>
          <w:color w:val="000000" w:themeColor="text1"/>
          <w:sz w:val="24"/>
          <w:szCs w:val="24"/>
        </w:rPr>
        <w:t>y-Fluorinated Alkyl Substances –</w:t>
      </w:r>
      <w:r w:rsidRPr="001E158D">
        <w:rPr>
          <w:rFonts w:ascii="Times New Roman" w:hAnsi="Times New Roman"/>
          <w:color w:val="000000" w:themeColor="text1"/>
          <w:sz w:val="24"/>
          <w:szCs w:val="24"/>
        </w:rPr>
        <w:t xml:space="preserve"> community</w:t>
      </w:r>
      <w:r>
        <w:rPr>
          <w:rFonts w:ascii="Times New Roman" w:hAnsi="Times New Roman"/>
          <w:color w:val="000000" w:themeColor="text1"/>
          <w:sz w:val="24"/>
          <w:szCs w:val="24"/>
        </w:rPr>
        <w:t xml:space="preserve"> </w:t>
      </w:r>
      <w:r w:rsidRPr="001E158D">
        <w:rPr>
          <w:rFonts w:ascii="Times New Roman" w:hAnsi="Times New Roman"/>
          <w:color w:val="000000" w:themeColor="text1"/>
          <w:sz w:val="24"/>
          <w:szCs w:val="24"/>
        </w:rPr>
        <w:t xml:space="preserve">support package for RAAF Base Tindal’ for a period of four years commencing in 2017-18.  Details are set out in the </w:t>
      </w:r>
      <w:r w:rsidRPr="004E24CE">
        <w:rPr>
          <w:rFonts w:ascii="Times New Roman" w:hAnsi="Times New Roman"/>
          <w:i/>
          <w:color w:val="000000" w:themeColor="text1"/>
          <w:sz w:val="24"/>
          <w:szCs w:val="24"/>
        </w:rPr>
        <w:t>Mid-Year Economic and Fiscal Outlook 2017-18</w:t>
      </w:r>
      <w:r>
        <w:rPr>
          <w:rFonts w:ascii="Times New Roman" w:hAnsi="Times New Roman"/>
          <w:color w:val="000000" w:themeColor="text1"/>
          <w:sz w:val="24"/>
          <w:szCs w:val="24"/>
        </w:rPr>
        <w:t>, Appendix A: Policy decisions taken s</w:t>
      </w:r>
      <w:r w:rsidRPr="001E158D">
        <w:rPr>
          <w:rFonts w:ascii="Times New Roman" w:hAnsi="Times New Roman"/>
          <w:color w:val="000000" w:themeColor="text1"/>
          <w:sz w:val="24"/>
          <w:szCs w:val="24"/>
        </w:rPr>
        <w:t>ince the 2017-18 Budget at page 161.</w:t>
      </w:r>
    </w:p>
    <w:p w:rsidR="004E24CE" w:rsidRDefault="004E24CE" w:rsidP="004E24CE">
      <w:pPr>
        <w:rPr>
          <w:rFonts w:ascii="Times New Roman" w:hAnsi="Times New Roman"/>
          <w:color w:val="000000" w:themeColor="text1"/>
          <w:sz w:val="24"/>
          <w:szCs w:val="24"/>
        </w:rPr>
      </w:pPr>
    </w:p>
    <w:p w:rsidR="004E24CE" w:rsidRPr="00D767B2" w:rsidRDefault="004E24CE" w:rsidP="000E418D">
      <w:pPr>
        <w:rPr>
          <w:rFonts w:ascii="Times New Roman" w:hAnsi="Times New Roman"/>
          <w:sz w:val="24"/>
          <w:szCs w:val="24"/>
        </w:rPr>
      </w:pPr>
      <w:r w:rsidRPr="00D767B2">
        <w:rPr>
          <w:rFonts w:ascii="Times New Roman" w:hAnsi="Times New Roman"/>
          <w:sz w:val="24"/>
          <w:szCs w:val="24"/>
        </w:rPr>
        <w:t xml:space="preserve">Funding for this item comes from </w:t>
      </w:r>
      <w:r w:rsidR="000E418D" w:rsidRPr="00D767B2">
        <w:rPr>
          <w:rFonts w:ascii="Times New Roman" w:hAnsi="Times New Roman"/>
          <w:sz w:val="24"/>
          <w:szCs w:val="24"/>
        </w:rPr>
        <w:t>Program 2.1: Mental Health and Program 5.2: Health Protection and Emergency Response</w:t>
      </w:r>
      <w:r w:rsidRPr="00D767B2">
        <w:rPr>
          <w:rFonts w:ascii="Times New Roman" w:hAnsi="Times New Roman"/>
          <w:sz w:val="24"/>
          <w:szCs w:val="24"/>
        </w:rPr>
        <w:t xml:space="preserve">, which </w:t>
      </w:r>
      <w:r w:rsidR="000E418D" w:rsidRPr="00D767B2">
        <w:rPr>
          <w:rFonts w:ascii="Times New Roman" w:hAnsi="Times New Roman"/>
          <w:sz w:val="24"/>
          <w:szCs w:val="24"/>
        </w:rPr>
        <w:t>are</w:t>
      </w:r>
      <w:r w:rsidRPr="00D767B2">
        <w:rPr>
          <w:rFonts w:ascii="Times New Roman" w:hAnsi="Times New Roman"/>
          <w:sz w:val="24"/>
          <w:szCs w:val="24"/>
        </w:rPr>
        <w:t xml:space="preserve"> part of Outcome</w:t>
      </w:r>
      <w:r w:rsidR="000E418D" w:rsidRPr="00D767B2">
        <w:rPr>
          <w:rFonts w:ascii="Times New Roman" w:hAnsi="Times New Roman"/>
          <w:sz w:val="24"/>
          <w:szCs w:val="24"/>
        </w:rPr>
        <w:t>s 2 and</w:t>
      </w:r>
      <w:r w:rsidRPr="00D767B2">
        <w:rPr>
          <w:rFonts w:ascii="Times New Roman" w:hAnsi="Times New Roman"/>
          <w:sz w:val="24"/>
          <w:szCs w:val="24"/>
        </w:rPr>
        <w:t xml:space="preserve"> </w:t>
      </w:r>
      <w:r w:rsidR="000E418D" w:rsidRPr="00D767B2">
        <w:rPr>
          <w:rFonts w:ascii="Times New Roman" w:hAnsi="Times New Roman"/>
          <w:sz w:val="24"/>
          <w:szCs w:val="24"/>
        </w:rPr>
        <w:t>5</w:t>
      </w:r>
      <w:r w:rsidR="00D767B2">
        <w:rPr>
          <w:rFonts w:ascii="Times New Roman" w:hAnsi="Times New Roman"/>
          <w:sz w:val="24"/>
          <w:szCs w:val="24"/>
        </w:rPr>
        <w:t xml:space="preserve"> respectively</w:t>
      </w:r>
      <w:r w:rsidRPr="00D767B2">
        <w:rPr>
          <w:rFonts w:ascii="Times New Roman" w:hAnsi="Times New Roman"/>
          <w:sz w:val="24"/>
          <w:szCs w:val="24"/>
        </w:rPr>
        <w:t>.  Details</w:t>
      </w:r>
      <w:r w:rsidR="000331BE" w:rsidRPr="00D767B2">
        <w:rPr>
          <w:rFonts w:ascii="Times New Roman" w:hAnsi="Times New Roman"/>
          <w:sz w:val="24"/>
          <w:szCs w:val="24"/>
        </w:rPr>
        <w:t> </w:t>
      </w:r>
      <w:r w:rsidRPr="00D767B2">
        <w:rPr>
          <w:rFonts w:ascii="Times New Roman" w:hAnsi="Times New Roman"/>
          <w:sz w:val="24"/>
          <w:szCs w:val="24"/>
        </w:rPr>
        <w:t xml:space="preserve">are set out in the </w:t>
      </w:r>
      <w:r w:rsidRPr="00D767B2">
        <w:rPr>
          <w:rFonts w:ascii="Times New Roman" w:hAnsi="Times New Roman"/>
          <w:i/>
          <w:sz w:val="24"/>
          <w:szCs w:val="24"/>
        </w:rPr>
        <w:t>Portfolio Additional Estimates Statements 2017-18, Health Portfolio</w:t>
      </w:r>
      <w:r w:rsidRPr="00D767B2">
        <w:rPr>
          <w:rFonts w:ascii="Times New Roman" w:hAnsi="Times New Roman"/>
          <w:sz w:val="24"/>
          <w:szCs w:val="24"/>
        </w:rPr>
        <w:t xml:space="preserve"> at page</w:t>
      </w:r>
      <w:r w:rsidR="000E418D" w:rsidRPr="00D767B2">
        <w:rPr>
          <w:rFonts w:ascii="Times New Roman" w:hAnsi="Times New Roman"/>
          <w:sz w:val="24"/>
          <w:szCs w:val="24"/>
        </w:rPr>
        <w:t>s</w:t>
      </w:r>
      <w:r w:rsidRPr="00D767B2">
        <w:rPr>
          <w:rFonts w:ascii="Times New Roman" w:hAnsi="Times New Roman"/>
          <w:sz w:val="24"/>
          <w:szCs w:val="24"/>
        </w:rPr>
        <w:t xml:space="preserve"> </w:t>
      </w:r>
      <w:r w:rsidR="000E418D" w:rsidRPr="00D767B2">
        <w:rPr>
          <w:rFonts w:ascii="Times New Roman" w:hAnsi="Times New Roman"/>
          <w:sz w:val="24"/>
          <w:szCs w:val="24"/>
        </w:rPr>
        <w:t>36 and 53 respectively</w:t>
      </w:r>
      <w:r w:rsidRPr="00D767B2">
        <w:rPr>
          <w:rFonts w:ascii="Times New Roman" w:hAnsi="Times New Roman"/>
          <w:sz w:val="24"/>
          <w:szCs w:val="24"/>
        </w:rPr>
        <w:t>.</w:t>
      </w:r>
    </w:p>
    <w:p w:rsidR="004E24CE" w:rsidRDefault="004E24CE" w:rsidP="00774A28">
      <w:pPr>
        <w:rPr>
          <w:rFonts w:ascii="Times New Roman" w:hAnsi="Times New Roman"/>
          <w:color w:val="000000" w:themeColor="text1"/>
          <w:sz w:val="24"/>
          <w:szCs w:val="24"/>
        </w:rPr>
      </w:pPr>
    </w:p>
    <w:p w:rsidR="00774A28" w:rsidRPr="00774A28" w:rsidRDefault="004E24CE" w:rsidP="00774A28">
      <w:pPr>
        <w:rPr>
          <w:rFonts w:ascii="Times New Roman" w:hAnsi="Times New Roman"/>
          <w:color w:val="000000" w:themeColor="text1"/>
          <w:sz w:val="24"/>
          <w:szCs w:val="24"/>
        </w:rPr>
      </w:pPr>
      <w:r>
        <w:rPr>
          <w:rFonts w:ascii="Times New Roman" w:hAnsi="Times New Roman"/>
          <w:color w:val="000000" w:themeColor="text1"/>
          <w:sz w:val="24"/>
          <w:szCs w:val="24"/>
        </w:rPr>
        <w:t xml:space="preserve">The RAAF Base Tindal community support package </w:t>
      </w:r>
      <w:r w:rsidR="00774A28" w:rsidRPr="00774A28">
        <w:rPr>
          <w:rFonts w:ascii="Times New Roman" w:hAnsi="Times New Roman"/>
          <w:color w:val="000000" w:themeColor="text1"/>
          <w:sz w:val="24"/>
          <w:szCs w:val="24"/>
        </w:rPr>
        <w:t>consists of:</w:t>
      </w:r>
    </w:p>
    <w:p w:rsidR="00774A28" w:rsidRPr="00774A28" w:rsidRDefault="00774A28" w:rsidP="00774A28">
      <w:pPr>
        <w:numPr>
          <w:ilvl w:val="0"/>
          <w:numId w:val="9"/>
        </w:numPr>
        <w:rPr>
          <w:rFonts w:ascii="Times New Roman" w:hAnsi="Times New Roman"/>
          <w:color w:val="000000" w:themeColor="text1"/>
          <w:sz w:val="24"/>
          <w:szCs w:val="24"/>
        </w:rPr>
      </w:pPr>
      <w:r w:rsidRPr="00774A28">
        <w:rPr>
          <w:rFonts w:ascii="Times New Roman" w:hAnsi="Times New Roman"/>
          <w:color w:val="000000" w:themeColor="text1"/>
          <w:sz w:val="24"/>
          <w:szCs w:val="24"/>
        </w:rPr>
        <w:t>an epidemiological study to investigate the potential human health implications of exposure to PFAS;</w:t>
      </w:r>
    </w:p>
    <w:p w:rsidR="00774A28" w:rsidRPr="00774A28" w:rsidRDefault="00774A28" w:rsidP="00774A28">
      <w:pPr>
        <w:numPr>
          <w:ilvl w:val="0"/>
          <w:numId w:val="9"/>
        </w:numPr>
        <w:rPr>
          <w:rFonts w:ascii="Times New Roman" w:hAnsi="Times New Roman"/>
          <w:color w:val="000000" w:themeColor="text1"/>
          <w:sz w:val="24"/>
          <w:szCs w:val="24"/>
        </w:rPr>
      </w:pPr>
      <w:r w:rsidRPr="00774A28">
        <w:rPr>
          <w:rFonts w:ascii="Times New Roman" w:hAnsi="Times New Roman"/>
          <w:color w:val="000000" w:themeColor="text1"/>
          <w:sz w:val="24"/>
          <w:szCs w:val="24"/>
        </w:rPr>
        <w:t>a voluntary blood testing program which, with consent from individuals, will inform the epidemiological study; and</w:t>
      </w:r>
    </w:p>
    <w:p w:rsidR="00774A28" w:rsidRPr="00774A28" w:rsidRDefault="00774A28" w:rsidP="00774A28">
      <w:pPr>
        <w:numPr>
          <w:ilvl w:val="0"/>
          <w:numId w:val="9"/>
        </w:numPr>
        <w:rPr>
          <w:rFonts w:ascii="Times New Roman" w:hAnsi="Times New Roman"/>
          <w:color w:val="000000" w:themeColor="text1"/>
          <w:sz w:val="24"/>
          <w:szCs w:val="24"/>
        </w:rPr>
      </w:pPr>
      <w:proofErr w:type="gramStart"/>
      <w:r w:rsidRPr="00774A28">
        <w:rPr>
          <w:rFonts w:ascii="Times New Roman" w:hAnsi="Times New Roman"/>
          <w:color w:val="000000" w:themeColor="text1"/>
          <w:sz w:val="24"/>
          <w:szCs w:val="24"/>
        </w:rPr>
        <w:t>dedicated</w:t>
      </w:r>
      <w:proofErr w:type="gramEnd"/>
      <w:r w:rsidRPr="00774A28">
        <w:rPr>
          <w:rFonts w:ascii="Times New Roman" w:hAnsi="Times New Roman"/>
          <w:color w:val="000000" w:themeColor="text1"/>
          <w:sz w:val="24"/>
          <w:szCs w:val="24"/>
        </w:rPr>
        <w:t xml:space="preserve"> mental health and counselling services to assist those affected by PFAS contamination in Katherine and its surrounding areas. </w:t>
      </w:r>
    </w:p>
    <w:p w:rsidR="001A5AB7" w:rsidRDefault="001A5AB7" w:rsidP="001A5AB7">
      <w:pPr>
        <w:rPr>
          <w:rFonts w:ascii="Times New Roman" w:hAnsi="Times New Roman"/>
          <w:color w:val="000000" w:themeColor="text1"/>
          <w:sz w:val="24"/>
          <w:szCs w:val="24"/>
        </w:rPr>
      </w:pPr>
    </w:p>
    <w:p w:rsidR="000710C4" w:rsidRPr="000710C4" w:rsidRDefault="000710C4" w:rsidP="000710C4">
      <w:pPr>
        <w:rPr>
          <w:rFonts w:ascii="Times New Roman" w:hAnsi="Times New Roman"/>
          <w:i/>
          <w:color w:val="000000" w:themeColor="text1"/>
          <w:sz w:val="24"/>
          <w:szCs w:val="24"/>
        </w:rPr>
      </w:pPr>
      <w:r w:rsidRPr="000710C4">
        <w:rPr>
          <w:rFonts w:ascii="Times New Roman" w:hAnsi="Times New Roman"/>
          <w:i/>
          <w:color w:val="000000" w:themeColor="text1"/>
          <w:sz w:val="24"/>
          <w:szCs w:val="24"/>
        </w:rPr>
        <w:t>Epidemiological study</w:t>
      </w:r>
    </w:p>
    <w:p w:rsidR="000710C4" w:rsidRPr="000710C4" w:rsidRDefault="000710C4" w:rsidP="000710C4">
      <w:pPr>
        <w:rPr>
          <w:rFonts w:ascii="Times New Roman" w:hAnsi="Times New Roman"/>
          <w:color w:val="000000" w:themeColor="text1"/>
          <w:sz w:val="24"/>
          <w:szCs w:val="24"/>
        </w:rPr>
      </w:pPr>
    </w:p>
    <w:p w:rsidR="00193CD3"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The </w:t>
      </w:r>
      <w:r w:rsidR="008B3CE7">
        <w:rPr>
          <w:rFonts w:ascii="Times New Roman" w:hAnsi="Times New Roman"/>
          <w:color w:val="000000" w:themeColor="text1"/>
          <w:sz w:val="24"/>
          <w:szCs w:val="24"/>
        </w:rPr>
        <w:t>department</w:t>
      </w:r>
      <w:r w:rsidRPr="000710C4">
        <w:rPr>
          <w:rFonts w:ascii="Times New Roman" w:hAnsi="Times New Roman"/>
          <w:color w:val="000000" w:themeColor="text1"/>
          <w:sz w:val="24"/>
          <w:szCs w:val="24"/>
        </w:rPr>
        <w:t xml:space="preserve"> will fund the Australian National University (ANU) to conduct an epidemiological study to investigate the potential human health implications of exposure to PFAS in the RAAF Base Tindal investigation area. </w:t>
      </w:r>
      <w:r w:rsidR="001614BC">
        <w:rPr>
          <w:rFonts w:ascii="Times New Roman" w:hAnsi="Times New Roman"/>
          <w:color w:val="000000" w:themeColor="text1"/>
          <w:sz w:val="24"/>
          <w:szCs w:val="24"/>
        </w:rPr>
        <w:t xml:space="preserve"> </w:t>
      </w:r>
      <w:r w:rsidRPr="000710C4">
        <w:rPr>
          <w:rFonts w:ascii="Times New Roman" w:hAnsi="Times New Roman"/>
          <w:color w:val="000000" w:themeColor="text1"/>
          <w:sz w:val="24"/>
          <w:szCs w:val="24"/>
        </w:rPr>
        <w:t xml:space="preserve">This funding will </w:t>
      </w:r>
      <w:r w:rsidR="001614BC">
        <w:rPr>
          <w:rFonts w:ascii="Times New Roman" w:hAnsi="Times New Roman"/>
          <w:color w:val="000000" w:themeColor="text1"/>
          <w:sz w:val="24"/>
          <w:szCs w:val="24"/>
        </w:rPr>
        <w:t>support</w:t>
      </w:r>
      <w:r w:rsidRPr="000710C4">
        <w:rPr>
          <w:rFonts w:ascii="Times New Roman" w:hAnsi="Times New Roman"/>
          <w:color w:val="000000" w:themeColor="text1"/>
          <w:sz w:val="24"/>
          <w:szCs w:val="24"/>
        </w:rPr>
        <w:t xml:space="preserve"> the expansion of the existing epidemiological study currently conducted in Williamtown, New South Wales and Oakey, Queensland in relation to PFAS contamination.</w:t>
      </w:r>
      <w:r w:rsidR="001614BC" w:rsidRPr="001614BC">
        <w:rPr>
          <w:rFonts w:ascii="Times New Roman" w:hAnsi="Times New Roman"/>
          <w:color w:val="000000" w:themeColor="text1"/>
          <w:sz w:val="24"/>
          <w:szCs w:val="24"/>
        </w:rPr>
        <w:t xml:space="preserve"> </w:t>
      </w:r>
    </w:p>
    <w:p w:rsidR="00193CD3" w:rsidRDefault="00193CD3" w:rsidP="000710C4">
      <w:pPr>
        <w:rPr>
          <w:rFonts w:ascii="Times New Roman" w:hAnsi="Times New Roman"/>
          <w:color w:val="000000" w:themeColor="text1"/>
          <w:sz w:val="24"/>
          <w:szCs w:val="24"/>
        </w:rPr>
      </w:pPr>
    </w:p>
    <w:p w:rsidR="00193CD3" w:rsidRPr="007D2651" w:rsidRDefault="00193CD3" w:rsidP="00193CD3">
      <w:pPr>
        <w:pStyle w:val="Heading"/>
        <w:numPr>
          <w:ilvl w:val="0"/>
          <w:numId w:val="0"/>
        </w:numPr>
        <w:rPr>
          <w:u w:val="none"/>
        </w:rPr>
      </w:pPr>
      <w:r w:rsidRPr="007D2651">
        <w:rPr>
          <w:u w:val="none"/>
        </w:rPr>
        <w:t>Individuals will be able to participate in the epidemiological study by:</w:t>
      </w:r>
    </w:p>
    <w:p w:rsidR="00193CD3" w:rsidRPr="00193CD3" w:rsidRDefault="00193CD3" w:rsidP="00193CD3">
      <w:pPr>
        <w:numPr>
          <w:ilvl w:val="0"/>
          <w:numId w:val="9"/>
        </w:numPr>
        <w:rPr>
          <w:rFonts w:ascii="Times New Roman" w:hAnsi="Times New Roman"/>
          <w:color w:val="000000" w:themeColor="text1"/>
          <w:sz w:val="24"/>
          <w:szCs w:val="24"/>
        </w:rPr>
      </w:pPr>
      <w:r w:rsidRPr="00193CD3">
        <w:rPr>
          <w:rFonts w:ascii="Times New Roman" w:hAnsi="Times New Roman"/>
          <w:color w:val="000000" w:themeColor="text1"/>
          <w:sz w:val="24"/>
          <w:szCs w:val="24"/>
        </w:rPr>
        <w:t>providing their consent on the pathology request form when havin</w:t>
      </w:r>
      <w:r>
        <w:rPr>
          <w:rFonts w:ascii="Times New Roman" w:hAnsi="Times New Roman"/>
          <w:color w:val="000000" w:themeColor="text1"/>
          <w:sz w:val="24"/>
          <w:szCs w:val="24"/>
        </w:rPr>
        <w:t>g their blood tested under the v</w:t>
      </w:r>
      <w:r w:rsidRPr="00193CD3">
        <w:rPr>
          <w:rFonts w:ascii="Times New Roman" w:hAnsi="Times New Roman"/>
          <w:color w:val="000000" w:themeColor="text1"/>
          <w:sz w:val="24"/>
          <w:szCs w:val="24"/>
        </w:rPr>
        <w:t xml:space="preserve">oluntary </w:t>
      </w:r>
      <w:r>
        <w:rPr>
          <w:rFonts w:ascii="Times New Roman" w:hAnsi="Times New Roman"/>
          <w:color w:val="000000" w:themeColor="text1"/>
          <w:sz w:val="24"/>
          <w:szCs w:val="24"/>
        </w:rPr>
        <w:t>b</w:t>
      </w:r>
      <w:r w:rsidRPr="00193CD3">
        <w:rPr>
          <w:rFonts w:ascii="Times New Roman" w:hAnsi="Times New Roman"/>
          <w:color w:val="000000" w:themeColor="text1"/>
          <w:sz w:val="24"/>
          <w:szCs w:val="24"/>
        </w:rPr>
        <w:t xml:space="preserve">lood </w:t>
      </w:r>
      <w:r>
        <w:rPr>
          <w:rFonts w:ascii="Times New Roman" w:hAnsi="Times New Roman"/>
          <w:color w:val="000000" w:themeColor="text1"/>
          <w:sz w:val="24"/>
          <w:szCs w:val="24"/>
        </w:rPr>
        <w:t>t</w:t>
      </w:r>
      <w:r w:rsidRPr="00193CD3">
        <w:rPr>
          <w:rFonts w:ascii="Times New Roman" w:hAnsi="Times New Roman"/>
          <w:color w:val="000000" w:themeColor="text1"/>
          <w:sz w:val="24"/>
          <w:szCs w:val="24"/>
        </w:rPr>
        <w:t xml:space="preserve">esting </w:t>
      </w:r>
      <w:r>
        <w:rPr>
          <w:rFonts w:ascii="Times New Roman" w:hAnsi="Times New Roman"/>
          <w:color w:val="000000" w:themeColor="text1"/>
          <w:sz w:val="24"/>
          <w:szCs w:val="24"/>
        </w:rPr>
        <w:t>p</w:t>
      </w:r>
      <w:r w:rsidRPr="00193CD3">
        <w:rPr>
          <w:rFonts w:ascii="Times New Roman" w:hAnsi="Times New Roman"/>
          <w:color w:val="000000" w:themeColor="text1"/>
          <w:sz w:val="24"/>
          <w:szCs w:val="24"/>
        </w:rPr>
        <w:t>rogram</w:t>
      </w:r>
      <w:r>
        <w:rPr>
          <w:rFonts w:ascii="Times New Roman" w:hAnsi="Times New Roman"/>
          <w:color w:val="000000" w:themeColor="text1"/>
          <w:sz w:val="24"/>
          <w:szCs w:val="24"/>
        </w:rPr>
        <w:t xml:space="preserve"> described below</w:t>
      </w:r>
      <w:r w:rsidRPr="00193CD3">
        <w:rPr>
          <w:rFonts w:ascii="Times New Roman" w:hAnsi="Times New Roman"/>
          <w:color w:val="000000" w:themeColor="text1"/>
          <w:sz w:val="24"/>
          <w:szCs w:val="24"/>
        </w:rPr>
        <w:t>;</w:t>
      </w:r>
      <w:r>
        <w:rPr>
          <w:rFonts w:ascii="Times New Roman" w:hAnsi="Times New Roman"/>
          <w:color w:val="000000" w:themeColor="text1"/>
          <w:sz w:val="24"/>
          <w:szCs w:val="24"/>
        </w:rPr>
        <w:t xml:space="preserve"> or</w:t>
      </w:r>
    </w:p>
    <w:p w:rsidR="00193CD3" w:rsidRPr="00193CD3" w:rsidRDefault="00193CD3" w:rsidP="00193CD3">
      <w:pPr>
        <w:numPr>
          <w:ilvl w:val="0"/>
          <w:numId w:val="9"/>
        </w:numPr>
        <w:rPr>
          <w:rFonts w:ascii="Times New Roman" w:hAnsi="Times New Roman"/>
          <w:color w:val="000000" w:themeColor="text1"/>
          <w:sz w:val="24"/>
          <w:szCs w:val="24"/>
        </w:rPr>
      </w:pPr>
      <w:r w:rsidRPr="00193CD3">
        <w:rPr>
          <w:rFonts w:ascii="Times New Roman" w:hAnsi="Times New Roman"/>
          <w:color w:val="000000" w:themeColor="text1"/>
          <w:sz w:val="24"/>
          <w:szCs w:val="24"/>
        </w:rPr>
        <w:t>contacting the ANU study team directly; or</w:t>
      </w:r>
    </w:p>
    <w:p w:rsidR="00193CD3" w:rsidRDefault="00193CD3" w:rsidP="00193CD3">
      <w:pPr>
        <w:numPr>
          <w:ilvl w:val="0"/>
          <w:numId w:val="9"/>
        </w:numPr>
        <w:rPr>
          <w:rFonts w:ascii="Times New Roman" w:hAnsi="Times New Roman"/>
          <w:color w:val="000000" w:themeColor="text1"/>
          <w:sz w:val="24"/>
          <w:szCs w:val="24"/>
        </w:rPr>
      </w:pPr>
      <w:proofErr w:type="gramStart"/>
      <w:r w:rsidRPr="00193CD3">
        <w:rPr>
          <w:rFonts w:ascii="Times New Roman" w:hAnsi="Times New Roman"/>
          <w:color w:val="000000" w:themeColor="text1"/>
          <w:sz w:val="24"/>
          <w:szCs w:val="24"/>
        </w:rPr>
        <w:t>responding</w:t>
      </w:r>
      <w:proofErr w:type="gramEnd"/>
      <w:r w:rsidRPr="00193CD3">
        <w:rPr>
          <w:rFonts w:ascii="Times New Roman" w:hAnsi="Times New Roman"/>
          <w:color w:val="000000" w:themeColor="text1"/>
          <w:sz w:val="24"/>
          <w:szCs w:val="24"/>
        </w:rPr>
        <w:t xml:space="preserve"> to the ANU study team when they approach the community. </w:t>
      </w:r>
    </w:p>
    <w:p w:rsidR="00193CD3" w:rsidRPr="00193CD3" w:rsidRDefault="00193CD3" w:rsidP="00193CD3">
      <w:pPr>
        <w:ind w:left="720"/>
        <w:rPr>
          <w:rFonts w:ascii="Times New Roman" w:hAnsi="Times New Roman"/>
          <w:color w:val="000000" w:themeColor="text1"/>
          <w:sz w:val="24"/>
          <w:szCs w:val="24"/>
        </w:rPr>
      </w:pPr>
    </w:p>
    <w:p w:rsidR="00193CD3" w:rsidRDefault="00193CD3" w:rsidP="00193CD3">
      <w:pPr>
        <w:pStyle w:val="Heading"/>
        <w:numPr>
          <w:ilvl w:val="0"/>
          <w:numId w:val="0"/>
        </w:numPr>
        <w:rPr>
          <w:u w:val="none"/>
        </w:rPr>
      </w:pPr>
      <w:r w:rsidRPr="007D2651">
        <w:rPr>
          <w:u w:val="none"/>
        </w:rPr>
        <w:t xml:space="preserve">Participation in the epidemiological study will be voluntary. </w:t>
      </w:r>
      <w:r>
        <w:rPr>
          <w:u w:val="none"/>
        </w:rPr>
        <w:t xml:space="preserve"> The policy </w:t>
      </w:r>
      <w:r w:rsidR="00C03153">
        <w:rPr>
          <w:u w:val="none"/>
        </w:rPr>
        <w:t>objective</w:t>
      </w:r>
      <w:r>
        <w:rPr>
          <w:u w:val="none"/>
        </w:rPr>
        <w:t xml:space="preserve"> is </w:t>
      </w:r>
      <w:r w:rsidR="00C03153">
        <w:rPr>
          <w:u w:val="none"/>
        </w:rPr>
        <w:t xml:space="preserve">for </w:t>
      </w:r>
      <w:proofErr w:type="gramStart"/>
      <w:r>
        <w:rPr>
          <w:u w:val="none"/>
        </w:rPr>
        <w:t>p</w:t>
      </w:r>
      <w:r w:rsidRPr="007C1C5E">
        <w:rPr>
          <w:u w:val="none"/>
        </w:rPr>
        <w:t xml:space="preserve">eople who live or work, or who have lived or worked, in the RAAF Base Tindal investigation area </w:t>
      </w:r>
      <w:r w:rsidR="00C03153">
        <w:rPr>
          <w:u w:val="none"/>
        </w:rPr>
        <w:t>to</w:t>
      </w:r>
      <w:r w:rsidRPr="007C1C5E">
        <w:rPr>
          <w:u w:val="none"/>
        </w:rPr>
        <w:t xml:space="preserve"> be eligible to participate in the study</w:t>
      </w:r>
      <w:proofErr w:type="gramEnd"/>
      <w:r w:rsidRPr="007C1C5E">
        <w:rPr>
          <w:u w:val="none"/>
        </w:rPr>
        <w:t>.</w:t>
      </w:r>
      <w:r>
        <w:rPr>
          <w:u w:val="none"/>
        </w:rPr>
        <w:t xml:space="preserve">  T</w:t>
      </w:r>
      <w:r w:rsidRPr="007D2651">
        <w:rPr>
          <w:u w:val="none"/>
        </w:rPr>
        <w:t xml:space="preserve">he extent of contamination and human exposure pathways </w:t>
      </w:r>
      <w:proofErr w:type="gramStart"/>
      <w:r w:rsidRPr="007D2651">
        <w:rPr>
          <w:u w:val="none"/>
        </w:rPr>
        <w:t>have been established</w:t>
      </w:r>
      <w:proofErr w:type="gramEnd"/>
      <w:r w:rsidRPr="007D2651">
        <w:rPr>
          <w:u w:val="none"/>
        </w:rPr>
        <w:t xml:space="preserve">. </w:t>
      </w:r>
      <w:r>
        <w:rPr>
          <w:u w:val="none"/>
        </w:rPr>
        <w:t xml:space="preserve"> </w:t>
      </w:r>
      <w:r w:rsidRPr="007D2651">
        <w:rPr>
          <w:u w:val="none"/>
        </w:rPr>
        <w:t xml:space="preserve">A map of the investigation area is available </w:t>
      </w:r>
      <w:r>
        <w:rPr>
          <w:u w:val="none"/>
        </w:rPr>
        <w:t xml:space="preserve">at </w:t>
      </w:r>
      <w:r w:rsidRPr="007C1C5E">
        <w:t>www.defence.gov.au/environment/pfas/Tindal/publications.asp</w:t>
      </w:r>
      <w:r w:rsidRPr="007D2651">
        <w:rPr>
          <w:u w:val="none"/>
        </w:rPr>
        <w:t>.</w:t>
      </w:r>
    </w:p>
    <w:p w:rsidR="00193CD3" w:rsidRPr="007D2651" w:rsidRDefault="00193CD3" w:rsidP="00193CD3">
      <w:pPr>
        <w:pStyle w:val="Heading"/>
        <w:numPr>
          <w:ilvl w:val="0"/>
          <w:numId w:val="0"/>
        </w:numPr>
        <w:rPr>
          <w:u w:val="none"/>
        </w:rPr>
      </w:pPr>
      <w:r w:rsidRPr="007D2651">
        <w:rPr>
          <w:u w:val="none"/>
        </w:rPr>
        <w:t xml:space="preserve"> </w:t>
      </w:r>
    </w:p>
    <w:p w:rsidR="00193CD3" w:rsidRDefault="00193CD3" w:rsidP="00193CD3">
      <w:pPr>
        <w:pStyle w:val="Heading"/>
        <w:numPr>
          <w:ilvl w:val="0"/>
          <w:numId w:val="0"/>
        </w:numPr>
        <w:rPr>
          <w:u w:val="none"/>
        </w:rPr>
      </w:pPr>
      <w:r w:rsidRPr="007D2651">
        <w:rPr>
          <w:u w:val="none"/>
        </w:rPr>
        <w:t xml:space="preserve">The final eligibility </w:t>
      </w:r>
      <w:r>
        <w:rPr>
          <w:u w:val="none"/>
        </w:rPr>
        <w:t xml:space="preserve">criteria </w:t>
      </w:r>
      <w:r w:rsidRPr="007D2651">
        <w:rPr>
          <w:u w:val="none"/>
        </w:rPr>
        <w:t xml:space="preserve">to participate in the epidemiological study </w:t>
      </w:r>
      <w:proofErr w:type="gramStart"/>
      <w:r w:rsidRPr="007D2651">
        <w:rPr>
          <w:u w:val="none"/>
        </w:rPr>
        <w:t>will be determined</w:t>
      </w:r>
      <w:proofErr w:type="gramEnd"/>
      <w:r w:rsidRPr="007D2651">
        <w:rPr>
          <w:u w:val="none"/>
        </w:rPr>
        <w:t xml:space="preserve"> by the ANU study team </w:t>
      </w:r>
      <w:r>
        <w:rPr>
          <w:u w:val="none"/>
        </w:rPr>
        <w:t>once</w:t>
      </w:r>
      <w:r w:rsidRPr="007D2651">
        <w:rPr>
          <w:u w:val="none"/>
        </w:rPr>
        <w:t xml:space="preserve"> a </w:t>
      </w:r>
      <w:r>
        <w:rPr>
          <w:u w:val="none"/>
        </w:rPr>
        <w:t>d</w:t>
      </w:r>
      <w:r w:rsidRPr="007D2651">
        <w:rPr>
          <w:u w:val="none"/>
        </w:rPr>
        <w:t xml:space="preserve">etailed </w:t>
      </w:r>
      <w:r>
        <w:rPr>
          <w:u w:val="none"/>
        </w:rPr>
        <w:t>r</w:t>
      </w:r>
      <w:r w:rsidRPr="007D2651">
        <w:rPr>
          <w:u w:val="none"/>
        </w:rPr>
        <w:t xml:space="preserve">esearch </w:t>
      </w:r>
      <w:r>
        <w:rPr>
          <w:u w:val="none"/>
        </w:rPr>
        <w:t>study p</w:t>
      </w:r>
      <w:r w:rsidRPr="007D2651">
        <w:rPr>
          <w:u w:val="none"/>
        </w:rPr>
        <w:t xml:space="preserve">rotocol has been developed. </w:t>
      </w:r>
      <w:r>
        <w:rPr>
          <w:u w:val="none"/>
        </w:rPr>
        <w:t xml:space="preserve"> </w:t>
      </w:r>
      <w:r w:rsidRPr="007D2651">
        <w:rPr>
          <w:u w:val="none"/>
        </w:rPr>
        <w:t>The</w:t>
      </w:r>
      <w:r>
        <w:rPr>
          <w:u w:val="none"/>
        </w:rPr>
        <w:t xml:space="preserve"> </w:t>
      </w:r>
      <w:r w:rsidRPr="007D2651">
        <w:rPr>
          <w:u w:val="none"/>
        </w:rPr>
        <w:t xml:space="preserve">criteria may </w:t>
      </w:r>
      <w:r>
        <w:rPr>
          <w:u w:val="none"/>
        </w:rPr>
        <w:t xml:space="preserve">be revised to </w:t>
      </w:r>
      <w:r w:rsidRPr="007D2651">
        <w:rPr>
          <w:u w:val="none"/>
        </w:rPr>
        <w:t>include other conditions developed by the study team to ensure the validity and reliability of the study</w:t>
      </w:r>
      <w:r w:rsidR="00C03153" w:rsidRPr="00C03153">
        <w:rPr>
          <w:u w:val="none"/>
        </w:rPr>
        <w:t xml:space="preserve"> </w:t>
      </w:r>
      <w:r w:rsidR="00C03153">
        <w:rPr>
          <w:u w:val="none"/>
        </w:rPr>
        <w:t xml:space="preserve">but will take into </w:t>
      </w:r>
      <w:r w:rsidR="00C03153" w:rsidRPr="007D2651">
        <w:rPr>
          <w:u w:val="none"/>
        </w:rPr>
        <w:t xml:space="preserve">consideration </w:t>
      </w:r>
      <w:r w:rsidR="00C03153">
        <w:rPr>
          <w:u w:val="none"/>
        </w:rPr>
        <w:t xml:space="preserve">the </w:t>
      </w:r>
      <w:r w:rsidR="000331BE">
        <w:rPr>
          <w:u w:val="none"/>
        </w:rPr>
        <w:t xml:space="preserve">above </w:t>
      </w:r>
      <w:r w:rsidR="00C03153" w:rsidRPr="007D2651">
        <w:rPr>
          <w:u w:val="none"/>
        </w:rPr>
        <w:t xml:space="preserve">policy </w:t>
      </w:r>
      <w:r w:rsidR="00C03153">
        <w:rPr>
          <w:u w:val="none"/>
        </w:rPr>
        <w:t>objective.</w:t>
      </w:r>
      <w:r w:rsidRPr="007D2651">
        <w:rPr>
          <w:u w:val="none"/>
        </w:rPr>
        <w:t xml:space="preserve"> </w:t>
      </w:r>
    </w:p>
    <w:p w:rsidR="00193CD3" w:rsidRPr="007D2651" w:rsidRDefault="00193CD3" w:rsidP="00193CD3">
      <w:pPr>
        <w:pStyle w:val="Heading"/>
        <w:numPr>
          <w:ilvl w:val="0"/>
          <w:numId w:val="0"/>
        </w:numPr>
        <w:rPr>
          <w:u w:val="none"/>
        </w:rPr>
      </w:pPr>
      <w:r w:rsidRPr="007D2651">
        <w:rPr>
          <w:u w:val="none"/>
        </w:rPr>
        <w:t xml:space="preserve"> </w:t>
      </w:r>
    </w:p>
    <w:p w:rsidR="00193CD3" w:rsidRDefault="00193CD3" w:rsidP="00193CD3">
      <w:pPr>
        <w:pStyle w:val="Heading"/>
        <w:numPr>
          <w:ilvl w:val="0"/>
          <w:numId w:val="0"/>
        </w:numPr>
        <w:rPr>
          <w:u w:val="none"/>
        </w:rPr>
      </w:pPr>
      <w:r w:rsidRPr="007D2651">
        <w:rPr>
          <w:u w:val="none"/>
        </w:rPr>
        <w:t xml:space="preserve">Information on the eligibility criteria and the epidemiological study will be made available on the ANU website </w:t>
      </w:r>
      <w:r>
        <w:rPr>
          <w:u w:val="none"/>
        </w:rPr>
        <w:t>(</w:t>
      </w:r>
      <w:r w:rsidRPr="00193CD3">
        <w:t>nceph.anu.edu.au/</w:t>
      </w:r>
      <w:proofErr w:type="spellStart"/>
      <w:r w:rsidRPr="00193CD3">
        <w:t>pfas</w:t>
      </w:r>
      <w:proofErr w:type="spellEnd"/>
      <w:r w:rsidRPr="00193CD3">
        <w:t>-health-study</w:t>
      </w:r>
      <w:r>
        <w:rPr>
          <w:u w:val="none"/>
        </w:rPr>
        <w:t>)</w:t>
      </w:r>
      <w:r w:rsidRPr="007D2651">
        <w:rPr>
          <w:u w:val="none"/>
        </w:rPr>
        <w:t xml:space="preserve"> once the </w:t>
      </w:r>
      <w:proofErr w:type="gramStart"/>
      <w:r>
        <w:rPr>
          <w:u w:val="none"/>
        </w:rPr>
        <w:t>detailed r</w:t>
      </w:r>
      <w:r w:rsidRPr="007D2651">
        <w:rPr>
          <w:u w:val="none"/>
        </w:rPr>
        <w:t xml:space="preserve">esearch </w:t>
      </w:r>
      <w:r>
        <w:rPr>
          <w:u w:val="none"/>
        </w:rPr>
        <w:t>s</w:t>
      </w:r>
      <w:r w:rsidRPr="007D2651">
        <w:rPr>
          <w:u w:val="none"/>
        </w:rPr>
        <w:t xml:space="preserve">tudy </w:t>
      </w:r>
      <w:r>
        <w:rPr>
          <w:u w:val="none"/>
        </w:rPr>
        <w:t>p</w:t>
      </w:r>
      <w:r w:rsidRPr="007D2651">
        <w:rPr>
          <w:u w:val="none"/>
        </w:rPr>
        <w:t>rotocol has been developed by the ANU study team</w:t>
      </w:r>
      <w:proofErr w:type="gramEnd"/>
      <w:r w:rsidRPr="007D2651">
        <w:rPr>
          <w:u w:val="none"/>
        </w:rPr>
        <w:t>.</w:t>
      </w:r>
    </w:p>
    <w:p w:rsidR="00193CD3" w:rsidRDefault="00193CD3" w:rsidP="004E24CE">
      <w:pPr>
        <w:pStyle w:val="Heading"/>
        <w:numPr>
          <w:ilvl w:val="0"/>
          <w:numId w:val="0"/>
        </w:numPr>
        <w:rPr>
          <w:u w:val="none"/>
        </w:rPr>
      </w:pPr>
    </w:p>
    <w:p w:rsidR="004E24CE" w:rsidRDefault="00CB1A25" w:rsidP="004E24CE">
      <w:pPr>
        <w:pStyle w:val="Heading"/>
        <w:numPr>
          <w:ilvl w:val="0"/>
          <w:numId w:val="0"/>
        </w:numPr>
        <w:rPr>
          <w:u w:val="none"/>
        </w:rPr>
      </w:pPr>
      <w:r>
        <w:rPr>
          <w:u w:val="none"/>
        </w:rPr>
        <w:t>The d</w:t>
      </w:r>
      <w:r w:rsidRPr="007D2651">
        <w:rPr>
          <w:u w:val="none"/>
        </w:rPr>
        <w:t>ecision</w:t>
      </w:r>
      <w:r>
        <w:rPr>
          <w:u w:val="none"/>
        </w:rPr>
        <w:t xml:space="preserve"> to f</w:t>
      </w:r>
      <w:r w:rsidRPr="007D2651">
        <w:rPr>
          <w:u w:val="none"/>
        </w:rPr>
        <w:t xml:space="preserve">und </w:t>
      </w:r>
      <w:r>
        <w:rPr>
          <w:u w:val="none"/>
        </w:rPr>
        <w:t>the</w:t>
      </w:r>
      <w:r w:rsidRPr="007D2651">
        <w:rPr>
          <w:u w:val="none"/>
        </w:rPr>
        <w:t xml:space="preserve"> ex</w:t>
      </w:r>
      <w:r>
        <w:rPr>
          <w:u w:val="none"/>
        </w:rPr>
        <w:t xml:space="preserve">pansion of </w:t>
      </w:r>
      <w:r w:rsidRPr="007D2651">
        <w:rPr>
          <w:u w:val="none"/>
        </w:rPr>
        <w:t xml:space="preserve">the epidemiological study </w:t>
      </w:r>
      <w:proofErr w:type="gramStart"/>
      <w:r w:rsidRPr="007D2651">
        <w:rPr>
          <w:u w:val="none"/>
        </w:rPr>
        <w:t>will be made</w:t>
      </w:r>
      <w:proofErr w:type="gramEnd"/>
      <w:r w:rsidRPr="007D2651">
        <w:rPr>
          <w:u w:val="none"/>
        </w:rPr>
        <w:t xml:space="preserve"> by a senior departmental offic</w:t>
      </w:r>
      <w:r>
        <w:rPr>
          <w:u w:val="none"/>
        </w:rPr>
        <w:t xml:space="preserve">ial as </w:t>
      </w:r>
      <w:r w:rsidRPr="007D2651">
        <w:rPr>
          <w:u w:val="none"/>
        </w:rPr>
        <w:t>a delegate of the Secretary</w:t>
      </w:r>
      <w:r>
        <w:rPr>
          <w:u w:val="none"/>
        </w:rPr>
        <w:t xml:space="preserve"> of the department</w:t>
      </w:r>
      <w:r w:rsidRPr="007D2651">
        <w:rPr>
          <w:u w:val="none"/>
        </w:rPr>
        <w:t>.</w:t>
      </w:r>
      <w:r>
        <w:rPr>
          <w:u w:val="none"/>
        </w:rPr>
        <w:t xml:space="preserve">  </w:t>
      </w:r>
      <w:r w:rsidR="002C78F4">
        <w:rPr>
          <w:u w:val="none"/>
        </w:rPr>
        <w:t xml:space="preserve">Funding </w:t>
      </w:r>
      <w:proofErr w:type="gramStart"/>
      <w:r w:rsidR="004E24CE" w:rsidRPr="007D2651">
        <w:rPr>
          <w:u w:val="none"/>
        </w:rPr>
        <w:t xml:space="preserve">will be </w:t>
      </w:r>
      <w:r w:rsidR="004E24CE" w:rsidRPr="007D2651">
        <w:rPr>
          <w:u w:val="none"/>
        </w:rPr>
        <w:lastRenderedPageBreak/>
        <w:t>pro</w:t>
      </w:r>
      <w:r w:rsidR="002C78F4">
        <w:rPr>
          <w:u w:val="none"/>
        </w:rPr>
        <w:t>vided</w:t>
      </w:r>
      <w:proofErr w:type="gramEnd"/>
      <w:r w:rsidR="002C78F4">
        <w:rPr>
          <w:u w:val="none"/>
        </w:rPr>
        <w:t xml:space="preserve"> </w:t>
      </w:r>
      <w:r w:rsidR="004E24CE" w:rsidRPr="007D2651">
        <w:rPr>
          <w:u w:val="none"/>
        </w:rPr>
        <w:t>through</w:t>
      </w:r>
      <w:r w:rsidR="002C78F4">
        <w:rPr>
          <w:u w:val="none"/>
        </w:rPr>
        <w:t xml:space="preserve"> a d</w:t>
      </w:r>
      <w:r w:rsidR="004E24CE" w:rsidRPr="007D2651">
        <w:rPr>
          <w:u w:val="none"/>
        </w:rPr>
        <w:t xml:space="preserve">eed of </w:t>
      </w:r>
      <w:r w:rsidR="002C78F4">
        <w:rPr>
          <w:u w:val="none"/>
        </w:rPr>
        <w:t>variation to the existing c</w:t>
      </w:r>
      <w:r w:rsidR="004E24CE" w:rsidRPr="007D2651">
        <w:rPr>
          <w:u w:val="none"/>
        </w:rPr>
        <w:t xml:space="preserve">ontract for </w:t>
      </w:r>
      <w:r w:rsidR="002C78F4">
        <w:rPr>
          <w:u w:val="none"/>
        </w:rPr>
        <w:t>s</w:t>
      </w:r>
      <w:r w:rsidR="004E24CE" w:rsidRPr="007D2651">
        <w:rPr>
          <w:u w:val="none"/>
        </w:rPr>
        <w:t xml:space="preserve">ervices between the ANU and the Commonwealth. </w:t>
      </w:r>
      <w:r w:rsidR="002C78F4">
        <w:rPr>
          <w:u w:val="none"/>
        </w:rPr>
        <w:t xml:space="preserve"> Under t</w:t>
      </w:r>
      <w:r w:rsidR="004E24CE" w:rsidRPr="007D2651">
        <w:rPr>
          <w:u w:val="none"/>
        </w:rPr>
        <w:t xml:space="preserve">he current </w:t>
      </w:r>
      <w:r w:rsidR="002C78F4">
        <w:rPr>
          <w:u w:val="none"/>
        </w:rPr>
        <w:t>contract for s</w:t>
      </w:r>
      <w:r w:rsidR="004E24CE" w:rsidRPr="007D2651">
        <w:rPr>
          <w:u w:val="none"/>
        </w:rPr>
        <w:t>ervices</w:t>
      </w:r>
      <w:r w:rsidR="002C78F4">
        <w:rPr>
          <w:u w:val="none"/>
        </w:rPr>
        <w:t xml:space="preserve">, the ANU </w:t>
      </w:r>
      <w:r w:rsidR="00C03153">
        <w:rPr>
          <w:u w:val="none"/>
        </w:rPr>
        <w:t xml:space="preserve">is </w:t>
      </w:r>
      <w:r w:rsidR="004E24CE" w:rsidRPr="007D2651">
        <w:rPr>
          <w:u w:val="none"/>
        </w:rPr>
        <w:t>conduct</w:t>
      </w:r>
      <w:r w:rsidR="00C03153">
        <w:rPr>
          <w:u w:val="none"/>
        </w:rPr>
        <w:t>ing</w:t>
      </w:r>
      <w:r w:rsidR="004E24CE" w:rsidRPr="007D2651">
        <w:rPr>
          <w:u w:val="none"/>
        </w:rPr>
        <w:t xml:space="preserve"> the epidemiological study in the areas surrounding RAAF Base Williamtown and Army Aviation Centre Oakey</w:t>
      </w:r>
      <w:r>
        <w:rPr>
          <w:u w:val="none"/>
        </w:rPr>
        <w:t>.  The contract</w:t>
      </w:r>
      <w:r w:rsidR="004E24CE" w:rsidRPr="007D2651">
        <w:rPr>
          <w:u w:val="none"/>
        </w:rPr>
        <w:t xml:space="preserve"> </w:t>
      </w:r>
      <w:proofErr w:type="gramStart"/>
      <w:r w:rsidR="004E24CE" w:rsidRPr="007D2651">
        <w:rPr>
          <w:u w:val="none"/>
        </w:rPr>
        <w:t>will be varied</w:t>
      </w:r>
      <w:proofErr w:type="gramEnd"/>
      <w:r w:rsidR="004E24CE" w:rsidRPr="007D2651">
        <w:rPr>
          <w:u w:val="none"/>
        </w:rPr>
        <w:t xml:space="preserve"> to include RAAF Base Tindal.</w:t>
      </w:r>
    </w:p>
    <w:p w:rsidR="002C78F4" w:rsidRPr="007D2651" w:rsidRDefault="002C78F4" w:rsidP="004E24CE">
      <w:pPr>
        <w:pStyle w:val="Heading"/>
        <w:numPr>
          <w:ilvl w:val="0"/>
          <w:numId w:val="0"/>
        </w:numPr>
        <w:rPr>
          <w:u w:val="none"/>
        </w:rPr>
      </w:pPr>
    </w:p>
    <w:p w:rsidR="004E24CE" w:rsidRPr="007D2651" w:rsidRDefault="004E24CE" w:rsidP="004E24CE">
      <w:pPr>
        <w:pStyle w:val="Heading"/>
        <w:numPr>
          <w:ilvl w:val="0"/>
          <w:numId w:val="0"/>
        </w:numPr>
        <w:rPr>
          <w:u w:val="none"/>
        </w:rPr>
      </w:pPr>
      <w:r w:rsidRPr="007D2651">
        <w:rPr>
          <w:u w:val="none"/>
        </w:rPr>
        <w:t xml:space="preserve">The </w:t>
      </w:r>
      <w:r w:rsidR="00CB1A25">
        <w:rPr>
          <w:u w:val="none"/>
        </w:rPr>
        <w:t>current</w:t>
      </w:r>
      <w:r w:rsidRPr="007D2651">
        <w:rPr>
          <w:u w:val="none"/>
        </w:rPr>
        <w:t xml:space="preserve"> </w:t>
      </w:r>
      <w:r w:rsidR="00CB1A25">
        <w:rPr>
          <w:u w:val="none"/>
        </w:rPr>
        <w:t>c</w:t>
      </w:r>
      <w:r w:rsidRPr="007D2651">
        <w:rPr>
          <w:u w:val="none"/>
        </w:rPr>
        <w:t xml:space="preserve">ontract for </w:t>
      </w:r>
      <w:r w:rsidR="00CB1A25">
        <w:rPr>
          <w:u w:val="none"/>
        </w:rPr>
        <w:t>s</w:t>
      </w:r>
      <w:r w:rsidRPr="007D2651">
        <w:rPr>
          <w:u w:val="none"/>
        </w:rPr>
        <w:t xml:space="preserve">ervices </w:t>
      </w:r>
      <w:proofErr w:type="gramStart"/>
      <w:r w:rsidR="00CB1A25">
        <w:rPr>
          <w:u w:val="none"/>
        </w:rPr>
        <w:t>was awarded</w:t>
      </w:r>
      <w:proofErr w:type="gramEnd"/>
      <w:r w:rsidR="00CB1A25">
        <w:rPr>
          <w:u w:val="none"/>
        </w:rPr>
        <w:t xml:space="preserve"> to </w:t>
      </w:r>
      <w:r w:rsidRPr="007D2651">
        <w:rPr>
          <w:u w:val="none"/>
        </w:rPr>
        <w:t xml:space="preserve">the ANU following a targeted approach to market and procurement process. </w:t>
      </w:r>
      <w:r w:rsidR="00CB1A25">
        <w:rPr>
          <w:u w:val="none"/>
        </w:rPr>
        <w:t xml:space="preserve"> </w:t>
      </w:r>
      <w:r w:rsidRPr="007D2651">
        <w:rPr>
          <w:u w:val="none"/>
        </w:rPr>
        <w:t xml:space="preserve">The procurement </w:t>
      </w:r>
      <w:proofErr w:type="gramStart"/>
      <w:r w:rsidRPr="007D2651">
        <w:rPr>
          <w:u w:val="none"/>
        </w:rPr>
        <w:t>was conducted</w:t>
      </w:r>
      <w:proofErr w:type="gramEnd"/>
      <w:r w:rsidRPr="007D2651">
        <w:rPr>
          <w:u w:val="none"/>
        </w:rPr>
        <w:t xml:space="preserve"> in accordance with the </w:t>
      </w:r>
      <w:r w:rsidRPr="007D2651">
        <w:rPr>
          <w:i/>
          <w:u w:val="none"/>
        </w:rPr>
        <w:t xml:space="preserve">Public Governance, Performance and Accountability Act 2013 </w:t>
      </w:r>
      <w:r w:rsidRPr="007D2651">
        <w:rPr>
          <w:u w:val="none"/>
        </w:rPr>
        <w:t xml:space="preserve">and the </w:t>
      </w:r>
      <w:r w:rsidRPr="007D2651">
        <w:rPr>
          <w:i/>
          <w:u w:val="none"/>
        </w:rPr>
        <w:t>Commonwealth Procurement Rules</w:t>
      </w:r>
      <w:r w:rsidRPr="007D2651">
        <w:rPr>
          <w:u w:val="none"/>
        </w:rPr>
        <w:t>.</w:t>
      </w:r>
      <w:r w:rsidR="00CB1A25">
        <w:rPr>
          <w:u w:val="none"/>
        </w:rPr>
        <w:t xml:space="preserve">  </w:t>
      </w:r>
      <w:r w:rsidRPr="007D2651">
        <w:rPr>
          <w:u w:val="none"/>
        </w:rPr>
        <w:t>Information about th</w:t>
      </w:r>
      <w:r w:rsidR="00CB1A25">
        <w:rPr>
          <w:u w:val="none"/>
        </w:rPr>
        <w:t>is</w:t>
      </w:r>
      <w:r w:rsidRPr="007D2651">
        <w:rPr>
          <w:u w:val="none"/>
        </w:rPr>
        <w:t xml:space="preserve"> contract </w:t>
      </w:r>
      <w:r w:rsidR="00CB1A25">
        <w:rPr>
          <w:u w:val="none"/>
        </w:rPr>
        <w:t>i</w:t>
      </w:r>
      <w:r w:rsidRPr="007D2651">
        <w:rPr>
          <w:u w:val="none"/>
        </w:rPr>
        <w:t xml:space="preserve">s available on </w:t>
      </w:r>
      <w:proofErr w:type="spellStart"/>
      <w:r w:rsidRPr="007D2651">
        <w:rPr>
          <w:u w:val="none"/>
        </w:rPr>
        <w:t>AusTender</w:t>
      </w:r>
      <w:proofErr w:type="spellEnd"/>
      <w:r w:rsidR="00CB1A25">
        <w:rPr>
          <w:u w:val="none"/>
        </w:rPr>
        <w:t xml:space="preserve"> at </w:t>
      </w:r>
      <w:r w:rsidRPr="00CB1A25">
        <w:t>www.tenders.gov.au</w:t>
      </w:r>
      <w:r w:rsidR="00CB1A25" w:rsidRPr="00CB1A25">
        <w:rPr>
          <w:rStyle w:val="Hyperlink"/>
          <w:color w:val="auto"/>
          <w:u w:val="none"/>
        </w:rPr>
        <w:t xml:space="preserve"> (</w:t>
      </w:r>
      <w:r w:rsidRPr="007D2651">
        <w:rPr>
          <w:u w:val="none"/>
        </w:rPr>
        <w:t>CN ID</w:t>
      </w:r>
      <w:r w:rsidRPr="00960A86">
        <w:rPr>
          <w:u w:val="none"/>
        </w:rPr>
        <w:t xml:space="preserve">: </w:t>
      </w:r>
      <w:r w:rsidRPr="007D2651">
        <w:rPr>
          <w:u w:val="none"/>
        </w:rPr>
        <w:t xml:space="preserve">CN3473078). </w:t>
      </w:r>
      <w:r w:rsidR="00CB1A25">
        <w:rPr>
          <w:u w:val="none"/>
        </w:rPr>
        <w:t xml:space="preserve"> </w:t>
      </w:r>
      <w:r w:rsidR="00C03153">
        <w:rPr>
          <w:u w:val="none"/>
        </w:rPr>
        <w:t>T</w:t>
      </w:r>
      <w:r w:rsidRPr="007D2651">
        <w:rPr>
          <w:u w:val="none"/>
        </w:rPr>
        <w:t xml:space="preserve">he contract variation to include </w:t>
      </w:r>
      <w:r w:rsidR="00C208C4" w:rsidRPr="007D2651">
        <w:rPr>
          <w:u w:val="none"/>
        </w:rPr>
        <w:t>RAAF Base Tindal</w:t>
      </w:r>
      <w:r w:rsidRPr="007D2651">
        <w:rPr>
          <w:u w:val="none"/>
        </w:rPr>
        <w:t xml:space="preserve"> in the epidemiological study </w:t>
      </w:r>
      <w:proofErr w:type="gramStart"/>
      <w:r w:rsidRPr="007D2651">
        <w:rPr>
          <w:u w:val="none"/>
        </w:rPr>
        <w:t xml:space="preserve">will also be </w:t>
      </w:r>
      <w:r w:rsidR="00CB1A25">
        <w:rPr>
          <w:u w:val="none"/>
        </w:rPr>
        <w:t>reported</w:t>
      </w:r>
      <w:proofErr w:type="gramEnd"/>
      <w:r w:rsidR="00CB1A25">
        <w:rPr>
          <w:u w:val="none"/>
        </w:rPr>
        <w:t xml:space="preserve"> </w:t>
      </w:r>
      <w:r w:rsidRPr="007D2651">
        <w:rPr>
          <w:u w:val="none"/>
        </w:rPr>
        <w:t xml:space="preserve">on </w:t>
      </w:r>
      <w:proofErr w:type="spellStart"/>
      <w:r w:rsidRPr="007D2651">
        <w:rPr>
          <w:u w:val="none"/>
        </w:rPr>
        <w:t>AusTender</w:t>
      </w:r>
      <w:proofErr w:type="spellEnd"/>
      <w:r w:rsidRPr="007D2651">
        <w:rPr>
          <w:u w:val="none"/>
        </w:rPr>
        <w:t xml:space="preserve">. </w:t>
      </w:r>
    </w:p>
    <w:p w:rsidR="004E24CE" w:rsidRDefault="004E24CE" w:rsidP="000710C4">
      <w:pPr>
        <w:rPr>
          <w:rFonts w:ascii="Times New Roman" w:hAnsi="Times New Roman"/>
          <w:color w:val="000000" w:themeColor="text1"/>
          <w:sz w:val="24"/>
          <w:szCs w:val="24"/>
        </w:rPr>
      </w:pPr>
    </w:p>
    <w:p w:rsidR="00CB1A25" w:rsidRPr="007D2651" w:rsidRDefault="00CB1A25" w:rsidP="00CB1A25">
      <w:pPr>
        <w:pStyle w:val="Heading"/>
        <w:numPr>
          <w:ilvl w:val="0"/>
          <w:numId w:val="0"/>
        </w:numPr>
        <w:rPr>
          <w:u w:val="none"/>
        </w:rPr>
      </w:pPr>
      <w:r w:rsidRPr="007D2651">
        <w:rPr>
          <w:u w:val="none"/>
        </w:rPr>
        <w:t xml:space="preserve">The decision to provide funding to </w:t>
      </w:r>
      <w:r>
        <w:rPr>
          <w:u w:val="none"/>
        </w:rPr>
        <w:t xml:space="preserve">the </w:t>
      </w:r>
      <w:r w:rsidRPr="007D2651">
        <w:rPr>
          <w:u w:val="none"/>
        </w:rPr>
        <w:t xml:space="preserve">ANU for the </w:t>
      </w:r>
      <w:r>
        <w:rPr>
          <w:u w:val="none"/>
        </w:rPr>
        <w:t xml:space="preserve">expansion of the </w:t>
      </w:r>
      <w:r w:rsidRPr="007D2651">
        <w:rPr>
          <w:u w:val="none"/>
        </w:rPr>
        <w:t xml:space="preserve">epidemiological study </w:t>
      </w:r>
      <w:proofErr w:type="gramStart"/>
      <w:r w:rsidRPr="007D2651">
        <w:rPr>
          <w:u w:val="none"/>
        </w:rPr>
        <w:t>is</w:t>
      </w:r>
      <w:proofErr w:type="gramEnd"/>
      <w:r w:rsidRPr="007D2651">
        <w:rPr>
          <w:u w:val="none"/>
        </w:rPr>
        <w:t xml:space="preserve"> not considered appropriate for an independent review because:</w:t>
      </w:r>
    </w:p>
    <w:p w:rsidR="00CB1A25" w:rsidRPr="00CB1A25" w:rsidRDefault="00CB1A25" w:rsidP="00CB1A25">
      <w:pPr>
        <w:numPr>
          <w:ilvl w:val="0"/>
          <w:numId w:val="9"/>
        </w:numPr>
        <w:rPr>
          <w:rFonts w:ascii="Times New Roman" w:hAnsi="Times New Roman"/>
          <w:color w:val="000000" w:themeColor="text1"/>
          <w:sz w:val="24"/>
          <w:szCs w:val="24"/>
        </w:rPr>
      </w:pPr>
      <w:r w:rsidRPr="00CB1A25">
        <w:rPr>
          <w:rFonts w:ascii="Times New Roman" w:hAnsi="Times New Roman"/>
          <w:color w:val="000000" w:themeColor="text1"/>
          <w:sz w:val="24"/>
          <w:szCs w:val="24"/>
        </w:rPr>
        <w:t xml:space="preserve">the expenditure for the procurement of services is subject to the requirements of the Commonwealth’s resource management framework, including the </w:t>
      </w:r>
      <w:r w:rsidRPr="00CB1A25">
        <w:rPr>
          <w:rFonts w:ascii="Times New Roman" w:hAnsi="Times New Roman"/>
          <w:i/>
          <w:color w:val="000000" w:themeColor="text1"/>
          <w:sz w:val="24"/>
          <w:szCs w:val="24"/>
        </w:rPr>
        <w:t>Public Governance, Performance and Accountability Act 2013</w:t>
      </w:r>
      <w:r w:rsidRPr="00CB1A25">
        <w:rPr>
          <w:rFonts w:ascii="Times New Roman" w:hAnsi="Times New Roman"/>
          <w:color w:val="000000" w:themeColor="text1"/>
          <w:sz w:val="24"/>
          <w:szCs w:val="24"/>
        </w:rPr>
        <w:t xml:space="preserve"> and the </w:t>
      </w:r>
      <w:r w:rsidRPr="00CB1A25">
        <w:rPr>
          <w:rFonts w:ascii="Times New Roman" w:hAnsi="Times New Roman"/>
          <w:i/>
          <w:color w:val="000000" w:themeColor="text1"/>
          <w:sz w:val="24"/>
          <w:szCs w:val="24"/>
        </w:rPr>
        <w:t>Commonwealth Procurement Rules</w:t>
      </w:r>
      <w:r w:rsidRPr="00CB1A25">
        <w:rPr>
          <w:rFonts w:ascii="Times New Roman" w:hAnsi="Times New Roman"/>
          <w:color w:val="000000" w:themeColor="text1"/>
          <w:sz w:val="24"/>
          <w:szCs w:val="24"/>
        </w:rPr>
        <w:t>;</w:t>
      </w:r>
    </w:p>
    <w:p w:rsidR="00CB1A25" w:rsidRPr="00CB1A25" w:rsidRDefault="00CB1A25" w:rsidP="00CB1A25">
      <w:pPr>
        <w:numPr>
          <w:ilvl w:val="0"/>
          <w:numId w:val="9"/>
        </w:numPr>
        <w:rPr>
          <w:rFonts w:ascii="Times New Roman" w:hAnsi="Times New Roman"/>
          <w:color w:val="000000" w:themeColor="text1"/>
          <w:sz w:val="24"/>
          <w:szCs w:val="24"/>
        </w:rPr>
      </w:pPr>
      <w:r w:rsidRPr="00CB1A25">
        <w:rPr>
          <w:rFonts w:ascii="Times New Roman" w:hAnsi="Times New Roman"/>
          <w:color w:val="000000" w:themeColor="text1"/>
          <w:sz w:val="24"/>
          <w:szCs w:val="24"/>
        </w:rPr>
        <w:t>the expenditure is time limited until 2021</w:t>
      </w:r>
      <w:r>
        <w:rPr>
          <w:rFonts w:ascii="Times New Roman" w:hAnsi="Times New Roman"/>
          <w:color w:val="000000" w:themeColor="text1"/>
          <w:sz w:val="24"/>
          <w:szCs w:val="24"/>
        </w:rPr>
        <w:t xml:space="preserve">, </w:t>
      </w:r>
      <w:r w:rsidR="007C1C5E">
        <w:rPr>
          <w:rFonts w:ascii="Times New Roman" w:hAnsi="Times New Roman"/>
          <w:color w:val="000000" w:themeColor="text1"/>
          <w:sz w:val="24"/>
          <w:szCs w:val="24"/>
        </w:rPr>
        <w:t xml:space="preserve">and the Government has committed to </w:t>
      </w:r>
      <w:r>
        <w:rPr>
          <w:rFonts w:ascii="Times New Roman" w:hAnsi="Times New Roman"/>
          <w:color w:val="000000" w:themeColor="text1"/>
          <w:sz w:val="24"/>
          <w:szCs w:val="24"/>
        </w:rPr>
        <w:t>commenc</w:t>
      </w:r>
      <w:r w:rsidR="007C1C5E">
        <w:rPr>
          <w:rFonts w:ascii="Times New Roman" w:hAnsi="Times New Roman"/>
          <w:color w:val="000000" w:themeColor="text1"/>
          <w:sz w:val="24"/>
          <w:szCs w:val="24"/>
        </w:rPr>
        <w:t>ing the study</w:t>
      </w:r>
      <w:r>
        <w:rPr>
          <w:rFonts w:ascii="Times New Roman" w:hAnsi="Times New Roman"/>
          <w:color w:val="000000" w:themeColor="text1"/>
          <w:sz w:val="24"/>
          <w:szCs w:val="24"/>
        </w:rPr>
        <w:t xml:space="preserve"> </w:t>
      </w:r>
      <w:r w:rsidR="007C1C5E">
        <w:rPr>
          <w:rFonts w:ascii="Times New Roman" w:hAnsi="Times New Roman"/>
          <w:color w:val="000000" w:themeColor="text1"/>
          <w:sz w:val="24"/>
          <w:szCs w:val="24"/>
        </w:rPr>
        <w:t>by</w:t>
      </w:r>
      <w:r>
        <w:rPr>
          <w:rFonts w:ascii="Times New Roman" w:hAnsi="Times New Roman"/>
          <w:color w:val="000000" w:themeColor="text1"/>
          <w:sz w:val="24"/>
          <w:szCs w:val="24"/>
        </w:rPr>
        <w:t xml:space="preserve"> </w:t>
      </w:r>
      <w:r w:rsidRPr="00CB1A25">
        <w:rPr>
          <w:rFonts w:ascii="Times New Roman" w:hAnsi="Times New Roman"/>
          <w:color w:val="000000" w:themeColor="text1"/>
          <w:sz w:val="24"/>
          <w:szCs w:val="24"/>
        </w:rPr>
        <w:t>early 2018;</w:t>
      </w:r>
    </w:p>
    <w:p w:rsidR="00CB1A25" w:rsidRPr="00CB1A25" w:rsidRDefault="00C41B5F" w:rsidP="00CB1A25">
      <w:pPr>
        <w:numPr>
          <w:ilvl w:val="0"/>
          <w:numId w:val="9"/>
        </w:numPr>
        <w:rPr>
          <w:rFonts w:ascii="Times New Roman" w:hAnsi="Times New Roman"/>
          <w:color w:val="000000" w:themeColor="text1"/>
          <w:sz w:val="24"/>
          <w:szCs w:val="24"/>
        </w:rPr>
      </w:pPr>
      <w:r w:rsidRPr="00CB1A25">
        <w:rPr>
          <w:rFonts w:ascii="Times New Roman" w:hAnsi="Times New Roman"/>
          <w:color w:val="000000" w:themeColor="text1"/>
          <w:sz w:val="24"/>
          <w:szCs w:val="24"/>
        </w:rPr>
        <w:t>the ANU is uniquely able to conduct the epidemiological study in the timeframe required</w:t>
      </w:r>
      <w:r>
        <w:rPr>
          <w:rFonts w:ascii="Times New Roman" w:hAnsi="Times New Roman"/>
          <w:color w:val="000000" w:themeColor="text1"/>
          <w:sz w:val="24"/>
          <w:szCs w:val="24"/>
        </w:rPr>
        <w:t xml:space="preserve">, </w:t>
      </w:r>
      <w:r w:rsidR="007C1C5E">
        <w:rPr>
          <w:rFonts w:ascii="Times New Roman" w:hAnsi="Times New Roman"/>
          <w:color w:val="000000" w:themeColor="text1"/>
          <w:sz w:val="24"/>
          <w:szCs w:val="24"/>
        </w:rPr>
        <w:t>and</w:t>
      </w:r>
      <w:r w:rsidRPr="00CB1A25">
        <w:rPr>
          <w:rFonts w:ascii="Times New Roman" w:hAnsi="Times New Roman"/>
          <w:color w:val="000000" w:themeColor="text1"/>
          <w:sz w:val="24"/>
          <w:szCs w:val="24"/>
        </w:rPr>
        <w:t xml:space="preserve"> </w:t>
      </w:r>
      <w:r w:rsidR="00CB1A25" w:rsidRPr="00CB1A25">
        <w:rPr>
          <w:rFonts w:ascii="Times New Roman" w:hAnsi="Times New Roman"/>
          <w:color w:val="000000" w:themeColor="text1"/>
          <w:sz w:val="24"/>
          <w:szCs w:val="24"/>
        </w:rPr>
        <w:t xml:space="preserve">the direct source arrangement </w:t>
      </w:r>
      <w:r w:rsidR="007C1C5E">
        <w:rPr>
          <w:rFonts w:ascii="Times New Roman" w:hAnsi="Times New Roman"/>
          <w:color w:val="000000" w:themeColor="text1"/>
          <w:sz w:val="24"/>
          <w:szCs w:val="24"/>
        </w:rPr>
        <w:t xml:space="preserve">is </w:t>
      </w:r>
      <w:r w:rsidR="00CB1A25" w:rsidRPr="00CB1A25">
        <w:rPr>
          <w:rFonts w:ascii="Times New Roman" w:hAnsi="Times New Roman"/>
          <w:color w:val="000000" w:themeColor="text1"/>
          <w:sz w:val="24"/>
          <w:szCs w:val="24"/>
        </w:rPr>
        <w:t xml:space="preserve">considered appropriate </w:t>
      </w:r>
      <w:r>
        <w:rPr>
          <w:rFonts w:ascii="Times New Roman" w:hAnsi="Times New Roman"/>
          <w:color w:val="000000" w:themeColor="text1"/>
          <w:sz w:val="24"/>
          <w:szCs w:val="24"/>
        </w:rPr>
        <w:t>as</w:t>
      </w:r>
      <w:r w:rsidR="00CB1A25" w:rsidRPr="00CB1A25">
        <w:rPr>
          <w:rFonts w:ascii="Times New Roman" w:hAnsi="Times New Roman"/>
          <w:color w:val="000000" w:themeColor="text1"/>
          <w:sz w:val="24"/>
          <w:szCs w:val="24"/>
        </w:rPr>
        <w:t xml:space="preserve"> </w:t>
      </w:r>
      <w:r>
        <w:rPr>
          <w:rFonts w:ascii="Times New Roman" w:hAnsi="Times New Roman"/>
          <w:color w:val="000000" w:themeColor="text1"/>
          <w:sz w:val="24"/>
          <w:szCs w:val="24"/>
        </w:rPr>
        <w:t>the</w:t>
      </w:r>
      <w:r w:rsidR="00CB1A25" w:rsidRPr="00CB1A25">
        <w:rPr>
          <w:rFonts w:ascii="Times New Roman" w:hAnsi="Times New Roman"/>
          <w:color w:val="000000" w:themeColor="text1"/>
          <w:sz w:val="24"/>
          <w:szCs w:val="24"/>
        </w:rPr>
        <w:t xml:space="preserve"> ANU is already conducting an epidemiological study in the RAAF Base Williamtown and </w:t>
      </w:r>
      <w:r>
        <w:rPr>
          <w:rFonts w:ascii="Times New Roman" w:hAnsi="Times New Roman"/>
          <w:color w:val="000000" w:themeColor="text1"/>
          <w:sz w:val="24"/>
          <w:szCs w:val="24"/>
        </w:rPr>
        <w:t xml:space="preserve">the </w:t>
      </w:r>
      <w:r w:rsidR="00CB1A25" w:rsidRPr="00CB1A25">
        <w:rPr>
          <w:rFonts w:ascii="Times New Roman" w:hAnsi="Times New Roman"/>
          <w:color w:val="000000" w:themeColor="text1"/>
          <w:sz w:val="24"/>
          <w:szCs w:val="24"/>
        </w:rPr>
        <w:t xml:space="preserve">Army Aviation Centre Oakey communities; and </w:t>
      </w:r>
    </w:p>
    <w:p w:rsidR="00CB1A25" w:rsidRDefault="00CB1A25" w:rsidP="00CB1A25">
      <w:pPr>
        <w:numPr>
          <w:ilvl w:val="0"/>
          <w:numId w:val="9"/>
        </w:numPr>
        <w:rPr>
          <w:rFonts w:ascii="Times New Roman" w:hAnsi="Times New Roman"/>
          <w:color w:val="000000" w:themeColor="text1"/>
          <w:sz w:val="24"/>
          <w:szCs w:val="24"/>
        </w:rPr>
      </w:pPr>
      <w:proofErr w:type="gramStart"/>
      <w:r w:rsidRPr="00CB1A25">
        <w:rPr>
          <w:rFonts w:ascii="Times New Roman" w:hAnsi="Times New Roman"/>
          <w:color w:val="000000" w:themeColor="text1"/>
          <w:sz w:val="24"/>
          <w:szCs w:val="24"/>
        </w:rPr>
        <w:t>a</w:t>
      </w:r>
      <w:r w:rsidR="007C1C5E">
        <w:rPr>
          <w:rFonts w:ascii="Times New Roman" w:hAnsi="Times New Roman"/>
          <w:color w:val="000000" w:themeColor="text1"/>
          <w:sz w:val="24"/>
          <w:szCs w:val="24"/>
        </w:rPr>
        <w:t>n</w:t>
      </w:r>
      <w:proofErr w:type="gramEnd"/>
      <w:r w:rsidR="007C1C5E">
        <w:rPr>
          <w:rFonts w:ascii="Times New Roman" w:hAnsi="Times New Roman"/>
          <w:color w:val="000000" w:themeColor="text1"/>
          <w:sz w:val="24"/>
          <w:szCs w:val="24"/>
        </w:rPr>
        <w:t xml:space="preserve"> independent review</w:t>
      </w:r>
      <w:r w:rsidRPr="00CB1A25">
        <w:rPr>
          <w:rFonts w:ascii="Times New Roman" w:hAnsi="Times New Roman"/>
          <w:color w:val="000000" w:themeColor="text1"/>
          <w:sz w:val="24"/>
          <w:szCs w:val="24"/>
        </w:rPr>
        <w:t xml:space="preserve"> would substantially delay implementation of the epidemiological study from the timeframe committed to by the Government.</w:t>
      </w:r>
    </w:p>
    <w:p w:rsidR="007C1C5E" w:rsidRPr="00CB1A25" w:rsidRDefault="007C1C5E" w:rsidP="007C1C5E">
      <w:pPr>
        <w:ind w:left="720"/>
        <w:rPr>
          <w:rFonts w:ascii="Times New Roman" w:hAnsi="Times New Roman"/>
          <w:color w:val="000000" w:themeColor="text1"/>
          <w:sz w:val="24"/>
          <w:szCs w:val="24"/>
        </w:rPr>
      </w:pPr>
    </w:p>
    <w:p w:rsidR="00CB1A25" w:rsidRPr="007D2651" w:rsidRDefault="00CB1A25" w:rsidP="00CB1A25">
      <w:pPr>
        <w:pStyle w:val="Heading"/>
        <w:numPr>
          <w:ilvl w:val="0"/>
          <w:numId w:val="0"/>
        </w:numPr>
        <w:rPr>
          <w:u w:val="none"/>
        </w:rPr>
      </w:pPr>
      <w:r w:rsidRPr="007D2651">
        <w:rPr>
          <w:u w:val="none"/>
        </w:rPr>
        <w:t xml:space="preserve">An independent review </w:t>
      </w:r>
      <w:r w:rsidR="00193CD3">
        <w:rPr>
          <w:u w:val="none"/>
        </w:rPr>
        <w:t>of decisions in relation to</w:t>
      </w:r>
      <w:r w:rsidRPr="007D2651">
        <w:rPr>
          <w:u w:val="none"/>
        </w:rPr>
        <w:t xml:space="preserve"> eligibility to participate in the epidemiological study </w:t>
      </w:r>
      <w:proofErr w:type="gramStart"/>
      <w:r w:rsidRPr="007D2651">
        <w:rPr>
          <w:u w:val="none"/>
        </w:rPr>
        <w:t>is not considered</w:t>
      </w:r>
      <w:proofErr w:type="gramEnd"/>
      <w:r w:rsidRPr="007D2651">
        <w:rPr>
          <w:u w:val="none"/>
        </w:rPr>
        <w:t xml:space="preserve"> appropriate as </w:t>
      </w:r>
      <w:r w:rsidR="00C03153">
        <w:rPr>
          <w:u w:val="none"/>
        </w:rPr>
        <w:t xml:space="preserve">the </w:t>
      </w:r>
      <w:r w:rsidRPr="007D2651">
        <w:rPr>
          <w:u w:val="none"/>
        </w:rPr>
        <w:t>eligibility</w:t>
      </w:r>
      <w:r w:rsidR="00193CD3">
        <w:rPr>
          <w:u w:val="none"/>
        </w:rPr>
        <w:t xml:space="preserve"> criteria will be</w:t>
      </w:r>
      <w:r w:rsidRPr="007D2651">
        <w:rPr>
          <w:u w:val="none"/>
        </w:rPr>
        <w:t xml:space="preserve"> designed to capture the potentially exposed population. </w:t>
      </w:r>
      <w:r w:rsidR="00193CD3">
        <w:rPr>
          <w:u w:val="none"/>
        </w:rPr>
        <w:t xml:space="preserve"> </w:t>
      </w:r>
      <w:r w:rsidRPr="007D2651">
        <w:rPr>
          <w:u w:val="none"/>
        </w:rPr>
        <w:t xml:space="preserve">Individuals that have never lived or worked within the RAAF Base Tindal investigation area are unlikely to </w:t>
      </w:r>
      <w:proofErr w:type="gramStart"/>
      <w:r w:rsidRPr="007D2651">
        <w:rPr>
          <w:u w:val="none"/>
        </w:rPr>
        <w:t>have been exposed</w:t>
      </w:r>
      <w:proofErr w:type="gramEnd"/>
      <w:r w:rsidRPr="007D2651">
        <w:rPr>
          <w:u w:val="none"/>
        </w:rPr>
        <w:t xml:space="preserve"> to PFAS at a level above that of the general population.</w:t>
      </w:r>
    </w:p>
    <w:p w:rsidR="000710C4" w:rsidRPr="000710C4" w:rsidRDefault="000710C4" w:rsidP="000710C4">
      <w:pPr>
        <w:rPr>
          <w:rFonts w:ascii="Times New Roman" w:hAnsi="Times New Roman"/>
          <w:color w:val="000000" w:themeColor="text1"/>
          <w:sz w:val="24"/>
          <w:szCs w:val="24"/>
        </w:rPr>
      </w:pPr>
    </w:p>
    <w:p w:rsidR="000710C4" w:rsidRPr="000710C4" w:rsidRDefault="000710C4" w:rsidP="000710C4">
      <w:pPr>
        <w:rPr>
          <w:rFonts w:ascii="Times New Roman" w:hAnsi="Times New Roman"/>
          <w:i/>
          <w:color w:val="000000" w:themeColor="text1"/>
          <w:sz w:val="24"/>
          <w:szCs w:val="24"/>
        </w:rPr>
      </w:pPr>
      <w:r w:rsidRPr="004D02AA">
        <w:rPr>
          <w:rFonts w:ascii="Times New Roman" w:hAnsi="Times New Roman"/>
          <w:i/>
          <w:color w:val="000000" w:themeColor="text1"/>
          <w:sz w:val="24"/>
          <w:szCs w:val="24"/>
        </w:rPr>
        <w:t>Voluntary blood testing program</w:t>
      </w:r>
    </w:p>
    <w:p w:rsidR="000710C4" w:rsidRPr="000710C4" w:rsidRDefault="000710C4" w:rsidP="000710C4">
      <w:pPr>
        <w:rPr>
          <w:rFonts w:ascii="Times New Roman" w:hAnsi="Times New Roman"/>
          <w:color w:val="000000" w:themeColor="text1"/>
          <w:sz w:val="24"/>
          <w:szCs w:val="24"/>
        </w:rPr>
      </w:pPr>
    </w:p>
    <w:p w:rsidR="001614BC"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The </w:t>
      </w:r>
      <w:r w:rsidR="008B3CE7">
        <w:rPr>
          <w:rFonts w:ascii="Times New Roman" w:hAnsi="Times New Roman"/>
          <w:color w:val="000000" w:themeColor="text1"/>
          <w:sz w:val="24"/>
          <w:szCs w:val="24"/>
        </w:rPr>
        <w:t>department</w:t>
      </w:r>
      <w:r w:rsidRPr="000710C4">
        <w:rPr>
          <w:rFonts w:ascii="Times New Roman" w:hAnsi="Times New Roman"/>
          <w:color w:val="000000" w:themeColor="text1"/>
          <w:sz w:val="24"/>
          <w:szCs w:val="24"/>
        </w:rPr>
        <w:t xml:space="preserve"> will fund a </w:t>
      </w:r>
      <w:r w:rsidR="001614BC">
        <w:rPr>
          <w:rFonts w:ascii="Times New Roman" w:hAnsi="Times New Roman"/>
          <w:color w:val="000000" w:themeColor="text1"/>
          <w:sz w:val="24"/>
          <w:szCs w:val="24"/>
        </w:rPr>
        <w:t>v</w:t>
      </w:r>
      <w:r w:rsidRPr="000710C4">
        <w:rPr>
          <w:rFonts w:ascii="Times New Roman" w:hAnsi="Times New Roman"/>
          <w:color w:val="000000" w:themeColor="text1"/>
          <w:sz w:val="24"/>
          <w:szCs w:val="24"/>
        </w:rPr>
        <w:t xml:space="preserve">oluntary </w:t>
      </w:r>
      <w:r w:rsidR="001614BC">
        <w:rPr>
          <w:rFonts w:ascii="Times New Roman" w:hAnsi="Times New Roman"/>
          <w:color w:val="000000" w:themeColor="text1"/>
          <w:sz w:val="24"/>
          <w:szCs w:val="24"/>
        </w:rPr>
        <w:t>b</w:t>
      </w:r>
      <w:r w:rsidRPr="000710C4">
        <w:rPr>
          <w:rFonts w:ascii="Times New Roman" w:hAnsi="Times New Roman"/>
          <w:color w:val="000000" w:themeColor="text1"/>
          <w:sz w:val="24"/>
          <w:szCs w:val="24"/>
        </w:rPr>
        <w:t xml:space="preserve">lood </w:t>
      </w:r>
      <w:r w:rsidR="001614BC">
        <w:rPr>
          <w:rFonts w:ascii="Times New Roman" w:hAnsi="Times New Roman"/>
          <w:color w:val="000000" w:themeColor="text1"/>
          <w:sz w:val="24"/>
          <w:szCs w:val="24"/>
        </w:rPr>
        <w:t>t</w:t>
      </w:r>
      <w:r w:rsidRPr="000710C4">
        <w:rPr>
          <w:rFonts w:ascii="Times New Roman" w:hAnsi="Times New Roman"/>
          <w:color w:val="000000" w:themeColor="text1"/>
          <w:sz w:val="24"/>
          <w:szCs w:val="24"/>
        </w:rPr>
        <w:t xml:space="preserve">esting </w:t>
      </w:r>
      <w:r w:rsidR="001614BC">
        <w:rPr>
          <w:rFonts w:ascii="Times New Roman" w:hAnsi="Times New Roman"/>
          <w:color w:val="000000" w:themeColor="text1"/>
          <w:sz w:val="24"/>
          <w:szCs w:val="24"/>
        </w:rPr>
        <w:t>p</w:t>
      </w:r>
      <w:r w:rsidRPr="000710C4">
        <w:rPr>
          <w:rFonts w:ascii="Times New Roman" w:hAnsi="Times New Roman"/>
          <w:color w:val="000000" w:themeColor="text1"/>
          <w:sz w:val="24"/>
          <w:szCs w:val="24"/>
        </w:rPr>
        <w:t xml:space="preserve">rogram which will provide one free PFAS blood test for individuals who live or work, or have lived or worked, in the RAAF Base Tindal investigation area. </w:t>
      </w:r>
      <w:r w:rsidR="001614BC">
        <w:rPr>
          <w:rFonts w:ascii="Times New Roman" w:hAnsi="Times New Roman"/>
          <w:color w:val="000000" w:themeColor="text1"/>
          <w:sz w:val="24"/>
          <w:szCs w:val="24"/>
        </w:rPr>
        <w:t xml:space="preserve"> </w:t>
      </w:r>
      <w:r w:rsidRPr="000710C4">
        <w:rPr>
          <w:rFonts w:ascii="Times New Roman" w:hAnsi="Times New Roman"/>
          <w:color w:val="000000" w:themeColor="text1"/>
          <w:sz w:val="24"/>
          <w:szCs w:val="24"/>
        </w:rPr>
        <w:t xml:space="preserve">Funding </w:t>
      </w:r>
      <w:proofErr w:type="gramStart"/>
      <w:r w:rsidRPr="000710C4">
        <w:rPr>
          <w:rFonts w:ascii="Times New Roman" w:hAnsi="Times New Roman"/>
          <w:color w:val="000000" w:themeColor="text1"/>
          <w:sz w:val="24"/>
          <w:szCs w:val="24"/>
        </w:rPr>
        <w:t>will be provided</w:t>
      </w:r>
      <w:proofErr w:type="gramEnd"/>
      <w:r w:rsidRPr="000710C4">
        <w:rPr>
          <w:rFonts w:ascii="Times New Roman" w:hAnsi="Times New Roman"/>
          <w:color w:val="000000" w:themeColor="text1"/>
          <w:sz w:val="24"/>
          <w:szCs w:val="24"/>
        </w:rPr>
        <w:t xml:space="preserve"> to a pathology service provider to conduct the blood testing.</w:t>
      </w:r>
    </w:p>
    <w:p w:rsidR="000710C4" w:rsidRP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 </w:t>
      </w:r>
    </w:p>
    <w:p w:rsid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The </w:t>
      </w:r>
      <w:proofErr w:type="gramStart"/>
      <w:r w:rsidR="001614BC">
        <w:rPr>
          <w:rFonts w:ascii="Times New Roman" w:hAnsi="Times New Roman"/>
          <w:color w:val="000000" w:themeColor="text1"/>
          <w:sz w:val="24"/>
          <w:szCs w:val="24"/>
        </w:rPr>
        <w:t>blood testing</w:t>
      </w:r>
      <w:proofErr w:type="gramEnd"/>
      <w:r w:rsidR="001614BC">
        <w:rPr>
          <w:rFonts w:ascii="Times New Roman" w:hAnsi="Times New Roman"/>
          <w:color w:val="000000" w:themeColor="text1"/>
          <w:sz w:val="24"/>
          <w:szCs w:val="24"/>
        </w:rPr>
        <w:t xml:space="preserve"> program</w:t>
      </w:r>
      <w:r w:rsidRPr="000710C4">
        <w:rPr>
          <w:rFonts w:ascii="Times New Roman" w:hAnsi="Times New Roman"/>
          <w:color w:val="000000" w:themeColor="text1"/>
          <w:sz w:val="24"/>
          <w:szCs w:val="24"/>
        </w:rPr>
        <w:t xml:space="preserve"> will be conducted in conjunction with the epidemiological study.</w:t>
      </w:r>
      <w:r w:rsidR="001614BC">
        <w:rPr>
          <w:rFonts w:ascii="Times New Roman" w:hAnsi="Times New Roman"/>
          <w:color w:val="000000" w:themeColor="text1"/>
          <w:sz w:val="24"/>
          <w:szCs w:val="24"/>
        </w:rPr>
        <w:t xml:space="preserve">  </w:t>
      </w:r>
      <w:r w:rsidRPr="000710C4">
        <w:rPr>
          <w:rFonts w:ascii="Times New Roman" w:hAnsi="Times New Roman"/>
          <w:color w:val="000000" w:themeColor="text1"/>
          <w:sz w:val="24"/>
          <w:szCs w:val="24"/>
        </w:rPr>
        <w:t xml:space="preserve">Where individual consent </w:t>
      </w:r>
      <w:proofErr w:type="gramStart"/>
      <w:r w:rsidRPr="000710C4">
        <w:rPr>
          <w:rFonts w:ascii="Times New Roman" w:hAnsi="Times New Roman"/>
          <w:color w:val="000000" w:themeColor="text1"/>
          <w:sz w:val="24"/>
          <w:szCs w:val="24"/>
        </w:rPr>
        <w:t>is provided</w:t>
      </w:r>
      <w:proofErr w:type="gramEnd"/>
      <w:r w:rsidRPr="000710C4">
        <w:rPr>
          <w:rFonts w:ascii="Times New Roman" w:hAnsi="Times New Roman"/>
          <w:color w:val="000000" w:themeColor="text1"/>
          <w:sz w:val="24"/>
          <w:szCs w:val="24"/>
        </w:rPr>
        <w:t>, blood test results will be provided to the ANU to help inform the epidemiological study.</w:t>
      </w:r>
    </w:p>
    <w:p w:rsidR="004D02AA" w:rsidRDefault="004D02AA" w:rsidP="004D02AA">
      <w:pPr>
        <w:pStyle w:val="Heading"/>
        <w:numPr>
          <w:ilvl w:val="0"/>
          <w:numId w:val="0"/>
        </w:numPr>
        <w:rPr>
          <w:u w:val="none"/>
        </w:rPr>
      </w:pPr>
    </w:p>
    <w:p w:rsidR="004D02AA" w:rsidRPr="004D02AA" w:rsidRDefault="004D02AA" w:rsidP="00C558FA">
      <w:pPr>
        <w:pStyle w:val="Heading"/>
        <w:numPr>
          <w:ilvl w:val="0"/>
          <w:numId w:val="0"/>
        </w:numPr>
        <w:rPr>
          <w:color w:val="000000" w:themeColor="text1"/>
          <w:u w:val="none"/>
        </w:rPr>
      </w:pPr>
      <w:r w:rsidRPr="00C558FA">
        <w:rPr>
          <w:color w:val="000000" w:themeColor="text1"/>
          <w:u w:val="none"/>
        </w:rPr>
        <w:t xml:space="preserve">Participation in the </w:t>
      </w:r>
      <w:proofErr w:type="gramStart"/>
      <w:r w:rsidRPr="00C558FA">
        <w:rPr>
          <w:color w:val="000000" w:themeColor="text1"/>
          <w:u w:val="none"/>
        </w:rPr>
        <w:t>blood testing</w:t>
      </w:r>
      <w:proofErr w:type="gramEnd"/>
      <w:r w:rsidRPr="00C558FA">
        <w:rPr>
          <w:color w:val="000000" w:themeColor="text1"/>
          <w:u w:val="none"/>
        </w:rPr>
        <w:t xml:space="preserve"> program will be voluntary.  Individuals will </w:t>
      </w:r>
      <w:r w:rsidR="00C558FA" w:rsidRPr="00C558FA">
        <w:rPr>
          <w:color w:val="000000" w:themeColor="text1"/>
          <w:u w:val="none"/>
        </w:rPr>
        <w:t>be eligible to participate in the program</w:t>
      </w:r>
      <w:r w:rsidR="007A184C">
        <w:rPr>
          <w:color w:val="000000" w:themeColor="text1"/>
          <w:u w:val="none"/>
        </w:rPr>
        <w:t xml:space="preserve"> </w:t>
      </w:r>
      <w:r w:rsidRPr="004D02AA">
        <w:rPr>
          <w:color w:val="000000" w:themeColor="text1"/>
          <w:u w:val="none"/>
        </w:rPr>
        <w:t xml:space="preserve">by completing a statutory declaration that they live or work, or have lived or worked, within the RAAF Base Tindal investigation area and visiting their </w:t>
      </w:r>
      <w:r w:rsidR="007A184C">
        <w:rPr>
          <w:color w:val="000000" w:themeColor="text1"/>
          <w:u w:val="none"/>
        </w:rPr>
        <w:t>g</w:t>
      </w:r>
      <w:r w:rsidRPr="004D02AA">
        <w:rPr>
          <w:color w:val="000000" w:themeColor="text1"/>
          <w:u w:val="none"/>
        </w:rPr>
        <w:t xml:space="preserve">eneral </w:t>
      </w:r>
      <w:r w:rsidR="007A184C">
        <w:rPr>
          <w:color w:val="000000" w:themeColor="text1"/>
          <w:u w:val="none"/>
        </w:rPr>
        <w:t>p</w:t>
      </w:r>
      <w:r w:rsidRPr="004D02AA">
        <w:rPr>
          <w:color w:val="000000" w:themeColor="text1"/>
          <w:u w:val="none"/>
        </w:rPr>
        <w:t xml:space="preserve">ractitioner to seek a referral for a blood test. </w:t>
      </w:r>
      <w:r w:rsidR="007A184C">
        <w:rPr>
          <w:color w:val="000000" w:themeColor="text1"/>
          <w:u w:val="none"/>
        </w:rPr>
        <w:t xml:space="preserve"> </w:t>
      </w:r>
      <w:r w:rsidRPr="004D02AA">
        <w:rPr>
          <w:color w:val="000000" w:themeColor="text1"/>
          <w:u w:val="none"/>
        </w:rPr>
        <w:t xml:space="preserve">The statutory declaration and </w:t>
      </w:r>
      <w:r w:rsidR="007A184C">
        <w:rPr>
          <w:color w:val="000000" w:themeColor="text1"/>
          <w:u w:val="none"/>
        </w:rPr>
        <w:t xml:space="preserve">a </w:t>
      </w:r>
      <w:r w:rsidRPr="004D02AA">
        <w:rPr>
          <w:color w:val="000000" w:themeColor="text1"/>
          <w:u w:val="none"/>
        </w:rPr>
        <w:t xml:space="preserve">pathology request form </w:t>
      </w:r>
      <w:proofErr w:type="gramStart"/>
      <w:r w:rsidR="007A184C">
        <w:rPr>
          <w:color w:val="000000" w:themeColor="text1"/>
          <w:u w:val="none"/>
        </w:rPr>
        <w:t xml:space="preserve">will be </w:t>
      </w:r>
      <w:r w:rsidRPr="004D02AA">
        <w:rPr>
          <w:color w:val="000000" w:themeColor="text1"/>
          <w:u w:val="none"/>
        </w:rPr>
        <w:t>provided</w:t>
      </w:r>
      <w:proofErr w:type="gramEnd"/>
      <w:r w:rsidRPr="004D02AA">
        <w:rPr>
          <w:color w:val="000000" w:themeColor="text1"/>
          <w:u w:val="none"/>
        </w:rPr>
        <w:t xml:space="preserve"> to </w:t>
      </w:r>
      <w:r w:rsidR="007A184C">
        <w:rPr>
          <w:color w:val="000000" w:themeColor="text1"/>
          <w:u w:val="none"/>
        </w:rPr>
        <w:t>a</w:t>
      </w:r>
      <w:r w:rsidRPr="004D02AA">
        <w:rPr>
          <w:color w:val="000000" w:themeColor="text1"/>
          <w:u w:val="none"/>
        </w:rPr>
        <w:t xml:space="preserve"> pathology </w:t>
      </w:r>
      <w:r w:rsidR="007A184C">
        <w:rPr>
          <w:color w:val="000000" w:themeColor="text1"/>
          <w:u w:val="none"/>
        </w:rPr>
        <w:t xml:space="preserve">service </w:t>
      </w:r>
      <w:r w:rsidRPr="004D02AA">
        <w:rPr>
          <w:color w:val="000000" w:themeColor="text1"/>
          <w:u w:val="none"/>
        </w:rPr>
        <w:t xml:space="preserve">provider </w:t>
      </w:r>
      <w:r w:rsidR="007A184C">
        <w:rPr>
          <w:color w:val="000000" w:themeColor="text1"/>
          <w:u w:val="none"/>
        </w:rPr>
        <w:t xml:space="preserve">at the time </w:t>
      </w:r>
      <w:r w:rsidRPr="004D02AA">
        <w:rPr>
          <w:color w:val="000000" w:themeColor="text1"/>
          <w:u w:val="none"/>
        </w:rPr>
        <w:t xml:space="preserve">when the </w:t>
      </w:r>
      <w:r w:rsidRPr="004D02AA">
        <w:rPr>
          <w:color w:val="000000" w:themeColor="text1"/>
          <w:u w:val="none"/>
        </w:rPr>
        <w:lastRenderedPageBreak/>
        <w:t>blood sample is collected.</w:t>
      </w:r>
      <w:r w:rsidR="007A184C">
        <w:rPr>
          <w:color w:val="000000" w:themeColor="text1"/>
          <w:u w:val="none"/>
        </w:rPr>
        <w:t xml:space="preserve"> </w:t>
      </w:r>
      <w:r w:rsidRPr="004D02AA">
        <w:rPr>
          <w:color w:val="000000" w:themeColor="text1"/>
          <w:u w:val="none"/>
        </w:rPr>
        <w:t xml:space="preserve"> Information on the eligibility criteria and access</w:t>
      </w:r>
      <w:r w:rsidR="007A184C">
        <w:rPr>
          <w:color w:val="000000" w:themeColor="text1"/>
          <w:u w:val="none"/>
        </w:rPr>
        <w:t xml:space="preserve"> to</w:t>
      </w:r>
      <w:r w:rsidRPr="004D02AA">
        <w:rPr>
          <w:color w:val="000000" w:themeColor="text1"/>
          <w:u w:val="none"/>
        </w:rPr>
        <w:t xml:space="preserve"> the </w:t>
      </w:r>
      <w:r w:rsidR="007A184C">
        <w:rPr>
          <w:color w:val="000000" w:themeColor="text1"/>
          <w:u w:val="none"/>
        </w:rPr>
        <w:t xml:space="preserve">voluntary </w:t>
      </w:r>
      <w:proofErr w:type="gramStart"/>
      <w:r w:rsidR="007A184C">
        <w:rPr>
          <w:color w:val="000000" w:themeColor="text1"/>
          <w:u w:val="none"/>
        </w:rPr>
        <w:t>b</w:t>
      </w:r>
      <w:r w:rsidRPr="004D02AA">
        <w:rPr>
          <w:color w:val="000000" w:themeColor="text1"/>
          <w:u w:val="none"/>
        </w:rPr>
        <w:t xml:space="preserve">lood </w:t>
      </w:r>
      <w:r w:rsidR="007A184C">
        <w:rPr>
          <w:color w:val="000000" w:themeColor="text1"/>
          <w:u w:val="none"/>
        </w:rPr>
        <w:t>t</w:t>
      </w:r>
      <w:r w:rsidRPr="004D02AA">
        <w:rPr>
          <w:color w:val="000000" w:themeColor="text1"/>
          <w:u w:val="none"/>
        </w:rPr>
        <w:t>esting</w:t>
      </w:r>
      <w:proofErr w:type="gramEnd"/>
      <w:r w:rsidRPr="004D02AA">
        <w:rPr>
          <w:color w:val="000000" w:themeColor="text1"/>
          <w:u w:val="none"/>
        </w:rPr>
        <w:t xml:space="preserve"> </w:t>
      </w:r>
      <w:r w:rsidR="007A184C">
        <w:rPr>
          <w:color w:val="000000" w:themeColor="text1"/>
          <w:u w:val="none"/>
        </w:rPr>
        <w:t>p</w:t>
      </w:r>
      <w:r w:rsidRPr="004D02AA">
        <w:rPr>
          <w:color w:val="000000" w:themeColor="text1"/>
          <w:u w:val="none"/>
        </w:rPr>
        <w:t xml:space="preserve">rogram </w:t>
      </w:r>
      <w:r w:rsidR="002F5ED6">
        <w:rPr>
          <w:color w:val="000000" w:themeColor="text1"/>
          <w:u w:val="none"/>
        </w:rPr>
        <w:t xml:space="preserve">is </w:t>
      </w:r>
      <w:r w:rsidRPr="004D02AA">
        <w:rPr>
          <w:color w:val="000000" w:themeColor="text1"/>
          <w:u w:val="none"/>
        </w:rPr>
        <w:t xml:space="preserve">available on the </w:t>
      </w:r>
      <w:r w:rsidR="002F5ED6">
        <w:rPr>
          <w:color w:val="000000" w:themeColor="text1"/>
          <w:u w:val="none"/>
        </w:rPr>
        <w:t>d</w:t>
      </w:r>
      <w:r w:rsidRPr="004D02AA">
        <w:rPr>
          <w:color w:val="000000" w:themeColor="text1"/>
          <w:u w:val="none"/>
        </w:rPr>
        <w:t>epartment</w:t>
      </w:r>
      <w:r w:rsidR="002F5ED6">
        <w:rPr>
          <w:color w:val="000000" w:themeColor="text1"/>
          <w:u w:val="none"/>
        </w:rPr>
        <w:t>al</w:t>
      </w:r>
      <w:r w:rsidRPr="004D02AA">
        <w:rPr>
          <w:color w:val="000000" w:themeColor="text1"/>
          <w:u w:val="none"/>
        </w:rPr>
        <w:t xml:space="preserve"> website</w:t>
      </w:r>
      <w:r w:rsidR="002F5ED6">
        <w:rPr>
          <w:color w:val="000000" w:themeColor="text1"/>
          <w:u w:val="none"/>
        </w:rPr>
        <w:t xml:space="preserve"> at </w:t>
      </w:r>
      <w:r w:rsidR="002F5ED6" w:rsidRPr="002F5ED6">
        <w:rPr>
          <w:color w:val="000000" w:themeColor="text1"/>
        </w:rPr>
        <w:t>www.</w:t>
      </w:r>
      <w:r w:rsidRPr="002F5ED6">
        <w:rPr>
          <w:color w:val="000000" w:themeColor="text1"/>
        </w:rPr>
        <w:t>health.gov.au/pfas</w:t>
      </w:r>
      <w:r w:rsidRPr="004D02AA">
        <w:rPr>
          <w:color w:val="000000" w:themeColor="text1"/>
          <w:u w:val="none"/>
        </w:rPr>
        <w:t>.</w:t>
      </w:r>
    </w:p>
    <w:p w:rsidR="004D02AA" w:rsidRDefault="004D02AA" w:rsidP="000710C4">
      <w:pPr>
        <w:rPr>
          <w:rFonts w:ascii="Times New Roman" w:hAnsi="Times New Roman"/>
          <w:color w:val="000000" w:themeColor="text1"/>
          <w:sz w:val="24"/>
          <w:szCs w:val="24"/>
        </w:rPr>
      </w:pPr>
    </w:p>
    <w:p w:rsidR="002F5ED6" w:rsidRPr="007D2651" w:rsidRDefault="002F5ED6" w:rsidP="002F5ED6">
      <w:pPr>
        <w:pStyle w:val="Heading"/>
        <w:numPr>
          <w:ilvl w:val="0"/>
          <w:numId w:val="0"/>
        </w:numPr>
        <w:rPr>
          <w:u w:val="none"/>
        </w:rPr>
      </w:pPr>
      <w:r>
        <w:rPr>
          <w:u w:val="none"/>
        </w:rPr>
        <w:t xml:space="preserve">The </w:t>
      </w:r>
      <w:r w:rsidRPr="007D2651">
        <w:rPr>
          <w:u w:val="none"/>
        </w:rPr>
        <w:t>decision</w:t>
      </w:r>
      <w:r>
        <w:rPr>
          <w:u w:val="none"/>
        </w:rPr>
        <w:t xml:space="preserve"> to fund the</w:t>
      </w:r>
      <w:r w:rsidRPr="007D2651">
        <w:rPr>
          <w:u w:val="none"/>
        </w:rPr>
        <w:t xml:space="preserve"> ex</w:t>
      </w:r>
      <w:r>
        <w:rPr>
          <w:u w:val="none"/>
        </w:rPr>
        <w:t xml:space="preserve">pansion of the </w:t>
      </w:r>
      <w:proofErr w:type="gramStart"/>
      <w:r>
        <w:rPr>
          <w:u w:val="none"/>
        </w:rPr>
        <w:t>blood testing</w:t>
      </w:r>
      <w:proofErr w:type="gramEnd"/>
      <w:r>
        <w:rPr>
          <w:u w:val="none"/>
        </w:rPr>
        <w:t xml:space="preserve"> program to include the RAAF Base Tindal investigation area </w:t>
      </w:r>
      <w:r w:rsidRPr="007D2651">
        <w:rPr>
          <w:u w:val="none"/>
        </w:rPr>
        <w:t>will be made by a senior departmental offic</w:t>
      </w:r>
      <w:r>
        <w:rPr>
          <w:u w:val="none"/>
        </w:rPr>
        <w:t>ial as a</w:t>
      </w:r>
      <w:r w:rsidRPr="007D2651">
        <w:rPr>
          <w:u w:val="none"/>
        </w:rPr>
        <w:t xml:space="preserve"> delegate of the Secretary</w:t>
      </w:r>
      <w:r>
        <w:rPr>
          <w:u w:val="none"/>
        </w:rPr>
        <w:t xml:space="preserve"> of the department</w:t>
      </w:r>
      <w:r w:rsidRPr="007D2651">
        <w:rPr>
          <w:u w:val="none"/>
        </w:rPr>
        <w:t>.</w:t>
      </w:r>
      <w:r>
        <w:rPr>
          <w:u w:val="none"/>
        </w:rPr>
        <w:t xml:space="preserve">  Funding </w:t>
      </w:r>
      <w:proofErr w:type="gramStart"/>
      <w:r>
        <w:rPr>
          <w:u w:val="none"/>
        </w:rPr>
        <w:t>will be provided</w:t>
      </w:r>
      <w:proofErr w:type="gramEnd"/>
      <w:r>
        <w:rPr>
          <w:u w:val="none"/>
        </w:rPr>
        <w:t xml:space="preserve"> through a deed of variation to the existing contract for services between Sonic Healthcare Ltd and the Commonwealth.  </w:t>
      </w:r>
      <w:r w:rsidR="00EB0543">
        <w:rPr>
          <w:u w:val="none"/>
        </w:rPr>
        <w:t xml:space="preserve">Under the current contract for services, </w:t>
      </w:r>
      <w:r>
        <w:rPr>
          <w:u w:val="none"/>
        </w:rPr>
        <w:t xml:space="preserve">Sonic Healthcare Ltd is providing pathology services </w:t>
      </w:r>
      <w:r w:rsidRPr="007D2651">
        <w:rPr>
          <w:u w:val="none"/>
        </w:rPr>
        <w:t>in the RAAF Base Williamtown and</w:t>
      </w:r>
      <w:r>
        <w:rPr>
          <w:u w:val="none"/>
        </w:rPr>
        <w:t xml:space="preserve"> the</w:t>
      </w:r>
      <w:r w:rsidRPr="007D2651">
        <w:rPr>
          <w:u w:val="none"/>
        </w:rPr>
        <w:t xml:space="preserve"> Army Aviation Centre Oakey investigation areas</w:t>
      </w:r>
      <w:r>
        <w:rPr>
          <w:u w:val="none"/>
        </w:rPr>
        <w:t xml:space="preserve">.  The contract </w:t>
      </w:r>
      <w:proofErr w:type="gramStart"/>
      <w:r>
        <w:rPr>
          <w:u w:val="none"/>
        </w:rPr>
        <w:t>will be varied</w:t>
      </w:r>
      <w:proofErr w:type="gramEnd"/>
      <w:r>
        <w:rPr>
          <w:u w:val="none"/>
        </w:rPr>
        <w:t xml:space="preserve"> to include the RAAF Base Tindal investigation area.  </w:t>
      </w:r>
    </w:p>
    <w:p w:rsidR="004D02AA" w:rsidRDefault="004D02AA" w:rsidP="000710C4">
      <w:pPr>
        <w:rPr>
          <w:rFonts w:ascii="Times New Roman" w:hAnsi="Times New Roman"/>
          <w:color w:val="000000" w:themeColor="text1"/>
          <w:sz w:val="24"/>
          <w:szCs w:val="24"/>
        </w:rPr>
      </w:pPr>
    </w:p>
    <w:p w:rsidR="004D02AA" w:rsidRPr="007D2651" w:rsidRDefault="004D02AA" w:rsidP="004D02AA">
      <w:pPr>
        <w:pStyle w:val="Heading"/>
        <w:numPr>
          <w:ilvl w:val="0"/>
          <w:numId w:val="0"/>
        </w:numPr>
        <w:rPr>
          <w:u w:val="none"/>
        </w:rPr>
      </w:pPr>
      <w:r w:rsidRPr="007D2651">
        <w:rPr>
          <w:u w:val="none"/>
        </w:rPr>
        <w:t xml:space="preserve">The </w:t>
      </w:r>
      <w:r w:rsidR="002F5ED6">
        <w:rPr>
          <w:u w:val="none"/>
        </w:rPr>
        <w:t>current c</w:t>
      </w:r>
      <w:r w:rsidRPr="007D2651">
        <w:rPr>
          <w:u w:val="none"/>
        </w:rPr>
        <w:t xml:space="preserve">ontract for </w:t>
      </w:r>
      <w:r w:rsidR="002F5ED6">
        <w:rPr>
          <w:u w:val="none"/>
        </w:rPr>
        <w:t>s</w:t>
      </w:r>
      <w:r w:rsidRPr="007D2651">
        <w:rPr>
          <w:u w:val="none"/>
        </w:rPr>
        <w:t xml:space="preserve">ervices </w:t>
      </w:r>
      <w:proofErr w:type="gramStart"/>
      <w:r w:rsidR="002F5ED6">
        <w:rPr>
          <w:u w:val="none"/>
        </w:rPr>
        <w:t>was awarded</w:t>
      </w:r>
      <w:proofErr w:type="gramEnd"/>
      <w:r w:rsidR="002F5ED6">
        <w:rPr>
          <w:u w:val="none"/>
        </w:rPr>
        <w:t xml:space="preserve"> to </w:t>
      </w:r>
      <w:r w:rsidRPr="007D2651">
        <w:rPr>
          <w:u w:val="none"/>
        </w:rPr>
        <w:t xml:space="preserve">Sonic Healthcare Ltd following a targeted approach to market and procurement process. </w:t>
      </w:r>
      <w:r w:rsidR="002F5ED6">
        <w:rPr>
          <w:u w:val="none"/>
        </w:rPr>
        <w:t xml:space="preserve"> </w:t>
      </w:r>
      <w:r w:rsidRPr="007D2651">
        <w:rPr>
          <w:u w:val="none"/>
        </w:rPr>
        <w:t xml:space="preserve">The procurement </w:t>
      </w:r>
      <w:proofErr w:type="gramStart"/>
      <w:r w:rsidRPr="007D2651">
        <w:rPr>
          <w:u w:val="none"/>
        </w:rPr>
        <w:t>was conducted</w:t>
      </w:r>
      <w:proofErr w:type="gramEnd"/>
      <w:r w:rsidRPr="007D2651">
        <w:rPr>
          <w:u w:val="none"/>
        </w:rPr>
        <w:t xml:space="preserve"> in accordance with the </w:t>
      </w:r>
      <w:r w:rsidRPr="007D2651">
        <w:rPr>
          <w:i/>
          <w:u w:val="none"/>
        </w:rPr>
        <w:t>Public Governance,</w:t>
      </w:r>
      <w:r w:rsidRPr="007D2651">
        <w:rPr>
          <w:u w:val="none"/>
        </w:rPr>
        <w:t xml:space="preserve"> </w:t>
      </w:r>
      <w:r w:rsidRPr="007D2651">
        <w:rPr>
          <w:i/>
          <w:u w:val="none"/>
        </w:rPr>
        <w:t>Performance and Accountability Act 2013</w:t>
      </w:r>
      <w:r w:rsidRPr="007D2651">
        <w:rPr>
          <w:u w:val="none"/>
        </w:rPr>
        <w:t xml:space="preserve"> and the</w:t>
      </w:r>
      <w:r w:rsidR="002F5ED6">
        <w:rPr>
          <w:u w:val="none"/>
        </w:rPr>
        <w:t xml:space="preserve"> </w:t>
      </w:r>
      <w:r w:rsidRPr="007D2651">
        <w:rPr>
          <w:i/>
          <w:u w:val="none"/>
        </w:rPr>
        <w:t>Commonwealth Procurement Rules</w:t>
      </w:r>
      <w:r w:rsidRPr="007D2651">
        <w:rPr>
          <w:u w:val="none"/>
        </w:rPr>
        <w:t>.</w:t>
      </w:r>
      <w:r w:rsidR="002F5ED6">
        <w:rPr>
          <w:u w:val="none"/>
        </w:rPr>
        <w:t xml:space="preserve">  </w:t>
      </w:r>
      <w:r w:rsidRPr="007D2651">
        <w:rPr>
          <w:u w:val="none"/>
        </w:rPr>
        <w:t>Information about th</w:t>
      </w:r>
      <w:r w:rsidR="002F5ED6">
        <w:rPr>
          <w:u w:val="none"/>
        </w:rPr>
        <w:t>is</w:t>
      </w:r>
      <w:r w:rsidRPr="007D2651">
        <w:rPr>
          <w:u w:val="none"/>
        </w:rPr>
        <w:t xml:space="preserve"> contract is available on </w:t>
      </w:r>
      <w:proofErr w:type="spellStart"/>
      <w:r w:rsidRPr="007D2651">
        <w:rPr>
          <w:u w:val="none"/>
        </w:rPr>
        <w:t>AusTender</w:t>
      </w:r>
      <w:proofErr w:type="spellEnd"/>
      <w:r w:rsidR="002F5ED6">
        <w:rPr>
          <w:u w:val="none"/>
        </w:rPr>
        <w:t xml:space="preserve"> at </w:t>
      </w:r>
      <w:r w:rsidR="002F5ED6" w:rsidRPr="00CB1A25">
        <w:t>www.tenders.gov.au</w:t>
      </w:r>
      <w:r w:rsidRPr="007D2651">
        <w:rPr>
          <w:u w:val="none"/>
        </w:rPr>
        <w:t xml:space="preserve"> (CN ID: CN3394142). </w:t>
      </w:r>
      <w:r w:rsidR="002F5ED6">
        <w:rPr>
          <w:u w:val="none"/>
        </w:rPr>
        <w:t xml:space="preserve"> T</w:t>
      </w:r>
      <w:r w:rsidRPr="007D2651">
        <w:rPr>
          <w:u w:val="none"/>
        </w:rPr>
        <w:t xml:space="preserve">he contract variation </w:t>
      </w:r>
      <w:r w:rsidR="002F5ED6">
        <w:rPr>
          <w:u w:val="none"/>
        </w:rPr>
        <w:t>to include</w:t>
      </w:r>
      <w:r w:rsidRPr="007D2651">
        <w:rPr>
          <w:u w:val="none"/>
        </w:rPr>
        <w:t xml:space="preserve"> </w:t>
      </w:r>
      <w:r w:rsidR="00EB0543">
        <w:rPr>
          <w:u w:val="none"/>
        </w:rPr>
        <w:t>the RAAF Base Tindal investigation area</w:t>
      </w:r>
      <w:r w:rsidRPr="007D2651">
        <w:rPr>
          <w:u w:val="none"/>
        </w:rPr>
        <w:t xml:space="preserve"> </w:t>
      </w:r>
      <w:proofErr w:type="gramStart"/>
      <w:r w:rsidRPr="007D2651">
        <w:rPr>
          <w:u w:val="none"/>
        </w:rPr>
        <w:t xml:space="preserve">will also be </w:t>
      </w:r>
      <w:r w:rsidR="002F5ED6">
        <w:rPr>
          <w:u w:val="none"/>
        </w:rPr>
        <w:t>reported</w:t>
      </w:r>
      <w:proofErr w:type="gramEnd"/>
      <w:r w:rsidRPr="007D2651">
        <w:rPr>
          <w:u w:val="none"/>
        </w:rPr>
        <w:t xml:space="preserve"> on </w:t>
      </w:r>
      <w:proofErr w:type="spellStart"/>
      <w:r w:rsidRPr="007D2651">
        <w:rPr>
          <w:u w:val="none"/>
        </w:rPr>
        <w:t>AusTender</w:t>
      </w:r>
      <w:proofErr w:type="spellEnd"/>
      <w:r w:rsidRPr="007D2651">
        <w:rPr>
          <w:u w:val="none"/>
        </w:rPr>
        <w:t>.</w:t>
      </w:r>
    </w:p>
    <w:p w:rsidR="004D02AA" w:rsidRDefault="004D02AA" w:rsidP="000710C4">
      <w:pPr>
        <w:rPr>
          <w:rFonts w:ascii="Times New Roman" w:hAnsi="Times New Roman"/>
          <w:color w:val="000000" w:themeColor="text1"/>
          <w:sz w:val="24"/>
          <w:szCs w:val="24"/>
        </w:rPr>
      </w:pPr>
    </w:p>
    <w:p w:rsidR="004D02AA" w:rsidRPr="007D2651" w:rsidRDefault="004D02AA" w:rsidP="004D02AA">
      <w:pPr>
        <w:pStyle w:val="Heading"/>
        <w:numPr>
          <w:ilvl w:val="0"/>
          <w:numId w:val="0"/>
        </w:numPr>
        <w:rPr>
          <w:u w:val="none"/>
        </w:rPr>
      </w:pPr>
      <w:r w:rsidRPr="007D2651">
        <w:rPr>
          <w:u w:val="none"/>
        </w:rPr>
        <w:t>The decision to provide funding t</w:t>
      </w:r>
      <w:r w:rsidR="0006322A">
        <w:rPr>
          <w:u w:val="none"/>
        </w:rPr>
        <w:t xml:space="preserve">o Sonic Healthcare Ltd for the expansion of the voluntary </w:t>
      </w:r>
      <w:proofErr w:type="gramStart"/>
      <w:r w:rsidR="0006322A">
        <w:rPr>
          <w:u w:val="none"/>
        </w:rPr>
        <w:t>blood t</w:t>
      </w:r>
      <w:r w:rsidRPr="007D2651">
        <w:rPr>
          <w:u w:val="none"/>
        </w:rPr>
        <w:t>esting</w:t>
      </w:r>
      <w:proofErr w:type="gramEnd"/>
      <w:r w:rsidRPr="007D2651">
        <w:rPr>
          <w:u w:val="none"/>
        </w:rPr>
        <w:t xml:space="preserve"> </w:t>
      </w:r>
      <w:r w:rsidR="0006322A">
        <w:rPr>
          <w:u w:val="none"/>
        </w:rPr>
        <w:t>p</w:t>
      </w:r>
      <w:r w:rsidRPr="007D2651">
        <w:rPr>
          <w:u w:val="none"/>
        </w:rPr>
        <w:t>rogram is not considered appropriate for an independent review because:</w:t>
      </w:r>
    </w:p>
    <w:p w:rsidR="004D02AA" w:rsidRPr="0006322A" w:rsidRDefault="004D02AA" w:rsidP="0006322A">
      <w:pPr>
        <w:numPr>
          <w:ilvl w:val="0"/>
          <w:numId w:val="9"/>
        </w:numPr>
        <w:rPr>
          <w:rFonts w:ascii="Times New Roman" w:hAnsi="Times New Roman"/>
          <w:color w:val="000000" w:themeColor="text1"/>
          <w:sz w:val="24"/>
          <w:szCs w:val="24"/>
        </w:rPr>
      </w:pPr>
      <w:r w:rsidRPr="0006322A">
        <w:rPr>
          <w:rFonts w:ascii="Times New Roman" w:hAnsi="Times New Roman"/>
          <w:color w:val="000000" w:themeColor="text1"/>
          <w:sz w:val="24"/>
          <w:szCs w:val="24"/>
        </w:rPr>
        <w:t xml:space="preserve">the expenditure for the procurement of services is subject to the requirements of the Commonwealth’s resource management framework, including the </w:t>
      </w:r>
      <w:r w:rsidRPr="00FD1CAF">
        <w:rPr>
          <w:rFonts w:ascii="Times New Roman" w:hAnsi="Times New Roman"/>
          <w:i/>
          <w:color w:val="000000" w:themeColor="text1"/>
          <w:sz w:val="24"/>
          <w:szCs w:val="24"/>
        </w:rPr>
        <w:t>Public</w:t>
      </w:r>
      <w:r w:rsidR="004F43E2">
        <w:rPr>
          <w:rFonts w:ascii="Times New Roman" w:hAnsi="Times New Roman"/>
          <w:i/>
          <w:color w:val="000000" w:themeColor="text1"/>
          <w:sz w:val="24"/>
          <w:szCs w:val="24"/>
        </w:rPr>
        <w:t> </w:t>
      </w:r>
      <w:r w:rsidRPr="00FD1CAF">
        <w:rPr>
          <w:rFonts w:ascii="Times New Roman" w:hAnsi="Times New Roman"/>
          <w:i/>
          <w:color w:val="000000" w:themeColor="text1"/>
          <w:sz w:val="24"/>
          <w:szCs w:val="24"/>
        </w:rPr>
        <w:t>Governance, Performance and Accountability Act 2013</w:t>
      </w:r>
      <w:r w:rsidRPr="0006322A">
        <w:rPr>
          <w:rFonts w:ascii="Times New Roman" w:hAnsi="Times New Roman"/>
          <w:color w:val="000000" w:themeColor="text1"/>
          <w:sz w:val="24"/>
          <w:szCs w:val="24"/>
        </w:rPr>
        <w:t xml:space="preserve"> and the </w:t>
      </w:r>
      <w:r w:rsidRPr="00FD1CAF">
        <w:rPr>
          <w:rFonts w:ascii="Times New Roman" w:hAnsi="Times New Roman"/>
          <w:i/>
          <w:color w:val="000000" w:themeColor="text1"/>
          <w:sz w:val="24"/>
          <w:szCs w:val="24"/>
        </w:rPr>
        <w:t>Commonwealth Procurement Rules</w:t>
      </w:r>
      <w:r w:rsidRPr="0006322A">
        <w:rPr>
          <w:rFonts w:ascii="Times New Roman" w:hAnsi="Times New Roman"/>
          <w:color w:val="000000" w:themeColor="text1"/>
          <w:sz w:val="24"/>
          <w:szCs w:val="24"/>
        </w:rPr>
        <w:t>;</w:t>
      </w:r>
    </w:p>
    <w:p w:rsidR="004D02AA" w:rsidRPr="0006322A" w:rsidRDefault="004D02AA" w:rsidP="0006322A">
      <w:pPr>
        <w:numPr>
          <w:ilvl w:val="0"/>
          <w:numId w:val="9"/>
        </w:numPr>
        <w:rPr>
          <w:rFonts w:ascii="Times New Roman" w:hAnsi="Times New Roman"/>
          <w:color w:val="000000" w:themeColor="text1"/>
          <w:sz w:val="24"/>
          <w:szCs w:val="24"/>
        </w:rPr>
      </w:pPr>
      <w:r w:rsidRPr="0006322A">
        <w:rPr>
          <w:rFonts w:ascii="Times New Roman" w:hAnsi="Times New Roman"/>
          <w:color w:val="000000" w:themeColor="text1"/>
          <w:sz w:val="24"/>
          <w:szCs w:val="24"/>
        </w:rPr>
        <w:t>the expenditure is time limited until 202</w:t>
      </w:r>
      <w:r w:rsidR="00FD1CAF">
        <w:rPr>
          <w:rFonts w:ascii="Times New Roman" w:hAnsi="Times New Roman"/>
          <w:color w:val="000000" w:themeColor="text1"/>
          <w:sz w:val="24"/>
          <w:szCs w:val="24"/>
        </w:rPr>
        <w:t xml:space="preserve">1, and </w:t>
      </w:r>
      <w:r w:rsidRPr="0006322A">
        <w:rPr>
          <w:rFonts w:ascii="Times New Roman" w:hAnsi="Times New Roman"/>
          <w:color w:val="000000" w:themeColor="text1"/>
          <w:sz w:val="24"/>
          <w:szCs w:val="24"/>
        </w:rPr>
        <w:t xml:space="preserve">the Government has committed to commencing the </w:t>
      </w:r>
      <w:r w:rsidR="00FD1CAF">
        <w:rPr>
          <w:rFonts w:ascii="Times New Roman" w:hAnsi="Times New Roman"/>
          <w:color w:val="000000" w:themeColor="text1"/>
          <w:sz w:val="24"/>
          <w:szCs w:val="24"/>
        </w:rPr>
        <w:t>p</w:t>
      </w:r>
      <w:r w:rsidRPr="0006322A">
        <w:rPr>
          <w:rFonts w:ascii="Times New Roman" w:hAnsi="Times New Roman"/>
          <w:color w:val="000000" w:themeColor="text1"/>
          <w:sz w:val="24"/>
          <w:szCs w:val="24"/>
        </w:rPr>
        <w:t xml:space="preserve">rogram in early 2018; </w:t>
      </w:r>
    </w:p>
    <w:p w:rsidR="004D02AA" w:rsidRPr="0006322A" w:rsidRDefault="004D02AA" w:rsidP="0006322A">
      <w:pPr>
        <w:numPr>
          <w:ilvl w:val="0"/>
          <w:numId w:val="9"/>
        </w:numPr>
        <w:rPr>
          <w:rFonts w:ascii="Times New Roman" w:hAnsi="Times New Roman"/>
          <w:color w:val="000000" w:themeColor="text1"/>
          <w:sz w:val="24"/>
          <w:szCs w:val="24"/>
        </w:rPr>
      </w:pPr>
      <w:r w:rsidRPr="0006322A">
        <w:rPr>
          <w:rFonts w:ascii="Times New Roman" w:hAnsi="Times New Roman"/>
          <w:color w:val="000000" w:themeColor="text1"/>
          <w:sz w:val="24"/>
          <w:szCs w:val="24"/>
        </w:rPr>
        <w:t xml:space="preserve">Sonic Healthcare Ltd is uniquely able </w:t>
      </w:r>
      <w:r w:rsidR="00FD1CAF">
        <w:rPr>
          <w:rFonts w:ascii="Times New Roman" w:hAnsi="Times New Roman"/>
          <w:color w:val="000000" w:themeColor="text1"/>
          <w:sz w:val="24"/>
          <w:szCs w:val="24"/>
        </w:rPr>
        <w:t xml:space="preserve">to provide </w:t>
      </w:r>
      <w:r w:rsidRPr="0006322A">
        <w:rPr>
          <w:rFonts w:ascii="Times New Roman" w:hAnsi="Times New Roman"/>
          <w:color w:val="000000" w:themeColor="text1"/>
          <w:sz w:val="24"/>
          <w:szCs w:val="24"/>
        </w:rPr>
        <w:t xml:space="preserve">the </w:t>
      </w:r>
      <w:r w:rsidR="00FD1CAF">
        <w:rPr>
          <w:rFonts w:ascii="Times New Roman" w:hAnsi="Times New Roman"/>
          <w:color w:val="000000" w:themeColor="text1"/>
          <w:sz w:val="24"/>
          <w:szCs w:val="24"/>
        </w:rPr>
        <w:t>blood testing</w:t>
      </w:r>
      <w:r w:rsidRPr="0006322A">
        <w:rPr>
          <w:rFonts w:ascii="Times New Roman" w:hAnsi="Times New Roman"/>
          <w:color w:val="000000" w:themeColor="text1"/>
          <w:sz w:val="24"/>
          <w:szCs w:val="24"/>
        </w:rPr>
        <w:t xml:space="preserve"> services in the timeframe required</w:t>
      </w:r>
      <w:r w:rsidR="00FD1CAF">
        <w:rPr>
          <w:rFonts w:ascii="Times New Roman" w:hAnsi="Times New Roman"/>
          <w:color w:val="000000" w:themeColor="text1"/>
          <w:sz w:val="24"/>
          <w:szCs w:val="24"/>
        </w:rPr>
        <w:t>, and</w:t>
      </w:r>
      <w:r w:rsidRPr="0006322A">
        <w:rPr>
          <w:rFonts w:ascii="Times New Roman" w:hAnsi="Times New Roman"/>
          <w:color w:val="000000" w:themeColor="text1"/>
          <w:sz w:val="24"/>
          <w:szCs w:val="24"/>
        </w:rPr>
        <w:t xml:space="preserve"> the direct source arrangement is considered appropriate</w:t>
      </w:r>
      <w:r w:rsidR="00FD1CAF">
        <w:rPr>
          <w:rFonts w:ascii="Times New Roman" w:hAnsi="Times New Roman"/>
          <w:color w:val="000000" w:themeColor="text1"/>
          <w:sz w:val="24"/>
          <w:szCs w:val="24"/>
        </w:rPr>
        <w:t xml:space="preserve"> as</w:t>
      </w:r>
      <w:r w:rsidRPr="0006322A">
        <w:rPr>
          <w:rFonts w:ascii="Times New Roman" w:hAnsi="Times New Roman"/>
          <w:color w:val="000000" w:themeColor="text1"/>
          <w:sz w:val="24"/>
          <w:szCs w:val="24"/>
        </w:rPr>
        <w:t xml:space="preserve"> Sonic Healthcare Ltd is already providing </w:t>
      </w:r>
      <w:r w:rsidR="00FD1CAF">
        <w:rPr>
          <w:rFonts w:ascii="Times New Roman" w:hAnsi="Times New Roman"/>
          <w:color w:val="000000" w:themeColor="text1"/>
          <w:sz w:val="24"/>
          <w:szCs w:val="24"/>
        </w:rPr>
        <w:t>these</w:t>
      </w:r>
      <w:r w:rsidRPr="0006322A">
        <w:rPr>
          <w:rFonts w:ascii="Times New Roman" w:hAnsi="Times New Roman"/>
          <w:color w:val="000000" w:themeColor="text1"/>
          <w:sz w:val="24"/>
          <w:szCs w:val="24"/>
        </w:rPr>
        <w:t xml:space="preserve"> services in the RAAF Base Williamtown and </w:t>
      </w:r>
      <w:r w:rsidR="00FD1CAF">
        <w:rPr>
          <w:rFonts w:ascii="Times New Roman" w:hAnsi="Times New Roman"/>
          <w:color w:val="000000" w:themeColor="text1"/>
          <w:sz w:val="24"/>
          <w:szCs w:val="24"/>
        </w:rPr>
        <w:t xml:space="preserve">the </w:t>
      </w:r>
      <w:r w:rsidRPr="0006322A">
        <w:rPr>
          <w:rFonts w:ascii="Times New Roman" w:hAnsi="Times New Roman"/>
          <w:color w:val="000000" w:themeColor="text1"/>
          <w:sz w:val="24"/>
          <w:szCs w:val="24"/>
        </w:rPr>
        <w:t xml:space="preserve">Army Aviation Centre Oakey communities; and </w:t>
      </w:r>
    </w:p>
    <w:p w:rsidR="004D02AA" w:rsidRDefault="004D02AA" w:rsidP="0006322A">
      <w:pPr>
        <w:numPr>
          <w:ilvl w:val="0"/>
          <w:numId w:val="9"/>
        </w:numPr>
        <w:rPr>
          <w:rFonts w:ascii="Times New Roman" w:hAnsi="Times New Roman"/>
          <w:color w:val="000000" w:themeColor="text1"/>
          <w:sz w:val="24"/>
          <w:szCs w:val="24"/>
        </w:rPr>
      </w:pPr>
      <w:proofErr w:type="gramStart"/>
      <w:r w:rsidRPr="0006322A">
        <w:rPr>
          <w:rFonts w:ascii="Times New Roman" w:hAnsi="Times New Roman"/>
          <w:color w:val="000000" w:themeColor="text1"/>
          <w:sz w:val="24"/>
          <w:szCs w:val="24"/>
        </w:rPr>
        <w:t>an</w:t>
      </w:r>
      <w:proofErr w:type="gramEnd"/>
      <w:r w:rsidRPr="0006322A">
        <w:rPr>
          <w:rFonts w:ascii="Times New Roman" w:hAnsi="Times New Roman"/>
          <w:color w:val="000000" w:themeColor="text1"/>
          <w:sz w:val="24"/>
          <w:szCs w:val="24"/>
        </w:rPr>
        <w:t xml:space="preserve"> independent review would substantially delay implementation of the </w:t>
      </w:r>
      <w:r w:rsidR="00FD1CAF">
        <w:rPr>
          <w:rFonts w:ascii="Times New Roman" w:hAnsi="Times New Roman"/>
          <w:color w:val="000000" w:themeColor="text1"/>
          <w:sz w:val="24"/>
          <w:szCs w:val="24"/>
        </w:rPr>
        <w:t>p</w:t>
      </w:r>
      <w:r w:rsidRPr="0006322A">
        <w:rPr>
          <w:rFonts w:ascii="Times New Roman" w:hAnsi="Times New Roman"/>
          <w:color w:val="000000" w:themeColor="text1"/>
          <w:sz w:val="24"/>
          <w:szCs w:val="24"/>
        </w:rPr>
        <w:t>rogram from the timeframe committed to by the Government.</w:t>
      </w:r>
    </w:p>
    <w:p w:rsidR="0006322A" w:rsidRPr="0006322A" w:rsidRDefault="0006322A" w:rsidP="0006322A">
      <w:pPr>
        <w:ind w:left="720"/>
        <w:rPr>
          <w:rFonts w:ascii="Times New Roman" w:hAnsi="Times New Roman"/>
          <w:color w:val="000000" w:themeColor="text1"/>
          <w:sz w:val="24"/>
          <w:szCs w:val="24"/>
        </w:rPr>
      </w:pPr>
    </w:p>
    <w:p w:rsidR="004D02AA" w:rsidRPr="007D2651" w:rsidRDefault="004D02AA" w:rsidP="004D02AA">
      <w:pPr>
        <w:pStyle w:val="Heading"/>
        <w:numPr>
          <w:ilvl w:val="0"/>
          <w:numId w:val="0"/>
        </w:numPr>
        <w:rPr>
          <w:u w:val="none"/>
        </w:rPr>
      </w:pPr>
      <w:r w:rsidRPr="007D2651">
        <w:rPr>
          <w:u w:val="none"/>
        </w:rPr>
        <w:t xml:space="preserve">An independent review </w:t>
      </w:r>
      <w:r w:rsidR="00FD1CAF">
        <w:rPr>
          <w:u w:val="none"/>
        </w:rPr>
        <w:t xml:space="preserve">of decisions in relation to </w:t>
      </w:r>
      <w:r w:rsidRPr="007D2651">
        <w:rPr>
          <w:u w:val="none"/>
        </w:rPr>
        <w:t xml:space="preserve">eligibility to participate in the </w:t>
      </w:r>
      <w:r w:rsidR="00FD1CAF">
        <w:rPr>
          <w:u w:val="none"/>
        </w:rPr>
        <w:t>p</w:t>
      </w:r>
      <w:r w:rsidRPr="007D2651">
        <w:rPr>
          <w:u w:val="none"/>
        </w:rPr>
        <w:t xml:space="preserve">rogram </w:t>
      </w:r>
      <w:proofErr w:type="gramStart"/>
      <w:r w:rsidRPr="007D2651">
        <w:rPr>
          <w:u w:val="none"/>
        </w:rPr>
        <w:t>is not considered</w:t>
      </w:r>
      <w:proofErr w:type="gramEnd"/>
      <w:r w:rsidRPr="007D2651">
        <w:rPr>
          <w:u w:val="none"/>
        </w:rPr>
        <w:t xml:space="preserve"> appropriate as</w:t>
      </w:r>
      <w:r w:rsidR="00FD1CAF">
        <w:rPr>
          <w:u w:val="none"/>
        </w:rPr>
        <w:t xml:space="preserve"> the</w:t>
      </w:r>
      <w:r w:rsidRPr="007D2651">
        <w:rPr>
          <w:u w:val="none"/>
        </w:rPr>
        <w:t xml:space="preserve"> eligibility </w:t>
      </w:r>
      <w:r w:rsidR="00FD1CAF">
        <w:rPr>
          <w:u w:val="none"/>
        </w:rPr>
        <w:t>criteria will be</w:t>
      </w:r>
      <w:r w:rsidRPr="007D2651">
        <w:rPr>
          <w:u w:val="none"/>
        </w:rPr>
        <w:t xml:space="preserve"> designed to capture the potentially exposed population. </w:t>
      </w:r>
      <w:r w:rsidR="00FE776E">
        <w:rPr>
          <w:u w:val="none"/>
        </w:rPr>
        <w:t xml:space="preserve"> </w:t>
      </w:r>
      <w:r w:rsidRPr="007D2651">
        <w:rPr>
          <w:u w:val="none"/>
        </w:rPr>
        <w:t xml:space="preserve">Individuals that have never lived or worked within the RAAF Base Tindal investigation area are unlikely to </w:t>
      </w:r>
      <w:proofErr w:type="gramStart"/>
      <w:r w:rsidRPr="007D2651">
        <w:rPr>
          <w:u w:val="none"/>
        </w:rPr>
        <w:t>have been exposed</w:t>
      </w:r>
      <w:proofErr w:type="gramEnd"/>
      <w:r w:rsidRPr="007D2651">
        <w:rPr>
          <w:u w:val="none"/>
        </w:rPr>
        <w:t xml:space="preserve"> to PFAS at a level above that of the general population. </w:t>
      </w:r>
    </w:p>
    <w:p w:rsidR="004D02AA" w:rsidRDefault="004D02AA" w:rsidP="000710C4">
      <w:pPr>
        <w:rPr>
          <w:rFonts w:ascii="Times New Roman" w:hAnsi="Times New Roman"/>
          <w:color w:val="000000" w:themeColor="text1"/>
          <w:sz w:val="24"/>
          <w:szCs w:val="24"/>
        </w:rPr>
      </w:pPr>
    </w:p>
    <w:p w:rsidR="000710C4" w:rsidRPr="000710C4" w:rsidRDefault="000710C4" w:rsidP="000710C4">
      <w:pPr>
        <w:rPr>
          <w:rFonts w:ascii="Times New Roman" w:hAnsi="Times New Roman"/>
          <w:i/>
          <w:color w:val="000000" w:themeColor="text1"/>
          <w:sz w:val="24"/>
          <w:szCs w:val="24"/>
        </w:rPr>
      </w:pPr>
      <w:r w:rsidRPr="000710C4">
        <w:rPr>
          <w:rFonts w:ascii="Times New Roman" w:hAnsi="Times New Roman"/>
          <w:i/>
          <w:color w:val="000000" w:themeColor="text1"/>
          <w:sz w:val="24"/>
          <w:szCs w:val="24"/>
        </w:rPr>
        <w:t xml:space="preserve">Dedicated </w:t>
      </w:r>
      <w:r>
        <w:rPr>
          <w:rFonts w:ascii="Times New Roman" w:hAnsi="Times New Roman"/>
          <w:i/>
          <w:color w:val="000000" w:themeColor="text1"/>
          <w:sz w:val="24"/>
          <w:szCs w:val="24"/>
        </w:rPr>
        <w:t>m</w:t>
      </w:r>
      <w:r w:rsidRPr="000710C4">
        <w:rPr>
          <w:rFonts w:ascii="Times New Roman" w:hAnsi="Times New Roman"/>
          <w:i/>
          <w:color w:val="000000" w:themeColor="text1"/>
          <w:sz w:val="24"/>
          <w:szCs w:val="24"/>
        </w:rPr>
        <w:t xml:space="preserve">ental </w:t>
      </w:r>
      <w:r>
        <w:rPr>
          <w:rFonts w:ascii="Times New Roman" w:hAnsi="Times New Roman"/>
          <w:i/>
          <w:color w:val="000000" w:themeColor="text1"/>
          <w:sz w:val="24"/>
          <w:szCs w:val="24"/>
        </w:rPr>
        <w:t>h</w:t>
      </w:r>
      <w:r w:rsidRPr="000710C4">
        <w:rPr>
          <w:rFonts w:ascii="Times New Roman" w:hAnsi="Times New Roman"/>
          <w:i/>
          <w:color w:val="000000" w:themeColor="text1"/>
          <w:sz w:val="24"/>
          <w:szCs w:val="24"/>
        </w:rPr>
        <w:t xml:space="preserve">ealth and </w:t>
      </w:r>
      <w:r>
        <w:rPr>
          <w:rFonts w:ascii="Times New Roman" w:hAnsi="Times New Roman"/>
          <w:i/>
          <w:color w:val="000000" w:themeColor="text1"/>
          <w:sz w:val="24"/>
          <w:szCs w:val="24"/>
        </w:rPr>
        <w:t>c</w:t>
      </w:r>
      <w:r w:rsidRPr="000710C4">
        <w:rPr>
          <w:rFonts w:ascii="Times New Roman" w:hAnsi="Times New Roman"/>
          <w:i/>
          <w:color w:val="000000" w:themeColor="text1"/>
          <w:sz w:val="24"/>
          <w:szCs w:val="24"/>
        </w:rPr>
        <w:t xml:space="preserve">ounselling </w:t>
      </w:r>
      <w:r>
        <w:rPr>
          <w:rFonts w:ascii="Times New Roman" w:hAnsi="Times New Roman"/>
          <w:i/>
          <w:color w:val="000000" w:themeColor="text1"/>
          <w:sz w:val="24"/>
          <w:szCs w:val="24"/>
        </w:rPr>
        <w:t>s</w:t>
      </w:r>
      <w:r w:rsidRPr="000710C4">
        <w:rPr>
          <w:rFonts w:ascii="Times New Roman" w:hAnsi="Times New Roman"/>
          <w:i/>
          <w:color w:val="000000" w:themeColor="text1"/>
          <w:sz w:val="24"/>
          <w:szCs w:val="24"/>
        </w:rPr>
        <w:t>ervices</w:t>
      </w:r>
    </w:p>
    <w:p w:rsidR="000710C4" w:rsidRDefault="000710C4" w:rsidP="000710C4">
      <w:pPr>
        <w:rPr>
          <w:rFonts w:ascii="Times New Roman" w:hAnsi="Times New Roman"/>
          <w:color w:val="000000" w:themeColor="text1"/>
          <w:sz w:val="24"/>
          <w:szCs w:val="24"/>
        </w:rPr>
      </w:pPr>
    </w:p>
    <w:p w:rsid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The Government provides funding to 31 Primary Health Networks (PHNs) across Australia to lead mental health and suicide prevention planning at a regional level.  Through a flexible primary mental health care funding pool, PHNs improve outcomes for people with or at risk of mental illness and/or suicide, in partnership with relevant services.</w:t>
      </w:r>
    </w:p>
    <w:p w:rsidR="008F7C87" w:rsidRPr="000710C4" w:rsidRDefault="008F7C87" w:rsidP="000710C4">
      <w:pPr>
        <w:rPr>
          <w:rFonts w:ascii="Times New Roman" w:hAnsi="Times New Roman"/>
          <w:color w:val="000000" w:themeColor="text1"/>
          <w:sz w:val="24"/>
          <w:szCs w:val="24"/>
        </w:rPr>
      </w:pPr>
    </w:p>
    <w:p w:rsid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PHNs are required to commission primary mental health services </w:t>
      </w:r>
      <w:r w:rsidR="008B3CE7">
        <w:rPr>
          <w:rFonts w:ascii="Times New Roman" w:hAnsi="Times New Roman"/>
          <w:color w:val="000000" w:themeColor="text1"/>
          <w:sz w:val="24"/>
          <w:szCs w:val="24"/>
        </w:rPr>
        <w:t>using</w:t>
      </w:r>
      <w:r w:rsidRPr="000710C4">
        <w:rPr>
          <w:rFonts w:ascii="Times New Roman" w:hAnsi="Times New Roman"/>
          <w:color w:val="000000" w:themeColor="text1"/>
          <w:sz w:val="24"/>
          <w:szCs w:val="24"/>
        </w:rPr>
        <w:t xml:space="preserve"> a person-centred</w:t>
      </w:r>
      <w:r w:rsidR="008B3CE7">
        <w:rPr>
          <w:rFonts w:ascii="Times New Roman" w:hAnsi="Times New Roman"/>
          <w:color w:val="000000" w:themeColor="text1"/>
          <w:sz w:val="24"/>
          <w:szCs w:val="24"/>
        </w:rPr>
        <w:t>,</w:t>
      </w:r>
      <w:r w:rsidRPr="000710C4">
        <w:rPr>
          <w:rFonts w:ascii="Times New Roman" w:hAnsi="Times New Roman"/>
          <w:color w:val="000000" w:themeColor="text1"/>
          <w:sz w:val="24"/>
          <w:szCs w:val="24"/>
        </w:rPr>
        <w:t xml:space="preserve"> stepped care approach so that a range of service types are available within local regions to better match with individual and local population needs.  Stepped care is defined as an evidence-based, staged system comprising a hierarchy of services, from the least to the most </w:t>
      </w:r>
      <w:r w:rsidRPr="000710C4">
        <w:rPr>
          <w:rFonts w:ascii="Times New Roman" w:hAnsi="Times New Roman"/>
          <w:color w:val="000000" w:themeColor="text1"/>
          <w:sz w:val="24"/>
          <w:szCs w:val="24"/>
        </w:rPr>
        <w:lastRenderedPageBreak/>
        <w:t xml:space="preserve">intensive, matched to the individual’s needs. </w:t>
      </w:r>
      <w:r w:rsidR="008B3CE7">
        <w:rPr>
          <w:rFonts w:ascii="Times New Roman" w:hAnsi="Times New Roman"/>
          <w:color w:val="000000" w:themeColor="text1"/>
          <w:sz w:val="24"/>
          <w:szCs w:val="24"/>
        </w:rPr>
        <w:t xml:space="preserve"> </w:t>
      </w:r>
      <w:r w:rsidRPr="000710C4">
        <w:rPr>
          <w:rFonts w:ascii="Times New Roman" w:hAnsi="Times New Roman"/>
          <w:color w:val="000000" w:themeColor="text1"/>
          <w:sz w:val="24"/>
          <w:szCs w:val="24"/>
        </w:rPr>
        <w:t>Each PHN is required to commission services across six priority areas, including psychological therapies for people in under-serviced a</w:t>
      </w:r>
      <w:r w:rsidR="008B3CE7">
        <w:rPr>
          <w:rFonts w:ascii="Times New Roman" w:hAnsi="Times New Roman"/>
          <w:color w:val="000000" w:themeColor="text1"/>
          <w:sz w:val="24"/>
          <w:szCs w:val="24"/>
        </w:rPr>
        <w:t>nd/or hard to reach populations,</w:t>
      </w:r>
      <w:r w:rsidRPr="000710C4">
        <w:rPr>
          <w:rFonts w:ascii="Times New Roman" w:hAnsi="Times New Roman"/>
          <w:color w:val="000000" w:themeColor="text1"/>
          <w:sz w:val="24"/>
          <w:szCs w:val="24"/>
        </w:rPr>
        <w:t xml:space="preserve"> including rural and remote populations.</w:t>
      </w:r>
    </w:p>
    <w:p w:rsidR="008B3CE7" w:rsidRPr="000710C4" w:rsidRDefault="008B3CE7" w:rsidP="000710C4">
      <w:pPr>
        <w:rPr>
          <w:rFonts w:ascii="Times New Roman" w:hAnsi="Times New Roman"/>
          <w:color w:val="000000" w:themeColor="text1"/>
          <w:sz w:val="24"/>
          <w:szCs w:val="24"/>
        </w:rPr>
      </w:pPr>
    </w:p>
    <w:p w:rsidR="008B3CE7" w:rsidRDefault="008B3CE7" w:rsidP="000710C4">
      <w:pPr>
        <w:rPr>
          <w:rFonts w:ascii="Times New Roman" w:hAnsi="Times New Roman"/>
          <w:color w:val="000000" w:themeColor="text1"/>
          <w:sz w:val="24"/>
          <w:szCs w:val="24"/>
        </w:rPr>
      </w:pPr>
      <w:r>
        <w:rPr>
          <w:rFonts w:ascii="Times New Roman" w:hAnsi="Times New Roman"/>
          <w:color w:val="000000" w:themeColor="text1"/>
          <w:sz w:val="24"/>
          <w:szCs w:val="24"/>
        </w:rPr>
        <w:t>The d</w:t>
      </w:r>
      <w:r w:rsidR="000710C4" w:rsidRPr="000710C4">
        <w:rPr>
          <w:rFonts w:ascii="Times New Roman" w:hAnsi="Times New Roman"/>
          <w:color w:val="000000" w:themeColor="text1"/>
          <w:sz w:val="24"/>
          <w:szCs w:val="24"/>
        </w:rPr>
        <w:t>epartment will fund the NT PHN to commission new dedicated mental health and counselling services to support the Katherine community.  The NT PHN will conduct a needs-based assessment of the services already available in the area and commission additional services in accordance with demand</w:t>
      </w:r>
      <w:r>
        <w:rPr>
          <w:rFonts w:ascii="Times New Roman" w:hAnsi="Times New Roman"/>
          <w:color w:val="000000" w:themeColor="text1"/>
          <w:sz w:val="24"/>
          <w:szCs w:val="24"/>
        </w:rPr>
        <w:t xml:space="preserve">, and in a </w:t>
      </w:r>
      <w:proofErr w:type="gramStart"/>
      <w:r>
        <w:rPr>
          <w:rFonts w:ascii="Times New Roman" w:hAnsi="Times New Roman"/>
          <w:color w:val="000000" w:themeColor="text1"/>
          <w:sz w:val="24"/>
          <w:szCs w:val="24"/>
        </w:rPr>
        <w:t>way</w:t>
      </w:r>
      <w:proofErr w:type="gramEnd"/>
      <w:r>
        <w:rPr>
          <w:rFonts w:ascii="Times New Roman" w:hAnsi="Times New Roman"/>
          <w:color w:val="000000" w:themeColor="text1"/>
          <w:sz w:val="24"/>
          <w:szCs w:val="24"/>
        </w:rPr>
        <w:t xml:space="preserve"> that </w:t>
      </w:r>
      <w:r w:rsidR="000710C4" w:rsidRPr="000710C4">
        <w:rPr>
          <w:rFonts w:ascii="Times New Roman" w:hAnsi="Times New Roman"/>
          <w:color w:val="000000" w:themeColor="text1"/>
          <w:sz w:val="24"/>
          <w:szCs w:val="24"/>
        </w:rPr>
        <w:t>do</w:t>
      </w:r>
      <w:r>
        <w:rPr>
          <w:rFonts w:ascii="Times New Roman" w:hAnsi="Times New Roman"/>
          <w:color w:val="000000" w:themeColor="text1"/>
          <w:sz w:val="24"/>
          <w:szCs w:val="24"/>
        </w:rPr>
        <w:t>es</w:t>
      </w:r>
      <w:r w:rsidR="000710C4" w:rsidRPr="000710C4">
        <w:rPr>
          <w:rFonts w:ascii="Times New Roman" w:hAnsi="Times New Roman"/>
          <w:color w:val="000000" w:themeColor="text1"/>
          <w:sz w:val="24"/>
          <w:szCs w:val="24"/>
        </w:rPr>
        <w:t xml:space="preserve"> not duplicate existing services. </w:t>
      </w:r>
      <w:r>
        <w:rPr>
          <w:rFonts w:ascii="Times New Roman" w:hAnsi="Times New Roman"/>
          <w:color w:val="000000" w:themeColor="text1"/>
          <w:sz w:val="24"/>
          <w:szCs w:val="24"/>
        </w:rPr>
        <w:t xml:space="preserve"> </w:t>
      </w:r>
      <w:r w:rsidR="000710C4" w:rsidRPr="000710C4">
        <w:rPr>
          <w:rFonts w:ascii="Times New Roman" w:hAnsi="Times New Roman"/>
          <w:color w:val="000000" w:themeColor="text1"/>
          <w:sz w:val="24"/>
          <w:szCs w:val="24"/>
        </w:rPr>
        <w:t>In</w:t>
      </w:r>
      <w:r>
        <w:rPr>
          <w:rFonts w:ascii="Times New Roman" w:hAnsi="Times New Roman"/>
          <w:color w:val="000000" w:themeColor="text1"/>
          <w:sz w:val="24"/>
          <w:szCs w:val="24"/>
        </w:rPr>
        <w:t> </w:t>
      </w:r>
      <w:r w:rsidR="000710C4" w:rsidRPr="000710C4">
        <w:rPr>
          <w:rFonts w:ascii="Times New Roman" w:hAnsi="Times New Roman"/>
          <w:color w:val="000000" w:themeColor="text1"/>
          <w:sz w:val="24"/>
          <w:szCs w:val="24"/>
        </w:rPr>
        <w:t>addition to traditional mental health and counselling services, the NT PHN may support community wellbeing activities such as peer support groups.</w:t>
      </w:r>
      <w:r w:rsidR="004E24CE">
        <w:rPr>
          <w:rFonts w:ascii="Times New Roman" w:hAnsi="Times New Roman"/>
          <w:color w:val="000000" w:themeColor="text1"/>
          <w:sz w:val="24"/>
          <w:szCs w:val="24"/>
        </w:rPr>
        <w:t xml:space="preserve">  </w:t>
      </w:r>
      <w:r w:rsidR="000710C4" w:rsidRPr="000710C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8B3CE7" w:rsidRDefault="008B3CE7" w:rsidP="000710C4">
      <w:pPr>
        <w:rPr>
          <w:rFonts w:ascii="Times New Roman" w:hAnsi="Times New Roman"/>
          <w:color w:val="000000" w:themeColor="text1"/>
          <w:sz w:val="24"/>
          <w:szCs w:val="24"/>
        </w:rPr>
      </w:pPr>
    </w:p>
    <w:p w:rsid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Former Katherine residents </w:t>
      </w:r>
      <w:r w:rsidR="008B3CE7">
        <w:rPr>
          <w:rFonts w:ascii="Times New Roman" w:hAnsi="Times New Roman"/>
          <w:color w:val="000000" w:themeColor="text1"/>
          <w:sz w:val="24"/>
          <w:szCs w:val="24"/>
        </w:rPr>
        <w:t>will be able to receive s</w:t>
      </w:r>
      <w:r w:rsidRPr="000710C4">
        <w:rPr>
          <w:rFonts w:ascii="Times New Roman" w:hAnsi="Times New Roman"/>
          <w:color w:val="000000" w:themeColor="text1"/>
          <w:sz w:val="24"/>
          <w:szCs w:val="24"/>
        </w:rPr>
        <w:t>upport</w:t>
      </w:r>
      <w:r w:rsidR="008B3CE7">
        <w:rPr>
          <w:rFonts w:ascii="Times New Roman" w:hAnsi="Times New Roman"/>
          <w:color w:val="000000" w:themeColor="text1"/>
          <w:sz w:val="24"/>
          <w:szCs w:val="24"/>
        </w:rPr>
        <w:t xml:space="preserve"> from</w:t>
      </w:r>
      <w:r w:rsidRPr="000710C4">
        <w:rPr>
          <w:rFonts w:ascii="Times New Roman" w:hAnsi="Times New Roman"/>
          <w:color w:val="000000" w:themeColor="text1"/>
          <w:sz w:val="24"/>
          <w:szCs w:val="24"/>
        </w:rPr>
        <w:t xml:space="preserve"> existing state-based services in their area or through their local PHN. </w:t>
      </w:r>
      <w:r w:rsidR="008B3CE7">
        <w:rPr>
          <w:rFonts w:ascii="Times New Roman" w:hAnsi="Times New Roman"/>
          <w:color w:val="000000" w:themeColor="text1"/>
          <w:sz w:val="24"/>
          <w:szCs w:val="24"/>
        </w:rPr>
        <w:t xml:space="preserve"> </w:t>
      </w:r>
      <w:r w:rsidRPr="000710C4">
        <w:rPr>
          <w:rFonts w:ascii="Times New Roman" w:hAnsi="Times New Roman"/>
          <w:color w:val="000000" w:themeColor="text1"/>
          <w:sz w:val="24"/>
          <w:szCs w:val="24"/>
        </w:rPr>
        <w:t>However</w:t>
      </w:r>
      <w:r w:rsidR="008B3CE7">
        <w:rPr>
          <w:rFonts w:ascii="Times New Roman" w:hAnsi="Times New Roman"/>
          <w:color w:val="000000" w:themeColor="text1"/>
          <w:sz w:val="24"/>
          <w:szCs w:val="24"/>
        </w:rPr>
        <w:t>,</w:t>
      </w:r>
      <w:r w:rsidRPr="000710C4">
        <w:rPr>
          <w:rFonts w:ascii="Times New Roman" w:hAnsi="Times New Roman"/>
          <w:color w:val="000000" w:themeColor="text1"/>
          <w:sz w:val="24"/>
          <w:szCs w:val="24"/>
        </w:rPr>
        <w:t xml:space="preserve"> if these </w:t>
      </w:r>
      <w:r w:rsidR="008B3CE7">
        <w:rPr>
          <w:rFonts w:ascii="Times New Roman" w:hAnsi="Times New Roman"/>
          <w:color w:val="000000" w:themeColor="text1"/>
          <w:sz w:val="24"/>
          <w:szCs w:val="24"/>
        </w:rPr>
        <w:t xml:space="preserve">mental health and counselling </w:t>
      </w:r>
      <w:r w:rsidRPr="000710C4">
        <w:rPr>
          <w:rFonts w:ascii="Times New Roman" w:hAnsi="Times New Roman"/>
          <w:color w:val="000000" w:themeColor="text1"/>
          <w:sz w:val="24"/>
          <w:szCs w:val="24"/>
        </w:rPr>
        <w:t xml:space="preserve">services </w:t>
      </w:r>
      <w:r w:rsidR="008B3CE7">
        <w:rPr>
          <w:rFonts w:ascii="Times New Roman" w:hAnsi="Times New Roman"/>
          <w:color w:val="000000" w:themeColor="text1"/>
          <w:sz w:val="24"/>
          <w:szCs w:val="24"/>
        </w:rPr>
        <w:t>were</w:t>
      </w:r>
      <w:r w:rsidRPr="000710C4">
        <w:rPr>
          <w:rFonts w:ascii="Times New Roman" w:hAnsi="Times New Roman"/>
          <w:color w:val="000000" w:themeColor="text1"/>
          <w:sz w:val="24"/>
          <w:szCs w:val="24"/>
        </w:rPr>
        <w:t xml:space="preserve"> not available, there </w:t>
      </w:r>
      <w:r w:rsidR="008B3CE7">
        <w:rPr>
          <w:rFonts w:ascii="Times New Roman" w:hAnsi="Times New Roman"/>
          <w:color w:val="000000" w:themeColor="text1"/>
          <w:sz w:val="24"/>
          <w:szCs w:val="24"/>
        </w:rPr>
        <w:t>would be</w:t>
      </w:r>
      <w:r w:rsidRPr="000710C4">
        <w:rPr>
          <w:rFonts w:ascii="Times New Roman" w:hAnsi="Times New Roman"/>
          <w:color w:val="000000" w:themeColor="text1"/>
          <w:sz w:val="24"/>
          <w:szCs w:val="24"/>
        </w:rPr>
        <w:t xml:space="preserve"> flexibility to receive </w:t>
      </w:r>
      <w:r w:rsidR="008B3CE7">
        <w:rPr>
          <w:rFonts w:ascii="Times New Roman" w:hAnsi="Times New Roman"/>
          <w:color w:val="000000" w:themeColor="text1"/>
          <w:sz w:val="24"/>
          <w:szCs w:val="24"/>
        </w:rPr>
        <w:t xml:space="preserve">them </w:t>
      </w:r>
      <w:r w:rsidRPr="000710C4">
        <w:rPr>
          <w:rFonts w:ascii="Times New Roman" w:hAnsi="Times New Roman"/>
          <w:color w:val="000000" w:themeColor="text1"/>
          <w:sz w:val="24"/>
          <w:szCs w:val="24"/>
        </w:rPr>
        <w:t xml:space="preserve">face-to-face </w:t>
      </w:r>
      <w:r w:rsidR="008B3CE7">
        <w:rPr>
          <w:rFonts w:ascii="Times New Roman" w:hAnsi="Times New Roman"/>
          <w:color w:val="000000" w:themeColor="text1"/>
          <w:sz w:val="24"/>
          <w:szCs w:val="24"/>
        </w:rPr>
        <w:t>from</w:t>
      </w:r>
      <w:r w:rsidR="001E158D">
        <w:rPr>
          <w:rFonts w:ascii="Times New Roman" w:hAnsi="Times New Roman"/>
          <w:color w:val="000000" w:themeColor="text1"/>
          <w:sz w:val="24"/>
          <w:szCs w:val="24"/>
        </w:rPr>
        <w:t xml:space="preserve"> another PHN, subject to </w:t>
      </w:r>
      <w:r w:rsidRPr="000710C4">
        <w:rPr>
          <w:rFonts w:ascii="Times New Roman" w:hAnsi="Times New Roman"/>
          <w:color w:val="000000" w:themeColor="text1"/>
          <w:sz w:val="24"/>
          <w:szCs w:val="24"/>
        </w:rPr>
        <w:t xml:space="preserve">a mutual agreement </w:t>
      </w:r>
      <w:proofErr w:type="gramStart"/>
      <w:r w:rsidR="001E158D">
        <w:rPr>
          <w:rFonts w:ascii="Times New Roman" w:hAnsi="Times New Roman"/>
          <w:color w:val="000000" w:themeColor="text1"/>
          <w:sz w:val="24"/>
          <w:szCs w:val="24"/>
        </w:rPr>
        <w:t>being</w:t>
      </w:r>
      <w:r w:rsidRPr="000710C4">
        <w:rPr>
          <w:rFonts w:ascii="Times New Roman" w:hAnsi="Times New Roman"/>
          <w:color w:val="000000" w:themeColor="text1"/>
          <w:sz w:val="24"/>
          <w:szCs w:val="24"/>
        </w:rPr>
        <w:t xml:space="preserve"> made</w:t>
      </w:r>
      <w:proofErr w:type="gramEnd"/>
      <w:r w:rsidRPr="000710C4">
        <w:rPr>
          <w:rFonts w:ascii="Times New Roman" w:hAnsi="Times New Roman"/>
          <w:color w:val="000000" w:themeColor="text1"/>
          <w:sz w:val="24"/>
          <w:szCs w:val="24"/>
        </w:rPr>
        <w:t xml:space="preserve"> between th</w:t>
      </w:r>
      <w:r w:rsidR="001E158D">
        <w:rPr>
          <w:rFonts w:ascii="Times New Roman" w:hAnsi="Times New Roman"/>
          <w:color w:val="000000" w:themeColor="text1"/>
          <w:sz w:val="24"/>
          <w:szCs w:val="24"/>
        </w:rPr>
        <w:t>at</w:t>
      </w:r>
      <w:r w:rsidRPr="000710C4">
        <w:rPr>
          <w:rFonts w:ascii="Times New Roman" w:hAnsi="Times New Roman"/>
          <w:color w:val="000000" w:themeColor="text1"/>
          <w:sz w:val="24"/>
          <w:szCs w:val="24"/>
        </w:rPr>
        <w:t xml:space="preserve"> PHN and the NT PHN.</w:t>
      </w:r>
    </w:p>
    <w:p w:rsidR="001E158D" w:rsidRPr="000710C4" w:rsidRDefault="001E158D" w:rsidP="000710C4">
      <w:pPr>
        <w:rPr>
          <w:rFonts w:ascii="Times New Roman" w:hAnsi="Times New Roman"/>
          <w:color w:val="000000" w:themeColor="text1"/>
          <w:sz w:val="24"/>
          <w:szCs w:val="24"/>
        </w:rPr>
      </w:pPr>
    </w:p>
    <w:p w:rsidR="001E158D"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The </w:t>
      </w:r>
      <w:r w:rsidR="001E158D">
        <w:rPr>
          <w:rFonts w:ascii="Times New Roman" w:hAnsi="Times New Roman"/>
          <w:color w:val="000000" w:themeColor="text1"/>
          <w:sz w:val="24"/>
          <w:szCs w:val="24"/>
        </w:rPr>
        <w:t>d</w:t>
      </w:r>
      <w:r w:rsidRPr="000710C4">
        <w:rPr>
          <w:rFonts w:ascii="Times New Roman" w:hAnsi="Times New Roman"/>
          <w:color w:val="000000" w:themeColor="text1"/>
          <w:sz w:val="24"/>
          <w:szCs w:val="24"/>
        </w:rPr>
        <w:t>epartment will also fund On the Line Australia L</w:t>
      </w:r>
      <w:r w:rsidR="00136C6C">
        <w:rPr>
          <w:rFonts w:ascii="Times New Roman" w:hAnsi="Times New Roman"/>
          <w:color w:val="000000" w:themeColor="text1"/>
          <w:sz w:val="24"/>
          <w:szCs w:val="24"/>
        </w:rPr>
        <w:t>td</w:t>
      </w:r>
      <w:r w:rsidRPr="000710C4">
        <w:rPr>
          <w:rFonts w:ascii="Times New Roman" w:hAnsi="Times New Roman"/>
          <w:color w:val="000000" w:themeColor="text1"/>
          <w:sz w:val="24"/>
          <w:szCs w:val="24"/>
        </w:rPr>
        <w:t xml:space="preserve"> to provide online and telephone mental health and counselling services to support those who do not wish to engage in face</w:t>
      </w:r>
      <w:r w:rsidR="00D63DFD">
        <w:rPr>
          <w:rFonts w:ascii="Times New Roman" w:hAnsi="Times New Roman"/>
          <w:color w:val="000000" w:themeColor="text1"/>
          <w:sz w:val="24"/>
          <w:szCs w:val="24"/>
        </w:rPr>
        <w:noBreakHyphen/>
      </w:r>
      <w:r w:rsidRPr="000710C4">
        <w:rPr>
          <w:rFonts w:ascii="Times New Roman" w:hAnsi="Times New Roman"/>
          <w:color w:val="000000" w:themeColor="text1"/>
          <w:sz w:val="24"/>
          <w:szCs w:val="24"/>
        </w:rPr>
        <w:t>to</w:t>
      </w:r>
      <w:r w:rsidR="00D63DFD">
        <w:rPr>
          <w:rFonts w:ascii="Times New Roman" w:hAnsi="Times New Roman"/>
          <w:color w:val="000000" w:themeColor="text1"/>
          <w:sz w:val="24"/>
          <w:szCs w:val="24"/>
        </w:rPr>
        <w:noBreakHyphen/>
      </w:r>
      <w:r w:rsidRPr="000710C4">
        <w:rPr>
          <w:rFonts w:ascii="Times New Roman" w:hAnsi="Times New Roman"/>
          <w:color w:val="000000" w:themeColor="text1"/>
          <w:sz w:val="24"/>
          <w:szCs w:val="24"/>
        </w:rPr>
        <w:t>face services, or who have moved away from the Katherine area.</w:t>
      </w:r>
    </w:p>
    <w:p w:rsidR="000710C4" w:rsidRP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 xml:space="preserve"> </w:t>
      </w:r>
    </w:p>
    <w:p w:rsidR="000710C4" w:rsidRDefault="000710C4" w:rsidP="000710C4">
      <w:pPr>
        <w:rPr>
          <w:rFonts w:ascii="Times New Roman" w:hAnsi="Times New Roman"/>
          <w:color w:val="000000" w:themeColor="text1"/>
          <w:sz w:val="24"/>
          <w:szCs w:val="24"/>
        </w:rPr>
      </w:pPr>
      <w:r w:rsidRPr="000710C4">
        <w:rPr>
          <w:rFonts w:ascii="Times New Roman" w:hAnsi="Times New Roman"/>
          <w:color w:val="000000" w:themeColor="text1"/>
          <w:sz w:val="24"/>
          <w:szCs w:val="24"/>
        </w:rPr>
        <w:t>The dedicated mental health and counselling services will be available to anyone in the Katherine community, or who was previously a part of the Katherine community, who needs support due to issues raised by PFAS contamination.</w:t>
      </w:r>
    </w:p>
    <w:p w:rsidR="001E158D" w:rsidRDefault="001E158D" w:rsidP="000710C4">
      <w:pPr>
        <w:rPr>
          <w:rFonts w:ascii="Times New Roman" w:hAnsi="Times New Roman"/>
          <w:color w:val="000000" w:themeColor="text1"/>
          <w:sz w:val="24"/>
          <w:szCs w:val="24"/>
        </w:rPr>
      </w:pPr>
    </w:p>
    <w:p w:rsidR="00EE68D1" w:rsidRPr="007D2651" w:rsidRDefault="00EE68D1" w:rsidP="00EE68D1">
      <w:pPr>
        <w:pStyle w:val="Heading"/>
        <w:numPr>
          <w:ilvl w:val="0"/>
          <w:numId w:val="0"/>
        </w:numPr>
        <w:rPr>
          <w:u w:val="none"/>
        </w:rPr>
      </w:pPr>
      <w:r>
        <w:rPr>
          <w:u w:val="none"/>
        </w:rPr>
        <w:t xml:space="preserve">Eligibility for access to the dedicated mental health and counselling services will be broader than for participation in the epidemiological study and the voluntary </w:t>
      </w:r>
      <w:proofErr w:type="gramStart"/>
      <w:r>
        <w:rPr>
          <w:u w:val="none"/>
        </w:rPr>
        <w:t>blood testing</w:t>
      </w:r>
      <w:proofErr w:type="gramEnd"/>
      <w:r>
        <w:rPr>
          <w:u w:val="none"/>
        </w:rPr>
        <w:t xml:space="preserve"> program.  </w:t>
      </w:r>
      <w:proofErr w:type="gramStart"/>
      <w:r>
        <w:rPr>
          <w:u w:val="none"/>
        </w:rPr>
        <w:t xml:space="preserve">In addition to people </w:t>
      </w:r>
      <w:r w:rsidRPr="007D2651">
        <w:rPr>
          <w:u w:val="none"/>
        </w:rPr>
        <w:t xml:space="preserve">in the Katherine region who have been </w:t>
      </w:r>
      <w:r>
        <w:rPr>
          <w:u w:val="none"/>
        </w:rPr>
        <w:t>affected</w:t>
      </w:r>
      <w:r w:rsidRPr="007D2651">
        <w:rPr>
          <w:u w:val="none"/>
        </w:rPr>
        <w:t xml:space="preserve"> by PFAS contamination emanating from RAAF Base Tindal</w:t>
      </w:r>
      <w:r>
        <w:rPr>
          <w:u w:val="none"/>
        </w:rPr>
        <w:t xml:space="preserve">, those </w:t>
      </w:r>
      <w:r w:rsidRPr="007D2651">
        <w:rPr>
          <w:u w:val="none"/>
        </w:rPr>
        <w:t xml:space="preserve">individuals within the broader Katherine community </w:t>
      </w:r>
      <w:r>
        <w:rPr>
          <w:u w:val="none"/>
        </w:rPr>
        <w:t>that</w:t>
      </w:r>
      <w:r w:rsidRPr="007D2651">
        <w:rPr>
          <w:u w:val="none"/>
        </w:rPr>
        <w:t xml:space="preserve"> experience stress or anxiety related to PFAS contamination, even if they have not been directly exposed</w:t>
      </w:r>
      <w:r>
        <w:rPr>
          <w:u w:val="none"/>
        </w:rPr>
        <w:t>, will be able to access these services</w:t>
      </w:r>
      <w:r w:rsidR="00D63DFD" w:rsidRPr="00D63DFD">
        <w:rPr>
          <w:u w:val="none"/>
        </w:rPr>
        <w:t xml:space="preserve"> </w:t>
      </w:r>
      <w:r w:rsidR="00D63DFD">
        <w:rPr>
          <w:u w:val="none"/>
        </w:rPr>
        <w:t>on a voluntary basis</w:t>
      </w:r>
      <w:r>
        <w:rPr>
          <w:u w:val="none"/>
        </w:rPr>
        <w:t xml:space="preserve">, including </w:t>
      </w:r>
      <w:r w:rsidRPr="007D2651">
        <w:rPr>
          <w:u w:val="none"/>
        </w:rPr>
        <w:t xml:space="preserve">face-to-face, online and telephone </w:t>
      </w:r>
      <w:r>
        <w:rPr>
          <w:u w:val="none"/>
        </w:rPr>
        <w:t xml:space="preserve">mental health and counselling </w:t>
      </w:r>
      <w:r w:rsidRPr="007D2651">
        <w:rPr>
          <w:u w:val="none"/>
        </w:rPr>
        <w:t>services and community well</w:t>
      </w:r>
      <w:r>
        <w:rPr>
          <w:u w:val="none"/>
        </w:rPr>
        <w:t>being</w:t>
      </w:r>
      <w:r w:rsidRPr="007D2651">
        <w:rPr>
          <w:u w:val="none"/>
        </w:rPr>
        <w:t xml:space="preserve"> programs</w:t>
      </w:r>
      <w:r>
        <w:rPr>
          <w:u w:val="none"/>
        </w:rPr>
        <w:t>.</w:t>
      </w:r>
      <w:proofErr w:type="gramEnd"/>
    </w:p>
    <w:p w:rsidR="00EE68D1" w:rsidRDefault="00EE68D1" w:rsidP="0021525B">
      <w:pPr>
        <w:pStyle w:val="Heading"/>
        <w:numPr>
          <w:ilvl w:val="0"/>
          <w:numId w:val="0"/>
        </w:numPr>
        <w:rPr>
          <w:u w:val="none"/>
        </w:rPr>
      </w:pPr>
    </w:p>
    <w:p w:rsidR="0021525B" w:rsidRDefault="0021525B" w:rsidP="0021525B">
      <w:pPr>
        <w:pStyle w:val="Heading"/>
        <w:numPr>
          <w:ilvl w:val="0"/>
          <w:numId w:val="0"/>
        </w:numPr>
        <w:rPr>
          <w:u w:val="none"/>
        </w:rPr>
      </w:pPr>
      <w:r w:rsidRPr="007D2651">
        <w:rPr>
          <w:u w:val="none"/>
        </w:rPr>
        <w:t xml:space="preserve">Individuals will be able to self-identify as being eligible to access the dedicated mental health and counselling services. </w:t>
      </w:r>
      <w:r w:rsidR="00C95C98">
        <w:rPr>
          <w:u w:val="none"/>
        </w:rPr>
        <w:t xml:space="preserve"> </w:t>
      </w:r>
      <w:r w:rsidRPr="007D2651">
        <w:rPr>
          <w:u w:val="none"/>
        </w:rPr>
        <w:t xml:space="preserve">The service providers would then ask a series of questions to determine whether an individual’s needs are within the scope of the services. </w:t>
      </w:r>
      <w:r w:rsidR="00C95C98">
        <w:rPr>
          <w:u w:val="none"/>
        </w:rPr>
        <w:t xml:space="preserve"> </w:t>
      </w:r>
      <w:r w:rsidRPr="007D2651">
        <w:rPr>
          <w:u w:val="none"/>
        </w:rPr>
        <w:t>If the</w:t>
      </w:r>
      <w:r w:rsidR="00FB6129">
        <w:rPr>
          <w:u w:val="none"/>
        </w:rPr>
        <w:t>y</w:t>
      </w:r>
      <w:r w:rsidRPr="007D2651">
        <w:rPr>
          <w:u w:val="none"/>
        </w:rPr>
        <w:t xml:space="preserve"> are not within the scope of the services, the</w:t>
      </w:r>
      <w:r w:rsidR="00FB6129">
        <w:rPr>
          <w:u w:val="none"/>
        </w:rPr>
        <w:t xml:space="preserve"> individual</w:t>
      </w:r>
      <w:r w:rsidRPr="007D2651">
        <w:rPr>
          <w:u w:val="none"/>
        </w:rPr>
        <w:t xml:space="preserve"> w</w:t>
      </w:r>
      <w:r w:rsidR="00C95C98">
        <w:rPr>
          <w:u w:val="none"/>
        </w:rPr>
        <w:t>ould</w:t>
      </w:r>
      <w:r w:rsidRPr="007D2651">
        <w:rPr>
          <w:u w:val="none"/>
        </w:rPr>
        <w:t xml:space="preserve"> be referred to an appropriate mental health or counselling service. </w:t>
      </w:r>
      <w:r w:rsidR="00C95C98">
        <w:rPr>
          <w:u w:val="none"/>
        </w:rPr>
        <w:t xml:space="preserve"> </w:t>
      </w:r>
      <w:r w:rsidRPr="007D2651">
        <w:rPr>
          <w:u w:val="none"/>
        </w:rPr>
        <w:t xml:space="preserve">Information </w:t>
      </w:r>
      <w:r w:rsidR="00C95C98">
        <w:rPr>
          <w:u w:val="none"/>
        </w:rPr>
        <w:t xml:space="preserve">on the </w:t>
      </w:r>
      <w:r w:rsidRPr="007D2651">
        <w:rPr>
          <w:u w:val="none"/>
        </w:rPr>
        <w:t>eligibility criteria and the mental health and counselling services will be available on the NT PHN and Support Now</w:t>
      </w:r>
      <w:r w:rsidR="00657C90">
        <w:rPr>
          <w:u w:val="none"/>
        </w:rPr>
        <w:t xml:space="preserve"> </w:t>
      </w:r>
      <w:r w:rsidRPr="007D2651">
        <w:rPr>
          <w:u w:val="none"/>
        </w:rPr>
        <w:t xml:space="preserve">websites, as well as the </w:t>
      </w:r>
      <w:r w:rsidR="00657C90">
        <w:rPr>
          <w:u w:val="none"/>
        </w:rPr>
        <w:t xml:space="preserve">departmental </w:t>
      </w:r>
      <w:r w:rsidRPr="007D2651">
        <w:rPr>
          <w:u w:val="none"/>
        </w:rPr>
        <w:t>website</w:t>
      </w:r>
      <w:r w:rsidR="00657C90">
        <w:rPr>
          <w:u w:val="none"/>
        </w:rPr>
        <w:t xml:space="preserve"> </w:t>
      </w:r>
      <w:r w:rsidR="00657C90">
        <w:rPr>
          <w:color w:val="000000" w:themeColor="text1"/>
          <w:u w:val="none"/>
        </w:rPr>
        <w:t xml:space="preserve">at </w:t>
      </w:r>
      <w:r w:rsidR="00657C90" w:rsidRPr="002F5ED6">
        <w:rPr>
          <w:color w:val="000000" w:themeColor="text1"/>
        </w:rPr>
        <w:t>www.health.gov.au/pfas</w:t>
      </w:r>
      <w:r w:rsidRPr="007D2651">
        <w:rPr>
          <w:u w:val="none"/>
        </w:rPr>
        <w:t xml:space="preserve">. </w:t>
      </w:r>
    </w:p>
    <w:p w:rsidR="00B959FB" w:rsidRPr="00B959FB" w:rsidRDefault="00B959FB" w:rsidP="0021525B">
      <w:pPr>
        <w:pStyle w:val="Heading"/>
        <w:numPr>
          <w:ilvl w:val="0"/>
          <w:numId w:val="0"/>
        </w:numPr>
        <w:rPr>
          <w:u w:val="none"/>
        </w:rPr>
      </w:pPr>
    </w:p>
    <w:p w:rsidR="00BA434A" w:rsidRDefault="00B959FB" w:rsidP="003E663E">
      <w:pPr>
        <w:pStyle w:val="Heading"/>
        <w:numPr>
          <w:ilvl w:val="0"/>
          <w:numId w:val="0"/>
        </w:numPr>
        <w:rPr>
          <w:u w:val="none"/>
        </w:rPr>
      </w:pPr>
      <w:r>
        <w:rPr>
          <w:u w:val="none"/>
        </w:rPr>
        <w:t xml:space="preserve">Funding </w:t>
      </w:r>
      <w:r w:rsidRPr="00B959FB">
        <w:rPr>
          <w:u w:val="none"/>
        </w:rPr>
        <w:t xml:space="preserve">decisions </w:t>
      </w:r>
      <w:r>
        <w:rPr>
          <w:u w:val="none"/>
        </w:rPr>
        <w:t>for the</w:t>
      </w:r>
      <w:r w:rsidR="00BA434A">
        <w:rPr>
          <w:u w:val="none"/>
        </w:rPr>
        <w:t xml:space="preserve"> provision of face-to-face, online and telephone</w:t>
      </w:r>
      <w:r w:rsidRPr="00BA434A">
        <w:rPr>
          <w:u w:val="none"/>
        </w:rPr>
        <w:t xml:space="preserve"> mental health and counselling services</w:t>
      </w:r>
      <w:r w:rsidR="00BA434A" w:rsidRPr="00BA434A">
        <w:rPr>
          <w:u w:val="none"/>
        </w:rPr>
        <w:t xml:space="preserve"> and community wellbeing programs to </w:t>
      </w:r>
      <w:r w:rsidRPr="00BA434A">
        <w:rPr>
          <w:u w:val="none"/>
        </w:rPr>
        <w:t>the Katherine community</w:t>
      </w:r>
      <w:r w:rsidR="00BA434A" w:rsidRPr="00BA434A">
        <w:rPr>
          <w:u w:val="none"/>
        </w:rPr>
        <w:t xml:space="preserve"> </w:t>
      </w:r>
      <w:proofErr w:type="gramStart"/>
      <w:r w:rsidR="00BA434A">
        <w:rPr>
          <w:u w:val="none"/>
        </w:rPr>
        <w:t>w</w:t>
      </w:r>
      <w:r w:rsidRPr="007D2651">
        <w:rPr>
          <w:u w:val="none"/>
        </w:rPr>
        <w:t>ill be made</w:t>
      </w:r>
      <w:proofErr w:type="gramEnd"/>
      <w:r w:rsidRPr="007D2651">
        <w:rPr>
          <w:u w:val="none"/>
        </w:rPr>
        <w:t xml:space="preserve"> by a senior departmental offic</w:t>
      </w:r>
      <w:r w:rsidR="00BA434A">
        <w:rPr>
          <w:u w:val="none"/>
        </w:rPr>
        <w:t>ial as</w:t>
      </w:r>
      <w:r w:rsidRPr="007D2651">
        <w:rPr>
          <w:u w:val="none"/>
        </w:rPr>
        <w:t xml:space="preserve"> a delegate of the Secretary</w:t>
      </w:r>
      <w:r w:rsidR="00BA434A">
        <w:rPr>
          <w:u w:val="none"/>
        </w:rPr>
        <w:t xml:space="preserve"> of the department</w:t>
      </w:r>
      <w:r w:rsidRPr="007D2651">
        <w:rPr>
          <w:u w:val="none"/>
        </w:rPr>
        <w:t>.</w:t>
      </w:r>
      <w:r w:rsidR="00BA434A">
        <w:rPr>
          <w:u w:val="none"/>
        </w:rPr>
        <w:t xml:space="preserve">  Funding to the NT PHN will be provided through a deed of variation to the</w:t>
      </w:r>
      <w:r w:rsidR="00AD1A61">
        <w:rPr>
          <w:u w:val="none"/>
        </w:rPr>
        <w:t>ir existing</w:t>
      </w:r>
      <w:r w:rsidR="00BA434A">
        <w:rPr>
          <w:u w:val="none"/>
        </w:rPr>
        <w:t xml:space="preserve"> </w:t>
      </w:r>
      <w:r w:rsidR="003E663E" w:rsidRPr="007D2651">
        <w:rPr>
          <w:u w:val="none"/>
        </w:rPr>
        <w:t xml:space="preserve">Schedule for Mental Health and Suicide Prevention Activity </w:t>
      </w:r>
      <w:r w:rsidR="00AD1A61">
        <w:rPr>
          <w:u w:val="none"/>
        </w:rPr>
        <w:t>under</w:t>
      </w:r>
      <w:r w:rsidR="003E663E" w:rsidRPr="007D2651">
        <w:rPr>
          <w:u w:val="none"/>
        </w:rPr>
        <w:t xml:space="preserve"> the Core Funding Agreement </w:t>
      </w:r>
      <w:r w:rsidR="00AD1A61" w:rsidRPr="007D2651">
        <w:rPr>
          <w:u w:val="none"/>
        </w:rPr>
        <w:t>2016</w:t>
      </w:r>
      <w:r w:rsidR="00AD1A61">
        <w:rPr>
          <w:u w:val="none"/>
        </w:rPr>
        <w:noBreakHyphen/>
      </w:r>
      <w:r w:rsidR="00AD1A61" w:rsidRPr="007D2651">
        <w:rPr>
          <w:u w:val="none"/>
        </w:rPr>
        <w:t>17</w:t>
      </w:r>
      <w:r w:rsidR="00AD1A61">
        <w:rPr>
          <w:u w:val="none"/>
        </w:rPr>
        <w:t> – 2</w:t>
      </w:r>
      <w:r w:rsidR="00AD1A61" w:rsidRPr="007D2651">
        <w:rPr>
          <w:u w:val="none"/>
        </w:rPr>
        <w:t>018-19</w:t>
      </w:r>
      <w:r w:rsidR="00AD1A61">
        <w:rPr>
          <w:u w:val="none"/>
        </w:rPr>
        <w:t xml:space="preserve"> </w:t>
      </w:r>
      <w:r w:rsidR="003E663E" w:rsidRPr="007D2651">
        <w:rPr>
          <w:u w:val="none"/>
        </w:rPr>
        <w:t xml:space="preserve">between </w:t>
      </w:r>
      <w:r w:rsidR="00AD1A61">
        <w:rPr>
          <w:u w:val="none"/>
        </w:rPr>
        <w:t>PHNs</w:t>
      </w:r>
      <w:r w:rsidR="003E663E" w:rsidRPr="007D2651">
        <w:rPr>
          <w:u w:val="none"/>
        </w:rPr>
        <w:t xml:space="preserve"> and the </w:t>
      </w:r>
      <w:r w:rsidR="00AD1A61">
        <w:rPr>
          <w:u w:val="none"/>
        </w:rPr>
        <w:t>Commonwealth</w:t>
      </w:r>
      <w:r w:rsidR="003E663E" w:rsidRPr="007D2651">
        <w:rPr>
          <w:u w:val="none"/>
        </w:rPr>
        <w:t xml:space="preserve">.  </w:t>
      </w:r>
    </w:p>
    <w:p w:rsidR="00BA434A" w:rsidRDefault="00BA434A" w:rsidP="003E663E">
      <w:pPr>
        <w:pStyle w:val="Heading"/>
        <w:numPr>
          <w:ilvl w:val="0"/>
          <w:numId w:val="0"/>
        </w:numPr>
        <w:rPr>
          <w:u w:val="none"/>
        </w:rPr>
      </w:pPr>
    </w:p>
    <w:p w:rsidR="003E663E" w:rsidRPr="007D2651" w:rsidRDefault="00AD1A61" w:rsidP="003E663E">
      <w:pPr>
        <w:pStyle w:val="Heading"/>
        <w:numPr>
          <w:ilvl w:val="0"/>
          <w:numId w:val="0"/>
        </w:numPr>
        <w:rPr>
          <w:u w:val="none"/>
        </w:rPr>
      </w:pPr>
      <w:r>
        <w:rPr>
          <w:u w:val="none"/>
        </w:rPr>
        <w:t xml:space="preserve">Grant funding </w:t>
      </w:r>
      <w:proofErr w:type="gramStart"/>
      <w:r>
        <w:rPr>
          <w:u w:val="none"/>
        </w:rPr>
        <w:t>was originally awarded</w:t>
      </w:r>
      <w:proofErr w:type="gramEnd"/>
      <w:r>
        <w:rPr>
          <w:u w:val="none"/>
        </w:rPr>
        <w:t xml:space="preserve"> to 31 PHNs th</w:t>
      </w:r>
      <w:r w:rsidR="003E663E" w:rsidRPr="007D2651">
        <w:rPr>
          <w:u w:val="none"/>
        </w:rPr>
        <w:t xml:space="preserve">rough an open competitive approach to market and grant process conducted in accordance with the </w:t>
      </w:r>
      <w:r w:rsidR="003E663E" w:rsidRPr="007D2651">
        <w:rPr>
          <w:i/>
          <w:u w:val="none"/>
        </w:rPr>
        <w:t xml:space="preserve">Public Governance, Performance </w:t>
      </w:r>
      <w:r w:rsidR="003E663E" w:rsidRPr="007D2651">
        <w:rPr>
          <w:i/>
          <w:u w:val="none"/>
        </w:rPr>
        <w:lastRenderedPageBreak/>
        <w:t xml:space="preserve">and Accountability Act 2013 </w:t>
      </w:r>
      <w:r w:rsidR="003E663E" w:rsidRPr="007D2651">
        <w:rPr>
          <w:u w:val="none"/>
        </w:rPr>
        <w:t xml:space="preserve">and the </w:t>
      </w:r>
      <w:r w:rsidR="003E663E" w:rsidRPr="007D2651">
        <w:rPr>
          <w:i/>
          <w:u w:val="none"/>
        </w:rPr>
        <w:t>Commonwealth Grants Rules and Guidelines</w:t>
      </w:r>
      <w:r w:rsidR="003E663E" w:rsidRPr="007D2651">
        <w:rPr>
          <w:u w:val="none"/>
        </w:rPr>
        <w:t xml:space="preserve">. </w:t>
      </w:r>
      <w:r w:rsidR="00136C6C">
        <w:rPr>
          <w:u w:val="none"/>
        </w:rPr>
        <w:t xml:space="preserve"> </w:t>
      </w:r>
      <w:r w:rsidR="003E663E" w:rsidRPr="007D2651">
        <w:rPr>
          <w:u w:val="none"/>
        </w:rPr>
        <w:t>Information</w:t>
      </w:r>
      <w:r w:rsidR="00136C6C">
        <w:rPr>
          <w:u w:val="none"/>
        </w:rPr>
        <w:t> </w:t>
      </w:r>
      <w:r w:rsidR="003E663E" w:rsidRPr="007D2651">
        <w:rPr>
          <w:u w:val="none"/>
        </w:rPr>
        <w:t xml:space="preserve">about the NT PHN grant is available </w:t>
      </w:r>
      <w:r w:rsidR="00136C6C">
        <w:rPr>
          <w:u w:val="none"/>
        </w:rPr>
        <w:t>on the departmental website at</w:t>
      </w:r>
      <w:r w:rsidR="003E663E" w:rsidRPr="007D2651">
        <w:rPr>
          <w:u w:val="none"/>
        </w:rPr>
        <w:t xml:space="preserve"> </w:t>
      </w:r>
      <w:r w:rsidR="00136C6C" w:rsidRPr="00136C6C">
        <w:t>www.</w:t>
      </w:r>
      <w:r w:rsidR="003E663E" w:rsidRPr="00136C6C">
        <w:t>health.gov.au/internet/main/publishing.nsf/Content/pfps-grantsreporting</w:t>
      </w:r>
      <w:r w:rsidR="003E663E" w:rsidRPr="007D2651">
        <w:rPr>
          <w:u w:val="none"/>
        </w:rPr>
        <w:t xml:space="preserve">. </w:t>
      </w:r>
    </w:p>
    <w:p w:rsidR="00136C6C" w:rsidRDefault="00136C6C" w:rsidP="003E663E">
      <w:pPr>
        <w:pStyle w:val="Heading"/>
        <w:numPr>
          <w:ilvl w:val="0"/>
          <w:numId w:val="0"/>
        </w:numPr>
        <w:rPr>
          <w:u w:val="none"/>
        </w:rPr>
      </w:pPr>
    </w:p>
    <w:p w:rsidR="003E663E" w:rsidRDefault="00136C6C" w:rsidP="003E663E">
      <w:pPr>
        <w:pStyle w:val="Heading"/>
        <w:numPr>
          <w:ilvl w:val="0"/>
          <w:numId w:val="0"/>
        </w:numPr>
        <w:rPr>
          <w:u w:val="none"/>
        </w:rPr>
      </w:pPr>
      <w:r>
        <w:rPr>
          <w:u w:val="none"/>
        </w:rPr>
        <w:t>F</w:t>
      </w:r>
      <w:r w:rsidR="003E663E" w:rsidRPr="007D2651">
        <w:rPr>
          <w:u w:val="none"/>
        </w:rPr>
        <w:t>unding</w:t>
      </w:r>
      <w:r>
        <w:rPr>
          <w:u w:val="none"/>
        </w:rPr>
        <w:t xml:space="preserve"> to </w:t>
      </w:r>
      <w:r w:rsidRPr="007D2651">
        <w:rPr>
          <w:u w:val="none"/>
        </w:rPr>
        <w:t>On the Line Australia Ltd</w:t>
      </w:r>
      <w:r w:rsidR="003E663E" w:rsidRPr="007D2651">
        <w:rPr>
          <w:u w:val="none"/>
        </w:rPr>
        <w:t xml:space="preserve"> for online and telephone mental health and counselling services </w:t>
      </w:r>
      <w:proofErr w:type="gramStart"/>
      <w:r>
        <w:rPr>
          <w:u w:val="none"/>
        </w:rPr>
        <w:t>will be</w:t>
      </w:r>
      <w:r w:rsidR="003E663E" w:rsidRPr="007D2651">
        <w:rPr>
          <w:u w:val="none"/>
        </w:rPr>
        <w:t xml:space="preserve"> provided</w:t>
      </w:r>
      <w:proofErr w:type="gramEnd"/>
      <w:r w:rsidR="003E663E" w:rsidRPr="007D2651">
        <w:rPr>
          <w:u w:val="none"/>
        </w:rPr>
        <w:t xml:space="preserve"> through a </w:t>
      </w:r>
      <w:r>
        <w:rPr>
          <w:u w:val="none"/>
        </w:rPr>
        <w:t>d</w:t>
      </w:r>
      <w:r w:rsidR="003E663E" w:rsidRPr="007D2651">
        <w:rPr>
          <w:u w:val="none"/>
        </w:rPr>
        <w:t xml:space="preserve">eed of </w:t>
      </w:r>
      <w:r>
        <w:rPr>
          <w:u w:val="none"/>
        </w:rPr>
        <w:t>v</w:t>
      </w:r>
      <w:r w:rsidR="003E663E" w:rsidRPr="007D2651">
        <w:rPr>
          <w:u w:val="none"/>
        </w:rPr>
        <w:t xml:space="preserve">ariation to the </w:t>
      </w:r>
      <w:r>
        <w:rPr>
          <w:u w:val="none"/>
        </w:rPr>
        <w:t>existing f</w:t>
      </w:r>
      <w:r w:rsidR="003E663E" w:rsidRPr="007D2651">
        <w:rPr>
          <w:u w:val="none"/>
        </w:rPr>
        <w:t xml:space="preserve">unding </w:t>
      </w:r>
      <w:r>
        <w:rPr>
          <w:u w:val="none"/>
        </w:rPr>
        <w:t>a</w:t>
      </w:r>
      <w:r w:rsidR="003E663E" w:rsidRPr="007D2651">
        <w:rPr>
          <w:u w:val="none"/>
        </w:rPr>
        <w:t xml:space="preserve">greement between On the Line Australia Ltd and the Commonwealth. </w:t>
      </w:r>
      <w:r>
        <w:rPr>
          <w:u w:val="none"/>
        </w:rPr>
        <w:t xml:space="preserve"> Under t</w:t>
      </w:r>
      <w:r w:rsidR="003E663E" w:rsidRPr="007D2651">
        <w:rPr>
          <w:u w:val="none"/>
        </w:rPr>
        <w:t xml:space="preserve">he </w:t>
      </w:r>
      <w:r>
        <w:rPr>
          <w:u w:val="none"/>
        </w:rPr>
        <w:t>current f</w:t>
      </w:r>
      <w:r w:rsidR="003E663E" w:rsidRPr="007D2651">
        <w:rPr>
          <w:u w:val="none"/>
        </w:rPr>
        <w:t xml:space="preserve">unding </w:t>
      </w:r>
      <w:r>
        <w:rPr>
          <w:u w:val="none"/>
        </w:rPr>
        <w:t>a</w:t>
      </w:r>
      <w:r w:rsidR="003E663E" w:rsidRPr="007D2651">
        <w:rPr>
          <w:u w:val="none"/>
        </w:rPr>
        <w:t>greement</w:t>
      </w:r>
      <w:r>
        <w:rPr>
          <w:u w:val="none"/>
        </w:rPr>
        <w:t xml:space="preserve">, </w:t>
      </w:r>
      <w:r w:rsidR="005D7648">
        <w:rPr>
          <w:u w:val="none"/>
        </w:rPr>
        <w:t>On the Line Australia Ltd is</w:t>
      </w:r>
      <w:r w:rsidR="003E663E" w:rsidRPr="007D2651">
        <w:rPr>
          <w:u w:val="none"/>
        </w:rPr>
        <w:t xml:space="preserve"> provid</w:t>
      </w:r>
      <w:r w:rsidR="005D7648">
        <w:rPr>
          <w:u w:val="none"/>
        </w:rPr>
        <w:t>ing</w:t>
      </w:r>
      <w:r w:rsidR="003E663E" w:rsidRPr="007D2651">
        <w:rPr>
          <w:u w:val="none"/>
        </w:rPr>
        <w:t xml:space="preserve"> online and telephone mental health and counselling services for the RAAF Base Williamtown and </w:t>
      </w:r>
      <w:r w:rsidR="005D7648">
        <w:rPr>
          <w:u w:val="none"/>
        </w:rPr>
        <w:t xml:space="preserve">the </w:t>
      </w:r>
      <w:r w:rsidR="003E663E" w:rsidRPr="007D2651">
        <w:rPr>
          <w:u w:val="none"/>
        </w:rPr>
        <w:t>Army Aviation Centre Oakey surrounding areas</w:t>
      </w:r>
      <w:r w:rsidR="005D7648">
        <w:rPr>
          <w:u w:val="none"/>
        </w:rPr>
        <w:t xml:space="preserve">.  The funding agreement </w:t>
      </w:r>
      <w:proofErr w:type="gramStart"/>
      <w:r w:rsidR="003E663E" w:rsidRPr="007D2651">
        <w:rPr>
          <w:u w:val="none"/>
        </w:rPr>
        <w:t>has been varied</w:t>
      </w:r>
      <w:proofErr w:type="gramEnd"/>
      <w:r w:rsidR="003E663E" w:rsidRPr="007D2651">
        <w:rPr>
          <w:u w:val="none"/>
        </w:rPr>
        <w:t xml:space="preserve"> to include the RAAF Base Tindal surrounding area. </w:t>
      </w:r>
    </w:p>
    <w:p w:rsidR="00136C6C" w:rsidRPr="007D2651" w:rsidRDefault="00136C6C" w:rsidP="003E663E">
      <w:pPr>
        <w:pStyle w:val="Heading"/>
        <w:numPr>
          <w:ilvl w:val="0"/>
          <w:numId w:val="0"/>
        </w:numPr>
        <w:rPr>
          <w:u w:val="none"/>
        </w:rPr>
      </w:pPr>
    </w:p>
    <w:p w:rsidR="003E663E" w:rsidRDefault="00F70404" w:rsidP="003E663E">
      <w:pPr>
        <w:pStyle w:val="Heading"/>
        <w:numPr>
          <w:ilvl w:val="0"/>
          <w:numId w:val="0"/>
        </w:numPr>
        <w:rPr>
          <w:u w:val="none"/>
        </w:rPr>
      </w:pPr>
      <w:r>
        <w:rPr>
          <w:u w:val="none"/>
        </w:rPr>
        <w:t xml:space="preserve">The current </w:t>
      </w:r>
      <w:r w:rsidR="00782261">
        <w:rPr>
          <w:u w:val="none"/>
        </w:rPr>
        <w:t>fu</w:t>
      </w:r>
      <w:r w:rsidR="003E663E" w:rsidRPr="007D2651">
        <w:rPr>
          <w:u w:val="none"/>
        </w:rPr>
        <w:t xml:space="preserve">nding </w:t>
      </w:r>
      <w:r>
        <w:rPr>
          <w:u w:val="none"/>
        </w:rPr>
        <w:t xml:space="preserve">agreement </w:t>
      </w:r>
      <w:proofErr w:type="gramStart"/>
      <w:r w:rsidR="00782261">
        <w:rPr>
          <w:u w:val="none"/>
        </w:rPr>
        <w:t>was awarded</w:t>
      </w:r>
      <w:proofErr w:type="gramEnd"/>
      <w:r w:rsidR="00782261">
        <w:rPr>
          <w:u w:val="none"/>
        </w:rPr>
        <w:t xml:space="preserve"> to </w:t>
      </w:r>
      <w:r w:rsidR="003E663E" w:rsidRPr="007D2651">
        <w:rPr>
          <w:u w:val="none"/>
        </w:rPr>
        <w:t>On the Line Australia Ltd following a targeted approach to market and grant process</w:t>
      </w:r>
      <w:r w:rsidR="00782261">
        <w:rPr>
          <w:u w:val="none"/>
        </w:rPr>
        <w:t xml:space="preserve"> </w:t>
      </w:r>
      <w:r w:rsidR="003E663E" w:rsidRPr="007D2651">
        <w:rPr>
          <w:u w:val="none"/>
        </w:rPr>
        <w:t xml:space="preserve">conducted in accordance with the </w:t>
      </w:r>
      <w:r w:rsidR="003E663E" w:rsidRPr="007D2651">
        <w:rPr>
          <w:i/>
          <w:u w:val="none"/>
        </w:rPr>
        <w:t>Public Governance, Performance and Accountability Act 2013</w:t>
      </w:r>
      <w:r w:rsidR="003E663E" w:rsidRPr="007D2651">
        <w:rPr>
          <w:u w:val="none"/>
        </w:rPr>
        <w:t xml:space="preserve"> and the </w:t>
      </w:r>
      <w:r w:rsidR="003E663E" w:rsidRPr="007D2651">
        <w:rPr>
          <w:i/>
          <w:u w:val="none"/>
        </w:rPr>
        <w:t>Commonwealth Grants Rules and Guidelines</w:t>
      </w:r>
      <w:r w:rsidR="003E663E" w:rsidRPr="007D2651">
        <w:rPr>
          <w:u w:val="none"/>
        </w:rPr>
        <w:t xml:space="preserve">. </w:t>
      </w:r>
      <w:r w:rsidR="00782261">
        <w:rPr>
          <w:u w:val="none"/>
        </w:rPr>
        <w:t xml:space="preserve"> </w:t>
      </w:r>
      <w:r w:rsidR="003E663E" w:rsidRPr="007D2651">
        <w:rPr>
          <w:u w:val="none"/>
        </w:rPr>
        <w:t>Information about this grant</w:t>
      </w:r>
      <w:r w:rsidR="00782261">
        <w:rPr>
          <w:u w:val="none"/>
        </w:rPr>
        <w:t>, including</w:t>
      </w:r>
      <w:r w:rsidR="003E663E" w:rsidRPr="007D2651">
        <w:rPr>
          <w:u w:val="none"/>
        </w:rPr>
        <w:t xml:space="preserve"> the variation </w:t>
      </w:r>
      <w:r w:rsidR="00782261">
        <w:rPr>
          <w:u w:val="none"/>
        </w:rPr>
        <w:t xml:space="preserve">to the funding agreement to include Katherine, </w:t>
      </w:r>
      <w:r w:rsidR="003E663E" w:rsidRPr="007D2651">
        <w:rPr>
          <w:u w:val="none"/>
        </w:rPr>
        <w:t xml:space="preserve">is </w:t>
      </w:r>
      <w:r w:rsidR="00782261">
        <w:rPr>
          <w:u w:val="none"/>
        </w:rPr>
        <w:t>a</w:t>
      </w:r>
      <w:r w:rsidR="003E663E" w:rsidRPr="007D2651">
        <w:rPr>
          <w:u w:val="none"/>
        </w:rPr>
        <w:t xml:space="preserve">vailable on the </w:t>
      </w:r>
      <w:r w:rsidR="00782261">
        <w:rPr>
          <w:u w:val="none"/>
        </w:rPr>
        <w:t xml:space="preserve">departmental website </w:t>
      </w:r>
      <w:r w:rsidR="003E663E" w:rsidRPr="007D2651">
        <w:rPr>
          <w:u w:val="none"/>
        </w:rPr>
        <w:t xml:space="preserve">at </w:t>
      </w:r>
      <w:r w:rsidR="00782261" w:rsidRPr="00782261">
        <w:t>www.</w:t>
      </w:r>
      <w:r w:rsidR="003E663E" w:rsidRPr="00782261">
        <w:t>health.gov.au/internet/main/publishing.nsf/Content/pfps-grantsreporting</w:t>
      </w:r>
      <w:r w:rsidR="003E663E" w:rsidRPr="007D2651">
        <w:rPr>
          <w:u w:val="none"/>
        </w:rPr>
        <w:t xml:space="preserve">. </w:t>
      </w:r>
    </w:p>
    <w:p w:rsidR="00782261" w:rsidRPr="007D2651" w:rsidRDefault="00782261" w:rsidP="003E663E">
      <w:pPr>
        <w:pStyle w:val="Heading"/>
        <w:numPr>
          <w:ilvl w:val="0"/>
          <w:numId w:val="0"/>
        </w:numPr>
        <w:rPr>
          <w:u w:val="none"/>
        </w:rPr>
      </w:pPr>
    </w:p>
    <w:p w:rsidR="003E663E" w:rsidRPr="007D2651" w:rsidRDefault="003E663E" w:rsidP="003E663E">
      <w:pPr>
        <w:pStyle w:val="Heading"/>
        <w:numPr>
          <w:ilvl w:val="0"/>
          <w:numId w:val="0"/>
        </w:numPr>
        <w:rPr>
          <w:u w:val="none"/>
        </w:rPr>
      </w:pPr>
      <w:r w:rsidRPr="007D2651">
        <w:rPr>
          <w:u w:val="none"/>
        </w:rPr>
        <w:t xml:space="preserve">The decision to provide funding to </w:t>
      </w:r>
      <w:r w:rsidR="00DB4D3E">
        <w:rPr>
          <w:u w:val="none"/>
        </w:rPr>
        <w:t xml:space="preserve">the </w:t>
      </w:r>
      <w:r w:rsidRPr="007D2651">
        <w:rPr>
          <w:u w:val="none"/>
        </w:rPr>
        <w:t xml:space="preserve">NT PHN </w:t>
      </w:r>
      <w:r w:rsidR="00DB4D3E" w:rsidRPr="007D2651">
        <w:rPr>
          <w:u w:val="none"/>
        </w:rPr>
        <w:t>for face</w:t>
      </w:r>
      <w:r w:rsidR="00DB4D3E" w:rsidRPr="007D2651">
        <w:rPr>
          <w:u w:val="none"/>
        </w:rPr>
        <w:noBreakHyphen/>
        <w:t xml:space="preserve">to-face mental health and counselling services and community wellbeing activities </w:t>
      </w:r>
      <w:r w:rsidRPr="007D2651">
        <w:rPr>
          <w:u w:val="none"/>
        </w:rPr>
        <w:t>will not be subject to an independent review</w:t>
      </w:r>
      <w:r w:rsidR="00DB4D3E">
        <w:rPr>
          <w:u w:val="none"/>
        </w:rPr>
        <w:t xml:space="preserve"> </w:t>
      </w:r>
      <w:r w:rsidRPr="007D2651">
        <w:rPr>
          <w:u w:val="none"/>
        </w:rPr>
        <w:t>because:</w:t>
      </w:r>
    </w:p>
    <w:p w:rsidR="003E663E" w:rsidRPr="00DB4D3E" w:rsidRDefault="003E663E" w:rsidP="00DB4D3E">
      <w:pPr>
        <w:numPr>
          <w:ilvl w:val="0"/>
          <w:numId w:val="9"/>
        </w:numPr>
        <w:rPr>
          <w:rFonts w:ascii="Times New Roman" w:hAnsi="Times New Roman"/>
          <w:color w:val="000000" w:themeColor="text1"/>
          <w:sz w:val="24"/>
          <w:szCs w:val="24"/>
        </w:rPr>
      </w:pPr>
      <w:r w:rsidRPr="00DB4D3E">
        <w:rPr>
          <w:rFonts w:ascii="Times New Roman" w:hAnsi="Times New Roman"/>
          <w:color w:val="000000" w:themeColor="text1"/>
          <w:sz w:val="24"/>
          <w:szCs w:val="24"/>
        </w:rPr>
        <w:t>the funding is one-off, non-competitive and targeted;</w:t>
      </w:r>
    </w:p>
    <w:p w:rsidR="003E663E" w:rsidRPr="00DB4D3E" w:rsidRDefault="003E663E" w:rsidP="00DB4D3E">
      <w:pPr>
        <w:numPr>
          <w:ilvl w:val="0"/>
          <w:numId w:val="9"/>
        </w:numPr>
        <w:rPr>
          <w:rFonts w:ascii="Times New Roman" w:hAnsi="Times New Roman"/>
          <w:color w:val="000000" w:themeColor="text1"/>
          <w:sz w:val="24"/>
          <w:szCs w:val="24"/>
        </w:rPr>
      </w:pPr>
      <w:r w:rsidRPr="00DB4D3E">
        <w:rPr>
          <w:rFonts w:ascii="Times New Roman" w:hAnsi="Times New Roman"/>
          <w:color w:val="000000" w:themeColor="text1"/>
          <w:sz w:val="24"/>
          <w:szCs w:val="24"/>
        </w:rPr>
        <w:t xml:space="preserve">the expenditure is subject to the requirements of the Commonwealth’s resource management framework, including the </w:t>
      </w:r>
      <w:r w:rsidRPr="00DB4D3E">
        <w:rPr>
          <w:rFonts w:ascii="Times New Roman" w:hAnsi="Times New Roman"/>
          <w:i/>
          <w:color w:val="000000" w:themeColor="text1"/>
          <w:sz w:val="24"/>
          <w:szCs w:val="24"/>
        </w:rPr>
        <w:t>Public Governance, Performance and Accountability Act 2013</w:t>
      </w:r>
      <w:r w:rsidRPr="00DB4D3E">
        <w:rPr>
          <w:rFonts w:ascii="Times New Roman" w:hAnsi="Times New Roman"/>
          <w:color w:val="000000" w:themeColor="text1"/>
          <w:sz w:val="24"/>
          <w:szCs w:val="24"/>
        </w:rPr>
        <w:t xml:space="preserve"> and the </w:t>
      </w:r>
      <w:r w:rsidRPr="00DB4D3E">
        <w:rPr>
          <w:rFonts w:ascii="Times New Roman" w:hAnsi="Times New Roman"/>
          <w:i/>
          <w:color w:val="000000" w:themeColor="text1"/>
          <w:sz w:val="24"/>
          <w:szCs w:val="24"/>
        </w:rPr>
        <w:t>Commonwealth Grants Rules and Guidelines</w:t>
      </w:r>
      <w:r w:rsidRPr="00DB4D3E">
        <w:rPr>
          <w:rFonts w:ascii="Times New Roman" w:hAnsi="Times New Roman"/>
          <w:color w:val="000000" w:themeColor="text1"/>
          <w:sz w:val="24"/>
          <w:szCs w:val="24"/>
        </w:rPr>
        <w:t>;</w:t>
      </w:r>
    </w:p>
    <w:p w:rsidR="003E663E" w:rsidRPr="00DB4D3E" w:rsidRDefault="00DB4D3E" w:rsidP="00DB4D3E">
      <w:pPr>
        <w:numPr>
          <w:ilvl w:val="0"/>
          <w:numId w:val="9"/>
        </w:numPr>
        <w:rPr>
          <w:rFonts w:ascii="Times New Roman" w:hAnsi="Times New Roman"/>
          <w:color w:val="000000" w:themeColor="text1"/>
          <w:sz w:val="24"/>
          <w:szCs w:val="24"/>
        </w:rPr>
      </w:pPr>
      <w:proofErr w:type="gramStart"/>
      <w:r>
        <w:rPr>
          <w:rFonts w:ascii="Times New Roman" w:hAnsi="Times New Roman"/>
          <w:color w:val="000000" w:themeColor="text1"/>
          <w:sz w:val="24"/>
          <w:szCs w:val="24"/>
        </w:rPr>
        <w:t>the</w:t>
      </w:r>
      <w:proofErr w:type="gramEnd"/>
      <w:r>
        <w:rPr>
          <w:rFonts w:ascii="Times New Roman" w:hAnsi="Times New Roman"/>
          <w:color w:val="000000" w:themeColor="text1"/>
          <w:sz w:val="24"/>
          <w:szCs w:val="24"/>
        </w:rPr>
        <w:t xml:space="preserve"> </w:t>
      </w:r>
      <w:r w:rsidRPr="00DB4D3E">
        <w:rPr>
          <w:rFonts w:ascii="Times New Roman" w:hAnsi="Times New Roman"/>
          <w:color w:val="000000" w:themeColor="text1"/>
          <w:sz w:val="24"/>
          <w:szCs w:val="24"/>
        </w:rPr>
        <w:t>NT PHN is the most appropriate organisation to deliver these services as it is best placed to determine the local needs of the Katherine community in the timeframe required</w:t>
      </w:r>
      <w:r>
        <w:rPr>
          <w:rFonts w:ascii="Times New Roman" w:hAnsi="Times New Roman"/>
          <w:color w:val="000000" w:themeColor="text1"/>
          <w:sz w:val="24"/>
          <w:szCs w:val="24"/>
        </w:rPr>
        <w:t>.  T</w:t>
      </w:r>
      <w:r w:rsidR="003E663E" w:rsidRPr="00DB4D3E">
        <w:rPr>
          <w:rFonts w:ascii="Times New Roman" w:hAnsi="Times New Roman"/>
          <w:color w:val="000000" w:themeColor="text1"/>
          <w:sz w:val="24"/>
          <w:szCs w:val="24"/>
        </w:rPr>
        <w:t xml:space="preserve">he direct source arrangement </w:t>
      </w:r>
      <w:proofErr w:type="gramStart"/>
      <w:r w:rsidR="003E663E" w:rsidRPr="00DB4D3E">
        <w:rPr>
          <w:rFonts w:ascii="Times New Roman" w:hAnsi="Times New Roman"/>
          <w:color w:val="000000" w:themeColor="text1"/>
          <w:sz w:val="24"/>
          <w:szCs w:val="24"/>
        </w:rPr>
        <w:t>i</w:t>
      </w:r>
      <w:r>
        <w:rPr>
          <w:rFonts w:ascii="Times New Roman" w:hAnsi="Times New Roman"/>
          <w:color w:val="000000" w:themeColor="text1"/>
          <w:sz w:val="24"/>
          <w:szCs w:val="24"/>
        </w:rPr>
        <w:t>s considered</w:t>
      </w:r>
      <w:proofErr w:type="gramEnd"/>
      <w:r>
        <w:rPr>
          <w:rFonts w:ascii="Times New Roman" w:hAnsi="Times New Roman"/>
          <w:color w:val="000000" w:themeColor="text1"/>
          <w:sz w:val="24"/>
          <w:szCs w:val="24"/>
        </w:rPr>
        <w:t xml:space="preserve"> appropriate due to the</w:t>
      </w:r>
      <w:r w:rsidR="003E663E" w:rsidRPr="00DB4D3E">
        <w:rPr>
          <w:rFonts w:ascii="Times New Roman" w:hAnsi="Times New Roman"/>
          <w:color w:val="000000" w:themeColor="text1"/>
          <w:sz w:val="24"/>
          <w:szCs w:val="24"/>
        </w:rPr>
        <w:t xml:space="preserve"> NT PHN</w:t>
      </w:r>
      <w:r>
        <w:rPr>
          <w:rFonts w:ascii="Times New Roman" w:hAnsi="Times New Roman"/>
          <w:color w:val="000000" w:themeColor="text1"/>
          <w:sz w:val="24"/>
          <w:szCs w:val="24"/>
        </w:rPr>
        <w:t>’s</w:t>
      </w:r>
      <w:r w:rsidR="003E663E" w:rsidRPr="00DB4D3E">
        <w:rPr>
          <w:rFonts w:ascii="Times New Roman" w:hAnsi="Times New Roman"/>
          <w:color w:val="000000" w:themeColor="text1"/>
          <w:sz w:val="24"/>
          <w:szCs w:val="24"/>
        </w:rPr>
        <w:t xml:space="preserve"> established relationships with primary health care providers in their re</w:t>
      </w:r>
      <w:r>
        <w:rPr>
          <w:rFonts w:ascii="Times New Roman" w:hAnsi="Times New Roman"/>
          <w:color w:val="000000" w:themeColor="text1"/>
          <w:sz w:val="24"/>
          <w:szCs w:val="24"/>
        </w:rPr>
        <w:t>gion and its</w:t>
      </w:r>
      <w:r w:rsidR="003E663E" w:rsidRPr="00DB4D3E">
        <w:rPr>
          <w:rFonts w:ascii="Times New Roman" w:hAnsi="Times New Roman"/>
          <w:color w:val="000000" w:themeColor="text1"/>
          <w:sz w:val="24"/>
          <w:szCs w:val="24"/>
        </w:rPr>
        <w:t xml:space="preserve"> ability to conduct needs assessments for local areas. </w:t>
      </w:r>
      <w:r w:rsidR="009960EA">
        <w:rPr>
          <w:rFonts w:ascii="Times New Roman" w:hAnsi="Times New Roman"/>
          <w:color w:val="000000" w:themeColor="text1"/>
          <w:sz w:val="24"/>
          <w:szCs w:val="24"/>
        </w:rPr>
        <w:t xml:space="preserve"> </w:t>
      </w:r>
      <w:r w:rsidR="003E663E" w:rsidRPr="00DB4D3E">
        <w:rPr>
          <w:rFonts w:ascii="Times New Roman" w:hAnsi="Times New Roman"/>
          <w:color w:val="000000" w:themeColor="text1"/>
          <w:sz w:val="24"/>
          <w:szCs w:val="24"/>
        </w:rPr>
        <w:t>The RAAF Base Tindal and Katherine surrounds fall within the NT PHN region; and</w:t>
      </w:r>
    </w:p>
    <w:p w:rsidR="003E663E" w:rsidRDefault="003E663E" w:rsidP="00DB4D3E">
      <w:pPr>
        <w:numPr>
          <w:ilvl w:val="0"/>
          <w:numId w:val="9"/>
        </w:numPr>
        <w:rPr>
          <w:rFonts w:ascii="Times New Roman" w:hAnsi="Times New Roman"/>
          <w:color w:val="000000" w:themeColor="text1"/>
          <w:sz w:val="24"/>
          <w:szCs w:val="24"/>
        </w:rPr>
      </w:pPr>
      <w:proofErr w:type="gramStart"/>
      <w:r w:rsidRPr="00DB4D3E">
        <w:rPr>
          <w:rFonts w:ascii="Times New Roman" w:hAnsi="Times New Roman"/>
          <w:color w:val="000000" w:themeColor="text1"/>
          <w:sz w:val="24"/>
          <w:szCs w:val="24"/>
        </w:rPr>
        <w:t>the</w:t>
      </w:r>
      <w:proofErr w:type="gramEnd"/>
      <w:r w:rsidRPr="00DB4D3E">
        <w:rPr>
          <w:rFonts w:ascii="Times New Roman" w:hAnsi="Times New Roman"/>
          <w:color w:val="000000" w:themeColor="text1"/>
          <w:sz w:val="24"/>
          <w:szCs w:val="24"/>
        </w:rPr>
        <w:t xml:space="preserve"> expenditure is time</w:t>
      </w:r>
      <w:r w:rsidR="009960EA">
        <w:rPr>
          <w:rFonts w:ascii="Times New Roman" w:hAnsi="Times New Roman"/>
          <w:color w:val="000000" w:themeColor="text1"/>
          <w:sz w:val="24"/>
          <w:szCs w:val="24"/>
        </w:rPr>
        <w:t xml:space="preserve"> </w:t>
      </w:r>
      <w:r w:rsidRPr="00DB4D3E">
        <w:rPr>
          <w:rFonts w:ascii="Times New Roman" w:hAnsi="Times New Roman"/>
          <w:color w:val="000000" w:themeColor="text1"/>
          <w:sz w:val="24"/>
          <w:szCs w:val="24"/>
        </w:rPr>
        <w:t>limited until 2021</w:t>
      </w:r>
      <w:r w:rsidR="009960EA">
        <w:rPr>
          <w:rFonts w:ascii="Times New Roman" w:hAnsi="Times New Roman"/>
          <w:color w:val="000000" w:themeColor="text1"/>
          <w:sz w:val="24"/>
          <w:szCs w:val="24"/>
        </w:rPr>
        <w:t>, and</w:t>
      </w:r>
      <w:r w:rsidRPr="00DB4D3E">
        <w:rPr>
          <w:rFonts w:ascii="Times New Roman" w:hAnsi="Times New Roman"/>
          <w:color w:val="000000" w:themeColor="text1"/>
          <w:sz w:val="24"/>
          <w:szCs w:val="24"/>
        </w:rPr>
        <w:t xml:space="preserve"> an independent review would substantially delay implementation of the services from the timeframe committed to by the Government.</w:t>
      </w:r>
    </w:p>
    <w:p w:rsidR="00DB4D3E" w:rsidRPr="00DB4D3E" w:rsidRDefault="00DB4D3E" w:rsidP="00DB4D3E">
      <w:pPr>
        <w:ind w:left="720"/>
        <w:rPr>
          <w:rFonts w:ascii="Times New Roman" w:hAnsi="Times New Roman"/>
          <w:color w:val="000000" w:themeColor="text1"/>
          <w:sz w:val="24"/>
          <w:szCs w:val="24"/>
        </w:rPr>
      </w:pPr>
    </w:p>
    <w:p w:rsidR="003E663E" w:rsidRPr="007D2651" w:rsidRDefault="003E663E" w:rsidP="003E663E">
      <w:pPr>
        <w:pStyle w:val="Heading"/>
        <w:numPr>
          <w:ilvl w:val="0"/>
          <w:numId w:val="0"/>
        </w:numPr>
        <w:rPr>
          <w:u w:val="none"/>
        </w:rPr>
      </w:pPr>
      <w:r w:rsidRPr="007D2651">
        <w:rPr>
          <w:u w:val="none"/>
        </w:rPr>
        <w:t xml:space="preserve">The decision to provide funding to On the Line Australia Ltd for online and telephone mental health and counselling services </w:t>
      </w:r>
      <w:proofErr w:type="gramStart"/>
      <w:r w:rsidRPr="007D2651">
        <w:rPr>
          <w:u w:val="none"/>
        </w:rPr>
        <w:t>is not considered</w:t>
      </w:r>
      <w:proofErr w:type="gramEnd"/>
      <w:r w:rsidRPr="007D2651">
        <w:rPr>
          <w:u w:val="none"/>
        </w:rPr>
        <w:t xml:space="preserve"> appropriate for</w:t>
      </w:r>
      <w:r w:rsidR="00F21BC1">
        <w:rPr>
          <w:u w:val="none"/>
        </w:rPr>
        <w:t xml:space="preserve"> an</w:t>
      </w:r>
      <w:r w:rsidRPr="007D2651">
        <w:rPr>
          <w:u w:val="none"/>
        </w:rPr>
        <w:t xml:space="preserve"> independent review because:</w:t>
      </w:r>
    </w:p>
    <w:p w:rsidR="003E663E" w:rsidRPr="00F21BC1" w:rsidRDefault="003E663E" w:rsidP="00F21BC1">
      <w:pPr>
        <w:numPr>
          <w:ilvl w:val="0"/>
          <w:numId w:val="9"/>
        </w:numPr>
        <w:rPr>
          <w:rFonts w:ascii="Times New Roman" w:hAnsi="Times New Roman"/>
          <w:color w:val="000000" w:themeColor="text1"/>
          <w:sz w:val="24"/>
          <w:szCs w:val="24"/>
        </w:rPr>
      </w:pPr>
      <w:r w:rsidRPr="00F21BC1">
        <w:rPr>
          <w:rFonts w:ascii="Times New Roman" w:hAnsi="Times New Roman"/>
          <w:color w:val="000000" w:themeColor="text1"/>
          <w:sz w:val="24"/>
          <w:szCs w:val="24"/>
        </w:rPr>
        <w:t xml:space="preserve">the expenditure is subject to the requirements of the Commonwealth’s resource management framework, including the </w:t>
      </w:r>
      <w:r w:rsidRPr="00F21BC1">
        <w:rPr>
          <w:rFonts w:ascii="Times New Roman" w:hAnsi="Times New Roman"/>
          <w:i/>
          <w:color w:val="000000" w:themeColor="text1"/>
          <w:sz w:val="24"/>
          <w:szCs w:val="24"/>
        </w:rPr>
        <w:t>Public Governance, Performance and Accountability Act 2013</w:t>
      </w:r>
      <w:r w:rsidRPr="00F21BC1">
        <w:rPr>
          <w:rFonts w:ascii="Times New Roman" w:hAnsi="Times New Roman"/>
          <w:color w:val="000000" w:themeColor="text1"/>
          <w:sz w:val="24"/>
          <w:szCs w:val="24"/>
        </w:rPr>
        <w:t xml:space="preserve"> and the </w:t>
      </w:r>
      <w:r w:rsidRPr="00F21BC1">
        <w:rPr>
          <w:rFonts w:ascii="Times New Roman" w:hAnsi="Times New Roman"/>
          <w:i/>
          <w:color w:val="000000" w:themeColor="text1"/>
          <w:sz w:val="24"/>
          <w:szCs w:val="24"/>
        </w:rPr>
        <w:t>Commonwealth Grants Rules and Guidelines</w:t>
      </w:r>
      <w:r w:rsidRPr="00F21BC1">
        <w:rPr>
          <w:rFonts w:ascii="Times New Roman" w:hAnsi="Times New Roman"/>
          <w:color w:val="000000" w:themeColor="text1"/>
          <w:sz w:val="24"/>
          <w:szCs w:val="24"/>
        </w:rPr>
        <w:t>;</w:t>
      </w:r>
    </w:p>
    <w:p w:rsidR="00F21BC1" w:rsidRDefault="003E663E" w:rsidP="00F21BC1">
      <w:pPr>
        <w:numPr>
          <w:ilvl w:val="0"/>
          <w:numId w:val="9"/>
        </w:numPr>
        <w:rPr>
          <w:rFonts w:ascii="Times New Roman" w:hAnsi="Times New Roman"/>
          <w:color w:val="000000" w:themeColor="text1"/>
          <w:sz w:val="24"/>
          <w:szCs w:val="24"/>
        </w:rPr>
      </w:pPr>
      <w:r w:rsidRPr="00F21BC1">
        <w:rPr>
          <w:rFonts w:ascii="Times New Roman" w:hAnsi="Times New Roman"/>
          <w:color w:val="000000" w:themeColor="text1"/>
          <w:sz w:val="24"/>
          <w:szCs w:val="24"/>
        </w:rPr>
        <w:t>the expenditure is time limited until 2021</w:t>
      </w:r>
      <w:r w:rsidR="00F21BC1">
        <w:rPr>
          <w:rFonts w:ascii="Times New Roman" w:hAnsi="Times New Roman"/>
          <w:color w:val="000000" w:themeColor="text1"/>
          <w:sz w:val="24"/>
          <w:szCs w:val="24"/>
        </w:rPr>
        <w:t>;</w:t>
      </w:r>
    </w:p>
    <w:p w:rsidR="003E663E" w:rsidRPr="00F21BC1" w:rsidRDefault="003E663E" w:rsidP="00F21BC1">
      <w:pPr>
        <w:numPr>
          <w:ilvl w:val="0"/>
          <w:numId w:val="9"/>
        </w:numPr>
        <w:rPr>
          <w:rFonts w:ascii="Times New Roman" w:hAnsi="Times New Roman"/>
          <w:color w:val="000000" w:themeColor="text1"/>
          <w:sz w:val="24"/>
          <w:szCs w:val="24"/>
        </w:rPr>
      </w:pPr>
      <w:r w:rsidRPr="00F21BC1">
        <w:rPr>
          <w:rFonts w:ascii="Times New Roman" w:hAnsi="Times New Roman"/>
          <w:color w:val="000000" w:themeColor="text1"/>
          <w:sz w:val="24"/>
          <w:szCs w:val="24"/>
        </w:rPr>
        <w:t>On the Line Australia Ltd is uniquely able to provide the services in the timeframe required</w:t>
      </w:r>
      <w:r w:rsidR="00F21BC1">
        <w:rPr>
          <w:rFonts w:ascii="Times New Roman" w:hAnsi="Times New Roman"/>
          <w:color w:val="000000" w:themeColor="text1"/>
          <w:sz w:val="24"/>
          <w:szCs w:val="24"/>
        </w:rPr>
        <w:t>, and</w:t>
      </w:r>
      <w:r w:rsidRPr="00F21BC1">
        <w:rPr>
          <w:rFonts w:ascii="Times New Roman" w:hAnsi="Times New Roman"/>
          <w:color w:val="000000" w:themeColor="text1"/>
          <w:sz w:val="24"/>
          <w:szCs w:val="24"/>
        </w:rPr>
        <w:t xml:space="preserve"> the direct source arrangement is considered appropriate because On the Line Australia Ltd is already providing online and telephone mental health and counselling services for the RAAF Base Williamtown and </w:t>
      </w:r>
      <w:r w:rsidR="00F21BC1">
        <w:rPr>
          <w:rFonts w:ascii="Times New Roman" w:hAnsi="Times New Roman"/>
          <w:color w:val="000000" w:themeColor="text1"/>
          <w:sz w:val="24"/>
          <w:szCs w:val="24"/>
        </w:rPr>
        <w:t xml:space="preserve">the </w:t>
      </w:r>
      <w:r w:rsidRPr="00F21BC1">
        <w:rPr>
          <w:rFonts w:ascii="Times New Roman" w:hAnsi="Times New Roman"/>
          <w:color w:val="000000" w:themeColor="text1"/>
          <w:sz w:val="24"/>
          <w:szCs w:val="24"/>
        </w:rPr>
        <w:t>Army Aviation Centre Oakey communities; and</w:t>
      </w:r>
    </w:p>
    <w:p w:rsidR="003E663E" w:rsidRPr="00F21BC1" w:rsidRDefault="003E663E" w:rsidP="00F21BC1">
      <w:pPr>
        <w:numPr>
          <w:ilvl w:val="0"/>
          <w:numId w:val="9"/>
        </w:numPr>
        <w:rPr>
          <w:rFonts w:ascii="Times New Roman" w:hAnsi="Times New Roman"/>
          <w:color w:val="000000" w:themeColor="text1"/>
          <w:sz w:val="24"/>
          <w:szCs w:val="24"/>
        </w:rPr>
      </w:pPr>
      <w:proofErr w:type="gramStart"/>
      <w:r w:rsidRPr="00F21BC1">
        <w:rPr>
          <w:rFonts w:ascii="Times New Roman" w:hAnsi="Times New Roman"/>
          <w:color w:val="000000" w:themeColor="text1"/>
          <w:sz w:val="24"/>
          <w:szCs w:val="24"/>
        </w:rPr>
        <w:t>an</w:t>
      </w:r>
      <w:proofErr w:type="gramEnd"/>
      <w:r w:rsidRPr="00F21BC1">
        <w:rPr>
          <w:rFonts w:ascii="Times New Roman" w:hAnsi="Times New Roman"/>
          <w:color w:val="000000" w:themeColor="text1"/>
          <w:sz w:val="24"/>
          <w:szCs w:val="24"/>
        </w:rPr>
        <w:t xml:space="preserve"> independent review </w:t>
      </w:r>
      <w:r w:rsidR="00F21BC1">
        <w:rPr>
          <w:rFonts w:ascii="Times New Roman" w:hAnsi="Times New Roman"/>
          <w:color w:val="000000" w:themeColor="text1"/>
          <w:sz w:val="24"/>
          <w:szCs w:val="24"/>
        </w:rPr>
        <w:t>c</w:t>
      </w:r>
      <w:r w:rsidRPr="00F21BC1">
        <w:rPr>
          <w:rFonts w:ascii="Times New Roman" w:hAnsi="Times New Roman"/>
          <w:color w:val="000000" w:themeColor="text1"/>
          <w:sz w:val="24"/>
          <w:szCs w:val="24"/>
        </w:rPr>
        <w:t>ould directly impact the availability of these services which are already being provided to the Katherine community.</w:t>
      </w:r>
    </w:p>
    <w:p w:rsidR="00384F91" w:rsidRDefault="00384F91" w:rsidP="003E663E">
      <w:pPr>
        <w:pStyle w:val="Heading"/>
        <w:numPr>
          <w:ilvl w:val="0"/>
          <w:numId w:val="0"/>
        </w:numPr>
        <w:rPr>
          <w:u w:val="none"/>
        </w:rPr>
      </w:pPr>
    </w:p>
    <w:p w:rsidR="00384F91" w:rsidRPr="007D2651" w:rsidRDefault="00384F91" w:rsidP="00384F91">
      <w:pPr>
        <w:pStyle w:val="Heading"/>
        <w:numPr>
          <w:ilvl w:val="0"/>
          <w:numId w:val="0"/>
        </w:numPr>
        <w:rPr>
          <w:u w:val="none"/>
        </w:rPr>
      </w:pPr>
      <w:r>
        <w:rPr>
          <w:u w:val="none"/>
        </w:rPr>
        <w:t>Under t</w:t>
      </w:r>
      <w:r w:rsidRPr="007D2651">
        <w:rPr>
          <w:u w:val="none"/>
        </w:rPr>
        <w:t>he</w:t>
      </w:r>
      <w:r>
        <w:rPr>
          <w:u w:val="none"/>
        </w:rPr>
        <w:t>ir</w:t>
      </w:r>
      <w:r w:rsidRPr="007D2651">
        <w:rPr>
          <w:u w:val="none"/>
        </w:rPr>
        <w:t xml:space="preserve"> </w:t>
      </w:r>
      <w:r>
        <w:rPr>
          <w:u w:val="none"/>
        </w:rPr>
        <w:t>funding a</w:t>
      </w:r>
      <w:r w:rsidRPr="007D2651">
        <w:rPr>
          <w:u w:val="none"/>
        </w:rPr>
        <w:t>greements</w:t>
      </w:r>
      <w:r>
        <w:rPr>
          <w:u w:val="none"/>
        </w:rPr>
        <w:t xml:space="preserve">, the </w:t>
      </w:r>
      <w:r w:rsidRPr="007D2651">
        <w:rPr>
          <w:u w:val="none"/>
        </w:rPr>
        <w:t xml:space="preserve">NT PHN and On the Line </w:t>
      </w:r>
      <w:r>
        <w:rPr>
          <w:u w:val="none"/>
        </w:rPr>
        <w:t xml:space="preserve">Australia </w:t>
      </w:r>
      <w:r w:rsidRPr="007D2651">
        <w:rPr>
          <w:u w:val="none"/>
        </w:rPr>
        <w:t xml:space="preserve">Ltd </w:t>
      </w:r>
      <w:r>
        <w:rPr>
          <w:u w:val="none"/>
        </w:rPr>
        <w:t xml:space="preserve">must use the funding to </w:t>
      </w:r>
      <w:r w:rsidRPr="007D2651">
        <w:rPr>
          <w:u w:val="none"/>
        </w:rPr>
        <w:t>provid</w:t>
      </w:r>
      <w:r>
        <w:rPr>
          <w:u w:val="none"/>
        </w:rPr>
        <w:t xml:space="preserve">e services to </w:t>
      </w:r>
      <w:r w:rsidRPr="007D2651">
        <w:rPr>
          <w:u w:val="none"/>
        </w:rPr>
        <w:t xml:space="preserve">those people in the Katherine community who </w:t>
      </w:r>
      <w:proofErr w:type="gramStart"/>
      <w:r w:rsidRPr="007D2651">
        <w:rPr>
          <w:u w:val="none"/>
        </w:rPr>
        <w:t xml:space="preserve">have been </w:t>
      </w:r>
      <w:r>
        <w:rPr>
          <w:u w:val="none"/>
        </w:rPr>
        <w:t>affected</w:t>
      </w:r>
      <w:proofErr w:type="gramEnd"/>
      <w:r w:rsidRPr="007D2651">
        <w:rPr>
          <w:u w:val="none"/>
        </w:rPr>
        <w:t xml:space="preserve"> by PFAS contamination emanating from RAAF Base Tindal.</w:t>
      </w:r>
      <w:r>
        <w:rPr>
          <w:u w:val="none"/>
        </w:rPr>
        <w:t xml:space="preserve">  </w:t>
      </w:r>
      <w:r w:rsidRPr="007D2651">
        <w:rPr>
          <w:u w:val="none"/>
        </w:rPr>
        <w:t>The NT PHN with guidance from the department will determine eligibility for the face</w:t>
      </w:r>
      <w:r w:rsidRPr="007D2651">
        <w:rPr>
          <w:u w:val="none"/>
        </w:rPr>
        <w:noBreakHyphen/>
        <w:t>to-face mental health and counselling services and community wellbeing activities.</w:t>
      </w:r>
      <w:r>
        <w:rPr>
          <w:u w:val="none"/>
        </w:rPr>
        <w:t xml:space="preserve">  </w:t>
      </w:r>
      <w:r w:rsidRPr="007D2651">
        <w:rPr>
          <w:u w:val="none"/>
        </w:rPr>
        <w:t xml:space="preserve">On the Line </w:t>
      </w:r>
      <w:r>
        <w:rPr>
          <w:u w:val="none"/>
        </w:rPr>
        <w:t>Australia Ltd with guidance from the d</w:t>
      </w:r>
      <w:r w:rsidRPr="007D2651">
        <w:rPr>
          <w:u w:val="none"/>
        </w:rPr>
        <w:t xml:space="preserve">epartment </w:t>
      </w:r>
      <w:r>
        <w:rPr>
          <w:u w:val="none"/>
        </w:rPr>
        <w:t>will determine e</w:t>
      </w:r>
      <w:r w:rsidRPr="007D2651">
        <w:rPr>
          <w:u w:val="none"/>
        </w:rPr>
        <w:t>ligibility for the online and telephone mental health and counsellin</w:t>
      </w:r>
      <w:r>
        <w:rPr>
          <w:u w:val="none"/>
        </w:rPr>
        <w:t>g services</w:t>
      </w:r>
      <w:r w:rsidRPr="007D2651">
        <w:rPr>
          <w:u w:val="none"/>
        </w:rPr>
        <w:t>.</w:t>
      </w:r>
    </w:p>
    <w:p w:rsidR="00384F91" w:rsidRDefault="00384F91" w:rsidP="003E663E">
      <w:pPr>
        <w:pStyle w:val="Heading"/>
        <w:numPr>
          <w:ilvl w:val="0"/>
          <w:numId w:val="0"/>
        </w:numPr>
        <w:rPr>
          <w:u w:val="none"/>
        </w:rPr>
      </w:pPr>
    </w:p>
    <w:p w:rsidR="003E663E" w:rsidRPr="007D2651" w:rsidRDefault="003E663E" w:rsidP="003E663E">
      <w:pPr>
        <w:pStyle w:val="Heading"/>
        <w:numPr>
          <w:ilvl w:val="0"/>
          <w:numId w:val="0"/>
        </w:numPr>
        <w:rPr>
          <w:u w:val="none"/>
        </w:rPr>
      </w:pPr>
      <w:r w:rsidRPr="007D2651">
        <w:rPr>
          <w:u w:val="none"/>
        </w:rPr>
        <w:t>An independent review</w:t>
      </w:r>
      <w:r w:rsidR="00F21BC1">
        <w:rPr>
          <w:u w:val="none"/>
        </w:rPr>
        <w:t xml:space="preserve"> of decisions in relation to</w:t>
      </w:r>
      <w:r w:rsidRPr="007D2651">
        <w:rPr>
          <w:u w:val="none"/>
        </w:rPr>
        <w:t xml:space="preserve"> eligibility to access the dedicated mental health and counselling services </w:t>
      </w:r>
      <w:proofErr w:type="gramStart"/>
      <w:r w:rsidRPr="007D2651">
        <w:rPr>
          <w:u w:val="none"/>
        </w:rPr>
        <w:t>is not considered</w:t>
      </w:r>
      <w:proofErr w:type="gramEnd"/>
      <w:r w:rsidRPr="007D2651">
        <w:rPr>
          <w:u w:val="none"/>
        </w:rPr>
        <w:t xml:space="preserve"> appropriate</w:t>
      </w:r>
      <w:r w:rsidR="00F21BC1">
        <w:rPr>
          <w:u w:val="none"/>
        </w:rPr>
        <w:t>.  I</w:t>
      </w:r>
      <w:r w:rsidRPr="007D2651">
        <w:rPr>
          <w:u w:val="none"/>
        </w:rPr>
        <w:t xml:space="preserve">ndividuals self-identify as being eligible and if their needs are not within the scope of the dedicated mental health and counselling services, they </w:t>
      </w:r>
      <w:proofErr w:type="gramStart"/>
      <w:r w:rsidRPr="007D2651">
        <w:rPr>
          <w:u w:val="none"/>
        </w:rPr>
        <w:t>will be referred</w:t>
      </w:r>
      <w:proofErr w:type="gramEnd"/>
      <w:r w:rsidRPr="007D2651">
        <w:rPr>
          <w:u w:val="none"/>
        </w:rPr>
        <w:t xml:space="preserve"> to a more appropriate service.</w:t>
      </w:r>
    </w:p>
    <w:p w:rsidR="003E663E" w:rsidRDefault="003E663E" w:rsidP="00800D36">
      <w:pPr>
        <w:rPr>
          <w:rFonts w:ascii="Times New Roman" w:hAnsi="Times New Roman"/>
          <w:color w:val="000000" w:themeColor="text1"/>
          <w:sz w:val="24"/>
          <w:szCs w:val="24"/>
        </w:rPr>
      </w:pPr>
    </w:p>
    <w:p w:rsidR="00B60795" w:rsidRPr="00FB2F97" w:rsidRDefault="00B60795" w:rsidP="00FB2F97">
      <w:pPr>
        <w:pStyle w:val="Heading"/>
        <w:numPr>
          <w:ilvl w:val="0"/>
          <w:numId w:val="0"/>
        </w:numPr>
        <w:rPr>
          <w:u w:val="none"/>
        </w:rPr>
      </w:pPr>
      <w:r w:rsidRPr="00FB2F97">
        <w:rPr>
          <w:u w:val="none"/>
        </w:rPr>
        <w:t xml:space="preserve">Noting that it is not a comprehensive statement of relevant </w:t>
      </w:r>
      <w:r w:rsidR="00FB2F97">
        <w:rPr>
          <w:u w:val="none"/>
        </w:rPr>
        <w:t xml:space="preserve">constitutional </w:t>
      </w:r>
      <w:r w:rsidRPr="00FB2F97">
        <w:rPr>
          <w:u w:val="none"/>
        </w:rPr>
        <w:t>considerations, the objective of the item references the following powers of the Constitution:</w:t>
      </w:r>
    </w:p>
    <w:p w:rsidR="00B60795" w:rsidRPr="00FB2F97" w:rsidRDefault="00B60795" w:rsidP="00FB2F97">
      <w:pPr>
        <w:numPr>
          <w:ilvl w:val="0"/>
          <w:numId w:val="9"/>
        </w:numPr>
        <w:rPr>
          <w:rFonts w:ascii="Times New Roman" w:hAnsi="Times New Roman"/>
          <w:color w:val="000000" w:themeColor="text1"/>
          <w:sz w:val="24"/>
          <w:szCs w:val="24"/>
        </w:rPr>
      </w:pPr>
      <w:r w:rsidRPr="00FB2F97">
        <w:rPr>
          <w:rFonts w:ascii="Times New Roman" w:hAnsi="Times New Roman"/>
          <w:color w:val="000000" w:themeColor="text1"/>
          <w:sz w:val="24"/>
          <w:szCs w:val="24"/>
        </w:rPr>
        <w:t>the communications power (section 51(v));</w:t>
      </w:r>
    </w:p>
    <w:p w:rsidR="00B60795" w:rsidRPr="00FB2F97" w:rsidRDefault="00B60795" w:rsidP="00FB2F97">
      <w:pPr>
        <w:numPr>
          <w:ilvl w:val="0"/>
          <w:numId w:val="9"/>
        </w:numPr>
        <w:rPr>
          <w:rFonts w:ascii="Times New Roman" w:hAnsi="Times New Roman"/>
          <w:color w:val="000000" w:themeColor="text1"/>
          <w:sz w:val="24"/>
          <w:szCs w:val="24"/>
        </w:rPr>
      </w:pPr>
      <w:r w:rsidRPr="00FB2F97">
        <w:rPr>
          <w:rFonts w:ascii="Times New Roman" w:hAnsi="Times New Roman"/>
          <w:color w:val="000000" w:themeColor="text1"/>
          <w:sz w:val="24"/>
          <w:szCs w:val="24"/>
        </w:rPr>
        <w:t>the defence power (section 51(vi));</w:t>
      </w:r>
    </w:p>
    <w:p w:rsidR="00E1739A" w:rsidRDefault="00E1739A" w:rsidP="00FB2F97">
      <w:pPr>
        <w:numPr>
          <w:ilvl w:val="0"/>
          <w:numId w:val="9"/>
        </w:numPr>
        <w:rPr>
          <w:rFonts w:ascii="Times New Roman" w:hAnsi="Times New Roman"/>
          <w:color w:val="000000" w:themeColor="text1"/>
          <w:sz w:val="24"/>
          <w:szCs w:val="24"/>
        </w:rPr>
      </w:pPr>
      <w:r w:rsidRPr="00FB2F97">
        <w:rPr>
          <w:rFonts w:ascii="Times New Roman" w:hAnsi="Times New Roman"/>
          <w:color w:val="000000" w:themeColor="text1"/>
          <w:sz w:val="24"/>
          <w:szCs w:val="24"/>
        </w:rPr>
        <w:t>the territories power (section 122)</w:t>
      </w:r>
      <w:r>
        <w:rPr>
          <w:rFonts w:ascii="Times New Roman" w:hAnsi="Times New Roman"/>
          <w:color w:val="000000" w:themeColor="text1"/>
          <w:sz w:val="24"/>
          <w:szCs w:val="24"/>
        </w:rPr>
        <w:t>; and</w:t>
      </w:r>
    </w:p>
    <w:p w:rsidR="00B60795" w:rsidRPr="00E1739A" w:rsidRDefault="00B60795" w:rsidP="00E1739A">
      <w:pPr>
        <w:numPr>
          <w:ilvl w:val="0"/>
          <w:numId w:val="9"/>
        </w:numPr>
        <w:rPr>
          <w:rFonts w:ascii="Times New Roman" w:hAnsi="Times New Roman"/>
          <w:color w:val="000000" w:themeColor="text1"/>
          <w:sz w:val="24"/>
          <w:szCs w:val="24"/>
        </w:rPr>
      </w:pPr>
      <w:proofErr w:type="gramStart"/>
      <w:r w:rsidRPr="00FB2F97">
        <w:rPr>
          <w:rFonts w:ascii="Times New Roman" w:hAnsi="Times New Roman"/>
          <w:color w:val="000000" w:themeColor="text1"/>
          <w:sz w:val="24"/>
          <w:szCs w:val="24"/>
        </w:rPr>
        <w:t>the</w:t>
      </w:r>
      <w:proofErr w:type="gramEnd"/>
      <w:r w:rsidRPr="00FB2F97">
        <w:rPr>
          <w:rFonts w:ascii="Times New Roman" w:hAnsi="Times New Roman"/>
          <w:color w:val="000000" w:themeColor="text1"/>
          <w:sz w:val="24"/>
          <w:szCs w:val="24"/>
        </w:rPr>
        <w:t xml:space="preserve"> </w:t>
      </w:r>
      <w:r w:rsidR="00662F25">
        <w:rPr>
          <w:rFonts w:ascii="Times New Roman" w:hAnsi="Times New Roman"/>
          <w:color w:val="000000" w:themeColor="text1"/>
          <w:sz w:val="24"/>
          <w:szCs w:val="24"/>
        </w:rPr>
        <w:t xml:space="preserve">Commonwealth </w:t>
      </w:r>
      <w:r w:rsidRPr="00FB2F97">
        <w:rPr>
          <w:rFonts w:ascii="Times New Roman" w:hAnsi="Times New Roman"/>
          <w:color w:val="000000" w:themeColor="text1"/>
          <w:sz w:val="24"/>
          <w:szCs w:val="24"/>
        </w:rPr>
        <w:t>executive power and the express incidental power (</w:t>
      </w:r>
      <w:r w:rsidR="00E1739A">
        <w:rPr>
          <w:rFonts w:ascii="Times New Roman" w:hAnsi="Times New Roman"/>
          <w:color w:val="000000" w:themeColor="text1"/>
          <w:sz w:val="24"/>
          <w:szCs w:val="24"/>
        </w:rPr>
        <w:t>sections 61 and 51(xxxix))</w:t>
      </w:r>
      <w:r w:rsidRPr="00E1739A">
        <w:rPr>
          <w:rFonts w:ascii="Times New Roman" w:hAnsi="Times New Roman"/>
          <w:color w:val="000000" w:themeColor="text1"/>
          <w:sz w:val="24"/>
          <w:szCs w:val="24"/>
        </w:rPr>
        <w:t>.</w:t>
      </w:r>
    </w:p>
    <w:p w:rsidR="00FB2F97" w:rsidRPr="00662F25" w:rsidRDefault="00FB2F97" w:rsidP="00662F25">
      <w:pPr>
        <w:pStyle w:val="Heading"/>
        <w:numPr>
          <w:ilvl w:val="0"/>
          <w:numId w:val="0"/>
        </w:numPr>
        <w:rPr>
          <w:u w:val="none"/>
        </w:rPr>
      </w:pPr>
    </w:p>
    <w:p w:rsidR="00B60795" w:rsidRPr="00662F25" w:rsidRDefault="00B60795" w:rsidP="00662F25">
      <w:pPr>
        <w:pStyle w:val="Heading"/>
        <w:numPr>
          <w:ilvl w:val="0"/>
          <w:numId w:val="0"/>
        </w:numPr>
        <w:rPr>
          <w:i/>
          <w:u w:val="none"/>
        </w:rPr>
      </w:pPr>
      <w:r w:rsidRPr="00662F25">
        <w:rPr>
          <w:i/>
          <w:u w:val="none"/>
        </w:rPr>
        <w:t xml:space="preserve">Communications power </w:t>
      </w:r>
    </w:p>
    <w:p w:rsidR="00662F25" w:rsidRDefault="00662F25" w:rsidP="00662F25">
      <w:pPr>
        <w:pStyle w:val="Heading"/>
        <w:numPr>
          <w:ilvl w:val="0"/>
          <w:numId w:val="0"/>
        </w:numPr>
        <w:rPr>
          <w:u w:val="none"/>
        </w:rPr>
      </w:pPr>
    </w:p>
    <w:p w:rsidR="00B60795" w:rsidRPr="00662F25" w:rsidRDefault="00B60795" w:rsidP="00662F25">
      <w:pPr>
        <w:pStyle w:val="Heading"/>
        <w:numPr>
          <w:ilvl w:val="0"/>
          <w:numId w:val="0"/>
        </w:numPr>
        <w:rPr>
          <w:u w:val="none"/>
        </w:rPr>
      </w:pPr>
      <w:r w:rsidRPr="00662F25">
        <w:rPr>
          <w:u w:val="none"/>
        </w:rPr>
        <w:t>Under section 51(v) of the Constitution, the Commonwealth has power to legislate with respect to ‘postal, telegraphic, telephonic and other like services’.</w:t>
      </w:r>
    </w:p>
    <w:p w:rsidR="00662F25" w:rsidRDefault="00662F25" w:rsidP="00662F25">
      <w:pPr>
        <w:pStyle w:val="Heading"/>
        <w:numPr>
          <w:ilvl w:val="0"/>
          <w:numId w:val="0"/>
        </w:numPr>
        <w:rPr>
          <w:u w:val="none"/>
        </w:rPr>
      </w:pPr>
    </w:p>
    <w:p w:rsidR="00B60795" w:rsidRPr="00662F25" w:rsidRDefault="00B60795" w:rsidP="00662F25">
      <w:pPr>
        <w:pStyle w:val="Heading"/>
        <w:numPr>
          <w:ilvl w:val="0"/>
          <w:numId w:val="0"/>
        </w:numPr>
        <w:rPr>
          <w:u w:val="none"/>
        </w:rPr>
      </w:pPr>
      <w:r w:rsidRPr="00662F25">
        <w:rPr>
          <w:u w:val="none"/>
        </w:rPr>
        <w:t xml:space="preserve">Under the additional mental health and counselling services component, funding </w:t>
      </w:r>
      <w:proofErr w:type="gramStart"/>
      <w:r w:rsidRPr="00662F25">
        <w:rPr>
          <w:u w:val="none"/>
        </w:rPr>
        <w:t>will be provided</w:t>
      </w:r>
      <w:proofErr w:type="gramEnd"/>
      <w:r w:rsidRPr="00662F25">
        <w:rPr>
          <w:u w:val="none"/>
        </w:rPr>
        <w:t xml:space="preserve"> to administer online and telephone mental health and counselling services to individuals </w:t>
      </w:r>
      <w:r w:rsidR="00662F25">
        <w:rPr>
          <w:u w:val="none"/>
        </w:rPr>
        <w:t>affected</w:t>
      </w:r>
      <w:r w:rsidRPr="00662F25">
        <w:rPr>
          <w:u w:val="none"/>
        </w:rPr>
        <w:t xml:space="preserve"> by PFAS contamination emanating from RAAF Base Tindal. </w:t>
      </w:r>
      <w:r w:rsidR="00662F25">
        <w:rPr>
          <w:u w:val="none"/>
        </w:rPr>
        <w:t xml:space="preserve"> </w:t>
      </w:r>
      <w:r w:rsidRPr="00662F25">
        <w:rPr>
          <w:u w:val="none"/>
        </w:rPr>
        <w:t>This will provide access to mental health and counselling services to those who do not wish to engage in face-to-face services, or have moved away from the RAAF Base Tindal investigation area and Katherine region.</w:t>
      </w:r>
    </w:p>
    <w:p w:rsidR="00662F25" w:rsidRDefault="00662F25" w:rsidP="00662F25">
      <w:pPr>
        <w:pStyle w:val="Heading"/>
        <w:numPr>
          <w:ilvl w:val="0"/>
          <w:numId w:val="0"/>
        </w:numPr>
        <w:rPr>
          <w:u w:val="none"/>
        </w:rPr>
      </w:pPr>
    </w:p>
    <w:p w:rsidR="00B60795" w:rsidRPr="00662F25" w:rsidRDefault="00B60795" w:rsidP="00662F25">
      <w:pPr>
        <w:pStyle w:val="Heading"/>
        <w:numPr>
          <w:ilvl w:val="0"/>
          <w:numId w:val="0"/>
        </w:numPr>
        <w:rPr>
          <w:u w:val="none"/>
        </w:rPr>
      </w:pPr>
      <w:r w:rsidRPr="00662F25">
        <w:rPr>
          <w:u w:val="none"/>
        </w:rPr>
        <w:t xml:space="preserve">Under the </w:t>
      </w:r>
      <w:r w:rsidR="00662F25">
        <w:rPr>
          <w:u w:val="none"/>
        </w:rPr>
        <w:t>support p</w:t>
      </w:r>
      <w:r w:rsidRPr="00662F25">
        <w:rPr>
          <w:u w:val="none"/>
        </w:rPr>
        <w:t xml:space="preserve">ackage, funding </w:t>
      </w:r>
      <w:proofErr w:type="gramStart"/>
      <w:r w:rsidRPr="00662F25">
        <w:rPr>
          <w:u w:val="none"/>
        </w:rPr>
        <w:t>will be provided</w:t>
      </w:r>
      <w:proofErr w:type="gramEnd"/>
      <w:r w:rsidRPr="00662F25">
        <w:rPr>
          <w:u w:val="none"/>
        </w:rPr>
        <w:t xml:space="preserve"> to inform </w:t>
      </w:r>
      <w:r w:rsidR="00662F25">
        <w:rPr>
          <w:u w:val="none"/>
        </w:rPr>
        <w:t>affected</w:t>
      </w:r>
      <w:r w:rsidRPr="00662F25">
        <w:rPr>
          <w:u w:val="none"/>
        </w:rPr>
        <w:t xml:space="preserve"> individuals </w:t>
      </w:r>
      <w:r w:rsidR="00662F25">
        <w:rPr>
          <w:u w:val="none"/>
        </w:rPr>
        <w:t>about</w:t>
      </w:r>
      <w:r w:rsidRPr="00662F25">
        <w:rPr>
          <w:u w:val="none"/>
        </w:rPr>
        <w:t xml:space="preserve"> the health related effects of PFAS </w:t>
      </w:r>
      <w:r w:rsidR="00662F25">
        <w:rPr>
          <w:u w:val="none"/>
        </w:rPr>
        <w:t>exposure and the availability of</w:t>
      </w:r>
      <w:r w:rsidRPr="00662F25">
        <w:rPr>
          <w:u w:val="none"/>
        </w:rPr>
        <w:t xml:space="preserve"> programs and services </w:t>
      </w:r>
      <w:r w:rsidR="00662F25">
        <w:rPr>
          <w:u w:val="none"/>
        </w:rPr>
        <w:t>for</w:t>
      </w:r>
      <w:r w:rsidRPr="00662F25">
        <w:rPr>
          <w:u w:val="none"/>
        </w:rPr>
        <w:t xml:space="preserve"> them. </w:t>
      </w:r>
      <w:r w:rsidR="00662F25">
        <w:rPr>
          <w:u w:val="none"/>
        </w:rPr>
        <w:t xml:space="preserve"> </w:t>
      </w:r>
      <w:r w:rsidRPr="00662F25">
        <w:rPr>
          <w:u w:val="none"/>
        </w:rPr>
        <w:t>This may include online and hard copy communications materials (such as fact sheets), broadcast and print media advertising</w:t>
      </w:r>
      <w:r w:rsidR="00AC46FA">
        <w:rPr>
          <w:u w:val="none"/>
        </w:rPr>
        <w:t>,</w:t>
      </w:r>
      <w:r w:rsidRPr="00662F25">
        <w:rPr>
          <w:u w:val="none"/>
        </w:rPr>
        <w:t xml:space="preserve"> and a </w:t>
      </w:r>
      <w:r w:rsidR="00662F25">
        <w:rPr>
          <w:u w:val="none"/>
        </w:rPr>
        <w:t xml:space="preserve">departmental </w:t>
      </w:r>
      <w:r w:rsidRPr="00662F25">
        <w:rPr>
          <w:u w:val="none"/>
        </w:rPr>
        <w:t xml:space="preserve">telephone PFAS general information line </w:t>
      </w:r>
      <w:r w:rsidR="00662F25">
        <w:rPr>
          <w:u w:val="none"/>
        </w:rPr>
        <w:t xml:space="preserve">that is </w:t>
      </w:r>
      <w:r w:rsidRPr="00662F25">
        <w:rPr>
          <w:u w:val="none"/>
        </w:rPr>
        <w:t xml:space="preserve">separate to the telephone mental </w:t>
      </w:r>
      <w:r w:rsidR="00662F25">
        <w:rPr>
          <w:u w:val="none"/>
        </w:rPr>
        <w:t>health and counselling services</w:t>
      </w:r>
      <w:r w:rsidRPr="00662F25">
        <w:rPr>
          <w:u w:val="none"/>
        </w:rPr>
        <w:t xml:space="preserve">. </w:t>
      </w:r>
    </w:p>
    <w:p w:rsidR="00662F25" w:rsidRDefault="00662F25" w:rsidP="00662F25">
      <w:pPr>
        <w:pStyle w:val="Heading"/>
        <w:numPr>
          <w:ilvl w:val="0"/>
          <w:numId w:val="0"/>
        </w:numPr>
        <w:rPr>
          <w:u w:val="none"/>
        </w:rPr>
      </w:pPr>
    </w:p>
    <w:p w:rsidR="00B60795" w:rsidRPr="00662F25" w:rsidRDefault="00B60795" w:rsidP="00662F25">
      <w:pPr>
        <w:pStyle w:val="Heading"/>
        <w:numPr>
          <w:ilvl w:val="0"/>
          <w:numId w:val="0"/>
        </w:numPr>
        <w:rPr>
          <w:i/>
          <w:u w:val="none"/>
        </w:rPr>
      </w:pPr>
      <w:r w:rsidRPr="00662F25">
        <w:rPr>
          <w:i/>
          <w:u w:val="none"/>
        </w:rPr>
        <w:t xml:space="preserve">Defence power </w:t>
      </w:r>
    </w:p>
    <w:p w:rsidR="00662F25" w:rsidRPr="00662F25" w:rsidRDefault="00662F25" w:rsidP="00662F25">
      <w:pPr>
        <w:pStyle w:val="Heading"/>
        <w:numPr>
          <w:ilvl w:val="0"/>
          <w:numId w:val="0"/>
        </w:numPr>
        <w:rPr>
          <w:u w:val="none"/>
        </w:rPr>
      </w:pPr>
    </w:p>
    <w:p w:rsidR="00B60795" w:rsidRDefault="00B60795" w:rsidP="00662F25">
      <w:pPr>
        <w:pStyle w:val="Heading"/>
        <w:numPr>
          <w:ilvl w:val="0"/>
          <w:numId w:val="0"/>
        </w:numPr>
        <w:rPr>
          <w:u w:val="none"/>
        </w:rPr>
      </w:pPr>
      <w:r w:rsidRPr="00662F25">
        <w:rPr>
          <w:u w:val="none"/>
        </w:rPr>
        <w:t xml:space="preserve">Section 51(vi) of the Constitution empowers the Parliament to make laws with respect to the naval and military defence of the Commonwealth and States, and the control of the forces to execute and maintain the laws of the Commonwealth. </w:t>
      </w:r>
    </w:p>
    <w:p w:rsidR="00662F25" w:rsidRPr="00662F25" w:rsidRDefault="00662F25" w:rsidP="00662F25">
      <w:pPr>
        <w:pStyle w:val="Heading"/>
        <w:numPr>
          <w:ilvl w:val="0"/>
          <w:numId w:val="0"/>
        </w:numPr>
        <w:rPr>
          <w:u w:val="none"/>
        </w:rPr>
      </w:pPr>
    </w:p>
    <w:p w:rsidR="00B60795" w:rsidRDefault="00B60795" w:rsidP="00662F25">
      <w:pPr>
        <w:pStyle w:val="Heading"/>
        <w:numPr>
          <w:ilvl w:val="0"/>
          <w:numId w:val="0"/>
        </w:numPr>
        <w:rPr>
          <w:u w:val="none"/>
        </w:rPr>
      </w:pPr>
      <w:r w:rsidRPr="00662F25">
        <w:rPr>
          <w:u w:val="none"/>
        </w:rPr>
        <w:t xml:space="preserve">Under the </w:t>
      </w:r>
      <w:r w:rsidR="00AC46FA">
        <w:rPr>
          <w:u w:val="none"/>
        </w:rPr>
        <w:t>support p</w:t>
      </w:r>
      <w:r w:rsidRPr="00662F25">
        <w:rPr>
          <w:u w:val="none"/>
        </w:rPr>
        <w:t xml:space="preserve">ackage, funding </w:t>
      </w:r>
      <w:proofErr w:type="gramStart"/>
      <w:r w:rsidRPr="00662F25">
        <w:rPr>
          <w:u w:val="none"/>
        </w:rPr>
        <w:t>is provided</w:t>
      </w:r>
      <w:proofErr w:type="gramEnd"/>
      <w:r w:rsidRPr="00662F25">
        <w:rPr>
          <w:u w:val="none"/>
        </w:rPr>
        <w:t xml:space="preserve"> for programs and services to support and assist individuals </w:t>
      </w:r>
      <w:r w:rsidR="00AC46FA">
        <w:rPr>
          <w:u w:val="none"/>
        </w:rPr>
        <w:t>affected</w:t>
      </w:r>
      <w:r w:rsidRPr="00662F25">
        <w:rPr>
          <w:u w:val="none"/>
        </w:rPr>
        <w:t xml:space="preserve"> by PFAS contamination emanating from RAAF Base Tindal.</w:t>
      </w:r>
    </w:p>
    <w:p w:rsidR="009A5B78" w:rsidRDefault="009A5B78">
      <w:pPr>
        <w:spacing w:after="200" w:line="276" w:lineRule="auto"/>
        <w:rPr>
          <w:rFonts w:ascii="Times New Roman" w:eastAsiaTheme="minorHAnsi" w:hAnsi="Times New Roman"/>
          <w:sz w:val="24"/>
          <w:szCs w:val="24"/>
          <w:lang w:eastAsia="en-US"/>
        </w:rPr>
      </w:pPr>
      <w:r>
        <w:br w:type="page"/>
      </w:r>
    </w:p>
    <w:p w:rsidR="00662F25" w:rsidRPr="00662F25" w:rsidRDefault="00662F25" w:rsidP="00662F25">
      <w:pPr>
        <w:pStyle w:val="Heading"/>
        <w:numPr>
          <w:ilvl w:val="0"/>
          <w:numId w:val="0"/>
        </w:numPr>
        <w:rPr>
          <w:i/>
          <w:u w:val="none"/>
        </w:rPr>
      </w:pPr>
      <w:r w:rsidRPr="00662F25">
        <w:rPr>
          <w:i/>
          <w:u w:val="none"/>
        </w:rPr>
        <w:lastRenderedPageBreak/>
        <w:t xml:space="preserve">Territories power </w:t>
      </w:r>
    </w:p>
    <w:p w:rsidR="00662F25" w:rsidRPr="00662F25" w:rsidRDefault="00662F25" w:rsidP="00662F25">
      <w:pPr>
        <w:pStyle w:val="Heading"/>
        <w:numPr>
          <w:ilvl w:val="0"/>
          <w:numId w:val="0"/>
        </w:numPr>
        <w:rPr>
          <w:u w:val="none"/>
        </w:rPr>
      </w:pPr>
    </w:p>
    <w:p w:rsidR="00662F25" w:rsidRDefault="00662F25" w:rsidP="00662F25">
      <w:pPr>
        <w:pStyle w:val="Heading"/>
        <w:numPr>
          <w:ilvl w:val="0"/>
          <w:numId w:val="0"/>
        </w:numPr>
        <w:rPr>
          <w:u w:val="none"/>
        </w:rPr>
      </w:pPr>
      <w:r w:rsidRPr="007D2651">
        <w:rPr>
          <w:u w:val="none"/>
        </w:rPr>
        <w:t xml:space="preserve">The provision of funding for activities in or in relation to a Territory </w:t>
      </w:r>
      <w:proofErr w:type="gramStart"/>
      <w:r w:rsidRPr="007D2651">
        <w:rPr>
          <w:u w:val="none"/>
        </w:rPr>
        <w:t>is supported</w:t>
      </w:r>
      <w:proofErr w:type="gramEnd"/>
      <w:r w:rsidRPr="007D2651">
        <w:rPr>
          <w:u w:val="none"/>
        </w:rPr>
        <w:t xml:space="preserve"> by section 122 of the Constitution.</w:t>
      </w:r>
      <w:r w:rsidRPr="00662F25">
        <w:rPr>
          <w:u w:val="none"/>
        </w:rPr>
        <w:t xml:space="preserve"> </w:t>
      </w:r>
    </w:p>
    <w:p w:rsidR="00662F25" w:rsidRPr="00662F25" w:rsidRDefault="00662F25" w:rsidP="00662F25">
      <w:pPr>
        <w:pStyle w:val="Heading"/>
        <w:numPr>
          <w:ilvl w:val="0"/>
          <w:numId w:val="0"/>
        </w:numPr>
        <w:rPr>
          <w:u w:val="none"/>
        </w:rPr>
      </w:pPr>
    </w:p>
    <w:p w:rsidR="00662F25" w:rsidRDefault="00662F25" w:rsidP="00662F25">
      <w:pPr>
        <w:pStyle w:val="Heading"/>
        <w:numPr>
          <w:ilvl w:val="0"/>
          <w:numId w:val="0"/>
        </w:numPr>
        <w:rPr>
          <w:u w:val="none"/>
        </w:rPr>
      </w:pPr>
      <w:r w:rsidRPr="007D2651">
        <w:rPr>
          <w:u w:val="none"/>
        </w:rPr>
        <w:t>Under the RAAF Base Tindal community support package, funding w</w:t>
      </w:r>
      <w:r w:rsidR="00AC46FA">
        <w:rPr>
          <w:u w:val="none"/>
        </w:rPr>
        <w:t>ill</w:t>
      </w:r>
      <w:r w:rsidRPr="007D2651">
        <w:rPr>
          <w:u w:val="none"/>
        </w:rPr>
        <w:t xml:space="preserve"> be provided for programs and services specifically for individuals who live or work, or have lived or worked, in the areas of the Northern Territory surrounding RAAF Base Tindal </w:t>
      </w:r>
      <w:r w:rsidR="00AC46FA">
        <w:rPr>
          <w:u w:val="none"/>
        </w:rPr>
        <w:t>affected</w:t>
      </w:r>
      <w:r w:rsidRPr="007D2651">
        <w:rPr>
          <w:u w:val="none"/>
        </w:rPr>
        <w:t xml:space="preserve"> by PFAS contamination.</w:t>
      </w:r>
    </w:p>
    <w:p w:rsidR="00662F25" w:rsidRPr="00662F25" w:rsidRDefault="00662F25" w:rsidP="00662F25">
      <w:pPr>
        <w:pStyle w:val="Heading"/>
        <w:numPr>
          <w:ilvl w:val="0"/>
          <w:numId w:val="0"/>
        </w:numPr>
        <w:rPr>
          <w:u w:val="none"/>
        </w:rPr>
      </w:pPr>
    </w:p>
    <w:p w:rsidR="00B60795" w:rsidRPr="00662F25" w:rsidRDefault="00662F25" w:rsidP="00662F25">
      <w:pPr>
        <w:pStyle w:val="Heading"/>
        <w:numPr>
          <w:ilvl w:val="0"/>
          <w:numId w:val="0"/>
        </w:numPr>
        <w:rPr>
          <w:i/>
          <w:u w:val="none"/>
        </w:rPr>
      </w:pPr>
      <w:r w:rsidRPr="00662F25">
        <w:rPr>
          <w:i/>
          <w:u w:val="none"/>
        </w:rPr>
        <w:t>Commonwealth e</w:t>
      </w:r>
      <w:r w:rsidR="00B60795" w:rsidRPr="00662F25">
        <w:rPr>
          <w:i/>
          <w:u w:val="none"/>
        </w:rPr>
        <w:t xml:space="preserve">xecutive power and express incidental power </w:t>
      </w:r>
    </w:p>
    <w:p w:rsidR="00662F25" w:rsidRPr="00662F25" w:rsidRDefault="00662F25" w:rsidP="00662F25">
      <w:pPr>
        <w:pStyle w:val="Heading"/>
        <w:numPr>
          <w:ilvl w:val="0"/>
          <w:numId w:val="0"/>
        </w:numPr>
        <w:rPr>
          <w:u w:val="none"/>
        </w:rPr>
      </w:pPr>
    </w:p>
    <w:p w:rsidR="00B60795" w:rsidRDefault="00B60795" w:rsidP="00662F25">
      <w:pPr>
        <w:pStyle w:val="Heading"/>
        <w:numPr>
          <w:ilvl w:val="0"/>
          <w:numId w:val="0"/>
        </w:numPr>
        <w:rPr>
          <w:u w:val="none"/>
        </w:rPr>
      </w:pPr>
      <w:r w:rsidRPr="00662F25">
        <w:rPr>
          <w:u w:val="none"/>
        </w:rPr>
        <w:t xml:space="preserve">The express incidental power (section 51(xxxix) of the Constitution) empowers the Parliament to make laws with respect to matters incidental to the execution of any power vested in it by the Constitution. </w:t>
      </w:r>
      <w:r w:rsidR="00AC46FA">
        <w:rPr>
          <w:u w:val="none"/>
        </w:rPr>
        <w:t xml:space="preserve"> </w:t>
      </w:r>
      <w:r w:rsidRPr="00662F25">
        <w:rPr>
          <w:u w:val="none"/>
        </w:rPr>
        <w:t xml:space="preserve">Together with the executive power (section 61 of the Constitution), section 51(xxxix) supports activities within the ordinary and well-recognised functions of government. </w:t>
      </w:r>
    </w:p>
    <w:p w:rsidR="00662F25" w:rsidRPr="00662F25" w:rsidRDefault="00662F25" w:rsidP="00662F25">
      <w:pPr>
        <w:pStyle w:val="Heading"/>
        <w:numPr>
          <w:ilvl w:val="0"/>
          <w:numId w:val="0"/>
        </w:numPr>
        <w:rPr>
          <w:u w:val="none"/>
        </w:rPr>
      </w:pPr>
    </w:p>
    <w:p w:rsidR="00B60795" w:rsidRDefault="00B60795" w:rsidP="00662F25">
      <w:pPr>
        <w:pStyle w:val="Heading"/>
        <w:numPr>
          <w:ilvl w:val="0"/>
          <w:numId w:val="0"/>
        </w:numPr>
        <w:rPr>
          <w:u w:val="none"/>
        </w:rPr>
      </w:pPr>
      <w:r w:rsidRPr="00662F25">
        <w:rPr>
          <w:u w:val="none"/>
        </w:rPr>
        <w:t xml:space="preserve">Under the epidemiological study, funding </w:t>
      </w:r>
      <w:proofErr w:type="gramStart"/>
      <w:r w:rsidRPr="00662F25">
        <w:rPr>
          <w:u w:val="none"/>
        </w:rPr>
        <w:t>will be provided</w:t>
      </w:r>
      <w:proofErr w:type="gramEnd"/>
      <w:r w:rsidRPr="00662F25">
        <w:rPr>
          <w:u w:val="none"/>
        </w:rPr>
        <w:t xml:space="preserve"> to inform the Commonwealth about potential human health implications associated with exposure to PFAS in the RAAF Base Tindal investigation area. </w:t>
      </w:r>
    </w:p>
    <w:p w:rsidR="00662F25" w:rsidRPr="00662F25" w:rsidRDefault="00662F25" w:rsidP="00662F25">
      <w:pPr>
        <w:pStyle w:val="Heading"/>
        <w:numPr>
          <w:ilvl w:val="0"/>
          <w:numId w:val="0"/>
        </w:numPr>
        <w:rPr>
          <w:u w:val="none"/>
        </w:rPr>
      </w:pPr>
      <w:bookmarkStart w:id="0" w:name="_GoBack"/>
      <w:bookmarkEnd w:id="0"/>
    </w:p>
    <w:p w:rsidR="00B60795" w:rsidRDefault="00B60795" w:rsidP="00662F25">
      <w:pPr>
        <w:pStyle w:val="Heading"/>
        <w:numPr>
          <w:ilvl w:val="0"/>
          <w:numId w:val="0"/>
        </w:numPr>
        <w:rPr>
          <w:u w:val="none"/>
        </w:rPr>
      </w:pPr>
      <w:r w:rsidRPr="00662F25">
        <w:rPr>
          <w:u w:val="none"/>
        </w:rPr>
        <w:t xml:space="preserve">Funding will also be provided for a voluntary </w:t>
      </w:r>
      <w:proofErr w:type="gramStart"/>
      <w:r w:rsidRPr="00662F25">
        <w:rPr>
          <w:u w:val="none"/>
        </w:rPr>
        <w:t>blood testing</w:t>
      </w:r>
      <w:proofErr w:type="gramEnd"/>
      <w:r w:rsidRPr="00662F25">
        <w:rPr>
          <w:u w:val="none"/>
        </w:rPr>
        <w:t xml:space="preserve"> program to be conducted in conjunction with the epidemiological study. </w:t>
      </w:r>
      <w:r w:rsidR="00AC46FA">
        <w:rPr>
          <w:u w:val="none"/>
        </w:rPr>
        <w:t xml:space="preserve"> </w:t>
      </w:r>
      <w:r w:rsidRPr="00662F25">
        <w:rPr>
          <w:u w:val="none"/>
        </w:rPr>
        <w:t>The voluntary blood testing program will provide a free blood test for PFAS to individuals who live or work, or have lived or worked</w:t>
      </w:r>
      <w:r w:rsidR="00AC46FA">
        <w:rPr>
          <w:u w:val="none"/>
        </w:rPr>
        <w:t>,</w:t>
      </w:r>
      <w:r w:rsidRPr="00662F25">
        <w:rPr>
          <w:u w:val="none"/>
        </w:rPr>
        <w:t xml:space="preserve"> in the RAAF Base Tindal investigation area. </w:t>
      </w:r>
      <w:r w:rsidR="00AC46FA">
        <w:rPr>
          <w:u w:val="none"/>
        </w:rPr>
        <w:t xml:space="preserve"> </w:t>
      </w:r>
      <w:r w:rsidRPr="00662F25">
        <w:rPr>
          <w:u w:val="none"/>
        </w:rPr>
        <w:t xml:space="preserve">Where individual consent </w:t>
      </w:r>
      <w:proofErr w:type="gramStart"/>
      <w:r w:rsidRPr="00662F25">
        <w:rPr>
          <w:u w:val="none"/>
        </w:rPr>
        <w:t>is provided</w:t>
      </w:r>
      <w:proofErr w:type="gramEnd"/>
      <w:r w:rsidRPr="00662F25">
        <w:rPr>
          <w:u w:val="none"/>
        </w:rPr>
        <w:t>, the</w:t>
      </w:r>
      <w:r w:rsidR="009958FF">
        <w:rPr>
          <w:u w:val="none"/>
        </w:rPr>
        <w:t> </w:t>
      </w:r>
      <w:r w:rsidRPr="00662F25">
        <w:rPr>
          <w:u w:val="none"/>
        </w:rPr>
        <w:t>results of PFAS blood tests will contribute to the epidemiological study.</w:t>
      </w:r>
    </w:p>
    <w:p w:rsidR="00662F25" w:rsidRPr="00662F25" w:rsidRDefault="00662F25" w:rsidP="00662F25">
      <w:pPr>
        <w:pStyle w:val="Heading"/>
        <w:numPr>
          <w:ilvl w:val="0"/>
          <w:numId w:val="0"/>
        </w:numPr>
        <w:rPr>
          <w:u w:val="none"/>
        </w:rPr>
      </w:pPr>
    </w:p>
    <w:p w:rsidR="001A5AB7" w:rsidRPr="00662F25" w:rsidRDefault="001A5AB7" w:rsidP="00662F25">
      <w:pPr>
        <w:pStyle w:val="Heading"/>
        <w:numPr>
          <w:ilvl w:val="0"/>
          <w:numId w:val="0"/>
        </w:numPr>
        <w:rPr>
          <w:u w:val="none"/>
        </w:rPr>
      </w:pPr>
    </w:p>
    <w:p w:rsidR="001A5AB7" w:rsidRPr="00662F25" w:rsidRDefault="001A5AB7" w:rsidP="00662F25">
      <w:pPr>
        <w:pStyle w:val="Heading"/>
        <w:numPr>
          <w:ilvl w:val="0"/>
          <w:numId w:val="0"/>
        </w:numPr>
        <w:rPr>
          <w:u w:val="none"/>
        </w:rPr>
      </w:pPr>
    </w:p>
    <w:p w:rsidR="001A5AB7" w:rsidRPr="00662F25" w:rsidRDefault="001A5AB7" w:rsidP="00662F25">
      <w:pPr>
        <w:pStyle w:val="Heading"/>
        <w:numPr>
          <w:ilvl w:val="0"/>
          <w:numId w:val="0"/>
        </w:numPr>
        <w:rPr>
          <w:u w:val="none"/>
        </w:rPr>
      </w:pPr>
    </w:p>
    <w:p w:rsidR="006231D0" w:rsidRPr="00662F25" w:rsidRDefault="006231D0" w:rsidP="00662F25">
      <w:pPr>
        <w:pStyle w:val="Heading"/>
        <w:numPr>
          <w:ilvl w:val="0"/>
          <w:numId w:val="0"/>
        </w:numPr>
        <w:rPr>
          <w:u w:val="none"/>
        </w:rPr>
      </w:pPr>
    </w:p>
    <w:p w:rsidR="006231D0" w:rsidRPr="00662F25" w:rsidRDefault="006231D0" w:rsidP="00662F25">
      <w:pPr>
        <w:pStyle w:val="Heading"/>
        <w:numPr>
          <w:ilvl w:val="0"/>
          <w:numId w:val="0"/>
        </w:numPr>
        <w:rPr>
          <w:u w:val="none"/>
        </w:rPr>
      </w:pPr>
    </w:p>
    <w:p w:rsidR="006231D0" w:rsidRPr="00662F25" w:rsidRDefault="006231D0" w:rsidP="00662F25">
      <w:pPr>
        <w:pStyle w:val="Heading"/>
        <w:numPr>
          <w:ilvl w:val="0"/>
          <w:numId w:val="0"/>
        </w:numPr>
        <w:rPr>
          <w:u w:val="none"/>
        </w:rPr>
      </w:pPr>
    </w:p>
    <w:p w:rsidR="001A5AB7" w:rsidRPr="00662F25" w:rsidRDefault="001A5AB7" w:rsidP="00662F25">
      <w:pPr>
        <w:pStyle w:val="Heading"/>
        <w:numPr>
          <w:ilvl w:val="0"/>
          <w:numId w:val="0"/>
        </w:numPr>
        <w:rPr>
          <w:u w:val="none"/>
        </w:rPr>
      </w:pPr>
    </w:p>
    <w:p w:rsidR="006231D7" w:rsidRPr="00662F25" w:rsidRDefault="006231D7" w:rsidP="00662F25">
      <w:pPr>
        <w:pStyle w:val="Heading"/>
        <w:numPr>
          <w:ilvl w:val="0"/>
          <w:numId w:val="0"/>
        </w:numPr>
        <w:rPr>
          <w:u w:val="none"/>
        </w:rPr>
      </w:pPr>
    </w:p>
    <w:p w:rsidR="006231D7" w:rsidRDefault="006231D7" w:rsidP="00E516A1">
      <w:pPr>
        <w:rPr>
          <w:rFonts w:ascii="Times New Roman" w:hAnsi="Times New Roman"/>
          <w:color w:val="000000" w:themeColor="text1"/>
          <w:sz w:val="24"/>
          <w:szCs w:val="24"/>
        </w:rPr>
      </w:pPr>
    </w:p>
    <w:p w:rsidR="00D174F6" w:rsidRDefault="00D174F6" w:rsidP="00800D36">
      <w:pPr>
        <w:rPr>
          <w:rFonts w:ascii="Times New Roman" w:hAnsi="Times New Roman"/>
          <w:color w:val="000000" w:themeColor="text1"/>
          <w:sz w:val="24"/>
          <w:szCs w:val="24"/>
        </w:rPr>
      </w:pPr>
    </w:p>
    <w:p w:rsidR="00E516A1" w:rsidRDefault="00E516A1" w:rsidP="00800D36">
      <w:pPr>
        <w:rPr>
          <w:rFonts w:ascii="Times New Roman" w:hAnsi="Times New Roman"/>
          <w:color w:val="000000" w:themeColor="text1"/>
          <w:sz w:val="24"/>
          <w:szCs w:val="24"/>
        </w:rPr>
      </w:pPr>
    </w:p>
    <w:p w:rsidR="00E516A1" w:rsidRDefault="00E516A1" w:rsidP="00800D36">
      <w:pPr>
        <w:rPr>
          <w:rFonts w:ascii="Times New Roman" w:hAnsi="Times New Roman"/>
          <w:color w:val="000000" w:themeColor="text1"/>
          <w:sz w:val="24"/>
          <w:szCs w:val="24"/>
        </w:rPr>
      </w:pPr>
    </w:p>
    <w:p w:rsidR="00E516A1" w:rsidRDefault="00E516A1" w:rsidP="00800D36">
      <w:pPr>
        <w:rPr>
          <w:rFonts w:ascii="Times New Roman" w:hAnsi="Times New Roman"/>
          <w:color w:val="000000" w:themeColor="text1"/>
          <w:sz w:val="24"/>
          <w:szCs w:val="24"/>
        </w:rPr>
      </w:pPr>
    </w:p>
    <w:p w:rsidR="00E516A1" w:rsidRDefault="00E516A1" w:rsidP="00800D36">
      <w:pPr>
        <w:rPr>
          <w:rFonts w:ascii="Times New Roman" w:hAnsi="Times New Roman"/>
          <w:color w:val="000000" w:themeColor="text1"/>
          <w:sz w:val="24"/>
          <w:szCs w:val="24"/>
        </w:rPr>
      </w:pPr>
    </w:p>
    <w:p w:rsidR="00E516A1" w:rsidRDefault="00E516A1" w:rsidP="00800D36">
      <w:pPr>
        <w:rPr>
          <w:rFonts w:ascii="Times New Roman" w:hAnsi="Times New Roman"/>
          <w:color w:val="000000" w:themeColor="text1"/>
          <w:sz w:val="24"/>
          <w:szCs w:val="24"/>
        </w:rPr>
      </w:pPr>
    </w:p>
    <w:p w:rsidR="00D174F6" w:rsidRDefault="00D174F6" w:rsidP="00800D36">
      <w:pPr>
        <w:rPr>
          <w:rFonts w:ascii="Times New Roman" w:hAnsi="Times New Roman"/>
          <w:color w:val="000000" w:themeColor="text1"/>
          <w:sz w:val="24"/>
          <w:szCs w:val="24"/>
        </w:rPr>
      </w:pPr>
    </w:p>
    <w:p w:rsidR="00800D36" w:rsidRPr="00800D36" w:rsidRDefault="00800D36" w:rsidP="00BF526C">
      <w:pPr>
        <w:rPr>
          <w:rFonts w:ascii="Times New Roman" w:hAnsi="Times New Roman"/>
          <w:color w:val="000000" w:themeColor="text1"/>
          <w:sz w:val="24"/>
          <w:szCs w:val="24"/>
        </w:rPr>
      </w:pPr>
    </w:p>
    <w:p w:rsidR="00800D36" w:rsidRPr="00800D36" w:rsidRDefault="00800D36" w:rsidP="00BF526C">
      <w:pPr>
        <w:rPr>
          <w:rFonts w:ascii="Times New Roman" w:hAnsi="Times New Roman"/>
          <w:color w:val="000000" w:themeColor="text1"/>
          <w:sz w:val="24"/>
          <w:szCs w:val="24"/>
        </w:rPr>
      </w:pPr>
    </w:p>
    <w:p w:rsidR="00800D36" w:rsidRDefault="00800D36" w:rsidP="00BF526C">
      <w:pPr>
        <w:rPr>
          <w:rFonts w:ascii="Times New Roman" w:hAnsi="Times New Roman"/>
          <w:sz w:val="24"/>
          <w:szCs w:val="24"/>
        </w:rPr>
      </w:pPr>
    </w:p>
    <w:p w:rsidR="00BF526C" w:rsidRPr="003854FB" w:rsidRDefault="00BF526C" w:rsidP="00BF526C">
      <w:pPr>
        <w:rPr>
          <w:rFonts w:ascii="Times New Roman" w:hAnsi="Times New Roman"/>
          <w:sz w:val="24"/>
          <w:szCs w:val="24"/>
        </w:rPr>
      </w:pPr>
    </w:p>
    <w:p w:rsidR="00BF526C" w:rsidRPr="00C35C3A" w:rsidRDefault="00BF526C" w:rsidP="00BF526C">
      <w:pPr>
        <w:rPr>
          <w:rFonts w:ascii="Times New Roman" w:hAnsi="Times New Roman"/>
          <w:sz w:val="24"/>
          <w:szCs w:val="24"/>
        </w:rPr>
        <w:sectPr w:rsidR="00BF526C" w:rsidRPr="00C35C3A" w:rsidSect="004D676F">
          <w:headerReference w:type="even" r:id="rId11"/>
          <w:headerReference w:type="default" r:id="rId12"/>
          <w:headerReference w:type="first" r:id="rId13"/>
          <w:pgSz w:w="11906" w:h="16838"/>
          <w:pgMar w:top="1440" w:right="1440" w:bottom="1440" w:left="1440" w:header="708" w:footer="708" w:gutter="0"/>
          <w:pgNumType w:start="1"/>
          <w:cols w:space="708"/>
          <w:titlePg/>
          <w:docGrid w:linePitch="360"/>
        </w:sectPr>
      </w:pPr>
    </w:p>
    <w:p w:rsidR="00BF526C" w:rsidRPr="005B1D4C" w:rsidRDefault="00BF526C" w:rsidP="00BF526C">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rsidR="00BF526C" w:rsidRPr="005B1D4C" w:rsidRDefault="00BF526C" w:rsidP="00BF526C">
      <w:pPr>
        <w:pStyle w:val="paranumbering0"/>
        <w:spacing w:before="0" w:beforeAutospacing="0" w:after="0" w:afterAutospacing="0"/>
        <w:contextualSpacing/>
        <w:jc w:val="center"/>
      </w:pPr>
    </w:p>
    <w:p w:rsidR="00BF526C" w:rsidRPr="005B1D4C" w:rsidRDefault="00BF526C" w:rsidP="00BF526C">
      <w:pPr>
        <w:pStyle w:val="paranumbering0"/>
        <w:spacing w:before="0" w:beforeAutospacing="0" w:after="120" w:afterAutospacing="0"/>
        <w:contextualSpacing/>
        <w:jc w:val="center"/>
      </w:pPr>
      <w:r w:rsidRPr="005B1D4C">
        <w:t xml:space="preserve">Prepared in accordance with Part 3 of the </w:t>
      </w:r>
      <w:r w:rsidRPr="005B1D4C">
        <w:rPr>
          <w:i/>
        </w:rPr>
        <w:t>Human Rights (Parliamentary Scrutiny) Act 2011</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sidR="00AC46FA">
        <w:rPr>
          <w:b/>
          <w:i/>
          <w:iCs/>
        </w:rPr>
        <w:t>Health</w:t>
      </w:r>
      <w:r w:rsidRPr="005B1D4C">
        <w:rPr>
          <w:b/>
          <w:i/>
          <w:iCs/>
        </w:rPr>
        <w:t xml:space="preserve"> Measures No. </w:t>
      </w:r>
      <w:r w:rsidR="00FE0A83">
        <w:rPr>
          <w:b/>
          <w:i/>
          <w:iCs/>
        </w:rPr>
        <w:t>1</w:t>
      </w:r>
      <w:r w:rsidRPr="005B1D4C">
        <w:rPr>
          <w:b/>
          <w:i/>
          <w:iCs/>
        </w:rPr>
        <w:t xml:space="preserve">) </w:t>
      </w:r>
      <w:r w:rsidRPr="005B1D4C">
        <w:rPr>
          <w:b/>
          <w:i/>
        </w:rPr>
        <w:t>Regulations 201</w:t>
      </w:r>
      <w:r w:rsidR="00FE0A83">
        <w:rPr>
          <w:b/>
          <w:i/>
        </w:rPr>
        <w:t>8</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pPr>
      <w:r w:rsidRPr="005B1D4C">
        <w:t xml:space="preserve">These Regulations are compatible with the human rights and freedoms recognised or declared in the international instruments listed in section 3 of the </w:t>
      </w:r>
      <w:r w:rsidRPr="005B1D4C">
        <w:rPr>
          <w:i/>
        </w:rPr>
        <w:t>Human Rights (Parliamentary Scrutiny) Act 2011.</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rPr>
          <w:b/>
        </w:rPr>
      </w:pPr>
      <w:r w:rsidRPr="005B1D4C">
        <w:rPr>
          <w:b/>
        </w:rPr>
        <w:t>Overview of the Legislative Instrument</w:t>
      </w:r>
    </w:p>
    <w:p w:rsidR="00BF526C" w:rsidRPr="005B1D4C" w:rsidRDefault="00BF526C" w:rsidP="00BF526C">
      <w:pPr>
        <w:pStyle w:val="paranumbering0"/>
        <w:spacing w:before="0" w:beforeAutospacing="0" w:after="0" w:afterAutospacing="0"/>
        <w:contextualSpacing/>
      </w:pPr>
    </w:p>
    <w:p w:rsidR="00BF526C" w:rsidRPr="005B1D4C" w:rsidRDefault="00BF526C" w:rsidP="00BF526C">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 Regulations.  Schedule 1AA and Schedule 1AB to the </w:t>
      </w:r>
      <w:proofErr w:type="gramStart"/>
      <w:r w:rsidRPr="005B1D4C">
        <w:t>FF(</w:t>
      </w:r>
      <w:proofErr w:type="gramEnd"/>
      <w:r w:rsidRPr="005B1D4C">
        <w:t xml:space="preserve">SP) Regulations specify the arrangements, grants and programs.  The </w:t>
      </w:r>
      <w:proofErr w:type="gramStart"/>
      <w:r w:rsidRPr="005B1D4C">
        <w:t>FF(</w:t>
      </w:r>
      <w:proofErr w:type="gramEnd"/>
      <w:r w:rsidRPr="005B1D4C">
        <w:t>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 xml:space="preserve">.  </w:t>
      </w:r>
    </w:p>
    <w:p w:rsidR="00BF526C" w:rsidRPr="005B1D4C" w:rsidRDefault="00BF526C" w:rsidP="00BF526C">
      <w:pPr>
        <w:spacing w:line="276" w:lineRule="auto"/>
        <w:rPr>
          <w:rFonts w:ascii="Times New Roman" w:eastAsiaTheme="minorHAnsi" w:hAnsi="Times New Roman"/>
          <w:sz w:val="24"/>
          <w:szCs w:val="24"/>
        </w:rPr>
      </w:pPr>
    </w:p>
    <w:p w:rsidR="00AC46FA" w:rsidRDefault="002A5942" w:rsidP="00AC46FA">
      <w:pPr>
        <w:ind w:right="-46"/>
        <w:rPr>
          <w:rFonts w:ascii="Times New Roman" w:hAnsi="Times New Roman"/>
          <w:sz w:val="24"/>
          <w:szCs w:val="24"/>
        </w:rPr>
      </w:pPr>
      <w:r>
        <w:rPr>
          <w:rFonts w:ascii="Times New Roman" w:hAnsi="Times New Roman"/>
          <w:sz w:val="24"/>
          <w:szCs w:val="24"/>
        </w:rPr>
        <w:t xml:space="preserve">The </w:t>
      </w:r>
      <w:r w:rsidRPr="005B1D4C">
        <w:rPr>
          <w:rFonts w:ascii="Times New Roman" w:hAnsi="Times New Roman"/>
          <w:sz w:val="24"/>
          <w:szCs w:val="24"/>
        </w:rPr>
        <w:t>Regulations</w:t>
      </w:r>
      <w:r>
        <w:rPr>
          <w:rFonts w:ascii="Times New Roman" w:hAnsi="Times New Roman"/>
          <w:sz w:val="24"/>
          <w:szCs w:val="24"/>
        </w:rPr>
        <w:t xml:space="preserve"> amend</w:t>
      </w:r>
      <w:r w:rsidRPr="005B1D4C">
        <w:rPr>
          <w:rFonts w:ascii="Times New Roman" w:hAnsi="Times New Roman"/>
          <w:sz w:val="24"/>
          <w:szCs w:val="24"/>
        </w:rPr>
        <w:t xml:space="preserve"> Schedule 1AB to the </w:t>
      </w:r>
      <w:proofErr w:type="gramStart"/>
      <w:r>
        <w:rPr>
          <w:rFonts w:ascii="Times New Roman" w:hAnsi="Times New Roman"/>
          <w:sz w:val="24"/>
          <w:szCs w:val="24"/>
        </w:rPr>
        <w:t>FF(</w:t>
      </w:r>
      <w:proofErr w:type="gramEnd"/>
      <w:r>
        <w:rPr>
          <w:rFonts w:ascii="Times New Roman" w:hAnsi="Times New Roman"/>
          <w:sz w:val="24"/>
          <w:szCs w:val="24"/>
        </w:rPr>
        <w:t>SP)</w:t>
      </w:r>
      <w:r w:rsidRPr="005B1D4C">
        <w:rPr>
          <w:rFonts w:ascii="Times New Roman" w:hAnsi="Times New Roman"/>
          <w:sz w:val="24"/>
          <w:szCs w:val="24"/>
        </w:rPr>
        <w:t xml:space="preserve"> Regulations </w:t>
      </w:r>
      <w:r w:rsidR="00AC46FA" w:rsidRPr="005B1D4C">
        <w:rPr>
          <w:rFonts w:ascii="Times New Roman" w:hAnsi="Times New Roman"/>
          <w:sz w:val="24"/>
          <w:szCs w:val="24"/>
        </w:rPr>
        <w:t>to establish legislative authority</w:t>
      </w:r>
      <w:r w:rsidR="00AC46FA">
        <w:rPr>
          <w:rFonts w:ascii="Times New Roman" w:hAnsi="Times New Roman"/>
          <w:sz w:val="24"/>
          <w:szCs w:val="24"/>
        </w:rPr>
        <w:t xml:space="preserve"> for government spending on the Royal Australian Air Force (RAAF) Base Tindal</w:t>
      </w:r>
      <w:r w:rsidR="00AC46FA" w:rsidRPr="005B1D4C">
        <w:rPr>
          <w:rFonts w:ascii="Times New Roman" w:hAnsi="Times New Roman"/>
          <w:sz w:val="24"/>
          <w:szCs w:val="24"/>
        </w:rPr>
        <w:t xml:space="preserve"> </w:t>
      </w:r>
      <w:r w:rsidR="00AC46FA">
        <w:rPr>
          <w:rFonts w:ascii="Times New Roman" w:hAnsi="Times New Roman"/>
          <w:sz w:val="24"/>
          <w:szCs w:val="24"/>
        </w:rPr>
        <w:t xml:space="preserve">community support package for Katherine in the </w:t>
      </w:r>
      <w:r w:rsidR="00AC46FA" w:rsidRPr="00823C61">
        <w:rPr>
          <w:rFonts w:ascii="Times New Roman" w:hAnsi="Times New Roman"/>
          <w:sz w:val="24"/>
          <w:szCs w:val="24"/>
        </w:rPr>
        <w:t xml:space="preserve">Northern Territory and its surrounding areas. </w:t>
      </w:r>
      <w:r w:rsidR="00AC46FA">
        <w:rPr>
          <w:rFonts w:ascii="Times New Roman" w:hAnsi="Times New Roman"/>
          <w:sz w:val="24"/>
          <w:szCs w:val="24"/>
        </w:rPr>
        <w:t xml:space="preserve"> </w:t>
      </w:r>
      <w:r w:rsidR="00AC46FA" w:rsidRPr="00823C61">
        <w:rPr>
          <w:rFonts w:ascii="Times New Roman" w:hAnsi="Times New Roman"/>
          <w:sz w:val="24"/>
          <w:szCs w:val="24"/>
        </w:rPr>
        <w:t>The package will provide health</w:t>
      </w:r>
      <w:r w:rsidR="00AC46FA">
        <w:rPr>
          <w:rFonts w:ascii="Times New Roman" w:hAnsi="Times New Roman"/>
          <w:sz w:val="24"/>
          <w:szCs w:val="24"/>
        </w:rPr>
        <w:t xml:space="preserve"> </w:t>
      </w:r>
      <w:r w:rsidR="00AC46FA" w:rsidRPr="00823C61">
        <w:rPr>
          <w:rFonts w:ascii="Times New Roman" w:hAnsi="Times New Roman"/>
          <w:sz w:val="24"/>
          <w:szCs w:val="24"/>
        </w:rPr>
        <w:t xml:space="preserve">related support services and assistance to individuals </w:t>
      </w:r>
      <w:r w:rsidR="00AC46FA">
        <w:rPr>
          <w:rFonts w:ascii="Times New Roman" w:hAnsi="Times New Roman"/>
          <w:sz w:val="24"/>
          <w:szCs w:val="24"/>
        </w:rPr>
        <w:t>affected</w:t>
      </w:r>
      <w:r w:rsidR="00AC46FA" w:rsidRPr="00823C61">
        <w:rPr>
          <w:rFonts w:ascii="Times New Roman" w:hAnsi="Times New Roman"/>
          <w:sz w:val="24"/>
          <w:szCs w:val="24"/>
        </w:rPr>
        <w:t xml:space="preserve"> by </w:t>
      </w:r>
      <w:r w:rsidR="00AC46FA">
        <w:rPr>
          <w:rFonts w:ascii="Times New Roman" w:hAnsi="Times New Roman"/>
          <w:sz w:val="24"/>
          <w:szCs w:val="24"/>
        </w:rPr>
        <w:t>the use of per- and poly-</w:t>
      </w:r>
      <w:proofErr w:type="spellStart"/>
      <w:r w:rsidR="00AC46FA">
        <w:rPr>
          <w:rFonts w:ascii="Times New Roman" w:hAnsi="Times New Roman"/>
          <w:sz w:val="24"/>
          <w:szCs w:val="24"/>
        </w:rPr>
        <w:t>fluoroalkyl</w:t>
      </w:r>
      <w:proofErr w:type="spellEnd"/>
      <w:r w:rsidR="00AC46FA">
        <w:rPr>
          <w:rFonts w:ascii="Times New Roman" w:hAnsi="Times New Roman"/>
          <w:sz w:val="24"/>
          <w:szCs w:val="24"/>
        </w:rPr>
        <w:t xml:space="preserve"> substances</w:t>
      </w:r>
      <w:r w:rsidR="00AC46FA" w:rsidRPr="00823C61">
        <w:rPr>
          <w:rFonts w:ascii="Times New Roman" w:hAnsi="Times New Roman"/>
          <w:sz w:val="24"/>
          <w:szCs w:val="24"/>
        </w:rPr>
        <w:t xml:space="preserve"> </w:t>
      </w:r>
      <w:r w:rsidR="00AC46FA">
        <w:rPr>
          <w:rFonts w:ascii="Times New Roman" w:hAnsi="Times New Roman"/>
          <w:sz w:val="24"/>
          <w:szCs w:val="24"/>
        </w:rPr>
        <w:t xml:space="preserve">(PFAS) at </w:t>
      </w:r>
      <w:r w:rsidR="00AC46FA" w:rsidRPr="00823C61">
        <w:rPr>
          <w:rFonts w:ascii="Times New Roman" w:hAnsi="Times New Roman"/>
          <w:sz w:val="24"/>
          <w:szCs w:val="24"/>
        </w:rPr>
        <w:t xml:space="preserve">RAAF Base Tindal and contribute to the understanding of the potential health effects associated with exposure to PFAS. </w:t>
      </w:r>
    </w:p>
    <w:p w:rsidR="00AC46FA" w:rsidRPr="00823C61" w:rsidRDefault="00AC46FA" w:rsidP="00AC46FA">
      <w:pPr>
        <w:ind w:right="-46"/>
        <w:rPr>
          <w:rFonts w:ascii="Times New Roman" w:hAnsi="Times New Roman"/>
          <w:sz w:val="24"/>
          <w:szCs w:val="24"/>
        </w:rPr>
      </w:pPr>
    </w:p>
    <w:p w:rsidR="00AC46FA" w:rsidRPr="006F74BC" w:rsidRDefault="00AC46FA" w:rsidP="00AC46FA">
      <w:pPr>
        <w:pStyle w:val="ListParagraph"/>
        <w:ind w:left="0"/>
        <w:rPr>
          <w:szCs w:val="24"/>
        </w:rPr>
      </w:pPr>
      <w:r w:rsidRPr="006F74BC">
        <w:rPr>
          <w:szCs w:val="24"/>
        </w:rPr>
        <w:t>The support package consists of:</w:t>
      </w:r>
    </w:p>
    <w:p w:rsidR="00AC46FA" w:rsidRPr="006F74BC" w:rsidRDefault="00AC46FA" w:rsidP="00AC46FA">
      <w:pPr>
        <w:pStyle w:val="ListParagraph"/>
        <w:numPr>
          <w:ilvl w:val="0"/>
          <w:numId w:val="2"/>
        </w:numPr>
        <w:tabs>
          <w:tab w:val="num" w:pos="357"/>
        </w:tabs>
        <w:spacing w:before="60"/>
        <w:ind w:left="720" w:hanging="363"/>
        <w:rPr>
          <w:szCs w:val="24"/>
        </w:rPr>
      </w:pPr>
      <w:r w:rsidRPr="006F74BC">
        <w:rPr>
          <w:szCs w:val="24"/>
        </w:rPr>
        <w:t>an epidemiological study to investigate the potential human health implications of exposure to PFAS;</w:t>
      </w:r>
    </w:p>
    <w:p w:rsidR="00AC46FA" w:rsidRPr="006F74BC" w:rsidRDefault="00AC46FA" w:rsidP="00AC46FA">
      <w:pPr>
        <w:pStyle w:val="ListParagraph"/>
        <w:numPr>
          <w:ilvl w:val="0"/>
          <w:numId w:val="2"/>
        </w:numPr>
        <w:tabs>
          <w:tab w:val="num" w:pos="357"/>
        </w:tabs>
        <w:spacing w:before="60"/>
        <w:ind w:left="720" w:hanging="363"/>
        <w:rPr>
          <w:szCs w:val="24"/>
        </w:rPr>
      </w:pPr>
      <w:r w:rsidRPr="006F74BC">
        <w:rPr>
          <w:szCs w:val="24"/>
        </w:rPr>
        <w:t>a voluntary blood testing program which, with consent from individuals, will inform the epidemiological study; and</w:t>
      </w:r>
    </w:p>
    <w:p w:rsidR="00AC46FA" w:rsidRPr="006F74BC" w:rsidRDefault="00AC46FA" w:rsidP="00AC46FA">
      <w:pPr>
        <w:pStyle w:val="ListParagraph"/>
        <w:numPr>
          <w:ilvl w:val="0"/>
          <w:numId w:val="2"/>
        </w:numPr>
        <w:tabs>
          <w:tab w:val="num" w:pos="357"/>
        </w:tabs>
        <w:spacing w:before="60"/>
        <w:ind w:left="720" w:hanging="363"/>
        <w:rPr>
          <w:szCs w:val="24"/>
        </w:rPr>
      </w:pPr>
      <w:proofErr w:type="gramStart"/>
      <w:r w:rsidRPr="006F74BC">
        <w:rPr>
          <w:szCs w:val="24"/>
        </w:rPr>
        <w:t>dedicated</w:t>
      </w:r>
      <w:proofErr w:type="gramEnd"/>
      <w:r w:rsidRPr="006F74BC">
        <w:rPr>
          <w:szCs w:val="24"/>
        </w:rPr>
        <w:t xml:space="preserve"> mental health and counselling services to assist those affected by PFAS contamination in Katherine and its surrounding areas. </w:t>
      </w:r>
    </w:p>
    <w:p w:rsidR="00AC46FA" w:rsidRDefault="00AC46FA" w:rsidP="00AC46FA">
      <w:pPr>
        <w:ind w:right="-46"/>
        <w:rPr>
          <w:rFonts w:ascii="Times New Roman" w:hAnsi="Times New Roman"/>
          <w:sz w:val="24"/>
          <w:szCs w:val="24"/>
        </w:rPr>
      </w:pPr>
    </w:p>
    <w:p w:rsidR="00AC46FA" w:rsidRDefault="00AC46FA" w:rsidP="00AC46FA">
      <w:pPr>
        <w:ind w:right="-46"/>
        <w:rPr>
          <w:rFonts w:ascii="Times New Roman" w:hAnsi="Times New Roman"/>
          <w:sz w:val="24"/>
          <w:szCs w:val="24"/>
        </w:rPr>
      </w:pPr>
      <w:r>
        <w:rPr>
          <w:rFonts w:ascii="Times New Roman" w:hAnsi="Times New Roman"/>
          <w:sz w:val="24"/>
          <w:szCs w:val="24"/>
        </w:rPr>
        <w:t>Funding for the support package of $5.7 million over four years from 2017-18 was included in the 2017-18 Mid</w:t>
      </w:r>
      <w:r>
        <w:rPr>
          <w:rFonts w:ascii="Times New Roman" w:hAnsi="Times New Roman"/>
          <w:sz w:val="24"/>
          <w:szCs w:val="24"/>
        </w:rPr>
        <w:noBreakHyphen/>
        <w:t xml:space="preserve">Year Economic and Fiscal Outlook.  The package </w:t>
      </w:r>
      <w:proofErr w:type="gramStart"/>
      <w:r>
        <w:rPr>
          <w:rFonts w:ascii="Times New Roman" w:hAnsi="Times New Roman"/>
          <w:sz w:val="24"/>
          <w:szCs w:val="24"/>
        </w:rPr>
        <w:t>is administered</w:t>
      </w:r>
      <w:proofErr w:type="gramEnd"/>
      <w:r>
        <w:rPr>
          <w:rFonts w:ascii="Times New Roman" w:hAnsi="Times New Roman"/>
          <w:sz w:val="24"/>
          <w:szCs w:val="24"/>
        </w:rPr>
        <w:t xml:space="preserve"> by the Department of Health.  </w:t>
      </w:r>
    </w:p>
    <w:p w:rsidR="00FE0A83" w:rsidRDefault="00FE0A83" w:rsidP="002A5942">
      <w:pPr>
        <w:ind w:right="-46"/>
        <w:rPr>
          <w:rFonts w:ascii="Times New Roman" w:hAnsi="Times New Roman"/>
          <w:sz w:val="24"/>
          <w:szCs w:val="24"/>
        </w:rPr>
      </w:pPr>
    </w:p>
    <w:p w:rsidR="00BF526C" w:rsidRPr="005B1D4C" w:rsidRDefault="00BF526C" w:rsidP="00BF526C">
      <w:pPr>
        <w:ind w:right="-46"/>
        <w:rPr>
          <w:rFonts w:ascii="Times New Roman" w:hAnsi="Times New Roman"/>
          <w:sz w:val="24"/>
          <w:szCs w:val="24"/>
        </w:rPr>
      </w:pPr>
      <w:r w:rsidRPr="003E5BCD">
        <w:rPr>
          <w:rFonts w:ascii="Times New Roman" w:hAnsi="Times New Roman"/>
          <w:sz w:val="24"/>
          <w:szCs w:val="24"/>
        </w:rPr>
        <w:t xml:space="preserve">The Minister </w:t>
      </w:r>
      <w:r>
        <w:rPr>
          <w:rFonts w:ascii="Times New Roman" w:hAnsi="Times New Roman"/>
          <w:sz w:val="24"/>
          <w:szCs w:val="24"/>
        </w:rPr>
        <w:t xml:space="preserve">for </w:t>
      </w:r>
      <w:r w:rsidR="00AC46FA">
        <w:rPr>
          <w:rFonts w:ascii="Times New Roman" w:hAnsi="Times New Roman"/>
          <w:sz w:val="24"/>
          <w:szCs w:val="24"/>
        </w:rPr>
        <w:t>Health</w:t>
      </w:r>
      <w:r w:rsidRPr="003E5BCD">
        <w:rPr>
          <w:rFonts w:ascii="Times New Roman" w:hAnsi="Times New Roman"/>
          <w:sz w:val="24"/>
          <w:szCs w:val="24"/>
        </w:rPr>
        <w:t xml:space="preserve"> has </w:t>
      </w:r>
      <w:r>
        <w:rPr>
          <w:rFonts w:ascii="Times New Roman" w:hAnsi="Times New Roman"/>
          <w:sz w:val="24"/>
          <w:szCs w:val="24"/>
        </w:rPr>
        <w:t xml:space="preserve">portfolio </w:t>
      </w:r>
      <w:r w:rsidRPr="003E5BCD">
        <w:rPr>
          <w:rFonts w:ascii="Times New Roman" w:hAnsi="Times New Roman"/>
          <w:sz w:val="24"/>
          <w:szCs w:val="24"/>
        </w:rPr>
        <w:t xml:space="preserve">responsibility for </w:t>
      </w:r>
      <w:r>
        <w:rPr>
          <w:rFonts w:ascii="Times New Roman" w:hAnsi="Times New Roman"/>
          <w:sz w:val="24"/>
          <w:szCs w:val="24"/>
        </w:rPr>
        <w:t>th</w:t>
      </w:r>
      <w:r w:rsidR="00AC46FA">
        <w:rPr>
          <w:rFonts w:ascii="Times New Roman" w:hAnsi="Times New Roman"/>
          <w:sz w:val="24"/>
          <w:szCs w:val="24"/>
        </w:rPr>
        <w:t>is matter</w:t>
      </w:r>
      <w:r>
        <w:rPr>
          <w:rFonts w:ascii="Times New Roman" w:hAnsi="Times New Roman"/>
          <w:sz w:val="24"/>
          <w:szCs w:val="24"/>
        </w:rPr>
        <w:t>.</w:t>
      </w:r>
      <w:r w:rsidRPr="003E5BCD">
        <w:rPr>
          <w:rFonts w:ascii="Times New Roman" w:hAnsi="Times New Roman"/>
          <w:sz w:val="24"/>
          <w:szCs w:val="24"/>
        </w:rPr>
        <w:t xml:space="preserve">  </w:t>
      </w:r>
    </w:p>
    <w:p w:rsidR="00BF526C" w:rsidRPr="005B1D4C" w:rsidRDefault="00BF526C" w:rsidP="00BF526C">
      <w:pPr>
        <w:rPr>
          <w:rFonts w:ascii="Times New Roman" w:hAnsi="Times New Roman"/>
          <w:sz w:val="24"/>
          <w:szCs w:val="24"/>
        </w:rPr>
      </w:pPr>
    </w:p>
    <w:p w:rsidR="00BF526C" w:rsidRPr="005B1D4C" w:rsidRDefault="00BF526C" w:rsidP="00BF526C">
      <w:pPr>
        <w:pStyle w:val="paranumbering0"/>
        <w:spacing w:before="0" w:beforeAutospacing="0" w:after="0" w:afterAutospacing="0"/>
        <w:contextualSpacing/>
        <w:rPr>
          <w:b/>
        </w:rPr>
      </w:pPr>
      <w:r w:rsidRPr="005B1D4C">
        <w:rPr>
          <w:b/>
        </w:rPr>
        <w:t>Human rights implications</w:t>
      </w:r>
    </w:p>
    <w:p w:rsidR="00BF526C" w:rsidRPr="005B1D4C" w:rsidRDefault="00BF526C"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0" w:afterAutospacing="0"/>
        <w:contextualSpacing/>
      </w:pPr>
      <w:r w:rsidRPr="005B1D4C">
        <w:t>The Regulations do not engage any of the applicable rights or freedoms.</w:t>
      </w:r>
    </w:p>
    <w:p w:rsidR="00FE0A83" w:rsidRDefault="00FE0A83">
      <w:pPr>
        <w:spacing w:after="200" w:line="276" w:lineRule="auto"/>
        <w:rPr>
          <w:rFonts w:ascii="Times New Roman" w:hAnsi="Times New Roman"/>
          <w:b/>
          <w:sz w:val="24"/>
          <w:szCs w:val="24"/>
        </w:rPr>
      </w:pPr>
      <w:r>
        <w:rPr>
          <w:rFonts w:ascii="Times New Roman" w:hAnsi="Times New Roman"/>
          <w:b/>
          <w:sz w:val="24"/>
          <w:szCs w:val="24"/>
        </w:rPr>
        <w:br w:type="page"/>
      </w:r>
    </w:p>
    <w:p w:rsidR="00BF526C" w:rsidRPr="00016219" w:rsidRDefault="00BF526C" w:rsidP="002A5942">
      <w:pPr>
        <w:rPr>
          <w:rFonts w:ascii="Times New Roman" w:hAnsi="Times New Roman"/>
          <w:b/>
          <w:sz w:val="24"/>
          <w:szCs w:val="24"/>
        </w:rPr>
      </w:pPr>
      <w:r w:rsidRPr="005B1D4C">
        <w:rPr>
          <w:rFonts w:ascii="Times New Roman" w:hAnsi="Times New Roman"/>
          <w:b/>
          <w:sz w:val="24"/>
          <w:szCs w:val="24"/>
        </w:rPr>
        <w:lastRenderedPageBreak/>
        <w:t>Conclusion</w:t>
      </w:r>
    </w:p>
    <w:p w:rsidR="002A5942" w:rsidRDefault="002A5942" w:rsidP="00BF526C">
      <w:pPr>
        <w:pStyle w:val="paranumbering0"/>
        <w:spacing w:before="0" w:beforeAutospacing="0" w:after="120" w:afterAutospacing="0"/>
        <w:contextualSpacing/>
      </w:pPr>
    </w:p>
    <w:p w:rsidR="00BF526C" w:rsidRPr="005B1D4C" w:rsidRDefault="00BF526C" w:rsidP="00BF526C">
      <w:pPr>
        <w:pStyle w:val="paranumbering0"/>
        <w:spacing w:before="0" w:beforeAutospacing="0" w:after="120" w:afterAutospacing="0"/>
        <w:contextualSpacing/>
      </w:pPr>
      <w:r w:rsidRPr="005B1D4C">
        <w:t xml:space="preserve">These Regulations are compatible with human </w:t>
      </w:r>
      <w:proofErr w:type="gramStart"/>
      <w:r w:rsidRPr="005B1D4C">
        <w:t>rights</w:t>
      </w:r>
      <w:proofErr w:type="gramEnd"/>
      <w:r w:rsidRPr="005B1D4C">
        <w:t xml:space="preserve"> as they do not raise any human rights issues.</w:t>
      </w:r>
    </w:p>
    <w:p w:rsidR="00BF526C" w:rsidRDefault="00BF526C" w:rsidP="00BF526C">
      <w:pPr>
        <w:pStyle w:val="paranumbering0"/>
        <w:spacing w:before="0" w:beforeAutospacing="0" w:after="120" w:afterAutospacing="0"/>
        <w:contextualSpacing/>
        <w:jc w:val="center"/>
        <w:rPr>
          <w:b/>
        </w:rPr>
      </w:pPr>
    </w:p>
    <w:p w:rsidR="00BF526C" w:rsidRPr="005B1D4C" w:rsidRDefault="00BF526C" w:rsidP="00BF526C">
      <w:pPr>
        <w:pStyle w:val="paranumbering0"/>
        <w:spacing w:before="0" w:beforeAutospacing="0" w:after="120" w:afterAutospacing="0"/>
        <w:contextualSpacing/>
        <w:jc w:val="center"/>
        <w:rPr>
          <w:b/>
        </w:rPr>
      </w:pPr>
      <w:r w:rsidRPr="005B1D4C">
        <w:rPr>
          <w:b/>
        </w:rPr>
        <w:t xml:space="preserve">Senator the Hon Mathias </w:t>
      </w:r>
      <w:proofErr w:type="spellStart"/>
      <w:r w:rsidRPr="005B1D4C">
        <w:rPr>
          <w:b/>
        </w:rPr>
        <w:t>Cormann</w:t>
      </w:r>
      <w:proofErr w:type="spellEnd"/>
    </w:p>
    <w:p w:rsidR="00BF526C" w:rsidRPr="005B1D4C" w:rsidRDefault="00BF526C" w:rsidP="00BF526C">
      <w:pPr>
        <w:pStyle w:val="paranumbering0"/>
        <w:spacing w:before="0" w:beforeAutospacing="0" w:after="120" w:afterAutospacing="0"/>
        <w:contextualSpacing/>
        <w:jc w:val="center"/>
      </w:pPr>
      <w:r w:rsidRPr="005B1D4C">
        <w:rPr>
          <w:b/>
        </w:rPr>
        <w:t>Minister for Finance</w:t>
      </w:r>
    </w:p>
    <w:p w:rsidR="006818C0" w:rsidRPr="005B1D4C" w:rsidRDefault="006818C0" w:rsidP="00BF526C"/>
    <w:sectPr w:rsidR="006818C0" w:rsidRPr="005B1D4C"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AC" w:rsidRDefault="000201AC" w:rsidP="00A739E5">
      <w:r>
        <w:separator/>
      </w:r>
    </w:p>
  </w:endnote>
  <w:endnote w:type="continuationSeparator" w:id="0">
    <w:p w:rsidR="000201AC" w:rsidRDefault="000201AC"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AC" w:rsidRDefault="000201AC" w:rsidP="00A739E5">
      <w:r>
        <w:separator/>
      </w:r>
    </w:p>
  </w:footnote>
  <w:footnote w:type="continuationSeparator" w:id="0">
    <w:p w:rsidR="000201AC" w:rsidRDefault="000201AC"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7A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9958FF">
    <w:pPr>
      <w:pStyle w:val="Header"/>
      <w:jc w:val="center"/>
    </w:pPr>
    <w:sdt>
      <w:sdtPr>
        <w:id w:val="8403760"/>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sidR="009A5B78">
          <w:rPr>
            <w:noProof/>
          </w:rPr>
          <w:t>2</w:t>
        </w:r>
        <w:r w:rsidR="007A184C">
          <w:rPr>
            <w:noProof/>
          </w:rPr>
          <w:fldChar w:fldCharType="end"/>
        </w:r>
      </w:sdtContent>
    </w:sdt>
  </w:p>
  <w:p w:rsidR="007A184C" w:rsidRDefault="007A1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Pr="00CA76CF" w:rsidRDefault="007A184C" w:rsidP="004D676F">
    <w:pPr>
      <w:pStyle w:val="Header"/>
      <w:jc w:val="right"/>
      <w:rPr>
        <w:b/>
        <w:u w:val="single"/>
      </w:rPr>
    </w:pPr>
  </w:p>
  <w:p w:rsidR="007A184C" w:rsidRDefault="007A184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7A1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9958FF">
    <w:pPr>
      <w:pStyle w:val="Header"/>
      <w:jc w:val="center"/>
    </w:pPr>
    <w:sdt>
      <w:sdtPr>
        <w:id w:val="8403761"/>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Pr>
            <w:noProof/>
          </w:rPr>
          <w:t>8</w:t>
        </w:r>
        <w:r w:rsidR="007A184C">
          <w:rPr>
            <w:noProof/>
          </w:rPr>
          <w:fldChar w:fldCharType="end"/>
        </w:r>
      </w:sdtContent>
    </w:sdt>
  </w:p>
  <w:p w:rsidR="007A184C" w:rsidRDefault="007A18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Pr="00CA76CF" w:rsidRDefault="007A184C" w:rsidP="004D676F">
    <w:pPr>
      <w:pStyle w:val="Header"/>
      <w:jc w:val="right"/>
      <w:rPr>
        <w:b/>
        <w:u w:val="single"/>
      </w:rPr>
    </w:pPr>
    <w:r w:rsidRPr="0088187F">
      <w:rPr>
        <w:b/>
        <w:u w:val="single"/>
      </w:rPr>
      <w:t>Attachment A</w:t>
    </w:r>
  </w:p>
  <w:p w:rsidR="007A184C" w:rsidRDefault="007A184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7A1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Default="009958FF">
    <w:pPr>
      <w:pStyle w:val="Header"/>
      <w:jc w:val="center"/>
    </w:pPr>
    <w:sdt>
      <w:sdtPr>
        <w:id w:val="8403763"/>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Pr>
            <w:noProof/>
          </w:rPr>
          <w:t>2</w:t>
        </w:r>
        <w:r w:rsidR="007A184C">
          <w:rPr>
            <w:noProof/>
          </w:rPr>
          <w:fldChar w:fldCharType="end"/>
        </w:r>
      </w:sdtContent>
    </w:sdt>
  </w:p>
  <w:p w:rsidR="007A184C" w:rsidRDefault="007A18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84C" w:rsidRPr="00CA76CF" w:rsidRDefault="007A184C" w:rsidP="004D676F">
    <w:pPr>
      <w:pStyle w:val="Header"/>
      <w:jc w:val="right"/>
      <w:rPr>
        <w:b/>
        <w:u w:val="single"/>
      </w:rPr>
    </w:pPr>
    <w:r w:rsidRPr="0088187F">
      <w:rPr>
        <w:b/>
        <w:u w:val="single"/>
      </w:rPr>
      <w:t xml:space="preserve">Attachment </w:t>
    </w:r>
    <w:r>
      <w:rPr>
        <w:b/>
        <w:u w:val="single"/>
      </w:rPr>
      <w:t>B</w:t>
    </w:r>
  </w:p>
  <w:p w:rsidR="007A184C" w:rsidRDefault="007A18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1B5"/>
    <w:multiLevelType w:val="hybridMultilevel"/>
    <w:tmpl w:val="F31E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5C6069"/>
    <w:multiLevelType w:val="hybridMultilevel"/>
    <w:tmpl w:val="CAB0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5425E"/>
    <w:multiLevelType w:val="hybridMultilevel"/>
    <w:tmpl w:val="B0566846"/>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845EA"/>
    <w:multiLevelType w:val="hybridMultilevel"/>
    <w:tmpl w:val="B258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C4D621A"/>
    <w:multiLevelType w:val="hybridMultilevel"/>
    <w:tmpl w:val="794C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95C5F9D"/>
    <w:multiLevelType w:val="hybridMultilevel"/>
    <w:tmpl w:val="DCBCA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4"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5" w15:restartNumberingAfterBreak="0">
    <w:nsid w:val="2EB91F21"/>
    <w:multiLevelType w:val="hybridMultilevel"/>
    <w:tmpl w:val="BC5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E121A"/>
    <w:multiLevelType w:val="hybridMultilevel"/>
    <w:tmpl w:val="C4103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1" w15:restartNumberingAfterBreak="0">
    <w:nsid w:val="4679597A"/>
    <w:multiLevelType w:val="multilevel"/>
    <w:tmpl w:val="2CE4ACBA"/>
    <w:lvl w:ilvl="0">
      <w:start w:val="1"/>
      <w:numFmt w:val="bullet"/>
      <w:lvlText w:val=""/>
      <w:lvlJc w:val="left"/>
      <w:pPr>
        <w:ind w:left="720" w:hanging="363"/>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lvlText w:val="%2."/>
      <w:lvlJc w:val="left"/>
      <w:pPr>
        <w:ind w:left="360" w:hanging="360"/>
      </w:p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BF2444"/>
    <w:multiLevelType w:val="multilevel"/>
    <w:tmpl w:val="6A7A4636"/>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54089D"/>
    <w:multiLevelType w:val="hybridMultilevel"/>
    <w:tmpl w:val="4FE8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4F1290"/>
    <w:multiLevelType w:val="hybridMultilevel"/>
    <w:tmpl w:val="B1E4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502D9B"/>
    <w:multiLevelType w:val="hybridMultilevel"/>
    <w:tmpl w:val="A650DB7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3"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4" w15:restartNumberingAfterBreak="0">
    <w:nsid w:val="770C6236"/>
    <w:multiLevelType w:val="multilevel"/>
    <w:tmpl w:val="6A7A4636"/>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6"/>
  </w:num>
  <w:num w:numId="4">
    <w:abstractNumId w:val="11"/>
  </w:num>
  <w:num w:numId="5">
    <w:abstractNumId w:val="1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8"/>
  </w:num>
  <w:num w:numId="10">
    <w:abstractNumId w:val="29"/>
  </w:num>
  <w:num w:numId="11">
    <w:abstractNumId w:val="30"/>
  </w:num>
  <w:num w:numId="12">
    <w:abstractNumId w:val="35"/>
  </w:num>
  <w:num w:numId="13">
    <w:abstractNumId w:val="8"/>
  </w:num>
  <w:num w:numId="14">
    <w:abstractNumId w:val="36"/>
  </w:num>
  <w:num w:numId="15">
    <w:abstractNumId w:val="14"/>
  </w:num>
  <w:num w:numId="16">
    <w:abstractNumId w:val="10"/>
  </w:num>
  <w:num w:numId="17">
    <w:abstractNumId w:val="20"/>
  </w:num>
  <w:num w:numId="18">
    <w:abstractNumId w:val="9"/>
  </w:num>
  <w:num w:numId="19">
    <w:abstractNumId w:val="33"/>
  </w:num>
  <w:num w:numId="20">
    <w:abstractNumId w:val="27"/>
  </w:num>
  <w:num w:numId="21">
    <w:abstractNumId w:val="1"/>
  </w:num>
  <w:num w:numId="22">
    <w:abstractNumId w:val="17"/>
  </w:num>
  <w:num w:numId="23">
    <w:abstractNumId w:val="34"/>
  </w:num>
  <w:num w:numId="24">
    <w:abstractNumId w:val="7"/>
  </w:num>
  <w:num w:numId="25">
    <w:abstractNumId w:val="0"/>
  </w:num>
  <w:num w:numId="26">
    <w:abstractNumId w:val="23"/>
  </w:num>
  <w:num w:numId="27">
    <w:abstractNumId w:val="28"/>
  </w:num>
  <w:num w:numId="28">
    <w:abstractNumId w:val="21"/>
  </w:num>
  <w:num w:numId="29">
    <w:abstractNumId w:val="4"/>
  </w:num>
  <w:num w:numId="30">
    <w:abstractNumId w:val="24"/>
  </w:num>
  <w:num w:numId="31">
    <w:abstractNumId w:val="15"/>
  </w:num>
  <w:num w:numId="32">
    <w:abstractNumId w:val="22"/>
  </w:num>
  <w:num w:numId="33">
    <w:abstractNumId w:val="2"/>
  </w:num>
  <w:num w:numId="34">
    <w:abstractNumId w:val="12"/>
  </w:num>
  <w:num w:numId="35">
    <w:abstractNumId w:val="31"/>
  </w:num>
  <w:num w:numId="36">
    <w:abstractNumId w:val="13"/>
  </w:num>
  <w:num w:numId="37">
    <w:abstractNumId w:val="13"/>
  </w:num>
  <w:num w:numId="38">
    <w:abstractNumId w:val="13"/>
  </w:num>
  <w:num w:numId="39">
    <w:abstractNumId w:val="13"/>
  </w:num>
  <w:num w:numId="40">
    <w:abstractNumId w:val="19"/>
  </w:num>
  <w:num w:numId="41">
    <w:abstractNumId w:val="3"/>
  </w:num>
  <w:num w:numId="42">
    <w:abstractNumId w:val="13"/>
  </w:num>
  <w:num w:numId="43">
    <w:abstractNumId w:val="13"/>
  </w:num>
  <w:num w:numId="44">
    <w:abstractNumId w:val="13"/>
  </w:num>
  <w:num w:numId="45">
    <w:abstractNumId w:val="13"/>
  </w:num>
  <w:num w:numId="4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169"/>
    <w:rsid w:val="00010243"/>
    <w:rsid w:val="0001195D"/>
    <w:rsid w:val="00012CB9"/>
    <w:rsid w:val="00012D4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1BE"/>
    <w:rsid w:val="0003356E"/>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2A24"/>
    <w:rsid w:val="00052A3D"/>
    <w:rsid w:val="00053020"/>
    <w:rsid w:val="00053970"/>
    <w:rsid w:val="000540D6"/>
    <w:rsid w:val="000549D1"/>
    <w:rsid w:val="00055BA8"/>
    <w:rsid w:val="00056EB6"/>
    <w:rsid w:val="00060D28"/>
    <w:rsid w:val="00061729"/>
    <w:rsid w:val="00061E47"/>
    <w:rsid w:val="00061E8E"/>
    <w:rsid w:val="00062673"/>
    <w:rsid w:val="000626E9"/>
    <w:rsid w:val="00062D90"/>
    <w:rsid w:val="00062DC0"/>
    <w:rsid w:val="0006315A"/>
    <w:rsid w:val="0006322A"/>
    <w:rsid w:val="00064EEB"/>
    <w:rsid w:val="0006530B"/>
    <w:rsid w:val="00066049"/>
    <w:rsid w:val="00070FB9"/>
    <w:rsid w:val="00070FD3"/>
    <w:rsid w:val="000710C4"/>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FE0"/>
    <w:rsid w:val="000C2460"/>
    <w:rsid w:val="000C2A3C"/>
    <w:rsid w:val="000C2B91"/>
    <w:rsid w:val="000C33DA"/>
    <w:rsid w:val="000C5154"/>
    <w:rsid w:val="000C5AF4"/>
    <w:rsid w:val="000C62FE"/>
    <w:rsid w:val="000C6D33"/>
    <w:rsid w:val="000C6E0B"/>
    <w:rsid w:val="000C7585"/>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18D"/>
    <w:rsid w:val="000E42C5"/>
    <w:rsid w:val="000E4C6B"/>
    <w:rsid w:val="000E4D7F"/>
    <w:rsid w:val="000E5B95"/>
    <w:rsid w:val="000E7909"/>
    <w:rsid w:val="000E7EA8"/>
    <w:rsid w:val="000F1065"/>
    <w:rsid w:val="000F1448"/>
    <w:rsid w:val="000F1863"/>
    <w:rsid w:val="000F1883"/>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36C6C"/>
    <w:rsid w:val="001400F7"/>
    <w:rsid w:val="00141FE8"/>
    <w:rsid w:val="0014294F"/>
    <w:rsid w:val="00144863"/>
    <w:rsid w:val="00145E67"/>
    <w:rsid w:val="00146362"/>
    <w:rsid w:val="00147325"/>
    <w:rsid w:val="00147703"/>
    <w:rsid w:val="0014791A"/>
    <w:rsid w:val="00152C36"/>
    <w:rsid w:val="00154A87"/>
    <w:rsid w:val="00155C82"/>
    <w:rsid w:val="00155D89"/>
    <w:rsid w:val="00156676"/>
    <w:rsid w:val="00157054"/>
    <w:rsid w:val="001614BC"/>
    <w:rsid w:val="00162C15"/>
    <w:rsid w:val="00163A4A"/>
    <w:rsid w:val="00166488"/>
    <w:rsid w:val="00166E74"/>
    <w:rsid w:val="00167DE0"/>
    <w:rsid w:val="00167F46"/>
    <w:rsid w:val="001701A3"/>
    <w:rsid w:val="0017031A"/>
    <w:rsid w:val="00171AE1"/>
    <w:rsid w:val="00171EF0"/>
    <w:rsid w:val="00172470"/>
    <w:rsid w:val="00172ACE"/>
    <w:rsid w:val="00173475"/>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0B00"/>
    <w:rsid w:val="0018198C"/>
    <w:rsid w:val="00182074"/>
    <w:rsid w:val="001820FC"/>
    <w:rsid w:val="00182A0F"/>
    <w:rsid w:val="00183372"/>
    <w:rsid w:val="00183C30"/>
    <w:rsid w:val="00184CFE"/>
    <w:rsid w:val="00184F2E"/>
    <w:rsid w:val="001854C8"/>
    <w:rsid w:val="00187891"/>
    <w:rsid w:val="00187EAE"/>
    <w:rsid w:val="001903C5"/>
    <w:rsid w:val="00192235"/>
    <w:rsid w:val="001926F2"/>
    <w:rsid w:val="00192BF3"/>
    <w:rsid w:val="001933F6"/>
    <w:rsid w:val="001936BE"/>
    <w:rsid w:val="00193CD3"/>
    <w:rsid w:val="00193EEA"/>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AB7"/>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58D"/>
    <w:rsid w:val="001E1A6F"/>
    <w:rsid w:val="001E1B51"/>
    <w:rsid w:val="001E1C6F"/>
    <w:rsid w:val="001E2290"/>
    <w:rsid w:val="001E2495"/>
    <w:rsid w:val="001E2DFA"/>
    <w:rsid w:val="001E2E0E"/>
    <w:rsid w:val="001E34DB"/>
    <w:rsid w:val="001E3D9D"/>
    <w:rsid w:val="001E449F"/>
    <w:rsid w:val="001E500D"/>
    <w:rsid w:val="001E50A7"/>
    <w:rsid w:val="001E604E"/>
    <w:rsid w:val="001E6B60"/>
    <w:rsid w:val="001E7505"/>
    <w:rsid w:val="001E78EC"/>
    <w:rsid w:val="001F02A3"/>
    <w:rsid w:val="001F0675"/>
    <w:rsid w:val="001F0897"/>
    <w:rsid w:val="001F14AF"/>
    <w:rsid w:val="001F31CE"/>
    <w:rsid w:val="001F3EDF"/>
    <w:rsid w:val="001F3F32"/>
    <w:rsid w:val="001F405E"/>
    <w:rsid w:val="001F5641"/>
    <w:rsid w:val="001F5C9A"/>
    <w:rsid w:val="001F6715"/>
    <w:rsid w:val="001F6815"/>
    <w:rsid w:val="001F725E"/>
    <w:rsid w:val="001F72DF"/>
    <w:rsid w:val="002021CE"/>
    <w:rsid w:val="00202352"/>
    <w:rsid w:val="0020244E"/>
    <w:rsid w:val="00202D71"/>
    <w:rsid w:val="00203112"/>
    <w:rsid w:val="002034DF"/>
    <w:rsid w:val="002038E5"/>
    <w:rsid w:val="00203CB5"/>
    <w:rsid w:val="00203D4C"/>
    <w:rsid w:val="002046B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0C8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682"/>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4349"/>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FF0"/>
    <w:rsid w:val="002A0F8F"/>
    <w:rsid w:val="002A2651"/>
    <w:rsid w:val="002A2CB1"/>
    <w:rsid w:val="002A3278"/>
    <w:rsid w:val="002A365B"/>
    <w:rsid w:val="002A3BC9"/>
    <w:rsid w:val="002A5942"/>
    <w:rsid w:val="002A7EDE"/>
    <w:rsid w:val="002B005C"/>
    <w:rsid w:val="002B0D32"/>
    <w:rsid w:val="002B11A6"/>
    <w:rsid w:val="002B1676"/>
    <w:rsid w:val="002B1FF0"/>
    <w:rsid w:val="002B264E"/>
    <w:rsid w:val="002B3900"/>
    <w:rsid w:val="002B43E7"/>
    <w:rsid w:val="002B4444"/>
    <w:rsid w:val="002B4B18"/>
    <w:rsid w:val="002B4DD0"/>
    <w:rsid w:val="002B4F1E"/>
    <w:rsid w:val="002B531A"/>
    <w:rsid w:val="002B78E2"/>
    <w:rsid w:val="002C0748"/>
    <w:rsid w:val="002C20B7"/>
    <w:rsid w:val="002C2383"/>
    <w:rsid w:val="002C2877"/>
    <w:rsid w:val="002C2AD3"/>
    <w:rsid w:val="002C34DF"/>
    <w:rsid w:val="002C411F"/>
    <w:rsid w:val="002C534F"/>
    <w:rsid w:val="002C56CD"/>
    <w:rsid w:val="002C5EC0"/>
    <w:rsid w:val="002C78F4"/>
    <w:rsid w:val="002C7B17"/>
    <w:rsid w:val="002D0977"/>
    <w:rsid w:val="002D130F"/>
    <w:rsid w:val="002D241B"/>
    <w:rsid w:val="002D3FE2"/>
    <w:rsid w:val="002D45E6"/>
    <w:rsid w:val="002D5218"/>
    <w:rsid w:val="002D5314"/>
    <w:rsid w:val="002D6705"/>
    <w:rsid w:val="002D685E"/>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5ED6"/>
    <w:rsid w:val="002F6EFE"/>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C4E"/>
    <w:rsid w:val="00357DEF"/>
    <w:rsid w:val="00360F30"/>
    <w:rsid w:val="0036129F"/>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223"/>
    <w:rsid w:val="003747DD"/>
    <w:rsid w:val="00374CEE"/>
    <w:rsid w:val="00374F9A"/>
    <w:rsid w:val="0037510D"/>
    <w:rsid w:val="003754B5"/>
    <w:rsid w:val="00375D71"/>
    <w:rsid w:val="00375F2C"/>
    <w:rsid w:val="00376204"/>
    <w:rsid w:val="003765D9"/>
    <w:rsid w:val="003772E2"/>
    <w:rsid w:val="00380D28"/>
    <w:rsid w:val="00380E4B"/>
    <w:rsid w:val="003812EA"/>
    <w:rsid w:val="00381964"/>
    <w:rsid w:val="00383793"/>
    <w:rsid w:val="00383CF4"/>
    <w:rsid w:val="0038414B"/>
    <w:rsid w:val="003847EC"/>
    <w:rsid w:val="00384F91"/>
    <w:rsid w:val="003854FB"/>
    <w:rsid w:val="00385C5F"/>
    <w:rsid w:val="00385EF6"/>
    <w:rsid w:val="003875A7"/>
    <w:rsid w:val="00387766"/>
    <w:rsid w:val="00387CD3"/>
    <w:rsid w:val="00387EB5"/>
    <w:rsid w:val="00387F66"/>
    <w:rsid w:val="003900FF"/>
    <w:rsid w:val="003902C8"/>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0F69"/>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28D2"/>
    <w:rsid w:val="003B28DF"/>
    <w:rsid w:val="003B2D12"/>
    <w:rsid w:val="003B33F4"/>
    <w:rsid w:val="003B558E"/>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74E"/>
    <w:rsid w:val="003C4DF6"/>
    <w:rsid w:val="003C4EE3"/>
    <w:rsid w:val="003C5FC3"/>
    <w:rsid w:val="003C7169"/>
    <w:rsid w:val="003C744C"/>
    <w:rsid w:val="003C76D7"/>
    <w:rsid w:val="003C798A"/>
    <w:rsid w:val="003C7A02"/>
    <w:rsid w:val="003D00A7"/>
    <w:rsid w:val="003D2E45"/>
    <w:rsid w:val="003D2F27"/>
    <w:rsid w:val="003D38DD"/>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FAE"/>
    <w:rsid w:val="003E5BCD"/>
    <w:rsid w:val="003E663E"/>
    <w:rsid w:val="003E6A13"/>
    <w:rsid w:val="003E6C4C"/>
    <w:rsid w:val="003E7798"/>
    <w:rsid w:val="003E7942"/>
    <w:rsid w:val="003E7B14"/>
    <w:rsid w:val="003E7BB4"/>
    <w:rsid w:val="003E7C11"/>
    <w:rsid w:val="003F0270"/>
    <w:rsid w:val="003F0AEB"/>
    <w:rsid w:val="003F0ECD"/>
    <w:rsid w:val="003F18BE"/>
    <w:rsid w:val="003F2E7A"/>
    <w:rsid w:val="003F39D8"/>
    <w:rsid w:val="003F5C26"/>
    <w:rsid w:val="003F7B79"/>
    <w:rsid w:val="00400828"/>
    <w:rsid w:val="00400C4C"/>
    <w:rsid w:val="00401046"/>
    <w:rsid w:val="00401647"/>
    <w:rsid w:val="00401A60"/>
    <w:rsid w:val="00402881"/>
    <w:rsid w:val="00402D3C"/>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3662"/>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2B51"/>
    <w:rsid w:val="00463950"/>
    <w:rsid w:val="00464E36"/>
    <w:rsid w:val="00466717"/>
    <w:rsid w:val="00466769"/>
    <w:rsid w:val="004668D5"/>
    <w:rsid w:val="004709BB"/>
    <w:rsid w:val="00470F90"/>
    <w:rsid w:val="004710C8"/>
    <w:rsid w:val="004715FD"/>
    <w:rsid w:val="0047165B"/>
    <w:rsid w:val="004722A2"/>
    <w:rsid w:val="0047254D"/>
    <w:rsid w:val="00472F3F"/>
    <w:rsid w:val="00473262"/>
    <w:rsid w:val="004735A0"/>
    <w:rsid w:val="004747CD"/>
    <w:rsid w:val="00474F8B"/>
    <w:rsid w:val="004754DE"/>
    <w:rsid w:val="0047573D"/>
    <w:rsid w:val="00475ED9"/>
    <w:rsid w:val="004768D0"/>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5A2F"/>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7D1"/>
    <w:rsid w:val="004B68A9"/>
    <w:rsid w:val="004B6B5D"/>
    <w:rsid w:val="004B7A7B"/>
    <w:rsid w:val="004B7B49"/>
    <w:rsid w:val="004C0EA0"/>
    <w:rsid w:val="004C107D"/>
    <w:rsid w:val="004C1081"/>
    <w:rsid w:val="004C2503"/>
    <w:rsid w:val="004C3B57"/>
    <w:rsid w:val="004C4026"/>
    <w:rsid w:val="004C54ED"/>
    <w:rsid w:val="004C5856"/>
    <w:rsid w:val="004C6568"/>
    <w:rsid w:val="004C7201"/>
    <w:rsid w:val="004C7A94"/>
    <w:rsid w:val="004C7FCD"/>
    <w:rsid w:val="004D02AA"/>
    <w:rsid w:val="004D059A"/>
    <w:rsid w:val="004D142A"/>
    <w:rsid w:val="004D14CB"/>
    <w:rsid w:val="004D15F7"/>
    <w:rsid w:val="004D1ED2"/>
    <w:rsid w:val="004D23B2"/>
    <w:rsid w:val="004D2A65"/>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24CE"/>
    <w:rsid w:val="004E34E4"/>
    <w:rsid w:val="004E354F"/>
    <w:rsid w:val="004E3E72"/>
    <w:rsid w:val="004E494B"/>
    <w:rsid w:val="004E49B1"/>
    <w:rsid w:val="004E4AD1"/>
    <w:rsid w:val="004E56E2"/>
    <w:rsid w:val="004E5E0A"/>
    <w:rsid w:val="004E6ED9"/>
    <w:rsid w:val="004E7CFB"/>
    <w:rsid w:val="004F324E"/>
    <w:rsid w:val="004F338B"/>
    <w:rsid w:val="004F3A5E"/>
    <w:rsid w:val="004F401C"/>
    <w:rsid w:val="004F43E2"/>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5CD"/>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6509"/>
    <w:rsid w:val="00537611"/>
    <w:rsid w:val="00540011"/>
    <w:rsid w:val="005417D4"/>
    <w:rsid w:val="00541D81"/>
    <w:rsid w:val="00541E48"/>
    <w:rsid w:val="00541EE7"/>
    <w:rsid w:val="00542E7D"/>
    <w:rsid w:val="0054316D"/>
    <w:rsid w:val="005431B0"/>
    <w:rsid w:val="00543DE0"/>
    <w:rsid w:val="00543E65"/>
    <w:rsid w:val="005446D9"/>
    <w:rsid w:val="00544ED9"/>
    <w:rsid w:val="00545B11"/>
    <w:rsid w:val="00545E3D"/>
    <w:rsid w:val="005461E1"/>
    <w:rsid w:val="0054683E"/>
    <w:rsid w:val="005473A7"/>
    <w:rsid w:val="00547E92"/>
    <w:rsid w:val="00550720"/>
    <w:rsid w:val="005521B0"/>
    <w:rsid w:val="00553029"/>
    <w:rsid w:val="00555186"/>
    <w:rsid w:val="0055623C"/>
    <w:rsid w:val="00557342"/>
    <w:rsid w:val="00560FC0"/>
    <w:rsid w:val="00561302"/>
    <w:rsid w:val="00562074"/>
    <w:rsid w:val="00563508"/>
    <w:rsid w:val="005655C1"/>
    <w:rsid w:val="00565EC3"/>
    <w:rsid w:val="00566197"/>
    <w:rsid w:val="005664FB"/>
    <w:rsid w:val="00566CE0"/>
    <w:rsid w:val="0056722B"/>
    <w:rsid w:val="0057022C"/>
    <w:rsid w:val="00570F17"/>
    <w:rsid w:val="0057130C"/>
    <w:rsid w:val="0057258D"/>
    <w:rsid w:val="005732B9"/>
    <w:rsid w:val="005733B9"/>
    <w:rsid w:val="005750EE"/>
    <w:rsid w:val="00576B68"/>
    <w:rsid w:val="00576BCA"/>
    <w:rsid w:val="00577155"/>
    <w:rsid w:val="0057717E"/>
    <w:rsid w:val="005815CB"/>
    <w:rsid w:val="0058251E"/>
    <w:rsid w:val="00582963"/>
    <w:rsid w:val="00583C46"/>
    <w:rsid w:val="00583C97"/>
    <w:rsid w:val="00584763"/>
    <w:rsid w:val="0058552C"/>
    <w:rsid w:val="005863C0"/>
    <w:rsid w:val="00586979"/>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789F"/>
    <w:rsid w:val="005C09AE"/>
    <w:rsid w:val="005C2442"/>
    <w:rsid w:val="005C24DE"/>
    <w:rsid w:val="005C3790"/>
    <w:rsid w:val="005C3EFF"/>
    <w:rsid w:val="005C43F4"/>
    <w:rsid w:val="005C44C5"/>
    <w:rsid w:val="005C5E00"/>
    <w:rsid w:val="005C6994"/>
    <w:rsid w:val="005C6B7F"/>
    <w:rsid w:val="005C7017"/>
    <w:rsid w:val="005D006B"/>
    <w:rsid w:val="005D0AAC"/>
    <w:rsid w:val="005D147D"/>
    <w:rsid w:val="005D312C"/>
    <w:rsid w:val="005D3CB9"/>
    <w:rsid w:val="005D3D8F"/>
    <w:rsid w:val="005D3EBF"/>
    <w:rsid w:val="005D47F5"/>
    <w:rsid w:val="005D5271"/>
    <w:rsid w:val="005D63E3"/>
    <w:rsid w:val="005D7114"/>
    <w:rsid w:val="005D7648"/>
    <w:rsid w:val="005E0586"/>
    <w:rsid w:val="005E08B2"/>
    <w:rsid w:val="005E11A0"/>
    <w:rsid w:val="005E26B6"/>
    <w:rsid w:val="005E2C75"/>
    <w:rsid w:val="005E2F3D"/>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5F64"/>
    <w:rsid w:val="005F6539"/>
    <w:rsid w:val="005F72CD"/>
    <w:rsid w:val="006012C1"/>
    <w:rsid w:val="006012CF"/>
    <w:rsid w:val="00602440"/>
    <w:rsid w:val="00602B88"/>
    <w:rsid w:val="0060302A"/>
    <w:rsid w:val="00603853"/>
    <w:rsid w:val="006041E5"/>
    <w:rsid w:val="0060461B"/>
    <w:rsid w:val="00605AC8"/>
    <w:rsid w:val="00606085"/>
    <w:rsid w:val="006068E2"/>
    <w:rsid w:val="00610743"/>
    <w:rsid w:val="00610B65"/>
    <w:rsid w:val="0061392F"/>
    <w:rsid w:val="00614CBD"/>
    <w:rsid w:val="00615984"/>
    <w:rsid w:val="00616D4A"/>
    <w:rsid w:val="00617608"/>
    <w:rsid w:val="0062121F"/>
    <w:rsid w:val="00621407"/>
    <w:rsid w:val="0062181F"/>
    <w:rsid w:val="00621CA3"/>
    <w:rsid w:val="00622E16"/>
    <w:rsid w:val="006231D0"/>
    <w:rsid w:val="006231D7"/>
    <w:rsid w:val="006232D8"/>
    <w:rsid w:val="00624BB5"/>
    <w:rsid w:val="00625AF4"/>
    <w:rsid w:val="006265DD"/>
    <w:rsid w:val="00626BFD"/>
    <w:rsid w:val="00627087"/>
    <w:rsid w:val="00627A56"/>
    <w:rsid w:val="00627CE0"/>
    <w:rsid w:val="00630B73"/>
    <w:rsid w:val="00631035"/>
    <w:rsid w:val="006314AD"/>
    <w:rsid w:val="00631662"/>
    <w:rsid w:val="00633011"/>
    <w:rsid w:val="0063482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097F"/>
    <w:rsid w:val="0065121B"/>
    <w:rsid w:val="006512AB"/>
    <w:rsid w:val="0065144E"/>
    <w:rsid w:val="00653AD7"/>
    <w:rsid w:val="00653BA0"/>
    <w:rsid w:val="00653CFB"/>
    <w:rsid w:val="0065424E"/>
    <w:rsid w:val="00654E77"/>
    <w:rsid w:val="00655B79"/>
    <w:rsid w:val="00657B2C"/>
    <w:rsid w:val="00657C90"/>
    <w:rsid w:val="00657D93"/>
    <w:rsid w:val="00660568"/>
    <w:rsid w:val="006609CE"/>
    <w:rsid w:val="00660E04"/>
    <w:rsid w:val="0066107E"/>
    <w:rsid w:val="006626F5"/>
    <w:rsid w:val="00662F25"/>
    <w:rsid w:val="00662F91"/>
    <w:rsid w:val="00663860"/>
    <w:rsid w:val="00663E7B"/>
    <w:rsid w:val="006642C5"/>
    <w:rsid w:val="00664653"/>
    <w:rsid w:val="00664B42"/>
    <w:rsid w:val="00664E67"/>
    <w:rsid w:val="006655BD"/>
    <w:rsid w:val="006656A0"/>
    <w:rsid w:val="00666BC6"/>
    <w:rsid w:val="00666FEC"/>
    <w:rsid w:val="00667D94"/>
    <w:rsid w:val="00671A9D"/>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36"/>
    <w:rsid w:val="006950AD"/>
    <w:rsid w:val="00696D10"/>
    <w:rsid w:val="006970AD"/>
    <w:rsid w:val="006979BA"/>
    <w:rsid w:val="006A0BCB"/>
    <w:rsid w:val="006A0C4D"/>
    <w:rsid w:val="006A150A"/>
    <w:rsid w:val="006A1958"/>
    <w:rsid w:val="006A1DD8"/>
    <w:rsid w:val="006A1F2B"/>
    <w:rsid w:val="006A39E8"/>
    <w:rsid w:val="006A3A4A"/>
    <w:rsid w:val="006A3AB6"/>
    <w:rsid w:val="006A3C1B"/>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0B9"/>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F9A"/>
    <w:rsid w:val="006E0058"/>
    <w:rsid w:val="006E071B"/>
    <w:rsid w:val="006E14FE"/>
    <w:rsid w:val="006E222E"/>
    <w:rsid w:val="006E332E"/>
    <w:rsid w:val="006E3865"/>
    <w:rsid w:val="006E3924"/>
    <w:rsid w:val="006E3995"/>
    <w:rsid w:val="006E529E"/>
    <w:rsid w:val="006E671B"/>
    <w:rsid w:val="006E6A19"/>
    <w:rsid w:val="006E71D3"/>
    <w:rsid w:val="006F00BE"/>
    <w:rsid w:val="006F07D4"/>
    <w:rsid w:val="006F1336"/>
    <w:rsid w:val="006F3AB2"/>
    <w:rsid w:val="006F3EF7"/>
    <w:rsid w:val="006F3FDA"/>
    <w:rsid w:val="006F41BE"/>
    <w:rsid w:val="006F4803"/>
    <w:rsid w:val="006F5260"/>
    <w:rsid w:val="006F5331"/>
    <w:rsid w:val="006F5ADA"/>
    <w:rsid w:val="006F6F86"/>
    <w:rsid w:val="006F74BC"/>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CFF"/>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1A0"/>
    <w:rsid w:val="00773341"/>
    <w:rsid w:val="00773832"/>
    <w:rsid w:val="00774A28"/>
    <w:rsid w:val="00781635"/>
    <w:rsid w:val="00781B8C"/>
    <w:rsid w:val="00782261"/>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84C"/>
    <w:rsid w:val="007A1C7C"/>
    <w:rsid w:val="007A1F4E"/>
    <w:rsid w:val="007A1F66"/>
    <w:rsid w:val="007A2026"/>
    <w:rsid w:val="007A24A9"/>
    <w:rsid w:val="007A270C"/>
    <w:rsid w:val="007A2B1F"/>
    <w:rsid w:val="007A2C23"/>
    <w:rsid w:val="007A3555"/>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C5E"/>
    <w:rsid w:val="007C1E30"/>
    <w:rsid w:val="007C282E"/>
    <w:rsid w:val="007C297B"/>
    <w:rsid w:val="007C3B16"/>
    <w:rsid w:val="007C410C"/>
    <w:rsid w:val="007C5774"/>
    <w:rsid w:val="007C596C"/>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1CD5"/>
    <w:rsid w:val="007E2796"/>
    <w:rsid w:val="007E2CED"/>
    <w:rsid w:val="007E2D1E"/>
    <w:rsid w:val="007E3261"/>
    <w:rsid w:val="007E387C"/>
    <w:rsid w:val="007E4341"/>
    <w:rsid w:val="007E4456"/>
    <w:rsid w:val="007E5CF0"/>
    <w:rsid w:val="007E5D24"/>
    <w:rsid w:val="007E6660"/>
    <w:rsid w:val="007F02AE"/>
    <w:rsid w:val="007F0D2E"/>
    <w:rsid w:val="007F13F7"/>
    <w:rsid w:val="007F1749"/>
    <w:rsid w:val="007F1B53"/>
    <w:rsid w:val="007F2602"/>
    <w:rsid w:val="007F2DF5"/>
    <w:rsid w:val="007F4823"/>
    <w:rsid w:val="007F4B2B"/>
    <w:rsid w:val="007F4DA7"/>
    <w:rsid w:val="007F5CCC"/>
    <w:rsid w:val="007F61A7"/>
    <w:rsid w:val="007F66A4"/>
    <w:rsid w:val="007F6750"/>
    <w:rsid w:val="007F787F"/>
    <w:rsid w:val="00800372"/>
    <w:rsid w:val="00800651"/>
    <w:rsid w:val="008008F7"/>
    <w:rsid w:val="00800AE8"/>
    <w:rsid w:val="00800D36"/>
    <w:rsid w:val="00801202"/>
    <w:rsid w:val="00801400"/>
    <w:rsid w:val="008014C6"/>
    <w:rsid w:val="00802101"/>
    <w:rsid w:val="00802CE1"/>
    <w:rsid w:val="00802D0C"/>
    <w:rsid w:val="008038F4"/>
    <w:rsid w:val="00803BBA"/>
    <w:rsid w:val="00803C8E"/>
    <w:rsid w:val="008078E1"/>
    <w:rsid w:val="00812250"/>
    <w:rsid w:val="00813851"/>
    <w:rsid w:val="00814297"/>
    <w:rsid w:val="00814301"/>
    <w:rsid w:val="00814ED3"/>
    <w:rsid w:val="008167C0"/>
    <w:rsid w:val="00817671"/>
    <w:rsid w:val="00817AB9"/>
    <w:rsid w:val="00820E8F"/>
    <w:rsid w:val="00820F76"/>
    <w:rsid w:val="0082359E"/>
    <w:rsid w:val="00823863"/>
    <w:rsid w:val="00823C61"/>
    <w:rsid w:val="0082435A"/>
    <w:rsid w:val="00824924"/>
    <w:rsid w:val="008250F8"/>
    <w:rsid w:val="0082577C"/>
    <w:rsid w:val="00826C73"/>
    <w:rsid w:val="00827235"/>
    <w:rsid w:val="00831A49"/>
    <w:rsid w:val="00832125"/>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92F"/>
    <w:rsid w:val="00852D06"/>
    <w:rsid w:val="008536F6"/>
    <w:rsid w:val="00853D6C"/>
    <w:rsid w:val="0085417E"/>
    <w:rsid w:val="0085616F"/>
    <w:rsid w:val="008571A1"/>
    <w:rsid w:val="00857665"/>
    <w:rsid w:val="00857ED5"/>
    <w:rsid w:val="008602E2"/>
    <w:rsid w:val="00861616"/>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44FE"/>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5F3F"/>
    <w:rsid w:val="008969A7"/>
    <w:rsid w:val="008A06F3"/>
    <w:rsid w:val="008A09E3"/>
    <w:rsid w:val="008A264E"/>
    <w:rsid w:val="008A2AEB"/>
    <w:rsid w:val="008A30D7"/>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F1B"/>
    <w:rsid w:val="008B65E3"/>
    <w:rsid w:val="008B6818"/>
    <w:rsid w:val="008B6B7E"/>
    <w:rsid w:val="008C2308"/>
    <w:rsid w:val="008C3650"/>
    <w:rsid w:val="008C3861"/>
    <w:rsid w:val="008C3B27"/>
    <w:rsid w:val="008C4BD5"/>
    <w:rsid w:val="008C5046"/>
    <w:rsid w:val="008C5145"/>
    <w:rsid w:val="008C5EFB"/>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635"/>
    <w:rsid w:val="00900EF9"/>
    <w:rsid w:val="00901B29"/>
    <w:rsid w:val="00902E6D"/>
    <w:rsid w:val="009033E6"/>
    <w:rsid w:val="00903C05"/>
    <w:rsid w:val="0090404E"/>
    <w:rsid w:val="00905D60"/>
    <w:rsid w:val="00906338"/>
    <w:rsid w:val="00906409"/>
    <w:rsid w:val="0090689A"/>
    <w:rsid w:val="00907136"/>
    <w:rsid w:val="0091094D"/>
    <w:rsid w:val="009111CB"/>
    <w:rsid w:val="009117A9"/>
    <w:rsid w:val="00912996"/>
    <w:rsid w:val="009129D5"/>
    <w:rsid w:val="00913D14"/>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15FF"/>
    <w:rsid w:val="009722E4"/>
    <w:rsid w:val="00972A5F"/>
    <w:rsid w:val="009736EB"/>
    <w:rsid w:val="0097395E"/>
    <w:rsid w:val="00974044"/>
    <w:rsid w:val="00981D5E"/>
    <w:rsid w:val="009851F5"/>
    <w:rsid w:val="00985A34"/>
    <w:rsid w:val="009877C5"/>
    <w:rsid w:val="00987858"/>
    <w:rsid w:val="009915BE"/>
    <w:rsid w:val="00992727"/>
    <w:rsid w:val="0099303C"/>
    <w:rsid w:val="00993B4D"/>
    <w:rsid w:val="009945E4"/>
    <w:rsid w:val="00994FCF"/>
    <w:rsid w:val="00995070"/>
    <w:rsid w:val="009958FF"/>
    <w:rsid w:val="009960EA"/>
    <w:rsid w:val="00996818"/>
    <w:rsid w:val="00996F99"/>
    <w:rsid w:val="0099755F"/>
    <w:rsid w:val="009A0261"/>
    <w:rsid w:val="009A060D"/>
    <w:rsid w:val="009A11F0"/>
    <w:rsid w:val="009A1575"/>
    <w:rsid w:val="009A1AA9"/>
    <w:rsid w:val="009A2D8F"/>
    <w:rsid w:val="009A35BF"/>
    <w:rsid w:val="009A3941"/>
    <w:rsid w:val="009A3B09"/>
    <w:rsid w:val="009A5B78"/>
    <w:rsid w:val="009A64B4"/>
    <w:rsid w:val="009A6655"/>
    <w:rsid w:val="009A6775"/>
    <w:rsid w:val="009A7938"/>
    <w:rsid w:val="009A7C24"/>
    <w:rsid w:val="009B06E6"/>
    <w:rsid w:val="009B0DEA"/>
    <w:rsid w:val="009B16BA"/>
    <w:rsid w:val="009B1D75"/>
    <w:rsid w:val="009B20DE"/>
    <w:rsid w:val="009B2300"/>
    <w:rsid w:val="009B26B4"/>
    <w:rsid w:val="009B27D8"/>
    <w:rsid w:val="009B40FB"/>
    <w:rsid w:val="009B4295"/>
    <w:rsid w:val="009B51F4"/>
    <w:rsid w:val="009B5856"/>
    <w:rsid w:val="009B69C6"/>
    <w:rsid w:val="009B7B9A"/>
    <w:rsid w:val="009C01DC"/>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4DDC"/>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2C57"/>
    <w:rsid w:val="00A331E1"/>
    <w:rsid w:val="00A33DED"/>
    <w:rsid w:val="00A3493E"/>
    <w:rsid w:val="00A351F9"/>
    <w:rsid w:val="00A355FC"/>
    <w:rsid w:val="00A35B06"/>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0468"/>
    <w:rsid w:val="00A60DCC"/>
    <w:rsid w:val="00A61574"/>
    <w:rsid w:val="00A61740"/>
    <w:rsid w:val="00A61F01"/>
    <w:rsid w:val="00A623BB"/>
    <w:rsid w:val="00A650CC"/>
    <w:rsid w:val="00A6516F"/>
    <w:rsid w:val="00A6638C"/>
    <w:rsid w:val="00A672F7"/>
    <w:rsid w:val="00A6744D"/>
    <w:rsid w:val="00A675F5"/>
    <w:rsid w:val="00A676D0"/>
    <w:rsid w:val="00A70718"/>
    <w:rsid w:val="00A71CED"/>
    <w:rsid w:val="00A72B84"/>
    <w:rsid w:val="00A72BAA"/>
    <w:rsid w:val="00A7316C"/>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C37"/>
    <w:rsid w:val="00A95FCF"/>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ED6"/>
    <w:rsid w:val="00AB67DE"/>
    <w:rsid w:val="00AC1BC7"/>
    <w:rsid w:val="00AC1D25"/>
    <w:rsid w:val="00AC2169"/>
    <w:rsid w:val="00AC24E8"/>
    <w:rsid w:val="00AC425A"/>
    <w:rsid w:val="00AC4453"/>
    <w:rsid w:val="00AC46FA"/>
    <w:rsid w:val="00AC4A4A"/>
    <w:rsid w:val="00AC4B18"/>
    <w:rsid w:val="00AC5A05"/>
    <w:rsid w:val="00AC6528"/>
    <w:rsid w:val="00AC6ED6"/>
    <w:rsid w:val="00AC7B95"/>
    <w:rsid w:val="00AD0458"/>
    <w:rsid w:val="00AD0D23"/>
    <w:rsid w:val="00AD1A61"/>
    <w:rsid w:val="00AD3A40"/>
    <w:rsid w:val="00AD42A7"/>
    <w:rsid w:val="00AD46E2"/>
    <w:rsid w:val="00AD5055"/>
    <w:rsid w:val="00AD5CC5"/>
    <w:rsid w:val="00AD5E46"/>
    <w:rsid w:val="00AD6108"/>
    <w:rsid w:val="00AD641C"/>
    <w:rsid w:val="00AD717A"/>
    <w:rsid w:val="00AE046E"/>
    <w:rsid w:val="00AE1413"/>
    <w:rsid w:val="00AE171F"/>
    <w:rsid w:val="00AE1CC5"/>
    <w:rsid w:val="00AE1D9B"/>
    <w:rsid w:val="00AE3735"/>
    <w:rsid w:val="00AE3A0A"/>
    <w:rsid w:val="00AE3B35"/>
    <w:rsid w:val="00AE54D5"/>
    <w:rsid w:val="00AE5C2E"/>
    <w:rsid w:val="00AE7AC8"/>
    <w:rsid w:val="00AF0558"/>
    <w:rsid w:val="00AF098E"/>
    <w:rsid w:val="00AF1A1B"/>
    <w:rsid w:val="00AF1DE6"/>
    <w:rsid w:val="00AF2926"/>
    <w:rsid w:val="00AF36E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17D73"/>
    <w:rsid w:val="00B20237"/>
    <w:rsid w:val="00B21125"/>
    <w:rsid w:val="00B21D44"/>
    <w:rsid w:val="00B22324"/>
    <w:rsid w:val="00B22422"/>
    <w:rsid w:val="00B22E34"/>
    <w:rsid w:val="00B237AA"/>
    <w:rsid w:val="00B2383B"/>
    <w:rsid w:val="00B23890"/>
    <w:rsid w:val="00B268E8"/>
    <w:rsid w:val="00B307D7"/>
    <w:rsid w:val="00B31744"/>
    <w:rsid w:val="00B31CD7"/>
    <w:rsid w:val="00B31F78"/>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795"/>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1B99"/>
    <w:rsid w:val="00B828F6"/>
    <w:rsid w:val="00B82A1D"/>
    <w:rsid w:val="00B82A89"/>
    <w:rsid w:val="00B82BA7"/>
    <w:rsid w:val="00B8461D"/>
    <w:rsid w:val="00B86CD5"/>
    <w:rsid w:val="00B87730"/>
    <w:rsid w:val="00B87986"/>
    <w:rsid w:val="00B87C78"/>
    <w:rsid w:val="00B87F88"/>
    <w:rsid w:val="00B90D76"/>
    <w:rsid w:val="00B9156E"/>
    <w:rsid w:val="00B923D7"/>
    <w:rsid w:val="00B92817"/>
    <w:rsid w:val="00B92AB1"/>
    <w:rsid w:val="00B959FB"/>
    <w:rsid w:val="00B96267"/>
    <w:rsid w:val="00B96B4D"/>
    <w:rsid w:val="00B9723B"/>
    <w:rsid w:val="00B97E38"/>
    <w:rsid w:val="00BA0150"/>
    <w:rsid w:val="00BA38B7"/>
    <w:rsid w:val="00BA434A"/>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3D7"/>
    <w:rsid w:val="00BC0E65"/>
    <w:rsid w:val="00BC2223"/>
    <w:rsid w:val="00BC2BDF"/>
    <w:rsid w:val="00BC2D7F"/>
    <w:rsid w:val="00BC309E"/>
    <w:rsid w:val="00BC37ED"/>
    <w:rsid w:val="00BC3FCF"/>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C54"/>
    <w:rsid w:val="00BD294E"/>
    <w:rsid w:val="00BD3314"/>
    <w:rsid w:val="00BD4E3C"/>
    <w:rsid w:val="00BD5117"/>
    <w:rsid w:val="00BD5F20"/>
    <w:rsid w:val="00BD64D7"/>
    <w:rsid w:val="00BD652A"/>
    <w:rsid w:val="00BD6592"/>
    <w:rsid w:val="00BD6598"/>
    <w:rsid w:val="00BD6D11"/>
    <w:rsid w:val="00BD6D4C"/>
    <w:rsid w:val="00BD7068"/>
    <w:rsid w:val="00BD772E"/>
    <w:rsid w:val="00BE0C91"/>
    <w:rsid w:val="00BE0CC5"/>
    <w:rsid w:val="00BE0D36"/>
    <w:rsid w:val="00BE102A"/>
    <w:rsid w:val="00BE1409"/>
    <w:rsid w:val="00BE2237"/>
    <w:rsid w:val="00BE24E7"/>
    <w:rsid w:val="00BE269A"/>
    <w:rsid w:val="00BE29DB"/>
    <w:rsid w:val="00BE2A62"/>
    <w:rsid w:val="00BE349A"/>
    <w:rsid w:val="00BE3694"/>
    <w:rsid w:val="00BE4DD5"/>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153"/>
    <w:rsid w:val="00C03378"/>
    <w:rsid w:val="00C03EC5"/>
    <w:rsid w:val="00C03FC3"/>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08C4"/>
    <w:rsid w:val="00C21330"/>
    <w:rsid w:val="00C21D1B"/>
    <w:rsid w:val="00C228B8"/>
    <w:rsid w:val="00C24316"/>
    <w:rsid w:val="00C26090"/>
    <w:rsid w:val="00C26241"/>
    <w:rsid w:val="00C3030F"/>
    <w:rsid w:val="00C30423"/>
    <w:rsid w:val="00C307DD"/>
    <w:rsid w:val="00C3088C"/>
    <w:rsid w:val="00C32AEE"/>
    <w:rsid w:val="00C32C69"/>
    <w:rsid w:val="00C32FEC"/>
    <w:rsid w:val="00C33E58"/>
    <w:rsid w:val="00C33E8C"/>
    <w:rsid w:val="00C35688"/>
    <w:rsid w:val="00C359A1"/>
    <w:rsid w:val="00C35C3A"/>
    <w:rsid w:val="00C36BAB"/>
    <w:rsid w:val="00C37508"/>
    <w:rsid w:val="00C41A44"/>
    <w:rsid w:val="00C41B5F"/>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58FA"/>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A53"/>
    <w:rsid w:val="00C94E7B"/>
    <w:rsid w:val="00C9514F"/>
    <w:rsid w:val="00C95604"/>
    <w:rsid w:val="00C95C98"/>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201"/>
    <w:rsid w:val="00CB0300"/>
    <w:rsid w:val="00CB0800"/>
    <w:rsid w:val="00CB136F"/>
    <w:rsid w:val="00CB17A6"/>
    <w:rsid w:val="00CB1A25"/>
    <w:rsid w:val="00CB3C8F"/>
    <w:rsid w:val="00CB46E8"/>
    <w:rsid w:val="00CB49AB"/>
    <w:rsid w:val="00CB4A1B"/>
    <w:rsid w:val="00CB50C4"/>
    <w:rsid w:val="00CB603F"/>
    <w:rsid w:val="00CB6D6E"/>
    <w:rsid w:val="00CB7196"/>
    <w:rsid w:val="00CB7721"/>
    <w:rsid w:val="00CB774E"/>
    <w:rsid w:val="00CC00C9"/>
    <w:rsid w:val="00CC02F6"/>
    <w:rsid w:val="00CC06A0"/>
    <w:rsid w:val="00CC1F0A"/>
    <w:rsid w:val="00CC1F3D"/>
    <w:rsid w:val="00CC240B"/>
    <w:rsid w:val="00CC2733"/>
    <w:rsid w:val="00CC33B3"/>
    <w:rsid w:val="00CC375D"/>
    <w:rsid w:val="00CC51DF"/>
    <w:rsid w:val="00CC53A6"/>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B4"/>
    <w:rsid w:val="00CF1E4D"/>
    <w:rsid w:val="00CF37EE"/>
    <w:rsid w:val="00CF45BA"/>
    <w:rsid w:val="00CF4725"/>
    <w:rsid w:val="00CF7CA5"/>
    <w:rsid w:val="00D02338"/>
    <w:rsid w:val="00D02E81"/>
    <w:rsid w:val="00D0440D"/>
    <w:rsid w:val="00D0459F"/>
    <w:rsid w:val="00D04A63"/>
    <w:rsid w:val="00D053C7"/>
    <w:rsid w:val="00D05492"/>
    <w:rsid w:val="00D05AFD"/>
    <w:rsid w:val="00D06934"/>
    <w:rsid w:val="00D06942"/>
    <w:rsid w:val="00D07DB9"/>
    <w:rsid w:val="00D07EE8"/>
    <w:rsid w:val="00D10B40"/>
    <w:rsid w:val="00D12877"/>
    <w:rsid w:val="00D132C5"/>
    <w:rsid w:val="00D15C23"/>
    <w:rsid w:val="00D15C3C"/>
    <w:rsid w:val="00D169C0"/>
    <w:rsid w:val="00D174F6"/>
    <w:rsid w:val="00D17613"/>
    <w:rsid w:val="00D20109"/>
    <w:rsid w:val="00D20779"/>
    <w:rsid w:val="00D20DEA"/>
    <w:rsid w:val="00D224DB"/>
    <w:rsid w:val="00D23DD8"/>
    <w:rsid w:val="00D23FD7"/>
    <w:rsid w:val="00D2425F"/>
    <w:rsid w:val="00D24FE5"/>
    <w:rsid w:val="00D25025"/>
    <w:rsid w:val="00D26ADC"/>
    <w:rsid w:val="00D30CB1"/>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33C"/>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24"/>
    <w:rsid w:val="00D57B89"/>
    <w:rsid w:val="00D60714"/>
    <w:rsid w:val="00D60C6F"/>
    <w:rsid w:val="00D60C97"/>
    <w:rsid w:val="00D61588"/>
    <w:rsid w:val="00D61EF1"/>
    <w:rsid w:val="00D62A11"/>
    <w:rsid w:val="00D63101"/>
    <w:rsid w:val="00D632AE"/>
    <w:rsid w:val="00D63B14"/>
    <w:rsid w:val="00D63DFD"/>
    <w:rsid w:val="00D63E0A"/>
    <w:rsid w:val="00D64361"/>
    <w:rsid w:val="00D644FB"/>
    <w:rsid w:val="00D6473D"/>
    <w:rsid w:val="00D64838"/>
    <w:rsid w:val="00D65FCD"/>
    <w:rsid w:val="00D6643B"/>
    <w:rsid w:val="00D66866"/>
    <w:rsid w:val="00D67530"/>
    <w:rsid w:val="00D67709"/>
    <w:rsid w:val="00D67F41"/>
    <w:rsid w:val="00D70DB6"/>
    <w:rsid w:val="00D72AC1"/>
    <w:rsid w:val="00D73735"/>
    <w:rsid w:val="00D74927"/>
    <w:rsid w:val="00D74E8E"/>
    <w:rsid w:val="00D75483"/>
    <w:rsid w:val="00D767B2"/>
    <w:rsid w:val="00D76BEB"/>
    <w:rsid w:val="00D77526"/>
    <w:rsid w:val="00D77A92"/>
    <w:rsid w:val="00D77FA8"/>
    <w:rsid w:val="00D81ACE"/>
    <w:rsid w:val="00D81E36"/>
    <w:rsid w:val="00D82D56"/>
    <w:rsid w:val="00D8339E"/>
    <w:rsid w:val="00D83C22"/>
    <w:rsid w:val="00D844A5"/>
    <w:rsid w:val="00D85109"/>
    <w:rsid w:val="00D859E2"/>
    <w:rsid w:val="00D86D26"/>
    <w:rsid w:val="00D86D38"/>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1FEA"/>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4D3E"/>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D88"/>
    <w:rsid w:val="00DF060D"/>
    <w:rsid w:val="00DF2801"/>
    <w:rsid w:val="00DF33A0"/>
    <w:rsid w:val="00DF42D8"/>
    <w:rsid w:val="00DF437F"/>
    <w:rsid w:val="00DF530E"/>
    <w:rsid w:val="00DF7542"/>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06EFB"/>
    <w:rsid w:val="00E11245"/>
    <w:rsid w:val="00E129DD"/>
    <w:rsid w:val="00E12A13"/>
    <w:rsid w:val="00E12A8C"/>
    <w:rsid w:val="00E1328B"/>
    <w:rsid w:val="00E1404C"/>
    <w:rsid w:val="00E145A2"/>
    <w:rsid w:val="00E14623"/>
    <w:rsid w:val="00E15E69"/>
    <w:rsid w:val="00E16003"/>
    <w:rsid w:val="00E16CB0"/>
    <w:rsid w:val="00E1739A"/>
    <w:rsid w:val="00E173A8"/>
    <w:rsid w:val="00E2014F"/>
    <w:rsid w:val="00E212C2"/>
    <w:rsid w:val="00E215F9"/>
    <w:rsid w:val="00E21EB2"/>
    <w:rsid w:val="00E230D9"/>
    <w:rsid w:val="00E239A0"/>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5968"/>
    <w:rsid w:val="00E364AA"/>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16A1"/>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2EAA"/>
    <w:rsid w:val="00E640F8"/>
    <w:rsid w:val="00E64FC2"/>
    <w:rsid w:val="00E65037"/>
    <w:rsid w:val="00E65C02"/>
    <w:rsid w:val="00E65CAB"/>
    <w:rsid w:val="00E66B42"/>
    <w:rsid w:val="00E67DD3"/>
    <w:rsid w:val="00E7013A"/>
    <w:rsid w:val="00E70CEA"/>
    <w:rsid w:val="00E713DA"/>
    <w:rsid w:val="00E73520"/>
    <w:rsid w:val="00E73932"/>
    <w:rsid w:val="00E73BA8"/>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007"/>
    <w:rsid w:val="00E831EA"/>
    <w:rsid w:val="00E83498"/>
    <w:rsid w:val="00E83C9B"/>
    <w:rsid w:val="00E848C9"/>
    <w:rsid w:val="00E862C4"/>
    <w:rsid w:val="00E86EBE"/>
    <w:rsid w:val="00E8768D"/>
    <w:rsid w:val="00E90A05"/>
    <w:rsid w:val="00E9204D"/>
    <w:rsid w:val="00E9228A"/>
    <w:rsid w:val="00E92B78"/>
    <w:rsid w:val="00E933C8"/>
    <w:rsid w:val="00E94CA6"/>
    <w:rsid w:val="00E94F78"/>
    <w:rsid w:val="00E96000"/>
    <w:rsid w:val="00E9613A"/>
    <w:rsid w:val="00E96ED1"/>
    <w:rsid w:val="00E97313"/>
    <w:rsid w:val="00E976F6"/>
    <w:rsid w:val="00E9776D"/>
    <w:rsid w:val="00E97E45"/>
    <w:rsid w:val="00EA000A"/>
    <w:rsid w:val="00EA06E0"/>
    <w:rsid w:val="00EA1143"/>
    <w:rsid w:val="00EA162E"/>
    <w:rsid w:val="00EA3204"/>
    <w:rsid w:val="00EA3AB3"/>
    <w:rsid w:val="00EA4D94"/>
    <w:rsid w:val="00EA4ECB"/>
    <w:rsid w:val="00EA6C95"/>
    <w:rsid w:val="00EA7EE8"/>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6F5"/>
    <w:rsid w:val="00EE2DC0"/>
    <w:rsid w:val="00EE33E5"/>
    <w:rsid w:val="00EE463C"/>
    <w:rsid w:val="00EE4B12"/>
    <w:rsid w:val="00EE5426"/>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1BC1"/>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8E8"/>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1C8E"/>
    <w:rsid w:val="00F625DC"/>
    <w:rsid w:val="00F64C9E"/>
    <w:rsid w:val="00F66501"/>
    <w:rsid w:val="00F70404"/>
    <w:rsid w:val="00F71B34"/>
    <w:rsid w:val="00F72560"/>
    <w:rsid w:val="00F72D0A"/>
    <w:rsid w:val="00F72E79"/>
    <w:rsid w:val="00F73EAF"/>
    <w:rsid w:val="00F7414C"/>
    <w:rsid w:val="00F7534E"/>
    <w:rsid w:val="00F7605B"/>
    <w:rsid w:val="00F77A66"/>
    <w:rsid w:val="00F803DB"/>
    <w:rsid w:val="00F80A17"/>
    <w:rsid w:val="00F81909"/>
    <w:rsid w:val="00F83821"/>
    <w:rsid w:val="00F83D1C"/>
    <w:rsid w:val="00F85950"/>
    <w:rsid w:val="00F862D6"/>
    <w:rsid w:val="00F87E70"/>
    <w:rsid w:val="00F90776"/>
    <w:rsid w:val="00F908DA"/>
    <w:rsid w:val="00F90C25"/>
    <w:rsid w:val="00F9482B"/>
    <w:rsid w:val="00F949D8"/>
    <w:rsid w:val="00F9610C"/>
    <w:rsid w:val="00F96A1F"/>
    <w:rsid w:val="00F97D28"/>
    <w:rsid w:val="00FA0619"/>
    <w:rsid w:val="00FA11B6"/>
    <w:rsid w:val="00FA1D85"/>
    <w:rsid w:val="00FA270C"/>
    <w:rsid w:val="00FA33DA"/>
    <w:rsid w:val="00FA3909"/>
    <w:rsid w:val="00FA401E"/>
    <w:rsid w:val="00FA40ED"/>
    <w:rsid w:val="00FA4A00"/>
    <w:rsid w:val="00FA4BC6"/>
    <w:rsid w:val="00FA4F52"/>
    <w:rsid w:val="00FA5224"/>
    <w:rsid w:val="00FA540D"/>
    <w:rsid w:val="00FA5469"/>
    <w:rsid w:val="00FA6B3B"/>
    <w:rsid w:val="00FA6D2D"/>
    <w:rsid w:val="00FA6E99"/>
    <w:rsid w:val="00FB2F97"/>
    <w:rsid w:val="00FB445D"/>
    <w:rsid w:val="00FB55A1"/>
    <w:rsid w:val="00FB5C65"/>
    <w:rsid w:val="00FB6129"/>
    <w:rsid w:val="00FB6641"/>
    <w:rsid w:val="00FB6C93"/>
    <w:rsid w:val="00FB7969"/>
    <w:rsid w:val="00FB7DEC"/>
    <w:rsid w:val="00FC2A1E"/>
    <w:rsid w:val="00FC2AD6"/>
    <w:rsid w:val="00FC2C59"/>
    <w:rsid w:val="00FC32F1"/>
    <w:rsid w:val="00FC42B4"/>
    <w:rsid w:val="00FC5175"/>
    <w:rsid w:val="00FC52F4"/>
    <w:rsid w:val="00FC5C80"/>
    <w:rsid w:val="00FC79D8"/>
    <w:rsid w:val="00FC7E65"/>
    <w:rsid w:val="00FD0288"/>
    <w:rsid w:val="00FD06EA"/>
    <w:rsid w:val="00FD0882"/>
    <w:rsid w:val="00FD1CAF"/>
    <w:rsid w:val="00FD1ED9"/>
    <w:rsid w:val="00FD1F6D"/>
    <w:rsid w:val="00FD1FA7"/>
    <w:rsid w:val="00FD56C5"/>
    <w:rsid w:val="00FD6BF2"/>
    <w:rsid w:val="00FE0579"/>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80A87"/>
  <w15:docId w15:val="{8CB8B372-9DD5-4FE8-9BF1-67C7773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8"/>
      </w:numPr>
      <w:spacing w:before="0"/>
    </w:pPr>
  </w:style>
  <w:style w:type="paragraph" w:customStyle="1" w:styleId="DashEm1">
    <w:name w:val="Dash: Em 1"/>
    <w:aliases w:val="-EM"/>
    <w:basedOn w:val="PlainParagraph"/>
    <w:uiPriority w:val="3"/>
    <w:semiHidden/>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C37F-B6F5-4941-97C2-46F345E7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6FC030F5</Template>
  <TotalTime>8</TotalTime>
  <Pages>12</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Kim, Marina</cp:lastModifiedBy>
  <cp:revision>5</cp:revision>
  <cp:lastPrinted>2017-11-29T05:24:00Z</cp:lastPrinted>
  <dcterms:created xsi:type="dcterms:W3CDTF">2018-02-22T00:46:00Z</dcterms:created>
  <dcterms:modified xsi:type="dcterms:W3CDTF">2018-02-27T23:52:00Z</dcterms:modified>
</cp:coreProperties>
</file>