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01DF0" w14:textId="77777777" w:rsidR="0015627F" w:rsidRPr="005F1388" w:rsidRDefault="0015627F" w:rsidP="0015627F">
      <w:pPr>
        <w:rPr>
          <w:sz w:val="28"/>
        </w:rPr>
      </w:pPr>
      <w:r>
        <w:rPr>
          <w:noProof/>
          <w:lang w:val="en-US"/>
        </w:rPr>
        <w:drawing>
          <wp:inline distT="0" distB="0" distL="0" distR="0" wp14:anchorId="7931ACF9" wp14:editId="01C5B9C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97A9F" w14:textId="77777777" w:rsidR="0015627F" w:rsidRPr="00E500D4" w:rsidRDefault="0015627F" w:rsidP="0015627F">
      <w:pPr>
        <w:rPr>
          <w:sz w:val="19"/>
        </w:rPr>
      </w:pPr>
    </w:p>
    <w:p w14:paraId="4451F81C" w14:textId="3C486DB6" w:rsidR="0015627F" w:rsidRDefault="0015627F" w:rsidP="0015627F">
      <w:r w:rsidRPr="00FE0A46">
        <w:rPr>
          <w:rFonts w:eastAsia="Times New Roman" w:cs="Times New Roman"/>
          <w:b/>
          <w:sz w:val="40"/>
          <w:lang w:eastAsia="en-AU"/>
        </w:rPr>
        <w:t xml:space="preserve">Migration (IMMI 18/045: </w:t>
      </w:r>
      <w:r w:rsidR="002054BA">
        <w:rPr>
          <w:rFonts w:eastAsia="Times New Roman" w:cs="Times New Roman"/>
          <w:b/>
          <w:sz w:val="40"/>
          <w:lang w:eastAsia="en-AU"/>
        </w:rPr>
        <w:t xml:space="preserve">Exemptions to </w:t>
      </w:r>
      <w:r w:rsidRPr="00FA63D5">
        <w:rPr>
          <w:rFonts w:eastAsia="Times New Roman" w:cs="Times New Roman"/>
          <w:b/>
          <w:sz w:val="40"/>
          <w:lang w:eastAsia="en-AU"/>
        </w:rPr>
        <w:t xml:space="preserve">Skill, Age and English </w:t>
      </w:r>
      <w:r w:rsidR="00DB0CCD">
        <w:rPr>
          <w:rFonts w:eastAsia="Times New Roman" w:cs="Times New Roman"/>
          <w:b/>
          <w:sz w:val="40"/>
          <w:lang w:eastAsia="en-AU"/>
        </w:rPr>
        <w:t>L</w:t>
      </w:r>
      <w:r w:rsidRPr="00FA63D5">
        <w:rPr>
          <w:rFonts w:eastAsia="Times New Roman" w:cs="Times New Roman"/>
          <w:b/>
          <w:sz w:val="40"/>
          <w:lang w:eastAsia="en-AU"/>
        </w:rPr>
        <w:t xml:space="preserve">anguage </w:t>
      </w:r>
      <w:r w:rsidR="00DA3B61">
        <w:rPr>
          <w:rFonts w:eastAsia="Times New Roman" w:cs="Times New Roman"/>
          <w:b/>
          <w:sz w:val="40"/>
          <w:lang w:eastAsia="en-AU"/>
        </w:rPr>
        <w:t>R</w:t>
      </w:r>
      <w:r w:rsidRPr="00FA63D5">
        <w:rPr>
          <w:rFonts w:eastAsia="Times New Roman" w:cs="Times New Roman"/>
          <w:b/>
          <w:sz w:val="40"/>
          <w:lang w:eastAsia="en-AU"/>
        </w:rPr>
        <w:t xml:space="preserve">equirements for Subclass 186 and Subclass 187 </w:t>
      </w:r>
      <w:r w:rsidR="00DA3B61">
        <w:rPr>
          <w:rFonts w:eastAsia="Times New Roman" w:cs="Times New Roman"/>
          <w:b/>
          <w:sz w:val="40"/>
          <w:lang w:eastAsia="en-AU"/>
        </w:rPr>
        <w:t>V</w:t>
      </w:r>
      <w:r w:rsidRPr="00FA63D5">
        <w:rPr>
          <w:rFonts w:eastAsia="Times New Roman" w:cs="Times New Roman"/>
          <w:b/>
          <w:sz w:val="40"/>
          <w:lang w:eastAsia="en-AU"/>
        </w:rPr>
        <w:t>isas</w:t>
      </w:r>
      <w:r w:rsidRPr="00FE0A46">
        <w:rPr>
          <w:rFonts w:eastAsia="Times New Roman" w:cs="Times New Roman"/>
          <w:b/>
          <w:sz w:val="40"/>
          <w:lang w:eastAsia="en-AU"/>
        </w:rPr>
        <w:t>) Instrument</w:t>
      </w:r>
      <w:r w:rsidRPr="00666EEA">
        <w:rPr>
          <w:rFonts w:eastAsia="Times New Roman" w:cs="Times New Roman"/>
          <w:b/>
          <w:sz w:val="40"/>
          <w:lang w:eastAsia="en-AU"/>
        </w:rPr>
        <w:t xml:space="preserve"> 201</w:t>
      </w:r>
      <w:r>
        <w:rPr>
          <w:rFonts w:eastAsia="Times New Roman" w:cs="Times New Roman"/>
          <w:b/>
          <w:sz w:val="40"/>
          <w:lang w:eastAsia="en-AU"/>
        </w:rPr>
        <w:t>8</w:t>
      </w:r>
    </w:p>
    <w:p w14:paraId="55963555" w14:textId="77777777" w:rsidR="00FE0A46" w:rsidRPr="00DA182D" w:rsidRDefault="00FE0A46" w:rsidP="00FE0A4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>Alan Tudge</w:t>
      </w:r>
      <w:r w:rsidRPr="00DA182D">
        <w:rPr>
          <w:szCs w:val="22"/>
        </w:rPr>
        <w:t xml:space="preserve">, </w:t>
      </w:r>
      <w:r>
        <w:rPr>
          <w:szCs w:val="22"/>
        </w:rPr>
        <w:t>Minister for Citizenship and Multicultural Affairs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instrument. </w:t>
      </w:r>
    </w:p>
    <w:p w14:paraId="7E88D085" w14:textId="1FDBB6DA" w:rsidR="00FE0A46" w:rsidRDefault="00FE0A46" w:rsidP="00FE0A4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 w:rsidR="00AC0AE9">
        <w:rPr>
          <w:szCs w:val="22"/>
        </w:rPr>
        <w:tab/>
        <w:t>15 March 2018</w:t>
      </w:r>
    </w:p>
    <w:p w14:paraId="4B028D9B" w14:textId="31FEAA6A" w:rsidR="00AC0AE9" w:rsidRDefault="00AC0AE9" w:rsidP="00FE0A46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2A7A9316" w14:textId="77777777" w:rsidR="00AC0AE9" w:rsidRDefault="00AC0AE9" w:rsidP="00AC0A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Alan Tudge</w:t>
      </w:r>
    </w:p>
    <w:p w14:paraId="56E00C01" w14:textId="77777777" w:rsidR="00AC0AE9" w:rsidRDefault="00AC0AE9" w:rsidP="00AC0AE9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61B48BEE" w14:textId="3B696F4F" w:rsidR="00FE0A46" w:rsidRDefault="00FE0A46" w:rsidP="00AC0AE9">
      <w:pPr>
        <w:keepNext/>
        <w:spacing w:before="300" w:line="240" w:lineRule="atLeast"/>
        <w:ind w:right="397"/>
        <w:jc w:val="both"/>
        <w:rPr>
          <w:b/>
          <w:szCs w:val="22"/>
        </w:rPr>
      </w:pPr>
      <w:r>
        <w:rPr>
          <w:szCs w:val="22"/>
        </w:rPr>
        <w:t>T</w:t>
      </w:r>
      <w:r w:rsidR="00BA7FAC">
        <w:rPr>
          <w:szCs w:val="22"/>
        </w:rPr>
        <w:t>he Hon Alan Tudge</w:t>
      </w:r>
      <w:r w:rsidRPr="00A75FE9">
        <w:rPr>
          <w:szCs w:val="22"/>
        </w:rPr>
        <w:t xml:space="preserve"> </w:t>
      </w:r>
    </w:p>
    <w:p w14:paraId="66690EFD" w14:textId="77777777" w:rsidR="00FE0A46" w:rsidRPr="00050C83" w:rsidRDefault="00FE0A46" w:rsidP="00FE0A46">
      <w:pPr>
        <w:pStyle w:val="SignCoverPageEnd"/>
        <w:ind w:right="91"/>
        <w:rPr>
          <w:sz w:val="22"/>
          <w:szCs w:val="22"/>
        </w:rPr>
      </w:pPr>
      <w:r w:rsidRPr="00050C83">
        <w:rPr>
          <w:sz w:val="22"/>
          <w:szCs w:val="22"/>
        </w:rPr>
        <w:t xml:space="preserve">Minister for Citizenship and Multicultural Affairs </w:t>
      </w:r>
    </w:p>
    <w:p w14:paraId="1840C1FA" w14:textId="77777777" w:rsidR="0015627F" w:rsidRDefault="0015627F" w:rsidP="0015627F"/>
    <w:p w14:paraId="075E4F18" w14:textId="77777777" w:rsidR="0015627F" w:rsidRDefault="0015627F" w:rsidP="0015627F">
      <w:pPr>
        <w:sectPr w:rsidR="0015627F" w:rsidSect="0015627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80CF2D5" w14:textId="77777777" w:rsidR="0015627F" w:rsidRDefault="0015627F" w:rsidP="0015627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3CCA82D" w14:textId="77777777" w:rsidR="0015627F" w:rsidRDefault="0015627F" w:rsidP="0015627F">
      <w:pPr>
        <w:pStyle w:val="TOC5"/>
        <w:ind w:left="0" w:firstLine="0"/>
        <w:rPr>
          <w:sz w:val="24"/>
          <w:szCs w:val="24"/>
        </w:rPr>
      </w:pPr>
      <w:r w:rsidRPr="008D7138">
        <w:rPr>
          <w:b/>
          <w:noProof/>
          <w:sz w:val="24"/>
          <w:szCs w:val="24"/>
        </w:rPr>
        <w:t>Part 1 - Preliminary</w:t>
      </w:r>
    </w:p>
    <w:p w14:paraId="605ED8CE" w14:textId="3651CDE1" w:rsidR="003D119F" w:rsidRDefault="0015627F" w:rsidP="00BA7FAC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11C35">
        <w:rPr>
          <w:sz w:val="24"/>
          <w:szCs w:val="24"/>
        </w:rPr>
        <w:fldChar w:fldCharType="begin"/>
      </w:r>
      <w:r w:rsidRPr="00511C35">
        <w:rPr>
          <w:sz w:val="24"/>
          <w:szCs w:val="24"/>
        </w:rPr>
        <w:instrText xml:space="preserve"> TOC \o "1-9" </w:instrText>
      </w:r>
      <w:r w:rsidRPr="00511C35">
        <w:rPr>
          <w:sz w:val="24"/>
          <w:szCs w:val="24"/>
        </w:rPr>
        <w:fldChar w:fldCharType="separate"/>
      </w:r>
      <w:r w:rsidR="003D119F">
        <w:rPr>
          <w:noProof/>
        </w:rPr>
        <w:t>1  Name</w:t>
      </w:r>
      <w:r w:rsidR="003D119F">
        <w:rPr>
          <w:noProof/>
        </w:rPr>
        <w:tab/>
      </w:r>
      <w:r w:rsidR="003D119F">
        <w:rPr>
          <w:noProof/>
        </w:rPr>
        <w:fldChar w:fldCharType="begin"/>
      </w:r>
      <w:r w:rsidR="003D119F">
        <w:rPr>
          <w:noProof/>
        </w:rPr>
        <w:instrText xml:space="preserve"> PAGEREF _Toc506888446 \h </w:instrText>
      </w:r>
      <w:r w:rsidR="003D119F">
        <w:rPr>
          <w:noProof/>
        </w:rPr>
      </w:r>
      <w:r w:rsidR="003D119F">
        <w:rPr>
          <w:noProof/>
        </w:rPr>
        <w:fldChar w:fldCharType="separate"/>
      </w:r>
      <w:r w:rsidR="00C44D54">
        <w:rPr>
          <w:noProof/>
        </w:rPr>
        <w:t>1</w:t>
      </w:r>
      <w:r w:rsidR="003D119F">
        <w:rPr>
          <w:noProof/>
        </w:rPr>
        <w:fldChar w:fldCharType="end"/>
      </w:r>
    </w:p>
    <w:p w14:paraId="31B04701" w14:textId="5F5DC182" w:rsidR="003D119F" w:rsidRDefault="003D119F" w:rsidP="00BA7FAC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_Toc506888447 \h </w:instrText>
      </w:r>
      <w:r>
        <w:rPr>
          <w:noProof/>
        </w:rPr>
      </w:r>
      <w:r>
        <w:rPr>
          <w:noProof/>
        </w:rPr>
        <w:fldChar w:fldCharType="separate"/>
      </w:r>
      <w:r w:rsidR="00C44D54">
        <w:rPr>
          <w:noProof/>
        </w:rPr>
        <w:t>1</w:t>
      </w:r>
      <w:r>
        <w:rPr>
          <w:noProof/>
        </w:rPr>
        <w:fldChar w:fldCharType="end"/>
      </w:r>
    </w:p>
    <w:p w14:paraId="52A0C7FB" w14:textId="5D291DF2" w:rsidR="003D119F" w:rsidRDefault="003D119F" w:rsidP="00BA7FAC">
      <w:pPr>
        <w:pStyle w:val="TOC5"/>
        <w:ind w:left="1134"/>
        <w:rPr>
          <w:noProof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_Toc506888448 \h </w:instrText>
      </w:r>
      <w:r>
        <w:rPr>
          <w:noProof/>
        </w:rPr>
      </w:r>
      <w:r>
        <w:rPr>
          <w:noProof/>
        </w:rPr>
        <w:fldChar w:fldCharType="separate"/>
      </w:r>
      <w:r w:rsidR="00C44D54">
        <w:rPr>
          <w:noProof/>
        </w:rPr>
        <w:t>1</w:t>
      </w:r>
      <w:r>
        <w:rPr>
          <w:noProof/>
        </w:rPr>
        <w:fldChar w:fldCharType="end"/>
      </w:r>
    </w:p>
    <w:p w14:paraId="404FB1C3" w14:textId="6A0E3FA0" w:rsidR="00270B4B" w:rsidRDefault="00270B4B" w:rsidP="00270B4B">
      <w:pPr>
        <w:pStyle w:val="TOC5"/>
        <w:ind w:left="1134"/>
        <w:rPr>
          <w:noProof/>
        </w:rPr>
      </w:pPr>
      <w:r w:rsidRPr="00270B4B">
        <w:rPr>
          <w:noProof/>
        </w:rPr>
        <w:t xml:space="preserve">4 </w:t>
      </w:r>
      <w:r w:rsidR="00DA2796">
        <w:rPr>
          <w:noProof/>
        </w:rPr>
        <w:t xml:space="preserve"> </w:t>
      </w:r>
      <w:r w:rsidRPr="00270B4B">
        <w:rPr>
          <w:noProof/>
        </w:rPr>
        <w:t xml:space="preserve">Definitions 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_Toc506888448 \h </w:instrText>
      </w:r>
      <w:r>
        <w:rPr>
          <w:noProof/>
        </w:rPr>
      </w:r>
      <w:r>
        <w:rPr>
          <w:noProof/>
        </w:rPr>
        <w:fldChar w:fldCharType="separate"/>
      </w:r>
      <w:r w:rsidR="00C44D54">
        <w:rPr>
          <w:noProof/>
        </w:rPr>
        <w:t>1</w:t>
      </w:r>
      <w:r>
        <w:rPr>
          <w:noProof/>
        </w:rPr>
        <w:fldChar w:fldCharType="end"/>
      </w:r>
    </w:p>
    <w:p w14:paraId="7D24C11F" w14:textId="3EB5B86E" w:rsidR="003D119F" w:rsidRDefault="003D119F" w:rsidP="00BA7FAC">
      <w:pPr>
        <w:pStyle w:val="TOC5"/>
        <w:tabs>
          <w:tab w:val="left" w:pos="1134"/>
        </w:tabs>
        <w:ind w:left="1134"/>
        <w:rPr>
          <w:noProof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_Toc506888449 \h </w:instrText>
      </w:r>
      <w:r>
        <w:rPr>
          <w:noProof/>
        </w:rPr>
      </w:r>
      <w:r>
        <w:rPr>
          <w:noProof/>
        </w:rPr>
        <w:fldChar w:fldCharType="separate"/>
      </w:r>
      <w:r w:rsidR="00C44D54">
        <w:rPr>
          <w:noProof/>
        </w:rPr>
        <w:t>2</w:t>
      </w:r>
      <w:r>
        <w:rPr>
          <w:noProof/>
        </w:rPr>
        <w:fldChar w:fldCharType="end"/>
      </w:r>
    </w:p>
    <w:p w14:paraId="28316AD1" w14:textId="3E6156CF" w:rsidR="00BA7FAC" w:rsidRPr="00BA7FAC" w:rsidRDefault="00BA7FAC" w:rsidP="00BA7FAC">
      <w:pPr>
        <w:pStyle w:val="TOC5"/>
        <w:ind w:left="0" w:firstLine="0"/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>Part 2</w:t>
      </w:r>
      <w:r w:rsidRPr="008D7138">
        <w:rPr>
          <w:b/>
          <w:noProof/>
          <w:sz w:val="24"/>
          <w:szCs w:val="24"/>
        </w:rPr>
        <w:t xml:space="preserve"> - </w:t>
      </w:r>
      <w:r w:rsidRPr="00BA7FAC">
        <w:rPr>
          <w:b/>
          <w:noProof/>
          <w:sz w:val="24"/>
          <w:szCs w:val="24"/>
        </w:rPr>
        <w:t xml:space="preserve">Specification of Skill, Age and English Language Requirements for Subclass 186 and Subclass 187 Visas </w:t>
      </w:r>
    </w:p>
    <w:p w14:paraId="0611B368" w14:textId="7CFCA2E2" w:rsidR="003D119F" w:rsidRDefault="00270B4B" w:rsidP="00BA7FAC">
      <w:pPr>
        <w:pStyle w:val="TOC5"/>
        <w:tabs>
          <w:tab w:val="left" w:pos="567"/>
        </w:tabs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 w:rsidR="003D119F">
        <w:rPr>
          <w:noProof/>
        </w:rPr>
        <w:t xml:space="preserve">   Exemptions in relation to skills and employment history criteria for applicants of a Subclass 186 </w:t>
      </w:r>
      <w:r w:rsidR="00764180">
        <w:rPr>
          <w:noProof/>
        </w:rPr>
        <w:t>visa</w:t>
      </w:r>
      <w:r w:rsidR="003D119F">
        <w:rPr>
          <w:noProof/>
        </w:rPr>
        <w:tab/>
      </w:r>
      <w:r w:rsidR="003D119F">
        <w:rPr>
          <w:noProof/>
        </w:rPr>
        <w:fldChar w:fldCharType="begin"/>
      </w:r>
      <w:r w:rsidR="003D119F">
        <w:rPr>
          <w:noProof/>
        </w:rPr>
        <w:instrText xml:space="preserve"> PAGEREF _Toc506888450 \h </w:instrText>
      </w:r>
      <w:r w:rsidR="003D119F">
        <w:rPr>
          <w:noProof/>
        </w:rPr>
      </w:r>
      <w:r w:rsidR="003D119F">
        <w:rPr>
          <w:noProof/>
        </w:rPr>
        <w:fldChar w:fldCharType="separate"/>
      </w:r>
      <w:r w:rsidR="00C44D54">
        <w:rPr>
          <w:noProof/>
        </w:rPr>
        <w:t>3</w:t>
      </w:r>
      <w:r w:rsidR="003D119F">
        <w:rPr>
          <w:noProof/>
        </w:rPr>
        <w:fldChar w:fldCharType="end"/>
      </w:r>
    </w:p>
    <w:p w14:paraId="701C5B0B" w14:textId="72BAE915" w:rsidR="003D119F" w:rsidRDefault="00270B4B" w:rsidP="00BA7FAC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 w:rsidR="003D119F">
        <w:rPr>
          <w:noProof/>
        </w:rPr>
        <w:t xml:space="preserve">   Exemptions in relation to skills and qualification requirements for an applican</w:t>
      </w:r>
      <w:r w:rsidR="00764180">
        <w:rPr>
          <w:noProof/>
        </w:rPr>
        <w:t xml:space="preserve">t of a Subclass 187 visa applicants </w:t>
      </w:r>
      <w:r w:rsidR="003D119F">
        <w:rPr>
          <w:noProof/>
        </w:rPr>
        <w:tab/>
      </w:r>
      <w:r w:rsidR="003D119F">
        <w:rPr>
          <w:noProof/>
        </w:rPr>
        <w:fldChar w:fldCharType="begin"/>
      </w:r>
      <w:r w:rsidR="003D119F">
        <w:rPr>
          <w:noProof/>
        </w:rPr>
        <w:instrText xml:space="preserve"> PAGEREF _Toc506888451 \h </w:instrText>
      </w:r>
      <w:r w:rsidR="003D119F">
        <w:rPr>
          <w:noProof/>
        </w:rPr>
      </w:r>
      <w:r w:rsidR="003D119F">
        <w:rPr>
          <w:noProof/>
        </w:rPr>
        <w:fldChar w:fldCharType="separate"/>
      </w:r>
      <w:r w:rsidR="00C44D54">
        <w:rPr>
          <w:noProof/>
        </w:rPr>
        <w:t>3</w:t>
      </w:r>
      <w:r w:rsidR="003D119F">
        <w:rPr>
          <w:noProof/>
        </w:rPr>
        <w:fldChar w:fldCharType="end"/>
      </w:r>
    </w:p>
    <w:p w14:paraId="0ADDB307" w14:textId="3D2EEE92" w:rsidR="003D119F" w:rsidRDefault="00270B4B" w:rsidP="00BA7FAC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 w:rsidR="003D119F">
        <w:rPr>
          <w:noProof/>
        </w:rPr>
        <w:t xml:space="preserve">   Exemptions in relation to the Age Requirement for Applicants of a Subclass 186 </w:t>
      </w:r>
      <w:r w:rsidR="00764180">
        <w:rPr>
          <w:noProof/>
        </w:rPr>
        <w:t>visa</w:t>
      </w:r>
      <w:r w:rsidR="003D119F">
        <w:rPr>
          <w:noProof/>
        </w:rPr>
        <w:t xml:space="preserve"> or a Subclass 187</w:t>
      </w:r>
      <w:r w:rsidR="00764180">
        <w:rPr>
          <w:noProof/>
        </w:rPr>
        <w:t xml:space="preserve"> visa</w:t>
      </w:r>
      <w:r w:rsidR="003D119F">
        <w:rPr>
          <w:noProof/>
        </w:rPr>
        <w:tab/>
      </w:r>
      <w:r w:rsidR="003D119F">
        <w:rPr>
          <w:noProof/>
        </w:rPr>
        <w:fldChar w:fldCharType="begin"/>
      </w:r>
      <w:r w:rsidR="003D119F">
        <w:rPr>
          <w:noProof/>
        </w:rPr>
        <w:instrText xml:space="preserve"> PAGEREF _Toc506888452 \h </w:instrText>
      </w:r>
      <w:r w:rsidR="003D119F">
        <w:rPr>
          <w:noProof/>
        </w:rPr>
      </w:r>
      <w:r w:rsidR="003D119F">
        <w:rPr>
          <w:noProof/>
        </w:rPr>
        <w:fldChar w:fldCharType="separate"/>
      </w:r>
      <w:r w:rsidR="00C44D54">
        <w:rPr>
          <w:noProof/>
        </w:rPr>
        <w:t>4</w:t>
      </w:r>
      <w:r w:rsidR="003D119F">
        <w:rPr>
          <w:noProof/>
        </w:rPr>
        <w:fldChar w:fldCharType="end"/>
      </w:r>
    </w:p>
    <w:p w14:paraId="7629DB19" w14:textId="6152C9C3" w:rsidR="003D119F" w:rsidRDefault="00270B4B" w:rsidP="00BA7FAC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 w:rsidR="003D119F">
        <w:rPr>
          <w:noProof/>
        </w:rPr>
        <w:t xml:space="preserve">   Exemptions in relation to the Age Requirement for Applicants of a Subclass 186 </w:t>
      </w:r>
      <w:r w:rsidR="00764180">
        <w:rPr>
          <w:noProof/>
        </w:rPr>
        <w:t xml:space="preserve">visa </w:t>
      </w:r>
      <w:r w:rsidR="003D119F">
        <w:rPr>
          <w:noProof/>
        </w:rPr>
        <w:t>or a Subclass 187</w:t>
      </w:r>
      <w:r w:rsidR="00764180">
        <w:rPr>
          <w:noProof/>
        </w:rPr>
        <w:t xml:space="preserve"> visa</w:t>
      </w:r>
      <w:r w:rsidR="003D119F">
        <w:rPr>
          <w:noProof/>
        </w:rPr>
        <w:tab/>
      </w:r>
      <w:r w:rsidR="003D119F">
        <w:rPr>
          <w:noProof/>
        </w:rPr>
        <w:fldChar w:fldCharType="begin"/>
      </w:r>
      <w:r w:rsidR="003D119F">
        <w:rPr>
          <w:noProof/>
        </w:rPr>
        <w:instrText xml:space="preserve"> PAGEREF _Toc506888453 \h </w:instrText>
      </w:r>
      <w:r w:rsidR="003D119F">
        <w:rPr>
          <w:noProof/>
        </w:rPr>
      </w:r>
      <w:r w:rsidR="003D119F">
        <w:rPr>
          <w:noProof/>
        </w:rPr>
        <w:fldChar w:fldCharType="separate"/>
      </w:r>
      <w:r w:rsidR="00C44D54">
        <w:rPr>
          <w:noProof/>
        </w:rPr>
        <w:t>4</w:t>
      </w:r>
      <w:r w:rsidR="003D119F">
        <w:rPr>
          <w:noProof/>
        </w:rPr>
        <w:fldChar w:fldCharType="end"/>
      </w:r>
    </w:p>
    <w:p w14:paraId="3EC739D4" w14:textId="3771E088" w:rsidR="003D119F" w:rsidRDefault="003D119F" w:rsidP="00BA7FAC">
      <w:pPr>
        <w:pStyle w:val="TOC5"/>
        <w:ind w:left="1134"/>
        <w:rPr>
          <w:noProof/>
        </w:rPr>
      </w:pPr>
      <w:r>
        <w:rPr>
          <w:noProof/>
        </w:rPr>
        <w:t>1</w:t>
      </w:r>
      <w:r w:rsidR="00270B4B">
        <w:rPr>
          <w:noProof/>
        </w:rPr>
        <w:t>0</w:t>
      </w:r>
      <w:r>
        <w:rPr>
          <w:noProof/>
        </w:rPr>
        <w:t xml:space="preserve">   Exemptions in relation to the ‘vocational English’ or ‘competent English’ requirement for </w:t>
      </w:r>
      <w:r w:rsidR="00764180">
        <w:rPr>
          <w:noProof/>
        </w:rPr>
        <w:t xml:space="preserve">an applicant of a Subclass 186 visa </w:t>
      </w:r>
      <w:r>
        <w:rPr>
          <w:noProof/>
        </w:rPr>
        <w:t xml:space="preserve">or a Subclass 187 </w:t>
      </w:r>
      <w:r w:rsidR="00764180">
        <w:rPr>
          <w:noProof/>
        </w:rPr>
        <w:t>visa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_Toc506888454 \h </w:instrText>
      </w:r>
      <w:r>
        <w:rPr>
          <w:noProof/>
        </w:rPr>
      </w:r>
      <w:r>
        <w:rPr>
          <w:noProof/>
        </w:rPr>
        <w:fldChar w:fldCharType="separate"/>
      </w:r>
      <w:r w:rsidR="00C44D54">
        <w:rPr>
          <w:noProof/>
        </w:rPr>
        <w:t>5</w:t>
      </w:r>
      <w:r>
        <w:rPr>
          <w:noProof/>
        </w:rPr>
        <w:fldChar w:fldCharType="end"/>
      </w:r>
    </w:p>
    <w:p w14:paraId="1FF80788" w14:textId="69D1DDC5" w:rsidR="00BA7FAC" w:rsidRPr="00DF72E8" w:rsidRDefault="00BA7FAC" w:rsidP="00BA7FAC">
      <w:pPr>
        <w:rPr>
          <w:noProof/>
          <w:sz w:val="24"/>
          <w:szCs w:val="24"/>
          <w:lang w:eastAsia="en-AU"/>
        </w:rPr>
      </w:pPr>
      <w:r w:rsidRPr="00DF72E8">
        <w:rPr>
          <w:b/>
          <w:noProof/>
          <w:sz w:val="24"/>
          <w:szCs w:val="24"/>
        </w:rPr>
        <w:t>Par</w:t>
      </w:r>
      <w:r w:rsidRPr="00DF72E8">
        <w:rPr>
          <w:b/>
          <w:noProof/>
          <w:sz w:val="24"/>
          <w:szCs w:val="24"/>
          <w:lang w:eastAsia="en-AU"/>
        </w:rPr>
        <w:t xml:space="preserve">t 3 - </w:t>
      </w:r>
      <w:r w:rsidR="00DF72E8" w:rsidRPr="00DF72E8">
        <w:rPr>
          <w:b/>
          <w:noProof/>
          <w:sz w:val="24"/>
          <w:szCs w:val="24"/>
          <w:lang w:eastAsia="en-AU"/>
        </w:rPr>
        <w:t>Exemptions for applicants of a Subclass 186 visa or a Subclass 187 visa who held a Subclass 457 visa on 18 April 2017, or who was an applicant for a Subclass 457 visa on 18 April 2017 which was subsequently granted</w:t>
      </w:r>
    </w:p>
    <w:p w14:paraId="7C025BA5" w14:textId="1CF910FD" w:rsidR="003D119F" w:rsidRDefault="003D119F" w:rsidP="00BA7FAC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 w:rsidR="00270B4B">
        <w:rPr>
          <w:noProof/>
        </w:rPr>
        <w:t>1</w:t>
      </w:r>
      <w:r>
        <w:rPr>
          <w:noProof/>
        </w:rPr>
        <w:t xml:space="preserve">   Applicants for Subclass 186 </w:t>
      </w:r>
      <w:r w:rsidR="00764180">
        <w:rPr>
          <w:noProof/>
        </w:rPr>
        <w:t>visa</w:t>
      </w:r>
      <w:r>
        <w:rPr>
          <w:noProof/>
        </w:rPr>
        <w:t xml:space="preserve"> and Subclass 187 </w:t>
      </w:r>
      <w:r w:rsidR="00764180">
        <w:rPr>
          <w:noProof/>
        </w:rPr>
        <w:t>visa</w:t>
      </w:r>
      <w:r>
        <w:rPr>
          <w:noProof/>
        </w:rPr>
        <w:t xml:space="preserve"> who are not required to be below the age of 45 at time of 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_Toc506888455 \h </w:instrText>
      </w:r>
      <w:r>
        <w:rPr>
          <w:noProof/>
        </w:rPr>
      </w:r>
      <w:r>
        <w:rPr>
          <w:noProof/>
        </w:rPr>
        <w:fldChar w:fldCharType="separate"/>
      </w:r>
      <w:r w:rsidR="00C44D54">
        <w:rPr>
          <w:noProof/>
        </w:rPr>
        <w:t>6</w:t>
      </w:r>
      <w:r>
        <w:rPr>
          <w:noProof/>
        </w:rPr>
        <w:fldChar w:fldCharType="end"/>
      </w:r>
    </w:p>
    <w:p w14:paraId="11272908" w14:textId="7BBBDDD1" w:rsidR="006003D9" w:rsidRDefault="006003D9" w:rsidP="006003D9">
      <w:pPr>
        <w:pStyle w:val="TOC5"/>
        <w:ind w:left="0" w:firstLine="0"/>
        <w:rPr>
          <w:sz w:val="24"/>
          <w:szCs w:val="24"/>
        </w:rPr>
      </w:pPr>
      <w:r>
        <w:rPr>
          <w:b/>
          <w:noProof/>
          <w:sz w:val="24"/>
          <w:szCs w:val="24"/>
        </w:rPr>
        <w:t>Part 4</w:t>
      </w:r>
      <w:r w:rsidRPr="008D7138">
        <w:rPr>
          <w:b/>
          <w:noProof/>
          <w:sz w:val="24"/>
          <w:szCs w:val="24"/>
        </w:rPr>
        <w:t xml:space="preserve"> - </w:t>
      </w:r>
      <w:r>
        <w:rPr>
          <w:b/>
          <w:noProof/>
          <w:sz w:val="24"/>
          <w:szCs w:val="24"/>
        </w:rPr>
        <w:t>Transitional Provision</w:t>
      </w:r>
    </w:p>
    <w:p w14:paraId="63361CFA" w14:textId="1018D26B" w:rsidR="006003D9" w:rsidRDefault="006003D9" w:rsidP="006003D9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12   Applica</w:t>
      </w:r>
      <w:bookmarkStart w:id="0" w:name="_GoBack"/>
      <w:bookmarkEnd w:id="0"/>
      <w:r>
        <w:rPr>
          <w:noProof/>
        </w:rPr>
        <w:t>tion of th</w:t>
      </w:r>
      <w:r w:rsidR="00DF72E8">
        <w:rPr>
          <w:noProof/>
        </w:rPr>
        <w:t>is</w:t>
      </w:r>
      <w:r>
        <w:rPr>
          <w:noProof/>
        </w:rPr>
        <w:t xml:space="preserve"> instrument</w:t>
      </w:r>
      <w:r>
        <w:rPr>
          <w:noProof/>
        </w:rPr>
        <w:tab/>
        <w:t>7</w:t>
      </w:r>
    </w:p>
    <w:p w14:paraId="0182BCC9" w14:textId="70CD573D" w:rsidR="003D119F" w:rsidRDefault="003D119F">
      <w:pPr>
        <w:pStyle w:val="TOC1"/>
        <w:rPr>
          <w:noProof/>
          <w:sz w:val="24"/>
          <w:szCs w:val="24"/>
        </w:rPr>
      </w:pPr>
      <w:r w:rsidRPr="00BA7FAC">
        <w:rPr>
          <w:noProof/>
          <w:sz w:val="24"/>
          <w:szCs w:val="24"/>
        </w:rPr>
        <w:t>Schedule 1—Repeals</w:t>
      </w:r>
      <w:r>
        <w:rPr>
          <w:noProof/>
        </w:rPr>
        <w:tab/>
      </w:r>
      <w:r w:rsidR="006003D9">
        <w:rPr>
          <w:noProof/>
          <w:sz w:val="24"/>
          <w:szCs w:val="24"/>
        </w:rPr>
        <w:t>8</w:t>
      </w:r>
    </w:p>
    <w:p w14:paraId="70760175" w14:textId="39B45D8D" w:rsidR="00BC5C86" w:rsidRPr="00BC5C86" w:rsidRDefault="00BC5C86" w:rsidP="00BC5C86">
      <w:pPr>
        <w:pStyle w:val="TOC5"/>
        <w:ind w:left="0" w:firstLine="0"/>
        <w:rPr>
          <w:b/>
          <w:noProof/>
          <w:sz w:val="24"/>
          <w:szCs w:val="24"/>
        </w:rPr>
      </w:pPr>
      <w:r w:rsidRPr="00BC5C86">
        <w:rPr>
          <w:b/>
          <w:noProof/>
          <w:sz w:val="24"/>
          <w:szCs w:val="24"/>
        </w:rPr>
        <w:t>Part 1 - Repeal</w:t>
      </w:r>
    </w:p>
    <w:p w14:paraId="5775AB7C" w14:textId="1A659F1A" w:rsidR="00BC5C86" w:rsidRPr="00BC5C86" w:rsidRDefault="00BC5C86" w:rsidP="00BC5C86">
      <w:pPr>
        <w:pStyle w:val="TOC5"/>
        <w:ind w:left="0" w:firstLine="0"/>
        <w:rPr>
          <w:b/>
          <w:noProof/>
          <w:sz w:val="24"/>
          <w:szCs w:val="24"/>
        </w:rPr>
      </w:pPr>
      <w:r w:rsidRPr="00BC5C86">
        <w:rPr>
          <w:b/>
          <w:noProof/>
          <w:sz w:val="24"/>
          <w:szCs w:val="24"/>
        </w:rPr>
        <w:t>Part 2 - Application of repeal</w:t>
      </w:r>
    </w:p>
    <w:p w14:paraId="19D24DAC" w14:textId="609CF248" w:rsidR="0015627F" w:rsidRPr="00A802BC" w:rsidRDefault="0015627F" w:rsidP="0015627F">
      <w:pPr>
        <w:outlineLvl w:val="0"/>
        <w:rPr>
          <w:sz w:val="20"/>
        </w:rPr>
      </w:pPr>
      <w:r w:rsidRPr="00511C35">
        <w:rPr>
          <w:szCs w:val="24"/>
        </w:rPr>
        <w:fldChar w:fldCharType="end"/>
      </w:r>
    </w:p>
    <w:p w14:paraId="33FA853E" w14:textId="77777777" w:rsidR="0015627F" w:rsidRDefault="0015627F" w:rsidP="0015627F">
      <w:pPr>
        <w:sectPr w:rsidR="0015627F" w:rsidSect="0015627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CD6797C" w14:textId="77777777" w:rsidR="0015627F" w:rsidRPr="00E03F87" w:rsidRDefault="0015627F" w:rsidP="0015627F">
      <w:pPr>
        <w:outlineLvl w:val="0"/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</w:pPr>
      <w:r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lastRenderedPageBreak/>
        <w:t>Part 1 –</w:t>
      </w:r>
      <w:r w:rsidRPr="00E03F87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 xml:space="preserve"> Preliminary</w:t>
      </w:r>
    </w:p>
    <w:p w14:paraId="3AFF5B58" w14:textId="202A246B" w:rsidR="0015627F" w:rsidRPr="009C2562" w:rsidRDefault="0015627F" w:rsidP="005051A3">
      <w:pPr>
        <w:pStyle w:val="ActHead5"/>
        <w:spacing w:after="240"/>
      </w:pPr>
      <w:bookmarkStart w:id="1" w:name="_Toc506888446"/>
      <w:r w:rsidRPr="009C2562">
        <w:rPr>
          <w:rStyle w:val="CharSectno"/>
        </w:rPr>
        <w:t>1</w:t>
      </w:r>
      <w:r w:rsidRPr="009C2562">
        <w:t xml:space="preserve">  Name</w:t>
      </w:r>
      <w:bookmarkEnd w:id="1"/>
    </w:p>
    <w:p w14:paraId="0350CFFF" w14:textId="3ADC220D" w:rsidR="0015627F" w:rsidRPr="00FA63D5" w:rsidRDefault="0015627F" w:rsidP="00BA7FAC">
      <w:pPr>
        <w:pStyle w:val="ListParagraph"/>
        <w:numPr>
          <w:ilvl w:val="0"/>
          <w:numId w:val="33"/>
        </w:numPr>
        <w:spacing w:after="120" w:line="240" w:lineRule="auto"/>
        <w:ind w:left="1134" w:hanging="567"/>
        <w:contextualSpacing w:val="0"/>
        <w:rPr>
          <w:rFonts w:eastAsia="Times New Roman" w:cs="Times New Roman"/>
          <w:szCs w:val="22"/>
          <w:lang w:eastAsia="en-AU"/>
        </w:rPr>
      </w:pPr>
      <w:r w:rsidRPr="00346F05">
        <w:t xml:space="preserve">This instrument is the </w:t>
      </w:r>
      <w:r w:rsidRPr="00FA63D5">
        <w:rPr>
          <w:rFonts w:eastAsia="Times New Roman" w:cs="Times New Roman"/>
          <w:i/>
          <w:szCs w:val="22"/>
          <w:lang w:eastAsia="en-AU"/>
        </w:rPr>
        <w:t xml:space="preserve">Migration (IMMI 18/045: </w:t>
      </w:r>
      <w:r w:rsidR="002054BA">
        <w:rPr>
          <w:rFonts w:eastAsia="Times New Roman" w:cs="Times New Roman"/>
          <w:i/>
          <w:szCs w:val="22"/>
          <w:lang w:eastAsia="en-AU"/>
        </w:rPr>
        <w:t xml:space="preserve">Exemptions to </w:t>
      </w:r>
      <w:r w:rsidRPr="00FA63D5">
        <w:rPr>
          <w:rFonts w:eastAsia="Times New Roman" w:cs="Times New Roman"/>
          <w:i/>
          <w:szCs w:val="22"/>
          <w:lang w:eastAsia="en-AU"/>
        </w:rPr>
        <w:t xml:space="preserve">Skill, Age and English </w:t>
      </w:r>
      <w:r w:rsidR="00DA3B61">
        <w:rPr>
          <w:rFonts w:eastAsia="Times New Roman" w:cs="Times New Roman"/>
          <w:i/>
          <w:szCs w:val="22"/>
          <w:lang w:eastAsia="en-AU"/>
        </w:rPr>
        <w:t>L</w:t>
      </w:r>
      <w:r w:rsidRPr="00FA63D5">
        <w:rPr>
          <w:rFonts w:eastAsia="Times New Roman" w:cs="Times New Roman"/>
          <w:i/>
          <w:szCs w:val="22"/>
          <w:lang w:eastAsia="en-AU"/>
        </w:rPr>
        <w:t xml:space="preserve">anguage </w:t>
      </w:r>
      <w:r w:rsidR="00DA3B61">
        <w:rPr>
          <w:rFonts w:eastAsia="Times New Roman" w:cs="Times New Roman"/>
          <w:i/>
          <w:szCs w:val="22"/>
          <w:lang w:eastAsia="en-AU"/>
        </w:rPr>
        <w:t>R</w:t>
      </w:r>
      <w:r w:rsidRPr="00FA63D5">
        <w:rPr>
          <w:rFonts w:eastAsia="Times New Roman" w:cs="Times New Roman"/>
          <w:i/>
          <w:szCs w:val="22"/>
          <w:lang w:eastAsia="en-AU"/>
        </w:rPr>
        <w:t xml:space="preserve">equirements for Subclass 186 and Subclass 187 </w:t>
      </w:r>
      <w:r w:rsidR="00DA3B61">
        <w:rPr>
          <w:rFonts w:eastAsia="Times New Roman" w:cs="Times New Roman"/>
          <w:i/>
          <w:szCs w:val="22"/>
          <w:lang w:eastAsia="en-AU"/>
        </w:rPr>
        <w:t>V</w:t>
      </w:r>
      <w:r w:rsidRPr="00FA63D5">
        <w:rPr>
          <w:rFonts w:eastAsia="Times New Roman" w:cs="Times New Roman"/>
          <w:i/>
          <w:szCs w:val="22"/>
          <w:lang w:eastAsia="en-AU"/>
        </w:rPr>
        <w:t>isas) Instrument 2018</w:t>
      </w:r>
      <w:r w:rsidRPr="00FA63D5">
        <w:rPr>
          <w:rFonts w:eastAsia="Times New Roman" w:cs="Times New Roman"/>
          <w:szCs w:val="22"/>
          <w:lang w:eastAsia="en-AU"/>
        </w:rPr>
        <w:t xml:space="preserve">. </w:t>
      </w:r>
    </w:p>
    <w:p w14:paraId="4E4827D4" w14:textId="22344D86" w:rsidR="0015627F" w:rsidRPr="00DA3B61" w:rsidRDefault="00DA3B61" w:rsidP="00BA7FAC">
      <w:pPr>
        <w:pStyle w:val="ListParagraph"/>
        <w:numPr>
          <w:ilvl w:val="0"/>
          <w:numId w:val="33"/>
        </w:numPr>
        <w:spacing w:line="240" w:lineRule="auto"/>
        <w:ind w:left="1134" w:hanging="567"/>
        <w:rPr>
          <w:szCs w:val="22"/>
        </w:rPr>
      </w:pPr>
      <w:r>
        <w:rPr>
          <w:rFonts w:eastAsia="Times New Roman" w:cs="Times New Roman"/>
          <w:szCs w:val="22"/>
          <w:lang w:eastAsia="en-AU"/>
        </w:rPr>
        <w:t xml:space="preserve"> </w:t>
      </w:r>
      <w:r w:rsidR="0015627F" w:rsidRPr="00FA63D5">
        <w:rPr>
          <w:rFonts w:eastAsia="Times New Roman" w:cs="Times New Roman"/>
          <w:szCs w:val="22"/>
          <w:lang w:eastAsia="en-AU"/>
        </w:rPr>
        <w:t>This instrument may also be cited as IMMI 18/045.</w:t>
      </w:r>
    </w:p>
    <w:p w14:paraId="412CC0B7" w14:textId="77777777" w:rsidR="0015627F" w:rsidRDefault="0015627F" w:rsidP="0015627F">
      <w:pPr>
        <w:pStyle w:val="ActHead5"/>
      </w:pPr>
      <w:bookmarkStart w:id="2" w:name="BKCheck15B_3"/>
      <w:bookmarkStart w:id="3" w:name="_Toc506888447"/>
      <w:bookmarkEnd w:id="2"/>
      <w:r w:rsidRPr="00346F05">
        <w:rPr>
          <w:rStyle w:val="CharSectno"/>
        </w:rPr>
        <w:t>2</w:t>
      </w:r>
      <w:r w:rsidRPr="00346F05">
        <w:t xml:space="preserve">  Commencement</w:t>
      </w:r>
      <w:bookmarkEnd w:id="3"/>
    </w:p>
    <w:p w14:paraId="6CEA0F02" w14:textId="45DD3004" w:rsidR="0015627F" w:rsidRPr="00232984" w:rsidRDefault="0015627F" w:rsidP="00DA3B61">
      <w:pPr>
        <w:pStyle w:val="subsection"/>
        <w:tabs>
          <w:tab w:val="clear" w:pos="1021"/>
          <w:tab w:val="right" w:pos="1134"/>
        </w:tabs>
        <w:ind w:firstLine="0"/>
      </w:pPr>
      <w:r>
        <w:t xml:space="preserve">This </w:t>
      </w:r>
      <w:r w:rsidRPr="00890890">
        <w:t xml:space="preserve">instrument commences </w:t>
      </w:r>
      <w:r w:rsidR="00576E91" w:rsidRPr="00890890">
        <w:t xml:space="preserve">on </w:t>
      </w:r>
      <w:r w:rsidR="00B157E0" w:rsidRPr="005051A3">
        <w:t xml:space="preserve">18 </w:t>
      </w:r>
      <w:r w:rsidR="00576E91" w:rsidRPr="005051A3">
        <w:t>March 2018</w:t>
      </w:r>
      <w:r w:rsidRPr="005051A3">
        <w:t>.</w:t>
      </w:r>
    </w:p>
    <w:p w14:paraId="6A4EBA75" w14:textId="77777777" w:rsidR="0015627F" w:rsidRPr="009C2562" w:rsidRDefault="0015627F" w:rsidP="0015627F">
      <w:pPr>
        <w:pStyle w:val="ActHead5"/>
      </w:pPr>
      <w:bookmarkStart w:id="4" w:name="_Toc506888448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695408B9" w14:textId="77777777" w:rsidR="0015627F" w:rsidRDefault="0015627F" w:rsidP="0015627F">
      <w:pPr>
        <w:spacing w:line="240" w:lineRule="auto"/>
        <w:ind w:right="113"/>
        <w:jc w:val="both"/>
      </w:pPr>
    </w:p>
    <w:p w14:paraId="2273BF0D" w14:textId="483BCBF2" w:rsidR="002F2F9E" w:rsidRDefault="0015627F" w:rsidP="00FA63D5">
      <w:pPr>
        <w:spacing w:after="120" w:line="240" w:lineRule="auto"/>
        <w:ind w:left="1134" w:right="113"/>
      </w:pPr>
      <w:r>
        <w:t>This instrument is made under</w:t>
      </w:r>
      <w:r w:rsidR="002573D9">
        <w:t xml:space="preserve"> the following paragraphs of Schedule 2 to the Regulations</w:t>
      </w:r>
      <w:r w:rsidR="002F2F9E">
        <w:t>:</w:t>
      </w:r>
    </w:p>
    <w:p w14:paraId="09F691A0" w14:textId="46A1641D" w:rsidR="002F2F9E" w:rsidRPr="005051A3" w:rsidRDefault="002F2F9E" w:rsidP="00764180">
      <w:pPr>
        <w:pStyle w:val="ListParagraph"/>
        <w:numPr>
          <w:ilvl w:val="0"/>
          <w:numId w:val="22"/>
        </w:numPr>
        <w:spacing w:line="360" w:lineRule="auto"/>
        <w:ind w:left="1701" w:right="113" w:hanging="567"/>
      </w:pPr>
      <w:r w:rsidRPr="005051A3">
        <w:t xml:space="preserve">paragraph 186.221(b); </w:t>
      </w:r>
    </w:p>
    <w:p w14:paraId="308A9589" w14:textId="20CBAEDE" w:rsidR="002F2F9E" w:rsidRPr="005051A3" w:rsidRDefault="002F2F9E" w:rsidP="00764180">
      <w:pPr>
        <w:pStyle w:val="ListParagraph"/>
        <w:numPr>
          <w:ilvl w:val="0"/>
          <w:numId w:val="22"/>
        </w:numPr>
        <w:spacing w:line="360" w:lineRule="auto"/>
        <w:ind w:left="1701" w:right="113" w:hanging="567"/>
      </w:pPr>
      <w:r w:rsidRPr="005051A3">
        <w:t>paragraph 186.222(b</w:t>
      </w:r>
      <w:r w:rsidR="002573D9" w:rsidRPr="005051A3">
        <w:t>)</w:t>
      </w:r>
      <w:r w:rsidRPr="005051A3">
        <w:t>;</w:t>
      </w:r>
    </w:p>
    <w:p w14:paraId="6D8AD7DB" w14:textId="6DEAC735" w:rsidR="002F2F9E" w:rsidRPr="005051A3" w:rsidRDefault="002F2F9E" w:rsidP="00764180">
      <w:pPr>
        <w:pStyle w:val="ListParagraph"/>
        <w:numPr>
          <w:ilvl w:val="0"/>
          <w:numId w:val="22"/>
        </w:numPr>
        <w:spacing w:line="360" w:lineRule="auto"/>
        <w:ind w:left="1701" w:right="113" w:hanging="567"/>
      </w:pPr>
      <w:r w:rsidRPr="005051A3">
        <w:t>paragraph 186.231(b</w:t>
      </w:r>
      <w:r w:rsidR="002573D9" w:rsidRPr="005051A3">
        <w:t>)</w:t>
      </w:r>
      <w:r w:rsidRPr="005051A3">
        <w:t>;</w:t>
      </w:r>
    </w:p>
    <w:p w14:paraId="2F1995B2" w14:textId="26CCFCC1" w:rsidR="002F2F9E" w:rsidRPr="005051A3" w:rsidRDefault="002F2F9E" w:rsidP="00764180">
      <w:pPr>
        <w:pStyle w:val="ListParagraph"/>
        <w:numPr>
          <w:ilvl w:val="0"/>
          <w:numId w:val="22"/>
        </w:numPr>
        <w:spacing w:line="360" w:lineRule="auto"/>
        <w:ind w:left="1701" w:right="113" w:hanging="567"/>
      </w:pPr>
      <w:r w:rsidRPr="005051A3">
        <w:t>paragraph 186.232(b</w:t>
      </w:r>
      <w:r w:rsidR="002573D9" w:rsidRPr="005051A3">
        <w:t>)</w:t>
      </w:r>
      <w:r w:rsidRPr="005051A3">
        <w:t>;</w:t>
      </w:r>
    </w:p>
    <w:p w14:paraId="0152F87A" w14:textId="21094CA2" w:rsidR="001B7A0B" w:rsidRPr="005051A3" w:rsidRDefault="002F2F9E" w:rsidP="00764180">
      <w:pPr>
        <w:pStyle w:val="ListParagraph"/>
        <w:numPr>
          <w:ilvl w:val="0"/>
          <w:numId w:val="22"/>
        </w:numPr>
        <w:spacing w:line="360" w:lineRule="auto"/>
        <w:ind w:left="1701" w:right="113" w:hanging="567"/>
      </w:pPr>
      <w:r w:rsidRPr="005051A3">
        <w:t xml:space="preserve">subclause </w:t>
      </w:r>
      <w:r w:rsidR="004376EA" w:rsidRPr="005051A3">
        <w:t>186.234(3);</w:t>
      </w:r>
    </w:p>
    <w:p w14:paraId="611E2B0E" w14:textId="7CCDB87E" w:rsidR="004376EA" w:rsidRPr="005051A3" w:rsidRDefault="004376EA" w:rsidP="00764180">
      <w:pPr>
        <w:pStyle w:val="ListParagraph"/>
        <w:numPr>
          <w:ilvl w:val="0"/>
          <w:numId w:val="22"/>
        </w:numPr>
        <w:spacing w:line="360" w:lineRule="auto"/>
        <w:ind w:left="1701" w:right="113" w:hanging="567"/>
      </w:pPr>
      <w:r w:rsidRPr="005051A3">
        <w:t>paragraph 1</w:t>
      </w:r>
      <w:r w:rsidR="0015627F" w:rsidRPr="005051A3">
        <w:t>87.221(b)</w:t>
      </w:r>
      <w:r w:rsidRPr="005051A3">
        <w:t>;</w:t>
      </w:r>
    </w:p>
    <w:p w14:paraId="5D66AC39" w14:textId="7B2BAB36" w:rsidR="004376EA" w:rsidRPr="005051A3" w:rsidRDefault="004376EA" w:rsidP="00764180">
      <w:pPr>
        <w:pStyle w:val="ListParagraph"/>
        <w:numPr>
          <w:ilvl w:val="0"/>
          <w:numId w:val="22"/>
        </w:numPr>
        <w:spacing w:line="360" w:lineRule="auto"/>
        <w:ind w:left="1701" w:right="113" w:hanging="567"/>
      </w:pPr>
      <w:r w:rsidRPr="005051A3">
        <w:t>paragraph</w:t>
      </w:r>
      <w:r w:rsidR="0015627F" w:rsidRPr="005051A3">
        <w:t xml:space="preserve"> 187.222(b)</w:t>
      </w:r>
      <w:r w:rsidRPr="005051A3">
        <w:t>;</w:t>
      </w:r>
      <w:r w:rsidR="0015627F" w:rsidRPr="005051A3">
        <w:t xml:space="preserve"> </w:t>
      </w:r>
    </w:p>
    <w:p w14:paraId="46E9F560" w14:textId="5554371E" w:rsidR="004376EA" w:rsidRPr="005051A3" w:rsidRDefault="004376EA" w:rsidP="00764180">
      <w:pPr>
        <w:pStyle w:val="ListParagraph"/>
        <w:numPr>
          <w:ilvl w:val="0"/>
          <w:numId w:val="22"/>
        </w:numPr>
        <w:spacing w:line="360" w:lineRule="auto"/>
        <w:ind w:left="1701" w:right="113" w:hanging="567"/>
      </w:pPr>
      <w:r w:rsidRPr="005051A3">
        <w:t xml:space="preserve">paragraph </w:t>
      </w:r>
      <w:r w:rsidR="0015627F" w:rsidRPr="005051A3">
        <w:t>187.231(b)</w:t>
      </w:r>
      <w:r w:rsidRPr="005051A3">
        <w:t>;</w:t>
      </w:r>
    </w:p>
    <w:p w14:paraId="18774895" w14:textId="3B372931" w:rsidR="004376EA" w:rsidRPr="005051A3" w:rsidRDefault="004376EA" w:rsidP="00764180">
      <w:pPr>
        <w:pStyle w:val="ListParagraph"/>
        <w:numPr>
          <w:ilvl w:val="0"/>
          <w:numId w:val="22"/>
        </w:numPr>
        <w:spacing w:line="360" w:lineRule="auto"/>
        <w:ind w:left="1701" w:right="113" w:hanging="567"/>
      </w:pPr>
      <w:r w:rsidRPr="005051A3">
        <w:t xml:space="preserve">paragraph </w:t>
      </w:r>
      <w:r w:rsidR="0015627F" w:rsidRPr="005051A3">
        <w:t>187.232(b)</w:t>
      </w:r>
      <w:r w:rsidRPr="005051A3">
        <w:t>;</w:t>
      </w:r>
      <w:r w:rsidR="0015627F" w:rsidRPr="005051A3">
        <w:t xml:space="preserve"> </w:t>
      </w:r>
    </w:p>
    <w:p w14:paraId="33283467" w14:textId="4E340867" w:rsidR="0015627F" w:rsidRPr="005051A3" w:rsidRDefault="004376EA" w:rsidP="00764180">
      <w:pPr>
        <w:pStyle w:val="ListParagraph"/>
        <w:numPr>
          <w:ilvl w:val="0"/>
          <w:numId w:val="22"/>
        </w:numPr>
        <w:spacing w:line="360" w:lineRule="auto"/>
        <w:ind w:left="1701" w:right="113" w:hanging="567"/>
      </w:pPr>
      <w:r w:rsidRPr="005051A3">
        <w:t xml:space="preserve">paragraph </w:t>
      </w:r>
      <w:r w:rsidR="0015627F" w:rsidRPr="005051A3">
        <w:t>187.234(a).</w:t>
      </w:r>
    </w:p>
    <w:p w14:paraId="286F16B5" w14:textId="77777777" w:rsidR="0015627F" w:rsidRPr="00270B4B" w:rsidRDefault="0015627F" w:rsidP="00270B4B">
      <w:pPr>
        <w:pStyle w:val="ActHead5"/>
        <w:rPr>
          <w:rStyle w:val="CharSectno"/>
        </w:rPr>
      </w:pPr>
      <w:r w:rsidRPr="005447F1">
        <w:rPr>
          <w:rStyle w:val="CharSectno"/>
        </w:rPr>
        <w:t>4</w:t>
      </w:r>
      <w:r w:rsidRPr="00270B4B">
        <w:rPr>
          <w:rStyle w:val="CharSectno"/>
        </w:rPr>
        <w:t xml:space="preserve">  Definitions</w:t>
      </w:r>
    </w:p>
    <w:p w14:paraId="48C6D593" w14:textId="1BF75716" w:rsidR="000E381D" w:rsidRPr="00FA63D5" w:rsidRDefault="000E381D" w:rsidP="00764180">
      <w:pPr>
        <w:pStyle w:val="notetext"/>
        <w:ind w:left="1701" w:hanging="567"/>
      </w:pPr>
      <w:r w:rsidRPr="00FA63D5">
        <w:t>Note:</w:t>
      </w:r>
      <w:r w:rsidRPr="00FA63D5">
        <w:tab/>
        <w:t>A number of expressions used in this instrument are defined in the Regulation</w:t>
      </w:r>
      <w:r w:rsidR="002F2F9E">
        <w:t>s</w:t>
      </w:r>
      <w:r w:rsidRPr="00FA63D5">
        <w:t>, including the following:</w:t>
      </w:r>
    </w:p>
    <w:p w14:paraId="565E399E" w14:textId="4F129798" w:rsidR="00607106" w:rsidRDefault="000E381D" w:rsidP="00764180">
      <w:pPr>
        <w:pStyle w:val="notepara"/>
        <w:numPr>
          <w:ilvl w:val="0"/>
          <w:numId w:val="34"/>
        </w:numPr>
        <w:spacing w:before="80"/>
        <w:ind w:left="2268" w:hanging="567"/>
      </w:pPr>
      <w:r w:rsidRPr="00FA63D5">
        <w:rPr>
          <w:b/>
          <w:i/>
        </w:rPr>
        <w:t>ANZSCO</w:t>
      </w:r>
      <w:r w:rsidRPr="00FA63D5">
        <w:t xml:space="preserve"> has the meaning specified </w:t>
      </w:r>
      <w:r w:rsidR="003048DB">
        <w:t>in regulation 1.03 of the Regulations</w:t>
      </w:r>
      <w:r w:rsidRPr="00FA63D5">
        <w:t>.</w:t>
      </w:r>
    </w:p>
    <w:p w14:paraId="618F3D24" w14:textId="27419874" w:rsidR="00607106" w:rsidRPr="00607106" w:rsidRDefault="002573D9" w:rsidP="00764180">
      <w:pPr>
        <w:pStyle w:val="notepara"/>
        <w:numPr>
          <w:ilvl w:val="0"/>
          <w:numId w:val="34"/>
        </w:numPr>
        <w:spacing w:before="80"/>
        <w:ind w:left="2268" w:hanging="567"/>
      </w:pPr>
      <w:r>
        <w:rPr>
          <w:b/>
          <w:i/>
        </w:rPr>
        <w:t>c</w:t>
      </w:r>
      <w:r w:rsidR="00607106" w:rsidRPr="00607106">
        <w:rPr>
          <w:b/>
          <w:i/>
        </w:rPr>
        <w:t>ompetent English</w:t>
      </w:r>
      <w:r w:rsidR="00607106">
        <w:t xml:space="preserve"> has the meaning specified in regulation 1.15C of the Regulations.</w:t>
      </w:r>
    </w:p>
    <w:p w14:paraId="0EFC4E9C" w14:textId="1A826D50" w:rsidR="000E381D" w:rsidRPr="00FA63D5" w:rsidRDefault="002573D9" w:rsidP="00764180">
      <w:pPr>
        <w:pStyle w:val="notepara"/>
        <w:numPr>
          <w:ilvl w:val="0"/>
          <w:numId w:val="34"/>
        </w:numPr>
        <w:spacing w:before="80"/>
        <w:ind w:left="2268" w:hanging="567"/>
      </w:pPr>
      <w:r>
        <w:rPr>
          <w:b/>
          <w:i/>
        </w:rPr>
        <w:t>v</w:t>
      </w:r>
      <w:r w:rsidR="00607106">
        <w:rPr>
          <w:b/>
          <w:i/>
        </w:rPr>
        <w:t xml:space="preserve">ocational English </w:t>
      </w:r>
      <w:r w:rsidR="00607106">
        <w:t>has the meaning specified in regulation 1.15B of the Regulations.</w:t>
      </w:r>
      <w:r w:rsidR="003048DB">
        <w:t xml:space="preserve"> </w:t>
      </w:r>
    </w:p>
    <w:p w14:paraId="006060DC" w14:textId="75D359DA" w:rsidR="0015627F" w:rsidRPr="009C2562" w:rsidRDefault="0015627F" w:rsidP="00FA63D5">
      <w:pPr>
        <w:pStyle w:val="Definition"/>
      </w:pPr>
      <w:r w:rsidRPr="009C2562">
        <w:t>In this instrument:</w:t>
      </w:r>
    </w:p>
    <w:p w14:paraId="39521DCE" w14:textId="4AABDC42" w:rsidR="00992A0F" w:rsidRPr="005051A3" w:rsidRDefault="00210404" w:rsidP="00BA7FAC">
      <w:pPr>
        <w:pStyle w:val="Definition"/>
        <w:ind w:left="1418"/>
        <w:rPr>
          <w:i/>
        </w:rPr>
      </w:pPr>
      <w:r>
        <w:rPr>
          <w:b/>
          <w:i/>
        </w:rPr>
        <w:t>high income threshold</w:t>
      </w:r>
      <w:r w:rsidR="00992A0F">
        <w:rPr>
          <w:b/>
          <w:i/>
        </w:rPr>
        <w:t xml:space="preserve"> </w:t>
      </w:r>
      <w:r w:rsidRPr="005051A3">
        <w:rPr>
          <w:i/>
        </w:rPr>
        <w:t>has the meaning given by section 333 of the Fair Work Act 2009.</w:t>
      </w:r>
    </w:p>
    <w:p w14:paraId="0C709584" w14:textId="4087EB13" w:rsidR="0015627F" w:rsidRPr="009660C7" w:rsidRDefault="0015627F" w:rsidP="00BA7FAC">
      <w:pPr>
        <w:pStyle w:val="Definition"/>
        <w:ind w:left="1418"/>
      </w:pPr>
      <w:r>
        <w:rPr>
          <w:b/>
          <w:i/>
        </w:rPr>
        <w:lastRenderedPageBreak/>
        <w:t xml:space="preserve">regional Australia </w:t>
      </w:r>
      <w:r>
        <w:t>means a part of Australia specified by the Minister in an instrument in writing for sub</w:t>
      </w:r>
      <w:r w:rsidR="00635BD9">
        <w:t>regulation</w:t>
      </w:r>
      <w:r>
        <w:t xml:space="preserve"> 5.19(</w:t>
      </w:r>
      <w:r w:rsidR="00901C06">
        <w:t>16</w:t>
      </w:r>
      <w:r>
        <w:t>) of the Regulations</w:t>
      </w:r>
      <w:r w:rsidR="00270B4B">
        <w:t>.</w:t>
      </w:r>
    </w:p>
    <w:p w14:paraId="5624A845" w14:textId="3922EC85" w:rsidR="0015627F" w:rsidRDefault="0015627F" w:rsidP="00BA7FAC">
      <w:pPr>
        <w:pStyle w:val="Definition"/>
        <w:ind w:left="1418"/>
      </w:pPr>
      <w:r>
        <w:rPr>
          <w:b/>
          <w:i/>
        </w:rPr>
        <w:t xml:space="preserve">Regulations </w:t>
      </w:r>
      <w:r>
        <w:t xml:space="preserve">means the </w:t>
      </w:r>
      <w:r>
        <w:rPr>
          <w:i/>
        </w:rPr>
        <w:t>Migration Regulations 1994</w:t>
      </w:r>
      <w:r w:rsidR="00270B4B">
        <w:rPr>
          <w:i/>
        </w:rPr>
        <w:t>.</w:t>
      </w:r>
    </w:p>
    <w:p w14:paraId="57583393" w14:textId="4BACDFD4" w:rsidR="0015627F" w:rsidRDefault="0015627F" w:rsidP="00BA7FAC">
      <w:pPr>
        <w:pStyle w:val="Definition"/>
        <w:ind w:left="1418"/>
      </w:pPr>
      <w:r w:rsidRPr="006B408B">
        <w:rPr>
          <w:b/>
          <w:i/>
        </w:rPr>
        <w:t>Subclass 186</w:t>
      </w:r>
      <w:r w:rsidR="00BA7FAC">
        <w:rPr>
          <w:b/>
          <w:i/>
        </w:rPr>
        <w:t xml:space="preserve"> visa</w:t>
      </w:r>
      <w:r>
        <w:t xml:space="preserve"> means Subclass 186 (Employer Nomination Scheme) visa</w:t>
      </w:r>
      <w:r w:rsidR="00270B4B">
        <w:t>.</w:t>
      </w:r>
    </w:p>
    <w:p w14:paraId="6DBF7B1F" w14:textId="07183604" w:rsidR="0015627F" w:rsidRDefault="0015627F" w:rsidP="00BA7FAC">
      <w:pPr>
        <w:pStyle w:val="Definition"/>
        <w:ind w:left="1418"/>
      </w:pPr>
      <w:r w:rsidRPr="006B408B">
        <w:rPr>
          <w:b/>
          <w:i/>
        </w:rPr>
        <w:t>Subclass 18</w:t>
      </w:r>
      <w:r>
        <w:rPr>
          <w:b/>
          <w:i/>
        </w:rPr>
        <w:t>7</w:t>
      </w:r>
      <w:r w:rsidR="00BA7FAC">
        <w:rPr>
          <w:b/>
          <w:i/>
        </w:rPr>
        <w:t xml:space="preserve"> visa</w:t>
      </w:r>
      <w:r>
        <w:t xml:space="preserve"> means </w:t>
      </w:r>
      <w:r w:rsidR="00D90A72">
        <w:t xml:space="preserve">the </w:t>
      </w:r>
      <w:r>
        <w:t>Subclass 187 (Regional Sponsored Migration Scheme) visa</w:t>
      </w:r>
      <w:r w:rsidR="00270B4B">
        <w:t>.</w:t>
      </w:r>
    </w:p>
    <w:p w14:paraId="5EA5F38A" w14:textId="46F5AC51" w:rsidR="00DA5856" w:rsidRDefault="00DA5856" w:rsidP="00BA7FAC">
      <w:pPr>
        <w:pStyle w:val="Definition"/>
        <w:ind w:left="1418"/>
      </w:pPr>
      <w:r w:rsidRPr="00A87A7B">
        <w:rPr>
          <w:b/>
          <w:i/>
        </w:rPr>
        <w:t>Subclass 444</w:t>
      </w:r>
      <w:r w:rsidR="00BA7FAC">
        <w:rPr>
          <w:b/>
          <w:i/>
        </w:rPr>
        <w:t xml:space="preserve"> visa</w:t>
      </w:r>
      <w:r w:rsidRPr="00FE0A46">
        <w:t xml:space="preserve"> </w:t>
      </w:r>
      <w:r>
        <w:t xml:space="preserve">means Subclass 444 </w:t>
      </w:r>
      <w:r w:rsidR="00270B4B">
        <w:t>(Special Category) visa.</w:t>
      </w:r>
    </w:p>
    <w:p w14:paraId="67EA1B46" w14:textId="2E84216E" w:rsidR="00DA5856" w:rsidRDefault="00DA5856" w:rsidP="00BA7FAC">
      <w:pPr>
        <w:pStyle w:val="Definition"/>
        <w:ind w:left="1418"/>
      </w:pPr>
      <w:r w:rsidRPr="00A87A7B">
        <w:rPr>
          <w:b/>
          <w:i/>
        </w:rPr>
        <w:t>Subclass 461</w:t>
      </w:r>
      <w:r w:rsidR="00BA7FAC">
        <w:rPr>
          <w:b/>
          <w:i/>
        </w:rPr>
        <w:t xml:space="preserve"> visa</w:t>
      </w:r>
      <w:r w:rsidRPr="00FE0A46">
        <w:t xml:space="preserve"> </w:t>
      </w:r>
      <w:r>
        <w:t xml:space="preserve">means Subclass 461 </w:t>
      </w:r>
      <w:r w:rsidRPr="00FE0A46">
        <w:t>(New Zealand Citizen Family Relationship) (Temporary) visa</w:t>
      </w:r>
      <w:r w:rsidR="00270B4B">
        <w:t>.</w:t>
      </w:r>
    </w:p>
    <w:p w14:paraId="65E3439A" w14:textId="61D7140C" w:rsidR="0015627F" w:rsidRDefault="0015627F" w:rsidP="00BA7FAC">
      <w:pPr>
        <w:pStyle w:val="Definition"/>
        <w:ind w:left="1418"/>
      </w:pPr>
      <w:r w:rsidRPr="006B408B">
        <w:rPr>
          <w:b/>
          <w:i/>
        </w:rPr>
        <w:t xml:space="preserve">Subclass </w:t>
      </w:r>
      <w:r>
        <w:rPr>
          <w:b/>
          <w:i/>
        </w:rPr>
        <w:t>457</w:t>
      </w:r>
      <w:r w:rsidR="00BA7FAC">
        <w:rPr>
          <w:b/>
          <w:i/>
        </w:rPr>
        <w:t xml:space="preserve"> visa</w:t>
      </w:r>
      <w:r>
        <w:t xml:space="preserve"> means the Subclass 457 (Temporary Work) (Skilled) visa</w:t>
      </w:r>
      <w:r w:rsidR="00270B4B">
        <w:t>.</w:t>
      </w:r>
    </w:p>
    <w:p w14:paraId="5AA56826" w14:textId="614381A7" w:rsidR="004376EA" w:rsidRPr="00FE0A46" w:rsidRDefault="004376EA" w:rsidP="00BA7FAC">
      <w:pPr>
        <w:pStyle w:val="Definition"/>
        <w:ind w:left="1418"/>
      </w:pPr>
      <w:r>
        <w:rPr>
          <w:b/>
          <w:i/>
        </w:rPr>
        <w:t xml:space="preserve">Subclass </w:t>
      </w:r>
      <w:r w:rsidR="00C403B3">
        <w:rPr>
          <w:b/>
          <w:i/>
        </w:rPr>
        <w:t>482</w:t>
      </w:r>
      <w:r w:rsidR="00BA7FAC">
        <w:rPr>
          <w:b/>
          <w:i/>
        </w:rPr>
        <w:t xml:space="preserve"> visa</w:t>
      </w:r>
      <w:r w:rsidR="00C403B3">
        <w:rPr>
          <w:b/>
          <w:i/>
        </w:rPr>
        <w:t xml:space="preserve"> </w:t>
      </w:r>
      <w:r w:rsidR="00C403B3">
        <w:t>means the Subclass 482 (Temporary Skill Shortage) visa</w:t>
      </w:r>
      <w:r w:rsidR="00270B4B">
        <w:t>.</w:t>
      </w:r>
    </w:p>
    <w:p w14:paraId="169967A7" w14:textId="77777777" w:rsidR="0015627F" w:rsidRPr="005A65D5" w:rsidRDefault="0015627F" w:rsidP="0015627F">
      <w:pPr>
        <w:pStyle w:val="ActHead5"/>
      </w:pPr>
      <w:bookmarkStart w:id="5" w:name="_Toc454781205"/>
      <w:bookmarkStart w:id="6" w:name="_Toc506888449"/>
      <w:r w:rsidRPr="005A65D5">
        <w:t>5  Schedules</w:t>
      </w:r>
      <w:bookmarkEnd w:id="5"/>
      <w:bookmarkEnd w:id="6"/>
    </w:p>
    <w:p w14:paraId="162A3016" w14:textId="093A3D59" w:rsidR="0015627F" w:rsidRDefault="0015627F" w:rsidP="009D36AB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 w:rsidRPr="006065DA">
        <w:t>Each instrument specified in a Schedule to this instrument is amended or repealed as set out in the applicable items in the Schedule concerned, and any other item in a Schedule to this instrument has effect according to its terms.</w:t>
      </w:r>
    </w:p>
    <w:p w14:paraId="6B837B3B" w14:textId="77777777" w:rsidR="0015627F" w:rsidRDefault="0015627F" w:rsidP="0015627F">
      <w:pPr>
        <w:spacing w:line="240" w:lineRule="auto"/>
        <w:rPr>
          <w:rFonts w:eastAsia="Times New Roman" w:cs="Times New Roman"/>
          <w:noProof/>
          <w:lang w:eastAsia="en-AU"/>
        </w:rPr>
      </w:pPr>
      <w:r>
        <w:rPr>
          <w:noProof/>
        </w:rPr>
        <w:br w:type="page"/>
      </w:r>
    </w:p>
    <w:p w14:paraId="13159CD5" w14:textId="4AC08D8C" w:rsidR="0015627F" w:rsidRPr="00FA63D5" w:rsidRDefault="0015627F" w:rsidP="00FE0A46">
      <w:pPr>
        <w:outlineLvl w:val="0"/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</w:pPr>
      <w:bookmarkStart w:id="7" w:name="_Toc454512518"/>
      <w:r w:rsidRPr="003C7A31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lastRenderedPageBreak/>
        <w:t>Part 2 –</w:t>
      </w:r>
      <w:bookmarkEnd w:id="7"/>
      <w:r w:rsidRPr="00FA63D5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>Specification of Skill, Age and English Language Requirements for Subclass 186 and Subclass 187 Visas</w:t>
      </w:r>
    </w:p>
    <w:p w14:paraId="3F2E4190" w14:textId="29FF91A1" w:rsidR="0015627F" w:rsidRDefault="00270B4B" w:rsidP="009A4BB9">
      <w:pPr>
        <w:pStyle w:val="ActHead5"/>
        <w:tabs>
          <w:tab w:val="left" w:pos="360"/>
        </w:tabs>
        <w:ind w:left="360" w:hanging="360"/>
      </w:pPr>
      <w:bookmarkStart w:id="8" w:name="_Toc506888450"/>
      <w:r>
        <w:t>6</w:t>
      </w:r>
      <w:r w:rsidR="00BA7FAC">
        <w:t xml:space="preserve">  </w:t>
      </w:r>
      <w:r w:rsidR="002054BA">
        <w:t xml:space="preserve">Exemptions to skills and employment history </w:t>
      </w:r>
      <w:r w:rsidR="00D90A72">
        <w:t>requirements</w:t>
      </w:r>
      <w:r w:rsidR="002054BA">
        <w:t xml:space="preserve"> for applicants </w:t>
      </w:r>
      <w:r w:rsidR="00D90A72">
        <w:t>for</w:t>
      </w:r>
      <w:r w:rsidR="002054BA">
        <w:t xml:space="preserve"> a </w:t>
      </w:r>
      <w:r w:rsidR="0015627F">
        <w:t>Subclass 186</w:t>
      </w:r>
      <w:bookmarkEnd w:id="8"/>
      <w:r w:rsidR="00BA7FAC">
        <w:t xml:space="preserve"> visa</w:t>
      </w:r>
      <w:r w:rsidR="0015627F">
        <w:t xml:space="preserve"> </w:t>
      </w:r>
    </w:p>
    <w:p w14:paraId="6C961544" w14:textId="64B97D7E" w:rsidR="0015627F" w:rsidRDefault="0015627F" w:rsidP="009D36AB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>
        <w:t xml:space="preserve">For </w:t>
      </w:r>
      <w:r w:rsidRPr="008D1125">
        <w:t>the purpose</w:t>
      </w:r>
      <w:r>
        <w:t>s</w:t>
      </w:r>
      <w:r w:rsidRPr="008D1125">
        <w:t xml:space="preserve"> of</w:t>
      </w:r>
      <w:r>
        <w:t xml:space="preserve"> subclause 186.234(3) of Schedule 2 to the Regulations, the following</w:t>
      </w:r>
      <w:r w:rsidR="001A6117">
        <w:t xml:space="preserve"> </w:t>
      </w:r>
      <w:r w:rsidR="00D90A72">
        <w:t>classes of persons are specified</w:t>
      </w:r>
      <w:r>
        <w:t>:</w:t>
      </w:r>
    </w:p>
    <w:p w14:paraId="7038169A" w14:textId="1C1C84C1" w:rsidR="00901C06" w:rsidRDefault="009D36AB" w:rsidP="009D36AB">
      <w:pPr>
        <w:pStyle w:val="ListParagraph"/>
        <w:widowControl w:val="0"/>
        <w:numPr>
          <w:ilvl w:val="0"/>
          <w:numId w:val="3"/>
        </w:numPr>
        <w:tabs>
          <w:tab w:val="right" w:pos="1701"/>
        </w:tabs>
        <w:spacing w:before="120" w:line="276" w:lineRule="auto"/>
        <w:ind w:left="1701" w:right="113" w:hanging="567"/>
        <w:contextualSpacing w:val="0"/>
        <w:jc w:val="both"/>
      </w:pPr>
      <w:r>
        <w:t xml:space="preserve">a </w:t>
      </w:r>
      <w:r w:rsidR="0015627F">
        <w:t>r</w:t>
      </w:r>
      <w:r w:rsidR="0015627F" w:rsidRPr="00AC6F77">
        <w:t>esearcher</w:t>
      </w:r>
      <w:r>
        <w:t>, scientist or</w:t>
      </w:r>
      <w:r w:rsidR="0015627F" w:rsidRPr="00AC6F77">
        <w:t xml:space="preserve"> technical spe</w:t>
      </w:r>
      <w:r>
        <w:t>cialist</w:t>
      </w:r>
      <w:r w:rsidR="0015627F">
        <w:t xml:space="preserve"> </w:t>
      </w:r>
      <w:r w:rsidR="009110FE">
        <w:t>who ha</w:t>
      </w:r>
      <w:r>
        <w:t xml:space="preserve">s </w:t>
      </w:r>
      <w:r w:rsidR="009110FE">
        <w:t xml:space="preserve">been assessed </w:t>
      </w:r>
      <w:r w:rsidR="0015627F">
        <w:t xml:space="preserve">at the </w:t>
      </w:r>
      <w:r w:rsidR="0015627F" w:rsidRPr="00FE0A46">
        <w:t>ANZSCO</w:t>
      </w:r>
      <w:r>
        <w:t xml:space="preserve"> skill level</w:t>
      </w:r>
      <w:r w:rsidR="0015627F">
        <w:t xml:space="preserve"> one or two</w:t>
      </w:r>
      <w:r w:rsidR="0015627F" w:rsidRPr="00AC6F77">
        <w:t xml:space="preserve">, </w:t>
      </w:r>
      <w:r w:rsidR="009110FE">
        <w:t>and</w:t>
      </w:r>
      <w:r w:rsidR="00FA63D5">
        <w:t xml:space="preserve"> who</w:t>
      </w:r>
      <w:r w:rsidR="009110FE">
        <w:t xml:space="preserve"> </w:t>
      </w:r>
      <w:r>
        <w:t>is</w:t>
      </w:r>
      <w:r w:rsidR="0015627F">
        <w:t xml:space="preserve"> </w:t>
      </w:r>
      <w:r w:rsidR="0015627F" w:rsidRPr="00AC6F77">
        <w:t>nominated</w:t>
      </w:r>
      <w:r w:rsidR="009110FE">
        <w:t xml:space="preserve"> for a position</w:t>
      </w:r>
      <w:r w:rsidR="0015627F" w:rsidRPr="00AC6F77">
        <w:t xml:space="preserve"> by </w:t>
      </w:r>
      <w:r>
        <w:t xml:space="preserve">an </w:t>
      </w:r>
      <w:r w:rsidR="0015627F" w:rsidRPr="00AC6F77">
        <w:t xml:space="preserve">Australian </w:t>
      </w:r>
      <w:r w:rsidR="0015627F">
        <w:t xml:space="preserve">scientific </w:t>
      </w:r>
      <w:r>
        <w:t>government agency</w:t>
      </w:r>
      <w:r w:rsidR="0015627F" w:rsidRPr="00AC6F77">
        <w:t>;</w:t>
      </w:r>
    </w:p>
    <w:p w14:paraId="413084C2" w14:textId="72621C66" w:rsidR="0015627F" w:rsidRDefault="00BA7FAC" w:rsidP="009D36AB">
      <w:pPr>
        <w:pStyle w:val="ListParagraph"/>
        <w:widowControl w:val="0"/>
        <w:numPr>
          <w:ilvl w:val="0"/>
          <w:numId w:val="3"/>
        </w:numPr>
        <w:tabs>
          <w:tab w:val="right" w:pos="1701"/>
        </w:tabs>
        <w:spacing w:before="240" w:after="120" w:line="276" w:lineRule="auto"/>
        <w:ind w:left="1701" w:right="113" w:hanging="567"/>
        <w:contextualSpacing w:val="0"/>
        <w:jc w:val="both"/>
      </w:pPr>
      <w:r>
        <w:t>a person</w:t>
      </w:r>
      <w:r w:rsidR="0015627F">
        <w:t xml:space="preserve"> </w:t>
      </w:r>
      <w:r w:rsidR="0015627F" w:rsidRPr="00CD394B">
        <w:t xml:space="preserve">nominated </w:t>
      </w:r>
      <w:r w:rsidR="009110FE">
        <w:t xml:space="preserve">for a position </w:t>
      </w:r>
      <w:r w:rsidR="0015627F" w:rsidRPr="00CD394B">
        <w:t>by a</w:t>
      </w:r>
      <w:r w:rsidR="0015627F">
        <w:t>n Australian</w:t>
      </w:r>
      <w:r w:rsidR="0015627F" w:rsidRPr="00CD394B">
        <w:t xml:space="preserve"> university</w:t>
      </w:r>
      <w:r w:rsidR="0015627F">
        <w:t xml:space="preserve"> </w:t>
      </w:r>
      <w:r w:rsidR="0015627F" w:rsidRPr="00CD394B">
        <w:t xml:space="preserve">to be employed at an </w:t>
      </w:r>
      <w:r w:rsidR="0015627F" w:rsidRPr="00DA24DF">
        <w:t>Academic Level of A, B, C, D or E</w:t>
      </w:r>
      <w:r w:rsidR="0015627F" w:rsidRPr="006368AB">
        <w:t>, in</w:t>
      </w:r>
      <w:r w:rsidR="0015627F">
        <w:t xml:space="preserve"> one of the following positions: </w:t>
      </w:r>
    </w:p>
    <w:p w14:paraId="2E20FE06" w14:textId="448B4451" w:rsidR="0015627F" w:rsidRDefault="0015627F" w:rsidP="009D36AB">
      <w:pPr>
        <w:pStyle w:val="ListParagraph"/>
        <w:widowControl w:val="0"/>
        <w:numPr>
          <w:ilvl w:val="0"/>
          <w:numId w:val="9"/>
        </w:numPr>
        <w:tabs>
          <w:tab w:val="left" w:pos="2268"/>
        </w:tabs>
        <w:spacing w:before="120" w:line="276" w:lineRule="auto"/>
        <w:ind w:left="2268" w:right="113" w:hanging="567"/>
        <w:contextualSpacing w:val="0"/>
        <w:jc w:val="both"/>
      </w:pPr>
      <w:r>
        <w:t>University Lecturer (ANZSCO: 242111)</w:t>
      </w:r>
      <w:r w:rsidR="0005344F">
        <w:t xml:space="preserve">; </w:t>
      </w:r>
    </w:p>
    <w:p w14:paraId="0B8A2711" w14:textId="2DC8BF81" w:rsidR="005C6247" w:rsidRDefault="0015627F" w:rsidP="009D36AB">
      <w:pPr>
        <w:pStyle w:val="ListParagraph"/>
        <w:widowControl w:val="0"/>
        <w:numPr>
          <w:ilvl w:val="0"/>
          <w:numId w:val="9"/>
        </w:numPr>
        <w:tabs>
          <w:tab w:val="left" w:pos="2268"/>
        </w:tabs>
        <w:spacing w:before="120" w:line="276" w:lineRule="auto"/>
        <w:ind w:left="2268" w:right="113" w:hanging="567"/>
        <w:contextualSpacing w:val="0"/>
        <w:jc w:val="both"/>
      </w:pPr>
      <w:r>
        <w:t>Faculty Head (ANZSCO: 134411)</w:t>
      </w:r>
      <w:r w:rsidR="005C6247">
        <w:t xml:space="preserve">; </w:t>
      </w:r>
    </w:p>
    <w:p w14:paraId="4E096542" w14:textId="5728AB97" w:rsidR="005C6247" w:rsidRPr="00FE0A46" w:rsidRDefault="009D36AB" w:rsidP="009D36AB">
      <w:pPr>
        <w:pStyle w:val="ListParagraph"/>
        <w:widowControl w:val="0"/>
        <w:numPr>
          <w:ilvl w:val="0"/>
          <w:numId w:val="3"/>
        </w:numPr>
        <w:tabs>
          <w:tab w:val="left" w:pos="1701"/>
        </w:tabs>
        <w:spacing w:before="240" w:line="276" w:lineRule="auto"/>
        <w:ind w:left="1701" w:right="113" w:hanging="567"/>
        <w:contextualSpacing w:val="0"/>
        <w:jc w:val="both"/>
      </w:pPr>
      <w:r>
        <w:t>a</w:t>
      </w:r>
      <w:r w:rsidR="00BA7FAC">
        <w:t xml:space="preserve"> </w:t>
      </w:r>
      <w:r w:rsidR="005C6247" w:rsidRPr="00FE0A46">
        <w:t>person who hold</w:t>
      </w:r>
      <w:r w:rsidR="00BA7FAC">
        <w:t>s</w:t>
      </w:r>
      <w:r w:rsidR="005C6247" w:rsidRPr="00FE0A46">
        <w:t xml:space="preserve"> a Subclass 444 visa or </w:t>
      </w:r>
      <w:r w:rsidR="00BA7FAC">
        <w:t>a Subclass 461 visa and who has</w:t>
      </w:r>
      <w:r w:rsidR="005C6247" w:rsidRPr="00FE0A46">
        <w:t xml:space="preserve"> been working in a</w:t>
      </w:r>
      <w:r w:rsidR="005C6247" w:rsidRPr="002E6DCE">
        <w:t xml:space="preserve"> nominated occupation for the nominating e</w:t>
      </w:r>
      <w:r w:rsidR="00BA7FAC">
        <w:t>mployer for at least two years (</w:t>
      </w:r>
      <w:r w:rsidR="005C6247" w:rsidRPr="002E6DCE">
        <w:t>exclud</w:t>
      </w:r>
      <w:r w:rsidR="00BA7FAC">
        <w:t>ing any periods of unpaid leave),</w:t>
      </w:r>
      <w:r w:rsidR="005C6247" w:rsidRPr="002E6DCE">
        <w:t xml:space="preserve"> in the three years immediately </w:t>
      </w:r>
      <w:r w:rsidR="001A6117">
        <w:t xml:space="preserve">prior to the date of </w:t>
      </w:r>
      <w:r w:rsidR="005C6247" w:rsidRPr="002E6DCE">
        <w:t>appl</w:t>
      </w:r>
      <w:r w:rsidR="001A6117">
        <w:t>ication</w:t>
      </w:r>
      <w:r w:rsidR="005C6247" w:rsidRPr="002E6DCE">
        <w:t xml:space="preserve"> for </w:t>
      </w:r>
      <w:r w:rsidR="00A665E7">
        <w:t>a</w:t>
      </w:r>
      <w:r w:rsidR="005C6247" w:rsidRPr="00FE0A46">
        <w:t xml:space="preserve"> Subclass 186 visa.</w:t>
      </w:r>
    </w:p>
    <w:p w14:paraId="60C1CCDE" w14:textId="00108B72" w:rsidR="0015627F" w:rsidRDefault="00270B4B" w:rsidP="00FA63D5">
      <w:pPr>
        <w:pStyle w:val="ActHead5"/>
        <w:spacing w:before="360"/>
        <w:ind w:left="357" w:hanging="357"/>
      </w:pPr>
      <w:bookmarkStart w:id="9" w:name="_Toc506888451"/>
      <w:r>
        <w:t>7</w:t>
      </w:r>
      <w:r w:rsidR="009D36AB">
        <w:t xml:space="preserve">  </w:t>
      </w:r>
      <w:r w:rsidR="002054BA">
        <w:t>Exemptions to skills and qualification requirements for  applicant</w:t>
      </w:r>
      <w:r w:rsidR="00A1764E">
        <w:t>s for</w:t>
      </w:r>
      <w:r w:rsidR="002054BA">
        <w:t xml:space="preserve"> a Subclass 187 </w:t>
      </w:r>
      <w:r w:rsidR="00764180">
        <w:t>visa</w:t>
      </w:r>
      <w:bookmarkEnd w:id="9"/>
    </w:p>
    <w:p w14:paraId="1310FF79" w14:textId="2B2BB517" w:rsidR="0015627F" w:rsidRDefault="0015627F" w:rsidP="009D36AB">
      <w:pPr>
        <w:keepNext/>
        <w:autoSpaceDE w:val="0"/>
        <w:autoSpaceDN w:val="0"/>
        <w:adjustRightInd w:val="0"/>
        <w:spacing w:before="240" w:line="276" w:lineRule="auto"/>
        <w:ind w:left="1134"/>
      </w:pPr>
      <w:r>
        <w:t xml:space="preserve">For </w:t>
      </w:r>
      <w:r w:rsidRPr="008D1125">
        <w:t>the purpose</w:t>
      </w:r>
      <w:r>
        <w:t>s</w:t>
      </w:r>
      <w:r w:rsidRPr="008D1125">
        <w:t xml:space="preserve"> of</w:t>
      </w:r>
      <w:r>
        <w:t xml:space="preserve"> paragraph 187.234(a) of Schedule 2 to the Regulations,</w:t>
      </w:r>
      <w:r w:rsidR="00830925">
        <w:t xml:space="preserve"> </w:t>
      </w:r>
      <w:r w:rsidR="00A1764E">
        <w:t>persons who</w:t>
      </w:r>
      <w:r>
        <w:t>:</w:t>
      </w:r>
    </w:p>
    <w:p w14:paraId="7B2B60C7" w14:textId="5D29F47E" w:rsidR="00A1764E" w:rsidRDefault="0015627F" w:rsidP="009D36AB">
      <w:pPr>
        <w:pStyle w:val="ListParagraph"/>
        <w:numPr>
          <w:ilvl w:val="0"/>
          <w:numId w:val="23"/>
        </w:numPr>
        <w:spacing w:before="120" w:line="276" w:lineRule="auto"/>
        <w:ind w:left="1701" w:right="113" w:hanging="567"/>
        <w:contextualSpacing w:val="0"/>
      </w:pPr>
      <w:r>
        <w:t xml:space="preserve">hold a Subclass 444 visa or </w:t>
      </w:r>
      <w:r w:rsidR="009D36AB">
        <w:t>a Subclass 461 visa</w:t>
      </w:r>
      <w:r w:rsidR="00A1764E">
        <w:t>;</w:t>
      </w:r>
      <w:r w:rsidR="009D36AB">
        <w:t xml:space="preserve"> and </w:t>
      </w:r>
    </w:p>
    <w:p w14:paraId="2FB25EEF" w14:textId="330635A2" w:rsidR="00A1764E" w:rsidRDefault="00A1764E" w:rsidP="009D36AB">
      <w:pPr>
        <w:pStyle w:val="ListParagraph"/>
        <w:numPr>
          <w:ilvl w:val="0"/>
          <w:numId w:val="23"/>
        </w:numPr>
        <w:spacing w:before="120" w:line="276" w:lineRule="auto"/>
        <w:ind w:left="1701" w:right="113" w:hanging="567"/>
        <w:contextualSpacing w:val="0"/>
      </w:pPr>
      <w:r>
        <w:t>have</w:t>
      </w:r>
      <w:r w:rsidR="0015627F">
        <w:t xml:space="preserve"> been working </w:t>
      </w:r>
      <w:r w:rsidR="0015627F" w:rsidRPr="0042165C">
        <w:t xml:space="preserve">in </w:t>
      </w:r>
      <w:r w:rsidR="0015627F">
        <w:t>a</w:t>
      </w:r>
      <w:r w:rsidR="0015627F" w:rsidRPr="0042165C">
        <w:t xml:space="preserve"> nominated occupation </w:t>
      </w:r>
      <w:r w:rsidR="0015627F">
        <w:t>for the nominating employer for at least two years (excluding any periods of unpaid leave)</w:t>
      </w:r>
      <w:r w:rsidR="00BA7FAC">
        <w:t>,</w:t>
      </w:r>
      <w:r w:rsidR="0015627F">
        <w:t xml:space="preserve"> in the three years immediately</w:t>
      </w:r>
      <w:r w:rsidR="001A6117">
        <w:t xml:space="preserve"> prior to the date of application </w:t>
      </w:r>
      <w:r w:rsidR="0015627F">
        <w:t xml:space="preserve">for </w:t>
      </w:r>
      <w:r w:rsidR="001A6117">
        <w:t xml:space="preserve">a </w:t>
      </w:r>
      <w:r w:rsidR="0015627F">
        <w:t>Subclass 187 visa</w:t>
      </w:r>
      <w:r>
        <w:t>;</w:t>
      </w:r>
    </w:p>
    <w:p w14:paraId="0E25845A" w14:textId="66B22DFF" w:rsidR="0015627F" w:rsidRDefault="00A1764E" w:rsidP="00C863FD">
      <w:pPr>
        <w:spacing w:before="120" w:line="276" w:lineRule="auto"/>
        <w:ind w:left="1134" w:right="113"/>
      </w:pPr>
      <w:r>
        <w:t>are specified.</w:t>
      </w:r>
    </w:p>
    <w:p w14:paraId="5053176F" w14:textId="17CFD9EB" w:rsidR="0015627F" w:rsidRDefault="00270B4B" w:rsidP="0005344F">
      <w:pPr>
        <w:pStyle w:val="ActHead5"/>
        <w:ind w:left="450" w:hanging="450"/>
      </w:pPr>
      <w:bookmarkStart w:id="10" w:name="_Toc506888452"/>
      <w:r>
        <w:lastRenderedPageBreak/>
        <w:t>8</w:t>
      </w:r>
      <w:r w:rsidR="009D36AB">
        <w:t xml:space="preserve">  </w:t>
      </w:r>
      <w:r w:rsidR="006E7E07">
        <w:t xml:space="preserve">Exemptions </w:t>
      </w:r>
      <w:r w:rsidR="00DA76A2">
        <w:t>t</w:t>
      </w:r>
      <w:r w:rsidR="006E7E07">
        <w:t>o age r</w:t>
      </w:r>
      <w:r w:rsidR="002054BA">
        <w:t xml:space="preserve">equirement for </w:t>
      </w:r>
      <w:r w:rsidR="00DA76A2">
        <w:t>a</w:t>
      </w:r>
      <w:r w:rsidR="0015627F">
        <w:t xml:space="preserve">pplicants </w:t>
      </w:r>
      <w:r w:rsidR="00DA76A2">
        <w:t>for</w:t>
      </w:r>
      <w:r w:rsidR="00830925">
        <w:t xml:space="preserve"> </w:t>
      </w:r>
      <w:r w:rsidR="00DA76A2">
        <w:t>a</w:t>
      </w:r>
      <w:r w:rsidR="002054BA">
        <w:t xml:space="preserve"> </w:t>
      </w:r>
      <w:r w:rsidR="0015627F">
        <w:t xml:space="preserve">Subclass 186 </w:t>
      </w:r>
      <w:r w:rsidR="009D36AB">
        <w:t xml:space="preserve">visa </w:t>
      </w:r>
      <w:r w:rsidR="002054BA">
        <w:t>or</w:t>
      </w:r>
      <w:r w:rsidR="0015627F">
        <w:t xml:space="preserve"> Subclass 187 </w:t>
      </w:r>
      <w:bookmarkEnd w:id="10"/>
      <w:r w:rsidR="009D36AB">
        <w:t>visa</w:t>
      </w:r>
      <w:r w:rsidR="0015627F">
        <w:t xml:space="preserve"> </w:t>
      </w:r>
      <w:r w:rsidR="00D57A24">
        <w:t>(Direct Entry Stream)</w:t>
      </w:r>
    </w:p>
    <w:p w14:paraId="1EB6D3A5" w14:textId="0E488D08" w:rsidR="0015627F" w:rsidRDefault="0015627F" w:rsidP="009D36AB">
      <w:pPr>
        <w:keepNext/>
        <w:autoSpaceDE w:val="0"/>
        <w:autoSpaceDN w:val="0"/>
        <w:adjustRightInd w:val="0"/>
        <w:spacing w:before="240" w:line="276" w:lineRule="auto"/>
        <w:ind w:left="1134"/>
      </w:pPr>
      <w:r>
        <w:t xml:space="preserve">For </w:t>
      </w:r>
      <w:r w:rsidRPr="008D1125">
        <w:t>the purpose</w:t>
      </w:r>
      <w:r>
        <w:t>s</w:t>
      </w:r>
      <w:r w:rsidRPr="008D1125">
        <w:t xml:space="preserve"> of</w:t>
      </w:r>
      <w:r>
        <w:t xml:space="preserve"> paragraphs 186.231(b) and 187.231(b) </w:t>
      </w:r>
      <w:r w:rsidR="00892CBF">
        <w:t xml:space="preserve">of Schedule 2 </w:t>
      </w:r>
      <w:r w:rsidR="00660C14">
        <w:t>to</w:t>
      </w:r>
      <w:r w:rsidR="00892CBF">
        <w:t xml:space="preserve"> the </w:t>
      </w:r>
      <w:r w:rsidRPr="00345717">
        <w:t>Regulations</w:t>
      </w:r>
      <w:r>
        <w:t>, the following</w:t>
      </w:r>
      <w:r w:rsidR="00FA63D5">
        <w:t xml:space="preserve"> </w:t>
      </w:r>
      <w:r w:rsidR="00DA76A2">
        <w:t xml:space="preserve">classes of persons are </w:t>
      </w:r>
      <w:r w:rsidR="00FA63D5">
        <w:t>specified</w:t>
      </w:r>
      <w:r>
        <w:t>:</w:t>
      </w:r>
    </w:p>
    <w:p w14:paraId="0BA60DFE" w14:textId="2B3D03AA" w:rsidR="0015627F" w:rsidRDefault="009D36AB" w:rsidP="009D36AB">
      <w:pPr>
        <w:pStyle w:val="ListParagraph"/>
        <w:widowControl w:val="0"/>
        <w:numPr>
          <w:ilvl w:val="0"/>
          <w:numId w:val="4"/>
        </w:numPr>
        <w:tabs>
          <w:tab w:val="left" w:pos="1701"/>
        </w:tabs>
        <w:spacing w:before="120" w:line="276" w:lineRule="auto"/>
        <w:ind w:left="1701" w:right="113" w:hanging="567"/>
        <w:contextualSpacing w:val="0"/>
        <w:jc w:val="both"/>
      </w:pPr>
      <w:r>
        <w:t>a researcher, scientist or technical specialist</w:t>
      </w:r>
      <w:r w:rsidR="0015627F">
        <w:t xml:space="preserve"> </w:t>
      </w:r>
      <w:r w:rsidR="001A6117">
        <w:t>who ha</w:t>
      </w:r>
      <w:r>
        <w:t>s</w:t>
      </w:r>
      <w:r w:rsidR="001A6117">
        <w:t xml:space="preserve"> been assessed </w:t>
      </w:r>
      <w:r>
        <w:t>at the ANZSCO skill level</w:t>
      </w:r>
      <w:r w:rsidR="0015627F">
        <w:t xml:space="preserve"> one or two</w:t>
      </w:r>
      <w:r w:rsidR="00FA63D5">
        <w:t xml:space="preserve"> and</w:t>
      </w:r>
      <w:r w:rsidR="0015627F">
        <w:t xml:space="preserve"> who </w:t>
      </w:r>
      <w:r>
        <w:t>is</w:t>
      </w:r>
      <w:r w:rsidR="0015627F">
        <w:t xml:space="preserve"> nominated </w:t>
      </w:r>
      <w:r w:rsidR="00FA63D5">
        <w:t xml:space="preserve">for a position </w:t>
      </w:r>
      <w:r w:rsidR="0015627F">
        <w:t xml:space="preserve">by </w:t>
      </w:r>
      <w:r>
        <w:t xml:space="preserve">an </w:t>
      </w:r>
      <w:r w:rsidR="0015627F">
        <w:t>Australian scientific government agenc</w:t>
      </w:r>
      <w:r>
        <w:t>y</w:t>
      </w:r>
      <w:r w:rsidR="0015627F">
        <w:t xml:space="preserve">; </w:t>
      </w:r>
    </w:p>
    <w:p w14:paraId="76E453A4" w14:textId="2C68B4E0" w:rsidR="0015627F" w:rsidRDefault="009D36AB" w:rsidP="009D36AB">
      <w:pPr>
        <w:pStyle w:val="ListParagraph"/>
        <w:widowControl w:val="0"/>
        <w:numPr>
          <w:ilvl w:val="0"/>
          <w:numId w:val="4"/>
        </w:numPr>
        <w:tabs>
          <w:tab w:val="left" w:pos="1701"/>
        </w:tabs>
        <w:spacing w:before="240" w:after="120" w:line="276" w:lineRule="auto"/>
        <w:ind w:left="1701" w:right="113" w:hanging="567"/>
        <w:contextualSpacing w:val="0"/>
        <w:jc w:val="both"/>
      </w:pPr>
      <w:r>
        <w:t xml:space="preserve">an </w:t>
      </w:r>
      <w:r w:rsidR="0015627F" w:rsidRPr="007E24C1">
        <w:t xml:space="preserve">academic who </w:t>
      </w:r>
      <w:r>
        <w:t>is</w:t>
      </w:r>
      <w:r w:rsidR="0015627F">
        <w:t xml:space="preserve"> </w:t>
      </w:r>
      <w:r w:rsidR="0015627F" w:rsidRPr="007E24C1">
        <w:t xml:space="preserve">nominated </w:t>
      </w:r>
      <w:r w:rsidR="00FA63D5">
        <w:t xml:space="preserve">for a position </w:t>
      </w:r>
      <w:r w:rsidR="0015627F" w:rsidRPr="007E24C1">
        <w:t>by an Australian university</w:t>
      </w:r>
      <w:r w:rsidR="0015627F">
        <w:t xml:space="preserve"> </w:t>
      </w:r>
      <w:r w:rsidR="0015627F" w:rsidRPr="007E24C1">
        <w:t>to be employed at an Academic Le</w:t>
      </w:r>
      <w:r w:rsidR="0015627F">
        <w:t>vel of B, C, D or E in one of the following positions:</w:t>
      </w:r>
    </w:p>
    <w:p w14:paraId="3069B649" w14:textId="5EE89626" w:rsidR="0015627F" w:rsidRDefault="0015627F" w:rsidP="009D36AB">
      <w:pPr>
        <w:pStyle w:val="ListParagraph"/>
        <w:widowControl w:val="0"/>
        <w:numPr>
          <w:ilvl w:val="0"/>
          <w:numId w:val="10"/>
        </w:numPr>
        <w:tabs>
          <w:tab w:val="left" w:pos="2268"/>
        </w:tabs>
        <w:spacing w:line="276" w:lineRule="auto"/>
        <w:ind w:left="2268" w:right="113" w:hanging="567"/>
        <w:jc w:val="both"/>
      </w:pPr>
      <w:r w:rsidRPr="007E24C1">
        <w:t>University Lecturer (ANZ</w:t>
      </w:r>
      <w:r>
        <w:t>S</w:t>
      </w:r>
      <w:r w:rsidRPr="007E24C1">
        <w:t>CO</w:t>
      </w:r>
      <w:r>
        <w:t>:</w:t>
      </w:r>
      <w:r w:rsidRPr="007E24C1">
        <w:t xml:space="preserve"> 242111)</w:t>
      </w:r>
      <w:r>
        <w:t>;</w:t>
      </w:r>
    </w:p>
    <w:p w14:paraId="5277EA56" w14:textId="1BD506B9" w:rsidR="0015627F" w:rsidRDefault="0015627F" w:rsidP="009D36AB">
      <w:pPr>
        <w:pStyle w:val="ListParagraph"/>
        <w:widowControl w:val="0"/>
        <w:numPr>
          <w:ilvl w:val="0"/>
          <w:numId w:val="10"/>
        </w:numPr>
        <w:tabs>
          <w:tab w:val="left" w:pos="2268"/>
        </w:tabs>
        <w:spacing w:before="120" w:line="276" w:lineRule="auto"/>
        <w:ind w:left="2268" w:right="113" w:hanging="567"/>
        <w:contextualSpacing w:val="0"/>
        <w:jc w:val="both"/>
      </w:pPr>
      <w:r w:rsidRPr="007E24C1">
        <w:t>Faculty Head (ANZ</w:t>
      </w:r>
      <w:r>
        <w:t xml:space="preserve">SCO: 134411); </w:t>
      </w:r>
    </w:p>
    <w:p w14:paraId="5D65BF3B" w14:textId="647DD493" w:rsidR="0015627F" w:rsidRDefault="009D36AB" w:rsidP="009D36AB">
      <w:pPr>
        <w:pStyle w:val="ListParagraph"/>
        <w:widowControl w:val="0"/>
        <w:numPr>
          <w:ilvl w:val="0"/>
          <w:numId w:val="4"/>
        </w:numPr>
        <w:tabs>
          <w:tab w:val="left" w:pos="1701"/>
        </w:tabs>
        <w:spacing w:before="240" w:line="276" w:lineRule="auto"/>
        <w:ind w:left="1701" w:right="113" w:hanging="567"/>
        <w:contextualSpacing w:val="0"/>
        <w:jc w:val="both"/>
      </w:pPr>
      <w:r>
        <w:t xml:space="preserve">a </w:t>
      </w:r>
      <w:r w:rsidR="00FE0A46">
        <w:t>p</w:t>
      </w:r>
      <w:r>
        <w:t>erson</w:t>
      </w:r>
      <w:r w:rsidR="0015627F">
        <w:t xml:space="preserve"> who hold</w:t>
      </w:r>
      <w:r>
        <w:t>s</w:t>
      </w:r>
      <w:r w:rsidR="0015627F">
        <w:t xml:space="preserve"> a Subclass 444 visa or a Subclass 461 visa and who ha</w:t>
      </w:r>
      <w:r>
        <w:t>s</w:t>
      </w:r>
      <w:r w:rsidR="0015627F">
        <w:t xml:space="preserve"> been working </w:t>
      </w:r>
      <w:r w:rsidR="0015627F" w:rsidRPr="0042165C">
        <w:t xml:space="preserve">in </w:t>
      </w:r>
      <w:r w:rsidR="0015627F">
        <w:t>a</w:t>
      </w:r>
      <w:r w:rsidR="0015627F" w:rsidRPr="0042165C">
        <w:t xml:space="preserve"> nominated occupation </w:t>
      </w:r>
      <w:r w:rsidR="0015627F">
        <w:t>for the nominating employer for at least two years (excluding any periods of unpaid leave)</w:t>
      </w:r>
      <w:r>
        <w:t>,</w:t>
      </w:r>
      <w:r w:rsidR="0015627F">
        <w:t xml:space="preserve"> in the three years immediately </w:t>
      </w:r>
      <w:r w:rsidR="00FA63D5">
        <w:t xml:space="preserve">prior to the date of application </w:t>
      </w:r>
      <w:r w:rsidR="0015627F">
        <w:t xml:space="preserve">for </w:t>
      </w:r>
      <w:r w:rsidR="00FA63D5">
        <w:t>a</w:t>
      </w:r>
      <w:r w:rsidR="0015627F">
        <w:t xml:space="preserve"> Subclass 186 </w:t>
      </w:r>
      <w:r>
        <w:t xml:space="preserve">visa </w:t>
      </w:r>
      <w:r w:rsidR="0015627F">
        <w:t>or Subclass 187 visa</w:t>
      </w:r>
      <w:r w:rsidR="0079264F">
        <w:t>.</w:t>
      </w:r>
      <w:r w:rsidR="0015627F">
        <w:t xml:space="preserve"> </w:t>
      </w:r>
    </w:p>
    <w:p w14:paraId="622B1F3E" w14:textId="069DC90A" w:rsidR="0015627F" w:rsidRDefault="00270B4B" w:rsidP="0055778D">
      <w:pPr>
        <w:pStyle w:val="ActHead5"/>
        <w:tabs>
          <w:tab w:val="left" w:pos="450"/>
        </w:tabs>
        <w:spacing w:before="360"/>
        <w:ind w:left="448" w:hanging="448"/>
      </w:pPr>
      <w:bookmarkStart w:id="11" w:name="_Toc506888453"/>
      <w:r>
        <w:t>9</w:t>
      </w:r>
      <w:r w:rsidR="009D36AB">
        <w:t xml:space="preserve">  </w:t>
      </w:r>
      <w:r w:rsidR="002054BA">
        <w:t xml:space="preserve">Exemptions to </w:t>
      </w:r>
      <w:r w:rsidR="006E7E07">
        <w:t>age r</w:t>
      </w:r>
      <w:r w:rsidR="002054BA">
        <w:t xml:space="preserve">equirement for </w:t>
      </w:r>
      <w:r w:rsidR="006E7E07">
        <w:t>a</w:t>
      </w:r>
      <w:r w:rsidR="0015627F">
        <w:t xml:space="preserve">pplicants </w:t>
      </w:r>
      <w:r w:rsidR="00DA76A2">
        <w:t>for</w:t>
      </w:r>
      <w:r w:rsidR="002054BA">
        <w:t xml:space="preserve"> a </w:t>
      </w:r>
      <w:r w:rsidR="0015627F">
        <w:t xml:space="preserve">Subclass 186 </w:t>
      </w:r>
      <w:r w:rsidR="009D36AB">
        <w:t xml:space="preserve">visa </w:t>
      </w:r>
      <w:r w:rsidR="002054BA">
        <w:t>or</w:t>
      </w:r>
      <w:r w:rsidR="0015627F">
        <w:t xml:space="preserve"> Subclass 187 </w:t>
      </w:r>
      <w:bookmarkEnd w:id="11"/>
      <w:r w:rsidR="009D36AB">
        <w:t>visa</w:t>
      </w:r>
      <w:r w:rsidR="0015627F">
        <w:t xml:space="preserve"> </w:t>
      </w:r>
      <w:r w:rsidR="00D57A24">
        <w:t>(Temporary Residence Transition Scheme)</w:t>
      </w:r>
    </w:p>
    <w:p w14:paraId="480AF7A3" w14:textId="193F2AC3" w:rsidR="0015627F" w:rsidRDefault="0015627F" w:rsidP="009D36AB">
      <w:pPr>
        <w:pStyle w:val="ListParagraph"/>
        <w:keepNext/>
        <w:autoSpaceDE w:val="0"/>
        <w:autoSpaceDN w:val="0"/>
        <w:adjustRightInd w:val="0"/>
        <w:spacing w:before="240" w:line="276" w:lineRule="auto"/>
        <w:ind w:left="1134"/>
        <w:contextualSpacing w:val="0"/>
      </w:pPr>
      <w:r>
        <w:t xml:space="preserve">For </w:t>
      </w:r>
      <w:r w:rsidRPr="008D1125">
        <w:t>the purpose</w:t>
      </w:r>
      <w:r>
        <w:t>s</w:t>
      </w:r>
      <w:r w:rsidRPr="008D1125">
        <w:t xml:space="preserve"> of</w:t>
      </w:r>
      <w:r>
        <w:t xml:space="preserve"> paragraphs 186.221(b) and 187.221(b) of </w:t>
      </w:r>
      <w:r w:rsidR="00892CBF">
        <w:t xml:space="preserve">Schedule 2 </w:t>
      </w:r>
      <w:r w:rsidR="00660C14">
        <w:t>to</w:t>
      </w:r>
      <w:r w:rsidR="00892CBF">
        <w:t xml:space="preserve"> </w:t>
      </w:r>
      <w:r>
        <w:t xml:space="preserve">the Regulations, the following </w:t>
      </w:r>
      <w:r w:rsidR="00DA76A2">
        <w:t xml:space="preserve">classes of persons are </w:t>
      </w:r>
      <w:r w:rsidR="002054BA">
        <w:t>specified</w:t>
      </w:r>
      <w:r>
        <w:t>:</w:t>
      </w:r>
    </w:p>
    <w:p w14:paraId="7057590F" w14:textId="275847DE" w:rsidR="0015627F" w:rsidRDefault="009D36AB" w:rsidP="009D36AB">
      <w:pPr>
        <w:pStyle w:val="ListParagraph"/>
        <w:widowControl w:val="0"/>
        <w:numPr>
          <w:ilvl w:val="0"/>
          <w:numId w:val="6"/>
        </w:numPr>
        <w:tabs>
          <w:tab w:val="left" w:pos="1701"/>
        </w:tabs>
        <w:spacing w:before="120" w:line="276" w:lineRule="auto"/>
        <w:ind w:left="1701" w:right="113" w:hanging="567"/>
        <w:contextualSpacing w:val="0"/>
        <w:jc w:val="both"/>
      </w:pPr>
      <w:r>
        <w:t xml:space="preserve">a </w:t>
      </w:r>
      <w:r w:rsidR="0015627F">
        <w:t>researcher, scientist</w:t>
      </w:r>
      <w:r>
        <w:t xml:space="preserve"> or technical specialist</w:t>
      </w:r>
      <w:r w:rsidR="0015627F">
        <w:t xml:space="preserve"> </w:t>
      </w:r>
      <w:r w:rsidR="00FA63D5">
        <w:t>who ha</w:t>
      </w:r>
      <w:r>
        <w:t>s</w:t>
      </w:r>
      <w:r w:rsidR="00FA63D5">
        <w:t xml:space="preserve"> been assessed </w:t>
      </w:r>
      <w:r w:rsidR="0015627F">
        <w:t xml:space="preserve">at </w:t>
      </w:r>
      <w:r>
        <w:t>the ANZSCO skill level</w:t>
      </w:r>
      <w:r w:rsidR="0015627F">
        <w:t xml:space="preserve"> one or two</w:t>
      </w:r>
      <w:r w:rsidR="00FA63D5">
        <w:t xml:space="preserve"> and</w:t>
      </w:r>
      <w:r w:rsidR="0015627F">
        <w:t xml:space="preserve"> who </w:t>
      </w:r>
      <w:r>
        <w:t>is</w:t>
      </w:r>
      <w:r w:rsidR="0015627F">
        <w:t xml:space="preserve"> nominated by </w:t>
      </w:r>
      <w:r>
        <w:t xml:space="preserve">an </w:t>
      </w:r>
      <w:r w:rsidR="0015627F">
        <w:t>Australia</w:t>
      </w:r>
      <w:r>
        <w:t>n scientific government agency</w:t>
      </w:r>
      <w:r w:rsidR="0015627F">
        <w:t>;</w:t>
      </w:r>
      <w:r w:rsidR="0005344F">
        <w:t xml:space="preserve"> </w:t>
      </w:r>
    </w:p>
    <w:p w14:paraId="4A7C060A" w14:textId="72B6E1DD" w:rsidR="0015627F" w:rsidRPr="007E24C1" w:rsidRDefault="009D36AB" w:rsidP="009D36AB">
      <w:pPr>
        <w:pStyle w:val="ListParagraph"/>
        <w:widowControl w:val="0"/>
        <w:numPr>
          <w:ilvl w:val="0"/>
          <w:numId w:val="6"/>
        </w:numPr>
        <w:tabs>
          <w:tab w:val="left" w:pos="1701"/>
        </w:tabs>
        <w:spacing w:before="240" w:after="120" w:line="276" w:lineRule="auto"/>
        <w:ind w:left="1701" w:right="113" w:hanging="567"/>
        <w:contextualSpacing w:val="0"/>
        <w:jc w:val="both"/>
      </w:pPr>
      <w:r>
        <w:t>an academic</w:t>
      </w:r>
      <w:r w:rsidR="0015627F" w:rsidRPr="007E24C1">
        <w:t xml:space="preserve"> who </w:t>
      </w:r>
      <w:r>
        <w:t>is</w:t>
      </w:r>
      <w:r w:rsidR="0015627F">
        <w:t xml:space="preserve"> </w:t>
      </w:r>
      <w:r w:rsidR="0015627F" w:rsidRPr="007E24C1">
        <w:t>nominated</w:t>
      </w:r>
      <w:r w:rsidR="00FA63D5">
        <w:t xml:space="preserve"> for a position</w:t>
      </w:r>
      <w:r w:rsidR="0015627F" w:rsidRPr="007E24C1">
        <w:t xml:space="preserve"> by an Australian university</w:t>
      </w:r>
      <w:r w:rsidR="0015627F">
        <w:t xml:space="preserve"> </w:t>
      </w:r>
      <w:r w:rsidR="0015627F" w:rsidRPr="007E24C1">
        <w:t>to be employed at an Academic Le</w:t>
      </w:r>
      <w:r w:rsidR="0015627F">
        <w:t>vel of B, C, D or E in one of the following positions:</w:t>
      </w:r>
    </w:p>
    <w:p w14:paraId="13008933" w14:textId="00C9DF00" w:rsidR="0015627F" w:rsidRDefault="0015627F" w:rsidP="009D36AB">
      <w:pPr>
        <w:pStyle w:val="ListParagraph"/>
        <w:widowControl w:val="0"/>
        <w:numPr>
          <w:ilvl w:val="0"/>
          <w:numId w:val="11"/>
        </w:numPr>
        <w:tabs>
          <w:tab w:val="left" w:pos="2268"/>
        </w:tabs>
        <w:spacing w:line="276" w:lineRule="auto"/>
        <w:ind w:left="2268" w:right="113" w:hanging="567"/>
        <w:jc w:val="both"/>
      </w:pPr>
      <w:r w:rsidRPr="007E24C1">
        <w:t>University Lecturer (ANZ</w:t>
      </w:r>
      <w:r>
        <w:t>S</w:t>
      </w:r>
      <w:r w:rsidRPr="007E24C1">
        <w:t>CO</w:t>
      </w:r>
      <w:r>
        <w:t>:</w:t>
      </w:r>
      <w:r w:rsidRPr="007E24C1">
        <w:t xml:space="preserve"> 242111)</w:t>
      </w:r>
      <w:r>
        <w:t>;</w:t>
      </w:r>
      <w:r w:rsidRPr="007E24C1">
        <w:t xml:space="preserve"> </w:t>
      </w:r>
    </w:p>
    <w:p w14:paraId="7DDDC35C" w14:textId="5B7CC430" w:rsidR="0015627F" w:rsidRDefault="0015627F" w:rsidP="009D36AB">
      <w:pPr>
        <w:pStyle w:val="ListParagraph"/>
        <w:widowControl w:val="0"/>
        <w:numPr>
          <w:ilvl w:val="0"/>
          <w:numId w:val="11"/>
        </w:numPr>
        <w:tabs>
          <w:tab w:val="left" w:pos="2268"/>
        </w:tabs>
        <w:spacing w:before="120" w:line="276" w:lineRule="auto"/>
        <w:ind w:left="2268" w:right="113" w:hanging="567"/>
        <w:contextualSpacing w:val="0"/>
        <w:jc w:val="both"/>
      </w:pPr>
      <w:r w:rsidRPr="007E24C1">
        <w:t>Faculty Head (ANZ</w:t>
      </w:r>
      <w:r>
        <w:t>SCO: 134411);</w:t>
      </w:r>
      <w:r w:rsidR="0005344F">
        <w:t xml:space="preserve"> r</w:t>
      </w:r>
    </w:p>
    <w:p w14:paraId="7657F10B" w14:textId="7C3B44A9" w:rsidR="0015627F" w:rsidRDefault="009D36AB" w:rsidP="009D36AB">
      <w:pPr>
        <w:pStyle w:val="ListParagraph"/>
        <w:widowControl w:val="0"/>
        <w:numPr>
          <w:ilvl w:val="0"/>
          <w:numId w:val="6"/>
        </w:numPr>
        <w:tabs>
          <w:tab w:val="left" w:pos="1701"/>
        </w:tabs>
        <w:spacing w:before="240" w:line="276" w:lineRule="auto"/>
        <w:ind w:left="1701" w:right="113" w:hanging="567"/>
        <w:contextualSpacing w:val="0"/>
        <w:jc w:val="both"/>
      </w:pPr>
      <w:r>
        <w:t>a person</w:t>
      </w:r>
      <w:r w:rsidR="0015627F">
        <w:t xml:space="preserve"> </w:t>
      </w:r>
      <w:r w:rsidR="00660C14">
        <w:t>who hold</w:t>
      </w:r>
      <w:r>
        <w:t>s</w:t>
      </w:r>
      <w:r w:rsidR="00660C14">
        <w:t xml:space="preserve"> a Subclass 457 visa or a Subclass 482 visa and </w:t>
      </w:r>
      <w:r w:rsidR="0015627F">
        <w:t>who ha</w:t>
      </w:r>
      <w:r>
        <w:t>s</w:t>
      </w:r>
      <w:r w:rsidR="0015627F">
        <w:t xml:space="preserve"> been working </w:t>
      </w:r>
      <w:r w:rsidR="00660C14">
        <w:t xml:space="preserve">in a nominated occupation </w:t>
      </w:r>
      <w:r w:rsidR="0015627F">
        <w:t xml:space="preserve">for the nominating employer for at least </w:t>
      </w:r>
      <w:r w:rsidR="00650C3F">
        <w:t xml:space="preserve">three </w:t>
      </w:r>
      <w:r w:rsidR="0015627F">
        <w:t>years</w:t>
      </w:r>
      <w:r>
        <w:t>,</w:t>
      </w:r>
      <w:r w:rsidR="0015627F">
        <w:t xml:space="preserve"> immediately</w:t>
      </w:r>
      <w:r w:rsidR="00660C14">
        <w:t xml:space="preserve"> prior to the date of application for a </w:t>
      </w:r>
      <w:r w:rsidR="0015627F">
        <w:t xml:space="preserve">Subclass 186 </w:t>
      </w:r>
      <w:r>
        <w:t xml:space="preserve">visa </w:t>
      </w:r>
      <w:r w:rsidR="0015627F">
        <w:t xml:space="preserve">or </w:t>
      </w:r>
      <w:r w:rsidR="00660C14">
        <w:t xml:space="preserve">a </w:t>
      </w:r>
      <w:r w:rsidR="0015627F">
        <w:t xml:space="preserve">Subclass 187 visa; and </w:t>
      </w:r>
      <w:r w:rsidR="0015627F" w:rsidRPr="00560872">
        <w:t xml:space="preserve">whose annual </w:t>
      </w:r>
      <w:r w:rsidR="0015627F">
        <w:t>income</w:t>
      </w:r>
      <w:r w:rsidR="0015627F" w:rsidRPr="00560872">
        <w:t xml:space="preserve"> for each year </w:t>
      </w:r>
      <w:r w:rsidR="00660C14">
        <w:t>of</w:t>
      </w:r>
      <w:r w:rsidR="0015627F" w:rsidRPr="00560872">
        <w:t xml:space="preserve"> the </w:t>
      </w:r>
      <w:r w:rsidR="00650C3F">
        <w:t>three</w:t>
      </w:r>
      <w:r w:rsidR="00650C3F" w:rsidRPr="00560872">
        <w:t xml:space="preserve"> </w:t>
      </w:r>
      <w:r w:rsidR="0015627F" w:rsidRPr="00560872">
        <w:t xml:space="preserve">year period was at least equivalent to the </w:t>
      </w:r>
      <w:r w:rsidR="0015627F" w:rsidRPr="00451363">
        <w:t xml:space="preserve">High </w:t>
      </w:r>
      <w:r w:rsidR="0015627F" w:rsidRPr="00451363">
        <w:lastRenderedPageBreak/>
        <w:t>Income Threshol</w:t>
      </w:r>
      <w:r w:rsidR="0005344F" w:rsidRPr="00451363">
        <w:t>d</w:t>
      </w:r>
      <w:r w:rsidR="0005344F">
        <w:t>; or</w:t>
      </w:r>
      <w:r w:rsidR="0015627F" w:rsidRPr="00560872">
        <w:t xml:space="preserve"> </w:t>
      </w:r>
    </w:p>
    <w:p w14:paraId="3FF340A8" w14:textId="1DEA8CD8" w:rsidR="0015627F" w:rsidRDefault="007C3CC4" w:rsidP="009D36AB">
      <w:pPr>
        <w:pStyle w:val="ListParagraph"/>
        <w:widowControl w:val="0"/>
        <w:numPr>
          <w:ilvl w:val="0"/>
          <w:numId w:val="6"/>
        </w:numPr>
        <w:tabs>
          <w:tab w:val="left" w:pos="1701"/>
        </w:tabs>
        <w:spacing w:before="240" w:after="120" w:line="276" w:lineRule="auto"/>
        <w:ind w:left="1701" w:right="113" w:hanging="567"/>
        <w:contextualSpacing w:val="0"/>
        <w:jc w:val="both"/>
      </w:pPr>
      <w:r>
        <w:t xml:space="preserve">a </w:t>
      </w:r>
      <w:r w:rsidR="0015627F">
        <w:t>person</w:t>
      </w:r>
      <w:r w:rsidR="00DA76A2">
        <w:t>:</w:t>
      </w:r>
      <w:r w:rsidR="0015627F">
        <w:t>:</w:t>
      </w:r>
    </w:p>
    <w:p w14:paraId="72043A81" w14:textId="5B8D7C53" w:rsidR="0015627F" w:rsidRDefault="00DA76A2" w:rsidP="009D36AB">
      <w:pPr>
        <w:pStyle w:val="ListParagraph"/>
        <w:numPr>
          <w:ilvl w:val="0"/>
          <w:numId w:val="21"/>
        </w:numPr>
        <w:spacing w:before="120" w:line="276" w:lineRule="auto"/>
        <w:ind w:left="2268" w:hanging="567"/>
        <w:contextualSpacing w:val="0"/>
      </w:pPr>
      <w:r>
        <w:t xml:space="preserve">who is </w:t>
      </w:r>
      <w:r w:rsidR="0015627F">
        <w:t>a medical practitioner (ANZSCO MINOR GROUP 253);</w:t>
      </w:r>
      <w:r>
        <w:t>and</w:t>
      </w:r>
    </w:p>
    <w:p w14:paraId="27456006" w14:textId="7C29566E" w:rsidR="0015627F" w:rsidRDefault="00DA76A2" w:rsidP="009D36AB">
      <w:pPr>
        <w:pStyle w:val="ListParagraph"/>
        <w:numPr>
          <w:ilvl w:val="0"/>
          <w:numId w:val="21"/>
        </w:numPr>
        <w:spacing w:before="120" w:line="276" w:lineRule="auto"/>
        <w:ind w:left="2268" w:hanging="567"/>
        <w:contextualSpacing w:val="0"/>
      </w:pPr>
      <w:r>
        <w:t xml:space="preserve">who </w:t>
      </w:r>
      <w:r w:rsidR="0015627F">
        <w:t xml:space="preserve">has been employed as a medical practitioner for a period of at least </w:t>
      </w:r>
      <w:r w:rsidR="009A26F9">
        <w:t xml:space="preserve">three </w:t>
      </w:r>
      <w:r w:rsidR="0015627F">
        <w:t>years</w:t>
      </w:r>
      <w:r w:rsidR="00074F30">
        <w:t>,</w:t>
      </w:r>
      <w:r w:rsidR="0015627F">
        <w:t xml:space="preserve"> </w:t>
      </w:r>
      <w:r w:rsidR="00074F30">
        <w:t>immediately</w:t>
      </w:r>
      <w:r w:rsidR="0015627F">
        <w:t xml:space="preserve"> </w:t>
      </w:r>
      <w:r w:rsidR="00B9753E">
        <w:t xml:space="preserve">prior to the date of application </w:t>
      </w:r>
      <w:r w:rsidR="0015627F">
        <w:t xml:space="preserve">for </w:t>
      </w:r>
      <w:r w:rsidR="002E2717">
        <w:t xml:space="preserve">a </w:t>
      </w:r>
      <w:r w:rsidR="0015627F">
        <w:t xml:space="preserve">Subclass 186 </w:t>
      </w:r>
      <w:r w:rsidR="00074F30">
        <w:t xml:space="preserve">visa </w:t>
      </w:r>
      <w:r w:rsidR="0015627F">
        <w:t xml:space="preserve">or </w:t>
      </w:r>
      <w:r w:rsidR="002E2717">
        <w:t xml:space="preserve">a </w:t>
      </w:r>
      <w:r w:rsidR="0015627F">
        <w:t xml:space="preserve">Subclass 187 visa; </w:t>
      </w:r>
      <w:r w:rsidR="0005344F">
        <w:t>and</w:t>
      </w:r>
    </w:p>
    <w:p w14:paraId="2B819515" w14:textId="4CDCC265" w:rsidR="0015627F" w:rsidRDefault="00DA76A2" w:rsidP="009D36AB">
      <w:pPr>
        <w:pStyle w:val="ListParagraph"/>
        <w:numPr>
          <w:ilvl w:val="0"/>
          <w:numId w:val="21"/>
        </w:numPr>
        <w:spacing w:before="120" w:line="276" w:lineRule="auto"/>
        <w:ind w:left="2268" w:hanging="567"/>
        <w:contextualSpacing w:val="0"/>
      </w:pPr>
      <w:r>
        <w:t xml:space="preserve">who, </w:t>
      </w:r>
      <w:r w:rsidR="0015627F">
        <w:t xml:space="preserve">during that </w:t>
      </w:r>
      <w:r w:rsidR="009A26F9">
        <w:t xml:space="preserve">three </w:t>
      </w:r>
      <w:r w:rsidR="00B9753E">
        <w:t xml:space="preserve">year </w:t>
      </w:r>
      <w:r w:rsidR="0015627F">
        <w:t>period</w:t>
      </w:r>
      <w:r w:rsidR="00607106">
        <w:t xml:space="preserve"> prior to application for a Subclass 186 visa or a Subclass 187 visa</w:t>
      </w:r>
      <w:r w:rsidR="00B9753E">
        <w:t>,</w:t>
      </w:r>
      <w:r w:rsidR="0015627F">
        <w:t xml:space="preserve"> was</w:t>
      </w:r>
      <w:r w:rsidR="00B9753E">
        <w:t xml:space="preserve"> </w:t>
      </w:r>
      <w:r w:rsidR="00607106">
        <w:t>a</w:t>
      </w:r>
      <w:r w:rsidR="0015627F">
        <w:t xml:space="preserve"> holder of a Subclass 457 visa</w:t>
      </w:r>
      <w:r w:rsidR="00C403B3">
        <w:t xml:space="preserve"> or a Subclass 482 visa</w:t>
      </w:r>
      <w:r w:rsidR="0015627F">
        <w:t>;</w:t>
      </w:r>
      <w:r w:rsidR="00607106">
        <w:t xml:space="preserve"> and</w:t>
      </w:r>
    </w:p>
    <w:p w14:paraId="2541045F" w14:textId="7CADD481" w:rsidR="0015627F" w:rsidRDefault="00DA76A2" w:rsidP="009D36AB">
      <w:pPr>
        <w:pStyle w:val="ListParagraph"/>
        <w:numPr>
          <w:ilvl w:val="0"/>
          <w:numId w:val="21"/>
        </w:numPr>
        <w:spacing w:before="120" w:line="276" w:lineRule="auto"/>
        <w:ind w:left="2268" w:hanging="567"/>
        <w:contextualSpacing w:val="0"/>
      </w:pPr>
      <w:r>
        <w:t xml:space="preserve">who </w:t>
      </w:r>
      <w:r w:rsidR="0015627F">
        <w:t xml:space="preserve">was employed in regional Australia for at least two years </w:t>
      </w:r>
      <w:r>
        <w:t xml:space="preserve">during the </w:t>
      </w:r>
      <w:r w:rsidR="0015627F">
        <w:t xml:space="preserve">period of </w:t>
      </w:r>
      <w:r w:rsidR="00650C3F">
        <w:t xml:space="preserve">three </w:t>
      </w:r>
      <w:r w:rsidR="0015627F">
        <w:t>years</w:t>
      </w:r>
      <w:r w:rsidR="00756192">
        <w:t xml:space="preserve"> immediately</w:t>
      </w:r>
      <w:r w:rsidR="00607106">
        <w:t xml:space="preserve"> prior to application for a Subclass 186 visa or a Subclass 187 visa</w:t>
      </w:r>
      <w:r w:rsidR="0015627F">
        <w:t>; and</w:t>
      </w:r>
    </w:p>
    <w:p w14:paraId="33528618" w14:textId="14606A91" w:rsidR="0015627F" w:rsidRPr="00934112" w:rsidRDefault="00DA76A2" w:rsidP="00A87A7B">
      <w:pPr>
        <w:pStyle w:val="ListParagraph"/>
        <w:numPr>
          <w:ilvl w:val="0"/>
          <w:numId w:val="21"/>
        </w:numPr>
        <w:spacing w:before="120" w:line="276" w:lineRule="auto"/>
        <w:ind w:left="2268" w:hanging="567"/>
        <w:contextualSpacing w:val="0"/>
      </w:pPr>
      <w:r>
        <w:t xml:space="preserve">in relation to whom </w:t>
      </w:r>
      <w:r w:rsidR="0015627F">
        <w:t>the nominated position is located in regional Australia.</w:t>
      </w:r>
    </w:p>
    <w:p w14:paraId="7FEF21E7" w14:textId="4F928643" w:rsidR="0015627F" w:rsidRDefault="00607106" w:rsidP="00635BD9">
      <w:pPr>
        <w:pStyle w:val="ActHead5"/>
        <w:spacing w:before="360"/>
        <w:ind w:left="448" w:hanging="448"/>
      </w:pPr>
      <w:bookmarkStart w:id="12" w:name="_Toc506888454"/>
      <w:r>
        <w:t>1</w:t>
      </w:r>
      <w:r w:rsidR="00270B4B">
        <w:t>0</w:t>
      </w:r>
      <w:r>
        <w:t xml:space="preserve">  </w:t>
      </w:r>
      <w:r w:rsidR="002054BA">
        <w:t>Exemptions to ‘vocational English’ or ‘competent English’ requirement for applicant</w:t>
      </w:r>
      <w:r w:rsidR="00D57A24">
        <w:t>s</w:t>
      </w:r>
      <w:r w:rsidR="002054BA">
        <w:t xml:space="preserve"> </w:t>
      </w:r>
      <w:r w:rsidR="00D57A24">
        <w:t>for</w:t>
      </w:r>
      <w:r w:rsidR="002054BA">
        <w:t xml:space="preserve"> a Subclass 186 </w:t>
      </w:r>
      <w:r>
        <w:t xml:space="preserve">visa </w:t>
      </w:r>
      <w:r w:rsidR="002054BA">
        <w:t xml:space="preserve">or Subclass 187 </w:t>
      </w:r>
      <w:bookmarkEnd w:id="12"/>
      <w:r>
        <w:t xml:space="preserve"> visa</w:t>
      </w:r>
      <w:r w:rsidR="002054BA">
        <w:t xml:space="preserve"> </w:t>
      </w:r>
      <w:r w:rsidR="0015627F">
        <w:t xml:space="preserve"> </w:t>
      </w:r>
    </w:p>
    <w:p w14:paraId="6C833A0A" w14:textId="02D9FDAC" w:rsidR="0015627F" w:rsidRDefault="0015627F" w:rsidP="00952CE3">
      <w:pPr>
        <w:pStyle w:val="ListParagraph"/>
        <w:keepNext/>
        <w:autoSpaceDE w:val="0"/>
        <w:autoSpaceDN w:val="0"/>
        <w:adjustRightInd w:val="0"/>
        <w:spacing w:before="240" w:after="120" w:line="276" w:lineRule="auto"/>
        <w:ind w:left="1134"/>
      </w:pPr>
      <w:r>
        <w:t xml:space="preserve">For </w:t>
      </w:r>
      <w:r w:rsidRPr="008D1125">
        <w:t>the purpose</w:t>
      </w:r>
      <w:r>
        <w:t>s</w:t>
      </w:r>
      <w:r w:rsidRPr="008D1125">
        <w:t xml:space="preserve"> of</w:t>
      </w:r>
      <w:r>
        <w:t xml:space="preserve"> paragraphs 186.222(b) and 187.222(b) </w:t>
      </w:r>
      <w:r w:rsidR="00892CBF">
        <w:t xml:space="preserve">of Schedule 2 </w:t>
      </w:r>
      <w:r w:rsidR="00635BD9">
        <w:t>to</w:t>
      </w:r>
      <w:r w:rsidR="00892CBF">
        <w:t xml:space="preserve"> the </w:t>
      </w:r>
      <w:r>
        <w:t xml:space="preserve">Regulations, </w:t>
      </w:r>
      <w:r w:rsidR="00D57A24">
        <w:t xml:space="preserve">persons </w:t>
      </w:r>
      <w:r w:rsidR="00952CE3">
        <w:t>who, at</w:t>
      </w:r>
      <w:r w:rsidR="002A56B0">
        <w:t xml:space="preserve"> the </w:t>
      </w:r>
      <w:r w:rsidR="00B9753E">
        <w:t>date of</w:t>
      </w:r>
      <w:r w:rsidR="002A56B0">
        <w:t xml:space="preserve"> application</w:t>
      </w:r>
      <w:r w:rsidR="00607106">
        <w:t xml:space="preserve"> for a Subclass 186 visa or a Subclass 187 visa</w:t>
      </w:r>
      <w:r w:rsidR="00D57A24">
        <w:t xml:space="preserve">, </w:t>
      </w:r>
      <w:r w:rsidR="00952CE3">
        <w:t>have completed</w:t>
      </w:r>
      <w:r>
        <w:t xml:space="preserve"> a</w:t>
      </w:r>
      <w:r w:rsidR="00B9753E">
        <w:t xml:space="preserve"> minimum of </w:t>
      </w:r>
      <w:r>
        <w:t>five years of full-time study in a secondary or higher education institution where all tuition was delivered in English</w:t>
      </w:r>
      <w:r w:rsidR="00D57A24">
        <w:t>, are specified</w:t>
      </w:r>
      <w:r>
        <w:t>.</w:t>
      </w:r>
    </w:p>
    <w:p w14:paraId="01569117" w14:textId="79B31D07" w:rsidR="0055778D" w:rsidRDefault="0055778D">
      <w:pPr>
        <w:spacing w:after="160" w:line="259" w:lineRule="auto"/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</w:pPr>
      <w:r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br w:type="page"/>
      </w:r>
    </w:p>
    <w:p w14:paraId="719927AC" w14:textId="4E57EDB1" w:rsidR="00A80BB7" w:rsidRPr="00660C14" w:rsidRDefault="00A80BB7" w:rsidP="00A80BB7">
      <w:pPr>
        <w:outlineLvl w:val="0"/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</w:pPr>
      <w:r w:rsidRPr="003C7A31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lastRenderedPageBreak/>
        <w:t xml:space="preserve">Part </w:t>
      </w:r>
      <w:r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>3</w:t>
      </w:r>
      <w:r w:rsidRPr="003C7A31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 xml:space="preserve"> –</w:t>
      </w:r>
      <w:r w:rsidRPr="00660C14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 xml:space="preserve"> Exe</w:t>
      </w:r>
      <w:r w:rsidR="003A21BF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 xml:space="preserve">mptions for </w:t>
      </w:r>
      <w:r w:rsidR="007242A7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 xml:space="preserve">applicants </w:t>
      </w:r>
      <w:r w:rsidR="002765E9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>of</w:t>
      </w:r>
      <w:r w:rsidR="003A21BF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 xml:space="preserve"> a </w:t>
      </w:r>
      <w:r w:rsidR="003A21BF" w:rsidRPr="003A21BF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 xml:space="preserve">Subclass 186 visa </w:t>
      </w:r>
      <w:r w:rsidR="007242A7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 xml:space="preserve">or </w:t>
      </w:r>
      <w:r w:rsidR="002765E9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 xml:space="preserve">a </w:t>
      </w:r>
      <w:r w:rsidR="003A21BF" w:rsidRPr="003A21BF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 xml:space="preserve">Subclass 187 visa </w:t>
      </w:r>
      <w:r w:rsidR="003A21BF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 xml:space="preserve">who held a </w:t>
      </w:r>
      <w:r w:rsidR="00270B4B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>Subclass 457 visa</w:t>
      </w:r>
      <w:r w:rsidR="00270B4B" w:rsidRPr="00660C14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 xml:space="preserve"> </w:t>
      </w:r>
      <w:r w:rsidR="00DA2796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>on</w:t>
      </w:r>
      <w:r w:rsidR="005D34CA" w:rsidRPr="00660C14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 xml:space="preserve"> 18 April 2017</w:t>
      </w:r>
      <w:r w:rsidR="005C71AB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>,</w:t>
      </w:r>
      <w:r w:rsidR="005D34CA" w:rsidRPr="00660C14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 xml:space="preserve"> or</w:t>
      </w:r>
      <w:r w:rsidR="005C71AB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 xml:space="preserve"> </w:t>
      </w:r>
      <w:r w:rsidR="00C5166F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 xml:space="preserve">who </w:t>
      </w:r>
      <w:r w:rsidR="005C71AB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>w</w:t>
      </w:r>
      <w:r w:rsidR="006003D9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>as an applicant for</w:t>
      </w:r>
      <w:r w:rsidR="005D34CA" w:rsidRPr="00660C14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 xml:space="preserve"> a </w:t>
      </w:r>
      <w:r w:rsidR="00C61ADD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>Subclass 457 visa</w:t>
      </w:r>
      <w:r w:rsidR="005D34CA" w:rsidRPr="00660C14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 xml:space="preserve"> </w:t>
      </w:r>
      <w:r w:rsidR="00DA2796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 xml:space="preserve">on </w:t>
      </w:r>
      <w:r w:rsidR="005C71AB" w:rsidRPr="00D66769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 xml:space="preserve">18 April 2017 </w:t>
      </w:r>
      <w:r w:rsidR="00270B4B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>which was subsequently granted</w:t>
      </w:r>
    </w:p>
    <w:p w14:paraId="656DF0C3" w14:textId="73523CFC" w:rsidR="005D34CA" w:rsidRDefault="00A80BB7" w:rsidP="00660C14">
      <w:pPr>
        <w:pStyle w:val="ActHead5"/>
        <w:ind w:left="450" w:hanging="450"/>
      </w:pPr>
      <w:bookmarkStart w:id="13" w:name="_Toc505351454"/>
      <w:bookmarkStart w:id="14" w:name="_Toc505351547"/>
      <w:bookmarkStart w:id="15" w:name="_Toc506888455"/>
      <w:r>
        <w:t>1</w:t>
      </w:r>
      <w:bookmarkEnd w:id="13"/>
      <w:bookmarkEnd w:id="14"/>
      <w:r w:rsidR="00270B4B">
        <w:t>1</w:t>
      </w:r>
      <w:r w:rsidR="003A21BF">
        <w:t xml:space="preserve">  </w:t>
      </w:r>
      <w:r w:rsidR="0001449D">
        <w:t xml:space="preserve"> </w:t>
      </w:r>
      <w:r w:rsidR="005D34CA">
        <w:t xml:space="preserve">Applicants for Subclass 186 </w:t>
      </w:r>
      <w:r w:rsidR="003A21BF">
        <w:t xml:space="preserve">visa </w:t>
      </w:r>
      <w:r w:rsidR="005D34CA">
        <w:t xml:space="preserve">and Subclass 187 </w:t>
      </w:r>
      <w:r w:rsidR="003A21BF">
        <w:t xml:space="preserve">visa </w:t>
      </w:r>
      <w:r w:rsidR="005D34CA">
        <w:t>who are not required to be below the age of 45 at time of application</w:t>
      </w:r>
      <w:bookmarkEnd w:id="15"/>
    </w:p>
    <w:p w14:paraId="178B48A4" w14:textId="7D7463F8" w:rsidR="0068641E" w:rsidRDefault="005D34CA" w:rsidP="00A87A7B">
      <w:pPr>
        <w:pStyle w:val="ListParagraph"/>
        <w:keepNext/>
        <w:autoSpaceDE w:val="0"/>
        <w:autoSpaceDN w:val="0"/>
        <w:adjustRightInd w:val="0"/>
        <w:spacing w:before="240" w:after="120" w:line="276" w:lineRule="auto"/>
        <w:ind w:left="1134"/>
      </w:pPr>
      <w:r>
        <w:t xml:space="preserve">For </w:t>
      </w:r>
      <w:r w:rsidRPr="008D1125">
        <w:t>the purpose</w:t>
      </w:r>
      <w:r>
        <w:t>s</w:t>
      </w:r>
      <w:r w:rsidRPr="008D1125">
        <w:t xml:space="preserve"> of</w:t>
      </w:r>
      <w:r>
        <w:t xml:space="preserve"> paragraphs 186.221(b) and 187.221(b) of </w:t>
      </w:r>
      <w:r w:rsidR="00892CBF">
        <w:t xml:space="preserve">Schedule 2 </w:t>
      </w:r>
      <w:r w:rsidR="00635BD9">
        <w:t>to</w:t>
      </w:r>
      <w:r w:rsidR="00892CBF">
        <w:t xml:space="preserve"> </w:t>
      </w:r>
      <w:r>
        <w:t xml:space="preserve">the Regulations, </w:t>
      </w:r>
      <w:r w:rsidR="004D6DBF">
        <w:t>persons who</w:t>
      </w:r>
      <w:r>
        <w:t>:</w:t>
      </w:r>
    </w:p>
    <w:p w14:paraId="4B3C0C8B" w14:textId="72147F22" w:rsidR="004D6DBF" w:rsidRDefault="004D6DBF" w:rsidP="004D6DBF">
      <w:pPr>
        <w:pStyle w:val="ListParagraph"/>
        <w:numPr>
          <w:ilvl w:val="0"/>
          <w:numId w:val="31"/>
        </w:numPr>
        <w:tabs>
          <w:tab w:val="left" w:pos="2250"/>
        </w:tabs>
        <w:spacing w:before="120"/>
        <w:ind w:left="2251" w:hanging="550"/>
        <w:contextualSpacing w:val="0"/>
      </w:pPr>
      <w:r>
        <w:t xml:space="preserve"> at the time of application, had not turned 50 years of age; and</w:t>
      </w:r>
    </w:p>
    <w:p w14:paraId="4F8805F4" w14:textId="526A1B5E" w:rsidR="000941F5" w:rsidRDefault="00B57C06" w:rsidP="00A87A7B">
      <w:pPr>
        <w:pStyle w:val="ListParagraph"/>
        <w:numPr>
          <w:ilvl w:val="0"/>
          <w:numId w:val="31"/>
        </w:numPr>
        <w:tabs>
          <w:tab w:val="left" w:pos="2250"/>
        </w:tabs>
        <w:spacing w:before="120"/>
        <w:ind w:left="2268" w:hanging="550"/>
        <w:contextualSpacing w:val="0"/>
      </w:pPr>
      <w:r>
        <w:t>on 18 April 2017</w:t>
      </w:r>
      <w:r w:rsidR="00147675">
        <w:t>,</w:t>
      </w:r>
      <w:r>
        <w:t xml:space="preserve"> </w:t>
      </w:r>
      <w:r w:rsidR="00D84F07">
        <w:t xml:space="preserve">were </w:t>
      </w:r>
      <w:r w:rsidR="003D6F8F">
        <w:t>either</w:t>
      </w:r>
      <w:r w:rsidR="003A21BF">
        <w:t>:</w:t>
      </w:r>
    </w:p>
    <w:p w14:paraId="30594632" w14:textId="13AA8BA4" w:rsidR="000941F5" w:rsidRDefault="003D6F8F" w:rsidP="003A21BF">
      <w:pPr>
        <w:pStyle w:val="ListParagraph"/>
        <w:widowControl w:val="0"/>
        <w:numPr>
          <w:ilvl w:val="0"/>
          <w:numId w:val="32"/>
        </w:numPr>
        <w:tabs>
          <w:tab w:val="left" w:pos="2835"/>
        </w:tabs>
        <w:spacing w:before="120" w:line="276" w:lineRule="auto"/>
        <w:ind w:left="2835" w:right="113" w:hanging="567"/>
        <w:contextualSpacing w:val="0"/>
        <w:jc w:val="both"/>
      </w:pPr>
      <w:r>
        <w:t xml:space="preserve">a holder of </w:t>
      </w:r>
      <w:r w:rsidR="00CE7888">
        <w:t xml:space="preserve">a Subclass 457 </w:t>
      </w:r>
      <w:r w:rsidR="00B57C06">
        <w:t xml:space="preserve">(Temporary Work (Skilled)) </w:t>
      </w:r>
      <w:r w:rsidR="00CE7888">
        <w:t>visa; or</w:t>
      </w:r>
      <w:r w:rsidR="000941F5">
        <w:t xml:space="preserve"> </w:t>
      </w:r>
    </w:p>
    <w:p w14:paraId="0DE835D1" w14:textId="4FC269F7" w:rsidR="000941F5" w:rsidRDefault="003A21BF" w:rsidP="003A21BF">
      <w:pPr>
        <w:pStyle w:val="ListParagraph"/>
        <w:widowControl w:val="0"/>
        <w:numPr>
          <w:ilvl w:val="0"/>
          <w:numId w:val="32"/>
        </w:numPr>
        <w:tabs>
          <w:tab w:val="left" w:pos="2835"/>
        </w:tabs>
        <w:spacing w:before="120" w:line="276" w:lineRule="auto"/>
        <w:ind w:left="2835" w:right="113" w:hanging="567"/>
        <w:contextualSpacing w:val="0"/>
        <w:jc w:val="both"/>
      </w:pPr>
      <w:r>
        <w:t>a</w:t>
      </w:r>
      <w:r w:rsidR="00B57C06">
        <w:t xml:space="preserve">n applicant </w:t>
      </w:r>
      <w:r w:rsidR="00CE7888">
        <w:t xml:space="preserve">for a Subclass 457 </w:t>
      </w:r>
      <w:r w:rsidR="00B57C06">
        <w:t>(Temporary Work (Skilled))</w:t>
      </w:r>
      <w:r w:rsidR="00BE628E">
        <w:t xml:space="preserve"> </w:t>
      </w:r>
      <w:r w:rsidR="00C6121B">
        <w:t xml:space="preserve">visa </w:t>
      </w:r>
      <w:r w:rsidR="00D84F07">
        <w:t xml:space="preserve">and that application had not been finally determined on that date </w:t>
      </w:r>
      <w:r w:rsidR="00952CE3">
        <w:t xml:space="preserve">and </w:t>
      </w:r>
      <w:r w:rsidR="00756192">
        <w:t xml:space="preserve">that </w:t>
      </w:r>
      <w:r w:rsidR="00CE7888">
        <w:t>visa was subsequently granted</w:t>
      </w:r>
      <w:r w:rsidR="00D84F07">
        <w:t>;</w:t>
      </w:r>
    </w:p>
    <w:p w14:paraId="395A4ED6" w14:textId="5304AC23" w:rsidR="00D84F07" w:rsidRDefault="00D84F07" w:rsidP="00C6121B">
      <w:pPr>
        <w:widowControl w:val="0"/>
        <w:tabs>
          <w:tab w:val="left" w:pos="2250"/>
        </w:tabs>
        <w:spacing w:before="120" w:line="276" w:lineRule="auto"/>
        <w:ind w:left="2268" w:right="113"/>
        <w:jc w:val="both"/>
      </w:pPr>
      <w:r>
        <w:t xml:space="preserve">are specified. </w:t>
      </w:r>
    </w:p>
    <w:p w14:paraId="2AC93BDE" w14:textId="01CD6331" w:rsidR="00A404E5" w:rsidRDefault="000941F5">
      <w:pPr>
        <w:spacing w:after="160" w:line="259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7B27CC14" w14:textId="70144440" w:rsidR="00905EE8" w:rsidRPr="00660C14" w:rsidRDefault="00905EE8" w:rsidP="00905EE8">
      <w:pPr>
        <w:outlineLvl w:val="0"/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</w:pPr>
      <w:bookmarkStart w:id="16" w:name="_Toc506888456"/>
      <w:r w:rsidRPr="003C7A31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lastRenderedPageBreak/>
        <w:t xml:space="preserve">Part </w:t>
      </w:r>
      <w:r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>4</w:t>
      </w:r>
      <w:r w:rsidRPr="003C7A31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 xml:space="preserve"> –</w:t>
      </w:r>
      <w:r w:rsidRPr="00660C14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 xml:space="preserve"> </w:t>
      </w:r>
      <w:r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>Transitional Provision</w:t>
      </w:r>
    </w:p>
    <w:p w14:paraId="40CD0E95" w14:textId="708B66D8" w:rsidR="00905EE8" w:rsidRDefault="00B3144A" w:rsidP="00905EE8">
      <w:pPr>
        <w:pStyle w:val="ActHead5"/>
        <w:ind w:left="450" w:hanging="450"/>
      </w:pPr>
      <w:r>
        <w:t>1</w:t>
      </w:r>
      <w:r w:rsidR="00270B4B">
        <w:t>2</w:t>
      </w:r>
      <w:r>
        <w:t xml:space="preserve"> Application</w:t>
      </w:r>
      <w:r w:rsidR="00905EE8">
        <w:t xml:space="preserve"> of this Instrument</w:t>
      </w:r>
    </w:p>
    <w:p w14:paraId="2ED2FFEE" w14:textId="425EC768" w:rsidR="00905EE8" w:rsidRPr="00890890" w:rsidRDefault="00905EE8" w:rsidP="00EE23A7">
      <w:pPr>
        <w:pStyle w:val="subsection"/>
        <w:numPr>
          <w:ilvl w:val="2"/>
          <w:numId w:val="31"/>
        </w:numPr>
        <w:tabs>
          <w:tab w:val="left" w:pos="1530"/>
        </w:tabs>
        <w:ind w:left="1653" w:hanging="843"/>
      </w:pPr>
      <w:r w:rsidRPr="00890890">
        <w:t>Th</w:t>
      </w:r>
      <w:r w:rsidR="00EE23A7" w:rsidRPr="00890890">
        <w:t>is instrument applies to an application</w:t>
      </w:r>
      <w:r w:rsidR="00952CE3" w:rsidRPr="00890890">
        <w:t xml:space="preserve"> for </w:t>
      </w:r>
      <w:r w:rsidR="00210404" w:rsidRPr="00890890">
        <w:t>Subclass 186 visa and Subclass 187 visa</w:t>
      </w:r>
      <w:r w:rsidR="00890890" w:rsidRPr="00890890">
        <w:t xml:space="preserve"> </w:t>
      </w:r>
      <w:r w:rsidR="00EE23A7" w:rsidRPr="00890890">
        <w:t>made on or after 1</w:t>
      </w:r>
      <w:r w:rsidR="00B157E0" w:rsidRPr="00890890">
        <w:t>8</w:t>
      </w:r>
      <w:r w:rsidR="00EE23A7" w:rsidRPr="00890890">
        <w:t xml:space="preserve"> March 2018.</w:t>
      </w:r>
    </w:p>
    <w:p w14:paraId="0C38964B" w14:textId="77777777" w:rsidR="00905EE8" w:rsidRDefault="00905EE8">
      <w:pPr>
        <w:spacing w:after="160" w:line="259" w:lineRule="auto"/>
        <w:rPr>
          <w:rFonts w:eastAsiaTheme="majorEastAsia" w:cs="Times New Roman"/>
          <w:b/>
          <w:bCs/>
          <w:sz w:val="32"/>
          <w:szCs w:val="32"/>
        </w:rPr>
      </w:pPr>
      <w:r>
        <w:rPr>
          <w:rFonts w:cs="Times New Roman"/>
          <w:sz w:val="32"/>
          <w:szCs w:val="32"/>
        </w:rPr>
        <w:br w:type="page"/>
      </w:r>
    </w:p>
    <w:p w14:paraId="050A7F7B" w14:textId="25D23499" w:rsidR="0015627F" w:rsidRPr="003A21BF" w:rsidRDefault="0015627F" w:rsidP="0015627F">
      <w:pPr>
        <w:pStyle w:val="Heading1"/>
        <w:rPr>
          <w:rFonts w:ascii="Times New Roman" w:hAnsi="Times New Roman" w:cs="Times New Roman"/>
          <w:color w:val="auto"/>
          <w:sz w:val="32"/>
          <w:szCs w:val="32"/>
        </w:rPr>
      </w:pPr>
      <w:r w:rsidRPr="003A21BF">
        <w:rPr>
          <w:rFonts w:ascii="Times New Roman" w:hAnsi="Times New Roman" w:cs="Times New Roman"/>
          <w:color w:val="auto"/>
          <w:sz w:val="32"/>
          <w:szCs w:val="32"/>
        </w:rPr>
        <w:lastRenderedPageBreak/>
        <w:t xml:space="preserve">Schedule </w:t>
      </w:r>
      <w:r w:rsidR="002E48CB" w:rsidRPr="003A21BF">
        <w:rPr>
          <w:rFonts w:ascii="Times New Roman" w:hAnsi="Times New Roman" w:cs="Times New Roman"/>
          <w:color w:val="auto"/>
          <w:sz w:val="32"/>
          <w:szCs w:val="32"/>
        </w:rPr>
        <w:t>1</w:t>
      </w:r>
      <w:r w:rsidRPr="003A21BF">
        <w:rPr>
          <w:rFonts w:ascii="Times New Roman" w:hAnsi="Times New Roman" w:cs="Times New Roman"/>
          <w:color w:val="auto"/>
          <w:sz w:val="32"/>
          <w:szCs w:val="32"/>
        </w:rPr>
        <w:t>—Repeals</w:t>
      </w:r>
      <w:bookmarkEnd w:id="16"/>
    </w:p>
    <w:p w14:paraId="6F29DC22" w14:textId="66E90594" w:rsidR="00516798" w:rsidRPr="00516798" w:rsidRDefault="00516798" w:rsidP="003A21BF">
      <w:pPr>
        <w:pStyle w:val="ItemHead"/>
        <w:ind w:left="0" w:firstLine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Part 1 - Repeal</w:t>
      </w:r>
    </w:p>
    <w:p w14:paraId="20D6FA9D" w14:textId="011A75E7" w:rsidR="00F30B99" w:rsidRDefault="00FE0A46" w:rsidP="003A21BF">
      <w:pPr>
        <w:pStyle w:val="ItemHead"/>
        <w:ind w:left="0" w:firstLine="0"/>
      </w:pPr>
      <w:r w:rsidRPr="00FE0A46">
        <w:rPr>
          <w:rFonts w:ascii="Times New Roman" w:hAnsi="Times New Roman"/>
          <w:i/>
          <w:noProof/>
          <w:sz w:val="28"/>
          <w:szCs w:val="28"/>
        </w:rPr>
        <w:t>Migration (IMMI 17/058: Occupations for Subclass 187 visas; Skill, Age and English language requirements for Subclass 186 and Subclass 187 visas) Instrument 2017</w:t>
      </w:r>
      <w:r>
        <w:rPr>
          <w:rFonts w:ascii="Times New Roman" w:hAnsi="Times New Roman"/>
          <w:i/>
          <w:noProof/>
          <w:sz w:val="28"/>
          <w:szCs w:val="28"/>
        </w:rPr>
        <w:t xml:space="preserve"> </w:t>
      </w:r>
      <w:r w:rsidR="0015627F" w:rsidRPr="00FE0A46">
        <w:rPr>
          <w:rFonts w:ascii="Times New Roman" w:hAnsi="Times New Roman"/>
          <w:i/>
          <w:noProof/>
          <w:sz w:val="28"/>
          <w:szCs w:val="28"/>
        </w:rPr>
        <w:t xml:space="preserve">– </w:t>
      </w:r>
      <w:r w:rsidRPr="00FE0A46">
        <w:rPr>
          <w:rFonts w:ascii="Times New Roman" w:hAnsi="Times New Roman"/>
          <w:i/>
          <w:noProof/>
          <w:sz w:val="28"/>
          <w:szCs w:val="28"/>
        </w:rPr>
        <w:t>F201</w:t>
      </w:r>
      <w:r w:rsidRPr="00A87A7B">
        <w:rPr>
          <w:rFonts w:ascii="Times New Roman" w:hAnsi="Times New Roman"/>
          <w:i/>
          <w:noProof/>
          <w:sz w:val="28"/>
          <w:szCs w:val="28"/>
        </w:rPr>
        <w:t>7</w:t>
      </w:r>
      <w:r w:rsidRPr="00FE0A46">
        <w:rPr>
          <w:rFonts w:ascii="Times New Roman" w:hAnsi="Times New Roman"/>
          <w:i/>
          <w:noProof/>
          <w:sz w:val="28"/>
          <w:szCs w:val="28"/>
        </w:rPr>
        <w:t>L00847</w:t>
      </w:r>
    </w:p>
    <w:p w14:paraId="09669378" w14:textId="77777777" w:rsidR="0015627F" w:rsidRPr="003A21BF" w:rsidRDefault="0015627F" w:rsidP="0015627F">
      <w:pPr>
        <w:pStyle w:val="ItemHead"/>
        <w:rPr>
          <w:rFonts w:ascii="Times New Roman" w:hAnsi="Times New Roman"/>
          <w:szCs w:val="24"/>
        </w:rPr>
      </w:pPr>
      <w:r w:rsidRPr="003A21BF">
        <w:rPr>
          <w:rFonts w:ascii="Times New Roman" w:hAnsi="Times New Roman"/>
          <w:szCs w:val="24"/>
        </w:rPr>
        <w:t>1  The whole of the instrument</w:t>
      </w:r>
    </w:p>
    <w:p w14:paraId="4B878A7D" w14:textId="2C953ABA" w:rsidR="0015627F" w:rsidRPr="00346F05" w:rsidRDefault="0015627F" w:rsidP="003A21BF">
      <w:pPr>
        <w:pStyle w:val="Item"/>
        <w:ind w:left="567"/>
      </w:pPr>
      <w:r w:rsidRPr="00194B8E">
        <w:t>Repeal t</w:t>
      </w:r>
      <w:r>
        <w:t>he instrument.</w:t>
      </w:r>
    </w:p>
    <w:p w14:paraId="0EE17491" w14:textId="0AEF8C26" w:rsidR="003048DB" w:rsidRPr="00DA24DF" w:rsidRDefault="00E8573A" w:rsidP="003A21BF">
      <w:pPr>
        <w:pStyle w:val="ItemHead"/>
        <w:spacing w:before="360"/>
        <w:ind w:left="0" w:firstLine="0"/>
        <w:rPr>
          <w:rFonts w:ascii="Times New Roman" w:hAnsi="Times New Roman"/>
          <w:i/>
          <w:noProof/>
          <w:sz w:val="28"/>
          <w:szCs w:val="28"/>
        </w:rPr>
      </w:pPr>
      <w:r w:rsidRPr="00DA24DF">
        <w:rPr>
          <w:rFonts w:ascii="Times New Roman" w:hAnsi="Times New Roman"/>
          <w:i/>
          <w:noProof/>
          <w:sz w:val="28"/>
          <w:szCs w:val="28"/>
        </w:rPr>
        <w:t xml:space="preserve">Migration Regulations 1994 </w:t>
      </w:r>
      <w:r>
        <w:rPr>
          <w:rFonts w:ascii="Times New Roman" w:hAnsi="Times New Roman"/>
          <w:i/>
          <w:noProof/>
          <w:sz w:val="28"/>
          <w:szCs w:val="28"/>
        </w:rPr>
        <w:t xml:space="preserve">- </w:t>
      </w:r>
      <w:r w:rsidRPr="00DA24DF">
        <w:rPr>
          <w:rFonts w:ascii="Times New Roman" w:hAnsi="Times New Roman"/>
          <w:i/>
          <w:noProof/>
          <w:sz w:val="28"/>
          <w:szCs w:val="28"/>
        </w:rPr>
        <w:t>Spe</w:t>
      </w:r>
      <w:r>
        <w:rPr>
          <w:rFonts w:ascii="Times New Roman" w:hAnsi="Times New Roman"/>
          <w:i/>
          <w:noProof/>
          <w:sz w:val="28"/>
          <w:szCs w:val="28"/>
        </w:rPr>
        <w:t xml:space="preserve">cification of Class of Persons </w:t>
      </w:r>
      <w:r w:rsidRPr="00DA24DF">
        <w:rPr>
          <w:rFonts w:ascii="Times New Roman" w:hAnsi="Times New Roman"/>
          <w:i/>
          <w:noProof/>
          <w:sz w:val="28"/>
          <w:szCs w:val="28"/>
        </w:rPr>
        <w:t xml:space="preserve">Instrument 2015 </w:t>
      </w:r>
      <w:r>
        <w:rPr>
          <w:rFonts w:ascii="Times New Roman" w:hAnsi="Times New Roman"/>
          <w:i/>
          <w:noProof/>
          <w:sz w:val="28"/>
          <w:szCs w:val="28"/>
        </w:rPr>
        <w:t>(IMMI</w:t>
      </w:r>
      <w:r w:rsidR="003048DB" w:rsidRPr="00DA24DF">
        <w:rPr>
          <w:rFonts w:ascii="Times New Roman" w:hAnsi="Times New Roman"/>
          <w:i/>
          <w:noProof/>
          <w:sz w:val="28"/>
          <w:szCs w:val="28"/>
        </w:rPr>
        <w:t xml:space="preserve"> 15/109</w:t>
      </w:r>
      <w:r>
        <w:rPr>
          <w:rFonts w:ascii="Times New Roman" w:hAnsi="Times New Roman"/>
          <w:i/>
          <w:noProof/>
          <w:sz w:val="28"/>
          <w:szCs w:val="28"/>
        </w:rPr>
        <w:t xml:space="preserve">) - </w:t>
      </w:r>
      <w:r w:rsidRPr="00E8573A">
        <w:rPr>
          <w:rFonts w:ascii="Times New Roman" w:hAnsi="Times New Roman"/>
          <w:i/>
          <w:noProof/>
          <w:sz w:val="28"/>
          <w:szCs w:val="28"/>
        </w:rPr>
        <w:t>F2015L01148</w:t>
      </w:r>
    </w:p>
    <w:p w14:paraId="2B8F1CBC" w14:textId="6C7C1565" w:rsidR="00E8573A" w:rsidRPr="003A21BF" w:rsidRDefault="00E8573A" w:rsidP="00E8573A">
      <w:pPr>
        <w:pStyle w:val="ItemHead"/>
        <w:rPr>
          <w:rFonts w:ascii="Times New Roman" w:hAnsi="Times New Roman"/>
          <w:szCs w:val="24"/>
        </w:rPr>
      </w:pPr>
      <w:r w:rsidRPr="003A21BF">
        <w:rPr>
          <w:rFonts w:ascii="Times New Roman" w:hAnsi="Times New Roman"/>
          <w:szCs w:val="24"/>
        </w:rPr>
        <w:t>2  The whole of the instrument</w:t>
      </w:r>
    </w:p>
    <w:p w14:paraId="2C4E11FE" w14:textId="77777777" w:rsidR="00E8573A" w:rsidRDefault="00E8573A" w:rsidP="003A21BF">
      <w:pPr>
        <w:pStyle w:val="Item"/>
        <w:ind w:left="567"/>
      </w:pPr>
      <w:r w:rsidRPr="00194B8E">
        <w:t>Repeal t</w:t>
      </w:r>
      <w:r>
        <w:t>he instrument.</w:t>
      </w:r>
    </w:p>
    <w:p w14:paraId="63DB4CD2" w14:textId="7B433814" w:rsidR="00516798" w:rsidRDefault="00516798">
      <w:pPr>
        <w:spacing w:after="160" w:line="259" w:lineRule="auto"/>
      </w:pPr>
      <w:r>
        <w:br w:type="page"/>
      </w:r>
    </w:p>
    <w:p w14:paraId="5CCB476F" w14:textId="628F3F99" w:rsidR="00E8573A" w:rsidRPr="00516798" w:rsidRDefault="00516798" w:rsidP="00516798">
      <w:pPr>
        <w:pStyle w:val="ItemHead"/>
        <w:ind w:left="0" w:firstLine="0"/>
        <w:rPr>
          <w:rFonts w:ascii="Times New Roman" w:hAnsi="Times New Roman"/>
          <w:noProof/>
          <w:sz w:val="28"/>
          <w:szCs w:val="28"/>
        </w:rPr>
      </w:pPr>
      <w:r w:rsidRPr="00516798">
        <w:rPr>
          <w:rFonts w:ascii="Times New Roman" w:hAnsi="Times New Roman"/>
          <w:noProof/>
          <w:sz w:val="28"/>
          <w:szCs w:val="28"/>
        </w:rPr>
        <w:lastRenderedPageBreak/>
        <w:t>Part 2 – Application of Repeal</w:t>
      </w:r>
    </w:p>
    <w:p w14:paraId="04795476" w14:textId="0E5CBBD9" w:rsidR="00516798" w:rsidRDefault="00516798" w:rsidP="00764180">
      <w:pPr>
        <w:pStyle w:val="ActHead5"/>
        <w:numPr>
          <w:ilvl w:val="0"/>
          <w:numId w:val="41"/>
        </w:numPr>
        <w:ind w:left="284" w:hanging="284"/>
      </w:pPr>
      <w:r>
        <w:t>Applica</w:t>
      </w:r>
      <w:r w:rsidR="007F021B">
        <w:t>tion</w:t>
      </w:r>
      <w:r>
        <w:t xml:space="preserve"> of repeal</w:t>
      </w:r>
    </w:p>
    <w:p w14:paraId="561BB1BE" w14:textId="77777777" w:rsidR="00EF3286" w:rsidRPr="005051A3" w:rsidRDefault="00516798" w:rsidP="00764180">
      <w:pPr>
        <w:pStyle w:val="subsection"/>
        <w:numPr>
          <w:ilvl w:val="0"/>
          <w:numId w:val="35"/>
        </w:numPr>
        <w:tabs>
          <w:tab w:val="clear" w:pos="1021"/>
          <w:tab w:val="right" w:pos="1134"/>
        </w:tabs>
        <w:spacing w:line="360" w:lineRule="auto"/>
        <w:ind w:left="1134" w:hanging="567"/>
        <w:jc w:val="both"/>
        <w:rPr>
          <w:i/>
        </w:rPr>
      </w:pPr>
      <w:r w:rsidRPr="005051A3">
        <w:t xml:space="preserve">Despite the repeal of the </w:t>
      </w:r>
      <w:r w:rsidRPr="005051A3">
        <w:rPr>
          <w:i/>
        </w:rPr>
        <w:t>Migration (IMMI 17/058: Occupations for Subclass 187 visas; Skill, Age and English language requirements for Subclass 186 and Subclass 187 visas) Instrument 2017</w:t>
      </w:r>
      <w:r w:rsidR="00BC5C86" w:rsidRPr="005051A3">
        <w:rPr>
          <w:i/>
        </w:rPr>
        <w:t xml:space="preserve"> </w:t>
      </w:r>
      <w:r w:rsidR="00BC5C86" w:rsidRPr="005051A3">
        <w:t>by Part 1 of this Schedule, that instrument, as in force immediately before the commencement of that Part, continues to apply in relation to</w:t>
      </w:r>
      <w:r w:rsidR="00EF3286" w:rsidRPr="005051A3">
        <w:t>:</w:t>
      </w:r>
    </w:p>
    <w:p w14:paraId="64E5EA71" w14:textId="2641971A" w:rsidR="00EF3286" w:rsidRPr="005051A3" w:rsidRDefault="00BC5C86" w:rsidP="005051A3">
      <w:pPr>
        <w:pStyle w:val="subsection"/>
        <w:numPr>
          <w:ilvl w:val="0"/>
          <w:numId w:val="42"/>
        </w:numPr>
        <w:tabs>
          <w:tab w:val="clear" w:pos="1021"/>
          <w:tab w:val="right" w:pos="1134"/>
        </w:tabs>
        <w:spacing w:line="360" w:lineRule="auto"/>
        <w:jc w:val="both"/>
        <w:rPr>
          <w:i/>
        </w:rPr>
      </w:pPr>
      <w:r w:rsidRPr="005051A3">
        <w:t xml:space="preserve">a nomination of an occupation if the nomination was made before </w:t>
      </w:r>
      <w:r w:rsidR="00B157E0" w:rsidRPr="005051A3">
        <w:t xml:space="preserve">18 </w:t>
      </w:r>
      <w:r w:rsidRPr="005051A3">
        <w:t>March 2018</w:t>
      </w:r>
      <w:r w:rsidR="00EF3286" w:rsidRPr="005051A3">
        <w:t>; and</w:t>
      </w:r>
    </w:p>
    <w:p w14:paraId="3DA9F388" w14:textId="317EE3D1" w:rsidR="00516798" w:rsidRPr="005051A3" w:rsidRDefault="00F22D87" w:rsidP="005051A3">
      <w:pPr>
        <w:pStyle w:val="subsection"/>
        <w:numPr>
          <w:ilvl w:val="0"/>
          <w:numId w:val="42"/>
        </w:numPr>
        <w:tabs>
          <w:tab w:val="clear" w:pos="1021"/>
          <w:tab w:val="right" w:pos="1134"/>
        </w:tabs>
        <w:spacing w:line="360" w:lineRule="auto"/>
        <w:jc w:val="both"/>
        <w:rPr>
          <w:i/>
        </w:rPr>
      </w:pPr>
      <w:r>
        <w:t>a visa</w:t>
      </w:r>
      <w:r w:rsidR="00EF3286" w:rsidRPr="005051A3">
        <w:t xml:space="preserve"> application</w:t>
      </w:r>
      <w:r w:rsidR="00520085" w:rsidRPr="005051A3">
        <w:t xml:space="preserve"> of a kind mentioned in IMMI 17/058 if the application is made before 18 March 2018</w:t>
      </w:r>
      <w:r w:rsidR="00992A0F" w:rsidRPr="005051A3">
        <w:t>; and</w:t>
      </w:r>
    </w:p>
    <w:p w14:paraId="0C8711AE" w14:textId="40361F1D" w:rsidR="00992A0F" w:rsidRPr="005051A3" w:rsidRDefault="00F22D87" w:rsidP="005051A3">
      <w:pPr>
        <w:pStyle w:val="subsection"/>
        <w:numPr>
          <w:ilvl w:val="0"/>
          <w:numId w:val="42"/>
        </w:numPr>
        <w:tabs>
          <w:tab w:val="clear" w:pos="1021"/>
          <w:tab w:val="right" w:pos="1134"/>
        </w:tabs>
        <w:spacing w:line="360" w:lineRule="auto"/>
        <w:jc w:val="both"/>
        <w:rPr>
          <w:i/>
        </w:rPr>
      </w:pPr>
      <w:r>
        <w:t>a visa</w:t>
      </w:r>
      <w:r w:rsidR="00992A0F" w:rsidRPr="005051A3">
        <w:t xml:space="preserve"> application of a kind mentioned in IMMI 17/058 made before, on, or after 18 March 2018 if the related </w:t>
      </w:r>
      <w:r w:rsidR="00210404" w:rsidRPr="005051A3">
        <w:t>nomination was applied for before 18 March 2018.</w:t>
      </w:r>
    </w:p>
    <w:p w14:paraId="32AE171C" w14:textId="75B748CD" w:rsidR="00520085" w:rsidRPr="005051A3" w:rsidRDefault="00BC5C86" w:rsidP="005051A3">
      <w:pPr>
        <w:pStyle w:val="subsection"/>
        <w:numPr>
          <w:ilvl w:val="0"/>
          <w:numId w:val="35"/>
        </w:numPr>
        <w:tabs>
          <w:tab w:val="clear" w:pos="1021"/>
          <w:tab w:val="right" w:pos="1134"/>
        </w:tabs>
        <w:spacing w:line="360" w:lineRule="auto"/>
        <w:ind w:left="1134" w:hanging="567"/>
        <w:jc w:val="both"/>
        <w:rPr>
          <w:i/>
        </w:rPr>
      </w:pPr>
      <w:r w:rsidRPr="005051A3">
        <w:t xml:space="preserve">Despite the repeal of </w:t>
      </w:r>
      <w:r w:rsidRPr="005051A3">
        <w:rPr>
          <w:i/>
        </w:rPr>
        <w:t xml:space="preserve">Migration Regulations 1994 - Specification of Class of Persons Instrument 2015 (IMMI 15/109) </w:t>
      </w:r>
      <w:r w:rsidRPr="005051A3">
        <w:t>by Part 1 of this Schedule, that instrument, as in force immediately before the commencement of that Part, continues to apply in relation to</w:t>
      </w:r>
      <w:r w:rsidR="00520085" w:rsidRPr="005051A3">
        <w:t>:</w:t>
      </w:r>
    </w:p>
    <w:p w14:paraId="2EC8224E" w14:textId="41B8EA39" w:rsidR="00520085" w:rsidRPr="005051A3" w:rsidRDefault="00BC5C86" w:rsidP="005051A3">
      <w:pPr>
        <w:pStyle w:val="subsection"/>
        <w:numPr>
          <w:ilvl w:val="0"/>
          <w:numId w:val="43"/>
        </w:numPr>
        <w:tabs>
          <w:tab w:val="clear" w:pos="1021"/>
          <w:tab w:val="right" w:pos="1134"/>
        </w:tabs>
        <w:spacing w:line="360" w:lineRule="auto"/>
        <w:jc w:val="both"/>
      </w:pPr>
      <w:r w:rsidRPr="005051A3">
        <w:t>a nomination of an occupation if the nomination was made before</w:t>
      </w:r>
      <w:r w:rsidR="00764180" w:rsidRPr="005051A3">
        <w:t xml:space="preserve"> </w:t>
      </w:r>
      <w:r w:rsidR="00B157E0" w:rsidRPr="005051A3">
        <w:t xml:space="preserve">18 </w:t>
      </w:r>
      <w:r w:rsidR="00764180" w:rsidRPr="005051A3">
        <w:t>March 2018</w:t>
      </w:r>
      <w:r w:rsidR="00520085" w:rsidRPr="005051A3">
        <w:t>; and</w:t>
      </w:r>
    </w:p>
    <w:p w14:paraId="14F2D6C9" w14:textId="3661D1E5" w:rsidR="00210404" w:rsidRPr="005051A3" w:rsidRDefault="005E4FC0" w:rsidP="005051A3">
      <w:pPr>
        <w:pStyle w:val="subsection"/>
        <w:numPr>
          <w:ilvl w:val="0"/>
          <w:numId w:val="43"/>
        </w:numPr>
        <w:tabs>
          <w:tab w:val="clear" w:pos="1021"/>
          <w:tab w:val="right" w:pos="1134"/>
        </w:tabs>
        <w:spacing w:line="360" w:lineRule="auto"/>
        <w:jc w:val="both"/>
      </w:pPr>
      <w:r w:rsidRPr="005051A3">
        <w:t>an</w:t>
      </w:r>
      <w:r w:rsidR="00520085" w:rsidRPr="005051A3">
        <w:t xml:space="preserve"> application for a Subclass 186 visa</w:t>
      </w:r>
      <w:r w:rsidR="005051A3" w:rsidRPr="005051A3">
        <w:t xml:space="preserve"> or a Subclass 187 visa</w:t>
      </w:r>
      <w:r w:rsidRPr="005051A3">
        <w:t xml:space="preserve"> if the application was made </w:t>
      </w:r>
      <w:r w:rsidR="00210404" w:rsidRPr="005051A3">
        <w:t>before 18 March 2018; and</w:t>
      </w:r>
    </w:p>
    <w:p w14:paraId="080AF0D2" w14:textId="63789622" w:rsidR="00210404" w:rsidRPr="005051A3" w:rsidRDefault="00210404" w:rsidP="00210404">
      <w:pPr>
        <w:pStyle w:val="subsection"/>
        <w:numPr>
          <w:ilvl w:val="0"/>
          <w:numId w:val="43"/>
        </w:numPr>
        <w:tabs>
          <w:tab w:val="clear" w:pos="1021"/>
          <w:tab w:val="right" w:pos="1134"/>
        </w:tabs>
        <w:spacing w:line="360" w:lineRule="auto"/>
        <w:jc w:val="both"/>
        <w:rPr>
          <w:i/>
        </w:rPr>
      </w:pPr>
      <w:r w:rsidRPr="005051A3">
        <w:t>an application for a Subclass 186</w:t>
      </w:r>
      <w:r w:rsidR="005051A3">
        <w:t xml:space="preserve"> visa</w:t>
      </w:r>
      <w:r w:rsidRPr="005051A3">
        <w:t xml:space="preserve"> </w:t>
      </w:r>
      <w:r w:rsidR="005051A3" w:rsidRPr="005051A3">
        <w:t>or a Subclass 187 visa</w:t>
      </w:r>
      <w:r w:rsidRPr="005051A3">
        <w:t xml:space="preserve"> made before, on, or after 18 March 2018 if the related nomination was applied for before 18 March 2018.</w:t>
      </w:r>
    </w:p>
    <w:p w14:paraId="601CE84E" w14:textId="665E1E09" w:rsidR="00516798" w:rsidRPr="005051A3" w:rsidRDefault="00516798" w:rsidP="005051A3">
      <w:pPr>
        <w:pStyle w:val="subsection"/>
        <w:tabs>
          <w:tab w:val="clear" w:pos="1021"/>
          <w:tab w:val="right" w:pos="1134"/>
        </w:tabs>
        <w:spacing w:line="360" w:lineRule="auto"/>
        <w:ind w:left="1554" w:firstLine="0"/>
        <w:jc w:val="both"/>
      </w:pPr>
    </w:p>
    <w:sectPr w:rsidR="00516798" w:rsidRPr="005051A3" w:rsidSect="0015627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7" w:h="16839" w:code="9"/>
      <w:pgMar w:top="1702" w:right="1797" w:bottom="2127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26E8E" w14:textId="77777777" w:rsidR="00DA5856" w:rsidRDefault="00DA5856">
      <w:pPr>
        <w:spacing w:line="240" w:lineRule="auto"/>
      </w:pPr>
      <w:r>
        <w:separator/>
      </w:r>
    </w:p>
  </w:endnote>
  <w:endnote w:type="continuationSeparator" w:id="0">
    <w:p w14:paraId="43213598" w14:textId="77777777" w:rsidR="00DA5856" w:rsidRDefault="00DA58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D9AD5" w14:textId="77777777" w:rsidR="00DA5856" w:rsidRPr="00E33C1C" w:rsidRDefault="00DA5856" w:rsidP="0015627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A5856" w14:paraId="5219DE3D" w14:textId="77777777" w:rsidTr="0015627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29AADB" w14:textId="77777777" w:rsidR="00DA5856" w:rsidRDefault="00DA5856" w:rsidP="0015627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8C665B" w14:textId="6E6A334F" w:rsidR="00DA5856" w:rsidRPr="004E1307" w:rsidRDefault="00DA5856" w:rsidP="0015627F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44D54">
            <w:rPr>
              <w:b/>
              <w:bCs/>
              <w:i/>
              <w:noProof/>
              <w:sz w:val="18"/>
              <w:lang w:val="en-US"/>
            </w:rPr>
            <w:t>Error! No text of specified style in document.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F3F7FE2" w14:textId="77777777" w:rsidR="00DA5856" w:rsidRDefault="00DA5856" w:rsidP="0015627F">
          <w:pPr>
            <w:spacing w:line="0" w:lineRule="atLeast"/>
            <w:jc w:val="right"/>
            <w:rPr>
              <w:sz w:val="18"/>
            </w:rPr>
          </w:pPr>
        </w:p>
      </w:tc>
    </w:tr>
    <w:tr w:rsidR="00DA5856" w14:paraId="65AE9449" w14:textId="77777777" w:rsidTr="0015627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56F9B88" w14:textId="77777777" w:rsidR="00DA5856" w:rsidRDefault="00DA5856" w:rsidP="0015627F">
          <w:pPr>
            <w:jc w:val="right"/>
            <w:rPr>
              <w:sz w:val="18"/>
            </w:rPr>
          </w:pPr>
        </w:p>
      </w:tc>
    </w:tr>
  </w:tbl>
  <w:p w14:paraId="757B933A" w14:textId="77777777" w:rsidR="00DA5856" w:rsidRPr="00ED79B6" w:rsidRDefault="00DA5856" w:rsidP="0015627F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62213" w14:textId="77777777" w:rsidR="00DA5856" w:rsidRPr="00E33C1C" w:rsidRDefault="00DA5856" w:rsidP="0015627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A5856" w14:paraId="154050A4" w14:textId="77777777" w:rsidTr="0015627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5062073" w14:textId="77777777" w:rsidR="00DA5856" w:rsidRDefault="00DA5856" w:rsidP="0015627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17A4AE" w14:textId="1CA1E3C7" w:rsidR="00DA5856" w:rsidRDefault="00DA5856" w:rsidP="0015627F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44D54">
            <w:rPr>
              <w:b/>
              <w:bCs/>
              <w:i/>
              <w:noProof/>
              <w:sz w:val="18"/>
              <w:lang w:val="en-US"/>
            </w:rPr>
            <w:t>Error! No text of specified style in document.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159D4C" w14:textId="77777777" w:rsidR="00DA5856" w:rsidRDefault="00DA5856" w:rsidP="0015627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A5856" w14:paraId="5D84054C" w14:textId="77777777" w:rsidTr="0015627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F6269DC" w14:textId="77777777" w:rsidR="00DA5856" w:rsidRDefault="00DA5856" w:rsidP="0015627F">
          <w:pPr>
            <w:rPr>
              <w:sz w:val="18"/>
            </w:rPr>
          </w:pPr>
        </w:p>
      </w:tc>
    </w:tr>
  </w:tbl>
  <w:p w14:paraId="2CCC0F6D" w14:textId="77777777" w:rsidR="00DA5856" w:rsidRPr="00ED79B6" w:rsidRDefault="00DA5856" w:rsidP="0015627F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AD0B3" w14:textId="77777777" w:rsidR="00C82B73" w:rsidRDefault="00C82B7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AA38F" w14:textId="77777777" w:rsidR="00DA5856" w:rsidRPr="002B0EA5" w:rsidRDefault="00DA5856" w:rsidP="0015627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DA5856" w14:paraId="3B939D53" w14:textId="77777777" w:rsidTr="0015627F">
      <w:tc>
        <w:tcPr>
          <w:tcW w:w="365" w:type="pct"/>
        </w:tcPr>
        <w:p w14:paraId="737181B5" w14:textId="77777777" w:rsidR="00DA5856" w:rsidRDefault="00DA5856" w:rsidP="0015627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489F802" w14:textId="67492698" w:rsidR="00DA5856" w:rsidRDefault="00DA5856" w:rsidP="0015627F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44D54">
            <w:rPr>
              <w:b/>
              <w:bCs/>
              <w:i/>
              <w:noProof/>
              <w:sz w:val="18"/>
              <w:lang w:val="en-US"/>
            </w:rPr>
            <w:t>Error! No text of specified style in document.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BFC5D4A" w14:textId="77777777" w:rsidR="00DA5856" w:rsidRDefault="00DA5856" w:rsidP="0015627F">
          <w:pPr>
            <w:spacing w:line="0" w:lineRule="atLeast"/>
            <w:jc w:val="right"/>
            <w:rPr>
              <w:sz w:val="18"/>
            </w:rPr>
          </w:pPr>
        </w:p>
      </w:tc>
    </w:tr>
    <w:tr w:rsidR="00DA5856" w14:paraId="18B72F92" w14:textId="77777777" w:rsidTr="0015627F">
      <w:tc>
        <w:tcPr>
          <w:tcW w:w="5000" w:type="pct"/>
          <w:gridSpan w:val="3"/>
        </w:tcPr>
        <w:p w14:paraId="290750E5" w14:textId="77777777" w:rsidR="00DA5856" w:rsidRDefault="00DA5856" w:rsidP="0015627F">
          <w:pPr>
            <w:jc w:val="right"/>
            <w:rPr>
              <w:sz w:val="18"/>
            </w:rPr>
          </w:pPr>
        </w:p>
      </w:tc>
    </w:tr>
  </w:tbl>
  <w:p w14:paraId="46A8A75D" w14:textId="77777777" w:rsidR="00DA5856" w:rsidRPr="00ED79B6" w:rsidRDefault="00DA5856" w:rsidP="0015627F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BB3BD" w14:textId="77777777" w:rsidR="00DA5856" w:rsidRPr="00ED79B6" w:rsidRDefault="00DA5856" w:rsidP="0015627F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35FC7" w14:textId="77777777" w:rsidR="00DA5856" w:rsidRPr="002B0EA5" w:rsidRDefault="00DA5856" w:rsidP="0015627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DA5856" w14:paraId="5A0EB26F" w14:textId="77777777" w:rsidTr="0015627F">
      <w:tc>
        <w:tcPr>
          <w:tcW w:w="365" w:type="pct"/>
        </w:tcPr>
        <w:p w14:paraId="0D9E392D" w14:textId="77777777" w:rsidR="00DA5856" w:rsidRDefault="00DA5856" w:rsidP="0015627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A042BB3" w14:textId="77777777" w:rsidR="00DA5856" w:rsidRPr="00956395" w:rsidRDefault="00DA5856" w:rsidP="0015627F">
          <w:pPr>
            <w:spacing w:line="0" w:lineRule="atLeast"/>
            <w:rPr>
              <w:i/>
              <w:sz w:val="18"/>
            </w:rPr>
          </w:pPr>
          <w:r w:rsidRPr="00956395">
            <w:rPr>
              <w:i/>
              <w:sz w:val="18"/>
            </w:rPr>
            <w:t>Migration (IMMI 17/058: Occupations for Subclass 187 visas; Skill, Age and English language requirements for Subclass 186 and Subclass 187 visas) Instrument 2017</w:t>
          </w:r>
        </w:p>
      </w:tc>
      <w:tc>
        <w:tcPr>
          <w:tcW w:w="947" w:type="pct"/>
        </w:tcPr>
        <w:p w14:paraId="5D0D15EB" w14:textId="77777777" w:rsidR="00DA5856" w:rsidRDefault="00DA5856" w:rsidP="0015627F">
          <w:pPr>
            <w:spacing w:line="0" w:lineRule="atLeast"/>
            <w:jc w:val="right"/>
            <w:rPr>
              <w:sz w:val="18"/>
            </w:rPr>
          </w:pPr>
        </w:p>
      </w:tc>
    </w:tr>
    <w:tr w:rsidR="00DA5856" w14:paraId="340D94F2" w14:textId="77777777" w:rsidTr="0015627F">
      <w:tc>
        <w:tcPr>
          <w:tcW w:w="5000" w:type="pct"/>
          <w:gridSpan w:val="3"/>
        </w:tcPr>
        <w:p w14:paraId="00E032E8" w14:textId="77777777" w:rsidR="00DA5856" w:rsidRDefault="00DA5856" w:rsidP="0015627F">
          <w:pPr>
            <w:jc w:val="right"/>
            <w:rPr>
              <w:sz w:val="18"/>
            </w:rPr>
          </w:pPr>
        </w:p>
      </w:tc>
    </w:tr>
  </w:tbl>
  <w:p w14:paraId="0817D745" w14:textId="77777777" w:rsidR="00DA5856" w:rsidRPr="00ED79B6" w:rsidRDefault="00DA5856" w:rsidP="0015627F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69DDE" w14:textId="77777777" w:rsidR="00DA5856" w:rsidRPr="002B0EA5" w:rsidRDefault="00DA5856" w:rsidP="0015627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DA5856" w14:paraId="55AEB7A9" w14:textId="77777777" w:rsidTr="0015627F">
      <w:tc>
        <w:tcPr>
          <w:tcW w:w="947" w:type="pct"/>
        </w:tcPr>
        <w:p w14:paraId="16930E34" w14:textId="77777777" w:rsidR="00DA5856" w:rsidRDefault="00DA5856" w:rsidP="0015627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29493B2" w14:textId="2A925B8D" w:rsidR="00DA5856" w:rsidRPr="00956395" w:rsidRDefault="00DA5856" w:rsidP="007637AB">
          <w:pPr>
            <w:spacing w:line="0" w:lineRule="atLeast"/>
            <w:jc w:val="center"/>
            <w:rPr>
              <w:i/>
              <w:sz w:val="18"/>
            </w:rPr>
          </w:pPr>
          <w:r w:rsidRPr="00956395">
            <w:rPr>
              <w:i/>
              <w:sz w:val="18"/>
            </w:rPr>
            <w:t>Migration (IMMI 1</w:t>
          </w:r>
          <w:r>
            <w:rPr>
              <w:i/>
              <w:sz w:val="18"/>
            </w:rPr>
            <w:t>8</w:t>
          </w:r>
          <w:r w:rsidRPr="00956395">
            <w:rPr>
              <w:i/>
              <w:sz w:val="18"/>
            </w:rPr>
            <w:t>/0</w:t>
          </w:r>
          <w:r>
            <w:rPr>
              <w:i/>
              <w:sz w:val="18"/>
            </w:rPr>
            <w:t>45</w:t>
          </w:r>
          <w:r w:rsidRPr="00956395">
            <w:rPr>
              <w:i/>
              <w:sz w:val="18"/>
            </w:rPr>
            <w:t xml:space="preserve">: </w:t>
          </w:r>
          <w:r>
            <w:rPr>
              <w:i/>
              <w:sz w:val="18"/>
            </w:rPr>
            <w:t xml:space="preserve">Exemptions in relation to </w:t>
          </w:r>
          <w:r w:rsidRPr="00956395">
            <w:rPr>
              <w:i/>
              <w:sz w:val="18"/>
            </w:rPr>
            <w:t>Skill, Age and English language requirements for Subclass 186 and Subclass 187 visas) Instrument 201</w:t>
          </w:r>
          <w:r>
            <w:rPr>
              <w:i/>
              <w:sz w:val="18"/>
            </w:rPr>
            <w:t>8</w:t>
          </w:r>
        </w:p>
      </w:tc>
      <w:tc>
        <w:tcPr>
          <w:tcW w:w="365" w:type="pct"/>
        </w:tcPr>
        <w:p w14:paraId="38F2CCFC" w14:textId="75E79898" w:rsidR="00DA5856" w:rsidRDefault="00DA5856" w:rsidP="0015627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C0AE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A5856" w14:paraId="726BAF1E" w14:textId="77777777" w:rsidTr="0015627F">
      <w:tc>
        <w:tcPr>
          <w:tcW w:w="5000" w:type="pct"/>
          <w:gridSpan w:val="3"/>
        </w:tcPr>
        <w:p w14:paraId="2AC8BF9D" w14:textId="77777777" w:rsidR="00DA5856" w:rsidRDefault="00DA5856" w:rsidP="0015627F">
          <w:pPr>
            <w:rPr>
              <w:sz w:val="18"/>
            </w:rPr>
          </w:pPr>
        </w:p>
      </w:tc>
    </w:tr>
  </w:tbl>
  <w:p w14:paraId="2829FDDF" w14:textId="77777777" w:rsidR="00DA5856" w:rsidRPr="00ED79B6" w:rsidRDefault="00DA5856" w:rsidP="0015627F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8B94C" w14:textId="77777777" w:rsidR="00DA5856" w:rsidRDefault="00DA5856">
      <w:pPr>
        <w:spacing w:line="240" w:lineRule="auto"/>
      </w:pPr>
      <w:r>
        <w:separator/>
      </w:r>
    </w:p>
  </w:footnote>
  <w:footnote w:type="continuationSeparator" w:id="0">
    <w:p w14:paraId="074AE119" w14:textId="77777777" w:rsidR="00DA5856" w:rsidRDefault="00DA58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08C9B" w14:textId="74F6E725" w:rsidR="00DA5856" w:rsidRPr="005F1388" w:rsidRDefault="00DA5856" w:rsidP="0015627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F0D7C" w14:textId="3F0E5B12" w:rsidR="00DA5856" w:rsidRPr="005F1388" w:rsidRDefault="00DA5856" w:rsidP="0015627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94A40" w14:textId="567C2DD3" w:rsidR="00C82B73" w:rsidRDefault="00C82B7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72CBF" w14:textId="3EAD2D88" w:rsidR="00DA5856" w:rsidRPr="00ED79B6" w:rsidRDefault="00DA5856" w:rsidP="0015627F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74F61" w14:textId="14B89419" w:rsidR="00DA5856" w:rsidRPr="00ED79B6" w:rsidRDefault="00DA5856" w:rsidP="0015627F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97EBA" w14:textId="24C89948" w:rsidR="00DA5856" w:rsidRPr="00ED79B6" w:rsidRDefault="00DA5856" w:rsidP="0015627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123D3" w14:textId="59A7A18E" w:rsidR="00DA5856" w:rsidRDefault="00DA5856" w:rsidP="0015627F">
    <w:pPr>
      <w:rPr>
        <w:sz w:val="20"/>
      </w:rPr>
    </w:pPr>
  </w:p>
  <w:p w14:paraId="01584D78" w14:textId="77777777" w:rsidR="00DA5856" w:rsidRDefault="00DA5856" w:rsidP="0015627F">
    <w:pPr>
      <w:rPr>
        <w:sz w:val="20"/>
      </w:rPr>
    </w:pPr>
  </w:p>
  <w:p w14:paraId="33A092B7" w14:textId="77777777" w:rsidR="00DA5856" w:rsidRPr="007A1328" w:rsidRDefault="00DA5856" w:rsidP="0015627F">
    <w:pPr>
      <w:rPr>
        <w:sz w:val="20"/>
      </w:rPr>
    </w:pPr>
  </w:p>
  <w:p w14:paraId="32295112" w14:textId="77777777" w:rsidR="00DA5856" w:rsidRPr="007A1328" w:rsidRDefault="00DA5856" w:rsidP="0015627F">
    <w:pPr>
      <w:rPr>
        <w:b/>
        <w:sz w:val="24"/>
      </w:rPr>
    </w:pPr>
  </w:p>
  <w:p w14:paraId="7617F5AB" w14:textId="77777777" w:rsidR="00DA5856" w:rsidRPr="007A1328" w:rsidRDefault="00DA5856" w:rsidP="0015627F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57D8F" w14:textId="0EEDB86E" w:rsidR="00DA5856" w:rsidRPr="007A1328" w:rsidRDefault="00DA5856" w:rsidP="0015627F">
    <w:pPr>
      <w:jc w:val="right"/>
      <w:rPr>
        <w:sz w:val="20"/>
      </w:rPr>
    </w:pPr>
  </w:p>
  <w:p w14:paraId="132EB044" w14:textId="77777777" w:rsidR="00DA5856" w:rsidRPr="007A1328" w:rsidRDefault="00DA5856" w:rsidP="0015627F">
    <w:pPr>
      <w:jc w:val="right"/>
      <w:rPr>
        <w:sz w:val="20"/>
      </w:rPr>
    </w:pPr>
  </w:p>
  <w:p w14:paraId="012CE7F7" w14:textId="77777777" w:rsidR="00DA5856" w:rsidRPr="007A1328" w:rsidRDefault="00DA5856" w:rsidP="0015627F">
    <w:pPr>
      <w:jc w:val="right"/>
      <w:rPr>
        <w:sz w:val="20"/>
      </w:rPr>
    </w:pPr>
  </w:p>
  <w:p w14:paraId="32CB983E" w14:textId="77777777" w:rsidR="00DA5856" w:rsidRPr="007A1328" w:rsidRDefault="00DA5856" w:rsidP="0015627F">
    <w:pPr>
      <w:jc w:val="right"/>
      <w:rPr>
        <w:b/>
        <w:sz w:val="24"/>
      </w:rPr>
    </w:pPr>
  </w:p>
  <w:p w14:paraId="479C4E21" w14:textId="77777777" w:rsidR="00DA5856" w:rsidRPr="007A1328" w:rsidRDefault="00DA5856" w:rsidP="0015627F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2D213" w14:textId="081646D2" w:rsidR="00815135" w:rsidRDefault="008151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37808D10"/>
    <w:lvl w:ilvl="0">
      <w:start w:val="1"/>
      <w:numFmt w:val="bullet"/>
      <w:pStyle w:val="Numbering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DD497B"/>
    <w:multiLevelType w:val="hybridMultilevel"/>
    <w:tmpl w:val="CDA614C6"/>
    <w:lvl w:ilvl="0" w:tplc="27A2F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B1A0C"/>
    <w:multiLevelType w:val="hybridMultilevel"/>
    <w:tmpl w:val="FCEEE29C"/>
    <w:lvl w:ilvl="0" w:tplc="E85E10C6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02B66B9"/>
    <w:multiLevelType w:val="hybridMultilevel"/>
    <w:tmpl w:val="D7E4F160"/>
    <w:lvl w:ilvl="0" w:tplc="FA6CC9BC">
      <w:start w:val="1"/>
      <w:numFmt w:val="lowerRoman"/>
      <w:lvlText w:val="(%1)"/>
      <w:lvlJc w:val="left"/>
      <w:pPr>
        <w:ind w:left="221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1E95DF3"/>
    <w:multiLevelType w:val="hybridMultilevel"/>
    <w:tmpl w:val="714AA8B4"/>
    <w:lvl w:ilvl="0" w:tplc="B6DA5248">
      <w:start w:val="1"/>
      <w:numFmt w:val="lowerRoman"/>
      <w:lvlText w:val="(%1)"/>
      <w:lvlJc w:val="left"/>
      <w:pPr>
        <w:ind w:left="26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360" w:hanging="360"/>
      </w:pPr>
    </w:lvl>
    <w:lvl w:ilvl="2" w:tplc="756E7838">
      <w:start w:val="1"/>
      <w:numFmt w:val="decimal"/>
      <w:lvlText w:val="(%3)"/>
      <w:lvlJc w:val="right"/>
      <w:pPr>
        <w:ind w:left="4080" w:hanging="180"/>
      </w:pPr>
      <w:rPr>
        <w:rFonts w:ascii="Times New Roman" w:eastAsiaTheme="minorHAnsi" w:hAnsi="Times New Roman" w:cstheme="minorBidi"/>
      </w:r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5" w15:restartNumberingAfterBreak="0">
    <w:nsid w:val="12783469"/>
    <w:multiLevelType w:val="hybridMultilevel"/>
    <w:tmpl w:val="2646AE32"/>
    <w:lvl w:ilvl="0" w:tplc="F350C9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E3B69"/>
    <w:multiLevelType w:val="hybridMultilevel"/>
    <w:tmpl w:val="E75414E4"/>
    <w:lvl w:ilvl="0" w:tplc="960E2800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18D56A76"/>
    <w:multiLevelType w:val="hybridMultilevel"/>
    <w:tmpl w:val="D03E56B6"/>
    <w:lvl w:ilvl="0" w:tplc="9DDEC0E0">
      <w:start w:val="1"/>
      <w:numFmt w:val="lowerLetter"/>
      <w:lvlText w:val="(%1)"/>
      <w:lvlJc w:val="left"/>
      <w:pPr>
        <w:ind w:left="1554" w:hanging="4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191157DE"/>
    <w:multiLevelType w:val="hybridMultilevel"/>
    <w:tmpl w:val="231C48E2"/>
    <w:lvl w:ilvl="0" w:tplc="ABA68852">
      <w:start w:val="9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EE85C92"/>
    <w:multiLevelType w:val="hybridMultilevel"/>
    <w:tmpl w:val="BDBA2E5C"/>
    <w:lvl w:ilvl="0" w:tplc="756E7838">
      <w:start w:val="1"/>
      <w:numFmt w:val="decimal"/>
      <w:lvlText w:val="(%1)"/>
      <w:lvlJc w:val="right"/>
      <w:pPr>
        <w:ind w:left="720" w:hanging="360"/>
      </w:pPr>
      <w:rPr>
        <w:rFonts w:ascii="Times New Roman" w:eastAsiaTheme="minorHAnsi" w:hAnsi="Times New Roman" w:cstheme="minorBidi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642D3"/>
    <w:multiLevelType w:val="hybridMultilevel"/>
    <w:tmpl w:val="14205A00"/>
    <w:lvl w:ilvl="0" w:tplc="B6DA5248">
      <w:start w:val="1"/>
      <w:numFmt w:val="lowerRoman"/>
      <w:lvlText w:val="(%1)"/>
      <w:lvlJc w:val="left"/>
      <w:pPr>
        <w:ind w:left="221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2A37CA1"/>
    <w:multiLevelType w:val="hybridMultilevel"/>
    <w:tmpl w:val="C8389902"/>
    <w:lvl w:ilvl="0" w:tplc="C6E004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824181"/>
    <w:multiLevelType w:val="hybridMultilevel"/>
    <w:tmpl w:val="24E4AB68"/>
    <w:lvl w:ilvl="0" w:tplc="676E78CA">
      <w:start w:val="1"/>
      <w:numFmt w:val="lowerRoman"/>
      <w:lvlText w:val="(%1)"/>
      <w:lvlJc w:val="right"/>
      <w:pPr>
        <w:ind w:left="2203" w:hanging="360"/>
      </w:pPr>
      <w:rPr>
        <w:rFonts w:ascii="Times New Roman" w:eastAsiaTheme="minorHAnsi" w:hAnsi="Times New Roman" w:cstheme="minorBidi"/>
      </w:rPr>
    </w:lvl>
    <w:lvl w:ilvl="1" w:tplc="0C090019" w:tentative="1">
      <w:start w:val="1"/>
      <w:numFmt w:val="lowerLetter"/>
      <w:lvlText w:val="%2."/>
      <w:lvlJc w:val="left"/>
      <w:pPr>
        <w:ind w:left="916" w:hanging="360"/>
      </w:pPr>
    </w:lvl>
    <w:lvl w:ilvl="2" w:tplc="0C09001B" w:tentative="1">
      <w:start w:val="1"/>
      <w:numFmt w:val="lowerRoman"/>
      <w:lvlText w:val="%3."/>
      <w:lvlJc w:val="right"/>
      <w:pPr>
        <w:ind w:left="1636" w:hanging="180"/>
      </w:pPr>
    </w:lvl>
    <w:lvl w:ilvl="3" w:tplc="0C09000F" w:tentative="1">
      <w:start w:val="1"/>
      <w:numFmt w:val="decimal"/>
      <w:lvlText w:val="%4."/>
      <w:lvlJc w:val="left"/>
      <w:pPr>
        <w:ind w:left="2356" w:hanging="360"/>
      </w:pPr>
    </w:lvl>
    <w:lvl w:ilvl="4" w:tplc="0C090019" w:tentative="1">
      <w:start w:val="1"/>
      <w:numFmt w:val="lowerLetter"/>
      <w:lvlText w:val="%5."/>
      <w:lvlJc w:val="left"/>
      <w:pPr>
        <w:ind w:left="3076" w:hanging="360"/>
      </w:pPr>
    </w:lvl>
    <w:lvl w:ilvl="5" w:tplc="0C09001B" w:tentative="1">
      <w:start w:val="1"/>
      <w:numFmt w:val="lowerRoman"/>
      <w:lvlText w:val="%6."/>
      <w:lvlJc w:val="right"/>
      <w:pPr>
        <w:ind w:left="3796" w:hanging="180"/>
      </w:pPr>
    </w:lvl>
    <w:lvl w:ilvl="6" w:tplc="0C09000F" w:tentative="1">
      <w:start w:val="1"/>
      <w:numFmt w:val="decimal"/>
      <w:lvlText w:val="%7."/>
      <w:lvlJc w:val="left"/>
      <w:pPr>
        <w:ind w:left="4516" w:hanging="360"/>
      </w:pPr>
    </w:lvl>
    <w:lvl w:ilvl="7" w:tplc="0C090019" w:tentative="1">
      <w:start w:val="1"/>
      <w:numFmt w:val="lowerLetter"/>
      <w:lvlText w:val="%8."/>
      <w:lvlJc w:val="left"/>
      <w:pPr>
        <w:ind w:left="5236" w:hanging="360"/>
      </w:pPr>
    </w:lvl>
    <w:lvl w:ilvl="8" w:tplc="0C09001B" w:tentative="1">
      <w:start w:val="1"/>
      <w:numFmt w:val="lowerRoman"/>
      <w:lvlText w:val="%9."/>
      <w:lvlJc w:val="right"/>
      <w:pPr>
        <w:ind w:left="5956" w:hanging="180"/>
      </w:pPr>
    </w:lvl>
  </w:abstractNum>
  <w:abstractNum w:abstractNumId="14" w15:restartNumberingAfterBreak="0">
    <w:nsid w:val="2AA664F8"/>
    <w:multiLevelType w:val="hybridMultilevel"/>
    <w:tmpl w:val="B120D074"/>
    <w:lvl w:ilvl="0" w:tplc="E85E10C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566CE"/>
    <w:multiLevelType w:val="hybridMultilevel"/>
    <w:tmpl w:val="6F5E0716"/>
    <w:lvl w:ilvl="0" w:tplc="FA52BC62">
      <w:start w:val="1"/>
      <w:numFmt w:val="decimal"/>
      <w:lvlText w:val="(%1)"/>
      <w:lvlJc w:val="left"/>
      <w:pPr>
        <w:ind w:left="1494" w:hanging="360"/>
      </w:pPr>
      <w:rPr>
        <w:rFonts w:eastAsiaTheme="minorHAnsi"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DF3777D"/>
    <w:multiLevelType w:val="hybridMultilevel"/>
    <w:tmpl w:val="5156D492"/>
    <w:lvl w:ilvl="0" w:tplc="7EBC96F2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Calibri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A2DD7"/>
    <w:multiLevelType w:val="hybridMultilevel"/>
    <w:tmpl w:val="BD306320"/>
    <w:lvl w:ilvl="0" w:tplc="E85E10C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12B7B"/>
    <w:multiLevelType w:val="hybridMultilevel"/>
    <w:tmpl w:val="C8389902"/>
    <w:lvl w:ilvl="0" w:tplc="C6E0049A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172113E"/>
    <w:multiLevelType w:val="hybridMultilevel"/>
    <w:tmpl w:val="A146717E"/>
    <w:lvl w:ilvl="0" w:tplc="74F07728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1943B8A"/>
    <w:multiLevelType w:val="hybridMultilevel"/>
    <w:tmpl w:val="BC96794C"/>
    <w:lvl w:ilvl="0" w:tplc="604E101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2232A53"/>
    <w:multiLevelType w:val="hybridMultilevel"/>
    <w:tmpl w:val="C8389902"/>
    <w:lvl w:ilvl="0" w:tplc="C6E004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4F4F58"/>
    <w:multiLevelType w:val="hybridMultilevel"/>
    <w:tmpl w:val="56F8CDD8"/>
    <w:lvl w:ilvl="0" w:tplc="0C09001B">
      <w:start w:val="1"/>
      <w:numFmt w:val="lowerRoman"/>
      <w:lvlText w:val="%1."/>
      <w:lvlJc w:val="right"/>
      <w:pPr>
        <w:ind w:left="2421" w:hanging="360"/>
      </w:pPr>
    </w:lvl>
    <w:lvl w:ilvl="1" w:tplc="0C090019" w:tentative="1">
      <w:start w:val="1"/>
      <w:numFmt w:val="lowerLetter"/>
      <w:lvlText w:val="%2."/>
      <w:lvlJc w:val="left"/>
      <w:pPr>
        <w:ind w:left="3141" w:hanging="360"/>
      </w:pPr>
    </w:lvl>
    <w:lvl w:ilvl="2" w:tplc="0C09001B" w:tentative="1">
      <w:start w:val="1"/>
      <w:numFmt w:val="lowerRoman"/>
      <w:lvlText w:val="%3."/>
      <w:lvlJc w:val="right"/>
      <w:pPr>
        <w:ind w:left="3861" w:hanging="180"/>
      </w:pPr>
    </w:lvl>
    <w:lvl w:ilvl="3" w:tplc="0C09000F" w:tentative="1">
      <w:start w:val="1"/>
      <w:numFmt w:val="decimal"/>
      <w:lvlText w:val="%4."/>
      <w:lvlJc w:val="left"/>
      <w:pPr>
        <w:ind w:left="4581" w:hanging="360"/>
      </w:pPr>
    </w:lvl>
    <w:lvl w:ilvl="4" w:tplc="0C090019" w:tentative="1">
      <w:start w:val="1"/>
      <w:numFmt w:val="lowerLetter"/>
      <w:lvlText w:val="%5."/>
      <w:lvlJc w:val="left"/>
      <w:pPr>
        <w:ind w:left="5301" w:hanging="360"/>
      </w:pPr>
    </w:lvl>
    <w:lvl w:ilvl="5" w:tplc="0C09001B" w:tentative="1">
      <w:start w:val="1"/>
      <w:numFmt w:val="lowerRoman"/>
      <w:lvlText w:val="%6."/>
      <w:lvlJc w:val="right"/>
      <w:pPr>
        <w:ind w:left="6021" w:hanging="180"/>
      </w:pPr>
    </w:lvl>
    <w:lvl w:ilvl="6" w:tplc="0C09000F" w:tentative="1">
      <w:start w:val="1"/>
      <w:numFmt w:val="decimal"/>
      <w:lvlText w:val="%7."/>
      <w:lvlJc w:val="left"/>
      <w:pPr>
        <w:ind w:left="6741" w:hanging="360"/>
      </w:pPr>
    </w:lvl>
    <w:lvl w:ilvl="7" w:tplc="0C090019" w:tentative="1">
      <w:start w:val="1"/>
      <w:numFmt w:val="lowerLetter"/>
      <w:lvlText w:val="%8."/>
      <w:lvlJc w:val="left"/>
      <w:pPr>
        <w:ind w:left="7461" w:hanging="360"/>
      </w:pPr>
    </w:lvl>
    <w:lvl w:ilvl="8" w:tplc="0C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40AB216C"/>
    <w:multiLevelType w:val="hybridMultilevel"/>
    <w:tmpl w:val="C8389902"/>
    <w:lvl w:ilvl="0" w:tplc="C6E0049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4025575"/>
    <w:multiLevelType w:val="hybridMultilevel"/>
    <w:tmpl w:val="D9401280"/>
    <w:lvl w:ilvl="0" w:tplc="334EBC76">
      <w:start w:val="1"/>
      <w:numFmt w:val="upperLetter"/>
      <w:lvlText w:val="(%1)"/>
      <w:lvlJc w:val="left"/>
      <w:pPr>
        <w:ind w:left="2640" w:hanging="360"/>
      </w:pPr>
      <w:rPr>
        <w:rFonts w:ascii="Times New Roman" w:eastAsiaTheme="minorHAnsi" w:hAnsi="Times New Roman" w:cstheme="minorBidi"/>
        <w:b w:val="0"/>
      </w:rPr>
    </w:lvl>
    <w:lvl w:ilvl="1" w:tplc="04090019">
      <w:start w:val="1"/>
      <w:numFmt w:val="lowerLetter"/>
      <w:lvlText w:val="%2."/>
      <w:lvlJc w:val="left"/>
      <w:pPr>
        <w:ind w:left="3360" w:hanging="360"/>
      </w:pPr>
    </w:lvl>
    <w:lvl w:ilvl="2" w:tplc="756E7838">
      <w:start w:val="1"/>
      <w:numFmt w:val="decimal"/>
      <w:lvlText w:val="(%3)"/>
      <w:lvlJc w:val="right"/>
      <w:pPr>
        <w:ind w:left="4080" w:hanging="180"/>
      </w:pPr>
      <w:rPr>
        <w:rFonts w:ascii="Times New Roman" w:eastAsiaTheme="minorHAnsi" w:hAnsi="Times New Roman" w:cstheme="minorBidi"/>
      </w:r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6" w15:restartNumberingAfterBreak="0">
    <w:nsid w:val="46987011"/>
    <w:multiLevelType w:val="hybridMultilevel"/>
    <w:tmpl w:val="BD306320"/>
    <w:lvl w:ilvl="0" w:tplc="E85E10C6">
      <w:start w:val="1"/>
      <w:numFmt w:val="lowerRoman"/>
      <w:lvlText w:val="(%1)"/>
      <w:lvlJc w:val="left"/>
      <w:pPr>
        <w:ind w:left="19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 w15:restartNumberingAfterBreak="0">
    <w:nsid w:val="4A322436"/>
    <w:multiLevelType w:val="hybridMultilevel"/>
    <w:tmpl w:val="58F04124"/>
    <w:lvl w:ilvl="0" w:tplc="DD045FB0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8" w15:restartNumberingAfterBreak="0">
    <w:nsid w:val="4A84698F"/>
    <w:multiLevelType w:val="hybridMultilevel"/>
    <w:tmpl w:val="026EA474"/>
    <w:lvl w:ilvl="0" w:tplc="6CC8CE9E">
      <w:start w:val="1"/>
      <w:numFmt w:val="lowerRoman"/>
      <w:lvlText w:val="(%1)"/>
      <w:lvlJc w:val="right"/>
      <w:pPr>
        <w:ind w:left="2203" w:hanging="360"/>
      </w:pPr>
      <w:rPr>
        <w:rFonts w:ascii="Times New Roman" w:eastAsiaTheme="minorHAnsi" w:hAnsi="Times New Roman" w:cstheme="minorBidi"/>
      </w:rPr>
    </w:lvl>
    <w:lvl w:ilvl="1" w:tplc="0C090019" w:tentative="1">
      <w:start w:val="1"/>
      <w:numFmt w:val="lowerLetter"/>
      <w:lvlText w:val="%2."/>
      <w:lvlJc w:val="left"/>
      <w:pPr>
        <w:ind w:left="916" w:hanging="360"/>
      </w:pPr>
    </w:lvl>
    <w:lvl w:ilvl="2" w:tplc="0C09001B" w:tentative="1">
      <w:start w:val="1"/>
      <w:numFmt w:val="lowerRoman"/>
      <w:lvlText w:val="%3."/>
      <w:lvlJc w:val="right"/>
      <w:pPr>
        <w:ind w:left="1636" w:hanging="180"/>
      </w:pPr>
    </w:lvl>
    <w:lvl w:ilvl="3" w:tplc="0C09000F" w:tentative="1">
      <w:start w:val="1"/>
      <w:numFmt w:val="decimal"/>
      <w:lvlText w:val="%4."/>
      <w:lvlJc w:val="left"/>
      <w:pPr>
        <w:ind w:left="2356" w:hanging="360"/>
      </w:pPr>
    </w:lvl>
    <w:lvl w:ilvl="4" w:tplc="0C090019" w:tentative="1">
      <w:start w:val="1"/>
      <w:numFmt w:val="lowerLetter"/>
      <w:lvlText w:val="%5."/>
      <w:lvlJc w:val="left"/>
      <w:pPr>
        <w:ind w:left="3076" w:hanging="360"/>
      </w:pPr>
    </w:lvl>
    <w:lvl w:ilvl="5" w:tplc="0C09001B" w:tentative="1">
      <w:start w:val="1"/>
      <w:numFmt w:val="lowerRoman"/>
      <w:lvlText w:val="%6."/>
      <w:lvlJc w:val="right"/>
      <w:pPr>
        <w:ind w:left="3796" w:hanging="180"/>
      </w:pPr>
    </w:lvl>
    <w:lvl w:ilvl="6" w:tplc="0C09000F" w:tentative="1">
      <w:start w:val="1"/>
      <w:numFmt w:val="decimal"/>
      <w:lvlText w:val="%7."/>
      <w:lvlJc w:val="left"/>
      <w:pPr>
        <w:ind w:left="4516" w:hanging="360"/>
      </w:pPr>
    </w:lvl>
    <w:lvl w:ilvl="7" w:tplc="0C090019" w:tentative="1">
      <w:start w:val="1"/>
      <w:numFmt w:val="lowerLetter"/>
      <w:lvlText w:val="%8."/>
      <w:lvlJc w:val="left"/>
      <w:pPr>
        <w:ind w:left="5236" w:hanging="360"/>
      </w:pPr>
    </w:lvl>
    <w:lvl w:ilvl="8" w:tplc="0C09001B" w:tentative="1">
      <w:start w:val="1"/>
      <w:numFmt w:val="lowerRoman"/>
      <w:lvlText w:val="%9."/>
      <w:lvlJc w:val="right"/>
      <w:pPr>
        <w:ind w:left="5956" w:hanging="180"/>
      </w:pPr>
    </w:lvl>
  </w:abstractNum>
  <w:abstractNum w:abstractNumId="29" w15:restartNumberingAfterBreak="0">
    <w:nsid w:val="51D94518"/>
    <w:multiLevelType w:val="hybridMultilevel"/>
    <w:tmpl w:val="FAAC4B10"/>
    <w:lvl w:ilvl="0" w:tplc="2E12D10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2306B6"/>
    <w:multiLevelType w:val="hybridMultilevel"/>
    <w:tmpl w:val="D46E3038"/>
    <w:lvl w:ilvl="0" w:tplc="9DCC43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62773F"/>
    <w:multiLevelType w:val="hybridMultilevel"/>
    <w:tmpl w:val="C6B813CE"/>
    <w:lvl w:ilvl="0" w:tplc="847622C8">
      <w:start w:val="1"/>
      <w:numFmt w:val="upperLetter"/>
      <w:lvlText w:val="(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FCC6155"/>
    <w:multiLevelType w:val="hybridMultilevel"/>
    <w:tmpl w:val="C6B813CE"/>
    <w:lvl w:ilvl="0" w:tplc="847622C8">
      <w:start w:val="1"/>
      <w:numFmt w:val="upperLetter"/>
      <w:lvlText w:val="(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38F2955"/>
    <w:multiLevelType w:val="hybridMultilevel"/>
    <w:tmpl w:val="D03E56B6"/>
    <w:lvl w:ilvl="0" w:tplc="9DDEC0E0">
      <w:start w:val="1"/>
      <w:numFmt w:val="lowerLetter"/>
      <w:lvlText w:val="(%1)"/>
      <w:lvlJc w:val="left"/>
      <w:pPr>
        <w:ind w:left="1554" w:hanging="4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68252ADD"/>
    <w:multiLevelType w:val="hybridMultilevel"/>
    <w:tmpl w:val="C8389902"/>
    <w:lvl w:ilvl="0" w:tplc="C6E0049A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73CD5F08"/>
    <w:multiLevelType w:val="hybridMultilevel"/>
    <w:tmpl w:val="BA46A916"/>
    <w:lvl w:ilvl="0" w:tplc="B6DA5248">
      <w:start w:val="1"/>
      <w:numFmt w:val="lowerRoman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6" w15:restartNumberingAfterBreak="0">
    <w:nsid w:val="74FB1A2F"/>
    <w:multiLevelType w:val="hybridMultilevel"/>
    <w:tmpl w:val="C0841AC6"/>
    <w:lvl w:ilvl="0" w:tplc="FC9A4626">
      <w:start w:val="1"/>
      <w:numFmt w:val="lowerLetter"/>
      <w:lvlText w:val="(%1)"/>
      <w:lvlJc w:val="left"/>
      <w:pPr>
        <w:ind w:left="181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55759CD"/>
    <w:multiLevelType w:val="hybridMultilevel"/>
    <w:tmpl w:val="A162A560"/>
    <w:lvl w:ilvl="0" w:tplc="E85E10C6">
      <w:start w:val="1"/>
      <w:numFmt w:val="lowerRoman"/>
      <w:lvlText w:val="(%1)"/>
      <w:lvlJc w:val="left"/>
      <w:pPr>
        <w:ind w:left="29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708" w:hanging="360"/>
      </w:pPr>
    </w:lvl>
    <w:lvl w:ilvl="2" w:tplc="0C09001B" w:tentative="1">
      <w:start w:val="1"/>
      <w:numFmt w:val="lowerRoman"/>
      <w:lvlText w:val="%3."/>
      <w:lvlJc w:val="right"/>
      <w:pPr>
        <w:ind w:left="4428" w:hanging="180"/>
      </w:pPr>
    </w:lvl>
    <w:lvl w:ilvl="3" w:tplc="0C09000F" w:tentative="1">
      <w:start w:val="1"/>
      <w:numFmt w:val="decimal"/>
      <w:lvlText w:val="%4."/>
      <w:lvlJc w:val="left"/>
      <w:pPr>
        <w:ind w:left="5148" w:hanging="360"/>
      </w:pPr>
    </w:lvl>
    <w:lvl w:ilvl="4" w:tplc="0C090019" w:tentative="1">
      <w:start w:val="1"/>
      <w:numFmt w:val="lowerLetter"/>
      <w:lvlText w:val="%5."/>
      <w:lvlJc w:val="left"/>
      <w:pPr>
        <w:ind w:left="5868" w:hanging="360"/>
      </w:pPr>
    </w:lvl>
    <w:lvl w:ilvl="5" w:tplc="0C09001B" w:tentative="1">
      <w:start w:val="1"/>
      <w:numFmt w:val="lowerRoman"/>
      <w:lvlText w:val="%6."/>
      <w:lvlJc w:val="right"/>
      <w:pPr>
        <w:ind w:left="6588" w:hanging="180"/>
      </w:pPr>
    </w:lvl>
    <w:lvl w:ilvl="6" w:tplc="0C09000F" w:tentative="1">
      <w:start w:val="1"/>
      <w:numFmt w:val="decimal"/>
      <w:lvlText w:val="%7."/>
      <w:lvlJc w:val="left"/>
      <w:pPr>
        <w:ind w:left="7308" w:hanging="360"/>
      </w:pPr>
    </w:lvl>
    <w:lvl w:ilvl="7" w:tplc="0C090019" w:tentative="1">
      <w:start w:val="1"/>
      <w:numFmt w:val="lowerLetter"/>
      <w:lvlText w:val="%8."/>
      <w:lvlJc w:val="left"/>
      <w:pPr>
        <w:ind w:left="8028" w:hanging="360"/>
      </w:pPr>
    </w:lvl>
    <w:lvl w:ilvl="8" w:tplc="0C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8" w15:restartNumberingAfterBreak="0">
    <w:nsid w:val="75C430FD"/>
    <w:multiLevelType w:val="hybridMultilevel"/>
    <w:tmpl w:val="C8389902"/>
    <w:lvl w:ilvl="0" w:tplc="C6E0049A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735100E"/>
    <w:multiLevelType w:val="hybridMultilevel"/>
    <w:tmpl w:val="216A21C0"/>
    <w:lvl w:ilvl="0" w:tplc="0C090017">
      <w:start w:val="1"/>
      <w:numFmt w:val="lowerLetter"/>
      <w:lvlText w:val="%1)"/>
      <w:lvlJc w:val="left"/>
      <w:pPr>
        <w:ind w:left="2007" w:hanging="360"/>
      </w:pPr>
    </w:lvl>
    <w:lvl w:ilvl="1" w:tplc="0C09001B">
      <w:start w:val="1"/>
      <w:numFmt w:val="lowerRoman"/>
      <w:lvlText w:val="%2."/>
      <w:lvlJc w:val="right"/>
      <w:pPr>
        <w:ind w:left="2727" w:hanging="360"/>
      </w:pPr>
    </w:lvl>
    <w:lvl w:ilvl="2" w:tplc="0C09001B">
      <w:start w:val="1"/>
      <w:numFmt w:val="lowerRoman"/>
      <w:lvlText w:val="%3."/>
      <w:lvlJc w:val="right"/>
      <w:pPr>
        <w:ind w:left="3447" w:hanging="180"/>
      </w:pPr>
    </w:lvl>
    <w:lvl w:ilvl="3" w:tplc="0C09000F">
      <w:start w:val="1"/>
      <w:numFmt w:val="decimal"/>
      <w:lvlText w:val="%4."/>
      <w:lvlJc w:val="left"/>
      <w:pPr>
        <w:ind w:left="4167" w:hanging="360"/>
      </w:pPr>
    </w:lvl>
    <w:lvl w:ilvl="4" w:tplc="8A4048A8">
      <w:start w:val="1"/>
      <w:numFmt w:val="lowerLetter"/>
      <w:lvlText w:val="(%5)"/>
      <w:lvlJc w:val="left"/>
      <w:pPr>
        <w:ind w:left="4887" w:hanging="360"/>
      </w:pPr>
      <w:rPr>
        <w:rFonts w:hint="default"/>
      </w:rPr>
    </w:lvl>
    <w:lvl w:ilvl="5" w:tplc="0C09001B">
      <w:start w:val="1"/>
      <w:numFmt w:val="lowerRoman"/>
      <w:lvlText w:val="%6."/>
      <w:lvlJc w:val="right"/>
      <w:pPr>
        <w:ind w:left="5607" w:hanging="180"/>
      </w:pPr>
    </w:lvl>
    <w:lvl w:ilvl="6" w:tplc="0C09000F" w:tentative="1">
      <w:start w:val="1"/>
      <w:numFmt w:val="decimal"/>
      <w:lvlText w:val="%7."/>
      <w:lvlJc w:val="left"/>
      <w:pPr>
        <w:ind w:left="6327" w:hanging="360"/>
      </w:pPr>
    </w:lvl>
    <w:lvl w:ilvl="7" w:tplc="0C090019" w:tentative="1">
      <w:start w:val="1"/>
      <w:numFmt w:val="lowerLetter"/>
      <w:lvlText w:val="%8."/>
      <w:lvlJc w:val="left"/>
      <w:pPr>
        <w:ind w:left="7047" w:hanging="360"/>
      </w:pPr>
    </w:lvl>
    <w:lvl w:ilvl="8" w:tplc="0C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0" w15:restartNumberingAfterBreak="0">
    <w:nsid w:val="77460C15"/>
    <w:multiLevelType w:val="hybridMultilevel"/>
    <w:tmpl w:val="C8389902"/>
    <w:lvl w:ilvl="0" w:tplc="C6E0049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A626042"/>
    <w:multiLevelType w:val="hybridMultilevel"/>
    <w:tmpl w:val="E4566CD4"/>
    <w:lvl w:ilvl="0" w:tplc="698ED762">
      <w:start w:val="1"/>
      <w:numFmt w:val="lowerRoman"/>
      <w:lvlText w:val="(%1)"/>
      <w:lvlJc w:val="left"/>
      <w:pPr>
        <w:ind w:left="144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BB0B21"/>
    <w:multiLevelType w:val="hybridMultilevel"/>
    <w:tmpl w:val="70F846B8"/>
    <w:lvl w:ilvl="0" w:tplc="D0C824AE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9"/>
  </w:num>
  <w:num w:numId="3">
    <w:abstractNumId w:val="38"/>
  </w:num>
  <w:num w:numId="4">
    <w:abstractNumId w:val="12"/>
  </w:num>
  <w:num w:numId="5">
    <w:abstractNumId w:val="13"/>
  </w:num>
  <w:num w:numId="6">
    <w:abstractNumId w:val="40"/>
  </w:num>
  <w:num w:numId="7">
    <w:abstractNumId w:val="28"/>
  </w:num>
  <w:num w:numId="8">
    <w:abstractNumId w:val="36"/>
  </w:num>
  <w:num w:numId="9">
    <w:abstractNumId w:val="2"/>
  </w:num>
  <w:num w:numId="10">
    <w:abstractNumId w:val="11"/>
  </w:num>
  <w:num w:numId="11">
    <w:abstractNumId w:val="27"/>
  </w:num>
  <w:num w:numId="12">
    <w:abstractNumId w:val="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39"/>
  </w:num>
  <w:num w:numId="16">
    <w:abstractNumId w:val="22"/>
  </w:num>
  <w:num w:numId="17">
    <w:abstractNumId w:val="30"/>
  </w:num>
  <w:num w:numId="18">
    <w:abstractNumId w:val="37"/>
  </w:num>
  <w:num w:numId="19">
    <w:abstractNumId w:val="3"/>
  </w:num>
  <w:num w:numId="20">
    <w:abstractNumId w:val="14"/>
  </w:num>
  <w:num w:numId="21">
    <w:abstractNumId w:val="17"/>
  </w:num>
  <w:num w:numId="22">
    <w:abstractNumId w:val="19"/>
  </w:num>
  <w:num w:numId="23">
    <w:abstractNumId w:val="42"/>
  </w:num>
  <w:num w:numId="24">
    <w:abstractNumId w:val="20"/>
  </w:num>
  <w:num w:numId="25">
    <w:abstractNumId w:val="21"/>
  </w:num>
  <w:num w:numId="26">
    <w:abstractNumId w:val="34"/>
  </w:num>
  <w:num w:numId="27">
    <w:abstractNumId w:val="18"/>
  </w:num>
  <w:num w:numId="28">
    <w:abstractNumId w:val="35"/>
  </w:num>
  <w:num w:numId="29">
    <w:abstractNumId w:val="24"/>
  </w:num>
  <w:num w:numId="30">
    <w:abstractNumId w:val="26"/>
  </w:num>
  <w:num w:numId="31">
    <w:abstractNumId w:val="4"/>
  </w:num>
  <w:num w:numId="32">
    <w:abstractNumId w:val="25"/>
  </w:num>
  <w:num w:numId="33">
    <w:abstractNumId w:val="15"/>
  </w:num>
  <w:num w:numId="34">
    <w:abstractNumId w:val="6"/>
  </w:num>
  <w:num w:numId="35">
    <w:abstractNumId w:val="10"/>
  </w:num>
  <w:num w:numId="36">
    <w:abstractNumId w:val="41"/>
  </w:num>
  <w:num w:numId="37">
    <w:abstractNumId w:val="31"/>
  </w:num>
  <w:num w:numId="38">
    <w:abstractNumId w:val="8"/>
  </w:num>
  <w:num w:numId="39">
    <w:abstractNumId w:val="32"/>
  </w:num>
  <w:num w:numId="40">
    <w:abstractNumId w:val="1"/>
  </w:num>
  <w:num w:numId="41">
    <w:abstractNumId w:val="29"/>
  </w:num>
  <w:num w:numId="42">
    <w:abstractNumId w:val="7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27F"/>
    <w:rsid w:val="00003D8C"/>
    <w:rsid w:val="0001449D"/>
    <w:rsid w:val="0005344F"/>
    <w:rsid w:val="00057BF9"/>
    <w:rsid w:val="00074F30"/>
    <w:rsid w:val="0007519F"/>
    <w:rsid w:val="000941F5"/>
    <w:rsid w:val="000C5FAD"/>
    <w:rsid w:val="000E381D"/>
    <w:rsid w:val="00124154"/>
    <w:rsid w:val="001448C6"/>
    <w:rsid w:val="00147675"/>
    <w:rsid w:val="0015627F"/>
    <w:rsid w:val="001A3DC5"/>
    <w:rsid w:val="001A6117"/>
    <w:rsid w:val="001B7A0B"/>
    <w:rsid w:val="001D2840"/>
    <w:rsid w:val="001D7DAD"/>
    <w:rsid w:val="002054BA"/>
    <w:rsid w:val="00210404"/>
    <w:rsid w:val="00222CF2"/>
    <w:rsid w:val="00224EAA"/>
    <w:rsid w:val="002573D9"/>
    <w:rsid w:val="00270B4B"/>
    <w:rsid w:val="002765E9"/>
    <w:rsid w:val="002A5241"/>
    <w:rsid w:val="002A56B0"/>
    <w:rsid w:val="002E2717"/>
    <w:rsid w:val="002E48CB"/>
    <w:rsid w:val="002E6DCE"/>
    <w:rsid w:val="002F2F9E"/>
    <w:rsid w:val="003048DB"/>
    <w:rsid w:val="00330EF2"/>
    <w:rsid w:val="003728DA"/>
    <w:rsid w:val="003A21BF"/>
    <w:rsid w:val="003C27C8"/>
    <w:rsid w:val="003D119F"/>
    <w:rsid w:val="003D6F8F"/>
    <w:rsid w:val="0040301B"/>
    <w:rsid w:val="004376EA"/>
    <w:rsid w:val="00440452"/>
    <w:rsid w:val="00445615"/>
    <w:rsid w:val="00451363"/>
    <w:rsid w:val="00463DB3"/>
    <w:rsid w:val="004811C5"/>
    <w:rsid w:val="004C12C2"/>
    <w:rsid w:val="004D1CF8"/>
    <w:rsid w:val="004D6DBF"/>
    <w:rsid w:val="004D775A"/>
    <w:rsid w:val="005051A3"/>
    <w:rsid w:val="00516798"/>
    <w:rsid w:val="00520085"/>
    <w:rsid w:val="00535376"/>
    <w:rsid w:val="00551D78"/>
    <w:rsid w:val="0055778D"/>
    <w:rsid w:val="00566011"/>
    <w:rsid w:val="00576E91"/>
    <w:rsid w:val="00595364"/>
    <w:rsid w:val="005B0E78"/>
    <w:rsid w:val="005C6247"/>
    <w:rsid w:val="005C71AB"/>
    <w:rsid w:val="005D17D3"/>
    <w:rsid w:val="005D34CA"/>
    <w:rsid w:val="005E1FED"/>
    <w:rsid w:val="005E4FC0"/>
    <w:rsid w:val="006003D9"/>
    <w:rsid w:val="00607106"/>
    <w:rsid w:val="006170BC"/>
    <w:rsid w:val="00635BD9"/>
    <w:rsid w:val="006368AB"/>
    <w:rsid w:val="00641B10"/>
    <w:rsid w:val="00650C3F"/>
    <w:rsid w:val="00660C14"/>
    <w:rsid w:val="00676926"/>
    <w:rsid w:val="0068641E"/>
    <w:rsid w:val="006A5BE1"/>
    <w:rsid w:val="006B0088"/>
    <w:rsid w:val="006D4B48"/>
    <w:rsid w:val="006E7E07"/>
    <w:rsid w:val="006F009A"/>
    <w:rsid w:val="007134EE"/>
    <w:rsid w:val="007242A7"/>
    <w:rsid w:val="00733BE2"/>
    <w:rsid w:val="00756192"/>
    <w:rsid w:val="007637AB"/>
    <w:rsid w:val="00764180"/>
    <w:rsid w:val="007763F5"/>
    <w:rsid w:val="007848D4"/>
    <w:rsid w:val="0079264F"/>
    <w:rsid w:val="00793EAB"/>
    <w:rsid w:val="00795DD0"/>
    <w:rsid w:val="007C3CC4"/>
    <w:rsid w:val="007F021B"/>
    <w:rsid w:val="00815135"/>
    <w:rsid w:val="00830925"/>
    <w:rsid w:val="00833D73"/>
    <w:rsid w:val="00840010"/>
    <w:rsid w:val="008407A9"/>
    <w:rsid w:val="0086766A"/>
    <w:rsid w:val="00890890"/>
    <w:rsid w:val="00892CBF"/>
    <w:rsid w:val="008D0590"/>
    <w:rsid w:val="008E6919"/>
    <w:rsid w:val="008F2C96"/>
    <w:rsid w:val="00901C06"/>
    <w:rsid w:val="00905EE8"/>
    <w:rsid w:val="009110FE"/>
    <w:rsid w:val="0091448B"/>
    <w:rsid w:val="00926123"/>
    <w:rsid w:val="009361EE"/>
    <w:rsid w:val="00952B71"/>
    <w:rsid w:val="00952CE3"/>
    <w:rsid w:val="0099045A"/>
    <w:rsid w:val="00992A0F"/>
    <w:rsid w:val="009A26F9"/>
    <w:rsid w:val="009A4BB9"/>
    <w:rsid w:val="009C4E5E"/>
    <w:rsid w:val="009D2838"/>
    <w:rsid w:val="009D36AB"/>
    <w:rsid w:val="00A1764E"/>
    <w:rsid w:val="00A404E5"/>
    <w:rsid w:val="00A665E7"/>
    <w:rsid w:val="00A80BB7"/>
    <w:rsid w:val="00A87A7B"/>
    <w:rsid w:val="00AA6A17"/>
    <w:rsid w:val="00AB7648"/>
    <w:rsid w:val="00AC0AE9"/>
    <w:rsid w:val="00B157E0"/>
    <w:rsid w:val="00B2544B"/>
    <w:rsid w:val="00B3144A"/>
    <w:rsid w:val="00B57C06"/>
    <w:rsid w:val="00B57EC1"/>
    <w:rsid w:val="00B9753E"/>
    <w:rsid w:val="00BA7FAC"/>
    <w:rsid w:val="00BB77F4"/>
    <w:rsid w:val="00BC22F2"/>
    <w:rsid w:val="00BC5C86"/>
    <w:rsid w:val="00BE628E"/>
    <w:rsid w:val="00C403B3"/>
    <w:rsid w:val="00C44D54"/>
    <w:rsid w:val="00C5166F"/>
    <w:rsid w:val="00C53C38"/>
    <w:rsid w:val="00C6121B"/>
    <w:rsid w:val="00C61ADD"/>
    <w:rsid w:val="00C82B73"/>
    <w:rsid w:val="00C863FD"/>
    <w:rsid w:val="00CA47D3"/>
    <w:rsid w:val="00CE7888"/>
    <w:rsid w:val="00D02495"/>
    <w:rsid w:val="00D53153"/>
    <w:rsid w:val="00D57A24"/>
    <w:rsid w:val="00D7030F"/>
    <w:rsid w:val="00D73DC9"/>
    <w:rsid w:val="00D84F07"/>
    <w:rsid w:val="00D90A72"/>
    <w:rsid w:val="00DA24DF"/>
    <w:rsid w:val="00DA2796"/>
    <w:rsid w:val="00DA3B61"/>
    <w:rsid w:val="00DA4B19"/>
    <w:rsid w:val="00DA5856"/>
    <w:rsid w:val="00DA76A2"/>
    <w:rsid w:val="00DB0CCD"/>
    <w:rsid w:val="00DF59F2"/>
    <w:rsid w:val="00DF72E8"/>
    <w:rsid w:val="00E0523E"/>
    <w:rsid w:val="00E646C3"/>
    <w:rsid w:val="00E6724A"/>
    <w:rsid w:val="00E8573A"/>
    <w:rsid w:val="00ED67EF"/>
    <w:rsid w:val="00EE23A7"/>
    <w:rsid w:val="00EE49DC"/>
    <w:rsid w:val="00EE6FCC"/>
    <w:rsid w:val="00EF3286"/>
    <w:rsid w:val="00F22D87"/>
    <w:rsid w:val="00F30B99"/>
    <w:rsid w:val="00F45FA0"/>
    <w:rsid w:val="00F564BB"/>
    <w:rsid w:val="00F80519"/>
    <w:rsid w:val="00FA63D5"/>
    <w:rsid w:val="00FE0A46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DDEB680"/>
  <w15:chartTrackingRefBased/>
  <w15:docId w15:val="{D737918A-59DD-4860-A3A2-EF911B11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5627F"/>
    <w:pPr>
      <w:spacing w:after="0" w:line="260" w:lineRule="atLeast"/>
    </w:pPr>
    <w:rPr>
      <w:rFonts w:ascii="Times New Roman" w:hAnsi="Times New Roman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1562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62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62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2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2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627F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627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62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627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62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rsid w:val="0015627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627F"/>
    <w:rPr>
      <w:rFonts w:asciiTheme="majorHAnsi" w:eastAsiaTheme="majorEastAsia" w:hAnsiTheme="majorHAnsi" w:cstheme="majorBidi"/>
      <w:b/>
      <w:bCs/>
      <w:color w:val="5B9BD5" w:themeColor="accent1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627F"/>
    <w:rPr>
      <w:rFonts w:asciiTheme="majorHAnsi" w:eastAsiaTheme="majorEastAsia" w:hAnsiTheme="majorHAnsi" w:cstheme="majorBidi"/>
      <w:b/>
      <w:bCs/>
      <w:i/>
      <w:iCs/>
      <w:color w:val="5B9BD5" w:themeColor="accent1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627F"/>
    <w:rPr>
      <w:rFonts w:asciiTheme="majorHAnsi" w:eastAsiaTheme="majorEastAsia" w:hAnsiTheme="majorHAnsi" w:cstheme="majorBidi"/>
      <w:color w:val="1F4D78" w:themeColor="accent1" w:themeShade="7F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rsid w:val="0015627F"/>
    <w:rPr>
      <w:rFonts w:ascii="Arial" w:eastAsia="Times New Roman" w:hAnsi="Arial" w:cs="Times New Roman"/>
      <w:b/>
      <w:kern w:val="28"/>
      <w:sz w:val="32"/>
      <w:szCs w:val="20"/>
      <w:lang w:val="en-AU"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627F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627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62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AU"/>
    </w:rPr>
  </w:style>
  <w:style w:type="character" w:customStyle="1" w:styleId="OPCCharBase">
    <w:name w:val="OPCCharBase"/>
    <w:uiPriority w:val="1"/>
    <w:qFormat/>
    <w:rsid w:val="0015627F"/>
  </w:style>
  <w:style w:type="paragraph" w:customStyle="1" w:styleId="OPCParaBase">
    <w:name w:val="OPCParaBase"/>
    <w:qFormat/>
    <w:rsid w:val="0015627F"/>
    <w:pPr>
      <w:spacing w:after="0" w:line="260" w:lineRule="atLeast"/>
    </w:pPr>
    <w:rPr>
      <w:rFonts w:ascii="Times New Roman" w:eastAsia="Times New Roman" w:hAnsi="Times New Roman" w:cs="Times New Roman"/>
      <w:szCs w:val="20"/>
      <w:lang w:val="en-AU" w:eastAsia="en-AU"/>
    </w:rPr>
  </w:style>
  <w:style w:type="paragraph" w:customStyle="1" w:styleId="ShortT">
    <w:name w:val="ShortT"/>
    <w:basedOn w:val="OPCParaBase"/>
    <w:next w:val="Normal"/>
    <w:qFormat/>
    <w:rsid w:val="0015627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5627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5627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5627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5627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5627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5627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5627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5627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5627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5627F"/>
  </w:style>
  <w:style w:type="paragraph" w:customStyle="1" w:styleId="Blocks">
    <w:name w:val="Blocks"/>
    <w:aliases w:val="bb"/>
    <w:basedOn w:val="OPCParaBase"/>
    <w:qFormat/>
    <w:rsid w:val="0015627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562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5627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5627F"/>
    <w:rPr>
      <w:i/>
    </w:rPr>
  </w:style>
  <w:style w:type="paragraph" w:customStyle="1" w:styleId="BoxList">
    <w:name w:val="BoxList"/>
    <w:aliases w:val="bl"/>
    <w:basedOn w:val="BoxText"/>
    <w:qFormat/>
    <w:rsid w:val="0015627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5627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5627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5627F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15627F"/>
  </w:style>
  <w:style w:type="character" w:customStyle="1" w:styleId="CharAmPartText">
    <w:name w:val="CharAmPartText"/>
    <w:basedOn w:val="OPCCharBase"/>
    <w:uiPriority w:val="1"/>
    <w:qFormat/>
    <w:rsid w:val="0015627F"/>
  </w:style>
  <w:style w:type="character" w:customStyle="1" w:styleId="CharAmSchNo">
    <w:name w:val="CharAmSchNo"/>
    <w:basedOn w:val="OPCCharBase"/>
    <w:uiPriority w:val="1"/>
    <w:qFormat/>
    <w:rsid w:val="0015627F"/>
  </w:style>
  <w:style w:type="character" w:customStyle="1" w:styleId="CharAmSchText">
    <w:name w:val="CharAmSchText"/>
    <w:basedOn w:val="OPCCharBase"/>
    <w:uiPriority w:val="1"/>
    <w:qFormat/>
    <w:rsid w:val="0015627F"/>
  </w:style>
  <w:style w:type="character" w:customStyle="1" w:styleId="CharBoldItalic">
    <w:name w:val="CharBoldItalic"/>
    <w:basedOn w:val="OPCCharBase"/>
    <w:uiPriority w:val="1"/>
    <w:qFormat/>
    <w:rsid w:val="0015627F"/>
    <w:rPr>
      <w:b/>
      <w:i/>
    </w:rPr>
  </w:style>
  <w:style w:type="character" w:customStyle="1" w:styleId="CharChapNo">
    <w:name w:val="CharChapNo"/>
    <w:basedOn w:val="OPCCharBase"/>
    <w:qFormat/>
    <w:rsid w:val="0015627F"/>
  </w:style>
  <w:style w:type="character" w:customStyle="1" w:styleId="CharChapText">
    <w:name w:val="CharChapText"/>
    <w:basedOn w:val="OPCCharBase"/>
    <w:qFormat/>
    <w:rsid w:val="0015627F"/>
  </w:style>
  <w:style w:type="character" w:customStyle="1" w:styleId="CharDivNo">
    <w:name w:val="CharDivNo"/>
    <w:basedOn w:val="OPCCharBase"/>
    <w:qFormat/>
    <w:rsid w:val="0015627F"/>
  </w:style>
  <w:style w:type="character" w:customStyle="1" w:styleId="CharDivText">
    <w:name w:val="CharDivText"/>
    <w:basedOn w:val="OPCCharBase"/>
    <w:qFormat/>
    <w:rsid w:val="0015627F"/>
  </w:style>
  <w:style w:type="character" w:customStyle="1" w:styleId="CharItalic">
    <w:name w:val="CharItalic"/>
    <w:basedOn w:val="OPCCharBase"/>
    <w:uiPriority w:val="1"/>
    <w:qFormat/>
    <w:rsid w:val="0015627F"/>
    <w:rPr>
      <w:i/>
    </w:rPr>
  </w:style>
  <w:style w:type="character" w:customStyle="1" w:styleId="CharPartNo">
    <w:name w:val="CharPartNo"/>
    <w:basedOn w:val="OPCCharBase"/>
    <w:qFormat/>
    <w:rsid w:val="0015627F"/>
  </w:style>
  <w:style w:type="character" w:customStyle="1" w:styleId="CharPartText">
    <w:name w:val="CharPartText"/>
    <w:basedOn w:val="OPCCharBase"/>
    <w:qFormat/>
    <w:rsid w:val="0015627F"/>
  </w:style>
  <w:style w:type="character" w:customStyle="1" w:styleId="CharSectno">
    <w:name w:val="CharSectno"/>
    <w:basedOn w:val="OPCCharBase"/>
    <w:qFormat/>
    <w:rsid w:val="0015627F"/>
  </w:style>
  <w:style w:type="character" w:customStyle="1" w:styleId="CharSubdNo">
    <w:name w:val="CharSubdNo"/>
    <w:basedOn w:val="OPCCharBase"/>
    <w:uiPriority w:val="1"/>
    <w:qFormat/>
    <w:rsid w:val="0015627F"/>
  </w:style>
  <w:style w:type="character" w:customStyle="1" w:styleId="CharSubdText">
    <w:name w:val="CharSubdText"/>
    <w:basedOn w:val="OPCCharBase"/>
    <w:uiPriority w:val="1"/>
    <w:qFormat/>
    <w:rsid w:val="0015627F"/>
  </w:style>
  <w:style w:type="paragraph" w:customStyle="1" w:styleId="CTA--">
    <w:name w:val="CTA --"/>
    <w:basedOn w:val="OPCParaBase"/>
    <w:next w:val="Normal"/>
    <w:rsid w:val="0015627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5627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5627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5627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5627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5627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5627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5627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5627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5627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5627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5627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5627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5627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5627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5627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5627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5627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5627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5627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5627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5627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5627F"/>
    <w:rPr>
      <w:rFonts w:ascii="Times New Roman" w:eastAsia="Times New Roman" w:hAnsi="Times New Roman" w:cs="Times New Roman"/>
      <w:sz w:val="16"/>
      <w:szCs w:val="20"/>
      <w:lang w:val="en-AU" w:eastAsia="en-AU"/>
    </w:rPr>
  </w:style>
  <w:style w:type="paragraph" w:customStyle="1" w:styleId="House">
    <w:name w:val="House"/>
    <w:basedOn w:val="OPCParaBase"/>
    <w:rsid w:val="0015627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5627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5627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5627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5627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5627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5627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5627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15627F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5627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5627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5627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5627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5627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5627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5627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5627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5627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5627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5627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5627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5627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5627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5627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5627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5627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5627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5627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5627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562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5627F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5627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5627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15627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5627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15627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5627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5627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5627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5627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5627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5627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5627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5627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5627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5627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5627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5627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15627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val="en-AU"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15627F"/>
    <w:rPr>
      <w:rFonts w:ascii="Times New Roman" w:eastAsia="Times New Roman" w:hAnsi="Times New Roman" w:cs="Times New Roman"/>
      <w:szCs w:val="24"/>
      <w:lang w:val="en-AU" w:eastAsia="en-AU"/>
    </w:rPr>
  </w:style>
  <w:style w:type="character" w:styleId="LineNumber">
    <w:name w:val="line number"/>
    <w:basedOn w:val="OPCCharBase"/>
    <w:uiPriority w:val="99"/>
    <w:semiHidden/>
    <w:unhideWhenUsed/>
    <w:rsid w:val="0015627F"/>
    <w:rPr>
      <w:sz w:val="16"/>
    </w:rPr>
  </w:style>
  <w:style w:type="table" w:customStyle="1" w:styleId="CFlag">
    <w:name w:val="CFlag"/>
    <w:basedOn w:val="TableNormal"/>
    <w:uiPriority w:val="99"/>
    <w:rsid w:val="00156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562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27F"/>
    <w:rPr>
      <w:rFonts w:ascii="Tahoma" w:hAnsi="Tahoma" w:cs="Tahoma"/>
      <w:sz w:val="16"/>
      <w:szCs w:val="16"/>
      <w:lang w:val="en-AU"/>
    </w:rPr>
  </w:style>
  <w:style w:type="table" w:styleId="TableGrid">
    <w:name w:val="Table Grid"/>
    <w:basedOn w:val="TableNormal"/>
    <w:rsid w:val="0015627F"/>
    <w:pPr>
      <w:spacing w:after="0" w:line="240" w:lineRule="auto"/>
    </w:pPr>
    <w:rPr>
      <w:rFonts w:ascii="Times New Roman" w:hAnsi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5627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5627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5627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15627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5627F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5627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5627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5627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5627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5627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5627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5627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5627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5627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5627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5627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5627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5627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5627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5627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5627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5627F"/>
  </w:style>
  <w:style w:type="character" w:customStyle="1" w:styleId="CharSubPartNoCASA">
    <w:name w:val="CharSubPartNo(CASA)"/>
    <w:basedOn w:val="OPCCharBase"/>
    <w:uiPriority w:val="1"/>
    <w:rsid w:val="0015627F"/>
  </w:style>
  <w:style w:type="paragraph" w:customStyle="1" w:styleId="ENoteTTIndentHeadingSub">
    <w:name w:val="ENoteTTIndentHeadingSub"/>
    <w:aliases w:val="enTTHis"/>
    <w:basedOn w:val="OPCParaBase"/>
    <w:rsid w:val="0015627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5627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5627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5627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15627F"/>
    <w:pPr>
      <w:spacing w:after="0" w:line="240" w:lineRule="auto"/>
    </w:pPr>
    <w:rPr>
      <w:rFonts w:ascii="Arial" w:hAnsi="Arial"/>
      <w:szCs w:val="20"/>
      <w:lang w:val="en-AU"/>
    </w:rPr>
  </w:style>
  <w:style w:type="paragraph" w:customStyle="1" w:styleId="SOText">
    <w:name w:val="SO Text"/>
    <w:aliases w:val="sot"/>
    <w:link w:val="SOTextChar"/>
    <w:rsid w:val="001562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  <w:lang w:val="en-AU"/>
    </w:rPr>
  </w:style>
  <w:style w:type="character" w:customStyle="1" w:styleId="SOTextChar">
    <w:name w:val="SO Text Char"/>
    <w:aliases w:val="sot Char"/>
    <w:basedOn w:val="DefaultParagraphFont"/>
    <w:link w:val="SOText"/>
    <w:rsid w:val="0015627F"/>
    <w:rPr>
      <w:rFonts w:ascii="Times New Roman" w:hAnsi="Times New Roman"/>
      <w:szCs w:val="20"/>
      <w:lang w:val="en-AU"/>
    </w:rPr>
  </w:style>
  <w:style w:type="paragraph" w:customStyle="1" w:styleId="SOTextNote">
    <w:name w:val="SO TextNote"/>
    <w:aliases w:val="sont"/>
    <w:basedOn w:val="SOText"/>
    <w:qFormat/>
    <w:rsid w:val="0015627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5627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5627F"/>
    <w:rPr>
      <w:rFonts w:ascii="Times New Roman" w:hAnsi="Times New Roman"/>
      <w:szCs w:val="20"/>
      <w:lang w:val="en-AU"/>
    </w:rPr>
  </w:style>
  <w:style w:type="paragraph" w:customStyle="1" w:styleId="FileName">
    <w:name w:val="FileName"/>
    <w:basedOn w:val="Normal"/>
    <w:rsid w:val="0015627F"/>
  </w:style>
  <w:style w:type="paragraph" w:customStyle="1" w:styleId="TableHeading">
    <w:name w:val="TableHeading"/>
    <w:aliases w:val="th"/>
    <w:basedOn w:val="OPCParaBase"/>
    <w:next w:val="Tabletext"/>
    <w:rsid w:val="0015627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5627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5627F"/>
    <w:rPr>
      <w:rFonts w:ascii="Times New Roman" w:hAnsi="Times New Roman"/>
      <w:b/>
      <w:szCs w:val="20"/>
      <w:lang w:val="en-AU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5627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5627F"/>
    <w:rPr>
      <w:rFonts w:ascii="Times New Roman" w:hAnsi="Times New Roman"/>
      <w:i/>
      <w:szCs w:val="20"/>
      <w:lang w:val="en-AU"/>
    </w:rPr>
  </w:style>
  <w:style w:type="paragraph" w:customStyle="1" w:styleId="SOBullet">
    <w:name w:val="SO Bullet"/>
    <w:aliases w:val="sotb"/>
    <w:basedOn w:val="SOText"/>
    <w:link w:val="SOBulletChar"/>
    <w:qFormat/>
    <w:rsid w:val="0015627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5627F"/>
    <w:rPr>
      <w:rFonts w:ascii="Times New Roman" w:hAnsi="Times New Roman"/>
      <w:szCs w:val="20"/>
      <w:lang w:val="en-AU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5627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5627F"/>
    <w:rPr>
      <w:rFonts w:ascii="Times New Roman" w:hAnsi="Times New Roman"/>
      <w:sz w:val="18"/>
      <w:szCs w:val="20"/>
      <w:lang w:val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5627F"/>
    <w:rPr>
      <w:rFonts w:ascii="Times New Roman" w:eastAsia="Times New Roman" w:hAnsi="Times New Roman" w:cs="Times New Roman"/>
      <w:szCs w:val="20"/>
      <w:lang w:val="en-AU"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5627F"/>
    <w:rPr>
      <w:rFonts w:ascii="Times New Roman" w:eastAsia="Times New Roman" w:hAnsi="Times New Roman" w:cs="Times New Roman"/>
      <w:sz w:val="18"/>
      <w:szCs w:val="20"/>
      <w:lang w:val="en-AU" w:eastAsia="en-AU"/>
    </w:rPr>
  </w:style>
  <w:style w:type="paragraph" w:customStyle="1" w:styleId="BodyNum">
    <w:name w:val="BodyNum"/>
    <w:aliases w:val="b1"/>
    <w:basedOn w:val="OPCParaBase"/>
    <w:rsid w:val="0015627F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15627F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15627F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15627F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15627F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15627F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styleId="CommentReference">
    <w:name w:val="annotation reference"/>
    <w:uiPriority w:val="99"/>
    <w:semiHidden/>
    <w:unhideWhenUsed/>
    <w:rsid w:val="001562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27F"/>
    <w:pPr>
      <w:widowControl w:val="0"/>
      <w:spacing w:line="240" w:lineRule="auto"/>
    </w:pPr>
    <w:rPr>
      <w:rFonts w:eastAsia="Times New Roman" w:cs="Times New Roman"/>
      <w:snapToGrid w:val="0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27F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27F"/>
    <w:pPr>
      <w:widowControl/>
    </w:pPr>
    <w:rPr>
      <w:rFonts w:eastAsiaTheme="minorHAnsi" w:cstheme="minorBidi"/>
      <w:b/>
      <w:bCs/>
      <w:snapToGrid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27F"/>
    <w:rPr>
      <w:rFonts w:ascii="Times New Roman" w:eastAsia="Times New Roman" w:hAnsi="Times New Roman" w:cs="Times New Roman"/>
      <w:b/>
      <w:bCs/>
      <w:snapToGrid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15627F"/>
    <w:pPr>
      <w:ind w:left="720"/>
      <w:contextualSpacing/>
    </w:pPr>
  </w:style>
  <w:style w:type="paragraph" w:customStyle="1" w:styleId="CharChar1">
    <w:name w:val="Char Char1"/>
    <w:basedOn w:val="Normal"/>
    <w:rsid w:val="0015627F"/>
    <w:pPr>
      <w:spacing w:line="240" w:lineRule="auto"/>
    </w:pPr>
    <w:rPr>
      <w:rFonts w:ascii="Arial" w:eastAsia="Times New Roman" w:hAnsi="Arial" w:cs="Times New Roman"/>
    </w:rPr>
  </w:style>
  <w:style w:type="character" w:styleId="FootnoteReference">
    <w:name w:val="footnote reference"/>
    <w:semiHidden/>
    <w:rsid w:val="0015627F"/>
  </w:style>
  <w:style w:type="paragraph" w:customStyle="1" w:styleId="Numbering">
    <w:name w:val="Numbering"/>
    <w:basedOn w:val="Normal"/>
    <w:rsid w:val="0015627F"/>
    <w:pPr>
      <w:widowControl w:val="0"/>
      <w:numPr>
        <w:numId w:val="12"/>
      </w:numPr>
      <w:spacing w:before="120" w:after="120" w:line="240" w:lineRule="auto"/>
    </w:pPr>
    <w:rPr>
      <w:rFonts w:ascii="Univers" w:eastAsia="Times New Roman" w:hAnsi="Univers" w:cs="Times New Roman"/>
      <w:snapToGrid w:val="0"/>
      <w:sz w:val="24"/>
      <w:lang w:val="en-US"/>
    </w:rPr>
  </w:style>
  <w:style w:type="paragraph" w:styleId="BodyText">
    <w:name w:val="Body Text"/>
    <w:basedOn w:val="Normal"/>
    <w:link w:val="BodyTextChar"/>
    <w:rsid w:val="0015627F"/>
    <w:pPr>
      <w:widowControl w:val="0"/>
      <w:spacing w:line="240" w:lineRule="auto"/>
      <w:jc w:val="both"/>
    </w:pPr>
    <w:rPr>
      <w:rFonts w:eastAsia="Times New Roman" w:cs="Times New Roman"/>
      <w:snapToGrid w:val="0"/>
      <w:sz w:val="18"/>
    </w:rPr>
  </w:style>
  <w:style w:type="character" w:customStyle="1" w:styleId="BodyTextChar">
    <w:name w:val="Body Text Char"/>
    <w:basedOn w:val="DefaultParagraphFont"/>
    <w:link w:val="BodyText"/>
    <w:rsid w:val="0015627F"/>
    <w:rPr>
      <w:rFonts w:ascii="Times New Roman" w:eastAsia="Times New Roman" w:hAnsi="Times New Roman" w:cs="Times New Roman"/>
      <w:snapToGrid w:val="0"/>
      <w:sz w:val="18"/>
      <w:szCs w:val="20"/>
      <w:lang w:val="en-AU"/>
    </w:rPr>
  </w:style>
  <w:style w:type="paragraph" w:styleId="BodyTextIndent">
    <w:name w:val="Body Text Indent"/>
    <w:basedOn w:val="Normal"/>
    <w:link w:val="BodyTextIndentChar"/>
    <w:rsid w:val="0015627F"/>
    <w:pPr>
      <w:widowControl w:val="0"/>
      <w:tabs>
        <w:tab w:val="left" w:pos="3686"/>
        <w:tab w:val="left" w:pos="4536"/>
      </w:tabs>
      <w:spacing w:line="240" w:lineRule="auto"/>
      <w:ind w:left="3686" w:hanging="3686"/>
    </w:pPr>
    <w:rPr>
      <w:rFonts w:eastAsia="Times New Roman" w:cs="Times New Roman"/>
      <w:snapToGrid w:val="0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15627F"/>
    <w:rPr>
      <w:rFonts w:ascii="Times New Roman" w:eastAsia="Times New Roman" w:hAnsi="Times New Roman" w:cs="Times New Roman"/>
      <w:snapToGrid w:val="0"/>
      <w:sz w:val="24"/>
      <w:szCs w:val="2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627F"/>
    <w:pPr>
      <w:widowControl w:val="0"/>
      <w:spacing w:after="120" w:line="480" w:lineRule="auto"/>
    </w:pPr>
    <w:rPr>
      <w:rFonts w:ascii="Univers" w:eastAsia="Times New Roman" w:hAnsi="Univers" w:cs="Times New Roman"/>
      <w:snapToGrid w:val="0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627F"/>
    <w:rPr>
      <w:rFonts w:ascii="Univers" w:eastAsia="Times New Roman" w:hAnsi="Univers" w:cs="Times New Roman"/>
      <w:snapToGrid w:val="0"/>
      <w:sz w:val="24"/>
      <w:szCs w:val="20"/>
    </w:rPr>
  </w:style>
  <w:style w:type="paragraph" w:styleId="NoSpacing">
    <w:name w:val="No Spacing"/>
    <w:uiPriority w:val="1"/>
    <w:qFormat/>
    <w:rsid w:val="0015627F"/>
    <w:pPr>
      <w:widowControl w:val="0"/>
      <w:spacing w:after="0" w:line="240" w:lineRule="auto"/>
    </w:pPr>
    <w:rPr>
      <w:rFonts w:ascii="Univers" w:eastAsia="Times New Roman" w:hAnsi="Univers" w:cs="Times New Roman"/>
      <w:snapToGrid w:val="0"/>
      <w:sz w:val="24"/>
      <w:szCs w:val="20"/>
    </w:rPr>
  </w:style>
  <w:style w:type="paragraph" w:customStyle="1" w:styleId="CharChar10">
    <w:name w:val="Char Char1"/>
    <w:basedOn w:val="Normal"/>
    <w:rsid w:val="00057BF9"/>
    <w:pPr>
      <w:spacing w:line="240" w:lineRule="auto"/>
    </w:pPr>
    <w:rPr>
      <w:rFonts w:ascii="Arial" w:eastAsia="Times New Roman" w:hAnsi="Arial" w:cs="Times New Roman"/>
    </w:rPr>
  </w:style>
  <w:style w:type="paragraph" w:styleId="Revision">
    <w:name w:val="Revision"/>
    <w:hidden/>
    <w:uiPriority w:val="99"/>
    <w:semiHidden/>
    <w:rsid w:val="002E2717"/>
    <w:pPr>
      <w:spacing w:after="0" w:line="240" w:lineRule="auto"/>
    </w:pPr>
    <w:rPr>
      <w:rFonts w:ascii="Times New Roman" w:hAnsi="Times New Roman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A931F-1247-4C34-B0E3-225C8A1CA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Immigration And Border Protection</Company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DWYER</dc:creator>
  <cp:keywords/>
  <dc:description/>
  <cp:lastModifiedBy>Rhiannon DWYER</cp:lastModifiedBy>
  <cp:revision>2</cp:revision>
  <cp:lastPrinted>2018-03-12T23:38:00Z</cp:lastPrinted>
  <dcterms:created xsi:type="dcterms:W3CDTF">2018-03-16T08:37:00Z</dcterms:created>
  <dcterms:modified xsi:type="dcterms:W3CDTF">2018-03-16T08:37:00Z</dcterms:modified>
</cp:coreProperties>
</file>