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sidR="00D33963">
        <w:rPr>
          <w:b/>
          <w:color w:val="000000"/>
          <w:spacing w:val="-1"/>
          <w:sz w:val="28"/>
        </w:rPr>
        <w:t xml:space="preserve">STATEMENT for </w:t>
      </w:r>
      <w:r w:rsidR="00D33963">
        <w:rPr>
          <w:b/>
          <w:color w:val="000000"/>
          <w:spacing w:val="-1"/>
          <w:sz w:val="28"/>
        </w:rPr>
        <w:br/>
        <w:t>AS</w:t>
      </w:r>
      <w:r w:rsidR="009026D4">
        <w:rPr>
          <w:b/>
          <w:color w:val="000000"/>
          <w:spacing w:val="-1"/>
          <w:sz w:val="28"/>
        </w:rPr>
        <w:t xml:space="preserve">IC </w:t>
      </w:r>
      <w:r w:rsidR="00930294">
        <w:rPr>
          <w:b/>
          <w:color w:val="000000"/>
          <w:spacing w:val="-1"/>
          <w:sz w:val="28"/>
        </w:rPr>
        <w:t xml:space="preserve">Market Integrity Rules (Securities Markets) Determination </w:t>
      </w:r>
      <w:r w:rsidR="004F11F9" w:rsidRPr="004F11F9">
        <w:rPr>
          <w:b/>
          <w:color w:val="000000"/>
          <w:spacing w:val="-1"/>
          <w:sz w:val="28"/>
        </w:rPr>
        <w:t>20</w:t>
      </w:r>
      <w:r w:rsidR="00930294" w:rsidRPr="004F11F9">
        <w:rPr>
          <w:b/>
          <w:color w:val="000000"/>
          <w:spacing w:val="-1"/>
          <w:sz w:val="28"/>
        </w:rPr>
        <w:t>18/</w:t>
      </w:r>
      <w:r w:rsidR="004F11F9" w:rsidRPr="004F11F9">
        <w:rPr>
          <w:b/>
          <w:color w:val="000000"/>
          <w:spacing w:val="-1"/>
          <w:sz w:val="28"/>
        </w:rPr>
        <w:t>208</w:t>
      </w:r>
      <w:r>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C313B8"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930294" w:rsidRPr="00930294">
        <w:t xml:space="preserve">ASIC Market Integrity Rules (Securities Markets) Determination </w:t>
      </w:r>
      <w:r w:rsidR="004F11F9" w:rsidRPr="004F11F9">
        <w:t>20</w:t>
      </w:r>
      <w:r w:rsidR="00930294" w:rsidRPr="004F11F9">
        <w:t>18/</w:t>
      </w:r>
      <w:r w:rsidR="004F11F9" w:rsidRPr="004F11F9">
        <w:t>208</w:t>
      </w:r>
      <w:r w:rsidR="00930294" w:rsidRPr="00930294">
        <w:t xml:space="preserve"> </w:t>
      </w:r>
      <w:r>
        <w:rPr>
          <w:color w:val="000000"/>
          <w:spacing w:val="-1"/>
        </w:rPr>
        <w:t xml:space="preserve">under </w:t>
      </w:r>
      <w:r w:rsidR="00930294">
        <w:t>paragraph 1.4.5(1)(b)</w:t>
      </w:r>
      <w:r w:rsidR="00C313B8" w:rsidRPr="0009256D">
        <w:t xml:space="preserve"> of the </w:t>
      </w:r>
      <w:r w:rsidR="00C313B8" w:rsidRPr="0009256D">
        <w:rPr>
          <w:i/>
          <w:iCs/>
        </w:rPr>
        <w:t>ASIC Market Integrity Rules (</w:t>
      </w:r>
      <w:r w:rsidR="00930294">
        <w:rPr>
          <w:i/>
          <w:iCs/>
        </w:rPr>
        <w:t>Securities</w:t>
      </w:r>
      <w:r w:rsidR="00C313B8">
        <w:rPr>
          <w:i/>
          <w:iCs/>
        </w:rPr>
        <w:t xml:space="preserve"> Market</w:t>
      </w:r>
      <w:r w:rsidR="00930294">
        <w:rPr>
          <w:i/>
          <w:iCs/>
        </w:rPr>
        <w:t>s</w:t>
      </w:r>
      <w:r w:rsidR="00C313B8">
        <w:rPr>
          <w:i/>
          <w:iCs/>
        </w:rPr>
        <w:t>) 201</w:t>
      </w:r>
      <w:r w:rsidR="00930294">
        <w:rPr>
          <w:i/>
          <w:iCs/>
        </w:rPr>
        <w:t>7</w:t>
      </w:r>
      <w:r w:rsidR="00C313B8" w:rsidRPr="0009256D">
        <w:rPr>
          <w:b/>
        </w:rPr>
        <w:t xml:space="preserve"> </w:t>
      </w:r>
      <w:r w:rsidR="00C313B8" w:rsidRPr="0093491C">
        <w:t>(</w:t>
      </w:r>
      <w:r w:rsidR="0093491C">
        <w:t xml:space="preserve">the </w:t>
      </w:r>
      <w:r w:rsidR="00C313B8" w:rsidRPr="0009256D">
        <w:rPr>
          <w:b/>
          <w:bCs/>
          <w:iCs/>
        </w:rPr>
        <w:t>Rules</w:t>
      </w:r>
      <w:r w:rsidR="00C313B8" w:rsidRPr="0009256D">
        <w:t>).</w:t>
      </w:r>
    </w:p>
    <w:p w:rsidR="00930294" w:rsidRDefault="00C313B8" w:rsidP="005B0E3A">
      <w:pPr>
        <w:pStyle w:val="BodyText"/>
        <w:spacing w:line="261" w:lineRule="auto"/>
        <w:rPr>
          <w:color w:val="000000"/>
          <w:spacing w:val="-1"/>
        </w:rPr>
      </w:pPr>
      <w:r w:rsidRPr="0009673C">
        <w:rPr>
          <w:color w:val="000000"/>
          <w:spacing w:val="-1"/>
        </w:rPr>
        <w:t>Under</w:t>
      </w:r>
      <w:r w:rsidR="00930294">
        <w:rPr>
          <w:color w:val="000000"/>
          <w:spacing w:val="-1"/>
        </w:rPr>
        <w:t xml:space="preserve"> </w:t>
      </w:r>
      <w:r w:rsidR="00930294">
        <w:t>paragraph 1.4.5(1)(b)</w:t>
      </w:r>
      <w:r w:rsidRPr="0009673C">
        <w:rPr>
          <w:color w:val="000000"/>
          <w:spacing w:val="-1"/>
        </w:rPr>
        <w:t xml:space="preserve">, ASIC may </w:t>
      </w:r>
      <w:r w:rsidR="00930294">
        <w:rPr>
          <w:color w:val="000000"/>
          <w:spacing w:val="-1"/>
        </w:rPr>
        <w:t>determine in writing that a Market operator is the Responsible Market Operator in relation to an Equity Market Product that is able to be traded on more than one Market.</w:t>
      </w:r>
    </w:p>
    <w:p w:rsidR="00812EAA" w:rsidRDefault="00812EAA" w:rsidP="005B0E3A">
      <w:pPr>
        <w:pStyle w:val="BodyText"/>
        <w:spacing w:line="261" w:lineRule="auto"/>
        <w:rPr>
          <w:color w:val="000000"/>
          <w:spacing w:val="-1"/>
        </w:rPr>
      </w:pPr>
      <w:r>
        <w:rPr>
          <w:color w:val="000000"/>
          <w:spacing w:val="-1"/>
        </w:rPr>
        <w:t>Under subrule 1.4.5(2), an instrument referred to in paragraph 1.4.5(1)(b) takes effect on the later of the date specified in the instrument or 60 business days after the instrument is registered.</w:t>
      </w:r>
    </w:p>
    <w:p w:rsidR="00C313B8" w:rsidRPr="0009673C" w:rsidRDefault="00C313B8" w:rsidP="0009673C">
      <w:pPr>
        <w:pStyle w:val="BodyText"/>
        <w:spacing w:line="261" w:lineRule="auto"/>
        <w:rPr>
          <w:color w:val="000000"/>
          <w:spacing w:val="-1"/>
        </w:rPr>
      </w:pPr>
      <w:r w:rsidRPr="0009673C">
        <w:rPr>
          <w:color w:val="000000"/>
          <w:spacing w:val="-1"/>
        </w:rPr>
        <w:t>Capitalised terms in this Explanatory Statement refer to defined terms in the Rules.</w:t>
      </w:r>
    </w:p>
    <w:p w:rsidR="00C313B8" w:rsidRDefault="00C313B8" w:rsidP="005B0E3A">
      <w:pPr>
        <w:pStyle w:val="BodyText"/>
        <w:spacing w:line="261" w:lineRule="auto"/>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103443" w:rsidRPr="00103443" w:rsidRDefault="00103443" w:rsidP="00812EAA">
      <w:pPr>
        <w:pStyle w:val="BodyText"/>
        <w:spacing w:before="199"/>
        <w:rPr>
          <w:szCs w:val="24"/>
        </w:rPr>
      </w:pPr>
      <w:r w:rsidRPr="00103443">
        <w:rPr>
          <w:szCs w:val="24"/>
        </w:rPr>
        <w:t>As part of its supervisory responsibilities, ASIC reviewed the 14 market integrity rule books in force in late 2016 and identified the need to consolidate certain market integrity rule books which covered substantively similar existing obligations across</w:t>
      </w:r>
      <w:r>
        <w:rPr>
          <w:szCs w:val="24"/>
        </w:rPr>
        <w:t xml:space="preserve"> like domestic licensed markets.</w:t>
      </w:r>
    </w:p>
    <w:p w:rsidR="002F78E2" w:rsidRDefault="0047318F" w:rsidP="00812EAA">
      <w:pPr>
        <w:pStyle w:val="BodyText"/>
        <w:spacing w:before="199"/>
        <w:rPr>
          <w:highlight w:val="yellow"/>
        </w:rPr>
      </w:pPr>
      <w:r w:rsidRPr="0047318F">
        <w:t xml:space="preserve">Following public consultation, </w:t>
      </w:r>
      <w:r w:rsidR="002F78E2" w:rsidRPr="0047318F">
        <w:t xml:space="preserve">ASIC made the </w:t>
      </w:r>
      <w:r w:rsidR="00812EAA" w:rsidRPr="0047318F">
        <w:t>Rules</w:t>
      </w:r>
      <w:r w:rsidRPr="0047318F">
        <w:t xml:space="preserve"> in November 2017</w:t>
      </w:r>
      <w:r w:rsidR="002F78E2" w:rsidRPr="0047318F">
        <w:t>.</w:t>
      </w:r>
      <w:r w:rsidR="0024760D">
        <w:t xml:space="preserve"> </w:t>
      </w:r>
      <w:r w:rsidR="00812EAA" w:rsidRPr="0047318F">
        <w:t>Generally,</w:t>
      </w:r>
      <w:r w:rsidR="00812EAA">
        <w:t xml:space="preserve"> the Rules maintain the substance of the regulatory regime embodied in market integrity rules</w:t>
      </w:r>
      <w:r>
        <w:t xml:space="preserve"> (the </w:t>
      </w:r>
      <w:r w:rsidRPr="0093491C">
        <w:rPr>
          <w:b/>
        </w:rPr>
        <w:t>Pre-Commencement Market Integrity Rules</w:t>
      </w:r>
      <w:r>
        <w:t>)</w:t>
      </w:r>
      <w:r w:rsidR="00812EAA">
        <w:t xml:space="preserve"> applicable prior to the commencement of the Rules, including the </w:t>
      </w:r>
      <w:r w:rsidR="00812EAA" w:rsidRPr="0093491C">
        <w:rPr>
          <w:i/>
        </w:rPr>
        <w:t>ASIC Market Integrity Rules (Competition in Exchange Markets) 2011</w:t>
      </w:r>
      <w:r w:rsidR="00812EAA">
        <w:t xml:space="preserve"> (</w:t>
      </w:r>
      <w:r w:rsidR="00812EAA" w:rsidRPr="0093491C">
        <w:rPr>
          <w:b/>
        </w:rPr>
        <w:t>Competition Rules</w:t>
      </w:r>
      <w:r w:rsidR="00812EAA">
        <w:t>).</w:t>
      </w:r>
      <w:r w:rsidR="0024760D">
        <w:t xml:space="preserve"> The Rules will repeal the Pre-Commencement Market Integrity Rules on 7 May 2018.</w:t>
      </w:r>
    </w:p>
    <w:p w:rsidR="00D42F63" w:rsidRPr="0093491C" w:rsidRDefault="00D42F63" w:rsidP="00D42F63">
      <w:pPr>
        <w:pStyle w:val="BodyText"/>
        <w:spacing w:before="199"/>
      </w:pPr>
      <w:r>
        <w:t xml:space="preserve">Under </w:t>
      </w:r>
      <w:r w:rsidRPr="0093491C">
        <w:t>Rule 1.4.3 of the Competition Rules</w:t>
      </w:r>
      <w:r>
        <w:t>,</w:t>
      </w:r>
      <w:r w:rsidRPr="0093491C">
        <w:t xml:space="preserve"> Responsible Market Operator</w:t>
      </w:r>
      <w:r>
        <w:t xml:space="preserve"> </w:t>
      </w:r>
      <w:r w:rsidRPr="0093491C">
        <w:t>mean</w:t>
      </w:r>
      <w:r>
        <w:t>s,</w:t>
      </w:r>
      <w:r w:rsidRPr="0093491C">
        <w:t xml:space="preserve"> relevantly in relation to Equity Market Products:</w:t>
      </w:r>
    </w:p>
    <w:p w:rsidR="00D42F63" w:rsidRDefault="00D42F63" w:rsidP="002C4545">
      <w:pPr>
        <w:pStyle w:val="BodyText"/>
        <w:numPr>
          <w:ilvl w:val="0"/>
          <w:numId w:val="21"/>
        </w:numPr>
        <w:spacing w:before="199"/>
      </w:pPr>
      <w:r w:rsidRPr="0093491C">
        <w:t xml:space="preserve">in relation to Equity Market Products admitted to quotation on the ASX Market, ASX; </w:t>
      </w:r>
    </w:p>
    <w:p w:rsidR="002C4545" w:rsidRPr="0093491C" w:rsidRDefault="002C4545" w:rsidP="002C4545">
      <w:pPr>
        <w:pStyle w:val="BodyText"/>
        <w:spacing w:before="199"/>
        <w:ind w:left="720"/>
      </w:pPr>
      <w:r>
        <w:t>…</w:t>
      </w:r>
    </w:p>
    <w:p w:rsidR="00D42F63" w:rsidRDefault="00D42F63" w:rsidP="00D42F63">
      <w:pPr>
        <w:pStyle w:val="BodyText"/>
        <w:spacing w:before="199"/>
        <w:ind w:left="720"/>
      </w:pPr>
      <w:r w:rsidRPr="0093491C">
        <w:t>(e) in relation to Equity Market Products admitted to quotation on the Chi-X Market under the Chi-X Operating Rules, Chi-X.</w:t>
      </w:r>
    </w:p>
    <w:p w:rsidR="007819EF" w:rsidRPr="00333229" w:rsidRDefault="002C4545" w:rsidP="002C4545">
      <w:pPr>
        <w:pStyle w:val="BodyText"/>
        <w:spacing w:before="199"/>
      </w:pPr>
      <w:r w:rsidRPr="00333229">
        <w:t xml:space="preserve">The current policy settings under the Competition Rules </w:t>
      </w:r>
      <w:r w:rsidR="00D60A84" w:rsidRPr="00333229">
        <w:t>acknowledge</w:t>
      </w:r>
      <w:r w:rsidRPr="00333229">
        <w:t xml:space="preserve"> </w:t>
      </w:r>
      <w:r w:rsidR="007819EF" w:rsidRPr="00333229">
        <w:t xml:space="preserve">the </w:t>
      </w:r>
      <w:r w:rsidRPr="00333229">
        <w:t xml:space="preserve">ASX Market </w:t>
      </w:r>
      <w:r w:rsidR="00D60A84" w:rsidRPr="00333229">
        <w:t>as</w:t>
      </w:r>
      <w:r w:rsidRPr="00333229">
        <w:t xml:space="preserve"> a listing market</w:t>
      </w:r>
      <w:r w:rsidR="00D60A84" w:rsidRPr="00333229">
        <w:t xml:space="preserve"> </w:t>
      </w:r>
      <w:r w:rsidR="007819EF" w:rsidRPr="00333229">
        <w:t>and make it</w:t>
      </w:r>
      <w:r w:rsidR="00D60A84" w:rsidRPr="00333229">
        <w:t xml:space="preserve"> </w:t>
      </w:r>
      <w:r w:rsidR="007819EF" w:rsidRPr="00333229">
        <w:t>the R</w:t>
      </w:r>
      <w:r w:rsidR="00D60A84" w:rsidRPr="00333229">
        <w:t>esponsible</w:t>
      </w:r>
      <w:r w:rsidR="007819EF" w:rsidRPr="00333229">
        <w:t xml:space="preserve"> Market Operator</w:t>
      </w:r>
      <w:r w:rsidR="00D60A84" w:rsidRPr="00333229">
        <w:t xml:space="preserve"> for </w:t>
      </w:r>
      <w:r w:rsidR="007819EF" w:rsidRPr="00333229">
        <w:t>quoted ED securities</w:t>
      </w:r>
      <w:r w:rsidR="0024760D">
        <w:t xml:space="preserve"> quoted on its market</w:t>
      </w:r>
      <w:r w:rsidR="007819EF" w:rsidRPr="00333229">
        <w:t xml:space="preserve">. In addition, the Competition Rules make ASX the Responsible Market Operator for </w:t>
      </w:r>
      <w:r w:rsidR="00333229" w:rsidRPr="00333229">
        <w:t xml:space="preserve">all </w:t>
      </w:r>
      <w:r w:rsidR="007819EF" w:rsidRPr="00333229">
        <w:t xml:space="preserve">other Equity Market Products admitted to quotation on the ASX Market. This recognises that admission to quotation on the ASX Market is </w:t>
      </w:r>
      <w:r w:rsidR="00333229" w:rsidRPr="00333229">
        <w:t>subject to</w:t>
      </w:r>
      <w:r w:rsidR="007819EF" w:rsidRPr="00333229">
        <w:t xml:space="preserve"> </w:t>
      </w:r>
      <w:r w:rsidR="00333229" w:rsidRPr="00333229">
        <w:t xml:space="preserve">the Issuer of the Equity Market Product agreeing </w:t>
      </w:r>
      <w:r w:rsidR="00333229">
        <w:t xml:space="preserve">with ASX </w:t>
      </w:r>
      <w:r w:rsidR="00333229" w:rsidRPr="00333229">
        <w:t>to be bound by certain operating rules</w:t>
      </w:r>
      <w:r w:rsidR="007819EF" w:rsidRPr="00333229">
        <w:t xml:space="preserve"> (e.g. Schedule 10A of the ASX’s operating rules</w:t>
      </w:r>
      <w:r w:rsidR="00333229" w:rsidRPr="00333229">
        <w:t xml:space="preserve"> in the case of an “AQUA Product”</w:t>
      </w:r>
      <w:r w:rsidR="007819EF" w:rsidRPr="00333229">
        <w:t>).</w:t>
      </w:r>
      <w:r w:rsidR="00333229" w:rsidRPr="00333229">
        <w:t xml:space="preserve"> </w:t>
      </w:r>
    </w:p>
    <w:p w:rsidR="00333229" w:rsidRPr="0024760D" w:rsidRDefault="00333229" w:rsidP="002C4545">
      <w:pPr>
        <w:pStyle w:val="BodyText"/>
        <w:spacing w:before="199"/>
      </w:pPr>
      <w:r w:rsidRPr="00333229">
        <w:t>Many Equity Market Products admitted to quotation on the ASX Market are</w:t>
      </w:r>
      <w:r w:rsidR="0024760D">
        <w:t xml:space="preserve"> also </w:t>
      </w:r>
      <w:r w:rsidRPr="00333229">
        <w:t>quoted on the Chi-X Market</w:t>
      </w:r>
      <w:r>
        <w:t xml:space="preserve"> without being admitting to quotation under Chi-X’s operating rules</w:t>
      </w:r>
      <w:r w:rsidRPr="0024760D">
        <w:t xml:space="preserve">. In order for an Equity Market Product to be admitted to quotation under Chi-X’s operating rules, the Issuer of the Equity Market Product must likewise agree to be bound by certain </w:t>
      </w:r>
      <w:r w:rsidR="0024760D" w:rsidRPr="0024760D">
        <w:t xml:space="preserve">applicable </w:t>
      </w:r>
      <w:r w:rsidRPr="0024760D">
        <w:t xml:space="preserve">operating rules </w:t>
      </w:r>
      <w:r w:rsidR="0024760D" w:rsidRPr="0024760D">
        <w:t>(e.g. Section 14 of the Chi-X operating rules).</w:t>
      </w:r>
      <w:r w:rsidR="0024760D">
        <w:t xml:space="preserve"> At present, there are no Equity Market Products which are admitted to quotation on the ASX Market and admitted to quotation on the Chi-X Market under its operating rules.</w:t>
      </w:r>
    </w:p>
    <w:p w:rsidR="00D42F63" w:rsidRPr="00D42F63" w:rsidRDefault="00D42F63" w:rsidP="00D42F63">
      <w:pPr>
        <w:pStyle w:val="BodyText"/>
        <w:spacing w:before="199"/>
      </w:pPr>
      <w:r w:rsidRPr="00D42F63">
        <w:t xml:space="preserve">The instrument </w:t>
      </w:r>
      <w:r w:rsidR="004F11F9">
        <w:t>is consistent with</w:t>
      </w:r>
      <w:r w:rsidRPr="00D42F63">
        <w:t xml:space="preserve"> the existing policy settings in the Competition Rules, using market-neutral language.</w:t>
      </w:r>
    </w:p>
    <w:p w:rsidR="00E63680" w:rsidRDefault="00E63680" w:rsidP="00E63680">
      <w:pPr>
        <w:pStyle w:val="BodyText"/>
        <w:spacing w:before="199"/>
      </w:pPr>
      <w:r>
        <w:t>Rule 1.4.5 of the Rules provides a definition for the term “Responsible Market Operator”, as relevant for Equity Market Products. Paragraph 1.4.4(1)(b) provides that for the purposes of these Rules, Responsible Market Operator in relation to an Equity Market Product means, if the Equity Market Product is able to be traded on more than one Market, the Market operator determined by ASIC in writing.</w:t>
      </w:r>
    </w:p>
    <w:p w:rsidR="00E63680" w:rsidRDefault="00540069" w:rsidP="00E63680">
      <w:pPr>
        <w:pStyle w:val="BodyText"/>
        <w:spacing w:before="199"/>
      </w:pPr>
      <w:r>
        <w:t>The i</w:t>
      </w:r>
      <w:r w:rsidR="00E63680" w:rsidRPr="00540069">
        <w:t>nstrument determines</w:t>
      </w:r>
      <w:r w:rsidRPr="00540069">
        <w:t xml:space="preserve"> that i</w:t>
      </w:r>
      <w:r w:rsidR="00E63680" w:rsidRPr="00540069">
        <w:t xml:space="preserve">n relation to </w:t>
      </w:r>
      <w:r w:rsidRPr="00540069">
        <w:t xml:space="preserve">an </w:t>
      </w:r>
      <w:r w:rsidR="00E63680" w:rsidRPr="00540069">
        <w:t xml:space="preserve">Equity Market Product </w:t>
      </w:r>
      <w:r w:rsidRPr="00540069">
        <w:t xml:space="preserve">that is able to be traded on more than one Market and </w:t>
      </w:r>
      <w:r w:rsidR="00E63680" w:rsidRPr="00540069">
        <w:t xml:space="preserve">is a quoted ED security </w:t>
      </w:r>
      <w:r w:rsidR="00E63680" w:rsidRPr="00424201">
        <w:t xml:space="preserve">(as defined in s111AM of the Corporations Act, e.g. a share of a listed entity), </w:t>
      </w:r>
      <w:r>
        <w:t xml:space="preserve">the Responsible Market Operator is </w:t>
      </w:r>
      <w:r w:rsidR="00E63680" w:rsidRPr="00424201">
        <w:t xml:space="preserve">the </w:t>
      </w:r>
      <w:r w:rsidR="00E63680">
        <w:t>o</w:t>
      </w:r>
      <w:r w:rsidR="00E63680" w:rsidRPr="00424201">
        <w:t>perator of the listing market</w:t>
      </w:r>
      <w:r w:rsidR="0024760D">
        <w:t xml:space="preserve"> (as defined in section 9 of the Corporations Act)</w:t>
      </w:r>
      <w:r w:rsidR="00E63680" w:rsidRPr="00424201">
        <w:t xml:space="preserve"> in relation to the Issuer of the Equity Market Product</w:t>
      </w:r>
      <w:r w:rsidR="00AE3C02">
        <w:t xml:space="preserve"> or the undertaking to which the Equity Market Product relates (as the case may be)</w:t>
      </w:r>
      <w:r w:rsidR="00E63680">
        <w:t>.</w:t>
      </w:r>
    </w:p>
    <w:p w:rsidR="00540069" w:rsidRDefault="001E6D60" w:rsidP="00E63680">
      <w:pPr>
        <w:pStyle w:val="BodyText"/>
        <w:spacing w:before="199"/>
      </w:pPr>
      <w:r>
        <w:t xml:space="preserve">For an Equity Market Product that is able to be traded on more than one Market and is not a quoted ED security (e.g. </w:t>
      </w:r>
      <w:r w:rsidR="002C4545">
        <w:t>a unit in an exchange-traded fund</w:t>
      </w:r>
      <w:r>
        <w:t xml:space="preserve">), </w:t>
      </w:r>
      <w:r w:rsidR="0024760D">
        <w:t xml:space="preserve">the instrument provides that </w:t>
      </w:r>
      <w:r>
        <w:t xml:space="preserve">the Responsible Market Operator </w:t>
      </w:r>
      <w:r w:rsidR="0024760D">
        <w:t xml:space="preserve">is </w:t>
      </w:r>
      <w:r w:rsidR="0024760D" w:rsidRPr="0063712C">
        <w:t>the Market operator (and if more than one, the first such Market operator) with whom the Issuer</w:t>
      </w:r>
      <w:r w:rsidR="00AE3C02">
        <w:t xml:space="preserve"> or scheme operator (as applicable)</w:t>
      </w:r>
      <w:r w:rsidR="0024760D" w:rsidRPr="0063712C">
        <w:t xml:space="preserve"> of the Equity Market Product has an agreement in</w:t>
      </w:r>
      <w:r w:rsidR="0024760D" w:rsidRPr="00291D77">
        <w:t xml:space="preserve"> force under which the Issuer </w:t>
      </w:r>
      <w:r w:rsidR="00AE3C02">
        <w:t xml:space="preserve">or scheme operator </w:t>
      </w:r>
      <w:r w:rsidR="0024760D" w:rsidRPr="00291D77">
        <w:t>agrees to be bound by operating rules of the Market that deal with admission of that class of financial product to quotation</w:t>
      </w:r>
      <w:r w:rsidR="00EA6B3B">
        <w:t>.</w:t>
      </w:r>
    </w:p>
    <w:p w:rsidR="001E6D60" w:rsidRPr="0093491C" w:rsidRDefault="001E6D60" w:rsidP="00E63680">
      <w:pPr>
        <w:pStyle w:val="BodyText"/>
        <w:spacing w:before="199"/>
      </w:pPr>
      <w:r>
        <w:t xml:space="preserve">If the Issuer </w:t>
      </w:r>
      <w:r w:rsidR="00AE3C02">
        <w:t xml:space="preserve">or scheme operator </w:t>
      </w:r>
      <w:r>
        <w:t xml:space="preserve">does not have any such agreement in force, then the </w:t>
      </w:r>
      <w:r w:rsidR="00EA6B3B">
        <w:t xml:space="preserve">instrument provides that the </w:t>
      </w:r>
      <w:r>
        <w:t>Responsible Market Operator in relation to the Equity Market Product is the first of those Markets on which the Equity Market Product is admitted to quotation.</w:t>
      </w:r>
    </w:p>
    <w:p w:rsidR="005B0E3A" w:rsidRDefault="005B0E3A" w:rsidP="005B0E3A">
      <w:pPr>
        <w:spacing w:line="240" w:lineRule="exact"/>
        <w:rPr>
          <w:sz w:val="24"/>
          <w:szCs w:val="24"/>
        </w:rPr>
      </w:pPr>
    </w:p>
    <w:p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EE7C19">
        <w:rPr>
          <w:rFonts w:ascii="Arial"/>
          <w:b/>
          <w:spacing w:val="-1"/>
          <w:sz w:val="24"/>
        </w:rPr>
        <w:t>Purpose of the instrument</w:t>
      </w:r>
    </w:p>
    <w:p w:rsidR="00440EBD" w:rsidRPr="008F01C8" w:rsidRDefault="00440EBD" w:rsidP="00EC2742">
      <w:pPr>
        <w:pStyle w:val="BodyText"/>
        <w:spacing w:before="199"/>
      </w:pPr>
      <w:r w:rsidRPr="008F01C8">
        <w:t>The purpose of the instrument is to determine</w:t>
      </w:r>
      <w:r w:rsidR="008F01C8" w:rsidRPr="008F01C8">
        <w:t>, for the purposes of the Rules,</w:t>
      </w:r>
      <w:r w:rsidRPr="008F01C8">
        <w:t xml:space="preserve"> the </w:t>
      </w:r>
      <w:r w:rsidR="008F01C8" w:rsidRPr="008F01C8">
        <w:t>Responsible Market Operator in relation to each Equity Market Product which is able to be traded on more than one Market. The instrument uses market-neutral language, consistent with ASIC’s consolidation of the market integrity rules, to r</w:t>
      </w:r>
      <w:r w:rsidRPr="008F01C8">
        <w:t>eflect the existing policy settings under the Competition Rule</w:t>
      </w:r>
      <w:r w:rsidR="008F01C8" w:rsidRPr="008F01C8">
        <w:t>s</w:t>
      </w:r>
      <w:r w:rsidRPr="008F01C8">
        <w:t>.</w:t>
      </w:r>
    </w:p>
    <w:p w:rsidR="005B0E3A" w:rsidRDefault="005B0E3A" w:rsidP="005B0E3A">
      <w:pPr>
        <w:spacing w:line="240" w:lineRule="exact"/>
        <w:rPr>
          <w:sz w:val="24"/>
          <w:szCs w:val="24"/>
        </w:rPr>
      </w:pPr>
      <w:bookmarkStart w:id="2" w:name="Insert_a_level_3_heading_"/>
      <w:bookmarkEnd w:id="2"/>
    </w:p>
    <w:p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3" w:name="3._Operation_of_the_class_order_"/>
      <w:bookmarkEnd w:id="3"/>
      <w:r w:rsidRPr="00EE7C19">
        <w:rPr>
          <w:rFonts w:ascii="Arial"/>
          <w:b/>
          <w:spacing w:val="-1"/>
          <w:sz w:val="24"/>
        </w:rPr>
        <w:t>Operation of the instrument</w:t>
      </w:r>
    </w:p>
    <w:p w:rsidR="004F11F9" w:rsidRDefault="004F11F9" w:rsidP="006D32DB">
      <w:pPr>
        <w:pStyle w:val="BodyText"/>
        <w:spacing w:before="199"/>
        <w:rPr>
          <w:b/>
        </w:rPr>
      </w:pPr>
      <w:r>
        <w:rPr>
          <w:b/>
        </w:rPr>
        <w:t>Name</w:t>
      </w:r>
    </w:p>
    <w:p w:rsidR="004F11F9" w:rsidRDefault="004F11F9" w:rsidP="006D32DB">
      <w:pPr>
        <w:pStyle w:val="BodyText"/>
        <w:spacing w:before="199"/>
        <w:rPr>
          <w:szCs w:val="24"/>
        </w:rPr>
      </w:pPr>
      <w:r>
        <w:rPr>
          <w:szCs w:val="24"/>
        </w:rPr>
        <w:t xml:space="preserve">Section 1 of the instrument provides that the instrument </w:t>
      </w:r>
      <w:r w:rsidRPr="008C0F29">
        <w:rPr>
          <w:szCs w:val="24"/>
        </w:rPr>
        <w:t>is</w:t>
      </w:r>
      <w:r>
        <w:rPr>
          <w:szCs w:val="24"/>
        </w:rPr>
        <w:t xml:space="preserve"> the</w:t>
      </w:r>
      <w:r w:rsidRPr="008C0F29">
        <w:rPr>
          <w:szCs w:val="24"/>
        </w:rPr>
        <w:t xml:space="preserve"> </w:t>
      </w:r>
      <w:r w:rsidRPr="008C0F29">
        <w:rPr>
          <w:i/>
          <w:szCs w:val="24"/>
        </w:rPr>
        <w:t>A</w:t>
      </w:r>
      <w:r>
        <w:rPr>
          <w:i/>
          <w:szCs w:val="24"/>
        </w:rPr>
        <w:t xml:space="preserve">SIC Market Integrity Rules (Securities Markets) Determination </w:t>
      </w:r>
      <w:r w:rsidRPr="0032456A">
        <w:rPr>
          <w:i/>
          <w:szCs w:val="24"/>
        </w:rPr>
        <w:t>2018/208</w:t>
      </w:r>
      <w:r w:rsidRPr="005D3D41">
        <w:rPr>
          <w:szCs w:val="24"/>
        </w:rPr>
        <w:t>.</w:t>
      </w:r>
    </w:p>
    <w:p w:rsidR="008568C8" w:rsidRPr="008568C8" w:rsidRDefault="008568C8" w:rsidP="006D32DB">
      <w:pPr>
        <w:pStyle w:val="BodyText"/>
        <w:spacing w:before="199"/>
        <w:rPr>
          <w:b/>
        </w:rPr>
      </w:pPr>
      <w:r w:rsidRPr="008568C8">
        <w:rPr>
          <w:b/>
        </w:rPr>
        <w:t>Commencement</w:t>
      </w:r>
    </w:p>
    <w:p w:rsidR="008568C8" w:rsidRPr="008568C8" w:rsidRDefault="008568C8" w:rsidP="006D32DB">
      <w:pPr>
        <w:pStyle w:val="BodyText"/>
        <w:spacing w:before="199"/>
        <w:rPr>
          <w:b/>
        </w:rPr>
      </w:pPr>
      <w:r w:rsidRPr="008568C8">
        <w:rPr>
          <w:szCs w:val="24"/>
        </w:rPr>
        <w:t xml:space="preserve">Section 2 of the instrument provides that the instrument commences on </w:t>
      </w:r>
      <w:r w:rsidRPr="008568C8">
        <w:t>the day that is 60 business days after it is registered on the Federal Register of Legislation.</w:t>
      </w:r>
    </w:p>
    <w:p w:rsidR="004F11F9" w:rsidRDefault="004F11F9" w:rsidP="006D32DB">
      <w:pPr>
        <w:pStyle w:val="BodyText"/>
        <w:spacing w:before="199"/>
        <w:rPr>
          <w:b/>
        </w:rPr>
      </w:pPr>
      <w:r>
        <w:rPr>
          <w:b/>
        </w:rPr>
        <w:t>Authority</w:t>
      </w:r>
    </w:p>
    <w:p w:rsidR="004F11F9" w:rsidRPr="004F11F9" w:rsidRDefault="004F11F9" w:rsidP="006D32DB">
      <w:pPr>
        <w:pStyle w:val="BodyText"/>
        <w:spacing w:before="199"/>
      </w:pPr>
      <w:r>
        <w:t xml:space="preserve">Section 3 of the instrument provides that the </w:t>
      </w:r>
      <w:r w:rsidRPr="008C0F29">
        <w:rPr>
          <w:szCs w:val="24"/>
        </w:rPr>
        <w:t xml:space="preserve">instrument is made under </w:t>
      </w:r>
      <w:r>
        <w:rPr>
          <w:szCs w:val="24"/>
        </w:rPr>
        <w:t xml:space="preserve">paragraph 1.4.5(1)(b) </w:t>
      </w:r>
      <w:r w:rsidRPr="005D3D41">
        <w:rPr>
          <w:szCs w:val="24"/>
        </w:rPr>
        <w:t xml:space="preserve">of </w:t>
      </w:r>
      <w:r>
        <w:rPr>
          <w:szCs w:val="24"/>
        </w:rPr>
        <w:t xml:space="preserve">the </w:t>
      </w:r>
      <w:r>
        <w:rPr>
          <w:i/>
          <w:szCs w:val="24"/>
        </w:rPr>
        <w:t>ASIC Market Integrity Rules (Securities Markets) 2017</w:t>
      </w:r>
      <w:r>
        <w:rPr>
          <w:szCs w:val="24"/>
        </w:rPr>
        <w:t>.</w:t>
      </w:r>
    </w:p>
    <w:p w:rsidR="001A7D87" w:rsidRPr="008568C8" w:rsidRDefault="008568C8" w:rsidP="006D32DB">
      <w:pPr>
        <w:pStyle w:val="BodyText"/>
        <w:spacing w:before="199"/>
        <w:rPr>
          <w:b/>
        </w:rPr>
      </w:pPr>
      <w:r w:rsidRPr="008568C8">
        <w:rPr>
          <w:b/>
        </w:rPr>
        <w:t>Interpretation</w:t>
      </w:r>
    </w:p>
    <w:p w:rsidR="008568C8" w:rsidRPr="008568C8" w:rsidRDefault="008568C8" w:rsidP="003C03B9">
      <w:pPr>
        <w:pStyle w:val="BodyText"/>
        <w:spacing w:before="199"/>
      </w:pPr>
      <w:r w:rsidRPr="008568C8">
        <w:t>Section 4(1) of the instrument provides that, unless the contrary intention appears, capitalised terms have the same meaning as in the Rules</w:t>
      </w:r>
    </w:p>
    <w:p w:rsidR="001A7D87" w:rsidRPr="008568C8" w:rsidRDefault="008568C8" w:rsidP="003C03B9">
      <w:pPr>
        <w:pStyle w:val="BodyText"/>
        <w:spacing w:before="199"/>
      </w:pPr>
      <w:r w:rsidRPr="008568C8">
        <w:t>Subsection</w:t>
      </w:r>
      <w:r w:rsidR="00701EC5" w:rsidRPr="008568C8">
        <w:t xml:space="preserve"> </w:t>
      </w:r>
      <w:r w:rsidR="001A7D87" w:rsidRPr="008568C8">
        <w:t>4</w:t>
      </w:r>
      <w:r w:rsidRPr="008568C8">
        <w:t>(2</w:t>
      </w:r>
      <w:r w:rsidR="00701EC5" w:rsidRPr="008568C8">
        <w:t>)</w:t>
      </w:r>
      <w:r w:rsidR="001A7D87" w:rsidRPr="008568C8">
        <w:t xml:space="preserve"> of the </w:t>
      </w:r>
      <w:r w:rsidR="006D32DB" w:rsidRPr="008568C8">
        <w:t>instrument</w:t>
      </w:r>
      <w:r w:rsidR="00701EC5" w:rsidRPr="008568C8">
        <w:t xml:space="preserve"> provides that</w:t>
      </w:r>
      <w:r w:rsidR="003C03B9" w:rsidRPr="008568C8">
        <w:t>:</w:t>
      </w:r>
    </w:p>
    <w:p w:rsidR="00AE3C02" w:rsidRDefault="00AE3C02" w:rsidP="00781982">
      <w:pPr>
        <w:pStyle w:val="BodyText"/>
        <w:numPr>
          <w:ilvl w:val="0"/>
          <w:numId w:val="16"/>
        </w:numPr>
        <w:tabs>
          <w:tab w:val="clear" w:pos="567"/>
          <w:tab w:val="clear" w:pos="680"/>
        </w:tabs>
        <w:spacing w:before="199"/>
      </w:pPr>
      <w:r>
        <w:t>Act means the the Corporations Act 2001;</w:t>
      </w:r>
    </w:p>
    <w:p w:rsidR="008568C8" w:rsidRPr="008568C8" w:rsidRDefault="008568C8" w:rsidP="00781982">
      <w:pPr>
        <w:pStyle w:val="BodyText"/>
        <w:numPr>
          <w:ilvl w:val="0"/>
          <w:numId w:val="16"/>
        </w:numPr>
        <w:tabs>
          <w:tab w:val="clear" w:pos="567"/>
          <w:tab w:val="clear" w:pos="680"/>
        </w:tabs>
        <w:spacing w:before="199"/>
      </w:pPr>
      <w:r w:rsidRPr="008568C8">
        <w:t>listing market has the same meaning as in section 9 of the Act</w:t>
      </w:r>
      <w:r w:rsidR="00AE3C02">
        <w:t xml:space="preserve">; </w:t>
      </w:r>
    </w:p>
    <w:p w:rsidR="003C03B9" w:rsidRPr="008568C8" w:rsidRDefault="008568C8" w:rsidP="008568C8">
      <w:pPr>
        <w:pStyle w:val="BodyText"/>
        <w:numPr>
          <w:ilvl w:val="0"/>
          <w:numId w:val="16"/>
        </w:numPr>
        <w:tabs>
          <w:tab w:val="clear" w:pos="567"/>
          <w:tab w:val="clear" w:pos="680"/>
        </w:tabs>
        <w:spacing w:before="199"/>
      </w:pPr>
      <w:r w:rsidRPr="008568C8">
        <w:t xml:space="preserve">quoted ED security has the same meaning as in section 111AM of the Act. </w:t>
      </w:r>
    </w:p>
    <w:p w:rsidR="008568C8" w:rsidRPr="008568C8" w:rsidRDefault="008568C8" w:rsidP="008568C8">
      <w:pPr>
        <w:pStyle w:val="BodyText"/>
        <w:spacing w:before="199"/>
        <w:rPr>
          <w:b/>
        </w:rPr>
      </w:pPr>
      <w:r w:rsidRPr="008568C8">
        <w:rPr>
          <w:b/>
        </w:rPr>
        <w:t>Responsible Market Operator for Equity Market Products</w:t>
      </w:r>
    </w:p>
    <w:p w:rsidR="00AE3C02" w:rsidRDefault="008568C8" w:rsidP="008568C8">
      <w:pPr>
        <w:pStyle w:val="BodyText"/>
        <w:spacing w:before="199"/>
      </w:pPr>
      <w:r w:rsidRPr="008568C8">
        <w:t>S</w:t>
      </w:r>
      <w:r w:rsidR="00540069">
        <w:t>ubs</w:t>
      </w:r>
      <w:r w:rsidRPr="008568C8">
        <w:t xml:space="preserve">ection </w:t>
      </w:r>
      <w:r>
        <w:t>5</w:t>
      </w:r>
      <w:r w:rsidRPr="008568C8">
        <w:t>(1) of the instrument provides that</w:t>
      </w:r>
      <w:r>
        <w:t xml:space="preserve"> t</w:t>
      </w:r>
      <w:r w:rsidRPr="00FD0429">
        <w:t>he</w:t>
      </w:r>
      <w:r>
        <w:t xml:space="preserve"> Responsible Market Operator in relation to an Equity Market Product that is able to be traded on more than one Market and is a quoted ED security is the operator of the listing market in relation to</w:t>
      </w:r>
      <w:r w:rsidR="00AE3C02">
        <w:t>:</w:t>
      </w:r>
      <w:r>
        <w:t xml:space="preserve"> </w:t>
      </w:r>
    </w:p>
    <w:p w:rsidR="008568C8" w:rsidRDefault="00AE3C02" w:rsidP="00AE3C02">
      <w:pPr>
        <w:pStyle w:val="BodyText"/>
        <w:tabs>
          <w:tab w:val="clear" w:pos="567"/>
          <w:tab w:val="clear" w:pos="680"/>
        </w:tabs>
        <w:spacing w:before="199"/>
        <w:ind w:left="993" w:hanging="567"/>
      </w:pPr>
      <w:r>
        <w:t>(a)</w:t>
      </w:r>
      <w:r>
        <w:tab/>
        <w:t>if the Equity Market Product is a quoted ED security because of subsection 111AE(1) of the Act—</w:t>
      </w:r>
      <w:r w:rsidR="008568C8">
        <w:t>the Issuer of the Equity Market Product</w:t>
      </w:r>
      <w:r>
        <w:t>; and</w:t>
      </w:r>
    </w:p>
    <w:p w:rsidR="00AE3C02" w:rsidRDefault="00AE3C02" w:rsidP="00AE3C02">
      <w:pPr>
        <w:pStyle w:val="BodyText"/>
        <w:tabs>
          <w:tab w:val="clear" w:pos="567"/>
          <w:tab w:val="clear" w:pos="680"/>
        </w:tabs>
        <w:spacing w:before="199"/>
        <w:ind w:left="993" w:hanging="567"/>
      </w:pPr>
      <w:r>
        <w:t>(b)</w:t>
      </w:r>
      <w:r>
        <w:tab/>
        <w:t>if the Equity Market Product is a quoted ED security because of subsection 111AE(1A) of the Act—the undertaking to which the Equity Market Product relates.</w:t>
      </w:r>
    </w:p>
    <w:p w:rsidR="008568C8" w:rsidRDefault="008568C8" w:rsidP="008568C8">
      <w:pPr>
        <w:pStyle w:val="BodyText"/>
        <w:spacing w:before="199"/>
      </w:pPr>
      <w:r w:rsidRPr="008568C8">
        <w:t>S</w:t>
      </w:r>
      <w:r w:rsidR="00540069">
        <w:t>ubs</w:t>
      </w:r>
      <w:r w:rsidRPr="008568C8">
        <w:t xml:space="preserve">ection </w:t>
      </w:r>
      <w:r>
        <w:t>5(2</w:t>
      </w:r>
      <w:r w:rsidRPr="008568C8">
        <w:t>) of the instrument provides that</w:t>
      </w:r>
      <w:r>
        <w:t xml:space="preserve"> t</w:t>
      </w:r>
      <w:r w:rsidRPr="008568C8">
        <w:t>he Responsible Market Operator in relation to an Equity Market Product that is able to be traded on more than one Market and is not a quoted ED security is</w:t>
      </w:r>
      <w:r>
        <w:t>:</w:t>
      </w:r>
    </w:p>
    <w:p w:rsidR="00AE3C02" w:rsidRDefault="00F174B0" w:rsidP="00781982">
      <w:pPr>
        <w:pStyle w:val="BodyText"/>
        <w:tabs>
          <w:tab w:val="clear" w:pos="567"/>
          <w:tab w:val="clear" w:pos="680"/>
        </w:tabs>
        <w:spacing w:before="199"/>
        <w:ind w:left="993" w:hanging="567"/>
      </w:pPr>
      <w:r>
        <w:t>(a)</w:t>
      </w:r>
      <w:r>
        <w:tab/>
        <w:t>the Market operator (and if more than one, the first such Market operator) with whom</w:t>
      </w:r>
      <w:r w:rsidR="00AE3C02">
        <w:t>:</w:t>
      </w:r>
      <w:r>
        <w:t xml:space="preserve"> </w:t>
      </w:r>
    </w:p>
    <w:p w:rsidR="00467307" w:rsidRDefault="00AE3C02" w:rsidP="003C1CA1">
      <w:pPr>
        <w:pStyle w:val="BodyText"/>
        <w:tabs>
          <w:tab w:val="clear" w:pos="567"/>
          <w:tab w:val="clear" w:pos="680"/>
        </w:tabs>
        <w:spacing w:before="199"/>
        <w:ind w:left="1440" w:hanging="447"/>
      </w:pPr>
      <w:r>
        <w:t>(i)</w:t>
      </w:r>
      <w:r>
        <w:tab/>
        <w:t>if the Equity Market Product is an interest in a managed investment scheme—the operator of the scheme;</w:t>
      </w:r>
    </w:p>
    <w:p w:rsidR="00AE3C02" w:rsidRDefault="00467307" w:rsidP="003C1CA1">
      <w:pPr>
        <w:pStyle w:val="BodyText"/>
        <w:tabs>
          <w:tab w:val="clear" w:pos="567"/>
          <w:tab w:val="clear" w:pos="680"/>
        </w:tabs>
        <w:spacing w:before="199"/>
        <w:ind w:left="1440" w:hanging="447"/>
      </w:pPr>
      <w:r>
        <w:t>(ii)</w:t>
      </w:r>
      <w:r>
        <w:tab/>
        <w:t>otherwise—</w:t>
      </w:r>
      <w:r w:rsidR="00F174B0">
        <w:t>the Issuer of the Equity Market Product</w:t>
      </w:r>
      <w:r>
        <w:t>;</w:t>
      </w:r>
      <w:r w:rsidR="00F174B0">
        <w:t xml:space="preserve"> </w:t>
      </w:r>
    </w:p>
    <w:p w:rsidR="00F174B0" w:rsidRDefault="00F174B0" w:rsidP="003C1CA1">
      <w:pPr>
        <w:pStyle w:val="BodyText"/>
        <w:tabs>
          <w:tab w:val="clear" w:pos="567"/>
          <w:tab w:val="clear" w:pos="680"/>
        </w:tabs>
        <w:spacing w:before="199"/>
        <w:ind w:left="993"/>
      </w:pPr>
      <w:r>
        <w:t>has an agreement in force under which the Issuer</w:t>
      </w:r>
      <w:r w:rsidR="00467307">
        <w:t xml:space="preserve"> or operator of the scheme</w:t>
      </w:r>
      <w:r>
        <w:t xml:space="preserve"> agrees to be bound by operating rules of the Market that deal with admission of that class of financial product to quotation; or </w:t>
      </w:r>
    </w:p>
    <w:p w:rsidR="008568C8" w:rsidRDefault="00F174B0" w:rsidP="00781982">
      <w:pPr>
        <w:pStyle w:val="BodyText"/>
        <w:tabs>
          <w:tab w:val="clear" w:pos="567"/>
          <w:tab w:val="clear" w:pos="680"/>
        </w:tabs>
        <w:spacing w:before="199"/>
        <w:ind w:left="993" w:hanging="567"/>
      </w:pPr>
      <w:r>
        <w:t>(b)</w:t>
      </w:r>
      <w:r>
        <w:tab/>
        <w:t>otherwise, the operator of the first of those Markets on which the Equity Market Product is admitted to quotation.</w:t>
      </w:r>
    </w:p>
    <w:p w:rsidR="008568C8" w:rsidRDefault="008568C8" w:rsidP="008568C8">
      <w:pPr>
        <w:pStyle w:val="BodyText"/>
        <w:spacing w:before="199"/>
      </w:pPr>
    </w:p>
    <w:p w:rsidR="005B0E3A" w:rsidRPr="00C57CD8" w:rsidRDefault="005B0E3A" w:rsidP="00C57CD8">
      <w:pPr>
        <w:widowControl w:val="0"/>
        <w:numPr>
          <w:ilvl w:val="0"/>
          <w:numId w:val="7"/>
        </w:numPr>
        <w:tabs>
          <w:tab w:val="left" w:pos="1592"/>
        </w:tabs>
        <w:spacing w:before="145" w:after="0"/>
        <w:ind w:left="0" w:firstLine="0"/>
        <w:rPr>
          <w:rFonts w:ascii="Arial"/>
          <w:b/>
          <w:spacing w:val="-1"/>
          <w:sz w:val="24"/>
        </w:rPr>
      </w:pPr>
      <w:bookmarkStart w:id="4" w:name="5._Consultation"/>
      <w:bookmarkEnd w:id="4"/>
      <w:r w:rsidRPr="00C57CD8">
        <w:rPr>
          <w:rFonts w:ascii="Arial"/>
          <w:b/>
          <w:spacing w:val="-1"/>
          <w:sz w:val="24"/>
        </w:rPr>
        <w:t>Consultation</w:t>
      </w:r>
    </w:p>
    <w:p w:rsidR="005B0E3A" w:rsidRDefault="00C57CD8" w:rsidP="00C57CD8">
      <w:pPr>
        <w:pStyle w:val="BodyText"/>
        <w:spacing w:before="199"/>
      </w:pPr>
      <w:r>
        <w:t xml:space="preserve">ASIC consulted with </w:t>
      </w:r>
      <w:r w:rsidR="00930294">
        <w:t>ASX Limited and Chi-X Australia Pty Ltd</w:t>
      </w:r>
      <w:r>
        <w:t xml:space="preserve"> in relation to the</w:t>
      </w:r>
      <w:r w:rsidR="006D32DB">
        <w:t xml:space="preserve"> instrument</w:t>
      </w:r>
      <w:r>
        <w:t xml:space="preserve">. </w:t>
      </w:r>
      <w:r w:rsidR="00EE6AE2">
        <w:t xml:space="preserve">Both ASX Limited and Chi-X Australia Pty Ltd </w:t>
      </w:r>
      <w:r w:rsidR="00EE6AE2" w:rsidRPr="00EE6AE2">
        <w:t>support</w:t>
      </w:r>
      <w:r w:rsidR="00930294" w:rsidRPr="00EE6AE2">
        <w:t xml:space="preserve"> </w:t>
      </w:r>
      <w:r w:rsidR="00EE6AE2" w:rsidRPr="00EE6AE2">
        <w:t>ASIC making the instrument.</w:t>
      </w:r>
    </w:p>
    <w:p w:rsidR="006D32DB" w:rsidRDefault="002F78E2" w:rsidP="006334BF">
      <w:pPr>
        <w:pStyle w:val="BodyText"/>
        <w:spacing w:before="199"/>
      </w:pPr>
      <w:r w:rsidRPr="00EC0757">
        <w:t xml:space="preserve">A Regulatory Impact Statement is not required for this instrument as it </w:t>
      </w:r>
      <w:r w:rsidR="004F11F9">
        <w:t>is consistent with</w:t>
      </w:r>
      <w:r w:rsidRPr="00EC0757">
        <w:t xml:space="preserve"> the existing policy settings under the Competition Rules.</w:t>
      </w:r>
    </w:p>
    <w:p w:rsidR="00930294" w:rsidRDefault="002F78E2" w:rsidP="002F78E2">
      <w:pPr>
        <w:pStyle w:val="BodyText"/>
        <w:tabs>
          <w:tab w:val="clear" w:pos="567"/>
          <w:tab w:val="clear" w:pos="680"/>
          <w:tab w:val="center" w:pos="4153"/>
        </w:tabs>
        <w:spacing w:before="199"/>
      </w:pPr>
      <w:r>
        <w:tab/>
      </w:r>
    </w:p>
    <w:p w:rsidR="006D32DB" w:rsidRDefault="006D32DB">
      <w:pPr>
        <w:spacing w:after="0"/>
        <w:rPr>
          <w:sz w:val="24"/>
          <w:lang w:eastAsia="en-US"/>
        </w:rPr>
      </w:pPr>
      <w:r>
        <w:br w:type="page"/>
      </w:r>
    </w:p>
    <w:p w:rsidR="006D32DB" w:rsidRPr="00834797" w:rsidRDefault="006D32DB" w:rsidP="006D32DB">
      <w:pPr>
        <w:spacing w:before="360" w:after="120"/>
        <w:jc w:val="center"/>
        <w:rPr>
          <w:b/>
        </w:rPr>
      </w:pPr>
      <w:r w:rsidRPr="00834797">
        <w:rPr>
          <w:b/>
        </w:rPr>
        <w:t>Statement of Compatibility with Human Rights</w:t>
      </w:r>
    </w:p>
    <w:p w:rsidR="006D32DB" w:rsidRPr="00247F54" w:rsidRDefault="006D32DB" w:rsidP="006D32DB">
      <w:pPr>
        <w:spacing w:before="120" w:after="120"/>
        <w:jc w:val="center"/>
      </w:pPr>
      <w:r w:rsidRPr="00247F54">
        <w:rPr>
          <w:i/>
        </w:rPr>
        <w:t>Prepared in accordance with Part 3 of the Human Rights (Parliamentary Scrutiny) Act 2011</w:t>
      </w:r>
    </w:p>
    <w:p w:rsidR="006D32DB" w:rsidRPr="00247F54" w:rsidRDefault="006D32DB" w:rsidP="006D32DB">
      <w:pPr>
        <w:spacing w:before="120" w:after="120"/>
        <w:jc w:val="center"/>
      </w:pPr>
    </w:p>
    <w:p w:rsidR="006D32DB" w:rsidRPr="004F11F9" w:rsidRDefault="002F78E2" w:rsidP="006D32DB">
      <w:pPr>
        <w:spacing w:before="120" w:after="120"/>
        <w:jc w:val="center"/>
      </w:pPr>
      <w:r w:rsidRPr="002F78E2">
        <w:rPr>
          <w:b/>
        </w:rPr>
        <w:t xml:space="preserve">ASIC Market Integrity Rules (Securities Markets) </w:t>
      </w:r>
      <w:r w:rsidRPr="004F11F9">
        <w:rPr>
          <w:b/>
        </w:rPr>
        <w:t xml:space="preserve">Determination </w:t>
      </w:r>
      <w:r w:rsidR="004F11F9" w:rsidRPr="004F11F9">
        <w:rPr>
          <w:b/>
        </w:rPr>
        <w:t>20</w:t>
      </w:r>
      <w:r w:rsidRPr="004F11F9">
        <w:rPr>
          <w:b/>
        </w:rPr>
        <w:t>18/</w:t>
      </w:r>
      <w:r w:rsidR="004F11F9" w:rsidRPr="004F11F9">
        <w:rPr>
          <w:b/>
        </w:rPr>
        <w:t>208</w:t>
      </w:r>
    </w:p>
    <w:p w:rsidR="006D32DB" w:rsidRPr="00247F54" w:rsidRDefault="002F78E2" w:rsidP="006D32DB">
      <w:pPr>
        <w:spacing w:before="120" w:after="120"/>
      </w:pPr>
      <w:r w:rsidRPr="004F11F9">
        <w:t xml:space="preserve">ASIC Market Integrity Rules (Securities Markets) Determination </w:t>
      </w:r>
      <w:r w:rsidR="004F11F9" w:rsidRPr="004F11F9">
        <w:t>20</w:t>
      </w:r>
      <w:r w:rsidRPr="004F11F9">
        <w:t>18/</w:t>
      </w:r>
      <w:r w:rsidR="004F11F9" w:rsidRPr="004F11F9">
        <w:t>208</w:t>
      </w:r>
      <w:r w:rsidR="006D32DB">
        <w:t xml:space="preserve"> </w:t>
      </w:r>
      <w:r w:rsidR="006D32DB" w:rsidRPr="00247F54">
        <w:t xml:space="preserve">is compatible with the human rights and freedoms recognised or declared in the international instruments listed in section 3 of the </w:t>
      </w:r>
      <w:r w:rsidR="006D32DB" w:rsidRPr="00247F54">
        <w:rPr>
          <w:i/>
        </w:rPr>
        <w:t>Human Rights (Parliamentary Scrutiny) Act 2011</w:t>
      </w:r>
      <w:r w:rsidR="006D32DB" w:rsidRPr="00247F54">
        <w:t>.</w:t>
      </w:r>
    </w:p>
    <w:p w:rsidR="006D32DB" w:rsidRPr="00EC0757" w:rsidRDefault="006D32DB" w:rsidP="006D32DB">
      <w:pPr>
        <w:spacing w:before="120" w:after="120"/>
        <w:jc w:val="center"/>
        <w:rPr>
          <w:szCs w:val="22"/>
        </w:rPr>
      </w:pPr>
    </w:p>
    <w:p w:rsidR="006D32DB" w:rsidRPr="00EC0757" w:rsidRDefault="006D32DB" w:rsidP="006D32DB">
      <w:pPr>
        <w:spacing w:before="120" w:after="120"/>
        <w:jc w:val="both"/>
        <w:rPr>
          <w:b/>
          <w:szCs w:val="22"/>
        </w:rPr>
      </w:pPr>
      <w:r w:rsidRPr="00EC0757">
        <w:rPr>
          <w:b/>
          <w:szCs w:val="22"/>
        </w:rPr>
        <w:t>Overview</w:t>
      </w:r>
    </w:p>
    <w:p w:rsidR="00EC0757" w:rsidRPr="00EC0757" w:rsidRDefault="00EC0757" w:rsidP="00EC0757">
      <w:pPr>
        <w:pStyle w:val="BodyText"/>
        <w:spacing w:before="199"/>
        <w:rPr>
          <w:sz w:val="22"/>
          <w:szCs w:val="22"/>
        </w:rPr>
      </w:pPr>
      <w:r w:rsidRPr="00EC0757">
        <w:rPr>
          <w:sz w:val="22"/>
          <w:szCs w:val="22"/>
        </w:rPr>
        <w:t xml:space="preserve">The instrument reflects the existing policy settings </w:t>
      </w:r>
      <w:r>
        <w:rPr>
          <w:sz w:val="22"/>
          <w:szCs w:val="22"/>
        </w:rPr>
        <w:t xml:space="preserve">for Responsible Market Operators in relation to Equity Market Products </w:t>
      </w:r>
      <w:r w:rsidRPr="00EC0757">
        <w:rPr>
          <w:sz w:val="22"/>
          <w:szCs w:val="22"/>
        </w:rPr>
        <w:t xml:space="preserve">in the </w:t>
      </w:r>
      <w:r w:rsidRPr="00EC0757">
        <w:rPr>
          <w:i/>
          <w:sz w:val="22"/>
          <w:szCs w:val="22"/>
        </w:rPr>
        <w:t>ASIC Market Integrity Rules (Competition in Exchange Markets) 2011</w:t>
      </w:r>
      <w:r w:rsidRPr="00EC0757">
        <w:rPr>
          <w:sz w:val="22"/>
          <w:szCs w:val="22"/>
        </w:rPr>
        <w:t xml:space="preserve"> (Competition Rules), using market-neutral language.</w:t>
      </w:r>
    </w:p>
    <w:p w:rsidR="00EC0757" w:rsidRPr="00EC0757" w:rsidRDefault="00EC0757" w:rsidP="00EC0757">
      <w:pPr>
        <w:pStyle w:val="BodyText"/>
        <w:spacing w:before="199"/>
        <w:rPr>
          <w:sz w:val="22"/>
          <w:szCs w:val="22"/>
        </w:rPr>
      </w:pPr>
      <w:r w:rsidRPr="00EC0757">
        <w:rPr>
          <w:sz w:val="22"/>
          <w:szCs w:val="22"/>
        </w:rPr>
        <w:t>Rule 1.4.5 of the Rules provides a definition for the term “Responsible Market Operator”, as relevant for Equity Market Products. Paragraph 1.4.4(1)(b) provides that for the purposes of these Rules, Responsible Market Operator in relation to an Equity Market Product means, if the Equity Market Product is able to be traded on more than one Market, the Market operator determined by ASIC in writing.</w:t>
      </w:r>
    </w:p>
    <w:p w:rsidR="00EC0757" w:rsidRPr="00EC0757" w:rsidRDefault="00EC0757" w:rsidP="00EC0757">
      <w:pPr>
        <w:pStyle w:val="BodyText"/>
        <w:spacing w:before="199"/>
        <w:rPr>
          <w:sz w:val="22"/>
          <w:szCs w:val="22"/>
        </w:rPr>
      </w:pPr>
      <w:r w:rsidRPr="00EC0757">
        <w:rPr>
          <w:sz w:val="22"/>
          <w:szCs w:val="22"/>
        </w:rPr>
        <w:t>The instrument determines that in relation to an Equity Market Product that is able to be traded on more than one Market and is a quoted ED security (as defined in s111AM of the Corporations Act, e.g. a share of a listed entity), the Responsible Market Operator is the operator of the listing market (as defined in section 9 of the Corporations Act) in relation to the Issuer of the Equity Market Product</w:t>
      </w:r>
      <w:r w:rsidR="00EB72BF" w:rsidRPr="00EB72BF">
        <w:t xml:space="preserve"> </w:t>
      </w:r>
      <w:r w:rsidR="00EB72BF" w:rsidRPr="00EB72BF">
        <w:rPr>
          <w:sz w:val="22"/>
          <w:szCs w:val="22"/>
        </w:rPr>
        <w:t>or the undertaking to which the Equity Market Product relates (as the case may be).</w:t>
      </w:r>
      <w:r w:rsidRPr="00EC0757">
        <w:rPr>
          <w:sz w:val="22"/>
          <w:szCs w:val="22"/>
        </w:rPr>
        <w:t>.</w:t>
      </w:r>
    </w:p>
    <w:p w:rsidR="00EC0757" w:rsidRPr="00EC0757" w:rsidRDefault="00EC0757" w:rsidP="00EC0757">
      <w:pPr>
        <w:pStyle w:val="BodyText"/>
        <w:spacing w:before="199"/>
        <w:rPr>
          <w:sz w:val="22"/>
          <w:szCs w:val="22"/>
        </w:rPr>
      </w:pPr>
      <w:r w:rsidRPr="00EC0757">
        <w:rPr>
          <w:sz w:val="22"/>
          <w:szCs w:val="22"/>
        </w:rPr>
        <w:t xml:space="preserve">For an Equity Market Product that is able to be traded on more than one Market and is not a quoted ED security (e.g. a unit in an exchange-traded fund), the instrument provides that the Responsible Market Operator is the Market operator (and if more than one, the first such Market operator) with whom the Issuer </w:t>
      </w:r>
      <w:r w:rsidR="00EB72BF">
        <w:rPr>
          <w:sz w:val="22"/>
          <w:szCs w:val="22"/>
        </w:rPr>
        <w:t xml:space="preserve">or scheme operator (as applicable) </w:t>
      </w:r>
      <w:r w:rsidRPr="00EC0757">
        <w:rPr>
          <w:sz w:val="22"/>
          <w:szCs w:val="22"/>
        </w:rPr>
        <w:t xml:space="preserve">of the Equity Market Product has an agreement in force under which the Issuer </w:t>
      </w:r>
      <w:r w:rsidR="00EB72BF">
        <w:rPr>
          <w:sz w:val="22"/>
          <w:szCs w:val="22"/>
        </w:rPr>
        <w:t xml:space="preserve">or scheme operator </w:t>
      </w:r>
      <w:r w:rsidRPr="00EC0757">
        <w:rPr>
          <w:sz w:val="22"/>
          <w:szCs w:val="22"/>
        </w:rPr>
        <w:t>agrees to be bound by operating rules of the Market that deal with admission of that class of financial product to quotation.</w:t>
      </w:r>
    </w:p>
    <w:p w:rsidR="00EC0757" w:rsidRPr="00EC0757" w:rsidRDefault="00EC0757" w:rsidP="00EC0757">
      <w:pPr>
        <w:pStyle w:val="BodyText"/>
        <w:spacing w:before="199"/>
        <w:rPr>
          <w:sz w:val="22"/>
          <w:szCs w:val="22"/>
        </w:rPr>
      </w:pPr>
      <w:r w:rsidRPr="00EB72BF">
        <w:rPr>
          <w:sz w:val="22"/>
          <w:szCs w:val="22"/>
        </w:rPr>
        <w:t>If</w:t>
      </w:r>
      <w:r w:rsidRPr="00EC0757">
        <w:rPr>
          <w:sz w:val="22"/>
          <w:szCs w:val="22"/>
        </w:rPr>
        <w:t xml:space="preserve"> the Issuer </w:t>
      </w:r>
      <w:r w:rsidR="00EB72BF">
        <w:rPr>
          <w:sz w:val="22"/>
          <w:szCs w:val="22"/>
        </w:rPr>
        <w:t xml:space="preserve">or scheme operator </w:t>
      </w:r>
      <w:r w:rsidRPr="00EC0757">
        <w:rPr>
          <w:sz w:val="22"/>
          <w:szCs w:val="22"/>
        </w:rPr>
        <w:t>does not have any such agreement in force, then the instrument provides that the Responsible Market Operator in relation to the Equity Market Product is the first of those Markets on which the Equity Market Product is admitted to quotation.</w:t>
      </w:r>
    </w:p>
    <w:p w:rsidR="006D32DB" w:rsidRPr="00EC0757" w:rsidRDefault="006D32DB" w:rsidP="006D32DB">
      <w:pPr>
        <w:spacing w:before="120" w:after="120"/>
        <w:rPr>
          <w:b/>
          <w:szCs w:val="22"/>
        </w:rPr>
      </w:pPr>
    </w:p>
    <w:p w:rsidR="006D32DB" w:rsidRPr="00247F54" w:rsidRDefault="006D32DB" w:rsidP="006D32DB">
      <w:pPr>
        <w:spacing w:before="120" w:after="120"/>
        <w:rPr>
          <w:b/>
        </w:rPr>
      </w:pPr>
      <w:r w:rsidRPr="00247F54">
        <w:rPr>
          <w:b/>
        </w:rPr>
        <w:t>Human rights implications</w:t>
      </w:r>
    </w:p>
    <w:p w:rsidR="006D32DB" w:rsidRPr="00247F54" w:rsidRDefault="006D32DB" w:rsidP="006D32DB">
      <w:pPr>
        <w:spacing w:before="120" w:after="120"/>
      </w:pPr>
      <w:r w:rsidRPr="00247F54">
        <w:t xml:space="preserve">This </w:t>
      </w:r>
      <w:r>
        <w:t>l</w:t>
      </w:r>
      <w:r w:rsidRPr="00247F54">
        <w:t xml:space="preserve">egislative </w:t>
      </w:r>
      <w:r>
        <w:t>i</w:t>
      </w:r>
      <w:r w:rsidRPr="00247F54">
        <w:t>nstrument does not engage any of the applicable rights or freedoms.</w:t>
      </w:r>
    </w:p>
    <w:p w:rsidR="006D32DB" w:rsidRDefault="006D32DB" w:rsidP="006D32DB">
      <w:pPr>
        <w:spacing w:before="120" w:after="120"/>
        <w:rPr>
          <w:b/>
        </w:rPr>
      </w:pPr>
    </w:p>
    <w:p w:rsidR="00EA50C3" w:rsidRDefault="00EA50C3">
      <w:pPr>
        <w:spacing w:after="0"/>
        <w:rPr>
          <w:b/>
        </w:rPr>
      </w:pPr>
      <w:r>
        <w:rPr>
          <w:b/>
        </w:rPr>
        <w:br w:type="page"/>
      </w:r>
    </w:p>
    <w:p w:rsidR="006D32DB" w:rsidRPr="00247F54" w:rsidRDefault="006D32DB" w:rsidP="006D32DB">
      <w:pPr>
        <w:spacing w:before="120" w:after="120"/>
        <w:rPr>
          <w:b/>
        </w:rPr>
      </w:pPr>
      <w:r w:rsidRPr="00247F54">
        <w:rPr>
          <w:b/>
        </w:rPr>
        <w:t>Conclusion</w:t>
      </w:r>
    </w:p>
    <w:p w:rsidR="006D32DB" w:rsidRPr="00247F54" w:rsidRDefault="006D32DB" w:rsidP="006D32DB">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6D32DB" w:rsidRPr="00E4135E" w:rsidRDefault="006D32DB" w:rsidP="006D32DB">
      <w:pPr>
        <w:spacing w:before="120" w:after="120"/>
        <w:jc w:val="center"/>
      </w:pPr>
    </w:p>
    <w:p w:rsidR="000076D6" w:rsidRDefault="00EC7780" w:rsidP="00EC0757">
      <w:pPr>
        <w:spacing w:before="120" w:after="120"/>
        <w:jc w:val="center"/>
      </w:pPr>
      <w:r>
        <w:rPr>
          <w:b/>
        </w:rPr>
        <w:t>Australian Securities and Investments Commission</w:t>
      </w:r>
    </w:p>
    <w:sectPr w:rsidR="000076D6">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B6" w:rsidRDefault="00DC43B6">
      <w:pPr>
        <w:spacing w:after="0"/>
      </w:pPr>
      <w:r>
        <w:separator/>
      </w:r>
    </w:p>
  </w:endnote>
  <w:endnote w:type="continuationSeparator" w:id="0">
    <w:p w:rsidR="00DC43B6" w:rsidRDefault="00DC43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DC43B6">
    <w:pPr>
      <w:pStyle w:val="Footer"/>
      <w:ind w:right="360"/>
    </w:pPr>
  </w:p>
  <w:p w:rsidR="00C27A4B" w:rsidRDefault="00DC43B6"/>
  <w:p w:rsidR="00C27A4B" w:rsidRDefault="00DC43B6"/>
  <w:p w:rsidR="00C27A4B" w:rsidRDefault="00DC43B6"/>
  <w:p w:rsidR="00C27A4B" w:rsidRDefault="00DC43B6"/>
  <w:p w:rsidR="00C27A4B" w:rsidRDefault="00DC43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C2D0727" wp14:editId="7678508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51DA3">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51DA3">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B6" w:rsidRDefault="00DC43B6">
      <w:pPr>
        <w:spacing w:after="0"/>
      </w:pPr>
      <w:r>
        <w:separator/>
      </w:r>
    </w:p>
  </w:footnote>
  <w:footnote w:type="continuationSeparator" w:id="0">
    <w:p w:rsidR="00DC43B6" w:rsidRDefault="00DC43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DC43B6"/>
  <w:p w:rsidR="00C27A4B" w:rsidRDefault="00DC43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F301AA" w:rsidP="00F301AA">
    <w:pPr>
      <w:pStyle w:val="Footer"/>
      <w:pBdr>
        <w:bottom w:val="single" w:sz="4" w:space="1" w:color="117DC7"/>
      </w:pBdr>
      <w:rPr>
        <w:color w:val="117DC7"/>
      </w:rPr>
    </w:pPr>
    <w:r>
      <w:t>EXPLANATORY STATEMENT for</w:t>
    </w:r>
    <w:r w:rsidR="00930294">
      <w:t xml:space="preserve"> </w:t>
    </w:r>
    <w:r w:rsidR="00930294" w:rsidRPr="00930294">
      <w:t xml:space="preserve">ASIC Market Integrity Rules (Securities Markets) </w:t>
    </w:r>
    <w:r w:rsidR="00930294" w:rsidRPr="00244E97">
      <w:t xml:space="preserve">Determination </w:t>
    </w:r>
    <w:r w:rsidR="00244E97" w:rsidRPr="00244E97">
      <w:t>20</w:t>
    </w:r>
    <w:r w:rsidR="00930294" w:rsidRPr="00244E97">
      <w:t>18/</w:t>
    </w:r>
    <w:r w:rsidR="00244E97" w:rsidRPr="00244E97">
      <w:t>208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207A"/>
    <w:multiLevelType w:val="hybridMultilevel"/>
    <w:tmpl w:val="4648A9A0"/>
    <w:lvl w:ilvl="0" w:tplc="3EE651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44609D"/>
    <w:multiLevelType w:val="hybridMultilevel"/>
    <w:tmpl w:val="BF4416E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941879"/>
    <w:multiLevelType w:val="hybridMultilevel"/>
    <w:tmpl w:val="05EECE28"/>
    <w:lvl w:ilvl="0" w:tplc="BB2659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0"/>
  </w:num>
  <w:num w:numId="3">
    <w:abstractNumId w:val="12"/>
  </w:num>
  <w:num w:numId="4">
    <w:abstractNumId w:val="18"/>
  </w:num>
  <w:num w:numId="5">
    <w:abstractNumId w:val="7"/>
  </w:num>
  <w:num w:numId="6">
    <w:abstractNumId w:val="6"/>
  </w:num>
  <w:num w:numId="7">
    <w:abstractNumId w:val="11"/>
  </w:num>
  <w:num w:numId="8">
    <w:abstractNumId w:val="4"/>
  </w:num>
  <w:num w:numId="9">
    <w:abstractNumId w:val="2"/>
  </w:num>
  <w:num w:numId="10">
    <w:abstractNumId w:val="1"/>
  </w:num>
  <w:num w:numId="11">
    <w:abstractNumId w:val="9"/>
  </w:num>
  <w:num w:numId="12">
    <w:abstractNumId w:val="17"/>
  </w:num>
  <w:num w:numId="13">
    <w:abstractNumId w:val="14"/>
  </w:num>
  <w:num w:numId="14">
    <w:abstractNumId w:val="8"/>
  </w:num>
  <w:num w:numId="15">
    <w:abstractNumId w:val="13"/>
  </w:num>
  <w:num w:numId="16">
    <w:abstractNumId w:val="16"/>
  </w:num>
  <w:num w:numId="17">
    <w:abstractNumId w:val="19"/>
  </w:num>
  <w:num w:numId="18">
    <w:abstractNumId w:val="10"/>
  </w:num>
  <w:num w:numId="19">
    <w:abstractNumId w:val="3"/>
  </w:num>
  <w:num w:numId="20">
    <w:abstractNumId w:val="15"/>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1A"/>
    <w:rsid w:val="000076D6"/>
    <w:rsid w:val="00010C73"/>
    <w:rsid w:val="0009673C"/>
    <w:rsid w:val="000C739B"/>
    <w:rsid w:val="00103443"/>
    <w:rsid w:val="001362EC"/>
    <w:rsid w:val="00151DA3"/>
    <w:rsid w:val="00193C69"/>
    <w:rsid w:val="001A6AE2"/>
    <w:rsid w:val="001A7D87"/>
    <w:rsid w:val="001C4755"/>
    <w:rsid w:val="001E6D60"/>
    <w:rsid w:val="001F76E9"/>
    <w:rsid w:val="00211A17"/>
    <w:rsid w:val="00244E97"/>
    <w:rsid w:val="0024760D"/>
    <w:rsid w:val="0029670D"/>
    <w:rsid w:val="002B0AC4"/>
    <w:rsid w:val="002C4545"/>
    <w:rsid w:val="002F401A"/>
    <w:rsid w:val="002F78E2"/>
    <w:rsid w:val="00305D15"/>
    <w:rsid w:val="00332D14"/>
    <w:rsid w:val="00333229"/>
    <w:rsid w:val="003A5396"/>
    <w:rsid w:val="003C03B9"/>
    <w:rsid w:val="003C1CA1"/>
    <w:rsid w:val="003D3EC7"/>
    <w:rsid w:val="00424201"/>
    <w:rsid w:val="00432430"/>
    <w:rsid w:val="00440EBD"/>
    <w:rsid w:val="00467307"/>
    <w:rsid w:val="0047318F"/>
    <w:rsid w:val="004F11F9"/>
    <w:rsid w:val="00540069"/>
    <w:rsid w:val="0054543F"/>
    <w:rsid w:val="005A7D3E"/>
    <w:rsid w:val="005B0E3A"/>
    <w:rsid w:val="006334BF"/>
    <w:rsid w:val="006D32DB"/>
    <w:rsid w:val="00701EC5"/>
    <w:rsid w:val="00781982"/>
    <w:rsid w:val="007819EF"/>
    <w:rsid w:val="00812EAA"/>
    <w:rsid w:val="008568C8"/>
    <w:rsid w:val="008936EF"/>
    <w:rsid w:val="008F01C8"/>
    <w:rsid w:val="009026D4"/>
    <w:rsid w:val="0092751D"/>
    <w:rsid w:val="00930294"/>
    <w:rsid w:val="0093491C"/>
    <w:rsid w:val="00981228"/>
    <w:rsid w:val="00A24BA4"/>
    <w:rsid w:val="00A34E8A"/>
    <w:rsid w:val="00AC02C2"/>
    <w:rsid w:val="00AC46C5"/>
    <w:rsid w:val="00AD3ABD"/>
    <w:rsid w:val="00AE3C02"/>
    <w:rsid w:val="00AF1DE2"/>
    <w:rsid w:val="00B3257B"/>
    <w:rsid w:val="00BA45D2"/>
    <w:rsid w:val="00C00DA4"/>
    <w:rsid w:val="00C17789"/>
    <w:rsid w:val="00C313B8"/>
    <w:rsid w:val="00C57CD8"/>
    <w:rsid w:val="00C67B23"/>
    <w:rsid w:val="00CB0B71"/>
    <w:rsid w:val="00CD5D0C"/>
    <w:rsid w:val="00CE5A32"/>
    <w:rsid w:val="00D22AD6"/>
    <w:rsid w:val="00D33963"/>
    <w:rsid w:val="00D42F63"/>
    <w:rsid w:val="00D60A84"/>
    <w:rsid w:val="00DC43B6"/>
    <w:rsid w:val="00E57B99"/>
    <w:rsid w:val="00E63680"/>
    <w:rsid w:val="00EA4C97"/>
    <w:rsid w:val="00EA4D7B"/>
    <w:rsid w:val="00EA50C3"/>
    <w:rsid w:val="00EA6B3B"/>
    <w:rsid w:val="00EB72BF"/>
    <w:rsid w:val="00EB7FCB"/>
    <w:rsid w:val="00EC0757"/>
    <w:rsid w:val="00EC2742"/>
    <w:rsid w:val="00EC7780"/>
    <w:rsid w:val="00EE1E2C"/>
    <w:rsid w:val="00EE6AE2"/>
    <w:rsid w:val="00EE7C19"/>
    <w:rsid w:val="00F118B8"/>
    <w:rsid w:val="00F174B0"/>
    <w:rsid w:val="00F301AA"/>
    <w:rsid w:val="00FB0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D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FINAL%20Explanatory%20Statement%2020171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R20180000247978</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F802C-2AA3-4EB2-AE6D-01679531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3.xml><?xml version="1.0" encoding="utf-8"?>
<ds:datastoreItem xmlns:ds="http://schemas.openxmlformats.org/officeDocument/2006/customXml" ds:itemID="{FF7ACA34-DAC6-4F1D-8C61-3155C67B8C5C}">
  <ds:schemaRefs>
    <ds:schemaRef ds:uri="http://schemas.microsoft.com/office/2006/metadata/properties"/>
    <ds:schemaRef ds:uri="http://schemas.microsoft.com/office/infopath/2007/PartnerControls"/>
    <ds:schemaRef ds:uri="da7a9ac0-bc47-4684-84e6-3a8e9ac80c12"/>
    <ds:schemaRef ds:uri="e3c121ce-93ad-4322-8dbe-6959e0a586ce"/>
    <ds:schemaRef ds:uri="http://schemas.microsoft.com/sharepoint/v4"/>
    <ds:schemaRef ds:uri="17f478ab-373e-4295-9ff0-9b833ad01319"/>
  </ds:schemaRefs>
</ds:datastoreItem>
</file>

<file path=customXml/itemProps4.xml><?xml version="1.0" encoding="utf-8"?>
<ds:datastoreItem xmlns:ds="http://schemas.openxmlformats.org/officeDocument/2006/customXml" ds:itemID="{6F4259CA-62EA-412F-B29D-8682F9BE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20171003.dotx</Template>
  <TotalTime>386</TotalTime>
  <Pages>1</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andrew.templer</cp:lastModifiedBy>
  <cp:revision>13</cp:revision>
  <cp:lastPrinted>2017-08-10T23:07:00Z</cp:lastPrinted>
  <dcterms:created xsi:type="dcterms:W3CDTF">2018-03-15T22:55:00Z</dcterms:created>
  <dcterms:modified xsi:type="dcterms:W3CDTF">2018-03-29T04:12:00Z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{226ed8a2-2cfb-4b87-ab22-c424a0a2c160}</vt:lpwstr>
  </property>
  <property fmtid="{D5CDD505-2E9C-101B-9397-08002B2CF9AE}" pid="28" name="RecordPoint_ActiveItemUniqueId">
    <vt:lpwstr>{26045a05-da6b-4984-8be9-6a114dc1a291}</vt:lpwstr>
  </property>
  <property fmtid="{D5CDD505-2E9C-101B-9397-08002B2CF9AE}" pid="29" name="RecordPoint_RecordNumberSubmitted">
    <vt:lpwstr>R20180000247978</vt:lpwstr>
  </property>
  <property fmtid="{D5CDD505-2E9C-101B-9397-08002B2CF9AE}" pid="30" name="RecordPoint_SubmissionCompleted">
    <vt:lpwstr>2018-03-28T10:50:44.3796658+11:00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